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4CF" w:rsidRPr="003D1517" w:rsidRDefault="008B24CF" w:rsidP="00DC0BE3">
      <w:pPr>
        <w:suppressAutoHyphens/>
        <w:spacing w:line="216" w:lineRule="auto"/>
        <w:jc w:val="center"/>
        <w:rPr>
          <w:rFonts w:asciiTheme="minorHAnsi" w:hAnsiTheme="minorHAnsi" w:cs="Arial"/>
          <w:b/>
          <w:sz w:val="22"/>
          <w:szCs w:val="22"/>
          <w:highlight w:val="yellow"/>
        </w:rPr>
      </w:pPr>
      <w:r w:rsidRPr="003D1517">
        <w:rPr>
          <w:rFonts w:asciiTheme="minorHAnsi" w:hAnsiTheme="minorHAnsi" w:cs="Arial"/>
          <w:b/>
          <w:noProof/>
          <w:sz w:val="22"/>
          <w:szCs w:val="22"/>
          <w:lang w:val="es-CO" w:eastAsia="es-CO"/>
        </w:rPr>
        <w:drawing>
          <wp:anchor distT="0" distB="0" distL="114300" distR="114300" simplePos="0" relativeHeight="251660288" behindDoc="0" locked="0" layoutInCell="1" allowOverlap="1" wp14:anchorId="1268B4B3" wp14:editId="55E8F105">
            <wp:simplePos x="0" y="0"/>
            <wp:positionH relativeFrom="column">
              <wp:posOffset>1591945</wp:posOffset>
            </wp:positionH>
            <wp:positionV relativeFrom="paragraph">
              <wp:posOffset>132824</wp:posOffset>
            </wp:positionV>
            <wp:extent cx="2051685" cy="561975"/>
            <wp:effectExtent l="0" t="0" r="571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517">
        <w:rPr>
          <w:rFonts w:asciiTheme="minorHAnsi" w:hAnsiTheme="minorHAnsi" w:cs="Arial"/>
          <w:bCs/>
          <w:i/>
          <w:noProof/>
          <w:sz w:val="22"/>
          <w:szCs w:val="22"/>
          <w:lang w:val="es-CO" w:eastAsia="es-CO"/>
        </w:rPr>
        <w:drawing>
          <wp:anchor distT="0" distB="0" distL="114300" distR="114300" simplePos="0" relativeHeight="251659264" behindDoc="0" locked="0" layoutInCell="1" allowOverlap="1" wp14:anchorId="64733D48" wp14:editId="3402E5A6">
            <wp:simplePos x="0" y="0"/>
            <wp:positionH relativeFrom="column">
              <wp:posOffset>152400</wp:posOffset>
            </wp:positionH>
            <wp:positionV relativeFrom="paragraph">
              <wp:posOffset>-15875</wp:posOffset>
            </wp:positionV>
            <wp:extent cx="990600" cy="8858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lum bright="20000" contrast="-20000"/>
                      <a:grayscl/>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24CF" w:rsidRPr="003D1517" w:rsidRDefault="008B24CF" w:rsidP="00DC0BE3">
      <w:pPr>
        <w:suppressAutoHyphens/>
        <w:spacing w:line="216" w:lineRule="auto"/>
        <w:jc w:val="center"/>
        <w:rPr>
          <w:rFonts w:asciiTheme="minorHAnsi" w:hAnsiTheme="minorHAnsi" w:cs="Arial"/>
          <w:b/>
          <w:sz w:val="22"/>
          <w:szCs w:val="22"/>
          <w:highlight w:val="yellow"/>
        </w:rPr>
      </w:pPr>
    </w:p>
    <w:p w:rsidR="008B24CF" w:rsidRPr="003D1517" w:rsidRDefault="008B24CF" w:rsidP="00DC0BE3">
      <w:pPr>
        <w:suppressAutoHyphens/>
        <w:spacing w:line="216" w:lineRule="auto"/>
        <w:jc w:val="center"/>
        <w:rPr>
          <w:rFonts w:asciiTheme="minorHAnsi" w:hAnsiTheme="minorHAnsi" w:cs="Arial"/>
          <w:b/>
          <w:sz w:val="22"/>
          <w:szCs w:val="22"/>
          <w:highlight w:val="yellow"/>
        </w:rPr>
      </w:pPr>
      <w:r w:rsidRPr="003D1517">
        <w:rPr>
          <w:rFonts w:asciiTheme="minorHAnsi" w:hAnsiTheme="minorHAnsi" w:cs="Arial"/>
          <w:b/>
          <w:noProof/>
          <w:sz w:val="22"/>
          <w:szCs w:val="22"/>
          <w:lang w:val="es-CO" w:eastAsia="es-CO"/>
        </w:rPr>
        <w:drawing>
          <wp:anchor distT="0" distB="0" distL="114300" distR="114300" simplePos="0" relativeHeight="251661312" behindDoc="0" locked="0" layoutInCell="1" allowOverlap="1" wp14:anchorId="6E30D9C2" wp14:editId="631EDA1D">
            <wp:simplePos x="0" y="0"/>
            <wp:positionH relativeFrom="column">
              <wp:posOffset>4235976</wp:posOffset>
            </wp:positionH>
            <wp:positionV relativeFrom="paragraph">
              <wp:posOffset>14605</wp:posOffset>
            </wp:positionV>
            <wp:extent cx="1257300" cy="42608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24CF" w:rsidRPr="003D1517" w:rsidRDefault="008B24CF" w:rsidP="00DC0BE3">
      <w:pPr>
        <w:suppressAutoHyphens/>
        <w:spacing w:line="216" w:lineRule="auto"/>
        <w:jc w:val="center"/>
        <w:rPr>
          <w:rFonts w:asciiTheme="minorHAnsi" w:hAnsiTheme="minorHAnsi" w:cs="Arial"/>
          <w:b/>
          <w:sz w:val="22"/>
          <w:szCs w:val="22"/>
          <w:highlight w:val="yellow"/>
        </w:rPr>
      </w:pPr>
    </w:p>
    <w:p w:rsidR="008B24CF" w:rsidRPr="003D1517" w:rsidRDefault="008B24CF" w:rsidP="00DC0BE3">
      <w:pPr>
        <w:suppressAutoHyphens/>
        <w:spacing w:line="216" w:lineRule="auto"/>
        <w:jc w:val="center"/>
        <w:rPr>
          <w:rFonts w:asciiTheme="minorHAnsi" w:hAnsiTheme="minorHAnsi" w:cs="Arial"/>
          <w:b/>
          <w:sz w:val="22"/>
          <w:szCs w:val="22"/>
          <w:highlight w:val="yellow"/>
        </w:rPr>
      </w:pPr>
    </w:p>
    <w:p w:rsidR="008B24CF" w:rsidRPr="003D1517" w:rsidRDefault="008B24CF" w:rsidP="00DC0BE3">
      <w:pPr>
        <w:suppressAutoHyphens/>
        <w:spacing w:line="216" w:lineRule="auto"/>
        <w:jc w:val="center"/>
        <w:rPr>
          <w:rFonts w:asciiTheme="minorHAnsi" w:hAnsiTheme="minorHAnsi" w:cs="Arial"/>
          <w:b/>
          <w:sz w:val="22"/>
          <w:szCs w:val="22"/>
          <w:highlight w:val="yellow"/>
        </w:rPr>
      </w:pPr>
    </w:p>
    <w:p w:rsidR="008B24CF" w:rsidRPr="003D1517" w:rsidRDefault="008B24CF" w:rsidP="00DC0BE3">
      <w:pPr>
        <w:suppressAutoHyphens/>
        <w:spacing w:line="216" w:lineRule="auto"/>
        <w:jc w:val="center"/>
        <w:rPr>
          <w:rFonts w:asciiTheme="minorHAnsi" w:hAnsiTheme="minorHAnsi" w:cs="Arial"/>
          <w:b/>
          <w:sz w:val="22"/>
          <w:szCs w:val="22"/>
          <w:highlight w:val="yellow"/>
        </w:rPr>
      </w:pPr>
    </w:p>
    <w:p w:rsidR="008B24CF" w:rsidRPr="003D1517" w:rsidRDefault="008B24CF" w:rsidP="00DC0BE3">
      <w:pPr>
        <w:suppressAutoHyphens/>
        <w:spacing w:line="216" w:lineRule="auto"/>
        <w:jc w:val="center"/>
        <w:rPr>
          <w:rFonts w:asciiTheme="minorHAnsi" w:hAnsiTheme="minorHAnsi" w:cs="Arial"/>
          <w:b/>
          <w:sz w:val="22"/>
          <w:szCs w:val="22"/>
        </w:rPr>
      </w:pPr>
    </w:p>
    <w:p w:rsidR="00DC0BE3" w:rsidRPr="003D1517" w:rsidRDefault="00DC0BE3" w:rsidP="00DC0BE3">
      <w:pPr>
        <w:suppressAutoHyphens/>
        <w:spacing w:line="216" w:lineRule="auto"/>
        <w:jc w:val="center"/>
        <w:rPr>
          <w:rFonts w:asciiTheme="minorHAnsi" w:hAnsiTheme="minorHAnsi" w:cs="Arial"/>
          <w:b/>
          <w:sz w:val="22"/>
          <w:szCs w:val="22"/>
        </w:rPr>
      </w:pPr>
      <w:r w:rsidRPr="003D1517">
        <w:rPr>
          <w:rFonts w:asciiTheme="minorHAnsi" w:hAnsiTheme="minorHAnsi" w:cs="Arial"/>
          <w:b/>
          <w:sz w:val="22"/>
          <w:szCs w:val="22"/>
        </w:rPr>
        <w:t>MINISTERIO DE TRANSPORTE</w:t>
      </w:r>
    </w:p>
    <w:p w:rsidR="00DC0BE3" w:rsidRPr="003D1517" w:rsidRDefault="00DC0BE3" w:rsidP="00DC0BE3">
      <w:pPr>
        <w:tabs>
          <w:tab w:val="left" w:pos="5423"/>
        </w:tabs>
        <w:spacing w:line="216" w:lineRule="auto"/>
        <w:rPr>
          <w:rFonts w:asciiTheme="minorHAnsi" w:hAnsiTheme="minorHAnsi" w:cs="Arial"/>
          <w:sz w:val="22"/>
          <w:szCs w:val="22"/>
        </w:rPr>
      </w:pPr>
      <w:r w:rsidRPr="003D1517">
        <w:rPr>
          <w:rFonts w:asciiTheme="minorHAnsi" w:hAnsiTheme="minorHAnsi" w:cs="Arial"/>
          <w:sz w:val="22"/>
          <w:szCs w:val="22"/>
        </w:rPr>
        <w:tab/>
      </w:r>
    </w:p>
    <w:p w:rsidR="00DC0BE3" w:rsidRPr="003D1517" w:rsidRDefault="00DC0BE3" w:rsidP="005D5059">
      <w:pPr>
        <w:pStyle w:val="Ttulo2"/>
        <w:spacing w:line="216" w:lineRule="auto"/>
        <w:jc w:val="left"/>
        <w:rPr>
          <w:rFonts w:asciiTheme="minorHAnsi" w:hAnsiTheme="minorHAnsi"/>
          <w:sz w:val="22"/>
          <w:szCs w:val="22"/>
        </w:rPr>
      </w:pPr>
    </w:p>
    <w:p w:rsidR="00DC0BE3" w:rsidRPr="003D1517" w:rsidRDefault="00DC0BE3" w:rsidP="00DC0BE3">
      <w:pPr>
        <w:pStyle w:val="Ttulo2"/>
        <w:spacing w:line="216" w:lineRule="auto"/>
        <w:rPr>
          <w:rFonts w:asciiTheme="minorHAnsi" w:hAnsiTheme="minorHAnsi"/>
          <w:sz w:val="22"/>
          <w:szCs w:val="22"/>
        </w:rPr>
      </w:pPr>
      <w:r w:rsidRPr="003D1517">
        <w:rPr>
          <w:rFonts w:asciiTheme="minorHAnsi" w:hAnsiTheme="minorHAnsi"/>
          <w:sz w:val="22"/>
          <w:szCs w:val="22"/>
        </w:rPr>
        <w:t>RESOLUC</w:t>
      </w:r>
      <w:r w:rsidR="009021A1" w:rsidRPr="003D1517">
        <w:rPr>
          <w:rFonts w:asciiTheme="minorHAnsi" w:hAnsiTheme="minorHAnsi"/>
          <w:sz w:val="22"/>
          <w:szCs w:val="22"/>
        </w:rPr>
        <w:t>IÓN  No.               DEL  2014</w:t>
      </w:r>
    </w:p>
    <w:p w:rsidR="00DC0BE3" w:rsidRPr="003D1517" w:rsidRDefault="00DC0BE3" w:rsidP="00DC0BE3">
      <w:pPr>
        <w:spacing w:line="216" w:lineRule="auto"/>
        <w:jc w:val="center"/>
        <w:rPr>
          <w:rFonts w:asciiTheme="minorHAnsi" w:hAnsiTheme="minorHAnsi" w:cs="Arial"/>
          <w:sz w:val="22"/>
          <w:szCs w:val="22"/>
        </w:rPr>
      </w:pPr>
    </w:p>
    <w:p w:rsidR="00DC0BE3" w:rsidRPr="003D1517" w:rsidRDefault="00DC0BE3" w:rsidP="00DC0BE3">
      <w:pPr>
        <w:pStyle w:val="Textoindependiente"/>
        <w:jc w:val="center"/>
        <w:rPr>
          <w:rFonts w:asciiTheme="minorHAnsi" w:hAnsiTheme="minorHAnsi"/>
          <w:sz w:val="22"/>
          <w:szCs w:val="22"/>
        </w:rPr>
      </w:pPr>
      <w:r w:rsidRPr="003D1517">
        <w:rPr>
          <w:rFonts w:asciiTheme="minorHAnsi" w:hAnsiTheme="minorHAnsi"/>
          <w:sz w:val="22"/>
          <w:szCs w:val="22"/>
        </w:rPr>
        <w:t>(                                               )</w:t>
      </w:r>
    </w:p>
    <w:p w:rsidR="00DC0BE3" w:rsidRPr="003D1517" w:rsidRDefault="00DC0BE3" w:rsidP="005D5059">
      <w:pPr>
        <w:spacing w:line="240" w:lineRule="exact"/>
        <w:rPr>
          <w:rFonts w:asciiTheme="minorHAnsi" w:hAnsiTheme="minorHAnsi" w:cs="Arial"/>
          <w:bCs/>
          <w:sz w:val="22"/>
          <w:szCs w:val="22"/>
        </w:rPr>
      </w:pPr>
    </w:p>
    <w:p w:rsidR="00DC0BE3" w:rsidRPr="00D639E7" w:rsidRDefault="00DC0BE3" w:rsidP="00DC0BE3">
      <w:pPr>
        <w:spacing w:line="240" w:lineRule="exact"/>
        <w:jc w:val="center"/>
        <w:rPr>
          <w:rFonts w:ascii="Futura Bk BT" w:hAnsi="Futura Bk BT" w:cs="Arial"/>
          <w:bCs/>
          <w:sz w:val="22"/>
          <w:szCs w:val="22"/>
        </w:rPr>
      </w:pPr>
      <w:r w:rsidRPr="00D639E7">
        <w:rPr>
          <w:rFonts w:ascii="Futura Bk BT" w:hAnsi="Futura Bk BT" w:cs="Arial"/>
          <w:bCs/>
          <w:i/>
          <w:sz w:val="22"/>
          <w:szCs w:val="22"/>
        </w:rPr>
        <w:t>“</w:t>
      </w:r>
      <w:r w:rsidR="00AF0E93" w:rsidRPr="00D639E7">
        <w:rPr>
          <w:rFonts w:ascii="Futura Bk BT" w:hAnsi="Futura Bk BT" w:cs="Arial"/>
          <w:bCs/>
          <w:sz w:val="22"/>
          <w:szCs w:val="22"/>
        </w:rPr>
        <w:t xml:space="preserve">Por la cual se </w:t>
      </w:r>
      <w:r w:rsidR="00210DD8" w:rsidRPr="00D639E7">
        <w:rPr>
          <w:rFonts w:ascii="Futura Bk BT" w:hAnsi="Futura Bk BT" w:cs="Arial"/>
          <w:bCs/>
          <w:sz w:val="22"/>
          <w:szCs w:val="22"/>
        </w:rPr>
        <w:t>e</w:t>
      </w:r>
      <w:r w:rsidR="00AF0E93" w:rsidRPr="00D639E7">
        <w:rPr>
          <w:rFonts w:ascii="Futura Bk BT" w:hAnsi="Futura Bk BT" w:cs="Arial"/>
          <w:bCs/>
          <w:sz w:val="22"/>
          <w:szCs w:val="22"/>
        </w:rPr>
        <w:t>stablece</w:t>
      </w:r>
      <w:r w:rsidR="00C51A16" w:rsidRPr="00D639E7">
        <w:rPr>
          <w:rFonts w:ascii="Futura Bk BT" w:hAnsi="Futura Bk BT" w:cs="Arial"/>
          <w:bCs/>
          <w:sz w:val="22"/>
          <w:szCs w:val="22"/>
        </w:rPr>
        <w:t>n</w:t>
      </w:r>
      <w:r w:rsidR="00AF0E93" w:rsidRPr="00D639E7">
        <w:rPr>
          <w:rFonts w:ascii="Futura Bk BT" w:hAnsi="Futura Bk BT" w:cs="Arial"/>
          <w:bCs/>
          <w:sz w:val="22"/>
          <w:szCs w:val="22"/>
        </w:rPr>
        <w:t xml:space="preserve"> Tarifa</w:t>
      </w:r>
      <w:r w:rsidR="00C51A16" w:rsidRPr="00D639E7">
        <w:rPr>
          <w:rFonts w:ascii="Futura Bk BT" w:hAnsi="Futura Bk BT" w:cs="Arial"/>
          <w:bCs/>
          <w:sz w:val="22"/>
          <w:szCs w:val="22"/>
        </w:rPr>
        <w:t>s</w:t>
      </w:r>
      <w:r w:rsidR="00AF0E93" w:rsidRPr="00D639E7">
        <w:rPr>
          <w:rFonts w:ascii="Futura Bk BT" w:hAnsi="Futura Bk BT" w:cs="Arial"/>
          <w:bCs/>
          <w:sz w:val="22"/>
          <w:szCs w:val="22"/>
        </w:rPr>
        <w:t xml:space="preserve"> Especial</w:t>
      </w:r>
      <w:r w:rsidR="00C51A16" w:rsidRPr="00D639E7">
        <w:rPr>
          <w:rFonts w:ascii="Futura Bk BT" w:hAnsi="Futura Bk BT" w:cs="Arial"/>
          <w:bCs/>
          <w:sz w:val="22"/>
          <w:szCs w:val="22"/>
        </w:rPr>
        <w:t>es</w:t>
      </w:r>
      <w:r w:rsidR="00AF0E93" w:rsidRPr="00D639E7">
        <w:rPr>
          <w:rFonts w:ascii="Futura Bk BT" w:hAnsi="Futura Bk BT" w:cs="Arial"/>
          <w:bCs/>
          <w:sz w:val="22"/>
          <w:szCs w:val="22"/>
        </w:rPr>
        <w:t xml:space="preserve"> de Peaje en la Estación “Cerritos II” del corredor vial Pereira-La Victoria”</w:t>
      </w:r>
    </w:p>
    <w:p w:rsidR="005D5059" w:rsidRPr="00D639E7" w:rsidRDefault="005D5059" w:rsidP="00DC0BE3">
      <w:pPr>
        <w:spacing w:line="240" w:lineRule="exact"/>
        <w:rPr>
          <w:rFonts w:ascii="Futura Bk BT" w:hAnsi="Futura Bk BT" w:cs="Arial"/>
          <w:b/>
          <w:bCs/>
          <w:sz w:val="22"/>
          <w:szCs w:val="22"/>
        </w:rPr>
      </w:pPr>
    </w:p>
    <w:p w:rsidR="00DC0BE3" w:rsidRPr="00D639E7" w:rsidRDefault="00FA76D2" w:rsidP="00DC0BE3">
      <w:pPr>
        <w:spacing w:line="240" w:lineRule="exact"/>
        <w:jc w:val="center"/>
        <w:rPr>
          <w:rFonts w:ascii="Futura Bk BT" w:hAnsi="Futura Bk BT" w:cs="Arial"/>
          <w:b/>
          <w:bCs/>
          <w:sz w:val="22"/>
          <w:szCs w:val="22"/>
        </w:rPr>
      </w:pPr>
      <w:r w:rsidRPr="00D639E7">
        <w:rPr>
          <w:rFonts w:ascii="Futura Bk BT" w:hAnsi="Futura Bk BT" w:cs="Arial"/>
          <w:b/>
          <w:bCs/>
          <w:sz w:val="22"/>
          <w:szCs w:val="22"/>
        </w:rPr>
        <w:t>LA MINISTRA</w:t>
      </w:r>
      <w:r w:rsidR="00DC0BE3" w:rsidRPr="00D639E7">
        <w:rPr>
          <w:rFonts w:ascii="Futura Bk BT" w:hAnsi="Futura Bk BT" w:cs="Arial"/>
          <w:b/>
          <w:bCs/>
          <w:sz w:val="22"/>
          <w:szCs w:val="22"/>
        </w:rPr>
        <w:t xml:space="preserve"> DE TRANSPORTE</w:t>
      </w:r>
    </w:p>
    <w:p w:rsidR="00DC0BE3" w:rsidRPr="00D639E7" w:rsidRDefault="00DC0BE3" w:rsidP="00DC0BE3">
      <w:pPr>
        <w:spacing w:line="240" w:lineRule="exact"/>
        <w:jc w:val="center"/>
        <w:rPr>
          <w:rFonts w:ascii="Futura Bk BT" w:hAnsi="Futura Bk BT" w:cs="Arial"/>
          <w:sz w:val="22"/>
          <w:szCs w:val="22"/>
        </w:rPr>
      </w:pPr>
    </w:p>
    <w:p w:rsidR="00DC0BE3" w:rsidRPr="00D639E7" w:rsidRDefault="00DC0BE3" w:rsidP="00DC0BE3">
      <w:pPr>
        <w:jc w:val="center"/>
        <w:rPr>
          <w:rFonts w:ascii="Futura Bk BT" w:hAnsi="Futura Bk BT" w:cs="Arial"/>
          <w:sz w:val="22"/>
          <w:szCs w:val="22"/>
        </w:rPr>
      </w:pPr>
      <w:r w:rsidRPr="00D639E7">
        <w:rPr>
          <w:rFonts w:ascii="Futura Bk BT" w:hAnsi="Futura Bk BT" w:cs="Arial"/>
          <w:bCs/>
          <w:sz w:val="22"/>
          <w:szCs w:val="22"/>
        </w:rPr>
        <w:t>En ejercicio de sus competencias legales, en especial las conferidas por el artículo 21 de la Ley 105 de 1993 y el artíc</w:t>
      </w:r>
      <w:r w:rsidR="00C2219B" w:rsidRPr="00D639E7">
        <w:rPr>
          <w:rFonts w:ascii="Futura Bk BT" w:hAnsi="Futura Bk BT" w:cs="Arial"/>
          <w:bCs/>
          <w:sz w:val="22"/>
          <w:szCs w:val="22"/>
        </w:rPr>
        <w:t xml:space="preserve">ulo 6 del Decreto 087 de 2011, </w:t>
      </w:r>
      <w:bookmarkStart w:id="0" w:name="_GoBack"/>
      <w:bookmarkEnd w:id="0"/>
    </w:p>
    <w:p w:rsidR="00DC0BE3" w:rsidRPr="00D639E7" w:rsidRDefault="00DC0BE3" w:rsidP="00DC0BE3">
      <w:pPr>
        <w:spacing w:line="240" w:lineRule="exact"/>
        <w:jc w:val="center"/>
        <w:rPr>
          <w:rFonts w:ascii="Futura Bk BT" w:hAnsi="Futura Bk BT" w:cs="Arial"/>
          <w:b/>
          <w:bCs/>
          <w:sz w:val="22"/>
          <w:szCs w:val="22"/>
        </w:rPr>
      </w:pPr>
    </w:p>
    <w:p w:rsidR="00DC0BE3" w:rsidRPr="00D639E7" w:rsidRDefault="00DC0BE3" w:rsidP="00DC0BE3">
      <w:pPr>
        <w:spacing w:line="240" w:lineRule="exact"/>
        <w:jc w:val="center"/>
        <w:rPr>
          <w:rFonts w:ascii="Futura Bk BT" w:hAnsi="Futura Bk BT" w:cs="Arial"/>
          <w:b/>
          <w:bCs/>
          <w:sz w:val="22"/>
          <w:szCs w:val="22"/>
        </w:rPr>
      </w:pPr>
    </w:p>
    <w:p w:rsidR="00DC0BE3" w:rsidRPr="00D639E7" w:rsidRDefault="00DC0BE3" w:rsidP="00DC0BE3">
      <w:pPr>
        <w:spacing w:line="240" w:lineRule="exact"/>
        <w:jc w:val="center"/>
        <w:rPr>
          <w:rFonts w:ascii="Futura Bk BT" w:hAnsi="Futura Bk BT" w:cs="Arial"/>
          <w:b/>
          <w:bCs/>
          <w:sz w:val="22"/>
          <w:szCs w:val="22"/>
        </w:rPr>
      </w:pPr>
      <w:r w:rsidRPr="00D639E7">
        <w:rPr>
          <w:rFonts w:ascii="Futura Bk BT" w:hAnsi="Futura Bk BT" w:cs="Arial"/>
          <w:b/>
          <w:bCs/>
          <w:sz w:val="22"/>
          <w:szCs w:val="22"/>
        </w:rPr>
        <w:t>CONSIDERANDO</w:t>
      </w:r>
    </w:p>
    <w:p w:rsidR="00DC0BE3" w:rsidRPr="00D639E7" w:rsidRDefault="00DC0BE3" w:rsidP="00371CB2">
      <w:pPr>
        <w:spacing w:line="240" w:lineRule="exact"/>
        <w:jc w:val="both"/>
        <w:rPr>
          <w:rFonts w:ascii="Futura Bk BT" w:hAnsi="Futura Bk BT" w:cs="Arial"/>
          <w:bCs/>
          <w:sz w:val="22"/>
          <w:szCs w:val="22"/>
        </w:rPr>
      </w:pPr>
    </w:p>
    <w:p w:rsidR="00DC0BE3" w:rsidRPr="00D639E7" w:rsidRDefault="00DC0BE3" w:rsidP="00371CB2">
      <w:pPr>
        <w:jc w:val="both"/>
        <w:rPr>
          <w:rFonts w:ascii="Futura Bk BT" w:hAnsi="Futura Bk BT" w:cs="Arial"/>
          <w:sz w:val="22"/>
          <w:szCs w:val="22"/>
        </w:rPr>
      </w:pPr>
      <w:r w:rsidRPr="00D639E7">
        <w:rPr>
          <w:rFonts w:ascii="Futura Bk BT" w:hAnsi="Futura Bk BT" w:cs="Arial"/>
          <w:sz w:val="22"/>
          <w:szCs w:val="22"/>
        </w:rPr>
        <w:t xml:space="preserve">Que la Ley 105 de 1993 </w:t>
      </w:r>
      <w:r w:rsidRPr="00D639E7">
        <w:rPr>
          <w:rFonts w:ascii="Futura Bk BT" w:hAnsi="Futura Bk BT"/>
          <w:i/>
          <w:sz w:val="22"/>
          <w:szCs w:val="22"/>
        </w:rPr>
        <w:t>"Por la cual se dictan disposiciones básicas sobre el transporte, se redistribuyen competencias y recursos entre la Nación y las Entidades Territoriales, se reglamenta la planeación en el sector transporte y se dictan otras disposiciones"</w:t>
      </w:r>
      <w:r w:rsidRPr="00D639E7">
        <w:rPr>
          <w:rFonts w:ascii="Futura Bk BT" w:hAnsi="Futura Bk BT"/>
          <w:sz w:val="22"/>
          <w:szCs w:val="22"/>
        </w:rPr>
        <w:t xml:space="preserve">, </w:t>
      </w:r>
      <w:r w:rsidR="00D639E7">
        <w:rPr>
          <w:rFonts w:ascii="Futura Bk BT" w:hAnsi="Futura Bk BT"/>
          <w:sz w:val="22"/>
          <w:szCs w:val="22"/>
        </w:rPr>
        <w:t xml:space="preserve">establece: </w:t>
      </w:r>
    </w:p>
    <w:p w:rsidR="00DC0BE3" w:rsidRPr="00D639E7" w:rsidRDefault="00DC0BE3" w:rsidP="00DC0BE3">
      <w:pPr>
        <w:jc w:val="both"/>
        <w:rPr>
          <w:rFonts w:ascii="Futura Bk BT" w:hAnsi="Futura Bk BT" w:cs="Arial"/>
          <w:sz w:val="22"/>
          <w:szCs w:val="22"/>
        </w:rPr>
      </w:pPr>
    </w:p>
    <w:p w:rsidR="00DC0BE3" w:rsidRPr="003B653A" w:rsidRDefault="00DC0BE3" w:rsidP="00DC0BE3">
      <w:pPr>
        <w:ind w:left="567" w:right="567"/>
        <w:jc w:val="both"/>
        <w:rPr>
          <w:rFonts w:ascii="Futura Bk BT" w:hAnsi="Futura Bk BT" w:cs="Arial"/>
          <w:i/>
        </w:rPr>
      </w:pPr>
      <w:r w:rsidRPr="00D639E7">
        <w:rPr>
          <w:rFonts w:ascii="Futura Bk BT" w:hAnsi="Futura Bk BT" w:cs="Arial"/>
          <w:i/>
          <w:sz w:val="22"/>
          <w:szCs w:val="22"/>
        </w:rPr>
        <w:t>“</w:t>
      </w:r>
      <w:r w:rsidRPr="003B653A">
        <w:rPr>
          <w:rFonts w:ascii="Futura Bk BT" w:hAnsi="Futura Bk BT" w:cs="Arial"/>
          <w:b/>
          <w:i/>
        </w:rPr>
        <w:t>Artículo  21º.</w:t>
      </w:r>
      <w:r w:rsidRPr="003B653A">
        <w:rPr>
          <w:rFonts w:ascii="Futura Bk BT" w:hAnsi="Futura Bk BT" w:cs="Arial"/>
          <w:i/>
        </w:rPr>
        <w:t xml:space="preserve"> </w:t>
      </w:r>
      <w:r w:rsidRPr="003B653A">
        <w:rPr>
          <w:rFonts w:ascii="Futura Bk BT" w:hAnsi="Futura Bk BT" w:cs="Arial"/>
          <w:b/>
          <w:i/>
        </w:rPr>
        <w:t>Tasas, tarifas y peajes en la infraestructura de transporte a cargo de la Nación</w:t>
      </w:r>
      <w:r w:rsidRPr="003B653A">
        <w:rPr>
          <w:rFonts w:ascii="Futura Bk BT" w:hAnsi="Futura Bk BT" w:cs="Arial"/>
          <w:i/>
        </w:rPr>
        <w:t xml:space="preserve">. </w:t>
      </w:r>
      <w:r w:rsidR="00F232C4" w:rsidRPr="003B653A">
        <w:rPr>
          <w:rFonts w:ascii="Futura Bk BT" w:hAnsi="Futura Bk BT"/>
          <w:i/>
        </w:rPr>
        <w:t>Para la fijación y cobro de tasas, tarifas y peajes, se observarán los siguientes principios:</w:t>
      </w:r>
      <w:r w:rsidR="00F232C4" w:rsidRPr="003B653A">
        <w:rPr>
          <w:rFonts w:ascii="Futura Bk BT" w:hAnsi="Futura Bk BT" w:cs="Arial"/>
          <w:i/>
        </w:rPr>
        <w:t xml:space="preserve"> </w:t>
      </w:r>
      <w:r w:rsidRPr="003B653A">
        <w:rPr>
          <w:rFonts w:ascii="Futura Bk BT" w:hAnsi="Futura Bk BT" w:cs="Arial"/>
          <w:i/>
        </w:rPr>
        <w:t>(…)</w:t>
      </w:r>
    </w:p>
    <w:p w:rsidR="00DC0BE3" w:rsidRPr="003B653A" w:rsidRDefault="00DC0BE3" w:rsidP="00DC0BE3">
      <w:pPr>
        <w:ind w:left="567" w:right="567"/>
        <w:jc w:val="both"/>
        <w:rPr>
          <w:rFonts w:ascii="Futura Bk BT" w:hAnsi="Futura Bk BT" w:cs="Arial"/>
          <w:i/>
        </w:rPr>
      </w:pPr>
    </w:p>
    <w:p w:rsidR="00DC0BE3" w:rsidRPr="003B653A" w:rsidRDefault="00DC0BE3" w:rsidP="00DC0BE3">
      <w:pPr>
        <w:numPr>
          <w:ilvl w:val="0"/>
          <w:numId w:val="9"/>
        </w:numPr>
        <w:ind w:right="567"/>
        <w:jc w:val="both"/>
        <w:rPr>
          <w:rFonts w:ascii="Futura Bk BT" w:hAnsi="Futura Bk BT" w:cs="Arial"/>
          <w:i/>
        </w:rPr>
      </w:pPr>
      <w:r w:rsidRPr="003B653A">
        <w:rPr>
          <w:rFonts w:ascii="Futura Bk BT" w:hAnsi="Futura Bk BT" w:cs="Arial"/>
          <w:i/>
        </w:rPr>
        <w:t>Los ingresos provenientes de la utilización de la infraestructura de transporte, deberán garantizar su adecuado mantenimiento, operación y desarrollo;</w:t>
      </w:r>
    </w:p>
    <w:p w:rsidR="00DC0BE3" w:rsidRPr="003B653A" w:rsidRDefault="00DC0BE3" w:rsidP="00DC0BE3">
      <w:pPr>
        <w:numPr>
          <w:ilvl w:val="0"/>
          <w:numId w:val="9"/>
        </w:numPr>
        <w:ind w:right="567"/>
        <w:jc w:val="both"/>
        <w:rPr>
          <w:rFonts w:ascii="Futura Bk BT" w:hAnsi="Futura Bk BT" w:cs="Arial"/>
          <w:i/>
        </w:rPr>
      </w:pPr>
      <w:r w:rsidRPr="003B653A">
        <w:rPr>
          <w:rFonts w:ascii="Futura Bk BT" w:hAnsi="Futura Bk BT" w:cs="Arial"/>
          <w:i/>
        </w:rPr>
        <w:t xml:space="preserve">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sidRPr="003B653A">
        <w:rPr>
          <w:rFonts w:ascii="Futura Bk BT" w:hAnsi="Futura Bk BT" w:cs="Arial"/>
          <w:i/>
        </w:rPr>
        <w:t>Inpec</w:t>
      </w:r>
      <w:proofErr w:type="spellEnd"/>
      <w:r w:rsidRPr="003B653A">
        <w:rPr>
          <w:rFonts w:ascii="Futura Bk BT" w:hAnsi="Futura Bk BT" w:cs="Arial"/>
          <w:i/>
        </w:rPr>
        <w:t>, vehículos oficiales del (DAS) Departamento Administrativo de Seguridad</w:t>
      </w:r>
      <w:r w:rsidR="009F7373" w:rsidRPr="003B653A">
        <w:rPr>
          <w:rFonts w:ascii="Futura Bk BT" w:hAnsi="Futura Bk BT" w:cs="Arial"/>
          <w:i/>
        </w:rPr>
        <w:t xml:space="preserve"> hoy Migración Colombia</w:t>
      </w:r>
      <w:r w:rsidRPr="003B653A">
        <w:rPr>
          <w:rFonts w:ascii="Futura Bk BT" w:hAnsi="Futura Bk BT" w:cs="Arial"/>
          <w:i/>
        </w:rPr>
        <w:t xml:space="preserve"> y de las demás instituciones que prestan funciones de Policía Judicial;</w:t>
      </w:r>
    </w:p>
    <w:p w:rsidR="00DC0BE3" w:rsidRPr="003B653A" w:rsidRDefault="00DC0BE3" w:rsidP="00DC0BE3">
      <w:pPr>
        <w:numPr>
          <w:ilvl w:val="0"/>
          <w:numId w:val="9"/>
        </w:numPr>
        <w:ind w:right="567"/>
        <w:jc w:val="both"/>
        <w:rPr>
          <w:rFonts w:ascii="Futura Bk BT" w:hAnsi="Futura Bk BT" w:cs="Arial"/>
          <w:i/>
        </w:rPr>
      </w:pPr>
      <w:r w:rsidRPr="003B653A">
        <w:rPr>
          <w:rFonts w:ascii="Futura Bk BT" w:hAnsi="Futura Bk BT" w:cs="Arial"/>
          <w:i/>
        </w:rPr>
        <w:t xml:space="preserve">El valor de las tasas o tarifas será determinado por la autoridad competente; su recaudo estará a cargo de las entidades públicas o privadas, responsables de la prestación del servicio;  </w:t>
      </w:r>
    </w:p>
    <w:p w:rsidR="00DC0BE3" w:rsidRPr="003B653A" w:rsidRDefault="00DC0BE3" w:rsidP="00DC0BE3">
      <w:pPr>
        <w:numPr>
          <w:ilvl w:val="0"/>
          <w:numId w:val="9"/>
        </w:numPr>
        <w:ind w:right="567"/>
        <w:jc w:val="both"/>
        <w:rPr>
          <w:rFonts w:ascii="Futura Bk BT" w:hAnsi="Futura Bk BT" w:cs="Arial"/>
          <w:i/>
        </w:rPr>
      </w:pPr>
      <w:r w:rsidRPr="003B653A">
        <w:rPr>
          <w:rFonts w:ascii="Futura Bk BT" w:hAnsi="Futura Bk BT" w:cs="Arial"/>
          <w:i/>
        </w:rPr>
        <w:t>Las tasas de peaje serán diferenciales, es decir, se fijarán en proporción a las distancias recorridas, las características vehiculares y sus respectivos costos de operación;</w:t>
      </w:r>
    </w:p>
    <w:p w:rsidR="005F6B68" w:rsidRPr="003B653A" w:rsidRDefault="00DC0BE3" w:rsidP="00DC0BE3">
      <w:pPr>
        <w:numPr>
          <w:ilvl w:val="0"/>
          <w:numId w:val="9"/>
        </w:numPr>
        <w:ind w:right="567"/>
        <w:jc w:val="both"/>
        <w:rPr>
          <w:rFonts w:ascii="Futura Bk BT" w:hAnsi="Futura Bk BT" w:cs="Arial"/>
          <w:i/>
        </w:rPr>
      </w:pPr>
      <w:r w:rsidRPr="003B653A">
        <w:rPr>
          <w:rFonts w:ascii="Futura Bk BT" w:hAnsi="Futura Bk BT" w:cs="Arial"/>
          <w:i/>
        </w:rPr>
        <w:t>Para la determinación del valor del peaje y de las tasas de valoración en las vías nacionales, se tendrá en cuenta un criterio de equidad fiscal […]”.</w:t>
      </w:r>
    </w:p>
    <w:p w:rsidR="00D639E7" w:rsidRDefault="00D639E7" w:rsidP="00DC0BE3">
      <w:pPr>
        <w:jc w:val="both"/>
        <w:rPr>
          <w:rFonts w:ascii="Futura Bk BT" w:hAnsi="Futura Bk BT" w:cs="Arial"/>
          <w:sz w:val="22"/>
          <w:szCs w:val="22"/>
        </w:rPr>
      </w:pPr>
    </w:p>
    <w:p w:rsidR="00D639E7" w:rsidRDefault="00DC0BE3" w:rsidP="00DC0BE3">
      <w:pPr>
        <w:jc w:val="both"/>
        <w:rPr>
          <w:rFonts w:ascii="Futura Bk BT" w:hAnsi="Futura Bk BT" w:cs="Arial"/>
          <w:sz w:val="22"/>
          <w:szCs w:val="22"/>
        </w:rPr>
      </w:pPr>
      <w:r w:rsidRPr="00D639E7">
        <w:rPr>
          <w:rFonts w:ascii="Futura Bk BT" w:hAnsi="Futura Bk BT" w:cs="Arial"/>
          <w:sz w:val="22"/>
          <w:szCs w:val="22"/>
        </w:rPr>
        <w:t xml:space="preserve">Que el Decreto 087 de 2011 </w:t>
      </w:r>
      <w:r w:rsidRPr="00D639E7">
        <w:rPr>
          <w:rFonts w:ascii="Futura Bk BT" w:hAnsi="Futura Bk BT" w:cs="Arial"/>
          <w:i/>
          <w:sz w:val="22"/>
          <w:szCs w:val="22"/>
        </w:rPr>
        <w:t>“Por el cual se modifica la estructura del Ministerio de Transporte, y se determinan las funciones de sus dependencias”</w:t>
      </w:r>
      <w:r w:rsidRPr="00D639E7">
        <w:rPr>
          <w:rFonts w:ascii="Futura Bk BT" w:hAnsi="Futura Bk BT" w:cs="Arial"/>
          <w:sz w:val="22"/>
          <w:szCs w:val="22"/>
        </w:rPr>
        <w:t>, establece</w:t>
      </w:r>
      <w:r w:rsidR="00D639E7">
        <w:rPr>
          <w:rFonts w:ascii="Futura Bk BT" w:hAnsi="Futura Bk BT" w:cs="Arial"/>
          <w:sz w:val="22"/>
          <w:szCs w:val="22"/>
        </w:rPr>
        <w:t>:</w:t>
      </w:r>
    </w:p>
    <w:p w:rsidR="00D639E7" w:rsidRDefault="00D639E7" w:rsidP="00DC0BE3">
      <w:pPr>
        <w:jc w:val="both"/>
        <w:rPr>
          <w:rFonts w:ascii="Futura Bk BT" w:hAnsi="Futura Bk BT" w:cs="Arial"/>
          <w:sz w:val="22"/>
          <w:szCs w:val="22"/>
        </w:rPr>
      </w:pPr>
    </w:p>
    <w:p w:rsidR="00D639E7" w:rsidRPr="003B653A" w:rsidRDefault="00D639E7" w:rsidP="00D639E7">
      <w:pPr>
        <w:ind w:left="567" w:right="567"/>
        <w:jc w:val="both"/>
        <w:rPr>
          <w:rFonts w:ascii="Futura Bk BT" w:hAnsi="Futura Bk BT"/>
          <w:i/>
          <w:color w:val="000000"/>
        </w:rPr>
      </w:pPr>
      <w:r w:rsidRPr="003B653A">
        <w:rPr>
          <w:rFonts w:ascii="Futura Bk BT" w:hAnsi="Futura Bk BT" w:cs="Arial"/>
          <w:i/>
        </w:rPr>
        <w:t>“</w:t>
      </w:r>
      <w:r w:rsidRPr="003B653A">
        <w:rPr>
          <w:rFonts w:ascii="Futura Bk BT" w:hAnsi="Futura Bk BT"/>
          <w:i/>
          <w:color w:val="000000"/>
        </w:rPr>
        <w:t>Artículo 6°.</w:t>
      </w:r>
      <w:r w:rsidRPr="003B653A">
        <w:rPr>
          <w:rStyle w:val="apple-converted-space"/>
          <w:rFonts w:ascii="Futura Bk BT" w:hAnsi="Futura Bk BT"/>
          <w:i/>
          <w:color w:val="000000"/>
        </w:rPr>
        <w:t> </w:t>
      </w:r>
      <w:r w:rsidRPr="003B653A">
        <w:rPr>
          <w:rFonts w:ascii="Futura Bk BT" w:hAnsi="Futura Bk BT"/>
          <w:i/>
          <w:iCs/>
          <w:color w:val="000000"/>
        </w:rPr>
        <w:t>Funciones del Despacho del Ministro de Transporte</w:t>
      </w:r>
      <w:r w:rsidRPr="003B653A">
        <w:rPr>
          <w:rFonts w:ascii="Futura Bk BT" w:hAnsi="Futura Bk BT"/>
          <w:i/>
          <w:color w:val="000000"/>
        </w:rPr>
        <w:t>. Son funciones del Despacho del Ministro de Transporte, además de las señaladas por la Constitución Política y la ley, las siguientes:</w:t>
      </w:r>
    </w:p>
    <w:p w:rsidR="00D639E7" w:rsidRPr="003B653A" w:rsidRDefault="00D639E7" w:rsidP="00D639E7">
      <w:pPr>
        <w:ind w:left="567" w:right="567"/>
        <w:jc w:val="both"/>
        <w:rPr>
          <w:rFonts w:ascii="Futura Bk BT" w:hAnsi="Futura Bk BT"/>
          <w:i/>
          <w:color w:val="000000"/>
        </w:rPr>
      </w:pPr>
    </w:p>
    <w:p w:rsidR="00C42390" w:rsidRDefault="00C42390" w:rsidP="00D639E7">
      <w:pPr>
        <w:ind w:left="567" w:right="567"/>
        <w:jc w:val="both"/>
        <w:rPr>
          <w:rFonts w:ascii="Futura Bk BT" w:hAnsi="Futura Bk BT"/>
          <w:i/>
          <w:color w:val="000000"/>
        </w:rPr>
      </w:pPr>
    </w:p>
    <w:p w:rsidR="00C42390" w:rsidRDefault="00C42390" w:rsidP="00D639E7">
      <w:pPr>
        <w:ind w:left="567" w:right="567"/>
        <w:jc w:val="both"/>
        <w:rPr>
          <w:rFonts w:ascii="Futura Bk BT" w:hAnsi="Futura Bk BT"/>
          <w:i/>
          <w:color w:val="000000"/>
        </w:rPr>
      </w:pPr>
    </w:p>
    <w:p w:rsidR="00C42390" w:rsidRDefault="00C42390" w:rsidP="00D639E7">
      <w:pPr>
        <w:ind w:left="567" w:right="567"/>
        <w:jc w:val="both"/>
        <w:rPr>
          <w:rFonts w:ascii="Futura Bk BT" w:hAnsi="Futura Bk BT"/>
          <w:i/>
          <w:color w:val="000000"/>
        </w:rPr>
      </w:pPr>
    </w:p>
    <w:p w:rsidR="00C42390" w:rsidRDefault="00C42390" w:rsidP="00D639E7">
      <w:pPr>
        <w:ind w:left="567" w:right="567"/>
        <w:jc w:val="both"/>
        <w:rPr>
          <w:rFonts w:ascii="Futura Bk BT" w:hAnsi="Futura Bk BT"/>
          <w:i/>
          <w:color w:val="000000"/>
        </w:rPr>
      </w:pPr>
    </w:p>
    <w:p w:rsidR="00C42390" w:rsidRDefault="00C42390" w:rsidP="00D639E7">
      <w:pPr>
        <w:ind w:left="567" w:right="567"/>
        <w:jc w:val="both"/>
        <w:rPr>
          <w:rFonts w:ascii="Futura Bk BT" w:hAnsi="Futura Bk BT"/>
          <w:i/>
          <w:color w:val="000000"/>
        </w:rPr>
      </w:pPr>
    </w:p>
    <w:p w:rsidR="00C42390" w:rsidRPr="003B653A" w:rsidRDefault="00D639E7" w:rsidP="00D639E7">
      <w:pPr>
        <w:ind w:left="567" w:right="567"/>
        <w:jc w:val="both"/>
        <w:rPr>
          <w:rFonts w:ascii="Futura Bk BT" w:hAnsi="Futura Bk BT"/>
          <w:i/>
          <w:color w:val="000000"/>
        </w:rPr>
      </w:pPr>
      <w:r w:rsidRPr="003B653A">
        <w:rPr>
          <w:rFonts w:ascii="Futura Bk BT" w:hAnsi="Futura Bk BT"/>
          <w:i/>
          <w:color w:val="000000"/>
        </w:rPr>
        <w:lastRenderedPageBreak/>
        <w:t>(…)</w:t>
      </w:r>
    </w:p>
    <w:p w:rsidR="00C35051" w:rsidRDefault="00C35051" w:rsidP="00D639E7">
      <w:pPr>
        <w:ind w:left="567" w:right="567"/>
        <w:jc w:val="both"/>
        <w:rPr>
          <w:rFonts w:ascii="Futura Bk BT" w:hAnsi="Futura Bk BT"/>
          <w:i/>
          <w:color w:val="000000"/>
        </w:rPr>
      </w:pPr>
    </w:p>
    <w:p w:rsidR="00D639E7" w:rsidRPr="003B653A" w:rsidRDefault="00D639E7" w:rsidP="00D639E7">
      <w:pPr>
        <w:ind w:left="567" w:right="567"/>
        <w:jc w:val="both"/>
        <w:rPr>
          <w:rFonts w:ascii="Futura Bk BT" w:hAnsi="Futura Bk BT"/>
          <w:i/>
          <w:color w:val="000000"/>
        </w:rPr>
      </w:pPr>
      <w:r w:rsidRPr="003B653A">
        <w:rPr>
          <w:rFonts w:ascii="Futura Bk BT" w:hAnsi="Futura Bk BT"/>
          <w:i/>
          <w:color w:val="000000"/>
        </w:rPr>
        <w:t>6.15. Establecer los peajes, tarifas, tasas y derechos a cobrar por el uso de la infraestructura de los modos de transporte, excepto el aéreo.”</w:t>
      </w:r>
    </w:p>
    <w:p w:rsidR="003B46D2" w:rsidRPr="003B653A" w:rsidRDefault="003B46D2" w:rsidP="003B46D2">
      <w:pPr>
        <w:jc w:val="both"/>
        <w:rPr>
          <w:rFonts w:ascii="Futura Bk BT" w:hAnsi="Futura Bk BT" w:cs="Arial"/>
          <w:sz w:val="22"/>
          <w:szCs w:val="22"/>
        </w:rPr>
      </w:pPr>
    </w:p>
    <w:p w:rsidR="00DC0BE3" w:rsidRPr="003B653A" w:rsidRDefault="00DC0BE3" w:rsidP="00DC0BE3">
      <w:pPr>
        <w:jc w:val="both"/>
        <w:rPr>
          <w:rFonts w:ascii="Futura Bk BT" w:hAnsi="Futura Bk BT" w:cs="Arial"/>
        </w:rPr>
      </w:pPr>
      <w:r w:rsidRPr="00D639E7">
        <w:rPr>
          <w:rFonts w:ascii="Futura Bk BT" w:hAnsi="Futura Bk BT" w:cs="Arial"/>
          <w:sz w:val="22"/>
          <w:szCs w:val="22"/>
        </w:rPr>
        <w:t xml:space="preserve">Que el Instituto Nacional de Concesiones, INCO, hoy Agencia Nacional de Infraestructura, suscribió el 2 de agosto de 2004 con la sociedad Concesionaria de Occidente S.A. el Contrato de Concesión GG-046, cuyo objeto es: </w:t>
      </w:r>
      <w:r w:rsidRPr="003B653A">
        <w:rPr>
          <w:rFonts w:ascii="Futura Bk BT" w:hAnsi="Futura Bk BT"/>
          <w:i/>
        </w:rPr>
        <w:t>“el otorgamiento al Concesionario de una concesión para que por su cuenta y riesgo realice los estudios y diseños definitivos, la gestión predial, las Obras de Construcción, Mejoramiento y Rehabilitación, la operación, el mantenimiento, la financiación, la prestación de servicios y el uso de los bienes cedidos al INCO, dados en concesión, para la cabal ejecución del Proyecto Vial “Pereira – La Victoria” de conformidad con las estipulaciones del Pliego de Condiciones, del Contrato y de sus Apéndices y Anexos, y bajo el control y vigilancia del INCO y de las demás autoridades competentes en cada caso (…)”.</w:t>
      </w:r>
    </w:p>
    <w:p w:rsidR="00DC0BE3" w:rsidRPr="00D639E7" w:rsidRDefault="00DC0BE3" w:rsidP="00DC0BE3">
      <w:pPr>
        <w:jc w:val="both"/>
        <w:rPr>
          <w:rFonts w:ascii="Futura Bk BT" w:hAnsi="Futura Bk BT" w:cs="Arial"/>
          <w:sz w:val="22"/>
          <w:szCs w:val="22"/>
        </w:rPr>
      </w:pPr>
    </w:p>
    <w:p w:rsidR="00DC0BE3" w:rsidRPr="00D639E7" w:rsidRDefault="00965F5E" w:rsidP="00DC0BE3">
      <w:pPr>
        <w:jc w:val="both"/>
        <w:rPr>
          <w:rFonts w:ascii="Futura Bk BT" w:hAnsi="Futura Bk BT" w:cs="Arial"/>
          <w:i/>
          <w:sz w:val="22"/>
          <w:szCs w:val="22"/>
        </w:rPr>
      </w:pPr>
      <w:r>
        <w:rPr>
          <w:rFonts w:ascii="Futura Bk BT" w:hAnsi="Futura Bk BT" w:cs="Arial"/>
          <w:sz w:val="22"/>
          <w:szCs w:val="22"/>
        </w:rPr>
        <w:t xml:space="preserve">Que igualmente establece </w:t>
      </w:r>
      <w:r w:rsidR="00DC0BE3" w:rsidRPr="00D639E7">
        <w:rPr>
          <w:rFonts w:ascii="Futura Bk BT" w:hAnsi="Futura Bk BT" w:cs="Arial"/>
          <w:sz w:val="22"/>
          <w:szCs w:val="22"/>
        </w:rPr>
        <w:t>en la</w:t>
      </w:r>
      <w:r>
        <w:rPr>
          <w:rFonts w:ascii="Futura Bk BT" w:hAnsi="Futura Bk BT" w:cs="Arial"/>
          <w:sz w:val="22"/>
          <w:szCs w:val="22"/>
        </w:rPr>
        <w:t>s</w:t>
      </w:r>
      <w:r w:rsidR="00DC0BE3" w:rsidRPr="00D639E7">
        <w:rPr>
          <w:rFonts w:ascii="Futura Bk BT" w:hAnsi="Futura Bk BT" w:cs="Arial"/>
          <w:sz w:val="22"/>
          <w:szCs w:val="22"/>
        </w:rPr>
        <w:t xml:space="preserve"> cláusula</w:t>
      </w:r>
      <w:r>
        <w:rPr>
          <w:rFonts w:ascii="Futura Bk BT" w:hAnsi="Futura Bk BT" w:cs="Arial"/>
          <w:sz w:val="22"/>
          <w:szCs w:val="22"/>
        </w:rPr>
        <w:t>s</w:t>
      </w:r>
      <w:r w:rsidR="00DC0BE3" w:rsidRPr="00D639E7">
        <w:rPr>
          <w:rFonts w:ascii="Futura Bk BT" w:hAnsi="Futura Bk BT" w:cs="Arial"/>
          <w:sz w:val="22"/>
          <w:szCs w:val="22"/>
        </w:rPr>
        <w:t xml:space="preserve"> 19</w:t>
      </w:r>
      <w:r>
        <w:rPr>
          <w:rFonts w:ascii="Futura Bk BT" w:hAnsi="Futura Bk BT" w:cs="Arial"/>
          <w:sz w:val="22"/>
          <w:szCs w:val="22"/>
        </w:rPr>
        <w:t>.1, 19.3 y 20</w:t>
      </w:r>
      <w:r w:rsidR="00DC0BE3" w:rsidRPr="00D639E7">
        <w:rPr>
          <w:rFonts w:ascii="Futura Bk BT" w:hAnsi="Futura Bk BT" w:cs="Arial"/>
          <w:sz w:val="22"/>
          <w:szCs w:val="22"/>
        </w:rPr>
        <w:t>:</w:t>
      </w:r>
      <w:r w:rsidR="00DC0BE3" w:rsidRPr="00D639E7">
        <w:rPr>
          <w:rFonts w:ascii="Futura Bk BT" w:hAnsi="Futura Bk BT" w:cs="Arial"/>
          <w:i/>
          <w:sz w:val="22"/>
          <w:szCs w:val="22"/>
        </w:rPr>
        <w:t xml:space="preserve"> </w:t>
      </w:r>
    </w:p>
    <w:p w:rsidR="00446EC7" w:rsidRPr="00D639E7" w:rsidRDefault="00446EC7" w:rsidP="00DC0BE3">
      <w:pPr>
        <w:jc w:val="both"/>
        <w:rPr>
          <w:rFonts w:ascii="Futura Bk BT" w:hAnsi="Futura Bk BT" w:cs="Arial"/>
          <w:i/>
          <w:sz w:val="22"/>
          <w:szCs w:val="22"/>
        </w:rPr>
      </w:pPr>
    </w:p>
    <w:p w:rsidR="00667F65" w:rsidRPr="003B653A" w:rsidRDefault="00DC0BE3" w:rsidP="00F465CA">
      <w:pPr>
        <w:ind w:left="142" w:right="283"/>
        <w:jc w:val="both"/>
        <w:rPr>
          <w:rFonts w:ascii="Futura Bk BT" w:hAnsi="Futura Bk BT" w:cs="Arial"/>
          <w:i/>
        </w:rPr>
      </w:pPr>
      <w:r w:rsidRPr="003B653A">
        <w:rPr>
          <w:rFonts w:ascii="Futura Bk BT" w:hAnsi="Futura Bk BT" w:cs="Arial"/>
          <w:i/>
        </w:rPr>
        <w:t xml:space="preserve">“RÉGIMEN TARIFARIO. </w:t>
      </w:r>
      <w:r w:rsidR="00667F65" w:rsidRPr="003B653A">
        <w:rPr>
          <w:rFonts w:ascii="Futura Bk BT" w:hAnsi="Futura Bk BT" w:cs="Arial"/>
          <w:i/>
        </w:rPr>
        <w:t>19.1. Desde la fecha de cesión del derecho a recaudar los Peajes de la Caseta de Peaje de Cerritos II hasta la terminación del Contrato o hasta los treinta (30) Días Calendario siguientes a la fecha de suscripción del acta de recibo de las obras correspondientes al Alcance Condicional Cartago-La Victoria, la Estructura Tarifaria será la siguiente:</w:t>
      </w:r>
    </w:p>
    <w:p w:rsidR="00667F65" w:rsidRPr="003B653A" w:rsidRDefault="00667F65" w:rsidP="00667F65">
      <w:pPr>
        <w:jc w:val="both"/>
        <w:rPr>
          <w:rFonts w:ascii="Futura Bk BT" w:hAnsi="Futura Bk BT" w:cs="Arial"/>
          <w:i/>
        </w:rPr>
      </w:pPr>
    </w:p>
    <w:tbl>
      <w:tblPr>
        <w:tblStyle w:val="Tablaconcuadrcula"/>
        <w:tblW w:w="0" w:type="auto"/>
        <w:tblInd w:w="279" w:type="dxa"/>
        <w:tblLook w:val="04A0" w:firstRow="1" w:lastRow="0" w:firstColumn="1" w:lastColumn="0" w:noHBand="0" w:noVBand="1"/>
      </w:tblPr>
      <w:tblGrid>
        <w:gridCol w:w="3994"/>
        <w:gridCol w:w="4086"/>
      </w:tblGrid>
      <w:tr w:rsidR="00667F65" w:rsidRPr="003B653A" w:rsidTr="007148B7">
        <w:tc>
          <w:tcPr>
            <w:tcW w:w="8080" w:type="dxa"/>
            <w:gridSpan w:val="2"/>
          </w:tcPr>
          <w:p w:rsidR="00667F65" w:rsidRPr="003B653A" w:rsidRDefault="00667F65" w:rsidP="00BB5925">
            <w:pPr>
              <w:jc w:val="center"/>
              <w:rPr>
                <w:rFonts w:ascii="Futura Bk BT" w:hAnsi="Futura Bk BT" w:cs="Arial"/>
                <w:i/>
              </w:rPr>
            </w:pPr>
            <w:r w:rsidRPr="003B653A">
              <w:rPr>
                <w:rFonts w:ascii="Futura Bk BT" w:hAnsi="Futura Bk BT" w:cs="Arial"/>
                <w:i/>
              </w:rPr>
              <w:t>CASETA DE PEAJE DE CERRITOS II</w:t>
            </w:r>
          </w:p>
          <w:p w:rsidR="00667F65" w:rsidRPr="003B653A" w:rsidRDefault="00667F65" w:rsidP="00BB5925">
            <w:pPr>
              <w:jc w:val="center"/>
              <w:rPr>
                <w:rFonts w:ascii="Futura Bk BT" w:hAnsi="Futura Bk BT" w:cs="Arial"/>
                <w:i/>
              </w:rPr>
            </w:pPr>
            <w:r w:rsidRPr="003B653A">
              <w:rPr>
                <w:rFonts w:ascii="Futura Bk BT" w:hAnsi="Futura Bk BT" w:cs="Arial"/>
                <w:i/>
              </w:rPr>
              <w:t>AÑO 2003</w:t>
            </w:r>
          </w:p>
          <w:p w:rsidR="00667F65" w:rsidRPr="003B653A" w:rsidRDefault="00667F65" w:rsidP="00BB5925">
            <w:pPr>
              <w:jc w:val="center"/>
              <w:rPr>
                <w:rFonts w:ascii="Futura Bk BT" w:hAnsi="Futura Bk BT" w:cs="Arial"/>
                <w:i/>
              </w:rPr>
            </w:pPr>
            <w:r w:rsidRPr="003B653A">
              <w:rPr>
                <w:rFonts w:ascii="Futura Bk BT" w:hAnsi="Futura Bk BT" w:cs="Arial"/>
                <w:i/>
              </w:rPr>
              <w:t>(Pesos de diciembre de 2003)</w:t>
            </w:r>
          </w:p>
        </w:tc>
      </w:tr>
      <w:tr w:rsidR="00667F65" w:rsidRPr="003B653A" w:rsidTr="007148B7">
        <w:tc>
          <w:tcPr>
            <w:tcW w:w="3994" w:type="dxa"/>
          </w:tcPr>
          <w:p w:rsidR="00667F65" w:rsidRPr="003B653A" w:rsidRDefault="0021696F" w:rsidP="00FD280B">
            <w:pPr>
              <w:jc w:val="both"/>
              <w:rPr>
                <w:rFonts w:ascii="Futura Bk BT" w:hAnsi="Futura Bk BT" w:cs="Arial"/>
                <w:i/>
              </w:rPr>
            </w:pPr>
            <w:r w:rsidRPr="003B653A">
              <w:rPr>
                <w:rFonts w:ascii="Futura Bk BT" w:hAnsi="Futura Bk BT" w:cs="Arial"/>
                <w:i/>
              </w:rPr>
              <w:t>Tarifa Especial 1</w:t>
            </w:r>
            <w:r w:rsidR="00667F65" w:rsidRPr="003B653A">
              <w:rPr>
                <w:rFonts w:ascii="Futura Bk BT" w:hAnsi="Futura Bk BT" w:cs="Arial"/>
                <w:i/>
              </w:rPr>
              <w:t xml:space="preserve"> (</w:t>
            </w:r>
            <w:r w:rsidR="00FD280B" w:rsidRPr="003B653A">
              <w:rPr>
                <w:rFonts w:ascii="Futura Bk BT" w:hAnsi="Futura Bk BT" w:cs="Arial"/>
                <w:i/>
              </w:rPr>
              <w:t>servicio público intermunicipal R. 01597 de 1993</w:t>
            </w:r>
            <w:r w:rsidR="00667F65" w:rsidRPr="003B653A">
              <w:rPr>
                <w:rFonts w:ascii="Futura Bk BT" w:hAnsi="Futura Bk BT" w:cs="Arial"/>
                <w:i/>
              </w:rPr>
              <w:t>)</w:t>
            </w:r>
          </w:p>
        </w:tc>
        <w:tc>
          <w:tcPr>
            <w:tcW w:w="4086" w:type="dxa"/>
          </w:tcPr>
          <w:p w:rsidR="00667F65" w:rsidRPr="003B653A" w:rsidRDefault="00667F65" w:rsidP="00BB5925">
            <w:pPr>
              <w:jc w:val="both"/>
              <w:rPr>
                <w:rFonts w:ascii="Futura Bk BT" w:hAnsi="Futura Bk BT" w:cs="Arial"/>
                <w:i/>
              </w:rPr>
            </w:pPr>
            <w:r w:rsidRPr="003B653A">
              <w:rPr>
                <w:rFonts w:ascii="Futura Bk BT" w:hAnsi="Futura Bk BT" w:cs="Arial"/>
                <w:i/>
              </w:rPr>
              <w:t>$</w:t>
            </w:r>
            <w:r w:rsidR="00FD280B" w:rsidRPr="003B653A">
              <w:rPr>
                <w:rFonts w:ascii="Futura Bk BT" w:hAnsi="Futura Bk BT" w:cs="Arial"/>
                <w:i/>
              </w:rPr>
              <w:t>3.8</w:t>
            </w:r>
            <w:r w:rsidRPr="003B653A">
              <w:rPr>
                <w:rFonts w:ascii="Futura Bk BT" w:hAnsi="Futura Bk BT" w:cs="Arial"/>
                <w:i/>
              </w:rPr>
              <w:t>00</w:t>
            </w:r>
          </w:p>
        </w:tc>
      </w:tr>
      <w:tr w:rsidR="00B03749" w:rsidRPr="003B653A" w:rsidTr="007148B7">
        <w:tc>
          <w:tcPr>
            <w:tcW w:w="3994" w:type="dxa"/>
          </w:tcPr>
          <w:p w:rsidR="00B03749" w:rsidRPr="003B653A" w:rsidRDefault="00B03749" w:rsidP="00127F1C">
            <w:pPr>
              <w:jc w:val="both"/>
              <w:rPr>
                <w:rFonts w:ascii="Futura Bk BT" w:hAnsi="Futura Bk BT" w:cs="Arial"/>
                <w:i/>
              </w:rPr>
            </w:pPr>
            <w:r w:rsidRPr="003B653A">
              <w:rPr>
                <w:rFonts w:ascii="Futura Bk BT" w:hAnsi="Futura Bk BT" w:cs="Arial"/>
                <w:i/>
              </w:rPr>
              <w:t>Tarifa Especial 2 (vehículos categoría I R. 009901 de 2001)</w:t>
            </w:r>
          </w:p>
        </w:tc>
        <w:tc>
          <w:tcPr>
            <w:tcW w:w="4086" w:type="dxa"/>
          </w:tcPr>
          <w:p w:rsidR="00B03749" w:rsidRPr="003B653A" w:rsidRDefault="00B03749" w:rsidP="00127F1C">
            <w:pPr>
              <w:jc w:val="both"/>
              <w:rPr>
                <w:rFonts w:ascii="Futura Bk BT" w:hAnsi="Futura Bk BT" w:cs="Arial"/>
                <w:i/>
              </w:rPr>
            </w:pPr>
            <w:r w:rsidRPr="003B653A">
              <w:rPr>
                <w:rFonts w:ascii="Futura Bk BT" w:hAnsi="Futura Bk BT" w:cs="Arial"/>
                <w:i/>
              </w:rPr>
              <w:t>$1.000</w:t>
            </w:r>
          </w:p>
        </w:tc>
      </w:tr>
    </w:tbl>
    <w:p w:rsidR="00965F5E" w:rsidRPr="003B653A" w:rsidRDefault="00965F5E" w:rsidP="00DC0BE3">
      <w:pPr>
        <w:ind w:left="142" w:right="283"/>
        <w:jc w:val="both"/>
        <w:rPr>
          <w:rFonts w:ascii="Futura Bk BT" w:hAnsi="Futura Bk BT" w:cs="Arial"/>
          <w:i/>
        </w:rPr>
      </w:pPr>
    </w:p>
    <w:p w:rsidR="00965F5E" w:rsidRPr="003B653A" w:rsidRDefault="00DC0BE3" w:rsidP="00DC0BE3">
      <w:pPr>
        <w:ind w:left="142" w:right="283"/>
        <w:jc w:val="both"/>
        <w:rPr>
          <w:rFonts w:ascii="Futura Bk BT" w:hAnsi="Futura Bk BT" w:cs="Arial"/>
          <w:i/>
        </w:rPr>
      </w:pPr>
      <w:r w:rsidRPr="003B653A">
        <w:rPr>
          <w:rFonts w:ascii="Futura Bk BT" w:hAnsi="Futura Bk BT" w:cs="Arial"/>
          <w:i/>
        </w:rPr>
        <w:t xml:space="preserve">(…) 19.3. Adicionalmente y como costo del peaje el Concesionario cobrará a cada vehículo que pase por la Caseta de Peaje de Cerritos II el valor definido por la Autoridad Competente y con destino al Fondo de Seguridad Vial. La suma destinada al Fondo de Seguridad Vial no se encuentra incluida en la Estructura Tarifaria, ya que la misma no hará parte de la remuneración del Concesionario. Esta suma se ajustará de acuerdo con la resolución anual que para el efecto expida el Ministerio de Transporte y se adicionará de manera simple a la Tarifa de Peaje, después de que ésta haya sido indexada de conformidad con lo establecido en la </w:t>
      </w:r>
    </w:p>
    <w:p w:rsidR="00965F5E" w:rsidRPr="003B653A" w:rsidRDefault="00965F5E" w:rsidP="00DC0BE3">
      <w:pPr>
        <w:ind w:left="142" w:right="283"/>
        <w:jc w:val="both"/>
        <w:rPr>
          <w:rFonts w:ascii="Futura Bk BT" w:hAnsi="Futura Bk BT" w:cs="Arial"/>
          <w:i/>
        </w:rPr>
      </w:pPr>
    </w:p>
    <w:p w:rsidR="00965F5E" w:rsidRPr="003B653A" w:rsidRDefault="00DC0BE3" w:rsidP="00DC0BE3">
      <w:pPr>
        <w:ind w:left="142" w:right="283"/>
        <w:jc w:val="both"/>
        <w:rPr>
          <w:rFonts w:ascii="Futura Bk BT" w:hAnsi="Futura Bk BT" w:cs="Arial"/>
          <w:i/>
        </w:rPr>
      </w:pPr>
      <w:r w:rsidRPr="003B653A">
        <w:rPr>
          <w:rFonts w:ascii="Futura Bk BT" w:hAnsi="Futura Bk BT" w:cs="Arial"/>
          <w:i/>
        </w:rPr>
        <w:t xml:space="preserve">CLÁUSULA 20 (…) Los valores indicados de las tarifas de Peaje, corresponden a los valores establecidos en la Resolución 000405 del 25 de febrero de 2004, expedida por el Ministerio de Transporte. Estos valores se indexarán según se prevé en la </w:t>
      </w:r>
    </w:p>
    <w:p w:rsidR="00DC0BE3" w:rsidRPr="003B653A" w:rsidRDefault="00DC0BE3" w:rsidP="00DC0BE3">
      <w:pPr>
        <w:ind w:left="142" w:right="283"/>
        <w:jc w:val="both"/>
        <w:rPr>
          <w:rFonts w:ascii="Futura Bk BT" w:hAnsi="Futura Bk BT" w:cs="Arial"/>
        </w:rPr>
      </w:pPr>
      <w:r w:rsidRPr="003B653A">
        <w:rPr>
          <w:rFonts w:ascii="Futura Bk BT" w:hAnsi="Futura Bk BT" w:cs="Arial"/>
          <w:i/>
        </w:rPr>
        <w:t xml:space="preserve">CLÁUSULA 20 de este Contrato. La Estructura Tarifaria incorpora todas las disposiciones especiales (incluidas las categorías especiales) previstas en la resolución citada (…)”. </w:t>
      </w:r>
    </w:p>
    <w:p w:rsidR="00DC0BE3" w:rsidRPr="00D639E7" w:rsidRDefault="00DC0BE3" w:rsidP="00DC0BE3">
      <w:pPr>
        <w:jc w:val="both"/>
        <w:rPr>
          <w:rFonts w:ascii="Futura Bk BT" w:hAnsi="Futura Bk BT" w:cs="Arial"/>
          <w:sz w:val="22"/>
          <w:szCs w:val="22"/>
        </w:rPr>
      </w:pPr>
    </w:p>
    <w:p w:rsidR="00C42390" w:rsidRDefault="0084397F" w:rsidP="007C45E7">
      <w:pPr>
        <w:jc w:val="both"/>
        <w:rPr>
          <w:rFonts w:ascii="Futura Bk BT" w:hAnsi="Futura Bk BT" w:cs="Arial"/>
          <w:i/>
        </w:rPr>
      </w:pPr>
      <w:r w:rsidRPr="00D639E7">
        <w:rPr>
          <w:rFonts w:ascii="Futura Bk BT" w:hAnsi="Futura Bk BT" w:cs="Arial"/>
          <w:sz w:val="22"/>
          <w:szCs w:val="22"/>
        </w:rPr>
        <w:t>Que el otorgamiento de la Tarifa Especial</w:t>
      </w:r>
      <w:r w:rsidR="00145645" w:rsidRPr="00D639E7">
        <w:rPr>
          <w:rFonts w:ascii="Futura Bk BT" w:hAnsi="Futura Bk BT" w:cs="Arial"/>
          <w:sz w:val="22"/>
          <w:szCs w:val="22"/>
        </w:rPr>
        <w:t xml:space="preserve"> </w:t>
      </w:r>
      <w:r w:rsidR="00585239" w:rsidRPr="00D639E7">
        <w:rPr>
          <w:rFonts w:ascii="Futura Bk BT" w:hAnsi="Futura Bk BT" w:cs="Arial"/>
          <w:sz w:val="22"/>
          <w:szCs w:val="22"/>
        </w:rPr>
        <w:t xml:space="preserve">para el proyecto </w:t>
      </w:r>
      <w:r w:rsidRPr="00D639E7">
        <w:rPr>
          <w:rFonts w:ascii="Futura Bk BT" w:hAnsi="Futura Bk BT" w:cs="Arial"/>
          <w:sz w:val="22"/>
          <w:szCs w:val="22"/>
        </w:rPr>
        <w:t>está previst</w:t>
      </w:r>
      <w:r w:rsidR="006F02AB" w:rsidRPr="00D639E7">
        <w:rPr>
          <w:rFonts w:ascii="Futura Bk BT" w:hAnsi="Futura Bk BT" w:cs="Arial"/>
          <w:sz w:val="22"/>
          <w:szCs w:val="22"/>
        </w:rPr>
        <w:t>o</w:t>
      </w:r>
      <w:r w:rsidRPr="00D639E7">
        <w:rPr>
          <w:rFonts w:ascii="Futura Bk BT" w:hAnsi="Futura Bk BT" w:cs="Arial"/>
          <w:sz w:val="22"/>
          <w:szCs w:val="22"/>
        </w:rPr>
        <w:t xml:space="preserve"> en la </w:t>
      </w:r>
      <w:r w:rsidR="005B0E33" w:rsidRPr="00D639E7">
        <w:rPr>
          <w:rFonts w:ascii="Futura Bk BT" w:hAnsi="Futura Bk BT" w:cs="Arial"/>
          <w:sz w:val="22"/>
          <w:szCs w:val="22"/>
        </w:rPr>
        <w:t>c</w:t>
      </w:r>
      <w:r w:rsidRPr="00D639E7">
        <w:rPr>
          <w:rFonts w:ascii="Futura Bk BT" w:hAnsi="Futura Bk BT" w:cs="Arial"/>
          <w:sz w:val="22"/>
          <w:szCs w:val="22"/>
        </w:rPr>
        <w:t>láusula 21</w:t>
      </w:r>
      <w:r w:rsidR="0016761B" w:rsidRPr="00D639E7">
        <w:rPr>
          <w:rFonts w:ascii="Futura Bk BT" w:hAnsi="Futura Bk BT" w:cs="Arial"/>
          <w:sz w:val="22"/>
          <w:szCs w:val="22"/>
        </w:rPr>
        <w:t>, numeral 21.2</w:t>
      </w:r>
      <w:r w:rsidRPr="00D639E7">
        <w:rPr>
          <w:rFonts w:ascii="Futura Bk BT" w:hAnsi="Futura Bk BT" w:cs="Arial"/>
          <w:sz w:val="22"/>
          <w:szCs w:val="22"/>
        </w:rPr>
        <w:t xml:space="preserve"> del contrato de </w:t>
      </w:r>
      <w:r w:rsidR="00955526" w:rsidRPr="00D639E7">
        <w:rPr>
          <w:rFonts w:ascii="Futura Bk BT" w:hAnsi="Futura Bk BT" w:cs="Arial"/>
          <w:sz w:val="22"/>
          <w:szCs w:val="22"/>
        </w:rPr>
        <w:t>C</w:t>
      </w:r>
      <w:r w:rsidRPr="00D639E7">
        <w:rPr>
          <w:rFonts w:ascii="Futura Bk BT" w:hAnsi="Futura Bk BT" w:cs="Arial"/>
          <w:sz w:val="22"/>
          <w:szCs w:val="22"/>
        </w:rPr>
        <w:t>oncesión</w:t>
      </w:r>
      <w:r w:rsidR="00955526" w:rsidRPr="00D639E7">
        <w:rPr>
          <w:rFonts w:ascii="Futura Bk BT" w:hAnsi="Futura Bk BT" w:cs="Arial"/>
          <w:sz w:val="22"/>
          <w:szCs w:val="22"/>
        </w:rPr>
        <w:t xml:space="preserve"> GG-046 de 2004</w:t>
      </w:r>
      <w:r w:rsidRPr="00D639E7">
        <w:rPr>
          <w:rFonts w:ascii="Futura Bk BT" w:hAnsi="Futura Bk BT" w:cs="Arial"/>
          <w:sz w:val="22"/>
          <w:szCs w:val="22"/>
        </w:rPr>
        <w:t xml:space="preserve">, </w:t>
      </w:r>
      <w:r w:rsidR="006A1901" w:rsidRPr="00D639E7">
        <w:rPr>
          <w:rFonts w:ascii="Futura Bk BT" w:hAnsi="Futura Bk BT" w:cs="Arial"/>
          <w:sz w:val="22"/>
          <w:szCs w:val="22"/>
        </w:rPr>
        <w:t>en los siguientes términos</w:t>
      </w:r>
      <w:r w:rsidR="007C45E7" w:rsidRPr="00D639E7">
        <w:rPr>
          <w:rFonts w:ascii="Futura Bk BT" w:hAnsi="Futura Bk BT" w:cs="Arial"/>
          <w:sz w:val="22"/>
          <w:szCs w:val="22"/>
        </w:rPr>
        <w:t xml:space="preserve">: </w:t>
      </w:r>
      <w:r w:rsidR="007C45E7" w:rsidRPr="003B653A">
        <w:rPr>
          <w:rFonts w:ascii="Futura Bk BT" w:hAnsi="Futura Bk BT" w:cs="Arial"/>
          <w:i/>
        </w:rPr>
        <w:t>“(…)</w:t>
      </w:r>
      <w:r w:rsidR="00584CC4" w:rsidRPr="003B653A">
        <w:rPr>
          <w:rFonts w:ascii="Futura Bk BT" w:hAnsi="Futura Bk BT" w:cs="Arial"/>
          <w:i/>
        </w:rPr>
        <w:t xml:space="preserve"> </w:t>
      </w:r>
      <w:r w:rsidR="00585239" w:rsidRPr="003B653A">
        <w:rPr>
          <w:rFonts w:ascii="Futura Bk BT" w:hAnsi="Futura Bk BT" w:cs="Arial"/>
          <w:i/>
        </w:rPr>
        <w:t>en el evento en que el número de vehíc</w:t>
      </w:r>
      <w:r w:rsidR="00F06E86" w:rsidRPr="003B653A">
        <w:rPr>
          <w:rFonts w:ascii="Futura Bk BT" w:hAnsi="Futura Bk BT" w:cs="Arial"/>
          <w:i/>
        </w:rPr>
        <w:t>ulos de la Categoría Especial I</w:t>
      </w:r>
      <w:r w:rsidR="00585239" w:rsidRPr="003B653A">
        <w:rPr>
          <w:rFonts w:ascii="Futura Bk BT" w:hAnsi="Futura Bk BT" w:cs="Arial"/>
          <w:i/>
        </w:rPr>
        <w:t xml:space="preserve"> que al momento de celebración del contrato de concesión tienen el beneficio de tarifas e</w:t>
      </w:r>
      <w:r w:rsidR="00F06E86" w:rsidRPr="003B653A">
        <w:rPr>
          <w:rFonts w:ascii="Futura Bk BT" w:hAnsi="Futura Bk BT" w:cs="Arial"/>
          <w:i/>
        </w:rPr>
        <w:t>speciales que transiten por la Caseta de P</w:t>
      </w:r>
      <w:r w:rsidR="00585239" w:rsidRPr="003B653A">
        <w:rPr>
          <w:rFonts w:ascii="Futura Bk BT" w:hAnsi="Futura Bk BT" w:cs="Arial"/>
          <w:i/>
        </w:rPr>
        <w:t xml:space="preserve">eajes de Cerritos II en un determinado período mensual exceda el total de </w:t>
      </w:r>
      <w:r w:rsidR="00DF665B" w:rsidRPr="003B653A">
        <w:rPr>
          <w:rFonts w:ascii="Futura Bk BT" w:hAnsi="Futura Bk BT" w:cs="Arial"/>
          <w:i/>
        </w:rPr>
        <w:t>sesenta (6</w:t>
      </w:r>
      <w:r w:rsidR="00585239" w:rsidRPr="003B653A">
        <w:rPr>
          <w:rFonts w:ascii="Futura Bk BT" w:hAnsi="Futura Bk BT" w:cs="Arial"/>
          <w:i/>
        </w:rPr>
        <w:t xml:space="preserve">0) vehículos de Trafico Promedio Diario – TPD en dicha caseta, </w:t>
      </w:r>
      <w:r w:rsidR="002046A5" w:rsidRPr="003B653A">
        <w:rPr>
          <w:rFonts w:ascii="Futura Bk BT" w:hAnsi="Futura Bk BT" w:cs="Arial"/>
          <w:i/>
        </w:rPr>
        <w:t xml:space="preserve">o </w:t>
      </w:r>
      <w:r w:rsidR="007C45E7" w:rsidRPr="003B653A">
        <w:rPr>
          <w:rFonts w:ascii="Futura Bk BT" w:hAnsi="Futura Bk BT" w:cs="Arial"/>
          <w:i/>
        </w:rPr>
        <w:t xml:space="preserve">en el evento en que el número de vehículos de la Categoría </w:t>
      </w:r>
    </w:p>
    <w:p w:rsidR="00C42390" w:rsidRDefault="00C42390" w:rsidP="007C45E7">
      <w:pPr>
        <w:jc w:val="both"/>
        <w:rPr>
          <w:rFonts w:ascii="Futura Bk BT" w:hAnsi="Futura Bk BT" w:cs="Arial"/>
          <w:i/>
        </w:rPr>
      </w:pPr>
    </w:p>
    <w:p w:rsidR="00C97A74" w:rsidRPr="003B653A" w:rsidRDefault="007C45E7" w:rsidP="007C45E7">
      <w:pPr>
        <w:jc w:val="both"/>
        <w:rPr>
          <w:rFonts w:ascii="Futura Bk BT" w:hAnsi="Futura Bk BT" w:cs="Arial"/>
          <w:i/>
        </w:rPr>
      </w:pPr>
      <w:r w:rsidRPr="003B653A">
        <w:rPr>
          <w:rFonts w:ascii="Futura Bk BT" w:hAnsi="Futura Bk BT" w:cs="Arial"/>
          <w:i/>
        </w:rPr>
        <w:lastRenderedPageBreak/>
        <w:t>Especial II que al momento de celebración del contrato de concesión tienen el beneficio de tarifas especiales que transiten por la caseta de peajes de Cerritos II en un determinado período mensual exceda el total de cien (100) vehículos de Trafico Promedio Diario – TPD en dicha caseta, el INCO</w:t>
      </w:r>
      <w:r w:rsidRPr="003B653A">
        <w:rPr>
          <w:rFonts w:ascii="Futura Bk BT" w:hAnsi="Futura Bk BT" w:cs="Arial"/>
        </w:rPr>
        <w:t xml:space="preserve"> </w:t>
      </w:r>
      <w:r w:rsidRPr="003B653A">
        <w:rPr>
          <w:rFonts w:ascii="Futura Bk BT" w:hAnsi="Futura Bk BT" w:cs="Arial"/>
          <w:i/>
        </w:rPr>
        <w:t>deberá reconocer al Concesionari</w:t>
      </w:r>
      <w:r w:rsidR="006A1901" w:rsidRPr="003B653A">
        <w:rPr>
          <w:rFonts w:ascii="Futura Bk BT" w:hAnsi="Futura Bk BT" w:cs="Arial"/>
          <w:i/>
        </w:rPr>
        <w:t>o la diferencia correspondiente (…)</w:t>
      </w:r>
      <w:r w:rsidRPr="003B653A">
        <w:rPr>
          <w:rFonts w:ascii="Futura Bk BT" w:hAnsi="Futura Bk BT" w:cs="Arial"/>
          <w:i/>
        </w:rPr>
        <w:t>”.</w:t>
      </w:r>
    </w:p>
    <w:p w:rsidR="00FC4DB4" w:rsidRPr="00D639E7" w:rsidRDefault="00FC4DB4" w:rsidP="0084397F">
      <w:pPr>
        <w:jc w:val="both"/>
        <w:rPr>
          <w:rFonts w:ascii="Futura Bk BT" w:hAnsi="Futura Bk BT" w:cs="Arial"/>
          <w:sz w:val="22"/>
          <w:szCs w:val="22"/>
          <w:highlight w:val="yellow"/>
        </w:rPr>
      </w:pPr>
    </w:p>
    <w:p w:rsidR="0084397F" w:rsidRPr="00D639E7" w:rsidRDefault="00200DE8" w:rsidP="0084397F">
      <w:pPr>
        <w:jc w:val="both"/>
        <w:rPr>
          <w:rFonts w:ascii="Futura Bk BT" w:hAnsi="Futura Bk BT" w:cs="Arial"/>
          <w:sz w:val="22"/>
          <w:szCs w:val="22"/>
        </w:rPr>
      </w:pPr>
      <w:r w:rsidRPr="00D639E7">
        <w:rPr>
          <w:rFonts w:ascii="Futura Bk BT" w:hAnsi="Futura Bk BT" w:cs="Arial"/>
          <w:sz w:val="22"/>
          <w:szCs w:val="22"/>
        </w:rPr>
        <w:t>Que aquellos</w:t>
      </w:r>
      <w:r w:rsidR="00205F3B" w:rsidRPr="00D639E7">
        <w:rPr>
          <w:rFonts w:ascii="Futura Bk BT" w:hAnsi="Futura Bk BT" w:cs="Arial"/>
          <w:sz w:val="22"/>
          <w:szCs w:val="22"/>
        </w:rPr>
        <w:t xml:space="preserve"> vehículos de</w:t>
      </w:r>
      <w:r w:rsidR="00AC15A1" w:rsidRPr="00D639E7">
        <w:rPr>
          <w:rFonts w:ascii="Futura Bk BT" w:hAnsi="Futura Bk BT" w:cs="Arial"/>
          <w:sz w:val="22"/>
          <w:szCs w:val="22"/>
        </w:rPr>
        <w:t xml:space="preserve"> Categoría Especial I</w:t>
      </w:r>
      <w:r w:rsidR="00205F3B" w:rsidRPr="00D639E7">
        <w:rPr>
          <w:rFonts w:ascii="Futura Bk BT" w:hAnsi="Futura Bk BT" w:cs="Arial"/>
          <w:i/>
          <w:sz w:val="22"/>
          <w:szCs w:val="22"/>
        </w:rPr>
        <w:t xml:space="preserve"> </w:t>
      </w:r>
      <w:r w:rsidR="00205F3B" w:rsidRPr="00D639E7">
        <w:rPr>
          <w:rFonts w:ascii="Futura Bk BT" w:hAnsi="Futura Bk BT" w:cs="Arial"/>
          <w:sz w:val="22"/>
          <w:szCs w:val="22"/>
        </w:rPr>
        <w:t xml:space="preserve">que excedan un número de </w:t>
      </w:r>
      <w:r w:rsidR="00AC15A1" w:rsidRPr="00D639E7">
        <w:rPr>
          <w:rFonts w:ascii="Futura Bk BT" w:hAnsi="Futura Bk BT" w:cs="Arial"/>
          <w:sz w:val="22"/>
          <w:szCs w:val="22"/>
        </w:rPr>
        <w:t>sesenta</w:t>
      </w:r>
      <w:r w:rsidR="00205F3B" w:rsidRPr="00D639E7">
        <w:rPr>
          <w:rFonts w:ascii="Futura Bk BT" w:hAnsi="Futura Bk BT" w:cs="Arial"/>
          <w:sz w:val="22"/>
          <w:szCs w:val="22"/>
        </w:rPr>
        <w:t xml:space="preserve"> (</w:t>
      </w:r>
      <w:r w:rsidR="00AC15A1" w:rsidRPr="00D639E7">
        <w:rPr>
          <w:rFonts w:ascii="Futura Bk BT" w:hAnsi="Futura Bk BT" w:cs="Arial"/>
          <w:sz w:val="22"/>
          <w:szCs w:val="22"/>
        </w:rPr>
        <w:t>6</w:t>
      </w:r>
      <w:r w:rsidR="00205F3B" w:rsidRPr="00D639E7">
        <w:rPr>
          <w:rFonts w:ascii="Futura Bk BT" w:hAnsi="Futura Bk BT" w:cs="Arial"/>
          <w:sz w:val="22"/>
          <w:szCs w:val="22"/>
        </w:rPr>
        <w:t xml:space="preserve">0) vehículos de tráfico promedio diario TPD, </w:t>
      </w:r>
      <w:r w:rsidR="00AC15A1" w:rsidRPr="00D639E7">
        <w:rPr>
          <w:rFonts w:ascii="Futura Bk BT" w:hAnsi="Futura Bk BT" w:cs="Arial"/>
          <w:sz w:val="22"/>
          <w:szCs w:val="22"/>
        </w:rPr>
        <w:t>y aquellos</w:t>
      </w:r>
      <w:r w:rsidRPr="00D639E7">
        <w:rPr>
          <w:rFonts w:ascii="Futura Bk BT" w:hAnsi="Futura Bk BT" w:cs="Arial"/>
          <w:sz w:val="22"/>
          <w:szCs w:val="22"/>
        </w:rPr>
        <w:t xml:space="preserve"> </w:t>
      </w:r>
      <w:r w:rsidR="005D2D92" w:rsidRPr="00D639E7">
        <w:rPr>
          <w:rFonts w:ascii="Futura Bk BT" w:hAnsi="Futura Bk BT" w:cs="Arial"/>
          <w:sz w:val="22"/>
          <w:szCs w:val="22"/>
        </w:rPr>
        <w:t>vehículos</w:t>
      </w:r>
      <w:r w:rsidRPr="00D639E7">
        <w:rPr>
          <w:rFonts w:ascii="Futura Bk BT" w:hAnsi="Futura Bk BT" w:cs="Arial"/>
          <w:sz w:val="22"/>
          <w:szCs w:val="22"/>
        </w:rPr>
        <w:t xml:space="preserve"> </w:t>
      </w:r>
      <w:r w:rsidR="00066AB0" w:rsidRPr="00D639E7">
        <w:rPr>
          <w:rFonts w:ascii="Futura Bk BT" w:hAnsi="Futura Bk BT" w:cs="Arial"/>
          <w:sz w:val="22"/>
          <w:szCs w:val="22"/>
        </w:rPr>
        <w:t>de</w:t>
      </w:r>
      <w:r w:rsidR="005D2D92" w:rsidRPr="00D639E7">
        <w:rPr>
          <w:rFonts w:ascii="Futura Bk BT" w:hAnsi="Futura Bk BT" w:cs="Arial"/>
          <w:sz w:val="22"/>
          <w:szCs w:val="22"/>
        </w:rPr>
        <w:t xml:space="preserve"> Categoría Especial II</w:t>
      </w:r>
      <w:r w:rsidR="005D2D92" w:rsidRPr="00D639E7">
        <w:rPr>
          <w:rFonts w:ascii="Futura Bk BT" w:hAnsi="Futura Bk BT" w:cs="Arial"/>
          <w:i/>
          <w:sz w:val="22"/>
          <w:szCs w:val="22"/>
        </w:rPr>
        <w:t xml:space="preserve"> </w:t>
      </w:r>
      <w:r w:rsidRPr="00D639E7">
        <w:rPr>
          <w:rFonts w:ascii="Futura Bk BT" w:hAnsi="Futura Bk BT" w:cs="Arial"/>
          <w:sz w:val="22"/>
          <w:szCs w:val="22"/>
        </w:rPr>
        <w:t xml:space="preserve">que </w:t>
      </w:r>
      <w:r w:rsidR="005D2D92" w:rsidRPr="00D639E7">
        <w:rPr>
          <w:rFonts w:ascii="Futura Bk BT" w:hAnsi="Futura Bk BT" w:cs="Arial"/>
          <w:sz w:val="22"/>
          <w:szCs w:val="22"/>
        </w:rPr>
        <w:t>excedan</w:t>
      </w:r>
      <w:r w:rsidRPr="00D639E7">
        <w:rPr>
          <w:rFonts w:ascii="Futura Bk BT" w:hAnsi="Futura Bk BT" w:cs="Arial"/>
          <w:sz w:val="22"/>
          <w:szCs w:val="22"/>
        </w:rPr>
        <w:t xml:space="preserve"> </w:t>
      </w:r>
      <w:r w:rsidR="005D2D92" w:rsidRPr="00D639E7">
        <w:rPr>
          <w:rFonts w:ascii="Futura Bk BT" w:hAnsi="Futura Bk BT" w:cs="Arial"/>
          <w:sz w:val="22"/>
          <w:szCs w:val="22"/>
        </w:rPr>
        <w:t xml:space="preserve">un número de </w:t>
      </w:r>
      <w:r w:rsidR="00790A1F" w:rsidRPr="00D639E7">
        <w:rPr>
          <w:rFonts w:ascii="Futura Bk BT" w:hAnsi="Futura Bk BT" w:cs="Arial"/>
          <w:sz w:val="22"/>
          <w:szCs w:val="22"/>
        </w:rPr>
        <w:t>cien (</w:t>
      </w:r>
      <w:r w:rsidR="005D2D92" w:rsidRPr="00D639E7">
        <w:rPr>
          <w:rFonts w:ascii="Futura Bk BT" w:hAnsi="Futura Bk BT" w:cs="Arial"/>
          <w:sz w:val="22"/>
          <w:szCs w:val="22"/>
        </w:rPr>
        <w:t>100</w:t>
      </w:r>
      <w:r w:rsidR="00790A1F" w:rsidRPr="00D639E7">
        <w:rPr>
          <w:rFonts w:ascii="Futura Bk BT" w:hAnsi="Futura Bk BT" w:cs="Arial"/>
          <w:sz w:val="22"/>
          <w:szCs w:val="22"/>
        </w:rPr>
        <w:t>)</w:t>
      </w:r>
      <w:r w:rsidR="00C93AF1" w:rsidRPr="00D639E7">
        <w:rPr>
          <w:rFonts w:ascii="Futura Bk BT" w:hAnsi="Futura Bk BT" w:cs="Arial"/>
          <w:sz w:val="22"/>
          <w:szCs w:val="22"/>
        </w:rPr>
        <w:t xml:space="preserve"> vehículos </w:t>
      </w:r>
      <w:r w:rsidR="005D2D92" w:rsidRPr="00D639E7">
        <w:rPr>
          <w:rFonts w:ascii="Futura Bk BT" w:hAnsi="Futura Bk BT" w:cs="Arial"/>
          <w:sz w:val="22"/>
          <w:szCs w:val="22"/>
        </w:rPr>
        <w:t xml:space="preserve">de tráfico promedio diario TPD, deberán pagar la tarifa </w:t>
      </w:r>
      <w:r w:rsidR="00186556" w:rsidRPr="00D639E7">
        <w:rPr>
          <w:rFonts w:ascii="Futura Bk BT" w:hAnsi="Futura Bk BT" w:cs="Arial"/>
          <w:sz w:val="22"/>
          <w:szCs w:val="22"/>
        </w:rPr>
        <w:t>en los términos previstos en la cláusula 21</w:t>
      </w:r>
      <w:r w:rsidR="009275B9">
        <w:rPr>
          <w:rFonts w:ascii="Futura Bk BT" w:hAnsi="Futura Bk BT" w:cs="Arial"/>
          <w:sz w:val="22"/>
          <w:szCs w:val="22"/>
        </w:rPr>
        <w:t xml:space="preserve"> del Contrato</w:t>
      </w:r>
      <w:r w:rsidR="005D2D92" w:rsidRPr="00D639E7">
        <w:rPr>
          <w:rFonts w:ascii="Futura Bk BT" w:hAnsi="Futura Bk BT" w:cs="Arial"/>
          <w:sz w:val="22"/>
          <w:szCs w:val="22"/>
        </w:rPr>
        <w:t xml:space="preserve">. </w:t>
      </w:r>
    </w:p>
    <w:p w:rsidR="003608A9" w:rsidRPr="00D639E7" w:rsidRDefault="003608A9" w:rsidP="00DC0BE3">
      <w:pPr>
        <w:jc w:val="both"/>
        <w:rPr>
          <w:rFonts w:ascii="Futura Bk BT" w:hAnsi="Futura Bk BT" w:cs="Arial"/>
          <w:i/>
          <w:sz w:val="22"/>
          <w:szCs w:val="22"/>
        </w:rPr>
      </w:pPr>
    </w:p>
    <w:p w:rsidR="00961668" w:rsidRPr="00D639E7" w:rsidRDefault="00961668" w:rsidP="00DC0BE3">
      <w:pPr>
        <w:spacing w:line="240" w:lineRule="exact"/>
        <w:jc w:val="both"/>
        <w:rPr>
          <w:rFonts w:ascii="Futura Bk BT" w:hAnsi="Futura Bk BT" w:cs="Arial"/>
          <w:sz w:val="22"/>
          <w:szCs w:val="22"/>
          <w:lang w:eastAsia="es-CO"/>
        </w:rPr>
      </w:pPr>
      <w:r w:rsidRPr="00D639E7">
        <w:rPr>
          <w:rFonts w:ascii="Futura Bk BT" w:hAnsi="Futura Bk BT" w:cs="Arial"/>
          <w:sz w:val="22"/>
          <w:szCs w:val="22"/>
          <w:lang w:eastAsia="es-CO"/>
        </w:rPr>
        <w:t>Que el Ministerio de Transporte expidió la Resolución No. 003039 de 30 de julio de 2013 por medio de la cual estableció una Tarifa Especial Provisional en la Estación de Peaje “Cerritos II”,</w:t>
      </w:r>
      <w:r w:rsidR="003F5EA6" w:rsidRPr="00D639E7">
        <w:rPr>
          <w:rFonts w:ascii="Futura Bk BT" w:hAnsi="Futura Bk BT" w:cs="Arial"/>
          <w:sz w:val="22"/>
          <w:szCs w:val="22"/>
          <w:lang w:eastAsia="es-CO"/>
        </w:rPr>
        <w:t xml:space="preserve"> con vigencia de un (1) año contado a partir de la publicación del acto administrativo</w:t>
      </w:r>
      <w:r w:rsidR="00B45A27" w:rsidRPr="00D639E7">
        <w:rPr>
          <w:rFonts w:ascii="Futura Bk BT" w:hAnsi="Futura Bk BT" w:cs="Arial"/>
          <w:sz w:val="22"/>
          <w:szCs w:val="22"/>
          <w:lang w:eastAsia="es-CO"/>
        </w:rPr>
        <w:t xml:space="preserve"> o hasta que el Ministerio de Transporte expida la resolución que establezca los criterios para </w:t>
      </w:r>
      <w:r w:rsidR="006310D0" w:rsidRPr="00D639E7">
        <w:rPr>
          <w:rFonts w:ascii="Futura Bk BT" w:hAnsi="Futura Bk BT" w:cs="Arial"/>
          <w:sz w:val="22"/>
          <w:szCs w:val="22"/>
          <w:lang w:eastAsia="es-CO"/>
        </w:rPr>
        <w:t xml:space="preserve">el otorgamiento de las </w:t>
      </w:r>
      <w:r w:rsidR="00B45A27" w:rsidRPr="00D639E7">
        <w:rPr>
          <w:rFonts w:ascii="Futura Bk BT" w:hAnsi="Futura Bk BT" w:cs="Arial"/>
          <w:sz w:val="22"/>
          <w:szCs w:val="22"/>
          <w:lang w:eastAsia="es-CO"/>
        </w:rPr>
        <w:t>tarifas especiales</w:t>
      </w:r>
      <w:r w:rsidR="001F6B41" w:rsidRPr="00D639E7">
        <w:rPr>
          <w:rFonts w:ascii="Futura Bk BT" w:hAnsi="Futura Bk BT" w:cs="Arial"/>
          <w:sz w:val="22"/>
          <w:szCs w:val="22"/>
          <w:lang w:eastAsia="es-CO"/>
        </w:rPr>
        <w:t>.</w:t>
      </w:r>
    </w:p>
    <w:p w:rsidR="00961668" w:rsidRPr="00D639E7" w:rsidRDefault="00961668" w:rsidP="00DC0BE3">
      <w:pPr>
        <w:spacing w:line="240" w:lineRule="exact"/>
        <w:jc w:val="both"/>
        <w:rPr>
          <w:rFonts w:ascii="Futura Bk BT" w:hAnsi="Futura Bk BT" w:cs="Arial"/>
          <w:sz w:val="22"/>
          <w:szCs w:val="22"/>
          <w:lang w:eastAsia="es-CO"/>
        </w:rPr>
      </w:pPr>
    </w:p>
    <w:p w:rsidR="00DC0BE3" w:rsidRPr="00D639E7" w:rsidRDefault="00765D17" w:rsidP="00DC0BE3">
      <w:pPr>
        <w:spacing w:line="240" w:lineRule="exact"/>
        <w:jc w:val="both"/>
        <w:rPr>
          <w:rFonts w:ascii="Futura Bk BT" w:hAnsi="Futura Bk BT" w:cs="Arial"/>
          <w:sz w:val="22"/>
          <w:szCs w:val="22"/>
          <w:lang w:eastAsia="es-CO"/>
        </w:rPr>
      </w:pPr>
      <w:r w:rsidRPr="00D639E7">
        <w:rPr>
          <w:rFonts w:ascii="Futura Bk BT" w:hAnsi="Futura Bk BT" w:cs="Arial"/>
          <w:sz w:val="22"/>
          <w:szCs w:val="22"/>
          <w:lang w:eastAsia="es-CO"/>
        </w:rPr>
        <w:t>Que</w:t>
      </w:r>
      <w:r w:rsidR="005731B3" w:rsidRPr="00D639E7">
        <w:rPr>
          <w:rFonts w:ascii="Futura Bk BT" w:hAnsi="Futura Bk BT" w:cs="Arial"/>
          <w:sz w:val="22"/>
          <w:szCs w:val="22"/>
          <w:lang w:eastAsia="es-CO"/>
        </w:rPr>
        <w:t xml:space="preserve"> </w:t>
      </w:r>
      <w:r w:rsidR="00DC0BE3" w:rsidRPr="00D639E7">
        <w:rPr>
          <w:rFonts w:ascii="Futura Bk BT" w:hAnsi="Futura Bk BT" w:cs="Arial"/>
          <w:sz w:val="22"/>
          <w:szCs w:val="22"/>
          <w:lang w:eastAsia="es-CO"/>
        </w:rPr>
        <w:t xml:space="preserve">se han presentado </w:t>
      </w:r>
      <w:r w:rsidR="00C63EC0" w:rsidRPr="00D639E7">
        <w:rPr>
          <w:rFonts w:ascii="Futura Bk BT" w:hAnsi="Futura Bk BT" w:cs="Arial"/>
          <w:sz w:val="22"/>
          <w:szCs w:val="22"/>
          <w:lang w:eastAsia="es-CO"/>
        </w:rPr>
        <w:t xml:space="preserve">ante la Agencia Nacional de Infraestructura </w:t>
      </w:r>
      <w:r w:rsidR="00B9066B" w:rsidRPr="00D639E7">
        <w:rPr>
          <w:rFonts w:ascii="Futura Bk BT" w:hAnsi="Futura Bk BT" w:cs="Arial"/>
          <w:sz w:val="22"/>
          <w:szCs w:val="22"/>
          <w:lang w:eastAsia="es-CO"/>
        </w:rPr>
        <w:t xml:space="preserve">solicitudes </w:t>
      </w:r>
      <w:r w:rsidR="00713E0D" w:rsidRPr="00D639E7">
        <w:rPr>
          <w:rFonts w:ascii="Futura Bk BT" w:hAnsi="Futura Bk BT" w:cs="Arial"/>
          <w:sz w:val="22"/>
          <w:szCs w:val="22"/>
          <w:lang w:eastAsia="es-CO"/>
        </w:rPr>
        <w:t>p</w:t>
      </w:r>
      <w:r w:rsidR="009B575A" w:rsidRPr="00D639E7">
        <w:rPr>
          <w:rFonts w:ascii="Futura Bk BT" w:hAnsi="Futura Bk BT" w:cs="Arial"/>
          <w:sz w:val="22"/>
          <w:szCs w:val="22"/>
          <w:lang w:eastAsia="es-CO"/>
        </w:rPr>
        <w:t xml:space="preserve">or parte de los </w:t>
      </w:r>
      <w:r w:rsidR="00DC0BE3" w:rsidRPr="00D639E7">
        <w:rPr>
          <w:rFonts w:ascii="Futura Bk BT" w:hAnsi="Futura Bk BT" w:cs="Arial"/>
          <w:sz w:val="22"/>
          <w:szCs w:val="22"/>
          <w:lang w:eastAsia="es-CO"/>
        </w:rPr>
        <w:t>habitantes de</w:t>
      </w:r>
      <w:r w:rsidR="00BE59DA" w:rsidRPr="00D639E7">
        <w:rPr>
          <w:rFonts w:ascii="Futura Bk BT" w:hAnsi="Futura Bk BT" w:cs="Arial"/>
          <w:sz w:val="22"/>
          <w:szCs w:val="22"/>
          <w:lang w:eastAsia="es-CO"/>
        </w:rPr>
        <w:t xml:space="preserve"> los </w:t>
      </w:r>
      <w:r w:rsidR="00DC0BE3" w:rsidRPr="00D639E7">
        <w:rPr>
          <w:rFonts w:ascii="Futura Bk BT" w:hAnsi="Futura Bk BT" w:cs="Arial"/>
          <w:sz w:val="22"/>
          <w:szCs w:val="22"/>
          <w:lang w:eastAsia="es-CO"/>
        </w:rPr>
        <w:t>corregimiento</w:t>
      </w:r>
      <w:r w:rsidR="00BE59DA" w:rsidRPr="00D639E7">
        <w:rPr>
          <w:rFonts w:ascii="Futura Bk BT" w:hAnsi="Futura Bk BT" w:cs="Arial"/>
          <w:sz w:val="22"/>
          <w:szCs w:val="22"/>
          <w:lang w:eastAsia="es-CO"/>
        </w:rPr>
        <w:t>s</w:t>
      </w:r>
      <w:r w:rsidR="00DC0BE3" w:rsidRPr="00D639E7">
        <w:rPr>
          <w:rFonts w:ascii="Futura Bk BT" w:hAnsi="Futura Bk BT" w:cs="Arial"/>
          <w:sz w:val="22"/>
          <w:szCs w:val="22"/>
          <w:lang w:eastAsia="es-CO"/>
        </w:rPr>
        <w:t xml:space="preserve"> </w:t>
      </w:r>
      <w:r w:rsidR="00BE59DA" w:rsidRPr="00D639E7">
        <w:rPr>
          <w:rFonts w:ascii="Futura Bk BT" w:hAnsi="Futura Bk BT" w:cs="Arial"/>
          <w:sz w:val="22"/>
          <w:szCs w:val="22"/>
          <w:lang w:eastAsia="es-CO"/>
        </w:rPr>
        <w:t xml:space="preserve">de </w:t>
      </w:r>
      <w:r w:rsidR="002F47BF" w:rsidRPr="00D639E7">
        <w:rPr>
          <w:rFonts w:ascii="Futura Bk BT" w:hAnsi="Futura Bk BT" w:cs="Arial"/>
          <w:sz w:val="22"/>
          <w:szCs w:val="22"/>
          <w:lang w:eastAsia="es-CO"/>
        </w:rPr>
        <w:t>“</w:t>
      </w:r>
      <w:r w:rsidR="00BE59DA" w:rsidRPr="00D639E7">
        <w:rPr>
          <w:rFonts w:ascii="Futura Bk BT" w:hAnsi="Futura Bk BT" w:cs="Arial"/>
          <w:sz w:val="22"/>
          <w:szCs w:val="22"/>
          <w:lang w:eastAsia="es-CO"/>
        </w:rPr>
        <w:t xml:space="preserve">Puerto </w:t>
      </w:r>
      <w:r w:rsidR="00654BDF" w:rsidRPr="00D639E7">
        <w:rPr>
          <w:rFonts w:ascii="Futura Bk BT" w:hAnsi="Futura Bk BT" w:cs="Arial"/>
          <w:sz w:val="22"/>
          <w:szCs w:val="22"/>
          <w:lang w:eastAsia="es-CO"/>
        </w:rPr>
        <w:t>Caldas</w:t>
      </w:r>
      <w:r w:rsidR="002F47BF" w:rsidRPr="00D639E7">
        <w:rPr>
          <w:rFonts w:ascii="Futura Bk BT" w:hAnsi="Futura Bk BT" w:cs="Arial"/>
          <w:sz w:val="22"/>
          <w:szCs w:val="22"/>
          <w:lang w:eastAsia="es-CO"/>
        </w:rPr>
        <w:t>”</w:t>
      </w:r>
      <w:r w:rsidR="00BE59DA" w:rsidRPr="00D639E7">
        <w:rPr>
          <w:rFonts w:ascii="Futura Bk BT" w:hAnsi="Futura Bk BT" w:cs="Arial"/>
          <w:sz w:val="22"/>
          <w:szCs w:val="22"/>
          <w:lang w:eastAsia="es-CO"/>
        </w:rPr>
        <w:t xml:space="preserve"> y </w:t>
      </w:r>
      <w:r w:rsidR="00DC0BE3" w:rsidRPr="00D639E7">
        <w:rPr>
          <w:rFonts w:ascii="Futura Bk BT" w:hAnsi="Futura Bk BT" w:cs="Arial"/>
          <w:sz w:val="22"/>
          <w:szCs w:val="22"/>
          <w:lang w:eastAsia="es-CO"/>
        </w:rPr>
        <w:t xml:space="preserve">“Cerritos” </w:t>
      </w:r>
      <w:r w:rsidR="00107331" w:rsidRPr="00D639E7">
        <w:rPr>
          <w:rFonts w:ascii="Futura Bk BT" w:hAnsi="Futura Bk BT" w:cs="Arial"/>
          <w:sz w:val="22"/>
          <w:szCs w:val="22"/>
          <w:lang w:eastAsia="es-CO"/>
        </w:rPr>
        <w:t xml:space="preserve">para </w:t>
      </w:r>
      <w:r w:rsidR="005246CB" w:rsidRPr="00D639E7">
        <w:rPr>
          <w:rFonts w:ascii="Futura Bk BT" w:hAnsi="Futura Bk BT" w:cs="Arial"/>
          <w:sz w:val="22"/>
          <w:szCs w:val="22"/>
          <w:lang w:eastAsia="es-CO"/>
        </w:rPr>
        <w:t xml:space="preserve">que </w:t>
      </w:r>
      <w:r w:rsidR="00654BDF" w:rsidRPr="00D639E7">
        <w:rPr>
          <w:rFonts w:ascii="Futura Bk BT" w:hAnsi="Futura Bk BT" w:cs="Arial"/>
          <w:sz w:val="22"/>
          <w:szCs w:val="22"/>
          <w:lang w:eastAsia="es-CO"/>
        </w:rPr>
        <w:t xml:space="preserve">se amplíe la vigencia de la tarifa </w:t>
      </w:r>
      <w:r w:rsidR="00654BDF" w:rsidRPr="00D639E7">
        <w:rPr>
          <w:rFonts w:ascii="Futura Bk BT" w:hAnsi="Futura Bk BT" w:cs="Arial"/>
          <w:sz w:val="22"/>
          <w:szCs w:val="22"/>
        </w:rPr>
        <w:t xml:space="preserve">Categoría Especial II, </w:t>
      </w:r>
      <w:r w:rsidR="002D7A38" w:rsidRPr="00D639E7">
        <w:rPr>
          <w:rFonts w:ascii="Futura Bk BT" w:hAnsi="Futura Bk BT" w:cs="Arial"/>
          <w:sz w:val="22"/>
          <w:szCs w:val="22"/>
        </w:rPr>
        <w:t xml:space="preserve">y se revisen </w:t>
      </w:r>
      <w:r w:rsidR="00713E0D" w:rsidRPr="00D639E7">
        <w:rPr>
          <w:rFonts w:ascii="Futura Bk BT" w:hAnsi="Futura Bk BT" w:cs="Arial"/>
          <w:sz w:val="22"/>
          <w:szCs w:val="22"/>
        </w:rPr>
        <w:t xml:space="preserve">algunos de los </w:t>
      </w:r>
      <w:r w:rsidR="002D7A38" w:rsidRPr="00D639E7">
        <w:rPr>
          <w:rFonts w:ascii="Futura Bk BT" w:hAnsi="Futura Bk BT" w:cs="Arial"/>
          <w:sz w:val="22"/>
          <w:szCs w:val="22"/>
        </w:rPr>
        <w:t>requisitos para acc</w:t>
      </w:r>
      <w:r w:rsidR="005F04B5" w:rsidRPr="00D639E7">
        <w:rPr>
          <w:rFonts w:ascii="Futura Bk BT" w:hAnsi="Futura Bk BT" w:cs="Arial"/>
          <w:sz w:val="22"/>
          <w:szCs w:val="22"/>
        </w:rPr>
        <w:t>e</w:t>
      </w:r>
      <w:r w:rsidR="002D7A38" w:rsidRPr="00D639E7">
        <w:rPr>
          <w:rFonts w:ascii="Futura Bk BT" w:hAnsi="Futura Bk BT" w:cs="Arial"/>
          <w:sz w:val="22"/>
          <w:szCs w:val="22"/>
        </w:rPr>
        <w:t xml:space="preserve">der a ella, </w:t>
      </w:r>
      <w:r w:rsidR="00654BDF" w:rsidRPr="00D639E7">
        <w:rPr>
          <w:rFonts w:ascii="Futura Bk BT" w:hAnsi="Futura Bk BT" w:cs="Arial"/>
          <w:sz w:val="22"/>
          <w:szCs w:val="22"/>
        </w:rPr>
        <w:t>argument</w:t>
      </w:r>
      <w:r w:rsidR="007E0CEB">
        <w:rPr>
          <w:rFonts w:ascii="Futura Bk BT" w:hAnsi="Futura Bk BT" w:cs="Arial"/>
          <w:sz w:val="22"/>
          <w:szCs w:val="22"/>
        </w:rPr>
        <w:t>and</w:t>
      </w:r>
      <w:r w:rsidR="00654BDF" w:rsidRPr="00D639E7">
        <w:rPr>
          <w:rFonts w:ascii="Futura Bk BT" w:hAnsi="Futura Bk BT" w:cs="Arial"/>
          <w:sz w:val="22"/>
          <w:szCs w:val="22"/>
        </w:rPr>
        <w:t xml:space="preserve">o </w:t>
      </w:r>
      <w:r w:rsidR="00DC0BE3" w:rsidRPr="00D639E7">
        <w:rPr>
          <w:rFonts w:ascii="Futura Bk BT" w:hAnsi="Futura Bk BT" w:cs="Arial"/>
          <w:sz w:val="22"/>
          <w:szCs w:val="22"/>
          <w:lang w:eastAsia="es-CO"/>
        </w:rPr>
        <w:t xml:space="preserve">que la tarifa plena representa </w:t>
      </w:r>
      <w:r w:rsidR="00654BDF" w:rsidRPr="00D639E7">
        <w:rPr>
          <w:rFonts w:ascii="Futura Bk BT" w:hAnsi="Futura Bk BT" w:cs="Arial"/>
          <w:sz w:val="22"/>
          <w:szCs w:val="22"/>
          <w:lang w:eastAsia="es-CO"/>
        </w:rPr>
        <w:t xml:space="preserve">un alto impacto económico </w:t>
      </w:r>
      <w:r w:rsidR="00DC0BE3" w:rsidRPr="00D639E7">
        <w:rPr>
          <w:rFonts w:ascii="Futura Bk BT" w:hAnsi="Futura Bk BT" w:cs="Arial"/>
          <w:sz w:val="22"/>
          <w:szCs w:val="22"/>
          <w:lang w:eastAsia="es-CO"/>
        </w:rPr>
        <w:t xml:space="preserve">para la comunidad aledaña a dicha estación de peaje. </w:t>
      </w:r>
    </w:p>
    <w:p w:rsidR="00DC0BE3" w:rsidRPr="00D639E7" w:rsidRDefault="00DC0BE3" w:rsidP="00DC0BE3">
      <w:pPr>
        <w:jc w:val="both"/>
        <w:rPr>
          <w:rFonts w:ascii="Futura Bk BT" w:hAnsi="Futura Bk BT" w:cs="Arial"/>
          <w:sz w:val="22"/>
          <w:szCs w:val="22"/>
        </w:rPr>
      </w:pPr>
    </w:p>
    <w:p w:rsidR="009566D5" w:rsidRPr="00D639E7" w:rsidRDefault="009566D5" w:rsidP="009566D5">
      <w:pPr>
        <w:autoSpaceDE w:val="0"/>
        <w:autoSpaceDN w:val="0"/>
        <w:adjustRightInd w:val="0"/>
        <w:jc w:val="both"/>
        <w:rPr>
          <w:rFonts w:ascii="Futura Bk BT" w:hAnsi="Futura Bk BT" w:cs="Arial"/>
          <w:sz w:val="22"/>
          <w:szCs w:val="22"/>
          <w:lang w:val="es-MX" w:eastAsia="es-MX"/>
        </w:rPr>
      </w:pPr>
      <w:r w:rsidRPr="00D639E7">
        <w:rPr>
          <w:rFonts w:ascii="Futura Bk BT" w:hAnsi="Futura Bk BT" w:cs="Arial"/>
          <w:sz w:val="22"/>
          <w:szCs w:val="22"/>
          <w:lang w:val="es-MX" w:eastAsia="es-MX"/>
        </w:rPr>
        <w:t>Que</w:t>
      </w:r>
      <w:r w:rsidR="00092C47" w:rsidRPr="00D639E7">
        <w:rPr>
          <w:rFonts w:ascii="Futura Bk BT" w:hAnsi="Futura Bk BT" w:cs="Arial"/>
          <w:sz w:val="22"/>
          <w:szCs w:val="22"/>
          <w:lang w:val="es-MX" w:eastAsia="es-MX"/>
        </w:rPr>
        <w:t xml:space="preserve"> </w:t>
      </w:r>
      <w:r w:rsidR="007E0CEB">
        <w:rPr>
          <w:rFonts w:ascii="Futura Bk BT" w:hAnsi="Futura Bk BT" w:cs="Arial"/>
          <w:sz w:val="22"/>
          <w:szCs w:val="22"/>
          <w:lang w:val="es-MX" w:eastAsia="es-MX"/>
        </w:rPr>
        <w:t>de o</w:t>
      </w:r>
      <w:r w:rsidR="00867A28">
        <w:rPr>
          <w:rFonts w:ascii="Futura Bk BT" w:hAnsi="Futura Bk BT" w:cs="Arial"/>
          <w:sz w:val="22"/>
          <w:szCs w:val="22"/>
          <w:lang w:val="es-MX" w:eastAsia="es-MX"/>
        </w:rPr>
        <w:t>t</w:t>
      </w:r>
      <w:r w:rsidR="007E0CEB">
        <w:rPr>
          <w:rFonts w:ascii="Futura Bk BT" w:hAnsi="Futura Bk BT" w:cs="Arial"/>
          <w:sz w:val="22"/>
          <w:szCs w:val="22"/>
          <w:lang w:val="es-MX" w:eastAsia="es-MX"/>
        </w:rPr>
        <w:t xml:space="preserve">ra parte, </w:t>
      </w:r>
      <w:r w:rsidRPr="00D639E7">
        <w:rPr>
          <w:rFonts w:ascii="Futura Bk BT" w:hAnsi="Futura Bk BT" w:cs="Arial"/>
          <w:sz w:val="22"/>
          <w:szCs w:val="22"/>
          <w:lang w:val="es-MX" w:eastAsia="es-MX"/>
        </w:rPr>
        <w:t>el Alcalde de Pereira y la empresa MEGABÚS S.</w:t>
      </w:r>
      <w:r w:rsidR="00965F5E">
        <w:rPr>
          <w:rFonts w:ascii="Futura Bk BT" w:hAnsi="Futura Bk BT" w:cs="Arial"/>
          <w:sz w:val="22"/>
          <w:szCs w:val="22"/>
          <w:lang w:val="es-MX" w:eastAsia="es-MX"/>
        </w:rPr>
        <w:t xml:space="preserve"> </w:t>
      </w:r>
      <w:r w:rsidRPr="00D639E7">
        <w:rPr>
          <w:rFonts w:ascii="Futura Bk BT" w:hAnsi="Futura Bk BT" w:cs="Arial"/>
          <w:sz w:val="22"/>
          <w:szCs w:val="22"/>
          <w:lang w:val="es-MX" w:eastAsia="es-MX"/>
        </w:rPr>
        <w:t>A</w:t>
      </w:r>
      <w:r w:rsidR="00867A28">
        <w:rPr>
          <w:rFonts w:ascii="Futura Bk BT" w:hAnsi="Futura Bk BT" w:cs="Arial"/>
          <w:sz w:val="22"/>
          <w:szCs w:val="22"/>
          <w:lang w:val="es-MX" w:eastAsia="es-MX"/>
        </w:rPr>
        <w:t>.</w:t>
      </w:r>
      <w:r w:rsidRPr="00D639E7">
        <w:rPr>
          <w:rFonts w:ascii="Futura Bk BT" w:hAnsi="Futura Bk BT" w:cs="Arial"/>
          <w:sz w:val="22"/>
          <w:szCs w:val="22"/>
          <w:lang w:val="es-MX" w:eastAsia="es-MX"/>
        </w:rPr>
        <w:t xml:space="preserve">, mediante la comunicación No. </w:t>
      </w:r>
      <w:r w:rsidRPr="007E0CEB">
        <w:rPr>
          <w:rFonts w:ascii="Futura Bk BT" w:hAnsi="Futura Bk BT" w:cs="Arial"/>
          <w:sz w:val="22"/>
          <w:szCs w:val="22"/>
          <w:lang w:val="es-MX" w:eastAsia="es-MX"/>
        </w:rPr>
        <w:t>2013-409-004388-2</w:t>
      </w:r>
      <w:r w:rsidRPr="00D639E7">
        <w:rPr>
          <w:rFonts w:ascii="Futura Bk BT" w:hAnsi="Futura Bk BT" w:cs="Arial"/>
          <w:sz w:val="22"/>
          <w:szCs w:val="22"/>
          <w:lang w:val="es-MX" w:eastAsia="es-MX"/>
        </w:rPr>
        <w:t xml:space="preserve"> de 2013</w:t>
      </w:r>
      <w:r w:rsidR="00965F5E">
        <w:rPr>
          <w:rFonts w:ascii="Futura Bk BT" w:hAnsi="Futura Bk BT" w:cs="Arial"/>
          <w:sz w:val="22"/>
          <w:szCs w:val="22"/>
          <w:lang w:val="es-MX" w:eastAsia="es-MX"/>
        </w:rPr>
        <w:t>,</w:t>
      </w:r>
      <w:r w:rsidRPr="00D639E7">
        <w:rPr>
          <w:rFonts w:ascii="Futura Bk BT" w:hAnsi="Futura Bk BT" w:cs="Arial"/>
          <w:sz w:val="22"/>
          <w:szCs w:val="22"/>
          <w:lang w:val="es-MX" w:eastAsia="es-MX"/>
        </w:rPr>
        <w:t xml:space="preserve"> solicitaron al Ministerio de Transporte la exención de pago de la tarifa de peaje en la estación “Cerritos ll” para el sistema de transporte público, en el tramo Pereira-Puerto Caldas y viceversa, de las rutas </w:t>
      </w:r>
      <w:r w:rsidRPr="00D639E7">
        <w:rPr>
          <w:rFonts w:ascii="Futura Bk BT" w:hAnsi="Futura Bk BT" w:cs="Arial"/>
          <w:spacing w:val="-3"/>
          <w:sz w:val="22"/>
          <w:szCs w:val="22"/>
        </w:rPr>
        <w:t>29 RS01 y 2506 de la Red Vial Nacional</w:t>
      </w:r>
      <w:r w:rsidR="00965F5E">
        <w:rPr>
          <w:rFonts w:ascii="Futura Bk BT" w:hAnsi="Futura Bk BT" w:cs="Arial"/>
          <w:spacing w:val="-3"/>
          <w:sz w:val="22"/>
          <w:szCs w:val="22"/>
        </w:rPr>
        <w:t>,</w:t>
      </w:r>
      <w:r w:rsidRPr="00D639E7">
        <w:rPr>
          <w:rFonts w:ascii="Futura Bk BT" w:hAnsi="Futura Bk BT" w:cs="Arial"/>
          <w:spacing w:val="-3"/>
          <w:sz w:val="22"/>
          <w:szCs w:val="22"/>
        </w:rPr>
        <w:t xml:space="preserve"> el cual hace parte del corredor concesionado a la firma Concesionaria de Occidente  S.</w:t>
      </w:r>
      <w:r w:rsidR="00965F5E">
        <w:rPr>
          <w:rFonts w:ascii="Futura Bk BT" w:hAnsi="Futura Bk BT" w:cs="Arial"/>
          <w:spacing w:val="-3"/>
          <w:sz w:val="22"/>
          <w:szCs w:val="22"/>
        </w:rPr>
        <w:t xml:space="preserve"> </w:t>
      </w:r>
      <w:r w:rsidRPr="00D639E7">
        <w:rPr>
          <w:rFonts w:ascii="Futura Bk BT" w:hAnsi="Futura Bk BT" w:cs="Arial"/>
          <w:spacing w:val="-3"/>
          <w:sz w:val="22"/>
          <w:szCs w:val="22"/>
        </w:rPr>
        <w:t xml:space="preserve">A </w:t>
      </w:r>
    </w:p>
    <w:p w:rsidR="009566D5" w:rsidRPr="00D639E7" w:rsidRDefault="009566D5" w:rsidP="009566D5">
      <w:pPr>
        <w:autoSpaceDE w:val="0"/>
        <w:autoSpaceDN w:val="0"/>
        <w:adjustRightInd w:val="0"/>
        <w:jc w:val="both"/>
        <w:rPr>
          <w:rFonts w:ascii="Futura Bk BT" w:hAnsi="Futura Bk BT" w:cs="Arial"/>
          <w:spacing w:val="-3"/>
          <w:sz w:val="22"/>
          <w:szCs w:val="22"/>
        </w:rPr>
      </w:pPr>
    </w:p>
    <w:p w:rsidR="009566D5" w:rsidRPr="00D639E7" w:rsidRDefault="009566D5" w:rsidP="009566D5">
      <w:pPr>
        <w:autoSpaceDE w:val="0"/>
        <w:autoSpaceDN w:val="0"/>
        <w:adjustRightInd w:val="0"/>
        <w:jc w:val="both"/>
        <w:rPr>
          <w:rFonts w:ascii="Futura Bk BT" w:hAnsi="Futura Bk BT" w:cs="Arial"/>
          <w:spacing w:val="-3"/>
          <w:sz w:val="22"/>
          <w:szCs w:val="22"/>
        </w:rPr>
      </w:pPr>
      <w:r w:rsidRPr="00D639E7">
        <w:rPr>
          <w:rFonts w:ascii="Futura Bk BT" w:hAnsi="Futura Bk BT" w:cs="Arial"/>
          <w:spacing w:val="-3"/>
          <w:sz w:val="22"/>
          <w:szCs w:val="22"/>
        </w:rPr>
        <w:t>Que MEGABÚS S.</w:t>
      </w:r>
      <w:r w:rsidR="003B653A">
        <w:rPr>
          <w:rFonts w:ascii="Futura Bk BT" w:hAnsi="Futura Bk BT" w:cs="Arial"/>
          <w:spacing w:val="-3"/>
          <w:sz w:val="22"/>
          <w:szCs w:val="22"/>
        </w:rPr>
        <w:t xml:space="preserve"> </w:t>
      </w:r>
      <w:r w:rsidRPr="00D639E7">
        <w:rPr>
          <w:rFonts w:ascii="Futura Bk BT" w:hAnsi="Futura Bk BT" w:cs="Arial"/>
          <w:spacing w:val="-3"/>
          <w:sz w:val="22"/>
          <w:szCs w:val="22"/>
        </w:rPr>
        <w:t>A</w:t>
      </w:r>
      <w:r w:rsidR="003B653A">
        <w:rPr>
          <w:rFonts w:ascii="Futura Bk BT" w:hAnsi="Futura Bk BT" w:cs="Arial"/>
          <w:spacing w:val="-3"/>
          <w:sz w:val="22"/>
          <w:szCs w:val="22"/>
        </w:rPr>
        <w:t xml:space="preserve">. </w:t>
      </w:r>
      <w:r w:rsidRPr="00D639E7">
        <w:rPr>
          <w:rFonts w:ascii="Futura Bk BT" w:hAnsi="Futura Bk BT" w:cs="Arial"/>
          <w:spacing w:val="-3"/>
          <w:sz w:val="22"/>
          <w:szCs w:val="22"/>
        </w:rPr>
        <w:t>es una sociedad de economía mixta con participación del Municipio de Pereira, que construye, planea, gestiona y controla el Sistema de Transporte Masivo, sujeta al régimen de las Empresas Industriales y Comerciales del Estado, constituida en razón de la prestación del servicio público de transporte masivo de pasajeros en el área Metropolitana Centro Occidente.</w:t>
      </w:r>
    </w:p>
    <w:p w:rsidR="009566D5" w:rsidRPr="00D639E7" w:rsidRDefault="009566D5" w:rsidP="009566D5">
      <w:pPr>
        <w:autoSpaceDE w:val="0"/>
        <w:autoSpaceDN w:val="0"/>
        <w:adjustRightInd w:val="0"/>
        <w:ind w:left="708"/>
        <w:rPr>
          <w:rFonts w:ascii="Futura Bk BT" w:hAnsi="Futura Bk BT" w:cs="Arial"/>
          <w:sz w:val="22"/>
          <w:szCs w:val="22"/>
          <w:lang w:val="es-MX" w:eastAsia="es-MX"/>
        </w:rPr>
      </w:pPr>
    </w:p>
    <w:p w:rsidR="009566D5" w:rsidRDefault="009566D5" w:rsidP="009566D5">
      <w:pPr>
        <w:autoSpaceDE w:val="0"/>
        <w:autoSpaceDN w:val="0"/>
        <w:adjustRightInd w:val="0"/>
        <w:jc w:val="both"/>
        <w:rPr>
          <w:rFonts w:ascii="Futura Bk BT" w:hAnsi="Futura Bk BT" w:cs="Arial"/>
          <w:i/>
          <w:lang w:val="es-MX" w:eastAsia="es-MX"/>
        </w:rPr>
      </w:pPr>
      <w:r w:rsidRPr="00D639E7">
        <w:rPr>
          <w:rFonts w:ascii="Futura Bk BT" w:hAnsi="Futura Bk BT" w:cs="Arial"/>
          <w:sz w:val="22"/>
          <w:szCs w:val="22"/>
          <w:lang w:val="es-MX" w:eastAsia="es-MX"/>
        </w:rPr>
        <w:t xml:space="preserve">Que con el fin de obtener la exención </w:t>
      </w:r>
      <w:r w:rsidR="00B611B1">
        <w:rPr>
          <w:rFonts w:ascii="Futura Bk BT" w:hAnsi="Futura Bk BT" w:cs="Arial"/>
          <w:sz w:val="22"/>
          <w:szCs w:val="22"/>
          <w:lang w:val="es-MX" w:eastAsia="es-MX"/>
        </w:rPr>
        <w:t xml:space="preserve">en el pago de la tarifa de peaje en la estación de peaje Cerritos II </w:t>
      </w:r>
      <w:r w:rsidRPr="00D639E7">
        <w:rPr>
          <w:rFonts w:ascii="Futura Bk BT" w:hAnsi="Futura Bk BT" w:cs="Arial"/>
          <w:sz w:val="22"/>
          <w:szCs w:val="22"/>
          <w:lang w:val="es-MX" w:eastAsia="es-MX"/>
        </w:rPr>
        <w:t xml:space="preserve">el Municipio de  Pereira y la empresa MEGABÚS S.A., mediante la comunicación No. 2013-321-023756-2 de 2013, expusieron al Ministerio las razones técnicas que justifican su solicitud, entre las cuales manifiestan: </w:t>
      </w:r>
      <w:r w:rsidRPr="003B653A">
        <w:rPr>
          <w:rFonts w:ascii="Futura Bk BT" w:hAnsi="Futura Bk BT" w:cs="Arial"/>
          <w:lang w:val="es-MX" w:eastAsia="es-MX"/>
        </w:rPr>
        <w:t>“</w:t>
      </w:r>
      <w:r w:rsidRPr="003B653A">
        <w:rPr>
          <w:rFonts w:ascii="Futura Bk BT" w:hAnsi="Futura Bk BT" w:cs="Arial"/>
          <w:i/>
          <w:lang w:val="es-MX" w:eastAsia="es-MX"/>
        </w:rPr>
        <w:t xml:space="preserve">Para que este incentivo se refleje en el pago de la tarifa al usuario y así entrar en concordancia con la política pública de adelantar, programas tendientes a la protección de la población más necesitada y de escasos recursos (…) La comunidad de Puerto Caldas ha venido solicitando desde años atrás la vinculación de ese corregimiento al sistema </w:t>
      </w:r>
      <w:proofErr w:type="spellStart"/>
      <w:r w:rsidRPr="003B653A">
        <w:rPr>
          <w:rFonts w:ascii="Futura Bk BT" w:hAnsi="Futura Bk BT" w:cs="Arial"/>
          <w:i/>
          <w:lang w:val="es-MX" w:eastAsia="es-MX"/>
        </w:rPr>
        <w:t>Megabús</w:t>
      </w:r>
      <w:proofErr w:type="spellEnd"/>
      <w:r w:rsidRPr="003B653A">
        <w:rPr>
          <w:rFonts w:ascii="Futura Bk BT" w:hAnsi="Futura Bk BT" w:cs="Arial"/>
          <w:i/>
          <w:lang w:val="es-MX" w:eastAsia="es-MX"/>
        </w:rPr>
        <w:t xml:space="preserve"> como primer paso a la integración del transporte y así acceder a los beneficios de múltiples opciones de viaje con un solo pasaje. Desde Septiembre de 2012 se establece convenio inter-empresarial con una de las empresas del transporte colectivo, logrando con éxito su operación. El servicio hoy beneficia a más de 600 personas que diariamente se desplazan desde y hacia el corregimiento de Puerto Caldas por motivo de trabajo y estudio, principalmente.”. </w:t>
      </w:r>
    </w:p>
    <w:p w:rsidR="00C42390" w:rsidRDefault="00C42390" w:rsidP="009566D5">
      <w:pPr>
        <w:autoSpaceDE w:val="0"/>
        <w:autoSpaceDN w:val="0"/>
        <w:adjustRightInd w:val="0"/>
        <w:jc w:val="both"/>
        <w:rPr>
          <w:rFonts w:ascii="Futura Bk BT" w:hAnsi="Futura Bk BT" w:cs="Arial"/>
          <w:i/>
          <w:lang w:val="es-MX" w:eastAsia="es-MX"/>
        </w:rPr>
      </w:pPr>
    </w:p>
    <w:p w:rsidR="00C42390" w:rsidRDefault="00C42390" w:rsidP="009566D5">
      <w:pPr>
        <w:autoSpaceDE w:val="0"/>
        <w:autoSpaceDN w:val="0"/>
        <w:adjustRightInd w:val="0"/>
        <w:jc w:val="both"/>
        <w:rPr>
          <w:rFonts w:ascii="Futura Bk BT" w:hAnsi="Futura Bk BT" w:cs="Arial"/>
          <w:i/>
          <w:lang w:val="es-MX" w:eastAsia="es-MX"/>
        </w:rPr>
      </w:pPr>
    </w:p>
    <w:p w:rsidR="00C42390" w:rsidRDefault="00C42390" w:rsidP="009566D5">
      <w:pPr>
        <w:autoSpaceDE w:val="0"/>
        <w:autoSpaceDN w:val="0"/>
        <w:adjustRightInd w:val="0"/>
        <w:jc w:val="both"/>
        <w:rPr>
          <w:rFonts w:ascii="Futura Bk BT" w:hAnsi="Futura Bk BT" w:cs="Arial"/>
          <w:i/>
          <w:lang w:val="es-MX" w:eastAsia="es-MX"/>
        </w:rPr>
      </w:pPr>
    </w:p>
    <w:p w:rsidR="00C42390" w:rsidRPr="003B653A" w:rsidRDefault="00C42390" w:rsidP="009566D5">
      <w:pPr>
        <w:autoSpaceDE w:val="0"/>
        <w:autoSpaceDN w:val="0"/>
        <w:adjustRightInd w:val="0"/>
        <w:jc w:val="both"/>
        <w:rPr>
          <w:rFonts w:ascii="Futura Bk BT" w:hAnsi="Futura Bk BT" w:cs="Arial"/>
          <w:i/>
          <w:lang w:val="es-MX" w:eastAsia="es-MX"/>
        </w:rPr>
      </w:pPr>
    </w:p>
    <w:p w:rsidR="009566D5" w:rsidRPr="00D639E7" w:rsidRDefault="009566D5" w:rsidP="009566D5">
      <w:pPr>
        <w:pStyle w:val="Estilo"/>
        <w:spacing w:before="220"/>
        <w:jc w:val="both"/>
        <w:rPr>
          <w:rFonts w:ascii="Futura Bk BT" w:hAnsi="Futura Bk BT"/>
          <w:sz w:val="22"/>
          <w:szCs w:val="22"/>
          <w:lang w:val="es-ES_tradnl" w:eastAsia="es-CO"/>
        </w:rPr>
      </w:pPr>
      <w:r w:rsidRPr="00D639E7">
        <w:rPr>
          <w:rFonts w:ascii="Futura Bk BT" w:hAnsi="Futura Bk BT"/>
          <w:sz w:val="22"/>
          <w:szCs w:val="22"/>
          <w:lang w:val="es-ES_tradnl" w:eastAsia="es-CO"/>
        </w:rPr>
        <w:lastRenderedPageBreak/>
        <w:t>Que la ANI mediante la comunicación No. 2014-305-003908-1 le informó al operador de transporte público que no se pueden conceder exenciones al pago de la tarifa de peaje en la estación Cerritos ll, en tanto esta figura está prevista para casos contemplados taxativamente en la Ley 105 de 1993. Asimismo, la Agencia le manifestó que la tarifa especial contractual para el transporte público prevista en el contrato es de $7.200 a precios de enero de 2014.</w:t>
      </w:r>
    </w:p>
    <w:p w:rsidR="009566D5" w:rsidRPr="00D639E7" w:rsidRDefault="009566D5" w:rsidP="009566D5">
      <w:pPr>
        <w:pStyle w:val="Estilo"/>
        <w:spacing w:before="220"/>
        <w:jc w:val="both"/>
        <w:rPr>
          <w:rFonts w:ascii="Futura Bk BT" w:hAnsi="Futura Bk BT"/>
          <w:sz w:val="22"/>
          <w:szCs w:val="22"/>
          <w:lang w:val="es-ES_tradnl" w:eastAsia="es-CO"/>
        </w:rPr>
      </w:pPr>
      <w:r w:rsidRPr="00D639E7">
        <w:rPr>
          <w:rFonts w:ascii="Futura Bk BT" w:hAnsi="Futura Bk BT"/>
          <w:sz w:val="22"/>
          <w:szCs w:val="22"/>
          <w:lang w:val="es-ES_tradnl" w:eastAsia="es-CO"/>
        </w:rPr>
        <w:t xml:space="preserve">Que el Municipio de Pereira en comunicación No. 0326 de 28 de marzo de 2014, manifiesta su aceptación de la tarifa por valor de $7.200. </w:t>
      </w:r>
    </w:p>
    <w:p w:rsidR="009A6022" w:rsidRPr="00D639E7" w:rsidRDefault="009A6022" w:rsidP="005377BF">
      <w:pPr>
        <w:autoSpaceDE w:val="0"/>
        <w:autoSpaceDN w:val="0"/>
        <w:adjustRightInd w:val="0"/>
        <w:jc w:val="both"/>
        <w:rPr>
          <w:rFonts w:ascii="Futura Bk BT" w:hAnsi="Futura Bk BT" w:cs="Arial"/>
          <w:sz w:val="22"/>
          <w:szCs w:val="22"/>
          <w:lang w:val="es-MX" w:eastAsia="es-MX"/>
        </w:rPr>
      </w:pPr>
    </w:p>
    <w:p w:rsidR="009A6022" w:rsidRPr="00D639E7" w:rsidRDefault="009A6022" w:rsidP="009A6022">
      <w:pPr>
        <w:autoSpaceDE w:val="0"/>
        <w:autoSpaceDN w:val="0"/>
        <w:adjustRightInd w:val="0"/>
        <w:jc w:val="both"/>
        <w:rPr>
          <w:rFonts w:ascii="Futura Bk BT" w:hAnsi="Futura Bk BT" w:cs="Arial"/>
          <w:sz w:val="22"/>
          <w:szCs w:val="22"/>
          <w:lang w:val="es-MX" w:eastAsia="es-MX"/>
        </w:rPr>
      </w:pPr>
      <w:r w:rsidRPr="00D639E7">
        <w:rPr>
          <w:rFonts w:ascii="Futura Bk BT" w:hAnsi="Futura Bk BT" w:cs="Arial"/>
          <w:sz w:val="22"/>
          <w:szCs w:val="22"/>
          <w:lang w:val="es-MX" w:eastAsia="es-MX"/>
        </w:rPr>
        <w:t>Que el Consorcio Interventoría Concesiones, en calidad de interventor del contrato de C</w:t>
      </w:r>
      <w:r w:rsidR="00355157" w:rsidRPr="00D639E7">
        <w:rPr>
          <w:rFonts w:ascii="Futura Bk BT" w:hAnsi="Futura Bk BT" w:cs="Arial"/>
          <w:sz w:val="22"/>
          <w:szCs w:val="22"/>
          <w:lang w:val="es-MX" w:eastAsia="es-MX"/>
        </w:rPr>
        <w:t>o</w:t>
      </w:r>
      <w:r w:rsidRPr="00D639E7">
        <w:rPr>
          <w:rFonts w:ascii="Futura Bk BT" w:hAnsi="Futura Bk BT" w:cs="Arial"/>
          <w:sz w:val="22"/>
          <w:szCs w:val="22"/>
          <w:lang w:val="es-MX" w:eastAsia="es-MX"/>
        </w:rPr>
        <w:t>ncesión GG-046 de 2004, en comunicación No. 2014-409-000441-2 de 8 de enero de 2014, avaló los valores a cobrar en la estación de peaje Cerritos ll, para la categoría Especial I por valor total de $ 7.200, que incluyen los $ 200 del F</w:t>
      </w:r>
      <w:r w:rsidR="003B653A">
        <w:rPr>
          <w:rFonts w:ascii="Futura Bk BT" w:hAnsi="Futura Bk BT" w:cs="Arial"/>
          <w:sz w:val="22"/>
          <w:szCs w:val="22"/>
          <w:lang w:val="es-MX" w:eastAsia="es-MX"/>
        </w:rPr>
        <w:t xml:space="preserve">ondo de </w:t>
      </w:r>
      <w:r w:rsidRPr="00D639E7">
        <w:rPr>
          <w:rFonts w:ascii="Futura Bk BT" w:hAnsi="Futura Bk BT" w:cs="Arial"/>
          <w:sz w:val="22"/>
          <w:szCs w:val="22"/>
          <w:lang w:val="es-MX" w:eastAsia="es-MX"/>
        </w:rPr>
        <w:t>S</w:t>
      </w:r>
      <w:r w:rsidR="003B653A">
        <w:rPr>
          <w:rFonts w:ascii="Futura Bk BT" w:hAnsi="Futura Bk BT" w:cs="Arial"/>
          <w:sz w:val="22"/>
          <w:szCs w:val="22"/>
          <w:lang w:val="es-MX" w:eastAsia="es-MX"/>
        </w:rPr>
        <w:t xml:space="preserve">eguridad </w:t>
      </w:r>
      <w:r w:rsidRPr="00D639E7">
        <w:rPr>
          <w:rFonts w:ascii="Futura Bk BT" w:hAnsi="Futura Bk BT" w:cs="Arial"/>
          <w:sz w:val="22"/>
          <w:szCs w:val="22"/>
          <w:lang w:val="es-MX" w:eastAsia="es-MX"/>
        </w:rPr>
        <w:t>V</w:t>
      </w:r>
      <w:r w:rsidR="003B653A">
        <w:rPr>
          <w:rFonts w:ascii="Futura Bk BT" w:hAnsi="Futura Bk BT" w:cs="Arial"/>
          <w:sz w:val="22"/>
          <w:szCs w:val="22"/>
          <w:lang w:val="es-MX" w:eastAsia="es-MX"/>
        </w:rPr>
        <w:t>ial</w:t>
      </w:r>
      <w:r w:rsidRPr="00D639E7">
        <w:rPr>
          <w:rFonts w:ascii="Futura Bk BT" w:hAnsi="Futura Bk BT" w:cs="Arial"/>
          <w:sz w:val="22"/>
          <w:szCs w:val="22"/>
          <w:lang w:val="es-MX" w:eastAsia="es-MX"/>
        </w:rPr>
        <w:t>.</w:t>
      </w:r>
    </w:p>
    <w:p w:rsidR="00314610" w:rsidRPr="00D639E7" w:rsidRDefault="009A6022" w:rsidP="00314610">
      <w:pPr>
        <w:pStyle w:val="Estilo"/>
        <w:spacing w:before="220"/>
        <w:jc w:val="both"/>
        <w:rPr>
          <w:rFonts w:ascii="Futura Bk BT" w:hAnsi="Futura Bk BT"/>
          <w:sz w:val="22"/>
          <w:szCs w:val="22"/>
          <w:lang w:val="es-ES_tradnl" w:eastAsia="es-CO"/>
        </w:rPr>
      </w:pPr>
      <w:r w:rsidRPr="00D639E7">
        <w:rPr>
          <w:rFonts w:ascii="Futura Bk BT" w:hAnsi="Futura Bk BT"/>
          <w:sz w:val="22"/>
          <w:szCs w:val="22"/>
          <w:lang w:val="es-ES_tradnl" w:eastAsia="es-CO"/>
        </w:rPr>
        <w:t xml:space="preserve">Que teniendo en cuenta lo antes mencionado se otorga el beneficio (con tarifa especial en el peaje de "Cerritos II") hasta un número máximo de sesenta (60) vehículos </w:t>
      </w:r>
      <w:r w:rsidR="009764FE" w:rsidRPr="00D639E7">
        <w:rPr>
          <w:rFonts w:ascii="Futura Bk BT" w:hAnsi="Futura Bk BT"/>
          <w:sz w:val="22"/>
          <w:szCs w:val="22"/>
          <w:lang w:val="es-ES_tradnl" w:eastAsia="es-CO"/>
        </w:rPr>
        <w:t>de tráfico promedio diario</w:t>
      </w:r>
      <w:r w:rsidR="00B163EF" w:rsidRPr="00D639E7">
        <w:rPr>
          <w:rFonts w:ascii="Futura Bk BT" w:hAnsi="Futura Bk BT"/>
          <w:sz w:val="22"/>
          <w:szCs w:val="22"/>
          <w:lang w:val="es-ES_tradnl" w:eastAsia="es-CO"/>
        </w:rPr>
        <w:t xml:space="preserve"> de Categoría Especial I</w:t>
      </w:r>
      <w:r w:rsidR="009764FE" w:rsidRPr="00D639E7">
        <w:rPr>
          <w:rFonts w:ascii="Futura Bk BT" w:hAnsi="Futura Bk BT"/>
          <w:sz w:val="22"/>
          <w:szCs w:val="22"/>
          <w:lang w:val="es-ES_tradnl" w:eastAsia="es-CO"/>
        </w:rPr>
        <w:t xml:space="preserve"> y de cien (100) vehículos de Categoría </w:t>
      </w:r>
      <w:r w:rsidR="00B163EF" w:rsidRPr="00D639E7">
        <w:rPr>
          <w:rFonts w:ascii="Futura Bk BT" w:hAnsi="Futura Bk BT"/>
          <w:sz w:val="22"/>
          <w:szCs w:val="22"/>
          <w:lang w:val="es-ES_tradnl" w:eastAsia="es-CO"/>
        </w:rPr>
        <w:t xml:space="preserve">Especial II </w:t>
      </w:r>
      <w:r w:rsidR="00C801C4" w:rsidRPr="00D639E7">
        <w:rPr>
          <w:rFonts w:ascii="Futura Bk BT" w:hAnsi="Futura Bk BT"/>
          <w:sz w:val="22"/>
          <w:szCs w:val="22"/>
          <w:lang w:val="es-ES_tradnl" w:eastAsia="es-CO"/>
        </w:rPr>
        <w:t xml:space="preserve">en un determinado período mensual </w:t>
      </w:r>
      <w:r w:rsidRPr="00D639E7">
        <w:rPr>
          <w:rFonts w:ascii="Futura Bk BT" w:hAnsi="Futura Bk BT"/>
          <w:sz w:val="22"/>
          <w:szCs w:val="22"/>
          <w:lang w:val="es-ES_tradnl" w:eastAsia="es-CO"/>
        </w:rPr>
        <w:t>en los términos previstos en la cláusula 21 del Contrato de Concesión GG-046 de 2004.</w:t>
      </w:r>
    </w:p>
    <w:p w:rsidR="00B611B1" w:rsidRDefault="00B611B1" w:rsidP="009A6022">
      <w:pPr>
        <w:jc w:val="both"/>
        <w:rPr>
          <w:rFonts w:ascii="Futura Bk BT" w:hAnsi="Futura Bk BT" w:cs="Arial"/>
          <w:sz w:val="22"/>
          <w:szCs w:val="22"/>
        </w:rPr>
      </w:pPr>
    </w:p>
    <w:p w:rsidR="0075089F" w:rsidRPr="00D639E7" w:rsidRDefault="0075089F" w:rsidP="0075089F">
      <w:pPr>
        <w:spacing w:line="240" w:lineRule="exact"/>
        <w:jc w:val="both"/>
        <w:rPr>
          <w:rFonts w:ascii="Futura Bk BT" w:hAnsi="Futura Bk BT" w:cs="Arial"/>
          <w:sz w:val="22"/>
          <w:szCs w:val="22"/>
          <w:lang w:eastAsia="es-CO"/>
        </w:rPr>
      </w:pPr>
      <w:r w:rsidRPr="005C64F1">
        <w:rPr>
          <w:rFonts w:ascii="Futura Bk BT" w:hAnsi="Futura Bk BT" w:cs="Arial"/>
          <w:sz w:val="22"/>
          <w:szCs w:val="22"/>
          <w:lang w:eastAsia="es-CO"/>
        </w:rPr>
        <w:t xml:space="preserve">Que </w:t>
      </w:r>
      <w:r w:rsidR="005C64F1" w:rsidRPr="005C64F1">
        <w:rPr>
          <w:rFonts w:ascii="Futura Bk BT" w:hAnsi="Futura Bk BT" w:cs="Arial"/>
          <w:sz w:val="22"/>
          <w:szCs w:val="22"/>
          <w:lang w:eastAsia="es-CO"/>
        </w:rPr>
        <w:t xml:space="preserve">el 16 de mayo se presentó a la comunidad el proyecto de acto administrativo </w:t>
      </w:r>
      <w:r w:rsidRPr="005C64F1">
        <w:rPr>
          <w:rFonts w:ascii="Futura Bk BT" w:hAnsi="Futura Bk BT" w:cs="Arial"/>
          <w:sz w:val="22"/>
          <w:szCs w:val="22"/>
          <w:lang w:eastAsia="es-CO"/>
        </w:rPr>
        <w:t>atendiéndose algunas de sus peticiones, al tenor de lo establecido en la cláusula 21, numeral 21.1 del Contrato de Concesión GG</w:t>
      </w:r>
      <w:r w:rsidRPr="00D639E7">
        <w:rPr>
          <w:rFonts w:ascii="Futura Bk BT" w:hAnsi="Futura Bk BT" w:cs="Arial"/>
          <w:sz w:val="22"/>
          <w:szCs w:val="22"/>
          <w:lang w:eastAsia="es-CO"/>
        </w:rPr>
        <w:t>-046 de 2004.</w:t>
      </w:r>
    </w:p>
    <w:p w:rsidR="0075089F" w:rsidRDefault="0075089F" w:rsidP="00DC0BE3">
      <w:pPr>
        <w:spacing w:line="240" w:lineRule="exact"/>
        <w:jc w:val="both"/>
        <w:rPr>
          <w:rFonts w:ascii="Futura Bk BT" w:hAnsi="Futura Bk BT" w:cs="Arial"/>
          <w:sz w:val="22"/>
          <w:szCs w:val="22"/>
          <w:lang w:eastAsia="es-CO"/>
        </w:rPr>
      </w:pPr>
    </w:p>
    <w:p w:rsidR="00D23ECC" w:rsidRPr="00D639E7" w:rsidRDefault="00DC0BE3" w:rsidP="00DC0BE3">
      <w:pPr>
        <w:spacing w:line="240" w:lineRule="exact"/>
        <w:jc w:val="both"/>
        <w:rPr>
          <w:rFonts w:ascii="Futura Bk BT" w:hAnsi="Futura Bk BT" w:cs="Arial"/>
          <w:sz w:val="22"/>
          <w:szCs w:val="22"/>
          <w:lang w:eastAsia="es-CO"/>
        </w:rPr>
      </w:pPr>
      <w:r w:rsidRPr="00D639E7">
        <w:rPr>
          <w:rFonts w:ascii="Futura Bk BT" w:hAnsi="Futura Bk BT" w:cs="Arial"/>
          <w:sz w:val="22"/>
          <w:szCs w:val="22"/>
          <w:lang w:eastAsia="es-CO"/>
        </w:rPr>
        <w:t>En mérito de lo expuesto,</w:t>
      </w:r>
    </w:p>
    <w:p w:rsidR="002566CB" w:rsidRPr="00D639E7" w:rsidRDefault="002566CB" w:rsidP="0057376F">
      <w:pPr>
        <w:spacing w:line="240" w:lineRule="exact"/>
        <w:jc w:val="both"/>
        <w:rPr>
          <w:rFonts w:ascii="Futura Bk BT" w:hAnsi="Futura Bk BT"/>
          <w:b/>
          <w:sz w:val="22"/>
          <w:szCs w:val="22"/>
        </w:rPr>
      </w:pPr>
    </w:p>
    <w:p w:rsidR="00DC0BE3" w:rsidRDefault="00DC0BE3" w:rsidP="00DC0BE3">
      <w:pPr>
        <w:jc w:val="center"/>
        <w:outlineLvl w:val="0"/>
        <w:rPr>
          <w:rFonts w:ascii="Futura Bk BT" w:hAnsi="Futura Bk BT"/>
          <w:b/>
          <w:sz w:val="22"/>
          <w:szCs w:val="22"/>
        </w:rPr>
      </w:pPr>
      <w:r w:rsidRPr="00D639E7">
        <w:rPr>
          <w:rFonts w:ascii="Futura Bk BT" w:hAnsi="Futura Bk BT"/>
          <w:b/>
          <w:sz w:val="22"/>
          <w:szCs w:val="22"/>
        </w:rPr>
        <w:t>RESUELVE:</w:t>
      </w:r>
    </w:p>
    <w:p w:rsidR="0081107E" w:rsidRDefault="0081107E" w:rsidP="00DC0BE3">
      <w:pPr>
        <w:jc w:val="center"/>
        <w:outlineLvl w:val="0"/>
        <w:rPr>
          <w:rFonts w:ascii="Futura Bk BT" w:hAnsi="Futura Bk BT"/>
          <w:b/>
          <w:sz w:val="22"/>
          <w:szCs w:val="22"/>
        </w:rPr>
      </w:pPr>
    </w:p>
    <w:p w:rsidR="0081107E" w:rsidRDefault="0081107E" w:rsidP="00DC0BE3">
      <w:pPr>
        <w:jc w:val="center"/>
        <w:outlineLvl w:val="0"/>
        <w:rPr>
          <w:rFonts w:ascii="Futura Bk BT" w:hAnsi="Futura Bk BT"/>
          <w:b/>
          <w:sz w:val="22"/>
          <w:szCs w:val="22"/>
        </w:rPr>
      </w:pPr>
      <w:r>
        <w:rPr>
          <w:rFonts w:ascii="Futura Bk BT" w:hAnsi="Futura Bk BT"/>
          <w:b/>
          <w:sz w:val="22"/>
          <w:szCs w:val="22"/>
        </w:rPr>
        <w:t xml:space="preserve">CAPITULO I </w:t>
      </w:r>
    </w:p>
    <w:p w:rsidR="0081107E" w:rsidRPr="00D639E7" w:rsidRDefault="0081107E" w:rsidP="00DC0BE3">
      <w:pPr>
        <w:jc w:val="center"/>
        <w:outlineLvl w:val="0"/>
        <w:rPr>
          <w:rFonts w:ascii="Futura Bk BT" w:hAnsi="Futura Bk BT"/>
          <w:b/>
          <w:sz w:val="22"/>
          <w:szCs w:val="22"/>
        </w:rPr>
      </w:pPr>
      <w:r>
        <w:rPr>
          <w:rFonts w:ascii="Futura Bk BT" w:hAnsi="Futura Bk BT"/>
          <w:b/>
          <w:sz w:val="22"/>
          <w:szCs w:val="22"/>
        </w:rPr>
        <w:t xml:space="preserve">TARIFA ESPECIAL PARA VEHÍCULOS PERTENECIENTES A LA CATEGORÍA II </w:t>
      </w:r>
    </w:p>
    <w:p w:rsidR="00446EC7" w:rsidRPr="00D639E7" w:rsidRDefault="00446EC7" w:rsidP="00DC0BE3">
      <w:pPr>
        <w:jc w:val="both"/>
        <w:rPr>
          <w:rFonts w:ascii="Futura Bk BT" w:hAnsi="Futura Bk BT"/>
          <w:sz w:val="22"/>
          <w:szCs w:val="22"/>
        </w:rPr>
      </w:pPr>
    </w:p>
    <w:p w:rsidR="00E762FB" w:rsidRPr="00D639E7" w:rsidRDefault="005E2221" w:rsidP="00E762FB">
      <w:pPr>
        <w:jc w:val="both"/>
        <w:rPr>
          <w:rFonts w:ascii="Futura Bk BT" w:hAnsi="Futura Bk BT"/>
          <w:sz w:val="22"/>
          <w:szCs w:val="22"/>
        </w:rPr>
      </w:pPr>
      <w:r w:rsidRPr="00D639E7">
        <w:rPr>
          <w:rFonts w:ascii="Futura Bk BT" w:hAnsi="Futura Bk BT"/>
          <w:b/>
          <w:sz w:val="22"/>
          <w:szCs w:val="22"/>
        </w:rPr>
        <w:t xml:space="preserve">ARTÍCULO 1°: </w:t>
      </w:r>
      <w:r w:rsidR="00CF2DFD" w:rsidRPr="00D639E7">
        <w:rPr>
          <w:rFonts w:ascii="Futura Bk BT" w:hAnsi="Futura Bk BT"/>
          <w:sz w:val="22"/>
          <w:szCs w:val="22"/>
        </w:rPr>
        <w:t>Establecer</w:t>
      </w:r>
      <w:r w:rsidR="00F606FF" w:rsidRPr="00D639E7">
        <w:rPr>
          <w:rFonts w:ascii="Futura Bk BT" w:hAnsi="Futura Bk BT"/>
          <w:sz w:val="22"/>
          <w:szCs w:val="22"/>
        </w:rPr>
        <w:t xml:space="preserve"> una Tarifa Especial, </w:t>
      </w:r>
      <w:r w:rsidR="000D5902" w:rsidRPr="00D639E7">
        <w:rPr>
          <w:rFonts w:ascii="Futura Bk BT" w:hAnsi="Futura Bk BT"/>
          <w:sz w:val="22"/>
          <w:szCs w:val="22"/>
        </w:rPr>
        <w:t xml:space="preserve">equivalente a </w:t>
      </w:r>
      <w:r w:rsidR="002838A8">
        <w:rPr>
          <w:rFonts w:ascii="Futura Bk BT" w:hAnsi="Futura Bk BT"/>
          <w:sz w:val="22"/>
          <w:szCs w:val="22"/>
        </w:rPr>
        <w:t>d</w:t>
      </w:r>
      <w:r w:rsidR="000469AA" w:rsidRPr="00D639E7">
        <w:rPr>
          <w:rFonts w:ascii="Futura Bk BT" w:hAnsi="Futura Bk BT"/>
          <w:sz w:val="22"/>
          <w:szCs w:val="22"/>
        </w:rPr>
        <w:t xml:space="preserve">os </w:t>
      </w:r>
      <w:r w:rsidR="002838A8">
        <w:rPr>
          <w:rFonts w:ascii="Futura Bk BT" w:hAnsi="Futura Bk BT"/>
          <w:sz w:val="22"/>
          <w:szCs w:val="22"/>
        </w:rPr>
        <w:t>m</w:t>
      </w:r>
      <w:r w:rsidR="000469AA" w:rsidRPr="00D639E7">
        <w:rPr>
          <w:rFonts w:ascii="Futura Bk BT" w:hAnsi="Futura Bk BT"/>
          <w:sz w:val="22"/>
          <w:szCs w:val="22"/>
        </w:rPr>
        <w:t xml:space="preserve">il </w:t>
      </w:r>
      <w:r w:rsidR="002838A8">
        <w:rPr>
          <w:rFonts w:ascii="Futura Bk BT" w:hAnsi="Futura Bk BT"/>
          <w:sz w:val="22"/>
          <w:szCs w:val="22"/>
        </w:rPr>
        <w:t>c</w:t>
      </w:r>
      <w:r w:rsidR="000469AA" w:rsidRPr="00D639E7">
        <w:rPr>
          <w:rFonts w:ascii="Futura Bk BT" w:hAnsi="Futura Bk BT"/>
          <w:sz w:val="22"/>
          <w:szCs w:val="22"/>
        </w:rPr>
        <w:t xml:space="preserve">ien </w:t>
      </w:r>
      <w:r w:rsidR="002838A8">
        <w:rPr>
          <w:rFonts w:ascii="Futura Bk BT" w:hAnsi="Futura Bk BT"/>
          <w:sz w:val="22"/>
          <w:szCs w:val="22"/>
        </w:rPr>
        <w:t>p</w:t>
      </w:r>
      <w:r w:rsidR="000469AA" w:rsidRPr="00D639E7">
        <w:rPr>
          <w:rFonts w:ascii="Futura Bk BT" w:hAnsi="Futura Bk BT"/>
          <w:sz w:val="22"/>
          <w:szCs w:val="22"/>
        </w:rPr>
        <w:t>esos ($</w:t>
      </w:r>
      <w:r w:rsidR="00AA1A8F" w:rsidRPr="00D639E7">
        <w:rPr>
          <w:rFonts w:ascii="Futura Bk BT" w:hAnsi="Futura Bk BT"/>
          <w:sz w:val="22"/>
          <w:szCs w:val="22"/>
        </w:rPr>
        <w:t>2.100)</w:t>
      </w:r>
      <w:r w:rsidR="000864BB" w:rsidRPr="00D639E7">
        <w:rPr>
          <w:rFonts w:ascii="Futura Bk BT" w:hAnsi="Futura Bk BT"/>
          <w:sz w:val="22"/>
          <w:szCs w:val="22"/>
        </w:rPr>
        <w:t xml:space="preserve"> M.L.</w:t>
      </w:r>
      <w:r w:rsidR="00AD40A0" w:rsidRPr="00D639E7">
        <w:rPr>
          <w:rFonts w:ascii="Futura Bk BT" w:hAnsi="Futura Bk BT"/>
          <w:sz w:val="22"/>
          <w:szCs w:val="22"/>
        </w:rPr>
        <w:t xml:space="preserve">, </w:t>
      </w:r>
      <w:r w:rsidR="000864BB" w:rsidRPr="00D639E7">
        <w:rPr>
          <w:rFonts w:ascii="Futura Bk BT" w:hAnsi="Futura Bk BT" w:cs="Arial"/>
          <w:sz w:val="22"/>
          <w:szCs w:val="22"/>
          <w:lang w:eastAsia="es-CO"/>
        </w:rPr>
        <w:t xml:space="preserve">a la </w:t>
      </w:r>
      <w:r w:rsidR="000864BB" w:rsidRPr="00D639E7">
        <w:rPr>
          <w:rFonts w:ascii="Futura Bk BT" w:hAnsi="Futura Bk BT"/>
          <w:sz w:val="22"/>
          <w:szCs w:val="22"/>
        </w:rPr>
        <w:t>estación de peaje “Cerritos II”</w:t>
      </w:r>
      <w:r w:rsidR="00171DF9" w:rsidRPr="00D639E7">
        <w:rPr>
          <w:rFonts w:ascii="Futura Bk BT" w:hAnsi="Futura Bk BT"/>
          <w:sz w:val="22"/>
          <w:szCs w:val="22"/>
        </w:rPr>
        <w:t xml:space="preserve"> para el corredor vial “Pereira-La Victoria”</w:t>
      </w:r>
      <w:r w:rsidR="002838A8">
        <w:rPr>
          <w:rFonts w:ascii="Futura Bk BT" w:hAnsi="Futura Bk BT"/>
          <w:sz w:val="22"/>
          <w:szCs w:val="22"/>
        </w:rPr>
        <w:t>.</w:t>
      </w:r>
      <w:r w:rsidR="008018E7" w:rsidRPr="00D639E7">
        <w:rPr>
          <w:rFonts w:ascii="Futura Bk BT" w:hAnsi="Futura Bk BT"/>
          <w:sz w:val="22"/>
          <w:szCs w:val="22"/>
        </w:rPr>
        <w:t xml:space="preserve"> </w:t>
      </w:r>
      <w:r w:rsidR="004C1E6B" w:rsidRPr="00D639E7">
        <w:rPr>
          <w:rFonts w:ascii="Futura Bk BT" w:hAnsi="Futura Bk BT"/>
          <w:sz w:val="22"/>
          <w:szCs w:val="22"/>
        </w:rPr>
        <w:t>El área de influencia que se tendrá en cuenta es</w:t>
      </w:r>
      <w:r w:rsidR="00197953" w:rsidRPr="00D639E7">
        <w:rPr>
          <w:rFonts w:ascii="Futura Bk BT" w:hAnsi="Futura Bk BT"/>
          <w:sz w:val="22"/>
          <w:szCs w:val="22"/>
        </w:rPr>
        <w:t xml:space="preserve"> la comprendida entre la estaci</w:t>
      </w:r>
      <w:r w:rsidR="00595C90" w:rsidRPr="00D639E7">
        <w:rPr>
          <w:rFonts w:ascii="Futura Bk BT" w:hAnsi="Futura Bk BT"/>
          <w:sz w:val="22"/>
          <w:szCs w:val="22"/>
        </w:rPr>
        <w:t>ón de peaje</w:t>
      </w:r>
      <w:r w:rsidR="00197953" w:rsidRPr="00D639E7">
        <w:rPr>
          <w:rFonts w:ascii="Futura Bk BT" w:hAnsi="Futura Bk BT"/>
          <w:sz w:val="22"/>
          <w:szCs w:val="22"/>
        </w:rPr>
        <w:t xml:space="preserve"> “Cerritos II” y el río “La Vieja”.</w:t>
      </w:r>
    </w:p>
    <w:p w:rsidR="00272169" w:rsidRPr="00D639E7" w:rsidRDefault="00272169" w:rsidP="00E762FB">
      <w:pPr>
        <w:jc w:val="both"/>
        <w:rPr>
          <w:rFonts w:ascii="Futura Bk BT" w:hAnsi="Futura Bk BT"/>
          <w:sz w:val="22"/>
          <w:szCs w:val="22"/>
        </w:rPr>
      </w:pPr>
    </w:p>
    <w:p w:rsidR="004C4307" w:rsidRPr="00D639E7" w:rsidRDefault="001103C4" w:rsidP="00CE1295">
      <w:pPr>
        <w:jc w:val="both"/>
        <w:rPr>
          <w:rFonts w:ascii="Futura Bk BT" w:hAnsi="Futura Bk BT"/>
          <w:sz w:val="22"/>
          <w:szCs w:val="22"/>
        </w:rPr>
      </w:pPr>
      <w:r w:rsidRPr="00D639E7">
        <w:rPr>
          <w:rFonts w:ascii="Futura Bk BT" w:hAnsi="Futura Bk BT"/>
          <w:b/>
          <w:sz w:val="22"/>
          <w:szCs w:val="22"/>
        </w:rPr>
        <w:t xml:space="preserve">PARÁGRAFO </w:t>
      </w:r>
      <w:r w:rsidR="002838A8">
        <w:rPr>
          <w:rFonts w:ascii="Futura Bk BT" w:hAnsi="Futura Bk BT"/>
          <w:b/>
          <w:sz w:val="22"/>
          <w:szCs w:val="22"/>
        </w:rPr>
        <w:t>1</w:t>
      </w:r>
      <w:r w:rsidR="00064DB9" w:rsidRPr="00D639E7">
        <w:rPr>
          <w:rFonts w:ascii="Futura Bk BT" w:hAnsi="Futura Bk BT"/>
          <w:b/>
          <w:sz w:val="22"/>
          <w:szCs w:val="22"/>
        </w:rPr>
        <w:t>:</w:t>
      </w:r>
      <w:r w:rsidR="00064DB9" w:rsidRPr="00D639E7">
        <w:rPr>
          <w:rFonts w:ascii="Futura Bk BT" w:hAnsi="Futura Bk BT"/>
          <w:sz w:val="22"/>
          <w:szCs w:val="22"/>
        </w:rPr>
        <w:t xml:space="preserve"> </w:t>
      </w:r>
      <w:r w:rsidR="00CE1295" w:rsidRPr="00D639E7">
        <w:rPr>
          <w:rFonts w:ascii="Futura Bk BT" w:hAnsi="Futura Bk BT"/>
          <w:sz w:val="22"/>
          <w:szCs w:val="22"/>
        </w:rPr>
        <w:t xml:space="preserve">El valor de la Tarifa Especial establecido en este acto administrativo, incluye de conformidad con la </w:t>
      </w:r>
      <w:r w:rsidR="00CE1295" w:rsidRPr="00D639E7">
        <w:rPr>
          <w:rFonts w:ascii="Futura Bk BT" w:hAnsi="Futura Bk BT" w:cs="Arial"/>
          <w:sz w:val="22"/>
          <w:szCs w:val="22"/>
          <w:lang w:eastAsia="es-CO"/>
        </w:rPr>
        <w:t>comunicación No</w:t>
      </w:r>
      <w:r w:rsidR="00CE1295" w:rsidRPr="002838A8">
        <w:rPr>
          <w:rFonts w:ascii="Futura Bk BT" w:hAnsi="Futura Bk BT" w:cs="Arial"/>
          <w:sz w:val="22"/>
          <w:szCs w:val="22"/>
          <w:lang w:eastAsia="es-CO"/>
        </w:rPr>
        <w:t>. 2013-409-001296-2</w:t>
      </w:r>
      <w:r w:rsidR="00CE1295" w:rsidRPr="00D639E7">
        <w:rPr>
          <w:rFonts w:ascii="Futura Bk BT" w:hAnsi="Futura Bk BT" w:cs="Arial"/>
          <w:sz w:val="22"/>
          <w:szCs w:val="22"/>
          <w:lang w:eastAsia="es-CO"/>
        </w:rPr>
        <w:t xml:space="preserve"> de 15 de enero de 2013,</w:t>
      </w:r>
      <w:r w:rsidR="00CE1295" w:rsidRPr="00D639E7">
        <w:rPr>
          <w:rFonts w:ascii="Futura Bk BT" w:hAnsi="Futura Bk BT"/>
          <w:sz w:val="22"/>
          <w:szCs w:val="22"/>
        </w:rPr>
        <w:t xml:space="preserve"> remitida por </w:t>
      </w:r>
      <w:r w:rsidR="00CE1295" w:rsidRPr="00D639E7">
        <w:rPr>
          <w:rFonts w:ascii="Futura Bk BT" w:hAnsi="Futura Bk BT" w:cs="Arial"/>
          <w:sz w:val="22"/>
          <w:szCs w:val="22"/>
          <w:lang w:eastAsia="es-CO"/>
        </w:rPr>
        <w:t xml:space="preserve">el Consorcio Interventoría Concesiones 2012, en calidad de interventor del proyecto vial “Pereira-La Victoria”, la suma de </w:t>
      </w:r>
      <w:r w:rsidR="00CE1295" w:rsidRPr="00D639E7">
        <w:rPr>
          <w:rFonts w:ascii="Futura Bk BT" w:hAnsi="Futura Bk BT"/>
          <w:sz w:val="22"/>
          <w:szCs w:val="22"/>
        </w:rPr>
        <w:t>doscientos pesos ($200) destinados al Fondo de Seguridad Vial.</w:t>
      </w:r>
    </w:p>
    <w:p w:rsidR="00C65E45" w:rsidRPr="00D639E7" w:rsidRDefault="00C65E45" w:rsidP="00CE1295">
      <w:pPr>
        <w:jc w:val="both"/>
        <w:rPr>
          <w:rFonts w:ascii="Futura Bk BT" w:hAnsi="Futura Bk BT"/>
          <w:sz w:val="22"/>
          <w:szCs w:val="22"/>
        </w:rPr>
      </w:pPr>
    </w:p>
    <w:p w:rsidR="006D2497" w:rsidRDefault="004C4307" w:rsidP="0057376F">
      <w:pPr>
        <w:pStyle w:val="Textoindependiente2"/>
        <w:spacing w:after="0" w:line="240" w:lineRule="auto"/>
        <w:jc w:val="both"/>
        <w:rPr>
          <w:rFonts w:ascii="Futura Bk BT" w:hAnsi="Futura Bk BT"/>
          <w:sz w:val="22"/>
          <w:szCs w:val="22"/>
        </w:rPr>
      </w:pPr>
      <w:r w:rsidRPr="00D639E7">
        <w:rPr>
          <w:rFonts w:ascii="Futura Bk BT" w:hAnsi="Futura Bk BT"/>
          <w:b/>
          <w:sz w:val="22"/>
          <w:szCs w:val="22"/>
        </w:rPr>
        <w:t xml:space="preserve">PARÁGRAFO </w:t>
      </w:r>
      <w:r w:rsidR="002838A8">
        <w:rPr>
          <w:rFonts w:ascii="Futura Bk BT" w:hAnsi="Futura Bk BT"/>
          <w:b/>
          <w:sz w:val="22"/>
          <w:szCs w:val="22"/>
        </w:rPr>
        <w:t>2</w:t>
      </w:r>
      <w:r w:rsidR="00A36921" w:rsidRPr="00D639E7">
        <w:rPr>
          <w:rFonts w:ascii="Futura Bk BT" w:hAnsi="Futura Bk BT"/>
          <w:b/>
          <w:sz w:val="22"/>
          <w:szCs w:val="22"/>
        </w:rPr>
        <w:t>:</w:t>
      </w:r>
      <w:r w:rsidR="00A36921" w:rsidRPr="00D639E7">
        <w:rPr>
          <w:rFonts w:ascii="Futura Bk BT" w:hAnsi="Futura Bk BT"/>
          <w:sz w:val="22"/>
          <w:szCs w:val="22"/>
        </w:rPr>
        <w:t xml:space="preserve"> </w:t>
      </w:r>
      <w:r w:rsidR="00240A0C" w:rsidRPr="00D639E7">
        <w:rPr>
          <w:rFonts w:ascii="Futura Bk BT" w:hAnsi="Futura Bk BT"/>
          <w:sz w:val="22"/>
          <w:szCs w:val="22"/>
        </w:rPr>
        <w:t>La Tarifa Especial</w:t>
      </w:r>
      <w:r w:rsidR="008F5C2E" w:rsidRPr="00D639E7">
        <w:rPr>
          <w:rFonts w:ascii="Futura Bk BT" w:hAnsi="Futura Bk BT"/>
          <w:sz w:val="22"/>
          <w:szCs w:val="22"/>
        </w:rPr>
        <w:t xml:space="preserve"> </w:t>
      </w:r>
      <w:r w:rsidR="00DB6964" w:rsidRPr="00D639E7">
        <w:rPr>
          <w:rFonts w:ascii="Futura Bk BT" w:hAnsi="Futura Bk BT"/>
          <w:sz w:val="22"/>
          <w:szCs w:val="22"/>
        </w:rPr>
        <w:t>se indexará de conformidad con lo establecido en el esquema tarifario aplicable a la caseta de peaje “Cerritos II” definido en la clá</w:t>
      </w:r>
      <w:r w:rsidR="00396326" w:rsidRPr="00D639E7">
        <w:rPr>
          <w:rFonts w:ascii="Futura Bk BT" w:hAnsi="Futura Bk BT"/>
          <w:sz w:val="22"/>
          <w:szCs w:val="22"/>
        </w:rPr>
        <w:t>usula 20 del Contrato de C</w:t>
      </w:r>
      <w:r w:rsidR="00DB6964" w:rsidRPr="00D639E7">
        <w:rPr>
          <w:rFonts w:ascii="Futura Bk BT" w:hAnsi="Futura Bk BT"/>
          <w:sz w:val="22"/>
          <w:szCs w:val="22"/>
        </w:rPr>
        <w:t>oncesión GG-046 de 2004.</w:t>
      </w:r>
    </w:p>
    <w:p w:rsidR="00FA4B2F" w:rsidRDefault="00FA4B2F" w:rsidP="0057376F">
      <w:pPr>
        <w:pStyle w:val="Textoindependiente2"/>
        <w:spacing w:after="0" w:line="240" w:lineRule="auto"/>
        <w:jc w:val="both"/>
        <w:rPr>
          <w:rFonts w:ascii="Futura Bk BT" w:hAnsi="Futura Bk BT"/>
          <w:sz w:val="22"/>
          <w:szCs w:val="22"/>
        </w:rPr>
      </w:pPr>
    </w:p>
    <w:p w:rsidR="00FA4B2F" w:rsidRPr="00D639E7" w:rsidRDefault="00FA4B2F" w:rsidP="00FA4B2F">
      <w:pPr>
        <w:autoSpaceDE w:val="0"/>
        <w:autoSpaceDN w:val="0"/>
        <w:adjustRightInd w:val="0"/>
        <w:jc w:val="both"/>
        <w:rPr>
          <w:rFonts w:ascii="Futura Bk BT" w:hAnsi="Futura Bk BT" w:cs="Arial"/>
          <w:sz w:val="22"/>
          <w:szCs w:val="22"/>
          <w:lang w:val="es-MX" w:eastAsia="es-MX"/>
        </w:rPr>
      </w:pPr>
      <w:r w:rsidRPr="00FA4B2F">
        <w:rPr>
          <w:rFonts w:ascii="Futura Bk BT" w:hAnsi="Futura Bk BT" w:cs="Arial"/>
          <w:b/>
          <w:sz w:val="22"/>
          <w:szCs w:val="22"/>
          <w:highlight w:val="yellow"/>
          <w:lang w:val="es-MX" w:eastAsia="es-MX"/>
        </w:rPr>
        <w:t>PARÁGRAFO 3:</w:t>
      </w:r>
      <w:r w:rsidRPr="00FA4B2F">
        <w:rPr>
          <w:rFonts w:ascii="Futura Bk BT" w:hAnsi="Futura Bk BT" w:cs="Arial"/>
          <w:sz w:val="22"/>
          <w:szCs w:val="22"/>
          <w:highlight w:val="yellow"/>
          <w:lang w:val="es-MX" w:eastAsia="es-MX"/>
        </w:rPr>
        <w:t xml:space="preserve"> La Tarifa Especial en la Categoría </w:t>
      </w:r>
      <w:proofErr w:type="spellStart"/>
      <w:r>
        <w:rPr>
          <w:rFonts w:ascii="Futura Bk BT" w:hAnsi="Futura Bk BT" w:cs="Arial"/>
          <w:sz w:val="22"/>
          <w:szCs w:val="22"/>
          <w:highlight w:val="yellow"/>
          <w:lang w:val="es-MX" w:eastAsia="es-MX"/>
        </w:rPr>
        <w:t>l</w:t>
      </w:r>
      <w:r w:rsidRPr="00FA4B2F">
        <w:rPr>
          <w:rFonts w:ascii="Futura Bk BT" w:hAnsi="Futura Bk BT" w:cs="Arial"/>
          <w:sz w:val="22"/>
          <w:szCs w:val="22"/>
          <w:highlight w:val="yellow"/>
          <w:lang w:val="es-MX" w:eastAsia="es-MX"/>
        </w:rPr>
        <w:t>I</w:t>
      </w:r>
      <w:proofErr w:type="spellEnd"/>
      <w:r w:rsidRPr="00FA4B2F">
        <w:rPr>
          <w:rFonts w:ascii="Futura Bk BT" w:hAnsi="Futura Bk BT" w:cs="Arial"/>
          <w:sz w:val="22"/>
          <w:szCs w:val="22"/>
          <w:highlight w:val="yellow"/>
          <w:lang w:val="es-MX" w:eastAsia="es-MX"/>
        </w:rPr>
        <w:t xml:space="preserve"> tendrá una vigencia igual a la del contrato de Concesión GG-046 de 2004 contado a partir de la fecha de publicación de la presente resolución, en los términos previstos en la cláusula 19 de dicho contrato.</w:t>
      </w:r>
    </w:p>
    <w:p w:rsidR="00765D02" w:rsidRPr="00D639E7" w:rsidRDefault="00A030B6" w:rsidP="0057376F">
      <w:pPr>
        <w:pStyle w:val="Textoindependiente2"/>
        <w:spacing w:after="0" w:line="240" w:lineRule="auto"/>
        <w:jc w:val="both"/>
        <w:rPr>
          <w:rFonts w:ascii="Futura Bk BT" w:hAnsi="Futura Bk BT"/>
          <w:sz w:val="22"/>
          <w:szCs w:val="22"/>
        </w:rPr>
      </w:pPr>
      <w:r w:rsidRPr="00D639E7">
        <w:rPr>
          <w:rFonts w:ascii="Futura Bk BT" w:hAnsi="Futura Bk BT"/>
          <w:b/>
          <w:sz w:val="22"/>
          <w:szCs w:val="22"/>
        </w:rPr>
        <w:lastRenderedPageBreak/>
        <w:t xml:space="preserve">ARTÍCULO 2º: </w:t>
      </w:r>
      <w:r w:rsidR="002B46B6" w:rsidRPr="00D639E7">
        <w:rPr>
          <w:rFonts w:ascii="Futura Bk BT" w:hAnsi="Futura Bk BT"/>
          <w:sz w:val="22"/>
          <w:szCs w:val="22"/>
        </w:rPr>
        <w:t>La Tarifa Especial se otorgará</w:t>
      </w:r>
      <w:r w:rsidR="002B46B6" w:rsidRPr="00D639E7">
        <w:rPr>
          <w:rFonts w:ascii="Futura Bk BT" w:hAnsi="Futura Bk BT"/>
          <w:b/>
          <w:sz w:val="22"/>
          <w:szCs w:val="22"/>
        </w:rPr>
        <w:t xml:space="preserve"> </w:t>
      </w:r>
      <w:r w:rsidR="002B46B6" w:rsidRPr="00D639E7">
        <w:rPr>
          <w:rFonts w:ascii="Futura Bk BT" w:hAnsi="Futura Bk BT"/>
          <w:sz w:val="22"/>
          <w:szCs w:val="22"/>
        </w:rPr>
        <w:t xml:space="preserve">a las personas propietarias </w:t>
      </w:r>
      <w:r w:rsidR="007E0CEB">
        <w:rPr>
          <w:rFonts w:ascii="Futura Bk BT" w:hAnsi="Futura Bk BT"/>
          <w:sz w:val="22"/>
          <w:szCs w:val="22"/>
        </w:rPr>
        <w:t xml:space="preserve">o locatarios </w:t>
      </w:r>
      <w:r w:rsidR="002B46B6" w:rsidRPr="00D639E7">
        <w:rPr>
          <w:rFonts w:ascii="Futura Bk BT" w:hAnsi="Futura Bk BT"/>
          <w:sz w:val="22"/>
          <w:szCs w:val="22"/>
        </w:rPr>
        <w:t xml:space="preserve">de vehículos particulares Categoría Especial II, </w:t>
      </w:r>
      <w:r w:rsidR="009C40F1" w:rsidRPr="00D639E7">
        <w:rPr>
          <w:rFonts w:ascii="Futura Bk BT" w:hAnsi="Futura Bk BT"/>
          <w:sz w:val="22"/>
          <w:szCs w:val="22"/>
        </w:rPr>
        <w:t>domiciliados en el área de influencia determinada en este acto administrativo</w:t>
      </w:r>
      <w:r w:rsidR="00176CBB" w:rsidRPr="00D639E7">
        <w:rPr>
          <w:rFonts w:ascii="Futura Bk BT" w:hAnsi="Futura Bk BT"/>
          <w:sz w:val="22"/>
          <w:szCs w:val="22"/>
        </w:rPr>
        <w:t xml:space="preserve"> que cumplan los requisitos determinados en </w:t>
      </w:r>
      <w:r w:rsidR="00176CBB" w:rsidRPr="00CB1E94">
        <w:rPr>
          <w:rFonts w:ascii="Futura Bk BT" w:hAnsi="Futura Bk BT"/>
          <w:sz w:val="22"/>
          <w:szCs w:val="22"/>
        </w:rPr>
        <w:t xml:space="preserve">el artículo cuarto de </w:t>
      </w:r>
      <w:r w:rsidR="00F50EC0" w:rsidRPr="00CB1E94">
        <w:rPr>
          <w:rFonts w:ascii="Futura Bk BT" w:hAnsi="Futura Bk BT"/>
          <w:sz w:val="22"/>
          <w:szCs w:val="22"/>
        </w:rPr>
        <w:t xml:space="preserve">esta </w:t>
      </w:r>
      <w:r w:rsidR="00176CBB" w:rsidRPr="00CB1E94">
        <w:rPr>
          <w:rFonts w:ascii="Futura Bk BT" w:hAnsi="Futura Bk BT"/>
          <w:sz w:val="22"/>
          <w:szCs w:val="22"/>
        </w:rPr>
        <w:t>resolución</w:t>
      </w:r>
      <w:r w:rsidR="00FA3FD4" w:rsidRPr="00CB1E94">
        <w:rPr>
          <w:rFonts w:ascii="Futura Bk BT" w:hAnsi="Futura Bk BT"/>
          <w:sz w:val="22"/>
          <w:szCs w:val="22"/>
        </w:rPr>
        <w:t>.</w:t>
      </w:r>
    </w:p>
    <w:p w:rsidR="00B21138" w:rsidRPr="00D639E7" w:rsidRDefault="00B21138" w:rsidP="0057376F">
      <w:pPr>
        <w:pStyle w:val="Textoindependiente2"/>
        <w:spacing w:after="0" w:line="240" w:lineRule="auto"/>
        <w:jc w:val="both"/>
        <w:rPr>
          <w:rFonts w:ascii="Futura Bk BT" w:hAnsi="Futura Bk BT"/>
          <w:sz w:val="22"/>
          <w:szCs w:val="22"/>
        </w:rPr>
      </w:pPr>
    </w:p>
    <w:p w:rsidR="00A62B7F" w:rsidRPr="00D639E7" w:rsidRDefault="00A143C7" w:rsidP="0057376F">
      <w:pPr>
        <w:pStyle w:val="Textoindependiente2"/>
        <w:spacing w:after="0" w:line="240" w:lineRule="auto"/>
        <w:jc w:val="both"/>
        <w:rPr>
          <w:rFonts w:ascii="Futura Bk BT" w:hAnsi="Futura Bk BT"/>
          <w:sz w:val="22"/>
          <w:szCs w:val="22"/>
        </w:rPr>
      </w:pPr>
      <w:r w:rsidRPr="00D639E7">
        <w:rPr>
          <w:rFonts w:ascii="Futura Bk BT" w:hAnsi="Futura Bk BT"/>
          <w:b/>
          <w:sz w:val="22"/>
          <w:szCs w:val="22"/>
        </w:rPr>
        <w:t xml:space="preserve">PARÁGRAFO 1: </w:t>
      </w:r>
      <w:r w:rsidR="002064F3" w:rsidRPr="00D639E7">
        <w:rPr>
          <w:rFonts w:ascii="Futura Bk BT" w:hAnsi="Futura Bk BT"/>
          <w:sz w:val="22"/>
          <w:szCs w:val="22"/>
        </w:rPr>
        <w:t xml:space="preserve">Se define como Categoría Especial II para </w:t>
      </w:r>
      <w:r w:rsidR="00527D52" w:rsidRPr="00D639E7">
        <w:rPr>
          <w:rFonts w:ascii="Futura Bk BT" w:hAnsi="Futura Bk BT"/>
          <w:sz w:val="22"/>
          <w:szCs w:val="22"/>
        </w:rPr>
        <w:t xml:space="preserve">los efectos contemplados en esta resolución </w:t>
      </w:r>
      <w:r w:rsidR="00ED09B2" w:rsidRPr="00D639E7">
        <w:rPr>
          <w:rFonts w:ascii="Futura Bk BT" w:hAnsi="Futura Bk BT"/>
          <w:sz w:val="22"/>
          <w:szCs w:val="22"/>
        </w:rPr>
        <w:t xml:space="preserve">para </w:t>
      </w:r>
      <w:r w:rsidR="002064F3" w:rsidRPr="00D639E7">
        <w:rPr>
          <w:rFonts w:ascii="Futura Bk BT" w:hAnsi="Futura Bk BT"/>
          <w:sz w:val="22"/>
          <w:szCs w:val="22"/>
        </w:rPr>
        <w:t>el Proyecto</w:t>
      </w:r>
      <w:r w:rsidR="00527D52" w:rsidRPr="00D639E7">
        <w:rPr>
          <w:rFonts w:ascii="Futura Bk BT" w:hAnsi="Futura Bk BT"/>
          <w:sz w:val="22"/>
          <w:szCs w:val="22"/>
        </w:rPr>
        <w:t xml:space="preserve"> vial “Pereira-</w:t>
      </w:r>
      <w:r w:rsidR="002064F3" w:rsidRPr="00D639E7">
        <w:rPr>
          <w:rFonts w:ascii="Futura Bk BT" w:hAnsi="Futura Bk BT"/>
          <w:sz w:val="22"/>
          <w:szCs w:val="22"/>
        </w:rPr>
        <w:t>La Victoria</w:t>
      </w:r>
      <w:r w:rsidR="00527D52" w:rsidRPr="00D639E7">
        <w:rPr>
          <w:rFonts w:ascii="Futura Bk BT" w:hAnsi="Futura Bk BT"/>
          <w:sz w:val="22"/>
          <w:szCs w:val="22"/>
        </w:rPr>
        <w:t>”</w:t>
      </w:r>
      <w:r w:rsidR="00AB2C40" w:rsidRPr="00D639E7">
        <w:rPr>
          <w:rFonts w:ascii="Futura Bk BT" w:hAnsi="Futura Bk BT"/>
          <w:sz w:val="22"/>
          <w:szCs w:val="22"/>
        </w:rPr>
        <w:t>,</w:t>
      </w:r>
      <w:r w:rsidR="002064F3" w:rsidRPr="00D639E7">
        <w:rPr>
          <w:rFonts w:ascii="Futura Bk BT" w:hAnsi="Futura Bk BT"/>
          <w:sz w:val="22"/>
          <w:szCs w:val="22"/>
        </w:rPr>
        <w:t xml:space="preserve"> </w:t>
      </w:r>
      <w:r w:rsidR="006E0A26" w:rsidRPr="00D639E7">
        <w:rPr>
          <w:rFonts w:ascii="Futura Bk BT" w:hAnsi="Futura Bk BT"/>
          <w:sz w:val="22"/>
          <w:szCs w:val="22"/>
        </w:rPr>
        <w:t>los</w:t>
      </w:r>
      <w:r w:rsidR="002064F3" w:rsidRPr="00D639E7">
        <w:rPr>
          <w:rFonts w:ascii="Futura Bk BT" w:hAnsi="Futura Bk BT"/>
          <w:sz w:val="22"/>
          <w:szCs w:val="22"/>
        </w:rPr>
        <w:t xml:space="preserve"> automóviles, camperos y camionetas de servicio particular</w:t>
      </w:r>
      <w:r w:rsidR="006E0A26" w:rsidRPr="00D639E7">
        <w:rPr>
          <w:rFonts w:ascii="Futura Bk BT" w:hAnsi="Futura Bk BT"/>
          <w:sz w:val="22"/>
          <w:szCs w:val="22"/>
        </w:rPr>
        <w:t>.</w:t>
      </w:r>
      <w:r w:rsidR="00E96EF5" w:rsidRPr="00D639E7">
        <w:rPr>
          <w:rFonts w:ascii="Futura Bk BT" w:hAnsi="Futura Bk BT"/>
          <w:sz w:val="22"/>
          <w:szCs w:val="22"/>
        </w:rPr>
        <w:t xml:space="preserve"> </w:t>
      </w:r>
    </w:p>
    <w:p w:rsidR="001115F4" w:rsidRPr="00D639E7" w:rsidRDefault="001115F4" w:rsidP="0057376F">
      <w:pPr>
        <w:pStyle w:val="Textoindependiente2"/>
        <w:spacing w:after="0" w:line="240" w:lineRule="auto"/>
        <w:jc w:val="both"/>
        <w:rPr>
          <w:rFonts w:ascii="Futura Bk BT" w:hAnsi="Futura Bk BT"/>
          <w:sz w:val="22"/>
          <w:szCs w:val="22"/>
        </w:rPr>
      </w:pPr>
    </w:p>
    <w:p w:rsidR="00ED09B2" w:rsidRPr="00D639E7" w:rsidRDefault="00ED09B2" w:rsidP="0057376F">
      <w:pPr>
        <w:pStyle w:val="Textoindependiente2"/>
        <w:spacing w:after="0" w:line="240" w:lineRule="auto"/>
        <w:jc w:val="both"/>
        <w:rPr>
          <w:rFonts w:ascii="Futura Bk BT" w:hAnsi="Futura Bk BT"/>
          <w:b/>
          <w:sz w:val="22"/>
          <w:szCs w:val="22"/>
        </w:rPr>
      </w:pPr>
      <w:r w:rsidRPr="00D639E7">
        <w:rPr>
          <w:rFonts w:ascii="Futura Bk BT" w:hAnsi="Futura Bk BT"/>
          <w:b/>
          <w:sz w:val="22"/>
          <w:szCs w:val="22"/>
        </w:rPr>
        <w:t>PARÁGRAFO 2:</w:t>
      </w:r>
      <w:r w:rsidR="00B3375F" w:rsidRPr="00D639E7">
        <w:rPr>
          <w:rFonts w:ascii="Futura Bk BT" w:hAnsi="Futura Bk BT"/>
          <w:b/>
          <w:sz w:val="22"/>
          <w:szCs w:val="22"/>
        </w:rPr>
        <w:t xml:space="preserve"> </w:t>
      </w:r>
      <w:r w:rsidR="002838A8" w:rsidRPr="00D639E7">
        <w:rPr>
          <w:rFonts w:ascii="Futura Bk BT" w:hAnsi="Futura Bk BT"/>
          <w:sz w:val="22"/>
          <w:szCs w:val="22"/>
        </w:rPr>
        <w:t>Cada solicitante solo podrá registrar un vehículo y, por consiguiente, solamente tendrá derecho a una (1) TIE.</w:t>
      </w:r>
    </w:p>
    <w:p w:rsidR="00ED09B2" w:rsidRPr="00D639E7" w:rsidRDefault="00ED09B2" w:rsidP="0057376F">
      <w:pPr>
        <w:pStyle w:val="Textoindependiente2"/>
        <w:spacing w:after="0" w:line="240" w:lineRule="auto"/>
        <w:jc w:val="both"/>
        <w:rPr>
          <w:rFonts w:ascii="Futura Bk BT" w:hAnsi="Futura Bk BT"/>
          <w:b/>
          <w:sz w:val="22"/>
          <w:szCs w:val="22"/>
        </w:rPr>
      </w:pPr>
    </w:p>
    <w:p w:rsidR="0068498A" w:rsidRPr="00D639E7" w:rsidRDefault="00705AFF" w:rsidP="0057376F">
      <w:pPr>
        <w:pStyle w:val="Textoindependiente2"/>
        <w:spacing w:after="0" w:line="240" w:lineRule="auto"/>
        <w:jc w:val="both"/>
        <w:rPr>
          <w:rFonts w:ascii="Futura Bk BT" w:hAnsi="Futura Bk BT"/>
          <w:sz w:val="22"/>
          <w:szCs w:val="22"/>
        </w:rPr>
      </w:pPr>
      <w:r w:rsidRPr="00D639E7">
        <w:rPr>
          <w:rFonts w:ascii="Futura Bk BT" w:hAnsi="Futura Bk BT"/>
          <w:b/>
          <w:sz w:val="22"/>
          <w:szCs w:val="22"/>
        </w:rPr>
        <w:t>PARÁGRAFO</w:t>
      </w:r>
      <w:r w:rsidR="007553B8" w:rsidRPr="00D639E7">
        <w:rPr>
          <w:rFonts w:ascii="Futura Bk BT" w:hAnsi="Futura Bk BT"/>
          <w:b/>
          <w:sz w:val="22"/>
          <w:szCs w:val="22"/>
        </w:rPr>
        <w:t xml:space="preserve"> 3</w:t>
      </w:r>
      <w:r w:rsidRPr="00D639E7">
        <w:rPr>
          <w:rFonts w:ascii="Futura Bk BT" w:hAnsi="Futura Bk BT"/>
          <w:b/>
          <w:sz w:val="22"/>
          <w:szCs w:val="22"/>
        </w:rPr>
        <w:t xml:space="preserve">: </w:t>
      </w:r>
      <w:r w:rsidR="001565EB" w:rsidRPr="00D639E7">
        <w:rPr>
          <w:rFonts w:ascii="Futura Bk BT" w:hAnsi="Futura Bk BT"/>
          <w:sz w:val="22"/>
          <w:szCs w:val="22"/>
        </w:rPr>
        <w:t xml:space="preserve">Los </w:t>
      </w:r>
      <w:r w:rsidR="00130B35" w:rsidRPr="00D639E7">
        <w:rPr>
          <w:rFonts w:ascii="Futura Bk BT" w:hAnsi="Futura Bk BT"/>
          <w:sz w:val="22"/>
          <w:szCs w:val="22"/>
        </w:rPr>
        <w:t xml:space="preserve">beneficiarios de la Tarifa Especial, </w:t>
      </w:r>
      <w:r w:rsidR="009C7456" w:rsidRPr="00D639E7">
        <w:rPr>
          <w:rFonts w:ascii="Futura Bk BT" w:hAnsi="Futura Bk BT"/>
          <w:sz w:val="22"/>
          <w:szCs w:val="22"/>
        </w:rPr>
        <w:t xml:space="preserve">podrán </w:t>
      </w:r>
      <w:r w:rsidR="00DC0BE3" w:rsidRPr="00D639E7">
        <w:rPr>
          <w:rFonts w:ascii="Futura Bk BT" w:hAnsi="Futura Bk BT"/>
          <w:sz w:val="22"/>
          <w:szCs w:val="22"/>
        </w:rPr>
        <w:t>transit</w:t>
      </w:r>
      <w:r w:rsidR="001565EB" w:rsidRPr="00D639E7">
        <w:rPr>
          <w:rFonts w:ascii="Futura Bk BT" w:hAnsi="Futura Bk BT"/>
          <w:sz w:val="22"/>
          <w:szCs w:val="22"/>
        </w:rPr>
        <w:t xml:space="preserve">ar </w:t>
      </w:r>
      <w:r w:rsidR="00DC0BE3" w:rsidRPr="00D639E7">
        <w:rPr>
          <w:rFonts w:ascii="Futura Bk BT" w:hAnsi="Futura Bk BT"/>
          <w:sz w:val="22"/>
          <w:szCs w:val="22"/>
        </w:rPr>
        <w:t>por la estación de peaje “Cerritos II” hasta dos (2) veces diarias</w:t>
      </w:r>
      <w:r w:rsidR="001565EB" w:rsidRPr="00D639E7">
        <w:rPr>
          <w:rFonts w:ascii="Futura Bk BT" w:hAnsi="Futura Bk BT"/>
          <w:sz w:val="22"/>
          <w:szCs w:val="22"/>
        </w:rPr>
        <w:t xml:space="preserve"> pagando el valor definido para la </w:t>
      </w:r>
      <w:r w:rsidR="009C7456" w:rsidRPr="00D639E7">
        <w:rPr>
          <w:rFonts w:ascii="Futura Bk BT" w:hAnsi="Futura Bk BT"/>
          <w:sz w:val="22"/>
          <w:szCs w:val="22"/>
        </w:rPr>
        <w:t xml:space="preserve">Tarifa Especial de la </w:t>
      </w:r>
      <w:r w:rsidR="001565EB" w:rsidRPr="00D639E7">
        <w:rPr>
          <w:rFonts w:ascii="Futura Bk BT" w:hAnsi="Futura Bk BT"/>
          <w:sz w:val="22"/>
          <w:szCs w:val="22"/>
        </w:rPr>
        <w:t>Categoría Especial II</w:t>
      </w:r>
      <w:r w:rsidR="001D70B2" w:rsidRPr="00D639E7">
        <w:rPr>
          <w:rFonts w:ascii="Futura Bk BT" w:hAnsi="Futura Bk BT"/>
          <w:sz w:val="22"/>
          <w:szCs w:val="22"/>
        </w:rPr>
        <w:t>. D</w:t>
      </w:r>
      <w:r w:rsidR="00181251" w:rsidRPr="00D639E7">
        <w:rPr>
          <w:rFonts w:ascii="Futura Bk BT" w:hAnsi="Futura Bk BT"/>
          <w:sz w:val="22"/>
          <w:szCs w:val="22"/>
        </w:rPr>
        <w:t>espués d</w:t>
      </w:r>
      <w:r w:rsidR="003C0926" w:rsidRPr="00D639E7">
        <w:rPr>
          <w:rFonts w:ascii="Futura Bk BT" w:hAnsi="Futura Bk BT"/>
          <w:sz w:val="22"/>
          <w:szCs w:val="22"/>
        </w:rPr>
        <w:t xml:space="preserve">e la </w:t>
      </w:r>
      <w:r w:rsidR="001565EB" w:rsidRPr="00D639E7">
        <w:rPr>
          <w:rFonts w:ascii="Futura Bk BT" w:hAnsi="Futura Bk BT"/>
          <w:sz w:val="22"/>
          <w:szCs w:val="22"/>
        </w:rPr>
        <w:t>segunda pasada</w:t>
      </w:r>
      <w:r w:rsidR="00B57552" w:rsidRPr="00D639E7">
        <w:rPr>
          <w:rFonts w:ascii="Futura Bk BT" w:hAnsi="Futura Bk BT"/>
          <w:sz w:val="22"/>
          <w:szCs w:val="22"/>
        </w:rPr>
        <w:t xml:space="preserve"> en el día</w:t>
      </w:r>
      <w:r w:rsidR="00510BF7" w:rsidRPr="00D639E7">
        <w:rPr>
          <w:rFonts w:ascii="Futura Bk BT" w:hAnsi="Futura Bk BT"/>
          <w:sz w:val="22"/>
          <w:szCs w:val="22"/>
        </w:rPr>
        <w:t>,</w:t>
      </w:r>
      <w:r w:rsidR="000660F9" w:rsidRPr="00D639E7">
        <w:rPr>
          <w:rFonts w:ascii="Futura Bk BT" w:hAnsi="Futura Bk BT"/>
          <w:sz w:val="22"/>
          <w:szCs w:val="22"/>
        </w:rPr>
        <w:t xml:space="preserve"> </w:t>
      </w:r>
      <w:r w:rsidR="001565EB" w:rsidRPr="00D639E7">
        <w:rPr>
          <w:rFonts w:ascii="Futura Bk BT" w:hAnsi="Futura Bk BT"/>
          <w:sz w:val="22"/>
          <w:szCs w:val="22"/>
        </w:rPr>
        <w:t>el beneficiario pagará</w:t>
      </w:r>
      <w:r w:rsidR="00DC0BE3" w:rsidRPr="00D639E7">
        <w:rPr>
          <w:rFonts w:ascii="Futura Bk BT" w:hAnsi="Futura Bk BT"/>
          <w:sz w:val="22"/>
          <w:szCs w:val="22"/>
        </w:rPr>
        <w:t xml:space="preserve"> la tarifa plena.</w:t>
      </w:r>
    </w:p>
    <w:p w:rsidR="005D5929" w:rsidRPr="00D639E7" w:rsidRDefault="005D5929" w:rsidP="0057376F">
      <w:pPr>
        <w:pStyle w:val="Textoindependiente2"/>
        <w:spacing w:after="0" w:line="240" w:lineRule="auto"/>
        <w:jc w:val="both"/>
        <w:rPr>
          <w:rFonts w:ascii="Futura Bk BT" w:hAnsi="Futura Bk BT"/>
          <w:sz w:val="22"/>
          <w:szCs w:val="22"/>
        </w:rPr>
      </w:pPr>
    </w:p>
    <w:p w:rsidR="001115F4" w:rsidRPr="00D639E7" w:rsidRDefault="00DC0BE3" w:rsidP="0057376F">
      <w:pPr>
        <w:pStyle w:val="Textoindependiente2"/>
        <w:spacing w:after="0" w:line="240" w:lineRule="auto"/>
        <w:jc w:val="both"/>
        <w:rPr>
          <w:rFonts w:ascii="Futura Bk BT" w:hAnsi="Futura Bk BT"/>
          <w:sz w:val="22"/>
          <w:szCs w:val="22"/>
        </w:rPr>
      </w:pPr>
      <w:r w:rsidRPr="00D639E7">
        <w:rPr>
          <w:rFonts w:ascii="Futura Bk BT" w:hAnsi="Futura Bk BT"/>
          <w:b/>
          <w:sz w:val="22"/>
          <w:szCs w:val="22"/>
        </w:rPr>
        <w:t xml:space="preserve">ARTÍCULO 3°: </w:t>
      </w:r>
      <w:r w:rsidR="00DE281D" w:rsidRPr="00D639E7">
        <w:rPr>
          <w:rFonts w:ascii="Futura Bk BT" w:hAnsi="Futura Bk BT"/>
          <w:sz w:val="22"/>
          <w:szCs w:val="22"/>
        </w:rPr>
        <w:t>La Administración</w:t>
      </w:r>
      <w:r w:rsidR="00DE281D" w:rsidRPr="00D639E7">
        <w:rPr>
          <w:rFonts w:ascii="Futura Bk BT" w:hAnsi="Futura Bk BT"/>
          <w:b/>
          <w:sz w:val="22"/>
          <w:szCs w:val="22"/>
        </w:rPr>
        <w:t xml:space="preserve"> </w:t>
      </w:r>
      <w:r w:rsidR="00DE281D" w:rsidRPr="00D639E7">
        <w:rPr>
          <w:rFonts w:ascii="Futura Bk BT" w:hAnsi="Futura Bk BT"/>
          <w:sz w:val="22"/>
          <w:szCs w:val="22"/>
        </w:rPr>
        <w:t>Municipal</w:t>
      </w:r>
      <w:r w:rsidR="00B50848" w:rsidRPr="00D639E7">
        <w:rPr>
          <w:rFonts w:ascii="Futura Bk BT" w:hAnsi="Futura Bk BT"/>
          <w:sz w:val="22"/>
          <w:szCs w:val="22"/>
        </w:rPr>
        <w:t xml:space="preserve"> de Pereira</w:t>
      </w:r>
      <w:r w:rsidR="00846C13" w:rsidRPr="00D639E7">
        <w:rPr>
          <w:rFonts w:ascii="Futura Bk BT" w:hAnsi="Futura Bk BT"/>
          <w:sz w:val="22"/>
          <w:szCs w:val="22"/>
        </w:rPr>
        <w:t xml:space="preserve">, </w:t>
      </w:r>
      <w:r w:rsidR="00A6651D" w:rsidRPr="00D639E7">
        <w:rPr>
          <w:rFonts w:ascii="Futura Bk BT" w:hAnsi="Futura Bk BT"/>
          <w:sz w:val="22"/>
          <w:szCs w:val="22"/>
        </w:rPr>
        <w:t xml:space="preserve">junto con la Cámara de Comercio  serán los </w:t>
      </w:r>
      <w:r w:rsidR="00F325E3" w:rsidRPr="00D639E7">
        <w:rPr>
          <w:rFonts w:ascii="Futura Bk BT" w:hAnsi="Futura Bk BT"/>
          <w:sz w:val="22"/>
          <w:szCs w:val="22"/>
        </w:rPr>
        <w:t>encargados,</w:t>
      </w:r>
      <w:r w:rsidR="00DE281D" w:rsidRPr="00D639E7">
        <w:rPr>
          <w:rFonts w:ascii="Futura Bk BT" w:hAnsi="Futura Bk BT"/>
          <w:sz w:val="22"/>
          <w:szCs w:val="22"/>
        </w:rPr>
        <w:t xml:space="preserve"> de seleccionar</w:t>
      </w:r>
      <w:r w:rsidR="00840146" w:rsidRPr="00D639E7">
        <w:rPr>
          <w:rFonts w:ascii="Futura Bk BT" w:hAnsi="Futura Bk BT"/>
          <w:sz w:val="22"/>
          <w:szCs w:val="22"/>
        </w:rPr>
        <w:t xml:space="preserve"> los beneficiarios de</w:t>
      </w:r>
      <w:r w:rsidR="005D5929" w:rsidRPr="00D639E7">
        <w:rPr>
          <w:rFonts w:ascii="Futura Bk BT" w:hAnsi="Futura Bk BT"/>
          <w:sz w:val="22"/>
          <w:szCs w:val="22"/>
        </w:rPr>
        <w:t xml:space="preserve"> la Tarifa E</w:t>
      </w:r>
      <w:r w:rsidR="00840146" w:rsidRPr="00D639E7">
        <w:rPr>
          <w:rFonts w:ascii="Futura Bk BT" w:hAnsi="Futura Bk BT"/>
          <w:sz w:val="22"/>
          <w:szCs w:val="22"/>
        </w:rPr>
        <w:t>special</w:t>
      </w:r>
      <w:r w:rsidR="0081107E">
        <w:rPr>
          <w:rFonts w:ascii="Futura Bk BT" w:hAnsi="Futura Bk BT"/>
          <w:sz w:val="22"/>
          <w:szCs w:val="22"/>
        </w:rPr>
        <w:t xml:space="preserve"> en la Categoría II</w:t>
      </w:r>
      <w:r w:rsidR="00840146" w:rsidRPr="00D639E7">
        <w:rPr>
          <w:rFonts w:ascii="Futura Bk BT" w:hAnsi="Futura Bk BT"/>
          <w:sz w:val="22"/>
          <w:szCs w:val="22"/>
        </w:rPr>
        <w:t xml:space="preserve">, para </w:t>
      </w:r>
      <w:r w:rsidR="00733A5E" w:rsidRPr="00D639E7">
        <w:rPr>
          <w:rFonts w:ascii="Futura Bk BT" w:hAnsi="Futura Bk BT"/>
          <w:sz w:val="22"/>
          <w:szCs w:val="22"/>
        </w:rPr>
        <w:t xml:space="preserve">lo cual </w:t>
      </w:r>
      <w:r w:rsidR="00840146" w:rsidRPr="00D639E7">
        <w:rPr>
          <w:rFonts w:ascii="Futura Bk BT" w:hAnsi="Futura Bk BT"/>
          <w:sz w:val="22"/>
          <w:szCs w:val="22"/>
        </w:rPr>
        <w:t>deberá</w:t>
      </w:r>
      <w:r w:rsidR="00733A5E" w:rsidRPr="00D639E7">
        <w:rPr>
          <w:rFonts w:ascii="Futura Bk BT" w:hAnsi="Futura Bk BT"/>
          <w:sz w:val="22"/>
          <w:szCs w:val="22"/>
        </w:rPr>
        <w:t>n</w:t>
      </w:r>
      <w:r w:rsidR="00840146" w:rsidRPr="00D639E7">
        <w:rPr>
          <w:rFonts w:ascii="Futura Bk BT" w:hAnsi="Futura Bk BT"/>
          <w:sz w:val="22"/>
          <w:szCs w:val="22"/>
        </w:rPr>
        <w:t xml:space="preserve"> realizar las siguientes acciones:</w:t>
      </w:r>
    </w:p>
    <w:p w:rsidR="00F325E3" w:rsidRPr="00D639E7" w:rsidRDefault="00F325E3" w:rsidP="0057376F">
      <w:pPr>
        <w:pStyle w:val="Textoindependiente2"/>
        <w:spacing w:after="0" w:line="240" w:lineRule="auto"/>
        <w:jc w:val="both"/>
        <w:rPr>
          <w:rFonts w:ascii="Futura Bk BT" w:hAnsi="Futura Bk BT"/>
          <w:sz w:val="22"/>
          <w:szCs w:val="22"/>
        </w:rPr>
      </w:pPr>
    </w:p>
    <w:p w:rsidR="00840146" w:rsidRPr="00D639E7" w:rsidRDefault="00840146" w:rsidP="0057376F">
      <w:pPr>
        <w:pStyle w:val="Textoindependiente2"/>
        <w:numPr>
          <w:ilvl w:val="0"/>
          <w:numId w:val="17"/>
        </w:numPr>
        <w:spacing w:after="0" w:line="240" w:lineRule="auto"/>
        <w:jc w:val="both"/>
        <w:rPr>
          <w:rFonts w:ascii="Futura Bk BT" w:hAnsi="Futura Bk BT"/>
          <w:b/>
          <w:sz w:val="22"/>
          <w:szCs w:val="22"/>
        </w:rPr>
      </w:pPr>
      <w:r w:rsidRPr="00D639E7">
        <w:rPr>
          <w:rFonts w:ascii="Futura Bk BT" w:hAnsi="Futura Bk BT"/>
          <w:sz w:val="22"/>
          <w:szCs w:val="22"/>
        </w:rPr>
        <w:t xml:space="preserve">Ejecutar un proceso de socialización </w:t>
      </w:r>
      <w:r w:rsidR="00184238" w:rsidRPr="00D639E7">
        <w:rPr>
          <w:rFonts w:ascii="Futura Bk BT" w:hAnsi="Futura Bk BT"/>
          <w:sz w:val="22"/>
          <w:szCs w:val="22"/>
        </w:rPr>
        <w:t xml:space="preserve">en </w:t>
      </w:r>
      <w:r w:rsidR="002542CB" w:rsidRPr="00D639E7">
        <w:rPr>
          <w:rFonts w:ascii="Futura Bk BT" w:hAnsi="Futura Bk BT"/>
          <w:sz w:val="22"/>
          <w:szCs w:val="22"/>
        </w:rPr>
        <w:t xml:space="preserve">el </w:t>
      </w:r>
      <w:r w:rsidR="00C07111" w:rsidRPr="00D639E7">
        <w:rPr>
          <w:rFonts w:ascii="Futura Bk BT" w:hAnsi="Futura Bk BT"/>
          <w:sz w:val="22"/>
          <w:szCs w:val="22"/>
        </w:rPr>
        <w:t>á</w:t>
      </w:r>
      <w:r w:rsidR="00C8420D" w:rsidRPr="00D639E7">
        <w:rPr>
          <w:rFonts w:ascii="Futura Bk BT" w:hAnsi="Futura Bk BT"/>
          <w:sz w:val="22"/>
          <w:szCs w:val="22"/>
        </w:rPr>
        <w:t>rea de influencia</w:t>
      </w:r>
      <w:r w:rsidR="002542CB" w:rsidRPr="00D639E7">
        <w:rPr>
          <w:rFonts w:ascii="Futura Bk BT" w:hAnsi="Futura Bk BT"/>
          <w:sz w:val="22"/>
          <w:szCs w:val="22"/>
        </w:rPr>
        <w:t xml:space="preserve"> del proyecto</w:t>
      </w:r>
      <w:r w:rsidR="00184238" w:rsidRPr="00D639E7">
        <w:rPr>
          <w:rFonts w:ascii="Futura Bk BT" w:hAnsi="Futura Bk BT"/>
          <w:sz w:val="22"/>
          <w:szCs w:val="22"/>
        </w:rPr>
        <w:t>, informando sobre los criterios establecidos en esta resolución, respetando el derecho de igu</w:t>
      </w:r>
      <w:r w:rsidR="00C8420D" w:rsidRPr="00D639E7">
        <w:rPr>
          <w:rFonts w:ascii="Futura Bk BT" w:hAnsi="Futura Bk BT"/>
          <w:sz w:val="22"/>
          <w:szCs w:val="22"/>
        </w:rPr>
        <w:t>aldad y participación ciudadana</w:t>
      </w:r>
    </w:p>
    <w:p w:rsidR="00A62D65" w:rsidRPr="00D639E7" w:rsidRDefault="00184238" w:rsidP="00B351CE">
      <w:pPr>
        <w:pStyle w:val="Textoindependiente2"/>
        <w:numPr>
          <w:ilvl w:val="0"/>
          <w:numId w:val="17"/>
        </w:numPr>
        <w:spacing w:after="0" w:line="240" w:lineRule="auto"/>
        <w:jc w:val="both"/>
        <w:rPr>
          <w:rFonts w:ascii="Futura Bk BT" w:hAnsi="Futura Bk BT"/>
          <w:sz w:val="22"/>
          <w:szCs w:val="22"/>
        </w:rPr>
      </w:pPr>
      <w:r w:rsidRPr="00D639E7">
        <w:rPr>
          <w:rFonts w:ascii="Futura Bk BT" w:hAnsi="Futura Bk BT"/>
          <w:sz w:val="22"/>
          <w:szCs w:val="22"/>
        </w:rPr>
        <w:t>Elaborar un</w:t>
      </w:r>
      <w:r w:rsidR="00105F6B" w:rsidRPr="00D639E7">
        <w:rPr>
          <w:rFonts w:ascii="Futura Bk BT" w:hAnsi="Futura Bk BT"/>
          <w:sz w:val="22"/>
          <w:szCs w:val="22"/>
        </w:rPr>
        <w:t>a base de datos de los</w:t>
      </w:r>
      <w:r w:rsidRPr="00D639E7">
        <w:rPr>
          <w:rFonts w:ascii="Futura Bk BT" w:hAnsi="Futura Bk BT"/>
          <w:sz w:val="22"/>
          <w:szCs w:val="22"/>
        </w:rPr>
        <w:t xml:space="preserve"> beneficiarios</w:t>
      </w:r>
      <w:r w:rsidR="00105F6B" w:rsidRPr="00D639E7">
        <w:rPr>
          <w:rFonts w:ascii="Futura Bk BT" w:hAnsi="Futura Bk BT"/>
          <w:sz w:val="22"/>
          <w:szCs w:val="22"/>
        </w:rPr>
        <w:t xml:space="preserve"> de</w:t>
      </w:r>
      <w:r w:rsidR="008A3D48" w:rsidRPr="00D639E7">
        <w:rPr>
          <w:rFonts w:ascii="Futura Bk BT" w:hAnsi="Futura Bk BT"/>
          <w:sz w:val="22"/>
          <w:szCs w:val="22"/>
        </w:rPr>
        <w:t xml:space="preserve"> </w:t>
      </w:r>
      <w:r w:rsidR="00105F6B" w:rsidRPr="00D639E7">
        <w:rPr>
          <w:rFonts w:ascii="Futura Bk BT" w:hAnsi="Futura Bk BT"/>
          <w:sz w:val="22"/>
          <w:szCs w:val="22"/>
        </w:rPr>
        <w:t>la tarifa</w:t>
      </w:r>
      <w:r w:rsidR="0081107E">
        <w:rPr>
          <w:rFonts w:ascii="Futura Bk BT" w:hAnsi="Futura Bk BT"/>
          <w:sz w:val="22"/>
          <w:szCs w:val="22"/>
        </w:rPr>
        <w:t xml:space="preserve"> especial en la Categoría II </w:t>
      </w:r>
      <w:r w:rsidR="00105F6B" w:rsidRPr="00D639E7">
        <w:rPr>
          <w:rFonts w:ascii="Futura Bk BT" w:hAnsi="Futura Bk BT"/>
          <w:sz w:val="22"/>
          <w:szCs w:val="22"/>
        </w:rPr>
        <w:t xml:space="preserve"> de acuerdo a los requisitos exigidos en este acto administrativo</w:t>
      </w:r>
    </w:p>
    <w:p w:rsidR="00DB5AEE" w:rsidRPr="00D639E7" w:rsidRDefault="00184238" w:rsidP="0057376F">
      <w:pPr>
        <w:widowControl w:val="0"/>
        <w:numPr>
          <w:ilvl w:val="0"/>
          <w:numId w:val="17"/>
        </w:numPr>
        <w:autoSpaceDE w:val="0"/>
        <w:autoSpaceDN w:val="0"/>
        <w:adjustRightInd w:val="0"/>
        <w:jc w:val="both"/>
        <w:rPr>
          <w:rFonts w:ascii="Futura Bk BT" w:hAnsi="Futura Bk BT"/>
          <w:b/>
          <w:sz w:val="22"/>
          <w:szCs w:val="22"/>
        </w:rPr>
      </w:pPr>
      <w:r w:rsidRPr="00D639E7">
        <w:rPr>
          <w:rFonts w:ascii="Futura Bk BT" w:hAnsi="Futura Bk BT"/>
          <w:sz w:val="22"/>
          <w:szCs w:val="22"/>
        </w:rPr>
        <w:t>Entregar la información recopilada a la Agencia Nacional de Infraestructura, ane</w:t>
      </w:r>
      <w:r w:rsidR="00C8420D" w:rsidRPr="00D639E7">
        <w:rPr>
          <w:rFonts w:ascii="Futura Bk BT" w:hAnsi="Futura Bk BT"/>
          <w:sz w:val="22"/>
          <w:szCs w:val="22"/>
        </w:rPr>
        <w:t>xando los documentos requeridos</w:t>
      </w:r>
    </w:p>
    <w:p w:rsidR="00E259ED" w:rsidRPr="00D639E7" w:rsidRDefault="00E259ED" w:rsidP="0057376F">
      <w:pPr>
        <w:pStyle w:val="Textoindependiente2"/>
        <w:spacing w:after="0" w:line="240" w:lineRule="auto"/>
        <w:jc w:val="both"/>
        <w:rPr>
          <w:rFonts w:ascii="Futura Bk BT" w:hAnsi="Futura Bk BT"/>
          <w:b/>
          <w:sz w:val="22"/>
          <w:szCs w:val="22"/>
        </w:rPr>
      </w:pPr>
    </w:p>
    <w:p w:rsidR="00DC0BE3" w:rsidRPr="00D639E7" w:rsidRDefault="00DB5AEE" w:rsidP="0057376F">
      <w:pPr>
        <w:pStyle w:val="Textoindependiente2"/>
        <w:spacing w:after="0" w:line="240" w:lineRule="auto"/>
        <w:jc w:val="both"/>
        <w:rPr>
          <w:rFonts w:ascii="Futura Bk BT" w:hAnsi="Futura Bk BT"/>
          <w:sz w:val="22"/>
          <w:szCs w:val="22"/>
        </w:rPr>
      </w:pPr>
      <w:r w:rsidRPr="00D639E7">
        <w:rPr>
          <w:rFonts w:ascii="Futura Bk BT" w:hAnsi="Futura Bk BT"/>
          <w:b/>
          <w:sz w:val="22"/>
          <w:szCs w:val="22"/>
        </w:rPr>
        <w:t xml:space="preserve">ARTÍCULO 4°: </w:t>
      </w:r>
      <w:r w:rsidR="008025B3" w:rsidRPr="00D639E7">
        <w:rPr>
          <w:rFonts w:ascii="Futura Bk BT" w:hAnsi="Futura Bk BT"/>
          <w:sz w:val="22"/>
          <w:szCs w:val="22"/>
        </w:rPr>
        <w:t>El solicitante interesado en acceder a la Tarifa Especial deberá anexar los siguientes documentos, para que sean aprobados por la</w:t>
      </w:r>
      <w:r w:rsidR="008025B3" w:rsidRPr="00D639E7">
        <w:rPr>
          <w:rFonts w:ascii="Futura Bk BT" w:hAnsi="Futura Bk BT"/>
          <w:b/>
          <w:sz w:val="22"/>
          <w:szCs w:val="22"/>
        </w:rPr>
        <w:t xml:space="preserve"> </w:t>
      </w:r>
      <w:r w:rsidR="008025B3" w:rsidRPr="00D639E7">
        <w:rPr>
          <w:rFonts w:ascii="Futura Bk BT" w:hAnsi="Futura Bk BT"/>
          <w:sz w:val="22"/>
          <w:szCs w:val="22"/>
        </w:rPr>
        <w:t>Administración</w:t>
      </w:r>
      <w:r w:rsidR="008025B3" w:rsidRPr="00D639E7">
        <w:rPr>
          <w:rFonts w:ascii="Futura Bk BT" w:hAnsi="Futura Bk BT"/>
          <w:b/>
          <w:sz w:val="22"/>
          <w:szCs w:val="22"/>
        </w:rPr>
        <w:t xml:space="preserve"> </w:t>
      </w:r>
      <w:r w:rsidR="00A94BA2" w:rsidRPr="00D639E7">
        <w:rPr>
          <w:rFonts w:ascii="Futura Bk BT" w:hAnsi="Futura Bk BT"/>
          <w:sz w:val="22"/>
          <w:szCs w:val="22"/>
        </w:rPr>
        <w:t>Municipal de Pereira y</w:t>
      </w:r>
      <w:r w:rsidR="008025B3" w:rsidRPr="00D639E7">
        <w:rPr>
          <w:rFonts w:ascii="Futura Bk BT" w:hAnsi="Futura Bk BT"/>
          <w:sz w:val="22"/>
          <w:szCs w:val="22"/>
        </w:rPr>
        <w:t xml:space="preserve"> la C</w:t>
      </w:r>
      <w:r w:rsidR="00A0021A" w:rsidRPr="00D639E7">
        <w:rPr>
          <w:rFonts w:ascii="Futura Bk BT" w:hAnsi="Futura Bk BT"/>
          <w:sz w:val="22"/>
          <w:szCs w:val="22"/>
        </w:rPr>
        <w:t>ámara de Comercio de Pereira</w:t>
      </w:r>
      <w:r w:rsidR="00DC0BE3" w:rsidRPr="00D639E7">
        <w:rPr>
          <w:rFonts w:ascii="Futura Bk BT" w:hAnsi="Futura Bk BT"/>
          <w:sz w:val="22"/>
          <w:szCs w:val="22"/>
        </w:rPr>
        <w:t>:</w:t>
      </w:r>
    </w:p>
    <w:p w:rsidR="001466BD" w:rsidRPr="00D639E7" w:rsidRDefault="001466BD" w:rsidP="0057376F">
      <w:pPr>
        <w:pStyle w:val="Textoindependiente2"/>
        <w:spacing w:after="0" w:line="240" w:lineRule="auto"/>
        <w:jc w:val="both"/>
        <w:rPr>
          <w:rFonts w:ascii="Futura Bk BT" w:hAnsi="Futura Bk BT"/>
          <w:sz w:val="22"/>
          <w:szCs w:val="22"/>
        </w:rPr>
      </w:pPr>
    </w:p>
    <w:p w:rsidR="00DC0BE3" w:rsidRPr="00D639E7" w:rsidRDefault="00B85C8E" w:rsidP="0057376F">
      <w:pPr>
        <w:pStyle w:val="Textoindependiente2"/>
        <w:numPr>
          <w:ilvl w:val="0"/>
          <w:numId w:val="10"/>
        </w:numPr>
        <w:spacing w:after="0" w:line="240" w:lineRule="auto"/>
        <w:jc w:val="both"/>
        <w:rPr>
          <w:rFonts w:ascii="Futura Bk BT" w:hAnsi="Futura Bk BT"/>
          <w:sz w:val="22"/>
          <w:szCs w:val="22"/>
        </w:rPr>
      </w:pPr>
      <w:r>
        <w:rPr>
          <w:rFonts w:ascii="Futura Bk BT" w:hAnsi="Futura Bk BT"/>
          <w:sz w:val="22"/>
          <w:szCs w:val="22"/>
        </w:rPr>
        <w:t>C</w:t>
      </w:r>
      <w:r w:rsidR="00D5172A" w:rsidRPr="00D639E7">
        <w:rPr>
          <w:rFonts w:ascii="Futura Bk BT" w:hAnsi="Futura Bk BT"/>
          <w:sz w:val="22"/>
          <w:szCs w:val="22"/>
        </w:rPr>
        <w:t xml:space="preserve">ertificado de </w:t>
      </w:r>
      <w:r w:rsidR="002C1E1F" w:rsidRPr="00D639E7">
        <w:rPr>
          <w:rFonts w:ascii="Futura Bk BT" w:hAnsi="Futura Bk BT"/>
          <w:sz w:val="22"/>
          <w:szCs w:val="22"/>
        </w:rPr>
        <w:t>domicilio</w:t>
      </w:r>
      <w:r w:rsidR="00D5172A" w:rsidRPr="00D639E7">
        <w:rPr>
          <w:rFonts w:ascii="Futura Bk BT" w:hAnsi="Futura Bk BT"/>
          <w:sz w:val="22"/>
          <w:szCs w:val="22"/>
        </w:rPr>
        <w:t xml:space="preserve"> expedido por </w:t>
      </w:r>
      <w:r w:rsidR="00E2225F" w:rsidRPr="00D639E7">
        <w:rPr>
          <w:rFonts w:ascii="Futura Bk BT" w:hAnsi="Futura Bk BT"/>
          <w:sz w:val="22"/>
          <w:szCs w:val="22"/>
        </w:rPr>
        <w:t xml:space="preserve">la </w:t>
      </w:r>
      <w:r w:rsidR="00FE6735" w:rsidRPr="00D639E7">
        <w:rPr>
          <w:rFonts w:ascii="Futura Bk BT" w:hAnsi="Futura Bk BT"/>
          <w:sz w:val="22"/>
          <w:szCs w:val="22"/>
        </w:rPr>
        <w:t xml:space="preserve">Secretaría de Gobierno </w:t>
      </w:r>
      <w:r w:rsidR="009E0554" w:rsidRPr="00D639E7">
        <w:rPr>
          <w:rFonts w:ascii="Futura Bk BT" w:hAnsi="Futura Bk BT"/>
          <w:sz w:val="22"/>
          <w:szCs w:val="22"/>
        </w:rPr>
        <w:t xml:space="preserve">de Pereira </w:t>
      </w:r>
      <w:r w:rsidR="00D5172A" w:rsidRPr="00D639E7">
        <w:rPr>
          <w:rFonts w:ascii="Futura Bk BT" w:hAnsi="Futura Bk BT"/>
          <w:sz w:val="22"/>
          <w:szCs w:val="22"/>
        </w:rPr>
        <w:t>indicando la dirección actual del solicit</w:t>
      </w:r>
      <w:r w:rsidR="00503E87" w:rsidRPr="00D639E7">
        <w:rPr>
          <w:rFonts w:ascii="Futura Bk BT" w:hAnsi="Futura Bk BT"/>
          <w:sz w:val="22"/>
          <w:szCs w:val="22"/>
        </w:rPr>
        <w:t>ante</w:t>
      </w:r>
      <w:r w:rsidR="00D95D77" w:rsidRPr="00D639E7">
        <w:rPr>
          <w:rFonts w:ascii="Futura Bk BT" w:hAnsi="Futura Bk BT"/>
          <w:sz w:val="22"/>
          <w:szCs w:val="22"/>
        </w:rPr>
        <w:t xml:space="preserve">, </w:t>
      </w:r>
      <w:r w:rsidR="003A3CED" w:rsidRPr="00D639E7">
        <w:rPr>
          <w:rFonts w:ascii="Futura Bk BT" w:hAnsi="Futura Bk BT"/>
          <w:sz w:val="22"/>
          <w:szCs w:val="22"/>
        </w:rPr>
        <w:t>que debe coincidir con el área definida en el artículo</w:t>
      </w:r>
      <w:r w:rsidR="00D64376" w:rsidRPr="00D639E7">
        <w:rPr>
          <w:rFonts w:ascii="Futura Bk BT" w:hAnsi="Futura Bk BT"/>
          <w:sz w:val="22"/>
          <w:szCs w:val="22"/>
        </w:rPr>
        <w:t xml:space="preserve"> 1</w:t>
      </w:r>
      <w:r w:rsidR="007B159E" w:rsidRPr="00D639E7">
        <w:rPr>
          <w:rFonts w:ascii="Futura Bk BT" w:hAnsi="Futura Bk BT"/>
          <w:sz w:val="22"/>
          <w:szCs w:val="22"/>
        </w:rPr>
        <w:t>º de esta resolución</w:t>
      </w:r>
    </w:p>
    <w:p w:rsidR="000846FB" w:rsidRDefault="005865F9" w:rsidP="007E0CEB">
      <w:pPr>
        <w:pStyle w:val="Textoindependiente2"/>
        <w:numPr>
          <w:ilvl w:val="0"/>
          <w:numId w:val="10"/>
        </w:numPr>
        <w:spacing w:after="0" w:line="240" w:lineRule="auto"/>
        <w:jc w:val="both"/>
        <w:rPr>
          <w:rFonts w:ascii="Futura Bk BT" w:hAnsi="Futura Bk BT"/>
          <w:sz w:val="22"/>
          <w:szCs w:val="22"/>
        </w:rPr>
      </w:pPr>
      <w:r w:rsidRPr="007E0CEB">
        <w:rPr>
          <w:rFonts w:ascii="Futura Bk BT" w:hAnsi="Futura Bk BT"/>
          <w:sz w:val="22"/>
          <w:szCs w:val="22"/>
        </w:rPr>
        <w:t xml:space="preserve">Acreditar </w:t>
      </w:r>
      <w:r w:rsidR="007E0CEB" w:rsidRPr="007E0CEB">
        <w:rPr>
          <w:rFonts w:ascii="Futura Bk BT" w:hAnsi="Futura Bk BT"/>
          <w:sz w:val="22"/>
          <w:szCs w:val="22"/>
        </w:rPr>
        <w:t>que es propietario o locatario</w:t>
      </w:r>
      <w:r w:rsidRPr="007E0CEB">
        <w:rPr>
          <w:rFonts w:ascii="Futura Bk BT" w:hAnsi="Futura Bk BT"/>
          <w:sz w:val="22"/>
          <w:szCs w:val="22"/>
        </w:rPr>
        <w:t xml:space="preserve"> </w:t>
      </w:r>
      <w:r w:rsidR="00221A06" w:rsidRPr="007E0CEB">
        <w:rPr>
          <w:rFonts w:ascii="Futura Bk BT" w:hAnsi="Futura Bk BT"/>
          <w:sz w:val="22"/>
          <w:szCs w:val="22"/>
        </w:rPr>
        <w:t xml:space="preserve">de máximo un (1) vehículo de servicio particular </w:t>
      </w:r>
      <w:r w:rsidR="00CA0B4C" w:rsidRPr="007E0CEB">
        <w:rPr>
          <w:rFonts w:ascii="Futura Bk BT" w:hAnsi="Futura Bk BT"/>
          <w:sz w:val="22"/>
          <w:szCs w:val="22"/>
        </w:rPr>
        <w:t>por</w:t>
      </w:r>
      <w:r w:rsidR="00486A54" w:rsidRPr="007E0CEB">
        <w:rPr>
          <w:rFonts w:ascii="Futura Bk BT" w:hAnsi="Futura Bk BT"/>
          <w:sz w:val="22"/>
          <w:szCs w:val="22"/>
        </w:rPr>
        <w:t xml:space="preserve"> solicitante</w:t>
      </w:r>
      <w:r w:rsidR="000846FB">
        <w:rPr>
          <w:rFonts w:ascii="Futura Bk BT" w:hAnsi="Futura Bk BT"/>
          <w:sz w:val="22"/>
          <w:szCs w:val="22"/>
        </w:rPr>
        <w:t>.</w:t>
      </w:r>
    </w:p>
    <w:p w:rsidR="00724131" w:rsidRPr="007E0CEB" w:rsidRDefault="00546E2E" w:rsidP="007E0CEB">
      <w:pPr>
        <w:pStyle w:val="Textoindependiente2"/>
        <w:numPr>
          <w:ilvl w:val="0"/>
          <w:numId w:val="10"/>
        </w:numPr>
        <w:spacing w:after="0" w:line="240" w:lineRule="auto"/>
        <w:jc w:val="both"/>
        <w:rPr>
          <w:rFonts w:ascii="Futura Bk BT" w:hAnsi="Futura Bk BT"/>
          <w:sz w:val="22"/>
          <w:szCs w:val="22"/>
        </w:rPr>
      </w:pPr>
      <w:r w:rsidRPr="007E0CEB">
        <w:rPr>
          <w:rFonts w:ascii="Futura Bk BT" w:hAnsi="Futura Bk BT"/>
          <w:sz w:val="22"/>
          <w:szCs w:val="22"/>
        </w:rPr>
        <w:t>Fotoc</w:t>
      </w:r>
      <w:r w:rsidR="00B02C5D" w:rsidRPr="007E0CEB">
        <w:rPr>
          <w:rFonts w:ascii="Futura Bk BT" w:hAnsi="Futura Bk BT"/>
          <w:sz w:val="22"/>
          <w:szCs w:val="22"/>
        </w:rPr>
        <w:t xml:space="preserve">opia de la última factura </w:t>
      </w:r>
      <w:r w:rsidR="00456730" w:rsidRPr="007E0CEB">
        <w:rPr>
          <w:rFonts w:ascii="Futura Bk BT" w:hAnsi="Futura Bk BT"/>
          <w:sz w:val="22"/>
          <w:szCs w:val="22"/>
        </w:rPr>
        <w:t xml:space="preserve">de </w:t>
      </w:r>
      <w:r w:rsidR="00D611F7" w:rsidRPr="007E0CEB">
        <w:rPr>
          <w:rFonts w:ascii="Futura Bk BT" w:hAnsi="Futura Bk BT"/>
          <w:sz w:val="22"/>
          <w:szCs w:val="22"/>
        </w:rPr>
        <w:t>un servicio público</w:t>
      </w:r>
    </w:p>
    <w:p w:rsidR="00DC0BE3" w:rsidRPr="00D639E7" w:rsidRDefault="00546E2E" w:rsidP="0057376F">
      <w:pPr>
        <w:pStyle w:val="Textoindependiente2"/>
        <w:numPr>
          <w:ilvl w:val="0"/>
          <w:numId w:val="10"/>
        </w:numPr>
        <w:spacing w:after="0" w:line="240" w:lineRule="auto"/>
        <w:jc w:val="both"/>
        <w:rPr>
          <w:rFonts w:ascii="Futura Bk BT" w:hAnsi="Futura Bk BT"/>
          <w:sz w:val="22"/>
          <w:szCs w:val="22"/>
        </w:rPr>
      </w:pPr>
      <w:r w:rsidRPr="00D639E7">
        <w:rPr>
          <w:rFonts w:ascii="Futura Bk BT" w:hAnsi="Futura Bk BT"/>
          <w:sz w:val="22"/>
          <w:szCs w:val="22"/>
        </w:rPr>
        <w:t>F</w:t>
      </w:r>
      <w:r w:rsidR="00DC0BE3" w:rsidRPr="00D639E7">
        <w:rPr>
          <w:rFonts w:ascii="Futura Bk BT" w:hAnsi="Futura Bk BT"/>
          <w:sz w:val="22"/>
          <w:szCs w:val="22"/>
        </w:rPr>
        <w:t xml:space="preserve">otocopia de la cédula de ciudadanía del </w:t>
      </w:r>
      <w:r w:rsidR="00102FA9" w:rsidRPr="00D639E7">
        <w:rPr>
          <w:rFonts w:ascii="Futura Bk BT" w:hAnsi="Futura Bk BT"/>
          <w:sz w:val="22"/>
          <w:szCs w:val="22"/>
        </w:rPr>
        <w:t>solicitante</w:t>
      </w:r>
    </w:p>
    <w:p w:rsidR="00DC0BE3" w:rsidRPr="00D639E7" w:rsidRDefault="000D2D97" w:rsidP="0057376F">
      <w:pPr>
        <w:pStyle w:val="Textoindependiente2"/>
        <w:numPr>
          <w:ilvl w:val="0"/>
          <w:numId w:val="10"/>
        </w:numPr>
        <w:spacing w:after="0" w:line="240" w:lineRule="auto"/>
        <w:jc w:val="both"/>
        <w:rPr>
          <w:rFonts w:ascii="Futura Bk BT" w:hAnsi="Futura Bk BT"/>
          <w:sz w:val="22"/>
          <w:szCs w:val="22"/>
        </w:rPr>
      </w:pPr>
      <w:r w:rsidRPr="00D639E7">
        <w:rPr>
          <w:rFonts w:ascii="Futura Bk BT" w:hAnsi="Futura Bk BT"/>
          <w:sz w:val="22"/>
          <w:szCs w:val="22"/>
        </w:rPr>
        <w:t>F</w:t>
      </w:r>
      <w:r w:rsidR="00DC0BE3" w:rsidRPr="00D639E7">
        <w:rPr>
          <w:rFonts w:ascii="Futura Bk BT" w:hAnsi="Futura Bk BT"/>
          <w:sz w:val="22"/>
          <w:szCs w:val="22"/>
        </w:rPr>
        <w:t>otocopia de la</w:t>
      </w:r>
      <w:r w:rsidR="00787FB8" w:rsidRPr="00D639E7">
        <w:rPr>
          <w:rFonts w:ascii="Futura Bk BT" w:hAnsi="Futura Bk BT"/>
          <w:sz w:val="22"/>
          <w:szCs w:val="22"/>
        </w:rPr>
        <w:t>s</w:t>
      </w:r>
      <w:r w:rsidR="00DC0BE3" w:rsidRPr="00D639E7">
        <w:rPr>
          <w:rFonts w:ascii="Futura Bk BT" w:hAnsi="Futura Bk BT"/>
          <w:sz w:val="22"/>
          <w:szCs w:val="22"/>
        </w:rPr>
        <w:t xml:space="preserve"> Licencia</w:t>
      </w:r>
      <w:r w:rsidR="00787FB8" w:rsidRPr="00D639E7">
        <w:rPr>
          <w:rFonts w:ascii="Futura Bk BT" w:hAnsi="Futura Bk BT"/>
          <w:sz w:val="22"/>
          <w:szCs w:val="22"/>
        </w:rPr>
        <w:t>s</w:t>
      </w:r>
      <w:r w:rsidR="00DC0BE3" w:rsidRPr="00D639E7">
        <w:rPr>
          <w:rFonts w:ascii="Futura Bk BT" w:hAnsi="Futura Bk BT"/>
          <w:sz w:val="22"/>
          <w:szCs w:val="22"/>
        </w:rPr>
        <w:t xml:space="preserve"> de </w:t>
      </w:r>
      <w:r w:rsidR="00787FB8" w:rsidRPr="00D639E7">
        <w:rPr>
          <w:rFonts w:ascii="Futura Bk BT" w:hAnsi="Futura Bk BT"/>
          <w:sz w:val="22"/>
          <w:szCs w:val="22"/>
        </w:rPr>
        <w:t xml:space="preserve">Tránsito y </w:t>
      </w:r>
      <w:r w:rsidR="00DC0BE3" w:rsidRPr="00D639E7">
        <w:rPr>
          <w:rFonts w:ascii="Futura Bk BT" w:hAnsi="Futura Bk BT"/>
          <w:sz w:val="22"/>
          <w:szCs w:val="22"/>
        </w:rPr>
        <w:t>Conducción</w:t>
      </w:r>
      <w:r w:rsidR="006B5AD9" w:rsidRPr="00D639E7">
        <w:rPr>
          <w:rFonts w:ascii="Futura Bk BT" w:hAnsi="Futura Bk BT"/>
          <w:sz w:val="22"/>
          <w:szCs w:val="22"/>
        </w:rPr>
        <w:t xml:space="preserve"> vigente</w:t>
      </w:r>
      <w:r w:rsidR="004A791B" w:rsidRPr="00D639E7">
        <w:rPr>
          <w:rFonts w:ascii="Futura Bk BT" w:hAnsi="Futura Bk BT"/>
          <w:sz w:val="22"/>
          <w:szCs w:val="22"/>
        </w:rPr>
        <w:t>s</w:t>
      </w:r>
      <w:r w:rsidR="00800CC2" w:rsidRPr="00D639E7">
        <w:rPr>
          <w:rFonts w:ascii="Futura Bk BT" w:hAnsi="Futura Bk BT"/>
          <w:sz w:val="22"/>
          <w:szCs w:val="22"/>
        </w:rPr>
        <w:t xml:space="preserve"> del solicitante</w:t>
      </w:r>
    </w:p>
    <w:p w:rsidR="00EC0CED" w:rsidRPr="00D639E7" w:rsidRDefault="00B85C8E" w:rsidP="0057376F">
      <w:pPr>
        <w:pStyle w:val="Textoindependiente2"/>
        <w:numPr>
          <w:ilvl w:val="0"/>
          <w:numId w:val="10"/>
        </w:numPr>
        <w:spacing w:after="0" w:line="240" w:lineRule="auto"/>
        <w:jc w:val="both"/>
        <w:rPr>
          <w:rFonts w:ascii="Futura Bk BT" w:hAnsi="Futura Bk BT"/>
          <w:sz w:val="22"/>
          <w:szCs w:val="22"/>
        </w:rPr>
      </w:pPr>
      <w:r>
        <w:rPr>
          <w:rFonts w:ascii="Futura Bk BT" w:hAnsi="Futura Bk BT"/>
          <w:sz w:val="22"/>
          <w:szCs w:val="22"/>
        </w:rPr>
        <w:t xml:space="preserve">Fotocopia del </w:t>
      </w:r>
      <w:r w:rsidR="00325264" w:rsidRPr="00D639E7">
        <w:rPr>
          <w:rFonts w:ascii="Futura Bk BT" w:hAnsi="Futura Bk BT"/>
          <w:sz w:val="22"/>
          <w:szCs w:val="22"/>
        </w:rPr>
        <w:t xml:space="preserve">SOAT </w:t>
      </w:r>
      <w:r w:rsidR="001A04DF" w:rsidRPr="00D639E7">
        <w:rPr>
          <w:rFonts w:ascii="Futura Bk BT" w:hAnsi="Futura Bk BT"/>
          <w:sz w:val="22"/>
          <w:szCs w:val="22"/>
        </w:rPr>
        <w:t xml:space="preserve">y la revisión </w:t>
      </w:r>
      <w:r>
        <w:rPr>
          <w:rFonts w:ascii="Futura Bk BT" w:hAnsi="Futura Bk BT"/>
          <w:sz w:val="22"/>
          <w:szCs w:val="22"/>
        </w:rPr>
        <w:t xml:space="preserve">técnico </w:t>
      </w:r>
      <w:r w:rsidR="001A04DF" w:rsidRPr="00D639E7">
        <w:rPr>
          <w:rFonts w:ascii="Futura Bk BT" w:hAnsi="Futura Bk BT"/>
          <w:sz w:val="22"/>
          <w:szCs w:val="22"/>
        </w:rPr>
        <w:t xml:space="preserve">mecánica </w:t>
      </w:r>
      <w:r>
        <w:rPr>
          <w:rFonts w:ascii="Futura Bk BT" w:hAnsi="Futura Bk BT"/>
          <w:sz w:val="22"/>
          <w:szCs w:val="22"/>
        </w:rPr>
        <w:t>vigente</w:t>
      </w:r>
      <w:r w:rsidR="007E0CEB">
        <w:rPr>
          <w:rFonts w:ascii="Futura Bk BT" w:hAnsi="Futura Bk BT"/>
          <w:sz w:val="22"/>
          <w:szCs w:val="22"/>
        </w:rPr>
        <w:t xml:space="preserve"> del vehículo por el cual solicita la tarifa diferencial</w:t>
      </w:r>
      <w:r>
        <w:rPr>
          <w:rFonts w:ascii="Futura Bk BT" w:hAnsi="Futura Bk BT"/>
          <w:sz w:val="22"/>
          <w:szCs w:val="22"/>
        </w:rPr>
        <w:t xml:space="preserve"> </w:t>
      </w:r>
    </w:p>
    <w:p w:rsidR="003748F4" w:rsidRPr="00D639E7" w:rsidRDefault="00303392" w:rsidP="0057376F">
      <w:pPr>
        <w:pStyle w:val="Textoindependiente2"/>
        <w:spacing w:after="0" w:line="240" w:lineRule="auto"/>
        <w:jc w:val="both"/>
        <w:rPr>
          <w:rFonts w:ascii="Futura Bk BT" w:hAnsi="Futura Bk BT"/>
          <w:sz w:val="22"/>
          <w:szCs w:val="22"/>
        </w:rPr>
      </w:pPr>
      <w:r w:rsidRPr="00D639E7">
        <w:rPr>
          <w:rFonts w:ascii="Futura Bk BT" w:hAnsi="Futura Bk BT"/>
          <w:b/>
          <w:sz w:val="22"/>
          <w:szCs w:val="22"/>
        </w:rPr>
        <w:t>PARÁGRAFO</w:t>
      </w:r>
      <w:r w:rsidR="00123F2F" w:rsidRPr="00D639E7">
        <w:rPr>
          <w:rFonts w:ascii="Futura Bk BT" w:hAnsi="Futura Bk BT"/>
          <w:b/>
          <w:sz w:val="22"/>
          <w:szCs w:val="22"/>
        </w:rPr>
        <w:t xml:space="preserve"> 1</w:t>
      </w:r>
      <w:r w:rsidRPr="00D639E7">
        <w:rPr>
          <w:rFonts w:ascii="Futura Bk BT" w:hAnsi="Futura Bk BT"/>
          <w:b/>
          <w:sz w:val="22"/>
          <w:szCs w:val="22"/>
        </w:rPr>
        <w:t xml:space="preserve">: </w:t>
      </w:r>
      <w:r w:rsidR="003748F4" w:rsidRPr="00D639E7">
        <w:rPr>
          <w:rFonts w:ascii="Futura Bk BT" w:hAnsi="Futura Bk BT"/>
          <w:sz w:val="22"/>
          <w:szCs w:val="22"/>
        </w:rPr>
        <w:t>Cada usuario beneficiario de la Tarifa Especial</w:t>
      </w:r>
      <w:r w:rsidR="00776DB0">
        <w:rPr>
          <w:rFonts w:ascii="Futura Bk BT" w:hAnsi="Futura Bk BT"/>
          <w:sz w:val="22"/>
          <w:szCs w:val="22"/>
        </w:rPr>
        <w:t xml:space="preserve"> en la categoría II</w:t>
      </w:r>
      <w:r w:rsidR="003748F4" w:rsidRPr="00D639E7">
        <w:rPr>
          <w:rFonts w:ascii="Futura Bk BT" w:hAnsi="Futura Bk BT"/>
          <w:sz w:val="22"/>
          <w:szCs w:val="22"/>
        </w:rPr>
        <w:t>, deberá asumir los costos de adquisición y renovación de las Tarjetas de Identificación Electrónica (TIE) y permitir de manera posterior su instalación por el personal autorizado por el INVÍAS.</w:t>
      </w:r>
    </w:p>
    <w:p w:rsidR="001115A8" w:rsidRPr="00D639E7" w:rsidRDefault="001115A8" w:rsidP="0057376F">
      <w:pPr>
        <w:pStyle w:val="Textoindependiente2"/>
        <w:spacing w:after="0" w:line="240" w:lineRule="auto"/>
        <w:jc w:val="both"/>
        <w:rPr>
          <w:rFonts w:ascii="Futura Bk BT" w:hAnsi="Futura Bk BT"/>
          <w:sz w:val="22"/>
          <w:szCs w:val="22"/>
        </w:rPr>
      </w:pPr>
    </w:p>
    <w:p w:rsidR="00DD066C" w:rsidRPr="00D639E7" w:rsidRDefault="003748F4" w:rsidP="0057376F">
      <w:pPr>
        <w:pStyle w:val="Textoindependiente2"/>
        <w:spacing w:after="0" w:line="240" w:lineRule="auto"/>
        <w:jc w:val="both"/>
        <w:rPr>
          <w:rFonts w:ascii="Futura Bk BT" w:hAnsi="Futura Bk BT"/>
          <w:sz w:val="22"/>
          <w:szCs w:val="22"/>
        </w:rPr>
      </w:pPr>
      <w:r w:rsidRPr="00D639E7">
        <w:rPr>
          <w:rFonts w:ascii="Futura Bk BT" w:hAnsi="Futura Bk BT"/>
          <w:b/>
          <w:sz w:val="22"/>
          <w:szCs w:val="22"/>
        </w:rPr>
        <w:lastRenderedPageBreak/>
        <w:t xml:space="preserve">PARÁGRAFO 2: </w:t>
      </w:r>
      <w:r w:rsidR="00303392" w:rsidRPr="00D639E7">
        <w:rPr>
          <w:rFonts w:ascii="Futura Bk BT" w:hAnsi="Futura Bk BT"/>
          <w:sz w:val="22"/>
          <w:szCs w:val="22"/>
        </w:rPr>
        <w:t xml:space="preserve">El solicitante además de acreditar los requisitos anteriores, no deberá tener </w:t>
      </w:r>
      <w:r w:rsidR="00712789" w:rsidRPr="00D639E7">
        <w:rPr>
          <w:rFonts w:ascii="Futura Bk BT" w:hAnsi="Futura Bk BT"/>
          <w:sz w:val="22"/>
          <w:szCs w:val="22"/>
        </w:rPr>
        <w:t>sanciones</w:t>
      </w:r>
      <w:r w:rsidR="00FD158C" w:rsidRPr="00D639E7">
        <w:rPr>
          <w:rFonts w:ascii="Futura Bk BT" w:hAnsi="Futura Bk BT"/>
          <w:sz w:val="22"/>
          <w:szCs w:val="22"/>
        </w:rPr>
        <w:t xml:space="preserve"> por infracciones a las normas de tránsito</w:t>
      </w:r>
      <w:r w:rsidR="00303392" w:rsidRPr="00D639E7">
        <w:rPr>
          <w:rFonts w:ascii="Futura Bk BT" w:hAnsi="Futura Bk BT"/>
          <w:sz w:val="22"/>
          <w:szCs w:val="22"/>
        </w:rPr>
        <w:t xml:space="preserve"> y no ser evasor de la tarifa de peaje en ninguna estación</w:t>
      </w:r>
      <w:r w:rsidR="00EF260D" w:rsidRPr="00D639E7">
        <w:rPr>
          <w:rFonts w:ascii="Futura Bk BT" w:hAnsi="Futura Bk BT"/>
          <w:sz w:val="22"/>
          <w:szCs w:val="22"/>
        </w:rPr>
        <w:t xml:space="preserve"> de peaje</w:t>
      </w:r>
      <w:r w:rsidR="00303392" w:rsidRPr="00D639E7">
        <w:rPr>
          <w:rFonts w:ascii="Futura Bk BT" w:hAnsi="Futura Bk BT"/>
          <w:sz w:val="22"/>
          <w:szCs w:val="22"/>
        </w:rPr>
        <w:t>.</w:t>
      </w:r>
      <w:r w:rsidR="00DD066C" w:rsidRPr="00D639E7">
        <w:rPr>
          <w:rFonts w:ascii="Futura Bk BT" w:hAnsi="Futura Bk BT"/>
          <w:sz w:val="22"/>
          <w:szCs w:val="22"/>
        </w:rPr>
        <w:t xml:space="preserve"> </w:t>
      </w:r>
    </w:p>
    <w:p w:rsidR="00DD066C" w:rsidRPr="00D639E7" w:rsidRDefault="00DD066C" w:rsidP="0057376F">
      <w:pPr>
        <w:pStyle w:val="Textoindependiente2"/>
        <w:spacing w:after="0" w:line="240" w:lineRule="auto"/>
        <w:jc w:val="both"/>
        <w:rPr>
          <w:rFonts w:ascii="Futura Bk BT" w:hAnsi="Futura Bk BT"/>
          <w:sz w:val="22"/>
          <w:szCs w:val="22"/>
        </w:rPr>
      </w:pPr>
    </w:p>
    <w:p w:rsidR="00821996" w:rsidRPr="00D639E7" w:rsidRDefault="00B36910" w:rsidP="0057376F">
      <w:pPr>
        <w:pStyle w:val="Textoindependiente2"/>
        <w:spacing w:after="0" w:line="240" w:lineRule="auto"/>
        <w:jc w:val="both"/>
        <w:rPr>
          <w:rFonts w:ascii="Futura Bk BT" w:hAnsi="Futura Bk BT"/>
          <w:sz w:val="22"/>
          <w:szCs w:val="22"/>
        </w:rPr>
      </w:pPr>
      <w:r w:rsidRPr="00D639E7">
        <w:rPr>
          <w:rFonts w:ascii="Futura Bk BT" w:hAnsi="Futura Bk BT"/>
          <w:b/>
          <w:sz w:val="22"/>
          <w:szCs w:val="22"/>
        </w:rPr>
        <w:t>ARTÍCULO 5°:</w:t>
      </w:r>
      <w:r w:rsidR="00633A42">
        <w:rPr>
          <w:rFonts w:ascii="Futura Bk BT" w:hAnsi="Futura Bk BT"/>
          <w:b/>
          <w:sz w:val="22"/>
          <w:szCs w:val="22"/>
        </w:rPr>
        <w:t xml:space="preserve"> </w:t>
      </w:r>
      <w:r w:rsidR="00010F03" w:rsidRPr="00010F03">
        <w:rPr>
          <w:rFonts w:ascii="Futura Bk BT" w:hAnsi="Futura Bk BT"/>
          <w:sz w:val="22"/>
          <w:szCs w:val="22"/>
        </w:rPr>
        <w:t>Para otorgar el</w:t>
      </w:r>
      <w:r w:rsidR="00010F03">
        <w:rPr>
          <w:rFonts w:ascii="Futura Bk BT" w:hAnsi="Futura Bk BT"/>
          <w:b/>
          <w:sz w:val="22"/>
          <w:szCs w:val="22"/>
        </w:rPr>
        <w:t xml:space="preserve"> </w:t>
      </w:r>
      <w:r w:rsidR="00633A42">
        <w:rPr>
          <w:rFonts w:ascii="Futura Bk BT" w:hAnsi="Futura Bk BT"/>
          <w:sz w:val="22"/>
          <w:szCs w:val="22"/>
        </w:rPr>
        <w:t xml:space="preserve">beneficio de la tarifa especial en la </w:t>
      </w:r>
      <w:r w:rsidR="00010F03">
        <w:rPr>
          <w:rFonts w:ascii="Futura Bk BT" w:hAnsi="Futura Bk BT"/>
          <w:sz w:val="22"/>
          <w:szCs w:val="22"/>
        </w:rPr>
        <w:t>Categoría</w:t>
      </w:r>
      <w:r w:rsidR="00633A42">
        <w:rPr>
          <w:rFonts w:ascii="Futura Bk BT" w:hAnsi="Futura Bk BT"/>
          <w:sz w:val="22"/>
          <w:szCs w:val="22"/>
        </w:rPr>
        <w:t xml:space="preserve"> II, </w:t>
      </w:r>
      <w:r w:rsidR="00010F03">
        <w:rPr>
          <w:rFonts w:ascii="Futura Bk BT" w:hAnsi="Futura Bk BT"/>
          <w:sz w:val="22"/>
          <w:szCs w:val="22"/>
        </w:rPr>
        <w:t xml:space="preserve"> se </w:t>
      </w:r>
      <w:r w:rsidR="00A569C2" w:rsidRPr="00D639E7">
        <w:rPr>
          <w:rFonts w:ascii="Futura Bk BT" w:hAnsi="Futura Bk BT"/>
          <w:sz w:val="22"/>
          <w:szCs w:val="22"/>
        </w:rPr>
        <w:t>deberá cumplir con</w:t>
      </w:r>
      <w:r w:rsidR="009B0E4E" w:rsidRPr="00D639E7">
        <w:rPr>
          <w:rFonts w:ascii="Futura Bk BT" w:hAnsi="Futura Bk BT"/>
          <w:sz w:val="22"/>
          <w:szCs w:val="22"/>
        </w:rPr>
        <w:t xml:space="preserve"> el siguiente procedimiento: </w:t>
      </w:r>
    </w:p>
    <w:p w:rsidR="00A569C2" w:rsidRPr="00D639E7" w:rsidRDefault="00A569C2" w:rsidP="0057376F">
      <w:pPr>
        <w:pStyle w:val="Textoindependiente2"/>
        <w:spacing w:after="0" w:line="240" w:lineRule="auto"/>
        <w:jc w:val="both"/>
        <w:rPr>
          <w:rFonts w:ascii="Futura Bk BT" w:hAnsi="Futura Bk BT"/>
          <w:sz w:val="22"/>
          <w:szCs w:val="22"/>
        </w:rPr>
      </w:pPr>
    </w:p>
    <w:p w:rsidR="004F7859" w:rsidRPr="00D639E7" w:rsidRDefault="004F7859" w:rsidP="004F7859">
      <w:pPr>
        <w:autoSpaceDE w:val="0"/>
        <w:autoSpaceDN w:val="0"/>
        <w:adjustRightInd w:val="0"/>
        <w:jc w:val="both"/>
        <w:rPr>
          <w:rFonts w:ascii="Futura Bk BT" w:hAnsi="Futura Bk BT"/>
          <w:sz w:val="22"/>
          <w:szCs w:val="22"/>
        </w:rPr>
      </w:pPr>
      <w:r w:rsidRPr="00D639E7">
        <w:rPr>
          <w:rFonts w:ascii="Futura Bk BT" w:hAnsi="Futura Bk BT"/>
          <w:sz w:val="22"/>
          <w:szCs w:val="22"/>
        </w:rPr>
        <w:t xml:space="preserve">1. Radicar solicitud motivada ante la Secretaria de Gobierno del Municipio de Pereira, adjuntando los documentos definidos en el artículo </w:t>
      </w:r>
      <w:r w:rsidR="00532457" w:rsidRPr="00D639E7">
        <w:rPr>
          <w:rFonts w:ascii="Futura Bk BT" w:hAnsi="Futura Bk BT"/>
          <w:sz w:val="22"/>
          <w:szCs w:val="22"/>
        </w:rPr>
        <w:t xml:space="preserve">4  </w:t>
      </w:r>
      <w:r w:rsidR="00917D51" w:rsidRPr="00D639E7">
        <w:rPr>
          <w:rFonts w:ascii="Futura Bk BT" w:hAnsi="Futura Bk BT"/>
          <w:sz w:val="22"/>
          <w:szCs w:val="22"/>
        </w:rPr>
        <w:t>de esta r</w:t>
      </w:r>
      <w:r w:rsidRPr="00D639E7">
        <w:rPr>
          <w:rFonts w:ascii="Futura Bk BT" w:hAnsi="Futura Bk BT"/>
          <w:sz w:val="22"/>
          <w:szCs w:val="22"/>
        </w:rPr>
        <w:t>esolución</w:t>
      </w:r>
      <w:r w:rsidR="00917D51" w:rsidRPr="00D639E7">
        <w:rPr>
          <w:rFonts w:ascii="Futura Bk BT" w:hAnsi="Futura Bk BT"/>
          <w:sz w:val="22"/>
          <w:szCs w:val="22"/>
        </w:rPr>
        <w:t>.</w:t>
      </w:r>
      <w:r w:rsidRPr="00D639E7">
        <w:rPr>
          <w:rFonts w:ascii="Futura Bk BT" w:hAnsi="Futura Bk BT"/>
          <w:sz w:val="22"/>
          <w:szCs w:val="22"/>
        </w:rPr>
        <w:t xml:space="preserve"> </w:t>
      </w:r>
    </w:p>
    <w:p w:rsidR="004F7859" w:rsidRPr="00D639E7" w:rsidRDefault="004F7859" w:rsidP="004F7859">
      <w:pPr>
        <w:autoSpaceDE w:val="0"/>
        <w:autoSpaceDN w:val="0"/>
        <w:adjustRightInd w:val="0"/>
        <w:jc w:val="both"/>
        <w:rPr>
          <w:rFonts w:ascii="Futura Bk BT" w:hAnsi="Futura Bk BT"/>
          <w:sz w:val="22"/>
          <w:szCs w:val="22"/>
        </w:rPr>
      </w:pPr>
    </w:p>
    <w:p w:rsidR="004F7859" w:rsidRPr="00D639E7" w:rsidRDefault="004F7859" w:rsidP="004F7859">
      <w:pPr>
        <w:autoSpaceDE w:val="0"/>
        <w:autoSpaceDN w:val="0"/>
        <w:adjustRightInd w:val="0"/>
        <w:jc w:val="both"/>
        <w:rPr>
          <w:rFonts w:ascii="Futura Bk BT" w:hAnsi="Futura Bk BT"/>
          <w:sz w:val="22"/>
          <w:szCs w:val="22"/>
        </w:rPr>
      </w:pPr>
      <w:r w:rsidRPr="00D639E7">
        <w:rPr>
          <w:rFonts w:ascii="Futura Bk BT" w:hAnsi="Futura Bk BT"/>
          <w:sz w:val="22"/>
          <w:szCs w:val="22"/>
        </w:rPr>
        <w:t xml:space="preserve">2. La Secretaria de Gobierno del Municipio de Pereira y </w:t>
      </w:r>
      <w:r w:rsidR="00F21AB3" w:rsidRPr="008A6027">
        <w:rPr>
          <w:rFonts w:ascii="Futura Bk BT" w:hAnsi="Futura Bk BT"/>
          <w:sz w:val="22"/>
          <w:szCs w:val="22"/>
        </w:rPr>
        <w:t xml:space="preserve">la </w:t>
      </w:r>
      <w:r w:rsidR="00F21AB3" w:rsidRPr="00BD6586">
        <w:rPr>
          <w:rFonts w:ascii="Futura Bk BT" w:hAnsi="Futura Bk BT"/>
          <w:sz w:val="22"/>
          <w:szCs w:val="22"/>
        </w:rPr>
        <w:t>Cámara de Comercio</w:t>
      </w:r>
      <w:r w:rsidRPr="008A6027">
        <w:rPr>
          <w:rFonts w:ascii="Futura Bk BT" w:hAnsi="Futura Bk BT"/>
          <w:sz w:val="22"/>
          <w:szCs w:val="22"/>
        </w:rPr>
        <w:t xml:space="preserve"> verificarán</w:t>
      </w:r>
      <w:r w:rsidRPr="00D639E7">
        <w:rPr>
          <w:rFonts w:ascii="Futura Bk BT" w:hAnsi="Futura Bk BT"/>
          <w:sz w:val="22"/>
          <w:szCs w:val="22"/>
        </w:rPr>
        <w:t xml:space="preserve"> las solicitudes presentadas y seleccionarán las que cumplan con los criteri</w:t>
      </w:r>
      <w:r w:rsidR="00A601C8" w:rsidRPr="00D639E7">
        <w:rPr>
          <w:rFonts w:ascii="Futura Bk BT" w:hAnsi="Futura Bk BT"/>
          <w:sz w:val="22"/>
          <w:szCs w:val="22"/>
        </w:rPr>
        <w:t>os establecidos en la presente r</w:t>
      </w:r>
      <w:r w:rsidRPr="00D639E7">
        <w:rPr>
          <w:rFonts w:ascii="Futura Bk BT" w:hAnsi="Futura Bk BT"/>
          <w:sz w:val="22"/>
          <w:szCs w:val="22"/>
        </w:rPr>
        <w:t xml:space="preserve">esolución. </w:t>
      </w:r>
    </w:p>
    <w:p w:rsidR="004F7859" w:rsidRPr="00D639E7" w:rsidRDefault="004F7859" w:rsidP="004F7859">
      <w:pPr>
        <w:autoSpaceDE w:val="0"/>
        <w:autoSpaceDN w:val="0"/>
        <w:adjustRightInd w:val="0"/>
        <w:jc w:val="both"/>
        <w:rPr>
          <w:rFonts w:ascii="Futura Bk BT" w:hAnsi="Futura Bk BT"/>
          <w:sz w:val="22"/>
          <w:szCs w:val="22"/>
        </w:rPr>
      </w:pPr>
    </w:p>
    <w:p w:rsidR="004F7859" w:rsidRPr="00D639E7" w:rsidRDefault="004F7859" w:rsidP="0056328C">
      <w:pPr>
        <w:pStyle w:val="Textoindependiente2"/>
        <w:spacing w:after="0" w:line="240" w:lineRule="auto"/>
        <w:jc w:val="both"/>
        <w:rPr>
          <w:rFonts w:ascii="Futura Bk BT" w:hAnsi="Futura Bk BT"/>
          <w:sz w:val="22"/>
          <w:szCs w:val="22"/>
        </w:rPr>
      </w:pPr>
      <w:r w:rsidRPr="00D639E7">
        <w:rPr>
          <w:rFonts w:ascii="Futura Bk BT" w:hAnsi="Futura Bk BT"/>
          <w:sz w:val="22"/>
          <w:szCs w:val="22"/>
        </w:rPr>
        <w:t>3. Po</w:t>
      </w:r>
      <w:r w:rsidR="000910A0" w:rsidRPr="00D639E7">
        <w:rPr>
          <w:rFonts w:ascii="Futura Bk BT" w:hAnsi="Futura Bk BT"/>
          <w:sz w:val="22"/>
          <w:szCs w:val="22"/>
        </w:rPr>
        <w:t>steriormente de manera conjunta</w:t>
      </w:r>
      <w:r w:rsidRPr="00D639E7">
        <w:rPr>
          <w:rFonts w:ascii="Futura Bk BT" w:hAnsi="Futura Bk BT"/>
          <w:sz w:val="22"/>
          <w:szCs w:val="22"/>
        </w:rPr>
        <w:t xml:space="preserve"> y dentro de los ocho (8) días hábiles siguientes a la radicación de la solicitud, la Alcaldía de Pereira y la  Cámara de Comercio, una vez verificada la documentación requerida, </w:t>
      </w:r>
      <w:r w:rsidR="0056328C" w:rsidRPr="00D639E7">
        <w:rPr>
          <w:rFonts w:ascii="Futura Bk BT" w:hAnsi="Futura Bk BT"/>
          <w:sz w:val="22"/>
          <w:szCs w:val="22"/>
        </w:rPr>
        <w:t xml:space="preserve">elaborarán un </w:t>
      </w:r>
      <w:r w:rsidRPr="00D639E7">
        <w:rPr>
          <w:rFonts w:ascii="Futura Bk BT" w:hAnsi="Futura Bk BT"/>
          <w:sz w:val="22"/>
          <w:szCs w:val="22"/>
        </w:rPr>
        <w:t>A</w:t>
      </w:r>
      <w:r w:rsidR="0084755C" w:rsidRPr="00D639E7">
        <w:rPr>
          <w:rFonts w:ascii="Futura Bk BT" w:hAnsi="Futura Bk BT"/>
          <w:sz w:val="22"/>
          <w:szCs w:val="22"/>
        </w:rPr>
        <w:t xml:space="preserve">cta </w:t>
      </w:r>
      <w:r w:rsidRPr="00D639E7">
        <w:rPr>
          <w:rFonts w:ascii="Futura Bk BT" w:hAnsi="Futura Bk BT"/>
          <w:sz w:val="22"/>
          <w:szCs w:val="22"/>
        </w:rPr>
        <w:t>con los solicitantes seleccionados y</w:t>
      </w:r>
      <w:r w:rsidR="00F85D57">
        <w:rPr>
          <w:rFonts w:ascii="Futura Bk BT" w:hAnsi="Futura Bk BT"/>
          <w:sz w:val="22"/>
          <w:szCs w:val="22"/>
        </w:rPr>
        <w:t xml:space="preserve"> la </w:t>
      </w:r>
      <w:r w:rsidRPr="00D639E7">
        <w:rPr>
          <w:rFonts w:ascii="Futura Bk BT" w:hAnsi="Futura Bk BT"/>
          <w:sz w:val="22"/>
          <w:szCs w:val="22"/>
        </w:rPr>
        <w:t>enviarán a la Agencia Nacional de Infraestructura (ANI)</w:t>
      </w:r>
      <w:r w:rsidR="00F85D57">
        <w:rPr>
          <w:rFonts w:ascii="Futura Bk BT" w:hAnsi="Futura Bk BT"/>
          <w:sz w:val="22"/>
          <w:szCs w:val="22"/>
        </w:rPr>
        <w:t xml:space="preserve"> </w:t>
      </w:r>
      <w:r w:rsidR="00CB5747">
        <w:rPr>
          <w:rFonts w:ascii="Futura Bk BT" w:hAnsi="Futura Bk BT"/>
          <w:sz w:val="22"/>
          <w:szCs w:val="22"/>
        </w:rPr>
        <w:t xml:space="preserve"> en</w:t>
      </w:r>
      <w:r w:rsidRPr="00D639E7">
        <w:rPr>
          <w:rFonts w:ascii="Futura Bk BT" w:hAnsi="Futura Bk BT"/>
          <w:sz w:val="22"/>
          <w:szCs w:val="22"/>
        </w:rPr>
        <w:t xml:space="preserve"> copia magnética o electrónica</w:t>
      </w:r>
      <w:r w:rsidR="00F85D57">
        <w:rPr>
          <w:rFonts w:ascii="Futura Bk BT" w:hAnsi="Futura Bk BT"/>
          <w:sz w:val="22"/>
          <w:szCs w:val="22"/>
        </w:rPr>
        <w:t>.</w:t>
      </w:r>
    </w:p>
    <w:p w:rsidR="004F7859" w:rsidRPr="00D639E7" w:rsidRDefault="004F7859" w:rsidP="004F7859">
      <w:pPr>
        <w:autoSpaceDE w:val="0"/>
        <w:autoSpaceDN w:val="0"/>
        <w:adjustRightInd w:val="0"/>
        <w:jc w:val="both"/>
        <w:rPr>
          <w:rFonts w:ascii="Futura Bk BT" w:hAnsi="Futura Bk BT"/>
          <w:sz w:val="22"/>
          <w:szCs w:val="22"/>
          <w:highlight w:val="yellow"/>
        </w:rPr>
      </w:pPr>
    </w:p>
    <w:p w:rsidR="004F7859" w:rsidRPr="00D639E7" w:rsidRDefault="004F7859" w:rsidP="004F7859">
      <w:pPr>
        <w:autoSpaceDE w:val="0"/>
        <w:autoSpaceDN w:val="0"/>
        <w:adjustRightInd w:val="0"/>
        <w:jc w:val="both"/>
        <w:rPr>
          <w:rFonts w:ascii="Futura Bk BT" w:hAnsi="Futura Bk BT"/>
          <w:sz w:val="22"/>
          <w:szCs w:val="22"/>
        </w:rPr>
      </w:pPr>
      <w:r w:rsidRPr="00D639E7">
        <w:rPr>
          <w:rFonts w:ascii="Futura Bk BT" w:hAnsi="Futura Bk BT"/>
          <w:sz w:val="22"/>
          <w:szCs w:val="22"/>
        </w:rPr>
        <w:t>4. La ANI validará la información enviada por la Alcaldía de Pereira y la Cámara de</w:t>
      </w:r>
      <w:r w:rsidR="00AB5F9B" w:rsidRPr="00D639E7">
        <w:rPr>
          <w:rFonts w:ascii="Futura Bk BT" w:hAnsi="Futura Bk BT"/>
          <w:sz w:val="22"/>
          <w:szCs w:val="22"/>
        </w:rPr>
        <w:t xml:space="preserve"> </w:t>
      </w:r>
      <w:r w:rsidRPr="00D639E7">
        <w:rPr>
          <w:rFonts w:ascii="Futura Bk BT" w:hAnsi="Futura Bk BT"/>
          <w:sz w:val="22"/>
          <w:szCs w:val="22"/>
        </w:rPr>
        <w:t>Comercio de Pereira</w:t>
      </w:r>
      <w:r w:rsidR="0004552D" w:rsidRPr="00D639E7">
        <w:rPr>
          <w:rFonts w:ascii="Futura Bk BT" w:hAnsi="Futura Bk BT"/>
          <w:sz w:val="22"/>
          <w:szCs w:val="22"/>
        </w:rPr>
        <w:t>,</w:t>
      </w:r>
      <w:r w:rsidRPr="00D639E7">
        <w:rPr>
          <w:rFonts w:ascii="Futura Bk BT" w:hAnsi="Futura Bk BT"/>
          <w:sz w:val="22"/>
          <w:szCs w:val="22"/>
        </w:rPr>
        <w:t xml:space="preserve"> </w:t>
      </w:r>
      <w:r w:rsidRPr="00A44E4C">
        <w:rPr>
          <w:rFonts w:ascii="Futura Bk BT" w:hAnsi="Futura Bk BT"/>
          <w:sz w:val="22"/>
          <w:szCs w:val="22"/>
        </w:rPr>
        <w:t xml:space="preserve">y remitirá </w:t>
      </w:r>
      <w:r w:rsidR="0004552D" w:rsidRPr="00BD6586">
        <w:rPr>
          <w:rFonts w:ascii="Futura Bk BT" w:hAnsi="Futura Bk BT"/>
          <w:sz w:val="22"/>
          <w:szCs w:val="22"/>
        </w:rPr>
        <w:t xml:space="preserve">al </w:t>
      </w:r>
      <w:r w:rsidR="00553C5B" w:rsidRPr="00BD6586">
        <w:rPr>
          <w:rFonts w:ascii="Futura Bk BT" w:hAnsi="Futura Bk BT"/>
          <w:sz w:val="22"/>
          <w:szCs w:val="22"/>
        </w:rPr>
        <w:t xml:space="preserve">INVIAS  el </w:t>
      </w:r>
      <w:r w:rsidR="0004552D" w:rsidRPr="00BD6586">
        <w:rPr>
          <w:rFonts w:ascii="Futura Bk BT" w:hAnsi="Futura Bk BT"/>
          <w:sz w:val="22"/>
          <w:szCs w:val="22"/>
        </w:rPr>
        <w:t xml:space="preserve"> listado con</w:t>
      </w:r>
      <w:r w:rsidR="0004552D" w:rsidRPr="00D639E7">
        <w:rPr>
          <w:rFonts w:ascii="Futura Bk BT" w:hAnsi="Futura Bk BT"/>
          <w:sz w:val="22"/>
          <w:szCs w:val="22"/>
        </w:rPr>
        <w:t xml:space="preserve"> los</w:t>
      </w:r>
      <w:r w:rsidRPr="00D639E7">
        <w:rPr>
          <w:rFonts w:ascii="Futura Bk BT" w:hAnsi="Futura Bk BT"/>
          <w:sz w:val="22"/>
          <w:szCs w:val="22"/>
        </w:rPr>
        <w:t xml:space="preserve"> nombre</w:t>
      </w:r>
      <w:r w:rsidR="0004552D" w:rsidRPr="00D639E7">
        <w:rPr>
          <w:rFonts w:ascii="Futura Bk BT" w:hAnsi="Futura Bk BT"/>
          <w:sz w:val="22"/>
          <w:szCs w:val="22"/>
        </w:rPr>
        <w:t>s</w:t>
      </w:r>
      <w:r w:rsidRPr="00D639E7">
        <w:rPr>
          <w:rFonts w:ascii="Futura Bk BT" w:hAnsi="Futura Bk BT"/>
          <w:sz w:val="22"/>
          <w:szCs w:val="22"/>
        </w:rPr>
        <w:t xml:space="preserve"> de las personas</w:t>
      </w:r>
      <w:r w:rsidR="00AB5F9B" w:rsidRPr="00D639E7">
        <w:rPr>
          <w:rFonts w:ascii="Futura Bk BT" w:hAnsi="Futura Bk BT"/>
          <w:sz w:val="22"/>
          <w:szCs w:val="22"/>
        </w:rPr>
        <w:t xml:space="preserve"> </w:t>
      </w:r>
      <w:r w:rsidR="0004552D" w:rsidRPr="00D639E7">
        <w:rPr>
          <w:rFonts w:ascii="Futura Bk BT" w:hAnsi="Futura Bk BT"/>
          <w:sz w:val="22"/>
          <w:szCs w:val="22"/>
        </w:rPr>
        <w:t>s</w:t>
      </w:r>
      <w:r w:rsidRPr="00D639E7">
        <w:rPr>
          <w:rFonts w:ascii="Futura Bk BT" w:hAnsi="Futura Bk BT"/>
          <w:sz w:val="22"/>
          <w:szCs w:val="22"/>
        </w:rPr>
        <w:t>eleccionada</w:t>
      </w:r>
      <w:r w:rsidR="0004552D" w:rsidRPr="00D639E7">
        <w:rPr>
          <w:rFonts w:ascii="Futura Bk BT" w:hAnsi="Futura Bk BT"/>
          <w:sz w:val="22"/>
          <w:szCs w:val="22"/>
        </w:rPr>
        <w:t>s</w:t>
      </w:r>
      <w:r w:rsidR="003852A0" w:rsidRPr="00D639E7">
        <w:rPr>
          <w:rFonts w:ascii="Futura Bk BT" w:hAnsi="Futura Bk BT"/>
          <w:sz w:val="22"/>
          <w:szCs w:val="22"/>
        </w:rPr>
        <w:t xml:space="preserve"> con </w:t>
      </w:r>
      <w:r w:rsidRPr="00D639E7">
        <w:rPr>
          <w:rFonts w:ascii="Futura Bk BT" w:hAnsi="Futura Bk BT"/>
          <w:sz w:val="22"/>
          <w:szCs w:val="22"/>
        </w:rPr>
        <w:t xml:space="preserve">la siguiente información: </w:t>
      </w:r>
    </w:p>
    <w:p w:rsidR="004F7859" w:rsidRPr="00D639E7" w:rsidRDefault="004F7859" w:rsidP="004F7859">
      <w:pPr>
        <w:autoSpaceDE w:val="0"/>
        <w:autoSpaceDN w:val="0"/>
        <w:adjustRightInd w:val="0"/>
        <w:jc w:val="both"/>
        <w:rPr>
          <w:rFonts w:ascii="Futura Bk BT" w:hAnsi="Futura Bk BT"/>
          <w:sz w:val="22"/>
          <w:szCs w:val="22"/>
        </w:rPr>
      </w:pPr>
    </w:p>
    <w:p w:rsidR="004F7859" w:rsidRPr="00D639E7" w:rsidRDefault="004F7859" w:rsidP="004F7859">
      <w:pPr>
        <w:pStyle w:val="Prrafodelista"/>
        <w:numPr>
          <w:ilvl w:val="0"/>
          <w:numId w:val="20"/>
        </w:numPr>
        <w:autoSpaceDE w:val="0"/>
        <w:autoSpaceDN w:val="0"/>
        <w:adjustRightInd w:val="0"/>
        <w:jc w:val="both"/>
        <w:rPr>
          <w:rFonts w:ascii="Futura Bk BT" w:hAnsi="Futura Bk BT"/>
          <w:sz w:val="22"/>
          <w:szCs w:val="22"/>
        </w:rPr>
      </w:pPr>
      <w:r w:rsidRPr="00D639E7">
        <w:rPr>
          <w:rFonts w:ascii="Futura Bk BT" w:hAnsi="Futura Bk BT"/>
          <w:sz w:val="22"/>
          <w:szCs w:val="22"/>
        </w:rPr>
        <w:t xml:space="preserve">Nombre del Propietario </w:t>
      </w:r>
      <w:r w:rsidR="00CB5747">
        <w:rPr>
          <w:rFonts w:ascii="Futura Bk BT" w:hAnsi="Futura Bk BT"/>
          <w:sz w:val="22"/>
          <w:szCs w:val="22"/>
        </w:rPr>
        <w:t xml:space="preserve">o locatario </w:t>
      </w:r>
      <w:r w:rsidRPr="00D639E7">
        <w:rPr>
          <w:rFonts w:ascii="Futura Bk BT" w:hAnsi="Futura Bk BT"/>
          <w:sz w:val="22"/>
          <w:szCs w:val="22"/>
        </w:rPr>
        <w:t>del vehículo (según licencia de tránsito), Teléfono, dirección, ciudad, peaje, correo electrónico, o dirección de contacto.</w:t>
      </w:r>
    </w:p>
    <w:p w:rsidR="004F7859" w:rsidRPr="00D639E7" w:rsidRDefault="00F85D57" w:rsidP="004F7859">
      <w:pPr>
        <w:pStyle w:val="Prrafodelista"/>
        <w:numPr>
          <w:ilvl w:val="0"/>
          <w:numId w:val="20"/>
        </w:numPr>
        <w:autoSpaceDE w:val="0"/>
        <w:autoSpaceDN w:val="0"/>
        <w:adjustRightInd w:val="0"/>
        <w:jc w:val="both"/>
        <w:rPr>
          <w:rFonts w:ascii="Futura Bk BT" w:hAnsi="Futura Bk BT"/>
          <w:sz w:val="22"/>
          <w:szCs w:val="22"/>
        </w:rPr>
      </w:pPr>
      <w:r>
        <w:rPr>
          <w:rFonts w:ascii="Futura Bk BT" w:hAnsi="Futura Bk BT"/>
          <w:sz w:val="22"/>
          <w:szCs w:val="22"/>
        </w:rPr>
        <w:t>Fotoc</w:t>
      </w:r>
      <w:r w:rsidR="004F7859" w:rsidRPr="00D639E7">
        <w:rPr>
          <w:rFonts w:ascii="Futura Bk BT" w:hAnsi="Futura Bk BT"/>
          <w:sz w:val="22"/>
          <w:szCs w:val="22"/>
        </w:rPr>
        <w:t xml:space="preserve">opia de cédula. </w:t>
      </w:r>
    </w:p>
    <w:p w:rsidR="004F7859" w:rsidRPr="00D639E7" w:rsidRDefault="004F7859" w:rsidP="004F7859">
      <w:pPr>
        <w:pStyle w:val="Prrafodelista"/>
        <w:numPr>
          <w:ilvl w:val="0"/>
          <w:numId w:val="20"/>
        </w:numPr>
        <w:autoSpaceDE w:val="0"/>
        <w:autoSpaceDN w:val="0"/>
        <w:adjustRightInd w:val="0"/>
        <w:jc w:val="both"/>
        <w:rPr>
          <w:rFonts w:ascii="Futura Bk BT" w:hAnsi="Futura Bk BT"/>
          <w:sz w:val="22"/>
          <w:szCs w:val="22"/>
        </w:rPr>
      </w:pPr>
      <w:r w:rsidRPr="00D639E7">
        <w:rPr>
          <w:rFonts w:ascii="Futura Bk BT" w:hAnsi="Futura Bk BT"/>
          <w:sz w:val="22"/>
          <w:szCs w:val="22"/>
        </w:rPr>
        <w:t>Color del vehículo, marca, tarjeta nueva o reposición de la misma</w:t>
      </w:r>
    </w:p>
    <w:p w:rsidR="004F7859" w:rsidRPr="00D639E7" w:rsidRDefault="004F7859" w:rsidP="004F7859">
      <w:pPr>
        <w:pStyle w:val="Prrafodelista"/>
        <w:numPr>
          <w:ilvl w:val="0"/>
          <w:numId w:val="20"/>
        </w:numPr>
        <w:autoSpaceDE w:val="0"/>
        <w:autoSpaceDN w:val="0"/>
        <w:adjustRightInd w:val="0"/>
        <w:jc w:val="both"/>
        <w:rPr>
          <w:rFonts w:ascii="Futura Bk BT" w:hAnsi="Futura Bk BT"/>
          <w:sz w:val="22"/>
          <w:szCs w:val="22"/>
        </w:rPr>
      </w:pPr>
      <w:r w:rsidRPr="00D639E7">
        <w:rPr>
          <w:rFonts w:ascii="Futura Bk BT" w:hAnsi="Futura Bk BT"/>
          <w:sz w:val="22"/>
          <w:szCs w:val="22"/>
        </w:rPr>
        <w:t>No. de Placa.</w:t>
      </w:r>
    </w:p>
    <w:p w:rsidR="004F7859" w:rsidRPr="00D639E7" w:rsidRDefault="004F7859" w:rsidP="004F7859">
      <w:pPr>
        <w:pStyle w:val="Prrafodelista"/>
        <w:numPr>
          <w:ilvl w:val="0"/>
          <w:numId w:val="20"/>
        </w:numPr>
        <w:autoSpaceDE w:val="0"/>
        <w:autoSpaceDN w:val="0"/>
        <w:adjustRightInd w:val="0"/>
        <w:jc w:val="both"/>
        <w:rPr>
          <w:rFonts w:ascii="Futura Bk BT" w:hAnsi="Futura Bk BT"/>
          <w:sz w:val="22"/>
          <w:szCs w:val="22"/>
        </w:rPr>
      </w:pPr>
      <w:r w:rsidRPr="00D639E7">
        <w:rPr>
          <w:rFonts w:ascii="Futura Bk BT" w:hAnsi="Futura Bk BT"/>
          <w:sz w:val="22"/>
          <w:szCs w:val="22"/>
        </w:rPr>
        <w:t>No. de chasís.</w:t>
      </w:r>
    </w:p>
    <w:p w:rsidR="004F7859" w:rsidRPr="00D639E7" w:rsidRDefault="004F7859" w:rsidP="004F7859">
      <w:pPr>
        <w:autoSpaceDE w:val="0"/>
        <w:autoSpaceDN w:val="0"/>
        <w:adjustRightInd w:val="0"/>
        <w:jc w:val="both"/>
        <w:rPr>
          <w:rFonts w:ascii="Futura Bk BT" w:hAnsi="Futura Bk BT"/>
          <w:sz w:val="22"/>
          <w:szCs w:val="22"/>
        </w:rPr>
      </w:pPr>
    </w:p>
    <w:p w:rsidR="004F7859" w:rsidRPr="00D639E7" w:rsidRDefault="004F7859" w:rsidP="004F7859">
      <w:pPr>
        <w:autoSpaceDE w:val="0"/>
        <w:autoSpaceDN w:val="0"/>
        <w:adjustRightInd w:val="0"/>
        <w:jc w:val="both"/>
        <w:rPr>
          <w:rFonts w:ascii="Futura Bk BT" w:hAnsi="Futura Bk BT"/>
          <w:sz w:val="22"/>
          <w:szCs w:val="22"/>
        </w:rPr>
      </w:pPr>
      <w:r w:rsidRPr="00D639E7">
        <w:rPr>
          <w:rFonts w:ascii="Futura Bk BT" w:hAnsi="Futura Bk BT"/>
          <w:sz w:val="22"/>
          <w:szCs w:val="22"/>
        </w:rPr>
        <w:t xml:space="preserve">5. </w:t>
      </w:r>
      <w:r w:rsidR="00A5156E">
        <w:rPr>
          <w:rFonts w:ascii="Futura Bk BT" w:hAnsi="Futura Bk BT"/>
          <w:sz w:val="22"/>
          <w:szCs w:val="22"/>
        </w:rPr>
        <w:t>La ANI</w:t>
      </w:r>
      <w:r w:rsidRPr="00D639E7">
        <w:rPr>
          <w:rFonts w:ascii="Futura Bk BT" w:hAnsi="Futura Bk BT"/>
          <w:sz w:val="22"/>
          <w:szCs w:val="22"/>
        </w:rPr>
        <w:t xml:space="preserve"> notificará al usuario </w:t>
      </w:r>
      <w:r w:rsidR="00A5156E">
        <w:rPr>
          <w:rFonts w:ascii="Futura Bk BT" w:hAnsi="Futura Bk BT"/>
          <w:sz w:val="22"/>
          <w:szCs w:val="22"/>
        </w:rPr>
        <w:t xml:space="preserve">la </w:t>
      </w:r>
      <w:r w:rsidRPr="00D639E7">
        <w:rPr>
          <w:rFonts w:ascii="Futura Bk BT" w:hAnsi="Futura Bk BT"/>
          <w:sz w:val="22"/>
          <w:szCs w:val="22"/>
        </w:rPr>
        <w:t xml:space="preserve">adjudicación </w:t>
      </w:r>
      <w:r w:rsidR="00A5156E">
        <w:rPr>
          <w:rFonts w:ascii="Futura Bk BT" w:hAnsi="Futura Bk BT"/>
          <w:sz w:val="22"/>
          <w:szCs w:val="22"/>
        </w:rPr>
        <w:t xml:space="preserve">del beneficio </w:t>
      </w:r>
      <w:r w:rsidRPr="00D639E7">
        <w:rPr>
          <w:rFonts w:ascii="Futura Bk BT" w:hAnsi="Futura Bk BT"/>
          <w:sz w:val="22"/>
          <w:szCs w:val="22"/>
        </w:rPr>
        <w:t>y el usuario deberá de inmediato realizar la consignación de que trata el parágrafo 1° del artículo 4 de la Resolución, por un monto de $21.000</w:t>
      </w:r>
      <w:r w:rsidR="000846FB">
        <w:rPr>
          <w:rFonts w:ascii="Futura Bk BT" w:hAnsi="Futura Bk BT"/>
          <w:sz w:val="22"/>
          <w:szCs w:val="22"/>
        </w:rPr>
        <w:t>.</w:t>
      </w:r>
      <w:r w:rsidR="00B01605" w:rsidRPr="00D639E7">
        <w:rPr>
          <w:rFonts w:ascii="Futura Bk BT" w:hAnsi="Futura Bk BT"/>
          <w:sz w:val="22"/>
          <w:szCs w:val="22"/>
        </w:rPr>
        <w:t xml:space="preserve"> </w:t>
      </w:r>
    </w:p>
    <w:p w:rsidR="00B01605" w:rsidRPr="00D639E7" w:rsidRDefault="00B01605" w:rsidP="004F7859">
      <w:pPr>
        <w:autoSpaceDE w:val="0"/>
        <w:autoSpaceDN w:val="0"/>
        <w:adjustRightInd w:val="0"/>
        <w:jc w:val="both"/>
        <w:rPr>
          <w:rFonts w:ascii="Futura Bk BT" w:hAnsi="Futura Bk BT"/>
          <w:sz w:val="22"/>
          <w:szCs w:val="22"/>
        </w:rPr>
      </w:pPr>
    </w:p>
    <w:p w:rsidR="004F7859" w:rsidRPr="00D639E7" w:rsidRDefault="004F7859" w:rsidP="004F7859">
      <w:pPr>
        <w:autoSpaceDE w:val="0"/>
        <w:autoSpaceDN w:val="0"/>
        <w:adjustRightInd w:val="0"/>
        <w:jc w:val="both"/>
        <w:rPr>
          <w:rFonts w:ascii="Futura Bk BT" w:hAnsi="Futura Bk BT"/>
          <w:sz w:val="22"/>
          <w:szCs w:val="22"/>
        </w:rPr>
      </w:pPr>
      <w:r w:rsidRPr="00D639E7">
        <w:rPr>
          <w:rFonts w:ascii="Futura Bk BT" w:hAnsi="Futura Bk BT"/>
          <w:sz w:val="22"/>
          <w:szCs w:val="22"/>
        </w:rPr>
        <w:t xml:space="preserve">6. </w:t>
      </w:r>
      <w:r w:rsidR="00A5156E">
        <w:rPr>
          <w:rFonts w:ascii="Futura Bk BT" w:hAnsi="Futura Bk BT"/>
          <w:sz w:val="22"/>
          <w:szCs w:val="22"/>
        </w:rPr>
        <w:t xml:space="preserve">El </w:t>
      </w:r>
      <w:r w:rsidR="000846FB">
        <w:rPr>
          <w:rFonts w:ascii="Futura Bk BT" w:hAnsi="Futura Bk BT"/>
          <w:sz w:val="22"/>
          <w:szCs w:val="22"/>
        </w:rPr>
        <w:t xml:space="preserve">INVIAS </w:t>
      </w:r>
      <w:r w:rsidRPr="00D639E7">
        <w:rPr>
          <w:rFonts w:ascii="Futura Bk BT" w:hAnsi="Futura Bk BT"/>
          <w:sz w:val="22"/>
          <w:szCs w:val="22"/>
        </w:rPr>
        <w:t>notificará al usuario al momento de recibir la consignación y le informará el lugar y la fecha de instalación</w:t>
      </w:r>
      <w:r w:rsidR="00CB5747">
        <w:rPr>
          <w:rFonts w:ascii="Futura Bk BT" w:hAnsi="Futura Bk BT"/>
          <w:sz w:val="22"/>
          <w:szCs w:val="22"/>
        </w:rPr>
        <w:t xml:space="preserve"> de la TIE</w:t>
      </w:r>
      <w:r w:rsidRPr="00D639E7">
        <w:rPr>
          <w:rFonts w:ascii="Futura Bk BT" w:hAnsi="Futura Bk BT"/>
          <w:sz w:val="22"/>
          <w:szCs w:val="22"/>
        </w:rPr>
        <w:t>.</w:t>
      </w:r>
    </w:p>
    <w:p w:rsidR="00EC284E" w:rsidRPr="00D639E7" w:rsidRDefault="00EC284E" w:rsidP="004F7859">
      <w:pPr>
        <w:autoSpaceDE w:val="0"/>
        <w:autoSpaceDN w:val="0"/>
        <w:adjustRightInd w:val="0"/>
        <w:jc w:val="both"/>
        <w:rPr>
          <w:rFonts w:ascii="Futura Bk BT" w:hAnsi="Futura Bk BT"/>
          <w:sz w:val="22"/>
          <w:szCs w:val="22"/>
        </w:rPr>
      </w:pPr>
    </w:p>
    <w:p w:rsidR="004F7859" w:rsidRDefault="004F7859" w:rsidP="004F7859">
      <w:pPr>
        <w:autoSpaceDE w:val="0"/>
        <w:autoSpaceDN w:val="0"/>
        <w:adjustRightInd w:val="0"/>
        <w:jc w:val="both"/>
        <w:rPr>
          <w:rFonts w:ascii="Futura Bk BT" w:hAnsi="Futura Bk BT"/>
          <w:sz w:val="22"/>
          <w:szCs w:val="22"/>
        </w:rPr>
      </w:pPr>
      <w:r w:rsidRPr="00D639E7">
        <w:rPr>
          <w:rFonts w:ascii="Futura Bk BT" w:hAnsi="Futura Bk BT"/>
          <w:sz w:val="22"/>
          <w:szCs w:val="22"/>
        </w:rPr>
        <w:t xml:space="preserve">7. Al momento de la instalación deberá llevar improntas, original de la consignación, tarjeta de propiedad y autorización en caso de no ser el propietario </w:t>
      </w:r>
      <w:r w:rsidR="00CB5747">
        <w:rPr>
          <w:rFonts w:ascii="Futura Bk BT" w:hAnsi="Futura Bk BT"/>
          <w:sz w:val="22"/>
          <w:szCs w:val="22"/>
        </w:rPr>
        <w:t xml:space="preserve">o locatario </w:t>
      </w:r>
      <w:r w:rsidRPr="00D639E7">
        <w:rPr>
          <w:rFonts w:ascii="Futura Bk BT" w:hAnsi="Futura Bk BT"/>
          <w:sz w:val="22"/>
          <w:szCs w:val="22"/>
        </w:rPr>
        <w:t>quien realice el trámite.</w:t>
      </w:r>
    </w:p>
    <w:p w:rsidR="00A5156E" w:rsidRPr="00D639E7" w:rsidRDefault="00A5156E" w:rsidP="004F7859">
      <w:pPr>
        <w:autoSpaceDE w:val="0"/>
        <w:autoSpaceDN w:val="0"/>
        <w:adjustRightInd w:val="0"/>
        <w:jc w:val="both"/>
        <w:rPr>
          <w:rFonts w:ascii="Futura Bk BT" w:hAnsi="Futura Bk BT"/>
          <w:sz w:val="22"/>
          <w:szCs w:val="22"/>
        </w:rPr>
      </w:pPr>
    </w:p>
    <w:p w:rsidR="004F7859" w:rsidRPr="00D639E7" w:rsidRDefault="004F7859" w:rsidP="004F7859">
      <w:pPr>
        <w:autoSpaceDE w:val="0"/>
        <w:autoSpaceDN w:val="0"/>
        <w:adjustRightInd w:val="0"/>
        <w:jc w:val="both"/>
        <w:rPr>
          <w:rFonts w:ascii="Futura Bk BT" w:hAnsi="Futura Bk BT"/>
          <w:sz w:val="22"/>
          <w:szCs w:val="22"/>
        </w:rPr>
      </w:pPr>
      <w:r w:rsidRPr="00D639E7">
        <w:rPr>
          <w:rFonts w:ascii="Futura Bk BT" w:hAnsi="Futura Bk BT"/>
          <w:sz w:val="22"/>
          <w:szCs w:val="22"/>
        </w:rPr>
        <w:t xml:space="preserve">8. Después de instaladas las tarjetas el </w:t>
      </w:r>
      <w:r w:rsidR="000846FB">
        <w:rPr>
          <w:rFonts w:ascii="Futura Bk BT" w:hAnsi="Futura Bk BT"/>
          <w:sz w:val="22"/>
          <w:szCs w:val="22"/>
        </w:rPr>
        <w:t xml:space="preserve">INVIAS </w:t>
      </w:r>
      <w:r w:rsidR="00F27632">
        <w:rPr>
          <w:rFonts w:ascii="Futura Bk BT" w:hAnsi="Futura Bk BT"/>
          <w:sz w:val="22"/>
          <w:szCs w:val="22"/>
        </w:rPr>
        <w:t xml:space="preserve"> </w:t>
      </w:r>
      <w:r w:rsidRPr="00D639E7">
        <w:rPr>
          <w:rFonts w:ascii="Futura Bk BT" w:hAnsi="Futura Bk BT"/>
          <w:sz w:val="22"/>
          <w:szCs w:val="22"/>
        </w:rPr>
        <w:t>las activar</w:t>
      </w:r>
      <w:r w:rsidR="00A5156E">
        <w:rPr>
          <w:rFonts w:ascii="Futura Bk BT" w:hAnsi="Futura Bk BT"/>
          <w:sz w:val="22"/>
          <w:szCs w:val="22"/>
        </w:rPr>
        <w:t>á dentro de los tres (3) días hábiles siguientes a la notificación de que trata el numeral 6 del presente artículo</w:t>
      </w:r>
      <w:r w:rsidRPr="00D639E7">
        <w:rPr>
          <w:rFonts w:ascii="Futura Bk BT" w:hAnsi="Futura Bk BT"/>
          <w:sz w:val="22"/>
          <w:szCs w:val="22"/>
        </w:rPr>
        <w:t xml:space="preserve">. </w:t>
      </w:r>
    </w:p>
    <w:p w:rsidR="00A55577" w:rsidRPr="00D639E7" w:rsidRDefault="00706741" w:rsidP="0057376F">
      <w:pPr>
        <w:pStyle w:val="Textoindependiente2"/>
        <w:spacing w:after="0" w:line="240" w:lineRule="auto"/>
        <w:jc w:val="both"/>
        <w:rPr>
          <w:rFonts w:ascii="Futura Bk BT" w:hAnsi="Futura Bk BT"/>
          <w:sz w:val="22"/>
          <w:szCs w:val="22"/>
        </w:rPr>
      </w:pPr>
      <w:r w:rsidRPr="00D639E7">
        <w:rPr>
          <w:rFonts w:ascii="Futura Bk BT" w:hAnsi="Futura Bk BT"/>
          <w:b/>
          <w:sz w:val="22"/>
          <w:szCs w:val="22"/>
        </w:rPr>
        <w:t>ARTÍCULO 6</w:t>
      </w:r>
      <w:r w:rsidR="00A55577" w:rsidRPr="00D639E7">
        <w:rPr>
          <w:rFonts w:ascii="Futura Bk BT" w:hAnsi="Futura Bk BT"/>
          <w:b/>
          <w:sz w:val="22"/>
          <w:szCs w:val="22"/>
        </w:rPr>
        <w:t>:</w:t>
      </w:r>
      <w:r w:rsidR="00CA3B0C" w:rsidRPr="00D639E7">
        <w:rPr>
          <w:rFonts w:ascii="Futura Bk BT" w:hAnsi="Futura Bk BT"/>
          <w:sz w:val="22"/>
          <w:szCs w:val="22"/>
        </w:rPr>
        <w:t xml:space="preserve"> La Agencia Nacional de Infraestructura </w:t>
      </w:r>
      <w:r w:rsidR="00EA28F9" w:rsidRPr="00D639E7">
        <w:rPr>
          <w:rFonts w:ascii="Futura Bk BT" w:hAnsi="Futura Bk BT"/>
          <w:sz w:val="22"/>
          <w:szCs w:val="22"/>
        </w:rPr>
        <w:t>podrá verificar en cualquier momento el cumplimiento de l</w:t>
      </w:r>
      <w:r w:rsidR="00C1565F" w:rsidRPr="00D639E7">
        <w:rPr>
          <w:rFonts w:ascii="Futura Bk BT" w:hAnsi="Futura Bk BT"/>
          <w:sz w:val="22"/>
          <w:szCs w:val="22"/>
        </w:rPr>
        <w:t>os requisitos aquí establecidos, y en caso de incumplimiento informará a la Alcaldía de Pereira y la Cámara de Comercio para los fines pertinentes.</w:t>
      </w:r>
    </w:p>
    <w:p w:rsidR="009D4EBA" w:rsidRPr="00D639E7" w:rsidRDefault="009D4EBA" w:rsidP="0057376F">
      <w:pPr>
        <w:widowControl w:val="0"/>
        <w:autoSpaceDE w:val="0"/>
        <w:autoSpaceDN w:val="0"/>
        <w:adjustRightInd w:val="0"/>
        <w:jc w:val="both"/>
        <w:rPr>
          <w:rFonts w:ascii="Futura Bk BT" w:hAnsi="Futura Bk BT"/>
          <w:b/>
          <w:sz w:val="22"/>
          <w:szCs w:val="22"/>
        </w:rPr>
      </w:pPr>
    </w:p>
    <w:p w:rsidR="006D6023" w:rsidRPr="00D639E7" w:rsidRDefault="005D1871" w:rsidP="003C6EA8">
      <w:pPr>
        <w:widowControl w:val="0"/>
        <w:autoSpaceDE w:val="0"/>
        <w:autoSpaceDN w:val="0"/>
        <w:adjustRightInd w:val="0"/>
        <w:jc w:val="both"/>
        <w:rPr>
          <w:rFonts w:ascii="Futura Bk BT" w:hAnsi="Futura Bk BT"/>
          <w:sz w:val="22"/>
          <w:szCs w:val="22"/>
        </w:rPr>
      </w:pPr>
      <w:r w:rsidRPr="00D639E7">
        <w:rPr>
          <w:rFonts w:ascii="Futura Bk BT" w:hAnsi="Futura Bk BT"/>
          <w:b/>
          <w:sz w:val="22"/>
          <w:szCs w:val="22"/>
        </w:rPr>
        <w:t xml:space="preserve">ARTÍCULO </w:t>
      </w:r>
      <w:r w:rsidR="00706741" w:rsidRPr="00D639E7">
        <w:rPr>
          <w:rFonts w:ascii="Futura Bk BT" w:hAnsi="Futura Bk BT"/>
          <w:b/>
          <w:sz w:val="22"/>
          <w:szCs w:val="22"/>
        </w:rPr>
        <w:t>7</w:t>
      </w:r>
      <w:r w:rsidRPr="00D639E7">
        <w:rPr>
          <w:rFonts w:ascii="Futura Bk BT" w:hAnsi="Futura Bk BT"/>
          <w:b/>
          <w:sz w:val="22"/>
          <w:szCs w:val="22"/>
        </w:rPr>
        <w:t xml:space="preserve">: </w:t>
      </w:r>
      <w:r w:rsidR="006D6023" w:rsidRPr="00D639E7">
        <w:rPr>
          <w:rFonts w:ascii="Futura Bk BT" w:hAnsi="Futura Bk BT"/>
          <w:sz w:val="22"/>
          <w:szCs w:val="22"/>
        </w:rPr>
        <w:t xml:space="preserve">En caso de </w:t>
      </w:r>
      <w:r w:rsidR="00936D0A" w:rsidRPr="00D639E7">
        <w:rPr>
          <w:rFonts w:ascii="Futura Bk BT" w:hAnsi="Futura Bk BT"/>
          <w:sz w:val="22"/>
          <w:szCs w:val="22"/>
        </w:rPr>
        <w:t xml:space="preserve">enajenación o </w:t>
      </w:r>
      <w:r w:rsidR="006D6023" w:rsidRPr="00D639E7">
        <w:rPr>
          <w:rFonts w:ascii="Futura Bk BT" w:hAnsi="Futura Bk BT"/>
          <w:sz w:val="22"/>
          <w:szCs w:val="22"/>
        </w:rPr>
        <w:t xml:space="preserve">pérdida total del vehículo por accidente o hurto, el </w:t>
      </w:r>
      <w:r w:rsidR="006D6023" w:rsidRPr="00D639E7">
        <w:rPr>
          <w:rFonts w:ascii="Futura Bk BT" w:hAnsi="Futura Bk BT"/>
          <w:sz w:val="22"/>
          <w:szCs w:val="22"/>
        </w:rPr>
        <w:lastRenderedPageBreak/>
        <w:t xml:space="preserve">titular deberá informar a la </w:t>
      </w:r>
      <w:r w:rsidR="009E057B" w:rsidRPr="00D639E7">
        <w:rPr>
          <w:rFonts w:ascii="Futura Bk BT" w:hAnsi="Futura Bk BT"/>
          <w:sz w:val="22"/>
          <w:szCs w:val="22"/>
        </w:rPr>
        <w:t xml:space="preserve">Alcaldía </w:t>
      </w:r>
      <w:r w:rsidR="006D6023" w:rsidRPr="00D639E7">
        <w:rPr>
          <w:rFonts w:ascii="Futura Bk BT" w:hAnsi="Futura Bk BT"/>
          <w:sz w:val="22"/>
          <w:szCs w:val="22"/>
        </w:rPr>
        <w:t>de Pereira</w:t>
      </w:r>
      <w:r w:rsidR="009E057B" w:rsidRPr="00D639E7">
        <w:rPr>
          <w:rFonts w:ascii="Futura Bk BT" w:hAnsi="Futura Bk BT"/>
          <w:sz w:val="22"/>
          <w:szCs w:val="22"/>
        </w:rPr>
        <w:t xml:space="preserve"> y a la Cámara de Comercio de Pereira</w:t>
      </w:r>
      <w:r w:rsidR="006D6023" w:rsidRPr="00D639E7">
        <w:rPr>
          <w:rFonts w:ascii="Futura Bk BT" w:hAnsi="Futura Bk BT"/>
          <w:sz w:val="22"/>
          <w:szCs w:val="22"/>
        </w:rPr>
        <w:t>, adjuntando fotocopia del documento que así lo acredite suscrito por la autoridad competente,</w:t>
      </w:r>
      <w:r w:rsidR="00635629" w:rsidRPr="00D639E7">
        <w:rPr>
          <w:rFonts w:ascii="Futura Bk BT" w:hAnsi="Futura Bk BT"/>
          <w:sz w:val="22"/>
          <w:szCs w:val="22"/>
        </w:rPr>
        <w:t xml:space="preserve"> y procederá a</w:t>
      </w:r>
      <w:r w:rsidR="006D6023" w:rsidRPr="00D639E7">
        <w:rPr>
          <w:rFonts w:ascii="Futura Bk BT" w:hAnsi="Futura Bk BT"/>
          <w:sz w:val="22"/>
          <w:szCs w:val="22"/>
        </w:rPr>
        <w:t xml:space="preserve"> la devolución de la Tarjeta de Identificación Electrónica (TIE)</w:t>
      </w:r>
      <w:r w:rsidR="0083745F" w:rsidRPr="00D639E7">
        <w:rPr>
          <w:rFonts w:ascii="Futura Bk BT" w:hAnsi="Futura Bk BT"/>
          <w:sz w:val="22"/>
          <w:szCs w:val="22"/>
        </w:rPr>
        <w:t xml:space="preserve"> si a ello hay lugar</w:t>
      </w:r>
      <w:r w:rsidR="006D6023" w:rsidRPr="00D639E7">
        <w:rPr>
          <w:rFonts w:ascii="Futura Bk BT" w:hAnsi="Futura Bk BT"/>
          <w:sz w:val="22"/>
          <w:szCs w:val="22"/>
        </w:rPr>
        <w:t>.</w:t>
      </w:r>
    </w:p>
    <w:p w:rsidR="006D6023" w:rsidRPr="00D639E7" w:rsidRDefault="006D6023" w:rsidP="0057376F">
      <w:pPr>
        <w:pStyle w:val="Textoindependiente2"/>
        <w:spacing w:after="0" w:line="240" w:lineRule="auto"/>
        <w:jc w:val="both"/>
        <w:rPr>
          <w:rFonts w:ascii="Futura Bk BT" w:hAnsi="Futura Bk BT"/>
          <w:b/>
          <w:sz w:val="22"/>
          <w:szCs w:val="22"/>
        </w:rPr>
      </w:pPr>
    </w:p>
    <w:p w:rsidR="006D6023" w:rsidRPr="00D639E7" w:rsidRDefault="00051F46" w:rsidP="0057376F">
      <w:pPr>
        <w:pStyle w:val="Textoindependiente2"/>
        <w:spacing w:after="0" w:line="240" w:lineRule="auto"/>
        <w:jc w:val="both"/>
        <w:rPr>
          <w:rFonts w:ascii="Futura Bk BT" w:hAnsi="Futura Bk BT"/>
          <w:sz w:val="22"/>
          <w:szCs w:val="22"/>
        </w:rPr>
      </w:pPr>
      <w:r w:rsidRPr="00D639E7">
        <w:rPr>
          <w:rFonts w:ascii="Futura Bk BT" w:hAnsi="Futura Bk BT"/>
          <w:b/>
          <w:sz w:val="22"/>
          <w:szCs w:val="22"/>
        </w:rPr>
        <w:t>PARÁGRAFO:</w:t>
      </w:r>
      <w:r w:rsidR="006D6023" w:rsidRPr="00D639E7">
        <w:rPr>
          <w:rFonts w:ascii="Futura Bk BT" w:hAnsi="Futura Bk BT"/>
          <w:sz w:val="22"/>
          <w:szCs w:val="22"/>
        </w:rPr>
        <w:t xml:space="preserve"> En caso de cambio voluntario del vehículo, el titular deberá a</w:t>
      </w:r>
      <w:r>
        <w:rPr>
          <w:rFonts w:ascii="Futura Bk BT" w:hAnsi="Futura Bk BT"/>
          <w:sz w:val="22"/>
          <w:szCs w:val="22"/>
        </w:rPr>
        <w:t xml:space="preserve"> </w:t>
      </w:r>
      <w:r w:rsidR="00FA4B2F">
        <w:rPr>
          <w:rFonts w:ascii="Futura Bk BT" w:hAnsi="Futura Bk BT"/>
          <w:sz w:val="22"/>
          <w:szCs w:val="22"/>
        </w:rPr>
        <w:t>a</w:t>
      </w:r>
      <w:r w:rsidR="006D6023" w:rsidRPr="00D639E7">
        <w:rPr>
          <w:rFonts w:ascii="Futura Bk BT" w:hAnsi="Futura Bk BT"/>
          <w:sz w:val="22"/>
          <w:szCs w:val="22"/>
        </w:rPr>
        <w:t xml:space="preserve">llegar a la </w:t>
      </w:r>
      <w:r w:rsidR="002563F6" w:rsidRPr="00D639E7">
        <w:rPr>
          <w:rFonts w:ascii="Futura Bk BT" w:hAnsi="Futura Bk BT"/>
          <w:sz w:val="22"/>
          <w:szCs w:val="22"/>
        </w:rPr>
        <w:t xml:space="preserve">Alcaldía </w:t>
      </w:r>
      <w:r w:rsidR="006D6023" w:rsidRPr="00D639E7">
        <w:rPr>
          <w:rFonts w:ascii="Futura Bk BT" w:hAnsi="Futura Bk BT"/>
          <w:sz w:val="22"/>
          <w:szCs w:val="22"/>
        </w:rPr>
        <w:t xml:space="preserve">de Pereira </w:t>
      </w:r>
      <w:r w:rsidR="002563F6" w:rsidRPr="00D639E7">
        <w:rPr>
          <w:rFonts w:ascii="Futura Bk BT" w:hAnsi="Futura Bk BT"/>
          <w:sz w:val="22"/>
          <w:szCs w:val="22"/>
        </w:rPr>
        <w:t>y la Cámara de Comercio de Pereira</w:t>
      </w:r>
      <w:r w:rsidR="00A1168C">
        <w:rPr>
          <w:rFonts w:ascii="Futura Bk BT" w:hAnsi="Futura Bk BT"/>
          <w:sz w:val="22"/>
          <w:szCs w:val="22"/>
        </w:rPr>
        <w:t>,</w:t>
      </w:r>
      <w:r w:rsidR="002563F6" w:rsidRPr="00D639E7">
        <w:rPr>
          <w:rFonts w:ascii="Futura Bk BT" w:hAnsi="Futura Bk BT"/>
          <w:sz w:val="22"/>
          <w:szCs w:val="22"/>
        </w:rPr>
        <w:t xml:space="preserve"> </w:t>
      </w:r>
      <w:r w:rsidR="006D6023" w:rsidRPr="00D639E7">
        <w:rPr>
          <w:rFonts w:ascii="Futura Bk BT" w:hAnsi="Futura Bk BT"/>
          <w:sz w:val="22"/>
          <w:szCs w:val="22"/>
        </w:rPr>
        <w:t xml:space="preserve">además del oficio </w:t>
      </w:r>
      <w:r w:rsidR="00FA4B2F">
        <w:rPr>
          <w:rFonts w:ascii="Futura Bk BT" w:hAnsi="Futura Bk BT"/>
          <w:sz w:val="22"/>
          <w:szCs w:val="22"/>
        </w:rPr>
        <w:t xml:space="preserve">en </w:t>
      </w:r>
      <w:r w:rsidR="006D6023" w:rsidRPr="00D639E7">
        <w:rPr>
          <w:rFonts w:ascii="Futura Bk BT" w:hAnsi="Futura Bk BT"/>
          <w:sz w:val="22"/>
          <w:szCs w:val="22"/>
        </w:rPr>
        <w:t>que solicita el cambio de Tarjeta de Identificación Electrónica (TIE), fotocopia de la Licencia de Tránsito del vehículo que reemplaza el anterior y certificado de devolución de la TIE al INVÍAS que así lo acredite y contará con un plazo máximo de un (1) mes para que el mismo sea reemplazado, de lo contrario perderá el</w:t>
      </w:r>
      <w:r w:rsidR="00B07E35" w:rsidRPr="00D639E7">
        <w:rPr>
          <w:rFonts w:ascii="Futura Bk BT" w:hAnsi="Futura Bk BT"/>
          <w:sz w:val="22"/>
          <w:szCs w:val="22"/>
        </w:rPr>
        <w:t xml:space="preserve"> beneficio</w:t>
      </w:r>
      <w:r w:rsidR="006D6023" w:rsidRPr="00D639E7">
        <w:rPr>
          <w:rFonts w:ascii="Futura Bk BT" w:hAnsi="Futura Bk BT"/>
          <w:sz w:val="22"/>
          <w:szCs w:val="22"/>
        </w:rPr>
        <w:t>.</w:t>
      </w:r>
    </w:p>
    <w:p w:rsidR="00055AA5" w:rsidRPr="00D639E7" w:rsidRDefault="00055AA5" w:rsidP="0057376F">
      <w:pPr>
        <w:widowControl w:val="0"/>
        <w:autoSpaceDE w:val="0"/>
        <w:autoSpaceDN w:val="0"/>
        <w:adjustRightInd w:val="0"/>
        <w:ind w:right="161"/>
        <w:jc w:val="both"/>
        <w:rPr>
          <w:rFonts w:ascii="Futura Bk BT" w:hAnsi="Futura Bk BT" w:cs="Courier New"/>
          <w:b/>
          <w:bCs/>
          <w:color w:val="111111"/>
          <w:w w:val="80"/>
          <w:sz w:val="22"/>
          <w:szCs w:val="22"/>
        </w:rPr>
      </w:pPr>
    </w:p>
    <w:p w:rsidR="00055AA5" w:rsidRPr="00D639E7" w:rsidRDefault="00055AA5" w:rsidP="0057376F">
      <w:pPr>
        <w:widowControl w:val="0"/>
        <w:autoSpaceDE w:val="0"/>
        <w:autoSpaceDN w:val="0"/>
        <w:adjustRightInd w:val="0"/>
        <w:ind w:right="161"/>
        <w:jc w:val="both"/>
        <w:rPr>
          <w:rFonts w:ascii="Futura Bk BT" w:hAnsi="Futura Bk BT"/>
          <w:sz w:val="22"/>
          <w:szCs w:val="22"/>
        </w:rPr>
      </w:pPr>
      <w:r w:rsidRPr="00D639E7">
        <w:rPr>
          <w:rFonts w:ascii="Futura Bk BT" w:hAnsi="Futura Bk BT"/>
          <w:b/>
          <w:sz w:val="22"/>
          <w:szCs w:val="22"/>
        </w:rPr>
        <w:t>ART</w:t>
      </w:r>
      <w:r w:rsidR="0094072A" w:rsidRPr="00D639E7">
        <w:rPr>
          <w:rFonts w:ascii="Futura Bk BT" w:hAnsi="Futura Bk BT"/>
          <w:b/>
          <w:sz w:val="22"/>
          <w:szCs w:val="22"/>
        </w:rPr>
        <w:t>Í</w:t>
      </w:r>
      <w:r w:rsidRPr="00D639E7">
        <w:rPr>
          <w:rFonts w:ascii="Futura Bk BT" w:hAnsi="Futura Bk BT"/>
          <w:b/>
          <w:sz w:val="22"/>
          <w:szCs w:val="22"/>
        </w:rPr>
        <w:t xml:space="preserve">CULO </w:t>
      </w:r>
      <w:r w:rsidR="00706741" w:rsidRPr="00D639E7">
        <w:rPr>
          <w:rFonts w:ascii="Futura Bk BT" w:hAnsi="Futura Bk BT"/>
          <w:b/>
          <w:sz w:val="22"/>
          <w:szCs w:val="22"/>
        </w:rPr>
        <w:t>8</w:t>
      </w:r>
      <w:r w:rsidRPr="00D639E7">
        <w:rPr>
          <w:rFonts w:ascii="Futura Bk BT" w:hAnsi="Futura Bk BT"/>
          <w:b/>
          <w:sz w:val="22"/>
          <w:szCs w:val="22"/>
        </w:rPr>
        <w:t xml:space="preserve">: </w:t>
      </w:r>
      <w:r w:rsidRPr="00D639E7">
        <w:rPr>
          <w:rFonts w:ascii="Futura Bk BT" w:hAnsi="Futura Bk BT"/>
          <w:sz w:val="22"/>
          <w:szCs w:val="22"/>
        </w:rPr>
        <w:t>La Agencia Nacional de Infraestructura a través del Concesionario u operador de</w:t>
      </w:r>
      <w:r w:rsidR="00B010BC" w:rsidRPr="00D639E7">
        <w:rPr>
          <w:rFonts w:ascii="Futura Bk BT" w:hAnsi="Futura Bk BT"/>
          <w:sz w:val="22"/>
          <w:szCs w:val="22"/>
        </w:rPr>
        <w:t xml:space="preserve"> </w:t>
      </w:r>
      <w:r w:rsidRPr="00D639E7">
        <w:rPr>
          <w:rFonts w:ascii="Futura Bk BT" w:hAnsi="Futura Bk BT"/>
          <w:sz w:val="22"/>
          <w:szCs w:val="22"/>
        </w:rPr>
        <w:t xml:space="preserve">recaudo controlará el número de veces que cada vehículo beneficiario de la Tarifa Especial </w:t>
      </w:r>
      <w:r w:rsidR="008920B7">
        <w:rPr>
          <w:rFonts w:ascii="Futura Bk BT" w:hAnsi="Futura Bk BT"/>
          <w:sz w:val="22"/>
          <w:szCs w:val="22"/>
        </w:rPr>
        <w:t xml:space="preserve">en la Categoría II </w:t>
      </w:r>
      <w:r w:rsidRPr="00D639E7">
        <w:rPr>
          <w:rFonts w:ascii="Futura Bk BT" w:hAnsi="Futura Bk BT"/>
          <w:sz w:val="22"/>
          <w:szCs w:val="22"/>
        </w:rPr>
        <w:t>transite diariamente por la estación de peaje "Cerritos II" información que deberá verificarse por el Interventor del Proyecto.</w:t>
      </w:r>
    </w:p>
    <w:p w:rsidR="00055AA5" w:rsidRPr="00D639E7" w:rsidRDefault="00055AA5" w:rsidP="0057376F">
      <w:pPr>
        <w:widowControl w:val="0"/>
        <w:autoSpaceDE w:val="0"/>
        <w:autoSpaceDN w:val="0"/>
        <w:adjustRightInd w:val="0"/>
        <w:rPr>
          <w:rFonts w:ascii="Futura Bk BT" w:hAnsi="Futura Bk BT"/>
          <w:sz w:val="22"/>
          <w:szCs w:val="22"/>
        </w:rPr>
      </w:pPr>
    </w:p>
    <w:p w:rsidR="009A02C4" w:rsidRPr="00D639E7" w:rsidRDefault="009A4A2D" w:rsidP="0057376F">
      <w:pPr>
        <w:widowControl w:val="0"/>
        <w:autoSpaceDE w:val="0"/>
        <w:autoSpaceDN w:val="0"/>
        <w:adjustRightInd w:val="0"/>
        <w:ind w:right="161"/>
        <w:jc w:val="both"/>
        <w:rPr>
          <w:rFonts w:ascii="Futura Bk BT" w:hAnsi="Futura Bk BT"/>
          <w:sz w:val="22"/>
          <w:szCs w:val="22"/>
        </w:rPr>
      </w:pPr>
      <w:r w:rsidRPr="00D639E7">
        <w:rPr>
          <w:rFonts w:ascii="Futura Bk BT" w:hAnsi="Futura Bk BT"/>
          <w:b/>
          <w:sz w:val="22"/>
          <w:szCs w:val="22"/>
        </w:rPr>
        <w:t xml:space="preserve">PARÁGRAFO </w:t>
      </w:r>
      <w:r w:rsidR="00055AA5" w:rsidRPr="00D639E7">
        <w:rPr>
          <w:rFonts w:ascii="Futura Bk BT" w:hAnsi="Futura Bk BT"/>
          <w:b/>
          <w:sz w:val="22"/>
          <w:szCs w:val="22"/>
        </w:rPr>
        <w:t xml:space="preserve"> </w:t>
      </w:r>
      <w:r w:rsidR="00117C3F" w:rsidRPr="00D639E7">
        <w:rPr>
          <w:rFonts w:ascii="Futura Bk BT" w:hAnsi="Futura Bk BT"/>
          <w:sz w:val="22"/>
          <w:szCs w:val="22"/>
        </w:rPr>
        <w:t xml:space="preserve">El aplicativo de control de </w:t>
      </w:r>
      <w:r w:rsidR="00055AA5" w:rsidRPr="00D639E7">
        <w:rPr>
          <w:rFonts w:ascii="Futura Bk BT" w:hAnsi="Futura Bk BT"/>
          <w:sz w:val="22"/>
          <w:szCs w:val="22"/>
        </w:rPr>
        <w:t xml:space="preserve">tránsito </w:t>
      </w:r>
      <w:r w:rsidR="00FD1937" w:rsidRPr="00D639E7">
        <w:rPr>
          <w:rFonts w:ascii="Futura Bk BT" w:hAnsi="Futura Bk BT"/>
          <w:sz w:val="22"/>
          <w:szCs w:val="22"/>
        </w:rPr>
        <w:t>debe</w:t>
      </w:r>
      <w:r w:rsidR="00055AA5" w:rsidRPr="00D639E7">
        <w:rPr>
          <w:rFonts w:ascii="Futura Bk BT" w:hAnsi="Futura Bk BT"/>
          <w:sz w:val="22"/>
          <w:szCs w:val="22"/>
        </w:rPr>
        <w:t xml:space="preserve"> contener la opción de conteo  de vehículos en la estación de peaje, el cual  marcará el número de </w:t>
      </w:r>
      <w:r w:rsidR="00117C3F" w:rsidRPr="00D639E7">
        <w:rPr>
          <w:rFonts w:ascii="Futura Bk BT" w:hAnsi="Futura Bk BT"/>
          <w:sz w:val="22"/>
          <w:szCs w:val="22"/>
        </w:rPr>
        <w:t>vehículos de Tráfico Promedio Diario de Categoría Especial II que en un período mensual transiten por la estación de peaje</w:t>
      </w:r>
      <w:r w:rsidR="00BE75CD" w:rsidRPr="00D639E7">
        <w:rPr>
          <w:rFonts w:ascii="Futura Bk BT" w:hAnsi="Futura Bk BT"/>
          <w:sz w:val="22"/>
          <w:szCs w:val="22"/>
        </w:rPr>
        <w:t>. A partir del registro número cien</w:t>
      </w:r>
      <w:r w:rsidR="00055AA5" w:rsidRPr="00D639E7">
        <w:rPr>
          <w:rFonts w:ascii="Futura Bk BT" w:hAnsi="Futura Bk BT"/>
          <w:sz w:val="22"/>
          <w:szCs w:val="22"/>
        </w:rPr>
        <w:t xml:space="preserve"> (100) sólo permitirá su paso con el pago de la tarifa plena.</w:t>
      </w:r>
      <w:r w:rsidR="00377748" w:rsidRPr="00D639E7">
        <w:rPr>
          <w:rFonts w:ascii="Futura Bk BT" w:hAnsi="Futura Bk BT"/>
          <w:sz w:val="22"/>
          <w:szCs w:val="22"/>
        </w:rPr>
        <w:t xml:space="preserve"> </w:t>
      </w:r>
      <w:r w:rsidR="009A02C4" w:rsidRPr="00D639E7">
        <w:rPr>
          <w:rFonts w:ascii="Futura Bk BT" w:hAnsi="Futura Bk BT"/>
          <w:sz w:val="22"/>
          <w:szCs w:val="22"/>
        </w:rPr>
        <w:t>El aplicativo de control se reiniciará en ceros (000) todos los días a la medianoche.</w:t>
      </w:r>
      <w:r w:rsidR="00E0496D" w:rsidRPr="00D639E7">
        <w:rPr>
          <w:rFonts w:ascii="Futura Bk BT" w:hAnsi="Futura Bk BT"/>
          <w:sz w:val="22"/>
          <w:szCs w:val="22"/>
        </w:rPr>
        <w:t xml:space="preserve"> En el evento en que</w:t>
      </w:r>
      <w:r w:rsidR="00647264" w:rsidRPr="00D639E7">
        <w:rPr>
          <w:rFonts w:ascii="Futura Bk BT" w:hAnsi="Futura Bk BT"/>
          <w:sz w:val="22"/>
          <w:szCs w:val="22"/>
        </w:rPr>
        <w:t xml:space="preserve"> el número de</w:t>
      </w:r>
      <w:r w:rsidR="009A02C4" w:rsidRPr="00D639E7">
        <w:rPr>
          <w:rFonts w:ascii="Futura Bk BT" w:hAnsi="Futura Bk BT"/>
          <w:sz w:val="22"/>
          <w:szCs w:val="22"/>
        </w:rPr>
        <w:t xml:space="preserve"> beneficiarios no </w:t>
      </w:r>
      <w:r w:rsidR="00647264" w:rsidRPr="00D639E7">
        <w:rPr>
          <w:rFonts w:ascii="Futura Bk BT" w:hAnsi="Futura Bk BT"/>
          <w:sz w:val="22"/>
          <w:szCs w:val="22"/>
        </w:rPr>
        <w:t xml:space="preserve">sea </w:t>
      </w:r>
      <w:r w:rsidR="009A02C4" w:rsidRPr="00D639E7">
        <w:rPr>
          <w:rFonts w:ascii="Futura Bk BT" w:hAnsi="Futura Bk BT"/>
          <w:sz w:val="22"/>
          <w:szCs w:val="22"/>
        </w:rPr>
        <w:t>cien (100), los sobrantes se perderán y no se</w:t>
      </w:r>
      <w:r w:rsidR="00731ABF" w:rsidRPr="00D639E7">
        <w:rPr>
          <w:rFonts w:ascii="Futura Bk BT" w:hAnsi="Futura Bk BT"/>
          <w:sz w:val="22"/>
          <w:szCs w:val="22"/>
        </w:rPr>
        <w:t>rán acumulados para el día sigu</w:t>
      </w:r>
      <w:r w:rsidR="009A02C4" w:rsidRPr="00D639E7">
        <w:rPr>
          <w:rFonts w:ascii="Futura Bk BT" w:hAnsi="Futura Bk BT"/>
          <w:sz w:val="22"/>
          <w:szCs w:val="22"/>
        </w:rPr>
        <w:t>i</w:t>
      </w:r>
      <w:r w:rsidR="00731ABF" w:rsidRPr="00D639E7">
        <w:rPr>
          <w:rFonts w:ascii="Futura Bk BT" w:hAnsi="Futura Bk BT"/>
          <w:sz w:val="22"/>
          <w:szCs w:val="22"/>
        </w:rPr>
        <w:t>e</w:t>
      </w:r>
      <w:r w:rsidR="009A02C4" w:rsidRPr="00D639E7">
        <w:rPr>
          <w:rFonts w:ascii="Futura Bk BT" w:hAnsi="Futura Bk BT"/>
          <w:sz w:val="22"/>
          <w:szCs w:val="22"/>
        </w:rPr>
        <w:t>n</w:t>
      </w:r>
      <w:r w:rsidR="00731ABF" w:rsidRPr="00D639E7">
        <w:rPr>
          <w:rFonts w:ascii="Futura Bk BT" w:hAnsi="Futura Bk BT"/>
          <w:sz w:val="22"/>
          <w:szCs w:val="22"/>
        </w:rPr>
        <w:t>t</w:t>
      </w:r>
      <w:r w:rsidR="009A02C4" w:rsidRPr="00D639E7">
        <w:rPr>
          <w:rFonts w:ascii="Futura Bk BT" w:hAnsi="Futura Bk BT"/>
          <w:sz w:val="22"/>
          <w:szCs w:val="22"/>
        </w:rPr>
        <w:t>e.</w:t>
      </w:r>
    </w:p>
    <w:p w:rsidR="001E0D39" w:rsidRPr="00D639E7" w:rsidRDefault="001E0D39" w:rsidP="0057376F">
      <w:pPr>
        <w:widowControl w:val="0"/>
        <w:autoSpaceDE w:val="0"/>
        <w:autoSpaceDN w:val="0"/>
        <w:adjustRightInd w:val="0"/>
        <w:ind w:right="152"/>
        <w:jc w:val="both"/>
        <w:rPr>
          <w:rFonts w:ascii="Futura Bk BT" w:hAnsi="Futura Bk BT"/>
          <w:sz w:val="22"/>
          <w:szCs w:val="22"/>
        </w:rPr>
      </w:pPr>
    </w:p>
    <w:p w:rsidR="001E0D39" w:rsidRPr="00D639E7" w:rsidRDefault="001E0D39" w:rsidP="0057376F">
      <w:pPr>
        <w:widowControl w:val="0"/>
        <w:autoSpaceDE w:val="0"/>
        <w:autoSpaceDN w:val="0"/>
        <w:adjustRightInd w:val="0"/>
        <w:ind w:right="152"/>
        <w:jc w:val="both"/>
        <w:rPr>
          <w:rFonts w:ascii="Futura Bk BT" w:hAnsi="Futura Bk BT"/>
          <w:sz w:val="22"/>
          <w:szCs w:val="22"/>
        </w:rPr>
      </w:pPr>
      <w:r w:rsidRPr="00D639E7">
        <w:rPr>
          <w:rFonts w:ascii="Futura Bk BT" w:hAnsi="Futura Bk BT"/>
          <w:b/>
          <w:sz w:val="22"/>
          <w:szCs w:val="22"/>
        </w:rPr>
        <w:t xml:space="preserve">ARTÍCULO  </w:t>
      </w:r>
      <w:r w:rsidR="00706741" w:rsidRPr="00D639E7">
        <w:rPr>
          <w:rFonts w:ascii="Futura Bk BT" w:hAnsi="Futura Bk BT"/>
          <w:b/>
          <w:sz w:val="22"/>
          <w:szCs w:val="22"/>
        </w:rPr>
        <w:t>9</w:t>
      </w:r>
      <w:r w:rsidRPr="00D639E7">
        <w:rPr>
          <w:rFonts w:ascii="Futura Bk BT" w:hAnsi="Futura Bk BT"/>
          <w:b/>
          <w:sz w:val="22"/>
          <w:szCs w:val="22"/>
        </w:rPr>
        <w:t>:</w:t>
      </w:r>
      <w:r w:rsidRPr="00D639E7">
        <w:rPr>
          <w:rFonts w:ascii="Futura Bk BT" w:hAnsi="Futura Bk BT"/>
          <w:sz w:val="22"/>
          <w:szCs w:val="22"/>
        </w:rPr>
        <w:t xml:space="preserve"> Son causales de pérdida de la Tarifa Especial las siguientes:</w:t>
      </w:r>
    </w:p>
    <w:p w:rsidR="001E0D39" w:rsidRPr="00D639E7" w:rsidRDefault="001E0D39" w:rsidP="0057376F">
      <w:pPr>
        <w:widowControl w:val="0"/>
        <w:autoSpaceDE w:val="0"/>
        <w:autoSpaceDN w:val="0"/>
        <w:adjustRightInd w:val="0"/>
        <w:ind w:right="152"/>
        <w:jc w:val="both"/>
        <w:rPr>
          <w:rFonts w:ascii="Futura Bk BT" w:hAnsi="Futura Bk BT"/>
          <w:sz w:val="22"/>
          <w:szCs w:val="22"/>
        </w:rPr>
      </w:pPr>
    </w:p>
    <w:p w:rsidR="001E0D39" w:rsidRPr="00D639E7" w:rsidRDefault="00F10100" w:rsidP="0057376F">
      <w:pPr>
        <w:widowControl w:val="0"/>
        <w:autoSpaceDE w:val="0"/>
        <w:autoSpaceDN w:val="0"/>
        <w:adjustRightInd w:val="0"/>
        <w:ind w:right="152"/>
        <w:jc w:val="both"/>
        <w:rPr>
          <w:rFonts w:ascii="Futura Bk BT" w:hAnsi="Futura Bk BT"/>
          <w:sz w:val="22"/>
          <w:szCs w:val="22"/>
        </w:rPr>
      </w:pPr>
      <w:r w:rsidRPr="00D639E7">
        <w:rPr>
          <w:rFonts w:ascii="Futura Bk BT" w:hAnsi="Futura Bk BT"/>
          <w:sz w:val="22"/>
          <w:szCs w:val="22"/>
        </w:rPr>
        <w:t xml:space="preserve">1. </w:t>
      </w:r>
      <w:r w:rsidR="001E0D39" w:rsidRPr="00D639E7">
        <w:rPr>
          <w:rFonts w:ascii="Futura Bk BT" w:hAnsi="Futura Bk BT"/>
          <w:sz w:val="22"/>
          <w:szCs w:val="22"/>
        </w:rPr>
        <w:t>Cuando</w:t>
      </w:r>
      <w:r w:rsidR="00F75581" w:rsidRPr="00D639E7">
        <w:rPr>
          <w:rFonts w:ascii="Futura Bk BT" w:hAnsi="Futura Bk BT"/>
          <w:sz w:val="22"/>
          <w:szCs w:val="22"/>
        </w:rPr>
        <w:t xml:space="preserve"> no se cumpla o deje de cumplir</w:t>
      </w:r>
      <w:r w:rsidR="001E0D39" w:rsidRPr="00D639E7">
        <w:rPr>
          <w:rFonts w:ascii="Futura Bk BT" w:hAnsi="Futura Bk BT"/>
          <w:sz w:val="22"/>
          <w:szCs w:val="22"/>
        </w:rPr>
        <w:t xml:space="preserve"> uno o varios de los requisitos establecidos en esta resolución, de conformidad con su artículo 4</w:t>
      </w:r>
      <w:r w:rsidR="00C67DC9" w:rsidRPr="00D639E7">
        <w:rPr>
          <w:rFonts w:ascii="Futura Bk BT" w:hAnsi="Futura Bk BT"/>
          <w:sz w:val="22"/>
          <w:szCs w:val="22"/>
        </w:rPr>
        <w:t xml:space="preserve"> </w:t>
      </w:r>
      <w:r w:rsidR="000F5266" w:rsidRPr="00D639E7">
        <w:rPr>
          <w:rFonts w:ascii="Futura Bk BT" w:hAnsi="Futura Bk BT"/>
          <w:sz w:val="22"/>
          <w:szCs w:val="22"/>
        </w:rPr>
        <w:t>o</w:t>
      </w:r>
      <w:r w:rsidR="001E0D39" w:rsidRPr="00D639E7">
        <w:rPr>
          <w:rFonts w:ascii="Futura Bk BT" w:hAnsi="Futura Bk BT"/>
          <w:sz w:val="22"/>
          <w:szCs w:val="22"/>
        </w:rPr>
        <w:t xml:space="preserve"> cuando se pretenda obtener más de una TIE.</w:t>
      </w:r>
    </w:p>
    <w:p w:rsidR="00C67DC9" w:rsidRPr="00D639E7" w:rsidRDefault="00C67DC9" w:rsidP="0057376F">
      <w:pPr>
        <w:widowControl w:val="0"/>
        <w:autoSpaceDE w:val="0"/>
        <w:autoSpaceDN w:val="0"/>
        <w:adjustRightInd w:val="0"/>
        <w:ind w:right="152"/>
        <w:jc w:val="both"/>
        <w:rPr>
          <w:rFonts w:ascii="Futura Bk BT" w:hAnsi="Futura Bk BT"/>
          <w:sz w:val="22"/>
          <w:szCs w:val="22"/>
        </w:rPr>
      </w:pPr>
    </w:p>
    <w:p w:rsidR="001E0D39" w:rsidRPr="00D639E7" w:rsidRDefault="001E0D39" w:rsidP="0057376F">
      <w:pPr>
        <w:widowControl w:val="0"/>
        <w:autoSpaceDE w:val="0"/>
        <w:autoSpaceDN w:val="0"/>
        <w:adjustRightInd w:val="0"/>
        <w:ind w:right="152"/>
        <w:jc w:val="both"/>
        <w:rPr>
          <w:rFonts w:ascii="Futura Bk BT" w:hAnsi="Futura Bk BT"/>
          <w:sz w:val="22"/>
          <w:szCs w:val="22"/>
        </w:rPr>
      </w:pPr>
      <w:r w:rsidRPr="00D639E7">
        <w:rPr>
          <w:rFonts w:ascii="Futura Bk BT" w:hAnsi="Futura Bk BT"/>
          <w:sz w:val="22"/>
          <w:szCs w:val="22"/>
        </w:rPr>
        <w:t>2. Cuando se evidencie fraude en cualquiera de los documentos entregados o uso indebido de la Tarjeta de Identificación Electrónica (TIE).</w:t>
      </w:r>
    </w:p>
    <w:p w:rsidR="00C67DC9" w:rsidRPr="00D639E7" w:rsidRDefault="00C67DC9" w:rsidP="0057376F">
      <w:pPr>
        <w:widowControl w:val="0"/>
        <w:autoSpaceDE w:val="0"/>
        <w:autoSpaceDN w:val="0"/>
        <w:adjustRightInd w:val="0"/>
        <w:ind w:right="152"/>
        <w:jc w:val="both"/>
        <w:rPr>
          <w:rFonts w:ascii="Futura Bk BT" w:hAnsi="Futura Bk BT"/>
          <w:sz w:val="22"/>
          <w:szCs w:val="22"/>
        </w:rPr>
      </w:pPr>
    </w:p>
    <w:p w:rsidR="001E0D39" w:rsidRPr="00D639E7" w:rsidRDefault="001E0D39" w:rsidP="0057376F">
      <w:pPr>
        <w:widowControl w:val="0"/>
        <w:autoSpaceDE w:val="0"/>
        <w:autoSpaceDN w:val="0"/>
        <w:adjustRightInd w:val="0"/>
        <w:ind w:right="152"/>
        <w:jc w:val="both"/>
        <w:rPr>
          <w:rFonts w:ascii="Futura Bk BT" w:hAnsi="Futura Bk BT"/>
          <w:sz w:val="22"/>
          <w:szCs w:val="22"/>
        </w:rPr>
      </w:pPr>
      <w:r w:rsidRPr="00D639E7">
        <w:rPr>
          <w:rFonts w:ascii="Futura Bk BT" w:hAnsi="Futura Bk BT"/>
          <w:sz w:val="22"/>
          <w:szCs w:val="22"/>
        </w:rPr>
        <w:t xml:space="preserve">3. Cuando el vehículo beneficiario sea reportado por el </w:t>
      </w:r>
      <w:proofErr w:type="spellStart"/>
      <w:r w:rsidRPr="00D639E7">
        <w:rPr>
          <w:rFonts w:ascii="Futura Bk BT" w:hAnsi="Futura Bk BT"/>
          <w:sz w:val="22"/>
          <w:szCs w:val="22"/>
        </w:rPr>
        <w:t>lNV</w:t>
      </w:r>
      <w:r w:rsidR="00C67DC9" w:rsidRPr="00D639E7">
        <w:rPr>
          <w:rFonts w:ascii="Futura Bk BT" w:hAnsi="Futura Bk BT"/>
          <w:sz w:val="22"/>
          <w:szCs w:val="22"/>
        </w:rPr>
        <w:t>Í</w:t>
      </w:r>
      <w:r w:rsidRPr="00D639E7">
        <w:rPr>
          <w:rFonts w:ascii="Futura Bk BT" w:hAnsi="Futura Bk BT"/>
          <w:sz w:val="22"/>
          <w:szCs w:val="22"/>
        </w:rPr>
        <w:t>AS</w:t>
      </w:r>
      <w:proofErr w:type="spellEnd"/>
      <w:r w:rsidRPr="00D639E7">
        <w:rPr>
          <w:rFonts w:ascii="Futura Bk BT" w:hAnsi="Futura Bk BT"/>
          <w:sz w:val="22"/>
          <w:szCs w:val="22"/>
        </w:rPr>
        <w:t xml:space="preserve"> o el Operador de Recaudo de la Tasa de Peaje como evasor de peaje.</w:t>
      </w:r>
    </w:p>
    <w:p w:rsidR="008D0881" w:rsidRPr="00D639E7" w:rsidRDefault="008D0881" w:rsidP="0057376F">
      <w:pPr>
        <w:widowControl w:val="0"/>
        <w:autoSpaceDE w:val="0"/>
        <w:autoSpaceDN w:val="0"/>
        <w:adjustRightInd w:val="0"/>
        <w:ind w:right="152"/>
        <w:jc w:val="both"/>
        <w:rPr>
          <w:rFonts w:ascii="Futura Bk BT" w:hAnsi="Futura Bk BT"/>
          <w:sz w:val="22"/>
          <w:szCs w:val="22"/>
        </w:rPr>
      </w:pPr>
    </w:p>
    <w:p w:rsidR="008D0881" w:rsidRDefault="008D0881" w:rsidP="0057376F">
      <w:pPr>
        <w:widowControl w:val="0"/>
        <w:autoSpaceDE w:val="0"/>
        <w:autoSpaceDN w:val="0"/>
        <w:adjustRightInd w:val="0"/>
        <w:ind w:right="152"/>
        <w:jc w:val="both"/>
        <w:rPr>
          <w:rFonts w:ascii="Futura Bk BT" w:hAnsi="Futura Bk BT"/>
          <w:sz w:val="22"/>
          <w:szCs w:val="22"/>
        </w:rPr>
      </w:pPr>
      <w:r w:rsidRPr="00D639E7">
        <w:rPr>
          <w:rFonts w:ascii="Futura Bk BT" w:hAnsi="Futura Bk BT"/>
          <w:sz w:val="22"/>
          <w:szCs w:val="22"/>
        </w:rPr>
        <w:t>4. El cambio de residencia</w:t>
      </w:r>
      <w:r w:rsidR="00F75581" w:rsidRPr="00D639E7">
        <w:rPr>
          <w:rFonts w:ascii="Futura Bk BT" w:hAnsi="Futura Bk BT"/>
          <w:sz w:val="22"/>
          <w:szCs w:val="22"/>
        </w:rPr>
        <w:t xml:space="preserve"> o domicilio</w:t>
      </w:r>
      <w:r w:rsidRPr="00D639E7">
        <w:rPr>
          <w:rFonts w:ascii="Futura Bk BT" w:hAnsi="Futura Bk BT"/>
          <w:sz w:val="22"/>
          <w:szCs w:val="22"/>
        </w:rPr>
        <w:t xml:space="preserve"> del beneficiario a otro sector diferente</w:t>
      </w:r>
      <w:r w:rsidR="00EE233F" w:rsidRPr="00D639E7">
        <w:rPr>
          <w:rFonts w:ascii="Futura Bk BT" w:hAnsi="Futura Bk BT"/>
          <w:sz w:val="22"/>
          <w:szCs w:val="22"/>
        </w:rPr>
        <w:t xml:space="preserve"> al área de influencia de </w:t>
      </w:r>
      <w:r w:rsidRPr="00D639E7">
        <w:rPr>
          <w:rFonts w:ascii="Futura Bk BT" w:hAnsi="Futura Bk BT"/>
          <w:sz w:val="22"/>
          <w:szCs w:val="22"/>
        </w:rPr>
        <w:t>esta resolución.</w:t>
      </w:r>
    </w:p>
    <w:p w:rsidR="00C42390" w:rsidRPr="00D639E7" w:rsidRDefault="00C42390" w:rsidP="0057376F">
      <w:pPr>
        <w:widowControl w:val="0"/>
        <w:autoSpaceDE w:val="0"/>
        <w:autoSpaceDN w:val="0"/>
        <w:adjustRightInd w:val="0"/>
        <w:ind w:right="152"/>
        <w:jc w:val="both"/>
        <w:rPr>
          <w:rFonts w:ascii="Futura Bk BT" w:hAnsi="Futura Bk BT"/>
          <w:sz w:val="22"/>
          <w:szCs w:val="22"/>
        </w:rPr>
      </w:pPr>
    </w:p>
    <w:p w:rsidR="008920B7" w:rsidRDefault="008920B7" w:rsidP="008920B7">
      <w:pPr>
        <w:jc w:val="center"/>
        <w:outlineLvl w:val="0"/>
        <w:rPr>
          <w:rFonts w:ascii="Futura Bk BT" w:hAnsi="Futura Bk BT"/>
          <w:b/>
          <w:sz w:val="22"/>
          <w:szCs w:val="22"/>
        </w:rPr>
      </w:pPr>
      <w:r>
        <w:rPr>
          <w:rFonts w:ascii="Futura Bk BT" w:hAnsi="Futura Bk BT"/>
          <w:b/>
          <w:sz w:val="22"/>
          <w:szCs w:val="22"/>
        </w:rPr>
        <w:t xml:space="preserve">CAPITULO II </w:t>
      </w:r>
    </w:p>
    <w:p w:rsidR="008920B7" w:rsidRDefault="008920B7" w:rsidP="008920B7">
      <w:pPr>
        <w:widowControl w:val="0"/>
        <w:autoSpaceDE w:val="0"/>
        <w:autoSpaceDN w:val="0"/>
        <w:adjustRightInd w:val="0"/>
        <w:ind w:left="843" w:right="164" w:hanging="355"/>
        <w:jc w:val="center"/>
        <w:rPr>
          <w:rFonts w:ascii="Futura Bk BT" w:hAnsi="Futura Bk BT"/>
          <w:b/>
          <w:sz w:val="22"/>
          <w:szCs w:val="22"/>
        </w:rPr>
      </w:pPr>
      <w:r>
        <w:rPr>
          <w:rFonts w:ascii="Futura Bk BT" w:hAnsi="Futura Bk BT"/>
          <w:b/>
          <w:sz w:val="22"/>
          <w:szCs w:val="22"/>
        </w:rPr>
        <w:t xml:space="preserve">TARIFA ESPECIAL PARA VEHÍCULOS PERTENECIENTES A LA CATEGORÍA I </w:t>
      </w:r>
    </w:p>
    <w:p w:rsidR="008920B7" w:rsidRDefault="008920B7" w:rsidP="008920B7">
      <w:pPr>
        <w:widowControl w:val="0"/>
        <w:autoSpaceDE w:val="0"/>
        <w:autoSpaceDN w:val="0"/>
        <w:adjustRightInd w:val="0"/>
        <w:ind w:left="843" w:right="164" w:hanging="355"/>
        <w:jc w:val="center"/>
        <w:rPr>
          <w:rFonts w:ascii="Futura Bk BT" w:hAnsi="Futura Bk BT"/>
          <w:b/>
          <w:sz w:val="22"/>
          <w:szCs w:val="22"/>
        </w:rPr>
      </w:pPr>
    </w:p>
    <w:p w:rsidR="003E59C9" w:rsidRDefault="00BD0C5E" w:rsidP="00C517FA">
      <w:pPr>
        <w:widowControl w:val="0"/>
        <w:autoSpaceDE w:val="0"/>
        <w:autoSpaceDN w:val="0"/>
        <w:adjustRightInd w:val="0"/>
        <w:ind w:right="152"/>
        <w:jc w:val="both"/>
        <w:rPr>
          <w:rFonts w:ascii="Futura Bk BT" w:hAnsi="Futura Bk BT" w:cs="Arial"/>
          <w:sz w:val="22"/>
          <w:szCs w:val="22"/>
          <w:lang w:val="es-MX" w:eastAsia="es-MX"/>
        </w:rPr>
      </w:pPr>
      <w:r w:rsidRPr="00D639E7">
        <w:rPr>
          <w:rFonts w:ascii="Futura Bk BT" w:hAnsi="Futura Bk BT"/>
          <w:b/>
          <w:sz w:val="22"/>
          <w:szCs w:val="22"/>
        </w:rPr>
        <w:t xml:space="preserve">ARTÍCULO </w:t>
      </w:r>
      <w:r w:rsidR="00706741" w:rsidRPr="00D639E7">
        <w:rPr>
          <w:rFonts w:ascii="Futura Bk BT" w:hAnsi="Futura Bk BT"/>
          <w:b/>
          <w:sz w:val="22"/>
          <w:szCs w:val="22"/>
        </w:rPr>
        <w:t>1</w:t>
      </w:r>
      <w:r w:rsidR="008920B7">
        <w:rPr>
          <w:rFonts w:ascii="Futura Bk BT" w:hAnsi="Futura Bk BT"/>
          <w:b/>
          <w:sz w:val="22"/>
          <w:szCs w:val="22"/>
        </w:rPr>
        <w:t>0</w:t>
      </w:r>
      <w:r w:rsidR="00C517FA" w:rsidRPr="00D639E7">
        <w:rPr>
          <w:rFonts w:ascii="Futura Bk BT" w:hAnsi="Futura Bk BT"/>
          <w:b/>
          <w:sz w:val="22"/>
          <w:szCs w:val="22"/>
        </w:rPr>
        <w:t xml:space="preserve">: </w:t>
      </w:r>
      <w:r w:rsidR="00C517FA" w:rsidRPr="00D639E7">
        <w:rPr>
          <w:rFonts w:ascii="Futura Bk BT" w:hAnsi="Futura Bk BT"/>
          <w:sz w:val="22"/>
          <w:szCs w:val="22"/>
        </w:rPr>
        <w:t>Establecer una Tarifa Especial para los</w:t>
      </w:r>
      <w:r w:rsidR="00C517FA" w:rsidRPr="00D639E7">
        <w:rPr>
          <w:rFonts w:ascii="Futura Bk BT" w:hAnsi="Futura Bk BT"/>
          <w:b/>
          <w:sz w:val="22"/>
          <w:szCs w:val="22"/>
        </w:rPr>
        <w:t xml:space="preserve"> </w:t>
      </w:r>
      <w:r w:rsidR="001C57E4" w:rsidRPr="00D639E7">
        <w:rPr>
          <w:rFonts w:ascii="Futura Bk BT" w:hAnsi="Futura Bk BT" w:cs="Arial"/>
          <w:sz w:val="22"/>
          <w:szCs w:val="22"/>
          <w:lang w:val="es-MX" w:eastAsia="es-MX"/>
        </w:rPr>
        <w:t>vehículos de servicio público de transporte intermunicipal y/o masivo</w:t>
      </w:r>
      <w:r w:rsidR="003E59C9">
        <w:rPr>
          <w:rFonts w:ascii="Futura Bk BT" w:hAnsi="Futura Bk BT" w:cs="Arial"/>
          <w:sz w:val="22"/>
          <w:szCs w:val="22"/>
          <w:lang w:val="es-MX" w:eastAsia="es-MX"/>
        </w:rPr>
        <w:t>,</w:t>
      </w:r>
      <w:r w:rsidR="001C57E4" w:rsidRPr="00D639E7">
        <w:rPr>
          <w:rFonts w:ascii="Futura Bk BT" w:hAnsi="Futura Bk BT" w:cs="Arial"/>
          <w:sz w:val="22"/>
          <w:szCs w:val="22"/>
          <w:lang w:val="es-MX" w:eastAsia="es-MX"/>
        </w:rPr>
        <w:t xml:space="preserve"> pertenecientes a empresas de transporte público vinculadas a los Sistemas Integrados de Transporte Masivo del Área Metropolitana de Centro Occidente</w:t>
      </w:r>
      <w:r w:rsidR="003E59C9">
        <w:rPr>
          <w:rFonts w:ascii="Futura Bk BT" w:hAnsi="Futura Bk BT" w:cs="Arial"/>
          <w:sz w:val="22"/>
          <w:szCs w:val="22"/>
          <w:lang w:val="es-MX" w:eastAsia="es-MX"/>
        </w:rPr>
        <w:t>,</w:t>
      </w:r>
      <w:r w:rsidR="001C57E4" w:rsidRPr="00D639E7">
        <w:rPr>
          <w:rFonts w:ascii="Futura Bk BT" w:hAnsi="Futura Bk BT" w:cs="Arial"/>
          <w:sz w:val="22"/>
          <w:szCs w:val="22"/>
          <w:lang w:val="es-MX" w:eastAsia="es-MX"/>
        </w:rPr>
        <w:t xml:space="preserve"> que cumplan los requisitos </w:t>
      </w:r>
      <w:r w:rsidR="002C3BBA" w:rsidRPr="00D639E7">
        <w:rPr>
          <w:rFonts w:ascii="Futura Bk BT" w:hAnsi="Futura Bk BT" w:cs="Arial"/>
          <w:sz w:val="22"/>
          <w:szCs w:val="22"/>
          <w:lang w:val="es-MX" w:eastAsia="es-MX"/>
        </w:rPr>
        <w:t xml:space="preserve">establecidos en esta resolución, los cuales </w:t>
      </w:r>
      <w:r w:rsidR="001C57E4" w:rsidRPr="00D639E7">
        <w:rPr>
          <w:rFonts w:ascii="Futura Bk BT" w:hAnsi="Futura Bk BT" w:cs="Arial"/>
          <w:sz w:val="22"/>
          <w:szCs w:val="22"/>
          <w:lang w:val="es-MX" w:eastAsia="es-MX"/>
        </w:rPr>
        <w:t>pagarán la tarifa de</w:t>
      </w:r>
      <w:r w:rsidR="001C57E4" w:rsidRPr="00D639E7">
        <w:rPr>
          <w:rFonts w:ascii="Futura Bk BT" w:hAnsi="Futura Bk BT" w:cs="Arial"/>
          <w:b/>
          <w:sz w:val="22"/>
          <w:szCs w:val="22"/>
          <w:lang w:val="es-MX" w:eastAsia="es-MX"/>
        </w:rPr>
        <w:t xml:space="preserve"> </w:t>
      </w:r>
      <w:r w:rsidR="001C57E4" w:rsidRPr="00D639E7">
        <w:rPr>
          <w:rFonts w:ascii="Futura Bk BT" w:hAnsi="Futura Bk BT" w:cs="Arial"/>
          <w:sz w:val="22"/>
          <w:szCs w:val="22"/>
          <w:lang w:val="es-MX" w:eastAsia="es-MX"/>
        </w:rPr>
        <w:t>$ 7.200.oo</w:t>
      </w:r>
      <w:r w:rsidR="003E59C9">
        <w:rPr>
          <w:rFonts w:ascii="Futura Bk BT" w:hAnsi="Futura Bk BT" w:cs="Arial"/>
          <w:sz w:val="22"/>
          <w:szCs w:val="22"/>
          <w:lang w:val="es-MX" w:eastAsia="es-MX"/>
        </w:rPr>
        <w:t>.</w:t>
      </w:r>
    </w:p>
    <w:p w:rsidR="003E59C9" w:rsidRDefault="003E59C9" w:rsidP="00C517FA">
      <w:pPr>
        <w:widowControl w:val="0"/>
        <w:autoSpaceDE w:val="0"/>
        <w:autoSpaceDN w:val="0"/>
        <w:adjustRightInd w:val="0"/>
        <w:ind w:right="152"/>
        <w:jc w:val="both"/>
        <w:rPr>
          <w:rFonts w:ascii="Futura Bk BT" w:hAnsi="Futura Bk BT" w:cs="Arial"/>
          <w:sz w:val="22"/>
          <w:szCs w:val="22"/>
          <w:lang w:val="es-MX" w:eastAsia="es-MX"/>
        </w:rPr>
      </w:pPr>
    </w:p>
    <w:p w:rsidR="001C57E4" w:rsidRDefault="003E59C9" w:rsidP="00C517FA">
      <w:pPr>
        <w:widowControl w:val="0"/>
        <w:autoSpaceDE w:val="0"/>
        <w:autoSpaceDN w:val="0"/>
        <w:adjustRightInd w:val="0"/>
        <w:ind w:right="152"/>
        <w:jc w:val="both"/>
        <w:rPr>
          <w:rFonts w:ascii="Futura Bk BT" w:hAnsi="Futura Bk BT" w:cs="Arial"/>
          <w:sz w:val="22"/>
          <w:szCs w:val="22"/>
          <w:lang w:val="es-MX" w:eastAsia="es-MX"/>
        </w:rPr>
      </w:pPr>
      <w:r w:rsidRPr="003E59C9">
        <w:rPr>
          <w:rFonts w:ascii="Futura Bk BT" w:hAnsi="Futura Bk BT" w:cs="Arial"/>
          <w:b/>
          <w:sz w:val="22"/>
          <w:szCs w:val="22"/>
          <w:lang w:val="es-MX" w:eastAsia="es-MX"/>
        </w:rPr>
        <w:t>PARÁGRAFO</w:t>
      </w:r>
      <w:r>
        <w:rPr>
          <w:rFonts w:ascii="Futura Bk BT" w:hAnsi="Futura Bk BT" w:cs="Arial"/>
          <w:b/>
          <w:sz w:val="22"/>
          <w:szCs w:val="22"/>
          <w:lang w:val="es-MX" w:eastAsia="es-MX"/>
        </w:rPr>
        <w:t xml:space="preserve"> 1</w:t>
      </w:r>
      <w:r w:rsidRPr="003E59C9">
        <w:rPr>
          <w:rFonts w:ascii="Futura Bk BT" w:hAnsi="Futura Bk BT" w:cs="Arial"/>
          <w:b/>
          <w:sz w:val="22"/>
          <w:szCs w:val="22"/>
          <w:lang w:val="es-MX" w:eastAsia="es-MX"/>
        </w:rPr>
        <w:t>:</w:t>
      </w:r>
      <w:r>
        <w:rPr>
          <w:rFonts w:ascii="Futura Bk BT" w:hAnsi="Futura Bk BT" w:cs="Arial"/>
          <w:sz w:val="22"/>
          <w:szCs w:val="22"/>
          <w:lang w:val="es-MX" w:eastAsia="es-MX"/>
        </w:rPr>
        <w:t xml:space="preserve"> El </w:t>
      </w:r>
      <w:r w:rsidR="001C57E4" w:rsidRPr="00D639E7">
        <w:rPr>
          <w:rFonts w:ascii="Futura Bk BT" w:hAnsi="Futura Bk BT" w:cs="Arial"/>
          <w:sz w:val="22"/>
          <w:szCs w:val="22"/>
          <w:lang w:val="es-MX" w:eastAsia="es-MX"/>
        </w:rPr>
        <w:t>valor incluye la suma de doscientos pesos ($200) destinados al Fondo de Seguridad Vial</w:t>
      </w:r>
      <w:r w:rsidR="001C57E4" w:rsidRPr="00D639E7">
        <w:rPr>
          <w:rFonts w:ascii="Futura Bk BT" w:hAnsi="Futura Bk BT" w:cs="Arial"/>
          <w:b/>
          <w:sz w:val="22"/>
          <w:szCs w:val="22"/>
          <w:lang w:val="es-MX" w:eastAsia="es-MX"/>
        </w:rPr>
        <w:t xml:space="preserve"> </w:t>
      </w:r>
      <w:r w:rsidR="001C57E4" w:rsidRPr="00D639E7">
        <w:rPr>
          <w:rFonts w:ascii="Futura Bk BT" w:hAnsi="Futura Bk BT" w:cs="Arial"/>
          <w:sz w:val="22"/>
          <w:szCs w:val="22"/>
          <w:lang w:val="es-MX" w:eastAsia="es-MX"/>
        </w:rPr>
        <w:t>en los términos previstos en la cláusula 19 del Contrato de Concesión GG-046 de 2004.</w:t>
      </w:r>
    </w:p>
    <w:p w:rsidR="00D81086" w:rsidRPr="00D639E7" w:rsidRDefault="00D81086" w:rsidP="00C517FA">
      <w:pPr>
        <w:widowControl w:val="0"/>
        <w:autoSpaceDE w:val="0"/>
        <w:autoSpaceDN w:val="0"/>
        <w:adjustRightInd w:val="0"/>
        <w:ind w:right="152"/>
        <w:jc w:val="both"/>
        <w:rPr>
          <w:rFonts w:ascii="Futura Bk BT" w:hAnsi="Futura Bk BT"/>
          <w:b/>
          <w:sz w:val="22"/>
          <w:szCs w:val="22"/>
        </w:rPr>
      </w:pPr>
    </w:p>
    <w:p w:rsidR="001C57E4" w:rsidRPr="00D639E7" w:rsidRDefault="001C57E4" w:rsidP="001C57E4">
      <w:pPr>
        <w:jc w:val="both"/>
        <w:rPr>
          <w:rFonts w:ascii="Futura Bk BT" w:hAnsi="Futura Bk BT" w:cs="Arial"/>
          <w:sz w:val="22"/>
          <w:szCs w:val="22"/>
          <w:lang w:val="es-MX" w:eastAsia="es-MX"/>
        </w:rPr>
      </w:pPr>
      <w:r w:rsidRPr="00D639E7">
        <w:rPr>
          <w:rFonts w:ascii="Futura Bk BT" w:hAnsi="Futura Bk BT" w:cs="Arial"/>
          <w:b/>
          <w:sz w:val="22"/>
          <w:szCs w:val="22"/>
          <w:lang w:val="es-MX" w:eastAsia="es-MX"/>
        </w:rPr>
        <w:t xml:space="preserve">PARÁGRAFO </w:t>
      </w:r>
      <w:r w:rsidR="003E59C9">
        <w:rPr>
          <w:rFonts w:ascii="Futura Bk BT" w:hAnsi="Futura Bk BT" w:cs="Arial"/>
          <w:b/>
          <w:sz w:val="22"/>
          <w:szCs w:val="22"/>
          <w:lang w:val="es-MX" w:eastAsia="es-MX"/>
        </w:rPr>
        <w:t>2</w:t>
      </w:r>
      <w:r w:rsidRPr="00D639E7">
        <w:rPr>
          <w:rFonts w:ascii="Futura Bk BT" w:hAnsi="Futura Bk BT" w:cs="Arial"/>
          <w:sz w:val="22"/>
          <w:szCs w:val="22"/>
          <w:lang w:val="es-MX" w:eastAsia="es-MX"/>
        </w:rPr>
        <w:t>: La tarifa especial</w:t>
      </w:r>
      <w:r w:rsidR="00810FF0">
        <w:rPr>
          <w:rFonts w:ascii="Futura Bk BT" w:hAnsi="Futura Bk BT" w:cs="Arial"/>
          <w:sz w:val="22"/>
          <w:szCs w:val="22"/>
          <w:lang w:val="es-MX" w:eastAsia="es-MX"/>
        </w:rPr>
        <w:t xml:space="preserve"> en la Categoría I </w:t>
      </w:r>
      <w:r w:rsidRPr="00D639E7">
        <w:rPr>
          <w:rFonts w:ascii="Futura Bk BT" w:hAnsi="Futura Bk BT" w:cs="Arial"/>
          <w:sz w:val="22"/>
          <w:szCs w:val="22"/>
          <w:lang w:val="es-MX" w:eastAsia="es-MX"/>
        </w:rPr>
        <w:t xml:space="preserve">será otorgada para el Ente Gestor del Sistema Integrado de Transporte Masivo del Área Metropolitana de Centro Occidente MEGABUS S.A, que tiene vinculados rutas alimentadoras para el sector de Puerto Caldas, según convenio </w:t>
      </w:r>
      <w:proofErr w:type="spellStart"/>
      <w:r w:rsidRPr="00D639E7">
        <w:rPr>
          <w:rFonts w:ascii="Futura Bk BT" w:hAnsi="Futura Bk BT" w:cs="Arial"/>
          <w:sz w:val="22"/>
          <w:szCs w:val="22"/>
          <w:lang w:val="es-MX" w:eastAsia="es-MX"/>
        </w:rPr>
        <w:t>interempresarial</w:t>
      </w:r>
      <w:proofErr w:type="spellEnd"/>
      <w:r w:rsidRPr="00D639E7">
        <w:rPr>
          <w:rFonts w:ascii="Futura Bk BT" w:hAnsi="Futura Bk BT" w:cs="Arial"/>
          <w:sz w:val="22"/>
          <w:szCs w:val="22"/>
          <w:lang w:val="es-MX" w:eastAsia="es-MX"/>
        </w:rPr>
        <w:t xml:space="preserve"> con empresas de transporte público. </w:t>
      </w:r>
    </w:p>
    <w:p w:rsidR="001C57E4" w:rsidRPr="00D639E7" w:rsidRDefault="001C57E4" w:rsidP="001C57E4">
      <w:pPr>
        <w:autoSpaceDE w:val="0"/>
        <w:autoSpaceDN w:val="0"/>
        <w:adjustRightInd w:val="0"/>
        <w:jc w:val="both"/>
        <w:rPr>
          <w:rFonts w:ascii="Futura Bk BT" w:hAnsi="Futura Bk BT" w:cs="Arial"/>
          <w:sz w:val="22"/>
          <w:szCs w:val="22"/>
          <w:lang w:val="es-MX" w:eastAsia="es-MX"/>
        </w:rPr>
      </w:pPr>
    </w:p>
    <w:p w:rsidR="001C57E4" w:rsidRPr="00D639E7" w:rsidRDefault="001C57E4" w:rsidP="001C57E4">
      <w:pPr>
        <w:autoSpaceDE w:val="0"/>
        <w:autoSpaceDN w:val="0"/>
        <w:adjustRightInd w:val="0"/>
        <w:jc w:val="both"/>
        <w:rPr>
          <w:rFonts w:ascii="Futura Bk BT" w:hAnsi="Futura Bk BT" w:cs="Arial"/>
          <w:sz w:val="22"/>
          <w:szCs w:val="22"/>
          <w:lang w:val="es-MX" w:eastAsia="es-MX"/>
        </w:rPr>
      </w:pPr>
      <w:r w:rsidRPr="00773435">
        <w:rPr>
          <w:rFonts w:ascii="Futura Bk BT" w:hAnsi="Futura Bk BT" w:cs="Arial"/>
          <w:b/>
          <w:sz w:val="22"/>
          <w:szCs w:val="22"/>
          <w:lang w:val="es-MX" w:eastAsia="es-MX"/>
        </w:rPr>
        <w:t xml:space="preserve">PARÁGRAFO </w:t>
      </w:r>
      <w:r w:rsidR="00810FF0" w:rsidRPr="00773435">
        <w:rPr>
          <w:rFonts w:ascii="Futura Bk BT" w:hAnsi="Futura Bk BT" w:cs="Arial"/>
          <w:b/>
          <w:sz w:val="22"/>
          <w:szCs w:val="22"/>
          <w:lang w:val="es-MX" w:eastAsia="es-MX"/>
        </w:rPr>
        <w:t>3</w:t>
      </w:r>
      <w:r w:rsidRPr="00773435">
        <w:rPr>
          <w:rFonts w:ascii="Futura Bk BT" w:hAnsi="Futura Bk BT" w:cs="Arial"/>
          <w:b/>
          <w:sz w:val="22"/>
          <w:szCs w:val="22"/>
          <w:lang w:val="es-MX" w:eastAsia="es-MX"/>
        </w:rPr>
        <w:t>:</w:t>
      </w:r>
      <w:r w:rsidRPr="00773435">
        <w:rPr>
          <w:rFonts w:ascii="Futura Bk BT" w:hAnsi="Futura Bk BT" w:cs="Arial"/>
          <w:sz w:val="22"/>
          <w:szCs w:val="22"/>
          <w:lang w:val="es-MX" w:eastAsia="es-MX"/>
        </w:rPr>
        <w:t xml:space="preserve"> La Tarifa Especial </w:t>
      </w:r>
      <w:r w:rsidR="00810FF0" w:rsidRPr="00773435">
        <w:rPr>
          <w:rFonts w:ascii="Futura Bk BT" w:hAnsi="Futura Bk BT" w:cs="Arial"/>
          <w:sz w:val="22"/>
          <w:szCs w:val="22"/>
          <w:lang w:val="es-MX" w:eastAsia="es-MX"/>
        </w:rPr>
        <w:t xml:space="preserve">en la Categoría I </w:t>
      </w:r>
      <w:r w:rsidRPr="00773435">
        <w:rPr>
          <w:rFonts w:ascii="Futura Bk BT" w:hAnsi="Futura Bk BT" w:cs="Arial"/>
          <w:sz w:val="22"/>
          <w:szCs w:val="22"/>
          <w:lang w:val="es-MX" w:eastAsia="es-MX"/>
        </w:rPr>
        <w:t>tendrá una vigencia igual a la del contrato de Concesión GG-046 de 2004 contado a partir de la fecha de publicación de la presente resolución, en los términos previstos en la cláusula 19 de dicho contrato.</w:t>
      </w:r>
    </w:p>
    <w:p w:rsidR="001C57E4" w:rsidRPr="00D639E7" w:rsidRDefault="001C57E4" w:rsidP="001C57E4">
      <w:pPr>
        <w:autoSpaceDE w:val="0"/>
        <w:autoSpaceDN w:val="0"/>
        <w:adjustRightInd w:val="0"/>
        <w:jc w:val="both"/>
        <w:rPr>
          <w:rFonts w:ascii="Futura Bk BT" w:hAnsi="Futura Bk BT" w:cs="Arial"/>
          <w:b/>
          <w:sz w:val="22"/>
          <w:szCs w:val="22"/>
          <w:lang w:val="es-MX" w:eastAsia="es-MX"/>
        </w:rPr>
      </w:pPr>
    </w:p>
    <w:p w:rsidR="001C57E4" w:rsidRPr="00D639E7" w:rsidRDefault="001C57E4" w:rsidP="001C57E4">
      <w:pPr>
        <w:autoSpaceDE w:val="0"/>
        <w:autoSpaceDN w:val="0"/>
        <w:adjustRightInd w:val="0"/>
        <w:jc w:val="both"/>
        <w:rPr>
          <w:rFonts w:ascii="Futura Bk BT" w:hAnsi="Futura Bk BT" w:cs="Arial"/>
          <w:sz w:val="22"/>
          <w:szCs w:val="22"/>
          <w:lang w:val="es-MX" w:eastAsia="es-MX"/>
        </w:rPr>
      </w:pPr>
      <w:r w:rsidRPr="00D639E7">
        <w:rPr>
          <w:rFonts w:ascii="Futura Bk BT" w:hAnsi="Futura Bk BT" w:cs="Arial"/>
          <w:b/>
          <w:sz w:val="22"/>
          <w:szCs w:val="22"/>
          <w:lang w:val="es-MX" w:eastAsia="es-MX"/>
        </w:rPr>
        <w:t xml:space="preserve">PARÁGRAFO </w:t>
      </w:r>
      <w:r w:rsidR="00810FF0">
        <w:rPr>
          <w:rFonts w:ascii="Futura Bk BT" w:hAnsi="Futura Bk BT" w:cs="Arial"/>
          <w:b/>
          <w:sz w:val="22"/>
          <w:szCs w:val="22"/>
          <w:lang w:val="es-MX" w:eastAsia="es-MX"/>
        </w:rPr>
        <w:t>4</w:t>
      </w:r>
      <w:r w:rsidRPr="00D639E7">
        <w:rPr>
          <w:rFonts w:ascii="Futura Bk BT" w:hAnsi="Futura Bk BT" w:cs="Arial"/>
          <w:b/>
          <w:sz w:val="22"/>
          <w:szCs w:val="22"/>
          <w:lang w:val="es-MX" w:eastAsia="es-MX"/>
        </w:rPr>
        <w:t>:</w:t>
      </w:r>
      <w:r w:rsidRPr="00D639E7">
        <w:rPr>
          <w:rFonts w:ascii="Futura Bk BT" w:hAnsi="Futura Bk BT" w:cs="Arial"/>
          <w:sz w:val="22"/>
          <w:szCs w:val="22"/>
          <w:lang w:val="es-MX" w:eastAsia="es-MX"/>
        </w:rPr>
        <w:t xml:space="preserve"> La Tarifa Especial</w:t>
      </w:r>
      <w:r w:rsidR="007B1F07">
        <w:rPr>
          <w:rFonts w:ascii="Futura Bk BT" w:hAnsi="Futura Bk BT" w:cs="Arial"/>
          <w:sz w:val="22"/>
          <w:szCs w:val="22"/>
          <w:lang w:val="es-MX" w:eastAsia="es-MX"/>
        </w:rPr>
        <w:t xml:space="preserve"> </w:t>
      </w:r>
      <w:r w:rsidR="007B1F07">
        <w:rPr>
          <w:rFonts w:ascii="Futura Bk BT" w:hAnsi="Futura Bk BT" w:cs="Arial"/>
          <w:sz w:val="22"/>
          <w:szCs w:val="22"/>
        </w:rPr>
        <w:t>Categoría I</w:t>
      </w:r>
      <w:r w:rsidRPr="00D639E7">
        <w:rPr>
          <w:rFonts w:ascii="Futura Bk BT" w:hAnsi="Futura Bk BT" w:cs="Arial"/>
          <w:sz w:val="22"/>
          <w:szCs w:val="22"/>
          <w:lang w:val="es-MX" w:eastAsia="es-MX"/>
        </w:rPr>
        <w:t xml:space="preserve"> se indexará de conformidad con lo establecido en el esquema tarifario aplicable a la caseta de peaje "Cerritos II" definido en la cláusula 20 del Contrato de Concesión GG-046 de 2004.</w:t>
      </w:r>
    </w:p>
    <w:p w:rsidR="001C57E4" w:rsidRPr="00D639E7" w:rsidRDefault="001C57E4" w:rsidP="001C57E4">
      <w:pPr>
        <w:autoSpaceDE w:val="0"/>
        <w:autoSpaceDN w:val="0"/>
        <w:adjustRightInd w:val="0"/>
        <w:jc w:val="both"/>
        <w:rPr>
          <w:rFonts w:ascii="Futura Bk BT" w:hAnsi="Futura Bk BT" w:cs="Arial"/>
          <w:sz w:val="22"/>
          <w:szCs w:val="22"/>
          <w:lang w:val="es-MX" w:eastAsia="es-MX"/>
        </w:rPr>
      </w:pPr>
      <w:r w:rsidRPr="00D639E7">
        <w:rPr>
          <w:rFonts w:ascii="Futura Bk BT" w:hAnsi="Futura Bk BT" w:cs="Arial"/>
          <w:sz w:val="22"/>
          <w:szCs w:val="22"/>
          <w:lang w:val="es-MX" w:eastAsia="es-MX"/>
        </w:rPr>
        <w:t xml:space="preserve"> </w:t>
      </w:r>
    </w:p>
    <w:p w:rsidR="001C57E4" w:rsidRPr="00D639E7" w:rsidRDefault="001C57E4" w:rsidP="001C57E4">
      <w:pPr>
        <w:autoSpaceDE w:val="0"/>
        <w:autoSpaceDN w:val="0"/>
        <w:adjustRightInd w:val="0"/>
        <w:jc w:val="both"/>
        <w:rPr>
          <w:rFonts w:ascii="Futura Bk BT" w:hAnsi="Futura Bk BT" w:cs="Arial"/>
          <w:sz w:val="22"/>
          <w:szCs w:val="22"/>
        </w:rPr>
      </w:pPr>
      <w:r w:rsidRPr="00D639E7">
        <w:rPr>
          <w:rFonts w:ascii="Futura Bk BT" w:hAnsi="Futura Bk BT" w:cs="Arial"/>
          <w:b/>
          <w:sz w:val="22"/>
          <w:szCs w:val="22"/>
          <w:lang w:val="es-MX" w:eastAsia="es-MX"/>
        </w:rPr>
        <w:t xml:space="preserve">PARÁGRAFO </w:t>
      </w:r>
      <w:r w:rsidR="00810FF0">
        <w:rPr>
          <w:rFonts w:ascii="Futura Bk BT" w:hAnsi="Futura Bk BT" w:cs="Arial"/>
          <w:b/>
          <w:sz w:val="22"/>
          <w:szCs w:val="22"/>
          <w:lang w:val="es-MX" w:eastAsia="es-MX"/>
        </w:rPr>
        <w:t>5</w:t>
      </w:r>
      <w:r w:rsidRPr="00D639E7">
        <w:rPr>
          <w:rFonts w:ascii="Futura Bk BT" w:hAnsi="Futura Bk BT" w:cs="Arial"/>
          <w:b/>
          <w:sz w:val="22"/>
          <w:szCs w:val="22"/>
          <w:lang w:val="es-MX" w:eastAsia="es-MX"/>
        </w:rPr>
        <w:t>:</w:t>
      </w:r>
      <w:r w:rsidRPr="00D639E7">
        <w:rPr>
          <w:rFonts w:ascii="Futura Bk BT" w:hAnsi="Futura Bk BT" w:cs="Arial"/>
          <w:sz w:val="22"/>
          <w:szCs w:val="22"/>
          <w:lang w:val="es-MX" w:eastAsia="es-MX"/>
        </w:rPr>
        <w:t xml:space="preserve"> </w:t>
      </w:r>
      <w:r w:rsidRPr="00D639E7">
        <w:rPr>
          <w:rFonts w:ascii="Futura Bk BT" w:hAnsi="Futura Bk BT" w:cs="Arial"/>
          <w:sz w:val="22"/>
          <w:szCs w:val="22"/>
        </w:rPr>
        <w:t xml:space="preserve">Los vehículos </w:t>
      </w:r>
      <w:r w:rsidRPr="00D639E7">
        <w:rPr>
          <w:rFonts w:ascii="Futura Bk BT" w:hAnsi="Futura Bk BT" w:cs="Arial"/>
          <w:sz w:val="22"/>
          <w:szCs w:val="22"/>
          <w:lang w:val="es-MX" w:eastAsia="es-MX"/>
        </w:rPr>
        <w:t xml:space="preserve">beneficiarios de la tarifa diferencial regulada en este acto administrativo, tendrán el beneficio de transitar por la estación de peaje </w:t>
      </w:r>
      <w:r w:rsidR="00810FF0">
        <w:rPr>
          <w:rFonts w:ascii="Futura Bk BT" w:hAnsi="Futura Bk BT" w:cs="Arial"/>
          <w:sz w:val="22"/>
          <w:szCs w:val="22"/>
          <w:lang w:val="es-MX" w:eastAsia="es-MX"/>
        </w:rPr>
        <w:t>“</w:t>
      </w:r>
      <w:r w:rsidR="00773435">
        <w:rPr>
          <w:rFonts w:ascii="Futura Bk BT" w:hAnsi="Futura Bk BT" w:cs="Arial"/>
          <w:sz w:val="22"/>
          <w:szCs w:val="22"/>
          <w:lang w:val="es-MX" w:eastAsia="es-MX"/>
        </w:rPr>
        <w:t>C</w:t>
      </w:r>
      <w:r w:rsidR="00810FF0" w:rsidRPr="00D639E7">
        <w:rPr>
          <w:rFonts w:ascii="Futura Bk BT" w:hAnsi="Futura Bk BT" w:cs="Arial"/>
          <w:sz w:val="22"/>
          <w:szCs w:val="22"/>
          <w:lang w:val="es-MX" w:eastAsia="es-MX"/>
        </w:rPr>
        <w:t>erritos</w:t>
      </w:r>
      <w:r w:rsidRPr="00D639E7">
        <w:rPr>
          <w:rFonts w:ascii="Futura Bk BT" w:hAnsi="Futura Bk BT" w:cs="Arial"/>
          <w:sz w:val="22"/>
          <w:szCs w:val="22"/>
          <w:lang w:val="es-MX" w:eastAsia="es-MX"/>
        </w:rPr>
        <w:t xml:space="preserve"> ll</w:t>
      </w:r>
      <w:r w:rsidR="00810FF0">
        <w:rPr>
          <w:rFonts w:ascii="Futura Bk BT" w:hAnsi="Futura Bk BT" w:cs="Arial"/>
          <w:sz w:val="22"/>
          <w:szCs w:val="22"/>
          <w:lang w:val="es-MX" w:eastAsia="es-MX"/>
        </w:rPr>
        <w:t>”</w:t>
      </w:r>
      <w:r w:rsidRPr="00D639E7">
        <w:rPr>
          <w:rFonts w:ascii="Futura Bk BT" w:hAnsi="Futura Bk BT" w:cs="Arial"/>
          <w:sz w:val="22"/>
          <w:szCs w:val="22"/>
          <w:lang w:val="es-MX" w:eastAsia="es-MX"/>
        </w:rPr>
        <w:t xml:space="preserve"> hasta un número que no supere </w:t>
      </w:r>
      <w:r w:rsidRPr="00D639E7">
        <w:rPr>
          <w:rFonts w:ascii="Futura Bk BT" w:hAnsi="Futura Bk BT" w:cs="Arial"/>
          <w:sz w:val="22"/>
          <w:szCs w:val="22"/>
        </w:rPr>
        <w:t xml:space="preserve">los 60 de TPD como lo dispone la cláusula 21 del Contrato de Concesión GG-046. Los vehículos de </w:t>
      </w:r>
      <w:r w:rsidRPr="00D639E7">
        <w:rPr>
          <w:rFonts w:ascii="Futura Bk BT" w:hAnsi="Futura Bk BT" w:cs="Arial"/>
          <w:sz w:val="22"/>
          <w:szCs w:val="22"/>
          <w:lang w:val="es-MX" w:eastAsia="es-MX"/>
        </w:rPr>
        <w:t xml:space="preserve">Categoría Especial I, </w:t>
      </w:r>
      <w:r w:rsidRPr="00D639E7">
        <w:rPr>
          <w:rFonts w:ascii="Futura Bk BT" w:hAnsi="Futura Bk BT" w:cs="Arial"/>
          <w:sz w:val="22"/>
          <w:szCs w:val="22"/>
        </w:rPr>
        <w:t>que su</w:t>
      </w:r>
      <w:r w:rsidR="00810FF0">
        <w:rPr>
          <w:rFonts w:ascii="Futura Bk BT" w:hAnsi="Futura Bk BT" w:cs="Arial"/>
          <w:sz w:val="22"/>
          <w:szCs w:val="22"/>
        </w:rPr>
        <w:t>peren el número 60 de TPD pagará</w:t>
      </w:r>
      <w:r w:rsidRPr="00D639E7">
        <w:rPr>
          <w:rFonts w:ascii="Futura Bk BT" w:hAnsi="Futura Bk BT" w:cs="Arial"/>
          <w:sz w:val="22"/>
          <w:szCs w:val="22"/>
        </w:rPr>
        <w:t xml:space="preserve">n la tarifa plena. </w:t>
      </w:r>
    </w:p>
    <w:p w:rsidR="001C57E4" w:rsidRPr="007B1F07" w:rsidRDefault="001C57E4" w:rsidP="001C57E4">
      <w:pPr>
        <w:autoSpaceDE w:val="0"/>
        <w:autoSpaceDN w:val="0"/>
        <w:adjustRightInd w:val="0"/>
        <w:jc w:val="both"/>
        <w:rPr>
          <w:rFonts w:ascii="Futura Bk BT" w:hAnsi="Futura Bk BT" w:cs="Arial"/>
          <w:b/>
          <w:sz w:val="22"/>
          <w:szCs w:val="22"/>
          <w:lang w:eastAsia="es-MX"/>
        </w:rPr>
      </w:pPr>
    </w:p>
    <w:p w:rsidR="001C57E4" w:rsidRPr="00D639E7" w:rsidRDefault="001C57E4" w:rsidP="001C57E4">
      <w:pPr>
        <w:autoSpaceDE w:val="0"/>
        <w:autoSpaceDN w:val="0"/>
        <w:adjustRightInd w:val="0"/>
        <w:jc w:val="both"/>
        <w:rPr>
          <w:rFonts w:ascii="Futura Bk BT" w:hAnsi="Futura Bk BT" w:cs="Arial"/>
          <w:sz w:val="22"/>
          <w:szCs w:val="22"/>
        </w:rPr>
      </w:pPr>
      <w:r w:rsidRPr="00D639E7">
        <w:rPr>
          <w:rFonts w:ascii="Futura Bk BT" w:hAnsi="Futura Bk BT" w:cs="Arial"/>
          <w:b/>
          <w:sz w:val="22"/>
          <w:szCs w:val="22"/>
          <w:lang w:val="es-MX" w:eastAsia="es-MX"/>
        </w:rPr>
        <w:t xml:space="preserve">ARTÍCULO </w:t>
      </w:r>
      <w:r w:rsidR="0041753F" w:rsidRPr="00D639E7">
        <w:rPr>
          <w:rFonts w:ascii="Futura Bk BT" w:hAnsi="Futura Bk BT" w:cs="Arial"/>
          <w:b/>
          <w:sz w:val="22"/>
          <w:szCs w:val="22"/>
          <w:lang w:val="es-MX" w:eastAsia="es-MX"/>
        </w:rPr>
        <w:t>1</w:t>
      </w:r>
      <w:r w:rsidR="007B1F07">
        <w:rPr>
          <w:rFonts w:ascii="Futura Bk BT" w:hAnsi="Futura Bk BT" w:cs="Arial"/>
          <w:b/>
          <w:sz w:val="22"/>
          <w:szCs w:val="22"/>
          <w:lang w:val="es-MX" w:eastAsia="es-MX"/>
        </w:rPr>
        <w:t>1</w:t>
      </w:r>
      <w:r w:rsidRPr="00D639E7">
        <w:rPr>
          <w:rFonts w:ascii="Futura Bk BT" w:hAnsi="Futura Bk BT" w:cs="Arial"/>
          <w:b/>
          <w:sz w:val="22"/>
          <w:szCs w:val="22"/>
          <w:lang w:val="es-MX" w:eastAsia="es-MX"/>
        </w:rPr>
        <w:t xml:space="preserve">. </w:t>
      </w:r>
      <w:r w:rsidRPr="00D639E7">
        <w:rPr>
          <w:rFonts w:ascii="Futura Bk BT" w:hAnsi="Futura Bk BT" w:cs="Arial"/>
          <w:sz w:val="22"/>
          <w:szCs w:val="22"/>
        </w:rPr>
        <w:t xml:space="preserve"> Las empresas que agrupen vehículos que pretendan acceder a la tarifa especial</w:t>
      </w:r>
      <w:r w:rsidR="007B1F07">
        <w:rPr>
          <w:rFonts w:ascii="Futura Bk BT" w:hAnsi="Futura Bk BT" w:cs="Arial"/>
          <w:sz w:val="22"/>
          <w:szCs w:val="22"/>
        </w:rPr>
        <w:t xml:space="preserve"> en la Categoría I</w:t>
      </w:r>
      <w:r w:rsidRPr="00D639E7">
        <w:rPr>
          <w:rFonts w:ascii="Futura Bk BT" w:hAnsi="Futura Bk BT" w:cs="Arial"/>
          <w:sz w:val="22"/>
          <w:szCs w:val="22"/>
        </w:rPr>
        <w:t xml:space="preserve">, </w:t>
      </w:r>
      <w:r w:rsidRPr="00D639E7">
        <w:rPr>
          <w:rFonts w:ascii="Futura Bk BT" w:hAnsi="Futura Bk BT" w:cs="Arial"/>
          <w:sz w:val="22"/>
          <w:szCs w:val="22"/>
          <w:lang w:val="es-MX" w:eastAsia="es-MX"/>
        </w:rPr>
        <w:t xml:space="preserve">deberán presentar una solicitud escrita al Ente Gestor del Sistema Integrado de Transporte Masivo del Área Metropolitana de Centro Occidente MEGABUS S.A, indicando el número de placa del vehículo, dirección del peticionario,  teléfono, correo electrónico y deberá acreditar los siguientes requisitos los cuales serán verificados por </w:t>
      </w:r>
      <w:r w:rsidR="00773435" w:rsidRPr="00773435">
        <w:rPr>
          <w:rFonts w:ascii="Futura Bk BT" w:hAnsi="Futura Bk BT" w:cs="Arial"/>
          <w:sz w:val="22"/>
          <w:szCs w:val="22"/>
          <w:highlight w:val="yellow"/>
          <w:lang w:val="es-MX" w:eastAsia="es-MX"/>
        </w:rPr>
        <w:t>Ente Gestor del Sistema Integrado de Transporte Masivo del Área Metropolitana de Centro Occidente MEGABUS S.A .</w:t>
      </w:r>
      <w:r w:rsidRPr="00773435">
        <w:rPr>
          <w:rFonts w:ascii="Futura Bk BT" w:hAnsi="Futura Bk BT" w:cs="Arial"/>
          <w:sz w:val="22"/>
          <w:szCs w:val="22"/>
          <w:highlight w:val="yellow"/>
        </w:rPr>
        <w:t>:</w:t>
      </w:r>
    </w:p>
    <w:p w:rsidR="001C57E4" w:rsidRPr="00D639E7" w:rsidRDefault="001C57E4" w:rsidP="001C57E4">
      <w:pPr>
        <w:autoSpaceDE w:val="0"/>
        <w:autoSpaceDN w:val="0"/>
        <w:adjustRightInd w:val="0"/>
        <w:jc w:val="both"/>
        <w:rPr>
          <w:rFonts w:ascii="Futura Bk BT" w:hAnsi="Futura Bk BT" w:cs="Arial"/>
          <w:sz w:val="22"/>
          <w:szCs w:val="22"/>
        </w:rPr>
      </w:pPr>
    </w:p>
    <w:p w:rsidR="001C57E4" w:rsidRPr="00D639E7" w:rsidRDefault="001C57E4" w:rsidP="001C57E4">
      <w:pPr>
        <w:numPr>
          <w:ilvl w:val="0"/>
          <w:numId w:val="21"/>
        </w:numPr>
        <w:autoSpaceDE w:val="0"/>
        <w:autoSpaceDN w:val="0"/>
        <w:adjustRightInd w:val="0"/>
        <w:jc w:val="both"/>
        <w:rPr>
          <w:rFonts w:ascii="Futura Bk BT" w:hAnsi="Futura Bk BT" w:cs="Arial"/>
          <w:sz w:val="22"/>
          <w:szCs w:val="22"/>
        </w:rPr>
      </w:pPr>
      <w:r w:rsidRPr="00D639E7">
        <w:rPr>
          <w:rFonts w:ascii="Futura Bk BT" w:hAnsi="Futura Bk BT" w:cs="Arial"/>
          <w:sz w:val="22"/>
          <w:szCs w:val="22"/>
        </w:rPr>
        <w:t xml:space="preserve">Certificado de </w:t>
      </w:r>
      <w:r w:rsidR="007B1F07">
        <w:rPr>
          <w:rFonts w:ascii="Futura Bk BT" w:hAnsi="Futura Bk BT" w:cs="Arial"/>
          <w:sz w:val="22"/>
          <w:szCs w:val="22"/>
        </w:rPr>
        <w:t xml:space="preserve">existencia y representación </w:t>
      </w:r>
      <w:r w:rsidRPr="00D639E7">
        <w:rPr>
          <w:rFonts w:ascii="Futura Bk BT" w:hAnsi="Futura Bk BT" w:cs="Arial"/>
          <w:sz w:val="22"/>
          <w:szCs w:val="22"/>
        </w:rPr>
        <w:t>de la empresa de transporte</w:t>
      </w:r>
    </w:p>
    <w:p w:rsidR="001C57E4" w:rsidRPr="00D639E7" w:rsidRDefault="001C57E4" w:rsidP="001C57E4">
      <w:pPr>
        <w:numPr>
          <w:ilvl w:val="0"/>
          <w:numId w:val="21"/>
        </w:numPr>
        <w:autoSpaceDE w:val="0"/>
        <w:autoSpaceDN w:val="0"/>
        <w:adjustRightInd w:val="0"/>
        <w:jc w:val="both"/>
        <w:rPr>
          <w:rFonts w:ascii="Futura Bk BT" w:hAnsi="Futura Bk BT" w:cs="Arial"/>
          <w:sz w:val="22"/>
          <w:szCs w:val="22"/>
        </w:rPr>
      </w:pPr>
      <w:r w:rsidRPr="00D639E7">
        <w:rPr>
          <w:rFonts w:ascii="Futura Bk BT" w:hAnsi="Futura Bk BT" w:cs="Arial"/>
          <w:sz w:val="22"/>
          <w:szCs w:val="22"/>
        </w:rPr>
        <w:t xml:space="preserve">Resolución de </w:t>
      </w:r>
      <w:r w:rsidR="007B1F07">
        <w:rPr>
          <w:rFonts w:ascii="Futura Bk BT" w:hAnsi="Futura Bk BT" w:cs="Arial"/>
          <w:sz w:val="22"/>
          <w:szCs w:val="22"/>
        </w:rPr>
        <w:t xml:space="preserve">habilitación </w:t>
      </w:r>
      <w:r w:rsidRPr="00D639E7">
        <w:rPr>
          <w:rFonts w:ascii="Futura Bk BT" w:hAnsi="Futura Bk BT" w:cs="Arial"/>
          <w:sz w:val="22"/>
          <w:szCs w:val="22"/>
        </w:rPr>
        <w:t>de ruta expedida por autoridad competente</w:t>
      </w:r>
    </w:p>
    <w:p w:rsidR="001C57E4" w:rsidRPr="00D639E7" w:rsidRDefault="001C57E4" w:rsidP="001C57E4">
      <w:pPr>
        <w:numPr>
          <w:ilvl w:val="0"/>
          <w:numId w:val="21"/>
        </w:numPr>
        <w:autoSpaceDE w:val="0"/>
        <w:autoSpaceDN w:val="0"/>
        <w:adjustRightInd w:val="0"/>
        <w:jc w:val="both"/>
        <w:rPr>
          <w:rFonts w:ascii="Futura Bk BT" w:hAnsi="Futura Bk BT" w:cs="Arial"/>
          <w:sz w:val="22"/>
          <w:szCs w:val="22"/>
        </w:rPr>
      </w:pPr>
      <w:r w:rsidRPr="00D639E7">
        <w:rPr>
          <w:rFonts w:ascii="Futura Bk BT" w:hAnsi="Futura Bk BT" w:cs="Arial"/>
          <w:sz w:val="22"/>
          <w:szCs w:val="22"/>
        </w:rPr>
        <w:t xml:space="preserve">Certificación de la empresa </w:t>
      </w:r>
      <w:r w:rsidR="007B1F07">
        <w:rPr>
          <w:rFonts w:ascii="Futura Bk BT" w:hAnsi="Futura Bk BT" w:cs="Arial"/>
          <w:sz w:val="22"/>
          <w:szCs w:val="22"/>
        </w:rPr>
        <w:t>a la cual se encuentra vinculado el vehículo</w:t>
      </w:r>
      <w:r w:rsidRPr="00D639E7">
        <w:rPr>
          <w:rFonts w:ascii="Futura Bk BT" w:hAnsi="Futura Bk BT" w:cs="Arial"/>
          <w:sz w:val="22"/>
          <w:szCs w:val="22"/>
        </w:rPr>
        <w:t xml:space="preserve">, </w:t>
      </w:r>
      <w:r w:rsidR="007B1F07" w:rsidRPr="00D639E7">
        <w:rPr>
          <w:rFonts w:ascii="Futura Bk BT" w:hAnsi="Futura Bk BT" w:cs="Arial"/>
          <w:sz w:val="22"/>
          <w:szCs w:val="22"/>
        </w:rPr>
        <w:t>acreditándolos</w:t>
      </w:r>
      <w:r w:rsidRPr="00D639E7">
        <w:rPr>
          <w:rFonts w:ascii="Futura Bk BT" w:hAnsi="Futura Bk BT" w:cs="Arial"/>
          <w:sz w:val="22"/>
          <w:szCs w:val="22"/>
        </w:rPr>
        <w:t xml:space="preserve"> como adscritos al sistema de Transporte Masivo del Área </w:t>
      </w:r>
      <w:r w:rsidR="007B1F07" w:rsidRPr="00D639E7">
        <w:rPr>
          <w:rFonts w:ascii="Futura Bk BT" w:hAnsi="Futura Bk BT" w:cs="Arial"/>
          <w:sz w:val="22"/>
          <w:szCs w:val="22"/>
        </w:rPr>
        <w:t>Metropolitana</w:t>
      </w:r>
      <w:r w:rsidRPr="00D639E7">
        <w:rPr>
          <w:rFonts w:ascii="Futura Bk BT" w:hAnsi="Futura Bk BT" w:cs="Arial"/>
          <w:sz w:val="22"/>
          <w:szCs w:val="22"/>
          <w:lang w:val="es-MX" w:eastAsia="es-MX"/>
        </w:rPr>
        <w:t xml:space="preserve"> de Centro Occidente para la ruta Pereira –Puerto Caldas y viceversa</w:t>
      </w:r>
    </w:p>
    <w:p w:rsidR="001C57E4" w:rsidRPr="00D639E7" w:rsidRDefault="001C57E4" w:rsidP="001C57E4">
      <w:pPr>
        <w:numPr>
          <w:ilvl w:val="0"/>
          <w:numId w:val="21"/>
        </w:numPr>
        <w:autoSpaceDE w:val="0"/>
        <w:autoSpaceDN w:val="0"/>
        <w:adjustRightInd w:val="0"/>
        <w:jc w:val="both"/>
        <w:rPr>
          <w:rFonts w:ascii="Futura Bk BT" w:hAnsi="Futura Bk BT" w:cs="Arial"/>
          <w:sz w:val="22"/>
          <w:szCs w:val="22"/>
        </w:rPr>
      </w:pPr>
      <w:r w:rsidRPr="00D639E7">
        <w:rPr>
          <w:rFonts w:ascii="Futura Bk BT" w:hAnsi="Futura Bk BT" w:cs="Arial"/>
          <w:sz w:val="22"/>
          <w:szCs w:val="22"/>
        </w:rPr>
        <w:t>Fotocopia de la tarjeta de operación</w:t>
      </w:r>
      <w:r w:rsidR="007B1F07">
        <w:rPr>
          <w:rFonts w:ascii="Futura Bk BT" w:hAnsi="Futura Bk BT" w:cs="Arial"/>
          <w:sz w:val="22"/>
          <w:szCs w:val="22"/>
        </w:rPr>
        <w:t xml:space="preserve"> vigente</w:t>
      </w:r>
    </w:p>
    <w:p w:rsidR="001C57E4" w:rsidRDefault="001C57E4" w:rsidP="001C57E4">
      <w:pPr>
        <w:numPr>
          <w:ilvl w:val="0"/>
          <w:numId w:val="21"/>
        </w:numPr>
        <w:autoSpaceDE w:val="0"/>
        <w:autoSpaceDN w:val="0"/>
        <w:adjustRightInd w:val="0"/>
        <w:jc w:val="both"/>
        <w:rPr>
          <w:rFonts w:ascii="Futura Bk BT" w:hAnsi="Futura Bk BT" w:cs="Arial"/>
          <w:sz w:val="22"/>
          <w:szCs w:val="22"/>
        </w:rPr>
      </w:pPr>
      <w:r w:rsidRPr="00D639E7">
        <w:rPr>
          <w:rFonts w:ascii="Futura Bk BT" w:hAnsi="Futura Bk BT" w:cs="Arial"/>
          <w:sz w:val="22"/>
          <w:szCs w:val="22"/>
        </w:rPr>
        <w:t>Fotocopia de la cédula de ciudadanía del propietario</w:t>
      </w:r>
    </w:p>
    <w:p w:rsidR="00C42390" w:rsidRPr="00D81086" w:rsidRDefault="001C57E4">
      <w:pPr>
        <w:numPr>
          <w:ilvl w:val="0"/>
          <w:numId w:val="21"/>
        </w:numPr>
        <w:shd w:val="clear" w:color="auto" w:fill="FFFFFF"/>
        <w:autoSpaceDE w:val="0"/>
        <w:autoSpaceDN w:val="0"/>
        <w:adjustRightInd w:val="0"/>
        <w:jc w:val="both"/>
        <w:rPr>
          <w:rFonts w:ascii="Futura Bk BT" w:hAnsi="Futura Bk BT" w:cs="Arial"/>
          <w:sz w:val="22"/>
          <w:szCs w:val="22"/>
        </w:rPr>
      </w:pPr>
      <w:r w:rsidRPr="00D81086">
        <w:rPr>
          <w:rFonts w:ascii="Futura Bk BT" w:hAnsi="Futura Bk BT" w:cs="Arial"/>
          <w:sz w:val="22"/>
          <w:szCs w:val="22"/>
        </w:rPr>
        <w:t>Fotocopia de la licencia de tránsito del vehículo</w:t>
      </w:r>
    </w:p>
    <w:p w:rsidR="001C57E4" w:rsidRDefault="001C57E4" w:rsidP="001C57E4">
      <w:pPr>
        <w:numPr>
          <w:ilvl w:val="0"/>
          <w:numId w:val="21"/>
        </w:numPr>
        <w:shd w:val="clear" w:color="auto" w:fill="FFFFFF"/>
        <w:autoSpaceDE w:val="0"/>
        <w:autoSpaceDN w:val="0"/>
        <w:adjustRightInd w:val="0"/>
        <w:jc w:val="both"/>
        <w:rPr>
          <w:rFonts w:ascii="Futura Bk BT" w:hAnsi="Futura Bk BT" w:cs="Arial"/>
          <w:sz w:val="22"/>
          <w:szCs w:val="22"/>
        </w:rPr>
      </w:pPr>
      <w:r w:rsidRPr="00D639E7">
        <w:rPr>
          <w:rFonts w:ascii="Futura Bk BT" w:hAnsi="Futura Bk BT" w:cs="Arial"/>
          <w:sz w:val="22"/>
          <w:szCs w:val="22"/>
        </w:rPr>
        <w:t>Fotocopia de los certificados de revisión mecánica, de gases y del SOAT</w:t>
      </w:r>
      <w:r w:rsidR="007B1F07">
        <w:rPr>
          <w:rFonts w:ascii="Futura Bk BT" w:hAnsi="Futura Bk BT" w:cs="Arial"/>
          <w:sz w:val="22"/>
          <w:szCs w:val="22"/>
        </w:rPr>
        <w:t xml:space="preserve"> vigentes</w:t>
      </w:r>
    </w:p>
    <w:p w:rsidR="00D47908" w:rsidRPr="00D639E7" w:rsidRDefault="00D47908" w:rsidP="001C57E4">
      <w:pPr>
        <w:numPr>
          <w:ilvl w:val="0"/>
          <w:numId w:val="21"/>
        </w:numPr>
        <w:shd w:val="clear" w:color="auto" w:fill="FFFFFF"/>
        <w:autoSpaceDE w:val="0"/>
        <w:autoSpaceDN w:val="0"/>
        <w:adjustRightInd w:val="0"/>
        <w:jc w:val="both"/>
        <w:rPr>
          <w:rFonts w:ascii="Futura Bk BT" w:hAnsi="Futura Bk BT" w:cs="Arial"/>
          <w:sz w:val="22"/>
          <w:szCs w:val="22"/>
        </w:rPr>
      </w:pPr>
      <w:r w:rsidRPr="00D639E7">
        <w:rPr>
          <w:rFonts w:ascii="Futura Bk BT" w:hAnsi="Futura Bk BT" w:cs="Arial"/>
          <w:sz w:val="22"/>
          <w:szCs w:val="22"/>
        </w:rPr>
        <w:t xml:space="preserve">No tener </w:t>
      </w:r>
      <w:r>
        <w:rPr>
          <w:rFonts w:ascii="Futura Bk BT" w:hAnsi="Futura Bk BT" w:cs="Arial"/>
          <w:sz w:val="22"/>
          <w:szCs w:val="22"/>
        </w:rPr>
        <w:t>sanciones por infracción a las normas de tránsito.</w:t>
      </w:r>
    </w:p>
    <w:p w:rsidR="001C57E4" w:rsidRPr="00D639E7" w:rsidRDefault="001C57E4" w:rsidP="001C57E4">
      <w:pPr>
        <w:shd w:val="clear" w:color="auto" w:fill="FFFFFF"/>
        <w:autoSpaceDE w:val="0"/>
        <w:autoSpaceDN w:val="0"/>
        <w:adjustRightInd w:val="0"/>
        <w:jc w:val="both"/>
        <w:rPr>
          <w:rFonts w:ascii="Futura Bk BT" w:hAnsi="Futura Bk BT" w:cs="Arial"/>
          <w:sz w:val="22"/>
          <w:szCs w:val="22"/>
        </w:rPr>
      </w:pPr>
    </w:p>
    <w:p w:rsidR="001C57E4" w:rsidRPr="00D639E7" w:rsidRDefault="001C57E4" w:rsidP="001C57E4">
      <w:pPr>
        <w:autoSpaceDE w:val="0"/>
        <w:autoSpaceDN w:val="0"/>
        <w:adjustRightInd w:val="0"/>
        <w:jc w:val="both"/>
        <w:rPr>
          <w:rFonts w:ascii="Futura Bk BT" w:hAnsi="Futura Bk BT" w:cs="Arial"/>
          <w:sz w:val="22"/>
          <w:szCs w:val="22"/>
        </w:rPr>
      </w:pPr>
      <w:r w:rsidRPr="00D639E7">
        <w:rPr>
          <w:rFonts w:ascii="Futura Bk BT" w:hAnsi="Futura Bk BT" w:cs="Arial"/>
          <w:sz w:val="22"/>
          <w:szCs w:val="22"/>
        </w:rPr>
        <w:t xml:space="preserve">Una vez cumplidos los requisitos, se procederá con la autorización, emisión, instalación y activación de la Tarjeta de Identificación Electrónica (TIE), por parte del personal autorizado </w:t>
      </w:r>
      <w:r w:rsidR="001457D0">
        <w:rPr>
          <w:rFonts w:ascii="Futura Bk BT" w:hAnsi="Futura Bk BT" w:cs="Arial"/>
          <w:sz w:val="22"/>
          <w:szCs w:val="22"/>
        </w:rPr>
        <w:t xml:space="preserve">por el </w:t>
      </w:r>
      <w:proofErr w:type="gramStart"/>
      <w:r w:rsidR="004469A0">
        <w:rPr>
          <w:rFonts w:ascii="Futura Bk BT" w:hAnsi="Futura Bk BT" w:cs="Arial"/>
          <w:sz w:val="22"/>
          <w:szCs w:val="22"/>
        </w:rPr>
        <w:t xml:space="preserve">INVIAS </w:t>
      </w:r>
      <w:r w:rsidR="00773435">
        <w:rPr>
          <w:rFonts w:ascii="Futura Bk BT" w:hAnsi="Futura Bk BT" w:cs="Arial"/>
          <w:sz w:val="22"/>
          <w:szCs w:val="22"/>
        </w:rPr>
        <w:t>.</w:t>
      </w:r>
      <w:proofErr w:type="gramEnd"/>
      <w:r w:rsidRPr="00D639E7">
        <w:rPr>
          <w:rFonts w:ascii="Futura Bk BT" w:hAnsi="Futura Bk BT" w:cs="Arial"/>
          <w:sz w:val="22"/>
          <w:szCs w:val="22"/>
        </w:rPr>
        <w:t xml:space="preserve"> </w:t>
      </w:r>
      <w:r w:rsidRPr="00773435">
        <w:rPr>
          <w:rFonts w:ascii="Futura Bk BT" w:hAnsi="Futura Bk BT" w:cs="Arial"/>
          <w:sz w:val="22"/>
          <w:szCs w:val="22"/>
          <w:highlight w:val="yellow"/>
        </w:rPr>
        <w:t xml:space="preserve">El Sistema Integrado de Transporte Masivo del Área Metropolitana </w:t>
      </w:r>
      <w:r w:rsidRPr="00773435">
        <w:rPr>
          <w:rFonts w:ascii="Futura Bk BT" w:hAnsi="Futura Bk BT" w:cs="Arial"/>
          <w:sz w:val="22"/>
          <w:szCs w:val="22"/>
          <w:highlight w:val="yellow"/>
          <w:lang w:val="es-MX" w:eastAsia="es-MX"/>
        </w:rPr>
        <w:t xml:space="preserve">Centro Occidente MEGABUS S.A, </w:t>
      </w:r>
      <w:r w:rsidR="00773435" w:rsidRPr="00773435">
        <w:rPr>
          <w:rFonts w:ascii="Futura Bk BT" w:hAnsi="Futura Bk BT" w:cs="Arial"/>
          <w:sz w:val="22"/>
          <w:szCs w:val="22"/>
          <w:highlight w:val="yellow"/>
          <w:lang w:val="es-MX" w:eastAsia="es-MX"/>
        </w:rPr>
        <w:t>s</w:t>
      </w:r>
      <w:proofErr w:type="spellStart"/>
      <w:r w:rsidRPr="00773435">
        <w:rPr>
          <w:rFonts w:ascii="Futura Bk BT" w:hAnsi="Futura Bk BT" w:cs="Arial"/>
          <w:sz w:val="22"/>
          <w:szCs w:val="22"/>
          <w:highlight w:val="yellow"/>
        </w:rPr>
        <w:t>erá</w:t>
      </w:r>
      <w:proofErr w:type="spellEnd"/>
      <w:r w:rsidRPr="00773435">
        <w:rPr>
          <w:rFonts w:ascii="Futura Bk BT" w:hAnsi="Futura Bk BT" w:cs="Arial"/>
          <w:sz w:val="22"/>
          <w:szCs w:val="22"/>
          <w:highlight w:val="yellow"/>
        </w:rPr>
        <w:t xml:space="preserve"> </w:t>
      </w:r>
      <w:r w:rsidR="00773435" w:rsidRPr="00773435">
        <w:rPr>
          <w:rFonts w:ascii="Futura Bk BT" w:hAnsi="Futura Bk BT" w:cs="Arial"/>
          <w:sz w:val="22"/>
          <w:szCs w:val="22"/>
          <w:highlight w:val="yellow"/>
        </w:rPr>
        <w:t xml:space="preserve">el encargado </w:t>
      </w:r>
      <w:r w:rsidRPr="00773435">
        <w:rPr>
          <w:rFonts w:ascii="Futura Bk BT" w:hAnsi="Futura Bk BT" w:cs="Arial"/>
          <w:sz w:val="22"/>
          <w:szCs w:val="22"/>
          <w:highlight w:val="yellow"/>
        </w:rPr>
        <w:t>de verificar</w:t>
      </w:r>
      <w:r w:rsidRPr="00D639E7">
        <w:rPr>
          <w:rFonts w:ascii="Futura Bk BT" w:hAnsi="Futura Bk BT" w:cs="Arial"/>
          <w:sz w:val="22"/>
          <w:szCs w:val="22"/>
        </w:rPr>
        <w:t xml:space="preserve"> que los vehículos solicitantes </w:t>
      </w:r>
      <w:r w:rsidRPr="00D639E7">
        <w:rPr>
          <w:rFonts w:ascii="Futura Bk BT" w:hAnsi="Futura Bk BT" w:cs="Arial"/>
          <w:sz w:val="22"/>
          <w:szCs w:val="22"/>
        </w:rPr>
        <w:lastRenderedPageBreak/>
        <w:t xml:space="preserve">cumplan con los requisitos previstos en este </w:t>
      </w:r>
      <w:r w:rsidR="001457D0">
        <w:rPr>
          <w:rFonts w:ascii="Futura Bk BT" w:hAnsi="Futura Bk BT" w:cs="Arial"/>
          <w:sz w:val="22"/>
          <w:szCs w:val="22"/>
        </w:rPr>
        <w:t>acto a</w:t>
      </w:r>
      <w:r w:rsidRPr="00D639E7">
        <w:rPr>
          <w:rFonts w:ascii="Futura Bk BT" w:hAnsi="Futura Bk BT" w:cs="Arial"/>
          <w:sz w:val="22"/>
          <w:szCs w:val="22"/>
        </w:rPr>
        <w:t>dministrativo y lo informará a la Agencia Nacional  de Infraestructura.</w:t>
      </w:r>
    </w:p>
    <w:p w:rsidR="001C57E4" w:rsidRPr="00D639E7" w:rsidRDefault="001C57E4" w:rsidP="001C57E4">
      <w:pPr>
        <w:autoSpaceDE w:val="0"/>
        <w:autoSpaceDN w:val="0"/>
        <w:adjustRightInd w:val="0"/>
        <w:jc w:val="both"/>
        <w:rPr>
          <w:rFonts w:ascii="Futura Bk BT" w:hAnsi="Futura Bk BT" w:cs="Arial"/>
          <w:b/>
          <w:sz w:val="22"/>
          <w:szCs w:val="22"/>
          <w:lang w:val="es-MX" w:eastAsia="es-MX"/>
        </w:rPr>
      </w:pPr>
    </w:p>
    <w:p w:rsidR="001C57E4" w:rsidRPr="00D639E7" w:rsidRDefault="001C57E4" w:rsidP="001C57E4">
      <w:pPr>
        <w:autoSpaceDE w:val="0"/>
        <w:autoSpaceDN w:val="0"/>
        <w:adjustRightInd w:val="0"/>
        <w:jc w:val="both"/>
        <w:rPr>
          <w:rFonts w:ascii="Futura Bk BT" w:hAnsi="Futura Bk BT" w:cs="Arial"/>
          <w:sz w:val="22"/>
          <w:szCs w:val="22"/>
        </w:rPr>
      </w:pPr>
      <w:r w:rsidRPr="00D639E7">
        <w:rPr>
          <w:rFonts w:ascii="Futura Bk BT" w:hAnsi="Futura Bk BT" w:cs="Arial"/>
          <w:b/>
          <w:sz w:val="22"/>
          <w:szCs w:val="22"/>
          <w:lang w:val="es-MX" w:eastAsia="es-MX"/>
        </w:rPr>
        <w:t xml:space="preserve">ARTÍCULO </w:t>
      </w:r>
      <w:r w:rsidR="0041753F" w:rsidRPr="00D639E7">
        <w:rPr>
          <w:rFonts w:ascii="Futura Bk BT" w:hAnsi="Futura Bk BT" w:cs="Arial"/>
          <w:b/>
          <w:sz w:val="22"/>
          <w:szCs w:val="22"/>
          <w:lang w:val="es-MX" w:eastAsia="es-MX"/>
        </w:rPr>
        <w:t>1</w:t>
      </w:r>
      <w:r w:rsidR="001457D0">
        <w:rPr>
          <w:rFonts w:ascii="Futura Bk BT" w:hAnsi="Futura Bk BT" w:cs="Arial"/>
          <w:b/>
          <w:sz w:val="22"/>
          <w:szCs w:val="22"/>
          <w:lang w:val="es-MX" w:eastAsia="es-MX"/>
        </w:rPr>
        <w:t>2</w:t>
      </w:r>
      <w:r w:rsidRPr="00D639E7">
        <w:rPr>
          <w:rFonts w:ascii="Futura Bk BT" w:hAnsi="Futura Bk BT" w:cs="Arial"/>
          <w:b/>
          <w:sz w:val="22"/>
          <w:szCs w:val="22"/>
          <w:lang w:val="es-MX" w:eastAsia="es-MX"/>
        </w:rPr>
        <w:t xml:space="preserve">. </w:t>
      </w:r>
      <w:r w:rsidRPr="00D639E7">
        <w:rPr>
          <w:rFonts w:ascii="Futura Bk BT" w:hAnsi="Futura Bk BT" w:cs="Arial"/>
          <w:sz w:val="22"/>
          <w:szCs w:val="22"/>
        </w:rPr>
        <w:t xml:space="preserve"> Para el otorgamiento de la Tarjeta de Identificación Electrónica</w:t>
      </w:r>
      <w:r w:rsidR="001457D0">
        <w:rPr>
          <w:rFonts w:ascii="Futura Bk BT" w:hAnsi="Futura Bk BT" w:cs="Arial"/>
          <w:sz w:val="22"/>
          <w:szCs w:val="22"/>
        </w:rPr>
        <w:t xml:space="preserve"> –</w:t>
      </w:r>
      <w:r w:rsidRPr="00D639E7">
        <w:rPr>
          <w:rFonts w:ascii="Futura Bk BT" w:hAnsi="Futura Bk BT" w:cs="Arial"/>
          <w:sz w:val="22"/>
          <w:szCs w:val="22"/>
        </w:rPr>
        <w:t xml:space="preserve"> TIE</w:t>
      </w:r>
      <w:r w:rsidR="001457D0">
        <w:rPr>
          <w:rFonts w:ascii="Futura Bk BT" w:hAnsi="Futura Bk BT" w:cs="Arial"/>
          <w:sz w:val="22"/>
          <w:szCs w:val="22"/>
        </w:rPr>
        <w:t>,</w:t>
      </w:r>
      <w:r w:rsidRPr="00D639E7">
        <w:rPr>
          <w:rFonts w:ascii="Futura Bk BT" w:hAnsi="Futura Bk BT" w:cs="Arial"/>
          <w:sz w:val="22"/>
          <w:szCs w:val="22"/>
        </w:rPr>
        <w:t xml:space="preserve"> se seguirá el siguiente procedimiento:</w:t>
      </w:r>
    </w:p>
    <w:p w:rsidR="001C57E4" w:rsidRPr="00D639E7" w:rsidRDefault="001C57E4" w:rsidP="001C57E4">
      <w:pPr>
        <w:autoSpaceDE w:val="0"/>
        <w:autoSpaceDN w:val="0"/>
        <w:adjustRightInd w:val="0"/>
        <w:jc w:val="both"/>
        <w:rPr>
          <w:rFonts w:ascii="Futura Bk BT" w:hAnsi="Futura Bk BT" w:cs="Arial"/>
          <w:sz w:val="22"/>
          <w:szCs w:val="22"/>
        </w:rPr>
      </w:pPr>
    </w:p>
    <w:p w:rsidR="001C57E4" w:rsidRPr="00D639E7" w:rsidRDefault="001C57E4" w:rsidP="001C57E4">
      <w:pPr>
        <w:numPr>
          <w:ilvl w:val="0"/>
          <w:numId w:val="22"/>
        </w:numPr>
        <w:autoSpaceDE w:val="0"/>
        <w:autoSpaceDN w:val="0"/>
        <w:adjustRightInd w:val="0"/>
        <w:jc w:val="both"/>
        <w:rPr>
          <w:rFonts w:ascii="Futura Bk BT" w:hAnsi="Futura Bk BT" w:cs="Arial"/>
          <w:sz w:val="22"/>
          <w:szCs w:val="22"/>
        </w:rPr>
      </w:pPr>
      <w:r w:rsidRPr="00D639E7">
        <w:rPr>
          <w:rFonts w:ascii="Futura Bk BT" w:hAnsi="Futura Bk BT" w:cs="Arial"/>
          <w:sz w:val="22"/>
          <w:szCs w:val="22"/>
        </w:rPr>
        <w:t>El propietario del o los vehículo(s) solicitará a la empresa correspondiente a la cual preste el servicio Sistema Integrado de Transporte Masivo del Área Metropolitana</w:t>
      </w:r>
      <w:r w:rsidRPr="00D639E7">
        <w:rPr>
          <w:rFonts w:ascii="Futura Bk BT" w:hAnsi="Futura Bk BT" w:cs="Arial"/>
          <w:sz w:val="22"/>
          <w:szCs w:val="22"/>
          <w:lang w:val="es-MX" w:eastAsia="es-MX"/>
        </w:rPr>
        <w:t xml:space="preserve"> de Centro Occidente MEGABUS S.A, que se le otorgue la TIE, acreditando la documentación requerida en la presente Resolución.</w:t>
      </w:r>
    </w:p>
    <w:p w:rsidR="001C57E4" w:rsidRPr="00D639E7" w:rsidRDefault="001C57E4" w:rsidP="001C57E4">
      <w:pPr>
        <w:autoSpaceDE w:val="0"/>
        <w:autoSpaceDN w:val="0"/>
        <w:adjustRightInd w:val="0"/>
        <w:jc w:val="both"/>
        <w:rPr>
          <w:rFonts w:ascii="Futura Bk BT" w:hAnsi="Futura Bk BT" w:cs="Arial"/>
          <w:sz w:val="22"/>
          <w:szCs w:val="22"/>
        </w:rPr>
      </w:pPr>
    </w:p>
    <w:p w:rsidR="001C57E4" w:rsidRPr="00D639E7" w:rsidRDefault="001C57E4" w:rsidP="001C57E4">
      <w:pPr>
        <w:numPr>
          <w:ilvl w:val="0"/>
          <w:numId w:val="22"/>
        </w:numPr>
        <w:autoSpaceDE w:val="0"/>
        <w:autoSpaceDN w:val="0"/>
        <w:adjustRightInd w:val="0"/>
        <w:jc w:val="both"/>
        <w:rPr>
          <w:rFonts w:ascii="Futura Bk BT" w:hAnsi="Futura Bk BT" w:cs="Arial"/>
          <w:sz w:val="22"/>
          <w:szCs w:val="22"/>
        </w:rPr>
      </w:pPr>
      <w:r w:rsidRPr="00D639E7">
        <w:rPr>
          <w:rFonts w:ascii="Futura Bk BT" w:hAnsi="Futura Bk BT" w:cs="Arial"/>
          <w:sz w:val="22"/>
          <w:szCs w:val="22"/>
        </w:rPr>
        <w:t xml:space="preserve">El Sistema Integrado de Transporte Masivo del Área Metropolitana </w:t>
      </w:r>
      <w:r w:rsidRPr="00D639E7">
        <w:rPr>
          <w:rFonts w:ascii="Futura Bk BT" w:hAnsi="Futura Bk BT" w:cs="Arial"/>
          <w:sz w:val="22"/>
          <w:szCs w:val="22"/>
          <w:lang w:val="es-MX" w:eastAsia="es-MX"/>
        </w:rPr>
        <w:t xml:space="preserve">Centro Occidente MEGABUS S.A, revisará que la documentación cumpla con los requisitos de esta Resolución y elaborará un </w:t>
      </w:r>
      <w:r w:rsidR="00F047F0">
        <w:rPr>
          <w:rFonts w:ascii="Futura Bk BT" w:hAnsi="Futura Bk BT" w:cs="Arial"/>
          <w:sz w:val="22"/>
          <w:szCs w:val="22"/>
          <w:lang w:val="es-MX" w:eastAsia="es-MX"/>
        </w:rPr>
        <w:t>acta de v</w:t>
      </w:r>
      <w:r w:rsidRPr="00D639E7">
        <w:rPr>
          <w:rFonts w:ascii="Futura Bk BT" w:hAnsi="Futura Bk BT" w:cs="Arial"/>
          <w:sz w:val="22"/>
          <w:szCs w:val="22"/>
          <w:lang w:val="es-MX" w:eastAsia="es-MX"/>
        </w:rPr>
        <w:t xml:space="preserve">erificación, suscrita por el </w:t>
      </w:r>
      <w:r w:rsidR="00F047F0">
        <w:rPr>
          <w:rFonts w:ascii="Futura Bk BT" w:hAnsi="Futura Bk BT" w:cs="Arial"/>
          <w:sz w:val="22"/>
          <w:szCs w:val="22"/>
          <w:lang w:val="es-MX" w:eastAsia="es-MX"/>
        </w:rPr>
        <w:t>r</w:t>
      </w:r>
      <w:r w:rsidRPr="00D639E7">
        <w:rPr>
          <w:rFonts w:ascii="Futura Bk BT" w:hAnsi="Futura Bk BT" w:cs="Arial"/>
          <w:sz w:val="22"/>
          <w:szCs w:val="22"/>
          <w:lang w:val="es-MX" w:eastAsia="es-MX"/>
        </w:rPr>
        <w:t xml:space="preserve">epresentante </w:t>
      </w:r>
      <w:r w:rsidR="00F047F0">
        <w:rPr>
          <w:rFonts w:ascii="Futura Bk BT" w:hAnsi="Futura Bk BT" w:cs="Arial"/>
          <w:sz w:val="22"/>
          <w:szCs w:val="22"/>
          <w:lang w:val="es-MX" w:eastAsia="es-MX"/>
        </w:rPr>
        <w:t>l</w:t>
      </w:r>
      <w:r w:rsidRPr="00D639E7">
        <w:rPr>
          <w:rFonts w:ascii="Futura Bk BT" w:hAnsi="Futura Bk BT" w:cs="Arial"/>
          <w:sz w:val="22"/>
          <w:szCs w:val="22"/>
          <w:lang w:val="es-MX" w:eastAsia="es-MX"/>
        </w:rPr>
        <w:t>egal de la empresa MEGABUS S.A., la cual será enviada a la Agencia Nacional de Infraestructura.</w:t>
      </w:r>
    </w:p>
    <w:p w:rsidR="001C57E4" w:rsidRPr="00D639E7" w:rsidRDefault="001C57E4" w:rsidP="001C57E4">
      <w:pPr>
        <w:ind w:left="360"/>
        <w:rPr>
          <w:rFonts w:ascii="Futura Bk BT" w:hAnsi="Futura Bk BT" w:cs="Arial"/>
          <w:sz w:val="22"/>
          <w:szCs w:val="22"/>
          <w:lang w:val="es-MX" w:eastAsia="es-MX"/>
        </w:rPr>
      </w:pPr>
    </w:p>
    <w:p w:rsidR="001C57E4" w:rsidRPr="00BD6586" w:rsidRDefault="001C57E4" w:rsidP="001C57E4">
      <w:pPr>
        <w:numPr>
          <w:ilvl w:val="0"/>
          <w:numId w:val="22"/>
        </w:numPr>
        <w:autoSpaceDE w:val="0"/>
        <w:autoSpaceDN w:val="0"/>
        <w:adjustRightInd w:val="0"/>
        <w:jc w:val="both"/>
        <w:rPr>
          <w:rFonts w:ascii="Futura Bk BT" w:hAnsi="Futura Bk BT" w:cs="Arial"/>
          <w:sz w:val="22"/>
          <w:szCs w:val="22"/>
          <w:highlight w:val="yellow"/>
          <w:lang w:val="es-MX" w:eastAsia="es-MX"/>
        </w:rPr>
      </w:pPr>
      <w:r w:rsidRPr="00D639E7">
        <w:rPr>
          <w:rFonts w:ascii="Futura Bk BT" w:hAnsi="Futura Bk BT" w:cs="Arial"/>
          <w:sz w:val="22"/>
          <w:szCs w:val="22"/>
          <w:lang w:val="es-MX" w:eastAsia="es-MX"/>
        </w:rPr>
        <w:t xml:space="preserve">La Agencia Nacional de Infraestructura, con base en las Actas de Verificación remitidas por </w:t>
      </w:r>
      <w:r w:rsidRPr="00D639E7">
        <w:rPr>
          <w:rFonts w:ascii="Futura Bk BT" w:hAnsi="Futura Bk BT" w:cs="Arial"/>
          <w:sz w:val="22"/>
          <w:szCs w:val="22"/>
        </w:rPr>
        <w:t xml:space="preserve">el Sistema Integrado de Transporte Masivo del Área Metropolitana </w:t>
      </w:r>
      <w:r w:rsidRPr="00D639E7">
        <w:rPr>
          <w:rFonts w:ascii="Futura Bk BT" w:hAnsi="Futura Bk BT" w:cs="Arial"/>
          <w:sz w:val="22"/>
          <w:szCs w:val="22"/>
          <w:lang w:val="es-MX" w:eastAsia="es-MX"/>
        </w:rPr>
        <w:t xml:space="preserve">Centro Occidente MEGABUS S.A, solicitará </w:t>
      </w:r>
      <w:r w:rsidRPr="00BD6586">
        <w:rPr>
          <w:rFonts w:ascii="Futura Bk BT" w:hAnsi="Futura Bk BT" w:cs="Arial"/>
          <w:sz w:val="22"/>
          <w:szCs w:val="22"/>
          <w:highlight w:val="yellow"/>
          <w:lang w:val="es-MX" w:eastAsia="es-MX"/>
        </w:rPr>
        <w:t xml:space="preserve">al </w:t>
      </w:r>
      <w:proofErr w:type="gramStart"/>
      <w:r w:rsidR="00BD6586" w:rsidRPr="00BD6586">
        <w:rPr>
          <w:rFonts w:ascii="Futura Bk BT" w:hAnsi="Futura Bk BT" w:cs="Arial"/>
          <w:sz w:val="22"/>
          <w:szCs w:val="22"/>
          <w:highlight w:val="yellow"/>
          <w:lang w:val="es-MX" w:eastAsia="es-MX"/>
        </w:rPr>
        <w:t xml:space="preserve">INVIAS </w:t>
      </w:r>
      <w:r w:rsidR="004469A0" w:rsidRPr="00BD6586">
        <w:rPr>
          <w:rFonts w:ascii="Futura Bk BT" w:hAnsi="Futura Bk BT" w:cs="Arial"/>
          <w:sz w:val="22"/>
          <w:szCs w:val="22"/>
          <w:highlight w:val="yellow"/>
          <w:lang w:val="es-MX" w:eastAsia="es-MX"/>
        </w:rPr>
        <w:t xml:space="preserve"> </w:t>
      </w:r>
      <w:r w:rsidRPr="00BD6586">
        <w:rPr>
          <w:rFonts w:ascii="Futura Bk BT" w:hAnsi="Futura Bk BT" w:cs="Arial"/>
          <w:sz w:val="22"/>
          <w:szCs w:val="22"/>
          <w:highlight w:val="yellow"/>
          <w:lang w:val="es-MX" w:eastAsia="es-MX"/>
        </w:rPr>
        <w:t>,</w:t>
      </w:r>
      <w:proofErr w:type="gramEnd"/>
      <w:r w:rsidRPr="00D639E7">
        <w:rPr>
          <w:rFonts w:ascii="Futura Bk BT" w:hAnsi="Futura Bk BT" w:cs="Arial"/>
          <w:sz w:val="22"/>
          <w:szCs w:val="22"/>
          <w:lang w:val="es-MX" w:eastAsia="es-MX"/>
        </w:rPr>
        <w:t xml:space="preserve"> previo el pago de la TIE por parte del solicitante, que proceda con la </w:t>
      </w:r>
      <w:r w:rsidRPr="00D639E7">
        <w:rPr>
          <w:rFonts w:ascii="Futura Bk BT" w:hAnsi="Futura Bk BT" w:cs="Arial"/>
          <w:sz w:val="22"/>
          <w:szCs w:val="22"/>
        </w:rPr>
        <w:t xml:space="preserve">emisión, instalación y activación de la Tarjeta de Identificación Electrónica (TIE), por parte del personal autorizado </w:t>
      </w:r>
      <w:r w:rsidR="00F047F0">
        <w:rPr>
          <w:rFonts w:ascii="Futura Bk BT" w:hAnsi="Futura Bk BT" w:cs="Arial"/>
          <w:sz w:val="22"/>
          <w:szCs w:val="22"/>
        </w:rPr>
        <w:t xml:space="preserve">por </w:t>
      </w:r>
      <w:r w:rsidR="00F047F0" w:rsidRPr="00BD6586">
        <w:rPr>
          <w:rFonts w:ascii="Futura Bk BT" w:hAnsi="Futura Bk BT" w:cs="Arial"/>
          <w:sz w:val="22"/>
          <w:szCs w:val="22"/>
          <w:highlight w:val="yellow"/>
        </w:rPr>
        <w:t xml:space="preserve">el </w:t>
      </w:r>
      <w:r w:rsidR="00BD6586" w:rsidRPr="00BD6586">
        <w:rPr>
          <w:rFonts w:ascii="Futura Bk BT" w:hAnsi="Futura Bk BT" w:cs="Arial"/>
          <w:sz w:val="22"/>
          <w:szCs w:val="22"/>
          <w:highlight w:val="yellow"/>
        </w:rPr>
        <w:t>INVIAS</w:t>
      </w:r>
      <w:r w:rsidRPr="00BD6586">
        <w:rPr>
          <w:rFonts w:ascii="Futura Bk BT" w:hAnsi="Futura Bk BT" w:cs="Arial"/>
          <w:sz w:val="22"/>
          <w:szCs w:val="22"/>
          <w:highlight w:val="yellow"/>
        </w:rPr>
        <w:t>.</w:t>
      </w:r>
    </w:p>
    <w:p w:rsidR="001C57E4" w:rsidRPr="00F047F0" w:rsidRDefault="001C57E4" w:rsidP="001C57E4">
      <w:pPr>
        <w:autoSpaceDE w:val="0"/>
        <w:autoSpaceDN w:val="0"/>
        <w:adjustRightInd w:val="0"/>
        <w:jc w:val="both"/>
        <w:rPr>
          <w:rFonts w:ascii="Futura Bk BT" w:hAnsi="Futura Bk BT" w:cs="Arial"/>
          <w:sz w:val="22"/>
          <w:szCs w:val="22"/>
          <w:lang w:val="es-MX"/>
        </w:rPr>
      </w:pPr>
    </w:p>
    <w:p w:rsidR="001C57E4" w:rsidRPr="00D639E7" w:rsidRDefault="001C57E4" w:rsidP="001C57E4">
      <w:pPr>
        <w:shd w:val="clear" w:color="auto" w:fill="FFFFFF"/>
        <w:autoSpaceDE w:val="0"/>
        <w:autoSpaceDN w:val="0"/>
        <w:adjustRightInd w:val="0"/>
        <w:jc w:val="both"/>
        <w:rPr>
          <w:rFonts w:ascii="Futura Bk BT" w:hAnsi="Futura Bk BT" w:cs="Arial"/>
          <w:b/>
          <w:sz w:val="22"/>
          <w:szCs w:val="22"/>
        </w:rPr>
      </w:pPr>
      <w:r w:rsidRPr="00D639E7">
        <w:rPr>
          <w:rFonts w:ascii="Futura Bk BT" w:hAnsi="Futura Bk BT" w:cs="Arial"/>
          <w:b/>
          <w:sz w:val="22"/>
          <w:szCs w:val="22"/>
          <w:lang w:val="es-MX" w:eastAsia="es-MX"/>
        </w:rPr>
        <w:t xml:space="preserve">PARÁGRAFO 1. </w:t>
      </w:r>
      <w:r w:rsidRPr="00D639E7">
        <w:rPr>
          <w:rFonts w:ascii="Futura Bk BT" w:hAnsi="Futura Bk BT" w:cs="Arial"/>
          <w:sz w:val="22"/>
          <w:szCs w:val="22"/>
        </w:rPr>
        <w:t>Cada usuario beneficiario de la TIE deberá asumir los costos de adquisición y renovación de dicha tarjeta y permitir de</w:t>
      </w:r>
      <w:r w:rsidRPr="00D639E7">
        <w:rPr>
          <w:rFonts w:ascii="Futura Bk BT" w:hAnsi="Futura Bk BT" w:cs="Arial"/>
          <w:b/>
          <w:sz w:val="22"/>
          <w:szCs w:val="22"/>
        </w:rPr>
        <w:t xml:space="preserve"> </w:t>
      </w:r>
      <w:r w:rsidRPr="00D639E7">
        <w:rPr>
          <w:rFonts w:ascii="Futura Bk BT" w:hAnsi="Futura Bk BT" w:cs="Arial"/>
          <w:sz w:val="22"/>
          <w:szCs w:val="22"/>
        </w:rPr>
        <w:t xml:space="preserve">manera posterior su instalación y desinstalación por personal autorizado del </w:t>
      </w:r>
      <w:r w:rsidR="00BD6586">
        <w:rPr>
          <w:rFonts w:ascii="Futura Bk BT" w:hAnsi="Futura Bk BT" w:cs="Arial"/>
          <w:sz w:val="22"/>
          <w:szCs w:val="22"/>
        </w:rPr>
        <w:t>INVIAS.</w:t>
      </w:r>
    </w:p>
    <w:p w:rsidR="001C57E4" w:rsidRPr="00D639E7" w:rsidRDefault="001C57E4" w:rsidP="001C57E4">
      <w:pPr>
        <w:autoSpaceDE w:val="0"/>
        <w:autoSpaceDN w:val="0"/>
        <w:adjustRightInd w:val="0"/>
        <w:jc w:val="both"/>
        <w:rPr>
          <w:rFonts w:ascii="Futura Bk BT" w:hAnsi="Futura Bk BT"/>
          <w:b/>
          <w:sz w:val="22"/>
          <w:szCs w:val="22"/>
        </w:rPr>
      </w:pPr>
    </w:p>
    <w:p w:rsidR="004469A0" w:rsidRPr="00A44E4C" w:rsidRDefault="001C57E4" w:rsidP="004469A0">
      <w:pPr>
        <w:widowControl w:val="0"/>
        <w:autoSpaceDE w:val="0"/>
        <w:autoSpaceDN w:val="0"/>
        <w:adjustRightInd w:val="0"/>
        <w:ind w:right="161"/>
        <w:jc w:val="both"/>
        <w:rPr>
          <w:rFonts w:ascii="Futura Bk BT" w:hAnsi="Futura Bk BT"/>
          <w:sz w:val="22"/>
          <w:szCs w:val="22"/>
        </w:rPr>
      </w:pPr>
      <w:r w:rsidRPr="00A44E4C">
        <w:rPr>
          <w:rFonts w:ascii="Futura Bk BT" w:hAnsi="Futura Bk BT" w:cs="Arial"/>
          <w:b/>
          <w:sz w:val="22"/>
          <w:szCs w:val="22"/>
          <w:lang w:val="es-MX" w:eastAsia="es-MX"/>
        </w:rPr>
        <w:t xml:space="preserve">PARÁGRAFO 2. </w:t>
      </w:r>
      <w:r w:rsidR="004469A0" w:rsidRPr="00A44E4C">
        <w:rPr>
          <w:rFonts w:ascii="Futura Bk BT" w:hAnsi="Futura Bk BT"/>
          <w:sz w:val="22"/>
          <w:szCs w:val="22"/>
        </w:rPr>
        <w:t>La Agencia Nacional de Infraestructura a través del Concesionario u operador de recaudo controlará el número de veces que cada vehículo beneficiario de la Tarifa Especial en la Categoría I transite diariamente por la estación de peaje "Cerritos II" información que deberá verificarse por el Interventor del Proyecto.</w:t>
      </w:r>
    </w:p>
    <w:p w:rsidR="001C57E4" w:rsidRPr="00BD6586" w:rsidRDefault="001C57E4" w:rsidP="001C57E4">
      <w:pPr>
        <w:autoSpaceDE w:val="0"/>
        <w:autoSpaceDN w:val="0"/>
        <w:adjustRightInd w:val="0"/>
        <w:jc w:val="both"/>
        <w:rPr>
          <w:rFonts w:ascii="Futura Bk BT" w:hAnsi="Futura Bk BT" w:cs="Arial"/>
          <w:sz w:val="22"/>
          <w:szCs w:val="22"/>
          <w:highlight w:val="yellow"/>
        </w:rPr>
      </w:pPr>
    </w:p>
    <w:p w:rsidR="00D81086" w:rsidRDefault="001C57E4" w:rsidP="004469A0">
      <w:pPr>
        <w:autoSpaceDE w:val="0"/>
        <w:autoSpaceDN w:val="0"/>
        <w:adjustRightInd w:val="0"/>
        <w:jc w:val="both"/>
        <w:rPr>
          <w:rFonts w:ascii="Futura Bk BT" w:hAnsi="Futura Bk BT"/>
          <w:sz w:val="22"/>
          <w:szCs w:val="22"/>
        </w:rPr>
      </w:pPr>
      <w:r w:rsidRPr="00A44E4C">
        <w:rPr>
          <w:rFonts w:ascii="Futura Bk BT" w:hAnsi="Futura Bk BT" w:cs="Arial"/>
          <w:b/>
          <w:sz w:val="22"/>
          <w:szCs w:val="22"/>
          <w:lang w:val="es-MX" w:eastAsia="es-MX"/>
        </w:rPr>
        <w:t xml:space="preserve">PARÁGRAFO 3. </w:t>
      </w:r>
      <w:r w:rsidR="004469A0" w:rsidRPr="00A44E4C">
        <w:rPr>
          <w:rFonts w:ascii="Futura Bk BT" w:hAnsi="Futura Bk BT"/>
          <w:sz w:val="22"/>
          <w:szCs w:val="22"/>
        </w:rPr>
        <w:t>El aplicativo de control de tránsito debe contener la opción de conteo  de vehículos en la estación de peaje, el cual  marcará el número de vehículos de Tráfico Promedio Diario de Categoría Especial I que en un período mensual transiten por la estación de peaje. A partir del registro número SESENTA (60) sólo permitirá su paso con el pago de la tarifa plena. El aplicativo de control se reiniciará en ceros (000) todos los días a la medianoche. En el evento en que el número de beneficiarios no sea sesenta (60), los sobrantes se perderán y no serán acumulados para el día siguiente</w:t>
      </w:r>
    </w:p>
    <w:p w:rsidR="004469A0" w:rsidRDefault="004469A0" w:rsidP="004469A0">
      <w:pPr>
        <w:autoSpaceDE w:val="0"/>
        <w:autoSpaceDN w:val="0"/>
        <w:adjustRightInd w:val="0"/>
        <w:jc w:val="both"/>
        <w:rPr>
          <w:rFonts w:ascii="Futura Bk BT" w:hAnsi="Futura Bk BT" w:cs="Arial"/>
          <w:sz w:val="22"/>
          <w:szCs w:val="22"/>
        </w:rPr>
      </w:pPr>
    </w:p>
    <w:p w:rsidR="001C57E4" w:rsidRPr="00D639E7" w:rsidRDefault="001C57E4" w:rsidP="001C57E4">
      <w:pPr>
        <w:autoSpaceDE w:val="0"/>
        <w:autoSpaceDN w:val="0"/>
        <w:adjustRightInd w:val="0"/>
        <w:jc w:val="both"/>
        <w:rPr>
          <w:rFonts w:ascii="Futura Bk BT" w:hAnsi="Futura Bk BT" w:cs="Arial"/>
          <w:sz w:val="22"/>
          <w:szCs w:val="22"/>
        </w:rPr>
      </w:pPr>
      <w:r w:rsidRPr="00D639E7">
        <w:rPr>
          <w:rFonts w:ascii="Futura Bk BT" w:hAnsi="Futura Bk BT" w:cs="Arial"/>
          <w:b/>
          <w:sz w:val="22"/>
          <w:szCs w:val="22"/>
          <w:lang w:val="es-MX" w:eastAsia="es-MX"/>
        </w:rPr>
        <w:t>PARÁGRAFO 4.</w:t>
      </w:r>
      <w:r w:rsidRPr="00D639E7">
        <w:rPr>
          <w:rFonts w:ascii="Futura Bk BT" w:hAnsi="Futura Bk BT" w:cs="Arial"/>
          <w:sz w:val="22"/>
          <w:szCs w:val="22"/>
        </w:rPr>
        <w:t xml:space="preserve"> La Agencia Nacional de Infraestructura convocará reuniones de seguimiento para evaluar el funcionamiento de la tarifa especial</w:t>
      </w:r>
      <w:r w:rsidR="00D47908">
        <w:rPr>
          <w:rFonts w:ascii="Futura Bk BT" w:hAnsi="Futura Bk BT" w:cs="Arial"/>
          <w:sz w:val="22"/>
          <w:szCs w:val="22"/>
        </w:rPr>
        <w:t xml:space="preserve"> en la Categoría I</w:t>
      </w:r>
      <w:r w:rsidRPr="00D639E7">
        <w:rPr>
          <w:rFonts w:ascii="Futura Bk BT" w:hAnsi="Futura Bk BT" w:cs="Arial"/>
          <w:sz w:val="22"/>
          <w:szCs w:val="22"/>
        </w:rPr>
        <w:t xml:space="preserve">. </w:t>
      </w:r>
    </w:p>
    <w:p w:rsidR="001C57E4" w:rsidRPr="00D639E7" w:rsidRDefault="001C57E4" w:rsidP="001C57E4">
      <w:pPr>
        <w:autoSpaceDE w:val="0"/>
        <w:autoSpaceDN w:val="0"/>
        <w:adjustRightInd w:val="0"/>
        <w:jc w:val="both"/>
        <w:rPr>
          <w:rFonts w:ascii="Futura Bk BT" w:hAnsi="Futura Bk BT" w:cs="Arial"/>
          <w:b/>
          <w:sz w:val="22"/>
          <w:szCs w:val="22"/>
          <w:lang w:val="es-MX" w:eastAsia="es-MX"/>
        </w:rPr>
      </w:pPr>
    </w:p>
    <w:p w:rsidR="001C57E4" w:rsidRPr="00D639E7" w:rsidRDefault="001C57E4" w:rsidP="001C57E4">
      <w:pPr>
        <w:autoSpaceDE w:val="0"/>
        <w:autoSpaceDN w:val="0"/>
        <w:adjustRightInd w:val="0"/>
        <w:jc w:val="both"/>
        <w:rPr>
          <w:rFonts w:ascii="Futura Bk BT" w:hAnsi="Futura Bk BT" w:cs="Arial"/>
          <w:sz w:val="22"/>
          <w:szCs w:val="22"/>
        </w:rPr>
      </w:pPr>
      <w:r w:rsidRPr="00D639E7">
        <w:rPr>
          <w:rFonts w:ascii="Futura Bk BT" w:hAnsi="Futura Bk BT" w:cs="Arial"/>
          <w:b/>
          <w:sz w:val="22"/>
          <w:szCs w:val="22"/>
          <w:lang w:val="es-MX" w:eastAsia="es-MX"/>
        </w:rPr>
        <w:t xml:space="preserve">ARTÍCULO </w:t>
      </w:r>
      <w:r w:rsidR="0041753F" w:rsidRPr="00D639E7">
        <w:rPr>
          <w:rFonts w:ascii="Futura Bk BT" w:hAnsi="Futura Bk BT" w:cs="Arial"/>
          <w:b/>
          <w:sz w:val="22"/>
          <w:szCs w:val="22"/>
          <w:lang w:val="es-MX" w:eastAsia="es-MX"/>
        </w:rPr>
        <w:t>1</w:t>
      </w:r>
      <w:r w:rsidR="00D47908">
        <w:rPr>
          <w:rFonts w:ascii="Futura Bk BT" w:hAnsi="Futura Bk BT" w:cs="Arial"/>
          <w:b/>
          <w:sz w:val="22"/>
          <w:szCs w:val="22"/>
          <w:lang w:val="es-MX" w:eastAsia="es-MX"/>
        </w:rPr>
        <w:t>3</w:t>
      </w:r>
      <w:r w:rsidRPr="00D639E7">
        <w:rPr>
          <w:rFonts w:ascii="Futura Bk BT" w:hAnsi="Futura Bk BT" w:cs="Arial"/>
          <w:b/>
          <w:sz w:val="22"/>
          <w:szCs w:val="22"/>
          <w:lang w:val="es-MX" w:eastAsia="es-MX"/>
        </w:rPr>
        <w:t xml:space="preserve">. </w:t>
      </w:r>
      <w:r w:rsidRPr="00D639E7">
        <w:rPr>
          <w:rFonts w:ascii="Futura Bk BT" w:hAnsi="Futura Bk BT" w:cs="Arial"/>
          <w:sz w:val="22"/>
          <w:szCs w:val="22"/>
        </w:rPr>
        <w:t xml:space="preserve">Los beneficiarios de la Tarifa Especial </w:t>
      </w:r>
      <w:r w:rsidR="00D47908">
        <w:rPr>
          <w:rFonts w:ascii="Futura Bk BT" w:hAnsi="Futura Bk BT" w:cs="Arial"/>
          <w:sz w:val="22"/>
          <w:szCs w:val="22"/>
        </w:rPr>
        <w:t xml:space="preserve">en la categoría I </w:t>
      </w:r>
      <w:r w:rsidRPr="00D639E7">
        <w:rPr>
          <w:rFonts w:ascii="Futura Bk BT" w:hAnsi="Futura Bk BT" w:cs="Arial"/>
          <w:sz w:val="22"/>
          <w:szCs w:val="22"/>
        </w:rPr>
        <w:t xml:space="preserve">interesados en el cambio y/o reposición de la TIE, deberán tramitar la solicitud respectiva ante el </w:t>
      </w:r>
      <w:r w:rsidR="00D47908">
        <w:rPr>
          <w:rFonts w:ascii="Futura Bk BT" w:hAnsi="Futura Bk BT" w:cs="Arial"/>
          <w:sz w:val="22"/>
          <w:szCs w:val="22"/>
        </w:rPr>
        <w:t xml:space="preserve">concesionario </w:t>
      </w:r>
      <w:r w:rsidRPr="00D639E7">
        <w:rPr>
          <w:rFonts w:ascii="Futura Bk BT" w:hAnsi="Futura Bk BT" w:cs="Arial"/>
          <w:sz w:val="22"/>
          <w:szCs w:val="22"/>
        </w:rPr>
        <w:t>con información actualizada, adjuntando los documentos requeridos en cada uno de los siguientes casos:</w:t>
      </w:r>
    </w:p>
    <w:p w:rsidR="001C57E4" w:rsidRPr="00D639E7" w:rsidRDefault="001C57E4" w:rsidP="001C57E4">
      <w:pPr>
        <w:autoSpaceDE w:val="0"/>
        <w:autoSpaceDN w:val="0"/>
        <w:adjustRightInd w:val="0"/>
        <w:jc w:val="both"/>
        <w:rPr>
          <w:rFonts w:ascii="Futura Bk BT" w:hAnsi="Futura Bk BT" w:cs="Arial"/>
          <w:sz w:val="22"/>
          <w:szCs w:val="22"/>
        </w:rPr>
      </w:pPr>
    </w:p>
    <w:p w:rsidR="001C57E4" w:rsidRPr="00D639E7" w:rsidRDefault="001C57E4" w:rsidP="001C57E4">
      <w:pPr>
        <w:autoSpaceDE w:val="0"/>
        <w:autoSpaceDN w:val="0"/>
        <w:adjustRightInd w:val="0"/>
        <w:jc w:val="both"/>
        <w:rPr>
          <w:rFonts w:ascii="Futura Bk BT" w:hAnsi="Futura Bk BT" w:cs="Arial"/>
          <w:sz w:val="22"/>
          <w:szCs w:val="22"/>
        </w:rPr>
      </w:pPr>
      <w:r w:rsidRPr="00D639E7">
        <w:rPr>
          <w:rFonts w:ascii="Futura Bk BT" w:hAnsi="Futura Bk BT" w:cs="Arial"/>
          <w:b/>
          <w:sz w:val="22"/>
          <w:szCs w:val="22"/>
        </w:rPr>
        <w:lastRenderedPageBreak/>
        <w:t>1. Por cambio:</w:t>
      </w:r>
      <w:r w:rsidRPr="00D639E7">
        <w:rPr>
          <w:rFonts w:ascii="Futura Bk BT" w:hAnsi="Futura Bk BT" w:cs="Arial"/>
          <w:sz w:val="22"/>
          <w:szCs w:val="22"/>
        </w:rPr>
        <w:t xml:space="preserve"> </w:t>
      </w:r>
      <w:r w:rsidR="00D47908">
        <w:rPr>
          <w:rFonts w:ascii="Futura Bk BT" w:hAnsi="Futura Bk BT" w:cs="Arial"/>
          <w:sz w:val="22"/>
          <w:szCs w:val="22"/>
        </w:rPr>
        <w:t xml:space="preserve">Cuando el </w:t>
      </w:r>
      <w:r w:rsidRPr="00D639E7">
        <w:rPr>
          <w:rFonts w:ascii="Futura Bk BT" w:hAnsi="Futura Bk BT" w:cs="Arial"/>
          <w:sz w:val="22"/>
          <w:szCs w:val="22"/>
        </w:rPr>
        <w:t xml:space="preserve">vehículo </w:t>
      </w:r>
      <w:r w:rsidR="00D47908">
        <w:rPr>
          <w:rFonts w:ascii="Futura Bk BT" w:hAnsi="Futura Bk BT" w:cs="Arial"/>
          <w:sz w:val="22"/>
          <w:szCs w:val="22"/>
        </w:rPr>
        <w:t xml:space="preserve">sea objeto de compraventa </w:t>
      </w:r>
      <w:r w:rsidRPr="00D639E7">
        <w:rPr>
          <w:rFonts w:ascii="Futura Bk BT" w:hAnsi="Futura Bk BT" w:cs="Arial"/>
          <w:sz w:val="22"/>
          <w:szCs w:val="22"/>
        </w:rPr>
        <w:t>o el hurto, así como el hurto o la pérdida de la (TIE), el peticionario deberá entregar:</w:t>
      </w:r>
    </w:p>
    <w:p w:rsidR="001C57E4" w:rsidRPr="00D639E7" w:rsidRDefault="001C57E4" w:rsidP="001C57E4">
      <w:pPr>
        <w:autoSpaceDE w:val="0"/>
        <w:autoSpaceDN w:val="0"/>
        <w:adjustRightInd w:val="0"/>
        <w:jc w:val="both"/>
        <w:rPr>
          <w:rFonts w:ascii="Futura Bk BT" w:hAnsi="Futura Bk BT" w:cs="Arial"/>
          <w:sz w:val="22"/>
          <w:szCs w:val="22"/>
        </w:rPr>
      </w:pPr>
    </w:p>
    <w:p w:rsidR="001C57E4" w:rsidRPr="00D639E7" w:rsidRDefault="001C57E4" w:rsidP="00553C5B">
      <w:pPr>
        <w:autoSpaceDE w:val="0"/>
        <w:autoSpaceDN w:val="0"/>
        <w:adjustRightInd w:val="0"/>
        <w:spacing w:line="360" w:lineRule="auto"/>
        <w:jc w:val="both"/>
        <w:rPr>
          <w:rFonts w:ascii="Futura Bk BT" w:hAnsi="Futura Bk BT" w:cs="Arial"/>
          <w:sz w:val="22"/>
          <w:szCs w:val="22"/>
        </w:rPr>
      </w:pPr>
      <w:r w:rsidRPr="00D639E7">
        <w:rPr>
          <w:rFonts w:ascii="Futura Bk BT" w:hAnsi="Futura Bk BT" w:cs="Arial"/>
          <w:sz w:val="22"/>
          <w:szCs w:val="22"/>
        </w:rPr>
        <w:t>1.1. Devolver original de la Tarjeta de Identificación Electrónica (TIE)</w:t>
      </w:r>
      <w:r w:rsidR="00D47908">
        <w:rPr>
          <w:rFonts w:ascii="Futura Bk BT" w:hAnsi="Futura Bk BT" w:cs="Arial"/>
          <w:sz w:val="22"/>
          <w:szCs w:val="22"/>
        </w:rPr>
        <w:t xml:space="preserve"> si a ello hay lugar.</w:t>
      </w:r>
    </w:p>
    <w:p w:rsidR="001C57E4" w:rsidRPr="00D639E7" w:rsidRDefault="001C57E4" w:rsidP="00553C5B">
      <w:pPr>
        <w:autoSpaceDE w:val="0"/>
        <w:autoSpaceDN w:val="0"/>
        <w:adjustRightInd w:val="0"/>
        <w:spacing w:line="360" w:lineRule="auto"/>
        <w:jc w:val="both"/>
        <w:rPr>
          <w:rFonts w:ascii="Futura Bk BT" w:hAnsi="Futura Bk BT" w:cs="Arial"/>
          <w:sz w:val="22"/>
          <w:szCs w:val="22"/>
        </w:rPr>
      </w:pPr>
      <w:r w:rsidRPr="00D639E7">
        <w:rPr>
          <w:rFonts w:ascii="Futura Bk BT" w:hAnsi="Futura Bk BT" w:cs="Arial"/>
          <w:sz w:val="22"/>
          <w:szCs w:val="22"/>
        </w:rPr>
        <w:t>1.2. Fotocopia del denuncio por pérdida de la TIE o hurto del vehículo, según sea el caso</w:t>
      </w:r>
      <w:r w:rsidR="00D47908">
        <w:rPr>
          <w:rFonts w:ascii="Futura Bk BT" w:hAnsi="Futura Bk BT" w:cs="Arial"/>
          <w:sz w:val="22"/>
          <w:szCs w:val="22"/>
        </w:rPr>
        <w:t>.</w:t>
      </w:r>
    </w:p>
    <w:p w:rsidR="001C57E4" w:rsidRPr="00D639E7" w:rsidRDefault="001C57E4" w:rsidP="00553C5B">
      <w:pPr>
        <w:autoSpaceDE w:val="0"/>
        <w:autoSpaceDN w:val="0"/>
        <w:adjustRightInd w:val="0"/>
        <w:spacing w:line="360" w:lineRule="auto"/>
        <w:jc w:val="both"/>
        <w:rPr>
          <w:rFonts w:ascii="Futura Bk BT" w:hAnsi="Futura Bk BT" w:cs="Arial"/>
          <w:sz w:val="22"/>
          <w:szCs w:val="22"/>
        </w:rPr>
      </w:pPr>
      <w:r w:rsidRPr="00D639E7">
        <w:rPr>
          <w:rFonts w:ascii="Futura Bk BT" w:hAnsi="Futura Bk BT" w:cs="Arial"/>
          <w:sz w:val="22"/>
          <w:szCs w:val="22"/>
        </w:rPr>
        <w:t>1.3. Fotocopia de la cédula de ciudadanía</w:t>
      </w:r>
      <w:r w:rsidR="00D47908">
        <w:rPr>
          <w:rFonts w:ascii="Futura Bk BT" w:hAnsi="Futura Bk BT" w:cs="Arial"/>
          <w:sz w:val="22"/>
          <w:szCs w:val="22"/>
        </w:rPr>
        <w:t>.</w:t>
      </w:r>
    </w:p>
    <w:p w:rsidR="001C57E4" w:rsidRPr="00D639E7" w:rsidRDefault="001C57E4" w:rsidP="00553C5B">
      <w:pPr>
        <w:autoSpaceDE w:val="0"/>
        <w:autoSpaceDN w:val="0"/>
        <w:adjustRightInd w:val="0"/>
        <w:spacing w:line="360" w:lineRule="auto"/>
        <w:jc w:val="both"/>
        <w:rPr>
          <w:rFonts w:ascii="Futura Bk BT" w:hAnsi="Futura Bk BT" w:cs="Arial"/>
          <w:sz w:val="22"/>
          <w:szCs w:val="22"/>
        </w:rPr>
      </w:pPr>
      <w:r w:rsidRPr="00D639E7">
        <w:rPr>
          <w:rFonts w:ascii="Futura Bk BT" w:hAnsi="Futura Bk BT" w:cs="Arial"/>
          <w:sz w:val="22"/>
          <w:szCs w:val="22"/>
        </w:rPr>
        <w:t>1.4. Fotocopia de la Licencia de Tránsito del nuevo vehículo</w:t>
      </w:r>
      <w:r w:rsidR="00D47908">
        <w:rPr>
          <w:rFonts w:ascii="Futura Bk BT" w:hAnsi="Futura Bk BT" w:cs="Arial"/>
          <w:sz w:val="22"/>
          <w:szCs w:val="22"/>
        </w:rPr>
        <w:t>.</w:t>
      </w:r>
    </w:p>
    <w:p w:rsidR="001C57E4" w:rsidRPr="00D639E7" w:rsidRDefault="001C57E4" w:rsidP="001C57E4">
      <w:pPr>
        <w:autoSpaceDE w:val="0"/>
        <w:autoSpaceDN w:val="0"/>
        <w:adjustRightInd w:val="0"/>
        <w:jc w:val="both"/>
        <w:rPr>
          <w:rFonts w:ascii="Futura Bk BT" w:hAnsi="Futura Bk BT" w:cs="Arial"/>
          <w:sz w:val="22"/>
          <w:szCs w:val="22"/>
        </w:rPr>
      </w:pPr>
    </w:p>
    <w:p w:rsidR="001C57E4" w:rsidRPr="00D639E7" w:rsidRDefault="001C57E4" w:rsidP="001C57E4">
      <w:pPr>
        <w:autoSpaceDE w:val="0"/>
        <w:autoSpaceDN w:val="0"/>
        <w:adjustRightInd w:val="0"/>
        <w:jc w:val="both"/>
        <w:rPr>
          <w:rFonts w:ascii="Futura Bk BT" w:hAnsi="Futura Bk BT" w:cs="Arial"/>
          <w:sz w:val="22"/>
          <w:szCs w:val="22"/>
        </w:rPr>
      </w:pPr>
      <w:r w:rsidRPr="00D639E7">
        <w:rPr>
          <w:rFonts w:ascii="Futura Bk BT" w:hAnsi="Futura Bk BT" w:cs="Arial"/>
          <w:b/>
          <w:sz w:val="22"/>
          <w:szCs w:val="22"/>
        </w:rPr>
        <w:t xml:space="preserve">2. Por reposición: </w:t>
      </w:r>
      <w:r w:rsidR="00D47908" w:rsidRPr="00D47908">
        <w:rPr>
          <w:rFonts w:ascii="Futura Bk BT" w:hAnsi="Futura Bk BT" w:cs="Arial"/>
          <w:sz w:val="22"/>
          <w:szCs w:val="22"/>
        </w:rPr>
        <w:t>Cuando se presente</w:t>
      </w:r>
      <w:r w:rsidR="00D47908">
        <w:rPr>
          <w:rFonts w:ascii="Futura Bk BT" w:hAnsi="Futura Bk BT" w:cs="Arial"/>
          <w:b/>
          <w:sz w:val="22"/>
          <w:szCs w:val="22"/>
        </w:rPr>
        <w:t xml:space="preserve"> </w:t>
      </w:r>
      <w:r w:rsidR="00D47908">
        <w:rPr>
          <w:rFonts w:ascii="Futura Bk BT" w:hAnsi="Futura Bk BT" w:cs="Arial"/>
          <w:sz w:val="22"/>
          <w:szCs w:val="22"/>
        </w:rPr>
        <w:t xml:space="preserve">daño </w:t>
      </w:r>
      <w:r w:rsidRPr="00D639E7">
        <w:rPr>
          <w:rFonts w:ascii="Futura Bk BT" w:hAnsi="Futura Bk BT" w:cs="Arial"/>
          <w:sz w:val="22"/>
          <w:szCs w:val="22"/>
        </w:rPr>
        <w:t>de la TIE, ruptura del vidrio panorámico y fallas en la lectura, el solicitante deberá anexar:</w:t>
      </w:r>
    </w:p>
    <w:p w:rsidR="001C57E4" w:rsidRPr="00D639E7" w:rsidRDefault="001C57E4" w:rsidP="001C57E4">
      <w:pPr>
        <w:autoSpaceDE w:val="0"/>
        <w:autoSpaceDN w:val="0"/>
        <w:adjustRightInd w:val="0"/>
        <w:jc w:val="both"/>
        <w:rPr>
          <w:rFonts w:ascii="Futura Bk BT" w:hAnsi="Futura Bk BT" w:cs="Arial"/>
          <w:sz w:val="22"/>
          <w:szCs w:val="22"/>
        </w:rPr>
      </w:pPr>
    </w:p>
    <w:p w:rsidR="001C57E4" w:rsidRPr="00D639E7" w:rsidRDefault="001C57E4" w:rsidP="00553C5B">
      <w:pPr>
        <w:autoSpaceDE w:val="0"/>
        <w:autoSpaceDN w:val="0"/>
        <w:adjustRightInd w:val="0"/>
        <w:spacing w:line="360" w:lineRule="auto"/>
        <w:contextualSpacing/>
        <w:jc w:val="both"/>
        <w:rPr>
          <w:rFonts w:ascii="Futura Bk BT" w:hAnsi="Futura Bk BT" w:cs="Arial"/>
          <w:sz w:val="22"/>
          <w:szCs w:val="22"/>
        </w:rPr>
      </w:pPr>
      <w:r w:rsidRPr="00D639E7">
        <w:rPr>
          <w:rFonts w:ascii="Futura Bk BT" w:hAnsi="Futura Bk BT" w:cs="Arial"/>
          <w:sz w:val="22"/>
          <w:szCs w:val="22"/>
        </w:rPr>
        <w:t xml:space="preserve">2.1. Devolver la TIE y/o pedazos (en lo posible donde </w:t>
      </w:r>
      <w:r w:rsidR="00D47908">
        <w:rPr>
          <w:rFonts w:ascii="Futura Bk BT" w:hAnsi="Futura Bk BT" w:cs="Arial"/>
          <w:sz w:val="22"/>
          <w:szCs w:val="22"/>
        </w:rPr>
        <w:t>se identifique número de placa</w:t>
      </w:r>
      <w:r w:rsidRPr="00D639E7">
        <w:rPr>
          <w:rFonts w:ascii="Futura Bk BT" w:hAnsi="Futura Bk BT" w:cs="Arial"/>
          <w:sz w:val="22"/>
          <w:szCs w:val="22"/>
        </w:rPr>
        <w:t>)</w:t>
      </w:r>
    </w:p>
    <w:p w:rsidR="001C57E4" w:rsidRPr="00D639E7" w:rsidRDefault="001C57E4" w:rsidP="00553C5B">
      <w:pPr>
        <w:autoSpaceDE w:val="0"/>
        <w:autoSpaceDN w:val="0"/>
        <w:adjustRightInd w:val="0"/>
        <w:spacing w:line="360" w:lineRule="auto"/>
        <w:contextualSpacing/>
        <w:jc w:val="both"/>
        <w:rPr>
          <w:rFonts w:ascii="Futura Bk BT" w:hAnsi="Futura Bk BT" w:cs="Arial"/>
          <w:sz w:val="22"/>
          <w:szCs w:val="22"/>
        </w:rPr>
      </w:pPr>
      <w:r w:rsidRPr="00D639E7">
        <w:rPr>
          <w:rFonts w:ascii="Futura Bk BT" w:hAnsi="Futura Bk BT" w:cs="Arial"/>
          <w:sz w:val="22"/>
          <w:szCs w:val="22"/>
        </w:rPr>
        <w:t>2.2. Fotocopia de la cédula de ciudadanía.</w:t>
      </w:r>
    </w:p>
    <w:p w:rsidR="001C57E4" w:rsidRPr="00D639E7" w:rsidRDefault="001C57E4" w:rsidP="00553C5B">
      <w:pPr>
        <w:autoSpaceDE w:val="0"/>
        <w:autoSpaceDN w:val="0"/>
        <w:adjustRightInd w:val="0"/>
        <w:spacing w:line="360" w:lineRule="auto"/>
        <w:contextualSpacing/>
        <w:jc w:val="both"/>
        <w:rPr>
          <w:rFonts w:ascii="Futura Bk BT" w:hAnsi="Futura Bk BT" w:cs="Arial"/>
          <w:sz w:val="22"/>
          <w:szCs w:val="22"/>
        </w:rPr>
      </w:pPr>
      <w:r w:rsidRPr="00D639E7">
        <w:rPr>
          <w:rFonts w:ascii="Futura Bk BT" w:hAnsi="Futura Bk BT" w:cs="Arial"/>
          <w:sz w:val="22"/>
          <w:szCs w:val="22"/>
        </w:rPr>
        <w:t>2.3. Fotocopia de la Licencia de Tránsito del nuevo vehículo</w:t>
      </w:r>
    </w:p>
    <w:p w:rsidR="00D47908" w:rsidRDefault="00D47908" w:rsidP="001C57E4">
      <w:pPr>
        <w:autoSpaceDE w:val="0"/>
        <w:autoSpaceDN w:val="0"/>
        <w:adjustRightInd w:val="0"/>
        <w:jc w:val="both"/>
        <w:rPr>
          <w:rFonts w:ascii="Futura Bk BT" w:hAnsi="Futura Bk BT" w:cs="Arial"/>
          <w:b/>
          <w:sz w:val="22"/>
          <w:szCs w:val="22"/>
          <w:lang w:val="es-MX" w:eastAsia="es-MX"/>
        </w:rPr>
      </w:pPr>
    </w:p>
    <w:p w:rsidR="001C57E4" w:rsidRPr="00D639E7" w:rsidRDefault="001C57E4" w:rsidP="001C57E4">
      <w:pPr>
        <w:autoSpaceDE w:val="0"/>
        <w:autoSpaceDN w:val="0"/>
        <w:adjustRightInd w:val="0"/>
        <w:jc w:val="both"/>
        <w:rPr>
          <w:rFonts w:ascii="Futura Bk BT" w:hAnsi="Futura Bk BT" w:cs="Arial"/>
          <w:sz w:val="22"/>
          <w:szCs w:val="22"/>
        </w:rPr>
      </w:pPr>
      <w:r w:rsidRPr="00D639E7">
        <w:rPr>
          <w:rFonts w:ascii="Futura Bk BT" w:hAnsi="Futura Bk BT" w:cs="Arial"/>
          <w:b/>
          <w:sz w:val="22"/>
          <w:szCs w:val="22"/>
          <w:lang w:val="es-MX" w:eastAsia="es-MX"/>
        </w:rPr>
        <w:t xml:space="preserve">ARTÍCULO </w:t>
      </w:r>
      <w:r w:rsidR="0041753F" w:rsidRPr="00D639E7">
        <w:rPr>
          <w:rFonts w:ascii="Futura Bk BT" w:hAnsi="Futura Bk BT" w:cs="Arial"/>
          <w:b/>
          <w:sz w:val="22"/>
          <w:szCs w:val="22"/>
          <w:lang w:val="es-MX" w:eastAsia="es-MX"/>
        </w:rPr>
        <w:t>1</w:t>
      </w:r>
      <w:r w:rsidR="005B6F8F">
        <w:rPr>
          <w:rFonts w:ascii="Futura Bk BT" w:hAnsi="Futura Bk BT" w:cs="Arial"/>
          <w:b/>
          <w:sz w:val="22"/>
          <w:szCs w:val="22"/>
          <w:lang w:val="es-MX" w:eastAsia="es-MX"/>
        </w:rPr>
        <w:t>4</w:t>
      </w:r>
      <w:r w:rsidRPr="00D639E7">
        <w:rPr>
          <w:rFonts w:ascii="Futura Bk BT" w:hAnsi="Futura Bk BT" w:cs="Arial"/>
          <w:b/>
          <w:sz w:val="22"/>
          <w:szCs w:val="22"/>
          <w:lang w:val="es-MX" w:eastAsia="es-MX"/>
        </w:rPr>
        <w:t>.</w:t>
      </w:r>
      <w:r w:rsidR="00D47908">
        <w:rPr>
          <w:rFonts w:ascii="Futura Bk BT" w:hAnsi="Futura Bk BT" w:cs="Arial"/>
          <w:b/>
          <w:sz w:val="22"/>
          <w:szCs w:val="22"/>
          <w:lang w:val="es-MX" w:eastAsia="es-MX"/>
        </w:rPr>
        <w:t xml:space="preserve"> </w:t>
      </w:r>
      <w:r w:rsidRPr="00D639E7">
        <w:rPr>
          <w:rFonts w:ascii="Futura Bk BT" w:hAnsi="Futura Bk BT" w:cs="Arial"/>
          <w:sz w:val="22"/>
          <w:szCs w:val="22"/>
        </w:rPr>
        <w:t xml:space="preserve">El beneficio de la Tarifa Especial </w:t>
      </w:r>
      <w:r w:rsidR="00D47908">
        <w:rPr>
          <w:rFonts w:ascii="Futura Bk BT" w:hAnsi="Futura Bk BT" w:cs="Arial"/>
          <w:sz w:val="22"/>
          <w:szCs w:val="22"/>
        </w:rPr>
        <w:t xml:space="preserve">en la Categoría I </w:t>
      </w:r>
      <w:r w:rsidRPr="00D639E7">
        <w:rPr>
          <w:rFonts w:ascii="Futura Bk BT" w:hAnsi="Futura Bk BT" w:cs="Arial"/>
          <w:sz w:val="22"/>
          <w:szCs w:val="22"/>
        </w:rPr>
        <w:t>se perderá por las siguientes causales:</w:t>
      </w:r>
    </w:p>
    <w:p w:rsidR="001C57E4" w:rsidRPr="00D639E7" w:rsidRDefault="001C57E4" w:rsidP="001C57E4">
      <w:pPr>
        <w:autoSpaceDE w:val="0"/>
        <w:autoSpaceDN w:val="0"/>
        <w:adjustRightInd w:val="0"/>
        <w:jc w:val="both"/>
        <w:rPr>
          <w:rFonts w:ascii="Futura Bk BT" w:hAnsi="Futura Bk BT" w:cs="Arial"/>
          <w:sz w:val="22"/>
          <w:szCs w:val="22"/>
        </w:rPr>
      </w:pPr>
    </w:p>
    <w:p w:rsidR="00C42390" w:rsidRPr="00C42390" w:rsidRDefault="001C57E4" w:rsidP="00553C5B">
      <w:pPr>
        <w:pStyle w:val="Prrafodelista"/>
        <w:numPr>
          <w:ilvl w:val="0"/>
          <w:numId w:val="23"/>
        </w:numPr>
        <w:autoSpaceDE w:val="0"/>
        <w:autoSpaceDN w:val="0"/>
        <w:adjustRightInd w:val="0"/>
        <w:spacing w:after="200" w:line="360" w:lineRule="auto"/>
        <w:ind w:left="714" w:hanging="357"/>
        <w:jc w:val="both"/>
        <w:rPr>
          <w:rFonts w:ascii="Futura Bk BT" w:hAnsi="Futura Bk BT" w:cs="Arial"/>
          <w:sz w:val="22"/>
          <w:szCs w:val="22"/>
        </w:rPr>
      </w:pPr>
      <w:r w:rsidRPr="00C42390">
        <w:rPr>
          <w:rFonts w:ascii="Futura Bk BT" w:hAnsi="Futura Bk BT" w:cs="Arial"/>
          <w:sz w:val="22"/>
          <w:szCs w:val="22"/>
        </w:rPr>
        <w:t>Por cambio de ruta del vehículo a otro municipio no contemplado en la aplicación</w:t>
      </w:r>
      <w:r w:rsidR="005B6F8F" w:rsidRPr="00C42390">
        <w:rPr>
          <w:rFonts w:ascii="Futura Bk BT" w:hAnsi="Futura Bk BT" w:cs="Arial"/>
          <w:sz w:val="22"/>
          <w:szCs w:val="22"/>
        </w:rPr>
        <w:t xml:space="preserve"> </w:t>
      </w:r>
      <w:r w:rsidRPr="00C42390">
        <w:rPr>
          <w:rFonts w:ascii="Futura Bk BT" w:hAnsi="Futura Bk BT" w:cs="Arial"/>
          <w:sz w:val="22"/>
          <w:szCs w:val="22"/>
        </w:rPr>
        <w:t>de la categoría especial</w:t>
      </w:r>
      <w:r w:rsidR="005B6F8F" w:rsidRPr="00C42390">
        <w:rPr>
          <w:rFonts w:ascii="Futura Bk BT" w:hAnsi="Futura Bk BT" w:cs="Arial"/>
          <w:sz w:val="22"/>
          <w:szCs w:val="22"/>
        </w:rPr>
        <w:t xml:space="preserve"> I.</w:t>
      </w:r>
    </w:p>
    <w:p w:rsidR="00C42390" w:rsidRPr="00553C5B" w:rsidRDefault="001C57E4" w:rsidP="00553C5B">
      <w:pPr>
        <w:pStyle w:val="Prrafodelista"/>
        <w:numPr>
          <w:ilvl w:val="0"/>
          <w:numId w:val="23"/>
        </w:numPr>
        <w:autoSpaceDE w:val="0"/>
        <w:autoSpaceDN w:val="0"/>
        <w:adjustRightInd w:val="0"/>
        <w:spacing w:after="200" w:line="360" w:lineRule="auto"/>
        <w:ind w:left="714" w:hanging="357"/>
        <w:jc w:val="both"/>
        <w:rPr>
          <w:rFonts w:ascii="Futura Bk BT" w:hAnsi="Futura Bk BT" w:cs="Arial"/>
          <w:sz w:val="22"/>
          <w:szCs w:val="22"/>
        </w:rPr>
      </w:pPr>
      <w:r w:rsidRPr="005B6F8F">
        <w:rPr>
          <w:rFonts w:ascii="Futura Bk BT" w:hAnsi="Futura Bk BT" w:cs="Arial"/>
          <w:sz w:val="22"/>
          <w:szCs w:val="22"/>
        </w:rPr>
        <w:t>Por venta del vehículo beneficiario, caso en el cual el beneficiario debe retirar la TIE del</w:t>
      </w:r>
      <w:r w:rsidR="005B6F8F" w:rsidRPr="005B6F8F">
        <w:rPr>
          <w:rFonts w:ascii="Futura Bk BT" w:hAnsi="Futura Bk BT" w:cs="Arial"/>
          <w:sz w:val="22"/>
          <w:szCs w:val="22"/>
        </w:rPr>
        <w:t xml:space="preserve"> </w:t>
      </w:r>
      <w:r w:rsidRPr="005B6F8F">
        <w:rPr>
          <w:rFonts w:ascii="Futura Bk BT" w:hAnsi="Futura Bk BT" w:cs="Arial"/>
          <w:sz w:val="22"/>
          <w:szCs w:val="22"/>
        </w:rPr>
        <w:t xml:space="preserve">vehículo y devolverla </w:t>
      </w:r>
      <w:r w:rsidR="005B6F8F">
        <w:rPr>
          <w:rFonts w:ascii="Futura Bk BT" w:hAnsi="Futura Bk BT" w:cs="Arial"/>
          <w:sz w:val="22"/>
          <w:szCs w:val="22"/>
        </w:rPr>
        <w:t>al</w:t>
      </w:r>
      <w:r w:rsidRPr="005B6F8F">
        <w:rPr>
          <w:rFonts w:ascii="Futura Bk BT" w:hAnsi="Futura Bk BT" w:cs="Arial"/>
          <w:sz w:val="22"/>
          <w:szCs w:val="22"/>
        </w:rPr>
        <w:t xml:space="preserve"> </w:t>
      </w:r>
      <w:r w:rsidR="005B6F8F">
        <w:rPr>
          <w:rFonts w:ascii="Futura Bk BT" w:hAnsi="Futura Bk BT" w:cs="Arial"/>
          <w:sz w:val="22"/>
          <w:szCs w:val="22"/>
        </w:rPr>
        <w:t xml:space="preserve">concesionario. </w:t>
      </w:r>
    </w:p>
    <w:p w:rsidR="001C57E4" w:rsidRPr="005B6F8F" w:rsidRDefault="001C57E4" w:rsidP="00553C5B">
      <w:pPr>
        <w:pStyle w:val="Prrafodelista"/>
        <w:numPr>
          <w:ilvl w:val="0"/>
          <w:numId w:val="23"/>
        </w:numPr>
        <w:autoSpaceDE w:val="0"/>
        <w:autoSpaceDN w:val="0"/>
        <w:adjustRightInd w:val="0"/>
        <w:spacing w:after="200" w:line="360" w:lineRule="auto"/>
        <w:ind w:left="714" w:hanging="357"/>
        <w:jc w:val="both"/>
        <w:rPr>
          <w:rFonts w:ascii="Futura Bk BT" w:hAnsi="Futura Bk BT" w:cs="Arial"/>
          <w:sz w:val="22"/>
          <w:szCs w:val="22"/>
        </w:rPr>
      </w:pPr>
      <w:r w:rsidRPr="005B6F8F">
        <w:rPr>
          <w:rFonts w:ascii="Futura Bk BT" w:hAnsi="Futura Bk BT" w:cs="Arial"/>
          <w:sz w:val="22"/>
          <w:szCs w:val="22"/>
        </w:rPr>
        <w:t>Cuando se presente desvinculación del vehículo de la empresa transportadora a la cual</w:t>
      </w:r>
      <w:r w:rsidR="005B6F8F" w:rsidRPr="005B6F8F">
        <w:rPr>
          <w:rFonts w:ascii="Futura Bk BT" w:hAnsi="Futura Bk BT" w:cs="Arial"/>
          <w:sz w:val="22"/>
          <w:szCs w:val="22"/>
        </w:rPr>
        <w:t xml:space="preserve"> </w:t>
      </w:r>
      <w:r w:rsidRPr="005B6F8F">
        <w:rPr>
          <w:rFonts w:ascii="Futura Bk BT" w:hAnsi="Futura Bk BT" w:cs="Arial"/>
          <w:sz w:val="22"/>
          <w:szCs w:val="22"/>
        </w:rPr>
        <w:t>se encuentra afiliado</w:t>
      </w:r>
    </w:p>
    <w:p w:rsidR="001C57E4" w:rsidRPr="005B6F8F" w:rsidRDefault="001C57E4" w:rsidP="00553C5B">
      <w:pPr>
        <w:pStyle w:val="Prrafodelista"/>
        <w:numPr>
          <w:ilvl w:val="0"/>
          <w:numId w:val="23"/>
        </w:numPr>
        <w:autoSpaceDE w:val="0"/>
        <w:autoSpaceDN w:val="0"/>
        <w:adjustRightInd w:val="0"/>
        <w:spacing w:after="200" w:line="360" w:lineRule="auto"/>
        <w:ind w:left="714" w:hanging="357"/>
        <w:jc w:val="both"/>
        <w:rPr>
          <w:rFonts w:ascii="Futura Bk BT" w:hAnsi="Futura Bk BT" w:cs="Arial"/>
          <w:sz w:val="22"/>
          <w:szCs w:val="22"/>
        </w:rPr>
      </w:pPr>
      <w:r w:rsidRPr="005B6F8F">
        <w:rPr>
          <w:rFonts w:ascii="Futura Bk BT" w:hAnsi="Futura Bk BT" w:cs="Arial"/>
          <w:sz w:val="22"/>
          <w:szCs w:val="22"/>
        </w:rPr>
        <w:t>Cuando se evidencie fraude en cualquiera de los documentos entregados o mal uso de</w:t>
      </w:r>
      <w:r w:rsidR="005B6F8F" w:rsidRPr="005B6F8F">
        <w:rPr>
          <w:rFonts w:ascii="Futura Bk BT" w:hAnsi="Futura Bk BT" w:cs="Arial"/>
          <w:sz w:val="22"/>
          <w:szCs w:val="22"/>
        </w:rPr>
        <w:t xml:space="preserve"> </w:t>
      </w:r>
      <w:r w:rsidRPr="005B6F8F">
        <w:rPr>
          <w:rFonts w:ascii="Futura Bk BT" w:hAnsi="Futura Bk BT" w:cs="Arial"/>
          <w:sz w:val="22"/>
          <w:szCs w:val="22"/>
        </w:rPr>
        <w:t>la TIE</w:t>
      </w:r>
    </w:p>
    <w:p w:rsidR="00C42390" w:rsidRPr="00BD6586" w:rsidRDefault="001C57E4" w:rsidP="00BD6586">
      <w:pPr>
        <w:pStyle w:val="Prrafodelista"/>
        <w:numPr>
          <w:ilvl w:val="0"/>
          <w:numId w:val="23"/>
        </w:numPr>
        <w:autoSpaceDE w:val="0"/>
        <w:autoSpaceDN w:val="0"/>
        <w:adjustRightInd w:val="0"/>
        <w:spacing w:after="200" w:line="360" w:lineRule="auto"/>
        <w:ind w:left="714" w:hanging="357"/>
        <w:jc w:val="both"/>
        <w:rPr>
          <w:rFonts w:ascii="Futura Bk BT" w:hAnsi="Futura Bk BT"/>
          <w:b/>
          <w:sz w:val="22"/>
          <w:szCs w:val="22"/>
        </w:rPr>
      </w:pPr>
      <w:r w:rsidRPr="00D639E7">
        <w:rPr>
          <w:rFonts w:ascii="Futura Bk BT" w:hAnsi="Futura Bk BT" w:cs="Arial"/>
          <w:sz w:val="22"/>
          <w:szCs w:val="22"/>
        </w:rPr>
        <w:t>Cuando el vehículo beneficiado sea reportado ante</w:t>
      </w:r>
      <w:r w:rsidR="0041753F" w:rsidRPr="00D639E7">
        <w:rPr>
          <w:rFonts w:ascii="Futura Bk BT" w:hAnsi="Futura Bk BT" w:cs="Arial"/>
          <w:sz w:val="22"/>
          <w:szCs w:val="22"/>
        </w:rPr>
        <w:t xml:space="preserve"> el INVÍAS como evasor de peaje</w:t>
      </w:r>
    </w:p>
    <w:p w:rsidR="00341309" w:rsidRPr="00F27632" w:rsidRDefault="00F8453A" w:rsidP="0057376F">
      <w:pPr>
        <w:widowControl w:val="0"/>
        <w:autoSpaceDE w:val="0"/>
        <w:autoSpaceDN w:val="0"/>
        <w:adjustRightInd w:val="0"/>
        <w:ind w:right="152"/>
        <w:jc w:val="both"/>
        <w:rPr>
          <w:rFonts w:ascii="Futura Bk BT" w:hAnsi="Futura Bk BT"/>
          <w:sz w:val="22"/>
          <w:szCs w:val="22"/>
        </w:rPr>
      </w:pPr>
      <w:r w:rsidRPr="00F27632">
        <w:rPr>
          <w:rFonts w:ascii="Futura Bk BT" w:hAnsi="Futura Bk BT"/>
          <w:b/>
          <w:sz w:val="22"/>
          <w:szCs w:val="22"/>
        </w:rPr>
        <w:t>ARTÍCULO</w:t>
      </w:r>
      <w:r w:rsidR="00341309" w:rsidRPr="00F27632">
        <w:rPr>
          <w:rFonts w:ascii="Futura Bk BT" w:hAnsi="Futura Bk BT"/>
          <w:b/>
          <w:sz w:val="22"/>
          <w:szCs w:val="22"/>
        </w:rPr>
        <w:t xml:space="preserve"> </w:t>
      </w:r>
      <w:r w:rsidR="005C2B05" w:rsidRPr="00F27632">
        <w:rPr>
          <w:rFonts w:ascii="Futura Bk BT" w:hAnsi="Futura Bk BT"/>
          <w:b/>
          <w:sz w:val="22"/>
          <w:szCs w:val="22"/>
        </w:rPr>
        <w:t>1</w:t>
      </w:r>
      <w:r w:rsidR="005B6F8F" w:rsidRPr="00F27632">
        <w:rPr>
          <w:rFonts w:ascii="Futura Bk BT" w:hAnsi="Futura Bk BT"/>
          <w:b/>
          <w:sz w:val="22"/>
          <w:szCs w:val="22"/>
        </w:rPr>
        <w:t>5</w:t>
      </w:r>
      <w:r w:rsidR="00FC1BB7" w:rsidRPr="00F27632">
        <w:rPr>
          <w:rFonts w:ascii="Futura Bk BT" w:hAnsi="Futura Bk BT"/>
          <w:b/>
          <w:sz w:val="22"/>
          <w:szCs w:val="22"/>
        </w:rPr>
        <w:t>:</w:t>
      </w:r>
      <w:r w:rsidR="00FC1BB7" w:rsidRPr="00F27632">
        <w:rPr>
          <w:rFonts w:ascii="Futura Bk BT" w:hAnsi="Futura Bk BT"/>
          <w:sz w:val="22"/>
          <w:szCs w:val="22"/>
        </w:rPr>
        <w:t xml:space="preserve"> </w:t>
      </w:r>
      <w:r w:rsidR="00341309" w:rsidRPr="00F27632">
        <w:rPr>
          <w:rFonts w:ascii="Futura Bk BT" w:hAnsi="Futura Bk BT"/>
          <w:sz w:val="22"/>
          <w:szCs w:val="22"/>
        </w:rPr>
        <w:t xml:space="preserve">La presente resolución rige </w:t>
      </w:r>
      <w:r w:rsidR="00F27632" w:rsidRPr="00F27632">
        <w:rPr>
          <w:rFonts w:ascii="Futura Bk BT" w:hAnsi="Futura Bk BT"/>
          <w:sz w:val="22"/>
          <w:szCs w:val="22"/>
        </w:rPr>
        <w:t xml:space="preserve">para la Categoría Especial  I </w:t>
      </w:r>
      <w:r w:rsidR="00341309" w:rsidRPr="00F27632">
        <w:rPr>
          <w:rFonts w:ascii="Futura Bk BT" w:hAnsi="Futura Bk BT"/>
          <w:sz w:val="22"/>
          <w:szCs w:val="22"/>
        </w:rPr>
        <w:t>a partir de la fecha de publicación</w:t>
      </w:r>
      <w:r w:rsidR="00B554F5" w:rsidRPr="00F27632">
        <w:rPr>
          <w:rFonts w:ascii="Futura Bk BT" w:hAnsi="Futura Bk BT"/>
          <w:sz w:val="22"/>
          <w:szCs w:val="22"/>
        </w:rPr>
        <w:t xml:space="preserve"> </w:t>
      </w:r>
      <w:r w:rsidR="00F27632" w:rsidRPr="00F27632">
        <w:rPr>
          <w:rFonts w:ascii="Futura Bk BT" w:hAnsi="Futura Bk BT"/>
          <w:sz w:val="22"/>
          <w:szCs w:val="22"/>
        </w:rPr>
        <w:t xml:space="preserve">del presente acto administrativo </w:t>
      </w:r>
      <w:r w:rsidR="00B554F5" w:rsidRPr="00F27632">
        <w:rPr>
          <w:rFonts w:ascii="Futura Bk BT" w:hAnsi="Futura Bk BT"/>
          <w:sz w:val="22"/>
          <w:szCs w:val="22"/>
        </w:rPr>
        <w:t xml:space="preserve">y para la Categoría Especial II a partir de </w:t>
      </w:r>
      <w:r w:rsidR="00F27632" w:rsidRPr="00F27632">
        <w:rPr>
          <w:rFonts w:ascii="Futura Bk BT" w:hAnsi="Futura Bk BT"/>
          <w:sz w:val="22"/>
          <w:szCs w:val="22"/>
        </w:rPr>
        <w:t>la fecha de vencimiento de la Resolución 3039 de 2013</w:t>
      </w:r>
      <w:r w:rsidR="00341309" w:rsidRPr="00F27632">
        <w:rPr>
          <w:rFonts w:ascii="Futura Bk BT" w:hAnsi="Futura Bk BT"/>
          <w:sz w:val="22"/>
          <w:szCs w:val="22"/>
        </w:rPr>
        <w:t>.</w:t>
      </w:r>
    </w:p>
    <w:p w:rsidR="00E459BA" w:rsidRPr="00F27632" w:rsidRDefault="00E459BA">
      <w:pPr>
        <w:outlineLvl w:val="0"/>
        <w:rPr>
          <w:rFonts w:ascii="Futura Bk BT" w:hAnsi="Futura Bk BT"/>
          <w:sz w:val="22"/>
          <w:szCs w:val="22"/>
        </w:rPr>
      </w:pPr>
    </w:p>
    <w:p w:rsidR="00DC0BE3" w:rsidRPr="00D639E7" w:rsidRDefault="00DC0BE3" w:rsidP="00B554F5">
      <w:pPr>
        <w:outlineLvl w:val="0"/>
        <w:rPr>
          <w:rFonts w:ascii="Futura Bk BT" w:hAnsi="Futura Bk BT"/>
          <w:b/>
          <w:sz w:val="22"/>
          <w:szCs w:val="22"/>
        </w:rPr>
      </w:pPr>
      <w:r w:rsidRPr="00D639E7">
        <w:rPr>
          <w:rFonts w:ascii="Futura Bk BT" w:hAnsi="Futura Bk BT"/>
          <w:b/>
          <w:sz w:val="22"/>
          <w:szCs w:val="22"/>
        </w:rPr>
        <w:t>PUBLÍQUESE Y CÚMPLASE,</w:t>
      </w:r>
    </w:p>
    <w:p w:rsidR="00446EC7" w:rsidRPr="00D639E7" w:rsidRDefault="00446EC7" w:rsidP="00DC0BE3">
      <w:pPr>
        <w:jc w:val="both"/>
        <w:outlineLvl w:val="0"/>
        <w:rPr>
          <w:rFonts w:ascii="Futura Bk BT" w:hAnsi="Futura Bk BT"/>
          <w:sz w:val="22"/>
          <w:szCs w:val="22"/>
        </w:rPr>
      </w:pPr>
    </w:p>
    <w:p w:rsidR="00117F25" w:rsidRPr="00D639E7" w:rsidRDefault="00117F25" w:rsidP="00DC0BE3">
      <w:pPr>
        <w:jc w:val="both"/>
        <w:outlineLvl w:val="0"/>
        <w:rPr>
          <w:rFonts w:ascii="Futura Bk BT" w:hAnsi="Futura Bk BT"/>
          <w:sz w:val="22"/>
          <w:szCs w:val="22"/>
        </w:rPr>
      </w:pPr>
    </w:p>
    <w:p w:rsidR="00DC0BE3" w:rsidRDefault="00DC0BE3" w:rsidP="00DC0BE3">
      <w:pPr>
        <w:jc w:val="both"/>
        <w:outlineLvl w:val="0"/>
        <w:rPr>
          <w:rFonts w:ascii="Futura Bk BT" w:hAnsi="Futura Bk BT"/>
          <w:sz w:val="22"/>
          <w:szCs w:val="22"/>
        </w:rPr>
      </w:pPr>
      <w:r w:rsidRPr="00D639E7">
        <w:rPr>
          <w:rFonts w:ascii="Futura Bk BT" w:hAnsi="Futura Bk BT"/>
          <w:sz w:val="22"/>
          <w:szCs w:val="22"/>
        </w:rPr>
        <w:t>Dada en Bogotá D. C.,  a  los</w:t>
      </w:r>
    </w:p>
    <w:p w:rsidR="00B554F5" w:rsidRDefault="00B554F5" w:rsidP="00DC0BE3">
      <w:pPr>
        <w:jc w:val="both"/>
        <w:outlineLvl w:val="0"/>
        <w:rPr>
          <w:rFonts w:ascii="Futura Bk BT" w:hAnsi="Futura Bk BT"/>
          <w:sz w:val="22"/>
          <w:szCs w:val="22"/>
        </w:rPr>
      </w:pPr>
    </w:p>
    <w:p w:rsidR="00B554F5" w:rsidRDefault="00B554F5" w:rsidP="00DC0BE3">
      <w:pPr>
        <w:jc w:val="both"/>
        <w:outlineLvl w:val="0"/>
        <w:rPr>
          <w:rFonts w:ascii="Futura Bk BT" w:hAnsi="Futura Bk BT"/>
          <w:sz w:val="22"/>
          <w:szCs w:val="22"/>
        </w:rPr>
      </w:pPr>
    </w:p>
    <w:p w:rsidR="00B554F5" w:rsidRDefault="00B554F5" w:rsidP="00DC0BE3">
      <w:pPr>
        <w:jc w:val="both"/>
        <w:outlineLvl w:val="0"/>
        <w:rPr>
          <w:rFonts w:ascii="Futura Bk BT" w:hAnsi="Futura Bk BT"/>
          <w:sz w:val="22"/>
          <w:szCs w:val="22"/>
        </w:rPr>
      </w:pPr>
    </w:p>
    <w:p w:rsidR="00B554F5" w:rsidRDefault="00B554F5" w:rsidP="00DC0BE3">
      <w:pPr>
        <w:jc w:val="both"/>
        <w:outlineLvl w:val="0"/>
        <w:rPr>
          <w:rFonts w:ascii="Futura Bk BT" w:hAnsi="Futura Bk BT"/>
          <w:sz w:val="22"/>
          <w:szCs w:val="22"/>
        </w:rPr>
      </w:pPr>
    </w:p>
    <w:p w:rsidR="00B554F5" w:rsidRPr="00D639E7" w:rsidRDefault="00B554F5" w:rsidP="00DC0BE3">
      <w:pPr>
        <w:jc w:val="both"/>
        <w:outlineLvl w:val="0"/>
        <w:rPr>
          <w:rFonts w:ascii="Futura Bk BT" w:hAnsi="Futura Bk BT"/>
          <w:sz w:val="22"/>
          <w:szCs w:val="22"/>
        </w:rPr>
      </w:pPr>
    </w:p>
    <w:p w:rsidR="00DC0BE3" w:rsidRPr="00D639E7" w:rsidRDefault="00DC0BE3" w:rsidP="00DC0BE3">
      <w:pPr>
        <w:jc w:val="both"/>
        <w:rPr>
          <w:rFonts w:ascii="Futura Bk BT" w:hAnsi="Futura Bk BT"/>
          <w:sz w:val="22"/>
          <w:szCs w:val="22"/>
        </w:rPr>
      </w:pPr>
    </w:p>
    <w:p w:rsidR="00446EC7" w:rsidRPr="00D639E7" w:rsidRDefault="00446EC7" w:rsidP="008109A9">
      <w:pPr>
        <w:rPr>
          <w:rFonts w:ascii="Futura Bk BT" w:hAnsi="Futura Bk BT"/>
          <w:b/>
          <w:sz w:val="22"/>
          <w:szCs w:val="22"/>
        </w:rPr>
      </w:pPr>
    </w:p>
    <w:p w:rsidR="00DC0BE3" w:rsidRPr="00D639E7" w:rsidRDefault="005F5AC3" w:rsidP="00DC0BE3">
      <w:pPr>
        <w:jc w:val="center"/>
        <w:rPr>
          <w:rFonts w:ascii="Futura Bk BT" w:hAnsi="Futura Bk BT"/>
          <w:b/>
          <w:sz w:val="22"/>
          <w:szCs w:val="22"/>
        </w:rPr>
      </w:pPr>
      <w:r w:rsidRPr="00D639E7">
        <w:rPr>
          <w:rFonts w:ascii="Futura Bk BT" w:hAnsi="Futura Bk BT"/>
          <w:b/>
          <w:sz w:val="22"/>
          <w:szCs w:val="22"/>
        </w:rPr>
        <w:t>CECILIA ÁLVARE</w:t>
      </w:r>
      <w:r w:rsidR="00DC0BE3" w:rsidRPr="00D639E7">
        <w:rPr>
          <w:rFonts w:ascii="Futura Bk BT" w:hAnsi="Futura Bk BT"/>
          <w:b/>
          <w:sz w:val="22"/>
          <w:szCs w:val="22"/>
        </w:rPr>
        <w:t>Z</w:t>
      </w:r>
      <w:r w:rsidRPr="00D639E7">
        <w:rPr>
          <w:rFonts w:ascii="Futura Bk BT" w:hAnsi="Futura Bk BT"/>
          <w:b/>
          <w:sz w:val="22"/>
          <w:szCs w:val="22"/>
        </w:rPr>
        <w:t xml:space="preserve"> -</w:t>
      </w:r>
      <w:r w:rsidR="00DC0BE3" w:rsidRPr="00D639E7">
        <w:rPr>
          <w:rFonts w:ascii="Futura Bk BT" w:hAnsi="Futura Bk BT"/>
          <w:b/>
          <w:sz w:val="22"/>
          <w:szCs w:val="22"/>
        </w:rPr>
        <w:t xml:space="preserve"> CORREA</w:t>
      </w:r>
      <w:r w:rsidR="00471D47" w:rsidRPr="00D639E7">
        <w:rPr>
          <w:rFonts w:ascii="Futura Bk BT" w:hAnsi="Futura Bk BT"/>
          <w:b/>
          <w:sz w:val="22"/>
          <w:szCs w:val="22"/>
        </w:rPr>
        <w:t xml:space="preserve"> GLEN</w:t>
      </w:r>
    </w:p>
    <w:p w:rsidR="00DC0BE3" w:rsidRPr="00D639E7" w:rsidRDefault="00DC0BE3" w:rsidP="00DC0BE3">
      <w:pPr>
        <w:jc w:val="center"/>
        <w:rPr>
          <w:rFonts w:ascii="Futura Bk BT" w:hAnsi="Futura Bk BT"/>
          <w:b/>
          <w:sz w:val="22"/>
          <w:szCs w:val="22"/>
        </w:rPr>
      </w:pPr>
      <w:r w:rsidRPr="00D639E7">
        <w:rPr>
          <w:rFonts w:ascii="Futura Bk BT" w:hAnsi="Futura Bk BT"/>
          <w:b/>
          <w:sz w:val="22"/>
          <w:szCs w:val="22"/>
        </w:rPr>
        <w:t>Ministra de Transporte</w:t>
      </w:r>
    </w:p>
    <w:p w:rsidR="00DC0BE3" w:rsidRPr="00D639E7" w:rsidRDefault="00DC0BE3" w:rsidP="00DC0BE3">
      <w:pPr>
        <w:jc w:val="center"/>
        <w:rPr>
          <w:rFonts w:ascii="Futura Bk BT" w:hAnsi="Futura Bk BT"/>
          <w:b/>
          <w:sz w:val="22"/>
          <w:szCs w:val="22"/>
        </w:rPr>
      </w:pPr>
    </w:p>
    <w:p w:rsidR="008D69B2" w:rsidRPr="00D639E7" w:rsidRDefault="008D69B2" w:rsidP="00DC0BE3">
      <w:pPr>
        <w:jc w:val="center"/>
        <w:rPr>
          <w:rFonts w:ascii="Futura Bk BT" w:hAnsi="Futura Bk BT"/>
          <w:b/>
          <w:sz w:val="22"/>
          <w:szCs w:val="22"/>
        </w:rPr>
      </w:pPr>
    </w:p>
    <w:p w:rsidR="008D69B2" w:rsidRPr="003D1517" w:rsidRDefault="008D69B2" w:rsidP="00DC0BE3">
      <w:pPr>
        <w:jc w:val="center"/>
        <w:rPr>
          <w:rFonts w:asciiTheme="minorHAnsi" w:hAnsiTheme="minorHAnsi"/>
          <w:b/>
          <w:sz w:val="22"/>
          <w:szCs w:val="22"/>
        </w:rPr>
      </w:pPr>
    </w:p>
    <w:p w:rsidR="008D69B2" w:rsidRPr="003D1517" w:rsidRDefault="008D69B2" w:rsidP="00DC0BE3">
      <w:pPr>
        <w:jc w:val="center"/>
        <w:rPr>
          <w:rFonts w:asciiTheme="minorHAnsi" w:hAnsiTheme="minorHAnsi"/>
          <w:b/>
          <w:sz w:val="22"/>
          <w:szCs w:val="22"/>
        </w:rPr>
      </w:pPr>
    </w:p>
    <w:p w:rsidR="003D1517" w:rsidRPr="003D1517" w:rsidRDefault="003D1517" w:rsidP="00DC0BE3">
      <w:pPr>
        <w:jc w:val="center"/>
        <w:rPr>
          <w:rFonts w:asciiTheme="minorHAnsi" w:hAnsiTheme="minorHAnsi"/>
          <w:b/>
          <w:sz w:val="22"/>
          <w:szCs w:val="22"/>
        </w:rPr>
      </w:pPr>
    </w:p>
    <w:p w:rsidR="003D1517" w:rsidRPr="003D1517" w:rsidRDefault="003D1517" w:rsidP="00DC0BE3">
      <w:pPr>
        <w:jc w:val="center"/>
        <w:rPr>
          <w:rFonts w:asciiTheme="minorHAnsi" w:hAnsiTheme="minorHAnsi"/>
          <w:b/>
          <w:sz w:val="22"/>
          <w:szCs w:val="22"/>
        </w:rPr>
      </w:pPr>
    </w:p>
    <w:p w:rsidR="003D1517" w:rsidRPr="003D1517" w:rsidRDefault="003D1517" w:rsidP="00DC0BE3">
      <w:pPr>
        <w:jc w:val="center"/>
        <w:rPr>
          <w:rFonts w:asciiTheme="minorHAnsi" w:hAnsiTheme="minorHAnsi"/>
          <w:b/>
          <w:sz w:val="22"/>
          <w:szCs w:val="22"/>
        </w:rPr>
      </w:pPr>
    </w:p>
    <w:p w:rsidR="003D1517" w:rsidRPr="003D1517" w:rsidRDefault="003D1517" w:rsidP="00DC0BE3">
      <w:pPr>
        <w:jc w:val="center"/>
        <w:rPr>
          <w:rFonts w:asciiTheme="minorHAnsi" w:hAnsiTheme="minorHAnsi"/>
          <w:b/>
          <w:sz w:val="22"/>
          <w:szCs w:val="22"/>
        </w:rPr>
      </w:pPr>
    </w:p>
    <w:sectPr w:rsidR="003D1517" w:rsidRPr="003D1517" w:rsidSect="00553C5B">
      <w:headerReference w:type="default" r:id="rId11"/>
      <w:headerReference w:type="first" r:id="rId12"/>
      <w:pgSz w:w="12242" w:h="19442" w:code="292"/>
      <w:pgMar w:top="1418" w:right="1701" w:bottom="1418" w:left="1701" w:header="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5CF" w:rsidRDefault="008F05CF" w:rsidP="00DC0BE3">
      <w:r>
        <w:separator/>
      </w:r>
    </w:p>
  </w:endnote>
  <w:endnote w:type="continuationSeparator" w:id="0">
    <w:p w:rsidR="008F05CF" w:rsidRDefault="008F05CF" w:rsidP="00DC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utura Bk BT">
    <w:altName w:val="Segoe UI"/>
    <w:panose1 w:val="020B0502020204020303"/>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5CF" w:rsidRDefault="008F05CF" w:rsidP="00DC0BE3">
      <w:r>
        <w:separator/>
      </w:r>
    </w:p>
  </w:footnote>
  <w:footnote w:type="continuationSeparator" w:id="0">
    <w:p w:rsidR="008F05CF" w:rsidRDefault="008F05CF" w:rsidP="00DC0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9AA" w:rsidRDefault="000469AA">
    <w:pPr>
      <w:pStyle w:val="Subttulo"/>
      <w:tabs>
        <w:tab w:val="center" w:pos="4536"/>
        <w:tab w:val="right" w:pos="9072"/>
      </w:tabs>
      <w:jc w:val="left"/>
      <w:rPr>
        <w:rFonts w:ascii="Arial" w:hAnsi="Arial"/>
        <w:sz w:val="24"/>
      </w:rPr>
    </w:pPr>
  </w:p>
  <w:p w:rsidR="000469AA" w:rsidRDefault="000469AA">
    <w:pPr>
      <w:pStyle w:val="Subttulo"/>
      <w:tabs>
        <w:tab w:val="center" w:pos="4536"/>
        <w:tab w:val="right" w:pos="9072"/>
      </w:tabs>
      <w:jc w:val="left"/>
      <w:rPr>
        <w:rFonts w:ascii="Arial" w:hAnsi="Arial"/>
        <w:sz w:val="24"/>
      </w:rPr>
    </w:pPr>
  </w:p>
  <w:p w:rsidR="000469AA" w:rsidRDefault="000469AA">
    <w:pPr>
      <w:pStyle w:val="Subttulo"/>
      <w:tabs>
        <w:tab w:val="center" w:pos="4536"/>
        <w:tab w:val="right" w:pos="9072"/>
      </w:tabs>
      <w:jc w:val="left"/>
      <w:rPr>
        <w:rFonts w:ascii="Arial" w:hAnsi="Arial"/>
        <w:sz w:val="24"/>
      </w:rPr>
    </w:pPr>
    <w:r>
      <w:rPr>
        <w:rFonts w:ascii="Arial" w:hAnsi="Arial"/>
        <w:sz w:val="24"/>
      </w:rPr>
      <w:t>RESOLUCIÓN No.</w:t>
    </w:r>
    <w:r>
      <w:rPr>
        <w:rFonts w:ascii="Arial" w:hAnsi="Arial"/>
        <w:sz w:val="24"/>
      </w:rPr>
      <w:tab/>
      <w:t xml:space="preserve">                     </w:t>
    </w:r>
    <w:r w:rsidR="00AD7330">
      <w:rPr>
        <w:rFonts w:ascii="Arial" w:hAnsi="Arial"/>
        <w:sz w:val="24"/>
      </w:rPr>
      <w:t xml:space="preserve">                       DEL  2014</w:t>
    </w:r>
    <w:r>
      <w:rPr>
        <w:rFonts w:ascii="Arial" w:hAnsi="Arial"/>
        <w:sz w:val="24"/>
      </w:rPr>
      <w:t xml:space="preserve">                Hoja No.</w:t>
    </w:r>
    <w:r>
      <w:rPr>
        <w:rFonts w:ascii="Arial" w:hAnsi="Arial"/>
        <w:b w:val="0"/>
        <w:sz w:val="24"/>
      </w:rPr>
      <w:t xml:space="preserve"> </w:t>
    </w:r>
    <w:r>
      <w:rPr>
        <w:rStyle w:val="Nmerodepgina"/>
        <w:rFonts w:ascii="Arial" w:hAnsi="Arial"/>
        <w:sz w:val="24"/>
      </w:rPr>
      <w:fldChar w:fldCharType="begin"/>
    </w:r>
    <w:r>
      <w:rPr>
        <w:rStyle w:val="Nmerodepgina"/>
        <w:rFonts w:ascii="Arial" w:hAnsi="Arial"/>
        <w:sz w:val="24"/>
      </w:rPr>
      <w:instrText xml:space="preserve"> PAGE </w:instrText>
    </w:r>
    <w:r>
      <w:rPr>
        <w:rStyle w:val="Nmerodepgina"/>
        <w:rFonts w:ascii="Arial" w:hAnsi="Arial"/>
        <w:sz w:val="24"/>
      </w:rPr>
      <w:fldChar w:fldCharType="separate"/>
    </w:r>
    <w:r w:rsidR="0027571F">
      <w:rPr>
        <w:rStyle w:val="Nmerodepgina"/>
        <w:rFonts w:ascii="Arial" w:hAnsi="Arial"/>
        <w:noProof/>
        <w:sz w:val="24"/>
      </w:rPr>
      <w:t>11</w:t>
    </w:r>
    <w:r>
      <w:rPr>
        <w:rStyle w:val="Nmerodepgina"/>
        <w:rFonts w:ascii="Arial" w:hAnsi="Arial"/>
        <w:sz w:val="24"/>
      </w:rPr>
      <w:fldChar w:fldCharType="end"/>
    </w:r>
  </w:p>
  <w:p w:rsidR="000469AA" w:rsidRDefault="000469AA">
    <w:pPr>
      <w:pStyle w:val="Textoindependiente"/>
      <w:rPr>
        <w:rFonts w:ascii="Bookman Old Style" w:hAnsi="Bookman Old Style"/>
        <w:sz w:val="24"/>
      </w:rPr>
    </w:pPr>
  </w:p>
  <w:p w:rsidR="000469AA" w:rsidRDefault="00A26AC8" w:rsidP="00DC0BE3">
    <w:pPr>
      <w:rPr>
        <w:rFonts w:ascii="Arial" w:hAnsi="Arial" w:cs="Arial"/>
      </w:rPr>
    </w:pPr>
    <w:r>
      <w:rPr>
        <w:rFonts w:ascii="Arial Narrow" w:hAnsi="Arial Narrow" w:cs="Arial"/>
        <w:bCs/>
        <w:i/>
        <w:noProof/>
        <w:sz w:val="24"/>
        <w:szCs w:val="24"/>
        <w:lang w:val="es-CO" w:eastAsia="es-CO"/>
      </w:rPr>
      <w:drawing>
        <wp:anchor distT="0" distB="0" distL="114300" distR="114300" simplePos="0" relativeHeight="251657216" behindDoc="0" locked="0" layoutInCell="1" allowOverlap="1" wp14:anchorId="205A4879" wp14:editId="429B1ABB">
          <wp:simplePos x="0" y="0"/>
          <wp:positionH relativeFrom="column">
            <wp:posOffset>0</wp:posOffset>
          </wp:positionH>
          <wp:positionV relativeFrom="paragraph">
            <wp:posOffset>97790</wp:posOffset>
          </wp:positionV>
          <wp:extent cx="990600" cy="8858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lum bright="20000" contrast="-20000"/>
                    <a:grayscl/>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69AA">
      <w:rPr>
        <w:noProof/>
        <w:lang w:val="es-CO" w:eastAsia="es-CO"/>
      </w:rPr>
      <mc:AlternateContent>
        <mc:Choice Requires="wps">
          <w:drawing>
            <wp:anchor distT="0" distB="0" distL="114300" distR="114300" simplePos="0" relativeHeight="251655168" behindDoc="0" locked="0" layoutInCell="0" allowOverlap="1" wp14:anchorId="535D4A6E" wp14:editId="3CFD3747">
              <wp:simplePos x="0" y="0"/>
              <wp:positionH relativeFrom="column">
                <wp:posOffset>-349250</wp:posOffset>
              </wp:positionH>
              <wp:positionV relativeFrom="paragraph">
                <wp:posOffset>50165</wp:posOffset>
              </wp:positionV>
              <wp:extent cx="6279515" cy="10335895"/>
              <wp:effectExtent l="12700" t="12065" r="13335" b="571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9515" cy="10335895"/>
                      </a:xfrm>
                      <a:custGeom>
                        <a:avLst/>
                        <a:gdLst>
                          <a:gd name="T0" fmla="*/ 0 w 20000"/>
                          <a:gd name="T1" fmla="*/ 0 h 20000"/>
                          <a:gd name="T2" fmla="*/ 19998 w 20000"/>
                          <a:gd name="T3" fmla="*/ 0 h 20000"/>
                          <a:gd name="T4" fmla="*/ 19998 w 20000"/>
                          <a:gd name="T5" fmla="*/ 19999 h 20000"/>
                          <a:gd name="T6" fmla="*/ 0 w 20000"/>
                          <a:gd name="T7" fmla="*/ 19999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19998" y="0"/>
                            </a:lnTo>
                            <a:lnTo>
                              <a:pt x="19998" y="19999"/>
                            </a:lnTo>
                            <a:lnTo>
                              <a:pt x="0" y="19999"/>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3973F" id="Freeform 1" o:spid="_x0000_s1026" style="position:absolute;margin-left:-27.5pt;margin-top:3.95pt;width:494.45pt;height:81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" o:allowincell="f" path="m,l19998,r,19999l,19999,,xe" filled="f">
              <v:path arrowok="t" o:connecttype="custom" o:connectlocs="0,0;6278887,0;6278887,10335378;0,10335378;0,0" o:connectangles="0,0,0,0,0"/>
            </v:shape>
          </w:pict>
        </mc:Fallback>
      </mc:AlternateContent>
    </w:r>
  </w:p>
  <w:p w:rsidR="000469AA" w:rsidRDefault="000469AA" w:rsidP="00DC0BE3">
    <w:pPr>
      <w:spacing w:line="240" w:lineRule="exact"/>
      <w:jc w:val="center"/>
      <w:rPr>
        <w:rFonts w:ascii="Arial Narrow" w:hAnsi="Arial Narrow" w:cs="Arial"/>
        <w:bCs/>
        <w:i/>
        <w:sz w:val="24"/>
        <w:szCs w:val="24"/>
      </w:rPr>
    </w:pPr>
  </w:p>
  <w:p w:rsidR="00A26AC8" w:rsidRDefault="00A26AC8" w:rsidP="00DC0BE3">
    <w:pPr>
      <w:spacing w:line="240" w:lineRule="exact"/>
      <w:jc w:val="center"/>
      <w:rPr>
        <w:rFonts w:ascii="Arial Narrow" w:hAnsi="Arial Narrow" w:cs="Arial"/>
        <w:bCs/>
        <w:i/>
        <w:sz w:val="24"/>
        <w:szCs w:val="24"/>
      </w:rPr>
    </w:pPr>
    <w:r>
      <w:rPr>
        <w:rFonts w:ascii="Arial Narrow" w:hAnsi="Arial Narrow" w:cs="Arial"/>
        <w:bCs/>
        <w:i/>
        <w:noProof/>
        <w:sz w:val="24"/>
        <w:szCs w:val="24"/>
        <w:lang w:val="es-CO" w:eastAsia="es-CO"/>
      </w:rPr>
      <w:drawing>
        <wp:anchor distT="0" distB="0" distL="114300" distR="114300" simplePos="0" relativeHeight="251659264" behindDoc="0" locked="0" layoutInCell="1" allowOverlap="1" wp14:anchorId="593E660C" wp14:editId="49DDD099">
          <wp:simplePos x="0" y="0"/>
          <wp:positionH relativeFrom="column">
            <wp:posOffset>1571625</wp:posOffset>
          </wp:positionH>
          <wp:positionV relativeFrom="paragraph">
            <wp:posOffset>40749</wp:posOffset>
          </wp:positionV>
          <wp:extent cx="2040890" cy="5588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089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6AC8" w:rsidRDefault="00A26AC8" w:rsidP="00DC0BE3">
    <w:pPr>
      <w:spacing w:line="240" w:lineRule="exact"/>
      <w:jc w:val="center"/>
      <w:rPr>
        <w:rFonts w:ascii="Arial Narrow" w:hAnsi="Arial Narrow" w:cs="Arial"/>
        <w:bCs/>
        <w:i/>
        <w:sz w:val="24"/>
        <w:szCs w:val="24"/>
      </w:rPr>
    </w:pPr>
    <w:r>
      <w:rPr>
        <w:rFonts w:ascii="Arial Narrow" w:hAnsi="Arial Narrow" w:cs="Arial"/>
        <w:bCs/>
        <w:i/>
        <w:noProof/>
        <w:sz w:val="24"/>
        <w:szCs w:val="24"/>
        <w:lang w:val="es-CO" w:eastAsia="es-CO"/>
      </w:rPr>
      <w:drawing>
        <wp:anchor distT="0" distB="0" distL="114300" distR="114300" simplePos="0" relativeHeight="251661312" behindDoc="0" locked="0" layoutInCell="1" allowOverlap="1" wp14:anchorId="5D98492F" wp14:editId="363C747B">
          <wp:simplePos x="0" y="0"/>
          <wp:positionH relativeFrom="column">
            <wp:posOffset>4089926</wp:posOffset>
          </wp:positionH>
          <wp:positionV relativeFrom="paragraph">
            <wp:posOffset>78740</wp:posOffset>
          </wp:positionV>
          <wp:extent cx="1257300" cy="42608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6AC8" w:rsidRDefault="00A26AC8" w:rsidP="00DC0BE3">
    <w:pPr>
      <w:spacing w:line="240" w:lineRule="exact"/>
      <w:jc w:val="center"/>
      <w:rPr>
        <w:rFonts w:ascii="Arial Narrow" w:hAnsi="Arial Narrow" w:cs="Arial"/>
        <w:bCs/>
        <w:i/>
        <w:sz w:val="24"/>
        <w:szCs w:val="24"/>
      </w:rPr>
    </w:pPr>
  </w:p>
  <w:p w:rsidR="00A26AC8" w:rsidRDefault="00A26AC8" w:rsidP="00DC0BE3">
    <w:pPr>
      <w:spacing w:line="240" w:lineRule="exact"/>
      <w:jc w:val="center"/>
      <w:rPr>
        <w:rFonts w:ascii="Arial Narrow" w:hAnsi="Arial Narrow" w:cs="Arial"/>
        <w:bCs/>
        <w:i/>
        <w:sz w:val="24"/>
        <w:szCs w:val="24"/>
      </w:rPr>
    </w:pPr>
  </w:p>
  <w:p w:rsidR="00A26AC8" w:rsidRDefault="00A26AC8" w:rsidP="00A26AC8">
    <w:pPr>
      <w:tabs>
        <w:tab w:val="left" w:pos="3247"/>
      </w:tabs>
      <w:spacing w:line="240" w:lineRule="exact"/>
      <w:rPr>
        <w:rFonts w:ascii="Arial Narrow" w:hAnsi="Arial Narrow" w:cs="Arial"/>
        <w:bCs/>
        <w:i/>
        <w:sz w:val="24"/>
        <w:szCs w:val="24"/>
      </w:rPr>
    </w:pPr>
  </w:p>
  <w:p w:rsidR="00D639E7" w:rsidRDefault="00D639E7" w:rsidP="00D639E7">
    <w:pPr>
      <w:spacing w:line="240" w:lineRule="exact"/>
      <w:jc w:val="center"/>
      <w:rPr>
        <w:rFonts w:asciiTheme="minorHAnsi" w:hAnsiTheme="minorHAnsi" w:cs="Arial"/>
        <w:bCs/>
        <w:i/>
        <w:sz w:val="22"/>
        <w:szCs w:val="22"/>
      </w:rPr>
    </w:pPr>
  </w:p>
  <w:p w:rsidR="00D639E7" w:rsidRPr="00D639E7" w:rsidRDefault="00D639E7" w:rsidP="00D639E7">
    <w:pPr>
      <w:pBdr>
        <w:bottom w:val="single" w:sz="12" w:space="1" w:color="auto"/>
      </w:pBdr>
      <w:spacing w:line="240" w:lineRule="exact"/>
      <w:jc w:val="center"/>
      <w:rPr>
        <w:rFonts w:ascii="Futura Bk BT" w:hAnsi="Futura Bk BT" w:cs="Arial"/>
        <w:bCs/>
        <w:sz w:val="22"/>
        <w:szCs w:val="22"/>
      </w:rPr>
    </w:pPr>
    <w:r w:rsidRPr="00D639E7">
      <w:rPr>
        <w:rFonts w:ascii="Futura Bk BT" w:hAnsi="Futura Bk BT" w:cs="Arial"/>
        <w:bCs/>
        <w:i/>
        <w:sz w:val="22"/>
        <w:szCs w:val="22"/>
      </w:rPr>
      <w:t>“</w:t>
    </w:r>
    <w:r w:rsidRPr="00D639E7">
      <w:rPr>
        <w:rFonts w:ascii="Futura Bk BT" w:hAnsi="Futura Bk BT" w:cs="Arial"/>
        <w:bCs/>
        <w:sz w:val="22"/>
        <w:szCs w:val="22"/>
      </w:rPr>
      <w:t>Por la cual se establecen Tarifas Especiales de Peaje en la Estación “Cerritos II” del corredor vial Pereira-La Victoria”</w:t>
    </w:r>
  </w:p>
  <w:p w:rsidR="000469AA" w:rsidRPr="007B7980" w:rsidRDefault="000469AA" w:rsidP="00DC0BE3">
    <w:pPr>
      <w:jc w:val="center"/>
      <w:rPr>
        <w:rFonts w:ascii="Century Gothic" w:hAnsi="Century Gothic" w:cs="Tahoma"/>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9AA" w:rsidRDefault="000469AA">
    <w:pPr>
      <w:pStyle w:val="Encabezado"/>
    </w:pPr>
    <w:r>
      <w:rPr>
        <w:noProof/>
        <w:lang w:val="es-CO" w:eastAsia="es-CO"/>
      </w:rPr>
      <mc:AlternateContent>
        <mc:Choice Requires="wps">
          <w:drawing>
            <wp:anchor distT="0" distB="0" distL="114300" distR="114300" simplePos="0" relativeHeight="251658752" behindDoc="0" locked="0" layoutInCell="0" allowOverlap="1" wp14:anchorId="484D5572" wp14:editId="59D3CA2F">
              <wp:simplePos x="0" y="0"/>
              <wp:positionH relativeFrom="column">
                <wp:posOffset>-352425</wp:posOffset>
              </wp:positionH>
              <wp:positionV relativeFrom="paragraph">
                <wp:posOffset>571500</wp:posOffset>
              </wp:positionV>
              <wp:extent cx="6292215" cy="10467975"/>
              <wp:effectExtent l="9525" t="9525" r="13335" b="952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2215" cy="10467975"/>
                      </a:xfrm>
                      <a:custGeom>
                        <a:avLst/>
                        <a:gdLst>
                          <a:gd name="T0" fmla="*/ 0 w 20000"/>
                          <a:gd name="T1" fmla="*/ 0 h 20000"/>
                          <a:gd name="T2" fmla="*/ 19998 w 20000"/>
                          <a:gd name="T3" fmla="*/ 0 h 20000"/>
                          <a:gd name="T4" fmla="*/ 19998 w 20000"/>
                          <a:gd name="T5" fmla="*/ 19999 h 20000"/>
                          <a:gd name="T6" fmla="*/ 0 w 20000"/>
                          <a:gd name="T7" fmla="*/ 19999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19998" y="0"/>
                            </a:lnTo>
                            <a:lnTo>
                              <a:pt x="19998" y="19999"/>
                            </a:lnTo>
                            <a:lnTo>
                              <a:pt x="0" y="19999"/>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7F02C" id="Freeform 2" o:spid="_x0000_s1026" style="position:absolute;margin-left:-27.75pt;margin-top:45pt;width:495.45pt;height:82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" o:allowincell="f" path="m,l19998,r,19999l,19999,,xe" filled="f">
              <v:path arrowok="t" o:connecttype="custom" o:connectlocs="0,0;6291586,0;6291586,10467452;0,10467452;0,0" o:connectangles="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9ED4DC10"/>
    <w:lvl w:ilvl="0" w:tplc="59B60420">
      <w:start w:val="1"/>
      <w:numFmt w:val="decimal"/>
      <w:lvlText w:val="%1."/>
      <w:lvlJc w:val="left"/>
      <w:pPr>
        <w:ind w:left="857" w:hanging="360"/>
      </w:pPr>
      <w:rPr>
        <w:rFonts w:hint="default"/>
        <w:b/>
      </w:rPr>
    </w:lvl>
    <w:lvl w:ilvl="1" w:tplc="0C0A0019">
      <w:start w:val="1"/>
      <w:numFmt w:val="lowerLetter"/>
      <w:lvlRestart w:val="0"/>
      <w:lvlText w:val="%2."/>
      <w:lvlJc w:val="left"/>
      <w:pPr>
        <w:ind w:left="1577" w:hanging="360"/>
      </w:pPr>
    </w:lvl>
    <w:lvl w:ilvl="2" w:tplc="0C0A001B">
      <w:start w:val="1"/>
      <w:numFmt w:val="lowerRoman"/>
      <w:lvlRestart w:val="0"/>
      <w:lvlText w:val="%3."/>
      <w:lvlJc w:val="right"/>
      <w:pPr>
        <w:ind w:left="2297" w:hanging="180"/>
      </w:pPr>
    </w:lvl>
    <w:lvl w:ilvl="3" w:tplc="0C0A000F">
      <w:start w:val="1"/>
      <w:numFmt w:val="decimal"/>
      <w:lvlRestart w:val="0"/>
      <w:lvlText w:val="%4."/>
      <w:lvlJc w:val="left"/>
      <w:pPr>
        <w:ind w:left="3017" w:hanging="360"/>
      </w:pPr>
    </w:lvl>
    <w:lvl w:ilvl="4" w:tplc="0C0A0019">
      <w:start w:val="1"/>
      <w:numFmt w:val="lowerLetter"/>
      <w:lvlRestart w:val="0"/>
      <w:lvlText w:val="%5."/>
      <w:lvlJc w:val="left"/>
      <w:pPr>
        <w:ind w:left="3737" w:hanging="360"/>
      </w:pPr>
    </w:lvl>
    <w:lvl w:ilvl="5" w:tplc="0C0A001B">
      <w:start w:val="1"/>
      <w:numFmt w:val="lowerRoman"/>
      <w:lvlRestart w:val="0"/>
      <w:lvlText w:val="%6."/>
      <w:lvlJc w:val="right"/>
      <w:pPr>
        <w:ind w:left="4457" w:hanging="180"/>
      </w:pPr>
    </w:lvl>
    <w:lvl w:ilvl="6" w:tplc="0C0A000F">
      <w:start w:val="1"/>
      <w:numFmt w:val="decimal"/>
      <w:lvlRestart w:val="0"/>
      <w:lvlText w:val="%7."/>
      <w:lvlJc w:val="left"/>
      <w:pPr>
        <w:ind w:left="5177" w:hanging="360"/>
      </w:pPr>
    </w:lvl>
    <w:lvl w:ilvl="7" w:tplc="0C0A0019">
      <w:start w:val="1"/>
      <w:numFmt w:val="lowerLetter"/>
      <w:lvlRestart w:val="0"/>
      <w:lvlText w:val="%8."/>
      <w:lvlJc w:val="left"/>
      <w:pPr>
        <w:ind w:left="5897" w:hanging="360"/>
      </w:pPr>
    </w:lvl>
    <w:lvl w:ilvl="8" w:tplc="0C0A001B">
      <w:start w:val="1"/>
      <w:numFmt w:val="lowerRoman"/>
      <w:lvlRestart w:val="0"/>
      <w:lvlText w:val="%9."/>
      <w:lvlJc w:val="right"/>
      <w:pPr>
        <w:ind w:left="6617" w:hanging="180"/>
      </w:pPr>
    </w:lvl>
  </w:abstractNum>
  <w:abstractNum w:abstractNumId="1">
    <w:nsid w:val="0000000A"/>
    <w:multiLevelType w:val="hybridMultilevel"/>
    <w:tmpl w:val="A58ECB82"/>
    <w:lvl w:ilvl="0" w:tplc="12C8DA1A">
      <w:start w:val="1"/>
      <w:numFmt w:val="decimal"/>
      <w:lvlText w:val="%1."/>
      <w:lvlJc w:val="left"/>
      <w:pPr>
        <w:ind w:left="850" w:hanging="360"/>
      </w:pPr>
      <w:rPr>
        <w:rFonts w:hint="default"/>
        <w:color w:val="262626"/>
        <w:w w:val="82"/>
      </w:rPr>
    </w:lvl>
    <w:lvl w:ilvl="1" w:tplc="0C0A0019">
      <w:start w:val="1"/>
      <w:numFmt w:val="lowerLetter"/>
      <w:lvlRestart w:val="0"/>
      <w:lvlText w:val="%2."/>
      <w:lvlJc w:val="left"/>
      <w:pPr>
        <w:ind w:left="1570" w:hanging="360"/>
      </w:pPr>
    </w:lvl>
    <w:lvl w:ilvl="2" w:tplc="0C0A001B">
      <w:start w:val="1"/>
      <w:numFmt w:val="lowerRoman"/>
      <w:lvlRestart w:val="0"/>
      <w:lvlText w:val="%3."/>
      <w:lvlJc w:val="right"/>
      <w:pPr>
        <w:ind w:left="2290" w:hanging="180"/>
      </w:pPr>
    </w:lvl>
    <w:lvl w:ilvl="3" w:tplc="0C0A000F">
      <w:start w:val="1"/>
      <w:numFmt w:val="decimal"/>
      <w:lvlRestart w:val="0"/>
      <w:lvlText w:val="%4."/>
      <w:lvlJc w:val="left"/>
      <w:pPr>
        <w:ind w:left="3010" w:hanging="360"/>
      </w:pPr>
    </w:lvl>
    <w:lvl w:ilvl="4" w:tplc="0C0A0019">
      <w:start w:val="1"/>
      <w:numFmt w:val="lowerLetter"/>
      <w:lvlRestart w:val="0"/>
      <w:lvlText w:val="%5."/>
      <w:lvlJc w:val="left"/>
      <w:pPr>
        <w:ind w:left="3730" w:hanging="360"/>
      </w:pPr>
    </w:lvl>
    <w:lvl w:ilvl="5" w:tplc="0C0A001B">
      <w:start w:val="1"/>
      <w:numFmt w:val="lowerRoman"/>
      <w:lvlRestart w:val="0"/>
      <w:lvlText w:val="%6."/>
      <w:lvlJc w:val="right"/>
      <w:pPr>
        <w:ind w:left="4450" w:hanging="180"/>
      </w:pPr>
    </w:lvl>
    <w:lvl w:ilvl="6" w:tplc="0C0A000F">
      <w:start w:val="1"/>
      <w:numFmt w:val="decimal"/>
      <w:lvlRestart w:val="0"/>
      <w:lvlText w:val="%7."/>
      <w:lvlJc w:val="left"/>
      <w:pPr>
        <w:ind w:left="5170" w:hanging="360"/>
      </w:pPr>
    </w:lvl>
    <w:lvl w:ilvl="7" w:tplc="0C0A0019">
      <w:start w:val="1"/>
      <w:numFmt w:val="lowerLetter"/>
      <w:lvlRestart w:val="0"/>
      <w:lvlText w:val="%8."/>
      <w:lvlJc w:val="left"/>
      <w:pPr>
        <w:ind w:left="5890" w:hanging="360"/>
      </w:pPr>
    </w:lvl>
    <w:lvl w:ilvl="8" w:tplc="0C0A001B">
      <w:start w:val="1"/>
      <w:numFmt w:val="lowerRoman"/>
      <w:lvlRestart w:val="0"/>
      <w:lvlText w:val="%9."/>
      <w:lvlJc w:val="right"/>
      <w:pPr>
        <w:ind w:left="6610" w:hanging="180"/>
      </w:pPr>
    </w:lvl>
  </w:abstractNum>
  <w:abstractNum w:abstractNumId="2">
    <w:nsid w:val="07475609"/>
    <w:multiLevelType w:val="hybridMultilevel"/>
    <w:tmpl w:val="F614E69A"/>
    <w:lvl w:ilvl="0" w:tplc="4394EFCC">
      <w:start w:val="1"/>
      <w:numFmt w:val="lowerLetter"/>
      <w:lvlText w:val="%1)"/>
      <w:lvlJc w:val="left"/>
      <w:pPr>
        <w:ind w:left="720" w:hanging="360"/>
      </w:pPr>
      <w:rPr>
        <w:rFonts w:ascii="Arial Narrow" w:eastAsia="Times New Roman" w:hAnsi="Arial Narrow"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A54752"/>
    <w:multiLevelType w:val="hybridMultilevel"/>
    <w:tmpl w:val="9FA282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9D011F0"/>
    <w:multiLevelType w:val="hybridMultilevel"/>
    <w:tmpl w:val="E3782B48"/>
    <w:lvl w:ilvl="0" w:tplc="240A0001">
      <w:start w:val="1"/>
      <w:numFmt w:val="bullet"/>
      <w:lvlText w:val=""/>
      <w:lvlJc w:val="left"/>
      <w:pPr>
        <w:ind w:left="728" w:hanging="360"/>
      </w:pPr>
      <w:rPr>
        <w:rFonts w:ascii="Symbol" w:hAnsi="Symbol" w:hint="default"/>
      </w:rPr>
    </w:lvl>
    <w:lvl w:ilvl="1" w:tplc="240A0003" w:tentative="1">
      <w:start w:val="1"/>
      <w:numFmt w:val="bullet"/>
      <w:lvlText w:val="o"/>
      <w:lvlJc w:val="left"/>
      <w:pPr>
        <w:ind w:left="1448" w:hanging="360"/>
      </w:pPr>
      <w:rPr>
        <w:rFonts w:ascii="Courier New" w:hAnsi="Courier New" w:cs="Symbol" w:hint="default"/>
      </w:rPr>
    </w:lvl>
    <w:lvl w:ilvl="2" w:tplc="240A0005" w:tentative="1">
      <w:start w:val="1"/>
      <w:numFmt w:val="bullet"/>
      <w:lvlText w:val=""/>
      <w:lvlJc w:val="left"/>
      <w:pPr>
        <w:ind w:left="2168" w:hanging="360"/>
      </w:pPr>
      <w:rPr>
        <w:rFonts w:ascii="Wingdings" w:hAnsi="Wingdings" w:hint="default"/>
      </w:rPr>
    </w:lvl>
    <w:lvl w:ilvl="3" w:tplc="240A0001" w:tentative="1">
      <w:start w:val="1"/>
      <w:numFmt w:val="bullet"/>
      <w:lvlText w:val=""/>
      <w:lvlJc w:val="left"/>
      <w:pPr>
        <w:ind w:left="2888" w:hanging="360"/>
      </w:pPr>
      <w:rPr>
        <w:rFonts w:ascii="Symbol" w:hAnsi="Symbol" w:hint="default"/>
      </w:rPr>
    </w:lvl>
    <w:lvl w:ilvl="4" w:tplc="240A0003" w:tentative="1">
      <w:start w:val="1"/>
      <w:numFmt w:val="bullet"/>
      <w:lvlText w:val="o"/>
      <w:lvlJc w:val="left"/>
      <w:pPr>
        <w:ind w:left="3608" w:hanging="360"/>
      </w:pPr>
      <w:rPr>
        <w:rFonts w:ascii="Courier New" w:hAnsi="Courier New" w:cs="Symbol" w:hint="default"/>
      </w:rPr>
    </w:lvl>
    <w:lvl w:ilvl="5" w:tplc="240A0005" w:tentative="1">
      <w:start w:val="1"/>
      <w:numFmt w:val="bullet"/>
      <w:lvlText w:val=""/>
      <w:lvlJc w:val="left"/>
      <w:pPr>
        <w:ind w:left="4328" w:hanging="360"/>
      </w:pPr>
      <w:rPr>
        <w:rFonts w:ascii="Wingdings" w:hAnsi="Wingdings" w:hint="default"/>
      </w:rPr>
    </w:lvl>
    <w:lvl w:ilvl="6" w:tplc="240A0001" w:tentative="1">
      <w:start w:val="1"/>
      <w:numFmt w:val="bullet"/>
      <w:lvlText w:val=""/>
      <w:lvlJc w:val="left"/>
      <w:pPr>
        <w:ind w:left="5048" w:hanging="360"/>
      </w:pPr>
      <w:rPr>
        <w:rFonts w:ascii="Symbol" w:hAnsi="Symbol" w:hint="default"/>
      </w:rPr>
    </w:lvl>
    <w:lvl w:ilvl="7" w:tplc="240A0003" w:tentative="1">
      <w:start w:val="1"/>
      <w:numFmt w:val="bullet"/>
      <w:lvlText w:val="o"/>
      <w:lvlJc w:val="left"/>
      <w:pPr>
        <w:ind w:left="5768" w:hanging="360"/>
      </w:pPr>
      <w:rPr>
        <w:rFonts w:ascii="Courier New" w:hAnsi="Courier New" w:cs="Symbol" w:hint="default"/>
      </w:rPr>
    </w:lvl>
    <w:lvl w:ilvl="8" w:tplc="240A0005" w:tentative="1">
      <w:start w:val="1"/>
      <w:numFmt w:val="bullet"/>
      <w:lvlText w:val=""/>
      <w:lvlJc w:val="left"/>
      <w:pPr>
        <w:ind w:left="6488" w:hanging="360"/>
      </w:pPr>
      <w:rPr>
        <w:rFonts w:ascii="Wingdings" w:hAnsi="Wingdings" w:hint="default"/>
      </w:rPr>
    </w:lvl>
  </w:abstractNum>
  <w:abstractNum w:abstractNumId="5">
    <w:nsid w:val="0E4227EE"/>
    <w:multiLevelType w:val="hybridMultilevel"/>
    <w:tmpl w:val="0DEC87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2853A59"/>
    <w:multiLevelType w:val="hybridMultilevel"/>
    <w:tmpl w:val="431E5C6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14B62D55"/>
    <w:multiLevelType w:val="hybridMultilevel"/>
    <w:tmpl w:val="FE9C2D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56036C9"/>
    <w:multiLevelType w:val="hybridMultilevel"/>
    <w:tmpl w:val="6D663BA6"/>
    <w:lvl w:ilvl="0" w:tplc="FC8E6BD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56D1CCB"/>
    <w:multiLevelType w:val="hybridMultilevel"/>
    <w:tmpl w:val="6E30CB34"/>
    <w:lvl w:ilvl="0" w:tplc="48066B2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7875E1B"/>
    <w:multiLevelType w:val="hybridMultilevel"/>
    <w:tmpl w:val="EBEC6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8C0368D"/>
    <w:multiLevelType w:val="hybridMultilevel"/>
    <w:tmpl w:val="9FA282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A457EDA"/>
    <w:multiLevelType w:val="hybridMultilevel"/>
    <w:tmpl w:val="9DF2C2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FF24E9"/>
    <w:multiLevelType w:val="hybridMultilevel"/>
    <w:tmpl w:val="D24A20E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A401BAC"/>
    <w:multiLevelType w:val="multilevel"/>
    <w:tmpl w:val="A5D0CF2A"/>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lang w:val="es-C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81C3746"/>
    <w:multiLevelType w:val="hybridMultilevel"/>
    <w:tmpl w:val="E974B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1E5BAF"/>
    <w:multiLevelType w:val="hybridMultilevel"/>
    <w:tmpl w:val="9FA282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8FB0779"/>
    <w:multiLevelType w:val="hybridMultilevel"/>
    <w:tmpl w:val="F3E2C4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9FE6643"/>
    <w:multiLevelType w:val="hybridMultilevel"/>
    <w:tmpl w:val="4DE83BD2"/>
    <w:lvl w:ilvl="0" w:tplc="B0A2BC46">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nsid w:val="54BF6533"/>
    <w:multiLevelType w:val="hybridMultilevel"/>
    <w:tmpl w:val="5BAAE97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Symbol"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Symbol"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Symbol" w:hint="default"/>
      </w:rPr>
    </w:lvl>
    <w:lvl w:ilvl="8" w:tplc="0C0A0005" w:tentative="1">
      <w:start w:val="1"/>
      <w:numFmt w:val="bullet"/>
      <w:lvlText w:val=""/>
      <w:lvlJc w:val="left"/>
      <w:pPr>
        <w:ind w:left="7047" w:hanging="360"/>
      </w:pPr>
      <w:rPr>
        <w:rFonts w:ascii="Wingdings" w:hAnsi="Wingdings" w:hint="default"/>
      </w:rPr>
    </w:lvl>
  </w:abstractNum>
  <w:abstractNum w:abstractNumId="20">
    <w:nsid w:val="5FAF11C2"/>
    <w:multiLevelType w:val="hybridMultilevel"/>
    <w:tmpl w:val="85E2C1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E3A5471"/>
    <w:multiLevelType w:val="hybridMultilevel"/>
    <w:tmpl w:val="1D1C208C"/>
    <w:lvl w:ilvl="0" w:tplc="8E886B6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nsid w:val="7ED51852"/>
    <w:multiLevelType w:val="hybridMultilevel"/>
    <w:tmpl w:val="B28E75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9"/>
  </w:num>
  <w:num w:numId="3">
    <w:abstractNumId w:val="8"/>
  </w:num>
  <w:num w:numId="4">
    <w:abstractNumId w:val="6"/>
  </w:num>
  <w:num w:numId="5">
    <w:abstractNumId w:val="18"/>
  </w:num>
  <w:num w:numId="6">
    <w:abstractNumId w:val="14"/>
  </w:num>
  <w:num w:numId="7">
    <w:abstractNumId w:val="2"/>
  </w:num>
  <w:num w:numId="8">
    <w:abstractNumId w:val="9"/>
  </w:num>
  <w:num w:numId="9">
    <w:abstractNumId w:val="21"/>
  </w:num>
  <w:num w:numId="10">
    <w:abstractNumId w:val="11"/>
  </w:num>
  <w:num w:numId="11">
    <w:abstractNumId w:val="17"/>
  </w:num>
  <w:num w:numId="12">
    <w:abstractNumId w:val="22"/>
  </w:num>
  <w:num w:numId="13">
    <w:abstractNumId w:val="16"/>
  </w:num>
  <w:num w:numId="14">
    <w:abstractNumId w:val="7"/>
  </w:num>
  <w:num w:numId="15">
    <w:abstractNumId w:val="3"/>
  </w:num>
  <w:num w:numId="16">
    <w:abstractNumId w:val="20"/>
  </w:num>
  <w:num w:numId="17">
    <w:abstractNumId w:val="13"/>
  </w:num>
  <w:num w:numId="18">
    <w:abstractNumId w:val="1"/>
  </w:num>
  <w:num w:numId="19">
    <w:abstractNumId w:val="0"/>
  </w:num>
  <w:num w:numId="20">
    <w:abstractNumId w:val="12"/>
  </w:num>
  <w:num w:numId="21">
    <w:abstractNumId w:val="5"/>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BB"/>
    <w:rsid w:val="00002911"/>
    <w:rsid w:val="00010F03"/>
    <w:rsid w:val="00011038"/>
    <w:rsid w:val="00014EAC"/>
    <w:rsid w:val="00015A55"/>
    <w:rsid w:val="00023334"/>
    <w:rsid w:val="000235E0"/>
    <w:rsid w:val="00030BDF"/>
    <w:rsid w:val="00031F5C"/>
    <w:rsid w:val="000405BA"/>
    <w:rsid w:val="000425E3"/>
    <w:rsid w:val="000428FB"/>
    <w:rsid w:val="000434D0"/>
    <w:rsid w:val="00044070"/>
    <w:rsid w:val="0004552D"/>
    <w:rsid w:val="00046957"/>
    <w:rsid w:val="000469AA"/>
    <w:rsid w:val="00051F46"/>
    <w:rsid w:val="0005294F"/>
    <w:rsid w:val="00052E67"/>
    <w:rsid w:val="000536BF"/>
    <w:rsid w:val="000555AB"/>
    <w:rsid w:val="0005564A"/>
    <w:rsid w:val="00055AA5"/>
    <w:rsid w:val="000568DF"/>
    <w:rsid w:val="000627EA"/>
    <w:rsid w:val="000629B4"/>
    <w:rsid w:val="00064DB9"/>
    <w:rsid w:val="0006575C"/>
    <w:rsid w:val="00065913"/>
    <w:rsid w:val="00065B0A"/>
    <w:rsid w:val="000660F9"/>
    <w:rsid w:val="00066AB0"/>
    <w:rsid w:val="00066BCF"/>
    <w:rsid w:val="00067026"/>
    <w:rsid w:val="00071048"/>
    <w:rsid w:val="00071FD8"/>
    <w:rsid w:val="000723B6"/>
    <w:rsid w:val="00074607"/>
    <w:rsid w:val="00075E8A"/>
    <w:rsid w:val="0007623F"/>
    <w:rsid w:val="000764BA"/>
    <w:rsid w:val="000779BB"/>
    <w:rsid w:val="00080121"/>
    <w:rsid w:val="00080F55"/>
    <w:rsid w:val="00082A25"/>
    <w:rsid w:val="00083A72"/>
    <w:rsid w:val="000846FB"/>
    <w:rsid w:val="00085C5E"/>
    <w:rsid w:val="000864BB"/>
    <w:rsid w:val="000871E7"/>
    <w:rsid w:val="000910A0"/>
    <w:rsid w:val="000920C4"/>
    <w:rsid w:val="00092C47"/>
    <w:rsid w:val="000930A8"/>
    <w:rsid w:val="00097842"/>
    <w:rsid w:val="000A0028"/>
    <w:rsid w:val="000A146B"/>
    <w:rsid w:val="000A4CFC"/>
    <w:rsid w:val="000A5331"/>
    <w:rsid w:val="000B0012"/>
    <w:rsid w:val="000B02DE"/>
    <w:rsid w:val="000B0D48"/>
    <w:rsid w:val="000B1248"/>
    <w:rsid w:val="000B4B46"/>
    <w:rsid w:val="000B7EEF"/>
    <w:rsid w:val="000C2CFC"/>
    <w:rsid w:val="000C45F8"/>
    <w:rsid w:val="000C65C6"/>
    <w:rsid w:val="000C6F35"/>
    <w:rsid w:val="000C78B5"/>
    <w:rsid w:val="000C7FDF"/>
    <w:rsid w:val="000D1D9C"/>
    <w:rsid w:val="000D2487"/>
    <w:rsid w:val="000D2BF2"/>
    <w:rsid w:val="000D2D97"/>
    <w:rsid w:val="000D3C13"/>
    <w:rsid w:val="000D41E8"/>
    <w:rsid w:val="000D4400"/>
    <w:rsid w:val="000D5902"/>
    <w:rsid w:val="000D62D0"/>
    <w:rsid w:val="000E1CB9"/>
    <w:rsid w:val="000E23DF"/>
    <w:rsid w:val="000E3E37"/>
    <w:rsid w:val="000E7096"/>
    <w:rsid w:val="000F38C7"/>
    <w:rsid w:val="000F3F48"/>
    <w:rsid w:val="000F46F1"/>
    <w:rsid w:val="000F5266"/>
    <w:rsid w:val="000F5A09"/>
    <w:rsid w:val="000F6268"/>
    <w:rsid w:val="0010063B"/>
    <w:rsid w:val="0010266D"/>
    <w:rsid w:val="00102FA9"/>
    <w:rsid w:val="00103311"/>
    <w:rsid w:val="00103B22"/>
    <w:rsid w:val="00104F2B"/>
    <w:rsid w:val="001055F2"/>
    <w:rsid w:val="00105F6B"/>
    <w:rsid w:val="00107331"/>
    <w:rsid w:val="00107B0A"/>
    <w:rsid w:val="001103C4"/>
    <w:rsid w:val="0011096D"/>
    <w:rsid w:val="001115A8"/>
    <w:rsid w:val="001115F4"/>
    <w:rsid w:val="00112C0B"/>
    <w:rsid w:val="0011450F"/>
    <w:rsid w:val="001156FC"/>
    <w:rsid w:val="00115724"/>
    <w:rsid w:val="001159DE"/>
    <w:rsid w:val="00117C3F"/>
    <w:rsid w:val="00117D25"/>
    <w:rsid w:val="00117F25"/>
    <w:rsid w:val="00123254"/>
    <w:rsid w:val="00123F2F"/>
    <w:rsid w:val="00124814"/>
    <w:rsid w:val="00124D67"/>
    <w:rsid w:val="00125487"/>
    <w:rsid w:val="00127D0E"/>
    <w:rsid w:val="00130B35"/>
    <w:rsid w:val="0013103D"/>
    <w:rsid w:val="00131850"/>
    <w:rsid w:val="00134788"/>
    <w:rsid w:val="0013597D"/>
    <w:rsid w:val="00140BB3"/>
    <w:rsid w:val="00140EE7"/>
    <w:rsid w:val="001416F5"/>
    <w:rsid w:val="00141A6F"/>
    <w:rsid w:val="00142818"/>
    <w:rsid w:val="0014406A"/>
    <w:rsid w:val="0014442E"/>
    <w:rsid w:val="00145645"/>
    <w:rsid w:val="001457D0"/>
    <w:rsid w:val="001466BD"/>
    <w:rsid w:val="00151970"/>
    <w:rsid w:val="00151C8B"/>
    <w:rsid w:val="00155275"/>
    <w:rsid w:val="00155C9C"/>
    <w:rsid w:val="001560AB"/>
    <w:rsid w:val="001565EB"/>
    <w:rsid w:val="0015679F"/>
    <w:rsid w:val="00163909"/>
    <w:rsid w:val="001662BD"/>
    <w:rsid w:val="001672D5"/>
    <w:rsid w:val="0016761B"/>
    <w:rsid w:val="00171DF9"/>
    <w:rsid w:val="00172B88"/>
    <w:rsid w:val="00173FF3"/>
    <w:rsid w:val="00174948"/>
    <w:rsid w:val="00175DC8"/>
    <w:rsid w:val="001761E0"/>
    <w:rsid w:val="00176CBB"/>
    <w:rsid w:val="001773F0"/>
    <w:rsid w:val="0018032B"/>
    <w:rsid w:val="0018124F"/>
    <w:rsid w:val="00181251"/>
    <w:rsid w:val="001815C3"/>
    <w:rsid w:val="00182680"/>
    <w:rsid w:val="00184238"/>
    <w:rsid w:val="00186122"/>
    <w:rsid w:val="00186556"/>
    <w:rsid w:val="00195108"/>
    <w:rsid w:val="00197953"/>
    <w:rsid w:val="00197B84"/>
    <w:rsid w:val="001A04DF"/>
    <w:rsid w:val="001A3D3B"/>
    <w:rsid w:val="001A537B"/>
    <w:rsid w:val="001A5B27"/>
    <w:rsid w:val="001A7005"/>
    <w:rsid w:val="001B1202"/>
    <w:rsid w:val="001B4C49"/>
    <w:rsid w:val="001B5EEF"/>
    <w:rsid w:val="001C1DC9"/>
    <w:rsid w:val="001C2A11"/>
    <w:rsid w:val="001C350A"/>
    <w:rsid w:val="001C36D6"/>
    <w:rsid w:val="001C57E4"/>
    <w:rsid w:val="001C5C21"/>
    <w:rsid w:val="001D092E"/>
    <w:rsid w:val="001D0E18"/>
    <w:rsid w:val="001D2B5E"/>
    <w:rsid w:val="001D332B"/>
    <w:rsid w:val="001D5685"/>
    <w:rsid w:val="001D67E8"/>
    <w:rsid w:val="001D70B2"/>
    <w:rsid w:val="001D7886"/>
    <w:rsid w:val="001D7DCA"/>
    <w:rsid w:val="001E0D39"/>
    <w:rsid w:val="001E2197"/>
    <w:rsid w:val="001E25C7"/>
    <w:rsid w:val="001E370C"/>
    <w:rsid w:val="001E64F1"/>
    <w:rsid w:val="001E68C8"/>
    <w:rsid w:val="001E6C0E"/>
    <w:rsid w:val="001E7231"/>
    <w:rsid w:val="001E7D64"/>
    <w:rsid w:val="001F2141"/>
    <w:rsid w:val="001F295D"/>
    <w:rsid w:val="001F50BB"/>
    <w:rsid w:val="001F51F7"/>
    <w:rsid w:val="001F58B4"/>
    <w:rsid w:val="001F6B41"/>
    <w:rsid w:val="00200CEB"/>
    <w:rsid w:val="00200DE8"/>
    <w:rsid w:val="002046A5"/>
    <w:rsid w:val="00205F3B"/>
    <w:rsid w:val="002064F3"/>
    <w:rsid w:val="00210906"/>
    <w:rsid w:val="00210DD8"/>
    <w:rsid w:val="0021101C"/>
    <w:rsid w:val="00214AA0"/>
    <w:rsid w:val="0021696F"/>
    <w:rsid w:val="00221A06"/>
    <w:rsid w:val="0022207A"/>
    <w:rsid w:val="00226283"/>
    <w:rsid w:val="00231AF5"/>
    <w:rsid w:val="0023300D"/>
    <w:rsid w:val="00234FFE"/>
    <w:rsid w:val="00235B23"/>
    <w:rsid w:val="00236CF8"/>
    <w:rsid w:val="00237462"/>
    <w:rsid w:val="00237827"/>
    <w:rsid w:val="00240A0C"/>
    <w:rsid w:val="00241316"/>
    <w:rsid w:val="00242531"/>
    <w:rsid w:val="002432F6"/>
    <w:rsid w:val="00246192"/>
    <w:rsid w:val="00251CD7"/>
    <w:rsid w:val="002542CB"/>
    <w:rsid w:val="00254F6F"/>
    <w:rsid w:val="002563F6"/>
    <w:rsid w:val="002566CB"/>
    <w:rsid w:val="00256990"/>
    <w:rsid w:val="00260D6D"/>
    <w:rsid w:val="002615A1"/>
    <w:rsid w:val="00261C52"/>
    <w:rsid w:val="00263348"/>
    <w:rsid w:val="00265A6D"/>
    <w:rsid w:val="00265D35"/>
    <w:rsid w:val="00265F28"/>
    <w:rsid w:val="00266466"/>
    <w:rsid w:val="00267DE3"/>
    <w:rsid w:val="00272169"/>
    <w:rsid w:val="0027571F"/>
    <w:rsid w:val="00275ED9"/>
    <w:rsid w:val="002838A8"/>
    <w:rsid w:val="0028421D"/>
    <w:rsid w:val="002843BE"/>
    <w:rsid w:val="00285AE5"/>
    <w:rsid w:val="00285E03"/>
    <w:rsid w:val="002869E9"/>
    <w:rsid w:val="002907DF"/>
    <w:rsid w:val="00291E5E"/>
    <w:rsid w:val="00294818"/>
    <w:rsid w:val="00294838"/>
    <w:rsid w:val="0029635B"/>
    <w:rsid w:val="00296542"/>
    <w:rsid w:val="002A1A6D"/>
    <w:rsid w:val="002A20F9"/>
    <w:rsid w:val="002A6476"/>
    <w:rsid w:val="002A6866"/>
    <w:rsid w:val="002B0728"/>
    <w:rsid w:val="002B0C07"/>
    <w:rsid w:val="002B171D"/>
    <w:rsid w:val="002B3401"/>
    <w:rsid w:val="002B3D74"/>
    <w:rsid w:val="002B46B6"/>
    <w:rsid w:val="002C1E1F"/>
    <w:rsid w:val="002C38D1"/>
    <w:rsid w:val="002C3BBA"/>
    <w:rsid w:val="002C3D75"/>
    <w:rsid w:val="002C420F"/>
    <w:rsid w:val="002C50C1"/>
    <w:rsid w:val="002C79A7"/>
    <w:rsid w:val="002C7B23"/>
    <w:rsid w:val="002D0202"/>
    <w:rsid w:val="002D5C2E"/>
    <w:rsid w:val="002D75D4"/>
    <w:rsid w:val="002D7A38"/>
    <w:rsid w:val="002E25A1"/>
    <w:rsid w:val="002E3F82"/>
    <w:rsid w:val="002E6789"/>
    <w:rsid w:val="002F0ACC"/>
    <w:rsid w:val="002F0B55"/>
    <w:rsid w:val="002F19E1"/>
    <w:rsid w:val="002F47BF"/>
    <w:rsid w:val="002F6DE8"/>
    <w:rsid w:val="00303392"/>
    <w:rsid w:val="003037E2"/>
    <w:rsid w:val="00303CB9"/>
    <w:rsid w:val="003050EB"/>
    <w:rsid w:val="0031373D"/>
    <w:rsid w:val="00313F15"/>
    <w:rsid w:val="00313F28"/>
    <w:rsid w:val="00314610"/>
    <w:rsid w:val="00315291"/>
    <w:rsid w:val="00317FD7"/>
    <w:rsid w:val="00320FFF"/>
    <w:rsid w:val="00321A9C"/>
    <w:rsid w:val="0032397F"/>
    <w:rsid w:val="00325264"/>
    <w:rsid w:val="003254C1"/>
    <w:rsid w:val="003257AF"/>
    <w:rsid w:val="00327724"/>
    <w:rsid w:val="00330036"/>
    <w:rsid w:val="0033465F"/>
    <w:rsid w:val="00336D1D"/>
    <w:rsid w:val="00340B07"/>
    <w:rsid w:val="00341309"/>
    <w:rsid w:val="0034280B"/>
    <w:rsid w:val="00350D63"/>
    <w:rsid w:val="00354A5C"/>
    <w:rsid w:val="00355157"/>
    <w:rsid w:val="003565F5"/>
    <w:rsid w:val="0035688A"/>
    <w:rsid w:val="0035797E"/>
    <w:rsid w:val="0036018F"/>
    <w:rsid w:val="003608A9"/>
    <w:rsid w:val="00360A18"/>
    <w:rsid w:val="003614DA"/>
    <w:rsid w:val="00361680"/>
    <w:rsid w:val="00361FF9"/>
    <w:rsid w:val="00366CB3"/>
    <w:rsid w:val="003677D1"/>
    <w:rsid w:val="00371CB2"/>
    <w:rsid w:val="003748CD"/>
    <w:rsid w:val="003748F4"/>
    <w:rsid w:val="00377748"/>
    <w:rsid w:val="00377AAC"/>
    <w:rsid w:val="00382B68"/>
    <w:rsid w:val="003852A0"/>
    <w:rsid w:val="00385759"/>
    <w:rsid w:val="003864F8"/>
    <w:rsid w:val="0038691F"/>
    <w:rsid w:val="00390ACD"/>
    <w:rsid w:val="003955D4"/>
    <w:rsid w:val="00396326"/>
    <w:rsid w:val="003A0042"/>
    <w:rsid w:val="003A3AC2"/>
    <w:rsid w:val="003A3CED"/>
    <w:rsid w:val="003B2162"/>
    <w:rsid w:val="003B46D2"/>
    <w:rsid w:val="003B653A"/>
    <w:rsid w:val="003B6BF5"/>
    <w:rsid w:val="003B7505"/>
    <w:rsid w:val="003C05EC"/>
    <w:rsid w:val="003C0926"/>
    <w:rsid w:val="003C09A7"/>
    <w:rsid w:val="003C4882"/>
    <w:rsid w:val="003C6AB2"/>
    <w:rsid w:val="003C6EA8"/>
    <w:rsid w:val="003C767B"/>
    <w:rsid w:val="003D0A56"/>
    <w:rsid w:val="003D0F73"/>
    <w:rsid w:val="003D1517"/>
    <w:rsid w:val="003D183B"/>
    <w:rsid w:val="003D1D5F"/>
    <w:rsid w:val="003D2DCA"/>
    <w:rsid w:val="003D2F9C"/>
    <w:rsid w:val="003D4BA1"/>
    <w:rsid w:val="003D5C44"/>
    <w:rsid w:val="003D6D2E"/>
    <w:rsid w:val="003E249A"/>
    <w:rsid w:val="003E29BB"/>
    <w:rsid w:val="003E5495"/>
    <w:rsid w:val="003E59C9"/>
    <w:rsid w:val="003F2002"/>
    <w:rsid w:val="003F2FBF"/>
    <w:rsid w:val="003F39EB"/>
    <w:rsid w:val="003F5EA6"/>
    <w:rsid w:val="003F62E9"/>
    <w:rsid w:val="003F6673"/>
    <w:rsid w:val="003F7141"/>
    <w:rsid w:val="003F78C9"/>
    <w:rsid w:val="00403761"/>
    <w:rsid w:val="00404BF6"/>
    <w:rsid w:val="00416ABD"/>
    <w:rsid w:val="0041753F"/>
    <w:rsid w:val="00417B28"/>
    <w:rsid w:val="004201B6"/>
    <w:rsid w:val="00420B50"/>
    <w:rsid w:val="004252A3"/>
    <w:rsid w:val="0044021A"/>
    <w:rsid w:val="004407E0"/>
    <w:rsid w:val="00441E2E"/>
    <w:rsid w:val="0044456C"/>
    <w:rsid w:val="004469A0"/>
    <w:rsid w:val="00446EC7"/>
    <w:rsid w:val="004477AC"/>
    <w:rsid w:val="0045472F"/>
    <w:rsid w:val="004549AF"/>
    <w:rsid w:val="00455354"/>
    <w:rsid w:val="00455F00"/>
    <w:rsid w:val="00456730"/>
    <w:rsid w:val="0046021A"/>
    <w:rsid w:val="0046079A"/>
    <w:rsid w:val="00461E53"/>
    <w:rsid w:val="004630B0"/>
    <w:rsid w:val="004647C8"/>
    <w:rsid w:val="00465D80"/>
    <w:rsid w:val="00466485"/>
    <w:rsid w:val="004709D4"/>
    <w:rsid w:val="00471D47"/>
    <w:rsid w:val="004734B1"/>
    <w:rsid w:val="00476ECB"/>
    <w:rsid w:val="0048165A"/>
    <w:rsid w:val="00482C75"/>
    <w:rsid w:val="004846B7"/>
    <w:rsid w:val="004866F8"/>
    <w:rsid w:val="00486A54"/>
    <w:rsid w:val="0049137D"/>
    <w:rsid w:val="004927B3"/>
    <w:rsid w:val="00495322"/>
    <w:rsid w:val="004962C2"/>
    <w:rsid w:val="004A1385"/>
    <w:rsid w:val="004A24E0"/>
    <w:rsid w:val="004A5066"/>
    <w:rsid w:val="004A5884"/>
    <w:rsid w:val="004A791B"/>
    <w:rsid w:val="004A7FDC"/>
    <w:rsid w:val="004B0E6A"/>
    <w:rsid w:val="004B43B6"/>
    <w:rsid w:val="004B459D"/>
    <w:rsid w:val="004B78E9"/>
    <w:rsid w:val="004C1E6B"/>
    <w:rsid w:val="004C396E"/>
    <w:rsid w:val="004C40AE"/>
    <w:rsid w:val="004C40FF"/>
    <w:rsid w:val="004C4307"/>
    <w:rsid w:val="004C5060"/>
    <w:rsid w:val="004D021D"/>
    <w:rsid w:val="004D0BA8"/>
    <w:rsid w:val="004D31DC"/>
    <w:rsid w:val="004D39C0"/>
    <w:rsid w:val="004D4270"/>
    <w:rsid w:val="004D7446"/>
    <w:rsid w:val="004E1D90"/>
    <w:rsid w:val="004E1E82"/>
    <w:rsid w:val="004E36D7"/>
    <w:rsid w:val="004E742B"/>
    <w:rsid w:val="004F1C64"/>
    <w:rsid w:val="004F61AF"/>
    <w:rsid w:val="004F7859"/>
    <w:rsid w:val="00502A92"/>
    <w:rsid w:val="00502FBE"/>
    <w:rsid w:val="00503E87"/>
    <w:rsid w:val="0050405E"/>
    <w:rsid w:val="0050586F"/>
    <w:rsid w:val="00510BF7"/>
    <w:rsid w:val="0051551F"/>
    <w:rsid w:val="0052026F"/>
    <w:rsid w:val="0052129E"/>
    <w:rsid w:val="005232DB"/>
    <w:rsid w:val="00523D44"/>
    <w:rsid w:val="005246CB"/>
    <w:rsid w:val="005273DA"/>
    <w:rsid w:val="00527D52"/>
    <w:rsid w:val="00532457"/>
    <w:rsid w:val="00532DA9"/>
    <w:rsid w:val="00534261"/>
    <w:rsid w:val="0053452F"/>
    <w:rsid w:val="0053500F"/>
    <w:rsid w:val="005377BF"/>
    <w:rsid w:val="00540C8D"/>
    <w:rsid w:val="005460CE"/>
    <w:rsid w:val="00546DEB"/>
    <w:rsid w:val="00546E2E"/>
    <w:rsid w:val="00551162"/>
    <w:rsid w:val="00553C5B"/>
    <w:rsid w:val="00553EE5"/>
    <w:rsid w:val="005565DD"/>
    <w:rsid w:val="0055774B"/>
    <w:rsid w:val="00560B14"/>
    <w:rsid w:val="0056328C"/>
    <w:rsid w:val="00563348"/>
    <w:rsid w:val="005641ED"/>
    <w:rsid w:val="00564C65"/>
    <w:rsid w:val="00564FCE"/>
    <w:rsid w:val="00565C2D"/>
    <w:rsid w:val="00566F36"/>
    <w:rsid w:val="0056760E"/>
    <w:rsid w:val="0056775E"/>
    <w:rsid w:val="00570839"/>
    <w:rsid w:val="005731B3"/>
    <w:rsid w:val="0057376F"/>
    <w:rsid w:val="005757F6"/>
    <w:rsid w:val="00576063"/>
    <w:rsid w:val="00581370"/>
    <w:rsid w:val="00584CC4"/>
    <w:rsid w:val="00585239"/>
    <w:rsid w:val="005865F9"/>
    <w:rsid w:val="00587E2B"/>
    <w:rsid w:val="00593AF8"/>
    <w:rsid w:val="00594A7B"/>
    <w:rsid w:val="00594FE9"/>
    <w:rsid w:val="005950B4"/>
    <w:rsid w:val="00595147"/>
    <w:rsid w:val="00595C90"/>
    <w:rsid w:val="005976DC"/>
    <w:rsid w:val="005A05D2"/>
    <w:rsid w:val="005A1400"/>
    <w:rsid w:val="005A3C6D"/>
    <w:rsid w:val="005A5366"/>
    <w:rsid w:val="005A6F1A"/>
    <w:rsid w:val="005B0E33"/>
    <w:rsid w:val="005B216C"/>
    <w:rsid w:val="005B27FB"/>
    <w:rsid w:val="005B3A3D"/>
    <w:rsid w:val="005B6F8F"/>
    <w:rsid w:val="005B7DF5"/>
    <w:rsid w:val="005C08A8"/>
    <w:rsid w:val="005C2B05"/>
    <w:rsid w:val="005C36A5"/>
    <w:rsid w:val="005C64F1"/>
    <w:rsid w:val="005C7585"/>
    <w:rsid w:val="005D157E"/>
    <w:rsid w:val="005D1871"/>
    <w:rsid w:val="005D287E"/>
    <w:rsid w:val="005D2D92"/>
    <w:rsid w:val="005D4122"/>
    <w:rsid w:val="005D5059"/>
    <w:rsid w:val="005D5841"/>
    <w:rsid w:val="005D5929"/>
    <w:rsid w:val="005D6B5D"/>
    <w:rsid w:val="005D6F24"/>
    <w:rsid w:val="005E09BE"/>
    <w:rsid w:val="005E140A"/>
    <w:rsid w:val="005E21C0"/>
    <w:rsid w:val="005E2221"/>
    <w:rsid w:val="005E6048"/>
    <w:rsid w:val="005E77B1"/>
    <w:rsid w:val="005F04B5"/>
    <w:rsid w:val="005F41CF"/>
    <w:rsid w:val="005F5753"/>
    <w:rsid w:val="005F5AC3"/>
    <w:rsid w:val="005F5DDE"/>
    <w:rsid w:val="005F6B68"/>
    <w:rsid w:val="005F7F3A"/>
    <w:rsid w:val="00600DEE"/>
    <w:rsid w:val="006035FA"/>
    <w:rsid w:val="00604AC8"/>
    <w:rsid w:val="00604F5D"/>
    <w:rsid w:val="00610B12"/>
    <w:rsid w:val="0061306F"/>
    <w:rsid w:val="006145D1"/>
    <w:rsid w:val="00615172"/>
    <w:rsid w:val="00615A21"/>
    <w:rsid w:val="006174BB"/>
    <w:rsid w:val="00617FC4"/>
    <w:rsid w:val="0062235C"/>
    <w:rsid w:val="00623A68"/>
    <w:rsid w:val="006257F6"/>
    <w:rsid w:val="006279B1"/>
    <w:rsid w:val="00630771"/>
    <w:rsid w:val="00630CBE"/>
    <w:rsid w:val="006310D0"/>
    <w:rsid w:val="006328CF"/>
    <w:rsid w:val="00633A42"/>
    <w:rsid w:val="00635629"/>
    <w:rsid w:val="00640002"/>
    <w:rsid w:val="00641960"/>
    <w:rsid w:val="00647264"/>
    <w:rsid w:val="0065204A"/>
    <w:rsid w:val="00654BDF"/>
    <w:rsid w:val="00654D89"/>
    <w:rsid w:val="00655D72"/>
    <w:rsid w:val="00660029"/>
    <w:rsid w:val="0066349E"/>
    <w:rsid w:val="00664095"/>
    <w:rsid w:val="00664AC3"/>
    <w:rsid w:val="00666071"/>
    <w:rsid w:val="00667866"/>
    <w:rsid w:val="00667F65"/>
    <w:rsid w:val="00675377"/>
    <w:rsid w:val="00675E90"/>
    <w:rsid w:val="00677045"/>
    <w:rsid w:val="006803AB"/>
    <w:rsid w:val="00681D54"/>
    <w:rsid w:val="006842B6"/>
    <w:rsid w:val="00684934"/>
    <w:rsid w:val="0068498A"/>
    <w:rsid w:val="00685359"/>
    <w:rsid w:val="006914F4"/>
    <w:rsid w:val="00691F35"/>
    <w:rsid w:val="00692E90"/>
    <w:rsid w:val="0069506D"/>
    <w:rsid w:val="006A0840"/>
    <w:rsid w:val="006A128B"/>
    <w:rsid w:val="006A187A"/>
    <w:rsid w:val="006A1901"/>
    <w:rsid w:val="006A1943"/>
    <w:rsid w:val="006A3F20"/>
    <w:rsid w:val="006A4C00"/>
    <w:rsid w:val="006A6415"/>
    <w:rsid w:val="006A6BC3"/>
    <w:rsid w:val="006B1115"/>
    <w:rsid w:val="006B1CD7"/>
    <w:rsid w:val="006B58FA"/>
    <w:rsid w:val="006B5AD9"/>
    <w:rsid w:val="006C42BA"/>
    <w:rsid w:val="006D0042"/>
    <w:rsid w:val="006D2497"/>
    <w:rsid w:val="006D3C2E"/>
    <w:rsid w:val="006D6023"/>
    <w:rsid w:val="006D70C3"/>
    <w:rsid w:val="006D71E9"/>
    <w:rsid w:val="006E0A26"/>
    <w:rsid w:val="006E338C"/>
    <w:rsid w:val="006E461D"/>
    <w:rsid w:val="006F02AB"/>
    <w:rsid w:val="006F2376"/>
    <w:rsid w:val="006F5D0B"/>
    <w:rsid w:val="006F616E"/>
    <w:rsid w:val="006F750A"/>
    <w:rsid w:val="00700B39"/>
    <w:rsid w:val="007019F7"/>
    <w:rsid w:val="00705144"/>
    <w:rsid w:val="00705AFF"/>
    <w:rsid w:val="00706741"/>
    <w:rsid w:val="0071260B"/>
    <w:rsid w:val="00712789"/>
    <w:rsid w:val="007139A2"/>
    <w:rsid w:val="00713CCB"/>
    <w:rsid w:val="00713E0D"/>
    <w:rsid w:val="007148B7"/>
    <w:rsid w:val="00714C2B"/>
    <w:rsid w:val="00715120"/>
    <w:rsid w:val="00717180"/>
    <w:rsid w:val="007174C2"/>
    <w:rsid w:val="0072293F"/>
    <w:rsid w:val="00723AFB"/>
    <w:rsid w:val="00724131"/>
    <w:rsid w:val="00725A45"/>
    <w:rsid w:val="00726FC0"/>
    <w:rsid w:val="00727D6A"/>
    <w:rsid w:val="00731ABF"/>
    <w:rsid w:val="00731D91"/>
    <w:rsid w:val="00732321"/>
    <w:rsid w:val="00733A5E"/>
    <w:rsid w:val="007342F0"/>
    <w:rsid w:val="00735706"/>
    <w:rsid w:val="00736020"/>
    <w:rsid w:val="00737377"/>
    <w:rsid w:val="0074099D"/>
    <w:rsid w:val="00741016"/>
    <w:rsid w:val="00744D66"/>
    <w:rsid w:val="00746029"/>
    <w:rsid w:val="0075089F"/>
    <w:rsid w:val="007523A8"/>
    <w:rsid w:val="00752A4E"/>
    <w:rsid w:val="007553B8"/>
    <w:rsid w:val="00757E68"/>
    <w:rsid w:val="00760E96"/>
    <w:rsid w:val="0076133D"/>
    <w:rsid w:val="0076232C"/>
    <w:rsid w:val="00765D02"/>
    <w:rsid w:val="00765D17"/>
    <w:rsid w:val="00766761"/>
    <w:rsid w:val="007700A8"/>
    <w:rsid w:val="0077242F"/>
    <w:rsid w:val="00773435"/>
    <w:rsid w:val="0077346A"/>
    <w:rsid w:val="00773642"/>
    <w:rsid w:val="00775283"/>
    <w:rsid w:val="00775B30"/>
    <w:rsid w:val="00776DB0"/>
    <w:rsid w:val="00777C45"/>
    <w:rsid w:val="00780D90"/>
    <w:rsid w:val="007815B2"/>
    <w:rsid w:val="00781A79"/>
    <w:rsid w:val="00781AF8"/>
    <w:rsid w:val="007828B4"/>
    <w:rsid w:val="0078350C"/>
    <w:rsid w:val="0078425F"/>
    <w:rsid w:val="007866E5"/>
    <w:rsid w:val="00787BDD"/>
    <w:rsid w:val="00787FB8"/>
    <w:rsid w:val="00790A1F"/>
    <w:rsid w:val="00790ECA"/>
    <w:rsid w:val="0079194C"/>
    <w:rsid w:val="0079232E"/>
    <w:rsid w:val="00792EBD"/>
    <w:rsid w:val="00794D84"/>
    <w:rsid w:val="00795668"/>
    <w:rsid w:val="007965A3"/>
    <w:rsid w:val="00796D60"/>
    <w:rsid w:val="007A05D0"/>
    <w:rsid w:val="007A1FDB"/>
    <w:rsid w:val="007A25F9"/>
    <w:rsid w:val="007A3784"/>
    <w:rsid w:val="007A3F5D"/>
    <w:rsid w:val="007A6C0D"/>
    <w:rsid w:val="007B03D8"/>
    <w:rsid w:val="007B159E"/>
    <w:rsid w:val="007B1F07"/>
    <w:rsid w:val="007B5091"/>
    <w:rsid w:val="007B590F"/>
    <w:rsid w:val="007C0B80"/>
    <w:rsid w:val="007C45E7"/>
    <w:rsid w:val="007C58A4"/>
    <w:rsid w:val="007C76E5"/>
    <w:rsid w:val="007D2BC8"/>
    <w:rsid w:val="007D6190"/>
    <w:rsid w:val="007D7BE6"/>
    <w:rsid w:val="007E0CEB"/>
    <w:rsid w:val="007E3B03"/>
    <w:rsid w:val="007E3BF7"/>
    <w:rsid w:val="007E4089"/>
    <w:rsid w:val="007E76F1"/>
    <w:rsid w:val="007F1229"/>
    <w:rsid w:val="007F26E3"/>
    <w:rsid w:val="007F47F5"/>
    <w:rsid w:val="007F5379"/>
    <w:rsid w:val="007F609A"/>
    <w:rsid w:val="007F6669"/>
    <w:rsid w:val="00800571"/>
    <w:rsid w:val="00800CC2"/>
    <w:rsid w:val="008018E7"/>
    <w:rsid w:val="008025B3"/>
    <w:rsid w:val="00805030"/>
    <w:rsid w:val="008053C6"/>
    <w:rsid w:val="008109A9"/>
    <w:rsid w:val="00810FF0"/>
    <w:rsid w:val="0081107E"/>
    <w:rsid w:val="0081164E"/>
    <w:rsid w:val="0081192C"/>
    <w:rsid w:val="0081298E"/>
    <w:rsid w:val="008133D9"/>
    <w:rsid w:val="0081518F"/>
    <w:rsid w:val="00821996"/>
    <w:rsid w:val="008219AA"/>
    <w:rsid w:val="0082204F"/>
    <w:rsid w:val="00826445"/>
    <w:rsid w:val="0083291B"/>
    <w:rsid w:val="008340F3"/>
    <w:rsid w:val="008346C0"/>
    <w:rsid w:val="00836B11"/>
    <w:rsid w:val="0083745F"/>
    <w:rsid w:val="00840146"/>
    <w:rsid w:val="00840A63"/>
    <w:rsid w:val="00841160"/>
    <w:rsid w:val="00841E1F"/>
    <w:rsid w:val="0084397F"/>
    <w:rsid w:val="00846C13"/>
    <w:rsid w:val="0084755C"/>
    <w:rsid w:val="008475CA"/>
    <w:rsid w:val="008510E5"/>
    <w:rsid w:val="00852018"/>
    <w:rsid w:val="0085311A"/>
    <w:rsid w:val="00856B1F"/>
    <w:rsid w:val="008618DD"/>
    <w:rsid w:val="00861B2F"/>
    <w:rsid w:val="008622FA"/>
    <w:rsid w:val="008634E5"/>
    <w:rsid w:val="00865CE3"/>
    <w:rsid w:val="00866F54"/>
    <w:rsid w:val="00867A28"/>
    <w:rsid w:val="00872A19"/>
    <w:rsid w:val="00872E6E"/>
    <w:rsid w:val="00873CF5"/>
    <w:rsid w:val="00876F02"/>
    <w:rsid w:val="0088172D"/>
    <w:rsid w:val="008856AC"/>
    <w:rsid w:val="008856B3"/>
    <w:rsid w:val="00885BEE"/>
    <w:rsid w:val="00890F99"/>
    <w:rsid w:val="00891A18"/>
    <w:rsid w:val="008920B7"/>
    <w:rsid w:val="00893DEB"/>
    <w:rsid w:val="008948C6"/>
    <w:rsid w:val="00895102"/>
    <w:rsid w:val="0089596C"/>
    <w:rsid w:val="008978BE"/>
    <w:rsid w:val="00897A6E"/>
    <w:rsid w:val="008A0420"/>
    <w:rsid w:val="008A066E"/>
    <w:rsid w:val="008A2F5C"/>
    <w:rsid w:val="008A35D8"/>
    <w:rsid w:val="008A3D48"/>
    <w:rsid w:val="008A3F57"/>
    <w:rsid w:val="008A5067"/>
    <w:rsid w:val="008A6027"/>
    <w:rsid w:val="008B0B76"/>
    <w:rsid w:val="008B24CF"/>
    <w:rsid w:val="008B717D"/>
    <w:rsid w:val="008B7C12"/>
    <w:rsid w:val="008C03B8"/>
    <w:rsid w:val="008C4392"/>
    <w:rsid w:val="008C53B3"/>
    <w:rsid w:val="008C7FD7"/>
    <w:rsid w:val="008D0881"/>
    <w:rsid w:val="008D69B2"/>
    <w:rsid w:val="008D79CC"/>
    <w:rsid w:val="008E16E1"/>
    <w:rsid w:val="008E1DA7"/>
    <w:rsid w:val="008E20D0"/>
    <w:rsid w:val="008E68A5"/>
    <w:rsid w:val="008F05CF"/>
    <w:rsid w:val="008F318B"/>
    <w:rsid w:val="008F415F"/>
    <w:rsid w:val="008F4E11"/>
    <w:rsid w:val="008F58B5"/>
    <w:rsid w:val="008F5C2E"/>
    <w:rsid w:val="00900383"/>
    <w:rsid w:val="009009C6"/>
    <w:rsid w:val="00901575"/>
    <w:rsid w:val="009020E4"/>
    <w:rsid w:val="009021A1"/>
    <w:rsid w:val="00902AEF"/>
    <w:rsid w:val="009041A2"/>
    <w:rsid w:val="00910F55"/>
    <w:rsid w:val="00912961"/>
    <w:rsid w:val="00912CF2"/>
    <w:rsid w:val="009159BB"/>
    <w:rsid w:val="009168EE"/>
    <w:rsid w:val="00917D51"/>
    <w:rsid w:val="009200CA"/>
    <w:rsid w:val="00921F17"/>
    <w:rsid w:val="00923EEF"/>
    <w:rsid w:val="00924EAD"/>
    <w:rsid w:val="00925218"/>
    <w:rsid w:val="0092592D"/>
    <w:rsid w:val="00926B54"/>
    <w:rsid w:val="009275B9"/>
    <w:rsid w:val="009278CC"/>
    <w:rsid w:val="009305D9"/>
    <w:rsid w:val="00932A40"/>
    <w:rsid w:val="00936D0A"/>
    <w:rsid w:val="009400FC"/>
    <w:rsid w:val="0094072A"/>
    <w:rsid w:val="00940744"/>
    <w:rsid w:val="00943723"/>
    <w:rsid w:val="009437CF"/>
    <w:rsid w:val="00944A60"/>
    <w:rsid w:val="00945D3E"/>
    <w:rsid w:val="00946020"/>
    <w:rsid w:val="00946BFB"/>
    <w:rsid w:val="00950537"/>
    <w:rsid w:val="00950AB6"/>
    <w:rsid w:val="00952AE6"/>
    <w:rsid w:val="00955526"/>
    <w:rsid w:val="009566D5"/>
    <w:rsid w:val="009570CE"/>
    <w:rsid w:val="00961668"/>
    <w:rsid w:val="00961708"/>
    <w:rsid w:val="00965F5E"/>
    <w:rsid w:val="00967F06"/>
    <w:rsid w:val="009764FE"/>
    <w:rsid w:val="00980DF6"/>
    <w:rsid w:val="00982FDF"/>
    <w:rsid w:val="009835A4"/>
    <w:rsid w:val="009902CB"/>
    <w:rsid w:val="009904BF"/>
    <w:rsid w:val="00992726"/>
    <w:rsid w:val="0099361D"/>
    <w:rsid w:val="0099582B"/>
    <w:rsid w:val="009976CD"/>
    <w:rsid w:val="009A02C4"/>
    <w:rsid w:val="009A21D0"/>
    <w:rsid w:val="009A4A2D"/>
    <w:rsid w:val="009A4B98"/>
    <w:rsid w:val="009A6022"/>
    <w:rsid w:val="009A70BE"/>
    <w:rsid w:val="009B0E4E"/>
    <w:rsid w:val="009B38FC"/>
    <w:rsid w:val="009B575A"/>
    <w:rsid w:val="009B76E6"/>
    <w:rsid w:val="009B7D8A"/>
    <w:rsid w:val="009C06D9"/>
    <w:rsid w:val="009C40F1"/>
    <w:rsid w:val="009C5E73"/>
    <w:rsid w:val="009C6693"/>
    <w:rsid w:val="009C7456"/>
    <w:rsid w:val="009D113B"/>
    <w:rsid w:val="009D27F7"/>
    <w:rsid w:val="009D4EBA"/>
    <w:rsid w:val="009D5F16"/>
    <w:rsid w:val="009D6227"/>
    <w:rsid w:val="009D66B9"/>
    <w:rsid w:val="009D7671"/>
    <w:rsid w:val="009D7B2D"/>
    <w:rsid w:val="009D7F61"/>
    <w:rsid w:val="009E0554"/>
    <w:rsid w:val="009E057B"/>
    <w:rsid w:val="009E0B08"/>
    <w:rsid w:val="009E16E1"/>
    <w:rsid w:val="009E58B3"/>
    <w:rsid w:val="009E67BC"/>
    <w:rsid w:val="009E6CB8"/>
    <w:rsid w:val="009F0496"/>
    <w:rsid w:val="009F0B28"/>
    <w:rsid w:val="009F2803"/>
    <w:rsid w:val="009F2F3B"/>
    <w:rsid w:val="009F3A91"/>
    <w:rsid w:val="009F3D85"/>
    <w:rsid w:val="009F6165"/>
    <w:rsid w:val="009F7373"/>
    <w:rsid w:val="009F7A06"/>
    <w:rsid w:val="00A0021A"/>
    <w:rsid w:val="00A02828"/>
    <w:rsid w:val="00A030B6"/>
    <w:rsid w:val="00A03481"/>
    <w:rsid w:val="00A0691F"/>
    <w:rsid w:val="00A1168C"/>
    <w:rsid w:val="00A143C7"/>
    <w:rsid w:val="00A144F1"/>
    <w:rsid w:val="00A155CE"/>
    <w:rsid w:val="00A16B34"/>
    <w:rsid w:val="00A16E7A"/>
    <w:rsid w:val="00A16F28"/>
    <w:rsid w:val="00A201BC"/>
    <w:rsid w:val="00A2299D"/>
    <w:rsid w:val="00A2470E"/>
    <w:rsid w:val="00A26AC8"/>
    <w:rsid w:val="00A26B56"/>
    <w:rsid w:val="00A274A6"/>
    <w:rsid w:val="00A3100A"/>
    <w:rsid w:val="00A35166"/>
    <w:rsid w:val="00A36921"/>
    <w:rsid w:val="00A41096"/>
    <w:rsid w:val="00A423AE"/>
    <w:rsid w:val="00A44E4C"/>
    <w:rsid w:val="00A45E1D"/>
    <w:rsid w:val="00A461B7"/>
    <w:rsid w:val="00A468F1"/>
    <w:rsid w:val="00A47F27"/>
    <w:rsid w:val="00A5156E"/>
    <w:rsid w:val="00A55577"/>
    <w:rsid w:val="00A55910"/>
    <w:rsid w:val="00A569C2"/>
    <w:rsid w:val="00A56CAA"/>
    <w:rsid w:val="00A57E36"/>
    <w:rsid w:val="00A601C8"/>
    <w:rsid w:val="00A62B7F"/>
    <w:rsid w:val="00A62D65"/>
    <w:rsid w:val="00A63986"/>
    <w:rsid w:val="00A6651D"/>
    <w:rsid w:val="00A7184C"/>
    <w:rsid w:val="00A8087E"/>
    <w:rsid w:val="00A8312E"/>
    <w:rsid w:val="00A8386E"/>
    <w:rsid w:val="00A86CEE"/>
    <w:rsid w:val="00A86FBD"/>
    <w:rsid w:val="00A90DD2"/>
    <w:rsid w:val="00A910DB"/>
    <w:rsid w:val="00A93288"/>
    <w:rsid w:val="00A93BC3"/>
    <w:rsid w:val="00A93DC1"/>
    <w:rsid w:val="00A941DE"/>
    <w:rsid w:val="00A94BA2"/>
    <w:rsid w:val="00A96A33"/>
    <w:rsid w:val="00AA1A8F"/>
    <w:rsid w:val="00AA1FB3"/>
    <w:rsid w:val="00AB2C40"/>
    <w:rsid w:val="00AB3FF3"/>
    <w:rsid w:val="00AB554B"/>
    <w:rsid w:val="00AB5F9B"/>
    <w:rsid w:val="00AC15A1"/>
    <w:rsid w:val="00AC2DAA"/>
    <w:rsid w:val="00AC42D9"/>
    <w:rsid w:val="00AC495E"/>
    <w:rsid w:val="00AC7BED"/>
    <w:rsid w:val="00AD0C35"/>
    <w:rsid w:val="00AD0E79"/>
    <w:rsid w:val="00AD1887"/>
    <w:rsid w:val="00AD2926"/>
    <w:rsid w:val="00AD40A0"/>
    <w:rsid w:val="00AD4BF7"/>
    <w:rsid w:val="00AD7054"/>
    <w:rsid w:val="00AD7330"/>
    <w:rsid w:val="00AD7E4E"/>
    <w:rsid w:val="00AE2476"/>
    <w:rsid w:val="00AE3E8E"/>
    <w:rsid w:val="00AE4FB2"/>
    <w:rsid w:val="00AE5B47"/>
    <w:rsid w:val="00AE5CBB"/>
    <w:rsid w:val="00AE5F2C"/>
    <w:rsid w:val="00AE73DC"/>
    <w:rsid w:val="00AF0E93"/>
    <w:rsid w:val="00AF50D6"/>
    <w:rsid w:val="00AF5548"/>
    <w:rsid w:val="00AF5944"/>
    <w:rsid w:val="00B010BC"/>
    <w:rsid w:val="00B01605"/>
    <w:rsid w:val="00B017DC"/>
    <w:rsid w:val="00B02C5D"/>
    <w:rsid w:val="00B03749"/>
    <w:rsid w:val="00B04837"/>
    <w:rsid w:val="00B06AF0"/>
    <w:rsid w:val="00B07E35"/>
    <w:rsid w:val="00B12244"/>
    <w:rsid w:val="00B1289B"/>
    <w:rsid w:val="00B142D5"/>
    <w:rsid w:val="00B157E5"/>
    <w:rsid w:val="00B163EF"/>
    <w:rsid w:val="00B21138"/>
    <w:rsid w:val="00B21939"/>
    <w:rsid w:val="00B21B8A"/>
    <w:rsid w:val="00B246F6"/>
    <w:rsid w:val="00B24833"/>
    <w:rsid w:val="00B248BF"/>
    <w:rsid w:val="00B261BB"/>
    <w:rsid w:val="00B26B1C"/>
    <w:rsid w:val="00B26BF9"/>
    <w:rsid w:val="00B26F86"/>
    <w:rsid w:val="00B310AD"/>
    <w:rsid w:val="00B327FE"/>
    <w:rsid w:val="00B33234"/>
    <w:rsid w:val="00B3375F"/>
    <w:rsid w:val="00B351CE"/>
    <w:rsid w:val="00B36910"/>
    <w:rsid w:val="00B40098"/>
    <w:rsid w:val="00B4020D"/>
    <w:rsid w:val="00B44EAB"/>
    <w:rsid w:val="00B45A27"/>
    <w:rsid w:val="00B50512"/>
    <w:rsid w:val="00B50848"/>
    <w:rsid w:val="00B5475B"/>
    <w:rsid w:val="00B554F5"/>
    <w:rsid w:val="00B56850"/>
    <w:rsid w:val="00B56AF1"/>
    <w:rsid w:val="00B57552"/>
    <w:rsid w:val="00B577E7"/>
    <w:rsid w:val="00B611B1"/>
    <w:rsid w:val="00B63B2E"/>
    <w:rsid w:val="00B642CF"/>
    <w:rsid w:val="00B6557E"/>
    <w:rsid w:val="00B664C9"/>
    <w:rsid w:val="00B705DA"/>
    <w:rsid w:val="00B70EFE"/>
    <w:rsid w:val="00B715BF"/>
    <w:rsid w:val="00B717E0"/>
    <w:rsid w:val="00B72E4D"/>
    <w:rsid w:val="00B7480B"/>
    <w:rsid w:val="00B85C8E"/>
    <w:rsid w:val="00B903B1"/>
    <w:rsid w:val="00B9066B"/>
    <w:rsid w:val="00B93EA1"/>
    <w:rsid w:val="00BA10EB"/>
    <w:rsid w:val="00BB26C4"/>
    <w:rsid w:val="00BB2861"/>
    <w:rsid w:val="00BB3B2A"/>
    <w:rsid w:val="00BB461B"/>
    <w:rsid w:val="00BB5D26"/>
    <w:rsid w:val="00BB5F22"/>
    <w:rsid w:val="00BC2C91"/>
    <w:rsid w:val="00BC2CCD"/>
    <w:rsid w:val="00BC2F38"/>
    <w:rsid w:val="00BC4590"/>
    <w:rsid w:val="00BC4D50"/>
    <w:rsid w:val="00BC61F9"/>
    <w:rsid w:val="00BD0C5E"/>
    <w:rsid w:val="00BD0FA2"/>
    <w:rsid w:val="00BD2130"/>
    <w:rsid w:val="00BD26E3"/>
    <w:rsid w:val="00BD6586"/>
    <w:rsid w:val="00BD6B46"/>
    <w:rsid w:val="00BE4C73"/>
    <w:rsid w:val="00BE563B"/>
    <w:rsid w:val="00BE59DA"/>
    <w:rsid w:val="00BE75CD"/>
    <w:rsid w:val="00BF05DC"/>
    <w:rsid w:val="00BF102E"/>
    <w:rsid w:val="00BF429C"/>
    <w:rsid w:val="00BF5534"/>
    <w:rsid w:val="00BF6319"/>
    <w:rsid w:val="00BF7F53"/>
    <w:rsid w:val="00C04AB5"/>
    <w:rsid w:val="00C04CE0"/>
    <w:rsid w:val="00C04D09"/>
    <w:rsid w:val="00C07111"/>
    <w:rsid w:val="00C1565F"/>
    <w:rsid w:val="00C157D2"/>
    <w:rsid w:val="00C15CA8"/>
    <w:rsid w:val="00C20F56"/>
    <w:rsid w:val="00C21FB4"/>
    <w:rsid w:val="00C22010"/>
    <w:rsid w:val="00C2219B"/>
    <w:rsid w:val="00C23679"/>
    <w:rsid w:val="00C327BF"/>
    <w:rsid w:val="00C335A0"/>
    <w:rsid w:val="00C34AC2"/>
    <w:rsid w:val="00C34CDD"/>
    <w:rsid w:val="00C35051"/>
    <w:rsid w:val="00C35BC0"/>
    <w:rsid w:val="00C40F7D"/>
    <w:rsid w:val="00C41C43"/>
    <w:rsid w:val="00C42390"/>
    <w:rsid w:val="00C428C5"/>
    <w:rsid w:val="00C42BDF"/>
    <w:rsid w:val="00C453C5"/>
    <w:rsid w:val="00C517FA"/>
    <w:rsid w:val="00C51A16"/>
    <w:rsid w:val="00C5555A"/>
    <w:rsid w:val="00C60966"/>
    <w:rsid w:val="00C60D34"/>
    <w:rsid w:val="00C63EC0"/>
    <w:rsid w:val="00C64E0A"/>
    <w:rsid w:val="00C651EB"/>
    <w:rsid w:val="00C65E45"/>
    <w:rsid w:val="00C65E78"/>
    <w:rsid w:val="00C66148"/>
    <w:rsid w:val="00C6679F"/>
    <w:rsid w:val="00C678C1"/>
    <w:rsid w:val="00C67DC9"/>
    <w:rsid w:val="00C707A3"/>
    <w:rsid w:val="00C72BE3"/>
    <w:rsid w:val="00C74247"/>
    <w:rsid w:val="00C74E55"/>
    <w:rsid w:val="00C76AB9"/>
    <w:rsid w:val="00C76B90"/>
    <w:rsid w:val="00C774CA"/>
    <w:rsid w:val="00C801C4"/>
    <w:rsid w:val="00C81765"/>
    <w:rsid w:val="00C8420D"/>
    <w:rsid w:val="00C85E59"/>
    <w:rsid w:val="00C870F4"/>
    <w:rsid w:val="00C93AF1"/>
    <w:rsid w:val="00C93D97"/>
    <w:rsid w:val="00C94D79"/>
    <w:rsid w:val="00C97A74"/>
    <w:rsid w:val="00CA025A"/>
    <w:rsid w:val="00CA0B4C"/>
    <w:rsid w:val="00CA3B0C"/>
    <w:rsid w:val="00CA4DD2"/>
    <w:rsid w:val="00CB16AF"/>
    <w:rsid w:val="00CB1E94"/>
    <w:rsid w:val="00CB2FE9"/>
    <w:rsid w:val="00CB5747"/>
    <w:rsid w:val="00CB575F"/>
    <w:rsid w:val="00CB5D1A"/>
    <w:rsid w:val="00CB5D96"/>
    <w:rsid w:val="00CB69FB"/>
    <w:rsid w:val="00CC01F6"/>
    <w:rsid w:val="00CC22F8"/>
    <w:rsid w:val="00CC3822"/>
    <w:rsid w:val="00CC3968"/>
    <w:rsid w:val="00CC3B47"/>
    <w:rsid w:val="00CC3C66"/>
    <w:rsid w:val="00CC56E5"/>
    <w:rsid w:val="00CC71D5"/>
    <w:rsid w:val="00CD29B9"/>
    <w:rsid w:val="00CE0FDB"/>
    <w:rsid w:val="00CE1295"/>
    <w:rsid w:val="00CE1B85"/>
    <w:rsid w:val="00CE227F"/>
    <w:rsid w:val="00CE35B0"/>
    <w:rsid w:val="00CE5410"/>
    <w:rsid w:val="00CE57B8"/>
    <w:rsid w:val="00CE652F"/>
    <w:rsid w:val="00CE73BF"/>
    <w:rsid w:val="00CE78F8"/>
    <w:rsid w:val="00CF1225"/>
    <w:rsid w:val="00CF1B18"/>
    <w:rsid w:val="00CF2DFD"/>
    <w:rsid w:val="00CF3233"/>
    <w:rsid w:val="00CF51BC"/>
    <w:rsid w:val="00CF5BE8"/>
    <w:rsid w:val="00CF60B6"/>
    <w:rsid w:val="00CF7432"/>
    <w:rsid w:val="00D0028A"/>
    <w:rsid w:val="00D02192"/>
    <w:rsid w:val="00D02B95"/>
    <w:rsid w:val="00D112F6"/>
    <w:rsid w:val="00D13DC4"/>
    <w:rsid w:val="00D1420B"/>
    <w:rsid w:val="00D14385"/>
    <w:rsid w:val="00D161A7"/>
    <w:rsid w:val="00D163A3"/>
    <w:rsid w:val="00D17018"/>
    <w:rsid w:val="00D201B9"/>
    <w:rsid w:val="00D20CF1"/>
    <w:rsid w:val="00D20D7C"/>
    <w:rsid w:val="00D23ECC"/>
    <w:rsid w:val="00D24568"/>
    <w:rsid w:val="00D317A4"/>
    <w:rsid w:val="00D326E9"/>
    <w:rsid w:val="00D3521A"/>
    <w:rsid w:val="00D37E2A"/>
    <w:rsid w:val="00D413CB"/>
    <w:rsid w:val="00D45647"/>
    <w:rsid w:val="00D4721C"/>
    <w:rsid w:val="00D47610"/>
    <w:rsid w:val="00D47908"/>
    <w:rsid w:val="00D50C01"/>
    <w:rsid w:val="00D514F4"/>
    <w:rsid w:val="00D5172A"/>
    <w:rsid w:val="00D56452"/>
    <w:rsid w:val="00D56980"/>
    <w:rsid w:val="00D611F7"/>
    <w:rsid w:val="00D6150F"/>
    <w:rsid w:val="00D639E7"/>
    <w:rsid w:val="00D63EF4"/>
    <w:rsid w:val="00D64376"/>
    <w:rsid w:val="00D66981"/>
    <w:rsid w:val="00D71C9C"/>
    <w:rsid w:val="00D73CB8"/>
    <w:rsid w:val="00D75473"/>
    <w:rsid w:val="00D77DB2"/>
    <w:rsid w:val="00D81086"/>
    <w:rsid w:val="00D81AA1"/>
    <w:rsid w:val="00D83D9F"/>
    <w:rsid w:val="00D85101"/>
    <w:rsid w:val="00D8669E"/>
    <w:rsid w:val="00D90C8D"/>
    <w:rsid w:val="00D91ED6"/>
    <w:rsid w:val="00D92BC1"/>
    <w:rsid w:val="00D95AAD"/>
    <w:rsid w:val="00D95D77"/>
    <w:rsid w:val="00DA268A"/>
    <w:rsid w:val="00DA330B"/>
    <w:rsid w:val="00DA353D"/>
    <w:rsid w:val="00DA3775"/>
    <w:rsid w:val="00DA55EB"/>
    <w:rsid w:val="00DA6053"/>
    <w:rsid w:val="00DA7C31"/>
    <w:rsid w:val="00DB1576"/>
    <w:rsid w:val="00DB1A37"/>
    <w:rsid w:val="00DB2F18"/>
    <w:rsid w:val="00DB418D"/>
    <w:rsid w:val="00DB4E36"/>
    <w:rsid w:val="00DB5845"/>
    <w:rsid w:val="00DB5AEE"/>
    <w:rsid w:val="00DB6964"/>
    <w:rsid w:val="00DB7505"/>
    <w:rsid w:val="00DC0BE3"/>
    <w:rsid w:val="00DC1ED0"/>
    <w:rsid w:val="00DC286B"/>
    <w:rsid w:val="00DC442C"/>
    <w:rsid w:val="00DC4B0A"/>
    <w:rsid w:val="00DC52BF"/>
    <w:rsid w:val="00DC58B7"/>
    <w:rsid w:val="00DC6283"/>
    <w:rsid w:val="00DC7A21"/>
    <w:rsid w:val="00DC7A36"/>
    <w:rsid w:val="00DD066C"/>
    <w:rsid w:val="00DD2B12"/>
    <w:rsid w:val="00DD478C"/>
    <w:rsid w:val="00DE021B"/>
    <w:rsid w:val="00DE281D"/>
    <w:rsid w:val="00DE2927"/>
    <w:rsid w:val="00DE4511"/>
    <w:rsid w:val="00DE4C6E"/>
    <w:rsid w:val="00DE5D5F"/>
    <w:rsid w:val="00DE6727"/>
    <w:rsid w:val="00DE7EB3"/>
    <w:rsid w:val="00DF1CB2"/>
    <w:rsid w:val="00DF20AB"/>
    <w:rsid w:val="00DF471B"/>
    <w:rsid w:val="00DF5DEC"/>
    <w:rsid w:val="00DF63CD"/>
    <w:rsid w:val="00DF665B"/>
    <w:rsid w:val="00DF6A93"/>
    <w:rsid w:val="00DF76E5"/>
    <w:rsid w:val="00DF7AF2"/>
    <w:rsid w:val="00E03782"/>
    <w:rsid w:val="00E03A29"/>
    <w:rsid w:val="00E0496D"/>
    <w:rsid w:val="00E10C6B"/>
    <w:rsid w:val="00E2225F"/>
    <w:rsid w:val="00E259ED"/>
    <w:rsid w:val="00E31DD8"/>
    <w:rsid w:val="00E33943"/>
    <w:rsid w:val="00E35B70"/>
    <w:rsid w:val="00E40689"/>
    <w:rsid w:val="00E411D4"/>
    <w:rsid w:val="00E435C0"/>
    <w:rsid w:val="00E43E73"/>
    <w:rsid w:val="00E459BA"/>
    <w:rsid w:val="00E5013E"/>
    <w:rsid w:val="00E5089E"/>
    <w:rsid w:val="00E50B6C"/>
    <w:rsid w:val="00E52B3A"/>
    <w:rsid w:val="00E54E59"/>
    <w:rsid w:val="00E56350"/>
    <w:rsid w:val="00E567C3"/>
    <w:rsid w:val="00E56EDB"/>
    <w:rsid w:val="00E578C3"/>
    <w:rsid w:val="00E61945"/>
    <w:rsid w:val="00E623EC"/>
    <w:rsid w:val="00E63825"/>
    <w:rsid w:val="00E6610D"/>
    <w:rsid w:val="00E67F69"/>
    <w:rsid w:val="00E7158C"/>
    <w:rsid w:val="00E732CA"/>
    <w:rsid w:val="00E74794"/>
    <w:rsid w:val="00E762FB"/>
    <w:rsid w:val="00E778CD"/>
    <w:rsid w:val="00E805C3"/>
    <w:rsid w:val="00E83D39"/>
    <w:rsid w:val="00E84E2A"/>
    <w:rsid w:val="00E8620C"/>
    <w:rsid w:val="00E8729F"/>
    <w:rsid w:val="00E95208"/>
    <w:rsid w:val="00E958F4"/>
    <w:rsid w:val="00E96EF5"/>
    <w:rsid w:val="00E979B2"/>
    <w:rsid w:val="00EA1A50"/>
    <w:rsid w:val="00EA28F9"/>
    <w:rsid w:val="00EA51FE"/>
    <w:rsid w:val="00EA5784"/>
    <w:rsid w:val="00EA76F4"/>
    <w:rsid w:val="00EA7841"/>
    <w:rsid w:val="00EB1604"/>
    <w:rsid w:val="00EB1C68"/>
    <w:rsid w:val="00EB3BDD"/>
    <w:rsid w:val="00EB54A3"/>
    <w:rsid w:val="00EB7970"/>
    <w:rsid w:val="00EC0CED"/>
    <w:rsid w:val="00EC0E88"/>
    <w:rsid w:val="00EC284E"/>
    <w:rsid w:val="00EC7D75"/>
    <w:rsid w:val="00ED09B2"/>
    <w:rsid w:val="00ED6631"/>
    <w:rsid w:val="00EE1792"/>
    <w:rsid w:val="00EE233F"/>
    <w:rsid w:val="00EE33F9"/>
    <w:rsid w:val="00EF260D"/>
    <w:rsid w:val="00EF4FF2"/>
    <w:rsid w:val="00EF64B1"/>
    <w:rsid w:val="00EF6E0C"/>
    <w:rsid w:val="00F0094F"/>
    <w:rsid w:val="00F0141F"/>
    <w:rsid w:val="00F01518"/>
    <w:rsid w:val="00F0297B"/>
    <w:rsid w:val="00F033B7"/>
    <w:rsid w:val="00F03AF0"/>
    <w:rsid w:val="00F04407"/>
    <w:rsid w:val="00F047F0"/>
    <w:rsid w:val="00F04C4B"/>
    <w:rsid w:val="00F06E86"/>
    <w:rsid w:val="00F10100"/>
    <w:rsid w:val="00F1081D"/>
    <w:rsid w:val="00F13468"/>
    <w:rsid w:val="00F14223"/>
    <w:rsid w:val="00F21AB3"/>
    <w:rsid w:val="00F22C18"/>
    <w:rsid w:val="00F232C4"/>
    <w:rsid w:val="00F23F98"/>
    <w:rsid w:val="00F24A50"/>
    <w:rsid w:val="00F24F1A"/>
    <w:rsid w:val="00F25B68"/>
    <w:rsid w:val="00F27632"/>
    <w:rsid w:val="00F301FF"/>
    <w:rsid w:val="00F3175D"/>
    <w:rsid w:val="00F325E3"/>
    <w:rsid w:val="00F34E20"/>
    <w:rsid w:val="00F35A91"/>
    <w:rsid w:val="00F40766"/>
    <w:rsid w:val="00F46383"/>
    <w:rsid w:val="00F465CA"/>
    <w:rsid w:val="00F50EC0"/>
    <w:rsid w:val="00F538B6"/>
    <w:rsid w:val="00F573EB"/>
    <w:rsid w:val="00F57B1E"/>
    <w:rsid w:val="00F606FF"/>
    <w:rsid w:val="00F63433"/>
    <w:rsid w:val="00F669AE"/>
    <w:rsid w:val="00F7030A"/>
    <w:rsid w:val="00F75581"/>
    <w:rsid w:val="00F76B07"/>
    <w:rsid w:val="00F77F34"/>
    <w:rsid w:val="00F81455"/>
    <w:rsid w:val="00F81F0D"/>
    <w:rsid w:val="00F83DDE"/>
    <w:rsid w:val="00F8453A"/>
    <w:rsid w:val="00F84916"/>
    <w:rsid w:val="00F85CB4"/>
    <w:rsid w:val="00F85D57"/>
    <w:rsid w:val="00F86EE2"/>
    <w:rsid w:val="00F902AB"/>
    <w:rsid w:val="00F93857"/>
    <w:rsid w:val="00F93BBA"/>
    <w:rsid w:val="00F94456"/>
    <w:rsid w:val="00F95E0E"/>
    <w:rsid w:val="00F9780F"/>
    <w:rsid w:val="00FA21AF"/>
    <w:rsid w:val="00FA3FD4"/>
    <w:rsid w:val="00FA4694"/>
    <w:rsid w:val="00FA4B2F"/>
    <w:rsid w:val="00FA574B"/>
    <w:rsid w:val="00FA6CCC"/>
    <w:rsid w:val="00FA76D2"/>
    <w:rsid w:val="00FB1897"/>
    <w:rsid w:val="00FB28DA"/>
    <w:rsid w:val="00FB3EA8"/>
    <w:rsid w:val="00FB4277"/>
    <w:rsid w:val="00FB5730"/>
    <w:rsid w:val="00FB6742"/>
    <w:rsid w:val="00FC1BB7"/>
    <w:rsid w:val="00FC3645"/>
    <w:rsid w:val="00FC3EC2"/>
    <w:rsid w:val="00FC4DB4"/>
    <w:rsid w:val="00FC6072"/>
    <w:rsid w:val="00FC6BC9"/>
    <w:rsid w:val="00FC739E"/>
    <w:rsid w:val="00FD1091"/>
    <w:rsid w:val="00FD158C"/>
    <w:rsid w:val="00FD1937"/>
    <w:rsid w:val="00FD280B"/>
    <w:rsid w:val="00FD7B07"/>
    <w:rsid w:val="00FE0F3C"/>
    <w:rsid w:val="00FE5880"/>
    <w:rsid w:val="00FE5986"/>
    <w:rsid w:val="00FE6735"/>
    <w:rsid w:val="00FF2ADA"/>
    <w:rsid w:val="00FF5273"/>
    <w:rsid w:val="00FF681F"/>
    <w:rsid w:val="00FF6943"/>
    <w:rsid w:val="00FF732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EB1FFAF-46F6-410F-BA6C-8FEA47AC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alibri" w:hAnsi="Century Gothic"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9BB"/>
    <w:rPr>
      <w:rFonts w:ascii="Times New Roman" w:eastAsia="Times New Roman" w:hAnsi="Times New Roman"/>
      <w:lang w:val="es-ES_tradnl" w:eastAsia="es-ES"/>
    </w:rPr>
  </w:style>
  <w:style w:type="paragraph" w:styleId="Ttulo1">
    <w:name w:val="heading 1"/>
    <w:basedOn w:val="Normal"/>
    <w:next w:val="Normal"/>
    <w:link w:val="Ttulo1Car"/>
    <w:qFormat/>
    <w:rsid w:val="000779BB"/>
    <w:pPr>
      <w:keepNext/>
      <w:suppressAutoHyphens/>
      <w:jc w:val="center"/>
      <w:outlineLvl w:val="0"/>
    </w:pPr>
    <w:rPr>
      <w:rFonts w:ascii="Arial" w:hAnsi="Arial"/>
      <w:b/>
      <w:sz w:val="28"/>
    </w:rPr>
  </w:style>
  <w:style w:type="paragraph" w:styleId="Ttulo2">
    <w:name w:val="heading 2"/>
    <w:basedOn w:val="Normal"/>
    <w:next w:val="Normal"/>
    <w:link w:val="Ttulo2Car"/>
    <w:qFormat/>
    <w:rsid w:val="000779BB"/>
    <w:pPr>
      <w:keepNext/>
      <w:jc w:val="center"/>
      <w:outlineLvl w:val="1"/>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779BB"/>
    <w:rPr>
      <w:rFonts w:ascii="Arial" w:eastAsia="Times New Roman" w:hAnsi="Arial"/>
      <w:b/>
      <w:sz w:val="28"/>
      <w:szCs w:val="20"/>
      <w:lang w:val="es-ES_tradnl" w:eastAsia="es-ES"/>
    </w:rPr>
  </w:style>
  <w:style w:type="character" w:customStyle="1" w:styleId="Ttulo2Car">
    <w:name w:val="Título 2 Car"/>
    <w:link w:val="Ttulo2"/>
    <w:rsid w:val="000779BB"/>
    <w:rPr>
      <w:rFonts w:ascii="Arial" w:eastAsia="Times New Roman" w:hAnsi="Arial"/>
      <w:b/>
      <w:sz w:val="24"/>
      <w:szCs w:val="20"/>
      <w:lang w:val="es-ES_tradnl" w:eastAsia="es-ES"/>
    </w:rPr>
  </w:style>
  <w:style w:type="paragraph" w:styleId="Textoindependiente">
    <w:name w:val="Body Text"/>
    <w:basedOn w:val="Normal"/>
    <w:link w:val="TextoindependienteCar"/>
    <w:rsid w:val="000779BB"/>
    <w:pPr>
      <w:spacing w:line="216" w:lineRule="auto"/>
      <w:jc w:val="both"/>
    </w:pPr>
    <w:rPr>
      <w:rFonts w:ascii="Arial" w:hAnsi="Arial"/>
    </w:rPr>
  </w:style>
  <w:style w:type="character" w:customStyle="1" w:styleId="TextoindependienteCar">
    <w:name w:val="Texto independiente Car"/>
    <w:link w:val="Textoindependiente"/>
    <w:rsid w:val="000779BB"/>
    <w:rPr>
      <w:rFonts w:ascii="Arial" w:eastAsia="Times New Roman" w:hAnsi="Arial"/>
      <w:szCs w:val="20"/>
      <w:lang w:val="es-ES_tradnl" w:eastAsia="es-ES"/>
    </w:rPr>
  </w:style>
  <w:style w:type="paragraph" w:styleId="Puesto">
    <w:name w:val="Title"/>
    <w:basedOn w:val="Normal"/>
    <w:link w:val="PuestoCar"/>
    <w:qFormat/>
    <w:rsid w:val="000779BB"/>
    <w:pPr>
      <w:suppressAutoHyphens/>
      <w:spacing w:line="216" w:lineRule="auto"/>
      <w:jc w:val="center"/>
    </w:pPr>
    <w:rPr>
      <w:rFonts w:ascii="Verdana" w:hAnsi="Verdana"/>
      <w:b/>
      <w:color w:val="0000FF"/>
      <w:sz w:val="24"/>
    </w:rPr>
  </w:style>
  <w:style w:type="character" w:customStyle="1" w:styleId="PuestoCar">
    <w:name w:val="Puesto Car"/>
    <w:link w:val="Puesto"/>
    <w:rsid w:val="000779BB"/>
    <w:rPr>
      <w:rFonts w:ascii="Verdana" w:eastAsia="Times New Roman" w:hAnsi="Verdana"/>
      <w:b/>
      <w:color w:val="0000FF"/>
      <w:sz w:val="24"/>
      <w:szCs w:val="20"/>
      <w:lang w:val="es-ES_tradnl" w:eastAsia="es-ES"/>
    </w:rPr>
  </w:style>
  <w:style w:type="paragraph" w:styleId="Subttulo">
    <w:name w:val="Subtitle"/>
    <w:basedOn w:val="Normal"/>
    <w:link w:val="SubttuloCar"/>
    <w:qFormat/>
    <w:rsid w:val="000779BB"/>
    <w:pPr>
      <w:suppressAutoHyphens/>
      <w:spacing w:line="216" w:lineRule="auto"/>
      <w:jc w:val="center"/>
    </w:pPr>
    <w:rPr>
      <w:rFonts w:ascii="Bookman Old Style" w:hAnsi="Bookman Old Style"/>
      <w:b/>
    </w:rPr>
  </w:style>
  <w:style w:type="character" w:customStyle="1" w:styleId="SubttuloCar">
    <w:name w:val="Subtítulo Car"/>
    <w:link w:val="Subttulo"/>
    <w:rsid w:val="000779BB"/>
    <w:rPr>
      <w:rFonts w:ascii="Bookman Old Style" w:eastAsia="Times New Roman" w:hAnsi="Bookman Old Style"/>
      <w:b/>
      <w:sz w:val="20"/>
      <w:szCs w:val="20"/>
      <w:lang w:val="es-ES_tradnl" w:eastAsia="es-ES"/>
    </w:rPr>
  </w:style>
  <w:style w:type="paragraph" w:styleId="Encabezado">
    <w:name w:val="header"/>
    <w:basedOn w:val="Normal"/>
    <w:link w:val="EncabezadoCar"/>
    <w:rsid w:val="000779BB"/>
    <w:pPr>
      <w:tabs>
        <w:tab w:val="center" w:pos="4419"/>
        <w:tab w:val="right" w:pos="8838"/>
      </w:tabs>
    </w:pPr>
  </w:style>
  <w:style w:type="character" w:customStyle="1" w:styleId="EncabezadoCar">
    <w:name w:val="Encabezado Car"/>
    <w:link w:val="Encabezado"/>
    <w:rsid w:val="000779BB"/>
    <w:rPr>
      <w:rFonts w:ascii="Times New Roman" w:eastAsia="Times New Roman" w:hAnsi="Times New Roman"/>
      <w:sz w:val="20"/>
      <w:szCs w:val="20"/>
      <w:lang w:val="es-ES_tradnl" w:eastAsia="es-ES"/>
    </w:rPr>
  </w:style>
  <w:style w:type="character" w:styleId="Nmerodepgina">
    <w:name w:val="page number"/>
    <w:basedOn w:val="Fuentedeprrafopredeter"/>
    <w:rsid w:val="000779BB"/>
  </w:style>
  <w:style w:type="paragraph" w:customStyle="1" w:styleId="Textoindependiente21">
    <w:name w:val="Texto independiente 21"/>
    <w:basedOn w:val="Normal"/>
    <w:rsid w:val="000779BB"/>
    <w:pPr>
      <w:jc w:val="both"/>
    </w:pPr>
    <w:rPr>
      <w:rFonts w:ascii="Bookman Old Style" w:hAnsi="Bookman Old Style"/>
      <w:sz w:val="24"/>
    </w:rPr>
  </w:style>
  <w:style w:type="paragraph" w:customStyle="1" w:styleId="Listavistosa-nfasis11">
    <w:name w:val="Lista vistosa - Énfasis 11"/>
    <w:basedOn w:val="Normal"/>
    <w:uiPriority w:val="34"/>
    <w:qFormat/>
    <w:rsid w:val="000779BB"/>
    <w:pPr>
      <w:ind w:left="720"/>
      <w:contextualSpacing/>
    </w:pPr>
    <w:rPr>
      <w:sz w:val="24"/>
      <w:szCs w:val="24"/>
      <w:lang w:val="es-ES"/>
    </w:rPr>
  </w:style>
  <w:style w:type="paragraph" w:styleId="Sangradetextonormal">
    <w:name w:val="Body Text Indent"/>
    <w:basedOn w:val="Normal"/>
    <w:link w:val="SangradetextonormalCar"/>
    <w:uiPriority w:val="99"/>
    <w:semiHidden/>
    <w:unhideWhenUsed/>
    <w:rsid w:val="000779BB"/>
    <w:pPr>
      <w:spacing w:after="120"/>
      <w:ind w:left="283"/>
    </w:pPr>
  </w:style>
  <w:style w:type="character" w:customStyle="1" w:styleId="SangradetextonormalCar">
    <w:name w:val="Sangría de texto normal Car"/>
    <w:link w:val="Sangradetextonormal"/>
    <w:uiPriority w:val="99"/>
    <w:semiHidden/>
    <w:rsid w:val="000779BB"/>
    <w:rPr>
      <w:rFonts w:ascii="Times New Roman" w:eastAsia="Times New Roman" w:hAnsi="Times New Roman"/>
      <w:sz w:val="20"/>
      <w:szCs w:val="20"/>
      <w:lang w:val="es-ES_tradnl" w:eastAsia="es-ES"/>
    </w:rPr>
  </w:style>
  <w:style w:type="paragraph" w:customStyle="1" w:styleId="Predeterminado">
    <w:name w:val="Predeterminado"/>
    <w:rsid w:val="000779BB"/>
    <w:pPr>
      <w:widowControl w:val="0"/>
      <w:tabs>
        <w:tab w:val="left" w:pos="420"/>
      </w:tabs>
      <w:suppressAutoHyphens/>
    </w:pPr>
    <w:rPr>
      <w:rFonts w:ascii="Tahoma" w:eastAsia="SimSun" w:hAnsi="Tahoma" w:cs="Mangal"/>
      <w:sz w:val="24"/>
      <w:szCs w:val="24"/>
      <w:lang w:val="es-ES" w:eastAsia="zh-CN" w:bidi="hi-IN"/>
    </w:rPr>
  </w:style>
  <w:style w:type="paragraph" w:styleId="Piedepgina">
    <w:name w:val="footer"/>
    <w:basedOn w:val="Normal"/>
    <w:link w:val="PiedepginaCar"/>
    <w:uiPriority w:val="99"/>
    <w:unhideWhenUsed/>
    <w:rsid w:val="00E655C9"/>
    <w:pPr>
      <w:tabs>
        <w:tab w:val="center" w:pos="4252"/>
        <w:tab w:val="right" w:pos="8504"/>
      </w:tabs>
    </w:pPr>
  </w:style>
  <w:style w:type="character" w:customStyle="1" w:styleId="PiedepginaCar">
    <w:name w:val="Pie de página Car"/>
    <w:link w:val="Piedepgina"/>
    <w:uiPriority w:val="99"/>
    <w:rsid w:val="00E655C9"/>
    <w:rPr>
      <w:rFonts w:ascii="Times New Roman" w:eastAsia="Times New Roman" w:hAnsi="Times New Roman"/>
      <w:lang w:val="es-ES_tradnl"/>
    </w:rPr>
  </w:style>
  <w:style w:type="paragraph" w:styleId="Textoindependiente2">
    <w:name w:val="Body Text 2"/>
    <w:basedOn w:val="Normal"/>
    <w:link w:val="Textoindependiente2Car"/>
    <w:uiPriority w:val="99"/>
    <w:unhideWhenUsed/>
    <w:rsid w:val="00747A5A"/>
    <w:pPr>
      <w:spacing w:after="120" w:line="480" w:lineRule="auto"/>
    </w:pPr>
  </w:style>
  <w:style w:type="character" w:customStyle="1" w:styleId="Textoindependiente2Car">
    <w:name w:val="Texto independiente 2 Car"/>
    <w:link w:val="Textoindependiente2"/>
    <w:uiPriority w:val="99"/>
    <w:rsid w:val="00747A5A"/>
    <w:rPr>
      <w:rFonts w:ascii="Times New Roman" w:eastAsia="Times New Roman" w:hAnsi="Times New Roman"/>
      <w:lang w:val="es-ES_tradnl"/>
    </w:rPr>
  </w:style>
  <w:style w:type="paragraph" w:styleId="Textodeglobo">
    <w:name w:val="Balloon Text"/>
    <w:basedOn w:val="Normal"/>
    <w:link w:val="TextodegloboCar"/>
    <w:uiPriority w:val="99"/>
    <w:semiHidden/>
    <w:unhideWhenUsed/>
    <w:rsid w:val="002F02F2"/>
    <w:rPr>
      <w:rFonts w:ascii="Tahoma" w:hAnsi="Tahoma"/>
      <w:sz w:val="16"/>
      <w:szCs w:val="16"/>
    </w:rPr>
  </w:style>
  <w:style w:type="character" w:customStyle="1" w:styleId="TextodegloboCar">
    <w:name w:val="Texto de globo Car"/>
    <w:link w:val="Textodeglobo"/>
    <w:uiPriority w:val="99"/>
    <w:semiHidden/>
    <w:rsid w:val="002F02F2"/>
    <w:rPr>
      <w:rFonts w:ascii="Tahoma" w:eastAsia="Times New Roman" w:hAnsi="Tahoma" w:cs="Tahoma"/>
      <w:sz w:val="16"/>
      <w:szCs w:val="16"/>
      <w:lang w:val="es-ES_tradnl" w:eastAsia="es-ES"/>
    </w:rPr>
  </w:style>
  <w:style w:type="character" w:styleId="Refdecomentario">
    <w:name w:val="annotation reference"/>
    <w:uiPriority w:val="99"/>
    <w:semiHidden/>
    <w:unhideWhenUsed/>
    <w:rsid w:val="002665FE"/>
    <w:rPr>
      <w:sz w:val="16"/>
      <w:szCs w:val="16"/>
    </w:rPr>
  </w:style>
  <w:style w:type="paragraph" w:styleId="Textocomentario">
    <w:name w:val="annotation text"/>
    <w:basedOn w:val="Normal"/>
    <w:link w:val="TextocomentarioCar"/>
    <w:uiPriority w:val="99"/>
    <w:semiHidden/>
    <w:unhideWhenUsed/>
    <w:rsid w:val="002665FE"/>
  </w:style>
  <w:style w:type="character" w:customStyle="1" w:styleId="TextocomentarioCar">
    <w:name w:val="Texto comentario Car"/>
    <w:link w:val="Textocomentario"/>
    <w:uiPriority w:val="99"/>
    <w:semiHidden/>
    <w:rsid w:val="002665FE"/>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2665FE"/>
    <w:rPr>
      <w:b/>
      <w:bCs/>
    </w:rPr>
  </w:style>
  <w:style w:type="character" w:customStyle="1" w:styleId="AsuntodelcomentarioCar">
    <w:name w:val="Asunto del comentario Car"/>
    <w:link w:val="Asuntodelcomentario"/>
    <w:uiPriority w:val="99"/>
    <w:semiHidden/>
    <w:rsid w:val="002665FE"/>
    <w:rPr>
      <w:rFonts w:ascii="Times New Roman" w:eastAsia="Times New Roman" w:hAnsi="Times New Roman"/>
      <w:b/>
      <w:bCs/>
      <w:lang w:val="es-ES_tradnl" w:eastAsia="es-ES"/>
    </w:rPr>
  </w:style>
  <w:style w:type="paragraph" w:styleId="Textonotapie">
    <w:name w:val="footnote text"/>
    <w:basedOn w:val="Normal"/>
    <w:link w:val="TextonotapieCar"/>
    <w:uiPriority w:val="99"/>
    <w:semiHidden/>
    <w:unhideWhenUsed/>
    <w:rsid w:val="00781A79"/>
  </w:style>
  <w:style w:type="character" w:customStyle="1" w:styleId="TextonotapieCar">
    <w:name w:val="Texto nota pie Car"/>
    <w:basedOn w:val="Fuentedeprrafopredeter"/>
    <w:link w:val="Textonotapie"/>
    <w:uiPriority w:val="99"/>
    <w:semiHidden/>
    <w:rsid w:val="00781A79"/>
    <w:rPr>
      <w:rFonts w:ascii="Times New Roman" w:eastAsia="Times New Roman" w:hAnsi="Times New Roman"/>
      <w:lang w:val="es-ES_tradnl" w:eastAsia="es-ES"/>
    </w:rPr>
  </w:style>
  <w:style w:type="character" w:styleId="Refdenotaalpie">
    <w:name w:val="footnote reference"/>
    <w:basedOn w:val="Fuentedeprrafopredeter"/>
    <w:uiPriority w:val="99"/>
    <w:semiHidden/>
    <w:unhideWhenUsed/>
    <w:rsid w:val="00781A79"/>
    <w:rPr>
      <w:vertAlign w:val="superscript"/>
    </w:rPr>
  </w:style>
  <w:style w:type="table" w:styleId="Tablaconcuadrcula">
    <w:name w:val="Table Grid"/>
    <w:basedOn w:val="Tablanormal"/>
    <w:uiPriority w:val="59"/>
    <w:rsid w:val="00042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9506D"/>
    <w:pPr>
      <w:ind w:left="720"/>
      <w:contextualSpacing/>
    </w:pPr>
  </w:style>
  <w:style w:type="paragraph" w:customStyle="1" w:styleId="Estilo">
    <w:name w:val="Estilo"/>
    <w:rsid w:val="009566D5"/>
    <w:pPr>
      <w:widowControl w:val="0"/>
      <w:autoSpaceDE w:val="0"/>
      <w:autoSpaceDN w:val="0"/>
      <w:adjustRightInd w:val="0"/>
    </w:pPr>
    <w:rPr>
      <w:rFonts w:ascii="Arial" w:eastAsia="Times New Roman" w:hAnsi="Arial" w:cs="Arial"/>
      <w:sz w:val="24"/>
      <w:szCs w:val="24"/>
      <w:lang w:val="es-ES" w:eastAsia="es-ES"/>
    </w:rPr>
  </w:style>
  <w:style w:type="character" w:customStyle="1" w:styleId="apple-converted-space">
    <w:name w:val="apple-converted-space"/>
    <w:basedOn w:val="Fuentedeprrafopredeter"/>
    <w:rsid w:val="00D639E7"/>
  </w:style>
  <w:style w:type="character" w:styleId="Hipervnculo">
    <w:name w:val="Hyperlink"/>
    <w:basedOn w:val="Fuentedeprrafopredeter"/>
    <w:uiPriority w:val="99"/>
    <w:semiHidden/>
    <w:unhideWhenUsed/>
    <w:rsid w:val="00D639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58147-0E56-4E20-B528-45A65BDF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4298</Words>
  <Characters>23645</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REPÚBLICA DE COLOMBIA</vt:lpstr>
      <vt:lpstr>REPÚBLICA DE COLOMBIA</vt:lpstr>
    </vt:vector>
  </TitlesOfParts>
  <Company>.</Company>
  <LinksUpToDate>false</LinksUpToDate>
  <CharactersWithSpaces>27888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creator>aurquijo</dc:creator>
  <cp:lastModifiedBy>Javier Alonso Zuñiga Gómez</cp:lastModifiedBy>
  <cp:revision>2</cp:revision>
  <cp:lastPrinted>2014-07-01T20:13:00Z</cp:lastPrinted>
  <dcterms:created xsi:type="dcterms:W3CDTF">2014-07-08T22:14:00Z</dcterms:created>
  <dcterms:modified xsi:type="dcterms:W3CDTF">2014-07-08T22:14:00Z</dcterms:modified>
</cp:coreProperties>
</file>