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1546"/>
        <w:tblW w:w="5084"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913"/>
        <w:gridCol w:w="7301"/>
        <w:gridCol w:w="758"/>
      </w:tblGrid>
      <w:tr w:rsidR="008A2B66" w:rsidRPr="00A92C5F" w:rsidTr="00B12B9C">
        <w:trPr>
          <w:gridBefore w:val="1"/>
          <w:wBefore w:w="959" w:type="pct"/>
          <w:trHeight w:val="3960"/>
        </w:trPr>
        <w:tc>
          <w:tcPr>
            <w:tcW w:w="3661" w:type="pct"/>
            <w:tcBorders>
              <w:top w:val="nil"/>
              <w:left w:val="nil"/>
              <w:bottom w:val="nil"/>
              <w:right w:val="nil"/>
            </w:tcBorders>
            <w:shd w:val="clear" w:color="auto" w:fill="auto"/>
          </w:tcPr>
          <w:p w:rsidR="008A2B66" w:rsidRPr="00A92C5F" w:rsidRDefault="008C6096" w:rsidP="002B38E9">
            <w:pPr>
              <w:pStyle w:val="Sinespaciado"/>
              <w:jc w:val="right"/>
              <w:rPr>
                <w:rFonts w:ascii="Constantia" w:hAnsi="Constantia"/>
              </w:rPr>
            </w:pPr>
            <w:sdt>
              <w:sdtPr>
                <w:rPr>
                  <w:rFonts w:ascii="Constantia" w:eastAsiaTheme="majorEastAsia" w:hAnsi="Constantia" w:cstheme="majorBidi"/>
                  <w:caps/>
                  <w:color w:val="003399"/>
                  <w:sz w:val="72"/>
                  <w:szCs w:val="72"/>
                </w:rPr>
                <w:alias w:val="Título"/>
                <w:id w:val="541102321"/>
                <w:placeholder>
                  <w:docPart w:val="FD919DE3B6E949218FE029822335B049"/>
                </w:placeholder>
                <w:dataBinding w:prefixMappings="xmlns:ns0='http://schemas.openxmlformats.org/package/2006/metadata/core-properties' xmlns:ns1='http://purl.org/dc/elements/1.1/'" w:xpath="/ns0:coreProperties[1]/ns1:title[1]" w:storeItemID="{6C3C8BC8-F283-45AE-878A-BAB7291924A1}"/>
                <w:text/>
              </w:sdtPr>
              <w:sdtEndPr/>
              <w:sdtContent>
                <w:r w:rsidR="009F0905">
                  <w:rPr>
                    <w:rFonts w:ascii="Constantia" w:eastAsiaTheme="majorEastAsia" w:hAnsi="Constantia" w:cstheme="majorBidi"/>
                    <w:caps/>
                    <w:color w:val="003399"/>
                    <w:sz w:val="72"/>
                    <w:szCs w:val="72"/>
                  </w:rPr>
                  <w:t xml:space="preserve">INFORME </w:t>
                </w:r>
                <w:r w:rsidR="002B38E9">
                  <w:rPr>
                    <w:rFonts w:ascii="Constantia" w:eastAsiaTheme="majorEastAsia" w:hAnsi="Constantia" w:cstheme="majorBidi"/>
                    <w:caps/>
                    <w:color w:val="003399"/>
                    <w:sz w:val="72"/>
                    <w:szCs w:val="72"/>
                  </w:rPr>
                  <w:t>CUARTO</w:t>
                </w:r>
                <w:r w:rsidR="009F0905">
                  <w:rPr>
                    <w:rFonts w:ascii="Constantia" w:eastAsiaTheme="majorEastAsia" w:hAnsi="Constantia" w:cstheme="majorBidi"/>
                    <w:caps/>
                    <w:color w:val="003399"/>
                    <w:sz w:val="72"/>
                    <w:szCs w:val="72"/>
                  </w:rPr>
                  <w:t xml:space="preserve"> TRIMESTRE ATENCIÓN AL CIUDADANO 2017</w:t>
                </w:r>
              </w:sdtContent>
            </w:sdt>
          </w:p>
        </w:tc>
        <w:tc>
          <w:tcPr>
            <w:tcW w:w="380" w:type="pct"/>
            <w:tcBorders>
              <w:top w:val="nil"/>
              <w:left w:val="nil"/>
              <w:bottom w:val="nil"/>
              <w:right w:val="nil"/>
            </w:tcBorders>
            <w:shd w:val="clear" w:color="auto" w:fill="auto"/>
            <w:tcMar>
              <w:left w:w="115" w:type="dxa"/>
              <w:bottom w:w="115" w:type="dxa"/>
            </w:tcMar>
            <w:vAlign w:val="bottom"/>
          </w:tcPr>
          <w:p w:rsidR="008A2B66" w:rsidRPr="00A92C5F" w:rsidRDefault="008A2B66" w:rsidP="008A2B66">
            <w:pPr>
              <w:pStyle w:val="Sinespaciado"/>
              <w:jc w:val="center"/>
              <w:rPr>
                <w:rFonts w:ascii="Constantia" w:eastAsiaTheme="majorEastAsia" w:hAnsi="Constantia" w:cstheme="majorBidi"/>
                <w:color w:val="775F55" w:themeColor="text2"/>
                <w:sz w:val="120"/>
                <w:szCs w:val="120"/>
              </w:rPr>
            </w:pPr>
          </w:p>
        </w:tc>
      </w:tr>
      <w:tr w:rsidR="008A2B66" w:rsidRPr="00A92C5F" w:rsidTr="00B12B9C">
        <w:trPr>
          <w:trHeight w:val="5854"/>
        </w:trPr>
        <w:tc>
          <w:tcPr>
            <w:tcW w:w="4620" w:type="pct"/>
            <w:gridSpan w:val="2"/>
            <w:tcBorders>
              <w:top w:val="nil"/>
              <w:left w:val="nil"/>
              <w:bottom w:val="nil"/>
              <w:right w:val="nil"/>
            </w:tcBorders>
            <w:shd w:val="clear" w:color="auto" w:fill="auto"/>
          </w:tcPr>
          <w:p w:rsidR="0042064E" w:rsidRDefault="0042064E" w:rsidP="008A2B66">
            <w:pPr>
              <w:pStyle w:val="Sinespaciado"/>
              <w:jc w:val="right"/>
              <w:rPr>
                <w:rFonts w:ascii="Constantia" w:hAnsi="Constantia"/>
                <w:noProof/>
                <w:color w:val="EBDDC3" w:themeColor="background2"/>
              </w:rPr>
            </w:pPr>
          </w:p>
          <w:p w:rsidR="008A2B66" w:rsidRPr="00A92C5F" w:rsidRDefault="007F63F7" w:rsidP="008A2B66">
            <w:pPr>
              <w:pStyle w:val="Sinespaciado"/>
              <w:jc w:val="right"/>
              <w:rPr>
                <w:rFonts w:ascii="Constantia" w:hAnsi="Constantia"/>
                <w:color w:val="EBDDC3" w:themeColor="background2"/>
              </w:rPr>
            </w:pPr>
            <w:r>
              <w:rPr>
                <w:rFonts w:ascii="Constantia" w:hAnsi="Constantia"/>
                <w:noProof/>
                <w:color w:val="EBDDC3" w:themeColor="background2"/>
              </w:rPr>
              <w:drawing>
                <wp:inline distT="0" distB="0" distL="0" distR="0" wp14:anchorId="78C5B836" wp14:editId="48BEC44C">
                  <wp:extent cx="5097780" cy="3208973"/>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B_IMG_1501364651077.jpg"/>
                          <pic:cNvPicPr/>
                        </pic:nvPicPr>
                        <pic:blipFill>
                          <a:blip r:embed="rId10">
                            <a:extLst>
                              <a:ext uri="{28A0092B-C50C-407E-A947-70E740481C1C}">
                                <a14:useLocalDpi xmlns:a14="http://schemas.microsoft.com/office/drawing/2010/main" val="0"/>
                              </a:ext>
                            </a:extLst>
                          </a:blip>
                          <a:stretch>
                            <a:fillRect/>
                          </a:stretch>
                        </pic:blipFill>
                        <pic:spPr>
                          <a:xfrm>
                            <a:off x="0" y="0"/>
                            <a:ext cx="5111437" cy="3217570"/>
                          </a:xfrm>
                          <a:prstGeom prst="rect">
                            <a:avLst/>
                          </a:prstGeom>
                        </pic:spPr>
                      </pic:pic>
                    </a:graphicData>
                  </a:graphic>
                </wp:inline>
              </w:drawing>
            </w:r>
          </w:p>
        </w:tc>
        <w:tc>
          <w:tcPr>
            <w:tcW w:w="380" w:type="pct"/>
            <w:tcBorders>
              <w:top w:val="nil"/>
              <w:left w:val="nil"/>
              <w:bottom w:val="nil"/>
              <w:right w:val="nil"/>
            </w:tcBorders>
            <w:shd w:val="clear" w:color="auto" w:fill="auto"/>
            <w:tcMar>
              <w:left w:w="72" w:type="dxa"/>
              <w:bottom w:w="216" w:type="dxa"/>
              <w:right w:w="0" w:type="dxa"/>
            </w:tcMar>
            <w:vAlign w:val="bottom"/>
          </w:tcPr>
          <w:p w:rsidR="008A2B66" w:rsidRPr="00A92C5F" w:rsidRDefault="008A2B66" w:rsidP="008A2B66">
            <w:pPr>
              <w:jc w:val="right"/>
              <w:rPr>
                <w:rFonts w:ascii="Constantia" w:hAnsi="Constantia"/>
              </w:rPr>
            </w:pPr>
          </w:p>
        </w:tc>
      </w:tr>
      <w:tr w:rsidR="008A2B66" w:rsidRPr="00A92C5F" w:rsidTr="00B12B9C">
        <w:tc>
          <w:tcPr>
            <w:tcW w:w="4620" w:type="pct"/>
            <w:gridSpan w:val="2"/>
            <w:tcBorders>
              <w:top w:val="nil"/>
              <w:left w:val="nil"/>
              <w:bottom w:val="nil"/>
              <w:right w:val="nil"/>
            </w:tcBorders>
            <w:shd w:val="clear" w:color="auto" w:fill="auto"/>
            <w:vAlign w:val="center"/>
          </w:tcPr>
          <w:p w:rsidR="008A2B66" w:rsidRPr="00A92C5F" w:rsidRDefault="008A2B66" w:rsidP="008A2B66">
            <w:pPr>
              <w:pStyle w:val="Sinespaciado"/>
              <w:rPr>
                <w:rFonts w:ascii="Constantia" w:hAnsi="Constantia"/>
                <w:color w:val="FFFFFF" w:themeColor="background1"/>
                <w:sz w:val="36"/>
                <w:szCs w:val="36"/>
              </w:rPr>
            </w:pPr>
          </w:p>
        </w:tc>
        <w:tc>
          <w:tcPr>
            <w:tcW w:w="380" w:type="pct"/>
            <w:tcBorders>
              <w:top w:val="nil"/>
              <w:left w:val="nil"/>
              <w:bottom w:val="nil"/>
              <w:right w:val="nil"/>
            </w:tcBorders>
            <w:shd w:val="clear" w:color="auto" w:fill="auto"/>
            <w:tcMar>
              <w:top w:w="432" w:type="dxa"/>
              <w:left w:w="216" w:type="dxa"/>
              <w:right w:w="432" w:type="dxa"/>
            </w:tcMar>
          </w:tcPr>
          <w:p w:rsidR="008A2B66" w:rsidRPr="00A92C5F" w:rsidRDefault="008A2B66" w:rsidP="008A2B66">
            <w:pPr>
              <w:pStyle w:val="Sinespaciado"/>
              <w:spacing w:line="360" w:lineRule="auto"/>
              <w:rPr>
                <w:rFonts w:ascii="Constantia" w:eastAsiaTheme="majorEastAsia" w:hAnsi="Constantia" w:cstheme="majorBidi"/>
                <w:sz w:val="26"/>
                <w:szCs w:val="26"/>
              </w:rPr>
            </w:pPr>
          </w:p>
        </w:tc>
      </w:tr>
    </w:tbl>
    <w:sdt>
      <w:sdtPr>
        <w:rPr>
          <w:rFonts w:ascii="Constantia" w:hAnsi="Constantia"/>
          <w:i/>
          <w:color w:val="FF6600"/>
          <w:sz w:val="40"/>
          <w:szCs w:val="40"/>
        </w:rPr>
        <w:id w:val="1622408992"/>
        <w:docPartObj>
          <w:docPartGallery w:val="Cover Pages"/>
          <w:docPartUnique/>
        </w:docPartObj>
      </w:sdtPr>
      <w:sdtEndPr/>
      <w:sdtContent>
        <w:p w:rsidR="00F81F2E" w:rsidRDefault="00F81F2E" w:rsidP="00F81F2E">
          <w:pPr>
            <w:spacing w:after="200" w:line="276" w:lineRule="auto"/>
            <w:jc w:val="right"/>
            <w:rPr>
              <w:rFonts w:ascii="Constantia" w:hAnsi="Constantia"/>
              <w:i/>
              <w:color w:val="FF6600"/>
              <w:sz w:val="40"/>
              <w:szCs w:val="40"/>
            </w:rPr>
          </w:pPr>
          <w:r>
            <w:rPr>
              <w:rFonts w:ascii="Constantia" w:hAnsi="Constantia"/>
              <w:i/>
              <w:color w:val="FF6600"/>
              <w:sz w:val="40"/>
              <w:szCs w:val="40"/>
            </w:rPr>
            <w:t xml:space="preserve">Agencia Nacional de Infraestructura </w:t>
          </w:r>
        </w:p>
        <w:p w:rsidR="00F81F2E" w:rsidRDefault="00F81F2E" w:rsidP="00C4415B">
          <w:pPr>
            <w:spacing w:after="200" w:line="240" w:lineRule="auto"/>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Ciudadela Empresarial Sarmiento Angulo</w:t>
          </w:r>
        </w:p>
        <w:p w:rsid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PBX: 4848860 Ext: 13-68 14-21</w:t>
          </w:r>
        </w:p>
        <w:p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contactenos@ani.gov.co</w:t>
          </w:r>
        </w:p>
        <w:p w:rsidR="001439A3" w:rsidRPr="00A92C5F" w:rsidRDefault="008C6096"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EndPr/>
            <w:sdtContent>
              <w:r w:rsidR="006E3D87">
                <w:rPr>
                  <w:rFonts w:ascii="Constantia" w:hAnsi="Constantia"/>
                  <w:b/>
                  <w:color w:val="FF6600"/>
                  <w:sz w:val="44"/>
                  <w:szCs w:val="44"/>
                </w:rPr>
                <w:t>CONTENIDO</w:t>
              </w:r>
            </w:sdtContent>
          </w:sdt>
        </w:p>
      </w:sdtContent>
    </w:sdt>
    <w:p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OPORTUNIDAD EN LA ATENCIÓN</w:t>
      </w:r>
    </w:p>
    <w:p w:rsidR="00235C70"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rsidR="0038071C" w:rsidRDefault="00807ADC" w:rsidP="00F81F2E">
      <w:pPr>
        <w:pStyle w:val="Subttulo"/>
        <w:numPr>
          <w:ilvl w:val="0"/>
          <w:numId w:val="24"/>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rsidR="0043690C" w:rsidRPr="00A92C5F" w:rsidRDefault="0043690C"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C4415B" w:rsidRDefault="00C4415B" w:rsidP="00235C70">
      <w:pPr>
        <w:pStyle w:val="Subttulo"/>
        <w:tabs>
          <w:tab w:val="left" w:pos="2595"/>
        </w:tabs>
        <w:rPr>
          <w:rFonts w:ascii="Constantia" w:hAnsi="Constantia"/>
        </w:rPr>
      </w:pPr>
    </w:p>
    <w:p w:rsidR="00757317" w:rsidRPr="00A92C5F" w:rsidRDefault="00757317" w:rsidP="00235C70">
      <w:pPr>
        <w:pStyle w:val="Subttulo"/>
        <w:tabs>
          <w:tab w:val="left" w:pos="2595"/>
        </w:tabs>
        <w:rPr>
          <w:rFonts w:ascii="Constantia" w:hAnsi="Constantia"/>
        </w:rPr>
      </w:pPr>
    </w:p>
    <w:p w:rsidR="001439A3" w:rsidRPr="00A92C5F" w:rsidRDefault="00235C70" w:rsidP="00235C70">
      <w:pPr>
        <w:pStyle w:val="Prrafodelista"/>
        <w:numPr>
          <w:ilvl w:val="0"/>
          <w:numId w:val="25"/>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rsidR="00235C70" w:rsidRDefault="00235C70" w:rsidP="00235C70">
      <w:pPr>
        <w:pStyle w:val="Prrafodelista"/>
        <w:ind w:left="1080"/>
        <w:rPr>
          <w:rFonts w:ascii="Constantia" w:hAnsi="Constantia"/>
        </w:rPr>
      </w:pPr>
    </w:p>
    <w:p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0B7A8758" wp14:editId="1792E9A0">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875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rsidR="00286F9F" w:rsidRPr="003712FF" w:rsidRDefault="00286F9F"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r w:rsidRPr="008E18BF">
        <w:rPr>
          <w:rFonts w:ascii="Constantia" w:hAnsi="Constantia"/>
          <w:color w:val="002060"/>
        </w:rPr>
        <w:t xml:space="preserve">A lo largo de las vigencias </w:t>
      </w:r>
      <w:r w:rsidR="00921DFE">
        <w:rPr>
          <w:rFonts w:ascii="Constantia" w:hAnsi="Constantia"/>
          <w:color w:val="002060"/>
        </w:rPr>
        <w:t xml:space="preserve">se </w:t>
      </w:r>
      <w:r w:rsidRPr="008E18BF">
        <w:rPr>
          <w:rFonts w:ascii="Constantia" w:hAnsi="Constantia"/>
          <w:color w:val="002060"/>
        </w:rPr>
        <w:t>h</w:t>
      </w:r>
      <w:r w:rsidR="00921DFE">
        <w:rPr>
          <w:rFonts w:ascii="Constantia" w:hAnsi="Constantia"/>
          <w:color w:val="002060"/>
        </w:rPr>
        <w:t>a venido incrementando</w:t>
      </w:r>
      <w:r w:rsidRPr="008E18BF">
        <w:rPr>
          <w:rFonts w:ascii="Constantia" w:hAnsi="Constantia"/>
          <w:color w:val="002060"/>
        </w:rPr>
        <w:t xml:space="preserve"> </w:t>
      </w:r>
      <w:r w:rsidR="00921DFE">
        <w:rPr>
          <w:rFonts w:ascii="Constantia" w:hAnsi="Constantia"/>
          <w:color w:val="002060"/>
        </w:rPr>
        <w:t>de forma paralela tanto</w:t>
      </w:r>
      <w:r w:rsidRPr="008E18BF">
        <w:rPr>
          <w:rFonts w:ascii="Constantia" w:hAnsi="Constantia"/>
          <w:color w:val="002060"/>
        </w:rPr>
        <w:t xml:space="preserve"> el número de documentos ingresados</w:t>
      </w:r>
      <w:r w:rsidR="00921DFE">
        <w:rPr>
          <w:rFonts w:ascii="Constantia" w:hAnsi="Constantia"/>
          <w:color w:val="002060"/>
        </w:rPr>
        <w:t xml:space="preserve"> como el de tipificados </w:t>
      </w:r>
      <w:r w:rsidRPr="008E18BF">
        <w:rPr>
          <w:rFonts w:ascii="Constantia" w:hAnsi="Constantia"/>
          <w:color w:val="002060"/>
        </w:rPr>
        <w:t xml:space="preserve">en la Agencia, ello se debe al crecimiento de la Entidad y a </w:t>
      </w:r>
      <w:r w:rsidR="00921DFE">
        <w:rPr>
          <w:rFonts w:ascii="Constantia" w:hAnsi="Constantia"/>
          <w:color w:val="002060"/>
        </w:rPr>
        <w:t xml:space="preserve">la adjudicación de nuevos Proyectos de Concesión en los diferentes modos. </w:t>
      </w:r>
    </w:p>
    <w:p w:rsidR="00B27107" w:rsidRDefault="00B27107" w:rsidP="00B25443">
      <w:pPr>
        <w:pStyle w:val="Prrafodelista"/>
        <w:ind w:left="3600"/>
        <w:jc w:val="both"/>
        <w:rPr>
          <w:rFonts w:ascii="Constantia" w:hAnsi="Constantia"/>
          <w:color w:val="002060"/>
        </w:rPr>
      </w:pPr>
    </w:p>
    <w:p w:rsidR="00B27107" w:rsidRPr="00B25443" w:rsidRDefault="00B27107" w:rsidP="00B25443">
      <w:pPr>
        <w:pStyle w:val="Prrafodelista"/>
        <w:ind w:left="3600"/>
        <w:jc w:val="both"/>
        <w:rPr>
          <w:rFonts w:ascii="Constantia" w:hAnsi="Constantia"/>
          <w:color w:val="002060"/>
        </w:rPr>
      </w:pPr>
    </w:p>
    <w:p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w:t>
      </w:r>
      <w:r w:rsidR="00822283">
        <w:rPr>
          <w:rFonts w:ascii="Constantia" w:hAnsi="Constantia"/>
          <w:b/>
          <w:i/>
          <w:color w:val="002060"/>
          <w:lang w:val="es-ES"/>
        </w:rPr>
        <w:t>Incremento</w:t>
      </w:r>
      <w:r w:rsidRPr="00B25443">
        <w:rPr>
          <w:rFonts w:ascii="Constantia" w:hAnsi="Constantia"/>
          <w:b/>
          <w:i/>
          <w:color w:val="002060"/>
          <w:lang w:val="es-ES"/>
        </w:rPr>
        <w:t xml:space="preserve"> </w:t>
      </w:r>
      <w:r w:rsidR="00822283">
        <w:rPr>
          <w:rFonts w:ascii="Constantia" w:hAnsi="Constantia"/>
          <w:b/>
          <w:i/>
          <w:color w:val="002060"/>
          <w:lang w:val="es-ES"/>
        </w:rPr>
        <w:t>(</w:t>
      </w:r>
      <w:r w:rsidRPr="00B25443">
        <w:rPr>
          <w:rFonts w:ascii="Constantia" w:hAnsi="Constantia"/>
          <w:b/>
          <w:i/>
          <w:color w:val="002060"/>
          <w:lang w:val="es-ES"/>
        </w:rPr>
        <w:t>Documentos Ingresados vs. Documentos Tipificados</w:t>
      </w:r>
      <w:r w:rsidR="00822283">
        <w:rPr>
          <w:rFonts w:ascii="Constantia" w:hAnsi="Constantia"/>
          <w:b/>
          <w:i/>
          <w:color w:val="002060"/>
          <w:lang w:val="es-ES"/>
        </w:rPr>
        <w:t>)</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Excel.Sheet.12 "Libro1" "Hoja1!F1C1:F5C5" \a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654"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27"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440"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052"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bl>
    <w:p w:rsidR="00B27107" w:rsidRDefault="00773A8F" w:rsidP="00B27107">
      <w:pPr>
        <w:jc w:val="center"/>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4E88C852" wp14:editId="63D24C74">
                <wp:simplePos x="0" y="0"/>
                <wp:positionH relativeFrom="column">
                  <wp:posOffset>-180975</wp:posOffset>
                </wp:positionH>
                <wp:positionV relativeFrom="paragraph">
                  <wp:posOffset>370839</wp:posOffset>
                </wp:positionV>
                <wp:extent cx="2486025" cy="714375"/>
                <wp:effectExtent l="57150" t="57150" r="28575" b="104775"/>
                <wp:wrapNone/>
                <wp:docPr id="18" name="Datos almacenados 18"/>
                <wp:cNvGraphicFramePr/>
                <a:graphic xmlns:a="http://schemas.openxmlformats.org/drawingml/2006/main">
                  <a:graphicData uri="http://schemas.microsoft.com/office/word/2010/wordprocessingShape">
                    <wps:wsp>
                      <wps:cNvSpPr/>
                      <wps:spPr>
                        <a:xfrm>
                          <a:off x="0" y="0"/>
                          <a:ext cx="2486025" cy="7143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B25443">
                            <w:pPr>
                              <w:jc w:val="center"/>
                              <w:rPr>
                                <w:rFonts w:ascii="Constantia" w:hAnsi="Constantia"/>
                                <w:color w:val="000000" w:themeColor="text1"/>
                                <w:sz w:val="36"/>
                                <w:szCs w:val="36"/>
                              </w:rPr>
                            </w:pPr>
                            <w:r>
                              <w:rPr>
                                <w:rFonts w:ascii="Constantia" w:hAnsi="Constantia"/>
                                <w:color w:val="000000" w:themeColor="text1"/>
                                <w:sz w:val="36"/>
                                <w:szCs w:val="36"/>
                              </w:rPr>
                              <w:t>4to trimestre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C852" id="Datos almacenados 18" o:spid="_x0000_s1027" type="#_x0000_t130" style="position:absolute;left:0;text-align:left;margin-left:-14.25pt;margin-top:29.2pt;width:195.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" fillcolor="#94b6d2 [3204]" stroked="f">
                <v:shadow on="t" color="black" opacity="22937f" origin=",.5" offset="0"/>
                <v:textbox>
                  <w:txbxContent>
                    <w:p w:rsidR="00286F9F" w:rsidRPr="003712FF" w:rsidRDefault="00286F9F" w:rsidP="00B25443">
                      <w:pPr>
                        <w:jc w:val="center"/>
                        <w:rPr>
                          <w:rFonts w:ascii="Constantia" w:hAnsi="Constantia"/>
                          <w:color w:val="000000" w:themeColor="text1"/>
                          <w:sz w:val="36"/>
                          <w:szCs w:val="36"/>
                        </w:rPr>
                      </w:pPr>
                      <w:r>
                        <w:rPr>
                          <w:rFonts w:ascii="Constantia" w:hAnsi="Constantia"/>
                          <w:color w:val="000000" w:themeColor="text1"/>
                          <w:sz w:val="36"/>
                          <w:szCs w:val="36"/>
                        </w:rPr>
                        <w:t>4to trimestre 2017</w:t>
                      </w:r>
                    </w:p>
                  </w:txbxContent>
                </v:textbox>
              </v:shape>
            </w:pict>
          </mc:Fallback>
        </mc:AlternateContent>
      </w:r>
      <w:r w:rsidR="00B25443" w:rsidRPr="00B25443">
        <w:rPr>
          <w:rFonts w:ascii="Constantia" w:hAnsi="Constantia" w:cs="Arial"/>
          <w:color w:val="002060"/>
          <w:sz w:val="24"/>
          <w:szCs w:val="24"/>
          <w:lang w:val="es-ES"/>
        </w:rPr>
        <w:fldChar w:fldCharType="end"/>
      </w:r>
    </w:p>
    <w:p w:rsidR="00235C70" w:rsidRPr="00A92C5F" w:rsidRDefault="00235C70" w:rsidP="00B27107">
      <w:pPr>
        <w:ind w:left="4320"/>
        <w:jc w:val="both"/>
        <w:rPr>
          <w:rFonts w:ascii="Constantia" w:hAnsi="Constantia" w:cs="Arial"/>
          <w:color w:val="002060"/>
          <w:sz w:val="24"/>
          <w:szCs w:val="24"/>
          <w:lang w:val="es-ES"/>
        </w:rPr>
      </w:pPr>
      <w:r w:rsidRPr="00A92C5F">
        <w:rPr>
          <w:rFonts w:ascii="Constantia" w:hAnsi="Constantia" w:cs="Arial"/>
          <w:color w:val="002060"/>
          <w:sz w:val="24"/>
          <w:szCs w:val="24"/>
          <w:lang w:val="es-ES"/>
        </w:rPr>
        <w:t xml:space="preserve">En materia de servicio, el Grupo de Atención al Ciudadano persiste, a través de la tipificación, los recordatorios diarios y el envío de informe mensual a cada Vicepresidencia, Gerencia y Coordinación, para que la entidad continúe mejorando los procesos de atención a las inquietudes elevadas por  los ciudadanos a través de los canales de atención dispuestos por la entidad, durante </w:t>
      </w:r>
      <w:r w:rsidR="00EE576C">
        <w:rPr>
          <w:rFonts w:ascii="Constantia" w:hAnsi="Constantia" w:cs="Arial"/>
          <w:color w:val="002060"/>
          <w:sz w:val="24"/>
          <w:szCs w:val="24"/>
          <w:lang w:val="es-ES"/>
        </w:rPr>
        <w:t xml:space="preserve">el </w:t>
      </w:r>
      <w:r w:rsidR="002B38E9">
        <w:rPr>
          <w:rFonts w:ascii="Constantia" w:hAnsi="Constantia" w:cs="Arial"/>
          <w:color w:val="002060"/>
          <w:sz w:val="24"/>
          <w:szCs w:val="24"/>
          <w:lang w:val="es-ES"/>
        </w:rPr>
        <w:t>cuarto</w:t>
      </w:r>
      <w:r w:rsidR="00EE576C">
        <w:rPr>
          <w:rFonts w:ascii="Constantia" w:hAnsi="Constantia" w:cs="Arial"/>
          <w:color w:val="002060"/>
          <w:sz w:val="24"/>
          <w:szCs w:val="24"/>
          <w:lang w:val="es-ES"/>
        </w:rPr>
        <w:t xml:space="preserve"> </w:t>
      </w:r>
      <w:r w:rsidR="00016E6E">
        <w:rPr>
          <w:rFonts w:ascii="Constantia" w:hAnsi="Constantia" w:cs="Arial"/>
          <w:color w:val="002060"/>
          <w:sz w:val="24"/>
          <w:szCs w:val="24"/>
          <w:lang w:val="es-ES"/>
        </w:rPr>
        <w:t>trimestre del año 2017</w:t>
      </w:r>
      <w:r w:rsidRPr="00A92C5F">
        <w:rPr>
          <w:rFonts w:ascii="Constantia" w:hAnsi="Constantia" w:cs="Arial"/>
          <w:color w:val="002060"/>
          <w:sz w:val="24"/>
          <w:szCs w:val="24"/>
          <w:lang w:val="es-ES"/>
        </w:rPr>
        <w:t xml:space="preserve">, esto es, del periodo comprendido entre el primero (1) de </w:t>
      </w:r>
      <w:r w:rsidR="002B38E9">
        <w:rPr>
          <w:rFonts w:ascii="Constantia" w:hAnsi="Constantia" w:cs="Arial"/>
          <w:color w:val="002060"/>
          <w:sz w:val="24"/>
          <w:szCs w:val="24"/>
          <w:lang w:val="es-ES"/>
        </w:rPr>
        <w:t>octubre</w:t>
      </w:r>
      <w:r w:rsidR="001D20C5">
        <w:rPr>
          <w:rFonts w:ascii="Constantia" w:hAnsi="Constantia" w:cs="Arial"/>
          <w:color w:val="002060"/>
          <w:sz w:val="24"/>
          <w:szCs w:val="24"/>
          <w:lang w:val="es-ES"/>
        </w:rPr>
        <w:t xml:space="preserve"> y el treinta</w:t>
      </w:r>
      <w:r w:rsidR="00702F16">
        <w:rPr>
          <w:rFonts w:ascii="Constantia" w:hAnsi="Constantia" w:cs="Arial"/>
          <w:color w:val="002060"/>
          <w:sz w:val="24"/>
          <w:szCs w:val="24"/>
          <w:lang w:val="es-ES"/>
        </w:rPr>
        <w:t xml:space="preserve"> (30</w:t>
      </w:r>
      <w:r w:rsidRPr="00A92C5F">
        <w:rPr>
          <w:rFonts w:ascii="Constantia" w:hAnsi="Constantia" w:cs="Arial"/>
          <w:color w:val="002060"/>
          <w:sz w:val="24"/>
          <w:szCs w:val="24"/>
          <w:lang w:val="es-ES"/>
        </w:rPr>
        <w:t xml:space="preserve">) de </w:t>
      </w:r>
      <w:r w:rsidR="002B38E9">
        <w:rPr>
          <w:rFonts w:ascii="Constantia" w:hAnsi="Constantia" w:cs="Arial"/>
          <w:color w:val="002060"/>
          <w:sz w:val="24"/>
          <w:szCs w:val="24"/>
          <w:lang w:val="es-ES"/>
        </w:rPr>
        <w:t>Diciembre</w:t>
      </w:r>
      <w:r w:rsidRPr="00A92C5F">
        <w:rPr>
          <w:rFonts w:ascii="Constantia" w:hAnsi="Constantia" w:cs="Arial"/>
          <w:color w:val="002060"/>
          <w:sz w:val="24"/>
          <w:szCs w:val="24"/>
          <w:lang w:val="es-ES"/>
        </w:rPr>
        <w:t xml:space="preserve">, la Agencia recibió un total de </w:t>
      </w:r>
      <w:r w:rsidR="000734DF">
        <w:rPr>
          <w:rFonts w:ascii="Constantia" w:hAnsi="Constantia" w:cs="Arial"/>
          <w:color w:val="002060"/>
          <w:sz w:val="24"/>
          <w:szCs w:val="24"/>
          <w:lang w:val="es-ES"/>
        </w:rPr>
        <w:t xml:space="preserve"> treinta y c</w:t>
      </w:r>
      <w:r w:rsidR="00702F16">
        <w:rPr>
          <w:rFonts w:ascii="Constantia" w:hAnsi="Constantia" w:cs="Arial"/>
          <w:color w:val="002060"/>
          <w:sz w:val="24"/>
          <w:szCs w:val="24"/>
          <w:lang w:val="es-ES"/>
        </w:rPr>
        <w:t>uatro</w:t>
      </w:r>
      <w:r w:rsidR="0012307B">
        <w:rPr>
          <w:rFonts w:ascii="Constantia" w:hAnsi="Constantia" w:cs="Arial"/>
          <w:color w:val="002060"/>
          <w:sz w:val="24"/>
          <w:szCs w:val="24"/>
          <w:lang w:val="es-ES"/>
        </w:rPr>
        <w:t xml:space="preserve"> mil </w:t>
      </w:r>
      <w:r w:rsidR="00702F16">
        <w:rPr>
          <w:rFonts w:ascii="Constantia" w:hAnsi="Constantia" w:cs="Arial"/>
          <w:color w:val="002060"/>
          <w:sz w:val="24"/>
          <w:szCs w:val="24"/>
          <w:lang w:val="es-ES"/>
        </w:rPr>
        <w:t>setecientos sesenta y un</w:t>
      </w:r>
      <w:r w:rsidR="000734DF">
        <w:rPr>
          <w:rFonts w:ascii="Constantia" w:hAnsi="Constantia" w:cs="Arial"/>
          <w:color w:val="002060"/>
          <w:sz w:val="24"/>
          <w:szCs w:val="24"/>
          <w:lang w:val="es-ES"/>
        </w:rPr>
        <w:t xml:space="preserve"> </w:t>
      </w:r>
      <w:r w:rsidR="0012307B">
        <w:rPr>
          <w:rFonts w:ascii="Constantia" w:hAnsi="Constantia" w:cs="Arial"/>
          <w:color w:val="002060"/>
          <w:sz w:val="24"/>
          <w:szCs w:val="24"/>
          <w:lang w:val="es-ES"/>
        </w:rPr>
        <w:t xml:space="preserve"> </w:t>
      </w:r>
      <w:r w:rsidRPr="00A92C5F">
        <w:rPr>
          <w:rFonts w:ascii="Constantia" w:hAnsi="Constantia" w:cs="Arial"/>
          <w:color w:val="002060"/>
          <w:sz w:val="24"/>
          <w:szCs w:val="24"/>
          <w:lang w:val="es-ES"/>
        </w:rPr>
        <w:t>documentos (</w:t>
      </w:r>
      <w:r w:rsidR="00702F16">
        <w:rPr>
          <w:rFonts w:ascii="Constantia" w:hAnsi="Constantia" w:cs="Arial"/>
          <w:color w:val="002060"/>
          <w:sz w:val="24"/>
          <w:szCs w:val="24"/>
          <w:lang w:val="es-ES"/>
        </w:rPr>
        <w:t>34.761</w:t>
      </w:r>
      <w:r w:rsidRPr="00A92C5F">
        <w:rPr>
          <w:rFonts w:ascii="Constantia" w:hAnsi="Constantia" w:cs="Arial"/>
          <w:color w:val="002060"/>
          <w:sz w:val="24"/>
          <w:szCs w:val="24"/>
          <w:lang w:val="es-ES"/>
        </w:rPr>
        <w:t>), en contraste con los</w:t>
      </w:r>
      <w:r w:rsidR="0012307B">
        <w:rPr>
          <w:rFonts w:ascii="Constantia" w:hAnsi="Constantia" w:cs="Arial"/>
          <w:color w:val="002060"/>
          <w:sz w:val="24"/>
          <w:szCs w:val="24"/>
          <w:lang w:val="es-ES"/>
        </w:rPr>
        <w:t xml:space="preserve"> </w:t>
      </w:r>
      <w:r w:rsidR="0095220C">
        <w:rPr>
          <w:rFonts w:ascii="Constantia" w:hAnsi="Constantia" w:cs="Arial"/>
          <w:color w:val="002060"/>
          <w:sz w:val="24"/>
          <w:szCs w:val="24"/>
          <w:lang w:val="es-ES"/>
        </w:rPr>
        <w:t>treinta</w:t>
      </w:r>
      <w:r w:rsidR="000103E9">
        <w:rPr>
          <w:rFonts w:ascii="Constantia" w:hAnsi="Constantia" w:cs="Arial"/>
          <w:color w:val="002060"/>
          <w:sz w:val="24"/>
          <w:szCs w:val="24"/>
          <w:lang w:val="es-ES"/>
        </w:rPr>
        <w:t xml:space="preserve"> y </w:t>
      </w:r>
      <w:r w:rsidR="00702F16">
        <w:rPr>
          <w:rFonts w:ascii="Constantia" w:hAnsi="Constantia" w:cs="Arial"/>
          <w:color w:val="002060"/>
          <w:sz w:val="24"/>
          <w:szCs w:val="24"/>
          <w:lang w:val="es-ES"/>
        </w:rPr>
        <w:t xml:space="preserve">dos </w:t>
      </w:r>
      <w:r w:rsidR="009A032C">
        <w:rPr>
          <w:rFonts w:ascii="Constantia" w:hAnsi="Constantia" w:cs="Arial"/>
          <w:color w:val="002060"/>
          <w:sz w:val="24"/>
          <w:szCs w:val="24"/>
          <w:lang w:val="es-ES"/>
        </w:rPr>
        <w:t xml:space="preserve">mil </w:t>
      </w:r>
      <w:r w:rsidR="00EC3DE1">
        <w:rPr>
          <w:rFonts w:ascii="Constantia" w:hAnsi="Constantia" w:cs="Arial"/>
          <w:color w:val="002060"/>
          <w:sz w:val="24"/>
          <w:szCs w:val="24"/>
          <w:lang w:val="es-ES"/>
        </w:rPr>
        <w:t>novecientos</w:t>
      </w:r>
      <w:r w:rsidR="00702F16">
        <w:rPr>
          <w:rFonts w:ascii="Constantia" w:hAnsi="Constantia" w:cs="Arial"/>
          <w:color w:val="002060"/>
          <w:sz w:val="24"/>
          <w:szCs w:val="24"/>
          <w:lang w:val="es-ES"/>
        </w:rPr>
        <w:t xml:space="preserve"> noventa y nueve</w:t>
      </w:r>
      <w:r w:rsidRPr="00A92C5F">
        <w:rPr>
          <w:rFonts w:ascii="Constantia" w:hAnsi="Constantia" w:cs="Arial"/>
          <w:color w:val="002060"/>
          <w:sz w:val="24"/>
          <w:szCs w:val="24"/>
          <w:lang w:val="es-ES"/>
        </w:rPr>
        <w:t xml:space="preserve"> (</w:t>
      </w:r>
      <w:r w:rsidR="00702F16">
        <w:rPr>
          <w:rFonts w:ascii="Constantia" w:hAnsi="Constantia" w:cs="Arial"/>
          <w:color w:val="002060"/>
          <w:sz w:val="24"/>
          <w:szCs w:val="24"/>
          <w:lang w:val="es-ES"/>
        </w:rPr>
        <w:t>32.999</w:t>
      </w:r>
      <w:r w:rsidRPr="00A92C5F">
        <w:rPr>
          <w:rFonts w:ascii="Constantia" w:hAnsi="Constantia" w:cs="Arial"/>
          <w:color w:val="002060"/>
          <w:sz w:val="24"/>
          <w:szCs w:val="24"/>
          <w:lang w:val="es-ES"/>
        </w:rPr>
        <w:t>) recibidos en el m</w:t>
      </w:r>
      <w:r w:rsidR="006E016B">
        <w:rPr>
          <w:rFonts w:ascii="Constantia" w:hAnsi="Constantia" w:cs="Arial"/>
          <w:color w:val="002060"/>
          <w:sz w:val="24"/>
          <w:szCs w:val="24"/>
          <w:lang w:val="es-ES"/>
        </w:rPr>
        <w:t>ismo periodo de la vigencia 2016</w:t>
      </w:r>
      <w:r w:rsidR="0012307B">
        <w:rPr>
          <w:rFonts w:ascii="Constantia" w:hAnsi="Constantia" w:cs="Arial"/>
          <w:color w:val="002060"/>
          <w:sz w:val="24"/>
          <w:szCs w:val="24"/>
          <w:lang w:val="es-ES"/>
        </w:rPr>
        <w:t xml:space="preserve">, lo </w:t>
      </w:r>
      <w:r w:rsidR="006D282C">
        <w:rPr>
          <w:rFonts w:ascii="Constantia" w:hAnsi="Constantia" w:cs="Arial"/>
          <w:color w:val="002060"/>
          <w:sz w:val="24"/>
          <w:szCs w:val="24"/>
          <w:lang w:val="es-ES"/>
        </w:rPr>
        <w:t xml:space="preserve">que genera un crecimiento del </w:t>
      </w:r>
      <w:r w:rsidR="005E76FD">
        <w:rPr>
          <w:rFonts w:ascii="Constantia" w:hAnsi="Constantia" w:cs="Arial"/>
          <w:color w:val="002060"/>
          <w:sz w:val="24"/>
          <w:szCs w:val="24"/>
          <w:lang w:val="es-ES"/>
        </w:rPr>
        <w:t>5,3</w:t>
      </w:r>
      <w:r w:rsidR="0012307B">
        <w:rPr>
          <w:rFonts w:ascii="Constantia" w:hAnsi="Constantia" w:cs="Arial"/>
          <w:color w:val="002060"/>
          <w:sz w:val="24"/>
          <w:szCs w:val="24"/>
          <w:lang w:val="es-ES"/>
        </w:rPr>
        <w:t xml:space="preserve">%. </w:t>
      </w:r>
    </w:p>
    <w:p w:rsidR="00235C70" w:rsidRPr="00A92C5F" w:rsidRDefault="00235C70" w:rsidP="00235C70">
      <w:pPr>
        <w:jc w:val="both"/>
        <w:rPr>
          <w:rFonts w:ascii="Constantia" w:hAnsi="Constantia" w:cs="Arial"/>
          <w:color w:val="002060"/>
          <w:sz w:val="24"/>
          <w:szCs w:val="24"/>
          <w:lang w:val="es-ES"/>
        </w:rPr>
      </w:pPr>
      <w:r w:rsidRPr="00A92C5F">
        <w:rPr>
          <w:rFonts w:ascii="Constantia" w:hAnsi="Constantia" w:cs="Arial"/>
          <w:color w:val="002060"/>
          <w:sz w:val="24"/>
          <w:szCs w:val="24"/>
          <w:lang w:val="es-ES"/>
        </w:rPr>
        <w:t>De los</w:t>
      </w:r>
      <w:r w:rsidR="00C07075">
        <w:rPr>
          <w:rFonts w:ascii="Constantia" w:hAnsi="Constantia" w:cs="Arial"/>
          <w:color w:val="002060"/>
          <w:sz w:val="24"/>
          <w:szCs w:val="24"/>
          <w:lang w:val="es-ES"/>
        </w:rPr>
        <w:t xml:space="preserve"> </w:t>
      </w:r>
      <w:r w:rsidR="006928FB" w:rsidRPr="006928FB">
        <w:rPr>
          <w:rFonts w:ascii="Constantia" w:hAnsi="Constantia" w:cs="Arial"/>
          <w:color w:val="002060"/>
          <w:sz w:val="24"/>
          <w:szCs w:val="24"/>
          <w:lang w:val="es-ES"/>
        </w:rPr>
        <w:t>treinta y cuatro mil setecientos sesenta y un  documentos (</w:t>
      </w:r>
      <w:r w:rsidR="006928FB" w:rsidRPr="006928FB">
        <w:rPr>
          <w:rFonts w:ascii="Constantia" w:hAnsi="Constantia" w:cs="Arial"/>
          <w:b/>
          <w:color w:val="FF0000"/>
          <w:sz w:val="24"/>
          <w:szCs w:val="24"/>
          <w:lang w:val="es-ES"/>
        </w:rPr>
        <w:t>34.761</w:t>
      </w:r>
      <w:r w:rsidRPr="00A92C5F">
        <w:rPr>
          <w:rFonts w:ascii="Constantia" w:hAnsi="Constantia" w:cs="Arial"/>
          <w:color w:val="002060"/>
          <w:sz w:val="24"/>
          <w:szCs w:val="24"/>
          <w:lang w:val="es-ES"/>
        </w:rPr>
        <w:t>), el grupo de atención al ciudadano, una vez conocido su contenido, tipificó como peticiones, quejas, reclamos, denuncia</w:t>
      </w:r>
      <w:r w:rsidR="005A688D">
        <w:rPr>
          <w:rFonts w:ascii="Constantia" w:hAnsi="Constantia" w:cs="Arial"/>
          <w:color w:val="002060"/>
          <w:sz w:val="24"/>
          <w:szCs w:val="24"/>
          <w:lang w:val="es-ES"/>
        </w:rPr>
        <w:t>s</w:t>
      </w:r>
      <w:r w:rsidRPr="00A92C5F">
        <w:rPr>
          <w:rFonts w:ascii="Constantia" w:hAnsi="Constantia" w:cs="Arial"/>
          <w:color w:val="002060"/>
          <w:sz w:val="24"/>
          <w:szCs w:val="24"/>
          <w:lang w:val="es-ES"/>
        </w:rPr>
        <w:t xml:space="preserve">, sugerencias, consultas, solicitudes de información, entre otros, un total de </w:t>
      </w:r>
      <w:r w:rsidRPr="003C1E6E">
        <w:rPr>
          <w:rFonts w:ascii="Constantia" w:hAnsi="Constantia" w:cs="Arial"/>
          <w:color w:val="002060"/>
          <w:sz w:val="24"/>
          <w:szCs w:val="24"/>
          <w:lang w:val="es-ES"/>
        </w:rPr>
        <w:t xml:space="preserve">mil </w:t>
      </w:r>
      <w:r w:rsidR="005A688D" w:rsidRPr="003C1E6E">
        <w:rPr>
          <w:rFonts w:ascii="Constantia" w:hAnsi="Constantia" w:cs="Arial"/>
          <w:color w:val="002060"/>
          <w:sz w:val="24"/>
          <w:szCs w:val="24"/>
          <w:lang w:val="es-ES"/>
        </w:rPr>
        <w:t xml:space="preserve">ciento </w:t>
      </w:r>
      <w:r w:rsidR="003C1E6E" w:rsidRPr="003C1E6E">
        <w:rPr>
          <w:rFonts w:ascii="Constantia" w:hAnsi="Constantia" w:cs="Arial"/>
          <w:color w:val="002060"/>
          <w:sz w:val="24"/>
          <w:szCs w:val="24"/>
          <w:lang w:val="es-ES"/>
        </w:rPr>
        <w:t>diez</w:t>
      </w:r>
      <w:r w:rsidR="005A688D" w:rsidRPr="003C1E6E">
        <w:rPr>
          <w:rFonts w:ascii="Constantia" w:hAnsi="Constantia" w:cs="Arial"/>
          <w:color w:val="002060"/>
          <w:sz w:val="24"/>
          <w:szCs w:val="24"/>
          <w:lang w:val="es-ES"/>
        </w:rPr>
        <w:t xml:space="preserve"> </w:t>
      </w:r>
      <w:r w:rsidRPr="003C1E6E">
        <w:rPr>
          <w:rFonts w:ascii="Constantia" w:hAnsi="Constantia" w:cs="Arial"/>
          <w:color w:val="002060"/>
          <w:sz w:val="24"/>
          <w:szCs w:val="24"/>
          <w:lang w:val="es-ES"/>
        </w:rPr>
        <w:t>(</w:t>
      </w:r>
      <w:r w:rsidR="003C1E6E" w:rsidRPr="003C1E6E">
        <w:rPr>
          <w:rFonts w:ascii="Constantia" w:hAnsi="Constantia" w:cs="Arial"/>
          <w:b/>
          <w:color w:val="FF0000"/>
          <w:sz w:val="24"/>
          <w:szCs w:val="24"/>
          <w:lang w:val="es-ES"/>
        </w:rPr>
        <w:t>1.110</w:t>
      </w:r>
      <w:r w:rsidR="006E016B" w:rsidRPr="003C1E6E">
        <w:rPr>
          <w:rFonts w:ascii="Constantia" w:hAnsi="Constantia" w:cs="Arial"/>
          <w:color w:val="002060"/>
          <w:sz w:val="24"/>
          <w:szCs w:val="24"/>
          <w:lang w:val="es-ES"/>
        </w:rPr>
        <w:t>)</w:t>
      </w:r>
      <w:r w:rsidR="005A688D" w:rsidRPr="003C1E6E">
        <w:rPr>
          <w:rFonts w:ascii="Constantia" w:hAnsi="Constantia" w:cs="Arial"/>
          <w:color w:val="002060"/>
          <w:sz w:val="24"/>
          <w:szCs w:val="24"/>
          <w:lang w:val="es-ES"/>
        </w:rPr>
        <w:t xml:space="preserve"> que corresponde al 3</w:t>
      </w:r>
      <w:r w:rsidR="003C1E6E" w:rsidRPr="003C1E6E">
        <w:rPr>
          <w:rFonts w:ascii="Constantia" w:hAnsi="Constantia" w:cs="Arial"/>
          <w:color w:val="002060"/>
          <w:sz w:val="24"/>
          <w:szCs w:val="24"/>
          <w:lang w:val="es-ES"/>
        </w:rPr>
        <w:t>.19</w:t>
      </w:r>
      <w:r w:rsidR="008E18BF" w:rsidRPr="003C1E6E">
        <w:rPr>
          <w:rFonts w:ascii="Constantia" w:hAnsi="Constantia" w:cs="Arial"/>
          <w:color w:val="002060"/>
          <w:sz w:val="24"/>
          <w:szCs w:val="24"/>
          <w:lang w:val="es-ES"/>
        </w:rPr>
        <w:t>% del total de documentos ingresados</w:t>
      </w:r>
      <w:r w:rsidRPr="003C1E6E">
        <w:rPr>
          <w:rFonts w:ascii="Constantia" w:hAnsi="Constantia" w:cs="Arial"/>
          <w:color w:val="002060"/>
          <w:sz w:val="24"/>
          <w:szCs w:val="24"/>
          <w:lang w:val="es-ES"/>
        </w:rPr>
        <w:t>.</w:t>
      </w:r>
    </w:p>
    <w:p w:rsidR="00B27107" w:rsidRDefault="00B27107" w:rsidP="00D53C85">
      <w:pPr>
        <w:rPr>
          <w:rFonts w:ascii="Constantia" w:hAnsi="Constantia" w:cs="Arial"/>
          <w:color w:val="002060"/>
          <w:sz w:val="24"/>
          <w:szCs w:val="24"/>
          <w:lang w:val="es-ES"/>
        </w:rPr>
      </w:pPr>
    </w:p>
    <w:p w:rsidR="00B27107" w:rsidRDefault="00B27107" w:rsidP="00D53C85">
      <w:pPr>
        <w:rPr>
          <w:rFonts w:ascii="Constantia" w:hAnsi="Constantia" w:cs="Arial"/>
          <w:color w:val="002060"/>
          <w:sz w:val="24"/>
          <w:szCs w:val="24"/>
          <w:lang w:val="es-ES"/>
        </w:rPr>
      </w:pPr>
    </w:p>
    <w:p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lastRenderedPageBreak/>
        <w:t>El comportamiento que se ha</w:t>
      </w:r>
      <w:r w:rsidR="00A0758B">
        <w:rPr>
          <w:rFonts w:ascii="Constantia" w:hAnsi="Constantia" w:cs="Arial"/>
          <w:color w:val="002060"/>
          <w:sz w:val="24"/>
          <w:szCs w:val="24"/>
          <w:lang w:val="es-ES"/>
        </w:rPr>
        <w:t xml:space="preserve"> ve</w:t>
      </w:r>
      <w:r w:rsidR="002D3647">
        <w:rPr>
          <w:rFonts w:ascii="Constantia" w:hAnsi="Constantia" w:cs="Arial"/>
          <w:color w:val="002060"/>
          <w:sz w:val="24"/>
          <w:szCs w:val="24"/>
          <w:lang w:val="es-ES"/>
        </w:rPr>
        <w:t>nido evidenciando, en el cuarto</w:t>
      </w:r>
      <w:r w:rsidR="006E016B">
        <w:rPr>
          <w:rFonts w:ascii="Constantia" w:hAnsi="Constantia" w:cs="Arial"/>
          <w:color w:val="002060"/>
          <w:sz w:val="24"/>
          <w:szCs w:val="24"/>
          <w:lang w:val="es-ES"/>
        </w:rPr>
        <w:t xml:space="preserve"> trimestre de la vigencia 2017</w:t>
      </w:r>
      <w:r w:rsidRPr="00A92C5F">
        <w:rPr>
          <w:rFonts w:ascii="Constantia" w:hAnsi="Constantia" w:cs="Arial"/>
          <w:color w:val="002060"/>
          <w:sz w:val="24"/>
          <w:szCs w:val="24"/>
          <w:lang w:val="es-ES"/>
        </w:rPr>
        <w:t xml:space="preserve"> es el siguiente</w:t>
      </w:r>
      <w:r w:rsidR="008A753F">
        <w:rPr>
          <w:rFonts w:ascii="Constantia" w:hAnsi="Constantia" w:cs="Arial"/>
          <w:color w:val="002060"/>
          <w:sz w:val="24"/>
          <w:szCs w:val="24"/>
          <w:lang w:val="es-ES"/>
        </w:rPr>
        <w:t xml:space="preserve"> cuadro</w:t>
      </w:r>
      <w:r w:rsidRPr="00A92C5F">
        <w:rPr>
          <w:rFonts w:ascii="Constantia" w:hAnsi="Constantia" w:cs="Arial"/>
          <w:color w:val="002060"/>
          <w:sz w:val="24"/>
          <w:szCs w:val="24"/>
          <w:lang w:val="es-ES"/>
        </w:rPr>
        <w:t>:</w:t>
      </w:r>
    </w:p>
    <w:p w:rsidR="002F6B4B" w:rsidRDefault="00822283" w:rsidP="007B23D4">
      <w:pPr>
        <w:jc w:val="right"/>
      </w:pPr>
      <w:r>
        <w:rPr>
          <w:rFonts w:ascii="Constantia" w:hAnsi="Constantia"/>
          <w:b/>
          <w:i/>
          <w:color w:val="002060"/>
          <w:lang w:val="es-ES"/>
        </w:rPr>
        <w:t xml:space="preserve">Tabla No. 2 - </w:t>
      </w:r>
      <w:r w:rsidR="008A753F">
        <w:rPr>
          <w:rFonts w:ascii="Constantia" w:hAnsi="Constantia"/>
          <w:b/>
          <w:i/>
          <w:color w:val="002060"/>
          <w:lang w:val="es-ES"/>
        </w:rPr>
        <w:t>Cumplimiento PQRS 2016 vs. 2017</w:t>
      </w:r>
      <w:r w:rsidR="005E76FD">
        <w:rPr>
          <w:rFonts w:ascii="Constantia" w:hAnsi="Constantia"/>
          <w:b/>
          <w:i/>
          <w:color w:val="002060"/>
          <w:lang w:val="es-ES"/>
        </w:rPr>
        <w:t xml:space="preserve"> – Cuarto</w:t>
      </w:r>
      <w:r w:rsidR="004F2594">
        <w:rPr>
          <w:rFonts w:ascii="Constantia" w:hAnsi="Constantia"/>
          <w:b/>
          <w:i/>
          <w:color w:val="002060"/>
          <w:lang w:val="es-ES"/>
        </w:rPr>
        <w:t xml:space="preserve"> Trimestre</w:t>
      </w:r>
      <w:r w:rsidR="002F6B4B">
        <w:rPr>
          <w:lang w:val="es-ES"/>
        </w:rPr>
        <w:fldChar w:fldCharType="begin"/>
      </w:r>
      <w:r w:rsidR="002F6B4B">
        <w:rPr>
          <w:lang w:val="es-ES"/>
        </w:rPr>
        <w:instrText xml:space="preserve"> LINK Excel.Sheet.12 "Libro1" "Hoja1!F1C7:F6C11" \a \f 4 \h  \* MERGEFORMAT </w:instrText>
      </w:r>
      <w:r w:rsidR="002F6B4B">
        <w:rPr>
          <w:lang w:val="es-ES"/>
        </w:rPr>
        <w:fldChar w:fldCharType="separate"/>
      </w:r>
    </w:p>
    <w:tbl>
      <w:tblPr>
        <w:tblW w:w="7112" w:type="dxa"/>
        <w:tblInd w:w="1413" w:type="dxa"/>
        <w:tblCellMar>
          <w:left w:w="70" w:type="dxa"/>
          <w:right w:w="70" w:type="dxa"/>
        </w:tblCellMar>
        <w:tblLook w:val="04A0" w:firstRow="1" w:lastRow="0" w:firstColumn="1" w:lastColumn="0" w:noHBand="0" w:noVBand="1"/>
      </w:tblPr>
      <w:tblGrid>
        <w:gridCol w:w="1584"/>
        <w:gridCol w:w="1508"/>
        <w:gridCol w:w="1185"/>
        <w:gridCol w:w="1559"/>
        <w:gridCol w:w="1276"/>
      </w:tblGrid>
      <w:tr w:rsidR="002F6B4B" w:rsidRPr="002F6B4B" w:rsidTr="00757317">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94B6D2"/>
            <w:noWrap/>
            <w:hideMark/>
          </w:tcPr>
          <w:p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GENERAL 2016</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GENERAL 2017</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B95BF3"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599</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E17ED9"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66</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rsidR="002F6B4B" w:rsidRPr="003C1E6E" w:rsidRDefault="003C1E6E"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736</w:t>
            </w:r>
          </w:p>
        </w:tc>
        <w:tc>
          <w:tcPr>
            <w:tcW w:w="1276" w:type="dxa"/>
            <w:tcBorders>
              <w:top w:val="nil"/>
              <w:left w:val="nil"/>
              <w:bottom w:val="single" w:sz="4" w:space="0" w:color="auto"/>
              <w:right w:val="single" w:sz="4" w:space="0" w:color="auto"/>
            </w:tcBorders>
            <w:shd w:val="clear" w:color="000000" w:fill="D4E1ED"/>
            <w:noWrap/>
            <w:vAlign w:val="center"/>
            <w:hideMark/>
          </w:tcPr>
          <w:p w:rsidR="002F6B4B" w:rsidRPr="003C1E6E" w:rsidRDefault="003C1E6E"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66</w:t>
            </w:r>
            <w:r w:rsidR="002F6B4B" w:rsidRPr="003C1E6E">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 / FUERA DE PLAZO</w:t>
            </w:r>
          </w:p>
        </w:tc>
        <w:tc>
          <w:tcPr>
            <w:tcW w:w="1508" w:type="dxa"/>
            <w:tcBorders>
              <w:top w:val="nil"/>
              <w:left w:val="nil"/>
              <w:bottom w:val="single" w:sz="4" w:space="0" w:color="auto"/>
              <w:right w:val="single" w:sz="4" w:space="0" w:color="auto"/>
            </w:tcBorders>
            <w:shd w:val="clear" w:color="000000" w:fill="E9F0F6"/>
            <w:noWrap/>
            <w:vAlign w:val="center"/>
            <w:hideMark/>
          </w:tcPr>
          <w:p w:rsidR="002F6B4B" w:rsidRPr="002F6B4B" w:rsidRDefault="00B95BF3"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146</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E17ED9"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rsidR="002F6B4B" w:rsidRPr="003C1E6E" w:rsidRDefault="003C1E6E"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167</w:t>
            </w:r>
          </w:p>
        </w:tc>
        <w:tc>
          <w:tcPr>
            <w:tcW w:w="1276" w:type="dxa"/>
            <w:tcBorders>
              <w:top w:val="nil"/>
              <w:left w:val="nil"/>
              <w:bottom w:val="single" w:sz="4" w:space="0" w:color="auto"/>
              <w:right w:val="single" w:sz="4" w:space="0" w:color="auto"/>
            </w:tcBorders>
            <w:shd w:val="clear" w:color="000000" w:fill="E9F0F6"/>
            <w:noWrap/>
            <w:vAlign w:val="center"/>
            <w:hideMark/>
          </w:tcPr>
          <w:p w:rsidR="002F6B4B" w:rsidRPr="003C1E6E" w:rsidRDefault="003C1E6E"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15</w:t>
            </w:r>
            <w:r w:rsidR="002F6B4B" w:rsidRPr="003C1E6E">
              <w:rPr>
                <w:rFonts w:ascii="Calibri" w:eastAsia="Times New Roman" w:hAnsi="Calibri"/>
                <w:color w:val="000000"/>
                <w:kern w:val="0"/>
                <w:sz w:val="22"/>
                <w:szCs w:val="22"/>
                <w14:ligatures w14:val="none"/>
              </w:rPr>
              <w:t>%</w:t>
            </w:r>
          </w:p>
        </w:tc>
      </w:tr>
      <w:tr w:rsidR="002F6B4B" w:rsidRPr="002F6B4B" w:rsidTr="00757317">
        <w:trPr>
          <w:trHeight w:val="600"/>
        </w:trPr>
        <w:tc>
          <w:tcPr>
            <w:tcW w:w="1584" w:type="dxa"/>
            <w:tcBorders>
              <w:top w:val="nil"/>
              <w:left w:val="single" w:sz="4" w:space="0" w:color="auto"/>
              <w:bottom w:val="nil"/>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EN TÉRMINO</w:t>
            </w:r>
          </w:p>
        </w:tc>
        <w:tc>
          <w:tcPr>
            <w:tcW w:w="1508" w:type="dxa"/>
            <w:tcBorders>
              <w:top w:val="nil"/>
              <w:left w:val="nil"/>
              <w:bottom w:val="nil"/>
              <w:right w:val="single" w:sz="4" w:space="0" w:color="auto"/>
            </w:tcBorders>
            <w:shd w:val="clear" w:color="000000" w:fill="D4E1ED"/>
            <w:noWrap/>
            <w:vAlign w:val="center"/>
            <w:hideMark/>
          </w:tcPr>
          <w:p w:rsidR="002F6B4B" w:rsidRPr="002F6B4B" w:rsidRDefault="00B95BF3"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51</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E17ED9"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rsidR="002F6B4B" w:rsidRPr="003C1E6E" w:rsidRDefault="003C1E6E"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98</w:t>
            </w:r>
          </w:p>
        </w:tc>
        <w:tc>
          <w:tcPr>
            <w:tcW w:w="1276" w:type="dxa"/>
            <w:tcBorders>
              <w:top w:val="nil"/>
              <w:left w:val="nil"/>
              <w:bottom w:val="nil"/>
              <w:right w:val="single" w:sz="4" w:space="0" w:color="auto"/>
            </w:tcBorders>
            <w:shd w:val="clear" w:color="000000" w:fill="D4E1ED"/>
            <w:noWrap/>
            <w:vAlign w:val="center"/>
            <w:hideMark/>
          </w:tcPr>
          <w:p w:rsidR="002F6B4B" w:rsidRPr="003C1E6E" w:rsidRDefault="003C1E6E"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9</w:t>
            </w:r>
            <w:r w:rsidR="002F6B4B" w:rsidRPr="003C1E6E">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single" w:sz="4" w:space="0" w:color="auto"/>
              <w:left w:val="single" w:sz="4" w:space="0" w:color="auto"/>
              <w:bottom w:val="single" w:sz="4" w:space="0" w:color="auto"/>
              <w:right w:val="single" w:sz="4" w:space="0" w:color="auto"/>
            </w:tcBorders>
            <w:shd w:val="clear" w:color="000000" w:fill="94B6D2"/>
            <w:vAlign w:val="center"/>
            <w:hideMark/>
          </w:tcPr>
          <w:p w:rsidR="002F6B4B" w:rsidRPr="004F2594" w:rsidRDefault="002F6B4B" w:rsidP="002F6B4B">
            <w:pPr>
              <w:spacing w:after="0" w:line="240" w:lineRule="auto"/>
              <w:jc w:val="center"/>
              <w:rPr>
                <w:rFonts w:ascii="Calibri" w:eastAsia="Times New Roman" w:hAnsi="Calibri"/>
                <w:b/>
                <w:color w:val="000000"/>
                <w:kern w:val="0"/>
                <w:sz w:val="22"/>
                <w:szCs w:val="22"/>
                <w14:ligatures w14:val="none"/>
              </w:rPr>
            </w:pPr>
            <w:r w:rsidRPr="004F2594">
              <w:rPr>
                <w:rFonts w:ascii="Calibri" w:eastAsia="Times New Roman" w:hAnsi="Calibri"/>
                <w:b/>
                <w:color w:val="000000"/>
                <w:kern w:val="0"/>
                <w:sz w:val="22"/>
                <w:szCs w:val="22"/>
                <w14:ligatures w14:val="none"/>
              </w:rPr>
              <w:t>INCUMPLE/ SIN RESPUESTA</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B95BF3"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111</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E17ED9"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w:t>
            </w:r>
            <w:r w:rsidR="002F6B4B" w:rsidRPr="002F6B4B">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3C1E6E" w:rsidRDefault="003C1E6E"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109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6B4B" w:rsidRPr="003C1E6E" w:rsidRDefault="002F6B4B" w:rsidP="002F6B4B">
            <w:pPr>
              <w:spacing w:after="0" w:line="240" w:lineRule="auto"/>
              <w:jc w:val="center"/>
              <w:rPr>
                <w:rFonts w:ascii="Calibri" w:eastAsia="Times New Roman" w:hAnsi="Calibri"/>
                <w:color w:val="000000"/>
                <w:kern w:val="0"/>
                <w:sz w:val="22"/>
                <w:szCs w:val="22"/>
                <w14:ligatures w14:val="none"/>
              </w:rPr>
            </w:pPr>
            <w:r w:rsidRPr="003C1E6E">
              <w:rPr>
                <w:rFonts w:ascii="Calibri" w:eastAsia="Times New Roman" w:hAnsi="Calibri"/>
                <w:color w:val="000000"/>
                <w:kern w:val="0"/>
                <w:sz w:val="22"/>
                <w:szCs w:val="22"/>
                <w14:ligatures w14:val="none"/>
              </w:rPr>
              <w:t>10%</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TOTAL</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E17ED9"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907</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rsidR="002F6B4B" w:rsidRPr="003C1E6E" w:rsidRDefault="003C1E6E" w:rsidP="002F6B4B">
            <w:pPr>
              <w:spacing w:after="0" w:line="240" w:lineRule="auto"/>
              <w:jc w:val="center"/>
              <w:rPr>
                <w:rFonts w:ascii="Calibri" w:eastAsia="Times New Roman" w:hAnsi="Calibri"/>
                <w:b/>
                <w:bCs/>
                <w:color w:val="000000"/>
                <w:kern w:val="0"/>
                <w:sz w:val="22"/>
                <w:szCs w:val="22"/>
                <w14:ligatures w14:val="none"/>
              </w:rPr>
            </w:pPr>
            <w:r w:rsidRPr="003C1E6E">
              <w:rPr>
                <w:rFonts w:ascii="Calibri" w:eastAsia="Times New Roman" w:hAnsi="Calibri"/>
                <w:b/>
                <w:bCs/>
                <w:color w:val="000000"/>
                <w:kern w:val="0"/>
                <w:sz w:val="22"/>
                <w:szCs w:val="22"/>
                <w14:ligatures w14:val="none"/>
              </w:rPr>
              <w:t>1110</w:t>
            </w:r>
          </w:p>
        </w:tc>
        <w:tc>
          <w:tcPr>
            <w:tcW w:w="1276" w:type="dxa"/>
            <w:tcBorders>
              <w:top w:val="nil"/>
              <w:left w:val="nil"/>
              <w:bottom w:val="single" w:sz="4" w:space="0" w:color="auto"/>
              <w:right w:val="single" w:sz="4" w:space="0" w:color="auto"/>
            </w:tcBorders>
            <w:shd w:val="clear" w:color="auto" w:fill="auto"/>
            <w:noWrap/>
            <w:vAlign w:val="bottom"/>
            <w:hideMark/>
          </w:tcPr>
          <w:p w:rsidR="002F6B4B" w:rsidRPr="003C1E6E" w:rsidRDefault="002F6B4B" w:rsidP="002F6B4B">
            <w:pPr>
              <w:spacing w:after="0" w:line="240" w:lineRule="auto"/>
              <w:jc w:val="center"/>
              <w:rPr>
                <w:rFonts w:ascii="Calibri" w:eastAsia="Times New Roman" w:hAnsi="Calibri"/>
                <w:b/>
                <w:bCs/>
                <w:color w:val="000000"/>
                <w:kern w:val="0"/>
                <w:sz w:val="22"/>
                <w:szCs w:val="22"/>
                <w14:ligatures w14:val="none"/>
              </w:rPr>
            </w:pPr>
            <w:r w:rsidRPr="003C1E6E">
              <w:rPr>
                <w:rFonts w:ascii="Calibri" w:eastAsia="Times New Roman" w:hAnsi="Calibri"/>
                <w:b/>
                <w:bCs/>
                <w:color w:val="000000"/>
                <w:kern w:val="0"/>
                <w:sz w:val="22"/>
                <w:szCs w:val="22"/>
                <w14:ligatures w14:val="none"/>
              </w:rPr>
              <w:t>100%</w:t>
            </w:r>
          </w:p>
        </w:tc>
      </w:tr>
    </w:tbl>
    <w:p w:rsidR="007B23D4" w:rsidRDefault="002F6B4B" w:rsidP="007B23D4">
      <w:pPr>
        <w:jc w:val="right"/>
        <w:rPr>
          <w:rFonts w:ascii="Constantia" w:hAnsi="Constantia"/>
          <w:b/>
          <w:i/>
          <w:color w:val="002060"/>
          <w:lang w:val="es-ES"/>
        </w:rPr>
      </w:pPr>
      <w:r>
        <w:rPr>
          <w:rFonts w:ascii="Constantia" w:hAnsi="Constantia"/>
          <w:b/>
          <w:i/>
          <w:color w:val="002060"/>
          <w:lang w:val="es-ES"/>
        </w:rPr>
        <w:fldChar w:fldCharType="end"/>
      </w:r>
    </w:p>
    <w:p w:rsidR="00815BE4" w:rsidRDefault="007B23D4" w:rsidP="007B23D4">
      <w:pPr>
        <w:jc w:val="right"/>
        <w:rPr>
          <w:rFonts w:ascii="Constantia" w:hAnsi="Constantia" w:cs="Arial"/>
          <w:color w:val="002060"/>
          <w:sz w:val="24"/>
          <w:szCs w:val="24"/>
          <w:lang w:val="es-ES"/>
        </w:rPr>
      </w:pPr>
      <w:r>
        <w:rPr>
          <w:rFonts w:ascii="Constantia" w:hAnsi="Constantia"/>
          <w:b/>
          <w:i/>
          <w:color w:val="002060"/>
          <w:lang w:val="es-ES"/>
        </w:rPr>
        <w:t>Grafica  No. 1 - Cumplimiento PQRS 2016 vs. 2017</w:t>
      </w:r>
      <w:r w:rsidR="003C1E6E">
        <w:rPr>
          <w:rFonts w:ascii="Constantia" w:hAnsi="Constantia"/>
          <w:b/>
          <w:i/>
          <w:color w:val="002060"/>
          <w:lang w:val="es-ES"/>
        </w:rPr>
        <w:t xml:space="preserve"> –Cuarto </w:t>
      </w:r>
      <w:r w:rsidR="004F2594">
        <w:rPr>
          <w:rFonts w:ascii="Constantia" w:hAnsi="Constantia"/>
          <w:b/>
          <w:i/>
          <w:color w:val="002060"/>
          <w:lang w:val="es-ES"/>
        </w:rPr>
        <w:t>Trimestre</w:t>
      </w:r>
    </w:p>
    <w:p w:rsidR="006C1D98" w:rsidRDefault="003C1E6E" w:rsidP="006C1D98">
      <w:pPr>
        <w:jc w:val="center"/>
        <w:rPr>
          <w:rFonts w:ascii="Constantia" w:hAnsi="Constantia" w:cs="Arial"/>
          <w:color w:val="002060"/>
          <w:sz w:val="24"/>
          <w:szCs w:val="24"/>
          <w:lang w:val="es-ES"/>
        </w:rPr>
      </w:pPr>
      <w:r>
        <w:rPr>
          <w:noProof/>
        </w:rPr>
        <w:drawing>
          <wp:inline distT="0" distB="0" distL="0" distR="0" wp14:anchorId="03BF3F0D" wp14:editId="3D5D763B">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22283" w:rsidRDefault="00773A8F" w:rsidP="004733B5">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1DAD200B" wp14:editId="59478494">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wps:spPr>
                      <wps:style>
                        <a:lnRef idx="0">
                          <a:schemeClr val="accent2"/>
                        </a:lnRef>
                        <a:fillRef idx="3">
                          <a:schemeClr val="accent2"/>
                        </a:fillRef>
                        <a:effectRef idx="3">
                          <a:schemeClr val="accent2"/>
                        </a:effectRef>
                        <a:fontRef idx="minor">
                          <a:schemeClr val="lt1"/>
                        </a:fontRef>
                      </wps:style>
                      <wps:txbx>
                        <w:txbxContent>
                          <w:p w:rsidR="00286F9F" w:rsidRPr="00822283" w:rsidRDefault="00286F9F"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" adj="2700" fillcolor="#dd8047 [3205]" stroked="f">
                <v:shadow on="t" color="black" opacity="22937f" origin=",.5" offset="0"/>
                <v:textbox>
                  <w:txbxContent>
                    <w:p w:rsidR="00286F9F" w:rsidRPr="00822283" w:rsidRDefault="00286F9F"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822283">
        <w:rPr>
          <w:rFonts w:ascii="Constantia" w:hAnsi="Constantia" w:cs="Arial"/>
          <w:color w:val="002060"/>
          <w:sz w:val="24"/>
          <w:szCs w:val="24"/>
          <w:lang w:val="es-ES"/>
        </w:rPr>
        <w:t>Para este año 2017</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Grupo de Atención al Ciudadano</w:t>
      </w:r>
      <w:r w:rsidR="009A032C">
        <w:rPr>
          <w:rFonts w:ascii="Constantia" w:hAnsi="Constantia" w:cs="Arial"/>
          <w:color w:val="002060"/>
          <w:sz w:val="24"/>
          <w:szCs w:val="24"/>
          <w:lang w:val="es-ES"/>
        </w:rPr>
        <w:t xml:space="preserve"> había</w:t>
      </w:r>
      <w:r w:rsidR="00B27107">
        <w:rPr>
          <w:rFonts w:ascii="Constantia" w:hAnsi="Constantia" w:cs="Arial"/>
          <w:color w:val="002060"/>
          <w:sz w:val="24"/>
          <w:szCs w:val="24"/>
          <w:lang w:val="es-ES"/>
        </w:rPr>
        <w:t xml:space="preserve"> contemplado dentro de sus objetivos disminuir el porcentaje de incumplimiento a derechos de petición que</w:t>
      </w:r>
      <w:r w:rsidR="009A032C">
        <w:rPr>
          <w:rFonts w:ascii="Constantia" w:hAnsi="Constantia" w:cs="Arial"/>
          <w:color w:val="002060"/>
          <w:sz w:val="24"/>
          <w:szCs w:val="24"/>
          <w:lang w:val="es-ES"/>
        </w:rPr>
        <w:t xml:space="preserve"> reportaba</w:t>
      </w:r>
      <w:r w:rsidR="00B27107">
        <w:rPr>
          <w:rFonts w:ascii="Constantia" w:hAnsi="Constantia" w:cs="Arial"/>
          <w:color w:val="002060"/>
          <w:sz w:val="24"/>
          <w:szCs w:val="24"/>
          <w:lang w:val="es-ES"/>
        </w:rPr>
        <w:t xml:space="preserve"> en 2% para la Agencia, con el fin de impactar posi</w:t>
      </w:r>
      <w:r w:rsidR="00240CAF">
        <w:rPr>
          <w:rFonts w:ascii="Constantia" w:hAnsi="Constantia" w:cs="Arial"/>
          <w:color w:val="002060"/>
          <w:sz w:val="24"/>
          <w:szCs w:val="24"/>
          <w:lang w:val="es-ES"/>
        </w:rPr>
        <w:t>tivamente en la oportunidad.</w:t>
      </w:r>
    </w:p>
    <w:p w:rsidR="004733B5" w:rsidRPr="004733B5" w:rsidRDefault="004733B5" w:rsidP="004733B5">
      <w:pPr>
        <w:pStyle w:val="Prrafodelista"/>
        <w:numPr>
          <w:ilvl w:val="0"/>
          <w:numId w:val="39"/>
        </w:numPr>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94080" behindDoc="0" locked="0" layoutInCell="1" allowOverlap="1" wp14:anchorId="3C6EA55E" wp14:editId="60A410D7">
                <wp:simplePos x="0" y="0"/>
                <wp:positionH relativeFrom="column">
                  <wp:posOffset>142875</wp:posOffset>
                </wp:positionH>
                <wp:positionV relativeFrom="paragraph">
                  <wp:posOffset>4445</wp:posOffset>
                </wp:positionV>
                <wp:extent cx="1352550" cy="132397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1352550" cy="1323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F9F" w:rsidRDefault="00286F9F" w:rsidP="004733B5">
                            <w:pPr>
                              <w:jc w:val="center"/>
                            </w:pPr>
                            <w:r>
                              <w:rPr>
                                <w:rFonts w:ascii="Constantia" w:hAnsi="Constantia" w:cs="Arial"/>
                                <w:noProof/>
                                <w:color w:val="002060"/>
                                <w:sz w:val="24"/>
                                <w:szCs w:val="24"/>
                              </w:rPr>
                              <w:drawing>
                                <wp:inline distT="0" distB="0" distL="0" distR="0" wp14:anchorId="530C1E23" wp14:editId="7146324E">
                                  <wp:extent cx="1162050" cy="1162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EA55E" id="Rectángulo 22" o:spid="_x0000_s1029" style="position:absolute;left:0;text-align:left;margin-left:11.25pt;margin-top:.35pt;width:106.5pt;height:10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" fillcolor="white [3212]" strokecolor="white [3212]" strokeweight="1.5pt">
                <v:textbox>
                  <w:txbxContent>
                    <w:p w:rsidR="00286F9F" w:rsidRDefault="00286F9F" w:rsidP="004733B5">
                      <w:pPr>
                        <w:jc w:val="center"/>
                      </w:pPr>
                      <w:r>
                        <w:rPr>
                          <w:rFonts w:ascii="Constantia" w:hAnsi="Constantia" w:cs="Arial"/>
                          <w:noProof/>
                          <w:color w:val="002060"/>
                          <w:sz w:val="24"/>
                          <w:szCs w:val="24"/>
                        </w:rPr>
                        <w:drawing>
                          <wp:inline distT="0" distB="0" distL="0" distR="0" wp14:anchorId="530C1E23" wp14:editId="7146324E">
                            <wp:extent cx="1162050" cy="1162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xbxContent>
                </v:textbox>
              </v:rect>
            </w:pict>
          </mc:Fallback>
        </mc:AlternateContent>
      </w:r>
      <w:r w:rsidR="009A032C">
        <w:rPr>
          <w:rFonts w:ascii="Constantia" w:hAnsi="Constantia" w:cs="Arial"/>
          <w:color w:val="002060"/>
          <w:sz w:val="24"/>
          <w:szCs w:val="24"/>
          <w:lang w:val="es-ES"/>
        </w:rPr>
        <w:t>Para el cierre de la presente v</w:t>
      </w:r>
      <w:r w:rsidR="009C1FF1">
        <w:rPr>
          <w:rFonts w:ascii="Constantia" w:hAnsi="Constantia" w:cs="Arial"/>
          <w:color w:val="002060"/>
          <w:sz w:val="24"/>
          <w:szCs w:val="24"/>
          <w:lang w:val="es-ES"/>
        </w:rPr>
        <w:t>igencia,  y desde el 01 de octubre al 31</w:t>
      </w:r>
      <w:r w:rsidR="009A032C">
        <w:rPr>
          <w:rFonts w:ascii="Constantia" w:hAnsi="Constantia" w:cs="Arial"/>
          <w:color w:val="002060"/>
          <w:sz w:val="24"/>
          <w:szCs w:val="24"/>
          <w:lang w:val="es-ES"/>
        </w:rPr>
        <w:t xml:space="preserve"> de diciembre</w:t>
      </w:r>
      <w:r w:rsidR="0042064E">
        <w:rPr>
          <w:rFonts w:ascii="Constantia" w:hAnsi="Constantia" w:cs="Arial"/>
          <w:color w:val="002060"/>
          <w:sz w:val="24"/>
          <w:szCs w:val="24"/>
          <w:lang w:val="es-ES"/>
        </w:rPr>
        <w:t xml:space="preserve"> </w:t>
      </w:r>
      <w:r w:rsidR="009A032C">
        <w:rPr>
          <w:rFonts w:ascii="Constantia" w:hAnsi="Constantia" w:cs="Arial"/>
          <w:color w:val="002060"/>
          <w:sz w:val="24"/>
          <w:szCs w:val="24"/>
          <w:lang w:val="es-ES"/>
        </w:rPr>
        <w:t>de 2017, la Agencia tipificó</w:t>
      </w:r>
      <w:r>
        <w:rPr>
          <w:rFonts w:ascii="Constantia" w:hAnsi="Constantia" w:cs="Arial"/>
          <w:color w:val="002060"/>
          <w:sz w:val="24"/>
          <w:szCs w:val="24"/>
          <w:lang w:val="es-ES"/>
        </w:rPr>
        <w:t xml:space="preserve"> un total de </w:t>
      </w:r>
      <w:r w:rsidR="009C1FF1">
        <w:rPr>
          <w:rFonts w:ascii="Constantia" w:hAnsi="Constantia" w:cs="Arial"/>
          <w:b/>
          <w:color w:val="002060"/>
          <w:sz w:val="24"/>
          <w:szCs w:val="24"/>
          <w:lang w:val="es-ES"/>
        </w:rPr>
        <w:t>1.110</w:t>
      </w:r>
      <w:r w:rsidR="00153AE6">
        <w:rPr>
          <w:rFonts w:ascii="Constantia" w:hAnsi="Constantia" w:cs="Arial"/>
          <w:b/>
          <w:color w:val="002060"/>
          <w:sz w:val="24"/>
          <w:szCs w:val="24"/>
          <w:lang w:val="es-ES"/>
        </w:rPr>
        <w:t xml:space="preserve"> </w:t>
      </w:r>
      <w:r>
        <w:rPr>
          <w:rFonts w:ascii="Constantia" w:hAnsi="Constantia" w:cs="Arial"/>
          <w:color w:val="002060"/>
          <w:sz w:val="24"/>
          <w:szCs w:val="24"/>
          <w:lang w:val="es-ES"/>
        </w:rPr>
        <w:t xml:space="preserve">documentos, de los cuales </w:t>
      </w:r>
      <w:r w:rsidR="009C1FF1">
        <w:rPr>
          <w:rFonts w:ascii="Constantia" w:hAnsi="Constantia" w:cs="Arial"/>
          <w:b/>
          <w:color w:val="002060"/>
          <w:sz w:val="24"/>
          <w:szCs w:val="24"/>
          <w:lang w:val="es-ES"/>
        </w:rPr>
        <w:t>26</w:t>
      </w:r>
      <w:r w:rsidR="000F72FD" w:rsidRPr="000F72FD">
        <w:rPr>
          <w:rFonts w:ascii="Constantia" w:hAnsi="Constantia" w:cs="Arial"/>
          <w:b/>
          <w:color w:val="002060"/>
          <w:sz w:val="24"/>
          <w:szCs w:val="24"/>
          <w:lang w:val="es-ES"/>
        </w:rPr>
        <w:t xml:space="preserve"> </w:t>
      </w:r>
      <w:r>
        <w:rPr>
          <w:rFonts w:ascii="Constantia" w:hAnsi="Constantia" w:cs="Arial"/>
          <w:color w:val="002060"/>
          <w:sz w:val="24"/>
          <w:szCs w:val="24"/>
          <w:lang w:val="es-ES"/>
        </w:rPr>
        <w:t xml:space="preserve">se han reportado como INCUMPLE/SIN RESPUESTA, lo que equivale al </w:t>
      </w:r>
      <w:r w:rsidR="009C1FF1">
        <w:rPr>
          <w:rFonts w:ascii="Constantia" w:hAnsi="Constantia" w:cs="Arial"/>
          <w:b/>
          <w:color w:val="FF0000"/>
          <w:sz w:val="24"/>
          <w:szCs w:val="24"/>
          <w:lang w:val="es-ES"/>
        </w:rPr>
        <w:t>1</w:t>
      </w:r>
      <w:r w:rsidR="000F72FD">
        <w:rPr>
          <w:rFonts w:ascii="Constantia" w:hAnsi="Constantia" w:cs="Arial"/>
          <w:b/>
          <w:color w:val="FF0000"/>
          <w:sz w:val="24"/>
          <w:szCs w:val="24"/>
          <w:lang w:val="es-ES"/>
        </w:rPr>
        <w:t>%</w:t>
      </w:r>
      <w:r w:rsidRPr="004733B5">
        <w:rPr>
          <w:rFonts w:ascii="Constantia" w:hAnsi="Constantia" w:cs="Arial"/>
          <w:color w:val="FF0000"/>
          <w:sz w:val="24"/>
          <w:szCs w:val="24"/>
          <w:lang w:val="es-ES"/>
        </w:rPr>
        <w:t xml:space="preserve"> </w:t>
      </w:r>
      <w:r>
        <w:rPr>
          <w:rFonts w:ascii="Constantia" w:hAnsi="Constantia" w:cs="Arial"/>
          <w:color w:val="002060"/>
          <w:sz w:val="24"/>
          <w:szCs w:val="24"/>
          <w:lang w:val="es-ES"/>
        </w:rPr>
        <w:t>del total de documentos  tipificados.</w:t>
      </w:r>
    </w:p>
    <w:p w:rsidR="004733B5" w:rsidRDefault="004733B5" w:rsidP="00B27107">
      <w:pPr>
        <w:rPr>
          <w:rFonts w:ascii="Constantia" w:hAnsi="Constantia" w:cs="Arial"/>
          <w:color w:val="002060"/>
          <w:sz w:val="24"/>
          <w:szCs w:val="24"/>
          <w:lang w:val="es-ES"/>
        </w:rPr>
      </w:pPr>
    </w:p>
    <w:p w:rsidR="002D3647" w:rsidRDefault="002D3647" w:rsidP="00B27107">
      <w:pPr>
        <w:rPr>
          <w:rFonts w:ascii="Constantia" w:hAnsi="Constantia" w:cs="Arial"/>
          <w:color w:val="002060"/>
          <w:sz w:val="24"/>
          <w:szCs w:val="24"/>
          <w:lang w:val="es-ES"/>
        </w:rPr>
      </w:pPr>
      <w:bookmarkStart w:id="0" w:name="_GoBack"/>
      <w:bookmarkEnd w:id="0"/>
    </w:p>
    <w:p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59264" behindDoc="0" locked="0" layoutInCell="1" allowOverlap="1" wp14:anchorId="28ACFD27" wp14:editId="14CD383C">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CFD27" id="Datos almacenados 7" o:spid="_x0000_s1030"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AobX2F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rsidR="00286F9F" w:rsidRPr="003712FF" w:rsidRDefault="00286F9F"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PQRS </w:t>
      </w:r>
      <w:r w:rsidR="00721AC3">
        <w:rPr>
          <w:rFonts w:ascii="Constantia" w:hAnsi="Constantia"/>
          <w:b/>
          <w:i/>
          <w:color w:val="002060"/>
          <w:lang w:val="es-ES"/>
        </w:rPr>
        <w:t xml:space="preserve">- </w:t>
      </w:r>
      <w:r w:rsidR="003C1E6E">
        <w:rPr>
          <w:rFonts w:ascii="Constantia" w:hAnsi="Constantia"/>
          <w:b/>
          <w:i/>
          <w:color w:val="002060"/>
          <w:lang w:val="es-ES"/>
        </w:rPr>
        <w:t>Cuarto</w:t>
      </w:r>
      <w:r>
        <w:rPr>
          <w:rFonts w:ascii="Constantia" w:hAnsi="Constantia"/>
          <w:b/>
          <w:i/>
          <w:color w:val="002060"/>
          <w:lang w:val="es-ES"/>
        </w:rPr>
        <w:t xml:space="preserve"> Trimestre 2017</w:t>
      </w:r>
    </w:p>
    <w:tbl>
      <w:tblPr>
        <w:tblStyle w:val="Tabladecuadrcula5oscura-nfasis2"/>
        <w:tblW w:w="6320" w:type="dxa"/>
        <w:tblInd w:w="1733" w:type="dxa"/>
        <w:tblLook w:val="04A0" w:firstRow="1" w:lastRow="0" w:firstColumn="1" w:lastColumn="0" w:noHBand="0" w:noVBand="1"/>
      </w:tblPr>
      <w:tblGrid>
        <w:gridCol w:w="3580"/>
        <w:gridCol w:w="1540"/>
        <w:gridCol w:w="1200"/>
      </w:tblGrid>
      <w:tr w:rsidR="00815BE4" w:rsidRPr="00815BE4" w:rsidTr="00815BE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Times New Roman" w:eastAsia="Times New Roman" w:hAnsi="Times New Roman"/>
                <w:kern w:val="0"/>
                <w:sz w:val="24"/>
                <w:szCs w:val="24"/>
                <w14:ligatures w14:val="none"/>
              </w:rPr>
            </w:pPr>
          </w:p>
        </w:tc>
        <w:tc>
          <w:tcPr>
            <w:tcW w:w="1540" w:type="dxa"/>
            <w:noWrap/>
            <w:hideMark/>
          </w:tcPr>
          <w:p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Vigencia 2017</w:t>
            </w:r>
          </w:p>
        </w:tc>
        <w:tc>
          <w:tcPr>
            <w:tcW w:w="1200" w:type="dxa"/>
            <w:noWrap/>
            <w:hideMark/>
          </w:tcPr>
          <w:p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Información</w:t>
            </w:r>
          </w:p>
        </w:tc>
        <w:tc>
          <w:tcPr>
            <w:tcW w:w="1540" w:type="dxa"/>
            <w:hideMark/>
          </w:tcPr>
          <w:p w:rsidR="00815BE4" w:rsidRPr="00815BE4" w:rsidRDefault="003C1E6E"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91</w:t>
            </w:r>
          </w:p>
        </w:tc>
        <w:tc>
          <w:tcPr>
            <w:tcW w:w="1200" w:type="dxa"/>
            <w:noWrap/>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Derecho de Petición</w:t>
            </w:r>
          </w:p>
        </w:tc>
        <w:tc>
          <w:tcPr>
            <w:tcW w:w="1540" w:type="dxa"/>
            <w:hideMark/>
          </w:tcPr>
          <w:p w:rsidR="00815BE4" w:rsidRPr="00815BE4" w:rsidRDefault="003C1E6E"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498</w:t>
            </w:r>
          </w:p>
        </w:tc>
        <w:tc>
          <w:tcPr>
            <w:tcW w:w="1200" w:type="dxa"/>
            <w:noWrap/>
            <w:hideMark/>
          </w:tcPr>
          <w:p w:rsidR="00815BE4" w:rsidRPr="00815BE4" w:rsidRDefault="004F2594" w:rsidP="00FD1C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3C010B">
              <w:rPr>
                <w:rFonts w:ascii="Calibri" w:eastAsia="Times New Roman" w:hAnsi="Calibri"/>
                <w:color w:val="000000"/>
                <w:kern w:val="0"/>
                <w:sz w:val="22"/>
                <w:szCs w:val="22"/>
                <w14:ligatures w14:val="none"/>
              </w:rPr>
              <w:t>5</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Copias</w:t>
            </w:r>
          </w:p>
        </w:tc>
        <w:tc>
          <w:tcPr>
            <w:tcW w:w="1540" w:type="dxa"/>
            <w:hideMark/>
          </w:tcPr>
          <w:p w:rsidR="00815BE4" w:rsidRPr="00815BE4" w:rsidRDefault="003C1E6E"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38</w:t>
            </w:r>
          </w:p>
        </w:tc>
        <w:tc>
          <w:tcPr>
            <w:tcW w:w="1200" w:type="dxa"/>
            <w:noWrap/>
            <w:hideMark/>
          </w:tcPr>
          <w:p w:rsidR="00815BE4" w:rsidRPr="00815BE4" w:rsidRDefault="00FD1C9C"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45"/>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Entidad Pública</w:t>
            </w:r>
          </w:p>
        </w:tc>
        <w:tc>
          <w:tcPr>
            <w:tcW w:w="1540" w:type="dxa"/>
            <w:hideMark/>
          </w:tcPr>
          <w:p w:rsidR="00815BE4" w:rsidRPr="00815BE4" w:rsidRDefault="003C1E6E"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123</w:t>
            </w:r>
          </w:p>
        </w:tc>
        <w:tc>
          <w:tcPr>
            <w:tcW w:w="1200" w:type="dxa"/>
            <w:noWrap/>
            <w:hideMark/>
          </w:tcPr>
          <w:p w:rsidR="00815BE4" w:rsidRPr="00815BE4" w:rsidRDefault="003C010B" w:rsidP="00FD1C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Acceso a la Información Pública</w:t>
            </w:r>
          </w:p>
        </w:tc>
        <w:tc>
          <w:tcPr>
            <w:tcW w:w="1540" w:type="dxa"/>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39</w:t>
            </w:r>
          </w:p>
        </w:tc>
        <w:tc>
          <w:tcPr>
            <w:tcW w:w="1200" w:type="dxa"/>
            <w:noWrap/>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Entes de Control</w:t>
            </w:r>
          </w:p>
        </w:tc>
        <w:tc>
          <w:tcPr>
            <w:tcW w:w="1540" w:type="dxa"/>
            <w:hideMark/>
          </w:tcPr>
          <w:p w:rsidR="00815BE4" w:rsidRPr="00815BE4" w:rsidRDefault="003C010B"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64</w:t>
            </w:r>
          </w:p>
        </w:tc>
        <w:tc>
          <w:tcPr>
            <w:tcW w:w="1200" w:type="dxa"/>
            <w:noWrap/>
            <w:hideMark/>
          </w:tcPr>
          <w:p w:rsidR="00815BE4" w:rsidRPr="00815BE4" w:rsidRDefault="00FD1C9C"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Congreso</w:t>
            </w:r>
          </w:p>
        </w:tc>
        <w:tc>
          <w:tcPr>
            <w:tcW w:w="1540" w:type="dxa"/>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w:t>
            </w:r>
          </w:p>
        </w:tc>
        <w:tc>
          <w:tcPr>
            <w:tcW w:w="1200" w:type="dxa"/>
            <w:noWrap/>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Ejecución Contractual</w:t>
            </w:r>
          </w:p>
        </w:tc>
        <w:tc>
          <w:tcPr>
            <w:tcW w:w="1540" w:type="dxa"/>
            <w:hideMark/>
          </w:tcPr>
          <w:p w:rsidR="00815BE4" w:rsidRPr="00815BE4" w:rsidRDefault="003C010B"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w:t>
            </w:r>
          </w:p>
        </w:tc>
        <w:tc>
          <w:tcPr>
            <w:tcW w:w="1200" w:type="dxa"/>
            <w:noWrap/>
            <w:hideMark/>
          </w:tcPr>
          <w:p w:rsidR="00815BE4" w:rsidRPr="00815BE4" w:rsidRDefault="003C010B"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Quejas</w:t>
            </w:r>
          </w:p>
        </w:tc>
        <w:tc>
          <w:tcPr>
            <w:tcW w:w="1540" w:type="dxa"/>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c>
          <w:tcPr>
            <w:tcW w:w="1200" w:type="dxa"/>
            <w:noWrap/>
            <w:hideMark/>
          </w:tcPr>
          <w:p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0%</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Reclamos</w:t>
            </w:r>
          </w:p>
        </w:tc>
        <w:tc>
          <w:tcPr>
            <w:tcW w:w="1540" w:type="dxa"/>
            <w:hideMark/>
          </w:tcPr>
          <w:p w:rsidR="00815BE4" w:rsidRPr="00815BE4" w:rsidRDefault="000F72FD"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68</w:t>
            </w:r>
          </w:p>
        </w:tc>
        <w:tc>
          <w:tcPr>
            <w:tcW w:w="1200" w:type="dxa"/>
            <w:noWrap/>
            <w:hideMark/>
          </w:tcPr>
          <w:p w:rsidR="00815BE4" w:rsidRPr="00815BE4" w:rsidRDefault="00FD1C9C"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 xml:space="preserve">Certificaciones </w:t>
            </w:r>
          </w:p>
        </w:tc>
        <w:tc>
          <w:tcPr>
            <w:tcW w:w="1540" w:type="dxa"/>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89</w:t>
            </w:r>
          </w:p>
        </w:tc>
        <w:tc>
          <w:tcPr>
            <w:tcW w:w="1200" w:type="dxa"/>
            <w:noWrap/>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Consulta</w:t>
            </w:r>
          </w:p>
        </w:tc>
        <w:tc>
          <w:tcPr>
            <w:tcW w:w="1540" w:type="dxa"/>
            <w:noWrap/>
            <w:hideMark/>
          </w:tcPr>
          <w:p w:rsidR="00815BE4" w:rsidRPr="00815BE4" w:rsidRDefault="003C010B"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24</w:t>
            </w:r>
          </w:p>
        </w:tc>
        <w:tc>
          <w:tcPr>
            <w:tcW w:w="1200" w:type="dxa"/>
            <w:noWrap/>
            <w:hideMark/>
          </w:tcPr>
          <w:p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2%</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Denuncias</w:t>
            </w:r>
          </w:p>
        </w:tc>
        <w:tc>
          <w:tcPr>
            <w:tcW w:w="1540" w:type="dxa"/>
            <w:noWrap/>
            <w:hideMark/>
          </w:tcPr>
          <w:p w:rsidR="00815BE4" w:rsidRPr="00815BE4" w:rsidRDefault="000F72FD"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c>
          <w:tcPr>
            <w:tcW w:w="1200" w:type="dxa"/>
            <w:noWrap/>
            <w:hideMark/>
          </w:tcPr>
          <w:p w:rsidR="00815BE4" w:rsidRPr="00815BE4" w:rsidRDefault="00FD1C9C"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Sugerencias</w:t>
            </w:r>
          </w:p>
        </w:tc>
        <w:tc>
          <w:tcPr>
            <w:tcW w:w="1540" w:type="dxa"/>
            <w:noWrap/>
            <w:hideMark/>
          </w:tcPr>
          <w:p w:rsidR="00815BE4" w:rsidRPr="00815BE4" w:rsidRDefault="003C010B"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w:t>
            </w:r>
          </w:p>
        </w:tc>
        <w:tc>
          <w:tcPr>
            <w:tcW w:w="1200" w:type="dxa"/>
            <w:noWrap/>
            <w:hideMark/>
          </w:tcPr>
          <w:p w:rsidR="00815BE4" w:rsidRPr="00815BE4" w:rsidRDefault="003C010B"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Tutela</w:t>
            </w:r>
          </w:p>
        </w:tc>
        <w:tc>
          <w:tcPr>
            <w:tcW w:w="1540" w:type="dxa"/>
            <w:noWrap/>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w:t>
            </w:r>
          </w:p>
        </w:tc>
        <w:tc>
          <w:tcPr>
            <w:tcW w:w="1200" w:type="dxa"/>
            <w:noWrap/>
            <w:hideMark/>
          </w:tcPr>
          <w:p w:rsidR="00815BE4" w:rsidRPr="00815BE4" w:rsidRDefault="003C010B"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TOTAL</w:t>
            </w:r>
          </w:p>
        </w:tc>
        <w:tc>
          <w:tcPr>
            <w:tcW w:w="1540" w:type="dxa"/>
            <w:noWrap/>
            <w:hideMark/>
          </w:tcPr>
          <w:p w:rsidR="00815BE4" w:rsidRPr="00815BE4" w:rsidRDefault="00815BE4" w:rsidP="004F25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815BE4">
              <w:rPr>
                <w:rFonts w:ascii="Calibri" w:eastAsia="Times New Roman" w:hAnsi="Calibri"/>
                <w:b/>
                <w:bCs/>
                <w:color w:val="000000"/>
                <w:kern w:val="0"/>
                <w:sz w:val="22"/>
                <w:szCs w:val="22"/>
                <w14:ligatures w14:val="none"/>
              </w:rPr>
              <w:t>1</w:t>
            </w:r>
            <w:r w:rsidR="003C010B">
              <w:rPr>
                <w:rFonts w:ascii="Calibri" w:eastAsia="Times New Roman" w:hAnsi="Calibri"/>
                <w:b/>
                <w:bCs/>
                <w:color w:val="000000"/>
                <w:kern w:val="0"/>
                <w:sz w:val="22"/>
                <w:szCs w:val="22"/>
                <w14:ligatures w14:val="none"/>
              </w:rPr>
              <w:t>110</w:t>
            </w:r>
          </w:p>
        </w:tc>
        <w:tc>
          <w:tcPr>
            <w:tcW w:w="1200" w:type="dxa"/>
            <w:noWrap/>
            <w:hideMark/>
          </w:tcPr>
          <w:p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815BE4">
              <w:rPr>
                <w:rFonts w:ascii="Calibri" w:eastAsia="Times New Roman" w:hAnsi="Calibri"/>
                <w:b/>
                <w:bCs/>
                <w:color w:val="000000"/>
                <w:kern w:val="0"/>
                <w:sz w:val="22"/>
                <w:szCs w:val="22"/>
                <w14:ligatures w14:val="none"/>
              </w:rPr>
              <w:t>100%</w:t>
            </w:r>
          </w:p>
        </w:tc>
      </w:tr>
    </w:tbl>
    <w:p w:rsidR="00822283" w:rsidRDefault="00822283" w:rsidP="002F6B4B">
      <w:pPr>
        <w:rPr>
          <w:rFonts w:ascii="Constantia" w:hAnsi="Constantia" w:cs="Arial"/>
          <w:color w:val="002060"/>
          <w:sz w:val="24"/>
          <w:szCs w:val="24"/>
          <w:lang w:val="es-ES"/>
        </w:rPr>
      </w:pPr>
    </w:p>
    <w:p w:rsidR="002F6B4B" w:rsidRDefault="002F6B4B" w:rsidP="002F6B4B">
      <w:pPr>
        <w:rPr>
          <w:rFonts w:ascii="Constantia" w:hAnsi="Constantia"/>
          <w:b/>
          <w:i/>
          <w:color w:val="002060"/>
          <w:lang w:val="es-ES"/>
        </w:rPr>
      </w:pPr>
    </w:p>
    <w:p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Gráfica No. 2 - Clasificación PQRS</w:t>
      </w:r>
      <w:r w:rsidR="00721AC3">
        <w:rPr>
          <w:rFonts w:ascii="Constantia" w:hAnsi="Constantia"/>
          <w:b/>
          <w:i/>
          <w:color w:val="002060"/>
          <w:lang w:val="es-ES"/>
        </w:rPr>
        <w:t xml:space="preserve"> -</w:t>
      </w:r>
      <w:r w:rsidR="00A0758B">
        <w:rPr>
          <w:rFonts w:ascii="Constantia" w:hAnsi="Constantia"/>
          <w:b/>
          <w:i/>
          <w:color w:val="002060"/>
          <w:lang w:val="es-ES"/>
        </w:rPr>
        <w:t xml:space="preserve"> </w:t>
      </w:r>
      <w:r w:rsidR="00E04F75">
        <w:rPr>
          <w:rFonts w:ascii="Constantia" w:hAnsi="Constantia"/>
          <w:b/>
          <w:i/>
          <w:color w:val="002060"/>
          <w:lang w:val="es-ES"/>
        </w:rPr>
        <w:t>Cuarto</w:t>
      </w:r>
      <w:r>
        <w:rPr>
          <w:rFonts w:ascii="Constantia" w:hAnsi="Constantia"/>
          <w:b/>
          <w:i/>
          <w:color w:val="002060"/>
          <w:lang w:val="es-ES"/>
        </w:rPr>
        <w:t xml:space="preserve"> Trimestre 2017</w:t>
      </w:r>
    </w:p>
    <w:p w:rsidR="006E016B" w:rsidRDefault="00E56CE6" w:rsidP="00822283">
      <w:pPr>
        <w:jc w:val="center"/>
        <w:rPr>
          <w:rFonts w:ascii="Constantia" w:hAnsi="Constantia" w:cs="Arial"/>
          <w:color w:val="002060"/>
          <w:sz w:val="24"/>
          <w:szCs w:val="24"/>
          <w:lang w:val="es-ES"/>
        </w:rPr>
      </w:pPr>
      <w:r>
        <w:rPr>
          <w:noProof/>
        </w:rPr>
        <w:drawing>
          <wp:inline distT="0" distB="0" distL="0" distR="0" wp14:anchorId="50E53539" wp14:editId="6812C3CB">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016B" w:rsidRDefault="006E016B" w:rsidP="00815BE4">
      <w:pPr>
        <w:jc w:val="center"/>
        <w:rPr>
          <w:rFonts w:ascii="Constantia" w:hAnsi="Constantia" w:cs="Arial"/>
          <w:color w:val="002060"/>
          <w:sz w:val="24"/>
          <w:szCs w:val="24"/>
          <w:lang w:val="es-ES"/>
        </w:rPr>
      </w:pPr>
    </w:p>
    <w:p w:rsidR="00B27107" w:rsidRDefault="00B27107" w:rsidP="00815BE4">
      <w:pPr>
        <w:jc w:val="center"/>
        <w:rPr>
          <w:rFonts w:ascii="Constantia" w:hAnsi="Constantia" w:cs="Arial"/>
          <w:color w:val="002060"/>
          <w:sz w:val="24"/>
          <w:szCs w:val="24"/>
          <w:lang w:val="es-ES"/>
        </w:rPr>
      </w:pPr>
    </w:p>
    <w:p w:rsidR="00B27107" w:rsidRDefault="00B27107" w:rsidP="00815BE4">
      <w:pPr>
        <w:jc w:val="center"/>
        <w:rPr>
          <w:rFonts w:ascii="Constantia" w:hAnsi="Constantia" w:cs="Arial"/>
          <w:color w:val="002060"/>
          <w:sz w:val="24"/>
          <w:szCs w:val="24"/>
          <w:lang w:val="es-ES"/>
        </w:rPr>
      </w:pPr>
    </w:p>
    <w:p w:rsidR="006E016B" w:rsidRDefault="003712FF" w:rsidP="002F6B4B">
      <w:pPr>
        <w:ind w:left="3600"/>
        <w:jc w:val="both"/>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61312" behindDoc="0" locked="0" layoutInCell="1" allowOverlap="1" wp14:anchorId="0E9ED90F" wp14:editId="095C2933">
                <wp:simplePos x="0" y="0"/>
                <wp:positionH relativeFrom="margin">
                  <wp:posOffset>-38100</wp:posOffset>
                </wp:positionH>
                <wp:positionV relativeFrom="paragraph">
                  <wp:posOffset>66675</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90F" id="Datos almacenados 8" o:spid="_x0000_s1031" type="#_x0000_t130" style="position:absolute;left:0;text-align:left;margin-left:-3pt;margin-top:5.25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QeAIAAEIFAAAOAAAAZHJzL2Uyb0RvYy54bWysVN9r2zAQfh/sfxB6X51kT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" fillcolor="#94b6d2 [3204]" stroked="f">
                <v:shadow on="t" color="black" opacity="22937f" origin=",.5" offset="0"/>
                <v:textbox>
                  <w:txbxContent>
                    <w:p w:rsidR="00286F9F" w:rsidRPr="003712FF" w:rsidRDefault="00286F9F"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Es imperioso hacer conocer que el grupo de Atención al Ciudadano efectúa una nueva verificación de las peticiones que en el cuadro se registran como “INCUMPLE/SIN RESPUESTA” en aras de poder verificar si ciertamente la entidad desatendió su deber de respuesta en oportunidad, deteniéndose a ver cada uno de los radicados que se relacionan con tal calificación y arribar a una conclusión sobre lo acontecido en cada trámite.</w:t>
      </w:r>
    </w:p>
    <w:p w:rsidR="003712FF" w:rsidRDefault="009E1EBD" w:rsidP="009E1EBD">
      <w:pPr>
        <w:jc w:val="both"/>
        <w:rPr>
          <w:rFonts w:ascii="Constantia" w:hAnsi="Constantia" w:cs="Arial"/>
          <w:color w:val="002060"/>
          <w:sz w:val="24"/>
          <w:szCs w:val="24"/>
          <w:lang w:val="es-ES"/>
        </w:rPr>
      </w:pPr>
      <w:r w:rsidRPr="009E1EBD">
        <w:rPr>
          <w:rFonts w:ascii="Constantia" w:hAnsi="Constantia" w:cs="Arial"/>
          <w:color w:val="002060"/>
          <w:sz w:val="24"/>
          <w:szCs w:val="24"/>
          <w:lang w:val="es-ES"/>
        </w:rPr>
        <w:t>En este orden, una vez verificado cada uno de los radicados que en este renglón se ubican, se pudo establecer que:</w:t>
      </w:r>
    </w:p>
    <w:p w:rsidR="00341458" w:rsidRDefault="00341458" w:rsidP="00FD77D2">
      <w:pPr>
        <w:rPr>
          <w:rFonts w:ascii="Constantia" w:hAnsi="Constantia"/>
          <w:b/>
          <w:i/>
          <w:color w:val="002060"/>
          <w:lang w:val="es-ES"/>
        </w:rPr>
      </w:pPr>
    </w:p>
    <w:p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5"/>
        <w:tblpPr w:leftFromText="141" w:rightFromText="141" w:vertAnchor="text" w:horzAnchor="margin" w:tblpY="136"/>
        <w:tblW w:w="4060" w:type="dxa"/>
        <w:tblLook w:val="04A0" w:firstRow="1" w:lastRow="0" w:firstColumn="1" w:lastColumn="0" w:noHBand="0" w:noVBand="1"/>
      </w:tblPr>
      <w:tblGrid>
        <w:gridCol w:w="1660"/>
        <w:gridCol w:w="1200"/>
        <w:gridCol w:w="1200"/>
      </w:tblGrid>
      <w:tr w:rsidR="00341458" w:rsidRPr="009E1EBD" w:rsidTr="003414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SIN RESPUESTA</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341458" w:rsidRPr="009E1EBD" w:rsidTr="0034145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200" w:type="dxa"/>
            <w:noWrap/>
            <w:hideMark/>
          </w:tcPr>
          <w:p w:rsidR="00341458" w:rsidRPr="009E1EBD" w:rsidRDefault="00E56CE6"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69</w:t>
            </w:r>
          </w:p>
        </w:tc>
        <w:tc>
          <w:tcPr>
            <w:tcW w:w="1200" w:type="dxa"/>
            <w:noWrap/>
            <w:hideMark/>
          </w:tcPr>
          <w:p w:rsidR="00341458" w:rsidRPr="009E1EBD" w:rsidRDefault="00E56CE6"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63</w:t>
            </w:r>
            <w:r w:rsidR="00341458" w:rsidRPr="009E1EBD">
              <w:rPr>
                <w:rFonts w:ascii="Calibri" w:eastAsia="Times New Roman" w:hAnsi="Calibri"/>
                <w:color w:val="000000"/>
                <w:kern w:val="0"/>
                <w:sz w:val="22"/>
                <w:szCs w:val="22"/>
                <w14:ligatures w14:val="none"/>
              </w:rPr>
              <w:t>%</w:t>
            </w:r>
          </w:p>
        </w:tc>
      </w:tr>
      <w:tr w:rsidR="00341458" w:rsidRPr="009E1EBD" w:rsidTr="00341458">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200" w:type="dxa"/>
            <w:noWrap/>
            <w:hideMark/>
          </w:tcPr>
          <w:p w:rsidR="00341458" w:rsidRPr="009E1EBD" w:rsidRDefault="00E56CE6" w:rsidP="00FD1C9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p>
        </w:tc>
        <w:tc>
          <w:tcPr>
            <w:tcW w:w="1200" w:type="dxa"/>
            <w:noWrap/>
            <w:hideMark/>
          </w:tcPr>
          <w:p w:rsidR="00341458" w:rsidRPr="009E1EBD" w:rsidRDefault="00E56CE6"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341458" w:rsidRPr="009E1EBD">
              <w:rPr>
                <w:rFonts w:ascii="Calibri" w:eastAsia="Times New Roman" w:hAnsi="Calibri"/>
                <w:color w:val="000000"/>
                <w:kern w:val="0"/>
                <w:sz w:val="22"/>
                <w:szCs w:val="22"/>
                <w14:ligatures w14:val="none"/>
              </w:rPr>
              <w:t>%</w:t>
            </w:r>
          </w:p>
        </w:tc>
      </w:tr>
      <w:tr w:rsidR="00341458" w:rsidRPr="009E1EBD" w:rsidTr="0034145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200" w:type="dxa"/>
            <w:noWrap/>
            <w:hideMark/>
          </w:tcPr>
          <w:p w:rsidR="00341458" w:rsidRPr="009E1EBD" w:rsidRDefault="00E56CE6"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w:t>
            </w:r>
          </w:p>
        </w:tc>
        <w:tc>
          <w:tcPr>
            <w:tcW w:w="1200" w:type="dxa"/>
            <w:noWrap/>
            <w:hideMark/>
          </w:tcPr>
          <w:p w:rsidR="00341458" w:rsidRPr="009E1EBD" w:rsidRDefault="00E56CE6"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24</w:t>
            </w:r>
            <w:r w:rsidR="00341458" w:rsidRPr="009E1EBD">
              <w:rPr>
                <w:rFonts w:ascii="Calibri" w:eastAsia="Times New Roman" w:hAnsi="Calibri"/>
                <w:color w:val="000000"/>
                <w:kern w:val="0"/>
                <w:sz w:val="22"/>
                <w:szCs w:val="22"/>
                <w14:ligatures w14:val="none"/>
              </w:rPr>
              <w:t>%</w:t>
            </w:r>
          </w:p>
        </w:tc>
      </w:tr>
      <w:tr w:rsidR="00341458" w:rsidRPr="009E1EBD" w:rsidTr="00341458">
        <w:trPr>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Mal tipificado</w:t>
            </w:r>
          </w:p>
        </w:tc>
        <w:tc>
          <w:tcPr>
            <w:tcW w:w="1200" w:type="dxa"/>
            <w:noWrap/>
            <w:hideMark/>
          </w:tcPr>
          <w:p w:rsidR="00341458" w:rsidRPr="009E1EBD" w:rsidRDefault="00E56CE6"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c>
          <w:tcPr>
            <w:tcW w:w="1200" w:type="dxa"/>
            <w:noWrap/>
            <w:hideMark/>
          </w:tcPr>
          <w:p w:rsidR="00341458" w:rsidRPr="009E1EBD" w:rsidRDefault="00E56CE6"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341458" w:rsidRPr="009E1EBD">
              <w:rPr>
                <w:rFonts w:ascii="Calibri" w:eastAsia="Times New Roman" w:hAnsi="Calibri"/>
                <w:color w:val="000000"/>
                <w:kern w:val="0"/>
                <w:sz w:val="22"/>
                <w:szCs w:val="22"/>
                <w14:ligatures w14:val="none"/>
              </w:rPr>
              <w:t>%</w:t>
            </w:r>
          </w:p>
        </w:tc>
      </w:tr>
      <w:tr w:rsidR="00FD1C9C" w:rsidRPr="009E1EBD" w:rsidTr="003414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Pr>
          <w:p w:rsidR="00FD1C9C" w:rsidRPr="009E1EBD" w:rsidRDefault="00FD1C9C"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No está tipificado</w:t>
            </w:r>
          </w:p>
        </w:tc>
        <w:tc>
          <w:tcPr>
            <w:tcW w:w="1200" w:type="dxa"/>
            <w:noWrap/>
          </w:tcPr>
          <w:p w:rsidR="00FD1C9C" w:rsidRDefault="00FD1C9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00" w:type="dxa"/>
            <w:noWrap/>
          </w:tcPr>
          <w:p w:rsidR="00FD1C9C" w:rsidRDefault="00FD1C9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458" w:rsidRPr="009E1EBD" w:rsidTr="00341458">
        <w:trPr>
          <w:trHeight w:val="381"/>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200" w:type="dxa"/>
            <w:noWrap/>
            <w:hideMark/>
          </w:tcPr>
          <w:p w:rsidR="00341458" w:rsidRPr="009E1EBD" w:rsidRDefault="00E56CE6"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109</w:t>
            </w:r>
          </w:p>
        </w:tc>
        <w:tc>
          <w:tcPr>
            <w:tcW w:w="1200" w:type="dxa"/>
            <w:noWrap/>
            <w:hideMark/>
          </w:tcPr>
          <w:p w:rsidR="00341458" w:rsidRPr="009E1EBD" w:rsidRDefault="00341458"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FD77D2" w:rsidRDefault="00C0690A" w:rsidP="00341458">
      <w:pPr>
        <w:ind w:left="5040"/>
        <w:jc w:val="both"/>
        <w:rPr>
          <w:rFonts w:ascii="Constantia" w:hAnsi="Constantia" w:cs="Arial"/>
          <w:noProof/>
          <w:color w:val="002060"/>
          <w:sz w:val="24"/>
          <w:szCs w:val="24"/>
        </w:rPr>
      </w:pPr>
      <w:r w:rsidRPr="00153AE6">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45F18B0F" wp14:editId="054D8D2D">
                <wp:simplePos x="0" y="0"/>
                <wp:positionH relativeFrom="column">
                  <wp:posOffset>2657475</wp:posOffset>
                </wp:positionH>
                <wp:positionV relativeFrom="paragraph">
                  <wp:posOffset>1242695</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9D6FA3A" id="_x0000_t32" coordsize="21600,21600" o:spt="32" o:oned="t" path="m,l21600,21600e" filled="f">
                <v:path arrowok="t" fillok="f" o:connecttype="none"/>
                <o:lock v:ext="edit" shapetype="t"/>
              </v:shapetype>
              <v:shape id="Conector recto de flecha 21" o:spid="_x0000_s1026" type="#_x0000_t32" style="position:absolute;margin-left:209.25pt;margin-top:97.85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" strokecolor="#dd8047 [3205]" strokeweight="3.75pt">
                <v:stroke endarrow="block" linestyle="thinThin"/>
                <v:shadow on="t" color="black" opacity="29491f" origin=",.5" offset="0,.83333mm"/>
              </v:shape>
            </w:pict>
          </mc:Fallback>
        </mc:AlternateContent>
      </w:r>
      <w:r w:rsidR="00153AE6" w:rsidRPr="00153AE6">
        <w:rPr>
          <w:rFonts w:ascii="Constantia" w:hAnsi="Constantia" w:cs="Arial"/>
          <w:noProof/>
          <w:color w:val="002060"/>
          <w:sz w:val="24"/>
          <w:szCs w:val="24"/>
        </w:rPr>
        <w:t>De las</w:t>
      </w:r>
      <w:r w:rsidR="00153AE6">
        <w:rPr>
          <w:rFonts w:ascii="Constantia" w:hAnsi="Constantia" w:cs="Arial"/>
          <w:noProof/>
          <w:color w:val="002060"/>
          <w:sz w:val="24"/>
          <w:szCs w:val="24"/>
        </w:rPr>
        <w:t xml:space="preserve"> </w:t>
      </w:r>
      <w:r w:rsidR="00153AE6" w:rsidRPr="00153AE6">
        <w:rPr>
          <w:rFonts w:ascii="Constantia" w:hAnsi="Constantia" w:cs="Arial"/>
          <w:noProof/>
          <w:color w:val="002060"/>
          <w:sz w:val="24"/>
          <w:szCs w:val="24"/>
        </w:rPr>
        <w:t>109</w:t>
      </w:r>
      <w:r w:rsidR="00FD77D2" w:rsidRPr="00153AE6">
        <w:rPr>
          <w:rFonts w:ascii="Constantia" w:hAnsi="Constantia" w:cs="Arial"/>
          <w:noProof/>
          <w:color w:val="002060"/>
          <w:sz w:val="24"/>
          <w:szCs w:val="24"/>
        </w:rPr>
        <w:t xml:space="preserve"> solicitudes que registraron incumplimiento sin respuesta, se hizo </w:t>
      </w:r>
      <w:r w:rsidR="00153AE6">
        <w:rPr>
          <w:rFonts w:ascii="Constantia" w:hAnsi="Constantia" w:cs="Arial"/>
          <w:noProof/>
          <w:color w:val="002060"/>
          <w:sz w:val="24"/>
          <w:szCs w:val="24"/>
        </w:rPr>
        <w:t>seguimiento a cada uno dich</w:t>
      </w:r>
      <w:r w:rsidR="00286F9F">
        <w:rPr>
          <w:rFonts w:ascii="Constantia" w:hAnsi="Constantia" w:cs="Arial"/>
          <w:noProof/>
          <w:color w:val="002060"/>
          <w:sz w:val="24"/>
          <w:szCs w:val="24"/>
        </w:rPr>
        <w:t>os requerimienos, y tras un anal</w:t>
      </w:r>
      <w:r w:rsidR="00153AE6">
        <w:rPr>
          <w:rFonts w:ascii="Constantia" w:hAnsi="Constantia" w:cs="Arial"/>
          <w:noProof/>
          <w:color w:val="002060"/>
          <w:sz w:val="24"/>
          <w:szCs w:val="24"/>
        </w:rPr>
        <w:t>isis de la oportunidad en las respuestas, se pudo evidenciar que  26 de ellas no reportaron respu</w:t>
      </w:r>
      <w:r w:rsidR="00286F9F">
        <w:rPr>
          <w:rFonts w:ascii="Constantia" w:hAnsi="Constantia" w:cs="Arial"/>
          <w:noProof/>
          <w:color w:val="002060"/>
          <w:sz w:val="24"/>
          <w:szCs w:val="24"/>
        </w:rPr>
        <w:t>esta adjunta en el sistema docu</w:t>
      </w:r>
      <w:r w:rsidR="00153AE6">
        <w:rPr>
          <w:rFonts w:ascii="Constantia" w:hAnsi="Constantia" w:cs="Arial"/>
          <w:noProof/>
          <w:color w:val="002060"/>
          <w:sz w:val="24"/>
          <w:szCs w:val="24"/>
        </w:rPr>
        <w:t>mental OREO.</w:t>
      </w:r>
    </w:p>
    <w:p w:rsidR="00341458" w:rsidRDefault="00341458" w:rsidP="00341458">
      <w:pPr>
        <w:ind w:left="5040"/>
        <w:jc w:val="both"/>
        <w:rPr>
          <w:rFonts w:ascii="Constantia" w:hAnsi="Constantia" w:cs="Arial"/>
          <w:noProof/>
          <w:color w:val="002060"/>
          <w:sz w:val="24"/>
          <w:szCs w:val="24"/>
        </w:rPr>
      </w:pPr>
    </w:p>
    <w:p w:rsidR="00153AE6" w:rsidRDefault="00153AE6" w:rsidP="00341458">
      <w:pPr>
        <w:ind w:left="5040"/>
        <w:jc w:val="both"/>
        <w:rPr>
          <w:rFonts w:ascii="Constantia" w:hAnsi="Constantia" w:cs="Arial"/>
          <w:noProof/>
          <w:color w:val="002060"/>
          <w:sz w:val="24"/>
          <w:szCs w:val="24"/>
        </w:rPr>
      </w:pPr>
    </w:p>
    <w:p w:rsidR="00153AE6" w:rsidRPr="00341458" w:rsidRDefault="00153AE6" w:rsidP="00341458">
      <w:pPr>
        <w:ind w:left="5040"/>
        <w:jc w:val="both"/>
        <w:rPr>
          <w:rFonts w:ascii="Constantia" w:hAnsi="Constantia" w:cs="Arial"/>
          <w:noProof/>
          <w:color w:val="002060"/>
          <w:sz w:val="24"/>
          <w:szCs w:val="24"/>
        </w:rPr>
      </w:pPr>
    </w:p>
    <w:p w:rsidR="00FD77D2" w:rsidRPr="00FD77D2" w:rsidRDefault="00FD77D2" w:rsidP="00FD77D2">
      <w:pPr>
        <w:jc w:val="right"/>
        <w:rPr>
          <w:rFonts w:ascii="Constantia" w:hAnsi="Constantia" w:cs="Arial"/>
          <w:color w:val="002060"/>
          <w:sz w:val="24"/>
          <w:szCs w:val="24"/>
          <w:lang w:val="es-ES"/>
        </w:rPr>
      </w:pPr>
      <w:r>
        <w:rPr>
          <w:rFonts w:ascii="Constantia" w:hAnsi="Constantia"/>
          <w:b/>
          <w:i/>
          <w:color w:val="002060"/>
          <w:lang w:val="es-ES"/>
        </w:rPr>
        <w:t>Gráfica No. 3 - Clasificación - Solicitudes sin respuesta</w:t>
      </w:r>
    </w:p>
    <w:p w:rsidR="00721AC3" w:rsidRDefault="00E56CE6" w:rsidP="00721AC3">
      <w:pPr>
        <w:jc w:val="center"/>
        <w:rPr>
          <w:rFonts w:ascii="Constantia" w:hAnsi="Constantia" w:cs="Arial"/>
          <w:noProof/>
          <w:color w:val="002060"/>
          <w:sz w:val="24"/>
          <w:szCs w:val="24"/>
        </w:rPr>
      </w:pPr>
      <w:r>
        <w:rPr>
          <w:noProof/>
        </w:rPr>
        <w:drawing>
          <wp:inline distT="0" distB="0" distL="0" distR="0" wp14:anchorId="0466D518" wp14:editId="51001188">
            <wp:extent cx="4305300" cy="2633661"/>
            <wp:effectExtent l="0" t="0" r="0" b="1460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3BA3" w:rsidRDefault="00683BA3" w:rsidP="00721AC3">
      <w:pPr>
        <w:jc w:val="center"/>
        <w:rPr>
          <w:rFonts w:ascii="Constantia" w:hAnsi="Constantia" w:cs="Arial"/>
          <w:noProof/>
          <w:color w:val="002060"/>
          <w:sz w:val="24"/>
          <w:szCs w:val="24"/>
        </w:rPr>
      </w:pPr>
    </w:p>
    <w:p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700224" behindDoc="0" locked="0" layoutInCell="1" allowOverlap="1" wp14:anchorId="3A142A7F" wp14:editId="704D3FF9">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2A7F" id="Datos almacenados 11" o:spid="_x0000_s1032"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Jt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7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YoJJtdwIAAEQFAAAO&#10;AAAAAAAAAAAAAAAAAC4CAABkcnMvZTJvRG9jLnhtbFBLAQItABQABgAIAAAAIQA+1AXo4AAAAAoB&#10;AAAPAAAAAAAAAAAAAAAAANEEAABkcnMvZG93bnJldi54bWxQSwUGAAAAAAQABADzAAAA3gUAAAAA&#10;" fillcolor="#94b6d2 [3204]" stroked="f">
                <v:shadow on="t" color="black" opacity="22937f" origin=",.5" offset="0"/>
                <v:textbox>
                  <w:txbxContent>
                    <w:p w:rsidR="00286F9F" w:rsidRPr="003712FF" w:rsidRDefault="00286F9F"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Pr>
          <w:rFonts w:ascii="Constantia" w:hAnsi="Constantia" w:cs="Arial"/>
          <w:noProof/>
          <w:color w:val="002060"/>
          <w:sz w:val="24"/>
          <w:szCs w:val="24"/>
        </w:rPr>
        <w:t xml:space="preserve">Control Interno recibió </w:t>
      </w:r>
      <w:r w:rsidR="00F96063">
        <w:rPr>
          <w:rFonts w:ascii="Constantia" w:hAnsi="Constantia" w:cs="Arial"/>
          <w:b/>
          <w:noProof/>
          <w:color w:val="002060"/>
          <w:sz w:val="24"/>
          <w:szCs w:val="24"/>
        </w:rPr>
        <w:t>449</w:t>
      </w:r>
      <w:r>
        <w:rPr>
          <w:rFonts w:ascii="Constantia" w:hAnsi="Constantia" w:cs="Arial"/>
          <w:noProof/>
          <w:color w:val="002060"/>
          <w:sz w:val="24"/>
          <w:szCs w:val="24"/>
        </w:rPr>
        <w:t xml:space="preserve"> comunicaciones provenientes de los diferentes </w:t>
      </w:r>
      <w:r w:rsidRPr="00683BA3">
        <w:rPr>
          <w:rFonts w:ascii="Constantia" w:hAnsi="Constantia" w:cs="Arial"/>
          <w:b/>
          <w:noProof/>
          <w:color w:val="FF0000"/>
          <w:sz w:val="24"/>
          <w:szCs w:val="24"/>
        </w:rPr>
        <w:t>Entes de Control</w:t>
      </w:r>
      <w:r>
        <w:rPr>
          <w:rFonts w:ascii="Constantia" w:hAnsi="Constantia" w:cs="Arial"/>
          <w:noProof/>
          <w:color w:val="002060"/>
          <w:sz w:val="24"/>
          <w:szCs w:val="24"/>
        </w:rPr>
        <w:t xml:space="preserve"> , que corresponden al </w:t>
      </w:r>
      <w:r w:rsidR="00F96063">
        <w:rPr>
          <w:rFonts w:ascii="Constantia" w:hAnsi="Constantia" w:cs="Arial"/>
          <w:b/>
          <w:noProof/>
          <w:color w:val="002060"/>
          <w:sz w:val="24"/>
          <w:szCs w:val="24"/>
        </w:rPr>
        <w:t>40.4</w:t>
      </w:r>
      <w:r w:rsidRPr="008723D1">
        <w:rPr>
          <w:rFonts w:ascii="Constantia" w:hAnsi="Constantia" w:cs="Arial"/>
          <w:b/>
          <w:noProof/>
          <w:color w:val="002060"/>
          <w:sz w:val="24"/>
          <w:szCs w:val="24"/>
        </w:rPr>
        <w:t xml:space="preserve">% </w:t>
      </w:r>
      <w:r>
        <w:rPr>
          <w:rFonts w:ascii="Constantia" w:hAnsi="Constantia" w:cs="Arial"/>
          <w:noProof/>
          <w:color w:val="002060"/>
          <w:sz w:val="24"/>
          <w:szCs w:val="24"/>
        </w:rPr>
        <w:t xml:space="preserve">del total de documentos tipíficados, de los cuales una vez analizado su contenido el Grupo de Atención al Ciudadano tipificó </w:t>
      </w:r>
      <w:r w:rsidR="00E56CE6">
        <w:rPr>
          <w:rFonts w:ascii="Constantia" w:hAnsi="Constantia" w:cs="Arial"/>
          <w:b/>
          <w:noProof/>
          <w:color w:val="FF0000"/>
          <w:sz w:val="24"/>
          <w:szCs w:val="24"/>
        </w:rPr>
        <w:t>64</w:t>
      </w:r>
      <w:r>
        <w:rPr>
          <w:rFonts w:ascii="Constantia" w:hAnsi="Constantia" w:cs="Arial"/>
          <w:noProof/>
          <w:color w:val="002060"/>
          <w:sz w:val="24"/>
          <w:szCs w:val="24"/>
        </w:rPr>
        <w:t xml:space="preserve"> como solicitudes de dichos Entes, lo que porcentualmente corresponde al </w:t>
      </w:r>
      <w:r w:rsidR="00E56CE6">
        <w:rPr>
          <w:rFonts w:ascii="Constantia" w:hAnsi="Constantia" w:cs="Arial"/>
          <w:b/>
          <w:noProof/>
          <w:color w:val="002060"/>
          <w:sz w:val="24"/>
          <w:szCs w:val="24"/>
        </w:rPr>
        <w:t>5.76</w:t>
      </w:r>
      <w:r w:rsidRPr="008723D1">
        <w:rPr>
          <w:rFonts w:ascii="Constantia" w:hAnsi="Constantia" w:cs="Arial"/>
          <w:b/>
          <w:noProof/>
          <w:color w:val="002060"/>
          <w:sz w:val="24"/>
          <w:szCs w:val="24"/>
        </w:rPr>
        <w:t>%.</w:t>
      </w:r>
      <w:r>
        <w:rPr>
          <w:rFonts w:ascii="Constantia" w:hAnsi="Constantia" w:cs="Arial"/>
          <w:noProof/>
          <w:color w:val="002060"/>
          <w:sz w:val="24"/>
          <w:szCs w:val="24"/>
        </w:rPr>
        <w:t xml:space="preserve"> </w:t>
      </w:r>
    </w:p>
    <w:p w:rsidR="00075039" w:rsidRDefault="00075039" w:rsidP="00075039">
      <w:pPr>
        <w:ind w:left="288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6D0B565C" wp14:editId="6B457859">
                <wp:simplePos x="0" y="0"/>
                <wp:positionH relativeFrom="margin">
                  <wp:posOffset>-19050</wp:posOffset>
                </wp:positionH>
                <wp:positionV relativeFrom="paragraph">
                  <wp:posOffset>52070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B565C" id="Datos almacenados 40" o:spid="_x0000_s1033" type="#_x0000_t130" style="position:absolute;left:0;text-align:left;margin-left:-1.5pt;margin-top:4.1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" fillcolor="#94b6d2 [3204]" stroked="f">
                <v:shadow on="t" color="black" opacity="22937f" origin=",.5" offset="0"/>
                <v:textbox>
                  <w:txbxContent>
                    <w:p w:rsidR="00286F9F" w:rsidRPr="003712FF" w:rsidRDefault="00286F9F"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sidR="00F96063">
        <w:rPr>
          <w:rFonts w:ascii="Constantia" w:hAnsi="Constantia" w:cs="Arial"/>
          <w:color w:val="002060"/>
          <w:sz w:val="24"/>
          <w:szCs w:val="24"/>
          <w:lang w:val="es-ES"/>
        </w:rPr>
        <w:t>La Agencia durante el cuarto</w:t>
      </w:r>
      <w:r w:rsidRPr="00BE6C8D">
        <w:rPr>
          <w:rFonts w:ascii="Constantia" w:hAnsi="Constantia" w:cs="Arial"/>
          <w:color w:val="002060"/>
          <w:sz w:val="24"/>
          <w:szCs w:val="24"/>
          <w:lang w:val="es-ES"/>
        </w:rPr>
        <w:t xml:space="preserve"> trimestre ha recibido peticiones en </w:t>
      </w:r>
      <w:r w:rsidRPr="00BE6C8D">
        <w:rPr>
          <w:rFonts w:ascii="Constantia" w:hAnsi="Constantia" w:cs="Arial"/>
          <w:b/>
          <w:color w:val="FF0000"/>
          <w:sz w:val="24"/>
          <w:szCs w:val="24"/>
          <w:lang w:val="es-ES"/>
        </w:rPr>
        <w:t>traslado</w:t>
      </w:r>
      <w:r w:rsidRPr="00BE6C8D">
        <w:rPr>
          <w:rFonts w:ascii="Constantia" w:hAnsi="Constantia" w:cs="Arial"/>
          <w:color w:val="002060"/>
          <w:sz w:val="24"/>
          <w:szCs w:val="24"/>
          <w:lang w:val="es-ES"/>
        </w:rPr>
        <w:t xml:space="preserve"> y ha dado traslado de peticiones a un total de </w:t>
      </w:r>
      <w:r w:rsidR="00286F9F">
        <w:rPr>
          <w:rFonts w:ascii="Constantia" w:hAnsi="Constantia" w:cs="Arial"/>
          <w:color w:val="002060"/>
          <w:sz w:val="24"/>
          <w:szCs w:val="24"/>
          <w:lang w:val="es-ES"/>
        </w:rPr>
        <w:t>ciento seis</w:t>
      </w:r>
      <w:r w:rsidR="00A15C95">
        <w:rPr>
          <w:rFonts w:ascii="Constantia" w:hAnsi="Constantia" w:cs="Arial"/>
          <w:color w:val="002060"/>
          <w:sz w:val="24"/>
          <w:szCs w:val="24"/>
          <w:lang w:val="es-ES"/>
        </w:rPr>
        <w:t xml:space="preserve"> </w:t>
      </w:r>
      <w:r w:rsidR="004733B5" w:rsidRPr="00286F9F">
        <w:rPr>
          <w:rFonts w:ascii="Constantia" w:hAnsi="Constantia" w:cs="Arial"/>
          <w:b/>
          <w:color w:val="002060"/>
          <w:sz w:val="24"/>
          <w:szCs w:val="24"/>
          <w:lang w:val="es-ES"/>
        </w:rPr>
        <w:t>(</w:t>
      </w:r>
      <w:r w:rsidR="00286F9F" w:rsidRPr="00286F9F">
        <w:rPr>
          <w:rFonts w:ascii="Constantia" w:hAnsi="Constantia" w:cs="Arial"/>
          <w:b/>
          <w:color w:val="002060"/>
          <w:sz w:val="24"/>
          <w:szCs w:val="24"/>
          <w:lang w:val="es-ES"/>
        </w:rPr>
        <w:t>106</w:t>
      </w:r>
      <w:r w:rsidRPr="00286F9F">
        <w:rPr>
          <w:rFonts w:ascii="Constantia" w:hAnsi="Constantia" w:cs="Arial"/>
          <w:b/>
          <w:color w:val="002060"/>
          <w:sz w:val="24"/>
          <w:szCs w:val="24"/>
          <w:lang w:val="es-ES"/>
        </w:rPr>
        <w:t>)</w:t>
      </w:r>
      <w:r w:rsidRPr="00BE6C8D">
        <w:rPr>
          <w:rFonts w:ascii="Constantia" w:hAnsi="Constantia" w:cs="Arial"/>
          <w:color w:val="002060"/>
          <w:sz w:val="24"/>
          <w:szCs w:val="24"/>
          <w:lang w:val="es-ES"/>
        </w:rPr>
        <w:t xml:space="preserve"> docum</w:t>
      </w:r>
      <w:r w:rsidRPr="008910D7">
        <w:rPr>
          <w:rFonts w:ascii="Constantia" w:hAnsi="Constantia" w:cs="Arial"/>
          <w:color w:val="002060"/>
          <w:sz w:val="24"/>
          <w:szCs w:val="24"/>
          <w:lang w:val="es-ES"/>
        </w:rPr>
        <w:t>entos</w:t>
      </w:r>
      <w:r w:rsidR="00A15C95">
        <w:rPr>
          <w:rFonts w:ascii="Constantia" w:hAnsi="Constantia"/>
          <w:color w:val="002060"/>
          <w:sz w:val="24"/>
          <w:szCs w:val="24"/>
        </w:rPr>
        <w:t>.</w:t>
      </w:r>
    </w:p>
    <w:p w:rsidR="009354E5" w:rsidRPr="0026636C" w:rsidRDefault="009354E5" w:rsidP="00075039">
      <w:pPr>
        <w:ind w:left="2880"/>
        <w:jc w:val="both"/>
        <w:rPr>
          <w:rFonts w:ascii="Constantia" w:hAnsi="Constantia"/>
          <w:sz w:val="24"/>
          <w:szCs w:val="24"/>
        </w:rPr>
      </w:pPr>
    </w:p>
    <w:p w:rsidR="00491DF3" w:rsidRPr="00075039" w:rsidRDefault="004C03AC" w:rsidP="00075039">
      <w:pPr>
        <w:ind w:left="2880"/>
        <w:jc w:val="both"/>
        <w:rPr>
          <w:rFonts w:ascii="Constantia" w:hAnsi="Constantia" w:cs="Arial"/>
          <w:noProof/>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7362FE0A" wp14:editId="37B8B5A7">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2FE0A" id="Datos almacenados 9" o:spid="_x0000_s1034"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dD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O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z42nQ3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rsidR="00286F9F" w:rsidRPr="003712FF" w:rsidRDefault="00286F9F"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F84E0D">
        <w:rPr>
          <w:rFonts w:ascii="Constantia" w:hAnsi="Constantia" w:cs="Arial"/>
          <w:color w:val="002060"/>
          <w:sz w:val="24"/>
          <w:szCs w:val="24"/>
          <w:lang w:val="es-ES"/>
        </w:rPr>
        <w:t xml:space="preserve">cuarto </w:t>
      </w:r>
      <w:r w:rsidR="00491DF3">
        <w:rPr>
          <w:rFonts w:ascii="Constantia" w:hAnsi="Constantia" w:cs="Arial"/>
          <w:color w:val="002060"/>
          <w:sz w:val="24"/>
          <w:szCs w:val="24"/>
          <w:lang w:val="es-ES"/>
        </w:rPr>
        <w:t>trimestre de 2017, recibimos</w:t>
      </w:r>
      <w:r w:rsidR="003B4E00">
        <w:rPr>
          <w:rFonts w:ascii="Constantia" w:hAnsi="Constantia" w:cs="Arial"/>
          <w:color w:val="002060"/>
          <w:sz w:val="24"/>
          <w:szCs w:val="24"/>
          <w:lang w:val="es-ES"/>
        </w:rPr>
        <w:t xml:space="preserve"> </w:t>
      </w:r>
      <w:r w:rsidR="00F84E0D" w:rsidRPr="00F84E0D">
        <w:rPr>
          <w:rFonts w:ascii="Constantia" w:hAnsi="Constantia" w:cs="Arial"/>
          <w:b/>
          <w:color w:val="002060"/>
          <w:sz w:val="24"/>
          <w:szCs w:val="24"/>
          <w:lang w:val="es-ES"/>
        </w:rPr>
        <w:t>98</w:t>
      </w:r>
      <w:r w:rsidR="003B4E00">
        <w:rPr>
          <w:rFonts w:ascii="Constantia" w:hAnsi="Constantia" w:cs="Arial"/>
          <w:color w:val="002060"/>
          <w:sz w:val="24"/>
          <w:szCs w:val="24"/>
          <w:lang w:val="es-ES"/>
        </w:rPr>
        <w:t xml:space="preserve"> 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Pr>
          <w:rFonts w:ascii="Constantia" w:hAnsi="Constantia" w:cs="Arial"/>
          <w:color w:val="002060"/>
          <w:sz w:val="24"/>
          <w:szCs w:val="24"/>
          <w:lang w:val="es-ES"/>
        </w:rPr>
        <w:t xml:space="preserve">correspondientes al </w:t>
      </w:r>
      <w:r w:rsidR="00F84E0D">
        <w:rPr>
          <w:rFonts w:ascii="Constantia" w:hAnsi="Constantia" w:cs="Arial"/>
          <w:b/>
          <w:color w:val="002060"/>
          <w:sz w:val="24"/>
          <w:szCs w:val="24"/>
          <w:lang w:val="es-ES"/>
        </w:rPr>
        <w:t>9</w:t>
      </w:r>
      <w:r w:rsidR="008723D1" w:rsidRPr="00A15C95">
        <w:rPr>
          <w:rFonts w:ascii="Constantia" w:hAnsi="Constantia" w:cs="Arial"/>
          <w:b/>
          <w:color w:val="002060"/>
          <w:sz w:val="24"/>
          <w:szCs w:val="24"/>
          <w:lang w:val="es-ES"/>
        </w:rPr>
        <w:t>%</w:t>
      </w:r>
      <w:r w:rsidR="00A5008F">
        <w:rPr>
          <w:rFonts w:ascii="Constantia" w:hAnsi="Constantia" w:cs="Arial"/>
          <w:color w:val="002060"/>
          <w:sz w:val="24"/>
          <w:szCs w:val="24"/>
          <w:lang w:val="es-ES"/>
        </w:rPr>
        <w:t xml:space="preserve"> del total de documentos tipificados,</w:t>
      </w:r>
      <w:r w:rsidR="003B4E00" w:rsidRPr="008723D1">
        <w:rPr>
          <w:rFonts w:ascii="Constantia" w:hAnsi="Constantia" w:cs="Arial"/>
          <w:color w:val="002060"/>
          <w:sz w:val="24"/>
          <w:szCs w:val="24"/>
          <w:lang w:val="es-ES"/>
        </w:rPr>
        <w:t xml:space="preserve"> </w:t>
      </w:r>
      <w:r w:rsidR="006333CD">
        <w:rPr>
          <w:rFonts w:ascii="Constantia" w:hAnsi="Constantia" w:cs="Arial"/>
          <w:color w:val="002060"/>
          <w:sz w:val="24"/>
          <w:szCs w:val="24"/>
          <w:lang w:val="es-ES"/>
        </w:rPr>
        <w:t>de la</w:t>
      </w:r>
      <w:r w:rsidR="003B4E00">
        <w:rPr>
          <w:rFonts w:ascii="Constantia" w:hAnsi="Constantia" w:cs="Arial"/>
          <w:color w:val="002060"/>
          <w:sz w:val="24"/>
          <w:szCs w:val="24"/>
          <w:lang w:val="es-ES"/>
        </w:rPr>
        <w:t xml:space="preserve">s cuales </w:t>
      </w:r>
      <w:r w:rsidR="0008107D">
        <w:rPr>
          <w:rFonts w:ascii="Constantia" w:hAnsi="Constantia" w:cs="Arial"/>
          <w:b/>
          <w:color w:val="002060"/>
          <w:sz w:val="24"/>
          <w:szCs w:val="24"/>
          <w:lang w:val="es-ES"/>
        </w:rPr>
        <w:t>2</w:t>
      </w:r>
      <w:r w:rsidR="003B72C8">
        <w:rPr>
          <w:rFonts w:ascii="Constantia" w:hAnsi="Constantia" w:cs="Arial"/>
          <w:color w:val="002060"/>
          <w:sz w:val="24"/>
          <w:szCs w:val="24"/>
          <w:lang w:val="es-ES"/>
        </w:rPr>
        <w:t xml:space="preserve"> se hizo</w:t>
      </w:r>
      <w:r w:rsidR="003B4E00">
        <w:rPr>
          <w:rFonts w:ascii="Constantia" w:hAnsi="Constantia" w:cs="Arial"/>
          <w:color w:val="002060"/>
          <w:sz w:val="24"/>
          <w:szCs w:val="24"/>
          <w:lang w:val="es-ES"/>
        </w:rPr>
        <w:t xml:space="preserve"> a través de nuestro canal vía web  y las </w:t>
      </w:r>
      <w:r w:rsidR="00F84E0D">
        <w:rPr>
          <w:rFonts w:ascii="Constantia" w:hAnsi="Constantia" w:cs="Arial"/>
          <w:b/>
          <w:color w:val="002060"/>
          <w:sz w:val="24"/>
          <w:szCs w:val="24"/>
          <w:lang w:val="es-ES"/>
        </w:rPr>
        <w:t>96</w:t>
      </w:r>
      <w:r w:rsidR="003B4E00">
        <w:rPr>
          <w:rFonts w:ascii="Constantia" w:hAnsi="Constantia" w:cs="Arial"/>
          <w:color w:val="002060"/>
          <w:sz w:val="24"/>
          <w:szCs w:val="24"/>
          <w:lang w:val="es-ES"/>
        </w:rPr>
        <w:t xml:space="preserve"> restantes</w:t>
      </w:r>
      <w:r w:rsidR="006333CD">
        <w:rPr>
          <w:rFonts w:ascii="Constantia" w:hAnsi="Constantia" w:cs="Arial"/>
          <w:color w:val="002060"/>
          <w:sz w:val="24"/>
          <w:szCs w:val="24"/>
          <w:lang w:val="es-ES"/>
        </w:rPr>
        <w:t>,</w:t>
      </w:r>
      <w:r w:rsidR="003B4E00">
        <w:rPr>
          <w:rFonts w:ascii="Constantia" w:hAnsi="Constantia" w:cs="Arial"/>
          <w:color w:val="002060"/>
          <w:sz w:val="24"/>
          <w:szCs w:val="24"/>
          <w:lang w:val="es-ES"/>
        </w:rPr>
        <w:t xml:space="preserve"> se hicieron de manera presencial radicando en la ventanilla </w:t>
      </w:r>
      <w:r w:rsidR="006333CD">
        <w:rPr>
          <w:rFonts w:ascii="Constantia" w:hAnsi="Constantia" w:cs="Arial"/>
          <w:color w:val="002060"/>
          <w:sz w:val="24"/>
          <w:szCs w:val="24"/>
          <w:lang w:val="es-ES"/>
        </w:rPr>
        <w:t>de la entidad</w:t>
      </w:r>
      <w:r w:rsidR="003B4E00">
        <w:rPr>
          <w:rFonts w:ascii="Constantia" w:hAnsi="Constantia" w:cs="Arial"/>
          <w:color w:val="002060"/>
          <w:sz w:val="24"/>
          <w:szCs w:val="24"/>
          <w:lang w:val="es-ES"/>
        </w:rPr>
        <w:t>.</w:t>
      </w:r>
      <w:r w:rsidR="006333CD">
        <w:rPr>
          <w:rFonts w:ascii="Constantia" w:hAnsi="Constantia" w:cs="Arial"/>
          <w:color w:val="002060"/>
          <w:sz w:val="24"/>
          <w:szCs w:val="24"/>
          <w:lang w:val="es-ES"/>
        </w:rPr>
        <w:t xml:space="preserve"> Del to</w:t>
      </w:r>
      <w:r w:rsidR="00A15C95">
        <w:rPr>
          <w:rFonts w:ascii="Constantia" w:hAnsi="Constantia" w:cs="Arial"/>
          <w:color w:val="002060"/>
          <w:sz w:val="24"/>
          <w:szCs w:val="24"/>
          <w:lang w:val="es-ES"/>
        </w:rPr>
        <w:t>tal de requerimientos recibidos, la mayoría obedeció a derechos de</w:t>
      </w:r>
      <w:r w:rsidR="006333CD">
        <w:rPr>
          <w:rFonts w:ascii="Constantia" w:hAnsi="Constantia" w:cs="Arial"/>
          <w:color w:val="002060"/>
          <w:sz w:val="24"/>
          <w:szCs w:val="24"/>
          <w:lang w:val="es-ES"/>
        </w:rPr>
        <w:t xml:space="preserve"> </w:t>
      </w:r>
      <w:r w:rsidR="00ED097D">
        <w:rPr>
          <w:rFonts w:ascii="Constantia" w:hAnsi="Constantia" w:cs="Arial"/>
          <w:color w:val="002060"/>
          <w:sz w:val="24"/>
          <w:szCs w:val="24"/>
          <w:lang w:val="es-ES"/>
        </w:rPr>
        <w:t>petición</w:t>
      </w:r>
      <w:r w:rsidR="00A15C95">
        <w:rPr>
          <w:rFonts w:ascii="Constantia" w:hAnsi="Constantia" w:cs="Arial"/>
          <w:b/>
          <w:color w:val="002060"/>
          <w:sz w:val="24"/>
          <w:szCs w:val="24"/>
          <w:lang w:val="es-ES"/>
        </w:rPr>
        <w:t xml:space="preserve"> </w:t>
      </w:r>
      <w:r w:rsidR="00A15C95" w:rsidRPr="00A15C95">
        <w:rPr>
          <w:rFonts w:ascii="Constantia" w:hAnsi="Constantia" w:cs="Arial"/>
          <w:color w:val="002060"/>
          <w:sz w:val="24"/>
          <w:szCs w:val="24"/>
          <w:lang w:val="es-ES"/>
        </w:rPr>
        <w:t>y a</w:t>
      </w:r>
      <w:r w:rsidR="0008107D">
        <w:rPr>
          <w:rFonts w:ascii="Constantia" w:hAnsi="Constantia" w:cs="Arial"/>
          <w:color w:val="002060"/>
          <w:sz w:val="24"/>
          <w:szCs w:val="24"/>
          <w:lang w:val="es-ES"/>
        </w:rPr>
        <w:t xml:space="preserve"> </w:t>
      </w:r>
      <w:r w:rsidR="00F84E0D">
        <w:rPr>
          <w:rFonts w:ascii="Constantia" w:hAnsi="Constantia" w:cs="Arial"/>
          <w:color w:val="002060"/>
          <w:sz w:val="24"/>
          <w:szCs w:val="24"/>
          <w:lang w:val="es-ES"/>
        </w:rPr>
        <w:t>solicitudes de información.</w:t>
      </w:r>
    </w:p>
    <w:p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rsidR="00CC7F73" w:rsidRDefault="00F84E0D" w:rsidP="00683BA3">
      <w:pPr>
        <w:jc w:val="center"/>
        <w:rPr>
          <w:rFonts w:ascii="Constantia" w:hAnsi="Constantia" w:cs="Arial"/>
          <w:color w:val="002060"/>
          <w:sz w:val="24"/>
          <w:szCs w:val="24"/>
          <w:lang w:val="es-ES"/>
        </w:rPr>
      </w:pPr>
      <w:r>
        <w:rPr>
          <w:noProof/>
        </w:rPr>
        <w:drawing>
          <wp:inline distT="0" distB="0" distL="0" distR="0" wp14:anchorId="00081CE1" wp14:editId="45794F2E">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333CD" w:rsidRPr="006333CD">
        <w:rPr>
          <w:rFonts w:ascii="Constantia" w:hAnsi="Constantia" w:cs="Arial"/>
          <w:color w:val="002060"/>
          <w:sz w:val="24"/>
          <w:szCs w:val="24"/>
          <w:lang w:val="es-ES"/>
        </w:rPr>
        <w:t xml:space="preserve"> </w:t>
      </w:r>
    </w:p>
    <w:p w:rsidR="00075039" w:rsidRDefault="00075039" w:rsidP="00075039">
      <w:pPr>
        <w:ind w:left="360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3699B879" wp14:editId="34B37673">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B879" id="Datos almacenados 25" o:spid="_x0000_s1035"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B3lC2p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rsidR="00286F9F" w:rsidRPr="003712FF" w:rsidRDefault="00286F9F"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p>
    <w:p w:rsidR="00075039" w:rsidRDefault="00075039" w:rsidP="007F4775">
      <w:pPr>
        <w:ind w:left="3600"/>
        <w:jc w:val="both"/>
        <w:rPr>
          <w:rFonts w:ascii="Constantia" w:hAnsi="Constantia"/>
          <w:color w:val="002060"/>
          <w:sz w:val="24"/>
          <w:szCs w:val="24"/>
        </w:rPr>
      </w:pPr>
      <w:r w:rsidRPr="00075039">
        <w:rPr>
          <w:rFonts w:ascii="Constantia" w:hAnsi="Constantia"/>
          <w:color w:val="002060"/>
          <w:sz w:val="24"/>
          <w:szCs w:val="24"/>
        </w:rPr>
        <w:t xml:space="preserve">Se recibieron </w:t>
      </w:r>
      <w:r w:rsidR="00E56CE6">
        <w:rPr>
          <w:rFonts w:ascii="Constantia" w:hAnsi="Constantia"/>
          <w:b/>
          <w:color w:val="002060"/>
          <w:lang w:val="es-ES"/>
        </w:rPr>
        <w:t>39</w:t>
      </w:r>
      <w:r w:rsidRPr="009B0345">
        <w:rPr>
          <w:rFonts w:ascii="Constantia" w:hAnsi="Constantia"/>
          <w:b/>
          <w:color w:val="002060"/>
          <w:sz w:val="24"/>
          <w:szCs w:val="24"/>
        </w:rPr>
        <w:t xml:space="preserve"> </w:t>
      </w:r>
      <w:r w:rsidRPr="00075039">
        <w:rPr>
          <w:rFonts w:ascii="Constantia" w:hAnsi="Constantia"/>
          <w:color w:val="002060"/>
          <w:sz w:val="24"/>
          <w:szCs w:val="24"/>
        </w:rPr>
        <w:t xml:space="preserve">solicitudes de </w:t>
      </w:r>
      <w:r w:rsidRPr="00075039">
        <w:rPr>
          <w:rFonts w:ascii="Constantia" w:hAnsi="Constantia"/>
          <w:b/>
          <w:color w:val="FF0000"/>
          <w:sz w:val="24"/>
          <w:szCs w:val="24"/>
        </w:rPr>
        <w:t>Acceso a la Información Pública</w:t>
      </w:r>
      <w:r w:rsidRPr="00075039">
        <w:rPr>
          <w:rFonts w:ascii="Constantia" w:hAnsi="Constantia"/>
          <w:color w:val="002060"/>
          <w:sz w:val="24"/>
          <w:szCs w:val="24"/>
        </w:rPr>
        <w:t xml:space="preserve"> que corresponden al </w:t>
      </w:r>
      <w:r w:rsidR="00E56CE6">
        <w:rPr>
          <w:rFonts w:ascii="Constantia" w:hAnsi="Constantia"/>
          <w:b/>
          <w:color w:val="002060"/>
          <w:sz w:val="24"/>
          <w:szCs w:val="24"/>
        </w:rPr>
        <w:t>3.51</w:t>
      </w:r>
      <w:r w:rsidRPr="00075039">
        <w:rPr>
          <w:rFonts w:ascii="Constantia" w:hAnsi="Constantia"/>
          <w:b/>
          <w:color w:val="002060"/>
          <w:sz w:val="24"/>
          <w:szCs w:val="24"/>
        </w:rPr>
        <w:t xml:space="preserve">% </w:t>
      </w:r>
      <w:r w:rsidRPr="00075039">
        <w:rPr>
          <w:rFonts w:ascii="Constantia" w:hAnsi="Constantia"/>
          <w:color w:val="002060"/>
          <w:sz w:val="24"/>
          <w:szCs w:val="24"/>
        </w:rPr>
        <w:t>del total de documentos tipificados.</w:t>
      </w:r>
    </w:p>
    <w:p w:rsidR="009354E5" w:rsidRDefault="009354E5" w:rsidP="007F4775">
      <w:pPr>
        <w:ind w:left="3600"/>
        <w:jc w:val="both"/>
        <w:rPr>
          <w:rFonts w:ascii="Constantia" w:hAnsi="Constantia"/>
          <w:color w:val="002060"/>
          <w:sz w:val="24"/>
          <w:szCs w:val="24"/>
        </w:rPr>
      </w:pPr>
    </w:p>
    <w:p w:rsidR="009354E5" w:rsidRPr="00F84E0D"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92032" behindDoc="0" locked="0" layoutInCell="1" allowOverlap="1" wp14:anchorId="2930081D" wp14:editId="233AA7B5">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081D" id="Datos almacenados 29" o:spid="_x0000_s1036"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" fillcolor="#94b6d2 [3204]" stroked="f">
                <v:shadow on="t" color="black" opacity="22937f" origin=",.5" offset="0"/>
                <v:textbox>
                  <w:txbxContent>
                    <w:p w:rsidR="00286F9F" w:rsidRPr="003712FF" w:rsidRDefault="00286F9F"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E56CE6">
        <w:rPr>
          <w:rFonts w:ascii="Constantia" w:hAnsi="Constantia"/>
          <w:b/>
          <w:color w:val="FF0000"/>
          <w:sz w:val="24"/>
          <w:szCs w:val="24"/>
        </w:rPr>
        <w:t>11</w:t>
      </w:r>
      <w:r w:rsidR="009B0345" w:rsidRPr="009B0345">
        <w:rPr>
          <w:rFonts w:ascii="Constantia" w:hAnsi="Constantia"/>
          <w:b/>
          <w:color w:val="FF0000"/>
          <w:sz w:val="24"/>
          <w:szCs w:val="24"/>
        </w:rPr>
        <w:t>3</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al </w:t>
      </w:r>
      <w:r w:rsidR="00E56CE6">
        <w:rPr>
          <w:rFonts w:ascii="Constantia" w:hAnsi="Constantia"/>
          <w:b/>
          <w:color w:val="002060"/>
          <w:sz w:val="24"/>
          <w:szCs w:val="24"/>
        </w:rPr>
        <w:t>10.18</w:t>
      </w:r>
      <w:r w:rsidRPr="009B0345">
        <w:rPr>
          <w:rFonts w:ascii="Constantia" w:hAnsi="Constantia"/>
          <w:b/>
          <w:color w:val="002060"/>
          <w:sz w:val="24"/>
          <w:szCs w:val="24"/>
        </w:rPr>
        <w:t>%</w:t>
      </w:r>
      <w:r w:rsidRPr="00075039">
        <w:rPr>
          <w:rFonts w:ascii="Constantia" w:hAnsi="Constantia"/>
          <w:b/>
          <w:color w:val="002060"/>
          <w:sz w:val="24"/>
          <w:szCs w:val="24"/>
        </w:rPr>
        <w:t xml:space="preserve"> </w:t>
      </w:r>
      <w:r w:rsidRPr="00075039">
        <w:rPr>
          <w:rFonts w:ascii="Constantia" w:hAnsi="Constantia"/>
          <w:color w:val="002060"/>
          <w:sz w:val="24"/>
          <w:szCs w:val="24"/>
        </w:rPr>
        <w:t>del total de documentos tipificados.</w:t>
      </w:r>
    </w:p>
    <w:p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w:lastRenderedPageBreak/>
        <mc:AlternateContent>
          <mc:Choice Requires="wps">
            <w:drawing>
              <wp:anchor distT="0" distB="0" distL="114300" distR="114300" simplePos="0" relativeHeight="251693056" behindDoc="0" locked="0" layoutInCell="1" allowOverlap="1" wp14:anchorId="17E6EE3D" wp14:editId="20BFF439">
                <wp:simplePos x="0" y="0"/>
                <wp:positionH relativeFrom="column">
                  <wp:posOffset>190500</wp:posOffset>
                </wp:positionH>
                <wp:positionV relativeFrom="paragraph">
                  <wp:posOffset>9525</wp:posOffset>
                </wp:positionV>
                <wp:extent cx="1914525" cy="838200"/>
                <wp:effectExtent l="0" t="0" r="28575" b="19050"/>
                <wp:wrapNone/>
                <wp:docPr id="3" name="Cinta hacia arriba 3"/>
                <wp:cNvGraphicFramePr/>
                <a:graphic xmlns:a="http://schemas.openxmlformats.org/drawingml/2006/main">
                  <a:graphicData uri="http://schemas.microsoft.com/office/word/2010/wordprocessingShape">
                    <wps:wsp>
                      <wps:cNvSpPr/>
                      <wps:spPr>
                        <a:xfrm>
                          <a:off x="0" y="0"/>
                          <a:ext cx="1914525" cy="838200"/>
                        </a:xfrm>
                        <a:prstGeom prst="ribbon2">
                          <a:avLst/>
                        </a:prstGeom>
                        <a:solidFill>
                          <a:schemeClr val="accent4">
                            <a:lumMod val="60000"/>
                            <a:lumOff val="40000"/>
                          </a:schemeClr>
                        </a:solidFill>
                      </wps:spPr>
                      <wps:style>
                        <a:lnRef idx="2">
                          <a:schemeClr val="accent4"/>
                        </a:lnRef>
                        <a:fillRef idx="1">
                          <a:schemeClr val="lt1"/>
                        </a:fillRef>
                        <a:effectRef idx="0">
                          <a:schemeClr val="accent4"/>
                        </a:effectRef>
                        <a:fontRef idx="minor">
                          <a:schemeClr val="dk1"/>
                        </a:fontRef>
                      </wps:style>
                      <wps:txbx>
                        <w:txbxContent>
                          <w:p w:rsidR="00286F9F" w:rsidRPr="00377042" w:rsidRDefault="00286F9F"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6EE3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" adj=",18000" fillcolor="#e7d09d [1943]" strokecolor="#d8b25c [3207]" strokeweight="1.5pt">
                <v:textbox>
                  <w:txbxContent>
                    <w:p w:rsidR="00286F9F" w:rsidRPr="00377042" w:rsidRDefault="00286F9F"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mero de peticiones rec</w:t>
      </w:r>
      <w:r w:rsidR="00377042">
        <w:rPr>
          <w:rFonts w:ascii="Constantia" w:hAnsi="Constantia"/>
          <w:noProof/>
          <w:color w:val="003366"/>
          <w:sz w:val="24"/>
          <w:szCs w:val="24"/>
        </w:rPr>
        <w:t>ibidas</w:t>
      </w:r>
      <w:r w:rsidR="00CF19F0">
        <w:rPr>
          <w:rFonts w:ascii="Constantia" w:hAnsi="Constantia"/>
          <w:noProof/>
          <w:color w:val="003366"/>
          <w:sz w:val="24"/>
          <w:szCs w:val="24"/>
        </w:rPr>
        <w:t>, son en su orden</w:t>
      </w:r>
      <w:r w:rsidR="00377042">
        <w:rPr>
          <w:rFonts w:ascii="Constantia" w:hAnsi="Constantia"/>
          <w:noProof/>
          <w:color w:val="003366"/>
          <w:sz w:val="24"/>
          <w:szCs w:val="24"/>
        </w:rPr>
        <w:t>:</w:t>
      </w:r>
    </w:p>
    <w:p w:rsidR="00377042" w:rsidRPr="00377042" w:rsidRDefault="00782859" w:rsidP="00377042">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rsidR="00377042" w:rsidRPr="00377042" w:rsidRDefault="00692734" w:rsidP="00377042">
      <w:pPr>
        <w:pStyle w:val="Prrafodelista"/>
        <w:numPr>
          <w:ilvl w:val="0"/>
          <w:numId w:val="38"/>
        </w:numPr>
        <w:rPr>
          <w:rFonts w:ascii="Constantia" w:hAnsi="Constantia"/>
          <w:noProof/>
          <w:sz w:val="32"/>
          <w:szCs w:val="32"/>
        </w:rPr>
      </w:pPr>
      <w:r>
        <w:rPr>
          <w:rFonts w:ascii="Constantia" w:hAnsi="Constantia"/>
          <w:noProof/>
          <w:color w:val="003366"/>
          <w:sz w:val="24"/>
          <w:szCs w:val="24"/>
        </w:rPr>
        <w:t>Vicepresidencia de Gestión Contractual</w:t>
      </w:r>
      <w:r w:rsidR="00240CAF" w:rsidRPr="00377042">
        <w:rPr>
          <w:rFonts w:ascii="Constantia" w:hAnsi="Constantia"/>
          <w:noProof/>
          <w:color w:val="003366"/>
          <w:sz w:val="24"/>
          <w:szCs w:val="24"/>
        </w:rPr>
        <w:t xml:space="preserve"> </w:t>
      </w:r>
    </w:p>
    <w:p w:rsidR="00377042" w:rsidRPr="00D76EC4" w:rsidRDefault="00A20A54" w:rsidP="00CF19F0">
      <w:pPr>
        <w:pStyle w:val="Prrafodelista"/>
        <w:numPr>
          <w:ilvl w:val="0"/>
          <w:numId w:val="38"/>
        </w:numPr>
        <w:rPr>
          <w:rFonts w:ascii="Constantia" w:hAnsi="Constantia"/>
          <w:noProof/>
          <w:sz w:val="32"/>
          <w:szCs w:val="32"/>
        </w:rPr>
      </w:pPr>
      <w:r>
        <w:rPr>
          <w:rFonts w:ascii="Constantia" w:hAnsi="Constantia"/>
          <w:noProof/>
          <w:color w:val="003366"/>
          <w:sz w:val="24"/>
          <w:szCs w:val="24"/>
        </w:rPr>
        <w:t>Carretero 2</w:t>
      </w:r>
    </w:p>
    <w:p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w:t>
      </w:r>
      <w:r>
        <w:rPr>
          <w:rFonts w:ascii="Constantia" w:hAnsi="Constantia"/>
          <w:i/>
          <w:noProof/>
          <w:color w:val="003366"/>
          <w:sz w:val="24"/>
          <w:szCs w:val="24"/>
        </w:rPr>
        <w:t>,</w:t>
      </w:r>
      <w:r w:rsidR="00377042" w:rsidRPr="00CF19F0">
        <w:rPr>
          <w:rFonts w:ascii="Constantia" w:hAnsi="Constantia"/>
          <w:i/>
          <w:noProof/>
          <w:color w:val="003366"/>
          <w:sz w:val="24"/>
          <w:szCs w:val="24"/>
        </w:rPr>
        <w:t xml:space="preserve"> fue</w:t>
      </w:r>
      <w:r>
        <w:rPr>
          <w:rFonts w:ascii="Constantia" w:hAnsi="Constantia"/>
          <w:i/>
          <w:noProof/>
          <w:color w:val="003366"/>
          <w:sz w:val="24"/>
          <w:szCs w:val="24"/>
        </w:rPr>
        <w:t xml:space="preserve">ron </w:t>
      </w:r>
      <w:r w:rsidR="00A20A54">
        <w:rPr>
          <w:rFonts w:ascii="Constantia" w:hAnsi="Constantia"/>
          <w:i/>
          <w:noProof/>
          <w:color w:val="003366"/>
          <w:sz w:val="24"/>
          <w:szCs w:val="24"/>
        </w:rPr>
        <w:t>pagos y compra de predios</w:t>
      </w:r>
      <w:r>
        <w:rPr>
          <w:rFonts w:ascii="Constantia" w:hAnsi="Constantia"/>
          <w:i/>
          <w:noProof/>
          <w:color w:val="003366"/>
          <w:sz w:val="24"/>
          <w:szCs w:val="24"/>
        </w:rPr>
        <w:t xml:space="preserve">, </w:t>
      </w:r>
      <w:r w:rsidR="00CF19F0" w:rsidRPr="00CF19F0">
        <w:rPr>
          <w:rFonts w:ascii="Constantia" w:hAnsi="Constantia"/>
          <w:i/>
          <w:noProof/>
          <w:color w:val="003366"/>
          <w:sz w:val="24"/>
          <w:szCs w:val="24"/>
        </w:rPr>
        <w:t xml:space="preserve">seguido </w:t>
      </w:r>
      <w:r w:rsidR="00A20A54">
        <w:rPr>
          <w:rFonts w:ascii="Constantia" w:hAnsi="Constantia"/>
          <w:i/>
          <w:noProof/>
          <w:color w:val="003366"/>
          <w:sz w:val="24"/>
          <w:szCs w:val="24"/>
        </w:rPr>
        <w:t>por solicitudes de tarifa diferencial de peajes e</w:t>
      </w:r>
      <w:r w:rsidR="00CF19F0" w:rsidRPr="00CF19F0">
        <w:rPr>
          <w:rFonts w:ascii="Constantia" w:hAnsi="Constantia"/>
          <w:i/>
          <w:noProof/>
          <w:color w:val="003366"/>
          <w:sz w:val="24"/>
          <w:szCs w:val="24"/>
        </w:rPr>
        <w:t xml:space="preserve">  información sobre </w:t>
      </w:r>
      <w:r w:rsidR="00A20A54">
        <w:rPr>
          <w:rFonts w:ascii="Constantia" w:hAnsi="Constantia"/>
          <w:i/>
          <w:noProof/>
          <w:color w:val="003366"/>
          <w:sz w:val="24"/>
          <w:szCs w:val="24"/>
        </w:rPr>
        <w:t>proyectos a cargo de la entidad.</w:t>
      </w:r>
    </w:p>
    <w:p w:rsidR="009354E5" w:rsidRPr="00CF19F0" w:rsidRDefault="009354E5" w:rsidP="00CF19F0">
      <w:pPr>
        <w:pStyle w:val="Prrafodelista"/>
        <w:ind w:left="0"/>
        <w:rPr>
          <w:rFonts w:ascii="Constantia" w:hAnsi="Constantia"/>
          <w:i/>
          <w:noProof/>
          <w:sz w:val="32"/>
          <w:szCs w:val="32"/>
        </w:rPr>
      </w:pPr>
    </w:p>
    <w:p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48004AB9" wp14:editId="269D635D">
                <wp:simplePos x="0" y="0"/>
                <wp:positionH relativeFrom="margin">
                  <wp:posOffset>2114550</wp:posOffset>
                </wp:positionH>
                <wp:positionV relativeFrom="paragraph">
                  <wp:posOffset>25400</wp:posOffset>
                </wp:positionV>
                <wp:extent cx="2800350" cy="1362075"/>
                <wp:effectExtent l="57150" t="19050" r="76200" b="276225"/>
                <wp:wrapNone/>
                <wp:docPr id="15" name="Llamada ovalada 15"/>
                <wp:cNvGraphicFramePr/>
                <a:graphic xmlns:a="http://schemas.openxmlformats.org/drawingml/2006/main">
                  <a:graphicData uri="http://schemas.microsoft.com/office/word/2010/wordprocessingShape">
                    <wps:wsp>
                      <wps:cNvSpPr/>
                      <wps:spPr>
                        <a:xfrm>
                          <a:off x="0" y="0"/>
                          <a:ext cx="2800350" cy="1362075"/>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286F9F" w:rsidRPr="00D76EC4" w:rsidRDefault="00286F9F"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en los que la Agencia respondió las solicitudes de los ciudadanos fue </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4A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8" type="#_x0000_t63" style="position:absolute;margin-left:166.5pt;margin-top:2pt;width:220.5pt;height:10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" adj="6300,24300" fillcolor="#ebd8ad [1623]" strokecolor="#d8b25c [3207]" strokeweight=".27778mm">
                <v:shadow on="t" color="black" opacity="29491f" origin=",.5" offset="0,.83333mm"/>
                <v:textbox>
                  <w:txbxContent>
                    <w:p w:rsidR="00286F9F" w:rsidRPr="00D76EC4" w:rsidRDefault="00286F9F"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en los que la Agencia respondió las solicitudes de los ciudadanos fue </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766B3D25" wp14:editId="1137FEC1">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17">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rsidR="009354E5" w:rsidRDefault="009354E5" w:rsidP="00D76EC4">
      <w:pPr>
        <w:rPr>
          <w:rFonts w:ascii="Constantia" w:hAnsi="Constantia"/>
          <w:noProof/>
          <w:sz w:val="32"/>
          <w:szCs w:val="32"/>
        </w:rPr>
      </w:pPr>
    </w:p>
    <w:p w:rsidR="00FB4A7C" w:rsidRDefault="00FB4A7C" w:rsidP="00977C4B">
      <w:pPr>
        <w:pStyle w:val="Prrafodelista"/>
        <w:numPr>
          <w:ilvl w:val="0"/>
          <w:numId w:val="30"/>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Pr="00FB4A7C">
        <w:rPr>
          <w:rFonts w:ascii="Constantia" w:hAnsi="Constantia"/>
          <w:noProof/>
          <w:color w:val="003366"/>
          <w:sz w:val="24"/>
          <w:szCs w:val="24"/>
        </w:rPr>
        <w:t xml:space="preserve"> reclamos, quejas 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rsidR="009354E5" w:rsidRDefault="009354E5" w:rsidP="009354E5">
      <w:pPr>
        <w:pStyle w:val="Prrafodelista"/>
        <w:jc w:val="both"/>
        <w:rPr>
          <w:rFonts w:ascii="Constantia" w:hAnsi="Constantia"/>
          <w:noProof/>
          <w:color w:val="003366"/>
          <w:sz w:val="24"/>
          <w:szCs w:val="24"/>
        </w:rPr>
      </w:pPr>
    </w:p>
    <w:p w:rsidR="009354E5" w:rsidRPr="00706579" w:rsidRDefault="009D53C3" w:rsidP="00706579">
      <w:pPr>
        <w:jc w:val="right"/>
        <w:rPr>
          <w:rFonts w:ascii="Constantia" w:hAnsi="Constantia"/>
          <w:b/>
          <w:i/>
          <w:color w:val="002060"/>
          <w:lang w:val="es-ES"/>
        </w:rPr>
      </w:pPr>
      <w:r w:rsidRPr="00CF19F0">
        <w:rPr>
          <w:rFonts w:ascii="Constantia" w:hAnsi="Constantia"/>
          <w:b/>
          <w:i/>
          <w:color w:val="002060"/>
          <w:lang w:val="es-ES"/>
        </w:rPr>
        <w:t xml:space="preserve">Tabla No. 5 – Top – Reclamos, Quejas, Denuncias </w:t>
      </w:r>
      <w:r w:rsidR="009631D8">
        <w:rPr>
          <w:rFonts w:ascii="Constantia" w:hAnsi="Constantia"/>
          <w:noProof/>
          <w:sz w:val="32"/>
          <w:szCs w:val="32"/>
        </w:rPr>
        <w:drawing>
          <wp:inline distT="0" distB="0" distL="0" distR="0" wp14:anchorId="59D9FA08" wp14:editId="38FD849D">
            <wp:extent cx="5962650" cy="3581400"/>
            <wp:effectExtent l="38100" t="0" r="1905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D2844" w:rsidRDefault="004D2844" w:rsidP="004D2844">
      <w:pPr>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2DC94E9C" wp14:editId="1C1F7CAB">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4E9C" id="Datos almacenados 20" o:spid="_x0000_s1039" type="#_x0000_t130" style="position:absolute;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rsidR="00286F9F" w:rsidRPr="003712FF" w:rsidRDefault="00286F9F"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p>
    <w:p w:rsidR="0097754F" w:rsidRDefault="0097754F" w:rsidP="007D02EA">
      <w:pPr>
        <w:ind w:left="2880"/>
        <w:jc w:val="both"/>
        <w:rPr>
          <w:rFonts w:ascii="Constantia" w:hAnsi="Constantia"/>
          <w:color w:val="002060"/>
          <w:sz w:val="24"/>
          <w:szCs w:val="24"/>
        </w:rPr>
      </w:pPr>
      <w:r>
        <w:rPr>
          <w:rFonts w:ascii="Constantia" w:hAnsi="Constantia"/>
          <w:color w:val="002060"/>
          <w:sz w:val="24"/>
          <w:szCs w:val="24"/>
        </w:rPr>
        <w:t xml:space="preserve">El Grupo de Atención al Ciudadano hizo seguimiento a las PQRS que se encontraban </w:t>
      </w:r>
      <w:r w:rsidRPr="004D2844">
        <w:rPr>
          <w:rFonts w:ascii="Constantia" w:hAnsi="Constantia"/>
          <w:b/>
          <w:color w:val="FF0000"/>
          <w:sz w:val="24"/>
          <w:szCs w:val="24"/>
        </w:rPr>
        <w:t xml:space="preserve">“EN TÉMINO” </w:t>
      </w:r>
      <w:r w:rsidR="009C2AE5">
        <w:rPr>
          <w:rFonts w:ascii="Constantia" w:hAnsi="Constantia"/>
          <w:color w:val="002060"/>
          <w:sz w:val="24"/>
          <w:szCs w:val="24"/>
        </w:rPr>
        <w:t>para el tercer</w:t>
      </w:r>
      <w:r>
        <w:rPr>
          <w:rFonts w:ascii="Constantia" w:hAnsi="Constantia"/>
          <w:color w:val="002060"/>
          <w:sz w:val="24"/>
          <w:szCs w:val="24"/>
        </w:rPr>
        <w:t xml:space="preserve"> trimestre del año 2017, arrojando los siguientes resultados:</w:t>
      </w:r>
    </w:p>
    <w:p w:rsidR="004F496B" w:rsidRDefault="004F496B" w:rsidP="004F496B">
      <w:pPr>
        <w:jc w:val="right"/>
        <w:rPr>
          <w:rFonts w:ascii="Constantia" w:hAnsi="Constantia"/>
          <w:b/>
          <w:i/>
          <w:color w:val="002060"/>
          <w:lang w:val="es-ES"/>
        </w:rPr>
      </w:pPr>
    </w:p>
    <w:p w:rsidR="0097754F" w:rsidRPr="004F496B" w:rsidRDefault="004F496B" w:rsidP="004F496B">
      <w:pPr>
        <w:jc w:val="right"/>
        <w:rPr>
          <w:rFonts w:ascii="Constantia" w:hAnsi="Constantia" w:cs="Arial"/>
          <w:color w:val="002060"/>
          <w:sz w:val="24"/>
          <w:szCs w:val="24"/>
          <w:lang w:val="es-ES"/>
        </w:rPr>
      </w:pPr>
      <w:r>
        <w:rPr>
          <w:rFonts w:ascii="Constantia" w:hAnsi="Constantia"/>
          <w:b/>
          <w:i/>
          <w:color w:val="002060"/>
          <w:lang w:val="es-ES"/>
        </w:rPr>
        <w:t>Tabla No. 6–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w:t>
            </w:r>
          </w:p>
        </w:tc>
        <w:tc>
          <w:tcPr>
            <w:tcW w:w="1143" w:type="dxa"/>
            <w:noWrap/>
          </w:tcPr>
          <w:p w:rsidR="00A741F2" w:rsidRPr="009E1EBD" w:rsidRDefault="009C2AE5"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103</w:t>
            </w:r>
          </w:p>
        </w:tc>
        <w:tc>
          <w:tcPr>
            <w:tcW w:w="1275" w:type="dxa"/>
            <w:noWrap/>
          </w:tcPr>
          <w:p w:rsidR="00A741F2" w:rsidRPr="009E1EBD" w:rsidRDefault="009C2AE5"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80</w:t>
            </w:r>
            <w:r w:rsidR="00A741F2">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rsidR="00A741F2" w:rsidRPr="009E1EBD" w:rsidRDefault="009C2AE5"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w:t>
            </w:r>
          </w:p>
        </w:tc>
        <w:tc>
          <w:tcPr>
            <w:tcW w:w="1275" w:type="dxa"/>
            <w:noWrap/>
            <w:hideMark/>
          </w:tcPr>
          <w:p w:rsidR="00A741F2" w:rsidRPr="009E1EBD" w:rsidRDefault="009C2AE5"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r w:rsidR="00A741F2"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rsidR="00A741F2" w:rsidRPr="009E1EBD" w:rsidRDefault="009C2AE5"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75" w:type="dxa"/>
            <w:noWrap/>
            <w:hideMark/>
          </w:tcPr>
          <w:p w:rsidR="00A741F2" w:rsidRPr="009E1EBD" w:rsidRDefault="009C2AE5"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A741F2" w:rsidRPr="009E1EBD">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rsidR="00A741F2" w:rsidRPr="009E1EBD" w:rsidRDefault="009C2AE5"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c>
          <w:tcPr>
            <w:tcW w:w="1275" w:type="dxa"/>
            <w:noWrap/>
            <w:hideMark/>
          </w:tcPr>
          <w:p w:rsidR="00A741F2" w:rsidRPr="009E1EBD" w:rsidRDefault="00BF70E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A741F2"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9C2AE5"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En término</w:t>
            </w:r>
          </w:p>
        </w:tc>
        <w:tc>
          <w:tcPr>
            <w:tcW w:w="1143" w:type="dxa"/>
            <w:noWrap/>
            <w:hideMark/>
          </w:tcPr>
          <w:p w:rsidR="00A741F2" w:rsidRPr="009E1EBD" w:rsidRDefault="00BF70E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75" w:type="dxa"/>
            <w:noWrap/>
            <w:hideMark/>
          </w:tcPr>
          <w:p w:rsidR="00A741F2" w:rsidRPr="009E1EBD" w:rsidRDefault="00BF70E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A741F2" w:rsidRPr="009E1EBD">
              <w:rPr>
                <w:rFonts w:ascii="Calibri" w:eastAsia="Times New Roman" w:hAnsi="Calibri"/>
                <w:color w:val="000000"/>
                <w:kern w:val="0"/>
                <w:sz w:val="22"/>
                <w:szCs w:val="22"/>
                <w14:ligatures w14:val="none"/>
              </w:rPr>
              <w:t>%</w:t>
            </w:r>
          </w:p>
        </w:tc>
      </w:tr>
      <w:tr w:rsidR="009C2AE5" w:rsidRPr="009E1EBD" w:rsidTr="008A636A">
        <w:trPr>
          <w:trHeight w:val="309"/>
        </w:trPr>
        <w:tc>
          <w:tcPr>
            <w:cnfStyle w:val="001000000000" w:firstRow="0" w:lastRow="0" w:firstColumn="1" w:lastColumn="0" w:oddVBand="0" w:evenVBand="0" w:oddHBand="0" w:evenHBand="0" w:firstRowFirstColumn="0" w:firstRowLastColumn="0" w:lastRowFirstColumn="0" w:lastRowLastColumn="0"/>
            <w:tcW w:w="2113" w:type="dxa"/>
          </w:tcPr>
          <w:p w:rsidR="009C2AE5" w:rsidRDefault="009C2AE5"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Mal tipificado</w:t>
            </w:r>
          </w:p>
        </w:tc>
        <w:tc>
          <w:tcPr>
            <w:tcW w:w="1143" w:type="dxa"/>
            <w:noWrap/>
          </w:tcPr>
          <w:p w:rsidR="009C2AE5" w:rsidRDefault="009C2AE5"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75" w:type="dxa"/>
            <w:noWrap/>
          </w:tcPr>
          <w:p w:rsidR="009C2AE5" w:rsidRDefault="009C2AE5"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rsidR="00A741F2" w:rsidRPr="009E1EBD" w:rsidRDefault="009C2AE5"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128</w:t>
            </w:r>
          </w:p>
        </w:tc>
        <w:tc>
          <w:tcPr>
            <w:tcW w:w="1275" w:type="dxa"/>
            <w:noWrap/>
            <w:hideMark/>
          </w:tcPr>
          <w:p w:rsidR="00A741F2" w:rsidRPr="009E1EBD" w:rsidRDefault="00A741F2"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4F496B" w:rsidRDefault="004F496B" w:rsidP="0097754F">
      <w:pPr>
        <w:rPr>
          <w:rFonts w:ascii="Constantia" w:hAnsi="Constantia"/>
          <w:noProof/>
          <w:sz w:val="32"/>
          <w:szCs w:val="32"/>
        </w:rPr>
      </w:pPr>
    </w:p>
    <w:p w:rsidR="008A636A" w:rsidRPr="004F496B" w:rsidRDefault="004F496B" w:rsidP="004F496B">
      <w:pPr>
        <w:jc w:val="right"/>
        <w:rPr>
          <w:rFonts w:ascii="Constantia" w:hAnsi="Constantia" w:cs="Arial"/>
          <w:color w:val="002060"/>
          <w:sz w:val="24"/>
          <w:szCs w:val="24"/>
          <w:lang w:val="es-ES"/>
        </w:rPr>
      </w:pPr>
      <w:r>
        <w:rPr>
          <w:rFonts w:ascii="Constantia" w:hAnsi="Constantia"/>
          <w:b/>
          <w:i/>
          <w:color w:val="002060"/>
          <w:lang w:val="es-ES"/>
        </w:rPr>
        <w:t>Gráfica No. 5 – Seguimiento  - Solicitudes en término</w:t>
      </w:r>
    </w:p>
    <w:p w:rsidR="008A636A" w:rsidRDefault="009C2AE5" w:rsidP="007D02EA">
      <w:pPr>
        <w:jc w:val="center"/>
        <w:rPr>
          <w:rFonts w:ascii="Constantia" w:hAnsi="Constantia"/>
          <w:noProof/>
          <w:sz w:val="32"/>
          <w:szCs w:val="32"/>
        </w:rPr>
      </w:pPr>
      <w:r>
        <w:rPr>
          <w:noProof/>
        </w:rPr>
        <w:drawing>
          <wp:inline distT="0" distB="0" distL="0" distR="0" wp14:anchorId="16E8A6A2" wp14:editId="12042057">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E20CC" w:rsidRPr="007D02EA" w:rsidRDefault="009E20CC" w:rsidP="007D02EA">
      <w:pPr>
        <w:jc w:val="center"/>
        <w:rPr>
          <w:rFonts w:ascii="Constantia" w:hAnsi="Constantia"/>
          <w:noProof/>
          <w:sz w:val="32"/>
          <w:szCs w:val="32"/>
        </w:rPr>
      </w:pPr>
    </w:p>
    <w:p w:rsidR="00A741F2" w:rsidRDefault="00E46A5A" w:rsidP="007D02EA">
      <w:pPr>
        <w:jc w:val="both"/>
        <w:rPr>
          <w:rFonts w:ascii="Constantia" w:hAnsi="Constantia"/>
          <w:color w:val="002060"/>
          <w:sz w:val="24"/>
          <w:szCs w:val="24"/>
        </w:rPr>
      </w:pPr>
      <w:r>
        <w:rPr>
          <w:rFonts w:ascii="Constantia" w:hAnsi="Constantia"/>
          <w:color w:val="002060"/>
          <w:sz w:val="24"/>
          <w:szCs w:val="24"/>
        </w:rPr>
        <w:t>De acuerdo con la trazabilidad de las peticiones</w:t>
      </w:r>
      <w:r w:rsidR="008A636A">
        <w:rPr>
          <w:rFonts w:ascii="Constantia" w:hAnsi="Constantia"/>
          <w:color w:val="002060"/>
          <w:sz w:val="24"/>
          <w:szCs w:val="24"/>
        </w:rPr>
        <w:t xml:space="preserve">, se refleja un </w:t>
      </w:r>
      <w:r w:rsidR="009C2AE5">
        <w:rPr>
          <w:rFonts w:ascii="Constantia" w:hAnsi="Constantia"/>
          <w:b/>
          <w:color w:val="002060"/>
          <w:sz w:val="24"/>
          <w:szCs w:val="24"/>
        </w:rPr>
        <w:t>95</w:t>
      </w:r>
      <w:r w:rsidR="008A636A" w:rsidRPr="00BF70E6">
        <w:rPr>
          <w:rFonts w:ascii="Constantia" w:hAnsi="Constantia"/>
          <w:b/>
          <w:color w:val="002060"/>
          <w:sz w:val="24"/>
          <w:szCs w:val="24"/>
        </w:rPr>
        <w:t>%</w:t>
      </w:r>
      <w:r w:rsidR="00BF70E6">
        <w:rPr>
          <w:rFonts w:ascii="Constantia" w:hAnsi="Constantia"/>
          <w:b/>
          <w:color w:val="002060"/>
          <w:sz w:val="24"/>
          <w:szCs w:val="24"/>
        </w:rPr>
        <w:t xml:space="preserve"> </w:t>
      </w:r>
      <w:r w:rsidR="00BF70E6" w:rsidRPr="00BF70E6">
        <w:rPr>
          <w:rFonts w:ascii="Constantia" w:hAnsi="Constantia"/>
          <w:color w:val="002060"/>
          <w:sz w:val="24"/>
          <w:szCs w:val="24"/>
        </w:rPr>
        <w:t>de cumplimiento</w:t>
      </w:r>
      <w:r w:rsidR="00B56A0F">
        <w:rPr>
          <w:rFonts w:ascii="Constantia" w:hAnsi="Constantia"/>
          <w:color w:val="002060"/>
          <w:sz w:val="24"/>
          <w:szCs w:val="24"/>
        </w:rPr>
        <w:t xml:space="preserve"> en lo que respecta a las</w:t>
      </w:r>
      <w:r w:rsidR="009C2AE5">
        <w:rPr>
          <w:rFonts w:ascii="Constantia" w:hAnsi="Constantia"/>
          <w:color w:val="002060"/>
          <w:sz w:val="24"/>
          <w:szCs w:val="24"/>
        </w:rPr>
        <w:t xml:space="preserve"> PQRS en término para el tercer trimestre del año 2017.</w:t>
      </w:r>
    </w:p>
    <w:p w:rsidR="002E5FAE" w:rsidRPr="008A636A" w:rsidRDefault="002E5FAE" w:rsidP="007D02EA">
      <w:pPr>
        <w:jc w:val="both"/>
        <w:rPr>
          <w:rFonts w:ascii="Constantia" w:hAnsi="Constantia"/>
          <w:noProof/>
          <w:sz w:val="24"/>
          <w:szCs w:val="24"/>
        </w:rPr>
      </w:pPr>
    </w:p>
    <w:p w:rsidR="00D53C85" w:rsidRPr="00A741F2" w:rsidRDefault="00D53C85" w:rsidP="00A741F2">
      <w:pPr>
        <w:pStyle w:val="Prrafodelista"/>
        <w:numPr>
          <w:ilvl w:val="0"/>
          <w:numId w:val="40"/>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rsidR="00757317" w:rsidRDefault="00C42C07" w:rsidP="005C41B0">
      <w:pPr>
        <w:spacing w:line="360" w:lineRule="auto"/>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Del total de llamadas telefónicas ingresadas, el GIT de Atención al Ciudadano registró un total de </w:t>
      </w:r>
      <w:r w:rsidR="009C48F9">
        <w:rPr>
          <w:rFonts w:ascii="Constantia" w:eastAsia="Calibri" w:hAnsi="Constantia"/>
          <w:b/>
          <w:color w:val="002060"/>
          <w:sz w:val="24"/>
          <w:szCs w:val="24"/>
          <w:lang w:eastAsia="en-US"/>
        </w:rPr>
        <w:t>280</w:t>
      </w:r>
      <w:r w:rsidR="00C14471">
        <w:rPr>
          <w:rFonts w:ascii="Constantia" w:eastAsia="Calibri" w:hAnsi="Constantia"/>
          <w:color w:val="002060"/>
          <w:sz w:val="24"/>
          <w:szCs w:val="24"/>
          <w:lang w:eastAsia="en-US"/>
        </w:rPr>
        <w:t xml:space="preserve"> entre las </w:t>
      </w:r>
      <w:r w:rsidR="00A90867" w:rsidRPr="00A92C5F">
        <w:rPr>
          <w:rFonts w:ascii="Constantia" w:eastAsia="Calibri" w:hAnsi="Constantia"/>
          <w:color w:val="002060"/>
          <w:sz w:val="24"/>
          <w:szCs w:val="24"/>
          <w:lang w:eastAsia="en-US"/>
        </w:rPr>
        <w:t>que sobresalieron l</w:t>
      </w:r>
      <w:r w:rsidR="009C48F9">
        <w:rPr>
          <w:rFonts w:ascii="Constantia" w:eastAsia="Calibri" w:hAnsi="Constantia"/>
          <w:color w:val="002060"/>
          <w:sz w:val="24"/>
          <w:szCs w:val="24"/>
          <w:lang w:eastAsia="en-US"/>
        </w:rPr>
        <w:t>as llamadas del género femenino</w:t>
      </w:r>
      <w:r w:rsidR="00A90867" w:rsidRPr="00A92C5F">
        <w:rPr>
          <w:rFonts w:ascii="Constantia" w:eastAsia="Calibri" w:hAnsi="Constantia"/>
          <w:color w:val="002060"/>
          <w:sz w:val="24"/>
          <w:szCs w:val="24"/>
          <w:lang w:eastAsia="en-US"/>
        </w:rPr>
        <w:t xml:space="preserve"> con un porcentaje de</w:t>
      </w:r>
      <w:r w:rsidR="00C14471">
        <w:rPr>
          <w:rFonts w:ascii="Constantia" w:eastAsia="Calibri" w:hAnsi="Constantia"/>
          <w:color w:val="002060"/>
          <w:sz w:val="24"/>
          <w:szCs w:val="24"/>
          <w:lang w:eastAsia="en-US"/>
        </w:rPr>
        <w:t>l</w:t>
      </w:r>
      <w:r w:rsidR="00A90867" w:rsidRPr="00A92C5F">
        <w:rPr>
          <w:rFonts w:ascii="Constantia" w:eastAsia="Calibri" w:hAnsi="Constantia"/>
          <w:color w:val="002060"/>
          <w:sz w:val="24"/>
          <w:szCs w:val="24"/>
          <w:lang w:eastAsia="en-US"/>
        </w:rPr>
        <w:t xml:space="preserve"> </w:t>
      </w:r>
      <w:r w:rsidR="009C48F9">
        <w:rPr>
          <w:rFonts w:ascii="Constantia" w:eastAsia="Calibri" w:hAnsi="Constantia"/>
          <w:b/>
          <w:color w:val="002060"/>
          <w:sz w:val="24"/>
          <w:szCs w:val="24"/>
          <w:lang w:eastAsia="en-US"/>
        </w:rPr>
        <w:t>57</w:t>
      </w:r>
      <w:r w:rsidR="00A90867" w:rsidRPr="00A92C5F">
        <w:rPr>
          <w:rFonts w:ascii="Constantia" w:eastAsia="Calibri" w:hAnsi="Constantia"/>
          <w:b/>
          <w:color w:val="002060"/>
          <w:sz w:val="24"/>
          <w:szCs w:val="24"/>
          <w:lang w:eastAsia="en-US"/>
        </w:rPr>
        <w:t>%</w:t>
      </w:r>
      <w:r w:rsidR="007B4B77">
        <w:rPr>
          <w:rFonts w:ascii="Constantia" w:eastAsia="Calibri" w:hAnsi="Constantia"/>
          <w:color w:val="002060"/>
          <w:sz w:val="24"/>
          <w:szCs w:val="24"/>
          <w:lang w:eastAsia="en-US"/>
        </w:rPr>
        <w:t xml:space="preserve"> frente al </w:t>
      </w:r>
      <w:r w:rsidR="009C48F9">
        <w:rPr>
          <w:rFonts w:ascii="Constantia" w:eastAsia="Calibri" w:hAnsi="Constantia"/>
          <w:b/>
          <w:color w:val="002060"/>
          <w:sz w:val="24"/>
          <w:szCs w:val="24"/>
          <w:lang w:eastAsia="en-US"/>
        </w:rPr>
        <w:t>43</w:t>
      </w:r>
      <w:r w:rsidR="007B4B77" w:rsidRPr="007B4B77">
        <w:rPr>
          <w:rFonts w:ascii="Constantia" w:eastAsia="Calibri" w:hAnsi="Constantia"/>
          <w:b/>
          <w:color w:val="002060"/>
          <w:sz w:val="24"/>
          <w:szCs w:val="24"/>
          <w:lang w:eastAsia="en-US"/>
        </w:rPr>
        <w:t>%</w:t>
      </w:r>
      <w:r w:rsidR="007B4B77">
        <w:rPr>
          <w:rFonts w:ascii="Constantia" w:eastAsia="Calibri" w:hAnsi="Constantia"/>
          <w:color w:val="002060"/>
          <w:sz w:val="24"/>
          <w:szCs w:val="24"/>
          <w:lang w:eastAsia="en-US"/>
        </w:rPr>
        <w:t xml:space="preserve"> del género </w:t>
      </w:r>
      <w:r w:rsidR="009C48F9">
        <w:rPr>
          <w:rFonts w:ascii="Constantia" w:eastAsia="Calibri" w:hAnsi="Constantia"/>
          <w:color w:val="002060"/>
          <w:sz w:val="24"/>
          <w:szCs w:val="24"/>
          <w:lang w:eastAsia="en-US"/>
        </w:rPr>
        <w:t>masculin</w:t>
      </w:r>
      <w:r w:rsidR="007B4B77">
        <w:rPr>
          <w:rFonts w:ascii="Constantia" w:eastAsia="Calibri" w:hAnsi="Constantia"/>
          <w:color w:val="002060"/>
          <w:sz w:val="24"/>
          <w:szCs w:val="24"/>
          <w:lang w:eastAsia="en-US"/>
        </w:rPr>
        <w:t>o,</w:t>
      </w:r>
      <w:r w:rsidR="00A90867" w:rsidRPr="00A92C5F">
        <w:rPr>
          <w:rFonts w:ascii="Constantia" w:eastAsia="Calibri" w:hAnsi="Constantia"/>
          <w:color w:val="002060"/>
          <w:sz w:val="24"/>
          <w:szCs w:val="24"/>
          <w:lang w:eastAsia="en-US"/>
        </w:rPr>
        <w:t xml:space="preserve"> cuyas peticiones verbales a la entidad se enfocaron en temas de </w:t>
      </w:r>
      <w:r w:rsidR="00C14471">
        <w:rPr>
          <w:rFonts w:ascii="Constantia" w:eastAsia="Calibri" w:hAnsi="Constantia"/>
          <w:color w:val="002060"/>
          <w:sz w:val="24"/>
          <w:szCs w:val="24"/>
          <w:lang w:eastAsia="en-US"/>
        </w:rPr>
        <w:t xml:space="preserve">información general de </w:t>
      </w:r>
      <w:r w:rsidR="009C48F9">
        <w:rPr>
          <w:rFonts w:ascii="Constantia" w:eastAsia="Calibri" w:hAnsi="Constantia"/>
          <w:color w:val="002060"/>
          <w:sz w:val="24"/>
          <w:szCs w:val="24"/>
          <w:lang w:eastAsia="en-US"/>
        </w:rPr>
        <w:t>la Agencia</w:t>
      </w:r>
      <w:r w:rsidR="00C14471">
        <w:rPr>
          <w:rFonts w:ascii="Constantia" w:eastAsia="Calibri" w:hAnsi="Constantia"/>
          <w:color w:val="002060"/>
          <w:sz w:val="24"/>
          <w:szCs w:val="24"/>
          <w:lang w:eastAsia="en-US"/>
        </w:rPr>
        <w:t>,</w:t>
      </w:r>
      <w:r w:rsidR="009C48F9">
        <w:rPr>
          <w:rFonts w:ascii="Constantia" w:eastAsia="Calibri" w:hAnsi="Constantia"/>
          <w:color w:val="002060"/>
          <w:sz w:val="24"/>
          <w:szCs w:val="24"/>
          <w:lang w:eastAsia="en-US"/>
        </w:rPr>
        <w:t xml:space="preserve"> permisos de uso y ocupación de vía concesionada,</w:t>
      </w:r>
      <w:r w:rsidR="00C14471">
        <w:rPr>
          <w:rFonts w:ascii="Constantia" w:eastAsia="Calibri" w:hAnsi="Constantia"/>
          <w:color w:val="002060"/>
          <w:sz w:val="24"/>
          <w:szCs w:val="24"/>
          <w:lang w:eastAsia="en-US"/>
        </w:rPr>
        <w:t xml:space="preserve"> </w:t>
      </w:r>
      <w:r w:rsidR="00A90867" w:rsidRPr="00A92C5F">
        <w:rPr>
          <w:rFonts w:ascii="Constantia" w:eastAsia="Calibri" w:hAnsi="Constantia"/>
          <w:color w:val="002060"/>
          <w:sz w:val="24"/>
          <w:szCs w:val="24"/>
          <w:lang w:eastAsia="en-US"/>
        </w:rPr>
        <w:t xml:space="preserve"> </w:t>
      </w:r>
      <w:r w:rsidR="009C48F9">
        <w:rPr>
          <w:rFonts w:ascii="Constantia" w:eastAsia="Calibri" w:hAnsi="Constantia"/>
          <w:color w:val="002060"/>
          <w:sz w:val="24"/>
          <w:szCs w:val="24"/>
          <w:lang w:eastAsia="en-US"/>
        </w:rPr>
        <w:t xml:space="preserve">tarifa diferencial de peajes y compra de predios, </w:t>
      </w:r>
      <w:r w:rsidR="00C14471">
        <w:rPr>
          <w:rFonts w:ascii="Constantia" w:eastAsia="Calibri" w:hAnsi="Constantia"/>
          <w:color w:val="002060"/>
          <w:sz w:val="24"/>
          <w:szCs w:val="24"/>
          <w:lang w:eastAsia="en-US"/>
        </w:rPr>
        <w:t xml:space="preserve"> </w:t>
      </w:r>
      <w:r w:rsidR="00620E5D">
        <w:rPr>
          <w:rFonts w:ascii="Constantia" w:eastAsia="Calibri" w:hAnsi="Constantia"/>
          <w:color w:val="002060"/>
          <w:sz w:val="24"/>
          <w:szCs w:val="24"/>
          <w:lang w:eastAsia="en-US"/>
        </w:rPr>
        <w:t>la mayoría de los</w:t>
      </w:r>
      <w:r w:rsidR="00A90867" w:rsidRPr="00A92C5F">
        <w:rPr>
          <w:rFonts w:ascii="Constantia" w:eastAsia="Calibri" w:hAnsi="Constantia"/>
          <w:color w:val="002060"/>
          <w:sz w:val="24"/>
          <w:szCs w:val="24"/>
          <w:lang w:eastAsia="en-US"/>
        </w:rPr>
        <w:t xml:space="preserve"> requerimientos re</w:t>
      </w:r>
      <w:r w:rsidR="00C14471">
        <w:rPr>
          <w:rFonts w:ascii="Constantia" w:eastAsia="Calibri" w:hAnsi="Constantia"/>
          <w:color w:val="002060"/>
          <w:sz w:val="24"/>
          <w:szCs w:val="24"/>
          <w:lang w:eastAsia="en-US"/>
        </w:rPr>
        <w:t xml:space="preserve">cayeron en la </w:t>
      </w:r>
      <w:r w:rsidR="00FE3B9D">
        <w:rPr>
          <w:rFonts w:ascii="Constantia" w:eastAsia="Calibri" w:hAnsi="Constantia"/>
          <w:color w:val="002060"/>
          <w:sz w:val="24"/>
          <w:szCs w:val="24"/>
          <w:lang w:eastAsia="en-US"/>
        </w:rPr>
        <w:t xml:space="preserve">Vicepresidencia </w:t>
      </w:r>
      <w:r w:rsidR="00C14471">
        <w:rPr>
          <w:rFonts w:ascii="Constantia" w:eastAsia="Calibri" w:hAnsi="Constantia"/>
          <w:color w:val="002060"/>
          <w:sz w:val="24"/>
          <w:szCs w:val="24"/>
          <w:lang w:eastAsia="en-US"/>
        </w:rPr>
        <w:t xml:space="preserve">de Gestión Contractual </w:t>
      </w:r>
      <w:r w:rsidR="009C48F9">
        <w:rPr>
          <w:rFonts w:ascii="Constantia" w:eastAsia="Calibri" w:hAnsi="Constantia"/>
          <w:color w:val="002060"/>
          <w:sz w:val="24"/>
          <w:szCs w:val="24"/>
          <w:lang w:eastAsia="en-US"/>
        </w:rPr>
        <w:t xml:space="preserve">, seguida de la Vicepresidencia Ejecutiva </w:t>
      </w:r>
      <w:r w:rsidR="00FE3B9D">
        <w:rPr>
          <w:rFonts w:ascii="Constantia" w:eastAsia="Calibri" w:hAnsi="Constantia"/>
          <w:color w:val="002060"/>
          <w:sz w:val="24"/>
          <w:szCs w:val="24"/>
          <w:lang w:eastAsia="en-US"/>
        </w:rPr>
        <w:t>y la Gerencia Predial.</w:t>
      </w:r>
    </w:p>
    <w:p w:rsidR="00076882" w:rsidRDefault="009E20CC" w:rsidP="00076882">
      <w:pPr>
        <w:jc w:val="right"/>
        <w:rPr>
          <w:rFonts w:ascii="Constantia" w:hAnsi="Constantia" w:cs="Arial"/>
          <w:color w:val="002060"/>
          <w:sz w:val="24"/>
          <w:szCs w:val="24"/>
          <w:lang w:val="es-ES"/>
        </w:rPr>
      </w:pPr>
      <w:r>
        <w:rPr>
          <w:rFonts w:ascii="Constantia" w:hAnsi="Constantia"/>
          <w:b/>
          <w:i/>
          <w:color w:val="002060"/>
          <w:lang w:val="es-ES"/>
        </w:rPr>
        <w:t>Gráfica No. 6</w:t>
      </w:r>
      <w:r w:rsidR="00076882">
        <w:rPr>
          <w:rFonts w:ascii="Constantia" w:hAnsi="Constantia"/>
          <w:b/>
          <w:i/>
          <w:color w:val="002060"/>
          <w:lang w:val="es-ES"/>
        </w:rPr>
        <w:t xml:space="preserve"> – Canales  de Atención al Público</w:t>
      </w:r>
    </w:p>
    <w:p w:rsidR="00FB4A7C" w:rsidRDefault="004D36E6" w:rsidP="00FE3B9D">
      <w:pPr>
        <w:jc w:val="both"/>
        <w:rPr>
          <w:rFonts w:ascii="Constantia" w:eastAsia="Calibri" w:hAnsi="Constantia"/>
          <w:color w:val="002060"/>
          <w:sz w:val="24"/>
          <w:szCs w:val="24"/>
          <w:lang w:eastAsia="en-US"/>
        </w:rPr>
      </w:pPr>
      <w:r w:rsidRPr="00A92C5F">
        <w:rPr>
          <w:rFonts w:ascii="Constantia" w:hAnsi="Constantia"/>
          <w:b/>
          <w:caps/>
          <w:noProof/>
          <w:color w:val="FF6600"/>
          <w:spacing w:val="50"/>
          <w:sz w:val="36"/>
          <w:szCs w:val="36"/>
        </w:rPr>
        <w:drawing>
          <wp:inline distT="0" distB="0" distL="0" distR="0" wp14:anchorId="0927047F" wp14:editId="211CA5F7">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41E01" w:rsidRDefault="00041E01" w:rsidP="00041E01">
      <w:pPr>
        <w:spacing w:after="160" w:line="276" w:lineRule="auto"/>
        <w:jc w:val="both"/>
        <w:rPr>
          <w:rFonts w:ascii="Arial" w:eastAsia="Calibri" w:hAnsi="Arial" w:cs="Arial"/>
          <w:kern w:val="0"/>
          <w:sz w:val="24"/>
          <w:szCs w:val="28"/>
          <w:lang w:val="es-CO" w:eastAsia="en-US"/>
          <w14:ligatures w14:val="none"/>
        </w:rPr>
      </w:pPr>
    </w:p>
    <w:p w:rsidR="00807ADC" w:rsidRPr="00B07105" w:rsidRDefault="00807ADC" w:rsidP="00A741F2">
      <w:pPr>
        <w:pStyle w:val="Prrafodelista"/>
        <w:numPr>
          <w:ilvl w:val="0"/>
          <w:numId w:val="40"/>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4733B5">
        <w:rPr>
          <w:rFonts w:ascii="Constantia" w:hAnsi="Constantia"/>
          <w:b/>
          <w:caps/>
          <w:color w:val="FF6600"/>
          <w:spacing w:val="50"/>
          <w:sz w:val="36"/>
          <w:szCs w:val="36"/>
        </w:rPr>
        <w:t xml:space="preserve"> CIUDADANA</w:t>
      </w:r>
    </w:p>
    <w:p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4D3DBAB7" wp14:editId="2CC85091">
                <wp:simplePos x="0" y="0"/>
                <wp:positionH relativeFrom="margin">
                  <wp:align>left</wp:align>
                </wp:positionH>
                <wp:positionV relativeFrom="paragraph">
                  <wp:posOffset>89535</wp:posOffset>
                </wp:positionV>
                <wp:extent cx="2057400" cy="514350"/>
                <wp:effectExtent l="76200" t="57150" r="38100" b="95250"/>
                <wp:wrapNone/>
                <wp:docPr id="36" name="Datos almacenados 3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DBAB7" id="Datos almacenados 36" o:spid="_x0000_s1040" type="#_x0000_t130"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Cz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" fillcolor="#94b6d2 [3204]" stroked="f">
                <v:shadow on="t" color="black" opacity="22937f" origin=",.5" offset="0"/>
                <v:textbox>
                  <w:txbxContent>
                    <w:p w:rsidR="00286F9F" w:rsidRPr="003712FF" w:rsidRDefault="00286F9F"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9C48F9">
        <w:rPr>
          <w:rFonts w:ascii="Constantia" w:hAnsi="Constantia" w:cs="Arial"/>
          <w:b/>
          <w:color w:val="002060"/>
          <w:sz w:val="24"/>
          <w:szCs w:val="24"/>
          <w:lang w:val="es-ES"/>
        </w:rPr>
        <w:t>7.415</w:t>
      </w:r>
      <w:r w:rsidR="002B5853">
        <w:rPr>
          <w:rFonts w:ascii="Constantia" w:hAnsi="Constantia" w:cs="Arial"/>
          <w:b/>
          <w:color w:val="002060"/>
          <w:sz w:val="24"/>
          <w:szCs w:val="24"/>
          <w:lang w:val="es-ES"/>
        </w:rPr>
        <w:t xml:space="preserve"> </w:t>
      </w:r>
      <w:r w:rsidRPr="00B07105">
        <w:rPr>
          <w:rFonts w:ascii="Constantia" w:hAnsi="Constantia" w:cs="Arial"/>
          <w:color w:val="002060"/>
          <w:sz w:val="24"/>
          <w:szCs w:val="24"/>
          <w:lang w:val="es-ES"/>
        </w:rPr>
        <w:t xml:space="preserve">ciudadanos durante el </w:t>
      </w:r>
      <w:r w:rsidR="009C48F9">
        <w:rPr>
          <w:rFonts w:ascii="Constantia" w:hAnsi="Constantia" w:cs="Arial"/>
          <w:color w:val="002060"/>
          <w:sz w:val="24"/>
          <w:szCs w:val="24"/>
          <w:lang w:val="es-ES"/>
        </w:rPr>
        <w:t xml:space="preserve">cuarto </w:t>
      </w:r>
      <w:r w:rsidR="002B5853">
        <w:rPr>
          <w:rFonts w:ascii="Constantia" w:hAnsi="Constantia" w:cs="Arial"/>
          <w:color w:val="002060"/>
          <w:sz w:val="24"/>
          <w:szCs w:val="24"/>
          <w:lang w:val="es-ES"/>
        </w:rPr>
        <w:t>trimestre de la vigencia 2017</w:t>
      </w:r>
      <w:r w:rsidR="00B11DC1">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Entre aquellos ciudadanos que fueron atendidos</w:t>
      </w:r>
      <w:r w:rsidR="00A04DD6">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 manera presencial, un total de </w:t>
      </w:r>
      <w:r w:rsidR="009C48F9">
        <w:rPr>
          <w:rFonts w:ascii="Constantia" w:hAnsi="Constantia" w:cs="Arial"/>
          <w:b/>
          <w:color w:val="002060"/>
          <w:sz w:val="24"/>
          <w:szCs w:val="24"/>
          <w:lang w:val="es-ES"/>
        </w:rPr>
        <w:t>14</w:t>
      </w:r>
      <w:r w:rsidR="00277DE5">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decidió diligenciar voluntariamente </w:t>
      </w:r>
      <w:r w:rsidRPr="00277DE5">
        <w:rPr>
          <w:rFonts w:ascii="Constantia" w:hAnsi="Constantia" w:cs="Arial"/>
          <w:color w:val="002060"/>
          <w:sz w:val="24"/>
          <w:szCs w:val="24"/>
          <w:lang w:val="es-ES"/>
        </w:rPr>
        <w:t xml:space="preserve">el formulario de </w:t>
      </w:r>
      <w:r w:rsidR="00957AD2">
        <w:rPr>
          <w:rFonts w:ascii="Constantia" w:hAnsi="Constantia" w:cs="Arial"/>
          <w:color w:val="002060"/>
          <w:sz w:val="24"/>
          <w:szCs w:val="24"/>
          <w:lang w:val="es-ES"/>
        </w:rPr>
        <w:t>“Atención directa al P</w:t>
      </w:r>
      <w:r w:rsidRPr="00277DE5">
        <w:rPr>
          <w:rFonts w:ascii="Constantia" w:hAnsi="Constantia" w:cs="Arial"/>
          <w:color w:val="002060"/>
          <w:sz w:val="24"/>
          <w:szCs w:val="24"/>
          <w:lang w:val="es-ES"/>
        </w:rPr>
        <w:t>úblico</w:t>
      </w:r>
      <w:r w:rsidR="00957AD2">
        <w:rPr>
          <w:rFonts w:ascii="Constantia" w:hAnsi="Constantia" w:cs="Arial"/>
          <w:color w:val="002060"/>
          <w:sz w:val="24"/>
          <w:szCs w:val="24"/>
          <w:lang w:val="es-ES"/>
        </w:rPr>
        <w:t>”</w:t>
      </w:r>
      <w:r w:rsidRPr="00277DE5">
        <w:rPr>
          <w:rFonts w:ascii="Constantia" w:hAnsi="Constantia" w:cs="Arial"/>
          <w:color w:val="002060"/>
          <w:sz w:val="24"/>
          <w:szCs w:val="24"/>
          <w:lang w:val="es-ES"/>
        </w:rPr>
        <w:t xml:space="preserve">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 xml:space="preserve"> 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rsidR="00721AC3" w:rsidRPr="00B07105" w:rsidRDefault="00721AC3" w:rsidP="00B07105">
      <w:pPr>
        <w:pStyle w:val="Prrafodelista"/>
        <w:ind w:left="3600"/>
        <w:jc w:val="both"/>
        <w:rPr>
          <w:rFonts w:ascii="Constantia" w:hAnsi="Constantia" w:cs="Arial"/>
          <w:color w:val="002060"/>
          <w:sz w:val="24"/>
          <w:szCs w:val="24"/>
          <w:lang w:val="es-ES"/>
        </w:rPr>
      </w:pPr>
    </w:p>
    <w:p w:rsidR="00B07105" w:rsidRDefault="00B07105" w:rsidP="00721AC3">
      <w:pPr>
        <w:pStyle w:val="Prrafodelista"/>
        <w:numPr>
          <w:ilvl w:val="0"/>
          <w:numId w:val="37"/>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A la pregunta: ¿La atención e información fue clara, oportuna y completa? </w:t>
      </w:r>
      <w:r w:rsidR="00CC7E2B">
        <w:rPr>
          <w:rFonts w:ascii="Constantia" w:hAnsi="Constantia" w:cs="Arial"/>
          <w:b/>
          <w:color w:val="002060"/>
          <w:sz w:val="24"/>
          <w:szCs w:val="24"/>
          <w:lang w:val="es-ES"/>
        </w:rPr>
        <w:t>11</w:t>
      </w:r>
      <w:r w:rsidRPr="00B07105">
        <w:rPr>
          <w:rFonts w:ascii="Constantia" w:hAnsi="Constantia" w:cs="Arial"/>
          <w:color w:val="002060"/>
          <w:sz w:val="24"/>
          <w:szCs w:val="24"/>
          <w:lang w:val="es-ES"/>
        </w:rPr>
        <w:t xml:space="preserve"> de ellos respondieron (SI)</w:t>
      </w:r>
      <w:r w:rsidR="00CC7E2B">
        <w:rPr>
          <w:rFonts w:ascii="Constantia" w:hAnsi="Constantia" w:cs="Arial"/>
          <w:color w:val="002060"/>
          <w:sz w:val="24"/>
          <w:szCs w:val="24"/>
          <w:lang w:val="es-ES"/>
        </w:rPr>
        <w:t>, es decir el 78</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015FEA" w:rsidRPr="00015FEA">
        <w:rPr>
          <w:rFonts w:ascii="Constantia" w:hAnsi="Constantia" w:cs="Arial"/>
          <w:color w:val="002060"/>
          <w:sz w:val="24"/>
          <w:szCs w:val="24"/>
          <w:lang w:val="es-ES"/>
        </w:rPr>
        <w:t>ninguno</w:t>
      </w:r>
      <w:r w:rsidR="005F1BF5">
        <w:rPr>
          <w:rFonts w:ascii="Constantia" w:hAnsi="Constantia" w:cs="Arial"/>
          <w:color w:val="002060"/>
          <w:sz w:val="24"/>
          <w:szCs w:val="24"/>
          <w:lang w:val="es-ES"/>
        </w:rPr>
        <w:t xml:space="preserve"> respondió</w:t>
      </w:r>
      <w:r w:rsidRPr="00B07105">
        <w:rPr>
          <w:rFonts w:ascii="Constantia" w:hAnsi="Constantia" w:cs="Arial"/>
          <w:color w:val="002060"/>
          <w:sz w:val="24"/>
          <w:szCs w:val="24"/>
          <w:lang w:val="es-ES"/>
        </w:rPr>
        <w:t xml:space="preserve"> (NO),</w:t>
      </w:r>
      <w:r w:rsidR="00015FEA">
        <w:rPr>
          <w:rFonts w:ascii="Constantia" w:hAnsi="Constantia" w:cs="Arial"/>
          <w:color w:val="002060"/>
          <w:sz w:val="24"/>
          <w:szCs w:val="24"/>
          <w:lang w:val="es-ES"/>
        </w:rPr>
        <w:t xml:space="preserve"> lo que corresponde al 0</w:t>
      </w:r>
      <w:r w:rsidR="005F1BF5">
        <w:rPr>
          <w:rFonts w:ascii="Constantia" w:hAnsi="Constantia" w:cs="Arial"/>
          <w:color w:val="002060"/>
          <w:sz w:val="24"/>
          <w:szCs w:val="24"/>
          <w:lang w:val="es-ES"/>
        </w:rPr>
        <w:t>%,</w:t>
      </w:r>
      <w:r w:rsidR="00015FEA">
        <w:rPr>
          <w:rFonts w:ascii="Constantia" w:hAnsi="Constantia" w:cs="Arial"/>
          <w:color w:val="002060"/>
          <w:sz w:val="24"/>
          <w:szCs w:val="24"/>
          <w:lang w:val="es-ES"/>
        </w:rPr>
        <w:t xml:space="preserve"> mientras que </w:t>
      </w:r>
      <w:r w:rsidR="00015FEA">
        <w:rPr>
          <w:rFonts w:ascii="Constantia" w:hAnsi="Constantia" w:cs="Arial"/>
          <w:b/>
          <w:color w:val="002060"/>
          <w:sz w:val="24"/>
          <w:szCs w:val="24"/>
          <w:lang w:val="es-ES"/>
        </w:rPr>
        <w:t>3</w:t>
      </w:r>
      <w:r w:rsidRPr="00B07105">
        <w:rPr>
          <w:rFonts w:ascii="Constantia" w:hAnsi="Constantia" w:cs="Arial"/>
          <w:color w:val="002060"/>
          <w:sz w:val="24"/>
          <w:szCs w:val="24"/>
          <w:lang w:val="es-ES"/>
        </w:rPr>
        <w:t xml:space="preserve"> no opinaron al respecto</w:t>
      </w:r>
      <w:r w:rsidR="005F1BF5">
        <w:rPr>
          <w:rFonts w:ascii="Constantia" w:hAnsi="Constantia" w:cs="Arial"/>
          <w:color w:val="002060"/>
          <w:sz w:val="24"/>
          <w:szCs w:val="24"/>
          <w:lang w:val="es-ES"/>
        </w:rPr>
        <w:t>, lo que p</w:t>
      </w:r>
      <w:r w:rsidR="00CC7E2B">
        <w:rPr>
          <w:rFonts w:ascii="Constantia" w:hAnsi="Constantia" w:cs="Arial"/>
          <w:color w:val="002060"/>
          <w:sz w:val="24"/>
          <w:szCs w:val="24"/>
          <w:lang w:val="es-ES"/>
        </w:rPr>
        <w:t>orcentualmente corresponde al 22</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rsidR="005D7890" w:rsidRPr="005D7890" w:rsidRDefault="005D7890" w:rsidP="006F4C4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9E20CC">
        <w:rPr>
          <w:rFonts w:ascii="Constantia" w:hAnsi="Constantia"/>
          <w:b/>
          <w:i/>
          <w:color w:val="002060"/>
          <w:lang w:val="es-ES"/>
        </w:rPr>
        <w:t>7</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p>
    <w:tbl>
      <w:tblPr>
        <w:tblStyle w:val="Tabladecuadrcula5oscura-nfasis6"/>
        <w:tblpPr w:leftFromText="141" w:rightFromText="141" w:vertAnchor="text" w:horzAnchor="page" w:tblpXSpec="center" w:tblpY="140"/>
        <w:tblW w:w="5382" w:type="dxa"/>
        <w:tblLayout w:type="fixed"/>
        <w:tblLook w:val="04A0" w:firstRow="1" w:lastRow="0" w:firstColumn="1" w:lastColumn="0" w:noHBand="0" w:noVBand="1"/>
      </w:tblPr>
      <w:tblGrid>
        <w:gridCol w:w="2689"/>
        <w:gridCol w:w="1417"/>
        <w:gridCol w:w="1276"/>
      </w:tblGrid>
      <w:tr w:rsidR="005D7890" w:rsidRPr="00A10888" w:rsidTr="00193E7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382" w:type="dxa"/>
            <w:gridSpan w:val="3"/>
            <w:hideMark/>
          </w:tcPr>
          <w:p w:rsidR="005D7890" w:rsidRPr="00A10888" w:rsidRDefault="005D7890" w:rsidP="005D7890">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689" w:type="dxa"/>
            <w:hideMark/>
          </w:tcPr>
          <w:p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417" w:type="dxa"/>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1276" w:type="dxa"/>
            <w:noWrap/>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5D7890" w:rsidRPr="00A10888" w:rsidTr="00193E7D">
        <w:trPr>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SI</w:t>
            </w:r>
          </w:p>
        </w:tc>
        <w:tc>
          <w:tcPr>
            <w:tcW w:w="1417" w:type="dxa"/>
            <w:noWrap/>
            <w:hideMark/>
          </w:tcPr>
          <w:p w:rsidR="005D7890" w:rsidRPr="00A10888" w:rsidRDefault="00CC7E2B"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11</w:t>
            </w:r>
          </w:p>
        </w:tc>
        <w:tc>
          <w:tcPr>
            <w:tcW w:w="1276" w:type="dxa"/>
            <w:noWrap/>
            <w:hideMark/>
          </w:tcPr>
          <w:p w:rsidR="005D7890" w:rsidRPr="00A10888" w:rsidRDefault="00CC7E2B"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78</w:t>
            </w:r>
            <w:r w:rsidR="005D7890" w:rsidRPr="00A10888">
              <w:rPr>
                <w:rFonts w:ascii="Calibri" w:eastAsia="Times New Roman" w:hAnsi="Calibri"/>
              </w:rPr>
              <w:t>%</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w:t>
            </w:r>
          </w:p>
        </w:tc>
        <w:tc>
          <w:tcPr>
            <w:tcW w:w="1417" w:type="dxa"/>
            <w:noWrap/>
            <w:hideMark/>
          </w:tcPr>
          <w:p w:rsidR="005D7890" w:rsidRPr="00A10888" w:rsidRDefault="003C124F"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0</w:t>
            </w:r>
          </w:p>
        </w:tc>
        <w:tc>
          <w:tcPr>
            <w:tcW w:w="1276" w:type="dxa"/>
            <w:noWrap/>
            <w:hideMark/>
          </w:tcPr>
          <w:p w:rsidR="005D7890" w:rsidRPr="00A10888" w:rsidRDefault="00115BA4"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0</w:t>
            </w:r>
            <w:r w:rsidR="005D7890" w:rsidRPr="00A10888">
              <w:rPr>
                <w:rFonts w:ascii="Calibri" w:eastAsia="Times New Roman" w:hAnsi="Calibri"/>
              </w:rPr>
              <w:t>%</w:t>
            </w:r>
          </w:p>
        </w:tc>
      </w:tr>
      <w:tr w:rsidR="005D7890" w:rsidRPr="00A10888" w:rsidTr="00193E7D">
        <w:trPr>
          <w:trHeight w:val="585"/>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 RESPONDE</w:t>
            </w:r>
          </w:p>
        </w:tc>
        <w:tc>
          <w:tcPr>
            <w:tcW w:w="1417" w:type="dxa"/>
            <w:noWrap/>
            <w:hideMark/>
          </w:tcPr>
          <w:p w:rsidR="005D7890" w:rsidRPr="00A10888" w:rsidRDefault="003C124F"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w:t>
            </w:r>
          </w:p>
        </w:tc>
        <w:tc>
          <w:tcPr>
            <w:tcW w:w="1276" w:type="dxa"/>
            <w:noWrap/>
            <w:hideMark/>
          </w:tcPr>
          <w:p w:rsidR="005D7890" w:rsidRPr="00A10888" w:rsidRDefault="00CC7E2B"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22</w:t>
            </w:r>
            <w:r w:rsidR="005D7890" w:rsidRPr="00A10888">
              <w:rPr>
                <w:rFonts w:ascii="Calibri" w:eastAsia="Times New Roman" w:hAnsi="Calibri"/>
              </w:rPr>
              <w:t>%</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417" w:type="dxa"/>
            <w:noWrap/>
            <w:hideMark/>
          </w:tcPr>
          <w:p w:rsidR="005D7890" w:rsidRPr="00A10888" w:rsidRDefault="00CC7E2B"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14</w:t>
            </w:r>
          </w:p>
        </w:tc>
        <w:tc>
          <w:tcPr>
            <w:tcW w:w="1276" w:type="dxa"/>
            <w:noWrap/>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rsidR="00B07105" w:rsidRPr="00B07105" w:rsidRDefault="00B07105" w:rsidP="005D7890">
      <w:pPr>
        <w:pStyle w:val="Prrafodelista"/>
        <w:spacing w:after="160" w:line="276" w:lineRule="auto"/>
        <w:ind w:left="3600"/>
        <w:jc w:val="center"/>
        <w:rPr>
          <w:rFonts w:ascii="Arial" w:eastAsia="Calibri" w:hAnsi="Arial" w:cs="Arial"/>
          <w:kern w:val="0"/>
          <w:sz w:val="24"/>
          <w:szCs w:val="28"/>
          <w:lang w:val="es-CO" w:eastAsia="en-US"/>
          <w14:ligatures w14:val="none"/>
        </w:rPr>
      </w:pPr>
    </w:p>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Pr="006F4C47" w:rsidRDefault="009E20CC" w:rsidP="006F4C47">
      <w:pPr>
        <w:jc w:val="right"/>
        <w:rPr>
          <w:rFonts w:ascii="Constantia" w:hAnsi="Constantia" w:cs="Arial"/>
          <w:color w:val="002060"/>
          <w:sz w:val="24"/>
          <w:szCs w:val="24"/>
          <w:lang w:val="es-ES"/>
        </w:rPr>
      </w:pPr>
      <w:r>
        <w:rPr>
          <w:rFonts w:ascii="Constantia" w:hAnsi="Constantia"/>
          <w:b/>
          <w:i/>
          <w:color w:val="002060"/>
          <w:lang w:val="es-ES"/>
        </w:rPr>
        <w:t xml:space="preserve">Gráfica No. 7 </w:t>
      </w:r>
      <w:r w:rsidR="006F4C47">
        <w:rPr>
          <w:rFonts w:ascii="Constantia" w:hAnsi="Constantia"/>
          <w:b/>
          <w:i/>
          <w:color w:val="002060"/>
          <w:lang w:val="es-ES"/>
        </w:rPr>
        <w:t>– Percepción – Atención Presencial</w:t>
      </w:r>
    </w:p>
    <w:p w:rsidR="00D90D5A" w:rsidRPr="00D90D5A" w:rsidRDefault="002E5FAE" w:rsidP="00706DCF">
      <w:pPr>
        <w:pStyle w:val="Encabezadopar"/>
        <w:jc w:val="center"/>
        <w:rPr>
          <w:noProof/>
        </w:rPr>
      </w:pPr>
      <w:r>
        <w:rPr>
          <w:noProof/>
        </w:rPr>
        <w:drawing>
          <wp:inline distT="0" distB="0" distL="0" distR="0" wp14:anchorId="67D00EFC" wp14:editId="0F4F8533">
            <wp:extent cx="4371975" cy="2533650"/>
            <wp:effectExtent l="0" t="0" r="9525"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w:lastRenderedPageBreak/>
        <mc:AlternateContent>
          <mc:Choice Requires="wps">
            <w:drawing>
              <wp:anchor distT="0" distB="0" distL="114300" distR="114300" simplePos="0" relativeHeight="251684864" behindDoc="0" locked="0" layoutInCell="1" allowOverlap="1" wp14:anchorId="7EEB37B1" wp14:editId="45C521D1">
                <wp:simplePos x="0" y="0"/>
                <wp:positionH relativeFrom="margin">
                  <wp:align>left</wp:align>
                </wp:positionH>
                <wp:positionV relativeFrom="paragraph">
                  <wp:posOffset>71120</wp:posOffset>
                </wp:positionV>
                <wp:extent cx="2057400" cy="552450"/>
                <wp:effectExtent l="76200" t="57150" r="38100" b="114300"/>
                <wp:wrapNone/>
                <wp:docPr id="41" name="Datos almacenados 41"/>
                <wp:cNvGraphicFramePr/>
                <a:graphic xmlns:a="http://schemas.openxmlformats.org/drawingml/2006/main">
                  <a:graphicData uri="http://schemas.microsoft.com/office/word/2010/wordprocessingShape">
                    <wps:wsp>
                      <wps:cNvSpPr/>
                      <wps:spPr>
                        <a:xfrm>
                          <a:off x="0" y="0"/>
                          <a:ext cx="2057400" cy="5524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6F4C47">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37B1" id="Datos almacenados 41" o:spid="_x0000_s1041" type="#_x0000_t130" style="position:absolute;left:0;text-align:left;margin-left:0;margin-top:5.6pt;width:162pt;height:43.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" fillcolor="#94b6d2 [3204]" stroked="f">
                <v:shadow on="t" color="black" opacity="22937f" origin=",.5" offset="0"/>
                <v:textbox>
                  <w:txbxContent>
                    <w:p w:rsidR="00286F9F" w:rsidRPr="003712FF" w:rsidRDefault="00286F9F" w:rsidP="006F4C47">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 xml:space="preserve">s a la Agencia durante el </w:t>
      </w:r>
      <w:r w:rsidR="007A1819">
        <w:rPr>
          <w:rFonts w:ascii="Constantia" w:hAnsi="Constantia" w:cs="Arial"/>
          <w:color w:val="002060"/>
          <w:sz w:val="24"/>
          <w:szCs w:val="24"/>
          <w:lang w:val="es-ES"/>
        </w:rPr>
        <w:t>cuarto</w:t>
      </w:r>
      <w:r w:rsidR="006F4C47" w:rsidRPr="006F4C47">
        <w:rPr>
          <w:rFonts w:ascii="Constantia" w:hAnsi="Constantia" w:cs="Arial"/>
          <w:color w:val="002060"/>
          <w:sz w:val="24"/>
          <w:szCs w:val="24"/>
          <w:lang w:val="es-ES"/>
        </w:rPr>
        <w:t xml:space="preserve"> trimestre del año 201</w:t>
      </w:r>
      <w:r w:rsidR="006F4C47">
        <w:rPr>
          <w:rFonts w:ascii="Constantia" w:hAnsi="Constantia" w:cs="Arial"/>
          <w:color w:val="002060"/>
          <w:sz w:val="24"/>
          <w:szCs w:val="24"/>
          <w:lang w:val="es-ES"/>
        </w:rPr>
        <w:t>7</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 </w:t>
      </w:r>
      <w:r w:rsidR="007A1819">
        <w:rPr>
          <w:rFonts w:ascii="Constantia" w:hAnsi="Constantia" w:cs="Arial"/>
          <w:color w:val="002060"/>
          <w:sz w:val="24"/>
          <w:szCs w:val="24"/>
          <w:lang w:val="es-ES"/>
        </w:rPr>
        <w:t>veinticuatro</w:t>
      </w:r>
      <w:r w:rsidR="006F4C47">
        <w:rPr>
          <w:rFonts w:ascii="Constantia" w:hAnsi="Constantia" w:cs="Arial"/>
          <w:color w:val="002060"/>
          <w:sz w:val="24"/>
          <w:szCs w:val="24"/>
          <w:lang w:val="es-ES"/>
        </w:rPr>
        <w:t xml:space="preserve"> </w:t>
      </w:r>
      <w:r w:rsidR="006F4C47" w:rsidRPr="006F4C47">
        <w:rPr>
          <w:rFonts w:ascii="Constantia" w:hAnsi="Constantia" w:cs="Arial"/>
          <w:color w:val="002060"/>
          <w:sz w:val="24"/>
          <w:szCs w:val="24"/>
          <w:lang w:val="es-ES"/>
        </w:rPr>
        <w:t>(</w:t>
      </w:r>
      <w:r w:rsidR="007A1819">
        <w:rPr>
          <w:rFonts w:ascii="Constantia" w:hAnsi="Constantia" w:cs="Arial"/>
          <w:b/>
          <w:color w:val="002060"/>
          <w:sz w:val="24"/>
          <w:szCs w:val="24"/>
          <w:lang w:val="es-ES"/>
        </w:rPr>
        <w:t>24</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9E20CC">
        <w:rPr>
          <w:rFonts w:ascii="Constantia" w:hAnsi="Constantia"/>
          <w:b/>
          <w:i/>
          <w:color w:val="002060"/>
          <w:lang w:val="es-ES"/>
        </w:rPr>
        <w:t>8</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Style w:val="Tabladecuadrcula5oscura-nfasis2"/>
        <w:tblW w:w="9960" w:type="dxa"/>
        <w:tblLook w:val="04A0" w:firstRow="1" w:lastRow="0" w:firstColumn="1" w:lastColumn="0" w:noHBand="0" w:noVBand="1"/>
      </w:tblPr>
      <w:tblGrid>
        <w:gridCol w:w="1540"/>
        <w:gridCol w:w="5300"/>
        <w:gridCol w:w="1580"/>
        <w:gridCol w:w="1540"/>
      </w:tblGrid>
      <w:tr w:rsidR="006F4C47" w:rsidRPr="000925B7" w:rsidTr="00E41FD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960" w:type="dxa"/>
            <w:gridSpan w:val="4"/>
            <w:hideMark/>
          </w:tcPr>
          <w:p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PERCEPCIÓN RECIBIDA POR PÁGINA WEB</w:t>
            </w:r>
          </w:p>
        </w:tc>
      </w:tr>
      <w:tr w:rsidR="006F4C47" w:rsidRPr="000925B7" w:rsidTr="00E41FD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Calificación Público</w:t>
            </w:r>
          </w:p>
        </w:tc>
        <w:tc>
          <w:tcPr>
            <w:tcW w:w="5300" w:type="dxa"/>
            <w:hideMark/>
          </w:tcPr>
          <w:p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Aspectos</w:t>
            </w:r>
          </w:p>
        </w:tc>
        <w:tc>
          <w:tcPr>
            <w:tcW w:w="1580" w:type="dxa"/>
            <w:hideMark/>
          </w:tcPr>
          <w:p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Número de Personas</w:t>
            </w:r>
          </w:p>
        </w:tc>
        <w:tc>
          <w:tcPr>
            <w:tcW w:w="1540" w:type="dxa"/>
            <w:hideMark/>
          </w:tcPr>
          <w:p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Porcentaje</w:t>
            </w:r>
          </w:p>
        </w:tc>
      </w:tr>
      <w:tr w:rsidR="006F4C47" w:rsidRPr="000925B7" w:rsidTr="00E41FD7">
        <w:trPr>
          <w:trHeight w:val="615"/>
        </w:trPr>
        <w:tc>
          <w:tcPr>
            <w:cnfStyle w:val="001000000000" w:firstRow="0" w:lastRow="0" w:firstColumn="1" w:lastColumn="0" w:oddVBand="0" w:evenVBand="0" w:oddHBand="0" w:evenHBand="0" w:firstRowFirstColumn="0" w:firstRowLastColumn="0" w:lastRowFirstColumn="0" w:lastRowLastColumn="0"/>
            <w:tcW w:w="1540" w:type="dxa"/>
            <w:noWrap/>
            <w:hideMark/>
          </w:tcPr>
          <w:p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3 puntos</w:t>
            </w:r>
          </w:p>
        </w:tc>
        <w:tc>
          <w:tcPr>
            <w:tcW w:w="5300" w:type="dxa"/>
            <w:hideMark/>
          </w:tcPr>
          <w:p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Oportuno, claro, de fondo y notificado</w:t>
            </w:r>
          </w:p>
        </w:tc>
        <w:tc>
          <w:tcPr>
            <w:tcW w:w="1580" w:type="dxa"/>
            <w:hideMark/>
          </w:tcPr>
          <w:p w:rsidR="006F4C47" w:rsidRPr="000925B7" w:rsidRDefault="00007DA8"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7</w:t>
            </w:r>
          </w:p>
        </w:tc>
        <w:tc>
          <w:tcPr>
            <w:tcW w:w="1540" w:type="dxa"/>
            <w:noWrap/>
            <w:hideMark/>
          </w:tcPr>
          <w:p w:rsidR="006F4C47" w:rsidRPr="000925B7" w:rsidRDefault="00007DA8"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29</w:t>
            </w:r>
            <w:r w:rsidR="006F4C47" w:rsidRPr="000925B7">
              <w:rPr>
                <w:rFonts w:ascii="Calibri" w:eastAsia="Times New Roman" w:hAnsi="Calibri"/>
                <w:sz w:val="22"/>
                <w:szCs w:val="22"/>
              </w:rPr>
              <w:t>%</w:t>
            </w:r>
          </w:p>
        </w:tc>
      </w:tr>
      <w:tr w:rsidR="006F4C47" w:rsidRPr="000925B7" w:rsidTr="00E41F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40" w:type="dxa"/>
            <w:noWrap/>
            <w:hideMark/>
          </w:tcPr>
          <w:p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2 puntos</w:t>
            </w:r>
          </w:p>
        </w:tc>
        <w:tc>
          <w:tcPr>
            <w:tcW w:w="5300" w:type="dxa"/>
            <w:hideMark/>
          </w:tcPr>
          <w:p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Oportuno, (no) claro, no completo o de fondo y notificado</w:t>
            </w:r>
          </w:p>
        </w:tc>
        <w:tc>
          <w:tcPr>
            <w:tcW w:w="1580" w:type="dxa"/>
            <w:hideMark/>
          </w:tcPr>
          <w:p w:rsidR="006F4C47" w:rsidRPr="000925B7" w:rsidRDefault="00007DA8"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1</w:t>
            </w:r>
          </w:p>
        </w:tc>
        <w:tc>
          <w:tcPr>
            <w:tcW w:w="1540" w:type="dxa"/>
            <w:noWrap/>
            <w:hideMark/>
          </w:tcPr>
          <w:p w:rsidR="006F4C47" w:rsidRPr="000925B7" w:rsidRDefault="00007DA8"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4</w:t>
            </w:r>
            <w:r w:rsidR="006F4C47" w:rsidRPr="000925B7">
              <w:rPr>
                <w:rFonts w:ascii="Calibri" w:eastAsia="Times New Roman" w:hAnsi="Calibri"/>
                <w:sz w:val="22"/>
                <w:szCs w:val="22"/>
              </w:rPr>
              <w:t>%</w:t>
            </w:r>
          </w:p>
        </w:tc>
      </w:tr>
      <w:tr w:rsidR="006F4C47" w:rsidRPr="000925B7" w:rsidTr="00E41FD7">
        <w:trPr>
          <w:trHeight w:val="795"/>
        </w:trPr>
        <w:tc>
          <w:tcPr>
            <w:cnfStyle w:val="001000000000" w:firstRow="0" w:lastRow="0" w:firstColumn="1" w:lastColumn="0" w:oddVBand="0" w:evenVBand="0" w:oddHBand="0" w:evenHBand="0" w:firstRowFirstColumn="0" w:firstRowLastColumn="0" w:lastRowFirstColumn="0" w:lastRowLastColumn="0"/>
            <w:tcW w:w="1540" w:type="dxa"/>
            <w:noWrap/>
            <w:hideMark/>
          </w:tcPr>
          <w:p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1 punto</w:t>
            </w:r>
          </w:p>
        </w:tc>
        <w:tc>
          <w:tcPr>
            <w:tcW w:w="5300" w:type="dxa"/>
            <w:hideMark/>
          </w:tcPr>
          <w:p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No oportuno, no claro, incompleto (completo), no de fondo (de fondo) y sin notificar</w:t>
            </w:r>
          </w:p>
        </w:tc>
        <w:tc>
          <w:tcPr>
            <w:tcW w:w="1580" w:type="dxa"/>
            <w:hideMark/>
          </w:tcPr>
          <w:p w:rsidR="006F4C47" w:rsidRPr="000925B7" w:rsidRDefault="00007DA8"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16</w:t>
            </w:r>
          </w:p>
        </w:tc>
        <w:tc>
          <w:tcPr>
            <w:tcW w:w="1540" w:type="dxa"/>
            <w:noWrap/>
            <w:hideMark/>
          </w:tcPr>
          <w:p w:rsidR="006F4C47" w:rsidRPr="000925B7" w:rsidRDefault="00007DA8"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67</w:t>
            </w:r>
            <w:r w:rsidR="006F4C47" w:rsidRPr="000925B7">
              <w:rPr>
                <w:rFonts w:ascii="Calibri" w:eastAsia="Times New Roman" w:hAnsi="Calibri"/>
                <w:sz w:val="22"/>
                <w:szCs w:val="22"/>
              </w:rPr>
              <w:t>%</w:t>
            </w:r>
          </w:p>
        </w:tc>
      </w:tr>
      <w:tr w:rsidR="006F4C47" w:rsidRPr="000925B7" w:rsidTr="00E41F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TOTAL</w:t>
            </w:r>
          </w:p>
        </w:tc>
        <w:tc>
          <w:tcPr>
            <w:tcW w:w="5300" w:type="dxa"/>
            <w:noWrap/>
            <w:hideMark/>
          </w:tcPr>
          <w:p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 </w:t>
            </w:r>
          </w:p>
        </w:tc>
        <w:tc>
          <w:tcPr>
            <w:tcW w:w="1580" w:type="dxa"/>
            <w:hideMark/>
          </w:tcPr>
          <w:p w:rsidR="006F4C47" w:rsidRPr="000925B7" w:rsidRDefault="00007DA8"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Pr>
                <w:rFonts w:ascii="Calibri" w:eastAsia="Times New Roman" w:hAnsi="Calibri"/>
                <w:b/>
                <w:bCs/>
                <w:sz w:val="22"/>
                <w:szCs w:val="22"/>
              </w:rPr>
              <w:t>24</w:t>
            </w:r>
          </w:p>
        </w:tc>
        <w:tc>
          <w:tcPr>
            <w:tcW w:w="1540" w:type="dxa"/>
            <w:noWrap/>
            <w:hideMark/>
          </w:tcPr>
          <w:p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100%</w:t>
            </w:r>
          </w:p>
        </w:tc>
      </w:tr>
    </w:tbl>
    <w:p w:rsidR="00757317" w:rsidRDefault="00757317" w:rsidP="00757317">
      <w:pPr>
        <w:jc w:val="right"/>
        <w:rPr>
          <w:rFonts w:ascii="Constantia" w:hAnsi="Constantia"/>
          <w:b/>
          <w:i/>
          <w:color w:val="002060"/>
          <w:lang w:val="es-ES"/>
        </w:rPr>
      </w:pPr>
    </w:p>
    <w:p w:rsidR="005D7890" w:rsidRPr="00757317" w:rsidRDefault="00757317" w:rsidP="00757317">
      <w:pPr>
        <w:jc w:val="right"/>
        <w:rPr>
          <w:rFonts w:ascii="Constantia" w:hAnsi="Constantia" w:cs="Arial"/>
          <w:color w:val="002060"/>
          <w:sz w:val="24"/>
          <w:szCs w:val="24"/>
          <w:lang w:val="es-ES"/>
        </w:rPr>
      </w:pPr>
      <w:r>
        <w:rPr>
          <w:rFonts w:ascii="Constantia" w:hAnsi="Constantia"/>
          <w:b/>
          <w:i/>
          <w:color w:val="002060"/>
          <w:lang w:val="es-ES"/>
        </w:rPr>
        <w:t>Gráfica No.</w:t>
      </w:r>
      <w:r w:rsidR="009E20CC">
        <w:rPr>
          <w:rFonts w:ascii="Constantia" w:hAnsi="Constantia"/>
          <w:b/>
          <w:i/>
          <w:color w:val="002060"/>
          <w:lang w:val="es-ES"/>
        </w:rPr>
        <w:t xml:space="preserve"> 8</w:t>
      </w:r>
      <w:r>
        <w:rPr>
          <w:rFonts w:ascii="Constantia" w:hAnsi="Constantia"/>
          <w:b/>
          <w:i/>
          <w:color w:val="002060"/>
          <w:lang w:val="es-ES"/>
        </w:rPr>
        <w:t xml:space="preserve"> – Percepción – Atención Página Web</w:t>
      </w:r>
    </w:p>
    <w:p w:rsidR="005D7890" w:rsidRDefault="00007DA8" w:rsidP="00E41FD7">
      <w:pPr>
        <w:pStyle w:val="Encabezadopar"/>
        <w:jc w:val="center"/>
        <w:rPr>
          <w:rFonts w:ascii="Constantia" w:eastAsia="Calibri" w:hAnsi="Constantia" w:cs="Arial"/>
          <w:color w:val="002060"/>
          <w:kern w:val="0"/>
          <w:sz w:val="24"/>
          <w:szCs w:val="28"/>
          <w:lang w:val="es-CO" w:eastAsia="en-US"/>
          <w14:ligatures w14:val="none"/>
        </w:rPr>
      </w:pPr>
      <w:r>
        <w:rPr>
          <w:noProof/>
        </w:rPr>
        <w:drawing>
          <wp:inline distT="0" distB="0" distL="0" distR="0" wp14:anchorId="71F7F940" wp14:editId="1EACB946">
            <wp:extent cx="4505325" cy="2724150"/>
            <wp:effectExtent l="0" t="0" r="9525"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noProof/>
        </w:rPr>
        <w:t xml:space="preserve"> </w:t>
      </w:r>
      <w:r w:rsidR="008E186E">
        <w:rPr>
          <w:noProof/>
        </w:rPr>
        <w:t xml:space="preserve"> </w:t>
      </w:r>
    </w:p>
    <w:p w:rsidR="00B04EF0" w:rsidRDefault="00B04EF0" w:rsidP="00757317">
      <w:pPr>
        <w:jc w:val="both"/>
        <w:rPr>
          <w:rFonts w:ascii="Constantia" w:hAnsi="Constantia" w:cs="Arial"/>
          <w:color w:val="002060"/>
          <w:sz w:val="24"/>
          <w:szCs w:val="24"/>
          <w:lang w:val="es-ES"/>
        </w:rPr>
      </w:pPr>
    </w:p>
    <w:p w:rsidR="00BA4D98" w:rsidRDefault="00E41FD7" w:rsidP="00757317">
      <w:pPr>
        <w:jc w:val="both"/>
        <w:rPr>
          <w:rFonts w:ascii="Constantia" w:hAnsi="Constantia" w:cs="Arial"/>
          <w:color w:val="002060"/>
          <w:sz w:val="24"/>
          <w:szCs w:val="24"/>
          <w:lang w:val="es-ES"/>
        </w:rPr>
      </w:pPr>
      <w:r w:rsidRPr="00E41FD7">
        <w:rPr>
          <w:rFonts w:ascii="Constantia" w:hAnsi="Constantia" w:cs="Arial"/>
          <w:color w:val="002060"/>
          <w:sz w:val="24"/>
          <w:szCs w:val="24"/>
          <w:lang w:val="es-ES"/>
        </w:rPr>
        <w:t>Es importante anotar que adelantada la trazabilidad y análisis a cada uno de los radicados enunciados por los ciudadanos en la encuesta,</w:t>
      </w:r>
      <w:r w:rsidR="0089260A">
        <w:rPr>
          <w:rFonts w:ascii="Constantia" w:hAnsi="Constantia" w:cs="Arial"/>
          <w:color w:val="002060"/>
          <w:sz w:val="24"/>
          <w:szCs w:val="24"/>
          <w:lang w:val="es-ES"/>
        </w:rPr>
        <w:t xml:space="preserve"> en particular aquellos que dieron 1 punto de calificación al trámite que surtieron ante la Agencia,</w:t>
      </w:r>
      <w:r w:rsidRPr="00E41FD7">
        <w:rPr>
          <w:rFonts w:ascii="Constantia" w:hAnsi="Constantia" w:cs="Arial"/>
          <w:color w:val="002060"/>
          <w:sz w:val="24"/>
          <w:szCs w:val="24"/>
          <w:lang w:val="es-ES"/>
        </w:rPr>
        <w:t xml:space="preserve"> se pudo evidenciar que</w:t>
      </w:r>
      <w:r w:rsidR="00B8758D">
        <w:rPr>
          <w:rFonts w:ascii="Constantia" w:hAnsi="Constantia" w:cs="Arial"/>
          <w:color w:val="002060"/>
          <w:sz w:val="24"/>
          <w:szCs w:val="24"/>
          <w:lang w:val="es-ES"/>
        </w:rPr>
        <w:t xml:space="preserve"> su calificación obedece a</w:t>
      </w:r>
      <w:r w:rsidR="00BA4D98">
        <w:rPr>
          <w:rFonts w:ascii="Constantia" w:hAnsi="Constantia" w:cs="Arial"/>
          <w:color w:val="002060"/>
          <w:sz w:val="24"/>
          <w:szCs w:val="24"/>
          <w:lang w:val="es-ES"/>
        </w:rPr>
        <w:t xml:space="preserve"> la demora en el otorgamiento de permisos de uso y ocupación de vía concesionada o concepto de viabilidad para estaciones de servicio, pese a ello</w:t>
      </w:r>
      <w:r w:rsidR="00B8758D">
        <w:rPr>
          <w:rFonts w:ascii="Constantia" w:hAnsi="Constantia" w:cs="Arial"/>
          <w:color w:val="002060"/>
          <w:sz w:val="24"/>
          <w:szCs w:val="24"/>
          <w:lang w:val="es-ES"/>
        </w:rPr>
        <w:t xml:space="preserve">, </w:t>
      </w:r>
      <w:r w:rsidRPr="00E41FD7">
        <w:rPr>
          <w:rFonts w:ascii="Constantia" w:hAnsi="Constantia" w:cs="Arial"/>
          <w:color w:val="002060"/>
          <w:sz w:val="24"/>
          <w:szCs w:val="24"/>
          <w:lang w:val="es-ES"/>
        </w:rPr>
        <w:t xml:space="preserve"> en</w:t>
      </w:r>
      <w:r>
        <w:rPr>
          <w:rFonts w:ascii="Constantia" w:hAnsi="Constantia" w:cs="Arial"/>
          <w:color w:val="002060"/>
          <w:sz w:val="24"/>
          <w:szCs w:val="24"/>
          <w:lang w:val="es-ES"/>
        </w:rPr>
        <w:t xml:space="preserve"> </w:t>
      </w:r>
      <w:r w:rsidR="00DA0FC0">
        <w:rPr>
          <w:rFonts w:ascii="Constantia" w:hAnsi="Constantia" w:cs="Arial"/>
          <w:color w:val="002060"/>
          <w:sz w:val="24"/>
          <w:szCs w:val="24"/>
          <w:lang w:val="es-ES"/>
        </w:rPr>
        <w:t>todos</w:t>
      </w:r>
      <w:r>
        <w:rPr>
          <w:rFonts w:ascii="Constantia" w:hAnsi="Constantia" w:cs="Arial"/>
          <w:color w:val="002060"/>
          <w:sz w:val="24"/>
          <w:szCs w:val="24"/>
          <w:lang w:val="es-ES"/>
        </w:rPr>
        <w:t xml:space="preserve"> los casos</w:t>
      </w:r>
      <w:r w:rsidRPr="00E41FD7">
        <w:rPr>
          <w:rFonts w:ascii="Constantia" w:hAnsi="Constantia" w:cs="Arial"/>
          <w:color w:val="002060"/>
          <w:sz w:val="24"/>
          <w:szCs w:val="24"/>
          <w:lang w:val="es-ES"/>
        </w:rPr>
        <w:t xml:space="preserve"> se remitieron </w:t>
      </w:r>
      <w:r w:rsidRPr="00E41FD7">
        <w:rPr>
          <w:rFonts w:ascii="Constantia" w:hAnsi="Constantia" w:cs="Arial"/>
          <w:color w:val="002060"/>
          <w:sz w:val="24"/>
          <w:szCs w:val="24"/>
          <w:lang w:val="es-ES"/>
        </w:rPr>
        <w:lastRenderedPageBreak/>
        <w:t xml:space="preserve">las respuestas a los requerimientos de los ciudadanos; </w:t>
      </w:r>
      <w:r>
        <w:rPr>
          <w:rFonts w:ascii="Constantia" w:hAnsi="Constantia" w:cs="Arial"/>
          <w:color w:val="002060"/>
          <w:sz w:val="24"/>
          <w:szCs w:val="24"/>
          <w:lang w:val="es-ES"/>
        </w:rPr>
        <w:t xml:space="preserve">no obstante </w:t>
      </w:r>
      <w:r w:rsidRPr="00E41FD7">
        <w:rPr>
          <w:rFonts w:ascii="Constantia" w:hAnsi="Constantia" w:cs="Arial"/>
          <w:color w:val="002060"/>
          <w:sz w:val="24"/>
          <w:szCs w:val="24"/>
          <w:lang w:val="es-ES"/>
        </w:rPr>
        <w:t xml:space="preserve"> las observaciones elevadas por éstos</w:t>
      </w:r>
      <w:r w:rsidR="0089260A">
        <w:rPr>
          <w:rFonts w:ascii="Constantia" w:hAnsi="Constantia" w:cs="Arial"/>
          <w:color w:val="002060"/>
          <w:sz w:val="24"/>
          <w:szCs w:val="24"/>
          <w:lang w:val="es-ES"/>
        </w:rPr>
        <w:t>,</w:t>
      </w:r>
      <w:r w:rsidR="00DA0FC0">
        <w:rPr>
          <w:rFonts w:ascii="Constantia" w:hAnsi="Constantia" w:cs="Arial"/>
          <w:color w:val="002060"/>
          <w:sz w:val="24"/>
          <w:szCs w:val="24"/>
          <w:lang w:val="es-ES"/>
        </w:rPr>
        <w:t xml:space="preserve"> r</w:t>
      </w:r>
      <w:r w:rsidR="0089260A">
        <w:rPr>
          <w:rFonts w:ascii="Constantia" w:hAnsi="Constantia" w:cs="Arial"/>
          <w:color w:val="002060"/>
          <w:sz w:val="24"/>
          <w:szCs w:val="24"/>
          <w:lang w:val="es-ES"/>
        </w:rPr>
        <w:t>ecaen sobre la demora en la contestación de los requerimientos</w:t>
      </w:r>
      <w:r w:rsidR="00B8758D">
        <w:rPr>
          <w:rFonts w:ascii="Constantia" w:hAnsi="Constantia" w:cs="Arial"/>
          <w:color w:val="002060"/>
          <w:sz w:val="24"/>
          <w:szCs w:val="24"/>
          <w:lang w:val="es-ES"/>
        </w:rPr>
        <w:t>,</w:t>
      </w:r>
      <w:r w:rsidR="0089260A">
        <w:rPr>
          <w:rFonts w:ascii="Constantia" w:hAnsi="Constantia" w:cs="Arial"/>
          <w:color w:val="002060"/>
          <w:sz w:val="24"/>
          <w:szCs w:val="24"/>
          <w:lang w:val="es-ES"/>
        </w:rPr>
        <w:t xml:space="preserve"> por cuenta de la espera a la que deb</w:t>
      </w:r>
      <w:r w:rsidR="00B8758D">
        <w:rPr>
          <w:rFonts w:ascii="Constantia" w:hAnsi="Constantia" w:cs="Arial"/>
          <w:color w:val="002060"/>
          <w:sz w:val="24"/>
          <w:szCs w:val="24"/>
          <w:lang w:val="es-ES"/>
        </w:rPr>
        <w:t>e someterse la Agencia</w:t>
      </w:r>
      <w:r w:rsidR="0089260A">
        <w:rPr>
          <w:rFonts w:ascii="Constantia" w:hAnsi="Constantia" w:cs="Arial"/>
          <w:color w:val="002060"/>
          <w:sz w:val="24"/>
          <w:szCs w:val="24"/>
          <w:lang w:val="es-ES"/>
        </w:rPr>
        <w:t xml:space="preserve"> al solicitar el insumo a la Concesión o la Interventoría</w:t>
      </w:r>
      <w:r w:rsidR="00B04EF0">
        <w:rPr>
          <w:rFonts w:ascii="Constantia" w:hAnsi="Constantia" w:cs="Arial"/>
          <w:color w:val="002060"/>
          <w:sz w:val="24"/>
          <w:szCs w:val="24"/>
          <w:lang w:val="es-ES"/>
        </w:rPr>
        <w:t xml:space="preserve"> para proyectar la respectiva respuesta.</w:t>
      </w:r>
    </w:p>
    <w:p w:rsidR="00BA4D98" w:rsidRDefault="00BA4D98" w:rsidP="00757317">
      <w:pPr>
        <w:jc w:val="both"/>
        <w:rPr>
          <w:rFonts w:ascii="Constantia" w:hAnsi="Constantia" w:cs="Arial"/>
          <w:color w:val="002060"/>
          <w:sz w:val="24"/>
          <w:szCs w:val="24"/>
          <w:lang w:val="es-ES"/>
        </w:rPr>
      </w:pPr>
      <w:r>
        <w:rPr>
          <w:rFonts w:ascii="Constantia" w:hAnsi="Constantia" w:cs="Arial"/>
          <w:color w:val="002060"/>
          <w:sz w:val="24"/>
          <w:szCs w:val="24"/>
          <w:lang w:val="es-ES"/>
        </w:rPr>
        <w:t xml:space="preserve">Entre tanto, algunos de los ciudadanos que diligenciaron la encuesta, exaltaron la labor de atención al ciudadano en cuanto a la oportunidad de las respuestas y la facilidad en los trámites. </w:t>
      </w:r>
    </w:p>
    <w:p w:rsidR="005030C6" w:rsidRPr="00757317" w:rsidRDefault="005030C6" w:rsidP="00757317">
      <w:pPr>
        <w:jc w:val="both"/>
        <w:rPr>
          <w:rFonts w:ascii="Constantia" w:hAnsi="Constantia" w:cs="Arial"/>
          <w:color w:val="002060"/>
          <w:sz w:val="24"/>
          <w:szCs w:val="24"/>
          <w:lang w:val="es-ES"/>
        </w:rPr>
      </w:pPr>
    </w:p>
    <w:p w:rsidR="00AE4FCF" w:rsidRPr="00041E01" w:rsidRDefault="00041E01" w:rsidP="00D90D5A">
      <w:pPr>
        <w:spacing w:after="160" w:line="276" w:lineRule="auto"/>
        <w:ind w:left="3600"/>
        <w:jc w:val="both"/>
        <w:rPr>
          <w:rFonts w:ascii="Constantia" w:eastAsia="Calibri" w:hAnsi="Constantia" w:cs="Arial"/>
          <w:color w:val="002060"/>
          <w:kern w:val="0"/>
          <w:sz w:val="24"/>
          <w:szCs w:val="28"/>
          <w:lang w:val="es-CO" w:eastAsia="en-US"/>
          <w14:ligatures w14:val="none"/>
        </w:rPr>
      </w:pPr>
      <w:r w:rsidRPr="00041E01">
        <w:rPr>
          <w:rFonts w:ascii="Constantia" w:hAnsi="Constantia" w:cs="Arial"/>
          <w:noProof/>
          <w:color w:val="002060"/>
          <w:sz w:val="24"/>
          <w:szCs w:val="24"/>
        </w:rPr>
        <mc:AlternateContent>
          <mc:Choice Requires="wps">
            <w:drawing>
              <wp:anchor distT="0" distB="0" distL="114300" distR="114300" simplePos="0" relativeHeight="251678720" behindDoc="0" locked="0" layoutInCell="1" allowOverlap="1" wp14:anchorId="71546178" wp14:editId="0D7ABB6B">
                <wp:simplePos x="0" y="0"/>
                <wp:positionH relativeFrom="margin">
                  <wp:posOffset>-9525</wp:posOffset>
                </wp:positionH>
                <wp:positionV relativeFrom="paragraph">
                  <wp:posOffset>52070</wp:posOffset>
                </wp:positionV>
                <wp:extent cx="2057400" cy="514350"/>
                <wp:effectExtent l="76200" t="57150" r="38100" b="95250"/>
                <wp:wrapNone/>
                <wp:docPr id="23" name="Datos almacenados 23"/>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86F9F" w:rsidRPr="003712FF" w:rsidRDefault="00286F9F" w:rsidP="00041E01">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546178" id="Datos almacenados 23" o:spid="_x0000_s1042" type="#_x0000_t130" style="position:absolute;left:0;text-align:left;margin-left:-.75pt;margin-top:4.1pt;width:162pt;height:4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7q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" fillcolor="#94b6d2 [3204]" stroked="f">
                <v:shadow on="t" color="black" opacity="22937f" origin=",.5" offset="0"/>
                <v:textbox>
                  <w:txbxContent>
                    <w:p w:rsidR="00286F9F" w:rsidRPr="003712FF" w:rsidRDefault="00286F9F" w:rsidP="00041E01">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w:t>
      </w:r>
      <w:r w:rsidR="00712957">
        <w:rPr>
          <w:rFonts w:ascii="Constantia" w:eastAsia="Calibri" w:hAnsi="Constantia" w:cs="Arial"/>
          <w:color w:val="002060"/>
          <w:kern w:val="0"/>
          <w:sz w:val="24"/>
          <w:szCs w:val="28"/>
          <w:lang w:val="es-CO" w:eastAsia="en-US"/>
          <w14:ligatures w14:val="none"/>
        </w:rPr>
        <w:t xml:space="preserve"> diversas</w:t>
      </w:r>
      <w:r>
        <w:rPr>
          <w:rFonts w:ascii="Constantia" w:eastAsia="Calibri" w:hAnsi="Constantia" w:cs="Arial"/>
          <w:color w:val="002060"/>
          <w:kern w:val="0"/>
          <w:sz w:val="24"/>
          <w:szCs w:val="28"/>
          <w:lang w:val="es-CO" w:eastAsia="en-US"/>
          <w14:ligatures w14:val="none"/>
        </w:rPr>
        <w:t xml:space="preserve"> manifestaciones </w:t>
      </w:r>
      <w:r w:rsidR="0073493D">
        <w:rPr>
          <w:rFonts w:ascii="Constantia" w:eastAsia="Calibri" w:hAnsi="Constantia" w:cs="Arial"/>
          <w:color w:val="002060"/>
          <w:kern w:val="0"/>
          <w:sz w:val="24"/>
          <w:szCs w:val="28"/>
          <w:lang w:val="es-CO" w:eastAsia="en-US"/>
          <w14:ligatures w14:val="none"/>
        </w:rPr>
        <w:t>frente a las preguntas planteadas por el Grupo de Atención al Ciudadano.</w:t>
      </w:r>
    </w:p>
    <w:p w:rsidR="00AE4FCF" w:rsidRDefault="004B670D" w:rsidP="00E34D9A">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 xml:space="preserve">Para los meses de </w:t>
      </w:r>
      <w:r w:rsidR="00BA4D98">
        <w:rPr>
          <w:rFonts w:ascii="Constantia" w:eastAsia="Calibri" w:hAnsi="Constantia" w:cs="Arial"/>
          <w:color w:val="002060"/>
          <w:kern w:val="0"/>
          <w:sz w:val="24"/>
          <w:szCs w:val="28"/>
          <w:lang w:val="es-CO" w:eastAsia="en-US"/>
          <w14:ligatures w14:val="none"/>
        </w:rPr>
        <w:t>octubre, noviembre y diciembre</w:t>
      </w:r>
      <w:r w:rsidR="00E34D9A">
        <w:rPr>
          <w:rFonts w:ascii="Constantia" w:eastAsia="Calibri" w:hAnsi="Constantia" w:cs="Arial"/>
          <w:color w:val="002060"/>
          <w:kern w:val="0"/>
          <w:sz w:val="24"/>
          <w:szCs w:val="28"/>
          <w:lang w:val="es-CO" w:eastAsia="en-US"/>
          <w14:ligatures w14:val="none"/>
        </w:rPr>
        <w:t>, se dispuso en el mensajero,</w:t>
      </w:r>
      <w:r w:rsidR="0042064E">
        <w:rPr>
          <w:rFonts w:ascii="Constantia" w:eastAsia="Calibri" w:hAnsi="Constantia" w:cs="Arial"/>
          <w:color w:val="002060"/>
          <w:kern w:val="0"/>
          <w:sz w:val="24"/>
          <w:szCs w:val="28"/>
          <w:lang w:val="es-CO" w:eastAsia="en-US"/>
          <w14:ligatures w14:val="none"/>
        </w:rPr>
        <w:t xml:space="preserve"> una</w:t>
      </w:r>
      <w:r w:rsidR="00E0419C">
        <w:rPr>
          <w:rFonts w:ascii="Constantia" w:eastAsia="Calibri" w:hAnsi="Constantia" w:cs="Arial"/>
          <w:color w:val="002060"/>
          <w:kern w:val="0"/>
          <w:sz w:val="24"/>
          <w:szCs w:val="28"/>
          <w:lang w:val="es-CO" w:eastAsia="en-US"/>
          <w14:ligatures w14:val="none"/>
        </w:rPr>
        <w:t xml:space="preserve"> pregunta</w:t>
      </w:r>
      <w:r w:rsidR="00712957">
        <w:rPr>
          <w:rFonts w:ascii="Constantia" w:eastAsia="Calibri" w:hAnsi="Constantia" w:cs="Arial"/>
          <w:color w:val="002060"/>
          <w:kern w:val="0"/>
          <w:sz w:val="24"/>
          <w:szCs w:val="28"/>
          <w:lang w:val="es-CO" w:eastAsia="en-US"/>
          <w14:ligatures w14:val="none"/>
        </w:rPr>
        <w:t xml:space="preserve"> </w:t>
      </w:r>
      <w:r w:rsidR="00E0419C">
        <w:rPr>
          <w:rFonts w:ascii="Constantia" w:eastAsia="Calibri" w:hAnsi="Constantia" w:cs="Arial"/>
          <w:color w:val="002060"/>
          <w:kern w:val="0"/>
          <w:sz w:val="24"/>
          <w:szCs w:val="28"/>
          <w:lang w:val="es-CO" w:eastAsia="en-US"/>
          <w14:ligatures w14:val="none"/>
        </w:rPr>
        <w:t>a</w:t>
      </w:r>
      <w:r w:rsidR="00041E01" w:rsidRPr="00041E01">
        <w:rPr>
          <w:rFonts w:ascii="Constantia" w:eastAsia="Calibri" w:hAnsi="Constantia" w:cs="Arial"/>
          <w:color w:val="002060"/>
          <w:kern w:val="0"/>
          <w:sz w:val="24"/>
          <w:szCs w:val="28"/>
          <w:lang w:val="es-CO" w:eastAsia="en-US"/>
          <w14:ligatures w14:val="none"/>
        </w:rPr>
        <w:t xml:space="preserve"> la ciudadanía</w:t>
      </w:r>
      <w:r w:rsidR="00A63A0C">
        <w:rPr>
          <w:rFonts w:ascii="Constantia" w:eastAsia="Calibri" w:hAnsi="Constantia" w:cs="Arial"/>
          <w:color w:val="002060"/>
          <w:kern w:val="0"/>
          <w:sz w:val="24"/>
          <w:szCs w:val="28"/>
          <w:lang w:val="es-CO" w:eastAsia="en-US"/>
          <w14:ligatures w14:val="none"/>
        </w:rPr>
        <w:t>,</w:t>
      </w:r>
      <w:r>
        <w:rPr>
          <w:rFonts w:ascii="Constantia" w:eastAsia="Calibri" w:hAnsi="Constantia" w:cs="Arial"/>
          <w:color w:val="002060"/>
          <w:kern w:val="0"/>
          <w:sz w:val="24"/>
          <w:szCs w:val="28"/>
          <w:lang w:val="es-CO" w:eastAsia="en-US"/>
          <w14:ligatures w14:val="none"/>
        </w:rPr>
        <w:t xml:space="preserve"> encaminada a recibir i</w:t>
      </w:r>
      <w:r w:rsidR="00A63A0C">
        <w:rPr>
          <w:rFonts w:ascii="Constantia" w:eastAsia="Calibri" w:hAnsi="Constantia" w:cs="Arial"/>
          <w:color w:val="002060"/>
          <w:kern w:val="0"/>
          <w:sz w:val="24"/>
          <w:szCs w:val="28"/>
          <w:lang w:val="es-CO" w:eastAsia="en-US"/>
          <w14:ligatures w14:val="none"/>
        </w:rPr>
        <w:t xml:space="preserve">nformación </w:t>
      </w:r>
      <w:r>
        <w:rPr>
          <w:rFonts w:ascii="Constantia" w:eastAsia="Calibri" w:hAnsi="Constantia" w:cs="Arial"/>
          <w:color w:val="002060"/>
          <w:kern w:val="0"/>
          <w:sz w:val="24"/>
          <w:szCs w:val="28"/>
          <w:lang w:val="es-CO" w:eastAsia="en-US"/>
          <w14:ligatures w14:val="none"/>
        </w:rPr>
        <w:t>que permitiera</w:t>
      </w:r>
      <w:r w:rsidR="00A63A0C">
        <w:rPr>
          <w:rFonts w:ascii="Constantia" w:eastAsia="Calibri" w:hAnsi="Constantia" w:cs="Arial"/>
          <w:color w:val="002060"/>
          <w:kern w:val="0"/>
          <w:sz w:val="24"/>
          <w:szCs w:val="28"/>
          <w:lang w:val="es-CO" w:eastAsia="en-US"/>
          <w14:ligatures w14:val="none"/>
        </w:rPr>
        <w:t xml:space="preserve"> conocer los costos y el tiempo invertido por los ciudadanos para agotar sus trámites ante la Agencia.</w:t>
      </w:r>
    </w:p>
    <w:p w:rsidR="00E34D9A" w:rsidRPr="009D53C3" w:rsidRDefault="00E34D9A" w:rsidP="00E34D9A">
      <w:pPr>
        <w:pStyle w:val="Prrafodelista"/>
        <w:jc w:val="right"/>
        <w:rPr>
          <w:rFonts w:ascii="Constantia" w:hAnsi="Constantia" w:cs="Arial"/>
          <w:color w:val="002060"/>
          <w:sz w:val="24"/>
          <w:szCs w:val="24"/>
          <w:lang w:val="es-ES"/>
        </w:rPr>
      </w:pPr>
      <w:r>
        <w:rPr>
          <w:rFonts w:ascii="Constantia" w:hAnsi="Constantia"/>
          <w:b/>
          <w:i/>
          <w:color w:val="002060"/>
          <w:lang w:val="es-ES"/>
        </w:rPr>
        <w:t>Tabla No. 9</w:t>
      </w:r>
      <w:r w:rsidRPr="009D53C3">
        <w:rPr>
          <w:rFonts w:ascii="Constantia" w:hAnsi="Constantia"/>
          <w:b/>
          <w:i/>
          <w:color w:val="002060"/>
          <w:lang w:val="es-ES"/>
        </w:rPr>
        <w:t xml:space="preserve"> – </w:t>
      </w:r>
      <w:r>
        <w:rPr>
          <w:rFonts w:ascii="Constantia" w:hAnsi="Constantia"/>
          <w:b/>
          <w:i/>
          <w:color w:val="002060"/>
          <w:lang w:val="es-ES"/>
        </w:rPr>
        <w:t xml:space="preserve">Respuestas Mensajero – </w:t>
      </w:r>
      <w:r w:rsidR="00BA4D98">
        <w:rPr>
          <w:rFonts w:ascii="Constantia" w:hAnsi="Constantia"/>
          <w:b/>
          <w:i/>
          <w:color w:val="002060"/>
          <w:lang w:val="es-ES"/>
        </w:rPr>
        <w:t>Octubre, Noviembre, Diciembre</w:t>
      </w:r>
      <w:r>
        <w:rPr>
          <w:rFonts w:ascii="Constantia" w:hAnsi="Constantia"/>
          <w:b/>
          <w:i/>
          <w:color w:val="002060"/>
          <w:lang w:val="es-ES"/>
        </w:rPr>
        <w:t xml:space="preserve"> 2017</w:t>
      </w:r>
      <w:r w:rsidRPr="009D53C3">
        <w:rPr>
          <w:rFonts w:ascii="Constantia" w:hAnsi="Constantia"/>
          <w:b/>
          <w:i/>
          <w:color w:val="002060"/>
          <w:lang w:val="es-ES"/>
        </w:rPr>
        <w:t xml:space="preserve"> </w:t>
      </w:r>
    </w:p>
    <w:p w:rsidR="00BB3A8D" w:rsidRDefault="00BB3A8D" w:rsidP="00BB3A8D">
      <w:pPr>
        <w:pStyle w:val="Prrafodelista"/>
        <w:jc w:val="both"/>
      </w:pPr>
      <w:r>
        <w:rPr>
          <w:lang w:val="es-CO" w:eastAsia="en-US"/>
        </w:rPr>
        <w:fldChar w:fldCharType="begin"/>
      </w:r>
      <w:r>
        <w:rPr>
          <w:lang w:val="es-CO" w:eastAsia="en-US"/>
        </w:rPr>
        <w:instrText xml:space="preserve"> LINK Excel.Sheet.12 "C:\\Users\\kquinche.ANI.000\\Documents\\MENSAJERO !!!\\Insumo Mensajero ultimos meses de 2016.xlsx" "Hoja2!F1C1:F9C8" \a \f 4 \h  \* MERGEFORMAT </w:instrText>
      </w:r>
      <w:r>
        <w:rPr>
          <w:lang w:val="es-CO" w:eastAsia="en-US"/>
        </w:rPr>
        <w:fldChar w:fldCharType="separate"/>
      </w:r>
    </w:p>
    <w:tbl>
      <w:tblPr>
        <w:tblW w:w="9600" w:type="dxa"/>
        <w:tblInd w:w="-5" w:type="dxa"/>
        <w:tblCellMar>
          <w:left w:w="70" w:type="dxa"/>
          <w:right w:w="70" w:type="dxa"/>
        </w:tblCellMar>
        <w:tblLook w:val="04A0" w:firstRow="1" w:lastRow="0" w:firstColumn="1" w:lastColumn="0" w:noHBand="0" w:noVBand="1"/>
      </w:tblPr>
      <w:tblGrid>
        <w:gridCol w:w="4815"/>
        <w:gridCol w:w="4785"/>
      </w:tblGrid>
      <w:tr w:rsidR="00BB3A8D" w:rsidRPr="00BB3A8D" w:rsidTr="00CC27F4">
        <w:trPr>
          <w:trHeight w:val="300"/>
        </w:trPr>
        <w:tc>
          <w:tcPr>
            <w:tcW w:w="960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3A8D" w:rsidRPr="00CC27F4" w:rsidRDefault="00BB3A8D" w:rsidP="008536DC">
            <w:pPr>
              <w:spacing w:after="0" w:line="240" w:lineRule="auto"/>
              <w:jc w:val="center"/>
              <w:rPr>
                <w:rFonts w:ascii="Constantia" w:eastAsia="Times New Roman" w:hAnsi="Constantia"/>
                <w:b/>
                <w:bCs/>
                <w:i/>
                <w:color w:val="355D7E" w:themeColor="accent1" w:themeShade="80"/>
                <w:kern w:val="0"/>
                <w:sz w:val="24"/>
                <w:szCs w:val="24"/>
                <w14:ligatures w14:val="none"/>
              </w:rPr>
            </w:pPr>
            <w:r w:rsidRPr="00CC27F4">
              <w:rPr>
                <w:rFonts w:ascii="Constantia" w:eastAsia="Times New Roman" w:hAnsi="Constantia"/>
                <w:b/>
                <w:bCs/>
                <w:color w:val="355D7E" w:themeColor="accent1" w:themeShade="80"/>
                <w:kern w:val="0"/>
                <w:sz w:val="24"/>
                <w:szCs w:val="24"/>
                <w14:ligatures w14:val="none"/>
              </w:rPr>
              <w:t xml:space="preserve">MENSAJERO - </w:t>
            </w:r>
            <w:r w:rsidR="008536DC">
              <w:rPr>
                <w:rFonts w:ascii="Constantia" w:eastAsia="Times New Roman" w:hAnsi="Constantia"/>
                <w:b/>
                <w:bCs/>
                <w:color w:val="355D7E" w:themeColor="accent1" w:themeShade="80"/>
                <w:kern w:val="0"/>
                <w:sz w:val="24"/>
                <w:szCs w:val="24"/>
                <w14:ligatures w14:val="none"/>
              </w:rPr>
              <w:t>OCTUBRE, NOVIEMBRE, DICIEMBRE</w:t>
            </w:r>
          </w:p>
        </w:tc>
      </w:tr>
      <w:tr w:rsidR="00BB3A8D" w:rsidRPr="00BB3A8D" w:rsidTr="00CC27F4">
        <w:trPr>
          <w:trHeight w:val="944"/>
        </w:trPr>
        <w:tc>
          <w:tcPr>
            <w:tcW w:w="960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B3A8D" w:rsidRPr="00CC27F4" w:rsidRDefault="00BB3A8D" w:rsidP="00BB3A8D">
            <w:pPr>
              <w:spacing w:after="0" w:line="240" w:lineRule="auto"/>
              <w:rPr>
                <w:rFonts w:ascii="Calibri" w:eastAsia="Times New Roman" w:hAnsi="Calibri"/>
                <w:b/>
                <w:bCs/>
                <w:color w:val="355D7E" w:themeColor="accent1" w:themeShade="80"/>
                <w:kern w:val="0"/>
                <w:sz w:val="22"/>
                <w:szCs w:val="22"/>
                <w14:ligatures w14:val="none"/>
              </w:rPr>
            </w:pPr>
          </w:p>
        </w:tc>
      </w:tr>
      <w:tr w:rsidR="00BB3A8D" w:rsidRPr="00BB3A8D" w:rsidTr="00B15D27">
        <w:trPr>
          <w:trHeight w:val="1128"/>
        </w:trPr>
        <w:tc>
          <w:tcPr>
            <w:tcW w:w="96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63A0C" w:rsidRPr="00A63A0C" w:rsidRDefault="00A63A0C" w:rsidP="00A63A0C">
            <w:pPr>
              <w:spacing w:after="0" w:line="240" w:lineRule="auto"/>
              <w:ind w:left="720"/>
              <w:rPr>
                <w:rFonts w:ascii="Constantia" w:eastAsia="Times New Roman" w:hAnsi="Constantia"/>
                <w:b/>
                <w:bCs/>
                <w:color w:val="355D7E" w:themeColor="accent1" w:themeShade="80"/>
                <w:kern w:val="0"/>
                <w:sz w:val="24"/>
                <w:szCs w:val="24"/>
                <w:lang w:val="es-CO"/>
                <w14:ligatures w14:val="none"/>
              </w:rPr>
            </w:pPr>
            <w:r>
              <w:rPr>
                <w:rFonts w:ascii="Constantia" w:eastAsia="Times New Roman" w:hAnsi="Constantia"/>
                <w:b/>
                <w:bCs/>
                <w:color w:val="355D7E" w:themeColor="accent1" w:themeShade="80"/>
                <w:kern w:val="0"/>
                <w:sz w:val="24"/>
                <w:szCs w:val="24"/>
                <w14:ligatures w14:val="none"/>
              </w:rPr>
              <w:t>P</w:t>
            </w:r>
            <w:proofErr w:type="spellStart"/>
            <w:r w:rsidRPr="00A63A0C">
              <w:rPr>
                <w:rFonts w:ascii="Constantia" w:eastAsia="Times New Roman" w:hAnsi="Constantia"/>
                <w:b/>
                <w:bCs/>
                <w:color w:val="355D7E" w:themeColor="accent1" w:themeShade="80"/>
                <w:kern w:val="0"/>
                <w:sz w:val="24"/>
                <w:szCs w:val="24"/>
                <w:lang w:val="es-CO"/>
                <w14:ligatures w14:val="none"/>
              </w:rPr>
              <w:t>uede</w:t>
            </w:r>
            <w:proofErr w:type="spellEnd"/>
            <w:r w:rsidRPr="00A63A0C">
              <w:rPr>
                <w:rFonts w:ascii="Constantia" w:eastAsia="Times New Roman" w:hAnsi="Constantia"/>
                <w:b/>
                <w:bCs/>
                <w:color w:val="355D7E" w:themeColor="accent1" w:themeShade="80"/>
                <w:kern w:val="0"/>
                <w:sz w:val="24"/>
                <w:szCs w:val="24"/>
                <w:lang w:val="es-CO"/>
                <w14:ligatures w14:val="none"/>
              </w:rPr>
              <w:t xml:space="preserve"> decirnos por favor si ¿tuvo que asumir algún gasto para realizar el trámite ante esta entidad? De ser así, ¿a cuánto ascendió? ¿Cuánto tiempo invirtió en esta diligencia estando en nuestras instalaciones?</w:t>
            </w:r>
          </w:p>
          <w:p w:rsidR="00BB3A8D" w:rsidRPr="00CC27F4" w:rsidRDefault="00BB3A8D" w:rsidP="00BB3A8D">
            <w:pPr>
              <w:spacing w:after="0" w:line="240" w:lineRule="auto"/>
              <w:jc w:val="center"/>
              <w:rPr>
                <w:rFonts w:ascii="Constantia" w:eastAsia="Times New Roman" w:hAnsi="Constantia"/>
                <w:b/>
                <w:bCs/>
                <w:color w:val="355D7E" w:themeColor="accent1" w:themeShade="80"/>
                <w:kern w:val="0"/>
                <w:sz w:val="24"/>
                <w:szCs w:val="24"/>
                <w14:ligatures w14:val="none"/>
              </w:rPr>
            </w:pPr>
          </w:p>
        </w:tc>
      </w:tr>
      <w:tr w:rsidR="00BB3A8D" w:rsidRPr="00BB3A8D" w:rsidTr="00CC27F4">
        <w:trPr>
          <w:trHeight w:val="563"/>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3A8D" w:rsidRPr="00CC27F4" w:rsidRDefault="00BB3A8D" w:rsidP="00BB3A8D">
            <w:pPr>
              <w:spacing w:after="0" w:line="240" w:lineRule="auto"/>
              <w:jc w:val="center"/>
              <w:rPr>
                <w:rFonts w:ascii="Constantia" w:eastAsia="Times New Roman" w:hAnsi="Constantia"/>
                <w:color w:val="355D7E" w:themeColor="accent1" w:themeShade="80"/>
                <w:kern w:val="0"/>
                <w:sz w:val="24"/>
                <w:szCs w:val="24"/>
                <w14:ligatures w14:val="none"/>
              </w:rPr>
            </w:pPr>
            <w:r w:rsidRPr="00CC27F4">
              <w:rPr>
                <w:rFonts w:ascii="Constantia" w:eastAsia="Times New Roman" w:hAnsi="Constantia"/>
                <w:color w:val="355D7E" w:themeColor="accent1" w:themeShade="80"/>
                <w:kern w:val="0"/>
                <w:sz w:val="24"/>
                <w:szCs w:val="24"/>
                <w14:ligatures w14:val="none"/>
              </w:rPr>
              <w:t>TOTAL  OPINIONES</w:t>
            </w:r>
          </w:p>
        </w:tc>
        <w:tc>
          <w:tcPr>
            <w:tcW w:w="4785" w:type="dxa"/>
            <w:tcBorders>
              <w:top w:val="single" w:sz="4" w:space="0" w:color="auto"/>
              <w:left w:val="nil"/>
              <w:bottom w:val="single" w:sz="4" w:space="0" w:color="auto"/>
              <w:right w:val="single" w:sz="4" w:space="0" w:color="000000"/>
            </w:tcBorders>
            <w:shd w:val="clear" w:color="auto" w:fill="auto"/>
            <w:noWrap/>
            <w:vAlign w:val="bottom"/>
            <w:hideMark/>
          </w:tcPr>
          <w:p w:rsidR="00BB3A8D" w:rsidRPr="00CC27F4" w:rsidRDefault="00A63A0C" w:rsidP="00BB3A8D">
            <w:pPr>
              <w:spacing w:after="0" w:line="240" w:lineRule="auto"/>
              <w:jc w:val="center"/>
              <w:rPr>
                <w:rFonts w:ascii="Constantia" w:eastAsia="Times New Roman" w:hAnsi="Constantia"/>
                <w:b/>
                <w:color w:val="355D7E" w:themeColor="accent1" w:themeShade="80"/>
                <w:kern w:val="0"/>
                <w:sz w:val="24"/>
                <w:szCs w:val="24"/>
                <w14:ligatures w14:val="none"/>
              </w:rPr>
            </w:pPr>
            <w:r>
              <w:rPr>
                <w:rFonts w:ascii="Constantia" w:eastAsia="Times New Roman" w:hAnsi="Constantia"/>
                <w:b/>
                <w:color w:val="355D7E" w:themeColor="accent1" w:themeShade="80"/>
                <w:kern w:val="0"/>
                <w:sz w:val="24"/>
                <w:szCs w:val="24"/>
                <w14:ligatures w14:val="none"/>
              </w:rPr>
              <w:t>2</w:t>
            </w:r>
          </w:p>
        </w:tc>
      </w:tr>
      <w:tr w:rsidR="00BB3A8D" w:rsidRPr="00BB3A8D" w:rsidTr="00CC27F4">
        <w:trPr>
          <w:trHeight w:val="300"/>
        </w:trPr>
        <w:tc>
          <w:tcPr>
            <w:tcW w:w="9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3A8D" w:rsidRPr="00CC27F4" w:rsidRDefault="00BB3A8D" w:rsidP="00BB3A8D">
            <w:pPr>
              <w:spacing w:after="0" w:line="240" w:lineRule="auto"/>
              <w:jc w:val="center"/>
              <w:rPr>
                <w:rFonts w:ascii="Constantia" w:eastAsia="Times New Roman" w:hAnsi="Constantia" w:cs="Aharoni"/>
                <w:b/>
                <w:color w:val="355D7E" w:themeColor="accent1" w:themeShade="80"/>
                <w:kern w:val="0"/>
                <w:sz w:val="24"/>
                <w:szCs w:val="24"/>
                <w14:ligatures w14:val="none"/>
              </w:rPr>
            </w:pPr>
            <w:r w:rsidRPr="00CC27F4">
              <w:rPr>
                <w:rFonts w:ascii="Constantia" w:eastAsia="Times New Roman" w:hAnsi="Constantia" w:cs="Aharoni"/>
                <w:b/>
                <w:color w:val="355D7E" w:themeColor="accent1" w:themeShade="80"/>
                <w:kern w:val="0"/>
                <w:sz w:val="24"/>
                <w:szCs w:val="24"/>
                <w14:ligatures w14:val="none"/>
              </w:rPr>
              <w:t>OBSERVACIONES</w:t>
            </w:r>
          </w:p>
        </w:tc>
      </w:tr>
      <w:tr w:rsidR="00BB3A8D" w:rsidRPr="00BB3A8D" w:rsidTr="00B15D27">
        <w:trPr>
          <w:trHeight w:val="840"/>
        </w:trPr>
        <w:tc>
          <w:tcPr>
            <w:tcW w:w="96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B3A8D" w:rsidRPr="00CC27F4" w:rsidRDefault="00BB3A8D" w:rsidP="00A63A0C">
            <w:pPr>
              <w:spacing w:after="0" w:line="240" w:lineRule="auto"/>
              <w:rPr>
                <w:rFonts w:ascii="Constantia" w:eastAsia="Times New Roman" w:hAnsi="Constantia"/>
                <w:color w:val="355D7E" w:themeColor="accent1" w:themeShade="80"/>
                <w:kern w:val="0"/>
                <w:sz w:val="24"/>
                <w:szCs w:val="24"/>
                <w14:ligatures w14:val="none"/>
              </w:rPr>
            </w:pPr>
            <w:r w:rsidRPr="00CC27F4">
              <w:rPr>
                <w:rFonts w:ascii="Constantia" w:eastAsia="Times New Roman" w:hAnsi="Constantia"/>
                <w:color w:val="355D7E" w:themeColor="accent1" w:themeShade="80"/>
                <w:kern w:val="0"/>
                <w:sz w:val="24"/>
                <w:szCs w:val="24"/>
                <w14:ligatures w14:val="none"/>
              </w:rPr>
              <w:t xml:space="preserve">1. </w:t>
            </w:r>
            <w:r w:rsidR="00A63A0C">
              <w:rPr>
                <w:rFonts w:ascii="Constantia" w:eastAsia="Times New Roman" w:hAnsi="Constantia"/>
                <w:color w:val="355D7E" w:themeColor="accent1" w:themeShade="80"/>
                <w:kern w:val="0"/>
                <w:sz w:val="24"/>
                <w:szCs w:val="24"/>
                <w14:ligatures w14:val="none"/>
              </w:rPr>
              <w:t>La demora en la radicación muchas veces llegamos y duramos más de dos horas para radicar.</w:t>
            </w:r>
          </w:p>
        </w:tc>
      </w:tr>
      <w:tr w:rsidR="00BB3A8D" w:rsidRPr="00BB3A8D" w:rsidTr="00B15D27">
        <w:trPr>
          <w:trHeight w:val="657"/>
        </w:trPr>
        <w:tc>
          <w:tcPr>
            <w:tcW w:w="96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B3A8D" w:rsidRPr="00CC27F4" w:rsidRDefault="00BB3A8D" w:rsidP="00A63A0C">
            <w:pPr>
              <w:spacing w:after="0" w:line="240" w:lineRule="auto"/>
              <w:rPr>
                <w:rFonts w:ascii="Constantia" w:eastAsia="Times New Roman" w:hAnsi="Constantia"/>
                <w:color w:val="355D7E" w:themeColor="accent1" w:themeShade="80"/>
                <w:kern w:val="0"/>
                <w:sz w:val="24"/>
                <w:szCs w:val="24"/>
                <w14:ligatures w14:val="none"/>
              </w:rPr>
            </w:pPr>
            <w:r w:rsidRPr="00CC27F4">
              <w:rPr>
                <w:rFonts w:ascii="Constantia" w:eastAsia="Times New Roman" w:hAnsi="Constantia"/>
                <w:color w:val="355D7E" w:themeColor="accent1" w:themeShade="80"/>
                <w:kern w:val="0"/>
                <w:sz w:val="24"/>
                <w:szCs w:val="24"/>
                <w14:ligatures w14:val="none"/>
              </w:rPr>
              <w:t xml:space="preserve">2. </w:t>
            </w:r>
            <w:r w:rsidR="00A63A0C">
              <w:rPr>
                <w:rFonts w:ascii="Constantia" w:eastAsia="Times New Roman" w:hAnsi="Constantia"/>
                <w:color w:val="355D7E" w:themeColor="accent1" w:themeShade="80"/>
                <w:kern w:val="0"/>
                <w:sz w:val="24"/>
                <w:szCs w:val="24"/>
                <w14:ligatures w14:val="none"/>
              </w:rPr>
              <w:t>Esta es la peor oficina de atención 1:20 minutos tres personas muy malo.</w:t>
            </w:r>
          </w:p>
        </w:tc>
      </w:tr>
    </w:tbl>
    <w:p w:rsidR="00BB3A8D" w:rsidRDefault="00BB3A8D" w:rsidP="00BB3A8D">
      <w:pPr>
        <w:pStyle w:val="Prrafodelista"/>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fldChar w:fldCharType="end"/>
      </w:r>
    </w:p>
    <w:p w:rsidR="00AE4FCF" w:rsidRDefault="00844C0F" w:rsidP="00D90D5A">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Es importante resaltar que</w:t>
      </w:r>
      <w:r w:rsidRPr="007A03FC">
        <w:rPr>
          <w:rFonts w:ascii="Constantia" w:eastAsia="Calibri" w:hAnsi="Constantia" w:cs="Arial"/>
          <w:color w:val="002060"/>
          <w:kern w:val="0"/>
          <w:sz w:val="24"/>
          <w:szCs w:val="28"/>
          <w:lang w:val="es-CO" w:eastAsia="en-US"/>
          <w14:ligatures w14:val="none"/>
        </w:rPr>
        <w:t xml:space="preserve"> pese a la formulación de nuevas preguntas sobre temas que impactan la atención, los servicios o los trámites de la Entidad, los ciudadanos son recurrentes en sus manifestaciones de inconformidad frente al servic</w:t>
      </w:r>
      <w:r w:rsidR="00D90D5A">
        <w:rPr>
          <w:rFonts w:ascii="Constantia" w:eastAsia="Calibri" w:hAnsi="Constantia" w:cs="Arial"/>
          <w:color w:val="002060"/>
          <w:kern w:val="0"/>
          <w:sz w:val="24"/>
          <w:szCs w:val="28"/>
          <w:lang w:val="es-CO" w:eastAsia="en-US"/>
          <w14:ligatures w14:val="none"/>
        </w:rPr>
        <w:t>io de radicación de la Agencia.</w:t>
      </w:r>
    </w:p>
    <w:p w:rsidR="00D90D5A" w:rsidRDefault="00D90D5A" w:rsidP="00D90D5A">
      <w:pPr>
        <w:spacing w:after="160" w:line="276" w:lineRule="auto"/>
        <w:jc w:val="both"/>
        <w:rPr>
          <w:rFonts w:ascii="Constantia" w:eastAsia="Calibri" w:hAnsi="Constantia" w:cs="Arial"/>
          <w:color w:val="002060"/>
          <w:kern w:val="0"/>
          <w:sz w:val="24"/>
          <w:szCs w:val="28"/>
          <w:lang w:val="es-CO" w:eastAsia="en-US"/>
          <w14:ligatures w14:val="none"/>
        </w:rPr>
      </w:pPr>
    </w:p>
    <w:p w:rsidR="00E34D9A" w:rsidRDefault="00AE4FCF" w:rsidP="00AE4FCF">
      <w:pPr>
        <w:pStyle w:val="Prrafodelista"/>
        <w:numPr>
          <w:ilvl w:val="0"/>
          <w:numId w:val="37"/>
        </w:numPr>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lastRenderedPageBreak/>
        <w:t>Los soportes de las opiniones recibidas por los ciudadanos</w:t>
      </w:r>
      <w:r w:rsidR="00B11DC1">
        <w:rPr>
          <w:rFonts w:ascii="Constantia" w:eastAsia="Calibri" w:hAnsi="Constantia" w:cs="Arial"/>
          <w:color w:val="002060"/>
          <w:kern w:val="0"/>
          <w:sz w:val="24"/>
          <w:szCs w:val="28"/>
          <w:lang w:val="es-CO" w:eastAsia="en-US"/>
          <w14:ligatures w14:val="none"/>
        </w:rPr>
        <w:t xml:space="preserve"> y depositadas en el mensajero de la entidad, se</w:t>
      </w:r>
      <w:r>
        <w:rPr>
          <w:rFonts w:ascii="Constantia" w:eastAsia="Calibri" w:hAnsi="Constantia" w:cs="Arial"/>
          <w:color w:val="002060"/>
          <w:kern w:val="0"/>
          <w:sz w:val="24"/>
          <w:szCs w:val="28"/>
          <w:lang w:val="es-CO" w:eastAsia="en-US"/>
          <w14:ligatures w14:val="none"/>
        </w:rPr>
        <w:t xml:space="preserve"> visualizan a continuación: </w:t>
      </w:r>
    </w:p>
    <w:p w:rsidR="00AE4FCF" w:rsidRDefault="00AE4FCF" w:rsidP="00E34D9A">
      <w:pPr>
        <w:pStyle w:val="Prrafodelista"/>
        <w:ind w:left="0"/>
        <w:jc w:val="both"/>
        <w:rPr>
          <w:rFonts w:ascii="Constantia" w:eastAsia="Calibri" w:hAnsi="Constantia" w:cs="Arial"/>
          <w:color w:val="002060"/>
          <w:kern w:val="0"/>
          <w:sz w:val="24"/>
          <w:szCs w:val="28"/>
          <w:lang w:val="es-CO" w:eastAsia="en-US"/>
          <w14:ligatures w14:val="none"/>
        </w:rPr>
      </w:pPr>
    </w:p>
    <w:p w:rsidR="00015FEA" w:rsidRPr="009D53C3" w:rsidRDefault="004A52B2" w:rsidP="00015FEA">
      <w:pPr>
        <w:pStyle w:val="Prrafodelista"/>
        <w:jc w:val="right"/>
        <w:rPr>
          <w:rFonts w:ascii="Constantia" w:hAnsi="Constantia" w:cs="Arial"/>
          <w:color w:val="002060"/>
          <w:sz w:val="24"/>
          <w:szCs w:val="24"/>
          <w:lang w:val="es-ES"/>
        </w:rPr>
      </w:pPr>
      <w:r>
        <w:rPr>
          <w:rFonts w:ascii="Constantia" w:eastAsia="Calibri" w:hAnsi="Constantia" w:cs="Arial"/>
          <w:b/>
          <w:i/>
          <w:color w:val="002060"/>
          <w:kern w:val="0"/>
          <w:sz w:val="24"/>
          <w:szCs w:val="28"/>
          <w:lang w:val="es-CO" w:eastAsia="en-US"/>
          <w14:ligatures w14:val="none"/>
        </w:rPr>
        <w:t>Ima</w:t>
      </w:r>
      <w:r w:rsidRPr="00015FEA">
        <w:rPr>
          <w:rFonts w:ascii="Constantia" w:eastAsia="Calibri" w:hAnsi="Constantia" w:cs="Arial"/>
          <w:b/>
          <w:i/>
          <w:color w:val="002060"/>
          <w:kern w:val="0"/>
          <w:sz w:val="24"/>
          <w:szCs w:val="28"/>
          <w:lang w:val="es-CO" w:eastAsia="en-US"/>
          <w14:ligatures w14:val="none"/>
        </w:rPr>
        <w:t>ge</w:t>
      </w:r>
      <w:r>
        <w:rPr>
          <w:rFonts w:ascii="Constantia" w:eastAsia="Calibri" w:hAnsi="Constantia" w:cs="Arial"/>
          <w:b/>
          <w:i/>
          <w:color w:val="002060"/>
          <w:kern w:val="0"/>
          <w:sz w:val="24"/>
          <w:szCs w:val="28"/>
          <w:lang w:val="es-CO" w:eastAsia="en-US"/>
          <w14:ligatures w14:val="none"/>
        </w:rPr>
        <w:t>n</w:t>
      </w:r>
      <w:r w:rsidR="00015FEA" w:rsidRPr="00015FEA">
        <w:rPr>
          <w:rFonts w:ascii="Constantia" w:eastAsia="Calibri" w:hAnsi="Constantia" w:cs="Arial"/>
          <w:b/>
          <w:i/>
          <w:color w:val="002060"/>
          <w:kern w:val="0"/>
          <w:sz w:val="24"/>
          <w:szCs w:val="28"/>
          <w:lang w:val="es-CO" w:eastAsia="en-US"/>
          <w14:ligatures w14:val="none"/>
        </w:rPr>
        <w:t xml:space="preserve"> No. 1</w:t>
      </w:r>
      <w:r w:rsidR="00015FEA" w:rsidRPr="009D53C3">
        <w:rPr>
          <w:rFonts w:ascii="Constantia" w:hAnsi="Constantia"/>
          <w:b/>
          <w:i/>
          <w:color w:val="002060"/>
          <w:lang w:val="es-ES"/>
        </w:rPr>
        <w:t xml:space="preserve"> – </w:t>
      </w:r>
      <w:r w:rsidR="00B11DC1">
        <w:rPr>
          <w:rFonts w:ascii="Constantia" w:hAnsi="Constantia"/>
          <w:b/>
          <w:i/>
          <w:color w:val="002060"/>
          <w:lang w:val="es-ES"/>
        </w:rPr>
        <w:t>Opiniones ciudadanos</w:t>
      </w:r>
      <w:r w:rsidR="00015FEA">
        <w:rPr>
          <w:rFonts w:ascii="Constantia" w:hAnsi="Constantia"/>
          <w:b/>
          <w:i/>
          <w:color w:val="002060"/>
          <w:lang w:val="es-ES"/>
        </w:rPr>
        <w:t xml:space="preserve"> – </w:t>
      </w:r>
      <w:r w:rsidR="006A4972">
        <w:rPr>
          <w:rFonts w:ascii="Constantia" w:hAnsi="Constantia"/>
          <w:b/>
          <w:i/>
          <w:color w:val="002060"/>
          <w:lang w:val="es-ES"/>
        </w:rPr>
        <w:t>Cuarto</w:t>
      </w:r>
      <w:r>
        <w:rPr>
          <w:rFonts w:ascii="Constantia" w:hAnsi="Constantia"/>
          <w:b/>
          <w:i/>
          <w:color w:val="002060"/>
          <w:lang w:val="es-ES"/>
        </w:rPr>
        <w:t xml:space="preserve"> Trimestre</w:t>
      </w:r>
      <w:r w:rsidR="00015FEA">
        <w:rPr>
          <w:rFonts w:ascii="Constantia" w:hAnsi="Constantia"/>
          <w:b/>
          <w:i/>
          <w:color w:val="002060"/>
          <w:lang w:val="es-ES"/>
        </w:rPr>
        <w:t xml:space="preserve"> 2017</w:t>
      </w:r>
      <w:r w:rsidR="00015FEA" w:rsidRPr="009D53C3">
        <w:rPr>
          <w:rFonts w:ascii="Constantia" w:hAnsi="Constantia"/>
          <w:b/>
          <w:i/>
          <w:color w:val="002060"/>
          <w:lang w:val="es-ES"/>
        </w:rPr>
        <w:t xml:space="preserve"> </w:t>
      </w:r>
    </w:p>
    <w:p w:rsidR="00481B8D" w:rsidRDefault="00A63A0C" w:rsidP="00A63A0C">
      <w:r w:rsidRPr="00A63A0C">
        <w:rPr>
          <w:rFonts w:ascii="Calibri" w:eastAsia="Calibri" w:hAnsi="Calibri"/>
          <w:noProof/>
          <w:kern w:val="0"/>
          <w:sz w:val="22"/>
          <w:szCs w:val="22"/>
          <w14:ligatures w14:val="none"/>
        </w:rPr>
        <w:drawing>
          <wp:inline distT="0" distB="0" distL="0" distR="0" wp14:anchorId="63836AE4" wp14:editId="43A8864B">
            <wp:extent cx="3162300" cy="37001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3162300" cy="3700144"/>
                    </a:xfrm>
                    <a:prstGeom prst="rect">
                      <a:avLst/>
                    </a:prstGeom>
                    <a:noFill/>
                    <a:ln>
                      <a:noFill/>
                    </a:ln>
                  </pic:spPr>
                </pic:pic>
              </a:graphicData>
            </a:graphic>
          </wp:inline>
        </w:drawing>
      </w:r>
    </w:p>
    <w:p w:rsidR="00481B8D" w:rsidRDefault="00A63A0C" w:rsidP="00A63A0C">
      <w:pPr>
        <w:jc w:val="right"/>
      </w:pPr>
      <w:r w:rsidRPr="00A63A0C">
        <w:rPr>
          <w:rFonts w:ascii="Calibri" w:eastAsia="Calibri" w:hAnsi="Calibri"/>
          <w:noProof/>
          <w:kern w:val="0"/>
          <w:sz w:val="22"/>
          <w:szCs w:val="22"/>
          <w14:ligatures w14:val="none"/>
        </w:rPr>
        <w:drawing>
          <wp:inline distT="0" distB="0" distL="0" distR="0" wp14:anchorId="79EFF026" wp14:editId="04DCE382">
            <wp:extent cx="3680382" cy="3172304"/>
            <wp:effectExtent l="6350" t="0" r="3175"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7"/>
                    <a:stretch/>
                  </pic:blipFill>
                  <pic:spPr bwMode="auto">
                    <a:xfrm rot="5400000">
                      <a:off x="0" y="0"/>
                      <a:ext cx="3680382" cy="3172304"/>
                    </a:xfrm>
                    <a:prstGeom prst="rect">
                      <a:avLst/>
                    </a:prstGeom>
                    <a:noFill/>
                    <a:ln>
                      <a:noFill/>
                    </a:ln>
                    <a:extLst>
                      <a:ext uri="{53640926-AAD7-44D8-BBD7-CCE9431645EC}">
                        <a14:shadowObscured xmlns:a14="http://schemas.microsoft.com/office/drawing/2010/main"/>
                      </a:ext>
                    </a:extLst>
                  </pic:spPr>
                </pic:pic>
              </a:graphicData>
            </a:graphic>
          </wp:inline>
        </w:drawing>
      </w:r>
    </w:p>
    <w:p w:rsidR="00481B8D" w:rsidRDefault="00481B8D" w:rsidP="00481B8D">
      <w:pPr>
        <w:jc w:val="center"/>
      </w:pPr>
    </w:p>
    <w:p w:rsidR="006A4972" w:rsidRDefault="00364312" w:rsidP="007A03FC">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lastRenderedPageBreak/>
        <w:t>Teniendo</w:t>
      </w:r>
      <w:r w:rsidR="00847651">
        <w:rPr>
          <w:rFonts w:ascii="Constantia" w:eastAsia="Calibri" w:hAnsi="Constantia" w:cs="Arial"/>
          <w:color w:val="002060"/>
          <w:kern w:val="0"/>
          <w:sz w:val="24"/>
          <w:szCs w:val="28"/>
          <w:lang w:val="es-CO" w:eastAsia="en-US"/>
          <w14:ligatures w14:val="none"/>
        </w:rPr>
        <w:t xml:space="preserve"> presente</w:t>
      </w:r>
      <w:r w:rsidR="006A4972">
        <w:rPr>
          <w:rFonts w:ascii="Constantia" w:eastAsia="Calibri" w:hAnsi="Constantia" w:cs="Arial"/>
          <w:color w:val="002060"/>
          <w:kern w:val="0"/>
          <w:sz w:val="24"/>
          <w:szCs w:val="28"/>
          <w:lang w:val="es-CO" w:eastAsia="en-US"/>
          <w14:ligatures w14:val="none"/>
        </w:rPr>
        <w:t xml:space="preserve"> la dinámica que comporta el mensajero y en busca nuevas estrategias que impacten la percepción ciudadana, se dio paso a una iniciativa</w:t>
      </w:r>
      <w:r w:rsidR="000A3EF2">
        <w:rPr>
          <w:rFonts w:ascii="Constantia" w:eastAsia="Calibri" w:hAnsi="Constantia" w:cs="Arial"/>
          <w:color w:val="002060"/>
          <w:kern w:val="0"/>
          <w:sz w:val="24"/>
          <w:szCs w:val="28"/>
          <w:lang w:val="es-CO" w:eastAsia="en-US"/>
          <w14:ligatures w14:val="none"/>
        </w:rPr>
        <w:t xml:space="preserve"> del grupo de atención al ciudadano</w:t>
      </w:r>
      <w:r w:rsidR="006A4972">
        <w:rPr>
          <w:rFonts w:ascii="Constantia" w:eastAsia="Calibri" w:hAnsi="Constantia" w:cs="Arial"/>
          <w:color w:val="002060"/>
          <w:kern w:val="0"/>
          <w:sz w:val="24"/>
          <w:szCs w:val="28"/>
          <w:lang w:val="es-CO" w:eastAsia="en-US"/>
          <w14:ligatures w14:val="none"/>
        </w:rPr>
        <w:t xml:space="preserve"> en la que  funcionarios y colaboradores de la Agencia que tienen a su cargo la atención de ciudadanos</w:t>
      </w:r>
      <w:r w:rsidR="000A3EF2">
        <w:rPr>
          <w:rFonts w:ascii="Constantia" w:eastAsia="Calibri" w:hAnsi="Constantia" w:cs="Arial"/>
          <w:color w:val="002060"/>
          <w:kern w:val="0"/>
          <w:sz w:val="24"/>
          <w:szCs w:val="28"/>
          <w:lang w:val="es-CO" w:eastAsia="en-US"/>
          <w14:ligatures w14:val="none"/>
        </w:rPr>
        <w:t>, participaron activamente dando a conocer sus comentarios y opiniones</w:t>
      </w:r>
      <w:r w:rsidR="006A4972">
        <w:rPr>
          <w:rFonts w:ascii="Constantia" w:eastAsia="Calibri" w:hAnsi="Constantia" w:cs="Arial"/>
          <w:color w:val="002060"/>
          <w:kern w:val="0"/>
          <w:sz w:val="24"/>
          <w:szCs w:val="28"/>
          <w:lang w:val="es-CO" w:eastAsia="en-US"/>
          <w14:ligatures w14:val="none"/>
        </w:rPr>
        <w:t xml:space="preserve"> frente al siguiente interrogante: </w:t>
      </w:r>
      <w:r w:rsidR="000A3EF2">
        <w:rPr>
          <w:rFonts w:ascii="Constantia" w:eastAsia="Calibri" w:hAnsi="Constantia" w:cs="Arial"/>
          <w:color w:val="002060"/>
          <w:kern w:val="0"/>
          <w:sz w:val="24"/>
          <w:szCs w:val="28"/>
          <w:lang w:val="es-CO" w:eastAsia="en-US"/>
          <w14:ligatures w14:val="none"/>
        </w:rPr>
        <w:t>¿D</w:t>
      </w:r>
      <w:r w:rsidR="006A4972" w:rsidRPr="006A4972">
        <w:rPr>
          <w:rFonts w:ascii="Constantia" w:eastAsia="Calibri" w:hAnsi="Constantia" w:cs="Arial"/>
          <w:color w:val="002060"/>
          <w:kern w:val="0"/>
          <w:sz w:val="24"/>
          <w:szCs w:val="28"/>
          <w:lang w:val="es-CO" w:eastAsia="en-US"/>
          <w14:ligatures w14:val="none"/>
        </w:rPr>
        <w:t>entro de la labor de tratar directamente con los ciudadanos, permítenos conocer tu experiencia y expectativas frente al servicio que a ellos brindas?</w:t>
      </w:r>
    </w:p>
    <w:p w:rsidR="000A3EF2" w:rsidRDefault="00847651" w:rsidP="00847651">
      <w:pPr>
        <w:pStyle w:val="Prrafodelista"/>
        <w:numPr>
          <w:ilvl w:val="0"/>
          <w:numId w:val="37"/>
        </w:numPr>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 xml:space="preserve">Los soportes de las opiniones recibidas por los funcionarios y colaboradores de la Agencia, se visualizan a continuación: </w:t>
      </w:r>
    </w:p>
    <w:p w:rsidR="00847651" w:rsidRPr="00847651" w:rsidRDefault="00847651" w:rsidP="00847651">
      <w:pPr>
        <w:pStyle w:val="Prrafodelista"/>
        <w:jc w:val="both"/>
        <w:rPr>
          <w:rFonts w:ascii="Constantia" w:eastAsia="Calibri" w:hAnsi="Constantia" w:cs="Arial"/>
          <w:color w:val="002060"/>
          <w:kern w:val="0"/>
          <w:sz w:val="24"/>
          <w:szCs w:val="28"/>
          <w:lang w:val="es-CO" w:eastAsia="en-US"/>
          <w14:ligatures w14:val="none"/>
        </w:rPr>
      </w:pPr>
    </w:p>
    <w:p w:rsidR="00847651" w:rsidRPr="009D53C3" w:rsidRDefault="00847651" w:rsidP="00847651">
      <w:pPr>
        <w:pStyle w:val="Prrafodelista"/>
        <w:jc w:val="right"/>
        <w:rPr>
          <w:rFonts w:ascii="Constantia" w:hAnsi="Constantia" w:cs="Arial"/>
          <w:color w:val="002060"/>
          <w:sz w:val="24"/>
          <w:szCs w:val="24"/>
          <w:lang w:val="es-ES"/>
        </w:rPr>
      </w:pPr>
      <w:r>
        <w:rPr>
          <w:rFonts w:ascii="Constantia" w:eastAsia="Calibri" w:hAnsi="Constantia" w:cs="Arial"/>
          <w:b/>
          <w:i/>
          <w:color w:val="002060"/>
          <w:kern w:val="0"/>
          <w:sz w:val="24"/>
          <w:szCs w:val="28"/>
          <w:lang w:val="es-CO" w:eastAsia="en-US"/>
          <w14:ligatures w14:val="none"/>
        </w:rPr>
        <w:t>Ima</w:t>
      </w:r>
      <w:r w:rsidRPr="00015FEA">
        <w:rPr>
          <w:rFonts w:ascii="Constantia" w:eastAsia="Calibri" w:hAnsi="Constantia" w:cs="Arial"/>
          <w:b/>
          <w:i/>
          <w:color w:val="002060"/>
          <w:kern w:val="0"/>
          <w:sz w:val="24"/>
          <w:szCs w:val="28"/>
          <w:lang w:val="es-CO" w:eastAsia="en-US"/>
          <w14:ligatures w14:val="none"/>
        </w:rPr>
        <w:t>ge</w:t>
      </w:r>
      <w:r>
        <w:rPr>
          <w:rFonts w:ascii="Constantia" w:eastAsia="Calibri" w:hAnsi="Constantia" w:cs="Arial"/>
          <w:b/>
          <w:i/>
          <w:color w:val="002060"/>
          <w:kern w:val="0"/>
          <w:sz w:val="24"/>
          <w:szCs w:val="28"/>
          <w:lang w:val="es-CO" w:eastAsia="en-US"/>
          <w14:ligatures w14:val="none"/>
        </w:rPr>
        <w:t>n No. 2</w:t>
      </w:r>
      <w:r w:rsidRPr="009D53C3">
        <w:rPr>
          <w:rFonts w:ascii="Constantia" w:hAnsi="Constantia"/>
          <w:b/>
          <w:i/>
          <w:color w:val="002060"/>
          <w:lang w:val="es-ES"/>
        </w:rPr>
        <w:t xml:space="preserve"> – </w:t>
      </w:r>
      <w:r>
        <w:rPr>
          <w:rFonts w:ascii="Constantia" w:hAnsi="Constantia"/>
          <w:b/>
          <w:i/>
          <w:color w:val="002060"/>
          <w:lang w:val="es-ES"/>
        </w:rPr>
        <w:t>Opiniones funcionarios y colaboradores ANI – Cuarto Trimestre 2017</w:t>
      </w:r>
      <w:r w:rsidRPr="009D53C3">
        <w:rPr>
          <w:rFonts w:ascii="Constantia" w:hAnsi="Constantia"/>
          <w:b/>
          <w:i/>
          <w:color w:val="002060"/>
          <w:lang w:val="es-ES"/>
        </w:rPr>
        <w:t xml:space="preserve"> </w:t>
      </w:r>
    </w:p>
    <w:p w:rsidR="000A3EF2" w:rsidRDefault="000A3EF2" w:rsidP="007A03FC">
      <w:pPr>
        <w:spacing w:after="160" w:line="276" w:lineRule="auto"/>
        <w:jc w:val="both"/>
        <w:rPr>
          <w:rFonts w:ascii="Constantia" w:eastAsia="Calibri" w:hAnsi="Constantia" w:cs="Arial"/>
          <w:color w:val="002060"/>
          <w:kern w:val="0"/>
          <w:sz w:val="24"/>
          <w:szCs w:val="28"/>
          <w:lang w:val="es-CO" w:eastAsia="en-US"/>
          <w14:ligatures w14:val="none"/>
        </w:rPr>
      </w:pPr>
    </w:p>
    <w:p w:rsidR="000A3EF2" w:rsidRDefault="000A3EF2" w:rsidP="00847651">
      <w:pPr>
        <w:spacing w:after="160" w:line="276" w:lineRule="auto"/>
        <w:jc w:val="center"/>
        <w:rPr>
          <w:rFonts w:ascii="Constantia" w:eastAsia="Calibri" w:hAnsi="Constantia" w:cs="Arial"/>
          <w:color w:val="002060"/>
          <w:kern w:val="0"/>
          <w:sz w:val="24"/>
          <w:szCs w:val="28"/>
          <w:lang w:val="es-CO" w:eastAsia="en-US"/>
          <w14:ligatures w14:val="none"/>
        </w:rPr>
      </w:pPr>
      <w:r w:rsidRPr="000A3EF2">
        <w:rPr>
          <w:rFonts w:ascii="Calibri" w:eastAsia="Calibri" w:hAnsi="Calibri"/>
          <w:noProof/>
          <w:kern w:val="0"/>
          <w:sz w:val="22"/>
          <w:szCs w:val="22"/>
          <w14:ligatures w14:val="none"/>
        </w:rPr>
        <w:drawing>
          <wp:inline distT="0" distB="0" distL="0" distR="0" wp14:anchorId="3C2F759C" wp14:editId="03BFBC30">
            <wp:extent cx="2535414" cy="2849967"/>
            <wp:effectExtent l="0" t="508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41117" cy="2856378"/>
                    </a:xfrm>
                    <a:prstGeom prst="rect">
                      <a:avLst/>
                    </a:prstGeom>
                    <a:noFill/>
                    <a:ln>
                      <a:noFill/>
                    </a:ln>
                  </pic:spPr>
                </pic:pic>
              </a:graphicData>
            </a:graphic>
          </wp:inline>
        </w:drawing>
      </w:r>
      <w:r w:rsidRPr="00677C54">
        <w:rPr>
          <w:noProof/>
        </w:rPr>
        <w:drawing>
          <wp:inline distT="0" distB="0" distL="0" distR="0" wp14:anchorId="54586889" wp14:editId="5EAF214A">
            <wp:extent cx="3006877" cy="2552700"/>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6063" cy="2560499"/>
                    </a:xfrm>
                    <a:prstGeom prst="rect">
                      <a:avLst/>
                    </a:prstGeom>
                    <a:noFill/>
                    <a:ln>
                      <a:noFill/>
                    </a:ln>
                  </pic:spPr>
                </pic:pic>
              </a:graphicData>
            </a:graphic>
          </wp:inline>
        </w:drawing>
      </w:r>
      <w:r w:rsidRPr="00677C54">
        <w:rPr>
          <w:noProof/>
        </w:rPr>
        <w:drawing>
          <wp:inline distT="0" distB="0" distL="0" distR="0" wp14:anchorId="3598254A" wp14:editId="28DB68D7">
            <wp:extent cx="2790825" cy="269190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6048" cy="2696940"/>
                    </a:xfrm>
                    <a:prstGeom prst="rect">
                      <a:avLst/>
                    </a:prstGeom>
                    <a:noFill/>
                    <a:ln>
                      <a:noFill/>
                    </a:ln>
                  </pic:spPr>
                </pic:pic>
              </a:graphicData>
            </a:graphic>
          </wp:inline>
        </w:drawing>
      </w:r>
      <w:r w:rsidRPr="00677C54">
        <w:rPr>
          <w:noProof/>
        </w:rPr>
        <w:drawing>
          <wp:inline distT="0" distB="0" distL="0" distR="0" wp14:anchorId="779B6F79" wp14:editId="211071CA">
            <wp:extent cx="2601028" cy="2930943"/>
            <wp:effectExtent l="6667"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06203" cy="2936775"/>
                    </a:xfrm>
                    <a:prstGeom prst="rect">
                      <a:avLst/>
                    </a:prstGeom>
                    <a:noFill/>
                    <a:ln>
                      <a:noFill/>
                    </a:ln>
                  </pic:spPr>
                </pic:pic>
              </a:graphicData>
            </a:graphic>
          </wp:inline>
        </w:drawing>
      </w:r>
      <w:r w:rsidRPr="00677C54">
        <w:rPr>
          <w:noProof/>
        </w:rPr>
        <w:lastRenderedPageBreak/>
        <w:drawing>
          <wp:inline distT="0" distB="0" distL="0" distR="0" wp14:anchorId="1BF5480F" wp14:editId="2BDA38F9">
            <wp:extent cx="2599692" cy="3060209"/>
            <wp:effectExtent l="0" t="1588" r="8573" b="8572"/>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603815" cy="3065062"/>
                    </a:xfrm>
                    <a:prstGeom prst="rect">
                      <a:avLst/>
                    </a:prstGeom>
                    <a:noFill/>
                    <a:ln>
                      <a:noFill/>
                    </a:ln>
                  </pic:spPr>
                </pic:pic>
              </a:graphicData>
            </a:graphic>
          </wp:inline>
        </w:drawing>
      </w:r>
      <w:r w:rsidRPr="00677C54">
        <w:rPr>
          <w:noProof/>
        </w:rPr>
        <w:drawing>
          <wp:inline distT="0" distB="0" distL="0" distR="0" wp14:anchorId="0E598BB1" wp14:editId="1C50BFE6">
            <wp:extent cx="2693396" cy="3028958"/>
            <wp:effectExtent l="3493"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701309" cy="3037857"/>
                    </a:xfrm>
                    <a:prstGeom prst="rect">
                      <a:avLst/>
                    </a:prstGeom>
                    <a:noFill/>
                    <a:ln>
                      <a:noFill/>
                    </a:ln>
                  </pic:spPr>
                </pic:pic>
              </a:graphicData>
            </a:graphic>
          </wp:inline>
        </w:drawing>
      </w:r>
      <w:r w:rsidRPr="00677C54">
        <w:rPr>
          <w:noProof/>
        </w:rPr>
        <w:drawing>
          <wp:inline distT="0" distB="0" distL="0" distR="0" wp14:anchorId="4D7312C0" wp14:editId="52A32637">
            <wp:extent cx="3084896" cy="2752725"/>
            <wp:effectExtent l="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93495" cy="2760398"/>
                    </a:xfrm>
                    <a:prstGeom prst="rect">
                      <a:avLst/>
                    </a:prstGeom>
                    <a:noFill/>
                    <a:ln>
                      <a:noFill/>
                    </a:ln>
                  </pic:spPr>
                </pic:pic>
              </a:graphicData>
            </a:graphic>
          </wp:inline>
        </w:drawing>
      </w:r>
      <w:r w:rsidRPr="00677C54">
        <w:rPr>
          <w:noProof/>
        </w:rPr>
        <w:drawing>
          <wp:inline distT="0" distB="0" distL="0" distR="0" wp14:anchorId="32E5EA6D" wp14:editId="395F285F">
            <wp:extent cx="2906579" cy="2733675"/>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3644" cy="2740320"/>
                    </a:xfrm>
                    <a:prstGeom prst="rect">
                      <a:avLst/>
                    </a:prstGeom>
                    <a:noFill/>
                    <a:ln>
                      <a:noFill/>
                    </a:ln>
                  </pic:spPr>
                </pic:pic>
              </a:graphicData>
            </a:graphic>
          </wp:inline>
        </w:drawing>
      </w:r>
      <w:r w:rsidRPr="00677C54">
        <w:rPr>
          <w:noProof/>
        </w:rPr>
        <w:drawing>
          <wp:inline distT="0" distB="0" distL="0" distR="0" wp14:anchorId="43E6CA41" wp14:editId="07E9EF7E">
            <wp:extent cx="2886075" cy="2775814"/>
            <wp:effectExtent l="0" t="0" r="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2784" cy="2782267"/>
                    </a:xfrm>
                    <a:prstGeom prst="rect">
                      <a:avLst/>
                    </a:prstGeom>
                    <a:noFill/>
                    <a:ln>
                      <a:noFill/>
                    </a:ln>
                  </pic:spPr>
                </pic:pic>
              </a:graphicData>
            </a:graphic>
          </wp:inline>
        </w:drawing>
      </w:r>
      <w:r w:rsidRPr="00022E1E">
        <w:rPr>
          <w:noProof/>
        </w:rPr>
        <w:drawing>
          <wp:inline distT="0" distB="0" distL="0" distR="0" wp14:anchorId="1C980FE6" wp14:editId="10A6BE54">
            <wp:extent cx="2726680" cy="3091647"/>
            <wp:effectExtent l="7938" t="0" r="6032" b="6033"/>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732742" cy="3098521"/>
                    </a:xfrm>
                    <a:prstGeom prst="rect">
                      <a:avLst/>
                    </a:prstGeom>
                    <a:noFill/>
                    <a:ln>
                      <a:noFill/>
                    </a:ln>
                  </pic:spPr>
                </pic:pic>
              </a:graphicData>
            </a:graphic>
          </wp:inline>
        </w:drawing>
      </w:r>
      <w:r w:rsidRPr="00022E1E">
        <w:rPr>
          <w:noProof/>
        </w:rPr>
        <w:lastRenderedPageBreak/>
        <w:drawing>
          <wp:inline distT="0" distB="0" distL="0" distR="0" wp14:anchorId="02F79927" wp14:editId="6FBB2343">
            <wp:extent cx="3026365" cy="2857500"/>
            <wp:effectExtent l="0" t="0" r="317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2711" cy="2863492"/>
                    </a:xfrm>
                    <a:prstGeom prst="rect">
                      <a:avLst/>
                    </a:prstGeom>
                    <a:noFill/>
                    <a:ln>
                      <a:noFill/>
                    </a:ln>
                  </pic:spPr>
                </pic:pic>
              </a:graphicData>
            </a:graphic>
          </wp:inline>
        </w:drawing>
      </w:r>
      <w:r w:rsidRPr="00022E1E">
        <w:rPr>
          <w:noProof/>
        </w:rPr>
        <w:drawing>
          <wp:inline distT="0" distB="0" distL="0" distR="0" wp14:anchorId="5136364A" wp14:editId="27CDA6A0">
            <wp:extent cx="2694097" cy="3057889"/>
            <wp:effectExtent l="8572" t="0" r="953" b="952"/>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2702086" cy="3066957"/>
                    </a:xfrm>
                    <a:prstGeom prst="rect">
                      <a:avLst/>
                    </a:prstGeom>
                    <a:noFill/>
                    <a:ln>
                      <a:noFill/>
                    </a:ln>
                  </pic:spPr>
                </pic:pic>
              </a:graphicData>
            </a:graphic>
          </wp:inline>
        </w:drawing>
      </w:r>
      <w:r w:rsidRPr="00022E1E">
        <w:rPr>
          <w:noProof/>
        </w:rPr>
        <w:drawing>
          <wp:inline distT="0" distB="0" distL="0" distR="0" wp14:anchorId="1F447DE6" wp14:editId="219EA172">
            <wp:extent cx="3600450" cy="3158857"/>
            <wp:effectExtent l="0" t="0" r="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9598" cy="3166883"/>
                    </a:xfrm>
                    <a:prstGeom prst="rect">
                      <a:avLst/>
                    </a:prstGeom>
                    <a:noFill/>
                    <a:ln>
                      <a:noFill/>
                    </a:ln>
                  </pic:spPr>
                </pic:pic>
              </a:graphicData>
            </a:graphic>
          </wp:inline>
        </w:drawing>
      </w:r>
    </w:p>
    <w:p w:rsidR="00AF2414" w:rsidRDefault="00AF2414" w:rsidP="00847651">
      <w:pPr>
        <w:spacing w:after="160" w:line="276" w:lineRule="auto"/>
        <w:jc w:val="center"/>
        <w:rPr>
          <w:rFonts w:ascii="Constantia" w:eastAsia="Calibri" w:hAnsi="Constantia" w:cs="Arial"/>
          <w:color w:val="002060"/>
          <w:kern w:val="0"/>
          <w:sz w:val="24"/>
          <w:szCs w:val="28"/>
          <w:lang w:val="es-CO" w:eastAsia="en-US"/>
          <w14:ligatures w14:val="none"/>
        </w:rPr>
      </w:pPr>
    </w:p>
    <w:p w:rsidR="00E06F04" w:rsidRPr="00E06F04" w:rsidRDefault="00364312" w:rsidP="00847651">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En</w:t>
      </w:r>
      <w:r w:rsidR="00847651">
        <w:rPr>
          <w:rFonts w:ascii="Constantia" w:eastAsia="Calibri" w:hAnsi="Constantia" w:cs="Arial"/>
          <w:color w:val="002060"/>
          <w:kern w:val="0"/>
          <w:sz w:val="24"/>
          <w:szCs w:val="28"/>
          <w:lang w:val="es-CO" w:eastAsia="en-US"/>
          <w14:ligatures w14:val="none"/>
        </w:rPr>
        <w:t>tre</w:t>
      </w:r>
      <w:r w:rsidR="007A03FC" w:rsidRPr="007A03FC">
        <w:rPr>
          <w:rFonts w:ascii="Constantia" w:eastAsia="Calibri" w:hAnsi="Constantia" w:cs="Arial"/>
          <w:color w:val="002060"/>
          <w:kern w:val="0"/>
          <w:sz w:val="24"/>
          <w:szCs w:val="28"/>
          <w:lang w:val="es-CO" w:eastAsia="en-US"/>
          <w14:ligatures w14:val="none"/>
        </w:rPr>
        <w:t xml:space="preserve"> las opiniones</w:t>
      </w:r>
      <w:r w:rsidR="00847651">
        <w:rPr>
          <w:rFonts w:ascii="Constantia" w:eastAsia="Calibri" w:hAnsi="Constantia" w:cs="Arial"/>
          <w:color w:val="002060"/>
          <w:kern w:val="0"/>
          <w:sz w:val="24"/>
          <w:szCs w:val="28"/>
          <w:lang w:val="es-CO" w:eastAsia="en-US"/>
          <w14:ligatures w14:val="none"/>
        </w:rPr>
        <w:t xml:space="preserve"> y comentarios</w:t>
      </w:r>
      <w:r>
        <w:rPr>
          <w:rFonts w:ascii="Constantia" w:eastAsia="Calibri" w:hAnsi="Constantia" w:cs="Arial"/>
          <w:color w:val="002060"/>
          <w:kern w:val="0"/>
          <w:sz w:val="24"/>
          <w:szCs w:val="28"/>
          <w:lang w:val="es-CO" w:eastAsia="en-US"/>
          <w14:ligatures w14:val="none"/>
        </w:rPr>
        <w:t xml:space="preserve"> obtenidos</w:t>
      </w:r>
      <w:r w:rsidR="00844C0F">
        <w:rPr>
          <w:rFonts w:ascii="Constantia" w:eastAsia="Calibri" w:hAnsi="Constantia" w:cs="Arial"/>
          <w:color w:val="002060"/>
          <w:kern w:val="0"/>
          <w:sz w:val="24"/>
          <w:szCs w:val="28"/>
          <w:lang w:val="es-CO" w:eastAsia="en-US"/>
          <w14:ligatures w14:val="none"/>
        </w:rPr>
        <w:t>,</w:t>
      </w:r>
      <w:r w:rsidR="007A03FC">
        <w:rPr>
          <w:rFonts w:ascii="Constantia" w:eastAsia="Calibri" w:hAnsi="Constantia" w:cs="Arial"/>
          <w:color w:val="002060"/>
          <w:kern w:val="0"/>
          <w:sz w:val="24"/>
          <w:szCs w:val="28"/>
          <w:lang w:val="es-CO" w:eastAsia="en-US"/>
          <w14:ligatures w14:val="none"/>
        </w:rPr>
        <w:t xml:space="preserve"> </w:t>
      </w:r>
      <w:r w:rsidR="00847651">
        <w:rPr>
          <w:rFonts w:ascii="Constantia" w:eastAsia="Calibri" w:hAnsi="Constantia" w:cs="Arial"/>
          <w:color w:val="002060"/>
          <w:kern w:val="0"/>
          <w:sz w:val="24"/>
          <w:szCs w:val="28"/>
          <w:lang w:val="es-CO" w:eastAsia="en-US"/>
          <w14:ligatures w14:val="none"/>
        </w:rPr>
        <w:t xml:space="preserve">se </w:t>
      </w:r>
      <w:r>
        <w:rPr>
          <w:rFonts w:ascii="Constantia" w:eastAsia="Calibri" w:hAnsi="Constantia" w:cs="Arial"/>
          <w:color w:val="002060"/>
          <w:kern w:val="0"/>
          <w:sz w:val="24"/>
          <w:szCs w:val="28"/>
          <w:lang w:val="es-CO" w:eastAsia="en-US"/>
          <w14:ligatures w14:val="none"/>
        </w:rPr>
        <w:t xml:space="preserve">logró evidenciar </w:t>
      </w:r>
      <w:r w:rsidR="00D61ED6">
        <w:rPr>
          <w:rFonts w:ascii="Constantia" w:eastAsia="Calibri" w:hAnsi="Constantia" w:cs="Arial"/>
          <w:color w:val="002060"/>
          <w:kern w:val="0"/>
          <w:sz w:val="24"/>
          <w:szCs w:val="28"/>
          <w:lang w:val="es-CO" w:eastAsia="en-US"/>
          <w14:ligatures w14:val="none"/>
        </w:rPr>
        <w:t xml:space="preserve">que </w:t>
      </w:r>
      <w:r w:rsidR="00E06F04">
        <w:rPr>
          <w:rFonts w:ascii="Constantia" w:eastAsia="Calibri" w:hAnsi="Constantia" w:cs="Arial"/>
          <w:color w:val="002060"/>
          <w:kern w:val="0"/>
          <w:sz w:val="24"/>
          <w:szCs w:val="28"/>
          <w:lang w:val="es-CO" w:eastAsia="en-US"/>
          <w14:ligatures w14:val="none"/>
        </w:rPr>
        <w:t xml:space="preserve">la gran mayoría de </w:t>
      </w:r>
      <w:r w:rsidR="00E06F04" w:rsidRPr="00E06F04">
        <w:rPr>
          <w:rFonts w:ascii="Constantia" w:eastAsia="Calibri" w:hAnsi="Constantia" w:cs="Arial"/>
          <w:color w:val="002060"/>
          <w:kern w:val="0"/>
          <w:sz w:val="24"/>
          <w:szCs w:val="28"/>
          <w:lang w:val="es-CO" w:eastAsia="en-US"/>
          <w14:ligatures w14:val="none"/>
        </w:rPr>
        <w:t>funcionarios y colaboradores de la Agencia</w:t>
      </w:r>
      <w:r w:rsidR="00E06F04">
        <w:rPr>
          <w:rFonts w:ascii="Constantia" w:eastAsia="Calibri" w:hAnsi="Constantia" w:cs="Arial"/>
          <w:color w:val="002060"/>
          <w:kern w:val="0"/>
          <w:sz w:val="24"/>
          <w:szCs w:val="28"/>
          <w:lang w:val="es-CO" w:eastAsia="en-US"/>
          <w14:ligatures w14:val="none"/>
        </w:rPr>
        <w:t xml:space="preserve"> ha tenido a su cargo la atención directa de ciudadanos</w:t>
      </w:r>
      <w:r w:rsidR="003E0809">
        <w:rPr>
          <w:rFonts w:ascii="Constantia" w:eastAsia="Calibri" w:hAnsi="Constantia" w:cs="Arial"/>
          <w:color w:val="002060"/>
          <w:kern w:val="0"/>
          <w:sz w:val="24"/>
          <w:szCs w:val="28"/>
          <w:lang w:val="es-CO" w:eastAsia="en-US"/>
          <w14:ligatures w14:val="none"/>
        </w:rPr>
        <w:t>,</w:t>
      </w:r>
      <w:r w:rsidR="00E06F04">
        <w:rPr>
          <w:rFonts w:ascii="Constantia" w:eastAsia="Calibri" w:hAnsi="Constantia" w:cs="Arial"/>
          <w:color w:val="002060"/>
          <w:kern w:val="0"/>
          <w:sz w:val="24"/>
          <w:szCs w:val="28"/>
          <w:lang w:val="es-CO" w:eastAsia="en-US"/>
          <w14:ligatures w14:val="none"/>
        </w:rPr>
        <w:t xml:space="preserve"> y que </w:t>
      </w:r>
      <w:r w:rsidR="00D61ED6">
        <w:rPr>
          <w:rFonts w:ascii="Constantia" w:eastAsia="Calibri" w:hAnsi="Constantia" w:cs="Arial"/>
          <w:color w:val="002060"/>
          <w:kern w:val="0"/>
          <w:sz w:val="24"/>
          <w:szCs w:val="28"/>
          <w:lang w:val="es-CO" w:eastAsia="en-US"/>
          <w14:ligatures w14:val="none"/>
        </w:rPr>
        <w:t>existen coincidencias por parte de algun</w:t>
      </w:r>
      <w:r w:rsidR="00E06F04">
        <w:rPr>
          <w:rFonts w:ascii="Constantia" w:eastAsia="Calibri" w:hAnsi="Constantia" w:cs="Arial"/>
          <w:color w:val="002060"/>
          <w:kern w:val="0"/>
          <w:sz w:val="24"/>
          <w:szCs w:val="28"/>
          <w:lang w:val="es-CO" w:eastAsia="en-US"/>
          <w14:ligatures w14:val="none"/>
        </w:rPr>
        <w:t>os de ellos</w:t>
      </w:r>
      <w:r w:rsidR="00D61ED6">
        <w:rPr>
          <w:rFonts w:ascii="Constantia" w:eastAsia="Calibri" w:hAnsi="Constantia" w:cs="Arial"/>
          <w:color w:val="002060"/>
          <w:kern w:val="0"/>
          <w:sz w:val="24"/>
          <w:szCs w:val="28"/>
          <w:lang w:val="es-CO" w:eastAsia="en-US"/>
          <w14:ligatures w14:val="none"/>
        </w:rPr>
        <w:t xml:space="preserve"> al mencionar</w:t>
      </w:r>
      <w:r w:rsidR="00E06F04">
        <w:rPr>
          <w:rFonts w:ascii="Constantia" w:eastAsia="Calibri" w:hAnsi="Constantia" w:cs="Arial"/>
          <w:color w:val="002060"/>
          <w:kern w:val="0"/>
          <w:sz w:val="24"/>
          <w:szCs w:val="28"/>
          <w:lang w:val="es-CO" w:eastAsia="en-US"/>
          <w14:ligatures w14:val="none"/>
        </w:rPr>
        <w:t>,</w:t>
      </w:r>
      <w:r>
        <w:rPr>
          <w:rFonts w:ascii="Constantia" w:eastAsia="Calibri" w:hAnsi="Constantia" w:cs="Arial"/>
          <w:color w:val="002060"/>
          <w:kern w:val="0"/>
          <w:sz w:val="24"/>
          <w:szCs w:val="28"/>
          <w:lang w:val="es-CO" w:eastAsia="en-US"/>
          <w14:ligatures w14:val="none"/>
        </w:rPr>
        <w:t xml:space="preserve"> la importancia de </w:t>
      </w:r>
      <w:r w:rsidR="00D61ED6">
        <w:rPr>
          <w:rFonts w:ascii="Constantia" w:eastAsia="Calibri" w:hAnsi="Constantia" w:cs="Arial"/>
          <w:color w:val="002060"/>
          <w:kern w:val="0"/>
          <w:sz w:val="24"/>
          <w:szCs w:val="28"/>
          <w:lang w:val="es-CO" w:eastAsia="en-US"/>
          <w14:ligatures w14:val="none"/>
        </w:rPr>
        <w:t>ofrecer atención a la ciudadanía</w:t>
      </w:r>
      <w:r>
        <w:rPr>
          <w:rFonts w:ascii="Constantia" w:eastAsia="Calibri" w:hAnsi="Constantia" w:cs="Arial"/>
          <w:color w:val="002060"/>
          <w:kern w:val="0"/>
          <w:sz w:val="24"/>
          <w:szCs w:val="28"/>
          <w:lang w:val="es-CO" w:eastAsia="en-US"/>
          <w14:ligatures w14:val="none"/>
        </w:rPr>
        <w:t xml:space="preserve"> de manera oportuna,</w:t>
      </w:r>
      <w:r w:rsidR="00AF2414">
        <w:rPr>
          <w:rFonts w:ascii="Constantia" w:eastAsia="Calibri" w:hAnsi="Constantia" w:cs="Arial"/>
          <w:color w:val="002060"/>
          <w:kern w:val="0"/>
          <w:sz w:val="24"/>
          <w:szCs w:val="28"/>
          <w:lang w:val="es-CO" w:eastAsia="en-US"/>
          <w14:ligatures w14:val="none"/>
        </w:rPr>
        <w:t xml:space="preserve"> diligente y amable. </w:t>
      </w:r>
      <w:r w:rsidR="00E06F04">
        <w:rPr>
          <w:rFonts w:ascii="Constantia" w:eastAsia="Calibri" w:hAnsi="Constantia" w:cs="Arial"/>
          <w:color w:val="002060"/>
          <w:kern w:val="0"/>
          <w:sz w:val="24"/>
          <w:szCs w:val="28"/>
          <w:lang w:val="es-CO" w:eastAsia="en-US"/>
          <w14:ligatures w14:val="none"/>
        </w:rPr>
        <w:t>Por otro lado</w:t>
      </w:r>
      <w:r w:rsidR="003E0809">
        <w:rPr>
          <w:rFonts w:ascii="Constantia" w:eastAsia="Calibri" w:hAnsi="Constantia" w:cs="Arial"/>
          <w:color w:val="002060"/>
          <w:kern w:val="0"/>
          <w:sz w:val="24"/>
          <w:szCs w:val="28"/>
          <w:lang w:val="es-CO" w:eastAsia="en-US"/>
          <w14:ligatures w14:val="none"/>
        </w:rPr>
        <w:t>,  nos com</w:t>
      </w:r>
      <w:r w:rsidR="00AF2414">
        <w:rPr>
          <w:rFonts w:ascii="Constantia" w:eastAsia="Calibri" w:hAnsi="Constantia" w:cs="Arial"/>
          <w:color w:val="002060"/>
          <w:kern w:val="0"/>
          <w:sz w:val="24"/>
          <w:szCs w:val="28"/>
          <w:lang w:val="es-CO" w:eastAsia="en-US"/>
          <w14:ligatures w14:val="none"/>
        </w:rPr>
        <w:t>partieron sus experiencias de</w:t>
      </w:r>
      <w:r w:rsidR="003E0809">
        <w:rPr>
          <w:rFonts w:ascii="Constantia" w:eastAsia="Calibri" w:hAnsi="Constantia" w:cs="Arial"/>
          <w:color w:val="002060"/>
          <w:kern w:val="0"/>
          <w:sz w:val="24"/>
          <w:szCs w:val="28"/>
          <w:lang w:val="es-CO" w:eastAsia="en-US"/>
          <w14:ligatures w14:val="none"/>
        </w:rPr>
        <w:t xml:space="preserve"> atención a través de los diferentes canales</w:t>
      </w:r>
      <w:r w:rsidR="00AF2414">
        <w:rPr>
          <w:rFonts w:ascii="Constantia" w:eastAsia="Calibri" w:hAnsi="Constantia" w:cs="Arial"/>
          <w:color w:val="002060"/>
          <w:kern w:val="0"/>
          <w:sz w:val="24"/>
          <w:szCs w:val="28"/>
          <w:lang w:val="es-CO" w:eastAsia="en-US"/>
          <w14:ligatures w14:val="none"/>
        </w:rPr>
        <w:t xml:space="preserve"> de contacto al público,</w:t>
      </w:r>
      <w:r w:rsidR="00E06F04">
        <w:rPr>
          <w:rFonts w:ascii="Constantia" w:eastAsia="Calibri" w:hAnsi="Constantia" w:cs="Arial"/>
          <w:color w:val="002060"/>
          <w:kern w:val="0"/>
          <w:sz w:val="24"/>
          <w:szCs w:val="28"/>
          <w:lang w:val="es-CO" w:eastAsia="en-US"/>
          <w14:ligatures w14:val="none"/>
        </w:rPr>
        <w:t xml:space="preserve"> y</w:t>
      </w:r>
      <w:r w:rsidR="003E0809">
        <w:rPr>
          <w:rFonts w:ascii="Constantia" w:eastAsia="Calibri" w:hAnsi="Constantia" w:cs="Arial"/>
          <w:color w:val="002060"/>
          <w:kern w:val="0"/>
          <w:sz w:val="24"/>
          <w:szCs w:val="28"/>
          <w:lang w:val="es-CO" w:eastAsia="en-US"/>
          <w14:ligatures w14:val="none"/>
        </w:rPr>
        <w:t xml:space="preserve"> pusieron en conocimiento sus </w:t>
      </w:r>
      <w:r w:rsidR="00E06F04">
        <w:rPr>
          <w:rFonts w:ascii="Constantia" w:eastAsia="Calibri" w:hAnsi="Constantia" w:cs="Arial"/>
          <w:color w:val="002060"/>
          <w:kern w:val="0"/>
          <w:sz w:val="24"/>
          <w:szCs w:val="28"/>
          <w:lang w:val="es-CO" w:eastAsia="en-US"/>
          <w14:ligatures w14:val="none"/>
        </w:rPr>
        <w:t>expectativas</w:t>
      </w:r>
      <w:r w:rsidR="003E0809">
        <w:rPr>
          <w:rFonts w:ascii="Constantia" w:eastAsia="Calibri" w:hAnsi="Constantia" w:cs="Arial"/>
          <w:color w:val="002060"/>
          <w:kern w:val="0"/>
          <w:sz w:val="24"/>
          <w:szCs w:val="28"/>
          <w:lang w:val="es-CO" w:eastAsia="en-US"/>
          <w14:ligatures w14:val="none"/>
        </w:rPr>
        <w:t xml:space="preserve"> frente al tema, entre las que destacamos el uso de</w:t>
      </w:r>
      <w:r w:rsidR="00B8758D">
        <w:rPr>
          <w:rFonts w:ascii="Constantia" w:eastAsia="Calibri" w:hAnsi="Constantia" w:cs="Arial"/>
          <w:color w:val="002060"/>
          <w:kern w:val="0"/>
          <w:sz w:val="24"/>
          <w:szCs w:val="28"/>
          <w:lang w:val="es-CO" w:eastAsia="en-US"/>
          <w14:ligatures w14:val="none"/>
        </w:rPr>
        <w:t xml:space="preserve"> nuevas</w:t>
      </w:r>
      <w:r w:rsidR="003E0809">
        <w:rPr>
          <w:rFonts w:ascii="Constantia" w:eastAsia="Calibri" w:hAnsi="Constantia" w:cs="Arial"/>
          <w:color w:val="002060"/>
          <w:kern w:val="0"/>
          <w:sz w:val="24"/>
          <w:szCs w:val="28"/>
          <w:lang w:val="es-CO" w:eastAsia="en-US"/>
          <w14:ligatures w14:val="none"/>
        </w:rPr>
        <w:t xml:space="preserve"> herramientas y la apertura de</w:t>
      </w:r>
      <w:r w:rsidR="00E06F04">
        <w:rPr>
          <w:rFonts w:ascii="Constantia" w:eastAsia="Calibri" w:hAnsi="Constantia" w:cs="Arial"/>
          <w:color w:val="002060"/>
          <w:kern w:val="0"/>
          <w:sz w:val="24"/>
          <w:szCs w:val="28"/>
          <w:lang w:val="es-CO" w:eastAsia="en-US"/>
          <w14:ligatures w14:val="none"/>
        </w:rPr>
        <w:t xml:space="preserve"> espacios de capacitación en materia de atención ciudadana</w:t>
      </w:r>
      <w:r w:rsidR="003E0809">
        <w:rPr>
          <w:rFonts w:ascii="Constantia" w:eastAsia="Calibri" w:hAnsi="Constantia" w:cs="Arial"/>
          <w:color w:val="002060"/>
          <w:kern w:val="0"/>
          <w:sz w:val="24"/>
          <w:szCs w:val="28"/>
          <w:lang w:val="es-CO" w:eastAsia="en-US"/>
          <w14:ligatures w14:val="none"/>
        </w:rPr>
        <w:t>.</w:t>
      </w:r>
    </w:p>
    <w:p w:rsidR="000A3EF2" w:rsidRDefault="000A3EF2" w:rsidP="00AE13E3">
      <w:pPr>
        <w:spacing w:after="160" w:line="276" w:lineRule="auto"/>
        <w:ind w:left="4320"/>
        <w:jc w:val="both"/>
        <w:rPr>
          <w:rFonts w:ascii="Constantia" w:hAnsi="Constantia"/>
          <w:color w:val="002060"/>
          <w:sz w:val="24"/>
          <w:szCs w:val="24"/>
        </w:rPr>
      </w:pPr>
    </w:p>
    <w:p w:rsidR="007A2628" w:rsidRDefault="007A2628" w:rsidP="00826032">
      <w:pPr>
        <w:jc w:val="both"/>
        <w:rPr>
          <w:rFonts w:ascii="Constantia" w:hAnsi="Constantia"/>
          <w:color w:val="002060"/>
        </w:rPr>
      </w:pPr>
    </w:p>
    <w:p w:rsidR="000E5D84" w:rsidRPr="00FE3B9D" w:rsidRDefault="000E5D84" w:rsidP="00596B72">
      <w:pPr>
        <w:pStyle w:val="Prrafodelista"/>
        <w:ind w:left="0"/>
        <w:jc w:val="both"/>
        <w:rPr>
          <w:rFonts w:ascii="Constantia" w:hAnsi="Constantia"/>
          <w:b/>
          <w:caps/>
          <w:color w:val="FF6600"/>
          <w:spacing w:val="50"/>
          <w:sz w:val="36"/>
          <w:szCs w:val="36"/>
        </w:rPr>
      </w:pPr>
    </w:p>
    <w:p w:rsidR="009D53C3" w:rsidRPr="007A1819" w:rsidRDefault="00A92C5F" w:rsidP="007A1819">
      <w:pPr>
        <w:pStyle w:val="Prrafodelista"/>
        <w:numPr>
          <w:ilvl w:val="0"/>
          <w:numId w:val="40"/>
        </w:numPr>
        <w:rPr>
          <w:rFonts w:ascii="Constantia" w:hAnsi="Constantia"/>
          <w:b/>
          <w:caps/>
          <w:color w:val="FF6600"/>
          <w:spacing w:val="50"/>
          <w:sz w:val="36"/>
          <w:szCs w:val="36"/>
        </w:rPr>
      </w:pPr>
      <w:r w:rsidRPr="00BC4F8F">
        <w:rPr>
          <w:rFonts w:ascii="Constantia" w:hAnsi="Constantia"/>
          <w:b/>
          <w:caps/>
          <w:color w:val="FF6600"/>
          <w:spacing w:val="50"/>
          <w:sz w:val="36"/>
          <w:szCs w:val="36"/>
        </w:rPr>
        <w:t>PLAN DE ACCIÓN</w:t>
      </w:r>
    </w:p>
    <w:p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9D53C3">
        <w:rPr>
          <w:rFonts w:ascii="Constantia" w:eastAsia="Calibri" w:hAnsi="Constantia"/>
          <w:color w:val="002060"/>
          <w:sz w:val="24"/>
          <w:szCs w:val="24"/>
          <w:lang w:eastAsia="en-US"/>
        </w:rPr>
        <w:t>vigencia 2017</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rsidR="009D53C3" w:rsidRDefault="009D53C3" w:rsidP="009D53C3">
      <w:pPr>
        <w:pStyle w:val="Prrafodelista"/>
        <w:ind w:left="0"/>
        <w:rPr>
          <w:rFonts w:ascii="Constantia" w:eastAsia="Calibri" w:hAnsi="Constantia"/>
          <w:color w:val="002060"/>
          <w:sz w:val="24"/>
          <w:szCs w:val="24"/>
          <w:lang w:eastAsia="en-US"/>
        </w:rPr>
      </w:pPr>
    </w:p>
    <w:p w:rsidR="009D53C3" w:rsidRPr="009D53C3" w:rsidRDefault="009E20CC" w:rsidP="009D53C3">
      <w:pPr>
        <w:pStyle w:val="Prrafodelista"/>
        <w:jc w:val="right"/>
        <w:rPr>
          <w:rFonts w:ascii="Constantia" w:hAnsi="Constantia" w:cs="Arial"/>
          <w:color w:val="002060"/>
          <w:sz w:val="24"/>
          <w:szCs w:val="24"/>
          <w:lang w:val="es-ES"/>
        </w:rPr>
      </w:pPr>
      <w:r>
        <w:rPr>
          <w:rFonts w:ascii="Constantia" w:hAnsi="Constantia"/>
          <w:b/>
          <w:i/>
          <w:color w:val="002060"/>
          <w:lang w:val="es-ES"/>
        </w:rPr>
        <w:t>Tabla No. 1</w:t>
      </w:r>
      <w:r w:rsidR="00F96063">
        <w:rPr>
          <w:rFonts w:ascii="Constantia" w:hAnsi="Constantia"/>
          <w:b/>
          <w:i/>
          <w:color w:val="002060"/>
          <w:lang w:val="es-ES"/>
        </w:rPr>
        <w:t>0</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5oscura-nfasis5"/>
        <w:tblW w:w="9918" w:type="dxa"/>
        <w:tblLayout w:type="fixed"/>
        <w:tblLook w:val="04A0" w:firstRow="1" w:lastRow="0" w:firstColumn="1" w:lastColumn="0" w:noHBand="0" w:noVBand="1"/>
      </w:tblPr>
      <w:tblGrid>
        <w:gridCol w:w="1852"/>
        <w:gridCol w:w="519"/>
        <w:gridCol w:w="2019"/>
        <w:gridCol w:w="1134"/>
        <w:gridCol w:w="1417"/>
        <w:gridCol w:w="1276"/>
        <w:gridCol w:w="1701"/>
      </w:tblGrid>
      <w:tr w:rsidR="0026636C" w:rsidRPr="0026636C" w:rsidTr="00EE5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6"/>
          </w:tcPr>
          <w:p w:rsidR="0026636C" w:rsidRPr="0026636C" w:rsidRDefault="0026636C" w:rsidP="0026636C">
            <w:pPr>
              <w:spacing w:after="0" w:line="240" w:lineRule="auto"/>
              <w:jc w:val="center"/>
              <w:rPr>
                <w:rFonts w:ascii="Calibri" w:eastAsia="Times New Roman" w:hAnsi="Calibri" w:cs="Calibri"/>
                <w:kern w:val="0"/>
                <w:sz w:val="24"/>
                <w:szCs w:val="24"/>
                <w:lang w:val="es-ES" w:eastAsia="en-US"/>
                <w14:ligatures w14:val="none"/>
              </w:rPr>
            </w:pPr>
            <w:bookmarkStart w:id="1" w:name="OLE_LINK1"/>
            <w:r w:rsidRPr="0026636C">
              <w:rPr>
                <w:rFonts w:ascii="Calibri" w:eastAsia="Times New Roman" w:hAnsi="Calibri" w:cs="Calibri"/>
                <w:kern w:val="0"/>
                <w:sz w:val="24"/>
                <w:szCs w:val="24"/>
                <w:lang w:val="es-ES" w:eastAsia="en-US"/>
                <w14:ligatures w14:val="none"/>
              </w:rPr>
              <w:t>Plan Anticorrupción y de Atención al Ciudadano</w:t>
            </w:r>
          </w:p>
        </w:tc>
        <w:tc>
          <w:tcPr>
            <w:tcW w:w="1701" w:type="dxa"/>
          </w:tcPr>
          <w:p w:rsidR="0026636C" w:rsidRPr="0026636C" w:rsidRDefault="0026636C" w:rsidP="002663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p>
        </w:tc>
      </w:tr>
      <w:tr w:rsidR="0026636C" w:rsidRPr="0026636C"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6"/>
          </w:tcPr>
          <w:p w:rsidR="0026636C" w:rsidRPr="0026636C" w:rsidRDefault="0026636C" w:rsidP="0026636C">
            <w:pPr>
              <w:spacing w:after="0" w:line="240" w:lineRule="auto"/>
              <w:jc w:val="center"/>
              <w:rPr>
                <w:rFonts w:ascii="Calibri" w:eastAsia="Times New Roman" w:hAnsi="Calibri" w:cs="Calibri"/>
                <w:b w:val="0"/>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Componente 4: Atención al Ciudadano</w:t>
            </w:r>
          </w:p>
        </w:tc>
        <w:tc>
          <w:tcPr>
            <w:tcW w:w="1701" w:type="dxa"/>
          </w:tcPr>
          <w:p w:rsidR="0026636C" w:rsidRPr="0026636C" w:rsidRDefault="0026636C" w:rsidP="002663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p>
        </w:tc>
      </w:tr>
      <w:tr w:rsidR="0026636C" w:rsidRPr="0026636C" w:rsidTr="008B2DFE">
        <w:tc>
          <w:tcPr>
            <w:cnfStyle w:val="001000000000" w:firstRow="0" w:lastRow="0" w:firstColumn="1" w:lastColumn="0" w:oddVBand="0" w:evenVBand="0" w:oddHBand="0" w:evenHBand="0" w:firstRowFirstColumn="0" w:firstRowLastColumn="0" w:lastRowFirstColumn="0" w:lastRowLastColumn="0"/>
            <w:tcW w:w="1852" w:type="dxa"/>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Subcomponente</w:t>
            </w:r>
          </w:p>
        </w:tc>
        <w:tc>
          <w:tcPr>
            <w:tcW w:w="2538" w:type="dxa"/>
            <w:gridSpan w:val="2"/>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Actividades</w:t>
            </w:r>
          </w:p>
        </w:tc>
        <w:tc>
          <w:tcPr>
            <w:tcW w:w="1134"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Meta o Producto</w:t>
            </w:r>
          </w:p>
        </w:tc>
        <w:tc>
          <w:tcPr>
            <w:tcW w:w="1417"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Responsable</w:t>
            </w:r>
          </w:p>
        </w:tc>
        <w:tc>
          <w:tcPr>
            <w:tcW w:w="1276"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Fecha Programada</w:t>
            </w:r>
          </w:p>
        </w:tc>
        <w:tc>
          <w:tcPr>
            <w:tcW w:w="1701"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Pr>
                <w:rFonts w:ascii="Calibri" w:eastAsia="Times New Roman" w:hAnsi="Calibri" w:cs="Calibri"/>
                <w:kern w:val="0"/>
                <w:sz w:val="24"/>
                <w:szCs w:val="24"/>
                <w:lang w:val="es-ES" w:eastAsia="en-US"/>
                <w14:ligatures w14:val="none"/>
              </w:rPr>
              <w:t>Avance</w:t>
            </w:r>
          </w:p>
        </w:tc>
      </w:tr>
      <w:tr w:rsidR="0026636C" w:rsidRPr="0026636C" w:rsidTr="008B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val="restart"/>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Estructura Administrativa</w:t>
            </w:r>
          </w:p>
        </w:tc>
        <w:tc>
          <w:tcPr>
            <w:tcW w:w="5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1.1</w:t>
            </w:r>
          </w:p>
        </w:tc>
        <w:tc>
          <w:tcPr>
            <w:tcW w:w="20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Presentar el informe trimestral de PQSR al Comité MIPG</w:t>
            </w:r>
          </w:p>
        </w:tc>
        <w:tc>
          <w:tcPr>
            <w:tcW w:w="1134"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Informe (4)</w:t>
            </w:r>
          </w:p>
        </w:tc>
        <w:tc>
          <w:tcPr>
            <w:tcW w:w="1417"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Enero, abril, julio, octubre</w:t>
            </w:r>
          </w:p>
        </w:tc>
        <w:tc>
          <w:tcPr>
            <w:tcW w:w="1701" w:type="dxa"/>
          </w:tcPr>
          <w:p w:rsidR="0026636C" w:rsidRPr="005A3173"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2"/>
                <w:szCs w:val="22"/>
                <w:lang w:val="es-ES" w:eastAsia="en-US"/>
                <w14:ligatures w14:val="none"/>
              </w:rPr>
            </w:pPr>
            <w:r w:rsidRPr="005A3173">
              <w:rPr>
                <w:rFonts w:ascii="Calibri" w:eastAsia="Times New Roman" w:hAnsi="Calibri" w:cs="Calibri"/>
                <w:b/>
                <w:kern w:val="0"/>
                <w:sz w:val="22"/>
                <w:szCs w:val="22"/>
                <w:lang w:val="es-ES" w:eastAsia="en-US"/>
                <w14:ligatures w14:val="none"/>
              </w:rPr>
              <w:t>Publicado</w:t>
            </w:r>
          </w:p>
        </w:tc>
      </w:tr>
      <w:tr w:rsidR="0026636C" w:rsidRPr="0026636C" w:rsidTr="008B2DFE">
        <w:tc>
          <w:tcPr>
            <w:cnfStyle w:val="001000000000" w:firstRow="0" w:lastRow="0" w:firstColumn="1" w:lastColumn="0" w:oddVBand="0" w:evenVBand="0" w:oddHBand="0" w:evenHBand="0" w:firstRowFirstColumn="0" w:firstRowLastColumn="0" w:lastRowFirstColumn="0" w:lastRowLastColumn="0"/>
            <w:tcW w:w="1852" w:type="dxa"/>
            <w:vMerge/>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1.2</w:t>
            </w:r>
          </w:p>
        </w:tc>
        <w:tc>
          <w:tcPr>
            <w:tcW w:w="20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Implementar estrategia que impacte la atención oportuna a PQRS</w:t>
            </w:r>
          </w:p>
        </w:tc>
        <w:tc>
          <w:tcPr>
            <w:tcW w:w="1134"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Informe (1)</w:t>
            </w:r>
          </w:p>
        </w:tc>
        <w:tc>
          <w:tcPr>
            <w:tcW w:w="1417"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marzo a diciembre 2017</w:t>
            </w:r>
          </w:p>
        </w:tc>
        <w:tc>
          <w:tcPr>
            <w:tcW w:w="1701" w:type="dxa"/>
          </w:tcPr>
          <w:p w:rsidR="0026636C" w:rsidRPr="005A3173" w:rsidRDefault="008B2DFE"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Implementado</w:t>
            </w:r>
          </w:p>
        </w:tc>
      </w:tr>
      <w:tr w:rsidR="0026636C" w:rsidRPr="0026636C" w:rsidTr="008B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val="restart"/>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Fortalecimiento de los Canales de Atención</w:t>
            </w:r>
          </w:p>
        </w:tc>
        <w:tc>
          <w:tcPr>
            <w:tcW w:w="5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2.1</w:t>
            </w:r>
          </w:p>
        </w:tc>
        <w:tc>
          <w:tcPr>
            <w:tcW w:w="20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Socializar uso aplicativo Centro de Relevo para atención de personas con discapacidad auditiva</w:t>
            </w:r>
          </w:p>
        </w:tc>
        <w:tc>
          <w:tcPr>
            <w:tcW w:w="1134"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Capacitación UNIANI</w:t>
            </w:r>
          </w:p>
        </w:tc>
        <w:tc>
          <w:tcPr>
            <w:tcW w:w="1417"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4"/>
                <w:szCs w:val="24"/>
                <w:lang w:val="es-ES" w:eastAsia="en-US"/>
                <w14:ligatures w14:val="none"/>
              </w:rPr>
            </w:pPr>
            <w:r w:rsidRPr="0026636C">
              <w:rPr>
                <w:rFonts w:ascii="Calibri" w:eastAsia="Times New Roman" w:hAnsi="Calibri" w:cs="Calibri"/>
                <w:color w:val="000000"/>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rsidR="0026636C" w:rsidRPr="005A3173" w:rsidRDefault="00ED097D" w:rsidP="008B2DF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 xml:space="preserve">En </w:t>
            </w:r>
            <w:r w:rsidR="008B2DFE">
              <w:rPr>
                <w:rFonts w:ascii="Calibri" w:eastAsia="Times New Roman" w:hAnsi="Calibri" w:cs="Calibri"/>
                <w:b/>
                <w:kern w:val="0"/>
                <w:sz w:val="24"/>
                <w:szCs w:val="24"/>
                <w:lang w:val="es-ES" w:eastAsia="en-US"/>
                <w14:ligatures w14:val="none"/>
              </w:rPr>
              <w:t>desarrollo</w:t>
            </w:r>
          </w:p>
        </w:tc>
      </w:tr>
      <w:tr w:rsidR="0026636C" w:rsidRPr="0026636C" w:rsidTr="008B2DFE">
        <w:tc>
          <w:tcPr>
            <w:cnfStyle w:val="001000000000" w:firstRow="0" w:lastRow="0" w:firstColumn="1" w:lastColumn="0" w:oddVBand="0" w:evenVBand="0" w:oddHBand="0" w:evenHBand="0" w:firstRowFirstColumn="0" w:firstRowLastColumn="0" w:lastRowFirstColumn="0" w:lastRowLastColumn="0"/>
            <w:tcW w:w="1852" w:type="dxa"/>
            <w:vMerge/>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2.2</w:t>
            </w:r>
          </w:p>
        </w:tc>
        <w:tc>
          <w:tcPr>
            <w:tcW w:w="20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Organizar reunión interna ANI orientada a consolidar interoperabilidad con los equipos de atención al ciudadano de concesiones e interventorías.</w:t>
            </w:r>
          </w:p>
        </w:tc>
        <w:tc>
          <w:tcPr>
            <w:tcW w:w="1134"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Reunión (1)</w:t>
            </w:r>
          </w:p>
        </w:tc>
        <w:tc>
          <w:tcPr>
            <w:tcW w:w="1417"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rsidR="0026636C" w:rsidRPr="005A3173" w:rsidRDefault="008B2DFE"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Realizada</w:t>
            </w:r>
          </w:p>
        </w:tc>
      </w:tr>
      <w:tr w:rsidR="0026636C" w:rsidRPr="0026636C" w:rsidTr="00EE56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Talento Humano</w:t>
            </w:r>
          </w:p>
        </w:tc>
        <w:tc>
          <w:tcPr>
            <w:tcW w:w="5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3.1</w:t>
            </w:r>
          </w:p>
        </w:tc>
        <w:tc>
          <w:tcPr>
            <w:tcW w:w="20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 xml:space="preserve">Afianzar la cultura de servicio al ciudadano – protocolos de servicio - lenguaje </w:t>
            </w:r>
            <w:r w:rsidRPr="0026636C">
              <w:rPr>
                <w:rFonts w:ascii="Calibri" w:eastAsia="Times New Roman" w:hAnsi="Calibri" w:cs="Calibri"/>
                <w:kern w:val="0"/>
                <w:sz w:val="24"/>
                <w:szCs w:val="24"/>
                <w:lang w:val="es-ES" w:eastAsia="en-US"/>
                <w14:ligatures w14:val="none"/>
              </w:rPr>
              <w:lastRenderedPageBreak/>
              <w:t>claro - derecho de petición</w:t>
            </w:r>
          </w:p>
        </w:tc>
        <w:tc>
          <w:tcPr>
            <w:tcW w:w="1134"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lastRenderedPageBreak/>
              <w:t>Actividad</w:t>
            </w:r>
          </w:p>
        </w:tc>
        <w:tc>
          <w:tcPr>
            <w:tcW w:w="1417"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Marzo a diciembre 2017</w:t>
            </w:r>
          </w:p>
        </w:tc>
        <w:tc>
          <w:tcPr>
            <w:tcW w:w="1701" w:type="dxa"/>
            <w:shd w:val="clear" w:color="auto" w:fill="FFFFFF" w:themeFill="background1"/>
          </w:tcPr>
          <w:p w:rsidR="0026636C" w:rsidRPr="005A3173" w:rsidRDefault="00EE56D4" w:rsidP="00EE56D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 xml:space="preserve">Durante el </w:t>
            </w:r>
            <w:r w:rsidR="008B2DFE" w:rsidRPr="00EE56D4">
              <w:rPr>
                <w:rFonts w:ascii="Calibri" w:eastAsia="Times New Roman" w:hAnsi="Calibri" w:cs="Calibri"/>
                <w:b/>
                <w:kern w:val="0"/>
                <w:sz w:val="24"/>
                <w:szCs w:val="24"/>
                <w:lang w:val="es-ES" w:eastAsia="en-US"/>
                <w14:ligatures w14:val="none"/>
              </w:rPr>
              <w:t xml:space="preserve"> </w:t>
            </w:r>
            <w:r w:rsidRPr="00EE56D4">
              <w:rPr>
                <w:rFonts w:ascii="Calibri" w:eastAsia="Times New Roman" w:hAnsi="Calibri" w:cs="Calibri"/>
                <w:b/>
                <w:kern w:val="0"/>
                <w:sz w:val="24"/>
                <w:szCs w:val="24"/>
                <w:lang w:val="es-ES" w:eastAsia="en-US"/>
                <w14:ligatures w14:val="none"/>
              </w:rPr>
              <w:t>cuarto trimestre</w:t>
            </w:r>
            <w:r w:rsidR="00EE576C" w:rsidRPr="00EE56D4">
              <w:rPr>
                <w:rFonts w:ascii="Calibri" w:eastAsia="Times New Roman" w:hAnsi="Calibri" w:cs="Calibri"/>
                <w:b/>
                <w:kern w:val="0"/>
                <w:sz w:val="24"/>
                <w:szCs w:val="24"/>
                <w:lang w:val="es-ES" w:eastAsia="en-US"/>
                <w14:ligatures w14:val="none"/>
              </w:rPr>
              <w:t xml:space="preserve"> se realizaron </w:t>
            </w:r>
            <w:r w:rsidRPr="00EE56D4">
              <w:rPr>
                <w:rFonts w:ascii="Calibri" w:eastAsia="Times New Roman" w:hAnsi="Calibri" w:cs="Calibri"/>
                <w:b/>
                <w:kern w:val="0"/>
                <w:sz w:val="24"/>
                <w:szCs w:val="24"/>
                <w:lang w:val="es-ES" w:eastAsia="en-US"/>
                <w14:ligatures w14:val="none"/>
              </w:rPr>
              <w:t>dos</w:t>
            </w:r>
            <w:r w:rsidR="008B2DFE" w:rsidRPr="00EE56D4">
              <w:rPr>
                <w:rFonts w:ascii="Calibri" w:eastAsia="Times New Roman" w:hAnsi="Calibri" w:cs="Calibri"/>
                <w:b/>
                <w:kern w:val="0"/>
                <w:sz w:val="24"/>
                <w:szCs w:val="24"/>
                <w:lang w:val="es-ES" w:eastAsia="en-US"/>
                <w14:ligatures w14:val="none"/>
              </w:rPr>
              <w:t xml:space="preserve"> (</w:t>
            </w:r>
            <w:r w:rsidRPr="00EE56D4">
              <w:rPr>
                <w:rFonts w:ascii="Calibri" w:eastAsia="Times New Roman" w:hAnsi="Calibri" w:cs="Calibri"/>
                <w:b/>
                <w:kern w:val="0"/>
                <w:sz w:val="24"/>
                <w:szCs w:val="24"/>
                <w:lang w:val="es-ES" w:eastAsia="en-US"/>
                <w14:ligatures w14:val="none"/>
              </w:rPr>
              <w:t>2</w:t>
            </w:r>
            <w:r w:rsidR="005A3173" w:rsidRPr="00EE56D4">
              <w:rPr>
                <w:rFonts w:ascii="Calibri" w:eastAsia="Times New Roman" w:hAnsi="Calibri" w:cs="Calibri"/>
                <w:b/>
                <w:kern w:val="0"/>
                <w:sz w:val="24"/>
                <w:szCs w:val="24"/>
                <w:lang w:val="es-ES" w:eastAsia="en-US"/>
                <w14:ligatures w14:val="none"/>
              </w:rPr>
              <w:t xml:space="preserve">) charlas con </w:t>
            </w:r>
            <w:r w:rsidR="005A3173" w:rsidRPr="00EE56D4">
              <w:rPr>
                <w:rFonts w:ascii="Calibri" w:eastAsia="Times New Roman" w:hAnsi="Calibri" w:cs="Calibri"/>
                <w:b/>
                <w:kern w:val="0"/>
                <w:sz w:val="24"/>
                <w:szCs w:val="24"/>
                <w:lang w:val="es-ES" w:eastAsia="en-US"/>
                <w14:ligatures w14:val="none"/>
              </w:rPr>
              <w:lastRenderedPageBreak/>
              <w:t>enfoque en lenguaje claro, protocolos y derecho de petición</w:t>
            </w:r>
          </w:p>
        </w:tc>
      </w:tr>
      <w:tr w:rsidR="0026636C" w:rsidRPr="0026636C" w:rsidTr="008B2DFE">
        <w:tc>
          <w:tcPr>
            <w:cnfStyle w:val="001000000000" w:firstRow="0" w:lastRow="0" w:firstColumn="1" w:lastColumn="0" w:oddVBand="0" w:evenVBand="0" w:oddHBand="0" w:evenHBand="0" w:firstRowFirstColumn="0" w:firstRowLastColumn="0" w:lastRowFirstColumn="0" w:lastRowLastColumn="0"/>
            <w:tcW w:w="1852" w:type="dxa"/>
            <w:vMerge w:val="restart"/>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lastRenderedPageBreak/>
              <w:t>Normativo y Procedimental</w:t>
            </w:r>
          </w:p>
        </w:tc>
        <w:tc>
          <w:tcPr>
            <w:tcW w:w="5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4.1</w:t>
            </w:r>
          </w:p>
        </w:tc>
        <w:tc>
          <w:tcPr>
            <w:tcW w:w="20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Verificar los ajustes a los procedimientos de la gerencia social, estructuración y atención al ciudadano en lo correspondiente a la inclusión de acción sobre interprete lengua indígena</w:t>
            </w:r>
          </w:p>
        </w:tc>
        <w:tc>
          <w:tcPr>
            <w:tcW w:w="1134"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Procedimientos ajustados</w:t>
            </w:r>
          </w:p>
        </w:tc>
        <w:tc>
          <w:tcPr>
            <w:tcW w:w="1417"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rsid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p>
          <w:p w:rsidR="005A3173" w:rsidRPr="005A3173" w:rsidRDefault="005A3173"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sidRPr="005A3173">
              <w:rPr>
                <w:rFonts w:ascii="Calibri" w:eastAsia="Times New Roman" w:hAnsi="Calibri" w:cs="Calibri"/>
                <w:b/>
                <w:kern w:val="0"/>
                <w:sz w:val="24"/>
                <w:szCs w:val="24"/>
                <w:lang w:val="es-ES" w:eastAsia="en-US"/>
                <w14:ligatures w14:val="none"/>
              </w:rPr>
              <w:t>En desarrollo</w:t>
            </w:r>
          </w:p>
        </w:tc>
      </w:tr>
      <w:tr w:rsidR="0026636C" w:rsidRPr="0026636C" w:rsidTr="008B2D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4.2</w:t>
            </w:r>
          </w:p>
        </w:tc>
        <w:tc>
          <w:tcPr>
            <w:tcW w:w="2019"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Difundir la Política de Protección de Datos</w:t>
            </w:r>
          </w:p>
        </w:tc>
        <w:tc>
          <w:tcPr>
            <w:tcW w:w="1134"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Correo Electrónico (2)</w:t>
            </w:r>
          </w:p>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Página WEB (1)</w:t>
            </w:r>
          </w:p>
        </w:tc>
        <w:tc>
          <w:tcPr>
            <w:tcW w:w="1417"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Correo Electrónico: Mayo y octubre</w:t>
            </w:r>
          </w:p>
          <w:p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Página WEB: Permanente</w:t>
            </w:r>
          </w:p>
        </w:tc>
        <w:tc>
          <w:tcPr>
            <w:tcW w:w="1701" w:type="dxa"/>
          </w:tcPr>
          <w:p w:rsidR="0026636C" w:rsidRPr="005A3173" w:rsidRDefault="008B2DFE"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Realizado</w:t>
            </w:r>
          </w:p>
        </w:tc>
      </w:tr>
      <w:tr w:rsidR="0026636C" w:rsidRPr="0026636C" w:rsidTr="008B2DFE">
        <w:tc>
          <w:tcPr>
            <w:cnfStyle w:val="001000000000" w:firstRow="0" w:lastRow="0" w:firstColumn="1" w:lastColumn="0" w:oddVBand="0" w:evenVBand="0" w:oddHBand="0" w:evenHBand="0" w:firstRowFirstColumn="0" w:firstRowLastColumn="0" w:lastRowFirstColumn="0" w:lastRowLastColumn="0"/>
            <w:tcW w:w="1852" w:type="dxa"/>
          </w:tcPr>
          <w:p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Relacionamiento con el Ciudadano</w:t>
            </w:r>
          </w:p>
        </w:tc>
        <w:tc>
          <w:tcPr>
            <w:tcW w:w="5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5.1</w:t>
            </w:r>
          </w:p>
        </w:tc>
        <w:tc>
          <w:tcPr>
            <w:tcW w:w="2019"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Actualizar la Caracterización de usuarios por parte de todas las áreas de la ANI</w:t>
            </w:r>
          </w:p>
        </w:tc>
        <w:tc>
          <w:tcPr>
            <w:tcW w:w="1134"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Matriz (1)</w:t>
            </w:r>
          </w:p>
        </w:tc>
        <w:tc>
          <w:tcPr>
            <w:tcW w:w="1417"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Mayo 2017</w:t>
            </w:r>
          </w:p>
        </w:tc>
        <w:tc>
          <w:tcPr>
            <w:tcW w:w="1701" w:type="dxa"/>
          </w:tcPr>
          <w:p w:rsidR="0026636C" w:rsidRPr="005A3173" w:rsidRDefault="00EE57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Actualizada y Publicada</w:t>
            </w:r>
          </w:p>
        </w:tc>
      </w:tr>
      <w:bookmarkEnd w:id="1"/>
    </w:tbl>
    <w:p w:rsidR="00826032" w:rsidRPr="009D53C3" w:rsidRDefault="00826032" w:rsidP="009D53C3">
      <w:pPr>
        <w:rPr>
          <w:rFonts w:ascii="Constantia" w:hAnsi="Constantia"/>
          <w:b/>
          <w:caps/>
          <w:color w:val="FF6600"/>
          <w:spacing w:val="50"/>
          <w:sz w:val="36"/>
          <w:szCs w:val="36"/>
        </w:rPr>
      </w:pPr>
    </w:p>
    <w:p w:rsidR="00A92C5F" w:rsidRPr="00BC4F8F" w:rsidRDefault="00A92C5F" w:rsidP="00A741F2">
      <w:pPr>
        <w:pStyle w:val="Prrafodelista"/>
        <w:numPr>
          <w:ilvl w:val="0"/>
          <w:numId w:val="40"/>
        </w:numPr>
        <w:rPr>
          <w:rFonts w:ascii="Constantia" w:hAnsi="Constantia"/>
          <w:b/>
          <w:caps/>
          <w:color w:val="FF6600"/>
          <w:spacing w:val="50"/>
          <w:sz w:val="36"/>
          <w:szCs w:val="36"/>
        </w:rPr>
      </w:pPr>
      <w:r w:rsidRPr="00BC4F8F">
        <w:rPr>
          <w:rFonts w:ascii="Constantia" w:hAnsi="Constantia"/>
          <w:b/>
          <w:caps/>
          <w:color w:val="FF6600"/>
          <w:spacing w:val="50"/>
          <w:sz w:val="36"/>
          <w:szCs w:val="36"/>
        </w:rPr>
        <w:t>INTERVENCIÓN DE CONTROL INTERNO DISCIPLINARIO</w:t>
      </w:r>
    </w:p>
    <w:p w:rsidR="002C283F" w:rsidRDefault="002C283F" w:rsidP="00A92C5F">
      <w:pPr>
        <w:pStyle w:val="Prrafodelista"/>
        <w:ind w:left="0"/>
        <w:rPr>
          <w:rFonts w:ascii="Constantia" w:eastAsia="Calibri" w:hAnsi="Constantia"/>
          <w:color w:val="002060"/>
          <w:sz w:val="24"/>
          <w:szCs w:val="24"/>
          <w:lang w:eastAsia="en-US"/>
        </w:rPr>
      </w:pPr>
    </w:p>
    <w:p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8536DC">
        <w:rPr>
          <w:rFonts w:ascii="Constantia" w:eastAsia="Calibri" w:hAnsi="Constantia"/>
          <w:color w:val="002060"/>
          <w:sz w:val="24"/>
          <w:szCs w:val="24"/>
          <w:lang w:eastAsia="en-US"/>
        </w:rPr>
        <w:t>cuarto</w:t>
      </w:r>
      <w:r w:rsidRPr="002C283F">
        <w:rPr>
          <w:rFonts w:ascii="Constantia" w:eastAsia="Calibri" w:hAnsi="Constantia"/>
          <w:color w:val="002060"/>
          <w:sz w:val="24"/>
          <w:szCs w:val="24"/>
          <w:lang w:eastAsia="en-US"/>
        </w:rPr>
        <w:t xml:space="preserve"> trimestre</w:t>
      </w:r>
      <w:r>
        <w:rPr>
          <w:rFonts w:ascii="Constantia" w:eastAsia="Calibri" w:hAnsi="Constantia"/>
          <w:color w:val="002060"/>
          <w:sz w:val="24"/>
          <w:szCs w:val="24"/>
          <w:lang w:eastAsia="en-US"/>
        </w:rPr>
        <w:t xml:space="preserve"> de la vigencia 2017 en ejercicio del control preventivo y de control posterior a respuestas de petición brindadas por servidores de la Agencia Nacional de Infraestructura, </w:t>
      </w:r>
      <w:r w:rsidR="00ED097D">
        <w:rPr>
          <w:rFonts w:ascii="Constantia" w:eastAsia="Calibri" w:hAnsi="Constantia"/>
          <w:color w:val="002060"/>
          <w:sz w:val="24"/>
          <w:szCs w:val="24"/>
          <w:lang w:eastAsia="en-US"/>
        </w:rPr>
        <w:t xml:space="preserve"> se </w:t>
      </w:r>
      <w:r w:rsidR="009A032C">
        <w:rPr>
          <w:rFonts w:ascii="Constantia" w:eastAsia="Calibri" w:hAnsi="Constantia"/>
          <w:color w:val="002060"/>
          <w:sz w:val="24"/>
          <w:szCs w:val="24"/>
          <w:lang w:eastAsia="en-US"/>
        </w:rPr>
        <w:t>dio inicio a la</w:t>
      </w:r>
      <w:r w:rsidR="007A1819">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una (1)</w:t>
      </w:r>
      <w:r w:rsidR="00ED097D">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indagación preliminar por desatención al de</w:t>
      </w:r>
      <w:r w:rsidR="009A032C">
        <w:rPr>
          <w:rFonts w:ascii="Constantia" w:eastAsia="Calibri" w:hAnsi="Constantia"/>
          <w:color w:val="002060"/>
          <w:sz w:val="24"/>
          <w:szCs w:val="24"/>
          <w:lang w:eastAsia="en-US"/>
        </w:rPr>
        <w:t xml:space="preserve">recho fundamental de petición, en contraste con el mismo periodo </w:t>
      </w:r>
      <w:r w:rsidR="004F66E8">
        <w:rPr>
          <w:rFonts w:ascii="Constantia" w:eastAsia="Calibri" w:hAnsi="Constantia"/>
          <w:color w:val="002060"/>
          <w:sz w:val="24"/>
          <w:szCs w:val="24"/>
          <w:lang w:eastAsia="en-US"/>
        </w:rPr>
        <w:t>del año anterior en el que no hubo inicio de indagación preliminar disciplinaria.</w:t>
      </w:r>
    </w:p>
    <w:sectPr w:rsidR="0043690C" w:rsidRPr="00A92C5F">
      <w:headerReference w:type="even" r:id="rId46"/>
      <w:headerReference w:type="default" r:id="rId47"/>
      <w:footerReference w:type="even" r:id="rId48"/>
      <w:footerReference w:type="default" r:id="rId49"/>
      <w:headerReference w:type="first" r:id="rId50"/>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096" w:rsidRDefault="008C6096">
      <w:pPr>
        <w:spacing w:after="0" w:line="240" w:lineRule="auto"/>
      </w:pPr>
      <w:r>
        <w:separator/>
      </w:r>
    </w:p>
  </w:endnote>
  <w:endnote w:type="continuationSeparator" w:id="0">
    <w:p w:rsidR="008C6096" w:rsidRDefault="008C6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9F" w:rsidRDefault="00286F9F"/>
  <w:p w:rsidR="00286F9F" w:rsidRDefault="00286F9F">
    <w:pPr>
      <w:pStyle w:val="Piedepginapar"/>
    </w:pPr>
    <w:r>
      <w:rPr>
        <w:lang w:val="es-ES"/>
      </w:rPr>
      <w:t xml:space="preserve">Página </w:t>
    </w:r>
    <w:r>
      <w:fldChar w:fldCharType="begin"/>
    </w:r>
    <w:r>
      <w:instrText>PAGE   \* MERGEFORMAT</w:instrText>
    </w:r>
    <w:r>
      <w:fldChar w:fldCharType="separate"/>
    </w:r>
    <w:r w:rsidR="009C1FF1" w:rsidRPr="009C1FF1">
      <w:rPr>
        <w:noProof/>
        <w:sz w:val="24"/>
        <w:szCs w:val="24"/>
        <w:lang w:val="es-ES"/>
      </w:rPr>
      <w:t>4</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9F" w:rsidRDefault="00286F9F"/>
  <w:p w:rsidR="00286F9F" w:rsidRDefault="00286F9F">
    <w:pPr>
      <w:pStyle w:val="Piedepginaimpar"/>
    </w:pPr>
    <w:r>
      <w:rPr>
        <w:lang w:val="es-ES"/>
      </w:rPr>
      <w:t xml:space="preserve">Página </w:t>
    </w:r>
    <w:r>
      <w:fldChar w:fldCharType="begin"/>
    </w:r>
    <w:r>
      <w:instrText>PAGE   \* MERGEFORMAT</w:instrText>
    </w:r>
    <w:r>
      <w:fldChar w:fldCharType="separate"/>
    </w:r>
    <w:r w:rsidR="009C1FF1" w:rsidRPr="009C1FF1">
      <w:rPr>
        <w:noProof/>
        <w:sz w:val="24"/>
        <w:szCs w:val="24"/>
        <w:lang w:val="es-ES"/>
      </w:rPr>
      <w:t>3</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096" w:rsidRDefault="008C6096">
      <w:pPr>
        <w:spacing w:after="0" w:line="240" w:lineRule="auto"/>
      </w:pPr>
      <w:r>
        <w:separator/>
      </w:r>
    </w:p>
  </w:footnote>
  <w:footnote w:type="continuationSeparator" w:id="0">
    <w:p w:rsidR="008C6096" w:rsidRDefault="008C6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9F" w:rsidRDefault="008C6096">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EndPr/>
      <w:sdtContent>
        <w:r w:rsidR="00286F9F">
          <w:t>INFORME CUARTO TRIMESTRE ATENCIÓN AL CIUDADANO 2017</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9F" w:rsidRDefault="008C6096">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EndPr/>
      <w:sdtContent>
        <w:r w:rsidR="00286F9F">
          <w:t>INFORME CUARTO TRIMESTRE ATENCIÓN AL CIUDADANO 2017</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9F" w:rsidRDefault="00286F9F">
    <w:pPr>
      <w:pStyle w:val="Encabezado"/>
    </w:pPr>
    <w:r>
      <w:rPr>
        <w:noProof/>
      </w:rPr>
      <w:drawing>
        <wp:inline distT="0" distB="0" distL="0" distR="0" wp14:anchorId="39A583D7" wp14:editId="1DBF976A">
          <wp:extent cx="1057275" cy="57213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4A40FB"/>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A30402"/>
    <w:multiLevelType w:val="hybridMultilevel"/>
    <w:tmpl w:val="BBECBEF6"/>
    <w:lvl w:ilvl="0" w:tplc="20188F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087993"/>
    <w:multiLevelType w:val="hybridMultilevel"/>
    <w:tmpl w:val="27AA278C"/>
    <w:lvl w:ilvl="0" w:tplc="778C9AE8">
      <w:start w:val="4"/>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1"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2F5790"/>
    <w:multiLevelType w:val="hybridMultilevel"/>
    <w:tmpl w:val="422A9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461E0"/>
    <w:multiLevelType w:val="hybridMultilevel"/>
    <w:tmpl w:val="4AD4101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4239D7"/>
    <w:multiLevelType w:val="hybridMultilevel"/>
    <w:tmpl w:val="38487F26"/>
    <w:lvl w:ilvl="0" w:tplc="080A0007">
      <w:start w:val="1"/>
      <w:numFmt w:val="bullet"/>
      <w:lvlText w:val=""/>
      <w:lvlPicBulletId w:val="0"/>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6"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15:restartNumberingAfterBreak="0">
    <w:nsid w:val="3F23596A"/>
    <w:multiLevelType w:val="hybridMultilevel"/>
    <w:tmpl w:val="0AD03D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EF06A5"/>
    <w:multiLevelType w:val="hybridMultilevel"/>
    <w:tmpl w:val="992EE5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17C2B4A"/>
    <w:multiLevelType w:val="hybridMultilevel"/>
    <w:tmpl w:val="373687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7EF5843"/>
    <w:multiLevelType w:val="hybridMultilevel"/>
    <w:tmpl w:val="565A4EA0"/>
    <w:lvl w:ilvl="0" w:tplc="778C9AE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063718"/>
    <w:multiLevelType w:val="hybridMultilevel"/>
    <w:tmpl w:val="9EC4512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927213A"/>
    <w:multiLevelType w:val="hybridMultilevel"/>
    <w:tmpl w:val="427270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1"/>
  </w:num>
  <w:num w:numId="12">
    <w:abstractNumId w:val="12"/>
  </w:num>
  <w:num w:numId="13">
    <w:abstractNumId w:val="3"/>
  </w:num>
  <w:num w:numId="14">
    <w:abstractNumId w:val="2"/>
  </w:num>
  <w:num w:numId="15">
    <w:abstractNumId w:val="1"/>
  </w:num>
  <w:num w:numId="16">
    <w:abstractNumId w:val="0"/>
  </w:num>
  <w:num w:numId="17">
    <w:abstractNumId w:val="11"/>
  </w:num>
  <w:num w:numId="18">
    <w:abstractNumId w:val="12"/>
  </w:num>
  <w:num w:numId="19">
    <w:abstractNumId w:val="3"/>
  </w:num>
  <w:num w:numId="20">
    <w:abstractNumId w:val="2"/>
  </w:num>
  <w:num w:numId="21">
    <w:abstractNumId w:val="1"/>
  </w:num>
  <w:num w:numId="22">
    <w:abstractNumId w:val="0"/>
  </w:num>
  <w:num w:numId="23">
    <w:abstractNumId w:val="11"/>
  </w:num>
  <w:num w:numId="24">
    <w:abstractNumId w:val="9"/>
  </w:num>
  <w:num w:numId="25">
    <w:abstractNumId w:val="8"/>
  </w:num>
  <w:num w:numId="26">
    <w:abstractNumId w:val="6"/>
  </w:num>
  <w:num w:numId="27">
    <w:abstractNumId w:val="16"/>
  </w:num>
  <w:num w:numId="28">
    <w:abstractNumId w:val="22"/>
  </w:num>
  <w:num w:numId="29">
    <w:abstractNumId w:val="7"/>
  </w:num>
  <w:num w:numId="30">
    <w:abstractNumId w:val="14"/>
  </w:num>
  <w:num w:numId="31">
    <w:abstractNumId w:val="17"/>
  </w:num>
  <w:num w:numId="32">
    <w:abstractNumId w:val="5"/>
  </w:num>
  <w:num w:numId="33">
    <w:abstractNumId w:val="19"/>
  </w:num>
  <w:num w:numId="34">
    <w:abstractNumId w:val="23"/>
  </w:num>
  <w:num w:numId="35">
    <w:abstractNumId w:val="13"/>
  </w:num>
  <w:num w:numId="36">
    <w:abstractNumId w:val="21"/>
  </w:num>
  <w:num w:numId="37">
    <w:abstractNumId w:val="24"/>
  </w:num>
  <w:num w:numId="38">
    <w:abstractNumId w:val="10"/>
  </w:num>
  <w:num w:numId="39">
    <w:abstractNumId w:val="15"/>
  </w:num>
  <w:num w:numId="40">
    <w:abstractNumId w:val="18"/>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7DA8"/>
    <w:rsid w:val="000103E9"/>
    <w:rsid w:val="00015FEA"/>
    <w:rsid w:val="00016E6E"/>
    <w:rsid w:val="0003035C"/>
    <w:rsid w:val="00041E01"/>
    <w:rsid w:val="000734DF"/>
    <w:rsid w:val="00075039"/>
    <w:rsid w:val="00076882"/>
    <w:rsid w:val="0008107D"/>
    <w:rsid w:val="000814DF"/>
    <w:rsid w:val="00092CB6"/>
    <w:rsid w:val="000A05E7"/>
    <w:rsid w:val="000A1682"/>
    <w:rsid w:val="000A3EF2"/>
    <w:rsid w:val="000A4AC1"/>
    <w:rsid w:val="000D4CE5"/>
    <w:rsid w:val="000D5820"/>
    <w:rsid w:val="000D641A"/>
    <w:rsid w:val="000E5D84"/>
    <w:rsid w:val="000F72FD"/>
    <w:rsid w:val="00105037"/>
    <w:rsid w:val="00107820"/>
    <w:rsid w:val="00115BA4"/>
    <w:rsid w:val="00122C9E"/>
    <w:rsid w:val="0012307B"/>
    <w:rsid w:val="001259CB"/>
    <w:rsid w:val="00135559"/>
    <w:rsid w:val="001439A3"/>
    <w:rsid w:val="00144BE5"/>
    <w:rsid w:val="00153AE6"/>
    <w:rsid w:val="00193E7D"/>
    <w:rsid w:val="001B0747"/>
    <w:rsid w:val="001B3F22"/>
    <w:rsid w:val="001D094E"/>
    <w:rsid w:val="001D20C5"/>
    <w:rsid w:val="001D6816"/>
    <w:rsid w:val="00210914"/>
    <w:rsid w:val="002246CF"/>
    <w:rsid w:val="00235C70"/>
    <w:rsid w:val="00240CAF"/>
    <w:rsid w:val="00244231"/>
    <w:rsid w:val="0026636C"/>
    <w:rsid w:val="0027124A"/>
    <w:rsid w:val="00277DE5"/>
    <w:rsid w:val="002829EE"/>
    <w:rsid w:val="00286F9F"/>
    <w:rsid w:val="0029119A"/>
    <w:rsid w:val="002A18D4"/>
    <w:rsid w:val="002A25A1"/>
    <w:rsid w:val="002B0890"/>
    <w:rsid w:val="002B38E9"/>
    <w:rsid w:val="002B5853"/>
    <w:rsid w:val="002B787F"/>
    <w:rsid w:val="002C283F"/>
    <w:rsid w:val="002D10DB"/>
    <w:rsid w:val="002D3647"/>
    <w:rsid w:val="002E5FAE"/>
    <w:rsid w:val="002F6B4B"/>
    <w:rsid w:val="00312541"/>
    <w:rsid w:val="0032087A"/>
    <w:rsid w:val="00341458"/>
    <w:rsid w:val="00341ACA"/>
    <w:rsid w:val="00352176"/>
    <w:rsid w:val="003536DB"/>
    <w:rsid w:val="00364312"/>
    <w:rsid w:val="00370A94"/>
    <w:rsid w:val="003712FF"/>
    <w:rsid w:val="00377042"/>
    <w:rsid w:val="0038071C"/>
    <w:rsid w:val="003856A9"/>
    <w:rsid w:val="00391E1A"/>
    <w:rsid w:val="00394DF7"/>
    <w:rsid w:val="003A0DE7"/>
    <w:rsid w:val="003B4E00"/>
    <w:rsid w:val="003B72C8"/>
    <w:rsid w:val="003C010B"/>
    <w:rsid w:val="003C124F"/>
    <w:rsid w:val="003C1E6E"/>
    <w:rsid w:val="003C2739"/>
    <w:rsid w:val="003E0809"/>
    <w:rsid w:val="0042064E"/>
    <w:rsid w:val="00421683"/>
    <w:rsid w:val="0043690C"/>
    <w:rsid w:val="0044012B"/>
    <w:rsid w:val="0044676F"/>
    <w:rsid w:val="00447846"/>
    <w:rsid w:val="00461D18"/>
    <w:rsid w:val="00467E96"/>
    <w:rsid w:val="004733B5"/>
    <w:rsid w:val="00481B8D"/>
    <w:rsid w:val="00481B9A"/>
    <w:rsid w:val="00491DF3"/>
    <w:rsid w:val="004A52B2"/>
    <w:rsid w:val="004A74D9"/>
    <w:rsid w:val="004B28A6"/>
    <w:rsid w:val="004B670D"/>
    <w:rsid w:val="004C03AC"/>
    <w:rsid w:val="004D2844"/>
    <w:rsid w:val="004D36E6"/>
    <w:rsid w:val="004E7515"/>
    <w:rsid w:val="004F2594"/>
    <w:rsid w:val="004F496B"/>
    <w:rsid w:val="004F4C79"/>
    <w:rsid w:val="004F66E8"/>
    <w:rsid w:val="005030C6"/>
    <w:rsid w:val="00507C56"/>
    <w:rsid w:val="00512A9B"/>
    <w:rsid w:val="005212B6"/>
    <w:rsid w:val="00526887"/>
    <w:rsid w:val="00527784"/>
    <w:rsid w:val="0053374F"/>
    <w:rsid w:val="00540049"/>
    <w:rsid w:val="00555BE5"/>
    <w:rsid w:val="005560D2"/>
    <w:rsid w:val="0056317D"/>
    <w:rsid w:val="00573207"/>
    <w:rsid w:val="0059050F"/>
    <w:rsid w:val="00596B72"/>
    <w:rsid w:val="005A3173"/>
    <w:rsid w:val="005A688D"/>
    <w:rsid w:val="005C41B0"/>
    <w:rsid w:val="005D02C4"/>
    <w:rsid w:val="005D7890"/>
    <w:rsid w:val="005E4EB3"/>
    <w:rsid w:val="005E76FD"/>
    <w:rsid w:val="005F1BF5"/>
    <w:rsid w:val="005F3816"/>
    <w:rsid w:val="005F4B38"/>
    <w:rsid w:val="006101D7"/>
    <w:rsid w:val="00613FCC"/>
    <w:rsid w:val="00614FC8"/>
    <w:rsid w:val="00620E5D"/>
    <w:rsid w:val="00622306"/>
    <w:rsid w:val="00626ECF"/>
    <w:rsid w:val="006333CD"/>
    <w:rsid w:val="00655599"/>
    <w:rsid w:val="00661388"/>
    <w:rsid w:val="0066774C"/>
    <w:rsid w:val="00683BA3"/>
    <w:rsid w:val="00692734"/>
    <w:rsid w:val="006928FB"/>
    <w:rsid w:val="00697B89"/>
    <w:rsid w:val="006A4972"/>
    <w:rsid w:val="006B43D9"/>
    <w:rsid w:val="006B5682"/>
    <w:rsid w:val="006C1D98"/>
    <w:rsid w:val="006D282C"/>
    <w:rsid w:val="006E016B"/>
    <w:rsid w:val="006E1B77"/>
    <w:rsid w:val="006E3D87"/>
    <w:rsid w:val="006F4C47"/>
    <w:rsid w:val="00702F16"/>
    <w:rsid w:val="00706040"/>
    <w:rsid w:val="00706579"/>
    <w:rsid w:val="00706DCF"/>
    <w:rsid w:val="00712957"/>
    <w:rsid w:val="00721AC3"/>
    <w:rsid w:val="007250E0"/>
    <w:rsid w:val="0073493D"/>
    <w:rsid w:val="007353E7"/>
    <w:rsid w:val="00751ADB"/>
    <w:rsid w:val="00757317"/>
    <w:rsid w:val="00773A8F"/>
    <w:rsid w:val="00782859"/>
    <w:rsid w:val="007A03FC"/>
    <w:rsid w:val="007A1819"/>
    <w:rsid w:val="007A2628"/>
    <w:rsid w:val="007A455A"/>
    <w:rsid w:val="007A522C"/>
    <w:rsid w:val="007B23D4"/>
    <w:rsid w:val="007B4B77"/>
    <w:rsid w:val="007C77B9"/>
    <w:rsid w:val="007D02EA"/>
    <w:rsid w:val="007E527E"/>
    <w:rsid w:val="007F4775"/>
    <w:rsid w:val="007F63F7"/>
    <w:rsid w:val="00807ADC"/>
    <w:rsid w:val="00815BE4"/>
    <w:rsid w:val="00816C8C"/>
    <w:rsid w:val="00822283"/>
    <w:rsid w:val="00826032"/>
    <w:rsid w:val="008343A4"/>
    <w:rsid w:val="00844C0F"/>
    <w:rsid w:val="00847651"/>
    <w:rsid w:val="00847FD2"/>
    <w:rsid w:val="008536DC"/>
    <w:rsid w:val="00855310"/>
    <w:rsid w:val="008723D1"/>
    <w:rsid w:val="00886259"/>
    <w:rsid w:val="008910D7"/>
    <w:rsid w:val="0089260A"/>
    <w:rsid w:val="008953A4"/>
    <w:rsid w:val="008A03D8"/>
    <w:rsid w:val="008A2B66"/>
    <w:rsid w:val="008A636A"/>
    <w:rsid w:val="008A753F"/>
    <w:rsid w:val="008B2DFE"/>
    <w:rsid w:val="008C6096"/>
    <w:rsid w:val="008E186E"/>
    <w:rsid w:val="008E18BF"/>
    <w:rsid w:val="008F7121"/>
    <w:rsid w:val="00906E66"/>
    <w:rsid w:val="00907142"/>
    <w:rsid w:val="00921DFE"/>
    <w:rsid w:val="00923017"/>
    <w:rsid w:val="009325A6"/>
    <w:rsid w:val="009354E5"/>
    <w:rsid w:val="00941872"/>
    <w:rsid w:val="0095220C"/>
    <w:rsid w:val="0095622B"/>
    <w:rsid w:val="00957AD2"/>
    <w:rsid w:val="009631D8"/>
    <w:rsid w:val="0097754F"/>
    <w:rsid w:val="00977C4B"/>
    <w:rsid w:val="009808FC"/>
    <w:rsid w:val="009940EE"/>
    <w:rsid w:val="00996EA5"/>
    <w:rsid w:val="00997413"/>
    <w:rsid w:val="009A032C"/>
    <w:rsid w:val="009B0345"/>
    <w:rsid w:val="009B625D"/>
    <w:rsid w:val="009C1FF1"/>
    <w:rsid w:val="009C2AE5"/>
    <w:rsid w:val="009C48F9"/>
    <w:rsid w:val="009D53C3"/>
    <w:rsid w:val="009E1EBD"/>
    <w:rsid w:val="009E20CC"/>
    <w:rsid w:val="009E424F"/>
    <w:rsid w:val="009E7712"/>
    <w:rsid w:val="009F0905"/>
    <w:rsid w:val="009F4093"/>
    <w:rsid w:val="00A00243"/>
    <w:rsid w:val="00A00DB0"/>
    <w:rsid w:val="00A04DD6"/>
    <w:rsid w:val="00A0758B"/>
    <w:rsid w:val="00A15C95"/>
    <w:rsid w:val="00A20A54"/>
    <w:rsid w:val="00A23B9C"/>
    <w:rsid w:val="00A37596"/>
    <w:rsid w:val="00A5008F"/>
    <w:rsid w:val="00A56791"/>
    <w:rsid w:val="00A63A0C"/>
    <w:rsid w:val="00A6563B"/>
    <w:rsid w:val="00A741F2"/>
    <w:rsid w:val="00A90867"/>
    <w:rsid w:val="00A92C5F"/>
    <w:rsid w:val="00A94C96"/>
    <w:rsid w:val="00A96128"/>
    <w:rsid w:val="00AD4927"/>
    <w:rsid w:val="00AE13E3"/>
    <w:rsid w:val="00AE4FCF"/>
    <w:rsid w:val="00AF2414"/>
    <w:rsid w:val="00AF259A"/>
    <w:rsid w:val="00B00AB7"/>
    <w:rsid w:val="00B02F0E"/>
    <w:rsid w:val="00B04EF0"/>
    <w:rsid w:val="00B04F16"/>
    <w:rsid w:val="00B07105"/>
    <w:rsid w:val="00B11DC1"/>
    <w:rsid w:val="00B12B9C"/>
    <w:rsid w:val="00B15D27"/>
    <w:rsid w:val="00B25443"/>
    <w:rsid w:val="00B263B1"/>
    <w:rsid w:val="00B27107"/>
    <w:rsid w:val="00B30323"/>
    <w:rsid w:val="00B36290"/>
    <w:rsid w:val="00B46750"/>
    <w:rsid w:val="00B53C55"/>
    <w:rsid w:val="00B56A0F"/>
    <w:rsid w:val="00B836DD"/>
    <w:rsid w:val="00B8758D"/>
    <w:rsid w:val="00B93CA3"/>
    <w:rsid w:val="00B95BF3"/>
    <w:rsid w:val="00B97BC7"/>
    <w:rsid w:val="00BA4D98"/>
    <w:rsid w:val="00BB3A8D"/>
    <w:rsid w:val="00BC4F8F"/>
    <w:rsid w:val="00BE6C8D"/>
    <w:rsid w:val="00BF0A8C"/>
    <w:rsid w:val="00BF70E6"/>
    <w:rsid w:val="00C01C4E"/>
    <w:rsid w:val="00C0690A"/>
    <w:rsid w:val="00C07075"/>
    <w:rsid w:val="00C14471"/>
    <w:rsid w:val="00C42C07"/>
    <w:rsid w:val="00C43D71"/>
    <w:rsid w:val="00C4415B"/>
    <w:rsid w:val="00CB222A"/>
    <w:rsid w:val="00CC27F4"/>
    <w:rsid w:val="00CC7E2B"/>
    <w:rsid w:val="00CC7F73"/>
    <w:rsid w:val="00CF19F0"/>
    <w:rsid w:val="00CF7110"/>
    <w:rsid w:val="00D010B1"/>
    <w:rsid w:val="00D230AA"/>
    <w:rsid w:val="00D377F6"/>
    <w:rsid w:val="00D450C6"/>
    <w:rsid w:val="00D45917"/>
    <w:rsid w:val="00D53C85"/>
    <w:rsid w:val="00D57313"/>
    <w:rsid w:val="00D61ED6"/>
    <w:rsid w:val="00D621EE"/>
    <w:rsid w:val="00D67BAB"/>
    <w:rsid w:val="00D727EA"/>
    <w:rsid w:val="00D76EC4"/>
    <w:rsid w:val="00D82DB5"/>
    <w:rsid w:val="00D90D5A"/>
    <w:rsid w:val="00D9768D"/>
    <w:rsid w:val="00DA0FC0"/>
    <w:rsid w:val="00DC4876"/>
    <w:rsid w:val="00DC6F93"/>
    <w:rsid w:val="00E0419C"/>
    <w:rsid w:val="00E04F75"/>
    <w:rsid w:val="00E06F04"/>
    <w:rsid w:val="00E11E68"/>
    <w:rsid w:val="00E17ED9"/>
    <w:rsid w:val="00E34D9A"/>
    <w:rsid w:val="00E41FD7"/>
    <w:rsid w:val="00E46A5A"/>
    <w:rsid w:val="00E56CE6"/>
    <w:rsid w:val="00E770C1"/>
    <w:rsid w:val="00E939C7"/>
    <w:rsid w:val="00EA3EC0"/>
    <w:rsid w:val="00EC3DE1"/>
    <w:rsid w:val="00ED097D"/>
    <w:rsid w:val="00ED1012"/>
    <w:rsid w:val="00ED3D87"/>
    <w:rsid w:val="00EE017E"/>
    <w:rsid w:val="00EE238F"/>
    <w:rsid w:val="00EE56D4"/>
    <w:rsid w:val="00EE576C"/>
    <w:rsid w:val="00F2570A"/>
    <w:rsid w:val="00F318E0"/>
    <w:rsid w:val="00F4318E"/>
    <w:rsid w:val="00F61CE0"/>
    <w:rsid w:val="00F81F2E"/>
    <w:rsid w:val="00F84E0D"/>
    <w:rsid w:val="00F92742"/>
    <w:rsid w:val="00F94193"/>
    <w:rsid w:val="00F95DBD"/>
    <w:rsid w:val="00F96063"/>
    <w:rsid w:val="00FB0914"/>
    <w:rsid w:val="00FB4A7C"/>
    <w:rsid w:val="00FC56CA"/>
    <w:rsid w:val="00FC5F70"/>
    <w:rsid w:val="00FD1C9C"/>
    <w:rsid w:val="00FD2B58"/>
    <w:rsid w:val="00FD77D2"/>
    <w:rsid w:val="00FE0EC8"/>
    <w:rsid w:val="00FE3B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09661F-E938-4866-8159-8A32FCA2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18"/>
      </w:numPr>
    </w:pPr>
    <w:rPr>
      <w:sz w:val="24"/>
    </w:rPr>
  </w:style>
  <w:style w:type="paragraph" w:styleId="Listaconvietas2">
    <w:name w:val="List Bullet 2"/>
    <w:basedOn w:val="Normal"/>
    <w:uiPriority w:val="36"/>
    <w:unhideWhenUsed/>
    <w:qFormat/>
    <w:pPr>
      <w:numPr>
        <w:numId w:val="19"/>
      </w:numPr>
    </w:pPr>
    <w:rPr>
      <w:color w:val="94B6D2" w:themeColor="accent1"/>
    </w:rPr>
  </w:style>
  <w:style w:type="paragraph" w:styleId="Listaconvietas3">
    <w:name w:val="List Bullet 3"/>
    <w:basedOn w:val="Normal"/>
    <w:uiPriority w:val="36"/>
    <w:unhideWhenUsed/>
    <w:qFormat/>
    <w:pPr>
      <w:numPr>
        <w:numId w:val="20"/>
      </w:numPr>
    </w:pPr>
    <w:rPr>
      <w:color w:val="DD8047" w:themeColor="accent2"/>
    </w:rPr>
  </w:style>
  <w:style w:type="paragraph" w:styleId="Listaconvietas4">
    <w:name w:val="List Bullet 4"/>
    <w:basedOn w:val="Normal"/>
    <w:uiPriority w:val="36"/>
    <w:unhideWhenUsed/>
    <w:qFormat/>
    <w:pPr>
      <w:numPr>
        <w:numId w:val="21"/>
      </w:numPr>
    </w:pPr>
    <w:rPr>
      <w:caps/>
      <w:spacing w:val="4"/>
    </w:rPr>
  </w:style>
  <w:style w:type="paragraph" w:styleId="Listaconvietas5">
    <w:name w:val="List Bullet 5"/>
    <w:basedOn w:val="Normal"/>
    <w:uiPriority w:val="36"/>
    <w:unhideWhenUsed/>
    <w:qFormat/>
    <w:pPr>
      <w:numPr>
        <w:numId w:val="22"/>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semiHidden/>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semiHidden/>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g"/><Relationship Id="rId25" Type="http://schemas.openxmlformats.org/officeDocument/2006/relationships/diagramLayout" Target="diagrams/layout2.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diagramQuickStyle" Target="diagrams/quickStyle1.xml"/><Relationship Id="rId29" Type="http://schemas.openxmlformats.org/officeDocument/2006/relationships/chart" Target="charts/chart6.xml"/><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diagramData" Target="diagrams/data2.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5.xml"/><Relationship Id="rId28" Type="http://schemas.microsoft.com/office/2007/relationships/diagramDrawing" Target="diagrams/drawing2.xml"/><Relationship Id="rId36" Type="http://schemas.openxmlformats.org/officeDocument/2006/relationships/image" Target="media/image13.emf"/><Relationship Id="rId49"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diagramLayout" Target="diagrams/layout1.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chart" Target="charts/chart7.xml"/><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s-MX" sz="1800" b="1"/>
              <a:t>2016 v. 2017</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GENERAL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CUMPLE</c:v>
                </c:pt>
                <c:pt idx="1">
                  <c:v>CUMPLE / FUERA DE PLAZO</c:v>
                </c:pt>
                <c:pt idx="2">
                  <c:v>EN TÉRMINO</c:v>
                </c:pt>
                <c:pt idx="3">
                  <c:v>INCUMPLE/ SIN RESPUESTA</c:v>
                </c:pt>
              </c:strCache>
            </c:strRef>
          </c:cat>
          <c:val>
            <c:numRef>
              <c:f>Hoja1!$B$2:$B$5</c:f>
              <c:numCache>
                <c:formatCode>General</c:formatCode>
                <c:ptCount val="4"/>
                <c:pt idx="0">
                  <c:v>599</c:v>
                </c:pt>
                <c:pt idx="1">
                  <c:v>146</c:v>
                </c:pt>
                <c:pt idx="2">
                  <c:v>51</c:v>
                </c:pt>
                <c:pt idx="3">
                  <c:v>111</c:v>
                </c:pt>
              </c:numCache>
            </c:numRef>
          </c:val>
        </c:ser>
        <c:ser>
          <c:idx val="1"/>
          <c:order val="1"/>
          <c:tx>
            <c:strRef>
              <c:f>Hoja1!$C$1</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CUMPLE</c:v>
                </c:pt>
                <c:pt idx="1">
                  <c:v>CUMPLE / FUERA DE PLAZO</c:v>
                </c:pt>
                <c:pt idx="2">
                  <c:v>EN TÉRMINO</c:v>
                </c:pt>
                <c:pt idx="3">
                  <c:v>INCUMPLE/ SIN RESPUESTA</c:v>
                </c:pt>
              </c:strCache>
            </c:strRef>
          </c:cat>
          <c:val>
            <c:numRef>
              <c:f>Hoja1!$C$2:$C$5</c:f>
            </c:numRef>
          </c:val>
        </c:ser>
        <c:ser>
          <c:idx val="2"/>
          <c:order val="2"/>
          <c:tx>
            <c:strRef>
              <c:f>Hoja1!$D$1</c:f>
              <c:strCache>
                <c:ptCount val="1"/>
                <c:pt idx="0">
                  <c:v>GENERAL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CUMPLE</c:v>
                </c:pt>
                <c:pt idx="1">
                  <c:v>CUMPLE / FUERA DE PLAZO</c:v>
                </c:pt>
                <c:pt idx="2">
                  <c:v>EN TÉRMINO</c:v>
                </c:pt>
                <c:pt idx="3">
                  <c:v>INCUMPLE/ SIN RESPUESTA</c:v>
                </c:pt>
              </c:strCache>
            </c:strRef>
          </c:cat>
          <c:val>
            <c:numRef>
              <c:f>Hoja1!$D$2:$D$5</c:f>
              <c:numCache>
                <c:formatCode>General</c:formatCode>
                <c:ptCount val="4"/>
                <c:pt idx="0">
                  <c:v>736</c:v>
                </c:pt>
                <c:pt idx="1">
                  <c:v>167</c:v>
                </c:pt>
                <c:pt idx="2">
                  <c:v>98</c:v>
                </c:pt>
                <c:pt idx="3">
                  <c:v>109</c:v>
                </c:pt>
              </c:numCache>
            </c:numRef>
          </c:val>
        </c:ser>
        <c:dLbls>
          <c:dLblPos val="outEnd"/>
          <c:showLegendKey val="0"/>
          <c:showVal val="1"/>
          <c:showCatName val="0"/>
          <c:showSerName val="0"/>
          <c:showPercent val="0"/>
          <c:showBubbleSize val="0"/>
        </c:dLbls>
        <c:gapWidth val="219"/>
        <c:overlap val="-27"/>
        <c:axId val="866918184"/>
        <c:axId val="866926416"/>
      </c:barChart>
      <c:catAx>
        <c:axId val="86691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66926416"/>
        <c:crosses val="autoZero"/>
        <c:auto val="1"/>
        <c:lblAlgn val="ctr"/>
        <c:lblOffset val="100"/>
        <c:noMultiLvlLbl val="0"/>
      </c:catAx>
      <c:valAx>
        <c:axId val="86692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66918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PQRS 2017 - CUARTO</a:t>
            </a:r>
            <a:r>
              <a:rPr lang="es-MX" baseline="0"/>
              <a:t> TRIMESTRE</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Hoja1!$A$1:$A$15</c:f>
              <c:strCache>
                <c:ptCount val="15"/>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Quejas</c:v>
                </c:pt>
                <c:pt idx="9">
                  <c:v>Reclamos</c:v>
                </c:pt>
                <c:pt idx="10">
                  <c:v>Certificaciones </c:v>
                </c:pt>
                <c:pt idx="11">
                  <c:v>Consulta</c:v>
                </c:pt>
                <c:pt idx="12">
                  <c:v>Denuncias</c:v>
                </c:pt>
                <c:pt idx="13">
                  <c:v>Sugerencias</c:v>
                </c:pt>
                <c:pt idx="14">
                  <c:v>Tutela</c:v>
                </c:pt>
              </c:strCache>
            </c:strRef>
          </c:cat>
          <c:val>
            <c:numRef>
              <c:f>Hoja1!$B$1:$B$15</c:f>
              <c:numCache>
                <c:formatCode>General</c:formatCode>
                <c:ptCount val="15"/>
                <c:pt idx="0">
                  <c:v>91</c:v>
                </c:pt>
                <c:pt idx="1">
                  <c:v>498</c:v>
                </c:pt>
                <c:pt idx="2">
                  <c:v>38</c:v>
                </c:pt>
                <c:pt idx="3">
                  <c:v>123</c:v>
                </c:pt>
                <c:pt idx="4">
                  <c:v>39</c:v>
                </c:pt>
                <c:pt idx="5">
                  <c:v>64</c:v>
                </c:pt>
                <c:pt idx="6">
                  <c:v>12</c:v>
                </c:pt>
                <c:pt idx="7">
                  <c:v>26</c:v>
                </c:pt>
                <c:pt idx="8">
                  <c:v>3</c:v>
                </c:pt>
                <c:pt idx="9">
                  <c:v>68</c:v>
                </c:pt>
                <c:pt idx="10">
                  <c:v>89</c:v>
                </c:pt>
                <c:pt idx="11">
                  <c:v>24</c:v>
                </c:pt>
                <c:pt idx="12">
                  <c:v>4</c:v>
                </c:pt>
                <c:pt idx="13">
                  <c:v>15</c:v>
                </c:pt>
                <c:pt idx="14">
                  <c:v>16</c:v>
                </c:pt>
              </c:numCache>
            </c:numRef>
          </c:val>
        </c:ser>
        <c:dLbls>
          <c:showLegendKey val="0"/>
          <c:showVal val="1"/>
          <c:showCatName val="0"/>
          <c:showSerName val="0"/>
          <c:showPercent val="0"/>
          <c:showBubbleSize val="0"/>
        </c:dLbls>
        <c:gapWidth val="65"/>
        <c:shape val="box"/>
        <c:axId val="866919752"/>
        <c:axId val="866924456"/>
        <c:axId val="0"/>
      </c:bar3DChart>
      <c:catAx>
        <c:axId val="8669197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866924456"/>
        <c:crosses val="autoZero"/>
        <c:auto val="1"/>
        <c:lblAlgn val="ctr"/>
        <c:lblOffset val="100"/>
        <c:noMultiLvlLbl val="0"/>
      </c:catAx>
      <c:valAx>
        <c:axId val="866924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8669197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 SIN RESPUESTA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'SIN RESPUESTA'!$F$114</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3"/>
              <c:layout>
                <c:manualLayout>
                  <c:x val="2.9727777390658027E-2"/>
                  <c:y val="9.6375729450373454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'SIN RESPUESTA'!$E$115:$E$119</c:f>
              <c:strCache>
                <c:ptCount val="5"/>
                <c:pt idx="0">
                  <c:v>Cumple Fuera de término</c:v>
                </c:pt>
                <c:pt idx="1">
                  <c:v>Cumple sin anexo</c:v>
                </c:pt>
                <c:pt idx="2">
                  <c:v>Incumple sin respuesta</c:v>
                </c:pt>
                <c:pt idx="3">
                  <c:v>Mal tipificado</c:v>
                </c:pt>
                <c:pt idx="4">
                  <c:v>No esta tipificado</c:v>
                </c:pt>
              </c:strCache>
            </c:strRef>
          </c:cat>
          <c:val>
            <c:numRef>
              <c:f>'SIN RESPUESTA'!$F$115:$F$119</c:f>
              <c:numCache>
                <c:formatCode>General</c:formatCode>
                <c:ptCount val="5"/>
                <c:pt idx="0">
                  <c:v>69</c:v>
                </c:pt>
                <c:pt idx="1">
                  <c:v>8</c:v>
                </c:pt>
                <c:pt idx="2">
                  <c:v>26</c:v>
                </c:pt>
                <c:pt idx="3">
                  <c:v>5</c:v>
                </c:pt>
                <c:pt idx="4">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Canales</a:t>
            </a:r>
            <a:r>
              <a:rPr lang="es-MX" baseline="0"/>
              <a:t> - Personas Jurídicas</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Ventanilla</c:v>
                </c:pt>
                <c:pt idx="1">
                  <c:v> Vía Web</c:v>
                </c:pt>
              </c:strCache>
            </c:strRef>
          </c:cat>
          <c:val>
            <c:numRef>
              <c:f>Hoja1!$B$2:$B$3</c:f>
              <c:numCache>
                <c:formatCode>General</c:formatCode>
                <c:ptCount val="2"/>
                <c:pt idx="0">
                  <c:v>98</c:v>
                </c:pt>
                <c:pt idx="1">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SEGUIMIENTO</a:t>
            </a:r>
            <a:r>
              <a:rPr lang="es-MX" baseline="0"/>
              <a:t> EN TÉRMINO</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2"/>
              <c:layout>
                <c:manualLayout>
                  <c:x val="1.0321959755030596E-2"/>
                  <c:y val="9.946121318168561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5073709536307965E-2"/>
                  <c:y val="7.697069116360455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2853893263342082E-2"/>
                  <c:y val="0.241900699912510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1.287992125984252E-2"/>
                  <c:y val="0.14467847769028866"/>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'EN TERMINO'!$I$135:$I$140</c:f>
              <c:strCache>
                <c:ptCount val="6"/>
                <c:pt idx="0">
                  <c:v>Cumple</c:v>
                </c:pt>
                <c:pt idx="1">
                  <c:v>Cumple fuera de término</c:v>
                </c:pt>
                <c:pt idx="2">
                  <c:v>Cumple sin anexo</c:v>
                </c:pt>
                <c:pt idx="3">
                  <c:v>Incumple sin respuesta</c:v>
                </c:pt>
                <c:pt idx="4">
                  <c:v>En término </c:v>
                </c:pt>
                <c:pt idx="5">
                  <c:v>Mal tipificado</c:v>
                </c:pt>
              </c:strCache>
            </c:strRef>
          </c:cat>
          <c:val>
            <c:numRef>
              <c:f>'EN TERMINO'!$J$135:$J$140</c:f>
              <c:numCache>
                <c:formatCode>General</c:formatCode>
                <c:ptCount val="6"/>
                <c:pt idx="0">
                  <c:v>103</c:v>
                </c:pt>
                <c:pt idx="1">
                  <c:v>18</c:v>
                </c:pt>
                <c:pt idx="2">
                  <c:v>1</c:v>
                </c:pt>
                <c:pt idx="3">
                  <c:v>4</c:v>
                </c:pt>
                <c:pt idx="4">
                  <c:v>1</c:v>
                </c:pt>
                <c:pt idx="5">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PERCEPCIÓN </a:t>
            </a:r>
          </a:p>
          <a:p>
            <a:pPr>
              <a:defRPr/>
            </a:pPr>
            <a:r>
              <a:rPr lang="es-MX"/>
              <a:t>ATENCIÓN PRESENCIAL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tx>
                <c:rich>
                  <a:bodyPr/>
                  <a:lstStyle/>
                  <a:p>
                    <a:r>
                      <a:rPr lang="en-US"/>
                      <a:t>78%</a:t>
                    </a:r>
                  </a:p>
                </c:rich>
              </c:tx>
              <c:dLblPos val="ctr"/>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tx>
                <c:rich>
                  <a:bodyPr/>
                  <a:lstStyle/>
                  <a:p>
                    <a:r>
                      <a:rPr lang="en-US"/>
                      <a:t>22%</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SI</c:v>
                </c:pt>
                <c:pt idx="1">
                  <c:v>NO </c:v>
                </c:pt>
                <c:pt idx="2">
                  <c:v>NO RESPONDE</c:v>
                </c:pt>
              </c:strCache>
            </c:strRef>
          </c:cat>
          <c:val>
            <c:numRef>
              <c:f>Hoja1!$B$2:$B$4</c:f>
              <c:numCache>
                <c:formatCode>General</c:formatCode>
                <c:ptCount val="3"/>
                <c:pt idx="0">
                  <c:v>11</c:v>
                </c:pt>
                <c:pt idx="1">
                  <c:v>0</c:v>
                </c:pt>
                <c:pt idx="2">
                  <c:v>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MX"/>
              <a:t>PERCEPCIÓN</a:t>
            </a:r>
            <a:r>
              <a:rPr lang="es-MX" baseline="0"/>
              <a:t> - PÁGINA WEB</a:t>
            </a:r>
            <a:endParaRPr lang="es-MX"/>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2.4999999999999949E-2"/>
                  <c:y val="-4.62962962962963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6E-2"/>
                  <c:y val="-4.62962962962963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Hoja1!$G$3:$G$5</c:f>
              <c:strCache>
                <c:ptCount val="3"/>
                <c:pt idx="0">
                  <c:v>Oportuno, claro, de fondo y notificado</c:v>
                </c:pt>
                <c:pt idx="1">
                  <c:v>Oportuno, (no) claro, no completo o de fondo y notificado</c:v>
                </c:pt>
                <c:pt idx="2">
                  <c:v>No oportuno, no claro, incompleto (completo), no de fondo (de fondo) y sin notificar</c:v>
                </c:pt>
              </c:strCache>
            </c:strRef>
          </c:cat>
          <c:val>
            <c:numRef>
              <c:f>Hoja1!$H$3:$H$5</c:f>
              <c:numCache>
                <c:formatCode>General</c:formatCode>
                <c:ptCount val="3"/>
                <c:pt idx="0">
                  <c:v>7</c:v>
                </c:pt>
                <c:pt idx="1">
                  <c:v>1</c:v>
                </c:pt>
                <c:pt idx="2">
                  <c:v>16</c:v>
                </c:pt>
              </c:numCache>
            </c:numRef>
          </c:val>
        </c:ser>
        <c:dLbls>
          <c:showLegendKey val="0"/>
          <c:showVal val="1"/>
          <c:showCatName val="0"/>
          <c:showSerName val="0"/>
          <c:showPercent val="0"/>
          <c:showBubbleSize val="0"/>
        </c:dLbls>
        <c:gapWidth val="150"/>
        <c:gapDepth val="0"/>
        <c:shape val="box"/>
        <c:axId val="724948400"/>
        <c:axId val="721806040"/>
        <c:axId val="0"/>
      </c:bar3DChart>
      <c:catAx>
        <c:axId val="724948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crossAx val="721806040"/>
        <c:crosses val="autoZero"/>
        <c:auto val="1"/>
        <c:lblAlgn val="ctr"/>
        <c:lblOffset val="100"/>
        <c:noMultiLvlLbl val="0"/>
      </c:catAx>
      <c:valAx>
        <c:axId val="7218060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494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dgm:t>
        <a:bodyPr/>
        <a:lstStyle/>
        <a:p>
          <a:r>
            <a:rPr lang="es-MX"/>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dgm:t>
        <a:bodyPr/>
        <a:lstStyle/>
        <a:p>
          <a:r>
            <a:rPr lang="es-MX"/>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dgm:t>
        <a:bodyPr/>
        <a:lstStyle/>
        <a:p>
          <a:r>
            <a:rPr lang="es-MX"/>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8DAB97F-5963-4442-88D1-069A2A5E328E}">
      <dgm:prSet custT="1"/>
      <dgm:spPr/>
      <dgm:t>
        <a:bodyPr/>
        <a:lstStyle/>
        <a:p>
          <a:r>
            <a:rPr lang="es-MX" sz="1100">
              <a:latin typeface="Constantia" panose="02030602050306030303" pitchFamily="18" charset="0"/>
            </a:rPr>
            <a:t>Queja por acoso laboral contra empleado de la concesión Autovía, por persecución laboral a un operador de grúa.</a:t>
          </a:r>
        </a:p>
      </dgm:t>
    </dgm:pt>
    <dgm:pt modelId="{52194F92-317B-4071-A183-1AEF213E4258}" type="parTrans" cxnId="{7A74621A-DE8F-4A22-91BD-B795A83A7252}">
      <dgm:prSet/>
      <dgm:spPr/>
      <dgm:t>
        <a:bodyPr/>
        <a:lstStyle/>
        <a:p>
          <a:endParaRPr lang="es-MX"/>
        </a:p>
      </dgm:t>
    </dgm:pt>
    <dgm:pt modelId="{4AD49073-C139-42EC-96F8-17AAF33E264B}" type="sibTrans" cxnId="{7A74621A-DE8F-4A22-91BD-B795A83A7252}">
      <dgm:prSet/>
      <dgm:spPr/>
      <dgm:t>
        <a:bodyPr/>
        <a:lstStyle/>
        <a:p>
          <a:endParaRPr lang="es-MX"/>
        </a:p>
      </dgm:t>
    </dgm:pt>
    <dgm:pt modelId="{726A6AA8-7D08-4B98-A8AD-9C27ED8B59A4}">
      <dgm:prSet custT="1"/>
      <dgm:spPr/>
      <dgm:t>
        <a:bodyPr/>
        <a:lstStyle/>
        <a:p>
          <a:r>
            <a:rPr lang="es-MX" sz="1100">
              <a:latin typeface="Constantia" panose="02030602050306030303" pitchFamily="18" charset="0"/>
            </a:rPr>
            <a:t>Denuncia por actos de corrupción y falta de ética profesional de las empresas CONSORCIO GM, GLAR INGENIERIA SAS y APP CONTROL INGENIERÍA SAS.</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363D901E-C876-49CE-98E0-E4D96834E96A}">
      <dgm:prSet custT="1"/>
      <dgm:spPr/>
      <dgm:t>
        <a:bodyPr/>
        <a:lstStyle/>
        <a:p>
          <a:r>
            <a:rPr lang="es-MX" sz="1100">
              <a:latin typeface="Constantia" panose="02030602050306030303" pitchFamily="18" charset="0"/>
            </a:rPr>
            <a:t> No prestan el servicio de grúa a motocicletas  en el punto conocido como minas en la vía de San Alberto - Aguachica.</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F94E32D0-11C4-4353-AD92-74B96254CE7F}">
      <dgm:prSet custT="1"/>
      <dgm:spPr/>
      <dgm:t>
        <a:bodyPr/>
        <a:lstStyle/>
        <a:p>
          <a:r>
            <a:rPr lang="es-MX" sz="1100">
              <a:latin typeface="Constantia" panose="02030602050306030303" pitchFamily="18" charset="0"/>
            </a:rPr>
            <a:t>No se ha dado la orden para que sea autorizada la tarjeta electrónica para el paso del peaje Amagá.</a:t>
          </a:r>
        </a:p>
      </dgm:t>
    </dgm:pt>
    <dgm:pt modelId="{9A28A0F2-DD79-4C33-8EA2-CDD60C38B183}" type="parTrans" cxnId="{0FC04510-7229-4B8A-ADB9-94EAD8D687D0}">
      <dgm:prSet/>
      <dgm:spPr/>
      <dgm:t>
        <a:bodyPr/>
        <a:lstStyle/>
        <a:p>
          <a:endParaRPr lang="es-MX"/>
        </a:p>
      </dgm:t>
    </dgm:pt>
    <dgm:pt modelId="{EDC3A62F-ED12-487F-9136-B01223A4B944}" type="sibTrans" cxnId="{0FC04510-7229-4B8A-ADB9-94EAD8D687D0}">
      <dgm:prSet/>
      <dgm:spPr/>
      <dgm:t>
        <a:bodyPr/>
        <a:lstStyle/>
        <a:p>
          <a:endParaRPr lang="es-MX"/>
        </a:p>
      </dgm:t>
    </dgm:pt>
    <dgm:pt modelId="{27FA32E1-2B18-4170-91E3-F017B3B2C6F7}">
      <dgm:prSet custT="1"/>
      <dgm:spPr/>
      <dgm:t>
        <a:bodyPr/>
        <a:lstStyle/>
        <a:p>
          <a:r>
            <a:rPr lang="es-MX" sz="1100">
              <a:latin typeface="Constantia" panose="02030602050306030303" pitchFamily="18" charset="0"/>
            </a:rPr>
            <a:t>La concesión Ruta al Mar no se ha pronunciado para devolver $96.200 pesos generados por el cobro de la tarifa completa en el peaje la Caimanera.</a:t>
          </a:r>
        </a:p>
      </dgm:t>
    </dgm:pt>
    <dgm:pt modelId="{7D4C349E-FD9C-48B9-8EE3-DFA9852ADD42}" type="parTrans" cxnId="{8858FB06-B445-43E0-9451-DF525D46DF24}">
      <dgm:prSet/>
      <dgm:spPr/>
      <dgm:t>
        <a:bodyPr/>
        <a:lstStyle/>
        <a:p>
          <a:endParaRPr lang="es-MX"/>
        </a:p>
      </dgm:t>
    </dgm:pt>
    <dgm:pt modelId="{8A8ECBC5-D496-4C8D-9A03-8DE5F6C325B7}" type="sibTrans" cxnId="{8858FB06-B445-43E0-9451-DF525D46DF24}">
      <dgm:prSet/>
      <dgm:spPr/>
      <dgm:t>
        <a:bodyPr/>
        <a:lstStyle/>
        <a:p>
          <a:endParaRPr lang="es-MX"/>
        </a:p>
      </dgm:t>
    </dgm:pt>
    <dgm:pt modelId="{09A6FE45-B2C1-4920-9FA6-197BC6583480}">
      <dgm:prSet custT="1"/>
      <dgm:spPr/>
      <dgm:t>
        <a:bodyPr/>
        <a:lstStyle/>
        <a:p>
          <a:r>
            <a:rPr lang="es-MX" sz="1100">
              <a:latin typeface="Constantia" panose="02030602050306030303" pitchFamily="18" charset="0"/>
            </a:rPr>
            <a:t>Queja para funcionario que conducía vehiculo con logos de la ANI por invasión de la vía.</a:t>
          </a:r>
        </a:p>
      </dgm:t>
    </dgm:pt>
    <dgm:pt modelId="{1A46E769-5C4D-43A2-B81D-CDF7D606FA72}" type="parTrans" cxnId="{2BE2D2EE-3490-4C23-A422-FDA6E6FEEF9B}">
      <dgm:prSet/>
      <dgm:spPr/>
      <dgm:t>
        <a:bodyPr/>
        <a:lstStyle/>
        <a:p>
          <a:endParaRPr lang="es-MX"/>
        </a:p>
      </dgm:t>
    </dgm:pt>
    <dgm:pt modelId="{6A1455FD-49F2-4D0A-B224-8FCE1FA89072}" type="sibTrans" cxnId="{2BE2D2EE-3490-4C23-A422-FDA6E6FEEF9B}">
      <dgm:prSet/>
      <dgm:spPr/>
      <dgm:t>
        <a:bodyPr/>
        <a:lstStyle/>
        <a:p>
          <a:endParaRPr lang="es-MX"/>
        </a:p>
      </dgm:t>
    </dgm:pt>
    <dgm:pt modelId="{0267239F-3E81-48F8-BD6B-E8BE5799D2D3}">
      <dgm:prSet custT="1"/>
      <dgm:spPr/>
      <dgm:t>
        <a:bodyPr/>
        <a:lstStyle/>
        <a:p>
          <a:r>
            <a:rPr lang="es-MX" sz="1100">
              <a:latin typeface="Constantia" panose="02030602050306030303" pitchFamily="18" charset="0"/>
            </a:rPr>
            <a:t>Queja a funcionaria del peaje Albarracín, pues no recibió billete de $10.000 groseramente, segun ella porque estaba falso, cuando en realidad no lo estaba.</a:t>
          </a:r>
        </a:p>
      </dgm:t>
    </dgm:pt>
    <dgm:pt modelId="{6AA31A3E-827A-4701-B656-3FB7C53DF992}" type="parTrans" cxnId="{EF52128C-4462-4558-A2CF-208ED96865AD}">
      <dgm:prSet/>
      <dgm:spPr/>
      <dgm:t>
        <a:bodyPr/>
        <a:lstStyle/>
        <a:p>
          <a:endParaRPr lang="es-MX"/>
        </a:p>
      </dgm:t>
    </dgm:pt>
    <dgm:pt modelId="{DAD4F032-BB4C-41B3-B946-0141B5E6228B}" type="sibTrans" cxnId="{EF52128C-4462-4558-A2CF-208ED96865AD}">
      <dgm:prSet/>
      <dgm:spPr/>
      <dgm:t>
        <a:bodyPr/>
        <a:lstStyle/>
        <a:p>
          <a:endParaRPr lang="es-MX"/>
        </a:p>
      </dgm:t>
    </dgm:pt>
    <dgm:pt modelId="{6E3BFF80-C28F-483B-8818-CB7B93BE7045}">
      <dgm:prSet custT="1"/>
      <dgm:spPr/>
      <dgm:t>
        <a:bodyPr/>
        <a:lstStyle/>
        <a:p>
          <a:r>
            <a:rPr lang="es-MX" sz="1100">
              <a:latin typeface="Constantia" panose="02030602050306030303" pitchFamily="18" charset="0"/>
            </a:rPr>
            <a:t>Denuncia por las malas prácticas utilizadas durante la construcción del puente corredor versalles en Calarcá Quindío, por falta de experiencia de algunos ayudantes.</a:t>
          </a:r>
        </a:p>
      </dgm:t>
    </dgm:pt>
    <dgm:pt modelId="{F2C23D0D-4A9A-43E5-B5B2-7A7B1F91B6EB}" type="parTrans" cxnId="{46644D48-371F-4061-A891-BC3D1AF4BD09}">
      <dgm:prSet/>
      <dgm:spPr/>
    </dgm:pt>
    <dgm:pt modelId="{BA8F1168-69C0-4179-932A-02ABECB70D97}" type="sibTrans" cxnId="{46644D48-371F-4061-A891-BC3D1AF4BD09}">
      <dgm:prSet/>
      <dgm:spPr/>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61675">
        <dgm:presLayoutVars>
          <dgm:bulletEnabled val="1"/>
        </dgm:presLayoutVars>
      </dgm:prSet>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dgm:t>
        <a:bodyPr/>
        <a:lstStyle/>
        <a:p>
          <a:endParaRPr lang="es-MX"/>
        </a:p>
      </dgm:t>
    </dgm:pt>
    <dgm:pt modelId="{1C144A69-5987-4C64-B69E-0B77C2E77384}" type="pres">
      <dgm:prSet presAssocID="{0BB51412-0650-4A8A-AE13-F3FAC4B8A58B}" presName="parentRect" presStyleLbl="alignNode1" presStyleIdx="0" presStyleCnt="3" custLinFactNeighborX="-567" custLinFactNeighborY="58329"/>
      <dgm:spPr/>
      <dgm:t>
        <a:bodyPr/>
        <a:lstStyle/>
        <a:p>
          <a:endParaRPr lang="es-MX"/>
        </a:p>
      </dgm:t>
    </dgm:pt>
    <dgm:pt modelId="{8789D0A1-E0C3-4C39-8F43-0984ED5A9E1C}" type="pres">
      <dgm:prSet presAssocID="{0BB51412-0650-4A8A-AE13-F3FAC4B8A58B}"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08957" custScaleY="263196">
        <dgm:presLayoutVars>
          <dgm:bulletEnabled val="1"/>
        </dgm:presLayoutVars>
      </dgm:prSet>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dgm:t>
        <a:bodyPr/>
        <a:lstStyle/>
        <a:p>
          <a:endParaRPr lang="es-MX"/>
        </a:p>
      </dgm:t>
    </dgm:pt>
    <dgm:pt modelId="{71E715F7-2222-4A01-9439-0639C12A7714}" type="pres">
      <dgm:prSet presAssocID="{5059A9EA-850A-4FD2-A50E-1ED9B895CEF8}" presName="parentRect" presStyleLbl="alignNode1" presStyleIdx="1" presStyleCnt="3" custLinFactNeighborX="567" custLinFactNeighborY="61864"/>
      <dgm:spPr/>
      <dgm:t>
        <a:bodyPr/>
        <a:lstStyle/>
        <a:p>
          <a:endParaRPr lang="es-MX"/>
        </a:p>
      </dgm:t>
    </dgm:pt>
    <dgm:pt modelId="{54D790C5-80E7-4CBE-8E7C-FB88FB508CED}" type="pres">
      <dgm:prSet presAssocID="{5059A9EA-850A-4FD2-A50E-1ED9B895CEF8}"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64718">
        <dgm:presLayoutVars>
          <dgm:bulletEnabled val="1"/>
        </dgm:presLayoutVars>
      </dgm:prSet>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dgm:t>
        <a:bodyPr/>
        <a:lstStyle/>
        <a:p>
          <a:endParaRPr lang="es-MX"/>
        </a:p>
      </dgm:t>
    </dgm:pt>
    <dgm:pt modelId="{7D3562B5-55F2-442E-B3D2-304843CD4B07}" type="pres">
      <dgm:prSet presAssocID="{8ADD0FB4-3CC5-4157-AC90-C26021F39583}" presName="parentRect" presStyleLbl="alignNode1" presStyleIdx="2" presStyleCnt="3" custLinFactNeighborX="-1135" custLinFactNeighborY="63631"/>
      <dgm:spPr/>
      <dgm:t>
        <a:bodyPr/>
        <a:lstStyle/>
        <a:p>
          <a:endParaRPr lang="es-MX"/>
        </a:p>
      </dgm:t>
    </dgm:pt>
    <dgm:pt modelId="{B3C4906E-ADD1-4068-9896-3CC4A9BD249C}" type="pres">
      <dgm:prSet presAssocID="{8ADD0FB4-3CC5-4157-AC90-C26021F39583}"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dgm:spPr>
    </dgm:pt>
  </dgm:ptLst>
  <dgm:cxnLst>
    <dgm:cxn modelId="{D4498A8F-CC2E-464A-A31B-D24B89899611}" type="presOf" srcId="{363D901E-C876-49CE-98E0-E4D96834E96A}" destId="{C1C8BD3A-4E83-4C2D-9E2D-E5757AC40611}" srcOrd="0" destOrd="0" presId="urn:microsoft.com/office/officeart/2005/8/layout/bList2"/>
    <dgm:cxn modelId="{61B04C8B-8FDD-4916-B648-B63AE53D3C8C}" type="presOf" srcId="{98DAB97F-5963-4442-88D1-069A2A5E328E}" destId="{F5340819-35CD-4B2D-9BFC-3E42557B4377}" srcOrd="0" destOrd="0" presId="urn:microsoft.com/office/officeart/2005/8/layout/bList2"/>
    <dgm:cxn modelId="{585C99C5-E793-4427-B500-D6F984B1821A}" type="presOf" srcId="{09A6FE45-B2C1-4920-9FA6-197BC6583480}" destId="{F5340819-35CD-4B2D-9BFC-3E42557B4377}" srcOrd="0" destOrd="1" presId="urn:microsoft.com/office/officeart/2005/8/layout/bList2"/>
    <dgm:cxn modelId="{FC018966-E4E5-4C4B-875A-8E8C9301E70C}" type="presOf" srcId="{A8417E68-8420-4284-9F93-63D3B2EDB959}" destId="{17E18712-A8DB-4359-939A-FDE4475E324A}" srcOrd="0" destOrd="0" presId="urn:microsoft.com/office/officeart/2005/8/layout/bList2"/>
    <dgm:cxn modelId="{44B852D4-4B96-44D5-95A8-3F7F2073A45A}" type="presOf" srcId="{F94E32D0-11C4-4353-AD92-74B96254CE7F}" destId="{C1C8BD3A-4E83-4C2D-9E2D-E5757AC40611}" srcOrd="0" destOrd="1" presId="urn:microsoft.com/office/officeart/2005/8/layout/bList2"/>
    <dgm:cxn modelId="{3F5AD594-7709-46F2-B074-360B4E9D3727}" type="presOf" srcId="{8ADD0FB4-3CC5-4157-AC90-C26021F39583}" destId="{7D3562B5-55F2-442E-B3D2-304843CD4B07}" srcOrd="1" destOrd="0" presId="urn:microsoft.com/office/officeart/2005/8/layout/bList2"/>
    <dgm:cxn modelId="{7290FDC9-541C-4EF7-9531-5B27DE6AF121}" type="presOf" srcId="{27FA32E1-2B18-4170-91E3-F017B3B2C6F7}" destId="{C1C8BD3A-4E83-4C2D-9E2D-E5757AC40611}" srcOrd="0" destOrd="2" presId="urn:microsoft.com/office/officeart/2005/8/layout/bList2"/>
    <dgm:cxn modelId="{DCE944AE-5BE6-4AF7-A4E4-655E9401AE27}" srcId="{8ADD0FB4-3CC5-4157-AC90-C26021F39583}" destId="{726A6AA8-7D08-4B98-A8AD-9C27ED8B59A4}" srcOrd="0" destOrd="0" parTransId="{C6AEA957-330E-46FE-B5F3-D7A785D377E7}" sibTransId="{3509D290-E483-4196-9275-BA592BD19855}"/>
    <dgm:cxn modelId="{521ED617-CA3E-4A9A-957C-1399AA458756}" type="presOf" srcId="{0BB51412-0650-4A8A-AE13-F3FAC4B8A58B}" destId="{EB2374A6-4218-470E-A7B2-C1A09294F5E3}" srcOrd="0" destOrd="0" presId="urn:microsoft.com/office/officeart/2005/8/layout/bList2"/>
    <dgm:cxn modelId="{7A74621A-DE8F-4A22-91BD-B795A83A7252}" srcId="{5059A9EA-850A-4FD2-A50E-1ED9B895CEF8}" destId="{98DAB97F-5963-4442-88D1-069A2A5E328E}" srcOrd="0" destOrd="0" parTransId="{52194F92-317B-4071-A183-1AEF213E4258}" sibTransId="{4AD49073-C139-42EC-96F8-17AAF33E264B}"/>
    <dgm:cxn modelId="{CAE2F88D-A7E2-473A-BFB7-76A4E5F18A8B}" type="presOf" srcId="{0267239F-3E81-48F8-BD6B-E8BE5799D2D3}" destId="{F5340819-35CD-4B2D-9BFC-3E42557B4377}" srcOrd="0" destOrd="2" presId="urn:microsoft.com/office/officeart/2005/8/layout/bList2"/>
    <dgm:cxn modelId="{10B6F21B-3127-444E-9D22-63156E524B3D}" srcId="{1187DCDA-99A7-4A3E-8121-F55AC830271F}" destId="{8ADD0FB4-3CC5-4157-AC90-C26021F39583}" srcOrd="2" destOrd="0" parTransId="{FBA73300-5A0F-4612-A6FA-968D83484919}" sibTransId="{D45B1846-3D77-4E93-9C91-7D703C30CD02}"/>
    <dgm:cxn modelId="{67ECE50E-3A0F-4DE3-AFB1-2F6762A73CF2}" srcId="{0BB51412-0650-4A8A-AE13-F3FAC4B8A58B}" destId="{363D901E-C876-49CE-98E0-E4D96834E96A}" srcOrd="0" destOrd="0" parTransId="{2215D2A0-2127-44A2-B0BA-81EC79C75DAD}" sibTransId="{F30C5D77-1AAA-4679-8D1D-7280582F656E}"/>
    <dgm:cxn modelId="{EF52128C-4462-4558-A2CF-208ED96865AD}" srcId="{5059A9EA-850A-4FD2-A50E-1ED9B895CEF8}" destId="{0267239F-3E81-48F8-BD6B-E8BE5799D2D3}" srcOrd="2" destOrd="0" parTransId="{6AA31A3E-827A-4701-B656-3FB7C53DF992}" sibTransId="{DAD4F032-BB4C-41B3-B946-0141B5E6228B}"/>
    <dgm:cxn modelId="{8858FB06-B445-43E0-9451-DF525D46DF24}" srcId="{0BB51412-0650-4A8A-AE13-F3FAC4B8A58B}" destId="{27FA32E1-2B18-4170-91E3-F017B3B2C6F7}" srcOrd="2" destOrd="0" parTransId="{7D4C349E-FD9C-48B9-8EE3-DFA9852ADD42}" sibTransId="{8A8ECBC5-D496-4C8D-9A03-8DE5F6C325B7}"/>
    <dgm:cxn modelId="{0FC04510-7229-4B8A-ADB9-94EAD8D687D0}" srcId="{0BB51412-0650-4A8A-AE13-F3FAC4B8A58B}" destId="{F94E32D0-11C4-4353-AD92-74B96254CE7F}" srcOrd="1" destOrd="0" parTransId="{9A28A0F2-DD79-4C33-8EA2-CDD60C38B183}" sibTransId="{EDC3A62F-ED12-487F-9136-B01223A4B944}"/>
    <dgm:cxn modelId="{4BB125A4-E336-4BC5-A33C-3C9C94F2A6D6}" srcId="{1187DCDA-99A7-4A3E-8121-F55AC830271F}" destId="{0BB51412-0650-4A8A-AE13-F3FAC4B8A58B}" srcOrd="0" destOrd="0" parTransId="{3F0C8FBB-B54C-4AC8-837E-66016267C852}" sibTransId="{241AE4FA-5370-4D24-88F8-FE4C4569E2E5}"/>
    <dgm:cxn modelId="{F4874602-6C04-49EA-99C6-F62A2ECC7D57}" type="presOf" srcId="{0BB51412-0650-4A8A-AE13-F3FAC4B8A58B}" destId="{1C144A69-5987-4C64-B69E-0B77C2E77384}" srcOrd="1" destOrd="0" presId="urn:microsoft.com/office/officeart/2005/8/layout/bList2"/>
    <dgm:cxn modelId="{0DF8139E-E19B-43A5-B353-F6F11B1A949B}" type="presOf" srcId="{241AE4FA-5370-4D24-88F8-FE4C4569E2E5}" destId="{EC07B606-6066-4EB8-9DB5-211F4E757CA0}" srcOrd="0" destOrd="0" presId="urn:microsoft.com/office/officeart/2005/8/layout/bList2"/>
    <dgm:cxn modelId="{9552BE7A-977F-4153-A575-E08A48CC42CA}" type="presOf" srcId="{1187DCDA-99A7-4A3E-8121-F55AC830271F}" destId="{24B48BFD-4973-4F48-86CD-6F8998A2840B}" srcOrd="0" destOrd="0" presId="urn:microsoft.com/office/officeart/2005/8/layout/bList2"/>
    <dgm:cxn modelId="{2BE2D2EE-3490-4C23-A422-FDA6E6FEEF9B}" srcId="{5059A9EA-850A-4FD2-A50E-1ED9B895CEF8}" destId="{09A6FE45-B2C1-4920-9FA6-197BC6583480}" srcOrd="1" destOrd="0" parTransId="{1A46E769-5C4D-43A2-B81D-CDF7D606FA72}" sibTransId="{6A1455FD-49F2-4D0A-B224-8FCE1FA89072}"/>
    <dgm:cxn modelId="{72768B60-BCC0-41BC-AE33-9AE067345BC8}" type="presOf" srcId="{6E3BFF80-C28F-483B-8818-CB7B93BE7045}" destId="{0D7E5B6E-2B5B-42A6-9366-7D3582B3CCAD}" srcOrd="0" destOrd="1" presId="urn:microsoft.com/office/officeart/2005/8/layout/bList2"/>
    <dgm:cxn modelId="{F5A40487-D849-4A81-93F8-F8B4C193D3B3}" type="presOf" srcId="{726A6AA8-7D08-4B98-A8AD-9C27ED8B59A4}" destId="{0D7E5B6E-2B5B-42A6-9366-7D3582B3CCAD}" srcOrd="0" destOrd="0" presId="urn:microsoft.com/office/officeart/2005/8/layout/bList2"/>
    <dgm:cxn modelId="{01AC72C9-1161-41ED-8356-3AE22866FAAB}" type="presOf" srcId="{8ADD0FB4-3CC5-4157-AC90-C26021F39583}" destId="{91A09F16-F092-4DDB-9B92-B53516078327}" srcOrd="0" destOrd="0" presId="urn:microsoft.com/office/officeart/2005/8/layout/bList2"/>
    <dgm:cxn modelId="{B9C2AAB1-F22D-4E0C-AB7E-EC48907F4DB1}" type="presOf" srcId="{5059A9EA-850A-4FD2-A50E-1ED9B895CEF8}" destId="{71E715F7-2222-4A01-9439-0639C12A7714}" srcOrd="1" destOrd="0" presId="urn:microsoft.com/office/officeart/2005/8/layout/bList2"/>
    <dgm:cxn modelId="{8840F131-36BB-4984-B061-17954B139B17}" srcId="{1187DCDA-99A7-4A3E-8121-F55AC830271F}" destId="{5059A9EA-850A-4FD2-A50E-1ED9B895CEF8}" srcOrd="1" destOrd="0" parTransId="{41B25F4C-54DF-4898-BF2A-2008FBEB91A6}" sibTransId="{A8417E68-8420-4284-9F93-63D3B2EDB959}"/>
    <dgm:cxn modelId="{8C9ED0D8-8D47-4554-A32D-DC518579A767}" type="presOf" srcId="{5059A9EA-850A-4FD2-A50E-1ED9B895CEF8}" destId="{F9563126-15A7-4E89-802A-EE872E5A3DFB}" srcOrd="0" destOrd="0" presId="urn:microsoft.com/office/officeart/2005/8/layout/bList2"/>
    <dgm:cxn modelId="{46644D48-371F-4061-A891-BC3D1AF4BD09}" srcId="{8ADD0FB4-3CC5-4157-AC90-C26021F39583}" destId="{6E3BFF80-C28F-483B-8818-CB7B93BE7045}" srcOrd="1" destOrd="0" parTransId="{F2C23D0D-4A9A-43E5-B5B2-7A7B1F91B6EB}" sibTransId="{BA8F1168-69C0-4179-932A-02ABECB70D97}"/>
    <dgm:cxn modelId="{898B0718-69E1-4E34-95BE-F72E3647AFDC}" type="presParOf" srcId="{24B48BFD-4973-4F48-86CD-6F8998A2840B}" destId="{C344F800-BFD6-40D6-86CB-32ECFA2991AB}" srcOrd="0" destOrd="0" presId="urn:microsoft.com/office/officeart/2005/8/layout/bList2"/>
    <dgm:cxn modelId="{73614FC0-D260-4762-A979-FC07A592D330}" type="presParOf" srcId="{C344F800-BFD6-40D6-86CB-32ECFA2991AB}" destId="{C1C8BD3A-4E83-4C2D-9E2D-E5757AC40611}" srcOrd="0" destOrd="0" presId="urn:microsoft.com/office/officeart/2005/8/layout/bList2"/>
    <dgm:cxn modelId="{07D6EE15-F608-4936-B46B-677938C16409}" type="presParOf" srcId="{C344F800-BFD6-40D6-86CB-32ECFA2991AB}" destId="{EB2374A6-4218-470E-A7B2-C1A09294F5E3}" srcOrd="1" destOrd="0" presId="urn:microsoft.com/office/officeart/2005/8/layout/bList2"/>
    <dgm:cxn modelId="{A9134A45-B128-4CE7-98EA-4F4C7C29408F}" type="presParOf" srcId="{C344F800-BFD6-40D6-86CB-32ECFA2991AB}" destId="{1C144A69-5987-4C64-B69E-0B77C2E77384}" srcOrd="2" destOrd="0" presId="urn:microsoft.com/office/officeart/2005/8/layout/bList2"/>
    <dgm:cxn modelId="{4D412366-29B3-4A1C-A3EB-70814850D738}" type="presParOf" srcId="{C344F800-BFD6-40D6-86CB-32ECFA2991AB}" destId="{8789D0A1-E0C3-4C39-8F43-0984ED5A9E1C}" srcOrd="3" destOrd="0" presId="urn:microsoft.com/office/officeart/2005/8/layout/bList2"/>
    <dgm:cxn modelId="{F4AD0AC7-0B6A-486F-B9FA-DF33A2897890}" type="presParOf" srcId="{24B48BFD-4973-4F48-86CD-6F8998A2840B}" destId="{EC07B606-6066-4EB8-9DB5-211F4E757CA0}" srcOrd="1" destOrd="0" presId="urn:microsoft.com/office/officeart/2005/8/layout/bList2"/>
    <dgm:cxn modelId="{2FDEEF35-D5BA-47BA-95DA-93D364035595}" type="presParOf" srcId="{24B48BFD-4973-4F48-86CD-6F8998A2840B}" destId="{D1DBC803-87AE-475B-A136-97CB74E4ABD5}" srcOrd="2" destOrd="0" presId="urn:microsoft.com/office/officeart/2005/8/layout/bList2"/>
    <dgm:cxn modelId="{1731CCC1-46B1-41C7-AF46-291FC846E8F0}" type="presParOf" srcId="{D1DBC803-87AE-475B-A136-97CB74E4ABD5}" destId="{F5340819-35CD-4B2D-9BFC-3E42557B4377}" srcOrd="0" destOrd="0" presId="urn:microsoft.com/office/officeart/2005/8/layout/bList2"/>
    <dgm:cxn modelId="{14C4B6DE-03FE-47B4-9336-A97CBA25F420}" type="presParOf" srcId="{D1DBC803-87AE-475B-A136-97CB74E4ABD5}" destId="{F9563126-15A7-4E89-802A-EE872E5A3DFB}" srcOrd="1" destOrd="0" presId="urn:microsoft.com/office/officeart/2005/8/layout/bList2"/>
    <dgm:cxn modelId="{497B4C54-7686-4977-B366-5A20868FA34F}" type="presParOf" srcId="{D1DBC803-87AE-475B-A136-97CB74E4ABD5}" destId="{71E715F7-2222-4A01-9439-0639C12A7714}" srcOrd="2" destOrd="0" presId="urn:microsoft.com/office/officeart/2005/8/layout/bList2"/>
    <dgm:cxn modelId="{52D968EB-D05C-4195-A57C-21AB85B065B9}" type="presParOf" srcId="{D1DBC803-87AE-475B-A136-97CB74E4ABD5}" destId="{54D790C5-80E7-4CBE-8E7C-FB88FB508CED}" srcOrd="3" destOrd="0" presId="urn:microsoft.com/office/officeart/2005/8/layout/bList2"/>
    <dgm:cxn modelId="{16D0733F-AF37-4DFF-9DF3-9EED6C1571A7}" type="presParOf" srcId="{24B48BFD-4973-4F48-86CD-6F8998A2840B}" destId="{17E18712-A8DB-4359-939A-FDE4475E324A}" srcOrd="3" destOrd="0" presId="urn:microsoft.com/office/officeart/2005/8/layout/bList2"/>
    <dgm:cxn modelId="{ACFF1B84-753E-44E7-89BF-D5AC28E40604}" type="presParOf" srcId="{24B48BFD-4973-4F48-86CD-6F8998A2840B}" destId="{0BD1AC75-8917-4F47-B9D3-60CCC977F880}" srcOrd="4" destOrd="0" presId="urn:microsoft.com/office/officeart/2005/8/layout/bList2"/>
    <dgm:cxn modelId="{986F3E0B-B1CC-4948-8A17-9590968F8627}" type="presParOf" srcId="{0BD1AC75-8917-4F47-B9D3-60CCC977F880}" destId="{0D7E5B6E-2B5B-42A6-9366-7D3582B3CCAD}" srcOrd="0" destOrd="0" presId="urn:microsoft.com/office/officeart/2005/8/layout/bList2"/>
    <dgm:cxn modelId="{6C453829-215C-4233-9AA4-97C922044E36}" type="presParOf" srcId="{0BD1AC75-8917-4F47-B9D3-60CCC977F880}" destId="{91A09F16-F092-4DDB-9B92-B53516078327}" srcOrd="1" destOrd="0" presId="urn:microsoft.com/office/officeart/2005/8/layout/bList2"/>
    <dgm:cxn modelId="{F8A32FB6-1F13-40F5-AB6F-BFDEB97A9DB3}" type="presParOf" srcId="{0BD1AC75-8917-4F47-B9D3-60CCC977F880}" destId="{7D3562B5-55F2-442E-B3D2-304843CD4B07}" srcOrd="2" destOrd="0" presId="urn:microsoft.com/office/officeart/2005/8/layout/bList2"/>
    <dgm:cxn modelId="{16911483-5C91-4B29-A15E-F26E8A00EED5}"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7.415 </a:t>
          </a:r>
          <a:r>
            <a:rPr lang="es-MX" sz="1200" b="0"/>
            <a:t>p</a:t>
          </a:r>
          <a:r>
            <a:rPr lang="es-MX" sz="1200"/>
            <a:t>ersonas llegaron a las instalaciones de la Agencia, </a:t>
          </a:r>
          <a:r>
            <a:rPr lang="es-MX" sz="1200" b="1"/>
            <a:t>2.11%</a:t>
          </a:r>
          <a:r>
            <a:rPr lang="es-MX" sz="1200"/>
            <a:t> menos que el timestre inmediatamente anterior, entre las que se encontraban </a:t>
          </a:r>
          <a:r>
            <a:rPr lang="es-MX" sz="1200" b="1"/>
            <a:t>38</a:t>
          </a:r>
          <a:r>
            <a:rPr lang="es-MX" sz="1200"/>
            <a:t> </a:t>
          </a:r>
          <a:r>
            <a:rPr lang="es-MX" sz="1200" b="0"/>
            <a:t>p</a:t>
          </a:r>
          <a:r>
            <a:rPr lang="es-MX" sz="1200"/>
            <a:t>ersonas con discapacidad, de las cuales el </a:t>
          </a:r>
          <a:r>
            <a:rPr lang="es-MX" sz="1200" b="1"/>
            <a:t>63.15% </a:t>
          </a:r>
          <a:r>
            <a:rPr lang="es-MX" sz="1200" b="0"/>
            <a:t>presentaban </a:t>
          </a:r>
          <a:r>
            <a:rPr lang="es-MX" sz="1200"/>
            <a:t>discapacidad física de miembros inferiores.</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750 </a:t>
          </a:r>
          <a:r>
            <a:rPr lang="es-MX" sz="1200"/>
            <a:t>llamadas, lo que refleja que descendieron en un </a:t>
          </a:r>
          <a:r>
            <a:rPr lang="es-MX" sz="1200" b="1"/>
            <a:t>17.1%</a:t>
          </a:r>
          <a:r>
            <a:rPr lang="es-MX" sz="1200"/>
            <a:t>, respecto al 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2.510</a:t>
          </a:r>
          <a:r>
            <a:rPr lang="es-MX" sz="1200"/>
            <a:t> correos se recibieron a través de contactenos@ani.gov.co, un incremento del</a:t>
          </a:r>
          <a:r>
            <a:rPr lang="es-MX" sz="1200" b="1"/>
            <a:t> 2.2% </a:t>
          </a:r>
          <a:r>
            <a:rPr lang="es-MX" sz="1200"/>
            <a:t>respecto al trimestre  anterior.</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399E70DC-E0C8-4E08-AED4-9504C7B82EE4}" type="presOf" srcId="{DAA3B4B9-CBDE-4878-8A55-AD2911B6F351}" destId="{9BA9036E-1737-4F16-9658-454C897044E5}" srcOrd="2" destOrd="0" presId="urn:microsoft.com/office/officeart/2005/8/layout/gear1"/>
    <dgm:cxn modelId="{429F8B5A-37EB-4B52-812E-FEB691F1D230}" type="presOf" srcId="{276DB77C-8D7D-4836-A175-4CA6A3B5B48B}" destId="{83F8156E-A193-41BD-B0F7-EBA4522E2410}" srcOrd="0" destOrd="0" presId="urn:microsoft.com/office/officeart/2005/8/layout/gear1"/>
    <dgm:cxn modelId="{9A13EC57-AD79-460B-A44C-502A0713BD72}" type="presOf" srcId="{DAA3B4B9-CBDE-4878-8A55-AD2911B6F351}" destId="{AEA78907-ACBC-4318-A2E6-32554B0564A0}" srcOrd="1" destOrd="0" presId="urn:microsoft.com/office/officeart/2005/8/layout/gear1"/>
    <dgm:cxn modelId="{3C1182A4-8EC3-450C-A7CE-A0479E3C6DE6}" type="presOf" srcId="{670D9ED5-7EDC-4454-8CE1-EF781AB16374}" destId="{65F135B2-2D53-4AD6-A671-98B3B5E5DC00}" srcOrd="0" destOrd="0" presId="urn:microsoft.com/office/officeart/2005/8/layout/gear1"/>
    <dgm:cxn modelId="{F89FC779-C9F3-446A-A576-5FE1363BD2D1}" type="presOf" srcId="{50074CC5-78CA-460B-BF99-AA19740A6607}" destId="{0E95B546-A8CC-4859-9083-CB394B361274}" srcOrd="1"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CC371B13-F23E-43B2-8807-1591FAABE7AA}" type="presOf" srcId="{896904FA-D5A0-4609-B747-7424C3E78D75}" destId="{DBA2065B-D736-4541-86E1-42846D64A20E}" srcOrd="0" destOrd="0" presId="urn:microsoft.com/office/officeart/2005/8/layout/gear1"/>
    <dgm:cxn modelId="{221E8962-2BA8-4ECC-B851-BC833BA642F5}" type="presOf" srcId="{66EA2372-4BEA-4708-9D33-E2A0A7D19C03}" destId="{75040A2E-591B-4B67-AC67-FE1F3FDB5662}" srcOrd="0" destOrd="0" presId="urn:microsoft.com/office/officeart/2005/8/layout/gear1"/>
    <dgm:cxn modelId="{B93C6450-DB73-4EB4-B6FA-EFB335D0C2AB}" type="presOf" srcId="{50074CC5-78CA-460B-BF99-AA19740A6607}" destId="{88391468-6732-45C6-B434-EF64CAD60D8B}" srcOrd="0"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8ED3B444-4C1B-4540-A897-7A5C3420B39C}" type="presOf" srcId="{896904FA-D5A0-4609-B747-7424C3E78D75}" destId="{AEB4DAC6-0308-400B-8ECA-7E178B9B9FF1}" srcOrd="2" destOrd="0" presId="urn:microsoft.com/office/officeart/2005/8/layout/gear1"/>
    <dgm:cxn modelId="{50AD0E2B-13D9-4B52-ADD7-F585AE8A4817}" type="presOf" srcId="{896904FA-D5A0-4609-B747-7424C3E78D75}" destId="{78BF1707-0A53-4C0F-8863-847538A3E28A}" srcOrd="3"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9AF0A31E-455F-4BA1-9ECC-384C061A921F}" type="presOf" srcId="{D2BD50BF-8B69-44BC-AABD-016BCD834163}" destId="{9303A777-09E7-437E-A92B-0E16403451CB}" srcOrd="0" destOrd="0" presId="urn:microsoft.com/office/officeart/2005/8/layout/gear1"/>
    <dgm:cxn modelId="{B2428B36-59FD-4E8B-88A2-11039C9C06A2}" type="presOf" srcId="{DAA3B4B9-CBDE-4878-8A55-AD2911B6F351}" destId="{8FF07828-A641-4FCD-8894-D85A0AF24B59}" srcOrd="0" destOrd="0" presId="urn:microsoft.com/office/officeart/2005/8/layout/gear1"/>
    <dgm:cxn modelId="{4980B5D5-F3A9-43DA-96D3-E0910ACC92D4}" type="presOf" srcId="{50074CC5-78CA-460B-BF99-AA19740A6607}" destId="{6C3AD8CD-D037-48FB-8EE3-3501108ED114}" srcOrd="2" destOrd="0" presId="urn:microsoft.com/office/officeart/2005/8/layout/gear1"/>
    <dgm:cxn modelId="{EAD1473B-8B88-453D-A6A9-AB50C70F79E8}" type="presOf" srcId="{896904FA-D5A0-4609-B747-7424C3E78D75}" destId="{3E1BB04C-0532-4262-AE56-87CCF32CBE99}" srcOrd="1" destOrd="0" presId="urn:microsoft.com/office/officeart/2005/8/layout/gear1"/>
    <dgm:cxn modelId="{5FBA532A-CF1C-4810-846B-560935F87801}" type="presParOf" srcId="{9303A777-09E7-437E-A92B-0E16403451CB}" destId="{88391468-6732-45C6-B434-EF64CAD60D8B}" srcOrd="0" destOrd="0" presId="urn:microsoft.com/office/officeart/2005/8/layout/gear1"/>
    <dgm:cxn modelId="{EAB827B3-8077-447E-B672-2188A7FBFB08}" type="presParOf" srcId="{9303A777-09E7-437E-A92B-0E16403451CB}" destId="{0E95B546-A8CC-4859-9083-CB394B361274}" srcOrd="1" destOrd="0" presId="urn:microsoft.com/office/officeart/2005/8/layout/gear1"/>
    <dgm:cxn modelId="{A50D170E-5C2D-4B92-A871-28FA396D7FAE}" type="presParOf" srcId="{9303A777-09E7-437E-A92B-0E16403451CB}" destId="{6C3AD8CD-D037-48FB-8EE3-3501108ED114}" srcOrd="2" destOrd="0" presId="urn:microsoft.com/office/officeart/2005/8/layout/gear1"/>
    <dgm:cxn modelId="{1D6D9398-BBDC-4AD6-8779-3E3A93702A88}" type="presParOf" srcId="{9303A777-09E7-437E-A92B-0E16403451CB}" destId="{8FF07828-A641-4FCD-8894-D85A0AF24B59}" srcOrd="3" destOrd="0" presId="urn:microsoft.com/office/officeart/2005/8/layout/gear1"/>
    <dgm:cxn modelId="{692846BF-058B-4473-97AB-28338E9D799F}" type="presParOf" srcId="{9303A777-09E7-437E-A92B-0E16403451CB}" destId="{AEA78907-ACBC-4318-A2E6-32554B0564A0}" srcOrd="4" destOrd="0" presId="urn:microsoft.com/office/officeart/2005/8/layout/gear1"/>
    <dgm:cxn modelId="{DEF86FB4-B2AC-450E-B7E6-D8AA68E4E780}" type="presParOf" srcId="{9303A777-09E7-437E-A92B-0E16403451CB}" destId="{9BA9036E-1737-4F16-9658-454C897044E5}" srcOrd="5" destOrd="0" presId="urn:microsoft.com/office/officeart/2005/8/layout/gear1"/>
    <dgm:cxn modelId="{9C464670-BD25-4220-BC0E-D850A7F44F01}" type="presParOf" srcId="{9303A777-09E7-437E-A92B-0E16403451CB}" destId="{DBA2065B-D736-4541-86E1-42846D64A20E}" srcOrd="6" destOrd="0" presId="urn:microsoft.com/office/officeart/2005/8/layout/gear1"/>
    <dgm:cxn modelId="{638A67C8-2194-40C1-8063-F9D334FB7ED1}" type="presParOf" srcId="{9303A777-09E7-437E-A92B-0E16403451CB}" destId="{3E1BB04C-0532-4262-AE56-87CCF32CBE99}" srcOrd="7" destOrd="0" presId="urn:microsoft.com/office/officeart/2005/8/layout/gear1"/>
    <dgm:cxn modelId="{2EF9D074-4CED-4966-9BD4-75A1C3D7910D}" type="presParOf" srcId="{9303A777-09E7-437E-A92B-0E16403451CB}" destId="{AEB4DAC6-0308-400B-8ECA-7E178B9B9FF1}" srcOrd="8" destOrd="0" presId="urn:microsoft.com/office/officeart/2005/8/layout/gear1"/>
    <dgm:cxn modelId="{90F505BF-1E77-4DFF-B76B-34015FDB3C08}" type="presParOf" srcId="{9303A777-09E7-437E-A92B-0E16403451CB}" destId="{78BF1707-0A53-4C0F-8863-847538A3E28A}" srcOrd="9" destOrd="0" presId="urn:microsoft.com/office/officeart/2005/8/layout/gear1"/>
    <dgm:cxn modelId="{9898C28F-0A8A-49B5-866F-82AF880ACFAF}" type="presParOf" srcId="{9303A777-09E7-437E-A92B-0E16403451CB}" destId="{65F135B2-2D53-4AD6-A671-98B3B5E5DC00}" srcOrd="10" destOrd="0" presId="urn:microsoft.com/office/officeart/2005/8/layout/gear1"/>
    <dgm:cxn modelId="{E937C6CA-C013-46FE-80DF-BD93E6937307}" type="presParOf" srcId="{9303A777-09E7-437E-A92B-0E16403451CB}" destId="{75040A2E-591B-4B67-AC67-FE1F3FDB5662}" srcOrd="11" destOrd="0" presId="urn:microsoft.com/office/officeart/2005/8/layout/gear1"/>
    <dgm:cxn modelId="{4D918360-DC38-442D-A233-A315B63EADF1}"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3674" y="151022"/>
          <a:ext cx="1787609" cy="3279354"/>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 No prestan el servicio de grúa a motocicletas  en el punto conocido como minas en la vía de San Alberto - Aguachica.</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No se ha dado la orden para que sea autorizada la tarjeta electrónica para el paso del peaje Amagá.</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La concesión Ruta al Mar no se ha pronunciado para devolver $96.200 pesos generados por el cobro de la tarifa completa en el peaje la Caimanera.</a:t>
          </a:r>
        </a:p>
      </dsp:txBody>
      <dsp:txXfrm>
        <a:off x="45560" y="192908"/>
        <a:ext cx="1703837" cy="3237468"/>
      </dsp:txXfrm>
    </dsp:sp>
    <dsp:sp modelId="{1C144A69-5987-4C64-B69E-0B77C2E77384}">
      <dsp:nvSpPr>
        <dsp:cNvPr id="0" name=""/>
        <dsp:cNvSpPr/>
      </dsp:nvSpPr>
      <dsp:spPr>
        <a:xfrm>
          <a:off x="48541" y="2731633"/>
          <a:ext cx="1678837" cy="538883"/>
        </a:xfrm>
        <a:prstGeom prst="rect">
          <a:avLst/>
        </a:prstGeom>
        <a:solidFill>
          <a:schemeClr val="accent2">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RECLAMOS</a:t>
          </a:r>
        </a:p>
      </dsp:txBody>
      <dsp:txXfrm>
        <a:off x="48541" y="2731633"/>
        <a:ext cx="1182279" cy="538883"/>
      </dsp:txXfrm>
    </dsp:sp>
    <dsp:sp modelId="{8789D0A1-E0C3-4C39-8F43-0984ED5A9E1C}">
      <dsp:nvSpPr>
        <dsp:cNvPr id="0" name=""/>
        <dsp:cNvSpPr/>
      </dsp:nvSpPr>
      <dsp:spPr>
        <a:xfrm>
          <a:off x="1287831" y="2502905"/>
          <a:ext cx="587593" cy="58759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2020997" y="141491"/>
          <a:ext cx="1829210" cy="3298416"/>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Queja por acoso laboral contra empleado de la concesión Autovía, por persecución laboral a un operador de grúa.</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Queja para funcionario que conducía vehiculo con logos de la ANI por invasión de la vía.</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Queja a funcionaria del peaje Albarracín, pues no recibió billete de $10.000 groseramente, segun ella porque estaba falso, cuando en realidad no lo estaba.</a:t>
          </a:r>
        </a:p>
      </dsp:txBody>
      <dsp:txXfrm>
        <a:off x="2063858" y="184352"/>
        <a:ext cx="1743488" cy="3255555"/>
      </dsp:txXfrm>
    </dsp:sp>
    <dsp:sp modelId="{71E715F7-2222-4A01-9439-0639C12A7714}">
      <dsp:nvSpPr>
        <dsp:cNvPr id="0" name=""/>
        <dsp:cNvSpPr/>
      </dsp:nvSpPr>
      <dsp:spPr>
        <a:xfrm>
          <a:off x="2105703" y="2750683"/>
          <a:ext cx="1678837" cy="538883"/>
        </a:xfrm>
        <a:prstGeom prst="rect">
          <a:avLst/>
        </a:prstGeom>
        <a:solidFill>
          <a:schemeClr val="accent3">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QUEJAS</a:t>
          </a:r>
        </a:p>
      </dsp:txBody>
      <dsp:txXfrm>
        <a:off x="2105703" y="2750683"/>
        <a:ext cx="1182279" cy="538883"/>
      </dsp:txXfrm>
    </dsp:sp>
    <dsp:sp modelId="{54D790C5-80E7-4CBE-8E7C-FB88FB508CED}">
      <dsp:nvSpPr>
        <dsp:cNvPr id="0" name=""/>
        <dsp:cNvSpPr/>
      </dsp:nvSpPr>
      <dsp:spPr>
        <a:xfrm>
          <a:off x="3325955" y="2502905"/>
          <a:ext cx="587593" cy="58759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4059121" y="131954"/>
          <a:ext cx="1843816" cy="3317490"/>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Denuncia por actos de corrupción y falta de ética profesional de las empresas CONSORCIO GM, GLAR INGENIERIA SAS y APP CONTROL INGENIERÍA SAS.</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Denuncia por las malas prácticas utilizadas durante la construcción del puente corredor versalles en Calarcá Quindío, por falta de experiencia de algunos ayudantes.</a:t>
          </a:r>
        </a:p>
      </dsp:txBody>
      <dsp:txXfrm>
        <a:off x="4102324" y="175157"/>
        <a:ext cx="1757410" cy="3274287"/>
      </dsp:txXfrm>
    </dsp:sp>
    <dsp:sp modelId="{7D3562B5-55F2-442E-B3D2-304843CD4B07}">
      <dsp:nvSpPr>
        <dsp:cNvPr id="0" name=""/>
        <dsp:cNvSpPr/>
      </dsp:nvSpPr>
      <dsp:spPr>
        <a:xfrm>
          <a:off x="4122556" y="2760205"/>
          <a:ext cx="1678837" cy="538883"/>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DENUNCIAS</a:t>
          </a:r>
        </a:p>
      </dsp:txBody>
      <dsp:txXfrm>
        <a:off x="4122556" y="2760205"/>
        <a:ext cx="1182279" cy="538883"/>
      </dsp:txXfrm>
    </dsp:sp>
    <dsp:sp modelId="{B3C4906E-ADD1-4068-9896-3CC4A9BD249C}">
      <dsp:nvSpPr>
        <dsp:cNvPr id="0" name=""/>
        <dsp:cNvSpPr/>
      </dsp:nvSpPr>
      <dsp:spPr>
        <a:xfrm>
          <a:off x="5371382" y="2502905"/>
          <a:ext cx="587593" cy="58759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7.415 </a:t>
          </a:r>
          <a:r>
            <a:rPr lang="es-MX" sz="1200" b="0" kern="1200"/>
            <a:t>p</a:t>
          </a:r>
          <a:r>
            <a:rPr lang="es-MX" sz="1200" kern="1200"/>
            <a:t>ersonas llegaron a las instalaciones de la Agencia, </a:t>
          </a:r>
          <a:r>
            <a:rPr lang="es-MX" sz="1200" b="1" kern="1200"/>
            <a:t>2.11%</a:t>
          </a:r>
          <a:r>
            <a:rPr lang="es-MX" sz="1200" kern="1200"/>
            <a:t> menos que el timestre inmediatamente anterior, entre las que se encontraban </a:t>
          </a:r>
          <a:r>
            <a:rPr lang="es-MX" sz="1200" b="1" kern="1200"/>
            <a:t>38</a:t>
          </a:r>
          <a:r>
            <a:rPr lang="es-MX" sz="1200" kern="1200"/>
            <a:t> </a:t>
          </a:r>
          <a:r>
            <a:rPr lang="es-MX" sz="1200" b="0" kern="1200"/>
            <a:t>p</a:t>
          </a:r>
          <a:r>
            <a:rPr lang="es-MX" sz="1200" kern="1200"/>
            <a:t>ersonas con discapacidad, de las cuales el </a:t>
          </a:r>
          <a:r>
            <a:rPr lang="es-MX" sz="1200" b="1" kern="1200"/>
            <a:t>63.15% </a:t>
          </a:r>
          <a:r>
            <a:rPr lang="es-MX" sz="1200" b="0" kern="1200"/>
            <a:t>presentaban </a:t>
          </a:r>
          <a:r>
            <a:rPr lang="es-MX" sz="1200" kern="1200"/>
            <a:t>discapacidad física de miembros inferiores.</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750 </a:t>
          </a:r>
          <a:r>
            <a:rPr lang="es-MX" sz="1200" kern="1200"/>
            <a:t>llamadas, lo que refleja que descendieron en un </a:t>
          </a:r>
          <a:r>
            <a:rPr lang="es-MX" sz="1200" b="1" kern="1200"/>
            <a:t>17.1%</a:t>
          </a:r>
          <a:r>
            <a:rPr lang="es-MX" sz="1200" kern="1200"/>
            <a:t>, respecto al trimestre inmediatamente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2.510</a:t>
          </a:r>
          <a:r>
            <a:rPr lang="es-MX" sz="1200" kern="1200"/>
            <a:t> correos se recibieron a través de contactenos@ani.gov.co, un incremento del</a:t>
          </a:r>
          <a:r>
            <a:rPr lang="es-MX" sz="1200" b="1" kern="1200"/>
            <a:t> 2.2% </a:t>
          </a:r>
          <a:r>
            <a:rPr lang="es-MX" sz="1200" kern="1200"/>
            <a:t>respecto al trimestre  anterior.</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919DE3B6E949218FE029822335B049"/>
        <w:category>
          <w:name w:val="General"/>
          <w:gallery w:val="placeholder"/>
        </w:category>
        <w:types>
          <w:type w:val="bbPlcHdr"/>
        </w:types>
        <w:behaviors>
          <w:behavior w:val="content"/>
        </w:behaviors>
        <w:guid w:val="{A50342E4-9438-46F1-93A3-17CDD56FFB4A}"/>
      </w:docPartPr>
      <w:docPartBody>
        <w:p w:rsidR="009F6978" w:rsidRDefault="00827608" w:rsidP="00827608">
          <w:pPr>
            <w:pStyle w:val="FD919DE3B6E949218FE029822335B049"/>
          </w:pPr>
          <w:r>
            <w:rPr>
              <w:rFonts w:asciiTheme="majorHAnsi" w:eastAsiaTheme="majorEastAsia" w:hAnsiTheme="majorHAnsi" w:cstheme="majorBidi"/>
              <w:caps/>
              <w:color w:val="44546A" w:themeColor="text2"/>
              <w:sz w:val="110"/>
              <w:szCs w:val="110"/>
              <w:lang w:val="es-ES"/>
            </w:rPr>
            <w:t>[Escriba el título del documento]</w:t>
          </w:r>
        </w:p>
      </w:docPartBody>
    </w:docPart>
    <w:docPart>
      <w:docPartPr>
        <w:name w:val="24DB67D95D0A4C87AA79C879074E4067"/>
        <w:category>
          <w:name w:val="General"/>
          <w:gallery w:val="placeholder"/>
        </w:category>
        <w:types>
          <w:type w:val="bbPlcHdr"/>
        </w:types>
        <w:behaviors>
          <w:behavior w:val="content"/>
        </w:behaviors>
        <w:guid w:val="{ED8474CA-BF0C-448E-A105-EDADA08A625E}"/>
      </w:docPartPr>
      <w:docPartBody>
        <w:p w:rsidR="009F6978" w:rsidRDefault="00827608" w:rsidP="00827608">
          <w:pPr>
            <w:pStyle w:val="24DB67D95D0A4C87AA79C879074E4067"/>
          </w:pPr>
          <w:r>
            <w:rPr>
              <w:lang w:val="es-ES"/>
            </w:rPr>
            <w:t>[Escriba el subtítulo]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036438"/>
    <w:rsid w:val="00056FEE"/>
    <w:rsid w:val="00083A3A"/>
    <w:rsid w:val="001453D5"/>
    <w:rsid w:val="001653A8"/>
    <w:rsid w:val="001B6253"/>
    <w:rsid w:val="001B7A38"/>
    <w:rsid w:val="00202B2D"/>
    <w:rsid w:val="00253066"/>
    <w:rsid w:val="002A1B96"/>
    <w:rsid w:val="002A51A7"/>
    <w:rsid w:val="002E23BA"/>
    <w:rsid w:val="00342058"/>
    <w:rsid w:val="0036501D"/>
    <w:rsid w:val="003914F0"/>
    <w:rsid w:val="003A5ADC"/>
    <w:rsid w:val="003C3D45"/>
    <w:rsid w:val="00442BB0"/>
    <w:rsid w:val="004B00A0"/>
    <w:rsid w:val="004E7266"/>
    <w:rsid w:val="0052196B"/>
    <w:rsid w:val="00524906"/>
    <w:rsid w:val="00562030"/>
    <w:rsid w:val="00591284"/>
    <w:rsid w:val="005936F9"/>
    <w:rsid w:val="005B1D0B"/>
    <w:rsid w:val="0064370B"/>
    <w:rsid w:val="00712BEC"/>
    <w:rsid w:val="007A5045"/>
    <w:rsid w:val="007D5D0F"/>
    <w:rsid w:val="00826613"/>
    <w:rsid w:val="00827608"/>
    <w:rsid w:val="00986996"/>
    <w:rsid w:val="009F6978"/>
    <w:rsid w:val="00A71D31"/>
    <w:rsid w:val="00AA00E5"/>
    <w:rsid w:val="00AF30C1"/>
    <w:rsid w:val="00B04677"/>
    <w:rsid w:val="00B465EA"/>
    <w:rsid w:val="00B61621"/>
    <w:rsid w:val="00BA7E3D"/>
    <w:rsid w:val="00BC1C4D"/>
    <w:rsid w:val="00C17102"/>
    <w:rsid w:val="00D60B54"/>
    <w:rsid w:val="00E46FC8"/>
    <w:rsid w:val="00E761FB"/>
    <w:rsid w:val="00F270EC"/>
    <w:rsid w:val="00F35904"/>
    <w:rsid w:val="00F52C84"/>
    <w:rsid w:val="00F806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134C0FD-A55A-4BD7-B48F-D163F7D9B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481</TotalTime>
  <Pages>19</Pages>
  <Words>2575</Words>
  <Characters>14168</Characters>
  <Application>Microsoft Office Word</Application>
  <DocSecurity>0</DocSecurity>
  <Lines>118</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CUARTO TRIMESTRE ATENCIÓN AL CIUDADANO 2017</vt:lpstr>
      <vt:lpstr/>
    </vt:vector>
  </TitlesOfParts>
  <Company/>
  <LinksUpToDate>false</LinksUpToDate>
  <CharactersWithSpaces>16710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CUARTO TRIMESTRE ATENCIÓN AL CIUDADANO 2017</dc:title>
  <dc:subject>CONTENIDO</dc:subject>
  <dc:creator>Karen Viviana Quinche Rozo</dc:creator>
  <cp:keywords/>
  <dc:description/>
  <cp:lastModifiedBy>Karen Viviana Quinche Rozo</cp:lastModifiedBy>
  <cp:revision>25</cp:revision>
  <dcterms:created xsi:type="dcterms:W3CDTF">2018-01-02T20:21:00Z</dcterms:created>
  <dcterms:modified xsi:type="dcterms:W3CDTF">2018-01-19T19:40:00Z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