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2D2C8" w14:textId="77777777" w:rsidR="00B141A8" w:rsidRPr="009014E2" w:rsidRDefault="00B141A8" w:rsidP="00B141A8">
      <w:pPr>
        <w:spacing w:line="240" w:lineRule="auto"/>
        <w:ind w:left="360"/>
        <w:rPr>
          <w:rFonts w:asciiTheme="minorHAnsi" w:hAnsiTheme="minorHAnsi" w:cstheme="minorHAnsi"/>
          <w:b/>
          <w:color w:val="auto"/>
          <w:sz w:val="22"/>
          <w:szCs w:val="22"/>
        </w:rPr>
      </w:pPr>
    </w:p>
    <w:p w14:paraId="7B6D202A" w14:textId="77777777" w:rsidR="00B141A8" w:rsidRPr="009014E2" w:rsidRDefault="00B141A8" w:rsidP="00B141A8">
      <w:pPr>
        <w:spacing w:line="240" w:lineRule="auto"/>
        <w:ind w:left="360"/>
        <w:rPr>
          <w:rFonts w:asciiTheme="minorHAnsi" w:hAnsiTheme="minorHAnsi" w:cstheme="minorHAnsi"/>
          <w:b/>
          <w:color w:val="auto"/>
          <w:sz w:val="22"/>
          <w:szCs w:val="22"/>
        </w:rPr>
      </w:pPr>
    </w:p>
    <w:p w14:paraId="2477DF79" w14:textId="77777777" w:rsidR="00B141A8" w:rsidRPr="009014E2" w:rsidRDefault="00B141A8" w:rsidP="00B141A8">
      <w:pPr>
        <w:spacing w:line="240" w:lineRule="auto"/>
        <w:ind w:left="360"/>
        <w:rPr>
          <w:rFonts w:asciiTheme="minorHAnsi" w:hAnsiTheme="minorHAnsi" w:cstheme="minorHAnsi"/>
          <w:b/>
          <w:color w:val="auto"/>
          <w:sz w:val="22"/>
          <w:szCs w:val="22"/>
        </w:rPr>
      </w:pPr>
    </w:p>
    <w:p w14:paraId="25C4F44F" w14:textId="77777777" w:rsidR="00B141A8" w:rsidRPr="009014E2" w:rsidRDefault="00B141A8" w:rsidP="00B141A8">
      <w:pPr>
        <w:spacing w:line="240" w:lineRule="auto"/>
        <w:ind w:left="360"/>
        <w:rPr>
          <w:rFonts w:asciiTheme="minorHAnsi" w:hAnsiTheme="minorHAnsi" w:cstheme="minorHAnsi"/>
          <w:b/>
          <w:color w:val="auto"/>
          <w:sz w:val="22"/>
          <w:szCs w:val="22"/>
        </w:rPr>
      </w:pPr>
    </w:p>
    <w:p w14:paraId="0FDD3BE4" w14:textId="77777777" w:rsidR="00B141A8" w:rsidRPr="009014E2" w:rsidRDefault="00B141A8" w:rsidP="00B141A8">
      <w:pPr>
        <w:spacing w:line="240" w:lineRule="auto"/>
        <w:ind w:left="360"/>
        <w:rPr>
          <w:rFonts w:asciiTheme="minorHAnsi" w:hAnsiTheme="minorHAnsi" w:cstheme="minorHAnsi"/>
          <w:b/>
          <w:color w:val="auto"/>
          <w:sz w:val="22"/>
          <w:szCs w:val="22"/>
        </w:rPr>
      </w:pPr>
    </w:p>
    <w:p w14:paraId="354F4E5B" w14:textId="77777777" w:rsidR="00B141A8" w:rsidRPr="009014E2" w:rsidRDefault="00B141A8" w:rsidP="00B141A8">
      <w:pPr>
        <w:spacing w:line="240" w:lineRule="auto"/>
        <w:ind w:left="360"/>
        <w:rPr>
          <w:rFonts w:asciiTheme="minorHAnsi" w:hAnsiTheme="minorHAnsi" w:cstheme="minorHAnsi"/>
          <w:b/>
          <w:color w:val="auto"/>
          <w:sz w:val="22"/>
          <w:szCs w:val="22"/>
        </w:rPr>
      </w:pPr>
    </w:p>
    <w:p w14:paraId="3E7DB933" w14:textId="77777777" w:rsidR="00B141A8" w:rsidRPr="009014E2" w:rsidRDefault="00B141A8" w:rsidP="00B141A8">
      <w:pPr>
        <w:spacing w:line="240" w:lineRule="auto"/>
        <w:ind w:left="360"/>
        <w:rPr>
          <w:rFonts w:asciiTheme="minorHAnsi" w:hAnsiTheme="minorHAnsi" w:cstheme="minorHAnsi"/>
          <w:b/>
          <w:color w:val="auto"/>
          <w:sz w:val="22"/>
          <w:szCs w:val="22"/>
        </w:rPr>
      </w:pPr>
    </w:p>
    <w:p w14:paraId="78369F95" w14:textId="77777777" w:rsidR="00B141A8" w:rsidRPr="009014E2" w:rsidRDefault="00B141A8" w:rsidP="00B141A8">
      <w:pPr>
        <w:spacing w:line="240" w:lineRule="auto"/>
        <w:ind w:left="360"/>
        <w:rPr>
          <w:rFonts w:asciiTheme="minorHAnsi" w:hAnsiTheme="minorHAnsi" w:cstheme="minorHAnsi"/>
          <w:b/>
          <w:color w:val="auto"/>
          <w:sz w:val="22"/>
          <w:szCs w:val="22"/>
        </w:rPr>
      </w:pPr>
    </w:p>
    <w:p w14:paraId="629510F6" w14:textId="77777777" w:rsidR="00B141A8" w:rsidRPr="009014E2" w:rsidRDefault="00B141A8" w:rsidP="00B141A8">
      <w:pPr>
        <w:spacing w:line="240" w:lineRule="auto"/>
        <w:ind w:left="360"/>
        <w:rPr>
          <w:rFonts w:asciiTheme="minorHAnsi" w:hAnsiTheme="minorHAnsi" w:cstheme="minorHAnsi"/>
          <w:b/>
          <w:color w:val="auto"/>
          <w:sz w:val="22"/>
          <w:szCs w:val="22"/>
        </w:rPr>
      </w:pPr>
    </w:p>
    <w:p w14:paraId="0BB894B2" w14:textId="77777777" w:rsidR="00B141A8" w:rsidRPr="009014E2" w:rsidRDefault="00B141A8" w:rsidP="00B141A8">
      <w:pPr>
        <w:spacing w:line="240" w:lineRule="auto"/>
        <w:ind w:left="360"/>
        <w:rPr>
          <w:rFonts w:asciiTheme="minorHAnsi" w:hAnsiTheme="minorHAnsi" w:cstheme="minorHAnsi"/>
          <w:b/>
          <w:color w:val="auto"/>
          <w:sz w:val="22"/>
          <w:szCs w:val="22"/>
        </w:rPr>
      </w:pPr>
    </w:p>
    <w:p w14:paraId="432D36A6" w14:textId="77777777" w:rsidR="00B141A8" w:rsidRPr="009014E2" w:rsidRDefault="00B141A8" w:rsidP="00B141A8">
      <w:pPr>
        <w:spacing w:line="240" w:lineRule="auto"/>
        <w:ind w:left="360"/>
        <w:rPr>
          <w:rFonts w:asciiTheme="minorHAnsi" w:hAnsiTheme="minorHAnsi" w:cstheme="minorHAnsi"/>
          <w:b/>
          <w:color w:val="auto"/>
          <w:sz w:val="22"/>
          <w:szCs w:val="22"/>
        </w:rPr>
      </w:pPr>
    </w:p>
    <w:p w14:paraId="38964ACF" w14:textId="77777777" w:rsidR="00B141A8" w:rsidRPr="009014E2" w:rsidRDefault="00B141A8" w:rsidP="00B141A8">
      <w:pPr>
        <w:spacing w:line="240" w:lineRule="auto"/>
        <w:ind w:left="360"/>
        <w:rPr>
          <w:rFonts w:asciiTheme="minorHAnsi" w:hAnsiTheme="minorHAnsi" w:cstheme="minorHAnsi"/>
          <w:b/>
          <w:color w:val="auto"/>
          <w:sz w:val="22"/>
          <w:szCs w:val="22"/>
        </w:rPr>
      </w:pPr>
    </w:p>
    <w:p w14:paraId="78C0AC21" w14:textId="77777777" w:rsidR="00B141A8" w:rsidRPr="009014E2" w:rsidRDefault="00B141A8" w:rsidP="00B141A8">
      <w:pPr>
        <w:spacing w:line="240" w:lineRule="auto"/>
        <w:ind w:left="360"/>
        <w:rPr>
          <w:rFonts w:asciiTheme="minorHAnsi" w:hAnsiTheme="minorHAnsi" w:cstheme="minorHAnsi"/>
          <w:b/>
          <w:color w:val="auto"/>
          <w:sz w:val="22"/>
          <w:szCs w:val="22"/>
        </w:rPr>
      </w:pPr>
    </w:p>
    <w:p w14:paraId="12987264" w14:textId="77777777" w:rsidR="00B141A8" w:rsidRPr="009014E2" w:rsidRDefault="00B141A8" w:rsidP="00B141A8">
      <w:pPr>
        <w:spacing w:line="240" w:lineRule="auto"/>
        <w:ind w:left="360"/>
        <w:rPr>
          <w:rFonts w:asciiTheme="minorHAnsi" w:hAnsiTheme="minorHAnsi" w:cstheme="minorHAnsi"/>
          <w:b/>
          <w:color w:val="auto"/>
          <w:sz w:val="52"/>
          <w:szCs w:val="52"/>
        </w:rPr>
      </w:pPr>
    </w:p>
    <w:p w14:paraId="7D69184D" w14:textId="77777777" w:rsidR="00B141A8" w:rsidRPr="00A075E6" w:rsidRDefault="00B141A8" w:rsidP="00B141A8">
      <w:pPr>
        <w:tabs>
          <w:tab w:val="left" w:pos="6041"/>
        </w:tabs>
        <w:jc w:val="center"/>
        <w:rPr>
          <w:rFonts w:asciiTheme="minorHAnsi" w:hAnsiTheme="minorHAnsi" w:cstheme="minorHAnsi"/>
          <w:b/>
          <w:sz w:val="52"/>
          <w:szCs w:val="52"/>
        </w:rPr>
      </w:pPr>
      <w:r w:rsidRPr="00A075E6">
        <w:rPr>
          <w:rFonts w:asciiTheme="minorHAnsi" w:hAnsiTheme="minorHAnsi" w:cstheme="minorHAnsi"/>
          <w:b/>
          <w:sz w:val="52"/>
          <w:szCs w:val="52"/>
        </w:rPr>
        <w:t>MANUAL PARA LA ORGANIZACIÓN DE LOS ARCHIVOS DE GESTIÓN</w:t>
      </w:r>
    </w:p>
    <w:p w14:paraId="43D64818" w14:textId="77777777" w:rsidR="00B141A8" w:rsidRPr="00A075E6" w:rsidRDefault="00B141A8" w:rsidP="00B141A8">
      <w:pPr>
        <w:spacing w:line="240" w:lineRule="auto"/>
        <w:ind w:left="360"/>
        <w:rPr>
          <w:rFonts w:asciiTheme="minorHAnsi" w:hAnsiTheme="minorHAnsi" w:cstheme="minorHAnsi"/>
          <w:b/>
          <w:color w:val="auto"/>
          <w:sz w:val="22"/>
          <w:szCs w:val="22"/>
        </w:rPr>
      </w:pPr>
    </w:p>
    <w:p w14:paraId="0E989FF5" w14:textId="77777777" w:rsidR="00B141A8" w:rsidRPr="00A075E6" w:rsidRDefault="00B141A8" w:rsidP="00B141A8">
      <w:pPr>
        <w:spacing w:line="240" w:lineRule="auto"/>
        <w:ind w:left="360"/>
        <w:rPr>
          <w:rFonts w:asciiTheme="minorHAnsi" w:hAnsiTheme="minorHAnsi" w:cstheme="minorHAnsi"/>
          <w:b/>
          <w:color w:val="auto"/>
          <w:sz w:val="22"/>
          <w:szCs w:val="22"/>
        </w:rPr>
      </w:pPr>
    </w:p>
    <w:p w14:paraId="103D2850" w14:textId="77777777" w:rsidR="00B141A8" w:rsidRPr="00A075E6" w:rsidRDefault="00B141A8" w:rsidP="00B141A8">
      <w:pPr>
        <w:spacing w:line="240" w:lineRule="auto"/>
        <w:ind w:left="360"/>
        <w:rPr>
          <w:rFonts w:asciiTheme="minorHAnsi" w:hAnsiTheme="minorHAnsi" w:cstheme="minorHAnsi"/>
          <w:b/>
          <w:color w:val="auto"/>
          <w:sz w:val="22"/>
          <w:szCs w:val="22"/>
        </w:rPr>
      </w:pPr>
    </w:p>
    <w:p w14:paraId="15404248" w14:textId="77777777" w:rsidR="00B141A8" w:rsidRPr="00A075E6" w:rsidRDefault="00B141A8" w:rsidP="00B141A8">
      <w:pPr>
        <w:spacing w:line="240" w:lineRule="auto"/>
        <w:ind w:left="360"/>
        <w:rPr>
          <w:rFonts w:asciiTheme="minorHAnsi" w:hAnsiTheme="minorHAnsi" w:cstheme="minorHAnsi"/>
          <w:b/>
          <w:color w:val="auto"/>
          <w:sz w:val="22"/>
          <w:szCs w:val="22"/>
        </w:rPr>
      </w:pPr>
    </w:p>
    <w:p w14:paraId="5D3B86FE" w14:textId="77777777" w:rsidR="00B141A8" w:rsidRPr="00A075E6" w:rsidRDefault="00B141A8" w:rsidP="00B141A8">
      <w:pPr>
        <w:spacing w:line="240" w:lineRule="auto"/>
        <w:ind w:left="360"/>
        <w:rPr>
          <w:rFonts w:asciiTheme="minorHAnsi" w:hAnsiTheme="minorHAnsi" w:cstheme="minorHAnsi"/>
          <w:b/>
          <w:color w:val="auto"/>
          <w:sz w:val="22"/>
          <w:szCs w:val="22"/>
        </w:rPr>
      </w:pPr>
    </w:p>
    <w:p w14:paraId="4FB69903" w14:textId="77777777" w:rsidR="00B141A8" w:rsidRPr="00A075E6" w:rsidRDefault="00B141A8" w:rsidP="00B141A8">
      <w:pPr>
        <w:spacing w:line="240" w:lineRule="auto"/>
        <w:ind w:left="360"/>
        <w:rPr>
          <w:rFonts w:asciiTheme="minorHAnsi" w:hAnsiTheme="minorHAnsi" w:cstheme="minorHAnsi"/>
          <w:b/>
          <w:color w:val="auto"/>
          <w:sz w:val="22"/>
          <w:szCs w:val="22"/>
        </w:rPr>
      </w:pPr>
    </w:p>
    <w:p w14:paraId="2B18E0A8" w14:textId="77777777" w:rsidR="00B141A8" w:rsidRPr="00A075E6" w:rsidRDefault="00B141A8" w:rsidP="00B141A8">
      <w:pPr>
        <w:spacing w:line="240" w:lineRule="auto"/>
        <w:ind w:left="360"/>
        <w:rPr>
          <w:rFonts w:asciiTheme="minorHAnsi" w:hAnsiTheme="minorHAnsi" w:cstheme="minorHAnsi"/>
          <w:b/>
          <w:color w:val="auto"/>
          <w:sz w:val="22"/>
          <w:szCs w:val="22"/>
        </w:rPr>
      </w:pPr>
    </w:p>
    <w:p w14:paraId="746F5B54" w14:textId="77777777" w:rsidR="00B141A8" w:rsidRPr="00A075E6" w:rsidRDefault="00B141A8" w:rsidP="00B141A8">
      <w:pPr>
        <w:spacing w:line="240" w:lineRule="auto"/>
        <w:ind w:left="360"/>
        <w:rPr>
          <w:rFonts w:asciiTheme="minorHAnsi" w:hAnsiTheme="minorHAnsi" w:cstheme="minorHAnsi"/>
          <w:b/>
          <w:color w:val="auto"/>
          <w:sz w:val="22"/>
          <w:szCs w:val="22"/>
        </w:rPr>
      </w:pPr>
    </w:p>
    <w:p w14:paraId="6F0F9E99" w14:textId="77777777" w:rsidR="00B141A8" w:rsidRPr="00A075E6" w:rsidRDefault="00B141A8" w:rsidP="00B141A8">
      <w:pPr>
        <w:spacing w:line="240" w:lineRule="auto"/>
        <w:ind w:left="360"/>
        <w:rPr>
          <w:rFonts w:asciiTheme="minorHAnsi" w:hAnsiTheme="minorHAnsi" w:cstheme="minorHAnsi"/>
          <w:b/>
          <w:color w:val="auto"/>
          <w:sz w:val="22"/>
          <w:szCs w:val="22"/>
        </w:rPr>
      </w:pPr>
    </w:p>
    <w:p w14:paraId="454441CD" w14:textId="77777777" w:rsidR="00B141A8" w:rsidRPr="00A075E6" w:rsidRDefault="00B141A8" w:rsidP="00B141A8">
      <w:pPr>
        <w:spacing w:line="240" w:lineRule="auto"/>
        <w:ind w:left="360"/>
        <w:rPr>
          <w:rFonts w:asciiTheme="minorHAnsi" w:hAnsiTheme="minorHAnsi" w:cstheme="minorHAnsi"/>
          <w:b/>
          <w:color w:val="auto"/>
          <w:sz w:val="22"/>
          <w:szCs w:val="22"/>
        </w:rPr>
      </w:pPr>
    </w:p>
    <w:p w14:paraId="669D36CD" w14:textId="77777777" w:rsidR="00B141A8" w:rsidRPr="00A075E6" w:rsidRDefault="00B141A8" w:rsidP="00B141A8">
      <w:pPr>
        <w:spacing w:line="240" w:lineRule="auto"/>
        <w:ind w:left="360"/>
        <w:rPr>
          <w:rFonts w:asciiTheme="minorHAnsi" w:hAnsiTheme="minorHAnsi" w:cstheme="minorHAnsi"/>
          <w:b/>
          <w:color w:val="auto"/>
          <w:sz w:val="22"/>
          <w:szCs w:val="22"/>
        </w:rPr>
      </w:pPr>
    </w:p>
    <w:p w14:paraId="384C54CD" w14:textId="77777777" w:rsidR="00B141A8" w:rsidRPr="00A075E6" w:rsidRDefault="00B141A8" w:rsidP="00B141A8">
      <w:pPr>
        <w:spacing w:line="240" w:lineRule="auto"/>
        <w:ind w:left="360"/>
        <w:rPr>
          <w:rFonts w:asciiTheme="minorHAnsi" w:hAnsiTheme="minorHAnsi" w:cstheme="minorHAnsi"/>
          <w:b/>
          <w:color w:val="auto"/>
          <w:sz w:val="22"/>
          <w:szCs w:val="22"/>
        </w:rPr>
      </w:pPr>
    </w:p>
    <w:p w14:paraId="635E1FC0" w14:textId="77777777" w:rsidR="00B141A8" w:rsidRPr="00A075E6" w:rsidRDefault="00B141A8" w:rsidP="00B141A8">
      <w:pPr>
        <w:spacing w:line="240" w:lineRule="auto"/>
        <w:ind w:left="360"/>
        <w:rPr>
          <w:rFonts w:asciiTheme="minorHAnsi" w:hAnsiTheme="minorHAnsi" w:cstheme="minorHAnsi"/>
          <w:b/>
          <w:color w:val="auto"/>
          <w:sz w:val="22"/>
          <w:szCs w:val="22"/>
        </w:rPr>
      </w:pPr>
    </w:p>
    <w:p w14:paraId="2CF4FC71" w14:textId="77777777" w:rsidR="00B141A8" w:rsidRPr="00A075E6" w:rsidRDefault="00B141A8" w:rsidP="00B141A8">
      <w:pPr>
        <w:spacing w:line="240" w:lineRule="auto"/>
        <w:ind w:left="360"/>
        <w:rPr>
          <w:rFonts w:asciiTheme="minorHAnsi" w:hAnsiTheme="minorHAnsi" w:cstheme="minorHAnsi"/>
          <w:b/>
          <w:color w:val="auto"/>
          <w:sz w:val="22"/>
          <w:szCs w:val="22"/>
        </w:rPr>
      </w:pPr>
    </w:p>
    <w:p w14:paraId="4D853FE9" w14:textId="77777777" w:rsidR="00B141A8" w:rsidRPr="00A075E6" w:rsidRDefault="00B141A8" w:rsidP="00B141A8">
      <w:pPr>
        <w:spacing w:line="240" w:lineRule="auto"/>
        <w:ind w:left="360"/>
        <w:rPr>
          <w:rFonts w:asciiTheme="minorHAnsi" w:hAnsiTheme="minorHAnsi" w:cstheme="minorHAnsi"/>
          <w:b/>
          <w:color w:val="auto"/>
          <w:sz w:val="22"/>
          <w:szCs w:val="22"/>
        </w:rPr>
      </w:pPr>
    </w:p>
    <w:p w14:paraId="0BF1A4B7" w14:textId="77777777" w:rsidR="00B141A8" w:rsidRPr="00A075E6" w:rsidRDefault="00B141A8" w:rsidP="00B141A8">
      <w:pPr>
        <w:spacing w:line="240" w:lineRule="auto"/>
        <w:ind w:left="360"/>
        <w:rPr>
          <w:rFonts w:asciiTheme="minorHAnsi" w:hAnsiTheme="minorHAnsi" w:cstheme="minorHAnsi"/>
          <w:b/>
          <w:color w:val="auto"/>
          <w:sz w:val="22"/>
          <w:szCs w:val="22"/>
        </w:rPr>
      </w:pPr>
    </w:p>
    <w:p w14:paraId="5048B681" w14:textId="77777777" w:rsidR="00B141A8" w:rsidRPr="00A075E6" w:rsidRDefault="00B141A8" w:rsidP="00B141A8">
      <w:pPr>
        <w:spacing w:line="240" w:lineRule="auto"/>
        <w:ind w:left="360"/>
        <w:rPr>
          <w:rFonts w:asciiTheme="minorHAnsi" w:hAnsiTheme="minorHAnsi" w:cstheme="minorHAnsi"/>
          <w:b/>
          <w:color w:val="auto"/>
          <w:sz w:val="22"/>
          <w:szCs w:val="22"/>
        </w:rPr>
      </w:pPr>
    </w:p>
    <w:p w14:paraId="108E4B48" w14:textId="77777777" w:rsidR="00B141A8" w:rsidRPr="00A075E6" w:rsidRDefault="00B141A8" w:rsidP="00B141A8">
      <w:pPr>
        <w:spacing w:line="240" w:lineRule="auto"/>
        <w:ind w:left="360"/>
        <w:rPr>
          <w:rFonts w:asciiTheme="minorHAnsi" w:hAnsiTheme="minorHAnsi" w:cstheme="minorHAnsi"/>
          <w:b/>
          <w:color w:val="auto"/>
          <w:sz w:val="22"/>
          <w:szCs w:val="22"/>
        </w:rPr>
      </w:pPr>
    </w:p>
    <w:p w14:paraId="3DEAC985" w14:textId="77777777" w:rsidR="00B141A8" w:rsidRPr="00A075E6" w:rsidRDefault="00B141A8" w:rsidP="00B141A8">
      <w:pPr>
        <w:spacing w:line="240" w:lineRule="auto"/>
        <w:ind w:left="360"/>
        <w:rPr>
          <w:rFonts w:asciiTheme="minorHAnsi" w:hAnsiTheme="minorHAnsi" w:cstheme="minorHAnsi"/>
          <w:b/>
          <w:color w:val="auto"/>
          <w:sz w:val="22"/>
          <w:szCs w:val="22"/>
        </w:rPr>
      </w:pPr>
    </w:p>
    <w:p w14:paraId="7341CE47" w14:textId="77777777" w:rsidR="00B141A8" w:rsidRPr="00A075E6" w:rsidRDefault="00B141A8" w:rsidP="00B141A8">
      <w:pPr>
        <w:spacing w:line="240" w:lineRule="auto"/>
        <w:ind w:left="360"/>
        <w:rPr>
          <w:rFonts w:asciiTheme="minorHAnsi" w:hAnsiTheme="minorHAnsi" w:cstheme="minorHAnsi"/>
          <w:b/>
          <w:color w:val="auto"/>
          <w:sz w:val="22"/>
          <w:szCs w:val="22"/>
        </w:rPr>
      </w:pPr>
    </w:p>
    <w:p w14:paraId="3E936743" w14:textId="5D4DF178" w:rsidR="00B141A8" w:rsidRPr="00A075E6" w:rsidRDefault="003B73C5" w:rsidP="00B141A8">
      <w:pPr>
        <w:spacing w:line="240" w:lineRule="auto"/>
        <w:ind w:left="360"/>
        <w:jc w:val="center"/>
        <w:rPr>
          <w:rFonts w:asciiTheme="minorHAnsi" w:hAnsiTheme="minorHAnsi" w:cstheme="minorHAnsi"/>
          <w:b/>
          <w:color w:val="auto"/>
          <w:sz w:val="28"/>
          <w:szCs w:val="28"/>
        </w:rPr>
        <w:sectPr w:rsidR="00B141A8" w:rsidRPr="00A075E6" w:rsidSect="007F4E3F">
          <w:headerReference w:type="default" r:id="rId8"/>
          <w:footerReference w:type="default" r:id="rId9"/>
          <w:pgSz w:w="12240" w:h="15840"/>
          <w:pgMar w:top="3119" w:right="1701" w:bottom="1417" w:left="1701" w:header="708" w:footer="708" w:gutter="0"/>
          <w:pgNumType w:start="1"/>
          <w:cols w:space="708"/>
          <w:docGrid w:linePitch="360"/>
        </w:sectPr>
      </w:pPr>
      <w:r w:rsidRPr="00A075E6">
        <w:rPr>
          <w:rFonts w:asciiTheme="minorHAnsi" w:hAnsiTheme="minorHAnsi" w:cstheme="minorHAnsi"/>
          <w:b/>
          <w:color w:val="auto"/>
          <w:sz w:val="28"/>
          <w:szCs w:val="28"/>
        </w:rPr>
        <w:t>Marzo</w:t>
      </w:r>
      <w:r w:rsidR="00B141A8" w:rsidRPr="00A075E6">
        <w:rPr>
          <w:rFonts w:asciiTheme="minorHAnsi" w:hAnsiTheme="minorHAnsi" w:cstheme="minorHAnsi"/>
          <w:b/>
          <w:color w:val="auto"/>
          <w:sz w:val="28"/>
          <w:szCs w:val="28"/>
        </w:rPr>
        <w:t xml:space="preserve"> de 201</w:t>
      </w:r>
      <w:r w:rsidR="00981DEE">
        <w:rPr>
          <w:rFonts w:asciiTheme="minorHAnsi" w:hAnsiTheme="minorHAnsi" w:cstheme="minorHAnsi"/>
          <w:b/>
          <w:color w:val="auto"/>
          <w:sz w:val="28"/>
          <w:szCs w:val="28"/>
        </w:rPr>
        <w:t>5</w:t>
      </w:r>
    </w:p>
    <w:sdt>
      <w:sdtPr>
        <w:rPr>
          <w:rFonts w:asciiTheme="minorHAnsi" w:eastAsiaTheme="minorHAnsi" w:hAnsiTheme="minorHAnsi" w:cs="Arial"/>
          <w:b w:val="0"/>
          <w:bCs w:val="0"/>
          <w:color w:val="000000"/>
          <w:sz w:val="24"/>
          <w:szCs w:val="24"/>
          <w:lang w:val="es-CO"/>
        </w:rPr>
        <w:id w:val="26706836"/>
        <w:docPartObj>
          <w:docPartGallery w:val="Table of Contents"/>
          <w:docPartUnique/>
        </w:docPartObj>
      </w:sdtPr>
      <w:sdtEndPr/>
      <w:sdtContent>
        <w:p w14:paraId="2831104C" w14:textId="77777777" w:rsidR="00332797" w:rsidRPr="00A075E6" w:rsidRDefault="00332797" w:rsidP="00332797">
          <w:pPr>
            <w:pStyle w:val="TtulodeTDC"/>
            <w:jc w:val="center"/>
            <w:rPr>
              <w:rFonts w:asciiTheme="minorHAnsi" w:hAnsiTheme="minorHAnsi"/>
            </w:rPr>
          </w:pPr>
          <w:r w:rsidRPr="00A075E6">
            <w:rPr>
              <w:rFonts w:asciiTheme="minorHAnsi" w:hAnsiTheme="minorHAnsi"/>
            </w:rPr>
            <w:t>Contenido</w:t>
          </w:r>
        </w:p>
        <w:p w14:paraId="1E45D3D6" w14:textId="77777777" w:rsidR="00981DEE" w:rsidRPr="00981DEE" w:rsidRDefault="00332797">
          <w:pPr>
            <w:pStyle w:val="TDC1"/>
            <w:tabs>
              <w:tab w:val="right" w:leader="dot" w:pos="8828"/>
            </w:tabs>
            <w:rPr>
              <w:rFonts w:asciiTheme="minorHAnsi" w:eastAsiaTheme="minorEastAsia" w:hAnsiTheme="minorHAnsi" w:cstheme="minorBidi"/>
              <w:noProof/>
              <w:color w:val="auto"/>
              <w:sz w:val="22"/>
              <w:szCs w:val="22"/>
              <w:lang w:val="es-MX" w:eastAsia="es-MX"/>
            </w:rPr>
          </w:pPr>
          <w:r w:rsidRPr="00A075E6">
            <w:rPr>
              <w:rFonts w:asciiTheme="minorHAnsi" w:hAnsiTheme="minorHAnsi"/>
              <w:lang w:val="es-ES"/>
            </w:rPr>
            <w:fldChar w:fldCharType="begin"/>
          </w:r>
          <w:r w:rsidRPr="00A075E6">
            <w:rPr>
              <w:rFonts w:asciiTheme="minorHAnsi" w:hAnsiTheme="minorHAnsi"/>
              <w:lang w:val="es-ES"/>
            </w:rPr>
            <w:instrText xml:space="preserve"> TOC \o "1-3" \h \z \u </w:instrText>
          </w:r>
          <w:r w:rsidRPr="00A075E6">
            <w:rPr>
              <w:rFonts w:asciiTheme="minorHAnsi" w:hAnsiTheme="minorHAnsi"/>
              <w:lang w:val="es-ES"/>
            </w:rPr>
            <w:fldChar w:fldCharType="separate"/>
          </w:r>
          <w:hyperlink w:anchor="_Toc413422908" w:history="1">
            <w:r w:rsidR="00981DEE" w:rsidRPr="00981DEE">
              <w:rPr>
                <w:rStyle w:val="Hipervnculo"/>
                <w:rFonts w:asciiTheme="minorHAnsi" w:hAnsiTheme="minorHAnsi"/>
                <w:noProof/>
              </w:rPr>
              <w:t>INTRODUCCIÓN</w:t>
            </w:r>
            <w:r w:rsidR="00981DEE" w:rsidRPr="00981DEE">
              <w:rPr>
                <w:rFonts w:asciiTheme="minorHAnsi" w:hAnsiTheme="minorHAnsi"/>
                <w:noProof/>
                <w:webHidden/>
              </w:rPr>
              <w:tab/>
            </w:r>
            <w:r w:rsidR="00981DEE" w:rsidRPr="00981DEE">
              <w:rPr>
                <w:rFonts w:asciiTheme="minorHAnsi" w:hAnsiTheme="minorHAnsi"/>
                <w:noProof/>
                <w:webHidden/>
              </w:rPr>
              <w:fldChar w:fldCharType="begin"/>
            </w:r>
            <w:r w:rsidR="00981DEE" w:rsidRPr="00981DEE">
              <w:rPr>
                <w:rFonts w:asciiTheme="minorHAnsi" w:hAnsiTheme="minorHAnsi"/>
                <w:noProof/>
                <w:webHidden/>
              </w:rPr>
              <w:instrText xml:space="preserve"> PAGEREF _Toc413422908 \h </w:instrText>
            </w:r>
            <w:r w:rsidR="00981DEE" w:rsidRPr="00981DEE">
              <w:rPr>
                <w:rFonts w:asciiTheme="minorHAnsi" w:hAnsiTheme="minorHAnsi"/>
                <w:noProof/>
                <w:webHidden/>
              </w:rPr>
            </w:r>
            <w:r w:rsidR="00981DEE" w:rsidRPr="00981DEE">
              <w:rPr>
                <w:rFonts w:asciiTheme="minorHAnsi" w:hAnsiTheme="minorHAnsi"/>
                <w:noProof/>
                <w:webHidden/>
              </w:rPr>
              <w:fldChar w:fldCharType="separate"/>
            </w:r>
            <w:r w:rsidR="00981DEE" w:rsidRPr="00981DEE">
              <w:rPr>
                <w:rFonts w:asciiTheme="minorHAnsi" w:hAnsiTheme="minorHAnsi"/>
                <w:noProof/>
                <w:webHidden/>
              </w:rPr>
              <w:t>3</w:t>
            </w:r>
            <w:r w:rsidR="00981DEE" w:rsidRPr="00981DEE">
              <w:rPr>
                <w:rFonts w:asciiTheme="minorHAnsi" w:hAnsiTheme="minorHAnsi"/>
                <w:noProof/>
                <w:webHidden/>
              </w:rPr>
              <w:fldChar w:fldCharType="end"/>
            </w:r>
          </w:hyperlink>
        </w:p>
        <w:p w14:paraId="77DC8624" w14:textId="77777777" w:rsidR="00981DEE" w:rsidRPr="00981DEE" w:rsidRDefault="009F4BB5">
          <w:pPr>
            <w:pStyle w:val="TDC2"/>
            <w:tabs>
              <w:tab w:val="left" w:pos="880"/>
              <w:tab w:val="right" w:leader="dot" w:pos="8828"/>
            </w:tabs>
            <w:rPr>
              <w:rFonts w:asciiTheme="minorHAnsi" w:eastAsiaTheme="minorEastAsia" w:hAnsiTheme="minorHAnsi" w:cstheme="minorBidi"/>
              <w:noProof/>
              <w:color w:val="auto"/>
              <w:sz w:val="22"/>
              <w:szCs w:val="22"/>
              <w:lang w:val="es-MX" w:eastAsia="es-MX"/>
            </w:rPr>
          </w:pPr>
          <w:hyperlink w:anchor="_Toc413422909" w:history="1">
            <w:r w:rsidR="00981DEE" w:rsidRPr="00981DEE">
              <w:rPr>
                <w:rStyle w:val="Hipervnculo"/>
                <w:rFonts w:asciiTheme="minorHAnsi" w:eastAsiaTheme="majorEastAsia" w:hAnsiTheme="minorHAnsi" w:cstheme="majorBidi"/>
                <w:bCs/>
                <w:noProof/>
              </w:rPr>
              <w:t>2.</w:t>
            </w:r>
            <w:r w:rsidR="00981DEE" w:rsidRPr="00981DEE">
              <w:rPr>
                <w:rFonts w:asciiTheme="minorHAnsi" w:eastAsiaTheme="minorEastAsia" w:hAnsiTheme="minorHAnsi" w:cstheme="minorBidi"/>
                <w:noProof/>
                <w:color w:val="auto"/>
                <w:sz w:val="22"/>
                <w:szCs w:val="22"/>
                <w:lang w:val="es-MX" w:eastAsia="es-MX"/>
              </w:rPr>
              <w:tab/>
            </w:r>
            <w:r w:rsidR="00981DEE" w:rsidRPr="00981DEE">
              <w:rPr>
                <w:rStyle w:val="Hipervnculo"/>
                <w:rFonts w:asciiTheme="minorHAnsi" w:eastAsiaTheme="majorEastAsia" w:hAnsiTheme="minorHAnsi" w:cstheme="majorBidi"/>
                <w:bCs/>
                <w:noProof/>
              </w:rPr>
              <w:t>OBJETIVO</w:t>
            </w:r>
            <w:r w:rsidR="00981DEE" w:rsidRPr="00981DEE">
              <w:rPr>
                <w:rFonts w:asciiTheme="minorHAnsi" w:hAnsiTheme="minorHAnsi"/>
                <w:noProof/>
                <w:webHidden/>
              </w:rPr>
              <w:tab/>
            </w:r>
            <w:r w:rsidR="00981DEE" w:rsidRPr="00981DEE">
              <w:rPr>
                <w:rFonts w:asciiTheme="minorHAnsi" w:hAnsiTheme="minorHAnsi"/>
                <w:noProof/>
                <w:webHidden/>
              </w:rPr>
              <w:fldChar w:fldCharType="begin"/>
            </w:r>
            <w:r w:rsidR="00981DEE" w:rsidRPr="00981DEE">
              <w:rPr>
                <w:rFonts w:asciiTheme="minorHAnsi" w:hAnsiTheme="minorHAnsi"/>
                <w:noProof/>
                <w:webHidden/>
              </w:rPr>
              <w:instrText xml:space="preserve"> PAGEREF _Toc413422909 \h </w:instrText>
            </w:r>
            <w:r w:rsidR="00981DEE" w:rsidRPr="00981DEE">
              <w:rPr>
                <w:rFonts w:asciiTheme="minorHAnsi" w:hAnsiTheme="minorHAnsi"/>
                <w:noProof/>
                <w:webHidden/>
              </w:rPr>
            </w:r>
            <w:r w:rsidR="00981DEE" w:rsidRPr="00981DEE">
              <w:rPr>
                <w:rFonts w:asciiTheme="minorHAnsi" w:hAnsiTheme="minorHAnsi"/>
                <w:noProof/>
                <w:webHidden/>
              </w:rPr>
              <w:fldChar w:fldCharType="separate"/>
            </w:r>
            <w:r w:rsidR="00981DEE" w:rsidRPr="00981DEE">
              <w:rPr>
                <w:rFonts w:asciiTheme="minorHAnsi" w:hAnsiTheme="minorHAnsi"/>
                <w:noProof/>
                <w:webHidden/>
              </w:rPr>
              <w:t>3</w:t>
            </w:r>
            <w:r w:rsidR="00981DEE" w:rsidRPr="00981DEE">
              <w:rPr>
                <w:rFonts w:asciiTheme="minorHAnsi" w:hAnsiTheme="minorHAnsi"/>
                <w:noProof/>
                <w:webHidden/>
              </w:rPr>
              <w:fldChar w:fldCharType="end"/>
            </w:r>
          </w:hyperlink>
        </w:p>
        <w:p w14:paraId="62130544" w14:textId="77777777" w:rsidR="00981DEE" w:rsidRPr="00981DEE" w:rsidRDefault="009F4BB5">
          <w:pPr>
            <w:pStyle w:val="TDC2"/>
            <w:tabs>
              <w:tab w:val="left" w:pos="880"/>
              <w:tab w:val="right" w:leader="dot" w:pos="8828"/>
            </w:tabs>
            <w:rPr>
              <w:rFonts w:asciiTheme="minorHAnsi" w:eastAsiaTheme="minorEastAsia" w:hAnsiTheme="minorHAnsi" w:cstheme="minorBidi"/>
              <w:noProof/>
              <w:color w:val="auto"/>
              <w:sz w:val="22"/>
              <w:szCs w:val="22"/>
              <w:lang w:val="es-MX" w:eastAsia="es-MX"/>
            </w:rPr>
          </w:pPr>
          <w:hyperlink w:anchor="_Toc413422910" w:history="1">
            <w:r w:rsidR="00981DEE" w:rsidRPr="00981DEE">
              <w:rPr>
                <w:rStyle w:val="Hipervnculo"/>
                <w:rFonts w:asciiTheme="minorHAnsi" w:eastAsiaTheme="majorEastAsia" w:hAnsiTheme="minorHAnsi" w:cstheme="majorBidi"/>
                <w:bCs/>
                <w:noProof/>
              </w:rPr>
              <w:t>3.</w:t>
            </w:r>
            <w:r w:rsidR="00981DEE" w:rsidRPr="00981DEE">
              <w:rPr>
                <w:rFonts w:asciiTheme="minorHAnsi" w:eastAsiaTheme="minorEastAsia" w:hAnsiTheme="minorHAnsi" w:cstheme="minorBidi"/>
                <w:noProof/>
                <w:color w:val="auto"/>
                <w:sz w:val="22"/>
                <w:szCs w:val="22"/>
                <w:lang w:val="es-MX" w:eastAsia="es-MX"/>
              </w:rPr>
              <w:tab/>
            </w:r>
            <w:r w:rsidR="00981DEE" w:rsidRPr="00981DEE">
              <w:rPr>
                <w:rStyle w:val="Hipervnculo"/>
                <w:rFonts w:asciiTheme="minorHAnsi" w:eastAsiaTheme="majorEastAsia" w:hAnsiTheme="minorHAnsi" w:cstheme="majorBidi"/>
                <w:bCs/>
                <w:noProof/>
              </w:rPr>
              <w:t>ALCANCE</w:t>
            </w:r>
            <w:r w:rsidR="00981DEE" w:rsidRPr="00981DEE">
              <w:rPr>
                <w:rFonts w:asciiTheme="minorHAnsi" w:hAnsiTheme="minorHAnsi"/>
                <w:noProof/>
                <w:webHidden/>
              </w:rPr>
              <w:tab/>
            </w:r>
            <w:r w:rsidR="00981DEE" w:rsidRPr="00981DEE">
              <w:rPr>
                <w:rFonts w:asciiTheme="minorHAnsi" w:hAnsiTheme="minorHAnsi"/>
                <w:noProof/>
                <w:webHidden/>
              </w:rPr>
              <w:fldChar w:fldCharType="begin"/>
            </w:r>
            <w:r w:rsidR="00981DEE" w:rsidRPr="00981DEE">
              <w:rPr>
                <w:rFonts w:asciiTheme="minorHAnsi" w:hAnsiTheme="minorHAnsi"/>
                <w:noProof/>
                <w:webHidden/>
              </w:rPr>
              <w:instrText xml:space="preserve"> PAGEREF _Toc413422910 \h </w:instrText>
            </w:r>
            <w:r w:rsidR="00981DEE" w:rsidRPr="00981DEE">
              <w:rPr>
                <w:rFonts w:asciiTheme="minorHAnsi" w:hAnsiTheme="minorHAnsi"/>
                <w:noProof/>
                <w:webHidden/>
              </w:rPr>
            </w:r>
            <w:r w:rsidR="00981DEE" w:rsidRPr="00981DEE">
              <w:rPr>
                <w:rFonts w:asciiTheme="minorHAnsi" w:hAnsiTheme="minorHAnsi"/>
                <w:noProof/>
                <w:webHidden/>
              </w:rPr>
              <w:fldChar w:fldCharType="separate"/>
            </w:r>
            <w:r w:rsidR="00981DEE" w:rsidRPr="00981DEE">
              <w:rPr>
                <w:rFonts w:asciiTheme="minorHAnsi" w:hAnsiTheme="minorHAnsi"/>
                <w:noProof/>
                <w:webHidden/>
              </w:rPr>
              <w:t>3</w:t>
            </w:r>
            <w:r w:rsidR="00981DEE" w:rsidRPr="00981DEE">
              <w:rPr>
                <w:rFonts w:asciiTheme="minorHAnsi" w:hAnsiTheme="minorHAnsi"/>
                <w:noProof/>
                <w:webHidden/>
              </w:rPr>
              <w:fldChar w:fldCharType="end"/>
            </w:r>
          </w:hyperlink>
        </w:p>
        <w:p w14:paraId="0EBDFB04" w14:textId="77777777" w:rsidR="00981DEE" w:rsidRPr="00981DEE" w:rsidRDefault="009F4BB5">
          <w:pPr>
            <w:pStyle w:val="TDC2"/>
            <w:tabs>
              <w:tab w:val="left" w:pos="880"/>
              <w:tab w:val="right" w:leader="dot" w:pos="8828"/>
            </w:tabs>
            <w:rPr>
              <w:rFonts w:asciiTheme="minorHAnsi" w:eastAsiaTheme="minorEastAsia" w:hAnsiTheme="minorHAnsi" w:cstheme="minorBidi"/>
              <w:noProof/>
              <w:color w:val="auto"/>
              <w:sz w:val="22"/>
              <w:szCs w:val="22"/>
              <w:lang w:val="es-MX" w:eastAsia="es-MX"/>
            </w:rPr>
          </w:pPr>
          <w:hyperlink w:anchor="_Toc413422911" w:history="1">
            <w:r w:rsidR="00981DEE" w:rsidRPr="00981DEE">
              <w:rPr>
                <w:rStyle w:val="Hipervnculo"/>
                <w:rFonts w:asciiTheme="minorHAnsi" w:hAnsiTheme="minorHAnsi"/>
                <w:noProof/>
              </w:rPr>
              <w:t>4.</w:t>
            </w:r>
            <w:r w:rsidR="00981DEE" w:rsidRPr="00981DEE">
              <w:rPr>
                <w:rFonts w:asciiTheme="minorHAnsi" w:eastAsiaTheme="minorEastAsia" w:hAnsiTheme="minorHAnsi" w:cstheme="minorBidi"/>
                <w:noProof/>
                <w:color w:val="auto"/>
                <w:sz w:val="22"/>
                <w:szCs w:val="22"/>
                <w:lang w:val="es-MX" w:eastAsia="es-MX"/>
              </w:rPr>
              <w:tab/>
            </w:r>
            <w:r w:rsidR="00981DEE" w:rsidRPr="00981DEE">
              <w:rPr>
                <w:rStyle w:val="Hipervnculo"/>
                <w:rFonts w:asciiTheme="minorHAnsi" w:hAnsiTheme="minorHAnsi"/>
                <w:noProof/>
              </w:rPr>
              <w:t>QUÉ ES UN DOCUMENTO DE ARCHIVO</w:t>
            </w:r>
            <w:r w:rsidR="00981DEE" w:rsidRPr="00981DEE">
              <w:rPr>
                <w:rFonts w:asciiTheme="minorHAnsi" w:hAnsiTheme="minorHAnsi"/>
                <w:noProof/>
                <w:webHidden/>
              </w:rPr>
              <w:tab/>
            </w:r>
            <w:r w:rsidR="00981DEE" w:rsidRPr="00981DEE">
              <w:rPr>
                <w:rFonts w:asciiTheme="minorHAnsi" w:hAnsiTheme="minorHAnsi"/>
                <w:noProof/>
                <w:webHidden/>
              </w:rPr>
              <w:fldChar w:fldCharType="begin"/>
            </w:r>
            <w:r w:rsidR="00981DEE" w:rsidRPr="00981DEE">
              <w:rPr>
                <w:rFonts w:asciiTheme="minorHAnsi" w:hAnsiTheme="minorHAnsi"/>
                <w:noProof/>
                <w:webHidden/>
              </w:rPr>
              <w:instrText xml:space="preserve"> PAGEREF _Toc413422911 \h </w:instrText>
            </w:r>
            <w:r w:rsidR="00981DEE" w:rsidRPr="00981DEE">
              <w:rPr>
                <w:rFonts w:asciiTheme="minorHAnsi" w:hAnsiTheme="minorHAnsi"/>
                <w:noProof/>
                <w:webHidden/>
              </w:rPr>
            </w:r>
            <w:r w:rsidR="00981DEE" w:rsidRPr="00981DEE">
              <w:rPr>
                <w:rFonts w:asciiTheme="minorHAnsi" w:hAnsiTheme="minorHAnsi"/>
                <w:noProof/>
                <w:webHidden/>
              </w:rPr>
              <w:fldChar w:fldCharType="separate"/>
            </w:r>
            <w:r w:rsidR="00981DEE" w:rsidRPr="00981DEE">
              <w:rPr>
                <w:rFonts w:asciiTheme="minorHAnsi" w:hAnsiTheme="minorHAnsi"/>
                <w:noProof/>
                <w:webHidden/>
              </w:rPr>
              <w:t>4</w:t>
            </w:r>
            <w:r w:rsidR="00981DEE" w:rsidRPr="00981DEE">
              <w:rPr>
                <w:rFonts w:asciiTheme="minorHAnsi" w:hAnsiTheme="minorHAnsi"/>
                <w:noProof/>
                <w:webHidden/>
              </w:rPr>
              <w:fldChar w:fldCharType="end"/>
            </w:r>
          </w:hyperlink>
        </w:p>
        <w:p w14:paraId="29537EDA" w14:textId="77777777" w:rsidR="00981DEE" w:rsidRPr="00981DEE" w:rsidRDefault="009F4BB5">
          <w:pPr>
            <w:pStyle w:val="TDC2"/>
            <w:tabs>
              <w:tab w:val="left" w:pos="880"/>
              <w:tab w:val="right" w:leader="dot" w:pos="8828"/>
            </w:tabs>
            <w:rPr>
              <w:rFonts w:asciiTheme="minorHAnsi" w:eastAsiaTheme="minorEastAsia" w:hAnsiTheme="minorHAnsi" w:cstheme="minorBidi"/>
              <w:noProof/>
              <w:color w:val="auto"/>
              <w:sz w:val="22"/>
              <w:szCs w:val="22"/>
              <w:lang w:val="es-MX" w:eastAsia="es-MX"/>
            </w:rPr>
          </w:pPr>
          <w:hyperlink w:anchor="_Toc413422912" w:history="1">
            <w:r w:rsidR="00981DEE" w:rsidRPr="00981DEE">
              <w:rPr>
                <w:rStyle w:val="Hipervnculo"/>
                <w:rFonts w:asciiTheme="minorHAnsi" w:hAnsiTheme="minorHAnsi"/>
                <w:noProof/>
              </w:rPr>
              <w:t>5.</w:t>
            </w:r>
            <w:r w:rsidR="00981DEE" w:rsidRPr="00981DEE">
              <w:rPr>
                <w:rFonts w:asciiTheme="minorHAnsi" w:eastAsiaTheme="minorEastAsia" w:hAnsiTheme="minorHAnsi" w:cstheme="minorBidi"/>
                <w:noProof/>
                <w:color w:val="auto"/>
                <w:sz w:val="22"/>
                <w:szCs w:val="22"/>
                <w:lang w:val="es-MX" w:eastAsia="es-MX"/>
              </w:rPr>
              <w:tab/>
            </w:r>
            <w:r w:rsidR="00981DEE" w:rsidRPr="00981DEE">
              <w:rPr>
                <w:rStyle w:val="Hipervnculo"/>
                <w:rFonts w:asciiTheme="minorHAnsi" w:hAnsiTheme="minorHAnsi"/>
                <w:noProof/>
              </w:rPr>
              <w:t>CLASES DE DOCUMENTOS Y ARCHIVOS</w:t>
            </w:r>
            <w:r w:rsidR="00981DEE" w:rsidRPr="00981DEE">
              <w:rPr>
                <w:rFonts w:asciiTheme="minorHAnsi" w:hAnsiTheme="minorHAnsi"/>
                <w:noProof/>
                <w:webHidden/>
              </w:rPr>
              <w:tab/>
            </w:r>
            <w:r w:rsidR="00981DEE" w:rsidRPr="00981DEE">
              <w:rPr>
                <w:rFonts w:asciiTheme="minorHAnsi" w:hAnsiTheme="minorHAnsi"/>
                <w:noProof/>
                <w:webHidden/>
              </w:rPr>
              <w:fldChar w:fldCharType="begin"/>
            </w:r>
            <w:r w:rsidR="00981DEE" w:rsidRPr="00981DEE">
              <w:rPr>
                <w:rFonts w:asciiTheme="minorHAnsi" w:hAnsiTheme="minorHAnsi"/>
                <w:noProof/>
                <w:webHidden/>
              </w:rPr>
              <w:instrText xml:space="preserve"> PAGEREF _Toc413422912 \h </w:instrText>
            </w:r>
            <w:r w:rsidR="00981DEE" w:rsidRPr="00981DEE">
              <w:rPr>
                <w:rFonts w:asciiTheme="minorHAnsi" w:hAnsiTheme="minorHAnsi"/>
                <w:noProof/>
                <w:webHidden/>
              </w:rPr>
            </w:r>
            <w:r w:rsidR="00981DEE" w:rsidRPr="00981DEE">
              <w:rPr>
                <w:rFonts w:asciiTheme="minorHAnsi" w:hAnsiTheme="minorHAnsi"/>
                <w:noProof/>
                <w:webHidden/>
              </w:rPr>
              <w:fldChar w:fldCharType="separate"/>
            </w:r>
            <w:r w:rsidR="00981DEE" w:rsidRPr="00981DEE">
              <w:rPr>
                <w:rFonts w:asciiTheme="minorHAnsi" w:hAnsiTheme="minorHAnsi"/>
                <w:noProof/>
                <w:webHidden/>
              </w:rPr>
              <w:t>4</w:t>
            </w:r>
            <w:r w:rsidR="00981DEE" w:rsidRPr="00981DEE">
              <w:rPr>
                <w:rFonts w:asciiTheme="minorHAnsi" w:hAnsiTheme="minorHAnsi"/>
                <w:noProof/>
                <w:webHidden/>
              </w:rPr>
              <w:fldChar w:fldCharType="end"/>
            </w:r>
          </w:hyperlink>
        </w:p>
        <w:p w14:paraId="03364618" w14:textId="77777777" w:rsidR="00981DEE" w:rsidRPr="00981DEE" w:rsidRDefault="009F4BB5">
          <w:pPr>
            <w:pStyle w:val="TDC2"/>
            <w:tabs>
              <w:tab w:val="left" w:pos="880"/>
              <w:tab w:val="right" w:leader="dot" w:pos="8828"/>
            </w:tabs>
            <w:rPr>
              <w:rFonts w:asciiTheme="minorHAnsi" w:eastAsiaTheme="minorEastAsia" w:hAnsiTheme="minorHAnsi" w:cstheme="minorBidi"/>
              <w:noProof/>
              <w:color w:val="auto"/>
              <w:sz w:val="22"/>
              <w:szCs w:val="22"/>
              <w:lang w:val="es-MX" w:eastAsia="es-MX"/>
            </w:rPr>
          </w:pPr>
          <w:hyperlink w:anchor="_Toc413422913" w:history="1">
            <w:r w:rsidR="00981DEE" w:rsidRPr="00981DEE">
              <w:rPr>
                <w:rStyle w:val="Hipervnculo"/>
                <w:rFonts w:asciiTheme="minorHAnsi" w:hAnsiTheme="minorHAnsi"/>
                <w:noProof/>
              </w:rPr>
              <w:t>6.</w:t>
            </w:r>
            <w:r w:rsidR="00981DEE" w:rsidRPr="00981DEE">
              <w:rPr>
                <w:rFonts w:asciiTheme="minorHAnsi" w:eastAsiaTheme="minorEastAsia" w:hAnsiTheme="minorHAnsi" w:cstheme="minorBidi"/>
                <w:noProof/>
                <w:color w:val="auto"/>
                <w:sz w:val="22"/>
                <w:szCs w:val="22"/>
                <w:lang w:val="es-MX" w:eastAsia="es-MX"/>
              </w:rPr>
              <w:tab/>
            </w:r>
            <w:r w:rsidR="00981DEE" w:rsidRPr="00981DEE">
              <w:rPr>
                <w:rStyle w:val="Hipervnculo"/>
                <w:rFonts w:asciiTheme="minorHAnsi" w:hAnsiTheme="minorHAnsi"/>
                <w:noProof/>
              </w:rPr>
              <w:t>CONFORMACIÓN DEL ARCHIVO DE LA AGENCIA</w:t>
            </w:r>
            <w:r w:rsidR="00981DEE" w:rsidRPr="00981DEE">
              <w:rPr>
                <w:rFonts w:asciiTheme="minorHAnsi" w:hAnsiTheme="minorHAnsi"/>
                <w:noProof/>
                <w:webHidden/>
              </w:rPr>
              <w:tab/>
            </w:r>
            <w:r w:rsidR="00981DEE" w:rsidRPr="00981DEE">
              <w:rPr>
                <w:rFonts w:asciiTheme="minorHAnsi" w:hAnsiTheme="minorHAnsi"/>
                <w:noProof/>
                <w:webHidden/>
              </w:rPr>
              <w:fldChar w:fldCharType="begin"/>
            </w:r>
            <w:r w:rsidR="00981DEE" w:rsidRPr="00981DEE">
              <w:rPr>
                <w:rFonts w:asciiTheme="minorHAnsi" w:hAnsiTheme="minorHAnsi"/>
                <w:noProof/>
                <w:webHidden/>
              </w:rPr>
              <w:instrText xml:space="preserve"> PAGEREF _Toc413422913 \h </w:instrText>
            </w:r>
            <w:r w:rsidR="00981DEE" w:rsidRPr="00981DEE">
              <w:rPr>
                <w:rFonts w:asciiTheme="minorHAnsi" w:hAnsiTheme="minorHAnsi"/>
                <w:noProof/>
                <w:webHidden/>
              </w:rPr>
            </w:r>
            <w:r w:rsidR="00981DEE" w:rsidRPr="00981DEE">
              <w:rPr>
                <w:rFonts w:asciiTheme="minorHAnsi" w:hAnsiTheme="minorHAnsi"/>
                <w:noProof/>
                <w:webHidden/>
              </w:rPr>
              <w:fldChar w:fldCharType="separate"/>
            </w:r>
            <w:r w:rsidR="00981DEE" w:rsidRPr="00981DEE">
              <w:rPr>
                <w:rFonts w:asciiTheme="minorHAnsi" w:hAnsiTheme="minorHAnsi"/>
                <w:noProof/>
                <w:webHidden/>
              </w:rPr>
              <w:t>5</w:t>
            </w:r>
            <w:r w:rsidR="00981DEE" w:rsidRPr="00981DEE">
              <w:rPr>
                <w:rFonts w:asciiTheme="minorHAnsi" w:hAnsiTheme="minorHAnsi"/>
                <w:noProof/>
                <w:webHidden/>
              </w:rPr>
              <w:fldChar w:fldCharType="end"/>
            </w:r>
          </w:hyperlink>
        </w:p>
        <w:p w14:paraId="542BB27A" w14:textId="77777777" w:rsidR="00981DEE" w:rsidRPr="00981DEE" w:rsidRDefault="009F4BB5">
          <w:pPr>
            <w:pStyle w:val="TDC2"/>
            <w:tabs>
              <w:tab w:val="left" w:pos="880"/>
              <w:tab w:val="right" w:leader="dot" w:pos="8828"/>
            </w:tabs>
            <w:rPr>
              <w:rFonts w:asciiTheme="minorHAnsi" w:eastAsiaTheme="minorEastAsia" w:hAnsiTheme="minorHAnsi" w:cstheme="minorBidi"/>
              <w:noProof/>
              <w:color w:val="auto"/>
              <w:sz w:val="22"/>
              <w:szCs w:val="22"/>
              <w:lang w:val="es-MX" w:eastAsia="es-MX"/>
            </w:rPr>
          </w:pPr>
          <w:hyperlink w:anchor="_Toc413422914" w:history="1">
            <w:r w:rsidR="00981DEE" w:rsidRPr="00981DEE">
              <w:rPr>
                <w:rStyle w:val="Hipervnculo"/>
                <w:rFonts w:asciiTheme="minorHAnsi" w:hAnsiTheme="minorHAnsi"/>
                <w:noProof/>
              </w:rPr>
              <w:t>7.</w:t>
            </w:r>
            <w:r w:rsidR="00981DEE" w:rsidRPr="00981DEE">
              <w:rPr>
                <w:rFonts w:asciiTheme="minorHAnsi" w:eastAsiaTheme="minorEastAsia" w:hAnsiTheme="minorHAnsi" w:cstheme="minorBidi"/>
                <w:noProof/>
                <w:color w:val="auto"/>
                <w:sz w:val="22"/>
                <w:szCs w:val="22"/>
                <w:lang w:val="es-MX" w:eastAsia="es-MX"/>
              </w:rPr>
              <w:tab/>
            </w:r>
            <w:r w:rsidR="00981DEE" w:rsidRPr="00981DEE">
              <w:rPr>
                <w:rStyle w:val="Hipervnculo"/>
                <w:rFonts w:asciiTheme="minorHAnsi" w:hAnsiTheme="minorHAnsi"/>
                <w:noProof/>
              </w:rPr>
              <w:t>CREACIÓN O PRODUCCIÓN DE DOCUMENTOS</w:t>
            </w:r>
            <w:r w:rsidR="00981DEE" w:rsidRPr="00981DEE">
              <w:rPr>
                <w:rFonts w:asciiTheme="minorHAnsi" w:hAnsiTheme="minorHAnsi"/>
                <w:noProof/>
                <w:webHidden/>
              </w:rPr>
              <w:tab/>
            </w:r>
            <w:r w:rsidR="00981DEE" w:rsidRPr="00981DEE">
              <w:rPr>
                <w:rFonts w:asciiTheme="minorHAnsi" w:hAnsiTheme="minorHAnsi"/>
                <w:noProof/>
                <w:webHidden/>
              </w:rPr>
              <w:fldChar w:fldCharType="begin"/>
            </w:r>
            <w:r w:rsidR="00981DEE" w:rsidRPr="00981DEE">
              <w:rPr>
                <w:rFonts w:asciiTheme="minorHAnsi" w:hAnsiTheme="minorHAnsi"/>
                <w:noProof/>
                <w:webHidden/>
              </w:rPr>
              <w:instrText xml:space="preserve"> PAGEREF _Toc413422914 \h </w:instrText>
            </w:r>
            <w:r w:rsidR="00981DEE" w:rsidRPr="00981DEE">
              <w:rPr>
                <w:rFonts w:asciiTheme="minorHAnsi" w:hAnsiTheme="minorHAnsi"/>
                <w:noProof/>
                <w:webHidden/>
              </w:rPr>
            </w:r>
            <w:r w:rsidR="00981DEE" w:rsidRPr="00981DEE">
              <w:rPr>
                <w:rFonts w:asciiTheme="minorHAnsi" w:hAnsiTheme="minorHAnsi"/>
                <w:noProof/>
                <w:webHidden/>
              </w:rPr>
              <w:fldChar w:fldCharType="separate"/>
            </w:r>
            <w:r w:rsidR="00981DEE" w:rsidRPr="00981DEE">
              <w:rPr>
                <w:rFonts w:asciiTheme="minorHAnsi" w:hAnsiTheme="minorHAnsi"/>
                <w:noProof/>
                <w:webHidden/>
              </w:rPr>
              <w:t>6</w:t>
            </w:r>
            <w:r w:rsidR="00981DEE" w:rsidRPr="00981DEE">
              <w:rPr>
                <w:rFonts w:asciiTheme="minorHAnsi" w:hAnsiTheme="minorHAnsi"/>
                <w:noProof/>
                <w:webHidden/>
              </w:rPr>
              <w:fldChar w:fldCharType="end"/>
            </w:r>
          </w:hyperlink>
        </w:p>
        <w:p w14:paraId="2B6ACF29" w14:textId="77777777" w:rsidR="00981DEE" w:rsidRPr="00981DEE" w:rsidRDefault="009F4BB5">
          <w:pPr>
            <w:pStyle w:val="TDC2"/>
            <w:tabs>
              <w:tab w:val="left" w:pos="880"/>
              <w:tab w:val="right" w:leader="dot" w:pos="8828"/>
            </w:tabs>
            <w:rPr>
              <w:rFonts w:asciiTheme="minorHAnsi" w:eastAsiaTheme="minorEastAsia" w:hAnsiTheme="minorHAnsi" w:cstheme="minorBidi"/>
              <w:noProof/>
              <w:color w:val="auto"/>
              <w:sz w:val="22"/>
              <w:szCs w:val="22"/>
              <w:lang w:val="es-MX" w:eastAsia="es-MX"/>
            </w:rPr>
          </w:pPr>
          <w:hyperlink w:anchor="_Toc413422915" w:history="1">
            <w:r w:rsidR="00981DEE" w:rsidRPr="00981DEE">
              <w:rPr>
                <w:rStyle w:val="Hipervnculo"/>
                <w:rFonts w:asciiTheme="minorHAnsi" w:hAnsiTheme="minorHAnsi"/>
                <w:noProof/>
              </w:rPr>
              <w:t>8.</w:t>
            </w:r>
            <w:r w:rsidR="00981DEE" w:rsidRPr="00981DEE">
              <w:rPr>
                <w:rFonts w:asciiTheme="minorHAnsi" w:eastAsiaTheme="minorEastAsia" w:hAnsiTheme="minorHAnsi" w:cstheme="minorBidi"/>
                <w:noProof/>
                <w:color w:val="auto"/>
                <w:sz w:val="22"/>
                <w:szCs w:val="22"/>
                <w:lang w:val="es-MX" w:eastAsia="es-MX"/>
              </w:rPr>
              <w:tab/>
            </w:r>
            <w:r w:rsidR="00981DEE" w:rsidRPr="00981DEE">
              <w:rPr>
                <w:rStyle w:val="Hipervnculo"/>
                <w:rFonts w:asciiTheme="minorHAnsi" w:hAnsiTheme="minorHAnsi"/>
                <w:noProof/>
              </w:rPr>
              <w:t>FIRMAS AUTORIZADAS</w:t>
            </w:r>
            <w:r w:rsidR="00981DEE" w:rsidRPr="00981DEE">
              <w:rPr>
                <w:rFonts w:asciiTheme="minorHAnsi" w:hAnsiTheme="minorHAnsi"/>
                <w:noProof/>
                <w:webHidden/>
              </w:rPr>
              <w:tab/>
            </w:r>
            <w:r w:rsidR="00981DEE" w:rsidRPr="00981DEE">
              <w:rPr>
                <w:rFonts w:asciiTheme="minorHAnsi" w:hAnsiTheme="minorHAnsi"/>
                <w:noProof/>
                <w:webHidden/>
              </w:rPr>
              <w:fldChar w:fldCharType="begin"/>
            </w:r>
            <w:r w:rsidR="00981DEE" w:rsidRPr="00981DEE">
              <w:rPr>
                <w:rFonts w:asciiTheme="minorHAnsi" w:hAnsiTheme="minorHAnsi"/>
                <w:noProof/>
                <w:webHidden/>
              </w:rPr>
              <w:instrText xml:space="preserve"> PAGEREF _Toc413422915 \h </w:instrText>
            </w:r>
            <w:r w:rsidR="00981DEE" w:rsidRPr="00981DEE">
              <w:rPr>
                <w:rFonts w:asciiTheme="minorHAnsi" w:hAnsiTheme="minorHAnsi"/>
                <w:noProof/>
                <w:webHidden/>
              </w:rPr>
            </w:r>
            <w:r w:rsidR="00981DEE" w:rsidRPr="00981DEE">
              <w:rPr>
                <w:rFonts w:asciiTheme="minorHAnsi" w:hAnsiTheme="minorHAnsi"/>
                <w:noProof/>
                <w:webHidden/>
              </w:rPr>
              <w:fldChar w:fldCharType="separate"/>
            </w:r>
            <w:r w:rsidR="00981DEE" w:rsidRPr="00981DEE">
              <w:rPr>
                <w:rFonts w:asciiTheme="minorHAnsi" w:hAnsiTheme="minorHAnsi"/>
                <w:noProof/>
                <w:webHidden/>
              </w:rPr>
              <w:t>6</w:t>
            </w:r>
            <w:r w:rsidR="00981DEE" w:rsidRPr="00981DEE">
              <w:rPr>
                <w:rFonts w:asciiTheme="minorHAnsi" w:hAnsiTheme="minorHAnsi"/>
                <w:noProof/>
                <w:webHidden/>
              </w:rPr>
              <w:fldChar w:fldCharType="end"/>
            </w:r>
          </w:hyperlink>
        </w:p>
        <w:p w14:paraId="3B9A2466" w14:textId="77777777" w:rsidR="00981DEE" w:rsidRPr="00981DEE" w:rsidRDefault="009F4BB5">
          <w:pPr>
            <w:pStyle w:val="TDC2"/>
            <w:tabs>
              <w:tab w:val="left" w:pos="880"/>
              <w:tab w:val="right" w:leader="dot" w:pos="8828"/>
            </w:tabs>
            <w:rPr>
              <w:rFonts w:asciiTheme="minorHAnsi" w:eastAsiaTheme="minorEastAsia" w:hAnsiTheme="minorHAnsi" w:cstheme="minorBidi"/>
              <w:noProof/>
              <w:color w:val="auto"/>
              <w:sz w:val="22"/>
              <w:szCs w:val="22"/>
              <w:lang w:val="es-MX" w:eastAsia="es-MX"/>
            </w:rPr>
          </w:pPr>
          <w:hyperlink w:anchor="_Toc413422916" w:history="1">
            <w:r w:rsidR="00981DEE" w:rsidRPr="00981DEE">
              <w:rPr>
                <w:rStyle w:val="Hipervnculo"/>
                <w:rFonts w:asciiTheme="minorHAnsi" w:hAnsiTheme="minorHAnsi"/>
                <w:noProof/>
              </w:rPr>
              <w:t>9.</w:t>
            </w:r>
            <w:r w:rsidR="00981DEE" w:rsidRPr="00981DEE">
              <w:rPr>
                <w:rFonts w:asciiTheme="minorHAnsi" w:eastAsiaTheme="minorEastAsia" w:hAnsiTheme="minorHAnsi" w:cstheme="minorBidi"/>
                <w:noProof/>
                <w:color w:val="auto"/>
                <w:sz w:val="22"/>
                <w:szCs w:val="22"/>
                <w:lang w:val="es-MX" w:eastAsia="es-MX"/>
              </w:rPr>
              <w:tab/>
            </w:r>
            <w:r w:rsidR="00981DEE" w:rsidRPr="00981DEE">
              <w:rPr>
                <w:rStyle w:val="Hipervnculo"/>
                <w:rFonts w:asciiTheme="minorHAnsi" w:hAnsiTheme="minorHAnsi"/>
                <w:noProof/>
              </w:rPr>
              <w:t>RECEPCION DE DOCUMENTOS:</w:t>
            </w:r>
            <w:r w:rsidR="00981DEE" w:rsidRPr="00981DEE">
              <w:rPr>
                <w:rFonts w:asciiTheme="minorHAnsi" w:hAnsiTheme="minorHAnsi"/>
                <w:noProof/>
                <w:webHidden/>
              </w:rPr>
              <w:tab/>
            </w:r>
            <w:r w:rsidR="00981DEE" w:rsidRPr="00981DEE">
              <w:rPr>
                <w:rFonts w:asciiTheme="minorHAnsi" w:hAnsiTheme="minorHAnsi"/>
                <w:noProof/>
                <w:webHidden/>
              </w:rPr>
              <w:fldChar w:fldCharType="begin"/>
            </w:r>
            <w:r w:rsidR="00981DEE" w:rsidRPr="00981DEE">
              <w:rPr>
                <w:rFonts w:asciiTheme="minorHAnsi" w:hAnsiTheme="minorHAnsi"/>
                <w:noProof/>
                <w:webHidden/>
              </w:rPr>
              <w:instrText xml:space="preserve"> PAGEREF _Toc413422916 \h </w:instrText>
            </w:r>
            <w:r w:rsidR="00981DEE" w:rsidRPr="00981DEE">
              <w:rPr>
                <w:rFonts w:asciiTheme="minorHAnsi" w:hAnsiTheme="minorHAnsi"/>
                <w:noProof/>
                <w:webHidden/>
              </w:rPr>
            </w:r>
            <w:r w:rsidR="00981DEE" w:rsidRPr="00981DEE">
              <w:rPr>
                <w:rFonts w:asciiTheme="minorHAnsi" w:hAnsiTheme="minorHAnsi"/>
                <w:noProof/>
                <w:webHidden/>
              </w:rPr>
              <w:fldChar w:fldCharType="separate"/>
            </w:r>
            <w:r w:rsidR="00981DEE" w:rsidRPr="00981DEE">
              <w:rPr>
                <w:rFonts w:asciiTheme="minorHAnsi" w:hAnsiTheme="minorHAnsi"/>
                <w:noProof/>
                <w:webHidden/>
              </w:rPr>
              <w:t>6</w:t>
            </w:r>
            <w:r w:rsidR="00981DEE" w:rsidRPr="00981DEE">
              <w:rPr>
                <w:rFonts w:asciiTheme="minorHAnsi" w:hAnsiTheme="minorHAnsi"/>
                <w:noProof/>
                <w:webHidden/>
              </w:rPr>
              <w:fldChar w:fldCharType="end"/>
            </w:r>
          </w:hyperlink>
        </w:p>
        <w:p w14:paraId="237321FE" w14:textId="77777777" w:rsidR="00981DEE" w:rsidRPr="00981DEE" w:rsidRDefault="009F4BB5">
          <w:pPr>
            <w:pStyle w:val="TDC2"/>
            <w:tabs>
              <w:tab w:val="left" w:pos="880"/>
              <w:tab w:val="right" w:leader="dot" w:pos="8828"/>
            </w:tabs>
            <w:rPr>
              <w:rFonts w:asciiTheme="minorHAnsi" w:eastAsiaTheme="minorEastAsia" w:hAnsiTheme="minorHAnsi" w:cstheme="minorBidi"/>
              <w:noProof/>
              <w:color w:val="auto"/>
              <w:sz w:val="22"/>
              <w:szCs w:val="22"/>
              <w:lang w:val="es-MX" w:eastAsia="es-MX"/>
            </w:rPr>
          </w:pPr>
          <w:hyperlink w:anchor="_Toc413422917" w:history="1">
            <w:r w:rsidR="00981DEE" w:rsidRPr="00981DEE">
              <w:rPr>
                <w:rStyle w:val="Hipervnculo"/>
                <w:rFonts w:asciiTheme="minorHAnsi" w:hAnsiTheme="minorHAnsi"/>
                <w:noProof/>
              </w:rPr>
              <w:t>10.</w:t>
            </w:r>
            <w:r w:rsidR="00981DEE" w:rsidRPr="00981DEE">
              <w:rPr>
                <w:rFonts w:asciiTheme="minorHAnsi" w:eastAsiaTheme="minorEastAsia" w:hAnsiTheme="minorHAnsi" w:cstheme="minorBidi"/>
                <w:noProof/>
                <w:color w:val="auto"/>
                <w:sz w:val="22"/>
                <w:szCs w:val="22"/>
                <w:lang w:val="es-MX" w:eastAsia="es-MX"/>
              </w:rPr>
              <w:tab/>
            </w:r>
            <w:r w:rsidR="00981DEE" w:rsidRPr="00981DEE">
              <w:rPr>
                <w:rStyle w:val="Hipervnculo"/>
                <w:rFonts w:asciiTheme="minorHAnsi" w:hAnsiTheme="minorHAnsi"/>
                <w:noProof/>
              </w:rPr>
              <w:t>CLASIFICACIÓN DOCUMENTAL</w:t>
            </w:r>
            <w:r w:rsidR="00981DEE" w:rsidRPr="00981DEE">
              <w:rPr>
                <w:rFonts w:asciiTheme="minorHAnsi" w:hAnsiTheme="minorHAnsi"/>
                <w:noProof/>
                <w:webHidden/>
              </w:rPr>
              <w:tab/>
            </w:r>
            <w:r w:rsidR="00981DEE" w:rsidRPr="00981DEE">
              <w:rPr>
                <w:rFonts w:asciiTheme="minorHAnsi" w:hAnsiTheme="minorHAnsi"/>
                <w:noProof/>
                <w:webHidden/>
              </w:rPr>
              <w:fldChar w:fldCharType="begin"/>
            </w:r>
            <w:r w:rsidR="00981DEE" w:rsidRPr="00981DEE">
              <w:rPr>
                <w:rFonts w:asciiTheme="minorHAnsi" w:hAnsiTheme="minorHAnsi"/>
                <w:noProof/>
                <w:webHidden/>
              </w:rPr>
              <w:instrText xml:space="preserve"> PAGEREF _Toc413422917 \h </w:instrText>
            </w:r>
            <w:r w:rsidR="00981DEE" w:rsidRPr="00981DEE">
              <w:rPr>
                <w:rFonts w:asciiTheme="minorHAnsi" w:hAnsiTheme="minorHAnsi"/>
                <w:noProof/>
                <w:webHidden/>
              </w:rPr>
            </w:r>
            <w:r w:rsidR="00981DEE" w:rsidRPr="00981DEE">
              <w:rPr>
                <w:rFonts w:asciiTheme="minorHAnsi" w:hAnsiTheme="minorHAnsi"/>
                <w:noProof/>
                <w:webHidden/>
              </w:rPr>
              <w:fldChar w:fldCharType="separate"/>
            </w:r>
            <w:r w:rsidR="00981DEE" w:rsidRPr="00981DEE">
              <w:rPr>
                <w:rFonts w:asciiTheme="minorHAnsi" w:hAnsiTheme="minorHAnsi"/>
                <w:noProof/>
                <w:webHidden/>
              </w:rPr>
              <w:t>7</w:t>
            </w:r>
            <w:r w:rsidR="00981DEE" w:rsidRPr="00981DEE">
              <w:rPr>
                <w:rFonts w:asciiTheme="minorHAnsi" w:hAnsiTheme="minorHAnsi"/>
                <w:noProof/>
                <w:webHidden/>
              </w:rPr>
              <w:fldChar w:fldCharType="end"/>
            </w:r>
          </w:hyperlink>
        </w:p>
        <w:p w14:paraId="12EBC4F3" w14:textId="77777777" w:rsidR="00981DEE" w:rsidRPr="00981DEE" w:rsidRDefault="009F4BB5">
          <w:pPr>
            <w:pStyle w:val="TDC2"/>
            <w:tabs>
              <w:tab w:val="left" w:pos="880"/>
              <w:tab w:val="right" w:leader="dot" w:pos="8828"/>
            </w:tabs>
            <w:rPr>
              <w:rFonts w:asciiTheme="minorHAnsi" w:eastAsiaTheme="minorEastAsia" w:hAnsiTheme="minorHAnsi" w:cstheme="minorBidi"/>
              <w:noProof/>
              <w:color w:val="auto"/>
              <w:sz w:val="22"/>
              <w:szCs w:val="22"/>
              <w:lang w:val="es-MX" w:eastAsia="es-MX"/>
            </w:rPr>
          </w:pPr>
          <w:hyperlink w:anchor="_Toc413422918" w:history="1">
            <w:r w:rsidR="00981DEE" w:rsidRPr="00981DEE">
              <w:rPr>
                <w:rStyle w:val="Hipervnculo"/>
                <w:rFonts w:asciiTheme="minorHAnsi" w:hAnsiTheme="minorHAnsi"/>
                <w:noProof/>
              </w:rPr>
              <w:t>11.</w:t>
            </w:r>
            <w:r w:rsidR="00981DEE" w:rsidRPr="00981DEE">
              <w:rPr>
                <w:rFonts w:asciiTheme="minorHAnsi" w:eastAsiaTheme="minorEastAsia" w:hAnsiTheme="minorHAnsi" w:cstheme="minorBidi"/>
                <w:noProof/>
                <w:color w:val="auto"/>
                <w:sz w:val="22"/>
                <w:szCs w:val="22"/>
                <w:lang w:val="es-MX" w:eastAsia="es-MX"/>
              </w:rPr>
              <w:tab/>
            </w:r>
            <w:r w:rsidR="00981DEE" w:rsidRPr="00981DEE">
              <w:rPr>
                <w:rStyle w:val="Hipervnculo"/>
                <w:rFonts w:asciiTheme="minorHAnsi" w:hAnsiTheme="minorHAnsi"/>
                <w:noProof/>
              </w:rPr>
              <w:t>ALMACENAMIENTO Y ORDENACIÓN</w:t>
            </w:r>
            <w:r w:rsidR="00981DEE" w:rsidRPr="00981DEE">
              <w:rPr>
                <w:rFonts w:asciiTheme="minorHAnsi" w:hAnsiTheme="minorHAnsi"/>
                <w:noProof/>
                <w:webHidden/>
              </w:rPr>
              <w:tab/>
            </w:r>
            <w:r w:rsidR="00981DEE" w:rsidRPr="00981DEE">
              <w:rPr>
                <w:rFonts w:asciiTheme="minorHAnsi" w:hAnsiTheme="minorHAnsi"/>
                <w:noProof/>
                <w:webHidden/>
              </w:rPr>
              <w:fldChar w:fldCharType="begin"/>
            </w:r>
            <w:r w:rsidR="00981DEE" w:rsidRPr="00981DEE">
              <w:rPr>
                <w:rFonts w:asciiTheme="minorHAnsi" w:hAnsiTheme="minorHAnsi"/>
                <w:noProof/>
                <w:webHidden/>
              </w:rPr>
              <w:instrText xml:space="preserve"> PAGEREF _Toc413422918 \h </w:instrText>
            </w:r>
            <w:r w:rsidR="00981DEE" w:rsidRPr="00981DEE">
              <w:rPr>
                <w:rFonts w:asciiTheme="minorHAnsi" w:hAnsiTheme="minorHAnsi"/>
                <w:noProof/>
                <w:webHidden/>
              </w:rPr>
            </w:r>
            <w:r w:rsidR="00981DEE" w:rsidRPr="00981DEE">
              <w:rPr>
                <w:rFonts w:asciiTheme="minorHAnsi" w:hAnsiTheme="minorHAnsi"/>
                <w:noProof/>
                <w:webHidden/>
              </w:rPr>
              <w:fldChar w:fldCharType="separate"/>
            </w:r>
            <w:r w:rsidR="00981DEE" w:rsidRPr="00981DEE">
              <w:rPr>
                <w:rFonts w:asciiTheme="minorHAnsi" w:hAnsiTheme="minorHAnsi"/>
                <w:noProof/>
                <w:webHidden/>
              </w:rPr>
              <w:t>8</w:t>
            </w:r>
            <w:r w:rsidR="00981DEE" w:rsidRPr="00981DEE">
              <w:rPr>
                <w:rFonts w:asciiTheme="minorHAnsi" w:hAnsiTheme="minorHAnsi"/>
                <w:noProof/>
                <w:webHidden/>
              </w:rPr>
              <w:fldChar w:fldCharType="end"/>
            </w:r>
          </w:hyperlink>
        </w:p>
        <w:p w14:paraId="79EF502D" w14:textId="77777777" w:rsidR="00981DEE" w:rsidRPr="00981DEE" w:rsidRDefault="009F4BB5">
          <w:pPr>
            <w:pStyle w:val="TDC2"/>
            <w:tabs>
              <w:tab w:val="left" w:pos="880"/>
              <w:tab w:val="right" w:leader="dot" w:pos="8828"/>
            </w:tabs>
            <w:rPr>
              <w:rFonts w:asciiTheme="minorHAnsi" w:eastAsiaTheme="minorEastAsia" w:hAnsiTheme="minorHAnsi" w:cstheme="minorBidi"/>
              <w:noProof/>
              <w:color w:val="auto"/>
              <w:sz w:val="22"/>
              <w:szCs w:val="22"/>
              <w:lang w:val="es-MX" w:eastAsia="es-MX"/>
            </w:rPr>
          </w:pPr>
          <w:hyperlink w:anchor="_Toc413422919" w:history="1">
            <w:r w:rsidR="00981DEE" w:rsidRPr="00981DEE">
              <w:rPr>
                <w:rStyle w:val="Hipervnculo"/>
                <w:rFonts w:asciiTheme="minorHAnsi" w:hAnsiTheme="minorHAnsi"/>
                <w:noProof/>
              </w:rPr>
              <w:t>12.</w:t>
            </w:r>
            <w:r w:rsidR="00981DEE" w:rsidRPr="00981DEE">
              <w:rPr>
                <w:rFonts w:asciiTheme="minorHAnsi" w:eastAsiaTheme="minorEastAsia" w:hAnsiTheme="minorHAnsi" w:cstheme="minorBidi"/>
                <w:noProof/>
                <w:color w:val="auto"/>
                <w:sz w:val="22"/>
                <w:szCs w:val="22"/>
                <w:lang w:val="es-MX" w:eastAsia="es-MX"/>
              </w:rPr>
              <w:tab/>
            </w:r>
            <w:r w:rsidR="00981DEE" w:rsidRPr="00981DEE">
              <w:rPr>
                <w:rStyle w:val="Hipervnculo"/>
                <w:rFonts w:asciiTheme="minorHAnsi" w:hAnsiTheme="minorHAnsi"/>
                <w:noProof/>
              </w:rPr>
              <w:t>FOLIACION</w:t>
            </w:r>
            <w:r w:rsidR="00981DEE" w:rsidRPr="00981DEE">
              <w:rPr>
                <w:rFonts w:asciiTheme="minorHAnsi" w:hAnsiTheme="minorHAnsi"/>
                <w:noProof/>
                <w:webHidden/>
              </w:rPr>
              <w:tab/>
            </w:r>
            <w:r w:rsidR="00981DEE" w:rsidRPr="00981DEE">
              <w:rPr>
                <w:rFonts w:asciiTheme="minorHAnsi" w:hAnsiTheme="minorHAnsi"/>
                <w:noProof/>
                <w:webHidden/>
              </w:rPr>
              <w:fldChar w:fldCharType="begin"/>
            </w:r>
            <w:r w:rsidR="00981DEE" w:rsidRPr="00981DEE">
              <w:rPr>
                <w:rFonts w:asciiTheme="minorHAnsi" w:hAnsiTheme="minorHAnsi"/>
                <w:noProof/>
                <w:webHidden/>
              </w:rPr>
              <w:instrText xml:space="preserve"> PAGEREF _Toc413422919 \h </w:instrText>
            </w:r>
            <w:r w:rsidR="00981DEE" w:rsidRPr="00981DEE">
              <w:rPr>
                <w:rFonts w:asciiTheme="minorHAnsi" w:hAnsiTheme="minorHAnsi"/>
                <w:noProof/>
                <w:webHidden/>
              </w:rPr>
            </w:r>
            <w:r w:rsidR="00981DEE" w:rsidRPr="00981DEE">
              <w:rPr>
                <w:rFonts w:asciiTheme="minorHAnsi" w:hAnsiTheme="minorHAnsi"/>
                <w:noProof/>
                <w:webHidden/>
              </w:rPr>
              <w:fldChar w:fldCharType="separate"/>
            </w:r>
            <w:r w:rsidR="00981DEE" w:rsidRPr="00981DEE">
              <w:rPr>
                <w:rFonts w:asciiTheme="minorHAnsi" w:hAnsiTheme="minorHAnsi"/>
                <w:noProof/>
                <w:webHidden/>
              </w:rPr>
              <w:t>9</w:t>
            </w:r>
            <w:r w:rsidR="00981DEE" w:rsidRPr="00981DEE">
              <w:rPr>
                <w:rFonts w:asciiTheme="minorHAnsi" w:hAnsiTheme="minorHAnsi"/>
                <w:noProof/>
                <w:webHidden/>
              </w:rPr>
              <w:fldChar w:fldCharType="end"/>
            </w:r>
          </w:hyperlink>
        </w:p>
        <w:p w14:paraId="6CE3CD80" w14:textId="77777777" w:rsidR="00981DEE" w:rsidRPr="00981DEE" w:rsidRDefault="009F4BB5">
          <w:pPr>
            <w:pStyle w:val="TDC2"/>
            <w:tabs>
              <w:tab w:val="left" w:pos="880"/>
              <w:tab w:val="right" w:leader="dot" w:pos="8828"/>
            </w:tabs>
            <w:rPr>
              <w:rFonts w:asciiTheme="minorHAnsi" w:eastAsiaTheme="minorEastAsia" w:hAnsiTheme="minorHAnsi" w:cstheme="minorBidi"/>
              <w:noProof/>
              <w:color w:val="auto"/>
              <w:sz w:val="22"/>
              <w:szCs w:val="22"/>
              <w:lang w:val="es-MX" w:eastAsia="es-MX"/>
            </w:rPr>
          </w:pPr>
          <w:hyperlink w:anchor="_Toc413422920" w:history="1">
            <w:r w:rsidR="00981DEE" w:rsidRPr="00981DEE">
              <w:rPr>
                <w:rStyle w:val="Hipervnculo"/>
                <w:rFonts w:asciiTheme="minorHAnsi" w:hAnsiTheme="minorHAnsi"/>
                <w:noProof/>
                <w:lang w:val="es-ES"/>
              </w:rPr>
              <w:t>13.</w:t>
            </w:r>
            <w:r w:rsidR="00981DEE" w:rsidRPr="00981DEE">
              <w:rPr>
                <w:rFonts w:asciiTheme="minorHAnsi" w:eastAsiaTheme="minorEastAsia" w:hAnsiTheme="minorHAnsi" w:cstheme="minorBidi"/>
                <w:noProof/>
                <w:color w:val="auto"/>
                <w:sz w:val="22"/>
                <w:szCs w:val="22"/>
                <w:lang w:val="es-MX" w:eastAsia="es-MX"/>
              </w:rPr>
              <w:tab/>
            </w:r>
            <w:r w:rsidR="00981DEE" w:rsidRPr="00981DEE">
              <w:rPr>
                <w:rStyle w:val="Hipervnculo"/>
                <w:rFonts w:asciiTheme="minorHAnsi" w:hAnsiTheme="minorHAnsi"/>
                <w:noProof/>
                <w:lang w:val="es-ES"/>
              </w:rPr>
              <w:t>IDENTIFICACION</w:t>
            </w:r>
            <w:r w:rsidR="00981DEE" w:rsidRPr="00981DEE">
              <w:rPr>
                <w:rFonts w:asciiTheme="minorHAnsi" w:hAnsiTheme="minorHAnsi"/>
                <w:noProof/>
                <w:webHidden/>
              </w:rPr>
              <w:tab/>
            </w:r>
            <w:r w:rsidR="00981DEE" w:rsidRPr="00981DEE">
              <w:rPr>
                <w:rFonts w:asciiTheme="minorHAnsi" w:hAnsiTheme="minorHAnsi"/>
                <w:noProof/>
                <w:webHidden/>
              </w:rPr>
              <w:fldChar w:fldCharType="begin"/>
            </w:r>
            <w:r w:rsidR="00981DEE" w:rsidRPr="00981DEE">
              <w:rPr>
                <w:rFonts w:asciiTheme="minorHAnsi" w:hAnsiTheme="minorHAnsi"/>
                <w:noProof/>
                <w:webHidden/>
              </w:rPr>
              <w:instrText xml:space="preserve"> PAGEREF _Toc413422920 \h </w:instrText>
            </w:r>
            <w:r w:rsidR="00981DEE" w:rsidRPr="00981DEE">
              <w:rPr>
                <w:rFonts w:asciiTheme="minorHAnsi" w:hAnsiTheme="minorHAnsi"/>
                <w:noProof/>
                <w:webHidden/>
              </w:rPr>
            </w:r>
            <w:r w:rsidR="00981DEE" w:rsidRPr="00981DEE">
              <w:rPr>
                <w:rFonts w:asciiTheme="minorHAnsi" w:hAnsiTheme="minorHAnsi"/>
                <w:noProof/>
                <w:webHidden/>
              </w:rPr>
              <w:fldChar w:fldCharType="separate"/>
            </w:r>
            <w:r w:rsidR="00981DEE" w:rsidRPr="00981DEE">
              <w:rPr>
                <w:rFonts w:asciiTheme="minorHAnsi" w:hAnsiTheme="minorHAnsi"/>
                <w:noProof/>
                <w:webHidden/>
              </w:rPr>
              <w:t>11</w:t>
            </w:r>
            <w:r w:rsidR="00981DEE" w:rsidRPr="00981DEE">
              <w:rPr>
                <w:rFonts w:asciiTheme="minorHAnsi" w:hAnsiTheme="minorHAnsi"/>
                <w:noProof/>
                <w:webHidden/>
              </w:rPr>
              <w:fldChar w:fldCharType="end"/>
            </w:r>
          </w:hyperlink>
        </w:p>
        <w:p w14:paraId="7A4F8AC7" w14:textId="77777777" w:rsidR="00981DEE" w:rsidRPr="00981DEE" w:rsidRDefault="009F4BB5">
          <w:pPr>
            <w:pStyle w:val="TDC2"/>
            <w:tabs>
              <w:tab w:val="left" w:pos="880"/>
              <w:tab w:val="right" w:leader="dot" w:pos="8828"/>
            </w:tabs>
            <w:rPr>
              <w:rFonts w:asciiTheme="minorHAnsi" w:eastAsiaTheme="minorEastAsia" w:hAnsiTheme="minorHAnsi" w:cstheme="minorBidi"/>
              <w:noProof/>
              <w:color w:val="auto"/>
              <w:sz w:val="22"/>
              <w:szCs w:val="22"/>
              <w:lang w:val="es-MX" w:eastAsia="es-MX"/>
            </w:rPr>
          </w:pPr>
          <w:hyperlink w:anchor="_Toc413422921" w:history="1">
            <w:r w:rsidR="00981DEE" w:rsidRPr="00981DEE">
              <w:rPr>
                <w:rStyle w:val="Hipervnculo"/>
                <w:rFonts w:asciiTheme="minorHAnsi" w:hAnsiTheme="minorHAnsi"/>
                <w:noProof/>
              </w:rPr>
              <w:t>14.</w:t>
            </w:r>
            <w:r w:rsidR="00981DEE" w:rsidRPr="00981DEE">
              <w:rPr>
                <w:rFonts w:asciiTheme="minorHAnsi" w:eastAsiaTheme="minorEastAsia" w:hAnsiTheme="minorHAnsi" w:cstheme="minorBidi"/>
                <w:noProof/>
                <w:color w:val="auto"/>
                <w:sz w:val="22"/>
                <w:szCs w:val="22"/>
                <w:lang w:val="es-MX" w:eastAsia="es-MX"/>
              </w:rPr>
              <w:tab/>
            </w:r>
            <w:r w:rsidR="00981DEE" w:rsidRPr="00981DEE">
              <w:rPr>
                <w:rStyle w:val="Hipervnculo"/>
                <w:rFonts w:asciiTheme="minorHAnsi" w:hAnsiTheme="minorHAnsi"/>
                <w:noProof/>
              </w:rPr>
              <w:t>CONSERVACIÓN</w:t>
            </w:r>
            <w:r w:rsidR="00981DEE" w:rsidRPr="00981DEE">
              <w:rPr>
                <w:rFonts w:asciiTheme="minorHAnsi" w:hAnsiTheme="minorHAnsi"/>
                <w:noProof/>
                <w:webHidden/>
              </w:rPr>
              <w:tab/>
            </w:r>
            <w:r w:rsidR="00981DEE" w:rsidRPr="00981DEE">
              <w:rPr>
                <w:rFonts w:asciiTheme="minorHAnsi" w:hAnsiTheme="minorHAnsi"/>
                <w:noProof/>
                <w:webHidden/>
              </w:rPr>
              <w:fldChar w:fldCharType="begin"/>
            </w:r>
            <w:r w:rsidR="00981DEE" w:rsidRPr="00981DEE">
              <w:rPr>
                <w:rFonts w:asciiTheme="minorHAnsi" w:hAnsiTheme="minorHAnsi"/>
                <w:noProof/>
                <w:webHidden/>
              </w:rPr>
              <w:instrText xml:space="preserve"> PAGEREF _Toc413422921 \h </w:instrText>
            </w:r>
            <w:r w:rsidR="00981DEE" w:rsidRPr="00981DEE">
              <w:rPr>
                <w:rFonts w:asciiTheme="minorHAnsi" w:hAnsiTheme="minorHAnsi"/>
                <w:noProof/>
                <w:webHidden/>
              </w:rPr>
            </w:r>
            <w:r w:rsidR="00981DEE" w:rsidRPr="00981DEE">
              <w:rPr>
                <w:rFonts w:asciiTheme="minorHAnsi" w:hAnsiTheme="minorHAnsi"/>
                <w:noProof/>
                <w:webHidden/>
              </w:rPr>
              <w:fldChar w:fldCharType="separate"/>
            </w:r>
            <w:r w:rsidR="00981DEE" w:rsidRPr="00981DEE">
              <w:rPr>
                <w:rFonts w:asciiTheme="minorHAnsi" w:hAnsiTheme="minorHAnsi"/>
                <w:noProof/>
                <w:webHidden/>
              </w:rPr>
              <w:t>11</w:t>
            </w:r>
            <w:r w:rsidR="00981DEE" w:rsidRPr="00981DEE">
              <w:rPr>
                <w:rFonts w:asciiTheme="minorHAnsi" w:hAnsiTheme="minorHAnsi"/>
                <w:noProof/>
                <w:webHidden/>
              </w:rPr>
              <w:fldChar w:fldCharType="end"/>
            </w:r>
          </w:hyperlink>
        </w:p>
        <w:p w14:paraId="588BE80E" w14:textId="77777777" w:rsidR="00981DEE" w:rsidRPr="00981DEE" w:rsidRDefault="009F4BB5">
          <w:pPr>
            <w:pStyle w:val="TDC2"/>
            <w:tabs>
              <w:tab w:val="left" w:pos="880"/>
              <w:tab w:val="right" w:leader="dot" w:pos="8828"/>
            </w:tabs>
            <w:rPr>
              <w:rFonts w:asciiTheme="minorHAnsi" w:eastAsiaTheme="minorEastAsia" w:hAnsiTheme="minorHAnsi" w:cstheme="minorBidi"/>
              <w:noProof/>
              <w:color w:val="auto"/>
              <w:sz w:val="22"/>
              <w:szCs w:val="22"/>
              <w:lang w:val="es-MX" w:eastAsia="es-MX"/>
            </w:rPr>
          </w:pPr>
          <w:hyperlink w:anchor="_Toc413422922" w:history="1">
            <w:r w:rsidR="00981DEE" w:rsidRPr="00981DEE">
              <w:rPr>
                <w:rStyle w:val="Hipervnculo"/>
                <w:rFonts w:asciiTheme="minorHAnsi" w:hAnsiTheme="minorHAnsi"/>
                <w:noProof/>
              </w:rPr>
              <w:t>15.</w:t>
            </w:r>
            <w:r w:rsidR="00981DEE" w:rsidRPr="00981DEE">
              <w:rPr>
                <w:rFonts w:asciiTheme="minorHAnsi" w:eastAsiaTheme="minorEastAsia" w:hAnsiTheme="minorHAnsi" w:cstheme="minorBidi"/>
                <w:noProof/>
                <w:color w:val="auto"/>
                <w:sz w:val="22"/>
                <w:szCs w:val="22"/>
                <w:lang w:val="es-MX" w:eastAsia="es-MX"/>
              </w:rPr>
              <w:tab/>
            </w:r>
            <w:r w:rsidR="00981DEE" w:rsidRPr="00981DEE">
              <w:rPr>
                <w:rStyle w:val="Hipervnculo"/>
                <w:rFonts w:asciiTheme="minorHAnsi" w:hAnsiTheme="minorHAnsi"/>
                <w:noProof/>
              </w:rPr>
              <w:t>ENTREGA DE DOCUMENTOS AL ARCHIVO (TRANSFERENCIA DOCUMENTAL)</w:t>
            </w:r>
            <w:r w:rsidR="00981DEE" w:rsidRPr="00981DEE">
              <w:rPr>
                <w:rFonts w:asciiTheme="minorHAnsi" w:hAnsiTheme="minorHAnsi"/>
                <w:noProof/>
                <w:webHidden/>
              </w:rPr>
              <w:tab/>
            </w:r>
            <w:r w:rsidR="00981DEE" w:rsidRPr="00981DEE">
              <w:rPr>
                <w:rFonts w:asciiTheme="minorHAnsi" w:hAnsiTheme="minorHAnsi"/>
                <w:noProof/>
                <w:webHidden/>
              </w:rPr>
              <w:fldChar w:fldCharType="begin"/>
            </w:r>
            <w:r w:rsidR="00981DEE" w:rsidRPr="00981DEE">
              <w:rPr>
                <w:rFonts w:asciiTheme="minorHAnsi" w:hAnsiTheme="minorHAnsi"/>
                <w:noProof/>
                <w:webHidden/>
              </w:rPr>
              <w:instrText xml:space="preserve"> PAGEREF _Toc413422922 \h </w:instrText>
            </w:r>
            <w:r w:rsidR="00981DEE" w:rsidRPr="00981DEE">
              <w:rPr>
                <w:rFonts w:asciiTheme="minorHAnsi" w:hAnsiTheme="minorHAnsi"/>
                <w:noProof/>
                <w:webHidden/>
              </w:rPr>
            </w:r>
            <w:r w:rsidR="00981DEE" w:rsidRPr="00981DEE">
              <w:rPr>
                <w:rFonts w:asciiTheme="minorHAnsi" w:hAnsiTheme="minorHAnsi"/>
                <w:noProof/>
                <w:webHidden/>
              </w:rPr>
              <w:fldChar w:fldCharType="separate"/>
            </w:r>
            <w:r w:rsidR="00981DEE" w:rsidRPr="00981DEE">
              <w:rPr>
                <w:rFonts w:asciiTheme="minorHAnsi" w:hAnsiTheme="minorHAnsi"/>
                <w:noProof/>
                <w:webHidden/>
              </w:rPr>
              <w:t>12</w:t>
            </w:r>
            <w:r w:rsidR="00981DEE" w:rsidRPr="00981DEE">
              <w:rPr>
                <w:rFonts w:asciiTheme="minorHAnsi" w:hAnsiTheme="minorHAnsi"/>
                <w:noProof/>
                <w:webHidden/>
              </w:rPr>
              <w:fldChar w:fldCharType="end"/>
            </w:r>
          </w:hyperlink>
        </w:p>
        <w:p w14:paraId="0A52535B" w14:textId="77777777" w:rsidR="00981DEE" w:rsidRPr="00981DEE" w:rsidRDefault="009F4BB5">
          <w:pPr>
            <w:pStyle w:val="TDC2"/>
            <w:tabs>
              <w:tab w:val="left" w:pos="880"/>
              <w:tab w:val="right" w:leader="dot" w:pos="8828"/>
            </w:tabs>
            <w:rPr>
              <w:rFonts w:asciiTheme="minorHAnsi" w:eastAsiaTheme="minorEastAsia" w:hAnsiTheme="minorHAnsi" w:cstheme="minorBidi"/>
              <w:noProof/>
              <w:color w:val="auto"/>
              <w:sz w:val="22"/>
              <w:szCs w:val="22"/>
              <w:lang w:val="es-MX" w:eastAsia="es-MX"/>
            </w:rPr>
          </w:pPr>
          <w:hyperlink w:anchor="_Toc413422923" w:history="1">
            <w:r w:rsidR="00981DEE" w:rsidRPr="00981DEE">
              <w:rPr>
                <w:rStyle w:val="Hipervnculo"/>
                <w:rFonts w:asciiTheme="minorHAnsi" w:hAnsiTheme="minorHAnsi"/>
                <w:noProof/>
              </w:rPr>
              <w:t>16.</w:t>
            </w:r>
            <w:r w:rsidR="00981DEE" w:rsidRPr="00981DEE">
              <w:rPr>
                <w:rFonts w:asciiTheme="minorHAnsi" w:eastAsiaTheme="minorEastAsia" w:hAnsiTheme="minorHAnsi" w:cstheme="minorBidi"/>
                <w:noProof/>
                <w:color w:val="auto"/>
                <w:sz w:val="22"/>
                <w:szCs w:val="22"/>
                <w:lang w:val="es-MX" w:eastAsia="es-MX"/>
              </w:rPr>
              <w:tab/>
            </w:r>
            <w:r w:rsidR="00981DEE" w:rsidRPr="00981DEE">
              <w:rPr>
                <w:rStyle w:val="Hipervnculo"/>
                <w:rFonts w:asciiTheme="minorHAnsi" w:hAnsiTheme="minorHAnsi"/>
                <w:noProof/>
              </w:rPr>
              <w:t>ENTREGA DE DOCUMENTOS POR RETIRO O TRASLADO</w:t>
            </w:r>
            <w:r w:rsidR="00981DEE" w:rsidRPr="00981DEE">
              <w:rPr>
                <w:rFonts w:asciiTheme="minorHAnsi" w:hAnsiTheme="minorHAnsi"/>
                <w:noProof/>
                <w:webHidden/>
              </w:rPr>
              <w:tab/>
            </w:r>
            <w:r w:rsidR="00981DEE" w:rsidRPr="00981DEE">
              <w:rPr>
                <w:rFonts w:asciiTheme="minorHAnsi" w:hAnsiTheme="minorHAnsi"/>
                <w:noProof/>
                <w:webHidden/>
              </w:rPr>
              <w:fldChar w:fldCharType="begin"/>
            </w:r>
            <w:r w:rsidR="00981DEE" w:rsidRPr="00981DEE">
              <w:rPr>
                <w:rFonts w:asciiTheme="minorHAnsi" w:hAnsiTheme="minorHAnsi"/>
                <w:noProof/>
                <w:webHidden/>
              </w:rPr>
              <w:instrText xml:space="preserve"> PAGEREF _Toc413422923 \h </w:instrText>
            </w:r>
            <w:r w:rsidR="00981DEE" w:rsidRPr="00981DEE">
              <w:rPr>
                <w:rFonts w:asciiTheme="minorHAnsi" w:hAnsiTheme="minorHAnsi"/>
                <w:noProof/>
                <w:webHidden/>
              </w:rPr>
            </w:r>
            <w:r w:rsidR="00981DEE" w:rsidRPr="00981DEE">
              <w:rPr>
                <w:rFonts w:asciiTheme="minorHAnsi" w:hAnsiTheme="minorHAnsi"/>
                <w:noProof/>
                <w:webHidden/>
              </w:rPr>
              <w:fldChar w:fldCharType="separate"/>
            </w:r>
            <w:r w:rsidR="00981DEE" w:rsidRPr="00981DEE">
              <w:rPr>
                <w:rFonts w:asciiTheme="minorHAnsi" w:hAnsiTheme="minorHAnsi"/>
                <w:noProof/>
                <w:webHidden/>
              </w:rPr>
              <w:t>15</w:t>
            </w:r>
            <w:r w:rsidR="00981DEE" w:rsidRPr="00981DEE">
              <w:rPr>
                <w:rFonts w:asciiTheme="minorHAnsi" w:hAnsiTheme="minorHAnsi"/>
                <w:noProof/>
                <w:webHidden/>
              </w:rPr>
              <w:fldChar w:fldCharType="end"/>
            </w:r>
          </w:hyperlink>
        </w:p>
        <w:p w14:paraId="13547D9D" w14:textId="77777777" w:rsidR="00981DEE" w:rsidRPr="00981DEE" w:rsidRDefault="009F4BB5">
          <w:pPr>
            <w:pStyle w:val="TDC2"/>
            <w:tabs>
              <w:tab w:val="left" w:pos="880"/>
              <w:tab w:val="right" w:leader="dot" w:pos="8828"/>
            </w:tabs>
            <w:rPr>
              <w:rFonts w:asciiTheme="minorHAnsi" w:eastAsiaTheme="minorEastAsia" w:hAnsiTheme="minorHAnsi" w:cstheme="minorBidi"/>
              <w:noProof/>
              <w:color w:val="auto"/>
              <w:sz w:val="22"/>
              <w:szCs w:val="22"/>
              <w:lang w:val="es-MX" w:eastAsia="es-MX"/>
            </w:rPr>
          </w:pPr>
          <w:hyperlink w:anchor="_Toc413422924" w:history="1">
            <w:r w:rsidR="00981DEE" w:rsidRPr="00981DEE">
              <w:rPr>
                <w:rStyle w:val="Hipervnculo"/>
                <w:rFonts w:asciiTheme="minorHAnsi" w:hAnsiTheme="minorHAnsi"/>
                <w:noProof/>
              </w:rPr>
              <w:t>17.</w:t>
            </w:r>
            <w:r w:rsidR="00981DEE" w:rsidRPr="00981DEE">
              <w:rPr>
                <w:rFonts w:asciiTheme="minorHAnsi" w:eastAsiaTheme="minorEastAsia" w:hAnsiTheme="minorHAnsi" w:cstheme="minorBidi"/>
                <w:noProof/>
                <w:color w:val="auto"/>
                <w:sz w:val="22"/>
                <w:szCs w:val="22"/>
                <w:lang w:val="es-MX" w:eastAsia="es-MX"/>
              </w:rPr>
              <w:tab/>
            </w:r>
            <w:r w:rsidR="00981DEE" w:rsidRPr="00981DEE">
              <w:rPr>
                <w:rStyle w:val="Hipervnculo"/>
                <w:rFonts w:asciiTheme="minorHAnsi" w:hAnsiTheme="minorHAnsi"/>
                <w:noProof/>
              </w:rPr>
              <w:t>CONSULTA Y PRÉSTAMO</w:t>
            </w:r>
            <w:r w:rsidR="00981DEE" w:rsidRPr="00981DEE">
              <w:rPr>
                <w:rFonts w:asciiTheme="minorHAnsi" w:hAnsiTheme="minorHAnsi"/>
                <w:noProof/>
                <w:webHidden/>
              </w:rPr>
              <w:tab/>
            </w:r>
            <w:r w:rsidR="00981DEE" w:rsidRPr="00981DEE">
              <w:rPr>
                <w:rFonts w:asciiTheme="minorHAnsi" w:hAnsiTheme="minorHAnsi"/>
                <w:noProof/>
                <w:webHidden/>
              </w:rPr>
              <w:fldChar w:fldCharType="begin"/>
            </w:r>
            <w:r w:rsidR="00981DEE" w:rsidRPr="00981DEE">
              <w:rPr>
                <w:rFonts w:asciiTheme="minorHAnsi" w:hAnsiTheme="minorHAnsi"/>
                <w:noProof/>
                <w:webHidden/>
              </w:rPr>
              <w:instrText xml:space="preserve"> PAGEREF _Toc413422924 \h </w:instrText>
            </w:r>
            <w:r w:rsidR="00981DEE" w:rsidRPr="00981DEE">
              <w:rPr>
                <w:rFonts w:asciiTheme="minorHAnsi" w:hAnsiTheme="minorHAnsi"/>
                <w:noProof/>
                <w:webHidden/>
              </w:rPr>
            </w:r>
            <w:r w:rsidR="00981DEE" w:rsidRPr="00981DEE">
              <w:rPr>
                <w:rFonts w:asciiTheme="minorHAnsi" w:hAnsiTheme="minorHAnsi"/>
                <w:noProof/>
                <w:webHidden/>
              </w:rPr>
              <w:fldChar w:fldCharType="separate"/>
            </w:r>
            <w:r w:rsidR="00981DEE" w:rsidRPr="00981DEE">
              <w:rPr>
                <w:rFonts w:asciiTheme="minorHAnsi" w:hAnsiTheme="minorHAnsi"/>
                <w:noProof/>
                <w:webHidden/>
              </w:rPr>
              <w:t>16</w:t>
            </w:r>
            <w:r w:rsidR="00981DEE" w:rsidRPr="00981DEE">
              <w:rPr>
                <w:rFonts w:asciiTheme="minorHAnsi" w:hAnsiTheme="minorHAnsi"/>
                <w:noProof/>
                <w:webHidden/>
              </w:rPr>
              <w:fldChar w:fldCharType="end"/>
            </w:r>
          </w:hyperlink>
        </w:p>
        <w:p w14:paraId="2B63A250" w14:textId="77777777" w:rsidR="00981DEE" w:rsidRPr="00981DEE" w:rsidRDefault="009F4BB5">
          <w:pPr>
            <w:pStyle w:val="TDC2"/>
            <w:tabs>
              <w:tab w:val="left" w:pos="880"/>
              <w:tab w:val="right" w:leader="dot" w:pos="8828"/>
            </w:tabs>
            <w:rPr>
              <w:rFonts w:asciiTheme="minorHAnsi" w:eastAsiaTheme="minorEastAsia" w:hAnsiTheme="minorHAnsi" w:cstheme="minorBidi"/>
              <w:noProof/>
              <w:color w:val="auto"/>
              <w:sz w:val="22"/>
              <w:szCs w:val="22"/>
              <w:lang w:val="es-MX" w:eastAsia="es-MX"/>
            </w:rPr>
          </w:pPr>
          <w:hyperlink w:anchor="_Toc413422925" w:history="1">
            <w:r w:rsidR="00981DEE" w:rsidRPr="00981DEE">
              <w:rPr>
                <w:rStyle w:val="Hipervnculo"/>
                <w:rFonts w:asciiTheme="minorHAnsi" w:hAnsiTheme="minorHAnsi"/>
                <w:noProof/>
              </w:rPr>
              <w:t>18.</w:t>
            </w:r>
            <w:r w:rsidR="00981DEE" w:rsidRPr="00981DEE">
              <w:rPr>
                <w:rFonts w:asciiTheme="minorHAnsi" w:eastAsiaTheme="minorEastAsia" w:hAnsiTheme="minorHAnsi" w:cstheme="minorBidi"/>
                <w:noProof/>
                <w:color w:val="auto"/>
                <w:sz w:val="22"/>
                <w:szCs w:val="22"/>
                <w:lang w:val="es-MX" w:eastAsia="es-MX"/>
              </w:rPr>
              <w:tab/>
            </w:r>
            <w:r w:rsidR="00981DEE" w:rsidRPr="00981DEE">
              <w:rPr>
                <w:rStyle w:val="Hipervnculo"/>
                <w:rFonts w:asciiTheme="minorHAnsi" w:hAnsiTheme="minorHAnsi"/>
                <w:noProof/>
              </w:rPr>
              <w:t>ENVÍO DE COMUNICACIONES OFICIALES</w:t>
            </w:r>
            <w:r w:rsidR="00981DEE" w:rsidRPr="00981DEE">
              <w:rPr>
                <w:rFonts w:asciiTheme="minorHAnsi" w:hAnsiTheme="minorHAnsi"/>
                <w:noProof/>
                <w:webHidden/>
              </w:rPr>
              <w:tab/>
            </w:r>
            <w:r w:rsidR="00981DEE" w:rsidRPr="00981DEE">
              <w:rPr>
                <w:rFonts w:asciiTheme="minorHAnsi" w:hAnsiTheme="minorHAnsi"/>
                <w:noProof/>
                <w:webHidden/>
              </w:rPr>
              <w:fldChar w:fldCharType="begin"/>
            </w:r>
            <w:r w:rsidR="00981DEE" w:rsidRPr="00981DEE">
              <w:rPr>
                <w:rFonts w:asciiTheme="minorHAnsi" w:hAnsiTheme="minorHAnsi"/>
                <w:noProof/>
                <w:webHidden/>
              </w:rPr>
              <w:instrText xml:space="preserve"> PAGEREF _Toc413422925 \h </w:instrText>
            </w:r>
            <w:r w:rsidR="00981DEE" w:rsidRPr="00981DEE">
              <w:rPr>
                <w:rFonts w:asciiTheme="minorHAnsi" w:hAnsiTheme="minorHAnsi"/>
                <w:noProof/>
                <w:webHidden/>
              </w:rPr>
            </w:r>
            <w:r w:rsidR="00981DEE" w:rsidRPr="00981DEE">
              <w:rPr>
                <w:rFonts w:asciiTheme="minorHAnsi" w:hAnsiTheme="minorHAnsi"/>
                <w:noProof/>
                <w:webHidden/>
              </w:rPr>
              <w:fldChar w:fldCharType="separate"/>
            </w:r>
            <w:r w:rsidR="00981DEE" w:rsidRPr="00981DEE">
              <w:rPr>
                <w:rFonts w:asciiTheme="minorHAnsi" w:hAnsiTheme="minorHAnsi"/>
                <w:noProof/>
                <w:webHidden/>
              </w:rPr>
              <w:t>17</w:t>
            </w:r>
            <w:r w:rsidR="00981DEE" w:rsidRPr="00981DEE">
              <w:rPr>
                <w:rFonts w:asciiTheme="minorHAnsi" w:hAnsiTheme="minorHAnsi"/>
                <w:noProof/>
                <w:webHidden/>
              </w:rPr>
              <w:fldChar w:fldCharType="end"/>
            </w:r>
          </w:hyperlink>
        </w:p>
        <w:p w14:paraId="2856AC55" w14:textId="77777777" w:rsidR="00981DEE" w:rsidRPr="00981DEE" w:rsidRDefault="009F4BB5">
          <w:pPr>
            <w:pStyle w:val="TDC2"/>
            <w:tabs>
              <w:tab w:val="left" w:pos="880"/>
              <w:tab w:val="right" w:leader="dot" w:pos="8828"/>
            </w:tabs>
            <w:rPr>
              <w:rFonts w:asciiTheme="minorHAnsi" w:eastAsiaTheme="minorEastAsia" w:hAnsiTheme="minorHAnsi" w:cstheme="minorBidi"/>
              <w:noProof/>
              <w:color w:val="auto"/>
              <w:sz w:val="22"/>
              <w:szCs w:val="22"/>
              <w:lang w:val="es-MX" w:eastAsia="es-MX"/>
            </w:rPr>
          </w:pPr>
          <w:hyperlink w:anchor="_Toc413422926" w:history="1">
            <w:r w:rsidR="00981DEE" w:rsidRPr="00981DEE">
              <w:rPr>
                <w:rStyle w:val="Hipervnculo"/>
                <w:rFonts w:asciiTheme="minorHAnsi" w:hAnsiTheme="minorHAnsi"/>
                <w:noProof/>
              </w:rPr>
              <w:t>19.</w:t>
            </w:r>
            <w:r w:rsidR="00981DEE" w:rsidRPr="00981DEE">
              <w:rPr>
                <w:rFonts w:asciiTheme="minorHAnsi" w:eastAsiaTheme="minorEastAsia" w:hAnsiTheme="minorHAnsi" w:cstheme="minorBidi"/>
                <w:noProof/>
                <w:color w:val="auto"/>
                <w:sz w:val="22"/>
                <w:szCs w:val="22"/>
                <w:lang w:val="es-MX" w:eastAsia="es-MX"/>
              </w:rPr>
              <w:tab/>
            </w:r>
            <w:r w:rsidR="00981DEE" w:rsidRPr="00981DEE">
              <w:rPr>
                <w:rStyle w:val="Hipervnculo"/>
                <w:rFonts w:asciiTheme="minorHAnsi" w:hAnsiTheme="minorHAnsi"/>
                <w:noProof/>
              </w:rPr>
              <w:t>ELIMINACIÓN DOCUMENTAL</w:t>
            </w:r>
            <w:r w:rsidR="00981DEE" w:rsidRPr="00981DEE">
              <w:rPr>
                <w:rFonts w:asciiTheme="minorHAnsi" w:hAnsiTheme="minorHAnsi"/>
                <w:noProof/>
                <w:webHidden/>
              </w:rPr>
              <w:tab/>
            </w:r>
            <w:r w:rsidR="00981DEE" w:rsidRPr="00981DEE">
              <w:rPr>
                <w:rFonts w:asciiTheme="minorHAnsi" w:hAnsiTheme="minorHAnsi"/>
                <w:noProof/>
                <w:webHidden/>
              </w:rPr>
              <w:fldChar w:fldCharType="begin"/>
            </w:r>
            <w:r w:rsidR="00981DEE" w:rsidRPr="00981DEE">
              <w:rPr>
                <w:rFonts w:asciiTheme="minorHAnsi" w:hAnsiTheme="minorHAnsi"/>
                <w:noProof/>
                <w:webHidden/>
              </w:rPr>
              <w:instrText xml:space="preserve"> PAGEREF _Toc413422926 \h </w:instrText>
            </w:r>
            <w:r w:rsidR="00981DEE" w:rsidRPr="00981DEE">
              <w:rPr>
                <w:rFonts w:asciiTheme="minorHAnsi" w:hAnsiTheme="minorHAnsi"/>
                <w:noProof/>
                <w:webHidden/>
              </w:rPr>
            </w:r>
            <w:r w:rsidR="00981DEE" w:rsidRPr="00981DEE">
              <w:rPr>
                <w:rFonts w:asciiTheme="minorHAnsi" w:hAnsiTheme="minorHAnsi"/>
                <w:noProof/>
                <w:webHidden/>
              </w:rPr>
              <w:fldChar w:fldCharType="separate"/>
            </w:r>
            <w:r w:rsidR="00981DEE" w:rsidRPr="00981DEE">
              <w:rPr>
                <w:rFonts w:asciiTheme="minorHAnsi" w:hAnsiTheme="minorHAnsi"/>
                <w:noProof/>
                <w:webHidden/>
              </w:rPr>
              <w:t>17</w:t>
            </w:r>
            <w:r w:rsidR="00981DEE" w:rsidRPr="00981DEE">
              <w:rPr>
                <w:rFonts w:asciiTheme="minorHAnsi" w:hAnsiTheme="minorHAnsi"/>
                <w:noProof/>
                <w:webHidden/>
              </w:rPr>
              <w:fldChar w:fldCharType="end"/>
            </w:r>
          </w:hyperlink>
        </w:p>
        <w:p w14:paraId="201E077B" w14:textId="77777777" w:rsidR="00981DEE" w:rsidRPr="00981DEE" w:rsidRDefault="009F4BB5">
          <w:pPr>
            <w:pStyle w:val="TDC2"/>
            <w:tabs>
              <w:tab w:val="left" w:pos="880"/>
              <w:tab w:val="right" w:leader="dot" w:pos="8828"/>
            </w:tabs>
            <w:rPr>
              <w:rFonts w:asciiTheme="minorHAnsi" w:eastAsiaTheme="minorEastAsia" w:hAnsiTheme="minorHAnsi" w:cstheme="minorBidi"/>
              <w:noProof/>
              <w:color w:val="auto"/>
              <w:sz w:val="22"/>
              <w:szCs w:val="22"/>
              <w:lang w:val="es-MX" w:eastAsia="es-MX"/>
            </w:rPr>
          </w:pPr>
          <w:hyperlink w:anchor="_Toc413422927" w:history="1">
            <w:r w:rsidR="00981DEE" w:rsidRPr="00981DEE">
              <w:rPr>
                <w:rStyle w:val="Hipervnculo"/>
                <w:rFonts w:asciiTheme="minorHAnsi" w:hAnsiTheme="minorHAnsi"/>
                <w:noProof/>
              </w:rPr>
              <w:t>20.</w:t>
            </w:r>
            <w:r w:rsidR="00981DEE" w:rsidRPr="00981DEE">
              <w:rPr>
                <w:rFonts w:asciiTheme="minorHAnsi" w:eastAsiaTheme="minorEastAsia" w:hAnsiTheme="minorHAnsi" w:cstheme="minorBidi"/>
                <w:noProof/>
                <w:color w:val="auto"/>
                <w:sz w:val="22"/>
                <w:szCs w:val="22"/>
                <w:lang w:val="es-MX" w:eastAsia="es-MX"/>
              </w:rPr>
              <w:tab/>
            </w:r>
            <w:r w:rsidR="00981DEE" w:rsidRPr="00981DEE">
              <w:rPr>
                <w:rStyle w:val="Hipervnculo"/>
                <w:rFonts w:asciiTheme="minorHAnsi" w:hAnsiTheme="minorHAnsi"/>
                <w:noProof/>
              </w:rPr>
              <w:t>RESPONSABILIDADES</w:t>
            </w:r>
            <w:r w:rsidR="00981DEE" w:rsidRPr="00981DEE">
              <w:rPr>
                <w:rFonts w:asciiTheme="minorHAnsi" w:hAnsiTheme="minorHAnsi"/>
                <w:noProof/>
                <w:webHidden/>
              </w:rPr>
              <w:tab/>
            </w:r>
            <w:r w:rsidR="00981DEE" w:rsidRPr="00981DEE">
              <w:rPr>
                <w:rFonts w:asciiTheme="minorHAnsi" w:hAnsiTheme="minorHAnsi"/>
                <w:noProof/>
                <w:webHidden/>
              </w:rPr>
              <w:fldChar w:fldCharType="begin"/>
            </w:r>
            <w:r w:rsidR="00981DEE" w:rsidRPr="00981DEE">
              <w:rPr>
                <w:rFonts w:asciiTheme="minorHAnsi" w:hAnsiTheme="minorHAnsi"/>
                <w:noProof/>
                <w:webHidden/>
              </w:rPr>
              <w:instrText xml:space="preserve"> PAGEREF _Toc413422927 \h </w:instrText>
            </w:r>
            <w:r w:rsidR="00981DEE" w:rsidRPr="00981DEE">
              <w:rPr>
                <w:rFonts w:asciiTheme="minorHAnsi" w:hAnsiTheme="minorHAnsi"/>
                <w:noProof/>
                <w:webHidden/>
              </w:rPr>
            </w:r>
            <w:r w:rsidR="00981DEE" w:rsidRPr="00981DEE">
              <w:rPr>
                <w:rFonts w:asciiTheme="minorHAnsi" w:hAnsiTheme="minorHAnsi"/>
                <w:noProof/>
                <w:webHidden/>
              </w:rPr>
              <w:fldChar w:fldCharType="separate"/>
            </w:r>
            <w:r w:rsidR="00981DEE" w:rsidRPr="00981DEE">
              <w:rPr>
                <w:rFonts w:asciiTheme="minorHAnsi" w:hAnsiTheme="minorHAnsi"/>
                <w:noProof/>
                <w:webHidden/>
              </w:rPr>
              <w:t>18</w:t>
            </w:r>
            <w:r w:rsidR="00981DEE" w:rsidRPr="00981DEE">
              <w:rPr>
                <w:rFonts w:asciiTheme="minorHAnsi" w:hAnsiTheme="minorHAnsi"/>
                <w:noProof/>
                <w:webHidden/>
              </w:rPr>
              <w:fldChar w:fldCharType="end"/>
            </w:r>
          </w:hyperlink>
        </w:p>
        <w:p w14:paraId="3B11C1EA" w14:textId="77777777" w:rsidR="00981DEE" w:rsidRPr="00981DEE" w:rsidRDefault="009F4BB5">
          <w:pPr>
            <w:pStyle w:val="TDC2"/>
            <w:tabs>
              <w:tab w:val="left" w:pos="880"/>
              <w:tab w:val="right" w:leader="dot" w:pos="8828"/>
            </w:tabs>
            <w:rPr>
              <w:rFonts w:asciiTheme="minorHAnsi" w:eastAsiaTheme="minorEastAsia" w:hAnsiTheme="minorHAnsi" w:cstheme="minorBidi"/>
              <w:noProof/>
              <w:color w:val="auto"/>
              <w:sz w:val="22"/>
              <w:szCs w:val="22"/>
              <w:lang w:val="es-MX" w:eastAsia="es-MX"/>
            </w:rPr>
          </w:pPr>
          <w:hyperlink w:anchor="_Toc413422928" w:history="1">
            <w:r w:rsidR="00981DEE" w:rsidRPr="00981DEE">
              <w:rPr>
                <w:rStyle w:val="Hipervnculo"/>
                <w:rFonts w:asciiTheme="minorHAnsi" w:hAnsiTheme="minorHAnsi"/>
                <w:noProof/>
              </w:rPr>
              <w:t>21.</w:t>
            </w:r>
            <w:r w:rsidR="00981DEE" w:rsidRPr="00981DEE">
              <w:rPr>
                <w:rFonts w:asciiTheme="minorHAnsi" w:eastAsiaTheme="minorEastAsia" w:hAnsiTheme="minorHAnsi" w:cstheme="minorBidi"/>
                <w:noProof/>
                <w:color w:val="auto"/>
                <w:sz w:val="22"/>
                <w:szCs w:val="22"/>
                <w:lang w:val="es-MX" w:eastAsia="es-MX"/>
              </w:rPr>
              <w:tab/>
            </w:r>
            <w:r w:rsidR="00981DEE" w:rsidRPr="00981DEE">
              <w:rPr>
                <w:rStyle w:val="Hipervnculo"/>
                <w:rFonts w:asciiTheme="minorHAnsi" w:hAnsiTheme="minorHAnsi"/>
                <w:noProof/>
              </w:rPr>
              <w:t>ANEXO 1 FORMATO DE INVENTARIO DOCUMENTAL</w:t>
            </w:r>
            <w:r w:rsidR="00981DEE" w:rsidRPr="00981DEE">
              <w:rPr>
                <w:rFonts w:asciiTheme="minorHAnsi" w:hAnsiTheme="minorHAnsi"/>
                <w:noProof/>
                <w:webHidden/>
              </w:rPr>
              <w:tab/>
            </w:r>
            <w:r w:rsidR="00981DEE" w:rsidRPr="00981DEE">
              <w:rPr>
                <w:rFonts w:asciiTheme="minorHAnsi" w:hAnsiTheme="minorHAnsi"/>
                <w:noProof/>
                <w:webHidden/>
              </w:rPr>
              <w:fldChar w:fldCharType="begin"/>
            </w:r>
            <w:r w:rsidR="00981DEE" w:rsidRPr="00981DEE">
              <w:rPr>
                <w:rFonts w:asciiTheme="minorHAnsi" w:hAnsiTheme="minorHAnsi"/>
                <w:noProof/>
                <w:webHidden/>
              </w:rPr>
              <w:instrText xml:space="preserve"> PAGEREF _Toc413422928 \h </w:instrText>
            </w:r>
            <w:r w:rsidR="00981DEE" w:rsidRPr="00981DEE">
              <w:rPr>
                <w:rFonts w:asciiTheme="minorHAnsi" w:hAnsiTheme="minorHAnsi"/>
                <w:noProof/>
                <w:webHidden/>
              </w:rPr>
            </w:r>
            <w:r w:rsidR="00981DEE" w:rsidRPr="00981DEE">
              <w:rPr>
                <w:rFonts w:asciiTheme="minorHAnsi" w:hAnsiTheme="minorHAnsi"/>
                <w:noProof/>
                <w:webHidden/>
              </w:rPr>
              <w:fldChar w:fldCharType="separate"/>
            </w:r>
            <w:r w:rsidR="00981DEE" w:rsidRPr="00981DEE">
              <w:rPr>
                <w:rFonts w:asciiTheme="minorHAnsi" w:hAnsiTheme="minorHAnsi"/>
                <w:noProof/>
                <w:webHidden/>
              </w:rPr>
              <w:t>19</w:t>
            </w:r>
            <w:r w:rsidR="00981DEE" w:rsidRPr="00981DEE">
              <w:rPr>
                <w:rFonts w:asciiTheme="minorHAnsi" w:hAnsiTheme="minorHAnsi"/>
                <w:noProof/>
                <w:webHidden/>
              </w:rPr>
              <w:fldChar w:fldCharType="end"/>
            </w:r>
          </w:hyperlink>
        </w:p>
        <w:p w14:paraId="33490BBF" w14:textId="77777777" w:rsidR="00981DEE" w:rsidRPr="00981DEE" w:rsidRDefault="009F4BB5">
          <w:pPr>
            <w:pStyle w:val="TDC2"/>
            <w:tabs>
              <w:tab w:val="left" w:pos="880"/>
              <w:tab w:val="right" w:leader="dot" w:pos="8828"/>
            </w:tabs>
            <w:rPr>
              <w:rFonts w:asciiTheme="minorHAnsi" w:eastAsiaTheme="minorEastAsia" w:hAnsiTheme="minorHAnsi" w:cstheme="minorBidi"/>
              <w:noProof/>
              <w:color w:val="auto"/>
              <w:sz w:val="22"/>
              <w:szCs w:val="22"/>
              <w:lang w:val="es-MX" w:eastAsia="es-MX"/>
            </w:rPr>
          </w:pPr>
          <w:hyperlink w:anchor="_Toc413422929" w:history="1">
            <w:r w:rsidR="00981DEE" w:rsidRPr="00981DEE">
              <w:rPr>
                <w:rStyle w:val="Hipervnculo"/>
                <w:rFonts w:asciiTheme="minorHAnsi" w:hAnsiTheme="minorHAnsi"/>
                <w:noProof/>
              </w:rPr>
              <w:t>22.</w:t>
            </w:r>
            <w:r w:rsidR="00981DEE" w:rsidRPr="00981DEE">
              <w:rPr>
                <w:rFonts w:asciiTheme="minorHAnsi" w:eastAsiaTheme="minorEastAsia" w:hAnsiTheme="minorHAnsi" w:cstheme="minorBidi"/>
                <w:noProof/>
                <w:color w:val="auto"/>
                <w:sz w:val="22"/>
                <w:szCs w:val="22"/>
                <w:lang w:val="es-MX" w:eastAsia="es-MX"/>
              </w:rPr>
              <w:tab/>
            </w:r>
            <w:r w:rsidR="00981DEE" w:rsidRPr="00981DEE">
              <w:rPr>
                <w:rStyle w:val="Hipervnculo"/>
                <w:rFonts w:asciiTheme="minorHAnsi" w:hAnsiTheme="minorHAnsi"/>
                <w:noProof/>
              </w:rPr>
              <w:t>ELEMENTOS A UTILIZAR EN LOS ARCHIVOS</w:t>
            </w:r>
            <w:r w:rsidR="00981DEE" w:rsidRPr="00981DEE">
              <w:rPr>
                <w:rFonts w:asciiTheme="minorHAnsi" w:hAnsiTheme="minorHAnsi"/>
                <w:noProof/>
                <w:webHidden/>
              </w:rPr>
              <w:tab/>
            </w:r>
            <w:r w:rsidR="00981DEE" w:rsidRPr="00981DEE">
              <w:rPr>
                <w:rFonts w:asciiTheme="minorHAnsi" w:hAnsiTheme="minorHAnsi"/>
                <w:noProof/>
                <w:webHidden/>
              </w:rPr>
              <w:fldChar w:fldCharType="begin"/>
            </w:r>
            <w:r w:rsidR="00981DEE" w:rsidRPr="00981DEE">
              <w:rPr>
                <w:rFonts w:asciiTheme="minorHAnsi" w:hAnsiTheme="minorHAnsi"/>
                <w:noProof/>
                <w:webHidden/>
              </w:rPr>
              <w:instrText xml:space="preserve"> PAGEREF _Toc413422929 \h </w:instrText>
            </w:r>
            <w:r w:rsidR="00981DEE" w:rsidRPr="00981DEE">
              <w:rPr>
                <w:rFonts w:asciiTheme="minorHAnsi" w:hAnsiTheme="minorHAnsi"/>
                <w:noProof/>
                <w:webHidden/>
              </w:rPr>
            </w:r>
            <w:r w:rsidR="00981DEE" w:rsidRPr="00981DEE">
              <w:rPr>
                <w:rFonts w:asciiTheme="minorHAnsi" w:hAnsiTheme="minorHAnsi"/>
                <w:noProof/>
                <w:webHidden/>
              </w:rPr>
              <w:fldChar w:fldCharType="separate"/>
            </w:r>
            <w:r w:rsidR="00981DEE" w:rsidRPr="00981DEE">
              <w:rPr>
                <w:rFonts w:asciiTheme="minorHAnsi" w:hAnsiTheme="minorHAnsi"/>
                <w:noProof/>
                <w:webHidden/>
              </w:rPr>
              <w:t>20</w:t>
            </w:r>
            <w:r w:rsidR="00981DEE" w:rsidRPr="00981DEE">
              <w:rPr>
                <w:rFonts w:asciiTheme="minorHAnsi" w:hAnsiTheme="minorHAnsi"/>
                <w:noProof/>
                <w:webHidden/>
              </w:rPr>
              <w:fldChar w:fldCharType="end"/>
            </w:r>
          </w:hyperlink>
        </w:p>
        <w:p w14:paraId="14545AC8" w14:textId="77777777" w:rsidR="00981DEE" w:rsidRPr="00981DEE" w:rsidRDefault="009F4BB5">
          <w:pPr>
            <w:pStyle w:val="TDC2"/>
            <w:tabs>
              <w:tab w:val="left" w:pos="880"/>
              <w:tab w:val="right" w:leader="dot" w:pos="8828"/>
            </w:tabs>
            <w:rPr>
              <w:rFonts w:asciiTheme="minorHAnsi" w:eastAsiaTheme="minorEastAsia" w:hAnsiTheme="minorHAnsi" w:cstheme="minorBidi"/>
              <w:noProof/>
              <w:color w:val="auto"/>
              <w:sz w:val="22"/>
              <w:szCs w:val="22"/>
              <w:lang w:val="es-MX" w:eastAsia="es-MX"/>
            </w:rPr>
          </w:pPr>
          <w:hyperlink w:anchor="_Toc413422930" w:history="1">
            <w:r w:rsidR="00981DEE" w:rsidRPr="00981DEE">
              <w:rPr>
                <w:rStyle w:val="Hipervnculo"/>
                <w:rFonts w:asciiTheme="minorHAnsi" w:hAnsiTheme="minorHAnsi"/>
                <w:noProof/>
              </w:rPr>
              <w:t>23.</w:t>
            </w:r>
            <w:r w:rsidR="00981DEE" w:rsidRPr="00981DEE">
              <w:rPr>
                <w:rFonts w:asciiTheme="minorHAnsi" w:eastAsiaTheme="minorEastAsia" w:hAnsiTheme="minorHAnsi" w:cstheme="minorBidi"/>
                <w:noProof/>
                <w:color w:val="auto"/>
                <w:sz w:val="22"/>
                <w:szCs w:val="22"/>
                <w:lang w:val="es-MX" w:eastAsia="es-MX"/>
              </w:rPr>
              <w:tab/>
            </w:r>
            <w:r w:rsidR="00981DEE" w:rsidRPr="00981DEE">
              <w:rPr>
                <w:rStyle w:val="Hipervnculo"/>
                <w:rFonts w:asciiTheme="minorHAnsi" w:hAnsiTheme="minorHAnsi"/>
                <w:noProof/>
              </w:rPr>
              <w:t>PROHIBICIONES</w:t>
            </w:r>
            <w:r w:rsidR="00981DEE" w:rsidRPr="00981DEE">
              <w:rPr>
                <w:rFonts w:asciiTheme="minorHAnsi" w:hAnsiTheme="minorHAnsi"/>
                <w:noProof/>
                <w:webHidden/>
              </w:rPr>
              <w:tab/>
            </w:r>
            <w:r w:rsidR="00981DEE" w:rsidRPr="00981DEE">
              <w:rPr>
                <w:rFonts w:asciiTheme="minorHAnsi" w:hAnsiTheme="minorHAnsi"/>
                <w:noProof/>
                <w:webHidden/>
              </w:rPr>
              <w:fldChar w:fldCharType="begin"/>
            </w:r>
            <w:r w:rsidR="00981DEE" w:rsidRPr="00981DEE">
              <w:rPr>
                <w:rFonts w:asciiTheme="minorHAnsi" w:hAnsiTheme="minorHAnsi"/>
                <w:noProof/>
                <w:webHidden/>
              </w:rPr>
              <w:instrText xml:space="preserve"> PAGEREF _Toc413422930 \h </w:instrText>
            </w:r>
            <w:r w:rsidR="00981DEE" w:rsidRPr="00981DEE">
              <w:rPr>
                <w:rFonts w:asciiTheme="minorHAnsi" w:hAnsiTheme="minorHAnsi"/>
                <w:noProof/>
                <w:webHidden/>
              </w:rPr>
            </w:r>
            <w:r w:rsidR="00981DEE" w:rsidRPr="00981DEE">
              <w:rPr>
                <w:rFonts w:asciiTheme="minorHAnsi" w:hAnsiTheme="minorHAnsi"/>
                <w:noProof/>
                <w:webHidden/>
              </w:rPr>
              <w:fldChar w:fldCharType="separate"/>
            </w:r>
            <w:r w:rsidR="00981DEE" w:rsidRPr="00981DEE">
              <w:rPr>
                <w:rFonts w:asciiTheme="minorHAnsi" w:hAnsiTheme="minorHAnsi"/>
                <w:noProof/>
                <w:webHidden/>
              </w:rPr>
              <w:t>21</w:t>
            </w:r>
            <w:r w:rsidR="00981DEE" w:rsidRPr="00981DEE">
              <w:rPr>
                <w:rFonts w:asciiTheme="minorHAnsi" w:hAnsiTheme="minorHAnsi"/>
                <w:noProof/>
                <w:webHidden/>
              </w:rPr>
              <w:fldChar w:fldCharType="end"/>
            </w:r>
          </w:hyperlink>
        </w:p>
        <w:p w14:paraId="032B6D92" w14:textId="77777777" w:rsidR="00981DEE" w:rsidRPr="00981DEE" w:rsidRDefault="009F4BB5">
          <w:pPr>
            <w:pStyle w:val="TDC2"/>
            <w:tabs>
              <w:tab w:val="left" w:pos="880"/>
              <w:tab w:val="right" w:leader="dot" w:pos="8828"/>
            </w:tabs>
            <w:rPr>
              <w:rFonts w:asciiTheme="minorHAnsi" w:eastAsiaTheme="minorEastAsia" w:hAnsiTheme="minorHAnsi" w:cstheme="minorBidi"/>
              <w:noProof/>
              <w:color w:val="auto"/>
              <w:sz w:val="22"/>
              <w:szCs w:val="22"/>
              <w:lang w:val="es-MX" w:eastAsia="es-MX"/>
            </w:rPr>
          </w:pPr>
          <w:hyperlink w:anchor="_Toc413422931" w:history="1">
            <w:r w:rsidR="00981DEE" w:rsidRPr="00981DEE">
              <w:rPr>
                <w:rStyle w:val="Hipervnculo"/>
                <w:rFonts w:asciiTheme="minorHAnsi" w:hAnsiTheme="minorHAnsi" w:cs="Calibri"/>
                <w:noProof/>
                <w:lang w:eastAsia="es-CO"/>
              </w:rPr>
              <w:t>24.</w:t>
            </w:r>
            <w:r w:rsidR="00981DEE" w:rsidRPr="00981DEE">
              <w:rPr>
                <w:rFonts w:asciiTheme="minorHAnsi" w:eastAsiaTheme="minorEastAsia" w:hAnsiTheme="minorHAnsi" w:cstheme="minorBidi"/>
                <w:noProof/>
                <w:color w:val="auto"/>
                <w:sz w:val="22"/>
                <w:szCs w:val="22"/>
                <w:lang w:val="es-MX" w:eastAsia="es-MX"/>
              </w:rPr>
              <w:tab/>
            </w:r>
            <w:r w:rsidR="00981DEE" w:rsidRPr="00981DEE">
              <w:rPr>
                <w:rStyle w:val="Hipervnculo"/>
                <w:rFonts w:asciiTheme="minorHAnsi" w:hAnsiTheme="minorHAnsi" w:cs="Calibri"/>
                <w:noProof/>
              </w:rPr>
              <w:t>CONTROL DE CAMBIOS</w:t>
            </w:r>
            <w:r w:rsidR="00981DEE" w:rsidRPr="00981DEE">
              <w:rPr>
                <w:rFonts w:asciiTheme="minorHAnsi" w:hAnsiTheme="minorHAnsi"/>
                <w:noProof/>
                <w:webHidden/>
              </w:rPr>
              <w:tab/>
            </w:r>
            <w:r w:rsidR="00981DEE" w:rsidRPr="00981DEE">
              <w:rPr>
                <w:rFonts w:asciiTheme="minorHAnsi" w:hAnsiTheme="minorHAnsi"/>
                <w:noProof/>
                <w:webHidden/>
              </w:rPr>
              <w:fldChar w:fldCharType="begin"/>
            </w:r>
            <w:r w:rsidR="00981DEE" w:rsidRPr="00981DEE">
              <w:rPr>
                <w:rFonts w:asciiTheme="minorHAnsi" w:hAnsiTheme="minorHAnsi"/>
                <w:noProof/>
                <w:webHidden/>
              </w:rPr>
              <w:instrText xml:space="preserve"> PAGEREF _Toc413422931 \h </w:instrText>
            </w:r>
            <w:r w:rsidR="00981DEE" w:rsidRPr="00981DEE">
              <w:rPr>
                <w:rFonts w:asciiTheme="minorHAnsi" w:hAnsiTheme="minorHAnsi"/>
                <w:noProof/>
                <w:webHidden/>
              </w:rPr>
            </w:r>
            <w:r w:rsidR="00981DEE" w:rsidRPr="00981DEE">
              <w:rPr>
                <w:rFonts w:asciiTheme="minorHAnsi" w:hAnsiTheme="minorHAnsi"/>
                <w:noProof/>
                <w:webHidden/>
              </w:rPr>
              <w:fldChar w:fldCharType="separate"/>
            </w:r>
            <w:r w:rsidR="00981DEE" w:rsidRPr="00981DEE">
              <w:rPr>
                <w:rFonts w:asciiTheme="minorHAnsi" w:hAnsiTheme="minorHAnsi"/>
                <w:noProof/>
                <w:webHidden/>
              </w:rPr>
              <w:t>21</w:t>
            </w:r>
            <w:r w:rsidR="00981DEE" w:rsidRPr="00981DEE">
              <w:rPr>
                <w:rFonts w:asciiTheme="minorHAnsi" w:hAnsiTheme="minorHAnsi"/>
                <w:noProof/>
                <w:webHidden/>
              </w:rPr>
              <w:fldChar w:fldCharType="end"/>
            </w:r>
          </w:hyperlink>
        </w:p>
        <w:p w14:paraId="34173562" w14:textId="77777777" w:rsidR="00981DEE" w:rsidRDefault="009F4BB5">
          <w:pPr>
            <w:pStyle w:val="TDC2"/>
            <w:tabs>
              <w:tab w:val="left" w:pos="880"/>
              <w:tab w:val="right" w:leader="dot" w:pos="8828"/>
            </w:tabs>
            <w:rPr>
              <w:rFonts w:asciiTheme="minorHAnsi" w:eastAsiaTheme="minorEastAsia" w:hAnsiTheme="minorHAnsi" w:cstheme="minorBidi"/>
              <w:noProof/>
              <w:color w:val="auto"/>
              <w:sz w:val="22"/>
              <w:szCs w:val="22"/>
              <w:lang w:val="es-MX" w:eastAsia="es-MX"/>
            </w:rPr>
          </w:pPr>
          <w:hyperlink w:anchor="_Toc413422932" w:history="1">
            <w:r w:rsidR="00981DEE" w:rsidRPr="00981DEE">
              <w:rPr>
                <w:rStyle w:val="Hipervnculo"/>
                <w:rFonts w:asciiTheme="minorHAnsi" w:hAnsiTheme="minorHAnsi" w:cs="Calibri"/>
                <w:noProof/>
                <w:lang w:eastAsia="es-CO"/>
              </w:rPr>
              <w:t>25.</w:t>
            </w:r>
            <w:r w:rsidR="00981DEE" w:rsidRPr="00981DEE">
              <w:rPr>
                <w:rFonts w:asciiTheme="minorHAnsi" w:eastAsiaTheme="minorEastAsia" w:hAnsiTheme="minorHAnsi" w:cstheme="minorBidi"/>
                <w:noProof/>
                <w:color w:val="auto"/>
                <w:sz w:val="22"/>
                <w:szCs w:val="22"/>
                <w:lang w:val="es-MX" w:eastAsia="es-MX"/>
              </w:rPr>
              <w:tab/>
            </w:r>
            <w:r w:rsidR="00981DEE" w:rsidRPr="00981DEE">
              <w:rPr>
                <w:rStyle w:val="Hipervnculo"/>
                <w:rFonts w:asciiTheme="minorHAnsi" w:hAnsiTheme="minorHAnsi" w:cs="Calibri"/>
                <w:noProof/>
              </w:rPr>
              <w:t>APROBACIÓN</w:t>
            </w:r>
            <w:r w:rsidR="00981DEE" w:rsidRPr="00981DEE">
              <w:rPr>
                <w:rFonts w:asciiTheme="minorHAnsi" w:hAnsiTheme="minorHAnsi"/>
                <w:noProof/>
                <w:webHidden/>
              </w:rPr>
              <w:tab/>
            </w:r>
            <w:r w:rsidR="00981DEE" w:rsidRPr="00981DEE">
              <w:rPr>
                <w:rFonts w:asciiTheme="minorHAnsi" w:hAnsiTheme="minorHAnsi"/>
                <w:noProof/>
                <w:webHidden/>
              </w:rPr>
              <w:fldChar w:fldCharType="begin"/>
            </w:r>
            <w:r w:rsidR="00981DEE" w:rsidRPr="00981DEE">
              <w:rPr>
                <w:rFonts w:asciiTheme="minorHAnsi" w:hAnsiTheme="minorHAnsi"/>
                <w:noProof/>
                <w:webHidden/>
              </w:rPr>
              <w:instrText xml:space="preserve"> PAGEREF _Toc413422932 \h </w:instrText>
            </w:r>
            <w:r w:rsidR="00981DEE" w:rsidRPr="00981DEE">
              <w:rPr>
                <w:rFonts w:asciiTheme="minorHAnsi" w:hAnsiTheme="minorHAnsi"/>
                <w:noProof/>
                <w:webHidden/>
              </w:rPr>
            </w:r>
            <w:r w:rsidR="00981DEE" w:rsidRPr="00981DEE">
              <w:rPr>
                <w:rFonts w:asciiTheme="minorHAnsi" w:hAnsiTheme="minorHAnsi"/>
                <w:noProof/>
                <w:webHidden/>
              </w:rPr>
              <w:fldChar w:fldCharType="separate"/>
            </w:r>
            <w:r w:rsidR="00981DEE" w:rsidRPr="00981DEE">
              <w:rPr>
                <w:rFonts w:asciiTheme="minorHAnsi" w:hAnsiTheme="minorHAnsi"/>
                <w:noProof/>
                <w:webHidden/>
              </w:rPr>
              <w:t>21</w:t>
            </w:r>
            <w:r w:rsidR="00981DEE" w:rsidRPr="00981DEE">
              <w:rPr>
                <w:rFonts w:asciiTheme="minorHAnsi" w:hAnsiTheme="minorHAnsi"/>
                <w:noProof/>
                <w:webHidden/>
              </w:rPr>
              <w:fldChar w:fldCharType="end"/>
            </w:r>
          </w:hyperlink>
        </w:p>
        <w:p w14:paraId="024C71A0" w14:textId="77777777" w:rsidR="00332797" w:rsidRPr="00A075E6" w:rsidRDefault="00332797">
          <w:pPr>
            <w:rPr>
              <w:rFonts w:asciiTheme="minorHAnsi" w:hAnsiTheme="minorHAnsi"/>
              <w:lang w:val="es-ES"/>
            </w:rPr>
          </w:pPr>
          <w:r w:rsidRPr="00A075E6">
            <w:rPr>
              <w:rFonts w:asciiTheme="minorHAnsi" w:hAnsiTheme="minorHAnsi"/>
              <w:lang w:val="es-ES"/>
            </w:rPr>
            <w:fldChar w:fldCharType="end"/>
          </w:r>
        </w:p>
      </w:sdtContent>
    </w:sdt>
    <w:p w14:paraId="49AFAD1D" w14:textId="77777777" w:rsidR="009E2715" w:rsidRPr="00A075E6" w:rsidRDefault="009E2715" w:rsidP="009E2715">
      <w:pPr>
        <w:spacing w:line="360" w:lineRule="auto"/>
        <w:jc w:val="both"/>
        <w:rPr>
          <w:rFonts w:asciiTheme="minorHAnsi" w:hAnsiTheme="minorHAnsi"/>
          <w:b/>
        </w:rPr>
      </w:pPr>
    </w:p>
    <w:p w14:paraId="1EF56479" w14:textId="5ACE3999" w:rsidR="009E2715" w:rsidRPr="00A075E6" w:rsidRDefault="009E2715" w:rsidP="00813C93">
      <w:pPr>
        <w:pStyle w:val="Ttulo1"/>
        <w:rPr>
          <w:rFonts w:asciiTheme="minorHAnsi" w:hAnsiTheme="minorHAnsi"/>
        </w:rPr>
      </w:pPr>
      <w:bookmarkStart w:id="0" w:name="_Toc413422908"/>
      <w:r w:rsidRPr="00A075E6">
        <w:rPr>
          <w:rFonts w:asciiTheme="minorHAnsi" w:hAnsiTheme="minorHAnsi"/>
        </w:rPr>
        <w:t>INTRODUCCIÓN</w:t>
      </w:r>
      <w:bookmarkEnd w:id="0"/>
    </w:p>
    <w:p w14:paraId="471C4468" w14:textId="77777777" w:rsidR="009E2715" w:rsidRPr="00A075E6" w:rsidRDefault="009E2715" w:rsidP="009E2715">
      <w:pPr>
        <w:jc w:val="center"/>
        <w:rPr>
          <w:rFonts w:asciiTheme="minorHAnsi" w:hAnsiTheme="minorHAnsi"/>
          <w:b/>
        </w:rPr>
      </w:pPr>
    </w:p>
    <w:p w14:paraId="22792A71" w14:textId="77777777" w:rsidR="009E2715" w:rsidRPr="00A075E6" w:rsidRDefault="009E2715" w:rsidP="009E2715">
      <w:pPr>
        <w:jc w:val="center"/>
        <w:rPr>
          <w:rFonts w:asciiTheme="minorHAnsi" w:hAnsiTheme="minorHAnsi"/>
          <w:b/>
        </w:rPr>
      </w:pPr>
    </w:p>
    <w:p w14:paraId="1D5DF0AB" w14:textId="77777777" w:rsidR="009E2715" w:rsidRPr="00A075E6" w:rsidRDefault="009E2715" w:rsidP="009E2715">
      <w:pPr>
        <w:jc w:val="both"/>
        <w:rPr>
          <w:rFonts w:asciiTheme="minorHAnsi" w:hAnsiTheme="minorHAnsi"/>
        </w:rPr>
      </w:pPr>
      <w:r w:rsidRPr="00A075E6">
        <w:rPr>
          <w:rFonts w:asciiTheme="minorHAnsi" w:hAnsiTheme="minorHAnsi"/>
        </w:rPr>
        <w:t xml:space="preserve">Con la creación del Archivo General de </w:t>
      </w:r>
      <w:smartTag w:uri="urn:schemas-microsoft-com:office:smarttags" w:element="PersonName">
        <w:smartTagPr>
          <w:attr w:name="ProductID" w:val="la Naci￳n"/>
        </w:smartTagPr>
        <w:r w:rsidRPr="00A075E6">
          <w:rPr>
            <w:rFonts w:asciiTheme="minorHAnsi" w:hAnsiTheme="minorHAnsi"/>
          </w:rPr>
          <w:t>la Nación</w:t>
        </w:r>
      </w:smartTag>
      <w:r w:rsidRPr="00A075E6">
        <w:rPr>
          <w:rFonts w:asciiTheme="minorHAnsi" w:hAnsiTheme="minorHAnsi"/>
        </w:rPr>
        <w:t xml:space="preserve"> en 1989, se dio comienzo a la implementación de políticas y reglamentos que garantizan el uso adecuado del patrimonio documental del país.</w:t>
      </w:r>
    </w:p>
    <w:p w14:paraId="37E68BC4" w14:textId="77777777" w:rsidR="009E2715" w:rsidRPr="00A075E6" w:rsidRDefault="009E2715" w:rsidP="009E2715">
      <w:pPr>
        <w:jc w:val="both"/>
        <w:rPr>
          <w:rFonts w:asciiTheme="minorHAnsi" w:hAnsiTheme="minorHAnsi"/>
        </w:rPr>
      </w:pPr>
    </w:p>
    <w:p w14:paraId="228CA829" w14:textId="77777777" w:rsidR="009E2715" w:rsidRPr="00A075E6" w:rsidRDefault="009E2715" w:rsidP="009E2715">
      <w:pPr>
        <w:jc w:val="both"/>
        <w:rPr>
          <w:rFonts w:asciiTheme="minorHAnsi" w:hAnsiTheme="minorHAnsi"/>
        </w:rPr>
      </w:pPr>
      <w:r w:rsidRPr="00A075E6">
        <w:rPr>
          <w:rFonts w:asciiTheme="minorHAnsi" w:hAnsiTheme="minorHAnsi"/>
        </w:rPr>
        <w:t xml:space="preserve">Con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A075E6">
            <w:rPr>
              <w:rFonts w:asciiTheme="minorHAnsi" w:hAnsiTheme="minorHAnsi"/>
            </w:rPr>
            <w:t>la Ley</w:t>
          </w:r>
        </w:smartTag>
        <w:r w:rsidRPr="00A075E6">
          <w:rPr>
            <w:rFonts w:asciiTheme="minorHAnsi" w:hAnsiTheme="minorHAnsi"/>
          </w:rPr>
          <w:t xml:space="preserve"> General</w:t>
        </w:r>
      </w:smartTag>
      <w:r w:rsidRPr="00A075E6">
        <w:rPr>
          <w:rFonts w:asciiTheme="minorHAnsi" w:hAnsiTheme="minorHAnsi"/>
        </w:rPr>
        <w:t xml:space="preserve"> de archivos No. 594 de 2000 se obliga a las entidades públicas y a las privadas que cumplen funciones públicas a organizar los archivos, el resultado de esta labor ha sido la elaboración de tablas de retención documental y una mejor gestión en las organizaciones y para los ciudadanos más y mejor acceso a la información contenida en los documentos públicos.</w:t>
      </w:r>
    </w:p>
    <w:p w14:paraId="091BEB17" w14:textId="77777777" w:rsidR="009E2715" w:rsidRPr="00A075E6" w:rsidRDefault="009E2715" w:rsidP="009E2715">
      <w:pPr>
        <w:jc w:val="both"/>
        <w:rPr>
          <w:rFonts w:asciiTheme="minorHAnsi" w:hAnsiTheme="minorHAnsi"/>
        </w:rPr>
      </w:pPr>
    </w:p>
    <w:p w14:paraId="0F167BB1" w14:textId="77777777" w:rsidR="009014E2" w:rsidRPr="00A075E6" w:rsidRDefault="009E2715" w:rsidP="009014E2">
      <w:pPr>
        <w:jc w:val="both"/>
        <w:rPr>
          <w:rFonts w:asciiTheme="minorHAnsi" w:hAnsiTheme="minorHAnsi"/>
        </w:rPr>
      </w:pPr>
      <w:r w:rsidRPr="00A075E6">
        <w:rPr>
          <w:rFonts w:asciiTheme="minorHAnsi" w:hAnsiTheme="minorHAnsi"/>
        </w:rPr>
        <w:t>El presente manual contiene las especificaciones básicas para la debida organización de documentos en la primera fase de archivo, es decir el archivo de gestión, en donde todo el personal de</w:t>
      </w:r>
      <w:r w:rsidR="007F4E3F" w:rsidRPr="00A075E6">
        <w:rPr>
          <w:rFonts w:asciiTheme="minorHAnsi" w:hAnsiTheme="minorHAnsi"/>
        </w:rPr>
        <w:t xml:space="preserve"> </w:t>
      </w:r>
      <w:r w:rsidRPr="00A075E6">
        <w:rPr>
          <w:rFonts w:asciiTheme="minorHAnsi" w:hAnsiTheme="minorHAnsi"/>
        </w:rPr>
        <w:t>l</w:t>
      </w:r>
      <w:r w:rsidR="007F4E3F" w:rsidRPr="00A075E6">
        <w:rPr>
          <w:rFonts w:asciiTheme="minorHAnsi" w:hAnsiTheme="minorHAnsi"/>
        </w:rPr>
        <w:t>a</w:t>
      </w:r>
      <w:r w:rsidRPr="00A075E6">
        <w:rPr>
          <w:rFonts w:asciiTheme="minorHAnsi" w:hAnsiTheme="minorHAnsi"/>
        </w:rPr>
        <w:t xml:space="preserve"> </w:t>
      </w:r>
      <w:r w:rsidR="007F4E3F" w:rsidRPr="00A075E6">
        <w:rPr>
          <w:rFonts w:asciiTheme="minorHAnsi" w:hAnsiTheme="minorHAnsi"/>
        </w:rPr>
        <w:t>Agencia</w:t>
      </w:r>
      <w:r w:rsidRPr="00A075E6">
        <w:rPr>
          <w:rFonts w:asciiTheme="minorHAnsi" w:hAnsiTheme="minorHAnsi"/>
        </w:rPr>
        <w:t xml:space="preserve"> tiene una responsabilidad respecto al uso y manejo de los documentos que por razón de sus actividades deban conocer, dichas responsabilidades se encuentran igualmente contempladas en el Código de procedimiento Penal, Código Disciplinario y Estatuto Anticorrupción.</w:t>
      </w:r>
    </w:p>
    <w:p w14:paraId="6C9400D3" w14:textId="77777777" w:rsidR="009014E2" w:rsidRPr="00981DEE" w:rsidRDefault="009014E2" w:rsidP="009014E2">
      <w:pPr>
        <w:jc w:val="both"/>
        <w:rPr>
          <w:rFonts w:asciiTheme="minorHAnsi" w:hAnsiTheme="minorHAnsi"/>
          <w:color w:val="auto"/>
        </w:rPr>
      </w:pPr>
    </w:p>
    <w:p w14:paraId="04F0A275" w14:textId="77777777" w:rsidR="009014E2" w:rsidRPr="00981DEE" w:rsidRDefault="009014E2" w:rsidP="009014E2">
      <w:pPr>
        <w:jc w:val="both"/>
        <w:rPr>
          <w:rFonts w:asciiTheme="minorHAnsi" w:hAnsiTheme="minorHAnsi"/>
          <w:color w:val="auto"/>
        </w:rPr>
      </w:pPr>
    </w:p>
    <w:p w14:paraId="1E95031A" w14:textId="77777777" w:rsidR="009014E2" w:rsidRPr="00981DEE" w:rsidRDefault="009014E2" w:rsidP="009014E2">
      <w:pPr>
        <w:pStyle w:val="Prrafodelista"/>
        <w:numPr>
          <w:ilvl w:val="0"/>
          <w:numId w:val="22"/>
        </w:numPr>
        <w:jc w:val="both"/>
        <w:outlineLvl w:val="1"/>
        <w:rPr>
          <w:rFonts w:asciiTheme="minorHAnsi" w:eastAsiaTheme="majorEastAsia" w:hAnsiTheme="minorHAnsi" w:cstheme="majorBidi"/>
          <w:b/>
          <w:bCs/>
          <w:color w:val="4F81BD" w:themeColor="accent1"/>
          <w:sz w:val="26"/>
          <w:szCs w:val="26"/>
          <w:lang w:eastAsia="en-US"/>
        </w:rPr>
      </w:pPr>
      <w:bookmarkStart w:id="1" w:name="_Toc413422909"/>
      <w:r w:rsidRPr="00981DEE">
        <w:rPr>
          <w:rFonts w:asciiTheme="minorHAnsi" w:eastAsiaTheme="majorEastAsia" w:hAnsiTheme="minorHAnsi" w:cstheme="majorBidi"/>
          <w:b/>
          <w:bCs/>
          <w:color w:val="4F81BD" w:themeColor="accent1"/>
          <w:sz w:val="26"/>
          <w:szCs w:val="26"/>
          <w:lang w:eastAsia="en-US"/>
        </w:rPr>
        <w:t>OBJETIVO</w:t>
      </w:r>
      <w:bookmarkEnd w:id="1"/>
    </w:p>
    <w:p w14:paraId="60EC84DA" w14:textId="77777777" w:rsidR="00892DAC" w:rsidRPr="00981DEE" w:rsidRDefault="00892DAC" w:rsidP="001876A4">
      <w:pPr>
        <w:jc w:val="both"/>
        <w:outlineLvl w:val="1"/>
        <w:rPr>
          <w:rFonts w:asciiTheme="minorHAnsi" w:eastAsiaTheme="majorEastAsia" w:hAnsiTheme="minorHAnsi" w:cstheme="majorBidi"/>
          <w:b/>
          <w:bCs/>
          <w:color w:val="auto"/>
          <w:sz w:val="26"/>
          <w:szCs w:val="26"/>
        </w:rPr>
      </w:pPr>
    </w:p>
    <w:p w14:paraId="30B9A8B1" w14:textId="3D9232A0" w:rsidR="00FC242A" w:rsidRPr="00981DEE" w:rsidRDefault="00FC242A" w:rsidP="001876A4">
      <w:pPr>
        <w:jc w:val="both"/>
        <w:rPr>
          <w:rFonts w:asciiTheme="minorHAnsi" w:hAnsiTheme="minorHAnsi"/>
          <w:color w:val="auto"/>
        </w:rPr>
      </w:pPr>
      <w:r w:rsidRPr="00981DEE">
        <w:rPr>
          <w:rFonts w:asciiTheme="minorHAnsi" w:hAnsiTheme="minorHAnsi"/>
          <w:color w:val="auto"/>
        </w:rPr>
        <w:t>El presente Manual tiene como objetivo normalizar y dar a conocer la forma en que deben organizarse los archivos de gestión, las responsabilidades y la entrega de las transferencias documentales al archivo central.</w:t>
      </w:r>
    </w:p>
    <w:p w14:paraId="5D894E96" w14:textId="77777777" w:rsidR="00FC242A" w:rsidRPr="00981DEE" w:rsidRDefault="00FC242A" w:rsidP="001876A4">
      <w:pPr>
        <w:rPr>
          <w:rFonts w:asciiTheme="minorHAnsi" w:eastAsiaTheme="majorEastAsia" w:hAnsiTheme="minorHAnsi" w:cstheme="majorBidi"/>
          <w:b/>
          <w:bCs/>
          <w:color w:val="auto"/>
          <w:sz w:val="26"/>
          <w:szCs w:val="26"/>
        </w:rPr>
      </w:pPr>
    </w:p>
    <w:p w14:paraId="2A11E181" w14:textId="3C9C5CED" w:rsidR="009014E2" w:rsidRPr="00981DEE" w:rsidRDefault="009014E2" w:rsidP="005064A9">
      <w:pPr>
        <w:pStyle w:val="Prrafodelista"/>
        <w:numPr>
          <w:ilvl w:val="0"/>
          <w:numId w:val="22"/>
        </w:numPr>
        <w:outlineLvl w:val="1"/>
        <w:rPr>
          <w:rFonts w:asciiTheme="minorHAnsi" w:eastAsiaTheme="majorEastAsia" w:hAnsiTheme="minorHAnsi" w:cstheme="majorBidi"/>
          <w:b/>
          <w:bCs/>
          <w:color w:val="4F81BD" w:themeColor="accent1"/>
          <w:sz w:val="26"/>
          <w:szCs w:val="26"/>
          <w:lang w:eastAsia="en-US"/>
        </w:rPr>
      </w:pPr>
      <w:bookmarkStart w:id="2" w:name="_Toc413422910"/>
      <w:r w:rsidRPr="00981DEE">
        <w:rPr>
          <w:rFonts w:asciiTheme="minorHAnsi" w:eastAsiaTheme="majorEastAsia" w:hAnsiTheme="minorHAnsi" w:cstheme="majorBidi"/>
          <w:b/>
          <w:bCs/>
          <w:color w:val="4F81BD" w:themeColor="accent1"/>
          <w:sz w:val="26"/>
          <w:szCs w:val="26"/>
          <w:lang w:eastAsia="en-US"/>
        </w:rPr>
        <w:t>ALCANCE</w:t>
      </w:r>
      <w:bookmarkEnd w:id="2"/>
    </w:p>
    <w:p w14:paraId="68A9EF42" w14:textId="77777777" w:rsidR="00FC242A" w:rsidRPr="00A075E6" w:rsidRDefault="00FC242A" w:rsidP="001876A4">
      <w:pPr>
        <w:rPr>
          <w:rFonts w:asciiTheme="minorHAnsi" w:eastAsiaTheme="majorEastAsia" w:hAnsiTheme="minorHAnsi" w:cstheme="majorBidi"/>
          <w:b/>
          <w:bCs/>
          <w:color w:val="FF0000"/>
          <w:sz w:val="26"/>
          <w:szCs w:val="26"/>
        </w:rPr>
      </w:pPr>
    </w:p>
    <w:p w14:paraId="5A4CAF3C" w14:textId="4F44CC55" w:rsidR="00FC242A" w:rsidRPr="00A075E6" w:rsidRDefault="00FC242A" w:rsidP="001876A4">
      <w:pPr>
        <w:jc w:val="both"/>
        <w:rPr>
          <w:rFonts w:asciiTheme="minorHAnsi" w:hAnsiTheme="minorHAnsi"/>
        </w:rPr>
      </w:pPr>
      <w:r w:rsidRPr="00A075E6">
        <w:rPr>
          <w:rFonts w:asciiTheme="minorHAnsi" w:hAnsiTheme="minorHAnsi"/>
        </w:rPr>
        <w:t>El alcance del presente manual abarca los procesos de organización de los archivos de gestión hasta su entrega al archivo central.</w:t>
      </w:r>
    </w:p>
    <w:p w14:paraId="0B04CE69" w14:textId="77777777" w:rsidR="009E2715" w:rsidRPr="00A075E6" w:rsidRDefault="009E2715" w:rsidP="009E2715">
      <w:pPr>
        <w:jc w:val="both"/>
        <w:rPr>
          <w:rFonts w:asciiTheme="minorHAnsi" w:hAnsiTheme="minorHAnsi"/>
          <w:b/>
          <w:color w:val="auto"/>
        </w:rPr>
      </w:pPr>
    </w:p>
    <w:p w14:paraId="526F3CA1" w14:textId="77777777" w:rsidR="009E2715" w:rsidRPr="00A075E6" w:rsidRDefault="009E2715" w:rsidP="009E2715">
      <w:pPr>
        <w:jc w:val="center"/>
        <w:rPr>
          <w:rFonts w:asciiTheme="minorHAnsi" w:hAnsiTheme="minorHAnsi"/>
          <w:b/>
        </w:rPr>
      </w:pPr>
    </w:p>
    <w:p w14:paraId="1075C5F5" w14:textId="77777777" w:rsidR="009E2715" w:rsidRPr="00A075E6" w:rsidRDefault="009E2715" w:rsidP="009E2715">
      <w:pPr>
        <w:jc w:val="both"/>
        <w:rPr>
          <w:rFonts w:asciiTheme="minorHAnsi" w:hAnsiTheme="minorHAnsi"/>
        </w:rPr>
      </w:pPr>
    </w:p>
    <w:p w14:paraId="2289DF2F" w14:textId="77777777" w:rsidR="009E2715" w:rsidRPr="00A075E6" w:rsidRDefault="009E2715" w:rsidP="009014E2">
      <w:pPr>
        <w:pStyle w:val="Ttulo2"/>
        <w:numPr>
          <w:ilvl w:val="0"/>
          <w:numId w:val="22"/>
        </w:numPr>
        <w:rPr>
          <w:rFonts w:asciiTheme="minorHAnsi" w:hAnsiTheme="minorHAnsi"/>
        </w:rPr>
      </w:pPr>
      <w:bookmarkStart w:id="3" w:name="_Toc413422911"/>
      <w:r w:rsidRPr="00A075E6">
        <w:rPr>
          <w:rFonts w:asciiTheme="minorHAnsi" w:hAnsiTheme="minorHAnsi"/>
        </w:rPr>
        <w:t>QUÉ ES UN DOCUMENTO DE ARCHIVO</w:t>
      </w:r>
      <w:bookmarkEnd w:id="3"/>
    </w:p>
    <w:p w14:paraId="1E43DAE1" w14:textId="77777777" w:rsidR="009E2715" w:rsidRPr="00A075E6" w:rsidRDefault="009E2715" w:rsidP="009E2715">
      <w:pPr>
        <w:jc w:val="both"/>
        <w:rPr>
          <w:rFonts w:asciiTheme="minorHAnsi" w:hAnsiTheme="minorHAnsi"/>
        </w:rPr>
      </w:pPr>
    </w:p>
    <w:p w14:paraId="2C30A42F" w14:textId="77777777" w:rsidR="009E2715" w:rsidRPr="00A075E6" w:rsidRDefault="009E2715" w:rsidP="009E2715">
      <w:pPr>
        <w:jc w:val="both"/>
        <w:rPr>
          <w:rFonts w:asciiTheme="minorHAnsi" w:hAnsiTheme="minorHAnsi"/>
        </w:rPr>
      </w:pPr>
      <w:r w:rsidRPr="00A075E6">
        <w:rPr>
          <w:rFonts w:asciiTheme="minorHAnsi" w:hAnsiTheme="minorHAnsi"/>
        </w:rPr>
        <w:t>Es documento de archivo:</w:t>
      </w:r>
      <w:r w:rsidR="00CF6462" w:rsidRPr="00A075E6">
        <w:rPr>
          <w:rFonts w:asciiTheme="minorHAnsi" w:hAnsiTheme="minorHAnsi"/>
        </w:rPr>
        <w:t xml:space="preserve"> </w:t>
      </w:r>
    </w:p>
    <w:p w14:paraId="61176CA0" w14:textId="77777777" w:rsidR="009E2715" w:rsidRPr="00A075E6" w:rsidRDefault="009E2715" w:rsidP="009E2715">
      <w:pPr>
        <w:jc w:val="both"/>
        <w:rPr>
          <w:rFonts w:asciiTheme="minorHAnsi" w:hAnsiTheme="minorHAnsi"/>
        </w:rPr>
      </w:pPr>
    </w:p>
    <w:p w14:paraId="5AAF0FE3" w14:textId="77777777" w:rsidR="009E2715" w:rsidRPr="00A075E6" w:rsidRDefault="009E2715" w:rsidP="009E2715">
      <w:pPr>
        <w:numPr>
          <w:ilvl w:val="0"/>
          <w:numId w:val="2"/>
        </w:numPr>
        <w:autoSpaceDE/>
        <w:autoSpaceDN/>
        <w:adjustRightInd/>
        <w:spacing w:line="240" w:lineRule="auto"/>
        <w:jc w:val="both"/>
        <w:rPr>
          <w:rFonts w:asciiTheme="minorHAnsi" w:hAnsiTheme="minorHAnsi"/>
        </w:rPr>
      </w:pPr>
      <w:r w:rsidRPr="00A075E6">
        <w:rPr>
          <w:rFonts w:asciiTheme="minorHAnsi" w:hAnsiTheme="minorHAnsi"/>
        </w:rPr>
        <w:t>Aquel que es el resultado de la ejecución de una función establecida en un acto administrativo (resolución, circular, oficio o memorando).</w:t>
      </w:r>
    </w:p>
    <w:p w14:paraId="09016889" w14:textId="77777777" w:rsidR="009E2715" w:rsidRPr="00A075E6" w:rsidRDefault="009E2715" w:rsidP="009E2715">
      <w:pPr>
        <w:numPr>
          <w:ilvl w:val="0"/>
          <w:numId w:val="2"/>
        </w:numPr>
        <w:autoSpaceDE/>
        <w:autoSpaceDN/>
        <w:adjustRightInd/>
        <w:spacing w:line="240" w:lineRule="auto"/>
        <w:jc w:val="both"/>
        <w:rPr>
          <w:rFonts w:asciiTheme="minorHAnsi" w:hAnsiTheme="minorHAnsi"/>
          <w:b/>
        </w:rPr>
      </w:pPr>
      <w:r w:rsidRPr="00A075E6">
        <w:rPr>
          <w:rFonts w:asciiTheme="minorHAnsi" w:hAnsiTheme="minorHAnsi"/>
        </w:rPr>
        <w:t>El que tiene como fin impartir una orden, probar algo o sólo transmitir una información útil para el trámite.</w:t>
      </w:r>
    </w:p>
    <w:p w14:paraId="161406EB" w14:textId="77777777" w:rsidR="009E2715" w:rsidRPr="00A075E6" w:rsidRDefault="009E2715" w:rsidP="009E2715">
      <w:pPr>
        <w:jc w:val="both"/>
        <w:rPr>
          <w:rFonts w:asciiTheme="minorHAnsi" w:hAnsiTheme="minorHAnsi"/>
        </w:rPr>
      </w:pPr>
    </w:p>
    <w:p w14:paraId="195A3339" w14:textId="77777777" w:rsidR="009E2715" w:rsidRPr="00A075E6" w:rsidRDefault="009E2715" w:rsidP="009014E2">
      <w:pPr>
        <w:pStyle w:val="Ttulo2"/>
        <w:numPr>
          <w:ilvl w:val="0"/>
          <w:numId w:val="22"/>
        </w:numPr>
        <w:rPr>
          <w:rFonts w:asciiTheme="minorHAnsi" w:hAnsiTheme="minorHAnsi"/>
        </w:rPr>
      </w:pPr>
      <w:bookmarkStart w:id="4" w:name="_Toc413422912"/>
      <w:r w:rsidRPr="00A075E6">
        <w:rPr>
          <w:rFonts w:asciiTheme="minorHAnsi" w:hAnsiTheme="minorHAnsi"/>
        </w:rPr>
        <w:t>CLASES DE DOCUMENTOS</w:t>
      </w:r>
      <w:r w:rsidR="0045788B" w:rsidRPr="00A075E6">
        <w:rPr>
          <w:rFonts w:asciiTheme="minorHAnsi" w:hAnsiTheme="minorHAnsi"/>
        </w:rPr>
        <w:t xml:space="preserve"> Y ARCHIVOS</w:t>
      </w:r>
      <w:bookmarkEnd w:id="4"/>
    </w:p>
    <w:p w14:paraId="346BE0FB" w14:textId="77777777" w:rsidR="009E2715" w:rsidRPr="00A075E6" w:rsidRDefault="009E2715" w:rsidP="009E2715">
      <w:pPr>
        <w:jc w:val="both"/>
        <w:rPr>
          <w:rFonts w:asciiTheme="minorHAnsi" w:hAnsiTheme="minorHAnsi"/>
          <w:b/>
        </w:rPr>
      </w:pPr>
    </w:p>
    <w:p w14:paraId="29A2DDC5" w14:textId="77777777" w:rsidR="009E2715" w:rsidRPr="00A075E6" w:rsidRDefault="009E2715" w:rsidP="009E2715">
      <w:pPr>
        <w:jc w:val="both"/>
        <w:rPr>
          <w:rFonts w:asciiTheme="minorHAnsi" w:hAnsiTheme="minorHAnsi"/>
          <w:b/>
        </w:rPr>
      </w:pPr>
      <w:r w:rsidRPr="00A075E6">
        <w:rPr>
          <w:rFonts w:asciiTheme="minorHAnsi" w:hAnsiTheme="minorHAnsi"/>
          <w:b/>
        </w:rPr>
        <w:t xml:space="preserve">Documentos sustantivos: </w:t>
      </w:r>
      <w:r w:rsidRPr="00A075E6">
        <w:rPr>
          <w:rFonts w:asciiTheme="minorHAnsi" w:hAnsiTheme="minorHAnsi"/>
        </w:rPr>
        <w:t>Son los que responden a la función directa de la oficina que los produce. Ej.  Una función del grupo Carretero es ejercer el control y supervisión de un contrato de concesión,</w:t>
      </w:r>
      <w:r w:rsidRPr="00A075E6">
        <w:rPr>
          <w:rFonts w:asciiTheme="minorHAnsi" w:hAnsiTheme="minorHAnsi"/>
          <w:b/>
        </w:rPr>
        <w:t xml:space="preserve"> </w:t>
      </w:r>
      <w:r w:rsidRPr="00A075E6">
        <w:rPr>
          <w:rFonts w:asciiTheme="minorHAnsi" w:hAnsiTheme="minorHAnsi"/>
        </w:rPr>
        <w:t>por lo tanto todos los documentos resultado del contrato son documentos sustantivos</w:t>
      </w:r>
      <w:r w:rsidRPr="00A075E6">
        <w:rPr>
          <w:rFonts w:asciiTheme="minorHAnsi" w:hAnsiTheme="minorHAnsi"/>
          <w:b/>
        </w:rPr>
        <w:t>.</w:t>
      </w:r>
    </w:p>
    <w:p w14:paraId="68228736" w14:textId="77777777" w:rsidR="009E2715" w:rsidRPr="00A075E6" w:rsidRDefault="009E2715" w:rsidP="009E2715">
      <w:pPr>
        <w:jc w:val="both"/>
        <w:rPr>
          <w:rFonts w:asciiTheme="minorHAnsi" w:hAnsiTheme="minorHAnsi"/>
          <w:b/>
        </w:rPr>
      </w:pPr>
    </w:p>
    <w:p w14:paraId="0FAA08BF" w14:textId="77777777" w:rsidR="009E2715" w:rsidRPr="00A075E6" w:rsidRDefault="009E2715" w:rsidP="009E2715">
      <w:pPr>
        <w:jc w:val="both"/>
        <w:rPr>
          <w:rFonts w:asciiTheme="minorHAnsi" w:hAnsiTheme="minorHAnsi"/>
          <w:b/>
        </w:rPr>
      </w:pPr>
      <w:r w:rsidRPr="00A075E6">
        <w:rPr>
          <w:rFonts w:asciiTheme="minorHAnsi" w:hAnsiTheme="minorHAnsi"/>
          <w:b/>
        </w:rPr>
        <w:t xml:space="preserve">Documentos facilitativos: </w:t>
      </w:r>
      <w:r w:rsidRPr="00A075E6">
        <w:rPr>
          <w:rFonts w:asciiTheme="minorHAnsi" w:hAnsiTheme="minorHAnsi"/>
        </w:rPr>
        <w:t>Es decir informativos, todos debemos conocerlos, pero no todos deben archivarse. Ej. La circular en la que se otorgan turnos de descanso el fin de año, o las políticas para la utilización de sistemas. Una vez informado, no debe archivarse con los documentos sustantivos, excepto la oficina que tiene la función de producirlos.</w:t>
      </w:r>
    </w:p>
    <w:p w14:paraId="091E50F8" w14:textId="77777777" w:rsidR="009E2715" w:rsidRPr="00A075E6" w:rsidRDefault="009E2715" w:rsidP="009E2715">
      <w:pPr>
        <w:ind w:left="360"/>
        <w:jc w:val="both"/>
        <w:rPr>
          <w:rFonts w:asciiTheme="minorHAnsi" w:hAnsiTheme="minorHAnsi"/>
          <w:b/>
        </w:rPr>
      </w:pPr>
    </w:p>
    <w:p w14:paraId="6B14FBCE" w14:textId="77777777" w:rsidR="009E2715" w:rsidRPr="00A075E6" w:rsidRDefault="009E2715" w:rsidP="009E2715">
      <w:pPr>
        <w:jc w:val="both"/>
        <w:rPr>
          <w:rFonts w:asciiTheme="minorHAnsi" w:hAnsiTheme="minorHAnsi"/>
          <w:b/>
          <w:u w:val="single"/>
        </w:rPr>
      </w:pPr>
      <w:r w:rsidRPr="00A075E6">
        <w:rPr>
          <w:rFonts w:asciiTheme="minorHAnsi" w:hAnsiTheme="minorHAnsi"/>
          <w:b/>
          <w:u w:val="single"/>
        </w:rPr>
        <w:t>Clases de archivos</w:t>
      </w:r>
    </w:p>
    <w:p w14:paraId="1F0CF324" w14:textId="77777777" w:rsidR="009E2715" w:rsidRPr="00A075E6" w:rsidRDefault="009E2715" w:rsidP="009E2715">
      <w:pPr>
        <w:jc w:val="both"/>
        <w:rPr>
          <w:rFonts w:asciiTheme="minorHAnsi" w:hAnsiTheme="minorHAnsi"/>
          <w:b/>
        </w:rPr>
      </w:pPr>
    </w:p>
    <w:p w14:paraId="4ED875BB" w14:textId="77777777" w:rsidR="009E2715" w:rsidRPr="00A075E6" w:rsidRDefault="009E2715" w:rsidP="009E2715">
      <w:pPr>
        <w:jc w:val="both"/>
        <w:rPr>
          <w:rFonts w:asciiTheme="minorHAnsi" w:hAnsiTheme="minorHAnsi"/>
        </w:rPr>
      </w:pPr>
      <w:r w:rsidRPr="00A075E6">
        <w:rPr>
          <w:rFonts w:asciiTheme="minorHAnsi" w:hAnsiTheme="minorHAnsi"/>
          <w:b/>
        </w:rPr>
        <w:t xml:space="preserve">Archivo de Gestión: </w:t>
      </w:r>
      <w:r w:rsidRPr="00A075E6">
        <w:rPr>
          <w:rFonts w:asciiTheme="minorHAnsi" w:hAnsiTheme="minorHAnsi"/>
        </w:rPr>
        <w:t>Archivo de la Oficin</w:t>
      </w:r>
      <w:r w:rsidR="007F4E3F" w:rsidRPr="00A075E6">
        <w:rPr>
          <w:rFonts w:asciiTheme="minorHAnsi" w:hAnsiTheme="minorHAnsi"/>
        </w:rPr>
        <w:t>a</w:t>
      </w:r>
      <w:r w:rsidRPr="00A075E6">
        <w:rPr>
          <w:rFonts w:asciiTheme="minorHAnsi" w:hAnsiTheme="minorHAnsi"/>
        </w:rPr>
        <w:t xml:space="preserve"> productora que reúne su documentación en trámite sometida a continua utilización y consulta administrativa.</w:t>
      </w:r>
    </w:p>
    <w:p w14:paraId="612975FA" w14:textId="77777777" w:rsidR="009E2715" w:rsidRPr="00A075E6" w:rsidRDefault="009E2715" w:rsidP="009E2715">
      <w:pPr>
        <w:jc w:val="both"/>
        <w:rPr>
          <w:rFonts w:asciiTheme="minorHAnsi" w:hAnsiTheme="minorHAnsi"/>
        </w:rPr>
      </w:pPr>
    </w:p>
    <w:p w14:paraId="0E9FD901" w14:textId="77777777" w:rsidR="009E2715" w:rsidRPr="00A075E6" w:rsidRDefault="009E2715" w:rsidP="009E2715">
      <w:pPr>
        <w:jc w:val="both"/>
        <w:rPr>
          <w:rFonts w:asciiTheme="minorHAnsi" w:hAnsiTheme="minorHAnsi"/>
        </w:rPr>
      </w:pPr>
      <w:r w:rsidRPr="00A075E6">
        <w:rPr>
          <w:rFonts w:asciiTheme="minorHAnsi" w:hAnsiTheme="minorHAnsi"/>
          <w:b/>
        </w:rPr>
        <w:t xml:space="preserve">Archivo Central: </w:t>
      </w:r>
      <w:r w:rsidRPr="00A075E6">
        <w:rPr>
          <w:rFonts w:asciiTheme="minorHAnsi" w:hAnsiTheme="minorHAnsi"/>
        </w:rPr>
        <w:t>Unidad administrativa que coordina y controla el funcionamiento de los archivos de gestión y reúne los documentos transferidos por los mismos una vez  finalizado su trámite y cuando su consulta es constante</w:t>
      </w:r>
    </w:p>
    <w:p w14:paraId="2554C565" w14:textId="77777777" w:rsidR="007F4E3F" w:rsidRPr="00A075E6" w:rsidRDefault="007F4E3F" w:rsidP="009E2715">
      <w:pPr>
        <w:jc w:val="both"/>
        <w:rPr>
          <w:rFonts w:asciiTheme="minorHAnsi" w:hAnsiTheme="minorHAnsi"/>
        </w:rPr>
      </w:pPr>
    </w:p>
    <w:p w14:paraId="402578DA" w14:textId="77777777" w:rsidR="009E2715" w:rsidRPr="00A075E6" w:rsidRDefault="009E2715" w:rsidP="009E2715">
      <w:pPr>
        <w:jc w:val="both"/>
        <w:rPr>
          <w:rFonts w:asciiTheme="minorHAnsi" w:hAnsiTheme="minorHAnsi"/>
        </w:rPr>
      </w:pPr>
      <w:r w:rsidRPr="00A075E6">
        <w:rPr>
          <w:rFonts w:asciiTheme="minorHAnsi" w:hAnsiTheme="minorHAnsi"/>
          <w:b/>
        </w:rPr>
        <w:t>Archivo Histórico:</w:t>
      </w:r>
      <w:r w:rsidRPr="00A075E6">
        <w:rPr>
          <w:rFonts w:asciiTheme="minorHAnsi" w:hAnsiTheme="minorHAnsi"/>
        </w:rPr>
        <w:t xml:space="preserve"> Archivo al cual se transfiere del archivo central o del archivo de gestión la documentación que por decisión del correspondiente Comité de Archivo, debe conservarse permanentemente, dado el valor que adquiere para la investigación la ciencia y la cultura. Este tipo de archivo también puede conservar documentos históricos recibidos por donación, depósito voluntario, adquisición o expropiación.</w:t>
      </w:r>
    </w:p>
    <w:p w14:paraId="789A0FC5" w14:textId="77777777" w:rsidR="009E2715" w:rsidRPr="00A075E6" w:rsidRDefault="009E2715" w:rsidP="009E2715">
      <w:pPr>
        <w:rPr>
          <w:rFonts w:asciiTheme="minorHAnsi" w:hAnsiTheme="minorHAnsi"/>
        </w:rPr>
      </w:pPr>
    </w:p>
    <w:p w14:paraId="495BEAD5" w14:textId="77777777" w:rsidR="009E2715" w:rsidRPr="00A075E6" w:rsidRDefault="009E2715" w:rsidP="009014E2">
      <w:pPr>
        <w:pStyle w:val="Ttulo2"/>
        <w:numPr>
          <w:ilvl w:val="0"/>
          <w:numId w:val="22"/>
        </w:numPr>
        <w:rPr>
          <w:rFonts w:asciiTheme="minorHAnsi" w:hAnsiTheme="minorHAnsi"/>
        </w:rPr>
      </w:pPr>
      <w:bookmarkStart w:id="5" w:name="_Toc413422913"/>
      <w:r w:rsidRPr="00A075E6">
        <w:rPr>
          <w:rFonts w:asciiTheme="minorHAnsi" w:hAnsiTheme="minorHAnsi"/>
        </w:rPr>
        <w:t>CONFORMACIÓN DEL ARCHIVO DE LA AGENCIA</w:t>
      </w:r>
      <w:bookmarkEnd w:id="5"/>
    </w:p>
    <w:p w14:paraId="664CC75E" w14:textId="77777777" w:rsidR="009E2715" w:rsidRPr="00A075E6" w:rsidRDefault="009E2715" w:rsidP="009E2715">
      <w:pPr>
        <w:jc w:val="both"/>
        <w:rPr>
          <w:rFonts w:asciiTheme="minorHAnsi" w:hAnsiTheme="minorHAnsi"/>
          <w:b/>
        </w:rPr>
      </w:pPr>
    </w:p>
    <w:p w14:paraId="2A8940C2" w14:textId="046E6ECA" w:rsidR="009E2715" w:rsidRPr="00A075E6" w:rsidRDefault="009E2715" w:rsidP="009E2715">
      <w:pPr>
        <w:jc w:val="both"/>
        <w:rPr>
          <w:rFonts w:asciiTheme="minorHAnsi" w:hAnsiTheme="minorHAnsi"/>
        </w:rPr>
      </w:pPr>
      <w:r w:rsidRPr="00A075E6">
        <w:rPr>
          <w:rFonts w:asciiTheme="minorHAnsi" w:hAnsiTheme="minorHAnsi"/>
        </w:rPr>
        <w:t>El archivo de</w:t>
      </w:r>
      <w:r w:rsidR="007F4E3F" w:rsidRPr="00A075E6">
        <w:rPr>
          <w:rFonts w:asciiTheme="minorHAnsi" w:hAnsiTheme="minorHAnsi"/>
        </w:rPr>
        <w:t xml:space="preserve"> </w:t>
      </w:r>
      <w:r w:rsidRPr="00A075E6">
        <w:rPr>
          <w:rFonts w:asciiTheme="minorHAnsi" w:hAnsiTheme="minorHAnsi"/>
        </w:rPr>
        <w:t>l</w:t>
      </w:r>
      <w:r w:rsidR="007F4E3F" w:rsidRPr="00A075E6">
        <w:rPr>
          <w:rFonts w:asciiTheme="minorHAnsi" w:hAnsiTheme="minorHAnsi"/>
        </w:rPr>
        <w:t>a</w:t>
      </w:r>
      <w:r w:rsidRPr="00A075E6">
        <w:rPr>
          <w:rFonts w:asciiTheme="minorHAnsi" w:hAnsiTheme="minorHAnsi"/>
        </w:rPr>
        <w:t xml:space="preserve"> </w:t>
      </w:r>
      <w:r w:rsidR="007F4E3F" w:rsidRPr="00A075E6">
        <w:rPr>
          <w:rFonts w:asciiTheme="minorHAnsi" w:hAnsiTheme="minorHAnsi"/>
        </w:rPr>
        <w:t xml:space="preserve">Agencia </w:t>
      </w:r>
      <w:r w:rsidRPr="00A075E6">
        <w:rPr>
          <w:rFonts w:asciiTheme="minorHAnsi" w:hAnsiTheme="minorHAnsi"/>
        </w:rPr>
        <w:t xml:space="preserve">se encuentra en un 90% en la fase de archivo de gestión, ya que los archivos misionales no han finalizado el trámite de la mayoría de los contratos de concesión. Por razones de espacio y de volumen documental, ha sido necesario conformar un </w:t>
      </w:r>
      <w:r w:rsidRPr="00A075E6">
        <w:rPr>
          <w:rFonts w:asciiTheme="minorHAnsi" w:hAnsiTheme="minorHAnsi"/>
          <w:u w:val="single"/>
        </w:rPr>
        <w:t>archivo de gestión centralizado</w:t>
      </w:r>
      <w:r w:rsidRPr="00A075E6">
        <w:rPr>
          <w:rFonts w:asciiTheme="minorHAnsi" w:hAnsiTheme="minorHAnsi"/>
        </w:rPr>
        <w:t xml:space="preserve"> que se ubica en el </w:t>
      </w:r>
      <w:r w:rsidR="00892DAC" w:rsidRPr="00A075E6">
        <w:rPr>
          <w:rFonts w:asciiTheme="minorHAnsi" w:hAnsiTheme="minorHAnsi"/>
        </w:rPr>
        <w:t xml:space="preserve">segundo </w:t>
      </w:r>
      <w:r w:rsidRPr="00A075E6">
        <w:rPr>
          <w:rFonts w:asciiTheme="minorHAnsi" w:hAnsiTheme="minorHAnsi"/>
        </w:rPr>
        <w:t>piso de</w:t>
      </w:r>
      <w:r w:rsidR="007F4E3F" w:rsidRPr="00A075E6">
        <w:rPr>
          <w:rFonts w:asciiTheme="minorHAnsi" w:hAnsiTheme="minorHAnsi"/>
        </w:rPr>
        <w:t xml:space="preserve"> </w:t>
      </w:r>
      <w:r w:rsidRPr="00A075E6">
        <w:rPr>
          <w:rFonts w:asciiTheme="minorHAnsi" w:hAnsiTheme="minorHAnsi"/>
        </w:rPr>
        <w:t>l</w:t>
      </w:r>
      <w:r w:rsidR="007F4E3F" w:rsidRPr="00A075E6">
        <w:rPr>
          <w:rFonts w:asciiTheme="minorHAnsi" w:hAnsiTheme="minorHAnsi"/>
        </w:rPr>
        <w:t>a</w:t>
      </w:r>
      <w:r w:rsidRPr="00A075E6">
        <w:rPr>
          <w:rFonts w:asciiTheme="minorHAnsi" w:hAnsiTheme="minorHAnsi"/>
        </w:rPr>
        <w:t xml:space="preserve"> </w:t>
      </w:r>
      <w:r w:rsidR="007F4E3F" w:rsidRPr="00A075E6">
        <w:rPr>
          <w:rFonts w:asciiTheme="minorHAnsi" w:hAnsiTheme="minorHAnsi"/>
        </w:rPr>
        <w:t>Agencia</w:t>
      </w:r>
      <w:r w:rsidRPr="00A075E6">
        <w:rPr>
          <w:rFonts w:asciiTheme="minorHAnsi" w:hAnsiTheme="minorHAnsi"/>
        </w:rPr>
        <w:t xml:space="preserve"> y un depósito adicional en el barrio Fontibón. </w:t>
      </w:r>
    </w:p>
    <w:p w14:paraId="6E86239F" w14:textId="77777777" w:rsidR="009E2715" w:rsidRPr="00A075E6" w:rsidRDefault="009E2715" w:rsidP="009E2715">
      <w:pPr>
        <w:jc w:val="both"/>
        <w:rPr>
          <w:rFonts w:asciiTheme="minorHAnsi" w:hAnsiTheme="minorHAnsi"/>
        </w:rPr>
      </w:pPr>
    </w:p>
    <w:p w14:paraId="2B11801A" w14:textId="77777777" w:rsidR="009E2715" w:rsidRPr="00A075E6" w:rsidRDefault="009E2715" w:rsidP="009E2715">
      <w:pPr>
        <w:jc w:val="both"/>
        <w:rPr>
          <w:rFonts w:asciiTheme="minorHAnsi" w:hAnsiTheme="minorHAnsi"/>
        </w:rPr>
      </w:pPr>
      <w:r w:rsidRPr="00A075E6">
        <w:rPr>
          <w:rFonts w:asciiTheme="minorHAnsi" w:hAnsiTheme="minorHAnsi"/>
        </w:rPr>
        <w:t>Dado lo anterior encontramos los siguientes archivos de gestión:</w:t>
      </w:r>
    </w:p>
    <w:p w14:paraId="596C2A4E" w14:textId="77777777" w:rsidR="009E2715" w:rsidRPr="00A075E6" w:rsidRDefault="009E2715" w:rsidP="009E2715">
      <w:pPr>
        <w:jc w:val="both"/>
        <w:rPr>
          <w:rFonts w:asciiTheme="minorHAnsi" w:hAnsiTheme="minorHAnsi"/>
        </w:rPr>
      </w:pPr>
    </w:p>
    <w:p w14:paraId="259FC968" w14:textId="6F2AF817" w:rsidR="009E2715" w:rsidRPr="00A075E6" w:rsidRDefault="009E2715" w:rsidP="001876A4">
      <w:pPr>
        <w:pStyle w:val="Prrafodelista"/>
        <w:numPr>
          <w:ilvl w:val="0"/>
          <w:numId w:val="34"/>
        </w:numPr>
        <w:jc w:val="both"/>
        <w:rPr>
          <w:rFonts w:asciiTheme="minorHAnsi" w:hAnsiTheme="minorHAnsi"/>
        </w:rPr>
      </w:pPr>
      <w:r w:rsidRPr="00A075E6">
        <w:rPr>
          <w:rFonts w:asciiTheme="minorHAnsi" w:hAnsiTheme="minorHAnsi"/>
        </w:rPr>
        <w:t xml:space="preserve">Archivo de Gestión de </w:t>
      </w:r>
      <w:r w:rsidR="00892DAC" w:rsidRPr="00A075E6">
        <w:rPr>
          <w:rFonts w:asciiTheme="minorHAnsi" w:hAnsiTheme="minorHAnsi"/>
        </w:rPr>
        <w:t>los Grupos Internos de Trabajo de l</w:t>
      </w:r>
      <w:r w:rsidRPr="00A075E6">
        <w:rPr>
          <w:rFonts w:asciiTheme="minorHAnsi" w:hAnsiTheme="minorHAnsi"/>
        </w:rPr>
        <w:t xml:space="preserve">a </w:t>
      </w:r>
      <w:r w:rsidR="007F4E3F" w:rsidRPr="00A075E6">
        <w:rPr>
          <w:rFonts w:asciiTheme="minorHAnsi" w:hAnsiTheme="minorHAnsi"/>
        </w:rPr>
        <w:t>Vicepresidencia Administrativa y Financiera</w:t>
      </w:r>
      <w:r w:rsidRPr="00A075E6">
        <w:rPr>
          <w:rFonts w:asciiTheme="minorHAnsi" w:hAnsiTheme="minorHAnsi"/>
        </w:rPr>
        <w:t xml:space="preserve">, de la </w:t>
      </w:r>
      <w:r w:rsidR="007F4E3F" w:rsidRPr="00A075E6">
        <w:rPr>
          <w:rFonts w:asciiTheme="minorHAnsi" w:hAnsiTheme="minorHAnsi"/>
        </w:rPr>
        <w:t>Vicepresidencia de Planeación, Riesgos y entorno</w:t>
      </w:r>
      <w:r w:rsidRPr="00A075E6">
        <w:rPr>
          <w:rFonts w:asciiTheme="minorHAnsi" w:hAnsiTheme="minorHAnsi"/>
        </w:rPr>
        <w:t xml:space="preserve">, </w:t>
      </w:r>
      <w:r w:rsidR="007F4E3F" w:rsidRPr="00A075E6">
        <w:rPr>
          <w:rFonts w:asciiTheme="minorHAnsi" w:hAnsiTheme="minorHAnsi"/>
        </w:rPr>
        <w:t>Vicepresidencia Jurídica</w:t>
      </w:r>
      <w:r w:rsidRPr="00A075E6">
        <w:rPr>
          <w:rFonts w:asciiTheme="minorHAnsi" w:hAnsiTheme="minorHAnsi"/>
        </w:rPr>
        <w:t>,</w:t>
      </w:r>
      <w:r w:rsidR="00892DAC" w:rsidRPr="00A075E6">
        <w:rPr>
          <w:rFonts w:asciiTheme="minorHAnsi" w:hAnsiTheme="minorHAnsi"/>
        </w:rPr>
        <w:t xml:space="preserve"> Vicepresidencia de Estructuración,</w:t>
      </w:r>
      <w:r w:rsidRPr="00A075E6">
        <w:rPr>
          <w:rFonts w:asciiTheme="minorHAnsi" w:hAnsiTheme="minorHAnsi"/>
        </w:rPr>
        <w:t xml:space="preserve"> </w:t>
      </w:r>
      <w:r w:rsidR="00892DAC" w:rsidRPr="00A075E6">
        <w:rPr>
          <w:rFonts w:asciiTheme="minorHAnsi" w:hAnsiTheme="minorHAnsi"/>
        </w:rPr>
        <w:t xml:space="preserve">los archivos de las oficinas de Comunicaciones y de Control Interno y del Grupo Interno de Trabajo de Estrategia Contractual , Permisos  y modificaciones,  </w:t>
      </w:r>
      <w:r w:rsidRPr="00A075E6">
        <w:rPr>
          <w:rFonts w:asciiTheme="minorHAnsi" w:hAnsiTheme="minorHAnsi"/>
        </w:rPr>
        <w:t xml:space="preserve">que organizan los documentos desde el inicio hasta la finalización del trámite y entregan los documentos al archivo </w:t>
      </w:r>
      <w:r w:rsidRPr="00A075E6">
        <w:rPr>
          <w:rFonts w:asciiTheme="minorHAnsi" w:hAnsiTheme="minorHAnsi"/>
          <w:b/>
        </w:rPr>
        <w:t xml:space="preserve">central </w:t>
      </w:r>
      <w:r w:rsidRPr="00A075E6">
        <w:rPr>
          <w:rFonts w:asciiTheme="minorHAnsi" w:hAnsiTheme="minorHAnsi"/>
        </w:rPr>
        <w:t>una vez cumplen los tiempos de retención documental.</w:t>
      </w:r>
    </w:p>
    <w:p w14:paraId="7DFE50CD" w14:textId="77777777" w:rsidR="009E2715" w:rsidRPr="00A075E6" w:rsidRDefault="009E2715" w:rsidP="009E2715">
      <w:pPr>
        <w:ind w:left="360"/>
        <w:jc w:val="both"/>
        <w:rPr>
          <w:rFonts w:asciiTheme="minorHAnsi" w:hAnsiTheme="minorHAnsi"/>
        </w:rPr>
      </w:pPr>
    </w:p>
    <w:p w14:paraId="206EC741" w14:textId="5E7C8144" w:rsidR="009E2715" w:rsidRPr="00A075E6" w:rsidRDefault="009E2715" w:rsidP="001876A4">
      <w:pPr>
        <w:pStyle w:val="Prrafodelista"/>
        <w:numPr>
          <w:ilvl w:val="0"/>
          <w:numId w:val="34"/>
        </w:numPr>
        <w:jc w:val="both"/>
        <w:rPr>
          <w:rFonts w:asciiTheme="minorHAnsi" w:hAnsiTheme="minorHAnsi"/>
        </w:rPr>
      </w:pPr>
      <w:r w:rsidRPr="00A075E6">
        <w:rPr>
          <w:rFonts w:asciiTheme="minorHAnsi" w:hAnsiTheme="minorHAnsi"/>
        </w:rPr>
        <w:t>Archivo de Contratos con cargo a los recursos de la entidad</w:t>
      </w:r>
      <w:r w:rsidR="00892DAC" w:rsidRPr="00A075E6">
        <w:rPr>
          <w:rFonts w:asciiTheme="minorHAnsi" w:hAnsiTheme="minorHAnsi"/>
        </w:rPr>
        <w:t xml:space="preserve"> y de fiducia </w:t>
      </w:r>
      <w:r w:rsidRPr="00A075E6">
        <w:rPr>
          <w:rFonts w:asciiTheme="minorHAnsi" w:hAnsiTheme="minorHAnsi"/>
        </w:rPr>
        <w:t xml:space="preserve">en los que se incluyen los contratos de estructuración, toda la documentación relacionada con la ejecución de estos contratos debe reposar en el archivo ubicado en la </w:t>
      </w:r>
      <w:r w:rsidR="007F4E3F" w:rsidRPr="00A075E6">
        <w:rPr>
          <w:rFonts w:asciiTheme="minorHAnsi" w:hAnsiTheme="minorHAnsi"/>
        </w:rPr>
        <w:t>Vicepresidencia Administrativa y Financiera</w:t>
      </w:r>
      <w:r w:rsidRPr="00A075E6">
        <w:rPr>
          <w:rFonts w:asciiTheme="minorHAnsi" w:hAnsiTheme="minorHAnsi"/>
        </w:rPr>
        <w:t>.</w:t>
      </w:r>
    </w:p>
    <w:p w14:paraId="54DEC8FA" w14:textId="77777777" w:rsidR="009E2715" w:rsidRPr="00A075E6" w:rsidRDefault="009E2715" w:rsidP="009E2715">
      <w:pPr>
        <w:ind w:left="360"/>
        <w:jc w:val="both"/>
        <w:rPr>
          <w:rFonts w:asciiTheme="minorHAnsi" w:hAnsiTheme="minorHAnsi"/>
        </w:rPr>
      </w:pPr>
    </w:p>
    <w:p w14:paraId="672447C9" w14:textId="2E84F4E5" w:rsidR="00892DAC" w:rsidRPr="00A075E6" w:rsidRDefault="009E2715" w:rsidP="001876A4">
      <w:pPr>
        <w:ind w:left="708"/>
        <w:jc w:val="both"/>
        <w:rPr>
          <w:rFonts w:asciiTheme="minorHAnsi" w:hAnsiTheme="minorHAnsi"/>
        </w:rPr>
      </w:pPr>
      <w:r w:rsidRPr="00A075E6">
        <w:rPr>
          <w:rFonts w:asciiTheme="minorHAnsi" w:hAnsiTheme="minorHAnsi"/>
        </w:rPr>
        <w:t>Archivo de Gestión centralizado de contratos de concesión</w:t>
      </w:r>
      <w:r w:rsidR="00892DAC" w:rsidRPr="00A075E6">
        <w:rPr>
          <w:rFonts w:asciiTheme="minorHAnsi" w:hAnsiTheme="minorHAnsi"/>
        </w:rPr>
        <w:t xml:space="preserve"> y de interventoría de las Vicepresidencias de Gestión Contractual y Ejecutiva</w:t>
      </w:r>
      <w:r w:rsidRPr="00A075E6">
        <w:rPr>
          <w:rFonts w:asciiTheme="minorHAnsi" w:hAnsiTheme="minorHAnsi"/>
        </w:rPr>
        <w:t xml:space="preserve"> que se encuentra en el </w:t>
      </w:r>
      <w:r w:rsidR="00CF6462" w:rsidRPr="00A075E6">
        <w:rPr>
          <w:rFonts w:asciiTheme="minorHAnsi" w:hAnsiTheme="minorHAnsi"/>
        </w:rPr>
        <w:t>segundo</w:t>
      </w:r>
      <w:r w:rsidRPr="00A075E6">
        <w:rPr>
          <w:rFonts w:asciiTheme="minorHAnsi" w:hAnsiTheme="minorHAnsi"/>
        </w:rPr>
        <w:t xml:space="preserve"> piso del </w:t>
      </w:r>
      <w:r w:rsidR="00CF6462" w:rsidRPr="00A075E6">
        <w:rPr>
          <w:rFonts w:asciiTheme="minorHAnsi" w:hAnsiTheme="minorHAnsi"/>
        </w:rPr>
        <w:t>de la Agencia</w:t>
      </w:r>
      <w:r w:rsidRPr="00A075E6">
        <w:rPr>
          <w:rFonts w:asciiTheme="minorHAnsi" w:hAnsiTheme="minorHAnsi"/>
        </w:rPr>
        <w:t xml:space="preserve">, área de </w:t>
      </w:r>
      <w:r w:rsidR="00CF6462" w:rsidRPr="00A075E6">
        <w:rPr>
          <w:rFonts w:asciiTheme="minorHAnsi" w:hAnsiTheme="minorHAnsi"/>
        </w:rPr>
        <w:t>A</w:t>
      </w:r>
      <w:r w:rsidRPr="00A075E6">
        <w:rPr>
          <w:rFonts w:asciiTheme="minorHAnsi" w:hAnsiTheme="minorHAnsi"/>
        </w:rPr>
        <w:t xml:space="preserve">rchivo y </w:t>
      </w:r>
      <w:r w:rsidR="00CF6462" w:rsidRPr="00A075E6">
        <w:rPr>
          <w:rFonts w:asciiTheme="minorHAnsi" w:hAnsiTheme="minorHAnsi"/>
        </w:rPr>
        <w:t>C</w:t>
      </w:r>
      <w:r w:rsidRPr="00A075E6">
        <w:rPr>
          <w:rFonts w:asciiTheme="minorHAnsi" w:hAnsiTheme="minorHAnsi"/>
        </w:rPr>
        <w:t>orrespondencia.</w:t>
      </w:r>
    </w:p>
    <w:p w14:paraId="75E2C68E" w14:textId="77777777" w:rsidR="00892DAC" w:rsidRPr="00A075E6" w:rsidRDefault="00892DAC" w:rsidP="001876A4">
      <w:pPr>
        <w:ind w:left="708"/>
        <w:jc w:val="both"/>
        <w:rPr>
          <w:rFonts w:asciiTheme="minorHAnsi" w:hAnsiTheme="minorHAnsi"/>
        </w:rPr>
      </w:pPr>
    </w:p>
    <w:p w14:paraId="3FE3F471" w14:textId="3134EFF7" w:rsidR="00892DAC" w:rsidRPr="00A075E6" w:rsidRDefault="009E2715" w:rsidP="001876A4">
      <w:pPr>
        <w:numPr>
          <w:ilvl w:val="0"/>
          <w:numId w:val="3"/>
        </w:numPr>
        <w:autoSpaceDE/>
        <w:autoSpaceDN/>
        <w:adjustRightInd/>
        <w:spacing w:line="240" w:lineRule="auto"/>
        <w:ind w:left="720"/>
        <w:jc w:val="both"/>
        <w:rPr>
          <w:rFonts w:asciiTheme="minorHAnsi" w:hAnsiTheme="minorHAnsi"/>
        </w:rPr>
      </w:pPr>
      <w:r w:rsidRPr="00A075E6">
        <w:rPr>
          <w:rFonts w:asciiTheme="minorHAnsi" w:hAnsiTheme="minorHAnsi"/>
        </w:rPr>
        <w:t>Archivo central: Este archivo se ubica en una parte del depósito de  Fontibón</w:t>
      </w:r>
      <w:r w:rsidR="00892DAC" w:rsidRPr="00A075E6">
        <w:rPr>
          <w:rFonts w:asciiTheme="minorHAnsi" w:hAnsiTheme="minorHAnsi"/>
        </w:rPr>
        <w:t xml:space="preserve"> y otra mediante un contrato de outsourcing.</w:t>
      </w:r>
      <w:r w:rsidR="00892DAC" w:rsidRPr="00A075E6" w:rsidDel="00892DAC">
        <w:rPr>
          <w:rFonts w:asciiTheme="minorHAnsi" w:hAnsiTheme="minorHAnsi"/>
        </w:rPr>
        <w:t xml:space="preserve"> </w:t>
      </w:r>
    </w:p>
    <w:p w14:paraId="3249E8F2" w14:textId="77777777" w:rsidR="009E2715" w:rsidRPr="00A075E6" w:rsidRDefault="009E2715" w:rsidP="001876A4">
      <w:pPr>
        <w:ind w:left="708"/>
        <w:jc w:val="both"/>
        <w:rPr>
          <w:rFonts w:asciiTheme="minorHAnsi" w:hAnsiTheme="minorHAnsi"/>
        </w:rPr>
      </w:pPr>
    </w:p>
    <w:p w14:paraId="587A6680" w14:textId="77777777" w:rsidR="009E2715" w:rsidRPr="00A075E6" w:rsidRDefault="009E2715" w:rsidP="001876A4">
      <w:pPr>
        <w:pStyle w:val="Prrafodelista"/>
        <w:numPr>
          <w:ilvl w:val="0"/>
          <w:numId w:val="34"/>
        </w:numPr>
        <w:jc w:val="both"/>
        <w:rPr>
          <w:rFonts w:asciiTheme="minorHAnsi" w:hAnsiTheme="minorHAnsi"/>
        </w:rPr>
      </w:pPr>
      <w:r w:rsidRPr="00A075E6">
        <w:rPr>
          <w:rFonts w:asciiTheme="minorHAnsi" w:hAnsiTheme="minorHAnsi"/>
        </w:rPr>
        <w:t xml:space="preserve">Teniendo en cuenta lo anterior el archivo de gestión centralizado debe permanecer actualizado, por lo que es obligación de supervisores de contratos, entregar los documentos originales en orden y completos, como se establece en el presente manual. </w:t>
      </w:r>
    </w:p>
    <w:p w14:paraId="6ABB2D7D" w14:textId="77777777" w:rsidR="009E2715" w:rsidRPr="00A075E6" w:rsidRDefault="009E2715" w:rsidP="009E2715">
      <w:pPr>
        <w:rPr>
          <w:rFonts w:asciiTheme="minorHAnsi" w:hAnsiTheme="minorHAnsi"/>
        </w:rPr>
      </w:pPr>
    </w:p>
    <w:p w14:paraId="4EBA96F4" w14:textId="77777777" w:rsidR="005064A9" w:rsidRPr="00A075E6" w:rsidRDefault="005064A9" w:rsidP="009E2715">
      <w:pPr>
        <w:rPr>
          <w:rFonts w:asciiTheme="minorHAnsi" w:hAnsiTheme="minorHAnsi"/>
        </w:rPr>
      </w:pPr>
    </w:p>
    <w:p w14:paraId="29CD1151" w14:textId="77777777" w:rsidR="009E2715" w:rsidRPr="00A075E6" w:rsidRDefault="009E2715" w:rsidP="009014E2">
      <w:pPr>
        <w:pStyle w:val="Ttulo2"/>
        <w:numPr>
          <w:ilvl w:val="0"/>
          <w:numId w:val="22"/>
        </w:numPr>
        <w:rPr>
          <w:rFonts w:asciiTheme="minorHAnsi" w:hAnsiTheme="minorHAnsi"/>
        </w:rPr>
      </w:pPr>
      <w:bookmarkStart w:id="6" w:name="_Toc413422914"/>
      <w:r w:rsidRPr="00A075E6">
        <w:rPr>
          <w:rFonts w:asciiTheme="minorHAnsi" w:hAnsiTheme="minorHAnsi"/>
        </w:rPr>
        <w:t>CREACIÓN O PRODUCCIÓN DE DOCUMENTOS</w:t>
      </w:r>
      <w:bookmarkEnd w:id="6"/>
    </w:p>
    <w:p w14:paraId="3B1E2266" w14:textId="77777777" w:rsidR="009E2715" w:rsidRPr="00A075E6" w:rsidRDefault="009E2715" w:rsidP="009E2715">
      <w:pPr>
        <w:jc w:val="both"/>
        <w:rPr>
          <w:rFonts w:asciiTheme="minorHAnsi" w:hAnsiTheme="minorHAnsi"/>
          <w:b/>
        </w:rPr>
      </w:pPr>
    </w:p>
    <w:p w14:paraId="0E1A71F5" w14:textId="7A228C33" w:rsidR="009E2715" w:rsidRPr="00A075E6" w:rsidRDefault="009E2715" w:rsidP="009E2715">
      <w:pPr>
        <w:jc w:val="both"/>
        <w:rPr>
          <w:rFonts w:asciiTheme="minorHAnsi" w:hAnsiTheme="minorHAnsi"/>
          <w:lang w:val="es-ES_tradnl"/>
        </w:rPr>
      </w:pPr>
      <w:r w:rsidRPr="00A075E6">
        <w:rPr>
          <w:rFonts w:asciiTheme="minorHAnsi" w:hAnsiTheme="minorHAnsi"/>
        </w:rPr>
        <w:t xml:space="preserve">Los documentos se producirán en los formatos y tipos de letra, establecidos por </w:t>
      </w:r>
      <w:r w:rsidR="00892DAC" w:rsidRPr="00A075E6">
        <w:rPr>
          <w:rFonts w:asciiTheme="minorHAnsi" w:hAnsiTheme="minorHAnsi"/>
        </w:rPr>
        <w:t xml:space="preserve">el GIT de Planeación </w:t>
      </w:r>
      <w:r w:rsidRPr="00A075E6">
        <w:rPr>
          <w:rFonts w:asciiTheme="minorHAnsi" w:hAnsiTheme="minorHAnsi"/>
        </w:rPr>
        <w:t>de</w:t>
      </w:r>
      <w:r w:rsidR="007F4E3F" w:rsidRPr="00A075E6">
        <w:rPr>
          <w:rFonts w:asciiTheme="minorHAnsi" w:hAnsiTheme="minorHAnsi"/>
        </w:rPr>
        <w:t xml:space="preserve"> </w:t>
      </w:r>
      <w:r w:rsidRPr="00A075E6">
        <w:rPr>
          <w:rFonts w:asciiTheme="minorHAnsi" w:hAnsiTheme="minorHAnsi"/>
        </w:rPr>
        <w:t>l</w:t>
      </w:r>
      <w:r w:rsidR="007F4E3F" w:rsidRPr="00A075E6">
        <w:rPr>
          <w:rFonts w:asciiTheme="minorHAnsi" w:hAnsiTheme="minorHAnsi"/>
        </w:rPr>
        <w:t>a</w:t>
      </w:r>
      <w:r w:rsidRPr="00A075E6">
        <w:rPr>
          <w:rFonts w:asciiTheme="minorHAnsi" w:hAnsiTheme="minorHAnsi"/>
        </w:rPr>
        <w:t xml:space="preserve"> </w:t>
      </w:r>
      <w:r w:rsidR="007F4E3F" w:rsidRPr="00A075E6">
        <w:rPr>
          <w:rFonts w:asciiTheme="minorHAnsi" w:hAnsiTheme="minorHAnsi"/>
        </w:rPr>
        <w:t>Agencia</w:t>
      </w:r>
      <w:r w:rsidRPr="00A075E6">
        <w:rPr>
          <w:rFonts w:asciiTheme="minorHAnsi" w:hAnsiTheme="minorHAnsi"/>
        </w:rPr>
        <w:t>, ya que la normalización genera identidad institucional así como la imagen corporativa tal y como lo establece el acuerdo 060 de 2001 del Archivo General de la Nación, que en el artículo décimo establece “</w:t>
      </w:r>
      <w:r w:rsidRPr="00A075E6">
        <w:rPr>
          <w:rFonts w:asciiTheme="minorHAnsi" w:hAnsiTheme="minorHAnsi"/>
          <w:i/>
          <w:lang w:val="es-ES_tradnl"/>
        </w:rPr>
        <w:t>Imagen corporativa: Con el propósito de reflejar una adecuada imagen corporativa, las entidades establecerán en sus manuales de procedimientos, la manera de elaborar oficios, cartas, memorandos y otros, teniendo en cuenta las normas ICONTEC, existentes para el efecto</w:t>
      </w:r>
      <w:r w:rsidRPr="00A075E6">
        <w:rPr>
          <w:rFonts w:asciiTheme="minorHAnsi" w:hAnsiTheme="minorHAnsi"/>
          <w:lang w:val="es-ES_tradnl"/>
        </w:rPr>
        <w:t>.”Los formatos de elaboración de comunicaciones oficiales, se encuentran disponible</w:t>
      </w:r>
      <w:r w:rsidR="00892DAC" w:rsidRPr="00A075E6">
        <w:rPr>
          <w:rFonts w:asciiTheme="minorHAnsi" w:hAnsiTheme="minorHAnsi"/>
          <w:lang w:val="es-ES_tradnl"/>
        </w:rPr>
        <w:t>s</w:t>
      </w:r>
      <w:r w:rsidRPr="00A075E6">
        <w:rPr>
          <w:rFonts w:asciiTheme="minorHAnsi" w:hAnsiTheme="minorHAnsi"/>
          <w:lang w:val="es-ES_tradnl"/>
        </w:rPr>
        <w:t xml:space="preserve"> en la intranet de</w:t>
      </w:r>
      <w:r w:rsidR="007F4E3F" w:rsidRPr="00A075E6">
        <w:rPr>
          <w:rFonts w:asciiTheme="minorHAnsi" w:hAnsiTheme="minorHAnsi"/>
          <w:lang w:val="es-ES_tradnl"/>
        </w:rPr>
        <w:t xml:space="preserve"> </w:t>
      </w:r>
      <w:r w:rsidRPr="00A075E6">
        <w:rPr>
          <w:rFonts w:asciiTheme="minorHAnsi" w:hAnsiTheme="minorHAnsi"/>
          <w:lang w:val="es-ES_tradnl"/>
        </w:rPr>
        <w:t>l</w:t>
      </w:r>
      <w:r w:rsidR="007F4E3F" w:rsidRPr="00A075E6">
        <w:rPr>
          <w:rFonts w:asciiTheme="minorHAnsi" w:hAnsiTheme="minorHAnsi"/>
          <w:lang w:val="es-ES_tradnl"/>
        </w:rPr>
        <w:t>a</w:t>
      </w:r>
      <w:r w:rsidRPr="00A075E6">
        <w:rPr>
          <w:rFonts w:asciiTheme="minorHAnsi" w:hAnsiTheme="minorHAnsi"/>
          <w:lang w:val="es-ES_tradnl"/>
        </w:rPr>
        <w:t xml:space="preserve"> </w:t>
      </w:r>
      <w:r w:rsidR="007F4E3F" w:rsidRPr="00A075E6">
        <w:rPr>
          <w:rFonts w:asciiTheme="minorHAnsi" w:hAnsiTheme="minorHAnsi"/>
          <w:lang w:val="es-ES_tradnl"/>
        </w:rPr>
        <w:t>Agencia</w:t>
      </w:r>
      <w:r w:rsidR="00892DAC" w:rsidRPr="00A075E6">
        <w:rPr>
          <w:rFonts w:asciiTheme="minorHAnsi" w:hAnsiTheme="minorHAnsi"/>
          <w:lang w:val="es-ES_tradnl"/>
        </w:rPr>
        <w:t xml:space="preserve"> y en el sistema de Gestión Documental Orfeo.</w:t>
      </w:r>
    </w:p>
    <w:p w14:paraId="279281BF" w14:textId="77777777" w:rsidR="009E2715" w:rsidRPr="00A075E6" w:rsidRDefault="009E2715" w:rsidP="009E2715">
      <w:pPr>
        <w:jc w:val="both"/>
        <w:rPr>
          <w:rFonts w:asciiTheme="minorHAnsi" w:hAnsiTheme="minorHAnsi"/>
        </w:rPr>
      </w:pPr>
    </w:p>
    <w:p w14:paraId="3A8849A3" w14:textId="77777777" w:rsidR="009E2715" w:rsidRPr="00A075E6" w:rsidRDefault="009E2715" w:rsidP="009E2715">
      <w:pPr>
        <w:jc w:val="both"/>
        <w:rPr>
          <w:rFonts w:asciiTheme="minorHAnsi" w:hAnsiTheme="minorHAnsi"/>
        </w:rPr>
      </w:pPr>
      <w:r w:rsidRPr="00A075E6">
        <w:rPr>
          <w:rFonts w:asciiTheme="minorHAnsi" w:hAnsiTheme="minorHAnsi"/>
        </w:rPr>
        <w:t xml:space="preserve">Los documentos serán producidos en hojas blancas de mínimo 75 grms que garanticen la durabilidad del soporte. </w:t>
      </w:r>
    </w:p>
    <w:p w14:paraId="1DED98AC" w14:textId="77777777" w:rsidR="009E2715" w:rsidRPr="00A075E6" w:rsidRDefault="009E2715" w:rsidP="009E2715">
      <w:pPr>
        <w:rPr>
          <w:rFonts w:asciiTheme="minorHAnsi" w:hAnsiTheme="minorHAnsi"/>
        </w:rPr>
      </w:pPr>
    </w:p>
    <w:p w14:paraId="3F06B40F" w14:textId="77777777" w:rsidR="009E2715" w:rsidRPr="00A075E6" w:rsidRDefault="009E2715" w:rsidP="009014E2">
      <w:pPr>
        <w:pStyle w:val="Ttulo2"/>
        <w:numPr>
          <w:ilvl w:val="0"/>
          <w:numId w:val="22"/>
        </w:numPr>
        <w:rPr>
          <w:rFonts w:asciiTheme="minorHAnsi" w:hAnsiTheme="minorHAnsi"/>
        </w:rPr>
      </w:pPr>
      <w:bookmarkStart w:id="7" w:name="_Toc413422915"/>
      <w:r w:rsidRPr="00A075E6">
        <w:rPr>
          <w:rFonts w:asciiTheme="minorHAnsi" w:hAnsiTheme="minorHAnsi"/>
        </w:rPr>
        <w:t>FIRMAS AUTORIZADAS</w:t>
      </w:r>
      <w:bookmarkEnd w:id="7"/>
    </w:p>
    <w:p w14:paraId="7F36786A" w14:textId="77777777" w:rsidR="009E2715" w:rsidRPr="00A075E6" w:rsidRDefault="009E2715" w:rsidP="009E2715">
      <w:pPr>
        <w:rPr>
          <w:rFonts w:asciiTheme="minorHAnsi" w:hAnsiTheme="minorHAnsi"/>
        </w:rPr>
      </w:pPr>
    </w:p>
    <w:p w14:paraId="67B679F5" w14:textId="2FE54513" w:rsidR="009E2715" w:rsidRPr="00A075E6" w:rsidRDefault="009E2715" w:rsidP="001876A4">
      <w:pPr>
        <w:jc w:val="both"/>
        <w:rPr>
          <w:rFonts w:asciiTheme="minorHAnsi" w:hAnsiTheme="minorHAnsi"/>
        </w:rPr>
      </w:pPr>
      <w:r w:rsidRPr="00A075E6">
        <w:rPr>
          <w:rFonts w:asciiTheme="minorHAnsi" w:hAnsiTheme="minorHAnsi"/>
        </w:rPr>
        <w:t xml:space="preserve">Las firmas autorizadas se encuentran establecidas en la Resolución </w:t>
      </w:r>
      <w:r w:rsidR="000178D5" w:rsidRPr="00A075E6">
        <w:rPr>
          <w:rFonts w:asciiTheme="minorHAnsi" w:hAnsiTheme="minorHAnsi"/>
        </w:rPr>
        <w:t>que se encuentre vigente para el manejo de comunicaciones oficiales.</w:t>
      </w:r>
    </w:p>
    <w:p w14:paraId="5E71AB28" w14:textId="77777777" w:rsidR="009E2715" w:rsidRPr="00A075E6" w:rsidRDefault="009E2715" w:rsidP="001876A4">
      <w:pPr>
        <w:jc w:val="both"/>
        <w:rPr>
          <w:rFonts w:asciiTheme="minorHAnsi" w:hAnsiTheme="minorHAnsi"/>
        </w:rPr>
      </w:pPr>
    </w:p>
    <w:p w14:paraId="49C000BC" w14:textId="77777777" w:rsidR="009E2715" w:rsidRPr="00A075E6" w:rsidRDefault="009E2715" w:rsidP="009014E2">
      <w:pPr>
        <w:pStyle w:val="Ttulo2"/>
        <w:numPr>
          <w:ilvl w:val="0"/>
          <w:numId w:val="22"/>
        </w:numPr>
        <w:rPr>
          <w:rFonts w:asciiTheme="minorHAnsi" w:hAnsiTheme="minorHAnsi"/>
        </w:rPr>
      </w:pPr>
      <w:bookmarkStart w:id="8" w:name="_Toc413422916"/>
      <w:r w:rsidRPr="00A075E6">
        <w:rPr>
          <w:rFonts w:asciiTheme="minorHAnsi" w:hAnsiTheme="minorHAnsi"/>
        </w:rPr>
        <w:t>RECEPCION DE DOCUMENTOS:</w:t>
      </w:r>
      <w:bookmarkEnd w:id="8"/>
    </w:p>
    <w:p w14:paraId="65E91904" w14:textId="77777777" w:rsidR="009E2715" w:rsidRPr="00A075E6" w:rsidRDefault="009E2715" w:rsidP="009E2715">
      <w:pPr>
        <w:jc w:val="both"/>
        <w:rPr>
          <w:rFonts w:asciiTheme="minorHAnsi" w:hAnsiTheme="minorHAnsi"/>
        </w:rPr>
      </w:pPr>
    </w:p>
    <w:p w14:paraId="3A719DCC" w14:textId="77777777" w:rsidR="009E2715" w:rsidRPr="00A075E6" w:rsidRDefault="009E2715" w:rsidP="009E2715">
      <w:pPr>
        <w:jc w:val="both"/>
        <w:rPr>
          <w:rFonts w:asciiTheme="minorHAnsi" w:hAnsiTheme="minorHAnsi"/>
          <w:i/>
          <w:lang w:val="es-ES_tradnl"/>
        </w:rPr>
      </w:pPr>
      <w:r w:rsidRPr="00A075E6">
        <w:rPr>
          <w:rFonts w:asciiTheme="minorHAnsi" w:hAnsiTheme="minorHAnsi"/>
        </w:rPr>
        <w:t xml:space="preserve">El acuerdo 060 de 2001, emanado del Archivo General de </w:t>
      </w:r>
      <w:smartTag w:uri="urn:schemas-microsoft-com:office:smarttags" w:element="PersonName">
        <w:smartTagPr>
          <w:attr w:name="ProductID" w:val="la Naci￳n"/>
        </w:smartTagPr>
        <w:r w:rsidRPr="00A075E6">
          <w:rPr>
            <w:rFonts w:asciiTheme="minorHAnsi" w:hAnsiTheme="minorHAnsi"/>
          </w:rPr>
          <w:t>la Nación</w:t>
        </w:r>
      </w:smartTag>
      <w:r w:rsidRPr="00A075E6">
        <w:rPr>
          <w:rFonts w:asciiTheme="minorHAnsi" w:hAnsiTheme="minorHAnsi"/>
        </w:rPr>
        <w:t>, estableció en el artículo segundo que las c</w:t>
      </w:r>
      <w:r w:rsidRPr="00A075E6">
        <w:rPr>
          <w:rFonts w:asciiTheme="minorHAnsi" w:hAnsiTheme="minorHAnsi"/>
          <w:lang w:val="es-ES_tradnl"/>
        </w:rPr>
        <w:t>comunicaciones oficiales “</w:t>
      </w:r>
      <w:r w:rsidRPr="00A075E6">
        <w:rPr>
          <w:rFonts w:asciiTheme="minorHAnsi" w:hAnsiTheme="minorHAnsi"/>
          <w:i/>
          <w:lang w:val="es-ES_tradnl"/>
        </w:rPr>
        <w:t>Son todas aquellas recibidas o producidas en desarrollo de las funciones asignadas legalmente a una entidad, independientemente del medio utilizado”.</w:t>
      </w:r>
    </w:p>
    <w:p w14:paraId="33BF71CD" w14:textId="77777777" w:rsidR="009E2715" w:rsidRPr="00A075E6" w:rsidRDefault="009E2715" w:rsidP="009E2715">
      <w:pPr>
        <w:jc w:val="both"/>
        <w:rPr>
          <w:rFonts w:asciiTheme="minorHAnsi" w:hAnsiTheme="minorHAnsi"/>
        </w:rPr>
      </w:pPr>
    </w:p>
    <w:p w14:paraId="527DA561" w14:textId="77777777" w:rsidR="009E2715" w:rsidRPr="00A075E6" w:rsidRDefault="009E2715" w:rsidP="009E2715">
      <w:pPr>
        <w:jc w:val="both"/>
        <w:rPr>
          <w:rFonts w:asciiTheme="minorHAnsi" w:hAnsiTheme="minorHAnsi"/>
          <w:bCs/>
        </w:rPr>
      </w:pPr>
      <w:r w:rsidRPr="00A075E6">
        <w:rPr>
          <w:rFonts w:asciiTheme="minorHAnsi" w:hAnsiTheme="minorHAnsi"/>
          <w:bCs/>
        </w:rPr>
        <w:t>Los documentos considerados como oficiales se entregarán únicamente en la ventanilla de correspondencia para su radicación y registro incluyendo las propuestas en procesos licitatorios en las que debe registrarse la hora oficial que para este caso será la del reloj de correspondencia.</w:t>
      </w:r>
    </w:p>
    <w:p w14:paraId="393E6742" w14:textId="77777777" w:rsidR="009E2715" w:rsidRPr="00A075E6" w:rsidRDefault="009E2715" w:rsidP="009E2715">
      <w:pPr>
        <w:jc w:val="both"/>
        <w:rPr>
          <w:rFonts w:asciiTheme="minorHAnsi" w:hAnsiTheme="minorHAnsi"/>
          <w:bCs/>
        </w:rPr>
      </w:pPr>
    </w:p>
    <w:p w14:paraId="312D3897" w14:textId="77777777" w:rsidR="009E2715" w:rsidRPr="00A075E6" w:rsidRDefault="009E2715" w:rsidP="009E2715">
      <w:pPr>
        <w:jc w:val="both"/>
        <w:rPr>
          <w:rFonts w:asciiTheme="minorHAnsi" w:hAnsiTheme="minorHAnsi"/>
          <w:bCs/>
        </w:rPr>
      </w:pPr>
    </w:p>
    <w:p w14:paraId="7D625D7C" w14:textId="01F2580E" w:rsidR="009E2715" w:rsidRPr="00A075E6" w:rsidRDefault="009E2715">
      <w:pPr>
        <w:jc w:val="both"/>
        <w:rPr>
          <w:rFonts w:asciiTheme="minorHAnsi" w:hAnsiTheme="minorHAnsi"/>
          <w:bCs/>
        </w:rPr>
      </w:pPr>
      <w:r w:rsidRPr="00A075E6">
        <w:rPr>
          <w:rFonts w:asciiTheme="minorHAnsi" w:hAnsiTheme="minorHAnsi"/>
          <w:bCs/>
        </w:rPr>
        <w:t xml:space="preserve">Los documentos recibidos serán distribuidos de acuerdo con la </w:t>
      </w:r>
      <w:r w:rsidR="000178D5" w:rsidRPr="00A075E6">
        <w:rPr>
          <w:rFonts w:asciiTheme="minorHAnsi" w:hAnsiTheme="minorHAnsi"/>
          <w:bCs/>
        </w:rPr>
        <w:t>Resolución para el manejo de comunicaciones oficiales que se encuentre vigente.</w:t>
      </w:r>
    </w:p>
    <w:p w14:paraId="1F043D5A" w14:textId="77777777" w:rsidR="000178D5" w:rsidRPr="00A075E6" w:rsidRDefault="000178D5">
      <w:pPr>
        <w:jc w:val="both"/>
        <w:rPr>
          <w:rFonts w:asciiTheme="minorHAnsi" w:hAnsiTheme="minorHAnsi"/>
          <w:bCs/>
        </w:rPr>
      </w:pPr>
    </w:p>
    <w:p w14:paraId="41A96392" w14:textId="77680459" w:rsidR="009E2715" w:rsidRPr="00A075E6" w:rsidRDefault="009E2715" w:rsidP="009E2715">
      <w:pPr>
        <w:jc w:val="both"/>
        <w:rPr>
          <w:rFonts w:asciiTheme="minorHAnsi" w:hAnsiTheme="minorHAnsi"/>
          <w:bCs/>
        </w:rPr>
      </w:pPr>
      <w:r w:rsidRPr="00A075E6">
        <w:rPr>
          <w:rFonts w:asciiTheme="minorHAnsi" w:hAnsiTheme="minorHAnsi"/>
          <w:bCs/>
        </w:rPr>
        <w:t>Los informes entregados por contratistas de</w:t>
      </w:r>
      <w:r w:rsidR="007F4E3F" w:rsidRPr="00A075E6">
        <w:rPr>
          <w:rFonts w:asciiTheme="minorHAnsi" w:hAnsiTheme="minorHAnsi"/>
          <w:bCs/>
        </w:rPr>
        <w:t xml:space="preserve"> </w:t>
      </w:r>
      <w:r w:rsidRPr="00A075E6">
        <w:rPr>
          <w:rFonts w:asciiTheme="minorHAnsi" w:hAnsiTheme="minorHAnsi"/>
          <w:bCs/>
        </w:rPr>
        <w:t>l</w:t>
      </w:r>
      <w:r w:rsidR="007F4E3F" w:rsidRPr="00A075E6">
        <w:rPr>
          <w:rFonts w:asciiTheme="minorHAnsi" w:hAnsiTheme="minorHAnsi"/>
          <w:bCs/>
        </w:rPr>
        <w:t>a</w:t>
      </w:r>
      <w:r w:rsidRPr="00A075E6">
        <w:rPr>
          <w:rFonts w:asciiTheme="minorHAnsi" w:hAnsiTheme="minorHAnsi"/>
          <w:bCs/>
        </w:rPr>
        <w:t xml:space="preserve"> </w:t>
      </w:r>
      <w:r w:rsidR="007F4E3F" w:rsidRPr="00A075E6">
        <w:rPr>
          <w:rFonts w:asciiTheme="minorHAnsi" w:hAnsiTheme="minorHAnsi"/>
          <w:bCs/>
        </w:rPr>
        <w:t>Agencia</w:t>
      </w:r>
      <w:r w:rsidRPr="00A075E6">
        <w:rPr>
          <w:rFonts w:asciiTheme="minorHAnsi" w:hAnsiTheme="minorHAnsi"/>
          <w:bCs/>
        </w:rPr>
        <w:t xml:space="preserve">, Concesionarios, Fiducias e Interventorías deberán cumplir con los criterios de presentación establecidos en la circular </w:t>
      </w:r>
      <w:r w:rsidR="000178D5" w:rsidRPr="00A075E6">
        <w:rPr>
          <w:rFonts w:asciiTheme="minorHAnsi" w:hAnsiTheme="minorHAnsi"/>
          <w:bCs/>
        </w:rPr>
        <w:t xml:space="preserve">No. </w:t>
      </w:r>
      <w:hyperlink r:id="rId10" w:tgtFrame="Imagen" w:history="1">
        <w:r w:rsidR="000178D5" w:rsidRPr="00A075E6">
          <w:rPr>
            <w:rFonts w:asciiTheme="minorHAnsi" w:hAnsiTheme="minorHAnsi"/>
            <w:bCs/>
          </w:rPr>
          <w:t>20134090000134</w:t>
        </w:r>
      </w:hyperlink>
      <w:r w:rsidR="000178D5" w:rsidRPr="00A075E6">
        <w:rPr>
          <w:rFonts w:asciiTheme="minorHAnsi" w:hAnsiTheme="minorHAnsi"/>
          <w:bCs/>
        </w:rPr>
        <w:t xml:space="preserve"> del 6 de junio de 2013</w:t>
      </w:r>
      <w:r w:rsidRPr="00A075E6">
        <w:rPr>
          <w:rFonts w:asciiTheme="minorHAnsi" w:hAnsiTheme="minorHAnsi"/>
          <w:bCs/>
        </w:rPr>
        <w:t>,  por lo que la persona que atiende la ventanilla podrá devolverlos en caso de incumplimiento.</w:t>
      </w:r>
    </w:p>
    <w:p w14:paraId="1A5DA5E4" w14:textId="77777777" w:rsidR="009E2715" w:rsidRPr="00A075E6" w:rsidRDefault="009E2715" w:rsidP="009E2715">
      <w:pPr>
        <w:jc w:val="both"/>
        <w:rPr>
          <w:rFonts w:asciiTheme="minorHAnsi" w:hAnsiTheme="minorHAnsi"/>
          <w:bCs/>
        </w:rPr>
      </w:pPr>
    </w:p>
    <w:p w14:paraId="15B1EB1B" w14:textId="77777777" w:rsidR="009E2715" w:rsidRPr="00A075E6" w:rsidRDefault="009E2715" w:rsidP="009014E2">
      <w:pPr>
        <w:pStyle w:val="Ttulo2"/>
        <w:numPr>
          <w:ilvl w:val="0"/>
          <w:numId w:val="22"/>
        </w:numPr>
        <w:rPr>
          <w:rFonts w:asciiTheme="minorHAnsi" w:hAnsiTheme="minorHAnsi"/>
        </w:rPr>
      </w:pPr>
      <w:bookmarkStart w:id="9" w:name="_Toc413422917"/>
      <w:r w:rsidRPr="00A075E6">
        <w:rPr>
          <w:rFonts w:asciiTheme="minorHAnsi" w:hAnsiTheme="minorHAnsi"/>
        </w:rPr>
        <w:t>CLASIFICACIÓN DOCUMENTAL</w:t>
      </w:r>
      <w:bookmarkEnd w:id="9"/>
    </w:p>
    <w:p w14:paraId="65952507" w14:textId="77777777" w:rsidR="009E2715" w:rsidRPr="00A075E6" w:rsidRDefault="009E2715" w:rsidP="009E2715">
      <w:pPr>
        <w:jc w:val="both"/>
        <w:rPr>
          <w:rFonts w:asciiTheme="minorHAnsi" w:hAnsiTheme="minorHAnsi"/>
          <w:b/>
          <w:bCs/>
        </w:rPr>
      </w:pPr>
    </w:p>
    <w:p w14:paraId="25BA5C8E" w14:textId="77777777" w:rsidR="009E2715" w:rsidRPr="00A075E6" w:rsidRDefault="009E2715" w:rsidP="009E2715">
      <w:pPr>
        <w:jc w:val="both"/>
        <w:rPr>
          <w:rFonts w:asciiTheme="minorHAnsi" w:hAnsiTheme="minorHAnsi"/>
          <w:bCs/>
        </w:rPr>
      </w:pPr>
      <w:r w:rsidRPr="00A075E6">
        <w:rPr>
          <w:rFonts w:asciiTheme="minorHAnsi" w:hAnsiTheme="minorHAnsi"/>
          <w:bCs/>
        </w:rPr>
        <w:t>El criterio de clasificación de documentos se encuentra establecido en la tabla de retención documental que es un listado de series (son funciones asignadas mediante acto administrativo a una dependencia) y sus correspondientes tipos o unidades documentales.</w:t>
      </w:r>
    </w:p>
    <w:p w14:paraId="797D7359" w14:textId="77777777" w:rsidR="009E2715" w:rsidRPr="00A075E6" w:rsidRDefault="009E2715" w:rsidP="009E2715">
      <w:pPr>
        <w:rPr>
          <w:rFonts w:asciiTheme="minorHAnsi" w:hAnsiTheme="minorHAnsi"/>
        </w:rPr>
      </w:pPr>
    </w:p>
    <w:p w14:paraId="5CBF0D46" w14:textId="77777777" w:rsidR="009E2715" w:rsidRPr="00A075E6" w:rsidRDefault="009E2715" w:rsidP="009E2715">
      <w:pPr>
        <w:jc w:val="both"/>
        <w:rPr>
          <w:rFonts w:asciiTheme="minorHAnsi" w:hAnsiTheme="minorHAnsi"/>
          <w:bCs/>
        </w:rPr>
      </w:pPr>
      <w:r w:rsidRPr="00A075E6">
        <w:rPr>
          <w:rFonts w:asciiTheme="minorHAnsi" w:hAnsiTheme="minorHAnsi"/>
          <w:bCs/>
        </w:rPr>
        <w:t>Ejemplo de tabla de retención documental:</w:t>
      </w:r>
    </w:p>
    <w:p w14:paraId="286D1EA8" w14:textId="77777777" w:rsidR="009E2715" w:rsidRPr="00A075E6" w:rsidRDefault="009E2715" w:rsidP="00981DEE">
      <w:pPr>
        <w:jc w:val="center"/>
        <w:rPr>
          <w:rFonts w:asciiTheme="minorHAnsi" w:hAnsiTheme="minorHAnsi"/>
          <w:bCs/>
        </w:rPr>
      </w:pPr>
      <w:r w:rsidRPr="00A075E6">
        <w:rPr>
          <w:rFonts w:asciiTheme="minorHAnsi" w:hAnsiTheme="minorHAnsi"/>
          <w:bCs/>
          <w:noProof/>
          <w:lang w:eastAsia="es-CO"/>
        </w:rPr>
        <w:drawing>
          <wp:inline distT="0" distB="0" distL="0" distR="0" wp14:anchorId="5ED42080" wp14:editId="0AEFBEF9">
            <wp:extent cx="4257675" cy="320992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257675" cy="3209925"/>
                    </a:xfrm>
                    <a:prstGeom prst="rect">
                      <a:avLst/>
                    </a:prstGeom>
                    <a:noFill/>
                    <a:ln w="9525">
                      <a:noFill/>
                      <a:miter lim="800000"/>
                      <a:headEnd/>
                      <a:tailEnd/>
                    </a:ln>
                  </pic:spPr>
                </pic:pic>
              </a:graphicData>
            </a:graphic>
          </wp:inline>
        </w:drawing>
      </w:r>
    </w:p>
    <w:p w14:paraId="7D3DDFE7" w14:textId="77777777" w:rsidR="009E2715" w:rsidRPr="00A075E6" w:rsidRDefault="009E2715" w:rsidP="009E2715">
      <w:pPr>
        <w:jc w:val="both"/>
        <w:rPr>
          <w:rFonts w:asciiTheme="minorHAnsi" w:hAnsiTheme="minorHAnsi"/>
          <w:bCs/>
        </w:rPr>
      </w:pPr>
    </w:p>
    <w:p w14:paraId="49C3AF0F" w14:textId="77777777" w:rsidR="009E2715" w:rsidRPr="00A075E6" w:rsidRDefault="009E2715" w:rsidP="009E2715">
      <w:pPr>
        <w:jc w:val="both"/>
        <w:rPr>
          <w:rFonts w:asciiTheme="minorHAnsi" w:hAnsiTheme="minorHAnsi"/>
          <w:bCs/>
        </w:rPr>
      </w:pPr>
      <w:r w:rsidRPr="00A075E6">
        <w:rPr>
          <w:rFonts w:asciiTheme="minorHAnsi" w:hAnsiTheme="minorHAnsi"/>
          <w:bCs/>
        </w:rPr>
        <w:t>Una vez tramitados los asuntos los documentos deberán archivarse de acuerdo con las series (o función) establecidas en la tabla de retención documental por ejemplo: La serie contratos, si el documento corresponde a la ejecución de un contrato específico, debe archivarse en la carpeta del contrato, sin importar si es un memorando o un oficio o un informe.</w:t>
      </w:r>
    </w:p>
    <w:p w14:paraId="731F9BF3" w14:textId="77777777" w:rsidR="009E2715" w:rsidRPr="00A075E6" w:rsidRDefault="009E2715" w:rsidP="009E2715">
      <w:pPr>
        <w:jc w:val="both"/>
        <w:rPr>
          <w:rFonts w:asciiTheme="minorHAnsi" w:hAnsiTheme="minorHAnsi"/>
          <w:bCs/>
        </w:rPr>
      </w:pPr>
    </w:p>
    <w:p w14:paraId="1EAEC0C0" w14:textId="77777777" w:rsidR="009E2715" w:rsidRPr="00A075E6" w:rsidRDefault="009E2715" w:rsidP="009E2715">
      <w:pPr>
        <w:jc w:val="both"/>
        <w:rPr>
          <w:rFonts w:asciiTheme="minorHAnsi" w:hAnsiTheme="minorHAnsi"/>
          <w:bCs/>
        </w:rPr>
      </w:pPr>
      <w:r w:rsidRPr="00A075E6">
        <w:rPr>
          <w:rFonts w:asciiTheme="minorHAnsi" w:hAnsiTheme="minorHAnsi"/>
          <w:bCs/>
        </w:rPr>
        <w:t>No se deben mezclar en una misma carpeta documentos  de series documentales diferentes</w:t>
      </w:r>
    </w:p>
    <w:p w14:paraId="7E671CD7" w14:textId="77777777" w:rsidR="009E2715" w:rsidRPr="00A075E6" w:rsidRDefault="009E2715" w:rsidP="009E2715">
      <w:pPr>
        <w:jc w:val="both"/>
        <w:rPr>
          <w:rFonts w:asciiTheme="minorHAnsi" w:hAnsiTheme="minorHAnsi"/>
        </w:rPr>
      </w:pPr>
      <w:r w:rsidRPr="00A075E6">
        <w:rPr>
          <w:rFonts w:asciiTheme="minorHAnsi" w:hAnsiTheme="minorHAnsi"/>
        </w:rPr>
        <w:t>Los permisos de cruce en las vías concesionadas corresponden a una serie documental, no deben mezclarse con los contratos de  concesión y cada solicitud debe archivarse en una carpeta diferente.</w:t>
      </w:r>
    </w:p>
    <w:p w14:paraId="7B8A78B9" w14:textId="77777777" w:rsidR="00535A6E" w:rsidRPr="00A075E6" w:rsidRDefault="00535A6E" w:rsidP="009E2715">
      <w:pPr>
        <w:jc w:val="both"/>
        <w:rPr>
          <w:rFonts w:asciiTheme="minorHAnsi" w:hAnsiTheme="minorHAnsi"/>
        </w:rPr>
      </w:pPr>
    </w:p>
    <w:p w14:paraId="0A464CB1" w14:textId="74C50410" w:rsidR="00535A6E" w:rsidRPr="00A075E6" w:rsidRDefault="00535A6E" w:rsidP="009E2715">
      <w:pPr>
        <w:jc w:val="both"/>
        <w:rPr>
          <w:rFonts w:asciiTheme="minorHAnsi" w:hAnsiTheme="minorHAnsi"/>
        </w:rPr>
      </w:pPr>
      <w:r w:rsidRPr="00A075E6">
        <w:rPr>
          <w:rFonts w:asciiTheme="minorHAnsi" w:hAnsiTheme="minorHAnsi"/>
        </w:rPr>
        <w:t xml:space="preserve">Las Actas de los Comités creados en la Agencia Nacional de Infraestructura se llevaran en orden numérico y se entregaran al archivo de acuerdo con los tiempos establecidos en la tabla de retención documental. </w:t>
      </w:r>
    </w:p>
    <w:p w14:paraId="54CA56AB" w14:textId="77777777" w:rsidR="009E2715" w:rsidRPr="00A075E6" w:rsidRDefault="009E2715" w:rsidP="009E2715">
      <w:pPr>
        <w:jc w:val="both"/>
        <w:rPr>
          <w:rFonts w:asciiTheme="minorHAnsi" w:hAnsiTheme="minorHAnsi"/>
          <w:b/>
          <w:bCs/>
        </w:rPr>
      </w:pPr>
    </w:p>
    <w:p w14:paraId="716BD3FB" w14:textId="77777777" w:rsidR="009E2715" w:rsidRPr="00A075E6" w:rsidRDefault="009E2715" w:rsidP="009014E2">
      <w:pPr>
        <w:pStyle w:val="Ttulo2"/>
        <w:numPr>
          <w:ilvl w:val="0"/>
          <w:numId w:val="22"/>
        </w:numPr>
        <w:rPr>
          <w:rFonts w:asciiTheme="minorHAnsi" w:hAnsiTheme="minorHAnsi"/>
        </w:rPr>
      </w:pPr>
      <w:bookmarkStart w:id="10" w:name="_Toc413422918"/>
      <w:r w:rsidRPr="00A075E6">
        <w:rPr>
          <w:rFonts w:asciiTheme="minorHAnsi" w:hAnsiTheme="minorHAnsi"/>
        </w:rPr>
        <w:t>ALMACENAMIENTO Y ORDENACIÓN</w:t>
      </w:r>
      <w:bookmarkEnd w:id="10"/>
    </w:p>
    <w:p w14:paraId="50B039AC" w14:textId="77777777" w:rsidR="00AB2B91" w:rsidRPr="00A075E6" w:rsidRDefault="00AB2B91" w:rsidP="00AB2B91">
      <w:pPr>
        <w:rPr>
          <w:rFonts w:asciiTheme="minorHAnsi" w:hAnsiTheme="minorHAnsi"/>
        </w:rPr>
      </w:pPr>
    </w:p>
    <w:p w14:paraId="13A14E22" w14:textId="77777777" w:rsidR="009E2715" w:rsidRPr="00A075E6" w:rsidRDefault="009E2715" w:rsidP="009E2715">
      <w:pPr>
        <w:numPr>
          <w:ilvl w:val="0"/>
          <w:numId w:val="4"/>
        </w:numPr>
        <w:autoSpaceDE/>
        <w:autoSpaceDN/>
        <w:adjustRightInd/>
        <w:spacing w:line="240" w:lineRule="auto"/>
        <w:jc w:val="both"/>
        <w:rPr>
          <w:rFonts w:asciiTheme="minorHAnsi" w:hAnsiTheme="minorHAnsi"/>
        </w:rPr>
      </w:pPr>
      <w:r w:rsidRPr="00A075E6">
        <w:rPr>
          <w:rFonts w:asciiTheme="minorHAnsi" w:hAnsiTheme="minorHAnsi"/>
        </w:rPr>
        <w:t xml:space="preserve">No se usarán AZ por conservación y organización documental, establecido en el acuerdo 042 de 2000 del Archivo General de </w:t>
      </w:r>
      <w:smartTag w:uri="urn:schemas-microsoft-com:office:smarttags" w:element="PersonName">
        <w:smartTagPr>
          <w:attr w:name="ProductID" w:val="la Naci￳n."/>
        </w:smartTagPr>
        <w:r w:rsidRPr="00A075E6">
          <w:rPr>
            <w:rFonts w:asciiTheme="minorHAnsi" w:hAnsiTheme="minorHAnsi"/>
          </w:rPr>
          <w:t>la Nación.</w:t>
        </w:r>
      </w:smartTag>
    </w:p>
    <w:p w14:paraId="2E3F2F3E" w14:textId="77777777" w:rsidR="009E2715" w:rsidRPr="00A075E6" w:rsidRDefault="009E2715" w:rsidP="009E2715">
      <w:pPr>
        <w:ind w:left="360"/>
        <w:jc w:val="both"/>
        <w:rPr>
          <w:rFonts w:asciiTheme="minorHAnsi" w:hAnsiTheme="minorHAnsi"/>
        </w:rPr>
      </w:pPr>
    </w:p>
    <w:p w14:paraId="49041C8A" w14:textId="77777777" w:rsidR="009E2715" w:rsidRPr="00A075E6" w:rsidRDefault="009E2715" w:rsidP="009E2715">
      <w:pPr>
        <w:numPr>
          <w:ilvl w:val="0"/>
          <w:numId w:val="4"/>
        </w:numPr>
        <w:autoSpaceDE/>
        <w:autoSpaceDN/>
        <w:adjustRightInd/>
        <w:spacing w:line="240" w:lineRule="auto"/>
        <w:jc w:val="both"/>
        <w:rPr>
          <w:rFonts w:asciiTheme="minorHAnsi" w:hAnsiTheme="minorHAnsi"/>
        </w:rPr>
      </w:pPr>
      <w:r w:rsidRPr="00A075E6">
        <w:rPr>
          <w:rFonts w:asciiTheme="minorHAnsi" w:hAnsiTheme="minorHAnsi"/>
        </w:rPr>
        <w:t xml:space="preserve">En ningún caso se usarán carpetas tipo </w:t>
      </w:r>
      <w:r w:rsidRPr="00A075E6">
        <w:rPr>
          <w:rFonts w:asciiTheme="minorHAnsi" w:hAnsiTheme="minorHAnsi"/>
          <w:b/>
        </w:rPr>
        <w:t>fuelle</w:t>
      </w:r>
      <w:r w:rsidRPr="00A075E6">
        <w:rPr>
          <w:rFonts w:asciiTheme="minorHAnsi" w:hAnsiTheme="minorHAnsi"/>
        </w:rPr>
        <w:t xml:space="preserve"> que dificultan la ordenación y organización documental.</w:t>
      </w:r>
    </w:p>
    <w:p w14:paraId="3DC7AAC2" w14:textId="77777777" w:rsidR="009E2715" w:rsidRPr="00A075E6" w:rsidRDefault="009E2715" w:rsidP="009E2715">
      <w:pPr>
        <w:pStyle w:val="Prrafodelista"/>
        <w:rPr>
          <w:rFonts w:asciiTheme="minorHAnsi" w:hAnsiTheme="minorHAnsi"/>
        </w:rPr>
      </w:pPr>
    </w:p>
    <w:p w14:paraId="2FEE990A" w14:textId="77777777" w:rsidR="009E2715" w:rsidRPr="00A075E6" w:rsidRDefault="009E2715" w:rsidP="009E2715">
      <w:pPr>
        <w:numPr>
          <w:ilvl w:val="0"/>
          <w:numId w:val="4"/>
        </w:numPr>
        <w:autoSpaceDE/>
        <w:autoSpaceDN/>
        <w:adjustRightInd/>
        <w:spacing w:line="240" w:lineRule="auto"/>
        <w:jc w:val="both"/>
        <w:rPr>
          <w:rFonts w:asciiTheme="minorHAnsi" w:hAnsiTheme="minorHAnsi"/>
        </w:rPr>
      </w:pPr>
      <w:r w:rsidRPr="00A075E6">
        <w:rPr>
          <w:rFonts w:asciiTheme="minorHAnsi" w:hAnsiTheme="minorHAnsi"/>
        </w:rPr>
        <w:t>Las carpetas a utilizar son de propalcote de 300 grms blancas.Así mismo los documentos únicamente se sujetarán con gachos legajadores plásticos.</w:t>
      </w:r>
    </w:p>
    <w:p w14:paraId="6F71CFD3" w14:textId="77777777" w:rsidR="009E2715" w:rsidRPr="00A075E6" w:rsidRDefault="009E2715" w:rsidP="009E2715">
      <w:pPr>
        <w:ind w:left="360"/>
        <w:jc w:val="both"/>
        <w:rPr>
          <w:rFonts w:asciiTheme="minorHAnsi" w:hAnsiTheme="minorHAnsi"/>
        </w:rPr>
      </w:pPr>
    </w:p>
    <w:p w14:paraId="7C3EBE85" w14:textId="77777777" w:rsidR="009E2715" w:rsidRPr="00A075E6" w:rsidRDefault="009E2715" w:rsidP="009E2715">
      <w:pPr>
        <w:numPr>
          <w:ilvl w:val="0"/>
          <w:numId w:val="4"/>
        </w:numPr>
        <w:autoSpaceDE/>
        <w:autoSpaceDN/>
        <w:adjustRightInd/>
        <w:spacing w:line="240" w:lineRule="auto"/>
        <w:jc w:val="both"/>
        <w:rPr>
          <w:rFonts w:asciiTheme="minorHAnsi" w:hAnsiTheme="minorHAnsi"/>
        </w:rPr>
      </w:pPr>
      <w:r w:rsidRPr="00A075E6">
        <w:rPr>
          <w:rFonts w:asciiTheme="minorHAnsi" w:hAnsiTheme="minorHAnsi"/>
        </w:rPr>
        <w:t>No se deben archivar en las carpetas documentos duplicados, siempre se guardará la copia que contenga más información (un sello, la firma  de recibido etc.), tampoco documentos sin firmar ni documentos borrador, ni en blanco.</w:t>
      </w:r>
    </w:p>
    <w:p w14:paraId="0E1FF1AD" w14:textId="77777777" w:rsidR="009E2715" w:rsidRPr="00A075E6" w:rsidRDefault="009E2715" w:rsidP="009E2715">
      <w:pPr>
        <w:ind w:left="360"/>
        <w:jc w:val="both"/>
        <w:rPr>
          <w:rFonts w:asciiTheme="minorHAnsi" w:hAnsiTheme="minorHAnsi"/>
        </w:rPr>
      </w:pPr>
    </w:p>
    <w:p w14:paraId="7A8728F9" w14:textId="77777777" w:rsidR="009E2715" w:rsidRPr="00A075E6" w:rsidRDefault="009E2715" w:rsidP="009E2715">
      <w:pPr>
        <w:numPr>
          <w:ilvl w:val="0"/>
          <w:numId w:val="4"/>
        </w:numPr>
        <w:autoSpaceDE/>
        <w:autoSpaceDN/>
        <w:adjustRightInd/>
        <w:spacing w:line="240" w:lineRule="auto"/>
        <w:jc w:val="both"/>
        <w:rPr>
          <w:rFonts w:asciiTheme="minorHAnsi" w:hAnsiTheme="minorHAnsi"/>
        </w:rPr>
      </w:pPr>
      <w:r w:rsidRPr="00A075E6">
        <w:rPr>
          <w:rFonts w:asciiTheme="minorHAnsi" w:hAnsiTheme="minorHAnsi"/>
        </w:rPr>
        <w:t>Para cada asunto se debe abrir una carpeta independiente, la cual debe identificarse con marbete o stiker inmediatamente. Los documentos dentro de la carpeta deben adjuntarse  en orden cronológico, ya que los archivos reflejan la forma en que se dieron los hechos así:</w:t>
      </w:r>
    </w:p>
    <w:p w14:paraId="2E3BE254" w14:textId="77777777" w:rsidR="009E2715" w:rsidRPr="00A075E6" w:rsidRDefault="009E2715" w:rsidP="009E2715">
      <w:pPr>
        <w:jc w:val="center"/>
        <w:rPr>
          <w:rFonts w:asciiTheme="minorHAnsi" w:hAnsiTheme="minorHAnsi"/>
        </w:rPr>
      </w:pPr>
      <w:r w:rsidRPr="00A075E6">
        <w:rPr>
          <w:rFonts w:asciiTheme="minorHAnsi" w:hAnsiTheme="minorHAnsi"/>
          <w:noProof/>
          <w:lang w:eastAsia="es-CO"/>
        </w:rPr>
        <w:drawing>
          <wp:inline distT="0" distB="0" distL="0" distR="0" wp14:anchorId="2A7DFC39" wp14:editId="3E41DF2A">
            <wp:extent cx="1981200" cy="158115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981200" cy="1581150"/>
                    </a:xfrm>
                    <a:prstGeom prst="rect">
                      <a:avLst/>
                    </a:prstGeom>
                    <a:noFill/>
                    <a:ln w="9525">
                      <a:noFill/>
                      <a:miter lim="800000"/>
                      <a:headEnd/>
                      <a:tailEnd/>
                    </a:ln>
                  </pic:spPr>
                </pic:pic>
              </a:graphicData>
            </a:graphic>
          </wp:inline>
        </w:drawing>
      </w:r>
    </w:p>
    <w:p w14:paraId="4A666C62" w14:textId="77777777" w:rsidR="009E2715" w:rsidRPr="00A075E6" w:rsidRDefault="009E2715" w:rsidP="009E2715">
      <w:pPr>
        <w:ind w:left="360"/>
        <w:jc w:val="both"/>
        <w:rPr>
          <w:rFonts w:asciiTheme="minorHAnsi" w:hAnsiTheme="minorHAnsi"/>
        </w:rPr>
      </w:pPr>
    </w:p>
    <w:p w14:paraId="5658CA76" w14:textId="77777777" w:rsidR="009E2715" w:rsidRPr="00A075E6" w:rsidRDefault="009E2715" w:rsidP="009E2715">
      <w:pPr>
        <w:numPr>
          <w:ilvl w:val="0"/>
          <w:numId w:val="5"/>
        </w:numPr>
        <w:autoSpaceDE/>
        <w:autoSpaceDN/>
        <w:adjustRightInd/>
        <w:spacing w:line="240" w:lineRule="auto"/>
        <w:jc w:val="both"/>
        <w:rPr>
          <w:rFonts w:asciiTheme="minorHAnsi" w:hAnsiTheme="minorHAnsi"/>
          <w:b/>
        </w:rPr>
      </w:pPr>
      <w:r w:rsidRPr="00A075E6">
        <w:rPr>
          <w:rFonts w:asciiTheme="minorHAnsi" w:hAnsiTheme="minorHAnsi"/>
        </w:rPr>
        <w:t>El documento con la fecha más antigua de producción, será el primer documento que se encontrará al abrir la carpeta y la fecha más reciente se encontrará al final de la misma.</w:t>
      </w:r>
    </w:p>
    <w:p w14:paraId="275BE90F" w14:textId="77777777" w:rsidR="009E2715" w:rsidRPr="00A075E6" w:rsidRDefault="009E2715" w:rsidP="009E2715">
      <w:pPr>
        <w:rPr>
          <w:rFonts w:asciiTheme="minorHAnsi" w:hAnsiTheme="minorHAnsi"/>
        </w:rPr>
      </w:pPr>
    </w:p>
    <w:p w14:paraId="0C08B646" w14:textId="77777777" w:rsidR="009E2715" w:rsidRPr="00A075E6" w:rsidRDefault="009E2715" w:rsidP="009E2715">
      <w:pPr>
        <w:rPr>
          <w:rFonts w:asciiTheme="minorHAnsi" w:hAnsiTheme="minorHAnsi"/>
        </w:rPr>
      </w:pPr>
    </w:p>
    <w:p w14:paraId="45455C64" w14:textId="77777777" w:rsidR="009E2715" w:rsidRPr="00A075E6" w:rsidRDefault="009E2715" w:rsidP="009E2715">
      <w:pPr>
        <w:jc w:val="both"/>
        <w:rPr>
          <w:rFonts w:asciiTheme="minorHAnsi" w:hAnsiTheme="minorHAnsi"/>
          <w:bCs/>
        </w:rPr>
      </w:pPr>
      <w:r w:rsidRPr="00A075E6">
        <w:rPr>
          <w:rFonts w:asciiTheme="minorHAnsi" w:hAnsiTheme="minorHAnsi"/>
          <w:bCs/>
        </w:rPr>
        <w:t xml:space="preserve">Una respuesta se archiva junto con la solicitud en la carpeta del asunto al que corresponda; </w:t>
      </w:r>
      <w:r w:rsidRPr="00A075E6">
        <w:rPr>
          <w:rFonts w:asciiTheme="minorHAnsi" w:hAnsiTheme="minorHAnsi"/>
          <w:b/>
          <w:bCs/>
        </w:rPr>
        <w:t>NUNCA</w:t>
      </w:r>
      <w:r w:rsidRPr="00A075E6">
        <w:rPr>
          <w:rFonts w:asciiTheme="minorHAnsi" w:hAnsiTheme="minorHAnsi"/>
          <w:bCs/>
        </w:rPr>
        <w:t xml:space="preserve"> en un consecutivo que se llame correspondencia recibida y enviada ni en memorandos recibidos o enviados.</w:t>
      </w:r>
    </w:p>
    <w:p w14:paraId="10F654AD" w14:textId="77777777" w:rsidR="009E2715" w:rsidRPr="00A075E6" w:rsidRDefault="009E2715" w:rsidP="009E2715">
      <w:pPr>
        <w:jc w:val="both"/>
        <w:rPr>
          <w:rFonts w:asciiTheme="minorHAnsi" w:hAnsiTheme="minorHAnsi"/>
          <w:bCs/>
        </w:rPr>
      </w:pPr>
    </w:p>
    <w:p w14:paraId="551B3D59" w14:textId="77777777" w:rsidR="009E2715" w:rsidRPr="00A075E6" w:rsidRDefault="009E2715" w:rsidP="009E2715">
      <w:pPr>
        <w:jc w:val="both"/>
        <w:rPr>
          <w:rFonts w:asciiTheme="minorHAnsi" w:hAnsiTheme="minorHAnsi"/>
        </w:rPr>
      </w:pPr>
      <w:r w:rsidRPr="00A075E6">
        <w:rPr>
          <w:rFonts w:asciiTheme="minorHAnsi" w:hAnsiTheme="minorHAnsi"/>
        </w:rPr>
        <w:t xml:space="preserve">Cada carpeta tendrá un máximo de </w:t>
      </w:r>
      <w:smartTag w:uri="urn:schemas-microsoft-com:office:smarttags" w:element="metricconverter">
        <w:smartTagPr>
          <w:attr w:name="ProductID" w:val="200 a"/>
        </w:smartTagPr>
        <w:r w:rsidRPr="00A075E6">
          <w:rPr>
            <w:rFonts w:asciiTheme="minorHAnsi" w:hAnsiTheme="minorHAnsi"/>
          </w:rPr>
          <w:t>200 a</w:t>
        </w:r>
      </w:smartTag>
      <w:r w:rsidRPr="00A075E6">
        <w:rPr>
          <w:rFonts w:asciiTheme="minorHAnsi" w:hAnsiTheme="minorHAnsi"/>
        </w:rPr>
        <w:t xml:space="preserve"> 250 folios, si el número de folios excede de 250 se  abrirá otra carpeta la cual se identifica con el nombre de la carpeta (asunto) y el  No.2 de 2. </w:t>
      </w:r>
    </w:p>
    <w:p w14:paraId="110D6AA2" w14:textId="77777777" w:rsidR="009E2715" w:rsidRPr="00A075E6" w:rsidRDefault="009E2715" w:rsidP="009E2715">
      <w:pPr>
        <w:jc w:val="both"/>
        <w:rPr>
          <w:rFonts w:asciiTheme="minorHAnsi" w:hAnsiTheme="minorHAnsi"/>
        </w:rPr>
      </w:pPr>
    </w:p>
    <w:p w14:paraId="4AC08086" w14:textId="77777777" w:rsidR="009E2715" w:rsidRPr="00A075E6" w:rsidRDefault="009E2715" w:rsidP="009E2715">
      <w:pPr>
        <w:jc w:val="both"/>
        <w:rPr>
          <w:rFonts w:asciiTheme="minorHAnsi" w:hAnsiTheme="minorHAnsi"/>
        </w:rPr>
      </w:pPr>
      <w:r w:rsidRPr="00A075E6">
        <w:rPr>
          <w:rFonts w:asciiTheme="minorHAnsi" w:hAnsiTheme="minorHAnsi"/>
        </w:rPr>
        <w:t>Sólo se anexan a la carpeta como medio de prueba los sobres devueltos.</w:t>
      </w:r>
    </w:p>
    <w:p w14:paraId="560F6CF2" w14:textId="77777777" w:rsidR="009E2715" w:rsidRPr="00A075E6" w:rsidRDefault="009E2715" w:rsidP="009E2715">
      <w:pPr>
        <w:jc w:val="both"/>
        <w:rPr>
          <w:rFonts w:asciiTheme="minorHAnsi" w:hAnsiTheme="minorHAnsi"/>
        </w:rPr>
      </w:pPr>
    </w:p>
    <w:p w14:paraId="28D358B5" w14:textId="63216695" w:rsidR="009E2715" w:rsidRPr="00A075E6" w:rsidRDefault="009E2715" w:rsidP="009E2715">
      <w:pPr>
        <w:jc w:val="both"/>
        <w:rPr>
          <w:rFonts w:asciiTheme="minorHAnsi" w:hAnsiTheme="minorHAnsi"/>
        </w:rPr>
      </w:pPr>
      <w:r w:rsidRPr="00A075E6">
        <w:rPr>
          <w:rFonts w:asciiTheme="minorHAnsi" w:hAnsiTheme="minorHAnsi"/>
        </w:rPr>
        <w:t xml:space="preserve">Los actos administrativos </w:t>
      </w:r>
      <w:r w:rsidR="000178D5" w:rsidRPr="00A075E6">
        <w:rPr>
          <w:rFonts w:asciiTheme="minorHAnsi" w:hAnsiTheme="minorHAnsi"/>
        </w:rPr>
        <w:t xml:space="preserve">como circulares y Resoluciones </w:t>
      </w:r>
      <w:r w:rsidRPr="00A075E6">
        <w:rPr>
          <w:rFonts w:asciiTheme="minorHAnsi" w:hAnsiTheme="minorHAnsi"/>
        </w:rPr>
        <w:t xml:space="preserve">que se encuentran bajo la responsabilidad de la </w:t>
      </w:r>
      <w:r w:rsidR="007F4E3F" w:rsidRPr="00A075E6">
        <w:rPr>
          <w:rFonts w:asciiTheme="minorHAnsi" w:hAnsiTheme="minorHAnsi"/>
        </w:rPr>
        <w:t>Vicepresidencia Administrativa y Financiera</w:t>
      </w:r>
      <w:r w:rsidR="000178D5" w:rsidRPr="00A075E6">
        <w:rPr>
          <w:rFonts w:asciiTheme="minorHAnsi" w:hAnsiTheme="minorHAnsi"/>
        </w:rPr>
        <w:t xml:space="preserve"> y Vicepresidencia Jurídica respectivamente l</w:t>
      </w:r>
      <w:r w:rsidRPr="00A075E6">
        <w:rPr>
          <w:rFonts w:asciiTheme="minorHAnsi" w:hAnsiTheme="minorHAnsi"/>
        </w:rPr>
        <w:t>levarán un índice al inicio de la carpeta así:</w:t>
      </w:r>
    </w:p>
    <w:p w14:paraId="4EFED498" w14:textId="77777777" w:rsidR="009E2715" w:rsidRPr="00A075E6" w:rsidRDefault="009E2715" w:rsidP="009E2715">
      <w:pPr>
        <w:jc w:val="both"/>
        <w:rPr>
          <w:rFonts w:asciiTheme="minorHAnsi" w:hAnsiTheme="minorHAnsi"/>
        </w:rPr>
      </w:pPr>
    </w:p>
    <w:tbl>
      <w:tblPr>
        <w:tblW w:w="7002" w:type="dxa"/>
        <w:tblInd w:w="704" w:type="dxa"/>
        <w:tblCellMar>
          <w:left w:w="70" w:type="dxa"/>
          <w:right w:w="70" w:type="dxa"/>
        </w:tblCellMar>
        <w:tblLook w:val="0000" w:firstRow="0" w:lastRow="0" w:firstColumn="0" w:lastColumn="0" w:noHBand="0" w:noVBand="0"/>
      </w:tblPr>
      <w:tblGrid>
        <w:gridCol w:w="1916"/>
        <w:gridCol w:w="799"/>
        <w:gridCol w:w="1195"/>
        <w:gridCol w:w="976"/>
        <w:gridCol w:w="1299"/>
        <w:gridCol w:w="817"/>
      </w:tblGrid>
      <w:tr w:rsidR="009E2715" w:rsidRPr="00A075E6" w14:paraId="2CB85D81" w14:textId="77777777" w:rsidTr="00981DEE">
        <w:trPr>
          <w:trHeight w:val="315"/>
        </w:trPr>
        <w:tc>
          <w:tcPr>
            <w:tcW w:w="1916" w:type="dxa"/>
            <w:tcBorders>
              <w:top w:val="single" w:sz="4" w:space="0" w:color="auto"/>
              <w:left w:val="single" w:sz="4" w:space="0" w:color="auto"/>
              <w:bottom w:val="single" w:sz="4" w:space="0" w:color="auto"/>
              <w:right w:val="single" w:sz="4" w:space="0" w:color="auto"/>
            </w:tcBorders>
            <w:shd w:val="clear" w:color="auto" w:fill="C0C0C0"/>
          </w:tcPr>
          <w:p w14:paraId="212EB7F1" w14:textId="5C6ECA4D" w:rsidR="009E2715" w:rsidRPr="00A075E6" w:rsidRDefault="00981DEE" w:rsidP="00981DEE">
            <w:pPr>
              <w:jc w:val="center"/>
              <w:rPr>
                <w:rFonts w:asciiTheme="minorHAnsi" w:hAnsiTheme="minorHAnsi"/>
                <w:b/>
                <w:bCs/>
                <w:lang w:val="es-ES"/>
              </w:rPr>
            </w:pPr>
            <w:r w:rsidRPr="00A075E6">
              <w:rPr>
                <w:rFonts w:asciiTheme="minorHAnsi" w:hAnsiTheme="minorHAnsi"/>
                <w:b/>
                <w:bCs/>
              </w:rPr>
              <w:t>Número</w:t>
            </w:r>
            <w:r w:rsidR="009E2715" w:rsidRPr="00A075E6">
              <w:rPr>
                <w:rFonts w:asciiTheme="minorHAnsi" w:hAnsiTheme="minorHAnsi"/>
                <w:b/>
                <w:bCs/>
              </w:rPr>
              <w:t xml:space="preserve"> del acto</w:t>
            </w:r>
          </w:p>
        </w:tc>
        <w:tc>
          <w:tcPr>
            <w:tcW w:w="799" w:type="dxa"/>
            <w:tcBorders>
              <w:top w:val="single" w:sz="4" w:space="0" w:color="auto"/>
              <w:left w:val="nil"/>
              <w:bottom w:val="single" w:sz="4" w:space="0" w:color="auto"/>
              <w:right w:val="single" w:sz="4" w:space="0" w:color="auto"/>
            </w:tcBorders>
            <w:shd w:val="clear" w:color="auto" w:fill="C0C0C0"/>
          </w:tcPr>
          <w:p w14:paraId="18536189" w14:textId="77777777" w:rsidR="009E2715" w:rsidRPr="00A075E6" w:rsidRDefault="009E2715" w:rsidP="00981DEE">
            <w:pPr>
              <w:jc w:val="center"/>
              <w:rPr>
                <w:rFonts w:asciiTheme="minorHAnsi" w:hAnsiTheme="minorHAnsi"/>
                <w:b/>
                <w:bCs/>
                <w:lang w:val="es-ES"/>
              </w:rPr>
            </w:pPr>
            <w:r w:rsidRPr="00A075E6">
              <w:rPr>
                <w:rFonts w:asciiTheme="minorHAnsi" w:hAnsiTheme="minorHAnsi"/>
                <w:b/>
                <w:bCs/>
              </w:rPr>
              <w:t>fecha</w:t>
            </w:r>
          </w:p>
        </w:tc>
        <w:tc>
          <w:tcPr>
            <w:tcW w:w="1195" w:type="dxa"/>
            <w:tcBorders>
              <w:top w:val="single" w:sz="4" w:space="0" w:color="auto"/>
              <w:left w:val="nil"/>
              <w:bottom w:val="single" w:sz="4" w:space="0" w:color="auto"/>
              <w:right w:val="single" w:sz="4" w:space="0" w:color="auto"/>
            </w:tcBorders>
            <w:shd w:val="clear" w:color="auto" w:fill="C0C0C0"/>
          </w:tcPr>
          <w:p w14:paraId="51D17519" w14:textId="77777777" w:rsidR="009E2715" w:rsidRPr="00A075E6" w:rsidRDefault="009E2715" w:rsidP="00981DEE">
            <w:pPr>
              <w:jc w:val="center"/>
              <w:rPr>
                <w:rFonts w:asciiTheme="minorHAnsi" w:hAnsiTheme="minorHAnsi"/>
                <w:b/>
                <w:bCs/>
                <w:lang w:val="es-ES"/>
              </w:rPr>
            </w:pPr>
            <w:r w:rsidRPr="00A075E6">
              <w:rPr>
                <w:rFonts w:asciiTheme="minorHAnsi" w:hAnsiTheme="minorHAnsi"/>
                <w:b/>
                <w:bCs/>
              </w:rPr>
              <w:t>asunto</w:t>
            </w:r>
          </w:p>
        </w:tc>
        <w:tc>
          <w:tcPr>
            <w:tcW w:w="976" w:type="dxa"/>
            <w:tcBorders>
              <w:top w:val="single" w:sz="4" w:space="0" w:color="auto"/>
              <w:left w:val="nil"/>
              <w:bottom w:val="single" w:sz="4" w:space="0" w:color="auto"/>
              <w:right w:val="single" w:sz="4" w:space="0" w:color="auto"/>
            </w:tcBorders>
            <w:shd w:val="clear" w:color="auto" w:fill="C0C0C0"/>
          </w:tcPr>
          <w:p w14:paraId="6B861FFD" w14:textId="77777777" w:rsidR="009E2715" w:rsidRPr="00A075E6" w:rsidRDefault="009E2715" w:rsidP="00981DEE">
            <w:pPr>
              <w:jc w:val="center"/>
              <w:rPr>
                <w:rFonts w:asciiTheme="minorHAnsi" w:hAnsiTheme="minorHAnsi"/>
                <w:b/>
                <w:bCs/>
                <w:lang w:val="es-ES"/>
              </w:rPr>
            </w:pPr>
            <w:r w:rsidRPr="00A075E6">
              <w:rPr>
                <w:rFonts w:asciiTheme="minorHAnsi" w:hAnsiTheme="minorHAnsi"/>
                <w:b/>
                <w:bCs/>
              </w:rPr>
              <w:t>tema</w:t>
            </w:r>
          </w:p>
        </w:tc>
        <w:tc>
          <w:tcPr>
            <w:tcW w:w="1299" w:type="dxa"/>
            <w:tcBorders>
              <w:top w:val="single" w:sz="4" w:space="0" w:color="auto"/>
              <w:left w:val="nil"/>
              <w:bottom w:val="single" w:sz="4" w:space="0" w:color="auto"/>
              <w:right w:val="single" w:sz="4" w:space="0" w:color="auto"/>
            </w:tcBorders>
            <w:shd w:val="clear" w:color="auto" w:fill="C0C0C0"/>
          </w:tcPr>
          <w:p w14:paraId="138619EF" w14:textId="77777777" w:rsidR="009E2715" w:rsidRPr="00A075E6" w:rsidRDefault="009E2715" w:rsidP="00981DEE">
            <w:pPr>
              <w:jc w:val="center"/>
              <w:rPr>
                <w:rFonts w:asciiTheme="minorHAnsi" w:hAnsiTheme="minorHAnsi"/>
                <w:b/>
                <w:bCs/>
                <w:lang w:val="es-ES"/>
              </w:rPr>
            </w:pPr>
            <w:r w:rsidRPr="00A075E6">
              <w:rPr>
                <w:rFonts w:asciiTheme="minorHAnsi" w:hAnsiTheme="minorHAnsi"/>
                <w:b/>
                <w:bCs/>
              </w:rPr>
              <w:t>Descripción</w:t>
            </w:r>
          </w:p>
        </w:tc>
        <w:tc>
          <w:tcPr>
            <w:tcW w:w="817" w:type="dxa"/>
            <w:tcBorders>
              <w:top w:val="single" w:sz="4" w:space="0" w:color="auto"/>
              <w:left w:val="nil"/>
              <w:bottom w:val="single" w:sz="4" w:space="0" w:color="auto"/>
              <w:right w:val="single" w:sz="4" w:space="0" w:color="auto"/>
            </w:tcBorders>
            <w:shd w:val="clear" w:color="auto" w:fill="C0C0C0"/>
          </w:tcPr>
          <w:p w14:paraId="1A9DA464" w14:textId="77777777" w:rsidR="009E2715" w:rsidRPr="00A075E6" w:rsidRDefault="009E2715" w:rsidP="00981DEE">
            <w:pPr>
              <w:jc w:val="center"/>
              <w:rPr>
                <w:rFonts w:asciiTheme="minorHAnsi" w:hAnsiTheme="minorHAnsi"/>
                <w:b/>
                <w:bCs/>
                <w:lang w:val="es-ES"/>
              </w:rPr>
            </w:pPr>
            <w:r w:rsidRPr="00A075E6">
              <w:rPr>
                <w:rFonts w:asciiTheme="minorHAnsi" w:hAnsiTheme="minorHAnsi"/>
                <w:b/>
                <w:bCs/>
              </w:rPr>
              <w:t>folio</w:t>
            </w:r>
          </w:p>
        </w:tc>
      </w:tr>
      <w:tr w:rsidR="009E2715" w:rsidRPr="00A075E6" w14:paraId="58FAFFED" w14:textId="77777777" w:rsidTr="00981DEE">
        <w:trPr>
          <w:trHeight w:val="270"/>
        </w:trPr>
        <w:tc>
          <w:tcPr>
            <w:tcW w:w="1916" w:type="dxa"/>
            <w:tcBorders>
              <w:top w:val="nil"/>
              <w:left w:val="single" w:sz="4" w:space="0" w:color="auto"/>
              <w:bottom w:val="single" w:sz="4" w:space="0" w:color="auto"/>
              <w:right w:val="single" w:sz="4" w:space="0" w:color="auto"/>
            </w:tcBorders>
            <w:shd w:val="clear" w:color="auto" w:fill="auto"/>
          </w:tcPr>
          <w:p w14:paraId="37E7FB26" w14:textId="77777777" w:rsidR="009E2715" w:rsidRPr="00A075E6" w:rsidRDefault="009E2715" w:rsidP="007F4E3F">
            <w:pPr>
              <w:jc w:val="both"/>
              <w:rPr>
                <w:rFonts w:asciiTheme="minorHAnsi" w:hAnsiTheme="minorHAnsi"/>
                <w:lang w:val="es-ES"/>
              </w:rPr>
            </w:pPr>
            <w:r w:rsidRPr="00A075E6">
              <w:rPr>
                <w:rFonts w:asciiTheme="minorHAnsi" w:hAnsiTheme="minorHAnsi"/>
                <w:bCs/>
              </w:rPr>
              <w:t> </w:t>
            </w:r>
          </w:p>
        </w:tc>
        <w:tc>
          <w:tcPr>
            <w:tcW w:w="799" w:type="dxa"/>
            <w:tcBorders>
              <w:top w:val="nil"/>
              <w:left w:val="nil"/>
              <w:bottom w:val="single" w:sz="4" w:space="0" w:color="auto"/>
              <w:right w:val="single" w:sz="4" w:space="0" w:color="auto"/>
            </w:tcBorders>
            <w:shd w:val="clear" w:color="auto" w:fill="auto"/>
          </w:tcPr>
          <w:p w14:paraId="599AC01D" w14:textId="77777777" w:rsidR="009E2715" w:rsidRPr="00A075E6" w:rsidRDefault="009E2715" w:rsidP="007F4E3F">
            <w:pPr>
              <w:jc w:val="both"/>
              <w:rPr>
                <w:rFonts w:asciiTheme="minorHAnsi" w:hAnsiTheme="minorHAnsi"/>
                <w:lang w:val="es-ES"/>
              </w:rPr>
            </w:pPr>
            <w:r w:rsidRPr="00A075E6">
              <w:rPr>
                <w:rFonts w:asciiTheme="minorHAnsi" w:hAnsiTheme="minorHAnsi"/>
                <w:bCs/>
              </w:rPr>
              <w:t> </w:t>
            </w:r>
          </w:p>
        </w:tc>
        <w:tc>
          <w:tcPr>
            <w:tcW w:w="1195" w:type="dxa"/>
            <w:tcBorders>
              <w:top w:val="nil"/>
              <w:left w:val="nil"/>
              <w:bottom w:val="single" w:sz="4" w:space="0" w:color="auto"/>
              <w:right w:val="single" w:sz="4" w:space="0" w:color="auto"/>
            </w:tcBorders>
            <w:shd w:val="clear" w:color="auto" w:fill="auto"/>
          </w:tcPr>
          <w:p w14:paraId="20C8F42D" w14:textId="77777777" w:rsidR="009E2715" w:rsidRPr="00A075E6" w:rsidRDefault="009E2715" w:rsidP="007F4E3F">
            <w:pPr>
              <w:jc w:val="both"/>
              <w:rPr>
                <w:rFonts w:asciiTheme="minorHAnsi" w:hAnsiTheme="minorHAnsi"/>
                <w:lang w:val="es-ES"/>
              </w:rPr>
            </w:pPr>
            <w:r w:rsidRPr="00A075E6">
              <w:rPr>
                <w:rFonts w:asciiTheme="minorHAnsi" w:hAnsiTheme="minorHAnsi"/>
                <w:bCs/>
              </w:rPr>
              <w:t> </w:t>
            </w:r>
          </w:p>
        </w:tc>
        <w:tc>
          <w:tcPr>
            <w:tcW w:w="976" w:type="dxa"/>
            <w:tcBorders>
              <w:top w:val="nil"/>
              <w:left w:val="nil"/>
              <w:bottom w:val="single" w:sz="4" w:space="0" w:color="auto"/>
              <w:right w:val="single" w:sz="4" w:space="0" w:color="auto"/>
            </w:tcBorders>
            <w:shd w:val="clear" w:color="auto" w:fill="auto"/>
          </w:tcPr>
          <w:p w14:paraId="584C1B71" w14:textId="77777777" w:rsidR="009E2715" w:rsidRPr="00A075E6" w:rsidRDefault="009E2715" w:rsidP="007F4E3F">
            <w:pPr>
              <w:jc w:val="both"/>
              <w:rPr>
                <w:rFonts w:asciiTheme="minorHAnsi" w:hAnsiTheme="minorHAnsi"/>
                <w:lang w:val="es-ES"/>
              </w:rPr>
            </w:pPr>
            <w:r w:rsidRPr="00A075E6">
              <w:rPr>
                <w:rFonts w:asciiTheme="minorHAnsi" w:hAnsiTheme="minorHAnsi"/>
                <w:bCs/>
              </w:rPr>
              <w:t> </w:t>
            </w:r>
          </w:p>
        </w:tc>
        <w:tc>
          <w:tcPr>
            <w:tcW w:w="1299" w:type="dxa"/>
            <w:tcBorders>
              <w:top w:val="nil"/>
              <w:left w:val="nil"/>
              <w:bottom w:val="single" w:sz="4" w:space="0" w:color="auto"/>
              <w:right w:val="single" w:sz="4" w:space="0" w:color="auto"/>
            </w:tcBorders>
            <w:shd w:val="clear" w:color="auto" w:fill="auto"/>
          </w:tcPr>
          <w:p w14:paraId="7AC5A79F" w14:textId="77777777" w:rsidR="009E2715" w:rsidRPr="00A075E6" w:rsidRDefault="009E2715" w:rsidP="007F4E3F">
            <w:pPr>
              <w:jc w:val="both"/>
              <w:rPr>
                <w:rFonts w:asciiTheme="minorHAnsi" w:hAnsiTheme="minorHAnsi"/>
                <w:lang w:val="es-ES"/>
              </w:rPr>
            </w:pPr>
            <w:r w:rsidRPr="00A075E6">
              <w:rPr>
                <w:rFonts w:asciiTheme="minorHAnsi" w:hAnsiTheme="minorHAnsi"/>
                <w:bCs/>
              </w:rPr>
              <w:t> </w:t>
            </w:r>
          </w:p>
        </w:tc>
        <w:tc>
          <w:tcPr>
            <w:tcW w:w="817" w:type="dxa"/>
            <w:tcBorders>
              <w:top w:val="nil"/>
              <w:left w:val="nil"/>
              <w:bottom w:val="single" w:sz="4" w:space="0" w:color="auto"/>
              <w:right w:val="single" w:sz="4" w:space="0" w:color="auto"/>
            </w:tcBorders>
            <w:shd w:val="clear" w:color="auto" w:fill="auto"/>
          </w:tcPr>
          <w:p w14:paraId="0BBC7C58" w14:textId="77777777" w:rsidR="009E2715" w:rsidRPr="00A075E6" w:rsidRDefault="009E2715" w:rsidP="007F4E3F">
            <w:pPr>
              <w:jc w:val="both"/>
              <w:rPr>
                <w:rFonts w:asciiTheme="minorHAnsi" w:hAnsiTheme="minorHAnsi"/>
                <w:lang w:val="es-ES"/>
              </w:rPr>
            </w:pPr>
            <w:r w:rsidRPr="00A075E6">
              <w:rPr>
                <w:rFonts w:asciiTheme="minorHAnsi" w:hAnsiTheme="minorHAnsi"/>
                <w:bCs/>
              </w:rPr>
              <w:t> </w:t>
            </w:r>
          </w:p>
        </w:tc>
      </w:tr>
    </w:tbl>
    <w:p w14:paraId="30391DA3" w14:textId="77777777" w:rsidR="009E2715" w:rsidRPr="00A075E6" w:rsidRDefault="009E2715" w:rsidP="009E2715">
      <w:pPr>
        <w:jc w:val="both"/>
        <w:rPr>
          <w:rFonts w:asciiTheme="minorHAnsi" w:hAnsiTheme="minorHAnsi"/>
          <w:bCs/>
        </w:rPr>
      </w:pPr>
    </w:p>
    <w:p w14:paraId="1A32B755" w14:textId="77777777" w:rsidR="009E2715" w:rsidRPr="00A075E6" w:rsidRDefault="009E2715" w:rsidP="009E2715">
      <w:pPr>
        <w:tabs>
          <w:tab w:val="left" w:pos="360"/>
        </w:tabs>
        <w:jc w:val="both"/>
        <w:rPr>
          <w:rFonts w:asciiTheme="minorHAnsi" w:hAnsiTheme="minorHAnsi"/>
        </w:rPr>
      </w:pPr>
      <w:r w:rsidRPr="00A075E6">
        <w:rPr>
          <w:rFonts w:asciiTheme="minorHAnsi" w:hAnsiTheme="minorHAnsi"/>
          <w:bCs/>
        </w:rPr>
        <w:t>Las Historias laborales deberán ser</w:t>
      </w:r>
      <w:r w:rsidRPr="00A075E6">
        <w:rPr>
          <w:rFonts w:asciiTheme="minorHAnsi" w:hAnsiTheme="minorHAnsi"/>
          <w:b/>
          <w:bCs/>
        </w:rPr>
        <w:t xml:space="preserve"> </w:t>
      </w:r>
      <w:r w:rsidRPr="00A075E6">
        <w:rPr>
          <w:rFonts w:asciiTheme="minorHAnsi" w:hAnsiTheme="minorHAnsi"/>
        </w:rPr>
        <w:t xml:space="preserve">organizadas de acuerdo con los criterios definidos en  la circular 004 de 2003 emanada del Archivo General de </w:t>
      </w:r>
      <w:smartTag w:uri="urn:schemas-microsoft-com:office:smarttags" w:element="PersonName">
        <w:smartTagPr>
          <w:attr w:name="ProductID" w:val="la Naci￳n"/>
        </w:smartTagPr>
        <w:r w:rsidRPr="00A075E6">
          <w:rPr>
            <w:rFonts w:asciiTheme="minorHAnsi" w:hAnsiTheme="minorHAnsi"/>
          </w:rPr>
          <w:t>la Nación</w:t>
        </w:r>
      </w:smartTag>
      <w:r w:rsidRPr="00A075E6">
        <w:rPr>
          <w:rFonts w:asciiTheme="minorHAnsi" w:hAnsiTheme="minorHAnsi"/>
        </w:rPr>
        <w:t xml:space="preserve"> y el DAFP.</w:t>
      </w:r>
    </w:p>
    <w:p w14:paraId="26AFE570" w14:textId="77777777" w:rsidR="009E2715" w:rsidRPr="00A075E6" w:rsidRDefault="009E2715" w:rsidP="009E2715">
      <w:pPr>
        <w:jc w:val="both"/>
        <w:rPr>
          <w:rFonts w:asciiTheme="minorHAnsi" w:hAnsiTheme="minorHAnsi"/>
        </w:rPr>
      </w:pPr>
    </w:p>
    <w:p w14:paraId="4501BDF2" w14:textId="77777777" w:rsidR="009E2715" w:rsidRPr="00A075E6" w:rsidRDefault="009E2715" w:rsidP="009014E2">
      <w:pPr>
        <w:pStyle w:val="Ttulo2"/>
        <w:numPr>
          <w:ilvl w:val="0"/>
          <w:numId w:val="22"/>
        </w:numPr>
        <w:rPr>
          <w:rFonts w:asciiTheme="minorHAnsi" w:hAnsiTheme="minorHAnsi"/>
        </w:rPr>
      </w:pPr>
      <w:bookmarkStart w:id="11" w:name="_Toc413422919"/>
      <w:r w:rsidRPr="00A075E6">
        <w:rPr>
          <w:rFonts w:asciiTheme="minorHAnsi" w:hAnsiTheme="minorHAnsi"/>
        </w:rPr>
        <w:t>FOLIACION</w:t>
      </w:r>
      <w:bookmarkEnd w:id="11"/>
    </w:p>
    <w:p w14:paraId="6EE0D8F5" w14:textId="77777777" w:rsidR="009E2715" w:rsidRPr="00A075E6" w:rsidRDefault="009E2715" w:rsidP="009E2715">
      <w:pPr>
        <w:rPr>
          <w:rFonts w:asciiTheme="minorHAnsi" w:hAnsiTheme="minorHAnsi"/>
        </w:rPr>
      </w:pPr>
    </w:p>
    <w:p w14:paraId="42F02C5C" w14:textId="77777777" w:rsidR="009E2715" w:rsidRPr="00A075E6" w:rsidRDefault="009E2715" w:rsidP="009E2715">
      <w:pPr>
        <w:rPr>
          <w:rFonts w:asciiTheme="minorHAnsi" w:hAnsiTheme="minorHAnsi"/>
          <w:u w:val="single"/>
        </w:rPr>
      </w:pPr>
      <w:r w:rsidRPr="00A075E6">
        <w:rPr>
          <w:rFonts w:asciiTheme="minorHAnsi" w:hAnsiTheme="minorHAnsi"/>
          <w:u w:val="single"/>
        </w:rPr>
        <w:t>Definiciones</w:t>
      </w:r>
    </w:p>
    <w:p w14:paraId="12E29AEB" w14:textId="77777777" w:rsidR="009E2715" w:rsidRPr="00A075E6" w:rsidRDefault="009E2715" w:rsidP="009E2715">
      <w:pPr>
        <w:rPr>
          <w:rFonts w:asciiTheme="minorHAnsi" w:hAnsiTheme="minorHAnsi"/>
          <w:u w:val="single"/>
        </w:rPr>
      </w:pPr>
    </w:p>
    <w:p w14:paraId="1A5DE684" w14:textId="77777777" w:rsidR="009E2715" w:rsidRPr="00A075E6" w:rsidRDefault="009E2715" w:rsidP="009E2715">
      <w:pPr>
        <w:numPr>
          <w:ilvl w:val="0"/>
          <w:numId w:val="6"/>
        </w:numPr>
        <w:autoSpaceDE/>
        <w:autoSpaceDN/>
        <w:adjustRightInd/>
        <w:spacing w:line="240" w:lineRule="auto"/>
        <w:jc w:val="both"/>
        <w:rPr>
          <w:rFonts w:asciiTheme="minorHAnsi" w:hAnsiTheme="minorHAnsi"/>
        </w:rPr>
      </w:pPr>
      <w:r w:rsidRPr="00A075E6">
        <w:rPr>
          <w:rFonts w:asciiTheme="minorHAnsi" w:hAnsiTheme="minorHAnsi"/>
        </w:rPr>
        <w:t>Folio: Hoja.</w:t>
      </w:r>
    </w:p>
    <w:p w14:paraId="1F6111D3" w14:textId="77777777" w:rsidR="009E2715" w:rsidRPr="00A075E6" w:rsidRDefault="009E2715" w:rsidP="009E2715">
      <w:pPr>
        <w:numPr>
          <w:ilvl w:val="0"/>
          <w:numId w:val="6"/>
        </w:numPr>
        <w:autoSpaceDE/>
        <w:autoSpaceDN/>
        <w:adjustRightInd/>
        <w:spacing w:line="240" w:lineRule="auto"/>
        <w:jc w:val="both"/>
        <w:rPr>
          <w:rFonts w:asciiTheme="minorHAnsi" w:hAnsiTheme="minorHAnsi"/>
        </w:rPr>
      </w:pPr>
      <w:r w:rsidRPr="00A075E6">
        <w:rPr>
          <w:rFonts w:asciiTheme="minorHAnsi" w:hAnsiTheme="minorHAnsi"/>
        </w:rPr>
        <w:t>Foliar: Acción de numerar hojas.</w:t>
      </w:r>
    </w:p>
    <w:p w14:paraId="69F58425" w14:textId="77777777" w:rsidR="009E2715" w:rsidRPr="00A075E6" w:rsidRDefault="009E2715" w:rsidP="009E2715">
      <w:pPr>
        <w:numPr>
          <w:ilvl w:val="0"/>
          <w:numId w:val="6"/>
        </w:numPr>
        <w:autoSpaceDE/>
        <w:autoSpaceDN/>
        <w:adjustRightInd/>
        <w:spacing w:line="240" w:lineRule="auto"/>
        <w:jc w:val="both"/>
        <w:rPr>
          <w:rFonts w:asciiTheme="minorHAnsi" w:hAnsiTheme="minorHAnsi"/>
        </w:rPr>
      </w:pPr>
      <w:r w:rsidRPr="00A075E6">
        <w:rPr>
          <w:rFonts w:asciiTheme="minorHAnsi" w:hAnsiTheme="minorHAnsi"/>
        </w:rPr>
        <w:t>Foliación: “Acto de enumerar los folios solo por su cara recta”</w:t>
      </w:r>
    </w:p>
    <w:p w14:paraId="0ADB7E00" w14:textId="77777777" w:rsidR="009E2715" w:rsidRPr="00A075E6" w:rsidRDefault="009E2715" w:rsidP="009E2715">
      <w:pPr>
        <w:ind w:left="360"/>
        <w:jc w:val="both"/>
        <w:rPr>
          <w:rFonts w:asciiTheme="minorHAnsi" w:hAnsiTheme="minorHAnsi"/>
        </w:rPr>
      </w:pPr>
    </w:p>
    <w:p w14:paraId="217D7176" w14:textId="77777777" w:rsidR="009E2715" w:rsidRPr="00A075E6" w:rsidRDefault="009E2715" w:rsidP="009E2715">
      <w:pPr>
        <w:numPr>
          <w:ilvl w:val="0"/>
          <w:numId w:val="7"/>
        </w:numPr>
        <w:autoSpaceDE/>
        <w:autoSpaceDN/>
        <w:adjustRightInd/>
        <w:spacing w:line="240" w:lineRule="auto"/>
        <w:jc w:val="both"/>
        <w:rPr>
          <w:rFonts w:asciiTheme="minorHAnsi" w:hAnsiTheme="minorHAnsi"/>
        </w:rPr>
      </w:pPr>
      <w:r w:rsidRPr="00A075E6">
        <w:rPr>
          <w:rFonts w:asciiTheme="minorHAnsi" w:hAnsiTheme="minorHAnsi"/>
        </w:rPr>
        <w:t>Antes de foliar es necesario verificar que los documentos se encuentren bien ordenados cronológicamente y sin duplicados.</w:t>
      </w:r>
    </w:p>
    <w:p w14:paraId="64767CD4" w14:textId="77777777" w:rsidR="009E2715" w:rsidRPr="00A075E6" w:rsidRDefault="009E2715" w:rsidP="009E2715">
      <w:pPr>
        <w:rPr>
          <w:rFonts w:asciiTheme="minorHAnsi" w:hAnsiTheme="minorHAnsi"/>
        </w:rPr>
      </w:pPr>
    </w:p>
    <w:p w14:paraId="309FBD5D" w14:textId="77777777" w:rsidR="009E2715" w:rsidRDefault="009E2715" w:rsidP="009E2715">
      <w:pPr>
        <w:numPr>
          <w:ilvl w:val="0"/>
          <w:numId w:val="7"/>
        </w:numPr>
        <w:autoSpaceDE/>
        <w:autoSpaceDN/>
        <w:adjustRightInd/>
        <w:spacing w:line="240" w:lineRule="auto"/>
        <w:rPr>
          <w:rFonts w:asciiTheme="minorHAnsi" w:hAnsiTheme="minorHAnsi"/>
        </w:rPr>
      </w:pPr>
      <w:r w:rsidRPr="00A075E6">
        <w:rPr>
          <w:rFonts w:asciiTheme="minorHAnsi" w:hAnsiTheme="minorHAnsi"/>
        </w:rPr>
        <w:t>El folio número 1 corresponde al primer documento de la carpeta es decir el que tiene la fecha más antigua.</w:t>
      </w:r>
    </w:p>
    <w:p w14:paraId="7EC7E9A3" w14:textId="77777777" w:rsidR="00981DEE" w:rsidRDefault="00981DEE" w:rsidP="00981DEE">
      <w:pPr>
        <w:pStyle w:val="Prrafodelista"/>
        <w:rPr>
          <w:rFonts w:asciiTheme="minorHAnsi" w:hAnsiTheme="minorHAnsi"/>
        </w:rPr>
      </w:pPr>
    </w:p>
    <w:p w14:paraId="7B306549" w14:textId="77777777" w:rsidR="009E2715" w:rsidRPr="00A075E6" w:rsidRDefault="009E2715" w:rsidP="009E2715">
      <w:pPr>
        <w:numPr>
          <w:ilvl w:val="0"/>
          <w:numId w:val="7"/>
        </w:numPr>
        <w:autoSpaceDE/>
        <w:autoSpaceDN/>
        <w:adjustRightInd/>
        <w:spacing w:line="240" w:lineRule="auto"/>
        <w:jc w:val="both"/>
        <w:rPr>
          <w:rFonts w:asciiTheme="minorHAnsi" w:hAnsiTheme="minorHAnsi"/>
          <w:snapToGrid w:val="0"/>
        </w:rPr>
      </w:pPr>
      <w:r w:rsidRPr="00A075E6">
        <w:rPr>
          <w:rFonts w:asciiTheme="minorHAnsi" w:hAnsiTheme="minorHAnsi"/>
          <w:snapToGrid w:val="0"/>
        </w:rPr>
        <w:t>Se foliará cada carpeta con esfero de mina negra en la parte superior derecha de la hoja, en orden consecutivo ascendente que debe coincidir con la forma en que se allegan o producen los documentos. Si el documento se encuentra doblado, se folia una sola vez. El Número total de folios se registrará en el inventario documental.</w:t>
      </w:r>
    </w:p>
    <w:p w14:paraId="0AAA8CD2" w14:textId="77777777" w:rsidR="009E2715" w:rsidRPr="00A075E6" w:rsidRDefault="009E2715" w:rsidP="009E2715">
      <w:pPr>
        <w:jc w:val="both"/>
        <w:rPr>
          <w:rFonts w:asciiTheme="minorHAnsi" w:hAnsiTheme="minorHAnsi"/>
          <w:snapToGrid w:val="0"/>
        </w:rPr>
      </w:pPr>
    </w:p>
    <w:p w14:paraId="4BE90BF6" w14:textId="77777777" w:rsidR="009E2715" w:rsidRPr="00A075E6" w:rsidRDefault="009E2715" w:rsidP="009E2715">
      <w:pPr>
        <w:numPr>
          <w:ilvl w:val="0"/>
          <w:numId w:val="7"/>
        </w:numPr>
        <w:autoSpaceDE/>
        <w:autoSpaceDN/>
        <w:adjustRightInd/>
        <w:spacing w:line="240" w:lineRule="auto"/>
        <w:jc w:val="both"/>
        <w:rPr>
          <w:rFonts w:asciiTheme="minorHAnsi" w:hAnsiTheme="minorHAnsi"/>
          <w:snapToGrid w:val="0"/>
        </w:rPr>
      </w:pPr>
      <w:r w:rsidRPr="00A075E6">
        <w:rPr>
          <w:rFonts w:asciiTheme="minorHAnsi" w:hAnsiTheme="minorHAnsi"/>
          <w:snapToGrid w:val="0"/>
        </w:rPr>
        <w:t>Cuando se encuentre un folio impreso por ambas caras, se folia únicamente la primera cara (cara recta) indicando que es un documento anverso y vuelto por ejemplo 1 a/v.</w:t>
      </w:r>
    </w:p>
    <w:p w14:paraId="467CB4A2" w14:textId="77777777" w:rsidR="009E2715" w:rsidRPr="00A075E6" w:rsidRDefault="009E2715" w:rsidP="009E2715">
      <w:pPr>
        <w:jc w:val="both"/>
        <w:rPr>
          <w:rFonts w:asciiTheme="minorHAnsi" w:hAnsiTheme="minorHAnsi"/>
          <w:snapToGrid w:val="0"/>
        </w:rPr>
      </w:pPr>
    </w:p>
    <w:p w14:paraId="392A83A4" w14:textId="67F545DC" w:rsidR="009E2715" w:rsidRPr="00A075E6" w:rsidRDefault="009E2715" w:rsidP="009E2715">
      <w:pPr>
        <w:numPr>
          <w:ilvl w:val="0"/>
          <w:numId w:val="7"/>
        </w:numPr>
        <w:autoSpaceDE/>
        <w:autoSpaceDN/>
        <w:adjustRightInd/>
        <w:spacing w:line="240" w:lineRule="auto"/>
        <w:jc w:val="both"/>
        <w:rPr>
          <w:rFonts w:asciiTheme="minorHAnsi" w:hAnsiTheme="minorHAnsi"/>
        </w:rPr>
      </w:pPr>
      <w:r w:rsidRPr="00A075E6">
        <w:rPr>
          <w:rFonts w:asciiTheme="minorHAnsi" w:hAnsiTheme="minorHAnsi"/>
          <w:bCs/>
        </w:rPr>
        <w:t>Si existen errores en la foliación, ésta se anulará con una línea o</w:t>
      </w:r>
      <w:r w:rsidR="009F4BB5">
        <w:rPr>
          <w:rFonts w:asciiTheme="minorHAnsi" w:hAnsiTheme="minorHAnsi"/>
          <w:bCs/>
        </w:rPr>
        <w:t>blicua, evitando tachones.</w:t>
      </w:r>
    </w:p>
    <w:p w14:paraId="2F090DC9" w14:textId="77777777" w:rsidR="009E2715" w:rsidRPr="00A075E6" w:rsidRDefault="009E2715" w:rsidP="009E2715">
      <w:pPr>
        <w:jc w:val="both"/>
        <w:rPr>
          <w:rFonts w:asciiTheme="minorHAnsi" w:hAnsiTheme="minorHAnsi"/>
        </w:rPr>
      </w:pPr>
    </w:p>
    <w:p w14:paraId="09629E61" w14:textId="77777777" w:rsidR="009E2715" w:rsidRPr="00A075E6" w:rsidRDefault="009E2715" w:rsidP="009E2715">
      <w:pPr>
        <w:numPr>
          <w:ilvl w:val="0"/>
          <w:numId w:val="7"/>
        </w:numPr>
        <w:autoSpaceDE/>
        <w:autoSpaceDN/>
        <w:adjustRightInd/>
        <w:spacing w:line="240" w:lineRule="auto"/>
        <w:jc w:val="both"/>
        <w:rPr>
          <w:rFonts w:asciiTheme="minorHAnsi" w:hAnsiTheme="minorHAnsi"/>
          <w:bCs/>
        </w:rPr>
      </w:pPr>
      <w:r w:rsidRPr="00A075E6">
        <w:rPr>
          <w:rFonts w:asciiTheme="minorHAnsi" w:hAnsiTheme="minorHAnsi"/>
          <w:bCs/>
        </w:rPr>
        <w:t>Se deben foliar todas y cada una de las unidades documentales de una serie. En el caso de series documentales simples (acuerdos, decretos, circulares, resoluciones) la foliación se ejecutará de manera independiente por carpeta, tomo o legajo. En el caso de series documentales complejas (contratos, historias laborales, investigaciones disciplinarias, procesos jurídicos), cada uno de sus expedientes tendrá una sola foliación de manera continua y si tal expediente se encuentra repartido en más de una unidad de conservación (carpeta), la foliación se ejecutará de forma tal que la segunda será la continuación de la primera.</w:t>
      </w:r>
    </w:p>
    <w:p w14:paraId="2762B838" w14:textId="77777777" w:rsidR="009E2715" w:rsidRPr="00A075E6" w:rsidRDefault="009E2715" w:rsidP="009E2715">
      <w:pPr>
        <w:jc w:val="both"/>
        <w:rPr>
          <w:rFonts w:asciiTheme="minorHAnsi" w:hAnsiTheme="minorHAnsi"/>
          <w:bCs/>
        </w:rPr>
      </w:pPr>
    </w:p>
    <w:p w14:paraId="1142130A" w14:textId="64AFF61B" w:rsidR="009E2715" w:rsidRPr="00A075E6" w:rsidRDefault="009E2715" w:rsidP="009E2715">
      <w:pPr>
        <w:numPr>
          <w:ilvl w:val="0"/>
          <w:numId w:val="7"/>
        </w:numPr>
        <w:autoSpaceDE/>
        <w:autoSpaceDN/>
        <w:adjustRightInd/>
        <w:spacing w:line="240" w:lineRule="auto"/>
        <w:jc w:val="both"/>
        <w:rPr>
          <w:rFonts w:asciiTheme="minorHAnsi" w:hAnsiTheme="minorHAnsi"/>
          <w:snapToGrid w:val="0"/>
          <w:lang w:val="es-ES"/>
        </w:rPr>
      </w:pPr>
      <w:r w:rsidRPr="00A075E6">
        <w:rPr>
          <w:rFonts w:asciiTheme="minorHAnsi" w:hAnsiTheme="minorHAnsi"/>
          <w:snapToGrid w:val="0"/>
          <w:lang w:val="es-ES"/>
        </w:rPr>
        <w:t xml:space="preserve">En caso de </w:t>
      </w:r>
      <w:r w:rsidR="00AB2B91" w:rsidRPr="00A075E6">
        <w:rPr>
          <w:rFonts w:asciiTheme="minorHAnsi" w:hAnsiTheme="minorHAnsi"/>
          <w:snapToGrid w:val="0"/>
          <w:lang w:val="es-ES"/>
        </w:rPr>
        <w:t>pérdida</w:t>
      </w:r>
      <w:r w:rsidRPr="00A075E6">
        <w:rPr>
          <w:rFonts w:asciiTheme="minorHAnsi" w:hAnsiTheme="minorHAnsi"/>
          <w:snapToGrid w:val="0"/>
          <w:lang w:val="es-ES"/>
        </w:rPr>
        <w:t xml:space="preserve"> de un folio se dejará una constancia en la carpeta respectiva por parte de quien lo detecto</w:t>
      </w:r>
      <w:r w:rsidR="009F4BB5">
        <w:rPr>
          <w:rFonts w:asciiTheme="minorHAnsi" w:hAnsiTheme="minorHAnsi"/>
          <w:snapToGrid w:val="0"/>
          <w:lang w:val="es-ES"/>
        </w:rPr>
        <w:t xml:space="preserve"> y el jefe inmediato respectivo, luego se informará de ello al Grupo Interno de Trabajo de Control Interno Disciplinario y de Atención al Ciudadano.</w:t>
      </w:r>
      <w:bookmarkStart w:id="12" w:name="_GoBack"/>
      <w:bookmarkEnd w:id="12"/>
    </w:p>
    <w:p w14:paraId="2EE1202E" w14:textId="77777777" w:rsidR="009E2715" w:rsidRPr="00A075E6" w:rsidRDefault="009E2715" w:rsidP="009E2715">
      <w:pPr>
        <w:jc w:val="both"/>
        <w:rPr>
          <w:rFonts w:asciiTheme="minorHAnsi" w:hAnsiTheme="minorHAnsi"/>
          <w:snapToGrid w:val="0"/>
          <w:lang w:val="es-ES"/>
        </w:rPr>
      </w:pPr>
    </w:p>
    <w:p w14:paraId="0D9C4B5F" w14:textId="77777777" w:rsidR="00A64B09" w:rsidRPr="00A075E6" w:rsidRDefault="009E2715" w:rsidP="009E2715">
      <w:pPr>
        <w:numPr>
          <w:ilvl w:val="0"/>
          <w:numId w:val="7"/>
        </w:numPr>
        <w:autoSpaceDE/>
        <w:autoSpaceDN/>
        <w:adjustRightInd/>
        <w:spacing w:line="240" w:lineRule="auto"/>
        <w:jc w:val="both"/>
        <w:rPr>
          <w:rFonts w:asciiTheme="minorHAnsi" w:hAnsiTheme="minorHAnsi"/>
          <w:bCs/>
        </w:rPr>
      </w:pPr>
      <w:r w:rsidRPr="00A075E6">
        <w:rPr>
          <w:rFonts w:asciiTheme="minorHAnsi" w:hAnsiTheme="minorHAnsi"/>
          <w:bCs/>
        </w:rPr>
        <w:t xml:space="preserve">Se debe numerar de manera consecutiva, es decir, sin omitir ni repetir números. </w:t>
      </w:r>
    </w:p>
    <w:p w14:paraId="40043A01" w14:textId="77777777" w:rsidR="00A64B09" w:rsidRPr="00A075E6" w:rsidRDefault="00A64B09" w:rsidP="00A64B09">
      <w:pPr>
        <w:pStyle w:val="Prrafodelista"/>
        <w:rPr>
          <w:rFonts w:asciiTheme="minorHAnsi" w:hAnsiTheme="minorHAnsi"/>
          <w:bCs/>
        </w:rPr>
      </w:pPr>
    </w:p>
    <w:p w14:paraId="7D31FE91" w14:textId="77777777" w:rsidR="009E2715" w:rsidRPr="00A075E6" w:rsidRDefault="009E2715" w:rsidP="009E2715">
      <w:pPr>
        <w:numPr>
          <w:ilvl w:val="0"/>
          <w:numId w:val="7"/>
        </w:numPr>
        <w:autoSpaceDE/>
        <w:autoSpaceDN/>
        <w:adjustRightInd/>
        <w:spacing w:line="240" w:lineRule="auto"/>
        <w:jc w:val="both"/>
        <w:rPr>
          <w:rFonts w:asciiTheme="minorHAnsi" w:hAnsiTheme="minorHAnsi"/>
          <w:bCs/>
        </w:rPr>
      </w:pPr>
      <w:r w:rsidRPr="00A075E6">
        <w:rPr>
          <w:rFonts w:asciiTheme="minorHAnsi" w:hAnsiTheme="minorHAnsi"/>
          <w:bCs/>
        </w:rPr>
        <w:t>No se debe foliar utilizando números con el suplemento A, B, C, ó bis. En documentos de archivo que contienen texto por ambas caras, se registrará el número correspondiente en la cara recta del folio</w:t>
      </w:r>
    </w:p>
    <w:p w14:paraId="02000873" w14:textId="77777777" w:rsidR="009E2715" w:rsidRPr="00A075E6" w:rsidRDefault="009E2715" w:rsidP="009E2715">
      <w:pPr>
        <w:numPr>
          <w:ilvl w:val="0"/>
          <w:numId w:val="9"/>
        </w:numPr>
        <w:autoSpaceDE/>
        <w:autoSpaceDN/>
        <w:adjustRightInd/>
        <w:spacing w:line="240" w:lineRule="auto"/>
        <w:jc w:val="both"/>
        <w:rPr>
          <w:rFonts w:asciiTheme="minorHAnsi" w:hAnsiTheme="minorHAnsi"/>
          <w:bCs/>
        </w:rPr>
      </w:pPr>
      <w:r w:rsidRPr="00A075E6">
        <w:rPr>
          <w:rFonts w:asciiTheme="minorHAnsi" w:hAnsiTheme="minorHAnsi"/>
          <w:bCs/>
        </w:rPr>
        <w:t>Se debe escribir el número de manera legible y sin enmendaduras sobre un espacio en blanco, y sin alterar membretes, sellos, textos o numeraciones originales.</w:t>
      </w:r>
    </w:p>
    <w:p w14:paraId="5650DC59" w14:textId="77777777" w:rsidR="009E2715" w:rsidRPr="00A075E6" w:rsidRDefault="009E2715" w:rsidP="009E2715">
      <w:pPr>
        <w:jc w:val="both"/>
        <w:rPr>
          <w:rFonts w:asciiTheme="minorHAnsi" w:hAnsiTheme="minorHAnsi"/>
          <w:bCs/>
        </w:rPr>
      </w:pPr>
    </w:p>
    <w:p w14:paraId="7722217E" w14:textId="77777777" w:rsidR="009E2715" w:rsidRPr="00A075E6" w:rsidRDefault="009E2715" w:rsidP="009E2715">
      <w:pPr>
        <w:numPr>
          <w:ilvl w:val="0"/>
          <w:numId w:val="9"/>
        </w:numPr>
        <w:autoSpaceDE/>
        <w:autoSpaceDN/>
        <w:adjustRightInd/>
        <w:spacing w:line="240" w:lineRule="auto"/>
        <w:jc w:val="both"/>
        <w:rPr>
          <w:rFonts w:asciiTheme="minorHAnsi" w:hAnsiTheme="minorHAnsi"/>
          <w:bCs/>
        </w:rPr>
      </w:pPr>
      <w:r w:rsidRPr="00A075E6">
        <w:rPr>
          <w:rFonts w:asciiTheme="minorHAnsi" w:hAnsiTheme="minorHAnsi"/>
          <w:bCs/>
        </w:rPr>
        <w:t xml:space="preserve">No se debe escribir con trazo fuerte porque se puede causar daño irreversible al soporte papel. </w:t>
      </w:r>
    </w:p>
    <w:p w14:paraId="736BC379" w14:textId="77777777" w:rsidR="009E2715" w:rsidRPr="00A075E6" w:rsidRDefault="009E2715" w:rsidP="009E2715">
      <w:pPr>
        <w:jc w:val="both"/>
        <w:rPr>
          <w:rFonts w:asciiTheme="minorHAnsi" w:hAnsiTheme="minorHAnsi"/>
          <w:bCs/>
        </w:rPr>
      </w:pPr>
    </w:p>
    <w:p w14:paraId="0836FDF5" w14:textId="77777777" w:rsidR="009E2715" w:rsidRPr="00A075E6" w:rsidRDefault="009E2715" w:rsidP="009E2715">
      <w:pPr>
        <w:numPr>
          <w:ilvl w:val="0"/>
          <w:numId w:val="9"/>
        </w:numPr>
        <w:autoSpaceDE/>
        <w:autoSpaceDN/>
        <w:adjustRightInd/>
        <w:spacing w:line="240" w:lineRule="auto"/>
        <w:jc w:val="both"/>
        <w:rPr>
          <w:rFonts w:asciiTheme="minorHAnsi" w:hAnsiTheme="minorHAnsi"/>
          <w:bCs/>
        </w:rPr>
      </w:pPr>
      <w:r w:rsidRPr="00A075E6">
        <w:rPr>
          <w:rFonts w:asciiTheme="minorHAnsi" w:hAnsiTheme="minorHAnsi"/>
          <w:bCs/>
        </w:rPr>
        <w:t>No se deben foliar las pastas ni  las hojas-guarda en blanco.</w:t>
      </w:r>
    </w:p>
    <w:p w14:paraId="40B9635D" w14:textId="77777777" w:rsidR="009E2715" w:rsidRPr="00A075E6" w:rsidRDefault="009E2715" w:rsidP="009E2715">
      <w:pPr>
        <w:jc w:val="both"/>
        <w:rPr>
          <w:rFonts w:asciiTheme="minorHAnsi" w:hAnsiTheme="minorHAnsi"/>
          <w:bCs/>
        </w:rPr>
      </w:pPr>
    </w:p>
    <w:p w14:paraId="2325CBF1" w14:textId="77777777" w:rsidR="009E2715" w:rsidRPr="00A075E6" w:rsidRDefault="009E2715" w:rsidP="009E2715">
      <w:pPr>
        <w:numPr>
          <w:ilvl w:val="0"/>
          <w:numId w:val="9"/>
        </w:numPr>
        <w:autoSpaceDE/>
        <w:autoSpaceDN/>
        <w:adjustRightInd/>
        <w:spacing w:line="240" w:lineRule="auto"/>
        <w:jc w:val="both"/>
        <w:rPr>
          <w:rFonts w:asciiTheme="minorHAnsi" w:hAnsiTheme="minorHAnsi"/>
          <w:snapToGrid w:val="0"/>
          <w:lang w:val="es-ES"/>
        </w:rPr>
      </w:pPr>
      <w:r w:rsidRPr="00A075E6">
        <w:rPr>
          <w:rFonts w:asciiTheme="minorHAnsi" w:hAnsiTheme="minorHAnsi"/>
          <w:bCs/>
        </w:rPr>
        <w:t>Los anexos impresos (folletos, boletines, periódicos, revistas.) que se encuentren se numerarán como un solo folio.</w:t>
      </w:r>
    </w:p>
    <w:p w14:paraId="7C0D9844" w14:textId="77777777" w:rsidR="009E2715" w:rsidRPr="00A075E6" w:rsidRDefault="009E2715" w:rsidP="009E2715">
      <w:pPr>
        <w:jc w:val="both"/>
        <w:rPr>
          <w:rFonts w:asciiTheme="minorHAnsi" w:hAnsiTheme="minorHAnsi"/>
          <w:snapToGrid w:val="0"/>
          <w:lang w:val="es-ES"/>
        </w:rPr>
      </w:pPr>
    </w:p>
    <w:p w14:paraId="30975FFD" w14:textId="77777777" w:rsidR="009E2715" w:rsidRPr="00A075E6" w:rsidRDefault="009E2715" w:rsidP="009014E2">
      <w:pPr>
        <w:pStyle w:val="Ttulo2"/>
        <w:numPr>
          <w:ilvl w:val="0"/>
          <w:numId w:val="22"/>
        </w:numPr>
        <w:rPr>
          <w:rFonts w:asciiTheme="minorHAnsi" w:hAnsiTheme="minorHAnsi"/>
          <w:lang w:val="es-ES"/>
        </w:rPr>
      </w:pPr>
      <w:bookmarkStart w:id="13" w:name="_Toc413422920"/>
      <w:r w:rsidRPr="00A075E6">
        <w:rPr>
          <w:rFonts w:asciiTheme="minorHAnsi" w:hAnsiTheme="minorHAnsi"/>
          <w:lang w:val="es-ES"/>
        </w:rPr>
        <w:t>IDENTIFICACION</w:t>
      </w:r>
      <w:bookmarkEnd w:id="13"/>
    </w:p>
    <w:p w14:paraId="3A4A4D58" w14:textId="77777777" w:rsidR="00332797" w:rsidRPr="00A075E6" w:rsidRDefault="00332797" w:rsidP="00332797">
      <w:pPr>
        <w:rPr>
          <w:rFonts w:asciiTheme="minorHAnsi" w:hAnsiTheme="minorHAnsi"/>
          <w:lang w:val="es-ES"/>
        </w:rPr>
      </w:pPr>
    </w:p>
    <w:p w14:paraId="4F85FA0A" w14:textId="77777777" w:rsidR="009E2715" w:rsidRPr="00A075E6" w:rsidRDefault="009E2715" w:rsidP="009E2715">
      <w:pPr>
        <w:numPr>
          <w:ilvl w:val="0"/>
          <w:numId w:val="10"/>
        </w:numPr>
        <w:autoSpaceDE/>
        <w:autoSpaceDN/>
        <w:adjustRightInd/>
        <w:spacing w:line="240" w:lineRule="auto"/>
        <w:jc w:val="both"/>
        <w:rPr>
          <w:rFonts w:asciiTheme="minorHAnsi" w:hAnsiTheme="minorHAnsi"/>
          <w:snapToGrid w:val="0"/>
        </w:rPr>
      </w:pPr>
      <w:r w:rsidRPr="00A075E6">
        <w:rPr>
          <w:rFonts w:asciiTheme="minorHAnsi" w:hAnsiTheme="minorHAnsi"/>
          <w:snapToGrid w:val="0"/>
        </w:rPr>
        <w:t>Los nombres de las carpetas deben ser acordes al asunto al cual corresponden, por ejemplo en un contrato siempre se identifica con el número de contrato y nombre del contratista. Las carpetas deben estar rotuladas y el rótulo debe contener el nombre y código de la serie documental, el nombre de la dependencia y de la carpeta</w:t>
      </w:r>
    </w:p>
    <w:p w14:paraId="61D64000" w14:textId="77777777" w:rsidR="009E2715" w:rsidRPr="00A075E6" w:rsidRDefault="009E2715" w:rsidP="009E2715">
      <w:pPr>
        <w:jc w:val="both"/>
        <w:rPr>
          <w:rFonts w:asciiTheme="minorHAnsi" w:hAnsiTheme="minorHAnsi"/>
          <w:snapToGrid w:val="0"/>
        </w:rPr>
      </w:pPr>
    </w:p>
    <w:p w14:paraId="73622F31" w14:textId="77777777" w:rsidR="009E2715" w:rsidRPr="00A075E6" w:rsidRDefault="009E2715" w:rsidP="009E2715">
      <w:pPr>
        <w:numPr>
          <w:ilvl w:val="0"/>
          <w:numId w:val="10"/>
        </w:numPr>
        <w:autoSpaceDE/>
        <w:autoSpaceDN/>
        <w:adjustRightInd/>
        <w:spacing w:line="240" w:lineRule="auto"/>
        <w:jc w:val="both"/>
        <w:rPr>
          <w:rFonts w:asciiTheme="minorHAnsi" w:hAnsiTheme="minorHAnsi"/>
          <w:snapToGrid w:val="0"/>
        </w:rPr>
      </w:pPr>
      <w:r w:rsidRPr="00A075E6">
        <w:rPr>
          <w:rFonts w:asciiTheme="minorHAnsi" w:hAnsiTheme="minorHAnsi"/>
          <w:snapToGrid w:val="0"/>
        </w:rPr>
        <w:t>Los planos cuyo tamaño no permite archivarlos en carpetas,  deben enrollarse y sujetarse con un papel donde indique el número de contrato al que pertenecen, y la fecha en que se recibió. Una vez el plano no amerite una consulta inmediata se debe entregar con inventario al archivo de gestión centralizado.</w:t>
      </w:r>
    </w:p>
    <w:p w14:paraId="18B959EC" w14:textId="77777777" w:rsidR="009E2715" w:rsidRPr="00A075E6" w:rsidRDefault="009E2715" w:rsidP="009E2715">
      <w:pPr>
        <w:jc w:val="both"/>
        <w:rPr>
          <w:rFonts w:asciiTheme="minorHAnsi" w:hAnsiTheme="minorHAnsi"/>
          <w:snapToGrid w:val="0"/>
        </w:rPr>
      </w:pPr>
    </w:p>
    <w:p w14:paraId="19BB7499" w14:textId="77777777" w:rsidR="009E2715" w:rsidRPr="00A075E6" w:rsidRDefault="009E2715" w:rsidP="009E2715">
      <w:pPr>
        <w:numPr>
          <w:ilvl w:val="0"/>
          <w:numId w:val="10"/>
        </w:numPr>
        <w:autoSpaceDE/>
        <w:autoSpaceDN/>
        <w:adjustRightInd/>
        <w:spacing w:line="240" w:lineRule="auto"/>
        <w:jc w:val="both"/>
        <w:rPr>
          <w:rFonts w:asciiTheme="minorHAnsi" w:hAnsiTheme="minorHAnsi"/>
          <w:snapToGrid w:val="0"/>
        </w:rPr>
      </w:pPr>
      <w:r w:rsidRPr="00A075E6">
        <w:rPr>
          <w:rFonts w:asciiTheme="minorHAnsi" w:hAnsiTheme="minorHAnsi"/>
          <w:snapToGrid w:val="0"/>
        </w:rPr>
        <w:t>Los videos, disquetes, CD, DVD que se entreguen en un contrato deben entregarse inventariados e identificados con el No. De contrato, Nombre del contratista y una descripción del contenido.</w:t>
      </w:r>
    </w:p>
    <w:p w14:paraId="4774DE75" w14:textId="77777777" w:rsidR="009E2715" w:rsidRPr="00A075E6" w:rsidRDefault="009E2715" w:rsidP="009E2715">
      <w:pPr>
        <w:jc w:val="both"/>
        <w:rPr>
          <w:rFonts w:asciiTheme="minorHAnsi" w:hAnsiTheme="minorHAnsi"/>
          <w:b/>
        </w:rPr>
      </w:pPr>
    </w:p>
    <w:p w14:paraId="69871647" w14:textId="77777777" w:rsidR="009E2715" w:rsidRPr="00A075E6" w:rsidRDefault="009E2715" w:rsidP="009014E2">
      <w:pPr>
        <w:pStyle w:val="Ttulo2"/>
        <w:numPr>
          <w:ilvl w:val="0"/>
          <w:numId w:val="22"/>
        </w:numPr>
        <w:rPr>
          <w:rFonts w:asciiTheme="minorHAnsi" w:hAnsiTheme="minorHAnsi"/>
        </w:rPr>
      </w:pPr>
      <w:bookmarkStart w:id="14" w:name="_Toc413422921"/>
      <w:r w:rsidRPr="00A075E6">
        <w:rPr>
          <w:rFonts w:asciiTheme="minorHAnsi" w:hAnsiTheme="minorHAnsi"/>
        </w:rPr>
        <w:t>CONSERVACIÓN</w:t>
      </w:r>
      <w:bookmarkEnd w:id="14"/>
    </w:p>
    <w:p w14:paraId="7E6E9195" w14:textId="77777777" w:rsidR="00332797" w:rsidRPr="00A075E6" w:rsidRDefault="00332797" w:rsidP="00332797">
      <w:pPr>
        <w:rPr>
          <w:rFonts w:asciiTheme="minorHAnsi" w:hAnsiTheme="minorHAnsi"/>
        </w:rPr>
      </w:pPr>
    </w:p>
    <w:p w14:paraId="72D401A1" w14:textId="77777777" w:rsidR="009E2715" w:rsidRPr="00A075E6" w:rsidRDefault="009E2715" w:rsidP="009E2715">
      <w:pPr>
        <w:jc w:val="both"/>
        <w:rPr>
          <w:rFonts w:asciiTheme="minorHAnsi" w:hAnsiTheme="minorHAnsi"/>
        </w:rPr>
      </w:pPr>
      <w:r w:rsidRPr="00A075E6">
        <w:rPr>
          <w:rFonts w:asciiTheme="minorHAnsi" w:hAnsiTheme="minorHAnsi"/>
        </w:rPr>
        <w:t>Debe evitarse subrayar o realizar anotaciones con esfero en documentos originales, así como subrayar con resaltador debido a que los componentes químicos con los que son elaborados estos elementos deterioran los documentos que en su mayoría son considerados históricos.</w:t>
      </w:r>
    </w:p>
    <w:p w14:paraId="4A4F6B1C" w14:textId="77777777" w:rsidR="009E2715" w:rsidRPr="00A075E6" w:rsidRDefault="009E2715" w:rsidP="009E2715">
      <w:pPr>
        <w:jc w:val="both"/>
        <w:rPr>
          <w:rFonts w:asciiTheme="minorHAnsi" w:hAnsiTheme="minorHAnsi"/>
        </w:rPr>
      </w:pPr>
      <w:r w:rsidRPr="00A075E6">
        <w:rPr>
          <w:rFonts w:asciiTheme="minorHAnsi" w:hAnsiTheme="minorHAnsi"/>
        </w:rPr>
        <w:t>Así mismo debe evitarse consumir alimentos que puedan caer sobre los documentos.</w:t>
      </w:r>
    </w:p>
    <w:p w14:paraId="63CCE11E" w14:textId="77777777" w:rsidR="009E2715" w:rsidRPr="00A075E6" w:rsidRDefault="009E2715" w:rsidP="009E2715">
      <w:pPr>
        <w:rPr>
          <w:rFonts w:asciiTheme="minorHAnsi" w:hAnsiTheme="minorHAnsi"/>
        </w:rPr>
      </w:pPr>
    </w:p>
    <w:p w14:paraId="45E534D5" w14:textId="575C5DFA" w:rsidR="009E2715" w:rsidRPr="00A075E6" w:rsidRDefault="009E2715" w:rsidP="009E2715">
      <w:pPr>
        <w:jc w:val="both"/>
        <w:rPr>
          <w:rFonts w:asciiTheme="minorHAnsi" w:hAnsiTheme="minorHAnsi"/>
        </w:rPr>
      </w:pPr>
      <w:r w:rsidRPr="00A075E6">
        <w:rPr>
          <w:rFonts w:asciiTheme="minorHAnsi" w:hAnsiTheme="minorHAnsi"/>
        </w:rPr>
        <w:t>Los archivos contables así como las resoluciones únicamente serán empastadas previa microfilmación de los documentos</w:t>
      </w:r>
      <w:r w:rsidR="00535A6E" w:rsidRPr="00A075E6">
        <w:rPr>
          <w:rFonts w:asciiTheme="minorHAnsi" w:hAnsiTheme="minorHAnsi"/>
        </w:rPr>
        <w:t xml:space="preserve"> o digitalización certificada.</w:t>
      </w:r>
    </w:p>
    <w:p w14:paraId="0528AFAA" w14:textId="77777777" w:rsidR="009E2715" w:rsidRPr="00A075E6" w:rsidRDefault="009E2715" w:rsidP="009E2715">
      <w:pPr>
        <w:jc w:val="both"/>
        <w:rPr>
          <w:rFonts w:asciiTheme="minorHAnsi" w:hAnsiTheme="minorHAnsi"/>
        </w:rPr>
      </w:pPr>
    </w:p>
    <w:p w14:paraId="04E7CFE6" w14:textId="77777777" w:rsidR="009E2715" w:rsidRPr="00A075E6" w:rsidRDefault="009E2715" w:rsidP="009E2715">
      <w:pPr>
        <w:jc w:val="both"/>
        <w:rPr>
          <w:rFonts w:asciiTheme="minorHAnsi" w:hAnsiTheme="minorHAnsi"/>
        </w:rPr>
      </w:pPr>
      <w:r w:rsidRPr="00A075E6">
        <w:rPr>
          <w:rFonts w:asciiTheme="minorHAnsi" w:hAnsiTheme="minorHAnsi"/>
        </w:rPr>
        <w:t>No se usarán AZ, los documentos no podrán anillarse, ni sujetarse con velobind, ni atornillados.</w:t>
      </w:r>
    </w:p>
    <w:p w14:paraId="4C1F5470" w14:textId="77777777" w:rsidR="009E2715" w:rsidRPr="00A075E6" w:rsidRDefault="009E2715" w:rsidP="009E2715">
      <w:pPr>
        <w:jc w:val="both"/>
        <w:rPr>
          <w:rFonts w:asciiTheme="minorHAnsi" w:hAnsiTheme="minorHAnsi"/>
        </w:rPr>
      </w:pPr>
    </w:p>
    <w:p w14:paraId="68F73B21" w14:textId="77777777" w:rsidR="009E2715" w:rsidRPr="00A075E6" w:rsidRDefault="009E2715" w:rsidP="009E2715">
      <w:pPr>
        <w:jc w:val="both"/>
        <w:rPr>
          <w:rFonts w:asciiTheme="minorHAnsi" w:hAnsiTheme="minorHAnsi"/>
        </w:rPr>
      </w:pPr>
      <w:r w:rsidRPr="00A075E6">
        <w:rPr>
          <w:rFonts w:asciiTheme="minorHAnsi" w:hAnsiTheme="minorHAnsi"/>
        </w:rPr>
        <w:t>Se debe evitar doblar los planos, con el tiempo al desdoblarlos se rasgan.</w:t>
      </w:r>
    </w:p>
    <w:p w14:paraId="0D8E128B" w14:textId="77777777" w:rsidR="00535A6E" w:rsidRPr="00A075E6" w:rsidRDefault="00535A6E" w:rsidP="009E2715">
      <w:pPr>
        <w:jc w:val="both"/>
        <w:rPr>
          <w:rFonts w:asciiTheme="minorHAnsi" w:hAnsiTheme="minorHAnsi"/>
        </w:rPr>
      </w:pPr>
    </w:p>
    <w:p w14:paraId="6FA45726" w14:textId="77777777" w:rsidR="009E2715" w:rsidRPr="00A075E6" w:rsidRDefault="009E2715" w:rsidP="009E2715">
      <w:pPr>
        <w:jc w:val="both"/>
        <w:rPr>
          <w:rFonts w:asciiTheme="minorHAnsi" w:hAnsiTheme="minorHAnsi"/>
        </w:rPr>
      </w:pPr>
      <w:r w:rsidRPr="00A075E6">
        <w:rPr>
          <w:rFonts w:asciiTheme="minorHAnsi" w:hAnsiTheme="minorHAnsi"/>
        </w:rPr>
        <w:t>Se debe utilizar ganchos de cosedora cuando sea estrictamente necesario, los elementos metálicos con el tiempo de oxidan y pueden ocasionar el daño de los documentos y su contenido.</w:t>
      </w:r>
    </w:p>
    <w:p w14:paraId="1E6A265B" w14:textId="77777777" w:rsidR="00535A6E" w:rsidRPr="00A075E6" w:rsidRDefault="00535A6E" w:rsidP="009E2715">
      <w:pPr>
        <w:jc w:val="both"/>
        <w:rPr>
          <w:rFonts w:asciiTheme="minorHAnsi" w:hAnsiTheme="minorHAnsi"/>
        </w:rPr>
      </w:pPr>
    </w:p>
    <w:p w14:paraId="694E2BF3" w14:textId="5B324393" w:rsidR="00535A6E" w:rsidRPr="00A075E6" w:rsidRDefault="00535A6E" w:rsidP="009E2715">
      <w:pPr>
        <w:jc w:val="both"/>
        <w:rPr>
          <w:rFonts w:asciiTheme="minorHAnsi" w:hAnsiTheme="minorHAnsi"/>
        </w:rPr>
      </w:pPr>
      <w:r w:rsidRPr="00A075E6">
        <w:rPr>
          <w:rFonts w:asciiTheme="minorHAnsi" w:hAnsiTheme="minorHAnsi"/>
        </w:rPr>
        <w:t>Los documentos se firmaran con esfero de tinta negra, debe evitarse el uso de plumas fuente.</w:t>
      </w:r>
    </w:p>
    <w:p w14:paraId="0EB037CE" w14:textId="77777777" w:rsidR="009E2715" w:rsidRPr="00A075E6" w:rsidRDefault="009E2715" w:rsidP="009E2715">
      <w:pPr>
        <w:jc w:val="both"/>
        <w:rPr>
          <w:rFonts w:asciiTheme="minorHAnsi" w:hAnsiTheme="minorHAnsi"/>
        </w:rPr>
      </w:pPr>
    </w:p>
    <w:p w14:paraId="19599C00" w14:textId="77777777" w:rsidR="009E2715" w:rsidRPr="00A075E6" w:rsidRDefault="009E2715" w:rsidP="009014E2">
      <w:pPr>
        <w:pStyle w:val="Ttulo2"/>
        <w:numPr>
          <w:ilvl w:val="0"/>
          <w:numId w:val="22"/>
        </w:numPr>
        <w:rPr>
          <w:rFonts w:asciiTheme="minorHAnsi" w:hAnsiTheme="minorHAnsi"/>
        </w:rPr>
      </w:pPr>
      <w:bookmarkStart w:id="15" w:name="_Toc413422922"/>
      <w:r w:rsidRPr="00A075E6">
        <w:rPr>
          <w:rFonts w:asciiTheme="minorHAnsi" w:hAnsiTheme="minorHAnsi"/>
        </w:rPr>
        <w:t>ENTREGA DE DOCUMENTOS AL ARCHIVO (TRANSFERENCIA DOCUMENTAL)</w:t>
      </w:r>
      <w:bookmarkEnd w:id="15"/>
    </w:p>
    <w:p w14:paraId="1DC26E64" w14:textId="77777777" w:rsidR="009E2715" w:rsidRPr="00A075E6" w:rsidRDefault="009E2715" w:rsidP="009E2715">
      <w:pPr>
        <w:jc w:val="both"/>
        <w:rPr>
          <w:rFonts w:asciiTheme="minorHAnsi" w:hAnsiTheme="minorHAnsi"/>
          <w:b/>
        </w:rPr>
      </w:pPr>
    </w:p>
    <w:p w14:paraId="4711A342" w14:textId="77777777" w:rsidR="009E2715" w:rsidRDefault="009E2715" w:rsidP="009E2715">
      <w:pPr>
        <w:jc w:val="both"/>
        <w:rPr>
          <w:rFonts w:asciiTheme="minorHAnsi" w:hAnsiTheme="minorHAnsi"/>
          <w:snapToGrid w:val="0"/>
        </w:rPr>
      </w:pPr>
      <w:r w:rsidRPr="00A075E6">
        <w:rPr>
          <w:rFonts w:asciiTheme="minorHAnsi" w:hAnsiTheme="minorHAnsi"/>
          <w:snapToGrid w:val="0"/>
        </w:rPr>
        <w:t>Los documentos deben entregarse bajo los criterios establecidos en los párrafos anteriores:</w:t>
      </w:r>
    </w:p>
    <w:p w14:paraId="7914A9A6" w14:textId="77777777" w:rsidR="009F4BB5" w:rsidRPr="00A075E6" w:rsidRDefault="009F4BB5" w:rsidP="009E2715">
      <w:pPr>
        <w:jc w:val="both"/>
        <w:rPr>
          <w:rFonts w:asciiTheme="minorHAnsi" w:hAnsiTheme="minorHAnsi"/>
          <w:snapToGrid w:val="0"/>
        </w:rPr>
      </w:pPr>
    </w:p>
    <w:p w14:paraId="0AB0E5E9" w14:textId="77777777" w:rsidR="009E2715" w:rsidRPr="00A075E6" w:rsidRDefault="009E2715" w:rsidP="009E2715">
      <w:pPr>
        <w:numPr>
          <w:ilvl w:val="0"/>
          <w:numId w:val="11"/>
        </w:numPr>
        <w:autoSpaceDE/>
        <w:autoSpaceDN/>
        <w:adjustRightInd/>
        <w:spacing w:line="240" w:lineRule="auto"/>
        <w:jc w:val="both"/>
        <w:rPr>
          <w:rFonts w:asciiTheme="minorHAnsi" w:hAnsiTheme="minorHAnsi"/>
          <w:snapToGrid w:val="0"/>
        </w:rPr>
      </w:pPr>
      <w:r w:rsidRPr="00A075E6">
        <w:rPr>
          <w:rFonts w:asciiTheme="minorHAnsi" w:hAnsiTheme="minorHAnsi"/>
          <w:snapToGrid w:val="0"/>
        </w:rPr>
        <w:t xml:space="preserve">Identificar que el documento ya puede enviarse al archivo de acuerdo con los tiempos de la tabla de retención documental (TRD),  Clasificados de acuerdo con las series y subseries de </w:t>
      </w:r>
      <w:smartTag w:uri="urn:schemas-microsoft-com:office:smarttags" w:element="PersonName">
        <w:smartTagPr>
          <w:attr w:name="ProductID" w:val="la TRD."/>
        </w:smartTagPr>
        <w:r w:rsidRPr="00A075E6">
          <w:rPr>
            <w:rFonts w:asciiTheme="minorHAnsi" w:hAnsiTheme="minorHAnsi"/>
            <w:snapToGrid w:val="0"/>
          </w:rPr>
          <w:t>la TRD.</w:t>
        </w:r>
      </w:smartTag>
    </w:p>
    <w:p w14:paraId="3F70C155" w14:textId="531897A0" w:rsidR="009E2715" w:rsidRPr="00A075E6" w:rsidRDefault="009E2715" w:rsidP="009E2715">
      <w:pPr>
        <w:numPr>
          <w:ilvl w:val="0"/>
          <w:numId w:val="11"/>
        </w:numPr>
        <w:autoSpaceDE/>
        <w:autoSpaceDN/>
        <w:adjustRightInd/>
        <w:spacing w:line="240" w:lineRule="auto"/>
        <w:jc w:val="both"/>
        <w:rPr>
          <w:rFonts w:asciiTheme="minorHAnsi" w:hAnsiTheme="minorHAnsi"/>
          <w:snapToGrid w:val="0"/>
        </w:rPr>
      </w:pPr>
      <w:r w:rsidRPr="00A075E6">
        <w:rPr>
          <w:rFonts w:asciiTheme="minorHAnsi" w:hAnsiTheme="minorHAnsi"/>
          <w:snapToGrid w:val="0"/>
        </w:rPr>
        <w:t xml:space="preserve"> Ordenar cronológicamente la documentación, en la carpeta del documento más </w:t>
      </w:r>
      <w:r w:rsidR="009F4BB5">
        <w:rPr>
          <w:rFonts w:asciiTheme="minorHAnsi" w:hAnsiTheme="minorHAnsi"/>
          <w:snapToGrid w:val="0"/>
        </w:rPr>
        <w:t>antiguo</w:t>
      </w:r>
      <w:r w:rsidRPr="00A075E6">
        <w:rPr>
          <w:rFonts w:asciiTheme="minorHAnsi" w:hAnsiTheme="minorHAnsi"/>
          <w:snapToGrid w:val="0"/>
        </w:rPr>
        <w:t xml:space="preserve"> al más </w:t>
      </w:r>
      <w:r w:rsidR="009F4BB5">
        <w:rPr>
          <w:rFonts w:asciiTheme="minorHAnsi" w:hAnsiTheme="minorHAnsi"/>
          <w:snapToGrid w:val="0"/>
        </w:rPr>
        <w:t>reciente</w:t>
      </w:r>
      <w:r w:rsidRPr="00A075E6">
        <w:rPr>
          <w:rFonts w:asciiTheme="minorHAnsi" w:hAnsiTheme="minorHAnsi"/>
          <w:snapToGrid w:val="0"/>
        </w:rPr>
        <w:t xml:space="preserve">, identificar copias de un mismo documento, sacarlas y dejar un solo original, depurar documentos sin firma o borrador. </w:t>
      </w:r>
    </w:p>
    <w:p w14:paraId="63B5C1BA" w14:textId="77777777" w:rsidR="009E2715" w:rsidRPr="00A075E6" w:rsidRDefault="009E2715" w:rsidP="009E2715">
      <w:pPr>
        <w:numPr>
          <w:ilvl w:val="0"/>
          <w:numId w:val="11"/>
        </w:numPr>
        <w:autoSpaceDE/>
        <w:autoSpaceDN/>
        <w:adjustRightInd/>
        <w:spacing w:line="240" w:lineRule="auto"/>
        <w:jc w:val="both"/>
        <w:rPr>
          <w:rFonts w:asciiTheme="minorHAnsi" w:hAnsiTheme="minorHAnsi"/>
          <w:snapToGrid w:val="0"/>
        </w:rPr>
      </w:pPr>
      <w:r w:rsidRPr="00A075E6">
        <w:rPr>
          <w:rFonts w:asciiTheme="minorHAnsi" w:hAnsiTheme="minorHAnsi"/>
          <w:snapToGrid w:val="0"/>
        </w:rPr>
        <w:t>Realizar la foliación numerando cada hoja en la parte superior derecha con esfero de mina negra.</w:t>
      </w:r>
    </w:p>
    <w:p w14:paraId="0E1E0591" w14:textId="0E2E4134" w:rsidR="0019167F" w:rsidRPr="00A075E6" w:rsidRDefault="0019167F" w:rsidP="009E2715">
      <w:pPr>
        <w:numPr>
          <w:ilvl w:val="0"/>
          <w:numId w:val="11"/>
        </w:numPr>
        <w:autoSpaceDE/>
        <w:autoSpaceDN/>
        <w:adjustRightInd/>
        <w:spacing w:line="240" w:lineRule="auto"/>
        <w:jc w:val="both"/>
        <w:rPr>
          <w:rFonts w:asciiTheme="minorHAnsi" w:hAnsiTheme="minorHAnsi"/>
          <w:snapToGrid w:val="0"/>
        </w:rPr>
      </w:pPr>
      <w:r w:rsidRPr="00A075E6">
        <w:rPr>
          <w:rFonts w:asciiTheme="minorHAnsi" w:hAnsiTheme="minorHAnsi"/>
          <w:snapToGrid w:val="0"/>
        </w:rPr>
        <w:t>Elaborar la hoja de control de cada carpeta, esto se puede realizar utilizando el sistema de gestión documental Orfeo.</w:t>
      </w:r>
    </w:p>
    <w:p w14:paraId="4ED5F355" w14:textId="13694E8E" w:rsidR="009E2715" w:rsidRPr="00A075E6" w:rsidRDefault="009E2715" w:rsidP="009E2715">
      <w:pPr>
        <w:numPr>
          <w:ilvl w:val="0"/>
          <w:numId w:val="11"/>
        </w:numPr>
        <w:autoSpaceDE/>
        <w:autoSpaceDN/>
        <w:adjustRightInd/>
        <w:spacing w:line="240" w:lineRule="auto"/>
        <w:jc w:val="both"/>
        <w:rPr>
          <w:rFonts w:asciiTheme="minorHAnsi" w:hAnsiTheme="minorHAnsi"/>
          <w:snapToGrid w:val="0"/>
        </w:rPr>
      </w:pPr>
      <w:r w:rsidRPr="00A075E6">
        <w:rPr>
          <w:rFonts w:asciiTheme="minorHAnsi" w:hAnsiTheme="minorHAnsi"/>
          <w:snapToGrid w:val="0"/>
        </w:rPr>
        <w:t xml:space="preserve">Empacar en cajas, las carpetas se ordenan de izquierda a derecha teniendo en cuenta la fecha final. Registrar en el formato de inventario documental </w:t>
      </w:r>
      <w:r w:rsidR="0019167F" w:rsidRPr="00A075E6">
        <w:rPr>
          <w:rFonts w:asciiTheme="minorHAnsi" w:hAnsiTheme="minorHAnsi"/>
          <w:snapToGrid w:val="0"/>
        </w:rPr>
        <w:t>disponible en la intranet.</w:t>
      </w:r>
    </w:p>
    <w:p w14:paraId="00E4D9E7" w14:textId="77777777" w:rsidR="009E2715" w:rsidRPr="00A075E6" w:rsidRDefault="009E2715" w:rsidP="009E2715">
      <w:pPr>
        <w:jc w:val="both"/>
        <w:rPr>
          <w:rFonts w:asciiTheme="minorHAnsi" w:hAnsiTheme="minorHAnsi"/>
          <w:snapToGrid w:val="0"/>
        </w:rPr>
      </w:pPr>
    </w:p>
    <w:p w14:paraId="6688141C" w14:textId="77777777" w:rsidR="009E2715" w:rsidRPr="00A075E6" w:rsidRDefault="009E2715" w:rsidP="009E2715">
      <w:pPr>
        <w:tabs>
          <w:tab w:val="left" w:pos="360"/>
        </w:tabs>
        <w:jc w:val="both"/>
        <w:rPr>
          <w:rFonts w:asciiTheme="minorHAnsi" w:hAnsiTheme="minorHAnsi"/>
        </w:rPr>
      </w:pPr>
      <w:r w:rsidRPr="00A075E6">
        <w:rPr>
          <w:rFonts w:asciiTheme="minorHAnsi" w:hAnsiTheme="minorHAnsi"/>
        </w:rPr>
        <w:t>Cada dependencia debe tener presente que anualmente el área de archivo  presenta un cronograma de transferencias documentales por lo que debe entregar los documentos en la fecha programada.</w:t>
      </w:r>
    </w:p>
    <w:p w14:paraId="0D7861EC" w14:textId="77777777" w:rsidR="009E2715" w:rsidRPr="00A075E6" w:rsidRDefault="009E2715" w:rsidP="009E2715">
      <w:pPr>
        <w:tabs>
          <w:tab w:val="left" w:pos="360"/>
        </w:tabs>
        <w:jc w:val="both"/>
        <w:rPr>
          <w:rFonts w:asciiTheme="minorHAnsi" w:hAnsiTheme="minorHAnsi"/>
        </w:rPr>
      </w:pPr>
    </w:p>
    <w:p w14:paraId="5E516151" w14:textId="717DBE3F" w:rsidR="009E2715" w:rsidRPr="00A075E6" w:rsidRDefault="009E2715" w:rsidP="009E2715">
      <w:pPr>
        <w:tabs>
          <w:tab w:val="left" w:pos="360"/>
        </w:tabs>
        <w:jc w:val="both"/>
        <w:rPr>
          <w:rFonts w:asciiTheme="minorHAnsi" w:hAnsiTheme="minorHAnsi"/>
        </w:rPr>
      </w:pPr>
      <w:r w:rsidRPr="00A075E6">
        <w:rPr>
          <w:rFonts w:asciiTheme="minorHAnsi" w:hAnsiTheme="minorHAnsi"/>
        </w:rPr>
        <w:t xml:space="preserve">Cada dependencia es la responsable de bajar la documentación a transferir ya </w:t>
      </w:r>
      <w:r w:rsidR="009F4BB5">
        <w:rPr>
          <w:rFonts w:asciiTheme="minorHAnsi" w:hAnsiTheme="minorHAnsi"/>
        </w:rPr>
        <w:t xml:space="preserve">rotulada y </w:t>
      </w:r>
      <w:r w:rsidRPr="00A075E6">
        <w:rPr>
          <w:rFonts w:asciiTheme="minorHAnsi" w:hAnsiTheme="minorHAnsi"/>
        </w:rPr>
        <w:t>empacada en las cajas que previamente deben haber solicitado al archivo.</w:t>
      </w:r>
    </w:p>
    <w:p w14:paraId="730F3E4F" w14:textId="77777777" w:rsidR="009E2715" w:rsidRPr="00A075E6" w:rsidRDefault="009E2715" w:rsidP="009E2715">
      <w:pPr>
        <w:rPr>
          <w:rFonts w:asciiTheme="minorHAnsi" w:hAnsiTheme="minorHAnsi"/>
        </w:rPr>
      </w:pPr>
    </w:p>
    <w:p w14:paraId="2AD64D65" w14:textId="1F8827A8" w:rsidR="009E2715" w:rsidRDefault="009E2715" w:rsidP="009E2715">
      <w:pPr>
        <w:tabs>
          <w:tab w:val="left" w:pos="360"/>
        </w:tabs>
        <w:jc w:val="both"/>
        <w:rPr>
          <w:rFonts w:asciiTheme="minorHAnsi" w:hAnsiTheme="minorHAnsi"/>
        </w:rPr>
      </w:pPr>
      <w:r w:rsidRPr="00A075E6">
        <w:rPr>
          <w:rFonts w:asciiTheme="minorHAnsi" w:hAnsiTheme="minorHAnsi"/>
        </w:rPr>
        <w:t xml:space="preserve">El inventario documental </w:t>
      </w:r>
      <w:r w:rsidR="0019167F" w:rsidRPr="00A075E6">
        <w:rPr>
          <w:rFonts w:asciiTheme="minorHAnsi" w:hAnsiTheme="minorHAnsi"/>
        </w:rPr>
        <w:t xml:space="preserve">y la hoja de control </w:t>
      </w:r>
      <w:r w:rsidRPr="00A075E6">
        <w:rPr>
          <w:rFonts w:asciiTheme="minorHAnsi" w:hAnsiTheme="minorHAnsi"/>
        </w:rPr>
        <w:t>debe venir firmado por el Jefe de la Dependencia y quién preparó la transferencia, una vez revisado y verificado el inventario Documental el área de archivo lo firmará y entregará copia a la dependencia que transfiere, con este acto queda oficializada la entrega.</w:t>
      </w:r>
    </w:p>
    <w:p w14:paraId="7FF87104" w14:textId="77777777" w:rsidR="009F4BB5" w:rsidRPr="00A075E6" w:rsidRDefault="009F4BB5" w:rsidP="009E2715">
      <w:pPr>
        <w:tabs>
          <w:tab w:val="left" w:pos="360"/>
        </w:tabs>
        <w:jc w:val="both"/>
        <w:rPr>
          <w:rFonts w:asciiTheme="minorHAnsi" w:hAnsiTheme="minorHAnsi"/>
        </w:rPr>
      </w:pPr>
    </w:p>
    <w:p w14:paraId="7A63D65B" w14:textId="77777777" w:rsidR="009E2715" w:rsidRPr="00A075E6" w:rsidRDefault="009E2715" w:rsidP="009E2715">
      <w:pPr>
        <w:tabs>
          <w:tab w:val="left" w:pos="360"/>
        </w:tabs>
        <w:jc w:val="both"/>
        <w:rPr>
          <w:rFonts w:asciiTheme="minorHAnsi" w:hAnsiTheme="minorHAnsi"/>
        </w:rPr>
      </w:pPr>
      <w:r w:rsidRPr="00A075E6">
        <w:rPr>
          <w:rFonts w:asciiTheme="minorHAnsi" w:hAnsiTheme="minorHAnsi"/>
        </w:rPr>
        <w:t>En la fase de gestión contractual teniendo en cuenta que el expediente de un contrato de concesión o de interventoría ocupa un gran volumen documental, es necesario que se organice en varias carpetas así:</w:t>
      </w:r>
    </w:p>
    <w:p w14:paraId="632369E0" w14:textId="77777777" w:rsidR="009E2715" w:rsidRPr="00A075E6" w:rsidRDefault="009E2715" w:rsidP="009E2715">
      <w:pPr>
        <w:tabs>
          <w:tab w:val="left" w:pos="360"/>
        </w:tabs>
        <w:jc w:val="both"/>
        <w:rPr>
          <w:rFonts w:asciiTheme="minorHAnsi" w:hAnsiTheme="minorHAnsi"/>
        </w:rPr>
      </w:pPr>
    </w:p>
    <w:p w14:paraId="60A1AA4A" w14:textId="77777777" w:rsidR="009E2715" w:rsidRPr="00A075E6" w:rsidRDefault="009E2715" w:rsidP="009E2715">
      <w:pPr>
        <w:numPr>
          <w:ilvl w:val="0"/>
          <w:numId w:val="12"/>
        </w:numPr>
        <w:autoSpaceDE/>
        <w:autoSpaceDN/>
        <w:adjustRightInd/>
        <w:spacing w:line="240" w:lineRule="auto"/>
        <w:jc w:val="both"/>
        <w:rPr>
          <w:rFonts w:asciiTheme="minorHAnsi" w:hAnsiTheme="minorHAnsi"/>
        </w:rPr>
      </w:pPr>
      <w:r w:rsidRPr="00A075E6">
        <w:rPr>
          <w:rFonts w:asciiTheme="minorHAnsi" w:hAnsiTheme="minorHAnsi"/>
        </w:rPr>
        <w:t>Una carpeta de documentos contractuales</w:t>
      </w:r>
    </w:p>
    <w:p w14:paraId="350EB2A6" w14:textId="77777777" w:rsidR="009E2715" w:rsidRPr="00A075E6" w:rsidRDefault="009E2715" w:rsidP="009E2715">
      <w:pPr>
        <w:numPr>
          <w:ilvl w:val="0"/>
          <w:numId w:val="12"/>
        </w:numPr>
        <w:autoSpaceDE/>
        <w:autoSpaceDN/>
        <w:adjustRightInd/>
        <w:spacing w:line="240" w:lineRule="auto"/>
        <w:jc w:val="both"/>
        <w:rPr>
          <w:rFonts w:asciiTheme="minorHAnsi" w:hAnsiTheme="minorHAnsi"/>
        </w:rPr>
      </w:pPr>
      <w:r w:rsidRPr="00A075E6">
        <w:rPr>
          <w:rFonts w:asciiTheme="minorHAnsi" w:hAnsiTheme="minorHAnsi"/>
        </w:rPr>
        <w:t>Una carpeta de comunicaciones oficiales</w:t>
      </w:r>
    </w:p>
    <w:p w14:paraId="0FE85503" w14:textId="77777777" w:rsidR="009E2715" w:rsidRPr="00A075E6" w:rsidRDefault="009E2715" w:rsidP="009E2715">
      <w:pPr>
        <w:numPr>
          <w:ilvl w:val="0"/>
          <w:numId w:val="12"/>
        </w:numPr>
        <w:autoSpaceDE/>
        <w:autoSpaceDN/>
        <w:adjustRightInd/>
        <w:spacing w:line="240" w:lineRule="auto"/>
        <w:jc w:val="both"/>
        <w:rPr>
          <w:rFonts w:asciiTheme="minorHAnsi" w:hAnsiTheme="minorHAnsi"/>
        </w:rPr>
      </w:pPr>
      <w:r w:rsidRPr="00A075E6">
        <w:rPr>
          <w:rFonts w:asciiTheme="minorHAnsi" w:hAnsiTheme="minorHAnsi"/>
        </w:rPr>
        <w:t>Una carpeta de informes presentados por  la fiducia</w:t>
      </w:r>
    </w:p>
    <w:p w14:paraId="5F120B3C" w14:textId="77777777" w:rsidR="009E2715" w:rsidRPr="00A075E6" w:rsidRDefault="009E2715" w:rsidP="009E2715">
      <w:pPr>
        <w:numPr>
          <w:ilvl w:val="0"/>
          <w:numId w:val="12"/>
        </w:numPr>
        <w:autoSpaceDE/>
        <w:autoSpaceDN/>
        <w:adjustRightInd/>
        <w:spacing w:line="240" w:lineRule="auto"/>
        <w:jc w:val="both"/>
        <w:rPr>
          <w:rFonts w:asciiTheme="minorHAnsi" w:hAnsiTheme="minorHAnsi"/>
        </w:rPr>
      </w:pPr>
      <w:r w:rsidRPr="00A075E6">
        <w:rPr>
          <w:rFonts w:asciiTheme="minorHAnsi" w:hAnsiTheme="minorHAnsi"/>
        </w:rPr>
        <w:t>Una carpeta sobre informes presentados por el concesionario</w:t>
      </w:r>
    </w:p>
    <w:p w14:paraId="5245F103" w14:textId="77777777" w:rsidR="009E2715" w:rsidRPr="00A075E6" w:rsidRDefault="009E2715" w:rsidP="009E2715">
      <w:pPr>
        <w:jc w:val="both"/>
        <w:rPr>
          <w:rFonts w:asciiTheme="minorHAnsi" w:hAnsiTheme="minorHAnsi"/>
        </w:rPr>
      </w:pPr>
    </w:p>
    <w:p w14:paraId="603BCF5D" w14:textId="77777777" w:rsidR="009E2715" w:rsidRPr="00A075E6" w:rsidRDefault="009E2715" w:rsidP="009E2715">
      <w:pPr>
        <w:jc w:val="both"/>
        <w:rPr>
          <w:rFonts w:asciiTheme="minorHAnsi" w:hAnsiTheme="minorHAnsi"/>
        </w:rPr>
      </w:pPr>
      <w:r w:rsidRPr="00A075E6">
        <w:rPr>
          <w:rFonts w:asciiTheme="minorHAnsi" w:hAnsiTheme="minorHAnsi"/>
        </w:rPr>
        <w:t>Si existen asuntos específicos sobre los cuales se origina una considerable cantidad de documentos, se abrirán carpetas adicionales, pero siempre se debe tener presente a que contrato pertenece.</w:t>
      </w:r>
    </w:p>
    <w:p w14:paraId="718F035D" w14:textId="77777777" w:rsidR="009E2715" w:rsidRPr="00A075E6" w:rsidRDefault="009E2715" w:rsidP="009E2715">
      <w:pPr>
        <w:jc w:val="both"/>
        <w:rPr>
          <w:rFonts w:asciiTheme="minorHAnsi" w:hAnsiTheme="minorHAnsi"/>
        </w:rPr>
      </w:pPr>
    </w:p>
    <w:p w14:paraId="16810C29" w14:textId="77777777" w:rsidR="009E2715" w:rsidRPr="00A075E6" w:rsidRDefault="009E2715" w:rsidP="009E2715">
      <w:pPr>
        <w:jc w:val="both"/>
        <w:rPr>
          <w:rFonts w:asciiTheme="minorHAnsi" w:hAnsiTheme="minorHAnsi"/>
        </w:rPr>
      </w:pPr>
      <w:r w:rsidRPr="00A075E6">
        <w:rPr>
          <w:rFonts w:asciiTheme="minorHAnsi" w:hAnsiTheme="minorHAnsi"/>
        </w:rPr>
        <w:t>La carpeta de documentos contractuales debe contener como mínimo los siguientes documentos:</w:t>
      </w:r>
    </w:p>
    <w:p w14:paraId="6FBC40A8" w14:textId="77777777" w:rsidR="009E2715" w:rsidRPr="00A075E6" w:rsidRDefault="009E2715" w:rsidP="009E2715">
      <w:pPr>
        <w:jc w:val="both"/>
        <w:rPr>
          <w:rFonts w:asciiTheme="minorHAnsi" w:hAnsiTheme="minorHAnsi"/>
        </w:rPr>
      </w:pPr>
    </w:p>
    <w:p w14:paraId="24095CFA" w14:textId="77777777" w:rsidR="009E2715" w:rsidRPr="00A075E6" w:rsidRDefault="009E2715" w:rsidP="009E2715">
      <w:pPr>
        <w:numPr>
          <w:ilvl w:val="0"/>
          <w:numId w:val="13"/>
        </w:numPr>
        <w:autoSpaceDE/>
        <w:autoSpaceDN/>
        <w:adjustRightInd/>
        <w:spacing w:line="240" w:lineRule="auto"/>
        <w:jc w:val="both"/>
        <w:rPr>
          <w:rFonts w:asciiTheme="minorHAnsi" w:hAnsiTheme="minorHAnsi"/>
        </w:rPr>
      </w:pPr>
      <w:r w:rsidRPr="00A075E6">
        <w:rPr>
          <w:rFonts w:asciiTheme="minorHAnsi" w:hAnsiTheme="minorHAnsi"/>
        </w:rPr>
        <w:t>Contrato original</w:t>
      </w:r>
    </w:p>
    <w:p w14:paraId="1640A4AF" w14:textId="77777777" w:rsidR="009E2715" w:rsidRPr="00A075E6" w:rsidRDefault="009E2715" w:rsidP="009E2715">
      <w:pPr>
        <w:numPr>
          <w:ilvl w:val="0"/>
          <w:numId w:val="13"/>
        </w:numPr>
        <w:autoSpaceDE/>
        <w:autoSpaceDN/>
        <w:adjustRightInd/>
        <w:spacing w:line="240" w:lineRule="auto"/>
        <w:jc w:val="both"/>
        <w:rPr>
          <w:rFonts w:asciiTheme="minorHAnsi" w:hAnsiTheme="minorHAnsi"/>
        </w:rPr>
      </w:pPr>
      <w:r w:rsidRPr="00A075E6">
        <w:rPr>
          <w:rFonts w:asciiTheme="minorHAnsi" w:hAnsiTheme="minorHAnsi"/>
        </w:rPr>
        <w:t>Comunicación donde el contratista envía la póliza</w:t>
      </w:r>
    </w:p>
    <w:p w14:paraId="48FA9A73" w14:textId="77777777" w:rsidR="009E2715" w:rsidRPr="00A075E6" w:rsidRDefault="009E2715" w:rsidP="009E2715">
      <w:pPr>
        <w:numPr>
          <w:ilvl w:val="0"/>
          <w:numId w:val="13"/>
        </w:numPr>
        <w:autoSpaceDE/>
        <w:autoSpaceDN/>
        <w:adjustRightInd/>
        <w:spacing w:line="240" w:lineRule="auto"/>
        <w:jc w:val="both"/>
        <w:rPr>
          <w:rFonts w:asciiTheme="minorHAnsi" w:hAnsiTheme="minorHAnsi"/>
        </w:rPr>
      </w:pPr>
      <w:r w:rsidRPr="00A075E6">
        <w:rPr>
          <w:rFonts w:asciiTheme="minorHAnsi" w:hAnsiTheme="minorHAnsi"/>
        </w:rPr>
        <w:t>Pólizas</w:t>
      </w:r>
    </w:p>
    <w:p w14:paraId="5104158D" w14:textId="77777777" w:rsidR="009E2715" w:rsidRPr="00A075E6" w:rsidRDefault="009E2715" w:rsidP="009E2715">
      <w:pPr>
        <w:numPr>
          <w:ilvl w:val="0"/>
          <w:numId w:val="13"/>
        </w:numPr>
        <w:autoSpaceDE/>
        <w:autoSpaceDN/>
        <w:adjustRightInd/>
        <w:spacing w:line="240" w:lineRule="auto"/>
        <w:jc w:val="both"/>
        <w:rPr>
          <w:rFonts w:asciiTheme="minorHAnsi" w:hAnsiTheme="minorHAnsi"/>
        </w:rPr>
      </w:pPr>
      <w:r w:rsidRPr="00A075E6">
        <w:rPr>
          <w:rFonts w:asciiTheme="minorHAnsi" w:hAnsiTheme="minorHAnsi"/>
        </w:rPr>
        <w:t>Aprobación de la póliza</w:t>
      </w:r>
    </w:p>
    <w:p w14:paraId="24BBB205" w14:textId="77777777" w:rsidR="009E2715" w:rsidRPr="00A075E6" w:rsidRDefault="009E2715" w:rsidP="009E2715">
      <w:pPr>
        <w:numPr>
          <w:ilvl w:val="0"/>
          <w:numId w:val="13"/>
        </w:numPr>
        <w:autoSpaceDE/>
        <w:autoSpaceDN/>
        <w:adjustRightInd/>
        <w:spacing w:line="240" w:lineRule="auto"/>
        <w:jc w:val="both"/>
        <w:rPr>
          <w:rFonts w:asciiTheme="minorHAnsi" w:hAnsiTheme="minorHAnsi"/>
        </w:rPr>
      </w:pPr>
      <w:r w:rsidRPr="00A075E6">
        <w:rPr>
          <w:rFonts w:asciiTheme="minorHAnsi" w:hAnsiTheme="minorHAnsi"/>
        </w:rPr>
        <w:t>Publicaciones en imprenta Nacional del contrato, otrosí, modificaciones.</w:t>
      </w:r>
    </w:p>
    <w:p w14:paraId="4FA91D97" w14:textId="77777777" w:rsidR="009E2715" w:rsidRPr="00A075E6" w:rsidRDefault="009E2715" w:rsidP="009E2715">
      <w:pPr>
        <w:numPr>
          <w:ilvl w:val="0"/>
          <w:numId w:val="13"/>
        </w:numPr>
        <w:autoSpaceDE/>
        <w:autoSpaceDN/>
        <w:adjustRightInd/>
        <w:spacing w:line="240" w:lineRule="auto"/>
        <w:jc w:val="both"/>
        <w:rPr>
          <w:rFonts w:asciiTheme="minorHAnsi" w:hAnsiTheme="minorHAnsi"/>
        </w:rPr>
      </w:pPr>
      <w:r w:rsidRPr="00A075E6">
        <w:rPr>
          <w:rFonts w:asciiTheme="minorHAnsi" w:hAnsiTheme="minorHAnsi"/>
        </w:rPr>
        <w:t xml:space="preserve">Certificado de no deudor de </w:t>
      </w:r>
      <w:smartTag w:uri="urn:schemas-microsoft-com:office:smarttags" w:element="PersonName">
        <w:smartTagPr>
          <w:attr w:name="ProductID" w:val="la Contadur￭a General"/>
        </w:smartTagPr>
        <w:smartTag w:uri="urn:schemas-microsoft-com:office:smarttags" w:element="PersonName">
          <w:smartTagPr>
            <w:attr w:name="ProductID" w:val="la Contadur￭a"/>
          </w:smartTagPr>
          <w:r w:rsidRPr="00A075E6">
            <w:rPr>
              <w:rFonts w:asciiTheme="minorHAnsi" w:hAnsiTheme="minorHAnsi"/>
            </w:rPr>
            <w:t>la Contaduría</w:t>
          </w:r>
        </w:smartTag>
        <w:r w:rsidRPr="00A075E6">
          <w:rPr>
            <w:rFonts w:asciiTheme="minorHAnsi" w:hAnsiTheme="minorHAnsi"/>
          </w:rPr>
          <w:t xml:space="preserve"> General</w:t>
        </w:r>
      </w:smartTag>
      <w:r w:rsidRPr="00A075E6">
        <w:rPr>
          <w:rFonts w:asciiTheme="minorHAnsi" w:hAnsiTheme="minorHAnsi"/>
        </w:rPr>
        <w:t xml:space="preserve"> de </w:t>
      </w:r>
      <w:smartTag w:uri="urn:schemas-microsoft-com:office:smarttags" w:element="PersonName">
        <w:smartTagPr>
          <w:attr w:name="ProductID" w:val="la Naci￳n."/>
        </w:smartTagPr>
        <w:r w:rsidRPr="00A075E6">
          <w:rPr>
            <w:rFonts w:asciiTheme="minorHAnsi" w:hAnsiTheme="minorHAnsi"/>
          </w:rPr>
          <w:t>la Nación.</w:t>
        </w:r>
      </w:smartTag>
    </w:p>
    <w:p w14:paraId="25E11767" w14:textId="77777777" w:rsidR="009E2715" w:rsidRPr="00A075E6" w:rsidRDefault="009E2715" w:rsidP="009E2715">
      <w:pPr>
        <w:numPr>
          <w:ilvl w:val="0"/>
          <w:numId w:val="13"/>
        </w:numPr>
        <w:autoSpaceDE/>
        <w:autoSpaceDN/>
        <w:adjustRightInd/>
        <w:spacing w:line="240" w:lineRule="auto"/>
        <w:jc w:val="both"/>
        <w:rPr>
          <w:rFonts w:asciiTheme="minorHAnsi" w:hAnsiTheme="minorHAnsi"/>
        </w:rPr>
      </w:pPr>
      <w:r w:rsidRPr="00A075E6">
        <w:rPr>
          <w:rFonts w:asciiTheme="minorHAnsi" w:hAnsiTheme="minorHAnsi"/>
        </w:rPr>
        <w:t>Pago de impuesto de timbre</w:t>
      </w:r>
    </w:p>
    <w:p w14:paraId="474B9353" w14:textId="77777777" w:rsidR="009E2715" w:rsidRPr="00A075E6" w:rsidRDefault="009E2715" w:rsidP="009E2715">
      <w:pPr>
        <w:numPr>
          <w:ilvl w:val="0"/>
          <w:numId w:val="13"/>
        </w:numPr>
        <w:autoSpaceDE/>
        <w:autoSpaceDN/>
        <w:adjustRightInd/>
        <w:spacing w:line="240" w:lineRule="auto"/>
        <w:jc w:val="both"/>
        <w:rPr>
          <w:rFonts w:asciiTheme="minorHAnsi" w:hAnsiTheme="minorHAnsi"/>
        </w:rPr>
      </w:pPr>
      <w:r w:rsidRPr="00A075E6">
        <w:rPr>
          <w:rFonts w:asciiTheme="minorHAnsi" w:hAnsiTheme="minorHAnsi"/>
        </w:rPr>
        <w:t xml:space="preserve">Contrato de fiducia </w:t>
      </w:r>
    </w:p>
    <w:p w14:paraId="395FA6E0" w14:textId="77777777" w:rsidR="009E2715" w:rsidRPr="00A075E6" w:rsidRDefault="009E2715" w:rsidP="009E2715">
      <w:pPr>
        <w:numPr>
          <w:ilvl w:val="0"/>
          <w:numId w:val="13"/>
        </w:numPr>
        <w:autoSpaceDE/>
        <w:autoSpaceDN/>
        <w:adjustRightInd/>
        <w:spacing w:line="240" w:lineRule="auto"/>
        <w:jc w:val="both"/>
        <w:rPr>
          <w:rFonts w:asciiTheme="minorHAnsi" w:hAnsiTheme="minorHAnsi"/>
        </w:rPr>
      </w:pPr>
      <w:r w:rsidRPr="00A075E6">
        <w:rPr>
          <w:rFonts w:asciiTheme="minorHAnsi" w:hAnsiTheme="minorHAnsi"/>
        </w:rPr>
        <w:t>Comunicaciones relacionadas con las observaciones al contrato de fiducia</w:t>
      </w:r>
    </w:p>
    <w:p w14:paraId="2591C368" w14:textId="77777777" w:rsidR="009E2715" w:rsidRPr="00A075E6" w:rsidRDefault="009E2715" w:rsidP="009E2715">
      <w:pPr>
        <w:numPr>
          <w:ilvl w:val="0"/>
          <w:numId w:val="13"/>
        </w:numPr>
        <w:autoSpaceDE/>
        <w:autoSpaceDN/>
        <w:adjustRightInd/>
        <w:spacing w:line="240" w:lineRule="auto"/>
        <w:jc w:val="both"/>
        <w:rPr>
          <w:rFonts w:asciiTheme="minorHAnsi" w:hAnsiTheme="minorHAnsi"/>
        </w:rPr>
      </w:pPr>
      <w:r w:rsidRPr="00A075E6">
        <w:rPr>
          <w:rFonts w:asciiTheme="minorHAnsi" w:hAnsiTheme="minorHAnsi"/>
        </w:rPr>
        <w:t>Acta de inicio original</w:t>
      </w:r>
    </w:p>
    <w:p w14:paraId="64023310" w14:textId="77777777" w:rsidR="009E2715" w:rsidRPr="00A075E6" w:rsidRDefault="009E2715" w:rsidP="009E2715">
      <w:pPr>
        <w:numPr>
          <w:ilvl w:val="0"/>
          <w:numId w:val="14"/>
        </w:numPr>
        <w:autoSpaceDE/>
        <w:autoSpaceDN/>
        <w:adjustRightInd/>
        <w:spacing w:line="240" w:lineRule="auto"/>
        <w:jc w:val="both"/>
        <w:rPr>
          <w:rFonts w:asciiTheme="minorHAnsi" w:hAnsiTheme="minorHAnsi"/>
        </w:rPr>
      </w:pPr>
      <w:r w:rsidRPr="00A075E6">
        <w:rPr>
          <w:rFonts w:asciiTheme="minorHAnsi" w:hAnsiTheme="minorHAnsi"/>
        </w:rPr>
        <w:t>Acta de inicio de las etapas del contrato (diseño, construcción, operación)</w:t>
      </w:r>
    </w:p>
    <w:p w14:paraId="436DD530" w14:textId="77777777" w:rsidR="009E2715" w:rsidRPr="00A075E6" w:rsidRDefault="009E2715" w:rsidP="009E2715">
      <w:pPr>
        <w:numPr>
          <w:ilvl w:val="0"/>
          <w:numId w:val="14"/>
        </w:numPr>
        <w:autoSpaceDE/>
        <w:autoSpaceDN/>
        <w:adjustRightInd/>
        <w:spacing w:line="240" w:lineRule="auto"/>
        <w:jc w:val="both"/>
        <w:rPr>
          <w:rFonts w:asciiTheme="minorHAnsi" w:hAnsiTheme="minorHAnsi"/>
        </w:rPr>
      </w:pPr>
      <w:r w:rsidRPr="00A075E6">
        <w:rPr>
          <w:rFonts w:asciiTheme="minorHAnsi" w:hAnsiTheme="minorHAnsi"/>
        </w:rPr>
        <w:t>Comunicación de legalización del contrato sus otrosí o modificaciones o contratos adicionales</w:t>
      </w:r>
    </w:p>
    <w:p w14:paraId="67986D40" w14:textId="77777777" w:rsidR="009E2715" w:rsidRPr="00A075E6" w:rsidRDefault="009E2715" w:rsidP="009E2715">
      <w:pPr>
        <w:numPr>
          <w:ilvl w:val="0"/>
          <w:numId w:val="14"/>
        </w:numPr>
        <w:autoSpaceDE/>
        <w:autoSpaceDN/>
        <w:adjustRightInd/>
        <w:spacing w:line="240" w:lineRule="auto"/>
        <w:jc w:val="both"/>
        <w:rPr>
          <w:rFonts w:asciiTheme="minorHAnsi" w:hAnsiTheme="minorHAnsi"/>
        </w:rPr>
      </w:pPr>
      <w:r w:rsidRPr="00A075E6">
        <w:rPr>
          <w:rFonts w:asciiTheme="minorHAnsi" w:hAnsiTheme="minorHAnsi"/>
        </w:rPr>
        <w:t>Acta de finalización de las etapas del contrato ( diseño, construcción, operación)</w:t>
      </w:r>
    </w:p>
    <w:p w14:paraId="5DA40FC8" w14:textId="77777777" w:rsidR="009E2715" w:rsidRPr="00A075E6" w:rsidRDefault="009E2715" w:rsidP="009E2715">
      <w:pPr>
        <w:numPr>
          <w:ilvl w:val="0"/>
          <w:numId w:val="14"/>
        </w:numPr>
        <w:autoSpaceDE/>
        <w:autoSpaceDN/>
        <w:adjustRightInd/>
        <w:spacing w:line="240" w:lineRule="auto"/>
        <w:jc w:val="both"/>
        <w:rPr>
          <w:rFonts w:asciiTheme="minorHAnsi" w:hAnsiTheme="minorHAnsi"/>
        </w:rPr>
      </w:pPr>
      <w:r w:rsidRPr="00A075E6">
        <w:rPr>
          <w:rFonts w:asciiTheme="minorHAnsi" w:hAnsiTheme="minorHAnsi"/>
        </w:rPr>
        <w:t>Actas de aforo</w:t>
      </w:r>
    </w:p>
    <w:p w14:paraId="79FE5C32" w14:textId="77777777" w:rsidR="009E2715" w:rsidRPr="00A075E6" w:rsidRDefault="009E2715" w:rsidP="009E2715">
      <w:pPr>
        <w:numPr>
          <w:ilvl w:val="0"/>
          <w:numId w:val="14"/>
        </w:numPr>
        <w:autoSpaceDE/>
        <w:autoSpaceDN/>
        <w:adjustRightInd/>
        <w:spacing w:line="240" w:lineRule="auto"/>
        <w:jc w:val="both"/>
        <w:rPr>
          <w:rFonts w:asciiTheme="minorHAnsi" w:hAnsiTheme="minorHAnsi"/>
        </w:rPr>
      </w:pPr>
      <w:r w:rsidRPr="00A075E6">
        <w:rPr>
          <w:rFonts w:asciiTheme="minorHAnsi" w:hAnsiTheme="minorHAnsi"/>
        </w:rPr>
        <w:t xml:space="preserve">Documentos donde consten los pagos realizados </w:t>
      </w:r>
    </w:p>
    <w:p w14:paraId="2E23E3A0" w14:textId="77777777" w:rsidR="009E2715" w:rsidRPr="00A075E6" w:rsidRDefault="009E2715" w:rsidP="009E2715">
      <w:pPr>
        <w:numPr>
          <w:ilvl w:val="0"/>
          <w:numId w:val="14"/>
        </w:numPr>
        <w:autoSpaceDE/>
        <w:autoSpaceDN/>
        <w:adjustRightInd/>
        <w:spacing w:line="240" w:lineRule="auto"/>
        <w:jc w:val="both"/>
        <w:rPr>
          <w:rFonts w:asciiTheme="minorHAnsi" w:hAnsiTheme="minorHAnsi"/>
        </w:rPr>
      </w:pPr>
      <w:r w:rsidRPr="00A075E6">
        <w:rPr>
          <w:rFonts w:asciiTheme="minorHAnsi" w:hAnsiTheme="minorHAnsi"/>
        </w:rPr>
        <w:t>Documentos sobre cierre financiero</w:t>
      </w:r>
    </w:p>
    <w:p w14:paraId="31E03589" w14:textId="77777777" w:rsidR="009E2715" w:rsidRPr="00A075E6" w:rsidRDefault="009E2715" w:rsidP="009E2715">
      <w:pPr>
        <w:numPr>
          <w:ilvl w:val="0"/>
          <w:numId w:val="14"/>
        </w:numPr>
        <w:autoSpaceDE/>
        <w:autoSpaceDN/>
        <w:adjustRightInd/>
        <w:spacing w:line="240" w:lineRule="auto"/>
        <w:jc w:val="both"/>
        <w:rPr>
          <w:rFonts w:asciiTheme="minorHAnsi" w:hAnsiTheme="minorHAnsi"/>
        </w:rPr>
      </w:pPr>
      <w:r w:rsidRPr="00A075E6">
        <w:rPr>
          <w:rFonts w:asciiTheme="minorHAnsi" w:hAnsiTheme="minorHAnsi"/>
        </w:rPr>
        <w:t>Modificaciones a los modelos o ingeniería financieros</w:t>
      </w:r>
    </w:p>
    <w:p w14:paraId="01729C65" w14:textId="77777777" w:rsidR="009E2715" w:rsidRPr="00A075E6" w:rsidRDefault="009E2715" w:rsidP="009E2715">
      <w:pPr>
        <w:numPr>
          <w:ilvl w:val="0"/>
          <w:numId w:val="14"/>
        </w:numPr>
        <w:autoSpaceDE/>
        <w:autoSpaceDN/>
        <w:adjustRightInd/>
        <w:spacing w:line="240" w:lineRule="auto"/>
        <w:jc w:val="both"/>
        <w:rPr>
          <w:rFonts w:asciiTheme="minorHAnsi" w:hAnsiTheme="minorHAnsi"/>
        </w:rPr>
      </w:pPr>
      <w:r w:rsidRPr="00A075E6">
        <w:rPr>
          <w:rFonts w:asciiTheme="minorHAnsi" w:hAnsiTheme="minorHAnsi"/>
        </w:rPr>
        <w:t>Actas de entrega y recibo de estaciones de peaje, de trayectos etc.</w:t>
      </w:r>
    </w:p>
    <w:p w14:paraId="24E67714" w14:textId="77777777" w:rsidR="009E2715" w:rsidRPr="00A075E6" w:rsidRDefault="009E2715" w:rsidP="009E2715">
      <w:pPr>
        <w:numPr>
          <w:ilvl w:val="0"/>
          <w:numId w:val="14"/>
        </w:numPr>
        <w:autoSpaceDE/>
        <w:autoSpaceDN/>
        <w:adjustRightInd/>
        <w:spacing w:line="240" w:lineRule="auto"/>
        <w:jc w:val="both"/>
        <w:rPr>
          <w:rFonts w:asciiTheme="minorHAnsi" w:hAnsiTheme="minorHAnsi"/>
        </w:rPr>
      </w:pPr>
      <w:r w:rsidRPr="00A075E6">
        <w:rPr>
          <w:rFonts w:asciiTheme="minorHAnsi" w:hAnsiTheme="minorHAnsi"/>
        </w:rPr>
        <w:t>Certificados de pago de aportes parafiscales</w:t>
      </w:r>
    </w:p>
    <w:p w14:paraId="3873106F" w14:textId="77777777" w:rsidR="009E2715" w:rsidRPr="00A075E6" w:rsidRDefault="009E2715" w:rsidP="009E2715">
      <w:pPr>
        <w:numPr>
          <w:ilvl w:val="0"/>
          <w:numId w:val="14"/>
        </w:numPr>
        <w:autoSpaceDE/>
        <w:autoSpaceDN/>
        <w:adjustRightInd/>
        <w:spacing w:line="240" w:lineRule="auto"/>
        <w:jc w:val="both"/>
        <w:rPr>
          <w:rFonts w:asciiTheme="minorHAnsi" w:hAnsiTheme="minorHAnsi"/>
        </w:rPr>
      </w:pPr>
      <w:r w:rsidRPr="00A075E6">
        <w:rPr>
          <w:rFonts w:asciiTheme="minorHAnsi" w:hAnsiTheme="minorHAnsi"/>
        </w:rPr>
        <w:t>Cronogramas de ejecución de actividades</w:t>
      </w:r>
    </w:p>
    <w:p w14:paraId="314A5352" w14:textId="77777777" w:rsidR="009E2715" w:rsidRPr="00A075E6" w:rsidRDefault="009E2715" w:rsidP="009E2715">
      <w:pPr>
        <w:numPr>
          <w:ilvl w:val="0"/>
          <w:numId w:val="14"/>
        </w:numPr>
        <w:autoSpaceDE/>
        <w:autoSpaceDN/>
        <w:adjustRightInd/>
        <w:spacing w:line="240" w:lineRule="auto"/>
        <w:jc w:val="both"/>
        <w:rPr>
          <w:rFonts w:asciiTheme="minorHAnsi" w:hAnsiTheme="minorHAnsi"/>
        </w:rPr>
      </w:pPr>
      <w:r w:rsidRPr="00A075E6">
        <w:rPr>
          <w:rFonts w:asciiTheme="minorHAnsi" w:hAnsiTheme="minorHAnsi"/>
        </w:rPr>
        <w:t>Solicitudes y respuestas de ampliación de plazos contractuales</w:t>
      </w:r>
    </w:p>
    <w:p w14:paraId="0B6B3C9F" w14:textId="77777777" w:rsidR="009E2715" w:rsidRPr="00A075E6" w:rsidRDefault="009E2715" w:rsidP="009E2715">
      <w:pPr>
        <w:numPr>
          <w:ilvl w:val="0"/>
          <w:numId w:val="14"/>
        </w:numPr>
        <w:autoSpaceDE/>
        <w:autoSpaceDN/>
        <w:adjustRightInd/>
        <w:spacing w:line="240" w:lineRule="auto"/>
        <w:jc w:val="both"/>
        <w:rPr>
          <w:rFonts w:asciiTheme="minorHAnsi" w:hAnsiTheme="minorHAnsi"/>
        </w:rPr>
      </w:pPr>
      <w:r w:rsidRPr="00A075E6">
        <w:rPr>
          <w:rFonts w:asciiTheme="minorHAnsi" w:hAnsiTheme="minorHAnsi"/>
        </w:rPr>
        <w:t>Actas de ingreso generado.</w:t>
      </w:r>
    </w:p>
    <w:p w14:paraId="2C014C58" w14:textId="77777777" w:rsidR="009E2715" w:rsidRPr="00A075E6" w:rsidRDefault="009E2715" w:rsidP="009E2715">
      <w:pPr>
        <w:numPr>
          <w:ilvl w:val="0"/>
          <w:numId w:val="14"/>
        </w:numPr>
        <w:autoSpaceDE/>
        <w:autoSpaceDN/>
        <w:adjustRightInd/>
        <w:spacing w:line="240" w:lineRule="auto"/>
        <w:jc w:val="both"/>
        <w:rPr>
          <w:rFonts w:asciiTheme="minorHAnsi" w:hAnsiTheme="minorHAnsi"/>
        </w:rPr>
      </w:pPr>
      <w:r w:rsidRPr="00A075E6">
        <w:rPr>
          <w:rFonts w:asciiTheme="minorHAnsi" w:hAnsiTheme="minorHAnsi"/>
        </w:rPr>
        <w:t>Convenios de cooperación que afecten la ejecución del contrato</w:t>
      </w:r>
    </w:p>
    <w:p w14:paraId="48DAA8BB" w14:textId="77777777" w:rsidR="009E2715" w:rsidRPr="00A075E6" w:rsidRDefault="009E2715" w:rsidP="009E2715">
      <w:pPr>
        <w:numPr>
          <w:ilvl w:val="0"/>
          <w:numId w:val="14"/>
        </w:numPr>
        <w:autoSpaceDE/>
        <w:autoSpaceDN/>
        <w:adjustRightInd/>
        <w:spacing w:line="240" w:lineRule="auto"/>
        <w:jc w:val="both"/>
        <w:rPr>
          <w:rFonts w:asciiTheme="minorHAnsi" w:hAnsiTheme="minorHAnsi"/>
        </w:rPr>
      </w:pPr>
      <w:r w:rsidRPr="00A075E6">
        <w:rPr>
          <w:rFonts w:asciiTheme="minorHAnsi" w:hAnsiTheme="minorHAnsi"/>
        </w:rPr>
        <w:t>Cuadros sobre presupuestos y gastos</w:t>
      </w:r>
    </w:p>
    <w:p w14:paraId="0787E2D5" w14:textId="77777777" w:rsidR="009E2715" w:rsidRPr="00A075E6" w:rsidRDefault="009E2715" w:rsidP="009E2715">
      <w:pPr>
        <w:numPr>
          <w:ilvl w:val="0"/>
          <w:numId w:val="14"/>
        </w:numPr>
        <w:autoSpaceDE/>
        <w:autoSpaceDN/>
        <w:adjustRightInd/>
        <w:spacing w:line="240" w:lineRule="auto"/>
        <w:jc w:val="both"/>
        <w:rPr>
          <w:rFonts w:asciiTheme="minorHAnsi" w:hAnsiTheme="minorHAnsi"/>
        </w:rPr>
      </w:pPr>
      <w:r w:rsidRPr="00A075E6">
        <w:rPr>
          <w:rFonts w:asciiTheme="minorHAnsi" w:hAnsiTheme="minorHAnsi"/>
        </w:rPr>
        <w:t>Actas de acuerdo</w:t>
      </w:r>
    </w:p>
    <w:p w14:paraId="0315B124" w14:textId="77777777" w:rsidR="009E2715" w:rsidRPr="00A075E6" w:rsidRDefault="009E2715" w:rsidP="009E2715">
      <w:pPr>
        <w:numPr>
          <w:ilvl w:val="0"/>
          <w:numId w:val="14"/>
        </w:numPr>
        <w:autoSpaceDE/>
        <w:autoSpaceDN/>
        <w:adjustRightInd/>
        <w:spacing w:line="240" w:lineRule="auto"/>
        <w:jc w:val="both"/>
        <w:rPr>
          <w:rFonts w:asciiTheme="minorHAnsi" w:hAnsiTheme="minorHAnsi"/>
        </w:rPr>
      </w:pPr>
      <w:r w:rsidRPr="00A075E6">
        <w:rPr>
          <w:rFonts w:asciiTheme="minorHAnsi" w:hAnsiTheme="minorHAnsi"/>
        </w:rPr>
        <w:t>Actas de reconocimiento por concepto de pago de ingreso mínimo garantizado.</w:t>
      </w:r>
    </w:p>
    <w:p w14:paraId="7239688C" w14:textId="77777777" w:rsidR="009E2715" w:rsidRPr="00A075E6" w:rsidRDefault="009E2715" w:rsidP="009E2715">
      <w:pPr>
        <w:tabs>
          <w:tab w:val="left" w:pos="360"/>
        </w:tabs>
        <w:jc w:val="both"/>
        <w:rPr>
          <w:rFonts w:asciiTheme="minorHAnsi" w:hAnsiTheme="minorHAnsi"/>
        </w:rPr>
      </w:pPr>
    </w:p>
    <w:p w14:paraId="1F6CC517" w14:textId="77777777" w:rsidR="009E2715" w:rsidRPr="00A075E6" w:rsidRDefault="009E2715" w:rsidP="009E2715">
      <w:pPr>
        <w:tabs>
          <w:tab w:val="left" w:pos="360"/>
        </w:tabs>
        <w:jc w:val="both"/>
        <w:rPr>
          <w:rFonts w:asciiTheme="minorHAnsi" w:hAnsiTheme="minorHAnsi"/>
        </w:rPr>
      </w:pPr>
      <w:r w:rsidRPr="00A075E6">
        <w:rPr>
          <w:rFonts w:asciiTheme="minorHAnsi" w:hAnsiTheme="minorHAnsi"/>
        </w:rPr>
        <w:t>En caso de otrosí, contratos adicionales, o modificaciones, este documento debe ir acompañado de los antecedentes que lo generaron, como por ejemplo, el concepto técnico de la interventoría, el concepto del supervisor, los soportes documentales que generan dicho otrosi o modificación, la póliza que lo ampara, la publicación en imprenta nacional, el acta de inicio,  acta de finalización etc..</w:t>
      </w:r>
    </w:p>
    <w:p w14:paraId="2AD1C212" w14:textId="77777777" w:rsidR="009E2715" w:rsidRPr="00A075E6" w:rsidRDefault="009E2715" w:rsidP="009E2715">
      <w:pPr>
        <w:tabs>
          <w:tab w:val="left" w:pos="360"/>
        </w:tabs>
        <w:jc w:val="both"/>
        <w:rPr>
          <w:rFonts w:asciiTheme="minorHAnsi" w:hAnsiTheme="minorHAnsi"/>
        </w:rPr>
      </w:pPr>
    </w:p>
    <w:p w14:paraId="4C0F07A7" w14:textId="77777777" w:rsidR="009E2715" w:rsidRPr="00A075E6" w:rsidRDefault="009E2715" w:rsidP="009E2715">
      <w:pPr>
        <w:tabs>
          <w:tab w:val="left" w:pos="360"/>
        </w:tabs>
        <w:jc w:val="both"/>
        <w:rPr>
          <w:rFonts w:asciiTheme="minorHAnsi" w:hAnsiTheme="minorHAnsi"/>
        </w:rPr>
      </w:pPr>
      <w:r w:rsidRPr="00A075E6">
        <w:rPr>
          <w:rFonts w:asciiTheme="minorHAnsi" w:hAnsiTheme="minorHAnsi"/>
        </w:rPr>
        <w:t>Los anteriores documentos que en su mayoría se entregan como folios sueltos al archivo para anexarlos al respectivo expediente, serán entregados en el siguiente formato:</w:t>
      </w:r>
    </w:p>
    <w:p w14:paraId="77A566B5" w14:textId="77777777" w:rsidR="009E2715" w:rsidRPr="00A075E6" w:rsidRDefault="009E2715" w:rsidP="009E2715">
      <w:pPr>
        <w:tabs>
          <w:tab w:val="left" w:pos="360"/>
        </w:tabs>
        <w:jc w:val="both"/>
        <w:rPr>
          <w:rFonts w:asciiTheme="minorHAnsi" w:hAnsiTheme="minorHAnsi"/>
        </w:rPr>
      </w:pPr>
    </w:p>
    <w:tbl>
      <w:tblPr>
        <w:tblW w:w="7654" w:type="dxa"/>
        <w:tblInd w:w="846" w:type="dxa"/>
        <w:tblCellMar>
          <w:left w:w="70" w:type="dxa"/>
          <w:right w:w="70" w:type="dxa"/>
        </w:tblCellMar>
        <w:tblLook w:val="0000" w:firstRow="0" w:lastRow="0" w:firstColumn="0" w:lastColumn="0" w:noHBand="0" w:noVBand="0"/>
      </w:tblPr>
      <w:tblGrid>
        <w:gridCol w:w="1533"/>
        <w:gridCol w:w="1200"/>
        <w:gridCol w:w="851"/>
        <w:gridCol w:w="1802"/>
        <w:gridCol w:w="2268"/>
      </w:tblGrid>
      <w:tr w:rsidR="009E2715" w:rsidRPr="00A075E6" w14:paraId="7CEFCCCA" w14:textId="77777777" w:rsidTr="00981DEE">
        <w:trPr>
          <w:trHeight w:val="345"/>
        </w:trPr>
        <w:tc>
          <w:tcPr>
            <w:tcW w:w="1533" w:type="dxa"/>
            <w:tcBorders>
              <w:top w:val="single" w:sz="4" w:space="0" w:color="auto"/>
              <w:left w:val="single" w:sz="4" w:space="0" w:color="auto"/>
              <w:bottom w:val="single" w:sz="4" w:space="0" w:color="auto"/>
              <w:right w:val="single" w:sz="4" w:space="0" w:color="auto"/>
            </w:tcBorders>
            <w:shd w:val="clear" w:color="auto" w:fill="C0C0C0"/>
          </w:tcPr>
          <w:p w14:paraId="1F62342D" w14:textId="77777777" w:rsidR="009E2715" w:rsidRPr="00A075E6" w:rsidRDefault="009E2715" w:rsidP="00981DEE">
            <w:pPr>
              <w:jc w:val="center"/>
              <w:rPr>
                <w:rFonts w:asciiTheme="minorHAnsi" w:hAnsiTheme="minorHAnsi"/>
                <w:b/>
                <w:bCs/>
                <w:lang w:val="es-ES"/>
              </w:rPr>
            </w:pPr>
            <w:r w:rsidRPr="00A075E6">
              <w:rPr>
                <w:rFonts w:asciiTheme="minorHAnsi" w:hAnsiTheme="minorHAnsi"/>
                <w:b/>
                <w:bCs/>
              </w:rPr>
              <w:t>No. radicado</w:t>
            </w:r>
          </w:p>
        </w:tc>
        <w:tc>
          <w:tcPr>
            <w:tcW w:w="1200" w:type="dxa"/>
            <w:tcBorders>
              <w:top w:val="single" w:sz="4" w:space="0" w:color="auto"/>
              <w:left w:val="nil"/>
              <w:bottom w:val="single" w:sz="4" w:space="0" w:color="auto"/>
              <w:right w:val="single" w:sz="4" w:space="0" w:color="auto"/>
            </w:tcBorders>
            <w:shd w:val="clear" w:color="auto" w:fill="C0C0C0"/>
          </w:tcPr>
          <w:p w14:paraId="15787718" w14:textId="77777777" w:rsidR="009E2715" w:rsidRPr="00A075E6" w:rsidRDefault="009E2715" w:rsidP="00981DEE">
            <w:pPr>
              <w:jc w:val="center"/>
              <w:rPr>
                <w:rFonts w:asciiTheme="minorHAnsi" w:hAnsiTheme="minorHAnsi"/>
                <w:b/>
                <w:bCs/>
                <w:lang w:val="es-ES"/>
              </w:rPr>
            </w:pPr>
            <w:r w:rsidRPr="00A075E6">
              <w:rPr>
                <w:rFonts w:asciiTheme="minorHAnsi" w:hAnsiTheme="minorHAnsi"/>
                <w:b/>
                <w:bCs/>
              </w:rPr>
              <w:t>Fecha</w:t>
            </w:r>
          </w:p>
        </w:tc>
        <w:tc>
          <w:tcPr>
            <w:tcW w:w="851" w:type="dxa"/>
            <w:tcBorders>
              <w:top w:val="single" w:sz="4" w:space="0" w:color="auto"/>
              <w:left w:val="nil"/>
              <w:bottom w:val="single" w:sz="4" w:space="0" w:color="auto"/>
              <w:right w:val="single" w:sz="4" w:space="0" w:color="auto"/>
            </w:tcBorders>
            <w:shd w:val="clear" w:color="auto" w:fill="C0C0C0"/>
          </w:tcPr>
          <w:p w14:paraId="497D97E7" w14:textId="77777777" w:rsidR="009E2715" w:rsidRPr="00A075E6" w:rsidRDefault="009E2715" w:rsidP="00981DEE">
            <w:pPr>
              <w:jc w:val="center"/>
              <w:rPr>
                <w:rFonts w:asciiTheme="minorHAnsi" w:hAnsiTheme="minorHAnsi"/>
                <w:b/>
                <w:bCs/>
                <w:lang w:val="es-ES"/>
              </w:rPr>
            </w:pPr>
            <w:r w:rsidRPr="00A075E6">
              <w:rPr>
                <w:rFonts w:asciiTheme="minorHAnsi" w:hAnsiTheme="minorHAnsi"/>
                <w:b/>
                <w:bCs/>
              </w:rPr>
              <w:t>Asunto</w:t>
            </w:r>
          </w:p>
        </w:tc>
        <w:tc>
          <w:tcPr>
            <w:tcW w:w="1802" w:type="dxa"/>
            <w:tcBorders>
              <w:top w:val="single" w:sz="4" w:space="0" w:color="auto"/>
              <w:left w:val="nil"/>
              <w:bottom w:val="single" w:sz="4" w:space="0" w:color="auto"/>
              <w:right w:val="single" w:sz="4" w:space="0" w:color="auto"/>
            </w:tcBorders>
            <w:shd w:val="clear" w:color="auto" w:fill="C0C0C0"/>
          </w:tcPr>
          <w:p w14:paraId="72395DFE" w14:textId="77777777" w:rsidR="009E2715" w:rsidRPr="00A075E6" w:rsidRDefault="009E2715" w:rsidP="00981DEE">
            <w:pPr>
              <w:jc w:val="center"/>
              <w:rPr>
                <w:rFonts w:asciiTheme="minorHAnsi" w:hAnsiTheme="minorHAnsi"/>
                <w:b/>
                <w:bCs/>
                <w:lang w:val="es-ES"/>
              </w:rPr>
            </w:pPr>
            <w:r w:rsidRPr="00A075E6">
              <w:rPr>
                <w:rFonts w:asciiTheme="minorHAnsi" w:hAnsiTheme="minorHAnsi"/>
                <w:b/>
                <w:bCs/>
              </w:rPr>
              <w:t>Original o copia</w:t>
            </w:r>
          </w:p>
        </w:tc>
        <w:tc>
          <w:tcPr>
            <w:tcW w:w="2268" w:type="dxa"/>
            <w:tcBorders>
              <w:top w:val="single" w:sz="4" w:space="0" w:color="auto"/>
              <w:left w:val="nil"/>
              <w:bottom w:val="single" w:sz="4" w:space="0" w:color="auto"/>
              <w:right w:val="single" w:sz="4" w:space="0" w:color="auto"/>
            </w:tcBorders>
            <w:shd w:val="clear" w:color="auto" w:fill="C0C0C0"/>
          </w:tcPr>
          <w:p w14:paraId="1DD7DAC0" w14:textId="77777777" w:rsidR="009E2715" w:rsidRPr="00A075E6" w:rsidRDefault="009E2715" w:rsidP="00981DEE">
            <w:pPr>
              <w:jc w:val="center"/>
              <w:rPr>
                <w:rFonts w:asciiTheme="minorHAnsi" w:hAnsiTheme="minorHAnsi"/>
                <w:b/>
                <w:bCs/>
                <w:lang w:val="es-ES"/>
              </w:rPr>
            </w:pPr>
            <w:r w:rsidRPr="00A075E6">
              <w:rPr>
                <w:rFonts w:asciiTheme="minorHAnsi" w:hAnsiTheme="minorHAnsi"/>
                <w:b/>
                <w:bCs/>
              </w:rPr>
              <w:t>No. Folios o de hojas</w:t>
            </w:r>
          </w:p>
        </w:tc>
      </w:tr>
      <w:tr w:rsidR="009E2715" w:rsidRPr="00A075E6" w14:paraId="390DD4D8" w14:textId="77777777" w:rsidTr="00981DEE">
        <w:trPr>
          <w:trHeight w:val="315"/>
        </w:trPr>
        <w:tc>
          <w:tcPr>
            <w:tcW w:w="1533" w:type="dxa"/>
            <w:tcBorders>
              <w:top w:val="nil"/>
              <w:left w:val="single" w:sz="4" w:space="0" w:color="auto"/>
              <w:bottom w:val="single" w:sz="4" w:space="0" w:color="auto"/>
              <w:right w:val="single" w:sz="4" w:space="0" w:color="auto"/>
            </w:tcBorders>
            <w:shd w:val="clear" w:color="auto" w:fill="auto"/>
          </w:tcPr>
          <w:p w14:paraId="169067CF" w14:textId="77777777" w:rsidR="009E2715" w:rsidRPr="00A075E6" w:rsidRDefault="009E2715" w:rsidP="007F4E3F">
            <w:pPr>
              <w:jc w:val="both"/>
              <w:rPr>
                <w:rFonts w:asciiTheme="minorHAnsi" w:hAnsiTheme="minorHAnsi"/>
                <w:lang w:val="es-ES"/>
              </w:rPr>
            </w:pPr>
            <w:r w:rsidRPr="00A075E6">
              <w:rPr>
                <w:rFonts w:asciiTheme="minorHAnsi" w:hAnsiTheme="minorHAnsi"/>
              </w:rPr>
              <w:t> </w:t>
            </w:r>
          </w:p>
        </w:tc>
        <w:tc>
          <w:tcPr>
            <w:tcW w:w="1200" w:type="dxa"/>
            <w:tcBorders>
              <w:top w:val="nil"/>
              <w:left w:val="nil"/>
              <w:bottom w:val="single" w:sz="4" w:space="0" w:color="auto"/>
              <w:right w:val="single" w:sz="4" w:space="0" w:color="auto"/>
            </w:tcBorders>
            <w:shd w:val="clear" w:color="auto" w:fill="auto"/>
          </w:tcPr>
          <w:p w14:paraId="3CEB1E95" w14:textId="77777777" w:rsidR="009E2715" w:rsidRPr="00A075E6" w:rsidRDefault="009E2715" w:rsidP="007F4E3F">
            <w:pPr>
              <w:jc w:val="both"/>
              <w:rPr>
                <w:rFonts w:asciiTheme="minorHAnsi" w:hAnsiTheme="minorHAnsi"/>
                <w:lang w:val="es-ES"/>
              </w:rPr>
            </w:pPr>
            <w:r w:rsidRPr="00A075E6">
              <w:rPr>
                <w:rFonts w:asciiTheme="minorHAnsi" w:hAnsiTheme="minorHAnsi"/>
              </w:rPr>
              <w:t> </w:t>
            </w:r>
          </w:p>
        </w:tc>
        <w:tc>
          <w:tcPr>
            <w:tcW w:w="851" w:type="dxa"/>
            <w:tcBorders>
              <w:top w:val="nil"/>
              <w:left w:val="nil"/>
              <w:bottom w:val="single" w:sz="4" w:space="0" w:color="auto"/>
              <w:right w:val="single" w:sz="4" w:space="0" w:color="auto"/>
            </w:tcBorders>
            <w:shd w:val="clear" w:color="auto" w:fill="auto"/>
          </w:tcPr>
          <w:p w14:paraId="2300FE51" w14:textId="77777777" w:rsidR="009E2715" w:rsidRPr="00A075E6" w:rsidRDefault="009E2715" w:rsidP="007F4E3F">
            <w:pPr>
              <w:jc w:val="both"/>
              <w:rPr>
                <w:rFonts w:asciiTheme="minorHAnsi" w:hAnsiTheme="minorHAnsi"/>
                <w:lang w:val="es-ES"/>
              </w:rPr>
            </w:pPr>
            <w:r w:rsidRPr="00A075E6">
              <w:rPr>
                <w:rFonts w:asciiTheme="minorHAnsi" w:hAnsiTheme="minorHAnsi"/>
              </w:rPr>
              <w:t> </w:t>
            </w:r>
          </w:p>
        </w:tc>
        <w:tc>
          <w:tcPr>
            <w:tcW w:w="1802" w:type="dxa"/>
            <w:tcBorders>
              <w:top w:val="nil"/>
              <w:left w:val="nil"/>
              <w:bottom w:val="single" w:sz="4" w:space="0" w:color="auto"/>
              <w:right w:val="single" w:sz="4" w:space="0" w:color="auto"/>
            </w:tcBorders>
            <w:shd w:val="clear" w:color="auto" w:fill="auto"/>
          </w:tcPr>
          <w:p w14:paraId="78292823" w14:textId="77777777" w:rsidR="009E2715" w:rsidRPr="00A075E6" w:rsidRDefault="009E2715" w:rsidP="007F4E3F">
            <w:pPr>
              <w:jc w:val="both"/>
              <w:rPr>
                <w:rFonts w:asciiTheme="minorHAnsi" w:hAnsiTheme="minorHAnsi"/>
                <w:lang w:val="es-ES"/>
              </w:rPr>
            </w:pPr>
            <w:r w:rsidRPr="00A075E6">
              <w:rPr>
                <w:rFonts w:asciiTheme="minorHAnsi" w:hAnsiTheme="minorHAnsi"/>
              </w:rPr>
              <w:t> </w:t>
            </w:r>
          </w:p>
        </w:tc>
        <w:tc>
          <w:tcPr>
            <w:tcW w:w="2268" w:type="dxa"/>
            <w:tcBorders>
              <w:top w:val="nil"/>
              <w:left w:val="nil"/>
              <w:bottom w:val="single" w:sz="4" w:space="0" w:color="auto"/>
              <w:right w:val="single" w:sz="4" w:space="0" w:color="auto"/>
            </w:tcBorders>
            <w:shd w:val="clear" w:color="auto" w:fill="auto"/>
          </w:tcPr>
          <w:p w14:paraId="5DF5C830" w14:textId="77777777" w:rsidR="009E2715" w:rsidRPr="00A075E6" w:rsidRDefault="009E2715" w:rsidP="007F4E3F">
            <w:pPr>
              <w:jc w:val="both"/>
              <w:rPr>
                <w:rFonts w:asciiTheme="minorHAnsi" w:hAnsiTheme="minorHAnsi"/>
                <w:lang w:val="es-ES"/>
              </w:rPr>
            </w:pPr>
            <w:r w:rsidRPr="00A075E6">
              <w:rPr>
                <w:rFonts w:asciiTheme="minorHAnsi" w:hAnsiTheme="minorHAnsi"/>
              </w:rPr>
              <w:t> </w:t>
            </w:r>
          </w:p>
        </w:tc>
      </w:tr>
    </w:tbl>
    <w:p w14:paraId="62AB4286" w14:textId="77777777" w:rsidR="009E2715" w:rsidRPr="00A075E6" w:rsidRDefault="009E2715" w:rsidP="009E2715">
      <w:pPr>
        <w:rPr>
          <w:rFonts w:asciiTheme="minorHAnsi" w:hAnsiTheme="minorHAnsi"/>
          <w:lang w:val="es-ES"/>
        </w:rPr>
      </w:pPr>
    </w:p>
    <w:p w14:paraId="5F2409A3" w14:textId="77777777" w:rsidR="009E2715" w:rsidRPr="00A075E6" w:rsidRDefault="009E2715" w:rsidP="009E2715">
      <w:pPr>
        <w:tabs>
          <w:tab w:val="left" w:pos="360"/>
        </w:tabs>
        <w:jc w:val="both"/>
        <w:rPr>
          <w:rFonts w:asciiTheme="minorHAnsi" w:hAnsiTheme="minorHAnsi"/>
        </w:rPr>
      </w:pPr>
      <w:r w:rsidRPr="00A075E6">
        <w:rPr>
          <w:rFonts w:asciiTheme="minorHAnsi" w:hAnsiTheme="minorHAnsi"/>
        </w:rPr>
        <w:t>Se recomienda no foliarlos ya que una vez se integran al respectivo contrato se folia con el número consecutivo que corresponda.</w:t>
      </w:r>
    </w:p>
    <w:p w14:paraId="04928ED5" w14:textId="77777777" w:rsidR="009E2715" w:rsidRPr="00A075E6" w:rsidRDefault="009E2715" w:rsidP="009E2715">
      <w:pPr>
        <w:tabs>
          <w:tab w:val="left" w:pos="360"/>
        </w:tabs>
        <w:jc w:val="both"/>
        <w:rPr>
          <w:rFonts w:asciiTheme="minorHAnsi" w:hAnsiTheme="minorHAnsi"/>
        </w:rPr>
      </w:pPr>
    </w:p>
    <w:p w14:paraId="057E21FA" w14:textId="49F74AB1" w:rsidR="009E2715" w:rsidRPr="00A075E6" w:rsidRDefault="009E2715" w:rsidP="009E2715">
      <w:pPr>
        <w:tabs>
          <w:tab w:val="left" w:pos="360"/>
        </w:tabs>
        <w:jc w:val="both"/>
        <w:rPr>
          <w:rFonts w:asciiTheme="minorHAnsi" w:hAnsiTheme="minorHAnsi"/>
        </w:rPr>
      </w:pPr>
      <w:r w:rsidRPr="00A075E6">
        <w:rPr>
          <w:rFonts w:asciiTheme="minorHAnsi" w:hAnsiTheme="minorHAnsi"/>
        </w:rPr>
        <w:t xml:space="preserve">Los demás que se entregan en carpetas completas debidamente organizadas y foliadas se reciben en el formato de inventario documental  </w:t>
      </w:r>
      <w:r w:rsidR="005442EA" w:rsidRPr="00A075E6">
        <w:rPr>
          <w:rFonts w:asciiTheme="minorHAnsi" w:hAnsiTheme="minorHAnsi"/>
        </w:rPr>
        <w:t>disponible en la intranet</w:t>
      </w:r>
      <w:r w:rsidRPr="00A075E6">
        <w:rPr>
          <w:rFonts w:asciiTheme="minorHAnsi" w:hAnsiTheme="minorHAnsi"/>
        </w:rPr>
        <w:t>, de esta misma manera los medios magnéticos como CDS, DVDS, Videos, cassetes.</w:t>
      </w:r>
    </w:p>
    <w:p w14:paraId="62CFF3DB" w14:textId="77777777" w:rsidR="005442EA" w:rsidRPr="00A075E6" w:rsidRDefault="005442EA" w:rsidP="009E2715">
      <w:pPr>
        <w:tabs>
          <w:tab w:val="left" w:pos="360"/>
        </w:tabs>
        <w:jc w:val="both"/>
        <w:rPr>
          <w:rFonts w:asciiTheme="minorHAnsi" w:hAnsiTheme="minorHAnsi"/>
        </w:rPr>
      </w:pPr>
    </w:p>
    <w:p w14:paraId="200C7FCA" w14:textId="77777777" w:rsidR="009E2715" w:rsidRPr="00A075E6" w:rsidRDefault="009E2715" w:rsidP="009E2715">
      <w:pPr>
        <w:tabs>
          <w:tab w:val="left" w:pos="360"/>
        </w:tabs>
        <w:jc w:val="both"/>
        <w:rPr>
          <w:rFonts w:asciiTheme="minorHAnsi" w:hAnsiTheme="minorHAnsi"/>
        </w:rPr>
      </w:pPr>
      <w:r w:rsidRPr="00A075E6">
        <w:rPr>
          <w:rFonts w:asciiTheme="minorHAnsi" w:hAnsiTheme="minorHAnsi"/>
        </w:rPr>
        <w:t>De la misma manera los contratos con cargo a la fiducia o con cargo al presupuesto de</w:t>
      </w:r>
      <w:r w:rsidR="00AB2B91" w:rsidRPr="00A075E6">
        <w:rPr>
          <w:rFonts w:asciiTheme="minorHAnsi" w:hAnsiTheme="minorHAnsi"/>
        </w:rPr>
        <w:t xml:space="preserve"> </w:t>
      </w:r>
      <w:r w:rsidRPr="00A075E6">
        <w:rPr>
          <w:rFonts w:asciiTheme="minorHAnsi" w:hAnsiTheme="minorHAnsi"/>
        </w:rPr>
        <w:t>l</w:t>
      </w:r>
      <w:r w:rsidR="00AB2B91" w:rsidRPr="00A075E6">
        <w:rPr>
          <w:rFonts w:asciiTheme="minorHAnsi" w:hAnsiTheme="minorHAnsi"/>
        </w:rPr>
        <w:t>a</w:t>
      </w:r>
      <w:r w:rsidRPr="00A075E6">
        <w:rPr>
          <w:rFonts w:asciiTheme="minorHAnsi" w:hAnsiTheme="minorHAnsi"/>
        </w:rPr>
        <w:t xml:space="preserve"> </w:t>
      </w:r>
      <w:r w:rsidR="00AB2B91" w:rsidRPr="00A075E6">
        <w:rPr>
          <w:rFonts w:asciiTheme="minorHAnsi" w:hAnsiTheme="minorHAnsi"/>
        </w:rPr>
        <w:t>Agencia</w:t>
      </w:r>
      <w:r w:rsidRPr="00A075E6">
        <w:rPr>
          <w:rFonts w:asciiTheme="minorHAnsi" w:hAnsiTheme="minorHAnsi"/>
        </w:rPr>
        <w:t>, deben contener como mínimo los siguientes documentos:</w:t>
      </w:r>
    </w:p>
    <w:p w14:paraId="6FC8E05D" w14:textId="77777777" w:rsidR="005442EA" w:rsidRPr="00A075E6" w:rsidRDefault="005442EA" w:rsidP="009E2715">
      <w:pPr>
        <w:tabs>
          <w:tab w:val="left" w:pos="360"/>
        </w:tabs>
        <w:jc w:val="both"/>
        <w:rPr>
          <w:rFonts w:asciiTheme="minorHAnsi" w:hAnsiTheme="minorHAnsi"/>
        </w:rPr>
      </w:pPr>
    </w:p>
    <w:p w14:paraId="08544D25" w14:textId="77777777" w:rsidR="005442EA" w:rsidRPr="00A075E6" w:rsidRDefault="005442EA" w:rsidP="009E2715">
      <w:pPr>
        <w:tabs>
          <w:tab w:val="left" w:pos="360"/>
        </w:tabs>
        <w:jc w:val="both"/>
        <w:rPr>
          <w:rFonts w:asciiTheme="minorHAnsi" w:hAnsiTheme="minorHAnsi"/>
        </w:rPr>
      </w:pPr>
    </w:p>
    <w:tbl>
      <w:tblPr>
        <w:tblpPr w:leftFromText="141" w:rightFromText="141" w:vertAnchor="text" w:horzAnchor="page" w:tblpX="2218" w:tblpY="30"/>
        <w:tblW w:w="4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4112"/>
      </w:tblGrid>
      <w:tr w:rsidR="005442EA" w:rsidRPr="00A075E6" w14:paraId="16E4BF6F" w14:textId="77777777" w:rsidTr="001876A4">
        <w:tc>
          <w:tcPr>
            <w:tcW w:w="2454" w:type="pct"/>
          </w:tcPr>
          <w:p w14:paraId="5F674B8B" w14:textId="77777777" w:rsidR="005442EA" w:rsidRPr="00A075E6" w:rsidRDefault="005442EA" w:rsidP="001876A4">
            <w:pPr>
              <w:numPr>
                <w:ilvl w:val="0"/>
                <w:numId w:val="15"/>
              </w:numPr>
              <w:autoSpaceDE/>
              <w:autoSpaceDN/>
              <w:adjustRightInd/>
              <w:spacing w:line="240" w:lineRule="auto"/>
              <w:jc w:val="both"/>
              <w:rPr>
                <w:rFonts w:asciiTheme="minorHAnsi" w:hAnsiTheme="minorHAnsi"/>
              </w:rPr>
            </w:pPr>
            <w:r w:rsidRPr="00A075E6">
              <w:rPr>
                <w:rFonts w:asciiTheme="minorHAnsi" w:hAnsiTheme="minorHAnsi"/>
              </w:rPr>
              <w:t>Estudio de necesidad y conveniencia</w:t>
            </w:r>
          </w:p>
        </w:tc>
        <w:tc>
          <w:tcPr>
            <w:tcW w:w="2546" w:type="pct"/>
          </w:tcPr>
          <w:p w14:paraId="18C9F5BB" w14:textId="77777777" w:rsidR="005442EA" w:rsidRPr="00A075E6" w:rsidRDefault="005442EA" w:rsidP="001876A4">
            <w:pPr>
              <w:numPr>
                <w:ilvl w:val="0"/>
                <w:numId w:val="15"/>
              </w:numPr>
              <w:autoSpaceDE/>
              <w:autoSpaceDN/>
              <w:adjustRightInd/>
              <w:spacing w:line="240" w:lineRule="auto"/>
              <w:jc w:val="both"/>
              <w:rPr>
                <w:rFonts w:asciiTheme="minorHAnsi" w:hAnsiTheme="minorHAnsi"/>
              </w:rPr>
            </w:pPr>
            <w:r w:rsidRPr="00A075E6">
              <w:rPr>
                <w:rFonts w:asciiTheme="minorHAnsi" w:hAnsiTheme="minorHAnsi"/>
              </w:rPr>
              <w:t>Copia de la cédula y libreta militar, Copia de la tarjeta profesional. Afiliación a Salud y pensión</w:t>
            </w:r>
          </w:p>
        </w:tc>
      </w:tr>
      <w:tr w:rsidR="005442EA" w:rsidRPr="00A075E6" w14:paraId="67CAE53C" w14:textId="77777777" w:rsidTr="001876A4">
        <w:tc>
          <w:tcPr>
            <w:tcW w:w="2454" w:type="pct"/>
          </w:tcPr>
          <w:p w14:paraId="6090B726" w14:textId="77777777" w:rsidR="005442EA" w:rsidRPr="00A075E6" w:rsidRDefault="005442EA" w:rsidP="001876A4">
            <w:pPr>
              <w:numPr>
                <w:ilvl w:val="0"/>
                <w:numId w:val="15"/>
              </w:numPr>
              <w:autoSpaceDE/>
              <w:autoSpaceDN/>
              <w:adjustRightInd/>
              <w:spacing w:line="240" w:lineRule="auto"/>
              <w:jc w:val="both"/>
              <w:rPr>
                <w:rFonts w:asciiTheme="minorHAnsi" w:hAnsiTheme="minorHAnsi"/>
              </w:rPr>
            </w:pPr>
            <w:r w:rsidRPr="00A075E6">
              <w:rPr>
                <w:rFonts w:asciiTheme="minorHAnsi" w:hAnsiTheme="minorHAnsi"/>
              </w:rPr>
              <w:t>Certificado Fiducia o CDP donde conste la existencia de recursos</w:t>
            </w:r>
          </w:p>
        </w:tc>
        <w:tc>
          <w:tcPr>
            <w:tcW w:w="2546" w:type="pct"/>
          </w:tcPr>
          <w:p w14:paraId="2ACF24FE" w14:textId="77777777" w:rsidR="005442EA" w:rsidRPr="00A075E6" w:rsidRDefault="005442EA" w:rsidP="001876A4">
            <w:pPr>
              <w:numPr>
                <w:ilvl w:val="0"/>
                <w:numId w:val="15"/>
              </w:numPr>
              <w:autoSpaceDE/>
              <w:autoSpaceDN/>
              <w:adjustRightInd/>
              <w:spacing w:line="240" w:lineRule="auto"/>
              <w:jc w:val="both"/>
              <w:rPr>
                <w:rFonts w:asciiTheme="minorHAnsi" w:hAnsiTheme="minorHAnsi"/>
              </w:rPr>
            </w:pPr>
            <w:r w:rsidRPr="00A075E6">
              <w:rPr>
                <w:rFonts w:asciiTheme="minorHAnsi" w:hAnsiTheme="minorHAnsi"/>
              </w:rPr>
              <w:t>Contrato y legalización-pólizas, publicación en imprenta nacional, aprobación de pólizas</w:t>
            </w:r>
          </w:p>
        </w:tc>
      </w:tr>
      <w:tr w:rsidR="005442EA" w:rsidRPr="00A075E6" w14:paraId="7A99D6EB" w14:textId="77777777" w:rsidTr="001876A4">
        <w:tc>
          <w:tcPr>
            <w:tcW w:w="2454" w:type="pct"/>
          </w:tcPr>
          <w:p w14:paraId="6DC91B24" w14:textId="77777777" w:rsidR="005442EA" w:rsidRPr="00A075E6" w:rsidRDefault="005442EA" w:rsidP="001876A4">
            <w:pPr>
              <w:numPr>
                <w:ilvl w:val="0"/>
                <w:numId w:val="15"/>
              </w:numPr>
              <w:autoSpaceDE/>
              <w:autoSpaceDN/>
              <w:adjustRightInd/>
              <w:spacing w:line="240" w:lineRule="auto"/>
              <w:jc w:val="both"/>
              <w:rPr>
                <w:rFonts w:asciiTheme="minorHAnsi" w:hAnsiTheme="minorHAnsi"/>
              </w:rPr>
            </w:pPr>
            <w:r w:rsidRPr="00A075E6">
              <w:rPr>
                <w:rFonts w:asciiTheme="minorHAnsi" w:hAnsiTheme="minorHAnsi"/>
              </w:rPr>
              <w:t>Hoja de Vida aspirante y propuesta</w:t>
            </w:r>
          </w:p>
        </w:tc>
        <w:tc>
          <w:tcPr>
            <w:tcW w:w="2546" w:type="pct"/>
          </w:tcPr>
          <w:p w14:paraId="572326F1" w14:textId="77777777" w:rsidR="005442EA" w:rsidRPr="00A075E6" w:rsidRDefault="005442EA" w:rsidP="001876A4">
            <w:pPr>
              <w:numPr>
                <w:ilvl w:val="0"/>
                <w:numId w:val="15"/>
              </w:numPr>
              <w:autoSpaceDE/>
              <w:autoSpaceDN/>
              <w:adjustRightInd/>
              <w:spacing w:line="240" w:lineRule="auto"/>
              <w:jc w:val="both"/>
              <w:rPr>
                <w:rFonts w:asciiTheme="minorHAnsi" w:hAnsiTheme="minorHAnsi"/>
              </w:rPr>
            </w:pPr>
            <w:r w:rsidRPr="00A075E6">
              <w:rPr>
                <w:rFonts w:asciiTheme="minorHAnsi" w:hAnsiTheme="minorHAnsi"/>
              </w:rPr>
              <w:t>Actas de inicio, suspensión  terminación y liquidación.</w:t>
            </w:r>
          </w:p>
        </w:tc>
      </w:tr>
      <w:tr w:rsidR="005442EA" w:rsidRPr="00A075E6" w14:paraId="42918613" w14:textId="77777777" w:rsidTr="001876A4">
        <w:tc>
          <w:tcPr>
            <w:tcW w:w="2454" w:type="pct"/>
          </w:tcPr>
          <w:p w14:paraId="7AD700BC" w14:textId="77777777" w:rsidR="005442EA" w:rsidRPr="00A075E6" w:rsidRDefault="005442EA" w:rsidP="001876A4">
            <w:pPr>
              <w:numPr>
                <w:ilvl w:val="0"/>
                <w:numId w:val="15"/>
              </w:numPr>
              <w:autoSpaceDE/>
              <w:autoSpaceDN/>
              <w:adjustRightInd/>
              <w:spacing w:line="240" w:lineRule="auto"/>
              <w:jc w:val="both"/>
              <w:rPr>
                <w:rFonts w:asciiTheme="minorHAnsi" w:hAnsiTheme="minorHAnsi"/>
              </w:rPr>
            </w:pPr>
            <w:r w:rsidRPr="00A075E6">
              <w:rPr>
                <w:rFonts w:asciiTheme="minorHAnsi" w:hAnsiTheme="minorHAnsi"/>
              </w:rPr>
              <w:t xml:space="preserve">Certificado de antecedentes disciplinarios vigente, del pasado judicial vigente y certificado de </w:t>
            </w:r>
            <w:smartTag w:uri="urn:schemas-microsoft-com:office:smarttags" w:element="PersonName">
              <w:smartTagPr>
                <w:attr w:name="ProductID" w:val="la Contralor￭a General"/>
              </w:smartTagPr>
              <w:smartTag w:uri="urn:schemas-microsoft-com:office:smarttags" w:element="PersonName">
                <w:smartTagPr>
                  <w:attr w:name="ProductID" w:val="la Contralor￭a"/>
                </w:smartTagPr>
                <w:r w:rsidRPr="00A075E6">
                  <w:rPr>
                    <w:rFonts w:asciiTheme="minorHAnsi" w:hAnsiTheme="minorHAnsi"/>
                  </w:rPr>
                  <w:t>la Contraloría</w:t>
                </w:r>
              </w:smartTag>
              <w:r w:rsidRPr="00A075E6">
                <w:rPr>
                  <w:rFonts w:asciiTheme="minorHAnsi" w:hAnsiTheme="minorHAnsi"/>
                </w:rPr>
                <w:t xml:space="preserve"> General</w:t>
              </w:r>
            </w:smartTag>
            <w:r w:rsidRPr="00A075E6">
              <w:rPr>
                <w:rFonts w:asciiTheme="minorHAnsi" w:hAnsiTheme="minorHAnsi"/>
              </w:rPr>
              <w:t xml:space="preserve"> de no deudor moroso</w:t>
            </w:r>
          </w:p>
        </w:tc>
        <w:tc>
          <w:tcPr>
            <w:tcW w:w="2546" w:type="pct"/>
          </w:tcPr>
          <w:p w14:paraId="254426CE" w14:textId="77777777" w:rsidR="005442EA" w:rsidRPr="00A075E6" w:rsidRDefault="005442EA" w:rsidP="001876A4">
            <w:pPr>
              <w:numPr>
                <w:ilvl w:val="0"/>
                <w:numId w:val="15"/>
              </w:numPr>
              <w:autoSpaceDE/>
              <w:autoSpaceDN/>
              <w:adjustRightInd/>
              <w:spacing w:line="240" w:lineRule="auto"/>
              <w:jc w:val="both"/>
              <w:rPr>
                <w:rFonts w:asciiTheme="minorHAnsi" w:hAnsiTheme="minorHAnsi"/>
              </w:rPr>
            </w:pPr>
            <w:r w:rsidRPr="00A075E6">
              <w:rPr>
                <w:rFonts w:asciiTheme="minorHAnsi" w:hAnsiTheme="minorHAnsi"/>
              </w:rPr>
              <w:t>Informes mensuales del contratista con el anexo de pagos de salud y pensión, certificado de cumplimiento del supervisor y pago de la fiducia.</w:t>
            </w:r>
          </w:p>
        </w:tc>
      </w:tr>
      <w:tr w:rsidR="005442EA" w:rsidRPr="00A075E6" w14:paraId="5670835B" w14:textId="77777777" w:rsidTr="001876A4">
        <w:tc>
          <w:tcPr>
            <w:tcW w:w="2454" w:type="pct"/>
          </w:tcPr>
          <w:p w14:paraId="63D16D8D" w14:textId="77777777" w:rsidR="005442EA" w:rsidRPr="00A075E6" w:rsidRDefault="005442EA" w:rsidP="001876A4">
            <w:pPr>
              <w:numPr>
                <w:ilvl w:val="0"/>
                <w:numId w:val="15"/>
              </w:numPr>
              <w:autoSpaceDE/>
              <w:autoSpaceDN/>
              <w:adjustRightInd/>
              <w:spacing w:line="240" w:lineRule="auto"/>
              <w:jc w:val="both"/>
              <w:rPr>
                <w:rFonts w:asciiTheme="minorHAnsi" w:hAnsiTheme="minorHAnsi"/>
              </w:rPr>
            </w:pPr>
            <w:r w:rsidRPr="00A075E6">
              <w:rPr>
                <w:rFonts w:asciiTheme="minorHAnsi" w:hAnsiTheme="minorHAnsi"/>
              </w:rPr>
              <w:t>Declaración juramentada bienes y rentas</w:t>
            </w:r>
          </w:p>
        </w:tc>
        <w:tc>
          <w:tcPr>
            <w:tcW w:w="2546" w:type="pct"/>
          </w:tcPr>
          <w:p w14:paraId="7464B494" w14:textId="77777777" w:rsidR="005442EA" w:rsidRPr="00A075E6" w:rsidRDefault="005442EA" w:rsidP="001876A4">
            <w:pPr>
              <w:numPr>
                <w:ilvl w:val="0"/>
                <w:numId w:val="15"/>
              </w:numPr>
              <w:autoSpaceDE/>
              <w:autoSpaceDN/>
              <w:adjustRightInd/>
              <w:spacing w:line="240" w:lineRule="auto"/>
              <w:jc w:val="both"/>
              <w:rPr>
                <w:rFonts w:asciiTheme="minorHAnsi" w:hAnsiTheme="minorHAnsi"/>
              </w:rPr>
            </w:pPr>
            <w:r w:rsidRPr="00A075E6">
              <w:rPr>
                <w:rFonts w:asciiTheme="minorHAnsi" w:hAnsiTheme="minorHAnsi"/>
              </w:rPr>
              <w:t>Comunicación de designación del supervisor e Informes del supervisor</w:t>
            </w:r>
          </w:p>
        </w:tc>
      </w:tr>
    </w:tbl>
    <w:p w14:paraId="25203393" w14:textId="77777777" w:rsidR="005442EA" w:rsidRPr="00A075E6" w:rsidRDefault="005442EA" w:rsidP="009E2715">
      <w:pPr>
        <w:tabs>
          <w:tab w:val="left" w:pos="360"/>
        </w:tabs>
        <w:jc w:val="both"/>
        <w:rPr>
          <w:rFonts w:asciiTheme="minorHAnsi" w:hAnsiTheme="minorHAnsi"/>
        </w:rPr>
      </w:pPr>
    </w:p>
    <w:p w14:paraId="356C21FC" w14:textId="77777777" w:rsidR="005442EA" w:rsidRPr="00A075E6" w:rsidRDefault="005442EA" w:rsidP="009E2715">
      <w:pPr>
        <w:tabs>
          <w:tab w:val="left" w:pos="360"/>
        </w:tabs>
        <w:jc w:val="both"/>
        <w:rPr>
          <w:rFonts w:asciiTheme="minorHAnsi" w:hAnsiTheme="minorHAnsi"/>
        </w:rPr>
      </w:pPr>
    </w:p>
    <w:p w14:paraId="106097EB" w14:textId="77777777" w:rsidR="005442EA" w:rsidRPr="00A075E6" w:rsidRDefault="005442EA" w:rsidP="009E2715">
      <w:pPr>
        <w:tabs>
          <w:tab w:val="left" w:pos="360"/>
        </w:tabs>
        <w:jc w:val="both"/>
        <w:rPr>
          <w:rFonts w:asciiTheme="minorHAnsi" w:hAnsiTheme="minorHAnsi"/>
        </w:rPr>
      </w:pPr>
    </w:p>
    <w:p w14:paraId="64B0BDE7" w14:textId="77777777" w:rsidR="005442EA" w:rsidRPr="00A075E6" w:rsidRDefault="005442EA" w:rsidP="009E2715">
      <w:pPr>
        <w:tabs>
          <w:tab w:val="left" w:pos="360"/>
        </w:tabs>
        <w:jc w:val="both"/>
        <w:rPr>
          <w:rFonts w:asciiTheme="minorHAnsi" w:hAnsiTheme="minorHAnsi"/>
        </w:rPr>
      </w:pPr>
    </w:p>
    <w:p w14:paraId="6B723536" w14:textId="77777777" w:rsidR="005442EA" w:rsidRPr="00A075E6" w:rsidRDefault="005442EA" w:rsidP="009E2715">
      <w:pPr>
        <w:tabs>
          <w:tab w:val="left" w:pos="360"/>
        </w:tabs>
        <w:jc w:val="both"/>
        <w:rPr>
          <w:rFonts w:asciiTheme="minorHAnsi" w:hAnsiTheme="minorHAnsi"/>
        </w:rPr>
      </w:pPr>
    </w:p>
    <w:p w14:paraId="177040D8" w14:textId="77777777" w:rsidR="005442EA" w:rsidRPr="00A075E6" w:rsidRDefault="005442EA" w:rsidP="009E2715">
      <w:pPr>
        <w:tabs>
          <w:tab w:val="left" w:pos="360"/>
        </w:tabs>
        <w:jc w:val="both"/>
        <w:rPr>
          <w:rFonts w:asciiTheme="minorHAnsi" w:hAnsiTheme="minorHAnsi"/>
        </w:rPr>
      </w:pPr>
    </w:p>
    <w:p w14:paraId="014EC007" w14:textId="77777777" w:rsidR="009E2715" w:rsidRPr="00A075E6" w:rsidRDefault="009E2715" w:rsidP="009E2715">
      <w:pPr>
        <w:tabs>
          <w:tab w:val="left" w:pos="360"/>
        </w:tabs>
        <w:jc w:val="both"/>
        <w:rPr>
          <w:rFonts w:asciiTheme="minorHAnsi" w:hAnsiTheme="minorHAnsi"/>
        </w:rPr>
      </w:pPr>
      <w:r w:rsidRPr="00A075E6">
        <w:rPr>
          <w:rFonts w:asciiTheme="minorHAnsi" w:hAnsiTheme="minorHAnsi"/>
        </w:rPr>
        <w:t>Los documentos que no cumplan con las especificaciones establecidas en la presente cartilla serán devueltos.</w:t>
      </w:r>
    </w:p>
    <w:p w14:paraId="45296FD6" w14:textId="77777777" w:rsidR="009E2715" w:rsidRPr="00A075E6" w:rsidRDefault="009E2715" w:rsidP="009E2715">
      <w:pPr>
        <w:rPr>
          <w:rFonts w:asciiTheme="minorHAnsi" w:hAnsiTheme="minorHAnsi"/>
        </w:rPr>
      </w:pPr>
    </w:p>
    <w:p w14:paraId="61B42D6C" w14:textId="77777777" w:rsidR="009E2715" w:rsidRPr="00A075E6" w:rsidRDefault="009E2715" w:rsidP="009E2715">
      <w:pPr>
        <w:jc w:val="both"/>
        <w:rPr>
          <w:rFonts w:asciiTheme="minorHAnsi" w:hAnsiTheme="minorHAnsi"/>
        </w:rPr>
      </w:pPr>
      <w:r w:rsidRPr="00A075E6">
        <w:rPr>
          <w:rFonts w:asciiTheme="minorHAnsi" w:hAnsiTheme="minorHAnsi"/>
          <w:b/>
        </w:rPr>
        <w:t>NOTA:</w:t>
      </w:r>
      <w:r w:rsidRPr="00A075E6">
        <w:rPr>
          <w:rFonts w:asciiTheme="minorHAnsi" w:hAnsiTheme="minorHAnsi"/>
        </w:rPr>
        <w:t xml:space="preserve"> El orden de los documentos en el archivo de gestión centralizado depende de las entregas por parte de los supervisores de los contratos por lo que será su responsabilidad la organización del expediente</w:t>
      </w:r>
    </w:p>
    <w:p w14:paraId="583F74E1" w14:textId="77777777" w:rsidR="0045788B" w:rsidRPr="00A075E6" w:rsidRDefault="0045788B" w:rsidP="009E2715">
      <w:pPr>
        <w:jc w:val="both"/>
        <w:rPr>
          <w:rFonts w:asciiTheme="minorHAnsi" w:hAnsiTheme="minorHAnsi"/>
          <w:b/>
        </w:rPr>
      </w:pPr>
    </w:p>
    <w:p w14:paraId="1573C41E" w14:textId="77777777" w:rsidR="009E2715" w:rsidRPr="00A075E6" w:rsidRDefault="009E2715" w:rsidP="009014E2">
      <w:pPr>
        <w:pStyle w:val="Ttulo2"/>
        <w:numPr>
          <w:ilvl w:val="0"/>
          <w:numId w:val="22"/>
        </w:numPr>
        <w:rPr>
          <w:rFonts w:asciiTheme="minorHAnsi" w:hAnsiTheme="minorHAnsi"/>
        </w:rPr>
      </w:pPr>
      <w:bookmarkStart w:id="16" w:name="_Toc413422923"/>
      <w:r w:rsidRPr="00A075E6">
        <w:rPr>
          <w:rFonts w:asciiTheme="minorHAnsi" w:hAnsiTheme="minorHAnsi"/>
        </w:rPr>
        <w:t>ENTREGA DE DOCUMENTOS POR RETIRO O TRASLADO</w:t>
      </w:r>
      <w:bookmarkEnd w:id="16"/>
    </w:p>
    <w:p w14:paraId="1537675A" w14:textId="77777777" w:rsidR="009E2715" w:rsidRPr="00A075E6" w:rsidRDefault="009E2715" w:rsidP="009E2715">
      <w:pPr>
        <w:jc w:val="both"/>
        <w:rPr>
          <w:rFonts w:asciiTheme="minorHAnsi" w:hAnsiTheme="minorHAnsi"/>
          <w:b/>
        </w:rPr>
      </w:pPr>
    </w:p>
    <w:p w14:paraId="0984A0DF" w14:textId="77777777" w:rsidR="009E2715" w:rsidRPr="00A075E6" w:rsidRDefault="009E2715" w:rsidP="009E2715">
      <w:pPr>
        <w:jc w:val="both"/>
        <w:rPr>
          <w:rFonts w:asciiTheme="minorHAnsi" w:hAnsiTheme="minorHAnsi"/>
        </w:rPr>
      </w:pPr>
      <w:r w:rsidRPr="00A075E6">
        <w:rPr>
          <w:rFonts w:asciiTheme="minorHAnsi" w:hAnsiTheme="minorHAnsi"/>
        </w:rPr>
        <w:t>El personal de</w:t>
      </w:r>
      <w:r w:rsidR="00AB2B91" w:rsidRPr="00A075E6">
        <w:rPr>
          <w:rFonts w:asciiTheme="minorHAnsi" w:hAnsiTheme="minorHAnsi"/>
        </w:rPr>
        <w:t xml:space="preserve"> </w:t>
      </w:r>
      <w:r w:rsidRPr="00A075E6">
        <w:rPr>
          <w:rFonts w:asciiTheme="minorHAnsi" w:hAnsiTheme="minorHAnsi"/>
        </w:rPr>
        <w:t>l</w:t>
      </w:r>
      <w:r w:rsidR="00AB2B91" w:rsidRPr="00A075E6">
        <w:rPr>
          <w:rFonts w:asciiTheme="minorHAnsi" w:hAnsiTheme="minorHAnsi"/>
        </w:rPr>
        <w:t>a</w:t>
      </w:r>
      <w:r w:rsidRPr="00A075E6">
        <w:rPr>
          <w:rFonts w:asciiTheme="minorHAnsi" w:hAnsiTheme="minorHAnsi"/>
        </w:rPr>
        <w:t xml:space="preserve"> </w:t>
      </w:r>
      <w:r w:rsidR="00AB2B91" w:rsidRPr="00A075E6">
        <w:rPr>
          <w:rFonts w:asciiTheme="minorHAnsi" w:hAnsiTheme="minorHAnsi"/>
        </w:rPr>
        <w:t>Agencia</w:t>
      </w:r>
      <w:r w:rsidRPr="00A075E6">
        <w:rPr>
          <w:rFonts w:asciiTheme="minorHAnsi" w:hAnsiTheme="minorHAnsi"/>
        </w:rPr>
        <w:t xml:space="preserve"> una vez se retire de la entidad o por motivo del  trasladado a otra dependencia o proyecto, deberá cumplir con lo establecido en la Ley General de Archivos </w:t>
      </w:r>
      <w:r w:rsidRPr="00A075E6">
        <w:rPr>
          <w:rFonts w:asciiTheme="minorHAnsi" w:hAnsiTheme="minorHAnsi"/>
          <w:i/>
        </w:rPr>
        <w:t>“Artículo 15. Responsabilidad especial y obligaciones de los servidores públicos. Los servidores públicos, al desvincularse de las funciones titulares, entregarán los</w:t>
      </w:r>
      <w:r w:rsidR="00AB2B91" w:rsidRPr="00A075E6">
        <w:rPr>
          <w:rFonts w:asciiTheme="minorHAnsi" w:hAnsiTheme="minorHAnsi"/>
          <w:i/>
        </w:rPr>
        <w:t xml:space="preserve"> </w:t>
      </w:r>
      <w:r w:rsidRPr="00A075E6">
        <w:rPr>
          <w:rFonts w:asciiTheme="minorHAnsi" w:hAnsiTheme="minorHAnsi"/>
          <w:i/>
        </w:rPr>
        <w:t>documentos y archivos a su cargo debidamente inventariados</w:t>
      </w:r>
      <w:r w:rsidRPr="00A075E6">
        <w:rPr>
          <w:rFonts w:asciiTheme="minorHAnsi" w:hAnsiTheme="minorHAnsi"/>
        </w:rPr>
        <w:t xml:space="preserve">”. </w:t>
      </w:r>
    </w:p>
    <w:p w14:paraId="401C2ED4" w14:textId="77777777" w:rsidR="009E2715" w:rsidRPr="00A075E6" w:rsidRDefault="009E2715" w:rsidP="009E2715">
      <w:pPr>
        <w:jc w:val="both"/>
        <w:rPr>
          <w:rFonts w:asciiTheme="minorHAnsi" w:hAnsiTheme="minorHAnsi"/>
        </w:rPr>
      </w:pPr>
    </w:p>
    <w:p w14:paraId="143D4E1D" w14:textId="5C5690FD" w:rsidR="009E2715" w:rsidRPr="00A075E6" w:rsidRDefault="009E2715" w:rsidP="009E2715">
      <w:pPr>
        <w:jc w:val="both"/>
        <w:rPr>
          <w:rFonts w:asciiTheme="minorHAnsi" w:hAnsiTheme="minorHAnsi"/>
        </w:rPr>
      </w:pPr>
      <w:r w:rsidRPr="00A075E6">
        <w:rPr>
          <w:rFonts w:asciiTheme="minorHAnsi" w:hAnsiTheme="minorHAnsi"/>
        </w:rPr>
        <w:t xml:space="preserve">El inventario será entregado en el formato de inventario documental  </w:t>
      </w:r>
      <w:r w:rsidR="00532620" w:rsidRPr="00A075E6">
        <w:rPr>
          <w:rFonts w:asciiTheme="minorHAnsi" w:hAnsiTheme="minorHAnsi"/>
        </w:rPr>
        <w:t>GADF-F-018</w:t>
      </w:r>
      <w:r w:rsidRPr="00A075E6">
        <w:rPr>
          <w:rFonts w:asciiTheme="minorHAnsi" w:hAnsiTheme="minorHAnsi"/>
        </w:rPr>
        <w:t xml:space="preserve"> de este manual.</w:t>
      </w:r>
    </w:p>
    <w:p w14:paraId="0EEA72E0" w14:textId="77777777" w:rsidR="009E2715" w:rsidRPr="00A075E6" w:rsidRDefault="009E2715" w:rsidP="009E2715">
      <w:pPr>
        <w:ind w:firstLine="708"/>
        <w:jc w:val="both"/>
        <w:rPr>
          <w:rFonts w:asciiTheme="minorHAnsi" w:hAnsiTheme="minorHAnsi"/>
        </w:rPr>
      </w:pPr>
    </w:p>
    <w:p w14:paraId="5345A1AA" w14:textId="77777777" w:rsidR="009E2715" w:rsidRPr="00A075E6" w:rsidRDefault="009E2715" w:rsidP="00AB2B91">
      <w:pPr>
        <w:jc w:val="both"/>
        <w:rPr>
          <w:rFonts w:asciiTheme="minorHAnsi" w:hAnsiTheme="minorHAnsi"/>
          <w:i/>
        </w:rPr>
      </w:pPr>
      <w:r w:rsidRPr="00A075E6">
        <w:rPr>
          <w:rFonts w:asciiTheme="minorHAnsi" w:hAnsiTheme="minorHAnsi"/>
        </w:rPr>
        <w:t>En concordancia la resolución del INCO No. 690 de 2004 que en el artículo 26 sobre la entrega de documentos establece:  “</w:t>
      </w:r>
      <w:r w:rsidRPr="00A075E6">
        <w:rPr>
          <w:rFonts w:asciiTheme="minorHAnsi" w:hAnsiTheme="minorHAnsi"/>
          <w:i/>
        </w:rPr>
        <w:t>Los documentos producidos por los funcionarios del INCO en cumplimiento de sus funciones son del INCO, por lo tanto una vez el funcionario se retire de la entidad, o sea trasladado a otra dependencia entregará a su jefe inmediato los archivos tanto físicos, magnéticos y electrónicos, debidamente organizados e inventariados con acta de entrega, de acuerdo a los parámetros establecidos en el manual de procedimientos de archivo”.</w:t>
      </w:r>
    </w:p>
    <w:p w14:paraId="3157C9A1" w14:textId="77777777" w:rsidR="009E2715" w:rsidRPr="00A075E6" w:rsidRDefault="009E2715" w:rsidP="009E2715">
      <w:pPr>
        <w:jc w:val="both"/>
        <w:rPr>
          <w:rFonts w:asciiTheme="minorHAnsi" w:hAnsiTheme="minorHAnsi"/>
        </w:rPr>
      </w:pPr>
    </w:p>
    <w:p w14:paraId="0FDEFB49" w14:textId="77777777" w:rsidR="009E2715" w:rsidRPr="00A075E6" w:rsidRDefault="009E2715" w:rsidP="009E2715">
      <w:pPr>
        <w:jc w:val="both"/>
        <w:rPr>
          <w:rFonts w:asciiTheme="minorHAnsi" w:hAnsiTheme="minorHAnsi"/>
        </w:rPr>
      </w:pPr>
      <w:r w:rsidRPr="00A075E6">
        <w:rPr>
          <w:rFonts w:asciiTheme="minorHAnsi" w:hAnsiTheme="minorHAnsi"/>
        </w:rPr>
        <w:t>Así mismo deberá devolver los documentos que tenga bajo su responsabilidad en la modalidad de préstamo al área de archivo de</w:t>
      </w:r>
      <w:r w:rsidR="00AB2B91" w:rsidRPr="00A075E6">
        <w:rPr>
          <w:rFonts w:asciiTheme="minorHAnsi" w:hAnsiTheme="minorHAnsi"/>
        </w:rPr>
        <w:t xml:space="preserve"> </w:t>
      </w:r>
      <w:r w:rsidRPr="00A075E6">
        <w:rPr>
          <w:rFonts w:asciiTheme="minorHAnsi" w:hAnsiTheme="minorHAnsi"/>
        </w:rPr>
        <w:t>l</w:t>
      </w:r>
      <w:r w:rsidR="00AB2B91" w:rsidRPr="00A075E6">
        <w:rPr>
          <w:rFonts w:asciiTheme="minorHAnsi" w:hAnsiTheme="minorHAnsi"/>
        </w:rPr>
        <w:t>a</w:t>
      </w:r>
      <w:r w:rsidRPr="00A075E6">
        <w:rPr>
          <w:rFonts w:asciiTheme="minorHAnsi" w:hAnsiTheme="minorHAnsi"/>
        </w:rPr>
        <w:t xml:space="preserve"> </w:t>
      </w:r>
      <w:r w:rsidR="00AB2B91" w:rsidRPr="00A075E6">
        <w:rPr>
          <w:rFonts w:asciiTheme="minorHAnsi" w:hAnsiTheme="minorHAnsi"/>
        </w:rPr>
        <w:t>Agencia</w:t>
      </w:r>
      <w:r w:rsidRPr="00A075E6">
        <w:rPr>
          <w:rFonts w:asciiTheme="minorHAnsi" w:hAnsiTheme="minorHAnsi"/>
        </w:rPr>
        <w:t>.</w:t>
      </w:r>
    </w:p>
    <w:p w14:paraId="785AD22B" w14:textId="77777777" w:rsidR="009E2715" w:rsidRPr="00A075E6" w:rsidRDefault="009E2715" w:rsidP="009E2715">
      <w:pPr>
        <w:jc w:val="both"/>
        <w:rPr>
          <w:rFonts w:asciiTheme="minorHAnsi" w:hAnsiTheme="minorHAnsi"/>
        </w:rPr>
      </w:pPr>
    </w:p>
    <w:p w14:paraId="4F3DB3BB" w14:textId="77777777" w:rsidR="009E2715" w:rsidRPr="00A075E6" w:rsidRDefault="009E2715" w:rsidP="009E2715">
      <w:pPr>
        <w:jc w:val="both"/>
        <w:rPr>
          <w:rFonts w:asciiTheme="minorHAnsi" w:hAnsiTheme="minorHAnsi"/>
        </w:rPr>
      </w:pPr>
      <w:r w:rsidRPr="00A075E6">
        <w:rPr>
          <w:rFonts w:asciiTheme="minorHAnsi" w:hAnsiTheme="minorHAnsi"/>
        </w:rPr>
        <w:t>Cuando un funcionario de</w:t>
      </w:r>
      <w:r w:rsidR="00AB2B91" w:rsidRPr="00A075E6">
        <w:rPr>
          <w:rFonts w:asciiTheme="minorHAnsi" w:hAnsiTheme="minorHAnsi"/>
        </w:rPr>
        <w:t xml:space="preserve"> </w:t>
      </w:r>
      <w:r w:rsidRPr="00A075E6">
        <w:rPr>
          <w:rFonts w:asciiTheme="minorHAnsi" w:hAnsiTheme="minorHAnsi"/>
        </w:rPr>
        <w:t>l</w:t>
      </w:r>
      <w:r w:rsidR="00AB2B91" w:rsidRPr="00A075E6">
        <w:rPr>
          <w:rFonts w:asciiTheme="minorHAnsi" w:hAnsiTheme="minorHAnsi"/>
        </w:rPr>
        <w:t>a</w:t>
      </w:r>
      <w:r w:rsidRPr="00A075E6">
        <w:rPr>
          <w:rFonts w:asciiTheme="minorHAnsi" w:hAnsiTheme="minorHAnsi"/>
        </w:rPr>
        <w:t xml:space="preserve"> </w:t>
      </w:r>
      <w:r w:rsidR="00AB2B91" w:rsidRPr="00A075E6">
        <w:rPr>
          <w:rFonts w:asciiTheme="minorHAnsi" w:hAnsiTheme="minorHAnsi"/>
        </w:rPr>
        <w:t>Agencia</w:t>
      </w:r>
      <w:r w:rsidRPr="00A075E6">
        <w:rPr>
          <w:rFonts w:asciiTheme="minorHAnsi" w:hAnsiTheme="minorHAnsi"/>
        </w:rPr>
        <w:t xml:space="preserve"> participe en seminarios, congresos, conferencias o cursos en nombre de la entidad entregará a la </w:t>
      </w:r>
      <w:r w:rsidR="007F4E3F" w:rsidRPr="00A075E6">
        <w:rPr>
          <w:rFonts w:asciiTheme="minorHAnsi" w:hAnsiTheme="minorHAnsi"/>
        </w:rPr>
        <w:t>Vicepresidencia Administrativa y Financiera</w:t>
      </w:r>
      <w:r w:rsidRPr="00A075E6">
        <w:rPr>
          <w:rFonts w:asciiTheme="minorHAnsi" w:hAnsiTheme="minorHAnsi"/>
        </w:rPr>
        <w:t xml:space="preserve"> los documentos resultado de dichas actividades debidamente organizados. </w:t>
      </w:r>
    </w:p>
    <w:p w14:paraId="11C98134" w14:textId="77777777" w:rsidR="005442EA" w:rsidRPr="00A075E6" w:rsidRDefault="005442EA" w:rsidP="009E2715">
      <w:pPr>
        <w:jc w:val="both"/>
        <w:rPr>
          <w:rFonts w:asciiTheme="minorHAnsi" w:hAnsiTheme="minorHAnsi"/>
        </w:rPr>
      </w:pPr>
    </w:p>
    <w:p w14:paraId="0D24ED5F" w14:textId="77777777" w:rsidR="009E2715" w:rsidRPr="00A075E6" w:rsidRDefault="009E2715" w:rsidP="009E2715">
      <w:pPr>
        <w:jc w:val="both"/>
        <w:rPr>
          <w:rFonts w:asciiTheme="minorHAnsi" w:hAnsiTheme="minorHAnsi"/>
        </w:rPr>
      </w:pPr>
      <w:r w:rsidRPr="00A075E6">
        <w:rPr>
          <w:rFonts w:asciiTheme="minorHAnsi" w:hAnsiTheme="minorHAnsi"/>
        </w:rPr>
        <w:t xml:space="preserve">Finalmente debe descargar y dejar en 0 el sistema de Gestión Documental Orfeo. </w:t>
      </w:r>
    </w:p>
    <w:p w14:paraId="5A1C52B6" w14:textId="77777777" w:rsidR="0045788B" w:rsidRPr="00A075E6" w:rsidRDefault="0045788B" w:rsidP="009E2715">
      <w:pPr>
        <w:jc w:val="both"/>
        <w:rPr>
          <w:rFonts w:asciiTheme="minorHAnsi" w:hAnsiTheme="minorHAnsi"/>
        </w:rPr>
      </w:pPr>
    </w:p>
    <w:p w14:paraId="0B9DFF50" w14:textId="77777777" w:rsidR="009E2715" w:rsidRPr="00A075E6" w:rsidRDefault="009E2715" w:rsidP="009014E2">
      <w:pPr>
        <w:pStyle w:val="Ttulo2"/>
        <w:numPr>
          <w:ilvl w:val="0"/>
          <w:numId w:val="22"/>
        </w:numPr>
        <w:rPr>
          <w:rFonts w:asciiTheme="minorHAnsi" w:hAnsiTheme="minorHAnsi"/>
        </w:rPr>
      </w:pPr>
      <w:bookmarkStart w:id="17" w:name="_Toc413422924"/>
      <w:r w:rsidRPr="00A075E6">
        <w:rPr>
          <w:rFonts w:asciiTheme="minorHAnsi" w:hAnsiTheme="minorHAnsi"/>
        </w:rPr>
        <w:t>CONSULTA Y PRÉSTAMO</w:t>
      </w:r>
      <w:bookmarkEnd w:id="17"/>
    </w:p>
    <w:p w14:paraId="475868D1" w14:textId="77777777" w:rsidR="009E2715" w:rsidRPr="00A075E6" w:rsidRDefault="009E2715" w:rsidP="009E2715">
      <w:pPr>
        <w:jc w:val="both"/>
        <w:rPr>
          <w:rFonts w:asciiTheme="minorHAnsi" w:hAnsiTheme="minorHAnsi"/>
        </w:rPr>
      </w:pPr>
    </w:p>
    <w:p w14:paraId="25BA0214" w14:textId="77777777" w:rsidR="009E2715" w:rsidRPr="00A075E6" w:rsidRDefault="009E2715" w:rsidP="009E2715">
      <w:pPr>
        <w:jc w:val="both"/>
        <w:rPr>
          <w:rFonts w:asciiTheme="minorHAnsi" w:hAnsiTheme="minorHAnsi"/>
        </w:rPr>
      </w:pPr>
      <w:r w:rsidRPr="00A075E6">
        <w:rPr>
          <w:rFonts w:asciiTheme="minorHAnsi" w:hAnsiTheme="minorHAnsi"/>
        </w:rPr>
        <w:t xml:space="preserve">Se tendrá en cuenta lo establecido en el reglamento de gestión documental, resolución 690 de 2004 (disponible en el ítem normatividad de la página Web), </w:t>
      </w:r>
      <w:r w:rsidRPr="00A075E6">
        <w:rPr>
          <w:rFonts w:asciiTheme="minorHAnsi" w:hAnsiTheme="minorHAnsi"/>
          <w:i/>
        </w:rPr>
        <w:t>“todo el personal del INCO tiene derecho a consultar los archivos y a solicitar documentos en préstamo hasta por 30 días calendario, tiempo en el cual debe devolverlos al archivo y en caso de que los necesite por más tiempo podrá renovar el préstamo, en caso de que la documentación no sea devuelta se oficiará al jefe de la dependencia</w:t>
      </w:r>
      <w:r w:rsidRPr="00A075E6">
        <w:rPr>
          <w:rFonts w:asciiTheme="minorHAnsi" w:hAnsiTheme="minorHAnsi"/>
        </w:rPr>
        <w:t>”</w:t>
      </w:r>
    </w:p>
    <w:p w14:paraId="6BEE7F2C" w14:textId="77777777" w:rsidR="007E77C9" w:rsidRPr="00A075E6" w:rsidRDefault="007E77C9" w:rsidP="009E2715">
      <w:pPr>
        <w:jc w:val="both"/>
        <w:rPr>
          <w:rFonts w:asciiTheme="minorHAnsi" w:hAnsiTheme="minorHAnsi"/>
        </w:rPr>
      </w:pPr>
    </w:p>
    <w:p w14:paraId="3791A6E2" w14:textId="1B90FCF8" w:rsidR="009E2715" w:rsidRPr="00A075E6" w:rsidRDefault="009E2715" w:rsidP="009E2715">
      <w:pPr>
        <w:numPr>
          <w:ilvl w:val="0"/>
          <w:numId w:val="17"/>
        </w:numPr>
        <w:autoSpaceDE/>
        <w:autoSpaceDN/>
        <w:adjustRightInd/>
        <w:spacing w:line="240" w:lineRule="auto"/>
        <w:jc w:val="both"/>
        <w:rPr>
          <w:rFonts w:asciiTheme="minorHAnsi" w:hAnsiTheme="minorHAnsi"/>
        </w:rPr>
      </w:pPr>
      <w:r w:rsidRPr="00A075E6">
        <w:rPr>
          <w:rFonts w:asciiTheme="minorHAnsi" w:hAnsiTheme="minorHAnsi"/>
        </w:rPr>
        <w:t xml:space="preserve">No se prestan los documento originales de la carpeta </w:t>
      </w:r>
      <w:r w:rsidR="005442EA" w:rsidRPr="00A075E6">
        <w:rPr>
          <w:rFonts w:asciiTheme="minorHAnsi" w:hAnsiTheme="minorHAnsi"/>
        </w:rPr>
        <w:t>legal</w:t>
      </w:r>
      <w:r w:rsidRPr="00A075E6">
        <w:rPr>
          <w:rFonts w:asciiTheme="minorHAnsi" w:hAnsiTheme="minorHAnsi"/>
        </w:rPr>
        <w:t xml:space="preserve"> de los contratos de concesión o de interventoría, únicamente podrán ser consultados en el área de archivo y correspondencia.</w:t>
      </w:r>
    </w:p>
    <w:p w14:paraId="69BBF528" w14:textId="77777777" w:rsidR="009E2715" w:rsidRPr="00A075E6" w:rsidRDefault="009E2715" w:rsidP="009E2715">
      <w:pPr>
        <w:jc w:val="both"/>
        <w:rPr>
          <w:rFonts w:asciiTheme="minorHAnsi" w:hAnsiTheme="minorHAnsi"/>
        </w:rPr>
      </w:pPr>
    </w:p>
    <w:p w14:paraId="6AB8DD30" w14:textId="04D7EE1B" w:rsidR="009E2715" w:rsidRPr="00A075E6" w:rsidRDefault="009E2715" w:rsidP="009E2715">
      <w:pPr>
        <w:numPr>
          <w:ilvl w:val="0"/>
          <w:numId w:val="16"/>
        </w:numPr>
        <w:autoSpaceDE/>
        <w:autoSpaceDN/>
        <w:adjustRightInd/>
        <w:spacing w:line="240" w:lineRule="auto"/>
        <w:jc w:val="both"/>
        <w:rPr>
          <w:rFonts w:asciiTheme="minorHAnsi" w:hAnsiTheme="minorHAnsi"/>
        </w:rPr>
      </w:pPr>
      <w:r w:rsidRPr="00A075E6">
        <w:rPr>
          <w:rFonts w:asciiTheme="minorHAnsi" w:hAnsiTheme="minorHAnsi"/>
        </w:rPr>
        <w:t xml:space="preserve">Atendiendo la circular 013 de 2004 emanada de la Gerencia General del INCO,  los expedientes y demás archivos no podrán salir de la esfera institucional, es decir no pueden ser prestados a personal diferente </w:t>
      </w:r>
      <w:r w:rsidR="005442EA" w:rsidRPr="00A075E6">
        <w:rPr>
          <w:rFonts w:asciiTheme="minorHAnsi" w:hAnsiTheme="minorHAnsi"/>
        </w:rPr>
        <w:t xml:space="preserve">al que labora en la entidad, </w:t>
      </w:r>
      <w:r w:rsidRPr="00A075E6">
        <w:rPr>
          <w:rFonts w:asciiTheme="minorHAnsi" w:hAnsiTheme="minorHAnsi"/>
        </w:rPr>
        <w:t>aunque sí podrán ser consultados por funcionarios de otras entidades y particulares en el área de archivo y correspondencia.</w:t>
      </w:r>
    </w:p>
    <w:p w14:paraId="510A7C96" w14:textId="77777777" w:rsidR="009E2715" w:rsidRPr="00A075E6" w:rsidRDefault="009E2715" w:rsidP="009E2715">
      <w:pPr>
        <w:jc w:val="both"/>
        <w:rPr>
          <w:rFonts w:asciiTheme="minorHAnsi" w:hAnsiTheme="minorHAnsi"/>
        </w:rPr>
      </w:pPr>
    </w:p>
    <w:p w14:paraId="1A5A73E4" w14:textId="77777777" w:rsidR="009E2715" w:rsidRPr="00A075E6" w:rsidRDefault="009E2715" w:rsidP="009E2715">
      <w:pPr>
        <w:numPr>
          <w:ilvl w:val="0"/>
          <w:numId w:val="16"/>
        </w:numPr>
        <w:autoSpaceDE/>
        <w:autoSpaceDN/>
        <w:adjustRightInd/>
        <w:spacing w:line="240" w:lineRule="auto"/>
        <w:jc w:val="both"/>
        <w:rPr>
          <w:rFonts w:asciiTheme="minorHAnsi" w:hAnsiTheme="minorHAnsi"/>
        </w:rPr>
      </w:pPr>
      <w:r w:rsidRPr="00A075E6">
        <w:rPr>
          <w:rFonts w:asciiTheme="minorHAnsi" w:hAnsiTheme="minorHAnsi"/>
        </w:rPr>
        <w:t xml:space="preserve">En caso de que el personal de </w:t>
      </w:r>
      <w:r w:rsidR="007E77C9" w:rsidRPr="00A075E6">
        <w:rPr>
          <w:rFonts w:asciiTheme="minorHAnsi" w:hAnsiTheme="minorHAnsi"/>
        </w:rPr>
        <w:t>la Agencia</w:t>
      </w:r>
      <w:r w:rsidRPr="00A075E6">
        <w:rPr>
          <w:rFonts w:asciiTheme="minorHAnsi" w:hAnsiTheme="minorHAnsi"/>
        </w:rPr>
        <w:t xml:space="preserve"> no requiera llevar los documentos en préstamo, pero quiera sacar fotocopia de alguno de los documentos, deberá presentar y entregar el carné que lo acredita como parte del personal de</w:t>
      </w:r>
      <w:r w:rsidR="007E77C9" w:rsidRPr="00A075E6">
        <w:rPr>
          <w:rFonts w:asciiTheme="minorHAnsi" w:hAnsiTheme="minorHAnsi"/>
        </w:rPr>
        <w:t xml:space="preserve"> </w:t>
      </w:r>
      <w:r w:rsidRPr="00A075E6">
        <w:rPr>
          <w:rFonts w:asciiTheme="minorHAnsi" w:hAnsiTheme="minorHAnsi"/>
        </w:rPr>
        <w:t>l</w:t>
      </w:r>
      <w:r w:rsidR="007E77C9" w:rsidRPr="00A075E6">
        <w:rPr>
          <w:rFonts w:asciiTheme="minorHAnsi" w:hAnsiTheme="minorHAnsi"/>
        </w:rPr>
        <w:t>a</w:t>
      </w:r>
      <w:r w:rsidRPr="00A075E6">
        <w:rPr>
          <w:rFonts w:asciiTheme="minorHAnsi" w:hAnsiTheme="minorHAnsi"/>
        </w:rPr>
        <w:t xml:space="preserve"> </w:t>
      </w:r>
      <w:r w:rsidR="007E77C9" w:rsidRPr="00A075E6">
        <w:rPr>
          <w:rFonts w:asciiTheme="minorHAnsi" w:hAnsiTheme="minorHAnsi"/>
        </w:rPr>
        <w:t>Agencia</w:t>
      </w:r>
      <w:r w:rsidRPr="00A075E6">
        <w:rPr>
          <w:rFonts w:asciiTheme="minorHAnsi" w:hAnsiTheme="minorHAnsi"/>
        </w:rPr>
        <w:t>, se dejará registro de los folios que va a fotocopiar.</w:t>
      </w:r>
    </w:p>
    <w:p w14:paraId="1B1CACCD" w14:textId="77777777" w:rsidR="009E2715" w:rsidRPr="00A075E6" w:rsidRDefault="009E2715" w:rsidP="009E2715">
      <w:pPr>
        <w:jc w:val="both"/>
        <w:rPr>
          <w:rFonts w:asciiTheme="minorHAnsi" w:hAnsiTheme="minorHAnsi"/>
        </w:rPr>
      </w:pPr>
    </w:p>
    <w:p w14:paraId="361DE613" w14:textId="77777777" w:rsidR="009E2715" w:rsidRPr="00A075E6" w:rsidRDefault="009E2715" w:rsidP="009E2715">
      <w:pPr>
        <w:numPr>
          <w:ilvl w:val="0"/>
          <w:numId w:val="16"/>
        </w:numPr>
        <w:autoSpaceDE/>
        <w:autoSpaceDN/>
        <w:adjustRightInd/>
        <w:spacing w:line="240" w:lineRule="auto"/>
        <w:jc w:val="both"/>
        <w:rPr>
          <w:rFonts w:asciiTheme="minorHAnsi" w:hAnsiTheme="minorHAnsi"/>
        </w:rPr>
      </w:pPr>
      <w:r w:rsidRPr="00A075E6">
        <w:rPr>
          <w:rFonts w:asciiTheme="minorHAnsi" w:hAnsiTheme="minorHAnsi"/>
        </w:rPr>
        <w:t>Debe quedar un registro de los préstamos en el siguiente formato, será responsabilidad del solicitante la firma de devolución de los documentos.</w:t>
      </w:r>
    </w:p>
    <w:p w14:paraId="34104A2F" w14:textId="77777777" w:rsidR="009E2715" w:rsidRPr="00A075E6" w:rsidRDefault="009E2715" w:rsidP="009E2715">
      <w:pPr>
        <w:tabs>
          <w:tab w:val="left" w:pos="360"/>
        </w:tabs>
        <w:jc w:val="both"/>
        <w:rPr>
          <w:rFonts w:asciiTheme="minorHAnsi" w:hAnsiTheme="minorHAnsi"/>
        </w:rPr>
      </w:pPr>
    </w:p>
    <w:p w14:paraId="6FFABA66" w14:textId="77777777" w:rsidR="009E2715" w:rsidRPr="00A075E6" w:rsidRDefault="009E2715" w:rsidP="00332797">
      <w:pPr>
        <w:jc w:val="center"/>
        <w:rPr>
          <w:rFonts w:asciiTheme="minorHAnsi" w:hAnsiTheme="minorHAnsi"/>
        </w:rPr>
      </w:pPr>
      <w:r w:rsidRPr="00A075E6">
        <w:rPr>
          <w:rFonts w:asciiTheme="minorHAnsi" w:hAnsiTheme="minorHAnsi"/>
        </w:rPr>
        <w:t>TARJETA DE PRESTAMO DE DOCUMENTOS</w:t>
      </w:r>
    </w:p>
    <w:tbl>
      <w:tblPr>
        <w:tblW w:w="5000" w:type="pct"/>
        <w:tblCellMar>
          <w:left w:w="70" w:type="dxa"/>
          <w:right w:w="70" w:type="dxa"/>
        </w:tblCellMar>
        <w:tblLook w:val="0000" w:firstRow="0" w:lastRow="0" w:firstColumn="0" w:lastColumn="0" w:noHBand="0" w:noVBand="0"/>
      </w:tblPr>
      <w:tblGrid>
        <w:gridCol w:w="1937"/>
        <w:gridCol w:w="1603"/>
        <w:gridCol w:w="1985"/>
        <w:gridCol w:w="860"/>
        <w:gridCol w:w="1677"/>
        <w:gridCol w:w="766"/>
      </w:tblGrid>
      <w:tr w:rsidR="009E2715" w:rsidRPr="00A075E6" w14:paraId="28F96894" w14:textId="77777777" w:rsidTr="00981DEE">
        <w:trPr>
          <w:trHeight w:val="510"/>
        </w:trPr>
        <w:tc>
          <w:tcPr>
            <w:tcW w:w="1097" w:type="pct"/>
            <w:tcBorders>
              <w:top w:val="single" w:sz="4" w:space="0" w:color="auto"/>
              <w:left w:val="single" w:sz="4" w:space="0" w:color="auto"/>
              <w:bottom w:val="single" w:sz="4" w:space="0" w:color="auto"/>
              <w:right w:val="single" w:sz="4" w:space="0" w:color="auto"/>
            </w:tcBorders>
            <w:shd w:val="clear" w:color="auto" w:fill="C0C0C0"/>
          </w:tcPr>
          <w:p w14:paraId="00CDC648" w14:textId="77777777" w:rsidR="009E2715" w:rsidRPr="00A075E6" w:rsidRDefault="009E2715" w:rsidP="00981DEE">
            <w:pPr>
              <w:jc w:val="center"/>
              <w:rPr>
                <w:rFonts w:asciiTheme="minorHAnsi" w:hAnsiTheme="minorHAnsi"/>
                <w:lang w:val="es-ES"/>
              </w:rPr>
            </w:pPr>
            <w:r w:rsidRPr="00A075E6">
              <w:rPr>
                <w:rFonts w:asciiTheme="minorHAnsi" w:hAnsiTheme="minorHAnsi"/>
              </w:rPr>
              <w:t>Fecha préstamo</w:t>
            </w:r>
          </w:p>
        </w:tc>
        <w:tc>
          <w:tcPr>
            <w:tcW w:w="908" w:type="pct"/>
            <w:tcBorders>
              <w:top w:val="single" w:sz="4" w:space="0" w:color="auto"/>
              <w:left w:val="nil"/>
              <w:bottom w:val="single" w:sz="4" w:space="0" w:color="auto"/>
              <w:right w:val="single" w:sz="4" w:space="0" w:color="auto"/>
            </w:tcBorders>
            <w:shd w:val="clear" w:color="auto" w:fill="C0C0C0"/>
          </w:tcPr>
          <w:p w14:paraId="713C68EF" w14:textId="34F93950" w:rsidR="009E2715" w:rsidRPr="00A075E6" w:rsidRDefault="009E2715" w:rsidP="00981DEE">
            <w:pPr>
              <w:jc w:val="center"/>
              <w:rPr>
                <w:rFonts w:asciiTheme="minorHAnsi" w:hAnsiTheme="minorHAnsi"/>
                <w:lang w:val="es-ES"/>
              </w:rPr>
            </w:pPr>
            <w:r w:rsidRPr="00A075E6">
              <w:rPr>
                <w:rFonts w:asciiTheme="minorHAnsi" w:hAnsiTheme="minorHAnsi"/>
              </w:rPr>
              <w:t>Nombre la carpeta</w:t>
            </w:r>
          </w:p>
        </w:tc>
        <w:tc>
          <w:tcPr>
            <w:tcW w:w="1124" w:type="pct"/>
            <w:tcBorders>
              <w:top w:val="single" w:sz="4" w:space="0" w:color="auto"/>
              <w:left w:val="nil"/>
              <w:bottom w:val="single" w:sz="4" w:space="0" w:color="auto"/>
              <w:right w:val="single" w:sz="4" w:space="0" w:color="auto"/>
            </w:tcBorders>
            <w:shd w:val="clear" w:color="auto" w:fill="C0C0C0"/>
          </w:tcPr>
          <w:p w14:paraId="35927C2E" w14:textId="77777777" w:rsidR="009E2715" w:rsidRPr="00A075E6" w:rsidRDefault="009E2715" w:rsidP="00981DEE">
            <w:pPr>
              <w:jc w:val="center"/>
              <w:rPr>
                <w:rFonts w:asciiTheme="minorHAnsi" w:hAnsiTheme="minorHAnsi"/>
                <w:lang w:val="es-ES"/>
              </w:rPr>
            </w:pPr>
            <w:r w:rsidRPr="00A075E6">
              <w:rPr>
                <w:rFonts w:asciiTheme="minorHAnsi" w:hAnsiTheme="minorHAnsi"/>
              </w:rPr>
              <w:t>Nombre del solicitante</w:t>
            </w:r>
          </w:p>
        </w:tc>
        <w:tc>
          <w:tcPr>
            <w:tcW w:w="487" w:type="pct"/>
            <w:tcBorders>
              <w:top w:val="single" w:sz="4" w:space="0" w:color="auto"/>
              <w:left w:val="nil"/>
              <w:bottom w:val="single" w:sz="4" w:space="0" w:color="auto"/>
              <w:right w:val="single" w:sz="4" w:space="0" w:color="auto"/>
            </w:tcBorders>
            <w:shd w:val="clear" w:color="auto" w:fill="C0C0C0"/>
          </w:tcPr>
          <w:p w14:paraId="4FB2D08B" w14:textId="77777777" w:rsidR="009E2715" w:rsidRPr="00A075E6" w:rsidRDefault="009E2715" w:rsidP="00981DEE">
            <w:pPr>
              <w:jc w:val="center"/>
              <w:rPr>
                <w:rFonts w:asciiTheme="minorHAnsi" w:hAnsiTheme="minorHAnsi"/>
                <w:lang w:val="es-ES"/>
              </w:rPr>
            </w:pPr>
            <w:r w:rsidRPr="00A075E6">
              <w:rPr>
                <w:rFonts w:asciiTheme="minorHAnsi" w:hAnsiTheme="minorHAnsi"/>
              </w:rPr>
              <w:t>No. Folios</w:t>
            </w:r>
          </w:p>
        </w:tc>
        <w:tc>
          <w:tcPr>
            <w:tcW w:w="950" w:type="pct"/>
            <w:tcBorders>
              <w:top w:val="single" w:sz="4" w:space="0" w:color="auto"/>
              <w:left w:val="nil"/>
              <w:bottom w:val="single" w:sz="4" w:space="0" w:color="auto"/>
              <w:right w:val="single" w:sz="4" w:space="0" w:color="auto"/>
            </w:tcBorders>
            <w:shd w:val="clear" w:color="auto" w:fill="C0C0C0"/>
          </w:tcPr>
          <w:p w14:paraId="19F74A8D" w14:textId="77777777" w:rsidR="009E2715" w:rsidRPr="00A075E6" w:rsidRDefault="009E2715" w:rsidP="00981DEE">
            <w:pPr>
              <w:jc w:val="center"/>
              <w:rPr>
                <w:rFonts w:asciiTheme="minorHAnsi" w:hAnsiTheme="minorHAnsi"/>
                <w:lang w:val="es-ES"/>
              </w:rPr>
            </w:pPr>
            <w:r w:rsidRPr="00A075E6">
              <w:rPr>
                <w:rFonts w:asciiTheme="minorHAnsi" w:hAnsiTheme="minorHAnsi"/>
              </w:rPr>
              <w:t>Fecha devolución</w:t>
            </w:r>
          </w:p>
        </w:tc>
        <w:tc>
          <w:tcPr>
            <w:tcW w:w="435" w:type="pct"/>
            <w:tcBorders>
              <w:top w:val="single" w:sz="4" w:space="0" w:color="auto"/>
              <w:left w:val="nil"/>
              <w:bottom w:val="single" w:sz="4" w:space="0" w:color="auto"/>
              <w:right w:val="single" w:sz="4" w:space="0" w:color="auto"/>
            </w:tcBorders>
            <w:shd w:val="clear" w:color="auto" w:fill="C0C0C0"/>
          </w:tcPr>
          <w:p w14:paraId="3EF3C5D6" w14:textId="77777777" w:rsidR="009E2715" w:rsidRPr="00A075E6" w:rsidRDefault="009E2715" w:rsidP="00981DEE">
            <w:pPr>
              <w:jc w:val="center"/>
              <w:rPr>
                <w:rFonts w:asciiTheme="minorHAnsi" w:hAnsiTheme="minorHAnsi"/>
                <w:lang w:val="es-ES"/>
              </w:rPr>
            </w:pPr>
            <w:r w:rsidRPr="00A075E6">
              <w:rPr>
                <w:rFonts w:asciiTheme="minorHAnsi" w:hAnsiTheme="minorHAnsi"/>
              </w:rPr>
              <w:t>Firma</w:t>
            </w:r>
          </w:p>
        </w:tc>
      </w:tr>
      <w:tr w:rsidR="009E2715" w:rsidRPr="00A075E6" w14:paraId="0CC042AE" w14:textId="77777777" w:rsidTr="00981DEE">
        <w:trPr>
          <w:trHeight w:val="315"/>
        </w:trPr>
        <w:tc>
          <w:tcPr>
            <w:tcW w:w="1097" w:type="pct"/>
            <w:tcBorders>
              <w:top w:val="nil"/>
              <w:left w:val="single" w:sz="4" w:space="0" w:color="auto"/>
              <w:bottom w:val="single" w:sz="4" w:space="0" w:color="auto"/>
              <w:right w:val="single" w:sz="4" w:space="0" w:color="auto"/>
            </w:tcBorders>
            <w:shd w:val="clear" w:color="auto" w:fill="auto"/>
          </w:tcPr>
          <w:p w14:paraId="032DB456" w14:textId="77777777" w:rsidR="009E2715" w:rsidRPr="00A075E6" w:rsidRDefault="009E2715" w:rsidP="007F4E3F">
            <w:pPr>
              <w:rPr>
                <w:rFonts w:asciiTheme="minorHAnsi" w:hAnsiTheme="minorHAnsi"/>
                <w:lang w:val="es-ES"/>
              </w:rPr>
            </w:pPr>
            <w:r w:rsidRPr="00A075E6">
              <w:rPr>
                <w:rFonts w:asciiTheme="minorHAnsi" w:hAnsiTheme="minorHAnsi"/>
              </w:rPr>
              <w:t> </w:t>
            </w:r>
          </w:p>
        </w:tc>
        <w:tc>
          <w:tcPr>
            <w:tcW w:w="908" w:type="pct"/>
            <w:tcBorders>
              <w:top w:val="nil"/>
              <w:left w:val="nil"/>
              <w:bottom w:val="single" w:sz="4" w:space="0" w:color="auto"/>
              <w:right w:val="single" w:sz="4" w:space="0" w:color="auto"/>
            </w:tcBorders>
            <w:shd w:val="clear" w:color="auto" w:fill="auto"/>
          </w:tcPr>
          <w:p w14:paraId="0B6BEE0F" w14:textId="77777777" w:rsidR="009E2715" w:rsidRPr="00A075E6" w:rsidRDefault="009E2715" w:rsidP="007F4E3F">
            <w:pPr>
              <w:rPr>
                <w:rFonts w:asciiTheme="minorHAnsi" w:hAnsiTheme="minorHAnsi"/>
                <w:lang w:val="es-ES"/>
              </w:rPr>
            </w:pPr>
            <w:r w:rsidRPr="00A075E6">
              <w:rPr>
                <w:rFonts w:asciiTheme="minorHAnsi" w:hAnsiTheme="minorHAnsi"/>
              </w:rPr>
              <w:t> </w:t>
            </w:r>
          </w:p>
        </w:tc>
        <w:tc>
          <w:tcPr>
            <w:tcW w:w="1124" w:type="pct"/>
            <w:tcBorders>
              <w:top w:val="nil"/>
              <w:left w:val="nil"/>
              <w:bottom w:val="single" w:sz="4" w:space="0" w:color="auto"/>
              <w:right w:val="single" w:sz="4" w:space="0" w:color="auto"/>
            </w:tcBorders>
            <w:shd w:val="clear" w:color="auto" w:fill="auto"/>
          </w:tcPr>
          <w:p w14:paraId="46986C60" w14:textId="77777777" w:rsidR="009E2715" w:rsidRPr="00A075E6" w:rsidRDefault="009E2715" w:rsidP="007F4E3F">
            <w:pPr>
              <w:rPr>
                <w:rFonts w:asciiTheme="minorHAnsi" w:hAnsiTheme="minorHAnsi"/>
                <w:lang w:val="es-ES"/>
              </w:rPr>
            </w:pPr>
            <w:r w:rsidRPr="00A075E6">
              <w:rPr>
                <w:rFonts w:asciiTheme="minorHAnsi" w:hAnsiTheme="minorHAnsi"/>
              </w:rPr>
              <w:t> </w:t>
            </w:r>
          </w:p>
        </w:tc>
        <w:tc>
          <w:tcPr>
            <w:tcW w:w="487" w:type="pct"/>
            <w:tcBorders>
              <w:top w:val="nil"/>
              <w:left w:val="nil"/>
              <w:bottom w:val="single" w:sz="4" w:space="0" w:color="auto"/>
              <w:right w:val="single" w:sz="4" w:space="0" w:color="auto"/>
            </w:tcBorders>
            <w:shd w:val="clear" w:color="auto" w:fill="auto"/>
          </w:tcPr>
          <w:p w14:paraId="60826ED0" w14:textId="77777777" w:rsidR="009E2715" w:rsidRPr="00A075E6" w:rsidRDefault="009E2715" w:rsidP="007F4E3F">
            <w:pPr>
              <w:rPr>
                <w:rFonts w:asciiTheme="minorHAnsi" w:hAnsiTheme="minorHAnsi"/>
                <w:lang w:val="es-ES"/>
              </w:rPr>
            </w:pPr>
            <w:r w:rsidRPr="00A075E6">
              <w:rPr>
                <w:rFonts w:asciiTheme="minorHAnsi" w:hAnsiTheme="minorHAnsi"/>
              </w:rPr>
              <w:t> </w:t>
            </w:r>
          </w:p>
        </w:tc>
        <w:tc>
          <w:tcPr>
            <w:tcW w:w="950" w:type="pct"/>
            <w:tcBorders>
              <w:top w:val="nil"/>
              <w:left w:val="nil"/>
              <w:bottom w:val="single" w:sz="4" w:space="0" w:color="auto"/>
              <w:right w:val="single" w:sz="4" w:space="0" w:color="auto"/>
            </w:tcBorders>
            <w:shd w:val="clear" w:color="auto" w:fill="auto"/>
          </w:tcPr>
          <w:p w14:paraId="06E20B37" w14:textId="77777777" w:rsidR="009E2715" w:rsidRPr="00A075E6" w:rsidRDefault="009E2715" w:rsidP="007F4E3F">
            <w:pPr>
              <w:rPr>
                <w:rFonts w:asciiTheme="minorHAnsi" w:hAnsiTheme="minorHAnsi"/>
                <w:lang w:val="es-ES"/>
              </w:rPr>
            </w:pPr>
            <w:r w:rsidRPr="00A075E6">
              <w:rPr>
                <w:rFonts w:asciiTheme="minorHAnsi" w:hAnsiTheme="minorHAnsi"/>
              </w:rPr>
              <w:t> </w:t>
            </w:r>
          </w:p>
        </w:tc>
        <w:tc>
          <w:tcPr>
            <w:tcW w:w="435" w:type="pct"/>
            <w:tcBorders>
              <w:top w:val="nil"/>
              <w:left w:val="nil"/>
              <w:bottom w:val="single" w:sz="4" w:space="0" w:color="auto"/>
              <w:right w:val="single" w:sz="4" w:space="0" w:color="auto"/>
            </w:tcBorders>
            <w:shd w:val="clear" w:color="auto" w:fill="auto"/>
          </w:tcPr>
          <w:p w14:paraId="28D4F4CE" w14:textId="77777777" w:rsidR="009E2715" w:rsidRPr="00A075E6" w:rsidRDefault="009E2715" w:rsidP="007F4E3F">
            <w:pPr>
              <w:rPr>
                <w:rFonts w:asciiTheme="minorHAnsi" w:hAnsiTheme="minorHAnsi"/>
                <w:lang w:val="es-ES"/>
              </w:rPr>
            </w:pPr>
            <w:r w:rsidRPr="00A075E6">
              <w:rPr>
                <w:rFonts w:asciiTheme="minorHAnsi" w:hAnsiTheme="minorHAnsi"/>
              </w:rPr>
              <w:t> </w:t>
            </w:r>
          </w:p>
        </w:tc>
      </w:tr>
    </w:tbl>
    <w:p w14:paraId="46CAB765" w14:textId="77777777" w:rsidR="009E2715" w:rsidRPr="00A075E6" w:rsidRDefault="009E2715" w:rsidP="009E2715">
      <w:pPr>
        <w:rPr>
          <w:rFonts w:asciiTheme="minorHAnsi" w:hAnsiTheme="minorHAnsi"/>
        </w:rPr>
      </w:pPr>
    </w:p>
    <w:p w14:paraId="647C7C9E" w14:textId="77777777" w:rsidR="009E2715" w:rsidRPr="00A075E6" w:rsidRDefault="009E2715" w:rsidP="009E2715">
      <w:pPr>
        <w:jc w:val="both"/>
        <w:rPr>
          <w:rFonts w:asciiTheme="minorHAnsi" w:hAnsiTheme="minorHAnsi"/>
        </w:rPr>
      </w:pPr>
      <w:r w:rsidRPr="00A075E6">
        <w:rPr>
          <w:rFonts w:asciiTheme="minorHAnsi" w:hAnsiTheme="minorHAnsi"/>
        </w:rPr>
        <w:t>Los particulares podrán consultar lo</w:t>
      </w:r>
      <w:r w:rsidR="00CF6462" w:rsidRPr="00A075E6">
        <w:rPr>
          <w:rFonts w:asciiTheme="minorHAnsi" w:hAnsiTheme="minorHAnsi"/>
        </w:rPr>
        <w:t>s documentos de los archivos de la Agencia</w:t>
      </w:r>
      <w:r w:rsidRPr="00A075E6">
        <w:rPr>
          <w:rFonts w:asciiTheme="minorHAnsi" w:hAnsiTheme="minorHAnsi"/>
        </w:rPr>
        <w:t xml:space="preserve">, únicamente en el área de </w:t>
      </w:r>
      <w:r w:rsidR="00CF6462" w:rsidRPr="00A075E6">
        <w:rPr>
          <w:rFonts w:asciiTheme="minorHAnsi" w:hAnsiTheme="minorHAnsi"/>
        </w:rPr>
        <w:t>Archivo y C</w:t>
      </w:r>
      <w:r w:rsidRPr="00A075E6">
        <w:rPr>
          <w:rFonts w:asciiTheme="minorHAnsi" w:hAnsiTheme="minorHAnsi"/>
        </w:rPr>
        <w:t>orrespondencia.</w:t>
      </w:r>
    </w:p>
    <w:p w14:paraId="16C5A5E6" w14:textId="77777777" w:rsidR="009E2715" w:rsidRPr="00A075E6" w:rsidRDefault="009E2715" w:rsidP="009E2715">
      <w:pPr>
        <w:jc w:val="both"/>
        <w:rPr>
          <w:rFonts w:asciiTheme="minorHAnsi" w:hAnsiTheme="minorHAnsi"/>
          <w:b/>
        </w:rPr>
      </w:pPr>
    </w:p>
    <w:p w14:paraId="377A1CA1" w14:textId="77777777" w:rsidR="009E2715" w:rsidRPr="00A075E6" w:rsidRDefault="009E2715" w:rsidP="009014E2">
      <w:pPr>
        <w:pStyle w:val="Ttulo2"/>
        <w:numPr>
          <w:ilvl w:val="0"/>
          <w:numId w:val="22"/>
        </w:numPr>
        <w:rPr>
          <w:rFonts w:asciiTheme="minorHAnsi" w:hAnsiTheme="minorHAnsi"/>
        </w:rPr>
      </w:pPr>
      <w:bookmarkStart w:id="18" w:name="_Toc413422925"/>
      <w:r w:rsidRPr="00A075E6">
        <w:rPr>
          <w:rFonts w:asciiTheme="minorHAnsi" w:hAnsiTheme="minorHAnsi"/>
        </w:rPr>
        <w:t>ENVÍO DE COMUNICACIONES OFICIALES</w:t>
      </w:r>
      <w:bookmarkEnd w:id="18"/>
    </w:p>
    <w:p w14:paraId="62A92F8B" w14:textId="77777777" w:rsidR="007E77C9" w:rsidRPr="00A075E6" w:rsidRDefault="007E77C9" w:rsidP="009E2715">
      <w:pPr>
        <w:jc w:val="both"/>
        <w:rPr>
          <w:rFonts w:asciiTheme="minorHAnsi" w:hAnsiTheme="minorHAnsi"/>
        </w:rPr>
      </w:pPr>
    </w:p>
    <w:p w14:paraId="0F91C649" w14:textId="77777777" w:rsidR="009E2715" w:rsidRPr="00A075E6" w:rsidRDefault="009E2715" w:rsidP="009E2715">
      <w:pPr>
        <w:jc w:val="both"/>
        <w:rPr>
          <w:rFonts w:asciiTheme="minorHAnsi" w:hAnsiTheme="minorHAnsi"/>
        </w:rPr>
      </w:pPr>
      <w:r w:rsidRPr="00A075E6">
        <w:rPr>
          <w:rFonts w:asciiTheme="minorHAnsi" w:hAnsiTheme="minorHAnsi"/>
        </w:rPr>
        <w:t>Los documentos que deban ser enviados como “oficiales” únicamente podrán ser radicados en el área de correspondencia y archivo de</w:t>
      </w:r>
      <w:r w:rsidR="007E77C9" w:rsidRPr="00A075E6">
        <w:rPr>
          <w:rFonts w:asciiTheme="minorHAnsi" w:hAnsiTheme="minorHAnsi"/>
        </w:rPr>
        <w:t xml:space="preserve"> </w:t>
      </w:r>
      <w:r w:rsidRPr="00A075E6">
        <w:rPr>
          <w:rFonts w:asciiTheme="minorHAnsi" w:hAnsiTheme="minorHAnsi"/>
        </w:rPr>
        <w:t>l</w:t>
      </w:r>
      <w:r w:rsidR="007E77C9" w:rsidRPr="00A075E6">
        <w:rPr>
          <w:rFonts w:asciiTheme="minorHAnsi" w:hAnsiTheme="minorHAnsi"/>
        </w:rPr>
        <w:t>a</w:t>
      </w:r>
      <w:r w:rsidRPr="00A075E6">
        <w:rPr>
          <w:rFonts w:asciiTheme="minorHAnsi" w:hAnsiTheme="minorHAnsi"/>
        </w:rPr>
        <w:t xml:space="preserve"> </w:t>
      </w:r>
      <w:r w:rsidR="007E77C9" w:rsidRPr="00A075E6">
        <w:rPr>
          <w:rFonts w:asciiTheme="minorHAnsi" w:hAnsiTheme="minorHAnsi"/>
        </w:rPr>
        <w:t>Agencia</w:t>
      </w:r>
      <w:r w:rsidRPr="00A075E6">
        <w:rPr>
          <w:rFonts w:asciiTheme="minorHAnsi" w:hAnsiTheme="minorHAnsi"/>
        </w:rPr>
        <w:t>, ningún documento oficial podrá ser enviado sin radicar.</w:t>
      </w:r>
    </w:p>
    <w:p w14:paraId="66708960" w14:textId="77777777" w:rsidR="009E2715" w:rsidRPr="00A075E6" w:rsidRDefault="009E2715" w:rsidP="009E2715">
      <w:pPr>
        <w:jc w:val="both"/>
        <w:rPr>
          <w:rFonts w:asciiTheme="minorHAnsi" w:hAnsiTheme="minorHAnsi"/>
        </w:rPr>
      </w:pPr>
    </w:p>
    <w:p w14:paraId="0653242F" w14:textId="77777777" w:rsidR="009E2715" w:rsidRPr="00A075E6" w:rsidRDefault="009E2715" w:rsidP="009E2715">
      <w:pPr>
        <w:jc w:val="both"/>
        <w:rPr>
          <w:rFonts w:asciiTheme="minorHAnsi" w:hAnsiTheme="minorHAnsi"/>
          <w:i/>
        </w:rPr>
      </w:pPr>
      <w:r w:rsidRPr="00A075E6">
        <w:rPr>
          <w:rFonts w:asciiTheme="minorHAnsi" w:hAnsiTheme="minorHAnsi"/>
        </w:rPr>
        <w:t xml:space="preserve">Atendiendo lo establecido en el acuerdo 060 de 2001, reglamentario de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A075E6">
            <w:rPr>
              <w:rFonts w:asciiTheme="minorHAnsi" w:hAnsiTheme="minorHAnsi"/>
            </w:rPr>
            <w:t>la Ley</w:t>
          </w:r>
        </w:smartTag>
        <w:r w:rsidRPr="00A075E6">
          <w:rPr>
            <w:rFonts w:asciiTheme="minorHAnsi" w:hAnsiTheme="minorHAnsi"/>
          </w:rPr>
          <w:t xml:space="preserve"> General</w:t>
        </w:r>
      </w:smartTag>
      <w:r w:rsidRPr="00A075E6">
        <w:rPr>
          <w:rFonts w:asciiTheme="minorHAnsi" w:hAnsiTheme="minorHAnsi"/>
        </w:rPr>
        <w:t xml:space="preserve"> de Archivos que en su artículo quinto establece: “</w:t>
      </w:r>
      <w:r w:rsidRPr="00A075E6">
        <w:rPr>
          <w:rFonts w:asciiTheme="minorHAnsi" w:hAnsiTheme="minorHAnsi"/>
          <w:i/>
          <w:lang w:val="es-ES_tradnl"/>
        </w:rPr>
        <w:t>Los procedimientos para la radicación de comunicaciones oficiales, velarán por la transparencia de la actuación administrativa, razón por la cual, no se podrán reservar números de radicación, ni habrá números repetidos, enmendados, corregidos o tachados, la numeración será asignada en estricto orden de recepción de los documentos”</w:t>
      </w:r>
    </w:p>
    <w:p w14:paraId="3E9FDFAA" w14:textId="77777777" w:rsidR="009E2715" w:rsidRPr="00A075E6" w:rsidRDefault="009E2715" w:rsidP="009E2715">
      <w:pPr>
        <w:jc w:val="both"/>
        <w:rPr>
          <w:rFonts w:asciiTheme="minorHAnsi" w:hAnsiTheme="minorHAnsi"/>
        </w:rPr>
      </w:pPr>
    </w:p>
    <w:p w14:paraId="16544644" w14:textId="36E6A1C5" w:rsidR="009E2715" w:rsidRPr="00A075E6" w:rsidRDefault="005442EA" w:rsidP="009E2715">
      <w:pPr>
        <w:jc w:val="both"/>
        <w:rPr>
          <w:rFonts w:asciiTheme="minorHAnsi" w:hAnsiTheme="minorHAnsi"/>
          <w:lang w:val="es-ES_tradnl"/>
        </w:rPr>
      </w:pPr>
      <w:r w:rsidRPr="00A075E6">
        <w:rPr>
          <w:rFonts w:asciiTheme="minorHAnsi" w:hAnsiTheme="minorHAnsi"/>
        </w:rPr>
        <w:t>E</w:t>
      </w:r>
      <w:r w:rsidR="009E2715" w:rsidRPr="00A075E6">
        <w:rPr>
          <w:rFonts w:asciiTheme="minorHAnsi" w:hAnsiTheme="minorHAnsi"/>
        </w:rPr>
        <w:t xml:space="preserve">n concordancia con el acuerdo 060 de 2001 establece en el artículo </w:t>
      </w:r>
      <w:r w:rsidR="009E2715" w:rsidRPr="00A075E6">
        <w:rPr>
          <w:rFonts w:asciiTheme="minorHAnsi" w:hAnsiTheme="minorHAnsi"/>
          <w:lang w:val="es-ES_tradnl"/>
        </w:rPr>
        <w:t>décimo tercero “·</w:t>
      </w:r>
      <w:r w:rsidR="009E2715" w:rsidRPr="00A075E6">
        <w:rPr>
          <w:rFonts w:asciiTheme="minorHAnsi" w:hAnsiTheme="minorHAnsi"/>
          <w:i/>
          <w:lang w:val="es-ES_tradnl"/>
        </w:rPr>
        <w:t>las comunicaciones oficiales enviadas en soporte papel, se elaborarán en original y  máximo dos copias, remitiéndose el original al destinatario, la primera copia a la serie respectiva de la oficina que genera el documento, teniendo en cuenta los anexos correspondientes y la segunda copia reposará en el consecutivo de la unidad de correspondencia, por el tiempo establecido en  su tabla de retención documental. En los casos en los cuales haya varios destinatarios, se elaborarán igual cantidad de copias adicionales</w:t>
      </w:r>
      <w:r w:rsidR="009E2715" w:rsidRPr="00A075E6">
        <w:rPr>
          <w:rFonts w:asciiTheme="minorHAnsi" w:hAnsiTheme="minorHAnsi"/>
          <w:lang w:val="es-ES_tradnl"/>
        </w:rPr>
        <w:t>”</w:t>
      </w:r>
    </w:p>
    <w:p w14:paraId="3A185973" w14:textId="77777777" w:rsidR="009E2715" w:rsidRPr="00A075E6" w:rsidRDefault="009E2715" w:rsidP="009E2715">
      <w:pPr>
        <w:jc w:val="both"/>
        <w:rPr>
          <w:rFonts w:asciiTheme="minorHAnsi" w:hAnsiTheme="minorHAnsi"/>
          <w:lang w:val="es-ES_tradnl"/>
        </w:rPr>
      </w:pPr>
    </w:p>
    <w:p w14:paraId="532C53D6" w14:textId="6575D93E" w:rsidR="009E2715" w:rsidRPr="00A075E6" w:rsidRDefault="009E2715" w:rsidP="009E2715">
      <w:pPr>
        <w:jc w:val="both"/>
        <w:rPr>
          <w:rFonts w:asciiTheme="minorHAnsi" w:hAnsiTheme="minorHAnsi"/>
          <w:lang w:val="es-ES_tradnl"/>
        </w:rPr>
      </w:pPr>
      <w:r w:rsidRPr="00A075E6">
        <w:rPr>
          <w:rFonts w:asciiTheme="minorHAnsi" w:hAnsiTheme="minorHAnsi"/>
          <w:lang w:val="es-ES_tradnl"/>
        </w:rPr>
        <w:t xml:space="preserve">En el consecutivo de correspondencia </w:t>
      </w:r>
      <w:r w:rsidR="005442EA" w:rsidRPr="00A075E6">
        <w:rPr>
          <w:rFonts w:asciiTheme="minorHAnsi" w:hAnsiTheme="minorHAnsi"/>
          <w:lang w:val="es-ES_tradnl"/>
        </w:rPr>
        <w:t>se llevara en forma digital en el sistema de Gestión Documental Orfeo.</w:t>
      </w:r>
    </w:p>
    <w:p w14:paraId="66992862" w14:textId="77777777" w:rsidR="009E2715" w:rsidRPr="00A075E6" w:rsidRDefault="009E2715" w:rsidP="009E2715">
      <w:pPr>
        <w:jc w:val="both"/>
        <w:rPr>
          <w:rFonts w:asciiTheme="minorHAnsi" w:hAnsiTheme="minorHAnsi"/>
          <w:lang w:val="es-ES_tradnl"/>
        </w:rPr>
      </w:pPr>
    </w:p>
    <w:p w14:paraId="1CAF2A2B" w14:textId="77777777" w:rsidR="009E2715" w:rsidRPr="00A075E6" w:rsidRDefault="009E2715" w:rsidP="009E2715">
      <w:pPr>
        <w:jc w:val="both"/>
        <w:rPr>
          <w:rFonts w:asciiTheme="minorHAnsi" w:hAnsiTheme="minorHAnsi"/>
        </w:rPr>
      </w:pPr>
      <w:r w:rsidRPr="00A075E6">
        <w:rPr>
          <w:rFonts w:asciiTheme="minorHAnsi" w:hAnsiTheme="minorHAnsi"/>
          <w:lang w:val="es-ES_tradnl"/>
        </w:rPr>
        <w:t>Dado lo anterior, las oficinas deberán esperar a que el área de correspondencia devuelva el radicado con la constancia del recibido dependiendo del medio de entrega.</w:t>
      </w:r>
    </w:p>
    <w:p w14:paraId="06F1830D" w14:textId="77777777" w:rsidR="009E2715" w:rsidRPr="00A075E6" w:rsidRDefault="009E2715" w:rsidP="009E2715">
      <w:pPr>
        <w:rPr>
          <w:rFonts w:asciiTheme="minorHAnsi" w:hAnsiTheme="minorHAnsi"/>
        </w:rPr>
      </w:pPr>
    </w:p>
    <w:p w14:paraId="7A3D2B83" w14:textId="77777777" w:rsidR="009E2715" w:rsidRPr="00A075E6" w:rsidRDefault="009E2715" w:rsidP="009014E2">
      <w:pPr>
        <w:pStyle w:val="Ttulo2"/>
        <w:numPr>
          <w:ilvl w:val="0"/>
          <w:numId w:val="22"/>
        </w:numPr>
        <w:rPr>
          <w:rFonts w:asciiTheme="minorHAnsi" w:hAnsiTheme="minorHAnsi"/>
        </w:rPr>
      </w:pPr>
      <w:bookmarkStart w:id="19" w:name="_Toc413422926"/>
      <w:r w:rsidRPr="00A075E6">
        <w:rPr>
          <w:rFonts w:asciiTheme="minorHAnsi" w:hAnsiTheme="minorHAnsi"/>
        </w:rPr>
        <w:t>ELIMINACIÓN DOCUMENTAL</w:t>
      </w:r>
      <w:bookmarkEnd w:id="19"/>
    </w:p>
    <w:p w14:paraId="17BB3DB9" w14:textId="77777777" w:rsidR="009E2715" w:rsidRPr="00A075E6" w:rsidRDefault="009E2715" w:rsidP="009E2715">
      <w:pPr>
        <w:jc w:val="both"/>
        <w:rPr>
          <w:rFonts w:asciiTheme="minorHAnsi" w:hAnsiTheme="minorHAnsi"/>
          <w:b/>
        </w:rPr>
      </w:pPr>
    </w:p>
    <w:p w14:paraId="053BA2E0" w14:textId="77777777" w:rsidR="009E2715" w:rsidRPr="00A075E6" w:rsidRDefault="009E2715" w:rsidP="009E2715">
      <w:pPr>
        <w:jc w:val="both"/>
        <w:rPr>
          <w:rFonts w:asciiTheme="minorHAnsi" w:hAnsiTheme="minorHAnsi"/>
        </w:rPr>
      </w:pPr>
      <w:r w:rsidRPr="00A075E6">
        <w:rPr>
          <w:rFonts w:asciiTheme="minorHAnsi" w:hAnsiTheme="minorHAnsi"/>
        </w:rPr>
        <w:t>Los documentos que deban ser eliminados  de acuerdo con los criterios de disposición final establecidos en la tabla de retención documental deben cumplir con el siguiente procedimiento:</w:t>
      </w:r>
    </w:p>
    <w:p w14:paraId="5BE4157C" w14:textId="77777777" w:rsidR="009E2715" w:rsidRPr="00A075E6" w:rsidRDefault="009E2715" w:rsidP="009E2715">
      <w:pPr>
        <w:jc w:val="both"/>
        <w:rPr>
          <w:rFonts w:asciiTheme="minorHAnsi" w:hAnsiTheme="minorHAnsi"/>
        </w:rPr>
      </w:pPr>
    </w:p>
    <w:p w14:paraId="58191308" w14:textId="77777777" w:rsidR="009E2715" w:rsidRPr="00A075E6" w:rsidRDefault="009E2715" w:rsidP="009E2715">
      <w:pPr>
        <w:numPr>
          <w:ilvl w:val="0"/>
          <w:numId w:val="19"/>
        </w:numPr>
        <w:autoSpaceDE/>
        <w:autoSpaceDN/>
        <w:adjustRightInd/>
        <w:spacing w:line="240" w:lineRule="auto"/>
        <w:jc w:val="both"/>
        <w:rPr>
          <w:rFonts w:asciiTheme="minorHAnsi" w:hAnsiTheme="minorHAnsi"/>
        </w:rPr>
      </w:pPr>
      <w:r w:rsidRPr="00A075E6">
        <w:rPr>
          <w:rFonts w:asciiTheme="minorHAnsi" w:hAnsiTheme="minorHAnsi"/>
        </w:rPr>
        <w:t xml:space="preserve">Elaborar un inventario documental </w:t>
      </w:r>
    </w:p>
    <w:p w14:paraId="54FC03B4" w14:textId="77777777" w:rsidR="009E2715" w:rsidRPr="00A075E6" w:rsidRDefault="009E2715" w:rsidP="009E2715">
      <w:pPr>
        <w:numPr>
          <w:ilvl w:val="0"/>
          <w:numId w:val="19"/>
        </w:numPr>
        <w:autoSpaceDE/>
        <w:autoSpaceDN/>
        <w:adjustRightInd/>
        <w:spacing w:line="240" w:lineRule="auto"/>
        <w:jc w:val="both"/>
        <w:rPr>
          <w:rFonts w:asciiTheme="minorHAnsi" w:hAnsiTheme="minorHAnsi"/>
        </w:rPr>
      </w:pPr>
      <w:r w:rsidRPr="00A075E6">
        <w:rPr>
          <w:rFonts w:asciiTheme="minorHAnsi" w:hAnsiTheme="minorHAnsi"/>
        </w:rPr>
        <w:t>Tener el visto bueno del jefe de la dependencia y del responsable del área de archivo quien presentará el concepto al respecto ante el comité de archivo de</w:t>
      </w:r>
      <w:r w:rsidR="007E77C9" w:rsidRPr="00A075E6">
        <w:rPr>
          <w:rFonts w:asciiTheme="minorHAnsi" w:hAnsiTheme="minorHAnsi"/>
        </w:rPr>
        <w:t xml:space="preserve"> </w:t>
      </w:r>
      <w:r w:rsidRPr="00A075E6">
        <w:rPr>
          <w:rFonts w:asciiTheme="minorHAnsi" w:hAnsiTheme="minorHAnsi"/>
        </w:rPr>
        <w:t>l</w:t>
      </w:r>
      <w:r w:rsidR="007E77C9" w:rsidRPr="00A075E6">
        <w:rPr>
          <w:rFonts w:asciiTheme="minorHAnsi" w:hAnsiTheme="minorHAnsi"/>
        </w:rPr>
        <w:t>a</w:t>
      </w:r>
      <w:r w:rsidRPr="00A075E6">
        <w:rPr>
          <w:rFonts w:asciiTheme="minorHAnsi" w:hAnsiTheme="minorHAnsi"/>
        </w:rPr>
        <w:t xml:space="preserve"> </w:t>
      </w:r>
      <w:r w:rsidR="007E77C9" w:rsidRPr="00A075E6">
        <w:rPr>
          <w:rFonts w:asciiTheme="minorHAnsi" w:hAnsiTheme="minorHAnsi"/>
        </w:rPr>
        <w:t>Agencia</w:t>
      </w:r>
      <w:r w:rsidRPr="00A075E6">
        <w:rPr>
          <w:rFonts w:asciiTheme="minorHAnsi" w:hAnsiTheme="minorHAnsi"/>
        </w:rPr>
        <w:t>.</w:t>
      </w:r>
    </w:p>
    <w:p w14:paraId="6326FC83" w14:textId="77777777" w:rsidR="009E2715" w:rsidRPr="00A075E6" w:rsidRDefault="009E2715" w:rsidP="009E2715">
      <w:pPr>
        <w:numPr>
          <w:ilvl w:val="0"/>
          <w:numId w:val="19"/>
        </w:numPr>
        <w:autoSpaceDE/>
        <w:autoSpaceDN/>
        <w:adjustRightInd/>
        <w:spacing w:line="240" w:lineRule="auto"/>
        <w:jc w:val="both"/>
        <w:rPr>
          <w:rFonts w:asciiTheme="minorHAnsi" w:hAnsiTheme="minorHAnsi"/>
        </w:rPr>
      </w:pPr>
      <w:r w:rsidRPr="00A075E6">
        <w:rPr>
          <w:rFonts w:asciiTheme="minorHAnsi" w:hAnsiTheme="minorHAnsi"/>
        </w:rPr>
        <w:t>Aprobación por parte del Comité de archivo.</w:t>
      </w:r>
    </w:p>
    <w:p w14:paraId="69B20B8C" w14:textId="77777777" w:rsidR="009E2715" w:rsidRPr="00A075E6" w:rsidRDefault="009E2715" w:rsidP="009E2715">
      <w:pPr>
        <w:jc w:val="both"/>
        <w:rPr>
          <w:rFonts w:asciiTheme="minorHAnsi" w:hAnsiTheme="minorHAnsi"/>
        </w:rPr>
      </w:pPr>
    </w:p>
    <w:p w14:paraId="6E71F184" w14:textId="77777777" w:rsidR="009E2715" w:rsidRPr="00A075E6" w:rsidRDefault="009E2715" w:rsidP="009E2715">
      <w:pPr>
        <w:jc w:val="both"/>
        <w:rPr>
          <w:rFonts w:asciiTheme="minorHAnsi" w:hAnsiTheme="minorHAnsi"/>
        </w:rPr>
      </w:pPr>
      <w:r w:rsidRPr="00A075E6">
        <w:rPr>
          <w:rFonts w:asciiTheme="minorHAnsi" w:hAnsiTheme="minorHAnsi"/>
        </w:rPr>
        <w:t>Los documentos facilitativos podrán eliminarse sin aprobación del Comité de archivo, pero debe elaborarse el inventario documental y ser aprobado por el jefe de la dependencia.</w:t>
      </w:r>
    </w:p>
    <w:p w14:paraId="244B583B" w14:textId="77777777" w:rsidR="009E2715" w:rsidRPr="00A075E6" w:rsidRDefault="009E2715" w:rsidP="009E2715">
      <w:pPr>
        <w:jc w:val="both"/>
        <w:rPr>
          <w:rFonts w:asciiTheme="minorHAnsi" w:hAnsiTheme="minorHAnsi"/>
        </w:rPr>
      </w:pPr>
    </w:p>
    <w:p w14:paraId="79848BE6" w14:textId="77777777" w:rsidR="009E2715" w:rsidRPr="00A075E6" w:rsidRDefault="009E2715" w:rsidP="009014E2">
      <w:pPr>
        <w:pStyle w:val="Ttulo2"/>
        <w:numPr>
          <w:ilvl w:val="0"/>
          <w:numId w:val="22"/>
        </w:numPr>
        <w:rPr>
          <w:rFonts w:asciiTheme="minorHAnsi" w:hAnsiTheme="minorHAnsi"/>
        </w:rPr>
      </w:pPr>
      <w:bookmarkStart w:id="20" w:name="_Toc413422927"/>
      <w:r w:rsidRPr="00A075E6">
        <w:rPr>
          <w:rFonts w:asciiTheme="minorHAnsi" w:hAnsiTheme="minorHAnsi"/>
        </w:rPr>
        <w:t>RESPONSABILIDADES</w:t>
      </w:r>
      <w:bookmarkEnd w:id="20"/>
    </w:p>
    <w:p w14:paraId="6CF7E6CB" w14:textId="77777777" w:rsidR="009E2715" w:rsidRPr="00A075E6" w:rsidRDefault="009E2715" w:rsidP="009E2715">
      <w:pPr>
        <w:jc w:val="both"/>
        <w:rPr>
          <w:rFonts w:asciiTheme="minorHAnsi" w:hAnsiTheme="minorHAnsi"/>
          <w:b/>
        </w:rPr>
      </w:pPr>
    </w:p>
    <w:p w14:paraId="7D5DFDD7" w14:textId="77777777" w:rsidR="009E2715" w:rsidRPr="00A075E6" w:rsidRDefault="009E2715" w:rsidP="009E2715">
      <w:pPr>
        <w:jc w:val="both"/>
        <w:rPr>
          <w:rFonts w:asciiTheme="minorHAnsi" w:hAnsiTheme="minorHAnsi"/>
          <w:b/>
        </w:rPr>
      </w:pPr>
      <w:r w:rsidRPr="00A075E6">
        <w:rPr>
          <w:rFonts w:asciiTheme="minorHAnsi" w:hAnsiTheme="minorHAnsi"/>
          <w:b/>
        </w:rPr>
        <w:t xml:space="preserve">De acuerdo con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A075E6">
            <w:rPr>
              <w:rFonts w:asciiTheme="minorHAnsi" w:hAnsiTheme="minorHAnsi"/>
              <w:b/>
            </w:rPr>
            <w:t>la Ley</w:t>
          </w:r>
        </w:smartTag>
        <w:r w:rsidRPr="00A075E6">
          <w:rPr>
            <w:rFonts w:asciiTheme="minorHAnsi" w:hAnsiTheme="minorHAnsi"/>
            <w:b/>
          </w:rPr>
          <w:t xml:space="preserve"> General</w:t>
        </w:r>
      </w:smartTag>
      <w:r w:rsidRPr="00A075E6">
        <w:rPr>
          <w:rFonts w:asciiTheme="minorHAnsi" w:hAnsiTheme="minorHAnsi"/>
          <w:b/>
        </w:rPr>
        <w:t xml:space="preserve"> de Archivos las responsabilidades son las siguientes:</w:t>
      </w:r>
    </w:p>
    <w:p w14:paraId="19E02A4D" w14:textId="77777777" w:rsidR="009E2715" w:rsidRPr="00A075E6" w:rsidRDefault="009E2715" w:rsidP="009E2715">
      <w:pPr>
        <w:jc w:val="both"/>
        <w:rPr>
          <w:rFonts w:asciiTheme="minorHAnsi" w:hAnsiTheme="minorHAnsi"/>
          <w:b/>
        </w:rPr>
      </w:pPr>
    </w:p>
    <w:p w14:paraId="47C395ED" w14:textId="77777777" w:rsidR="009E2715" w:rsidRPr="00A075E6" w:rsidRDefault="009E2715" w:rsidP="009E2715">
      <w:pPr>
        <w:numPr>
          <w:ilvl w:val="0"/>
          <w:numId w:val="18"/>
        </w:numPr>
        <w:autoSpaceDE/>
        <w:autoSpaceDN/>
        <w:adjustRightInd/>
        <w:spacing w:line="240" w:lineRule="auto"/>
        <w:jc w:val="both"/>
        <w:rPr>
          <w:rFonts w:asciiTheme="minorHAnsi" w:hAnsiTheme="minorHAnsi"/>
          <w:i/>
        </w:rPr>
      </w:pPr>
      <w:r w:rsidRPr="00A075E6">
        <w:rPr>
          <w:rFonts w:asciiTheme="minorHAnsi" w:hAnsiTheme="minorHAnsi"/>
          <w:i/>
        </w:rPr>
        <w:t>Artículo 16. Obligaciones de los funcionarios a cuyo cargo estén los archivos de las Entidades Públicas: Los Secretarios Generales o los funcionarios administrativos de igual o superior jerarquía, pertenecientes a las entidades públicas, a cuyo cargo estén los archivos públicos, tendrán la obligación de velar por la integridad, autenticidad, veracidad y fidelidad de la información de los documentos de archivo y serán responsables de su organización y conservación, así como de la prestación de los servicios archivísticos.</w:t>
      </w:r>
    </w:p>
    <w:p w14:paraId="355B89A7" w14:textId="77777777" w:rsidR="009E2715" w:rsidRPr="00A075E6" w:rsidRDefault="009E2715" w:rsidP="007E77C9">
      <w:pPr>
        <w:pStyle w:val="Prrafodelista"/>
        <w:ind w:left="720"/>
        <w:jc w:val="both"/>
        <w:rPr>
          <w:rFonts w:asciiTheme="minorHAnsi" w:hAnsiTheme="minorHAnsi"/>
        </w:rPr>
      </w:pPr>
    </w:p>
    <w:p w14:paraId="13BC9C5E" w14:textId="77777777" w:rsidR="009E2715" w:rsidRPr="00A075E6" w:rsidRDefault="009E2715" w:rsidP="009E2715">
      <w:pPr>
        <w:pStyle w:val="Prrafodelista"/>
        <w:numPr>
          <w:ilvl w:val="0"/>
          <w:numId w:val="18"/>
        </w:numPr>
        <w:jc w:val="both"/>
        <w:rPr>
          <w:rFonts w:asciiTheme="minorHAnsi" w:hAnsiTheme="minorHAnsi" w:cs="Arial"/>
        </w:rPr>
      </w:pPr>
      <w:r w:rsidRPr="00A075E6">
        <w:rPr>
          <w:rFonts w:asciiTheme="minorHAnsi" w:hAnsiTheme="minorHAnsi"/>
        </w:rPr>
        <w:t xml:space="preserve">En la resolución del INCO No. 690 de 2004 se establece </w:t>
      </w:r>
      <w:r w:rsidRPr="00A075E6">
        <w:rPr>
          <w:rFonts w:asciiTheme="minorHAnsi" w:hAnsiTheme="minorHAnsi" w:cs="Arial"/>
          <w:b/>
          <w:bCs/>
        </w:rPr>
        <w:t>ARTÍCULO 15. RESPONSABLES DE LOS ARCHIVOS.</w:t>
      </w:r>
      <w:r w:rsidRPr="00A075E6">
        <w:rPr>
          <w:rFonts w:asciiTheme="minorHAnsi" w:hAnsiTheme="minorHAnsi" w:cs="Arial"/>
        </w:rPr>
        <w:t xml:space="preserve"> Los responsables de los archivos del Instituto Nacional de Concesiones son:</w:t>
      </w:r>
    </w:p>
    <w:p w14:paraId="45C78DAD" w14:textId="77777777" w:rsidR="009E2715" w:rsidRPr="00A075E6" w:rsidRDefault="009E2715" w:rsidP="007E77C9">
      <w:pPr>
        <w:pStyle w:val="Prrafodelista"/>
        <w:ind w:left="720"/>
        <w:jc w:val="both"/>
        <w:rPr>
          <w:rFonts w:asciiTheme="minorHAnsi" w:hAnsiTheme="minorHAnsi" w:cs="Arial"/>
        </w:rPr>
      </w:pPr>
    </w:p>
    <w:p w14:paraId="13930349" w14:textId="77777777" w:rsidR="009E2715" w:rsidRPr="00A075E6" w:rsidRDefault="009E2715" w:rsidP="009E2715">
      <w:pPr>
        <w:pStyle w:val="Prrafodelista"/>
        <w:numPr>
          <w:ilvl w:val="0"/>
          <w:numId w:val="18"/>
        </w:numPr>
        <w:tabs>
          <w:tab w:val="left" w:pos="360"/>
        </w:tabs>
        <w:jc w:val="both"/>
        <w:rPr>
          <w:rFonts w:asciiTheme="minorHAnsi" w:hAnsiTheme="minorHAnsi" w:cs="Arial"/>
        </w:rPr>
      </w:pPr>
      <w:r w:rsidRPr="00A075E6">
        <w:rPr>
          <w:rFonts w:asciiTheme="minorHAnsi" w:hAnsiTheme="minorHAnsi" w:cs="Arial"/>
        </w:rPr>
        <w:t xml:space="preserve">1. Archivos de gestión: Estarán bajo la responsabilidad del jefe cada dependencia o grupo, quien a su vez delegará la función operativa de la organización documental, la cual se establecerá en los manuales de procedimientos de archivo que debe contener los criterios en cuanto a Inventario de los documentos, el registro y preparación de las transferencias documentales, relaciones de entrega y registros de préstamo de documentos. </w:t>
      </w:r>
    </w:p>
    <w:p w14:paraId="09F1CE68" w14:textId="77777777" w:rsidR="009E2715" w:rsidRPr="00A075E6" w:rsidRDefault="009E2715" w:rsidP="007E77C9">
      <w:pPr>
        <w:pStyle w:val="Prrafodelista"/>
        <w:tabs>
          <w:tab w:val="left" w:pos="360"/>
        </w:tabs>
        <w:ind w:left="720"/>
        <w:jc w:val="both"/>
        <w:rPr>
          <w:rFonts w:asciiTheme="minorHAnsi" w:hAnsiTheme="minorHAnsi" w:cs="Arial"/>
        </w:rPr>
      </w:pPr>
    </w:p>
    <w:p w14:paraId="1C8818D1" w14:textId="77777777" w:rsidR="009E2715" w:rsidRPr="00A075E6" w:rsidRDefault="009E2715" w:rsidP="009E2715">
      <w:pPr>
        <w:pStyle w:val="Prrafodelista"/>
        <w:numPr>
          <w:ilvl w:val="0"/>
          <w:numId w:val="18"/>
        </w:numPr>
        <w:tabs>
          <w:tab w:val="left" w:pos="360"/>
        </w:tabs>
        <w:jc w:val="both"/>
        <w:rPr>
          <w:rFonts w:asciiTheme="minorHAnsi" w:hAnsiTheme="minorHAnsi" w:cs="Arial"/>
        </w:rPr>
      </w:pPr>
      <w:r w:rsidRPr="00A075E6">
        <w:rPr>
          <w:rFonts w:asciiTheme="minorHAnsi" w:hAnsiTheme="minorHAnsi" w:cs="Arial"/>
        </w:rPr>
        <w:t xml:space="preserve">Respecto a los contratos de estructuración, concesión o interventoría, en donde existen varias oficinas que interactúan para la tramitación de los contratos, y que en dicha actividad producen diferentes documentos que hacen parte del expediente, será responsabilidad del </w:t>
      </w:r>
      <w:r w:rsidRPr="00A075E6">
        <w:rPr>
          <w:rFonts w:asciiTheme="minorHAnsi" w:hAnsiTheme="minorHAnsi" w:cs="Arial"/>
          <w:b/>
        </w:rPr>
        <w:t>supervisor</w:t>
      </w:r>
      <w:r w:rsidRPr="00A075E6">
        <w:rPr>
          <w:rFonts w:asciiTheme="minorHAnsi" w:hAnsiTheme="minorHAnsi" w:cs="Arial"/>
        </w:rPr>
        <w:t xml:space="preserve"> del contrato velar por que los documentos se incluyan completa y ordenadamente en el expediente, la responsabilidad respecto con los documentos producidos por el Grupo Territorio será del responsable técnico, social, ambiental o predial respectivamente.</w:t>
      </w:r>
    </w:p>
    <w:p w14:paraId="2C2CC3C6" w14:textId="77777777" w:rsidR="009E2715" w:rsidRPr="00A075E6" w:rsidRDefault="009E2715" w:rsidP="007E77C9">
      <w:pPr>
        <w:pStyle w:val="Prrafodelista"/>
        <w:tabs>
          <w:tab w:val="left" w:pos="360"/>
        </w:tabs>
        <w:ind w:left="720"/>
        <w:jc w:val="both"/>
        <w:rPr>
          <w:rFonts w:asciiTheme="minorHAnsi" w:hAnsiTheme="minorHAnsi" w:cs="Arial"/>
        </w:rPr>
      </w:pPr>
    </w:p>
    <w:p w14:paraId="4C5F3F19" w14:textId="77777777" w:rsidR="009E2715" w:rsidRPr="00A075E6" w:rsidRDefault="009E2715" w:rsidP="009E2715">
      <w:pPr>
        <w:pStyle w:val="Prrafodelista"/>
        <w:numPr>
          <w:ilvl w:val="0"/>
          <w:numId w:val="18"/>
        </w:numPr>
        <w:tabs>
          <w:tab w:val="left" w:pos="360"/>
        </w:tabs>
        <w:jc w:val="both"/>
        <w:rPr>
          <w:rFonts w:asciiTheme="minorHAnsi" w:hAnsiTheme="minorHAnsi" w:cs="Arial"/>
        </w:rPr>
      </w:pPr>
      <w:r w:rsidRPr="00A075E6">
        <w:rPr>
          <w:rFonts w:asciiTheme="minorHAnsi" w:hAnsiTheme="minorHAnsi" w:cs="Arial"/>
        </w:rPr>
        <w:t xml:space="preserve">Así mismo en los contratos con cargo a la fiducia o con cargo al presupuesto del </w:t>
      </w:r>
      <w:r w:rsidR="00825BA8" w:rsidRPr="00A075E6">
        <w:rPr>
          <w:rFonts w:asciiTheme="minorHAnsi" w:hAnsiTheme="minorHAnsi" w:cs="Arial"/>
        </w:rPr>
        <w:t>de la Agencia</w:t>
      </w:r>
      <w:r w:rsidRPr="00A075E6">
        <w:rPr>
          <w:rFonts w:asciiTheme="minorHAnsi" w:hAnsiTheme="minorHAnsi" w:cs="Arial"/>
        </w:rPr>
        <w:t xml:space="preserve">, será responsabilidad del </w:t>
      </w:r>
      <w:r w:rsidRPr="00A075E6">
        <w:rPr>
          <w:rFonts w:asciiTheme="minorHAnsi" w:hAnsiTheme="minorHAnsi" w:cs="Arial"/>
          <w:b/>
        </w:rPr>
        <w:t xml:space="preserve">supervisor </w:t>
      </w:r>
      <w:r w:rsidRPr="00A075E6">
        <w:rPr>
          <w:rFonts w:asciiTheme="minorHAnsi" w:hAnsiTheme="minorHAnsi" w:cs="Arial"/>
        </w:rPr>
        <w:t>entregar completa y ordenadamente los documentos del contrato.</w:t>
      </w:r>
    </w:p>
    <w:p w14:paraId="7D047673" w14:textId="77777777" w:rsidR="009E2715" w:rsidRPr="00A075E6" w:rsidRDefault="009E2715" w:rsidP="007E77C9">
      <w:pPr>
        <w:pStyle w:val="Prrafodelista"/>
        <w:ind w:left="720"/>
        <w:jc w:val="both"/>
        <w:rPr>
          <w:rFonts w:asciiTheme="minorHAnsi" w:hAnsiTheme="minorHAnsi" w:cs="Arial"/>
        </w:rPr>
      </w:pPr>
    </w:p>
    <w:p w14:paraId="2F4107D9" w14:textId="623339E0" w:rsidR="009E2715" w:rsidRPr="00A075E6" w:rsidRDefault="009E2715" w:rsidP="009E2715">
      <w:pPr>
        <w:pStyle w:val="Prrafodelista"/>
        <w:numPr>
          <w:ilvl w:val="0"/>
          <w:numId w:val="18"/>
        </w:numPr>
        <w:jc w:val="both"/>
        <w:rPr>
          <w:rFonts w:asciiTheme="minorHAnsi" w:hAnsiTheme="minorHAnsi" w:cs="Arial"/>
        </w:rPr>
      </w:pPr>
      <w:r w:rsidRPr="00A075E6">
        <w:rPr>
          <w:rFonts w:asciiTheme="minorHAnsi" w:hAnsiTheme="minorHAnsi" w:cs="Arial"/>
        </w:rPr>
        <w:t xml:space="preserve">Los documentos sobre actos administrativos (Resoluciones, Circulares, comunicaciones oficiales) se conservarán en original y se numerarán consecutivamente en la </w:t>
      </w:r>
      <w:r w:rsidR="007F4E3F" w:rsidRPr="00A075E6">
        <w:rPr>
          <w:rFonts w:asciiTheme="minorHAnsi" w:hAnsiTheme="minorHAnsi" w:cs="Arial"/>
        </w:rPr>
        <w:t>Vicepresidencia Administrativa y Financiera</w:t>
      </w:r>
      <w:r w:rsidRPr="00A075E6">
        <w:rPr>
          <w:rFonts w:asciiTheme="minorHAnsi" w:hAnsiTheme="minorHAnsi" w:cs="Arial"/>
        </w:rPr>
        <w:t xml:space="preserve"> de</w:t>
      </w:r>
      <w:r w:rsidR="007E77C9" w:rsidRPr="00A075E6">
        <w:rPr>
          <w:rFonts w:asciiTheme="minorHAnsi" w:hAnsiTheme="minorHAnsi" w:cs="Arial"/>
        </w:rPr>
        <w:t xml:space="preserve"> </w:t>
      </w:r>
      <w:r w:rsidRPr="00A075E6">
        <w:rPr>
          <w:rFonts w:asciiTheme="minorHAnsi" w:hAnsiTheme="minorHAnsi" w:cs="Arial"/>
        </w:rPr>
        <w:t>l</w:t>
      </w:r>
      <w:r w:rsidR="007E77C9" w:rsidRPr="00A075E6">
        <w:rPr>
          <w:rFonts w:asciiTheme="minorHAnsi" w:hAnsiTheme="minorHAnsi" w:cs="Arial"/>
        </w:rPr>
        <w:t>a</w:t>
      </w:r>
      <w:r w:rsidRPr="00A075E6">
        <w:rPr>
          <w:rFonts w:asciiTheme="minorHAnsi" w:hAnsiTheme="minorHAnsi" w:cs="Arial"/>
        </w:rPr>
        <w:t xml:space="preserve"> </w:t>
      </w:r>
      <w:r w:rsidR="007E77C9" w:rsidRPr="00A075E6">
        <w:rPr>
          <w:rFonts w:asciiTheme="minorHAnsi" w:hAnsiTheme="minorHAnsi" w:cs="Arial"/>
        </w:rPr>
        <w:t>Agencia</w:t>
      </w:r>
      <w:r w:rsidRPr="00A075E6">
        <w:rPr>
          <w:rFonts w:asciiTheme="minorHAnsi" w:hAnsiTheme="minorHAnsi" w:cs="Arial"/>
        </w:rPr>
        <w:t xml:space="preserve">, </w:t>
      </w:r>
      <w:r w:rsidR="005442EA" w:rsidRPr="00A075E6">
        <w:rPr>
          <w:rFonts w:asciiTheme="minorHAnsi" w:hAnsiTheme="minorHAnsi" w:cs="Arial"/>
        </w:rPr>
        <w:t xml:space="preserve">y/o Vicepresidencia Jurídica respectivamente, </w:t>
      </w:r>
      <w:r w:rsidRPr="00A075E6">
        <w:rPr>
          <w:rFonts w:asciiTheme="minorHAnsi" w:hAnsiTheme="minorHAnsi" w:cs="Arial"/>
        </w:rPr>
        <w:t xml:space="preserve">el responsable operativo de su organización elaborará un índice al inicio de la carpeta que facilite su consulta que incluya la información que se determine en el manual de procedimientos de archivo. </w:t>
      </w:r>
    </w:p>
    <w:p w14:paraId="6CD6E33A" w14:textId="3403D32F" w:rsidR="009E2715" w:rsidRPr="00A075E6" w:rsidRDefault="005442EA" w:rsidP="009014E2">
      <w:pPr>
        <w:pStyle w:val="Ttulo2"/>
        <w:numPr>
          <w:ilvl w:val="0"/>
          <w:numId w:val="22"/>
        </w:numPr>
        <w:rPr>
          <w:rFonts w:asciiTheme="minorHAnsi" w:hAnsiTheme="minorHAnsi" w:cs="Arial"/>
        </w:rPr>
      </w:pPr>
      <w:bookmarkStart w:id="21" w:name="_Toc413422928"/>
      <w:r w:rsidRPr="00A075E6">
        <w:rPr>
          <w:rFonts w:asciiTheme="minorHAnsi" w:hAnsiTheme="minorHAnsi"/>
        </w:rPr>
        <w:t xml:space="preserve">ANEXO 1 </w:t>
      </w:r>
      <w:r w:rsidR="009E2715" w:rsidRPr="00A075E6">
        <w:rPr>
          <w:rFonts w:asciiTheme="minorHAnsi" w:hAnsiTheme="minorHAnsi"/>
        </w:rPr>
        <w:t>FORMATO DE INVENTARIO DOCUMENTAL</w:t>
      </w:r>
      <w:bookmarkEnd w:id="21"/>
    </w:p>
    <w:p w14:paraId="0AD80848" w14:textId="279E9F7D" w:rsidR="009E2715" w:rsidRPr="00A075E6" w:rsidRDefault="00532620" w:rsidP="009E2715">
      <w:pPr>
        <w:jc w:val="both"/>
      </w:pPr>
      <w:r w:rsidRPr="00A075E6">
        <w:rPr>
          <w:noProof/>
          <w:lang w:eastAsia="es-CO"/>
        </w:rPr>
        <w:drawing>
          <wp:anchor distT="0" distB="0" distL="114300" distR="114300" simplePos="0" relativeHeight="251658240" behindDoc="1" locked="0" layoutInCell="1" allowOverlap="1" wp14:anchorId="1A09D89D" wp14:editId="1DEA896F">
            <wp:simplePos x="0" y="0"/>
            <wp:positionH relativeFrom="column">
              <wp:posOffset>-470535</wp:posOffset>
            </wp:positionH>
            <wp:positionV relativeFrom="paragraph">
              <wp:posOffset>181610</wp:posOffset>
            </wp:positionV>
            <wp:extent cx="6457950" cy="1878330"/>
            <wp:effectExtent l="0" t="0" r="0" b="7620"/>
            <wp:wrapTight wrapText="bothSides">
              <wp:wrapPolygon edited="0">
                <wp:start x="0" y="0"/>
                <wp:lineTo x="0" y="21469"/>
                <wp:lineTo x="21536" y="21469"/>
                <wp:lineTo x="21536"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57950" cy="1878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F0CCB2" w14:textId="77777777" w:rsidR="009E2715" w:rsidRPr="00A075E6" w:rsidRDefault="009E2715" w:rsidP="009E2715">
      <w:pPr>
        <w:jc w:val="both"/>
        <w:rPr>
          <w:rFonts w:asciiTheme="minorHAnsi" w:hAnsiTheme="minorHAnsi"/>
        </w:rPr>
      </w:pPr>
    </w:p>
    <w:p w14:paraId="57E9A49A" w14:textId="77777777" w:rsidR="009E2715" w:rsidRPr="00A075E6" w:rsidRDefault="009E2715" w:rsidP="009E2715">
      <w:pPr>
        <w:jc w:val="center"/>
        <w:rPr>
          <w:rFonts w:asciiTheme="minorHAnsi" w:hAnsiTheme="minorHAnsi"/>
          <w:b/>
          <w:bCs/>
        </w:rPr>
      </w:pPr>
      <w:r w:rsidRPr="00A075E6">
        <w:rPr>
          <w:rFonts w:asciiTheme="minorHAnsi" w:hAnsiTheme="minorHAnsi"/>
          <w:b/>
          <w:bCs/>
        </w:rPr>
        <w:t>Instructivo para el diligenciamiento del Formato de Inventario Documental:</w:t>
      </w:r>
    </w:p>
    <w:p w14:paraId="395C7CEA" w14:textId="77777777" w:rsidR="009E2715" w:rsidRPr="00A075E6" w:rsidRDefault="009E2715" w:rsidP="009E2715">
      <w:pPr>
        <w:jc w:val="both"/>
        <w:rPr>
          <w:rFonts w:asciiTheme="minorHAnsi" w:hAnsiTheme="minorHAnsi"/>
          <w:b/>
          <w:bCs/>
        </w:rPr>
      </w:pPr>
    </w:p>
    <w:p w14:paraId="2C30F619" w14:textId="77777777" w:rsidR="009E2715" w:rsidRPr="00A075E6" w:rsidRDefault="009E2715" w:rsidP="009E2715">
      <w:pPr>
        <w:jc w:val="both"/>
        <w:rPr>
          <w:rFonts w:asciiTheme="minorHAnsi" w:hAnsiTheme="minorHAnsi"/>
          <w:bCs/>
        </w:rPr>
      </w:pPr>
      <w:r w:rsidRPr="00A075E6">
        <w:rPr>
          <w:rFonts w:asciiTheme="minorHAnsi" w:hAnsiTheme="minorHAnsi"/>
          <w:b/>
          <w:bCs/>
        </w:rPr>
        <w:t xml:space="preserve">Dependencia: </w:t>
      </w:r>
      <w:r w:rsidRPr="00A075E6">
        <w:rPr>
          <w:rFonts w:asciiTheme="minorHAnsi" w:hAnsiTheme="minorHAnsi"/>
          <w:bCs/>
        </w:rPr>
        <w:t xml:space="preserve">Nombre del Grupo oficina, área o </w:t>
      </w:r>
      <w:r w:rsidR="00825BA8" w:rsidRPr="00A075E6">
        <w:rPr>
          <w:rFonts w:asciiTheme="minorHAnsi" w:hAnsiTheme="minorHAnsi"/>
          <w:bCs/>
        </w:rPr>
        <w:t xml:space="preserve">Vicepresidencia </w:t>
      </w:r>
      <w:r w:rsidRPr="00A075E6">
        <w:rPr>
          <w:rFonts w:asciiTheme="minorHAnsi" w:hAnsiTheme="minorHAnsi"/>
          <w:bCs/>
        </w:rPr>
        <w:t>a que envía la documentación.</w:t>
      </w:r>
    </w:p>
    <w:p w14:paraId="6D5DF5CB" w14:textId="77777777" w:rsidR="009E2715" w:rsidRPr="00A075E6" w:rsidRDefault="009E2715" w:rsidP="009E2715">
      <w:pPr>
        <w:jc w:val="both"/>
        <w:rPr>
          <w:rFonts w:asciiTheme="minorHAnsi" w:hAnsiTheme="minorHAnsi"/>
          <w:bCs/>
        </w:rPr>
      </w:pPr>
    </w:p>
    <w:p w14:paraId="48AB6F59" w14:textId="77777777" w:rsidR="009E2715" w:rsidRPr="00A075E6" w:rsidRDefault="009E2715" w:rsidP="009E2715">
      <w:pPr>
        <w:jc w:val="both"/>
        <w:rPr>
          <w:rFonts w:asciiTheme="minorHAnsi" w:hAnsiTheme="minorHAnsi"/>
        </w:rPr>
      </w:pPr>
      <w:r w:rsidRPr="00A075E6">
        <w:rPr>
          <w:rFonts w:asciiTheme="minorHAnsi" w:hAnsiTheme="minorHAnsi"/>
          <w:b/>
        </w:rPr>
        <w:t>Serie</w:t>
      </w:r>
      <w:r w:rsidRPr="00A075E6">
        <w:rPr>
          <w:rFonts w:asciiTheme="minorHAnsi" w:hAnsiTheme="minorHAnsi"/>
        </w:rPr>
        <w:t xml:space="preserve">: Corresponde al establecido en la tabla de retención documental </w:t>
      </w:r>
    </w:p>
    <w:p w14:paraId="73DB73E2" w14:textId="77777777" w:rsidR="009E2715" w:rsidRPr="00A075E6" w:rsidRDefault="009E2715" w:rsidP="009E2715">
      <w:pPr>
        <w:jc w:val="both"/>
        <w:rPr>
          <w:rFonts w:asciiTheme="minorHAnsi" w:hAnsiTheme="minorHAnsi"/>
        </w:rPr>
      </w:pPr>
    </w:p>
    <w:p w14:paraId="44F99B0A" w14:textId="77777777" w:rsidR="009E2715" w:rsidRPr="00A075E6" w:rsidRDefault="009E2715" w:rsidP="009E2715">
      <w:pPr>
        <w:jc w:val="both"/>
        <w:rPr>
          <w:rFonts w:asciiTheme="minorHAnsi" w:hAnsiTheme="minorHAnsi"/>
        </w:rPr>
      </w:pPr>
      <w:r w:rsidRPr="00A075E6">
        <w:rPr>
          <w:rFonts w:asciiTheme="minorHAnsi" w:hAnsiTheme="minorHAnsi"/>
          <w:b/>
        </w:rPr>
        <w:t>Subserie:</w:t>
      </w:r>
      <w:r w:rsidRPr="00A075E6">
        <w:rPr>
          <w:rFonts w:asciiTheme="minorHAnsi" w:hAnsiTheme="minorHAnsi"/>
        </w:rPr>
        <w:t xml:space="preserve"> Corresponde al establecido en la tabla de retención documental</w:t>
      </w:r>
    </w:p>
    <w:p w14:paraId="36BDA4E0" w14:textId="77777777" w:rsidR="009E2715" w:rsidRPr="00A075E6" w:rsidRDefault="009E2715" w:rsidP="009E2715">
      <w:pPr>
        <w:jc w:val="both"/>
        <w:rPr>
          <w:rFonts w:asciiTheme="minorHAnsi" w:hAnsiTheme="minorHAnsi"/>
        </w:rPr>
      </w:pPr>
    </w:p>
    <w:p w14:paraId="246B01D7" w14:textId="77777777" w:rsidR="009E2715" w:rsidRPr="00A075E6" w:rsidRDefault="009E2715" w:rsidP="009E2715">
      <w:pPr>
        <w:jc w:val="both"/>
        <w:rPr>
          <w:rFonts w:asciiTheme="minorHAnsi" w:hAnsiTheme="minorHAnsi"/>
        </w:rPr>
      </w:pPr>
      <w:r w:rsidRPr="00A075E6">
        <w:rPr>
          <w:rFonts w:asciiTheme="minorHAnsi" w:hAnsiTheme="minorHAnsi"/>
          <w:b/>
        </w:rPr>
        <w:t>Proyecto:</w:t>
      </w:r>
      <w:r w:rsidRPr="00A075E6">
        <w:rPr>
          <w:rFonts w:asciiTheme="minorHAnsi" w:hAnsiTheme="minorHAnsi"/>
        </w:rPr>
        <w:t xml:space="preserve"> Este se utiliza cuando se refiere a contratos de concesión o proyectos de estructuración, de lo contrario no se diligencia.</w:t>
      </w:r>
    </w:p>
    <w:p w14:paraId="38324E20" w14:textId="77777777" w:rsidR="009E2715" w:rsidRPr="00A075E6" w:rsidRDefault="009E2715" w:rsidP="009E2715">
      <w:pPr>
        <w:jc w:val="both"/>
        <w:rPr>
          <w:rFonts w:asciiTheme="minorHAnsi" w:hAnsiTheme="minorHAnsi"/>
        </w:rPr>
      </w:pPr>
    </w:p>
    <w:p w14:paraId="7CEC043A" w14:textId="3267C01A" w:rsidR="009E2715" w:rsidRPr="00A075E6" w:rsidRDefault="00A075E6" w:rsidP="009E2715">
      <w:pPr>
        <w:jc w:val="both"/>
        <w:rPr>
          <w:rFonts w:asciiTheme="minorHAnsi" w:hAnsiTheme="minorHAnsi"/>
        </w:rPr>
      </w:pPr>
      <w:r w:rsidRPr="00A075E6">
        <w:rPr>
          <w:rFonts w:asciiTheme="minorHAnsi" w:hAnsiTheme="minorHAnsi"/>
          <w:b/>
        </w:rPr>
        <w:t>Título</w:t>
      </w:r>
      <w:r w:rsidR="009E2715" w:rsidRPr="00A075E6">
        <w:rPr>
          <w:rFonts w:asciiTheme="minorHAnsi" w:hAnsiTheme="minorHAnsi"/>
          <w:b/>
        </w:rPr>
        <w:t>:</w:t>
      </w:r>
      <w:r w:rsidR="009E2715" w:rsidRPr="00A075E6">
        <w:rPr>
          <w:rFonts w:asciiTheme="minorHAnsi" w:hAnsiTheme="minorHAnsi"/>
        </w:rPr>
        <w:t xml:space="preserve"> Corresponde al nombre de la carpeta que se va a entregar</w:t>
      </w:r>
    </w:p>
    <w:p w14:paraId="056B26C6" w14:textId="77777777" w:rsidR="009E2715" w:rsidRPr="00A075E6" w:rsidRDefault="009E2715" w:rsidP="009E2715">
      <w:pPr>
        <w:jc w:val="both"/>
        <w:rPr>
          <w:rFonts w:asciiTheme="minorHAnsi" w:hAnsiTheme="minorHAnsi"/>
        </w:rPr>
      </w:pPr>
    </w:p>
    <w:p w14:paraId="7ABB3D96" w14:textId="77777777" w:rsidR="009E2715" w:rsidRPr="00A075E6" w:rsidRDefault="009E2715" w:rsidP="009E2715">
      <w:pPr>
        <w:jc w:val="both"/>
        <w:rPr>
          <w:rFonts w:asciiTheme="minorHAnsi" w:hAnsiTheme="minorHAnsi"/>
        </w:rPr>
      </w:pPr>
      <w:r w:rsidRPr="00A075E6">
        <w:rPr>
          <w:rFonts w:asciiTheme="minorHAnsi" w:hAnsiTheme="minorHAnsi"/>
          <w:b/>
        </w:rPr>
        <w:t>Fecha inicial:</w:t>
      </w:r>
      <w:r w:rsidRPr="00A075E6">
        <w:rPr>
          <w:rFonts w:asciiTheme="minorHAnsi" w:hAnsiTheme="minorHAnsi"/>
        </w:rPr>
        <w:t xml:space="preserve"> Es la fecha del primer documento que se encuentra en la carpeta es decir el documento con fecha más antigua.</w:t>
      </w:r>
    </w:p>
    <w:p w14:paraId="7C36A484" w14:textId="77777777" w:rsidR="009E2715" w:rsidRPr="00A075E6" w:rsidRDefault="009E2715" w:rsidP="009E2715">
      <w:pPr>
        <w:jc w:val="both"/>
        <w:rPr>
          <w:rFonts w:asciiTheme="minorHAnsi" w:hAnsiTheme="minorHAnsi"/>
        </w:rPr>
      </w:pPr>
    </w:p>
    <w:p w14:paraId="57525410" w14:textId="77777777" w:rsidR="009E2715" w:rsidRPr="00A075E6" w:rsidRDefault="009E2715" w:rsidP="009E2715">
      <w:pPr>
        <w:jc w:val="both"/>
        <w:rPr>
          <w:rFonts w:asciiTheme="minorHAnsi" w:hAnsiTheme="minorHAnsi"/>
        </w:rPr>
      </w:pPr>
      <w:r w:rsidRPr="00A075E6">
        <w:rPr>
          <w:rFonts w:asciiTheme="minorHAnsi" w:hAnsiTheme="minorHAnsi"/>
          <w:b/>
        </w:rPr>
        <w:t>Fecha final:</w:t>
      </w:r>
      <w:r w:rsidRPr="00A075E6">
        <w:rPr>
          <w:rFonts w:asciiTheme="minorHAnsi" w:hAnsiTheme="minorHAnsi"/>
        </w:rPr>
        <w:t xml:space="preserve"> Es la fecha del último documento de la carpeta, es decir el que tiene fecha más reciente.</w:t>
      </w:r>
    </w:p>
    <w:p w14:paraId="0C6FCA40" w14:textId="77777777" w:rsidR="009E2715" w:rsidRPr="00A075E6" w:rsidRDefault="009E2715" w:rsidP="009E2715">
      <w:pPr>
        <w:jc w:val="both"/>
        <w:rPr>
          <w:rFonts w:asciiTheme="minorHAnsi" w:hAnsiTheme="minorHAnsi"/>
        </w:rPr>
      </w:pPr>
    </w:p>
    <w:p w14:paraId="37AEA3F6" w14:textId="77777777" w:rsidR="009E2715" w:rsidRPr="00A075E6" w:rsidRDefault="009E2715" w:rsidP="009E2715">
      <w:pPr>
        <w:jc w:val="both"/>
        <w:rPr>
          <w:rFonts w:asciiTheme="minorHAnsi" w:hAnsiTheme="minorHAnsi"/>
        </w:rPr>
      </w:pPr>
      <w:r w:rsidRPr="00A075E6">
        <w:rPr>
          <w:rFonts w:asciiTheme="minorHAnsi" w:hAnsiTheme="minorHAnsi"/>
          <w:b/>
        </w:rPr>
        <w:t>No.</w:t>
      </w:r>
      <w:r w:rsidRPr="00A075E6">
        <w:rPr>
          <w:rFonts w:asciiTheme="minorHAnsi" w:hAnsiTheme="minorHAnsi"/>
        </w:rPr>
        <w:t xml:space="preserve"> </w:t>
      </w:r>
      <w:r w:rsidRPr="00A075E6">
        <w:rPr>
          <w:rFonts w:asciiTheme="minorHAnsi" w:hAnsiTheme="minorHAnsi"/>
          <w:b/>
        </w:rPr>
        <w:t>de caja:</w:t>
      </w:r>
      <w:r w:rsidRPr="00A075E6">
        <w:rPr>
          <w:rFonts w:asciiTheme="minorHAnsi" w:hAnsiTheme="minorHAnsi"/>
        </w:rPr>
        <w:t xml:space="preserve"> No se diligencia, la numeración se da luego de recibirse en el archivo de gestión centralizado o en el archivo central según el caso.</w:t>
      </w:r>
    </w:p>
    <w:p w14:paraId="41D4DC60" w14:textId="77777777" w:rsidR="009E2715" w:rsidRPr="00A075E6" w:rsidRDefault="009E2715" w:rsidP="009E2715">
      <w:pPr>
        <w:ind w:left="3540" w:hanging="3540"/>
        <w:jc w:val="both"/>
        <w:rPr>
          <w:rFonts w:asciiTheme="minorHAnsi" w:hAnsiTheme="minorHAnsi"/>
        </w:rPr>
      </w:pPr>
    </w:p>
    <w:p w14:paraId="1E1717B5" w14:textId="77777777" w:rsidR="009E2715" w:rsidRPr="00A075E6" w:rsidRDefault="009E2715" w:rsidP="009E2715">
      <w:pPr>
        <w:ind w:left="3540" w:hanging="3540"/>
        <w:jc w:val="both"/>
        <w:rPr>
          <w:rFonts w:asciiTheme="minorHAnsi" w:hAnsiTheme="minorHAnsi"/>
        </w:rPr>
      </w:pPr>
      <w:r w:rsidRPr="00A075E6">
        <w:rPr>
          <w:rFonts w:asciiTheme="minorHAnsi" w:hAnsiTheme="minorHAnsi"/>
          <w:b/>
        </w:rPr>
        <w:t>No. de Carpeta:</w:t>
      </w:r>
      <w:r w:rsidRPr="00A075E6">
        <w:rPr>
          <w:rFonts w:asciiTheme="minorHAnsi" w:hAnsiTheme="minorHAnsi"/>
        </w:rPr>
        <w:t xml:space="preserve"> Se asigna en forma consecutiva</w:t>
      </w:r>
    </w:p>
    <w:p w14:paraId="76F54382" w14:textId="77777777" w:rsidR="009E2715" w:rsidRPr="00A075E6" w:rsidRDefault="009E2715" w:rsidP="009E2715">
      <w:pPr>
        <w:ind w:left="3540" w:hanging="3540"/>
        <w:jc w:val="both"/>
        <w:rPr>
          <w:rFonts w:asciiTheme="minorHAnsi" w:hAnsiTheme="minorHAnsi"/>
        </w:rPr>
      </w:pPr>
    </w:p>
    <w:p w14:paraId="3A2BBA61" w14:textId="77777777" w:rsidR="009E2715" w:rsidRPr="00A075E6" w:rsidRDefault="009E2715" w:rsidP="009E2715">
      <w:pPr>
        <w:jc w:val="both"/>
        <w:rPr>
          <w:rFonts w:asciiTheme="minorHAnsi" w:hAnsiTheme="minorHAnsi"/>
        </w:rPr>
      </w:pPr>
      <w:r w:rsidRPr="00A075E6">
        <w:rPr>
          <w:rFonts w:asciiTheme="minorHAnsi" w:hAnsiTheme="minorHAnsi"/>
          <w:b/>
        </w:rPr>
        <w:t>No. De folios</w:t>
      </w:r>
      <w:r w:rsidRPr="00A075E6">
        <w:rPr>
          <w:rFonts w:asciiTheme="minorHAnsi" w:hAnsiTheme="minorHAnsi"/>
        </w:rPr>
        <w:t>: Corresponde al número  de hojas que hay en una carpeta, cuando se folian carpetas que por corresponder a un asunto específico, tienen foliación continua, en el inventario se registra la foliación que quedó en cada carpeta ej. Carpeta 1 folio del 1-200, carpeta 2 folio 201-400.</w:t>
      </w:r>
    </w:p>
    <w:p w14:paraId="3A99E14C" w14:textId="77777777" w:rsidR="009E2715" w:rsidRPr="00A075E6" w:rsidRDefault="009E2715" w:rsidP="009E2715">
      <w:pPr>
        <w:jc w:val="both"/>
        <w:rPr>
          <w:rFonts w:asciiTheme="minorHAnsi" w:hAnsiTheme="minorHAnsi"/>
          <w:b/>
        </w:rPr>
      </w:pPr>
    </w:p>
    <w:p w14:paraId="3C64F414" w14:textId="77777777" w:rsidR="009E2715" w:rsidRPr="00A075E6" w:rsidRDefault="009E2715" w:rsidP="009E2715">
      <w:pPr>
        <w:jc w:val="both"/>
        <w:rPr>
          <w:rFonts w:asciiTheme="minorHAnsi" w:hAnsiTheme="minorHAnsi"/>
        </w:rPr>
      </w:pPr>
      <w:r w:rsidRPr="00A075E6">
        <w:rPr>
          <w:rFonts w:asciiTheme="minorHAnsi" w:hAnsiTheme="minorHAnsi"/>
          <w:b/>
        </w:rPr>
        <w:t>Contenido:</w:t>
      </w:r>
      <w:r w:rsidRPr="00A075E6">
        <w:rPr>
          <w:rFonts w:asciiTheme="minorHAnsi" w:hAnsiTheme="minorHAnsi"/>
        </w:rPr>
        <w:t xml:space="preserve"> Es una descripción muy  breve de los documentos importantes dentro de la carpeta o de su contenido.</w:t>
      </w:r>
    </w:p>
    <w:p w14:paraId="07F48A72" w14:textId="77777777" w:rsidR="009E2715" w:rsidRPr="00A075E6" w:rsidRDefault="009E2715" w:rsidP="009E2715">
      <w:pPr>
        <w:jc w:val="both"/>
        <w:rPr>
          <w:rFonts w:asciiTheme="minorHAnsi" w:hAnsiTheme="minorHAnsi"/>
        </w:rPr>
      </w:pPr>
      <w:r w:rsidRPr="00A075E6">
        <w:rPr>
          <w:rFonts w:asciiTheme="minorHAnsi" w:hAnsiTheme="minorHAnsi"/>
        </w:rPr>
        <w:t>No de contrato, objeto del contrato y contratista, se diligencia en los casos en los que se requiera.</w:t>
      </w:r>
    </w:p>
    <w:p w14:paraId="4B6FEF76" w14:textId="77777777" w:rsidR="009E2715" w:rsidRPr="00A075E6" w:rsidRDefault="009E2715" w:rsidP="009E2715">
      <w:pPr>
        <w:jc w:val="center"/>
        <w:rPr>
          <w:rFonts w:asciiTheme="minorHAnsi" w:hAnsiTheme="minorHAnsi"/>
        </w:rPr>
      </w:pPr>
    </w:p>
    <w:p w14:paraId="2042569D" w14:textId="77777777" w:rsidR="009E2715" w:rsidRPr="00A075E6" w:rsidRDefault="009E2715" w:rsidP="009014E2">
      <w:pPr>
        <w:pStyle w:val="Ttulo2"/>
        <w:numPr>
          <w:ilvl w:val="0"/>
          <w:numId w:val="22"/>
        </w:numPr>
        <w:rPr>
          <w:rFonts w:asciiTheme="minorHAnsi" w:hAnsiTheme="minorHAnsi"/>
        </w:rPr>
      </w:pPr>
      <w:bookmarkStart w:id="22" w:name="_Toc413422929"/>
      <w:r w:rsidRPr="00A075E6">
        <w:rPr>
          <w:rFonts w:asciiTheme="minorHAnsi" w:hAnsiTheme="minorHAnsi"/>
        </w:rPr>
        <w:t>ELEMENTOS A UTILIZAR EN LOS ARCHIVOS</w:t>
      </w:r>
      <w:bookmarkEnd w:id="22"/>
      <w:r w:rsidRPr="00A075E6">
        <w:rPr>
          <w:rFonts w:asciiTheme="minorHAnsi" w:hAnsiTheme="minorHAnsi"/>
        </w:rPr>
        <w:t xml:space="preserve"> </w:t>
      </w:r>
    </w:p>
    <w:p w14:paraId="2C018939" w14:textId="77777777" w:rsidR="009E2715" w:rsidRPr="00A075E6" w:rsidRDefault="009E2715" w:rsidP="009E2715">
      <w:pPr>
        <w:jc w:val="both"/>
        <w:rPr>
          <w:rFonts w:asciiTheme="minorHAnsi" w:hAnsiTheme="minorHAnsi"/>
        </w:rPr>
      </w:pPr>
    </w:p>
    <w:p w14:paraId="51FA0E6C" w14:textId="77777777" w:rsidR="009E2715" w:rsidRPr="00A075E6" w:rsidRDefault="009E2715" w:rsidP="009E2715">
      <w:pPr>
        <w:jc w:val="both"/>
        <w:rPr>
          <w:rFonts w:asciiTheme="minorHAnsi" w:hAnsiTheme="minorHAnsi"/>
        </w:rPr>
      </w:pPr>
      <w:r w:rsidRPr="00A075E6">
        <w:rPr>
          <w:rFonts w:asciiTheme="minorHAnsi" w:hAnsiTheme="minorHAnsi"/>
        </w:rPr>
        <w:t>Los elementos indicados a utilizar en los archivos con el fin de facilitar su conservación son:</w:t>
      </w:r>
    </w:p>
    <w:p w14:paraId="0108205A" w14:textId="77777777" w:rsidR="009E2715" w:rsidRPr="00A075E6" w:rsidRDefault="009E2715" w:rsidP="009E2715">
      <w:pPr>
        <w:jc w:val="both"/>
        <w:rPr>
          <w:rFonts w:asciiTheme="minorHAnsi" w:hAnsiTheme="minorHAnsi"/>
        </w:rPr>
      </w:pPr>
    </w:p>
    <w:p w14:paraId="2FCDCB61" w14:textId="77777777" w:rsidR="009E2715" w:rsidRPr="00A075E6" w:rsidRDefault="009E2715" w:rsidP="009E2715">
      <w:pPr>
        <w:numPr>
          <w:ilvl w:val="0"/>
          <w:numId w:val="20"/>
        </w:numPr>
        <w:autoSpaceDE/>
        <w:autoSpaceDN/>
        <w:adjustRightInd/>
        <w:spacing w:line="240" w:lineRule="auto"/>
        <w:jc w:val="both"/>
        <w:rPr>
          <w:rFonts w:asciiTheme="minorHAnsi" w:hAnsiTheme="minorHAnsi"/>
        </w:rPr>
      </w:pPr>
      <w:r w:rsidRPr="00A075E6">
        <w:rPr>
          <w:rFonts w:asciiTheme="minorHAnsi" w:hAnsiTheme="minorHAnsi"/>
        </w:rPr>
        <w:t>Carpetas de propalcote blancas de 300 grms</w:t>
      </w:r>
    </w:p>
    <w:p w14:paraId="050001F0" w14:textId="77777777" w:rsidR="009E2715" w:rsidRPr="00A075E6" w:rsidRDefault="009E2715" w:rsidP="009E2715">
      <w:pPr>
        <w:numPr>
          <w:ilvl w:val="0"/>
          <w:numId w:val="20"/>
        </w:numPr>
        <w:autoSpaceDE/>
        <w:autoSpaceDN/>
        <w:adjustRightInd/>
        <w:spacing w:line="240" w:lineRule="auto"/>
        <w:jc w:val="both"/>
        <w:rPr>
          <w:rFonts w:asciiTheme="minorHAnsi" w:hAnsiTheme="minorHAnsi"/>
        </w:rPr>
      </w:pPr>
      <w:r w:rsidRPr="00A075E6">
        <w:rPr>
          <w:rFonts w:asciiTheme="minorHAnsi" w:hAnsiTheme="minorHAnsi"/>
        </w:rPr>
        <w:t>Ganchos legajadores totalmente plásticos</w:t>
      </w:r>
    </w:p>
    <w:p w14:paraId="6C570DEB" w14:textId="77777777" w:rsidR="009E2715" w:rsidRPr="00A075E6" w:rsidRDefault="009E2715" w:rsidP="009E2715">
      <w:pPr>
        <w:numPr>
          <w:ilvl w:val="0"/>
          <w:numId w:val="20"/>
        </w:numPr>
        <w:autoSpaceDE/>
        <w:autoSpaceDN/>
        <w:adjustRightInd/>
        <w:spacing w:line="240" w:lineRule="auto"/>
        <w:jc w:val="both"/>
        <w:rPr>
          <w:rFonts w:asciiTheme="minorHAnsi" w:hAnsiTheme="minorHAnsi"/>
        </w:rPr>
      </w:pPr>
      <w:r w:rsidRPr="00A075E6">
        <w:rPr>
          <w:rFonts w:asciiTheme="minorHAnsi" w:hAnsiTheme="minorHAnsi"/>
        </w:rPr>
        <w:t>Tintas para impresión en laser</w:t>
      </w:r>
    </w:p>
    <w:p w14:paraId="62BDDBA1" w14:textId="77777777" w:rsidR="009E2715" w:rsidRPr="00A075E6" w:rsidRDefault="009E2715" w:rsidP="009E2715">
      <w:pPr>
        <w:numPr>
          <w:ilvl w:val="0"/>
          <w:numId w:val="20"/>
        </w:numPr>
        <w:autoSpaceDE/>
        <w:autoSpaceDN/>
        <w:adjustRightInd/>
        <w:spacing w:line="240" w:lineRule="auto"/>
        <w:jc w:val="both"/>
        <w:rPr>
          <w:rFonts w:asciiTheme="minorHAnsi" w:hAnsiTheme="minorHAnsi"/>
        </w:rPr>
      </w:pPr>
      <w:r w:rsidRPr="00A075E6">
        <w:rPr>
          <w:rFonts w:asciiTheme="minorHAnsi" w:hAnsiTheme="minorHAnsi"/>
        </w:rPr>
        <w:t>Papel para impresión blanco de 75 grms</w:t>
      </w:r>
    </w:p>
    <w:p w14:paraId="289F9D43" w14:textId="77777777" w:rsidR="009E2715" w:rsidRPr="00A075E6" w:rsidRDefault="009E2715" w:rsidP="009E2715">
      <w:pPr>
        <w:numPr>
          <w:ilvl w:val="0"/>
          <w:numId w:val="20"/>
        </w:numPr>
        <w:autoSpaceDE/>
        <w:autoSpaceDN/>
        <w:adjustRightInd/>
        <w:spacing w:line="240" w:lineRule="auto"/>
        <w:jc w:val="both"/>
        <w:rPr>
          <w:rFonts w:asciiTheme="minorHAnsi" w:hAnsiTheme="minorHAnsi"/>
        </w:rPr>
      </w:pPr>
      <w:r w:rsidRPr="00A075E6">
        <w:rPr>
          <w:rFonts w:asciiTheme="minorHAnsi" w:hAnsiTheme="minorHAnsi"/>
        </w:rPr>
        <w:t>Carpetas colgantes de 500 grms</w:t>
      </w:r>
    </w:p>
    <w:p w14:paraId="0E60CACA" w14:textId="77777777" w:rsidR="007E77C9" w:rsidRPr="00A075E6" w:rsidRDefault="007E77C9" w:rsidP="007E77C9">
      <w:pPr>
        <w:autoSpaceDE/>
        <w:autoSpaceDN/>
        <w:adjustRightInd/>
        <w:spacing w:line="240" w:lineRule="auto"/>
        <w:jc w:val="both"/>
        <w:rPr>
          <w:rFonts w:asciiTheme="minorHAnsi" w:hAnsiTheme="minorHAnsi"/>
        </w:rPr>
      </w:pPr>
    </w:p>
    <w:p w14:paraId="32506ABF" w14:textId="77777777" w:rsidR="009E2715" w:rsidRPr="00A075E6" w:rsidRDefault="009E2715" w:rsidP="009E2715">
      <w:pPr>
        <w:jc w:val="both"/>
        <w:rPr>
          <w:rFonts w:asciiTheme="minorHAnsi" w:hAnsiTheme="minorHAnsi"/>
        </w:rPr>
      </w:pPr>
      <w:r w:rsidRPr="00A075E6">
        <w:rPr>
          <w:rFonts w:asciiTheme="minorHAnsi" w:hAnsiTheme="minorHAnsi"/>
        </w:rPr>
        <w:t xml:space="preserve">Cajas producidas con cartón kraft corrugado de  pared sencilla. El cartón debe tener una resistencia a la compresión vertical de 930 Kgf/m. Pruebas de envejecimiento acelerado en seco efectuadas de acuerdo con los parámetros de las normas TAPPI  para cartón corrugado, </w:t>
      </w:r>
      <w:r w:rsidRPr="00A075E6">
        <w:rPr>
          <w:rFonts w:asciiTheme="minorHAnsi" w:hAnsiTheme="minorHAnsi"/>
          <w:i/>
          <w:u w:val="single"/>
        </w:rPr>
        <w:t>recubrimiento interior</w:t>
      </w:r>
      <w:r w:rsidRPr="00A075E6">
        <w:rPr>
          <w:rFonts w:asciiTheme="minorHAnsi" w:hAnsiTheme="minorHAnsi"/>
          <w:i/>
        </w:rPr>
        <w:t xml:space="preserve">: </w:t>
      </w:r>
      <w:r w:rsidRPr="00A075E6">
        <w:rPr>
          <w:rFonts w:asciiTheme="minorHAnsi" w:hAnsiTheme="minorHAnsi"/>
        </w:rPr>
        <w:t>película transparente en material inerte con base en  ceras neutras</w:t>
      </w:r>
    </w:p>
    <w:p w14:paraId="521BE02D" w14:textId="77777777" w:rsidR="009E2715" w:rsidRPr="00A075E6" w:rsidRDefault="009E2715" w:rsidP="009E2715">
      <w:pPr>
        <w:jc w:val="both"/>
        <w:rPr>
          <w:rFonts w:asciiTheme="minorHAnsi" w:hAnsiTheme="minorHAnsi"/>
        </w:rPr>
      </w:pPr>
    </w:p>
    <w:p w14:paraId="1274006F" w14:textId="77777777" w:rsidR="009E2715" w:rsidRPr="00A075E6" w:rsidRDefault="009E2715" w:rsidP="009014E2">
      <w:pPr>
        <w:pStyle w:val="Ttulo2"/>
        <w:numPr>
          <w:ilvl w:val="0"/>
          <w:numId w:val="22"/>
        </w:numPr>
        <w:rPr>
          <w:rFonts w:asciiTheme="minorHAnsi" w:hAnsiTheme="minorHAnsi"/>
        </w:rPr>
      </w:pPr>
      <w:bookmarkStart w:id="23" w:name="_Toc413422930"/>
      <w:r w:rsidRPr="00A075E6">
        <w:rPr>
          <w:rFonts w:asciiTheme="minorHAnsi" w:hAnsiTheme="minorHAnsi"/>
        </w:rPr>
        <w:t>PROHIBICIONES</w:t>
      </w:r>
      <w:bookmarkEnd w:id="23"/>
    </w:p>
    <w:p w14:paraId="07414CE3" w14:textId="77777777" w:rsidR="009E2715" w:rsidRPr="00A075E6" w:rsidRDefault="009E2715" w:rsidP="009E2715">
      <w:pPr>
        <w:jc w:val="center"/>
        <w:rPr>
          <w:rFonts w:asciiTheme="minorHAnsi" w:hAnsiTheme="minorHAnsi"/>
        </w:rPr>
      </w:pPr>
    </w:p>
    <w:p w14:paraId="6F2F5A88" w14:textId="77777777" w:rsidR="009E2715" w:rsidRPr="00A075E6" w:rsidRDefault="009E2715" w:rsidP="009E2715">
      <w:pPr>
        <w:jc w:val="both"/>
        <w:rPr>
          <w:rFonts w:asciiTheme="minorHAnsi" w:hAnsiTheme="minorHAnsi"/>
          <w:lang w:val="es-ES"/>
        </w:rPr>
      </w:pPr>
      <w:r w:rsidRPr="00A075E6">
        <w:rPr>
          <w:rFonts w:asciiTheme="minorHAnsi" w:hAnsiTheme="minorHAnsi"/>
          <w:lang w:val="es-ES"/>
        </w:rPr>
        <w:t>Ocasionar daño o dar lugar a la pérdida de bienes, elementos, expedientes o documentos que hayan llegado a su poder por razón de sus funciones</w:t>
      </w:r>
    </w:p>
    <w:p w14:paraId="06B10AD9" w14:textId="77777777" w:rsidR="009E2715" w:rsidRPr="00A075E6" w:rsidRDefault="009E2715" w:rsidP="009E2715">
      <w:pPr>
        <w:jc w:val="both"/>
        <w:rPr>
          <w:rFonts w:asciiTheme="minorHAnsi" w:hAnsiTheme="minorHAnsi"/>
          <w:lang w:val="es-ES"/>
        </w:rPr>
      </w:pPr>
    </w:p>
    <w:p w14:paraId="50F9C8A0" w14:textId="77777777" w:rsidR="009E2715" w:rsidRPr="00A075E6" w:rsidRDefault="009E2715" w:rsidP="009E2715">
      <w:pPr>
        <w:jc w:val="both"/>
        <w:rPr>
          <w:rFonts w:asciiTheme="minorHAnsi" w:hAnsiTheme="minorHAnsi"/>
        </w:rPr>
      </w:pPr>
      <w:r w:rsidRPr="00A075E6">
        <w:rPr>
          <w:rFonts w:asciiTheme="minorHAnsi" w:hAnsiTheme="minorHAnsi"/>
          <w:lang w:val="es-ES"/>
        </w:rPr>
        <w:t>Rayar y subrayar la documentación con esfero o resaltador, en caso de ser necesario se utilizará lápiz negro.</w:t>
      </w:r>
    </w:p>
    <w:p w14:paraId="199278E5" w14:textId="77777777" w:rsidR="00D40137" w:rsidRPr="00A075E6" w:rsidRDefault="00D40137" w:rsidP="003B73C5">
      <w:pPr>
        <w:rPr>
          <w:rFonts w:asciiTheme="minorHAnsi" w:hAnsiTheme="minorHAnsi"/>
        </w:rPr>
      </w:pPr>
    </w:p>
    <w:tbl>
      <w:tblPr>
        <w:tblW w:w="5000" w:type="pct"/>
        <w:tblCellMar>
          <w:left w:w="70" w:type="dxa"/>
          <w:right w:w="70" w:type="dxa"/>
        </w:tblCellMar>
        <w:tblLook w:val="04A0" w:firstRow="1" w:lastRow="0" w:firstColumn="1" w:lastColumn="0" w:noHBand="0" w:noVBand="1"/>
      </w:tblPr>
      <w:tblGrid>
        <w:gridCol w:w="1032"/>
        <w:gridCol w:w="768"/>
        <w:gridCol w:w="1450"/>
        <w:gridCol w:w="929"/>
        <w:gridCol w:w="1602"/>
        <w:gridCol w:w="1573"/>
        <w:gridCol w:w="1464"/>
      </w:tblGrid>
      <w:tr w:rsidR="00B05A89" w:rsidRPr="00A075E6" w14:paraId="365F474B" w14:textId="77777777" w:rsidTr="00892DAC">
        <w:trPr>
          <w:trHeight w:val="322"/>
        </w:trPr>
        <w:tc>
          <w:tcPr>
            <w:tcW w:w="5000" w:type="pct"/>
            <w:gridSpan w:val="7"/>
            <w:tcBorders>
              <w:top w:val="single" w:sz="4" w:space="0" w:color="auto"/>
              <w:left w:val="single" w:sz="8" w:space="0" w:color="auto"/>
              <w:bottom w:val="single" w:sz="4" w:space="0" w:color="auto"/>
              <w:right w:val="single" w:sz="8" w:space="0" w:color="000000"/>
            </w:tcBorders>
            <w:shd w:val="clear" w:color="auto" w:fill="F2F2F2"/>
            <w:vAlign w:val="center"/>
            <w:hideMark/>
          </w:tcPr>
          <w:p w14:paraId="2334A9B5" w14:textId="77777777" w:rsidR="00B05A89" w:rsidRPr="00A075E6" w:rsidRDefault="00B05A89" w:rsidP="001876A4">
            <w:pPr>
              <w:pStyle w:val="Ttulo2"/>
              <w:numPr>
                <w:ilvl w:val="0"/>
                <w:numId w:val="22"/>
              </w:numPr>
              <w:rPr>
                <w:rFonts w:asciiTheme="minorHAnsi" w:hAnsiTheme="minorHAnsi" w:cs="Calibri"/>
                <w:bCs w:val="0"/>
                <w:color w:val="000000"/>
                <w:sz w:val="24"/>
                <w:lang w:eastAsia="es-CO"/>
              </w:rPr>
            </w:pPr>
            <w:bookmarkStart w:id="24" w:name="_Toc372103426"/>
            <w:bookmarkStart w:id="25" w:name="_Toc375555866"/>
            <w:bookmarkStart w:id="26" w:name="_Toc413422931"/>
            <w:r w:rsidRPr="00A075E6">
              <w:rPr>
                <w:rFonts w:asciiTheme="minorHAnsi" w:hAnsiTheme="minorHAnsi" w:cs="Calibri"/>
                <w:color w:val="auto"/>
                <w:sz w:val="24"/>
                <w:szCs w:val="24"/>
              </w:rPr>
              <w:t>CONTROL DE CAMBIOS</w:t>
            </w:r>
            <w:bookmarkEnd w:id="24"/>
            <w:bookmarkEnd w:id="25"/>
            <w:bookmarkEnd w:id="26"/>
          </w:p>
        </w:tc>
      </w:tr>
      <w:tr w:rsidR="00B05A89" w:rsidRPr="00A075E6" w14:paraId="34DA1B68" w14:textId="77777777" w:rsidTr="001876A4">
        <w:trPr>
          <w:trHeight w:val="300"/>
        </w:trPr>
        <w:tc>
          <w:tcPr>
            <w:tcW w:w="585" w:type="pct"/>
            <w:tcBorders>
              <w:top w:val="nil"/>
              <w:left w:val="single" w:sz="8" w:space="0" w:color="auto"/>
              <w:bottom w:val="single" w:sz="4" w:space="0" w:color="auto"/>
              <w:right w:val="single" w:sz="4" w:space="0" w:color="auto"/>
            </w:tcBorders>
            <w:shd w:val="clear" w:color="000000" w:fill="D9D9D9"/>
            <w:vAlign w:val="center"/>
            <w:hideMark/>
          </w:tcPr>
          <w:p w14:paraId="003EC71D" w14:textId="77777777" w:rsidR="00B05A89" w:rsidRPr="00A075E6" w:rsidRDefault="00B05A89" w:rsidP="00892DAC">
            <w:pPr>
              <w:jc w:val="center"/>
              <w:rPr>
                <w:rFonts w:asciiTheme="minorHAnsi" w:hAnsiTheme="minorHAnsi" w:cs="Calibri"/>
                <w:b/>
                <w:bCs/>
                <w:lang w:eastAsia="es-CO"/>
              </w:rPr>
            </w:pPr>
            <w:r w:rsidRPr="00A075E6">
              <w:rPr>
                <w:rFonts w:asciiTheme="minorHAnsi" w:hAnsiTheme="minorHAnsi" w:cs="Calibri"/>
                <w:b/>
                <w:bCs/>
                <w:lang w:eastAsia="es-CO"/>
              </w:rPr>
              <w:t>VERSIÓN</w:t>
            </w:r>
          </w:p>
        </w:tc>
        <w:tc>
          <w:tcPr>
            <w:tcW w:w="1258" w:type="pct"/>
            <w:gridSpan w:val="2"/>
            <w:tcBorders>
              <w:top w:val="nil"/>
              <w:left w:val="nil"/>
              <w:bottom w:val="single" w:sz="4" w:space="0" w:color="auto"/>
              <w:right w:val="nil"/>
            </w:tcBorders>
            <w:shd w:val="clear" w:color="000000" w:fill="D9D9D9"/>
            <w:vAlign w:val="center"/>
            <w:hideMark/>
          </w:tcPr>
          <w:p w14:paraId="0369663A" w14:textId="77777777" w:rsidR="00B05A89" w:rsidRPr="00A075E6" w:rsidRDefault="00B05A89" w:rsidP="00892DAC">
            <w:pPr>
              <w:jc w:val="center"/>
              <w:rPr>
                <w:rFonts w:asciiTheme="minorHAnsi" w:hAnsiTheme="minorHAnsi" w:cs="Calibri"/>
                <w:b/>
                <w:bCs/>
                <w:lang w:eastAsia="es-CO"/>
              </w:rPr>
            </w:pPr>
            <w:r w:rsidRPr="00A075E6">
              <w:rPr>
                <w:rFonts w:asciiTheme="minorHAnsi" w:hAnsiTheme="minorHAnsi" w:cs="Calibri"/>
                <w:b/>
                <w:bCs/>
                <w:lang w:eastAsia="es-CO"/>
              </w:rPr>
              <w:t>FECHA</w:t>
            </w:r>
          </w:p>
        </w:tc>
        <w:tc>
          <w:tcPr>
            <w:tcW w:w="3157" w:type="pct"/>
            <w:gridSpan w:val="4"/>
            <w:tcBorders>
              <w:top w:val="single" w:sz="4" w:space="0" w:color="auto"/>
              <w:left w:val="single" w:sz="4" w:space="0" w:color="auto"/>
              <w:bottom w:val="single" w:sz="4" w:space="0" w:color="auto"/>
              <w:right w:val="single" w:sz="8" w:space="0" w:color="000000"/>
            </w:tcBorders>
            <w:shd w:val="clear" w:color="000000" w:fill="D9D9D9"/>
            <w:vAlign w:val="center"/>
            <w:hideMark/>
          </w:tcPr>
          <w:p w14:paraId="7D836582" w14:textId="77777777" w:rsidR="00B05A89" w:rsidRPr="00A075E6" w:rsidRDefault="00B05A89" w:rsidP="00892DAC">
            <w:pPr>
              <w:jc w:val="center"/>
              <w:rPr>
                <w:rFonts w:asciiTheme="minorHAnsi" w:hAnsiTheme="minorHAnsi" w:cs="Calibri"/>
                <w:b/>
                <w:bCs/>
                <w:lang w:eastAsia="es-CO"/>
              </w:rPr>
            </w:pPr>
            <w:r w:rsidRPr="00A075E6">
              <w:rPr>
                <w:rFonts w:asciiTheme="minorHAnsi" w:hAnsiTheme="minorHAnsi" w:cs="Calibri"/>
                <w:b/>
                <w:bCs/>
                <w:lang w:eastAsia="es-CO"/>
              </w:rPr>
              <w:t>DESCRIPCIÓN DEL CAMBIO</w:t>
            </w:r>
          </w:p>
        </w:tc>
      </w:tr>
      <w:tr w:rsidR="00B05A89" w:rsidRPr="00A075E6" w14:paraId="0DF368A7" w14:textId="77777777" w:rsidTr="001876A4">
        <w:trPr>
          <w:trHeight w:val="225"/>
        </w:trPr>
        <w:tc>
          <w:tcPr>
            <w:tcW w:w="585" w:type="pct"/>
            <w:tcBorders>
              <w:top w:val="nil"/>
              <w:left w:val="single" w:sz="8" w:space="0" w:color="auto"/>
              <w:bottom w:val="single" w:sz="4" w:space="0" w:color="auto"/>
              <w:right w:val="single" w:sz="4" w:space="0" w:color="auto"/>
            </w:tcBorders>
            <w:shd w:val="clear" w:color="auto" w:fill="auto"/>
            <w:vAlign w:val="center"/>
            <w:hideMark/>
          </w:tcPr>
          <w:p w14:paraId="2E5A3D20" w14:textId="77777777" w:rsidR="00B05A89" w:rsidRPr="00A075E6" w:rsidRDefault="00B05A89" w:rsidP="00892DAC">
            <w:pPr>
              <w:jc w:val="center"/>
              <w:rPr>
                <w:rFonts w:asciiTheme="minorHAnsi" w:hAnsiTheme="minorHAnsi" w:cs="Calibri"/>
                <w:lang w:eastAsia="es-CO"/>
              </w:rPr>
            </w:pPr>
            <w:r w:rsidRPr="00A075E6">
              <w:rPr>
                <w:rFonts w:asciiTheme="minorHAnsi" w:hAnsiTheme="minorHAnsi" w:cs="Calibri"/>
                <w:lang w:eastAsia="es-CO"/>
              </w:rPr>
              <w:t>001</w:t>
            </w:r>
          </w:p>
        </w:tc>
        <w:tc>
          <w:tcPr>
            <w:tcW w:w="1258" w:type="pct"/>
            <w:gridSpan w:val="2"/>
            <w:tcBorders>
              <w:top w:val="nil"/>
              <w:left w:val="nil"/>
              <w:bottom w:val="single" w:sz="4" w:space="0" w:color="auto"/>
              <w:right w:val="single" w:sz="4" w:space="0" w:color="auto"/>
            </w:tcBorders>
            <w:shd w:val="clear" w:color="auto" w:fill="auto"/>
            <w:vAlign w:val="center"/>
            <w:hideMark/>
          </w:tcPr>
          <w:p w14:paraId="56E7AE05" w14:textId="77777777" w:rsidR="00B05A89" w:rsidRPr="00A075E6" w:rsidRDefault="00B05A89" w:rsidP="00892DAC">
            <w:pPr>
              <w:jc w:val="center"/>
              <w:rPr>
                <w:rFonts w:asciiTheme="minorHAnsi" w:hAnsiTheme="minorHAnsi" w:cs="Calibri"/>
                <w:lang w:eastAsia="es-CO"/>
              </w:rPr>
            </w:pPr>
            <w:r w:rsidRPr="00A075E6">
              <w:rPr>
                <w:rFonts w:asciiTheme="minorHAnsi" w:hAnsiTheme="minorHAnsi" w:cs="Calibri"/>
                <w:lang w:eastAsia="es-CO"/>
              </w:rPr>
              <w:t>Febrero 27 de 2015</w:t>
            </w:r>
          </w:p>
        </w:tc>
        <w:tc>
          <w:tcPr>
            <w:tcW w:w="3157" w:type="pct"/>
            <w:gridSpan w:val="4"/>
            <w:tcBorders>
              <w:top w:val="single" w:sz="4" w:space="0" w:color="auto"/>
              <w:left w:val="nil"/>
              <w:bottom w:val="single" w:sz="4" w:space="0" w:color="auto"/>
              <w:right w:val="single" w:sz="8" w:space="0" w:color="000000"/>
            </w:tcBorders>
            <w:shd w:val="clear" w:color="auto" w:fill="auto"/>
            <w:hideMark/>
          </w:tcPr>
          <w:p w14:paraId="110BD4E7" w14:textId="77777777" w:rsidR="00B05A89" w:rsidRPr="00A075E6" w:rsidRDefault="00B05A89" w:rsidP="00892DAC">
            <w:pPr>
              <w:jc w:val="center"/>
              <w:rPr>
                <w:rFonts w:asciiTheme="minorHAnsi" w:hAnsiTheme="minorHAnsi" w:cs="Calibri"/>
                <w:lang w:eastAsia="es-CO"/>
              </w:rPr>
            </w:pPr>
            <w:r w:rsidRPr="00A075E6">
              <w:rPr>
                <w:rFonts w:asciiTheme="minorHAnsi" w:hAnsiTheme="minorHAnsi" w:cs="Calibri"/>
                <w:lang w:eastAsia="es-CO"/>
              </w:rPr>
              <w:t>Actualización acorde a la NTCGP 1000:2009</w:t>
            </w:r>
          </w:p>
        </w:tc>
      </w:tr>
      <w:tr w:rsidR="00B05A89" w:rsidRPr="00A075E6" w14:paraId="69F0DEFC" w14:textId="77777777" w:rsidTr="001876A4">
        <w:trPr>
          <w:trHeight w:val="70"/>
        </w:trPr>
        <w:tc>
          <w:tcPr>
            <w:tcW w:w="585" w:type="pct"/>
            <w:tcBorders>
              <w:top w:val="nil"/>
              <w:left w:val="single" w:sz="8" w:space="0" w:color="auto"/>
              <w:bottom w:val="single" w:sz="4" w:space="0" w:color="auto"/>
              <w:right w:val="single" w:sz="4" w:space="0" w:color="auto"/>
            </w:tcBorders>
            <w:shd w:val="clear" w:color="auto" w:fill="auto"/>
            <w:vAlign w:val="center"/>
            <w:hideMark/>
          </w:tcPr>
          <w:p w14:paraId="4E029420" w14:textId="77777777" w:rsidR="00B05A89" w:rsidRPr="00A075E6" w:rsidRDefault="00B05A89" w:rsidP="00892DAC">
            <w:pPr>
              <w:rPr>
                <w:rFonts w:asciiTheme="minorHAnsi" w:hAnsiTheme="minorHAnsi" w:cs="Calibri"/>
                <w:lang w:eastAsia="es-CO"/>
              </w:rPr>
            </w:pPr>
          </w:p>
        </w:tc>
        <w:tc>
          <w:tcPr>
            <w:tcW w:w="1258" w:type="pct"/>
            <w:gridSpan w:val="2"/>
            <w:tcBorders>
              <w:top w:val="nil"/>
              <w:left w:val="nil"/>
              <w:bottom w:val="single" w:sz="4" w:space="0" w:color="auto"/>
              <w:right w:val="single" w:sz="4" w:space="0" w:color="auto"/>
            </w:tcBorders>
            <w:shd w:val="clear" w:color="auto" w:fill="auto"/>
            <w:vAlign w:val="center"/>
            <w:hideMark/>
          </w:tcPr>
          <w:p w14:paraId="53F97813" w14:textId="77777777" w:rsidR="00B05A89" w:rsidRPr="00A075E6" w:rsidRDefault="00B05A89" w:rsidP="00892DAC">
            <w:pPr>
              <w:rPr>
                <w:rFonts w:asciiTheme="minorHAnsi" w:hAnsiTheme="minorHAnsi" w:cs="Calibri"/>
                <w:lang w:eastAsia="es-CO"/>
              </w:rPr>
            </w:pPr>
          </w:p>
        </w:tc>
        <w:tc>
          <w:tcPr>
            <w:tcW w:w="3157" w:type="pct"/>
            <w:gridSpan w:val="4"/>
            <w:tcBorders>
              <w:top w:val="single" w:sz="4" w:space="0" w:color="auto"/>
              <w:left w:val="nil"/>
              <w:bottom w:val="single" w:sz="4" w:space="0" w:color="auto"/>
              <w:right w:val="single" w:sz="8" w:space="0" w:color="000000"/>
            </w:tcBorders>
            <w:shd w:val="clear" w:color="auto" w:fill="auto"/>
            <w:hideMark/>
          </w:tcPr>
          <w:p w14:paraId="248052B0" w14:textId="77777777" w:rsidR="00B05A89" w:rsidRPr="00A075E6" w:rsidRDefault="00B05A89" w:rsidP="00892DAC">
            <w:pPr>
              <w:rPr>
                <w:rFonts w:asciiTheme="minorHAnsi" w:hAnsiTheme="minorHAnsi" w:cs="Calibri"/>
                <w:lang w:eastAsia="es-CO"/>
              </w:rPr>
            </w:pPr>
          </w:p>
        </w:tc>
      </w:tr>
      <w:tr w:rsidR="00B05A89" w:rsidRPr="00A075E6" w14:paraId="648062FC" w14:textId="77777777" w:rsidTr="001876A4">
        <w:trPr>
          <w:trHeight w:val="70"/>
        </w:trPr>
        <w:tc>
          <w:tcPr>
            <w:tcW w:w="585" w:type="pct"/>
            <w:tcBorders>
              <w:top w:val="nil"/>
              <w:left w:val="single" w:sz="8" w:space="0" w:color="auto"/>
              <w:bottom w:val="single" w:sz="4" w:space="0" w:color="auto"/>
              <w:right w:val="single" w:sz="4" w:space="0" w:color="auto"/>
            </w:tcBorders>
            <w:shd w:val="clear" w:color="auto" w:fill="auto"/>
            <w:vAlign w:val="center"/>
            <w:hideMark/>
          </w:tcPr>
          <w:p w14:paraId="58A75A76" w14:textId="77777777" w:rsidR="00B05A89" w:rsidRPr="00A075E6" w:rsidRDefault="00B05A89" w:rsidP="00892DAC">
            <w:pPr>
              <w:rPr>
                <w:rFonts w:asciiTheme="minorHAnsi" w:hAnsiTheme="minorHAnsi" w:cs="Calibri"/>
                <w:lang w:eastAsia="es-CO"/>
              </w:rPr>
            </w:pPr>
          </w:p>
        </w:tc>
        <w:tc>
          <w:tcPr>
            <w:tcW w:w="1258" w:type="pct"/>
            <w:gridSpan w:val="2"/>
            <w:tcBorders>
              <w:top w:val="nil"/>
              <w:left w:val="nil"/>
              <w:bottom w:val="single" w:sz="4" w:space="0" w:color="auto"/>
              <w:right w:val="single" w:sz="4" w:space="0" w:color="auto"/>
            </w:tcBorders>
            <w:shd w:val="clear" w:color="auto" w:fill="auto"/>
            <w:vAlign w:val="center"/>
            <w:hideMark/>
          </w:tcPr>
          <w:p w14:paraId="274656CE" w14:textId="77777777" w:rsidR="00B05A89" w:rsidRPr="00A075E6" w:rsidRDefault="00B05A89" w:rsidP="00892DAC">
            <w:pPr>
              <w:rPr>
                <w:rFonts w:asciiTheme="minorHAnsi" w:hAnsiTheme="minorHAnsi" w:cs="Calibri"/>
                <w:lang w:eastAsia="es-CO"/>
              </w:rPr>
            </w:pPr>
          </w:p>
        </w:tc>
        <w:tc>
          <w:tcPr>
            <w:tcW w:w="3157" w:type="pct"/>
            <w:gridSpan w:val="4"/>
            <w:tcBorders>
              <w:top w:val="single" w:sz="4" w:space="0" w:color="auto"/>
              <w:left w:val="nil"/>
              <w:bottom w:val="single" w:sz="4" w:space="0" w:color="auto"/>
              <w:right w:val="single" w:sz="8" w:space="0" w:color="000000"/>
            </w:tcBorders>
            <w:shd w:val="clear" w:color="auto" w:fill="auto"/>
            <w:hideMark/>
          </w:tcPr>
          <w:p w14:paraId="507CF2EE" w14:textId="77777777" w:rsidR="00B05A89" w:rsidRPr="00A075E6" w:rsidRDefault="00B05A89" w:rsidP="00892DAC">
            <w:pPr>
              <w:rPr>
                <w:rFonts w:asciiTheme="minorHAnsi" w:hAnsiTheme="minorHAnsi" w:cs="Calibri"/>
                <w:lang w:eastAsia="es-CO"/>
              </w:rPr>
            </w:pPr>
            <w:r w:rsidRPr="00A075E6">
              <w:rPr>
                <w:rFonts w:asciiTheme="minorHAnsi" w:hAnsiTheme="minorHAnsi" w:cs="Calibri"/>
              </w:rPr>
              <w:t xml:space="preserve"> </w:t>
            </w:r>
          </w:p>
        </w:tc>
      </w:tr>
      <w:tr w:rsidR="00B05A89" w:rsidRPr="00A075E6" w14:paraId="51048AD7" w14:textId="77777777" w:rsidTr="00892DAC">
        <w:trPr>
          <w:trHeight w:val="225"/>
        </w:trPr>
        <w:tc>
          <w:tcPr>
            <w:tcW w:w="5000" w:type="pct"/>
            <w:gridSpan w:val="7"/>
            <w:tcBorders>
              <w:top w:val="single" w:sz="4" w:space="0" w:color="auto"/>
              <w:left w:val="single" w:sz="8" w:space="0" w:color="auto"/>
              <w:bottom w:val="single" w:sz="4" w:space="0" w:color="auto"/>
              <w:right w:val="single" w:sz="8" w:space="0" w:color="000000"/>
            </w:tcBorders>
            <w:shd w:val="clear" w:color="auto" w:fill="F2F2F2"/>
            <w:vAlign w:val="center"/>
          </w:tcPr>
          <w:p w14:paraId="2C62452D" w14:textId="77777777" w:rsidR="00B05A89" w:rsidRPr="00A075E6" w:rsidRDefault="00B05A89" w:rsidP="001876A4">
            <w:pPr>
              <w:pStyle w:val="Ttulo2"/>
              <w:numPr>
                <w:ilvl w:val="0"/>
                <w:numId w:val="22"/>
              </w:numPr>
              <w:rPr>
                <w:rFonts w:asciiTheme="minorHAnsi" w:hAnsiTheme="minorHAnsi" w:cs="Calibri"/>
                <w:bCs w:val="0"/>
                <w:color w:val="auto"/>
                <w:sz w:val="24"/>
                <w:lang w:eastAsia="es-CO"/>
              </w:rPr>
            </w:pPr>
            <w:bookmarkStart w:id="27" w:name="_Toc372103427"/>
            <w:bookmarkStart w:id="28" w:name="_Toc375555867"/>
            <w:bookmarkStart w:id="29" w:name="_Toc413422932"/>
            <w:r w:rsidRPr="00A075E6">
              <w:rPr>
                <w:rFonts w:asciiTheme="minorHAnsi" w:hAnsiTheme="minorHAnsi" w:cs="Calibri"/>
                <w:color w:val="auto"/>
                <w:sz w:val="24"/>
                <w:szCs w:val="24"/>
              </w:rPr>
              <w:t>APROBACIÓN</w:t>
            </w:r>
            <w:bookmarkEnd w:id="27"/>
            <w:bookmarkEnd w:id="28"/>
            <w:bookmarkEnd w:id="29"/>
          </w:p>
        </w:tc>
      </w:tr>
      <w:tr w:rsidR="001876A4" w:rsidRPr="00A075E6" w14:paraId="4CDA8F61" w14:textId="77777777" w:rsidTr="001876A4">
        <w:trPr>
          <w:trHeight w:val="225"/>
        </w:trPr>
        <w:tc>
          <w:tcPr>
            <w:tcW w:w="1021" w:type="pct"/>
            <w:gridSpan w:val="2"/>
            <w:tcBorders>
              <w:top w:val="single" w:sz="4" w:space="0" w:color="auto"/>
              <w:left w:val="single" w:sz="8" w:space="0" w:color="auto"/>
              <w:bottom w:val="single" w:sz="4" w:space="0" w:color="auto"/>
              <w:right w:val="nil"/>
            </w:tcBorders>
            <w:shd w:val="clear" w:color="000000" w:fill="D9D9D9"/>
            <w:vAlign w:val="center"/>
            <w:hideMark/>
          </w:tcPr>
          <w:p w14:paraId="364F3C7D" w14:textId="77777777" w:rsidR="00B05A89" w:rsidRPr="00A075E6" w:rsidRDefault="00B05A89" w:rsidP="00892DAC">
            <w:pPr>
              <w:jc w:val="center"/>
              <w:rPr>
                <w:rFonts w:asciiTheme="minorHAnsi" w:hAnsiTheme="minorHAnsi" w:cs="Calibri"/>
                <w:lang w:eastAsia="es-CO"/>
              </w:rPr>
            </w:pPr>
          </w:p>
        </w:tc>
        <w:tc>
          <w:tcPr>
            <w:tcW w:w="1349"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18D04DD8" w14:textId="77777777" w:rsidR="00B05A89" w:rsidRPr="00A075E6" w:rsidRDefault="00B05A89" w:rsidP="00892DAC">
            <w:pPr>
              <w:jc w:val="center"/>
              <w:rPr>
                <w:rFonts w:asciiTheme="minorHAnsi" w:hAnsiTheme="minorHAnsi" w:cs="Calibri"/>
                <w:b/>
                <w:bCs/>
                <w:lang w:eastAsia="es-CO"/>
              </w:rPr>
            </w:pPr>
            <w:r w:rsidRPr="00A075E6">
              <w:rPr>
                <w:rFonts w:asciiTheme="minorHAnsi" w:hAnsiTheme="minorHAnsi" w:cs="Calibri"/>
                <w:b/>
                <w:bCs/>
                <w:lang w:eastAsia="es-CO"/>
              </w:rPr>
              <w:t>Nombre</w:t>
            </w:r>
          </w:p>
        </w:tc>
        <w:tc>
          <w:tcPr>
            <w:tcW w:w="908" w:type="pct"/>
            <w:tcBorders>
              <w:top w:val="single" w:sz="4" w:space="0" w:color="auto"/>
              <w:left w:val="nil"/>
              <w:bottom w:val="single" w:sz="4" w:space="0" w:color="auto"/>
              <w:right w:val="single" w:sz="4" w:space="0" w:color="auto"/>
            </w:tcBorders>
            <w:shd w:val="clear" w:color="000000" w:fill="D9D9D9"/>
            <w:vAlign w:val="center"/>
            <w:hideMark/>
          </w:tcPr>
          <w:p w14:paraId="0A47276C" w14:textId="77777777" w:rsidR="00B05A89" w:rsidRPr="00A075E6" w:rsidRDefault="00B05A89" w:rsidP="00892DAC">
            <w:pPr>
              <w:jc w:val="center"/>
              <w:rPr>
                <w:rFonts w:asciiTheme="minorHAnsi" w:hAnsiTheme="minorHAnsi" w:cs="Calibri"/>
                <w:b/>
                <w:bCs/>
                <w:lang w:eastAsia="es-CO"/>
              </w:rPr>
            </w:pPr>
            <w:r w:rsidRPr="00A075E6">
              <w:rPr>
                <w:rFonts w:asciiTheme="minorHAnsi" w:hAnsiTheme="minorHAnsi" w:cs="Calibri"/>
                <w:b/>
                <w:bCs/>
                <w:lang w:eastAsia="es-CO"/>
              </w:rPr>
              <w:t>Cargo</w:t>
            </w:r>
          </w:p>
        </w:tc>
        <w:tc>
          <w:tcPr>
            <w:tcW w:w="892" w:type="pct"/>
            <w:tcBorders>
              <w:top w:val="single" w:sz="4" w:space="0" w:color="auto"/>
              <w:left w:val="nil"/>
              <w:bottom w:val="single" w:sz="4" w:space="0" w:color="auto"/>
              <w:right w:val="single" w:sz="4" w:space="0" w:color="auto"/>
            </w:tcBorders>
            <w:shd w:val="clear" w:color="000000" w:fill="D9D9D9"/>
            <w:vAlign w:val="center"/>
            <w:hideMark/>
          </w:tcPr>
          <w:p w14:paraId="66C00671" w14:textId="77777777" w:rsidR="00B05A89" w:rsidRPr="00A075E6" w:rsidRDefault="00B05A89" w:rsidP="00892DAC">
            <w:pPr>
              <w:jc w:val="center"/>
              <w:rPr>
                <w:rFonts w:asciiTheme="minorHAnsi" w:hAnsiTheme="minorHAnsi" w:cs="Calibri"/>
                <w:b/>
                <w:bCs/>
                <w:lang w:eastAsia="es-CO"/>
              </w:rPr>
            </w:pPr>
            <w:r w:rsidRPr="00A075E6">
              <w:rPr>
                <w:rFonts w:asciiTheme="minorHAnsi" w:hAnsiTheme="minorHAnsi" w:cs="Calibri"/>
                <w:b/>
                <w:bCs/>
                <w:lang w:eastAsia="es-CO"/>
              </w:rPr>
              <w:t>Fecha</w:t>
            </w:r>
          </w:p>
        </w:tc>
        <w:tc>
          <w:tcPr>
            <w:tcW w:w="830" w:type="pct"/>
            <w:tcBorders>
              <w:top w:val="single" w:sz="4" w:space="0" w:color="auto"/>
              <w:left w:val="nil"/>
              <w:bottom w:val="single" w:sz="4" w:space="0" w:color="auto"/>
              <w:right w:val="single" w:sz="8" w:space="0" w:color="000000"/>
            </w:tcBorders>
            <w:shd w:val="clear" w:color="000000" w:fill="D9D9D9"/>
            <w:vAlign w:val="center"/>
            <w:hideMark/>
          </w:tcPr>
          <w:p w14:paraId="6FC3FD55" w14:textId="77777777" w:rsidR="00B05A89" w:rsidRPr="00A075E6" w:rsidRDefault="00B05A89" w:rsidP="00892DAC">
            <w:pPr>
              <w:jc w:val="center"/>
              <w:rPr>
                <w:rFonts w:asciiTheme="minorHAnsi" w:hAnsiTheme="minorHAnsi" w:cs="Calibri"/>
                <w:b/>
                <w:bCs/>
                <w:lang w:eastAsia="es-CO"/>
              </w:rPr>
            </w:pPr>
            <w:r w:rsidRPr="00A075E6">
              <w:rPr>
                <w:rFonts w:asciiTheme="minorHAnsi" w:hAnsiTheme="minorHAnsi" w:cs="Calibri"/>
                <w:b/>
                <w:bCs/>
                <w:lang w:eastAsia="es-CO"/>
              </w:rPr>
              <w:t>Firma</w:t>
            </w:r>
          </w:p>
        </w:tc>
      </w:tr>
      <w:tr w:rsidR="00B05A89" w:rsidRPr="00A075E6" w14:paraId="321081E7" w14:textId="77777777" w:rsidTr="001876A4">
        <w:trPr>
          <w:trHeight w:val="225"/>
        </w:trPr>
        <w:tc>
          <w:tcPr>
            <w:tcW w:w="1021" w:type="pct"/>
            <w:gridSpan w:val="2"/>
            <w:tcBorders>
              <w:top w:val="single" w:sz="4" w:space="0" w:color="auto"/>
              <w:left w:val="single" w:sz="8" w:space="0" w:color="auto"/>
              <w:bottom w:val="single" w:sz="4" w:space="0" w:color="auto"/>
              <w:right w:val="nil"/>
            </w:tcBorders>
            <w:shd w:val="clear" w:color="auto" w:fill="auto"/>
            <w:vAlign w:val="center"/>
            <w:hideMark/>
          </w:tcPr>
          <w:p w14:paraId="77BB4C7C" w14:textId="77777777" w:rsidR="00B05A89" w:rsidRPr="00A075E6" w:rsidRDefault="00B05A89" w:rsidP="00892DAC">
            <w:pPr>
              <w:rPr>
                <w:rFonts w:asciiTheme="minorHAnsi" w:hAnsiTheme="minorHAnsi" w:cs="Calibri"/>
                <w:b/>
                <w:bCs/>
                <w:lang w:eastAsia="es-CO"/>
              </w:rPr>
            </w:pPr>
            <w:r w:rsidRPr="00A075E6">
              <w:rPr>
                <w:rFonts w:asciiTheme="minorHAnsi" w:hAnsiTheme="minorHAnsi" w:cs="Calibri"/>
                <w:b/>
                <w:bCs/>
                <w:lang w:eastAsia="es-CO"/>
              </w:rPr>
              <w:t>Elaborado</w:t>
            </w:r>
          </w:p>
        </w:tc>
        <w:tc>
          <w:tcPr>
            <w:tcW w:w="13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721F7D" w14:textId="77777777" w:rsidR="00B05A89" w:rsidRPr="00A075E6" w:rsidRDefault="00B05A89" w:rsidP="00892DAC">
            <w:pPr>
              <w:rPr>
                <w:rFonts w:asciiTheme="minorHAnsi" w:hAnsiTheme="minorHAnsi" w:cs="Calibri"/>
                <w:bCs/>
                <w:lang w:eastAsia="es-CO"/>
              </w:rPr>
            </w:pPr>
            <w:r w:rsidRPr="00A075E6">
              <w:rPr>
                <w:rFonts w:asciiTheme="minorHAnsi" w:hAnsiTheme="minorHAnsi" w:cs="Calibri"/>
                <w:bCs/>
                <w:lang w:eastAsia="es-CO"/>
              </w:rPr>
              <w:t>Carmen Janneth Rodríguez Mora</w:t>
            </w:r>
          </w:p>
        </w:tc>
        <w:tc>
          <w:tcPr>
            <w:tcW w:w="908" w:type="pct"/>
            <w:tcBorders>
              <w:top w:val="nil"/>
              <w:left w:val="nil"/>
              <w:bottom w:val="single" w:sz="4" w:space="0" w:color="auto"/>
              <w:right w:val="single" w:sz="4" w:space="0" w:color="auto"/>
            </w:tcBorders>
            <w:shd w:val="clear" w:color="auto" w:fill="auto"/>
            <w:vAlign w:val="center"/>
            <w:hideMark/>
          </w:tcPr>
          <w:p w14:paraId="202EF4B9" w14:textId="77777777" w:rsidR="00B05A89" w:rsidRPr="00A075E6" w:rsidRDefault="00B05A89" w:rsidP="00892DAC">
            <w:pPr>
              <w:rPr>
                <w:rFonts w:asciiTheme="minorHAnsi" w:hAnsiTheme="minorHAnsi" w:cs="Calibri"/>
                <w:lang w:eastAsia="es-CO"/>
              </w:rPr>
            </w:pPr>
            <w:r w:rsidRPr="00A075E6">
              <w:rPr>
                <w:rFonts w:asciiTheme="minorHAnsi" w:hAnsiTheme="minorHAnsi" w:cs="Calibri"/>
                <w:lang w:eastAsia="es-CO"/>
              </w:rPr>
              <w:t>Experto - 6</w:t>
            </w:r>
          </w:p>
        </w:tc>
        <w:tc>
          <w:tcPr>
            <w:tcW w:w="892" w:type="pct"/>
            <w:tcBorders>
              <w:top w:val="nil"/>
              <w:left w:val="nil"/>
              <w:bottom w:val="single" w:sz="4" w:space="0" w:color="auto"/>
              <w:right w:val="single" w:sz="4" w:space="0" w:color="auto"/>
            </w:tcBorders>
            <w:shd w:val="clear" w:color="auto" w:fill="auto"/>
            <w:vAlign w:val="center"/>
            <w:hideMark/>
          </w:tcPr>
          <w:p w14:paraId="446F2FC7" w14:textId="77777777" w:rsidR="00B05A89" w:rsidRPr="00A075E6" w:rsidRDefault="00B05A89" w:rsidP="00892DAC">
            <w:pPr>
              <w:rPr>
                <w:rFonts w:asciiTheme="minorHAnsi" w:hAnsiTheme="minorHAnsi" w:cs="Calibri"/>
                <w:lang w:eastAsia="es-CO"/>
              </w:rPr>
            </w:pPr>
          </w:p>
        </w:tc>
        <w:tc>
          <w:tcPr>
            <w:tcW w:w="830" w:type="pct"/>
            <w:tcBorders>
              <w:top w:val="single" w:sz="4" w:space="0" w:color="auto"/>
              <w:left w:val="nil"/>
              <w:bottom w:val="single" w:sz="4" w:space="0" w:color="auto"/>
              <w:right w:val="single" w:sz="8" w:space="0" w:color="000000"/>
            </w:tcBorders>
            <w:shd w:val="clear" w:color="auto" w:fill="auto"/>
            <w:vAlign w:val="center"/>
            <w:hideMark/>
          </w:tcPr>
          <w:p w14:paraId="7888C593" w14:textId="77777777" w:rsidR="00B05A89" w:rsidRPr="00A075E6" w:rsidRDefault="00B05A89" w:rsidP="00892DAC">
            <w:pPr>
              <w:rPr>
                <w:rFonts w:asciiTheme="minorHAnsi" w:hAnsiTheme="minorHAnsi" w:cs="Calibri"/>
                <w:lang w:eastAsia="es-CO"/>
              </w:rPr>
            </w:pPr>
          </w:p>
        </w:tc>
      </w:tr>
      <w:tr w:rsidR="00B05A89" w:rsidRPr="00A075E6" w14:paraId="2A677095" w14:textId="77777777" w:rsidTr="001876A4">
        <w:trPr>
          <w:trHeight w:val="225"/>
        </w:trPr>
        <w:tc>
          <w:tcPr>
            <w:tcW w:w="1021" w:type="pct"/>
            <w:gridSpan w:val="2"/>
            <w:tcBorders>
              <w:top w:val="single" w:sz="4" w:space="0" w:color="auto"/>
              <w:left w:val="single" w:sz="8" w:space="0" w:color="auto"/>
              <w:bottom w:val="single" w:sz="4" w:space="0" w:color="auto"/>
              <w:right w:val="nil"/>
            </w:tcBorders>
            <w:shd w:val="clear" w:color="auto" w:fill="auto"/>
            <w:vAlign w:val="center"/>
          </w:tcPr>
          <w:p w14:paraId="3E544B2B" w14:textId="77777777" w:rsidR="00B05A89" w:rsidRPr="00A075E6" w:rsidRDefault="00B05A89" w:rsidP="00892DAC">
            <w:pPr>
              <w:rPr>
                <w:rFonts w:asciiTheme="minorHAnsi" w:hAnsiTheme="minorHAnsi" w:cs="Calibri"/>
                <w:b/>
                <w:bCs/>
                <w:lang w:eastAsia="es-CO"/>
              </w:rPr>
            </w:pPr>
            <w:r w:rsidRPr="00A075E6">
              <w:rPr>
                <w:rFonts w:asciiTheme="minorHAnsi" w:hAnsiTheme="minorHAnsi" w:cs="Calibri"/>
                <w:b/>
                <w:bCs/>
                <w:lang w:eastAsia="es-CO"/>
              </w:rPr>
              <w:t>Revisado</w:t>
            </w:r>
          </w:p>
        </w:tc>
        <w:tc>
          <w:tcPr>
            <w:tcW w:w="13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D478B4" w14:textId="77777777" w:rsidR="00B05A89" w:rsidRPr="00A075E6" w:rsidRDefault="00B05A89" w:rsidP="00892DAC">
            <w:pPr>
              <w:rPr>
                <w:rFonts w:asciiTheme="minorHAnsi" w:hAnsiTheme="minorHAnsi" w:cs="Calibri"/>
                <w:bCs/>
                <w:lang w:eastAsia="es-CO"/>
              </w:rPr>
            </w:pPr>
            <w:r w:rsidRPr="00A075E6">
              <w:rPr>
                <w:rFonts w:asciiTheme="minorHAnsi" w:hAnsiTheme="minorHAnsi" w:cs="Calibri"/>
                <w:bCs/>
                <w:lang w:eastAsia="es-CO"/>
              </w:rPr>
              <w:t>Nelsy Jenith Maldonado Ballen</w:t>
            </w:r>
          </w:p>
        </w:tc>
        <w:tc>
          <w:tcPr>
            <w:tcW w:w="908" w:type="pct"/>
            <w:tcBorders>
              <w:top w:val="nil"/>
              <w:left w:val="nil"/>
              <w:bottom w:val="single" w:sz="4" w:space="0" w:color="auto"/>
              <w:right w:val="single" w:sz="4" w:space="0" w:color="auto"/>
            </w:tcBorders>
            <w:shd w:val="clear" w:color="auto" w:fill="auto"/>
            <w:vAlign w:val="center"/>
          </w:tcPr>
          <w:p w14:paraId="6C276130" w14:textId="77777777" w:rsidR="00B05A89" w:rsidRPr="00A075E6" w:rsidRDefault="00B05A89" w:rsidP="00892DAC">
            <w:pPr>
              <w:rPr>
                <w:rFonts w:asciiTheme="minorHAnsi" w:hAnsiTheme="minorHAnsi" w:cs="Calibri"/>
                <w:lang w:eastAsia="es-CO"/>
              </w:rPr>
            </w:pPr>
            <w:r w:rsidRPr="00A075E6">
              <w:rPr>
                <w:rFonts w:asciiTheme="minorHAnsi" w:hAnsiTheme="minorHAnsi" w:cs="Calibri"/>
                <w:lang w:eastAsia="es-CO"/>
              </w:rPr>
              <w:t>Gerente de Proyecto - 9</w:t>
            </w:r>
          </w:p>
        </w:tc>
        <w:tc>
          <w:tcPr>
            <w:tcW w:w="892" w:type="pct"/>
            <w:tcBorders>
              <w:top w:val="nil"/>
              <w:left w:val="nil"/>
              <w:bottom w:val="single" w:sz="4" w:space="0" w:color="auto"/>
              <w:right w:val="single" w:sz="4" w:space="0" w:color="auto"/>
            </w:tcBorders>
            <w:shd w:val="clear" w:color="auto" w:fill="auto"/>
            <w:vAlign w:val="center"/>
          </w:tcPr>
          <w:p w14:paraId="3DC85970" w14:textId="77777777" w:rsidR="00B05A89" w:rsidRPr="00A075E6" w:rsidRDefault="00B05A89" w:rsidP="00892DAC">
            <w:pPr>
              <w:rPr>
                <w:rFonts w:asciiTheme="minorHAnsi" w:hAnsiTheme="minorHAnsi" w:cs="Calibri"/>
                <w:lang w:eastAsia="es-CO"/>
              </w:rPr>
            </w:pPr>
          </w:p>
        </w:tc>
        <w:tc>
          <w:tcPr>
            <w:tcW w:w="830" w:type="pct"/>
            <w:tcBorders>
              <w:top w:val="single" w:sz="4" w:space="0" w:color="auto"/>
              <w:left w:val="nil"/>
              <w:bottom w:val="single" w:sz="4" w:space="0" w:color="auto"/>
              <w:right w:val="single" w:sz="8" w:space="0" w:color="000000"/>
            </w:tcBorders>
            <w:shd w:val="clear" w:color="auto" w:fill="auto"/>
            <w:vAlign w:val="center"/>
          </w:tcPr>
          <w:p w14:paraId="4A1BDFD9" w14:textId="77777777" w:rsidR="00B05A89" w:rsidRPr="00A075E6" w:rsidRDefault="00B05A89" w:rsidP="00892DAC">
            <w:pPr>
              <w:rPr>
                <w:rFonts w:asciiTheme="minorHAnsi" w:hAnsiTheme="minorHAnsi" w:cs="Calibri"/>
                <w:lang w:eastAsia="es-CO"/>
              </w:rPr>
            </w:pPr>
          </w:p>
        </w:tc>
      </w:tr>
      <w:tr w:rsidR="00B05A89" w:rsidRPr="004F1517" w14:paraId="4AC4B0C7" w14:textId="77777777" w:rsidTr="001876A4">
        <w:trPr>
          <w:trHeight w:val="225"/>
        </w:trPr>
        <w:tc>
          <w:tcPr>
            <w:tcW w:w="1021" w:type="pct"/>
            <w:gridSpan w:val="2"/>
            <w:tcBorders>
              <w:top w:val="single" w:sz="4" w:space="0" w:color="auto"/>
              <w:left w:val="single" w:sz="8" w:space="0" w:color="auto"/>
              <w:bottom w:val="single" w:sz="4" w:space="0" w:color="auto"/>
              <w:right w:val="nil"/>
            </w:tcBorders>
            <w:shd w:val="clear" w:color="auto" w:fill="auto"/>
            <w:vAlign w:val="center"/>
          </w:tcPr>
          <w:p w14:paraId="5D56DB6B" w14:textId="77777777" w:rsidR="00B05A89" w:rsidRPr="00A075E6" w:rsidRDefault="00B05A89" w:rsidP="00892DAC">
            <w:pPr>
              <w:rPr>
                <w:rFonts w:asciiTheme="minorHAnsi" w:hAnsiTheme="minorHAnsi" w:cs="Calibri"/>
                <w:b/>
                <w:bCs/>
                <w:lang w:eastAsia="es-CO"/>
              </w:rPr>
            </w:pPr>
            <w:r w:rsidRPr="00A075E6">
              <w:rPr>
                <w:rFonts w:asciiTheme="minorHAnsi" w:hAnsiTheme="minorHAnsi" w:cs="Calibri"/>
                <w:b/>
                <w:bCs/>
                <w:lang w:eastAsia="es-CO"/>
              </w:rPr>
              <w:t>Aprobado</w:t>
            </w:r>
          </w:p>
        </w:tc>
        <w:tc>
          <w:tcPr>
            <w:tcW w:w="13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2C8929" w14:textId="77777777" w:rsidR="00B05A89" w:rsidRPr="00A075E6" w:rsidRDefault="00B05A89" w:rsidP="00892DAC">
            <w:pPr>
              <w:rPr>
                <w:rFonts w:asciiTheme="minorHAnsi" w:hAnsiTheme="minorHAnsi" w:cs="Calibri"/>
                <w:bCs/>
                <w:lang w:eastAsia="es-CO"/>
              </w:rPr>
            </w:pPr>
            <w:r w:rsidRPr="00A075E6">
              <w:rPr>
                <w:rFonts w:asciiTheme="minorHAnsi" w:hAnsiTheme="minorHAnsi" w:cs="Calibri"/>
                <w:bCs/>
                <w:lang w:eastAsia="es-CO"/>
              </w:rPr>
              <w:t>Maria Clara Garrido Garrido</w:t>
            </w:r>
          </w:p>
        </w:tc>
        <w:tc>
          <w:tcPr>
            <w:tcW w:w="908" w:type="pct"/>
            <w:tcBorders>
              <w:top w:val="nil"/>
              <w:left w:val="nil"/>
              <w:bottom w:val="single" w:sz="4" w:space="0" w:color="auto"/>
              <w:right w:val="single" w:sz="4" w:space="0" w:color="auto"/>
            </w:tcBorders>
            <w:shd w:val="clear" w:color="auto" w:fill="auto"/>
            <w:vAlign w:val="center"/>
          </w:tcPr>
          <w:p w14:paraId="0F96DC50" w14:textId="77777777" w:rsidR="00B05A89" w:rsidRPr="004F1517" w:rsidRDefault="00B05A89" w:rsidP="00892DAC">
            <w:pPr>
              <w:rPr>
                <w:rFonts w:asciiTheme="minorHAnsi" w:hAnsiTheme="minorHAnsi" w:cs="Calibri"/>
                <w:lang w:eastAsia="es-CO"/>
              </w:rPr>
            </w:pPr>
            <w:r w:rsidRPr="00A075E6">
              <w:rPr>
                <w:rFonts w:asciiTheme="minorHAnsi" w:hAnsiTheme="minorHAnsi" w:cs="Calibri"/>
                <w:lang w:eastAsia="es-CO"/>
              </w:rPr>
              <w:t>Vicepresidente Administrativa y Financiera</w:t>
            </w:r>
          </w:p>
        </w:tc>
        <w:tc>
          <w:tcPr>
            <w:tcW w:w="892" w:type="pct"/>
            <w:tcBorders>
              <w:top w:val="nil"/>
              <w:left w:val="nil"/>
              <w:bottom w:val="single" w:sz="4" w:space="0" w:color="auto"/>
              <w:right w:val="single" w:sz="4" w:space="0" w:color="auto"/>
            </w:tcBorders>
            <w:shd w:val="clear" w:color="auto" w:fill="auto"/>
            <w:vAlign w:val="center"/>
            <w:hideMark/>
          </w:tcPr>
          <w:p w14:paraId="298EAA8D" w14:textId="77777777" w:rsidR="00B05A89" w:rsidRPr="004F1517" w:rsidRDefault="00B05A89" w:rsidP="00892DAC">
            <w:pPr>
              <w:rPr>
                <w:rFonts w:asciiTheme="minorHAnsi" w:hAnsiTheme="minorHAnsi" w:cs="Calibri"/>
                <w:lang w:eastAsia="es-CO"/>
              </w:rPr>
            </w:pPr>
          </w:p>
        </w:tc>
        <w:tc>
          <w:tcPr>
            <w:tcW w:w="830" w:type="pct"/>
            <w:tcBorders>
              <w:top w:val="single" w:sz="4" w:space="0" w:color="auto"/>
              <w:left w:val="nil"/>
              <w:bottom w:val="single" w:sz="4" w:space="0" w:color="auto"/>
              <w:right w:val="single" w:sz="8" w:space="0" w:color="000000"/>
            </w:tcBorders>
            <w:shd w:val="clear" w:color="auto" w:fill="auto"/>
            <w:vAlign w:val="center"/>
            <w:hideMark/>
          </w:tcPr>
          <w:p w14:paraId="6131B39E" w14:textId="77777777" w:rsidR="00B05A89" w:rsidRPr="004F1517" w:rsidRDefault="00B05A89" w:rsidP="00892DAC">
            <w:pPr>
              <w:rPr>
                <w:rFonts w:asciiTheme="minorHAnsi" w:hAnsiTheme="minorHAnsi" w:cs="Calibri"/>
                <w:lang w:eastAsia="es-CO"/>
              </w:rPr>
            </w:pPr>
          </w:p>
        </w:tc>
      </w:tr>
    </w:tbl>
    <w:p w14:paraId="76BEB036" w14:textId="2BE535E0" w:rsidR="00B05A89" w:rsidRPr="009014E2" w:rsidRDefault="00B05A89" w:rsidP="003B73C5">
      <w:pPr>
        <w:rPr>
          <w:rFonts w:asciiTheme="minorHAnsi" w:hAnsiTheme="minorHAnsi"/>
        </w:rPr>
      </w:pPr>
    </w:p>
    <w:sectPr w:rsidR="00B05A89" w:rsidRPr="009014E2" w:rsidSect="007F4E3F">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8C00F" w14:textId="77777777" w:rsidR="00936E4B" w:rsidRDefault="00936E4B" w:rsidP="008F60BD">
      <w:pPr>
        <w:spacing w:line="240" w:lineRule="auto"/>
      </w:pPr>
      <w:r>
        <w:separator/>
      </w:r>
    </w:p>
  </w:endnote>
  <w:endnote w:type="continuationSeparator" w:id="0">
    <w:p w14:paraId="20D0CC48" w14:textId="77777777" w:rsidR="00936E4B" w:rsidRDefault="00936E4B" w:rsidP="008F60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918B7" w14:textId="77777777" w:rsidR="00A075E6" w:rsidRDefault="00A075E6">
    <w:pPr>
      <w:pStyle w:val="Piedepgina"/>
      <w:jc w:val="right"/>
    </w:pPr>
  </w:p>
  <w:p w14:paraId="6F0600B7" w14:textId="77777777" w:rsidR="00A075E6" w:rsidRDefault="00A075E6" w:rsidP="007F4E3F">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322543"/>
      <w:docPartObj>
        <w:docPartGallery w:val="Page Numbers (Bottom of Page)"/>
        <w:docPartUnique/>
      </w:docPartObj>
    </w:sdtPr>
    <w:sdtEndPr/>
    <w:sdtContent>
      <w:p w14:paraId="3D8FF37A" w14:textId="77777777" w:rsidR="00A075E6" w:rsidRPr="002B4140" w:rsidRDefault="00A075E6" w:rsidP="00CF6462">
        <w:pPr>
          <w:jc w:val="center"/>
          <w:rPr>
            <w:rFonts w:ascii="Calibri" w:hAnsi="Calibri"/>
            <w:sz w:val="16"/>
            <w:szCs w:val="16"/>
          </w:rPr>
        </w:pPr>
        <w:r w:rsidRPr="002B4140">
          <w:rPr>
            <w:rFonts w:ascii="Calibri" w:hAnsi="Calibri"/>
            <w:sz w:val="16"/>
            <w:szCs w:val="16"/>
          </w:rPr>
          <w:t>Avenida Calle 26 Nro. 59-51 Torre 4 y/o Calle 24A Nro. 59-42 Torre 4 Piso 2.</w:t>
        </w:r>
      </w:p>
      <w:p w14:paraId="567C6783" w14:textId="77777777" w:rsidR="00A075E6" w:rsidRPr="002B4140" w:rsidRDefault="00A075E6" w:rsidP="00CF6462">
        <w:pPr>
          <w:jc w:val="center"/>
          <w:rPr>
            <w:rFonts w:ascii="Calibri" w:hAnsi="Calibri"/>
            <w:sz w:val="16"/>
            <w:szCs w:val="16"/>
          </w:rPr>
        </w:pPr>
        <w:r w:rsidRPr="00CF6462">
          <w:rPr>
            <w:rFonts w:ascii="Calibri" w:hAnsi="Calibri"/>
            <w:sz w:val="16"/>
            <w:szCs w:val="16"/>
            <w:lang w:val="en-US"/>
          </w:rPr>
          <w:t xml:space="preserve">PBX: 3791720– www.ani.gov.co, Nit. 830125996-9. </w:t>
        </w:r>
        <w:r w:rsidRPr="002B4140">
          <w:rPr>
            <w:rFonts w:ascii="Calibri" w:hAnsi="Calibri"/>
            <w:sz w:val="16"/>
            <w:szCs w:val="16"/>
          </w:rPr>
          <w:t>Código</w:t>
        </w:r>
        <w:r>
          <w:rPr>
            <w:rFonts w:ascii="Calibri" w:hAnsi="Calibri"/>
            <w:sz w:val="16"/>
            <w:szCs w:val="16"/>
          </w:rPr>
          <w:t xml:space="preserve"> P</w:t>
        </w:r>
        <w:r w:rsidRPr="002B4140">
          <w:rPr>
            <w:rFonts w:ascii="Calibri" w:hAnsi="Calibri"/>
            <w:sz w:val="16"/>
            <w:szCs w:val="16"/>
          </w:rPr>
          <w:t>ostal ANI 110221.</w:t>
        </w:r>
      </w:p>
      <w:p w14:paraId="7D9BDE68" w14:textId="77777777" w:rsidR="00A075E6" w:rsidRPr="002B4140" w:rsidRDefault="00A075E6" w:rsidP="00CF6462">
        <w:pPr>
          <w:jc w:val="center"/>
          <w:rPr>
            <w:rFonts w:ascii="Calibri" w:hAnsi="Calibri"/>
            <w:sz w:val="16"/>
            <w:szCs w:val="16"/>
          </w:rPr>
        </w:pPr>
      </w:p>
      <w:p w14:paraId="5FB04978" w14:textId="77777777" w:rsidR="00A075E6" w:rsidRPr="002B4140" w:rsidRDefault="00A075E6" w:rsidP="00CF6462">
        <w:pPr>
          <w:pStyle w:val="Piedepgina"/>
          <w:jc w:val="center"/>
          <w:rPr>
            <w:rFonts w:ascii="Calibri" w:hAnsi="Calibri"/>
            <w:sz w:val="16"/>
            <w:szCs w:val="16"/>
          </w:rPr>
        </w:pPr>
        <w:r w:rsidRPr="002B4140">
          <w:rPr>
            <w:rFonts w:ascii="Calibri" w:hAnsi="Calibri"/>
            <w:sz w:val="16"/>
            <w:szCs w:val="16"/>
          </w:rPr>
          <w:t xml:space="preserve">Página </w:t>
        </w:r>
        <w:r w:rsidRPr="002B4140">
          <w:rPr>
            <w:rFonts w:ascii="Calibri" w:hAnsi="Calibri"/>
            <w:sz w:val="16"/>
            <w:szCs w:val="16"/>
          </w:rPr>
          <w:fldChar w:fldCharType="begin"/>
        </w:r>
        <w:r w:rsidRPr="002B4140">
          <w:rPr>
            <w:rFonts w:ascii="Calibri" w:hAnsi="Calibri"/>
            <w:sz w:val="16"/>
            <w:szCs w:val="16"/>
          </w:rPr>
          <w:instrText>PAGE</w:instrText>
        </w:r>
        <w:r w:rsidRPr="002B4140">
          <w:rPr>
            <w:rFonts w:ascii="Calibri" w:hAnsi="Calibri"/>
            <w:sz w:val="16"/>
            <w:szCs w:val="16"/>
          </w:rPr>
          <w:fldChar w:fldCharType="separate"/>
        </w:r>
        <w:r w:rsidR="009F4BB5">
          <w:rPr>
            <w:rFonts w:ascii="Calibri" w:hAnsi="Calibri"/>
            <w:noProof/>
            <w:sz w:val="16"/>
            <w:szCs w:val="16"/>
          </w:rPr>
          <w:t>14</w:t>
        </w:r>
        <w:r w:rsidRPr="002B4140">
          <w:rPr>
            <w:rFonts w:ascii="Calibri" w:hAnsi="Calibri"/>
            <w:sz w:val="16"/>
            <w:szCs w:val="16"/>
          </w:rPr>
          <w:fldChar w:fldCharType="end"/>
        </w:r>
        <w:r w:rsidRPr="002B4140">
          <w:rPr>
            <w:rFonts w:ascii="Calibri" w:hAnsi="Calibri"/>
            <w:sz w:val="16"/>
            <w:szCs w:val="16"/>
          </w:rPr>
          <w:t xml:space="preserve"> de </w:t>
        </w:r>
        <w:r w:rsidRPr="002B4140">
          <w:rPr>
            <w:rFonts w:ascii="Calibri" w:hAnsi="Calibri"/>
            <w:sz w:val="16"/>
            <w:szCs w:val="16"/>
          </w:rPr>
          <w:fldChar w:fldCharType="begin"/>
        </w:r>
        <w:r w:rsidRPr="002B4140">
          <w:rPr>
            <w:rFonts w:ascii="Calibri" w:hAnsi="Calibri"/>
            <w:sz w:val="16"/>
            <w:szCs w:val="16"/>
          </w:rPr>
          <w:instrText>NUMPAGES</w:instrText>
        </w:r>
        <w:r w:rsidRPr="002B4140">
          <w:rPr>
            <w:rFonts w:ascii="Calibri" w:hAnsi="Calibri"/>
            <w:sz w:val="16"/>
            <w:szCs w:val="16"/>
          </w:rPr>
          <w:fldChar w:fldCharType="separate"/>
        </w:r>
        <w:r w:rsidR="009F4BB5">
          <w:rPr>
            <w:rFonts w:ascii="Calibri" w:hAnsi="Calibri"/>
            <w:noProof/>
            <w:sz w:val="16"/>
            <w:szCs w:val="16"/>
          </w:rPr>
          <w:t>21</w:t>
        </w:r>
        <w:r w:rsidRPr="002B4140">
          <w:rPr>
            <w:rFonts w:ascii="Calibri" w:hAnsi="Calibri"/>
            <w:sz w:val="16"/>
            <w:szCs w:val="16"/>
          </w:rPr>
          <w:fldChar w:fldCharType="end"/>
        </w:r>
      </w:p>
      <w:p w14:paraId="08FF6D05" w14:textId="77777777" w:rsidR="00A075E6" w:rsidRDefault="009F4BB5">
        <w:pPr>
          <w:pStyle w:val="Piedepgina"/>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9EB99" w14:textId="77777777" w:rsidR="00936E4B" w:rsidRDefault="00936E4B" w:rsidP="008F60BD">
      <w:pPr>
        <w:spacing w:line="240" w:lineRule="auto"/>
      </w:pPr>
      <w:r>
        <w:separator/>
      </w:r>
    </w:p>
  </w:footnote>
  <w:footnote w:type="continuationSeparator" w:id="0">
    <w:p w14:paraId="39FB895D" w14:textId="77777777" w:rsidR="00936E4B" w:rsidRDefault="00936E4B" w:rsidP="008F60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2306"/>
      <w:gridCol w:w="1114"/>
      <w:gridCol w:w="3385"/>
      <w:gridCol w:w="2023"/>
    </w:tblGrid>
    <w:tr w:rsidR="00A075E6" w:rsidRPr="00B45AE0" w14:paraId="1E45C0FC" w14:textId="77777777" w:rsidTr="009014E2">
      <w:trPr>
        <w:trHeight w:val="493"/>
      </w:trPr>
      <w:tc>
        <w:tcPr>
          <w:tcW w:w="1306" w:type="pct"/>
          <w:vMerge w:val="restart"/>
          <w:tcBorders>
            <w:right w:val="single" w:sz="4" w:space="0" w:color="auto"/>
          </w:tcBorders>
          <w:vAlign w:val="center"/>
        </w:tcPr>
        <w:p w14:paraId="7219DE4A" w14:textId="77777777" w:rsidR="00A075E6" w:rsidRPr="00B45AE0" w:rsidRDefault="00A075E6" w:rsidP="00CF6462">
          <w:pPr>
            <w:pStyle w:val="Encabezado"/>
            <w:jc w:val="center"/>
            <w:rPr>
              <w:rFonts w:ascii="Calibri" w:hAnsi="Calibri"/>
              <w:b/>
            </w:rPr>
          </w:pPr>
          <w:r w:rsidRPr="00B45AE0">
            <w:rPr>
              <w:rFonts w:ascii="Calibri" w:hAnsi="Calibri"/>
              <w:noProof/>
              <w:lang w:val="es-CO" w:eastAsia="es-CO"/>
            </w:rPr>
            <w:drawing>
              <wp:inline distT="0" distB="0" distL="0" distR="0" wp14:anchorId="649749E3" wp14:editId="1AFA6FBF">
                <wp:extent cx="1285875" cy="8572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57250"/>
                        </a:xfrm>
                        <a:prstGeom prst="rect">
                          <a:avLst/>
                        </a:prstGeom>
                        <a:noFill/>
                        <a:ln>
                          <a:noFill/>
                        </a:ln>
                      </pic:spPr>
                    </pic:pic>
                  </a:graphicData>
                </a:graphic>
              </wp:inline>
            </w:drawing>
          </w:r>
        </w:p>
      </w:tc>
      <w:tc>
        <w:tcPr>
          <w:tcW w:w="2548" w:type="pct"/>
          <w:gridSpan w:val="2"/>
          <w:tcBorders>
            <w:left w:val="single" w:sz="4" w:space="0" w:color="auto"/>
            <w:right w:val="single" w:sz="4" w:space="0" w:color="auto"/>
          </w:tcBorders>
          <w:vAlign w:val="center"/>
        </w:tcPr>
        <w:p w14:paraId="6571A03C" w14:textId="77777777" w:rsidR="00A075E6" w:rsidRPr="00B45AE0" w:rsidRDefault="00A075E6" w:rsidP="00CF6462">
          <w:pPr>
            <w:pStyle w:val="Encabezado"/>
            <w:jc w:val="center"/>
            <w:rPr>
              <w:rFonts w:ascii="Calibri" w:hAnsi="Calibri"/>
              <w:b/>
            </w:rPr>
          </w:pPr>
          <w:r w:rsidRPr="00B45AE0">
            <w:rPr>
              <w:rFonts w:ascii="Calibri" w:hAnsi="Calibri"/>
              <w:b/>
            </w:rPr>
            <w:t>SISTEMA INTEGRADO DE GESTIÓN</w:t>
          </w:r>
        </w:p>
      </w:tc>
      <w:tc>
        <w:tcPr>
          <w:tcW w:w="1146" w:type="pct"/>
          <w:tcBorders>
            <w:left w:val="single" w:sz="4" w:space="0" w:color="auto"/>
          </w:tcBorders>
          <w:vAlign w:val="center"/>
        </w:tcPr>
        <w:p w14:paraId="531D189A" w14:textId="77777777" w:rsidR="00A075E6" w:rsidRPr="0045788B" w:rsidRDefault="00A075E6" w:rsidP="00CF6462">
          <w:pPr>
            <w:pStyle w:val="Encabezado"/>
            <w:rPr>
              <w:rFonts w:ascii="Calibri" w:hAnsi="Calibri"/>
            </w:rPr>
          </w:pPr>
          <w:r w:rsidRPr="00B45AE0">
            <w:rPr>
              <w:rFonts w:ascii="Calibri" w:hAnsi="Calibri"/>
              <w:b/>
            </w:rPr>
            <w:t xml:space="preserve">Código: </w:t>
          </w:r>
          <w:r w:rsidRPr="0045788B">
            <w:rPr>
              <w:rFonts w:ascii="Calibri" w:hAnsi="Calibri"/>
            </w:rPr>
            <w:t>GADF-M-005</w:t>
          </w:r>
        </w:p>
      </w:tc>
    </w:tr>
    <w:tr w:rsidR="00A075E6" w:rsidRPr="00B45AE0" w14:paraId="6A350220" w14:textId="77777777" w:rsidTr="009014E2">
      <w:trPr>
        <w:trHeight w:val="473"/>
      </w:trPr>
      <w:tc>
        <w:tcPr>
          <w:tcW w:w="1306" w:type="pct"/>
          <w:vMerge/>
          <w:tcBorders>
            <w:right w:val="single" w:sz="4" w:space="0" w:color="auto"/>
          </w:tcBorders>
          <w:vAlign w:val="center"/>
        </w:tcPr>
        <w:p w14:paraId="750952BE" w14:textId="77777777" w:rsidR="00A075E6" w:rsidRPr="00B45AE0" w:rsidRDefault="00A075E6" w:rsidP="00CF6462">
          <w:pPr>
            <w:pStyle w:val="Encabezado"/>
            <w:jc w:val="center"/>
            <w:rPr>
              <w:rFonts w:ascii="Calibri" w:hAnsi="Calibri"/>
              <w:b/>
            </w:rPr>
          </w:pPr>
        </w:p>
      </w:tc>
      <w:tc>
        <w:tcPr>
          <w:tcW w:w="631" w:type="pct"/>
          <w:tcBorders>
            <w:left w:val="single" w:sz="4" w:space="0" w:color="auto"/>
          </w:tcBorders>
          <w:vAlign w:val="center"/>
        </w:tcPr>
        <w:p w14:paraId="01B84301" w14:textId="77777777" w:rsidR="00A075E6" w:rsidRPr="00B45AE0" w:rsidRDefault="00A075E6" w:rsidP="00CF6462">
          <w:pPr>
            <w:pStyle w:val="Encabezado"/>
            <w:rPr>
              <w:rFonts w:ascii="Calibri" w:hAnsi="Calibri"/>
              <w:b/>
            </w:rPr>
          </w:pPr>
          <w:r w:rsidRPr="00B45AE0">
            <w:rPr>
              <w:rFonts w:ascii="Calibri" w:hAnsi="Calibri"/>
              <w:b/>
            </w:rPr>
            <w:t>PROCESO</w:t>
          </w:r>
        </w:p>
      </w:tc>
      <w:tc>
        <w:tcPr>
          <w:tcW w:w="1917" w:type="pct"/>
          <w:tcBorders>
            <w:right w:val="single" w:sz="4" w:space="0" w:color="auto"/>
          </w:tcBorders>
          <w:vAlign w:val="center"/>
        </w:tcPr>
        <w:p w14:paraId="14EF3A22" w14:textId="77777777" w:rsidR="00A075E6" w:rsidRPr="00B45AE0" w:rsidRDefault="00A075E6" w:rsidP="00A64B09">
          <w:pPr>
            <w:pStyle w:val="Encabezado"/>
            <w:jc w:val="center"/>
            <w:rPr>
              <w:rFonts w:ascii="Calibri" w:hAnsi="Calibri"/>
            </w:rPr>
          </w:pPr>
          <w:r w:rsidRPr="00B45AE0">
            <w:rPr>
              <w:rFonts w:ascii="Calibri" w:hAnsi="Calibri"/>
            </w:rPr>
            <w:t>GESTIÓN ADMINISTRATIVA Y FINANCIERA</w:t>
          </w:r>
        </w:p>
      </w:tc>
      <w:tc>
        <w:tcPr>
          <w:tcW w:w="1146" w:type="pct"/>
          <w:tcBorders>
            <w:left w:val="single" w:sz="4" w:space="0" w:color="auto"/>
          </w:tcBorders>
          <w:vAlign w:val="center"/>
        </w:tcPr>
        <w:p w14:paraId="3895E9BE" w14:textId="77777777" w:rsidR="00A075E6" w:rsidRPr="00B45AE0" w:rsidRDefault="00A075E6" w:rsidP="00CF6462">
          <w:pPr>
            <w:pStyle w:val="Encabezado"/>
            <w:rPr>
              <w:rFonts w:ascii="Calibri" w:hAnsi="Calibri"/>
              <w:b/>
            </w:rPr>
          </w:pPr>
          <w:r w:rsidRPr="00B45AE0">
            <w:rPr>
              <w:rFonts w:ascii="Calibri" w:hAnsi="Calibri"/>
              <w:b/>
            </w:rPr>
            <w:t>Versión</w:t>
          </w:r>
          <w:r>
            <w:rPr>
              <w:rFonts w:ascii="Calibri" w:hAnsi="Calibri"/>
              <w:b/>
            </w:rPr>
            <w:t xml:space="preserve">: </w:t>
          </w:r>
          <w:r w:rsidRPr="0045788B">
            <w:rPr>
              <w:rFonts w:ascii="Calibri" w:hAnsi="Calibri"/>
            </w:rPr>
            <w:t>001</w:t>
          </w:r>
        </w:p>
      </w:tc>
    </w:tr>
    <w:tr w:rsidR="00A075E6" w:rsidRPr="00B45AE0" w14:paraId="6A5B86C8" w14:textId="77777777" w:rsidTr="009014E2">
      <w:trPr>
        <w:trHeight w:val="564"/>
      </w:trPr>
      <w:tc>
        <w:tcPr>
          <w:tcW w:w="1306" w:type="pct"/>
          <w:vMerge/>
          <w:tcBorders>
            <w:right w:val="single" w:sz="4" w:space="0" w:color="auto"/>
          </w:tcBorders>
          <w:vAlign w:val="center"/>
        </w:tcPr>
        <w:p w14:paraId="0E9F793E" w14:textId="77777777" w:rsidR="00A075E6" w:rsidRPr="00B45AE0" w:rsidRDefault="00A075E6" w:rsidP="00CF6462">
          <w:pPr>
            <w:pStyle w:val="Encabezado"/>
            <w:jc w:val="center"/>
            <w:rPr>
              <w:rFonts w:ascii="Calibri" w:hAnsi="Calibri"/>
              <w:b/>
            </w:rPr>
          </w:pPr>
        </w:p>
      </w:tc>
      <w:tc>
        <w:tcPr>
          <w:tcW w:w="631" w:type="pct"/>
          <w:tcBorders>
            <w:left w:val="single" w:sz="4" w:space="0" w:color="auto"/>
          </w:tcBorders>
          <w:vAlign w:val="center"/>
        </w:tcPr>
        <w:p w14:paraId="16FAFD6B" w14:textId="77777777" w:rsidR="00A075E6" w:rsidRPr="00B45AE0" w:rsidRDefault="00A075E6" w:rsidP="00CF6462">
          <w:pPr>
            <w:pStyle w:val="Encabezado"/>
            <w:rPr>
              <w:rFonts w:ascii="Calibri" w:hAnsi="Calibri"/>
              <w:b/>
            </w:rPr>
          </w:pPr>
          <w:r>
            <w:rPr>
              <w:rFonts w:ascii="Calibri" w:hAnsi="Calibri"/>
              <w:b/>
            </w:rPr>
            <w:t>MANUAL</w:t>
          </w:r>
        </w:p>
      </w:tc>
      <w:tc>
        <w:tcPr>
          <w:tcW w:w="1917" w:type="pct"/>
          <w:tcBorders>
            <w:right w:val="single" w:sz="4" w:space="0" w:color="auto"/>
          </w:tcBorders>
          <w:vAlign w:val="center"/>
        </w:tcPr>
        <w:p w14:paraId="35D8A6B2" w14:textId="77777777" w:rsidR="00A075E6" w:rsidRPr="00B45AE0" w:rsidRDefault="00A075E6" w:rsidP="0045788B">
          <w:pPr>
            <w:pStyle w:val="Encabezado"/>
            <w:jc w:val="center"/>
            <w:rPr>
              <w:rFonts w:ascii="Calibri" w:hAnsi="Calibri"/>
            </w:rPr>
          </w:pPr>
          <w:r>
            <w:rPr>
              <w:rFonts w:ascii="Calibri" w:hAnsi="Calibri" w:cs="Arial"/>
            </w:rPr>
            <w:t>MANUAL DE ORGANIZACIÓN DE ARCHIVOS DE GESTIÓN</w:t>
          </w:r>
        </w:p>
      </w:tc>
      <w:tc>
        <w:tcPr>
          <w:tcW w:w="1146" w:type="pct"/>
          <w:tcBorders>
            <w:left w:val="single" w:sz="4" w:space="0" w:color="auto"/>
          </w:tcBorders>
          <w:vAlign w:val="center"/>
        </w:tcPr>
        <w:p w14:paraId="537FD6AD" w14:textId="01F10EAA" w:rsidR="00A075E6" w:rsidRPr="00B45AE0" w:rsidRDefault="00A075E6" w:rsidP="00981DEE">
          <w:pPr>
            <w:pStyle w:val="Encabezado"/>
            <w:rPr>
              <w:rFonts w:ascii="Calibri" w:hAnsi="Calibri"/>
              <w:b/>
            </w:rPr>
          </w:pPr>
          <w:r w:rsidRPr="00B45AE0">
            <w:rPr>
              <w:rFonts w:ascii="Calibri" w:hAnsi="Calibri"/>
              <w:b/>
            </w:rPr>
            <w:t xml:space="preserve">Fecha: </w:t>
          </w:r>
          <w:r w:rsidR="00981DEE">
            <w:rPr>
              <w:rFonts w:ascii="Calibri" w:hAnsi="Calibri"/>
            </w:rPr>
            <w:t>06</w:t>
          </w:r>
          <w:r w:rsidRPr="0045788B">
            <w:rPr>
              <w:rFonts w:ascii="Calibri" w:hAnsi="Calibri"/>
            </w:rPr>
            <w:t>/0</w:t>
          </w:r>
          <w:r w:rsidR="00981DEE">
            <w:rPr>
              <w:rFonts w:ascii="Calibri" w:hAnsi="Calibri"/>
            </w:rPr>
            <w:t>3</w:t>
          </w:r>
          <w:r w:rsidRPr="0045788B">
            <w:rPr>
              <w:rFonts w:ascii="Calibri" w:hAnsi="Calibri"/>
            </w:rPr>
            <w:t>/2015</w:t>
          </w:r>
        </w:p>
      </w:tc>
    </w:tr>
  </w:tbl>
  <w:p w14:paraId="544EA1FD" w14:textId="77777777" w:rsidR="00A075E6" w:rsidRDefault="00A075E6" w:rsidP="009014E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224" w:type="dxa"/>
      <w:tblLayout w:type="fixed"/>
      <w:tblLook w:val="01E0" w:firstRow="1" w:lastRow="1" w:firstColumn="1" w:lastColumn="1" w:noHBand="0" w:noVBand="0"/>
    </w:tblPr>
    <w:tblGrid>
      <w:gridCol w:w="284"/>
      <w:gridCol w:w="8930"/>
      <w:gridCol w:w="5900"/>
      <w:gridCol w:w="1110"/>
    </w:tblGrid>
    <w:tr w:rsidR="00A075E6" w:rsidRPr="008345FF" w14:paraId="42B50F70" w14:textId="77777777" w:rsidTr="00CF6462">
      <w:trPr>
        <w:trHeight w:val="817"/>
      </w:trPr>
      <w:tc>
        <w:tcPr>
          <w:tcW w:w="284" w:type="dxa"/>
        </w:tcPr>
        <w:p w14:paraId="104701E9" w14:textId="77777777" w:rsidR="00A075E6" w:rsidRPr="008345FF" w:rsidRDefault="00A075E6" w:rsidP="009014E2">
          <w:pPr>
            <w:pStyle w:val="Encabezado"/>
            <w:rPr>
              <w:b/>
              <w:bCs/>
            </w:rPr>
          </w:pPr>
          <w:r w:rsidRPr="008345FF">
            <w:rPr>
              <w:b/>
              <w:bCs/>
            </w:rPr>
            <w:t xml:space="preserve">                                                                                                                                                                                               </w:t>
          </w:r>
        </w:p>
      </w:tc>
      <w:tc>
        <w:tcPr>
          <w:tcW w:w="8930"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4A0" w:firstRow="1" w:lastRow="0" w:firstColumn="1" w:lastColumn="0" w:noHBand="0" w:noVBand="1"/>
          </w:tblPr>
          <w:tblGrid>
            <w:gridCol w:w="2274"/>
            <w:gridCol w:w="1098"/>
            <w:gridCol w:w="3337"/>
            <w:gridCol w:w="1995"/>
          </w:tblGrid>
          <w:tr w:rsidR="00A075E6" w:rsidRPr="00B45AE0" w14:paraId="4A7F31EF" w14:textId="77777777" w:rsidTr="009014E2">
            <w:trPr>
              <w:trHeight w:val="493"/>
            </w:trPr>
            <w:tc>
              <w:tcPr>
                <w:tcW w:w="1306" w:type="pct"/>
                <w:vMerge w:val="restart"/>
                <w:tcBorders>
                  <w:right w:val="single" w:sz="4" w:space="0" w:color="auto"/>
                </w:tcBorders>
                <w:vAlign w:val="center"/>
              </w:tcPr>
              <w:p w14:paraId="0F21096F" w14:textId="77777777" w:rsidR="00A075E6" w:rsidRPr="00B45AE0" w:rsidRDefault="00A075E6" w:rsidP="00CF6462">
                <w:pPr>
                  <w:pStyle w:val="Encabezado"/>
                  <w:jc w:val="center"/>
                  <w:rPr>
                    <w:rFonts w:ascii="Calibri" w:hAnsi="Calibri"/>
                    <w:b/>
                  </w:rPr>
                </w:pPr>
                <w:r w:rsidRPr="00B45AE0">
                  <w:rPr>
                    <w:rFonts w:ascii="Calibri" w:hAnsi="Calibri"/>
                    <w:noProof/>
                    <w:lang w:val="es-CO" w:eastAsia="es-CO"/>
                  </w:rPr>
                  <w:drawing>
                    <wp:inline distT="0" distB="0" distL="0" distR="0" wp14:anchorId="01AF02A5" wp14:editId="32051343">
                      <wp:extent cx="1285875" cy="8572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57250"/>
                              </a:xfrm>
                              <a:prstGeom prst="rect">
                                <a:avLst/>
                              </a:prstGeom>
                              <a:noFill/>
                              <a:ln>
                                <a:noFill/>
                              </a:ln>
                            </pic:spPr>
                          </pic:pic>
                        </a:graphicData>
                      </a:graphic>
                    </wp:inline>
                  </w:drawing>
                </w:r>
              </w:p>
            </w:tc>
            <w:tc>
              <w:tcPr>
                <w:tcW w:w="2548" w:type="pct"/>
                <w:gridSpan w:val="2"/>
                <w:tcBorders>
                  <w:left w:val="single" w:sz="4" w:space="0" w:color="auto"/>
                  <w:right w:val="single" w:sz="4" w:space="0" w:color="auto"/>
                </w:tcBorders>
                <w:vAlign w:val="center"/>
              </w:tcPr>
              <w:p w14:paraId="0173AD3D" w14:textId="77777777" w:rsidR="00A075E6" w:rsidRPr="00B45AE0" w:rsidRDefault="00A075E6" w:rsidP="00CF6462">
                <w:pPr>
                  <w:pStyle w:val="Encabezado"/>
                  <w:jc w:val="center"/>
                  <w:rPr>
                    <w:rFonts w:ascii="Calibri" w:hAnsi="Calibri"/>
                    <w:b/>
                  </w:rPr>
                </w:pPr>
                <w:r w:rsidRPr="00B45AE0">
                  <w:rPr>
                    <w:rFonts w:ascii="Calibri" w:hAnsi="Calibri"/>
                    <w:b/>
                  </w:rPr>
                  <w:t>SISTEMA INTEGRADO DE GESTIÓN</w:t>
                </w:r>
              </w:p>
            </w:tc>
            <w:tc>
              <w:tcPr>
                <w:tcW w:w="1146" w:type="pct"/>
                <w:tcBorders>
                  <w:left w:val="single" w:sz="4" w:space="0" w:color="auto"/>
                </w:tcBorders>
                <w:vAlign w:val="center"/>
              </w:tcPr>
              <w:p w14:paraId="4DC99C54" w14:textId="760D015F" w:rsidR="00A075E6" w:rsidRPr="00B45AE0" w:rsidRDefault="00A075E6" w:rsidP="00CF6462">
                <w:pPr>
                  <w:pStyle w:val="Encabezado"/>
                  <w:rPr>
                    <w:rFonts w:ascii="Calibri" w:hAnsi="Calibri"/>
                    <w:b/>
                  </w:rPr>
                </w:pPr>
                <w:r w:rsidRPr="00B45AE0">
                  <w:rPr>
                    <w:rFonts w:ascii="Calibri" w:hAnsi="Calibri"/>
                    <w:b/>
                  </w:rPr>
                  <w:t xml:space="preserve">Código: </w:t>
                </w:r>
                <w:r w:rsidRPr="0045788B">
                  <w:rPr>
                    <w:rFonts w:ascii="Calibri" w:hAnsi="Calibri"/>
                  </w:rPr>
                  <w:t>GADF-M-005</w:t>
                </w:r>
              </w:p>
            </w:tc>
          </w:tr>
          <w:tr w:rsidR="00A075E6" w:rsidRPr="00B45AE0" w14:paraId="77E205C2" w14:textId="77777777" w:rsidTr="009014E2">
            <w:trPr>
              <w:trHeight w:val="473"/>
            </w:trPr>
            <w:tc>
              <w:tcPr>
                <w:tcW w:w="1306" w:type="pct"/>
                <w:vMerge/>
                <w:tcBorders>
                  <w:right w:val="single" w:sz="4" w:space="0" w:color="auto"/>
                </w:tcBorders>
                <w:vAlign w:val="center"/>
              </w:tcPr>
              <w:p w14:paraId="0CAB86F4" w14:textId="77777777" w:rsidR="00A075E6" w:rsidRPr="00B45AE0" w:rsidRDefault="00A075E6" w:rsidP="00CF6462">
                <w:pPr>
                  <w:pStyle w:val="Encabezado"/>
                  <w:jc w:val="center"/>
                  <w:rPr>
                    <w:rFonts w:ascii="Calibri" w:hAnsi="Calibri"/>
                    <w:b/>
                  </w:rPr>
                </w:pPr>
              </w:p>
            </w:tc>
            <w:tc>
              <w:tcPr>
                <w:tcW w:w="631" w:type="pct"/>
                <w:tcBorders>
                  <w:left w:val="single" w:sz="4" w:space="0" w:color="auto"/>
                </w:tcBorders>
                <w:vAlign w:val="center"/>
              </w:tcPr>
              <w:p w14:paraId="2B64EC0C" w14:textId="77777777" w:rsidR="00A075E6" w:rsidRPr="00B45AE0" w:rsidRDefault="00A075E6" w:rsidP="00CF6462">
                <w:pPr>
                  <w:pStyle w:val="Encabezado"/>
                  <w:rPr>
                    <w:rFonts w:ascii="Calibri" w:hAnsi="Calibri"/>
                    <w:b/>
                  </w:rPr>
                </w:pPr>
                <w:r w:rsidRPr="00B45AE0">
                  <w:rPr>
                    <w:rFonts w:ascii="Calibri" w:hAnsi="Calibri"/>
                    <w:b/>
                  </w:rPr>
                  <w:t>PROCESO</w:t>
                </w:r>
              </w:p>
            </w:tc>
            <w:tc>
              <w:tcPr>
                <w:tcW w:w="1917" w:type="pct"/>
                <w:tcBorders>
                  <w:right w:val="single" w:sz="4" w:space="0" w:color="auto"/>
                </w:tcBorders>
                <w:vAlign w:val="center"/>
              </w:tcPr>
              <w:p w14:paraId="59C0650B" w14:textId="77777777" w:rsidR="00A075E6" w:rsidRPr="00B45AE0" w:rsidRDefault="00A075E6" w:rsidP="001876A4">
                <w:pPr>
                  <w:pStyle w:val="Encabezado"/>
                  <w:jc w:val="center"/>
                  <w:rPr>
                    <w:rFonts w:ascii="Calibri" w:hAnsi="Calibri"/>
                  </w:rPr>
                </w:pPr>
                <w:r w:rsidRPr="00B45AE0">
                  <w:rPr>
                    <w:rFonts w:ascii="Calibri" w:hAnsi="Calibri"/>
                  </w:rPr>
                  <w:t>GESTIÓN ADMINISTRATIVA Y FINANCIERA</w:t>
                </w:r>
              </w:p>
            </w:tc>
            <w:tc>
              <w:tcPr>
                <w:tcW w:w="1146" w:type="pct"/>
                <w:tcBorders>
                  <w:left w:val="single" w:sz="4" w:space="0" w:color="auto"/>
                </w:tcBorders>
                <w:vAlign w:val="center"/>
              </w:tcPr>
              <w:p w14:paraId="44F14B49" w14:textId="6BFA9B6F" w:rsidR="00A075E6" w:rsidRPr="00B45AE0" w:rsidRDefault="00A075E6" w:rsidP="00CF6462">
                <w:pPr>
                  <w:pStyle w:val="Encabezado"/>
                  <w:rPr>
                    <w:rFonts w:ascii="Calibri" w:hAnsi="Calibri"/>
                    <w:b/>
                  </w:rPr>
                </w:pPr>
                <w:r w:rsidRPr="00B45AE0">
                  <w:rPr>
                    <w:rFonts w:ascii="Calibri" w:hAnsi="Calibri"/>
                    <w:b/>
                  </w:rPr>
                  <w:t>Versión</w:t>
                </w:r>
                <w:r>
                  <w:rPr>
                    <w:rFonts w:ascii="Calibri" w:hAnsi="Calibri"/>
                    <w:b/>
                  </w:rPr>
                  <w:t xml:space="preserve">: </w:t>
                </w:r>
                <w:r w:rsidRPr="001876A4">
                  <w:rPr>
                    <w:rFonts w:ascii="Calibri" w:hAnsi="Calibri"/>
                  </w:rPr>
                  <w:t>001</w:t>
                </w:r>
              </w:p>
            </w:tc>
          </w:tr>
          <w:tr w:rsidR="00A075E6" w:rsidRPr="00B45AE0" w14:paraId="047803D1" w14:textId="77777777" w:rsidTr="009014E2">
            <w:trPr>
              <w:trHeight w:val="564"/>
            </w:trPr>
            <w:tc>
              <w:tcPr>
                <w:tcW w:w="1306" w:type="pct"/>
                <w:vMerge/>
                <w:tcBorders>
                  <w:right w:val="single" w:sz="4" w:space="0" w:color="auto"/>
                </w:tcBorders>
                <w:vAlign w:val="center"/>
              </w:tcPr>
              <w:p w14:paraId="3503E64D" w14:textId="77777777" w:rsidR="00A075E6" w:rsidRPr="00B45AE0" w:rsidRDefault="00A075E6" w:rsidP="00CF6462">
                <w:pPr>
                  <w:pStyle w:val="Encabezado"/>
                  <w:jc w:val="center"/>
                  <w:rPr>
                    <w:rFonts w:ascii="Calibri" w:hAnsi="Calibri"/>
                    <w:b/>
                  </w:rPr>
                </w:pPr>
              </w:p>
            </w:tc>
            <w:tc>
              <w:tcPr>
                <w:tcW w:w="631" w:type="pct"/>
                <w:tcBorders>
                  <w:left w:val="single" w:sz="4" w:space="0" w:color="auto"/>
                </w:tcBorders>
                <w:vAlign w:val="center"/>
              </w:tcPr>
              <w:p w14:paraId="71A6F781" w14:textId="77777777" w:rsidR="00A075E6" w:rsidRPr="00B45AE0" w:rsidRDefault="00A075E6" w:rsidP="00CF6462">
                <w:pPr>
                  <w:pStyle w:val="Encabezado"/>
                  <w:rPr>
                    <w:rFonts w:ascii="Calibri" w:hAnsi="Calibri"/>
                    <w:b/>
                  </w:rPr>
                </w:pPr>
                <w:r>
                  <w:rPr>
                    <w:rFonts w:ascii="Calibri" w:hAnsi="Calibri"/>
                    <w:b/>
                  </w:rPr>
                  <w:t>MANUAL</w:t>
                </w:r>
              </w:p>
            </w:tc>
            <w:tc>
              <w:tcPr>
                <w:tcW w:w="1917" w:type="pct"/>
                <w:tcBorders>
                  <w:right w:val="single" w:sz="4" w:space="0" w:color="auto"/>
                </w:tcBorders>
                <w:vAlign w:val="center"/>
              </w:tcPr>
              <w:p w14:paraId="2D720068" w14:textId="3AFEC5CD" w:rsidR="00A075E6" w:rsidRPr="00B45AE0" w:rsidRDefault="00A075E6" w:rsidP="001876A4">
                <w:pPr>
                  <w:pStyle w:val="Encabezado"/>
                  <w:jc w:val="center"/>
                  <w:rPr>
                    <w:rFonts w:ascii="Calibri" w:hAnsi="Calibri"/>
                  </w:rPr>
                </w:pPr>
                <w:r>
                  <w:rPr>
                    <w:rFonts w:ascii="Calibri" w:hAnsi="Calibri" w:cs="Arial"/>
                  </w:rPr>
                  <w:t>MANUAL DE ORGANIZACIÓN DE ARCHIVOS DE GESTIÓN</w:t>
                </w:r>
              </w:p>
            </w:tc>
            <w:tc>
              <w:tcPr>
                <w:tcW w:w="1146" w:type="pct"/>
                <w:tcBorders>
                  <w:left w:val="single" w:sz="4" w:space="0" w:color="auto"/>
                </w:tcBorders>
                <w:vAlign w:val="center"/>
              </w:tcPr>
              <w:p w14:paraId="09866908" w14:textId="44E88D3F" w:rsidR="00A075E6" w:rsidRPr="001876A4" w:rsidRDefault="00A075E6" w:rsidP="00981DEE">
                <w:pPr>
                  <w:pStyle w:val="Encabezado"/>
                  <w:rPr>
                    <w:rFonts w:ascii="Calibri" w:hAnsi="Calibri"/>
                  </w:rPr>
                </w:pPr>
                <w:r w:rsidRPr="00B45AE0">
                  <w:rPr>
                    <w:rFonts w:ascii="Calibri" w:hAnsi="Calibri"/>
                    <w:b/>
                  </w:rPr>
                  <w:t xml:space="preserve">Fecha: </w:t>
                </w:r>
                <w:r w:rsidR="00981DEE" w:rsidRPr="00981DEE">
                  <w:rPr>
                    <w:rFonts w:ascii="Calibri" w:hAnsi="Calibri"/>
                  </w:rPr>
                  <w:t>06</w:t>
                </w:r>
                <w:r w:rsidRPr="00981DEE">
                  <w:rPr>
                    <w:rFonts w:ascii="Calibri" w:hAnsi="Calibri"/>
                  </w:rPr>
                  <w:t>/0</w:t>
                </w:r>
                <w:r w:rsidR="00981DEE" w:rsidRPr="00981DEE">
                  <w:rPr>
                    <w:rFonts w:ascii="Calibri" w:hAnsi="Calibri"/>
                  </w:rPr>
                  <w:t>3</w:t>
                </w:r>
                <w:r w:rsidRPr="00981DEE">
                  <w:rPr>
                    <w:rFonts w:ascii="Calibri" w:hAnsi="Calibri"/>
                  </w:rPr>
                  <w:t>/2015</w:t>
                </w:r>
              </w:p>
            </w:tc>
          </w:tr>
        </w:tbl>
        <w:p w14:paraId="0B372D57" w14:textId="77777777" w:rsidR="00A075E6" w:rsidRPr="008F60BD" w:rsidRDefault="00A075E6" w:rsidP="009014E2">
          <w:pPr>
            <w:pStyle w:val="Encabezado"/>
            <w:tabs>
              <w:tab w:val="center" w:pos="2965"/>
            </w:tabs>
            <w:ind w:left="1435" w:right="-3488" w:firstLine="630"/>
            <w:rPr>
              <w:lang w:val="es-CO"/>
            </w:rPr>
          </w:pPr>
        </w:p>
      </w:tc>
      <w:tc>
        <w:tcPr>
          <w:tcW w:w="5900" w:type="dxa"/>
        </w:tcPr>
        <w:p w14:paraId="5ED30FDC" w14:textId="77777777" w:rsidR="00A075E6" w:rsidRPr="00DA6C08" w:rsidRDefault="00A075E6" w:rsidP="009014E2">
          <w:pPr>
            <w:pStyle w:val="Encabezado"/>
            <w:tabs>
              <w:tab w:val="center" w:pos="4588"/>
            </w:tabs>
            <w:ind w:left="2428" w:right="-558" w:firstLine="1204"/>
            <w:rPr>
              <w:rFonts w:ascii="Arial Narrow" w:hAnsi="Arial Narrow"/>
              <w:color w:val="000000" w:themeColor="text1"/>
            </w:rPr>
          </w:pPr>
        </w:p>
      </w:tc>
      <w:tc>
        <w:tcPr>
          <w:tcW w:w="1110" w:type="dxa"/>
        </w:tcPr>
        <w:p w14:paraId="62146008" w14:textId="77777777" w:rsidR="00A075E6" w:rsidRPr="00D031CC" w:rsidRDefault="00A075E6" w:rsidP="009014E2">
          <w:pPr>
            <w:pStyle w:val="Encabezado"/>
            <w:ind w:left="-168" w:hanging="78"/>
          </w:pPr>
        </w:p>
      </w:tc>
    </w:tr>
  </w:tbl>
  <w:p w14:paraId="371E112E" w14:textId="77777777" w:rsidR="00A075E6" w:rsidRDefault="00A075E6">
    <w:pPr>
      <w:pStyle w:val="Encabezado"/>
    </w:pPr>
  </w:p>
  <w:p w14:paraId="1785F538" w14:textId="77777777" w:rsidR="00A075E6" w:rsidRDefault="00A075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35"/>
      </v:shape>
    </w:pict>
  </w:numPicBullet>
  <w:abstractNum w:abstractNumId="0">
    <w:nsid w:val="02C60B3F"/>
    <w:multiLevelType w:val="hybridMultilevel"/>
    <w:tmpl w:val="5F2481D4"/>
    <w:lvl w:ilvl="0" w:tplc="0C0A0007">
      <w:start w:val="1"/>
      <w:numFmt w:val="bullet"/>
      <w:lvlText w:val=""/>
      <w:lvlPicBulletId w:val="0"/>
      <w:lvlJc w:val="left"/>
      <w:pPr>
        <w:tabs>
          <w:tab w:val="num" w:pos="12"/>
        </w:tabs>
        <w:ind w:left="12" w:hanging="360"/>
      </w:pPr>
      <w:rPr>
        <w:rFonts w:ascii="Symbol" w:hAnsi="Symbol" w:hint="default"/>
      </w:rPr>
    </w:lvl>
    <w:lvl w:ilvl="1" w:tplc="0C0A0003" w:tentative="1">
      <w:start w:val="1"/>
      <w:numFmt w:val="bullet"/>
      <w:lvlText w:val="o"/>
      <w:lvlJc w:val="left"/>
      <w:pPr>
        <w:tabs>
          <w:tab w:val="num" w:pos="732"/>
        </w:tabs>
        <w:ind w:left="732" w:hanging="360"/>
      </w:pPr>
      <w:rPr>
        <w:rFonts w:ascii="Courier New" w:hAnsi="Courier New" w:cs="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1">
    <w:nsid w:val="03685534"/>
    <w:multiLevelType w:val="hybridMultilevel"/>
    <w:tmpl w:val="08BC687E"/>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7531B03"/>
    <w:multiLevelType w:val="hybridMultilevel"/>
    <w:tmpl w:val="056EC40A"/>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0A2D0FC6"/>
    <w:multiLevelType w:val="hybridMultilevel"/>
    <w:tmpl w:val="C5D62D92"/>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0BAD0E3D"/>
    <w:multiLevelType w:val="hybridMultilevel"/>
    <w:tmpl w:val="D9E6EE06"/>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0D576685"/>
    <w:multiLevelType w:val="hybridMultilevel"/>
    <w:tmpl w:val="AA843692"/>
    <w:lvl w:ilvl="0" w:tplc="0C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FCF2C25"/>
    <w:multiLevelType w:val="hybridMultilevel"/>
    <w:tmpl w:val="73864EFA"/>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7">
    <w:nsid w:val="15D95A41"/>
    <w:multiLevelType w:val="hybridMultilevel"/>
    <w:tmpl w:val="4E3CDFA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3FA6C33"/>
    <w:multiLevelType w:val="hybridMultilevel"/>
    <w:tmpl w:val="1CF0AA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7E24747"/>
    <w:multiLevelType w:val="hybridMultilevel"/>
    <w:tmpl w:val="85AEDF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BED5A2F"/>
    <w:multiLevelType w:val="hybridMultilevel"/>
    <w:tmpl w:val="1E108F4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06728BC"/>
    <w:multiLevelType w:val="hybridMultilevel"/>
    <w:tmpl w:val="FCC83242"/>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25C2324"/>
    <w:multiLevelType w:val="hybridMultilevel"/>
    <w:tmpl w:val="BB88C0AC"/>
    <w:lvl w:ilvl="0" w:tplc="0C0A0007">
      <w:start w:val="1"/>
      <w:numFmt w:val="bullet"/>
      <w:lvlText w:val=""/>
      <w:lvlPicBulletId w:val="0"/>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38C5251B"/>
    <w:multiLevelType w:val="hybridMultilevel"/>
    <w:tmpl w:val="A8EA85B4"/>
    <w:lvl w:ilvl="0" w:tplc="FFFFFFF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EE101CC"/>
    <w:multiLevelType w:val="hybridMultilevel"/>
    <w:tmpl w:val="4D6ECDE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5">
    <w:nsid w:val="3EE22F6A"/>
    <w:multiLevelType w:val="hybridMultilevel"/>
    <w:tmpl w:val="3D4610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5837CF1"/>
    <w:multiLevelType w:val="hybridMultilevel"/>
    <w:tmpl w:val="32BA6438"/>
    <w:lvl w:ilvl="0" w:tplc="855C90DE">
      <w:start w:val="2"/>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5A06005"/>
    <w:multiLevelType w:val="hybridMultilevel"/>
    <w:tmpl w:val="C30ADFFA"/>
    <w:lvl w:ilvl="0" w:tplc="0C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D322B06"/>
    <w:multiLevelType w:val="hybridMultilevel"/>
    <w:tmpl w:val="A6720E4E"/>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DB026CF"/>
    <w:multiLevelType w:val="hybridMultilevel"/>
    <w:tmpl w:val="2D6A8260"/>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1003E93"/>
    <w:multiLevelType w:val="hybridMultilevel"/>
    <w:tmpl w:val="AD448070"/>
    <w:lvl w:ilvl="0" w:tplc="0C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3650FB5"/>
    <w:multiLevelType w:val="hybridMultilevel"/>
    <w:tmpl w:val="9B188DFE"/>
    <w:lvl w:ilvl="0" w:tplc="0C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40F16EC"/>
    <w:multiLevelType w:val="hybridMultilevel"/>
    <w:tmpl w:val="2E7257FA"/>
    <w:lvl w:ilvl="0" w:tplc="0C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6BF3408"/>
    <w:multiLevelType w:val="hybridMultilevel"/>
    <w:tmpl w:val="BC3E46B2"/>
    <w:lvl w:ilvl="0" w:tplc="0C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D78202B"/>
    <w:multiLevelType w:val="hybridMultilevel"/>
    <w:tmpl w:val="871CA0BC"/>
    <w:lvl w:ilvl="0" w:tplc="0C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25B12F1"/>
    <w:multiLevelType w:val="hybridMultilevel"/>
    <w:tmpl w:val="BE741020"/>
    <w:lvl w:ilvl="0" w:tplc="0C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4A970C9"/>
    <w:multiLevelType w:val="hybridMultilevel"/>
    <w:tmpl w:val="4350CD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EB911AA"/>
    <w:multiLevelType w:val="hybridMultilevel"/>
    <w:tmpl w:val="8EC6EE5A"/>
    <w:lvl w:ilvl="0" w:tplc="0C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3C218ED"/>
    <w:multiLevelType w:val="hybridMultilevel"/>
    <w:tmpl w:val="FCA257B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nsid w:val="74634E49"/>
    <w:multiLevelType w:val="hybridMultilevel"/>
    <w:tmpl w:val="0D723468"/>
    <w:lvl w:ilvl="0" w:tplc="0C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4967B6B"/>
    <w:multiLevelType w:val="hybridMultilevel"/>
    <w:tmpl w:val="400A2F46"/>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nsid w:val="7D2A0737"/>
    <w:multiLevelType w:val="hybridMultilevel"/>
    <w:tmpl w:val="CC8245A0"/>
    <w:lvl w:ilvl="0" w:tplc="0C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D7D7E76"/>
    <w:multiLevelType w:val="hybridMultilevel"/>
    <w:tmpl w:val="86943D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E6960E2"/>
    <w:multiLevelType w:val="hybridMultilevel"/>
    <w:tmpl w:val="30544E5C"/>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3"/>
  </w:num>
  <w:num w:numId="3">
    <w:abstractNumId w:val="0"/>
  </w:num>
  <w:num w:numId="4">
    <w:abstractNumId w:val="11"/>
  </w:num>
  <w:num w:numId="5">
    <w:abstractNumId w:val="19"/>
  </w:num>
  <w:num w:numId="6">
    <w:abstractNumId w:val="13"/>
  </w:num>
  <w:num w:numId="7">
    <w:abstractNumId w:val="12"/>
  </w:num>
  <w:num w:numId="8">
    <w:abstractNumId w:val="10"/>
  </w:num>
  <w:num w:numId="9">
    <w:abstractNumId w:val="28"/>
  </w:num>
  <w:num w:numId="10">
    <w:abstractNumId w:val="1"/>
  </w:num>
  <w:num w:numId="11">
    <w:abstractNumId w:val="14"/>
  </w:num>
  <w:num w:numId="12">
    <w:abstractNumId w:val="7"/>
  </w:num>
  <w:num w:numId="13">
    <w:abstractNumId w:val="6"/>
  </w:num>
  <w:num w:numId="14">
    <w:abstractNumId w:val="3"/>
  </w:num>
  <w:num w:numId="15">
    <w:abstractNumId w:val="30"/>
  </w:num>
  <w:num w:numId="16">
    <w:abstractNumId w:val="4"/>
  </w:num>
  <w:num w:numId="17">
    <w:abstractNumId w:val="2"/>
  </w:num>
  <w:num w:numId="18">
    <w:abstractNumId w:val="32"/>
  </w:num>
  <w:num w:numId="19">
    <w:abstractNumId w:val="18"/>
  </w:num>
  <w:num w:numId="20">
    <w:abstractNumId w:val="8"/>
  </w:num>
  <w:num w:numId="21">
    <w:abstractNumId w:val="15"/>
  </w:num>
  <w:num w:numId="22">
    <w:abstractNumId w:val="16"/>
  </w:num>
  <w:num w:numId="23">
    <w:abstractNumId w:val="26"/>
  </w:num>
  <w:num w:numId="24">
    <w:abstractNumId w:val="25"/>
  </w:num>
  <w:num w:numId="25">
    <w:abstractNumId w:val="20"/>
  </w:num>
  <w:num w:numId="26">
    <w:abstractNumId w:val="21"/>
  </w:num>
  <w:num w:numId="27">
    <w:abstractNumId w:val="24"/>
  </w:num>
  <w:num w:numId="28">
    <w:abstractNumId w:val="29"/>
  </w:num>
  <w:num w:numId="29">
    <w:abstractNumId w:val="27"/>
  </w:num>
  <w:num w:numId="30">
    <w:abstractNumId w:val="23"/>
  </w:num>
  <w:num w:numId="31">
    <w:abstractNumId w:val="22"/>
  </w:num>
  <w:num w:numId="32">
    <w:abstractNumId w:val="17"/>
  </w:num>
  <w:num w:numId="33">
    <w:abstractNumId w:val="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A8"/>
    <w:rsid w:val="000178D5"/>
    <w:rsid w:val="000B39E5"/>
    <w:rsid w:val="000D7546"/>
    <w:rsid w:val="001619DA"/>
    <w:rsid w:val="00164BA4"/>
    <w:rsid w:val="001876A4"/>
    <w:rsid w:val="0019167F"/>
    <w:rsid w:val="001A49E4"/>
    <w:rsid w:val="001C67F0"/>
    <w:rsid w:val="00275459"/>
    <w:rsid w:val="00332797"/>
    <w:rsid w:val="003B73C5"/>
    <w:rsid w:val="00444036"/>
    <w:rsid w:val="0045788B"/>
    <w:rsid w:val="005064A9"/>
    <w:rsid w:val="00532620"/>
    <w:rsid w:val="00535A6E"/>
    <w:rsid w:val="005442EA"/>
    <w:rsid w:val="00562565"/>
    <w:rsid w:val="00656870"/>
    <w:rsid w:val="00672895"/>
    <w:rsid w:val="00763E36"/>
    <w:rsid w:val="007E77C9"/>
    <w:rsid w:val="007F4E3F"/>
    <w:rsid w:val="00801472"/>
    <w:rsid w:val="00813C93"/>
    <w:rsid w:val="00825BA8"/>
    <w:rsid w:val="00892DAC"/>
    <w:rsid w:val="008A7E89"/>
    <w:rsid w:val="008F60BD"/>
    <w:rsid w:val="009014E2"/>
    <w:rsid w:val="00936E4B"/>
    <w:rsid w:val="00981DEE"/>
    <w:rsid w:val="009E2715"/>
    <w:rsid w:val="009F4BB5"/>
    <w:rsid w:val="00A075E6"/>
    <w:rsid w:val="00A24A0C"/>
    <w:rsid w:val="00A341E9"/>
    <w:rsid w:val="00A64B09"/>
    <w:rsid w:val="00A97D24"/>
    <w:rsid w:val="00AB2B91"/>
    <w:rsid w:val="00B05A89"/>
    <w:rsid w:val="00B141A8"/>
    <w:rsid w:val="00BD46FE"/>
    <w:rsid w:val="00BF1158"/>
    <w:rsid w:val="00C314AA"/>
    <w:rsid w:val="00C734F9"/>
    <w:rsid w:val="00CF6462"/>
    <w:rsid w:val="00D133FF"/>
    <w:rsid w:val="00D302A5"/>
    <w:rsid w:val="00D40137"/>
    <w:rsid w:val="00DA7F1A"/>
    <w:rsid w:val="00DD09C1"/>
    <w:rsid w:val="00E145F2"/>
    <w:rsid w:val="00E45EA5"/>
    <w:rsid w:val="00F4387C"/>
    <w:rsid w:val="00FC24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149DA38B"/>
  <w15:docId w15:val="{0E1C592B-99EF-41C6-8772-DD02B7ED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1A8"/>
    <w:pPr>
      <w:autoSpaceDE w:val="0"/>
      <w:autoSpaceDN w:val="0"/>
      <w:adjustRightInd w:val="0"/>
      <w:spacing w:after="0" w:line="240" w:lineRule="atLeast"/>
    </w:pPr>
    <w:rPr>
      <w:rFonts w:ascii="Arial" w:hAnsi="Arial" w:cs="Arial"/>
      <w:color w:val="000000"/>
      <w:sz w:val="24"/>
      <w:szCs w:val="24"/>
    </w:rPr>
  </w:style>
  <w:style w:type="paragraph" w:styleId="Ttulo1">
    <w:name w:val="heading 1"/>
    <w:basedOn w:val="Normal"/>
    <w:next w:val="Normal"/>
    <w:link w:val="Ttulo1Car"/>
    <w:uiPriority w:val="9"/>
    <w:qFormat/>
    <w:rsid w:val="00D401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E27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D40137"/>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qFormat/>
    <w:rsid w:val="00D40137"/>
    <w:pPr>
      <w:keepNext/>
      <w:autoSpaceDE/>
      <w:autoSpaceDN/>
      <w:adjustRightInd/>
      <w:spacing w:line="240" w:lineRule="auto"/>
      <w:jc w:val="both"/>
      <w:outlineLvl w:val="4"/>
    </w:pPr>
    <w:rPr>
      <w:rFonts w:ascii="Times New Roman" w:eastAsia="Times New Roman" w:hAnsi="Times New Roman" w:cs="Times New Roman"/>
      <w:b/>
      <w:color w:val="auto"/>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141A8"/>
    <w:pPr>
      <w:tabs>
        <w:tab w:val="center" w:pos="4252"/>
        <w:tab w:val="right" w:pos="8504"/>
      </w:tabs>
      <w:spacing w:line="240" w:lineRule="auto"/>
    </w:pPr>
    <w:rPr>
      <w:rFonts w:ascii="Times New Roman" w:eastAsia="Times New Roman" w:hAnsi="Times New Roman" w:cs="Times New Roman"/>
      <w:sz w:val="20"/>
      <w:lang w:val="es-ES_tradnl" w:eastAsia="es-ES"/>
    </w:rPr>
  </w:style>
  <w:style w:type="character" w:customStyle="1" w:styleId="EncabezadoCar">
    <w:name w:val="Encabezado Car"/>
    <w:basedOn w:val="Fuentedeprrafopredeter"/>
    <w:link w:val="Encabezado"/>
    <w:rsid w:val="00B141A8"/>
    <w:rPr>
      <w:rFonts w:ascii="Times New Roman" w:eastAsia="Times New Roman" w:hAnsi="Times New Roman" w:cs="Times New Roman"/>
      <w:sz w:val="20"/>
      <w:szCs w:val="24"/>
      <w:lang w:val="es-ES_tradnl" w:eastAsia="es-ES"/>
    </w:rPr>
  </w:style>
  <w:style w:type="paragraph" w:styleId="Textodeglobo">
    <w:name w:val="Balloon Text"/>
    <w:basedOn w:val="Normal"/>
    <w:link w:val="TextodegloboCar"/>
    <w:uiPriority w:val="99"/>
    <w:semiHidden/>
    <w:unhideWhenUsed/>
    <w:rsid w:val="00B141A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41A8"/>
    <w:rPr>
      <w:rFonts w:ascii="Tahoma" w:hAnsi="Tahoma" w:cs="Tahoma"/>
      <w:sz w:val="16"/>
      <w:szCs w:val="16"/>
    </w:rPr>
  </w:style>
  <w:style w:type="paragraph" w:styleId="Piedepgina">
    <w:name w:val="footer"/>
    <w:basedOn w:val="Normal"/>
    <w:link w:val="PiedepginaCar"/>
    <w:uiPriority w:val="99"/>
    <w:unhideWhenUsed/>
    <w:rsid w:val="00B141A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141A8"/>
    <w:rPr>
      <w:rFonts w:ascii="Arial" w:hAnsi="Arial" w:cs="Arial"/>
      <w:color w:val="000000"/>
      <w:sz w:val="24"/>
      <w:szCs w:val="24"/>
    </w:rPr>
  </w:style>
  <w:style w:type="paragraph" w:styleId="Prrafodelista">
    <w:name w:val="List Paragraph"/>
    <w:basedOn w:val="Normal"/>
    <w:uiPriority w:val="34"/>
    <w:qFormat/>
    <w:rsid w:val="00D40137"/>
    <w:pPr>
      <w:autoSpaceDE/>
      <w:autoSpaceDN/>
      <w:adjustRightInd/>
      <w:spacing w:line="240" w:lineRule="auto"/>
      <w:ind w:left="708"/>
    </w:pPr>
    <w:rPr>
      <w:rFonts w:ascii="Arial Narrow" w:eastAsia="Times New Roman" w:hAnsi="Arial Narrow" w:cs="Times New Roman"/>
      <w:color w:val="auto"/>
      <w:lang w:eastAsia="es-ES"/>
    </w:rPr>
  </w:style>
  <w:style w:type="character" w:customStyle="1" w:styleId="Ttulo5Car">
    <w:name w:val="Título 5 Car"/>
    <w:basedOn w:val="Fuentedeprrafopredeter"/>
    <w:link w:val="Ttulo5"/>
    <w:rsid w:val="00D40137"/>
    <w:rPr>
      <w:rFonts w:ascii="Times New Roman" w:eastAsia="Times New Roman" w:hAnsi="Times New Roman" w:cs="Times New Roman"/>
      <w:b/>
      <w:sz w:val="24"/>
      <w:szCs w:val="24"/>
      <w:lang w:eastAsia="es-ES"/>
    </w:rPr>
  </w:style>
  <w:style w:type="character" w:customStyle="1" w:styleId="Ttulo3Car">
    <w:name w:val="Título 3 Car"/>
    <w:basedOn w:val="Fuentedeprrafopredeter"/>
    <w:link w:val="Ttulo3"/>
    <w:uiPriority w:val="9"/>
    <w:semiHidden/>
    <w:rsid w:val="00D40137"/>
    <w:rPr>
      <w:rFonts w:asciiTheme="majorHAnsi" w:eastAsiaTheme="majorEastAsia" w:hAnsiTheme="majorHAnsi" w:cstheme="majorBidi"/>
      <w:b/>
      <w:bCs/>
      <w:color w:val="4F81BD" w:themeColor="accent1"/>
      <w:sz w:val="24"/>
      <w:szCs w:val="24"/>
    </w:rPr>
  </w:style>
  <w:style w:type="character" w:customStyle="1" w:styleId="Ttulo1Car">
    <w:name w:val="Título 1 Car"/>
    <w:basedOn w:val="Fuentedeprrafopredeter"/>
    <w:link w:val="Ttulo1"/>
    <w:uiPriority w:val="9"/>
    <w:rsid w:val="00D40137"/>
    <w:rPr>
      <w:rFonts w:asciiTheme="majorHAnsi" w:eastAsiaTheme="majorEastAsia" w:hAnsiTheme="majorHAnsi" w:cstheme="majorBidi"/>
      <w:b/>
      <w:bCs/>
      <w:color w:val="365F91" w:themeColor="accent1" w:themeShade="BF"/>
      <w:sz w:val="28"/>
      <w:szCs w:val="28"/>
    </w:rPr>
  </w:style>
  <w:style w:type="paragraph" w:styleId="TDC1">
    <w:name w:val="toc 1"/>
    <w:basedOn w:val="Normal"/>
    <w:next w:val="Normal"/>
    <w:autoRedefine/>
    <w:uiPriority w:val="39"/>
    <w:unhideWhenUsed/>
    <w:rsid w:val="00656870"/>
    <w:pPr>
      <w:spacing w:after="100"/>
    </w:pPr>
  </w:style>
  <w:style w:type="character" w:styleId="Hipervnculo">
    <w:name w:val="Hyperlink"/>
    <w:basedOn w:val="Fuentedeprrafopredeter"/>
    <w:uiPriority w:val="99"/>
    <w:unhideWhenUsed/>
    <w:rsid w:val="00656870"/>
    <w:rPr>
      <w:color w:val="0000FF" w:themeColor="hyperlink"/>
      <w:u w:val="single"/>
    </w:rPr>
  </w:style>
  <w:style w:type="table" w:styleId="Tablaconcuadrcula">
    <w:name w:val="Table Grid"/>
    <w:basedOn w:val="Tablanormal"/>
    <w:uiPriority w:val="59"/>
    <w:rsid w:val="009E27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9E2715"/>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semiHidden/>
    <w:unhideWhenUsed/>
    <w:qFormat/>
    <w:rsid w:val="00332797"/>
    <w:pPr>
      <w:autoSpaceDE/>
      <w:autoSpaceDN/>
      <w:adjustRightInd/>
      <w:spacing w:line="276" w:lineRule="auto"/>
      <w:outlineLvl w:val="9"/>
    </w:pPr>
    <w:rPr>
      <w:lang w:val="es-ES"/>
    </w:rPr>
  </w:style>
  <w:style w:type="paragraph" w:styleId="TDC2">
    <w:name w:val="toc 2"/>
    <w:basedOn w:val="Normal"/>
    <w:next w:val="Normal"/>
    <w:autoRedefine/>
    <w:uiPriority w:val="39"/>
    <w:unhideWhenUsed/>
    <w:rsid w:val="00332797"/>
    <w:pPr>
      <w:spacing w:after="100"/>
      <w:ind w:left="240"/>
    </w:pPr>
  </w:style>
  <w:style w:type="paragraph" w:styleId="TDC3">
    <w:name w:val="toc 3"/>
    <w:basedOn w:val="Normal"/>
    <w:next w:val="Normal"/>
    <w:autoRedefine/>
    <w:uiPriority w:val="39"/>
    <w:unhideWhenUsed/>
    <w:rsid w:val="00332797"/>
    <w:pPr>
      <w:spacing w:after="100"/>
      <w:ind w:left="480"/>
    </w:pPr>
  </w:style>
  <w:style w:type="character" w:styleId="Refdecomentario">
    <w:name w:val="annotation reference"/>
    <w:basedOn w:val="Fuentedeprrafopredeter"/>
    <w:uiPriority w:val="99"/>
    <w:semiHidden/>
    <w:unhideWhenUsed/>
    <w:rsid w:val="00A64B09"/>
    <w:rPr>
      <w:sz w:val="16"/>
      <w:szCs w:val="16"/>
    </w:rPr>
  </w:style>
  <w:style w:type="paragraph" w:styleId="Textocomentario">
    <w:name w:val="annotation text"/>
    <w:basedOn w:val="Normal"/>
    <w:link w:val="TextocomentarioCar"/>
    <w:uiPriority w:val="99"/>
    <w:semiHidden/>
    <w:unhideWhenUsed/>
    <w:rsid w:val="00A64B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4B09"/>
    <w:rPr>
      <w:rFonts w:ascii="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A64B09"/>
    <w:rPr>
      <w:b/>
      <w:bCs/>
    </w:rPr>
  </w:style>
  <w:style w:type="character" w:customStyle="1" w:styleId="AsuntodelcomentarioCar">
    <w:name w:val="Asunto del comentario Car"/>
    <w:basedOn w:val="TextocomentarioCar"/>
    <w:link w:val="Asuntodelcomentario"/>
    <w:uiPriority w:val="99"/>
    <w:semiHidden/>
    <w:rsid w:val="00A64B09"/>
    <w:rPr>
      <w:rFonts w:ascii="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888849">
      <w:bodyDiv w:val="1"/>
      <w:marLeft w:val="0"/>
      <w:marRight w:val="0"/>
      <w:marTop w:val="0"/>
      <w:marBottom w:val="0"/>
      <w:divBdr>
        <w:top w:val="none" w:sz="0" w:space="0" w:color="auto"/>
        <w:left w:val="none" w:sz="0" w:space="0" w:color="auto"/>
        <w:bottom w:val="none" w:sz="0" w:space="0" w:color="auto"/>
        <w:right w:val="none" w:sz="0" w:space="0" w:color="auto"/>
      </w:divBdr>
    </w:div>
    <w:div w:id="874391769">
      <w:bodyDiv w:val="1"/>
      <w:marLeft w:val="0"/>
      <w:marRight w:val="0"/>
      <w:marTop w:val="0"/>
      <w:marBottom w:val="0"/>
      <w:divBdr>
        <w:top w:val="none" w:sz="0" w:space="0" w:color="auto"/>
        <w:left w:val="none" w:sz="0" w:space="0" w:color="auto"/>
        <w:bottom w:val="none" w:sz="0" w:space="0" w:color="auto"/>
        <w:right w:val="none" w:sz="0" w:space="0" w:color="auto"/>
      </w:divBdr>
    </w:div>
    <w:div w:id="1320115618">
      <w:bodyDiv w:val="1"/>
      <w:marLeft w:val="0"/>
      <w:marRight w:val="0"/>
      <w:marTop w:val="0"/>
      <w:marBottom w:val="0"/>
      <w:divBdr>
        <w:top w:val="none" w:sz="0" w:space="0" w:color="auto"/>
        <w:left w:val="none" w:sz="0" w:space="0" w:color="auto"/>
        <w:bottom w:val="none" w:sz="0" w:space="0" w:color="auto"/>
        <w:right w:val="none" w:sz="0" w:space="0" w:color="auto"/>
      </w:divBdr>
    </w:div>
    <w:div w:id="174922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192.168.30.16/Orfeo/bodega/2013/409/20134090000134.ti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610FD-7261-4E86-84BE-4A4C8045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5242</Words>
  <Characters>28837</Characters>
  <Application>Microsoft Office Word</Application>
  <DocSecurity>4</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raguilera</dc:creator>
  <cp:lastModifiedBy>Carmen Janneth Rodriguez Mora</cp:lastModifiedBy>
  <cp:revision>2</cp:revision>
  <cp:lastPrinted>2012-04-27T21:25:00Z</cp:lastPrinted>
  <dcterms:created xsi:type="dcterms:W3CDTF">2015-06-16T19:58:00Z</dcterms:created>
  <dcterms:modified xsi:type="dcterms:W3CDTF">2015-06-16T19:58:00Z</dcterms:modified>
</cp:coreProperties>
</file>