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282D" w14:textId="5E5A4365" w:rsidR="00364BB3" w:rsidRPr="00001FC4" w:rsidRDefault="00364BB3" w:rsidP="00107F1B">
      <w:pPr>
        <w:pStyle w:val="Textonotapie"/>
        <w:ind w:left="2118" w:hanging="2118"/>
        <w:rPr>
          <w:noProof/>
        </w:rPr>
      </w:pPr>
    </w:p>
    <w:p w14:paraId="6B192F2C" w14:textId="018FC8A5" w:rsidR="00364BB3" w:rsidRPr="00C5419A" w:rsidRDefault="00210FAE" w:rsidP="00364BB3">
      <w:pPr>
        <w:rPr>
          <w:sz w:val="22"/>
          <w:szCs w:val="22"/>
          <w:lang w:val="es-ES_tradnl"/>
        </w:rPr>
      </w:pPr>
      <w:r w:rsidRPr="00C5419A">
        <w:rPr>
          <w:noProof/>
          <w:sz w:val="22"/>
          <w:szCs w:val="22"/>
          <w:lang w:val="es-ES" w:eastAsia="es-ES"/>
        </w:rPr>
        <w:drawing>
          <wp:anchor distT="0" distB="0" distL="114300" distR="114300" simplePos="0" relativeHeight="251658241" behindDoc="0" locked="0" layoutInCell="1" allowOverlap="1" wp14:anchorId="39D5FA90" wp14:editId="0EAA015E">
            <wp:simplePos x="0" y="0"/>
            <wp:positionH relativeFrom="column">
              <wp:posOffset>2880360</wp:posOffset>
            </wp:positionH>
            <wp:positionV relativeFrom="paragraph">
              <wp:posOffset>44450</wp:posOffset>
            </wp:positionV>
            <wp:extent cx="800100" cy="914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14:paraId="4033893F" w14:textId="77777777" w:rsidR="00364BB3" w:rsidRPr="00C5419A" w:rsidRDefault="00364BB3" w:rsidP="00364BB3">
      <w:pPr>
        <w:jc w:val="center"/>
        <w:rPr>
          <w:sz w:val="22"/>
          <w:szCs w:val="22"/>
          <w:lang w:val="es-ES_tradnl"/>
        </w:rPr>
      </w:pPr>
    </w:p>
    <w:p w14:paraId="1424FCD9" w14:textId="7B01726D" w:rsidR="00364BB3" w:rsidRPr="00C5419A" w:rsidRDefault="00364BB3" w:rsidP="00364BB3">
      <w:pPr>
        <w:jc w:val="center"/>
        <w:rPr>
          <w:sz w:val="22"/>
          <w:szCs w:val="22"/>
          <w:lang w:val="es-ES_tradnl"/>
        </w:rPr>
      </w:pPr>
    </w:p>
    <w:p w14:paraId="6A04C4D4" w14:textId="77777777" w:rsidR="00364BB3" w:rsidRPr="00C5419A" w:rsidRDefault="00364BB3" w:rsidP="00364BB3">
      <w:pPr>
        <w:jc w:val="center"/>
        <w:rPr>
          <w:sz w:val="22"/>
          <w:szCs w:val="22"/>
          <w:lang w:val="es-ES_tradnl"/>
        </w:rPr>
      </w:pPr>
    </w:p>
    <w:p w14:paraId="53FFFB77" w14:textId="77777777" w:rsidR="00364BB3" w:rsidRPr="00C5419A" w:rsidRDefault="00364BB3" w:rsidP="00364BB3">
      <w:pPr>
        <w:jc w:val="center"/>
        <w:rPr>
          <w:b/>
          <w:bCs/>
          <w:sz w:val="22"/>
          <w:szCs w:val="22"/>
          <w:lang w:val="es-ES_tradnl"/>
        </w:rPr>
      </w:pPr>
    </w:p>
    <w:p w14:paraId="1E5EE723" w14:textId="77777777" w:rsidR="00364BB3" w:rsidRPr="00C5419A" w:rsidRDefault="00364BB3" w:rsidP="00364BB3">
      <w:pPr>
        <w:jc w:val="center"/>
        <w:rPr>
          <w:sz w:val="22"/>
          <w:szCs w:val="22"/>
          <w:lang w:val="es-ES_tradnl"/>
        </w:rPr>
      </w:pPr>
    </w:p>
    <w:p w14:paraId="4940EB5E" w14:textId="535EBFAA" w:rsidR="00C924D1" w:rsidRPr="00C5419A" w:rsidRDefault="00C924D1" w:rsidP="001941A8">
      <w:pPr>
        <w:jc w:val="center"/>
        <w:rPr>
          <w:sz w:val="22"/>
          <w:lang w:val="es-ES_tradnl"/>
        </w:rPr>
      </w:pPr>
    </w:p>
    <w:p w14:paraId="5A92477E" w14:textId="4F30DD55" w:rsidR="00605B81" w:rsidRPr="00C5419A" w:rsidRDefault="00605B81" w:rsidP="001941A8">
      <w:pPr>
        <w:jc w:val="center"/>
        <w:rPr>
          <w:rFonts w:asciiTheme="minorHAnsi" w:hAnsiTheme="minorHAnsi"/>
          <w:b/>
          <w:sz w:val="22"/>
          <w:lang w:val="es-ES_tradnl"/>
        </w:rPr>
      </w:pPr>
      <w:r w:rsidRPr="00C5419A">
        <w:rPr>
          <w:b/>
          <w:sz w:val="22"/>
          <w:lang w:val="es-ES_tradnl"/>
        </w:rPr>
        <w:t xml:space="preserve">MINISTERIO DE </w:t>
      </w:r>
      <w:r w:rsidR="00364BB3" w:rsidRPr="00C5419A">
        <w:rPr>
          <w:b/>
          <w:sz w:val="22"/>
          <w:szCs w:val="22"/>
          <w:lang w:val="es-ES_tradnl"/>
        </w:rPr>
        <w:t>TRANSPORTE</w:t>
      </w:r>
    </w:p>
    <w:p w14:paraId="42091829" w14:textId="77777777" w:rsidR="001941A8" w:rsidRPr="00C5419A" w:rsidRDefault="001941A8" w:rsidP="001941A8">
      <w:pPr>
        <w:jc w:val="center"/>
        <w:rPr>
          <w:rFonts w:asciiTheme="minorHAnsi" w:hAnsiTheme="minorHAnsi"/>
          <w:b/>
          <w:sz w:val="22"/>
          <w:lang w:val="es-ES_tradnl"/>
        </w:rPr>
      </w:pPr>
    </w:p>
    <w:p w14:paraId="4346FD74" w14:textId="77777777" w:rsidR="00605B81" w:rsidRPr="00C5419A" w:rsidRDefault="00605B81" w:rsidP="001941A8">
      <w:pPr>
        <w:jc w:val="center"/>
        <w:rPr>
          <w:rFonts w:asciiTheme="minorHAnsi" w:hAnsiTheme="minorHAnsi"/>
          <w:b/>
          <w:sz w:val="22"/>
          <w:lang w:val="es-ES_tradnl"/>
        </w:rPr>
      </w:pPr>
      <w:r w:rsidRPr="00C5419A">
        <w:rPr>
          <w:rFonts w:asciiTheme="minorHAnsi" w:hAnsiTheme="minorHAnsi"/>
          <w:b/>
          <w:sz w:val="22"/>
          <w:lang w:val="es-ES_tradnl"/>
        </w:rPr>
        <w:t>Agencia Nacional de Infraestructura</w:t>
      </w:r>
    </w:p>
    <w:p w14:paraId="1EB69581" w14:textId="63C63C63" w:rsidR="001941A8" w:rsidRPr="00C5419A" w:rsidRDefault="001941A8" w:rsidP="001941A8">
      <w:pPr>
        <w:spacing w:before="240" w:after="240"/>
        <w:jc w:val="center"/>
        <w:rPr>
          <w:rFonts w:asciiTheme="minorHAnsi" w:hAnsiTheme="minorHAnsi"/>
          <w:b/>
          <w:sz w:val="22"/>
          <w:lang w:val="es-ES_tradnl"/>
        </w:rPr>
      </w:pPr>
    </w:p>
    <w:p w14:paraId="6EDA7559" w14:textId="77777777" w:rsidR="00605B81" w:rsidRPr="00C5419A" w:rsidRDefault="00605B81" w:rsidP="001941A8">
      <w:pPr>
        <w:spacing w:before="240" w:after="240"/>
        <w:jc w:val="center"/>
        <w:rPr>
          <w:rFonts w:asciiTheme="minorHAnsi" w:hAnsiTheme="minorHAnsi"/>
          <w:b/>
          <w:sz w:val="22"/>
          <w:lang w:val="es-ES_tradnl"/>
        </w:rPr>
      </w:pPr>
    </w:p>
    <w:p w14:paraId="75A03FA7" w14:textId="6D646227" w:rsidR="00605B81" w:rsidRPr="00C5419A" w:rsidRDefault="001E678B" w:rsidP="001941A8">
      <w:pPr>
        <w:spacing w:before="240" w:after="240"/>
        <w:jc w:val="center"/>
        <w:rPr>
          <w:rFonts w:asciiTheme="minorHAnsi" w:hAnsiTheme="minorHAnsi"/>
          <w:sz w:val="22"/>
          <w:lang w:val="es-ES_tradnl"/>
        </w:rPr>
      </w:pPr>
      <w:r w:rsidRPr="00C5419A">
        <w:rPr>
          <w:rFonts w:asciiTheme="minorHAnsi" w:hAnsiTheme="minorHAnsi" w:cstheme="minorHAnsi"/>
          <w:b/>
          <w:bCs/>
          <w:sz w:val="22"/>
          <w:szCs w:val="22"/>
          <w:lang w:val="es-ES_tradnl"/>
        </w:rPr>
        <w:t xml:space="preserve">PROCESO DE </w:t>
      </w:r>
      <w:r w:rsidRPr="00C5419A">
        <w:rPr>
          <w:rFonts w:asciiTheme="minorHAnsi" w:hAnsiTheme="minorHAnsi"/>
          <w:b/>
          <w:sz w:val="22"/>
          <w:lang w:val="es-ES_tradnl"/>
        </w:rPr>
        <w:t>SELECCIÓN ABREVIADA DE MENOR CUANTÍ</w:t>
      </w:r>
      <w:r w:rsidR="00302D34" w:rsidRPr="00C5419A">
        <w:rPr>
          <w:rFonts w:asciiTheme="minorHAnsi" w:hAnsiTheme="minorHAnsi"/>
          <w:b/>
          <w:sz w:val="22"/>
          <w:lang w:val="es-ES_tradnl"/>
        </w:rPr>
        <w:t xml:space="preserve">A </w:t>
      </w:r>
      <w:r w:rsidR="00866730" w:rsidRPr="00C5419A">
        <w:rPr>
          <w:b/>
          <w:bCs/>
          <w:sz w:val="22"/>
          <w:szCs w:val="22"/>
          <w:lang w:val="es-ES_tradnl"/>
        </w:rPr>
        <w:t xml:space="preserve">CON PRECALIFICACIÓN </w:t>
      </w:r>
      <w:r w:rsidR="00605B81" w:rsidRPr="00C5419A">
        <w:rPr>
          <w:rFonts w:asciiTheme="minorHAnsi" w:hAnsiTheme="minorHAnsi"/>
          <w:b/>
          <w:sz w:val="22"/>
          <w:lang w:val="es-ES_tradnl"/>
        </w:rPr>
        <w:t xml:space="preserve">No. </w:t>
      </w:r>
      <w:r w:rsidR="00EF3C59" w:rsidRPr="00C5419A">
        <w:rPr>
          <w:rFonts w:asciiTheme="minorHAnsi" w:hAnsiTheme="minorHAnsi"/>
          <w:b/>
          <w:sz w:val="22"/>
          <w:lang w:val="es-ES_tradnl"/>
        </w:rPr>
        <w:t>VJ-VE-APP-</w:t>
      </w:r>
      <w:r w:rsidR="00F079AB" w:rsidRPr="00C5419A">
        <w:rPr>
          <w:b/>
          <w:bCs/>
          <w:sz w:val="22"/>
          <w:szCs w:val="22"/>
          <w:lang w:val="es-ES_tradnl"/>
        </w:rPr>
        <w:t>IPV-00</w:t>
      </w:r>
      <w:r w:rsidR="00C117BE">
        <w:rPr>
          <w:b/>
          <w:bCs/>
          <w:sz w:val="22"/>
          <w:szCs w:val="22"/>
          <w:lang w:val="es-ES_tradnl"/>
        </w:rPr>
        <w:t>1</w:t>
      </w:r>
      <w:r w:rsidR="00802FE3" w:rsidRPr="00C5419A">
        <w:rPr>
          <w:b/>
          <w:bCs/>
          <w:sz w:val="22"/>
          <w:szCs w:val="22"/>
          <w:lang w:val="es-ES_tradnl"/>
        </w:rPr>
        <w:t>-202</w:t>
      </w:r>
      <w:r w:rsidR="00AC1658">
        <w:rPr>
          <w:b/>
          <w:bCs/>
          <w:sz w:val="22"/>
          <w:szCs w:val="22"/>
          <w:lang w:val="es-ES_tradnl"/>
        </w:rPr>
        <w:t>3</w:t>
      </w:r>
      <w:r w:rsidR="00BE5AC8">
        <w:rPr>
          <w:b/>
          <w:bCs/>
          <w:sz w:val="22"/>
          <w:szCs w:val="22"/>
          <w:lang w:val="es-ES_tradnl"/>
        </w:rPr>
        <w:t>/</w:t>
      </w:r>
      <w:r w:rsidR="00BE5AC8" w:rsidRPr="00BE5AC8">
        <w:rPr>
          <w:b/>
          <w:bCs/>
          <w:sz w:val="22"/>
          <w:szCs w:val="22"/>
          <w:lang w:val="es-ES_tradnl"/>
        </w:rPr>
        <w:t>VJ-VE-APP-IPV-SA-001-2023</w:t>
      </w:r>
    </w:p>
    <w:p w14:paraId="1FB6EE98" w14:textId="77777777" w:rsidR="00605B81" w:rsidRPr="00C5419A" w:rsidRDefault="00605B81" w:rsidP="001941A8">
      <w:pPr>
        <w:spacing w:before="240" w:after="240"/>
        <w:jc w:val="center"/>
        <w:rPr>
          <w:rFonts w:asciiTheme="minorHAnsi" w:hAnsiTheme="minorHAnsi"/>
          <w:sz w:val="22"/>
          <w:lang w:val="es-ES_tradnl"/>
        </w:rPr>
      </w:pPr>
    </w:p>
    <w:p w14:paraId="47EBF9B0" w14:textId="2372D1F8" w:rsidR="00605B81" w:rsidRPr="00C5419A" w:rsidRDefault="00605B81" w:rsidP="001941A8">
      <w:pPr>
        <w:spacing w:before="240" w:after="240"/>
        <w:jc w:val="center"/>
        <w:rPr>
          <w:rFonts w:asciiTheme="minorHAnsi" w:hAnsiTheme="minorHAnsi"/>
          <w:b/>
          <w:sz w:val="22"/>
          <w:lang w:val="es-ES_tradnl"/>
        </w:rPr>
      </w:pPr>
      <w:r w:rsidRPr="00C5419A">
        <w:rPr>
          <w:rFonts w:asciiTheme="minorHAnsi" w:hAnsiTheme="minorHAnsi"/>
          <w:b/>
          <w:sz w:val="22"/>
          <w:lang w:val="es-ES_tradnl"/>
        </w:rPr>
        <w:t>PLIEGO DE CONDICIONES</w:t>
      </w:r>
    </w:p>
    <w:p w14:paraId="637518FD" w14:textId="77777777" w:rsidR="00364BB3" w:rsidRPr="00C5419A" w:rsidRDefault="00364BB3" w:rsidP="00364BB3">
      <w:pPr>
        <w:jc w:val="center"/>
        <w:rPr>
          <w:sz w:val="22"/>
          <w:szCs w:val="22"/>
          <w:lang w:val="es-ES_tradnl"/>
        </w:rPr>
      </w:pPr>
    </w:p>
    <w:p w14:paraId="1E4C880A" w14:textId="77777777" w:rsidR="00364BB3" w:rsidRPr="00C5419A" w:rsidRDefault="00364BB3" w:rsidP="00364BB3">
      <w:pPr>
        <w:jc w:val="center"/>
        <w:rPr>
          <w:sz w:val="22"/>
          <w:szCs w:val="22"/>
          <w:lang w:val="es-ES_tradnl"/>
        </w:rPr>
      </w:pPr>
    </w:p>
    <w:p w14:paraId="42D69ED1" w14:textId="77777777" w:rsidR="00605B81" w:rsidRPr="00C5419A" w:rsidRDefault="00605B81" w:rsidP="001941A8">
      <w:pPr>
        <w:spacing w:before="240" w:after="240"/>
        <w:jc w:val="center"/>
        <w:rPr>
          <w:rFonts w:asciiTheme="minorHAnsi" w:hAnsiTheme="minorHAnsi"/>
          <w:sz w:val="22"/>
          <w:lang w:val="es-ES_tradnl"/>
        </w:rPr>
      </w:pPr>
    </w:p>
    <w:p w14:paraId="3E979583" w14:textId="77777777" w:rsidR="00605B81" w:rsidRPr="00C5419A" w:rsidRDefault="00605B81" w:rsidP="001941A8">
      <w:pPr>
        <w:spacing w:before="240" w:after="240"/>
        <w:jc w:val="center"/>
        <w:rPr>
          <w:rFonts w:asciiTheme="minorHAnsi" w:hAnsiTheme="minorHAnsi"/>
          <w:sz w:val="22"/>
          <w:lang w:val="es-ES_tradnl"/>
        </w:rPr>
      </w:pPr>
      <w:r w:rsidRPr="00C5419A">
        <w:rPr>
          <w:rFonts w:asciiTheme="minorHAnsi" w:hAnsiTheme="minorHAnsi"/>
          <w:sz w:val="22"/>
          <w:lang w:val="es-ES_tradnl"/>
        </w:rPr>
        <w:t>Objeto:</w:t>
      </w:r>
    </w:p>
    <w:p w14:paraId="09FA5AED" w14:textId="77280FB6" w:rsidR="001941A8" w:rsidRPr="00C5419A" w:rsidRDefault="001941A8" w:rsidP="001941A8">
      <w:pPr>
        <w:widowControl w:val="0"/>
        <w:autoSpaceDE w:val="0"/>
        <w:autoSpaceDN w:val="0"/>
        <w:adjustRightInd w:val="0"/>
        <w:ind w:right="-7"/>
        <w:jc w:val="both"/>
        <w:rPr>
          <w:sz w:val="22"/>
          <w:szCs w:val="22"/>
          <w:lang w:val="es-ES_tradnl"/>
        </w:rPr>
      </w:pPr>
      <w:bookmarkStart w:id="0" w:name="_Hlk141433264"/>
      <w:r w:rsidRPr="00C5419A">
        <w:rPr>
          <w:sz w:val="22"/>
          <w:szCs w:val="22"/>
          <w:lang w:val="es-ES_tradnl"/>
        </w:rPr>
        <w:t xml:space="preserve">Seleccionar la Oferta más favorable para la Adjudicación de un (1) Contrato de Concesión bajo el esquema de APP, cuyo objeto es: </w:t>
      </w:r>
      <w:r w:rsidR="00A65356" w:rsidRPr="00C5419A">
        <w:rPr>
          <w:sz w:val="22"/>
          <w:szCs w:val="22"/>
        </w:rPr>
        <w:t>La financiación, Construcción, Operación, Mantenimiento y reversión tanto del Lado Aire como del Lado Tierra del Aeropuerto Internacional Rafael Núñez de la ciudad Cartagena de Indias</w:t>
      </w:r>
      <w:r w:rsidR="00A65356" w:rsidRPr="00C5419A">
        <w:rPr>
          <w:sz w:val="22"/>
          <w:szCs w:val="22"/>
          <w:lang w:val="es-ES_tradnl"/>
        </w:rPr>
        <w:t>.</w:t>
      </w:r>
    </w:p>
    <w:bookmarkEnd w:id="0"/>
    <w:p w14:paraId="7BA23C29" w14:textId="36E0E0F6" w:rsidR="00605B81" w:rsidRPr="00C5419A" w:rsidRDefault="001941A8" w:rsidP="001941A8">
      <w:pPr>
        <w:spacing w:before="240" w:after="240"/>
        <w:jc w:val="center"/>
        <w:rPr>
          <w:rFonts w:asciiTheme="minorHAnsi" w:hAnsiTheme="minorHAnsi"/>
          <w:sz w:val="22"/>
          <w:lang w:val="es-ES_tradnl"/>
        </w:rPr>
      </w:pPr>
      <w:r w:rsidRPr="00C5419A">
        <w:rPr>
          <w:rFonts w:asciiTheme="minorHAnsi" w:hAnsiTheme="minorHAnsi"/>
          <w:sz w:val="22"/>
          <w:lang w:val="es-ES_tradnl"/>
        </w:rPr>
        <w:br/>
      </w:r>
      <w:r w:rsidR="00605B81" w:rsidRPr="00C5419A">
        <w:rPr>
          <w:rFonts w:asciiTheme="minorHAnsi" w:hAnsiTheme="minorHAnsi"/>
          <w:sz w:val="22"/>
          <w:lang w:val="es-ES_tradnl"/>
        </w:rPr>
        <w:t xml:space="preserve">Bogotá D.C., </w:t>
      </w:r>
      <w:r w:rsidR="00945778">
        <w:rPr>
          <w:rFonts w:asciiTheme="minorHAnsi" w:hAnsiTheme="minorHAnsi"/>
          <w:sz w:val="22"/>
          <w:lang w:val="es-ES_tradnl"/>
        </w:rPr>
        <w:t>Julio</w:t>
      </w:r>
      <w:r w:rsidR="007D012A" w:rsidRPr="00C5419A">
        <w:rPr>
          <w:sz w:val="22"/>
          <w:szCs w:val="22"/>
          <w:lang w:val="es-ES_tradnl"/>
        </w:rPr>
        <w:t xml:space="preserve"> </w:t>
      </w:r>
      <w:r w:rsidR="00605B81" w:rsidRPr="00C5419A">
        <w:rPr>
          <w:rFonts w:asciiTheme="minorHAnsi" w:hAnsiTheme="minorHAnsi" w:cstheme="minorHAnsi"/>
          <w:sz w:val="22"/>
          <w:szCs w:val="22"/>
          <w:lang w:val="es-ES_tradnl"/>
        </w:rPr>
        <w:t>de</w:t>
      </w:r>
      <w:r w:rsidR="00605B81" w:rsidRPr="00C5419A">
        <w:rPr>
          <w:rFonts w:asciiTheme="minorHAnsi" w:hAnsiTheme="minorHAnsi"/>
          <w:sz w:val="22"/>
          <w:lang w:val="es-ES_tradnl"/>
        </w:rPr>
        <w:t xml:space="preserve"> 202</w:t>
      </w:r>
      <w:r w:rsidR="007D012A" w:rsidRPr="00C5419A">
        <w:rPr>
          <w:rFonts w:asciiTheme="minorHAnsi" w:hAnsiTheme="minorHAnsi"/>
          <w:sz w:val="22"/>
          <w:lang w:val="es-ES_tradnl"/>
        </w:rPr>
        <w:t>3</w:t>
      </w:r>
    </w:p>
    <w:p w14:paraId="19EAF465" w14:textId="77777777" w:rsidR="00605B81" w:rsidRPr="00C5419A" w:rsidRDefault="00605B81" w:rsidP="001941A8">
      <w:pPr>
        <w:spacing w:before="240" w:after="240"/>
        <w:jc w:val="center"/>
        <w:rPr>
          <w:rFonts w:asciiTheme="minorHAnsi" w:hAnsiTheme="minorHAnsi"/>
          <w:sz w:val="22"/>
          <w:lang w:val="es-ES_tradnl"/>
        </w:rPr>
      </w:pPr>
    </w:p>
    <w:p w14:paraId="65AE9823" w14:textId="77777777" w:rsidR="00605B81" w:rsidRPr="00C5419A" w:rsidRDefault="00605B81" w:rsidP="00060420">
      <w:pPr>
        <w:spacing w:before="240" w:after="240"/>
        <w:jc w:val="both"/>
        <w:rPr>
          <w:rFonts w:asciiTheme="minorHAnsi" w:hAnsiTheme="minorHAnsi" w:cstheme="minorHAnsi"/>
          <w:sz w:val="22"/>
          <w:szCs w:val="22"/>
        </w:rPr>
      </w:pPr>
    </w:p>
    <w:p w14:paraId="760F618F" w14:textId="6B166A70" w:rsidR="00605B81" w:rsidRPr="00C5419A" w:rsidRDefault="00605B81" w:rsidP="00060420">
      <w:pPr>
        <w:spacing w:before="240" w:after="240"/>
        <w:jc w:val="both"/>
        <w:rPr>
          <w:rFonts w:asciiTheme="minorHAnsi" w:hAnsiTheme="minorHAnsi" w:cstheme="minorHAnsi"/>
          <w:sz w:val="22"/>
          <w:szCs w:val="22"/>
        </w:rPr>
      </w:pPr>
      <w:r w:rsidRPr="00C5419A">
        <w:rPr>
          <w:rFonts w:asciiTheme="minorHAnsi" w:hAnsiTheme="minorHAnsi" w:cstheme="minorHAnsi"/>
          <w:noProof/>
          <w:sz w:val="22"/>
          <w:szCs w:val="22"/>
          <w:lang w:val="es-ES" w:eastAsia="es-ES"/>
        </w:rPr>
        <mc:AlternateContent>
          <mc:Choice Requires="wps">
            <w:drawing>
              <wp:anchor distT="4294967291" distB="4294967291" distL="114300" distR="114300" simplePos="0" relativeHeight="251658240" behindDoc="0" locked="0" layoutInCell="1" allowOverlap="1" wp14:anchorId="600AC82C" wp14:editId="18AE1D1F">
                <wp:simplePos x="0" y="0"/>
                <wp:positionH relativeFrom="margin">
                  <wp:align>center</wp:align>
                </wp:positionH>
                <wp:positionV relativeFrom="paragraph">
                  <wp:posOffset>22860</wp:posOffset>
                </wp:positionV>
                <wp:extent cx="5600700" cy="0"/>
                <wp:effectExtent l="0" t="1905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06620AB" id="Line 3"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" strokeweight="3pt">
                <v:stroke linestyle="thinThin"/>
                <w10:wrap anchorx="margin"/>
              </v:line>
            </w:pict>
          </mc:Fallback>
        </mc:AlternateContent>
      </w:r>
    </w:p>
    <w:p w14:paraId="471EABE7" w14:textId="77777777" w:rsidR="00605B81" w:rsidRPr="00C5419A" w:rsidRDefault="00605B81" w:rsidP="00060420">
      <w:pPr>
        <w:spacing w:before="240" w:after="240"/>
        <w:jc w:val="both"/>
        <w:rPr>
          <w:rFonts w:asciiTheme="minorHAnsi" w:hAnsiTheme="minorHAnsi" w:cstheme="minorHAnsi"/>
          <w:sz w:val="22"/>
          <w:szCs w:val="22"/>
        </w:rPr>
        <w:sectPr w:rsidR="00605B81" w:rsidRPr="00C5419A" w:rsidSect="00ED4892">
          <w:footerReference w:type="even" r:id="rId14"/>
          <w:footerReference w:type="default" r:id="rId15"/>
          <w:headerReference w:type="first" r:id="rId16"/>
          <w:pgSz w:w="12240" w:h="15840"/>
          <w:pgMar w:top="1440" w:right="1080" w:bottom="1440" w:left="1080" w:header="864" w:footer="720" w:gutter="0"/>
          <w:cols w:space="708"/>
          <w:titlePg/>
          <w:docGrid w:linePitch="360"/>
        </w:sectPr>
      </w:pPr>
    </w:p>
    <w:bookmarkStart w:id="1" w:name="_Toc215652000" w:displacedByCustomXml="next"/>
    <w:bookmarkStart w:id="2" w:name="_Toc223011043" w:displacedByCustomXml="next"/>
    <w:bookmarkStart w:id="3" w:name="_Toc223011095" w:displacedByCustomXml="next"/>
    <w:bookmarkStart w:id="4" w:name="_Toc255998072" w:displacedByCustomXml="next"/>
    <w:bookmarkStart w:id="5" w:name="_Toc234958413" w:displacedByCustomXml="next"/>
    <w:sdt>
      <w:sdtPr>
        <w:rPr>
          <w:rFonts w:ascii="Times New Roman" w:eastAsia="Times New Roman" w:hAnsi="Times New Roman" w:cs="Times New Roman"/>
          <w:b w:val="0"/>
          <w:bCs w:val="0"/>
          <w:color w:val="auto"/>
          <w:sz w:val="24"/>
          <w:lang w:val="es-ES"/>
        </w:rPr>
        <w:id w:val="-457491225"/>
        <w:docPartObj>
          <w:docPartGallery w:val="Table of Contents"/>
          <w:docPartUnique/>
        </w:docPartObj>
      </w:sdtPr>
      <w:sdtEndPr>
        <w:rPr>
          <w:rFonts w:asciiTheme="minorHAnsi" w:hAnsiTheme="minorHAnsi"/>
          <w:sz w:val="22"/>
          <w:lang w:val="es-MX"/>
        </w:rPr>
      </w:sdtEndPr>
      <w:sdtContent>
        <w:p w14:paraId="127BE5B5" w14:textId="1D628EC2" w:rsidR="004E1A30" w:rsidRPr="00C5419A" w:rsidRDefault="00DA733A" w:rsidP="00706808">
          <w:pPr>
            <w:pStyle w:val="TtuloTDC"/>
            <w:jc w:val="center"/>
            <w:rPr>
              <w:color w:val="auto"/>
            </w:rPr>
          </w:pPr>
          <w:r w:rsidRPr="00C5419A">
            <w:rPr>
              <w:color w:val="auto"/>
              <w:lang w:val="es-ES"/>
            </w:rPr>
            <w:t>TABLA DE CONTENIDO</w:t>
          </w:r>
        </w:p>
        <w:p w14:paraId="64D799D2" w14:textId="5AB932B2" w:rsidR="00DA3F4E" w:rsidRDefault="004E1A30">
          <w:pPr>
            <w:pStyle w:val="TDC1"/>
            <w:rPr>
              <w:rFonts w:asciiTheme="minorHAnsi" w:eastAsiaTheme="minorEastAsia" w:hAnsiTheme="minorHAnsi" w:cstheme="minorBidi"/>
              <w:b w:val="0"/>
              <w:noProof/>
              <w:kern w:val="2"/>
              <w:sz w:val="22"/>
              <w:szCs w:val="22"/>
              <w:lang w:val="es-CO" w:eastAsia="es-CO"/>
              <w14:ligatures w14:val="standardContextual"/>
            </w:rPr>
          </w:pPr>
          <w:r w:rsidRPr="00C5419A">
            <w:fldChar w:fldCharType="begin"/>
          </w:r>
          <w:r w:rsidRPr="00C5419A">
            <w:instrText xml:space="preserve"> TOC \o "1-3" \h \z \u </w:instrText>
          </w:r>
          <w:r w:rsidRPr="00C5419A">
            <w:fldChar w:fldCharType="separate"/>
          </w:r>
          <w:hyperlink w:anchor="_Toc141440536" w:history="1">
            <w:r w:rsidR="00DA3F4E" w:rsidRPr="005175AC">
              <w:rPr>
                <w:rStyle w:val="Hipervnculo"/>
                <w:noProof/>
                <w:lang w:val="es-CO"/>
              </w:rPr>
              <w:t>CAPÍTULO I</w:t>
            </w:r>
            <w:r w:rsidR="00DA3F4E">
              <w:rPr>
                <w:noProof/>
                <w:webHidden/>
              </w:rPr>
              <w:tab/>
            </w:r>
            <w:r w:rsidR="00DA3F4E">
              <w:rPr>
                <w:noProof/>
                <w:webHidden/>
              </w:rPr>
              <w:fldChar w:fldCharType="begin"/>
            </w:r>
            <w:r w:rsidR="00DA3F4E">
              <w:rPr>
                <w:noProof/>
                <w:webHidden/>
              </w:rPr>
              <w:instrText xml:space="preserve"> PAGEREF _Toc141440536 \h </w:instrText>
            </w:r>
            <w:r w:rsidR="00DA3F4E">
              <w:rPr>
                <w:noProof/>
                <w:webHidden/>
              </w:rPr>
            </w:r>
            <w:r w:rsidR="00DA3F4E">
              <w:rPr>
                <w:noProof/>
                <w:webHidden/>
              </w:rPr>
              <w:fldChar w:fldCharType="separate"/>
            </w:r>
            <w:r w:rsidR="00AF5598">
              <w:rPr>
                <w:noProof/>
                <w:webHidden/>
              </w:rPr>
              <w:t>5</w:t>
            </w:r>
            <w:r w:rsidR="00DA3F4E">
              <w:rPr>
                <w:noProof/>
                <w:webHidden/>
              </w:rPr>
              <w:fldChar w:fldCharType="end"/>
            </w:r>
          </w:hyperlink>
        </w:p>
        <w:p w14:paraId="3E34E794" w14:textId="1E6F1FF6"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37" w:history="1">
            <w:r w:rsidRPr="005175AC">
              <w:rPr>
                <w:rStyle w:val="Hipervnculo"/>
                <w:rFonts w:cstheme="minorHAnsi"/>
                <w:noProof/>
                <w:lang w:val="es-CO"/>
              </w:rPr>
              <w:t>INFORMACIÓN GENERAL</w:t>
            </w:r>
            <w:r>
              <w:rPr>
                <w:noProof/>
                <w:webHidden/>
              </w:rPr>
              <w:tab/>
            </w:r>
            <w:r>
              <w:rPr>
                <w:noProof/>
                <w:webHidden/>
              </w:rPr>
              <w:fldChar w:fldCharType="begin"/>
            </w:r>
            <w:r>
              <w:rPr>
                <w:noProof/>
                <w:webHidden/>
              </w:rPr>
              <w:instrText xml:space="preserve"> PAGEREF _Toc141440537 \h </w:instrText>
            </w:r>
            <w:r>
              <w:rPr>
                <w:noProof/>
                <w:webHidden/>
              </w:rPr>
            </w:r>
            <w:r>
              <w:rPr>
                <w:noProof/>
                <w:webHidden/>
              </w:rPr>
              <w:fldChar w:fldCharType="separate"/>
            </w:r>
            <w:r w:rsidR="00AF5598">
              <w:rPr>
                <w:noProof/>
                <w:webHidden/>
              </w:rPr>
              <w:t>5</w:t>
            </w:r>
            <w:r>
              <w:rPr>
                <w:noProof/>
                <w:webHidden/>
              </w:rPr>
              <w:fldChar w:fldCharType="end"/>
            </w:r>
          </w:hyperlink>
        </w:p>
        <w:p w14:paraId="0EA4EDE3" w14:textId="6B76ABAF"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38" w:history="1">
            <w:r w:rsidRPr="005175AC">
              <w:rPr>
                <w:rStyle w:val="Hipervnculo"/>
                <w:noProof/>
                <w:lang w:val="es-CO"/>
              </w:rPr>
              <w:t>1.1</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 xml:space="preserve">Convocatoria al </w:t>
            </w:r>
            <w:r w:rsidRPr="005175AC">
              <w:rPr>
                <w:rStyle w:val="Hipervnculo"/>
                <w:rFonts w:cstheme="minorHAnsi"/>
                <w:bCs/>
                <w:smallCaps/>
                <w:noProof/>
                <w:lang w:val="es-ES_tradnl"/>
              </w:rPr>
              <w:t>Proceso de Selección Abreviada de Menor Cuantía con Precalificación</w:t>
            </w:r>
            <w:r>
              <w:rPr>
                <w:noProof/>
                <w:webHidden/>
              </w:rPr>
              <w:tab/>
            </w:r>
            <w:r>
              <w:rPr>
                <w:noProof/>
                <w:webHidden/>
              </w:rPr>
              <w:fldChar w:fldCharType="begin"/>
            </w:r>
            <w:r>
              <w:rPr>
                <w:noProof/>
                <w:webHidden/>
              </w:rPr>
              <w:instrText xml:space="preserve"> PAGEREF _Toc141440538 \h </w:instrText>
            </w:r>
            <w:r>
              <w:rPr>
                <w:noProof/>
                <w:webHidden/>
              </w:rPr>
            </w:r>
            <w:r>
              <w:rPr>
                <w:noProof/>
                <w:webHidden/>
              </w:rPr>
              <w:fldChar w:fldCharType="separate"/>
            </w:r>
            <w:r w:rsidR="00AF5598">
              <w:rPr>
                <w:noProof/>
                <w:webHidden/>
              </w:rPr>
              <w:t>5</w:t>
            </w:r>
            <w:r>
              <w:rPr>
                <w:noProof/>
                <w:webHidden/>
              </w:rPr>
              <w:fldChar w:fldCharType="end"/>
            </w:r>
          </w:hyperlink>
        </w:p>
        <w:p w14:paraId="6846DE20" w14:textId="5BB06306"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39" w:history="1">
            <w:r w:rsidRPr="005175AC">
              <w:rPr>
                <w:rStyle w:val="Hipervnculo"/>
                <w:noProof/>
                <w:lang w:val="es-CO"/>
              </w:rPr>
              <w:t>1.2</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Normas de Interpretación del Pliego de Condiciones</w:t>
            </w:r>
            <w:r>
              <w:rPr>
                <w:noProof/>
                <w:webHidden/>
              </w:rPr>
              <w:tab/>
            </w:r>
            <w:r>
              <w:rPr>
                <w:noProof/>
                <w:webHidden/>
              </w:rPr>
              <w:fldChar w:fldCharType="begin"/>
            </w:r>
            <w:r>
              <w:rPr>
                <w:noProof/>
                <w:webHidden/>
              </w:rPr>
              <w:instrText xml:space="preserve"> PAGEREF _Toc141440539 \h </w:instrText>
            </w:r>
            <w:r>
              <w:rPr>
                <w:noProof/>
                <w:webHidden/>
              </w:rPr>
            </w:r>
            <w:r>
              <w:rPr>
                <w:noProof/>
                <w:webHidden/>
              </w:rPr>
              <w:fldChar w:fldCharType="separate"/>
            </w:r>
            <w:r w:rsidR="00AF5598">
              <w:rPr>
                <w:noProof/>
                <w:webHidden/>
              </w:rPr>
              <w:t>5</w:t>
            </w:r>
            <w:r>
              <w:rPr>
                <w:noProof/>
                <w:webHidden/>
              </w:rPr>
              <w:fldChar w:fldCharType="end"/>
            </w:r>
          </w:hyperlink>
        </w:p>
        <w:p w14:paraId="01C46877" w14:textId="0CF5EE6E"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40" w:history="1">
            <w:r w:rsidRPr="005175AC">
              <w:rPr>
                <w:rStyle w:val="Hipervnculo"/>
                <w:noProof/>
                <w:lang w:val="es-CO"/>
              </w:rPr>
              <w:t>1.3</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Definiciones</w:t>
            </w:r>
            <w:r>
              <w:rPr>
                <w:noProof/>
                <w:webHidden/>
              </w:rPr>
              <w:tab/>
            </w:r>
            <w:r>
              <w:rPr>
                <w:noProof/>
                <w:webHidden/>
              </w:rPr>
              <w:fldChar w:fldCharType="begin"/>
            </w:r>
            <w:r>
              <w:rPr>
                <w:noProof/>
                <w:webHidden/>
              </w:rPr>
              <w:instrText xml:space="preserve"> PAGEREF _Toc141440540 \h </w:instrText>
            </w:r>
            <w:r>
              <w:rPr>
                <w:noProof/>
                <w:webHidden/>
              </w:rPr>
            </w:r>
            <w:r>
              <w:rPr>
                <w:noProof/>
                <w:webHidden/>
              </w:rPr>
              <w:fldChar w:fldCharType="separate"/>
            </w:r>
            <w:r w:rsidR="00AF5598">
              <w:rPr>
                <w:noProof/>
                <w:webHidden/>
              </w:rPr>
              <w:t>6</w:t>
            </w:r>
            <w:r>
              <w:rPr>
                <w:noProof/>
                <w:webHidden/>
              </w:rPr>
              <w:fldChar w:fldCharType="end"/>
            </w:r>
          </w:hyperlink>
        </w:p>
        <w:p w14:paraId="66E853DA" w14:textId="1CF203A9"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41" w:history="1">
            <w:r w:rsidRPr="005175AC">
              <w:rPr>
                <w:rStyle w:val="Hipervnculo"/>
                <w:rFonts w:cstheme="minorHAnsi"/>
                <w:smallCaps/>
                <w:noProof/>
                <w:lang w:val="es-ES_tradnl"/>
              </w:rPr>
              <w:t>1.4</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Documentos del Proceso de Selección Abreviada de Menor Cuantía con Precalificación</w:t>
            </w:r>
            <w:r>
              <w:rPr>
                <w:noProof/>
                <w:webHidden/>
              </w:rPr>
              <w:tab/>
            </w:r>
            <w:r>
              <w:rPr>
                <w:noProof/>
                <w:webHidden/>
              </w:rPr>
              <w:fldChar w:fldCharType="begin"/>
            </w:r>
            <w:r>
              <w:rPr>
                <w:noProof/>
                <w:webHidden/>
              </w:rPr>
              <w:instrText xml:space="preserve"> PAGEREF _Toc141440541 \h </w:instrText>
            </w:r>
            <w:r>
              <w:rPr>
                <w:noProof/>
                <w:webHidden/>
              </w:rPr>
            </w:r>
            <w:r>
              <w:rPr>
                <w:noProof/>
                <w:webHidden/>
              </w:rPr>
              <w:fldChar w:fldCharType="separate"/>
            </w:r>
            <w:r w:rsidR="00AF5598">
              <w:rPr>
                <w:noProof/>
                <w:webHidden/>
              </w:rPr>
              <w:t>14</w:t>
            </w:r>
            <w:r>
              <w:rPr>
                <w:noProof/>
                <w:webHidden/>
              </w:rPr>
              <w:fldChar w:fldCharType="end"/>
            </w:r>
          </w:hyperlink>
        </w:p>
        <w:p w14:paraId="79E5BBFE" w14:textId="402C250A"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42" w:history="1">
            <w:r w:rsidRPr="005175AC">
              <w:rPr>
                <w:rStyle w:val="Hipervnculo"/>
                <w:bCs/>
                <w:smallCaps/>
                <w:noProof/>
                <w:lang w:val="es-ES_tradnl"/>
              </w:rPr>
              <w:t>1.5.</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 xml:space="preserve">Consulta </w:t>
            </w:r>
            <w:r w:rsidRPr="005175AC">
              <w:rPr>
                <w:rStyle w:val="Hipervnculo"/>
                <w:rFonts w:cstheme="minorHAnsi"/>
                <w:bCs/>
                <w:smallCaps/>
                <w:noProof/>
                <w:lang w:val="es-ES_tradnl"/>
              </w:rPr>
              <w:t>del</w:t>
            </w:r>
            <w:r w:rsidRPr="005175AC">
              <w:rPr>
                <w:rStyle w:val="Hipervnculo"/>
                <w:smallCaps/>
                <w:noProof/>
                <w:lang w:val="es-ES_tradnl"/>
              </w:rPr>
              <w:t xml:space="preserve"> Pliego de Condiciones e Información</w:t>
            </w:r>
            <w:r>
              <w:rPr>
                <w:noProof/>
                <w:webHidden/>
              </w:rPr>
              <w:tab/>
            </w:r>
            <w:r>
              <w:rPr>
                <w:noProof/>
                <w:webHidden/>
              </w:rPr>
              <w:fldChar w:fldCharType="begin"/>
            </w:r>
            <w:r>
              <w:rPr>
                <w:noProof/>
                <w:webHidden/>
              </w:rPr>
              <w:instrText xml:space="preserve"> PAGEREF _Toc141440542 \h </w:instrText>
            </w:r>
            <w:r>
              <w:rPr>
                <w:noProof/>
                <w:webHidden/>
              </w:rPr>
            </w:r>
            <w:r>
              <w:rPr>
                <w:noProof/>
                <w:webHidden/>
              </w:rPr>
              <w:fldChar w:fldCharType="separate"/>
            </w:r>
            <w:r w:rsidR="00AF5598">
              <w:rPr>
                <w:noProof/>
                <w:webHidden/>
              </w:rPr>
              <w:t>17</w:t>
            </w:r>
            <w:r>
              <w:rPr>
                <w:noProof/>
                <w:webHidden/>
              </w:rPr>
              <w:fldChar w:fldCharType="end"/>
            </w:r>
          </w:hyperlink>
        </w:p>
        <w:p w14:paraId="7D6A0265" w14:textId="225D99F9"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43" w:history="1">
            <w:r w:rsidRPr="005175AC">
              <w:rPr>
                <w:rStyle w:val="Hipervnculo"/>
                <w:bCs/>
                <w:smallCaps/>
                <w:noProof/>
                <w:lang w:val="es-ES_tradnl"/>
              </w:rPr>
              <w:t>1.6.</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Costos de la Oferta y de la Celebración del Contrato</w:t>
            </w:r>
            <w:r>
              <w:rPr>
                <w:noProof/>
                <w:webHidden/>
              </w:rPr>
              <w:tab/>
            </w:r>
            <w:r>
              <w:rPr>
                <w:noProof/>
                <w:webHidden/>
              </w:rPr>
              <w:fldChar w:fldCharType="begin"/>
            </w:r>
            <w:r>
              <w:rPr>
                <w:noProof/>
                <w:webHidden/>
              </w:rPr>
              <w:instrText xml:space="preserve"> PAGEREF _Toc141440543 \h </w:instrText>
            </w:r>
            <w:r>
              <w:rPr>
                <w:noProof/>
                <w:webHidden/>
              </w:rPr>
            </w:r>
            <w:r>
              <w:rPr>
                <w:noProof/>
                <w:webHidden/>
              </w:rPr>
              <w:fldChar w:fldCharType="separate"/>
            </w:r>
            <w:r w:rsidR="00AF5598">
              <w:rPr>
                <w:noProof/>
                <w:webHidden/>
              </w:rPr>
              <w:t>17</w:t>
            </w:r>
            <w:r>
              <w:rPr>
                <w:noProof/>
                <w:webHidden/>
              </w:rPr>
              <w:fldChar w:fldCharType="end"/>
            </w:r>
          </w:hyperlink>
        </w:p>
        <w:p w14:paraId="66EAD819" w14:textId="26428EDC"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44" w:history="1">
            <w:r w:rsidRPr="005175AC">
              <w:rPr>
                <w:rStyle w:val="Hipervnculo"/>
                <w:bCs/>
                <w:noProof/>
                <w:lang w:val="es-CO"/>
              </w:rPr>
              <w:t>1.7.</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Cuarto de Información de Referencia</w:t>
            </w:r>
            <w:r>
              <w:rPr>
                <w:noProof/>
                <w:webHidden/>
              </w:rPr>
              <w:tab/>
            </w:r>
            <w:r>
              <w:rPr>
                <w:noProof/>
                <w:webHidden/>
              </w:rPr>
              <w:fldChar w:fldCharType="begin"/>
            </w:r>
            <w:r>
              <w:rPr>
                <w:noProof/>
                <w:webHidden/>
              </w:rPr>
              <w:instrText xml:space="preserve"> PAGEREF _Toc141440544 \h </w:instrText>
            </w:r>
            <w:r>
              <w:rPr>
                <w:noProof/>
                <w:webHidden/>
              </w:rPr>
            </w:r>
            <w:r>
              <w:rPr>
                <w:noProof/>
                <w:webHidden/>
              </w:rPr>
              <w:fldChar w:fldCharType="separate"/>
            </w:r>
            <w:r w:rsidR="00AF5598">
              <w:rPr>
                <w:noProof/>
                <w:webHidden/>
              </w:rPr>
              <w:t>18</w:t>
            </w:r>
            <w:r>
              <w:rPr>
                <w:noProof/>
                <w:webHidden/>
              </w:rPr>
              <w:fldChar w:fldCharType="end"/>
            </w:r>
          </w:hyperlink>
        </w:p>
        <w:p w14:paraId="5A711737" w14:textId="63042284"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45" w:history="1">
            <w:r w:rsidRPr="005175AC">
              <w:rPr>
                <w:rStyle w:val="Hipervnculo"/>
                <w:bCs/>
                <w:noProof/>
                <w:lang w:val="es-CO"/>
              </w:rPr>
              <w:t>1.8.</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Visitas al Lugar Donde se Desarrollará el Proyecto, Debida Diligencia e Información Sobre el Proyecto</w:t>
            </w:r>
            <w:r>
              <w:rPr>
                <w:noProof/>
                <w:webHidden/>
              </w:rPr>
              <w:tab/>
            </w:r>
            <w:r>
              <w:rPr>
                <w:noProof/>
                <w:webHidden/>
              </w:rPr>
              <w:fldChar w:fldCharType="begin"/>
            </w:r>
            <w:r>
              <w:rPr>
                <w:noProof/>
                <w:webHidden/>
              </w:rPr>
              <w:instrText xml:space="preserve"> PAGEREF _Toc141440545 \h </w:instrText>
            </w:r>
            <w:r>
              <w:rPr>
                <w:noProof/>
                <w:webHidden/>
              </w:rPr>
            </w:r>
            <w:r>
              <w:rPr>
                <w:noProof/>
                <w:webHidden/>
              </w:rPr>
              <w:fldChar w:fldCharType="separate"/>
            </w:r>
            <w:r w:rsidR="00AF5598">
              <w:rPr>
                <w:noProof/>
                <w:webHidden/>
              </w:rPr>
              <w:t>20</w:t>
            </w:r>
            <w:r>
              <w:rPr>
                <w:noProof/>
                <w:webHidden/>
              </w:rPr>
              <w:fldChar w:fldCharType="end"/>
            </w:r>
          </w:hyperlink>
        </w:p>
        <w:p w14:paraId="3F94748B" w14:textId="796693D8"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46" w:history="1">
            <w:r w:rsidRPr="005175AC">
              <w:rPr>
                <w:rStyle w:val="Hipervnculo"/>
                <w:bCs/>
                <w:noProof/>
                <w:lang w:val="es-CO"/>
              </w:rPr>
              <w:t>1.9.</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Integridad de los Participantes y Respeto</w:t>
            </w:r>
            <w:r>
              <w:rPr>
                <w:noProof/>
                <w:webHidden/>
              </w:rPr>
              <w:tab/>
            </w:r>
            <w:r>
              <w:rPr>
                <w:noProof/>
                <w:webHidden/>
              </w:rPr>
              <w:fldChar w:fldCharType="begin"/>
            </w:r>
            <w:r>
              <w:rPr>
                <w:noProof/>
                <w:webHidden/>
              </w:rPr>
              <w:instrText xml:space="preserve"> PAGEREF _Toc141440546 \h </w:instrText>
            </w:r>
            <w:r>
              <w:rPr>
                <w:noProof/>
                <w:webHidden/>
              </w:rPr>
            </w:r>
            <w:r>
              <w:rPr>
                <w:noProof/>
                <w:webHidden/>
              </w:rPr>
              <w:fldChar w:fldCharType="separate"/>
            </w:r>
            <w:r w:rsidR="00AF5598">
              <w:rPr>
                <w:noProof/>
                <w:webHidden/>
              </w:rPr>
              <w:t>21</w:t>
            </w:r>
            <w:r>
              <w:rPr>
                <w:noProof/>
                <w:webHidden/>
              </w:rPr>
              <w:fldChar w:fldCharType="end"/>
            </w:r>
          </w:hyperlink>
        </w:p>
        <w:p w14:paraId="3D47D0FD" w14:textId="6D39452A"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47" w:history="1">
            <w:r w:rsidRPr="005175AC">
              <w:rPr>
                <w:rStyle w:val="Hipervnculo"/>
                <w:bCs/>
                <w:noProof/>
                <w:lang w:val="es-CO"/>
              </w:rPr>
              <w:t>1.10.</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 xml:space="preserve">Veedurías </w:t>
            </w:r>
            <w:r w:rsidRPr="005175AC">
              <w:rPr>
                <w:rStyle w:val="Hipervnculo"/>
                <w:rFonts w:cstheme="minorHAnsi"/>
                <w:bCs/>
                <w:smallCaps/>
                <w:noProof/>
                <w:lang w:val="es-ES_tradnl"/>
              </w:rPr>
              <w:t>ciudadanas</w:t>
            </w:r>
            <w:r>
              <w:rPr>
                <w:noProof/>
                <w:webHidden/>
              </w:rPr>
              <w:tab/>
            </w:r>
            <w:r>
              <w:rPr>
                <w:noProof/>
                <w:webHidden/>
              </w:rPr>
              <w:fldChar w:fldCharType="begin"/>
            </w:r>
            <w:r>
              <w:rPr>
                <w:noProof/>
                <w:webHidden/>
              </w:rPr>
              <w:instrText xml:space="preserve"> PAGEREF _Toc141440547 \h </w:instrText>
            </w:r>
            <w:r>
              <w:rPr>
                <w:noProof/>
                <w:webHidden/>
              </w:rPr>
            </w:r>
            <w:r>
              <w:rPr>
                <w:noProof/>
                <w:webHidden/>
              </w:rPr>
              <w:fldChar w:fldCharType="separate"/>
            </w:r>
            <w:r w:rsidR="00AF5598">
              <w:rPr>
                <w:noProof/>
                <w:webHidden/>
              </w:rPr>
              <w:t>22</w:t>
            </w:r>
            <w:r>
              <w:rPr>
                <w:noProof/>
                <w:webHidden/>
              </w:rPr>
              <w:fldChar w:fldCharType="end"/>
            </w:r>
          </w:hyperlink>
        </w:p>
        <w:p w14:paraId="0729413F" w14:textId="4F9315FF"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48" w:history="1">
            <w:r w:rsidRPr="005175AC">
              <w:rPr>
                <w:rStyle w:val="Hipervnculo"/>
                <w:noProof/>
                <w:lang w:val="es-CO"/>
              </w:rPr>
              <w:t>CAPÍTULO II</w:t>
            </w:r>
            <w:r>
              <w:rPr>
                <w:noProof/>
                <w:webHidden/>
              </w:rPr>
              <w:tab/>
            </w:r>
            <w:r>
              <w:rPr>
                <w:noProof/>
                <w:webHidden/>
              </w:rPr>
              <w:fldChar w:fldCharType="begin"/>
            </w:r>
            <w:r>
              <w:rPr>
                <w:noProof/>
                <w:webHidden/>
              </w:rPr>
              <w:instrText xml:space="preserve"> PAGEREF _Toc141440548 \h </w:instrText>
            </w:r>
            <w:r>
              <w:rPr>
                <w:noProof/>
                <w:webHidden/>
              </w:rPr>
            </w:r>
            <w:r>
              <w:rPr>
                <w:noProof/>
                <w:webHidden/>
              </w:rPr>
              <w:fldChar w:fldCharType="separate"/>
            </w:r>
            <w:r w:rsidR="00AF5598">
              <w:rPr>
                <w:noProof/>
                <w:webHidden/>
              </w:rPr>
              <w:t>23</w:t>
            </w:r>
            <w:r>
              <w:rPr>
                <w:noProof/>
                <w:webHidden/>
              </w:rPr>
              <w:fldChar w:fldCharType="end"/>
            </w:r>
          </w:hyperlink>
        </w:p>
        <w:p w14:paraId="54B8BE5D" w14:textId="502A62E9"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49" w:history="1">
            <w:r w:rsidRPr="005175AC">
              <w:rPr>
                <w:rStyle w:val="Hipervnculo"/>
                <w:rFonts w:cstheme="minorHAnsi"/>
                <w:noProof/>
                <w:lang w:val="es-CO"/>
              </w:rPr>
              <w:t xml:space="preserve">PROCESO DE </w:t>
            </w:r>
            <w:r w:rsidRPr="005175AC">
              <w:rPr>
                <w:rStyle w:val="Hipervnculo"/>
                <w:noProof/>
                <w:lang w:val="es-CO"/>
              </w:rPr>
              <w:t>SELECCIÓN ABREVIADA DE MENOR CUANTÍA</w:t>
            </w:r>
            <w:r w:rsidRPr="005175AC">
              <w:rPr>
                <w:rStyle w:val="Hipervnculo"/>
                <w:rFonts w:cstheme="minorHAnsi"/>
                <w:noProof/>
                <w:lang w:val="es-CO"/>
              </w:rPr>
              <w:t xml:space="preserve"> CON PRECALIFICACIÓN</w:t>
            </w:r>
            <w:r>
              <w:rPr>
                <w:noProof/>
                <w:webHidden/>
              </w:rPr>
              <w:tab/>
            </w:r>
            <w:r>
              <w:rPr>
                <w:noProof/>
                <w:webHidden/>
              </w:rPr>
              <w:fldChar w:fldCharType="begin"/>
            </w:r>
            <w:r>
              <w:rPr>
                <w:noProof/>
                <w:webHidden/>
              </w:rPr>
              <w:instrText xml:space="preserve"> PAGEREF _Toc141440549 \h </w:instrText>
            </w:r>
            <w:r>
              <w:rPr>
                <w:noProof/>
                <w:webHidden/>
              </w:rPr>
            </w:r>
            <w:r>
              <w:rPr>
                <w:noProof/>
                <w:webHidden/>
              </w:rPr>
              <w:fldChar w:fldCharType="separate"/>
            </w:r>
            <w:r w:rsidR="00AF5598">
              <w:rPr>
                <w:noProof/>
                <w:webHidden/>
              </w:rPr>
              <w:t>23</w:t>
            </w:r>
            <w:r>
              <w:rPr>
                <w:noProof/>
                <w:webHidden/>
              </w:rPr>
              <w:fldChar w:fldCharType="end"/>
            </w:r>
          </w:hyperlink>
        </w:p>
        <w:p w14:paraId="4E6BE3A1" w14:textId="6C4C6B8D"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50" w:history="1">
            <w:r w:rsidRPr="005175AC">
              <w:rPr>
                <w:rStyle w:val="Hipervnculo"/>
                <w:bCs/>
                <w:smallCaps/>
                <w:noProof/>
                <w:lang w:val="es-ES_tradnl"/>
              </w:rPr>
              <w:t>2.1.</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Régimen Legal del Proceso de Selección Abreviada de Menor Cuantía con Precalificación y del Contrato</w:t>
            </w:r>
            <w:r>
              <w:rPr>
                <w:noProof/>
                <w:webHidden/>
              </w:rPr>
              <w:tab/>
            </w:r>
            <w:r>
              <w:rPr>
                <w:noProof/>
                <w:webHidden/>
              </w:rPr>
              <w:fldChar w:fldCharType="begin"/>
            </w:r>
            <w:r>
              <w:rPr>
                <w:noProof/>
                <w:webHidden/>
              </w:rPr>
              <w:instrText xml:space="preserve"> PAGEREF _Toc141440550 \h </w:instrText>
            </w:r>
            <w:r>
              <w:rPr>
                <w:noProof/>
                <w:webHidden/>
              </w:rPr>
            </w:r>
            <w:r>
              <w:rPr>
                <w:noProof/>
                <w:webHidden/>
              </w:rPr>
              <w:fldChar w:fldCharType="separate"/>
            </w:r>
            <w:r w:rsidR="00AF5598">
              <w:rPr>
                <w:noProof/>
                <w:webHidden/>
              </w:rPr>
              <w:t>23</w:t>
            </w:r>
            <w:r>
              <w:rPr>
                <w:noProof/>
                <w:webHidden/>
              </w:rPr>
              <w:fldChar w:fldCharType="end"/>
            </w:r>
          </w:hyperlink>
        </w:p>
        <w:p w14:paraId="1C087C45" w14:textId="4F87C5FF"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51" w:history="1">
            <w:r w:rsidRPr="005175AC">
              <w:rPr>
                <w:rStyle w:val="Hipervnculo"/>
                <w:bCs/>
                <w:noProof/>
                <w:lang w:val="es-ES_tradnl"/>
              </w:rPr>
              <w:t>2.2.</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 xml:space="preserve">Apertura y </w:t>
            </w:r>
            <w:r w:rsidRPr="005175AC">
              <w:rPr>
                <w:rStyle w:val="Hipervnculo"/>
                <w:rFonts w:cstheme="minorHAnsi"/>
                <w:smallCaps/>
                <w:noProof/>
                <w:lang w:val="es-ES_tradnl"/>
              </w:rPr>
              <w:t>Cierre</w:t>
            </w:r>
            <w:r w:rsidRPr="005175AC">
              <w:rPr>
                <w:rStyle w:val="Hipervnculo"/>
                <w:smallCaps/>
                <w:noProof/>
                <w:lang w:val="es-ES_tradnl"/>
              </w:rPr>
              <w:t xml:space="preserve"> del </w:t>
            </w:r>
            <w:r w:rsidRPr="005175AC">
              <w:rPr>
                <w:rStyle w:val="Hipervnculo"/>
                <w:rFonts w:cstheme="minorHAnsi"/>
                <w:smallCaps/>
                <w:noProof/>
                <w:lang w:val="es-ES_tradnl"/>
              </w:rPr>
              <w:t>Proceso de Selección Abreviada de Menor Cuantía con Precalificación</w:t>
            </w:r>
            <w:r>
              <w:rPr>
                <w:noProof/>
                <w:webHidden/>
              </w:rPr>
              <w:tab/>
            </w:r>
            <w:r>
              <w:rPr>
                <w:noProof/>
                <w:webHidden/>
              </w:rPr>
              <w:fldChar w:fldCharType="begin"/>
            </w:r>
            <w:r>
              <w:rPr>
                <w:noProof/>
                <w:webHidden/>
              </w:rPr>
              <w:instrText xml:space="preserve"> PAGEREF _Toc141440551 \h </w:instrText>
            </w:r>
            <w:r>
              <w:rPr>
                <w:noProof/>
                <w:webHidden/>
              </w:rPr>
            </w:r>
            <w:r>
              <w:rPr>
                <w:noProof/>
                <w:webHidden/>
              </w:rPr>
              <w:fldChar w:fldCharType="separate"/>
            </w:r>
            <w:r w:rsidR="00AF5598">
              <w:rPr>
                <w:noProof/>
                <w:webHidden/>
              </w:rPr>
              <w:t>23</w:t>
            </w:r>
            <w:r>
              <w:rPr>
                <w:noProof/>
                <w:webHidden/>
              </w:rPr>
              <w:fldChar w:fldCharType="end"/>
            </w:r>
          </w:hyperlink>
        </w:p>
        <w:p w14:paraId="0C94224F" w14:textId="3B10ABBE"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52" w:history="1">
            <w:r w:rsidRPr="005175AC">
              <w:rPr>
                <w:rStyle w:val="Hipervnculo"/>
                <w:bCs/>
                <w:noProof/>
                <w:lang w:val="es-ES_tradnl"/>
              </w:rPr>
              <w:t>2.3.</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Cronograma</w:t>
            </w:r>
            <w:r w:rsidRPr="005175AC">
              <w:rPr>
                <w:rStyle w:val="Hipervnculo"/>
                <w:smallCaps/>
                <w:noProof/>
                <w:lang w:val="es-ES_tradnl"/>
              </w:rPr>
              <w:t xml:space="preserve"> del </w:t>
            </w:r>
            <w:r w:rsidRPr="005175AC">
              <w:rPr>
                <w:rStyle w:val="Hipervnculo"/>
                <w:rFonts w:cstheme="minorHAnsi"/>
                <w:smallCaps/>
                <w:noProof/>
                <w:lang w:val="es-ES_tradnl"/>
              </w:rPr>
              <w:t>Proceso</w:t>
            </w:r>
            <w:r w:rsidRPr="005175AC">
              <w:rPr>
                <w:rStyle w:val="Hipervnculo"/>
                <w:smallCaps/>
                <w:noProof/>
                <w:lang w:val="es-ES_tradnl"/>
              </w:rPr>
              <w:t xml:space="preserve"> de </w:t>
            </w:r>
            <w:r w:rsidRPr="005175AC">
              <w:rPr>
                <w:rStyle w:val="Hipervnculo"/>
                <w:rFonts w:cstheme="minorHAnsi"/>
                <w:smallCaps/>
                <w:noProof/>
                <w:lang w:val="es-ES_tradnl"/>
              </w:rPr>
              <w:t>Selección Abreviada de Menor Cuantía con Precalificación</w:t>
            </w:r>
            <w:r>
              <w:rPr>
                <w:noProof/>
                <w:webHidden/>
              </w:rPr>
              <w:tab/>
            </w:r>
            <w:r>
              <w:rPr>
                <w:noProof/>
                <w:webHidden/>
              </w:rPr>
              <w:fldChar w:fldCharType="begin"/>
            </w:r>
            <w:r>
              <w:rPr>
                <w:noProof/>
                <w:webHidden/>
              </w:rPr>
              <w:instrText xml:space="preserve"> PAGEREF _Toc141440552 \h </w:instrText>
            </w:r>
            <w:r>
              <w:rPr>
                <w:noProof/>
                <w:webHidden/>
              </w:rPr>
            </w:r>
            <w:r>
              <w:rPr>
                <w:noProof/>
                <w:webHidden/>
              </w:rPr>
              <w:fldChar w:fldCharType="separate"/>
            </w:r>
            <w:r w:rsidR="00AF5598">
              <w:rPr>
                <w:noProof/>
                <w:webHidden/>
              </w:rPr>
              <w:t>24</w:t>
            </w:r>
            <w:r>
              <w:rPr>
                <w:noProof/>
                <w:webHidden/>
              </w:rPr>
              <w:fldChar w:fldCharType="end"/>
            </w:r>
          </w:hyperlink>
        </w:p>
        <w:p w14:paraId="29F4EFDE" w14:textId="5CA3F49F"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53" w:history="1">
            <w:r w:rsidRPr="005175AC">
              <w:rPr>
                <w:rStyle w:val="Hipervnculo"/>
                <w:bCs/>
                <w:smallCaps/>
                <w:noProof/>
                <w:lang w:val="es-ES_tradnl"/>
              </w:rPr>
              <w:t>2.4.</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 xml:space="preserve">Publicidad y </w:t>
            </w:r>
            <w:r w:rsidRPr="005175AC">
              <w:rPr>
                <w:rStyle w:val="Hipervnculo"/>
                <w:rFonts w:cstheme="minorHAnsi"/>
                <w:smallCaps/>
                <w:noProof/>
                <w:lang w:val="es-ES_tradnl"/>
              </w:rPr>
              <w:t>Comunicación</w:t>
            </w:r>
            <w:r>
              <w:rPr>
                <w:noProof/>
                <w:webHidden/>
              </w:rPr>
              <w:tab/>
            </w:r>
            <w:r>
              <w:rPr>
                <w:noProof/>
                <w:webHidden/>
              </w:rPr>
              <w:fldChar w:fldCharType="begin"/>
            </w:r>
            <w:r>
              <w:rPr>
                <w:noProof/>
                <w:webHidden/>
              </w:rPr>
              <w:instrText xml:space="preserve"> PAGEREF _Toc141440553 \h </w:instrText>
            </w:r>
            <w:r>
              <w:rPr>
                <w:noProof/>
                <w:webHidden/>
              </w:rPr>
            </w:r>
            <w:r>
              <w:rPr>
                <w:noProof/>
                <w:webHidden/>
              </w:rPr>
              <w:fldChar w:fldCharType="separate"/>
            </w:r>
            <w:r w:rsidR="00AF5598">
              <w:rPr>
                <w:noProof/>
                <w:webHidden/>
              </w:rPr>
              <w:t>26</w:t>
            </w:r>
            <w:r>
              <w:rPr>
                <w:noProof/>
                <w:webHidden/>
              </w:rPr>
              <w:fldChar w:fldCharType="end"/>
            </w:r>
          </w:hyperlink>
        </w:p>
        <w:p w14:paraId="34A2CFD8" w14:textId="40BAC7D0"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54" w:history="1">
            <w:r w:rsidRPr="005175AC">
              <w:rPr>
                <w:rStyle w:val="Hipervnculo"/>
                <w:bCs/>
                <w:noProof/>
                <w:lang w:val="es-ES_tradnl"/>
              </w:rPr>
              <w:t>2.5.</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 xml:space="preserve">Estimación, </w:t>
            </w:r>
            <w:r w:rsidRPr="005175AC">
              <w:rPr>
                <w:rStyle w:val="Hipervnculo"/>
                <w:rFonts w:cstheme="minorHAnsi"/>
                <w:smallCaps/>
                <w:noProof/>
                <w:lang w:val="es-ES_tradnl"/>
              </w:rPr>
              <w:t>Tipificación</w:t>
            </w:r>
            <w:r w:rsidRPr="005175AC">
              <w:rPr>
                <w:rStyle w:val="Hipervnculo"/>
                <w:rFonts w:cstheme="minorHAnsi"/>
                <w:bCs/>
                <w:smallCaps/>
                <w:noProof/>
                <w:lang w:val="es-ES_tradnl"/>
              </w:rPr>
              <w:t xml:space="preserve"> y Asignación de Riesgos y Audiencia de Aclaración al Pliego de Condiciones</w:t>
            </w:r>
            <w:r>
              <w:rPr>
                <w:noProof/>
                <w:webHidden/>
              </w:rPr>
              <w:tab/>
            </w:r>
            <w:r>
              <w:rPr>
                <w:noProof/>
                <w:webHidden/>
              </w:rPr>
              <w:fldChar w:fldCharType="begin"/>
            </w:r>
            <w:r>
              <w:rPr>
                <w:noProof/>
                <w:webHidden/>
              </w:rPr>
              <w:instrText xml:space="preserve"> PAGEREF _Toc141440554 \h </w:instrText>
            </w:r>
            <w:r>
              <w:rPr>
                <w:noProof/>
                <w:webHidden/>
              </w:rPr>
            </w:r>
            <w:r>
              <w:rPr>
                <w:noProof/>
                <w:webHidden/>
              </w:rPr>
              <w:fldChar w:fldCharType="separate"/>
            </w:r>
            <w:r w:rsidR="00AF5598">
              <w:rPr>
                <w:noProof/>
                <w:webHidden/>
              </w:rPr>
              <w:t>27</w:t>
            </w:r>
            <w:r>
              <w:rPr>
                <w:noProof/>
                <w:webHidden/>
              </w:rPr>
              <w:fldChar w:fldCharType="end"/>
            </w:r>
          </w:hyperlink>
        </w:p>
        <w:p w14:paraId="650C7426" w14:textId="3024D6BA"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55" w:history="1">
            <w:r w:rsidRPr="005175AC">
              <w:rPr>
                <w:rStyle w:val="Hipervnculo"/>
                <w:bCs/>
                <w:noProof/>
                <w:lang w:val="es-ES_tradnl"/>
              </w:rPr>
              <w:t>2.6.</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Reglas Particulares para la presentación de observaciones y aclaraciones a los documentos del proceso</w:t>
            </w:r>
            <w:r>
              <w:rPr>
                <w:noProof/>
                <w:webHidden/>
              </w:rPr>
              <w:tab/>
            </w:r>
            <w:r>
              <w:rPr>
                <w:noProof/>
                <w:webHidden/>
              </w:rPr>
              <w:fldChar w:fldCharType="begin"/>
            </w:r>
            <w:r>
              <w:rPr>
                <w:noProof/>
                <w:webHidden/>
              </w:rPr>
              <w:instrText xml:space="preserve"> PAGEREF _Toc141440555 \h </w:instrText>
            </w:r>
            <w:r>
              <w:rPr>
                <w:noProof/>
                <w:webHidden/>
              </w:rPr>
            </w:r>
            <w:r>
              <w:rPr>
                <w:noProof/>
                <w:webHidden/>
              </w:rPr>
              <w:fldChar w:fldCharType="separate"/>
            </w:r>
            <w:r w:rsidR="00AF5598">
              <w:rPr>
                <w:noProof/>
                <w:webHidden/>
              </w:rPr>
              <w:t>28</w:t>
            </w:r>
            <w:r>
              <w:rPr>
                <w:noProof/>
                <w:webHidden/>
              </w:rPr>
              <w:fldChar w:fldCharType="end"/>
            </w:r>
          </w:hyperlink>
        </w:p>
        <w:p w14:paraId="29D0B81D" w14:textId="28F51A9C"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56" w:history="1">
            <w:r w:rsidRPr="005175AC">
              <w:rPr>
                <w:rStyle w:val="Hipervnculo"/>
                <w:bCs/>
                <w:noProof/>
                <w:lang w:val="es-ES_tradnl"/>
              </w:rPr>
              <w:t>2.7.</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Modificaciones al Pliego de Condiciones</w:t>
            </w:r>
            <w:r>
              <w:rPr>
                <w:noProof/>
                <w:webHidden/>
              </w:rPr>
              <w:tab/>
            </w:r>
            <w:r>
              <w:rPr>
                <w:noProof/>
                <w:webHidden/>
              </w:rPr>
              <w:fldChar w:fldCharType="begin"/>
            </w:r>
            <w:r>
              <w:rPr>
                <w:noProof/>
                <w:webHidden/>
              </w:rPr>
              <w:instrText xml:space="preserve"> PAGEREF _Toc141440556 \h </w:instrText>
            </w:r>
            <w:r>
              <w:rPr>
                <w:noProof/>
                <w:webHidden/>
              </w:rPr>
            </w:r>
            <w:r>
              <w:rPr>
                <w:noProof/>
                <w:webHidden/>
              </w:rPr>
              <w:fldChar w:fldCharType="separate"/>
            </w:r>
            <w:r w:rsidR="00AF5598">
              <w:rPr>
                <w:noProof/>
                <w:webHidden/>
              </w:rPr>
              <w:t>29</w:t>
            </w:r>
            <w:r>
              <w:rPr>
                <w:noProof/>
                <w:webHidden/>
              </w:rPr>
              <w:fldChar w:fldCharType="end"/>
            </w:r>
          </w:hyperlink>
        </w:p>
        <w:p w14:paraId="4733F000" w14:textId="56C5FA96"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57" w:history="1">
            <w:r w:rsidRPr="005175AC">
              <w:rPr>
                <w:rStyle w:val="Hipervnculo"/>
                <w:noProof/>
                <w:lang w:val="es-CO"/>
              </w:rPr>
              <w:t>CAPÍTULO III</w:t>
            </w:r>
            <w:r>
              <w:rPr>
                <w:noProof/>
                <w:webHidden/>
              </w:rPr>
              <w:tab/>
            </w:r>
            <w:r>
              <w:rPr>
                <w:noProof/>
                <w:webHidden/>
              </w:rPr>
              <w:fldChar w:fldCharType="begin"/>
            </w:r>
            <w:r>
              <w:rPr>
                <w:noProof/>
                <w:webHidden/>
              </w:rPr>
              <w:instrText xml:space="preserve"> PAGEREF _Toc141440557 \h </w:instrText>
            </w:r>
            <w:r>
              <w:rPr>
                <w:noProof/>
                <w:webHidden/>
              </w:rPr>
            </w:r>
            <w:r>
              <w:rPr>
                <w:noProof/>
                <w:webHidden/>
              </w:rPr>
              <w:fldChar w:fldCharType="separate"/>
            </w:r>
            <w:r w:rsidR="00AF5598">
              <w:rPr>
                <w:noProof/>
                <w:webHidden/>
              </w:rPr>
              <w:t>30</w:t>
            </w:r>
            <w:r>
              <w:rPr>
                <w:noProof/>
                <w:webHidden/>
              </w:rPr>
              <w:fldChar w:fldCharType="end"/>
            </w:r>
          </w:hyperlink>
        </w:p>
        <w:p w14:paraId="2E8B0412" w14:textId="0644FE3C"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58" w:history="1">
            <w:r w:rsidRPr="005175AC">
              <w:rPr>
                <w:rStyle w:val="Hipervnculo"/>
                <w:rFonts w:cstheme="minorHAnsi"/>
                <w:smallCaps/>
                <w:noProof/>
                <w:lang w:val="es-ES_tradnl"/>
              </w:rPr>
              <w:t>Requisitos Habilitantes</w:t>
            </w:r>
            <w:r>
              <w:rPr>
                <w:noProof/>
                <w:webHidden/>
              </w:rPr>
              <w:tab/>
            </w:r>
            <w:r>
              <w:rPr>
                <w:noProof/>
                <w:webHidden/>
              </w:rPr>
              <w:fldChar w:fldCharType="begin"/>
            </w:r>
            <w:r>
              <w:rPr>
                <w:noProof/>
                <w:webHidden/>
              </w:rPr>
              <w:instrText xml:space="preserve"> PAGEREF _Toc141440558 \h </w:instrText>
            </w:r>
            <w:r>
              <w:rPr>
                <w:noProof/>
                <w:webHidden/>
              </w:rPr>
            </w:r>
            <w:r>
              <w:rPr>
                <w:noProof/>
                <w:webHidden/>
              </w:rPr>
              <w:fldChar w:fldCharType="separate"/>
            </w:r>
            <w:r w:rsidR="00AF5598">
              <w:rPr>
                <w:noProof/>
                <w:webHidden/>
              </w:rPr>
              <w:t>30</w:t>
            </w:r>
            <w:r>
              <w:rPr>
                <w:noProof/>
                <w:webHidden/>
              </w:rPr>
              <w:fldChar w:fldCharType="end"/>
            </w:r>
          </w:hyperlink>
        </w:p>
        <w:p w14:paraId="2627F8BD" w14:textId="0A2650A1"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59" w:history="1">
            <w:r w:rsidRPr="005175AC">
              <w:rPr>
                <w:rStyle w:val="Hipervnculo"/>
                <w:rFonts w:ascii="Times New Roman" w:eastAsia="Times New Roman" w:hAnsi="Times New Roman" w:cs="Times New Roman"/>
                <w:smallCaps/>
                <w:noProof/>
                <w:lang w:val="es-ES_tradnl"/>
              </w:rPr>
              <w:t>Requisitos para la Evaluación de las Ofertas</w:t>
            </w:r>
            <w:r>
              <w:rPr>
                <w:noProof/>
                <w:webHidden/>
              </w:rPr>
              <w:tab/>
            </w:r>
            <w:r>
              <w:rPr>
                <w:noProof/>
                <w:webHidden/>
              </w:rPr>
              <w:fldChar w:fldCharType="begin"/>
            </w:r>
            <w:r>
              <w:rPr>
                <w:noProof/>
                <w:webHidden/>
              </w:rPr>
              <w:instrText xml:space="preserve"> PAGEREF _Toc141440559 \h </w:instrText>
            </w:r>
            <w:r>
              <w:rPr>
                <w:noProof/>
                <w:webHidden/>
              </w:rPr>
            </w:r>
            <w:r>
              <w:rPr>
                <w:noProof/>
                <w:webHidden/>
              </w:rPr>
              <w:fldChar w:fldCharType="separate"/>
            </w:r>
            <w:r w:rsidR="00AF5598">
              <w:rPr>
                <w:noProof/>
                <w:webHidden/>
              </w:rPr>
              <w:t>30</w:t>
            </w:r>
            <w:r>
              <w:rPr>
                <w:noProof/>
                <w:webHidden/>
              </w:rPr>
              <w:fldChar w:fldCharType="end"/>
            </w:r>
          </w:hyperlink>
        </w:p>
        <w:p w14:paraId="667E2819" w14:textId="5F0977E9"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60" w:history="1">
            <w:r w:rsidRPr="005175AC">
              <w:rPr>
                <w:rStyle w:val="Hipervnculo"/>
                <w:noProof/>
                <w:lang w:val="es-ES_tradnl"/>
              </w:rPr>
              <w:t>3.1.</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Generalidades</w:t>
            </w:r>
            <w:r>
              <w:rPr>
                <w:noProof/>
                <w:webHidden/>
              </w:rPr>
              <w:tab/>
            </w:r>
            <w:r>
              <w:rPr>
                <w:noProof/>
                <w:webHidden/>
              </w:rPr>
              <w:fldChar w:fldCharType="begin"/>
            </w:r>
            <w:r>
              <w:rPr>
                <w:noProof/>
                <w:webHidden/>
              </w:rPr>
              <w:instrText xml:space="preserve"> PAGEREF _Toc141440560 \h </w:instrText>
            </w:r>
            <w:r>
              <w:rPr>
                <w:noProof/>
                <w:webHidden/>
              </w:rPr>
            </w:r>
            <w:r>
              <w:rPr>
                <w:noProof/>
                <w:webHidden/>
              </w:rPr>
              <w:fldChar w:fldCharType="separate"/>
            </w:r>
            <w:r w:rsidR="00AF5598">
              <w:rPr>
                <w:noProof/>
                <w:webHidden/>
              </w:rPr>
              <w:t>30</w:t>
            </w:r>
            <w:r>
              <w:rPr>
                <w:noProof/>
                <w:webHidden/>
              </w:rPr>
              <w:fldChar w:fldCharType="end"/>
            </w:r>
          </w:hyperlink>
        </w:p>
        <w:p w14:paraId="10D54531" w14:textId="7A05A53F"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61" w:history="1">
            <w:r w:rsidRPr="005175AC">
              <w:rPr>
                <w:rStyle w:val="Hipervnculo"/>
                <w:rFonts w:cstheme="minorHAnsi"/>
                <w:smallCaps/>
                <w:noProof/>
                <w:lang w:val="es-ES_tradnl"/>
              </w:rPr>
              <w:t>3.2.</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Verificación de Requisitos Habilitantes</w:t>
            </w:r>
            <w:r>
              <w:rPr>
                <w:noProof/>
                <w:webHidden/>
              </w:rPr>
              <w:tab/>
            </w:r>
            <w:r>
              <w:rPr>
                <w:noProof/>
                <w:webHidden/>
              </w:rPr>
              <w:fldChar w:fldCharType="begin"/>
            </w:r>
            <w:r>
              <w:rPr>
                <w:noProof/>
                <w:webHidden/>
              </w:rPr>
              <w:instrText xml:space="preserve"> PAGEREF _Toc141440561 \h </w:instrText>
            </w:r>
            <w:r>
              <w:rPr>
                <w:noProof/>
                <w:webHidden/>
              </w:rPr>
            </w:r>
            <w:r>
              <w:rPr>
                <w:noProof/>
                <w:webHidden/>
              </w:rPr>
              <w:fldChar w:fldCharType="separate"/>
            </w:r>
            <w:r w:rsidR="00AF5598">
              <w:rPr>
                <w:noProof/>
                <w:webHidden/>
              </w:rPr>
              <w:t>30</w:t>
            </w:r>
            <w:r>
              <w:rPr>
                <w:noProof/>
                <w:webHidden/>
              </w:rPr>
              <w:fldChar w:fldCharType="end"/>
            </w:r>
          </w:hyperlink>
        </w:p>
        <w:p w14:paraId="60CC10D0" w14:textId="597C7247"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62" w:history="1">
            <w:r w:rsidRPr="005175AC">
              <w:rPr>
                <w:rStyle w:val="Hipervnculo"/>
                <w:rFonts w:cstheme="minorHAnsi"/>
                <w:smallCaps/>
                <w:noProof/>
                <w:lang w:val="es-ES_tradnl"/>
              </w:rPr>
              <w:t>3.3.</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Compromiso Irrevocable de Inversión</w:t>
            </w:r>
            <w:r>
              <w:rPr>
                <w:noProof/>
                <w:webHidden/>
              </w:rPr>
              <w:tab/>
            </w:r>
            <w:r>
              <w:rPr>
                <w:noProof/>
                <w:webHidden/>
              </w:rPr>
              <w:fldChar w:fldCharType="begin"/>
            </w:r>
            <w:r>
              <w:rPr>
                <w:noProof/>
                <w:webHidden/>
              </w:rPr>
              <w:instrText xml:space="preserve"> PAGEREF _Toc141440562 \h </w:instrText>
            </w:r>
            <w:r>
              <w:rPr>
                <w:noProof/>
                <w:webHidden/>
              </w:rPr>
            </w:r>
            <w:r>
              <w:rPr>
                <w:noProof/>
                <w:webHidden/>
              </w:rPr>
              <w:fldChar w:fldCharType="separate"/>
            </w:r>
            <w:r w:rsidR="00AF5598">
              <w:rPr>
                <w:noProof/>
                <w:webHidden/>
              </w:rPr>
              <w:t>37</w:t>
            </w:r>
            <w:r>
              <w:rPr>
                <w:noProof/>
                <w:webHidden/>
              </w:rPr>
              <w:fldChar w:fldCharType="end"/>
            </w:r>
          </w:hyperlink>
        </w:p>
        <w:p w14:paraId="0FADD541" w14:textId="1FB0A850"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63" w:history="1">
            <w:r w:rsidRPr="005175AC">
              <w:rPr>
                <w:rStyle w:val="Hipervnculo"/>
                <w:smallCaps/>
                <w:noProof/>
                <w:lang w:val="es-ES_tradnl"/>
              </w:rPr>
              <w:t>3.4.</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Acuerdo de Permanencia</w:t>
            </w:r>
            <w:r w:rsidRPr="005175AC">
              <w:rPr>
                <w:rStyle w:val="Hipervnculo"/>
                <w:smallCaps/>
                <w:noProof/>
                <w:lang w:val="es-ES_tradnl"/>
              </w:rPr>
              <w:t>.</w:t>
            </w:r>
            <w:r>
              <w:rPr>
                <w:noProof/>
                <w:webHidden/>
              </w:rPr>
              <w:tab/>
            </w:r>
            <w:r>
              <w:rPr>
                <w:noProof/>
                <w:webHidden/>
              </w:rPr>
              <w:fldChar w:fldCharType="begin"/>
            </w:r>
            <w:r>
              <w:rPr>
                <w:noProof/>
                <w:webHidden/>
              </w:rPr>
              <w:instrText xml:space="preserve"> PAGEREF _Toc141440563 \h </w:instrText>
            </w:r>
            <w:r>
              <w:rPr>
                <w:noProof/>
                <w:webHidden/>
              </w:rPr>
            </w:r>
            <w:r>
              <w:rPr>
                <w:noProof/>
                <w:webHidden/>
              </w:rPr>
              <w:fldChar w:fldCharType="separate"/>
            </w:r>
            <w:r w:rsidR="00AF5598">
              <w:rPr>
                <w:noProof/>
                <w:webHidden/>
              </w:rPr>
              <w:t>38</w:t>
            </w:r>
            <w:r>
              <w:rPr>
                <w:noProof/>
                <w:webHidden/>
              </w:rPr>
              <w:fldChar w:fldCharType="end"/>
            </w:r>
          </w:hyperlink>
        </w:p>
        <w:p w14:paraId="1ADAE25A" w14:textId="42BEBA43"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64" w:history="1">
            <w:r w:rsidRPr="005175AC">
              <w:rPr>
                <w:rStyle w:val="Hipervnculo"/>
                <w:rFonts w:cstheme="minorHAnsi"/>
                <w:smallCaps/>
                <w:noProof/>
                <w:lang w:val="es-ES_tradnl"/>
              </w:rPr>
              <w:t>3.5.</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Acuerdo de Garantía.</w:t>
            </w:r>
            <w:r>
              <w:rPr>
                <w:noProof/>
                <w:webHidden/>
              </w:rPr>
              <w:tab/>
            </w:r>
            <w:r>
              <w:rPr>
                <w:noProof/>
                <w:webHidden/>
              </w:rPr>
              <w:fldChar w:fldCharType="begin"/>
            </w:r>
            <w:r>
              <w:rPr>
                <w:noProof/>
                <w:webHidden/>
              </w:rPr>
              <w:instrText xml:space="preserve"> PAGEREF _Toc141440564 \h </w:instrText>
            </w:r>
            <w:r>
              <w:rPr>
                <w:noProof/>
                <w:webHidden/>
              </w:rPr>
            </w:r>
            <w:r>
              <w:rPr>
                <w:noProof/>
                <w:webHidden/>
              </w:rPr>
              <w:fldChar w:fldCharType="separate"/>
            </w:r>
            <w:r w:rsidR="00AF5598">
              <w:rPr>
                <w:noProof/>
                <w:webHidden/>
              </w:rPr>
              <w:t>38</w:t>
            </w:r>
            <w:r>
              <w:rPr>
                <w:noProof/>
                <w:webHidden/>
              </w:rPr>
              <w:fldChar w:fldCharType="end"/>
            </w:r>
          </w:hyperlink>
        </w:p>
        <w:p w14:paraId="5A2A51F6" w14:textId="5579B271"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65" w:history="1">
            <w:r w:rsidRPr="005175AC">
              <w:rPr>
                <w:rStyle w:val="Hipervnculo"/>
                <w:rFonts w:cstheme="minorHAnsi"/>
                <w:smallCaps/>
                <w:noProof/>
                <w:lang w:val="es-ES_tradnl"/>
              </w:rPr>
              <w:t>3.6.</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Declaración de Beneficiario Real y Origen de sus Recursos</w:t>
            </w:r>
            <w:r>
              <w:rPr>
                <w:noProof/>
                <w:webHidden/>
              </w:rPr>
              <w:tab/>
            </w:r>
            <w:r>
              <w:rPr>
                <w:noProof/>
                <w:webHidden/>
              </w:rPr>
              <w:fldChar w:fldCharType="begin"/>
            </w:r>
            <w:r>
              <w:rPr>
                <w:noProof/>
                <w:webHidden/>
              </w:rPr>
              <w:instrText xml:space="preserve"> PAGEREF _Toc141440565 \h </w:instrText>
            </w:r>
            <w:r>
              <w:rPr>
                <w:noProof/>
                <w:webHidden/>
              </w:rPr>
            </w:r>
            <w:r>
              <w:rPr>
                <w:noProof/>
                <w:webHidden/>
              </w:rPr>
              <w:fldChar w:fldCharType="separate"/>
            </w:r>
            <w:r w:rsidR="00AF5598">
              <w:rPr>
                <w:noProof/>
                <w:webHidden/>
              </w:rPr>
              <w:t>38</w:t>
            </w:r>
            <w:r>
              <w:rPr>
                <w:noProof/>
                <w:webHidden/>
              </w:rPr>
              <w:fldChar w:fldCharType="end"/>
            </w:r>
          </w:hyperlink>
        </w:p>
        <w:p w14:paraId="24973E35" w14:textId="25D22D8B"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66" w:history="1">
            <w:r w:rsidRPr="005175AC">
              <w:rPr>
                <w:rStyle w:val="Hipervnculo"/>
                <w:rFonts w:cstheme="minorHAnsi"/>
                <w:smallCaps/>
                <w:noProof/>
                <w:lang w:val="es-ES_tradnl"/>
              </w:rPr>
              <w:t>3.7.</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Certificación Pago de Parafiscales</w:t>
            </w:r>
            <w:r>
              <w:rPr>
                <w:noProof/>
                <w:webHidden/>
              </w:rPr>
              <w:tab/>
            </w:r>
            <w:r>
              <w:rPr>
                <w:noProof/>
                <w:webHidden/>
              </w:rPr>
              <w:fldChar w:fldCharType="begin"/>
            </w:r>
            <w:r>
              <w:rPr>
                <w:noProof/>
                <w:webHidden/>
              </w:rPr>
              <w:instrText xml:space="preserve"> PAGEREF _Toc141440566 \h </w:instrText>
            </w:r>
            <w:r>
              <w:rPr>
                <w:noProof/>
                <w:webHidden/>
              </w:rPr>
            </w:r>
            <w:r>
              <w:rPr>
                <w:noProof/>
                <w:webHidden/>
              </w:rPr>
              <w:fldChar w:fldCharType="separate"/>
            </w:r>
            <w:r w:rsidR="00AF5598">
              <w:rPr>
                <w:noProof/>
                <w:webHidden/>
              </w:rPr>
              <w:t>38</w:t>
            </w:r>
            <w:r>
              <w:rPr>
                <w:noProof/>
                <w:webHidden/>
              </w:rPr>
              <w:fldChar w:fldCharType="end"/>
            </w:r>
          </w:hyperlink>
        </w:p>
        <w:p w14:paraId="593A4A0C" w14:textId="6221112F"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67" w:history="1">
            <w:r w:rsidRPr="005175AC">
              <w:rPr>
                <w:rStyle w:val="Hipervnculo"/>
                <w:rFonts w:cstheme="minorHAnsi"/>
                <w:smallCaps/>
                <w:noProof/>
                <w:lang w:val="es-ES_tradnl"/>
              </w:rPr>
              <w:t>3.8.</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Carta de Presentación de la Oferta – Anexo 2</w:t>
            </w:r>
            <w:r>
              <w:rPr>
                <w:noProof/>
                <w:webHidden/>
              </w:rPr>
              <w:tab/>
            </w:r>
            <w:r>
              <w:rPr>
                <w:noProof/>
                <w:webHidden/>
              </w:rPr>
              <w:fldChar w:fldCharType="begin"/>
            </w:r>
            <w:r>
              <w:rPr>
                <w:noProof/>
                <w:webHidden/>
              </w:rPr>
              <w:instrText xml:space="preserve"> PAGEREF _Toc141440567 \h </w:instrText>
            </w:r>
            <w:r>
              <w:rPr>
                <w:noProof/>
                <w:webHidden/>
              </w:rPr>
            </w:r>
            <w:r>
              <w:rPr>
                <w:noProof/>
                <w:webHidden/>
              </w:rPr>
              <w:fldChar w:fldCharType="separate"/>
            </w:r>
            <w:r w:rsidR="00AF5598">
              <w:rPr>
                <w:noProof/>
                <w:webHidden/>
              </w:rPr>
              <w:t>40</w:t>
            </w:r>
            <w:r>
              <w:rPr>
                <w:noProof/>
                <w:webHidden/>
              </w:rPr>
              <w:fldChar w:fldCharType="end"/>
            </w:r>
          </w:hyperlink>
        </w:p>
        <w:p w14:paraId="2C37A38C" w14:textId="0F093307"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68" w:history="1">
            <w:r w:rsidRPr="005175AC">
              <w:rPr>
                <w:rStyle w:val="Hipervnculo"/>
                <w:rFonts w:cstheme="minorHAnsi"/>
                <w:smallCaps/>
                <w:noProof/>
                <w:lang w:val="es-ES_tradnl"/>
              </w:rPr>
              <w:t>3.9.</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Antecedentes Fiscales y Disciplinarios</w:t>
            </w:r>
            <w:r>
              <w:rPr>
                <w:noProof/>
                <w:webHidden/>
              </w:rPr>
              <w:tab/>
            </w:r>
            <w:r>
              <w:rPr>
                <w:noProof/>
                <w:webHidden/>
              </w:rPr>
              <w:fldChar w:fldCharType="begin"/>
            </w:r>
            <w:r>
              <w:rPr>
                <w:noProof/>
                <w:webHidden/>
              </w:rPr>
              <w:instrText xml:space="preserve"> PAGEREF _Toc141440568 \h </w:instrText>
            </w:r>
            <w:r>
              <w:rPr>
                <w:noProof/>
                <w:webHidden/>
              </w:rPr>
            </w:r>
            <w:r>
              <w:rPr>
                <w:noProof/>
                <w:webHidden/>
              </w:rPr>
              <w:fldChar w:fldCharType="separate"/>
            </w:r>
            <w:r w:rsidR="00AF5598">
              <w:rPr>
                <w:noProof/>
                <w:webHidden/>
              </w:rPr>
              <w:t>40</w:t>
            </w:r>
            <w:r>
              <w:rPr>
                <w:noProof/>
                <w:webHidden/>
              </w:rPr>
              <w:fldChar w:fldCharType="end"/>
            </w:r>
          </w:hyperlink>
        </w:p>
        <w:p w14:paraId="6D8A0EFE" w14:textId="22EA5445"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69" w:history="1">
            <w:r w:rsidRPr="005175AC">
              <w:rPr>
                <w:rStyle w:val="Hipervnculo"/>
                <w:rFonts w:cstheme="minorHAnsi"/>
                <w:smallCaps/>
                <w:noProof/>
                <w:lang w:val="es-ES_tradnl"/>
              </w:rPr>
              <w:t>3.10.</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Vinculación de Personal del Programa de Reincorporación a la Vida Civil</w:t>
            </w:r>
            <w:r>
              <w:rPr>
                <w:noProof/>
                <w:webHidden/>
              </w:rPr>
              <w:tab/>
            </w:r>
            <w:r>
              <w:rPr>
                <w:noProof/>
                <w:webHidden/>
              </w:rPr>
              <w:fldChar w:fldCharType="begin"/>
            </w:r>
            <w:r>
              <w:rPr>
                <w:noProof/>
                <w:webHidden/>
              </w:rPr>
              <w:instrText xml:space="preserve"> PAGEREF _Toc141440569 \h </w:instrText>
            </w:r>
            <w:r>
              <w:rPr>
                <w:noProof/>
                <w:webHidden/>
              </w:rPr>
            </w:r>
            <w:r>
              <w:rPr>
                <w:noProof/>
                <w:webHidden/>
              </w:rPr>
              <w:fldChar w:fldCharType="separate"/>
            </w:r>
            <w:r w:rsidR="00AF5598">
              <w:rPr>
                <w:noProof/>
                <w:webHidden/>
              </w:rPr>
              <w:t>40</w:t>
            </w:r>
            <w:r>
              <w:rPr>
                <w:noProof/>
                <w:webHidden/>
              </w:rPr>
              <w:fldChar w:fldCharType="end"/>
            </w:r>
          </w:hyperlink>
        </w:p>
        <w:p w14:paraId="646E1E02" w14:textId="7754D5A0"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70" w:history="1">
            <w:r w:rsidRPr="005175AC">
              <w:rPr>
                <w:rStyle w:val="Hipervnculo"/>
                <w:rFonts w:cstheme="minorHAnsi"/>
                <w:smallCaps/>
                <w:noProof/>
                <w:lang w:val="es-ES_tradnl"/>
              </w:rPr>
              <w:t>3.11.</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Garantía de Seriedad de la Oferta</w:t>
            </w:r>
            <w:r>
              <w:rPr>
                <w:noProof/>
                <w:webHidden/>
              </w:rPr>
              <w:tab/>
            </w:r>
            <w:r>
              <w:rPr>
                <w:noProof/>
                <w:webHidden/>
              </w:rPr>
              <w:fldChar w:fldCharType="begin"/>
            </w:r>
            <w:r>
              <w:rPr>
                <w:noProof/>
                <w:webHidden/>
              </w:rPr>
              <w:instrText xml:space="preserve"> PAGEREF _Toc141440570 \h </w:instrText>
            </w:r>
            <w:r>
              <w:rPr>
                <w:noProof/>
                <w:webHidden/>
              </w:rPr>
            </w:r>
            <w:r>
              <w:rPr>
                <w:noProof/>
                <w:webHidden/>
              </w:rPr>
              <w:fldChar w:fldCharType="separate"/>
            </w:r>
            <w:r w:rsidR="00AF5598">
              <w:rPr>
                <w:noProof/>
                <w:webHidden/>
              </w:rPr>
              <w:t>40</w:t>
            </w:r>
            <w:r>
              <w:rPr>
                <w:noProof/>
                <w:webHidden/>
              </w:rPr>
              <w:fldChar w:fldCharType="end"/>
            </w:r>
          </w:hyperlink>
        </w:p>
        <w:p w14:paraId="6F8216C1" w14:textId="325DF8D1"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71" w:history="1">
            <w:r w:rsidRPr="005175AC">
              <w:rPr>
                <w:rStyle w:val="Hipervnculo"/>
                <w:rFonts w:cstheme="minorHAnsi"/>
                <w:smallCaps/>
                <w:noProof/>
                <w:lang w:val="es-ES_tradnl"/>
              </w:rPr>
              <w:t>3.12.</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smallCaps/>
                <w:noProof/>
                <w:lang w:val="es-ES_tradnl"/>
              </w:rPr>
              <w:t>Cupo de Crédito.</w:t>
            </w:r>
            <w:r>
              <w:rPr>
                <w:noProof/>
                <w:webHidden/>
              </w:rPr>
              <w:tab/>
            </w:r>
            <w:r>
              <w:rPr>
                <w:noProof/>
                <w:webHidden/>
              </w:rPr>
              <w:fldChar w:fldCharType="begin"/>
            </w:r>
            <w:r>
              <w:rPr>
                <w:noProof/>
                <w:webHidden/>
              </w:rPr>
              <w:instrText xml:space="preserve"> PAGEREF _Toc141440571 \h </w:instrText>
            </w:r>
            <w:r>
              <w:rPr>
                <w:noProof/>
                <w:webHidden/>
              </w:rPr>
            </w:r>
            <w:r>
              <w:rPr>
                <w:noProof/>
                <w:webHidden/>
              </w:rPr>
              <w:fldChar w:fldCharType="separate"/>
            </w:r>
            <w:r w:rsidR="00AF5598">
              <w:rPr>
                <w:noProof/>
                <w:webHidden/>
              </w:rPr>
              <w:t>46</w:t>
            </w:r>
            <w:r>
              <w:rPr>
                <w:noProof/>
                <w:webHidden/>
              </w:rPr>
              <w:fldChar w:fldCharType="end"/>
            </w:r>
          </w:hyperlink>
        </w:p>
        <w:p w14:paraId="6CAFD6C2" w14:textId="795B4BB2"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72" w:history="1">
            <w:r w:rsidRPr="005175AC">
              <w:rPr>
                <w:rStyle w:val="Hipervnculo"/>
                <w:rFonts w:cstheme="minorHAnsi"/>
                <w:bCs/>
                <w:smallCaps/>
                <w:noProof/>
                <w:lang w:val="es-ES_tradnl"/>
              </w:rPr>
              <w:t>3.13.</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 xml:space="preserve">Miembro Nuevo </w:t>
            </w:r>
            <w:r w:rsidRPr="005175AC">
              <w:rPr>
                <w:rStyle w:val="Hipervnculo"/>
                <w:rFonts w:cstheme="minorHAnsi"/>
                <w:smallCaps/>
                <w:noProof/>
                <w:lang w:val="es-ES_tradnl"/>
              </w:rPr>
              <w:t>de</w:t>
            </w:r>
            <w:r w:rsidRPr="005175AC">
              <w:rPr>
                <w:rStyle w:val="Hipervnculo"/>
                <w:rFonts w:cstheme="minorHAnsi"/>
                <w:bCs/>
                <w:smallCaps/>
                <w:noProof/>
                <w:lang w:val="es-ES_tradnl"/>
              </w:rPr>
              <w:t xml:space="preserve"> la </w:t>
            </w:r>
            <w:r w:rsidRPr="005175AC">
              <w:rPr>
                <w:rStyle w:val="Hipervnculo"/>
                <w:rFonts w:cstheme="minorHAnsi"/>
                <w:smallCaps/>
                <w:noProof/>
                <w:lang w:val="es-ES_tradnl"/>
              </w:rPr>
              <w:t>Estructura</w:t>
            </w:r>
            <w:r w:rsidRPr="005175AC">
              <w:rPr>
                <w:rStyle w:val="Hipervnculo"/>
                <w:rFonts w:cstheme="minorHAnsi"/>
                <w:bCs/>
                <w:smallCaps/>
                <w:noProof/>
                <w:lang w:val="es-ES_tradnl"/>
              </w:rPr>
              <w:t xml:space="preserve"> Plural</w:t>
            </w:r>
            <w:r>
              <w:rPr>
                <w:noProof/>
                <w:webHidden/>
              </w:rPr>
              <w:tab/>
            </w:r>
            <w:r>
              <w:rPr>
                <w:noProof/>
                <w:webHidden/>
              </w:rPr>
              <w:fldChar w:fldCharType="begin"/>
            </w:r>
            <w:r>
              <w:rPr>
                <w:noProof/>
                <w:webHidden/>
              </w:rPr>
              <w:instrText xml:space="preserve"> PAGEREF _Toc141440572 \h </w:instrText>
            </w:r>
            <w:r>
              <w:rPr>
                <w:noProof/>
                <w:webHidden/>
              </w:rPr>
            </w:r>
            <w:r>
              <w:rPr>
                <w:noProof/>
                <w:webHidden/>
              </w:rPr>
              <w:fldChar w:fldCharType="separate"/>
            </w:r>
            <w:r w:rsidR="00AF5598">
              <w:rPr>
                <w:noProof/>
                <w:webHidden/>
              </w:rPr>
              <w:t>48</w:t>
            </w:r>
            <w:r>
              <w:rPr>
                <w:noProof/>
                <w:webHidden/>
              </w:rPr>
              <w:fldChar w:fldCharType="end"/>
            </w:r>
          </w:hyperlink>
        </w:p>
        <w:p w14:paraId="30CEB901" w14:textId="7EB3E642"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73" w:history="1">
            <w:r w:rsidRPr="005175AC">
              <w:rPr>
                <w:rStyle w:val="Hipervnculo"/>
                <w:noProof/>
                <w:lang w:val="es-CO"/>
              </w:rPr>
              <w:t>CAPÍTULO IV</w:t>
            </w:r>
            <w:r>
              <w:rPr>
                <w:noProof/>
                <w:webHidden/>
              </w:rPr>
              <w:tab/>
            </w:r>
            <w:r>
              <w:rPr>
                <w:noProof/>
                <w:webHidden/>
              </w:rPr>
              <w:fldChar w:fldCharType="begin"/>
            </w:r>
            <w:r>
              <w:rPr>
                <w:noProof/>
                <w:webHidden/>
              </w:rPr>
              <w:instrText xml:space="preserve"> PAGEREF _Toc141440573 \h </w:instrText>
            </w:r>
            <w:r>
              <w:rPr>
                <w:noProof/>
                <w:webHidden/>
              </w:rPr>
            </w:r>
            <w:r>
              <w:rPr>
                <w:noProof/>
                <w:webHidden/>
              </w:rPr>
              <w:fldChar w:fldCharType="separate"/>
            </w:r>
            <w:r w:rsidR="00AF5598">
              <w:rPr>
                <w:noProof/>
                <w:webHidden/>
              </w:rPr>
              <w:t>50</w:t>
            </w:r>
            <w:r>
              <w:rPr>
                <w:noProof/>
                <w:webHidden/>
              </w:rPr>
              <w:fldChar w:fldCharType="end"/>
            </w:r>
          </w:hyperlink>
        </w:p>
        <w:p w14:paraId="059C1DD4" w14:textId="3EA33C86"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74" w:history="1">
            <w:r w:rsidRPr="005175AC">
              <w:rPr>
                <w:rStyle w:val="Hipervnculo"/>
                <w:rFonts w:cstheme="minorHAnsi"/>
                <w:smallCaps/>
                <w:noProof/>
                <w:lang w:val="es-ES_tradnl"/>
              </w:rPr>
              <w:t>De Los Factores de Selección</w:t>
            </w:r>
            <w:r w:rsidRPr="005175AC">
              <w:rPr>
                <w:rStyle w:val="Hipervnculo"/>
                <w:smallCaps/>
                <w:noProof/>
                <w:lang w:val="es-ES_tradnl"/>
              </w:rPr>
              <w:t xml:space="preserve"> de la Oferta</w:t>
            </w:r>
            <w:r>
              <w:rPr>
                <w:noProof/>
                <w:webHidden/>
              </w:rPr>
              <w:tab/>
            </w:r>
            <w:r>
              <w:rPr>
                <w:noProof/>
                <w:webHidden/>
              </w:rPr>
              <w:fldChar w:fldCharType="begin"/>
            </w:r>
            <w:r>
              <w:rPr>
                <w:noProof/>
                <w:webHidden/>
              </w:rPr>
              <w:instrText xml:space="preserve"> PAGEREF _Toc141440574 \h </w:instrText>
            </w:r>
            <w:r>
              <w:rPr>
                <w:noProof/>
                <w:webHidden/>
              </w:rPr>
            </w:r>
            <w:r>
              <w:rPr>
                <w:noProof/>
                <w:webHidden/>
              </w:rPr>
              <w:fldChar w:fldCharType="separate"/>
            </w:r>
            <w:r w:rsidR="00AF5598">
              <w:rPr>
                <w:noProof/>
                <w:webHidden/>
              </w:rPr>
              <w:t>50</w:t>
            </w:r>
            <w:r>
              <w:rPr>
                <w:noProof/>
                <w:webHidden/>
              </w:rPr>
              <w:fldChar w:fldCharType="end"/>
            </w:r>
          </w:hyperlink>
        </w:p>
        <w:p w14:paraId="513105E9" w14:textId="4F00F091"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75" w:history="1">
            <w:r w:rsidRPr="005175AC">
              <w:rPr>
                <w:rStyle w:val="Hipervnculo"/>
                <w:noProof/>
              </w:rPr>
              <w:t>4.1.</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Generalidades</w:t>
            </w:r>
            <w:r>
              <w:rPr>
                <w:noProof/>
                <w:webHidden/>
              </w:rPr>
              <w:tab/>
            </w:r>
            <w:r>
              <w:rPr>
                <w:noProof/>
                <w:webHidden/>
              </w:rPr>
              <w:fldChar w:fldCharType="begin"/>
            </w:r>
            <w:r>
              <w:rPr>
                <w:noProof/>
                <w:webHidden/>
              </w:rPr>
              <w:instrText xml:space="preserve"> PAGEREF _Toc141440575 \h </w:instrText>
            </w:r>
            <w:r>
              <w:rPr>
                <w:noProof/>
                <w:webHidden/>
              </w:rPr>
            </w:r>
            <w:r>
              <w:rPr>
                <w:noProof/>
                <w:webHidden/>
              </w:rPr>
              <w:fldChar w:fldCharType="separate"/>
            </w:r>
            <w:r w:rsidR="00AF5598">
              <w:rPr>
                <w:noProof/>
                <w:webHidden/>
              </w:rPr>
              <w:t>50</w:t>
            </w:r>
            <w:r>
              <w:rPr>
                <w:noProof/>
                <w:webHidden/>
              </w:rPr>
              <w:fldChar w:fldCharType="end"/>
            </w:r>
          </w:hyperlink>
        </w:p>
        <w:p w14:paraId="60BCA8D0" w14:textId="60783A6D"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76" w:history="1">
            <w:r w:rsidRPr="005175AC">
              <w:rPr>
                <w:rStyle w:val="Hipervnculo"/>
                <w:smallCaps/>
                <w:noProof/>
                <w:lang w:val="es-ES"/>
              </w:rPr>
              <w:t>4.2.</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Oferta Económica</w:t>
            </w:r>
            <w:r>
              <w:rPr>
                <w:noProof/>
                <w:webHidden/>
              </w:rPr>
              <w:tab/>
            </w:r>
            <w:r>
              <w:rPr>
                <w:noProof/>
                <w:webHidden/>
              </w:rPr>
              <w:fldChar w:fldCharType="begin"/>
            </w:r>
            <w:r>
              <w:rPr>
                <w:noProof/>
                <w:webHidden/>
              </w:rPr>
              <w:instrText xml:space="preserve"> PAGEREF _Toc141440576 \h </w:instrText>
            </w:r>
            <w:r>
              <w:rPr>
                <w:noProof/>
                <w:webHidden/>
              </w:rPr>
            </w:r>
            <w:r>
              <w:rPr>
                <w:noProof/>
                <w:webHidden/>
              </w:rPr>
              <w:fldChar w:fldCharType="separate"/>
            </w:r>
            <w:r w:rsidR="00AF5598">
              <w:rPr>
                <w:noProof/>
                <w:webHidden/>
              </w:rPr>
              <w:t>50</w:t>
            </w:r>
            <w:r>
              <w:rPr>
                <w:noProof/>
                <w:webHidden/>
              </w:rPr>
              <w:fldChar w:fldCharType="end"/>
            </w:r>
          </w:hyperlink>
        </w:p>
        <w:p w14:paraId="40A5265A" w14:textId="14810DFA"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77" w:history="1">
            <w:r w:rsidRPr="005175AC">
              <w:rPr>
                <w:rStyle w:val="Hipervnculo"/>
                <w:smallCaps/>
                <w:noProof/>
                <w:lang w:val="es-ES"/>
              </w:rPr>
              <w:t>4.3.</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Oferta DE Mano de Obra Local</w:t>
            </w:r>
            <w:r>
              <w:rPr>
                <w:noProof/>
                <w:webHidden/>
              </w:rPr>
              <w:tab/>
            </w:r>
            <w:r>
              <w:rPr>
                <w:noProof/>
                <w:webHidden/>
              </w:rPr>
              <w:fldChar w:fldCharType="begin"/>
            </w:r>
            <w:r>
              <w:rPr>
                <w:noProof/>
                <w:webHidden/>
              </w:rPr>
              <w:instrText xml:space="preserve"> PAGEREF _Toc141440577 \h </w:instrText>
            </w:r>
            <w:r>
              <w:rPr>
                <w:noProof/>
                <w:webHidden/>
              </w:rPr>
            </w:r>
            <w:r>
              <w:rPr>
                <w:noProof/>
                <w:webHidden/>
              </w:rPr>
              <w:fldChar w:fldCharType="separate"/>
            </w:r>
            <w:r w:rsidR="00AF5598">
              <w:rPr>
                <w:noProof/>
                <w:webHidden/>
              </w:rPr>
              <w:t>51</w:t>
            </w:r>
            <w:r>
              <w:rPr>
                <w:noProof/>
                <w:webHidden/>
              </w:rPr>
              <w:fldChar w:fldCharType="end"/>
            </w:r>
          </w:hyperlink>
        </w:p>
        <w:p w14:paraId="1ABD2F07" w14:textId="0506036B"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78" w:history="1">
            <w:r w:rsidRPr="005175AC">
              <w:rPr>
                <w:rStyle w:val="Hipervnculo"/>
                <w:smallCaps/>
                <w:noProof/>
                <w:lang w:val="es-ES"/>
              </w:rPr>
              <w:t>4.4.</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apoyo a La Industria Nacional y Reciprocidad</w:t>
            </w:r>
            <w:r>
              <w:rPr>
                <w:noProof/>
                <w:webHidden/>
              </w:rPr>
              <w:tab/>
            </w:r>
            <w:r>
              <w:rPr>
                <w:noProof/>
                <w:webHidden/>
              </w:rPr>
              <w:fldChar w:fldCharType="begin"/>
            </w:r>
            <w:r>
              <w:rPr>
                <w:noProof/>
                <w:webHidden/>
              </w:rPr>
              <w:instrText xml:space="preserve"> PAGEREF _Toc141440578 \h </w:instrText>
            </w:r>
            <w:r>
              <w:rPr>
                <w:noProof/>
                <w:webHidden/>
              </w:rPr>
            </w:r>
            <w:r>
              <w:rPr>
                <w:noProof/>
                <w:webHidden/>
              </w:rPr>
              <w:fldChar w:fldCharType="separate"/>
            </w:r>
            <w:r w:rsidR="00AF5598">
              <w:rPr>
                <w:noProof/>
                <w:webHidden/>
              </w:rPr>
              <w:t>51</w:t>
            </w:r>
            <w:r>
              <w:rPr>
                <w:noProof/>
                <w:webHidden/>
              </w:rPr>
              <w:fldChar w:fldCharType="end"/>
            </w:r>
          </w:hyperlink>
        </w:p>
        <w:p w14:paraId="66C1DB55" w14:textId="57A10C28"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79" w:history="1">
            <w:r w:rsidRPr="005175AC">
              <w:rPr>
                <w:rStyle w:val="Hipervnculo"/>
                <w:noProof/>
                <w:lang w:val="es-ES"/>
              </w:rPr>
              <w:t>4.5.</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Factor de Calidad</w:t>
            </w:r>
            <w:r>
              <w:rPr>
                <w:noProof/>
                <w:webHidden/>
              </w:rPr>
              <w:tab/>
            </w:r>
            <w:r>
              <w:rPr>
                <w:noProof/>
                <w:webHidden/>
              </w:rPr>
              <w:fldChar w:fldCharType="begin"/>
            </w:r>
            <w:r>
              <w:rPr>
                <w:noProof/>
                <w:webHidden/>
              </w:rPr>
              <w:instrText xml:space="preserve"> PAGEREF _Toc141440579 \h </w:instrText>
            </w:r>
            <w:r>
              <w:rPr>
                <w:noProof/>
                <w:webHidden/>
              </w:rPr>
            </w:r>
            <w:r>
              <w:rPr>
                <w:noProof/>
                <w:webHidden/>
              </w:rPr>
              <w:fldChar w:fldCharType="separate"/>
            </w:r>
            <w:r w:rsidR="00AF5598">
              <w:rPr>
                <w:noProof/>
                <w:webHidden/>
              </w:rPr>
              <w:t>54</w:t>
            </w:r>
            <w:r>
              <w:rPr>
                <w:noProof/>
                <w:webHidden/>
              </w:rPr>
              <w:fldChar w:fldCharType="end"/>
            </w:r>
          </w:hyperlink>
        </w:p>
        <w:p w14:paraId="36084A22" w14:textId="67E9C8CC"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80" w:history="1">
            <w:r w:rsidRPr="005175AC">
              <w:rPr>
                <w:rStyle w:val="Hipervnculo"/>
                <w:smallCaps/>
                <w:noProof/>
                <w:lang w:val="es-ES"/>
              </w:rPr>
              <w:t>4.6.</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emprendimiento y empresa de mujeres</w:t>
            </w:r>
            <w:r>
              <w:rPr>
                <w:noProof/>
                <w:webHidden/>
              </w:rPr>
              <w:tab/>
            </w:r>
            <w:r>
              <w:rPr>
                <w:noProof/>
                <w:webHidden/>
              </w:rPr>
              <w:fldChar w:fldCharType="begin"/>
            </w:r>
            <w:r>
              <w:rPr>
                <w:noProof/>
                <w:webHidden/>
              </w:rPr>
              <w:instrText xml:space="preserve"> PAGEREF _Toc141440580 \h </w:instrText>
            </w:r>
            <w:r>
              <w:rPr>
                <w:noProof/>
                <w:webHidden/>
              </w:rPr>
            </w:r>
            <w:r>
              <w:rPr>
                <w:noProof/>
                <w:webHidden/>
              </w:rPr>
              <w:fldChar w:fldCharType="separate"/>
            </w:r>
            <w:r w:rsidR="00AF5598">
              <w:rPr>
                <w:noProof/>
                <w:webHidden/>
              </w:rPr>
              <w:t>55</w:t>
            </w:r>
            <w:r>
              <w:rPr>
                <w:noProof/>
                <w:webHidden/>
              </w:rPr>
              <w:fldChar w:fldCharType="end"/>
            </w:r>
          </w:hyperlink>
        </w:p>
        <w:p w14:paraId="7710D6A9" w14:textId="5695BA57"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81" w:history="1">
            <w:r w:rsidRPr="005175AC">
              <w:rPr>
                <w:rStyle w:val="Hipervnculo"/>
                <w:noProof/>
                <w:lang w:val="es-CO"/>
              </w:rPr>
              <w:t>CAPÍTULO V</w:t>
            </w:r>
            <w:r>
              <w:rPr>
                <w:noProof/>
                <w:webHidden/>
              </w:rPr>
              <w:tab/>
            </w:r>
            <w:r>
              <w:rPr>
                <w:noProof/>
                <w:webHidden/>
              </w:rPr>
              <w:fldChar w:fldCharType="begin"/>
            </w:r>
            <w:r>
              <w:rPr>
                <w:noProof/>
                <w:webHidden/>
              </w:rPr>
              <w:instrText xml:space="preserve"> PAGEREF _Toc141440581 \h </w:instrText>
            </w:r>
            <w:r>
              <w:rPr>
                <w:noProof/>
                <w:webHidden/>
              </w:rPr>
            </w:r>
            <w:r>
              <w:rPr>
                <w:noProof/>
                <w:webHidden/>
              </w:rPr>
              <w:fldChar w:fldCharType="separate"/>
            </w:r>
            <w:r w:rsidR="00AF5598">
              <w:rPr>
                <w:noProof/>
                <w:webHidden/>
              </w:rPr>
              <w:t>56</w:t>
            </w:r>
            <w:r>
              <w:rPr>
                <w:noProof/>
                <w:webHidden/>
              </w:rPr>
              <w:fldChar w:fldCharType="end"/>
            </w:r>
          </w:hyperlink>
        </w:p>
        <w:p w14:paraId="5C080934" w14:textId="1893D705"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82" w:history="1">
            <w:r w:rsidRPr="005175AC">
              <w:rPr>
                <w:rStyle w:val="Hipervnculo"/>
                <w:noProof/>
                <w:lang w:val="es-CO"/>
              </w:rPr>
              <w:t>PRESENTACIÓN DE LA OFERTA</w:t>
            </w:r>
            <w:r>
              <w:rPr>
                <w:noProof/>
                <w:webHidden/>
              </w:rPr>
              <w:tab/>
            </w:r>
            <w:r>
              <w:rPr>
                <w:noProof/>
                <w:webHidden/>
              </w:rPr>
              <w:fldChar w:fldCharType="begin"/>
            </w:r>
            <w:r>
              <w:rPr>
                <w:noProof/>
                <w:webHidden/>
              </w:rPr>
              <w:instrText xml:space="preserve"> PAGEREF _Toc141440582 \h </w:instrText>
            </w:r>
            <w:r>
              <w:rPr>
                <w:noProof/>
                <w:webHidden/>
              </w:rPr>
            </w:r>
            <w:r>
              <w:rPr>
                <w:noProof/>
                <w:webHidden/>
              </w:rPr>
              <w:fldChar w:fldCharType="separate"/>
            </w:r>
            <w:r w:rsidR="00AF5598">
              <w:rPr>
                <w:noProof/>
                <w:webHidden/>
              </w:rPr>
              <w:t>56</w:t>
            </w:r>
            <w:r>
              <w:rPr>
                <w:noProof/>
                <w:webHidden/>
              </w:rPr>
              <w:fldChar w:fldCharType="end"/>
            </w:r>
          </w:hyperlink>
        </w:p>
        <w:p w14:paraId="3B55FAD0" w14:textId="47C1F197"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83" w:history="1">
            <w:r w:rsidRPr="005175AC">
              <w:rPr>
                <w:rStyle w:val="Hipervnculo"/>
                <w:smallCaps/>
                <w:noProof/>
                <w:lang w:val="es-ES"/>
              </w:rPr>
              <w:t>5.1</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Sujeción al Pliego de Condiciones</w:t>
            </w:r>
            <w:r>
              <w:rPr>
                <w:noProof/>
                <w:webHidden/>
              </w:rPr>
              <w:tab/>
            </w:r>
            <w:r>
              <w:rPr>
                <w:noProof/>
                <w:webHidden/>
              </w:rPr>
              <w:fldChar w:fldCharType="begin"/>
            </w:r>
            <w:r>
              <w:rPr>
                <w:noProof/>
                <w:webHidden/>
              </w:rPr>
              <w:instrText xml:space="preserve"> PAGEREF _Toc141440583 \h </w:instrText>
            </w:r>
            <w:r>
              <w:rPr>
                <w:noProof/>
                <w:webHidden/>
              </w:rPr>
            </w:r>
            <w:r>
              <w:rPr>
                <w:noProof/>
                <w:webHidden/>
              </w:rPr>
              <w:fldChar w:fldCharType="separate"/>
            </w:r>
            <w:r w:rsidR="00AF5598">
              <w:rPr>
                <w:noProof/>
                <w:webHidden/>
              </w:rPr>
              <w:t>56</w:t>
            </w:r>
            <w:r>
              <w:rPr>
                <w:noProof/>
                <w:webHidden/>
              </w:rPr>
              <w:fldChar w:fldCharType="end"/>
            </w:r>
          </w:hyperlink>
        </w:p>
        <w:p w14:paraId="6C83DF1E" w14:textId="1350E732"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84" w:history="1">
            <w:r w:rsidRPr="005175AC">
              <w:rPr>
                <w:rStyle w:val="Hipervnculo"/>
                <w:smallCaps/>
                <w:noProof/>
                <w:lang w:val="es-ES"/>
              </w:rPr>
              <w:t>5.2</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Idioma Castellano</w:t>
            </w:r>
            <w:r>
              <w:rPr>
                <w:noProof/>
                <w:webHidden/>
              </w:rPr>
              <w:tab/>
            </w:r>
            <w:r>
              <w:rPr>
                <w:noProof/>
                <w:webHidden/>
              </w:rPr>
              <w:fldChar w:fldCharType="begin"/>
            </w:r>
            <w:r>
              <w:rPr>
                <w:noProof/>
                <w:webHidden/>
              </w:rPr>
              <w:instrText xml:space="preserve"> PAGEREF _Toc141440584 \h </w:instrText>
            </w:r>
            <w:r>
              <w:rPr>
                <w:noProof/>
                <w:webHidden/>
              </w:rPr>
            </w:r>
            <w:r>
              <w:rPr>
                <w:noProof/>
                <w:webHidden/>
              </w:rPr>
              <w:fldChar w:fldCharType="separate"/>
            </w:r>
            <w:r w:rsidR="00AF5598">
              <w:rPr>
                <w:noProof/>
                <w:webHidden/>
              </w:rPr>
              <w:t>56</w:t>
            </w:r>
            <w:r>
              <w:rPr>
                <w:noProof/>
                <w:webHidden/>
              </w:rPr>
              <w:fldChar w:fldCharType="end"/>
            </w:r>
          </w:hyperlink>
        </w:p>
        <w:p w14:paraId="1A136EC6" w14:textId="3274E759"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85" w:history="1">
            <w:r w:rsidRPr="005175AC">
              <w:rPr>
                <w:rStyle w:val="Hipervnculo"/>
                <w:smallCaps/>
                <w:noProof/>
                <w:lang w:val="es-ES"/>
              </w:rPr>
              <w:t>5.3</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Documentos Otorgados en Colombia</w:t>
            </w:r>
            <w:r>
              <w:rPr>
                <w:noProof/>
                <w:webHidden/>
              </w:rPr>
              <w:tab/>
            </w:r>
            <w:r>
              <w:rPr>
                <w:noProof/>
                <w:webHidden/>
              </w:rPr>
              <w:fldChar w:fldCharType="begin"/>
            </w:r>
            <w:r>
              <w:rPr>
                <w:noProof/>
                <w:webHidden/>
              </w:rPr>
              <w:instrText xml:space="preserve"> PAGEREF _Toc141440585 \h </w:instrText>
            </w:r>
            <w:r>
              <w:rPr>
                <w:noProof/>
                <w:webHidden/>
              </w:rPr>
            </w:r>
            <w:r>
              <w:rPr>
                <w:noProof/>
                <w:webHidden/>
              </w:rPr>
              <w:fldChar w:fldCharType="separate"/>
            </w:r>
            <w:r w:rsidR="00AF5598">
              <w:rPr>
                <w:noProof/>
                <w:webHidden/>
              </w:rPr>
              <w:t>56</w:t>
            </w:r>
            <w:r>
              <w:rPr>
                <w:noProof/>
                <w:webHidden/>
              </w:rPr>
              <w:fldChar w:fldCharType="end"/>
            </w:r>
          </w:hyperlink>
        </w:p>
        <w:p w14:paraId="768D528E" w14:textId="1D196C81"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86" w:history="1">
            <w:r w:rsidRPr="005175AC">
              <w:rPr>
                <w:rStyle w:val="Hipervnculo"/>
                <w:smallCaps/>
                <w:noProof/>
                <w:lang w:val="es-ES"/>
              </w:rPr>
              <w:t>5.4</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Documentos Otorgados en el Exterior</w:t>
            </w:r>
            <w:r>
              <w:rPr>
                <w:noProof/>
                <w:webHidden/>
              </w:rPr>
              <w:tab/>
            </w:r>
            <w:r>
              <w:rPr>
                <w:noProof/>
                <w:webHidden/>
              </w:rPr>
              <w:fldChar w:fldCharType="begin"/>
            </w:r>
            <w:r>
              <w:rPr>
                <w:noProof/>
                <w:webHidden/>
              </w:rPr>
              <w:instrText xml:space="preserve"> PAGEREF _Toc141440586 \h </w:instrText>
            </w:r>
            <w:r>
              <w:rPr>
                <w:noProof/>
                <w:webHidden/>
              </w:rPr>
            </w:r>
            <w:r>
              <w:rPr>
                <w:noProof/>
                <w:webHidden/>
              </w:rPr>
              <w:fldChar w:fldCharType="separate"/>
            </w:r>
            <w:r w:rsidR="00AF5598">
              <w:rPr>
                <w:noProof/>
                <w:webHidden/>
              </w:rPr>
              <w:t>56</w:t>
            </w:r>
            <w:r>
              <w:rPr>
                <w:noProof/>
                <w:webHidden/>
              </w:rPr>
              <w:fldChar w:fldCharType="end"/>
            </w:r>
          </w:hyperlink>
        </w:p>
        <w:p w14:paraId="26A50D5F" w14:textId="67FD9684"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87" w:history="1">
            <w:r w:rsidRPr="005175AC">
              <w:rPr>
                <w:rStyle w:val="Hipervnculo"/>
                <w:smallCaps/>
                <w:noProof/>
                <w:lang w:val="es-ES"/>
              </w:rPr>
              <w:t>5.5</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Conversión de Monedas</w:t>
            </w:r>
            <w:r>
              <w:rPr>
                <w:noProof/>
                <w:webHidden/>
              </w:rPr>
              <w:tab/>
            </w:r>
            <w:r>
              <w:rPr>
                <w:noProof/>
                <w:webHidden/>
              </w:rPr>
              <w:fldChar w:fldCharType="begin"/>
            </w:r>
            <w:r>
              <w:rPr>
                <w:noProof/>
                <w:webHidden/>
              </w:rPr>
              <w:instrText xml:space="preserve"> PAGEREF _Toc141440587 \h </w:instrText>
            </w:r>
            <w:r>
              <w:rPr>
                <w:noProof/>
                <w:webHidden/>
              </w:rPr>
            </w:r>
            <w:r>
              <w:rPr>
                <w:noProof/>
                <w:webHidden/>
              </w:rPr>
              <w:fldChar w:fldCharType="separate"/>
            </w:r>
            <w:r w:rsidR="00AF5598">
              <w:rPr>
                <w:noProof/>
                <w:webHidden/>
              </w:rPr>
              <w:t>58</w:t>
            </w:r>
            <w:r>
              <w:rPr>
                <w:noProof/>
                <w:webHidden/>
              </w:rPr>
              <w:fldChar w:fldCharType="end"/>
            </w:r>
          </w:hyperlink>
        </w:p>
        <w:p w14:paraId="24FEABB0" w14:textId="1B8FBDB0"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88" w:history="1">
            <w:r w:rsidRPr="005175AC">
              <w:rPr>
                <w:rStyle w:val="Hipervnculo"/>
                <w:smallCaps/>
                <w:noProof/>
                <w:lang w:val="es-ES"/>
              </w:rPr>
              <w:t>5.6</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Metodología de Presentación</w:t>
            </w:r>
            <w:r>
              <w:rPr>
                <w:noProof/>
                <w:webHidden/>
              </w:rPr>
              <w:tab/>
            </w:r>
            <w:r>
              <w:rPr>
                <w:noProof/>
                <w:webHidden/>
              </w:rPr>
              <w:fldChar w:fldCharType="begin"/>
            </w:r>
            <w:r>
              <w:rPr>
                <w:noProof/>
                <w:webHidden/>
              </w:rPr>
              <w:instrText xml:space="preserve"> PAGEREF _Toc141440588 \h </w:instrText>
            </w:r>
            <w:r>
              <w:rPr>
                <w:noProof/>
                <w:webHidden/>
              </w:rPr>
            </w:r>
            <w:r>
              <w:rPr>
                <w:noProof/>
                <w:webHidden/>
              </w:rPr>
              <w:fldChar w:fldCharType="separate"/>
            </w:r>
            <w:r w:rsidR="00AF5598">
              <w:rPr>
                <w:noProof/>
                <w:webHidden/>
              </w:rPr>
              <w:t>59</w:t>
            </w:r>
            <w:r>
              <w:rPr>
                <w:noProof/>
                <w:webHidden/>
              </w:rPr>
              <w:fldChar w:fldCharType="end"/>
            </w:r>
          </w:hyperlink>
        </w:p>
        <w:p w14:paraId="590D3EED" w14:textId="0DBB1B32"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89" w:history="1">
            <w:r w:rsidRPr="005175AC">
              <w:rPr>
                <w:rStyle w:val="Hipervnculo"/>
                <w:noProof/>
                <w:lang w:val="es-CO"/>
              </w:rPr>
              <w:t>CAPÍTULO VI</w:t>
            </w:r>
            <w:r>
              <w:rPr>
                <w:noProof/>
                <w:webHidden/>
              </w:rPr>
              <w:tab/>
            </w:r>
            <w:r>
              <w:rPr>
                <w:noProof/>
                <w:webHidden/>
              </w:rPr>
              <w:fldChar w:fldCharType="begin"/>
            </w:r>
            <w:r>
              <w:rPr>
                <w:noProof/>
                <w:webHidden/>
              </w:rPr>
              <w:instrText xml:space="preserve"> PAGEREF _Toc141440589 \h </w:instrText>
            </w:r>
            <w:r>
              <w:rPr>
                <w:noProof/>
                <w:webHidden/>
              </w:rPr>
            </w:r>
            <w:r>
              <w:rPr>
                <w:noProof/>
                <w:webHidden/>
              </w:rPr>
              <w:fldChar w:fldCharType="separate"/>
            </w:r>
            <w:r w:rsidR="00AF5598">
              <w:rPr>
                <w:noProof/>
                <w:webHidden/>
              </w:rPr>
              <w:t>61</w:t>
            </w:r>
            <w:r>
              <w:rPr>
                <w:noProof/>
                <w:webHidden/>
              </w:rPr>
              <w:fldChar w:fldCharType="end"/>
            </w:r>
          </w:hyperlink>
        </w:p>
        <w:p w14:paraId="6C33E894" w14:textId="021F53AA"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90" w:history="1">
            <w:r w:rsidRPr="005175AC">
              <w:rPr>
                <w:rStyle w:val="Hipervnculo"/>
                <w:noProof/>
                <w:lang w:val="es-CO"/>
              </w:rPr>
              <w:t>CONDICIONES DE LAS OFERTAS</w:t>
            </w:r>
            <w:r>
              <w:rPr>
                <w:noProof/>
                <w:webHidden/>
              </w:rPr>
              <w:tab/>
            </w:r>
            <w:r>
              <w:rPr>
                <w:noProof/>
                <w:webHidden/>
              </w:rPr>
              <w:fldChar w:fldCharType="begin"/>
            </w:r>
            <w:r>
              <w:rPr>
                <w:noProof/>
                <w:webHidden/>
              </w:rPr>
              <w:instrText xml:space="preserve"> PAGEREF _Toc141440590 \h </w:instrText>
            </w:r>
            <w:r>
              <w:rPr>
                <w:noProof/>
                <w:webHidden/>
              </w:rPr>
            </w:r>
            <w:r>
              <w:rPr>
                <w:noProof/>
                <w:webHidden/>
              </w:rPr>
              <w:fldChar w:fldCharType="separate"/>
            </w:r>
            <w:r w:rsidR="00AF5598">
              <w:rPr>
                <w:noProof/>
                <w:webHidden/>
              </w:rPr>
              <w:t>61</w:t>
            </w:r>
            <w:r>
              <w:rPr>
                <w:noProof/>
                <w:webHidden/>
              </w:rPr>
              <w:fldChar w:fldCharType="end"/>
            </w:r>
          </w:hyperlink>
        </w:p>
        <w:p w14:paraId="1E6E77D8" w14:textId="5CAEFA61"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91" w:history="1">
            <w:r w:rsidRPr="005175AC">
              <w:rPr>
                <w:rStyle w:val="Hipervnculo"/>
                <w:smallCaps/>
                <w:noProof/>
                <w:lang w:val="es-ES"/>
              </w:rPr>
              <w:t>6.1.</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Contenido de cada uno de los Sobres</w:t>
            </w:r>
            <w:r>
              <w:rPr>
                <w:noProof/>
                <w:webHidden/>
              </w:rPr>
              <w:tab/>
            </w:r>
            <w:r>
              <w:rPr>
                <w:noProof/>
                <w:webHidden/>
              </w:rPr>
              <w:fldChar w:fldCharType="begin"/>
            </w:r>
            <w:r>
              <w:rPr>
                <w:noProof/>
                <w:webHidden/>
              </w:rPr>
              <w:instrText xml:space="preserve"> PAGEREF _Toc141440591 \h </w:instrText>
            </w:r>
            <w:r>
              <w:rPr>
                <w:noProof/>
                <w:webHidden/>
              </w:rPr>
            </w:r>
            <w:r>
              <w:rPr>
                <w:noProof/>
                <w:webHidden/>
              </w:rPr>
              <w:fldChar w:fldCharType="separate"/>
            </w:r>
            <w:r w:rsidR="00AF5598">
              <w:rPr>
                <w:noProof/>
                <w:webHidden/>
              </w:rPr>
              <w:t>61</w:t>
            </w:r>
            <w:r>
              <w:rPr>
                <w:noProof/>
                <w:webHidden/>
              </w:rPr>
              <w:fldChar w:fldCharType="end"/>
            </w:r>
          </w:hyperlink>
        </w:p>
        <w:p w14:paraId="0EF85989" w14:textId="02F5A466"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92" w:history="1">
            <w:r w:rsidRPr="005175AC">
              <w:rPr>
                <w:rStyle w:val="Hipervnculo"/>
                <w:rFonts w:cstheme="minorHAnsi"/>
                <w:bCs/>
                <w:smallCaps/>
                <w:noProof/>
                <w:lang w:val="es-ES"/>
              </w:rPr>
              <w:t>6.2.</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Reglas de Subsanabilidad</w:t>
            </w:r>
            <w:r>
              <w:rPr>
                <w:noProof/>
                <w:webHidden/>
              </w:rPr>
              <w:tab/>
            </w:r>
            <w:r>
              <w:rPr>
                <w:noProof/>
                <w:webHidden/>
              </w:rPr>
              <w:fldChar w:fldCharType="begin"/>
            </w:r>
            <w:r>
              <w:rPr>
                <w:noProof/>
                <w:webHidden/>
              </w:rPr>
              <w:instrText xml:space="preserve"> PAGEREF _Toc141440592 \h </w:instrText>
            </w:r>
            <w:r>
              <w:rPr>
                <w:noProof/>
                <w:webHidden/>
              </w:rPr>
            </w:r>
            <w:r>
              <w:rPr>
                <w:noProof/>
                <w:webHidden/>
              </w:rPr>
              <w:fldChar w:fldCharType="separate"/>
            </w:r>
            <w:r w:rsidR="00AF5598">
              <w:rPr>
                <w:noProof/>
                <w:webHidden/>
              </w:rPr>
              <w:t>63</w:t>
            </w:r>
            <w:r>
              <w:rPr>
                <w:noProof/>
                <w:webHidden/>
              </w:rPr>
              <w:fldChar w:fldCharType="end"/>
            </w:r>
          </w:hyperlink>
        </w:p>
        <w:p w14:paraId="688F9BDB" w14:textId="2371F0EC"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93" w:history="1">
            <w:r w:rsidRPr="005175AC">
              <w:rPr>
                <w:rStyle w:val="Hipervnculo"/>
                <w:smallCaps/>
                <w:noProof/>
                <w:lang w:val="es-ES_tradnl"/>
              </w:rPr>
              <w:t>6.3.</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Verificación</w:t>
            </w:r>
            <w:r w:rsidRPr="005175AC">
              <w:rPr>
                <w:rStyle w:val="Hipervnculo"/>
                <w:smallCaps/>
                <w:noProof/>
                <w:lang w:val="es-ES_tradnl"/>
              </w:rPr>
              <w:t xml:space="preserve"> de la Información</w:t>
            </w:r>
            <w:r>
              <w:rPr>
                <w:noProof/>
                <w:webHidden/>
              </w:rPr>
              <w:tab/>
            </w:r>
            <w:r>
              <w:rPr>
                <w:noProof/>
                <w:webHidden/>
              </w:rPr>
              <w:fldChar w:fldCharType="begin"/>
            </w:r>
            <w:r>
              <w:rPr>
                <w:noProof/>
                <w:webHidden/>
              </w:rPr>
              <w:instrText xml:space="preserve"> PAGEREF _Toc141440593 \h </w:instrText>
            </w:r>
            <w:r>
              <w:rPr>
                <w:noProof/>
                <w:webHidden/>
              </w:rPr>
            </w:r>
            <w:r>
              <w:rPr>
                <w:noProof/>
                <w:webHidden/>
              </w:rPr>
              <w:fldChar w:fldCharType="separate"/>
            </w:r>
            <w:r w:rsidR="00AF5598">
              <w:rPr>
                <w:noProof/>
                <w:webHidden/>
              </w:rPr>
              <w:t>64</w:t>
            </w:r>
            <w:r>
              <w:rPr>
                <w:noProof/>
                <w:webHidden/>
              </w:rPr>
              <w:fldChar w:fldCharType="end"/>
            </w:r>
          </w:hyperlink>
        </w:p>
        <w:p w14:paraId="685B1E83" w14:textId="212F40DC"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94" w:history="1">
            <w:r w:rsidRPr="005175AC">
              <w:rPr>
                <w:rStyle w:val="Hipervnculo"/>
                <w:rFonts w:cstheme="minorHAnsi"/>
                <w:bCs/>
                <w:smallCaps/>
                <w:noProof/>
                <w:lang w:val="es-ES_tradnl"/>
              </w:rPr>
              <w:t>6.4.</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Información</w:t>
            </w:r>
            <w:r w:rsidRPr="005175AC">
              <w:rPr>
                <w:rStyle w:val="Hipervnculo"/>
                <w:smallCaps/>
                <w:noProof/>
                <w:lang w:val="es-ES_tradnl"/>
              </w:rPr>
              <w:t xml:space="preserve"> Inexacta </w:t>
            </w:r>
            <w:r w:rsidRPr="005175AC">
              <w:rPr>
                <w:rStyle w:val="Hipervnculo"/>
                <w:rFonts w:cstheme="minorHAnsi"/>
                <w:bCs/>
                <w:smallCaps/>
                <w:noProof/>
                <w:lang w:val="es-ES_tradnl"/>
              </w:rPr>
              <w:t>y prevención de actos de corrupción</w:t>
            </w:r>
            <w:r>
              <w:rPr>
                <w:noProof/>
                <w:webHidden/>
              </w:rPr>
              <w:tab/>
            </w:r>
            <w:r>
              <w:rPr>
                <w:noProof/>
                <w:webHidden/>
              </w:rPr>
              <w:fldChar w:fldCharType="begin"/>
            </w:r>
            <w:r>
              <w:rPr>
                <w:noProof/>
                <w:webHidden/>
              </w:rPr>
              <w:instrText xml:space="preserve"> PAGEREF _Toc141440594 \h </w:instrText>
            </w:r>
            <w:r>
              <w:rPr>
                <w:noProof/>
                <w:webHidden/>
              </w:rPr>
            </w:r>
            <w:r>
              <w:rPr>
                <w:noProof/>
                <w:webHidden/>
              </w:rPr>
              <w:fldChar w:fldCharType="separate"/>
            </w:r>
            <w:r w:rsidR="00AF5598">
              <w:rPr>
                <w:noProof/>
                <w:webHidden/>
              </w:rPr>
              <w:t>64</w:t>
            </w:r>
            <w:r>
              <w:rPr>
                <w:noProof/>
                <w:webHidden/>
              </w:rPr>
              <w:fldChar w:fldCharType="end"/>
            </w:r>
          </w:hyperlink>
        </w:p>
        <w:p w14:paraId="0AAE6E65" w14:textId="752BDA2B"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95" w:history="1">
            <w:r w:rsidRPr="005175AC">
              <w:rPr>
                <w:rStyle w:val="Hipervnculo"/>
                <w:smallCaps/>
                <w:noProof/>
                <w:lang w:val="es-ES_tradnl"/>
              </w:rPr>
              <w:t>6.5.</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Vigencia</w:t>
            </w:r>
            <w:r w:rsidRPr="005175AC">
              <w:rPr>
                <w:rStyle w:val="Hipervnculo"/>
                <w:smallCaps/>
                <w:noProof/>
                <w:lang w:val="es-ES_tradnl"/>
              </w:rPr>
              <w:t xml:space="preserve"> de las Ofertas</w:t>
            </w:r>
            <w:r>
              <w:rPr>
                <w:noProof/>
                <w:webHidden/>
              </w:rPr>
              <w:tab/>
            </w:r>
            <w:r>
              <w:rPr>
                <w:noProof/>
                <w:webHidden/>
              </w:rPr>
              <w:fldChar w:fldCharType="begin"/>
            </w:r>
            <w:r>
              <w:rPr>
                <w:noProof/>
                <w:webHidden/>
              </w:rPr>
              <w:instrText xml:space="preserve"> PAGEREF _Toc141440595 \h </w:instrText>
            </w:r>
            <w:r>
              <w:rPr>
                <w:noProof/>
                <w:webHidden/>
              </w:rPr>
            </w:r>
            <w:r>
              <w:rPr>
                <w:noProof/>
                <w:webHidden/>
              </w:rPr>
              <w:fldChar w:fldCharType="separate"/>
            </w:r>
            <w:r w:rsidR="00AF5598">
              <w:rPr>
                <w:noProof/>
                <w:webHidden/>
              </w:rPr>
              <w:t>65</w:t>
            </w:r>
            <w:r>
              <w:rPr>
                <w:noProof/>
                <w:webHidden/>
              </w:rPr>
              <w:fldChar w:fldCharType="end"/>
            </w:r>
          </w:hyperlink>
        </w:p>
        <w:p w14:paraId="60CDD442" w14:textId="581AF624"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96" w:history="1">
            <w:r w:rsidRPr="005175AC">
              <w:rPr>
                <w:rStyle w:val="Hipervnculo"/>
                <w:rFonts w:cstheme="minorHAnsi"/>
                <w:bCs/>
                <w:smallCaps/>
                <w:noProof/>
                <w:lang w:val="es-ES_tradnl"/>
              </w:rPr>
              <w:t>6.6.</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Modificación</w:t>
            </w:r>
            <w:r w:rsidRPr="005175AC">
              <w:rPr>
                <w:rStyle w:val="Hipervnculo"/>
                <w:smallCaps/>
                <w:noProof/>
                <w:lang w:val="es-ES_tradnl"/>
              </w:rPr>
              <w:t xml:space="preserve">, Adición </w:t>
            </w:r>
            <w:r w:rsidRPr="005175AC">
              <w:rPr>
                <w:rStyle w:val="Hipervnculo"/>
                <w:rFonts w:cstheme="minorHAnsi"/>
                <w:bCs/>
                <w:smallCaps/>
                <w:noProof/>
                <w:lang w:val="es-ES_tradnl"/>
              </w:rPr>
              <w:t>y Retiro de Ofertas</w:t>
            </w:r>
            <w:r>
              <w:rPr>
                <w:noProof/>
                <w:webHidden/>
              </w:rPr>
              <w:tab/>
            </w:r>
            <w:r>
              <w:rPr>
                <w:noProof/>
                <w:webHidden/>
              </w:rPr>
              <w:fldChar w:fldCharType="begin"/>
            </w:r>
            <w:r>
              <w:rPr>
                <w:noProof/>
                <w:webHidden/>
              </w:rPr>
              <w:instrText xml:space="preserve"> PAGEREF _Toc141440596 \h </w:instrText>
            </w:r>
            <w:r>
              <w:rPr>
                <w:noProof/>
                <w:webHidden/>
              </w:rPr>
            </w:r>
            <w:r>
              <w:rPr>
                <w:noProof/>
                <w:webHidden/>
              </w:rPr>
              <w:fldChar w:fldCharType="separate"/>
            </w:r>
            <w:r w:rsidR="00AF5598">
              <w:rPr>
                <w:noProof/>
                <w:webHidden/>
              </w:rPr>
              <w:t>65</w:t>
            </w:r>
            <w:r>
              <w:rPr>
                <w:noProof/>
                <w:webHidden/>
              </w:rPr>
              <w:fldChar w:fldCharType="end"/>
            </w:r>
          </w:hyperlink>
        </w:p>
        <w:p w14:paraId="5354D153" w14:textId="4731F97F"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97" w:history="1">
            <w:r w:rsidRPr="005175AC">
              <w:rPr>
                <w:rStyle w:val="Hipervnculo"/>
                <w:rFonts w:cstheme="minorHAnsi"/>
                <w:bCs/>
                <w:smallCaps/>
                <w:noProof/>
                <w:lang w:val="es-ES_tradnl"/>
              </w:rPr>
              <w:t>6.7.</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Información</w:t>
            </w:r>
            <w:r w:rsidRPr="005175AC">
              <w:rPr>
                <w:rStyle w:val="Hipervnculo"/>
                <w:rFonts w:cstheme="minorHAnsi"/>
                <w:bCs/>
                <w:smallCaps/>
                <w:noProof/>
                <w:lang w:val="es-ES_tradnl"/>
              </w:rPr>
              <w:t xml:space="preserve"> Reservada</w:t>
            </w:r>
            <w:r>
              <w:rPr>
                <w:noProof/>
                <w:webHidden/>
              </w:rPr>
              <w:tab/>
            </w:r>
            <w:r>
              <w:rPr>
                <w:noProof/>
                <w:webHidden/>
              </w:rPr>
              <w:fldChar w:fldCharType="begin"/>
            </w:r>
            <w:r>
              <w:rPr>
                <w:noProof/>
                <w:webHidden/>
              </w:rPr>
              <w:instrText xml:space="preserve"> PAGEREF _Toc141440597 \h </w:instrText>
            </w:r>
            <w:r>
              <w:rPr>
                <w:noProof/>
                <w:webHidden/>
              </w:rPr>
            </w:r>
            <w:r>
              <w:rPr>
                <w:noProof/>
                <w:webHidden/>
              </w:rPr>
              <w:fldChar w:fldCharType="separate"/>
            </w:r>
            <w:r w:rsidR="00AF5598">
              <w:rPr>
                <w:noProof/>
                <w:webHidden/>
              </w:rPr>
              <w:t>66</w:t>
            </w:r>
            <w:r>
              <w:rPr>
                <w:noProof/>
                <w:webHidden/>
              </w:rPr>
              <w:fldChar w:fldCharType="end"/>
            </w:r>
          </w:hyperlink>
        </w:p>
        <w:p w14:paraId="77EF45D3" w14:textId="43DC9F61"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598" w:history="1">
            <w:r w:rsidRPr="005175AC">
              <w:rPr>
                <w:rStyle w:val="Hipervnculo"/>
                <w:smallCaps/>
                <w:noProof/>
                <w:lang w:val="es-ES_tradnl"/>
              </w:rPr>
              <w:t>6.8.</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
              </w:rPr>
              <w:t>Aceptación</w:t>
            </w:r>
            <w:r w:rsidRPr="005175AC">
              <w:rPr>
                <w:rStyle w:val="Hipervnculo"/>
                <w:smallCaps/>
                <w:noProof/>
                <w:lang w:val="es-ES_tradnl"/>
              </w:rPr>
              <w:t xml:space="preserve"> de la Minuta del Contrato</w:t>
            </w:r>
            <w:r>
              <w:rPr>
                <w:noProof/>
                <w:webHidden/>
              </w:rPr>
              <w:tab/>
            </w:r>
            <w:r>
              <w:rPr>
                <w:noProof/>
                <w:webHidden/>
              </w:rPr>
              <w:fldChar w:fldCharType="begin"/>
            </w:r>
            <w:r>
              <w:rPr>
                <w:noProof/>
                <w:webHidden/>
              </w:rPr>
              <w:instrText xml:space="preserve"> PAGEREF _Toc141440598 \h </w:instrText>
            </w:r>
            <w:r>
              <w:rPr>
                <w:noProof/>
                <w:webHidden/>
              </w:rPr>
            </w:r>
            <w:r>
              <w:rPr>
                <w:noProof/>
                <w:webHidden/>
              </w:rPr>
              <w:fldChar w:fldCharType="separate"/>
            </w:r>
            <w:r w:rsidR="00AF5598">
              <w:rPr>
                <w:noProof/>
                <w:webHidden/>
              </w:rPr>
              <w:t>66</w:t>
            </w:r>
            <w:r>
              <w:rPr>
                <w:noProof/>
                <w:webHidden/>
              </w:rPr>
              <w:fldChar w:fldCharType="end"/>
            </w:r>
          </w:hyperlink>
        </w:p>
        <w:p w14:paraId="3156A657" w14:textId="4FC679A2"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599" w:history="1">
            <w:r w:rsidRPr="005175AC">
              <w:rPr>
                <w:rStyle w:val="Hipervnculo"/>
                <w:noProof/>
                <w:lang w:val="es-CO"/>
              </w:rPr>
              <w:t>CAPÍTULO VII</w:t>
            </w:r>
            <w:r>
              <w:rPr>
                <w:noProof/>
                <w:webHidden/>
              </w:rPr>
              <w:tab/>
            </w:r>
            <w:r>
              <w:rPr>
                <w:noProof/>
                <w:webHidden/>
              </w:rPr>
              <w:fldChar w:fldCharType="begin"/>
            </w:r>
            <w:r>
              <w:rPr>
                <w:noProof/>
                <w:webHidden/>
              </w:rPr>
              <w:instrText xml:space="preserve"> PAGEREF _Toc141440599 \h </w:instrText>
            </w:r>
            <w:r>
              <w:rPr>
                <w:noProof/>
                <w:webHidden/>
              </w:rPr>
            </w:r>
            <w:r>
              <w:rPr>
                <w:noProof/>
                <w:webHidden/>
              </w:rPr>
              <w:fldChar w:fldCharType="separate"/>
            </w:r>
            <w:r w:rsidR="00AF5598">
              <w:rPr>
                <w:noProof/>
                <w:webHidden/>
              </w:rPr>
              <w:t>68</w:t>
            </w:r>
            <w:r>
              <w:rPr>
                <w:noProof/>
                <w:webHidden/>
              </w:rPr>
              <w:fldChar w:fldCharType="end"/>
            </w:r>
          </w:hyperlink>
        </w:p>
        <w:p w14:paraId="643826A7" w14:textId="6EE9894E"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600" w:history="1">
            <w:r w:rsidRPr="005175AC">
              <w:rPr>
                <w:rStyle w:val="Hipervnculo"/>
                <w:noProof/>
                <w:lang w:val="es-CO"/>
              </w:rPr>
              <w:t>Evaluación</w:t>
            </w:r>
            <w:r>
              <w:rPr>
                <w:noProof/>
                <w:webHidden/>
              </w:rPr>
              <w:tab/>
            </w:r>
            <w:r>
              <w:rPr>
                <w:noProof/>
                <w:webHidden/>
              </w:rPr>
              <w:fldChar w:fldCharType="begin"/>
            </w:r>
            <w:r>
              <w:rPr>
                <w:noProof/>
                <w:webHidden/>
              </w:rPr>
              <w:instrText xml:space="preserve"> PAGEREF _Toc141440600 \h </w:instrText>
            </w:r>
            <w:r>
              <w:rPr>
                <w:noProof/>
                <w:webHidden/>
              </w:rPr>
            </w:r>
            <w:r>
              <w:rPr>
                <w:noProof/>
                <w:webHidden/>
              </w:rPr>
              <w:fldChar w:fldCharType="separate"/>
            </w:r>
            <w:r w:rsidR="00AF5598">
              <w:rPr>
                <w:noProof/>
                <w:webHidden/>
              </w:rPr>
              <w:t>68</w:t>
            </w:r>
            <w:r>
              <w:rPr>
                <w:noProof/>
                <w:webHidden/>
              </w:rPr>
              <w:fldChar w:fldCharType="end"/>
            </w:r>
          </w:hyperlink>
        </w:p>
        <w:p w14:paraId="592FC6B5" w14:textId="519E9931"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02" w:history="1">
            <w:r w:rsidRPr="005175AC">
              <w:rPr>
                <w:rStyle w:val="Hipervnculo"/>
                <w:rFonts w:cstheme="minorHAnsi"/>
                <w:bCs/>
                <w:smallCaps/>
                <w:noProof/>
                <w:lang w:val="es-ES_tradnl"/>
              </w:rPr>
              <w:t>7.1.</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Entrega de la Oferta</w:t>
            </w:r>
            <w:r>
              <w:rPr>
                <w:noProof/>
                <w:webHidden/>
              </w:rPr>
              <w:tab/>
            </w:r>
            <w:r>
              <w:rPr>
                <w:noProof/>
                <w:webHidden/>
              </w:rPr>
              <w:fldChar w:fldCharType="begin"/>
            </w:r>
            <w:r>
              <w:rPr>
                <w:noProof/>
                <w:webHidden/>
              </w:rPr>
              <w:instrText xml:space="preserve"> PAGEREF _Toc141440602 \h </w:instrText>
            </w:r>
            <w:r>
              <w:rPr>
                <w:noProof/>
                <w:webHidden/>
              </w:rPr>
            </w:r>
            <w:r>
              <w:rPr>
                <w:noProof/>
                <w:webHidden/>
              </w:rPr>
              <w:fldChar w:fldCharType="separate"/>
            </w:r>
            <w:r w:rsidR="00AF5598">
              <w:rPr>
                <w:noProof/>
                <w:webHidden/>
              </w:rPr>
              <w:t>68</w:t>
            </w:r>
            <w:r>
              <w:rPr>
                <w:noProof/>
                <w:webHidden/>
              </w:rPr>
              <w:fldChar w:fldCharType="end"/>
            </w:r>
          </w:hyperlink>
        </w:p>
        <w:p w14:paraId="18E6F921" w14:textId="4655DB11"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03" w:history="1">
            <w:r w:rsidRPr="005175AC">
              <w:rPr>
                <w:rStyle w:val="Hipervnculo"/>
                <w:smallCaps/>
                <w:noProof/>
                <w:lang w:val="es-ES_tradnl"/>
              </w:rPr>
              <w:t>7.2.</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Comité</w:t>
            </w:r>
            <w:r w:rsidRPr="005175AC">
              <w:rPr>
                <w:rStyle w:val="Hipervnculo"/>
                <w:smallCaps/>
                <w:noProof/>
                <w:lang w:val="es-ES_tradnl"/>
              </w:rPr>
              <w:t xml:space="preserve"> Evaluador</w:t>
            </w:r>
            <w:r>
              <w:rPr>
                <w:noProof/>
                <w:webHidden/>
              </w:rPr>
              <w:tab/>
            </w:r>
            <w:r>
              <w:rPr>
                <w:noProof/>
                <w:webHidden/>
              </w:rPr>
              <w:fldChar w:fldCharType="begin"/>
            </w:r>
            <w:r>
              <w:rPr>
                <w:noProof/>
                <w:webHidden/>
              </w:rPr>
              <w:instrText xml:space="preserve"> PAGEREF _Toc141440603 \h </w:instrText>
            </w:r>
            <w:r>
              <w:rPr>
                <w:noProof/>
                <w:webHidden/>
              </w:rPr>
            </w:r>
            <w:r>
              <w:rPr>
                <w:noProof/>
                <w:webHidden/>
              </w:rPr>
              <w:fldChar w:fldCharType="separate"/>
            </w:r>
            <w:r w:rsidR="00AF5598">
              <w:rPr>
                <w:noProof/>
                <w:webHidden/>
              </w:rPr>
              <w:t>69</w:t>
            </w:r>
            <w:r>
              <w:rPr>
                <w:noProof/>
                <w:webHidden/>
              </w:rPr>
              <w:fldChar w:fldCharType="end"/>
            </w:r>
          </w:hyperlink>
        </w:p>
        <w:p w14:paraId="6FF025A0" w14:textId="394ED2B9"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04" w:history="1">
            <w:r w:rsidRPr="005175AC">
              <w:rPr>
                <w:rStyle w:val="Hipervnculo"/>
                <w:smallCaps/>
                <w:noProof/>
                <w:lang w:val="es-ES_tradnl"/>
              </w:rPr>
              <w:t>7.3.</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 xml:space="preserve">Evaluación </w:t>
            </w:r>
            <w:r w:rsidRPr="005175AC">
              <w:rPr>
                <w:rStyle w:val="Hipervnculo"/>
                <w:rFonts w:cstheme="minorHAnsi"/>
                <w:bCs/>
                <w:smallCaps/>
                <w:noProof/>
                <w:lang w:val="es-ES_tradnl"/>
              </w:rPr>
              <w:t>de</w:t>
            </w:r>
            <w:r w:rsidRPr="005175AC">
              <w:rPr>
                <w:rStyle w:val="Hipervnculo"/>
                <w:smallCaps/>
                <w:noProof/>
                <w:lang w:val="es-ES_tradnl"/>
              </w:rPr>
              <w:t xml:space="preserve"> las Ofertas</w:t>
            </w:r>
            <w:r>
              <w:rPr>
                <w:noProof/>
                <w:webHidden/>
              </w:rPr>
              <w:tab/>
            </w:r>
            <w:r>
              <w:rPr>
                <w:noProof/>
                <w:webHidden/>
              </w:rPr>
              <w:fldChar w:fldCharType="begin"/>
            </w:r>
            <w:r>
              <w:rPr>
                <w:noProof/>
                <w:webHidden/>
              </w:rPr>
              <w:instrText xml:space="preserve"> PAGEREF _Toc141440604 \h </w:instrText>
            </w:r>
            <w:r>
              <w:rPr>
                <w:noProof/>
                <w:webHidden/>
              </w:rPr>
            </w:r>
            <w:r>
              <w:rPr>
                <w:noProof/>
                <w:webHidden/>
              </w:rPr>
              <w:fldChar w:fldCharType="separate"/>
            </w:r>
            <w:r w:rsidR="00AF5598">
              <w:rPr>
                <w:noProof/>
                <w:webHidden/>
              </w:rPr>
              <w:t>69</w:t>
            </w:r>
            <w:r>
              <w:rPr>
                <w:noProof/>
                <w:webHidden/>
              </w:rPr>
              <w:fldChar w:fldCharType="end"/>
            </w:r>
          </w:hyperlink>
        </w:p>
        <w:p w14:paraId="6AE065A1" w14:textId="597A2A56"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05" w:history="1">
            <w:r w:rsidRPr="005175AC">
              <w:rPr>
                <w:rStyle w:val="Hipervnculo"/>
                <w:smallCaps/>
                <w:noProof/>
                <w:lang w:val="es-ES_tradnl"/>
              </w:rPr>
              <w:t>7.4.</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Requisitos</w:t>
            </w:r>
            <w:r w:rsidRPr="005175AC">
              <w:rPr>
                <w:rStyle w:val="Hipervnculo"/>
                <w:smallCaps/>
                <w:noProof/>
                <w:lang w:val="es-ES_tradnl"/>
              </w:rPr>
              <w:t xml:space="preserve"> para Evaluar</w:t>
            </w:r>
            <w:r>
              <w:rPr>
                <w:noProof/>
                <w:webHidden/>
              </w:rPr>
              <w:tab/>
            </w:r>
            <w:r>
              <w:rPr>
                <w:noProof/>
                <w:webHidden/>
              </w:rPr>
              <w:fldChar w:fldCharType="begin"/>
            </w:r>
            <w:r>
              <w:rPr>
                <w:noProof/>
                <w:webHidden/>
              </w:rPr>
              <w:instrText xml:space="preserve"> PAGEREF _Toc141440605 \h </w:instrText>
            </w:r>
            <w:r>
              <w:rPr>
                <w:noProof/>
                <w:webHidden/>
              </w:rPr>
            </w:r>
            <w:r>
              <w:rPr>
                <w:noProof/>
                <w:webHidden/>
              </w:rPr>
              <w:fldChar w:fldCharType="separate"/>
            </w:r>
            <w:r w:rsidR="00AF5598">
              <w:rPr>
                <w:noProof/>
                <w:webHidden/>
              </w:rPr>
              <w:t>72</w:t>
            </w:r>
            <w:r>
              <w:rPr>
                <w:noProof/>
                <w:webHidden/>
              </w:rPr>
              <w:fldChar w:fldCharType="end"/>
            </w:r>
          </w:hyperlink>
        </w:p>
        <w:p w14:paraId="3DA7D117" w14:textId="0F33657C"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06" w:history="1">
            <w:r w:rsidRPr="005175AC">
              <w:rPr>
                <w:rStyle w:val="Hipervnculo"/>
                <w:smallCaps/>
                <w:noProof/>
                <w:lang w:val="es-ES_tradnl"/>
              </w:rPr>
              <w:t>7.5.</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Evaluación</w:t>
            </w:r>
            <w:r w:rsidRPr="005175AC">
              <w:rPr>
                <w:rStyle w:val="Hipervnculo"/>
                <w:smallCaps/>
                <w:noProof/>
                <w:lang w:val="es-ES_tradnl"/>
              </w:rPr>
              <w:t xml:space="preserve"> del Sobre No. 2</w:t>
            </w:r>
            <w:r>
              <w:rPr>
                <w:noProof/>
                <w:webHidden/>
              </w:rPr>
              <w:tab/>
            </w:r>
            <w:r>
              <w:rPr>
                <w:noProof/>
                <w:webHidden/>
              </w:rPr>
              <w:fldChar w:fldCharType="begin"/>
            </w:r>
            <w:r>
              <w:rPr>
                <w:noProof/>
                <w:webHidden/>
              </w:rPr>
              <w:instrText xml:space="preserve"> PAGEREF _Toc141440606 \h </w:instrText>
            </w:r>
            <w:r>
              <w:rPr>
                <w:noProof/>
                <w:webHidden/>
              </w:rPr>
            </w:r>
            <w:r>
              <w:rPr>
                <w:noProof/>
                <w:webHidden/>
              </w:rPr>
              <w:fldChar w:fldCharType="separate"/>
            </w:r>
            <w:r w:rsidR="00AF5598">
              <w:rPr>
                <w:noProof/>
                <w:webHidden/>
              </w:rPr>
              <w:t>72</w:t>
            </w:r>
            <w:r>
              <w:rPr>
                <w:noProof/>
                <w:webHidden/>
              </w:rPr>
              <w:fldChar w:fldCharType="end"/>
            </w:r>
          </w:hyperlink>
        </w:p>
        <w:p w14:paraId="6A0D4614" w14:textId="54560FA8"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07" w:history="1">
            <w:r w:rsidRPr="005175AC">
              <w:rPr>
                <w:rStyle w:val="Hipervnculo"/>
                <w:rFonts w:cstheme="minorHAnsi"/>
                <w:bCs/>
                <w:smallCaps/>
                <w:noProof/>
                <w:lang w:val="es-ES_tradnl"/>
              </w:rPr>
              <w:t>7.6.</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Audiencia de Apertura del Sobre 2</w:t>
            </w:r>
            <w:r>
              <w:rPr>
                <w:noProof/>
                <w:webHidden/>
              </w:rPr>
              <w:tab/>
            </w:r>
            <w:r>
              <w:rPr>
                <w:noProof/>
                <w:webHidden/>
              </w:rPr>
              <w:fldChar w:fldCharType="begin"/>
            </w:r>
            <w:r>
              <w:rPr>
                <w:noProof/>
                <w:webHidden/>
              </w:rPr>
              <w:instrText xml:space="preserve"> PAGEREF _Toc141440607 \h </w:instrText>
            </w:r>
            <w:r>
              <w:rPr>
                <w:noProof/>
                <w:webHidden/>
              </w:rPr>
            </w:r>
            <w:r>
              <w:rPr>
                <w:noProof/>
                <w:webHidden/>
              </w:rPr>
              <w:fldChar w:fldCharType="separate"/>
            </w:r>
            <w:r w:rsidR="00AF5598">
              <w:rPr>
                <w:noProof/>
                <w:webHidden/>
              </w:rPr>
              <w:t>78</w:t>
            </w:r>
            <w:r>
              <w:rPr>
                <w:noProof/>
                <w:webHidden/>
              </w:rPr>
              <w:fldChar w:fldCharType="end"/>
            </w:r>
          </w:hyperlink>
        </w:p>
        <w:p w14:paraId="1A466E98" w14:textId="0DAF9B63"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08" w:history="1">
            <w:r w:rsidRPr="005175AC">
              <w:rPr>
                <w:rStyle w:val="Hipervnculo"/>
                <w:bCs/>
                <w:i/>
                <w:smallCaps/>
                <w:noProof/>
                <w:lang w:val="es-ES_tradnl"/>
              </w:rPr>
              <w:t>7.7.</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Reducción de Puntaje por incumplimiento de contratos</w:t>
            </w:r>
            <w:r>
              <w:rPr>
                <w:noProof/>
                <w:webHidden/>
              </w:rPr>
              <w:tab/>
            </w:r>
            <w:r>
              <w:rPr>
                <w:noProof/>
                <w:webHidden/>
              </w:rPr>
              <w:fldChar w:fldCharType="begin"/>
            </w:r>
            <w:r>
              <w:rPr>
                <w:noProof/>
                <w:webHidden/>
              </w:rPr>
              <w:instrText xml:space="preserve"> PAGEREF _Toc141440608 \h </w:instrText>
            </w:r>
            <w:r>
              <w:rPr>
                <w:noProof/>
                <w:webHidden/>
              </w:rPr>
            </w:r>
            <w:r>
              <w:rPr>
                <w:noProof/>
                <w:webHidden/>
              </w:rPr>
              <w:fldChar w:fldCharType="separate"/>
            </w:r>
            <w:r w:rsidR="00AF5598">
              <w:rPr>
                <w:noProof/>
                <w:webHidden/>
              </w:rPr>
              <w:t>79</w:t>
            </w:r>
            <w:r>
              <w:rPr>
                <w:noProof/>
                <w:webHidden/>
              </w:rPr>
              <w:fldChar w:fldCharType="end"/>
            </w:r>
          </w:hyperlink>
        </w:p>
        <w:p w14:paraId="1B0D8454" w14:textId="140655C0"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09" w:history="1">
            <w:r w:rsidRPr="005175AC">
              <w:rPr>
                <w:rStyle w:val="Hipervnculo"/>
                <w:smallCaps/>
                <w:noProof/>
                <w:lang w:val="es-ES_tradnl"/>
              </w:rPr>
              <w:t>7.8.</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Determinación</w:t>
            </w:r>
            <w:r w:rsidRPr="005175AC">
              <w:rPr>
                <w:rStyle w:val="Hipervnculo"/>
                <w:smallCaps/>
                <w:noProof/>
                <w:lang w:val="es-ES_tradnl"/>
              </w:rPr>
              <w:t xml:space="preserve"> del Orden de Elegibilidad</w:t>
            </w:r>
            <w:r>
              <w:rPr>
                <w:noProof/>
                <w:webHidden/>
              </w:rPr>
              <w:tab/>
            </w:r>
            <w:r>
              <w:rPr>
                <w:noProof/>
                <w:webHidden/>
              </w:rPr>
              <w:fldChar w:fldCharType="begin"/>
            </w:r>
            <w:r>
              <w:rPr>
                <w:noProof/>
                <w:webHidden/>
              </w:rPr>
              <w:instrText xml:space="preserve"> PAGEREF _Toc141440609 \h </w:instrText>
            </w:r>
            <w:r>
              <w:rPr>
                <w:noProof/>
                <w:webHidden/>
              </w:rPr>
            </w:r>
            <w:r>
              <w:rPr>
                <w:noProof/>
                <w:webHidden/>
              </w:rPr>
              <w:fldChar w:fldCharType="separate"/>
            </w:r>
            <w:r w:rsidR="00AF5598">
              <w:rPr>
                <w:noProof/>
                <w:webHidden/>
              </w:rPr>
              <w:t>80</w:t>
            </w:r>
            <w:r>
              <w:rPr>
                <w:noProof/>
                <w:webHidden/>
              </w:rPr>
              <w:fldChar w:fldCharType="end"/>
            </w:r>
          </w:hyperlink>
        </w:p>
        <w:p w14:paraId="709A4C73" w14:textId="74CFF278"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10" w:history="1">
            <w:r w:rsidRPr="005175AC">
              <w:rPr>
                <w:rStyle w:val="Hipervnculo"/>
                <w:smallCaps/>
                <w:noProof/>
                <w:lang w:val="es-ES_tradnl"/>
              </w:rPr>
              <w:t>7.9.</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Criterios</w:t>
            </w:r>
            <w:r w:rsidRPr="005175AC">
              <w:rPr>
                <w:rStyle w:val="Hipervnculo"/>
                <w:smallCaps/>
                <w:noProof/>
                <w:lang w:val="es-ES_tradnl"/>
              </w:rPr>
              <w:t xml:space="preserve"> de Desempate</w:t>
            </w:r>
            <w:r>
              <w:rPr>
                <w:noProof/>
                <w:webHidden/>
              </w:rPr>
              <w:tab/>
            </w:r>
            <w:r>
              <w:rPr>
                <w:noProof/>
                <w:webHidden/>
              </w:rPr>
              <w:fldChar w:fldCharType="begin"/>
            </w:r>
            <w:r>
              <w:rPr>
                <w:noProof/>
                <w:webHidden/>
              </w:rPr>
              <w:instrText xml:space="preserve"> PAGEREF _Toc141440610 \h </w:instrText>
            </w:r>
            <w:r>
              <w:rPr>
                <w:noProof/>
                <w:webHidden/>
              </w:rPr>
            </w:r>
            <w:r>
              <w:rPr>
                <w:noProof/>
                <w:webHidden/>
              </w:rPr>
              <w:fldChar w:fldCharType="separate"/>
            </w:r>
            <w:r w:rsidR="00AF5598">
              <w:rPr>
                <w:noProof/>
                <w:webHidden/>
              </w:rPr>
              <w:t>80</w:t>
            </w:r>
            <w:r>
              <w:rPr>
                <w:noProof/>
                <w:webHidden/>
              </w:rPr>
              <w:fldChar w:fldCharType="end"/>
            </w:r>
          </w:hyperlink>
        </w:p>
        <w:p w14:paraId="6A73D1FC" w14:textId="56DD549D"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11" w:history="1">
            <w:r w:rsidRPr="005175AC">
              <w:rPr>
                <w:rStyle w:val="Hipervnculo"/>
                <w:smallCaps/>
                <w:noProof/>
                <w:lang w:val="es-ES_tradnl"/>
              </w:rPr>
              <w:t>7.10.</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Mejoramiento de la Oferta por Parte del Originador.</w:t>
            </w:r>
            <w:r>
              <w:rPr>
                <w:noProof/>
                <w:webHidden/>
              </w:rPr>
              <w:tab/>
            </w:r>
            <w:r>
              <w:rPr>
                <w:noProof/>
                <w:webHidden/>
              </w:rPr>
              <w:fldChar w:fldCharType="begin"/>
            </w:r>
            <w:r>
              <w:rPr>
                <w:noProof/>
                <w:webHidden/>
              </w:rPr>
              <w:instrText xml:space="preserve"> PAGEREF _Toc141440611 \h </w:instrText>
            </w:r>
            <w:r>
              <w:rPr>
                <w:noProof/>
                <w:webHidden/>
              </w:rPr>
            </w:r>
            <w:r>
              <w:rPr>
                <w:noProof/>
                <w:webHidden/>
              </w:rPr>
              <w:fldChar w:fldCharType="separate"/>
            </w:r>
            <w:r w:rsidR="00AF5598">
              <w:rPr>
                <w:noProof/>
                <w:webHidden/>
              </w:rPr>
              <w:t>90</w:t>
            </w:r>
            <w:r>
              <w:rPr>
                <w:noProof/>
                <w:webHidden/>
              </w:rPr>
              <w:fldChar w:fldCharType="end"/>
            </w:r>
          </w:hyperlink>
        </w:p>
        <w:p w14:paraId="784B9446" w14:textId="284A2AB1"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12" w:history="1">
            <w:r w:rsidRPr="005175AC">
              <w:rPr>
                <w:rStyle w:val="Hipervnculo"/>
                <w:smallCaps/>
                <w:noProof/>
                <w:lang w:val="es-ES_tradnl"/>
              </w:rPr>
              <w:t>7.11.</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rFonts w:cstheme="minorHAnsi"/>
                <w:bCs/>
                <w:smallCaps/>
                <w:noProof/>
                <w:lang w:val="es-ES_tradnl"/>
              </w:rPr>
              <w:t>Adjudicación</w:t>
            </w:r>
            <w:r w:rsidRPr="005175AC">
              <w:rPr>
                <w:rStyle w:val="Hipervnculo"/>
                <w:smallCaps/>
                <w:noProof/>
                <w:lang w:val="es-ES_tradnl"/>
              </w:rPr>
              <w:t xml:space="preserve"> o declaratoria de desierto</w:t>
            </w:r>
            <w:r>
              <w:rPr>
                <w:noProof/>
                <w:webHidden/>
              </w:rPr>
              <w:tab/>
            </w:r>
            <w:r>
              <w:rPr>
                <w:noProof/>
                <w:webHidden/>
              </w:rPr>
              <w:fldChar w:fldCharType="begin"/>
            </w:r>
            <w:r>
              <w:rPr>
                <w:noProof/>
                <w:webHidden/>
              </w:rPr>
              <w:instrText xml:space="preserve"> PAGEREF _Toc141440612 \h </w:instrText>
            </w:r>
            <w:r>
              <w:rPr>
                <w:noProof/>
                <w:webHidden/>
              </w:rPr>
            </w:r>
            <w:r>
              <w:rPr>
                <w:noProof/>
                <w:webHidden/>
              </w:rPr>
              <w:fldChar w:fldCharType="separate"/>
            </w:r>
            <w:r w:rsidR="00AF5598">
              <w:rPr>
                <w:noProof/>
                <w:webHidden/>
              </w:rPr>
              <w:t>91</w:t>
            </w:r>
            <w:r>
              <w:rPr>
                <w:noProof/>
                <w:webHidden/>
              </w:rPr>
              <w:fldChar w:fldCharType="end"/>
            </w:r>
          </w:hyperlink>
        </w:p>
        <w:p w14:paraId="06843892" w14:textId="04EF2987"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613" w:history="1">
            <w:r w:rsidRPr="005175AC">
              <w:rPr>
                <w:rStyle w:val="Hipervnculo"/>
                <w:noProof/>
                <w:lang w:val="es-CO"/>
              </w:rPr>
              <w:t>8.</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noProof/>
                <w:lang w:val="es-CO"/>
              </w:rPr>
              <w:t xml:space="preserve">CAPÍTULO </w:t>
            </w:r>
            <w:r w:rsidRPr="005175AC">
              <w:rPr>
                <w:rStyle w:val="Hipervnculo"/>
                <w:rFonts w:cstheme="minorHAnsi"/>
                <w:noProof/>
                <w:lang w:val="es-CO"/>
              </w:rPr>
              <w:t>VIII</w:t>
            </w:r>
            <w:r>
              <w:rPr>
                <w:noProof/>
                <w:webHidden/>
              </w:rPr>
              <w:tab/>
            </w:r>
            <w:r>
              <w:rPr>
                <w:noProof/>
                <w:webHidden/>
              </w:rPr>
              <w:fldChar w:fldCharType="begin"/>
            </w:r>
            <w:r>
              <w:rPr>
                <w:noProof/>
                <w:webHidden/>
              </w:rPr>
              <w:instrText xml:space="preserve"> PAGEREF _Toc141440613 \h </w:instrText>
            </w:r>
            <w:r>
              <w:rPr>
                <w:noProof/>
                <w:webHidden/>
              </w:rPr>
            </w:r>
            <w:r>
              <w:rPr>
                <w:noProof/>
                <w:webHidden/>
              </w:rPr>
              <w:fldChar w:fldCharType="separate"/>
            </w:r>
            <w:r w:rsidR="00AF5598">
              <w:rPr>
                <w:noProof/>
                <w:webHidden/>
              </w:rPr>
              <w:t>92</w:t>
            </w:r>
            <w:r>
              <w:rPr>
                <w:noProof/>
                <w:webHidden/>
              </w:rPr>
              <w:fldChar w:fldCharType="end"/>
            </w:r>
          </w:hyperlink>
        </w:p>
        <w:p w14:paraId="197AE553" w14:textId="624EFD49" w:rsidR="00DA3F4E" w:rsidRDefault="00DA3F4E">
          <w:pPr>
            <w:pStyle w:val="TDC1"/>
            <w:rPr>
              <w:rFonts w:asciiTheme="minorHAnsi" w:eastAsiaTheme="minorEastAsia" w:hAnsiTheme="minorHAnsi" w:cstheme="minorBidi"/>
              <w:b w:val="0"/>
              <w:noProof/>
              <w:kern w:val="2"/>
              <w:sz w:val="22"/>
              <w:szCs w:val="22"/>
              <w:lang w:val="es-CO" w:eastAsia="es-CO"/>
              <w14:ligatures w14:val="standardContextual"/>
            </w:rPr>
          </w:pPr>
          <w:hyperlink w:anchor="_Toc141440614" w:history="1">
            <w:r w:rsidRPr="005175AC">
              <w:rPr>
                <w:rStyle w:val="Hipervnculo"/>
                <w:smallCaps/>
                <w:noProof/>
                <w:lang w:val="es-ES_tradnl"/>
              </w:rPr>
              <w:t>Disposiciones Adicionales</w:t>
            </w:r>
            <w:r>
              <w:rPr>
                <w:noProof/>
                <w:webHidden/>
              </w:rPr>
              <w:tab/>
            </w:r>
            <w:r>
              <w:rPr>
                <w:noProof/>
                <w:webHidden/>
              </w:rPr>
              <w:fldChar w:fldCharType="begin"/>
            </w:r>
            <w:r>
              <w:rPr>
                <w:noProof/>
                <w:webHidden/>
              </w:rPr>
              <w:instrText xml:space="preserve"> PAGEREF _Toc141440614 \h </w:instrText>
            </w:r>
            <w:r>
              <w:rPr>
                <w:noProof/>
                <w:webHidden/>
              </w:rPr>
            </w:r>
            <w:r>
              <w:rPr>
                <w:noProof/>
                <w:webHidden/>
              </w:rPr>
              <w:fldChar w:fldCharType="separate"/>
            </w:r>
            <w:r w:rsidR="00AF5598">
              <w:rPr>
                <w:noProof/>
                <w:webHidden/>
              </w:rPr>
              <w:t>92</w:t>
            </w:r>
            <w:r>
              <w:rPr>
                <w:noProof/>
                <w:webHidden/>
              </w:rPr>
              <w:fldChar w:fldCharType="end"/>
            </w:r>
          </w:hyperlink>
        </w:p>
        <w:p w14:paraId="1ABC620B" w14:textId="43E3C468"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15" w:history="1">
            <w:r w:rsidRPr="005175AC">
              <w:rPr>
                <w:rStyle w:val="Hipervnculo"/>
                <w:smallCaps/>
                <w:noProof/>
                <w:lang w:val="es-ES_tradnl"/>
              </w:rPr>
              <w:t>8.1.</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Devolución de Garantías</w:t>
            </w:r>
            <w:r>
              <w:rPr>
                <w:noProof/>
                <w:webHidden/>
              </w:rPr>
              <w:tab/>
            </w:r>
            <w:r>
              <w:rPr>
                <w:noProof/>
                <w:webHidden/>
              </w:rPr>
              <w:fldChar w:fldCharType="begin"/>
            </w:r>
            <w:r>
              <w:rPr>
                <w:noProof/>
                <w:webHidden/>
              </w:rPr>
              <w:instrText xml:space="preserve"> PAGEREF _Toc141440615 \h </w:instrText>
            </w:r>
            <w:r>
              <w:rPr>
                <w:noProof/>
                <w:webHidden/>
              </w:rPr>
            </w:r>
            <w:r>
              <w:rPr>
                <w:noProof/>
                <w:webHidden/>
              </w:rPr>
              <w:fldChar w:fldCharType="separate"/>
            </w:r>
            <w:r w:rsidR="00AF5598">
              <w:rPr>
                <w:noProof/>
                <w:webHidden/>
              </w:rPr>
              <w:t>92</w:t>
            </w:r>
            <w:r>
              <w:rPr>
                <w:noProof/>
                <w:webHidden/>
              </w:rPr>
              <w:fldChar w:fldCharType="end"/>
            </w:r>
          </w:hyperlink>
        </w:p>
        <w:p w14:paraId="4809FF03" w14:textId="5D090D1D"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16" w:history="1">
            <w:r w:rsidRPr="005175AC">
              <w:rPr>
                <w:rStyle w:val="Hipervnculo"/>
                <w:noProof/>
                <w:lang w:val="es-ES_tradnl"/>
              </w:rPr>
              <w:t>8.2.</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 xml:space="preserve">Devolución de las </w:t>
            </w:r>
            <w:r w:rsidRPr="005175AC">
              <w:rPr>
                <w:rStyle w:val="Hipervnculo"/>
                <w:rFonts w:cstheme="minorHAnsi"/>
                <w:bCs/>
                <w:smallCaps/>
                <w:noProof/>
                <w:lang w:val="es-ES_tradnl"/>
              </w:rPr>
              <w:t>copias</w:t>
            </w:r>
            <w:r w:rsidRPr="005175AC">
              <w:rPr>
                <w:rStyle w:val="Hipervnculo"/>
                <w:smallCaps/>
                <w:noProof/>
                <w:lang w:val="es-ES_tradnl"/>
              </w:rPr>
              <w:t xml:space="preserve"> de las </w:t>
            </w:r>
            <w:r w:rsidRPr="005175AC">
              <w:rPr>
                <w:rStyle w:val="Hipervnculo"/>
                <w:rFonts w:cstheme="minorHAnsi"/>
                <w:bCs/>
                <w:smallCaps/>
                <w:noProof/>
                <w:lang w:val="es-ES_tradnl"/>
              </w:rPr>
              <w:t>ofertas</w:t>
            </w:r>
            <w:r>
              <w:rPr>
                <w:noProof/>
                <w:webHidden/>
              </w:rPr>
              <w:tab/>
            </w:r>
            <w:r>
              <w:rPr>
                <w:noProof/>
                <w:webHidden/>
              </w:rPr>
              <w:fldChar w:fldCharType="begin"/>
            </w:r>
            <w:r>
              <w:rPr>
                <w:noProof/>
                <w:webHidden/>
              </w:rPr>
              <w:instrText xml:space="preserve"> PAGEREF _Toc141440616 \h </w:instrText>
            </w:r>
            <w:r>
              <w:rPr>
                <w:noProof/>
                <w:webHidden/>
              </w:rPr>
            </w:r>
            <w:r>
              <w:rPr>
                <w:noProof/>
                <w:webHidden/>
              </w:rPr>
              <w:fldChar w:fldCharType="separate"/>
            </w:r>
            <w:r w:rsidR="00AF5598">
              <w:rPr>
                <w:noProof/>
                <w:webHidden/>
              </w:rPr>
              <w:t>92</w:t>
            </w:r>
            <w:r>
              <w:rPr>
                <w:noProof/>
                <w:webHidden/>
              </w:rPr>
              <w:fldChar w:fldCharType="end"/>
            </w:r>
          </w:hyperlink>
        </w:p>
        <w:p w14:paraId="4288E6B6" w14:textId="70573B8C"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17" w:history="1">
            <w:r w:rsidRPr="005175AC">
              <w:rPr>
                <w:rStyle w:val="Hipervnculo"/>
                <w:smallCaps/>
                <w:noProof/>
                <w:lang w:val="es-ES_tradnl"/>
              </w:rPr>
              <w:t>8.3.</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Constitución del SPV</w:t>
            </w:r>
            <w:r>
              <w:rPr>
                <w:noProof/>
                <w:webHidden/>
              </w:rPr>
              <w:tab/>
            </w:r>
            <w:r>
              <w:rPr>
                <w:noProof/>
                <w:webHidden/>
              </w:rPr>
              <w:fldChar w:fldCharType="begin"/>
            </w:r>
            <w:r>
              <w:rPr>
                <w:noProof/>
                <w:webHidden/>
              </w:rPr>
              <w:instrText xml:space="preserve"> PAGEREF _Toc141440617 \h </w:instrText>
            </w:r>
            <w:r>
              <w:rPr>
                <w:noProof/>
                <w:webHidden/>
              </w:rPr>
            </w:r>
            <w:r>
              <w:rPr>
                <w:noProof/>
                <w:webHidden/>
              </w:rPr>
              <w:fldChar w:fldCharType="separate"/>
            </w:r>
            <w:r w:rsidR="00AF5598">
              <w:rPr>
                <w:noProof/>
                <w:webHidden/>
              </w:rPr>
              <w:t>92</w:t>
            </w:r>
            <w:r>
              <w:rPr>
                <w:noProof/>
                <w:webHidden/>
              </w:rPr>
              <w:fldChar w:fldCharType="end"/>
            </w:r>
          </w:hyperlink>
        </w:p>
        <w:p w14:paraId="1907BF0B" w14:textId="1EB07C6D"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18" w:history="1">
            <w:r w:rsidRPr="005175AC">
              <w:rPr>
                <w:rStyle w:val="Hipervnculo"/>
                <w:smallCaps/>
                <w:noProof/>
                <w:lang w:val="es-ES_tradnl"/>
              </w:rPr>
              <w:t>8.4.</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Suscripción del Contrato</w:t>
            </w:r>
            <w:r>
              <w:rPr>
                <w:noProof/>
                <w:webHidden/>
              </w:rPr>
              <w:tab/>
            </w:r>
            <w:r>
              <w:rPr>
                <w:noProof/>
                <w:webHidden/>
              </w:rPr>
              <w:fldChar w:fldCharType="begin"/>
            </w:r>
            <w:r>
              <w:rPr>
                <w:noProof/>
                <w:webHidden/>
              </w:rPr>
              <w:instrText xml:space="preserve"> PAGEREF _Toc141440618 \h </w:instrText>
            </w:r>
            <w:r>
              <w:rPr>
                <w:noProof/>
                <w:webHidden/>
              </w:rPr>
            </w:r>
            <w:r>
              <w:rPr>
                <w:noProof/>
                <w:webHidden/>
              </w:rPr>
              <w:fldChar w:fldCharType="separate"/>
            </w:r>
            <w:r w:rsidR="00AF5598">
              <w:rPr>
                <w:noProof/>
                <w:webHidden/>
              </w:rPr>
              <w:t>93</w:t>
            </w:r>
            <w:r>
              <w:rPr>
                <w:noProof/>
                <w:webHidden/>
              </w:rPr>
              <w:fldChar w:fldCharType="end"/>
            </w:r>
          </w:hyperlink>
        </w:p>
        <w:p w14:paraId="5938C430" w14:textId="2D7C5B27"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19" w:history="1">
            <w:r w:rsidRPr="005175AC">
              <w:rPr>
                <w:rStyle w:val="Hipervnculo"/>
                <w:smallCaps/>
                <w:noProof/>
                <w:lang w:val="es-ES_tradnl"/>
              </w:rPr>
              <w:t>8.5.</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Declaratoria de Desierta</w:t>
            </w:r>
            <w:r>
              <w:rPr>
                <w:noProof/>
                <w:webHidden/>
              </w:rPr>
              <w:tab/>
            </w:r>
            <w:r>
              <w:rPr>
                <w:noProof/>
                <w:webHidden/>
              </w:rPr>
              <w:fldChar w:fldCharType="begin"/>
            </w:r>
            <w:r>
              <w:rPr>
                <w:noProof/>
                <w:webHidden/>
              </w:rPr>
              <w:instrText xml:space="preserve"> PAGEREF _Toc141440619 \h </w:instrText>
            </w:r>
            <w:r>
              <w:rPr>
                <w:noProof/>
                <w:webHidden/>
              </w:rPr>
            </w:r>
            <w:r>
              <w:rPr>
                <w:noProof/>
                <w:webHidden/>
              </w:rPr>
              <w:fldChar w:fldCharType="separate"/>
            </w:r>
            <w:r w:rsidR="00AF5598">
              <w:rPr>
                <w:noProof/>
                <w:webHidden/>
              </w:rPr>
              <w:t>93</w:t>
            </w:r>
            <w:r>
              <w:rPr>
                <w:noProof/>
                <w:webHidden/>
              </w:rPr>
              <w:fldChar w:fldCharType="end"/>
            </w:r>
          </w:hyperlink>
        </w:p>
        <w:p w14:paraId="71CB524E" w14:textId="1E562698"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20" w:history="1">
            <w:r w:rsidRPr="005175AC">
              <w:rPr>
                <w:rStyle w:val="Hipervnculo"/>
                <w:smallCaps/>
                <w:noProof/>
                <w:lang w:val="es-ES_tradnl"/>
              </w:rPr>
              <w:t>8.6.</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Rechazo de la Oferta</w:t>
            </w:r>
            <w:r>
              <w:rPr>
                <w:noProof/>
                <w:webHidden/>
              </w:rPr>
              <w:tab/>
            </w:r>
            <w:r>
              <w:rPr>
                <w:noProof/>
                <w:webHidden/>
              </w:rPr>
              <w:fldChar w:fldCharType="begin"/>
            </w:r>
            <w:r>
              <w:rPr>
                <w:noProof/>
                <w:webHidden/>
              </w:rPr>
              <w:instrText xml:space="preserve"> PAGEREF _Toc141440620 \h </w:instrText>
            </w:r>
            <w:r>
              <w:rPr>
                <w:noProof/>
                <w:webHidden/>
              </w:rPr>
            </w:r>
            <w:r>
              <w:rPr>
                <w:noProof/>
                <w:webHidden/>
              </w:rPr>
              <w:fldChar w:fldCharType="separate"/>
            </w:r>
            <w:r w:rsidR="00AF5598">
              <w:rPr>
                <w:noProof/>
                <w:webHidden/>
              </w:rPr>
              <w:t>94</w:t>
            </w:r>
            <w:r>
              <w:rPr>
                <w:noProof/>
                <w:webHidden/>
              </w:rPr>
              <w:fldChar w:fldCharType="end"/>
            </w:r>
          </w:hyperlink>
        </w:p>
        <w:p w14:paraId="2021779E" w14:textId="05D4ECEB"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21" w:history="1">
            <w:r w:rsidRPr="005175AC">
              <w:rPr>
                <w:rStyle w:val="Hipervnculo"/>
                <w:smallCaps/>
                <w:noProof/>
                <w:lang w:val="es-ES_tradnl"/>
              </w:rPr>
              <w:t>8.7.</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Anexos que deberá presentar el originador</w:t>
            </w:r>
            <w:r>
              <w:rPr>
                <w:noProof/>
                <w:webHidden/>
              </w:rPr>
              <w:tab/>
            </w:r>
            <w:r>
              <w:rPr>
                <w:noProof/>
                <w:webHidden/>
              </w:rPr>
              <w:fldChar w:fldCharType="begin"/>
            </w:r>
            <w:r>
              <w:rPr>
                <w:noProof/>
                <w:webHidden/>
              </w:rPr>
              <w:instrText xml:space="preserve"> PAGEREF _Toc141440621 \h </w:instrText>
            </w:r>
            <w:r>
              <w:rPr>
                <w:noProof/>
                <w:webHidden/>
              </w:rPr>
            </w:r>
            <w:r>
              <w:rPr>
                <w:noProof/>
                <w:webHidden/>
              </w:rPr>
              <w:fldChar w:fldCharType="separate"/>
            </w:r>
            <w:r w:rsidR="00AF5598">
              <w:rPr>
                <w:noProof/>
                <w:webHidden/>
              </w:rPr>
              <w:t>95</w:t>
            </w:r>
            <w:r>
              <w:rPr>
                <w:noProof/>
                <w:webHidden/>
              </w:rPr>
              <w:fldChar w:fldCharType="end"/>
            </w:r>
          </w:hyperlink>
        </w:p>
        <w:p w14:paraId="3EF6B6D9" w14:textId="7469D11A" w:rsidR="00DA3F4E" w:rsidRDefault="00DA3F4E">
          <w:pPr>
            <w:pStyle w:val="TDC2"/>
            <w:rPr>
              <w:rFonts w:asciiTheme="minorHAnsi" w:eastAsiaTheme="minorEastAsia" w:hAnsiTheme="minorHAnsi" w:cstheme="minorBidi"/>
              <w:b w:val="0"/>
              <w:noProof/>
              <w:kern w:val="2"/>
              <w:sz w:val="22"/>
              <w:szCs w:val="22"/>
              <w:lang w:val="es-CO" w:eastAsia="es-CO"/>
              <w14:ligatures w14:val="standardContextual"/>
            </w:rPr>
          </w:pPr>
          <w:hyperlink w:anchor="_Toc141440622" w:history="1">
            <w:r w:rsidRPr="005175AC">
              <w:rPr>
                <w:rStyle w:val="Hipervnculo"/>
                <w:smallCaps/>
                <w:noProof/>
                <w:lang w:val="es-ES_tradnl"/>
              </w:rPr>
              <w:t>8.8.</w:t>
            </w:r>
            <w:r>
              <w:rPr>
                <w:rFonts w:asciiTheme="minorHAnsi" w:eastAsiaTheme="minorEastAsia" w:hAnsiTheme="minorHAnsi" w:cstheme="minorBidi"/>
                <w:b w:val="0"/>
                <w:noProof/>
                <w:kern w:val="2"/>
                <w:sz w:val="22"/>
                <w:szCs w:val="22"/>
                <w:lang w:val="es-CO" w:eastAsia="es-CO"/>
                <w14:ligatures w14:val="standardContextual"/>
              </w:rPr>
              <w:tab/>
            </w:r>
            <w:r w:rsidRPr="005175AC">
              <w:rPr>
                <w:rStyle w:val="Hipervnculo"/>
                <w:smallCaps/>
                <w:noProof/>
                <w:lang w:val="es-ES_tradnl"/>
              </w:rPr>
              <w:t>Términos de la Supervisión e Interventoría</w:t>
            </w:r>
            <w:r>
              <w:rPr>
                <w:noProof/>
                <w:webHidden/>
              </w:rPr>
              <w:tab/>
            </w:r>
            <w:r>
              <w:rPr>
                <w:noProof/>
                <w:webHidden/>
              </w:rPr>
              <w:fldChar w:fldCharType="begin"/>
            </w:r>
            <w:r>
              <w:rPr>
                <w:noProof/>
                <w:webHidden/>
              </w:rPr>
              <w:instrText xml:space="preserve"> PAGEREF _Toc141440622 \h </w:instrText>
            </w:r>
            <w:r>
              <w:rPr>
                <w:noProof/>
                <w:webHidden/>
              </w:rPr>
            </w:r>
            <w:r>
              <w:rPr>
                <w:noProof/>
                <w:webHidden/>
              </w:rPr>
              <w:fldChar w:fldCharType="separate"/>
            </w:r>
            <w:r w:rsidR="00AF5598">
              <w:rPr>
                <w:noProof/>
                <w:webHidden/>
              </w:rPr>
              <w:t>95</w:t>
            </w:r>
            <w:r>
              <w:rPr>
                <w:noProof/>
                <w:webHidden/>
              </w:rPr>
              <w:fldChar w:fldCharType="end"/>
            </w:r>
          </w:hyperlink>
        </w:p>
        <w:p w14:paraId="3627F8FE" w14:textId="19D1837E" w:rsidR="004E1A30" w:rsidRPr="00C5419A" w:rsidRDefault="004E1A30">
          <w:r w:rsidRPr="00C5419A">
            <w:rPr>
              <w:b/>
              <w:bCs/>
            </w:rPr>
            <w:fldChar w:fldCharType="end"/>
          </w:r>
        </w:p>
        <w:p w14:paraId="6A3EC0AA" w14:textId="77777777" w:rsidR="00706808" w:rsidRPr="00C5419A" w:rsidRDefault="00000000" w:rsidP="00393AC1">
          <w:pPr>
            <w:pStyle w:val="Prrafodelista"/>
            <w:spacing w:before="240" w:after="240"/>
            <w:jc w:val="both"/>
            <w:rPr>
              <w:rFonts w:asciiTheme="minorHAnsi" w:eastAsiaTheme="majorEastAsia" w:hAnsiTheme="minorHAnsi" w:cstheme="majorBidi"/>
              <w:bCs/>
              <w:color w:val="AE132A" w:themeColor="accent2"/>
              <w:sz w:val="22"/>
            </w:rPr>
          </w:pPr>
        </w:p>
      </w:sdtContent>
    </w:sdt>
    <w:bookmarkStart w:id="6" w:name="_Toc435622378" w:displacedByCustomXml="prev"/>
    <w:bookmarkStart w:id="7" w:name="_Toc445207764" w:displacedByCustomXml="prev"/>
    <w:bookmarkStart w:id="8" w:name="_Toc64408744" w:displacedByCustomXml="prev"/>
    <w:p w14:paraId="6AE2A631" w14:textId="023FC841" w:rsidR="00393AC1" w:rsidRPr="00C5419A" w:rsidRDefault="00393AC1" w:rsidP="00393AC1">
      <w:pPr>
        <w:pStyle w:val="Prrafodelista"/>
        <w:spacing w:before="240" w:after="240"/>
        <w:jc w:val="both"/>
        <w:rPr>
          <w:rFonts w:asciiTheme="minorHAnsi" w:hAnsiTheme="minorHAnsi"/>
          <w:sz w:val="22"/>
          <w:u w:val="single"/>
          <w:lang w:val="es-CO"/>
        </w:rPr>
      </w:pPr>
    </w:p>
    <w:p w14:paraId="63F2151E" w14:textId="64D81A14" w:rsidR="007A335B" w:rsidRPr="00C5419A" w:rsidRDefault="007A335B">
      <w:pPr>
        <w:spacing w:after="200" w:line="2" w:lineRule="auto"/>
        <w:rPr>
          <w:rFonts w:asciiTheme="minorHAnsi" w:hAnsiTheme="minorHAnsi"/>
          <w:sz w:val="22"/>
          <w:u w:val="single"/>
          <w:lang w:eastAsia="en-US"/>
        </w:rPr>
      </w:pPr>
      <w:r w:rsidRPr="00C5419A">
        <w:rPr>
          <w:rFonts w:asciiTheme="minorHAnsi" w:hAnsiTheme="minorHAnsi"/>
          <w:sz w:val="22"/>
          <w:u w:val="single"/>
        </w:rPr>
        <w:br w:type="page"/>
      </w:r>
    </w:p>
    <w:p w14:paraId="47C0561C" w14:textId="319F4032" w:rsidR="00D00F72" w:rsidRPr="00C5419A" w:rsidRDefault="00044EC8" w:rsidP="00B118F8">
      <w:pPr>
        <w:pStyle w:val="Prrafodelista"/>
        <w:spacing w:before="240" w:after="240"/>
        <w:jc w:val="center"/>
        <w:outlineLvl w:val="0"/>
        <w:rPr>
          <w:rFonts w:asciiTheme="minorHAnsi" w:hAnsiTheme="minorHAnsi"/>
          <w:sz w:val="22"/>
          <w:u w:val="single"/>
          <w:lang w:val="es-CO"/>
        </w:rPr>
      </w:pPr>
      <w:bookmarkStart w:id="9" w:name="_Toc141440536"/>
      <w:r w:rsidRPr="00C5419A">
        <w:rPr>
          <w:rFonts w:asciiTheme="minorHAnsi" w:hAnsiTheme="minorHAnsi"/>
          <w:b/>
          <w:sz w:val="22"/>
          <w:u w:val="single"/>
          <w:lang w:val="es-CO"/>
        </w:rPr>
        <w:lastRenderedPageBreak/>
        <w:t>CA</w:t>
      </w:r>
      <w:r w:rsidR="00C924D1" w:rsidRPr="00C5419A">
        <w:rPr>
          <w:rFonts w:asciiTheme="minorHAnsi" w:hAnsiTheme="minorHAnsi"/>
          <w:b/>
          <w:sz w:val="22"/>
          <w:u w:val="single"/>
          <w:lang w:val="es-CO"/>
        </w:rPr>
        <w:t>PÍTULO I</w:t>
      </w:r>
      <w:bookmarkEnd w:id="5"/>
      <w:bookmarkEnd w:id="4"/>
      <w:bookmarkEnd w:id="3"/>
      <w:bookmarkEnd w:id="2"/>
      <w:bookmarkEnd w:id="1"/>
      <w:bookmarkEnd w:id="8"/>
      <w:bookmarkEnd w:id="7"/>
      <w:bookmarkEnd w:id="6"/>
      <w:bookmarkEnd w:id="9"/>
      <w:r w:rsidR="00D00F72" w:rsidRPr="00C5419A">
        <w:rPr>
          <w:rFonts w:asciiTheme="minorHAnsi" w:hAnsiTheme="minorHAnsi" w:cstheme="minorHAnsi"/>
          <w:b/>
          <w:sz w:val="22"/>
          <w:szCs w:val="22"/>
          <w:u w:val="single"/>
          <w:lang w:val="es-CO"/>
        </w:rPr>
        <w:tab/>
      </w:r>
      <w:bookmarkStart w:id="10" w:name="_Toc215652001"/>
      <w:bookmarkStart w:id="11" w:name="_Toc223011044"/>
      <w:bookmarkStart w:id="12" w:name="_Toc223011096"/>
      <w:bookmarkStart w:id="13" w:name="_Toc255998073"/>
      <w:bookmarkStart w:id="14" w:name="_Toc234958414"/>
    </w:p>
    <w:p w14:paraId="38B43D33" w14:textId="77777777" w:rsidR="00605B81" w:rsidRPr="00C5419A" w:rsidRDefault="00C924D1" w:rsidP="00D00F72">
      <w:pPr>
        <w:pStyle w:val="Prrafodelista"/>
        <w:spacing w:before="240" w:after="240"/>
        <w:jc w:val="center"/>
        <w:outlineLvl w:val="0"/>
        <w:rPr>
          <w:rFonts w:asciiTheme="minorHAnsi" w:hAnsiTheme="minorHAnsi" w:cstheme="minorHAnsi"/>
          <w:b/>
          <w:sz w:val="22"/>
          <w:szCs w:val="22"/>
          <w:u w:val="single"/>
          <w:lang w:val="es-CO"/>
        </w:rPr>
      </w:pPr>
      <w:bookmarkStart w:id="15" w:name="_Toc64408745"/>
      <w:bookmarkStart w:id="16" w:name="_Toc141440537"/>
      <w:bookmarkEnd w:id="10"/>
      <w:bookmarkEnd w:id="11"/>
      <w:bookmarkEnd w:id="12"/>
      <w:bookmarkEnd w:id="13"/>
      <w:bookmarkEnd w:id="14"/>
      <w:r w:rsidRPr="00C5419A">
        <w:rPr>
          <w:rFonts w:asciiTheme="minorHAnsi" w:hAnsiTheme="minorHAnsi" w:cstheme="minorHAnsi"/>
          <w:b/>
          <w:sz w:val="22"/>
          <w:szCs w:val="22"/>
          <w:u w:val="single"/>
          <w:lang w:val="es-CO"/>
        </w:rPr>
        <w:t>INFORMACIÓN GENERAL</w:t>
      </w:r>
      <w:bookmarkEnd w:id="15"/>
      <w:bookmarkEnd w:id="16"/>
    </w:p>
    <w:p w14:paraId="759C9CE0" w14:textId="77777777" w:rsidR="00C924D1" w:rsidRPr="00C5419A" w:rsidRDefault="00C924D1" w:rsidP="00060420">
      <w:pPr>
        <w:pStyle w:val="Prrafodelista"/>
        <w:spacing w:before="240" w:after="240"/>
        <w:jc w:val="both"/>
        <w:rPr>
          <w:rFonts w:asciiTheme="minorHAnsi" w:hAnsiTheme="minorHAnsi" w:cstheme="minorHAnsi"/>
          <w:b/>
          <w:sz w:val="22"/>
          <w:szCs w:val="22"/>
          <w:u w:val="single"/>
          <w:lang w:val="es-CO"/>
        </w:rPr>
      </w:pPr>
    </w:p>
    <w:p w14:paraId="143B24EE" w14:textId="0DD4D92C" w:rsidR="00C924D1" w:rsidRPr="00C5419A" w:rsidRDefault="00C924D1" w:rsidP="001941A8">
      <w:pPr>
        <w:pStyle w:val="Prrafodelista"/>
        <w:numPr>
          <w:ilvl w:val="1"/>
          <w:numId w:val="11"/>
        </w:numPr>
        <w:spacing w:before="240" w:after="240"/>
        <w:jc w:val="both"/>
        <w:outlineLvl w:val="1"/>
        <w:rPr>
          <w:rFonts w:asciiTheme="minorHAnsi" w:hAnsiTheme="minorHAnsi"/>
          <w:b/>
          <w:sz w:val="22"/>
          <w:u w:val="single"/>
          <w:lang w:val="es-CO"/>
        </w:rPr>
      </w:pPr>
      <w:bookmarkStart w:id="17" w:name="_Toc435622381"/>
      <w:bookmarkStart w:id="18" w:name="_Toc445207767"/>
      <w:bookmarkStart w:id="19" w:name="_Ref216095926"/>
      <w:bookmarkStart w:id="20" w:name="_Toc255998075"/>
      <w:bookmarkStart w:id="21" w:name="_Toc234958416"/>
      <w:bookmarkStart w:id="22" w:name="_Toc35975671"/>
      <w:bookmarkStart w:id="23" w:name="_Toc64408746"/>
      <w:bookmarkStart w:id="24" w:name="_Toc141440538"/>
      <w:r w:rsidRPr="00C5419A">
        <w:rPr>
          <w:rFonts w:asciiTheme="minorHAnsi" w:hAnsiTheme="minorHAnsi"/>
          <w:smallCaps/>
          <w:sz w:val="22"/>
          <w:u w:val="single"/>
          <w:lang w:val="es-ES_tradnl"/>
        </w:rPr>
        <w:t xml:space="preserve">Convocatoria </w:t>
      </w:r>
      <w:r w:rsidR="00363CD0" w:rsidRPr="00C5419A">
        <w:rPr>
          <w:rFonts w:asciiTheme="minorHAnsi" w:hAnsiTheme="minorHAnsi"/>
          <w:smallCaps/>
          <w:sz w:val="22"/>
          <w:u w:val="single"/>
          <w:lang w:val="es-ES_tradnl"/>
        </w:rPr>
        <w:t>al</w:t>
      </w:r>
      <w:r w:rsidRPr="00C5419A">
        <w:rPr>
          <w:rFonts w:asciiTheme="minorHAnsi" w:hAnsiTheme="minorHAnsi"/>
          <w:smallCaps/>
          <w:sz w:val="22"/>
          <w:u w:val="single"/>
          <w:lang w:val="es-ES_tradnl"/>
        </w:rPr>
        <w:t xml:space="preserve"> </w:t>
      </w:r>
      <w:bookmarkEnd w:id="17"/>
      <w:bookmarkEnd w:id="18"/>
      <w:r w:rsidR="00D429E1" w:rsidRPr="00C5419A">
        <w:rPr>
          <w:rFonts w:asciiTheme="minorHAnsi" w:hAnsiTheme="minorHAnsi" w:cstheme="minorHAnsi"/>
          <w:bCs/>
          <w:smallCaps/>
          <w:sz w:val="22"/>
          <w:szCs w:val="22"/>
          <w:u w:val="single"/>
          <w:lang w:val="es-ES_tradnl"/>
        </w:rPr>
        <w:t>Proceso de Selección Abreviada de Menor Cuantía con Precalificación</w:t>
      </w:r>
      <w:bookmarkEnd w:id="19"/>
      <w:bookmarkEnd w:id="20"/>
      <w:bookmarkEnd w:id="21"/>
      <w:bookmarkEnd w:id="22"/>
      <w:bookmarkEnd w:id="23"/>
      <w:bookmarkEnd w:id="24"/>
    </w:p>
    <w:p w14:paraId="664C2EDB" w14:textId="13AA43A2" w:rsidR="00C01B40" w:rsidRPr="00C5419A" w:rsidRDefault="00C924D1" w:rsidP="00A65356">
      <w:pPr>
        <w:ind w:left="720"/>
        <w:jc w:val="both"/>
        <w:rPr>
          <w:sz w:val="22"/>
          <w:szCs w:val="22"/>
          <w:lang w:val="es-ES_tradnl" w:eastAsia="en-US"/>
        </w:rPr>
      </w:pPr>
      <w:r w:rsidRPr="00C5419A">
        <w:rPr>
          <w:sz w:val="22"/>
          <w:szCs w:val="22"/>
          <w:lang w:val="es-ES_tradnl" w:eastAsia="en-US"/>
        </w:rPr>
        <w:t xml:space="preserve">La Agencia Nacional de Infraestructura se permite convocar, en los términos de la Ley 1508 de 2012 y sus Decretos reglamentarios, a los </w:t>
      </w:r>
      <w:r w:rsidR="00CD5A6D" w:rsidRPr="00C5419A">
        <w:rPr>
          <w:sz w:val="22"/>
          <w:szCs w:val="22"/>
          <w:lang w:val="es-ES_tradnl" w:eastAsia="en-US"/>
        </w:rPr>
        <w:t>Precalificado</w:t>
      </w:r>
      <w:r w:rsidRPr="00C5419A">
        <w:rPr>
          <w:sz w:val="22"/>
          <w:szCs w:val="22"/>
          <w:lang w:val="es-ES_tradnl" w:eastAsia="en-US"/>
        </w:rPr>
        <w:t>s</w:t>
      </w:r>
      <w:r w:rsidR="00CC549B" w:rsidRPr="00C5419A">
        <w:rPr>
          <w:sz w:val="22"/>
          <w:szCs w:val="22"/>
          <w:lang w:val="es-ES_tradnl" w:eastAsia="en-US"/>
        </w:rPr>
        <w:t xml:space="preserve"> </w:t>
      </w:r>
      <w:r w:rsidR="00CC549B" w:rsidRPr="00C5419A">
        <w:rPr>
          <w:sz w:val="22"/>
          <w:szCs w:val="22"/>
          <w:lang w:val="es-ES_tradnl"/>
        </w:rPr>
        <w:t>en</w:t>
      </w:r>
      <w:r w:rsidR="00CC549B" w:rsidRPr="00C5419A">
        <w:rPr>
          <w:sz w:val="22"/>
          <w:szCs w:val="22"/>
          <w:lang w:val="es-ES_tradnl" w:eastAsia="en-US"/>
        </w:rPr>
        <w:t xml:space="preserve"> la </w:t>
      </w:r>
      <w:r w:rsidR="00364BB3" w:rsidRPr="00C5419A">
        <w:rPr>
          <w:sz w:val="22"/>
          <w:szCs w:val="22"/>
          <w:lang w:val="es-ES_tradnl"/>
        </w:rPr>
        <w:t xml:space="preserve">Precalificación No. </w:t>
      </w:r>
      <w:r w:rsidR="00364BB3" w:rsidRPr="00C5419A">
        <w:rPr>
          <w:sz w:val="22"/>
          <w:szCs w:val="22"/>
        </w:rPr>
        <w:t>VJ</w:t>
      </w:r>
      <w:r w:rsidR="00364BB3" w:rsidRPr="00C5419A">
        <w:rPr>
          <w:bCs/>
          <w:sz w:val="22"/>
          <w:szCs w:val="22"/>
        </w:rPr>
        <w:t>-</w:t>
      </w:r>
      <w:r w:rsidR="00364BB3" w:rsidRPr="00C5419A">
        <w:rPr>
          <w:sz w:val="22"/>
          <w:szCs w:val="22"/>
        </w:rPr>
        <w:t>VE–</w:t>
      </w:r>
      <w:r w:rsidR="00353720" w:rsidRPr="00C5419A">
        <w:rPr>
          <w:sz w:val="22"/>
          <w:szCs w:val="22"/>
        </w:rPr>
        <w:t>APP-</w:t>
      </w:r>
      <w:r w:rsidR="00364BB3" w:rsidRPr="00C5419A">
        <w:rPr>
          <w:sz w:val="22"/>
          <w:szCs w:val="22"/>
        </w:rPr>
        <w:t>IP</w:t>
      </w:r>
      <w:r w:rsidR="00353720" w:rsidRPr="00C5419A">
        <w:rPr>
          <w:sz w:val="22"/>
          <w:szCs w:val="22"/>
        </w:rPr>
        <w:t>V</w:t>
      </w:r>
      <w:r w:rsidR="00364BB3" w:rsidRPr="00C5419A">
        <w:rPr>
          <w:bCs/>
          <w:sz w:val="22"/>
          <w:szCs w:val="22"/>
        </w:rPr>
        <w:t>-</w:t>
      </w:r>
      <w:r w:rsidR="00F079AB" w:rsidRPr="00C5419A">
        <w:rPr>
          <w:bCs/>
          <w:sz w:val="22"/>
          <w:szCs w:val="22"/>
        </w:rPr>
        <w:t>00</w:t>
      </w:r>
      <w:r w:rsidR="00876705">
        <w:rPr>
          <w:bCs/>
          <w:sz w:val="22"/>
          <w:szCs w:val="22"/>
        </w:rPr>
        <w:t>1</w:t>
      </w:r>
      <w:r w:rsidR="00E66B00" w:rsidRPr="00C5419A">
        <w:rPr>
          <w:sz w:val="22"/>
          <w:szCs w:val="22"/>
        </w:rPr>
        <w:t>-202</w:t>
      </w:r>
      <w:r w:rsidR="007D012A" w:rsidRPr="00C5419A">
        <w:rPr>
          <w:sz w:val="22"/>
          <w:szCs w:val="22"/>
        </w:rPr>
        <w:t>3</w:t>
      </w:r>
      <w:r w:rsidR="00EA4D5B" w:rsidRPr="00C5419A">
        <w:rPr>
          <w:sz w:val="22"/>
          <w:szCs w:val="22"/>
        </w:rPr>
        <w:t xml:space="preserve"> </w:t>
      </w:r>
      <w:r w:rsidR="00CD5A6D" w:rsidRPr="00C5419A">
        <w:rPr>
          <w:sz w:val="22"/>
          <w:szCs w:val="22"/>
        </w:rPr>
        <w:t>al P</w:t>
      </w:r>
      <w:r w:rsidR="00D429E1" w:rsidRPr="00C5419A">
        <w:rPr>
          <w:sz w:val="22"/>
          <w:szCs w:val="22"/>
          <w:lang w:val="es-ES_tradnl"/>
        </w:rPr>
        <w:t>roceso de</w:t>
      </w:r>
      <w:r w:rsidR="00D429E1" w:rsidRPr="00C5419A">
        <w:rPr>
          <w:sz w:val="22"/>
          <w:szCs w:val="22"/>
          <w:lang w:val="es-ES_tradnl" w:eastAsia="en-US"/>
        </w:rPr>
        <w:t xml:space="preserve"> Selección Abreviada de Menor Cuantía con Precalificación</w:t>
      </w:r>
      <w:r w:rsidR="001941A8" w:rsidRPr="00C5419A">
        <w:rPr>
          <w:sz w:val="22"/>
          <w:szCs w:val="22"/>
          <w:lang w:val="es-ES_tradnl"/>
        </w:rPr>
        <w:t xml:space="preserve"> con el objeto de seleccionar la Oferta más favorable para la celebración de un (1) Contrato de Concesión</w:t>
      </w:r>
      <w:r w:rsidR="00AE361B" w:rsidRPr="00C5419A">
        <w:rPr>
          <w:sz w:val="22"/>
          <w:szCs w:val="22"/>
          <w:lang w:val="es-ES_tradnl"/>
        </w:rPr>
        <w:t xml:space="preserve"> bajo el esquema de Asociación Público Privada en los términos de la Ley 1508 de 2012, que permita la selección de un</w:t>
      </w:r>
      <w:r w:rsidR="001941A8" w:rsidRPr="00C5419A">
        <w:rPr>
          <w:sz w:val="22"/>
          <w:szCs w:val="22"/>
          <w:lang w:val="es-ES_tradnl"/>
        </w:rPr>
        <w:t xml:space="preserve"> Concesionario </w:t>
      </w:r>
      <w:r w:rsidR="00DB0651" w:rsidRPr="00C5419A">
        <w:rPr>
          <w:sz w:val="22"/>
          <w:szCs w:val="22"/>
          <w:lang w:val="es-ES_tradnl"/>
        </w:rPr>
        <w:t xml:space="preserve">que </w:t>
      </w:r>
      <w:r w:rsidR="001941A8" w:rsidRPr="00C5419A">
        <w:rPr>
          <w:sz w:val="22"/>
          <w:szCs w:val="22"/>
          <w:lang w:val="es-ES_tradnl"/>
        </w:rPr>
        <w:t xml:space="preserve">realice a su cuenta y riesgo, </w:t>
      </w:r>
      <w:r w:rsidR="00A65356" w:rsidRPr="00C5419A">
        <w:rPr>
          <w:sz w:val="22"/>
          <w:szCs w:val="22"/>
        </w:rPr>
        <w:t>la financiación, Construcción, Operación, Mantenimiento y reversión tanto del Lado Aire como del Lado Tierra del Aeropuerto Internacional Rafael Núñez de la ciudad Cartagena de Indias</w:t>
      </w:r>
      <w:r w:rsidR="001941A8" w:rsidRPr="00C5419A">
        <w:rPr>
          <w:sz w:val="22"/>
          <w:szCs w:val="22"/>
          <w:lang w:val="es-ES_tradnl" w:eastAsia="en-US"/>
        </w:rPr>
        <w:t>, en los términos del presente Pliego de Condiciones y sus Anexos.</w:t>
      </w:r>
    </w:p>
    <w:p w14:paraId="58DBF888" w14:textId="66824266" w:rsidR="001A6D21" w:rsidRPr="00C5419A" w:rsidRDefault="001A6D21" w:rsidP="001941A8">
      <w:pPr>
        <w:pStyle w:val="Prrafodelista"/>
        <w:numPr>
          <w:ilvl w:val="1"/>
          <w:numId w:val="11"/>
        </w:numPr>
        <w:spacing w:before="240" w:after="240"/>
        <w:jc w:val="both"/>
        <w:outlineLvl w:val="1"/>
        <w:rPr>
          <w:rFonts w:asciiTheme="minorHAnsi" w:hAnsiTheme="minorHAnsi"/>
          <w:sz w:val="22"/>
          <w:u w:val="single"/>
          <w:lang w:val="es-CO"/>
        </w:rPr>
      </w:pPr>
      <w:bookmarkStart w:id="25" w:name="_Toc255998076"/>
      <w:bookmarkStart w:id="26" w:name="_Toc234958417"/>
      <w:bookmarkStart w:id="27" w:name="_Toc435622382"/>
      <w:bookmarkStart w:id="28" w:name="_Toc445207768"/>
      <w:bookmarkStart w:id="29" w:name="_Toc64408747"/>
      <w:bookmarkStart w:id="30" w:name="_Toc141440539"/>
      <w:r w:rsidRPr="00C5419A">
        <w:rPr>
          <w:rFonts w:asciiTheme="minorHAnsi" w:hAnsiTheme="minorHAnsi"/>
          <w:smallCaps/>
          <w:sz w:val="22"/>
          <w:u w:val="single"/>
          <w:lang w:val="es-ES_tradnl"/>
        </w:rPr>
        <w:t>Normas de Interpretación del Pliego de Condiciones</w:t>
      </w:r>
      <w:bookmarkEnd w:id="25"/>
      <w:bookmarkEnd w:id="26"/>
      <w:bookmarkEnd w:id="27"/>
      <w:bookmarkEnd w:id="28"/>
      <w:bookmarkEnd w:id="29"/>
      <w:bookmarkEnd w:id="30"/>
    </w:p>
    <w:p w14:paraId="09DA598B" w14:textId="77777777" w:rsidR="001A6D21" w:rsidRPr="00C5419A" w:rsidRDefault="001A6D21" w:rsidP="001941A8">
      <w:pPr>
        <w:pStyle w:val="Prrafodelista"/>
        <w:jc w:val="both"/>
        <w:rPr>
          <w:rFonts w:asciiTheme="minorHAnsi" w:hAnsiTheme="minorHAnsi"/>
          <w:b/>
          <w:sz w:val="22"/>
          <w:u w:val="single"/>
          <w:lang w:val="es-CO"/>
        </w:rPr>
      </w:pPr>
    </w:p>
    <w:p w14:paraId="18A9DEB3" w14:textId="77777777" w:rsidR="001A6D21" w:rsidRPr="00C5419A" w:rsidRDefault="001A6D21" w:rsidP="001E7B5C">
      <w:pPr>
        <w:pStyle w:val="Prrafodelista"/>
        <w:numPr>
          <w:ilvl w:val="2"/>
          <w:numId w:val="11"/>
        </w:numPr>
        <w:tabs>
          <w:tab w:val="clear" w:pos="1004"/>
        </w:tabs>
        <w:spacing w:before="240" w:after="240"/>
        <w:ind w:left="709"/>
        <w:jc w:val="both"/>
        <w:rPr>
          <w:rFonts w:asciiTheme="minorHAnsi" w:hAnsiTheme="minorHAnsi"/>
          <w:b/>
          <w:sz w:val="22"/>
          <w:u w:val="single"/>
          <w:lang w:val="es-CO"/>
        </w:rPr>
      </w:pPr>
      <w:r w:rsidRPr="00C5419A">
        <w:rPr>
          <w:rFonts w:asciiTheme="minorHAnsi" w:hAnsiTheme="minorHAnsi"/>
          <w:sz w:val="22"/>
          <w:lang w:val="es-ES_tradnl"/>
        </w:rPr>
        <w:t>Este Pliego de Condiciones debe ser interpretado como un todo y sus disposiciones no deben ser entendidas de manera separada de lo que indica su contexto general.</w:t>
      </w:r>
    </w:p>
    <w:p w14:paraId="47D12B27" w14:textId="77777777" w:rsidR="001A6D21" w:rsidRPr="00C5419A" w:rsidRDefault="001A6D21" w:rsidP="00060420">
      <w:pPr>
        <w:pStyle w:val="Prrafodelista"/>
        <w:jc w:val="both"/>
        <w:rPr>
          <w:rFonts w:asciiTheme="minorHAnsi" w:hAnsiTheme="minorHAnsi"/>
          <w:sz w:val="22"/>
          <w:lang w:val="es-ES_tradnl"/>
        </w:rPr>
      </w:pPr>
    </w:p>
    <w:p w14:paraId="3E7164DD" w14:textId="77777777" w:rsidR="001A6D21" w:rsidRPr="00C5419A" w:rsidRDefault="001A6D21" w:rsidP="001E7B5C">
      <w:pPr>
        <w:pStyle w:val="Prrafodelista"/>
        <w:numPr>
          <w:ilvl w:val="2"/>
          <w:numId w:val="11"/>
        </w:numPr>
        <w:tabs>
          <w:tab w:val="clear" w:pos="1004"/>
        </w:tabs>
        <w:spacing w:before="240" w:after="240"/>
        <w:ind w:left="709"/>
        <w:jc w:val="both"/>
        <w:rPr>
          <w:rFonts w:asciiTheme="minorHAnsi" w:hAnsiTheme="minorHAnsi"/>
          <w:sz w:val="22"/>
          <w:lang w:val="es-ES_tradnl"/>
        </w:rPr>
      </w:pPr>
      <w:r w:rsidRPr="00C5419A">
        <w:rPr>
          <w:rFonts w:asciiTheme="minorHAnsi" w:hAnsiTheme="minorHAnsi"/>
          <w:sz w:val="22"/>
          <w:lang w:val="es-ES_tradnl"/>
        </w:rPr>
        <w:t>Además, se seguirán los siguientes criterios para la interpretación y entendimiento del Pliego de Condiciones:</w:t>
      </w:r>
    </w:p>
    <w:p w14:paraId="1F374921" w14:textId="77777777" w:rsidR="001A6D21" w:rsidRPr="00C5419A" w:rsidRDefault="001A6D21" w:rsidP="00060420">
      <w:pPr>
        <w:pStyle w:val="Prrafodelista"/>
        <w:jc w:val="both"/>
        <w:rPr>
          <w:rFonts w:asciiTheme="minorHAnsi" w:hAnsiTheme="minorHAnsi"/>
          <w:sz w:val="22"/>
          <w:lang w:val="es-ES_tradnl"/>
        </w:rPr>
      </w:pPr>
    </w:p>
    <w:p w14:paraId="26FD3E79" w14:textId="77777777" w:rsidR="001A6D21" w:rsidRPr="00C5419A" w:rsidRDefault="001A6D21" w:rsidP="001941A8">
      <w:pPr>
        <w:pStyle w:val="Prrafodelista"/>
        <w:numPr>
          <w:ilvl w:val="3"/>
          <w:numId w:val="11"/>
        </w:numPr>
        <w:spacing w:before="240" w:after="240"/>
        <w:jc w:val="both"/>
        <w:rPr>
          <w:rFonts w:asciiTheme="minorHAnsi" w:hAnsiTheme="minorHAnsi"/>
          <w:sz w:val="22"/>
          <w:lang w:val="es-ES_tradnl"/>
        </w:rPr>
      </w:pPr>
      <w:bookmarkStart w:id="31" w:name="_Ref94179747"/>
      <w:r w:rsidRPr="00C5419A">
        <w:rPr>
          <w:rFonts w:asciiTheme="minorHAnsi" w:hAnsiTheme="minorHAnsi"/>
          <w:sz w:val="22"/>
          <w:lang w:val="es-ES_tradnl"/>
        </w:rPr>
        <w:t>El orden de los capítulos y numerales de este Pliego de Condiciones no debe ser interpretado como un grado de prelación entre los mismos.</w:t>
      </w:r>
      <w:bookmarkEnd w:id="31"/>
    </w:p>
    <w:p w14:paraId="7C22D058" w14:textId="77777777" w:rsidR="00037CBF" w:rsidRPr="00C5419A" w:rsidRDefault="00037CBF" w:rsidP="001941A8">
      <w:pPr>
        <w:pStyle w:val="Prrafodelista"/>
        <w:spacing w:before="240" w:after="240"/>
        <w:ind w:left="1152"/>
        <w:jc w:val="both"/>
        <w:rPr>
          <w:rFonts w:asciiTheme="minorHAnsi" w:hAnsiTheme="minorHAnsi"/>
          <w:sz w:val="22"/>
          <w:lang w:val="es-ES_tradnl"/>
        </w:rPr>
      </w:pPr>
    </w:p>
    <w:p w14:paraId="5C52665F" w14:textId="6C247428" w:rsidR="001A6D21" w:rsidRPr="00C5419A" w:rsidRDefault="001A6D21" w:rsidP="001941A8">
      <w:pPr>
        <w:pStyle w:val="Prrafodelista"/>
        <w:numPr>
          <w:ilvl w:val="3"/>
          <w:numId w:val="11"/>
        </w:numPr>
        <w:spacing w:before="240" w:after="240"/>
        <w:jc w:val="both"/>
        <w:rPr>
          <w:rFonts w:asciiTheme="minorHAnsi" w:hAnsiTheme="minorHAnsi"/>
          <w:sz w:val="22"/>
          <w:lang w:val="es-ES_tradnl"/>
        </w:rPr>
      </w:pPr>
      <w:bookmarkStart w:id="32" w:name="_Ref94179619"/>
      <w:r w:rsidRPr="00C5419A">
        <w:rPr>
          <w:rFonts w:asciiTheme="minorHAnsi" w:hAnsiTheme="minorHAnsi"/>
          <w:sz w:val="22"/>
          <w:lang w:val="es-ES_tradnl"/>
        </w:rPr>
        <w:t xml:space="preserve">Los plazos establecidos en el presente Pliego de Condiciones se entenderán como Días Hábiles y </w:t>
      </w:r>
      <w:r w:rsidR="00540D95" w:rsidRPr="00C5419A">
        <w:rPr>
          <w:rFonts w:asciiTheme="minorHAnsi" w:hAnsiTheme="minorHAnsi" w:cstheme="minorHAnsi"/>
          <w:sz w:val="22"/>
          <w:szCs w:val="22"/>
          <w:lang w:val="es-ES_tradnl"/>
        </w:rPr>
        <w:t>Meses</w:t>
      </w:r>
      <w:r w:rsidR="00540D95" w:rsidRPr="00C5419A">
        <w:rPr>
          <w:rFonts w:asciiTheme="minorHAnsi" w:hAnsiTheme="minorHAnsi"/>
          <w:sz w:val="22"/>
          <w:lang w:val="es-ES_tradnl"/>
        </w:rPr>
        <w:t xml:space="preserve"> </w:t>
      </w:r>
      <w:r w:rsidRPr="00C5419A">
        <w:rPr>
          <w:rFonts w:asciiTheme="minorHAnsi" w:hAnsiTheme="minorHAnsi"/>
          <w:sz w:val="22"/>
          <w:lang w:val="es-ES_tradnl"/>
        </w:rPr>
        <w:t>calendario, salvo indicación expresa en contrario.</w:t>
      </w:r>
      <w:bookmarkEnd w:id="32"/>
    </w:p>
    <w:p w14:paraId="602E301D" w14:textId="77777777" w:rsidR="001A6D21" w:rsidRPr="00C5419A" w:rsidRDefault="001A6D21" w:rsidP="00060420">
      <w:pPr>
        <w:pStyle w:val="Prrafodelista"/>
        <w:jc w:val="both"/>
        <w:rPr>
          <w:rFonts w:asciiTheme="minorHAnsi" w:hAnsiTheme="minorHAnsi"/>
          <w:sz w:val="22"/>
          <w:lang w:val="es-ES_tradnl"/>
        </w:rPr>
      </w:pPr>
    </w:p>
    <w:p w14:paraId="66F8AE10" w14:textId="15ED30F0" w:rsidR="001A6D21" w:rsidRPr="00C5419A" w:rsidRDefault="001A6D21" w:rsidP="001941A8">
      <w:pPr>
        <w:pStyle w:val="Prrafodelista"/>
        <w:numPr>
          <w:ilvl w:val="3"/>
          <w:numId w:val="11"/>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Cuando el </w:t>
      </w:r>
      <w:r w:rsidR="00C434F5" w:rsidRPr="00C5419A">
        <w:rPr>
          <w:rFonts w:asciiTheme="minorHAnsi" w:hAnsiTheme="minorHAnsi" w:cstheme="minorHAnsi"/>
          <w:sz w:val="22"/>
          <w:szCs w:val="22"/>
          <w:lang w:val="es-ES_tradnl"/>
        </w:rPr>
        <w:t>D</w:t>
      </w:r>
      <w:r w:rsidRPr="00C5419A">
        <w:rPr>
          <w:rFonts w:asciiTheme="minorHAnsi" w:hAnsiTheme="minorHAnsi" w:cstheme="minorHAnsi"/>
          <w:sz w:val="22"/>
          <w:szCs w:val="22"/>
          <w:lang w:val="es-ES_tradnl"/>
        </w:rPr>
        <w:t>ía</w:t>
      </w:r>
      <w:r w:rsidRPr="00C5419A">
        <w:rPr>
          <w:rFonts w:asciiTheme="minorHAnsi" w:hAnsiTheme="minorHAnsi"/>
          <w:sz w:val="22"/>
          <w:lang w:val="es-ES_tradnl"/>
        </w:rPr>
        <w:t xml:space="preserve"> de vencimiento de un plazo no fuese un Día Hábil, dicho vencimiento se entenderá trasladado hasta el primer Día Hábil siguiente. </w:t>
      </w:r>
    </w:p>
    <w:p w14:paraId="6D3A7A5F" w14:textId="77777777" w:rsidR="001A6D21" w:rsidRPr="00C5419A" w:rsidRDefault="001A6D21" w:rsidP="00060420">
      <w:pPr>
        <w:pStyle w:val="Prrafodelista"/>
        <w:jc w:val="both"/>
        <w:rPr>
          <w:rFonts w:asciiTheme="minorHAnsi" w:hAnsiTheme="minorHAnsi"/>
          <w:sz w:val="22"/>
          <w:lang w:val="es-ES_tradnl"/>
        </w:rPr>
      </w:pPr>
    </w:p>
    <w:p w14:paraId="77757130" w14:textId="6BAFFE0A" w:rsidR="001A6D21" w:rsidRPr="00C5419A" w:rsidRDefault="001A6D21" w:rsidP="001941A8">
      <w:pPr>
        <w:pStyle w:val="Prrafodelista"/>
        <w:numPr>
          <w:ilvl w:val="3"/>
          <w:numId w:val="11"/>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Las palabras que sean expresamente definidas en el numeral </w:t>
      </w:r>
      <w:r w:rsidR="000966F7" w:rsidRPr="00C5419A">
        <w:rPr>
          <w:rFonts w:asciiTheme="minorHAnsi" w:hAnsiTheme="minorHAnsi" w:cstheme="minorHAnsi"/>
          <w:sz w:val="22"/>
          <w:szCs w:val="22"/>
          <w:lang w:val="es-ES_tradnl"/>
        </w:rPr>
        <w:fldChar w:fldCharType="begin"/>
      </w:r>
      <w:r w:rsidR="000966F7" w:rsidRPr="00C5419A">
        <w:rPr>
          <w:rFonts w:asciiTheme="minorHAnsi" w:hAnsiTheme="minorHAnsi" w:cstheme="minorHAnsi"/>
          <w:sz w:val="22"/>
          <w:szCs w:val="22"/>
          <w:lang w:val="es-ES_tradnl"/>
        </w:rPr>
        <w:instrText xml:space="preserve"> REF _Ref36021732 \w \h </w:instrText>
      </w:r>
      <w:r w:rsidR="00D204A7" w:rsidRPr="00C5419A">
        <w:rPr>
          <w:rFonts w:asciiTheme="minorHAnsi" w:hAnsiTheme="minorHAnsi" w:cstheme="minorHAnsi"/>
          <w:sz w:val="22"/>
          <w:szCs w:val="22"/>
          <w:lang w:val="es-ES_tradnl"/>
        </w:rPr>
        <w:instrText xml:space="preserve"> \* MERGEFORMAT </w:instrText>
      </w:r>
      <w:r w:rsidR="000966F7" w:rsidRPr="00C5419A">
        <w:rPr>
          <w:rFonts w:asciiTheme="minorHAnsi" w:hAnsiTheme="minorHAnsi" w:cstheme="minorHAnsi"/>
          <w:sz w:val="22"/>
          <w:szCs w:val="22"/>
          <w:lang w:val="es-ES_tradnl"/>
        </w:rPr>
      </w:r>
      <w:r w:rsidR="000966F7"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1.3</w:t>
      </w:r>
      <w:r w:rsidR="000966F7" w:rsidRPr="00C5419A">
        <w:rPr>
          <w:rFonts w:asciiTheme="minorHAnsi" w:hAnsiTheme="minorHAnsi" w:cstheme="minorHAnsi"/>
          <w:sz w:val="22"/>
          <w:szCs w:val="22"/>
          <w:lang w:val="es-ES_tradnl"/>
        </w:rPr>
        <w:fldChar w:fldCharType="end"/>
      </w:r>
      <w:r w:rsidRPr="00C5419A">
        <w:rPr>
          <w:rFonts w:asciiTheme="minorHAnsi" w:hAnsiTheme="minorHAnsi"/>
          <w:sz w:val="22"/>
          <w:lang w:val="es-ES_tradnl"/>
        </w:rPr>
        <w:t xml:space="preserve"> siguiente, escritas en mayúscula inicial en el presente Pliego de Condiciones, deberán ser entendidas únicamente en el sentido que a las mismas se les conceda según su definición.</w:t>
      </w:r>
    </w:p>
    <w:p w14:paraId="6F84472E" w14:textId="77777777" w:rsidR="001A6D21" w:rsidRPr="00C5419A" w:rsidRDefault="001A6D21" w:rsidP="001941A8">
      <w:pPr>
        <w:pStyle w:val="Prrafodelista"/>
        <w:jc w:val="both"/>
        <w:rPr>
          <w:rFonts w:asciiTheme="minorHAnsi" w:hAnsiTheme="minorHAnsi"/>
          <w:sz w:val="22"/>
          <w:lang w:val="es-ES_tradnl"/>
        </w:rPr>
      </w:pPr>
    </w:p>
    <w:p w14:paraId="40AB9C95" w14:textId="113F4B2E" w:rsidR="001A6D21" w:rsidRPr="00C5419A" w:rsidRDefault="001A6D21" w:rsidP="001941A8">
      <w:pPr>
        <w:pStyle w:val="Prrafodelista"/>
        <w:numPr>
          <w:ilvl w:val="3"/>
          <w:numId w:val="11"/>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Los términos no definidos en el numeral </w:t>
      </w:r>
      <w:r w:rsidR="000966F7" w:rsidRPr="00C5419A">
        <w:rPr>
          <w:rFonts w:asciiTheme="minorHAnsi" w:hAnsiTheme="minorHAnsi" w:cstheme="minorHAnsi"/>
          <w:sz w:val="22"/>
          <w:szCs w:val="22"/>
          <w:lang w:val="es-ES_tradnl"/>
        </w:rPr>
        <w:fldChar w:fldCharType="begin"/>
      </w:r>
      <w:r w:rsidR="000966F7" w:rsidRPr="00C5419A">
        <w:rPr>
          <w:rFonts w:asciiTheme="minorHAnsi" w:hAnsiTheme="minorHAnsi" w:cstheme="minorHAnsi"/>
          <w:sz w:val="22"/>
          <w:szCs w:val="22"/>
          <w:lang w:val="es-ES_tradnl"/>
        </w:rPr>
        <w:instrText xml:space="preserve"> REF _Ref36021732 \w \h </w:instrText>
      </w:r>
      <w:r w:rsidR="00D204A7" w:rsidRPr="00C5419A">
        <w:rPr>
          <w:rFonts w:asciiTheme="minorHAnsi" w:hAnsiTheme="minorHAnsi" w:cstheme="minorHAnsi"/>
          <w:sz w:val="22"/>
          <w:szCs w:val="22"/>
          <w:lang w:val="es-ES_tradnl"/>
        </w:rPr>
        <w:instrText xml:space="preserve"> \* MERGEFORMAT </w:instrText>
      </w:r>
      <w:r w:rsidR="000966F7" w:rsidRPr="00C5419A">
        <w:rPr>
          <w:rFonts w:asciiTheme="minorHAnsi" w:hAnsiTheme="minorHAnsi" w:cstheme="minorHAnsi"/>
          <w:sz w:val="22"/>
          <w:szCs w:val="22"/>
          <w:lang w:val="es-ES_tradnl"/>
        </w:rPr>
      </w:r>
      <w:r w:rsidR="000966F7"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1.3</w:t>
      </w:r>
      <w:r w:rsidR="000966F7" w:rsidRPr="00C5419A">
        <w:rPr>
          <w:rFonts w:asciiTheme="minorHAnsi" w:hAnsiTheme="minorHAnsi" w:cstheme="minorHAnsi"/>
          <w:sz w:val="22"/>
          <w:szCs w:val="22"/>
          <w:lang w:val="es-ES_tradnl"/>
        </w:rPr>
        <w:fldChar w:fldCharType="end"/>
      </w:r>
      <w:r w:rsidRPr="00C5419A">
        <w:rPr>
          <w:rFonts w:asciiTheme="minorHAnsi" w:hAnsiTheme="minorHAnsi"/>
          <w:sz w:val="22"/>
          <w:lang w:val="es-ES_tradnl"/>
        </w:rPr>
        <w:t xml:space="preserve"> siguiente, que correspondan a las definiciones establecidas en la minuta del Contrato, se entenderán de conformidad con dichas definiciones y en tal caso también aparecerán en mayúscula inicial.</w:t>
      </w:r>
    </w:p>
    <w:p w14:paraId="12A2D720" w14:textId="3AAC3BC6" w:rsidR="001A6D21" w:rsidRPr="00C5419A" w:rsidRDefault="001A6D21" w:rsidP="001941A8">
      <w:pPr>
        <w:pStyle w:val="Prrafodelista"/>
        <w:ind w:left="1416" w:hanging="696"/>
        <w:jc w:val="both"/>
        <w:rPr>
          <w:rFonts w:asciiTheme="minorHAnsi" w:hAnsiTheme="minorHAnsi"/>
          <w:sz w:val="22"/>
          <w:lang w:val="es-ES_tradnl"/>
        </w:rPr>
      </w:pPr>
    </w:p>
    <w:p w14:paraId="0C2395AF" w14:textId="77777777" w:rsidR="001A6D21" w:rsidRPr="00C5419A" w:rsidRDefault="001A6D21" w:rsidP="001941A8">
      <w:pPr>
        <w:pStyle w:val="Prrafodelista"/>
        <w:numPr>
          <w:ilvl w:val="3"/>
          <w:numId w:val="11"/>
        </w:numPr>
        <w:spacing w:before="240" w:after="240"/>
        <w:jc w:val="both"/>
        <w:rPr>
          <w:rFonts w:asciiTheme="minorHAnsi" w:hAnsiTheme="minorHAnsi"/>
          <w:sz w:val="22"/>
          <w:lang w:val="es-ES_tradnl"/>
        </w:rPr>
      </w:pPr>
      <w:r w:rsidRPr="00C5419A">
        <w:rPr>
          <w:rFonts w:asciiTheme="minorHAnsi" w:hAnsiTheme="minorHAnsi"/>
          <w:sz w:val="22"/>
          <w:lang w:val="es-ES_tradnl"/>
        </w:rPr>
        <w:t>Los términos definidos en singular incluyen su acepción en plural cuando a ella hubiere lugar, y aquellos definidos en género masculino incluyen su acepción en género femenino cuando a ello hubiere lugar.</w:t>
      </w:r>
    </w:p>
    <w:p w14:paraId="4C3210BF" w14:textId="77777777" w:rsidR="001A6D21" w:rsidRPr="00C5419A" w:rsidRDefault="001A6D21" w:rsidP="001941A8">
      <w:pPr>
        <w:pStyle w:val="Prrafodelista"/>
        <w:jc w:val="both"/>
        <w:rPr>
          <w:rFonts w:asciiTheme="minorHAnsi" w:hAnsiTheme="minorHAnsi"/>
          <w:sz w:val="22"/>
          <w:lang w:val="es-ES_tradnl"/>
        </w:rPr>
      </w:pPr>
    </w:p>
    <w:p w14:paraId="37B955BD" w14:textId="3FC08FEB" w:rsidR="001A6D21" w:rsidRPr="00C5419A" w:rsidRDefault="001A6D21" w:rsidP="001941A8">
      <w:pPr>
        <w:pStyle w:val="Prrafodelista"/>
        <w:numPr>
          <w:ilvl w:val="3"/>
          <w:numId w:val="11"/>
        </w:numPr>
        <w:spacing w:before="240" w:after="240"/>
        <w:jc w:val="both"/>
        <w:rPr>
          <w:rFonts w:asciiTheme="minorHAnsi" w:hAnsiTheme="minorHAnsi"/>
          <w:sz w:val="22"/>
          <w:lang w:val="es-ES_tradnl"/>
        </w:rPr>
      </w:pPr>
      <w:r w:rsidRPr="00C5419A">
        <w:rPr>
          <w:rFonts w:asciiTheme="minorHAnsi" w:hAnsiTheme="minorHAnsi"/>
          <w:sz w:val="22"/>
        </w:rPr>
        <w:t xml:space="preserve">Las respuestas a las preguntas formuladas por los </w:t>
      </w:r>
      <w:r w:rsidR="00CD5A6D" w:rsidRPr="00C5419A">
        <w:rPr>
          <w:rFonts w:asciiTheme="minorHAnsi" w:hAnsiTheme="minorHAnsi"/>
          <w:sz w:val="22"/>
        </w:rPr>
        <w:t>Precalificado</w:t>
      </w:r>
      <w:r w:rsidRPr="00C5419A">
        <w:rPr>
          <w:rFonts w:asciiTheme="minorHAnsi" w:hAnsiTheme="minorHAnsi"/>
          <w:sz w:val="22"/>
        </w:rPr>
        <w:t xml:space="preserve">s </w:t>
      </w:r>
      <w:r w:rsidR="00EB54EA" w:rsidRPr="00C5419A">
        <w:rPr>
          <w:rFonts w:asciiTheme="minorHAnsi" w:hAnsiTheme="minorHAnsi"/>
          <w:sz w:val="22"/>
        </w:rPr>
        <w:t>serán</w:t>
      </w:r>
      <w:r w:rsidRPr="00C5419A">
        <w:rPr>
          <w:rFonts w:asciiTheme="minorHAnsi" w:hAnsiTheme="minorHAnsi"/>
          <w:sz w:val="22"/>
        </w:rPr>
        <w:t xml:space="preserve"> publicadas en el Sistema Electrónico para la Contratación Pública SECOP, página </w:t>
      </w:r>
      <w:hyperlink r:id="rId17" w:history="1">
        <w:r w:rsidRPr="00C5419A">
          <w:rPr>
            <w:rStyle w:val="Hipervnculo"/>
            <w:rFonts w:asciiTheme="minorHAnsi" w:hAnsiTheme="minorHAnsi"/>
            <w:sz w:val="22"/>
          </w:rPr>
          <w:t>www.colombiacompra.gov.co</w:t>
        </w:r>
      </w:hyperlink>
      <w:r w:rsidRPr="00C5419A">
        <w:rPr>
          <w:rFonts w:asciiTheme="minorHAnsi" w:hAnsiTheme="minorHAnsi"/>
          <w:sz w:val="22"/>
        </w:rPr>
        <w:t xml:space="preserve"> y en la página web de la </w:t>
      </w:r>
      <w:r w:rsidR="006B5A2F" w:rsidRPr="00C5419A">
        <w:rPr>
          <w:rFonts w:asciiTheme="minorHAnsi" w:hAnsiTheme="minorHAnsi"/>
          <w:sz w:val="22"/>
        </w:rPr>
        <w:t>ANI</w:t>
      </w:r>
      <w:r w:rsidRPr="00C5419A">
        <w:rPr>
          <w:rFonts w:asciiTheme="minorHAnsi" w:hAnsiTheme="minorHAnsi"/>
          <w:sz w:val="22"/>
          <w:lang w:val="es-ES_tradnl"/>
        </w:rPr>
        <w:t>.</w:t>
      </w:r>
    </w:p>
    <w:p w14:paraId="5C1B1225" w14:textId="1DA13CF9" w:rsidR="001A6D21" w:rsidRPr="00C5419A" w:rsidRDefault="001A6D21" w:rsidP="00060420">
      <w:pPr>
        <w:pStyle w:val="Prrafodelista"/>
        <w:jc w:val="both"/>
        <w:rPr>
          <w:rFonts w:asciiTheme="minorHAnsi" w:hAnsiTheme="minorHAnsi" w:cstheme="minorHAnsi"/>
          <w:sz w:val="22"/>
          <w:szCs w:val="22"/>
          <w:lang w:val="es-ES_tradnl"/>
        </w:rPr>
      </w:pPr>
      <w:bookmarkStart w:id="33" w:name="_Toc234958418"/>
      <w:bookmarkStart w:id="34" w:name="_Ref225336880"/>
      <w:bookmarkStart w:id="35" w:name="_Toc255998077"/>
      <w:bookmarkStart w:id="36" w:name="_Ref235112945"/>
    </w:p>
    <w:p w14:paraId="1593F128" w14:textId="5058600C" w:rsidR="001A6D21" w:rsidRPr="00C5419A" w:rsidRDefault="001A6D21" w:rsidP="00E12C9A">
      <w:pPr>
        <w:pStyle w:val="Prrafodelista"/>
        <w:numPr>
          <w:ilvl w:val="1"/>
          <w:numId w:val="11"/>
        </w:numPr>
        <w:spacing w:before="240" w:after="240"/>
        <w:jc w:val="both"/>
        <w:outlineLvl w:val="1"/>
        <w:rPr>
          <w:rFonts w:asciiTheme="minorHAnsi" w:hAnsiTheme="minorHAnsi"/>
          <w:b/>
          <w:sz w:val="22"/>
          <w:u w:val="single"/>
          <w:lang w:val="es-CO"/>
        </w:rPr>
      </w:pPr>
      <w:bookmarkStart w:id="37" w:name="_Ref36021720"/>
      <w:bookmarkStart w:id="38" w:name="_Ref36021732"/>
      <w:bookmarkStart w:id="39" w:name="_Toc435622383"/>
      <w:bookmarkStart w:id="40" w:name="_Toc445207769"/>
      <w:bookmarkStart w:id="41" w:name="_Toc64408748"/>
      <w:bookmarkStart w:id="42" w:name="_Toc141440540"/>
      <w:r w:rsidRPr="00C5419A">
        <w:rPr>
          <w:rFonts w:asciiTheme="minorHAnsi" w:hAnsiTheme="minorHAnsi"/>
          <w:smallCaps/>
          <w:sz w:val="22"/>
          <w:u w:val="single"/>
          <w:lang w:val="es-ES_tradnl"/>
        </w:rPr>
        <w:t>Definiciones</w:t>
      </w:r>
      <w:bookmarkEnd w:id="33"/>
      <w:bookmarkEnd w:id="34"/>
      <w:bookmarkEnd w:id="35"/>
      <w:bookmarkEnd w:id="36"/>
      <w:bookmarkEnd w:id="37"/>
      <w:bookmarkEnd w:id="38"/>
      <w:bookmarkEnd w:id="39"/>
      <w:bookmarkEnd w:id="40"/>
      <w:bookmarkEnd w:id="41"/>
      <w:bookmarkEnd w:id="42"/>
    </w:p>
    <w:p w14:paraId="67974B98" w14:textId="77777777" w:rsidR="00060420" w:rsidRPr="00C5419A" w:rsidRDefault="00060420" w:rsidP="00D568DB">
      <w:pPr>
        <w:pStyle w:val="Prrafodelista"/>
        <w:jc w:val="both"/>
        <w:rPr>
          <w:rFonts w:asciiTheme="minorHAnsi" w:hAnsiTheme="minorHAnsi"/>
          <w:b/>
          <w:sz w:val="22"/>
          <w:u w:val="single"/>
          <w:lang w:val="es-CO"/>
        </w:rPr>
      </w:pPr>
    </w:p>
    <w:p w14:paraId="323BEBAC" w14:textId="6EA7B798" w:rsidR="00060420" w:rsidRPr="00C5419A" w:rsidRDefault="00060420" w:rsidP="001941A8">
      <w:pPr>
        <w:pStyle w:val="Prrafodelista"/>
        <w:jc w:val="both"/>
        <w:rPr>
          <w:rFonts w:asciiTheme="minorHAnsi" w:hAnsiTheme="minorHAnsi"/>
          <w:sz w:val="22"/>
        </w:rPr>
      </w:pPr>
      <w:r w:rsidRPr="00C5419A">
        <w:rPr>
          <w:rFonts w:asciiTheme="minorHAnsi" w:hAnsiTheme="minorHAnsi"/>
          <w:sz w:val="22"/>
        </w:rPr>
        <w:t xml:space="preserve">Según lo dispuesto por los artículos 28 y 29 </w:t>
      </w:r>
      <w:r w:rsidRPr="00C5419A">
        <w:rPr>
          <w:rFonts w:asciiTheme="minorHAnsi" w:hAnsiTheme="minorHAnsi" w:cstheme="minorHAnsi"/>
          <w:sz w:val="22"/>
          <w:szCs w:val="22"/>
        </w:rPr>
        <w:t>del Código Civil, incorporados a dicho Código mediante el artículo 4</w:t>
      </w:r>
      <w:r w:rsidR="00540D95" w:rsidRPr="00C5419A">
        <w:rPr>
          <w:rFonts w:asciiTheme="minorHAnsi" w:hAnsiTheme="minorHAnsi" w:cstheme="minorHAnsi"/>
          <w:sz w:val="22"/>
          <w:szCs w:val="22"/>
        </w:rPr>
        <w:t xml:space="preserve"> </w:t>
      </w:r>
      <w:r w:rsidR="00540D95" w:rsidRPr="00C5419A">
        <w:rPr>
          <w:rFonts w:asciiTheme="minorHAnsi" w:hAnsiTheme="minorHAnsi"/>
          <w:sz w:val="22"/>
        </w:rPr>
        <w:t>de</w:t>
      </w:r>
      <w:r w:rsidRPr="00C5419A">
        <w:rPr>
          <w:rFonts w:asciiTheme="minorHAnsi" w:hAnsiTheme="minorHAnsi"/>
          <w:sz w:val="22"/>
        </w:rPr>
        <w:t xml:space="preserve"> la Ley </w:t>
      </w:r>
      <w:r w:rsidRPr="00C5419A">
        <w:rPr>
          <w:rFonts w:asciiTheme="minorHAnsi" w:hAnsiTheme="minorHAnsi" w:cstheme="minorHAnsi"/>
          <w:sz w:val="22"/>
          <w:szCs w:val="22"/>
        </w:rPr>
        <w:t>57</w:t>
      </w:r>
      <w:r w:rsidRPr="00C5419A">
        <w:rPr>
          <w:rFonts w:asciiTheme="minorHAnsi" w:hAnsiTheme="minorHAnsi"/>
          <w:sz w:val="22"/>
        </w:rPr>
        <w:t xml:space="preserve"> de 1887, las palabras de la Ley se entenderán en su sentido natural y obvio, según el uso general de las mismas palabras; pero cuando el legislador las haya definido expresamente para ciertas materias, se les dará </w:t>
      </w:r>
      <w:r w:rsidR="00540D95" w:rsidRPr="00C5419A">
        <w:rPr>
          <w:rFonts w:asciiTheme="minorHAnsi" w:hAnsiTheme="minorHAnsi" w:cstheme="minorHAnsi"/>
          <w:sz w:val="22"/>
          <w:szCs w:val="22"/>
        </w:rPr>
        <w:t>a</w:t>
      </w:r>
      <w:r w:rsidRPr="00C5419A">
        <w:rPr>
          <w:rFonts w:asciiTheme="minorHAnsi" w:hAnsiTheme="minorHAnsi"/>
          <w:sz w:val="22"/>
        </w:rPr>
        <w:t xml:space="preserve"> éstas su significado legal; las palabras técnicas de toda ciencia o arte se tomarán en el sentido que les den los que profesan la misma ciencia o arte; a menos que aparezca claramente que se han </w:t>
      </w:r>
      <w:r w:rsidR="00472E47" w:rsidRPr="00C5419A">
        <w:rPr>
          <w:rFonts w:asciiTheme="minorHAnsi" w:hAnsiTheme="minorHAnsi"/>
          <w:sz w:val="22"/>
        </w:rPr>
        <w:t>tomado</w:t>
      </w:r>
      <w:r w:rsidRPr="00C5419A">
        <w:rPr>
          <w:rFonts w:asciiTheme="minorHAnsi" w:hAnsiTheme="minorHAnsi"/>
          <w:sz w:val="22"/>
        </w:rPr>
        <w:t xml:space="preserve"> en sentido diverso.</w:t>
      </w:r>
    </w:p>
    <w:p w14:paraId="3FCCFD13" w14:textId="77777777" w:rsidR="00060420" w:rsidRPr="00C5419A" w:rsidRDefault="00060420" w:rsidP="00D568DB">
      <w:pPr>
        <w:pStyle w:val="Prrafodelista"/>
        <w:jc w:val="both"/>
        <w:rPr>
          <w:rFonts w:asciiTheme="minorHAnsi" w:hAnsiTheme="minorHAnsi"/>
          <w:sz w:val="22"/>
        </w:rPr>
      </w:pPr>
    </w:p>
    <w:p w14:paraId="4BCF1950" w14:textId="325CFFBF" w:rsidR="00714DEE" w:rsidRPr="00C5419A" w:rsidRDefault="00714DEE" w:rsidP="00060420">
      <w:pPr>
        <w:pStyle w:val="Prrafodelista"/>
        <w:jc w:val="both"/>
        <w:rPr>
          <w:rFonts w:asciiTheme="minorHAnsi" w:hAnsiTheme="minorHAnsi" w:cstheme="minorHAnsi"/>
          <w:sz w:val="22"/>
          <w:szCs w:val="22"/>
        </w:rPr>
      </w:pPr>
      <w:r w:rsidRPr="00C5419A">
        <w:rPr>
          <w:rFonts w:asciiTheme="minorHAnsi" w:hAnsiTheme="minorHAnsi"/>
          <w:sz w:val="22"/>
          <w:lang w:val="es-ES_tradnl"/>
        </w:rPr>
        <w:t xml:space="preserve">Los términos </w:t>
      </w:r>
      <w:r w:rsidRPr="00C5419A">
        <w:rPr>
          <w:rFonts w:asciiTheme="minorHAnsi" w:hAnsiTheme="minorHAnsi" w:cstheme="minorHAnsi"/>
          <w:sz w:val="22"/>
          <w:szCs w:val="22"/>
          <w:lang w:val="es-ES_tradnl"/>
        </w:rPr>
        <w:t>utilizados en los Anexos y su significado, que correspondan a las definiciones establecidas en el Pliego de Condiciones, se entenderán de conformidad con las presentes definiciones y en tal caso también aparecerán en mayúscula inicial.</w:t>
      </w:r>
      <w:r w:rsidR="00AF573C" w:rsidRPr="00C5419A">
        <w:rPr>
          <w:rFonts w:asciiTheme="minorHAnsi" w:hAnsiTheme="minorHAnsi" w:cstheme="minorHAnsi"/>
          <w:sz w:val="22"/>
          <w:szCs w:val="22"/>
          <w:lang w:val="es-ES_tradnl"/>
        </w:rPr>
        <w:t xml:space="preserve"> </w:t>
      </w:r>
      <w:r w:rsidR="00AF573C" w:rsidRPr="00C5419A">
        <w:rPr>
          <w:sz w:val="22"/>
          <w:szCs w:val="22"/>
          <w:lang w:val="es-ES"/>
        </w:rPr>
        <w:t xml:space="preserve">Asimismo, serán aplicables al presente Pliego aquellos términos definidos en el </w:t>
      </w:r>
      <w:r w:rsidR="00AF573C" w:rsidRPr="00C5419A">
        <w:rPr>
          <w:b/>
          <w:bCs/>
          <w:sz w:val="22"/>
          <w:szCs w:val="22"/>
          <w:lang w:val="es-ES"/>
        </w:rPr>
        <w:t>Anexo 1: Minuta del Contrato de Concesión</w:t>
      </w:r>
      <w:r w:rsidR="00AF573C" w:rsidRPr="00C5419A">
        <w:rPr>
          <w:sz w:val="22"/>
          <w:szCs w:val="22"/>
          <w:lang w:val="es-ES"/>
        </w:rPr>
        <w:t>. En el evento en que un mismo término se encuentre definido en el Pliego y en la minuta del Contrato, se preferirá la definición del Pliego.</w:t>
      </w:r>
    </w:p>
    <w:p w14:paraId="2080975F" w14:textId="77777777" w:rsidR="00714DEE" w:rsidRPr="00C5419A" w:rsidRDefault="00714DEE" w:rsidP="001941A8">
      <w:pPr>
        <w:pStyle w:val="Prrafodelista"/>
        <w:jc w:val="both"/>
        <w:rPr>
          <w:rFonts w:asciiTheme="minorHAnsi" w:hAnsiTheme="minorHAnsi"/>
          <w:sz w:val="22"/>
        </w:rPr>
      </w:pPr>
    </w:p>
    <w:p w14:paraId="3615A8B4" w14:textId="30095708" w:rsidR="00060420" w:rsidRPr="00C5419A" w:rsidRDefault="00472E47" w:rsidP="001941A8">
      <w:pPr>
        <w:pStyle w:val="Prrafodelista"/>
        <w:jc w:val="both"/>
        <w:rPr>
          <w:rFonts w:asciiTheme="minorHAnsi" w:hAnsiTheme="minorHAnsi"/>
          <w:sz w:val="22"/>
        </w:rPr>
      </w:pPr>
      <w:r w:rsidRPr="00C5419A">
        <w:rPr>
          <w:rFonts w:asciiTheme="minorHAnsi" w:hAnsiTheme="minorHAnsi"/>
          <w:sz w:val="22"/>
        </w:rPr>
        <w:t>P</w:t>
      </w:r>
      <w:r w:rsidR="00060420" w:rsidRPr="00C5419A">
        <w:rPr>
          <w:rFonts w:asciiTheme="minorHAnsi" w:hAnsiTheme="minorHAnsi"/>
          <w:sz w:val="22"/>
        </w:rPr>
        <w:t>ara efectos de este Pliego de Condiciones, se establecen las siguientes definiciones, las cuales podrán ser usadas tanto en singular como en plural:</w:t>
      </w:r>
    </w:p>
    <w:p w14:paraId="77F5E352" w14:textId="77777777" w:rsidR="00060420" w:rsidRPr="00C5419A" w:rsidRDefault="00060420" w:rsidP="001941A8">
      <w:pPr>
        <w:pStyle w:val="Prrafodelista"/>
        <w:jc w:val="both"/>
        <w:rPr>
          <w:rFonts w:asciiTheme="minorHAnsi" w:hAnsiTheme="minorHAnsi"/>
          <w:sz w:val="22"/>
        </w:rPr>
      </w:pPr>
    </w:p>
    <w:p w14:paraId="2F1EAA24" w14:textId="2CB5BE8D" w:rsidR="00060420" w:rsidRPr="00C5419A" w:rsidRDefault="00060420" w:rsidP="001E7B5C">
      <w:pPr>
        <w:pStyle w:val="Prrafodelista"/>
        <w:numPr>
          <w:ilvl w:val="2"/>
          <w:numId w:val="11"/>
        </w:numPr>
        <w:tabs>
          <w:tab w:val="clear" w:pos="1004"/>
          <w:tab w:val="num" w:pos="1276"/>
        </w:tabs>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Acuerdo de Garantía</w:t>
      </w:r>
      <w:r w:rsidRPr="00C5419A">
        <w:rPr>
          <w:rFonts w:asciiTheme="minorHAnsi" w:hAnsiTheme="minorHAnsi" w:cstheme="minorHAnsi"/>
          <w:sz w:val="22"/>
          <w:szCs w:val="22"/>
          <w:lang w:val="es-ES_tradnl"/>
        </w:rPr>
        <w:t>” o “</w:t>
      </w:r>
      <w:r w:rsidRPr="00C5419A">
        <w:rPr>
          <w:rFonts w:asciiTheme="minorHAnsi" w:hAnsiTheme="minorHAnsi" w:cstheme="minorHAnsi"/>
          <w:sz w:val="22"/>
          <w:szCs w:val="22"/>
          <w:u w:val="single"/>
          <w:lang w:val="es-ES_tradnl"/>
        </w:rPr>
        <w:t>Garantía</w:t>
      </w:r>
      <w:r w:rsidRPr="00C5419A">
        <w:rPr>
          <w:rFonts w:asciiTheme="minorHAnsi" w:hAnsiTheme="minorHAnsi"/>
          <w:sz w:val="22"/>
          <w:lang w:val="es-ES_tradnl"/>
        </w:rPr>
        <w:t xml:space="preserve">”. Es el contrato atípico que </w:t>
      </w:r>
      <w:r w:rsidRPr="00C5419A">
        <w:rPr>
          <w:rFonts w:asciiTheme="minorHAnsi" w:hAnsiTheme="minorHAnsi" w:cstheme="minorHAnsi"/>
          <w:sz w:val="22"/>
          <w:szCs w:val="22"/>
          <w:lang w:val="es-ES_tradnl"/>
        </w:rPr>
        <w:t>será suscrito</w:t>
      </w:r>
      <w:r w:rsidRPr="00C5419A">
        <w:rPr>
          <w:rFonts w:asciiTheme="minorHAnsi" w:hAnsiTheme="minorHAnsi"/>
          <w:sz w:val="22"/>
          <w:lang w:val="es-ES_tradnl"/>
        </w:rPr>
        <w:t xml:space="preserve"> y </w:t>
      </w:r>
      <w:r w:rsidRPr="00C5419A">
        <w:rPr>
          <w:rFonts w:asciiTheme="minorHAnsi" w:hAnsiTheme="minorHAnsi" w:cstheme="minorHAnsi"/>
          <w:sz w:val="22"/>
          <w:szCs w:val="22"/>
          <w:lang w:val="es-ES_tradnl"/>
        </w:rPr>
        <w:t>entregado por</w:t>
      </w:r>
      <w:r w:rsidRPr="00C5419A">
        <w:rPr>
          <w:rFonts w:asciiTheme="minorHAnsi" w:hAnsiTheme="minorHAnsi"/>
          <w:sz w:val="22"/>
          <w:lang w:val="es-ES_tradnl"/>
        </w:rPr>
        <w:t xml:space="preserv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w:t>
      </w:r>
      <w:r w:rsidRPr="00C5419A">
        <w:rPr>
          <w:rFonts w:asciiTheme="minorHAnsi" w:hAnsiTheme="minorHAnsi" w:cstheme="minorHAnsi"/>
          <w:sz w:val="22"/>
          <w:szCs w:val="22"/>
          <w:lang w:val="es-ES_tradnl"/>
        </w:rPr>
        <w:t xml:space="preserve">dentro del Proceso de Selección conforme </w:t>
      </w:r>
      <w:r w:rsidR="00126455" w:rsidRPr="00C5419A">
        <w:rPr>
          <w:rFonts w:asciiTheme="minorHAnsi" w:hAnsiTheme="minorHAnsi" w:cstheme="minorHAnsi"/>
          <w:sz w:val="22"/>
          <w:szCs w:val="22"/>
          <w:lang w:val="es-ES_tradnl"/>
        </w:rPr>
        <w:t>con</w:t>
      </w:r>
      <w:r w:rsidRPr="00C5419A">
        <w:rPr>
          <w:rFonts w:asciiTheme="minorHAnsi" w:hAnsiTheme="minorHAnsi" w:cstheme="minorHAnsi"/>
          <w:sz w:val="22"/>
          <w:szCs w:val="22"/>
          <w:lang w:val="es-ES_tradnl"/>
        </w:rPr>
        <w:t xml:space="preserve"> lo señalado en el </w:t>
      </w:r>
      <w:r w:rsidRPr="00C5419A">
        <w:rPr>
          <w:rFonts w:asciiTheme="minorHAnsi" w:hAnsiTheme="minorHAnsi" w:cstheme="minorHAnsi"/>
          <w:b/>
          <w:bCs/>
          <w:sz w:val="22"/>
          <w:szCs w:val="22"/>
          <w:lang w:val="es-ES_tradnl"/>
        </w:rPr>
        <w:t>Anexo 3</w:t>
      </w:r>
      <w:r w:rsidRPr="00C5419A">
        <w:rPr>
          <w:rFonts w:asciiTheme="minorHAnsi" w:hAnsiTheme="minorHAnsi" w:cstheme="minorHAnsi"/>
          <w:sz w:val="22"/>
          <w:szCs w:val="22"/>
          <w:lang w:val="es-ES_tradnl"/>
        </w:rPr>
        <w:t xml:space="preserve"> </w:t>
      </w:r>
      <w:r w:rsidRPr="00C5419A">
        <w:rPr>
          <w:rFonts w:asciiTheme="minorHAnsi" w:hAnsiTheme="minorHAnsi"/>
          <w:sz w:val="22"/>
          <w:lang w:val="es-ES_tradnl"/>
        </w:rPr>
        <w:t xml:space="preserve">y </w:t>
      </w:r>
      <w:r w:rsidRPr="00C5419A">
        <w:rPr>
          <w:rFonts w:asciiTheme="minorHAnsi" w:hAnsiTheme="minorHAnsi" w:cstheme="minorHAnsi"/>
          <w:sz w:val="22"/>
          <w:szCs w:val="22"/>
          <w:lang w:val="es-ES_tradnl"/>
        </w:rPr>
        <w:t>que tiene</w:t>
      </w:r>
      <w:r w:rsidRPr="00C5419A">
        <w:rPr>
          <w:rFonts w:asciiTheme="minorHAnsi" w:hAnsiTheme="minorHAnsi"/>
          <w:sz w:val="22"/>
          <w:lang w:val="es-ES_tradnl"/>
        </w:rPr>
        <w:t xml:space="preserve"> como </w:t>
      </w:r>
      <w:r w:rsidRPr="00C5419A">
        <w:rPr>
          <w:rFonts w:asciiTheme="minorHAnsi" w:hAnsiTheme="minorHAnsi" w:cstheme="minorHAnsi"/>
          <w:sz w:val="22"/>
          <w:szCs w:val="22"/>
          <w:lang w:val="es-ES_tradnl"/>
        </w:rPr>
        <w:t xml:space="preserve">objeto garantizar la realización de </w:t>
      </w:r>
      <w:r w:rsidRPr="00C5419A">
        <w:rPr>
          <w:rFonts w:asciiTheme="minorHAnsi" w:hAnsiTheme="minorHAnsi"/>
          <w:sz w:val="22"/>
          <w:lang w:val="es-ES_tradnl"/>
        </w:rPr>
        <w:t xml:space="preserve">los </w:t>
      </w:r>
      <w:r w:rsidRPr="00C5419A">
        <w:rPr>
          <w:rFonts w:asciiTheme="minorHAnsi" w:hAnsiTheme="minorHAnsi" w:cstheme="minorHAnsi"/>
          <w:sz w:val="22"/>
          <w:szCs w:val="22"/>
          <w:lang w:val="es-ES_tradnl"/>
        </w:rPr>
        <w:t>Giros de Equity</w:t>
      </w:r>
      <w:r w:rsidRPr="00C5419A">
        <w:rPr>
          <w:rFonts w:asciiTheme="minorHAnsi" w:hAnsiTheme="minorHAnsi"/>
          <w:sz w:val="22"/>
          <w:lang w:val="es-ES_tradnl"/>
        </w:rPr>
        <w:t xml:space="preserve"> establecidos en </w:t>
      </w:r>
      <w:r w:rsidRPr="00C5419A">
        <w:rPr>
          <w:rFonts w:asciiTheme="minorHAnsi" w:hAnsiTheme="minorHAnsi" w:cstheme="minorHAnsi"/>
          <w:sz w:val="22"/>
          <w:szCs w:val="22"/>
          <w:lang w:val="es-ES_tradnl"/>
        </w:rPr>
        <w:t>el Contrato.</w:t>
      </w:r>
    </w:p>
    <w:p w14:paraId="4671E98A" w14:textId="77777777" w:rsidR="00060420" w:rsidRPr="00C5419A" w:rsidRDefault="00060420" w:rsidP="001E7B5C">
      <w:pPr>
        <w:pStyle w:val="Prrafodelista"/>
        <w:ind w:left="709" w:hanging="720"/>
        <w:jc w:val="both"/>
        <w:rPr>
          <w:rFonts w:asciiTheme="minorHAnsi" w:hAnsiTheme="minorHAnsi"/>
          <w:sz w:val="22"/>
          <w:lang w:val="es-ES_tradnl"/>
        </w:rPr>
      </w:pPr>
    </w:p>
    <w:p w14:paraId="1B193165" w14:textId="33E8DF3A"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Acuerdo de Permanencia</w:t>
      </w:r>
      <w:r w:rsidRPr="00C5419A">
        <w:rPr>
          <w:rFonts w:asciiTheme="minorHAnsi" w:hAnsiTheme="minorHAnsi"/>
          <w:sz w:val="22"/>
          <w:lang w:val="es-ES_tradnl"/>
        </w:rPr>
        <w:t xml:space="preserve">”. Es el contrato atípico que </w:t>
      </w:r>
      <w:r w:rsidRPr="00C5419A">
        <w:rPr>
          <w:rFonts w:asciiTheme="minorHAnsi" w:hAnsiTheme="minorHAnsi" w:cstheme="minorHAnsi"/>
          <w:sz w:val="22"/>
          <w:szCs w:val="22"/>
          <w:lang w:val="es-ES_tradnl"/>
        </w:rPr>
        <w:t>será suscrito</w:t>
      </w:r>
      <w:r w:rsidRPr="00C5419A">
        <w:rPr>
          <w:rFonts w:asciiTheme="minorHAnsi" w:hAnsiTheme="minorHAnsi"/>
          <w:sz w:val="22"/>
          <w:lang w:val="es-ES_tradnl"/>
        </w:rPr>
        <w:t xml:space="preserve"> y </w:t>
      </w:r>
      <w:r w:rsidRPr="00C5419A">
        <w:rPr>
          <w:rFonts w:asciiTheme="minorHAnsi" w:hAnsiTheme="minorHAnsi" w:cstheme="minorHAnsi"/>
          <w:sz w:val="22"/>
          <w:szCs w:val="22"/>
          <w:lang w:val="es-ES_tradnl"/>
        </w:rPr>
        <w:t>entregado por</w:t>
      </w:r>
      <w:r w:rsidRPr="00C5419A">
        <w:rPr>
          <w:rFonts w:asciiTheme="minorHAnsi" w:hAnsiTheme="minorHAnsi"/>
          <w:sz w:val="22"/>
          <w:lang w:val="es-ES_tradnl"/>
        </w:rPr>
        <w:t xml:space="preserv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w:t>
      </w:r>
      <w:r w:rsidRPr="00C5419A">
        <w:rPr>
          <w:rFonts w:asciiTheme="minorHAnsi" w:hAnsiTheme="minorHAnsi" w:cstheme="minorHAnsi"/>
          <w:sz w:val="22"/>
          <w:szCs w:val="22"/>
          <w:lang w:val="es-ES_tradnl"/>
        </w:rPr>
        <w:t xml:space="preserve">dentro del Proceso de Selección conforme </w:t>
      </w:r>
      <w:r w:rsidR="005745DD" w:rsidRPr="00C5419A">
        <w:rPr>
          <w:rFonts w:asciiTheme="minorHAnsi" w:hAnsiTheme="minorHAnsi" w:cstheme="minorHAnsi"/>
          <w:sz w:val="22"/>
          <w:szCs w:val="22"/>
          <w:lang w:val="es-ES_tradnl"/>
        </w:rPr>
        <w:t>con</w:t>
      </w:r>
      <w:r w:rsidRPr="00C5419A">
        <w:rPr>
          <w:rFonts w:asciiTheme="minorHAnsi" w:hAnsiTheme="minorHAnsi" w:cstheme="minorHAnsi"/>
          <w:sz w:val="22"/>
          <w:szCs w:val="22"/>
          <w:lang w:val="es-ES_tradnl"/>
        </w:rPr>
        <w:t xml:space="preserve"> lo señalado</w:t>
      </w:r>
      <w:r w:rsidRPr="00C5419A">
        <w:rPr>
          <w:rFonts w:asciiTheme="minorHAnsi" w:hAnsiTheme="minorHAnsi"/>
          <w:sz w:val="22"/>
          <w:lang w:val="es-ES_tradnl"/>
        </w:rPr>
        <w:t xml:space="preserve"> en el </w:t>
      </w:r>
      <w:r w:rsidRPr="00C5419A">
        <w:rPr>
          <w:rFonts w:asciiTheme="minorHAnsi" w:hAnsiTheme="minorHAnsi"/>
          <w:b/>
          <w:bCs/>
          <w:sz w:val="22"/>
          <w:lang w:val="es-ES_tradnl"/>
        </w:rPr>
        <w:t>Anexo 4</w:t>
      </w:r>
      <w:r w:rsidRPr="00C5419A">
        <w:rPr>
          <w:rFonts w:asciiTheme="minorHAnsi" w:hAnsiTheme="minorHAnsi"/>
          <w:sz w:val="22"/>
          <w:lang w:val="es-ES_tradnl"/>
        </w:rPr>
        <w:t xml:space="preserve"> y </w:t>
      </w:r>
      <w:r w:rsidRPr="00C5419A">
        <w:rPr>
          <w:rFonts w:asciiTheme="minorHAnsi" w:hAnsiTheme="minorHAnsi" w:cstheme="minorHAnsi"/>
          <w:sz w:val="22"/>
          <w:szCs w:val="22"/>
          <w:lang w:val="es-ES_tradnl"/>
        </w:rPr>
        <w:t>que tiene</w:t>
      </w:r>
      <w:r w:rsidRPr="00C5419A">
        <w:rPr>
          <w:rFonts w:asciiTheme="minorHAnsi" w:hAnsiTheme="minorHAnsi"/>
          <w:sz w:val="22"/>
          <w:lang w:val="es-ES_tradnl"/>
        </w:rPr>
        <w:t xml:space="preserve"> como </w:t>
      </w:r>
      <w:r w:rsidRPr="00C5419A">
        <w:rPr>
          <w:rFonts w:asciiTheme="minorHAnsi" w:hAnsiTheme="minorHAnsi" w:cstheme="minorHAnsi"/>
          <w:sz w:val="22"/>
          <w:szCs w:val="22"/>
          <w:lang w:val="es-ES_tradnl"/>
        </w:rPr>
        <w:t>objeto comprometer su permanencia como accionistas del Concesionario por el tiempo mínimo establecido</w:t>
      </w:r>
      <w:r w:rsidRPr="00C5419A">
        <w:rPr>
          <w:rFonts w:asciiTheme="minorHAnsi" w:hAnsiTheme="minorHAnsi"/>
          <w:sz w:val="22"/>
          <w:lang w:val="es-ES_tradnl"/>
        </w:rPr>
        <w:t xml:space="preserve"> en </w:t>
      </w:r>
      <w:r w:rsidRPr="00C5419A">
        <w:rPr>
          <w:rFonts w:asciiTheme="minorHAnsi" w:hAnsiTheme="minorHAnsi" w:cstheme="minorHAnsi"/>
          <w:sz w:val="22"/>
          <w:szCs w:val="22"/>
          <w:lang w:val="es-ES_tradnl"/>
        </w:rPr>
        <w:t>el Contrato</w:t>
      </w:r>
      <w:r w:rsidRPr="00C5419A">
        <w:rPr>
          <w:rFonts w:asciiTheme="minorHAnsi" w:hAnsiTheme="minorHAnsi"/>
          <w:sz w:val="22"/>
          <w:lang w:val="es-ES_tradnl"/>
        </w:rPr>
        <w:t>.</w:t>
      </w:r>
    </w:p>
    <w:p w14:paraId="3088B680" w14:textId="77777777" w:rsidR="00060420" w:rsidRPr="00C5419A" w:rsidRDefault="00060420" w:rsidP="001E7B5C">
      <w:pPr>
        <w:pStyle w:val="Prrafodelista"/>
        <w:ind w:left="709" w:hanging="720"/>
        <w:jc w:val="both"/>
        <w:rPr>
          <w:rFonts w:asciiTheme="minorHAnsi" w:hAnsiTheme="minorHAnsi"/>
          <w:sz w:val="22"/>
          <w:lang w:val="es-ES_tradnl"/>
        </w:rPr>
      </w:pPr>
    </w:p>
    <w:p w14:paraId="07CE18EE" w14:textId="5600588B"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Adenda</w:t>
      </w:r>
      <w:r w:rsidRPr="00C5419A">
        <w:rPr>
          <w:rFonts w:asciiTheme="minorHAnsi" w:hAnsiTheme="minorHAnsi"/>
          <w:sz w:val="22"/>
          <w:lang w:val="es-ES_tradnl"/>
        </w:rPr>
        <w:t xml:space="preserve">”. Es el documento expedido por la ANI con posterioridad a la apertura del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 xml:space="preserve">Selección Abreviada de Menor Cuantía con </w:t>
      </w:r>
      <w:r w:rsidR="00D429E1" w:rsidRPr="00C5419A">
        <w:rPr>
          <w:rFonts w:asciiTheme="minorHAnsi" w:hAnsiTheme="minorHAnsi" w:cstheme="minorHAnsi"/>
          <w:sz w:val="22"/>
          <w:szCs w:val="22"/>
          <w:lang w:val="es-ES_tradnl"/>
        </w:rPr>
        <w:t>Precalificación</w:t>
      </w:r>
      <w:r w:rsidRPr="00C5419A">
        <w:rPr>
          <w:rFonts w:asciiTheme="minorHAnsi" w:hAnsiTheme="minorHAnsi" w:cstheme="minorHAnsi"/>
          <w:sz w:val="22"/>
          <w:szCs w:val="22"/>
          <w:lang w:val="es-ES_tradnl"/>
        </w:rPr>
        <w:t xml:space="preserve"> con </w:t>
      </w:r>
      <w:r w:rsidRPr="00C5419A">
        <w:rPr>
          <w:rFonts w:asciiTheme="minorHAnsi" w:hAnsiTheme="minorHAnsi"/>
          <w:sz w:val="22"/>
          <w:lang w:val="es-ES_tradnl"/>
        </w:rPr>
        <w:t xml:space="preserve">el fin de modificar el Pliego de Condiciones y sus Anexos y, por lo tanto, </w:t>
      </w:r>
      <w:r w:rsidRPr="00C5419A">
        <w:rPr>
          <w:rFonts w:asciiTheme="minorHAnsi" w:hAnsiTheme="minorHAnsi" w:cstheme="minorHAnsi"/>
          <w:sz w:val="22"/>
          <w:szCs w:val="22"/>
          <w:lang w:val="es-ES_tradnl"/>
        </w:rPr>
        <w:t xml:space="preserve">se </w:t>
      </w:r>
      <w:r w:rsidRPr="00C5419A">
        <w:rPr>
          <w:rFonts w:asciiTheme="minorHAnsi" w:hAnsiTheme="minorHAnsi"/>
          <w:sz w:val="22"/>
        </w:rPr>
        <w:t xml:space="preserve">integran con el Pliego de Condiciones </w:t>
      </w:r>
      <w:r w:rsidRPr="00C5419A">
        <w:rPr>
          <w:rFonts w:asciiTheme="minorHAnsi" w:hAnsiTheme="minorHAnsi" w:cstheme="minorHAnsi"/>
          <w:sz w:val="22"/>
          <w:szCs w:val="22"/>
        </w:rPr>
        <w:t xml:space="preserve">en </w:t>
      </w:r>
      <w:r w:rsidRPr="00C5419A">
        <w:rPr>
          <w:rFonts w:asciiTheme="minorHAnsi" w:hAnsiTheme="minorHAnsi"/>
          <w:sz w:val="22"/>
        </w:rPr>
        <w:t>un todo</w:t>
      </w:r>
      <w:r w:rsidRPr="00C5419A">
        <w:rPr>
          <w:rFonts w:asciiTheme="minorHAnsi" w:hAnsiTheme="minorHAnsi"/>
          <w:sz w:val="22"/>
          <w:lang w:val="es-ES_tradnl"/>
        </w:rPr>
        <w:t xml:space="preserve">. </w:t>
      </w:r>
    </w:p>
    <w:p w14:paraId="089F206E" w14:textId="77777777" w:rsidR="00060420" w:rsidRPr="00C5419A" w:rsidRDefault="00060420" w:rsidP="001E7B5C">
      <w:pPr>
        <w:pStyle w:val="Prrafodelista"/>
        <w:ind w:left="709" w:hanging="720"/>
        <w:jc w:val="both"/>
        <w:rPr>
          <w:rFonts w:asciiTheme="minorHAnsi" w:hAnsiTheme="minorHAnsi"/>
          <w:sz w:val="22"/>
          <w:lang w:val="es-ES_tradnl"/>
        </w:rPr>
      </w:pPr>
      <w:r w:rsidRPr="00C5419A">
        <w:rPr>
          <w:rFonts w:asciiTheme="minorHAnsi" w:hAnsiTheme="minorHAnsi" w:cstheme="minorHAnsi"/>
          <w:sz w:val="22"/>
          <w:szCs w:val="22"/>
          <w:lang w:val="es-ES_tradnl"/>
        </w:rPr>
        <w:t xml:space="preserve"> </w:t>
      </w:r>
    </w:p>
    <w:p w14:paraId="5BABD7C1" w14:textId="3E2C92C9"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Adjudicación</w:t>
      </w:r>
      <w:r w:rsidRPr="00C5419A">
        <w:rPr>
          <w:rFonts w:asciiTheme="minorHAnsi" w:hAnsiTheme="minorHAnsi"/>
          <w:sz w:val="22"/>
          <w:lang w:val="es-ES_tradnl"/>
        </w:rPr>
        <w:t xml:space="preserve">”. Es la decisión emanada de la ANI por medio de un acto administrativo, que determina el Adjudicatario del Contrato de Concesión objeto </w:t>
      </w:r>
      <w:r w:rsidR="00590DAF" w:rsidRPr="00C5419A">
        <w:rPr>
          <w:rFonts w:asciiTheme="minorHAnsi" w:hAnsiTheme="minorHAnsi"/>
          <w:sz w:val="22"/>
          <w:lang w:val="es-ES_tradnl"/>
        </w:rPr>
        <w:t>del</w:t>
      </w:r>
      <w:r w:rsidRPr="00C5419A">
        <w:rPr>
          <w:rFonts w:asciiTheme="minorHAnsi" w:hAnsiTheme="minorHAnsi"/>
          <w:sz w:val="22"/>
          <w:lang w:val="es-ES_tradnl"/>
        </w:rPr>
        <w:t xml:space="preserve"> presente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Selección Abreviada de Menor Cuantía</w:t>
      </w:r>
      <w:r w:rsidR="00D429E1" w:rsidRPr="00C5419A">
        <w:rPr>
          <w:rFonts w:asciiTheme="minorHAnsi" w:hAnsiTheme="minorHAnsi" w:cstheme="minorHAnsi"/>
          <w:sz w:val="22"/>
          <w:szCs w:val="22"/>
          <w:lang w:val="es-ES_tradnl"/>
        </w:rPr>
        <w:t xml:space="preserve"> con Precalificación</w:t>
      </w:r>
      <w:r w:rsidRPr="00C5419A">
        <w:rPr>
          <w:rFonts w:asciiTheme="minorHAnsi" w:hAnsiTheme="minorHAnsi"/>
          <w:sz w:val="22"/>
          <w:lang w:val="es-ES_tradnl"/>
        </w:rPr>
        <w:t xml:space="preserve">. </w:t>
      </w:r>
    </w:p>
    <w:p w14:paraId="6A80DF00" w14:textId="77777777" w:rsidR="00060420" w:rsidRPr="00C5419A" w:rsidRDefault="00060420" w:rsidP="001E7B5C">
      <w:pPr>
        <w:pStyle w:val="Prrafodelista"/>
        <w:ind w:left="709" w:hanging="720"/>
        <w:jc w:val="both"/>
        <w:rPr>
          <w:rFonts w:asciiTheme="minorHAnsi" w:hAnsiTheme="minorHAnsi"/>
          <w:sz w:val="22"/>
          <w:lang w:val="es-ES_tradnl"/>
        </w:rPr>
      </w:pPr>
    </w:p>
    <w:p w14:paraId="6CF805AC" w14:textId="1DDDCA6D"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Adjudicatario</w:t>
      </w:r>
      <w:r w:rsidRPr="00C5419A">
        <w:rPr>
          <w:rFonts w:asciiTheme="minorHAnsi" w:hAnsiTheme="minorHAnsi"/>
          <w:sz w:val="22"/>
          <w:lang w:val="es-ES_tradnl"/>
        </w:rPr>
        <w:t xml:space="preserve">”. Es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que, habiendo presentado una Oferta Hábil y de conformidad con lo señalado en el presente Pliego de Condiciones, ha obtenido </w:t>
      </w:r>
      <w:r w:rsidRPr="00C5419A">
        <w:rPr>
          <w:rFonts w:asciiTheme="minorHAnsi" w:hAnsiTheme="minorHAnsi"/>
          <w:sz w:val="22"/>
          <w:lang w:val="es-ES_tradnl"/>
        </w:rPr>
        <w:lastRenderedPageBreak/>
        <w:t xml:space="preserve">la mayor puntuación en los factores de escogencia y cumplido con las condiciones del presente </w:t>
      </w:r>
      <w:r w:rsidR="001548D3" w:rsidRPr="00C5419A">
        <w:rPr>
          <w:rFonts w:asciiTheme="minorHAnsi" w:hAnsiTheme="minorHAnsi"/>
          <w:sz w:val="22"/>
          <w:lang w:val="es-ES_tradnl"/>
        </w:rPr>
        <w:t>Pliego de Condiciones</w:t>
      </w:r>
      <w:r w:rsidRPr="00C5419A">
        <w:rPr>
          <w:rFonts w:asciiTheme="minorHAnsi" w:hAnsiTheme="minorHAnsi"/>
          <w:sz w:val="22"/>
          <w:lang w:val="es-ES_tradnl"/>
        </w:rPr>
        <w:t xml:space="preserve">, haciéndose titular </w:t>
      </w:r>
      <w:r w:rsidRPr="00C5419A">
        <w:rPr>
          <w:rFonts w:asciiTheme="minorHAnsi" w:hAnsiTheme="minorHAnsi" w:cstheme="minorHAnsi"/>
          <w:sz w:val="22"/>
          <w:szCs w:val="22"/>
          <w:lang w:val="es-ES_tradnl"/>
        </w:rPr>
        <w:t xml:space="preserve">de la obligación de constituir el SPV, y </w:t>
      </w:r>
      <w:r w:rsidRPr="00C5419A">
        <w:rPr>
          <w:rFonts w:asciiTheme="minorHAnsi" w:hAnsiTheme="minorHAnsi"/>
          <w:sz w:val="22"/>
          <w:lang w:val="es-ES_tradnl"/>
        </w:rPr>
        <w:t xml:space="preserve">del derecho y la obligación </w:t>
      </w:r>
      <w:r w:rsidRPr="00C5419A">
        <w:rPr>
          <w:rFonts w:asciiTheme="minorHAnsi" w:hAnsiTheme="minorHAnsi" w:cstheme="minorHAnsi"/>
          <w:sz w:val="22"/>
          <w:szCs w:val="22"/>
          <w:lang w:val="es-ES_tradnl"/>
        </w:rPr>
        <w:t>a</w:t>
      </w:r>
      <w:r w:rsidRPr="00C5419A">
        <w:rPr>
          <w:rFonts w:asciiTheme="minorHAnsi" w:hAnsiTheme="minorHAnsi"/>
          <w:sz w:val="22"/>
          <w:lang w:val="es-ES_tradnl"/>
        </w:rPr>
        <w:t xml:space="preserve"> que </w:t>
      </w:r>
      <w:r w:rsidRPr="00C5419A">
        <w:rPr>
          <w:rFonts w:asciiTheme="minorHAnsi" w:hAnsiTheme="minorHAnsi" w:cstheme="minorHAnsi"/>
          <w:sz w:val="22"/>
          <w:szCs w:val="22"/>
          <w:lang w:val="es-ES_tradnl"/>
        </w:rPr>
        <w:t>se</w:t>
      </w:r>
      <w:r w:rsidRPr="00C5419A">
        <w:rPr>
          <w:rFonts w:asciiTheme="minorHAnsi" w:hAnsiTheme="minorHAnsi"/>
          <w:sz w:val="22"/>
          <w:lang w:val="es-ES_tradnl"/>
        </w:rPr>
        <w:t xml:space="preserve"> suscriba el Contrato de Concesión.</w:t>
      </w:r>
    </w:p>
    <w:p w14:paraId="01FE8F4D" w14:textId="77777777" w:rsidR="00060420" w:rsidRPr="00C5419A" w:rsidRDefault="00060420" w:rsidP="001E7B5C">
      <w:pPr>
        <w:pStyle w:val="Prrafodelista"/>
        <w:ind w:left="709" w:hanging="720"/>
        <w:jc w:val="both"/>
        <w:rPr>
          <w:rFonts w:asciiTheme="minorHAnsi" w:hAnsiTheme="minorHAnsi"/>
          <w:sz w:val="22"/>
          <w:lang w:val="es-ES_tradnl"/>
        </w:rPr>
      </w:pPr>
    </w:p>
    <w:p w14:paraId="1DCC1B2C" w14:textId="4F07EC14"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 xml:space="preserve"> “</w:t>
      </w:r>
      <w:r w:rsidRPr="00C5419A">
        <w:rPr>
          <w:rFonts w:asciiTheme="minorHAnsi" w:hAnsiTheme="minorHAnsi"/>
          <w:sz w:val="22"/>
          <w:u w:val="single"/>
          <w:lang w:val="es-ES_tradnl"/>
        </w:rPr>
        <w:t>Anexo</w:t>
      </w:r>
      <w:r w:rsidRPr="00C5419A">
        <w:rPr>
          <w:rFonts w:asciiTheme="minorHAnsi" w:hAnsiTheme="minorHAnsi"/>
          <w:sz w:val="22"/>
          <w:lang w:val="es-ES_tradnl"/>
        </w:rPr>
        <w:t xml:space="preserve">”. Es el conjunto de formatos y documentos que se adjuntan al presente Pliego de Condiciones </w:t>
      </w:r>
      <w:r w:rsidR="00590DAF" w:rsidRPr="00C5419A">
        <w:rPr>
          <w:rFonts w:asciiTheme="minorHAnsi" w:hAnsiTheme="minorHAnsi"/>
          <w:sz w:val="22"/>
          <w:lang w:val="es-ES_tradnl"/>
        </w:rPr>
        <w:t>del</w:t>
      </w:r>
      <w:r w:rsidRPr="00C5419A">
        <w:rPr>
          <w:rFonts w:asciiTheme="minorHAnsi" w:hAnsiTheme="minorHAnsi"/>
          <w:sz w:val="22"/>
          <w:lang w:val="es-ES_tradnl"/>
        </w:rPr>
        <w:t xml:space="preserve">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Selección Abreviada de Menor Cuantía</w:t>
      </w:r>
      <w:r w:rsidR="00D429E1" w:rsidRPr="00C5419A">
        <w:rPr>
          <w:rFonts w:asciiTheme="minorHAnsi" w:hAnsiTheme="minorHAnsi" w:cstheme="minorHAnsi"/>
          <w:sz w:val="22"/>
          <w:szCs w:val="22"/>
          <w:lang w:val="es-ES_tradnl"/>
        </w:rPr>
        <w:t xml:space="preserve"> con Precalificación</w:t>
      </w:r>
      <w:r w:rsidRPr="00C5419A">
        <w:rPr>
          <w:rFonts w:asciiTheme="minorHAnsi" w:hAnsiTheme="minorHAnsi" w:cstheme="minorHAnsi"/>
          <w:sz w:val="22"/>
          <w:szCs w:val="22"/>
          <w:lang w:val="es-ES_tradnl"/>
        </w:rPr>
        <w:t xml:space="preserve">. </w:t>
      </w:r>
    </w:p>
    <w:p w14:paraId="3A3B222E" w14:textId="4C0052B0" w:rsidR="00060420" w:rsidRPr="00C5419A" w:rsidRDefault="00060420" w:rsidP="001E7B5C">
      <w:pPr>
        <w:pStyle w:val="Prrafodelista"/>
        <w:ind w:left="709" w:hanging="720"/>
        <w:jc w:val="both"/>
        <w:rPr>
          <w:rFonts w:asciiTheme="minorHAnsi" w:hAnsiTheme="minorHAnsi"/>
          <w:sz w:val="22"/>
          <w:lang w:val="es-ES_tradnl"/>
        </w:rPr>
      </w:pPr>
    </w:p>
    <w:p w14:paraId="099B1C3A" w14:textId="77777777"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ANI</w:t>
      </w:r>
      <w:r w:rsidRPr="00C5419A">
        <w:rPr>
          <w:rFonts w:asciiTheme="minorHAnsi" w:hAnsiTheme="minorHAnsi"/>
          <w:sz w:val="22"/>
          <w:lang w:val="es-ES_tradnl"/>
        </w:rPr>
        <w:t>”. Es la Agencia Nacional de Infraestructura creada mediante el Decreto 4165 de 2011, como una agencia nacional estatal de naturaleza especial, del sector descentralizado de la rama ejecutiva del orden nacional, con personería jurídica, patrimonio propio y autonomía administrativa, financiera y técnica, adscrita al Ministerio de Transporte.</w:t>
      </w:r>
    </w:p>
    <w:p w14:paraId="1E96848F" w14:textId="77777777" w:rsidR="00060420" w:rsidRPr="00C5419A" w:rsidRDefault="00060420" w:rsidP="001E7B5C">
      <w:pPr>
        <w:pStyle w:val="Prrafodelista"/>
        <w:ind w:left="709" w:hanging="720"/>
        <w:jc w:val="both"/>
        <w:rPr>
          <w:rFonts w:asciiTheme="minorHAnsi" w:hAnsiTheme="minorHAnsi"/>
          <w:sz w:val="22"/>
          <w:lang w:val="es-ES_tradnl"/>
        </w:rPr>
      </w:pPr>
    </w:p>
    <w:p w14:paraId="0F68313A" w14:textId="620D2C50"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Apéndice</w:t>
      </w:r>
      <w:r w:rsidRPr="00C5419A">
        <w:rPr>
          <w:rFonts w:asciiTheme="minorHAnsi" w:hAnsiTheme="minorHAnsi"/>
          <w:sz w:val="22"/>
          <w:lang w:val="es-ES_tradnl"/>
        </w:rPr>
        <w:t xml:space="preserve">”. Es el conjunto de documentos que se adjuntan al Contrato de Concesión, como parte </w:t>
      </w:r>
      <w:r w:rsidRPr="00C5419A">
        <w:rPr>
          <w:rFonts w:asciiTheme="minorHAnsi" w:hAnsiTheme="minorHAnsi" w:cstheme="minorHAnsi"/>
          <w:sz w:val="22"/>
          <w:szCs w:val="22"/>
          <w:lang w:val="es-ES_tradnl"/>
        </w:rPr>
        <w:t>de este</w:t>
      </w:r>
      <w:r w:rsidRPr="00C5419A">
        <w:rPr>
          <w:rFonts w:asciiTheme="minorHAnsi" w:hAnsiTheme="minorHAnsi"/>
          <w:sz w:val="22"/>
          <w:lang w:val="es-ES_tradnl"/>
        </w:rPr>
        <w:t>. El contenido de cada uno de los Apéndices es el que se indica en el Contrato de Concesión.</w:t>
      </w:r>
    </w:p>
    <w:p w14:paraId="2B35384B" w14:textId="77777777" w:rsidR="00060420" w:rsidRPr="00C5419A" w:rsidRDefault="00060420" w:rsidP="001E7B5C">
      <w:pPr>
        <w:pStyle w:val="Prrafodelista"/>
        <w:ind w:left="709" w:hanging="720"/>
        <w:jc w:val="both"/>
        <w:rPr>
          <w:rFonts w:asciiTheme="minorHAnsi" w:hAnsiTheme="minorHAnsi" w:cstheme="minorHAnsi"/>
          <w:sz w:val="22"/>
          <w:szCs w:val="22"/>
          <w:lang w:val="es-ES_tradnl"/>
        </w:rPr>
      </w:pPr>
    </w:p>
    <w:p w14:paraId="62407EB8" w14:textId="7D900A37" w:rsidR="00EF3C59"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ES_tradnl"/>
        </w:rPr>
        <w:t>Aviso</w:t>
      </w:r>
      <w:r w:rsidRPr="00C5419A">
        <w:rPr>
          <w:rFonts w:asciiTheme="minorHAnsi" w:hAnsiTheme="minorHAnsi" w:cstheme="minorHAnsi"/>
          <w:sz w:val="22"/>
          <w:szCs w:val="22"/>
          <w:lang w:val="es-ES_tradnl"/>
        </w:rPr>
        <w:t xml:space="preserve">”. Es el documento expedido por la ANI con anterioridad a la apertura del </w:t>
      </w:r>
      <w:r w:rsidR="00D429E1" w:rsidRPr="00C5419A">
        <w:rPr>
          <w:rFonts w:asciiTheme="minorHAnsi" w:hAnsiTheme="minorHAnsi" w:cstheme="minorHAnsi"/>
          <w:sz w:val="22"/>
          <w:szCs w:val="22"/>
          <w:lang w:val="es-ES_tradnl"/>
        </w:rPr>
        <w:t>Proceso de Selección Abreviada de Menor Cuantía con Precalificación</w:t>
      </w:r>
      <w:r w:rsidRPr="00C5419A">
        <w:rPr>
          <w:rFonts w:asciiTheme="minorHAnsi" w:hAnsiTheme="minorHAnsi" w:cstheme="minorHAnsi"/>
          <w:sz w:val="22"/>
          <w:szCs w:val="22"/>
          <w:lang w:val="es-ES_tradnl"/>
        </w:rPr>
        <w:t xml:space="preserve"> con el fin de modificar el Proyecto de Pliego de Condiciones y sus Anexos.</w:t>
      </w:r>
    </w:p>
    <w:p w14:paraId="152FF0A8" w14:textId="77777777" w:rsidR="00EF3C59" w:rsidRPr="00C5419A" w:rsidRDefault="00EF3C59" w:rsidP="001E7B5C">
      <w:pPr>
        <w:pStyle w:val="Prrafodelista"/>
        <w:ind w:left="709" w:hanging="720"/>
        <w:rPr>
          <w:rFonts w:asciiTheme="minorHAnsi" w:hAnsiTheme="minorHAnsi"/>
          <w:sz w:val="22"/>
          <w:lang w:val="es-ES_tradnl"/>
        </w:rPr>
      </w:pPr>
    </w:p>
    <w:p w14:paraId="05C3AE34" w14:textId="7A5BA1C3" w:rsidR="00586AB9" w:rsidRPr="00C5419A" w:rsidRDefault="00060420" w:rsidP="001E7B5C">
      <w:pPr>
        <w:pStyle w:val="Prrafodelista"/>
        <w:numPr>
          <w:ilvl w:val="2"/>
          <w:numId w:val="11"/>
        </w:numPr>
        <w:ind w:left="709"/>
        <w:jc w:val="both"/>
        <w:rPr>
          <w:rFonts w:asciiTheme="minorHAnsi" w:hAnsiTheme="minorHAnsi" w:cstheme="minorHAnsi"/>
          <w:sz w:val="22"/>
          <w:szCs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Banco Aceptable</w:t>
      </w:r>
      <w:r w:rsidRPr="00C5419A">
        <w:rPr>
          <w:rFonts w:asciiTheme="minorHAnsi" w:hAnsiTheme="minorHAnsi"/>
          <w:sz w:val="22"/>
          <w:lang w:val="es-ES_tradnl"/>
        </w:rPr>
        <w:t xml:space="preserve">”. </w:t>
      </w:r>
      <w:bookmarkStart w:id="43" w:name="_Hlk66196535"/>
      <w:r w:rsidR="00586AB9" w:rsidRPr="00C5419A">
        <w:rPr>
          <w:rFonts w:asciiTheme="minorHAnsi" w:hAnsiTheme="minorHAnsi" w:cstheme="minorHAnsi"/>
          <w:sz w:val="22"/>
          <w:szCs w:val="22"/>
          <w:lang w:val="es-ES_tradnl"/>
        </w:rPr>
        <w:t xml:space="preserve">Es (i) cualquier entidad vigilada por la Superintendencia Financiera de Colombia y legalmente autorizada para operar en Colombia siempre que cuente con una calificación </w:t>
      </w:r>
      <w:r w:rsidR="00BB2205" w:rsidRPr="00C5419A">
        <w:rPr>
          <w:rFonts w:asciiTheme="minorHAnsi" w:hAnsiTheme="minorHAnsi" w:cstheme="minorHAnsi"/>
          <w:sz w:val="22"/>
          <w:szCs w:val="22"/>
          <w:lang w:val="es-ES_tradnl"/>
        </w:rPr>
        <w:t xml:space="preserve">local vigente </w:t>
      </w:r>
      <w:r w:rsidR="00586AB9" w:rsidRPr="00C5419A">
        <w:rPr>
          <w:rFonts w:asciiTheme="minorHAnsi" w:hAnsiTheme="minorHAnsi" w:cstheme="minorHAnsi"/>
          <w:sz w:val="22"/>
          <w:szCs w:val="22"/>
          <w:lang w:val="es-ES_tradnl"/>
        </w:rPr>
        <w:t>de riesgo de crédito de su deuda de largo plazo</w:t>
      </w:r>
      <w:r w:rsidR="0099621B" w:rsidRPr="00C5419A">
        <w:rPr>
          <w:rFonts w:asciiTheme="minorHAnsi" w:hAnsiTheme="minorHAnsi" w:cstheme="minorHAnsi"/>
          <w:sz w:val="22"/>
          <w:szCs w:val="22"/>
          <w:lang w:val="es-ES_tradnl"/>
        </w:rPr>
        <w:t xml:space="preserve">, que haya </w:t>
      </w:r>
      <w:r w:rsidR="00586AB9" w:rsidRPr="00C5419A">
        <w:rPr>
          <w:rFonts w:asciiTheme="minorHAnsi" w:hAnsiTheme="minorHAnsi" w:cstheme="minorHAnsi"/>
          <w:sz w:val="22"/>
          <w:szCs w:val="22"/>
          <w:lang w:val="es-ES_tradnl"/>
        </w:rPr>
        <w:t xml:space="preserve">sido emitida por una sociedad calificadora de riesgos o valores autorizada para operar en Colombia y vigilada por la Superintendencia Financiera </w:t>
      </w:r>
      <w:r w:rsidR="00F64376" w:rsidRPr="00C5419A">
        <w:rPr>
          <w:rFonts w:asciiTheme="minorHAnsi" w:hAnsiTheme="minorHAnsi" w:cstheme="minorHAnsi"/>
          <w:sz w:val="22"/>
          <w:szCs w:val="22"/>
          <w:lang w:val="es-ES_tradnl"/>
        </w:rPr>
        <w:t>de Colombia, de AA+ o superior según la escala de BRC Investor Services o su equivalente si se trata de otra firma calificadora. En caso de no contar con una calificación vigente emitida por una sociedad calificadora de riesgos o valores local, la entidad deberá contar con una calificación vigente de riesgo de crédito de su deuda de largo plazo que corresponda a “grado de inversión” (BBB- o superior) según la escala internacional de Standard &amp; Poor's (S&amp;P) o su equivalente si se trata de otra firma calificadora, que haya sido emitida por</w:t>
      </w:r>
      <w:r w:rsidR="00586AB9" w:rsidRPr="00C5419A">
        <w:rPr>
          <w:rFonts w:asciiTheme="minorHAnsi" w:hAnsiTheme="minorHAnsi" w:cstheme="minorHAnsi"/>
          <w:sz w:val="22"/>
          <w:szCs w:val="22"/>
          <w:lang w:val="es-ES_tradnl"/>
        </w:rPr>
        <w:t xml:space="preserve"> una sociedad calificadora de riesgos o valores internacionalmente reconocida, para lo cual se utilizará el registro que sobre el particular mantiene la Securities and Exchange Commission (SEC) de Estados Unidos de América en relación con el mercado de valores bajo la denominación “Nationally Recognized Statistical Rating Organization” correspondiente a la sigla “NRSRO”; o (ii) cualquier institución financiera del exterior siempre y cuando tenga una calificación </w:t>
      </w:r>
      <w:r w:rsidR="001A6792" w:rsidRPr="00C5419A">
        <w:rPr>
          <w:rFonts w:asciiTheme="minorHAnsi" w:hAnsiTheme="minorHAnsi" w:cstheme="minorHAnsi"/>
          <w:sz w:val="22"/>
          <w:szCs w:val="22"/>
          <w:lang w:val="es-ES_tradnl"/>
        </w:rPr>
        <w:t xml:space="preserve">vigente </w:t>
      </w:r>
      <w:r w:rsidR="00586AB9" w:rsidRPr="00C5419A">
        <w:rPr>
          <w:rFonts w:asciiTheme="minorHAnsi" w:hAnsiTheme="minorHAnsi" w:cstheme="minorHAnsi"/>
          <w:sz w:val="22"/>
          <w:szCs w:val="22"/>
          <w:lang w:val="es-ES_tradnl"/>
        </w:rPr>
        <w:t xml:space="preserve">de riesgo de crédito de su deuda de largo plazo </w:t>
      </w:r>
      <w:r w:rsidR="00A536B3" w:rsidRPr="00C5419A">
        <w:rPr>
          <w:rFonts w:asciiTheme="minorHAnsi" w:hAnsiTheme="minorHAnsi" w:cstheme="minorHAnsi"/>
          <w:sz w:val="22"/>
          <w:szCs w:val="22"/>
          <w:lang w:val="es-ES_tradnl"/>
        </w:rPr>
        <w:t>que corresponda</w:t>
      </w:r>
      <w:r w:rsidR="00586AB9" w:rsidRPr="00C5419A">
        <w:rPr>
          <w:rFonts w:asciiTheme="minorHAnsi" w:hAnsiTheme="minorHAnsi" w:cstheme="minorHAnsi"/>
          <w:sz w:val="22"/>
          <w:szCs w:val="22"/>
          <w:lang w:val="es-ES_tradnl"/>
        </w:rPr>
        <w:t xml:space="preserve"> a </w:t>
      </w:r>
      <w:r w:rsidR="00A536B3" w:rsidRPr="00C5419A">
        <w:rPr>
          <w:rFonts w:asciiTheme="minorHAnsi" w:hAnsiTheme="minorHAnsi" w:cstheme="minorHAnsi"/>
          <w:sz w:val="22"/>
          <w:szCs w:val="22"/>
          <w:lang w:val="es-ES_tradnl"/>
        </w:rPr>
        <w:t>“grado de inversión”</w:t>
      </w:r>
      <w:r w:rsidR="00586AB9" w:rsidRPr="00C5419A">
        <w:rPr>
          <w:rFonts w:asciiTheme="minorHAnsi" w:hAnsiTheme="minorHAnsi" w:cstheme="minorHAnsi"/>
          <w:sz w:val="22"/>
          <w:szCs w:val="22"/>
          <w:lang w:val="es-ES_tradnl"/>
        </w:rPr>
        <w:t xml:space="preserve"> </w:t>
      </w:r>
      <w:r w:rsidR="00903D16" w:rsidRPr="00C5419A">
        <w:rPr>
          <w:rFonts w:asciiTheme="minorHAnsi" w:hAnsiTheme="minorHAnsi" w:cstheme="minorHAnsi"/>
          <w:sz w:val="22"/>
          <w:szCs w:val="22"/>
          <w:lang w:val="es-ES_tradnl"/>
        </w:rPr>
        <w:t xml:space="preserve">(BBB- </w:t>
      </w:r>
      <w:r w:rsidR="00586AB9" w:rsidRPr="00C5419A">
        <w:rPr>
          <w:rFonts w:asciiTheme="minorHAnsi" w:hAnsiTheme="minorHAnsi" w:cstheme="minorHAnsi"/>
          <w:sz w:val="22"/>
          <w:szCs w:val="22"/>
          <w:lang w:val="es-ES_tradnl"/>
        </w:rPr>
        <w:t>o superior</w:t>
      </w:r>
      <w:r w:rsidR="00903D16" w:rsidRPr="00C5419A">
        <w:rPr>
          <w:rFonts w:asciiTheme="minorHAnsi" w:hAnsiTheme="minorHAnsi" w:cstheme="minorHAnsi"/>
          <w:sz w:val="22"/>
          <w:szCs w:val="22"/>
          <w:lang w:val="es-ES_tradnl"/>
        </w:rPr>
        <w:t>)</w:t>
      </w:r>
      <w:r w:rsidR="00586AB9" w:rsidRPr="00C5419A">
        <w:rPr>
          <w:rFonts w:asciiTheme="minorHAnsi" w:hAnsiTheme="minorHAnsi" w:cstheme="minorHAnsi"/>
          <w:sz w:val="22"/>
          <w:szCs w:val="22"/>
          <w:lang w:val="es-ES_tradnl"/>
        </w:rPr>
        <w:t xml:space="preserve"> según la escala </w:t>
      </w:r>
      <w:r w:rsidR="00903D16" w:rsidRPr="00C5419A">
        <w:rPr>
          <w:rFonts w:asciiTheme="minorHAnsi" w:hAnsiTheme="minorHAnsi" w:cstheme="minorHAnsi"/>
          <w:sz w:val="22"/>
          <w:szCs w:val="22"/>
          <w:lang w:val="es-ES_tradnl"/>
        </w:rPr>
        <w:t xml:space="preserve">internacional </w:t>
      </w:r>
      <w:r w:rsidR="00586AB9" w:rsidRPr="00C5419A">
        <w:rPr>
          <w:rFonts w:asciiTheme="minorHAnsi" w:hAnsiTheme="minorHAnsi" w:cstheme="minorHAnsi"/>
          <w:sz w:val="22"/>
          <w:szCs w:val="22"/>
          <w:lang w:val="es-ES_tradnl"/>
        </w:rPr>
        <w:t>de Standard &amp; Poor's</w:t>
      </w:r>
      <w:r w:rsidR="005C1788" w:rsidRPr="00C5419A">
        <w:rPr>
          <w:rFonts w:asciiTheme="minorHAnsi" w:hAnsiTheme="minorHAnsi" w:cstheme="minorHAnsi"/>
          <w:sz w:val="22"/>
          <w:szCs w:val="22"/>
          <w:lang w:val="es-ES_tradnl"/>
        </w:rPr>
        <w:t xml:space="preserve"> (S&amp;P)</w:t>
      </w:r>
      <w:r w:rsidR="00586AB9" w:rsidRPr="00C5419A">
        <w:rPr>
          <w:rFonts w:asciiTheme="minorHAnsi" w:hAnsiTheme="minorHAnsi" w:cstheme="minorHAnsi"/>
          <w:sz w:val="22"/>
          <w:szCs w:val="22"/>
          <w:lang w:val="es-ES_tradnl"/>
        </w:rPr>
        <w:t xml:space="preserve"> o su equivalente si se trata de otra firma calificadora. Esta calificación debe haber sido emitida por una sociedad calificadora de riesgos o valores internacionalmente reconocida, para lo cual se utilizará el registro que sobre el particular mantiene la Securities and Exchange Commission (SEC) de Estados Unidos de América en relación con el mercado de valores bajo la denominación </w:t>
      </w:r>
      <w:r w:rsidR="00586AB9" w:rsidRPr="00C5419A">
        <w:rPr>
          <w:rFonts w:asciiTheme="minorHAnsi" w:hAnsiTheme="minorHAnsi" w:cstheme="minorHAnsi"/>
          <w:sz w:val="22"/>
          <w:szCs w:val="22"/>
          <w:lang w:val="es-ES_tradnl"/>
        </w:rPr>
        <w:lastRenderedPageBreak/>
        <w:t>“Nationally Recognized Statistical Rating Organization” correspondiente a la sigla “NRSRO”.</w:t>
      </w:r>
      <w:bookmarkEnd w:id="43"/>
    </w:p>
    <w:p w14:paraId="39BCCD35"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p>
    <w:p w14:paraId="1B193795" w14:textId="4ACD530F"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ES_tradnl"/>
        </w:rPr>
        <w:t>Beneficiario Real</w:t>
      </w:r>
      <w:r w:rsidRPr="00C5419A">
        <w:rPr>
          <w:rFonts w:asciiTheme="minorHAnsi" w:hAnsiTheme="minorHAnsi" w:cstheme="minorHAnsi"/>
          <w:sz w:val="22"/>
          <w:szCs w:val="22"/>
          <w:lang w:val="es-ES_tradnl"/>
        </w:rPr>
        <w:t xml:space="preserve">”. Para los efectos de lo previsto en la presente </w:t>
      </w:r>
      <w:r w:rsidR="00660FEA" w:rsidRPr="00C5419A">
        <w:rPr>
          <w:rFonts w:asciiTheme="minorHAnsi" w:hAnsiTheme="minorHAnsi" w:cstheme="minorHAnsi"/>
          <w:sz w:val="22"/>
          <w:szCs w:val="22"/>
          <w:lang w:val="es-ES_tradnl"/>
        </w:rPr>
        <w:t xml:space="preserve">Selección </w:t>
      </w:r>
      <w:r w:rsidR="002B30C9" w:rsidRPr="00C5419A">
        <w:rPr>
          <w:rFonts w:asciiTheme="minorHAnsi" w:hAnsiTheme="minorHAnsi" w:cstheme="minorHAnsi"/>
          <w:sz w:val="22"/>
          <w:szCs w:val="22"/>
          <w:lang w:val="es-ES_tradnl"/>
        </w:rPr>
        <w:t>A</w:t>
      </w:r>
      <w:r w:rsidR="00660FEA" w:rsidRPr="00C5419A">
        <w:rPr>
          <w:rFonts w:asciiTheme="minorHAnsi" w:hAnsiTheme="minorHAnsi" w:cstheme="minorHAnsi"/>
          <w:sz w:val="22"/>
          <w:szCs w:val="22"/>
          <w:lang w:val="es-ES_tradnl"/>
        </w:rPr>
        <w:t>breviada</w:t>
      </w:r>
      <w:r w:rsidRPr="00C5419A">
        <w:rPr>
          <w:rFonts w:asciiTheme="minorHAnsi" w:hAnsiTheme="minorHAnsi" w:cstheme="minorHAnsi"/>
          <w:sz w:val="22"/>
          <w:szCs w:val="22"/>
          <w:lang w:val="es-ES_tradnl"/>
        </w:rPr>
        <w:t xml:space="preserve">, se entenderá según la definición de Beneficiario Real incluida en el </w:t>
      </w:r>
      <w:bookmarkStart w:id="44" w:name="_Hlk57188576"/>
      <w:r w:rsidRPr="00C5419A">
        <w:rPr>
          <w:rFonts w:asciiTheme="minorHAnsi" w:hAnsiTheme="minorHAnsi" w:cstheme="minorHAnsi"/>
          <w:sz w:val="22"/>
          <w:szCs w:val="22"/>
          <w:lang w:val="es-ES_tradnl"/>
        </w:rPr>
        <w:t>artículo 6.1.1.1.3 del Decreto 2555 de</w:t>
      </w:r>
      <w:bookmarkEnd w:id="44"/>
      <w:r w:rsidR="005B0228" w:rsidRPr="00C5419A">
        <w:rPr>
          <w:rFonts w:asciiTheme="minorHAnsi" w:hAnsiTheme="minorHAnsi" w:cstheme="minorHAnsi"/>
          <w:sz w:val="22"/>
          <w:szCs w:val="22"/>
          <w:lang w:val="es-ES_tradnl"/>
        </w:rPr>
        <w:t xml:space="preserve"> 2010</w:t>
      </w:r>
      <w:r w:rsidR="0049392A" w:rsidRPr="00C5419A">
        <w:rPr>
          <w:rFonts w:asciiTheme="minorHAnsi" w:hAnsiTheme="minorHAnsi" w:cstheme="minorHAnsi"/>
          <w:sz w:val="22"/>
          <w:szCs w:val="22"/>
          <w:lang w:val="es-ES_tradnl"/>
        </w:rPr>
        <w:t xml:space="preserve"> y el artículo 23 de la Ley 1508 de 2012</w:t>
      </w:r>
      <w:r w:rsidR="00540D95" w:rsidRPr="00C5419A">
        <w:rPr>
          <w:rFonts w:asciiTheme="minorHAnsi" w:hAnsiTheme="minorHAnsi" w:cstheme="minorHAnsi"/>
          <w:sz w:val="22"/>
          <w:szCs w:val="22"/>
          <w:lang w:val="es-ES_tradnl"/>
        </w:rPr>
        <w:t>.</w:t>
      </w:r>
    </w:p>
    <w:p w14:paraId="317613FD" w14:textId="77777777" w:rsidR="00060420" w:rsidRPr="00C5419A" w:rsidRDefault="00060420" w:rsidP="001E7B5C">
      <w:pPr>
        <w:pStyle w:val="Prrafodelista"/>
        <w:ind w:left="709" w:hanging="720"/>
        <w:rPr>
          <w:rFonts w:asciiTheme="minorHAnsi" w:hAnsiTheme="minorHAnsi" w:cstheme="minorHAnsi"/>
          <w:sz w:val="22"/>
          <w:szCs w:val="22"/>
          <w:lang w:val="es-ES_tradnl"/>
        </w:rPr>
      </w:pPr>
    </w:p>
    <w:p w14:paraId="19E9A7FB" w14:textId="0A12E450"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ES_tradnl"/>
        </w:rPr>
        <w:t>Capacidad Financiera</w:t>
      </w:r>
      <w:r w:rsidRPr="00C5419A">
        <w:rPr>
          <w:rFonts w:asciiTheme="minorHAnsi" w:hAnsiTheme="minorHAnsi" w:cstheme="minorHAnsi"/>
          <w:sz w:val="22"/>
          <w:szCs w:val="22"/>
          <w:lang w:val="es-ES_tradnl"/>
        </w:rPr>
        <w:t xml:space="preserve">”. Es la reunión de </w:t>
      </w:r>
      <w:r w:rsidR="009B200D" w:rsidRPr="00C5419A">
        <w:rPr>
          <w:rFonts w:asciiTheme="minorHAnsi" w:hAnsiTheme="minorHAnsi" w:cstheme="minorHAnsi"/>
          <w:sz w:val="22"/>
          <w:szCs w:val="22"/>
          <w:lang w:val="es-ES_tradnl"/>
        </w:rPr>
        <w:t xml:space="preserve">los requisitos enunciados en el numeral </w:t>
      </w:r>
      <w:r w:rsidR="00EA3BCF" w:rsidRPr="00C5419A">
        <w:rPr>
          <w:rFonts w:asciiTheme="minorHAnsi" w:hAnsiTheme="minorHAnsi" w:cstheme="minorHAnsi"/>
          <w:sz w:val="22"/>
          <w:szCs w:val="22"/>
          <w:lang w:val="es-ES_tradnl"/>
        </w:rPr>
        <w:t>4.3</w:t>
      </w:r>
      <w:r w:rsidRPr="00C5419A">
        <w:rPr>
          <w:rFonts w:asciiTheme="minorHAnsi" w:hAnsiTheme="minorHAnsi" w:cstheme="minorHAnsi"/>
          <w:sz w:val="22"/>
          <w:szCs w:val="22"/>
          <w:lang w:val="es-ES_tradnl"/>
        </w:rPr>
        <w:t xml:space="preserve"> de</w:t>
      </w:r>
      <w:r w:rsidR="00EA3BCF" w:rsidRPr="00C5419A">
        <w:rPr>
          <w:rFonts w:asciiTheme="minorHAnsi" w:hAnsiTheme="minorHAnsi" w:cstheme="minorHAnsi"/>
          <w:sz w:val="22"/>
          <w:szCs w:val="22"/>
          <w:lang w:val="es-ES_tradnl"/>
        </w:rPr>
        <w:t>l</w:t>
      </w:r>
      <w:r w:rsidRPr="00C5419A">
        <w:rPr>
          <w:rFonts w:asciiTheme="minorHAnsi" w:hAnsiTheme="minorHAnsi" w:cstheme="minorHAnsi"/>
          <w:sz w:val="22"/>
          <w:szCs w:val="22"/>
          <w:lang w:val="es-ES_tradnl"/>
        </w:rPr>
        <w:t xml:space="preserve"> </w:t>
      </w:r>
      <w:r w:rsidR="00EA3BCF" w:rsidRPr="00C5419A">
        <w:rPr>
          <w:rFonts w:asciiTheme="minorHAnsi" w:hAnsiTheme="minorHAnsi" w:cstheme="minorHAnsi"/>
          <w:sz w:val="22"/>
          <w:szCs w:val="22"/>
          <w:lang w:val="es-ES_tradnl"/>
        </w:rPr>
        <w:t>Documento de Invitación</w:t>
      </w:r>
      <w:r w:rsidRPr="00C5419A">
        <w:rPr>
          <w:rFonts w:asciiTheme="minorHAnsi" w:hAnsiTheme="minorHAnsi" w:cstheme="minorHAnsi"/>
          <w:sz w:val="22"/>
          <w:szCs w:val="22"/>
          <w:lang w:val="es-ES_tradnl"/>
        </w:rPr>
        <w:t>.</w:t>
      </w:r>
    </w:p>
    <w:p w14:paraId="33DDFE35" w14:textId="77777777" w:rsidR="00060420" w:rsidRPr="00C5419A" w:rsidRDefault="00060420" w:rsidP="001E7B5C">
      <w:pPr>
        <w:pStyle w:val="Prrafodelista"/>
        <w:ind w:left="709" w:hanging="720"/>
        <w:rPr>
          <w:rFonts w:asciiTheme="minorHAnsi" w:hAnsiTheme="minorHAnsi" w:cstheme="minorHAnsi"/>
          <w:sz w:val="22"/>
          <w:szCs w:val="22"/>
          <w:lang w:val="es-ES_tradnl"/>
        </w:rPr>
      </w:pPr>
    </w:p>
    <w:p w14:paraId="666E0FAB" w14:textId="33B810F8"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ES_tradnl"/>
        </w:rPr>
        <w:t>Capacidad Jurídica</w:t>
      </w:r>
      <w:r w:rsidRPr="00C5419A">
        <w:rPr>
          <w:rFonts w:asciiTheme="minorHAnsi" w:hAnsiTheme="minorHAnsi" w:cstheme="minorHAnsi"/>
          <w:sz w:val="22"/>
          <w:szCs w:val="22"/>
          <w:lang w:val="es-ES_tradnl"/>
        </w:rPr>
        <w:t>”. Es la reunión de los requisitos enunc</w:t>
      </w:r>
      <w:r w:rsidR="009B200D" w:rsidRPr="00C5419A">
        <w:rPr>
          <w:rFonts w:asciiTheme="minorHAnsi" w:hAnsiTheme="minorHAnsi" w:cstheme="minorHAnsi"/>
          <w:sz w:val="22"/>
          <w:szCs w:val="22"/>
          <w:lang w:val="es-ES_tradnl"/>
        </w:rPr>
        <w:t xml:space="preserve">iados en el numeral </w:t>
      </w:r>
      <w:r w:rsidR="00EA3BCF" w:rsidRPr="00C5419A">
        <w:rPr>
          <w:rFonts w:asciiTheme="minorHAnsi" w:hAnsiTheme="minorHAnsi" w:cstheme="minorHAnsi"/>
          <w:sz w:val="22"/>
          <w:szCs w:val="22"/>
          <w:lang w:val="es-ES_tradnl"/>
        </w:rPr>
        <w:t>4.1 del Documento de Invitación</w:t>
      </w:r>
      <w:r w:rsidRPr="00C5419A">
        <w:rPr>
          <w:rFonts w:asciiTheme="minorHAnsi" w:hAnsiTheme="minorHAnsi" w:cstheme="minorHAnsi"/>
          <w:sz w:val="22"/>
          <w:szCs w:val="22"/>
          <w:lang w:val="es-ES_tradnl"/>
        </w:rPr>
        <w:t xml:space="preserve">. </w:t>
      </w:r>
    </w:p>
    <w:p w14:paraId="275BF9DA" w14:textId="77777777" w:rsidR="00060420" w:rsidRPr="00C5419A" w:rsidRDefault="00060420" w:rsidP="001E7B5C">
      <w:pPr>
        <w:pStyle w:val="Prrafodelista"/>
        <w:ind w:left="709" w:hanging="720"/>
        <w:rPr>
          <w:rFonts w:asciiTheme="minorHAnsi" w:hAnsiTheme="minorHAnsi"/>
          <w:sz w:val="22"/>
          <w:lang w:val="es-ES_tradnl"/>
        </w:rPr>
      </w:pPr>
    </w:p>
    <w:p w14:paraId="0E8CD4CC" w14:textId="330C92BE"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Carta de Presentación de la Oferta</w:t>
      </w:r>
      <w:r w:rsidRPr="00C5419A">
        <w:rPr>
          <w:rFonts w:asciiTheme="minorHAnsi" w:hAnsiTheme="minorHAnsi"/>
          <w:sz w:val="22"/>
          <w:lang w:val="es-ES_tradnl"/>
        </w:rPr>
        <w:t xml:space="preserve">”. Es el </w:t>
      </w:r>
      <w:r w:rsidRPr="00C5419A">
        <w:rPr>
          <w:rFonts w:asciiTheme="minorHAnsi" w:hAnsiTheme="minorHAnsi" w:cstheme="minorHAnsi"/>
          <w:sz w:val="22"/>
          <w:szCs w:val="22"/>
          <w:lang w:val="es-ES_tradnl"/>
        </w:rPr>
        <w:t>documento</w:t>
      </w:r>
      <w:r w:rsidRPr="00C5419A">
        <w:rPr>
          <w:rFonts w:asciiTheme="minorHAnsi" w:hAnsiTheme="minorHAnsi"/>
          <w:sz w:val="22"/>
          <w:lang w:val="es-ES_tradnl"/>
        </w:rPr>
        <w:t xml:space="preserve"> que figura como </w:t>
      </w:r>
      <w:r w:rsidRPr="00C5419A">
        <w:rPr>
          <w:rFonts w:asciiTheme="minorHAnsi" w:hAnsiTheme="minorHAnsi"/>
          <w:b/>
          <w:bCs/>
          <w:sz w:val="22"/>
          <w:lang w:val="es-ES_tradnl"/>
        </w:rPr>
        <w:t>Anexo 2</w:t>
      </w:r>
      <w:r w:rsidRPr="00C5419A">
        <w:rPr>
          <w:rFonts w:asciiTheme="minorHAnsi" w:hAnsiTheme="minorHAnsi"/>
          <w:sz w:val="22"/>
          <w:lang w:val="es-ES_tradnl"/>
        </w:rPr>
        <w:t xml:space="preserve"> de este Pliego de Condiciones</w:t>
      </w:r>
      <w:r w:rsidRPr="00C5419A">
        <w:rPr>
          <w:rFonts w:asciiTheme="minorHAnsi" w:hAnsiTheme="minorHAnsi" w:cstheme="minorHAnsi"/>
          <w:sz w:val="22"/>
          <w:szCs w:val="22"/>
          <w:lang w:val="es-ES_tradnl"/>
        </w:rPr>
        <w:t xml:space="preserve">. </w:t>
      </w:r>
    </w:p>
    <w:p w14:paraId="4BCC5D37"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7A20EF47" w14:textId="1545ED6E"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Compromiso Irrevocable de Inversión</w:t>
      </w:r>
      <w:r w:rsidRPr="00C5419A">
        <w:rPr>
          <w:rFonts w:asciiTheme="minorHAnsi" w:hAnsiTheme="minorHAnsi"/>
          <w:sz w:val="22"/>
          <w:lang w:val="es-ES_tradnl"/>
        </w:rPr>
        <w:t xml:space="preserve">”. Es el compromiso firme, irrevocable, autónomo de inversión de recursos líquidos de un Fondo de Capital Privado del cual trata el numeral </w:t>
      </w:r>
      <w:r w:rsidR="009B1FEC" w:rsidRPr="00C5419A">
        <w:rPr>
          <w:rFonts w:asciiTheme="minorHAnsi" w:hAnsiTheme="minorHAnsi"/>
          <w:sz w:val="22"/>
          <w:lang w:val="es-ES_tradnl"/>
        </w:rPr>
        <w:fldChar w:fldCharType="begin"/>
      </w:r>
      <w:r w:rsidR="009B1FEC" w:rsidRPr="00C5419A">
        <w:rPr>
          <w:rFonts w:asciiTheme="minorHAnsi" w:hAnsiTheme="minorHAnsi"/>
          <w:sz w:val="22"/>
          <w:lang w:val="es-ES_tradnl"/>
        </w:rPr>
        <w:instrText xml:space="preserve"> REF _Ref403736550 \r \h  \* MERGEFORMAT </w:instrText>
      </w:r>
      <w:r w:rsidR="009B1FEC" w:rsidRPr="00C5419A">
        <w:rPr>
          <w:rFonts w:asciiTheme="minorHAnsi" w:hAnsiTheme="minorHAnsi"/>
          <w:sz w:val="22"/>
          <w:lang w:val="es-ES_tradnl"/>
        </w:rPr>
      </w:r>
      <w:r w:rsidR="009B1FEC" w:rsidRPr="00C5419A">
        <w:rPr>
          <w:rFonts w:asciiTheme="minorHAnsi" w:hAnsiTheme="minorHAnsi"/>
          <w:sz w:val="22"/>
          <w:lang w:val="es-ES_tradnl"/>
        </w:rPr>
        <w:fldChar w:fldCharType="separate"/>
      </w:r>
      <w:r w:rsidR="00AF5598">
        <w:rPr>
          <w:rFonts w:asciiTheme="minorHAnsi" w:hAnsiTheme="minorHAnsi"/>
          <w:sz w:val="22"/>
          <w:lang w:val="es-ES_tradnl"/>
        </w:rPr>
        <w:t>3.3</w:t>
      </w:r>
      <w:r w:rsidR="009B1FEC" w:rsidRPr="00C5419A">
        <w:rPr>
          <w:rFonts w:asciiTheme="minorHAnsi" w:hAnsiTheme="minorHAnsi"/>
          <w:sz w:val="22"/>
          <w:lang w:val="es-ES_tradnl"/>
        </w:rPr>
        <w:fldChar w:fldCharType="end"/>
      </w:r>
      <w:r w:rsidRPr="00C5419A">
        <w:rPr>
          <w:rFonts w:asciiTheme="minorHAnsi" w:hAnsiTheme="minorHAnsi"/>
          <w:sz w:val="22"/>
          <w:lang w:val="es-ES_tradnl"/>
        </w:rPr>
        <w:t xml:space="preserve"> de este Pliego de Condiciones.</w:t>
      </w:r>
    </w:p>
    <w:p w14:paraId="5C887100"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p>
    <w:p w14:paraId="7963F0BA" w14:textId="715259B1"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
        </w:rPr>
        <w:t>“</w:t>
      </w:r>
      <w:r w:rsidRPr="00C5419A">
        <w:rPr>
          <w:rFonts w:asciiTheme="minorHAnsi" w:hAnsiTheme="minorHAnsi" w:cstheme="minorHAnsi"/>
          <w:sz w:val="22"/>
          <w:szCs w:val="22"/>
          <w:u w:val="single"/>
          <w:lang w:val="es-ES"/>
        </w:rPr>
        <w:t>Concesión</w:t>
      </w:r>
      <w:r w:rsidRPr="00C5419A">
        <w:rPr>
          <w:rFonts w:asciiTheme="minorHAnsi" w:hAnsiTheme="minorHAnsi" w:cstheme="minorHAnsi"/>
          <w:sz w:val="22"/>
          <w:szCs w:val="22"/>
          <w:lang w:val="es-ES"/>
        </w:rPr>
        <w:t xml:space="preserve">”. Para los efectos previstos en el numeral </w:t>
      </w:r>
      <w:r w:rsidRPr="00C5419A">
        <w:rPr>
          <w:rFonts w:asciiTheme="minorHAnsi" w:hAnsiTheme="minorHAnsi" w:cstheme="minorHAnsi"/>
          <w:sz w:val="22"/>
          <w:szCs w:val="22"/>
          <w:lang w:val="es-ES"/>
        </w:rPr>
        <w:fldChar w:fldCharType="begin"/>
      </w:r>
      <w:r w:rsidRPr="00C5419A">
        <w:rPr>
          <w:rFonts w:asciiTheme="minorHAnsi" w:hAnsiTheme="minorHAnsi" w:cstheme="minorHAnsi"/>
          <w:sz w:val="22"/>
          <w:szCs w:val="22"/>
          <w:lang w:val="es-ES"/>
        </w:rPr>
        <w:instrText xml:space="preserve"> REF _Ref536636554 \r \h  \* MERGEFORMAT </w:instrText>
      </w:r>
      <w:r w:rsidRPr="00C5419A">
        <w:rPr>
          <w:rFonts w:asciiTheme="minorHAnsi" w:hAnsiTheme="minorHAnsi" w:cstheme="minorHAnsi"/>
          <w:sz w:val="22"/>
          <w:szCs w:val="22"/>
          <w:lang w:val="es-ES"/>
        </w:rPr>
      </w:r>
      <w:r w:rsidRPr="00C5419A">
        <w:rPr>
          <w:rFonts w:asciiTheme="minorHAnsi" w:hAnsiTheme="minorHAnsi" w:cstheme="minorHAnsi"/>
          <w:sz w:val="22"/>
          <w:szCs w:val="22"/>
          <w:lang w:val="es-ES"/>
        </w:rPr>
        <w:fldChar w:fldCharType="separate"/>
      </w:r>
      <w:r w:rsidR="00AF5598">
        <w:rPr>
          <w:rFonts w:asciiTheme="minorHAnsi" w:hAnsiTheme="minorHAnsi" w:cstheme="minorHAnsi"/>
          <w:sz w:val="22"/>
          <w:szCs w:val="22"/>
          <w:lang w:val="es-ES"/>
        </w:rPr>
        <w:t>1.3.58</w:t>
      </w:r>
      <w:r w:rsidRPr="00C5419A">
        <w:rPr>
          <w:rFonts w:asciiTheme="minorHAnsi" w:hAnsiTheme="minorHAnsi" w:cstheme="minorHAnsi"/>
          <w:sz w:val="22"/>
          <w:szCs w:val="22"/>
        </w:rPr>
        <w:fldChar w:fldCharType="end"/>
      </w:r>
      <w:r w:rsidRPr="00C5419A">
        <w:rPr>
          <w:rFonts w:asciiTheme="minorHAnsi" w:hAnsiTheme="minorHAnsi" w:cstheme="minorHAnsi"/>
          <w:sz w:val="22"/>
          <w:szCs w:val="22"/>
          <w:lang w:val="es-ES"/>
        </w:rPr>
        <w:t xml:space="preserve"> (definición de Proyecto de Infraestructura) significa los contratos de participación privada o de participación público-privada, tales como concesiones, BOOT, BOOMT, BOT, BOMT</w:t>
      </w:r>
      <w:r w:rsidRPr="00C5419A">
        <w:rPr>
          <w:rFonts w:asciiTheme="minorHAnsi" w:hAnsiTheme="minorHAnsi" w:cstheme="minorHAnsi"/>
          <w:sz w:val="22"/>
          <w:szCs w:val="22"/>
          <w:vertAlign w:val="superscript"/>
          <w:lang w:val="es-ES"/>
        </w:rPr>
        <w:footnoteReference w:id="2"/>
      </w:r>
      <w:r w:rsidRPr="00C5419A">
        <w:rPr>
          <w:rFonts w:asciiTheme="minorHAnsi" w:hAnsiTheme="minorHAnsi" w:cstheme="minorHAnsi"/>
          <w:sz w:val="22"/>
          <w:szCs w:val="22"/>
          <w:lang w:val="es-ES"/>
        </w:rPr>
        <w:t>, formas de asociación y en general cualquier modalidad contractual mediante la cual dos entes privados o un ente privado y una entidad pública de manera conjunta llevan a cabo un Proyecto de Infraestructura. Tales contratos de participación privada o participación público-privada deberán en todo caso, incluir: (i) la financiación, (ii) construcción, y (iii) operación o mantenimiento del referido proyecto que se acredita.</w:t>
      </w:r>
    </w:p>
    <w:p w14:paraId="0A1706B6"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30692067" w14:textId="290E41C6"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Concesionario</w:t>
      </w:r>
      <w:r w:rsidRPr="00C5419A">
        <w:rPr>
          <w:rFonts w:asciiTheme="minorHAnsi" w:hAnsiTheme="minorHAnsi"/>
          <w:sz w:val="22"/>
          <w:lang w:val="es-ES_tradnl"/>
        </w:rPr>
        <w:t>”. Es el SPV</w:t>
      </w:r>
      <w:r w:rsidR="00D959AC" w:rsidRPr="00C5419A">
        <w:rPr>
          <w:rStyle w:val="Refdenotaalpie"/>
          <w:sz w:val="22"/>
          <w:szCs w:val="22"/>
          <w:lang w:val="es-ES"/>
        </w:rPr>
        <w:footnoteReference w:id="3"/>
      </w:r>
      <w:r w:rsidRPr="00C5419A">
        <w:rPr>
          <w:rFonts w:asciiTheme="minorHAnsi" w:hAnsiTheme="minorHAnsi"/>
          <w:sz w:val="22"/>
          <w:lang w:val="es-ES_tradnl"/>
        </w:rPr>
        <w:t xml:space="preserve"> una vez éste suscriba el Contrato de Concesión. </w:t>
      </w:r>
    </w:p>
    <w:p w14:paraId="4C0CD04E"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22A025B7" w14:textId="2BADEC52"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Contrato</w:t>
      </w:r>
      <w:r w:rsidRPr="00C5419A">
        <w:rPr>
          <w:rFonts w:asciiTheme="minorHAnsi" w:hAnsiTheme="minorHAnsi"/>
          <w:sz w:val="22"/>
          <w:lang w:val="es-ES_tradnl"/>
        </w:rPr>
        <w:t>” o “</w:t>
      </w:r>
      <w:r w:rsidRPr="00C5419A">
        <w:rPr>
          <w:rFonts w:asciiTheme="minorHAnsi" w:hAnsiTheme="minorHAnsi"/>
          <w:sz w:val="22"/>
          <w:u w:val="single"/>
          <w:lang w:val="es-ES_tradnl"/>
        </w:rPr>
        <w:t>Contrato de Concesión</w:t>
      </w:r>
      <w:r w:rsidRPr="00C5419A">
        <w:rPr>
          <w:rFonts w:asciiTheme="minorHAnsi" w:hAnsiTheme="minorHAnsi"/>
          <w:sz w:val="22"/>
          <w:lang w:val="es-ES_tradnl"/>
        </w:rPr>
        <w:t>”. Es el acuerdo de voluntades que se suscribirá entre la ANI y el SPV, por medio del cual se imponen a las partes las obligaciones recíprocas y se le conceden los derechos correlativos que instrumentan la ejecución del Proyecto. La minuta del Contrato se anexa a este Pliego de Condiciones como Anexo 1.</w:t>
      </w:r>
    </w:p>
    <w:p w14:paraId="74D3AE1A"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77CB065D" w14:textId="01892361" w:rsidR="00060420" w:rsidRPr="00C5419A" w:rsidRDefault="00060420" w:rsidP="001E7B5C">
      <w:pPr>
        <w:pStyle w:val="Prrafodelista"/>
        <w:numPr>
          <w:ilvl w:val="2"/>
          <w:numId w:val="11"/>
        </w:numPr>
        <w:tabs>
          <w:tab w:val="clear" w:pos="1004"/>
          <w:tab w:val="num" w:pos="993"/>
        </w:tabs>
        <w:spacing w:before="240" w:after="240"/>
        <w:ind w:left="709"/>
        <w:jc w:val="both"/>
        <w:rPr>
          <w:sz w:val="22"/>
          <w:lang w:val="es-ES"/>
        </w:rPr>
      </w:pPr>
      <w:r w:rsidRPr="00C5419A">
        <w:rPr>
          <w:rFonts w:asciiTheme="minorHAnsi" w:hAnsiTheme="minorHAnsi"/>
          <w:sz w:val="22"/>
          <w:lang w:val="es-ES_tradnl"/>
        </w:rPr>
        <w:t>“</w:t>
      </w:r>
      <w:r w:rsidRPr="00C5419A">
        <w:rPr>
          <w:rFonts w:asciiTheme="minorHAnsi" w:hAnsiTheme="minorHAnsi"/>
          <w:sz w:val="22"/>
          <w:u w:val="single"/>
          <w:lang w:val="es-ES_tradnl"/>
        </w:rPr>
        <w:t>Cuarto de Información de Referencia</w:t>
      </w:r>
      <w:r w:rsidRPr="00C5419A">
        <w:rPr>
          <w:rFonts w:asciiTheme="minorHAnsi" w:hAnsiTheme="minorHAnsi"/>
          <w:sz w:val="22"/>
          <w:lang w:val="es-ES_tradnl"/>
        </w:rPr>
        <w:t xml:space="preserve">”. </w:t>
      </w:r>
      <w:r w:rsidRPr="00C5419A">
        <w:rPr>
          <w:rFonts w:asciiTheme="minorHAnsi" w:hAnsiTheme="minorHAnsi" w:cstheme="minorHAnsi"/>
          <w:sz w:val="22"/>
          <w:szCs w:val="22"/>
          <w:lang w:val="es-ES_tradnl"/>
        </w:rPr>
        <w:t>Es el lugar virtual (disponible vía Internet) en el cual la ANI depositará para consultar los documentos</w:t>
      </w:r>
      <w:r w:rsidRPr="00C5419A">
        <w:rPr>
          <w:rFonts w:asciiTheme="minorHAnsi" w:hAnsiTheme="minorHAnsi"/>
          <w:sz w:val="22"/>
          <w:lang w:val="es-ES_tradnl"/>
        </w:rPr>
        <w:t xml:space="preserve"> e información que </w:t>
      </w:r>
      <w:r w:rsidRPr="00C5419A">
        <w:rPr>
          <w:rFonts w:asciiTheme="minorHAnsi" w:hAnsiTheme="minorHAnsi" w:cstheme="minorHAnsi"/>
          <w:sz w:val="22"/>
          <w:szCs w:val="22"/>
          <w:lang w:val="es-ES_tradnl"/>
        </w:rPr>
        <w:t xml:space="preserve">tiene a su disposición, que </w:t>
      </w:r>
      <w:r w:rsidRPr="00C5419A">
        <w:rPr>
          <w:rFonts w:asciiTheme="minorHAnsi" w:hAnsiTheme="minorHAnsi"/>
          <w:sz w:val="22"/>
          <w:lang w:val="es-ES_tradnl"/>
        </w:rPr>
        <w:t xml:space="preserve">puede </w:t>
      </w:r>
      <w:r w:rsidR="00D507E9" w:rsidRPr="00C5419A">
        <w:rPr>
          <w:rFonts w:asciiTheme="minorHAnsi" w:hAnsiTheme="minorHAnsi"/>
          <w:sz w:val="22"/>
          <w:lang w:val="es-ES_tradnl"/>
        </w:rPr>
        <w:t xml:space="preserve">o no </w:t>
      </w:r>
      <w:r w:rsidRPr="00C5419A">
        <w:rPr>
          <w:rFonts w:asciiTheme="minorHAnsi" w:hAnsiTheme="minorHAnsi"/>
          <w:sz w:val="22"/>
          <w:lang w:val="es-ES_tradnl"/>
        </w:rPr>
        <w:t>estar relacionada con el Proyecto</w:t>
      </w:r>
      <w:r w:rsidRPr="00C5419A">
        <w:rPr>
          <w:rFonts w:asciiTheme="minorHAnsi" w:hAnsiTheme="minorHAnsi" w:cstheme="minorHAnsi"/>
          <w:sz w:val="22"/>
          <w:szCs w:val="22"/>
          <w:lang w:val="es-ES_tradnl"/>
        </w:rPr>
        <w:t>.</w:t>
      </w:r>
      <w:r w:rsidR="00507386" w:rsidRPr="00C5419A">
        <w:rPr>
          <w:rFonts w:asciiTheme="minorHAnsi" w:hAnsiTheme="minorHAnsi" w:cstheme="minorHAnsi"/>
          <w:sz w:val="22"/>
          <w:szCs w:val="22"/>
          <w:lang w:val="es-ES_tradnl"/>
        </w:rPr>
        <w:t xml:space="preserve"> </w:t>
      </w:r>
      <w:r w:rsidR="00507386" w:rsidRPr="00C5419A">
        <w:rPr>
          <w:sz w:val="22"/>
          <w:szCs w:val="22"/>
          <w:lang w:val="es-ES"/>
        </w:rPr>
        <w:t xml:space="preserve">La información disponible en el Cuarto de Información de Referencia será de referencia únicamente y no vinculará a las Partes del Contrato de Concesión, en tanto los </w:t>
      </w:r>
      <w:r w:rsidR="00507386" w:rsidRPr="00C5419A">
        <w:rPr>
          <w:sz w:val="22"/>
          <w:szCs w:val="22"/>
          <w:lang w:val="es-ES"/>
        </w:rPr>
        <w:lastRenderedPageBreak/>
        <w:t xml:space="preserve">derechos, obligaciones y riesgos se pactan exclusivamente en dicho Contrato. Esta definición tendrá el alcance dado en el numeral </w:t>
      </w:r>
      <w:r w:rsidR="006213E8" w:rsidRPr="00C5419A">
        <w:rPr>
          <w:sz w:val="22"/>
          <w:szCs w:val="22"/>
          <w:lang w:val="es-ES"/>
        </w:rPr>
        <w:fldChar w:fldCharType="begin"/>
      </w:r>
      <w:r w:rsidR="006213E8" w:rsidRPr="00C5419A">
        <w:rPr>
          <w:sz w:val="22"/>
          <w:szCs w:val="22"/>
          <w:lang w:val="es-ES"/>
        </w:rPr>
        <w:instrText xml:space="preserve"> REF _Ref93408515 \w \h </w:instrText>
      </w:r>
      <w:r w:rsidR="008B15C7" w:rsidRPr="00C5419A">
        <w:rPr>
          <w:sz w:val="22"/>
          <w:szCs w:val="22"/>
          <w:lang w:val="es-ES"/>
        </w:rPr>
        <w:instrText xml:space="preserve"> \* MERGEFORMAT </w:instrText>
      </w:r>
      <w:r w:rsidR="006213E8" w:rsidRPr="00C5419A">
        <w:rPr>
          <w:sz w:val="22"/>
          <w:szCs w:val="22"/>
          <w:lang w:val="es-ES"/>
        </w:rPr>
      </w:r>
      <w:r w:rsidR="006213E8" w:rsidRPr="00C5419A">
        <w:rPr>
          <w:sz w:val="22"/>
          <w:szCs w:val="22"/>
          <w:lang w:val="es-ES"/>
        </w:rPr>
        <w:fldChar w:fldCharType="separate"/>
      </w:r>
      <w:r w:rsidR="00AF5598">
        <w:rPr>
          <w:sz w:val="22"/>
          <w:szCs w:val="22"/>
          <w:lang w:val="es-ES"/>
        </w:rPr>
        <w:t>1.7</w:t>
      </w:r>
      <w:r w:rsidR="006213E8" w:rsidRPr="00C5419A">
        <w:rPr>
          <w:sz w:val="22"/>
          <w:szCs w:val="22"/>
          <w:lang w:val="es-ES"/>
        </w:rPr>
        <w:fldChar w:fldCharType="end"/>
      </w:r>
      <w:r w:rsidR="00507386" w:rsidRPr="00C5419A">
        <w:rPr>
          <w:sz w:val="22"/>
          <w:szCs w:val="22"/>
          <w:lang w:val="es-ES"/>
        </w:rPr>
        <w:t xml:space="preserve"> de este Pliego de Condiciones.</w:t>
      </w:r>
    </w:p>
    <w:p w14:paraId="42C025C8" w14:textId="0DB997F8"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60763735" w14:textId="77777777"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DANE</w:t>
      </w:r>
      <w:r w:rsidRPr="00C5419A">
        <w:rPr>
          <w:rFonts w:asciiTheme="minorHAnsi" w:hAnsiTheme="minorHAnsi"/>
          <w:sz w:val="22"/>
          <w:lang w:val="es-ES_tradnl"/>
        </w:rPr>
        <w:t>”. Es el Departamento Administrativo Nacional de Estadística de Colombia.</w:t>
      </w:r>
    </w:p>
    <w:p w14:paraId="160163D4"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p>
    <w:p w14:paraId="4E5F89DE" w14:textId="77777777"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Días Calendario</w:t>
      </w:r>
      <w:r w:rsidRPr="00C5419A">
        <w:rPr>
          <w:rFonts w:asciiTheme="minorHAnsi" w:hAnsiTheme="minorHAnsi"/>
          <w:sz w:val="22"/>
          <w:lang w:val="es-ES_tradnl"/>
        </w:rPr>
        <w:t>”. Es cualquier día de la semana de lunes a domingo ambos inclusive.</w:t>
      </w:r>
    </w:p>
    <w:p w14:paraId="4238D8EC"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57364AC0" w14:textId="367E56BB" w:rsidR="005161D9"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Día” o “Día Hábil</w:t>
      </w:r>
      <w:r w:rsidRPr="00C5419A">
        <w:rPr>
          <w:rFonts w:asciiTheme="minorHAnsi" w:hAnsiTheme="minorHAnsi"/>
          <w:sz w:val="22"/>
          <w:lang w:val="es-ES_tradnl"/>
        </w:rPr>
        <w:t>”. Es cualquier día de la semana de lunes a viernes sin incluir los días festivos en la República de Colombia</w:t>
      </w:r>
      <w:r w:rsidR="00EF4F33" w:rsidRPr="00C5419A">
        <w:rPr>
          <w:rFonts w:asciiTheme="minorHAnsi" w:hAnsiTheme="minorHAnsi"/>
          <w:sz w:val="22"/>
          <w:lang w:val="es-ES_tradnl"/>
        </w:rPr>
        <w:t>.</w:t>
      </w:r>
    </w:p>
    <w:p w14:paraId="4D066B05" w14:textId="77777777" w:rsidR="005161D9" w:rsidRPr="00C5419A" w:rsidRDefault="005161D9" w:rsidP="001E7B5C">
      <w:pPr>
        <w:pStyle w:val="Prrafodelista"/>
        <w:ind w:left="709" w:hanging="720"/>
        <w:rPr>
          <w:rFonts w:asciiTheme="minorHAnsi" w:hAnsiTheme="minorHAnsi"/>
          <w:sz w:val="22"/>
          <w:lang w:val="es-ES_tradnl"/>
        </w:rPr>
      </w:pPr>
    </w:p>
    <w:p w14:paraId="42ED206F" w14:textId="5205DE8E" w:rsidR="00060420" w:rsidRPr="00C5419A" w:rsidRDefault="005161D9"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Documento de Invitación” o “Invitación”.</w:t>
      </w:r>
      <w:r w:rsidRPr="00C5419A">
        <w:rPr>
          <w:rFonts w:asciiTheme="minorHAnsi" w:hAnsiTheme="minorHAnsi"/>
          <w:sz w:val="22"/>
          <w:lang w:val="es-ES_tradnl"/>
        </w:rPr>
        <w:t xml:space="preserve"> Corresponde a la Invitación a Precalificar No. VJ-VE-</w:t>
      </w:r>
      <w:r w:rsidR="002F3881">
        <w:rPr>
          <w:rFonts w:asciiTheme="minorHAnsi" w:hAnsiTheme="minorHAnsi"/>
          <w:sz w:val="22"/>
          <w:lang w:val="es-ES_tradnl"/>
        </w:rPr>
        <w:t>APP-</w:t>
      </w:r>
      <w:r w:rsidRPr="00C5419A">
        <w:rPr>
          <w:rFonts w:asciiTheme="minorHAnsi" w:hAnsiTheme="minorHAnsi"/>
          <w:sz w:val="22"/>
          <w:lang w:val="es-ES_tradnl"/>
        </w:rPr>
        <w:t>IPV-</w:t>
      </w:r>
      <w:r w:rsidR="00876705">
        <w:rPr>
          <w:rFonts w:asciiTheme="minorHAnsi" w:hAnsiTheme="minorHAnsi"/>
          <w:sz w:val="22"/>
          <w:lang w:val="es-ES_tradnl"/>
        </w:rPr>
        <w:t>001</w:t>
      </w:r>
      <w:r w:rsidR="007217A5">
        <w:rPr>
          <w:rFonts w:asciiTheme="minorHAnsi" w:hAnsiTheme="minorHAnsi"/>
          <w:sz w:val="22"/>
          <w:lang w:val="es-ES_tradnl"/>
        </w:rPr>
        <w:t>-</w:t>
      </w:r>
      <w:r w:rsidRPr="00C5419A">
        <w:rPr>
          <w:rFonts w:asciiTheme="minorHAnsi" w:hAnsiTheme="minorHAnsi"/>
          <w:sz w:val="22"/>
          <w:lang w:val="es-ES_tradnl"/>
        </w:rPr>
        <w:t>202</w:t>
      </w:r>
      <w:r w:rsidR="00F115C2" w:rsidRPr="00C5419A">
        <w:rPr>
          <w:rFonts w:asciiTheme="minorHAnsi" w:hAnsiTheme="minorHAnsi"/>
          <w:sz w:val="22"/>
          <w:lang w:val="es-ES_tradnl"/>
        </w:rPr>
        <w:t>3</w:t>
      </w:r>
      <w:r w:rsidRPr="00C5419A">
        <w:rPr>
          <w:rFonts w:asciiTheme="minorHAnsi" w:hAnsiTheme="minorHAnsi"/>
          <w:sz w:val="22"/>
          <w:lang w:val="es-ES_tradnl"/>
        </w:rPr>
        <w:t>.</w:t>
      </w:r>
    </w:p>
    <w:p w14:paraId="4D9550F2" w14:textId="77777777" w:rsidR="005161D9" w:rsidRPr="00C5419A" w:rsidRDefault="005161D9" w:rsidP="001E7B5C">
      <w:pPr>
        <w:pStyle w:val="Prrafodelista"/>
        <w:ind w:left="709" w:hanging="720"/>
        <w:rPr>
          <w:rFonts w:asciiTheme="minorHAnsi" w:hAnsiTheme="minorHAnsi"/>
          <w:sz w:val="22"/>
          <w:lang w:val="es-ES_tradnl"/>
        </w:rPr>
      </w:pPr>
    </w:p>
    <w:p w14:paraId="1E022874" w14:textId="77777777"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Dólares</w:t>
      </w:r>
      <w:r w:rsidRPr="00C5419A">
        <w:rPr>
          <w:rFonts w:asciiTheme="minorHAnsi" w:hAnsiTheme="minorHAnsi"/>
          <w:sz w:val="22"/>
          <w:lang w:val="es-ES_tradnl"/>
        </w:rPr>
        <w:t>” o “</w:t>
      </w:r>
      <w:r w:rsidRPr="00C5419A">
        <w:rPr>
          <w:rFonts w:asciiTheme="minorHAnsi" w:hAnsiTheme="minorHAnsi"/>
          <w:sz w:val="22"/>
          <w:u w:val="single"/>
          <w:lang w:val="es-ES_tradnl"/>
        </w:rPr>
        <w:t>US$</w:t>
      </w:r>
      <w:r w:rsidRPr="00C5419A">
        <w:rPr>
          <w:rFonts w:asciiTheme="minorHAnsi" w:hAnsiTheme="minorHAnsi"/>
          <w:sz w:val="22"/>
          <w:lang w:val="es-ES_tradnl"/>
        </w:rPr>
        <w:t xml:space="preserve">”. Es la moneda de curso legal y poder liberatorio en los Estados Unidos de América. </w:t>
      </w:r>
    </w:p>
    <w:p w14:paraId="53D6B3B8"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p>
    <w:p w14:paraId="6EB981EB" w14:textId="674534E2" w:rsidR="00060420" w:rsidRPr="00C5419A" w:rsidRDefault="6BD4F28B" w:rsidP="36776827">
      <w:pPr>
        <w:pStyle w:val="Prrafodelista"/>
        <w:numPr>
          <w:ilvl w:val="2"/>
          <w:numId w:val="11"/>
        </w:numPr>
        <w:spacing w:before="240" w:after="240"/>
        <w:ind w:left="709"/>
        <w:jc w:val="both"/>
        <w:rPr>
          <w:rFonts w:asciiTheme="minorHAnsi" w:hAnsiTheme="minorHAnsi" w:cstheme="minorBidi"/>
          <w:sz w:val="22"/>
          <w:szCs w:val="22"/>
          <w:lang w:val="es-ES"/>
        </w:rPr>
      </w:pPr>
      <w:r w:rsidRPr="00C5419A">
        <w:rPr>
          <w:rFonts w:asciiTheme="minorHAnsi" w:hAnsiTheme="minorHAnsi" w:cstheme="minorBidi"/>
          <w:sz w:val="22"/>
          <w:szCs w:val="22"/>
          <w:lang w:val="es-ES"/>
        </w:rPr>
        <w:t>“</w:t>
      </w:r>
      <w:r w:rsidRPr="00C5419A">
        <w:rPr>
          <w:rFonts w:asciiTheme="minorHAnsi" w:hAnsiTheme="minorHAnsi" w:cstheme="minorBidi"/>
          <w:sz w:val="22"/>
          <w:szCs w:val="22"/>
          <w:u w:val="single"/>
          <w:lang w:val="es-ES"/>
        </w:rPr>
        <w:t>Estados Financieros</w:t>
      </w:r>
      <w:r w:rsidRPr="00C5419A">
        <w:rPr>
          <w:rFonts w:asciiTheme="minorHAnsi" w:hAnsiTheme="minorHAnsi" w:cstheme="minorBidi"/>
          <w:sz w:val="22"/>
          <w:szCs w:val="22"/>
          <w:lang w:val="es-ES"/>
        </w:rPr>
        <w:t>”</w:t>
      </w:r>
      <w:r w:rsidR="7023AF19" w:rsidRPr="00C5419A">
        <w:rPr>
          <w:rFonts w:asciiTheme="minorHAnsi" w:hAnsiTheme="minorHAnsi" w:cstheme="minorBidi"/>
          <w:sz w:val="22"/>
          <w:szCs w:val="22"/>
          <w:lang w:val="es-ES"/>
        </w:rPr>
        <w:t>. Son, para los propósitos del</w:t>
      </w:r>
      <w:r w:rsidRPr="00C5419A">
        <w:rPr>
          <w:rFonts w:asciiTheme="minorHAnsi" w:hAnsiTheme="minorHAnsi" w:cstheme="minorBidi"/>
          <w:sz w:val="22"/>
          <w:szCs w:val="22"/>
          <w:lang w:val="es-ES"/>
        </w:rPr>
        <w:t xml:space="preserve"> presente </w:t>
      </w:r>
      <w:r w:rsidR="7023AF19" w:rsidRPr="00C5419A">
        <w:rPr>
          <w:rFonts w:asciiTheme="minorHAnsi" w:hAnsiTheme="minorHAnsi" w:cstheme="minorBidi"/>
          <w:sz w:val="22"/>
          <w:szCs w:val="22"/>
          <w:lang w:val="es-ES"/>
        </w:rPr>
        <w:t>Proceso de Selección</w:t>
      </w:r>
      <w:r w:rsidRPr="00C5419A">
        <w:rPr>
          <w:rFonts w:asciiTheme="minorHAnsi" w:hAnsiTheme="minorHAnsi" w:cstheme="minorBidi"/>
          <w:sz w:val="22"/>
          <w:szCs w:val="22"/>
          <w:lang w:val="es-ES"/>
        </w:rPr>
        <w:t xml:space="preserve">, </w:t>
      </w:r>
      <w:r w:rsidR="30C9DE4B" w:rsidRPr="00C5419A">
        <w:rPr>
          <w:rFonts w:asciiTheme="minorHAnsi" w:hAnsiTheme="minorHAnsi" w:cstheme="minorBidi"/>
          <w:sz w:val="22"/>
          <w:szCs w:val="22"/>
          <w:lang w:val="es-ES"/>
        </w:rPr>
        <w:t xml:space="preserve">el estado de situación financiera (balance general) y el estado del resultado y otro resultado integral del periodo (pérdidas y ganancias) </w:t>
      </w:r>
      <w:r w:rsidRPr="00C5419A">
        <w:rPr>
          <w:rFonts w:asciiTheme="minorHAnsi" w:hAnsiTheme="minorHAnsi" w:cstheme="minorBidi"/>
          <w:sz w:val="22"/>
          <w:szCs w:val="22"/>
          <w:lang w:val="es-ES"/>
        </w:rPr>
        <w:t xml:space="preserve">de la persona jurídica en el cual se reflejen los resultados correspondientes al </w:t>
      </w:r>
      <w:r w:rsidR="4502B7E2" w:rsidRPr="00C5419A">
        <w:rPr>
          <w:rFonts w:asciiTheme="minorHAnsi" w:hAnsiTheme="minorHAnsi" w:cstheme="minorBidi"/>
          <w:sz w:val="22"/>
          <w:szCs w:val="22"/>
          <w:lang w:val="es-ES"/>
        </w:rPr>
        <w:t xml:space="preserve"> 31 de diciembre de 202</w:t>
      </w:r>
      <w:r w:rsidR="32BFD1D7" w:rsidRPr="00C5419A">
        <w:rPr>
          <w:rFonts w:asciiTheme="minorHAnsi" w:hAnsiTheme="minorHAnsi" w:cstheme="minorBidi"/>
          <w:sz w:val="22"/>
          <w:szCs w:val="22"/>
          <w:lang w:val="es-ES"/>
        </w:rPr>
        <w:t>1</w:t>
      </w:r>
      <w:r w:rsidR="4502B7E2" w:rsidRPr="00C5419A">
        <w:rPr>
          <w:rFonts w:asciiTheme="minorHAnsi" w:hAnsiTheme="minorHAnsi" w:cstheme="minorBidi"/>
          <w:sz w:val="22"/>
          <w:szCs w:val="22"/>
          <w:lang w:val="es-ES"/>
        </w:rPr>
        <w:t>,</w:t>
      </w:r>
      <w:r w:rsidRPr="00C5419A">
        <w:rPr>
          <w:rFonts w:asciiTheme="minorHAnsi" w:hAnsiTheme="minorHAnsi" w:cstheme="minorBidi"/>
          <w:sz w:val="22"/>
          <w:szCs w:val="22"/>
          <w:lang w:val="es-ES"/>
        </w:rPr>
        <w:t xml:space="preserve"> o </w:t>
      </w:r>
      <w:r w:rsidR="29E59DD9" w:rsidRPr="00C5419A">
        <w:rPr>
          <w:rFonts w:asciiTheme="minorHAnsi" w:hAnsiTheme="minorHAnsi" w:cstheme="minorBidi"/>
          <w:sz w:val="22"/>
          <w:szCs w:val="22"/>
          <w:lang w:val="es-ES"/>
        </w:rPr>
        <w:t xml:space="preserve">al </w:t>
      </w:r>
      <w:r w:rsidRPr="00C5419A">
        <w:rPr>
          <w:rFonts w:asciiTheme="minorHAnsi" w:hAnsiTheme="minorHAnsi" w:cstheme="minorBidi"/>
          <w:sz w:val="22"/>
          <w:szCs w:val="22"/>
          <w:lang w:val="es-ES"/>
        </w:rPr>
        <w:t>último cierre ordinario si fuese distinto, que hayan sido tomados como base para decretar dividendos</w:t>
      </w:r>
      <w:r w:rsidR="30C9DE4B" w:rsidRPr="00C5419A">
        <w:rPr>
          <w:rFonts w:asciiTheme="minorHAnsi" w:hAnsiTheme="minorHAnsi" w:cstheme="minorBidi"/>
          <w:sz w:val="22"/>
          <w:szCs w:val="22"/>
          <w:lang w:val="es-ES"/>
        </w:rPr>
        <w:t xml:space="preserve"> que hayan sido reportados oficialmente a los accionistas y/o a las entidades regulatorias correspondientes en el país de domicilio, que fueron</w:t>
      </w:r>
      <w:r w:rsidRPr="00C5419A">
        <w:rPr>
          <w:rFonts w:asciiTheme="minorHAnsi" w:hAnsiTheme="minorHAnsi" w:cstheme="minorBidi"/>
          <w:sz w:val="22"/>
          <w:szCs w:val="22"/>
          <w:lang w:val="es-ES"/>
        </w:rPr>
        <w:t xml:space="preserve"> debidamente aprobados por la </w:t>
      </w:r>
      <w:r w:rsidR="1F15A581" w:rsidRPr="00C5419A">
        <w:rPr>
          <w:rFonts w:asciiTheme="minorHAnsi" w:hAnsiTheme="minorHAnsi" w:cstheme="minorBidi"/>
          <w:sz w:val="22"/>
          <w:szCs w:val="22"/>
          <w:lang w:val="es-ES"/>
        </w:rPr>
        <w:t>a</w:t>
      </w:r>
      <w:r w:rsidRPr="00C5419A">
        <w:rPr>
          <w:rFonts w:asciiTheme="minorHAnsi" w:hAnsiTheme="minorHAnsi" w:cstheme="minorBidi"/>
          <w:sz w:val="22"/>
          <w:szCs w:val="22"/>
          <w:lang w:val="es-ES"/>
        </w:rPr>
        <w:t xml:space="preserve">samblea de accionistas, junta de socios o el órgano social competente y deberán encontrarse debidamente auditados y dictaminados de conformidad con lo establecido por la legislación del país de </w:t>
      </w:r>
      <w:r w:rsidR="360C941A" w:rsidRPr="00C5419A">
        <w:rPr>
          <w:rFonts w:asciiTheme="minorHAnsi" w:hAnsiTheme="minorHAnsi" w:cstheme="minorBidi"/>
          <w:sz w:val="22"/>
          <w:szCs w:val="22"/>
          <w:lang w:val="es-ES"/>
        </w:rPr>
        <w:t>origen</w:t>
      </w:r>
      <w:r w:rsidRPr="00C5419A">
        <w:rPr>
          <w:rFonts w:asciiTheme="minorHAnsi" w:hAnsiTheme="minorHAnsi" w:cstheme="minorBidi"/>
          <w:sz w:val="22"/>
          <w:szCs w:val="22"/>
          <w:lang w:val="es-ES"/>
        </w:rPr>
        <w:t xml:space="preserve">. </w:t>
      </w:r>
    </w:p>
    <w:p w14:paraId="5DB9F9AC"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
        </w:rPr>
      </w:pPr>
    </w:p>
    <w:p w14:paraId="629C330E" w14:textId="4EF7CB07" w:rsidR="00F24214" w:rsidRPr="00C5419A" w:rsidRDefault="00060420" w:rsidP="00F24214">
      <w:pPr>
        <w:pStyle w:val="Prrafodelista"/>
        <w:spacing w:before="240" w:after="240"/>
        <w:ind w:left="709"/>
        <w:jc w:val="both"/>
        <w:rPr>
          <w:rFonts w:asciiTheme="minorHAnsi" w:hAnsiTheme="minorHAnsi" w:cstheme="minorHAnsi"/>
          <w:sz w:val="22"/>
          <w:szCs w:val="22"/>
          <w:lang w:val="es-ES"/>
        </w:rPr>
      </w:pPr>
      <w:r w:rsidRPr="00C5419A">
        <w:rPr>
          <w:rFonts w:asciiTheme="minorHAnsi" w:hAnsiTheme="minorHAnsi" w:cstheme="minorHAnsi"/>
          <w:sz w:val="22"/>
          <w:szCs w:val="22"/>
          <w:lang w:val="es-ES"/>
        </w:rPr>
        <w:t xml:space="preserve">La información de los </w:t>
      </w:r>
      <w:r w:rsidR="00AA54C9" w:rsidRPr="00C5419A">
        <w:rPr>
          <w:rFonts w:asciiTheme="minorHAnsi" w:hAnsiTheme="minorHAnsi" w:cstheme="minorHAnsi"/>
          <w:sz w:val="22"/>
          <w:szCs w:val="22"/>
          <w:lang w:val="es-ES"/>
        </w:rPr>
        <w:t>E</w:t>
      </w:r>
      <w:r w:rsidRPr="00C5419A">
        <w:rPr>
          <w:rFonts w:asciiTheme="minorHAnsi" w:hAnsiTheme="minorHAnsi" w:cstheme="minorHAnsi"/>
          <w:sz w:val="22"/>
          <w:szCs w:val="22"/>
          <w:lang w:val="es-ES"/>
        </w:rPr>
        <w:t xml:space="preserve">stados </w:t>
      </w:r>
      <w:r w:rsidR="00AA54C9" w:rsidRPr="00C5419A">
        <w:rPr>
          <w:rFonts w:asciiTheme="minorHAnsi" w:hAnsiTheme="minorHAnsi" w:cstheme="minorHAnsi"/>
          <w:sz w:val="22"/>
          <w:szCs w:val="22"/>
          <w:lang w:val="es-ES"/>
        </w:rPr>
        <w:t>F</w:t>
      </w:r>
      <w:r w:rsidRPr="00C5419A">
        <w:rPr>
          <w:rFonts w:asciiTheme="minorHAnsi" w:hAnsiTheme="minorHAnsi" w:cstheme="minorHAnsi"/>
          <w:sz w:val="22"/>
          <w:szCs w:val="22"/>
          <w:lang w:val="es-ES"/>
        </w:rPr>
        <w:t xml:space="preserve">inancieros deberá </w:t>
      </w:r>
      <w:r w:rsidR="00581EBF" w:rsidRPr="00C5419A">
        <w:rPr>
          <w:rFonts w:asciiTheme="minorHAnsi" w:hAnsiTheme="minorHAnsi" w:cstheme="minorHAnsi"/>
          <w:sz w:val="22"/>
          <w:szCs w:val="22"/>
          <w:lang w:val="es-ES"/>
        </w:rPr>
        <w:t xml:space="preserve">haber sido preparada y presentada </w:t>
      </w:r>
      <w:r w:rsidRPr="00C5419A">
        <w:rPr>
          <w:rFonts w:asciiTheme="minorHAnsi" w:hAnsiTheme="minorHAnsi" w:cstheme="minorHAnsi"/>
          <w:sz w:val="22"/>
          <w:szCs w:val="22"/>
          <w:lang w:val="es-ES"/>
        </w:rPr>
        <w:t xml:space="preserve">de acuerdo con las Normas Internacionales de Información Financiera – NIIF </w:t>
      </w:r>
      <w:r w:rsidRPr="00C5419A">
        <w:rPr>
          <w:rFonts w:asciiTheme="minorHAnsi" w:hAnsiTheme="minorHAnsi" w:cstheme="minorHAnsi"/>
          <w:sz w:val="22"/>
          <w:szCs w:val="22"/>
        </w:rPr>
        <w:t>(International Financial Reporting Standards - IFRS) adoptadas en Colombia</w:t>
      </w:r>
      <w:r w:rsidR="00925A87" w:rsidRPr="00C5419A">
        <w:rPr>
          <w:rFonts w:asciiTheme="minorHAnsi" w:hAnsiTheme="minorHAnsi" w:cstheme="minorHAnsi"/>
          <w:sz w:val="22"/>
          <w:szCs w:val="22"/>
        </w:rPr>
        <w:t xml:space="preserve"> y</w:t>
      </w:r>
      <w:r w:rsidR="00581EBF" w:rsidRPr="00C5419A">
        <w:rPr>
          <w:rFonts w:asciiTheme="minorHAnsi" w:hAnsiTheme="minorHAnsi" w:cstheme="minorHAnsi"/>
          <w:sz w:val="22"/>
          <w:szCs w:val="22"/>
        </w:rPr>
        <w:t>, en el caso de empresas extranjeras sin domicilio en Colombia,</w:t>
      </w:r>
      <w:r w:rsidR="00AC69B1" w:rsidRPr="00C5419A">
        <w:rPr>
          <w:rFonts w:asciiTheme="minorHAnsi" w:hAnsiTheme="minorHAnsi" w:cstheme="minorHAnsi"/>
          <w:sz w:val="22"/>
          <w:szCs w:val="22"/>
        </w:rPr>
        <w:t xml:space="preserve"> </w:t>
      </w:r>
      <w:r w:rsidR="00925A87" w:rsidRPr="00C5419A">
        <w:rPr>
          <w:rFonts w:asciiTheme="minorHAnsi" w:hAnsiTheme="minorHAnsi" w:cstheme="minorHAnsi"/>
          <w:sz w:val="22"/>
          <w:szCs w:val="22"/>
        </w:rPr>
        <w:t>cumplir con los trámites para documentos otorgados en el exterior establecido en el presente Pliego de Condiciones</w:t>
      </w:r>
      <w:r w:rsidRPr="00C5419A">
        <w:rPr>
          <w:rFonts w:asciiTheme="minorHAnsi" w:hAnsiTheme="minorHAnsi" w:cstheme="minorHAnsi"/>
          <w:sz w:val="22"/>
          <w:szCs w:val="22"/>
          <w:lang w:val="es-ES"/>
        </w:rPr>
        <w:t xml:space="preserve">. </w:t>
      </w:r>
      <w:r w:rsidR="00581EBF" w:rsidRPr="00C5419A">
        <w:rPr>
          <w:rFonts w:asciiTheme="minorHAnsi" w:hAnsiTheme="minorHAnsi" w:cstheme="minorHAnsi"/>
          <w:sz w:val="22"/>
          <w:szCs w:val="22"/>
          <w:lang w:val="es-ES"/>
        </w:rPr>
        <w:t xml:space="preserve">En el evento en que en el país de domicilio no se hayan adoptado este marco contable, se </w:t>
      </w:r>
      <w:r w:rsidR="002971CA" w:rsidRPr="00C5419A">
        <w:rPr>
          <w:rFonts w:asciiTheme="minorHAnsi" w:hAnsiTheme="minorHAnsi" w:cstheme="minorHAnsi"/>
          <w:sz w:val="22"/>
          <w:szCs w:val="22"/>
          <w:lang w:val="es-ES"/>
        </w:rPr>
        <w:t xml:space="preserve">podrá (i) </w:t>
      </w:r>
      <w:r w:rsidR="00581EBF" w:rsidRPr="00C5419A">
        <w:rPr>
          <w:rFonts w:asciiTheme="minorHAnsi" w:hAnsiTheme="minorHAnsi" w:cstheme="minorHAnsi"/>
          <w:sz w:val="22"/>
          <w:szCs w:val="22"/>
          <w:lang w:val="es-ES"/>
        </w:rPr>
        <w:t>contar con Estados Financieros de propósito especial para efectos de este Proceso de Selección, preparados y presentados de acuerdo con las Normas Internacionales de Información Financiera – NIIF</w:t>
      </w:r>
      <w:r w:rsidR="00581EBF" w:rsidRPr="00C5419A" w:rsidDel="003B33CD">
        <w:rPr>
          <w:rFonts w:asciiTheme="minorHAnsi" w:hAnsiTheme="minorHAnsi" w:cstheme="minorHAnsi"/>
          <w:sz w:val="22"/>
          <w:szCs w:val="22"/>
          <w:lang w:val="es-ES"/>
        </w:rPr>
        <w:t xml:space="preserve"> </w:t>
      </w:r>
      <w:r w:rsidR="00581EBF" w:rsidRPr="00C5419A">
        <w:rPr>
          <w:rFonts w:asciiTheme="minorHAnsi" w:hAnsiTheme="minorHAnsi" w:cstheme="minorHAnsi"/>
          <w:sz w:val="22"/>
          <w:szCs w:val="22"/>
          <w:lang w:val="es-ES"/>
        </w:rPr>
        <w:t>y se deberá tener una certificación emitida por un auditor externo que valide el cumplimiento del marco contable NIIF</w:t>
      </w:r>
      <w:r w:rsidR="00F24214" w:rsidRPr="00C5419A">
        <w:rPr>
          <w:rFonts w:asciiTheme="minorHAnsi" w:hAnsiTheme="minorHAnsi" w:cstheme="minorHAnsi"/>
          <w:sz w:val="22"/>
          <w:szCs w:val="22"/>
          <w:lang w:val="es-ES"/>
        </w:rPr>
        <w:t>; o</w:t>
      </w:r>
      <w:r w:rsidR="00E31495" w:rsidRPr="00C5419A">
        <w:rPr>
          <w:rFonts w:asciiTheme="minorHAnsi" w:hAnsiTheme="minorHAnsi" w:cstheme="minorHAnsi"/>
          <w:sz w:val="22"/>
          <w:szCs w:val="22"/>
          <w:lang w:val="es-ES"/>
        </w:rPr>
        <w:t xml:space="preserve"> </w:t>
      </w:r>
      <w:r w:rsidR="002971CA" w:rsidRPr="00C5419A">
        <w:rPr>
          <w:rFonts w:asciiTheme="minorHAnsi" w:hAnsiTheme="minorHAnsi" w:cstheme="minorHAnsi"/>
          <w:sz w:val="22"/>
          <w:szCs w:val="22"/>
          <w:lang w:val="es-ES"/>
        </w:rPr>
        <w:t>(ii</w:t>
      </w:r>
      <w:r w:rsidR="00E31495" w:rsidRPr="00C5419A">
        <w:rPr>
          <w:rFonts w:asciiTheme="minorHAnsi" w:hAnsiTheme="minorHAnsi" w:cstheme="minorHAnsi"/>
          <w:sz w:val="22"/>
          <w:szCs w:val="22"/>
          <w:lang w:val="es-ES"/>
        </w:rPr>
        <w:t>)</w:t>
      </w:r>
      <w:r w:rsidR="00581EBF" w:rsidRPr="00C5419A">
        <w:rPr>
          <w:rFonts w:asciiTheme="minorHAnsi" w:hAnsiTheme="minorHAnsi" w:cstheme="minorHAnsi"/>
          <w:sz w:val="22"/>
          <w:szCs w:val="22"/>
          <w:lang w:val="es-ES"/>
        </w:rPr>
        <w:t xml:space="preserve"> </w:t>
      </w:r>
      <w:r w:rsidR="00F24214" w:rsidRPr="00C5419A">
        <w:rPr>
          <w:rFonts w:asciiTheme="minorHAnsi" w:hAnsiTheme="minorHAnsi" w:cstheme="minorHAnsi"/>
          <w:sz w:val="22"/>
          <w:szCs w:val="22"/>
        </w:rPr>
        <w:t>presentar los Estados Financieros regidos por normas contables diferentes a las NIIF, acompañados de una certificación suscrita por el representante del Solicitante y por una empresa de auditoría de reconocida reputación y que preste sus servicios a nivel internacional es decir que preste sus servicios en por lo menos dos (2) países diferentes a Colombia, en la cual conste que los valores exigidos corresponden a los mismos que se encontrarían en los Estados Financieros regidos por normas IFRS.</w:t>
      </w:r>
    </w:p>
    <w:p w14:paraId="0D5F4F3B" w14:textId="1D5F8CE2" w:rsidR="00581EBF" w:rsidRPr="00C5419A" w:rsidRDefault="00581EBF" w:rsidP="00780CD9">
      <w:pPr>
        <w:pStyle w:val="Prrafodelista"/>
        <w:spacing w:before="240" w:after="240"/>
        <w:ind w:left="709"/>
        <w:jc w:val="both"/>
        <w:rPr>
          <w:rFonts w:asciiTheme="minorHAnsi" w:hAnsiTheme="minorHAnsi" w:cstheme="minorHAnsi"/>
          <w:sz w:val="22"/>
          <w:szCs w:val="22"/>
          <w:lang w:val="es-ES"/>
        </w:rPr>
      </w:pPr>
    </w:p>
    <w:p w14:paraId="1C6F2FC0" w14:textId="77777777" w:rsidR="00581EBF" w:rsidRPr="00C5419A" w:rsidRDefault="00581EBF" w:rsidP="001E7B5C">
      <w:pPr>
        <w:pStyle w:val="Prrafodelista"/>
        <w:spacing w:before="240" w:after="240"/>
        <w:ind w:left="709" w:hanging="720"/>
        <w:jc w:val="both"/>
        <w:rPr>
          <w:rFonts w:asciiTheme="minorHAnsi" w:hAnsiTheme="minorHAnsi" w:cstheme="minorHAnsi"/>
          <w:sz w:val="22"/>
          <w:szCs w:val="22"/>
          <w:lang w:val="es-ES"/>
        </w:rPr>
      </w:pPr>
    </w:p>
    <w:p w14:paraId="70879DC2" w14:textId="77777777" w:rsidR="00581EBF" w:rsidRPr="00C5419A" w:rsidRDefault="00581EBF" w:rsidP="00780CD9">
      <w:pPr>
        <w:pStyle w:val="Prrafodelista"/>
        <w:spacing w:before="240" w:after="240"/>
        <w:ind w:left="709"/>
        <w:jc w:val="both"/>
        <w:rPr>
          <w:rFonts w:asciiTheme="minorHAnsi" w:hAnsiTheme="minorHAnsi" w:cstheme="minorHAnsi"/>
          <w:sz w:val="22"/>
          <w:szCs w:val="22"/>
          <w:lang w:val="es-ES"/>
        </w:rPr>
      </w:pPr>
      <w:r w:rsidRPr="00C5419A">
        <w:rPr>
          <w:rFonts w:asciiTheme="minorHAnsi" w:hAnsiTheme="minorHAnsi" w:cstheme="minorHAnsi"/>
          <w:sz w:val="22"/>
          <w:szCs w:val="22"/>
          <w:lang w:val="es-ES"/>
        </w:rPr>
        <w:lastRenderedPageBreak/>
        <w:t xml:space="preserve">Para el caso de grupos empresariales que consoliden información, se podrán presentar los Estados Financieros consolidados para acreditar los requisitos de Capacidad Financiera. </w:t>
      </w:r>
    </w:p>
    <w:p w14:paraId="507F1EB3" w14:textId="77777777" w:rsidR="00AC69B1" w:rsidRPr="00C5419A" w:rsidRDefault="00AC69B1" w:rsidP="00780CD9">
      <w:pPr>
        <w:pStyle w:val="Prrafodelista"/>
        <w:spacing w:before="240" w:after="240"/>
        <w:ind w:left="709"/>
        <w:jc w:val="both"/>
        <w:rPr>
          <w:rFonts w:asciiTheme="minorHAnsi" w:hAnsiTheme="minorHAnsi"/>
          <w:sz w:val="22"/>
          <w:lang w:val="es-ES"/>
        </w:rPr>
      </w:pPr>
    </w:p>
    <w:p w14:paraId="440701AE" w14:textId="0C1BB6EE" w:rsidR="00060420" w:rsidRPr="00C5419A" w:rsidRDefault="00060420" w:rsidP="00780CD9">
      <w:pPr>
        <w:pStyle w:val="Prrafodelista"/>
        <w:spacing w:before="240" w:after="240"/>
        <w:ind w:left="709"/>
        <w:jc w:val="both"/>
        <w:rPr>
          <w:rFonts w:asciiTheme="minorHAnsi" w:hAnsiTheme="minorHAnsi" w:cstheme="minorHAnsi"/>
          <w:sz w:val="22"/>
          <w:szCs w:val="22"/>
          <w:lang w:val="es-ES"/>
        </w:rPr>
      </w:pPr>
      <w:r w:rsidRPr="00C5419A">
        <w:rPr>
          <w:rFonts w:asciiTheme="minorHAnsi" w:hAnsiTheme="minorHAnsi"/>
          <w:sz w:val="22"/>
          <w:lang w:val="es-ES"/>
        </w:rPr>
        <w:t xml:space="preserve">En el </w:t>
      </w:r>
      <w:r w:rsidRPr="00C5419A">
        <w:rPr>
          <w:rFonts w:asciiTheme="minorHAnsi" w:hAnsiTheme="minorHAnsi" w:cstheme="minorHAnsi"/>
          <w:sz w:val="22"/>
          <w:szCs w:val="22"/>
          <w:lang w:val="es-ES"/>
        </w:rPr>
        <w:t>caso de sociedades constituidas dentro del año anterior a la fecha de publicación en el SECOP de</w:t>
      </w:r>
      <w:r w:rsidR="00540D95" w:rsidRPr="00C5419A">
        <w:rPr>
          <w:rFonts w:asciiTheme="minorHAnsi" w:hAnsiTheme="minorHAnsi" w:cstheme="minorHAnsi"/>
          <w:sz w:val="22"/>
          <w:szCs w:val="22"/>
          <w:lang w:val="es-ES"/>
        </w:rPr>
        <w:t>l</w:t>
      </w:r>
      <w:r w:rsidRPr="00C5419A">
        <w:rPr>
          <w:rFonts w:asciiTheme="minorHAnsi" w:hAnsiTheme="minorHAnsi" w:cstheme="minorHAnsi"/>
          <w:sz w:val="22"/>
          <w:szCs w:val="22"/>
          <w:lang w:val="es-ES"/>
        </w:rPr>
        <w:t xml:space="preserve"> presente </w:t>
      </w:r>
      <w:r w:rsidR="00B66D55" w:rsidRPr="00C5419A">
        <w:rPr>
          <w:rFonts w:asciiTheme="minorHAnsi" w:hAnsiTheme="minorHAnsi" w:cstheme="minorHAnsi"/>
          <w:sz w:val="22"/>
          <w:szCs w:val="22"/>
          <w:lang w:val="es-ES"/>
        </w:rPr>
        <w:t>P</w:t>
      </w:r>
      <w:r w:rsidR="00540D95" w:rsidRPr="00C5419A">
        <w:rPr>
          <w:rFonts w:asciiTheme="minorHAnsi" w:hAnsiTheme="minorHAnsi" w:cstheme="minorHAnsi"/>
          <w:sz w:val="22"/>
          <w:szCs w:val="22"/>
          <w:lang w:val="es-ES"/>
        </w:rPr>
        <w:t xml:space="preserve">roceso de </w:t>
      </w:r>
      <w:r w:rsidR="00B66D55" w:rsidRPr="00C5419A">
        <w:rPr>
          <w:rFonts w:asciiTheme="minorHAnsi" w:hAnsiTheme="minorHAnsi" w:cstheme="minorHAnsi"/>
          <w:sz w:val="22"/>
          <w:szCs w:val="22"/>
          <w:lang w:val="es-ES"/>
        </w:rPr>
        <w:t>S</w:t>
      </w:r>
      <w:r w:rsidR="00540D95" w:rsidRPr="00C5419A">
        <w:rPr>
          <w:rFonts w:asciiTheme="minorHAnsi" w:hAnsiTheme="minorHAnsi" w:cstheme="minorHAnsi"/>
          <w:sz w:val="22"/>
          <w:szCs w:val="22"/>
          <w:lang w:val="es-ES"/>
        </w:rPr>
        <w:t>elección</w:t>
      </w:r>
      <w:r w:rsidRPr="00C5419A">
        <w:rPr>
          <w:rFonts w:asciiTheme="minorHAnsi" w:hAnsiTheme="minorHAnsi" w:cstheme="minorHAnsi"/>
          <w:sz w:val="22"/>
          <w:szCs w:val="22"/>
          <w:lang w:val="es-ES"/>
        </w:rPr>
        <w:t>, los Estados Financieros con base en los cuales se presenta la información para acreditar la Capacidad Financiera corresponderán a los Estados Financieros del último cierre ordinario si lo hubiere tenido o, en caso contrario, los Estados Financieros de apertura al momento de constitución de la sociedad, los cuales deberán estar certificados y/o auditados y dictaminados de acuerdo con la normatividad aplicable.</w:t>
      </w:r>
    </w:p>
    <w:p w14:paraId="3DFC0327"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p>
    <w:p w14:paraId="0811BB13" w14:textId="1334BA37"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
        </w:rPr>
        <w:t>“</w:t>
      </w:r>
      <w:r w:rsidRPr="00C5419A">
        <w:rPr>
          <w:rFonts w:asciiTheme="minorHAnsi" w:hAnsiTheme="minorHAnsi" w:cstheme="minorHAnsi"/>
          <w:sz w:val="22"/>
          <w:szCs w:val="22"/>
          <w:u w:val="single"/>
          <w:lang w:val="es-ES"/>
        </w:rPr>
        <w:t>Estructura Plural</w:t>
      </w:r>
      <w:r w:rsidRPr="00C5419A">
        <w:rPr>
          <w:rFonts w:asciiTheme="minorHAnsi" w:hAnsiTheme="minorHAnsi" w:cstheme="minorHAnsi"/>
          <w:sz w:val="22"/>
          <w:szCs w:val="22"/>
          <w:lang w:val="es-ES"/>
        </w:rPr>
        <w:t xml:space="preserve">”. Es el </w:t>
      </w:r>
      <w:r w:rsidR="00CD5A6D" w:rsidRPr="00C5419A">
        <w:rPr>
          <w:rFonts w:asciiTheme="minorHAnsi" w:hAnsiTheme="minorHAnsi" w:cstheme="minorHAnsi"/>
          <w:sz w:val="22"/>
          <w:szCs w:val="22"/>
          <w:lang w:val="es-ES"/>
        </w:rPr>
        <w:t>Precalificado</w:t>
      </w:r>
      <w:r w:rsidRPr="00C5419A">
        <w:rPr>
          <w:rFonts w:asciiTheme="minorHAnsi" w:hAnsiTheme="minorHAnsi" w:cstheme="minorHAnsi"/>
          <w:sz w:val="22"/>
          <w:szCs w:val="22"/>
          <w:lang w:val="es-ES"/>
        </w:rPr>
        <w:t xml:space="preserve"> integrado por un número plural de personas naturales y/o jurídicas</w:t>
      </w:r>
      <w:r w:rsidR="008F3B65" w:rsidRPr="00C5419A">
        <w:rPr>
          <w:rFonts w:asciiTheme="minorHAnsi" w:hAnsiTheme="minorHAnsi" w:cstheme="minorHAnsi"/>
          <w:sz w:val="22"/>
          <w:szCs w:val="22"/>
          <w:lang w:val="es-ES"/>
        </w:rPr>
        <w:t>,</w:t>
      </w:r>
      <w:r w:rsidRPr="00C5419A">
        <w:rPr>
          <w:rFonts w:asciiTheme="minorHAnsi" w:hAnsiTheme="minorHAnsi" w:cstheme="minorHAnsi"/>
          <w:sz w:val="22"/>
          <w:szCs w:val="22"/>
          <w:lang w:val="es-ES"/>
        </w:rPr>
        <w:t xml:space="preserve"> nacionales o extranjeras que presentan Oferta conjunta bajo lo dispuesto en </w:t>
      </w:r>
      <w:r w:rsidR="005A37EE" w:rsidRPr="00C5419A">
        <w:rPr>
          <w:rFonts w:asciiTheme="minorHAnsi" w:hAnsiTheme="minorHAnsi" w:cstheme="minorHAnsi"/>
          <w:sz w:val="22"/>
          <w:szCs w:val="22"/>
          <w:lang w:val="es-ES"/>
        </w:rPr>
        <w:t xml:space="preserve">la Invitación y </w:t>
      </w:r>
      <w:r w:rsidRPr="00C5419A">
        <w:rPr>
          <w:rFonts w:asciiTheme="minorHAnsi" w:hAnsiTheme="minorHAnsi" w:cstheme="minorHAnsi"/>
          <w:sz w:val="22"/>
          <w:szCs w:val="22"/>
          <w:lang w:val="es-ES"/>
        </w:rPr>
        <w:t xml:space="preserve">este Pliego de Condiciones. Para efectos del presente </w:t>
      </w:r>
      <w:r w:rsidR="009D1872" w:rsidRPr="00C5419A">
        <w:rPr>
          <w:rFonts w:asciiTheme="minorHAnsi" w:hAnsiTheme="minorHAnsi" w:cstheme="minorHAnsi"/>
          <w:sz w:val="22"/>
          <w:szCs w:val="22"/>
          <w:lang w:val="es-ES"/>
        </w:rPr>
        <w:t>Pliego de Condiciones</w:t>
      </w:r>
      <w:r w:rsidRPr="00C5419A">
        <w:rPr>
          <w:rFonts w:asciiTheme="minorHAnsi" w:hAnsiTheme="minorHAnsi" w:cstheme="minorHAnsi"/>
          <w:sz w:val="22"/>
          <w:szCs w:val="22"/>
          <w:lang w:val="es-ES"/>
        </w:rPr>
        <w:t xml:space="preserve"> no se admitirán </w:t>
      </w:r>
      <w:r w:rsidR="007A2664" w:rsidRPr="00C5419A">
        <w:rPr>
          <w:rFonts w:asciiTheme="minorHAnsi" w:hAnsiTheme="minorHAnsi" w:cstheme="minorHAnsi"/>
          <w:sz w:val="22"/>
          <w:szCs w:val="22"/>
          <w:lang w:val="es-ES"/>
        </w:rPr>
        <w:t>figuras asociativas</w:t>
      </w:r>
      <w:r w:rsidRPr="00C5419A">
        <w:rPr>
          <w:rFonts w:asciiTheme="minorHAnsi" w:hAnsiTheme="minorHAnsi" w:cstheme="minorHAnsi"/>
          <w:sz w:val="22"/>
          <w:szCs w:val="22"/>
          <w:lang w:val="es-ES"/>
        </w:rPr>
        <w:t xml:space="preserve"> bajo la denominación y reglas de los consorcios o uniones temporales </w:t>
      </w:r>
      <w:r w:rsidR="00FF2801" w:rsidRPr="00C5419A">
        <w:rPr>
          <w:rFonts w:asciiTheme="minorHAnsi" w:hAnsiTheme="minorHAnsi" w:cstheme="minorHAnsi"/>
          <w:sz w:val="22"/>
          <w:szCs w:val="22"/>
          <w:lang w:val="es-ES"/>
        </w:rPr>
        <w:t xml:space="preserve">en </w:t>
      </w:r>
      <w:r w:rsidRPr="00C5419A">
        <w:rPr>
          <w:rFonts w:asciiTheme="minorHAnsi" w:hAnsiTheme="minorHAnsi" w:cstheme="minorHAnsi"/>
          <w:sz w:val="22"/>
          <w:szCs w:val="22"/>
          <w:lang w:val="es-ES"/>
        </w:rPr>
        <w:t>aplicación de</w:t>
      </w:r>
      <w:r w:rsidR="009E62EA" w:rsidRPr="00C5419A">
        <w:rPr>
          <w:rFonts w:asciiTheme="minorHAnsi" w:hAnsiTheme="minorHAnsi" w:cstheme="minorHAnsi"/>
          <w:sz w:val="22"/>
          <w:szCs w:val="22"/>
          <w:lang w:val="es-ES"/>
        </w:rPr>
        <w:t xml:space="preserve"> lo previsto en el</w:t>
      </w:r>
      <w:r w:rsidRPr="00C5419A">
        <w:rPr>
          <w:rFonts w:asciiTheme="minorHAnsi" w:hAnsiTheme="minorHAnsi" w:cstheme="minorHAnsi"/>
          <w:sz w:val="22"/>
          <w:szCs w:val="22"/>
          <w:lang w:val="es-ES"/>
        </w:rPr>
        <w:t xml:space="preserve"> artículo 2.2.2.1.1.3. del Decreto 1082 de 2015</w:t>
      </w:r>
      <w:r w:rsidR="00722AB0" w:rsidRPr="00C5419A">
        <w:rPr>
          <w:rFonts w:asciiTheme="minorHAnsi" w:hAnsiTheme="minorHAnsi" w:cstheme="minorHAnsi"/>
          <w:sz w:val="22"/>
          <w:szCs w:val="22"/>
          <w:lang w:val="es-ES"/>
        </w:rPr>
        <w:t xml:space="preserve"> y </w:t>
      </w:r>
      <w:r w:rsidR="00E23CF9" w:rsidRPr="00C5419A">
        <w:rPr>
          <w:rFonts w:asciiTheme="minorHAnsi" w:hAnsiTheme="minorHAnsi" w:cstheme="minorHAnsi"/>
          <w:sz w:val="22"/>
          <w:szCs w:val="22"/>
          <w:lang w:val="es-ES"/>
        </w:rPr>
        <w:t>d</w:t>
      </w:r>
      <w:r w:rsidR="00722AB0" w:rsidRPr="00C5419A">
        <w:rPr>
          <w:rFonts w:asciiTheme="minorHAnsi" w:hAnsiTheme="minorHAnsi" w:cstheme="minorHAnsi"/>
          <w:sz w:val="22"/>
          <w:szCs w:val="22"/>
          <w:lang w:val="es-ES"/>
        </w:rPr>
        <w:t>el artículo 1 de la Ley 1508 de 2012</w:t>
      </w:r>
      <w:r w:rsidRPr="00C5419A">
        <w:rPr>
          <w:rFonts w:asciiTheme="minorHAnsi" w:hAnsiTheme="minorHAnsi" w:cstheme="minorHAnsi"/>
          <w:sz w:val="22"/>
          <w:szCs w:val="22"/>
          <w:lang w:val="es-ES"/>
        </w:rPr>
        <w:t>.</w:t>
      </w:r>
    </w:p>
    <w:p w14:paraId="7EE6E068" w14:textId="77777777" w:rsidR="00BD31E0" w:rsidRPr="00C5419A" w:rsidRDefault="00BD31E0" w:rsidP="001E7B5C">
      <w:pPr>
        <w:pStyle w:val="Prrafodelista"/>
        <w:spacing w:before="240" w:after="240"/>
        <w:ind w:left="709" w:hanging="720"/>
        <w:jc w:val="both"/>
        <w:rPr>
          <w:rFonts w:asciiTheme="minorHAnsi" w:hAnsiTheme="minorHAnsi" w:cstheme="minorHAnsi"/>
          <w:sz w:val="22"/>
          <w:szCs w:val="22"/>
          <w:lang w:val="es-ES_tradnl"/>
        </w:rPr>
      </w:pPr>
    </w:p>
    <w:p w14:paraId="141F7EA8" w14:textId="0785D3E3" w:rsidR="00BD31E0" w:rsidRPr="00C5419A" w:rsidRDefault="00BD31E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ES_tradnl"/>
        </w:rPr>
        <w:t>Experiencia en Inversión</w:t>
      </w:r>
      <w:r w:rsidRPr="00C5419A">
        <w:rPr>
          <w:rFonts w:asciiTheme="minorHAnsi" w:hAnsiTheme="minorHAnsi" w:cstheme="minorHAnsi"/>
          <w:sz w:val="22"/>
          <w:szCs w:val="22"/>
          <w:lang w:val="es-ES_tradnl"/>
        </w:rPr>
        <w:t xml:space="preserve">”. </w:t>
      </w:r>
      <w:r w:rsidR="00CB45A7" w:rsidRPr="00C5419A">
        <w:rPr>
          <w:rFonts w:asciiTheme="minorHAnsi" w:hAnsiTheme="minorHAnsi" w:cstheme="minorHAnsi"/>
          <w:sz w:val="22"/>
          <w:szCs w:val="22"/>
          <w:lang w:val="es-ES_tradnl"/>
        </w:rPr>
        <w:t>Corresponde</w:t>
      </w:r>
      <w:r w:rsidRPr="00C5419A">
        <w:rPr>
          <w:rFonts w:asciiTheme="minorHAnsi" w:hAnsiTheme="minorHAnsi" w:cstheme="minorHAnsi"/>
          <w:sz w:val="22"/>
          <w:szCs w:val="22"/>
          <w:lang w:val="es-ES_tradnl"/>
        </w:rPr>
        <w:t xml:space="preserve"> a la reunión de requisitos en los términos y condiciones explicados en el numeral 4.2. del Documento de Invitación. </w:t>
      </w:r>
    </w:p>
    <w:p w14:paraId="050C4D76" w14:textId="77777777" w:rsidR="00122A5F" w:rsidRPr="00C5419A" w:rsidRDefault="00122A5F" w:rsidP="007D012A">
      <w:pPr>
        <w:pStyle w:val="Prrafodelista"/>
        <w:rPr>
          <w:rFonts w:asciiTheme="minorHAnsi" w:hAnsiTheme="minorHAnsi" w:cstheme="minorHAnsi"/>
          <w:sz w:val="22"/>
          <w:szCs w:val="22"/>
          <w:lang w:val="es-ES_tradnl"/>
        </w:rPr>
      </w:pPr>
    </w:p>
    <w:p w14:paraId="073074E8" w14:textId="0C81A74D" w:rsidR="00122A5F" w:rsidRPr="00C5419A" w:rsidRDefault="00122A5F"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u w:val="single"/>
          <w:lang w:val="es-ES_tradnl"/>
        </w:rPr>
        <w:t>“Factor de Calidad”</w:t>
      </w:r>
      <w:r w:rsidR="00125F9F" w:rsidRPr="00C5419A">
        <w:rPr>
          <w:rFonts w:asciiTheme="minorHAnsi" w:hAnsiTheme="minorHAnsi" w:cstheme="minorHAnsi"/>
          <w:sz w:val="22"/>
          <w:szCs w:val="22"/>
          <w:u w:val="single"/>
          <w:lang w:val="es-ES_tradnl"/>
        </w:rPr>
        <w:t>.</w:t>
      </w:r>
      <w:r w:rsidR="00125F9F" w:rsidRPr="00C5419A">
        <w:rPr>
          <w:rFonts w:asciiTheme="minorHAnsi" w:hAnsiTheme="minorHAnsi" w:cstheme="minorHAnsi"/>
          <w:sz w:val="22"/>
          <w:szCs w:val="22"/>
          <w:lang w:val="es-ES_tradnl"/>
        </w:rPr>
        <w:t xml:space="preserve"> </w:t>
      </w:r>
      <w:r w:rsidR="007235F3" w:rsidRPr="00C5419A">
        <w:rPr>
          <w:rFonts w:asciiTheme="minorHAnsi" w:hAnsiTheme="minorHAnsi" w:cstheme="minorHAnsi"/>
          <w:sz w:val="22"/>
          <w:szCs w:val="22"/>
          <w:lang w:val="es-ES_tradnl"/>
        </w:rPr>
        <w:t xml:space="preserve">Es el ofrecimiento presentado por el </w:t>
      </w:r>
      <w:r w:rsidR="00EC593A" w:rsidRPr="00C5419A">
        <w:rPr>
          <w:rFonts w:asciiTheme="minorHAnsi" w:hAnsiTheme="minorHAnsi" w:cstheme="minorHAnsi"/>
          <w:sz w:val="22"/>
          <w:szCs w:val="22"/>
          <w:lang w:val="es-ES_tradnl"/>
        </w:rPr>
        <w:t xml:space="preserve">Oferente </w:t>
      </w:r>
      <w:r w:rsidR="00D1132B" w:rsidRPr="00C5419A">
        <w:rPr>
          <w:rFonts w:asciiTheme="minorHAnsi" w:hAnsiTheme="minorHAnsi" w:cstheme="minorHAnsi"/>
          <w:sz w:val="22"/>
          <w:szCs w:val="22"/>
          <w:lang w:val="es-ES_tradnl"/>
        </w:rPr>
        <w:t xml:space="preserve">para obtener puntaje </w:t>
      </w:r>
      <w:r w:rsidR="001C6FE8" w:rsidRPr="00C5419A">
        <w:rPr>
          <w:rFonts w:asciiTheme="minorHAnsi" w:hAnsiTheme="minorHAnsi" w:cstheme="minorHAnsi"/>
          <w:sz w:val="22"/>
          <w:szCs w:val="22"/>
          <w:lang w:val="es-ES_tradnl"/>
        </w:rPr>
        <w:t xml:space="preserve">de acuerdo con lo establecido en el numeral </w:t>
      </w:r>
      <w:r w:rsidR="0092329D" w:rsidRPr="00C5419A">
        <w:rPr>
          <w:rFonts w:asciiTheme="minorHAnsi" w:hAnsiTheme="minorHAnsi" w:cstheme="minorHAnsi"/>
          <w:sz w:val="22"/>
          <w:szCs w:val="22"/>
          <w:lang w:val="es-ES_tradnl"/>
        </w:rPr>
        <w:fldChar w:fldCharType="begin"/>
      </w:r>
      <w:r w:rsidR="0092329D" w:rsidRPr="00C5419A">
        <w:rPr>
          <w:rFonts w:asciiTheme="minorHAnsi" w:hAnsiTheme="minorHAnsi" w:cstheme="minorHAnsi"/>
          <w:sz w:val="22"/>
          <w:szCs w:val="22"/>
          <w:lang w:val="es-ES_tradnl"/>
        </w:rPr>
        <w:instrText xml:space="preserve"> REF _Ref118384174 \r \h </w:instrText>
      </w:r>
      <w:r w:rsidR="00C5419A">
        <w:rPr>
          <w:rFonts w:asciiTheme="minorHAnsi" w:hAnsiTheme="minorHAnsi" w:cstheme="minorHAnsi"/>
          <w:sz w:val="22"/>
          <w:szCs w:val="22"/>
          <w:lang w:val="es-ES_tradnl"/>
        </w:rPr>
        <w:instrText xml:space="preserve"> \* MERGEFORMAT </w:instrText>
      </w:r>
      <w:r w:rsidR="0092329D" w:rsidRPr="00C5419A">
        <w:rPr>
          <w:rFonts w:asciiTheme="minorHAnsi" w:hAnsiTheme="minorHAnsi" w:cstheme="minorHAnsi"/>
          <w:sz w:val="22"/>
          <w:szCs w:val="22"/>
          <w:lang w:val="es-ES_tradnl"/>
        </w:rPr>
      </w:r>
      <w:r w:rsidR="0092329D"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4.5</w:t>
      </w:r>
      <w:r w:rsidR="0092329D" w:rsidRPr="00C5419A">
        <w:rPr>
          <w:rFonts w:asciiTheme="minorHAnsi" w:hAnsiTheme="minorHAnsi" w:cstheme="minorHAnsi"/>
          <w:sz w:val="22"/>
          <w:szCs w:val="22"/>
          <w:lang w:val="es-ES_tradnl"/>
        </w:rPr>
        <w:fldChar w:fldCharType="end"/>
      </w:r>
      <w:r w:rsidR="0092329D" w:rsidRPr="00C5419A">
        <w:rPr>
          <w:rFonts w:asciiTheme="minorHAnsi" w:hAnsiTheme="minorHAnsi" w:cstheme="minorHAnsi"/>
          <w:sz w:val="22"/>
          <w:szCs w:val="22"/>
          <w:lang w:val="es-ES_tradnl"/>
        </w:rPr>
        <w:t xml:space="preserve"> </w:t>
      </w:r>
      <w:r w:rsidR="00E83D14" w:rsidRPr="00C5419A">
        <w:rPr>
          <w:rFonts w:asciiTheme="minorHAnsi" w:hAnsiTheme="minorHAnsi" w:cstheme="minorHAnsi"/>
          <w:sz w:val="22"/>
          <w:szCs w:val="22"/>
          <w:lang w:val="es-ES_tradnl"/>
        </w:rPr>
        <w:t xml:space="preserve">del presente Pliego de Condiciones. </w:t>
      </w:r>
    </w:p>
    <w:p w14:paraId="2B427B74"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p>
    <w:p w14:paraId="3086E9C8" w14:textId="2D0A4ECF"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cstheme="minorHAnsi"/>
          <w:sz w:val="22"/>
          <w:szCs w:val="22"/>
          <w:lang w:val="es-ES_tradnl"/>
        </w:rPr>
        <w:t xml:space="preserve"> </w:t>
      </w:r>
      <w:r w:rsidRPr="00C5419A">
        <w:rPr>
          <w:rFonts w:asciiTheme="minorHAnsi" w:hAnsiTheme="minorHAnsi"/>
          <w:sz w:val="22"/>
          <w:lang w:val="es-ES_tradnl"/>
        </w:rPr>
        <w:t>“</w:t>
      </w:r>
      <w:r w:rsidRPr="00C5419A">
        <w:rPr>
          <w:rFonts w:asciiTheme="minorHAnsi" w:hAnsiTheme="minorHAnsi"/>
          <w:sz w:val="22"/>
          <w:u w:val="single"/>
          <w:lang w:val="es-ES_tradnl"/>
        </w:rPr>
        <w:t>Fecha de Cierre</w:t>
      </w:r>
      <w:r w:rsidRPr="00C5419A">
        <w:rPr>
          <w:rFonts w:asciiTheme="minorHAnsi" w:hAnsiTheme="minorHAnsi"/>
          <w:sz w:val="22"/>
          <w:lang w:val="es-ES_tradnl"/>
        </w:rPr>
        <w:t>” o “</w:t>
      </w:r>
      <w:r w:rsidRPr="00C5419A">
        <w:rPr>
          <w:rFonts w:asciiTheme="minorHAnsi" w:hAnsiTheme="minorHAnsi"/>
          <w:sz w:val="22"/>
          <w:u w:val="single"/>
          <w:lang w:val="es-ES_tradnl"/>
        </w:rPr>
        <w:t>Cierre</w:t>
      </w:r>
      <w:r w:rsidRPr="00C5419A">
        <w:rPr>
          <w:rFonts w:asciiTheme="minorHAnsi" w:hAnsiTheme="minorHAnsi"/>
          <w:sz w:val="22"/>
          <w:lang w:val="es-ES_tradnl"/>
        </w:rPr>
        <w:t xml:space="preserve">”. Es la fecha y hora señaladas en el cronograma de la </w:t>
      </w:r>
      <w:r w:rsidR="00D429E1" w:rsidRPr="00C5419A">
        <w:rPr>
          <w:rFonts w:asciiTheme="minorHAnsi" w:hAnsiTheme="minorHAnsi"/>
          <w:sz w:val="22"/>
          <w:lang w:val="es-ES_tradnl"/>
        </w:rPr>
        <w:t xml:space="preserve">Selección Abreviada de Menor Cuantía </w:t>
      </w:r>
      <w:r w:rsidR="00D429E1" w:rsidRPr="00C5419A">
        <w:rPr>
          <w:rFonts w:asciiTheme="minorHAnsi" w:hAnsiTheme="minorHAnsi" w:cstheme="minorHAnsi"/>
          <w:sz w:val="22"/>
          <w:szCs w:val="22"/>
          <w:lang w:val="es-ES_tradnl"/>
        </w:rPr>
        <w:t>con Precalificación</w:t>
      </w:r>
      <w:r w:rsidRPr="00C5419A">
        <w:rPr>
          <w:rFonts w:asciiTheme="minorHAnsi" w:hAnsiTheme="minorHAnsi" w:cstheme="minorHAnsi"/>
          <w:sz w:val="22"/>
          <w:szCs w:val="22"/>
          <w:lang w:val="es-ES_tradnl"/>
        </w:rPr>
        <w:t xml:space="preserve"> </w:t>
      </w:r>
      <w:r w:rsidRPr="00C5419A">
        <w:rPr>
          <w:rFonts w:asciiTheme="minorHAnsi" w:hAnsiTheme="minorHAnsi"/>
          <w:sz w:val="22"/>
          <w:lang w:val="es-ES_tradnl"/>
        </w:rPr>
        <w:t xml:space="preserve">contenido en el </w:t>
      </w:r>
      <w:r w:rsidR="004771CE" w:rsidRPr="00C5419A">
        <w:rPr>
          <w:rFonts w:asciiTheme="minorHAnsi" w:hAnsiTheme="minorHAnsi"/>
          <w:sz w:val="22"/>
          <w:lang w:val="es-ES_tradnl"/>
        </w:rPr>
        <w:t xml:space="preserve">numeral </w:t>
      </w:r>
      <w:r w:rsidR="00AA36AA" w:rsidRPr="00C5419A">
        <w:rPr>
          <w:rFonts w:asciiTheme="minorHAnsi" w:hAnsiTheme="minorHAnsi"/>
          <w:sz w:val="22"/>
          <w:lang w:val="es-ES_tradnl"/>
        </w:rPr>
        <w:fldChar w:fldCharType="begin"/>
      </w:r>
      <w:r w:rsidR="00AA36AA" w:rsidRPr="00C5419A">
        <w:rPr>
          <w:rFonts w:asciiTheme="minorHAnsi" w:hAnsiTheme="minorHAnsi"/>
          <w:sz w:val="22"/>
          <w:lang w:val="es-ES_tradnl"/>
        </w:rPr>
        <w:instrText xml:space="preserve"> REF _Ref2715919 \w \h </w:instrText>
      </w:r>
      <w:r w:rsidR="008B15C7" w:rsidRPr="00C5419A">
        <w:rPr>
          <w:rFonts w:asciiTheme="minorHAnsi" w:hAnsiTheme="minorHAnsi"/>
          <w:sz w:val="22"/>
          <w:lang w:val="es-ES_tradnl"/>
        </w:rPr>
        <w:instrText xml:space="preserve"> \* MERGEFORMAT </w:instrText>
      </w:r>
      <w:r w:rsidR="00AA36AA" w:rsidRPr="00C5419A">
        <w:rPr>
          <w:rFonts w:asciiTheme="minorHAnsi" w:hAnsiTheme="minorHAnsi"/>
          <w:sz w:val="22"/>
          <w:lang w:val="es-ES_tradnl"/>
        </w:rPr>
      </w:r>
      <w:r w:rsidR="00AA36AA" w:rsidRPr="00C5419A">
        <w:rPr>
          <w:rFonts w:asciiTheme="minorHAnsi" w:hAnsiTheme="minorHAnsi"/>
          <w:sz w:val="22"/>
          <w:lang w:val="es-ES_tradnl"/>
        </w:rPr>
        <w:fldChar w:fldCharType="separate"/>
      </w:r>
      <w:r w:rsidR="00AF5598">
        <w:rPr>
          <w:rFonts w:asciiTheme="minorHAnsi" w:hAnsiTheme="minorHAnsi"/>
          <w:sz w:val="22"/>
          <w:lang w:val="es-ES_tradnl"/>
        </w:rPr>
        <w:t>2.3</w:t>
      </w:r>
      <w:r w:rsidR="00AA36AA" w:rsidRPr="00C5419A">
        <w:rPr>
          <w:rFonts w:asciiTheme="minorHAnsi" w:hAnsiTheme="minorHAnsi"/>
          <w:sz w:val="22"/>
          <w:lang w:val="es-ES_tradnl"/>
        </w:rPr>
        <w:fldChar w:fldCharType="end"/>
      </w:r>
      <w:r w:rsidR="004771CE" w:rsidRPr="00C5419A">
        <w:rPr>
          <w:rFonts w:asciiTheme="minorHAnsi" w:hAnsiTheme="minorHAnsi"/>
          <w:sz w:val="22"/>
          <w:lang w:val="es-ES_tradnl"/>
        </w:rPr>
        <w:t xml:space="preserve"> del </w:t>
      </w:r>
      <w:r w:rsidR="004201C1"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ronograma</w:t>
      </w:r>
      <w:r w:rsidRPr="00C5419A">
        <w:rPr>
          <w:rFonts w:asciiTheme="minorHAnsi" w:hAnsiTheme="minorHAnsi"/>
          <w:sz w:val="22"/>
          <w:lang w:val="es-ES_tradnl"/>
        </w:rPr>
        <w:t xml:space="preserve"> de este Pliego de Condiciones, que será la fecha máxima y límite perentorio para la presentación de las Ofertas. Vencida la hora y </w:t>
      </w:r>
      <w:r w:rsidR="0022068E" w:rsidRPr="00C5419A">
        <w:rPr>
          <w:rFonts w:asciiTheme="minorHAnsi" w:hAnsiTheme="minorHAnsi" w:cstheme="minorHAnsi"/>
          <w:sz w:val="22"/>
          <w:szCs w:val="22"/>
          <w:lang w:val="es-ES_tradnl"/>
        </w:rPr>
        <w:t>D</w:t>
      </w:r>
      <w:r w:rsidRPr="00C5419A">
        <w:rPr>
          <w:rFonts w:asciiTheme="minorHAnsi" w:hAnsiTheme="minorHAnsi" w:cstheme="minorHAnsi"/>
          <w:sz w:val="22"/>
          <w:szCs w:val="22"/>
          <w:lang w:val="es-ES_tradnl"/>
        </w:rPr>
        <w:t>ía</w:t>
      </w:r>
      <w:r w:rsidRPr="00C5419A">
        <w:rPr>
          <w:rFonts w:asciiTheme="minorHAnsi" w:hAnsiTheme="minorHAnsi"/>
          <w:sz w:val="22"/>
          <w:lang w:val="es-ES_tradnl"/>
        </w:rPr>
        <w:t xml:space="preserve"> señalados la ANI no recibirá Ofertas.</w:t>
      </w:r>
    </w:p>
    <w:p w14:paraId="42C372ED"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5F1CBCB2" w14:textId="76B8C127"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u w:val="single"/>
          <w:lang w:val="es-ES_tradnl"/>
        </w:rPr>
        <w:t>“Fecha Estimada de Inicio</w:t>
      </w:r>
      <w:r w:rsidRPr="00C5419A">
        <w:rPr>
          <w:rFonts w:asciiTheme="minorHAnsi" w:hAnsiTheme="minorHAnsi" w:cstheme="minorHAnsi"/>
          <w:sz w:val="22"/>
          <w:szCs w:val="22"/>
          <w:lang w:val="es-ES_tradnl"/>
        </w:rPr>
        <w:t xml:space="preserve">”. Será la fecha definida en el </w:t>
      </w:r>
      <w:r w:rsidR="00AA2680"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 xml:space="preserve">ronograma del presente Pliego de Condiciones. </w:t>
      </w:r>
    </w:p>
    <w:p w14:paraId="4A09A4F3"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p>
    <w:p w14:paraId="6F09C828" w14:textId="4779DC78"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bookmarkStart w:id="45" w:name="_Hlk52185960"/>
      <w:r w:rsidRPr="00C5419A">
        <w:rPr>
          <w:rFonts w:asciiTheme="minorHAnsi" w:hAnsiTheme="minorHAnsi"/>
          <w:sz w:val="22"/>
          <w:lang w:val="es-ES_tradnl"/>
        </w:rPr>
        <w:t>“</w:t>
      </w:r>
      <w:r w:rsidRPr="00C5419A">
        <w:rPr>
          <w:rFonts w:asciiTheme="minorHAnsi" w:hAnsiTheme="minorHAnsi"/>
          <w:sz w:val="22"/>
          <w:u w:val="single"/>
          <w:lang w:val="es-ES_tradnl"/>
        </w:rPr>
        <w:t>Fondos de Capital Privado</w:t>
      </w:r>
      <w:r w:rsidRPr="00C5419A">
        <w:rPr>
          <w:rFonts w:asciiTheme="minorHAnsi" w:hAnsiTheme="minorHAnsi"/>
          <w:sz w:val="22"/>
          <w:lang w:val="es-ES_tradnl"/>
        </w:rPr>
        <w:t>”. Son (i) aquellos fondos de inversión colectiva cerrados constituidos en Colombia en los términos y condici</w:t>
      </w:r>
      <w:r w:rsidR="000B3420" w:rsidRPr="00C5419A">
        <w:rPr>
          <w:rFonts w:asciiTheme="minorHAnsi" w:hAnsiTheme="minorHAnsi"/>
          <w:sz w:val="22"/>
          <w:lang w:val="es-ES_tradnl"/>
        </w:rPr>
        <w:t xml:space="preserve">ones previstos en </w:t>
      </w:r>
      <w:r w:rsidR="000B3420" w:rsidRPr="00C5419A">
        <w:rPr>
          <w:rFonts w:asciiTheme="minorHAnsi" w:hAnsiTheme="minorHAnsi" w:cstheme="minorHAnsi"/>
          <w:sz w:val="22"/>
          <w:szCs w:val="22"/>
          <w:lang w:val="es-ES_tradnl"/>
        </w:rPr>
        <w:t xml:space="preserve">los </w:t>
      </w:r>
      <w:r w:rsidR="00953C0F" w:rsidRPr="00C5419A">
        <w:rPr>
          <w:rFonts w:asciiTheme="minorHAnsi" w:hAnsiTheme="minorHAnsi" w:cstheme="minorHAnsi"/>
          <w:sz w:val="22"/>
          <w:szCs w:val="22"/>
          <w:lang w:val="es-ES_tradnl"/>
        </w:rPr>
        <w:t>a</w:t>
      </w:r>
      <w:r w:rsidRPr="00C5419A">
        <w:rPr>
          <w:rFonts w:asciiTheme="minorHAnsi" w:hAnsiTheme="minorHAnsi" w:cstheme="minorHAnsi"/>
          <w:sz w:val="22"/>
          <w:szCs w:val="22"/>
          <w:lang w:val="es-ES_tradnl"/>
        </w:rPr>
        <w:t>rtículo</w:t>
      </w:r>
      <w:r w:rsidR="000B3420" w:rsidRPr="00C5419A">
        <w:rPr>
          <w:rFonts w:asciiTheme="minorHAnsi" w:hAnsiTheme="minorHAnsi" w:cstheme="minorHAnsi"/>
          <w:sz w:val="22"/>
          <w:szCs w:val="22"/>
          <w:lang w:val="es-ES_tradnl"/>
        </w:rPr>
        <w:t>s</w:t>
      </w:r>
      <w:r w:rsidRPr="00C5419A">
        <w:rPr>
          <w:rFonts w:asciiTheme="minorHAnsi" w:hAnsiTheme="minorHAnsi"/>
          <w:sz w:val="22"/>
          <w:lang w:val="es-ES_tradnl"/>
        </w:rPr>
        <w:t xml:space="preserve"> </w:t>
      </w:r>
      <w:r w:rsidR="000966F7" w:rsidRPr="00C5419A">
        <w:rPr>
          <w:rFonts w:asciiTheme="minorHAnsi" w:hAnsiTheme="minorHAnsi"/>
          <w:sz w:val="22"/>
          <w:lang w:val="es-ES_tradnl"/>
        </w:rPr>
        <w:t>3.3.</w:t>
      </w:r>
      <w:r w:rsidR="00D47464" w:rsidRPr="00C5419A">
        <w:rPr>
          <w:rFonts w:asciiTheme="minorHAnsi" w:hAnsiTheme="minorHAnsi"/>
          <w:sz w:val="22"/>
          <w:lang w:val="es-ES_tradnl"/>
        </w:rPr>
        <w:t>2</w:t>
      </w:r>
      <w:r w:rsidR="000966F7" w:rsidRPr="00C5419A">
        <w:rPr>
          <w:rFonts w:asciiTheme="minorHAnsi" w:hAnsiTheme="minorHAnsi"/>
          <w:sz w:val="22"/>
          <w:lang w:val="es-ES_tradnl"/>
        </w:rPr>
        <w:t>.1.</w:t>
      </w:r>
      <w:r w:rsidR="00E93E1A" w:rsidRPr="00C5419A">
        <w:rPr>
          <w:rFonts w:asciiTheme="minorHAnsi" w:hAnsiTheme="minorHAnsi"/>
          <w:sz w:val="22"/>
          <w:lang w:val="es-ES_tradnl"/>
        </w:rPr>
        <w:t>1</w:t>
      </w:r>
      <w:r w:rsidRPr="00C5419A">
        <w:rPr>
          <w:rFonts w:asciiTheme="minorHAnsi" w:hAnsiTheme="minorHAnsi"/>
          <w:sz w:val="22"/>
          <w:lang w:val="es-ES_tradnl"/>
        </w:rPr>
        <w:t xml:space="preserve"> y siguientes del Decreto</w:t>
      </w:r>
      <w:r w:rsidR="000966F7" w:rsidRPr="00C5419A">
        <w:rPr>
          <w:rFonts w:asciiTheme="minorHAnsi" w:hAnsiTheme="minorHAnsi"/>
          <w:sz w:val="22"/>
          <w:lang w:val="es-ES_tradnl"/>
        </w:rPr>
        <w:t xml:space="preserve"> </w:t>
      </w:r>
      <w:r w:rsidR="007B7F90" w:rsidRPr="00C5419A">
        <w:rPr>
          <w:rFonts w:asciiTheme="minorHAnsi" w:hAnsiTheme="minorHAnsi"/>
          <w:sz w:val="22"/>
          <w:lang w:val="es-ES_tradnl"/>
        </w:rPr>
        <w:t xml:space="preserve">2555 </w:t>
      </w:r>
      <w:r w:rsidRPr="00C5419A">
        <w:rPr>
          <w:rFonts w:asciiTheme="minorHAnsi" w:hAnsiTheme="minorHAnsi"/>
          <w:sz w:val="22"/>
          <w:lang w:val="es-ES_tradnl"/>
        </w:rPr>
        <w:t>de 201</w:t>
      </w:r>
      <w:r w:rsidR="00B0033E" w:rsidRPr="00C5419A">
        <w:rPr>
          <w:rFonts w:asciiTheme="minorHAnsi" w:hAnsiTheme="minorHAnsi"/>
          <w:sz w:val="22"/>
          <w:lang w:val="es-ES_tradnl"/>
        </w:rPr>
        <w:t>0</w:t>
      </w:r>
      <w:r w:rsidRPr="00C5419A">
        <w:rPr>
          <w:rFonts w:asciiTheme="minorHAnsi" w:hAnsiTheme="minorHAnsi"/>
          <w:sz w:val="22"/>
          <w:lang w:val="es-ES_tradnl"/>
        </w:rPr>
        <w:t xml:space="preserve">, o las normas que los sustituyan, modifiquen o complementen, y que además cuenten entre sus inversionistas con fondos de pensiones, y (ii) aquellos </w:t>
      </w:r>
      <w:r w:rsidRPr="00C5419A">
        <w:rPr>
          <w:rFonts w:asciiTheme="minorHAnsi" w:hAnsiTheme="minorHAnsi" w:cstheme="minorHAnsi"/>
          <w:sz w:val="22"/>
          <w:szCs w:val="22"/>
          <w:lang w:val="es-ES_tradnl"/>
        </w:rPr>
        <w:t>fondos</w:t>
      </w:r>
      <w:r w:rsidRPr="00C5419A">
        <w:rPr>
          <w:rFonts w:asciiTheme="minorHAnsi" w:hAnsiTheme="minorHAnsi"/>
          <w:sz w:val="22"/>
          <w:lang w:val="es-ES_tradnl"/>
        </w:rPr>
        <w:t xml:space="preserve"> de </w:t>
      </w:r>
      <w:r w:rsidRPr="00C5419A">
        <w:rPr>
          <w:rFonts w:asciiTheme="minorHAnsi" w:hAnsiTheme="minorHAnsi" w:cstheme="minorHAnsi"/>
          <w:sz w:val="22"/>
          <w:szCs w:val="22"/>
          <w:lang w:val="es-ES_tradnl"/>
        </w:rPr>
        <w:t>capital privado</w:t>
      </w:r>
      <w:r w:rsidRPr="00C5419A">
        <w:rPr>
          <w:rFonts w:asciiTheme="minorHAnsi" w:hAnsiTheme="minorHAnsi"/>
          <w:sz w:val="22"/>
          <w:lang w:val="es-ES_tradnl"/>
        </w:rPr>
        <w:t xml:space="preserve"> constituidos en el exterior. </w:t>
      </w:r>
      <w:r w:rsidRPr="00C5419A">
        <w:rPr>
          <w:rFonts w:asciiTheme="minorHAnsi" w:hAnsiTheme="minorHAnsi"/>
          <w:sz w:val="22"/>
          <w:lang w:val="es-CO"/>
        </w:rPr>
        <w:t xml:space="preserve">Para todos los efectos, se debe entender como </w:t>
      </w:r>
      <w:r w:rsidRPr="00C5419A">
        <w:rPr>
          <w:rFonts w:asciiTheme="minorHAnsi" w:hAnsiTheme="minorHAnsi" w:cstheme="minorHAnsi"/>
          <w:sz w:val="22"/>
          <w:szCs w:val="22"/>
          <w:lang w:val="es-CO"/>
        </w:rPr>
        <w:t>fondos</w:t>
      </w:r>
      <w:r w:rsidRPr="00C5419A">
        <w:rPr>
          <w:rFonts w:asciiTheme="minorHAnsi" w:hAnsiTheme="minorHAnsi"/>
          <w:sz w:val="22"/>
          <w:lang w:val="es-CO"/>
        </w:rPr>
        <w:t xml:space="preserve"> de </w:t>
      </w:r>
      <w:r w:rsidRPr="00C5419A">
        <w:rPr>
          <w:rFonts w:asciiTheme="minorHAnsi" w:hAnsiTheme="minorHAnsi" w:cstheme="minorHAnsi"/>
          <w:sz w:val="22"/>
          <w:szCs w:val="22"/>
          <w:lang w:val="es-CO"/>
        </w:rPr>
        <w:t>capital privado</w:t>
      </w:r>
      <w:r w:rsidRPr="00C5419A">
        <w:rPr>
          <w:rFonts w:asciiTheme="minorHAnsi" w:hAnsiTheme="minorHAnsi"/>
          <w:sz w:val="22"/>
          <w:lang w:val="es-CO"/>
        </w:rPr>
        <w:t xml:space="preserve"> constituidos en el exterior, aquellos fondos creados por fuera de Colombia que, de conformidad con la regulación aplicable en su domicilio se consideren o tengan la naturaleza de </w:t>
      </w:r>
      <w:r w:rsidRPr="00C5419A">
        <w:rPr>
          <w:rFonts w:asciiTheme="minorHAnsi" w:hAnsiTheme="minorHAnsi" w:cstheme="minorHAnsi"/>
          <w:sz w:val="22"/>
          <w:szCs w:val="22"/>
          <w:lang w:val="es-CO"/>
        </w:rPr>
        <w:t>fondos</w:t>
      </w:r>
      <w:r w:rsidRPr="00C5419A">
        <w:rPr>
          <w:rFonts w:asciiTheme="minorHAnsi" w:hAnsiTheme="minorHAnsi"/>
          <w:sz w:val="22"/>
          <w:lang w:val="es-CO"/>
        </w:rPr>
        <w:t xml:space="preserve"> de </w:t>
      </w:r>
      <w:r w:rsidRPr="00C5419A">
        <w:rPr>
          <w:rFonts w:asciiTheme="minorHAnsi" w:hAnsiTheme="minorHAnsi" w:cstheme="minorHAnsi"/>
          <w:sz w:val="22"/>
          <w:szCs w:val="22"/>
          <w:lang w:val="es-CO"/>
        </w:rPr>
        <w:t>capital privado</w:t>
      </w:r>
      <w:r w:rsidRPr="00C5419A">
        <w:rPr>
          <w:rFonts w:asciiTheme="minorHAnsi" w:hAnsiTheme="minorHAnsi"/>
          <w:sz w:val="22"/>
          <w:lang w:val="es-CO"/>
        </w:rPr>
        <w:t>, independientemente de la denominación, de la forma organizacional, legal o corporativa que dichos fondos asuman según la ley en su jurisdicción y de los instrumentos de inversión subyacentes en que estos inviertan.</w:t>
      </w:r>
    </w:p>
    <w:p w14:paraId="6B4091BB" w14:textId="77777777" w:rsidR="00C3633B" w:rsidRPr="00C5419A" w:rsidRDefault="00C3633B" w:rsidP="001E7B5C">
      <w:pPr>
        <w:pStyle w:val="Prrafodelista"/>
        <w:ind w:left="709" w:hanging="720"/>
        <w:rPr>
          <w:rFonts w:asciiTheme="minorHAnsi" w:hAnsiTheme="minorHAnsi"/>
          <w:sz w:val="22"/>
          <w:lang w:val="es-ES_tradnl"/>
        </w:rPr>
      </w:pPr>
    </w:p>
    <w:bookmarkEnd w:id="45"/>
    <w:p w14:paraId="605BC003" w14:textId="22DD6AD2"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Garantía de Seriedad de la Oferta</w:t>
      </w:r>
      <w:r w:rsidRPr="00C5419A">
        <w:rPr>
          <w:rFonts w:asciiTheme="minorHAnsi" w:hAnsiTheme="minorHAnsi"/>
          <w:sz w:val="22"/>
          <w:lang w:val="es-ES_tradnl"/>
        </w:rPr>
        <w:t xml:space="preserve">”. Es la garantía que deberá </w:t>
      </w:r>
      <w:r w:rsidRPr="00C5419A">
        <w:rPr>
          <w:rFonts w:asciiTheme="minorHAnsi" w:hAnsiTheme="minorHAnsi" w:cstheme="minorHAnsi"/>
          <w:sz w:val="22"/>
          <w:szCs w:val="22"/>
          <w:lang w:val="es-ES_tradnl"/>
        </w:rPr>
        <w:t xml:space="preserve">tomar el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 a favor de la ANI</w:t>
      </w:r>
      <w:r w:rsidRPr="00C5419A">
        <w:rPr>
          <w:rFonts w:asciiTheme="minorHAnsi" w:hAnsiTheme="minorHAnsi"/>
          <w:sz w:val="22"/>
          <w:lang w:val="es-ES_tradnl"/>
        </w:rPr>
        <w:t xml:space="preserve"> que tiene como finalidad garantizar la </w:t>
      </w:r>
      <w:r w:rsidRPr="00C5419A">
        <w:rPr>
          <w:rFonts w:asciiTheme="minorHAnsi" w:hAnsiTheme="minorHAnsi" w:cstheme="minorHAnsi"/>
          <w:sz w:val="22"/>
          <w:szCs w:val="22"/>
          <w:lang w:val="es-ES_tradnl"/>
        </w:rPr>
        <w:t>seriedad de la Oferta presentada</w:t>
      </w:r>
      <w:r w:rsidRPr="00C5419A">
        <w:rPr>
          <w:rFonts w:asciiTheme="minorHAnsi" w:hAnsiTheme="minorHAnsi"/>
          <w:sz w:val="22"/>
          <w:lang w:val="es-ES_tradnl"/>
        </w:rPr>
        <w:t xml:space="preserve">, de acuerdo con lo establecido en el numeral </w:t>
      </w:r>
      <w:r w:rsidR="00FF606F" w:rsidRPr="00C5419A">
        <w:rPr>
          <w:rFonts w:asciiTheme="minorHAnsi" w:hAnsiTheme="minorHAnsi"/>
          <w:sz w:val="22"/>
          <w:lang w:val="es-ES_tradnl"/>
        </w:rPr>
        <w:fldChar w:fldCharType="begin"/>
      </w:r>
      <w:r w:rsidR="00FF606F" w:rsidRPr="00C5419A">
        <w:rPr>
          <w:rFonts w:asciiTheme="minorHAnsi" w:hAnsiTheme="minorHAnsi"/>
          <w:sz w:val="22"/>
          <w:lang w:val="es-ES_tradnl"/>
        </w:rPr>
        <w:instrText xml:space="preserve"> REF _Ref36021995 \r \h </w:instrText>
      </w:r>
      <w:r w:rsidR="009B73AB" w:rsidRPr="00C5419A">
        <w:rPr>
          <w:rFonts w:asciiTheme="minorHAnsi" w:hAnsiTheme="minorHAnsi"/>
          <w:sz w:val="22"/>
          <w:lang w:val="es-ES_tradnl"/>
        </w:rPr>
        <w:instrText xml:space="preserve"> \* MERGEFORMAT </w:instrText>
      </w:r>
      <w:r w:rsidR="00FF606F" w:rsidRPr="00C5419A">
        <w:rPr>
          <w:rFonts w:asciiTheme="minorHAnsi" w:hAnsiTheme="minorHAnsi"/>
          <w:sz w:val="22"/>
          <w:lang w:val="es-ES_tradnl"/>
        </w:rPr>
      </w:r>
      <w:r w:rsidR="00FF606F" w:rsidRPr="00C5419A">
        <w:rPr>
          <w:rFonts w:asciiTheme="minorHAnsi" w:hAnsiTheme="minorHAnsi"/>
          <w:sz w:val="22"/>
          <w:lang w:val="es-ES_tradnl"/>
        </w:rPr>
        <w:fldChar w:fldCharType="separate"/>
      </w:r>
      <w:r w:rsidR="00AF5598">
        <w:rPr>
          <w:rFonts w:asciiTheme="minorHAnsi" w:hAnsiTheme="minorHAnsi"/>
          <w:sz w:val="22"/>
          <w:lang w:val="es-ES_tradnl"/>
        </w:rPr>
        <w:t>3.11</w:t>
      </w:r>
      <w:r w:rsidR="00FF606F" w:rsidRPr="00C5419A">
        <w:rPr>
          <w:rFonts w:asciiTheme="minorHAnsi" w:hAnsiTheme="minorHAnsi"/>
          <w:sz w:val="22"/>
          <w:lang w:val="es-ES_tradnl"/>
        </w:rPr>
        <w:fldChar w:fldCharType="end"/>
      </w:r>
      <w:r w:rsidR="000966F7" w:rsidRPr="00C5419A">
        <w:rPr>
          <w:rFonts w:asciiTheme="minorHAnsi" w:hAnsiTheme="minorHAnsi"/>
          <w:sz w:val="22"/>
          <w:lang w:val="es-ES_tradnl"/>
        </w:rPr>
        <w:t xml:space="preserve"> </w:t>
      </w:r>
      <w:r w:rsidRPr="00C5419A">
        <w:rPr>
          <w:rFonts w:asciiTheme="minorHAnsi" w:hAnsiTheme="minorHAnsi"/>
          <w:sz w:val="22"/>
          <w:lang w:val="es-ES_tradnl"/>
        </w:rPr>
        <w:t>de este Pliego de Condiciones.</w:t>
      </w:r>
    </w:p>
    <w:p w14:paraId="3AE2256E"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1D55DE8E" w14:textId="7FAF4943"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
        </w:rPr>
      </w:pPr>
      <w:r w:rsidRPr="00C5419A">
        <w:rPr>
          <w:rFonts w:asciiTheme="minorHAnsi" w:hAnsiTheme="minorHAnsi" w:cstheme="minorHAnsi"/>
          <w:sz w:val="22"/>
          <w:szCs w:val="22"/>
          <w:lang w:val="es-ES"/>
        </w:rPr>
        <w:t>“</w:t>
      </w:r>
      <w:r w:rsidRPr="00C5419A">
        <w:rPr>
          <w:rFonts w:asciiTheme="minorHAnsi" w:hAnsiTheme="minorHAnsi" w:cstheme="minorHAnsi"/>
          <w:sz w:val="22"/>
          <w:szCs w:val="22"/>
          <w:u w:val="single"/>
          <w:lang w:val="es-ES"/>
        </w:rPr>
        <w:t>Integrante</w:t>
      </w:r>
      <w:r w:rsidRPr="00C5419A">
        <w:rPr>
          <w:rFonts w:asciiTheme="minorHAnsi" w:hAnsiTheme="minorHAnsi" w:cstheme="minorHAnsi"/>
          <w:sz w:val="22"/>
          <w:szCs w:val="22"/>
          <w:lang w:val="es-ES"/>
        </w:rPr>
        <w:t>” o “</w:t>
      </w:r>
      <w:r w:rsidRPr="00C5419A">
        <w:rPr>
          <w:rFonts w:asciiTheme="minorHAnsi" w:hAnsiTheme="minorHAnsi" w:cstheme="minorHAnsi"/>
          <w:sz w:val="22"/>
          <w:szCs w:val="22"/>
          <w:u w:val="single"/>
          <w:lang w:val="es-ES"/>
        </w:rPr>
        <w:t>Integrante de la Estructura Plural</w:t>
      </w:r>
      <w:r w:rsidRPr="00C5419A">
        <w:rPr>
          <w:rFonts w:asciiTheme="minorHAnsi" w:hAnsiTheme="minorHAnsi" w:cstheme="minorHAnsi"/>
          <w:sz w:val="22"/>
          <w:szCs w:val="22"/>
          <w:lang w:val="es-ES"/>
        </w:rPr>
        <w:t>”. Es la persona natural o jurídica nacional o extranjera que forma parte de una Estructura Plural.</w:t>
      </w:r>
    </w:p>
    <w:p w14:paraId="2D8F1E00"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p>
    <w:p w14:paraId="70B5D4C1" w14:textId="77777777" w:rsidR="005164D2" w:rsidRPr="00C5419A" w:rsidRDefault="005164D2" w:rsidP="001E7B5C">
      <w:pPr>
        <w:pStyle w:val="Prrafodelista"/>
        <w:ind w:left="709" w:hanging="720"/>
        <w:rPr>
          <w:sz w:val="22"/>
          <w:szCs w:val="22"/>
          <w:lang w:val="es-ES_tradnl"/>
        </w:rPr>
      </w:pPr>
    </w:p>
    <w:p w14:paraId="711920C7" w14:textId="00B7DFB2" w:rsidR="00060420" w:rsidRPr="00C5419A" w:rsidRDefault="6BD4F28B" w:rsidP="36776827">
      <w:pPr>
        <w:pStyle w:val="Prrafodelista"/>
        <w:numPr>
          <w:ilvl w:val="2"/>
          <w:numId w:val="11"/>
        </w:numPr>
        <w:spacing w:before="240" w:after="240"/>
        <w:ind w:left="709"/>
        <w:jc w:val="both"/>
        <w:rPr>
          <w:rFonts w:asciiTheme="minorHAnsi" w:hAnsiTheme="minorHAnsi"/>
          <w:sz w:val="22"/>
          <w:szCs w:val="22"/>
          <w:lang w:val="es-ES"/>
        </w:rPr>
      </w:pPr>
      <w:r w:rsidRPr="00C5419A">
        <w:rPr>
          <w:rFonts w:asciiTheme="minorHAnsi" w:hAnsiTheme="minorHAnsi"/>
          <w:sz w:val="22"/>
          <w:szCs w:val="22"/>
          <w:lang w:val="es-ES"/>
        </w:rPr>
        <w:t>“</w:t>
      </w:r>
      <w:r w:rsidRPr="00C5419A">
        <w:rPr>
          <w:rFonts w:asciiTheme="minorHAnsi" w:hAnsiTheme="minorHAnsi"/>
          <w:sz w:val="22"/>
          <w:szCs w:val="22"/>
          <w:u w:val="single"/>
          <w:lang w:val="es-ES"/>
        </w:rPr>
        <w:t>IPC</w:t>
      </w:r>
      <w:r w:rsidRPr="00C5419A">
        <w:rPr>
          <w:rFonts w:asciiTheme="minorHAnsi" w:hAnsiTheme="minorHAnsi"/>
          <w:sz w:val="22"/>
          <w:szCs w:val="22"/>
          <w:lang w:val="es-ES"/>
        </w:rPr>
        <w:t xml:space="preserve">”. </w:t>
      </w:r>
      <w:r w:rsidRPr="00C5419A">
        <w:rPr>
          <w:rFonts w:asciiTheme="minorHAnsi" w:hAnsiTheme="minorHAnsi"/>
          <w:sz w:val="22"/>
          <w:szCs w:val="22"/>
        </w:rPr>
        <w:t xml:space="preserve">Es el índice de precios al consumidor con base diciembre </w:t>
      </w:r>
      <w:r w:rsidR="2F45960F" w:rsidRPr="00C5419A">
        <w:rPr>
          <w:rFonts w:asciiTheme="minorHAnsi" w:hAnsiTheme="minorHAnsi" w:cstheme="minorBidi"/>
          <w:sz w:val="22"/>
          <w:szCs w:val="22"/>
        </w:rPr>
        <w:t xml:space="preserve">de </w:t>
      </w:r>
      <w:r w:rsidR="440BE77B" w:rsidRPr="00C5419A">
        <w:rPr>
          <w:rFonts w:asciiTheme="minorHAnsi" w:hAnsiTheme="minorHAnsi" w:cstheme="minorBidi"/>
          <w:sz w:val="22"/>
          <w:szCs w:val="22"/>
        </w:rPr>
        <w:t xml:space="preserve">2018 </w:t>
      </w:r>
      <w:r w:rsidRPr="00C5419A">
        <w:rPr>
          <w:rFonts w:asciiTheme="minorHAnsi" w:hAnsiTheme="minorHAnsi"/>
          <w:sz w:val="22"/>
          <w:szCs w:val="22"/>
        </w:rPr>
        <w:t xml:space="preserve">=100, para el total nacional publicado oficialmente por el Departamento Administrativo Nacional de Estadística </w:t>
      </w:r>
      <w:r w:rsidRPr="00C5419A">
        <w:rPr>
          <w:rFonts w:asciiTheme="minorHAnsi" w:hAnsiTheme="minorHAnsi" w:cstheme="minorBidi"/>
          <w:sz w:val="22"/>
          <w:szCs w:val="22"/>
        </w:rPr>
        <w:t>–</w:t>
      </w:r>
      <w:r w:rsidRPr="00C5419A">
        <w:rPr>
          <w:rFonts w:asciiTheme="minorHAnsi" w:hAnsiTheme="minorHAnsi"/>
          <w:sz w:val="22"/>
          <w:szCs w:val="22"/>
        </w:rPr>
        <w:t>DANE</w:t>
      </w:r>
      <w:r w:rsidRPr="00C5419A">
        <w:rPr>
          <w:rFonts w:asciiTheme="minorHAnsi" w:hAnsiTheme="minorHAnsi" w:cstheme="minorBidi"/>
          <w:sz w:val="22"/>
          <w:szCs w:val="22"/>
        </w:rPr>
        <w:t>-,</w:t>
      </w:r>
      <w:r w:rsidRPr="00C5419A">
        <w:rPr>
          <w:rFonts w:asciiTheme="minorHAnsi" w:hAnsiTheme="minorHAnsi"/>
          <w:sz w:val="22"/>
          <w:szCs w:val="22"/>
        </w:rPr>
        <w:t xml:space="preserve"> o la entidad que lo sustituya en sus funciones.</w:t>
      </w:r>
    </w:p>
    <w:p w14:paraId="6C0B61B5"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0BB060DB" w14:textId="1E2CF479"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Ley Aplicable</w:t>
      </w:r>
      <w:r w:rsidRPr="00C5419A">
        <w:rPr>
          <w:rFonts w:asciiTheme="minorHAnsi" w:hAnsiTheme="minorHAnsi"/>
          <w:sz w:val="22"/>
          <w:lang w:val="es-ES_tradnl"/>
        </w:rPr>
        <w:t>” o “</w:t>
      </w:r>
      <w:r w:rsidRPr="00C5419A">
        <w:rPr>
          <w:rFonts w:asciiTheme="minorHAnsi" w:hAnsiTheme="minorHAnsi"/>
          <w:sz w:val="22"/>
          <w:u w:val="single"/>
          <w:lang w:val="es-ES_tradnl"/>
        </w:rPr>
        <w:t>Ley</w:t>
      </w:r>
      <w:r w:rsidRPr="00C5419A">
        <w:rPr>
          <w:rFonts w:asciiTheme="minorHAnsi" w:hAnsiTheme="minorHAnsi"/>
          <w:sz w:val="22"/>
          <w:lang w:val="es-ES_tradnl"/>
        </w:rPr>
        <w:t xml:space="preserve">”. Es la </w:t>
      </w:r>
      <w:r w:rsidRPr="00C5419A">
        <w:rPr>
          <w:rFonts w:asciiTheme="minorHAnsi" w:hAnsiTheme="minorHAnsi" w:cstheme="minorHAnsi"/>
          <w:sz w:val="22"/>
          <w:szCs w:val="22"/>
          <w:lang w:val="es-ES_tradnl"/>
        </w:rPr>
        <w:t>Ley aplicable</w:t>
      </w:r>
      <w:r w:rsidRPr="00C5419A">
        <w:rPr>
          <w:rFonts w:asciiTheme="minorHAnsi" w:hAnsiTheme="minorHAnsi"/>
          <w:sz w:val="22"/>
          <w:lang w:val="es-ES_tradnl"/>
        </w:rPr>
        <w:t xml:space="preserve"> en la República de Colombia.</w:t>
      </w:r>
    </w:p>
    <w:p w14:paraId="08806E08" w14:textId="77777777" w:rsidR="00060420" w:rsidRPr="00C5419A" w:rsidRDefault="00060420" w:rsidP="001E7B5C">
      <w:pPr>
        <w:pStyle w:val="Prrafodelista"/>
        <w:spacing w:before="240" w:after="240"/>
        <w:ind w:left="709" w:hanging="720"/>
        <w:jc w:val="both"/>
        <w:rPr>
          <w:rFonts w:asciiTheme="minorHAnsi" w:hAnsiTheme="minorHAnsi"/>
          <w:sz w:val="22"/>
          <w:lang w:val="es-ES"/>
        </w:rPr>
      </w:pPr>
    </w:p>
    <w:p w14:paraId="4209CC6C" w14:textId="7B686759"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
        </w:rPr>
        <w:t>“</w:t>
      </w:r>
      <w:r w:rsidRPr="00C5419A">
        <w:rPr>
          <w:rFonts w:asciiTheme="minorHAnsi" w:hAnsiTheme="minorHAnsi" w:cstheme="minorHAnsi"/>
          <w:sz w:val="22"/>
          <w:szCs w:val="22"/>
          <w:u w:val="single"/>
          <w:lang w:val="es-ES"/>
        </w:rPr>
        <w:t>Líder</w:t>
      </w:r>
      <w:r w:rsidRPr="00C5419A">
        <w:rPr>
          <w:rFonts w:asciiTheme="minorHAnsi" w:hAnsiTheme="minorHAnsi" w:cstheme="minorHAnsi"/>
          <w:sz w:val="22"/>
          <w:szCs w:val="22"/>
          <w:lang w:val="es-ES"/>
        </w:rPr>
        <w:t xml:space="preserve">”. </w:t>
      </w:r>
      <w:bookmarkStart w:id="46" w:name="_Hlk35282653"/>
      <w:r w:rsidRPr="00C5419A">
        <w:rPr>
          <w:rFonts w:asciiTheme="minorHAnsi" w:hAnsiTheme="minorHAnsi" w:cstheme="minorHAnsi"/>
          <w:sz w:val="22"/>
          <w:szCs w:val="22"/>
          <w:lang w:val="es-ES"/>
        </w:rPr>
        <w:t xml:space="preserve">Es cada uno de los Integrantes de una Estructura Plural en quien concurren las condiciones señaladas en el </w:t>
      </w:r>
      <w:r w:rsidR="00DE7669" w:rsidRPr="00C5419A">
        <w:rPr>
          <w:rFonts w:asciiTheme="minorHAnsi" w:hAnsiTheme="minorHAnsi" w:cstheme="minorHAnsi"/>
          <w:sz w:val="22"/>
          <w:szCs w:val="22"/>
          <w:lang w:val="es-ES"/>
        </w:rPr>
        <w:t xml:space="preserve">numeral 4.1.5. </w:t>
      </w:r>
      <w:r w:rsidRPr="00C5419A">
        <w:rPr>
          <w:rFonts w:asciiTheme="minorHAnsi" w:hAnsiTheme="minorHAnsi" w:cstheme="minorHAnsi"/>
          <w:sz w:val="22"/>
          <w:szCs w:val="22"/>
          <w:lang w:val="es-ES"/>
        </w:rPr>
        <w:t>de</w:t>
      </w:r>
      <w:r w:rsidR="00F13885" w:rsidRPr="00C5419A">
        <w:rPr>
          <w:rFonts w:asciiTheme="minorHAnsi" w:hAnsiTheme="minorHAnsi" w:cstheme="minorHAnsi"/>
          <w:sz w:val="22"/>
          <w:szCs w:val="22"/>
          <w:lang w:val="es-ES"/>
        </w:rPr>
        <w:t xml:space="preserve"> la Invitación</w:t>
      </w:r>
      <w:r w:rsidRPr="00C5419A">
        <w:rPr>
          <w:rFonts w:asciiTheme="minorHAnsi" w:hAnsiTheme="minorHAnsi" w:cstheme="minorHAnsi"/>
          <w:sz w:val="22"/>
          <w:szCs w:val="22"/>
          <w:lang w:val="es-ES"/>
        </w:rPr>
        <w:t>.</w:t>
      </w:r>
    </w:p>
    <w:p w14:paraId="09F258EB" w14:textId="77777777" w:rsidR="00A82F70" w:rsidRPr="00C5419A" w:rsidRDefault="00A82F70" w:rsidP="001E7B5C">
      <w:pPr>
        <w:pStyle w:val="Prrafodelista"/>
        <w:ind w:left="709" w:hanging="720"/>
        <w:rPr>
          <w:rFonts w:asciiTheme="minorHAnsi" w:hAnsiTheme="minorHAnsi" w:cstheme="minorHAnsi"/>
          <w:sz w:val="22"/>
          <w:szCs w:val="22"/>
          <w:lang w:val="es-ES_tradnl"/>
        </w:rPr>
      </w:pPr>
    </w:p>
    <w:p w14:paraId="62604587" w14:textId="4C86514D" w:rsidR="00A82F70" w:rsidRPr="00C5419A" w:rsidRDefault="00A82F7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sz w:val="22"/>
          <w:szCs w:val="22"/>
          <w:lang w:val="es-ES_tradnl"/>
        </w:rPr>
        <w:t>“</w:t>
      </w:r>
      <w:r w:rsidRPr="00C5419A">
        <w:rPr>
          <w:sz w:val="22"/>
          <w:szCs w:val="22"/>
          <w:u w:val="single"/>
          <w:lang w:val="es-ES_tradnl"/>
        </w:rPr>
        <w:t>Lista de Precalificados</w:t>
      </w:r>
      <w:r w:rsidRPr="00C5419A">
        <w:rPr>
          <w:sz w:val="22"/>
          <w:szCs w:val="22"/>
          <w:lang w:val="es-ES_tradnl"/>
        </w:rPr>
        <w:t>”. Es la contenida en la Resolución</w:t>
      </w:r>
      <w:r w:rsidRPr="00C5419A">
        <w:rPr>
          <w:color w:val="FF0000"/>
          <w:sz w:val="22"/>
          <w:szCs w:val="22"/>
          <w:lang w:val="es-ES_tradnl"/>
        </w:rPr>
        <w:t xml:space="preserve"> </w:t>
      </w:r>
      <w:r w:rsidRPr="00C5419A">
        <w:rPr>
          <w:sz w:val="22"/>
          <w:szCs w:val="22"/>
          <w:lang w:val="es-ES_tradnl"/>
        </w:rPr>
        <w:t>No.</w:t>
      </w:r>
      <w:r w:rsidR="00215FCE" w:rsidRPr="00215FCE">
        <w:rPr>
          <w:sz w:val="22"/>
          <w:szCs w:val="22"/>
          <w:lang w:val="es-ES_tradnl"/>
        </w:rPr>
        <w:t xml:space="preserve"> 20237030007545</w:t>
      </w:r>
      <w:r w:rsidR="00215FCE" w:rsidRPr="00215FCE">
        <w:rPr>
          <w:sz w:val="22"/>
          <w:szCs w:val="22"/>
          <w:lang w:val="es-ES_tradnl"/>
        </w:rPr>
        <w:cr/>
      </w:r>
      <w:r w:rsidRPr="00C5419A">
        <w:rPr>
          <w:sz w:val="22"/>
          <w:szCs w:val="22"/>
          <w:lang w:val="es-ES_tradnl"/>
        </w:rPr>
        <w:t xml:space="preserve">  de 202</w:t>
      </w:r>
      <w:r w:rsidR="00215FCE">
        <w:rPr>
          <w:sz w:val="22"/>
          <w:szCs w:val="22"/>
          <w:lang w:val="es-ES_tradnl"/>
        </w:rPr>
        <w:t>3</w:t>
      </w:r>
      <w:r w:rsidRPr="00C5419A">
        <w:rPr>
          <w:sz w:val="22"/>
          <w:szCs w:val="22"/>
          <w:lang w:val="es-ES_tradnl"/>
        </w:rPr>
        <w:t xml:space="preserve"> emitida por la ANI.</w:t>
      </w:r>
      <w:bookmarkEnd w:id="46"/>
    </w:p>
    <w:p w14:paraId="52D25E53"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p>
    <w:p w14:paraId="6B79771B" w14:textId="2044CDDB"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ES_tradnl"/>
        </w:rPr>
        <w:t>Matriz</w:t>
      </w:r>
      <w:r w:rsidRPr="00C5419A">
        <w:rPr>
          <w:rFonts w:asciiTheme="minorHAnsi" w:hAnsiTheme="minorHAnsi" w:cstheme="minorHAnsi"/>
          <w:sz w:val="22"/>
          <w:szCs w:val="22"/>
          <w:lang w:val="es-ES_tradnl"/>
        </w:rPr>
        <w:t>” o “</w:t>
      </w:r>
      <w:r w:rsidRPr="00C5419A">
        <w:rPr>
          <w:rFonts w:asciiTheme="minorHAnsi" w:hAnsiTheme="minorHAnsi" w:cstheme="minorHAnsi"/>
          <w:sz w:val="22"/>
          <w:szCs w:val="22"/>
          <w:u w:val="single"/>
          <w:lang w:val="es-ES_tradnl"/>
        </w:rPr>
        <w:t>Matrices</w:t>
      </w:r>
      <w:r w:rsidRPr="00C5419A">
        <w:rPr>
          <w:rFonts w:asciiTheme="minorHAnsi" w:hAnsiTheme="minorHAnsi" w:cstheme="minorHAnsi"/>
          <w:sz w:val="22"/>
          <w:szCs w:val="22"/>
          <w:lang w:val="es-ES_tradnl"/>
        </w:rPr>
        <w:t xml:space="preserve">”. Son las personas naturales o jurídicas (de naturaleza societaria o no societaria) que </w:t>
      </w:r>
      <w:r w:rsidRPr="00C5419A">
        <w:rPr>
          <w:sz w:val="22"/>
          <w:szCs w:val="22"/>
          <w:lang w:val="es-ES_tradnl"/>
        </w:rPr>
        <w:t>ejerzan</w:t>
      </w:r>
      <w:r w:rsidRPr="00C5419A">
        <w:rPr>
          <w:rFonts w:asciiTheme="minorHAnsi" w:hAnsiTheme="minorHAnsi" w:cstheme="minorHAnsi"/>
          <w:sz w:val="22"/>
          <w:szCs w:val="22"/>
          <w:lang w:val="es-ES_tradnl"/>
        </w:rPr>
        <w:t xml:space="preserve"> control sobre el </w:t>
      </w:r>
      <w:r w:rsidR="00CD5A6D" w:rsidRPr="00C5419A">
        <w:rPr>
          <w:rFonts w:asciiTheme="minorHAnsi" w:hAnsiTheme="minorHAnsi" w:cstheme="minorHAnsi"/>
          <w:sz w:val="22"/>
          <w:szCs w:val="22"/>
          <w:lang w:val="es-ES"/>
        </w:rPr>
        <w:t>Precalificado</w:t>
      </w:r>
      <w:r w:rsidRPr="00C5419A">
        <w:rPr>
          <w:rFonts w:asciiTheme="minorHAnsi" w:hAnsiTheme="minorHAnsi" w:cstheme="minorHAnsi"/>
          <w:sz w:val="22"/>
          <w:szCs w:val="22"/>
          <w:lang w:val="es-ES"/>
        </w:rPr>
        <w:t xml:space="preserve"> o cualquiera de sus Integrantes</w:t>
      </w:r>
      <w:r w:rsidRPr="00C5419A">
        <w:rPr>
          <w:rFonts w:asciiTheme="minorHAnsi" w:hAnsiTheme="minorHAnsi" w:cstheme="minorHAnsi"/>
          <w:sz w:val="22"/>
          <w:szCs w:val="22"/>
          <w:lang w:val="es-ES_tradnl"/>
        </w:rPr>
        <w:t>, en los términos del numera</w:t>
      </w:r>
      <w:r w:rsidR="00664E4A" w:rsidRPr="00C5419A">
        <w:rPr>
          <w:rFonts w:asciiTheme="minorHAnsi" w:hAnsiTheme="minorHAnsi" w:cstheme="minorHAnsi"/>
          <w:sz w:val="22"/>
          <w:szCs w:val="22"/>
          <w:lang w:val="es-ES_tradnl"/>
        </w:rPr>
        <w:t>l 4.4 del Documento de Invitación</w:t>
      </w:r>
      <w:r w:rsidRPr="00C5419A">
        <w:rPr>
          <w:rFonts w:asciiTheme="minorHAnsi" w:hAnsiTheme="minorHAnsi" w:cstheme="minorHAnsi"/>
          <w:sz w:val="22"/>
          <w:szCs w:val="22"/>
          <w:lang w:val="es-ES_tradnl"/>
        </w:rPr>
        <w:t xml:space="preserve">. </w:t>
      </w:r>
    </w:p>
    <w:p w14:paraId="6A795475" w14:textId="77777777" w:rsidR="007E2B52" w:rsidRPr="00C5419A" w:rsidRDefault="007E2B52" w:rsidP="001E7B5C">
      <w:pPr>
        <w:pStyle w:val="Prrafodelista"/>
        <w:ind w:left="709" w:hanging="720"/>
        <w:rPr>
          <w:rFonts w:asciiTheme="minorHAnsi" w:hAnsiTheme="minorHAnsi" w:cstheme="minorHAnsi"/>
          <w:sz w:val="22"/>
          <w:szCs w:val="22"/>
          <w:lang w:val="es-ES_tradnl"/>
        </w:rPr>
      </w:pPr>
    </w:p>
    <w:p w14:paraId="106FB732" w14:textId="646AD75E" w:rsidR="007E2B52" w:rsidRPr="00C5419A" w:rsidRDefault="007E2B52" w:rsidP="001E7B5C">
      <w:pPr>
        <w:pStyle w:val="Prrafodelista"/>
        <w:numPr>
          <w:ilvl w:val="2"/>
          <w:numId w:val="11"/>
        </w:numPr>
        <w:ind w:left="709"/>
        <w:jc w:val="both"/>
        <w:rPr>
          <w:sz w:val="22"/>
          <w:szCs w:val="22"/>
          <w:lang w:val="es-ES_tradnl"/>
        </w:rPr>
      </w:pPr>
      <w:r w:rsidRPr="00C5419A">
        <w:rPr>
          <w:sz w:val="22"/>
          <w:szCs w:val="22"/>
          <w:lang w:val="es-ES_tradnl"/>
        </w:rPr>
        <w:t>“</w:t>
      </w:r>
      <w:r w:rsidRPr="00C5419A">
        <w:rPr>
          <w:sz w:val="22"/>
          <w:szCs w:val="22"/>
          <w:u w:val="single"/>
          <w:lang w:val="es-ES_tradnl"/>
        </w:rPr>
        <w:t>Mejoramiento de la Oferta</w:t>
      </w:r>
      <w:r w:rsidRPr="00C5419A">
        <w:rPr>
          <w:sz w:val="22"/>
          <w:szCs w:val="22"/>
          <w:lang w:val="es-ES_tradnl"/>
        </w:rPr>
        <w:t>”</w:t>
      </w:r>
      <w:r w:rsidR="00160582">
        <w:rPr>
          <w:sz w:val="22"/>
          <w:szCs w:val="22"/>
          <w:lang w:val="es-ES_tradnl"/>
        </w:rPr>
        <w:t xml:space="preserve"> o </w:t>
      </w:r>
      <w:r w:rsidR="00160582" w:rsidRPr="00160582">
        <w:rPr>
          <w:sz w:val="22"/>
          <w:szCs w:val="22"/>
          <w:u w:val="single"/>
          <w:lang w:val="es-ES_tradnl"/>
        </w:rPr>
        <w:t>“Mejora de la Oferta”</w:t>
      </w:r>
      <w:r w:rsidRPr="00160582">
        <w:rPr>
          <w:sz w:val="22"/>
          <w:szCs w:val="22"/>
          <w:u w:val="single"/>
          <w:lang w:val="es-ES_tradnl"/>
        </w:rPr>
        <w:t>.</w:t>
      </w:r>
      <w:r w:rsidRPr="00160582">
        <w:rPr>
          <w:sz w:val="22"/>
          <w:szCs w:val="22"/>
          <w:lang w:val="es-ES_tradnl"/>
        </w:rPr>
        <w:t xml:space="preserve">  </w:t>
      </w:r>
      <w:r w:rsidRPr="00C5419A">
        <w:rPr>
          <w:sz w:val="22"/>
          <w:szCs w:val="22"/>
          <w:lang w:val="es-ES_tradnl"/>
        </w:rPr>
        <w:t>Cuando el Originador cumpla con lo previsto en el numeral 3 del artículo 2.2.2.1.5.12 del Decreto 1082 de 2015 y lo establecido en este Pliego de Condiciones.</w:t>
      </w:r>
    </w:p>
    <w:p w14:paraId="31F8D5F2" w14:textId="77777777" w:rsidR="007E2B52" w:rsidRPr="00C5419A" w:rsidRDefault="007E2B52" w:rsidP="001E7B5C">
      <w:pPr>
        <w:pStyle w:val="Prrafodelista"/>
        <w:ind w:left="709" w:hanging="720"/>
        <w:rPr>
          <w:sz w:val="22"/>
          <w:szCs w:val="22"/>
          <w:lang w:val="es-ES_tradnl"/>
        </w:rPr>
      </w:pPr>
    </w:p>
    <w:p w14:paraId="507F4CFE" w14:textId="77777777"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ES_tradnl"/>
        </w:rPr>
        <w:t>Mes</w:t>
      </w:r>
      <w:r w:rsidRPr="00C5419A">
        <w:rPr>
          <w:rFonts w:asciiTheme="minorHAnsi" w:hAnsiTheme="minorHAnsi" w:cstheme="minorHAnsi"/>
          <w:sz w:val="22"/>
          <w:szCs w:val="22"/>
          <w:lang w:val="es-ES_tradnl"/>
        </w:rPr>
        <w:t>”. Es cualquiera de los doce (12) meses del año calendario.</w:t>
      </w:r>
    </w:p>
    <w:p w14:paraId="3EB97EB2"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u w:val="single"/>
          <w:lang w:val="es-ES_tradnl"/>
        </w:rPr>
      </w:pPr>
    </w:p>
    <w:p w14:paraId="6D3E4502" w14:textId="7CC3BA62"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u w:val="single"/>
          <w:lang w:val="es-ES_tradnl"/>
        </w:rPr>
        <w:t>“Mes de Referencia</w:t>
      </w:r>
      <w:r w:rsidRPr="00C5419A">
        <w:rPr>
          <w:rFonts w:asciiTheme="minorHAnsi" w:hAnsiTheme="minorHAnsi" w:cstheme="minorHAnsi"/>
          <w:sz w:val="22"/>
          <w:szCs w:val="22"/>
          <w:lang w:val="es-ES_tradnl"/>
        </w:rPr>
        <w:t>”. Es el Mes en el cual se expresan los valores constantes. Para efectos del presente Proceso de Selecció</w:t>
      </w:r>
      <w:r w:rsidR="00664E4A" w:rsidRPr="00C5419A">
        <w:rPr>
          <w:rFonts w:asciiTheme="minorHAnsi" w:hAnsiTheme="minorHAnsi" w:cstheme="minorHAnsi"/>
          <w:sz w:val="22"/>
          <w:szCs w:val="22"/>
          <w:lang w:val="es-ES_tradnl"/>
        </w:rPr>
        <w:t>n, es diciembre de 20</w:t>
      </w:r>
      <w:r w:rsidR="006A6E7B" w:rsidRPr="00C5419A">
        <w:rPr>
          <w:rFonts w:asciiTheme="minorHAnsi" w:hAnsiTheme="minorHAnsi" w:cstheme="minorHAnsi"/>
          <w:sz w:val="22"/>
          <w:szCs w:val="22"/>
          <w:lang w:val="es-ES_tradnl"/>
        </w:rPr>
        <w:t>20</w:t>
      </w:r>
      <w:r w:rsidRPr="00C5419A">
        <w:rPr>
          <w:rFonts w:asciiTheme="minorHAnsi" w:hAnsiTheme="minorHAnsi" w:cstheme="minorHAnsi"/>
          <w:sz w:val="22"/>
          <w:szCs w:val="22"/>
          <w:lang w:val="es-ES_tradnl"/>
        </w:rPr>
        <w:t>.</w:t>
      </w:r>
    </w:p>
    <w:p w14:paraId="27CA41B2" w14:textId="77777777" w:rsidR="00B0776B" w:rsidRPr="00C5419A" w:rsidRDefault="00B0776B" w:rsidP="001E7B5C">
      <w:pPr>
        <w:pStyle w:val="Prrafodelista"/>
        <w:ind w:left="709" w:hanging="720"/>
        <w:rPr>
          <w:rFonts w:asciiTheme="minorHAnsi" w:hAnsiTheme="minorHAnsi" w:cstheme="minorHAnsi"/>
          <w:sz w:val="22"/>
          <w:szCs w:val="22"/>
          <w:lang w:val="es-ES_tradnl"/>
        </w:rPr>
      </w:pPr>
    </w:p>
    <w:p w14:paraId="584426CB" w14:textId="7B100C0E" w:rsidR="00B0776B" w:rsidRPr="00C5419A" w:rsidRDefault="00B0776B" w:rsidP="001E7B5C">
      <w:pPr>
        <w:pStyle w:val="Prrafodelista"/>
        <w:numPr>
          <w:ilvl w:val="2"/>
          <w:numId w:val="11"/>
        </w:numPr>
        <w:ind w:left="709"/>
        <w:jc w:val="both"/>
        <w:rPr>
          <w:sz w:val="22"/>
          <w:szCs w:val="22"/>
          <w:lang w:val="es-ES_tradnl"/>
        </w:rPr>
      </w:pPr>
      <w:bookmarkStart w:id="47" w:name="_Ref403750542"/>
      <w:r w:rsidRPr="00C5419A">
        <w:rPr>
          <w:sz w:val="22"/>
          <w:szCs w:val="22"/>
          <w:lang w:val="es-ES_tradnl"/>
        </w:rPr>
        <w:t>“</w:t>
      </w:r>
      <w:r w:rsidRPr="00C5419A">
        <w:rPr>
          <w:sz w:val="22"/>
          <w:szCs w:val="22"/>
          <w:u w:val="single"/>
          <w:lang w:val="es-ES_tradnl"/>
        </w:rPr>
        <w:t>Miembro Nuevo</w:t>
      </w:r>
      <w:r w:rsidRPr="00C5419A">
        <w:rPr>
          <w:sz w:val="22"/>
          <w:szCs w:val="22"/>
          <w:lang w:val="es-ES_tradnl"/>
        </w:rPr>
        <w:t>”. Corresponde al miembro del Oferente que no era Integrante del Precalificado. Salvo por lo dispuesto en el numeral</w:t>
      </w:r>
      <w:r w:rsidRPr="00C5419A">
        <w:rPr>
          <w:sz w:val="22"/>
          <w:szCs w:val="22"/>
        </w:rPr>
        <w:t xml:space="preserve"> 4.1.5 </w:t>
      </w:r>
      <w:r w:rsidRPr="00C5419A">
        <w:rPr>
          <w:sz w:val="22"/>
          <w:szCs w:val="22"/>
          <w:lang w:val="es-ES_tradnl"/>
        </w:rPr>
        <w:t xml:space="preserve">de la Invitación a Precalificar y el numeral </w:t>
      </w:r>
      <w:r w:rsidR="00701D65" w:rsidRPr="00C5419A">
        <w:rPr>
          <w:sz w:val="22"/>
          <w:szCs w:val="22"/>
          <w:lang w:val="es-ES_tradnl"/>
        </w:rPr>
        <w:fldChar w:fldCharType="begin"/>
      </w:r>
      <w:r w:rsidR="00701D65" w:rsidRPr="00C5419A">
        <w:rPr>
          <w:sz w:val="22"/>
          <w:szCs w:val="22"/>
          <w:lang w:val="es-ES_tradnl"/>
        </w:rPr>
        <w:instrText xml:space="preserve"> REF _Ref435524278 \r \h </w:instrText>
      </w:r>
      <w:r w:rsidR="009B73AB" w:rsidRPr="00C5419A">
        <w:rPr>
          <w:sz w:val="22"/>
          <w:szCs w:val="22"/>
          <w:lang w:val="es-ES_tradnl"/>
        </w:rPr>
        <w:instrText xml:space="preserve"> \* MERGEFORMAT </w:instrText>
      </w:r>
      <w:r w:rsidR="00701D65" w:rsidRPr="00C5419A">
        <w:rPr>
          <w:sz w:val="22"/>
          <w:szCs w:val="22"/>
          <w:lang w:val="es-ES_tradnl"/>
        </w:rPr>
      </w:r>
      <w:r w:rsidR="00701D65" w:rsidRPr="00C5419A">
        <w:rPr>
          <w:sz w:val="22"/>
          <w:szCs w:val="22"/>
          <w:lang w:val="es-ES_tradnl"/>
        </w:rPr>
        <w:fldChar w:fldCharType="separate"/>
      </w:r>
      <w:r w:rsidR="00AF5598">
        <w:rPr>
          <w:sz w:val="22"/>
          <w:szCs w:val="22"/>
          <w:lang w:val="es-ES_tradnl"/>
        </w:rPr>
        <w:t>3.13</w:t>
      </w:r>
      <w:r w:rsidR="00701D65" w:rsidRPr="00C5419A">
        <w:rPr>
          <w:sz w:val="22"/>
          <w:szCs w:val="22"/>
          <w:lang w:val="es-ES_tradnl"/>
        </w:rPr>
        <w:fldChar w:fldCharType="end"/>
      </w:r>
      <w:r w:rsidR="00701D65" w:rsidRPr="00C5419A">
        <w:rPr>
          <w:sz w:val="22"/>
          <w:szCs w:val="22"/>
          <w:lang w:val="es-ES_tradnl"/>
        </w:rPr>
        <w:t xml:space="preserve"> </w:t>
      </w:r>
      <w:r w:rsidRPr="00C5419A">
        <w:rPr>
          <w:sz w:val="22"/>
          <w:szCs w:val="22"/>
          <w:lang w:val="es-ES_tradnl"/>
        </w:rPr>
        <w:t>de este Pliego de Condiciones, en ningún caso podrán los Miembros Nuevos acreditar Capacidad Financiera y/o Experiencia en Inversión solicitada en la Invitación a Precalificar, y/o sustituir a miembros Líderes del Precalificado o miembros que no siendo Líderes hayan acreditado Capacidad Financiera.</w:t>
      </w:r>
      <w:bookmarkEnd w:id="47"/>
      <w:r w:rsidRPr="00C5419A">
        <w:rPr>
          <w:sz w:val="22"/>
          <w:szCs w:val="22"/>
          <w:lang w:val="es-ES_tradnl"/>
        </w:rPr>
        <w:t xml:space="preserve"> No obstante lo anterior, los miembros nuevos s</w:t>
      </w:r>
      <w:r w:rsidR="00820E29" w:rsidRPr="00C5419A">
        <w:rPr>
          <w:sz w:val="22"/>
          <w:szCs w:val="22"/>
          <w:lang w:val="es-ES_tradnl"/>
        </w:rPr>
        <w:t>í</w:t>
      </w:r>
      <w:r w:rsidRPr="00C5419A">
        <w:rPr>
          <w:sz w:val="22"/>
          <w:szCs w:val="22"/>
          <w:lang w:val="es-ES_tradnl"/>
        </w:rPr>
        <w:t xml:space="preserve"> podrán acreditar el cupo de crédito espec</w:t>
      </w:r>
      <w:r w:rsidR="00820E29" w:rsidRPr="00C5419A">
        <w:rPr>
          <w:sz w:val="22"/>
          <w:szCs w:val="22"/>
          <w:lang w:val="es-ES_tradnl"/>
        </w:rPr>
        <w:t>í</w:t>
      </w:r>
      <w:r w:rsidRPr="00C5419A">
        <w:rPr>
          <w:sz w:val="22"/>
          <w:szCs w:val="22"/>
          <w:lang w:val="es-ES_tradnl"/>
        </w:rPr>
        <w:t>fico solicitado en este Pliego de Condiciones.</w:t>
      </w:r>
    </w:p>
    <w:p w14:paraId="08EA4F79"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 </w:t>
      </w:r>
    </w:p>
    <w:p w14:paraId="7FA89575" w14:textId="77C1040B" w:rsidR="007E0426" w:rsidRPr="00C5419A" w:rsidRDefault="0056109D"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Pr>
          <w:rFonts w:asciiTheme="minorHAnsi" w:hAnsiTheme="minorHAnsi" w:cstheme="minorHAnsi"/>
          <w:sz w:val="22"/>
          <w:szCs w:val="22"/>
          <w:u w:val="single"/>
          <w:lang w:val="es-ES_tradnl"/>
        </w:rPr>
        <w:t>“</w:t>
      </w:r>
      <w:r w:rsidR="007E0426" w:rsidRPr="00C5419A">
        <w:rPr>
          <w:rFonts w:asciiTheme="minorHAnsi" w:hAnsiTheme="minorHAnsi" w:cstheme="minorHAnsi"/>
          <w:sz w:val="22"/>
          <w:szCs w:val="22"/>
          <w:u w:val="single"/>
          <w:lang w:val="es-ES_tradnl"/>
        </w:rPr>
        <w:t>Oferente</w:t>
      </w:r>
      <w:r w:rsidR="007E0426" w:rsidRPr="00C5419A">
        <w:rPr>
          <w:rFonts w:asciiTheme="minorHAnsi" w:hAnsiTheme="minorHAnsi" w:cstheme="minorHAnsi"/>
          <w:sz w:val="22"/>
          <w:szCs w:val="22"/>
          <w:lang w:val="es-ES_tradnl"/>
        </w:rPr>
        <w:t xml:space="preserve">”. Es el </w:t>
      </w:r>
      <w:r w:rsidR="00A04B24" w:rsidRPr="00C5419A">
        <w:rPr>
          <w:rFonts w:asciiTheme="minorHAnsi" w:hAnsiTheme="minorHAnsi" w:cstheme="minorHAnsi"/>
          <w:sz w:val="22"/>
          <w:szCs w:val="22"/>
          <w:lang w:val="es-ES_tradnl"/>
        </w:rPr>
        <w:t xml:space="preserve">Precalificado </w:t>
      </w:r>
      <w:r w:rsidR="007E0426" w:rsidRPr="00C5419A">
        <w:rPr>
          <w:rFonts w:asciiTheme="minorHAnsi" w:hAnsiTheme="minorHAnsi" w:cstheme="minorHAnsi"/>
          <w:sz w:val="22"/>
          <w:szCs w:val="22"/>
          <w:lang w:val="es-ES_tradnl"/>
        </w:rPr>
        <w:t>que ha presentado Oferta</w:t>
      </w:r>
      <w:r w:rsidR="00136748" w:rsidRPr="00C5419A">
        <w:rPr>
          <w:rFonts w:asciiTheme="minorHAnsi" w:hAnsiTheme="minorHAnsi" w:cstheme="minorHAnsi"/>
          <w:sz w:val="22"/>
          <w:szCs w:val="22"/>
          <w:lang w:val="es-ES_tradnl"/>
        </w:rPr>
        <w:t xml:space="preserve"> de manera individual o a través de una Estructura Plural</w:t>
      </w:r>
      <w:r w:rsidR="00BD70E8" w:rsidRPr="00C5419A">
        <w:rPr>
          <w:rFonts w:asciiTheme="minorHAnsi" w:hAnsiTheme="minorHAnsi" w:cstheme="minorHAnsi"/>
          <w:sz w:val="22"/>
          <w:szCs w:val="22"/>
          <w:lang w:val="es-ES_tradnl"/>
        </w:rPr>
        <w:t xml:space="preserve"> y el Originador</w:t>
      </w:r>
      <w:r w:rsidR="007E0426" w:rsidRPr="00C5419A">
        <w:rPr>
          <w:rFonts w:asciiTheme="minorHAnsi" w:hAnsiTheme="minorHAnsi" w:cstheme="minorHAnsi"/>
          <w:sz w:val="22"/>
          <w:szCs w:val="22"/>
          <w:lang w:val="es-ES_tradnl"/>
        </w:rPr>
        <w:t>.</w:t>
      </w:r>
    </w:p>
    <w:p w14:paraId="25BE73A2" w14:textId="77777777" w:rsidR="00377A7D" w:rsidRPr="00C5419A" w:rsidRDefault="00377A7D" w:rsidP="001E7B5C">
      <w:pPr>
        <w:pStyle w:val="Prrafodelista"/>
        <w:ind w:left="709" w:hanging="720"/>
        <w:rPr>
          <w:rFonts w:asciiTheme="minorHAnsi" w:hAnsiTheme="minorHAnsi"/>
          <w:sz w:val="22"/>
          <w:lang w:val="es-ES_tradnl"/>
        </w:rPr>
      </w:pPr>
    </w:p>
    <w:p w14:paraId="793FD001" w14:textId="3B8D14B2"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Oferta</w:t>
      </w:r>
      <w:r w:rsidRPr="00C5419A">
        <w:rPr>
          <w:rFonts w:asciiTheme="minorHAnsi" w:hAnsiTheme="minorHAnsi"/>
          <w:sz w:val="22"/>
          <w:lang w:val="es-ES_tradnl"/>
        </w:rPr>
        <w:t xml:space="preserve">”. Corresponde </w:t>
      </w:r>
      <w:r w:rsidRPr="00C5419A">
        <w:rPr>
          <w:rFonts w:asciiTheme="minorHAnsi" w:hAnsiTheme="minorHAnsi" w:cstheme="minorHAnsi"/>
          <w:sz w:val="22"/>
          <w:szCs w:val="22"/>
          <w:lang w:val="es-ES_tradnl"/>
        </w:rPr>
        <w:t>a la propuesta</w:t>
      </w:r>
      <w:r w:rsidRPr="00C5419A">
        <w:rPr>
          <w:rFonts w:asciiTheme="minorHAnsi" w:hAnsiTheme="minorHAnsi"/>
          <w:sz w:val="22"/>
          <w:lang w:val="es-ES_tradnl"/>
        </w:rPr>
        <w:t xml:space="preserve"> de carácter irrevocable presentada por un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a fin de participar en </w:t>
      </w:r>
      <w:r w:rsidR="00F4789F" w:rsidRPr="00C5419A">
        <w:rPr>
          <w:rFonts w:asciiTheme="minorHAnsi" w:hAnsiTheme="minorHAnsi"/>
          <w:sz w:val="22"/>
          <w:lang w:val="es-ES_tradnl"/>
        </w:rPr>
        <w:t xml:space="preserve">el </w:t>
      </w:r>
      <w:r w:rsidR="00D429E1" w:rsidRPr="00C5419A">
        <w:rPr>
          <w:rFonts w:asciiTheme="minorHAnsi" w:hAnsiTheme="minorHAnsi" w:cstheme="minorHAnsi"/>
          <w:sz w:val="22"/>
          <w:szCs w:val="22"/>
          <w:lang w:val="es-ES_tradnl"/>
        </w:rPr>
        <w:t>Proceso de</w:t>
      </w:r>
      <w:r w:rsidR="00D429E1" w:rsidRPr="00C5419A">
        <w:rPr>
          <w:rFonts w:asciiTheme="minorHAnsi" w:hAnsiTheme="minorHAnsi"/>
          <w:sz w:val="22"/>
          <w:lang w:val="es-ES_tradnl"/>
        </w:rPr>
        <w:t xml:space="preserve"> Selección Abreviada de Menor </w:t>
      </w:r>
      <w:r w:rsidR="00D429E1" w:rsidRPr="00C5419A">
        <w:rPr>
          <w:rFonts w:asciiTheme="minorHAnsi" w:hAnsiTheme="minorHAnsi"/>
          <w:sz w:val="22"/>
          <w:lang w:val="es-ES_tradnl"/>
        </w:rPr>
        <w:lastRenderedPageBreak/>
        <w:t>Cuantía con Precalificación</w:t>
      </w:r>
      <w:r w:rsidRPr="00C5419A">
        <w:rPr>
          <w:rFonts w:asciiTheme="minorHAnsi" w:hAnsiTheme="minorHAnsi"/>
          <w:sz w:val="22"/>
          <w:lang w:val="es-ES_tradnl"/>
        </w:rPr>
        <w:t xml:space="preserve">, la cual debe ajustarse a las condiciones y requisitos establecidos en el presente Pliego de Condiciones. </w:t>
      </w:r>
    </w:p>
    <w:p w14:paraId="201BA662"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5FCAC65B" w14:textId="26D13B92"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Oferta Hábil</w:t>
      </w:r>
      <w:r w:rsidRPr="00C5419A">
        <w:rPr>
          <w:rFonts w:asciiTheme="minorHAnsi" w:hAnsiTheme="minorHAnsi"/>
          <w:sz w:val="22"/>
          <w:lang w:val="es-ES_tradnl"/>
        </w:rPr>
        <w:t xml:space="preserve">” Es aquella Oferta que, por </w:t>
      </w:r>
      <w:r w:rsidRPr="00C5419A">
        <w:rPr>
          <w:rFonts w:asciiTheme="minorHAnsi" w:hAnsiTheme="minorHAnsi"/>
          <w:sz w:val="22"/>
          <w:lang w:val="es-ES"/>
        </w:rPr>
        <w:t xml:space="preserve">cumplir con </w:t>
      </w:r>
      <w:r w:rsidRPr="00C5419A">
        <w:rPr>
          <w:rFonts w:asciiTheme="minorHAnsi" w:hAnsiTheme="minorHAnsi" w:cstheme="minorHAnsi"/>
          <w:sz w:val="22"/>
          <w:szCs w:val="22"/>
          <w:lang w:val="es-ES"/>
        </w:rPr>
        <w:t>los Requisitos Habilitantes y demás condiciones previstas</w:t>
      </w:r>
      <w:r w:rsidRPr="00C5419A">
        <w:rPr>
          <w:rFonts w:asciiTheme="minorHAnsi" w:hAnsiTheme="minorHAnsi"/>
          <w:sz w:val="22"/>
          <w:lang w:val="es-ES"/>
        </w:rPr>
        <w:t xml:space="preserve"> en el</w:t>
      </w:r>
      <w:r w:rsidR="004E5AA9" w:rsidRPr="00C5419A">
        <w:rPr>
          <w:rFonts w:asciiTheme="minorHAnsi" w:hAnsiTheme="minorHAnsi"/>
          <w:sz w:val="22"/>
          <w:lang w:val="es-ES"/>
        </w:rPr>
        <w:t xml:space="preserve"> Documento de Invitación</w:t>
      </w:r>
      <w:r w:rsidRPr="00C5419A">
        <w:rPr>
          <w:rFonts w:asciiTheme="minorHAnsi" w:hAnsiTheme="minorHAnsi"/>
          <w:sz w:val="22"/>
          <w:lang w:val="es-ES"/>
        </w:rPr>
        <w:t xml:space="preserve"> </w:t>
      </w:r>
      <w:r w:rsidR="004E5AA9" w:rsidRPr="00C5419A">
        <w:rPr>
          <w:rFonts w:asciiTheme="minorHAnsi" w:hAnsiTheme="minorHAnsi"/>
          <w:sz w:val="22"/>
          <w:lang w:val="es-ES"/>
        </w:rPr>
        <w:t xml:space="preserve">y el </w:t>
      </w:r>
      <w:r w:rsidRPr="00C5419A">
        <w:rPr>
          <w:rFonts w:asciiTheme="minorHAnsi" w:hAnsiTheme="minorHAnsi"/>
          <w:sz w:val="22"/>
          <w:lang w:val="es-ES"/>
        </w:rPr>
        <w:t xml:space="preserve">presente </w:t>
      </w:r>
      <w:r w:rsidRPr="00C5419A">
        <w:rPr>
          <w:rFonts w:asciiTheme="minorHAnsi" w:hAnsiTheme="minorHAnsi"/>
          <w:sz w:val="22"/>
          <w:lang w:val="es-ES_tradnl"/>
        </w:rPr>
        <w:t>Pliego de Condiciones</w:t>
      </w:r>
      <w:r w:rsidRPr="00C5419A">
        <w:rPr>
          <w:rFonts w:asciiTheme="minorHAnsi" w:hAnsiTheme="minorHAnsi"/>
          <w:sz w:val="22"/>
          <w:lang w:val="es-ES"/>
        </w:rPr>
        <w:t xml:space="preserve">, </w:t>
      </w:r>
      <w:r w:rsidRPr="00C5419A">
        <w:rPr>
          <w:rFonts w:asciiTheme="minorHAnsi" w:hAnsiTheme="minorHAnsi"/>
          <w:sz w:val="22"/>
          <w:lang w:val="es-ES_tradnl"/>
        </w:rPr>
        <w:t xml:space="preserve">será considerada para ser evaluada </w:t>
      </w:r>
      <w:r w:rsidRPr="00C5419A">
        <w:rPr>
          <w:rFonts w:asciiTheme="minorHAnsi" w:hAnsiTheme="minorHAnsi" w:cstheme="minorHAnsi"/>
          <w:sz w:val="22"/>
          <w:szCs w:val="22"/>
          <w:lang w:val="es-ES_tradnl"/>
        </w:rPr>
        <w:t>por la ANI</w:t>
      </w:r>
      <w:r w:rsidRPr="00C5419A">
        <w:rPr>
          <w:rFonts w:asciiTheme="minorHAnsi" w:hAnsiTheme="minorHAnsi"/>
          <w:sz w:val="22"/>
          <w:lang w:val="es-ES_tradnl"/>
        </w:rPr>
        <w:t xml:space="preserve"> conforme a los factores de escogencia.</w:t>
      </w:r>
    </w:p>
    <w:p w14:paraId="01287937"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08BED287" w14:textId="2E663F7E"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ES_tradnl"/>
        </w:rPr>
        <w:t>Oferta No Hábil</w:t>
      </w:r>
      <w:r w:rsidRPr="00C5419A">
        <w:rPr>
          <w:rFonts w:asciiTheme="minorHAnsi" w:hAnsiTheme="minorHAnsi" w:cstheme="minorHAnsi"/>
          <w:sz w:val="22"/>
          <w:szCs w:val="22"/>
          <w:lang w:val="es-ES_tradnl"/>
        </w:rPr>
        <w:t xml:space="preserve">”. Es aquella Oferta que no </w:t>
      </w:r>
      <w:r w:rsidRPr="00C5419A">
        <w:rPr>
          <w:rFonts w:asciiTheme="minorHAnsi" w:hAnsiTheme="minorHAnsi" w:cstheme="minorHAnsi"/>
          <w:sz w:val="22"/>
          <w:szCs w:val="22"/>
          <w:lang w:val="es-ES"/>
        </w:rPr>
        <w:t xml:space="preserve">cumple con los Requisitos Habilitantes y/o demás condiciones previstas en el </w:t>
      </w:r>
      <w:r w:rsidR="004E5AA9" w:rsidRPr="00C5419A">
        <w:rPr>
          <w:rFonts w:asciiTheme="minorHAnsi" w:hAnsiTheme="minorHAnsi" w:cstheme="minorHAnsi"/>
          <w:sz w:val="22"/>
          <w:szCs w:val="22"/>
          <w:lang w:val="es-ES"/>
        </w:rPr>
        <w:t xml:space="preserve">Documento de Invitación y el </w:t>
      </w:r>
      <w:r w:rsidRPr="00C5419A">
        <w:rPr>
          <w:rFonts w:asciiTheme="minorHAnsi" w:hAnsiTheme="minorHAnsi" w:cstheme="minorHAnsi"/>
          <w:sz w:val="22"/>
          <w:szCs w:val="22"/>
          <w:lang w:val="es-ES"/>
        </w:rPr>
        <w:t xml:space="preserve">presente </w:t>
      </w:r>
      <w:r w:rsidRPr="00C5419A">
        <w:rPr>
          <w:rFonts w:asciiTheme="minorHAnsi" w:hAnsiTheme="minorHAnsi" w:cstheme="minorHAnsi"/>
          <w:sz w:val="22"/>
          <w:szCs w:val="22"/>
          <w:lang w:val="es-ES_tradnl"/>
        </w:rPr>
        <w:t>Pliego de Condiciones y que, por ende</w:t>
      </w:r>
      <w:r w:rsidRPr="00C5419A">
        <w:rPr>
          <w:rFonts w:asciiTheme="minorHAnsi" w:hAnsiTheme="minorHAnsi" w:cstheme="minorHAnsi"/>
          <w:sz w:val="22"/>
          <w:szCs w:val="22"/>
          <w:lang w:val="es-ES"/>
        </w:rPr>
        <w:t xml:space="preserve">, no </w:t>
      </w:r>
      <w:r w:rsidRPr="00C5419A">
        <w:rPr>
          <w:rFonts w:asciiTheme="minorHAnsi" w:hAnsiTheme="minorHAnsi" w:cstheme="minorHAnsi"/>
          <w:sz w:val="22"/>
          <w:szCs w:val="22"/>
          <w:lang w:val="es-ES_tradnl"/>
        </w:rPr>
        <w:t>será considerada por la ANI para ser evaluada conforme a los factores de escogencia.</w:t>
      </w:r>
    </w:p>
    <w:p w14:paraId="1B9F4A95"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ab/>
      </w:r>
    </w:p>
    <w:p w14:paraId="28D00A1A" w14:textId="6ED39595" w:rsidR="00060420" w:rsidRPr="00C5419A" w:rsidRDefault="00060420" w:rsidP="0047542A">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Oferta Económica</w:t>
      </w:r>
      <w:r w:rsidRPr="00C5419A">
        <w:rPr>
          <w:rFonts w:asciiTheme="minorHAnsi" w:hAnsiTheme="minorHAnsi"/>
          <w:sz w:val="22"/>
          <w:lang w:val="es-ES_tradnl"/>
        </w:rPr>
        <w:t xml:space="preserve">”. Es el componente económico de la Oferta presentada por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en los términos del numeral </w:t>
      </w:r>
      <w:r w:rsidR="00CC1591" w:rsidRPr="00C5419A">
        <w:rPr>
          <w:rFonts w:asciiTheme="minorHAnsi" w:hAnsiTheme="minorHAnsi" w:cstheme="minorHAnsi"/>
          <w:sz w:val="22"/>
          <w:szCs w:val="22"/>
          <w:lang w:val="es-ES_tradnl"/>
        </w:rPr>
        <w:fldChar w:fldCharType="begin"/>
      </w:r>
      <w:r w:rsidR="00CC1591" w:rsidRPr="00C5419A">
        <w:rPr>
          <w:rFonts w:asciiTheme="minorHAnsi" w:hAnsiTheme="minorHAnsi" w:cstheme="minorHAnsi"/>
          <w:sz w:val="22"/>
          <w:szCs w:val="22"/>
          <w:lang w:val="es-ES_tradnl"/>
        </w:rPr>
        <w:instrText xml:space="preserve"> REF _Ref36025823 \r \h </w:instrText>
      </w:r>
      <w:r w:rsidR="009B73AB" w:rsidRPr="00C5419A">
        <w:rPr>
          <w:rFonts w:asciiTheme="minorHAnsi" w:hAnsiTheme="minorHAnsi" w:cstheme="minorHAnsi"/>
          <w:sz w:val="22"/>
          <w:szCs w:val="22"/>
          <w:lang w:val="es-ES_tradnl"/>
        </w:rPr>
        <w:instrText xml:space="preserve"> \* MERGEFORMAT </w:instrText>
      </w:r>
      <w:r w:rsidR="00CC1591" w:rsidRPr="00C5419A">
        <w:rPr>
          <w:rFonts w:asciiTheme="minorHAnsi" w:hAnsiTheme="minorHAnsi" w:cstheme="minorHAnsi"/>
          <w:sz w:val="22"/>
          <w:szCs w:val="22"/>
          <w:lang w:val="es-ES_tradnl"/>
        </w:rPr>
      </w:r>
      <w:r w:rsidR="00CC1591"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4.2</w:t>
      </w:r>
      <w:r w:rsidR="00CC1591" w:rsidRPr="00C5419A">
        <w:rPr>
          <w:rFonts w:asciiTheme="minorHAnsi" w:hAnsiTheme="minorHAnsi" w:cstheme="minorHAnsi"/>
          <w:sz w:val="22"/>
          <w:szCs w:val="22"/>
          <w:lang w:val="es-ES_tradnl"/>
        </w:rPr>
        <w:fldChar w:fldCharType="end"/>
      </w:r>
      <w:r w:rsidRPr="00C5419A">
        <w:rPr>
          <w:rFonts w:asciiTheme="minorHAnsi" w:hAnsiTheme="minorHAnsi"/>
          <w:sz w:val="22"/>
          <w:lang w:val="es-ES_tradnl"/>
        </w:rPr>
        <w:t xml:space="preserve"> de este Pliego de Condiciones utilizando el </w:t>
      </w:r>
      <w:r w:rsidR="00B708D0" w:rsidRPr="00C5419A">
        <w:rPr>
          <w:rFonts w:asciiTheme="minorHAnsi" w:hAnsiTheme="minorHAnsi"/>
          <w:sz w:val="22"/>
          <w:lang w:val="es-ES_tradnl"/>
        </w:rPr>
        <w:t xml:space="preserve">formato contenido en el Anexo </w:t>
      </w:r>
      <w:r w:rsidR="00524018" w:rsidRPr="00C5419A">
        <w:rPr>
          <w:rFonts w:asciiTheme="minorHAnsi" w:hAnsiTheme="minorHAnsi" w:cstheme="minorHAnsi"/>
          <w:sz w:val="22"/>
          <w:szCs w:val="22"/>
          <w:lang w:val="es-ES_tradnl"/>
        </w:rPr>
        <w:t>5</w:t>
      </w:r>
      <w:r w:rsidRPr="00C5419A">
        <w:rPr>
          <w:rFonts w:asciiTheme="minorHAnsi" w:hAnsiTheme="minorHAnsi" w:cstheme="minorHAnsi"/>
          <w:sz w:val="22"/>
          <w:szCs w:val="22"/>
          <w:lang w:val="es-ES_tradnl"/>
        </w:rPr>
        <w:t>.</w:t>
      </w:r>
      <w:r w:rsidRPr="00C5419A">
        <w:rPr>
          <w:rFonts w:asciiTheme="minorHAnsi" w:hAnsiTheme="minorHAnsi" w:cstheme="minorHAnsi"/>
          <w:sz w:val="22"/>
          <w:szCs w:val="22"/>
        </w:rPr>
        <w:t xml:space="preserve"> </w:t>
      </w:r>
      <w:r w:rsidRPr="00C5419A">
        <w:rPr>
          <w:rFonts w:asciiTheme="minorHAnsi" w:hAnsiTheme="minorHAnsi" w:cstheme="minorHAnsi"/>
          <w:sz w:val="22"/>
          <w:szCs w:val="22"/>
          <w:lang w:val="es-ES_tradnl"/>
        </w:rPr>
        <w:t xml:space="preserve">La </w:t>
      </w:r>
      <w:r w:rsidRPr="00C5419A">
        <w:rPr>
          <w:rFonts w:asciiTheme="minorHAnsi" w:hAnsiTheme="minorHAnsi"/>
          <w:sz w:val="22"/>
          <w:lang w:val="es-ES_tradnl"/>
        </w:rPr>
        <w:t xml:space="preserve">Oferta Económica </w:t>
      </w:r>
      <w:r w:rsidRPr="00C5419A">
        <w:rPr>
          <w:rFonts w:asciiTheme="minorHAnsi" w:hAnsiTheme="minorHAnsi" w:cstheme="minorHAnsi"/>
          <w:sz w:val="22"/>
          <w:szCs w:val="22"/>
          <w:lang w:val="es-ES_tradnl"/>
        </w:rPr>
        <w:t xml:space="preserve">será presentada por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w:t>
      </w:r>
      <w:r w:rsidRPr="00C5419A">
        <w:rPr>
          <w:rFonts w:asciiTheme="minorHAnsi" w:hAnsiTheme="minorHAnsi"/>
          <w:sz w:val="22"/>
          <w:lang w:val="es-ES_tradnl"/>
        </w:rPr>
        <w:t xml:space="preserve"> en </w:t>
      </w:r>
      <w:r w:rsidRPr="00C5419A">
        <w:rPr>
          <w:rFonts w:asciiTheme="minorHAnsi" w:hAnsiTheme="minorHAnsi" w:cstheme="minorHAnsi"/>
          <w:sz w:val="22"/>
          <w:szCs w:val="22"/>
          <w:lang w:val="es-ES_tradnl"/>
        </w:rPr>
        <w:t>el Sobre No.</w:t>
      </w:r>
      <w:r w:rsidR="00EA1294"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2.</w:t>
      </w:r>
      <w:r w:rsidR="00442835" w:rsidRPr="00C5419A">
        <w:rPr>
          <w:rFonts w:asciiTheme="minorHAnsi" w:hAnsiTheme="minorHAnsi" w:cstheme="minorHAnsi"/>
          <w:sz w:val="22"/>
          <w:szCs w:val="22"/>
          <w:lang w:val="es-ES_tradnl"/>
        </w:rPr>
        <w:t xml:space="preserve"> </w:t>
      </w:r>
    </w:p>
    <w:p w14:paraId="0173429C" w14:textId="77777777" w:rsidR="00842317" w:rsidRPr="00C5419A" w:rsidRDefault="00842317" w:rsidP="001E7B5C">
      <w:pPr>
        <w:pStyle w:val="Prrafodelista"/>
        <w:spacing w:before="240" w:after="240"/>
        <w:ind w:left="709" w:hanging="720"/>
        <w:jc w:val="both"/>
        <w:rPr>
          <w:rFonts w:asciiTheme="minorHAnsi" w:hAnsiTheme="minorHAnsi"/>
          <w:sz w:val="22"/>
          <w:lang w:val="es-ES_tradnl"/>
        </w:rPr>
      </w:pPr>
    </w:p>
    <w:p w14:paraId="7EE8FDB6" w14:textId="18D8B798" w:rsidR="00ED52AE" w:rsidRPr="00C5419A" w:rsidRDefault="00ED52AE" w:rsidP="001E7B5C">
      <w:pPr>
        <w:pStyle w:val="Prrafodelista"/>
        <w:numPr>
          <w:ilvl w:val="2"/>
          <w:numId w:val="11"/>
        </w:numPr>
        <w:tabs>
          <w:tab w:val="clear" w:pos="1004"/>
        </w:tabs>
        <w:spacing w:before="240" w:after="240"/>
        <w:ind w:left="709"/>
        <w:jc w:val="both"/>
        <w:rPr>
          <w:sz w:val="22"/>
          <w:lang w:val="es-ES_tradnl"/>
        </w:rPr>
      </w:pPr>
      <w:r w:rsidRPr="00C5419A">
        <w:rPr>
          <w:sz w:val="22"/>
          <w:lang w:val="es-ES"/>
        </w:rPr>
        <w:t>“</w:t>
      </w:r>
      <w:r w:rsidRPr="00C5419A">
        <w:rPr>
          <w:sz w:val="22"/>
          <w:u w:val="single"/>
          <w:lang w:val="es-ES"/>
        </w:rPr>
        <w:t>Oferta</w:t>
      </w:r>
      <w:r w:rsidRPr="00C5419A">
        <w:rPr>
          <w:sz w:val="22"/>
          <w:szCs w:val="22"/>
          <w:u w:val="single"/>
          <w:lang w:val="es-ES"/>
        </w:rPr>
        <w:t xml:space="preserve"> de</w:t>
      </w:r>
      <w:r w:rsidRPr="00C5419A">
        <w:rPr>
          <w:sz w:val="22"/>
          <w:u w:val="single"/>
          <w:lang w:val="es-ES"/>
        </w:rPr>
        <w:t xml:space="preserve"> Mano de Obra Local</w:t>
      </w:r>
      <w:r w:rsidRPr="00C5419A">
        <w:rPr>
          <w:sz w:val="22"/>
          <w:lang w:val="es-ES"/>
        </w:rPr>
        <w:t xml:space="preserve">”. Es el componente técnico de la Oferta presentada por el Oferente que corresponderá en su contenido a los requisitos señalados en el numeral </w:t>
      </w:r>
      <w:r w:rsidRPr="00C5419A">
        <w:rPr>
          <w:sz w:val="22"/>
          <w:lang w:val="es-ES"/>
        </w:rPr>
        <w:fldChar w:fldCharType="begin"/>
      </w:r>
      <w:r w:rsidRPr="00C5419A">
        <w:rPr>
          <w:sz w:val="22"/>
          <w:lang w:val="es-ES"/>
        </w:rPr>
        <w:instrText xml:space="preserve"> REF _Ref390173922 \w \h  \* MERGEFORMAT </w:instrText>
      </w:r>
      <w:r w:rsidRPr="00C5419A">
        <w:rPr>
          <w:sz w:val="22"/>
          <w:lang w:val="es-ES"/>
        </w:rPr>
      </w:r>
      <w:r w:rsidRPr="00C5419A">
        <w:rPr>
          <w:sz w:val="22"/>
          <w:lang w:val="es-ES"/>
        </w:rPr>
        <w:fldChar w:fldCharType="separate"/>
      </w:r>
      <w:r w:rsidR="00AF5598">
        <w:rPr>
          <w:sz w:val="22"/>
          <w:lang w:val="es-ES"/>
        </w:rPr>
        <w:t>4.3</w:t>
      </w:r>
      <w:r w:rsidRPr="00C5419A">
        <w:rPr>
          <w:sz w:val="22"/>
        </w:rPr>
        <w:fldChar w:fldCharType="end"/>
      </w:r>
      <w:r w:rsidRPr="00C5419A">
        <w:rPr>
          <w:sz w:val="22"/>
          <w:lang w:val="es-ES"/>
        </w:rPr>
        <w:t xml:space="preserve"> de este Pliego de Condiciones.</w:t>
      </w:r>
    </w:p>
    <w:p w14:paraId="6D7AF4D5" w14:textId="77777777" w:rsidR="00ED52AE" w:rsidRPr="00C5419A" w:rsidRDefault="00ED52AE" w:rsidP="001E7B5C">
      <w:pPr>
        <w:pStyle w:val="Prrafodelista"/>
        <w:spacing w:before="240" w:after="240"/>
        <w:ind w:left="709" w:hanging="720"/>
        <w:jc w:val="both"/>
        <w:rPr>
          <w:rFonts w:asciiTheme="minorHAnsi" w:hAnsiTheme="minorHAnsi"/>
          <w:sz w:val="22"/>
          <w:lang w:val="es-ES_tradnl"/>
        </w:rPr>
      </w:pPr>
    </w:p>
    <w:p w14:paraId="118492BA" w14:textId="0D2BC3A3" w:rsidR="00F21E41" w:rsidRPr="00ED112D" w:rsidRDefault="00DF4FF8" w:rsidP="00BA229B">
      <w:pPr>
        <w:pStyle w:val="Prrafodelista"/>
        <w:numPr>
          <w:ilvl w:val="2"/>
          <w:numId w:val="11"/>
        </w:numPr>
        <w:spacing w:before="240" w:after="240"/>
        <w:ind w:left="709"/>
        <w:jc w:val="both"/>
        <w:rPr>
          <w:sz w:val="22"/>
          <w:szCs w:val="22"/>
          <w:lang w:val="es-CO"/>
        </w:rPr>
      </w:pPr>
      <w:r w:rsidRPr="00ED112D">
        <w:rPr>
          <w:sz w:val="22"/>
          <w:szCs w:val="22"/>
          <w:lang w:val="es-ES_tradnl"/>
        </w:rPr>
        <w:t>“</w:t>
      </w:r>
      <w:r w:rsidRPr="00ED112D">
        <w:rPr>
          <w:sz w:val="22"/>
          <w:szCs w:val="22"/>
          <w:u w:val="single"/>
          <w:lang w:val="es-ES_tradnl"/>
        </w:rPr>
        <w:t>Originador</w:t>
      </w:r>
      <w:r w:rsidR="00E75946" w:rsidRPr="00ED112D">
        <w:rPr>
          <w:sz w:val="22"/>
          <w:szCs w:val="22"/>
          <w:u w:val="single"/>
          <w:lang w:val="es-ES_tradnl"/>
        </w:rPr>
        <w:t>”</w:t>
      </w:r>
      <w:r w:rsidR="00E75946" w:rsidRPr="00ED112D">
        <w:rPr>
          <w:sz w:val="22"/>
          <w:szCs w:val="22"/>
          <w:lang w:val="es-ES_tradnl"/>
        </w:rPr>
        <w:t xml:space="preserve"> Es</w:t>
      </w:r>
      <w:r w:rsidR="005A47EE" w:rsidRPr="00ED112D">
        <w:rPr>
          <w:sz w:val="22"/>
          <w:szCs w:val="22"/>
          <w:lang w:val="es-ES_tradnl"/>
        </w:rPr>
        <w:t xml:space="preserve"> la </w:t>
      </w:r>
      <w:r w:rsidR="00F21E41" w:rsidRPr="00ED112D">
        <w:rPr>
          <w:sz w:val="22"/>
          <w:szCs w:val="22"/>
          <w:lang w:val="es-ES"/>
        </w:rPr>
        <w:t>Estructura Plural Aeropuerto Cartagena de Indias</w:t>
      </w:r>
      <w:r w:rsidR="00F21E41" w:rsidRPr="00ED112D">
        <w:rPr>
          <w:sz w:val="22"/>
          <w:szCs w:val="22"/>
          <w:lang w:val="es-CO"/>
        </w:rPr>
        <w:t xml:space="preserve"> </w:t>
      </w:r>
      <w:r w:rsidR="00555728" w:rsidRPr="00ED112D">
        <w:rPr>
          <w:sz w:val="22"/>
          <w:szCs w:val="22"/>
          <w:lang w:val="es-ES_tradnl"/>
        </w:rPr>
        <w:t>que presentó un proyecto de Asociación Público Privada, será considerado como Precalificado para presentar Oferta en el presente Proceso de Selección Abreviada de Menor Cuantía con Precalificación</w:t>
      </w:r>
      <w:r w:rsidR="00ED112D" w:rsidRPr="00ED112D">
        <w:rPr>
          <w:sz w:val="22"/>
          <w:szCs w:val="22"/>
          <w:lang w:val="es-CO"/>
        </w:rPr>
        <w:t>.</w:t>
      </w:r>
    </w:p>
    <w:p w14:paraId="081A96D9" w14:textId="77777777" w:rsidR="00586E33" w:rsidRPr="00C5419A" w:rsidRDefault="00586E33" w:rsidP="001E7B5C">
      <w:pPr>
        <w:pStyle w:val="Prrafodelista"/>
        <w:ind w:left="709" w:hanging="720"/>
        <w:rPr>
          <w:rFonts w:asciiTheme="minorHAnsi" w:hAnsiTheme="minorHAnsi" w:cstheme="minorHAnsi"/>
          <w:sz w:val="22"/>
          <w:szCs w:val="22"/>
          <w:lang w:val="es-ES_tradnl"/>
        </w:rPr>
      </w:pPr>
    </w:p>
    <w:p w14:paraId="431664EA" w14:textId="54BB65FC" w:rsidR="004E5AA9" w:rsidRPr="00C5419A" w:rsidRDefault="004E5AA9"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CO"/>
        </w:rPr>
        <w:t>Pacto de Transparencia</w:t>
      </w:r>
      <w:r w:rsidRPr="00C5419A">
        <w:rPr>
          <w:rFonts w:asciiTheme="minorHAnsi" w:hAnsiTheme="minorHAnsi" w:cstheme="minorHAnsi"/>
          <w:sz w:val="22"/>
          <w:szCs w:val="22"/>
          <w:lang w:val="es-ES_tradnl"/>
        </w:rPr>
        <w:t>”.</w:t>
      </w:r>
      <w:r w:rsidRPr="00C5419A">
        <w:rPr>
          <w:rFonts w:asciiTheme="minorHAnsi" w:hAnsiTheme="minorHAnsi" w:cstheme="minorHAnsi"/>
          <w:sz w:val="22"/>
          <w:szCs w:val="22"/>
          <w:lang w:val="es-CO"/>
        </w:rPr>
        <w:t xml:space="preserve"> </w:t>
      </w:r>
      <w:r w:rsidRPr="00C5419A">
        <w:rPr>
          <w:rFonts w:asciiTheme="minorHAnsi" w:hAnsiTheme="minorHAnsi" w:cstheme="minorHAnsi"/>
          <w:sz w:val="22"/>
          <w:szCs w:val="22"/>
          <w:lang w:val="es-ES_tradnl"/>
        </w:rPr>
        <w:t xml:space="preserve">Es el documento que deberán presentar los Precalificados de acuerdo con lo señalado en el numeral </w:t>
      </w:r>
      <w:r w:rsidR="00513000" w:rsidRPr="00C5419A">
        <w:rPr>
          <w:rFonts w:asciiTheme="minorHAnsi" w:hAnsiTheme="minorHAnsi" w:cstheme="minorHAnsi"/>
          <w:sz w:val="22"/>
          <w:szCs w:val="22"/>
          <w:lang w:val="es-ES_tradnl"/>
        </w:rPr>
        <w:t>4.1.9</w:t>
      </w:r>
      <w:r w:rsidRPr="00C5419A">
        <w:rPr>
          <w:rFonts w:asciiTheme="minorHAnsi" w:hAnsiTheme="minorHAnsi"/>
          <w:sz w:val="22"/>
          <w:lang w:val="es-ES_tradnl"/>
        </w:rPr>
        <w:t xml:space="preserve"> de la Invitación.</w:t>
      </w:r>
      <w:r w:rsidRPr="00C5419A">
        <w:rPr>
          <w:rFonts w:asciiTheme="minorHAnsi" w:hAnsiTheme="minorHAnsi" w:cstheme="minorHAnsi"/>
          <w:sz w:val="22"/>
          <w:szCs w:val="22"/>
          <w:lang w:val="es-ES_tradnl"/>
        </w:rPr>
        <w:t xml:space="preserve"> </w:t>
      </w:r>
    </w:p>
    <w:p w14:paraId="1B98787F"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435371E2" w14:textId="125048E3"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Pesos</w:t>
      </w:r>
      <w:r w:rsidRPr="00C5419A">
        <w:rPr>
          <w:rFonts w:asciiTheme="minorHAnsi" w:hAnsiTheme="minorHAnsi"/>
          <w:sz w:val="22"/>
          <w:lang w:val="es-ES_tradnl"/>
        </w:rPr>
        <w:t>” o “</w:t>
      </w:r>
      <w:r w:rsidRPr="00C5419A">
        <w:rPr>
          <w:rFonts w:asciiTheme="minorHAnsi" w:hAnsiTheme="minorHAnsi"/>
          <w:sz w:val="22"/>
          <w:u w:val="single"/>
          <w:lang w:val="es-ES_tradnl"/>
        </w:rPr>
        <w:t>COP$</w:t>
      </w:r>
      <w:r w:rsidRPr="00C5419A">
        <w:rPr>
          <w:rFonts w:asciiTheme="minorHAnsi" w:hAnsiTheme="minorHAnsi"/>
          <w:sz w:val="22"/>
          <w:lang w:val="es-ES_tradnl"/>
        </w:rPr>
        <w:t>” o “</w:t>
      </w:r>
      <w:r w:rsidRPr="00C5419A">
        <w:rPr>
          <w:rFonts w:asciiTheme="minorHAnsi" w:hAnsiTheme="minorHAnsi"/>
          <w:sz w:val="22"/>
          <w:u w:val="single"/>
          <w:lang w:val="es-ES_tradnl"/>
        </w:rPr>
        <w:t>$</w:t>
      </w:r>
      <w:r w:rsidRPr="00C5419A">
        <w:rPr>
          <w:rFonts w:asciiTheme="minorHAnsi" w:hAnsiTheme="minorHAnsi"/>
          <w:sz w:val="22"/>
          <w:lang w:val="es-ES_tradnl"/>
        </w:rPr>
        <w:t>”. Es la moneda de curso legal y poder liberatorio en la República de Colombia.</w:t>
      </w:r>
      <w:r w:rsidR="00487C4F" w:rsidRPr="00C5419A">
        <w:rPr>
          <w:rFonts w:asciiTheme="minorHAnsi" w:hAnsiTheme="minorHAnsi" w:cstheme="minorHAnsi"/>
          <w:sz w:val="22"/>
          <w:szCs w:val="22"/>
          <w:lang w:val="es-ES_tradnl"/>
        </w:rPr>
        <w:t xml:space="preserve"> </w:t>
      </w:r>
    </w:p>
    <w:p w14:paraId="7344CB75" w14:textId="77777777" w:rsidR="00060420" w:rsidRPr="00C5419A" w:rsidRDefault="00060420" w:rsidP="001E7B5C">
      <w:pPr>
        <w:pStyle w:val="Prrafodelista"/>
        <w:ind w:left="709" w:hanging="720"/>
        <w:rPr>
          <w:rFonts w:asciiTheme="minorHAnsi" w:hAnsiTheme="minorHAnsi"/>
          <w:sz w:val="22"/>
          <w:lang w:val="es-ES_tradnl"/>
        </w:rPr>
      </w:pPr>
    </w:p>
    <w:p w14:paraId="313E37F9" w14:textId="3F818744"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ES_tradnl"/>
        </w:rPr>
        <w:t>Patrimonio Neto</w:t>
      </w:r>
      <w:r w:rsidR="009B200D" w:rsidRPr="00C5419A">
        <w:rPr>
          <w:rFonts w:asciiTheme="minorHAnsi" w:hAnsiTheme="minorHAnsi" w:cstheme="minorHAnsi"/>
          <w:sz w:val="22"/>
          <w:szCs w:val="22"/>
          <w:lang w:val="es-ES_tradnl"/>
        </w:rPr>
        <w:t>”. Tendrá</w:t>
      </w:r>
      <w:r w:rsidR="009B200D" w:rsidRPr="00C5419A">
        <w:rPr>
          <w:rFonts w:asciiTheme="minorHAnsi" w:hAnsiTheme="minorHAnsi"/>
          <w:sz w:val="22"/>
          <w:lang w:val="es-ES_tradnl"/>
        </w:rPr>
        <w:t xml:space="preserve"> la </w:t>
      </w:r>
      <w:r w:rsidR="009B200D" w:rsidRPr="00C5419A">
        <w:rPr>
          <w:rFonts w:asciiTheme="minorHAnsi" w:hAnsiTheme="minorHAnsi" w:cstheme="minorHAnsi"/>
          <w:sz w:val="22"/>
          <w:szCs w:val="22"/>
          <w:lang w:val="es-ES_tradnl"/>
        </w:rPr>
        <w:t>definición</w:t>
      </w:r>
      <w:r w:rsidR="009B200D" w:rsidRPr="00C5419A">
        <w:rPr>
          <w:rFonts w:asciiTheme="minorHAnsi" w:hAnsiTheme="minorHAnsi"/>
          <w:sz w:val="22"/>
          <w:lang w:val="es-ES_tradnl"/>
        </w:rPr>
        <w:t xml:space="preserve"> del </w:t>
      </w:r>
      <w:r w:rsidR="009B200D" w:rsidRPr="00C5419A">
        <w:rPr>
          <w:rFonts w:asciiTheme="minorHAnsi" w:hAnsiTheme="minorHAnsi" w:cstheme="minorHAnsi"/>
          <w:sz w:val="22"/>
          <w:szCs w:val="22"/>
          <w:lang w:val="es-ES_tradnl"/>
        </w:rPr>
        <w:t xml:space="preserve">numeral </w:t>
      </w:r>
      <w:r w:rsidR="00DE7669" w:rsidRPr="00C5419A">
        <w:rPr>
          <w:rFonts w:asciiTheme="minorHAnsi" w:hAnsiTheme="minorHAnsi" w:cstheme="minorHAnsi"/>
          <w:sz w:val="22"/>
          <w:szCs w:val="22"/>
          <w:lang w:val="es-ES_tradnl"/>
        </w:rPr>
        <w:t xml:space="preserve">4.3.4. </w:t>
      </w:r>
      <w:r w:rsidRPr="00C5419A">
        <w:rPr>
          <w:rFonts w:asciiTheme="minorHAnsi" w:hAnsiTheme="minorHAnsi"/>
          <w:sz w:val="22"/>
          <w:lang w:val="es-ES_tradnl"/>
        </w:rPr>
        <w:t>del</w:t>
      </w:r>
      <w:r w:rsidR="009609D6" w:rsidRPr="00C5419A">
        <w:rPr>
          <w:rFonts w:asciiTheme="minorHAnsi" w:hAnsiTheme="minorHAnsi"/>
          <w:sz w:val="22"/>
          <w:lang w:val="es-ES_tradnl"/>
        </w:rPr>
        <w:t xml:space="preserve"> Documento de Invitación</w:t>
      </w:r>
      <w:r w:rsidRPr="00C5419A">
        <w:rPr>
          <w:rFonts w:asciiTheme="minorHAnsi" w:hAnsiTheme="minorHAnsi"/>
          <w:sz w:val="22"/>
          <w:lang w:val="es-ES_tradnl"/>
        </w:rPr>
        <w:t>.</w:t>
      </w:r>
    </w:p>
    <w:p w14:paraId="415B61E1" w14:textId="77777777" w:rsidR="007E0426" w:rsidRPr="00C5419A" w:rsidRDefault="007E0426" w:rsidP="001E7B5C">
      <w:pPr>
        <w:pStyle w:val="Prrafodelista"/>
        <w:ind w:left="709" w:hanging="720"/>
        <w:rPr>
          <w:rFonts w:asciiTheme="minorHAnsi" w:hAnsiTheme="minorHAnsi"/>
          <w:sz w:val="22"/>
          <w:lang w:val="es-ES_tradnl"/>
        </w:rPr>
      </w:pPr>
    </w:p>
    <w:p w14:paraId="79E4FEB9" w14:textId="6FE6526E" w:rsidR="007E0426" w:rsidRPr="00C5419A" w:rsidRDefault="005231BD" w:rsidP="0047542A">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cstheme="minorHAnsi"/>
          <w:sz w:val="22"/>
          <w:szCs w:val="22"/>
          <w:u w:val="single"/>
          <w:lang w:val="es-ES_tradnl"/>
        </w:rPr>
        <w:t>“</w:t>
      </w:r>
      <w:r w:rsidR="007E0426" w:rsidRPr="00C5419A">
        <w:rPr>
          <w:rFonts w:asciiTheme="minorHAnsi" w:hAnsiTheme="minorHAnsi" w:cstheme="minorHAnsi"/>
          <w:sz w:val="22"/>
          <w:szCs w:val="22"/>
          <w:u w:val="single"/>
          <w:lang w:val="es-ES_tradnl"/>
        </w:rPr>
        <w:t>Precalificado</w:t>
      </w:r>
      <w:r w:rsidR="007E0426" w:rsidRPr="00C5419A">
        <w:rPr>
          <w:rFonts w:asciiTheme="minorHAnsi" w:hAnsiTheme="minorHAnsi"/>
          <w:sz w:val="22"/>
          <w:lang w:val="es-ES_tradnl"/>
        </w:rPr>
        <w:t xml:space="preserve">”. </w:t>
      </w:r>
      <w:r w:rsidR="00A23F17" w:rsidRPr="00C5419A">
        <w:rPr>
          <w:rFonts w:asciiTheme="minorHAnsi" w:hAnsiTheme="minorHAnsi" w:cstheme="minorHAnsi"/>
          <w:sz w:val="22"/>
          <w:szCs w:val="22"/>
          <w:lang w:val="es-ES_tradnl"/>
        </w:rPr>
        <w:t>Es</w:t>
      </w:r>
      <w:r w:rsidR="00AF706E" w:rsidRPr="00C5419A">
        <w:rPr>
          <w:rFonts w:asciiTheme="minorHAnsi" w:hAnsiTheme="minorHAnsi" w:cstheme="minorHAnsi"/>
          <w:sz w:val="22"/>
          <w:szCs w:val="22"/>
          <w:lang w:val="es-ES_tradnl"/>
        </w:rPr>
        <w:t>(son)</w:t>
      </w:r>
      <w:r w:rsidR="00BD70E8" w:rsidRPr="00C5419A">
        <w:rPr>
          <w:rFonts w:asciiTheme="minorHAnsi" w:hAnsiTheme="minorHAnsi" w:cstheme="minorHAnsi"/>
          <w:sz w:val="22"/>
          <w:szCs w:val="22"/>
          <w:lang w:val="es-ES_tradnl"/>
        </w:rPr>
        <w:t xml:space="preserve"> quien(es) conforma(n) la Lista de Precalificados y el Originador</w:t>
      </w:r>
      <w:r w:rsidR="00A23F17" w:rsidRPr="00C5419A">
        <w:rPr>
          <w:rFonts w:asciiTheme="minorHAnsi" w:hAnsiTheme="minorHAnsi" w:cstheme="minorHAnsi"/>
          <w:sz w:val="22"/>
          <w:szCs w:val="22"/>
          <w:lang w:val="es-ES_tradnl"/>
        </w:rPr>
        <w:t>.</w:t>
      </w:r>
    </w:p>
    <w:p w14:paraId="5679AAD0" w14:textId="59B4F2F1" w:rsidR="002A3C18" w:rsidRPr="00C5419A" w:rsidRDefault="002A3C18" w:rsidP="001E7B5C">
      <w:pPr>
        <w:pStyle w:val="Prrafodelista"/>
        <w:ind w:left="709" w:hanging="720"/>
        <w:rPr>
          <w:rFonts w:asciiTheme="minorHAnsi" w:hAnsiTheme="minorHAnsi"/>
          <w:sz w:val="22"/>
          <w:lang w:val="es-ES_tradnl"/>
        </w:rPr>
      </w:pPr>
    </w:p>
    <w:p w14:paraId="48752004" w14:textId="4D4A4C10" w:rsidR="002A3C18" w:rsidRPr="00C5419A" w:rsidRDefault="002A3C18"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u w:val="single"/>
          <w:lang w:val="es-ES_tradnl"/>
        </w:rPr>
        <w:t xml:space="preserve">“Precalificación”. </w:t>
      </w:r>
      <w:r w:rsidRPr="00C5419A">
        <w:rPr>
          <w:rFonts w:asciiTheme="minorHAnsi" w:hAnsiTheme="minorHAnsi" w:cstheme="minorHAnsi"/>
          <w:sz w:val="22"/>
          <w:szCs w:val="22"/>
          <w:lang w:val="es-ES_tradnl"/>
        </w:rPr>
        <w:t>Es el sistema mediante el cual se llevó a cabo la composición de la Lista de Precalificados y que inici</w:t>
      </w:r>
      <w:r w:rsidR="00093E53" w:rsidRPr="00C5419A">
        <w:rPr>
          <w:rFonts w:asciiTheme="minorHAnsi" w:hAnsiTheme="minorHAnsi" w:cstheme="minorHAnsi"/>
          <w:sz w:val="22"/>
          <w:szCs w:val="22"/>
          <w:lang w:val="es-ES_tradnl"/>
        </w:rPr>
        <w:t>ó</w:t>
      </w:r>
      <w:r w:rsidRPr="00C5419A">
        <w:rPr>
          <w:rFonts w:asciiTheme="minorHAnsi" w:hAnsiTheme="minorHAnsi" w:cstheme="minorHAnsi"/>
          <w:sz w:val="22"/>
          <w:szCs w:val="22"/>
          <w:lang w:val="es-ES_tradnl"/>
        </w:rPr>
        <w:t xml:space="preserve"> con la publicación de </w:t>
      </w:r>
      <w:r w:rsidR="00BD70E8" w:rsidRPr="00C5419A">
        <w:rPr>
          <w:rFonts w:asciiTheme="minorHAnsi" w:hAnsiTheme="minorHAnsi" w:cstheme="minorHAnsi"/>
          <w:sz w:val="22"/>
          <w:szCs w:val="22"/>
          <w:lang w:val="es-ES_tradnl"/>
        </w:rPr>
        <w:t xml:space="preserve">la </w:t>
      </w:r>
      <w:r w:rsidRPr="00C5419A">
        <w:rPr>
          <w:rFonts w:asciiTheme="minorHAnsi" w:hAnsiTheme="minorHAnsi" w:cstheme="minorHAnsi"/>
          <w:sz w:val="22"/>
          <w:szCs w:val="22"/>
          <w:lang w:val="es-ES_tradnl"/>
        </w:rPr>
        <w:t>Invitación en el SECO</w:t>
      </w:r>
      <w:r w:rsidR="00093E53" w:rsidRPr="00C5419A">
        <w:rPr>
          <w:rFonts w:asciiTheme="minorHAnsi" w:hAnsiTheme="minorHAnsi" w:cstheme="minorHAnsi"/>
          <w:sz w:val="22"/>
          <w:szCs w:val="22"/>
          <w:lang w:val="es-ES_tradnl"/>
        </w:rPr>
        <w:t>P</w:t>
      </w:r>
      <w:r w:rsidRPr="00C5419A">
        <w:rPr>
          <w:rFonts w:asciiTheme="minorHAnsi" w:hAnsiTheme="minorHAnsi" w:cstheme="minorHAnsi"/>
          <w:sz w:val="22"/>
          <w:szCs w:val="22"/>
          <w:lang w:val="es-ES_tradnl"/>
        </w:rPr>
        <w:t xml:space="preserve"> y termin</w:t>
      </w:r>
      <w:r w:rsidR="00093E53" w:rsidRPr="00C5419A">
        <w:rPr>
          <w:rFonts w:asciiTheme="minorHAnsi" w:hAnsiTheme="minorHAnsi" w:cstheme="minorHAnsi"/>
          <w:sz w:val="22"/>
          <w:szCs w:val="22"/>
          <w:lang w:val="es-ES_tradnl"/>
        </w:rPr>
        <w:t>ó</w:t>
      </w:r>
      <w:r w:rsidRPr="00C5419A">
        <w:rPr>
          <w:rFonts w:asciiTheme="minorHAnsi" w:hAnsiTheme="minorHAnsi" w:cstheme="minorHAnsi"/>
          <w:sz w:val="22"/>
          <w:szCs w:val="22"/>
          <w:lang w:val="es-ES_tradnl"/>
        </w:rPr>
        <w:t xml:space="preserve"> con la conformación de la Lista de Precalificados.</w:t>
      </w:r>
    </w:p>
    <w:p w14:paraId="0DD8DB1A" w14:textId="77777777" w:rsidR="002A3C18" w:rsidRPr="00C5419A" w:rsidRDefault="002A3C18" w:rsidP="001E7B5C">
      <w:pPr>
        <w:pStyle w:val="Prrafodelista"/>
        <w:ind w:left="709" w:hanging="720"/>
        <w:rPr>
          <w:rFonts w:asciiTheme="minorHAnsi" w:hAnsiTheme="minorHAnsi"/>
          <w:sz w:val="22"/>
          <w:lang w:val="es-ES_tradnl"/>
        </w:rPr>
      </w:pPr>
    </w:p>
    <w:p w14:paraId="3CA3946C" w14:textId="27CF671D" w:rsidR="007E0426" w:rsidRPr="00C5419A" w:rsidRDefault="007E0426" w:rsidP="001E7B5C">
      <w:pPr>
        <w:pStyle w:val="Prrafodelista"/>
        <w:numPr>
          <w:ilvl w:val="2"/>
          <w:numId w:val="11"/>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ES_tradnl"/>
        </w:rPr>
        <w:t>Proceso de Selección</w:t>
      </w:r>
      <w:r w:rsidRPr="00C5419A">
        <w:rPr>
          <w:rFonts w:asciiTheme="minorHAnsi" w:hAnsiTheme="minorHAnsi" w:cstheme="minorHAnsi"/>
          <w:sz w:val="22"/>
          <w:szCs w:val="22"/>
          <w:lang w:val="es-ES_tradnl"/>
        </w:rPr>
        <w:t>” o “</w:t>
      </w:r>
      <w:r w:rsidRPr="00C5419A">
        <w:rPr>
          <w:rFonts w:asciiTheme="minorHAnsi" w:hAnsiTheme="minorHAnsi" w:cstheme="minorHAnsi"/>
          <w:sz w:val="22"/>
          <w:szCs w:val="22"/>
          <w:u w:val="single"/>
          <w:lang w:val="es-ES_tradnl"/>
        </w:rPr>
        <w:t>Proceso de Selección Abreviada de Menor Cuantía con Precalificación</w:t>
      </w:r>
      <w:r w:rsidRPr="00C5419A">
        <w:rPr>
          <w:rFonts w:asciiTheme="minorHAnsi" w:hAnsiTheme="minorHAnsi" w:cstheme="minorHAnsi"/>
          <w:sz w:val="22"/>
          <w:szCs w:val="22"/>
          <w:lang w:val="es-ES_tradnl"/>
        </w:rPr>
        <w:t>” o “</w:t>
      </w:r>
      <w:r w:rsidRPr="00C5419A">
        <w:rPr>
          <w:rFonts w:asciiTheme="minorHAnsi" w:hAnsiTheme="minorHAnsi" w:cstheme="minorHAnsi"/>
          <w:sz w:val="22"/>
          <w:szCs w:val="22"/>
          <w:u w:val="single"/>
          <w:lang w:val="es-ES_tradnl"/>
        </w:rPr>
        <w:t>Selección Abreviada</w:t>
      </w:r>
      <w:r w:rsidRPr="00C5419A">
        <w:rPr>
          <w:rFonts w:asciiTheme="minorHAnsi" w:hAnsiTheme="minorHAnsi" w:cstheme="minorHAnsi"/>
          <w:sz w:val="22"/>
          <w:szCs w:val="22"/>
          <w:lang w:val="es-ES_tradnl"/>
        </w:rPr>
        <w:t>”.</w:t>
      </w:r>
      <w:r w:rsidRPr="00C5419A">
        <w:rPr>
          <w:rFonts w:asciiTheme="minorHAnsi" w:hAnsiTheme="minorHAnsi"/>
          <w:sz w:val="22"/>
          <w:lang w:val="es-ES_tradnl"/>
        </w:rPr>
        <w:t xml:space="preserve"> Se entiende como el proceso iniciado por la ANI mediante la Resolución No. </w:t>
      </w:r>
      <w:r w:rsidRPr="00C5419A">
        <w:rPr>
          <w:rFonts w:asciiTheme="minorHAnsi" w:hAnsiTheme="minorHAnsi" w:cstheme="minorHAnsi"/>
          <w:sz w:val="22"/>
          <w:szCs w:val="22"/>
          <w:lang w:val="es-ES_tradnl"/>
        </w:rPr>
        <w:t xml:space="preserve">[●] del [●] de [●] de [●] en el cual se elegirá dentro de los Precalificados al Adjudicatario de conformidad con el presente Pliego de Condiciones. Lo anterior, en los términos del artículo </w:t>
      </w:r>
      <w:r w:rsidR="00980AF2" w:rsidRPr="00C5419A">
        <w:rPr>
          <w:rFonts w:asciiTheme="minorHAnsi" w:hAnsiTheme="minorHAnsi" w:cstheme="minorHAnsi"/>
          <w:sz w:val="22"/>
          <w:szCs w:val="22"/>
          <w:lang w:val="es-ES_tradnl"/>
        </w:rPr>
        <w:t>1</w:t>
      </w:r>
      <w:r w:rsidRPr="00C5419A">
        <w:rPr>
          <w:rFonts w:asciiTheme="minorHAnsi" w:hAnsiTheme="minorHAnsi" w:cstheme="minorHAnsi"/>
          <w:sz w:val="22"/>
          <w:szCs w:val="22"/>
          <w:lang w:val="es-ES_tradnl"/>
        </w:rPr>
        <w:t>9 de la Ley 1508 de 2012, el artículo 2.2.2.1.</w:t>
      </w:r>
      <w:r w:rsidR="006E6220" w:rsidRPr="00C5419A">
        <w:rPr>
          <w:rFonts w:asciiTheme="minorHAnsi" w:hAnsiTheme="minorHAnsi" w:cstheme="minorHAnsi"/>
          <w:sz w:val="22"/>
          <w:szCs w:val="22"/>
          <w:lang w:val="es-ES_tradnl"/>
        </w:rPr>
        <w:t>5</w:t>
      </w:r>
      <w:r w:rsidRPr="00C5419A">
        <w:rPr>
          <w:rFonts w:asciiTheme="minorHAnsi" w:hAnsiTheme="minorHAnsi" w:cstheme="minorHAnsi"/>
          <w:sz w:val="22"/>
          <w:szCs w:val="22"/>
          <w:lang w:val="es-ES_tradnl"/>
        </w:rPr>
        <w:t xml:space="preserve">.1. </w:t>
      </w:r>
      <w:r w:rsidR="00C06D4B" w:rsidRPr="00C5419A">
        <w:rPr>
          <w:rFonts w:asciiTheme="minorHAnsi" w:hAnsiTheme="minorHAnsi" w:cstheme="minorHAnsi"/>
          <w:sz w:val="22"/>
          <w:szCs w:val="22"/>
          <w:lang w:val="es-ES_tradnl"/>
        </w:rPr>
        <w:t xml:space="preserve">y siguientes </w:t>
      </w:r>
      <w:r w:rsidRPr="00C5419A">
        <w:rPr>
          <w:rFonts w:asciiTheme="minorHAnsi" w:hAnsiTheme="minorHAnsi" w:cstheme="minorHAnsi"/>
          <w:sz w:val="22"/>
          <w:szCs w:val="22"/>
          <w:lang w:val="es-ES_tradnl"/>
        </w:rPr>
        <w:t>del Decreto 1082 de 2015.</w:t>
      </w:r>
    </w:p>
    <w:p w14:paraId="3AF617A9" w14:textId="77777777" w:rsidR="00060420" w:rsidRPr="00C5419A" w:rsidRDefault="00060420" w:rsidP="001E7B5C">
      <w:pPr>
        <w:pStyle w:val="Prrafodelista"/>
        <w:ind w:left="709" w:hanging="720"/>
        <w:rPr>
          <w:rFonts w:asciiTheme="minorHAnsi" w:hAnsiTheme="minorHAnsi"/>
          <w:sz w:val="22"/>
          <w:u w:val="single"/>
          <w:lang w:val="es-ES_tradnl"/>
        </w:rPr>
      </w:pPr>
    </w:p>
    <w:p w14:paraId="0DF67DD2" w14:textId="4F7CC0CE"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u w:val="single"/>
          <w:lang w:val="es-ES_tradnl"/>
        </w:rPr>
        <w:t>“Pliego de Condiciones de</w:t>
      </w:r>
      <w:r w:rsidR="00660FEA" w:rsidRPr="00C5419A">
        <w:rPr>
          <w:rFonts w:asciiTheme="minorHAnsi" w:hAnsiTheme="minorHAnsi"/>
          <w:sz w:val="22"/>
          <w:u w:val="single"/>
          <w:lang w:val="es-ES_tradnl"/>
        </w:rPr>
        <w:t>l</w:t>
      </w:r>
      <w:r w:rsidRPr="00C5419A">
        <w:rPr>
          <w:rFonts w:asciiTheme="minorHAnsi" w:hAnsiTheme="minorHAnsi"/>
          <w:sz w:val="22"/>
          <w:u w:val="single"/>
          <w:lang w:val="es-ES_tradnl"/>
        </w:rPr>
        <w:t xml:space="preserve"> </w:t>
      </w:r>
      <w:r w:rsidR="00D429E1" w:rsidRPr="00C5419A">
        <w:rPr>
          <w:rFonts w:asciiTheme="minorHAnsi" w:hAnsiTheme="minorHAnsi" w:cstheme="minorHAnsi"/>
          <w:sz w:val="22"/>
          <w:szCs w:val="22"/>
          <w:u w:val="single"/>
          <w:lang w:val="es-ES_tradnl"/>
        </w:rPr>
        <w:t xml:space="preserve">Proceso de </w:t>
      </w:r>
      <w:r w:rsidR="00D429E1" w:rsidRPr="00C5419A">
        <w:rPr>
          <w:rFonts w:asciiTheme="minorHAnsi" w:hAnsiTheme="minorHAnsi"/>
          <w:sz w:val="22"/>
          <w:u w:val="single"/>
          <w:lang w:val="es-ES_tradnl"/>
        </w:rPr>
        <w:t>Selección Abreviada de Menor Cuantía con Precalificación</w:t>
      </w:r>
      <w:r w:rsidRPr="00C5419A">
        <w:rPr>
          <w:rFonts w:asciiTheme="minorHAnsi" w:hAnsiTheme="minorHAnsi"/>
          <w:sz w:val="22"/>
          <w:lang w:val="es-ES_tradnl"/>
        </w:rPr>
        <w:t>” o “</w:t>
      </w:r>
      <w:r w:rsidRPr="00C5419A">
        <w:rPr>
          <w:rFonts w:asciiTheme="minorHAnsi" w:hAnsiTheme="minorHAnsi"/>
          <w:sz w:val="22"/>
          <w:u w:val="single"/>
          <w:lang w:val="es-ES_tradnl"/>
        </w:rPr>
        <w:t>Pliego de Condiciones</w:t>
      </w:r>
      <w:r w:rsidRPr="00C5419A">
        <w:rPr>
          <w:rFonts w:asciiTheme="minorHAnsi" w:hAnsiTheme="minorHAnsi" w:cstheme="minorHAnsi"/>
          <w:sz w:val="22"/>
          <w:szCs w:val="22"/>
          <w:lang w:val="es-ES_tradnl"/>
        </w:rPr>
        <w:t>” o “</w:t>
      </w:r>
      <w:r w:rsidRPr="00C5419A">
        <w:rPr>
          <w:rFonts w:asciiTheme="minorHAnsi" w:hAnsiTheme="minorHAnsi" w:cstheme="minorHAnsi"/>
          <w:sz w:val="22"/>
          <w:szCs w:val="22"/>
          <w:u w:val="single"/>
          <w:lang w:val="es-ES_tradnl"/>
        </w:rPr>
        <w:t>Pliego</w:t>
      </w:r>
      <w:r w:rsidRPr="00C5419A">
        <w:rPr>
          <w:rFonts w:asciiTheme="minorHAnsi" w:hAnsiTheme="minorHAnsi"/>
          <w:sz w:val="22"/>
          <w:lang w:val="es-ES_tradnl"/>
        </w:rPr>
        <w:t xml:space="preserve">”. Es el presente documento, sus Anexos, y los demás documentos puestos a disposición de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dentro de</w:t>
      </w:r>
      <w:r w:rsidR="004B40B9" w:rsidRPr="00C5419A">
        <w:rPr>
          <w:rFonts w:asciiTheme="minorHAnsi" w:hAnsiTheme="minorHAnsi"/>
          <w:sz w:val="22"/>
          <w:lang w:val="es-ES_tradnl"/>
        </w:rPr>
        <w:t>l</w:t>
      </w:r>
      <w:r w:rsidRPr="00C5419A">
        <w:rPr>
          <w:rFonts w:asciiTheme="minorHAnsi" w:hAnsiTheme="minorHAnsi"/>
          <w:sz w:val="22"/>
          <w:lang w:val="es-ES_tradnl"/>
        </w:rPr>
        <w:t xml:space="preserve"> </w:t>
      </w:r>
      <w:r w:rsidR="00D429E1" w:rsidRPr="00C5419A">
        <w:rPr>
          <w:rFonts w:asciiTheme="minorHAnsi" w:hAnsiTheme="minorHAnsi" w:cstheme="minorHAnsi"/>
          <w:sz w:val="22"/>
          <w:szCs w:val="22"/>
          <w:lang w:val="es-ES_tradnl"/>
        </w:rPr>
        <w:t>Proceso de</w:t>
      </w:r>
      <w:r w:rsidR="00D429E1" w:rsidRPr="00C5419A">
        <w:rPr>
          <w:rFonts w:asciiTheme="minorHAnsi" w:hAnsiTheme="minorHAnsi"/>
          <w:sz w:val="22"/>
          <w:lang w:val="es-ES_tradnl"/>
        </w:rPr>
        <w:t xml:space="preserve"> Selección Abreviada de Menor Cuantía con Precalificación</w:t>
      </w:r>
      <w:r w:rsidRPr="00C5419A">
        <w:rPr>
          <w:rFonts w:asciiTheme="minorHAnsi" w:hAnsiTheme="minorHAnsi"/>
          <w:sz w:val="22"/>
          <w:lang w:val="es-ES_tradnl"/>
        </w:rPr>
        <w:t xml:space="preserve">, en los que se señalan las condiciones, plazos y procedimientos dentro de los cuales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deben formular su Oferta para tener la posibilidad de obtener la calidad de Adjudicatario</w:t>
      </w:r>
    </w:p>
    <w:p w14:paraId="4445A972" w14:textId="77777777" w:rsidR="00060420" w:rsidRPr="00C5419A" w:rsidRDefault="00060420" w:rsidP="001E7B5C">
      <w:pPr>
        <w:pStyle w:val="Prrafodelista"/>
        <w:spacing w:before="240" w:after="240"/>
        <w:ind w:left="709" w:hanging="720"/>
        <w:jc w:val="both"/>
        <w:rPr>
          <w:rFonts w:asciiTheme="minorHAnsi" w:hAnsiTheme="minorHAnsi" w:cstheme="minorHAnsi"/>
          <w:sz w:val="22"/>
          <w:szCs w:val="22"/>
          <w:lang w:val="es-ES_tradnl"/>
        </w:rPr>
      </w:pPr>
    </w:p>
    <w:p w14:paraId="511041E2" w14:textId="15175E94" w:rsidR="009609D6" w:rsidRPr="00C5419A" w:rsidRDefault="00060420" w:rsidP="001E7B5C">
      <w:pPr>
        <w:pStyle w:val="Prrafodelista"/>
        <w:numPr>
          <w:ilvl w:val="2"/>
          <w:numId w:val="11"/>
        </w:numPr>
        <w:tabs>
          <w:tab w:val="clear" w:pos="1004"/>
          <w:tab w:val="num" w:pos="851"/>
        </w:tabs>
        <w:spacing w:before="240" w:after="240"/>
        <w:ind w:left="709"/>
        <w:jc w:val="both"/>
        <w:rPr>
          <w:sz w:val="22"/>
          <w:lang w:val="es-ES_tradnl"/>
        </w:rPr>
      </w:pPr>
      <w:r w:rsidRPr="00C5419A">
        <w:rPr>
          <w:rFonts w:asciiTheme="minorHAnsi" w:hAnsiTheme="minorHAnsi" w:cstheme="minorHAnsi"/>
          <w:sz w:val="22"/>
          <w:szCs w:val="22"/>
          <w:lang w:val="es-ES_tradnl"/>
        </w:rPr>
        <w:t>“</w:t>
      </w:r>
      <w:r w:rsidRPr="00C5419A">
        <w:rPr>
          <w:rFonts w:asciiTheme="minorHAnsi" w:hAnsiTheme="minorHAnsi" w:cstheme="minorHAnsi"/>
          <w:sz w:val="22"/>
          <w:szCs w:val="22"/>
          <w:u w:val="single"/>
          <w:lang w:val="es-ES_tradnl"/>
        </w:rPr>
        <w:t>Proyecto</w:t>
      </w:r>
      <w:r w:rsidRPr="00C5419A">
        <w:rPr>
          <w:rFonts w:asciiTheme="minorHAnsi" w:hAnsiTheme="minorHAnsi" w:cstheme="minorHAnsi"/>
          <w:sz w:val="22"/>
          <w:szCs w:val="22"/>
          <w:lang w:val="es-ES_tradnl"/>
        </w:rPr>
        <w:t xml:space="preserve">”. Se entenderá como el conjunto compuesto, entre otras, por </w:t>
      </w:r>
      <w:r w:rsidR="00F12A80" w:rsidRPr="00C5419A">
        <w:rPr>
          <w:rFonts w:asciiTheme="minorHAnsi" w:hAnsiTheme="minorHAnsi" w:cstheme="minorHAnsi"/>
          <w:sz w:val="22"/>
          <w:szCs w:val="22"/>
          <w:lang w:val="es-ES_tradnl"/>
        </w:rPr>
        <w:t>la financiación, Construcción, Operación, Mantenimiento y reversión tanto del Lado Aire como del Lado Tierra del Aeropuerto Internacional Rafael Núñez de la ciudad Cartagena de Indias</w:t>
      </w:r>
      <w:r w:rsidR="009609D6" w:rsidRPr="00C5419A">
        <w:rPr>
          <w:rFonts w:asciiTheme="minorHAnsi" w:hAnsiTheme="minorHAnsi" w:cstheme="minorHAnsi"/>
          <w:sz w:val="22"/>
          <w:szCs w:val="22"/>
          <w:lang w:val="es-ES_tradnl"/>
        </w:rPr>
        <w:t xml:space="preserve">, </w:t>
      </w:r>
      <w:r w:rsidR="00303C6A" w:rsidRPr="00C5419A">
        <w:rPr>
          <w:sz w:val="22"/>
          <w:lang w:val="es-ES"/>
        </w:rPr>
        <w:t xml:space="preserve">de acuerdo con el alcance descrito en </w:t>
      </w:r>
      <w:r w:rsidR="00303C6A" w:rsidRPr="00C5419A">
        <w:rPr>
          <w:sz w:val="22"/>
          <w:szCs w:val="22"/>
          <w:lang w:val="es-ES"/>
        </w:rPr>
        <w:t>la</w:t>
      </w:r>
      <w:r w:rsidR="00303C6A" w:rsidRPr="00C5419A">
        <w:rPr>
          <w:sz w:val="22"/>
          <w:lang w:val="es-ES"/>
        </w:rPr>
        <w:t xml:space="preserve"> Parte Especial, el Apéndice Técnico 1 y demás Apéndices del Contrato</w:t>
      </w:r>
      <w:r w:rsidR="009609D6" w:rsidRPr="00C5419A">
        <w:rPr>
          <w:rFonts w:asciiTheme="minorHAnsi" w:hAnsiTheme="minorHAnsi" w:cstheme="minorHAnsi"/>
          <w:sz w:val="22"/>
          <w:szCs w:val="22"/>
          <w:lang w:val="es-ES_tradnl"/>
        </w:rPr>
        <w:t>.</w:t>
      </w:r>
      <w:r w:rsidR="00F12A80" w:rsidRPr="00C5419A">
        <w:rPr>
          <w:rFonts w:asciiTheme="minorHAnsi" w:hAnsiTheme="minorHAnsi" w:cstheme="minorHAnsi"/>
          <w:sz w:val="22"/>
          <w:szCs w:val="22"/>
          <w:lang w:val="es-ES_tradnl"/>
        </w:rPr>
        <w:t xml:space="preserve"> </w:t>
      </w:r>
    </w:p>
    <w:p w14:paraId="05713897" w14:textId="21E4FD2E" w:rsidR="00060420" w:rsidRPr="00C5419A" w:rsidRDefault="009609D6" w:rsidP="001E7B5C">
      <w:pPr>
        <w:pStyle w:val="Prrafodelista"/>
        <w:tabs>
          <w:tab w:val="left" w:pos="1687"/>
        </w:tabs>
        <w:spacing w:before="240" w:after="240"/>
        <w:ind w:left="709" w:hanging="72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ab/>
      </w:r>
    </w:p>
    <w:p w14:paraId="6394BB64" w14:textId="3C94091D" w:rsidR="00060420" w:rsidRPr="00C5419A" w:rsidRDefault="00060420" w:rsidP="001E7B5C">
      <w:pPr>
        <w:pStyle w:val="Prrafodelista"/>
        <w:numPr>
          <w:ilvl w:val="2"/>
          <w:numId w:val="11"/>
        </w:numPr>
        <w:spacing w:before="240" w:after="240"/>
        <w:ind w:left="709"/>
        <w:jc w:val="both"/>
        <w:rPr>
          <w:rFonts w:asciiTheme="minorHAnsi" w:hAnsiTheme="minorHAnsi" w:cstheme="minorHAnsi"/>
          <w:sz w:val="22"/>
          <w:szCs w:val="22"/>
          <w:lang w:val="es-ES_tradnl"/>
        </w:rPr>
      </w:pPr>
      <w:bookmarkStart w:id="48" w:name="_Ref536636554"/>
      <w:r w:rsidRPr="00C5419A">
        <w:rPr>
          <w:rFonts w:asciiTheme="minorHAnsi" w:hAnsiTheme="minorHAnsi" w:cstheme="minorHAnsi"/>
          <w:sz w:val="22"/>
          <w:szCs w:val="22"/>
          <w:lang w:val="es-ES"/>
        </w:rPr>
        <w:t>“</w:t>
      </w:r>
      <w:r w:rsidRPr="00C5419A">
        <w:rPr>
          <w:rFonts w:asciiTheme="minorHAnsi" w:hAnsiTheme="minorHAnsi" w:cstheme="minorHAnsi"/>
          <w:sz w:val="22"/>
          <w:szCs w:val="22"/>
          <w:u w:val="single"/>
          <w:lang w:val="es-ES"/>
        </w:rPr>
        <w:t>Proyecto de Infraestructura</w:t>
      </w:r>
      <w:r w:rsidRPr="00C5419A">
        <w:rPr>
          <w:rFonts w:asciiTheme="minorHAnsi" w:hAnsiTheme="minorHAnsi" w:cstheme="minorHAnsi"/>
          <w:sz w:val="22"/>
          <w:szCs w:val="22"/>
          <w:lang w:val="es-ES"/>
        </w:rPr>
        <w:t xml:space="preserve">”. Para los </w:t>
      </w:r>
      <w:r w:rsidR="00CC1591" w:rsidRPr="00C5419A">
        <w:rPr>
          <w:rFonts w:asciiTheme="minorHAnsi" w:hAnsiTheme="minorHAnsi" w:cstheme="minorHAnsi"/>
          <w:sz w:val="22"/>
          <w:szCs w:val="22"/>
          <w:lang w:val="es-ES"/>
        </w:rPr>
        <w:t xml:space="preserve">efectos previstos en </w:t>
      </w:r>
      <w:r w:rsidR="00A82AFB" w:rsidRPr="00C5419A">
        <w:rPr>
          <w:rFonts w:asciiTheme="minorHAnsi" w:hAnsiTheme="minorHAnsi" w:cstheme="minorHAnsi"/>
          <w:sz w:val="22"/>
          <w:szCs w:val="22"/>
          <w:lang w:val="es-ES"/>
        </w:rPr>
        <w:t>este Pliego de Condiciones y en el Documento de Invitación</w:t>
      </w:r>
      <w:r w:rsidRPr="00C5419A">
        <w:rPr>
          <w:rFonts w:asciiTheme="minorHAnsi" w:hAnsiTheme="minorHAnsi" w:cstheme="minorHAnsi"/>
          <w:sz w:val="22"/>
          <w:szCs w:val="22"/>
          <w:lang w:val="es-ES"/>
        </w:rPr>
        <w:t>, es la: (i) construcción y (ii) operación o mantenimiento de obras de infraestructura que corresponden a los sectores de generación, transmisión y distribución de energía, agua potable, saneamiento básico, carreteras, puertos, aeropuertos, infraestructura de sistemas de transporte de pasajeros o carga (sin incluir equipo rodante) urbano e interurbano, transporte de hidrocarburos y transporte de gas.</w:t>
      </w:r>
      <w:bookmarkEnd w:id="48"/>
      <w:r w:rsidR="008160FA" w:rsidRPr="00C5419A">
        <w:rPr>
          <w:rFonts w:asciiTheme="minorHAnsi" w:hAnsiTheme="minorHAnsi" w:cstheme="minorHAnsi"/>
          <w:sz w:val="22"/>
          <w:szCs w:val="22"/>
          <w:lang w:val="es-ES"/>
        </w:rPr>
        <w:t xml:space="preserve"> </w:t>
      </w:r>
    </w:p>
    <w:p w14:paraId="110C09F4" w14:textId="77777777" w:rsidR="007E0426" w:rsidRPr="00C5419A" w:rsidRDefault="007E0426" w:rsidP="001E7B5C">
      <w:pPr>
        <w:pStyle w:val="Prrafodelista"/>
        <w:spacing w:before="240" w:after="240"/>
        <w:ind w:left="709" w:hanging="720"/>
        <w:jc w:val="both"/>
        <w:rPr>
          <w:rFonts w:asciiTheme="minorHAnsi" w:hAnsiTheme="minorHAnsi"/>
          <w:sz w:val="22"/>
          <w:lang w:val="es-ES_tradnl"/>
        </w:rPr>
      </w:pPr>
    </w:p>
    <w:p w14:paraId="1A7EC0A3" w14:textId="30D55FC6"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bookmarkStart w:id="49" w:name="_Ref403738071"/>
      <w:r w:rsidRPr="00C5419A">
        <w:rPr>
          <w:rFonts w:asciiTheme="minorHAnsi" w:hAnsiTheme="minorHAnsi"/>
          <w:sz w:val="22"/>
          <w:lang w:val="es-ES_tradnl"/>
        </w:rPr>
        <w:t>“</w:t>
      </w:r>
      <w:r w:rsidRPr="00C5419A">
        <w:rPr>
          <w:rFonts w:asciiTheme="minorHAnsi" w:hAnsiTheme="minorHAnsi"/>
          <w:sz w:val="22"/>
          <w:u w:val="single"/>
          <w:lang w:val="es-ES_tradnl"/>
        </w:rPr>
        <w:t>Representante Común</w:t>
      </w:r>
      <w:r w:rsidRPr="00C5419A">
        <w:rPr>
          <w:rFonts w:asciiTheme="minorHAnsi" w:hAnsiTheme="minorHAnsi"/>
          <w:sz w:val="22"/>
          <w:lang w:val="es-ES_tradnl"/>
        </w:rPr>
        <w:t xml:space="preserve">”. Es el representante del cual trata el numeral </w:t>
      </w:r>
      <w:r w:rsidR="00CF1073" w:rsidRPr="00C5419A">
        <w:rPr>
          <w:rFonts w:asciiTheme="minorHAnsi" w:hAnsiTheme="minorHAnsi" w:cstheme="minorHAnsi"/>
          <w:sz w:val="22"/>
          <w:szCs w:val="22"/>
        </w:rPr>
        <w:t>4.1.5.</w:t>
      </w:r>
      <w:r w:rsidR="006B3E3F" w:rsidRPr="00C5419A">
        <w:rPr>
          <w:rFonts w:asciiTheme="minorHAnsi" w:hAnsiTheme="minorHAnsi" w:cstheme="minorHAnsi"/>
          <w:sz w:val="22"/>
          <w:szCs w:val="22"/>
          <w:lang w:val="es-ES_tradnl"/>
        </w:rPr>
        <w:t xml:space="preserve"> del Documento de Invitación</w:t>
      </w:r>
      <w:r w:rsidRPr="00C5419A">
        <w:rPr>
          <w:rFonts w:asciiTheme="minorHAnsi" w:hAnsiTheme="minorHAnsi"/>
          <w:sz w:val="22"/>
          <w:lang w:val="es-ES_tradnl"/>
        </w:rPr>
        <w:t xml:space="preserve">, quien </w:t>
      </w:r>
      <w:r w:rsidRPr="00C5419A">
        <w:rPr>
          <w:rFonts w:asciiTheme="minorHAnsi" w:hAnsiTheme="minorHAnsi" w:cstheme="minorHAnsi"/>
          <w:sz w:val="22"/>
          <w:szCs w:val="22"/>
          <w:lang w:val="es-ES_tradnl"/>
        </w:rPr>
        <w:t>debe</w:t>
      </w:r>
      <w:r w:rsidR="00540D95" w:rsidRPr="00C5419A">
        <w:rPr>
          <w:rFonts w:asciiTheme="minorHAnsi" w:hAnsiTheme="minorHAnsi" w:cstheme="minorHAnsi"/>
          <w:sz w:val="22"/>
          <w:szCs w:val="22"/>
          <w:lang w:val="es-ES_tradnl"/>
        </w:rPr>
        <w:t>rá ser un apoderado especial que cuente</w:t>
      </w:r>
      <w:r w:rsidRPr="00C5419A">
        <w:rPr>
          <w:rFonts w:asciiTheme="minorHAnsi" w:hAnsiTheme="minorHAnsi"/>
          <w:sz w:val="22"/>
          <w:lang w:val="es-ES_tradnl"/>
        </w:rPr>
        <w:t xml:space="preserve"> con facultades suficientes para la representación sin limitaciones de todos y cada uno de los </w:t>
      </w:r>
      <w:r w:rsidR="002823D9" w:rsidRPr="00C5419A">
        <w:rPr>
          <w:rFonts w:asciiTheme="minorHAnsi" w:hAnsiTheme="minorHAnsi"/>
          <w:sz w:val="22"/>
          <w:lang w:val="es-ES_tradnl"/>
        </w:rPr>
        <w:t>Integrantes</w:t>
      </w:r>
      <w:r w:rsidRPr="00C5419A">
        <w:rPr>
          <w:rFonts w:asciiTheme="minorHAnsi" w:hAnsiTheme="minorHAnsi"/>
          <w:sz w:val="22"/>
          <w:lang w:val="es-ES_tradnl"/>
        </w:rPr>
        <w:t xml:space="preserve"> del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en todos los aspectos que se requieran desde la presentación de la Oferta hasta la constitución del SPV en los términos del </w:t>
      </w:r>
      <w:r w:rsidRPr="00C5419A">
        <w:rPr>
          <w:rFonts w:asciiTheme="minorHAnsi" w:hAnsiTheme="minorHAnsi" w:cstheme="minorHAnsi"/>
          <w:sz w:val="22"/>
          <w:szCs w:val="22"/>
          <w:lang w:val="es-ES_tradnl"/>
        </w:rPr>
        <w:t>presente</w:t>
      </w:r>
      <w:r w:rsidRPr="00C5419A">
        <w:rPr>
          <w:rFonts w:asciiTheme="minorHAnsi" w:hAnsiTheme="minorHAnsi"/>
          <w:sz w:val="22"/>
          <w:lang w:val="es-ES_tradnl"/>
        </w:rPr>
        <w:t xml:space="preserve"> Pliego de Condiciones.</w:t>
      </w:r>
      <w:bookmarkEnd w:id="49"/>
    </w:p>
    <w:p w14:paraId="0BB0FA05"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6F156B6D" w14:textId="44DCA5AC" w:rsidR="00B0776B" w:rsidRPr="00C5419A" w:rsidRDefault="00060420" w:rsidP="001E7B5C">
      <w:pPr>
        <w:pStyle w:val="Prrafodelista"/>
        <w:numPr>
          <w:ilvl w:val="2"/>
          <w:numId w:val="11"/>
        </w:numPr>
        <w:spacing w:before="240" w:after="240"/>
        <w:ind w:left="709"/>
        <w:jc w:val="both"/>
        <w:rPr>
          <w:rFonts w:asciiTheme="minorHAnsi" w:hAnsiTheme="minorHAnsi"/>
          <w:sz w:val="22"/>
          <w:lang w:val="es-ES"/>
        </w:rPr>
      </w:pPr>
      <w:r w:rsidRPr="00C5419A">
        <w:rPr>
          <w:rFonts w:asciiTheme="minorHAnsi" w:hAnsiTheme="minorHAnsi"/>
          <w:sz w:val="22"/>
          <w:lang w:val="es-ES_tradnl"/>
        </w:rPr>
        <w:t>“</w:t>
      </w:r>
      <w:r w:rsidRPr="00C5419A">
        <w:rPr>
          <w:rFonts w:asciiTheme="minorHAnsi" w:hAnsiTheme="minorHAnsi"/>
          <w:sz w:val="22"/>
          <w:u w:val="single"/>
          <w:lang w:val="es-ES"/>
        </w:rPr>
        <w:t>Requisitos Habilitantes</w:t>
      </w:r>
      <w:r w:rsidRPr="00C5419A">
        <w:rPr>
          <w:rFonts w:asciiTheme="minorHAnsi" w:hAnsiTheme="minorHAnsi"/>
          <w:sz w:val="22"/>
          <w:lang w:val="es-ES"/>
        </w:rPr>
        <w:t xml:space="preserve">”. </w:t>
      </w:r>
      <w:r w:rsidR="00B0776B" w:rsidRPr="00C5419A">
        <w:rPr>
          <w:rFonts w:asciiTheme="minorHAnsi" w:hAnsiTheme="minorHAnsi"/>
          <w:sz w:val="22"/>
          <w:lang w:val="es-ES"/>
        </w:rPr>
        <w:t xml:space="preserve">Son la </w:t>
      </w:r>
      <w:r w:rsidR="00D847F3" w:rsidRPr="00C5419A">
        <w:rPr>
          <w:rFonts w:asciiTheme="minorHAnsi" w:hAnsiTheme="minorHAnsi"/>
          <w:sz w:val="22"/>
          <w:lang w:val="es-ES"/>
        </w:rPr>
        <w:t>C</w:t>
      </w:r>
      <w:r w:rsidR="00B0776B" w:rsidRPr="00C5419A">
        <w:rPr>
          <w:rFonts w:asciiTheme="minorHAnsi" w:hAnsiTheme="minorHAnsi"/>
          <w:sz w:val="22"/>
          <w:lang w:val="es-ES"/>
        </w:rPr>
        <w:t xml:space="preserve">apacidad </w:t>
      </w:r>
      <w:r w:rsidR="00D847F3" w:rsidRPr="00C5419A">
        <w:rPr>
          <w:rFonts w:asciiTheme="minorHAnsi" w:hAnsiTheme="minorHAnsi"/>
          <w:sz w:val="22"/>
          <w:lang w:val="es-ES"/>
        </w:rPr>
        <w:t>J</w:t>
      </w:r>
      <w:r w:rsidR="00B0776B" w:rsidRPr="00C5419A">
        <w:rPr>
          <w:rFonts w:asciiTheme="minorHAnsi" w:hAnsiTheme="minorHAnsi"/>
          <w:sz w:val="22"/>
          <w:lang w:val="es-ES"/>
        </w:rPr>
        <w:t xml:space="preserve">urídica, la </w:t>
      </w:r>
      <w:r w:rsidR="00D847F3" w:rsidRPr="00C5419A">
        <w:rPr>
          <w:rFonts w:asciiTheme="minorHAnsi" w:hAnsiTheme="minorHAnsi"/>
          <w:sz w:val="22"/>
          <w:lang w:val="es-ES"/>
        </w:rPr>
        <w:t>E</w:t>
      </w:r>
      <w:r w:rsidR="00B0776B" w:rsidRPr="00C5419A">
        <w:rPr>
          <w:rFonts w:asciiTheme="minorHAnsi" w:hAnsiTheme="minorHAnsi"/>
          <w:sz w:val="22"/>
          <w:lang w:val="es-ES"/>
        </w:rPr>
        <w:t xml:space="preserve">xperiencia en </w:t>
      </w:r>
      <w:r w:rsidR="00D847F3" w:rsidRPr="00C5419A">
        <w:rPr>
          <w:rFonts w:asciiTheme="minorHAnsi" w:hAnsiTheme="minorHAnsi"/>
          <w:sz w:val="22"/>
          <w:lang w:val="es-ES"/>
        </w:rPr>
        <w:t>I</w:t>
      </w:r>
      <w:r w:rsidR="00B0776B" w:rsidRPr="00C5419A">
        <w:rPr>
          <w:rFonts w:asciiTheme="minorHAnsi" w:hAnsiTheme="minorHAnsi"/>
          <w:sz w:val="22"/>
          <w:lang w:val="es-ES"/>
        </w:rPr>
        <w:t xml:space="preserve">nversión y la </w:t>
      </w:r>
      <w:r w:rsidR="00D847F3" w:rsidRPr="00C5419A">
        <w:rPr>
          <w:rFonts w:asciiTheme="minorHAnsi" w:hAnsiTheme="minorHAnsi"/>
          <w:sz w:val="22"/>
          <w:lang w:val="es-ES"/>
        </w:rPr>
        <w:t>C</w:t>
      </w:r>
      <w:r w:rsidR="00B0776B" w:rsidRPr="00C5419A">
        <w:rPr>
          <w:rFonts w:asciiTheme="minorHAnsi" w:hAnsiTheme="minorHAnsi"/>
          <w:sz w:val="22"/>
          <w:lang w:val="es-ES"/>
        </w:rPr>
        <w:t xml:space="preserve">apacidad </w:t>
      </w:r>
      <w:r w:rsidR="00D847F3" w:rsidRPr="00C5419A">
        <w:rPr>
          <w:rFonts w:asciiTheme="minorHAnsi" w:hAnsiTheme="minorHAnsi"/>
          <w:sz w:val="22"/>
          <w:lang w:val="es-ES"/>
        </w:rPr>
        <w:t>F</w:t>
      </w:r>
      <w:r w:rsidR="00B0776B" w:rsidRPr="00C5419A">
        <w:rPr>
          <w:rFonts w:asciiTheme="minorHAnsi" w:hAnsiTheme="minorHAnsi"/>
          <w:sz w:val="22"/>
          <w:lang w:val="es-ES"/>
        </w:rPr>
        <w:t xml:space="preserve">inanciera de los Precalificados que fueron evaluados por la ANI durante la Precalificación en los términos de la Invitación a Precalificar y para el Originador durante la aprobación de la etapa de factibilidad. Se verificarán los Requisitos Habilitantes durante la Selección Abreviada de Menor Cuantía con Precalificación en los eventos descritos en </w:t>
      </w:r>
      <w:r w:rsidR="009025C8" w:rsidRPr="00C5419A">
        <w:rPr>
          <w:rFonts w:asciiTheme="minorHAnsi" w:hAnsiTheme="minorHAnsi"/>
          <w:sz w:val="22"/>
          <w:lang w:val="es-ES"/>
        </w:rPr>
        <w:t xml:space="preserve">el numeral </w:t>
      </w:r>
      <w:r w:rsidR="009025C8" w:rsidRPr="00C5419A">
        <w:rPr>
          <w:rFonts w:asciiTheme="minorHAnsi" w:hAnsiTheme="minorHAnsi"/>
          <w:sz w:val="22"/>
          <w:lang w:val="es-ES"/>
        </w:rPr>
        <w:fldChar w:fldCharType="begin"/>
      </w:r>
      <w:r w:rsidR="009025C8" w:rsidRPr="00C5419A">
        <w:rPr>
          <w:rFonts w:asciiTheme="minorHAnsi" w:hAnsiTheme="minorHAnsi"/>
          <w:sz w:val="22"/>
          <w:lang w:val="es-ES"/>
        </w:rPr>
        <w:instrText xml:space="preserve"> REF _Ref435611548 \r \h  \* MERGEFORMAT </w:instrText>
      </w:r>
      <w:r w:rsidR="009025C8" w:rsidRPr="00C5419A">
        <w:rPr>
          <w:rFonts w:asciiTheme="minorHAnsi" w:hAnsiTheme="minorHAnsi"/>
          <w:sz w:val="22"/>
          <w:lang w:val="es-ES"/>
        </w:rPr>
      </w:r>
      <w:r w:rsidR="009025C8" w:rsidRPr="00C5419A">
        <w:rPr>
          <w:rFonts w:asciiTheme="minorHAnsi" w:hAnsiTheme="minorHAnsi"/>
          <w:sz w:val="22"/>
          <w:lang w:val="es-ES"/>
        </w:rPr>
        <w:fldChar w:fldCharType="separate"/>
      </w:r>
      <w:r w:rsidR="00AF5598">
        <w:rPr>
          <w:rFonts w:asciiTheme="minorHAnsi" w:hAnsiTheme="minorHAnsi"/>
          <w:sz w:val="22"/>
          <w:lang w:val="es-ES"/>
        </w:rPr>
        <w:t>3.2</w:t>
      </w:r>
      <w:r w:rsidR="009025C8" w:rsidRPr="00C5419A">
        <w:rPr>
          <w:rFonts w:asciiTheme="minorHAnsi" w:hAnsiTheme="minorHAnsi"/>
          <w:sz w:val="22"/>
          <w:lang w:val="es-ES"/>
        </w:rPr>
        <w:fldChar w:fldCharType="end"/>
      </w:r>
      <w:r w:rsidR="00B0776B" w:rsidRPr="00C5419A">
        <w:rPr>
          <w:rFonts w:asciiTheme="minorHAnsi" w:hAnsiTheme="minorHAnsi"/>
          <w:sz w:val="22"/>
          <w:lang w:val="es-ES"/>
        </w:rPr>
        <w:t xml:space="preserve"> de este Pliego de Condiciones.</w:t>
      </w:r>
    </w:p>
    <w:p w14:paraId="4B9E73E4" w14:textId="34503730" w:rsidR="00060420" w:rsidRPr="00C5419A" w:rsidRDefault="00060420" w:rsidP="001E7B5C">
      <w:pPr>
        <w:pStyle w:val="Prrafodelista"/>
        <w:spacing w:before="240" w:after="240"/>
        <w:ind w:left="709" w:hanging="720"/>
        <w:jc w:val="both"/>
        <w:rPr>
          <w:rFonts w:asciiTheme="minorHAnsi" w:hAnsiTheme="minorHAnsi"/>
          <w:sz w:val="22"/>
          <w:lang w:val="es-ES_tradnl"/>
        </w:rPr>
      </w:pPr>
      <w:r w:rsidRPr="00C5419A">
        <w:rPr>
          <w:rFonts w:asciiTheme="minorHAnsi" w:hAnsiTheme="minorHAnsi"/>
          <w:sz w:val="22"/>
          <w:lang w:val="es-ES_tradnl"/>
        </w:rPr>
        <w:t xml:space="preserve"> </w:t>
      </w:r>
    </w:p>
    <w:p w14:paraId="18D0CB98" w14:textId="15EF47F0"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SECOP</w:t>
      </w:r>
      <w:r w:rsidRPr="00C5419A">
        <w:rPr>
          <w:rFonts w:asciiTheme="minorHAnsi" w:hAnsiTheme="minorHAnsi"/>
          <w:sz w:val="22"/>
          <w:lang w:val="es-ES_tradnl"/>
        </w:rPr>
        <w:t>”. Es el Sistema Electrónico para la Contratación Pública.</w:t>
      </w:r>
    </w:p>
    <w:p w14:paraId="0B9D4102" w14:textId="77777777" w:rsidR="006B3E3F" w:rsidRPr="00C5419A" w:rsidRDefault="006B3E3F" w:rsidP="001E7B5C">
      <w:pPr>
        <w:pStyle w:val="Prrafodelista"/>
        <w:ind w:left="709" w:hanging="720"/>
        <w:rPr>
          <w:rFonts w:asciiTheme="minorHAnsi" w:hAnsiTheme="minorHAnsi"/>
          <w:sz w:val="22"/>
          <w:lang w:val="es-ES_tradnl"/>
        </w:rPr>
      </w:pPr>
    </w:p>
    <w:p w14:paraId="55704B3E" w14:textId="2470F07C"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t>“</w:t>
      </w:r>
      <w:r w:rsidRPr="00C5419A">
        <w:rPr>
          <w:rFonts w:asciiTheme="minorHAnsi" w:hAnsiTheme="minorHAnsi"/>
          <w:sz w:val="22"/>
          <w:u w:val="single"/>
          <w:lang w:val="es-ES_tradnl"/>
        </w:rPr>
        <w:t>SPV</w:t>
      </w:r>
      <w:r w:rsidRPr="00C5419A">
        <w:rPr>
          <w:rFonts w:asciiTheme="minorHAnsi" w:hAnsiTheme="minorHAnsi"/>
          <w:sz w:val="22"/>
          <w:lang w:val="es-ES_tradnl"/>
        </w:rPr>
        <w:t>”. Es la sociedad de objeto único que deberá ser constituida por el Adjudicatario</w:t>
      </w:r>
      <w:r w:rsidRPr="00C5419A">
        <w:rPr>
          <w:rFonts w:asciiTheme="minorHAnsi" w:hAnsiTheme="minorHAnsi" w:cstheme="minorHAnsi"/>
          <w:sz w:val="22"/>
          <w:szCs w:val="22"/>
          <w:lang w:val="es-ES_tradnl"/>
        </w:rPr>
        <w:t xml:space="preserve">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 individual o Estructura Plural)</w:t>
      </w:r>
      <w:r w:rsidRPr="00C5419A">
        <w:rPr>
          <w:rFonts w:asciiTheme="minorHAnsi" w:hAnsiTheme="minorHAnsi"/>
          <w:sz w:val="22"/>
          <w:lang w:val="es-ES_tradnl"/>
        </w:rPr>
        <w:t xml:space="preserve"> de conformidad con las Leyes colombianas y lo establecido en el presente Pliego de Condiciones. Esta sociedad tendrá el derecho y la obligación de suscribir el Contrato, y su régimen de responsabilidad será el que se establezca en las Leyes civiles y comerciales de acuerdo con el tipo de empresa que se conforme.</w:t>
      </w:r>
    </w:p>
    <w:p w14:paraId="50037DBD"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30FB8AEF" w14:textId="6A843D9A" w:rsidR="00060420" w:rsidRPr="00C5419A" w:rsidRDefault="00060420" w:rsidP="001E7B5C">
      <w:pPr>
        <w:pStyle w:val="Prrafodelista"/>
        <w:numPr>
          <w:ilvl w:val="2"/>
          <w:numId w:val="11"/>
        </w:numPr>
        <w:spacing w:before="240" w:after="240"/>
        <w:ind w:left="709"/>
        <w:jc w:val="both"/>
        <w:rPr>
          <w:rFonts w:asciiTheme="minorHAnsi" w:hAnsiTheme="minorHAnsi"/>
          <w:sz w:val="22"/>
          <w:lang w:val="es-ES_tradnl"/>
        </w:rPr>
      </w:pPr>
      <w:r w:rsidRPr="00C5419A">
        <w:rPr>
          <w:rFonts w:asciiTheme="minorHAnsi" w:hAnsiTheme="minorHAnsi"/>
          <w:sz w:val="22"/>
          <w:lang w:val="es-ES_tradnl"/>
        </w:rPr>
        <w:lastRenderedPageBreak/>
        <w:t>“</w:t>
      </w:r>
      <w:r w:rsidRPr="00C5419A">
        <w:rPr>
          <w:rFonts w:asciiTheme="minorHAnsi" w:hAnsiTheme="minorHAnsi"/>
          <w:sz w:val="22"/>
          <w:u w:val="single"/>
          <w:lang w:val="es-ES_tradnl"/>
        </w:rPr>
        <w:t>TRM</w:t>
      </w:r>
      <w:r w:rsidRPr="00C5419A">
        <w:rPr>
          <w:rFonts w:asciiTheme="minorHAnsi" w:hAnsiTheme="minorHAnsi"/>
          <w:sz w:val="22"/>
          <w:lang w:val="es-ES_tradnl"/>
        </w:rPr>
        <w:t>”. Es la tasa de cambio representativa del mercado certificada por la Superintendencia Financiera de Colombia o por la entidad que la reemplace o asuma la función de certificar esta tasa.</w:t>
      </w:r>
    </w:p>
    <w:p w14:paraId="3D0DD368" w14:textId="77777777" w:rsidR="00060420" w:rsidRPr="00C5419A" w:rsidRDefault="00060420" w:rsidP="001E7B5C">
      <w:pPr>
        <w:pStyle w:val="Prrafodelista"/>
        <w:spacing w:before="240" w:after="240"/>
        <w:ind w:left="709" w:hanging="720"/>
        <w:jc w:val="both"/>
        <w:rPr>
          <w:rFonts w:asciiTheme="minorHAnsi" w:hAnsiTheme="minorHAnsi"/>
          <w:sz w:val="22"/>
          <w:lang w:val="es-ES_tradnl"/>
        </w:rPr>
      </w:pPr>
    </w:p>
    <w:p w14:paraId="64296F36" w14:textId="66BC13CD" w:rsidR="004A231D" w:rsidRPr="00C5419A" w:rsidRDefault="6BD4F28B" w:rsidP="36776827">
      <w:pPr>
        <w:pStyle w:val="Prrafodelista"/>
        <w:numPr>
          <w:ilvl w:val="2"/>
          <w:numId w:val="11"/>
        </w:numPr>
        <w:spacing w:before="240" w:after="240"/>
        <w:ind w:left="709"/>
        <w:jc w:val="both"/>
        <w:rPr>
          <w:rFonts w:asciiTheme="minorHAnsi" w:hAnsiTheme="minorHAnsi"/>
          <w:b/>
          <w:bCs/>
          <w:sz w:val="22"/>
          <w:szCs w:val="22"/>
          <w:u w:val="single"/>
        </w:rPr>
      </w:pPr>
      <w:bookmarkStart w:id="50" w:name="_Ref35351563"/>
      <w:bookmarkStart w:id="51" w:name="_Ref445978547"/>
      <w:r w:rsidRPr="00C5419A">
        <w:rPr>
          <w:rFonts w:asciiTheme="minorHAnsi" w:hAnsiTheme="minorHAnsi"/>
          <w:sz w:val="22"/>
          <w:szCs w:val="22"/>
          <w:lang w:val="es-ES"/>
        </w:rPr>
        <w:t>“</w:t>
      </w:r>
      <w:r w:rsidRPr="00C5419A">
        <w:rPr>
          <w:rFonts w:asciiTheme="minorHAnsi" w:hAnsiTheme="minorHAnsi"/>
          <w:sz w:val="22"/>
          <w:szCs w:val="22"/>
          <w:u w:val="single"/>
          <w:lang w:val="es-ES"/>
        </w:rPr>
        <w:t>Valor Máximo de la Oferta Económica</w:t>
      </w:r>
      <w:r w:rsidR="7D5A0826" w:rsidRPr="00C5419A">
        <w:rPr>
          <w:rFonts w:asciiTheme="minorHAnsi" w:hAnsiTheme="minorHAnsi"/>
          <w:sz w:val="22"/>
          <w:szCs w:val="22"/>
          <w:u w:val="single"/>
          <w:lang w:val="es-ES"/>
        </w:rPr>
        <w:t xml:space="preserve">”: </w:t>
      </w:r>
      <w:r w:rsidR="7D5A0826" w:rsidRPr="00C5419A">
        <w:rPr>
          <w:sz w:val="22"/>
          <w:szCs w:val="22"/>
          <w:lang w:val="es-ES"/>
        </w:rPr>
        <w:t>El</w:t>
      </w:r>
      <w:r w:rsidR="7D5A0826" w:rsidRPr="00C5419A">
        <w:rPr>
          <w:sz w:val="22"/>
          <w:szCs w:val="22"/>
        </w:rPr>
        <w:t xml:space="preserve"> valor máximo de la oferta económica no podrá ser superior a</w:t>
      </w:r>
      <w:r w:rsidR="4986445E" w:rsidRPr="00C5419A">
        <w:rPr>
          <w:sz w:val="22"/>
          <w:szCs w:val="22"/>
        </w:rPr>
        <w:t xml:space="preserve"> Un Billón Trescientos Ocho Mil Ochenta Millones Ochocientos Treinta y Cuatr</w:t>
      </w:r>
      <w:r w:rsidR="65C946C0" w:rsidRPr="00C5419A">
        <w:rPr>
          <w:sz w:val="22"/>
          <w:szCs w:val="22"/>
        </w:rPr>
        <w:t>o Mil Seiscientos Veinticinco</w:t>
      </w:r>
      <w:r w:rsidR="4010796C" w:rsidRPr="00C5419A">
        <w:rPr>
          <w:sz w:val="22"/>
          <w:szCs w:val="22"/>
        </w:rPr>
        <w:t xml:space="preserve"> </w:t>
      </w:r>
      <w:r w:rsidR="49370BB4" w:rsidRPr="00C5419A">
        <w:rPr>
          <w:sz w:val="22"/>
          <w:szCs w:val="22"/>
        </w:rPr>
        <w:t>[</w:t>
      </w:r>
      <w:r w:rsidR="55E6959D" w:rsidRPr="00C5419A">
        <w:rPr>
          <w:sz w:val="22"/>
          <w:szCs w:val="22"/>
        </w:rPr>
        <w:t>$1.308.080.834.625</w:t>
      </w:r>
      <w:r w:rsidR="49370BB4" w:rsidRPr="00C5419A">
        <w:rPr>
          <w:sz w:val="22"/>
          <w:szCs w:val="22"/>
        </w:rPr>
        <w:t xml:space="preserve">] </w:t>
      </w:r>
      <w:r w:rsidR="247E85C6" w:rsidRPr="00C5419A">
        <w:rPr>
          <w:sz w:val="22"/>
          <w:szCs w:val="22"/>
        </w:rPr>
        <w:t>pesos</w:t>
      </w:r>
      <w:r w:rsidR="7D5A0826" w:rsidRPr="00C5419A">
        <w:rPr>
          <w:b/>
          <w:bCs/>
          <w:sz w:val="22"/>
          <w:szCs w:val="22"/>
        </w:rPr>
        <w:t xml:space="preserve"> </w:t>
      </w:r>
      <w:r w:rsidR="7D5A0826" w:rsidRPr="00C5419A">
        <w:rPr>
          <w:sz w:val="22"/>
          <w:szCs w:val="22"/>
          <w:lang w:eastAsia="es-CO"/>
        </w:rPr>
        <w:t>del Mes de Referencia</w:t>
      </w:r>
      <w:r w:rsidR="7D5A0826" w:rsidRPr="00C5419A">
        <w:rPr>
          <w:sz w:val="22"/>
          <w:szCs w:val="22"/>
        </w:rPr>
        <w:t>.</w:t>
      </w:r>
    </w:p>
    <w:p w14:paraId="7509A3F1" w14:textId="77777777" w:rsidR="004A231D" w:rsidRPr="00C5419A" w:rsidRDefault="004A231D" w:rsidP="001E7B5C">
      <w:pPr>
        <w:pStyle w:val="Prrafodelista"/>
        <w:ind w:left="709" w:hanging="720"/>
        <w:rPr>
          <w:sz w:val="22"/>
          <w:szCs w:val="22"/>
        </w:rPr>
      </w:pPr>
    </w:p>
    <w:bookmarkEnd w:id="50"/>
    <w:bookmarkEnd w:id="51"/>
    <w:p w14:paraId="7C9A7E7C" w14:textId="7B6C5087" w:rsidR="00D568DB" w:rsidRPr="00C5419A" w:rsidRDefault="4A34C6C1" w:rsidP="0047542A">
      <w:pPr>
        <w:pStyle w:val="Prrafodelista"/>
        <w:numPr>
          <w:ilvl w:val="2"/>
          <w:numId w:val="11"/>
        </w:numPr>
        <w:spacing w:before="240" w:after="240"/>
        <w:ind w:left="709"/>
        <w:jc w:val="both"/>
        <w:rPr>
          <w:rFonts w:asciiTheme="minorHAnsi" w:hAnsiTheme="minorHAnsi"/>
          <w:b/>
          <w:sz w:val="22"/>
          <w:u w:val="single"/>
        </w:rPr>
      </w:pPr>
      <w:r w:rsidRPr="00C5419A">
        <w:rPr>
          <w:sz w:val="22"/>
          <w:szCs w:val="22"/>
        </w:rPr>
        <w:t>“</w:t>
      </w:r>
      <w:r w:rsidRPr="00C5419A">
        <w:rPr>
          <w:sz w:val="22"/>
          <w:szCs w:val="22"/>
          <w:u w:val="single"/>
        </w:rPr>
        <w:t>VP</w:t>
      </w:r>
      <w:r w:rsidR="23842F6D" w:rsidRPr="00C5419A">
        <w:rPr>
          <w:sz w:val="22"/>
          <w:szCs w:val="22"/>
          <w:u w:val="single"/>
        </w:rPr>
        <w:t>IE</w:t>
      </w:r>
      <w:r w:rsidRPr="00C5419A">
        <w:rPr>
          <w:sz w:val="22"/>
          <w:szCs w:val="22"/>
        </w:rPr>
        <w:t xml:space="preserve">” Es el valor presente </w:t>
      </w:r>
      <w:r w:rsidR="7C276CDB" w:rsidRPr="00C5419A">
        <w:rPr>
          <w:sz w:val="22"/>
          <w:szCs w:val="22"/>
        </w:rPr>
        <w:t xml:space="preserve">expresado en </w:t>
      </w:r>
      <w:r w:rsidR="29988DF9" w:rsidRPr="00C5419A">
        <w:rPr>
          <w:sz w:val="22"/>
          <w:szCs w:val="22"/>
        </w:rPr>
        <w:t>pesos del</w:t>
      </w:r>
      <w:r w:rsidRPr="00C5419A">
        <w:rPr>
          <w:sz w:val="22"/>
          <w:szCs w:val="22"/>
        </w:rPr>
        <w:t xml:space="preserve"> Mes de Referencia de</w:t>
      </w:r>
      <w:r w:rsidR="29988DF9" w:rsidRPr="00C5419A">
        <w:rPr>
          <w:sz w:val="22"/>
          <w:szCs w:val="22"/>
        </w:rPr>
        <w:t>l Recaudo de</w:t>
      </w:r>
      <w:r w:rsidR="20874F62" w:rsidRPr="00C5419A">
        <w:rPr>
          <w:sz w:val="22"/>
          <w:szCs w:val="22"/>
        </w:rPr>
        <w:t xml:space="preserve"> Ingreso</w:t>
      </w:r>
      <w:r w:rsidR="29988DF9" w:rsidRPr="00C5419A">
        <w:rPr>
          <w:sz w:val="22"/>
          <w:szCs w:val="22"/>
        </w:rPr>
        <w:t>s</w:t>
      </w:r>
      <w:r w:rsidR="20874F62" w:rsidRPr="00C5419A">
        <w:rPr>
          <w:sz w:val="22"/>
          <w:szCs w:val="22"/>
        </w:rPr>
        <w:t xml:space="preserve"> </w:t>
      </w:r>
      <w:r w:rsidR="29988DF9" w:rsidRPr="00C5419A">
        <w:rPr>
          <w:sz w:val="22"/>
          <w:szCs w:val="22"/>
        </w:rPr>
        <w:t>contados desde la Fecha de Inicio</w:t>
      </w:r>
      <w:r w:rsidRPr="00C5419A">
        <w:rPr>
          <w:sz w:val="22"/>
          <w:szCs w:val="22"/>
        </w:rPr>
        <w:t>, aceptado por la ANI de acuerdo con el ofrecimiento hecho por Oferente siguiendo las reglas del Proceso de Selección u ofrecido por el Originador y aceptado por la ANI en la Oferta en Etapa de Factibilidad. El monto de VPI</w:t>
      </w:r>
      <w:r w:rsidR="228DAF95" w:rsidRPr="00C5419A">
        <w:rPr>
          <w:sz w:val="22"/>
          <w:szCs w:val="22"/>
        </w:rPr>
        <w:t>E</w:t>
      </w:r>
      <w:r w:rsidRPr="00C5419A">
        <w:rPr>
          <w:sz w:val="22"/>
          <w:szCs w:val="22"/>
        </w:rPr>
        <w:t xml:space="preserve"> se señala en la Parte Especial</w:t>
      </w:r>
      <w:r w:rsidR="60B73D5E" w:rsidRPr="00C5419A">
        <w:rPr>
          <w:sz w:val="22"/>
          <w:szCs w:val="22"/>
        </w:rPr>
        <w:t xml:space="preserve"> de la minuta del Contrato (anexo 1)</w:t>
      </w:r>
      <w:r w:rsidR="1CF1190D" w:rsidRPr="00C5419A">
        <w:rPr>
          <w:sz w:val="22"/>
          <w:szCs w:val="22"/>
        </w:rPr>
        <w:t>.</w:t>
      </w:r>
    </w:p>
    <w:p w14:paraId="3A209183" w14:textId="77777777" w:rsidR="00D568DB" w:rsidRPr="00C5419A" w:rsidRDefault="00D568DB" w:rsidP="006B3E3F">
      <w:pPr>
        <w:pStyle w:val="Prrafodelista"/>
        <w:spacing w:before="240" w:after="240"/>
        <w:jc w:val="both"/>
        <w:rPr>
          <w:rFonts w:asciiTheme="minorHAnsi" w:hAnsiTheme="minorHAnsi"/>
          <w:b/>
          <w:sz w:val="22"/>
          <w:u w:val="single"/>
        </w:rPr>
      </w:pPr>
    </w:p>
    <w:p w14:paraId="20493D2C" w14:textId="0BB10339" w:rsidR="001A6D21" w:rsidRPr="00C5419A" w:rsidRDefault="001A6D21" w:rsidP="00076DAA">
      <w:pPr>
        <w:pStyle w:val="Prrafodelista"/>
        <w:numPr>
          <w:ilvl w:val="1"/>
          <w:numId w:val="11"/>
        </w:numPr>
        <w:spacing w:before="240" w:after="240"/>
        <w:jc w:val="both"/>
        <w:outlineLvl w:val="1"/>
        <w:rPr>
          <w:rFonts w:asciiTheme="minorHAnsi" w:hAnsiTheme="minorHAnsi" w:cstheme="minorHAnsi"/>
          <w:bCs/>
          <w:smallCaps/>
          <w:sz w:val="22"/>
          <w:szCs w:val="22"/>
          <w:u w:val="single"/>
          <w:lang w:val="es-ES_tradnl"/>
        </w:rPr>
      </w:pPr>
      <w:bookmarkStart w:id="52" w:name="_Toc64408749"/>
      <w:bookmarkStart w:id="53" w:name="_Toc141440541"/>
      <w:r w:rsidRPr="00C5419A">
        <w:rPr>
          <w:rFonts w:asciiTheme="minorHAnsi" w:hAnsiTheme="minorHAnsi" w:cstheme="minorHAnsi"/>
          <w:bCs/>
          <w:smallCaps/>
          <w:sz w:val="22"/>
          <w:szCs w:val="22"/>
          <w:u w:val="single"/>
          <w:lang w:val="es-ES_tradnl"/>
        </w:rPr>
        <w:t xml:space="preserve">Documentos del </w:t>
      </w:r>
      <w:r w:rsidR="00D429E1" w:rsidRPr="00C5419A">
        <w:rPr>
          <w:rFonts w:asciiTheme="minorHAnsi" w:hAnsiTheme="minorHAnsi" w:cstheme="minorHAnsi"/>
          <w:bCs/>
          <w:smallCaps/>
          <w:sz w:val="22"/>
          <w:szCs w:val="22"/>
          <w:u w:val="single"/>
          <w:lang w:val="es-ES_tradnl"/>
        </w:rPr>
        <w:t>Proceso de Selección Abreviada de Menor Cuantía con Precalificación</w:t>
      </w:r>
      <w:bookmarkEnd w:id="52"/>
      <w:bookmarkEnd w:id="53"/>
      <w:r w:rsidRPr="00C5419A">
        <w:rPr>
          <w:rFonts w:asciiTheme="minorHAnsi" w:hAnsiTheme="minorHAnsi" w:cstheme="minorHAnsi"/>
          <w:bCs/>
          <w:smallCaps/>
          <w:sz w:val="22"/>
          <w:szCs w:val="22"/>
          <w:u w:val="single"/>
          <w:lang w:val="es-ES_tradnl"/>
        </w:rPr>
        <w:t xml:space="preserve"> </w:t>
      </w:r>
    </w:p>
    <w:p w14:paraId="34BC82B3" w14:textId="77777777" w:rsidR="00BE2222" w:rsidRPr="00C5419A" w:rsidRDefault="00BE2222" w:rsidP="00BE2222">
      <w:pPr>
        <w:pStyle w:val="Prrafodelista"/>
        <w:jc w:val="both"/>
        <w:rPr>
          <w:rFonts w:asciiTheme="minorHAnsi" w:hAnsiTheme="minorHAnsi" w:cstheme="minorHAnsi"/>
          <w:bCs/>
          <w:smallCaps/>
          <w:sz w:val="22"/>
          <w:szCs w:val="22"/>
          <w:u w:val="single"/>
          <w:lang w:val="es-ES_tradnl"/>
        </w:rPr>
      </w:pPr>
    </w:p>
    <w:p w14:paraId="3EEECBF8" w14:textId="4BD12B1B" w:rsidR="00BE2222" w:rsidRPr="00C5419A" w:rsidRDefault="00BE2222" w:rsidP="001E7B5C">
      <w:pPr>
        <w:pStyle w:val="Prrafodelista"/>
        <w:numPr>
          <w:ilvl w:val="2"/>
          <w:numId w:val="11"/>
        </w:numPr>
        <w:tabs>
          <w:tab w:val="clear" w:pos="1004"/>
          <w:tab w:val="num" w:pos="1276"/>
        </w:tabs>
        <w:spacing w:before="240" w:after="240"/>
        <w:ind w:left="709"/>
        <w:jc w:val="both"/>
        <w:rPr>
          <w:rFonts w:asciiTheme="minorHAnsi" w:hAnsiTheme="minorHAnsi"/>
          <w:sz w:val="22"/>
          <w:lang w:val="es-ES_tradnl"/>
        </w:rPr>
      </w:pPr>
      <w:r w:rsidRPr="00C5419A">
        <w:rPr>
          <w:rFonts w:asciiTheme="minorHAnsi" w:hAnsiTheme="minorHAnsi"/>
          <w:sz w:val="22"/>
          <w:lang w:val="es-ES_tradnl"/>
        </w:rPr>
        <w:t xml:space="preserve">Son documentos integrantes </w:t>
      </w:r>
      <w:r w:rsidR="00EA465E" w:rsidRPr="00C5419A">
        <w:rPr>
          <w:rFonts w:asciiTheme="minorHAnsi" w:hAnsiTheme="minorHAnsi"/>
          <w:sz w:val="22"/>
          <w:lang w:val="es-ES_tradnl"/>
        </w:rPr>
        <w:t>del</w:t>
      </w:r>
      <w:r w:rsidRPr="00C5419A">
        <w:rPr>
          <w:rFonts w:asciiTheme="minorHAnsi" w:hAnsiTheme="minorHAnsi"/>
          <w:sz w:val="22"/>
          <w:lang w:val="es-ES_tradnl"/>
        </w:rPr>
        <w:t xml:space="preserve"> presente</w:t>
      </w:r>
      <w:r w:rsidRPr="00C5419A">
        <w:rPr>
          <w:rFonts w:asciiTheme="minorHAnsi" w:hAnsiTheme="minorHAnsi" w:cstheme="minorHAnsi"/>
          <w:sz w:val="22"/>
          <w:szCs w:val="22"/>
          <w:lang w:val="es-ES_tradnl"/>
        </w:rPr>
        <w:t xml:space="preserve"> </w:t>
      </w:r>
      <w:r w:rsidR="00D429E1" w:rsidRPr="00C5419A">
        <w:rPr>
          <w:rFonts w:asciiTheme="minorHAnsi" w:hAnsiTheme="minorHAnsi" w:cstheme="minorHAnsi"/>
          <w:sz w:val="22"/>
          <w:szCs w:val="22"/>
          <w:lang w:val="es-ES_tradnl"/>
        </w:rPr>
        <w:t>Proceso de</w:t>
      </w:r>
      <w:r w:rsidR="00D429E1" w:rsidRPr="00C5419A">
        <w:rPr>
          <w:rFonts w:asciiTheme="minorHAnsi" w:hAnsiTheme="minorHAnsi"/>
          <w:sz w:val="22"/>
          <w:lang w:val="es-ES_tradnl"/>
        </w:rPr>
        <w:t xml:space="preserve"> Selección Abreviada de Menor Cuantía con Precalificación</w:t>
      </w:r>
      <w:r w:rsidRPr="00C5419A">
        <w:rPr>
          <w:rFonts w:asciiTheme="minorHAnsi" w:hAnsiTheme="minorHAnsi"/>
          <w:sz w:val="22"/>
          <w:lang w:val="es-ES_tradnl"/>
        </w:rPr>
        <w:t>, los siguientes:</w:t>
      </w:r>
    </w:p>
    <w:p w14:paraId="15EFC025" w14:textId="77777777" w:rsidR="00EA1294" w:rsidRPr="00C5419A" w:rsidRDefault="00EA1294" w:rsidP="00660FEA">
      <w:pPr>
        <w:pStyle w:val="Prrafodelista"/>
        <w:spacing w:before="240" w:after="240"/>
        <w:jc w:val="both"/>
        <w:rPr>
          <w:rFonts w:asciiTheme="minorHAnsi" w:hAnsiTheme="minorHAnsi"/>
          <w:sz w:val="22"/>
          <w:lang w:val="es-ES_tradnl"/>
        </w:rPr>
      </w:pPr>
    </w:p>
    <w:p w14:paraId="6A13B2BF" w14:textId="5F2A05CF" w:rsidR="00BE2222" w:rsidRPr="00C5419A" w:rsidRDefault="00BE2222" w:rsidP="00660FEA">
      <w:pPr>
        <w:pStyle w:val="Prrafodelista"/>
        <w:numPr>
          <w:ilvl w:val="3"/>
          <w:numId w:val="11"/>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Aviso de Convocatoria, que incluye los Acuerdos Comerciales aplicables a </w:t>
      </w:r>
      <w:r w:rsidR="00EA465E" w:rsidRPr="00C5419A">
        <w:rPr>
          <w:rFonts w:asciiTheme="minorHAnsi" w:hAnsiTheme="minorHAnsi"/>
          <w:sz w:val="22"/>
          <w:lang w:val="es-ES_tradnl"/>
        </w:rPr>
        <w:t>la Precalificación, el</w:t>
      </w:r>
      <w:r w:rsidRPr="00C5419A">
        <w:rPr>
          <w:rFonts w:asciiTheme="minorHAnsi" w:hAnsiTheme="minorHAnsi"/>
          <w:sz w:val="22"/>
          <w:lang w:val="es-ES_tradnl"/>
        </w:rPr>
        <w:t xml:space="preserve"> </w:t>
      </w:r>
      <w:r w:rsidR="00EA465E" w:rsidRPr="00C5419A">
        <w:rPr>
          <w:rFonts w:asciiTheme="minorHAnsi" w:hAnsiTheme="minorHAnsi"/>
          <w:sz w:val="22"/>
          <w:lang w:val="es-ES_tradnl"/>
        </w:rPr>
        <w:t>Proceso de Selección</w:t>
      </w:r>
      <w:r w:rsidRPr="00C5419A">
        <w:rPr>
          <w:rFonts w:asciiTheme="minorHAnsi" w:hAnsiTheme="minorHAnsi"/>
          <w:sz w:val="22"/>
          <w:lang w:val="es-ES_tradnl"/>
        </w:rPr>
        <w:t xml:space="preserve"> y</w:t>
      </w:r>
      <w:r w:rsidR="00EA465E" w:rsidRPr="00C5419A">
        <w:rPr>
          <w:rFonts w:asciiTheme="minorHAnsi" w:hAnsiTheme="minorHAnsi"/>
          <w:sz w:val="22"/>
          <w:lang w:val="es-ES_tradnl"/>
        </w:rPr>
        <w:t xml:space="preserve"> al</w:t>
      </w:r>
      <w:r w:rsidRPr="00C5419A">
        <w:rPr>
          <w:rFonts w:asciiTheme="minorHAnsi" w:hAnsiTheme="minorHAnsi"/>
          <w:sz w:val="22"/>
          <w:lang w:val="es-ES_tradnl"/>
        </w:rPr>
        <w:t xml:space="preserve"> Contrato.</w:t>
      </w:r>
    </w:p>
    <w:p w14:paraId="10BD386F" w14:textId="77777777" w:rsidR="00BE2222" w:rsidRPr="00C5419A" w:rsidRDefault="00BE2222" w:rsidP="00BE2222">
      <w:pPr>
        <w:pStyle w:val="Prrafodelista"/>
        <w:jc w:val="both"/>
        <w:rPr>
          <w:rFonts w:asciiTheme="minorHAnsi" w:hAnsiTheme="minorHAnsi"/>
          <w:sz w:val="22"/>
          <w:lang w:val="es-ES_tradnl"/>
        </w:rPr>
      </w:pPr>
    </w:p>
    <w:p w14:paraId="462AB525" w14:textId="34EA65F8" w:rsidR="00BE2222" w:rsidRPr="00C5419A" w:rsidRDefault="00BE2222" w:rsidP="00660FEA">
      <w:pPr>
        <w:pStyle w:val="Prrafodelista"/>
        <w:numPr>
          <w:ilvl w:val="3"/>
          <w:numId w:val="11"/>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Resolución No. </w:t>
      </w:r>
      <w:r w:rsidRPr="00C5419A">
        <w:rPr>
          <w:rFonts w:asciiTheme="minorHAnsi" w:hAnsiTheme="minorHAnsi" w:cstheme="minorHAnsi"/>
          <w:sz w:val="22"/>
          <w:szCs w:val="22"/>
          <w:lang w:val="es-ES_tradnl"/>
        </w:rPr>
        <w:t xml:space="preserve">[●] del </w:t>
      </w:r>
      <w:r w:rsidRPr="00C5419A">
        <w:rPr>
          <w:rFonts w:asciiTheme="minorHAnsi" w:hAnsiTheme="minorHAnsi"/>
          <w:sz w:val="22"/>
          <w:lang w:val="es-ES_tradnl"/>
        </w:rPr>
        <w:t xml:space="preserve">[●] de </w:t>
      </w:r>
      <w:r w:rsidRPr="00C5419A">
        <w:rPr>
          <w:rFonts w:asciiTheme="minorHAnsi" w:hAnsiTheme="minorHAnsi" w:cstheme="minorHAnsi"/>
          <w:sz w:val="22"/>
          <w:szCs w:val="22"/>
          <w:lang w:val="es-ES_tradnl"/>
        </w:rPr>
        <w:t>[●] de 202</w:t>
      </w:r>
      <w:r w:rsidR="00F115C2" w:rsidRPr="00C5419A">
        <w:rPr>
          <w:rFonts w:asciiTheme="minorHAnsi" w:hAnsiTheme="minorHAnsi" w:cstheme="minorHAnsi"/>
          <w:sz w:val="22"/>
          <w:szCs w:val="22"/>
          <w:lang w:val="es-ES_tradnl"/>
        </w:rPr>
        <w:t>3</w:t>
      </w:r>
      <w:r w:rsidRPr="00C5419A">
        <w:rPr>
          <w:rFonts w:asciiTheme="minorHAnsi" w:hAnsiTheme="minorHAnsi" w:cstheme="minorHAnsi"/>
          <w:sz w:val="22"/>
          <w:szCs w:val="22"/>
          <w:lang w:val="es-ES_tradnl"/>
        </w:rPr>
        <w:t>,</w:t>
      </w:r>
      <w:r w:rsidRPr="00C5419A">
        <w:rPr>
          <w:rFonts w:asciiTheme="minorHAnsi" w:hAnsiTheme="minorHAnsi"/>
          <w:sz w:val="22"/>
          <w:lang w:val="es-ES_tradnl"/>
        </w:rPr>
        <w:t xml:space="preserve"> expedida por la ANI, mediante la cual se ordena la apertura del</w:t>
      </w:r>
      <w:r w:rsidRPr="00C5419A">
        <w:rPr>
          <w:rFonts w:asciiTheme="minorHAnsi" w:hAnsiTheme="minorHAnsi" w:cstheme="minorHAnsi"/>
          <w:sz w:val="22"/>
          <w:szCs w:val="22"/>
          <w:lang w:val="es-ES_tradnl"/>
        </w:rPr>
        <w:t xml:space="preserve"> </w:t>
      </w:r>
      <w:r w:rsidR="00D429E1" w:rsidRPr="00C5419A">
        <w:rPr>
          <w:rFonts w:asciiTheme="minorHAnsi" w:hAnsiTheme="minorHAnsi" w:cstheme="minorHAnsi"/>
          <w:sz w:val="22"/>
          <w:szCs w:val="22"/>
          <w:lang w:val="es-ES_tradnl"/>
        </w:rPr>
        <w:t>Proceso de</w:t>
      </w:r>
      <w:r w:rsidR="00D429E1" w:rsidRPr="00C5419A">
        <w:rPr>
          <w:rFonts w:asciiTheme="minorHAnsi" w:hAnsiTheme="minorHAnsi"/>
          <w:sz w:val="22"/>
          <w:lang w:val="es-ES_tradnl"/>
        </w:rPr>
        <w:t xml:space="preserve"> Selección Abreviada de Menor Cuantía con Precalificación</w:t>
      </w:r>
      <w:r w:rsidRPr="00C5419A">
        <w:rPr>
          <w:rFonts w:asciiTheme="minorHAnsi" w:hAnsiTheme="minorHAnsi"/>
          <w:sz w:val="22"/>
          <w:lang w:val="es-ES_tradnl"/>
        </w:rPr>
        <w:t>.</w:t>
      </w:r>
    </w:p>
    <w:p w14:paraId="6F741678" w14:textId="77777777" w:rsidR="00BE2222" w:rsidRPr="00C5419A" w:rsidRDefault="00BE2222" w:rsidP="00660FEA">
      <w:pPr>
        <w:pStyle w:val="Prrafodelista"/>
        <w:rPr>
          <w:rFonts w:asciiTheme="minorHAnsi" w:hAnsiTheme="minorHAnsi"/>
          <w:sz w:val="22"/>
          <w:lang w:val="es-ES_tradnl"/>
        </w:rPr>
      </w:pPr>
    </w:p>
    <w:p w14:paraId="538EE51D" w14:textId="77777777" w:rsidR="00BE2222" w:rsidRPr="00C5419A" w:rsidRDefault="00BE2222" w:rsidP="00660FEA">
      <w:pPr>
        <w:pStyle w:val="Prrafodelista"/>
        <w:numPr>
          <w:ilvl w:val="3"/>
          <w:numId w:val="11"/>
        </w:numPr>
        <w:spacing w:before="240" w:after="240"/>
        <w:jc w:val="both"/>
        <w:rPr>
          <w:rFonts w:asciiTheme="minorHAnsi" w:hAnsiTheme="minorHAnsi"/>
          <w:sz w:val="22"/>
          <w:lang w:val="es-ES_tradnl"/>
        </w:rPr>
      </w:pPr>
      <w:r w:rsidRPr="00C5419A">
        <w:rPr>
          <w:rFonts w:asciiTheme="minorHAnsi" w:hAnsiTheme="minorHAnsi"/>
          <w:sz w:val="22"/>
          <w:lang w:val="es-ES_tradnl"/>
        </w:rPr>
        <w:t>El Pliego de Condiciones y sus Adendas que se publiquen de conformidad con la Ley.</w:t>
      </w:r>
    </w:p>
    <w:p w14:paraId="2BF87C8D" w14:textId="77777777" w:rsidR="00BE2222" w:rsidRPr="00C5419A" w:rsidRDefault="00BE2222" w:rsidP="00660FEA">
      <w:pPr>
        <w:pStyle w:val="Prrafodelista"/>
        <w:rPr>
          <w:rFonts w:asciiTheme="minorHAnsi" w:hAnsiTheme="minorHAnsi"/>
          <w:sz w:val="22"/>
          <w:lang w:val="es-ES_tradnl"/>
        </w:rPr>
      </w:pPr>
    </w:p>
    <w:p w14:paraId="76CF0017" w14:textId="77777777" w:rsidR="00BE2222" w:rsidRPr="00C5419A" w:rsidRDefault="00BE2222" w:rsidP="00660FEA">
      <w:pPr>
        <w:pStyle w:val="Prrafodelista"/>
        <w:numPr>
          <w:ilvl w:val="3"/>
          <w:numId w:val="11"/>
        </w:numPr>
        <w:spacing w:before="240" w:after="240"/>
        <w:jc w:val="both"/>
        <w:rPr>
          <w:rFonts w:asciiTheme="minorHAnsi" w:hAnsiTheme="minorHAnsi"/>
          <w:sz w:val="22"/>
          <w:lang w:val="es-ES_tradnl"/>
        </w:rPr>
      </w:pPr>
      <w:r w:rsidRPr="00C5419A">
        <w:rPr>
          <w:rFonts w:asciiTheme="minorHAnsi" w:hAnsiTheme="minorHAnsi"/>
          <w:sz w:val="22"/>
          <w:lang w:val="es-ES_tradnl"/>
        </w:rPr>
        <w:t>Los Anexos, según se listan a continuación:</w:t>
      </w:r>
    </w:p>
    <w:p w14:paraId="7E436E82" w14:textId="77777777" w:rsidR="00BE2222" w:rsidRPr="00C5419A" w:rsidRDefault="00BE2222" w:rsidP="00660FEA">
      <w:pPr>
        <w:pStyle w:val="Prrafodelista"/>
        <w:rPr>
          <w:rFonts w:asciiTheme="minorHAnsi" w:hAnsiTheme="minorHAnsi"/>
          <w:sz w:val="22"/>
          <w:lang w:val="es-ES_tradnl"/>
        </w:rPr>
      </w:pPr>
    </w:p>
    <w:p w14:paraId="7BF370AD" w14:textId="77777777" w:rsidR="00BE2222" w:rsidRPr="00C5419A" w:rsidRDefault="00BE2222" w:rsidP="00393AC1">
      <w:pPr>
        <w:pStyle w:val="Prrafodelista"/>
        <w:numPr>
          <w:ilvl w:val="4"/>
          <w:numId w:val="11"/>
        </w:numPr>
        <w:tabs>
          <w:tab w:val="left" w:pos="1800"/>
        </w:tabs>
        <w:spacing w:before="240" w:after="240"/>
        <w:jc w:val="both"/>
        <w:rPr>
          <w:rFonts w:asciiTheme="minorHAnsi" w:hAnsiTheme="minorHAnsi"/>
          <w:sz w:val="22"/>
          <w:szCs w:val="22"/>
          <w:lang w:val="es-ES_tradnl"/>
        </w:rPr>
      </w:pPr>
      <w:r w:rsidRPr="00C5419A">
        <w:rPr>
          <w:rFonts w:asciiTheme="minorHAnsi" w:hAnsiTheme="minorHAnsi"/>
          <w:b/>
          <w:sz w:val="22"/>
          <w:szCs w:val="22"/>
          <w:lang w:val="es-ES_tradnl"/>
        </w:rPr>
        <w:t xml:space="preserve">Anexo 1: </w:t>
      </w:r>
      <w:r w:rsidRPr="00C5419A">
        <w:rPr>
          <w:rFonts w:asciiTheme="minorHAnsi" w:hAnsiTheme="minorHAnsi"/>
          <w:sz w:val="22"/>
          <w:szCs w:val="22"/>
          <w:lang w:val="es-ES_tradnl"/>
        </w:rPr>
        <w:t>Minuta del Contrato de Concesión</w:t>
      </w:r>
    </w:p>
    <w:p w14:paraId="45369C00" w14:textId="77777777" w:rsidR="00BE2222" w:rsidRPr="00C5419A" w:rsidRDefault="00BE2222" w:rsidP="00660FEA">
      <w:pPr>
        <w:pStyle w:val="Prrafodelista"/>
        <w:spacing w:before="240" w:after="240"/>
        <w:ind w:left="1584"/>
        <w:jc w:val="both"/>
        <w:rPr>
          <w:rFonts w:asciiTheme="minorHAnsi" w:hAnsiTheme="minorHAnsi"/>
          <w:sz w:val="22"/>
          <w:szCs w:val="22"/>
          <w:lang w:val="es-ES_tradnl"/>
        </w:rPr>
      </w:pPr>
    </w:p>
    <w:p w14:paraId="5B0B8F47" w14:textId="21664838" w:rsidR="00BE2222" w:rsidRPr="00C5419A" w:rsidRDefault="00BE2222" w:rsidP="006D765B">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 xml:space="preserve">Apéndice Técnico 1: </w:t>
      </w:r>
      <w:r w:rsidRPr="00C5419A">
        <w:rPr>
          <w:rFonts w:asciiTheme="minorHAnsi" w:hAnsiTheme="minorHAnsi"/>
          <w:sz w:val="22"/>
          <w:szCs w:val="22"/>
          <w:lang w:val="es-ES_tradnl"/>
        </w:rPr>
        <w:t>Alcance del Proyecto.</w:t>
      </w:r>
    </w:p>
    <w:p w14:paraId="6BED51B7" w14:textId="77777777" w:rsidR="00341D97" w:rsidRPr="00C5419A" w:rsidRDefault="00341D97" w:rsidP="00393AC1">
      <w:pPr>
        <w:pStyle w:val="Prrafodelista"/>
        <w:ind w:left="2136"/>
        <w:jc w:val="both"/>
        <w:rPr>
          <w:rFonts w:asciiTheme="minorHAnsi" w:hAnsiTheme="minorHAnsi"/>
          <w:sz w:val="22"/>
          <w:szCs w:val="22"/>
          <w:lang w:val="es-ES_tradnl"/>
        </w:rPr>
      </w:pPr>
    </w:p>
    <w:p w14:paraId="28C17BE8" w14:textId="77777777" w:rsidR="00BE2222" w:rsidRPr="00C5419A" w:rsidRDefault="00BE2222" w:rsidP="00DE7669">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 xml:space="preserve">Apéndice Técnico 2: </w:t>
      </w:r>
      <w:r w:rsidRPr="00C5419A">
        <w:rPr>
          <w:rFonts w:asciiTheme="minorHAnsi" w:hAnsiTheme="minorHAnsi"/>
          <w:sz w:val="22"/>
          <w:szCs w:val="22"/>
          <w:lang w:val="es-ES_tradnl"/>
        </w:rPr>
        <w:t>Condiciones para la Operación y el Mantenimiento.</w:t>
      </w:r>
    </w:p>
    <w:p w14:paraId="21BB4A5A" w14:textId="77777777" w:rsidR="00BE2222" w:rsidRPr="00C5419A" w:rsidRDefault="00BE2222" w:rsidP="00BE2222">
      <w:pPr>
        <w:jc w:val="both"/>
        <w:rPr>
          <w:rFonts w:asciiTheme="minorHAnsi" w:hAnsiTheme="minorHAnsi"/>
          <w:sz w:val="22"/>
          <w:szCs w:val="22"/>
          <w:lang w:val="es-ES_tradnl"/>
        </w:rPr>
      </w:pPr>
    </w:p>
    <w:p w14:paraId="07F03477" w14:textId="1734B47E" w:rsidR="000B50CC" w:rsidRPr="00C5419A" w:rsidRDefault="00BE2222" w:rsidP="006D765B">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 xml:space="preserve">Apéndice Técnico 3: </w:t>
      </w:r>
      <w:r w:rsidR="00597CDE" w:rsidRPr="00C5419A">
        <w:rPr>
          <w:rFonts w:asciiTheme="minorHAnsi" w:hAnsiTheme="minorHAnsi"/>
          <w:sz w:val="22"/>
          <w:szCs w:val="22"/>
          <w:lang w:val="es-ES_tradnl"/>
        </w:rPr>
        <w:t>Especificaciones Generales</w:t>
      </w:r>
      <w:r w:rsidR="005A283E" w:rsidRPr="00C5419A">
        <w:rPr>
          <w:rFonts w:asciiTheme="minorHAnsi" w:hAnsiTheme="minorHAnsi"/>
          <w:sz w:val="22"/>
          <w:szCs w:val="22"/>
          <w:lang w:val="es-ES_tradnl"/>
        </w:rPr>
        <w:t>.</w:t>
      </w:r>
    </w:p>
    <w:p w14:paraId="1AB7D575" w14:textId="77777777" w:rsidR="000B50CC" w:rsidRPr="00C5419A" w:rsidRDefault="000B50CC" w:rsidP="000B50CC">
      <w:pPr>
        <w:pStyle w:val="Prrafodelista"/>
        <w:rPr>
          <w:rFonts w:asciiTheme="minorHAnsi" w:hAnsiTheme="minorHAnsi" w:cstheme="minorHAnsi"/>
          <w:sz w:val="22"/>
          <w:szCs w:val="22"/>
          <w:lang w:val="es-ES_tradnl"/>
        </w:rPr>
      </w:pPr>
    </w:p>
    <w:p w14:paraId="292014B8" w14:textId="57E8382C" w:rsidR="00BE2222" w:rsidRPr="00C5419A" w:rsidRDefault="000B50CC" w:rsidP="001E7B5C">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Anexo</w:t>
      </w:r>
      <w:r w:rsidRPr="00C5419A">
        <w:rPr>
          <w:rFonts w:asciiTheme="minorHAnsi" w:hAnsiTheme="minorHAnsi" w:cstheme="minorHAnsi"/>
          <w:b/>
          <w:bCs/>
          <w:sz w:val="22"/>
          <w:szCs w:val="22"/>
          <w:lang w:val="es-ES_tradnl"/>
        </w:rPr>
        <w:t xml:space="preserve"> Apéndice Técnico 3</w:t>
      </w:r>
      <w:r w:rsidRPr="00C5419A">
        <w:rPr>
          <w:rFonts w:asciiTheme="minorHAnsi" w:hAnsiTheme="minorHAnsi" w:cstheme="minorHAnsi"/>
          <w:sz w:val="22"/>
          <w:szCs w:val="22"/>
          <w:lang w:val="es-ES_tradnl"/>
        </w:rPr>
        <w:t xml:space="preserve">: </w:t>
      </w:r>
      <w:r w:rsidR="00597CDE" w:rsidRPr="00C5419A">
        <w:rPr>
          <w:rFonts w:asciiTheme="minorHAnsi" w:hAnsiTheme="minorHAnsi" w:cstheme="minorHAnsi"/>
          <w:sz w:val="22"/>
          <w:szCs w:val="22"/>
          <w:lang w:val="es-ES_tradnl"/>
        </w:rPr>
        <w:t>Plan de Gestión de Riesgo de Desastres</w:t>
      </w:r>
      <w:r w:rsidR="00BE2222" w:rsidRPr="00C5419A">
        <w:rPr>
          <w:rFonts w:asciiTheme="minorHAnsi" w:hAnsiTheme="minorHAnsi"/>
          <w:sz w:val="22"/>
          <w:szCs w:val="22"/>
          <w:lang w:val="es-ES_tradnl"/>
        </w:rPr>
        <w:t>.</w:t>
      </w:r>
      <w:r w:rsidR="00E42394" w:rsidRPr="00C5419A">
        <w:rPr>
          <w:rFonts w:asciiTheme="minorHAnsi" w:hAnsiTheme="minorHAnsi"/>
          <w:sz w:val="22"/>
          <w:szCs w:val="22"/>
          <w:lang w:val="es-ES_tradnl"/>
        </w:rPr>
        <w:t xml:space="preserve"> </w:t>
      </w:r>
    </w:p>
    <w:p w14:paraId="4EC7AF42" w14:textId="77777777" w:rsidR="00BE2222" w:rsidRPr="00C5419A" w:rsidRDefault="00BE2222" w:rsidP="00BE2222">
      <w:pPr>
        <w:jc w:val="both"/>
        <w:rPr>
          <w:rFonts w:asciiTheme="minorHAnsi" w:hAnsiTheme="minorHAnsi"/>
          <w:sz w:val="22"/>
          <w:szCs w:val="22"/>
          <w:lang w:val="es-ES_tradnl"/>
        </w:rPr>
      </w:pPr>
    </w:p>
    <w:p w14:paraId="5D9B5DB4" w14:textId="77777777" w:rsidR="00BE2222" w:rsidRPr="00C5419A" w:rsidRDefault="00BE2222" w:rsidP="006D765B">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Apéndice Técnico 4:</w:t>
      </w:r>
      <w:r w:rsidRPr="00C5419A">
        <w:rPr>
          <w:rFonts w:asciiTheme="minorHAnsi" w:hAnsiTheme="minorHAnsi"/>
          <w:sz w:val="22"/>
          <w:szCs w:val="22"/>
          <w:lang w:val="es-ES_tradnl"/>
        </w:rPr>
        <w:t xml:space="preserve"> Indicadores de Disponibilidad, Seguridad, Calidad y Nivel de Servicio.</w:t>
      </w:r>
    </w:p>
    <w:p w14:paraId="2C669D5B" w14:textId="77777777" w:rsidR="00BE2222" w:rsidRPr="00C5419A" w:rsidRDefault="00BE2222" w:rsidP="00BE2222">
      <w:pPr>
        <w:jc w:val="both"/>
        <w:rPr>
          <w:rFonts w:asciiTheme="minorHAnsi" w:hAnsiTheme="minorHAnsi"/>
          <w:sz w:val="22"/>
          <w:szCs w:val="22"/>
          <w:lang w:val="es-ES_tradnl"/>
        </w:rPr>
      </w:pPr>
    </w:p>
    <w:p w14:paraId="77AF732A" w14:textId="77777777" w:rsidR="00BE2222" w:rsidRPr="00C5419A" w:rsidRDefault="00BE2222" w:rsidP="006D765B">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 xml:space="preserve">Apéndice Técnico 5: </w:t>
      </w:r>
      <w:r w:rsidRPr="00C5419A">
        <w:rPr>
          <w:rFonts w:asciiTheme="minorHAnsi" w:hAnsiTheme="minorHAnsi"/>
          <w:sz w:val="22"/>
          <w:szCs w:val="22"/>
          <w:lang w:val="es-ES_tradnl"/>
        </w:rPr>
        <w:t>Interferencias con Redes.</w:t>
      </w:r>
    </w:p>
    <w:p w14:paraId="20E1FA8F" w14:textId="77777777" w:rsidR="00BE2222" w:rsidRPr="00C5419A" w:rsidRDefault="00BE2222" w:rsidP="00BE2222">
      <w:pPr>
        <w:jc w:val="both"/>
        <w:rPr>
          <w:rFonts w:asciiTheme="minorHAnsi" w:hAnsiTheme="minorHAnsi"/>
          <w:sz w:val="22"/>
          <w:szCs w:val="22"/>
          <w:lang w:val="es-ES_tradnl"/>
        </w:rPr>
      </w:pPr>
    </w:p>
    <w:p w14:paraId="185613CC" w14:textId="77777777" w:rsidR="00BE2222" w:rsidRPr="00C5419A" w:rsidRDefault="00BE2222" w:rsidP="006D765B">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 xml:space="preserve">Apéndice Técnico 6: </w:t>
      </w:r>
      <w:r w:rsidRPr="00C5419A">
        <w:rPr>
          <w:rFonts w:asciiTheme="minorHAnsi" w:hAnsiTheme="minorHAnsi"/>
          <w:sz w:val="22"/>
          <w:szCs w:val="22"/>
          <w:lang w:val="es-ES_tradnl"/>
        </w:rPr>
        <w:t>Gestión Ambiental.</w:t>
      </w:r>
    </w:p>
    <w:p w14:paraId="39423667" w14:textId="77777777" w:rsidR="00BE2222" w:rsidRPr="00C5419A" w:rsidRDefault="00BE2222" w:rsidP="00BE2222">
      <w:pPr>
        <w:jc w:val="both"/>
        <w:rPr>
          <w:rFonts w:asciiTheme="minorHAnsi" w:hAnsiTheme="minorHAnsi"/>
          <w:sz w:val="22"/>
          <w:szCs w:val="22"/>
          <w:lang w:val="es-ES_tradnl"/>
        </w:rPr>
      </w:pPr>
    </w:p>
    <w:p w14:paraId="3C2DD739" w14:textId="0E18C390" w:rsidR="00BE2222" w:rsidRPr="00C5419A" w:rsidRDefault="00BE2222" w:rsidP="006D765B">
      <w:pPr>
        <w:pStyle w:val="Prrafodelista"/>
        <w:numPr>
          <w:ilvl w:val="0"/>
          <w:numId w:val="13"/>
        </w:numPr>
        <w:jc w:val="both"/>
        <w:rPr>
          <w:rFonts w:asciiTheme="minorHAnsi" w:hAnsiTheme="minorHAnsi"/>
          <w:sz w:val="22"/>
          <w:szCs w:val="22"/>
          <w:lang w:val="es-ES_tradnl"/>
        </w:rPr>
      </w:pPr>
      <w:bookmarkStart w:id="54" w:name="_Hlk52442804"/>
      <w:r w:rsidRPr="00C5419A">
        <w:rPr>
          <w:rFonts w:asciiTheme="minorHAnsi" w:hAnsiTheme="minorHAnsi"/>
          <w:b/>
          <w:sz w:val="22"/>
          <w:szCs w:val="22"/>
          <w:lang w:val="es-ES_tradnl"/>
        </w:rPr>
        <w:t xml:space="preserve">Apéndice Técnico 7: </w:t>
      </w:r>
      <w:r w:rsidRPr="00C5419A">
        <w:rPr>
          <w:rFonts w:asciiTheme="minorHAnsi" w:hAnsiTheme="minorHAnsi"/>
          <w:sz w:val="22"/>
          <w:szCs w:val="22"/>
          <w:lang w:val="es-ES_tradnl"/>
        </w:rPr>
        <w:t>Gestión Predial</w:t>
      </w:r>
    </w:p>
    <w:p w14:paraId="7BC7B9BF" w14:textId="77777777" w:rsidR="00597CDE" w:rsidRPr="00C5419A" w:rsidRDefault="00597CDE" w:rsidP="00660FEA">
      <w:pPr>
        <w:pStyle w:val="Prrafodelista"/>
        <w:rPr>
          <w:rFonts w:asciiTheme="minorHAnsi" w:hAnsiTheme="minorHAnsi"/>
          <w:sz w:val="22"/>
          <w:szCs w:val="22"/>
          <w:lang w:val="es-ES_tradnl"/>
        </w:rPr>
      </w:pPr>
    </w:p>
    <w:p w14:paraId="6713217C" w14:textId="01C2B828" w:rsidR="00597CDE" w:rsidRPr="00C5419A" w:rsidRDefault="00597CDE" w:rsidP="00597CDE">
      <w:pPr>
        <w:pStyle w:val="Prrafodelista"/>
        <w:ind w:left="2136"/>
        <w:jc w:val="both"/>
        <w:rPr>
          <w:rFonts w:asciiTheme="minorHAnsi" w:hAnsiTheme="minorHAnsi" w:cstheme="minorHAnsi"/>
          <w:sz w:val="22"/>
          <w:szCs w:val="22"/>
          <w:lang w:val="es-ES_tradnl"/>
        </w:rPr>
      </w:pPr>
      <w:r w:rsidRPr="00C5419A">
        <w:rPr>
          <w:rFonts w:asciiTheme="minorHAnsi" w:hAnsiTheme="minorHAnsi" w:cstheme="minorHAnsi"/>
          <w:b/>
          <w:bCs/>
          <w:sz w:val="22"/>
          <w:szCs w:val="22"/>
          <w:lang w:val="es-ES_tradnl"/>
        </w:rPr>
        <w:t>Anexos Apéndice Técnico 7:</w:t>
      </w:r>
      <w:r w:rsidRPr="00C5419A">
        <w:rPr>
          <w:rFonts w:asciiTheme="minorHAnsi" w:hAnsiTheme="minorHAnsi" w:cstheme="minorHAnsi"/>
          <w:sz w:val="22"/>
          <w:szCs w:val="22"/>
          <w:lang w:val="es-ES_tradnl"/>
        </w:rPr>
        <w:t xml:space="preserve"> 1) Formato de Ficha Predial</w:t>
      </w:r>
      <w:r w:rsidR="00E42394" w:rsidRPr="00C5419A">
        <w:rPr>
          <w:rFonts w:asciiTheme="minorHAnsi" w:hAnsiTheme="minorHAnsi" w:cstheme="minorHAnsi"/>
          <w:sz w:val="22"/>
          <w:szCs w:val="22"/>
          <w:lang w:val="es-ES_tradnl"/>
        </w:rPr>
        <w:t xml:space="preserve"> </w:t>
      </w:r>
      <w:r w:rsidR="00E42394" w:rsidRPr="00C5419A">
        <w:rPr>
          <w:sz w:val="22"/>
          <w:szCs w:val="22"/>
          <w:lang w:val="es-ES_tradnl"/>
        </w:rPr>
        <w:t>AT7</w:t>
      </w:r>
      <w:r w:rsidRPr="00C5419A">
        <w:rPr>
          <w:rFonts w:asciiTheme="minorHAnsi" w:hAnsiTheme="minorHAnsi" w:cstheme="minorHAnsi"/>
          <w:sz w:val="22"/>
          <w:szCs w:val="22"/>
          <w:lang w:val="es-ES_tradnl"/>
        </w:rPr>
        <w:t>; 2) Plano Predial</w:t>
      </w:r>
      <w:r w:rsidR="005A3289" w:rsidRPr="00C5419A">
        <w:rPr>
          <w:rFonts w:asciiTheme="minorHAnsi" w:hAnsiTheme="minorHAnsi" w:cstheme="minorHAnsi"/>
          <w:sz w:val="22"/>
          <w:szCs w:val="22"/>
          <w:lang w:val="es-ES_tradnl"/>
        </w:rPr>
        <w:t xml:space="preserve"> </w:t>
      </w:r>
      <w:r w:rsidR="005A3289" w:rsidRPr="00C5419A">
        <w:rPr>
          <w:sz w:val="22"/>
          <w:szCs w:val="22"/>
          <w:lang w:val="es-ES_tradnl"/>
        </w:rPr>
        <w:t>AT7</w:t>
      </w:r>
      <w:r w:rsidRPr="00C5419A">
        <w:rPr>
          <w:rFonts w:asciiTheme="minorHAnsi" w:hAnsiTheme="minorHAnsi" w:cstheme="minorHAnsi"/>
          <w:sz w:val="22"/>
          <w:szCs w:val="22"/>
          <w:lang w:val="es-ES_tradnl"/>
        </w:rPr>
        <w:t>; 3) S</w:t>
      </w:r>
      <w:r w:rsidR="005A283E" w:rsidRPr="00C5419A">
        <w:rPr>
          <w:rFonts w:asciiTheme="minorHAnsi" w:hAnsiTheme="minorHAnsi" w:cstheme="minorHAnsi"/>
          <w:sz w:val="22"/>
          <w:szCs w:val="22"/>
          <w:lang w:val="es-ES_tradnl"/>
        </w:rPr>
        <w:t>á</w:t>
      </w:r>
      <w:r w:rsidRPr="00C5419A">
        <w:rPr>
          <w:rFonts w:asciiTheme="minorHAnsi" w:hAnsiTheme="minorHAnsi" w:cstheme="minorHAnsi"/>
          <w:sz w:val="22"/>
          <w:szCs w:val="22"/>
          <w:lang w:val="es-ES_tradnl"/>
        </w:rPr>
        <w:t xml:space="preserve">bana </w:t>
      </w:r>
      <w:r w:rsidR="00F10288" w:rsidRPr="00C5419A">
        <w:rPr>
          <w:rFonts w:asciiTheme="minorHAnsi" w:hAnsiTheme="minorHAnsi" w:cstheme="minorHAnsi"/>
          <w:sz w:val="22"/>
          <w:szCs w:val="22"/>
          <w:lang w:val="es-ES_tradnl"/>
        </w:rPr>
        <w:t xml:space="preserve">Predial </w:t>
      </w:r>
      <w:r w:rsidR="00F10288" w:rsidRPr="00C5419A">
        <w:rPr>
          <w:sz w:val="22"/>
          <w:szCs w:val="22"/>
          <w:lang w:val="es-ES_tradnl"/>
        </w:rPr>
        <w:t>AT7</w:t>
      </w:r>
      <w:r w:rsidRPr="00C5419A">
        <w:rPr>
          <w:rFonts w:asciiTheme="minorHAnsi" w:hAnsiTheme="minorHAnsi" w:cstheme="minorHAnsi"/>
          <w:sz w:val="22"/>
          <w:szCs w:val="22"/>
          <w:lang w:val="es-ES_tradnl"/>
        </w:rPr>
        <w:t>; 4) Semáforo</w:t>
      </w:r>
      <w:r w:rsidR="00B74CC6" w:rsidRPr="00C5419A">
        <w:rPr>
          <w:rFonts w:asciiTheme="minorHAnsi" w:hAnsiTheme="minorHAnsi" w:cstheme="minorHAnsi"/>
          <w:sz w:val="22"/>
          <w:szCs w:val="22"/>
          <w:lang w:val="es-ES_tradnl"/>
        </w:rPr>
        <w:t xml:space="preserve"> Predial</w:t>
      </w:r>
      <w:r w:rsidRPr="00C5419A">
        <w:rPr>
          <w:rFonts w:asciiTheme="minorHAnsi" w:hAnsiTheme="minorHAnsi" w:cstheme="minorHAnsi"/>
          <w:sz w:val="22"/>
          <w:szCs w:val="22"/>
          <w:lang w:val="es-ES_tradnl"/>
        </w:rPr>
        <w:t xml:space="preserve">; 5) </w:t>
      </w:r>
      <w:r w:rsidR="00360FF1"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 xml:space="preserve">uadros de </w:t>
      </w:r>
      <w:r w:rsidR="005A0043" w:rsidRPr="00C5419A">
        <w:rPr>
          <w:rFonts w:asciiTheme="minorHAnsi" w:hAnsiTheme="minorHAnsi" w:cstheme="minorHAnsi"/>
          <w:sz w:val="22"/>
          <w:szCs w:val="22"/>
          <w:lang w:val="es-ES_tradnl"/>
        </w:rPr>
        <w:t>S</w:t>
      </w:r>
      <w:r w:rsidRPr="00C5419A">
        <w:rPr>
          <w:rFonts w:asciiTheme="minorHAnsi" w:hAnsiTheme="minorHAnsi" w:cstheme="minorHAnsi"/>
          <w:sz w:val="22"/>
          <w:szCs w:val="22"/>
          <w:lang w:val="es-ES_tradnl"/>
        </w:rPr>
        <w:t>eguimiento a la Gestión Predial</w:t>
      </w:r>
      <w:r w:rsidR="00C56F0C" w:rsidRPr="00C5419A">
        <w:rPr>
          <w:rFonts w:asciiTheme="minorHAnsi" w:hAnsiTheme="minorHAnsi" w:cstheme="minorHAnsi"/>
          <w:sz w:val="22"/>
          <w:szCs w:val="22"/>
          <w:lang w:val="es-ES_tradnl"/>
        </w:rPr>
        <w:t>; 6)</w:t>
      </w:r>
      <w:r w:rsidR="00291671" w:rsidRPr="00C5419A">
        <w:rPr>
          <w:rFonts w:asciiTheme="minorHAnsi" w:hAnsiTheme="minorHAnsi" w:cstheme="minorHAnsi"/>
          <w:sz w:val="22"/>
          <w:szCs w:val="22"/>
          <w:lang w:val="es-ES_tradnl"/>
        </w:rPr>
        <w:t xml:space="preserve"> Seguimiento y Control de Compensaciones Socioecon</w:t>
      </w:r>
      <w:r w:rsidR="005A0043" w:rsidRPr="00C5419A">
        <w:rPr>
          <w:rFonts w:asciiTheme="minorHAnsi" w:hAnsiTheme="minorHAnsi" w:cstheme="minorHAnsi"/>
          <w:sz w:val="22"/>
          <w:szCs w:val="22"/>
          <w:lang w:val="es-ES_tradnl"/>
        </w:rPr>
        <w:t>ó</w:t>
      </w:r>
      <w:r w:rsidR="00291671" w:rsidRPr="00C5419A">
        <w:rPr>
          <w:rFonts w:asciiTheme="minorHAnsi" w:hAnsiTheme="minorHAnsi" w:cstheme="minorHAnsi"/>
          <w:sz w:val="22"/>
          <w:szCs w:val="22"/>
          <w:lang w:val="es-ES_tradnl"/>
        </w:rPr>
        <w:t>micas</w:t>
      </w:r>
      <w:r w:rsidR="00C56F0C" w:rsidRPr="00C5419A">
        <w:rPr>
          <w:rFonts w:asciiTheme="minorHAnsi" w:hAnsiTheme="minorHAnsi" w:cstheme="minorHAnsi"/>
          <w:sz w:val="22"/>
          <w:szCs w:val="22"/>
          <w:lang w:val="es-ES_tradnl"/>
        </w:rPr>
        <w:t>.</w:t>
      </w:r>
    </w:p>
    <w:bookmarkEnd w:id="54"/>
    <w:p w14:paraId="45A67C53" w14:textId="77777777" w:rsidR="00BE2222" w:rsidRPr="00C5419A" w:rsidRDefault="00BE2222" w:rsidP="00BE2222">
      <w:pPr>
        <w:jc w:val="both"/>
        <w:rPr>
          <w:rFonts w:asciiTheme="minorHAnsi" w:hAnsiTheme="minorHAnsi" w:cstheme="minorHAnsi"/>
          <w:sz w:val="22"/>
          <w:szCs w:val="22"/>
          <w:lang w:val="es-ES_tradnl"/>
        </w:rPr>
      </w:pPr>
    </w:p>
    <w:p w14:paraId="1EFC5518" w14:textId="77777777" w:rsidR="00BE2222" w:rsidRPr="00C5419A" w:rsidRDefault="00BE2222" w:rsidP="006D765B">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 xml:space="preserve">Apéndice Técnico 8: </w:t>
      </w:r>
      <w:r w:rsidRPr="00C5419A">
        <w:rPr>
          <w:rFonts w:asciiTheme="minorHAnsi" w:hAnsiTheme="minorHAnsi"/>
          <w:sz w:val="22"/>
          <w:szCs w:val="22"/>
          <w:lang w:val="es-ES_tradnl"/>
        </w:rPr>
        <w:t>Gestión Social.</w:t>
      </w:r>
    </w:p>
    <w:p w14:paraId="5159447F" w14:textId="77777777" w:rsidR="00BE2222" w:rsidRPr="00C5419A" w:rsidRDefault="00BE2222" w:rsidP="00BE2222">
      <w:pPr>
        <w:jc w:val="both"/>
        <w:rPr>
          <w:rFonts w:asciiTheme="minorHAnsi" w:hAnsiTheme="minorHAnsi"/>
          <w:sz w:val="22"/>
          <w:szCs w:val="22"/>
          <w:lang w:val="es-ES_tradnl"/>
        </w:rPr>
      </w:pPr>
    </w:p>
    <w:p w14:paraId="68A5A09D" w14:textId="77777777" w:rsidR="00BE2222" w:rsidRPr="00C5419A" w:rsidRDefault="00BE2222" w:rsidP="006D765B">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 xml:space="preserve">Apéndice Técnico 9: </w:t>
      </w:r>
      <w:r w:rsidRPr="00C5419A">
        <w:rPr>
          <w:rFonts w:asciiTheme="minorHAnsi" w:hAnsiTheme="minorHAnsi"/>
          <w:sz w:val="22"/>
          <w:szCs w:val="22"/>
          <w:lang w:val="es-ES_tradnl"/>
        </w:rPr>
        <w:t>Plan de Obras.</w:t>
      </w:r>
    </w:p>
    <w:p w14:paraId="5A3050BB" w14:textId="77777777" w:rsidR="00337D8F" w:rsidRPr="00C5419A" w:rsidRDefault="00337D8F" w:rsidP="00337D8F">
      <w:pPr>
        <w:pStyle w:val="Prrafodelista"/>
        <w:rPr>
          <w:rFonts w:asciiTheme="minorHAnsi" w:hAnsiTheme="minorHAnsi"/>
          <w:sz w:val="22"/>
          <w:szCs w:val="22"/>
          <w:lang w:val="es-ES_tradnl"/>
        </w:rPr>
      </w:pPr>
    </w:p>
    <w:p w14:paraId="09921771" w14:textId="3E8AA99C" w:rsidR="00337D8F" w:rsidRPr="00C5419A" w:rsidRDefault="00337D8F" w:rsidP="001E2402">
      <w:pPr>
        <w:pStyle w:val="Prrafodelista"/>
        <w:numPr>
          <w:ilvl w:val="0"/>
          <w:numId w:val="13"/>
        </w:numPr>
        <w:jc w:val="both"/>
        <w:rPr>
          <w:sz w:val="22"/>
          <w:szCs w:val="22"/>
        </w:rPr>
      </w:pPr>
      <w:r w:rsidRPr="00C5419A">
        <w:rPr>
          <w:b/>
          <w:bCs/>
          <w:sz w:val="22"/>
          <w:szCs w:val="22"/>
        </w:rPr>
        <w:t>Apéndice Técnico 10</w:t>
      </w:r>
      <w:r w:rsidRPr="00C5419A">
        <w:rPr>
          <w:sz w:val="22"/>
          <w:szCs w:val="22"/>
        </w:rPr>
        <w:t>: Bienes de la Concesión, Contratos del Aeropuerto, Contratos de Comodato y Procesos Judiciales.</w:t>
      </w:r>
    </w:p>
    <w:p w14:paraId="350F9721" w14:textId="77777777" w:rsidR="00BE2222" w:rsidRPr="00C5419A" w:rsidRDefault="00BE2222" w:rsidP="00BE2222">
      <w:pPr>
        <w:jc w:val="both"/>
        <w:rPr>
          <w:rFonts w:asciiTheme="minorHAnsi" w:hAnsiTheme="minorHAnsi"/>
          <w:sz w:val="22"/>
          <w:szCs w:val="22"/>
          <w:lang w:val="es-ES_tradnl"/>
        </w:rPr>
      </w:pPr>
    </w:p>
    <w:p w14:paraId="32259CA3" w14:textId="77777777" w:rsidR="00BE2222" w:rsidRPr="00C5419A" w:rsidRDefault="00BE2222" w:rsidP="006D765B">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Apéndice Financiero 1:</w:t>
      </w:r>
      <w:r w:rsidRPr="00C5419A">
        <w:rPr>
          <w:rFonts w:asciiTheme="minorHAnsi" w:hAnsiTheme="minorHAnsi"/>
          <w:sz w:val="22"/>
          <w:szCs w:val="22"/>
          <w:lang w:val="es-ES_tradnl"/>
        </w:rPr>
        <w:t xml:space="preserve"> Información Financiera.</w:t>
      </w:r>
    </w:p>
    <w:p w14:paraId="67F6F646" w14:textId="77777777" w:rsidR="00BE2222" w:rsidRPr="00C5419A" w:rsidRDefault="00BE2222" w:rsidP="00BE2222">
      <w:pPr>
        <w:jc w:val="both"/>
        <w:rPr>
          <w:rFonts w:asciiTheme="minorHAnsi" w:hAnsiTheme="minorHAnsi"/>
          <w:sz w:val="22"/>
          <w:szCs w:val="22"/>
          <w:lang w:val="es-ES_tradnl"/>
        </w:rPr>
      </w:pPr>
    </w:p>
    <w:p w14:paraId="0852CC33" w14:textId="77777777" w:rsidR="00BE2222" w:rsidRPr="00C5419A" w:rsidRDefault="00BE2222" w:rsidP="006D765B">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 xml:space="preserve">Apéndice Financiero 2: </w:t>
      </w:r>
      <w:r w:rsidRPr="00C5419A">
        <w:rPr>
          <w:rFonts w:asciiTheme="minorHAnsi" w:hAnsiTheme="minorHAnsi"/>
          <w:sz w:val="22"/>
          <w:szCs w:val="22"/>
          <w:lang w:val="es-ES_tradnl"/>
        </w:rPr>
        <w:t>Cesión Especial de la Retribución.</w:t>
      </w:r>
    </w:p>
    <w:p w14:paraId="6B70822A" w14:textId="77777777" w:rsidR="00BE2222" w:rsidRPr="00C5419A" w:rsidRDefault="00BE2222" w:rsidP="00BE2222">
      <w:pPr>
        <w:jc w:val="both"/>
        <w:rPr>
          <w:rFonts w:asciiTheme="minorHAnsi" w:hAnsiTheme="minorHAnsi"/>
          <w:sz w:val="22"/>
          <w:szCs w:val="22"/>
          <w:lang w:val="es-ES_tradnl"/>
        </w:rPr>
      </w:pPr>
    </w:p>
    <w:p w14:paraId="4A774257" w14:textId="24BA9A9B" w:rsidR="008B4BEB" w:rsidRPr="00C5419A" w:rsidRDefault="00BE2222" w:rsidP="006D765B">
      <w:pPr>
        <w:pStyle w:val="Prrafodelista"/>
        <w:numPr>
          <w:ilvl w:val="0"/>
          <w:numId w:val="13"/>
        </w:numPr>
        <w:jc w:val="both"/>
        <w:rPr>
          <w:rFonts w:asciiTheme="minorHAnsi" w:hAnsiTheme="minorHAnsi"/>
          <w:sz w:val="22"/>
          <w:szCs w:val="22"/>
          <w:lang w:val="es-ES_tradnl"/>
        </w:rPr>
      </w:pPr>
      <w:r w:rsidRPr="00C5419A">
        <w:rPr>
          <w:rFonts w:asciiTheme="minorHAnsi" w:hAnsiTheme="minorHAnsi"/>
          <w:b/>
          <w:sz w:val="22"/>
          <w:szCs w:val="22"/>
          <w:lang w:val="es-ES_tradnl"/>
        </w:rPr>
        <w:t>Apéndice Financiero 3:</w:t>
      </w:r>
      <w:r w:rsidRPr="00C5419A">
        <w:rPr>
          <w:rFonts w:asciiTheme="minorHAnsi" w:hAnsiTheme="minorHAnsi"/>
          <w:sz w:val="22"/>
          <w:szCs w:val="22"/>
          <w:lang w:val="es-ES_tradnl"/>
        </w:rPr>
        <w:t xml:space="preserve"> Garantías y Seguros.</w:t>
      </w:r>
      <w:r w:rsidRPr="00C5419A">
        <w:rPr>
          <w:rFonts w:asciiTheme="minorHAnsi" w:hAnsiTheme="minorHAnsi"/>
          <w:sz w:val="22"/>
          <w:szCs w:val="22"/>
          <w:lang w:val="es-ES"/>
        </w:rPr>
        <w:t xml:space="preserve"> </w:t>
      </w:r>
      <w:r w:rsidR="001E2402" w:rsidRPr="00C5419A">
        <w:rPr>
          <w:rFonts w:asciiTheme="minorHAnsi" w:hAnsiTheme="minorHAnsi"/>
          <w:sz w:val="22"/>
          <w:szCs w:val="22"/>
          <w:lang w:val="es-ES_tradnl"/>
        </w:rPr>
        <w:t>(</w:t>
      </w:r>
      <w:r w:rsidRPr="00C5419A">
        <w:rPr>
          <w:rFonts w:asciiTheme="minorHAnsi" w:hAnsiTheme="minorHAnsi"/>
          <w:sz w:val="22"/>
          <w:szCs w:val="22"/>
          <w:lang w:val="es-ES_tradnl"/>
        </w:rPr>
        <w:t>1: póliza única de seguro de cumplimiento para contratos estatales; 2: póliza de seguro de responsabilidad civil extracontractual y 3: póliza de seguro de obras civiles</w:t>
      </w:r>
      <w:r w:rsidRPr="00C5419A">
        <w:rPr>
          <w:rFonts w:asciiTheme="minorHAnsi" w:hAnsiTheme="minorHAnsi" w:cstheme="minorHAnsi"/>
          <w:sz w:val="22"/>
          <w:szCs w:val="22"/>
          <w:lang w:val="es-ES_tradnl"/>
        </w:rPr>
        <w:t>).</w:t>
      </w:r>
    </w:p>
    <w:p w14:paraId="47593CB2" w14:textId="77777777" w:rsidR="0041314F" w:rsidRPr="00C5419A" w:rsidRDefault="0041314F" w:rsidP="00393AC1">
      <w:pPr>
        <w:pStyle w:val="Prrafodelista"/>
        <w:rPr>
          <w:rFonts w:asciiTheme="minorHAnsi" w:hAnsiTheme="minorHAnsi"/>
          <w:sz w:val="22"/>
          <w:szCs w:val="22"/>
          <w:lang w:val="es-ES_tradnl"/>
        </w:rPr>
      </w:pPr>
    </w:p>
    <w:p w14:paraId="51BC7AAF" w14:textId="4CCA81C4" w:rsidR="008B4BEB" w:rsidRPr="00C5419A" w:rsidRDefault="008B4BEB" w:rsidP="00B72895">
      <w:pPr>
        <w:pStyle w:val="Prrafodelista"/>
        <w:numPr>
          <w:ilvl w:val="4"/>
          <w:numId w:val="11"/>
        </w:numPr>
        <w:tabs>
          <w:tab w:val="left" w:pos="1800"/>
        </w:tabs>
        <w:spacing w:before="240" w:after="240"/>
        <w:ind w:left="1800" w:hanging="720"/>
        <w:jc w:val="both"/>
        <w:rPr>
          <w:rFonts w:asciiTheme="minorHAnsi" w:hAnsiTheme="minorHAnsi" w:cstheme="minorHAnsi"/>
          <w:b/>
          <w:sz w:val="22"/>
          <w:szCs w:val="22"/>
          <w:lang w:val="es-ES_tradnl"/>
        </w:rPr>
      </w:pPr>
      <w:r w:rsidRPr="00C5419A">
        <w:rPr>
          <w:rFonts w:asciiTheme="minorHAnsi" w:hAnsiTheme="minorHAnsi" w:cstheme="minorHAnsi"/>
          <w:b/>
          <w:sz w:val="22"/>
          <w:szCs w:val="22"/>
          <w:lang w:val="es-ES_tradnl"/>
        </w:rPr>
        <w:t xml:space="preserve">Anexo 2: </w:t>
      </w:r>
      <w:r w:rsidRPr="00C5419A">
        <w:rPr>
          <w:rFonts w:asciiTheme="minorHAnsi" w:hAnsiTheme="minorHAnsi" w:cstheme="minorHAnsi"/>
          <w:sz w:val="22"/>
          <w:szCs w:val="22"/>
          <w:lang w:val="es-ES_tradnl"/>
        </w:rPr>
        <w:t>Carta de Presentación de la Oferta.</w:t>
      </w:r>
    </w:p>
    <w:p w14:paraId="46BB60B1" w14:textId="77777777" w:rsidR="008B4BEB" w:rsidRPr="00C5419A" w:rsidRDefault="008B4BEB" w:rsidP="00D55B1E">
      <w:pPr>
        <w:pStyle w:val="Prrafodelista"/>
        <w:tabs>
          <w:tab w:val="left" w:pos="1800"/>
        </w:tabs>
        <w:spacing w:before="240" w:after="240"/>
        <w:ind w:left="1800"/>
        <w:jc w:val="both"/>
        <w:rPr>
          <w:rFonts w:asciiTheme="minorHAnsi" w:hAnsiTheme="minorHAnsi" w:cstheme="minorHAnsi"/>
          <w:b/>
          <w:sz w:val="22"/>
          <w:szCs w:val="22"/>
          <w:lang w:val="es-ES_tradnl" w:eastAsia="es-ES_tradnl"/>
        </w:rPr>
      </w:pPr>
    </w:p>
    <w:p w14:paraId="1D794D54" w14:textId="77777777" w:rsidR="008B4BEB" w:rsidRPr="00C5419A" w:rsidRDefault="008B4BEB" w:rsidP="00393AC1">
      <w:pPr>
        <w:pStyle w:val="Prrafodelista"/>
        <w:numPr>
          <w:ilvl w:val="4"/>
          <w:numId w:val="11"/>
        </w:numPr>
        <w:tabs>
          <w:tab w:val="left" w:pos="1800"/>
        </w:tabs>
        <w:spacing w:before="240" w:after="240"/>
        <w:ind w:left="1800" w:hanging="720"/>
        <w:jc w:val="both"/>
        <w:rPr>
          <w:rFonts w:asciiTheme="minorHAnsi" w:hAnsiTheme="minorHAnsi" w:cstheme="minorHAnsi"/>
          <w:b/>
          <w:sz w:val="22"/>
          <w:szCs w:val="22"/>
          <w:lang w:val="es-ES_tradnl" w:eastAsia="es-ES_tradnl"/>
        </w:rPr>
      </w:pPr>
      <w:r w:rsidRPr="00C5419A">
        <w:rPr>
          <w:rFonts w:asciiTheme="minorHAnsi" w:hAnsiTheme="minorHAnsi" w:cstheme="minorHAnsi"/>
          <w:b/>
          <w:sz w:val="22"/>
          <w:szCs w:val="22"/>
          <w:lang w:val="es-ES_tradnl" w:eastAsia="es-ES_tradnl"/>
        </w:rPr>
        <w:t xml:space="preserve">Anexo 3: </w:t>
      </w:r>
      <w:r w:rsidRPr="00C5419A">
        <w:rPr>
          <w:rFonts w:asciiTheme="minorHAnsi" w:hAnsiTheme="minorHAnsi" w:cstheme="minorHAnsi"/>
          <w:sz w:val="22"/>
          <w:szCs w:val="22"/>
          <w:lang w:val="es-ES_tradnl" w:eastAsia="es-ES_tradnl"/>
        </w:rPr>
        <w:t>Acuerdo de Garantía.</w:t>
      </w:r>
    </w:p>
    <w:p w14:paraId="51985FFD" w14:textId="77777777" w:rsidR="008B4BEB" w:rsidRPr="00C5419A" w:rsidRDefault="008B4BEB" w:rsidP="00D55B1E">
      <w:pPr>
        <w:pStyle w:val="Prrafodelista"/>
        <w:tabs>
          <w:tab w:val="left" w:pos="1800"/>
        </w:tabs>
        <w:spacing w:before="240" w:after="240"/>
        <w:ind w:left="1800"/>
        <w:jc w:val="both"/>
        <w:rPr>
          <w:rFonts w:asciiTheme="minorHAnsi" w:hAnsiTheme="minorHAnsi" w:cstheme="minorHAnsi"/>
          <w:b/>
          <w:sz w:val="22"/>
          <w:szCs w:val="22"/>
          <w:lang w:val="es-ES_tradnl" w:eastAsia="es-ES_tradnl"/>
        </w:rPr>
      </w:pPr>
    </w:p>
    <w:p w14:paraId="5DA749E5" w14:textId="77777777" w:rsidR="008B4BEB" w:rsidRPr="00C5419A" w:rsidRDefault="008B4BEB" w:rsidP="00393AC1">
      <w:pPr>
        <w:pStyle w:val="Prrafodelista"/>
        <w:numPr>
          <w:ilvl w:val="4"/>
          <w:numId w:val="11"/>
        </w:numPr>
        <w:tabs>
          <w:tab w:val="left" w:pos="1800"/>
        </w:tabs>
        <w:spacing w:before="240" w:after="240"/>
        <w:ind w:left="1800" w:hanging="720"/>
        <w:jc w:val="both"/>
        <w:rPr>
          <w:rFonts w:asciiTheme="minorHAnsi" w:hAnsiTheme="minorHAnsi" w:cstheme="minorHAnsi"/>
          <w:b/>
          <w:sz w:val="22"/>
          <w:szCs w:val="22"/>
          <w:lang w:val="es-ES_tradnl" w:eastAsia="es-ES_tradnl"/>
        </w:rPr>
      </w:pPr>
      <w:r w:rsidRPr="00C5419A">
        <w:rPr>
          <w:rFonts w:asciiTheme="minorHAnsi" w:hAnsiTheme="minorHAnsi" w:cstheme="minorHAnsi"/>
          <w:b/>
          <w:sz w:val="22"/>
          <w:szCs w:val="22"/>
          <w:lang w:val="es-ES_tradnl" w:eastAsia="es-ES_tradnl"/>
        </w:rPr>
        <w:t xml:space="preserve">Anexo 4: </w:t>
      </w:r>
      <w:r w:rsidRPr="00C5419A">
        <w:rPr>
          <w:rFonts w:asciiTheme="minorHAnsi" w:hAnsiTheme="minorHAnsi" w:cstheme="minorHAnsi"/>
          <w:sz w:val="22"/>
          <w:szCs w:val="22"/>
          <w:lang w:val="es-ES_tradnl" w:eastAsia="es-ES_tradnl"/>
        </w:rPr>
        <w:t>Acuerdo de Permanencia.</w:t>
      </w:r>
    </w:p>
    <w:p w14:paraId="75CABFFD" w14:textId="77777777" w:rsidR="008B4BEB" w:rsidRPr="00C5419A" w:rsidRDefault="008B4BEB" w:rsidP="008B4BEB">
      <w:pPr>
        <w:pStyle w:val="Prrafodelista"/>
        <w:rPr>
          <w:rFonts w:asciiTheme="minorHAnsi" w:hAnsiTheme="minorHAnsi"/>
          <w:b/>
          <w:sz w:val="22"/>
          <w:szCs w:val="22"/>
          <w:lang w:val="es-ES_tradnl"/>
        </w:rPr>
      </w:pPr>
    </w:p>
    <w:p w14:paraId="16EF31B8" w14:textId="0F234771" w:rsidR="00254EB5" w:rsidRPr="00C5419A" w:rsidRDefault="008B4BEB" w:rsidP="0071194D">
      <w:pPr>
        <w:pStyle w:val="Prrafodelista"/>
        <w:numPr>
          <w:ilvl w:val="4"/>
          <w:numId w:val="11"/>
        </w:numPr>
        <w:tabs>
          <w:tab w:val="left" w:pos="1800"/>
        </w:tabs>
        <w:spacing w:before="240" w:after="240"/>
        <w:ind w:left="1800" w:hanging="720"/>
        <w:jc w:val="both"/>
        <w:rPr>
          <w:rFonts w:asciiTheme="minorHAnsi" w:hAnsiTheme="minorHAnsi" w:cstheme="minorHAnsi"/>
          <w:sz w:val="22"/>
          <w:szCs w:val="22"/>
          <w:lang w:val="es-ES_tradnl"/>
        </w:rPr>
      </w:pPr>
      <w:r w:rsidRPr="00C5419A">
        <w:rPr>
          <w:b/>
          <w:sz w:val="22"/>
          <w:szCs w:val="22"/>
          <w:lang w:val="es-ES_tradnl" w:eastAsia="es-ES_tradnl"/>
        </w:rPr>
        <w:t xml:space="preserve">Anexo 5: </w:t>
      </w:r>
      <w:r w:rsidRPr="00C5419A">
        <w:rPr>
          <w:sz w:val="22"/>
          <w:szCs w:val="22"/>
          <w:lang w:val="es-ES_tradnl" w:eastAsia="es-ES_tradnl"/>
        </w:rPr>
        <w:t>Oferta Económica.</w:t>
      </w:r>
    </w:p>
    <w:p w14:paraId="76EF8592" w14:textId="77777777" w:rsidR="00254EB5" w:rsidRPr="00C5419A" w:rsidRDefault="00254EB5" w:rsidP="0089261B">
      <w:pPr>
        <w:pStyle w:val="Prrafodelista"/>
        <w:tabs>
          <w:tab w:val="left" w:pos="1800"/>
        </w:tabs>
        <w:spacing w:before="240" w:after="240"/>
        <w:ind w:left="1584"/>
        <w:jc w:val="both"/>
        <w:rPr>
          <w:sz w:val="22"/>
          <w:szCs w:val="22"/>
        </w:rPr>
      </w:pPr>
    </w:p>
    <w:p w14:paraId="347CC5F1" w14:textId="722ABE7B" w:rsidR="008B4BEB" w:rsidRPr="00C5419A" w:rsidRDefault="008B4BEB" w:rsidP="0089261B">
      <w:pPr>
        <w:pStyle w:val="Prrafodelista"/>
        <w:numPr>
          <w:ilvl w:val="4"/>
          <w:numId w:val="11"/>
        </w:numPr>
        <w:tabs>
          <w:tab w:val="left" w:pos="1800"/>
        </w:tabs>
        <w:spacing w:before="240" w:after="240"/>
        <w:ind w:left="1800" w:hanging="720"/>
        <w:jc w:val="both"/>
        <w:rPr>
          <w:sz w:val="22"/>
          <w:szCs w:val="22"/>
          <w:lang w:val="es-ES_tradnl"/>
        </w:rPr>
      </w:pPr>
      <w:r w:rsidRPr="00C5419A">
        <w:rPr>
          <w:b/>
          <w:sz w:val="22"/>
          <w:szCs w:val="22"/>
          <w:lang w:val="es-ES_tradnl" w:eastAsia="es-ES_tradnl"/>
        </w:rPr>
        <w:t xml:space="preserve">Anexo 6: </w:t>
      </w:r>
      <w:r w:rsidR="0016483E" w:rsidRPr="00C5419A">
        <w:rPr>
          <w:sz w:val="22"/>
          <w:szCs w:val="22"/>
          <w:lang w:val="es-ES_tradnl"/>
        </w:rPr>
        <w:t>Declaración de Beneficiarios Reales, Situación de Control y Diagrama de la Estructura Organizacional</w:t>
      </w:r>
    </w:p>
    <w:p w14:paraId="60CE07AC" w14:textId="6DDFB1D4" w:rsidR="00254EB5" w:rsidRPr="00C5419A" w:rsidRDefault="00254EB5" w:rsidP="0089261B">
      <w:pPr>
        <w:pStyle w:val="Prrafodelista"/>
        <w:rPr>
          <w:b/>
          <w:sz w:val="22"/>
          <w:szCs w:val="22"/>
          <w:lang w:eastAsia="es-ES_tradnl"/>
        </w:rPr>
      </w:pPr>
    </w:p>
    <w:p w14:paraId="31C286E4" w14:textId="64D5D400" w:rsidR="008B4BEB" w:rsidRPr="00C5419A" w:rsidRDefault="008B4BEB" w:rsidP="00393AC1">
      <w:pPr>
        <w:pStyle w:val="Prrafodelista"/>
        <w:numPr>
          <w:ilvl w:val="4"/>
          <w:numId w:val="11"/>
        </w:numPr>
        <w:tabs>
          <w:tab w:val="left" w:pos="1800"/>
        </w:tabs>
        <w:spacing w:before="240" w:after="240"/>
        <w:ind w:left="1800" w:hanging="720"/>
        <w:jc w:val="both"/>
        <w:rPr>
          <w:rFonts w:asciiTheme="minorHAnsi" w:hAnsiTheme="minorHAnsi" w:cstheme="minorHAnsi"/>
          <w:b/>
          <w:sz w:val="22"/>
          <w:szCs w:val="22"/>
          <w:lang w:val="es-ES_tradnl" w:eastAsia="es-ES_tradnl"/>
        </w:rPr>
      </w:pPr>
      <w:r w:rsidRPr="00C5419A">
        <w:rPr>
          <w:rFonts w:asciiTheme="minorHAnsi" w:hAnsiTheme="minorHAnsi" w:cstheme="minorHAnsi"/>
          <w:b/>
          <w:sz w:val="22"/>
          <w:szCs w:val="22"/>
          <w:lang w:val="es-ES_tradnl" w:eastAsia="es-ES_tradnl"/>
        </w:rPr>
        <w:t xml:space="preserve">Anexo 7: </w:t>
      </w:r>
      <w:r w:rsidRPr="00C5419A">
        <w:rPr>
          <w:rFonts w:asciiTheme="minorHAnsi" w:hAnsiTheme="minorHAnsi" w:cstheme="minorHAnsi"/>
          <w:sz w:val="22"/>
          <w:szCs w:val="22"/>
          <w:lang w:val="es-ES_tradnl" w:eastAsia="es-ES_tradnl"/>
        </w:rPr>
        <w:t>Pacto de Transparencia.</w:t>
      </w:r>
    </w:p>
    <w:p w14:paraId="10B73747" w14:textId="2400F8E8" w:rsidR="00254EB5" w:rsidRPr="00C5419A" w:rsidRDefault="00254EB5" w:rsidP="00254EB5">
      <w:pPr>
        <w:pStyle w:val="Prrafodelista"/>
        <w:rPr>
          <w:rFonts w:asciiTheme="minorHAnsi" w:hAnsiTheme="minorHAnsi" w:cstheme="minorHAnsi"/>
          <w:b/>
          <w:sz w:val="22"/>
          <w:szCs w:val="22"/>
          <w:lang w:val="es-ES_tradnl" w:eastAsia="es-ES_tradnl"/>
        </w:rPr>
      </w:pPr>
    </w:p>
    <w:p w14:paraId="418DC362" w14:textId="1223D157" w:rsidR="00254EB5" w:rsidRPr="00C5419A" w:rsidRDefault="008B4BEB" w:rsidP="00393AC1">
      <w:pPr>
        <w:pStyle w:val="Prrafodelista"/>
        <w:numPr>
          <w:ilvl w:val="4"/>
          <w:numId w:val="11"/>
        </w:numPr>
        <w:tabs>
          <w:tab w:val="left" w:pos="1800"/>
        </w:tabs>
        <w:spacing w:before="240" w:after="240"/>
        <w:ind w:left="1800" w:hanging="720"/>
        <w:jc w:val="both"/>
        <w:rPr>
          <w:rFonts w:asciiTheme="minorHAnsi" w:hAnsiTheme="minorHAnsi" w:cstheme="minorHAnsi"/>
          <w:sz w:val="22"/>
          <w:szCs w:val="22"/>
          <w:lang w:val="es-ES_tradnl" w:eastAsia="es-ES_tradnl"/>
        </w:rPr>
      </w:pPr>
      <w:r w:rsidRPr="00C5419A">
        <w:rPr>
          <w:rFonts w:asciiTheme="minorHAnsi" w:hAnsiTheme="minorHAnsi" w:cstheme="minorHAnsi"/>
          <w:b/>
          <w:sz w:val="22"/>
          <w:szCs w:val="22"/>
          <w:lang w:val="es-ES_tradnl" w:eastAsia="es-ES_tradnl"/>
        </w:rPr>
        <w:t>Anexo 8:</w:t>
      </w:r>
      <w:r w:rsidRPr="00C5419A">
        <w:rPr>
          <w:rFonts w:asciiTheme="minorHAnsi" w:hAnsiTheme="minorHAnsi" w:cstheme="minorHAnsi"/>
          <w:sz w:val="22"/>
          <w:szCs w:val="22"/>
          <w:lang w:val="es-ES_tradnl" w:eastAsia="es-ES_tradnl"/>
        </w:rPr>
        <w:t xml:space="preserve"> Certificación de Pago de </w:t>
      </w:r>
      <w:r w:rsidR="00254EB5" w:rsidRPr="00C5419A">
        <w:rPr>
          <w:rFonts w:asciiTheme="minorHAnsi" w:hAnsiTheme="minorHAnsi"/>
          <w:sz w:val="22"/>
          <w:szCs w:val="22"/>
          <w:lang w:val="es-ES_tradnl"/>
        </w:rPr>
        <w:t>Parafiscales</w:t>
      </w:r>
    </w:p>
    <w:p w14:paraId="07B297F3" w14:textId="77777777" w:rsidR="00254EB5" w:rsidRPr="00C5419A" w:rsidRDefault="00254EB5" w:rsidP="00254EB5">
      <w:pPr>
        <w:pStyle w:val="Prrafodelista"/>
        <w:rPr>
          <w:rFonts w:asciiTheme="minorHAnsi" w:hAnsiTheme="minorHAnsi" w:cstheme="minorHAnsi"/>
          <w:sz w:val="22"/>
          <w:szCs w:val="22"/>
          <w:lang w:val="es-ES_tradnl" w:eastAsia="es-ES_tradnl"/>
        </w:rPr>
      </w:pPr>
    </w:p>
    <w:p w14:paraId="60DB1962" w14:textId="5A701EEA" w:rsidR="00E27FDB" w:rsidRPr="00C5419A" w:rsidRDefault="00E27FDB" w:rsidP="00393AC1">
      <w:pPr>
        <w:pStyle w:val="Prrafodelista"/>
        <w:numPr>
          <w:ilvl w:val="4"/>
          <w:numId w:val="11"/>
        </w:numPr>
        <w:tabs>
          <w:tab w:val="left" w:pos="1800"/>
        </w:tabs>
        <w:spacing w:before="240" w:after="240"/>
        <w:ind w:left="1800" w:hanging="720"/>
        <w:jc w:val="both"/>
        <w:rPr>
          <w:rFonts w:asciiTheme="minorHAnsi" w:hAnsiTheme="minorHAnsi"/>
          <w:sz w:val="22"/>
          <w:szCs w:val="22"/>
          <w:lang w:val="es-ES_tradnl"/>
        </w:rPr>
      </w:pPr>
      <w:r w:rsidRPr="00C5419A">
        <w:rPr>
          <w:rFonts w:asciiTheme="minorHAnsi" w:hAnsiTheme="minorHAnsi"/>
          <w:b/>
          <w:sz w:val="22"/>
          <w:szCs w:val="22"/>
          <w:lang w:val="es-ES_tradnl"/>
        </w:rPr>
        <w:t xml:space="preserve">Anexo </w:t>
      </w:r>
      <w:r w:rsidR="00862EBF" w:rsidRPr="00C5419A">
        <w:rPr>
          <w:rFonts w:asciiTheme="minorHAnsi" w:hAnsiTheme="minorHAnsi" w:cstheme="minorHAnsi"/>
          <w:b/>
          <w:sz w:val="22"/>
          <w:szCs w:val="22"/>
          <w:lang w:val="es-ES_tradnl"/>
        </w:rPr>
        <w:t>9</w:t>
      </w:r>
      <w:r w:rsidRPr="00C5419A">
        <w:rPr>
          <w:rFonts w:asciiTheme="minorHAnsi" w:hAnsiTheme="minorHAnsi" w:cstheme="minorHAnsi"/>
          <w:b/>
          <w:sz w:val="22"/>
          <w:szCs w:val="22"/>
          <w:lang w:val="es-ES_tradnl"/>
        </w:rPr>
        <w:t>:</w:t>
      </w:r>
      <w:r w:rsidRPr="00C5419A">
        <w:rPr>
          <w:rFonts w:asciiTheme="minorHAnsi" w:hAnsiTheme="minorHAnsi" w:cstheme="minorHAnsi"/>
          <w:sz w:val="22"/>
          <w:szCs w:val="22"/>
          <w:lang w:val="es-ES_tradnl"/>
        </w:rPr>
        <w:t xml:space="preserve"> </w:t>
      </w:r>
      <w:r w:rsidRPr="00C5419A">
        <w:rPr>
          <w:rFonts w:asciiTheme="minorHAnsi" w:hAnsiTheme="minorHAnsi"/>
          <w:sz w:val="22"/>
          <w:szCs w:val="22"/>
          <w:lang w:val="es-ES_tradnl"/>
        </w:rPr>
        <w:t>Cupo de Crédito Específico</w:t>
      </w:r>
    </w:p>
    <w:p w14:paraId="7398122A" w14:textId="77777777" w:rsidR="00BE2222" w:rsidRPr="00C5419A" w:rsidRDefault="00BE2222" w:rsidP="006D765B">
      <w:pPr>
        <w:pStyle w:val="Prrafodelista"/>
        <w:numPr>
          <w:ilvl w:val="0"/>
          <w:numId w:val="12"/>
        </w:numPr>
        <w:ind w:left="1800" w:hanging="732"/>
        <w:jc w:val="both"/>
        <w:rPr>
          <w:rFonts w:asciiTheme="minorHAnsi" w:hAnsiTheme="minorHAnsi"/>
          <w:sz w:val="22"/>
          <w:szCs w:val="22"/>
          <w:lang w:val="es-ES_tradnl"/>
        </w:rPr>
      </w:pPr>
    </w:p>
    <w:p w14:paraId="2BFDC880" w14:textId="408A0E99" w:rsidR="00BE2222" w:rsidRPr="00C5419A" w:rsidRDefault="00254EB5" w:rsidP="00393AC1">
      <w:pPr>
        <w:pStyle w:val="Prrafodelista"/>
        <w:numPr>
          <w:ilvl w:val="4"/>
          <w:numId w:val="11"/>
        </w:numPr>
        <w:tabs>
          <w:tab w:val="left" w:pos="1800"/>
        </w:tabs>
        <w:spacing w:before="240" w:after="240"/>
        <w:ind w:left="1800" w:hanging="720"/>
        <w:jc w:val="both"/>
        <w:rPr>
          <w:rFonts w:asciiTheme="minorHAnsi" w:hAnsiTheme="minorHAnsi"/>
          <w:sz w:val="22"/>
          <w:szCs w:val="22"/>
          <w:lang w:val="es-ES_tradnl"/>
        </w:rPr>
      </w:pPr>
      <w:r w:rsidRPr="00C5419A">
        <w:rPr>
          <w:rFonts w:asciiTheme="minorHAnsi" w:hAnsiTheme="minorHAnsi" w:cstheme="minorHAnsi"/>
          <w:b/>
          <w:sz w:val="22"/>
          <w:szCs w:val="22"/>
          <w:lang w:val="es-ES_tradnl"/>
        </w:rPr>
        <w:t>Anexo 1</w:t>
      </w:r>
      <w:r w:rsidR="00862EBF" w:rsidRPr="00C5419A">
        <w:rPr>
          <w:rFonts w:asciiTheme="minorHAnsi" w:hAnsiTheme="minorHAnsi" w:cstheme="minorHAnsi"/>
          <w:b/>
          <w:sz w:val="22"/>
          <w:szCs w:val="22"/>
          <w:lang w:val="es-ES_tradnl"/>
        </w:rPr>
        <w:t>0</w:t>
      </w:r>
      <w:r w:rsidR="00BE2222" w:rsidRPr="00C5419A">
        <w:rPr>
          <w:rFonts w:asciiTheme="minorHAnsi" w:hAnsiTheme="minorHAnsi" w:cstheme="minorHAnsi"/>
          <w:b/>
          <w:sz w:val="22"/>
          <w:szCs w:val="22"/>
          <w:lang w:val="es-ES_tradnl"/>
        </w:rPr>
        <w:t>:</w:t>
      </w:r>
      <w:r w:rsidR="00BE2222" w:rsidRPr="00C5419A">
        <w:rPr>
          <w:rFonts w:asciiTheme="minorHAnsi" w:hAnsiTheme="minorHAnsi" w:cstheme="minorHAnsi"/>
          <w:sz w:val="22"/>
          <w:szCs w:val="22"/>
          <w:lang w:val="es-ES_tradnl"/>
        </w:rPr>
        <w:t xml:space="preserve"> Oferta Mano de Obra Local</w:t>
      </w:r>
      <w:r w:rsidR="00BE2222" w:rsidRPr="00C5419A">
        <w:rPr>
          <w:rFonts w:asciiTheme="minorHAnsi" w:hAnsiTheme="minorHAnsi"/>
          <w:sz w:val="22"/>
          <w:szCs w:val="22"/>
          <w:lang w:val="es-ES_tradnl"/>
        </w:rPr>
        <w:t>.</w:t>
      </w:r>
    </w:p>
    <w:p w14:paraId="1B23379C" w14:textId="77777777" w:rsidR="00BE2222" w:rsidRPr="00C5419A" w:rsidRDefault="00BE2222" w:rsidP="00660FEA">
      <w:pPr>
        <w:pStyle w:val="Prrafodelista"/>
        <w:rPr>
          <w:rFonts w:asciiTheme="minorHAnsi" w:hAnsiTheme="minorHAnsi"/>
          <w:sz w:val="22"/>
          <w:szCs w:val="22"/>
          <w:lang w:val="es-ES_tradnl"/>
        </w:rPr>
      </w:pPr>
    </w:p>
    <w:p w14:paraId="3119239B" w14:textId="113ABA60" w:rsidR="00BE2222" w:rsidRPr="00C5419A" w:rsidRDefault="00E27FDB" w:rsidP="00393AC1">
      <w:pPr>
        <w:pStyle w:val="Prrafodelista"/>
        <w:numPr>
          <w:ilvl w:val="4"/>
          <w:numId w:val="11"/>
        </w:numPr>
        <w:tabs>
          <w:tab w:val="left" w:pos="1800"/>
        </w:tabs>
        <w:spacing w:before="240" w:after="240"/>
        <w:ind w:left="1800" w:hanging="720"/>
        <w:jc w:val="both"/>
        <w:rPr>
          <w:rFonts w:asciiTheme="minorHAnsi" w:hAnsiTheme="minorHAnsi"/>
          <w:sz w:val="22"/>
          <w:szCs w:val="22"/>
          <w:lang w:val="es-ES_tradnl"/>
        </w:rPr>
      </w:pPr>
      <w:r w:rsidRPr="00C5419A">
        <w:rPr>
          <w:rFonts w:asciiTheme="minorHAnsi" w:hAnsiTheme="minorHAnsi"/>
          <w:b/>
          <w:sz w:val="22"/>
          <w:szCs w:val="22"/>
          <w:lang w:val="es-ES_tradnl"/>
        </w:rPr>
        <w:t xml:space="preserve">Anexo </w:t>
      </w:r>
      <w:r w:rsidR="00254EB5" w:rsidRPr="00C5419A">
        <w:rPr>
          <w:rFonts w:asciiTheme="minorHAnsi" w:hAnsiTheme="minorHAnsi" w:cstheme="minorHAnsi"/>
          <w:b/>
          <w:sz w:val="22"/>
          <w:szCs w:val="22"/>
          <w:lang w:val="es-ES_tradnl"/>
        </w:rPr>
        <w:t>1</w:t>
      </w:r>
      <w:r w:rsidR="00862EBF" w:rsidRPr="00C5419A">
        <w:rPr>
          <w:rFonts w:asciiTheme="minorHAnsi" w:hAnsiTheme="minorHAnsi" w:cstheme="minorHAnsi"/>
          <w:b/>
          <w:sz w:val="22"/>
          <w:szCs w:val="22"/>
          <w:lang w:val="es-ES_tradnl"/>
        </w:rPr>
        <w:t>1</w:t>
      </w:r>
      <w:r w:rsidR="00BE2222" w:rsidRPr="00C5419A">
        <w:rPr>
          <w:rFonts w:asciiTheme="minorHAnsi" w:hAnsiTheme="minorHAnsi" w:cstheme="minorHAnsi"/>
          <w:b/>
          <w:sz w:val="22"/>
          <w:szCs w:val="22"/>
          <w:lang w:val="es-ES_tradnl"/>
        </w:rPr>
        <w:t>:</w:t>
      </w:r>
      <w:r w:rsidR="00BE2222" w:rsidRPr="00C5419A">
        <w:rPr>
          <w:rFonts w:asciiTheme="minorHAnsi" w:hAnsiTheme="minorHAnsi" w:cstheme="minorHAnsi"/>
          <w:sz w:val="22"/>
          <w:szCs w:val="22"/>
          <w:lang w:val="es-ES_tradnl"/>
        </w:rPr>
        <w:t xml:space="preserve"> </w:t>
      </w:r>
      <w:r w:rsidR="00E719EC" w:rsidRPr="00C5419A">
        <w:rPr>
          <w:rFonts w:asciiTheme="minorHAnsi" w:hAnsiTheme="minorHAnsi" w:cstheme="minorHAnsi"/>
          <w:sz w:val="22"/>
          <w:szCs w:val="22"/>
          <w:lang w:val="es-ES_tradnl"/>
        </w:rPr>
        <w:t xml:space="preserve">Promoción </w:t>
      </w:r>
      <w:r w:rsidR="00E27EAF" w:rsidRPr="00C5419A">
        <w:rPr>
          <w:rFonts w:asciiTheme="minorHAnsi" w:hAnsiTheme="minorHAnsi" w:cstheme="minorHAnsi"/>
          <w:sz w:val="22"/>
          <w:szCs w:val="22"/>
          <w:lang w:val="es-ES_tradnl"/>
        </w:rPr>
        <w:t>de Servicios Nacionales o con Trato Nacional</w:t>
      </w:r>
      <w:r w:rsidR="00BE2222" w:rsidRPr="00C5419A">
        <w:rPr>
          <w:rFonts w:asciiTheme="minorHAnsi" w:hAnsiTheme="minorHAnsi"/>
          <w:sz w:val="22"/>
          <w:szCs w:val="22"/>
          <w:lang w:val="es-ES_tradnl"/>
        </w:rPr>
        <w:t>.</w:t>
      </w:r>
    </w:p>
    <w:p w14:paraId="2C77B32C" w14:textId="77777777" w:rsidR="00BE2222" w:rsidRPr="00C5419A" w:rsidRDefault="00BE2222" w:rsidP="00660FEA">
      <w:pPr>
        <w:pStyle w:val="Prrafodelista"/>
        <w:ind w:left="1428"/>
        <w:jc w:val="both"/>
        <w:rPr>
          <w:rFonts w:asciiTheme="minorHAnsi" w:hAnsiTheme="minorHAnsi"/>
          <w:sz w:val="22"/>
          <w:szCs w:val="22"/>
          <w:lang w:val="es-ES_tradnl"/>
        </w:rPr>
      </w:pPr>
    </w:p>
    <w:p w14:paraId="0185DC9E" w14:textId="2B5518BF" w:rsidR="008D5821" w:rsidRPr="00C5419A" w:rsidRDefault="00254EB5" w:rsidP="00393AC1">
      <w:pPr>
        <w:pStyle w:val="Prrafodelista"/>
        <w:numPr>
          <w:ilvl w:val="4"/>
          <w:numId w:val="11"/>
        </w:numPr>
        <w:tabs>
          <w:tab w:val="left" w:pos="1800"/>
        </w:tabs>
        <w:spacing w:before="240" w:after="240"/>
        <w:ind w:left="1800" w:hanging="720"/>
        <w:jc w:val="both"/>
        <w:rPr>
          <w:rFonts w:asciiTheme="minorHAnsi" w:hAnsiTheme="minorHAnsi" w:cstheme="minorHAnsi"/>
          <w:sz w:val="22"/>
          <w:szCs w:val="22"/>
          <w:lang w:val="es-ES_tradnl"/>
        </w:rPr>
      </w:pPr>
      <w:r w:rsidRPr="00C5419A">
        <w:rPr>
          <w:rFonts w:asciiTheme="minorHAnsi" w:hAnsiTheme="minorHAnsi"/>
          <w:b/>
          <w:sz w:val="22"/>
          <w:szCs w:val="22"/>
          <w:lang w:val="es-ES_tradnl"/>
        </w:rPr>
        <w:lastRenderedPageBreak/>
        <w:t>Anexo 1</w:t>
      </w:r>
      <w:r w:rsidR="00862EBF" w:rsidRPr="00C5419A">
        <w:rPr>
          <w:rFonts w:asciiTheme="minorHAnsi" w:hAnsiTheme="minorHAnsi"/>
          <w:b/>
          <w:sz w:val="22"/>
          <w:szCs w:val="22"/>
          <w:lang w:val="es-ES_tradnl"/>
        </w:rPr>
        <w:t>2</w:t>
      </w:r>
      <w:r w:rsidR="00BE2222" w:rsidRPr="00C5419A">
        <w:rPr>
          <w:rFonts w:asciiTheme="minorHAnsi" w:hAnsiTheme="minorHAnsi"/>
          <w:b/>
          <w:sz w:val="22"/>
          <w:szCs w:val="22"/>
          <w:lang w:val="es-ES_tradnl"/>
        </w:rPr>
        <w:t>:</w:t>
      </w:r>
      <w:r w:rsidR="00BE2222" w:rsidRPr="00C5419A">
        <w:rPr>
          <w:rFonts w:asciiTheme="minorHAnsi" w:hAnsiTheme="minorHAnsi"/>
          <w:sz w:val="22"/>
          <w:szCs w:val="22"/>
          <w:lang w:val="es-ES_tradnl"/>
        </w:rPr>
        <w:t xml:space="preserve"> </w:t>
      </w:r>
      <w:r w:rsidR="00E16358" w:rsidRPr="00C5419A">
        <w:rPr>
          <w:sz w:val="22"/>
          <w:szCs w:val="22"/>
          <w:lang w:val="es-ES"/>
        </w:rPr>
        <w:t>Modelo</w:t>
      </w:r>
      <w:r w:rsidR="007407C2" w:rsidRPr="00C5419A">
        <w:rPr>
          <w:sz w:val="22"/>
          <w:szCs w:val="22"/>
          <w:lang w:val="es-ES"/>
        </w:rPr>
        <w:t xml:space="preserve"> de pagos realizados a</w:t>
      </w:r>
      <w:r w:rsidR="00E16358" w:rsidRPr="00C5419A">
        <w:rPr>
          <w:sz w:val="22"/>
          <w:szCs w:val="22"/>
          <w:lang w:val="es-ES"/>
        </w:rPr>
        <w:t xml:space="preserve"> mipyme, cooperativas o asociaciones mutuales </w:t>
      </w:r>
      <w:r w:rsidR="007407C2" w:rsidRPr="00C5419A">
        <w:rPr>
          <w:sz w:val="22"/>
          <w:szCs w:val="22"/>
          <w:lang w:val="es-ES"/>
        </w:rPr>
        <w:t>(criterio de desempate 10a)</w:t>
      </w:r>
      <w:r w:rsidR="00E16358" w:rsidRPr="00C5419A">
        <w:rPr>
          <w:sz w:val="22"/>
          <w:szCs w:val="22"/>
          <w:lang w:val="es-ES"/>
        </w:rPr>
        <w:t>.</w:t>
      </w:r>
    </w:p>
    <w:p w14:paraId="5F903CA4" w14:textId="77777777" w:rsidR="00BE2222" w:rsidRPr="00C5419A" w:rsidRDefault="00BE2222" w:rsidP="00BE2222">
      <w:pPr>
        <w:pStyle w:val="Prrafodelista"/>
        <w:ind w:left="1428"/>
        <w:jc w:val="both"/>
        <w:rPr>
          <w:rFonts w:asciiTheme="minorHAnsi" w:hAnsiTheme="minorHAnsi" w:cstheme="minorHAnsi"/>
          <w:sz w:val="22"/>
          <w:szCs w:val="22"/>
          <w:lang w:val="es-ES_tradnl"/>
        </w:rPr>
      </w:pPr>
    </w:p>
    <w:p w14:paraId="7D529E58" w14:textId="0B3080C6" w:rsidR="007C3D0E" w:rsidRPr="00C5419A" w:rsidRDefault="00254EB5" w:rsidP="00371C96">
      <w:pPr>
        <w:pStyle w:val="Prrafodelista"/>
        <w:numPr>
          <w:ilvl w:val="4"/>
          <w:numId w:val="11"/>
        </w:numPr>
        <w:tabs>
          <w:tab w:val="left" w:pos="1800"/>
        </w:tabs>
        <w:spacing w:before="240" w:after="240"/>
        <w:ind w:left="1800" w:hanging="720"/>
        <w:jc w:val="both"/>
        <w:rPr>
          <w:rFonts w:asciiTheme="minorHAnsi" w:hAnsiTheme="minorHAnsi" w:cstheme="minorHAnsi"/>
          <w:sz w:val="22"/>
          <w:szCs w:val="22"/>
          <w:lang w:val="es-ES_tradnl"/>
        </w:rPr>
      </w:pPr>
      <w:r w:rsidRPr="00C5419A">
        <w:rPr>
          <w:rFonts w:asciiTheme="minorHAnsi" w:hAnsiTheme="minorHAnsi"/>
          <w:b/>
          <w:sz w:val="22"/>
          <w:szCs w:val="22"/>
          <w:lang w:val="es-ES_tradnl"/>
        </w:rPr>
        <w:t>Anexo 1</w:t>
      </w:r>
      <w:r w:rsidR="00862EBF" w:rsidRPr="00C5419A">
        <w:rPr>
          <w:rFonts w:asciiTheme="minorHAnsi" w:hAnsiTheme="minorHAnsi"/>
          <w:b/>
          <w:sz w:val="22"/>
          <w:szCs w:val="22"/>
          <w:lang w:val="es-ES_tradnl"/>
        </w:rPr>
        <w:t>3</w:t>
      </w:r>
      <w:r w:rsidR="00BE2222" w:rsidRPr="00C5419A">
        <w:rPr>
          <w:rFonts w:asciiTheme="minorHAnsi" w:hAnsiTheme="minorHAnsi"/>
          <w:b/>
          <w:sz w:val="22"/>
          <w:szCs w:val="22"/>
          <w:lang w:val="es-ES_tradnl"/>
        </w:rPr>
        <w:t>:</w:t>
      </w:r>
      <w:r w:rsidR="00BE2222" w:rsidRPr="00C5419A">
        <w:rPr>
          <w:rFonts w:asciiTheme="minorHAnsi" w:hAnsiTheme="minorHAnsi"/>
          <w:sz w:val="22"/>
          <w:szCs w:val="22"/>
          <w:lang w:val="es-ES_tradnl"/>
        </w:rPr>
        <w:t xml:space="preserve"> </w:t>
      </w:r>
      <w:r w:rsidR="00BE2222" w:rsidRPr="00C5419A">
        <w:rPr>
          <w:rFonts w:asciiTheme="minorHAnsi" w:hAnsiTheme="minorHAnsi" w:cstheme="minorHAnsi"/>
          <w:sz w:val="22"/>
          <w:szCs w:val="22"/>
          <w:lang w:val="es-ES_tradnl"/>
        </w:rPr>
        <w:t>Modelo de preguntas y/u observaciones.</w:t>
      </w:r>
    </w:p>
    <w:p w14:paraId="55860F24" w14:textId="77777777" w:rsidR="00371C96" w:rsidRPr="00C5419A" w:rsidRDefault="00371C96" w:rsidP="00371C96">
      <w:pPr>
        <w:pStyle w:val="Prrafodelista"/>
        <w:tabs>
          <w:tab w:val="left" w:pos="1800"/>
        </w:tabs>
        <w:spacing w:before="240" w:after="240"/>
        <w:ind w:left="1800"/>
        <w:jc w:val="both"/>
        <w:rPr>
          <w:rFonts w:asciiTheme="minorHAnsi" w:hAnsiTheme="minorHAnsi" w:cstheme="minorHAnsi"/>
          <w:sz w:val="22"/>
          <w:szCs w:val="22"/>
          <w:lang w:val="es-ES_tradnl"/>
        </w:rPr>
      </w:pPr>
    </w:p>
    <w:p w14:paraId="729AF086" w14:textId="2730D83E" w:rsidR="00CE1543" w:rsidRPr="00C5419A" w:rsidRDefault="00254EB5" w:rsidP="00CE1543">
      <w:pPr>
        <w:pStyle w:val="Prrafodelista"/>
        <w:numPr>
          <w:ilvl w:val="4"/>
          <w:numId w:val="11"/>
        </w:numPr>
        <w:tabs>
          <w:tab w:val="left" w:pos="1800"/>
        </w:tabs>
        <w:spacing w:before="240" w:after="240"/>
        <w:ind w:left="1800" w:hanging="720"/>
        <w:jc w:val="both"/>
        <w:rPr>
          <w:rFonts w:asciiTheme="minorHAnsi" w:hAnsiTheme="minorHAnsi" w:cstheme="minorHAnsi"/>
          <w:sz w:val="22"/>
          <w:szCs w:val="22"/>
          <w:lang w:val="es-ES_tradnl"/>
        </w:rPr>
      </w:pPr>
      <w:r w:rsidRPr="00C5419A">
        <w:rPr>
          <w:rFonts w:asciiTheme="minorHAnsi" w:hAnsiTheme="minorHAnsi" w:cstheme="minorHAnsi"/>
          <w:b/>
          <w:sz w:val="22"/>
          <w:szCs w:val="22"/>
          <w:lang w:val="es-ES_tradnl"/>
        </w:rPr>
        <w:t>Anexo 1</w:t>
      </w:r>
      <w:r w:rsidR="00862EBF" w:rsidRPr="00C5419A">
        <w:rPr>
          <w:rFonts w:asciiTheme="minorHAnsi" w:hAnsiTheme="minorHAnsi" w:cstheme="minorHAnsi"/>
          <w:b/>
          <w:sz w:val="22"/>
          <w:szCs w:val="22"/>
          <w:lang w:val="es-ES_tradnl"/>
        </w:rPr>
        <w:t>4</w:t>
      </w:r>
      <w:r w:rsidR="00A53867" w:rsidRPr="00C5419A">
        <w:rPr>
          <w:rFonts w:asciiTheme="minorHAnsi" w:hAnsiTheme="minorHAnsi" w:cstheme="minorHAnsi"/>
          <w:b/>
          <w:sz w:val="22"/>
          <w:szCs w:val="22"/>
          <w:lang w:val="es-ES_tradnl"/>
        </w:rPr>
        <w:t xml:space="preserve">: </w:t>
      </w:r>
      <w:r w:rsidR="00A53867" w:rsidRPr="00C5419A">
        <w:rPr>
          <w:rFonts w:asciiTheme="minorHAnsi" w:hAnsiTheme="minorHAnsi" w:cstheme="minorHAnsi"/>
          <w:sz w:val="22"/>
          <w:szCs w:val="22"/>
          <w:lang w:val="es-ES_tradnl"/>
        </w:rPr>
        <w:t>Acreditación de Vinculación Laboral de Personas en Condición de Discapacidad (Criterio de Desempate).</w:t>
      </w:r>
    </w:p>
    <w:p w14:paraId="6B0AF2C2" w14:textId="77777777" w:rsidR="00CE1543" w:rsidRPr="00C5419A" w:rsidRDefault="00CE1543" w:rsidP="00CE1543">
      <w:pPr>
        <w:pStyle w:val="Prrafodelista"/>
        <w:tabs>
          <w:tab w:val="left" w:pos="1800"/>
        </w:tabs>
        <w:spacing w:before="240" w:after="240"/>
        <w:ind w:left="1800"/>
        <w:jc w:val="both"/>
        <w:rPr>
          <w:rFonts w:asciiTheme="minorHAnsi" w:hAnsiTheme="minorHAnsi" w:cstheme="minorHAnsi"/>
          <w:sz w:val="22"/>
          <w:szCs w:val="22"/>
          <w:lang w:val="es-ES_tradnl"/>
        </w:rPr>
      </w:pPr>
    </w:p>
    <w:p w14:paraId="76013FBC" w14:textId="3379BE6B" w:rsidR="00BE2222" w:rsidRPr="00C5419A" w:rsidRDefault="00A53867">
      <w:pPr>
        <w:pStyle w:val="Prrafodelista"/>
        <w:numPr>
          <w:ilvl w:val="4"/>
          <w:numId w:val="11"/>
        </w:numPr>
        <w:tabs>
          <w:tab w:val="left" w:pos="1800"/>
        </w:tabs>
        <w:spacing w:before="240" w:after="240"/>
        <w:ind w:left="1800" w:hanging="720"/>
        <w:jc w:val="both"/>
        <w:rPr>
          <w:rFonts w:asciiTheme="minorHAnsi" w:hAnsiTheme="minorHAnsi"/>
          <w:sz w:val="22"/>
          <w:szCs w:val="22"/>
          <w:lang w:val="es-ES_tradnl"/>
        </w:rPr>
      </w:pPr>
      <w:r w:rsidRPr="00C5419A">
        <w:rPr>
          <w:rFonts w:asciiTheme="minorHAnsi" w:hAnsiTheme="minorHAnsi"/>
          <w:b/>
          <w:sz w:val="22"/>
          <w:szCs w:val="22"/>
          <w:lang w:val="es-ES_tradnl"/>
        </w:rPr>
        <w:t xml:space="preserve">Anexo </w:t>
      </w:r>
      <w:r w:rsidR="00DE443C" w:rsidRPr="00C5419A">
        <w:rPr>
          <w:rFonts w:asciiTheme="minorHAnsi" w:hAnsiTheme="minorHAnsi" w:cstheme="minorHAnsi"/>
          <w:b/>
          <w:sz w:val="22"/>
          <w:szCs w:val="22"/>
          <w:lang w:val="es-ES_tradnl"/>
        </w:rPr>
        <w:t>15</w:t>
      </w:r>
      <w:r w:rsidR="00BE2222" w:rsidRPr="00C5419A">
        <w:rPr>
          <w:rFonts w:asciiTheme="minorHAnsi" w:hAnsiTheme="minorHAnsi" w:cstheme="minorHAnsi"/>
          <w:b/>
          <w:sz w:val="22"/>
          <w:szCs w:val="22"/>
          <w:lang w:val="es-ES_tradnl"/>
        </w:rPr>
        <w:t xml:space="preserve">: </w:t>
      </w:r>
      <w:r w:rsidR="00BE2222" w:rsidRPr="00C5419A">
        <w:rPr>
          <w:rFonts w:asciiTheme="minorHAnsi" w:hAnsiTheme="minorHAnsi" w:cstheme="minorHAnsi"/>
          <w:sz w:val="22"/>
          <w:szCs w:val="22"/>
          <w:lang w:val="es-ES_tradnl"/>
        </w:rPr>
        <w:t>Condiciones</w:t>
      </w:r>
      <w:r w:rsidR="00BE2222" w:rsidRPr="00C5419A">
        <w:rPr>
          <w:rFonts w:asciiTheme="minorHAnsi" w:hAnsiTheme="minorHAnsi"/>
          <w:sz w:val="22"/>
          <w:szCs w:val="22"/>
          <w:lang w:val="es-ES_tradnl"/>
        </w:rPr>
        <w:t xml:space="preserve"> de </w:t>
      </w:r>
      <w:r w:rsidR="00BE2222" w:rsidRPr="00C5419A">
        <w:rPr>
          <w:rFonts w:asciiTheme="minorHAnsi" w:hAnsiTheme="minorHAnsi" w:cstheme="minorHAnsi"/>
          <w:sz w:val="22"/>
          <w:szCs w:val="22"/>
          <w:lang w:val="es-ES_tradnl"/>
        </w:rPr>
        <w:t>Colocación de las Garantías.</w:t>
      </w:r>
    </w:p>
    <w:p w14:paraId="28F70BD4" w14:textId="77777777" w:rsidR="00BE2222" w:rsidRPr="00C5419A" w:rsidRDefault="00BE2222" w:rsidP="0089261B">
      <w:pPr>
        <w:pStyle w:val="Prrafodelista"/>
        <w:ind w:left="1428"/>
        <w:jc w:val="both"/>
        <w:rPr>
          <w:sz w:val="22"/>
          <w:szCs w:val="22"/>
        </w:rPr>
      </w:pPr>
    </w:p>
    <w:p w14:paraId="24D285B3" w14:textId="77777777" w:rsidR="000F7E91" w:rsidRPr="000F7E91" w:rsidRDefault="00A53867" w:rsidP="000F7E91">
      <w:pPr>
        <w:pStyle w:val="Prrafodelista"/>
        <w:numPr>
          <w:ilvl w:val="4"/>
          <w:numId w:val="11"/>
        </w:numPr>
        <w:ind w:left="1560" w:hanging="567"/>
        <w:rPr>
          <w:sz w:val="22"/>
          <w:szCs w:val="22"/>
          <w:lang w:val="es-ES_tradnl"/>
        </w:rPr>
      </w:pPr>
      <w:r w:rsidRPr="000F7E91">
        <w:rPr>
          <w:b/>
          <w:sz w:val="22"/>
          <w:szCs w:val="22"/>
          <w:lang w:val="es-ES_tradnl"/>
        </w:rPr>
        <w:t xml:space="preserve">Anexo </w:t>
      </w:r>
      <w:r w:rsidR="00DE443C" w:rsidRPr="000F7E91">
        <w:rPr>
          <w:b/>
          <w:sz w:val="22"/>
          <w:szCs w:val="22"/>
          <w:lang w:val="es-ES_tradnl"/>
        </w:rPr>
        <w:t>16</w:t>
      </w:r>
      <w:r w:rsidR="00BE2222" w:rsidRPr="000F7E91">
        <w:rPr>
          <w:b/>
          <w:sz w:val="22"/>
          <w:szCs w:val="22"/>
          <w:lang w:val="es-ES_tradnl"/>
        </w:rPr>
        <w:t xml:space="preserve">: </w:t>
      </w:r>
      <w:r w:rsidR="000F7E91" w:rsidRPr="000F7E91">
        <w:rPr>
          <w:sz w:val="22"/>
          <w:szCs w:val="22"/>
          <w:lang w:val="es-ES_tradnl"/>
        </w:rPr>
        <w:t>Acreditación Emprendimiento y Empresa de Mujeres</w:t>
      </w:r>
    </w:p>
    <w:p w14:paraId="77DF4A10" w14:textId="77777777" w:rsidR="00BE2222" w:rsidRPr="00C5419A" w:rsidRDefault="00BE2222" w:rsidP="00660FEA">
      <w:pPr>
        <w:pStyle w:val="Prrafodelista"/>
        <w:rPr>
          <w:rFonts w:asciiTheme="minorHAnsi" w:hAnsiTheme="minorHAnsi"/>
          <w:sz w:val="22"/>
          <w:szCs w:val="22"/>
          <w:lang w:val="es-ES_tradnl"/>
        </w:rPr>
      </w:pPr>
    </w:p>
    <w:p w14:paraId="4C2939EE" w14:textId="0E4921A5" w:rsidR="00BE2222" w:rsidRPr="00C5419A" w:rsidRDefault="00A53867" w:rsidP="00393AC1">
      <w:pPr>
        <w:pStyle w:val="Prrafodelista"/>
        <w:numPr>
          <w:ilvl w:val="4"/>
          <w:numId w:val="11"/>
        </w:numPr>
        <w:tabs>
          <w:tab w:val="left" w:pos="1800"/>
        </w:tabs>
        <w:spacing w:before="240" w:after="240"/>
        <w:ind w:left="1800" w:hanging="720"/>
        <w:jc w:val="both"/>
        <w:rPr>
          <w:rFonts w:asciiTheme="minorHAnsi" w:hAnsiTheme="minorHAnsi"/>
          <w:sz w:val="22"/>
          <w:szCs w:val="22"/>
          <w:lang w:val="es-ES_tradnl"/>
        </w:rPr>
      </w:pPr>
      <w:r w:rsidRPr="00C5419A">
        <w:rPr>
          <w:rFonts w:asciiTheme="minorHAnsi" w:hAnsiTheme="minorHAnsi"/>
          <w:b/>
          <w:sz w:val="22"/>
          <w:szCs w:val="22"/>
          <w:lang w:val="es-ES_tradnl"/>
        </w:rPr>
        <w:t>Anexo</w:t>
      </w:r>
      <w:r w:rsidR="00254EB5" w:rsidRPr="00C5419A">
        <w:rPr>
          <w:rFonts w:asciiTheme="minorHAnsi" w:hAnsiTheme="minorHAnsi"/>
          <w:b/>
          <w:sz w:val="22"/>
          <w:szCs w:val="22"/>
          <w:lang w:val="es-ES_tradnl"/>
        </w:rPr>
        <w:t xml:space="preserve"> </w:t>
      </w:r>
      <w:r w:rsidR="00DE443C" w:rsidRPr="00C5419A">
        <w:rPr>
          <w:rFonts w:asciiTheme="minorHAnsi" w:hAnsiTheme="minorHAnsi"/>
          <w:b/>
          <w:sz w:val="22"/>
          <w:szCs w:val="22"/>
          <w:lang w:val="es-ES_tradnl"/>
        </w:rPr>
        <w:t>17</w:t>
      </w:r>
      <w:r w:rsidR="00BE2222" w:rsidRPr="00C5419A">
        <w:rPr>
          <w:rFonts w:asciiTheme="minorHAnsi" w:hAnsiTheme="minorHAnsi" w:cstheme="minorHAnsi"/>
          <w:b/>
          <w:sz w:val="22"/>
          <w:szCs w:val="22"/>
          <w:lang w:val="es-ES_tradnl"/>
        </w:rPr>
        <w:t>:</w:t>
      </w:r>
      <w:r w:rsidR="00BE2222" w:rsidRPr="00C5419A">
        <w:rPr>
          <w:rFonts w:asciiTheme="minorHAnsi" w:hAnsiTheme="minorHAnsi"/>
          <w:b/>
          <w:sz w:val="22"/>
          <w:szCs w:val="22"/>
          <w:lang w:val="es-ES_tradnl"/>
        </w:rPr>
        <w:t xml:space="preserve"> </w:t>
      </w:r>
      <w:r w:rsidR="00BE2222" w:rsidRPr="00C5419A">
        <w:rPr>
          <w:rFonts w:asciiTheme="minorHAnsi" w:hAnsiTheme="minorHAnsi"/>
          <w:sz w:val="22"/>
          <w:szCs w:val="22"/>
          <w:lang w:val="es-ES_tradnl"/>
        </w:rPr>
        <w:t xml:space="preserve">Matriz de Riesgos del </w:t>
      </w:r>
      <w:r w:rsidR="00BE2222" w:rsidRPr="00C5419A">
        <w:rPr>
          <w:rFonts w:asciiTheme="minorHAnsi" w:hAnsiTheme="minorHAnsi" w:cstheme="minorHAnsi"/>
          <w:sz w:val="22"/>
          <w:szCs w:val="22"/>
          <w:lang w:val="es-ES_tradnl"/>
        </w:rPr>
        <w:t>Proceso</w:t>
      </w:r>
      <w:r w:rsidR="00BE2222" w:rsidRPr="00C5419A">
        <w:rPr>
          <w:rFonts w:asciiTheme="minorHAnsi" w:hAnsiTheme="minorHAnsi"/>
          <w:sz w:val="22"/>
          <w:szCs w:val="22"/>
          <w:lang w:val="es-ES_tradnl"/>
        </w:rPr>
        <w:t>.</w:t>
      </w:r>
    </w:p>
    <w:p w14:paraId="2D50A0DC" w14:textId="77777777" w:rsidR="008607CD" w:rsidRPr="00C5419A" w:rsidRDefault="008607CD" w:rsidP="008607CD">
      <w:pPr>
        <w:pStyle w:val="Prrafodelista"/>
        <w:rPr>
          <w:rFonts w:asciiTheme="minorHAnsi" w:hAnsiTheme="minorHAnsi"/>
          <w:sz w:val="22"/>
          <w:szCs w:val="22"/>
          <w:lang w:val="es-ES_tradnl"/>
        </w:rPr>
      </w:pPr>
    </w:p>
    <w:p w14:paraId="2AF54FF3" w14:textId="044D763A" w:rsidR="00C46DDE" w:rsidRPr="00C5419A" w:rsidRDefault="00254EB5" w:rsidP="00393AC1">
      <w:pPr>
        <w:pStyle w:val="Prrafodelista"/>
        <w:numPr>
          <w:ilvl w:val="4"/>
          <w:numId w:val="11"/>
        </w:numPr>
        <w:tabs>
          <w:tab w:val="left" w:pos="1800"/>
        </w:tabs>
        <w:spacing w:before="240" w:after="240"/>
        <w:ind w:left="1800" w:hanging="720"/>
        <w:jc w:val="both"/>
        <w:rPr>
          <w:rFonts w:asciiTheme="minorHAnsi" w:hAnsiTheme="minorHAnsi" w:cstheme="minorHAnsi"/>
          <w:sz w:val="22"/>
          <w:szCs w:val="22"/>
          <w:lang w:val="es-ES_tradnl"/>
        </w:rPr>
      </w:pPr>
      <w:r w:rsidRPr="00C5419A">
        <w:rPr>
          <w:rFonts w:asciiTheme="minorHAnsi" w:hAnsiTheme="minorHAnsi" w:cstheme="minorHAnsi"/>
          <w:b/>
          <w:bCs/>
          <w:sz w:val="22"/>
          <w:szCs w:val="22"/>
          <w:lang w:val="es-ES_tradnl"/>
        </w:rPr>
        <w:t xml:space="preserve">Anexo </w:t>
      </w:r>
      <w:r w:rsidR="00DE443C" w:rsidRPr="00C5419A">
        <w:rPr>
          <w:rFonts w:asciiTheme="minorHAnsi" w:hAnsiTheme="minorHAnsi" w:cstheme="minorHAnsi"/>
          <w:b/>
          <w:bCs/>
          <w:sz w:val="22"/>
          <w:szCs w:val="22"/>
          <w:lang w:val="es-ES_tradnl"/>
        </w:rPr>
        <w:t>18</w:t>
      </w:r>
      <w:r w:rsidR="008607CD" w:rsidRPr="00C5419A">
        <w:rPr>
          <w:rFonts w:asciiTheme="minorHAnsi" w:hAnsiTheme="minorHAnsi" w:cstheme="minorHAnsi"/>
          <w:b/>
          <w:bCs/>
          <w:sz w:val="22"/>
          <w:szCs w:val="22"/>
          <w:lang w:val="es-ES_tradnl"/>
        </w:rPr>
        <w:t>:</w:t>
      </w:r>
      <w:r w:rsidR="008607CD" w:rsidRPr="00C5419A">
        <w:rPr>
          <w:rFonts w:asciiTheme="minorHAnsi" w:hAnsiTheme="minorHAnsi" w:cstheme="minorHAnsi"/>
          <w:sz w:val="22"/>
          <w:szCs w:val="22"/>
          <w:lang w:val="es-ES_tradnl"/>
        </w:rPr>
        <w:t xml:space="preserve"> Protocolo para la realización de</w:t>
      </w:r>
      <w:r w:rsidR="006F1448" w:rsidRPr="00C5419A">
        <w:rPr>
          <w:rFonts w:asciiTheme="minorHAnsi" w:hAnsiTheme="minorHAnsi" w:cstheme="minorHAnsi"/>
          <w:sz w:val="22"/>
          <w:szCs w:val="22"/>
          <w:lang w:val="es-ES_tradnl"/>
        </w:rPr>
        <w:t xml:space="preserve"> Audiencias</w:t>
      </w:r>
      <w:r w:rsidR="008607CD" w:rsidRPr="00C5419A">
        <w:rPr>
          <w:rFonts w:asciiTheme="minorHAnsi" w:hAnsiTheme="minorHAnsi" w:cstheme="minorHAnsi"/>
          <w:sz w:val="22"/>
          <w:szCs w:val="22"/>
          <w:lang w:val="es-ES_tradnl"/>
        </w:rPr>
        <w:t>.</w:t>
      </w:r>
    </w:p>
    <w:p w14:paraId="5187A19C" w14:textId="77777777" w:rsidR="00C42AF8" w:rsidRPr="00C5419A" w:rsidRDefault="00C42AF8" w:rsidP="00C42AF8">
      <w:pPr>
        <w:pStyle w:val="Prrafodelista"/>
        <w:rPr>
          <w:rFonts w:asciiTheme="minorHAnsi" w:hAnsiTheme="minorHAnsi" w:cstheme="minorHAnsi"/>
          <w:sz w:val="22"/>
          <w:szCs w:val="22"/>
          <w:lang w:val="es-ES_tradnl"/>
        </w:rPr>
      </w:pPr>
    </w:p>
    <w:p w14:paraId="3CF52139" w14:textId="5ECB9482" w:rsidR="00C42AF8" w:rsidRPr="00C5419A" w:rsidRDefault="00C42AF8" w:rsidP="00C42AF8">
      <w:pPr>
        <w:pStyle w:val="Prrafodelista"/>
        <w:numPr>
          <w:ilvl w:val="4"/>
          <w:numId w:val="11"/>
        </w:numPr>
        <w:tabs>
          <w:tab w:val="left" w:pos="1800"/>
        </w:tabs>
        <w:spacing w:before="240" w:after="240"/>
        <w:ind w:left="1800" w:hanging="720"/>
        <w:jc w:val="both"/>
        <w:rPr>
          <w:sz w:val="22"/>
          <w:szCs w:val="22"/>
          <w:lang w:val="es-ES_tradnl"/>
        </w:rPr>
      </w:pPr>
      <w:r w:rsidRPr="00C5419A">
        <w:rPr>
          <w:b/>
          <w:sz w:val="22"/>
          <w:szCs w:val="22"/>
          <w:lang w:val="es-ES"/>
        </w:rPr>
        <w:t xml:space="preserve">Anexo </w:t>
      </w:r>
      <w:r w:rsidR="00AF65F2" w:rsidRPr="00C5419A">
        <w:rPr>
          <w:b/>
          <w:sz w:val="22"/>
          <w:szCs w:val="22"/>
          <w:lang w:val="es-ES"/>
        </w:rPr>
        <w:t>19</w:t>
      </w:r>
      <w:r w:rsidRPr="00C5419A">
        <w:rPr>
          <w:b/>
          <w:sz w:val="22"/>
          <w:szCs w:val="22"/>
          <w:lang w:val="es-ES"/>
        </w:rPr>
        <w:t xml:space="preserve">: </w:t>
      </w:r>
      <w:r w:rsidRPr="00C5419A">
        <w:rPr>
          <w:sz w:val="22"/>
          <w:szCs w:val="22"/>
          <w:lang w:val="es-ES"/>
        </w:rPr>
        <w:t>Modelo vinculación mujer cabeza de familia o víctima de violencia intrafamiliar.</w:t>
      </w:r>
    </w:p>
    <w:p w14:paraId="5AD7355D" w14:textId="77777777" w:rsidR="00F61A05" w:rsidRPr="00C5419A" w:rsidRDefault="00F61A05" w:rsidP="00F61A05">
      <w:pPr>
        <w:pStyle w:val="Prrafodelista"/>
        <w:rPr>
          <w:rFonts w:asciiTheme="minorHAnsi" w:hAnsiTheme="minorHAnsi" w:cstheme="minorHAnsi"/>
          <w:sz w:val="22"/>
          <w:szCs w:val="22"/>
          <w:lang w:val="es-ES_tradnl"/>
        </w:rPr>
      </w:pPr>
    </w:p>
    <w:p w14:paraId="48CDD766" w14:textId="686340DB" w:rsidR="00F61A05" w:rsidRPr="00C5419A" w:rsidRDefault="00F06350" w:rsidP="00F06350">
      <w:pPr>
        <w:pStyle w:val="Prrafodelista"/>
        <w:numPr>
          <w:ilvl w:val="4"/>
          <w:numId w:val="11"/>
        </w:numPr>
        <w:tabs>
          <w:tab w:val="left" w:pos="1800"/>
        </w:tabs>
        <w:spacing w:before="240" w:after="240"/>
        <w:ind w:left="1800" w:hanging="720"/>
        <w:jc w:val="both"/>
        <w:rPr>
          <w:b/>
          <w:sz w:val="22"/>
          <w:szCs w:val="22"/>
          <w:lang w:val="es-ES_tradnl"/>
        </w:rPr>
      </w:pPr>
      <w:r w:rsidRPr="00C5419A">
        <w:rPr>
          <w:b/>
          <w:sz w:val="22"/>
          <w:szCs w:val="22"/>
          <w:lang w:val="es-ES"/>
        </w:rPr>
        <w:t xml:space="preserve">Anexo </w:t>
      </w:r>
      <w:r w:rsidR="00CF23A8" w:rsidRPr="00C5419A">
        <w:rPr>
          <w:b/>
          <w:sz w:val="22"/>
          <w:szCs w:val="22"/>
          <w:lang w:val="es-ES"/>
        </w:rPr>
        <w:t>2</w:t>
      </w:r>
      <w:r w:rsidR="003E76DF" w:rsidRPr="00C5419A">
        <w:rPr>
          <w:b/>
          <w:sz w:val="22"/>
          <w:szCs w:val="22"/>
          <w:lang w:val="es-ES"/>
        </w:rPr>
        <w:t>0</w:t>
      </w:r>
      <w:r w:rsidRPr="00C5419A">
        <w:rPr>
          <w:b/>
          <w:bCs/>
          <w:sz w:val="22"/>
          <w:szCs w:val="22"/>
          <w:lang w:val="es-ES"/>
        </w:rPr>
        <w:t xml:space="preserve">A y </w:t>
      </w:r>
      <w:r w:rsidR="00CF23A8" w:rsidRPr="00C5419A">
        <w:rPr>
          <w:b/>
          <w:bCs/>
          <w:sz w:val="22"/>
          <w:szCs w:val="22"/>
          <w:lang w:val="es-ES"/>
        </w:rPr>
        <w:t>2</w:t>
      </w:r>
      <w:r w:rsidR="003E76DF" w:rsidRPr="00C5419A">
        <w:rPr>
          <w:b/>
          <w:bCs/>
          <w:sz w:val="22"/>
          <w:szCs w:val="22"/>
          <w:lang w:val="es-ES"/>
        </w:rPr>
        <w:t>0</w:t>
      </w:r>
      <w:r w:rsidRPr="00C5419A">
        <w:rPr>
          <w:b/>
          <w:bCs/>
          <w:sz w:val="22"/>
          <w:szCs w:val="22"/>
          <w:lang w:val="es-ES"/>
        </w:rPr>
        <w:t>B</w:t>
      </w:r>
      <w:r w:rsidRPr="00C5419A">
        <w:rPr>
          <w:b/>
          <w:sz w:val="22"/>
          <w:szCs w:val="22"/>
          <w:lang w:val="es-ES"/>
        </w:rPr>
        <w:t xml:space="preserve">: </w:t>
      </w:r>
      <w:r w:rsidRPr="00C5419A">
        <w:rPr>
          <w:sz w:val="22"/>
          <w:szCs w:val="22"/>
          <w:lang w:val="es-ES"/>
        </w:rPr>
        <w:t xml:space="preserve">Modelo acreditación de vinculación en mayor proporción de personas mayores </w:t>
      </w:r>
      <w:r w:rsidRPr="00C5419A">
        <w:rPr>
          <w:sz w:val="22"/>
          <w:szCs w:val="22"/>
          <w:lang w:val="es-CO"/>
        </w:rPr>
        <w:t>y no beneficiarias de la pensión de vejez, familiar o sobrevivencia</w:t>
      </w:r>
      <w:r w:rsidRPr="00C5419A">
        <w:rPr>
          <w:sz w:val="22"/>
          <w:szCs w:val="22"/>
          <w:lang w:val="es-ES"/>
        </w:rPr>
        <w:t xml:space="preserve"> (Formato para Empleador - Proponente y Trabajador).</w:t>
      </w:r>
    </w:p>
    <w:p w14:paraId="1AA35DF2" w14:textId="77777777" w:rsidR="007B65AD" w:rsidRPr="00C5419A" w:rsidRDefault="007B65AD" w:rsidP="007B65AD">
      <w:pPr>
        <w:pStyle w:val="Prrafodelista"/>
        <w:rPr>
          <w:rFonts w:asciiTheme="minorHAnsi" w:hAnsiTheme="minorHAnsi" w:cstheme="minorHAnsi"/>
          <w:sz w:val="22"/>
          <w:szCs w:val="22"/>
          <w:lang w:val="es-ES_tradnl"/>
        </w:rPr>
      </w:pPr>
    </w:p>
    <w:p w14:paraId="73CEBEE1" w14:textId="69C260DE" w:rsidR="007B65AD" w:rsidRPr="00C5419A" w:rsidRDefault="007B65AD" w:rsidP="00B72895">
      <w:pPr>
        <w:pStyle w:val="Prrafodelista"/>
        <w:numPr>
          <w:ilvl w:val="4"/>
          <w:numId w:val="11"/>
        </w:numPr>
        <w:tabs>
          <w:tab w:val="left" w:pos="1800"/>
        </w:tabs>
        <w:spacing w:before="240" w:after="240"/>
        <w:ind w:left="1800" w:hanging="720"/>
        <w:jc w:val="both"/>
        <w:rPr>
          <w:sz w:val="22"/>
          <w:szCs w:val="22"/>
          <w:lang w:val="es-ES_tradnl"/>
        </w:rPr>
      </w:pPr>
      <w:r w:rsidRPr="00C5419A">
        <w:rPr>
          <w:b/>
          <w:sz w:val="22"/>
          <w:szCs w:val="22"/>
          <w:lang w:val="es-ES"/>
        </w:rPr>
        <w:t xml:space="preserve">Anexo </w:t>
      </w:r>
      <w:r w:rsidR="00CF23A8" w:rsidRPr="00C5419A">
        <w:rPr>
          <w:b/>
          <w:sz w:val="22"/>
          <w:szCs w:val="22"/>
          <w:lang w:val="es-ES"/>
        </w:rPr>
        <w:t>2</w:t>
      </w:r>
      <w:r w:rsidR="0075316C" w:rsidRPr="00C5419A">
        <w:rPr>
          <w:b/>
          <w:sz w:val="22"/>
          <w:szCs w:val="22"/>
          <w:lang w:val="es-ES"/>
        </w:rPr>
        <w:t>1</w:t>
      </w:r>
      <w:r w:rsidR="006057BB" w:rsidRPr="00C5419A">
        <w:rPr>
          <w:b/>
          <w:sz w:val="22"/>
          <w:szCs w:val="22"/>
          <w:lang w:val="es-ES"/>
        </w:rPr>
        <w:t>A</w:t>
      </w:r>
      <w:r w:rsidRPr="00C5419A">
        <w:rPr>
          <w:b/>
          <w:bCs/>
          <w:sz w:val="22"/>
          <w:szCs w:val="22"/>
          <w:lang w:val="es-ES"/>
        </w:rPr>
        <w:t xml:space="preserve"> </w:t>
      </w:r>
      <w:r w:rsidR="006057BB" w:rsidRPr="00C5419A">
        <w:rPr>
          <w:b/>
          <w:bCs/>
          <w:sz w:val="22"/>
          <w:szCs w:val="22"/>
          <w:lang w:val="es-ES"/>
        </w:rPr>
        <w:t xml:space="preserve">Y </w:t>
      </w:r>
      <w:r w:rsidR="00CF23A8" w:rsidRPr="00C5419A">
        <w:rPr>
          <w:b/>
          <w:bCs/>
          <w:sz w:val="22"/>
          <w:szCs w:val="22"/>
          <w:lang w:val="es-ES"/>
        </w:rPr>
        <w:t>2</w:t>
      </w:r>
      <w:r w:rsidR="0075316C" w:rsidRPr="00C5419A">
        <w:rPr>
          <w:b/>
          <w:bCs/>
          <w:sz w:val="22"/>
          <w:szCs w:val="22"/>
          <w:lang w:val="es-ES"/>
        </w:rPr>
        <w:t>1</w:t>
      </w:r>
      <w:r w:rsidR="006057BB" w:rsidRPr="00C5419A">
        <w:rPr>
          <w:b/>
          <w:bCs/>
          <w:sz w:val="22"/>
          <w:szCs w:val="22"/>
          <w:lang w:val="es-ES"/>
        </w:rPr>
        <w:t>B</w:t>
      </w:r>
      <w:r w:rsidRPr="00C5419A">
        <w:rPr>
          <w:b/>
          <w:sz w:val="22"/>
          <w:szCs w:val="22"/>
          <w:lang w:val="es-ES"/>
        </w:rPr>
        <w:t xml:space="preserve">: </w:t>
      </w:r>
      <w:r w:rsidR="00ED756D" w:rsidRPr="00C5419A">
        <w:rPr>
          <w:sz w:val="22"/>
          <w:szCs w:val="22"/>
          <w:lang w:val="es-ES"/>
        </w:rPr>
        <w:t>Modelo acreditación de vinculación de población indígena, negra, afrocolombiana, raizal,  palenquera, rrom o gitanas (Formato para Empleador - Proponente y Trabajador).</w:t>
      </w:r>
    </w:p>
    <w:p w14:paraId="44366466" w14:textId="77777777" w:rsidR="001D4738" w:rsidRPr="00C5419A" w:rsidRDefault="001D4738" w:rsidP="001D4738">
      <w:pPr>
        <w:pStyle w:val="Prrafodelista"/>
        <w:rPr>
          <w:rFonts w:asciiTheme="minorHAnsi" w:hAnsiTheme="minorHAnsi" w:cstheme="minorHAnsi"/>
          <w:sz w:val="22"/>
          <w:szCs w:val="22"/>
          <w:lang w:val="es-ES_tradnl"/>
        </w:rPr>
      </w:pPr>
    </w:p>
    <w:p w14:paraId="7E1E96E8" w14:textId="626400D3" w:rsidR="001D4738" w:rsidRPr="00C5419A" w:rsidRDefault="00B571FC" w:rsidP="00B72895">
      <w:pPr>
        <w:pStyle w:val="Prrafodelista"/>
        <w:numPr>
          <w:ilvl w:val="4"/>
          <w:numId w:val="11"/>
        </w:numPr>
        <w:tabs>
          <w:tab w:val="left" w:pos="1800"/>
        </w:tabs>
        <w:spacing w:before="240" w:after="240"/>
        <w:ind w:left="1800" w:hanging="720"/>
        <w:jc w:val="both"/>
        <w:rPr>
          <w:sz w:val="22"/>
          <w:szCs w:val="22"/>
          <w:lang w:val="es-ES_tradnl"/>
        </w:rPr>
      </w:pPr>
      <w:r w:rsidRPr="00C5419A">
        <w:rPr>
          <w:b/>
          <w:sz w:val="22"/>
          <w:szCs w:val="22"/>
          <w:lang w:val="es-ES"/>
        </w:rPr>
        <w:t xml:space="preserve">Anexo </w:t>
      </w:r>
      <w:r w:rsidR="00B95DC3" w:rsidRPr="00C5419A">
        <w:rPr>
          <w:b/>
          <w:sz w:val="22"/>
          <w:szCs w:val="22"/>
          <w:lang w:val="es-ES"/>
        </w:rPr>
        <w:t>22</w:t>
      </w:r>
      <w:r w:rsidRPr="00C5419A">
        <w:rPr>
          <w:b/>
          <w:sz w:val="22"/>
          <w:szCs w:val="22"/>
          <w:lang w:val="es-ES"/>
        </w:rPr>
        <w:t xml:space="preserve">: </w:t>
      </w:r>
      <w:r w:rsidRPr="00C5419A">
        <w:rPr>
          <w:sz w:val="22"/>
          <w:szCs w:val="22"/>
          <w:lang w:val="es-ES"/>
        </w:rPr>
        <w:t xml:space="preserve">Modelo acreditación de vinculación personas en proceso de reintegración o </w:t>
      </w:r>
      <w:r w:rsidRPr="00C5419A">
        <w:rPr>
          <w:rFonts w:asciiTheme="minorHAnsi" w:hAnsiTheme="minorHAnsi"/>
          <w:sz w:val="22"/>
          <w:szCs w:val="22"/>
          <w:lang w:val="es-ES_tradnl"/>
        </w:rPr>
        <w:t>reincorporación</w:t>
      </w:r>
      <w:r w:rsidRPr="00C5419A">
        <w:rPr>
          <w:sz w:val="22"/>
          <w:szCs w:val="22"/>
          <w:lang w:val="es-ES"/>
        </w:rPr>
        <w:t>.</w:t>
      </w:r>
    </w:p>
    <w:p w14:paraId="51BCB7E1" w14:textId="31808169" w:rsidR="005F180B" w:rsidRPr="00C5419A" w:rsidRDefault="005F180B" w:rsidP="005F180B">
      <w:pPr>
        <w:pStyle w:val="Prrafodelista"/>
        <w:rPr>
          <w:rFonts w:asciiTheme="minorHAnsi" w:hAnsiTheme="minorHAnsi" w:cstheme="minorHAnsi"/>
          <w:sz w:val="22"/>
          <w:szCs w:val="22"/>
          <w:lang w:val="es-ES_tradnl"/>
        </w:rPr>
      </w:pPr>
    </w:p>
    <w:p w14:paraId="3646533A" w14:textId="0DA0079C" w:rsidR="005F180B" w:rsidRPr="00C5419A" w:rsidRDefault="005F180B" w:rsidP="00B72895">
      <w:pPr>
        <w:pStyle w:val="Prrafodelista"/>
        <w:numPr>
          <w:ilvl w:val="4"/>
          <w:numId w:val="11"/>
        </w:numPr>
        <w:tabs>
          <w:tab w:val="left" w:pos="1800"/>
        </w:tabs>
        <w:spacing w:before="240" w:after="240"/>
        <w:ind w:left="1800" w:hanging="720"/>
        <w:jc w:val="both"/>
        <w:rPr>
          <w:sz w:val="22"/>
          <w:szCs w:val="22"/>
          <w:lang w:val="es-ES_tradnl"/>
        </w:rPr>
      </w:pPr>
      <w:r w:rsidRPr="00C5419A">
        <w:rPr>
          <w:b/>
          <w:bCs/>
          <w:sz w:val="22"/>
          <w:szCs w:val="22"/>
          <w:lang w:val="es-ES"/>
        </w:rPr>
        <w:t xml:space="preserve">Anexo </w:t>
      </w:r>
      <w:r w:rsidR="006E68F3" w:rsidRPr="00C5419A">
        <w:rPr>
          <w:b/>
          <w:bCs/>
          <w:sz w:val="22"/>
          <w:szCs w:val="22"/>
          <w:lang w:val="es-ES"/>
        </w:rPr>
        <w:t>2</w:t>
      </w:r>
      <w:r w:rsidR="00C11EC3" w:rsidRPr="00C5419A">
        <w:rPr>
          <w:b/>
          <w:bCs/>
          <w:sz w:val="22"/>
          <w:szCs w:val="22"/>
          <w:lang w:val="es-ES"/>
        </w:rPr>
        <w:t>3</w:t>
      </w:r>
      <w:r w:rsidRPr="00C5419A">
        <w:rPr>
          <w:b/>
          <w:bCs/>
          <w:sz w:val="22"/>
          <w:szCs w:val="22"/>
          <w:lang w:val="es-ES"/>
        </w:rPr>
        <w:t xml:space="preserve">A y </w:t>
      </w:r>
      <w:r w:rsidR="006E68F3" w:rsidRPr="00C5419A">
        <w:rPr>
          <w:b/>
          <w:bCs/>
          <w:sz w:val="22"/>
          <w:szCs w:val="22"/>
          <w:lang w:val="es-ES"/>
        </w:rPr>
        <w:t>2</w:t>
      </w:r>
      <w:r w:rsidR="00C11EC3" w:rsidRPr="00C5419A">
        <w:rPr>
          <w:b/>
          <w:bCs/>
          <w:sz w:val="22"/>
          <w:szCs w:val="22"/>
          <w:lang w:val="es-ES"/>
        </w:rPr>
        <w:t>3</w:t>
      </w:r>
      <w:r w:rsidRPr="00C5419A">
        <w:rPr>
          <w:b/>
          <w:bCs/>
          <w:sz w:val="22"/>
          <w:szCs w:val="22"/>
          <w:lang w:val="es-ES"/>
        </w:rPr>
        <w:t>B:</w:t>
      </w:r>
      <w:r w:rsidRPr="00C5419A">
        <w:rPr>
          <w:sz w:val="22"/>
          <w:szCs w:val="22"/>
          <w:lang w:val="es-ES"/>
        </w:rPr>
        <w:t xml:space="preserve"> Manifestación de madres cabeza de familia y/o persona en proceso de </w:t>
      </w:r>
      <w:r w:rsidRPr="00C5419A">
        <w:rPr>
          <w:rFonts w:asciiTheme="minorHAnsi" w:hAnsiTheme="minorHAnsi"/>
          <w:sz w:val="22"/>
          <w:szCs w:val="22"/>
          <w:lang w:val="es-ES_tradnl"/>
        </w:rPr>
        <w:t>reincorporación</w:t>
      </w:r>
      <w:r w:rsidRPr="00C5419A">
        <w:rPr>
          <w:sz w:val="22"/>
          <w:szCs w:val="22"/>
          <w:lang w:val="es-ES"/>
        </w:rPr>
        <w:t xml:space="preserve"> o reintegración de no ser empleada, socia o accionista de los demás Integrantes de la Estructura Plural.</w:t>
      </w:r>
    </w:p>
    <w:p w14:paraId="227176E3" w14:textId="4F50AC8F" w:rsidR="001E73E9" w:rsidRPr="00C5419A" w:rsidRDefault="001E73E9" w:rsidP="001E73E9">
      <w:pPr>
        <w:pStyle w:val="Prrafodelista"/>
        <w:rPr>
          <w:rFonts w:asciiTheme="minorHAnsi" w:hAnsiTheme="minorHAnsi" w:cstheme="minorHAnsi"/>
          <w:sz w:val="22"/>
          <w:szCs w:val="22"/>
          <w:lang w:val="es-ES_tradnl"/>
        </w:rPr>
      </w:pPr>
    </w:p>
    <w:p w14:paraId="196F07C1" w14:textId="61A2BEB4" w:rsidR="00D20796" w:rsidRPr="00C5419A" w:rsidRDefault="008C3813" w:rsidP="007631D9">
      <w:pPr>
        <w:pStyle w:val="Prrafodelista"/>
        <w:numPr>
          <w:ilvl w:val="4"/>
          <w:numId w:val="11"/>
        </w:numPr>
        <w:tabs>
          <w:tab w:val="left" w:pos="1800"/>
        </w:tabs>
        <w:spacing w:before="240" w:after="240"/>
        <w:ind w:left="1800" w:hanging="720"/>
        <w:jc w:val="both"/>
        <w:rPr>
          <w:rFonts w:asciiTheme="minorHAnsi" w:hAnsiTheme="minorHAnsi"/>
          <w:b/>
          <w:sz w:val="22"/>
          <w:szCs w:val="22"/>
          <w:lang w:val="es-ES_tradnl"/>
        </w:rPr>
      </w:pPr>
      <w:r w:rsidRPr="00C5419A">
        <w:rPr>
          <w:rFonts w:asciiTheme="minorHAnsi" w:hAnsiTheme="minorHAnsi"/>
          <w:b/>
          <w:sz w:val="22"/>
          <w:szCs w:val="22"/>
          <w:lang w:val="es-ES_tradnl"/>
        </w:rPr>
        <w:t>A</w:t>
      </w:r>
      <w:r w:rsidR="00D20796" w:rsidRPr="00C5419A">
        <w:rPr>
          <w:rFonts w:asciiTheme="minorHAnsi" w:hAnsiTheme="minorHAnsi"/>
          <w:b/>
          <w:sz w:val="22"/>
          <w:szCs w:val="22"/>
          <w:lang w:val="es-ES_tradnl"/>
        </w:rPr>
        <w:t xml:space="preserve">nexo </w:t>
      </w:r>
      <w:r w:rsidR="00B250B5" w:rsidRPr="00C5419A">
        <w:rPr>
          <w:rFonts w:asciiTheme="minorHAnsi" w:hAnsiTheme="minorHAnsi"/>
          <w:b/>
          <w:sz w:val="22"/>
          <w:szCs w:val="22"/>
          <w:lang w:val="es-ES_tradnl"/>
        </w:rPr>
        <w:t>24</w:t>
      </w:r>
      <w:r w:rsidR="00D20796" w:rsidRPr="00C5419A">
        <w:rPr>
          <w:rFonts w:asciiTheme="minorHAnsi" w:hAnsiTheme="minorHAnsi"/>
          <w:b/>
          <w:sz w:val="22"/>
          <w:szCs w:val="22"/>
          <w:lang w:val="es-ES_tradnl"/>
        </w:rPr>
        <w:t xml:space="preserve">: </w:t>
      </w:r>
      <w:r w:rsidR="00D20796" w:rsidRPr="00C5419A">
        <w:rPr>
          <w:rFonts w:asciiTheme="minorHAnsi" w:hAnsiTheme="minorHAnsi"/>
          <w:bCs/>
          <w:sz w:val="22"/>
          <w:szCs w:val="22"/>
          <w:lang w:val="es-ES_tradnl"/>
        </w:rPr>
        <w:t>Autorización para la publicación de la información relacionada con la condición de mujer víctima de violencia intrafamiliar, población indígena, negra, afrocolombiana, raizal, palanquera, rrom o gitanas, o personas en proceso de reintegración o reincorporación.</w:t>
      </w:r>
    </w:p>
    <w:p w14:paraId="411DD864" w14:textId="3B7AE2F9" w:rsidR="007407C2" w:rsidRPr="00C5419A" w:rsidRDefault="007407C2" w:rsidP="007407C2">
      <w:pPr>
        <w:pStyle w:val="Prrafodelista"/>
        <w:rPr>
          <w:rFonts w:asciiTheme="minorHAnsi" w:hAnsiTheme="minorHAnsi"/>
          <w:b/>
          <w:sz w:val="22"/>
          <w:szCs w:val="22"/>
          <w:lang w:val="es-ES_tradnl"/>
        </w:rPr>
      </w:pPr>
    </w:p>
    <w:p w14:paraId="600ED6D0" w14:textId="75AB4C2F" w:rsidR="007407C2" w:rsidRPr="00C5419A" w:rsidRDefault="007407C2" w:rsidP="007631D9">
      <w:pPr>
        <w:pStyle w:val="Prrafodelista"/>
        <w:numPr>
          <w:ilvl w:val="4"/>
          <w:numId w:val="11"/>
        </w:numPr>
        <w:tabs>
          <w:tab w:val="left" w:pos="1800"/>
        </w:tabs>
        <w:spacing w:before="240" w:after="240"/>
        <w:ind w:left="1800" w:hanging="720"/>
        <w:jc w:val="both"/>
        <w:rPr>
          <w:rFonts w:asciiTheme="minorHAnsi" w:hAnsiTheme="minorHAnsi"/>
          <w:b/>
          <w:sz w:val="22"/>
          <w:szCs w:val="22"/>
          <w:lang w:val="es-ES_tradnl"/>
        </w:rPr>
      </w:pPr>
      <w:r w:rsidRPr="00C5419A">
        <w:rPr>
          <w:rFonts w:asciiTheme="minorHAnsi" w:hAnsiTheme="minorHAnsi"/>
          <w:b/>
          <w:sz w:val="22"/>
          <w:szCs w:val="22"/>
          <w:lang w:val="es-ES_tradnl"/>
        </w:rPr>
        <w:t>Anexo 25:</w:t>
      </w:r>
      <w:r w:rsidRPr="00C5419A">
        <w:rPr>
          <w:rFonts w:asciiTheme="minorHAnsi" w:hAnsiTheme="minorHAnsi"/>
          <w:bCs/>
          <w:sz w:val="22"/>
          <w:szCs w:val="22"/>
          <w:lang w:val="es-ES_tradnl"/>
        </w:rPr>
        <w:t xml:space="preserve"> Modelo mipyme, cooperativas o asociaciones mutuales (criterios de desempate 8, 9 y 10b).</w:t>
      </w:r>
    </w:p>
    <w:p w14:paraId="772B253E" w14:textId="4796A2C8" w:rsidR="00AE0ED3" w:rsidRPr="00C5419A" w:rsidRDefault="00AE0ED3" w:rsidP="00B72895">
      <w:pPr>
        <w:pStyle w:val="Prrafodelista"/>
        <w:rPr>
          <w:rFonts w:asciiTheme="minorHAnsi" w:hAnsiTheme="minorHAnsi"/>
          <w:b/>
          <w:sz w:val="22"/>
          <w:szCs w:val="22"/>
          <w:lang w:val="es-ES_tradnl"/>
        </w:rPr>
      </w:pPr>
    </w:p>
    <w:p w14:paraId="0BA1246A" w14:textId="575095FC" w:rsidR="000476CD" w:rsidRPr="00C5419A" w:rsidRDefault="00AE0ED3" w:rsidP="0089261B">
      <w:pPr>
        <w:pStyle w:val="Prrafodelista"/>
        <w:numPr>
          <w:ilvl w:val="4"/>
          <w:numId w:val="11"/>
        </w:numPr>
        <w:tabs>
          <w:tab w:val="left" w:pos="1800"/>
        </w:tabs>
        <w:spacing w:before="240" w:after="240"/>
        <w:ind w:left="1800" w:hanging="720"/>
        <w:jc w:val="both"/>
        <w:rPr>
          <w:sz w:val="22"/>
          <w:szCs w:val="22"/>
          <w:lang w:val="es-ES_tradnl"/>
        </w:rPr>
      </w:pPr>
      <w:bookmarkStart w:id="55" w:name="_Hlk95484879"/>
      <w:r w:rsidRPr="00C5419A">
        <w:rPr>
          <w:rFonts w:asciiTheme="minorHAnsi" w:hAnsiTheme="minorHAnsi"/>
          <w:b/>
          <w:sz w:val="22"/>
          <w:szCs w:val="22"/>
          <w:lang w:val="es-ES_tradnl"/>
        </w:rPr>
        <w:t xml:space="preserve">Anexo 26A y 26B: </w:t>
      </w:r>
      <w:r w:rsidRPr="00C5419A">
        <w:rPr>
          <w:rFonts w:asciiTheme="minorHAnsi" w:hAnsiTheme="minorHAnsi"/>
          <w:sz w:val="22"/>
          <w:szCs w:val="22"/>
          <w:lang w:val="es-ES_tradnl"/>
        </w:rPr>
        <w:t xml:space="preserve">Modelo declaración juramentada de imposición de multas y/o cláusulas penales (personas jurídicas - personas naturales). </w:t>
      </w:r>
    </w:p>
    <w:p w14:paraId="36B20504" w14:textId="77777777" w:rsidR="00F27971" w:rsidRPr="00C5419A" w:rsidRDefault="00F27971" w:rsidP="007D012A">
      <w:pPr>
        <w:pStyle w:val="Prrafodelista"/>
        <w:rPr>
          <w:lang w:val="es-ES_tradnl"/>
        </w:rPr>
      </w:pPr>
    </w:p>
    <w:p w14:paraId="747AC5CA" w14:textId="2E4689A1" w:rsidR="00F27971" w:rsidRDefault="00F27971" w:rsidP="0089261B">
      <w:pPr>
        <w:pStyle w:val="Prrafodelista"/>
        <w:numPr>
          <w:ilvl w:val="4"/>
          <w:numId w:val="11"/>
        </w:numPr>
        <w:tabs>
          <w:tab w:val="left" w:pos="1800"/>
        </w:tabs>
        <w:spacing w:before="240" w:after="240"/>
        <w:ind w:left="1800" w:hanging="720"/>
        <w:jc w:val="both"/>
        <w:rPr>
          <w:lang w:val="es-ES_tradnl"/>
        </w:rPr>
      </w:pPr>
      <w:r w:rsidRPr="00C5419A">
        <w:rPr>
          <w:b/>
          <w:bCs/>
          <w:lang w:val="es-ES_tradnl"/>
        </w:rPr>
        <w:lastRenderedPageBreak/>
        <w:t>Anexo 27</w:t>
      </w:r>
      <w:r w:rsidRPr="00C5419A">
        <w:rPr>
          <w:lang w:val="es-ES_tradnl"/>
        </w:rPr>
        <w:t xml:space="preserve">: </w:t>
      </w:r>
      <w:r w:rsidR="00A61803" w:rsidRPr="00C5419A">
        <w:rPr>
          <w:lang w:val="es-ES_tradnl"/>
        </w:rPr>
        <w:t>Factor de Calidad.</w:t>
      </w:r>
    </w:p>
    <w:bookmarkEnd w:id="55"/>
    <w:p w14:paraId="227D1BCA" w14:textId="77777777" w:rsidR="001E73E9" w:rsidRPr="00C5419A" w:rsidRDefault="001E73E9" w:rsidP="0089261B">
      <w:pPr>
        <w:pStyle w:val="Prrafodelista"/>
        <w:tabs>
          <w:tab w:val="left" w:pos="1800"/>
        </w:tabs>
        <w:spacing w:before="240" w:after="240"/>
        <w:ind w:left="1800"/>
        <w:jc w:val="both"/>
        <w:rPr>
          <w:rFonts w:cstheme="minorHAnsi"/>
          <w:szCs w:val="22"/>
          <w:lang w:val="es-ES_tradnl"/>
        </w:rPr>
      </w:pPr>
    </w:p>
    <w:p w14:paraId="0B26A4FB" w14:textId="524AD204" w:rsidR="00386076" w:rsidRPr="00C5419A" w:rsidRDefault="00BE2222" w:rsidP="00C63018">
      <w:pPr>
        <w:pStyle w:val="Prrafodelista"/>
        <w:numPr>
          <w:ilvl w:val="2"/>
          <w:numId w:val="24"/>
        </w:numPr>
        <w:tabs>
          <w:tab w:val="left" w:pos="1800"/>
        </w:tabs>
        <w:spacing w:before="240" w:after="240"/>
        <w:jc w:val="both"/>
        <w:rPr>
          <w:rFonts w:asciiTheme="minorHAnsi" w:hAnsiTheme="minorHAnsi"/>
          <w:sz w:val="22"/>
          <w:lang w:val="es-ES_tradnl"/>
        </w:rPr>
      </w:pPr>
      <w:r w:rsidRPr="00C5419A">
        <w:rPr>
          <w:rFonts w:asciiTheme="minorHAnsi" w:hAnsiTheme="minorHAnsi"/>
          <w:sz w:val="22"/>
          <w:lang w:val="es-ES_tradnl"/>
        </w:rPr>
        <w:t xml:space="preserve">Todos los Anexos del Pliego de Condiciones presentados por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deberán estar suscritos de conformidad con lo dispuesto</w:t>
      </w:r>
      <w:r w:rsidR="00540D95" w:rsidRPr="00C5419A">
        <w:rPr>
          <w:rFonts w:asciiTheme="minorHAnsi" w:hAnsiTheme="minorHAnsi"/>
          <w:sz w:val="22"/>
          <w:lang w:val="es-ES_tradnl"/>
        </w:rPr>
        <w:t xml:space="preserve"> en </w:t>
      </w:r>
      <w:r w:rsidR="00540D95" w:rsidRPr="00C5419A">
        <w:rPr>
          <w:rFonts w:asciiTheme="minorHAnsi" w:hAnsiTheme="minorHAnsi" w:cstheme="minorHAnsi"/>
          <w:sz w:val="22"/>
          <w:szCs w:val="22"/>
          <w:lang w:val="es-ES_tradnl"/>
        </w:rPr>
        <w:t xml:space="preserve">el Pliego de Condiciones y </w:t>
      </w:r>
      <w:r w:rsidRPr="00C5419A">
        <w:rPr>
          <w:rFonts w:asciiTheme="minorHAnsi" w:hAnsiTheme="minorHAnsi" w:cstheme="minorHAnsi"/>
          <w:sz w:val="22"/>
          <w:szCs w:val="22"/>
          <w:lang w:val="es-ES_tradnl"/>
        </w:rPr>
        <w:t xml:space="preserve">en </w:t>
      </w:r>
      <w:r w:rsidRPr="00C5419A">
        <w:rPr>
          <w:rFonts w:asciiTheme="minorHAnsi" w:hAnsiTheme="minorHAnsi"/>
          <w:sz w:val="22"/>
          <w:lang w:val="es-ES_tradnl"/>
        </w:rPr>
        <w:t>cada uno de ellos.</w:t>
      </w:r>
    </w:p>
    <w:p w14:paraId="2A2F8B40" w14:textId="77777777" w:rsidR="00386076" w:rsidRPr="00C5419A" w:rsidRDefault="00386076" w:rsidP="00393AC1">
      <w:pPr>
        <w:pStyle w:val="Prrafodelista"/>
        <w:tabs>
          <w:tab w:val="left" w:pos="1800"/>
        </w:tabs>
        <w:spacing w:before="240" w:after="240"/>
        <w:jc w:val="both"/>
        <w:rPr>
          <w:rFonts w:asciiTheme="minorHAnsi" w:hAnsiTheme="minorHAnsi"/>
          <w:sz w:val="22"/>
          <w:lang w:val="es-ES_tradnl"/>
        </w:rPr>
      </w:pPr>
    </w:p>
    <w:p w14:paraId="38D45D18" w14:textId="107D7A55" w:rsidR="00C86D7D" w:rsidRPr="00C5419A" w:rsidRDefault="00E27FDB" w:rsidP="00392D1D">
      <w:pPr>
        <w:pStyle w:val="Prrafodelista"/>
        <w:numPr>
          <w:ilvl w:val="2"/>
          <w:numId w:val="24"/>
        </w:numPr>
        <w:tabs>
          <w:tab w:val="left" w:pos="1800"/>
        </w:tabs>
        <w:spacing w:before="240" w:after="240"/>
        <w:jc w:val="both"/>
        <w:rPr>
          <w:rFonts w:asciiTheme="minorHAnsi" w:hAnsiTheme="minorHAnsi" w:cstheme="minorHAnsi"/>
          <w:sz w:val="22"/>
          <w:szCs w:val="22"/>
          <w:lang w:val="es-ES_tradnl"/>
        </w:rPr>
      </w:pPr>
      <w:bookmarkStart w:id="56" w:name="_Toc403736387"/>
      <w:bookmarkStart w:id="57" w:name="_Toc403750844"/>
      <w:bookmarkStart w:id="58" w:name="_Toc403736389"/>
      <w:bookmarkStart w:id="59" w:name="_Toc403750846"/>
      <w:bookmarkStart w:id="60" w:name="_Toc403736391"/>
      <w:bookmarkStart w:id="61" w:name="_Toc403750848"/>
      <w:bookmarkStart w:id="62" w:name="_Toc403736392"/>
      <w:bookmarkStart w:id="63" w:name="_Toc403750849"/>
      <w:bookmarkStart w:id="64" w:name="_Toc403736394"/>
      <w:bookmarkStart w:id="65" w:name="_Toc403750851"/>
      <w:bookmarkStart w:id="66" w:name="_Toc403736395"/>
      <w:bookmarkStart w:id="67" w:name="_Toc403750852"/>
      <w:bookmarkStart w:id="68" w:name="_Toc403736396"/>
      <w:bookmarkStart w:id="69" w:name="_Toc403750853"/>
      <w:bookmarkStart w:id="70" w:name="_Toc403736398"/>
      <w:bookmarkStart w:id="71" w:name="_Toc403750855"/>
      <w:bookmarkStart w:id="72" w:name="_Ref212463417"/>
      <w:bookmarkStart w:id="73" w:name="_Toc255998080"/>
      <w:bookmarkStart w:id="74" w:name="_Toc23495842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C5419A">
        <w:rPr>
          <w:rFonts w:asciiTheme="minorHAnsi" w:hAnsiTheme="minorHAnsi" w:cstheme="minorHAnsi"/>
          <w:sz w:val="22"/>
          <w:szCs w:val="22"/>
          <w:lang w:val="es-ES_tradnl"/>
        </w:rPr>
        <w:t>Los documentos enunciados en el</w:t>
      </w:r>
      <w:r w:rsidR="00BE2222" w:rsidRPr="00C5419A">
        <w:rPr>
          <w:rFonts w:asciiTheme="minorHAnsi" w:hAnsiTheme="minorHAnsi" w:cstheme="minorHAnsi"/>
          <w:sz w:val="22"/>
          <w:szCs w:val="22"/>
          <w:lang w:val="es-ES_tradnl"/>
        </w:rPr>
        <w:t xml:space="preserve"> presente </w:t>
      </w:r>
      <w:r w:rsidRPr="00C5419A">
        <w:rPr>
          <w:rFonts w:asciiTheme="minorHAnsi" w:hAnsiTheme="minorHAnsi" w:cstheme="minorHAnsi"/>
          <w:sz w:val="22"/>
          <w:szCs w:val="22"/>
          <w:lang w:val="es-ES_tradnl"/>
        </w:rPr>
        <w:t>numeral</w:t>
      </w:r>
      <w:r w:rsidR="00BE2222" w:rsidRPr="00C5419A">
        <w:rPr>
          <w:rFonts w:asciiTheme="minorHAnsi" w:hAnsiTheme="minorHAnsi" w:cstheme="minorHAnsi"/>
          <w:sz w:val="22"/>
          <w:szCs w:val="22"/>
          <w:lang w:val="es-ES_tradnl"/>
        </w:rPr>
        <w:t xml:space="preserve"> estarán publicados en el SECOP.</w:t>
      </w:r>
    </w:p>
    <w:p w14:paraId="22C165EF" w14:textId="77777777" w:rsidR="004F51C8" w:rsidRPr="00C5419A" w:rsidRDefault="004F51C8" w:rsidP="00BE2222">
      <w:pPr>
        <w:pStyle w:val="Prrafodelista"/>
        <w:jc w:val="both"/>
        <w:rPr>
          <w:rFonts w:asciiTheme="minorHAnsi" w:hAnsiTheme="minorHAnsi" w:cstheme="minorHAnsi"/>
          <w:bCs/>
          <w:smallCaps/>
          <w:sz w:val="22"/>
          <w:szCs w:val="22"/>
          <w:u w:val="single"/>
          <w:lang w:val="es-ES_tradnl"/>
        </w:rPr>
      </w:pPr>
    </w:p>
    <w:p w14:paraId="71B0AD77" w14:textId="68DAB45A" w:rsidR="00D201A3" w:rsidRPr="00C5419A" w:rsidRDefault="00D201A3" w:rsidP="00C63018">
      <w:pPr>
        <w:pStyle w:val="Prrafodelista"/>
        <w:numPr>
          <w:ilvl w:val="1"/>
          <w:numId w:val="20"/>
        </w:numPr>
        <w:spacing w:before="240" w:after="240"/>
        <w:ind w:left="709" w:hanging="709"/>
        <w:jc w:val="both"/>
        <w:outlineLvl w:val="1"/>
        <w:rPr>
          <w:rFonts w:asciiTheme="minorHAnsi" w:hAnsiTheme="minorHAnsi"/>
          <w:b/>
          <w:smallCaps/>
          <w:sz w:val="22"/>
          <w:u w:val="single"/>
          <w:lang w:val="es-ES_tradnl"/>
        </w:rPr>
      </w:pPr>
      <w:bookmarkStart w:id="75" w:name="_Ref389212110"/>
      <w:bookmarkStart w:id="76" w:name="_Toc35984917"/>
      <w:bookmarkStart w:id="77" w:name="_Toc435622385"/>
      <w:bookmarkStart w:id="78" w:name="_Ref445108055"/>
      <w:bookmarkStart w:id="79" w:name="_Ref445108063"/>
      <w:bookmarkStart w:id="80" w:name="_Ref445108100"/>
      <w:bookmarkStart w:id="81" w:name="_Toc445207771"/>
      <w:bookmarkStart w:id="82" w:name="_Toc64408750"/>
      <w:bookmarkStart w:id="83" w:name="_Toc141440542"/>
      <w:bookmarkEnd w:id="72"/>
      <w:bookmarkEnd w:id="73"/>
      <w:bookmarkEnd w:id="74"/>
      <w:r w:rsidRPr="00C5419A">
        <w:rPr>
          <w:rFonts w:asciiTheme="minorHAnsi" w:hAnsiTheme="minorHAnsi"/>
          <w:smallCaps/>
          <w:sz w:val="22"/>
          <w:u w:val="single"/>
          <w:lang w:val="es-ES_tradnl"/>
        </w:rPr>
        <w:t xml:space="preserve">Consulta </w:t>
      </w:r>
      <w:r w:rsidRPr="00C5419A">
        <w:rPr>
          <w:rFonts w:asciiTheme="minorHAnsi" w:hAnsiTheme="minorHAnsi" w:cstheme="minorHAnsi"/>
          <w:bCs/>
          <w:smallCaps/>
          <w:sz w:val="22"/>
          <w:szCs w:val="22"/>
          <w:u w:val="single"/>
          <w:lang w:val="es-ES_tradnl"/>
        </w:rPr>
        <w:t>del</w:t>
      </w:r>
      <w:r w:rsidRPr="00C5419A">
        <w:rPr>
          <w:rFonts w:asciiTheme="minorHAnsi" w:hAnsiTheme="minorHAnsi"/>
          <w:smallCaps/>
          <w:sz w:val="22"/>
          <w:u w:val="single"/>
          <w:lang w:val="es-ES_tradnl"/>
        </w:rPr>
        <w:t xml:space="preserve"> Pliego de Condiciones e Información</w:t>
      </w:r>
      <w:bookmarkStart w:id="84" w:name="_Toc35984918"/>
      <w:bookmarkEnd w:id="75"/>
      <w:bookmarkEnd w:id="76"/>
      <w:bookmarkEnd w:id="77"/>
      <w:bookmarkEnd w:id="78"/>
      <w:bookmarkEnd w:id="79"/>
      <w:bookmarkEnd w:id="80"/>
      <w:bookmarkEnd w:id="81"/>
      <w:bookmarkEnd w:id="82"/>
      <w:bookmarkEnd w:id="83"/>
      <w:r w:rsidRPr="00C5419A">
        <w:rPr>
          <w:rFonts w:asciiTheme="minorHAnsi" w:hAnsiTheme="minorHAnsi" w:cstheme="minorHAnsi"/>
          <w:bCs/>
          <w:smallCaps/>
          <w:sz w:val="22"/>
          <w:szCs w:val="22"/>
          <w:u w:val="single"/>
          <w:lang w:val="es-ES_tradnl"/>
        </w:rPr>
        <w:t xml:space="preserve"> </w:t>
      </w:r>
    </w:p>
    <w:p w14:paraId="1BA0483F" w14:textId="5144695D" w:rsidR="00BE2222" w:rsidRPr="00C5419A" w:rsidRDefault="00BE2222" w:rsidP="00660FEA">
      <w:pPr>
        <w:ind w:left="706"/>
        <w:jc w:val="both"/>
        <w:rPr>
          <w:rFonts w:asciiTheme="minorHAnsi" w:hAnsiTheme="minorHAnsi"/>
          <w:sz w:val="22"/>
          <w:lang w:val="es-ES_tradnl"/>
        </w:rPr>
      </w:pPr>
      <w:bookmarkStart w:id="85" w:name="_Toc3268196"/>
      <w:bookmarkStart w:id="86" w:name="_Hlk34745490"/>
      <w:r w:rsidRPr="00C5419A">
        <w:rPr>
          <w:rFonts w:asciiTheme="minorHAnsi" w:hAnsiTheme="minorHAnsi"/>
          <w:sz w:val="22"/>
          <w:lang w:val="es-ES_tradnl"/>
        </w:rPr>
        <w:t xml:space="preserve">El Pliego de Condiciones </w:t>
      </w:r>
      <w:r w:rsidR="00EF214E" w:rsidRPr="00C5419A">
        <w:rPr>
          <w:rFonts w:asciiTheme="minorHAnsi" w:hAnsiTheme="minorHAnsi"/>
          <w:sz w:val="22"/>
          <w:lang w:val="es-ES_tradnl"/>
        </w:rPr>
        <w:t>del</w:t>
      </w:r>
      <w:r w:rsidRPr="00C5419A">
        <w:rPr>
          <w:rFonts w:asciiTheme="minorHAnsi" w:hAnsiTheme="minorHAnsi"/>
          <w:sz w:val="22"/>
          <w:lang w:val="es-ES_tradnl"/>
        </w:rPr>
        <w:t xml:space="preserve">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Selección Abreviada de Menor Cuantía con Precalificación</w:t>
      </w:r>
      <w:r w:rsidRPr="00C5419A">
        <w:rPr>
          <w:rFonts w:asciiTheme="minorHAnsi" w:hAnsiTheme="minorHAnsi"/>
          <w:sz w:val="22"/>
          <w:lang w:val="es-ES_tradnl"/>
        </w:rPr>
        <w:t xml:space="preserve"> podrá consultarse a través de Internet en cualquiera de las siguientes páginas (i) </w:t>
      </w:r>
      <w:hyperlink r:id="rId18" w:history="1">
        <w:r w:rsidRPr="00C5419A">
          <w:rPr>
            <w:rFonts w:asciiTheme="minorHAnsi" w:hAnsiTheme="minorHAnsi"/>
          </w:rPr>
          <w:t>www.ani.gov.co</w:t>
        </w:r>
      </w:hyperlink>
      <w:r w:rsidRPr="00C5419A">
        <w:rPr>
          <w:rFonts w:asciiTheme="minorHAnsi" w:hAnsiTheme="minorHAnsi"/>
          <w:sz w:val="22"/>
          <w:lang w:val="es-ES_tradnl"/>
        </w:rPr>
        <w:t xml:space="preserve">, o (ii) en el SECOP </w:t>
      </w:r>
      <w:hyperlink r:id="rId19" w:history="1">
        <w:r w:rsidRPr="00C5419A">
          <w:rPr>
            <w:rFonts w:asciiTheme="minorHAnsi" w:hAnsiTheme="minorHAnsi"/>
          </w:rPr>
          <w:t>www.colombiacompra.gov.co</w:t>
        </w:r>
      </w:hyperlink>
      <w:r w:rsidRPr="00C5419A">
        <w:rPr>
          <w:rFonts w:asciiTheme="minorHAnsi" w:hAnsiTheme="minorHAnsi"/>
          <w:sz w:val="22"/>
          <w:lang w:val="es-ES_tradnl"/>
        </w:rPr>
        <w:t xml:space="preserve">, </w:t>
      </w:r>
      <w:r w:rsidRPr="00C5419A">
        <w:rPr>
          <w:rFonts w:asciiTheme="minorHAnsi" w:hAnsiTheme="minorHAnsi" w:cstheme="minorHAnsi"/>
          <w:sz w:val="22"/>
          <w:szCs w:val="22"/>
          <w:lang w:val="es-ES_tradnl"/>
        </w:rPr>
        <w:t xml:space="preserve">donde además se publicarán los estudios y documentos previos y todos los documentos del </w:t>
      </w:r>
      <w:r w:rsidR="0070070E" w:rsidRPr="00C5419A">
        <w:rPr>
          <w:rFonts w:asciiTheme="minorHAnsi" w:hAnsiTheme="minorHAnsi" w:cstheme="minorHAnsi"/>
          <w:sz w:val="22"/>
          <w:szCs w:val="22"/>
          <w:lang w:val="es-ES_tradnl"/>
        </w:rPr>
        <w:t>P</w:t>
      </w:r>
      <w:r w:rsidRPr="00C5419A">
        <w:rPr>
          <w:rFonts w:asciiTheme="minorHAnsi" w:hAnsiTheme="minorHAnsi" w:cstheme="minorHAnsi"/>
          <w:sz w:val="22"/>
          <w:szCs w:val="22"/>
          <w:lang w:val="es-ES_tradnl"/>
        </w:rPr>
        <w:t>roceso</w:t>
      </w:r>
      <w:r w:rsidR="0070070E" w:rsidRPr="00C5419A">
        <w:rPr>
          <w:rFonts w:asciiTheme="minorHAnsi" w:hAnsiTheme="minorHAnsi" w:cstheme="minorHAnsi"/>
          <w:sz w:val="22"/>
          <w:szCs w:val="22"/>
          <w:lang w:val="es-ES_tradnl"/>
        </w:rPr>
        <w:t xml:space="preserve"> de Selección</w:t>
      </w:r>
      <w:r w:rsidRPr="00C5419A">
        <w:rPr>
          <w:rFonts w:asciiTheme="minorHAnsi" w:hAnsiTheme="minorHAnsi" w:cstheme="minorHAnsi"/>
          <w:sz w:val="22"/>
          <w:szCs w:val="22"/>
          <w:lang w:val="es-ES_tradnl"/>
        </w:rPr>
        <w:t>, en virtud de lo señalado en el artículo 2.2.1.1.1.7.1 del Decreto 1082 de 2015 y demás normas concordantes.</w:t>
      </w:r>
      <w:r w:rsidRPr="00C5419A">
        <w:rPr>
          <w:rFonts w:asciiTheme="minorHAnsi" w:hAnsiTheme="minorHAnsi"/>
          <w:sz w:val="22"/>
          <w:lang w:val="es-ES_tradnl"/>
        </w:rPr>
        <w:t xml:space="preserve"> En todo caso, prevalecerá la información publicada en el SECOP, considerada para todos los efectos de est</w:t>
      </w:r>
      <w:r w:rsidR="00A01243" w:rsidRPr="00C5419A">
        <w:rPr>
          <w:rFonts w:asciiTheme="minorHAnsi" w:hAnsiTheme="minorHAnsi"/>
          <w:sz w:val="22"/>
          <w:lang w:val="es-ES_tradnl"/>
        </w:rPr>
        <w:t>e</w:t>
      </w:r>
      <w:r w:rsidRPr="00C5419A">
        <w:rPr>
          <w:rFonts w:asciiTheme="minorHAnsi" w:hAnsiTheme="minorHAnsi"/>
          <w:sz w:val="22"/>
          <w:lang w:val="es-ES_tradnl"/>
        </w:rPr>
        <w:t xml:space="preserve">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Selección Abreviada de Menor Cuantía con Precalificación</w:t>
      </w:r>
      <w:r w:rsidRPr="00C5419A">
        <w:rPr>
          <w:rFonts w:asciiTheme="minorHAnsi" w:hAnsiTheme="minorHAnsi"/>
          <w:sz w:val="22"/>
          <w:lang w:val="es-ES_tradnl"/>
        </w:rPr>
        <w:t xml:space="preserve"> como la única vinculante y válida.</w:t>
      </w:r>
      <w:bookmarkStart w:id="87" w:name="_Toc3460882"/>
      <w:bookmarkEnd w:id="85"/>
      <w:bookmarkEnd w:id="87"/>
    </w:p>
    <w:p w14:paraId="6F005640" w14:textId="77777777" w:rsidR="00BE2222" w:rsidRPr="00C5419A" w:rsidRDefault="00BE2222" w:rsidP="00660FEA">
      <w:pPr>
        <w:ind w:left="706"/>
        <w:jc w:val="both"/>
        <w:rPr>
          <w:rFonts w:asciiTheme="minorHAnsi" w:hAnsiTheme="minorHAnsi"/>
          <w:sz w:val="22"/>
          <w:lang w:val="es-ES_tradnl"/>
        </w:rPr>
      </w:pPr>
    </w:p>
    <w:p w14:paraId="7AF9CC62" w14:textId="31AEB07C" w:rsidR="00BE2222" w:rsidRPr="00C5419A" w:rsidRDefault="00BE2222" w:rsidP="00660FEA">
      <w:pPr>
        <w:ind w:left="706"/>
        <w:jc w:val="both"/>
        <w:rPr>
          <w:rFonts w:asciiTheme="minorHAnsi" w:hAnsiTheme="minorHAnsi"/>
          <w:sz w:val="22"/>
        </w:rPr>
      </w:pPr>
      <w:bookmarkStart w:id="88" w:name="_Hlk34745383"/>
      <w:r w:rsidRPr="00C5419A">
        <w:rPr>
          <w:rFonts w:asciiTheme="minorHAnsi" w:hAnsiTheme="minorHAnsi"/>
          <w:sz w:val="22"/>
          <w:lang w:val="es-ES_tradnl"/>
        </w:rPr>
        <w:t xml:space="preserve">Además, a partir de la apertura </w:t>
      </w:r>
      <w:r w:rsidR="00EF214E" w:rsidRPr="00C5419A">
        <w:rPr>
          <w:rFonts w:asciiTheme="minorHAnsi" w:hAnsiTheme="minorHAnsi"/>
          <w:sz w:val="22"/>
          <w:lang w:val="es-ES_tradnl"/>
        </w:rPr>
        <w:t>del</w:t>
      </w:r>
      <w:r w:rsidRPr="00C5419A">
        <w:rPr>
          <w:rFonts w:asciiTheme="minorHAnsi" w:hAnsiTheme="minorHAnsi"/>
          <w:sz w:val="22"/>
          <w:lang w:val="es-ES_tradnl"/>
        </w:rPr>
        <w:t xml:space="preserve">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Selección Abreviada de Menor Cuantía con Precalificación</w:t>
      </w:r>
      <w:r w:rsidRPr="00C5419A">
        <w:rPr>
          <w:rFonts w:asciiTheme="minorHAnsi" w:hAnsiTheme="minorHAnsi"/>
          <w:sz w:val="22"/>
        </w:rPr>
        <w:t xml:space="preserve"> cualquier persona podrá consultar el Pliego de Condiciones en la Vicepresidencia Jurídica de la Agencia Nacional de Infraestructura ubicada en la Calle 26 No. 59 – 51 y/o Calle 24 A No. 59-42 Piso 6</w:t>
      </w:r>
      <w:r w:rsidRPr="00C5419A">
        <w:rPr>
          <w:rFonts w:asciiTheme="minorHAnsi" w:hAnsiTheme="minorHAnsi" w:cstheme="minorHAnsi"/>
          <w:sz w:val="22"/>
          <w:szCs w:val="22"/>
        </w:rPr>
        <w:t xml:space="preserve"> </w:t>
      </w:r>
      <w:r w:rsidRPr="00C5419A">
        <w:rPr>
          <w:rFonts w:asciiTheme="minorHAnsi" w:hAnsiTheme="minorHAnsi"/>
          <w:sz w:val="22"/>
        </w:rPr>
        <w:t xml:space="preserve">Torre 4 en </w:t>
      </w:r>
      <w:r w:rsidRPr="00C5419A">
        <w:rPr>
          <w:rFonts w:asciiTheme="minorHAnsi" w:hAnsiTheme="minorHAnsi" w:cstheme="minorHAnsi"/>
          <w:sz w:val="22"/>
          <w:szCs w:val="22"/>
        </w:rPr>
        <w:t>la</w:t>
      </w:r>
      <w:r w:rsidRPr="00C5419A">
        <w:rPr>
          <w:rFonts w:asciiTheme="minorHAnsi" w:hAnsiTheme="minorHAnsi"/>
          <w:sz w:val="22"/>
        </w:rPr>
        <w:t xml:space="preserve"> ciudad de Bogotá D.C</w:t>
      </w:r>
      <w:r w:rsidRPr="00C5419A">
        <w:rPr>
          <w:rFonts w:asciiTheme="minorHAnsi" w:hAnsiTheme="minorHAnsi" w:cstheme="minorHAnsi"/>
          <w:sz w:val="22"/>
          <w:szCs w:val="22"/>
        </w:rPr>
        <w:t>. -</w:t>
      </w:r>
      <w:r w:rsidRPr="00C5419A">
        <w:rPr>
          <w:rFonts w:asciiTheme="minorHAnsi" w:hAnsiTheme="minorHAnsi"/>
          <w:sz w:val="22"/>
        </w:rPr>
        <w:t xml:space="preserve"> Colombia, de lunes a viernes, en Días Hábiles, en el horario de 9:00 A.M. a 12:00 M y de 2:00 P.M. a 4:30 P.M.</w:t>
      </w:r>
    </w:p>
    <w:bookmarkEnd w:id="86"/>
    <w:bookmarkEnd w:id="88"/>
    <w:p w14:paraId="5C22C49C" w14:textId="77777777" w:rsidR="00BE2222" w:rsidRPr="00C5419A" w:rsidRDefault="00BE2222" w:rsidP="00660FEA">
      <w:pPr>
        <w:pStyle w:val="Prrafodelista"/>
        <w:jc w:val="both"/>
        <w:rPr>
          <w:rFonts w:asciiTheme="minorHAnsi" w:hAnsiTheme="minorHAnsi"/>
          <w:smallCaps/>
          <w:sz w:val="22"/>
          <w:u w:val="single"/>
          <w:lang w:val="es-ES_tradnl"/>
        </w:rPr>
      </w:pPr>
    </w:p>
    <w:p w14:paraId="3CDD7C00" w14:textId="32A13A08" w:rsidR="001A6D21" w:rsidRPr="00C5419A" w:rsidRDefault="001A6D21" w:rsidP="00C63018">
      <w:pPr>
        <w:pStyle w:val="Prrafodelista"/>
        <w:numPr>
          <w:ilvl w:val="1"/>
          <w:numId w:val="20"/>
        </w:numPr>
        <w:spacing w:before="240" w:after="240"/>
        <w:ind w:left="709" w:hanging="709"/>
        <w:jc w:val="both"/>
        <w:outlineLvl w:val="1"/>
        <w:rPr>
          <w:rFonts w:asciiTheme="minorHAnsi" w:hAnsiTheme="minorHAnsi"/>
          <w:b/>
          <w:smallCaps/>
          <w:sz w:val="22"/>
          <w:u w:val="single"/>
          <w:lang w:val="es-ES_tradnl"/>
        </w:rPr>
      </w:pPr>
      <w:bookmarkStart w:id="89" w:name="_Toc255998081"/>
      <w:bookmarkStart w:id="90" w:name="_Toc234958422"/>
      <w:bookmarkStart w:id="91" w:name="_Toc435622386"/>
      <w:bookmarkStart w:id="92" w:name="_Toc445207772"/>
      <w:bookmarkStart w:id="93" w:name="_Toc64408751"/>
      <w:bookmarkStart w:id="94" w:name="_Toc141440543"/>
      <w:r w:rsidRPr="00C5419A">
        <w:rPr>
          <w:rFonts w:asciiTheme="minorHAnsi" w:hAnsiTheme="minorHAnsi"/>
          <w:smallCaps/>
          <w:sz w:val="22"/>
          <w:u w:val="single"/>
          <w:lang w:val="es-ES_tradnl"/>
        </w:rPr>
        <w:t>Costos de la Oferta y de la Celebración del Contrato</w:t>
      </w:r>
      <w:bookmarkEnd w:id="84"/>
      <w:bookmarkEnd w:id="89"/>
      <w:bookmarkEnd w:id="90"/>
      <w:bookmarkEnd w:id="91"/>
      <w:bookmarkEnd w:id="92"/>
      <w:bookmarkEnd w:id="93"/>
      <w:bookmarkEnd w:id="94"/>
    </w:p>
    <w:p w14:paraId="17EAD1FC" w14:textId="77777777" w:rsidR="00BE2222" w:rsidRPr="00C5419A" w:rsidRDefault="00BE2222" w:rsidP="009E6353">
      <w:pPr>
        <w:pStyle w:val="Prrafodelista"/>
        <w:jc w:val="both"/>
        <w:rPr>
          <w:rFonts w:asciiTheme="minorHAnsi" w:hAnsiTheme="minorHAnsi"/>
          <w:smallCaps/>
          <w:sz w:val="22"/>
          <w:u w:val="single"/>
          <w:lang w:val="es-ES_tradnl"/>
        </w:rPr>
      </w:pPr>
    </w:p>
    <w:p w14:paraId="6F85BC13" w14:textId="098049FD" w:rsidR="00EF66F1" w:rsidRPr="00C5419A" w:rsidRDefault="00BE2222" w:rsidP="00C63018">
      <w:pPr>
        <w:pStyle w:val="Prrafodelista"/>
        <w:numPr>
          <w:ilvl w:val="2"/>
          <w:numId w:val="20"/>
        </w:numPr>
        <w:jc w:val="both"/>
        <w:rPr>
          <w:rFonts w:asciiTheme="minorHAnsi" w:hAnsiTheme="minorHAnsi"/>
          <w:sz w:val="22"/>
          <w:lang w:val="es-ES_tradnl"/>
        </w:rPr>
      </w:pPr>
      <w:r w:rsidRPr="00C5419A">
        <w:rPr>
          <w:rFonts w:asciiTheme="minorHAnsi" w:hAnsiTheme="minorHAnsi"/>
          <w:sz w:val="22"/>
          <w:lang w:val="es-ES_tradnl"/>
        </w:rPr>
        <w:t xml:space="preserve">Cada </w:t>
      </w:r>
      <w:r w:rsidR="00CD5A6D" w:rsidRPr="00C5419A">
        <w:rPr>
          <w:rFonts w:asciiTheme="minorHAnsi" w:hAnsiTheme="minorHAnsi" w:cstheme="minorHAnsi"/>
          <w:sz w:val="22"/>
          <w:szCs w:val="22"/>
          <w:lang w:val="es-ES_tradnl"/>
        </w:rPr>
        <w:t>Precalificado</w:t>
      </w:r>
      <w:r w:rsidRPr="00C5419A">
        <w:rPr>
          <w:rFonts w:asciiTheme="minorHAnsi" w:hAnsiTheme="minorHAnsi"/>
          <w:sz w:val="22"/>
          <w:lang w:val="es-ES_tradnl"/>
        </w:rPr>
        <w:t xml:space="preserve"> sufragará todos los costos, tanto directos como indirectos, relacionados con la preparación y presentación de su Oferta. La ANI no será responsable en ningún caso de dichos costos, cualquiera que sea el resultado </w:t>
      </w:r>
      <w:r w:rsidR="00EF214E" w:rsidRPr="00C5419A">
        <w:rPr>
          <w:rFonts w:asciiTheme="minorHAnsi" w:hAnsiTheme="minorHAnsi"/>
          <w:sz w:val="22"/>
          <w:lang w:val="es-ES_tradnl"/>
        </w:rPr>
        <w:t>del</w:t>
      </w:r>
      <w:r w:rsidRPr="00C5419A">
        <w:rPr>
          <w:rFonts w:asciiTheme="minorHAnsi" w:hAnsiTheme="minorHAnsi"/>
          <w:sz w:val="22"/>
          <w:lang w:val="es-ES_tradnl"/>
        </w:rPr>
        <w:t xml:space="preserve">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Selección Abreviada de Menor Cuantía con Precalificación</w:t>
      </w:r>
      <w:r w:rsidRPr="00C5419A">
        <w:rPr>
          <w:rFonts w:asciiTheme="minorHAnsi" w:hAnsiTheme="minorHAnsi" w:cstheme="minorHAnsi"/>
          <w:sz w:val="22"/>
          <w:szCs w:val="22"/>
          <w:lang w:val="es-ES_tradnl"/>
        </w:rPr>
        <w:t xml:space="preserve"> o si el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 decide no presentar Oferta o retirarla antes de la Fecha de Cierre</w:t>
      </w:r>
      <w:r w:rsidRPr="00C5419A">
        <w:rPr>
          <w:rFonts w:asciiTheme="minorHAnsi" w:hAnsiTheme="minorHAnsi"/>
          <w:sz w:val="22"/>
          <w:lang w:val="es-ES_tradnl"/>
        </w:rPr>
        <w:t>.</w:t>
      </w:r>
    </w:p>
    <w:p w14:paraId="00500DED" w14:textId="77777777" w:rsidR="00EF66F1" w:rsidRPr="00C5419A" w:rsidRDefault="00EF66F1" w:rsidP="00EF66F1">
      <w:pPr>
        <w:pStyle w:val="Prrafodelista"/>
        <w:jc w:val="both"/>
        <w:rPr>
          <w:rFonts w:asciiTheme="minorHAnsi" w:hAnsiTheme="minorHAnsi"/>
          <w:sz w:val="22"/>
          <w:lang w:val="es-ES_tradnl"/>
        </w:rPr>
      </w:pPr>
    </w:p>
    <w:p w14:paraId="475F131D" w14:textId="77777777" w:rsidR="00EF66F1" w:rsidRPr="00C5419A" w:rsidRDefault="00BE2222" w:rsidP="00C63018">
      <w:pPr>
        <w:pStyle w:val="Prrafodelista"/>
        <w:numPr>
          <w:ilvl w:val="2"/>
          <w:numId w:val="20"/>
        </w:numPr>
        <w:jc w:val="both"/>
        <w:rPr>
          <w:rFonts w:asciiTheme="minorHAnsi" w:hAnsiTheme="minorHAnsi"/>
          <w:sz w:val="22"/>
          <w:lang w:val="es-ES_tradnl"/>
        </w:rPr>
      </w:pPr>
      <w:r w:rsidRPr="00C5419A">
        <w:rPr>
          <w:rFonts w:asciiTheme="minorHAnsi" w:hAnsiTheme="minorHAnsi"/>
          <w:sz w:val="22"/>
          <w:lang w:val="es-ES_tradnl"/>
        </w:rPr>
        <w:t xml:space="preserve">Igualmente, corresponderá al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Adjudicatario y al SPV la responsabilidad exclusiva y excluyente de determinar, evaluar y asumir los impuestos, tasas y contribuciones, así como los demás costos tributarios y de cualquier otra naturaleza que conlleve la consti</w:t>
      </w:r>
      <w:r w:rsidR="005A3718" w:rsidRPr="00C5419A">
        <w:rPr>
          <w:rFonts w:asciiTheme="minorHAnsi" w:hAnsiTheme="minorHAnsi"/>
          <w:sz w:val="22"/>
          <w:lang w:val="es-ES_tradnl"/>
        </w:rPr>
        <w:t xml:space="preserve">tución del SPV y la celebración </w:t>
      </w:r>
      <w:r w:rsidRPr="00C5419A">
        <w:rPr>
          <w:rFonts w:asciiTheme="minorHAnsi" w:hAnsiTheme="minorHAnsi"/>
          <w:sz w:val="22"/>
          <w:lang w:val="es-ES_tradnl"/>
        </w:rPr>
        <w:t xml:space="preserve">del Contrato, según la asignación de costos y riesgos prevista en el presente Pliego de Condiciones (incluyendo sus Anexos, en especial el Contrato y sus Apéndices) para lo cual se recomienda a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obtener asesoría calificada.</w:t>
      </w:r>
    </w:p>
    <w:p w14:paraId="2B8CD1E5" w14:textId="77777777" w:rsidR="00EF66F1" w:rsidRPr="00C5419A" w:rsidRDefault="00EF66F1" w:rsidP="00EF66F1">
      <w:pPr>
        <w:pStyle w:val="Prrafodelista"/>
        <w:rPr>
          <w:rFonts w:asciiTheme="minorHAnsi" w:hAnsiTheme="minorHAnsi"/>
          <w:sz w:val="22"/>
          <w:lang w:val="es-ES_tradnl"/>
        </w:rPr>
      </w:pPr>
    </w:p>
    <w:p w14:paraId="5FE35EFD" w14:textId="7B088724" w:rsidR="00BE2222" w:rsidRPr="00C5419A" w:rsidRDefault="00BE2222" w:rsidP="00C63018">
      <w:pPr>
        <w:pStyle w:val="Prrafodelista"/>
        <w:numPr>
          <w:ilvl w:val="2"/>
          <w:numId w:val="20"/>
        </w:numPr>
        <w:jc w:val="both"/>
        <w:rPr>
          <w:rFonts w:asciiTheme="minorHAnsi" w:hAnsiTheme="minorHAnsi"/>
          <w:sz w:val="22"/>
          <w:lang w:val="es-ES_tradnl"/>
        </w:rPr>
      </w:pPr>
      <w:r w:rsidRPr="00C5419A">
        <w:rPr>
          <w:rFonts w:asciiTheme="minorHAnsi" w:hAnsiTheme="minorHAnsi"/>
          <w:sz w:val="22"/>
          <w:lang w:val="es-ES_tradnl"/>
        </w:rPr>
        <w:t xml:space="preserve">Si algún </w:t>
      </w:r>
      <w:r w:rsidR="009D7C8D" w:rsidRPr="00C5419A">
        <w:rPr>
          <w:sz w:val="22"/>
          <w:szCs w:val="22"/>
          <w:lang w:val="es-ES_tradnl"/>
        </w:rPr>
        <w:t>Precalificado</w:t>
      </w:r>
      <w:r w:rsidRPr="00C5419A">
        <w:rPr>
          <w:rFonts w:asciiTheme="minorHAnsi" w:hAnsiTheme="minorHAnsi"/>
          <w:sz w:val="22"/>
          <w:lang w:val="es-ES_tradnl"/>
        </w:rPr>
        <w:t xml:space="preserve"> considera que no ha podido obtener toda la información relevante de conformidad con este Pliego de Condiciones y sus Anexos, para evaluar la totalidad de obligaciones y riesgos que el Contrato prevé, o si considera </w:t>
      </w:r>
      <w:r w:rsidRPr="00C5419A">
        <w:rPr>
          <w:rFonts w:asciiTheme="minorHAnsi" w:hAnsiTheme="minorHAnsi"/>
          <w:sz w:val="22"/>
          <w:lang w:val="es-ES_tradnl"/>
        </w:rPr>
        <w:lastRenderedPageBreak/>
        <w:t xml:space="preserve">que sus propias estimaciones le hacen imposible la asunción de esas obligaciones y riesgos, deberá </w:t>
      </w:r>
      <w:r w:rsidRPr="00C5419A">
        <w:rPr>
          <w:rFonts w:asciiTheme="minorHAnsi" w:hAnsiTheme="minorHAnsi" w:cstheme="minorHAnsi"/>
          <w:sz w:val="22"/>
          <w:szCs w:val="22"/>
          <w:lang w:val="es-ES_tradnl"/>
        </w:rPr>
        <w:t xml:space="preserve">abstenerse de </w:t>
      </w:r>
      <w:r w:rsidRPr="00C5419A">
        <w:rPr>
          <w:rFonts w:asciiTheme="minorHAnsi" w:hAnsiTheme="minorHAnsi"/>
          <w:sz w:val="22"/>
          <w:lang w:val="es-ES_tradnl"/>
        </w:rPr>
        <w:t xml:space="preserve">presentar Oferta. La presentación de la Oferta implica la aceptación de que esas obligaciones y riesgos serán enteramente asumidos en caso de que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resulte Adjudicatario del Contrato de Concesión, como contraprestación por </w:t>
      </w:r>
      <w:r w:rsidR="004F3A25" w:rsidRPr="00C5419A">
        <w:rPr>
          <w:rFonts w:asciiTheme="minorHAnsi" w:hAnsiTheme="minorHAnsi"/>
          <w:sz w:val="22"/>
          <w:lang w:val="es-ES_tradnl"/>
        </w:rPr>
        <w:t>las obligaciones</w:t>
      </w:r>
      <w:r w:rsidRPr="00C5419A">
        <w:rPr>
          <w:rFonts w:asciiTheme="minorHAnsi" w:hAnsiTheme="minorHAnsi"/>
          <w:sz w:val="22"/>
          <w:lang w:val="es-ES_tradnl"/>
        </w:rPr>
        <w:t xml:space="preserve"> previst</w:t>
      </w:r>
      <w:r w:rsidR="004F3A25" w:rsidRPr="00C5419A">
        <w:rPr>
          <w:rFonts w:asciiTheme="minorHAnsi" w:hAnsiTheme="minorHAnsi"/>
          <w:sz w:val="22"/>
          <w:lang w:val="es-ES_tradnl"/>
        </w:rPr>
        <w:t>as</w:t>
      </w:r>
      <w:r w:rsidRPr="00C5419A">
        <w:rPr>
          <w:rFonts w:asciiTheme="minorHAnsi" w:hAnsiTheme="minorHAnsi"/>
          <w:sz w:val="22"/>
          <w:lang w:val="es-ES_tradnl"/>
        </w:rPr>
        <w:t xml:space="preserve"> en el Contrato y con base en su Oferta Económica.</w:t>
      </w:r>
    </w:p>
    <w:p w14:paraId="30C0010E" w14:textId="77777777" w:rsidR="00BE2222" w:rsidRPr="00C5419A" w:rsidRDefault="00BE2222" w:rsidP="00660FEA">
      <w:pPr>
        <w:pStyle w:val="Prrafodelista"/>
        <w:jc w:val="both"/>
        <w:rPr>
          <w:rFonts w:asciiTheme="minorHAnsi" w:hAnsiTheme="minorHAnsi"/>
          <w:smallCaps/>
          <w:sz w:val="22"/>
          <w:u w:val="single"/>
          <w:lang w:val="es-ES_tradnl"/>
        </w:rPr>
      </w:pPr>
    </w:p>
    <w:p w14:paraId="50F53433" w14:textId="1FAE2A36" w:rsidR="001A6D21" w:rsidRPr="00C5419A" w:rsidRDefault="001A6D21" w:rsidP="00C63018">
      <w:pPr>
        <w:pStyle w:val="Prrafodelista"/>
        <w:numPr>
          <w:ilvl w:val="1"/>
          <w:numId w:val="20"/>
        </w:numPr>
        <w:spacing w:before="240" w:after="240"/>
        <w:ind w:left="709" w:hanging="709"/>
        <w:jc w:val="both"/>
        <w:outlineLvl w:val="1"/>
        <w:rPr>
          <w:rFonts w:asciiTheme="minorHAnsi" w:hAnsiTheme="minorHAnsi"/>
          <w:b/>
          <w:sz w:val="22"/>
          <w:u w:val="single"/>
          <w:lang w:val="es-CO"/>
        </w:rPr>
      </w:pPr>
      <w:bookmarkStart w:id="95" w:name="_Toc255998082"/>
      <w:bookmarkStart w:id="96" w:name="_Toc234958423"/>
      <w:bookmarkStart w:id="97" w:name="_Toc435622387"/>
      <w:bookmarkStart w:id="98" w:name="_Toc445207773"/>
      <w:bookmarkStart w:id="99" w:name="_Toc64408752"/>
      <w:bookmarkStart w:id="100" w:name="_Ref93408515"/>
      <w:bookmarkStart w:id="101" w:name="_Toc141440544"/>
      <w:r w:rsidRPr="00C5419A">
        <w:rPr>
          <w:rFonts w:asciiTheme="minorHAnsi" w:hAnsiTheme="minorHAnsi"/>
          <w:smallCaps/>
          <w:sz w:val="22"/>
          <w:u w:val="single"/>
          <w:lang w:val="es-ES_tradnl"/>
        </w:rPr>
        <w:t>Cuarto de Información de Referencia</w:t>
      </w:r>
      <w:bookmarkEnd w:id="95"/>
      <w:bookmarkEnd w:id="96"/>
      <w:bookmarkEnd w:id="97"/>
      <w:bookmarkEnd w:id="98"/>
      <w:bookmarkEnd w:id="99"/>
      <w:bookmarkEnd w:id="100"/>
      <w:bookmarkEnd w:id="101"/>
    </w:p>
    <w:p w14:paraId="69E0789E" w14:textId="77777777" w:rsidR="00BE2222" w:rsidRPr="00C5419A" w:rsidRDefault="00BE2222" w:rsidP="00660FEA">
      <w:pPr>
        <w:pStyle w:val="Prrafodelista"/>
        <w:jc w:val="both"/>
        <w:rPr>
          <w:rFonts w:asciiTheme="minorHAnsi" w:hAnsiTheme="minorHAnsi"/>
          <w:sz w:val="22"/>
          <w:lang w:val="es-ES_tradnl"/>
        </w:rPr>
      </w:pPr>
      <w:bookmarkStart w:id="102" w:name="_Hlk34745444"/>
    </w:p>
    <w:p w14:paraId="59648CC9" w14:textId="13BACFC4" w:rsidR="00D10F83" w:rsidRPr="004967B3" w:rsidRDefault="00BE2222" w:rsidP="00D10F83">
      <w:pPr>
        <w:pStyle w:val="Prrafodelista"/>
        <w:ind w:left="709"/>
        <w:jc w:val="both"/>
        <w:rPr>
          <w:lang w:val="es-ES"/>
        </w:rPr>
      </w:pPr>
      <w:r w:rsidRPr="00C5419A">
        <w:rPr>
          <w:rFonts w:asciiTheme="minorHAnsi" w:hAnsiTheme="minorHAnsi"/>
          <w:sz w:val="22"/>
          <w:lang w:val="es-ES_tradnl"/>
        </w:rPr>
        <w:t xml:space="preserve">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podrán obtener documentación e información que puede estar relacionada con el Proyecto, en el Cuarto de Información de Referencia virtual al que podrán ingresar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en la siguiente dirección</w:t>
      </w:r>
      <w:r w:rsidR="009536D9" w:rsidRPr="00C5419A">
        <w:rPr>
          <w:rFonts w:asciiTheme="minorHAnsi" w:hAnsiTheme="minorHAnsi"/>
          <w:sz w:val="22"/>
          <w:lang w:val="es-ES_tradnl"/>
        </w:rPr>
        <w:t xml:space="preserve"> </w:t>
      </w:r>
      <w:r w:rsidR="00F10E37" w:rsidRPr="00C5419A">
        <w:rPr>
          <w:rFonts w:asciiTheme="minorHAnsi" w:hAnsiTheme="minorHAnsi"/>
          <w:sz w:val="22"/>
          <w:lang w:val="es-ES_tradnl"/>
        </w:rPr>
        <w:t>electrónica</w:t>
      </w:r>
      <w:r w:rsidRPr="00C5419A">
        <w:rPr>
          <w:rFonts w:asciiTheme="minorHAnsi" w:hAnsiTheme="minorHAnsi"/>
          <w:sz w:val="22"/>
          <w:lang w:val="es-ES_tradnl"/>
        </w:rPr>
        <w:t xml:space="preserve">: </w:t>
      </w:r>
      <w:hyperlink r:id="rId20" w:history="1">
        <w:r w:rsidR="003047F8" w:rsidRPr="00DB1B11">
          <w:rPr>
            <w:rStyle w:val="Hipervnculo"/>
          </w:rPr>
          <w:t>https://www.ani.gov.co/cuarto-de-datos</w:t>
        </w:r>
      </w:hyperlink>
      <w:r w:rsidR="00D10F83">
        <w:t xml:space="preserve"> ANI 02</w:t>
      </w:r>
      <w:r w:rsidR="00D10F83" w:rsidRPr="004967B3">
        <w:t xml:space="preserve"> dar</w:t>
      </w:r>
      <w:r w:rsidR="00D10F83" w:rsidRPr="004967B3">
        <w:rPr>
          <w:spacing w:val="23"/>
        </w:rPr>
        <w:t xml:space="preserve"> </w:t>
      </w:r>
      <w:r w:rsidR="00D10F83" w:rsidRPr="004967B3">
        <w:t>clic</w:t>
      </w:r>
      <w:r w:rsidR="00D10F83" w:rsidRPr="004967B3">
        <w:rPr>
          <w:spacing w:val="27"/>
        </w:rPr>
        <w:t xml:space="preserve"> </w:t>
      </w:r>
      <w:r w:rsidR="00D10F83" w:rsidRPr="004967B3">
        <w:t>a</w:t>
      </w:r>
      <w:r w:rsidR="00D10F83" w:rsidRPr="004967B3">
        <w:rPr>
          <w:spacing w:val="21"/>
        </w:rPr>
        <w:t xml:space="preserve"> </w:t>
      </w:r>
      <w:r w:rsidR="00D10F83" w:rsidRPr="00F34811">
        <w:rPr>
          <w:lang w:val="es-ES"/>
        </w:rPr>
        <w:t xml:space="preserve">público, clic </w:t>
      </w:r>
      <w:r w:rsidR="00D10F83">
        <w:rPr>
          <w:lang w:val="es-ES"/>
        </w:rPr>
        <w:t>Modo Aeroportuario</w:t>
      </w:r>
      <w:r w:rsidR="00D10F83" w:rsidRPr="00F34811">
        <w:rPr>
          <w:lang w:val="es-ES"/>
        </w:rPr>
        <w:t>, clic Iniciativa</w:t>
      </w:r>
      <w:r w:rsidR="00D10F83">
        <w:rPr>
          <w:lang w:val="es-ES"/>
        </w:rPr>
        <w:t>s</w:t>
      </w:r>
      <w:r w:rsidR="00D10F83" w:rsidRPr="00F34811">
        <w:rPr>
          <w:lang w:val="es-ES"/>
        </w:rPr>
        <w:t xml:space="preserve"> Privada</w:t>
      </w:r>
      <w:r w:rsidR="00D10F83">
        <w:rPr>
          <w:lang w:val="es-ES"/>
        </w:rPr>
        <w:t>, clic</w:t>
      </w:r>
      <w:r w:rsidR="00D10F83" w:rsidRPr="00F34811">
        <w:rPr>
          <w:lang w:val="es-ES"/>
        </w:rPr>
        <w:t xml:space="preserve"> </w:t>
      </w:r>
      <w:r w:rsidR="00D10F83">
        <w:rPr>
          <w:lang w:val="es-ES"/>
        </w:rPr>
        <w:t xml:space="preserve">IP </w:t>
      </w:r>
      <w:r w:rsidR="00D10F83" w:rsidRPr="00F34811">
        <w:rPr>
          <w:lang w:val="es-ES"/>
        </w:rPr>
        <w:t>Aeropuerto de Cartagena</w:t>
      </w:r>
      <w:r w:rsidR="00D10F83">
        <w:rPr>
          <w:lang w:val="es-ES"/>
        </w:rPr>
        <w:t>.</w:t>
      </w:r>
    </w:p>
    <w:p w14:paraId="022BA5E6" w14:textId="0179D649" w:rsidR="00384581" w:rsidRPr="00C5419A" w:rsidRDefault="00384581" w:rsidP="00660FEA">
      <w:pPr>
        <w:pStyle w:val="Prrafodelista"/>
        <w:jc w:val="both"/>
        <w:rPr>
          <w:rFonts w:asciiTheme="minorHAnsi" w:hAnsiTheme="minorHAnsi"/>
          <w:sz w:val="22"/>
          <w:lang w:val="es-ES_tradnl"/>
        </w:rPr>
      </w:pPr>
    </w:p>
    <w:p w14:paraId="77C22D24" w14:textId="14FF0ED4" w:rsidR="001022F9" w:rsidRDefault="00000000" w:rsidP="001022F9">
      <w:pPr>
        <w:ind w:left="709"/>
      </w:pPr>
      <w:hyperlink r:id="rId21" w:history="1">
        <w:r w:rsidR="001022F9" w:rsidRPr="00DB1B11">
          <w:rPr>
            <w:rStyle w:val="Hipervnculo"/>
          </w:rPr>
          <w:t>https://anionline-my.sharepoint.com/personal/cdatosani02_ani_gov_co/_layouts/15/onedrive.aspx?ga=1&amp;id=%2Fpersonal%2Fcdatosani02%5Fani%5Fgov%5Fco%2FDocuments%2FPublico%2FModo%20Aeroportuario%2FIniciativas%20Privada%2FIP%20Aeropuerto%20de%20Cartagena</w:t>
        </w:r>
      </w:hyperlink>
    </w:p>
    <w:p w14:paraId="09889E4E" w14:textId="77777777" w:rsidR="00384581" w:rsidRPr="00C5419A" w:rsidRDefault="00384581" w:rsidP="00BE2222">
      <w:pPr>
        <w:pStyle w:val="Prrafodelista"/>
        <w:jc w:val="both"/>
        <w:rPr>
          <w:rFonts w:asciiTheme="minorHAnsi" w:hAnsiTheme="minorHAnsi"/>
          <w:sz w:val="22"/>
          <w:lang w:val="es-ES_tradnl"/>
        </w:rPr>
      </w:pPr>
    </w:p>
    <w:p w14:paraId="13E49929" w14:textId="77777777" w:rsidR="00963A0B" w:rsidRPr="00C5419A" w:rsidRDefault="00BE2222" w:rsidP="00BE2222">
      <w:pPr>
        <w:pStyle w:val="Prrafodelista"/>
        <w:jc w:val="both"/>
        <w:rPr>
          <w:rFonts w:asciiTheme="minorHAnsi" w:hAnsiTheme="minorHAnsi"/>
          <w:sz w:val="22"/>
          <w:shd w:val="clear" w:color="auto" w:fill="FFFFFF"/>
          <w:lang w:val="es-ES_tradnl"/>
        </w:rPr>
      </w:pPr>
      <w:r w:rsidRPr="00C5419A">
        <w:rPr>
          <w:rFonts w:asciiTheme="minorHAnsi" w:hAnsiTheme="minorHAnsi" w:cstheme="minorHAnsi"/>
          <w:sz w:val="22"/>
          <w:szCs w:val="22"/>
          <w:lang w:val="es-ES_tradnl"/>
        </w:rPr>
        <w:t xml:space="preserve">En el Cuarto de Información de Referencia,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encontrarán estudios y conceptos relacionados con el Proyecto. </w:t>
      </w:r>
      <w:r w:rsidRPr="00C5419A">
        <w:rPr>
          <w:rFonts w:asciiTheme="minorHAnsi" w:hAnsiTheme="minorHAnsi"/>
          <w:sz w:val="22"/>
          <w:lang w:val="es-ES_tradnl"/>
        </w:rPr>
        <w:t>La disponibilidad de estudios y conceptos en el Cuarto de Información de Referencia</w:t>
      </w:r>
      <w:r w:rsidRPr="00C5419A">
        <w:rPr>
          <w:rFonts w:asciiTheme="minorHAnsi" w:hAnsiTheme="minorHAnsi" w:cstheme="minorHAnsi"/>
          <w:sz w:val="22"/>
          <w:szCs w:val="22"/>
          <w:lang w:val="es-ES_tradnl"/>
        </w:rPr>
        <w:t>,</w:t>
      </w:r>
      <w:r w:rsidRPr="00C5419A">
        <w:rPr>
          <w:rFonts w:asciiTheme="minorHAnsi" w:hAnsiTheme="minorHAnsi"/>
          <w:sz w:val="22"/>
          <w:lang w:val="es-ES_tradnl"/>
        </w:rPr>
        <w:t xml:space="preserve"> sólo pretende facilitar el acceso a la información que reposa en los archivos de </w:t>
      </w:r>
      <w:r w:rsidRPr="00C5419A">
        <w:rPr>
          <w:rFonts w:asciiTheme="minorHAnsi" w:hAnsiTheme="minorHAnsi"/>
          <w:sz w:val="22"/>
          <w:shd w:val="clear" w:color="auto" w:fill="FFFFFF"/>
          <w:lang w:val="es-ES_tradnl"/>
        </w:rPr>
        <w:t xml:space="preserve">ANI. </w:t>
      </w:r>
    </w:p>
    <w:p w14:paraId="1145BA57" w14:textId="77777777" w:rsidR="00963A0B" w:rsidRPr="00C5419A" w:rsidRDefault="00963A0B" w:rsidP="00BE2222">
      <w:pPr>
        <w:pStyle w:val="Prrafodelista"/>
        <w:jc w:val="both"/>
        <w:rPr>
          <w:rFonts w:asciiTheme="minorHAnsi" w:hAnsiTheme="minorHAnsi"/>
          <w:sz w:val="22"/>
          <w:shd w:val="clear" w:color="auto" w:fill="FFFFFF"/>
          <w:lang w:val="es-ES_tradnl"/>
        </w:rPr>
      </w:pPr>
    </w:p>
    <w:p w14:paraId="2ADEFAEA" w14:textId="281F8958" w:rsidR="005446E3" w:rsidRPr="00C5419A" w:rsidRDefault="005446E3" w:rsidP="005446E3">
      <w:pPr>
        <w:pStyle w:val="Prrafodelista"/>
        <w:jc w:val="both"/>
        <w:rPr>
          <w:sz w:val="22"/>
          <w:szCs w:val="22"/>
          <w:lang w:val="es-ES"/>
        </w:rPr>
      </w:pPr>
      <w:r w:rsidRPr="00C5419A">
        <w:rPr>
          <w:sz w:val="22"/>
          <w:szCs w:val="22"/>
          <w:lang w:val="es-ES"/>
        </w:rPr>
        <w:t xml:space="preserve">Corresponde a los Oferentes la carga de diligencia de determinar si se encuentran en condiciones o no de presentar una Oferta, para lo cual deberán analizar además de la información contenida en el Cuarto de Información de Referencia, cualquier otra información secundaria -disponible o no en el Cuarto de Información de Referencia- o aquella de carácter primario que cada </w:t>
      </w:r>
      <w:r w:rsidR="00DC17DA" w:rsidRPr="00C5419A">
        <w:rPr>
          <w:sz w:val="22"/>
          <w:szCs w:val="22"/>
          <w:lang w:val="es-ES"/>
        </w:rPr>
        <w:t xml:space="preserve">Oferente </w:t>
      </w:r>
      <w:r w:rsidRPr="00C5419A">
        <w:rPr>
          <w:sz w:val="22"/>
          <w:szCs w:val="22"/>
          <w:lang w:val="es-ES"/>
        </w:rPr>
        <w:t>considere necesario recabar para la presentación de su Oferta. La diligencia de los Oferentes para la elaboración de la Oferta no se limita al análisis del contenido del Cuarto de Información de Referencia y, por</w:t>
      </w:r>
      <w:r w:rsidRPr="00C5419A">
        <w:rPr>
          <w:sz w:val="22"/>
          <w:lang w:val="es-ES"/>
        </w:rPr>
        <w:t xml:space="preserve"> lo tanto</w:t>
      </w:r>
      <w:r w:rsidRPr="00C5419A">
        <w:rPr>
          <w:sz w:val="22"/>
          <w:szCs w:val="22"/>
          <w:lang w:val="es-ES"/>
        </w:rPr>
        <w:t xml:space="preserve">, los Oferentes deberán procurar la totalidad de la información requerida para tomar una decisión técnica y financiera respecto de las obligaciones contenidas en el Contrato. </w:t>
      </w:r>
    </w:p>
    <w:p w14:paraId="474CAADD" w14:textId="77777777" w:rsidR="005446E3" w:rsidRPr="00C5419A" w:rsidRDefault="005446E3" w:rsidP="005446E3">
      <w:pPr>
        <w:pStyle w:val="Prrafodelista"/>
        <w:jc w:val="both"/>
        <w:rPr>
          <w:sz w:val="22"/>
          <w:szCs w:val="22"/>
          <w:lang w:val="es-ES"/>
        </w:rPr>
      </w:pPr>
    </w:p>
    <w:p w14:paraId="6343C18A" w14:textId="77777777" w:rsidR="005446E3" w:rsidRPr="00C5419A" w:rsidRDefault="005446E3" w:rsidP="005446E3">
      <w:pPr>
        <w:pStyle w:val="Prrafodelista"/>
        <w:jc w:val="both"/>
        <w:rPr>
          <w:sz w:val="22"/>
          <w:szCs w:val="22"/>
          <w:lang w:val="es-ES"/>
        </w:rPr>
      </w:pPr>
      <w:r w:rsidRPr="00C5419A">
        <w:rPr>
          <w:sz w:val="22"/>
          <w:szCs w:val="22"/>
          <w:lang w:val="es-ES"/>
        </w:rPr>
        <w:t xml:space="preserve">Parte de la información puesta a disposición de los interesados en el Cuarto de Información de Referencia corresponde a diversos estudios que pueden estar relacionados con el Proyecto y que han sido ejecutados en cumplimiento del deber de planeación. Dichos estudios no han sido desarrollados con el propósito de suministrar a los Oferentes toda la información necesaria para presentar sus Ofertas, en tanto ello hace parte de la carga de diligencia de los Oferentes. </w:t>
      </w:r>
    </w:p>
    <w:p w14:paraId="3964C27F" w14:textId="77777777" w:rsidR="005446E3" w:rsidRPr="00C5419A" w:rsidRDefault="005446E3" w:rsidP="005446E3">
      <w:pPr>
        <w:pStyle w:val="Prrafodelista"/>
        <w:jc w:val="both"/>
        <w:rPr>
          <w:sz w:val="22"/>
          <w:szCs w:val="22"/>
          <w:lang w:val="es-ES"/>
        </w:rPr>
      </w:pPr>
    </w:p>
    <w:p w14:paraId="6986432C" w14:textId="77777777" w:rsidR="005446E3" w:rsidRPr="00C5419A" w:rsidRDefault="005446E3" w:rsidP="005446E3">
      <w:pPr>
        <w:pStyle w:val="Prrafodelista"/>
        <w:jc w:val="both"/>
        <w:rPr>
          <w:sz w:val="22"/>
          <w:szCs w:val="22"/>
          <w:lang w:val="es-ES"/>
        </w:rPr>
      </w:pPr>
      <w:r w:rsidRPr="00C5419A">
        <w:rPr>
          <w:sz w:val="22"/>
          <w:szCs w:val="22"/>
          <w:lang w:val="es-ES"/>
        </w:rPr>
        <w:t xml:space="preserve">Los estudios desarrollados como parte de la estructuración se encuentran desarrollados a nivel de factibilidad y por lo tanto no otorgan certeza sobre las condiciones técnicas, financieras o de otra índole que se presentarán en la realidad </w:t>
      </w:r>
      <w:r w:rsidRPr="00C5419A">
        <w:rPr>
          <w:sz w:val="22"/>
          <w:szCs w:val="22"/>
          <w:lang w:val="es-ES"/>
        </w:rPr>
        <w:lastRenderedPageBreak/>
        <w:t xml:space="preserve">de la ejecución del Proyecto. Los Oferentes entienden, y con la presentación de su Oferta así lo aceptan, que las condiciones efectivas en las que se ejecuten las obligaciones previstas en el Contrato pueden variar respecto de lo señalado en los estudios derivados de la estructuración. Será responsabilidad de cada Oferente complementar la información contenida en los estudios de estructuración con otra información secundaria y/o con información primaria según lo considere procedente en su calidad de experto en proyectos de esta naturaleza y, en general, recabar toda la información que consideren necesaria para tomar la decisión de presentar o no una Oferta. </w:t>
      </w:r>
    </w:p>
    <w:p w14:paraId="5ECBE24C" w14:textId="77777777" w:rsidR="005446E3" w:rsidRPr="00C5419A" w:rsidRDefault="005446E3" w:rsidP="005446E3">
      <w:pPr>
        <w:pStyle w:val="Prrafodelista"/>
        <w:jc w:val="both"/>
        <w:rPr>
          <w:sz w:val="22"/>
          <w:szCs w:val="22"/>
          <w:lang w:val="es-ES"/>
        </w:rPr>
      </w:pPr>
    </w:p>
    <w:p w14:paraId="4EB56C5A" w14:textId="686C6638" w:rsidR="005446E3" w:rsidRPr="00C5419A" w:rsidRDefault="005446E3" w:rsidP="005446E3">
      <w:pPr>
        <w:pStyle w:val="Prrafodelista"/>
        <w:jc w:val="both"/>
        <w:rPr>
          <w:sz w:val="22"/>
          <w:szCs w:val="22"/>
          <w:lang w:val="es-ES"/>
        </w:rPr>
      </w:pPr>
      <w:r w:rsidRPr="00C5419A">
        <w:rPr>
          <w:sz w:val="22"/>
          <w:szCs w:val="22"/>
          <w:lang w:val="es-ES"/>
        </w:rPr>
        <w:t>Si un</w:t>
      </w:r>
      <w:r w:rsidR="00EB6369" w:rsidRPr="00C5419A">
        <w:rPr>
          <w:sz w:val="22"/>
          <w:szCs w:val="22"/>
          <w:lang w:val="es-ES"/>
        </w:rPr>
        <w:t xml:space="preserve"> </w:t>
      </w:r>
      <w:r w:rsidR="001F2568" w:rsidRPr="00C5419A">
        <w:rPr>
          <w:sz w:val="22"/>
          <w:szCs w:val="22"/>
          <w:lang w:val="es-ES"/>
        </w:rPr>
        <w:t xml:space="preserve">Precalificado </w:t>
      </w:r>
      <w:r w:rsidRPr="00C5419A">
        <w:rPr>
          <w:sz w:val="22"/>
          <w:szCs w:val="22"/>
          <w:lang w:val="es-ES"/>
        </w:rPr>
        <w:t xml:space="preserve">considera que la información contenida en los estudios de la estructuración no es razonable, no considera que sea posible complementarla, o concluye que no es posible ejecutar las obligaciones previstas en el Contrato y asumir los riesgos allí asignados con cargo a la Retribución prevista, deberá abstenerse de presentar una Oferta. De presentar una Oferta, se compromete a que, de resultar </w:t>
      </w:r>
      <w:r w:rsidR="00B02866" w:rsidRPr="00C5419A">
        <w:rPr>
          <w:sz w:val="22"/>
          <w:szCs w:val="22"/>
          <w:lang w:val="es-ES"/>
        </w:rPr>
        <w:t>A</w:t>
      </w:r>
      <w:r w:rsidRPr="00C5419A">
        <w:rPr>
          <w:sz w:val="22"/>
          <w:szCs w:val="22"/>
          <w:lang w:val="es-ES"/>
        </w:rPr>
        <w:t xml:space="preserve">djudicatario, ejecutará las obligaciones y asumirá los riesgos previstos en el Contrato, con cargo a la Retribución contenida en su Oferta Económica. </w:t>
      </w:r>
    </w:p>
    <w:p w14:paraId="210AA45F" w14:textId="77777777" w:rsidR="005446E3" w:rsidRPr="00C5419A" w:rsidRDefault="005446E3" w:rsidP="005446E3">
      <w:pPr>
        <w:pStyle w:val="Prrafodelista"/>
        <w:jc w:val="both"/>
        <w:rPr>
          <w:sz w:val="22"/>
          <w:szCs w:val="22"/>
          <w:lang w:val="es-ES"/>
        </w:rPr>
      </w:pPr>
    </w:p>
    <w:p w14:paraId="305084AA" w14:textId="1DBF20CE" w:rsidR="005446E3" w:rsidRPr="00C5419A" w:rsidRDefault="005446E3" w:rsidP="005446E3">
      <w:pPr>
        <w:pStyle w:val="Prrafodelista"/>
        <w:jc w:val="both"/>
        <w:rPr>
          <w:sz w:val="22"/>
          <w:szCs w:val="22"/>
          <w:lang w:val="es-ES"/>
        </w:rPr>
      </w:pPr>
      <w:r w:rsidRPr="00C5419A">
        <w:rPr>
          <w:sz w:val="22"/>
          <w:szCs w:val="22"/>
          <w:lang w:val="es-ES"/>
        </w:rPr>
        <w:t xml:space="preserve">Como consecuencia de lo anterior, los </w:t>
      </w:r>
      <w:r w:rsidR="00ED3868" w:rsidRPr="00C5419A">
        <w:rPr>
          <w:sz w:val="22"/>
          <w:szCs w:val="22"/>
          <w:lang w:val="es-ES"/>
        </w:rPr>
        <w:t>Oferentes</w:t>
      </w:r>
      <w:r w:rsidRPr="00C5419A">
        <w:rPr>
          <w:sz w:val="22"/>
          <w:szCs w:val="22"/>
          <w:lang w:val="es-ES"/>
        </w:rPr>
        <w:t xml:space="preserve">, al elaborar su Oferta, deberán tener en cuenta que el cálculo de los ingresos, costos y gastos, y cualquier otra información financiera, cualesquiera que éstas sean, se deberán basar estrictamente en sus propias estimaciones. En todo caso, los estimativos que hagan los </w:t>
      </w:r>
      <w:r w:rsidR="00E64718" w:rsidRPr="00C5419A">
        <w:rPr>
          <w:sz w:val="22"/>
          <w:szCs w:val="22"/>
          <w:lang w:val="es-ES"/>
        </w:rPr>
        <w:t xml:space="preserve">Oferentes </w:t>
      </w:r>
      <w:r w:rsidRPr="00C5419A">
        <w:rPr>
          <w:sz w:val="22"/>
          <w:szCs w:val="22"/>
          <w:lang w:val="es-ES"/>
        </w:rPr>
        <w:t>para la presentación de su Oferta deberán tener en cuenta que la ejecución del Contrato se regirá íntegramente por lo previsto en dicho Contrato y sus Apéndices y Anexos, así como en el Pliego de Condiciones, y que en sus cálculos económicos se deben incluir todos los aspectos y requerimientos necesarios para cumplir con todas y cada una de las obligaciones contractuales y asumir los riesgos previstos a su cargo en dichos documentos.</w:t>
      </w:r>
    </w:p>
    <w:p w14:paraId="2B9CBA0D" w14:textId="77777777" w:rsidR="00963A0B" w:rsidRPr="00C5419A" w:rsidRDefault="00963A0B" w:rsidP="00BE2222">
      <w:pPr>
        <w:pStyle w:val="Prrafodelista"/>
        <w:jc w:val="both"/>
        <w:rPr>
          <w:rFonts w:asciiTheme="minorHAnsi" w:hAnsiTheme="minorHAnsi"/>
          <w:sz w:val="22"/>
          <w:shd w:val="clear" w:color="auto" w:fill="FFFFFF"/>
          <w:lang w:val="es-ES_tradnl"/>
        </w:rPr>
      </w:pPr>
    </w:p>
    <w:p w14:paraId="036BA3A9" w14:textId="731A9542" w:rsidR="00BE2222" w:rsidRPr="00C5419A" w:rsidRDefault="00C21E95" w:rsidP="00BE2222">
      <w:pPr>
        <w:pStyle w:val="Prrafodelista"/>
        <w:jc w:val="both"/>
        <w:rPr>
          <w:rFonts w:asciiTheme="minorHAnsi" w:hAnsiTheme="minorHAnsi" w:cstheme="minorHAnsi"/>
          <w:sz w:val="22"/>
          <w:szCs w:val="22"/>
          <w:lang w:val="es-ES_tradnl"/>
        </w:rPr>
      </w:pPr>
      <w:r w:rsidRPr="00C5419A">
        <w:rPr>
          <w:rFonts w:asciiTheme="minorHAnsi" w:hAnsiTheme="minorHAnsi"/>
          <w:sz w:val="22"/>
          <w:shd w:val="clear" w:color="auto" w:fill="FFFFFF"/>
          <w:lang w:val="es-ES_tradnl"/>
        </w:rPr>
        <w:t>De conformidad con lo anterior,</w:t>
      </w:r>
      <w:r w:rsidR="00BE2222" w:rsidRPr="00C5419A">
        <w:rPr>
          <w:rFonts w:asciiTheme="minorHAnsi" w:hAnsiTheme="minorHAnsi"/>
          <w:sz w:val="22"/>
          <w:shd w:val="clear" w:color="auto" w:fill="FFFFFF"/>
          <w:lang w:val="es-ES_tradnl"/>
        </w:rPr>
        <w:t xml:space="preserve"> los estudios y conceptos estarán disponibles a título meramente informativo, entendiéndose por tanto que</w:t>
      </w:r>
      <w:r w:rsidR="00FB0267" w:rsidRPr="00C5419A">
        <w:rPr>
          <w:rFonts w:asciiTheme="minorHAnsi" w:hAnsiTheme="minorHAnsi" w:cstheme="minorHAnsi"/>
          <w:sz w:val="22"/>
          <w:szCs w:val="22"/>
          <w:shd w:val="clear" w:color="auto" w:fill="FFFFFF"/>
          <w:lang w:val="es-ES_tradnl"/>
        </w:rPr>
        <w:t xml:space="preserve"> </w:t>
      </w:r>
      <w:r w:rsidR="00BE2222" w:rsidRPr="00C5419A">
        <w:rPr>
          <w:rFonts w:asciiTheme="minorHAnsi" w:hAnsiTheme="minorHAnsi" w:cstheme="minorHAnsi"/>
          <w:sz w:val="22"/>
          <w:szCs w:val="22"/>
          <w:shd w:val="clear" w:color="auto" w:fill="FFFFFF"/>
          <w:lang w:val="es-ES_tradnl"/>
        </w:rPr>
        <w:t>no</w:t>
      </w:r>
      <w:r w:rsidR="00BE2222" w:rsidRPr="00C5419A">
        <w:rPr>
          <w:rFonts w:asciiTheme="minorHAnsi" w:hAnsiTheme="minorHAnsi"/>
          <w:sz w:val="22"/>
          <w:shd w:val="clear" w:color="auto" w:fill="FFFFFF"/>
          <w:lang w:val="es-ES_tradnl"/>
        </w:rPr>
        <w:t xml:space="preserve"> generan obligación o responsabilidad alguna a cargo de la</w:t>
      </w:r>
      <w:r w:rsidR="00E8641F" w:rsidRPr="00C5419A">
        <w:rPr>
          <w:rFonts w:asciiTheme="minorHAnsi" w:hAnsiTheme="minorHAnsi"/>
          <w:sz w:val="22"/>
          <w:shd w:val="clear" w:color="auto" w:fill="FFFFFF"/>
          <w:lang w:val="es-ES_tradnl"/>
        </w:rPr>
        <w:t>s Partes del Contrato de Concesión</w:t>
      </w:r>
      <w:r w:rsidR="00BE2222" w:rsidRPr="00C5419A">
        <w:rPr>
          <w:rFonts w:asciiTheme="minorHAnsi" w:hAnsiTheme="minorHAnsi"/>
          <w:sz w:val="22"/>
          <w:shd w:val="clear" w:color="auto" w:fill="FFFFFF"/>
          <w:lang w:val="es-ES_tradnl"/>
        </w:rPr>
        <w:t xml:space="preserve"> y no hacen parte del Pliego de Condiciones ni del Contrato. En consecuencia, no</w:t>
      </w:r>
      <w:r w:rsidR="00BE2222" w:rsidRPr="00C5419A">
        <w:rPr>
          <w:rFonts w:asciiTheme="minorHAnsi" w:hAnsiTheme="minorHAnsi"/>
          <w:sz w:val="22"/>
          <w:lang w:val="es-ES_tradnl"/>
        </w:rPr>
        <w:t xml:space="preserve"> servirán de base para reclamación alguna durante la ejecución del Contrato, ni para ningún reconocimiento económico adicional entre las partes, no previstos en el Contrato. Tampoco servirán para exculpar el incumplimiento de cualquiera de las obligaciones adquiridas por las partes en virtud del Contrato.</w:t>
      </w:r>
    </w:p>
    <w:p w14:paraId="53724C08" w14:textId="77777777" w:rsidR="00BE2222" w:rsidRPr="00C5419A" w:rsidRDefault="00BE2222" w:rsidP="00BE2222">
      <w:pPr>
        <w:pStyle w:val="Prrafodelista"/>
        <w:jc w:val="both"/>
        <w:rPr>
          <w:rFonts w:asciiTheme="minorHAnsi" w:hAnsiTheme="minorHAnsi" w:cstheme="minorHAnsi"/>
          <w:sz w:val="22"/>
          <w:szCs w:val="22"/>
          <w:lang w:val="es-ES_tradnl"/>
        </w:rPr>
      </w:pPr>
    </w:p>
    <w:p w14:paraId="62DBAD3D" w14:textId="1E74400E" w:rsidR="00BE2222" w:rsidRPr="00C5419A" w:rsidRDefault="00BE2222" w:rsidP="00BE2222">
      <w:pPr>
        <w:pStyle w:val="Prrafodelista"/>
        <w:jc w:val="both"/>
        <w:rPr>
          <w:rFonts w:asciiTheme="minorHAnsi" w:hAnsiTheme="minorHAnsi" w:cstheme="minorHAnsi"/>
          <w:sz w:val="22"/>
          <w:szCs w:val="22"/>
        </w:rPr>
      </w:pPr>
      <w:r w:rsidRPr="00C5419A">
        <w:rPr>
          <w:rFonts w:asciiTheme="minorHAnsi" w:hAnsiTheme="minorHAnsi" w:cstheme="minorHAnsi"/>
          <w:sz w:val="22"/>
          <w:szCs w:val="22"/>
          <w:lang w:val="es-ES_tradnl"/>
        </w:rPr>
        <w:t xml:space="preserve">Lo anterior teniendo en cuenta que corresponderá al Concesionario adelantar </w:t>
      </w:r>
      <w:r w:rsidR="00553CB2" w:rsidRPr="00C5419A">
        <w:rPr>
          <w:rFonts w:asciiTheme="minorHAnsi" w:hAnsiTheme="minorHAnsi" w:cstheme="minorHAnsi"/>
          <w:sz w:val="22"/>
          <w:szCs w:val="22"/>
          <w:lang w:val="es-ES_tradnl"/>
        </w:rPr>
        <w:t xml:space="preserve">y/o complementar </w:t>
      </w:r>
      <w:r w:rsidRPr="00C5419A">
        <w:rPr>
          <w:rFonts w:asciiTheme="minorHAnsi" w:hAnsiTheme="minorHAnsi" w:cstheme="minorHAnsi"/>
          <w:sz w:val="22"/>
          <w:szCs w:val="22"/>
          <w:lang w:val="es-ES_tradnl"/>
        </w:rPr>
        <w:t xml:space="preserve">los </w:t>
      </w:r>
      <w:r w:rsidR="001565C4" w:rsidRPr="00C5419A">
        <w:rPr>
          <w:sz w:val="22"/>
          <w:szCs w:val="22"/>
          <w:lang w:val="es-ES"/>
        </w:rPr>
        <w:t xml:space="preserve">Estudios </w:t>
      </w:r>
      <w:r w:rsidR="005F5B9E" w:rsidRPr="00C5419A">
        <w:rPr>
          <w:sz w:val="22"/>
          <w:szCs w:val="22"/>
          <w:lang w:val="es-ES"/>
        </w:rPr>
        <w:t xml:space="preserve">y Diseños Constructivos </w:t>
      </w:r>
      <w:r w:rsidR="001565C4" w:rsidRPr="00C5419A">
        <w:rPr>
          <w:sz w:val="22"/>
          <w:szCs w:val="22"/>
          <w:lang w:val="es-ES"/>
        </w:rPr>
        <w:t xml:space="preserve">de Detalle </w:t>
      </w:r>
      <w:r w:rsidRPr="00C5419A">
        <w:rPr>
          <w:rFonts w:asciiTheme="minorHAnsi" w:hAnsiTheme="minorHAnsi" w:cstheme="minorHAnsi"/>
          <w:sz w:val="22"/>
          <w:szCs w:val="22"/>
        </w:rPr>
        <w:t xml:space="preserve">necesarios para la ejecución de las </w:t>
      </w:r>
      <w:r w:rsidR="00E77B99" w:rsidRPr="00C5419A">
        <w:rPr>
          <w:sz w:val="22"/>
          <w:szCs w:val="22"/>
          <w:lang w:val="es-ES"/>
        </w:rPr>
        <w:t>Unidades Funcionales y los demás diseños que sean requeridos para desarrollar las actividades de Construcción, Operación y Mantenimiento y demás actividades técnicas del Proyecto,</w:t>
      </w:r>
      <w:r w:rsidR="00E77B99" w:rsidRPr="00C5419A">
        <w:rPr>
          <w:sz w:val="22"/>
          <w:lang w:val="es-ES"/>
        </w:rPr>
        <w:t xml:space="preserve"> </w:t>
      </w:r>
      <w:r w:rsidRPr="00C5419A">
        <w:rPr>
          <w:rFonts w:asciiTheme="minorHAnsi" w:hAnsiTheme="minorHAnsi" w:cstheme="minorHAnsi"/>
          <w:sz w:val="22"/>
          <w:szCs w:val="22"/>
        </w:rPr>
        <w:t>que deberán tener el alcance y condiciones definidas</w:t>
      </w:r>
      <w:r w:rsidR="00DC5CA9" w:rsidRPr="00C5419A">
        <w:rPr>
          <w:rFonts w:asciiTheme="minorHAnsi" w:hAnsiTheme="minorHAnsi" w:cstheme="minorHAnsi"/>
          <w:sz w:val="22"/>
          <w:szCs w:val="22"/>
        </w:rPr>
        <w:t xml:space="preserve"> en el Contrato</w:t>
      </w:r>
      <w:r w:rsidRPr="00C5419A">
        <w:rPr>
          <w:rFonts w:asciiTheme="minorHAnsi" w:hAnsiTheme="minorHAnsi" w:cstheme="minorHAnsi"/>
          <w:sz w:val="22"/>
          <w:szCs w:val="22"/>
        </w:rPr>
        <w:t xml:space="preserve">. </w:t>
      </w:r>
    </w:p>
    <w:p w14:paraId="2091F14D" w14:textId="77777777" w:rsidR="00BE2222" w:rsidRPr="00C5419A" w:rsidRDefault="00BE2222" w:rsidP="00BE2222">
      <w:pPr>
        <w:pStyle w:val="Prrafodelista"/>
        <w:jc w:val="both"/>
        <w:rPr>
          <w:rFonts w:asciiTheme="minorHAnsi" w:hAnsiTheme="minorHAnsi" w:cstheme="minorHAnsi"/>
          <w:sz w:val="22"/>
          <w:szCs w:val="22"/>
          <w:lang w:val="es-ES_tradnl"/>
        </w:rPr>
      </w:pPr>
    </w:p>
    <w:p w14:paraId="19E2DF48" w14:textId="119D83B5" w:rsidR="00BE2222" w:rsidRPr="00C5419A" w:rsidRDefault="00BE2222" w:rsidP="00660FEA">
      <w:pPr>
        <w:pStyle w:val="Prrafodelista"/>
        <w:jc w:val="both"/>
        <w:rPr>
          <w:rFonts w:asciiTheme="minorHAnsi" w:hAnsiTheme="minorHAnsi"/>
          <w:sz w:val="22"/>
          <w:lang w:val="es-ES_tradnl"/>
        </w:rPr>
      </w:pPr>
      <w:r w:rsidRPr="00C5419A">
        <w:rPr>
          <w:rFonts w:asciiTheme="minorHAnsi" w:hAnsiTheme="minorHAnsi"/>
          <w:sz w:val="22"/>
          <w:lang w:val="es-ES_tradnl"/>
        </w:rPr>
        <w:t xml:space="preserve">Todo lo anterior, salvo que en el Pliego de Condiciones o en sus Anexos se haga referencia explícita a ciertos documentos situados en el Cuarto de Información de Referencia, caso en el cual tales documentos o la parte de ellos a la cual se haga </w:t>
      </w:r>
      <w:r w:rsidRPr="00C5419A">
        <w:rPr>
          <w:rFonts w:asciiTheme="minorHAnsi" w:hAnsiTheme="minorHAnsi"/>
          <w:sz w:val="22"/>
          <w:lang w:val="es-ES_tradnl"/>
        </w:rPr>
        <w:lastRenderedPageBreak/>
        <w:t>referencia explícita en el Pliego de Condiciones o en sus Anexos, tendrán solamente la obligatoriedad y aplicación que se prevea de manera explícita en el Pliego de Condiciones o en sus Anexos.</w:t>
      </w:r>
    </w:p>
    <w:p w14:paraId="2F9C8B7F" w14:textId="77777777" w:rsidR="00BE2222" w:rsidRPr="00C5419A" w:rsidRDefault="00BE2222" w:rsidP="00BE2222">
      <w:pPr>
        <w:pStyle w:val="Prrafodelista"/>
        <w:jc w:val="both"/>
        <w:rPr>
          <w:rFonts w:asciiTheme="minorHAnsi" w:hAnsiTheme="minorHAnsi"/>
          <w:sz w:val="22"/>
          <w:lang w:val="es-ES_tradnl"/>
        </w:rPr>
      </w:pPr>
    </w:p>
    <w:p w14:paraId="0479BC2B" w14:textId="28BA8CEF" w:rsidR="001A6D21" w:rsidRPr="00C5419A" w:rsidRDefault="001A6D21" w:rsidP="00C63018">
      <w:pPr>
        <w:pStyle w:val="Prrafodelista"/>
        <w:numPr>
          <w:ilvl w:val="1"/>
          <w:numId w:val="20"/>
        </w:numPr>
        <w:spacing w:before="240" w:after="240"/>
        <w:ind w:left="709" w:hanging="709"/>
        <w:jc w:val="both"/>
        <w:outlineLvl w:val="1"/>
        <w:rPr>
          <w:rFonts w:asciiTheme="minorHAnsi" w:hAnsiTheme="minorHAnsi"/>
          <w:sz w:val="22"/>
          <w:u w:val="single"/>
          <w:lang w:val="es-CO"/>
        </w:rPr>
      </w:pPr>
      <w:bookmarkStart w:id="103" w:name="_Toc35984920"/>
      <w:bookmarkStart w:id="104" w:name="_Toc255998083"/>
      <w:bookmarkStart w:id="105" w:name="_Toc234958424"/>
      <w:bookmarkStart w:id="106" w:name="_Toc435622388"/>
      <w:bookmarkStart w:id="107" w:name="_Toc445207774"/>
      <w:bookmarkStart w:id="108" w:name="_Ref216592520"/>
      <w:bookmarkStart w:id="109" w:name="_Toc64408753"/>
      <w:bookmarkStart w:id="110" w:name="_Toc141440545"/>
      <w:bookmarkEnd w:id="102"/>
      <w:r w:rsidRPr="00C5419A">
        <w:rPr>
          <w:rFonts w:asciiTheme="minorHAnsi" w:hAnsiTheme="minorHAnsi"/>
          <w:smallCaps/>
          <w:sz w:val="22"/>
          <w:u w:val="single"/>
          <w:lang w:val="es-ES_tradnl"/>
        </w:rPr>
        <w:t>Visitas al Lugar Donde se Desarrollará el Proyecto, Debida Diligencia e Información Sobre el Proyecto</w:t>
      </w:r>
      <w:bookmarkEnd w:id="103"/>
      <w:bookmarkEnd w:id="104"/>
      <w:bookmarkEnd w:id="105"/>
      <w:bookmarkEnd w:id="106"/>
      <w:bookmarkEnd w:id="107"/>
      <w:bookmarkEnd w:id="108"/>
      <w:bookmarkEnd w:id="109"/>
      <w:bookmarkEnd w:id="110"/>
    </w:p>
    <w:p w14:paraId="4D347D76" w14:textId="77777777" w:rsidR="00D00F72" w:rsidRPr="00C5419A" w:rsidRDefault="00D00F72" w:rsidP="00660FEA">
      <w:pPr>
        <w:pStyle w:val="Prrafodelista"/>
        <w:jc w:val="both"/>
        <w:rPr>
          <w:rFonts w:asciiTheme="minorHAnsi" w:hAnsiTheme="minorHAnsi"/>
          <w:b/>
          <w:sz w:val="22"/>
          <w:u w:val="single"/>
          <w:lang w:val="es-CO"/>
        </w:rPr>
      </w:pPr>
    </w:p>
    <w:p w14:paraId="71BDE86A" w14:textId="408861DD" w:rsidR="00D00F72" w:rsidRPr="00C5419A" w:rsidRDefault="00D00F72" w:rsidP="00C63018">
      <w:pPr>
        <w:pStyle w:val="Prrafodelista"/>
        <w:numPr>
          <w:ilvl w:val="2"/>
          <w:numId w:val="20"/>
        </w:numPr>
        <w:jc w:val="both"/>
        <w:rPr>
          <w:rFonts w:asciiTheme="minorHAnsi" w:hAnsiTheme="minorHAnsi"/>
          <w:sz w:val="22"/>
          <w:lang w:val="es-ES_tradnl"/>
        </w:rPr>
      </w:pPr>
      <w:bookmarkStart w:id="111" w:name="_Hlk34744865"/>
      <w:r w:rsidRPr="00C5419A">
        <w:rPr>
          <w:rFonts w:asciiTheme="minorHAnsi" w:hAnsiTheme="minorHAnsi"/>
          <w:sz w:val="22"/>
          <w:lang w:val="es-ES_tradnl"/>
        </w:rPr>
        <w:t xml:space="preserve">Será responsabilidad de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visitar e inspeccionar los sitios en los cuales se desarrollará el Proyecto.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deberán</w:t>
      </w:r>
      <w:r w:rsidRPr="00C5419A">
        <w:rPr>
          <w:rFonts w:asciiTheme="minorHAnsi" w:hAnsiTheme="minorHAnsi"/>
          <w:b/>
          <w:sz w:val="22"/>
          <w:lang w:val="es-ES_tradnl"/>
        </w:rPr>
        <w:t xml:space="preserve"> </w:t>
      </w:r>
      <w:r w:rsidRPr="00C5419A">
        <w:rPr>
          <w:rFonts w:asciiTheme="minorHAnsi" w:hAnsiTheme="minorHAnsi"/>
          <w:sz w:val="22"/>
          <w:lang w:val="es-ES_tradnl"/>
        </w:rPr>
        <w:t>realizar todas las evaluaciones y estimaciones que sean necesarias para presentar su Oferta sobre la base de un examen cuidadoso de sus características, incluyendo los estudios, diseños, evaluaciones y verificaciones que consideren necesarios para formular la Oferta con base en su propia información.</w:t>
      </w:r>
    </w:p>
    <w:p w14:paraId="1D8A0E77" w14:textId="77777777" w:rsidR="00D00F72" w:rsidRPr="00C5419A" w:rsidRDefault="00D00F72" w:rsidP="00D00F72">
      <w:pPr>
        <w:pStyle w:val="Prrafodelista"/>
        <w:jc w:val="both"/>
        <w:rPr>
          <w:rFonts w:asciiTheme="minorHAnsi" w:hAnsiTheme="minorHAnsi"/>
          <w:sz w:val="22"/>
          <w:lang w:val="es-ES_tradnl"/>
        </w:rPr>
      </w:pPr>
      <w:r w:rsidRPr="00C5419A">
        <w:rPr>
          <w:rFonts w:asciiTheme="minorHAnsi" w:hAnsiTheme="minorHAnsi"/>
          <w:sz w:val="22"/>
          <w:lang w:val="es-ES_tradnl"/>
        </w:rPr>
        <w:t xml:space="preserve"> </w:t>
      </w:r>
    </w:p>
    <w:p w14:paraId="5459AAB2" w14:textId="1DAF171E" w:rsidR="00D00F72" w:rsidRPr="00C5419A" w:rsidRDefault="00D00F72" w:rsidP="00C63018">
      <w:pPr>
        <w:pStyle w:val="Prrafodelista"/>
        <w:numPr>
          <w:ilvl w:val="2"/>
          <w:numId w:val="20"/>
        </w:numPr>
        <w:jc w:val="both"/>
        <w:rPr>
          <w:rFonts w:asciiTheme="minorHAnsi" w:hAnsiTheme="minorHAnsi"/>
          <w:sz w:val="22"/>
          <w:lang w:val="es-ES_tradnl"/>
        </w:rPr>
      </w:pPr>
      <w:r w:rsidRPr="00C5419A">
        <w:rPr>
          <w:rFonts w:asciiTheme="minorHAnsi" w:hAnsiTheme="minorHAnsi"/>
          <w:sz w:val="22"/>
          <w:lang w:val="es-ES_tradnl"/>
        </w:rPr>
        <w:t xml:space="preserve">El examen que deberán hacer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incluirá también, entre otras cosas y sin limitarse necesariamente a éstas, la revisión de todos los asuntos e informaciones relacionados con el Contrato y los lugares donde se ejecutará el Proyecto, incluyendo condiciones de transporte a los sitios de trabajo, obtención, manejo y almacenamiento de materiales, transporte, manejo y disposición de materiales sobrantes, disponibilidad de materiales y mano de obra disponible</w:t>
      </w:r>
      <w:r w:rsidR="00253A37" w:rsidRPr="00C5419A">
        <w:rPr>
          <w:rFonts w:asciiTheme="minorHAnsi" w:hAnsiTheme="minorHAnsi"/>
          <w:sz w:val="22"/>
          <w:lang w:val="es-ES_tradnl"/>
        </w:rPr>
        <w:t xml:space="preserve"> </w:t>
      </w:r>
      <w:r w:rsidRPr="00C5419A">
        <w:rPr>
          <w:rFonts w:asciiTheme="minorHAnsi" w:hAnsiTheme="minorHAnsi"/>
          <w:sz w:val="22"/>
          <w:lang w:val="es-ES_tradnl"/>
        </w:rPr>
        <w:t xml:space="preserve"> para acometer las obras necesarias para la ejecución de las obligaciones señaladas en el Contrato, aspectos ambientales,</w:t>
      </w:r>
      <w:r w:rsidR="00D45D8B" w:rsidRPr="00C5419A">
        <w:rPr>
          <w:rFonts w:asciiTheme="minorHAnsi" w:hAnsiTheme="minorHAnsi"/>
          <w:sz w:val="22"/>
          <w:lang w:val="es-ES_tradnl"/>
        </w:rPr>
        <w:t xml:space="preserve"> aspectos prediales,</w:t>
      </w:r>
      <w:r w:rsidR="00932709" w:rsidRPr="00C5419A">
        <w:rPr>
          <w:rFonts w:asciiTheme="minorHAnsi" w:hAnsiTheme="minorHAnsi"/>
          <w:sz w:val="22"/>
          <w:lang w:val="es-ES_tradnl"/>
        </w:rPr>
        <w:t xml:space="preserve"> aspectos sociales,</w:t>
      </w:r>
      <w:r w:rsidRPr="00C5419A">
        <w:rPr>
          <w:rFonts w:asciiTheme="minorHAnsi" w:hAnsiTheme="minorHAnsi"/>
          <w:sz w:val="22"/>
          <w:lang w:val="es-ES_tradnl"/>
        </w:rPr>
        <w:t xml:space="preserve"> presencia de comunidades protegidas por la Ley, entre otros. Adicionalmente,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deberán verificar las condiciones climáticas, </w:t>
      </w:r>
      <w:r w:rsidR="00935186" w:rsidRPr="00C5419A">
        <w:rPr>
          <w:rFonts w:asciiTheme="minorHAnsi" w:hAnsiTheme="minorHAnsi"/>
          <w:sz w:val="22"/>
          <w:lang w:val="es-ES_tradnl"/>
        </w:rPr>
        <w:t xml:space="preserve">de pluviosidad, </w:t>
      </w:r>
      <w:r w:rsidRPr="00C5419A">
        <w:rPr>
          <w:rFonts w:asciiTheme="minorHAnsi" w:hAnsiTheme="minorHAnsi"/>
          <w:sz w:val="22"/>
          <w:lang w:val="es-ES_tradnl"/>
        </w:rPr>
        <w:t>topográficas</w:t>
      </w:r>
      <w:r w:rsidR="007F3ED5" w:rsidRPr="00C5419A">
        <w:rPr>
          <w:rFonts w:asciiTheme="minorHAnsi" w:hAnsiTheme="minorHAnsi"/>
          <w:sz w:val="22"/>
          <w:lang w:val="es-ES_tradnl"/>
        </w:rPr>
        <w:t>, hidrológicas</w:t>
      </w:r>
      <w:r w:rsidRPr="00C5419A">
        <w:rPr>
          <w:rFonts w:asciiTheme="minorHAnsi" w:hAnsiTheme="minorHAnsi"/>
          <w:sz w:val="22"/>
          <w:lang w:val="es-ES_tradnl"/>
        </w:rPr>
        <w:t xml:space="preserve"> y geológicas, las características de los equipos requeridos para la ejecución de las obligaciones del Contrato, </w:t>
      </w:r>
      <w:r w:rsidR="007F3ED5" w:rsidRPr="00C5419A">
        <w:rPr>
          <w:rFonts w:asciiTheme="minorHAnsi" w:hAnsiTheme="minorHAnsi"/>
          <w:sz w:val="22"/>
          <w:lang w:val="es-ES_tradnl"/>
        </w:rPr>
        <w:t>las características y condiciones de la operación del aeropuerto</w:t>
      </w:r>
      <w:r w:rsidR="00730BDB" w:rsidRPr="00C5419A">
        <w:rPr>
          <w:rFonts w:asciiTheme="minorHAnsi" w:hAnsiTheme="minorHAnsi"/>
          <w:sz w:val="22"/>
          <w:lang w:val="es-ES_tradnl"/>
        </w:rPr>
        <w:t>, las condiciones de operación de las vías actuales y previsión de los futuros accesos</w:t>
      </w:r>
      <w:r w:rsidR="00A90E13" w:rsidRPr="00C5419A">
        <w:rPr>
          <w:rFonts w:asciiTheme="minorHAnsi" w:hAnsiTheme="minorHAnsi"/>
          <w:sz w:val="22"/>
          <w:lang w:val="es-ES_tradnl"/>
        </w:rPr>
        <w:t xml:space="preserve"> a los sitios de obra del Proyecto</w:t>
      </w:r>
      <w:r w:rsidRPr="00C5419A">
        <w:rPr>
          <w:rFonts w:asciiTheme="minorHAnsi" w:hAnsiTheme="minorHAnsi"/>
          <w:sz w:val="22"/>
          <w:lang w:val="es-ES_tradnl"/>
        </w:rPr>
        <w:t xml:space="preserve">, existencia e interferencias de Redes, </w:t>
      </w:r>
      <w:r w:rsidR="00A90E13" w:rsidRPr="00C5419A">
        <w:rPr>
          <w:rFonts w:asciiTheme="minorHAnsi" w:hAnsiTheme="minorHAnsi"/>
          <w:sz w:val="22"/>
          <w:lang w:val="es-ES_tradnl"/>
        </w:rPr>
        <w:t>la posibilidad de ocurrencia de eventos naturales y</w:t>
      </w:r>
      <w:r w:rsidRPr="00C5419A">
        <w:rPr>
          <w:rFonts w:asciiTheme="minorHAnsi" w:hAnsiTheme="minorHAnsi"/>
          <w:sz w:val="22"/>
          <w:lang w:val="es-ES_tradnl"/>
        </w:rPr>
        <w:t>, en general, todos los demás aspectos que puedan afectar el cumplimiento del Contrato, todo lo cual debe ser tomado en cuenta para la preparación de la Oferta.</w:t>
      </w:r>
    </w:p>
    <w:p w14:paraId="0EF642BD" w14:textId="77777777" w:rsidR="00D00F72" w:rsidRPr="00C5419A" w:rsidRDefault="00D00F72" w:rsidP="00D00F72">
      <w:pPr>
        <w:pStyle w:val="Prrafodelista"/>
        <w:jc w:val="both"/>
        <w:rPr>
          <w:rFonts w:asciiTheme="minorHAnsi" w:hAnsiTheme="minorHAnsi"/>
          <w:sz w:val="22"/>
          <w:lang w:val="es-ES_tradnl"/>
        </w:rPr>
      </w:pPr>
    </w:p>
    <w:p w14:paraId="186AF87F" w14:textId="5831044B" w:rsidR="00D00F72" w:rsidRPr="00C5419A" w:rsidRDefault="00D00F72" w:rsidP="00C63018">
      <w:pPr>
        <w:pStyle w:val="Prrafodelista"/>
        <w:numPr>
          <w:ilvl w:val="2"/>
          <w:numId w:val="20"/>
        </w:numPr>
        <w:jc w:val="both"/>
        <w:rPr>
          <w:rFonts w:asciiTheme="minorHAnsi" w:hAnsiTheme="minorHAnsi"/>
          <w:sz w:val="22"/>
          <w:lang w:val="es-ES_tradnl"/>
        </w:rPr>
      </w:pPr>
      <w:r w:rsidRPr="00C5419A">
        <w:rPr>
          <w:rFonts w:asciiTheme="minorHAnsi" w:hAnsiTheme="minorHAnsi"/>
          <w:sz w:val="22"/>
          <w:lang w:val="es-ES_tradnl"/>
        </w:rPr>
        <w:t xml:space="preserve">Por la sola presentación de la Oferta se considera que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han considerado la viabilidad financiera del Contrato, bajo las condiciones contenidas en su Oferta, y que han hecho un cuidadoso examen de</w:t>
      </w:r>
      <w:r w:rsidR="00453B0B" w:rsidRPr="00C5419A">
        <w:rPr>
          <w:rFonts w:asciiTheme="minorHAnsi" w:hAnsiTheme="minorHAnsi"/>
          <w:sz w:val="22"/>
          <w:lang w:val="es-ES_tradnl"/>
        </w:rPr>
        <w:t xml:space="preserve"> la infraestructura aeroportuaria,</w:t>
      </w:r>
      <w:r w:rsidRPr="00C5419A">
        <w:rPr>
          <w:rFonts w:asciiTheme="minorHAnsi" w:hAnsiTheme="minorHAnsi"/>
          <w:sz w:val="22"/>
          <w:lang w:val="es-ES_tradnl"/>
        </w:rPr>
        <w:t xml:space="preserve"> los sitios de la obra y han investigado plenamente las condiciones de trabajo, los riesgos, y en general, todos los factores determinantes de los costos de ejecución de los trabajos, los cuales se incluyen en los términos de su Oferta.</w:t>
      </w:r>
    </w:p>
    <w:p w14:paraId="5ACBDD94" w14:textId="77777777" w:rsidR="00D00F72" w:rsidRPr="00C5419A" w:rsidRDefault="00D00F72" w:rsidP="00D00F72">
      <w:pPr>
        <w:pStyle w:val="Prrafodelista"/>
        <w:rPr>
          <w:rFonts w:asciiTheme="minorHAnsi" w:hAnsiTheme="minorHAnsi"/>
          <w:sz w:val="22"/>
          <w:lang w:val="es-ES_tradnl"/>
        </w:rPr>
      </w:pPr>
    </w:p>
    <w:p w14:paraId="5A004E81" w14:textId="5937FBE2" w:rsidR="00D00F72" w:rsidRPr="00C5419A" w:rsidRDefault="00D00F72" w:rsidP="00C63018">
      <w:pPr>
        <w:pStyle w:val="Prrafodelista"/>
        <w:numPr>
          <w:ilvl w:val="2"/>
          <w:numId w:val="20"/>
        </w:numPr>
        <w:jc w:val="both"/>
        <w:rPr>
          <w:rFonts w:asciiTheme="minorHAnsi" w:hAnsiTheme="minorHAnsi"/>
          <w:sz w:val="22"/>
          <w:lang w:val="es-ES_tradnl"/>
        </w:rPr>
      </w:pPr>
      <w:r w:rsidRPr="00C5419A">
        <w:rPr>
          <w:rFonts w:asciiTheme="minorHAnsi" w:hAnsiTheme="minorHAnsi"/>
          <w:sz w:val="22"/>
          <w:lang w:val="es-ES_tradnl"/>
        </w:rPr>
        <w:t xml:space="preserve">Si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que resulte Adjudicatario no ha obtenido, ha evaluado incorrectamente o no ha considerado toda la información que pueda influir en la determinación de los costos, no se eximirá de su responsabilidad por la ejecución completa de las obras </w:t>
      </w:r>
      <w:r w:rsidR="00DB2D2F" w:rsidRPr="00C5419A">
        <w:rPr>
          <w:rFonts w:asciiTheme="minorHAnsi" w:hAnsiTheme="minorHAnsi"/>
          <w:sz w:val="22"/>
          <w:lang w:val="es-ES_tradnl"/>
        </w:rPr>
        <w:t xml:space="preserve">y de cualquier otra obligación, </w:t>
      </w:r>
      <w:r w:rsidRPr="00C5419A">
        <w:rPr>
          <w:rFonts w:asciiTheme="minorHAnsi" w:hAnsiTheme="minorHAnsi"/>
          <w:sz w:val="22"/>
          <w:lang w:val="es-ES_tradnl"/>
        </w:rPr>
        <w:t>de conformidad con el Contrato, ni le dará derecho a reembolso de costos, ni reclamaciones o reconocimientos adicionales de ninguna naturaleza.</w:t>
      </w:r>
    </w:p>
    <w:p w14:paraId="58D09F9A" w14:textId="77777777" w:rsidR="00D00F72" w:rsidRPr="00C5419A" w:rsidRDefault="00D00F72" w:rsidP="00D00F72">
      <w:pPr>
        <w:pStyle w:val="Prrafodelista"/>
        <w:rPr>
          <w:rFonts w:asciiTheme="minorHAnsi" w:hAnsiTheme="minorHAnsi"/>
          <w:sz w:val="22"/>
          <w:lang w:val="es-ES_tradnl"/>
        </w:rPr>
      </w:pPr>
    </w:p>
    <w:p w14:paraId="5687B0A2" w14:textId="1A47B625" w:rsidR="00D00F72" w:rsidRPr="00C5419A" w:rsidRDefault="00D00F72" w:rsidP="00C63018">
      <w:pPr>
        <w:pStyle w:val="Prrafodelista"/>
        <w:numPr>
          <w:ilvl w:val="2"/>
          <w:numId w:val="20"/>
        </w:numPr>
        <w:jc w:val="both"/>
        <w:rPr>
          <w:rFonts w:asciiTheme="minorHAnsi" w:hAnsiTheme="minorHAnsi"/>
          <w:sz w:val="22"/>
          <w:lang w:val="es-ES_tradnl"/>
        </w:rPr>
      </w:pPr>
      <w:r w:rsidRPr="00C5419A">
        <w:rPr>
          <w:rFonts w:asciiTheme="minorHAnsi" w:hAnsiTheme="minorHAnsi"/>
          <w:sz w:val="22"/>
          <w:lang w:val="es-ES_tradnl"/>
        </w:rPr>
        <w:t xml:space="preserve">De este Pliego de Condiciones no se debe deducir garantía alguna con respecto al logro o la razonabilidad de las proyecciones, las perspectivas, los rendimientos </w:t>
      </w:r>
      <w:r w:rsidRPr="00C5419A">
        <w:rPr>
          <w:rFonts w:asciiTheme="minorHAnsi" w:hAnsiTheme="minorHAnsi"/>
          <w:sz w:val="22"/>
          <w:lang w:val="es-ES_tradnl"/>
        </w:rPr>
        <w:lastRenderedPageBreak/>
        <w:t xml:space="preserve">operativos o financieros, o el plan y costos de las inversiones necesarias para ejecutar el Contrato, que lleguen a soportar la Oferta de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La ANI, no garantiza que las proyecciones y estimaciones efectuadas por el Adjudicatario se cumplan durante la ejecución del Contrato, puesto que este último asume los riesgos dispuestos en el Contrato de acuerdo con la distribución contenida en la minuta del mismo que obra como </w:t>
      </w:r>
      <w:bookmarkStart w:id="112" w:name="Anexo1"/>
      <w:bookmarkEnd w:id="112"/>
      <w:r w:rsidRPr="00C5419A">
        <w:rPr>
          <w:rFonts w:asciiTheme="minorHAnsi" w:hAnsiTheme="minorHAnsi"/>
          <w:sz w:val="22"/>
          <w:lang w:val="es-ES_tradnl"/>
        </w:rPr>
        <w:t xml:space="preserve">Anexo 1 de este Pliego de Condiciones y soporta sus efectos sin que las consecuencias derivadas del acaecimiento de tales riesgos constituya un eventual desequilibrio económico del Contrato, o den lugar a reclamación alguna. Lo anterior, puesto que la asunción de riesgos establecida debe ser tenida en cuenta por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en la valoración de la Oferta Económica y será remunerada de conformidad con dicha Oferta y con lo establecido en el Contrato.</w:t>
      </w:r>
    </w:p>
    <w:p w14:paraId="2E9020F4" w14:textId="77777777" w:rsidR="00D00F72" w:rsidRPr="00C5419A" w:rsidRDefault="00D00F72" w:rsidP="00D00F72">
      <w:pPr>
        <w:pStyle w:val="Prrafodelista"/>
        <w:rPr>
          <w:rFonts w:asciiTheme="minorHAnsi" w:hAnsiTheme="minorHAnsi"/>
          <w:sz w:val="22"/>
          <w:lang w:val="es-ES_tradnl"/>
        </w:rPr>
      </w:pPr>
    </w:p>
    <w:p w14:paraId="37F5A143" w14:textId="758DD03C" w:rsidR="003A6E85" w:rsidRPr="00C5419A" w:rsidRDefault="00D00F72" w:rsidP="00C63018">
      <w:pPr>
        <w:pStyle w:val="Prrafodelista"/>
        <w:numPr>
          <w:ilvl w:val="2"/>
          <w:numId w:val="20"/>
        </w:numPr>
        <w:jc w:val="both"/>
        <w:rPr>
          <w:rFonts w:asciiTheme="minorHAnsi" w:hAnsiTheme="minorHAnsi"/>
          <w:sz w:val="22"/>
          <w:lang w:val="es-ES_tradnl"/>
        </w:rPr>
      </w:pPr>
      <w:r w:rsidRPr="00C5419A">
        <w:rPr>
          <w:rFonts w:asciiTheme="minorHAnsi" w:hAnsiTheme="minorHAnsi"/>
          <w:sz w:val="22"/>
          <w:lang w:val="es-ES_tradnl"/>
        </w:rPr>
        <w:t xml:space="preserve">Ni la publicación de este Pliego de Condiciones para consulta de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ni cualquier información contenida en este documento o proporcionada en conjunto con el mismo o comunicada posteriormente a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ya sea en forma verbal o escrita, por parte de la ANI, sus funcionarios o contratistas debe considerarse como una asesoría en materia de inversiones, legal, tributaria, fiscal, financiera, técnica</w:t>
      </w:r>
      <w:r w:rsidR="00884BA6" w:rsidRPr="00C5419A">
        <w:rPr>
          <w:rFonts w:asciiTheme="minorHAnsi" w:hAnsiTheme="minorHAnsi"/>
          <w:sz w:val="22"/>
          <w:lang w:val="es-ES_tradnl"/>
        </w:rPr>
        <w:t>, ambiental, social</w:t>
      </w:r>
      <w:r w:rsidR="006A172D" w:rsidRPr="00C5419A">
        <w:rPr>
          <w:rFonts w:asciiTheme="minorHAnsi" w:hAnsiTheme="minorHAnsi"/>
          <w:sz w:val="22"/>
          <w:lang w:val="es-ES_tradnl"/>
        </w:rPr>
        <w:t>, predial</w:t>
      </w:r>
      <w:r w:rsidRPr="00C5419A">
        <w:rPr>
          <w:rFonts w:asciiTheme="minorHAnsi" w:hAnsiTheme="minorHAnsi"/>
          <w:sz w:val="22"/>
          <w:lang w:val="es-ES_tradnl"/>
        </w:rPr>
        <w:t xml:space="preserve"> o de otra naturaleza a cualesquiera de dichas personas.</w:t>
      </w:r>
    </w:p>
    <w:p w14:paraId="60845D68" w14:textId="77777777" w:rsidR="003A6E85" w:rsidRPr="00C5419A" w:rsidRDefault="003A6E85" w:rsidP="003A6E85">
      <w:pPr>
        <w:pStyle w:val="Prrafodelista"/>
        <w:jc w:val="both"/>
        <w:rPr>
          <w:rFonts w:asciiTheme="minorHAnsi" w:hAnsiTheme="minorHAnsi"/>
          <w:sz w:val="22"/>
          <w:lang w:val="es-ES_tradnl"/>
        </w:rPr>
      </w:pPr>
    </w:p>
    <w:p w14:paraId="72B1BF63" w14:textId="1B7B6719" w:rsidR="001A6D21" w:rsidRPr="00C5419A" w:rsidRDefault="001A6D21" w:rsidP="00C63018">
      <w:pPr>
        <w:pStyle w:val="Prrafodelista"/>
        <w:numPr>
          <w:ilvl w:val="1"/>
          <w:numId w:val="20"/>
        </w:numPr>
        <w:spacing w:before="240" w:after="240"/>
        <w:ind w:left="709" w:hanging="709"/>
        <w:jc w:val="both"/>
        <w:outlineLvl w:val="1"/>
        <w:rPr>
          <w:rFonts w:asciiTheme="minorHAnsi" w:hAnsiTheme="minorHAnsi"/>
          <w:b/>
          <w:sz w:val="22"/>
          <w:u w:val="single"/>
          <w:lang w:val="es-CO"/>
        </w:rPr>
      </w:pPr>
      <w:bookmarkStart w:id="113" w:name="_Ref212862926"/>
      <w:bookmarkStart w:id="114" w:name="_Toc255998085"/>
      <w:bookmarkStart w:id="115" w:name="_Toc234958426"/>
      <w:bookmarkStart w:id="116" w:name="_Toc435622390"/>
      <w:bookmarkStart w:id="117" w:name="_Toc445207776"/>
      <w:bookmarkStart w:id="118" w:name="_Toc64408754"/>
      <w:bookmarkStart w:id="119" w:name="_Toc141440546"/>
      <w:bookmarkEnd w:id="111"/>
      <w:r w:rsidRPr="00C5419A">
        <w:rPr>
          <w:rFonts w:asciiTheme="minorHAnsi" w:hAnsiTheme="minorHAnsi"/>
          <w:smallCaps/>
          <w:sz w:val="22"/>
          <w:u w:val="single"/>
          <w:lang w:val="es-ES_tradnl"/>
        </w:rPr>
        <w:t>Integridad de los Participantes y Respeto</w:t>
      </w:r>
      <w:bookmarkEnd w:id="113"/>
      <w:bookmarkEnd w:id="114"/>
      <w:bookmarkEnd w:id="115"/>
      <w:bookmarkEnd w:id="116"/>
      <w:bookmarkEnd w:id="117"/>
      <w:bookmarkEnd w:id="118"/>
      <w:bookmarkEnd w:id="119"/>
    </w:p>
    <w:p w14:paraId="2808259D" w14:textId="77777777" w:rsidR="00D00F72" w:rsidRPr="00C5419A" w:rsidRDefault="00D00F72" w:rsidP="00660FEA">
      <w:pPr>
        <w:pStyle w:val="Prrafodelista"/>
        <w:jc w:val="both"/>
        <w:rPr>
          <w:rFonts w:asciiTheme="minorHAnsi" w:hAnsiTheme="minorHAnsi"/>
          <w:b/>
          <w:sz w:val="22"/>
          <w:u w:val="single"/>
          <w:lang w:val="es-CO"/>
        </w:rPr>
      </w:pPr>
    </w:p>
    <w:p w14:paraId="5B97BA32" w14:textId="1EAB72FF" w:rsidR="00D00F72" w:rsidRPr="00C5419A" w:rsidRDefault="00D00F72" w:rsidP="00C63018">
      <w:pPr>
        <w:pStyle w:val="Prrafodelista"/>
        <w:numPr>
          <w:ilvl w:val="2"/>
          <w:numId w:val="20"/>
        </w:numPr>
        <w:spacing w:before="240" w:after="240"/>
        <w:jc w:val="both"/>
        <w:rPr>
          <w:rFonts w:asciiTheme="minorHAnsi" w:hAnsiTheme="minorHAnsi"/>
          <w:sz w:val="22"/>
          <w:lang w:val="es-ES_tradnl"/>
        </w:rPr>
      </w:pPr>
      <w:bookmarkStart w:id="120" w:name="_Ref212862917"/>
      <w:r w:rsidRPr="00C5419A">
        <w:rPr>
          <w:rFonts w:asciiTheme="minorHAnsi" w:hAnsiTheme="minorHAnsi"/>
          <w:sz w:val="22"/>
          <w:u w:val="single"/>
          <w:lang w:val="es-ES_tradnl"/>
        </w:rPr>
        <w:t xml:space="preserve">Obligaciones de los </w:t>
      </w:r>
      <w:r w:rsidR="00CD5A6D" w:rsidRPr="00C5419A">
        <w:rPr>
          <w:rFonts w:asciiTheme="minorHAnsi" w:hAnsiTheme="minorHAnsi"/>
          <w:sz w:val="22"/>
          <w:u w:val="single"/>
          <w:lang w:val="es-ES_tradnl"/>
        </w:rPr>
        <w:t>Precalificado</w:t>
      </w:r>
      <w:r w:rsidRPr="00C5419A">
        <w:rPr>
          <w:rFonts w:asciiTheme="minorHAnsi" w:hAnsiTheme="minorHAnsi"/>
          <w:sz w:val="22"/>
          <w:u w:val="single"/>
          <w:lang w:val="es-ES_tradnl"/>
        </w:rPr>
        <w:t xml:space="preserve">s </w:t>
      </w:r>
      <w:r w:rsidRPr="00C5419A">
        <w:rPr>
          <w:rFonts w:asciiTheme="minorHAnsi" w:hAnsiTheme="minorHAnsi" w:cstheme="minorHAnsi"/>
          <w:sz w:val="22"/>
          <w:szCs w:val="22"/>
          <w:u w:val="single"/>
          <w:lang w:val="es-ES_tradnl"/>
        </w:rPr>
        <w:t>y de los partícipes del Proceso</w:t>
      </w:r>
      <w:bookmarkEnd w:id="120"/>
    </w:p>
    <w:p w14:paraId="3D939B54" w14:textId="77777777" w:rsidR="00EA1294" w:rsidRPr="00C5419A" w:rsidRDefault="00EA1294" w:rsidP="00660FEA">
      <w:pPr>
        <w:pStyle w:val="Prrafodelista"/>
        <w:spacing w:before="240" w:after="240"/>
        <w:ind w:left="1152"/>
        <w:jc w:val="both"/>
        <w:rPr>
          <w:rFonts w:asciiTheme="minorHAnsi" w:hAnsiTheme="minorHAnsi"/>
          <w:sz w:val="22"/>
          <w:lang w:val="es-ES_tradnl"/>
        </w:rPr>
      </w:pPr>
    </w:p>
    <w:p w14:paraId="2D30004D" w14:textId="56CC7410" w:rsidR="00D00F72" w:rsidRPr="00C5419A" w:rsidRDefault="00D00F72" w:rsidP="004235E5">
      <w:pPr>
        <w:pStyle w:val="Prrafodelista"/>
        <w:numPr>
          <w:ilvl w:val="0"/>
          <w:numId w:val="14"/>
        </w:numPr>
        <w:ind w:left="1134" w:hanging="425"/>
        <w:jc w:val="both"/>
        <w:rPr>
          <w:rFonts w:asciiTheme="minorHAnsi" w:hAnsiTheme="minorHAnsi"/>
          <w:sz w:val="22"/>
          <w:lang w:val="es-ES_tradnl"/>
        </w:rPr>
      </w:pPr>
      <w:r w:rsidRPr="00C5419A">
        <w:rPr>
          <w:rFonts w:asciiTheme="minorHAnsi" w:hAnsiTheme="minorHAnsi"/>
          <w:sz w:val="22"/>
          <w:lang w:val="es-ES_tradnl"/>
        </w:rPr>
        <w:t xml:space="preserve">En las audiencias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sus representantes, asesores o apoderados deberán abstenerse de proferir juicios de valor contra personas naturales o jurídicas, ni referirse a asuntos personales de otros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sus representantes, empleados, apoderados, asesores y administradores. Por lo tanto, en las audiencias solamente podrán debatirse asuntos relacionados con </w:t>
      </w:r>
      <w:r w:rsidR="009B1B2C" w:rsidRPr="00C5419A">
        <w:rPr>
          <w:rFonts w:asciiTheme="minorHAnsi" w:hAnsiTheme="minorHAnsi"/>
          <w:sz w:val="22"/>
          <w:lang w:val="es-ES_tradnl"/>
        </w:rPr>
        <w:t>e</w:t>
      </w:r>
      <w:r w:rsidRPr="00C5419A">
        <w:rPr>
          <w:rFonts w:asciiTheme="minorHAnsi" w:hAnsiTheme="minorHAnsi"/>
          <w:sz w:val="22"/>
          <w:lang w:val="es-ES_tradnl"/>
        </w:rPr>
        <w:t xml:space="preserve">l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Selección Abreviada de Menor Cuantía</w:t>
      </w:r>
      <w:r w:rsidR="00D429E1" w:rsidRPr="00C5419A">
        <w:rPr>
          <w:rFonts w:asciiTheme="minorHAnsi" w:hAnsiTheme="minorHAnsi" w:cstheme="minorHAnsi"/>
          <w:sz w:val="22"/>
          <w:szCs w:val="22"/>
          <w:lang w:val="es-ES_tradnl"/>
        </w:rPr>
        <w:t xml:space="preserve"> con Precalificación</w:t>
      </w:r>
      <w:r w:rsidRPr="00C5419A">
        <w:rPr>
          <w:rFonts w:asciiTheme="minorHAnsi" w:hAnsiTheme="minorHAnsi"/>
          <w:sz w:val="22"/>
          <w:lang w:val="es-ES_tradnl"/>
        </w:rPr>
        <w:t xml:space="preserve"> y las Ofertas.</w:t>
      </w:r>
    </w:p>
    <w:p w14:paraId="258854E7" w14:textId="77777777" w:rsidR="00D00F72" w:rsidRPr="00C5419A" w:rsidRDefault="00D00F72" w:rsidP="00D00F72">
      <w:pPr>
        <w:pStyle w:val="Prrafodelista"/>
        <w:jc w:val="both"/>
        <w:rPr>
          <w:rFonts w:asciiTheme="minorHAnsi" w:hAnsiTheme="minorHAnsi"/>
          <w:sz w:val="22"/>
          <w:lang w:val="es-ES_tradnl"/>
        </w:rPr>
      </w:pPr>
    </w:p>
    <w:p w14:paraId="7A2DEDF8" w14:textId="4D18BD59" w:rsidR="00D00F72" w:rsidRPr="00C5419A" w:rsidRDefault="00D00F72" w:rsidP="004235E5">
      <w:pPr>
        <w:pStyle w:val="Prrafodelista"/>
        <w:numPr>
          <w:ilvl w:val="0"/>
          <w:numId w:val="14"/>
        </w:numPr>
        <w:ind w:left="1134" w:hanging="425"/>
        <w:jc w:val="both"/>
        <w:rPr>
          <w:rFonts w:asciiTheme="minorHAnsi" w:hAnsiTheme="minorHAnsi"/>
          <w:sz w:val="22"/>
          <w:lang w:val="es-ES_tradnl"/>
        </w:rPr>
      </w:pPr>
      <w:r w:rsidRPr="00C5419A">
        <w:rPr>
          <w:rFonts w:asciiTheme="minorHAnsi" w:hAnsiTheme="minorHAnsi"/>
          <w:sz w:val="22"/>
          <w:lang w:val="es-ES_tradnl"/>
        </w:rPr>
        <w:t xml:space="preserve">En las audiencias,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sus representantes, asesores o apoderados deberán guardar compostura, no levantar la voz y hacer uso de la palabra únicamente cuando les sea concedida y por el tiempo que les sea concedida. Deberán acatar las decisiones de la ANI y en caso de desacuerdo podrán, en los términos de Ley, interponer los recursos o acciones que consideren pertinentes.</w:t>
      </w:r>
    </w:p>
    <w:p w14:paraId="4F0F2AF2" w14:textId="77777777" w:rsidR="00D00F72" w:rsidRPr="00C5419A" w:rsidRDefault="00D00F72" w:rsidP="004235E5">
      <w:pPr>
        <w:pStyle w:val="Prrafodelista"/>
        <w:ind w:left="1134"/>
        <w:jc w:val="both"/>
        <w:rPr>
          <w:rFonts w:asciiTheme="minorHAnsi" w:hAnsiTheme="minorHAnsi"/>
          <w:sz w:val="22"/>
          <w:lang w:val="es-ES_tradnl"/>
        </w:rPr>
      </w:pPr>
    </w:p>
    <w:p w14:paraId="13EF5677" w14:textId="19A32490" w:rsidR="00D00F72" w:rsidRPr="00C5419A" w:rsidRDefault="00D00F72" w:rsidP="004235E5">
      <w:pPr>
        <w:pStyle w:val="Prrafodelista"/>
        <w:numPr>
          <w:ilvl w:val="0"/>
          <w:numId w:val="14"/>
        </w:numPr>
        <w:ind w:left="1134" w:hanging="425"/>
        <w:jc w:val="both"/>
        <w:rPr>
          <w:rFonts w:asciiTheme="minorHAnsi" w:hAnsiTheme="minorHAnsi"/>
          <w:sz w:val="22"/>
          <w:lang w:val="es-ES_tradnl"/>
        </w:rPr>
      </w:pPr>
      <w:r w:rsidRPr="00C5419A">
        <w:rPr>
          <w:rFonts w:asciiTheme="minorHAnsi" w:hAnsiTheme="minorHAnsi"/>
          <w:sz w:val="22"/>
          <w:lang w:val="es-ES_tradnl"/>
        </w:rPr>
        <w:t xml:space="preserve">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sus representantes, asesores o apoderados deberán actuar con lealtad hacia los demás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así como frente a la ANI. Por lo tanto, se abstendrán de utilizar herramientas para entrabar o dilatar </w:t>
      </w:r>
      <w:r w:rsidR="00806E9E" w:rsidRPr="00C5419A">
        <w:rPr>
          <w:rFonts w:asciiTheme="minorHAnsi" w:hAnsiTheme="minorHAnsi"/>
          <w:sz w:val="22"/>
          <w:lang w:val="es-ES_tradnl"/>
        </w:rPr>
        <w:t>el</w:t>
      </w:r>
      <w:r w:rsidRPr="00C5419A">
        <w:rPr>
          <w:rFonts w:asciiTheme="minorHAnsi" w:hAnsiTheme="minorHAnsi"/>
          <w:sz w:val="22"/>
          <w:lang w:val="es-ES_tradnl"/>
        </w:rPr>
        <w:t xml:space="preserve"> presente </w:t>
      </w:r>
      <w:r w:rsidR="00D429E1" w:rsidRPr="00C5419A">
        <w:rPr>
          <w:rFonts w:asciiTheme="minorHAnsi" w:hAnsiTheme="minorHAnsi"/>
          <w:sz w:val="22"/>
          <w:lang w:val="es-ES_tradnl"/>
        </w:rPr>
        <w:t>Proceso de Selección Abreviada de Menor Cuantía con Precalificación</w:t>
      </w:r>
      <w:r w:rsidRPr="00C5419A">
        <w:rPr>
          <w:rFonts w:asciiTheme="minorHAnsi" w:hAnsiTheme="minorHAnsi"/>
          <w:sz w:val="22"/>
          <w:lang w:val="es-ES_tradnl"/>
        </w:rPr>
        <w:t xml:space="preserve"> o la decisión de Adjudicación de la ANI.</w:t>
      </w:r>
    </w:p>
    <w:p w14:paraId="5FD4D0D2" w14:textId="77777777" w:rsidR="00D00F72" w:rsidRPr="00C5419A" w:rsidRDefault="00D00F72" w:rsidP="004235E5">
      <w:pPr>
        <w:pStyle w:val="Prrafodelista"/>
        <w:ind w:left="1134"/>
        <w:jc w:val="both"/>
        <w:rPr>
          <w:rFonts w:asciiTheme="minorHAnsi" w:hAnsiTheme="minorHAnsi"/>
          <w:sz w:val="22"/>
          <w:lang w:val="es-ES_tradnl"/>
        </w:rPr>
      </w:pPr>
    </w:p>
    <w:p w14:paraId="025BEDF9" w14:textId="66B1C537" w:rsidR="00D00F72" w:rsidRPr="00C5419A" w:rsidRDefault="00D00F72" w:rsidP="004235E5">
      <w:pPr>
        <w:pStyle w:val="Prrafodelista"/>
        <w:numPr>
          <w:ilvl w:val="0"/>
          <w:numId w:val="14"/>
        </w:numPr>
        <w:ind w:left="1134" w:hanging="425"/>
        <w:jc w:val="both"/>
        <w:rPr>
          <w:rFonts w:asciiTheme="minorHAnsi" w:hAnsiTheme="minorHAnsi"/>
          <w:sz w:val="22"/>
          <w:lang w:val="es-ES_tradnl"/>
        </w:rPr>
      </w:pPr>
      <w:r w:rsidRPr="00C5419A">
        <w:rPr>
          <w:rFonts w:asciiTheme="minorHAnsi" w:hAnsiTheme="minorHAnsi"/>
          <w:sz w:val="22"/>
          <w:lang w:val="es-ES_tradnl"/>
        </w:rPr>
        <w:t xml:space="preserve">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sus representantes, asesores o apoderados se abstendrán de hacer manifestaciones orales o escritas en contra de los demás </w:t>
      </w:r>
      <w:r w:rsidR="00CD5A6D" w:rsidRPr="00C5419A">
        <w:rPr>
          <w:rFonts w:asciiTheme="minorHAnsi" w:hAnsiTheme="minorHAnsi"/>
          <w:sz w:val="22"/>
          <w:lang w:val="es-ES_tradnl"/>
        </w:rPr>
        <w:lastRenderedPageBreak/>
        <w:t>Precalificado</w:t>
      </w:r>
      <w:r w:rsidRPr="00C5419A">
        <w:rPr>
          <w:rFonts w:asciiTheme="minorHAnsi" w:hAnsiTheme="minorHAnsi"/>
          <w:sz w:val="22"/>
          <w:lang w:val="es-ES_tradnl"/>
        </w:rPr>
        <w:t xml:space="preserve">s, sus representantes, asesores o apoderados y sus Ofertas o terceros sin contar con las pruebas suficientes, las cuales deberán estar a inmediata disposición de la ANI para corroborar tales afirmaciones. </w:t>
      </w:r>
    </w:p>
    <w:p w14:paraId="1BC5093B" w14:textId="77777777" w:rsidR="00D00F72" w:rsidRPr="00C5419A" w:rsidRDefault="00D00F72" w:rsidP="004235E5">
      <w:pPr>
        <w:pStyle w:val="Prrafodelista"/>
        <w:ind w:left="1134"/>
        <w:jc w:val="both"/>
        <w:rPr>
          <w:rFonts w:asciiTheme="minorHAnsi" w:hAnsiTheme="minorHAnsi"/>
          <w:sz w:val="22"/>
          <w:lang w:val="es-ES_tradnl"/>
        </w:rPr>
      </w:pPr>
    </w:p>
    <w:p w14:paraId="70FFD082" w14:textId="016E764C" w:rsidR="00D00F72" w:rsidRPr="00C5419A" w:rsidRDefault="00D00F72" w:rsidP="004235E5">
      <w:pPr>
        <w:pStyle w:val="Prrafodelista"/>
        <w:numPr>
          <w:ilvl w:val="0"/>
          <w:numId w:val="14"/>
        </w:numPr>
        <w:ind w:left="1134" w:hanging="425"/>
        <w:jc w:val="both"/>
        <w:rPr>
          <w:rFonts w:asciiTheme="minorHAnsi" w:hAnsiTheme="minorHAnsi"/>
          <w:sz w:val="22"/>
          <w:lang w:val="es-ES_tradnl"/>
        </w:rPr>
      </w:pPr>
      <w:r w:rsidRPr="00C5419A">
        <w:rPr>
          <w:rFonts w:asciiTheme="minorHAnsi" w:hAnsiTheme="minorHAnsi"/>
          <w:sz w:val="22"/>
          <w:lang w:val="es-ES_tradnl"/>
        </w:rPr>
        <w:t xml:space="preserve">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sus representantes, asesores o apoderados se abstendrán de dar u ofrecer compensaciones, prometer favores y en general de dar, ofrecer o prometer a cualquier funcionario </w:t>
      </w:r>
      <w:r w:rsidR="00337692" w:rsidRPr="00C5419A">
        <w:rPr>
          <w:rFonts w:asciiTheme="minorHAnsi" w:hAnsiTheme="minorHAnsi"/>
          <w:sz w:val="22"/>
          <w:lang w:val="es-ES_tradnl"/>
        </w:rPr>
        <w:t xml:space="preserve">o asesor </w:t>
      </w:r>
      <w:r w:rsidRPr="00C5419A">
        <w:rPr>
          <w:rFonts w:asciiTheme="minorHAnsi" w:hAnsiTheme="minorHAnsi"/>
          <w:sz w:val="22"/>
          <w:lang w:val="es-ES_tradnl"/>
        </w:rPr>
        <w:t xml:space="preserve">de la ANI compensación alguna con el propósito de (i) obtener información privilegiada o confidencial, relativa al </w:t>
      </w:r>
      <w:r w:rsidR="00D429E1" w:rsidRPr="00C5419A">
        <w:rPr>
          <w:rFonts w:asciiTheme="minorHAnsi" w:hAnsiTheme="minorHAnsi"/>
          <w:sz w:val="22"/>
          <w:lang w:val="es-ES_tradnl"/>
        </w:rPr>
        <w:t>Proceso de Selección Abreviada de Menor Cuantía con Precalificación</w:t>
      </w:r>
      <w:r w:rsidRPr="00C5419A">
        <w:rPr>
          <w:rFonts w:asciiTheme="minorHAnsi" w:hAnsiTheme="minorHAnsi"/>
          <w:sz w:val="22"/>
          <w:lang w:val="es-ES_tradnl"/>
        </w:rPr>
        <w:t xml:space="preserve">; (ii) obtener la habilitación de sus Ofertas; (iii) obtener mejores puntajes; o (iv) obtener la Adjudicación del </w:t>
      </w:r>
      <w:r w:rsidR="00D429E1" w:rsidRPr="00C5419A">
        <w:rPr>
          <w:rFonts w:asciiTheme="minorHAnsi" w:hAnsiTheme="minorHAnsi"/>
          <w:sz w:val="22"/>
          <w:lang w:val="es-ES_tradnl"/>
        </w:rPr>
        <w:t>Proceso de Selección Abreviada de Menor Cuantía con Precalificación</w:t>
      </w:r>
      <w:r w:rsidR="00540D95" w:rsidRPr="00C5419A">
        <w:rPr>
          <w:rFonts w:asciiTheme="minorHAnsi" w:hAnsiTheme="minorHAnsi"/>
          <w:sz w:val="22"/>
          <w:lang w:val="es-ES_tradnl"/>
        </w:rPr>
        <w:t>;</w:t>
      </w:r>
      <w:r w:rsidRPr="00C5419A">
        <w:rPr>
          <w:rFonts w:asciiTheme="minorHAnsi" w:hAnsiTheme="minorHAnsi"/>
          <w:sz w:val="22"/>
          <w:lang w:val="es-ES_tradnl"/>
        </w:rPr>
        <w:t xml:space="preserve"> (v) ni para cualquier otro asunto.</w:t>
      </w:r>
    </w:p>
    <w:p w14:paraId="666BC804" w14:textId="15BF69E5" w:rsidR="00337692" w:rsidRPr="00C5419A" w:rsidRDefault="00337692" w:rsidP="00824798">
      <w:pPr>
        <w:pStyle w:val="Prrafodelista"/>
        <w:jc w:val="both"/>
        <w:rPr>
          <w:rFonts w:asciiTheme="minorHAnsi" w:hAnsiTheme="minorHAnsi"/>
          <w:sz w:val="22"/>
          <w:lang w:val="es-ES_tradnl"/>
        </w:rPr>
      </w:pPr>
    </w:p>
    <w:p w14:paraId="063BF2E0" w14:textId="4FDE7921" w:rsidR="00A23F17" w:rsidRPr="00C5419A" w:rsidRDefault="00D00F72" w:rsidP="00C63018">
      <w:pPr>
        <w:pStyle w:val="Prrafodelista"/>
        <w:numPr>
          <w:ilvl w:val="2"/>
          <w:numId w:val="20"/>
        </w:numPr>
        <w:jc w:val="both"/>
        <w:rPr>
          <w:rFonts w:asciiTheme="minorHAnsi" w:hAnsiTheme="minorHAnsi"/>
          <w:sz w:val="22"/>
          <w:lang w:val="es-ES_tradnl"/>
        </w:rPr>
      </w:pPr>
      <w:r w:rsidRPr="00C5419A">
        <w:rPr>
          <w:rFonts w:asciiTheme="minorHAnsi" w:hAnsiTheme="minorHAnsi"/>
          <w:sz w:val="22"/>
          <w:lang w:val="es-ES_tradnl"/>
        </w:rPr>
        <w:t>En el evento de conocerse casos de corrupción, se debe reportar el hecho a la Secretar</w:t>
      </w:r>
      <w:r w:rsidR="00AF47FF" w:rsidRPr="00C5419A">
        <w:rPr>
          <w:rFonts w:asciiTheme="minorHAnsi" w:hAnsiTheme="minorHAnsi"/>
          <w:sz w:val="22"/>
          <w:lang w:val="es-ES_tradnl"/>
        </w:rPr>
        <w:t>í</w:t>
      </w:r>
      <w:r w:rsidRPr="00C5419A">
        <w:rPr>
          <w:rFonts w:asciiTheme="minorHAnsi" w:hAnsiTheme="minorHAnsi"/>
          <w:sz w:val="22"/>
          <w:lang w:val="es-ES_tradnl"/>
        </w:rPr>
        <w:t xml:space="preserve">a de Transparencia de la Presidencia de la Republica a través de los números telefónicos: (57 1) 562 9300 </w:t>
      </w:r>
      <w:r w:rsidR="001C56F2" w:rsidRPr="00C5419A">
        <w:rPr>
          <w:rFonts w:asciiTheme="minorHAnsi" w:hAnsiTheme="minorHAnsi"/>
          <w:sz w:val="22"/>
          <w:lang w:val="es-ES_tradnl"/>
        </w:rPr>
        <w:t>o</w:t>
      </w:r>
      <w:r w:rsidRPr="00C5419A">
        <w:rPr>
          <w:rFonts w:asciiTheme="minorHAnsi" w:hAnsiTheme="minorHAnsi"/>
          <w:sz w:val="22"/>
          <w:lang w:val="es-ES_tradnl"/>
        </w:rPr>
        <w:t xml:space="preserve"> 382 28 00; en el correo electrónico: contacto@presidencia.gov.co</w:t>
      </w:r>
      <w:r w:rsidR="00D4091A" w:rsidRPr="00C5419A">
        <w:rPr>
          <w:rFonts w:asciiTheme="minorHAnsi" w:hAnsiTheme="minorHAnsi"/>
          <w:sz w:val="22"/>
          <w:lang w:val="es-ES_tradnl"/>
        </w:rPr>
        <w:t>;</w:t>
      </w:r>
      <w:r w:rsidRPr="00C5419A">
        <w:rPr>
          <w:rFonts w:asciiTheme="minorHAnsi" w:hAnsiTheme="minorHAnsi"/>
          <w:sz w:val="22"/>
          <w:lang w:val="es-ES_tradnl"/>
        </w:rPr>
        <w:t xml:space="preserve"> al sitio de denuncias de la secretaria, en el portal de internet:</w:t>
      </w:r>
      <w:r w:rsidR="00A23F17" w:rsidRPr="00C5419A">
        <w:rPr>
          <w:rFonts w:asciiTheme="minorHAnsi" w:hAnsiTheme="minorHAnsi"/>
          <w:sz w:val="22"/>
          <w:lang w:val="es-ES_tradnl"/>
        </w:rPr>
        <w:t xml:space="preserve"> </w:t>
      </w:r>
    </w:p>
    <w:p w14:paraId="667B6701" w14:textId="77777777" w:rsidR="00A23F17" w:rsidRPr="00C5419A" w:rsidRDefault="00A23F17" w:rsidP="00A23F17">
      <w:pPr>
        <w:pStyle w:val="Prrafodelista"/>
        <w:jc w:val="both"/>
        <w:rPr>
          <w:rFonts w:asciiTheme="minorHAnsi" w:hAnsiTheme="minorHAnsi"/>
          <w:sz w:val="22"/>
          <w:lang w:val="es-ES_tradnl"/>
        </w:rPr>
      </w:pPr>
    </w:p>
    <w:p w14:paraId="069D074E" w14:textId="52D430BC" w:rsidR="00A23F17" w:rsidRPr="00C5419A" w:rsidRDefault="00000000" w:rsidP="00A23F17">
      <w:pPr>
        <w:pStyle w:val="Prrafodelista"/>
        <w:jc w:val="both"/>
        <w:rPr>
          <w:rFonts w:asciiTheme="minorHAnsi" w:hAnsiTheme="minorHAnsi"/>
          <w:sz w:val="22"/>
          <w:lang w:val="es-ES_tradnl"/>
        </w:rPr>
      </w:pPr>
      <w:hyperlink r:id="rId22" w:history="1">
        <w:r w:rsidR="00A23F17" w:rsidRPr="00C5419A">
          <w:rPr>
            <w:rStyle w:val="Hipervnculo"/>
            <w:rFonts w:asciiTheme="minorHAnsi" w:hAnsiTheme="minorHAnsi"/>
            <w:lang w:val="es-ES_tradnl"/>
          </w:rPr>
          <w:t>https://dapre.presidencia.gov.co/AtencionCiudadana/transparencia-y-acceso-a-informacion-publica</w:t>
        </w:r>
      </w:hyperlink>
      <w:r w:rsidR="00D00F72" w:rsidRPr="00C5419A">
        <w:rPr>
          <w:rFonts w:asciiTheme="minorHAnsi" w:hAnsiTheme="minorHAnsi"/>
          <w:sz w:val="22"/>
          <w:lang w:val="es-ES_tradnl"/>
        </w:rPr>
        <w:t>;</w:t>
      </w:r>
      <w:r w:rsidR="00A23F17" w:rsidRPr="00C5419A">
        <w:rPr>
          <w:rFonts w:asciiTheme="minorHAnsi" w:hAnsiTheme="minorHAnsi"/>
          <w:sz w:val="22"/>
          <w:lang w:val="es-ES_tradnl"/>
        </w:rPr>
        <w:t xml:space="preserve"> </w:t>
      </w:r>
    </w:p>
    <w:p w14:paraId="17657837" w14:textId="77777777" w:rsidR="00A23F17" w:rsidRPr="00C5419A" w:rsidRDefault="00A23F17" w:rsidP="00A23F17">
      <w:pPr>
        <w:pStyle w:val="Prrafodelista"/>
        <w:jc w:val="both"/>
        <w:rPr>
          <w:rFonts w:asciiTheme="minorHAnsi" w:hAnsiTheme="minorHAnsi"/>
          <w:sz w:val="22"/>
          <w:lang w:val="es-ES_tradnl"/>
        </w:rPr>
      </w:pPr>
    </w:p>
    <w:p w14:paraId="2EF966A9" w14:textId="1194AB18" w:rsidR="00B63FDD" w:rsidRPr="00C5419A" w:rsidRDefault="00000000" w:rsidP="00B63FDD">
      <w:pPr>
        <w:pStyle w:val="Prrafodelista"/>
        <w:jc w:val="both"/>
        <w:rPr>
          <w:rFonts w:asciiTheme="minorHAnsi" w:hAnsiTheme="minorHAnsi"/>
          <w:sz w:val="22"/>
          <w:lang w:val="es-ES_tradnl"/>
        </w:rPr>
      </w:pPr>
      <w:hyperlink r:id="rId23" w:history="1">
        <w:r w:rsidR="00A23F17" w:rsidRPr="00C5419A">
          <w:rPr>
            <w:rStyle w:val="Hipervnculo"/>
            <w:lang w:val="es-ES_tradnl"/>
          </w:rPr>
          <w:t>http://www.secretariatransparencia.gov.co/prensa/rita</w:t>
        </w:r>
      </w:hyperlink>
      <w:r w:rsidR="004C7012" w:rsidRPr="00C5419A">
        <w:rPr>
          <w:rFonts w:asciiTheme="minorHAnsi" w:hAnsiTheme="minorHAnsi"/>
          <w:sz w:val="22"/>
          <w:lang w:val="es-ES_tradnl"/>
        </w:rPr>
        <w:t>;</w:t>
      </w:r>
      <w:r w:rsidR="00A23F17" w:rsidRPr="00C5419A">
        <w:rPr>
          <w:rFonts w:asciiTheme="minorHAnsi" w:hAnsiTheme="minorHAnsi"/>
          <w:sz w:val="22"/>
          <w:lang w:val="es-ES_tradnl"/>
        </w:rPr>
        <w:t xml:space="preserve"> </w:t>
      </w:r>
    </w:p>
    <w:p w14:paraId="2AB7DF9A" w14:textId="77777777" w:rsidR="00B63FDD" w:rsidRPr="00C5419A" w:rsidRDefault="00B63FDD" w:rsidP="00B63FDD">
      <w:pPr>
        <w:pStyle w:val="Prrafodelista"/>
        <w:jc w:val="both"/>
        <w:rPr>
          <w:rFonts w:asciiTheme="minorHAnsi" w:hAnsiTheme="minorHAnsi"/>
          <w:sz w:val="22"/>
          <w:lang w:val="es-ES_tradnl"/>
        </w:rPr>
      </w:pPr>
    </w:p>
    <w:p w14:paraId="0CAA9751" w14:textId="5481ABC0" w:rsidR="00D00F72" w:rsidRPr="00C5419A" w:rsidRDefault="00B63FDD" w:rsidP="00B63FDD">
      <w:pPr>
        <w:pStyle w:val="Prrafodelista"/>
        <w:jc w:val="both"/>
      </w:pPr>
      <w:r w:rsidRPr="00C5419A">
        <w:rPr>
          <w:rFonts w:asciiTheme="minorHAnsi" w:hAnsiTheme="minorHAnsi"/>
          <w:sz w:val="22"/>
          <w:lang w:val="es-ES_tradnl"/>
        </w:rPr>
        <w:t xml:space="preserve">mediante </w:t>
      </w:r>
      <w:r w:rsidR="00D00F72" w:rsidRPr="00C5419A">
        <w:t xml:space="preserve">correspondencia o personalmente, en la dirección Calle 7 No. 6-54, Bogotá, D.C. </w:t>
      </w:r>
      <w:r w:rsidR="001C56F2" w:rsidRPr="00C5419A">
        <w:t>o</w:t>
      </w:r>
      <w:r w:rsidR="00D00F72" w:rsidRPr="00C5419A">
        <w:t xml:space="preserve"> Carrera 8A No. 7-57. </w:t>
      </w:r>
      <w:bookmarkStart w:id="121" w:name="_Toc36029195"/>
      <w:bookmarkStart w:id="122" w:name="_Toc54689849"/>
      <w:bookmarkStart w:id="123" w:name="_Toc55846826"/>
    </w:p>
    <w:p w14:paraId="077BB115" w14:textId="77777777" w:rsidR="00D00F72" w:rsidRPr="00C5419A" w:rsidRDefault="00D00F72" w:rsidP="00D00F72">
      <w:pPr>
        <w:pStyle w:val="Prrafodelista"/>
        <w:jc w:val="both"/>
        <w:rPr>
          <w:rFonts w:asciiTheme="minorHAnsi" w:hAnsiTheme="minorHAnsi"/>
          <w:b/>
          <w:sz w:val="22"/>
          <w:u w:val="single"/>
          <w:lang w:val="es-ES_tradnl"/>
        </w:rPr>
      </w:pPr>
    </w:p>
    <w:p w14:paraId="2F451E04" w14:textId="6D13453C" w:rsidR="00D00F72" w:rsidRPr="00C5419A" w:rsidRDefault="001A6D21" w:rsidP="00C63018">
      <w:pPr>
        <w:pStyle w:val="Prrafodelista"/>
        <w:numPr>
          <w:ilvl w:val="1"/>
          <w:numId w:val="20"/>
        </w:numPr>
        <w:spacing w:before="240" w:after="240"/>
        <w:jc w:val="both"/>
        <w:outlineLvl w:val="1"/>
        <w:rPr>
          <w:rFonts w:asciiTheme="minorHAnsi" w:hAnsiTheme="minorHAnsi"/>
          <w:b/>
          <w:sz w:val="22"/>
          <w:u w:val="single"/>
          <w:lang w:val="es-CO"/>
        </w:rPr>
      </w:pPr>
      <w:bookmarkStart w:id="124" w:name="_Toc435622392"/>
      <w:bookmarkStart w:id="125" w:name="_Toc445207778"/>
      <w:bookmarkStart w:id="126" w:name="_Toc64408755"/>
      <w:bookmarkStart w:id="127" w:name="_Toc141440547"/>
      <w:bookmarkEnd w:id="121"/>
      <w:bookmarkEnd w:id="122"/>
      <w:bookmarkEnd w:id="123"/>
      <w:r w:rsidRPr="00C5419A">
        <w:rPr>
          <w:rFonts w:asciiTheme="minorHAnsi" w:hAnsiTheme="minorHAnsi"/>
          <w:smallCaps/>
          <w:sz w:val="22"/>
          <w:u w:val="single"/>
          <w:lang w:val="es-ES_tradnl"/>
        </w:rPr>
        <w:t xml:space="preserve">Veedurías </w:t>
      </w:r>
      <w:bookmarkEnd w:id="124"/>
      <w:bookmarkEnd w:id="125"/>
      <w:r w:rsidRPr="00C5419A">
        <w:rPr>
          <w:rFonts w:asciiTheme="minorHAnsi" w:hAnsiTheme="minorHAnsi" w:cstheme="minorHAnsi"/>
          <w:bCs/>
          <w:smallCaps/>
          <w:sz w:val="22"/>
          <w:szCs w:val="22"/>
          <w:u w:val="single"/>
          <w:lang w:val="es-ES_tradnl"/>
        </w:rPr>
        <w:t>ciudadanas</w:t>
      </w:r>
      <w:bookmarkEnd w:id="126"/>
      <w:bookmarkEnd w:id="127"/>
    </w:p>
    <w:p w14:paraId="72E83C67" w14:textId="77777777" w:rsidR="00EA1294" w:rsidRPr="00C5419A" w:rsidRDefault="00EA1294" w:rsidP="00660FEA">
      <w:pPr>
        <w:pStyle w:val="Prrafodelista"/>
        <w:jc w:val="both"/>
        <w:rPr>
          <w:rFonts w:asciiTheme="minorHAnsi" w:hAnsiTheme="minorHAnsi"/>
          <w:sz w:val="22"/>
          <w:lang w:val="es-ES_tradnl"/>
        </w:rPr>
      </w:pPr>
    </w:p>
    <w:p w14:paraId="099D3974" w14:textId="005DED8C" w:rsidR="00D00F72" w:rsidRPr="00C5419A" w:rsidRDefault="00D00F72" w:rsidP="00660FEA">
      <w:pPr>
        <w:pStyle w:val="Prrafodelista"/>
        <w:jc w:val="both"/>
        <w:rPr>
          <w:rFonts w:asciiTheme="minorHAnsi" w:hAnsiTheme="minorHAnsi"/>
          <w:sz w:val="22"/>
          <w:lang w:val="es-ES_tradnl"/>
        </w:rPr>
      </w:pPr>
      <w:r w:rsidRPr="00C5419A">
        <w:rPr>
          <w:rFonts w:asciiTheme="minorHAnsi" w:hAnsiTheme="minorHAnsi" w:cstheme="minorHAnsi"/>
          <w:sz w:val="22"/>
          <w:szCs w:val="22"/>
          <w:lang w:val="es-ES_tradnl"/>
        </w:rPr>
        <w:t>En virtud de lo dispuesto en</w:t>
      </w:r>
      <w:r w:rsidRPr="00C5419A">
        <w:rPr>
          <w:rFonts w:asciiTheme="minorHAnsi" w:hAnsiTheme="minorHAnsi"/>
          <w:sz w:val="22"/>
          <w:lang w:val="es-ES_tradnl"/>
        </w:rPr>
        <w:t xml:space="preserve"> el inciso tercero del artículo 66 de la Ley 80 de 1.993, la A</w:t>
      </w:r>
      <w:r w:rsidR="00480BD3" w:rsidRPr="00C5419A">
        <w:rPr>
          <w:rFonts w:asciiTheme="minorHAnsi" w:hAnsiTheme="minorHAnsi"/>
          <w:sz w:val="22"/>
          <w:lang w:val="es-ES_tradnl"/>
        </w:rPr>
        <w:t>NI</w:t>
      </w:r>
      <w:r w:rsidRPr="00C5419A">
        <w:rPr>
          <w:rFonts w:asciiTheme="minorHAnsi" w:hAnsiTheme="minorHAnsi"/>
          <w:sz w:val="22"/>
          <w:lang w:val="es-ES_tradnl"/>
        </w:rPr>
        <w:t xml:space="preserve"> convoca a las veedurías ciudadanas para que rea</w:t>
      </w:r>
      <w:r w:rsidR="0046335E" w:rsidRPr="00C5419A">
        <w:rPr>
          <w:rFonts w:asciiTheme="minorHAnsi" w:hAnsiTheme="minorHAnsi"/>
          <w:sz w:val="22"/>
          <w:lang w:val="es-ES_tradnl"/>
        </w:rPr>
        <w:t>licen el control social al</w:t>
      </w:r>
      <w:r w:rsidRPr="00C5419A">
        <w:rPr>
          <w:rFonts w:asciiTheme="minorHAnsi" w:hAnsiTheme="minorHAnsi"/>
          <w:sz w:val="22"/>
          <w:lang w:val="es-ES_tradnl"/>
        </w:rPr>
        <w:t xml:space="preserve"> presente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Selección Abreviada de Menor Cuantía con Precalificación</w:t>
      </w:r>
      <w:r w:rsidRPr="00C5419A">
        <w:rPr>
          <w:rFonts w:asciiTheme="minorHAnsi" w:hAnsiTheme="minorHAnsi"/>
          <w:sz w:val="22"/>
          <w:lang w:val="es-ES_tradnl"/>
        </w:rPr>
        <w:t>, cuya información se encuentra en la Gerencia de Contratación de la Vicepresidencia Jurídica de la A</w:t>
      </w:r>
      <w:r w:rsidR="00DE6133" w:rsidRPr="00C5419A">
        <w:rPr>
          <w:rFonts w:asciiTheme="minorHAnsi" w:hAnsiTheme="minorHAnsi"/>
          <w:sz w:val="22"/>
          <w:lang w:val="es-ES_tradnl"/>
        </w:rPr>
        <w:t>NI</w:t>
      </w:r>
      <w:r w:rsidRPr="00C5419A">
        <w:rPr>
          <w:rFonts w:asciiTheme="minorHAnsi" w:hAnsiTheme="minorHAnsi"/>
          <w:sz w:val="22"/>
          <w:lang w:val="es-ES_tradnl"/>
        </w:rPr>
        <w:t xml:space="preserve">, en la página web de la </w:t>
      </w:r>
      <w:r w:rsidR="00AF47FF" w:rsidRPr="00C5419A">
        <w:rPr>
          <w:rFonts w:asciiTheme="minorHAnsi" w:hAnsiTheme="minorHAnsi"/>
          <w:sz w:val="22"/>
          <w:lang w:val="es-ES_tradnl"/>
        </w:rPr>
        <w:t xml:space="preserve">ANI </w:t>
      </w:r>
      <w:r w:rsidRPr="00C5419A">
        <w:rPr>
          <w:rFonts w:asciiTheme="minorHAnsi" w:hAnsiTheme="minorHAnsi"/>
          <w:sz w:val="22"/>
          <w:lang w:val="es-ES_tradnl"/>
        </w:rPr>
        <w:t xml:space="preserve">y en el Sistema SECOP a través de la página web </w:t>
      </w:r>
      <w:hyperlink r:id="rId24" w:history="1">
        <w:r w:rsidRPr="00C5419A">
          <w:rPr>
            <w:rStyle w:val="Hipervnculo"/>
            <w:rFonts w:asciiTheme="minorHAnsi" w:hAnsiTheme="minorHAnsi"/>
            <w:sz w:val="22"/>
            <w:lang w:val="es-ES_tradnl"/>
          </w:rPr>
          <w:t>www.colombiacompra.gov.co</w:t>
        </w:r>
      </w:hyperlink>
      <w:r w:rsidRPr="00C5419A">
        <w:rPr>
          <w:rFonts w:asciiTheme="minorHAnsi" w:hAnsiTheme="minorHAnsi"/>
          <w:sz w:val="22"/>
          <w:lang w:val="es-ES_tradnl"/>
        </w:rPr>
        <w:t>.</w:t>
      </w:r>
      <w:r w:rsidRPr="00C5419A">
        <w:rPr>
          <w:rFonts w:asciiTheme="minorHAnsi" w:hAnsiTheme="minorHAnsi" w:cstheme="minorHAnsi"/>
          <w:sz w:val="22"/>
          <w:szCs w:val="22"/>
          <w:lang w:val="es-ES_tradnl"/>
        </w:rPr>
        <w:t xml:space="preserve"> </w:t>
      </w:r>
    </w:p>
    <w:p w14:paraId="6FB1BAE1" w14:textId="5A5B9B73" w:rsidR="00D00F72" w:rsidRPr="00C5419A" w:rsidRDefault="00D00F72" w:rsidP="00D00F72">
      <w:pPr>
        <w:pStyle w:val="Prrafodelista"/>
        <w:jc w:val="both"/>
        <w:rPr>
          <w:rFonts w:asciiTheme="minorHAnsi" w:hAnsiTheme="minorHAnsi" w:cstheme="minorHAnsi"/>
          <w:sz w:val="22"/>
          <w:szCs w:val="22"/>
          <w:lang w:val="es-ES_tradnl"/>
        </w:rPr>
      </w:pPr>
    </w:p>
    <w:p w14:paraId="105B3C3B" w14:textId="77777777" w:rsidR="00C924D1" w:rsidRPr="00C5419A" w:rsidRDefault="00C924D1" w:rsidP="00060420">
      <w:pPr>
        <w:spacing w:after="200" w:line="2" w:lineRule="auto"/>
        <w:jc w:val="both"/>
        <w:rPr>
          <w:rFonts w:asciiTheme="minorHAnsi" w:hAnsiTheme="minorHAnsi" w:cstheme="minorHAnsi"/>
          <w:b/>
          <w:sz w:val="22"/>
          <w:szCs w:val="22"/>
          <w:u w:val="single"/>
        </w:rPr>
      </w:pPr>
      <w:r w:rsidRPr="00C5419A">
        <w:rPr>
          <w:rFonts w:asciiTheme="minorHAnsi" w:hAnsiTheme="minorHAnsi" w:cstheme="minorHAnsi"/>
          <w:b/>
          <w:sz w:val="22"/>
          <w:szCs w:val="22"/>
          <w:u w:val="single"/>
        </w:rPr>
        <w:br w:type="page"/>
      </w:r>
    </w:p>
    <w:p w14:paraId="17226BE4" w14:textId="671CAFE5" w:rsidR="00C924D1" w:rsidRPr="00C5419A" w:rsidRDefault="00C924D1" w:rsidP="00CA1AFF">
      <w:pPr>
        <w:pStyle w:val="Prrafodelista"/>
        <w:spacing w:before="240" w:after="240"/>
        <w:ind w:left="360"/>
        <w:jc w:val="center"/>
        <w:outlineLvl w:val="0"/>
        <w:rPr>
          <w:rFonts w:asciiTheme="minorHAnsi" w:hAnsiTheme="minorHAnsi"/>
          <w:sz w:val="22"/>
          <w:u w:val="single"/>
          <w:lang w:val="es-CO"/>
        </w:rPr>
      </w:pPr>
      <w:bookmarkStart w:id="128" w:name="_Toc215652002"/>
      <w:bookmarkStart w:id="129" w:name="_Toc223011045"/>
      <w:bookmarkStart w:id="130" w:name="_Toc223011097"/>
      <w:bookmarkStart w:id="131" w:name="_Toc255998087"/>
      <w:bookmarkStart w:id="132" w:name="_Toc234958428"/>
      <w:bookmarkStart w:id="133" w:name="_Toc435622393"/>
      <w:bookmarkStart w:id="134" w:name="_Toc445207779"/>
      <w:bookmarkStart w:id="135" w:name="_Toc64408756"/>
      <w:bookmarkStart w:id="136" w:name="_Toc141440548"/>
      <w:r w:rsidRPr="00C5419A">
        <w:rPr>
          <w:rFonts w:asciiTheme="minorHAnsi" w:hAnsiTheme="minorHAnsi"/>
          <w:b/>
          <w:sz w:val="22"/>
          <w:u w:val="single"/>
          <w:lang w:val="es-CO"/>
        </w:rPr>
        <w:lastRenderedPageBreak/>
        <w:t>CAPÍTULO II</w:t>
      </w:r>
      <w:bookmarkEnd w:id="128"/>
      <w:bookmarkEnd w:id="129"/>
      <w:bookmarkEnd w:id="130"/>
      <w:bookmarkEnd w:id="131"/>
      <w:bookmarkEnd w:id="132"/>
      <w:bookmarkEnd w:id="133"/>
      <w:bookmarkEnd w:id="134"/>
      <w:bookmarkEnd w:id="135"/>
      <w:bookmarkEnd w:id="136"/>
    </w:p>
    <w:p w14:paraId="1E91D61C" w14:textId="6C55C512" w:rsidR="00D00F72" w:rsidRPr="00C5419A" w:rsidRDefault="00D429E1" w:rsidP="00660FEA">
      <w:pPr>
        <w:pStyle w:val="Prrafodelista"/>
        <w:spacing w:before="240" w:after="240"/>
        <w:jc w:val="center"/>
        <w:outlineLvl w:val="0"/>
        <w:rPr>
          <w:rFonts w:asciiTheme="minorHAnsi" w:hAnsiTheme="minorHAnsi"/>
          <w:sz w:val="22"/>
          <w:u w:val="single"/>
          <w:lang w:val="es-CO"/>
        </w:rPr>
      </w:pPr>
      <w:bookmarkStart w:id="137" w:name="_Toc64408757"/>
      <w:bookmarkStart w:id="138" w:name="_Toc141440549"/>
      <w:r w:rsidRPr="00C5419A">
        <w:rPr>
          <w:rFonts w:asciiTheme="minorHAnsi" w:hAnsiTheme="minorHAnsi" w:cstheme="minorHAnsi"/>
          <w:b/>
          <w:sz w:val="22"/>
          <w:szCs w:val="22"/>
          <w:u w:val="single"/>
          <w:lang w:val="es-CO"/>
        </w:rPr>
        <w:t xml:space="preserve">PROCESO DE </w:t>
      </w:r>
      <w:bookmarkStart w:id="139" w:name="_Toc435622394"/>
      <w:bookmarkStart w:id="140" w:name="_Toc445207780"/>
      <w:r w:rsidRPr="00C5419A">
        <w:rPr>
          <w:rFonts w:asciiTheme="minorHAnsi" w:hAnsiTheme="minorHAnsi"/>
          <w:b/>
          <w:sz w:val="22"/>
          <w:u w:val="single"/>
          <w:lang w:val="es-CO"/>
        </w:rPr>
        <w:t>SELECCIÓN ABREVIADA DE MENOR CUANTÍA</w:t>
      </w:r>
      <w:bookmarkEnd w:id="139"/>
      <w:bookmarkEnd w:id="140"/>
      <w:r w:rsidRPr="00C5419A">
        <w:rPr>
          <w:rFonts w:asciiTheme="minorHAnsi" w:hAnsiTheme="minorHAnsi" w:cstheme="minorHAnsi"/>
          <w:b/>
          <w:sz w:val="22"/>
          <w:szCs w:val="22"/>
          <w:u w:val="single"/>
          <w:lang w:val="es-CO"/>
        </w:rPr>
        <w:t xml:space="preserve"> CON PRECALIFICACIÓN</w:t>
      </w:r>
      <w:bookmarkEnd w:id="137"/>
      <w:bookmarkEnd w:id="138"/>
    </w:p>
    <w:p w14:paraId="5BCFA033" w14:textId="77777777" w:rsidR="00C924D1" w:rsidRPr="00C5419A" w:rsidRDefault="00C924D1" w:rsidP="00660FEA">
      <w:pPr>
        <w:pStyle w:val="Prrafodelista"/>
        <w:spacing w:before="240" w:after="240"/>
        <w:jc w:val="both"/>
        <w:rPr>
          <w:rFonts w:asciiTheme="minorHAnsi" w:hAnsiTheme="minorHAnsi"/>
          <w:b/>
          <w:sz w:val="22"/>
          <w:u w:val="single"/>
          <w:lang w:val="es-CO"/>
        </w:rPr>
      </w:pPr>
    </w:p>
    <w:p w14:paraId="4741AEED" w14:textId="380F2B28" w:rsidR="00D00F72" w:rsidRPr="00C5419A" w:rsidRDefault="00D00F72" w:rsidP="00C63018">
      <w:pPr>
        <w:pStyle w:val="Prrafodelista"/>
        <w:numPr>
          <w:ilvl w:val="1"/>
          <w:numId w:val="21"/>
        </w:numPr>
        <w:spacing w:before="240" w:after="240"/>
        <w:ind w:left="709" w:hanging="709"/>
        <w:outlineLvl w:val="1"/>
        <w:rPr>
          <w:rFonts w:asciiTheme="minorHAnsi" w:hAnsiTheme="minorHAnsi" w:cstheme="minorHAnsi"/>
          <w:smallCaps/>
          <w:sz w:val="22"/>
          <w:szCs w:val="22"/>
          <w:u w:val="single"/>
          <w:lang w:val="es-ES_tradnl"/>
        </w:rPr>
      </w:pPr>
      <w:bookmarkStart w:id="141" w:name="_Toc255998084"/>
      <w:bookmarkStart w:id="142" w:name="_Toc234958425"/>
      <w:bookmarkStart w:id="143" w:name="_Toc35984925"/>
      <w:bookmarkStart w:id="144" w:name="_Toc64408758"/>
      <w:bookmarkStart w:id="145" w:name="_Toc234958430"/>
      <w:bookmarkStart w:id="146" w:name="_Toc255998090"/>
      <w:bookmarkStart w:id="147" w:name="_Toc141440550"/>
      <w:r w:rsidRPr="00C5419A">
        <w:rPr>
          <w:rFonts w:asciiTheme="minorHAnsi" w:hAnsiTheme="minorHAnsi" w:cstheme="minorHAnsi"/>
          <w:smallCaps/>
          <w:sz w:val="22"/>
          <w:szCs w:val="22"/>
          <w:u w:val="single"/>
          <w:lang w:val="es-ES_tradnl"/>
        </w:rPr>
        <w:t>Régimen Legal de</w:t>
      </w:r>
      <w:r w:rsidR="00806E9E" w:rsidRPr="00C5419A">
        <w:rPr>
          <w:rFonts w:asciiTheme="minorHAnsi" w:hAnsiTheme="minorHAnsi" w:cstheme="minorHAnsi"/>
          <w:smallCaps/>
          <w:sz w:val="22"/>
          <w:szCs w:val="22"/>
          <w:u w:val="single"/>
          <w:lang w:val="es-ES_tradnl"/>
        </w:rPr>
        <w:t>l</w:t>
      </w:r>
      <w:r w:rsidRPr="00C5419A">
        <w:rPr>
          <w:rFonts w:asciiTheme="minorHAnsi" w:hAnsiTheme="minorHAnsi" w:cstheme="minorHAnsi"/>
          <w:smallCaps/>
          <w:sz w:val="22"/>
          <w:szCs w:val="22"/>
          <w:u w:val="single"/>
          <w:lang w:val="es-ES_tradnl"/>
        </w:rPr>
        <w:t xml:space="preserve"> </w:t>
      </w:r>
      <w:r w:rsidR="00D429E1" w:rsidRPr="00C5419A">
        <w:rPr>
          <w:rFonts w:asciiTheme="minorHAnsi" w:hAnsiTheme="minorHAnsi" w:cstheme="minorHAnsi"/>
          <w:smallCaps/>
          <w:sz w:val="22"/>
          <w:szCs w:val="22"/>
          <w:u w:val="single"/>
          <w:lang w:val="es-ES_tradnl"/>
        </w:rPr>
        <w:t>Proceso de Selección Abreviada de Menor Cuantía con Precalificación</w:t>
      </w:r>
      <w:r w:rsidRPr="00C5419A">
        <w:rPr>
          <w:rFonts w:asciiTheme="minorHAnsi" w:hAnsiTheme="minorHAnsi" w:cstheme="minorHAnsi"/>
          <w:smallCaps/>
          <w:sz w:val="22"/>
          <w:szCs w:val="22"/>
          <w:u w:val="single"/>
          <w:lang w:val="es-ES_tradnl"/>
        </w:rPr>
        <w:t xml:space="preserve"> y del </w:t>
      </w:r>
      <w:bookmarkEnd w:id="141"/>
      <w:bookmarkEnd w:id="142"/>
      <w:r w:rsidRPr="00C5419A">
        <w:rPr>
          <w:rFonts w:asciiTheme="minorHAnsi" w:hAnsiTheme="minorHAnsi" w:cstheme="minorHAnsi"/>
          <w:smallCaps/>
          <w:sz w:val="22"/>
          <w:szCs w:val="22"/>
          <w:u w:val="single"/>
          <w:lang w:val="es-ES_tradnl"/>
        </w:rPr>
        <w:t>Contrato</w:t>
      </w:r>
      <w:bookmarkEnd w:id="143"/>
      <w:bookmarkEnd w:id="144"/>
      <w:bookmarkEnd w:id="147"/>
    </w:p>
    <w:p w14:paraId="7D2DB4E9" w14:textId="44452F48" w:rsidR="00A025E1" w:rsidRPr="00C5419A" w:rsidRDefault="00D00F72" w:rsidP="004235E5">
      <w:pPr>
        <w:ind w:left="709"/>
        <w:jc w:val="both"/>
        <w:rPr>
          <w:rFonts w:asciiTheme="minorHAnsi" w:hAnsiTheme="minorHAnsi"/>
          <w:sz w:val="22"/>
          <w:lang w:val="es-ES_tradnl"/>
        </w:rPr>
      </w:pPr>
      <w:r w:rsidRPr="00C5419A">
        <w:rPr>
          <w:rFonts w:asciiTheme="minorHAnsi" w:hAnsiTheme="minorHAnsi" w:cstheme="minorHAnsi"/>
          <w:sz w:val="22"/>
          <w:szCs w:val="22"/>
          <w:lang w:val="es-ES_tradnl"/>
        </w:rPr>
        <w:t>El marco legal de</w:t>
      </w:r>
      <w:r w:rsidR="007E27C5" w:rsidRPr="00C5419A">
        <w:rPr>
          <w:rFonts w:asciiTheme="minorHAnsi" w:hAnsiTheme="minorHAnsi" w:cstheme="minorHAnsi"/>
          <w:sz w:val="22"/>
          <w:szCs w:val="22"/>
          <w:lang w:val="es-ES_tradnl"/>
        </w:rPr>
        <w:t xml:space="preserve">l </w:t>
      </w:r>
      <w:r w:rsidRPr="00C5419A">
        <w:rPr>
          <w:rFonts w:asciiTheme="minorHAnsi" w:hAnsiTheme="minorHAnsi" w:cstheme="minorHAnsi"/>
          <w:sz w:val="22"/>
          <w:szCs w:val="22"/>
          <w:lang w:val="es-ES_tradnl"/>
        </w:rPr>
        <w:t xml:space="preserve">presente </w:t>
      </w:r>
      <w:r w:rsidR="00D429E1" w:rsidRPr="00C5419A">
        <w:rPr>
          <w:rFonts w:asciiTheme="minorHAnsi" w:hAnsiTheme="minorHAnsi" w:cstheme="minorHAnsi"/>
          <w:sz w:val="22"/>
          <w:szCs w:val="22"/>
          <w:lang w:val="es-ES_tradnl"/>
        </w:rPr>
        <w:t>Proceso de Selección Abreviada de Menor Cuantía con Precalificación</w:t>
      </w:r>
      <w:r w:rsidRPr="00C5419A">
        <w:rPr>
          <w:rFonts w:asciiTheme="minorHAnsi" w:hAnsiTheme="minorHAnsi" w:cstheme="minorHAnsi"/>
          <w:sz w:val="22"/>
          <w:szCs w:val="22"/>
          <w:lang w:val="es-ES_tradnl"/>
        </w:rPr>
        <w:t xml:space="preserve"> y del Contrato que se derive de su Adjudicación, está conformado por la Constitución Política, las Leyes de la República de Colombia, </w:t>
      </w:r>
      <w:r w:rsidRPr="00C5419A">
        <w:rPr>
          <w:rFonts w:asciiTheme="minorHAnsi" w:hAnsiTheme="minorHAnsi" w:cstheme="minorHAnsi"/>
          <w:sz w:val="22"/>
          <w:szCs w:val="22"/>
        </w:rPr>
        <w:t>en especial por las Leyes 80 de 1993, 1150 de 2007, 1474 de 2011, Decreto Ley 019 de 2012, 1508 de 2012, 1682 de 2013</w:t>
      </w:r>
      <w:r w:rsidR="007C61C7" w:rsidRPr="00C5419A">
        <w:rPr>
          <w:rFonts w:asciiTheme="minorHAnsi" w:hAnsiTheme="minorHAnsi" w:cstheme="minorHAnsi"/>
          <w:sz w:val="22"/>
          <w:szCs w:val="22"/>
        </w:rPr>
        <w:t xml:space="preserve">, </w:t>
      </w:r>
      <w:r w:rsidRPr="00C5419A">
        <w:rPr>
          <w:rFonts w:asciiTheme="minorHAnsi" w:hAnsiTheme="minorHAnsi" w:cstheme="minorHAnsi"/>
          <w:sz w:val="22"/>
          <w:szCs w:val="22"/>
        </w:rPr>
        <w:t>1882 de 2018</w:t>
      </w:r>
      <w:r w:rsidR="004979CD" w:rsidRPr="00C5419A">
        <w:rPr>
          <w:rFonts w:asciiTheme="minorHAnsi" w:hAnsiTheme="minorHAnsi" w:cstheme="minorHAnsi"/>
          <w:sz w:val="22"/>
          <w:szCs w:val="22"/>
        </w:rPr>
        <w:t xml:space="preserve"> y 2069 de 2020</w:t>
      </w:r>
      <w:r w:rsidRPr="00C5419A">
        <w:rPr>
          <w:rFonts w:asciiTheme="minorHAnsi" w:hAnsiTheme="minorHAnsi" w:cstheme="minorHAnsi"/>
          <w:sz w:val="22"/>
          <w:szCs w:val="22"/>
        </w:rPr>
        <w:t xml:space="preserve">, incluidos </w:t>
      </w:r>
      <w:r w:rsidRPr="00C5419A">
        <w:rPr>
          <w:rFonts w:asciiTheme="minorHAnsi" w:hAnsiTheme="minorHAnsi" w:cstheme="minorHAnsi"/>
          <w:sz w:val="22"/>
          <w:szCs w:val="22"/>
          <w:lang w:val="es-ES_tradnl"/>
        </w:rPr>
        <w:t xml:space="preserve">sus decretos reglamentarios, los Códigos Civil y de Comercio, y demás normas concordantes. </w:t>
      </w:r>
      <w:r w:rsidRPr="00C5419A">
        <w:rPr>
          <w:rFonts w:asciiTheme="minorHAnsi" w:hAnsiTheme="minorHAnsi"/>
          <w:sz w:val="22"/>
          <w:lang w:val="es-ES_tradnl"/>
        </w:rPr>
        <w:t xml:space="preserve">Dichas normas, así como las demás que resulten pertinentes, de acuerdo con la Ley, se presumen conocidas por todos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w:t>
      </w:r>
      <w:bookmarkStart w:id="148" w:name="_Toc367376262"/>
      <w:bookmarkStart w:id="149" w:name="_Toc379790553"/>
      <w:bookmarkStart w:id="150" w:name="_Toc379791294"/>
      <w:bookmarkStart w:id="151" w:name="_Toc379791417"/>
      <w:bookmarkStart w:id="152" w:name="_Toc379791541"/>
      <w:bookmarkStart w:id="153" w:name="_Toc379791665"/>
      <w:bookmarkStart w:id="154" w:name="_Toc379791791"/>
      <w:bookmarkStart w:id="155" w:name="_Toc379791917"/>
      <w:bookmarkStart w:id="156" w:name="_Toc379792043"/>
      <w:bookmarkStart w:id="157" w:name="_Toc379792171"/>
      <w:bookmarkStart w:id="158" w:name="_Toc379792299"/>
      <w:bookmarkStart w:id="159" w:name="_Toc379793410"/>
      <w:bookmarkStart w:id="160" w:name="_Toc379793507"/>
      <w:bookmarkStart w:id="161" w:name="_Toc379793605"/>
      <w:bookmarkStart w:id="162" w:name="_Toc379810584"/>
      <w:bookmarkStart w:id="163" w:name="_Toc379810672"/>
      <w:bookmarkStart w:id="164" w:name="_Toc379814151"/>
      <w:bookmarkStart w:id="165" w:name="_Toc379814261"/>
      <w:bookmarkStart w:id="166" w:name="_Toc379814348"/>
      <w:bookmarkStart w:id="167" w:name="_Toc379814435"/>
      <w:bookmarkStart w:id="168" w:name="_Toc379814517"/>
      <w:bookmarkStart w:id="169" w:name="_Toc379814728"/>
      <w:bookmarkStart w:id="170" w:name="_Toc379814806"/>
      <w:bookmarkStart w:id="171" w:name="_Toc379880397"/>
      <w:bookmarkStart w:id="172" w:name="_Toc379880474"/>
      <w:bookmarkStart w:id="173" w:name="_Toc379880551"/>
      <w:bookmarkStart w:id="174" w:name="_Toc383680365"/>
      <w:bookmarkStart w:id="175" w:name="_Toc385231717"/>
      <w:bookmarkStart w:id="176" w:name="_Toc385234757"/>
      <w:bookmarkStart w:id="177" w:name="_Toc385234833"/>
      <w:bookmarkStart w:id="178" w:name="_Toc398109980"/>
      <w:bookmarkStart w:id="179" w:name="_Toc403736410"/>
      <w:bookmarkStart w:id="180" w:name="_Toc403750867"/>
      <w:bookmarkStart w:id="181" w:name="_Toc435622395"/>
      <w:bookmarkStart w:id="182" w:name="_Toc438627009"/>
      <w:bookmarkStart w:id="183" w:name="_Toc438635602"/>
      <w:bookmarkStart w:id="184" w:name="_Toc445197848"/>
      <w:bookmarkStart w:id="185" w:name="_Toc445207692"/>
      <w:bookmarkStart w:id="186" w:name="_Toc445207781"/>
      <w:bookmarkStart w:id="187" w:name="_Toc435622396"/>
      <w:bookmarkStart w:id="188" w:name="_Toc445207782"/>
      <w:bookmarkStart w:id="189" w:name="_Ref390176155"/>
      <w:bookmarkStart w:id="190" w:name="_Ref390176168"/>
      <w:bookmarkStart w:id="191" w:name="_Toc3598492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2747CC9" w14:textId="77777777" w:rsidR="00A025E1" w:rsidRPr="00C5419A" w:rsidRDefault="00A025E1" w:rsidP="004235E5">
      <w:pPr>
        <w:ind w:left="709"/>
        <w:jc w:val="both"/>
        <w:rPr>
          <w:rFonts w:asciiTheme="minorHAnsi" w:hAnsiTheme="minorHAnsi"/>
          <w:sz w:val="22"/>
          <w:lang w:val="es-ES_tradnl"/>
        </w:rPr>
      </w:pPr>
    </w:p>
    <w:p w14:paraId="738FE89E" w14:textId="5C6C65E5" w:rsidR="00A025E1" w:rsidRPr="00C5419A" w:rsidRDefault="004979CD" w:rsidP="004235E5">
      <w:pPr>
        <w:ind w:left="709"/>
        <w:jc w:val="both"/>
        <w:rPr>
          <w:sz w:val="22"/>
          <w:szCs w:val="22"/>
          <w:lang w:val="es-ES_tradnl"/>
        </w:rPr>
      </w:pPr>
      <w:r w:rsidRPr="00C5419A">
        <w:rPr>
          <w:sz w:val="22"/>
          <w:szCs w:val="22"/>
          <w:lang w:val="es-ES_tradnl"/>
        </w:rPr>
        <w:t>E</w:t>
      </w:r>
      <w:r w:rsidR="00A025E1" w:rsidRPr="00C5419A">
        <w:rPr>
          <w:sz w:val="22"/>
          <w:szCs w:val="22"/>
          <w:lang w:val="es-ES_tradnl"/>
        </w:rPr>
        <w:t xml:space="preserve">ste Proceso de Selección </w:t>
      </w:r>
      <w:r w:rsidR="008C0AFA" w:rsidRPr="00C5419A">
        <w:rPr>
          <w:sz w:val="22"/>
          <w:szCs w:val="22"/>
          <w:lang w:val="es-ES_tradnl"/>
        </w:rPr>
        <w:t>corresponde a una</w:t>
      </w:r>
      <w:r w:rsidR="00A025E1" w:rsidRPr="00C5419A">
        <w:rPr>
          <w:sz w:val="22"/>
          <w:szCs w:val="22"/>
          <w:lang w:val="es-ES_tradnl"/>
        </w:rPr>
        <w:t xml:space="preserve"> Selección Abreviada de Menor Cuantía con Precalificación conforme al artículo 2.2.2.1.5.12 del Decreto 1082 de 2015 y</w:t>
      </w:r>
      <w:r w:rsidR="003D2C83" w:rsidRPr="00C5419A">
        <w:rPr>
          <w:sz w:val="22"/>
          <w:szCs w:val="22"/>
          <w:lang w:val="es-ES_tradnl"/>
        </w:rPr>
        <w:t xml:space="preserve"> demás normas que lo modifiquen, complementen y/o sustituyan y</w:t>
      </w:r>
      <w:r w:rsidR="00A025E1" w:rsidRPr="00C5419A">
        <w:rPr>
          <w:sz w:val="22"/>
          <w:szCs w:val="22"/>
          <w:lang w:val="es-ES_tradnl"/>
        </w:rPr>
        <w:t xml:space="preserve">, por ende, se aplicarán las reglas contempladas en el numeral 2 del artículo 2 de la Ley 1150 de 2007. </w:t>
      </w:r>
    </w:p>
    <w:p w14:paraId="5059C1DB" w14:textId="77777777" w:rsidR="00A025E1" w:rsidRPr="00C5419A" w:rsidRDefault="00A025E1" w:rsidP="00A025E1">
      <w:pPr>
        <w:ind w:left="630"/>
        <w:jc w:val="both"/>
        <w:rPr>
          <w:sz w:val="22"/>
          <w:szCs w:val="22"/>
          <w:lang w:val="es-ES_tradnl"/>
        </w:rPr>
      </w:pPr>
    </w:p>
    <w:p w14:paraId="37385810" w14:textId="74D3348D" w:rsidR="00D00F72" w:rsidRPr="00C5419A" w:rsidRDefault="00D00F72" w:rsidP="00C63018">
      <w:pPr>
        <w:pStyle w:val="Prrafodelista"/>
        <w:numPr>
          <w:ilvl w:val="1"/>
          <w:numId w:val="21"/>
        </w:numPr>
        <w:spacing w:before="240" w:after="240"/>
        <w:ind w:left="709" w:hanging="709"/>
        <w:outlineLvl w:val="1"/>
        <w:rPr>
          <w:rFonts w:asciiTheme="minorHAnsi" w:hAnsiTheme="minorHAnsi"/>
          <w:sz w:val="22"/>
          <w:lang w:val="es-ES_tradnl"/>
        </w:rPr>
      </w:pPr>
      <w:bookmarkStart w:id="192" w:name="_Toc141440551"/>
      <w:r w:rsidRPr="00C5419A">
        <w:rPr>
          <w:rFonts w:asciiTheme="minorHAnsi" w:hAnsiTheme="minorHAnsi"/>
          <w:smallCaps/>
          <w:sz w:val="22"/>
          <w:u w:val="single"/>
          <w:lang w:val="es-ES_tradnl"/>
        </w:rPr>
        <w:t xml:space="preserve">Apertura y </w:t>
      </w:r>
      <w:r w:rsidRPr="00C5419A">
        <w:rPr>
          <w:rFonts w:asciiTheme="minorHAnsi" w:hAnsiTheme="minorHAnsi" w:cstheme="minorHAnsi"/>
          <w:smallCaps/>
          <w:sz w:val="22"/>
          <w:szCs w:val="22"/>
          <w:u w:val="single"/>
          <w:lang w:val="es-ES_tradnl"/>
        </w:rPr>
        <w:t>Cierre</w:t>
      </w:r>
      <w:r w:rsidRPr="00C5419A">
        <w:rPr>
          <w:rFonts w:asciiTheme="minorHAnsi" w:hAnsiTheme="minorHAnsi"/>
          <w:smallCaps/>
          <w:sz w:val="22"/>
          <w:u w:val="single"/>
          <w:lang w:val="es-ES_tradnl"/>
        </w:rPr>
        <w:t xml:space="preserve"> de</w:t>
      </w:r>
      <w:r w:rsidR="00F40A79" w:rsidRPr="00C5419A">
        <w:rPr>
          <w:rFonts w:asciiTheme="minorHAnsi" w:hAnsiTheme="minorHAnsi"/>
          <w:smallCaps/>
          <w:sz w:val="22"/>
          <w:u w:val="single"/>
          <w:lang w:val="es-ES_tradnl"/>
        </w:rPr>
        <w:t>l</w:t>
      </w:r>
      <w:r w:rsidRPr="00C5419A">
        <w:rPr>
          <w:rFonts w:asciiTheme="minorHAnsi" w:hAnsiTheme="minorHAnsi"/>
          <w:smallCaps/>
          <w:sz w:val="22"/>
          <w:u w:val="single"/>
          <w:lang w:val="es-ES_tradnl"/>
        </w:rPr>
        <w:t xml:space="preserve"> </w:t>
      </w:r>
      <w:bookmarkEnd w:id="145"/>
      <w:bookmarkEnd w:id="146"/>
      <w:bookmarkEnd w:id="187"/>
      <w:bookmarkEnd w:id="188"/>
      <w:r w:rsidR="00D429E1" w:rsidRPr="00C5419A">
        <w:rPr>
          <w:rFonts w:asciiTheme="minorHAnsi" w:hAnsiTheme="minorHAnsi" w:cstheme="minorHAnsi"/>
          <w:smallCaps/>
          <w:sz w:val="22"/>
          <w:szCs w:val="22"/>
          <w:u w:val="single"/>
          <w:lang w:val="es-ES_tradnl"/>
        </w:rPr>
        <w:t>Proceso de Selección Abreviada de Menor Cuantía con Precalificación</w:t>
      </w:r>
      <w:bookmarkEnd w:id="189"/>
      <w:bookmarkEnd w:id="190"/>
      <w:bookmarkEnd w:id="191"/>
      <w:bookmarkEnd w:id="192"/>
    </w:p>
    <w:p w14:paraId="07973C3A" w14:textId="77777777" w:rsidR="00D00F72" w:rsidRPr="00C5419A" w:rsidRDefault="00D00F72" w:rsidP="00660FEA">
      <w:pPr>
        <w:pStyle w:val="Prrafodelista"/>
        <w:spacing w:before="240" w:after="240"/>
        <w:rPr>
          <w:rFonts w:asciiTheme="minorHAnsi" w:hAnsiTheme="minorHAnsi"/>
          <w:sz w:val="22"/>
          <w:lang w:val="es-ES_tradnl"/>
        </w:rPr>
      </w:pPr>
    </w:p>
    <w:p w14:paraId="4FEE2B73" w14:textId="4762BE24" w:rsidR="00D00F72" w:rsidRPr="00C5419A" w:rsidRDefault="00D00F72" w:rsidP="00C63018">
      <w:pPr>
        <w:pStyle w:val="Prrafodelista"/>
        <w:numPr>
          <w:ilvl w:val="2"/>
          <w:numId w:val="21"/>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La apertura del presente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Selección Abreviada de Menor Cuantía con Precalificación</w:t>
      </w:r>
      <w:r w:rsidRPr="00C5419A">
        <w:rPr>
          <w:rFonts w:asciiTheme="minorHAnsi" w:hAnsiTheme="minorHAnsi"/>
          <w:sz w:val="22"/>
          <w:lang w:val="es-ES_tradnl"/>
        </w:rPr>
        <w:t xml:space="preserve"> será en la fecha señalada en el </w:t>
      </w:r>
      <w:r w:rsidR="00664132"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ronograma</w:t>
      </w:r>
      <w:r w:rsidRPr="00C5419A">
        <w:rPr>
          <w:rFonts w:asciiTheme="minorHAnsi" w:hAnsiTheme="minorHAnsi"/>
          <w:sz w:val="22"/>
          <w:lang w:val="es-ES_tradnl"/>
        </w:rPr>
        <w:t xml:space="preserve"> </w:t>
      </w:r>
      <w:r w:rsidR="00664132" w:rsidRPr="00C5419A">
        <w:rPr>
          <w:rFonts w:asciiTheme="minorHAnsi" w:hAnsiTheme="minorHAnsi"/>
          <w:sz w:val="22"/>
          <w:lang w:val="es-ES_tradnl"/>
        </w:rPr>
        <w:t xml:space="preserve">contenido en </w:t>
      </w:r>
      <w:r w:rsidR="002261EE" w:rsidRPr="00C5419A">
        <w:rPr>
          <w:rFonts w:asciiTheme="minorHAnsi" w:hAnsiTheme="minorHAnsi"/>
          <w:sz w:val="22"/>
          <w:lang w:val="es-ES_tradnl"/>
        </w:rPr>
        <w:t xml:space="preserve">la Sección </w:t>
      </w:r>
      <w:r w:rsidR="00664132" w:rsidRPr="00C5419A">
        <w:rPr>
          <w:rFonts w:asciiTheme="minorHAnsi" w:hAnsiTheme="minorHAnsi"/>
          <w:sz w:val="22"/>
          <w:lang w:val="es-ES_tradnl"/>
        </w:rPr>
        <w:fldChar w:fldCharType="begin"/>
      </w:r>
      <w:r w:rsidR="00664132" w:rsidRPr="00C5419A">
        <w:rPr>
          <w:rFonts w:asciiTheme="minorHAnsi" w:hAnsiTheme="minorHAnsi"/>
          <w:sz w:val="22"/>
          <w:lang w:val="es-ES_tradnl"/>
        </w:rPr>
        <w:instrText xml:space="preserve"> REF _Ref2715919 \w \h </w:instrText>
      </w:r>
      <w:r w:rsidR="00001FC4" w:rsidRPr="00C5419A">
        <w:rPr>
          <w:rFonts w:asciiTheme="minorHAnsi" w:hAnsiTheme="minorHAnsi"/>
          <w:sz w:val="22"/>
          <w:lang w:val="es-ES_tradnl"/>
        </w:rPr>
        <w:instrText xml:space="preserve"> \* MERGEFORMAT </w:instrText>
      </w:r>
      <w:r w:rsidR="00664132" w:rsidRPr="00C5419A">
        <w:rPr>
          <w:rFonts w:asciiTheme="minorHAnsi" w:hAnsiTheme="minorHAnsi"/>
          <w:sz w:val="22"/>
          <w:lang w:val="es-ES_tradnl"/>
        </w:rPr>
      </w:r>
      <w:r w:rsidR="00664132" w:rsidRPr="00C5419A">
        <w:rPr>
          <w:rFonts w:asciiTheme="minorHAnsi" w:hAnsiTheme="minorHAnsi"/>
          <w:sz w:val="22"/>
          <w:lang w:val="es-ES_tradnl"/>
        </w:rPr>
        <w:fldChar w:fldCharType="separate"/>
      </w:r>
      <w:r w:rsidR="00AF5598">
        <w:rPr>
          <w:rFonts w:asciiTheme="minorHAnsi" w:hAnsiTheme="minorHAnsi"/>
          <w:sz w:val="22"/>
          <w:lang w:val="es-ES_tradnl"/>
        </w:rPr>
        <w:t>2.3</w:t>
      </w:r>
      <w:r w:rsidR="00664132" w:rsidRPr="00C5419A">
        <w:rPr>
          <w:rFonts w:asciiTheme="minorHAnsi" w:hAnsiTheme="minorHAnsi"/>
          <w:sz w:val="22"/>
          <w:lang w:val="es-ES_tradnl"/>
        </w:rPr>
        <w:fldChar w:fldCharType="end"/>
      </w:r>
      <w:r w:rsidRPr="00C5419A">
        <w:rPr>
          <w:rFonts w:asciiTheme="minorHAnsi" w:hAnsiTheme="minorHAnsi" w:cstheme="minorHAnsi"/>
          <w:sz w:val="22"/>
          <w:szCs w:val="22"/>
          <w:lang w:val="es-ES_tradnl"/>
        </w:rPr>
        <w:t xml:space="preserve">, mediante la publicación en el SECOP del acto de apertura de la </w:t>
      </w:r>
      <w:r w:rsidR="00F40A79" w:rsidRPr="00C5419A">
        <w:rPr>
          <w:rFonts w:asciiTheme="minorHAnsi" w:hAnsiTheme="minorHAnsi" w:cstheme="minorHAnsi"/>
          <w:sz w:val="22"/>
          <w:szCs w:val="22"/>
          <w:lang w:val="es-ES_tradnl"/>
        </w:rPr>
        <w:t xml:space="preserve">Selección </w:t>
      </w:r>
      <w:r w:rsidR="003D3AA4" w:rsidRPr="00C5419A">
        <w:rPr>
          <w:rFonts w:asciiTheme="minorHAnsi" w:hAnsiTheme="minorHAnsi" w:cstheme="minorHAnsi"/>
          <w:sz w:val="22"/>
          <w:szCs w:val="22"/>
          <w:lang w:val="es-ES_tradnl"/>
        </w:rPr>
        <w:t>A</w:t>
      </w:r>
      <w:r w:rsidR="00F40A79" w:rsidRPr="00C5419A">
        <w:rPr>
          <w:rFonts w:asciiTheme="minorHAnsi" w:hAnsiTheme="minorHAnsi" w:cstheme="minorHAnsi"/>
          <w:sz w:val="22"/>
          <w:szCs w:val="22"/>
          <w:lang w:val="es-ES_tradnl"/>
        </w:rPr>
        <w:t>breviada</w:t>
      </w:r>
      <w:r w:rsidRPr="00C5419A">
        <w:rPr>
          <w:rFonts w:asciiTheme="minorHAnsi" w:hAnsiTheme="minorHAnsi" w:cstheme="minorHAnsi"/>
          <w:sz w:val="22"/>
          <w:szCs w:val="22"/>
          <w:lang w:val="es-ES_tradnl"/>
        </w:rPr>
        <w:t xml:space="preserve"> y del Pliego de Condiciones.</w:t>
      </w:r>
      <w:r w:rsidRPr="00C5419A">
        <w:rPr>
          <w:rFonts w:asciiTheme="minorHAnsi" w:hAnsiTheme="minorHAnsi"/>
          <w:sz w:val="22"/>
          <w:lang w:val="es-ES_tradnl"/>
        </w:rPr>
        <w:t xml:space="preserve"> El plazo del</w:t>
      </w:r>
      <w:r w:rsidRPr="00C5419A">
        <w:rPr>
          <w:rFonts w:asciiTheme="minorHAnsi" w:hAnsiTheme="minorHAnsi" w:cstheme="minorHAnsi"/>
          <w:sz w:val="22"/>
          <w:szCs w:val="22"/>
          <w:lang w:val="es-ES_tradnl"/>
        </w:rPr>
        <w:t xml:space="preserve"> </w:t>
      </w:r>
      <w:r w:rsidR="00D429E1" w:rsidRPr="00C5419A">
        <w:rPr>
          <w:rFonts w:asciiTheme="minorHAnsi" w:hAnsiTheme="minorHAnsi" w:cstheme="minorHAnsi"/>
          <w:sz w:val="22"/>
          <w:szCs w:val="22"/>
          <w:lang w:val="es-ES_tradnl"/>
        </w:rPr>
        <w:t>Proceso de</w:t>
      </w:r>
      <w:r w:rsidR="00D429E1" w:rsidRPr="00C5419A">
        <w:rPr>
          <w:rFonts w:asciiTheme="minorHAnsi" w:hAnsiTheme="minorHAnsi"/>
          <w:sz w:val="22"/>
          <w:lang w:val="es-ES_tradnl"/>
        </w:rPr>
        <w:t xml:space="preserve"> Selección Abreviada de Menor Cuantía con Precalificación</w:t>
      </w:r>
      <w:r w:rsidRPr="00C5419A">
        <w:rPr>
          <w:rFonts w:asciiTheme="minorHAnsi" w:hAnsiTheme="minorHAnsi"/>
          <w:sz w:val="22"/>
          <w:lang w:val="es-ES_tradnl"/>
        </w:rPr>
        <w:t xml:space="preserve">, entendido como el término que debe transcurrir entre la fecha a partir de la cual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podrán presentar Ofertas y la de su</w:t>
      </w:r>
      <w:r w:rsidRPr="00C5419A">
        <w:rPr>
          <w:rFonts w:asciiTheme="minorHAnsi" w:hAnsiTheme="minorHAnsi" w:cstheme="minorHAnsi"/>
          <w:sz w:val="22"/>
          <w:szCs w:val="22"/>
          <w:lang w:val="es-ES_tradnl"/>
        </w:rPr>
        <w:t xml:space="preserve"> Fecha de</w:t>
      </w:r>
      <w:r w:rsidRPr="00C5419A">
        <w:rPr>
          <w:rFonts w:asciiTheme="minorHAnsi" w:hAnsiTheme="minorHAnsi"/>
          <w:sz w:val="22"/>
          <w:lang w:val="es-ES_tradnl"/>
        </w:rPr>
        <w:t xml:space="preserve"> Cierre, será el señalado en el cronograma del Pliego de Condiciones.</w:t>
      </w:r>
      <w:bookmarkStart w:id="193" w:name="_Ref225324736"/>
    </w:p>
    <w:p w14:paraId="7F05C552" w14:textId="77777777" w:rsidR="007173C1" w:rsidRPr="00C5419A" w:rsidRDefault="007173C1" w:rsidP="00660FEA">
      <w:pPr>
        <w:pStyle w:val="Prrafodelista"/>
        <w:spacing w:before="240" w:after="240"/>
        <w:jc w:val="both"/>
        <w:rPr>
          <w:rFonts w:asciiTheme="minorHAnsi" w:hAnsiTheme="minorHAnsi"/>
          <w:sz w:val="22"/>
          <w:lang w:val="es-ES_tradnl"/>
        </w:rPr>
      </w:pPr>
    </w:p>
    <w:p w14:paraId="1B6FE63C" w14:textId="5B925460" w:rsidR="007173C1" w:rsidRPr="00C5419A" w:rsidRDefault="00D00F72" w:rsidP="00C63018">
      <w:pPr>
        <w:pStyle w:val="Prrafodelista"/>
        <w:numPr>
          <w:ilvl w:val="2"/>
          <w:numId w:val="21"/>
        </w:numPr>
        <w:spacing w:before="240" w:after="240"/>
        <w:jc w:val="both"/>
        <w:rPr>
          <w:rFonts w:asciiTheme="minorHAnsi" w:hAnsiTheme="minorHAnsi"/>
          <w:sz w:val="22"/>
          <w:lang w:val="es-ES_tradnl"/>
        </w:rPr>
      </w:pPr>
      <w:r w:rsidRPr="00C5419A">
        <w:rPr>
          <w:rFonts w:asciiTheme="minorHAnsi" w:hAnsiTheme="minorHAnsi" w:cstheme="minorHAnsi"/>
          <w:sz w:val="22"/>
          <w:szCs w:val="22"/>
          <w:lang w:val="es-ES_tradnl"/>
        </w:rPr>
        <w:t>El</w:t>
      </w:r>
      <w:r w:rsidRPr="00C5419A">
        <w:rPr>
          <w:rFonts w:asciiTheme="minorHAnsi" w:hAnsiTheme="minorHAnsi"/>
          <w:sz w:val="22"/>
          <w:lang w:val="es-ES_tradnl"/>
        </w:rPr>
        <w:t xml:space="preserve"> Cierre del presente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Selección Abreviada de Menor Cuantía con Precalificación</w:t>
      </w:r>
      <w:r w:rsidRPr="00C5419A">
        <w:rPr>
          <w:rFonts w:asciiTheme="minorHAnsi" w:hAnsiTheme="minorHAnsi"/>
          <w:sz w:val="22"/>
          <w:lang w:val="es-ES_tradnl"/>
        </w:rPr>
        <w:t xml:space="preserve"> </w:t>
      </w:r>
      <w:r w:rsidRPr="00C5419A">
        <w:rPr>
          <w:rFonts w:asciiTheme="minorHAnsi" w:hAnsiTheme="minorHAnsi" w:cstheme="minorHAnsi"/>
          <w:sz w:val="22"/>
          <w:szCs w:val="22"/>
          <w:lang w:val="es-ES_tradnl"/>
        </w:rPr>
        <w:t>se llevará a cabo</w:t>
      </w:r>
      <w:r w:rsidRPr="00C5419A">
        <w:rPr>
          <w:rFonts w:asciiTheme="minorHAnsi" w:hAnsiTheme="minorHAnsi"/>
          <w:sz w:val="22"/>
          <w:lang w:val="es-ES_tradnl"/>
        </w:rPr>
        <w:t xml:space="preserve"> en el lugar y fecha señalados en el cronograma </w:t>
      </w:r>
      <w:r w:rsidRPr="00C5419A">
        <w:rPr>
          <w:rFonts w:asciiTheme="minorHAnsi" w:hAnsiTheme="minorHAnsi" w:cstheme="minorHAnsi"/>
          <w:sz w:val="22"/>
          <w:szCs w:val="22"/>
          <w:lang w:val="es-ES_tradnl"/>
        </w:rPr>
        <w:t xml:space="preserve">del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_Ref235114292 \r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w:t>
      </w:r>
      <w:r w:rsidRPr="00C5419A">
        <w:rPr>
          <w:rFonts w:asciiTheme="minorHAnsi" w:hAnsiTheme="minorHAnsi"/>
          <w:sz w:val="22"/>
          <w:lang w:val="es-ES_tradnl"/>
        </w:rPr>
        <w:t xml:space="preserve">de este </w:t>
      </w:r>
      <w:bookmarkStart w:id="194" w:name="_Ref234868005"/>
      <w:bookmarkEnd w:id="193"/>
      <w:r w:rsidRPr="00C5419A">
        <w:rPr>
          <w:rFonts w:asciiTheme="minorHAnsi" w:hAnsiTheme="minorHAnsi"/>
          <w:sz w:val="22"/>
          <w:lang w:val="es-ES_tradnl"/>
        </w:rPr>
        <w:t>Pliego de Condiciones.</w:t>
      </w:r>
    </w:p>
    <w:p w14:paraId="2EE0409F" w14:textId="77777777" w:rsidR="007173C1" w:rsidRPr="00C5419A" w:rsidRDefault="007173C1" w:rsidP="007173C1">
      <w:pPr>
        <w:pStyle w:val="Prrafodelista"/>
        <w:rPr>
          <w:rFonts w:asciiTheme="minorHAnsi" w:hAnsiTheme="minorHAnsi"/>
          <w:sz w:val="22"/>
          <w:lang w:val="es-ES_tradnl"/>
        </w:rPr>
      </w:pPr>
    </w:p>
    <w:p w14:paraId="6C1BEFC5" w14:textId="6A1282E4" w:rsidR="007173C1" w:rsidRPr="00C5419A" w:rsidRDefault="00D00F72" w:rsidP="00C63018">
      <w:pPr>
        <w:pStyle w:val="Prrafodelista"/>
        <w:numPr>
          <w:ilvl w:val="2"/>
          <w:numId w:val="21"/>
        </w:numPr>
        <w:spacing w:before="240" w:after="240"/>
        <w:jc w:val="both"/>
        <w:rPr>
          <w:rFonts w:asciiTheme="minorHAnsi" w:hAnsiTheme="minorHAnsi"/>
          <w:sz w:val="22"/>
          <w:lang w:val="es-ES_tradnl"/>
        </w:rPr>
      </w:pPr>
      <w:r w:rsidRPr="00C5419A">
        <w:rPr>
          <w:rFonts w:asciiTheme="minorHAnsi" w:hAnsiTheme="minorHAnsi"/>
          <w:sz w:val="22"/>
          <w:lang w:val="es-ES_tradnl"/>
        </w:rPr>
        <w:t>Cuando lo estime conveniente</w:t>
      </w:r>
      <w:r w:rsidR="00F40A79" w:rsidRPr="00C5419A">
        <w:rPr>
          <w:rFonts w:asciiTheme="minorHAnsi" w:hAnsiTheme="minorHAnsi" w:cstheme="minorHAnsi"/>
          <w:sz w:val="22"/>
          <w:szCs w:val="22"/>
          <w:lang w:val="es-ES_tradnl"/>
        </w:rPr>
        <w:t xml:space="preserve">, </w:t>
      </w:r>
      <w:r w:rsidRPr="00C5419A">
        <w:rPr>
          <w:rFonts w:asciiTheme="minorHAnsi" w:hAnsiTheme="minorHAnsi"/>
          <w:sz w:val="22"/>
          <w:lang w:val="es-ES_tradnl"/>
        </w:rPr>
        <w:t>la ANI podrá prorrogar el plazo para la presentación de las Ofertas</w:t>
      </w:r>
      <w:r w:rsidR="00F40A79" w:rsidRPr="00C5419A">
        <w:rPr>
          <w:rFonts w:asciiTheme="minorHAnsi" w:hAnsiTheme="minorHAnsi" w:cstheme="minorHAnsi"/>
          <w:sz w:val="22"/>
          <w:szCs w:val="22"/>
          <w:lang w:val="es-ES_tradnl"/>
        </w:rPr>
        <w:t>.</w:t>
      </w:r>
      <w:r w:rsidRPr="00C5419A">
        <w:rPr>
          <w:rFonts w:asciiTheme="minorHAnsi" w:hAnsiTheme="minorHAnsi"/>
          <w:sz w:val="22"/>
          <w:lang w:val="es-ES_tradnl"/>
        </w:rPr>
        <w:t xml:space="preserve"> Todas las modificaciones se realizarán mediante Adendas al Pliego de Condiciones.</w:t>
      </w:r>
      <w:bookmarkEnd w:id="194"/>
    </w:p>
    <w:p w14:paraId="06CA5ADF" w14:textId="77777777" w:rsidR="007173C1" w:rsidRPr="00C5419A" w:rsidRDefault="007173C1" w:rsidP="007173C1">
      <w:pPr>
        <w:pStyle w:val="Prrafodelista"/>
        <w:rPr>
          <w:rFonts w:asciiTheme="minorHAnsi" w:hAnsiTheme="minorHAnsi"/>
          <w:sz w:val="22"/>
          <w:lang w:val="es-ES_tradnl"/>
        </w:rPr>
      </w:pPr>
    </w:p>
    <w:p w14:paraId="1C0CCBB2" w14:textId="7D147B28" w:rsidR="00D00F72" w:rsidRPr="00C5419A" w:rsidRDefault="00D00F72" w:rsidP="00C63018">
      <w:pPr>
        <w:pStyle w:val="Prrafodelista"/>
        <w:numPr>
          <w:ilvl w:val="2"/>
          <w:numId w:val="21"/>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Cualquier prórroga a la Fecha de Cierre será comunicada por medio de Adendas, las cuales harán parte de este Pliego de Condiciones y publicadas en las condiciones previstas en el numeral </w:t>
      </w:r>
      <w:r w:rsidRPr="00C5419A">
        <w:rPr>
          <w:rFonts w:asciiTheme="minorHAnsi" w:hAnsiTheme="minorHAnsi"/>
          <w:sz w:val="22"/>
          <w:lang w:val="es-ES_tradnl"/>
        </w:rPr>
        <w:fldChar w:fldCharType="begin"/>
      </w:r>
      <w:r w:rsidRPr="00C5419A">
        <w:rPr>
          <w:rFonts w:asciiTheme="minorHAnsi" w:hAnsiTheme="minorHAnsi"/>
          <w:sz w:val="22"/>
          <w:lang w:val="es-ES_tradnl"/>
        </w:rPr>
        <w:instrText xml:space="preserve"> REF _</w:instrText>
      </w:r>
      <w:r w:rsidRPr="00C5419A">
        <w:rPr>
          <w:rFonts w:asciiTheme="minorHAnsi" w:hAnsiTheme="minorHAnsi" w:cstheme="minorHAnsi"/>
          <w:sz w:val="22"/>
          <w:szCs w:val="22"/>
          <w:lang w:val="es-ES_tradnl"/>
        </w:rPr>
        <w:instrText>Ref389141796 \r</w:instrText>
      </w:r>
      <w:r w:rsidRPr="00C5419A">
        <w:rPr>
          <w:rFonts w:asciiTheme="minorHAnsi" w:hAnsiTheme="minorHAnsi"/>
          <w:sz w:val="22"/>
          <w:lang w:val="es-ES_tradnl"/>
        </w:rPr>
        <w:instrText xml:space="preserve"> \h  \* MERGEFORMAT </w:instrText>
      </w:r>
      <w:r w:rsidRPr="00C5419A">
        <w:rPr>
          <w:rFonts w:asciiTheme="minorHAnsi" w:hAnsiTheme="minorHAnsi"/>
          <w:sz w:val="22"/>
          <w:lang w:val="es-ES_tradnl"/>
        </w:rPr>
      </w:r>
      <w:r w:rsidRPr="00C5419A">
        <w:rPr>
          <w:rFonts w:asciiTheme="minorHAnsi" w:hAnsiTheme="minorHAnsi"/>
          <w:sz w:val="22"/>
          <w:lang w:val="es-ES_tradnl"/>
        </w:rPr>
        <w:fldChar w:fldCharType="separate"/>
      </w:r>
      <w:r w:rsidR="00AF5598" w:rsidRPr="00AF5598">
        <w:rPr>
          <w:rFonts w:asciiTheme="minorHAnsi" w:hAnsiTheme="minorHAnsi" w:cstheme="minorHAnsi"/>
          <w:sz w:val="22"/>
          <w:szCs w:val="22"/>
          <w:lang w:val="es-ES_tradnl"/>
        </w:rPr>
        <w:t>2.4</w:t>
      </w:r>
      <w:r w:rsidRPr="00C5419A">
        <w:rPr>
          <w:rFonts w:asciiTheme="minorHAnsi" w:hAnsiTheme="minorHAnsi"/>
          <w:sz w:val="22"/>
          <w:lang w:val="es-ES_tradnl"/>
        </w:rPr>
        <w:fldChar w:fldCharType="end"/>
      </w:r>
      <w:r w:rsidRPr="00C5419A">
        <w:rPr>
          <w:rFonts w:asciiTheme="minorHAnsi" w:hAnsiTheme="minorHAnsi"/>
          <w:sz w:val="22"/>
          <w:lang w:val="es-ES_tradnl"/>
        </w:rPr>
        <w:t xml:space="preserve"> de este Pliego de Condiciones.</w:t>
      </w:r>
    </w:p>
    <w:p w14:paraId="31EF255C" w14:textId="77777777" w:rsidR="007173C1" w:rsidRPr="00C5419A" w:rsidRDefault="007173C1" w:rsidP="00660FEA">
      <w:pPr>
        <w:pStyle w:val="Prrafodelista"/>
        <w:rPr>
          <w:rFonts w:asciiTheme="minorHAnsi" w:hAnsiTheme="minorHAnsi"/>
          <w:sz w:val="22"/>
          <w:lang w:val="es-ES_tradnl"/>
        </w:rPr>
      </w:pPr>
    </w:p>
    <w:p w14:paraId="38DEDFCA" w14:textId="0C192E0D" w:rsidR="00B360ED" w:rsidRPr="00C5419A" w:rsidRDefault="00D00F72" w:rsidP="00C63018">
      <w:pPr>
        <w:pStyle w:val="Prrafodelista"/>
        <w:numPr>
          <w:ilvl w:val="1"/>
          <w:numId w:val="21"/>
        </w:numPr>
        <w:spacing w:before="240" w:after="240"/>
        <w:ind w:left="709" w:hanging="709"/>
        <w:outlineLvl w:val="1"/>
        <w:rPr>
          <w:rFonts w:asciiTheme="minorHAnsi" w:hAnsiTheme="minorHAnsi"/>
          <w:b/>
          <w:sz w:val="22"/>
          <w:lang w:val="es-ES_tradnl"/>
        </w:rPr>
      </w:pPr>
      <w:bookmarkStart w:id="195" w:name="_Toc234958431"/>
      <w:bookmarkStart w:id="196" w:name="_Ref234931266"/>
      <w:bookmarkStart w:id="197" w:name="_Ref235113078"/>
      <w:bookmarkStart w:id="198" w:name="_Ref235114292"/>
      <w:bookmarkStart w:id="199" w:name="_Ref236730911"/>
      <w:bookmarkStart w:id="200" w:name="_Ref435523179"/>
      <w:bookmarkStart w:id="201" w:name="_Ref435605699"/>
      <w:bookmarkStart w:id="202" w:name="_Ref435605734"/>
      <w:bookmarkStart w:id="203" w:name="_Ref435608003"/>
      <w:bookmarkStart w:id="204" w:name="_Ref435608136"/>
      <w:bookmarkStart w:id="205" w:name="_Toc435622397"/>
      <w:bookmarkStart w:id="206" w:name="_Toc445207783"/>
      <w:bookmarkStart w:id="207" w:name="_Ref2715919"/>
      <w:bookmarkStart w:id="208" w:name="_Ref3183939"/>
      <w:bookmarkStart w:id="209" w:name="_Ref34925893"/>
      <w:bookmarkStart w:id="210" w:name="_Toc35984927"/>
      <w:bookmarkStart w:id="211" w:name="_Toc64408759"/>
      <w:bookmarkStart w:id="212" w:name="_Toc141440552"/>
      <w:r w:rsidRPr="00C5419A">
        <w:rPr>
          <w:rFonts w:asciiTheme="minorHAnsi" w:hAnsiTheme="minorHAnsi" w:cstheme="minorHAnsi"/>
          <w:smallCaps/>
          <w:sz w:val="22"/>
          <w:szCs w:val="22"/>
          <w:u w:val="single"/>
          <w:lang w:val="es-ES_tradnl"/>
        </w:rPr>
        <w:lastRenderedPageBreak/>
        <w:t>Cronograma</w:t>
      </w:r>
      <w:r w:rsidRPr="00C5419A">
        <w:rPr>
          <w:rFonts w:asciiTheme="minorHAnsi" w:hAnsiTheme="minorHAnsi"/>
          <w:smallCaps/>
          <w:sz w:val="22"/>
          <w:u w:val="single"/>
          <w:lang w:val="es-ES_tradnl"/>
        </w:rPr>
        <w:t xml:space="preserve"> de</w:t>
      </w:r>
      <w:r w:rsidR="00660FEA" w:rsidRPr="00C5419A">
        <w:rPr>
          <w:rFonts w:asciiTheme="minorHAnsi" w:hAnsiTheme="minorHAnsi"/>
          <w:smallCaps/>
          <w:sz w:val="22"/>
          <w:u w:val="single"/>
          <w:lang w:val="es-ES_tradnl"/>
        </w:rPr>
        <w:t>l</w:t>
      </w:r>
      <w:r w:rsidRPr="00C5419A">
        <w:rPr>
          <w:rFonts w:asciiTheme="minorHAnsi" w:hAnsiTheme="minorHAnsi"/>
          <w:smallCaps/>
          <w:sz w:val="22"/>
          <w:u w:val="single"/>
          <w:lang w:val="es-ES_tradnl"/>
        </w:rPr>
        <w:t xml:space="preserve"> </w:t>
      </w:r>
      <w:bookmarkEnd w:id="195"/>
      <w:bookmarkEnd w:id="196"/>
      <w:bookmarkEnd w:id="197"/>
      <w:bookmarkEnd w:id="198"/>
      <w:bookmarkEnd w:id="199"/>
      <w:r w:rsidR="00D429E1" w:rsidRPr="00C5419A">
        <w:rPr>
          <w:rFonts w:asciiTheme="minorHAnsi" w:hAnsiTheme="minorHAnsi" w:cstheme="minorHAnsi"/>
          <w:smallCaps/>
          <w:sz w:val="22"/>
          <w:szCs w:val="22"/>
          <w:u w:val="single"/>
          <w:lang w:val="es-ES_tradnl"/>
        </w:rPr>
        <w:t>Proceso</w:t>
      </w:r>
      <w:r w:rsidR="00D429E1" w:rsidRPr="00C5419A">
        <w:rPr>
          <w:rFonts w:asciiTheme="minorHAnsi" w:hAnsiTheme="minorHAnsi"/>
          <w:smallCaps/>
          <w:sz w:val="22"/>
          <w:u w:val="single"/>
          <w:lang w:val="es-ES_tradnl"/>
        </w:rPr>
        <w:t xml:space="preserve"> de </w:t>
      </w:r>
      <w:bookmarkEnd w:id="200"/>
      <w:bookmarkEnd w:id="201"/>
      <w:bookmarkEnd w:id="202"/>
      <w:bookmarkEnd w:id="203"/>
      <w:bookmarkEnd w:id="204"/>
      <w:bookmarkEnd w:id="205"/>
      <w:bookmarkEnd w:id="206"/>
      <w:r w:rsidR="00D429E1" w:rsidRPr="00C5419A">
        <w:rPr>
          <w:rFonts w:asciiTheme="minorHAnsi" w:hAnsiTheme="minorHAnsi" w:cstheme="minorHAnsi"/>
          <w:smallCaps/>
          <w:sz w:val="22"/>
          <w:szCs w:val="22"/>
          <w:u w:val="single"/>
          <w:lang w:val="es-ES_tradnl"/>
        </w:rPr>
        <w:t>Selección Abreviada de Menor Cuantía con Precalificación</w:t>
      </w:r>
      <w:bookmarkStart w:id="213" w:name="_Ref390158729"/>
      <w:bookmarkStart w:id="214" w:name="_Toc255998091"/>
      <w:bookmarkEnd w:id="207"/>
      <w:bookmarkEnd w:id="208"/>
      <w:bookmarkEnd w:id="209"/>
      <w:bookmarkEnd w:id="210"/>
      <w:bookmarkEnd w:id="211"/>
      <w:bookmarkEnd w:id="212"/>
      <w:r w:rsidR="00B360ED" w:rsidRPr="00C5419A">
        <w:rPr>
          <w:rFonts w:asciiTheme="minorHAnsi" w:hAnsiTheme="minorHAnsi" w:cstheme="minorHAnsi"/>
          <w:smallCaps/>
          <w:sz w:val="22"/>
          <w:szCs w:val="22"/>
          <w:u w:val="single"/>
          <w:lang w:val="es-ES_tradnl"/>
        </w:rPr>
        <w:br/>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544"/>
        <w:gridCol w:w="2830"/>
      </w:tblGrid>
      <w:tr w:rsidR="0049232D" w:rsidRPr="00C5419A" w14:paraId="701E65BE" w14:textId="77777777" w:rsidTr="003149D5">
        <w:trPr>
          <w:trHeight w:val="107"/>
          <w:jc w:val="center"/>
        </w:trPr>
        <w:tc>
          <w:tcPr>
            <w:tcW w:w="2977" w:type="dxa"/>
            <w:shd w:val="clear" w:color="auto" w:fill="BFBFBF"/>
          </w:tcPr>
          <w:bookmarkEnd w:id="213"/>
          <w:p w14:paraId="02502534" w14:textId="77777777" w:rsidR="0049232D" w:rsidRPr="00C5419A" w:rsidRDefault="0049232D" w:rsidP="003149D5">
            <w:pPr>
              <w:ind w:left="-105" w:firstLine="105"/>
              <w:jc w:val="center"/>
              <w:rPr>
                <w:b/>
                <w:sz w:val="22"/>
                <w:szCs w:val="22"/>
              </w:rPr>
            </w:pPr>
            <w:r w:rsidRPr="00C5419A">
              <w:rPr>
                <w:b/>
                <w:bCs/>
                <w:sz w:val="22"/>
                <w:szCs w:val="22"/>
              </w:rPr>
              <w:t>ACTIVIDAD</w:t>
            </w:r>
          </w:p>
        </w:tc>
        <w:tc>
          <w:tcPr>
            <w:tcW w:w="3544" w:type="dxa"/>
            <w:shd w:val="clear" w:color="auto" w:fill="BFBFBF"/>
          </w:tcPr>
          <w:p w14:paraId="57AFED44" w14:textId="77777777" w:rsidR="0049232D" w:rsidRPr="00C5419A" w:rsidRDefault="0049232D" w:rsidP="003149D5">
            <w:pPr>
              <w:jc w:val="center"/>
              <w:rPr>
                <w:b/>
                <w:sz w:val="22"/>
                <w:szCs w:val="22"/>
              </w:rPr>
            </w:pPr>
            <w:r w:rsidRPr="00C5419A">
              <w:rPr>
                <w:b/>
                <w:bCs/>
                <w:sz w:val="22"/>
                <w:szCs w:val="22"/>
              </w:rPr>
              <w:t>LUGAR</w:t>
            </w:r>
          </w:p>
        </w:tc>
        <w:tc>
          <w:tcPr>
            <w:tcW w:w="2830" w:type="dxa"/>
            <w:shd w:val="clear" w:color="auto" w:fill="BFBFBF"/>
          </w:tcPr>
          <w:p w14:paraId="132E3E72" w14:textId="77777777" w:rsidR="0049232D" w:rsidRPr="00C5419A" w:rsidRDefault="0049232D" w:rsidP="003149D5">
            <w:pPr>
              <w:jc w:val="center"/>
              <w:rPr>
                <w:b/>
                <w:sz w:val="22"/>
                <w:szCs w:val="22"/>
              </w:rPr>
            </w:pPr>
            <w:r w:rsidRPr="00C5419A">
              <w:rPr>
                <w:b/>
                <w:bCs/>
                <w:sz w:val="22"/>
                <w:szCs w:val="22"/>
              </w:rPr>
              <w:t>FECHA</w:t>
            </w:r>
          </w:p>
        </w:tc>
      </w:tr>
      <w:tr w:rsidR="0049232D" w:rsidRPr="00C5419A" w14:paraId="1BF2F90C"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9320B0E" w14:textId="77777777" w:rsidR="0049232D" w:rsidRPr="00C5419A" w:rsidRDefault="0049232D" w:rsidP="003149D5">
            <w:pPr>
              <w:jc w:val="both"/>
              <w:rPr>
                <w:sz w:val="22"/>
                <w:szCs w:val="22"/>
              </w:rPr>
            </w:pPr>
            <w:r w:rsidRPr="00C5419A">
              <w:rPr>
                <w:sz w:val="22"/>
                <w:szCs w:val="22"/>
              </w:rPr>
              <w:t>Publicación aviso de</w:t>
            </w:r>
          </w:p>
          <w:p w14:paraId="6FDEFA9D" w14:textId="77777777" w:rsidR="0049232D" w:rsidRPr="00C5419A" w:rsidRDefault="0049232D" w:rsidP="003149D5">
            <w:pPr>
              <w:jc w:val="both"/>
              <w:rPr>
                <w:sz w:val="22"/>
                <w:szCs w:val="22"/>
              </w:rPr>
            </w:pPr>
            <w:r w:rsidRPr="00C5419A">
              <w:rPr>
                <w:sz w:val="22"/>
                <w:szCs w:val="22"/>
              </w:rPr>
              <w:t>Convocatoria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4153C4" w14:textId="77777777" w:rsidR="0049232D" w:rsidRPr="00C5419A" w:rsidRDefault="0049232D" w:rsidP="003149D5">
            <w:pPr>
              <w:jc w:val="center"/>
              <w:rPr>
                <w:sz w:val="22"/>
                <w:szCs w:val="22"/>
              </w:rPr>
            </w:pPr>
            <w:r w:rsidRPr="00C5419A">
              <w:rPr>
                <w:sz w:val="22"/>
                <w:szCs w:val="22"/>
              </w:rPr>
              <w:t>SECOP</w:t>
            </w:r>
          </w:p>
          <w:p w14:paraId="5D37746C" w14:textId="77777777" w:rsidR="0049232D" w:rsidRPr="00C5419A" w:rsidRDefault="0049232D" w:rsidP="003149D5">
            <w:pPr>
              <w:jc w:val="center"/>
              <w:rPr>
                <w:sz w:val="22"/>
                <w:szCs w:val="22"/>
              </w:rPr>
            </w:pPr>
            <w:r w:rsidRPr="00C5419A">
              <w:rPr>
                <w:sz w:val="22"/>
                <w:szCs w:val="22"/>
              </w:rPr>
              <w:t>(www.colombiacompra.gov.co)</w:t>
            </w:r>
          </w:p>
          <w:p w14:paraId="337A347E" w14:textId="77777777" w:rsidR="0049232D" w:rsidRPr="00C5419A" w:rsidRDefault="0049232D" w:rsidP="003149D5">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3C96C5" w14:textId="77777777" w:rsidR="0049232D" w:rsidRPr="00C5419A" w:rsidRDefault="0049232D" w:rsidP="003149D5">
            <w:pPr>
              <w:jc w:val="center"/>
              <w:rPr>
                <w:sz w:val="22"/>
                <w:szCs w:val="22"/>
              </w:rPr>
            </w:pPr>
          </w:p>
          <w:p w14:paraId="1970EAF8" w14:textId="77777777" w:rsidR="0049232D" w:rsidRPr="00C5419A" w:rsidRDefault="0049232D" w:rsidP="003149D5">
            <w:pPr>
              <w:jc w:val="center"/>
              <w:rPr>
                <w:sz w:val="22"/>
                <w:szCs w:val="22"/>
              </w:rPr>
            </w:pPr>
            <w:r w:rsidRPr="006D3BAD">
              <w:rPr>
                <w:sz w:val="22"/>
                <w:szCs w:val="22"/>
              </w:rPr>
              <w:t>7 de julio de 2023 </w:t>
            </w:r>
          </w:p>
        </w:tc>
      </w:tr>
      <w:tr w:rsidR="0049232D" w:rsidRPr="00C5419A" w14:paraId="73AC3C3C"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34909BD" w14:textId="77777777" w:rsidR="0049232D" w:rsidRPr="00C5419A" w:rsidRDefault="0049232D" w:rsidP="003149D5">
            <w:pPr>
              <w:jc w:val="both"/>
              <w:rPr>
                <w:sz w:val="22"/>
                <w:szCs w:val="22"/>
              </w:rPr>
            </w:pPr>
            <w:r w:rsidRPr="00C5419A">
              <w:rPr>
                <w:sz w:val="22"/>
                <w:szCs w:val="22"/>
              </w:rPr>
              <w:t>Publicación del Proyecto de</w:t>
            </w:r>
          </w:p>
          <w:p w14:paraId="34078355" w14:textId="77777777" w:rsidR="0049232D" w:rsidRPr="00C5419A" w:rsidRDefault="0049232D" w:rsidP="003149D5">
            <w:pPr>
              <w:jc w:val="both"/>
              <w:rPr>
                <w:sz w:val="22"/>
                <w:szCs w:val="22"/>
              </w:rPr>
            </w:pPr>
            <w:r w:rsidRPr="00C5419A">
              <w:rPr>
                <w:sz w:val="22"/>
                <w:szCs w:val="22"/>
              </w:rPr>
              <w:t>Pliego de Condiciones y Anexos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F462E65" w14:textId="77777777" w:rsidR="0049232D" w:rsidRPr="00C5419A" w:rsidRDefault="0049232D" w:rsidP="003149D5">
            <w:pPr>
              <w:jc w:val="center"/>
              <w:rPr>
                <w:sz w:val="22"/>
                <w:szCs w:val="22"/>
              </w:rPr>
            </w:pPr>
            <w:r w:rsidRPr="00C5419A">
              <w:rPr>
                <w:sz w:val="22"/>
                <w:szCs w:val="22"/>
              </w:rPr>
              <w:t>SECOP</w:t>
            </w:r>
          </w:p>
          <w:p w14:paraId="626E9C5A" w14:textId="77777777" w:rsidR="0049232D" w:rsidRPr="00C5419A" w:rsidRDefault="0049232D" w:rsidP="003149D5">
            <w:pPr>
              <w:jc w:val="center"/>
              <w:rPr>
                <w:sz w:val="22"/>
                <w:szCs w:val="22"/>
              </w:rPr>
            </w:pPr>
            <w:r w:rsidRPr="00C5419A">
              <w:rPr>
                <w:sz w:val="22"/>
                <w:szCs w:val="22"/>
              </w:rPr>
              <w:t>(www.colombiacompra.gov.co)</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871035C" w14:textId="77777777" w:rsidR="0049232D" w:rsidRPr="00C5419A" w:rsidRDefault="0049232D" w:rsidP="003149D5">
            <w:pPr>
              <w:jc w:val="center"/>
              <w:rPr>
                <w:sz w:val="22"/>
                <w:szCs w:val="22"/>
              </w:rPr>
            </w:pPr>
          </w:p>
          <w:p w14:paraId="329AB205" w14:textId="77777777" w:rsidR="0049232D" w:rsidRPr="00C5419A" w:rsidRDefault="0049232D" w:rsidP="003149D5">
            <w:pPr>
              <w:jc w:val="center"/>
              <w:rPr>
                <w:sz w:val="22"/>
                <w:szCs w:val="22"/>
              </w:rPr>
            </w:pPr>
            <w:r w:rsidRPr="009C3652">
              <w:rPr>
                <w:sz w:val="22"/>
                <w:szCs w:val="22"/>
              </w:rPr>
              <w:t>7 de julio de 2023 </w:t>
            </w:r>
          </w:p>
        </w:tc>
      </w:tr>
      <w:tr w:rsidR="0049232D" w:rsidRPr="00C5419A" w14:paraId="03E1961E"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18FC282" w14:textId="77777777" w:rsidR="0049232D" w:rsidRPr="00C5419A" w:rsidRDefault="0049232D" w:rsidP="003149D5">
            <w:pPr>
              <w:jc w:val="both"/>
              <w:rPr>
                <w:sz w:val="22"/>
                <w:szCs w:val="22"/>
              </w:rPr>
            </w:pPr>
            <w:r w:rsidRPr="00C5419A">
              <w:rPr>
                <w:sz w:val="22"/>
                <w:szCs w:val="22"/>
              </w:rPr>
              <w:t>Observaciones al Proyecto de</w:t>
            </w:r>
          </w:p>
          <w:p w14:paraId="7325C0AD" w14:textId="77777777" w:rsidR="0049232D" w:rsidRPr="00C5419A" w:rsidRDefault="0049232D" w:rsidP="003149D5">
            <w:pPr>
              <w:jc w:val="both"/>
              <w:rPr>
                <w:sz w:val="22"/>
                <w:szCs w:val="22"/>
              </w:rPr>
            </w:pPr>
            <w:r w:rsidRPr="00C5419A">
              <w:rPr>
                <w:sz w:val="22"/>
                <w:szCs w:val="22"/>
              </w:rPr>
              <w:t>Pliego de Condiciones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A5DA9AF" w14:textId="77777777" w:rsidR="0049232D" w:rsidRPr="00C5419A" w:rsidRDefault="0049232D" w:rsidP="003149D5">
            <w:pPr>
              <w:jc w:val="center"/>
              <w:rPr>
                <w:sz w:val="22"/>
                <w:szCs w:val="22"/>
              </w:rPr>
            </w:pPr>
            <w:r w:rsidRPr="00C5419A">
              <w:rPr>
                <w:sz w:val="22"/>
                <w:szCs w:val="22"/>
              </w:rPr>
              <w:t>Gerencia Jurídica de Contratación de la Vicepresidencia Jurídica, sexto piso – Agencia</w:t>
            </w:r>
          </w:p>
          <w:p w14:paraId="4643435D" w14:textId="2F8A86E2" w:rsidR="0049232D" w:rsidRPr="00EC56DA" w:rsidRDefault="0049232D" w:rsidP="003149D5">
            <w:pPr>
              <w:jc w:val="center"/>
              <w:rPr>
                <w:sz w:val="22"/>
                <w:szCs w:val="22"/>
                <w:lang w:val="fr-FR"/>
              </w:rPr>
            </w:pPr>
            <w:r w:rsidRPr="00EC56DA">
              <w:rPr>
                <w:sz w:val="22"/>
                <w:szCs w:val="22"/>
                <w:lang w:val="fr-FR"/>
              </w:rPr>
              <w:t xml:space="preserve">Mail: </w:t>
            </w:r>
            <w:hyperlink r:id="rId25" w:history="1">
              <w:r w:rsidRPr="00EC56DA">
                <w:rPr>
                  <w:rStyle w:val="Hipervnculo"/>
                  <w:lang w:val="fr-FR"/>
                </w:rPr>
                <w:t>vjveappipv0012023@ani.gov.co</w:t>
              </w:r>
            </w:hyperlink>
            <w:r w:rsidRPr="00EC56DA">
              <w:rPr>
                <w:lang w:val="fr-FR"/>
              </w:rPr>
              <w:t xml:space="preserve">  </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D7C27BF" w14:textId="77777777" w:rsidR="0049232D" w:rsidRPr="00EC56DA" w:rsidRDefault="0049232D" w:rsidP="003149D5">
            <w:pPr>
              <w:jc w:val="center"/>
              <w:rPr>
                <w:sz w:val="22"/>
                <w:szCs w:val="22"/>
                <w:lang w:val="fr-FR"/>
              </w:rPr>
            </w:pPr>
          </w:p>
          <w:p w14:paraId="3F0D7F83" w14:textId="77777777" w:rsidR="0049232D" w:rsidRPr="00C5419A" w:rsidRDefault="0049232D" w:rsidP="003149D5">
            <w:pPr>
              <w:jc w:val="center"/>
              <w:rPr>
                <w:sz w:val="22"/>
                <w:szCs w:val="22"/>
              </w:rPr>
            </w:pPr>
            <w:r w:rsidRPr="009C3652">
              <w:rPr>
                <w:sz w:val="22"/>
                <w:szCs w:val="22"/>
              </w:rPr>
              <w:t>Hasta el 13 de julio de 2023</w:t>
            </w:r>
          </w:p>
        </w:tc>
      </w:tr>
      <w:tr w:rsidR="0049232D" w:rsidRPr="00C5419A" w14:paraId="15214278"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0048A1FE" w14:textId="77777777" w:rsidR="0049232D" w:rsidRPr="00C5419A" w:rsidRDefault="0049232D" w:rsidP="003149D5">
            <w:pPr>
              <w:jc w:val="both"/>
              <w:rPr>
                <w:sz w:val="22"/>
                <w:szCs w:val="22"/>
              </w:rPr>
            </w:pPr>
            <w:r w:rsidRPr="00C5419A">
              <w:rPr>
                <w:sz w:val="22"/>
                <w:szCs w:val="22"/>
              </w:rPr>
              <w:t>Respuesta a las observaciones presentadas al Proyecto de Pliego de Condiciones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7B3D60" w14:textId="77777777" w:rsidR="0049232D" w:rsidRPr="00C5419A" w:rsidRDefault="0049232D" w:rsidP="003149D5">
            <w:pPr>
              <w:jc w:val="center"/>
              <w:rPr>
                <w:sz w:val="22"/>
                <w:szCs w:val="22"/>
              </w:rPr>
            </w:pPr>
            <w:r w:rsidRPr="00C5419A">
              <w:rPr>
                <w:sz w:val="22"/>
                <w:szCs w:val="22"/>
              </w:rPr>
              <w:t>SECOP</w:t>
            </w:r>
          </w:p>
          <w:p w14:paraId="7BEE7D3D" w14:textId="77777777" w:rsidR="0049232D" w:rsidRPr="00C5419A" w:rsidRDefault="0049232D" w:rsidP="003149D5">
            <w:pPr>
              <w:jc w:val="center"/>
              <w:rPr>
                <w:sz w:val="22"/>
                <w:szCs w:val="22"/>
              </w:rPr>
            </w:pPr>
            <w:r w:rsidRPr="00C5419A">
              <w:rPr>
                <w:sz w:val="22"/>
                <w:szCs w:val="22"/>
              </w:rPr>
              <w:t>(www.colombiacompra.gov.co)</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07479502" w14:textId="77777777" w:rsidR="0049232D" w:rsidRPr="006924CB" w:rsidRDefault="0049232D" w:rsidP="003149D5">
            <w:pPr>
              <w:jc w:val="center"/>
              <w:rPr>
                <w:bCs/>
                <w:sz w:val="22"/>
                <w:szCs w:val="22"/>
              </w:rPr>
            </w:pPr>
          </w:p>
          <w:p w14:paraId="19D4449D" w14:textId="77777777" w:rsidR="0049232D" w:rsidRPr="006924CB" w:rsidRDefault="0049232D" w:rsidP="003149D5">
            <w:pPr>
              <w:jc w:val="center"/>
              <w:rPr>
                <w:bCs/>
                <w:sz w:val="22"/>
                <w:szCs w:val="22"/>
              </w:rPr>
            </w:pPr>
            <w:r w:rsidRPr="006924CB">
              <w:rPr>
                <w:bCs/>
                <w:sz w:val="22"/>
                <w:szCs w:val="22"/>
              </w:rPr>
              <w:t>27 de julio de 2023</w:t>
            </w:r>
          </w:p>
          <w:p w14:paraId="7F5904FC" w14:textId="77777777" w:rsidR="0049232D" w:rsidRPr="006924CB" w:rsidRDefault="0049232D" w:rsidP="003149D5">
            <w:pPr>
              <w:jc w:val="center"/>
              <w:rPr>
                <w:bCs/>
                <w:strike/>
                <w:sz w:val="22"/>
                <w:szCs w:val="22"/>
              </w:rPr>
            </w:pPr>
          </w:p>
        </w:tc>
      </w:tr>
      <w:tr w:rsidR="0049232D" w:rsidRPr="00C5419A" w14:paraId="59C9189E"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7FFA014" w14:textId="77777777" w:rsidR="0049232D" w:rsidRPr="00C5419A" w:rsidRDefault="0049232D" w:rsidP="003149D5">
            <w:pPr>
              <w:jc w:val="both"/>
              <w:rPr>
                <w:sz w:val="22"/>
                <w:szCs w:val="22"/>
              </w:rPr>
            </w:pPr>
            <w:r w:rsidRPr="00C5419A">
              <w:rPr>
                <w:sz w:val="22"/>
                <w:szCs w:val="22"/>
              </w:rPr>
              <w:t xml:space="preserve">Resolución de Apertura de la Selección Abreviada de Menor Cuantía y publicación del Pliego de Condiciones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ACF8BA" w14:textId="77777777" w:rsidR="0049232D" w:rsidRPr="00C5419A" w:rsidRDefault="0049232D" w:rsidP="003149D5">
            <w:pPr>
              <w:jc w:val="center"/>
              <w:rPr>
                <w:sz w:val="22"/>
                <w:szCs w:val="22"/>
              </w:rPr>
            </w:pPr>
            <w:r w:rsidRPr="00C5419A">
              <w:rPr>
                <w:sz w:val="22"/>
                <w:szCs w:val="22"/>
              </w:rPr>
              <w:t>SECOP</w:t>
            </w:r>
          </w:p>
          <w:p w14:paraId="5ACEF320" w14:textId="77777777" w:rsidR="0049232D" w:rsidRPr="00C5419A" w:rsidRDefault="0049232D" w:rsidP="003149D5">
            <w:pPr>
              <w:jc w:val="center"/>
              <w:rPr>
                <w:sz w:val="22"/>
                <w:szCs w:val="22"/>
              </w:rPr>
            </w:pPr>
            <w:r w:rsidRPr="00C5419A">
              <w:rPr>
                <w:sz w:val="22"/>
                <w:szCs w:val="22"/>
              </w:rPr>
              <w:t>(www.colombiacompra.gov.co)</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5052009E" w14:textId="77777777" w:rsidR="0049232D" w:rsidRPr="006924CB" w:rsidRDefault="0049232D" w:rsidP="003149D5">
            <w:pPr>
              <w:jc w:val="center"/>
              <w:rPr>
                <w:bCs/>
                <w:sz w:val="22"/>
                <w:szCs w:val="22"/>
              </w:rPr>
            </w:pPr>
            <w:r w:rsidRPr="006924CB">
              <w:rPr>
                <w:bCs/>
                <w:sz w:val="22"/>
                <w:szCs w:val="22"/>
              </w:rPr>
              <w:t xml:space="preserve"> </w:t>
            </w:r>
          </w:p>
          <w:p w14:paraId="018155E6" w14:textId="77777777" w:rsidR="0049232D" w:rsidRPr="006924CB" w:rsidRDefault="0049232D" w:rsidP="003149D5">
            <w:pPr>
              <w:jc w:val="center"/>
              <w:rPr>
                <w:bCs/>
                <w:sz w:val="22"/>
                <w:szCs w:val="22"/>
              </w:rPr>
            </w:pPr>
            <w:r w:rsidRPr="006924CB">
              <w:rPr>
                <w:bCs/>
                <w:sz w:val="22"/>
                <w:szCs w:val="22"/>
              </w:rPr>
              <w:t>28 de julio de 2023</w:t>
            </w:r>
          </w:p>
        </w:tc>
      </w:tr>
      <w:tr w:rsidR="0049232D" w:rsidRPr="00C5419A" w14:paraId="5279CFB7"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2C24ADB" w14:textId="496C9624" w:rsidR="0049232D" w:rsidRPr="00C5419A" w:rsidRDefault="0049232D" w:rsidP="003149D5">
            <w:pPr>
              <w:jc w:val="both"/>
              <w:rPr>
                <w:sz w:val="22"/>
                <w:szCs w:val="22"/>
              </w:rPr>
            </w:pPr>
            <w:r w:rsidRPr="00C5419A">
              <w:rPr>
                <w:sz w:val="22"/>
                <w:szCs w:val="22"/>
              </w:rPr>
              <w:t xml:space="preserve">Inicio del plazo para presentar </w:t>
            </w:r>
            <w:r>
              <w:rPr>
                <w:sz w:val="22"/>
                <w:szCs w:val="22"/>
              </w:rPr>
              <w:t>Ofertas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BE7040" w14:textId="77777777" w:rsidR="0049232D" w:rsidRPr="00C5419A" w:rsidRDefault="0049232D" w:rsidP="003149D5">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57F0F87E" w14:textId="77777777" w:rsidR="0049232D" w:rsidRPr="006924CB" w:rsidRDefault="0049232D" w:rsidP="003149D5">
            <w:pPr>
              <w:jc w:val="center"/>
              <w:rPr>
                <w:bCs/>
                <w:sz w:val="22"/>
                <w:szCs w:val="22"/>
              </w:rPr>
            </w:pPr>
            <w:r w:rsidRPr="006924CB">
              <w:rPr>
                <w:bCs/>
                <w:sz w:val="22"/>
                <w:szCs w:val="22"/>
              </w:rPr>
              <w:t>28 de julio de 2023</w:t>
            </w:r>
          </w:p>
        </w:tc>
      </w:tr>
      <w:tr w:rsidR="0049232D" w:rsidRPr="00C5419A" w14:paraId="2CB9BB8C"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622866F" w14:textId="77777777" w:rsidR="0049232D" w:rsidRDefault="0049232D" w:rsidP="003149D5">
            <w:pPr>
              <w:jc w:val="both"/>
              <w:rPr>
                <w:sz w:val="22"/>
                <w:szCs w:val="22"/>
              </w:rPr>
            </w:pPr>
          </w:p>
          <w:p w14:paraId="158C19D5" w14:textId="77777777" w:rsidR="0049232D" w:rsidRPr="00C5419A" w:rsidRDefault="0049232D" w:rsidP="003149D5">
            <w:pPr>
              <w:jc w:val="both"/>
              <w:rPr>
                <w:sz w:val="22"/>
                <w:szCs w:val="22"/>
              </w:rPr>
            </w:pPr>
            <w:r w:rsidRPr="00C5419A">
              <w:rPr>
                <w:sz w:val="22"/>
                <w:szCs w:val="22"/>
              </w:rPr>
              <w:t xml:space="preserve">Audiencia de Aclaraciones </w:t>
            </w:r>
            <w:r w:rsidRPr="00C5419A">
              <w:rPr>
                <w:sz w:val="22"/>
                <w:szCs w:val="22"/>
                <w:lang w:eastAsia="es-CO"/>
              </w:rPr>
              <w:t>al pliego de Condiciones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AC7BB20" w14:textId="77777777" w:rsidR="0049232D" w:rsidRPr="00C5419A" w:rsidRDefault="0049232D" w:rsidP="003149D5">
            <w:pPr>
              <w:jc w:val="center"/>
              <w:rPr>
                <w:sz w:val="22"/>
                <w:szCs w:val="22"/>
              </w:rPr>
            </w:pPr>
            <w:r w:rsidRPr="00C5419A">
              <w:rPr>
                <w:sz w:val="22"/>
                <w:szCs w:val="22"/>
              </w:rPr>
              <w:t>Auditorio</w:t>
            </w:r>
          </w:p>
          <w:p w14:paraId="1B627DB0" w14:textId="77777777" w:rsidR="0049232D" w:rsidRPr="00C5419A" w:rsidRDefault="0049232D" w:rsidP="003149D5">
            <w:pPr>
              <w:jc w:val="center"/>
              <w:rPr>
                <w:sz w:val="22"/>
                <w:szCs w:val="22"/>
              </w:rPr>
            </w:pPr>
            <w:r w:rsidRPr="00C5419A">
              <w:rPr>
                <w:sz w:val="22"/>
                <w:szCs w:val="22"/>
              </w:rPr>
              <w:t xml:space="preserve">Agencia Nacional de Infraestructura Calle 26 No. 59 – 51 y/o Calle 24 A No. 59-42 Piso 2. Torre 4, en  </w:t>
            </w:r>
          </w:p>
          <w:p w14:paraId="2C7C9238" w14:textId="77777777" w:rsidR="0049232D" w:rsidRPr="00C5419A" w:rsidRDefault="0049232D" w:rsidP="003149D5">
            <w:pPr>
              <w:jc w:val="center"/>
              <w:rPr>
                <w:sz w:val="22"/>
                <w:szCs w:val="22"/>
              </w:rPr>
            </w:pPr>
            <w:r w:rsidRPr="00C5419A">
              <w:rPr>
                <w:sz w:val="22"/>
                <w:szCs w:val="22"/>
              </w:rPr>
              <w:t xml:space="preserve">Ciudad de Bogotá D.C.   </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023A8C" w14:textId="77777777" w:rsidR="0049232D" w:rsidRPr="006924CB" w:rsidRDefault="0049232D" w:rsidP="003149D5">
            <w:pPr>
              <w:jc w:val="center"/>
              <w:rPr>
                <w:bCs/>
                <w:sz w:val="22"/>
                <w:szCs w:val="22"/>
              </w:rPr>
            </w:pPr>
          </w:p>
          <w:p w14:paraId="4319579D" w14:textId="77777777" w:rsidR="0049232D" w:rsidRPr="006924CB" w:rsidRDefault="0049232D" w:rsidP="006924CB">
            <w:pPr>
              <w:jc w:val="center"/>
              <w:rPr>
                <w:bCs/>
                <w:sz w:val="22"/>
                <w:szCs w:val="22"/>
              </w:rPr>
            </w:pPr>
            <w:r w:rsidRPr="006924CB">
              <w:rPr>
                <w:bCs/>
                <w:sz w:val="22"/>
                <w:szCs w:val="22"/>
              </w:rPr>
              <w:t>02 de agosto de 2023</w:t>
            </w:r>
          </w:p>
          <w:p w14:paraId="3E4308EA" w14:textId="77777777" w:rsidR="0049232D" w:rsidRPr="006924CB" w:rsidRDefault="0049232D" w:rsidP="003149D5">
            <w:pPr>
              <w:jc w:val="center"/>
              <w:rPr>
                <w:bCs/>
                <w:sz w:val="22"/>
                <w:szCs w:val="22"/>
              </w:rPr>
            </w:pPr>
            <w:r w:rsidRPr="006924CB">
              <w:rPr>
                <w:bCs/>
                <w:sz w:val="22"/>
                <w:szCs w:val="22"/>
              </w:rPr>
              <w:t>10:00 a.m.</w:t>
            </w:r>
          </w:p>
        </w:tc>
      </w:tr>
      <w:tr w:rsidR="0049232D" w:rsidRPr="00C5419A" w14:paraId="4EDC341C"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6C5CA8B9" w14:textId="77777777" w:rsidR="0049232D" w:rsidRPr="00C5419A" w:rsidRDefault="0049232D" w:rsidP="003149D5">
            <w:pPr>
              <w:jc w:val="both"/>
              <w:rPr>
                <w:sz w:val="22"/>
                <w:szCs w:val="22"/>
              </w:rPr>
            </w:pPr>
            <w:r w:rsidRPr="00C5419A">
              <w:rPr>
                <w:sz w:val="22"/>
                <w:szCs w:val="22"/>
              </w:rPr>
              <w:t>Fecha Límite para recepción</w:t>
            </w:r>
          </w:p>
          <w:p w14:paraId="39C1AA42" w14:textId="77777777" w:rsidR="0049232D" w:rsidRPr="00C5419A" w:rsidRDefault="0049232D" w:rsidP="003149D5">
            <w:pPr>
              <w:jc w:val="both"/>
              <w:rPr>
                <w:sz w:val="22"/>
                <w:szCs w:val="22"/>
              </w:rPr>
            </w:pPr>
            <w:r w:rsidRPr="00C5419A">
              <w:rPr>
                <w:sz w:val="22"/>
                <w:szCs w:val="22"/>
              </w:rPr>
              <w:t>de preguntas y de solicitudes</w:t>
            </w:r>
          </w:p>
          <w:p w14:paraId="55AD72ED" w14:textId="77777777" w:rsidR="0049232D" w:rsidRPr="00C5419A" w:rsidRDefault="0049232D" w:rsidP="003149D5">
            <w:pPr>
              <w:jc w:val="both"/>
              <w:rPr>
                <w:sz w:val="22"/>
                <w:szCs w:val="22"/>
              </w:rPr>
            </w:pPr>
            <w:r w:rsidRPr="00C5419A">
              <w:rPr>
                <w:sz w:val="22"/>
                <w:szCs w:val="22"/>
              </w:rPr>
              <w:t>de aclaración o modificación</w:t>
            </w:r>
          </w:p>
          <w:p w14:paraId="7A1EDCD7" w14:textId="77777777" w:rsidR="0049232D" w:rsidRPr="00C5419A" w:rsidRDefault="0049232D" w:rsidP="003149D5">
            <w:pPr>
              <w:jc w:val="both"/>
              <w:rPr>
                <w:sz w:val="22"/>
                <w:szCs w:val="22"/>
              </w:rPr>
            </w:pPr>
            <w:r w:rsidRPr="00C5419A">
              <w:rPr>
                <w:sz w:val="22"/>
                <w:szCs w:val="22"/>
              </w:rPr>
              <w:t>del Pliego de Condiciones</w:t>
            </w:r>
          </w:p>
          <w:p w14:paraId="0D0B0FC8" w14:textId="77777777" w:rsidR="0049232D" w:rsidRPr="00C5419A" w:rsidRDefault="0049232D" w:rsidP="003149D5">
            <w:pPr>
              <w:jc w:val="both"/>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691FE1" w14:textId="77777777" w:rsidR="0049232D" w:rsidRPr="00C5419A" w:rsidRDefault="0049232D" w:rsidP="003149D5">
            <w:pPr>
              <w:jc w:val="center"/>
              <w:rPr>
                <w:sz w:val="22"/>
                <w:szCs w:val="22"/>
              </w:rPr>
            </w:pPr>
            <w:r w:rsidRPr="00C5419A">
              <w:rPr>
                <w:sz w:val="22"/>
                <w:szCs w:val="22"/>
              </w:rPr>
              <w:t>Gerencia Jurídica de Contratación de la Vicepresidencia Jurídica, sexto piso – Agencia,</w:t>
            </w:r>
          </w:p>
          <w:p w14:paraId="67F8EBBA" w14:textId="79BD45FC" w:rsidR="0049232D" w:rsidRPr="00EC56DA" w:rsidRDefault="0049232D" w:rsidP="003149D5">
            <w:pPr>
              <w:jc w:val="center"/>
              <w:rPr>
                <w:sz w:val="22"/>
                <w:szCs w:val="22"/>
                <w:lang w:val="fr-FR"/>
              </w:rPr>
            </w:pPr>
            <w:r w:rsidRPr="00EC56DA">
              <w:rPr>
                <w:sz w:val="22"/>
                <w:szCs w:val="22"/>
                <w:lang w:val="fr-FR"/>
              </w:rPr>
              <w:t xml:space="preserve">Mail: </w:t>
            </w:r>
            <w:hyperlink r:id="rId26" w:history="1">
              <w:r w:rsidRPr="00EC56DA">
                <w:rPr>
                  <w:rStyle w:val="Hipervnculo"/>
                  <w:lang w:val="fr-FR"/>
                </w:rPr>
                <w:t>vjveappipv0012023@ani.gov.co</w:t>
              </w:r>
            </w:hyperlink>
            <w:r w:rsidRPr="00EC56DA">
              <w:rPr>
                <w:lang w:val="fr-FR"/>
              </w:rPr>
              <w:t xml:space="preserve">  </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53783B7A" w14:textId="77777777" w:rsidR="0049232D" w:rsidRPr="006924CB" w:rsidRDefault="0049232D" w:rsidP="003149D5">
            <w:pPr>
              <w:jc w:val="center"/>
              <w:rPr>
                <w:bCs/>
                <w:sz w:val="22"/>
                <w:szCs w:val="22"/>
                <w:lang w:val="fr-FR"/>
              </w:rPr>
            </w:pPr>
          </w:p>
          <w:p w14:paraId="468E894B" w14:textId="77777777" w:rsidR="0049232D" w:rsidRPr="006924CB" w:rsidRDefault="0049232D" w:rsidP="003149D5">
            <w:pPr>
              <w:jc w:val="center"/>
              <w:rPr>
                <w:bCs/>
                <w:sz w:val="22"/>
                <w:szCs w:val="22"/>
                <w:lang w:val="fr-FR"/>
              </w:rPr>
            </w:pPr>
          </w:p>
          <w:p w14:paraId="5CA55C8B" w14:textId="77777777" w:rsidR="0049232D" w:rsidRPr="006924CB" w:rsidRDefault="0049232D" w:rsidP="003149D5">
            <w:pPr>
              <w:jc w:val="center"/>
              <w:rPr>
                <w:bCs/>
                <w:sz w:val="22"/>
                <w:szCs w:val="22"/>
              </w:rPr>
            </w:pPr>
            <w:r w:rsidRPr="006924CB">
              <w:rPr>
                <w:bCs/>
                <w:sz w:val="22"/>
                <w:szCs w:val="22"/>
              </w:rPr>
              <w:t>11 de agosto de 2023</w:t>
            </w:r>
          </w:p>
        </w:tc>
      </w:tr>
      <w:tr w:rsidR="0049232D" w:rsidRPr="00C5419A" w14:paraId="7A25B8A8"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70C7FA6C" w14:textId="77777777" w:rsidR="0049232D" w:rsidRPr="00C5419A" w:rsidRDefault="0049232D" w:rsidP="003149D5">
            <w:pPr>
              <w:jc w:val="both"/>
              <w:rPr>
                <w:sz w:val="22"/>
                <w:szCs w:val="22"/>
              </w:rPr>
            </w:pPr>
            <w:r w:rsidRPr="00C5419A">
              <w:rPr>
                <w:sz w:val="22"/>
                <w:szCs w:val="22"/>
              </w:rPr>
              <w:t>Fecha límite para la</w:t>
            </w:r>
          </w:p>
          <w:p w14:paraId="42DF02C9" w14:textId="77777777" w:rsidR="0049232D" w:rsidRPr="00C5419A" w:rsidRDefault="0049232D" w:rsidP="003149D5">
            <w:pPr>
              <w:jc w:val="both"/>
              <w:rPr>
                <w:sz w:val="22"/>
                <w:szCs w:val="22"/>
              </w:rPr>
            </w:pPr>
            <w:r w:rsidRPr="00C5419A">
              <w:rPr>
                <w:sz w:val="22"/>
                <w:szCs w:val="22"/>
              </w:rPr>
              <w:t>publicación de las respuestas a</w:t>
            </w:r>
          </w:p>
          <w:p w14:paraId="007AB51C" w14:textId="77777777" w:rsidR="0049232D" w:rsidRPr="00C5419A" w:rsidRDefault="0049232D" w:rsidP="003149D5">
            <w:pPr>
              <w:jc w:val="both"/>
              <w:rPr>
                <w:sz w:val="22"/>
                <w:szCs w:val="22"/>
              </w:rPr>
            </w:pPr>
            <w:r w:rsidRPr="00C5419A">
              <w:rPr>
                <w:sz w:val="22"/>
                <w:szCs w:val="22"/>
              </w:rPr>
              <w:t>las preguntas y solicitudes de</w:t>
            </w:r>
          </w:p>
          <w:p w14:paraId="7E82AFB6" w14:textId="77777777" w:rsidR="0049232D" w:rsidRPr="00C5419A" w:rsidRDefault="0049232D" w:rsidP="003149D5">
            <w:pPr>
              <w:jc w:val="both"/>
              <w:rPr>
                <w:sz w:val="22"/>
                <w:szCs w:val="22"/>
              </w:rPr>
            </w:pPr>
            <w:r w:rsidRPr="00C5419A">
              <w:rPr>
                <w:sz w:val="22"/>
                <w:szCs w:val="22"/>
              </w:rPr>
              <w:t>aclaración o modificación al</w:t>
            </w:r>
          </w:p>
          <w:p w14:paraId="769BD054" w14:textId="77777777" w:rsidR="0049232D" w:rsidRPr="00C5419A" w:rsidRDefault="0049232D" w:rsidP="003149D5">
            <w:pPr>
              <w:jc w:val="both"/>
              <w:rPr>
                <w:sz w:val="22"/>
                <w:szCs w:val="22"/>
              </w:rPr>
            </w:pPr>
            <w:r w:rsidRPr="00C5419A">
              <w:rPr>
                <w:sz w:val="22"/>
                <w:szCs w:val="22"/>
              </w:rPr>
              <w:t>Pliego de Condiciones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940B98" w14:textId="77777777" w:rsidR="0049232D" w:rsidRPr="00C5419A" w:rsidRDefault="0049232D" w:rsidP="003149D5">
            <w:pPr>
              <w:jc w:val="center"/>
              <w:rPr>
                <w:sz w:val="22"/>
                <w:szCs w:val="22"/>
              </w:rPr>
            </w:pPr>
          </w:p>
          <w:p w14:paraId="148DA169" w14:textId="77777777" w:rsidR="0049232D" w:rsidRPr="00C5419A" w:rsidRDefault="0049232D" w:rsidP="003149D5">
            <w:pPr>
              <w:jc w:val="center"/>
              <w:rPr>
                <w:sz w:val="22"/>
                <w:szCs w:val="22"/>
              </w:rPr>
            </w:pPr>
            <w:r w:rsidRPr="00C5419A">
              <w:rPr>
                <w:sz w:val="22"/>
                <w:szCs w:val="22"/>
              </w:rPr>
              <w:t>SECOP</w:t>
            </w:r>
          </w:p>
          <w:p w14:paraId="1875EECC" w14:textId="77777777" w:rsidR="0049232D" w:rsidRPr="00C5419A" w:rsidRDefault="0049232D" w:rsidP="003149D5">
            <w:pPr>
              <w:jc w:val="center"/>
              <w:rPr>
                <w:sz w:val="22"/>
                <w:szCs w:val="22"/>
              </w:rPr>
            </w:pPr>
            <w:r w:rsidRPr="00C5419A">
              <w:rPr>
                <w:sz w:val="22"/>
                <w:szCs w:val="22"/>
              </w:rPr>
              <w:t>(www.colombiacompra.gov.co)</w:t>
            </w:r>
          </w:p>
          <w:p w14:paraId="7F56BDAE" w14:textId="77777777" w:rsidR="0049232D" w:rsidRPr="00C5419A" w:rsidRDefault="0049232D" w:rsidP="003149D5">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DB7B78B" w14:textId="77777777" w:rsidR="0049232D" w:rsidRPr="006924CB" w:rsidRDefault="0049232D" w:rsidP="003149D5">
            <w:pPr>
              <w:jc w:val="center"/>
              <w:rPr>
                <w:bCs/>
                <w:sz w:val="22"/>
                <w:szCs w:val="22"/>
              </w:rPr>
            </w:pPr>
          </w:p>
          <w:p w14:paraId="4C0928BC" w14:textId="77777777" w:rsidR="0049232D" w:rsidRPr="006924CB" w:rsidRDefault="0049232D" w:rsidP="003149D5">
            <w:pPr>
              <w:jc w:val="center"/>
              <w:rPr>
                <w:bCs/>
                <w:sz w:val="22"/>
                <w:szCs w:val="22"/>
              </w:rPr>
            </w:pPr>
          </w:p>
          <w:p w14:paraId="5F813045" w14:textId="77777777" w:rsidR="0049232D" w:rsidRPr="006924CB" w:rsidRDefault="0049232D" w:rsidP="003149D5">
            <w:pPr>
              <w:jc w:val="center"/>
              <w:rPr>
                <w:bCs/>
                <w:sz w:val="22"/>
                <w:szCs w:val="22"/>
              </w:rPr>
            </w:pPr>
            <w:r w:rsidRPr="006924CB">
              <w:rPr>
                <w:bCs/>
                <w:sz w:val="22"/>
                <w:szCs w:val="22"/>
              </w:rPr>
              <w:t>22 de agosto de 2023</w:t>
            </w:r>
          </w:p>
        </w:tc>
      </w:tr>
      <w:tr w:rsidR="0049232D" w:rsidRPr="00C5419A" w14:paraId="1417073D"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429ECF6" w14:textId="77777777" w:rsidR="0049232D" w:rsidRPr="00C5419A" w:rsidRDefault="0049232D" w:rsidP="003149D5">
            <w:pPr>
              <w:jc w:val="both"/>
              <w:rPr>
                <w:sz w:val="22"/>
                <w:szCs w:val="22"/>
              </w:rPr>
            </w:pPr>
            <w:r w:rsidRPr="00C5419A">
              <w:rPr>
                <w:sz w:val="22"/>
                <w:szCs w:val="22"/>
              </w:rPr>
              <w:t>Plazo máximo para expedir Adendas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744A72" w14:textId="77777777" w:rsidR="0049232D" w:rsidRPr="00C5419A" w:rsidRDefault="0049232D" w:rsidP="003149D5">
            <w:pPr>
              <w:jc w:val="center"/>
              <w:rPr>
                <w:sz w:val="22"/>
                <w:szCs w:val="22"/>
              </w:rPr>
            </w:pPr>
            <w:r w:rsidRPr="00C5419A">
              <w:rPr>
                <w:sz w:val="22"/>
                <w:szCs w:val="22"/>
              </w:rPr>
              <w:t>SECOP</w:t>
            </w:r>
          </w:p>
          <w:p w14:paraId="3358D048" w14:textId="77777777" w:rsidR="0049232D" w:rsidRPr="00C5419A" w:rsidRDefault="0049232D" w:rsidP="003149D5">
            <w:pPr>
              <w:jc w:val="center"/>
              <w:rPr>
                <w:sz w:val="22"/>
                <w:szCs w:val="22"/>
              </w:rPr>
            </w:pPr>
            <w:r w:rsidRPr="00C5419A">
              <w:rPr>
                <w:sz w:val="22"/>
                <w:szCs w:val="22"/>
              </w:rPr>
              <w:t>(www.colombiacompra.gov.co)</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03F97556" w14:textId="77777777" w:rsidR="0049232D" w:rsidRPr="006924CB" w:rsidRDefault="0049232D" w:rsidP="003149D5">
            <w:pPr>
              <w:jc w:val="center"/>
              <w:rPr>
                <w:bCs/>
                <w:sz w:val="22"/>
                <w:szCs w:val="22"/>
              </w:rPr>
            </w:pPr>
            <w:r w:rsidRPr="006924CB">
              <w:rPr>
                <w:bCs/>
                <w:sz w:val="22"/>
                <w:szCs w:val="22"/>
              </w:rPr>
              <w:t>25 de agosto de 2023</w:t>
            </w:r>
          </w:p>
        </w:tc>
      </w:tr>
      <w:tr w:rsidR="0049232D" w:rsidRPr="00C5419A" w14:paraId="297E7102"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27D5BF7" w14:textId="77777777" w:rsidR="0049232D" w:rsidRPr="00C5419A" w:rsidRDefault="0049232D" w:rsidP="003149D5">
            <w:pPr>
              <w:jc w:val="both"/>
              <w:rPr>
                <w:sz w:val="22"/>
                <w:szCs w:val="22"/>
              </w:rPr>
            </w:pPr>
            <w:r w:rsidRPr="00C5419A">
              <w:rPr>
                <w:sz w:val="22"/>
                <w:szCs w:val="22"/>
              </w:rPr>
              <w:t xml:space="preserve">Cierre del plazo para la presentación de propuesta de la Selección Abreviada de Menor Cuantía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3E0466" w14:textId="77777777" w:rsidR="0049232D" w:rsidRPr="00C5419A" w:rsidRDefault="0049232D" w:rsidP="003149D5">
            <w:pPr>
              <w:jc w:val="center"/>
              <w:rPr>
                <w:sz w:val="22"/>
                <w:szCs w:val="22"/>
              </w:rPr>
            </w:pPr>
            <w:r w:rsidRPr="00C5419A">
              <w:rPr>
                <w:sz w:val="22"/>
                <w:szCs w:val="22"/>
              </w:rPr>
              <w:t xml:space="preserve">Auditorio </w:t>
            </w:r>
          </w:p>
          <w:p w14:paraId="1C3B8596" w14:textId="77777777" w:rsidR="0049232D" w:rsidRPr="00C5419A" w:rsidRDefault="0049232D" w:rsidP="003149D5">
            <w:pPr>
              <w:jc w:val="center"/>
              <w:rPr>
                <w:sz w:val="22"/>
                <w:szCs w:val="22"/>
              </w:rPr>
            </w:pPr>
            <w:r w:rsidRPr="00C5419A">
              <w:rPr>
                <w:sz w:val="22"/>
                <w:szCs w:val="22"/>
              </w:rPr>
              <w:t>Agencia Nacional de Infraestructura  Calle 26 No. 59 – 51 y/o Calle 24 A No. 59-42 Piso 2.Torre 4, en  Bogotá D.C.</w:t>
            </w:r>
          </w:p>
          <w:p w14:paraId="32809EBD" w14:textId="77777777" w:rsidR="0049232D" w:rsidRPr="00C5419A" w:rsidRDefault="0049232D" w:rsidP="003149D5">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0B568AEF" w14:textId="77777777" w:rsidR="0049232D" w:rsidRPr="006924CB" w:rsidRDefault="0049232D" w:rsidP="003149D5">
            <w:pPr>
              <w:jc w:val="center"/>
              <w:rPr>
                <w:bCs/>
                <w:sz w:val="22"/>
                <w:szCs w:val="22"/>
              </w:rPr>
            </w:pPr>
          </w:p>
          <w:p w14:paraId="72AE4C6A" w14:textId="77777777" w:rsidR="0049232D" w:rsidRPr="006924CB" w:rsidRDefault="0049232D" w:rsidP="003149D5">
            <w:pPr>
              <w:jc w:val="center"/>
              <w:rPr>
                <w:bCs/>
                <w:strike/>
                <w:sz w:val="22"/>
                <w:szCs w:val="22"/>
              </w:rPr>
            </w:pPr>
          </w:p>
          <w:p w14:paraId="23B6739F" w14:textId="77777777" w:rsidR="0049232D" w:rsidRPr="006924CB" w:rsidRDefault="0049232D" w:rsidP="003149D5">
            <w:pPr>
              <w:jc w:val="center"/>
              <w:rPr>
                <w:bCs/>
                <w:sz w:val="22"/>
                <w:szCs w:val="22"/>
              </w:rPr>
            </w:pPr>
            <w:r w:rsidRPr="006924CB">
              <w:rPr>
                <w:bCs/>
                <w:sz w:val="22"/>
                <w:szCs w:val="22"/>
              </w:rPr>
              <w:t>31 de agosto de 2023</w:t>
            </w:r>
          </w:p>
        </w:tc>
      </w:tr>
      <w:tr w:rsidR="0049232D" w:rsidRPr="00C5419A" w14:paraId="5AD4DDF5"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72C20FD2" w14:textId="77777777" w:rsidR="0049232D" w:rsidRPr="00C5419A" w:rsidRDefault="0049232D" w:rsidP="003149D5">
            <w:pPr>
              <w:jc w:val="both"/>
              <w:rPr>
                <w:sz w:val="22"/>
                <w:szCs w:val="22"/>
              </w:rPr>
            </w:pPr>
            <w:r w:rsidRPr="00C5419A">
              <w:rPr>
                <w:sz w:val="22"/>
                <w:szCs w:val="22"/>
              </w:rPr>
              <w:lastRenderedPageBreak/>
              <w:t>Evaluación del Sobre Nº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9E5F10A" w14:textId="77777777" w:rsidR="0049232D" w:rsidRPr="00C5419A" w:rsidRDefault="0049232D" w:rsidP="003149D5">
            <w:pPr>
              <w:jc w:val="center"/>
              <w:rPr>
                <w:sz w:val="22"/>
                <w:szCs w:val="22"/>
              </w:rPr>
            </w:pPr>
            <w:r w:rsidRPr="00C5419A">
              <w:rPr>
                <w:sz w:val="22"/>
                <w:szCs w:val="22"/>
              </w:rPr>
              <w:t>Agencia Nacional de Infraestructura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395F495" w14:textId="77777777" w:rsidR="0049232D" w:rsidRPr="006924CB" w:rsidRDefault="0049232D" w:rsidP="003149D5">
            <w:pPr>
              <w:jc w:val="center"/>
              <w:rPr>
                <w:bCs/>
                <w:sz w:val="22"/>
                <w:szCs w:val="22"/>
              </w:rPr>
            </w:pPr>
            <w:r w:rsidRPr="006924CB">
              <w:rPr>
                <w:bCs/>
                <w:sz w:val="22"/>
                <w:szCs w:val="22"/>
              </w:rPr>
              <w:t>01 al 07 de septiembre de 2023</w:t>
            </w:r>
          </w:p>
        </w:tc>
      </w:tr>
      <w:tr w:rsidR="0049232D" w:rsidRPr="004137CD" w14:paraId="606B6515"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353D426" w14:textId="77777777" w:rsidR="0049232D" w:rsidRPr="00C5419A" w:rsidRDefault="0049232D" w:rsidP="003149D5">
            <w:pPr>
              <w:jc w:val="both"/>
              <w:rPr>
                <w:sz w:val="22"/>
                <w:szCs w:val="22"/>
              </w:rPr>
            </w:pPr>
            <w:r w:rsidRPr="00C5419A">
              <w:rPr>
                <w:sz w:val="22"/>
                <w:szCs w:val="22"/>
              </w:rPr>
              <w:t>Publicación del informe preliminar de evaluación (Sobre No.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FE8EF8" w14:textId="77777777" w:rsidR="0049232D" w:rsidRPr="00C5419A" w:rsidRDefault="0049232D" w:rsidP="003149D5">
            <w:pPr>
              <w:jc w:val="center"/>
              <w:rPr>
                <w:sz w:val="22"/>
                <w:szCs w:val="22"/>
                <w:lang w:val="en-US"/>
              </w:rPr>
            </w:pPr>
            <w:r w:rsidRPr="00C5419A">
              <w:rPr>
                <w:sz w:val="22"/>
                <w:szCs w:val="22"/>
                <w:lang w:val="en-US"/>
              </w:rPr>
              <w:t>SECOP (www.colombiacompra.gov.co)</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0DBF9FC8" w14:textId="77777777" w:rsidR="0049232D" w:rsidRPr="006924CB" w:rsidRDefault="0049232D" w:rsidP="003149D5">
            <w:pPr>
              <w:jc w:val="center"/>
              <w:rPr>
                <w:bCs/>
                <w:strike/>
                <w:sz w:val="22"/>
                <w:szCs w:val="22"/>
                <w:lang w:val="en-US"/>
              </w:rPr>
            </w:pPr>
          </w:p>
          <w:p w14:paraId="33AF2000" w14:textId="77777777" w:rsidR="0049232D" w:rsidRPr="006924CB" w:rsidRDefault="0049232D" w:rsidP="003149D5">
            <w:pPr>
              <w:jc w:val="center"/>
              <w:rPr>
                <w:bCs/>
                <w:sz w:val="22"/>
                <w:szCs w:val="22"/>
              </w:rPr>
            </w:pPr>
            <w:r w:rsidRPr="006924CB">
              <w:rPr>
                <w:bCs/>
                <w:sz w:val="22"/>
                <w:szCs w:val="22"/>
              </w:rPr>
              <w:t>8 de septiembre de 2023</w:t>
            </w:r>
          </w:p>
        </w:tc>
      </w:tr>
      <w:tr w:rsidR="0049232D" w:rsidRPr="00C5419A" w14:paraId="0FE46959"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311C29B" w14:textId="77777777" w:rsidR="0049232D" w:rsidRPr="00C5419A" w:rsidRDefault="0049232D" w:rsidP="003149D5">
            <w:pPr>
              <w:jc w:val="both"/>
              <w:rPr>
                <w:sz w:val="22"/>
                <w:szCs w:val="22"/>
              </w:rPr>
            </w:pPr>
            <w:r w:rsidRPr="00C5419A">
              <w:rPr>
                <w:sz w:val="22"/>
                <w:szCs w:val="22"/>
              </w:rPr>
              <w:t>Traslado del informe preliminar de evaluación (Sobre No. 1) y término para presentar observaciones al informe preliminar de evaluación</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635DF8" w14:textId="77777777" w:rsidR="0049232D" w:rsidRPr="00C5419A" w:rsidRDefault="0049232D" w:rsidP="003149D5">
            <w:pPr>
              <w:jc w:val="center"/>
              <w:rPr>
                <w:sz w:val="22"/>
                <w:szCs w:val="22"/>
              </w:rPr>
            </w:pPr>
            <w:r w:rsidRPr="00C5419A">
              <w:rPr>
                <w:sz w:val="22"/>
                <w:szCs w:val="22"/>
              </w:rPr>
              <w:t>Gerencia Jurídica de Contratación de la Vicepresidencia Jurídica, segundo piso – Agencia,</w:t>
            </w:r>
          </w:p>
          <w:p w14:paraId="1E18CCA3" w14:textId="4E69C5EA" w:rsidR="0049232D" w:rsidRPr="00EC56DA" w:rsidRDefault="0049232D" w:rsidP="003149D5">
            <w:pPr>
              <w:jc w:val="center"/>
              <w:rPr>
                <w:sz w:val="22"/>
                <w:szCs w:val="22"/>
                <w:lang w:val="fr-FR"/>
              </w:rPr>
            </w:pPr>
            <w:r w:rsidRPr="00EC56DA">
              <w:rPr>
                <w:sz w:val="22"/>
                <w:szCs w:val="22"/>
                <w:lang w:val="fr-FR"/>
              </w:rPr>
              <w:t xml:space="preserve">Mail: </w:t>
            </w:r>
            <w:hyperlink r:id="rId27" w:history="1">
              <w:r w:rsidRPr="00EC56DA">
                <w:rPr>
                  <w:rStyle w:val="Hipervnculo"/>
                  <w:lang w:val="fr-FR"/>
                </w:rPr>
                <w:t>vjveappipv0012023@ani.gov.co</w:t>
              </w:r>
            </w:hyperlink>
            <w:r w:rsidRPr="00EC56DA">
              <w:rPr>
                <w:lang w:val="fr-FR"/>
              </w:rPr>
              <w:t xml:space="preserve"> </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6F3F04" w14:textId="77777777" w:rsidR="0049232D" w:rsidRPr="006924CB" w:rsidRDefault="0049232D" w:rsidP="003149D5">
            <w:pPr>
              <w:jc w:val="center"/>
              <w:rPr>
                <w:bCs/>
                <w:sz w:val="22"/>
                <w:szCs w:val="22"/>
                <w:lang w:val="fr-FR"/>
              </w:rPr>
            </w:pPr>
          </w:p>
          <w:p w14:paraId="5C8FB375" w14:textId="77777777" w:rsidR="0049232D" w:rsidRPr="006924CB" w:rsidRDefault="0049232D" w:rsidP="003149D5">
            <w:pPr>
              <w:tabs>
                <w:tab w:val="left" w:pos="2026"/>
              </w:tabs>
              <w:jc w:val="center"/>
              <w:rPr>
                <w:bCs/>
                <w:sz w:val="22"/>
                <w:szCs w:val="22"/>
              </w:rPr>
            </w:pPr>
            <w:r w:rsidRPr="006924CB">
              <w:rPr>
                <w:bCs/>
                <w:sz w:val="22"/>
                <w:szCs w:val="22"/>
              </w:rPr>
              <w:t>11 al 13 de septiembre de 2023</w:t>
            </w:r>
          </w:p>
        </w:tc>
      </w:tr>
      <w:tr w:rsidR="0049232D" w:rsidRPr="004137CD" w14:paraId="42FE1B79"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8AA26A4" w14:textId="77777777" w:rsidR="0049232D" w:rsidRPr="00C5419A" w:rsidRDefault="0049232D" w:rsidP="003149D5">
            <w:pPr>
              <w:jc w:val="both"/>
              <w:rPr>
                <w:sz w:val="22"/>
                <w:szCs w:val="22"/>
              </w:rPr>
            </w:pPr>
            <w:r w:rsidRPr="00C5419A">
              <w:rPr>
                <w:sz w:val="22"/>
                <w:szCs w:val="22"/>
              </w:rPr>
              <w:t>Publicación de las observaciones al informe de evaluación</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993AF8" w14:textId="77777777" w:rsidR="0049232D" w:rsidRPr="00C5419A" w:rsidRDefault="0049232D" w:rsidP="003149D5">
            <w:pPr>
              <w:jc w:val="center"/>
              <w:rPr>
                <w:sz w:val="22"/>
                <w:szCs w:val="22"/>
                <w:lang w:val="en-US"/>
              </w:rPr>
            </w:pPr>
            <w:r w:rsidRPr="00C5419A">
              <w:rPr>
                <w:sz w:val="22"/>
                <w:szCs w:val="22"/>
                <w:lang w:val="en-US"/>
              </w:rPr>
              <w:t>SECOP (www.colombiacompra.gov.co)</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730B78B" w14:textId="77777777" w:rsidR="0049232D" w:rsidRPr="006924CB" w:rsidRDefault="0049232D" w:rsidP="003149D5">
            <w:pPr>
              <w:jc w:val="center"/>
              <w:rPr>
                <w:bCs/>
                <w:sz w:val="22"/>
                <w:szCs w:val="22"/>
              </w:rPr>
            </w:pPr>
            <w:r w:rsidRPr="006924CB">
              <w:rPr>
                <w:bCs/>
                <w:sz w:val="22"/>
                <w:szCs w:val="22"/>
              </w:rPr>
              <w:t>14 de septiembre de 2023</w:t>
            </w:r>
          </w:p>
        </w:tc>
      </w:tr>
      <w:tr w:rsidR="0049232D" w:rsidRPr="008525F4" w14:paraId="56C3F877"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970D1D7" w14:textId="77777777" w:rsidR="0049232D" w:rsidRPr="00C5419A" w:rsidRDefault="0049232D" w:rsidP="003149D5">
            <w:pPr>
              <w:jc w:val="both"/>
              <w:rPr>
                <w:sz w:val="22"/>
                <w:szCs w:val="22"/>
              </w:rPr>
            </w:pPr>
            <w:r w:rsidRPr="00C5419A">
              <w:rPr>
                <w:sz w:val="22"/>
                <w:szCs w:val="22"/>
              </w:rPr>
              <w:t>Plazo para presentar contra-observaciones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82EF99F" w14:textId="77777777" w:rsidR="0049232D" w:rsidRPr="00C5419A" w:rsidRDefault="0049232D" w:rsidP="003149D5">
            <w:pPr>
              <w:jc w:val="center"/>
              <w:rPr>
                <w:sz w:val="22"/>
                <w:szCs w:val="22"/>
              </w:rPr>
            </w:pPr>
            <w:r w:rsidRPr="00C5419A">
              <w:rPr>
                <w:sz w:val="22"/>
                <w:szCs w:val="22"/>
              </w:rPr>
              <w:t>Agencia Nacional de Infraestructura  Calle 26 No. 59 – 51 y/o Calle 24 A No. 59-42 Torre 4. Piso 2. – Oficina de Correspondencia.</w:t>
            </w:r>
          </w:p>
          <w:p w14:paraId="6D2B44C4" w14:textId="3D23EA9B" w:rsidR="0049232D" w:rsidRPr="00C5419A" w:rsidRDefault="0049232D" w:rsidP="003149D5">
            <w:pPr>
              <w:jc w:val="center"/>
              <w:rPr>
                <w:sz w:val="22"/>
                <w:szCs w:val="22"/>
              </w:rPr>
            </w:pPr>
            <w:r w:rsidRPr="00C5419A">
              <w:rPr>
                <w:sz w:val="22"/>
                <w:szCs w:val="22"/>
              </w:rPr>
              <w:t xml:space="preserve">Mail: </w:t>
            </w:r>
            <w:hyperlink r:id="rId28" w:history="1">
              <w:r w:rsidRPr="00F426BF">
                <w:rPr>
                  <w:rStyle w:val="Hipervnculo"/>
                </w:rPr>
                <w:t>vjveappipv0012023@ani.gov.co</w:t>
              </w:r>
            </w:hyperlink>
            <w:r>
              <w:t xml:space="preserve">  </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FFA04A5" w14:textId="77777777" w:rsidR="0049232D" w:rsidRPr="006924CB" w:rsidRDefault="0049232D" w:rsidP="003149D5">
            <w:pPr>
              <w:jc w:val="center"/>
              <w:rPr>
                <w:bCs/>
                <w:strike/>
                <w:sz w:val="22"/>
                <w:szCs w:val="22"/>
              </w:rPr>
            </w:pPr>
          </w:p>
          <w:p w14:paraId="47EFD4D0" w14:textId="77777777" w:rsidR="0049232D" w:rsidRPr="006924CB" w:rsidRDefault="0049232D" w:rsidP="003149D5">
            <w:pPr>
              <w:jc w:val="center"/>
              <w:rPr>
                <w:bCs/>
                <w:sz w:val="22"/>
                <w:szCs w:val="22"/>
              </w:rPr>
            </w:pPr>
            <w:r w:rsidRPr="006924CB">
              <w:rPr>
                <w:bCs/>
                <w:sz w:val="22"/>
                <w:szCs w:val="22"/>
              </w:rPr>
              <w:t>19 de septiembre de 2023</w:t>
            </w:r>
          </w:p>
        </w:tc>
      </w:tr>
      <w:tr w:rsidR="0049232D" w:rsidRPr="004137CD" w14:paraId="2D0E9087"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71FE351" w14:textId="77777777" w:rsidR="0049232D" w:rsidRPr="00C5419A" w:rsidRDefault="0049232D" w:rsidP="003149D5">
            <w:pPr>
              <w:jc w:val="both"/>
              <w:rPr>
                <w:sz w:val="22"/>
                <w:szCs w:val="22"/>
              </w:rPr>
            </w:pPr>
            <w:r w:rsidRPr="00C5419A">
              <w:rPr>
                <w:sz w:val="22"/>
                <w:szCs w:val="22"/>
              </w:rPr>
              <w:t>Publicación del documento de respuestas a las observaciones y contra – observaciones al informe preliminar de evaluación y publicación del informe de evaluación</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D607E74" w14:textId="77777777" w:rsidR="0049232D" w:rsidRPr="00C5419A" w:rsidRDefault="0049232D" w:rsidP="003149D5">
            <w:pPr>
              <w:jc w:val="center"/>
              <w:rPr>
                <w:sz w:val="22"/>
                <w:szCs w:val="22"/>
              </w:rPr>
            </w:pPr>
          </w:p>
          <w:p w14:paraId="59E014C9" w14:textId="77777777" w:rsidR="0049232D" w:rsidRPr="00C5419A" w:rsidRDefault="0049232D" w:rsidP="003149D5">
            <w:pPr>
              <w:jc w:val="center"/>
              <w:rPr>
                <w:sz w:val="22"/>
                <w:szCs w:val="22"/>
              </w:rPr>
            </w:pPr>
          </w:p>
          <w:p w14:paraId="048A4B66" w14:textId="77777777" w:rsidR="0049232D" w:rsidRPr="00C5419A" w:rsidRDefault="0049232D" w:rsidP="003149D5">
            <w:pPr>
              <w:jc w:val="center"/>
              <w:rPr>
                <w:sz w:val="22"/>
                <w:szCs w:val="22"/>
                <w:lang w:val="en-US"/>
              </w:rPr>
            </w:pPr>
            <w:r w:rsidRPr="00C5419A">
              <w:rPr>
                <w:sz w:val="22"/>
                <w:szCs w:val="22"/>
                <w:lang w:val="en-US"/>
              </w:rPr>
              <w:t>SECOP (www.colombiacompra.gov.co)</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87B3C81" w14:textId="77777777" w:rsidR="0049232D" w:rsidRPr="006924CB" w:rsidRDefault="0049232D" w:rsidP="003149D5">
            <w:pPr>
              <w:jc w:val="center"/>
              <w:rPr>
                <w:bCs/>
                <w:sz w:val="22"/>
                <w:szCs w:val="22"/>
                <w:lang w:val="en-US"/>
              </w:rPr>
            </w:pPr>
          </w:p>
          <w:p w14:paraId="3ACD0066" w14:textId="77777777" w:rsidR="0049232D" w:rsidRPr="006924CB" w:rsidRDefault="0049232D" w:rsidP="003149D5">
            <w:pPr>
              <w:jc w:val="center"/>
              <w:rPr>
                <w:bCs/>
                <w:sz w:val="22"/>
                <w:szCs w:val="22"/>
                <w:lang w:val="en-US"/>
              </w:rPr>
            </w:pPr>
          </w:p>
          <w:p w14:paraId="230FB7E5" w14:textId="77777777" w:rsidR="0049232D" w:rsidRPr="006924CB" w:rsidRDefault="0049232D" w:rsidP="003149D5">
            <w:pPr>
              <w:jc w:val="center"/>
              <w:rPr>
                <w:bCs/>
                <w:sz w:val="22"/>
                <w:szCs w:val="22"/>
              </w:rPr>
            </w:pPr>
            <w:r w:rsidRPr="006924CB">
              <w:rPr>
                <w:bCs/>
                <w:sz w:val="22"/>
                <w:szCs w:val="22"/>
              </w:rPr>
              <w:t>26 de septiembre de 2023</w:t>
            </w:r>
          </w:p>
        </w:tc>
      </w:tr>
      <w:tr w:rsidR="0049232D" w:rsidRPr="00C5419A" w14:paraId="3A19B756"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2CB57B2" w14:textId="77777777" w:rsidR="0049232D" w:rsidRPr="00C5419A" w:rsidRDefault="0049232D" w:rsidP="003149D5">
            <w:pPr>
              <w:jc w:val="both"/>
              <w:rPr>
                <w:sz w:val="22"/>
                <w:szCs w:val="22"/>
              </w:rPr>
            </w:pPr>
            <w:r w:rsidRPr="00C5419A">
              <w:rPr>
                <w:sz w:val="22"/>
                <w:szCs w:val="22"/>
              </w:rPr>
              <w:t>Audiencia de Apertura de Sobre No. 2, e instalación de Audiencia Pública de Adjudicación</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DF01A88" w14:textId="77777777" w:rsidR="0049232D" w:rsidRPr="00C5419A" w:rsidRDefault="0049232D" w:rsidP="003149D5">
            <w:pPr>
              <w:jc w:val="center"/>
              <w:rPr>
                <w:sz w:val="22"/>
                <w:szCs w:val="22"/>
              </w:rPr>
            </w:pPr>
            <w:r w:rsidRPr="00C5419A">
              <w:rPr>
                <w:sz w:val="22"/>
                <w:szCs w:val="22"/>
              </w:rPr>
              <w:t>Auditorio</w:t>
            </w:r>
          </w:p>
          <w:p w14:paraId="2F36CF90" w14:textId="77777777" w:rsidR="0049232D" w:rsidRPr="00C5419A" w:rsidRDefault="0049232D" w:rsidP="003149D5">
            <w:pPr>
              <w:jc w:val="center"/>
              <w:rPr>
                <w:sz w:val="22"/>
                <w:szCs w:val="22"/>
              </w:rPr>
            </w:pPr>
            <w:r w:rsidRPr="00C5419A">
              <w:rPr>
                <w:sz w:val="22"/>
                <w:szCs w:val="22"/>
              </w:rPr>
              <w:t>Agencia Nacional de Infraestructura  Calle 26 No. 59 – 51 y/o Calle 24 A No. 59-42 Piso 2.Torre 4, en  Bogotá D.C.</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A066" w14:textId="77777777" w:rsidR="0049232D" w:rsidRPr="006924CB" w:rsidRDefault="0049232D" w:rsidP="003149D5">
            <w:pPr>
              <w:jc w:val="center"/>
              <w:rPr>
                <w:bCs/>
                <w:strike/>
                <w:sz w:val="22"/>
                <w:szCs w:val="22"/>
              </w:rPr>
            </w:pPr>
          </w:p>
          <w:p w14:paraId="0D52BC97" w14:textId="77777777" w:rsidR="0049232D" w:rsidRPr="006924CB" w:rsidRDefault="0049232D" w:rsidP="003149D5">
            <w:pPr>
              <w:jc w:val="center"/>
              <w:rPr>
                <w:bCs/>
                <w:sz w:val="22"/>
                <w:szCs w:val="22"/>
              </w:rPr>
            </w:pPr>
            <w:r w:rsidRPr="006924CB">
              <w:rPr>
                <w:bCs/>
                <w:sz w:val="22"/>
                <w:szCs w:val="22"/>
              </w:rPr>
              <w:t>27 de septiembre de 2023</w:t>
            </w:r>
          </w:p>
        </w:tc>
      </w:tr>
      <w:tr w:rsidR="0049232D" w:rsidRPr="00C5419A" w14:paraId="45AB4FB5"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079B26DA" w14:textId="77777777" w:rsidR="0049232D" w:rsidRPr="00C5419A" w:rsidRDefault="0049232D" w:rsidP="003149D5">
            <w:pPr>
              <w:jc w:val="both"/>
              <w:rPr>
                <w:sz w:val="22"/>
                <w:szCs w:val="22"/>
              </w:rPr>
            </w:pPr>
            <w:r w:rsidRPr="00C5419A">
              <w:rPr>
                <w:sz w:val="22"/>
                <w:szCs w:val="22"/>
              </w:rPr>
              <w:t>Plazo para que el Originador presente mejoramiento de la Oferta (siempre y cuando hubiere obtenido un puntaje igual o superior al 90% de la mejor propuesta)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2E2D0B" w14:textId="77777777" w:rsidR="0049232D" w:rsidRPr="00C5419A" w:rsidRDefault="0049232D" w:rsidP="003149D5">
            <w:pPr>
              <w:jc w:val="center"/>
              <w:rPr>
                <w:sz w:val="22"/>
                <w:szCs w:val="22"/>
              </w:rPr>
            </w:pPr>
            <w:r w:rsidRPr="00C5419A">
              <w:rPr>
                <w:sz w:val="22"/>
                <w:szCs w:val="22"/>
              </w:rPr>
              <w:t>Oficina de Correspondencia de la Agencia</w:t>
            </w:r>
          </w:p>
          <w:p w14:paraId="1482F383" w14:textId="77777777" w:rsidR="0049232D" w:rsidRPr="00C5419A" w:rsidRDefault="0049232D" w:rsidP="003149D5">
            <w:pPr>
              <w:jc w:val="center"/>
              <w:rPr>
                <w:sz w:val="22"/>
                <w:szCs w:val="22"/>
              </w:rPr>
            </w:pPr>
            <w:r w:rsidRPr="00C5419A">
              <w:rPr>
                <w:sz w:val="22"/>
                <w:szCs w:val="22"/>
              </w:rPr>
              <w:t>Nacional de Infraestructura. Calle 26 No. 59 –</w:t>
            </w:r>
          </w:p>
          <w:p w14:paraId="7EC4AD5F" w14:textId="77777777" w:rsidR="0049232D" w:rsidRPr="00C5419A" w:rsidRDefault="0049232D" w:rsidP="003149D5">
            <w:pPr>
              <w:jc w:val="center"/>
              <w:rPr>
                <w:sz w:val="22"/>
                <w:szCs w:val="22"/>
              </w:rPr>
            </w:pPr>
            <w:r w:rsidRPr="00C5419A">
              <w:rPr>
                <w:sz w:val="22"/>
                <w:szCs w:val="22"/>
              </w:rPr>
              <w:t>51 y/o Calle 24 A No. 59-42. Torre 4. Piso 2.</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5A3C0BF9" w14:textId="77777777" w:rsidR="0049232D" w:rsidRPr="006924CB" w:rsidRDefault="0049232D" w:rsidP="003149D5">
            <w:pPr>
              <w:jc w:val="center"/>
              <w:rPr>
                <w:bCs/>
                <w:sz w:val="22"/>
                <w:szCs w:val="22"/>
              </w:rPr>
            </w:pPr>
          </w:p>
          <w:p w14:paraId="51D3CEA4" w14:textId="77777777" w:rsidR="0049232D" w:rsidRPr="006924CB" w:rsidRDefault="0049232D" w:rsidP="003149D5">
            <w:pPr>
              <w:jc w:val="center"/>
              <w:rPr>
                <w:bCs/>
                <w:sz w:val="22"/>
                <w:szCs w:val="22"/>
              </w:rPr>
            </w:pPr>
            <w:r w:rsidRPr="006924CB">
              <w:rPr>
                <w:bCs/>
                <w:sz w:val="22"/>
                <w:szCs w:val="22"/>
              </w:rPr>
              <w:t>11 de octubre de 2023</w:t>
            </w:r>
          </w:p>
        </w:tc>
      </w:tr>
      <w:tr w:rsidR="0049232D" w:rsidRPr="00C5419A" w14:paraId="01A8E6BA" w14:textId="77777777" w:rsidTr="003149D5">
        <w:trPr>
          <w:trHeight w:val="73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81D9C55" w14:textId="71EC5BA1" w:rsidR="0049232D" w:rsidRPr="00C5419A" w:rsidRDefault="0049232D" w:rsidP="003149D5">
            <w:pPr>
              <w:jc w:val="both"/>
              <w:rPr>
                <w:sz w:val="22"/>
                <w:szCs w:val="22"/>
              </w:rPr>
            </w:pPr>
            <w:r w:rsidRPr="00C5419A">
              <w:rPr>
                <w:sz w:val="22"/>
                <w:szCs w:val="22"/>
              </w:rPr>
              <w:t xml:space="preserve">Evaluación de la </w:t>
            </w:r>
            <w:r w:rsidR="00160582">
              <w:rPr>
                <w:sz w:val="22"/>
                <w:szCs w:val="22"/>
              </w:rPr>
              <w:t>M</w:t>
            </w:r>
            <w:r w:rsidRPr="00C5419A">
              <w:rPr>
                <w:sz w:val="22"/>
                <w:szCs w:val="22"/>
              </w:rPr>
              <w:t xml:space="preserve">ejora de la Oferta presentado por el Originador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0350F5" w14:textId="77777777" w:rsidR="0049232D" w:rsidRPr="00C5419A" w:rsidRDefault="0049232D" w:rsidP="003149D5">
            <w:pPr>
              <w:jc w:val="center"/>
              <w:rPr>
                <w:sz w:val="22"/>
                <w:szCs w:val="22"/>
              </w:rPr>
            </w:pPr>
            <w:r w:rsidRPr="00C5419A">
              <w:rPr>
                <w:sz w:val="22"/>
                <w:szCs w:val="22"/>
              </w:rPr>
              <w:t>Agencia Nacional de Infraestructura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53305E92" w14:textId="77777777" w:rsidR="0049232D" w:rsidRPr="006924CB" w:rsidRDefault="0049232D" w:rsidP="003149D5">
            <w:pPr>
              <w:jc w:val="center"/>
              <w:rPr>
                <w:bCs/>
                <w:sz w:val="22"/>
                <w:szCs w:val="22"/>
              </w:rPr>
            </w:pPr>
            <w:r w:rsidRPr="006924CB">
              <w:rPr>
                <w:bCs/>
                <w:sz w:val="22"/>
                <w:szCs w:val="22"/>
              </w:rPr>
              <w:t>13 de octubre de 2023</w:t>
            </w:r>
          </w:p>
        </w:tc>
      </w:tr>
      <w:tr w:rsidR="0049232D" w:rsidRPr="004137CD" w14:paraId="5D050D47"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7A81F53" w14:textId="77777777" w:rsidR="0049232D" w:rsidRPr="00C5419A" w:rsidRDefault="0049232D" w:rsidP="003149D5">
            <w:pPr>
              <w:jc w:val="both"/>
              <w:rPr>
                <w:sz w:val="22"/>
                <w:szCs w:val="22"/>
              </w:rPr>
            </w:pPr>
            <w:r w:rsidRPr="00C5419A">
              <w:rPr>
                <w:sz w:val="22"/>
                <w:szCs w:val="22"/>
              </w:rPr>
              <w:t>Publicación de la evaluación del mejoramiento de la Oferta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C67E02" w14:textId="77777777" w:rsidR="0049232D" w:rsidRPr="00C5419A" w:rsidRDefault="0049232D" w:rsidP="003149D5">
            <w:pPr>
              <w:jc w:val="center"/>
              <w:rPr>
                <w:sz w:val="22"/>
                <w:szCs w:val="22"/>
                <w:lang w:val="en-US"/>
              </w:rPr>
            </w:pPr>
            <w:r w:rsidRPr="00C5419A">
              <w:rPr>
                <w:sz w:val="22"/>
                <w:szCs w:val="22"/>
                <w:lang w:val="en-US"/>
              </w:rPr>
              <w:t>SECOP (www.colombiacompra.gov.co)</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907D863" w14:textId="77777777" w:rsidR="0049232D" w:rsidRPr="006924CB" w:rsidRDefault="0049232D" w:rsidP="003149D5">
            <w:pPr>
              <w:jc w:val="center"/>
              <w:rPr>
                <w:bCs/>
                <w:sz w:val="22"/>
                <w:szCs w:val="22"/>
              </w:rPr>
            </w:pPr>
            <w:r w:rsidRPr="006924CB">
              <w:rPr>
                <w:bCs/>
                <w:sz w:val="22"/>
                <w:szCs w:val="22"/>
              </w:rPr>
              <w:t>17 de octubre de 2023</w:t>
            </w:r>
          </w:p>
        </w:tc>
      </w:tr>
      <w:tr w:rsidR="0049232D" w:rsidRPr="00C5419A" w14:paraId="14FF94B0"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5DB494B" w14:textId="77777777" w:rsidR="0049232D" w:rsidRPr="00C5419A" w:rsidRDefault="0049232D" w:rsidP="003149D5">
            <w:pPr>
              <w:jc w:val="both"/>
              <w:rPr>
                <w:sz w:val="22"/>
                <w:szCs w:val="22"/>
              </w:rPr>
            </w:pPr>
            <w:r w:rsidRPr="00C5419A">
              <w:rPr>
                <w:sz w:val="22"/>
                <w:szCs w:val="22"/>
              </w:rPr>
              <w:t>Traslado del mejoramiento de la oferta presentada por el originador y presentación de observaciones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8977652" w14:textId="77777777" w:rsidR="0049232D" w:rsidRPr="00C5419A" w:rsidRDefault="0049232D" w:rsidP="003149D5">
            <w:pPr>
              <w:jc w:val="center"/>
              <w:rPr>
                <w:sz w:val="22"/>
                <w:szCs w:val="22"/>
              </w:rPr>
            </w:pPr>
            <w:r w:rsidRPr="00C5419A">
              <w:rPr>
                <w:sz w:val="22"/>
                <w:szCs w:val="22"/>
              </w:rPr>
              <w:t>Gerencia Jurídica de Contratación de la Vicepresidencia Jurídica, segundo piso – Agencia,</w:t>
            </w:r>
          </w:p>
          <w:p w14:paraId="15A30AD9" w14:textId="6B0F5903" w:rsidR="0049232D" w:rsidRPr="00EC56DA" w:rsidRDefault="0049232D" w:rsidP="003149D5">
            <w:pPr>
              <w:jc w:val="center"/>
              <w:rPr>
                <w:sz w:val="22"/>
                <w:szCs w:val="22"/>
                <w:lang w:val="fr-FR"/>
              </w:rPr>
            </w:pPr>
            <w:r w:rsidRPr="00EC56DA">
              <w:rPr>
                <w:sz w:val="22"/>
                <w:szCs w:val="22"/>
                <w:lang w:val="fr-FR"/>
              </w:rPr>
              <w:t xml:space="preserve">Mail: </w:t>
            </w:r>
            <w:hyperlink r:id="rId29" w:history="1">
              <w:r w:rsidRPr="00EC56DA">
                <w:rPr>
                  <w:rStyle w:val="Hipervnculo"/>
                  <w:lang w:val="fr-FR"/>
                </w:rPr>
                <w:t>vjveappipv0012023@ani.gov.co</w:t>
              </w:r>
            </w:hyperlink>
            <w:r w:rsidRPr="00EC56DA">
              <w:rPr>
                <w:sz w:val="22"/>
                <w:szCs w:val="22"/>
                <w:lang w:val="fr-FR"/>
              </w:rPr>
              <w:t xml:space="preserve"> </w:t>
            </w:r>
            <w:r w:rsidRPr="00EC56DA" w:rsidDel="0060130C">
              <w:rPr>
                <w:sz w:val="22"/>
                <w:szCs w:val="22"/>
                <w:lang w:val="fr-FR"/>
              </w:rPr>
              <w:t xml:space="preserve"> </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02F891D7" w14:textId="77777777" w:rsidR="0049232D" w:rsidRPr="006924CB" w:rsidRDefault="0049232D" w:rsidP="003149D5">
            <w:pPr>
              <w:jc w:val="center"/>
              <w:rPr>
                <w:bCs/>
                <w:sz w:val="22"/>
                <w:szCs w:val="22"/>
              </w:rPr>
            </w:pPr>
            <w:r w:rsidRPr="006924CB">
              <w:rPr>
                <w:bCs/>
                <w:sz w:val="22"/>
                <w:szCs w:val="22"/>
              </w:rPr>
              <w:t>desde el 18 al 20 de octubre de 2023 </w:t>
            </w:r>
          </w:p>
        </w:tc>
      </w:tr>
      <w:tr w:rsidR="0049232D" w:rsidRPr="004137CD" w14:paraId="4C0E3A0F"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BF7E488" w14:textId="5CBABE24" w:rsidR="0049232D" w:rsidRPr="00C5419A" w:rsidRDefault="0049232D" w:rsidP="003149D5">
            <w:pPr>
              <w:jc w:val="both"/>
              <w:rPr>
                <w:sz w:val="22"/>
                <w:szCs w:val="22"/>
              </w:rPr>
            </w:pPr>
            <w:r w:rsidRPr="00C5419A">
              <w:rPr>
                <w:sz w:val="22"/>
                <w:szCs w:val="22"/>
              </w:rPr>
              <w:lastRenderedPageBreak/>
              <w:t xml:space="preserve">Respuesta a las observaciones de la evaluación del </w:t>
            </w:r>
            <w:r w:rsidR="00160582">
              <w:rPr>
                <w:sz w:val="22"/>
                <w:szCs w:val="22"/>
              </w:rPr>
              <w:t>M</w:t>
            </w:r>
            <w:r w:rsidRPr="00C5419A">
              <w:rPr>
                <w:sz w:val="22"/>
                <w:szCs w:val="22"/>
              </w:rPr>
              <w:t xml:space="preserve">ejoramiento de la </w:t>
            </w:r>
            <w:r w:rsidR="00160582">
              <w:rPr>
                <w:sz w:val="22"/>
                <w:szCs w:val="22"/>
              </w:rPr>
              <w:t>O</w:t>
            </w:r>
            <w:r w:rsidRPr="00C5419A">
              <w:rPr>
                <w:sz w:val="22"/>
                <w:szCs w:val="22"/>
              </w:rPr>
              <w:t>ferta presentada por el Originador</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06EF8D" w14:textId="77777777" w:rsidR="0049232D" w:rsidRPr="00C5419A" w:rsidRDefault="0049232D" w:rsidP="003149D5">
            <w:pPr>
              <w:jc w:val="center"/>
              <w:rPr>
                <w:sz w:val="22"/>
                <w:szCs w:val="22"/>
                <w:lang w:val="en-US"/>
              </w:rPr>
            </w:pPr>
            <w:r w:rsidRPr="00C5419A">
              <w:rPr>
                <w:sz w:val="22"/>
                <w:szCs w:val="22"/>
                <w:lang w:val="en-US"/>
              </w:rPr>
              <w:t>SECOP (www.colombiacompra.gov.co)</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56491096" w14:textId="77777777" w:rsidR="0049232D" w:rsidRPr="006924CB" w:rsidRDefault="0049232D" w:rsidP="003149D5">
            <w:pPr>
              <w:jc w:val="center"/>
              <w:rPr>
                <w:bCs/>
                <w:sz w:val="22"/>
                <w:szCs w:val="22"/>
              </w:rPr>
            </w:pPr>
            <w:r w:rsidRPr="006924CB">
              <w:rPr>
                <w:bCs/>
                <w:sz w:val="22"/>
                <w:szCs w:val="22"/>
              </w:rPr>
              <w:t>24 de octubre de 2023 </w:t>
            </w:r>
          </w:p>
        </w:tc>
      </w:tr>
      <w:tr w:rsidR="0049232D" w:rsidRPr="00C5419A" w14:paraId="2DF0C8E8" w14:textId="77777777" w:rsidTr="003149D5">
        <w:trPr>
          <w:trHeight w:val="253"/>
          <w:jc w:val="center"/>
        </w:trPr>
        <w:tc>
          <w:tcPr>
            <w:tcW w:w="9351"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D63D0C" w14:textId="77777777" w:rsidR="0049232D" w:rsidRPr="006924CB" w:rsidRDefault="0049232D" w:rsidP="003149D5">
            <w:pPr>
              <w:jc w:val="center"/>
              <w:rPr>
                <w:bCs/>
                <w:sz w:val="22"/>
                <w:szCs w:val="22"/>
              </w:rPr>
            </w:pPr>
            <w:r w:rsidRPr="006924CB">
              <w:rPr>
                <w:bCs/>
                <w:sz w:val="22"/>
                <w:szCs w:val="22"/>
              </w:rPr>
              <w:t>Audiencia de Adjudicación</w:t>
            </w:r>
          </w:p>
        </w:tc>
      </w:tr>
      <w:tr w:rsidR="0049232D" w:rsidRPr="00C5419A" w14:paraId="3BDC04AF"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09583411" w14:textId="77777777" w:rsidR="0049232D" w:rsidRPr="00C5419A" w:rsidRDefault="0049232D" w:rsidP="003149D5">
            <w:pPr>
              <w:jc w:val="both"/>
              <w:rPr>
                <w:sz w:val="22"/>
                <w:szCs w:val="22"/>
              </w:rPr>
            </w:pPr>
            <w:r w:rsidRPr="00C5419A">
              <w:rPr>
                <w:sz w:val="22"/>
                <w:szCs w:val="22"/>
              </w:rPr>
              <w:t xml:space="preserve">Fecha 1* (Siempre y cuando: el Originador obtenga una Oferta No Hábil, </w:t>
            </w:r>
          </w:p>
          <w:p w14:paraId="17D2241B" w14:textId="2300BF66" w:rsidR="0049232D" w:rsidRPr="00C5419A" w:rsidRDefault="0049232D" w:rsidP="003149D5">
            <w:pPr>
              <w:jc w:val="both"/>
              <w:rPr>
                <w:sz w:val="22"/>
                <w:szCs w:val="22"/>
              </w:rPr>
            </w:pPr>
            <w:r w:rsidRPr="00C5419A">
              <w:rPr>
                <w:sz w:val="22"/>
                <w:szCs w:val="22"/>
              </w:rPr>
              <w:t xml:space="preserve"> cuando el Originador manifieste en la audiencia pública de apertura del sobre económico No. 2 que no hará uso del derecho de </w:t>
            </w:r>
            <w:r w:rsidR="00160582">
              <w:rPr>
                <w:sz w:val="22"/>
                <w:szCs w:val="22"/>
              </w:rPr>
              <w:t>M</w:t>
            </w:r>
            <w:r w:rsidRPr="00C5419A">
              <w:rPr>
                <w:sz w:val="22"/>
                <w:szCs w:val="22"/>
              </w:rPr>
              <w:t xml:space="preserve">ejora de la </w:t>
            </w:r>
            <w:r w:rsidR="00160582">
              <w:rPr>
                <w:sz w:val="22"/>
                <w:szCs w:val="22"/>
              </w:rPr>
              <w:t>O</w:t>
            </w:r>
            <w:r w:rsidRPr="00C5419A">
              <w:rPr>
                <w:sz w:val="22"/>
                <w:szCs w:val="22"/>
              </w:rPr>
              <w:t>ferta o hubiere obtenido un puntaje inferior al 90% de la mejor propuesta)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BFCE90" w14:textId="77777777" w:rsidR="0049232D" w:rsidRPr="00C5419A" w:rsidRDefault="0049232D" w:rsidP="003149D5">
            <w:pPr>
              <w:jc w:val="center"/>
              <w:rPr>
                <w:sz w:val="22"/>
                <w:szCs w:val="22"/>
              </w:rPr>
            </w:pPr>
            <w:r w:rsidRPr="00C5419A">
              <w:rPr>
                <w:sz w:val="22"/>
                <w:szCs w:val="22"/>
              </w:rPr>
              <w:t>Auditorio</w:t>
            </w:r>
          </w:p>
          <w:p w14:paraId="20645157" w14:textId="77777777" w:rsidR="0049232D" w:rsidRPr="00C5419A" w:rsidRDefault="0049232D" w:rsidP="003149D5">
            <w:pPr>
              <w:jc w:val="center"/>
              <w:rPr>
                <w:sz w:val="22"/>
                <w:szCs w:val="22"/>
              </w:rPr>
            </w:pPr>
            <w:r w:rsidRPr="00C5419A">
              <w:rPr>
                <w:sz w:val="22"/>
                <w:szCs w:val="22"/>
              </w:rPr>
              <w:t>Agencia Nacional de Infraestructura Calle 26 No. 59 – 51 y/o Calle 24 A No. 59-42 Piso 2. Torre 4, en  Bogotá D.C.</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3914727" w14:textId="77777777" w:rsidR="0049232D" w:rsidRPr="006924CB" w:rsidRDefault="0049232D" w:rsidP="003149D5">
            <w:pPr>
              <w:jc w:val="center"/>
              <w:rPr>
                <w:bCs/>
                <w:strike/>
                <w:sz w:val="22"/>
                <w:szCs w:val="22"/>
              </w:rPr>
            </w:pPr>
          </w:p>
          <w:p w14:paraId="004395F2" w14:textId="77777777" w:rsidR="0049232D" w:rsidRPr="006924CB" w:rsidRDefault="0049232D" w:rsidP="003149D5">
            <w:pPr>
              <w:jc w:val="center"/>
              <w:rPr>
                <w:bCs/>
                <w:sz w:val="22"/>
                <w:szCs w:val="22"/>
              </w:rPr>
            </w:pPr>
            <w:r w:rsidRPr="006924CB">
              <w:rPr>
                <w:bCs/>
                <w:sz w:val="22"/>
                <w:szCs w:val="22"/>
              </w:rPr>
              <w:t>27 de septiembre de 2023</w:t>
            </w:r>
          </w:p>
        </w:tc>
      </w:tr>
      <w:tr w:rsidR="0049232D" w:rsidRPr="00C5419A" w14:paraId="78D7C4AB"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02AC8805" w14:textId="77777777" w:rsidR="0049232D" w:rsidRPr="00C5419A" w:rsidRDefault="0049232D" w:rsidP="003149D5">
            <w:pPr>
              <w:jc w:val="both"/>
              <w:rPr>
                <w:sz w:val="22"/>
                <w:szCs w:val="22"/>
              </w:rPr>
            </w:pPr>
            <w:r w:rsidRPr="00C5419A">
              <w:rPr>
                <w:sz w:val="22"/>
                <w:szCs w:val="22"/>
              </w:rPr>
              <w:t>Fecha 2** (Cuando se hace uso de la opción de mejora de oferta)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EACC88" w14:textId="77777777" w:rsidR="0049232D" w:rsidRPr="00C5419A" w:rsidRDefault="0049232D" w:rsidP="003149D5">
            <w:pPr>
              <w:jc w:val="center"/>
              <w:rPr>
                <w:sz w:val="22"/>
                <w:szCs w:val="22"/>
              </w:rPr>
            </w:pPr>
            <w:r w:rsidRPr="00C5419A">
              <w:rPr>
                <w:sz w:val="22"/>
                <w:szCs w:val="22"/>
              </w:rPr>
              <w:t>Auditorio</w:t>
            </w:r>
          </w:p>
          <w:p w14:paraId="5DB55765" w14:textId="77777777" w:rsidR="0049232D" w:rsidRPr="00C5419A" w:rsidRDefault="0049232D" w:rsidP="003149D5">
            <w:pPr>
              <w:jc w:val="center"/>
              <w:rPr>
                <w:sz w:val="22"/>
                <w:szCs w:val="22"/>
              </w:rPr>
            </w:pPr>
            <w:r w:rsidRPr="00C5419A">
              <w:rPr>
                <w:sz w:val="22"/>
                <w:szCs w:val="22"/>
              </w:rPr>
              <w:t>Agencia Nacional de Infraestructura Calle 26 No. 59 – 51 y/o Calle 24 A No. 59-42 Piso 2. Torre 4, en  Bogotá D.C.</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9FDC6A" w14:textId="77777777" w:rsidR="0049232D" w:rsidRPr="006924CB" w:rsidRDefault="0049232D" w:rsidP="003149D5">
            <w:pPr>
              <w:jc w:val="center"/>
              <w:rPr>
                <w:bCs/>
                <w:sz w:val="22"/>
                <w:szCs w:val="22"/>
              </w:rPr>
            </w:pPr>
            <w:r w:rsidRPr="006924CB">
              <w:rPr>
                <w:bCs/>
                <w:sz w:val="22"/>
                <w:szCs w:val="22"/>
              </w:rPr>
              <w:t>25 de octubre de 2023 </w:t>
            </w:r>
          </w:p>
        </w:tc>
      </w:tr>
      <w:tr w:rsidR="0049232D" w:rsidRPr="00C5419A" w14:paraId="19D3AA5F" w14:textId="77777777" w:rsidTr="003149D5">
        <w:trPr>
          <w:trHeight w:val="253"/>
          <w:jc w:val="center"/>
        </w:trPr>
        <w:tc>
          <w:tcPr>
            <w:tcW w:w="9351"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A0BF33" w14:textId="77777777" w:rsidR="0049232D" w:rsidRPr="00C5419A" w:rsidRDefault="0049232D" w:rsidP="003149D5">
            <w:pPr>
              <w:jc w:val="center"/>
              <w:rPr>
                <w:b/>
                <w:sz w:val="22"/>
                <w:szCs w:val="22"/>
              </w:rPr>
            </w:pPr>
            <w:r w:rsidRPr="00C5419A">
              <w:rPr>
                <w:b/>
                <w:sz w:val="22"/>
                <w:szCs w:val="22"/>
              </w:rPr>
              <w:t>Requisitos de perfeccionamiento y ejecución del Contrato</w:t>
            </w:r>
          </w:p>
        </w:tc>
      </w:tr>
      <w:tr w:rsidR="0049232D" w:rsidRPr="00C5419A" w14:paraId="1F929D99"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683BC3BE" w14:textId="77777777" w:rsidR="0049232D" w:rsidRPr="00C5419A" w:rsidRDefault="0049232D" w:rsidP="003149D5">
            <w:pPr>
              <w:rPr>
                <w:sz w:val="22"/>
                <w:szCs w:val="22"/>
              </w:rPr>
            </w:pPr>
            <w:r w:rsidRPr="00C5419A">
              <w:rPr>
                <w:sz w:val="22"/>
                <w:szCs w:val="22"/>
              </w:rPr>
              <w:t>Fecha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7D149EE" w14:textId="77777777" w:rsidR="0049232D" w:rsidRPr="00C5419A" w:rsidRDefault="0049232D" w:rsidP="003149D5">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30E1D9C" w14:textId="77777777" w:rsidR="0049232D" w:rsidRPr="00C5419A" w:rsidRDefault="0049232D" w:rsidP="003149D5">
            <w:pPr>
              <w:jc w:val="center"/>
              <w:rPr>
                <w:sz w:val="22"/>
                <w:szCs w:val="22"/>
              </w:rPr>
            </w:pPr>
            <w:r w:rsidRPr="00C5419A">
              <w:rPr>
                <w:sz w:val="22"/>
                <w:szCs w:val="22"/>
              </w:rPr>
              <w:t>De acuerdo con las reglas establecidas en este proceso</w:t>
            </w:r>
          </w:p>
        </w:tc>
      </w:tr>
      <w:tr w:rsidR="0049232D" w:rsidRPr="00C5419A" w14:paraId="53C5F116"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6B4CBB3" w14:textId="77777777" w:rsidR="0049232D" w:rsidRPr="00C5419A" w:rsidRDefault="0049232D" w:rsidP="003149D5">
            <w:pPr>
              <w:rPr>
                <w:sz w:val="22"/>
                <w:szCs w:val="22"/>
              </w:rPr>
            </w:pPr>
            <w:r w:rsidRPr="00C5419A">
              <w:rPr>
                <w:sz w:val="22"/>
                <w:szCs w:val="22"/>
              </w:rPr>
              <w:t>Fecha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F7790D" w14:textId="77777777" w:rsidR="0049232D" w:rsidRPr="00C5419A" w:rsidRDefault="0049232D" w:rsidP="003149D5">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0EBDE8F" w14:textId="77777777" w:rsidR="0049232D" w:rsidRPr="00C5419A" w:rsidRDefault="0049232D" w:rsidP="003149D5">
            <w:pPr>
              <w:jc w:val="center"/>
              <w:rPr>
                <w:sz w:val="22"/>
                <w:szCs w:val="22"/>
              </w:rPr>
            </w:pPr>
            <w:r w:rsidRPr="00C5419A">
              <w:rPr>
                <w:sz w:val="22"/>
                <w:szCs w:val="22"/>
              </w:rPr>
              <w:t>De acuerdo con las reglas establecidas en este proceso</w:t>
            </w:r>
          </w:p>
        </w:tc>
      </w:tr>
      <w:tr w:rsidR="0049232D" w:rsidRPr="00C5419A" w14:paraId="0F5F5ACA" w14:textId="77777777" w:rsidTr="003149D5">
        <w:trPr>
          <w:trHeight w:val="253"/>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6BBEAA5D" w14:textId="77777777" w:rsidR="0049232D" w:rsidRPr="00C5419A" w:rsidRDefault="0049232D" w:rsidP="003149D5">
            <w:pPr>
              <w:rPr>
                <w:sz w:val="22"/>
                <w:szCs w:val="22"/>
              </w:rPr>
            </w:pPr>
            <w:r w:rsidRPr="00C5419A">
              <w:rPr>
                <w:sz w:val="22"/>
                <w:szCs w:val="22"/>
              </w:rPr>
              <w:t>Pago del Contrato</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9A95AB" w14:textId="77777777" w:rsidR="0049232D" w:rsidRPr="00C5419A" w:rsidRDefault="0049232D" w:rsidP="003149D5">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16C798B" w14:textId="77777777" w:rsidR="0049232D" w:rsidRPr="00C5419A" w:rsidRDefault="0049232D" w:rsidP="003149D5">
            <w:pPr>
              <w:jc w:val="center"/>
              <w:rPr>
                <w:sz w:val="22"/>
                <w:szCs w:val="22"/>
              </w:rPr>
            </w:pPr>
            <w:r w:rsidRPr="00C5419A">
              <w:rPr>
                <w:sz w:val="22"/>
                <w:szCs w:val="22"/>
              </w:rPr>
              <w:t>Ver minuta Parte General Contrato</w:t>
            </w:r>
          </w:p>
          <w:p w14:paraId="597F9AB8" w14:textId="77777777" w:rsidR="0049232D" w:rsidRPr="00C5419A" w:rsidRDefault="0049232D" w:rsidP="003149D5">
            <w:pPr>
              <w:jc w:val="center"/>
              <w:rPr>
                <w:sz w:val="22"/>
                <w:szCs w:val="22"/>
              </w:rPr>
            </w:pPr>
            <w:r w:rsidRPr="00C5419A">
              <w:rPr>
                <w:sz w:val="22"/>
                <w:szCs w:val="22"/>
              </w:rPr>
              <w:t>de Concesión</w:t>
            </w:r>
          </w:p>
        </w:tc>
      </w:tr>
    </w:tbl>
    <w:p w14:paraId="76FFCD03" w14:textId="77777777" w:rsidR="00D00F72" w:rsidRPr="00C5419A" w:rsidRDefault="00D00F72" w:rsidP="003E2857">
      <w:pPr>
        <w:jc w:val="both"/>
        <w:rPr>
          <w:rFonts w:asciiTheme="minorHAnsi" w:hAnsiTheme="minorHAnsi"/>
          <w:sz w:val="22"/>
        </w:rPr>
      </w:pPr>
    </w:p>
    <w:p w14:paraId="28803EF7" w14:textId="572DB41A" w:rsidR="00D00F72" w:rsidRDefault="00D00F72" w:rsidP="00A064E9">
      <w:pPr>
        <w:ind w:left="709"/>
        <w:jc w:val="both"/>
        <w:rPr>
          <w:rFonts w:asciiTheme="minorHAnsi" w:hAnsiTheme="minorHAnsi"/>
          <w:b/>
          <w:sz w:val="22"/>
          <w:lang w:val="es-ES_tradnl"/>
        </w:rPr>
      </w:pPr>
      <w:r w:rsidRPr="00C5419A">
        <w:rPr>
          <w:rFonts w:asciiTheme="minorHAnsi" w:hAnsiTheme="minorHAnsi"/>
          <w:sz w:val="22"/>
          <w:lang w:val="es-ES_tradnl"/>
        </w:rPr>
        <w:t>Las fechas indicadas anteriormente podrán variar</w:t>
      </w:r>
      <w:r w:rsidRPr="00C5419A">
        <w:rPr>
          <w:rFonts w:asciiTheme="minorHAnsi" w:hAnsiTheme="minorHAnsi" w:cstheme="minorHAnsi"/>
          <w:sz w:val="22"/>
          <w:szCs w:val="22"/>
          <w:lang w:val="es-ES_tradnl"/>
        </w:rPr>
        <w:t>,</w:t>
      </w:r>
      <w:r w:rsidRPr="00C5419A">
        <w:rPr>
          <w:rFonts w:asciiTheme="minorHAnsi" w:hAnsiTheme="minorHAnsi"/>
          <w:sz w:val="22"/>
          <w:lang w:val="es-ES_tradnl"/>
        </w:rPr>
        <w:t xml:space="preserve"> de establecerlo así la ANI, de acuerdo con la Ley y con las condiciones previstas en el presente Pliego de Condiciones</w:t>
      </w:r>
      <w:r w:rsidR="00192676" w:rsidRPr="00C5419A">
        <w:rPr>
          <w:rFonts w:asciiTheme="minorHAnsi" w:hAnsiTheme="minorHAnsi" w:cstheme="minorHAnsi"/>
          <w:sz w:val="22"/>
          <w:szCs w:val="22"/>
          <w:lang w:val="es-ES_tradnl"/>
        </w:rPr>
        <w:t>,</w:t>
      </w:r>
      <w:r w:rsidR="00540D95" w:rsidRPr="00C5419A">
        <w:rPr>
          <w:rFonts w:asciiTheme="minorHAnsi" w:hAnsiTheme="minorHAnsi" w:cstheme="minorHAnsi"/>
          <w:sz w:val="22"/>
          <w:szCs w:val="22"/>
          <w:lang w:val="es-ES_tradnl"/>
        </w:rPr>
        <w:t xml:space="preserve"> </w:t>
      </w:r>
      <w:r w:rsidR="00DC5303" w:rsidRPr="00C5419A">
        <w:rPr>
          <w:rFonts w:asciiTheme="minorHAnsi" w:hAnsiTheme="minorHAnsi" w:cstheme="minorHAnsi"/>
          <w:sz w:val="22"/>
          <w:szCs w:val="22"/>
          <w:lang w:val="es-ES_tradnl"/>
        </w:rPr>
        <w:t>m</w:t>
      </w:r>
      <w:r w:rsidRPr="00C5419A">
        <w:rPr>
          <w:rFonts w:asciiTheme="minorHAnsi" w:hAnsiTheme="minorHAnsi" w:cstheme="minorHAnsi"/>
          <w:sz w:val="22"/>
          <w:szCs w:val="22"/>
          <w:lang w:val="es-ES_tradnl"/>
        </w:rPr>
        <w:t>odificación</w:t>
      </w:r>
      <w:r w:rsidRPr="00C5419A">
        <w:rPr>
          <w:rFonts w:asciiTheme="minorHAnsi" w:hAnsiTheme="minorHAnsi"/>
          <w:sz w:val="22"/>
          <w:lang w:val="es-ES_tradnl"/>
        </w:rPr>
        <w:t xml:space="preserve"> que se hará mediante Adenda o mediante Aviso si se trata de etapa de </w:t>
      </w:r>
      <w:r w:rsidR="00F43520" w:rsidRPr="00C5419A">
        <w:rPr>
          <w:rFonts w:asciiTheme="minorHAnsi" w:hAnsiTheme="minorHAnsi"/>
          <w:sz w:val="22"/>
          <w:lang w:val="es-ES_tradnl"/>
        </w:rPr>
        <w:t>p</w:t>
      </w:r>
      <w:r w:rsidRPr="00C5419A">
        <w:rPr>
          <w:rFonts w:asciiTheme="minorHAnsi" w:hAnsiTheme="minorHAnsi"/>
          <w:sz w:val="22"/>
          <w:lang w:val="es-ES_tradnl"/>
        </w:rPr>
        <w:t>royecto de Pliego</w:t>
      </w:r>
      <w:r w:rsidR="00DC5303" w:rsidRPr="00C5419A">
        <w:rPr>
          <w:rFonts w:asciiTheme="minorHAnsi" w:hAnsiTheme="minorHAnsi"/>
          <w:sz w:val="22"/>
          <w:lang w:val="es-ES_tradnl"/>
        </w:rPr>
        <w:t xml:space="preserve"> de Condiciones</w:t>
      </w:r>
      <w:r w:rsidRPr="00C5419A">
        <w:rPr>
          <w:rFonts w:asciiTheme="minorHAnsi" w:hAnsiTheme="minorHAnsi"/>
          <w:sz w:val="22"/>
          <w:lang w:val="es-ES_tradnl"/>
        </w:rPr>
        <w:t>.</w:t>
      </w:r>
      <w:bookmarkStart w:id="215" w:name="_Toc234958432"/>
      <w:bookmarkStart w:id="216" w:name="_Toc255998093"/>
      <w:bookmarkEnd w:id="214"/>
      <w:r w:rsidRPr="00C5419A">
        <w:rPr>
          <w:rFonts w:asciiTheme="minorHAnsi" w:hAnsiTheme="minorHAnsi" w:cstheme="minorHAnsi"/>
          <w:b/>
          <w:sz w:val="22"/>
          <w:szCs w:val="22"/>
          <w:lang w:val="es-ES_tradnl"/>
        </w:rPr>
        <w:t xml:space="preserve"> </w:t>
      </w:r>
    </w:p>
    <w:p w14:paraId="47FE22B3" w14:textId="77777777" w:rsidR="00A064E9" w:rsidRPr="00C5419A" w:rsidRDefault="00A064E9" w:rsidP="00A064E9">
      <w:pPr>
        <w:ind w:left="709"/>
        <w:jc w:val="both"/>
        <w:rPr>
          <w:rFonts w:asciiTheme="minorHAnsi" w:hAnsiTheme="minorHAnsi"/>
          <w:b/>
          <w:sz w:val="22"/>
          <w:lang w:val="es-ES_tradnl"/>
        </w:rPr>
      </w:pPr>
    </w:p>
    <w:p w14:paraId="5AFC55B5" w14:textId="3557D09B" w:rsidR="00D00F72" w:rsidRPr="00C5419A" w:rsidRDefault="00D00F72" w:rsidP="00F87886">
      <w:pPr>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 </w:t>
      </w:r>
      <w:r w:rsidR="00DC5303" w:rsidRPr="00C5419A">
        <w:rPr>
          <w:rFonts w:asciiTheme="minorHAnsi" w:hAnsiTheme="minorHAnsi" w:cstheme="minorHAnsi"/>
          <w:sz w:val="22"/>
          <w:szCs w:val="22"/>
          <w:lang w:val="es-ES_tradnl"/>
        </w:rPr>
        <w:t>ANI</w:t>
      </w:r>
      <w:r w:rsidRPr="00C5419A">
        <w:rPr>
          <w:rFonts w:asciiTheme="minorHAnsi" w:hAnsiTheme="minorHAnsi" w:cstheme="minorHAnsi"/>
          <w:sz w:val="22"/>
          <w:szCs w:val="22"/>
          <w:lang w:val="es-ES_tradnl"/>
        </w:rPr>
        <w:t xml:space="preserve"> publicará las Ofertas presentadas </w:t>
      </w:r>
      <w:r w:rsidR="007B2997" w:rsidRPr="00C5419A">
        <w:rPr>
          <w:rFonts w:asciiTheme="minorHAnsi" w:hAnsiTheme="minorHAnsi" w:cstheme="minorHAnsi"/>
          <w:sz w:val="22"/>
          <w:szCs w:val="22"/>
          <w:lang w:val="es-ES_tradnl"/>
        </w:rPr>
        <w:t>en el</w:t>
      </w:r>
      <w:r w:rsidRPr="00C5419A">
        <w:rPr>
          <w:rFonts w:asciiTheme="minorHAnsi" w:hAnsiTheme="minorHAnsi" w:cstheme="minorHAnsi"/>
          <w:sz w:val="22"/>
          <w:szCs w:val="22"/>
          <w:lang w:val="es-ES_tradnl"/>
        </w:rPr>
        <w:t xml:space="preserve"> Proceso de Selección,</w:t>
      </w:r>
      <w:r w:rsidRPr="00C5419A">
        <w:rPr>
          <w:rFonts w:asciiTheme="minorHAnsi" w:hAnsiTheme="minorHAnsi"/>
          <w:sz w:val="22"/>
          <w:lang w:val="es-ES_tradnl"/>
        </w:rPr>
        <w:t xml:space="preserve"> en </w:t>
      </w:r>
      <w:r w:rsidRPr="00C5419A">
        <w:rPr>
          <w:rFonts w:asciiTheme="minorHAnsi" w:hAnsiTheme="minorHAnsi" w:cstheme="minorHAnsi"/>
          <w:sz w:val="22"/>
          <w:szCs w:val="22"/>
          <w:lang w:val="es-ES_tradnl"/>
        </w:rPr>
        <w:t xml:space="preserve">cualquier momento, con posterioridad a la Fecha de Cierre indicada en el </w:t>
      </w:r>
      <w:r w:rsidR="007B2997"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ronograma</w:t>
      </w:r>
      <w:r w:rsidR="007B2997" w:rsidRPr="00C5419A">
        <w:rPr>
          <w:rFonts w:asciiTheme="minorHAnsi" w:hAnsiTheme="minorHAnsi" w:cstheme="minorHAnsi"/>
          <w:sz w:val="22"/>
          <w:szCs w:val="22"/>
          <w:lang w:val="es-ES_tradnl"/>
        </w:rPr>
        <w:t xml:space="preserve"> contenido en este numeral</w:t>
      </w:r>
      <w:r w:rsidRPr="00C5419A">
        <w:rPr>
          <w:rFonts w:asciiTheme="minorHAnsi" w:hAnsiTheme="minorHAnsi" w:cstheme="minorHAnsi"/>
          <w:sz w:val="22"/>
          <w:szCs w:val="22"/>
          <w:lang w:val="es-ES_tradnl"/>
        </w:rPr>
        <w:t>.</w:t>
      </w:r>
    </w:p>
    <w:p w14:paraId="1D70E1A3" w14:textId="77777777" w:rsidR="00D00F72" w:rsidRPr="00C5419A" w:rsidRDefault="00D00F72" w:rsidP="00C63018">
      <w:pPr>
        <w:pStyle w:val="Prrafodelista"/>
        <w:numPr>
          <w:ilvl w:val="1"/>
          <w:numId w:val="21"/>
        </w:numPr>
        <w:spacing w:before="240" w:after="240"/>
        <w:ind w:left="709" w:hanging="709"/>
        <w:outlineLvl w:val="1"/>
        <w:rPr>
          <w:rFonts w:asciiTheme="minorHAnsi" w:hAnsiTheme="minorHAnsi" w:cstheme="minorHAnsi"/>
          <w:bCs/>
          <w:smallCaps/>
          <w:sz w:val="22"/>
          <w:szCs w:val="22"/>
          <w:u w:val="single"/>
          <w:lang w:val="es-ES_tradnl"/>
        </w:rPr>
      </w:pPr>
      <w:bookmarkStart w:id="217" w:name="_Ref389141796"/>
      <w:bookmarkStart w:id="218" w:name="_Toc35984928"/>
      <w:bookmarkStart w:id="219" w:name="_Toc64408760"/>
      <w:bookmarkStart w:id="220" w:name="_Toc141440553"/>
      <w:r w:rsidRPr="00C5419A">
        <w:rPr>
          <w:rFonts w:asciiTheme="minorHAnsi" w:hAnsiTheme="minorHAnsi" w:cstheme="minorHAnsi"/>
          <w:bCs/>
          <w:smallCaps/>
          <w:sz w:val="22"/>
          <w:szCs w:val="22"/>
          <w:u w:val="single"/>
          <w:lang w:val="es-ES_tradnl"/>
        </w:rPr>
        <w:t xml:space="preserve">Publicidad y </w:t>
      </w:r>
      <w:r w:rsidRPr="00C5419A">
        <w:rPr>
          <w:rFonts w:asciiTheme="minorHAnsi" w:hAnsiTheme="minorHAnsi" w:cstheme="minorHAnsi"/>
          <w:smallCaps/>
          <w:sz w:val="22"/>
          <w:szCs w:val="22"/>
          <w:u w:val="single"/>
          <w:lang w:val="es-ES_tradnl"/>
        </w:rPr>
        <w:t>Comunicación</w:t>
      </w:r>
      <w:bookmarkEnd w:id="217"/>
      <w:bookmarkEnd w:id="218"/>
      <w:bookmarkEnd w:id="219"/>
      <w:bookmarkEnd w:id="220"/>
    </w:p>
    <w:p w14:paraId="0E8CFEBD" w14:textId="77777777" w:rsidR="007173C1" w:rsidRPr="00C5419A" w:rsidRDefault="007173C1" w:rsidP="007173C1">
      <w:pPr>
        <w:pStyle w:val="Prrafodelista"/>
        <w:spacing w:before="240" w:after="240"/>
        <w:jc w:val="both"/>
        <w:rPr>
          <w:rFonts w:asciiTheme="minorHAnsi" w:hAnsiTheme="minorHAnsi" w:cstheme="minorHAnsi"/>
          <w:smallCaps/>
          <w:sz w:val="22"/>
          <w:szCs w:val="22"/>
          <w:u w:val="single"/>
          <w:lang w:val="es-ES_tradnl"/>
        </w:rPr>
      </w:pPr>
    </w:p>
    <w:p w14:paraId="521547F0" w14:textId="2F3860C6" w:rsidR="00D00F72" w:rsidRPr="00C5419A" w:rsidRDefault="00D00F72" w:rsidP="00C63018">
      <w:pPr>
        <w:pStyle w:val="Prrafodelista"/>
        <w:numPr>
          <w:ilvl w:val="2"/>
          <w:numId w:val="21"/>
        </w:numPr>
        <w:spacing w:before="240" w:after="240"/>
        <w:jc w:val="both"/>
        <w:rPr>
          <w:rFonts w:asciiTheme="minorHAnsi" w:hAnsiTheme="minorHAnsi"/>
          <w:sz w:val="22"/>
          <w:lang w:val="es-ES_tradnl"/>
        </w:rPr>
      </w:pPr>
      <w:bookmarkStart w:id="221" w:name="_Ref36022551"/>
      <w:bookmarkStart w:id="222" w:name="_Hlk34746927"/>
      <w:r w:rsidRPr="00C5419A">
        <w:rPr>
          <w:rFonts w:asciiTheme="minorHAnsi" w:hAnsiTheme="minorHAnsi" w:cstheme="minorHAnsi"/>
          <w:sz w:val="22"/>
          <w:szCs w:val="22"/>
          <w:lang w:val="es-ES_tradnl"/>
        </w:rPr>
        <w:t xml:space="preserve">En los términos del Artículo </w:t>
      </w:r>
      <w:r w:rsidR="006929EB" w:rsidRPr="00C5419A">
        <w:rPr>
          <w:rFonts w:asciiTheme="minorHAnsi" w:hAnsiTheme="minorHAnsi" w:cstheme="minorHAnsi"/>
          <w:sz w:val="22"/>
          <w:szCs w:val="22"/>
          <w:lang w:val="es-ES_tradnl"/>
        </w:rPr>
        <w:t xml:space="preserve">2.2.1.1.1.7.1 y </w:t>
      </w:r>
      <w:bookmarkStart w:id="223" w:name="_Hlk89078563"/>
      <w:r w:rsidR="00FD38D1" w:rsidRPr="00C5419A">
        <w:rPr>
          <w:rFonts w:asciiTheme="minorHAnsi" w:hAnsiTheme="minorHAnsi" w:cstheme="minorHAnsi"/>
          <w:sz w:val="22"/>
          <w:szCs w:val="22"/>
          <w:lang w:val="es-ES_tradnl"/>
        </w:rPr>
        <w:t>2.2.2.1.8.3</w:t>
      </w:r>
      <w:r w:rsidRPr="00C5419A">
        <w:rPr>
          <w:rFonts w:asciiTheme="minorHAnsi" w:hAnsiTheme="minorHAnsi" w:cstheme="minorHAnsi"/>
          <w:sz w:val="22"/>
          <w:szCs w:val="22"/>
          <w:lang w:val="es-ES_tradnl"/>
        </w:rPr>
        <w:t xml:space="preserve"> </w:t>
      </w:r>
      <w:bookmarkEnd w:id="223"/>
      <w:r w:rsidRPr="00C5419A">
        <w:rPr>
          <w:rFonts w:asciiTheme="minorHAnsi" w:hAnsiTheme="minorHAnsi" w:cstheme="minorHAnsi"/>
          <w:sz w:val="22"/>
          <w:szCs w:val="22"/>
          <w:lang w:val="es-ES_tradnl"/>
        </w:rPr>
        <w:t xml:space="preserve">del Decreto 1082 de 2015, la ANI publicará en el SECOP y en </w:t>
      </w:r>
      <w:r w:rsidR="00593A7D" w:rsidRPr="00C5419A">
        <w:rPr>
          <w:rFonts w:asciiTheme="minorHAnsi" w:hAnsiTheme="minorHAnsi" w:cstheme="minorHAnsi"/>
          <w:sz w:val="22"/>
          <w:szCs w:val="22"/>
          <w:lang w:val="es-ES_tradnl"/>
        </w:rPr>
        <w:t>su</w:t>
      </w:r>
      <w:r w:rsidRPr="00C5419A">
        <w:rPr>
          <w:rFonts w:asciiTheme="minorHAnsi" w:hAnsiTheme="minorHAnsi" w:cstheme="minorHAnsi"/>
          <w:sz w:val="22"/>
          <w:szCs w:val="22"/>
          <w:lang w:val="es-ES_tradnl"/>
        </w:rPr>
        <w:t xml:space="preserve"> página web de la entidad este Pliego de Condiciones y cualquier otro documento relacionado con </w:t>
      </w:r>
      <w:r w:rsidR="00F45E53" w:rsidRPr="00C5419A">
        <w:rPr>
          <w:rFonts w:asciiTheme="minorHAnsi" w:hAnsiTheme="minorHAnsi" w:cstheme="minorHAnsi"/>
          <w:sz w:val="22"/>
          <w:szCs w:val="22"/>
          <w:lang w:val="es-ES_tradnl"/>
        </w:rPr>
        <w:t>e</w:t>
      </w:r>
      <w:r w:rsidRPr="00C5419A">
        <w:rPr>
          <w:rFonts w:asciiTheme="minorHAnsi" w:hAnsiTheme="minorHAnsi" w:cstheme="minorHAnsi"/>
          <w:sz w:val="22"/>
          <w:szCs w:val="22"/>
          <w:lang w:val="es-ES_tradnl"/>
        </w:rPr>
        <w:t xml:space="preserve">l presente </w:t>
      </w:r>
      <w:r w:rsidR="00D429E1" w:rsidRPr="00C5419A">
        <w:rPr>
          <w:rFonts w:asciiTheme="minorHAnsi" w:hAnsiTheme="minorHAnsi" w:cstheme="minorHAnsi"/>
          <w:sz w:val="22"/>
          <w:szCs w:val="22"/>
          <w:lang w:val="es-ES_tradnl"/>
        </w:rPr>
        <w:t>Proceso de Selección Abreviada de Menor Cuantía con Precalificación</w:t>
      </w:r>
      <w:r w:rsidRPr="00C5419A">
        <w:rPr>
          <w:rFonts w:asciiTheme="minorHAnsi" w:hAnsiTheme="minorHAnsi" w:cstheme="minorHAnsi"/>
          <w:sz w:val="22"/>
          <w:szCs w:val="22"/>
          <w:lang w:val="es-ES_tradnl"/>
        </w:rPr>
        <w:t>.</w:t>
      </w:r>
      <w:r w:rsidRPr="00C5419A">
        <w:rPr>
          <w:rFonts w:asciiTheme="minorHAnsi" w:hAnsiTheme="minorHAnsi"/>
          <w:sz w:val="22"/>
          <w:lang w:val="es-ES_tradnl"/>
        </w:rPr>
        <w:t xml:space="preserve"> En todo caso prevalecerá la información publicada en el SECOP y será la única información oficial y oponible a la ANI.</w:t>
      </w:r>
      <w:bookmarkEnd w:id="221"/>
    </w:p>
    <w:p w14:paraId="1575B3A2" w14:textId="77777777" w:rsidR="007173C1" w:rsidRPr="00C5419A" w:rsidRDefault="007173C1" w:rsidP="008D731F">
      <w:pPr>
        <w:pStyle w:val="Prrafodelista"/>
        <w:spacing w:before="240" w:after="240"/>
        <w:jc w:val="both"/>
        <w:rPr>
          <w:rFonts w:asciiTheme="minorHAnsi" w:hAnsiTheme="minorHAnsi"/>
          <w:sz w:val="22"/>
          <w:lang w:val="es-ES_tradnl"/>
        </w:rPr>
      </w:pPr>
    </w:p>
    <w:p w14:paraId="5F79017A" w14:textId="1F58F31D" w:rsidR="007173C1" w:rsidRPr="00C5419A" w:rsidRDefault="00D00F72" w:rsidP="00C63018">
      <w:pPr>
        <w:pStyle w:val="Prrafodelista"/>
        <w:numPr>
          <w:ilvl w:val="2"/>
          <w:numId w:val="21"/>
        </w:numPr>
        <w:spacing w:before="240" w:after="240"/>
        <w:jc w:val="both"/>
        <w:rPr>
          <w:rFonts w:asciiTheme="minorHAnsi" w:hAnsiTheme="minorHAnsi" w:cstheme="minorHAnsi"/>
          <w:sz w:val="22"/>
          <w:szCs w:val="22"/>
          <w:lang w:val="es-CO"/>
        </w:rPr>
      </w:pPr>
      <w:bookmarkStart w:id="224" w:name="_Ref389141746"/>
      <w:r w:rsidRPr="00C5419A">
        <w:rPr>
          <w:rFonts w:asciiTheme="minorHAnsi" w:hAnsiTheme="minorHAnsi" w:cstheme="minorHAnsi"/>
          <w:sz w:val="22"/>
          <w:szCs w:val="22"/>
        </w:rPr>
        <w:lastRenderedPageBreak/>
        <w:t xml:space="preserve">Si el </w:t>
      </w:r>
      <w:r w:rsidR="0022068E" w:rsidRPr="00C5419A">
        <w:rPr>
          <w:rFonts w:asciiTheme="minorHAnsi" w:hAnsiTheme="minorHAnsi" w:cstheme="minorHAnsi"/>
          <w:sz w:val="22"/>
          <w:szCs w:val="22"/>
        </w:rPr>
        <w:t>D</w:t>
      </w:r>
      <w:r w:rsidRPr="00C5419A">
        <w:rPr>
          <w:rFonts w:asciiTheme="minorHAnsi" w:hAnsiTheme="minorHAnsi" w:cstheme="minorHAnsi"/>
          <w:sz w:val="22"/>
          <w:szCs w:val="22"/>
        </w:rPr>
        <w:t xml:space="preserve">ía de publicación </w:t>
      </w:r>
      <w:r w:rsidR="00CD073D" w:rsidRPr="00C5419A">
        <w:rPr>
          <w:rFonts w:asciiTheme="minorHAnsi" w:hAnsiTheme="minorHAnsi" w:cstheme="minorHAnsi"/>
          <w:sz w:val="22"/>
          <w:szCs w:val="22"/>
        </w:rPr>
        <w:t xml:space="preserve">de un documento del presente Proceso de Selección </w:t>
      </w:r>
      <w:r w:rsidRPr="00C5419A">
        <w:rPr>
          <w:rFonts w:asciiTheme="minorHAnsi" w:hAnsiTheme="minorHAnsi" w:cstheme="minorHAnsi"/>
          <w:sz w:val="22"/>
          <w:szCs w:val="22"/>
        </w:rPr>
        <w:t xml:space="preserve">el SECOP no estuviere disponible para que los </w:t>
      </w:r>
      <w:r w:rsidR="00CD5A6D" w:rsidRPr="00C5419A">
        <w:rPr>
          <w:rFonts w:asciiTheme="minorHAnsi" w:hAnsiTheme="minorHAnsi" w:cstheme="minorHAnsi"/>
          <w:sz w:val="22"/>
          <w:szCs w:val="22"/>
        </w:rPr>
        <w:t>Precalificado</w:t>
      </w:r>
      <w:r w:rsidRPr="00C5419A">
        <w:rPr>
          <w:rFonts w:asciiTheme="minorHAnsi" w:hAnsiTheme="minorHAnsi" w:cstheme="minorHAnsi"/>
          <w:sz w:val="22"/>
          <w:szCs w:val="22"/>
        </w:rPr>
        <w:t xml:space="preserve">s y/u </w:t>
      </w:r>
      <w:r w:rsidR="00F21807" w:rsidRPr="00C5419A">
        <w:rPr>
          <w:rFonts w:asciiTheme="minorHAnsi" w:hAnsiTheme="minorHAnsi" w:cstheme="minorHAnsi"/>
          <w:sz w:val="22"/>
          <w:szCs w:val="22"/>
          <w:lang w:val="es-ES_tradnl"/>
        </w:rPr>
        <w:t>Oferente</w:t>
      </w:r>
      <w:r w:rsidRPr="00C5419A">
        <w:rPr>
          <w:rFonts w:asciiTheme="minorHAnsi" w:hAnsiTheme="minorHAnsi" w:cstheme="minorHAnsi"/>
          <w:sz w:val="22"/>
          <w:szCs w:val="22"/>
          <w:lang w:val="es-ES_tradnl"/>
        </w:rPr>
        <w:t>s</w:t>
      </w:r>
      <w:r w:rsidRPr="00C5419A">
        <w:rPr>
          <w:rFonts w:asciiTheme="minorHAnsi" w:hAnsiTheme="minorHAnsi" w:cstheme="minorHAnsi"/>
          <w:sz w:val="22"/>
          <w:szCs w:val="22"/>
        </w:rPr>
        <w:t xml:space="preserve"> la consulten</w:t>
      </w:r>
      <w:r w:rsidR="00AB3799" w:rsidRPr="00C5419A">
        <w:rPr>
          <w:rFonts w:asciiTheme="minorHAnsi" w:hAnsiTheme="minorHAnsi" w:cstheme="minorHAnsi"/>
          <w:sz w:val="22"/>
          <w:szCs w:val="22"/>
        </w:rPr>
        <w:t>,</w:t>
      </w:r>
      <w:r w:rsidRPr="00C5419A">
        <w:rPr>
          <w:rFonts w:asciiTheme="minorHAnsi" w:hAnsiTheme="minorHAnsi" w:cstheme="minorHAnsi"/>
          <w:sz w:val="22"/>
          <w:szCs w:val="22"/>
        </w:rPr>
        <w:t xml:space="preserve"> dicha información</w:t>
      </w:r>
      <w:r w:rsidR="00CD073D" w:rsidRPr="00C5419A">
        <w:rPr>
          <w:rFonts w:asciiTheme="minorHAnsi" w:hAnsiTheme="minorHAnsi" w:cstheme="minorHAnsi"/>
          <w:sz w:val="22"/>
          <w:szCs w:val="22"/>
        </w:rPr>
        <w:t xml:space="preserve"> </w:t>
      </w:r>
      <w:r w:rsidRPr="00C5419A">
        <w:rPr>
          <w:rFonts w:asciiTheme="minorHAnsi" w:hAnsiTheme="minorHAnsi" w:cstheme="minorHAnsi"/>
          <w:sz w:val="22"/>
          <w:szCs w:val="22"/>
        </w:rPr>
        <w:t>estará disponible en los medios de publicación opcionales señalados en el numeral</w:t>
      </w:r>
      <w:r w:rsidR="000966F7" w:rsidRPr="00C5419A">
        <w:rPr>
          <w:rFonts w:asciiTheme="minorHAnsi" w:hAnsiTheme="minorHAnsi" w:cstheme="minorHAnsi"/>
          <w:sz w:val="22"/>
          <w:szCs w:val="22"/>
        </w:rPr>
        <w:t xml:space="preserve"> </w:t>
      </w:r>
      <w:r w:rsidR="000966F7" w:rsidRPr="00C5419A">
        <w:rPr>
          <w:rFonts w:asciiTheme="minorHAnsi" w:hAnsiTheme="minorHAnsi" w:cstheme="minorHAnsi"/>
          <w:sz w:val="22"/>
          <w:szCs w:val="22"/>
        </w:rPr>
        <w:fldChar w:fldCharType="begin"/>
      </w:r>
      <w:r w:rsidR="000966F7" w:rsidRPr="00C5419A">
        <w:rPr>
          <w:rFonts w:asciiTheme="minorHAnsi" w:hAnsiTheme="minorHAnsi" w:cstheme="minorHAnsi"/>
          <w:sz w:val="22"/>
          <w:szCs w:val="22"/>
        </w:rPr>
        <w:instrText xml:space="preserve"> REF _Ref36022551 \w \h </w:instrText>
      </w:r>
      <w:r w:rsidR="00D204A7" w:rsidRPr="00C5419A">
        <w:rPr>
          <w:rFonts w:asciiTheme="minorHAnsi" w:hAnsiTheme="minorHAnsi" w:cstheme="minorHAnsi"/>
          <w:sz w:val="22"/>
          <w:szCs w:val="22"/>
        </w:rPr>
        <w:instrText xml:space="preserve"> \* MERGEFORMAT </w:instrText>
      </w:r>
      <w:r w:rsidR="000966F7" w:rsidRPr="00C5419A">
        <w:rPr>
          <w:rFonts w:asciiTheme="minorHAnsi" w:hAnsiTheme="minorHAnsi" w:cstheme="minorHAnsi"/>
          <w:sz w:val="22"/>
          <w:szCs w:val="22"/>
        </w:rPr>
      </w:r>
      <w:r w:rsidR="000966F7" w:rsidRPr="00C5419A">
        <w:rPr>
          <w:rFonts w:asciiTheme="minorHAnsi" w:hAnsiTheme="minorHAnsi" w:cstheme="minorHAnsi"/>
          <w:sz w:val="22"/>
          <w:szCs w:val="22"/>
        </w:rPr>
        <w:fldChar w:fldCharType="separate"/>
      </w:r>
      <w:r w:rsidR="00AF5598">
        <w:rPr>
          <w:rFonts w:asciiTheme="minorHAnsi" w:hAnsiTheme="minorHAnsi" w:cstheme="minorHAnsi"/>
          <w:sz w:val="22"/>
          <w:szCs w:val="22"/>
        </w:rPr>
        <w:t>2.4.1</w:t>
      </w:r>
      <w:r w:rsidR="000966F7" w:rsidRPr="00C5419A">
        <w:rPr>
          <w:rFonts w:asciiTheme="minorHAnsi" w:hAnsiTheme="minorHAnsi" w:cstheme="minorHAnsi"/>
          <w:sz w:val="22"/>
          <w:szCs w:val="22"/>
        </w:rPr>
        <w:fldChar w:fldCharType="end"/>
      </w:r>
      <w:r w:rsidRPr="00C5419A">
        <w:rPr>
          <w:rFonts w:asciiTheme="minorHAnsi" w:hAnsiTheme="minorHAnsi" w:cstheme="minorHAnsi"/>
          <w:sz w:val="22"/>
          <w:szCs w:val="22"/>
        </w:rPr>
        <w:t xml:space="preserve"> anterior y en todo caso en las oficinas de la </w:t>
      </w:r>
      <w:r w:rsidR="00213B08" w:rsidRPr="00C5419A">
        <w:rPr>
          <w:rFonts w:asciiTheme="minorHAnsi" w:hAnsiTheme="minorHAnsi" w:cstheme="minorHAnsi"/>
          <w:sz w:val="22"/>
          <w:szCs w:val="22"/>
        </w:rPr>
        <w:t xml:space="preserve">ANI </w:t>
      </w:r>
      <w:r w:rsidRPr="00C5419A">
        <w:rPr>
          <w:rFonts w:asciiTheme="minorHAnsi" w:hAnsiTheme="minorHAnsi" w:cstheme="minorHAnsi"/>
          <w:sz w:val="22"/>
          <w:szCs w:val="22"/>
        </w:rPr>
        <w:t xml:space="preserve">tal como se señala en el numeral </w:t>
      </w:r>
      <w:r w:rsidR="000966F7" w:rsidRPr="00C5419A">
        <w:rPr>
          <w:rFonts w:asciiTheme="minorHAnsi" w:hAnsiTheme="minorHAnsi" w:cstheme="minorHAnsi"/>
          <w:sz w:val="22"/>
          <w:szCs w:val="22"/>
        </w:rPr>
        <w:fldChar w:fldCharType="begin"/>
      </w:r>
      <w:r w:rsidR="000966F7" w:rsidRPr="00C5419A">
        <w:rPr>
          <w:rFonts w:asciiTheme="minorHAnsi" w:hAnsiTheme="minorHAnsi" w:cstheme="minorHAnsi"/>
          <w:sz w:val="22"/>
          <w:szCs w:val="22"/>
        </w:rPr>
        <w:instrText xml:space="preserve"> REF _Ref389212110 \w \h </w:instrText>
      </w:r>
      <w:r w:rsidR="00D204A7" w:rsidRPr="00C5419A">
        <w:rPr>
          <w:rFonts w:asciiTheme="minorHAnsi" w:hAnsiTheme="minorHAnsi" w:cstheme="minorHAnsi"/>
          <w:sz w:val="22"/>
          <w:szCs w:val="22"/>
        </w:rPr>
        <w:instrText xml:space="preserve"> \* MERGEFORMAT </w:instrText>
      </w:r>
      <w:r w:rsidR="000966F7" w:rsidRPr="00C5419A">
        <w:rPr>
          <w:rFonts w:asciiTheme="minorHAnsi" w:hAnsiTheme="minorHAnsi" w:cstheme="minorHAnsi"/>
          <w:sz w:val="22"/>
          <w:szCs w:val="22"/>
        </w:rPr>
      </w:r>
      <w:r w:rsidR="000966F7" w:rsidRPr="00C5419A">
        <w:rPr>
          <w:rFonts w:asciiTheme="minorHAnsi" w:hAnsiTheme="minorHAnsi" w:cstheme="minorHAnsi"/>
          <w:sz w:val="22"/>
          <w:szCs w:val="22"/>
        </w:rPr>
        <w:fldChar w:fldCharType="separate"/>
      </w:r>
      <w:r w:rsidR="00AF5598">
        <w:rPr>
          <w:rFonts w:asciiTheme="minorHAnsi" w:hAnsiTheme="minorHAnsi" w:cstheme="minorHAnsi"/>
          <w:sz w:val="22"/>
          <w:szCs w:val="22"/>
        </w:rPr>
        <w:t>1.5</w:t>
      </w:r>
      <w:r w:rsidR="000966F7" w:rsidRPr="00C5419A">
        <w:rPr>
          <w:rFonts w:asciiTheme="minorHAnsi" w:hAnsiTheme="minorHAnsi" w:cstheme="minorHAnsi"/>
          <w:sz w:val="22"/>
          <w:szCs w:val="22"/>
        </w:rPr>
        <w:fldChar w:fldCharType="end"/>
      </w:r>
      <w:r w:rsidR="000966F7" w:rsidRPr="00C5419A">
        <w:rPr>
          <w:rFonts w:asciiTheme="minorHAnsi" w:hAnsiTheme="minorHAnsi" w:cstheme="minorHAnsi"/>
          <w:sz w:val="22"/>
          <w:szCs w:val="22"/>
        </w:rPr>
        <w:t xml:space="preserve"> </w:t>
      </w:r>
      <w:r w:rsidRPr="00C5419A">
        <w:rPr>
          <w:rFonts w:asciiTheme="minorHAnsi" w:hAnsiTheme="minorHAnsi" w:cstheme="minorHAnsi"/>
          <w:sz w:val="22"/>
          <w:szCs w:val="22"/>
        </w:rPr>
        <w:t>de este Pliego de Condiciones.</w:t>
      </w:r>
      <w:bookmarkEnd w:id="224"/>
    </w:p>
    <w:p w14:paraId="403A84EE" w14:textId="77777777" w:rsidR="007173C1" w:rsidRPr="00C5419A" w:rsidRDefault="007173C1" w:rsidP="007173C1">
      <w:pPr>
        <w:pStyle w:val="Prrafodelista"/>
        <w:rPr>
          <w:rFonts w:asciiTheme="minorHAnsi" w:hAnsiTheme="minorHAnsi" w:cstheme="minorHAnsi"/>
          <w:sz w:val="22"/>
          <w:szCs w:val="22"/>
          <w:lang w:val="es-ES_tradnl"/>
        </w:rPr>
      </w:pPr>
    </w:p>
    <w:p w14:paraId="200A6F9C" w14:textId="067301B3" w:rsidR="00D00F72" w:rsidRPr="00C5419A" w:rsidRDefault="00D00F72" w:rsidP="00C63018">
      <w:pPr>
        <w:pStyle w:val="Prrafodelista"/>
        <w:numPr>
          <w:ilvl w:val="2"/>
          <w:numId w:val="21"/>
        </w:numPr>
        <w:spacing w:before="240" w:after="240"/>
        <w:jc w:val="both"/>
        <w:rPr>
          <w:rFonts w:asciiTheme="minorHAnsi" w:hAnsiTheme="minorHAnsi" w:cstheme="minorHAnsi"/>
          <w:sz w:val="22"/>
          <w:szCs w:val="22"/>
          <w:lang w:val="es-CO"/>
        </w:rPr>
      </w:pPr>
      <w:r w:rsidRPr="00C5419A">
        <w:rPr>
          <w:rFonts w:asciiTheme="minorHAnsi" w:hAnsiTheme="minorHAnsi" w:cstheme="minorHAnsi"/>
          <w:sz w:val="22"/>
          <w:szCs w:val="22"/>
          <w:lang w:val="es-ES_tradnl"/>
        </w:rPr>
        <w:t xml:space="preserve">Toda la correspondencia que se genere u ocasione con motivo del presente </w:t>
      </w:r>
      <w:r w:rsidR="00D429E1" w:rsidRPr="00C5419A">
        <w:rPr>
          <w:rFonts w:asciiTheme="minorHAnsi" w:hAnsiTheme="minorHAnsi" w:cstheme="minorHAnsi"/>
          <w:sz w:val="22"/>
          <w:szCs w:val="22"/>
          <w:lang w:val="es-ES_tradnl"/>
        </w:rPr>
        <w:t>Proceso de Selección Abreviada de Menor Cuantía con Precalificación</w:t>
      </w:r>
      <w:r w:rsidRPr="00C5419A">
        <w:rPr>
          <w:rFonts w:asciiTheme="minorHAnsi" w:hAnsiTheme="minorHAnsi" w:cstheme="minorHAnsi"/>
          <w:sz w:val="22"/>
          <w:szCs w:val="22"/>
          <w:lang w:val="es-ES_tradnl"/>
        </w:rPr>
        <w:t xml:space="preserve"> deberá presentarse en soporte físico o electrónico (en formato</w:t>
      </w:r>
      <w:r w:rsidR="00726613"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.doc</w:t>
      </w:r>
      <w:r w:rsidR="00DE11FF"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.docx</w:t>
      </w:r>
      <w:r w:rsidR="00EC5D15" w:rsidRPr="00C5419A">
        <w:rPr>
          <w:rFonts w:asciiTheme="minorHAnsi" w:hAnsiTheme="minorHAnsi" w:cstheme="minorHAnsi"/>
          <w:sz w:val="22"/>
          <w:szCs w:val="22"/>
          <w:lang w:val="es-ES_tradnl"/>
        </w:rPr>
        <w:t xml:space="preserve">  xlsx. o pdf</w:t>
      </w:r>
      <w:r w:rsidRPr="00C5419A">
        <w:rPr>
          <w:rFonts w:asciiTheme="minorHAnsi" w:hAnsiTheme="minorHAnsi" w:cstheme="minorHAnsi"/>
          <w:sz w:val="22"/>
          <w:szCs w:val="22"/>
          <w:lang w:val="es-ES_tradnl"/>
        </w:rPr>
        <w:t>), según se indique en el presente documento y dirigirse a la ANI, según se indica a continuación:</w:t>
      </w:r>
    </w:p>
    <w:p w14:paraId="4B6882A5" w14:textId="77777777" w:rsidR="00D00F72" w:rsidRPr="00C5419A" w:rsidRDefault="00D00F72" w:rsidP="00D00F72">
      <w:pPr>
        <w:ind w:left="720"/>
        <w:contextualSpacing/>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AGENCIA NACIONAL DE INFRAESTRUCTURA - ANI</w:t>
      </w:r>
    </w:p>
    <w:p w14:paraId="0368DF05" w14:textId="77777777" w:rsidR="00D00F72" w:rsidRPr="00C5419A" w:rsidRDefault="00D00F72" w:rsidP="00D00F72">
      <w:pPr>
        <w:ind w:left="720"/>
        <w:contextualSpacing/>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Gerencia de Contratación</w:t>
      </w:r>
    </w:p>
    <w:p w14:paraId="69406595" w14:textId="0DA345F7" w:rsidR="00D00F72" w:rsidRPr="00C5419A" w:rsidRDefault="00D00F72" w:rsidP="00D00F72">
      <w:pPr>
        <w:ind w:left="720"/>
        <w:contextualSpacing/>
        <w:jc w:val="both"/>
        <w:rPr>
          <w:rFonts w:asciiTheme="minorHAnsi" w:hAnsiTheme="minorHAnsi" w:cstheme="minorHAnsi"/>
          <w:sz w:val="22"/>
          <w:szCs w:val="22"/>
          <w:lang w:val="es-ES_tradnl"/>
        </w:rPr>
      </w:pPr>
      <w:r w:rsidRPr="00C5419A">
        <w:rPr>
          <w:rFonts w:asciiTheme="minorHAnsi" w:hAnsiTheme="minorHAnsi"/>
          <w:sz w:val="22"/>
          <w:lang w:val="es-ES_tradnl"/>
        </w:rPr>
        <w:t xml:space="preserve">Calle 26 No. </w:t>
      </w:r>
      <w:r w:rsidRPr="00C5419A">
        <w:rPr>
          <w:rFonts w:asciiTheme="minorHAnsi" w:hAnsiTheme="minorHAnsi" w:cstheme="minorHAnsi"/>
          <w:sz w:val="22"/>
          <w:szCs w:val="22"/>
          <w:lang w:val="es-ES_tradnl"/>
        </w:rPr>
        <w:t>59 – 51 y/o</w:t>
      </w:r>
      <w:r w:rsidRPr="00C5419A">
        <w:rPr>
          <w:rFonts w:asciiTheme="minorHAnsi" w:hAnsiTheme="minorHAnsi"/>
          <w:sz w:val="22"/>
          <w:lang w:val="es-ES_tradnl"/>
        </w:rPr>
        <w:t xml:space="preserve"> Calle 24 A No. 59-42 </w:t>
      </w:r>
      <w:r w:rsidRPr="00C5419A">
        <w:rPr>
          <w:rFonts w:asciiTheme="minorHAnsi" w:hAnsiTheme="minorHAnsi" w:cstheme="minorHAnsi"/>
          <w:sz w:val="22"/>
          <w:szCs w:val="22"/>
          <w:lang w:val="es-ES_tradnl"/>
        </w:rPr>
        <w:t xml:space="preserve">Piso 2 </w:t>
      </w:r>
      <w:r w:rsidRPr="00C5419A">
        <w:rPr>
          <w:rFonts w:asciiTheme="minorHAnsi" w:hAnsiTheme="minorHAnsi"/>
          <w:sz w:val="22"/>
          <w:lang w:val="es-ES_tradnl"/>
        </w:rPr>
        <w:t>Torre 4</w:t>
      </w:r>
      <w:r w:rsidRPr="00C5419A">
        <w:rPr>
          <w:rFonts w:asciiTheme="minorHAnsi" w:hAnsiTheme="minorHAnsi" w:cstheme="minorHAnsi"/>
          <w:sz w:val="22"/>
          <w:szCs w:val="22"/>
          <w:lang w:val="es-ES_tradnl"/>
        </w:rPr>
        <w:t xml:space="preserve">, </w:t>
      </w:r>
    </w:p>
    <w:p w14:paraId="6685E9C1" w14:textId="77777777" w:rsidR="00D00F72" w:rsidRPr="00C5419A" w:rsidRDefault="00D00F72" w:rsidP="00D00F72">
      <w:pPr>
        <w:ind w:left="720"/>
        <w:contextualSpacing/>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Bogotá D.C., Colombia.</w:t>
      </w:r>
    </w:p>
    <w:p w14:paraId="3A658F25" w14:textId="01D1B943" w:rsidR="00D00F72" w:rsidRPr="00C5419A" w:rsidRDefault="00D00F72" w:rsidP="00D00F72">
      <w:pPr>
        <w:ind w:left="720"/>
        <w:contextualSpacing/>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Correo electrónico: </w:t>
      </w:r>
      <w:r w:rsidR="001760F3" w:rsidRPr="001760F3">
        <w:rPr>
          <w:rFonts w:asciiTheme="minorHAnsi" w:hAnsiTheme="minorHAnsi" w:cstheme="minorHAnsi"/>
          <w:sz w:val="22"/>
          <w:szCs w:val="22"/>
          <w:lang w:val="es-ES_tradnl"/>
        </w:rPr>
        <w:t>vjveappipv0012023@ani.gov.co</w:t>
      </w:r>
    </w:p>
    <w:p w14:paraId="2D884831" w14:textId="116BF724" w:rsidR="00E82DC6" w:rsidRPr="00C5419A" w:rsidRDefault="00F91DCD" w:rsidP="00F87886">
      <w:pPr>
        <w:ind w:left="706"/>
        <w:contextualSpacing/>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R</w:t>
      </w:r>
      <w:r w:rsidR="00D00F72" w:rsidRPr="00C5419A">
        <w:rPr>
          <w:rFonts w:asciiTheme="minorHAnsi" w:hAnsiTheme="minorHAnsi" w:cstheme="minorHAnsi"/>
          <w:sz w:val="22"/>
          <w:szCs w:val="22"/>
          <w:lang w:val="es-ES_tradnl"/>
        </w:rPr>
        <w:t xml:space="preserve">eferencia: </w:t>
      </w:r>
      <w:r w:rsidR="00D429E1" w:rsidRPr="00C5419A">
        <w:rPr>
          <w:rFonts w:asciiTheme="minorHAnsi" w:hAnsiTheme="minorHAnsi" w:cstheme="minorHAnsi"/>
          <w:sz w:val="22"/>
          <w:szCs w:val="22"/>
          <w:lang w:val="es-ES_tradnl"/>
        </w:rPr>
        <w:t>Proceso de Selección Abreviada de Menor Cuantía con Precalificación</w:t>
      </w:r>
      <w:r w:rsidR="00D00F72"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No. VJ-VE-APP-IP</w:t>
      </w:r>
      <w:r w:rsidR="00B26BB0">
        <w:rPr>
          <w:rFonts w:asciiTheme="minorHAnsi" w:hAnsiTheme="minorHAnsi" w:cstheme="minorHAnsi"/>
          <w:sz w:val="22"/>
          <w:szCs w:val="22"/>
          <w:lang w:val="es-ES_tradnl"/>
        </w:rPr>
        <w:t>V</w:t>
      </w:r>
      <w:r w:rsidRPr="00C5419A">
        <w:rPr>
          <w:rFonts w:asciiTheme="minorHAnsi" w:hAnsiTheme="minorHAnsi" w:cstheme="minorHAnsi"/>
          <w:sz w:val="22"/>
          <w:szCs w:val="22"/>
          <w:lang w:val="es-ES_tradnl"/>
        </w:rPr>
        <w:t>-</w:t>
      </w:r>
      <w:r w:rsidR="00B26BB0">
        <w:rPr>
          <w:rFonts w:asciiTheme="minorHAnsi" w:hAnsiTheme="minorHAnsi" w:cstheme="minorHAnsi"/>
          <w:sz w:val="22"/>
          <w:szCs w:val="22"/>
          <w:lang w:val="es-ES_tradnl"/>
        </w:rPr>
        <w:t>001</w:t>
      </w:r>
      <w:r w:rsidRPr="00C5419A">
        <w:rPr>
          <w:rFonts w:asciiTheme="minorHAnsi" w:hAnsiTheme="minorHAnsi" w:cstheme="minorHAnsi"/>
          <w:sz w:val="22"/>
          <w:szCs w:val="22"/>
          <w:lang w:val="es-ES_tradnl"/>
        </w:rPr>
        <w:t>-202</w:t>
      </w:r>
      <w:r w:rsidR="00DB66C7" w:rsidRPr="00C5419A">
        <w:rPr>
          <w:rFonts w:asciiTheme="minorHAnsi" w:hAnsiTheme="minorHAnsi" w:cstheme="minorHAnsi"/>
          <w:sz w:val="22"/>
          <w:szCs w:val="22"/>
          <w:lang w:val="es-ES_tradnl"/>
        </w:rPr>
        <w:t>3</w:t>
      </w:r>
      <w:r w:rsidR="00264039">
        <w:rPr>
          <w:rFonts w:asciiTheme="minorHAnsi" w:hAnsiTheme="minorHAnsi" w:cstheme="minorHAnsi"/>
          <w:sz w:val="22"/>
          <w:szCs w:val="22"/>
          <w:lang w:val="es-ES_tradnl"/>
        </w:rPr>
        <w:t>/</w:t>
      </w:r>
      <w:r w:rsidR="00264039" w:rsidRPr="00264039">
        <w:rPr>
          <w:b/>
          <w:bCs/>
          <w:sz w:val="22"/>
          <w:szCs w:val="22"/>
          <w:lang w:val="es-ES_tradnl"/>
        </w:rPr>
        <w:t xml:space="preserve"> </w:t>
      </w:r>
      <w:r w:rsidR="00264039" w:rsidRPr="00DA3F4E">
        <w:rPr>
          <w:rFonts w:asciiTheme="minorHAnsi" w:hAnsiTheme="minorHAnsi" w:cstheme="minorHAnsi"/>
          <w:sz w:val="22"/>
          <w:szCs w:val="22"/>
          <w:lang w:val="es-ES_tradnl"/>
        </w:rPr>
        <w:t>VJ-VE-APP-IPV-SA-001-2023</w:t>
      </w:r>
    </w:p>
    <w:p w14:paraId="43A6D78E" w14:textId="5DA462F9" w:rsidR="003E5D27" w:rsidRPr="00C5419A" w:rsidRDefault="003E5D27" w:rsidP="00F87886">
      <w:pPr>
        <w:ind w:left="706"/>
        <w:contextualSpacing/>
        <w:jc w:val="both"/>
        <w:rPr>
          <w:rFonts w:asciiTheme="minorHAnsi" w:hAnsiTheme="minorHAnsi" w:cstheme="minorHAnsi"/>
          <w:sz w:val="22"/>
          <w:szCs w:val="22"/>
          <w:lang w:val="es-ES_tradnl"/>
        </w:rPr>
      </w:pPr>
    </w:p>
    <w:p w14:paraId="0675CA25" w14:textId="57C7D174" w:rsidR="003E5D27" w:rsidRPr="00C5419A" w:rsidRDefault="003E5D27" w:rsidP="003E5D27">
      <w:pPr>
        <w:pStyle w:val="Prrafodelista"/>
        <w:numPr>
          <w:ilvl w:val="2"/>
          <w:numId w:val="21"/>
        </w:numPr>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Los documentos publicados en el SECOP se entenderán notificados a partir de la fecha de su publicación, salvo lo establecido en las normas vigentes relacionadas con la adjudicación del presente Proceso de Selección.</w:t>
      </w:r>
    </w:p>
    <w:p w14:paraId="27BB35CB" w14:textId="77777777" w:rsidR="003E5D27" w:rsidRPr="00C5419A" w:rsidRDefault="003E5D27" w:rsidP="00B72895">
      <w:pPr>
        <w:pStyle w:val="Prrafodelista"/>
        <w:rPr>
          <w:rFonts w:asciiTheme="minorHAnsi" w:hAnsiTheme="minorHAnsi" w:cstheme="minorHAnsi"/>
          <w:sz w:val="22"/>
          <w:szCs w:val="22"/>
          <w:lang w:val="es-ES_tradnl"/>
        </w:rPr>
      </w:pPr>
    </w:p>
    <w:p w14:paraId="2E5173A5" w14:textId="13786CD1" w:rsidR="00D00F72" w:rsidRPr="00C5419A" w:rsidRDefault="00D00F72" w:rsidP="00307858">
      <w:pPr>
        <w:pStyle w:val="Prrafodelista"/>
        <w:numPr>
          <w:ilvl w:val="1"/>
          <w:numId w:val="21"/>
        </w:numPr>
        <w:spacing w:before="240" w:after="240"/>
        <w:ind w:left="709" w:hanging="709"/>
        <w:jc w:val="both"/>
        <w:outlineLvl w:val="1"/>
        <w:rPr>
          <w:rFonts w:asciiTheme="minorHAnsi" w:hAnsiTheme="minorHAnsi" w:cstheme="minorHAnsi"/>
          <w:bCs/>
          <w:sz w:val="22"/>
          <w:szCs w:val="22"/>
          <w:u w:val="single"/>
          <w:lang w:val="es-ES_tradnl"/>
        </w:rPr>
      </w:pPr>
      <w:bookmarkStart w:id="225" w:name="_Toc35984929"/>
      <w:bookmarkStart w:id="226" w:name="_Toc64408761"/>
      <w:bookmarkStart w:id="227" w:name="_Hlk34747038"/>
      <w:bookmarkStart w:id="228" w:name="_Toc141440554"/>
      <w:bookmarkEnd w:id="222"/>
      <w:r w:rsidRPr="00C5419A">
        <w:rPr>
          <w:rFonts w:asciiTheme="minorHAnsi" w:hAnsiTheme="minorHAnsi" w:cstheme="minorHAnsi"/>
          <w:bCs/>
          <w:smallCaps/>
          <w:sz w:val="22"/>
          <w:szCs w:val="22"/>
          <w:u w:val="single"/>
          <w:lang w:val="es-ES_tradnl"/>
        </w:rPr>
        <w:t xml:space="preserve">Estimación, </w:t>
      </w:r>
      <w:r w:rsidRPr="00C5419A">
        <w:rPr>
          <w:rFonts w:asciiTheme="minorHAnsi" w:hAnsiTheme="minorHAnsi" w:cstheme="minorHAnsi"/>
          <w:smallCaps/>
          <w:sz w:val="22"/>
          <w:szCs w:val="22"/>
          <w:u w:val="single"/>
          <w:lang w:val="es-ES_tradnl"/>
        </w:rPr>
        <w:t>Tipificación</w:t>
      </w:r>
      <w:r w:rsidRPr="00C5419A">
        <w:rPr>
          <w:rFonts w:asciiTheme="minorHAnsi" w:hAnsiTheme="minorHAnsi" w:cstheme="minorHAnsi"/>
          <w:bCs/>
          <w:smallCaps/>
          <w:sz w:val="22"/>
          <w:szCs w:val="22"/>
          <w:u w:val="single"/>
          <w:lang w:val="es-ES_tradnl"/>
        </w:rPr>
        <w:t xml:space="preserve"> y Asignación de Riesgos</w:t>
      </w:r>
      <w:bookmarkEnd w:id="215"/>
      <w:bookmarkEnd w:id="216"/>
      <w:bookmarkEnd w:id="225"/>
      <w:r w:rsidR="00EA1294" w:rsidRPr="00C5419A">
        <w:rPr>
          <w:rFonts w:asciiTheme="minorHAnsi" w:hAnsiTheme="minorHAnsi" w:cstheme="minorHAnsi"/>
          <w:bCs/>
          <w:smallCaps/>
          <w:sz w:val="22"/>
          <w:szCs w:val="22"/>
          <w:u w:val="single"/>
          <w:lang w:val="es-ES_tradnl"/>
        </w:rPr>
        <w:t xml:space="preserve"> y Audiencia de Aclaración al Pliego de Condiciones</w:t>
      </w:r>
      <w:bookmarkEnd w:id="226"/>
      <w:bookmarkEnd w:id="228"/>
    </w:p>
    <w:p w14:paraId="5D2BC537" w14:textId="77777777" w:rsidR="0064028E" w:rsidRPr="00C5419A" w:rsidRDefault="0064028E" w:rsidP="0064028E">
      <w:pPr>
        <w:pStyle w:val="Prrafodelista"/>
        <w:spacing w:before="240" w:after="240"/>
        <w:rPr>
          <w:rFonts w:asciiTheme="minorHAnsi" w:hAnsiTheme="minorHAnsi" w:cstheme="minorHAnsi"/>
          <w:sz w:val="22"/>
          <w:szCs w:val="22"/>
          <w:u w:val="single"/>
          <w:lang w:val="es-ES_tradnl"/>
        </w:rPr>
      </w:pPr>
      <w:bookmarkStart w:id="229" w:name="_Ref236732772"/>
      <w:bookmarkStart w:id="230" w:name="_Ref389142079"/>
    </w:p>
    <w:p w14:paraId="05CE444E" w14:textId="5E64D427" w:rsidR="00D00F72" w:rsidRPr="00C5419A" w:rsidRDefault="00D00F72" w:rsidP="00C63018">
      <w:pPr>
        <w:pStyle w:val="Prrafodelista"/>
        <w:numPr>
          <w:ilvl w:val="2"/>
          <w:numId w:val="21"/>
        </w:numPr>
        <w:spacing w:before="240" w:after="240"/>
        <w:rPr>
          <w:rFonts w:asciiTheme="minorHAnsi" w:hAnsiTheme="minorHAnsi" w:cstheme="minorHAnsi"/>
          <w:sz w:val="22"/>
          <w:szCs w:val="22"/>
          <w:u w:val="single"/>
          <w:lang w:val="es-ES_tradnl"/>
        </w:rPr>
      </w:pPr>
      <w:r w:rsidRPr="00C5419A">
        <w:rPr>
          <w:rFonts w:asciiTheme="minorHAnsi" w:hAnsiTheme="minorHAnsi" w:cstheme="minorHAnsi"/>
          <w:sz w:val="22"/>
          <w:szCs w:val="22"/>
          <w:u w:val="single"/>
          <w:lang w:val="es-ES_tradnl"/>
        </w:rPr>
        <w:t>Estimación, Tipificación y Asignación de Riesgos</w:t>
      </w:r>
      <w:bookmarkEnd w:id="229"/>
      <w:bookmarkEnd w:id="230"/>
    </w:p>
    <w:p w14:paraId="551F2320" w14:textId="77777777" w:rsidR="00D00F72" w:rsidRPr="00C5419A" w:rsidRDefault="00D00F72" w:rsidP="007173C1">
      <w:pPr>
        <w:pStyle w:val="Prrafodelista"/>
        <w:spacing w:before="240" w:after="240"/>
        <w:ind w:left="1152"/>
        <w:rPr>
          <w:rFonts w:asciiTheme="minorHAnsi" w:hAnsiTheme="minorHAnsi" w:cstheme="minorHAnsi"/>
          <w:sz w:val="22"/>
          <w:szCs w:val="22"/>
          <w:u w:val="single"/>
          <w:lang w:val="es-ES_tradnl"/>
        </w:rPr>
      </w:pPr>
    </w:p>
    <w:p w14:paraId="269364B5" w14:textId="106F074C" w:rsidR="00D00F72" w:rsidRPr="00C5419A" w:rsidRDefault="00D00F72" w:rsidP="00C63018">
      <w:pPr>
        <w:pStyle w:val="Prrafodelista"/>
        <w:numPr>
          <w:ilvl w:val="3"/>
          <w:numId w:val="26"/>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En desarrollo de lo establecido en el artículo 4 de la Ley 1150 de 2007, en el artículo 220 del Decreto</w:t>
      </w:r>
      <w:r w:rsidR="00CC021C" w:rsidRPr="00C5419A">
        <w:rPr>
          <w:rFonts w:asciiTheme="minorHAnsi" w:hAnsiTheme="minorHAnsi" w:cstheme="minorHAnsi"/>
          <w:sz w:val="22"/>
          <w:szCs w:val="22"/>
          <w:lang w:val="es-ES_tradnl"/>
        </w:rPr>
        <w:t>-Ley</w:t>
      </w:r>
      <w:r w:rsidRPr="00C5419A">
        <w:rPr>
          <w:rFonts w:asciiTheme="minorHAnsi" w:hAnsiTheme="minorHAnsi" w:cstheme="minorHAnsi"/>
          <w:sz w:val="22"/>
          <w:szCs w:val="22"/>
          <w:lang w:val="es-ES_tradnl"/>
        </w:rPr>
        <w:t xml:space="preserve"> 019 de 2012 y en el artículo 2.2.1.2.1.1.2. del Decreto 1082 de 2015, la ANI celebrará una audiencia en la fecha y lugar indicado en 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_Ref236730911 \r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del presente Pliego de Condiciones, con el objeto de revisar la asignación de los riesgos propios del Contrato de Concesión a adjudicar y establecer su distribución definitiva, sin necesidad de citación alguna. De la misma se levantará un acta que se publicará en el SECOP.</w:t>
      </w:r>
    </w:p>
    <w:p w14:paraId="7F8B44AC" w14:textId="77777777" w:rsidR="007173C1" w:rsidRPr="00C5419A" w:rsidRDefault="007173C1" w:rsidP="007173C1">
      <w:pPr>
        <w:pStyle w:val="Prrafodelista"/>
        <w:spacing w:before="240" w:after="240"/>
        <w:ind w:left="1152"/>
        <w:jc w:val="both"/>
        <w:rPr>
          <w:rFonts w:asciiTheme="minorHAnsi" w:hAnsiTheme="minorHAnsi" w:cstheme="minorHAnsi"/>
          <w:sz w:val="22"/>
          <w:szCs w:val="22"/>
          <w:lang w:val="es-ES_tradnl"/>
        </w:rPr>
      </w:pPr>
    </w:p>
    <w:p w14:paraId="1CD68148" w14:textId="180CAF8D" w:rsidR="00D00F72" w:rsidRPr="00C5419A" w:rsidRDefault="00D00F72" w:rsidP="00C63018">
      <w:pPr>
        <w:pStyle w:val="Prrafodelista"/>
        <w:numPr>
          <w:ilvl w:val="3"/>
          <w:numId w:val="26"/>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 asistencia a esta audiencia no será obligatoria, pero a pesar de no asistir a la misma, se presumirá conocido y aceptado lo que allí se discuta por parte de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w:t>
      </w:r>
    </w:p>
    <w:p w14:paraId="6C2A784D" w14:textId="77777777" w:rsidR="00D00F72" w:rsidRPr="00C5419A" w:rsidRDefault="00D00F72" w:rsidP="007173C1">
      <w:pPr>
        <w:pStyle w:val="Prrafodelista"/>
        <w:spacing w:before="240" w:after="240"/>
        <w:ind w:left="1152"/>
        <w:jc w:val="both"/>
        <w:rPr>
          <w:rFonts w:asciiTheme="minorHAnsi" w:hAnsiTheme="minorHAnsi" w:cstheme="minorHAnsi"/>
          <w:sz w:val="22"/>
          <w:szCs w:val="22"/>
          <w:lang w:val="es-ES_tradnl"/>
        </w:rPr>
      </w:pPr>
    </w:p>
    <w:p w14:paraId="34561750" w14:textId="47DF422A" w:rsidR="00D00F72" w:rsidRPr="00C5419A" w:rsidRDefault="00D00F72" w:rsidP="00C63018">
      <w:pPr>
        <w:pStyle w:val="Prrafodelista"/>
        <w:numPr>
          <w:ilvl w:val="3"/>
          <w:numId w:val="26"/>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Esta audiencia se efectuará sin perjuicio de la responsabilidad de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 de verificar todas las informaciones y condiciones concernientes a est</w:t>
      </w:r>
      <w:r w:rsidR="006F6A4C" w:rsidRPr="00C5419A">
        <w:rPr>
          <w:rFonts w:asciiTheme="minorHAnsi" w:hAnsiTheme="minorHAnsi" w:cstheme="minorHAnsi"/>
          <w:sz w:val="22"/>
          <w:szCs w:val="22"/>
          <w:lang w:val="es-ES_tradnl"/>
        </w:rPr>
        <w:t>e</w:t>
      </w:r>
      <w:r w:rsidRPr="00C5419A">
        <w:rPr>
          <w:rFonts w:asciiTheme="minorHAnsi" w:hAnsiTheme="minorHAnsi" w:cstheme="minorHAnsi"/>
          <w:sz w:val="22"/>
          <w:szCs w:val="22"/>
          <w:lang w:val="es-ES_tradnl"/>
        </w:rPr>
        <w:t xml:space="preserve"> </w:t>
      </w:r>
      <w:r w:rsidR="00D429E1" w:rsidRPr="00C5419A">
        <w:rPr>
          <w:rFonts w:asciiTheme="minorHAnsi" w:hAnsiTheme="minorHAnsi" w:cstheme="minorHAnsi"/>
          <w:sz w:val="22"/>
          <w:szCs w:val="22"/>
          <w:lang w:val="es-ES_tradnl"/>
        </w:rPr>
        <w:t>Proceso de Selección Abreviada de Menor Cuantía con Precalificación</w:t>
      </w:r>
      <w:r w:rsidRPr="00C5419A">
        <w:rPr>
          <w:rFonts w:asciiTheme="minorHAnsi" w:hAnsiTheme="minorHAnsi" w:cstheme="minorHAnsi"/>
          <w:sz w:val="22"/>
          <w:szCs w:val="22"/>
          <w:lang w:val="es-ES_tradnl"/>
        </w:rPr>
        <w:t xml:space="preserve">, de conformidad con lo previsto en </w:t>
      </w:r>
      <w:r w:rsidR="00DD505A" w:rsidRPr="00C5419A">
        <w:rPr>
          <w:rFonts w:asciiTheme="minorHAnsi" w:hAnsiTheme="minorHAnsi" w:cstheme="minorHAnsi"/>
          <w:sz w:val="22"/>
          <w:szCs w:val="22"/>
          <w:lang w:val="es-ES_tradnl"/>
        </w:rPr>
        <w:t xml:space="preserve">la Invitación y </w:t>
      </w:r>
      <w:r w:rsidRPr="00C5419A">
        <w:rPr>
          <w:rFonts w:asciiTheme="minorHAnsi" w:hAnsiTheme="minorHAnsi" w:cstheme="minorHAnsi"/>
          <w:sz w:val="22"/>
          <w:szCs w:val="22"/>
          <w:lang w:val="es-ES_tradnl"/>
        </w:rPr>
        <w:t>el presente Pliego de Condiciones.</w:t>
      </w:r>
    </w:p>
    <w:p w14:paraId="65C91CEB" w14:textId="77777777" w:rsidR="00D00F72" w:rsidRPr="00C5419A" w:rsidRDefault="00D00F72" w:rsidP="007173C1">
      <w:pPr>
        <w:pStyle w:val="Prrafodelista"/>
        <w:spacing w:before="240" w:after="240"/>
        <w:ind w:left="1152"/>
        <w:jc w:val="both"/>
        <w:rPr>
          <w:rFonts w:asciiTheme="minorHAnsi" w:hAnsiTheme="minorHAnsi" w:cstheme="minorHAnsi"/>
          <w:sz w:val="22"/>
          <w:szCs w:val="22"/>
          <w:lang w:val="es-ES_tradnl"/>
        </w:rPr>
      </w:pPr>
    </w:p>
    <w:p w14:paraId="6F6760CC" w14:textId="5AFD5D91" w:rsidR="00D00F72" w:rsidRPr="00C5419A" w:rsidRDefault="00D00F72" w:rsidP="00C63018">
      <w:pPr>
        <w:pStyle w:val="Prrafodelista"/>
        <w:numPr>
          <w:ilvl w:val="3"/>
          <w:numId w:val="26"/>
        </w:numPr>
        <w:spacing w:before="240" w:after="240"/>
        <w:jc w:val="both"/>
        <w:rPr>
          <w:rFonts w:asciiTheme="minorHAnsi" w:hAnsiTheme="minorHAnsi"/>
          <w:sz w:val="22"/>
          <w:lang w:val="es-ES_tradnl"/>
        </w:rPr>
      </w:pPr>
      <w:r w:rsidRPr="00C5419A">
        <w:rPr>
          <w:rFonts w:asciiTheme="minorHAnsi" w:hAnsiTheme="minorHAnsi" w:cstheme="minorHAnsi"/>
          <w:sz w:val="22"/>
          <w:szCs w:val="22"/>
          <w:lang w:val="es-ES_tradnl"/>
        </w:rPr>
        <w:lastRenderedPageBreak/>
        <w:t xml:space="preserve">La ANI no estará obligada a atender </w:t>
      </w:r>
      <w:r w:rsidR="00387994" w:rsidRPr="00C5419A">
        <w:rPr>
          <w:rFonts w:asciiTheme="minorHAnsi" w:hAnsiTheme="minorHAnsi" w:cstheme="minorHAnsi"/>
          <w:sz w:val="22"/>
          <w:szCs w:val="22"/>
          <w:lang w:val="es-ES_tradnl"/>
        </w:rPr>
        <w:t xml:space="preserve">favorablemente </w:t>
      </w:r>
      <w:r w:rsidRPr="00C5419A">
        <w:rPr>
          <w:rFonts w:asciiTheme="minorHAnsi" w:hAnsiTheme="minorHAnsi" w:cstheme="minorHAnsi"/>
          <w:sz w:val="22"/>
          <w:szCs w:val="22"/>
          <w:lang w:val="es-ES_tradnl"/>
        </w:rPr>
        <w:t xml:space="preserve">los requerimientos que planteen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 durante la audiencia, ni a acceder a los ajustes que se soliciten en la audiencia</w:t>
      </w:r>
      <w:r w:rsidRPr="00C5419A">
        <w:rPr>
          <w:rFonts w:asciiTheme="minorHAnsi" w:hAnsiTheme="minorHAnsi"/>
          <w:sz w:val="22"/>
          <w:lang w:val="es-ES_tradnl"/>
        </w:rPr>
        <w:t>.</w:t>
      </w:r>
    </w:p>
    <w:p w14:paraId="6BF974DB" w14:textId="77777777" w:rsidR="00D00F72" w:rsidRPr="00C5419A" w:rsidRDefault="00D00F72" w:rsidP="00DD505A">
      <w:pPr>
        <w:pStyle w:val="Prrafodelista"/>
        <w:spacing w:before="240" w:after="240"/>
        <w:ind w:left="1152"/>
        <w:jc w:val="both"/>
        <w:rPr>
          <w:rFonts w:asciiTheme="minorHAnsi" w:hAnsiTheme="minorHAnsi"/>
          <w:sz w:val="22"/>
          <w:lang w:val="es-ES_tradnl"/>
        </w:rPr>
      </w:pPr>
    </w:p>
    <w:p w14:paraId="5C04F469" w14:textId="69C3EDA4" w:rsidR="00D00F72" w:rsidRPr="00C5419A" w:rsidRDefault="00D00F72" w:rsidP="00C63018">
      <w:pPr>
        <w:pStyle w:val="Prrafodelista"/>
        <w:numPr>
          <w:ilvl w:val="3"/>
          <w:numId w:val="26"/>
        </w:numPr>
        <w:spacing w:before="240" w:after="240"/>
        <w:jc w:val="both"/>
        <w:rPr>
          <w:rFonts w:asciiTheme="minorHAnsi" w:hAnsiTheme="minorHAnsi" w:cstheme="minorHAnsi"/>
          <w:sz w:val="22"/>
          <w:szCs w:val="22"/>
          <w:lang w:val="es-ES_tradnl"/>
        </w:rPr>
      </w:pPr>
      <w:r w:rsidRPr="00C5419A">
        <w:rPr>
          <w:rFonts w:asciiTheme="minorHAnsi" w:hAnsiTheme="minorHAnsi"/>
          <w:sz w:val="22"/>
          <w:lang w:val="es-ES_tradnl"/>
        </w:rPr>
        <w:t xml:space="preserve">La </w:t>
      </w:r>
      <w:r w:rsidRPr="00C5419A">
        <w:rPr>
          <w:rFonts w:asciiTheme="minorHAnsi" w:hAnsiTheme="minorHAnsi" w:cstheme="minorHAnsi"/>
          <w:sz w:val="22"/>
          <w:szCs w:val="22"/>
          <w:lang w:val="es-ES_tradnl"/>
        </w:rPr>
        <w:t xml:space="preserve">ANI </w:t>
      </w:r>
      <w:r w:rsidRPr="00C5419A">
        <w:rPr>
          <w:rFonts w:asciiTheme="minorHAnsi" w:hAnsiTheme="minorHAnsi"/>
          <w:sz w:val="22"/>
          <w:lang w:val="es-ES_tradnl"/>
        </w:rPr>
        <w:t xml:space="preserve">podrá </w:t>
      </w:r>
      <w:r w:rsidR="00B2156D" w:rsidRPr="00C5419A">
        <w:rPr>
          <w:rFonts w:asciiTheme="minorHAnsi" w:hAnsiTheme="minorHAnsi" w:cstheme="minorHAnsi"/>
          <w:sz w:val="22"/>
          <w:szCs w:val="22"/>
          <w:lang w:val="es-ES_tradnl"/>
        </w:rPr>
        <w:t xml:space="preserve">no </w:t>
      </w:r>
      <w:r w:rsidRPr="00C5419A">
        <w:rPr>
          <w:rFonts w:asciiTheme="minorHAnsi" w:hAnsiTheme="minorHAnsi" w:cstheme="minorHAnsi"/>
          <w:sz w:val="22"/>
          <w:szCs w:val="22"/>
          <w:lang w:val="es-ES_tradnl"/>
        </w:rPr>
        <w:t>pronunciarse en la audiencia sobre algunos requerimientos de los asistentes</w:t>
      </w:r>
      <w:r w:rsidRPr="00C5419A">
        <w:rPr>
          <w:rFonts w:asciiTheme="minorHAnsi" w:hAnsiTheme="minorHAnsi"/>
          <w:sz w:val="22"/>
          <w:lang w:val="es-ES_tradnl"/>
        </w:rPr>
        <w:t>, caso en el cual</w:t>
      </w:r>
      <w:r w:rsidR="00C6573A"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se pronunciará por escrito sobre los mismos más adelante</w:t>
      </w:r>
      <w:r w:rsidR="00387994" w:rsidRPr="00C5419A">
        <w:rPr>
          <w:rFonts w:asciiTheme="minorHAnsi" w:hAnsiTheme="minorHAnsi" w:cstheme="minorHAnsi"/>
          <w:sz w:val="22"/>
          <w:szCs w:val="22"/>
          <w:lang w:val="es-ES_tradnl"/>
        </w:rPr>
        <w:t>.</w:t>
      </w:r>
    </w:p>
    <w:p w14:paraId="45214DEA" w14:textId="77777777" w:rsidR="00D00F72" w:rsidRPr="00C5419A" w:rsidRDefault="00D00F72" w:rsidP="007173C1">
      <w:pPr>
        <w:pStyle w:val="Prrafodelista"/>
        <w:spacing w:before="240" w:after="240"/>
        <w:ind w:left="1152"/>
        <w:jc w:val="both"/>
        <w:rPr>
          <w:rFonts w:asciiTheme="minorHAnsi" w:hAnsiTheme="minorHAnsi" w:cstheme="minorHAnsi"/>
          <w:sz w:val="22"/>
          <w:szCs w:val="22"/>
          <w:lang w:val="es-ES_tradnl"/>
        </w:rPr>
      </w:pPr>
    </w:p>
    <w:p w14:paraId="29B6E7D2" w14:textId="1CD18BD7" w:rsidR="00D00F72" w:rsidRPr="00C5419A" w:rsidRDefault="00D00F72" w:rsidP="00C63018">
      <w:pPr>
        <w:pStyle w:val="Prrafodelista"/>
        <w:numPr>
          <w:ilvl w:val="3"/>
          <w:numId w:val="26"/>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En general, a esta audiencia le aplicarán los mismos principios y reglas señalados en 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_Ref5211503 \w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2.5.2</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siguiente. </w:t>
      </w:r>
    </w:p>
    <w:p w14:paraId="68E826A6" w14:textId="2B208132" w:rsidR="007173C1" w:rsidRPr="00C5419A" w:rsidRDefault="007173C1" w:rsidP="007173C1">
      <w:pPr>
        <w:pStyle w:val="Prrafodelista"/>
        <w:rPr>
          <w:rFonts w:asciiTheme="minorHAnsi" w:hAnsiTheme="minorHAnsi" w:cstheme="minorHAnsi"/>
          <w:sz w:val="22"/>
          <w:szCs w:val="22"/>
          <w:lang w:val="es-ES_tradnl"/>
        </w:rPr>
      </w:pPr>
    </w:p>
    <w:p w14:paraId="2D1F9376" w14:textId="3D7571D8" w:rsidR="00D00F72" w:rsidRPr="00C5419A" w:rsidRDefault="00D00F72" w:rsidP="00C63018">
      <w:pPr>
        <w:pStyle w:val="Prrafodelista"/>
        <w:numPr>
          <w:ilvl w:val="2"/>
          <w:numId w:val="21"/>
        </w:numPr>
        <w:spacing w:before="240" w:after="240"/>
        <w:rPr>
          <w:rFonts w:asciiTheme="minorHAnsi" w:hAnsiTheme="minorHAnsi" w:cstheme="minorHAnsi"/>
          <w:sz w:val="22"/>
          <w:szCs w:val="22"/>
          <w:u w:val="single"/>
          <w:lang w:val="es-ES_tradnl"/>
        </w:rPr>
      </w:pPr>
      <w:bookmarkStart w:id="231" w:name="_Ref5211503"/>
      <w:bookmarkEnd w:id="227"/>
      <w:r w:rsidRPr="00C5419A">
        <w:rPr>
          <w:rFonts w:asciiTheme="minorHAnsi" w:hAnsiTheme="minorHAnsi" w:cstheme="minorHAnsi"/>
          <w:sz w:val="22"/>
          <w:szCs w:val="22"/>
          <w:u w:val="single"/>
          <w:lang w:val="es-ES_tradnl"/>
        </w:rPr>
        <w:t>A</w:t>
      </w:r>
      <w:r w:rsidR="00EA1294" w:rsidRPr="00C5419A">
        <w:rPr>
          <w:rFonts w:asciiTheme="minorHAnsi" w:hAnsiTheme="minorHAnsi" w:cstheme="minorHAnsi"/>
          <w:sz w:val="22"/>
          <w:szCs w:val="22"/>
          <w:u w:val="single"/>
          <w:lang w:val="es-ES_tradnl"/>
        </w:rPr>
        <w:t>udiencia de Aclaración al Pliego de Condiciones</w:t>
      </w:r>
      <w:bookmarkEnd w:id="231"/>
    </w:p>
    <w:p w14:paraId="2F68D196" w14:textId="77777777" w:rsidR="007173C1" w:rsidRPr="00C5419A" w:rsidRDefault="007173C1" w:rsidP="007173C1">
      <w:pPr>
        <w:pStyle w:val="Prrafodelista"/>
        <w:spacing w:before="240" w:after="240"/>
        <w:ind w:left="1152"/>
        <w:rPr>
          <w:rFonts w:asciiTheme="minorHAnsi" w:hAnsiTheme="minorHAnsi" w:cstheme="minorHAnsi"/>
          <w:sz w:val="22"/>
          <w:szCs w:val="22"/>
          <w:lang w:val="es-ES_tradnl"/>
        </w:rPr>
      </w:pPr>
    </w:p>
    <w:p w14:paraId="633D386A" w14:textId="7D0AB639" w:rsidR="007173C1" w:rsidRPr="00C5419A" w:rsidRDefault="00D00F72" w:rsidP="00C63018">
      <w:pPr>
        <w:pStyle w:val="Prrafodelista"/>
        <w:numPr>
          <w:ilvl w:val="3"/>
          <w:numId w:val="27"/>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Se efectuará una audiencia pública </w:t>
      </w:r>
      <w:r w:rsidR="00EA5387" w:rsidRPr="00C5419A">
        <w:rPr>
          <w:rFonts w:asciiTheme="minorHAnsi" w:hAnsiTheme="minorHAnsi" w:cstheme="minorHAnsi"/>
          <w:sz w:val="22"/>
          <w:szCs w:val="22"/>
          <w:lang w:val="es-ES_tradnl"/>
        </w:rPr>
        <w:t xml:space="preserve">a través de </w:t>
      </w:r>
      <w:r w:rsidR="006B4C32" w:rsidRPr="00C5419A">
        <w:rPr>
          <w:rFonts w:asciiTheme="minorHAnsi" w:hAnsiTheme="minorHAnsi" w:cstheme="minorHAnsi"/>
          <w:sz w:val="22"/>
          <w:szCs w:val="22"/>
          <w:lang w:val="es-ES_tradnl"/>
        </w:rPr>
        <w:t xml:space="preserve">la plataforma indicada en </w:t>
      </w:r>
      <w:r w:rsidR="00F646FA" w:rsidRPr="00C5419A">
        <w:rPr>
          <w:rFonts w:asciiTheme="minorHAnsi" w:hAnsiTheme="minorHAnsi" w:cstheme="minorHAnsi"/>
          <w:sz w:val="22"/>
          <w:szCs w:val="22"/>
          <w:lang w:val="es-ES_tradnl"/>
        </w:rPr>
        <w:t xml:space="preserve">el </w:t>
      </w:r>
      <w:r w:rsidR="0020525A" w:rsidRPr="00C5419A">
        <w:rPr>
          <w:rFonts w:asciiTheme="minorHAnsi" w:hAnsiTheme="minorHAnsi" w:cstheme="minorHAnsi"/>
          <w:sz w:val="22"/>
          <w:szCs w:val="22"/>
          <w:lang w:val="es-ES_tradnl"/>
        </w:rPr>
        <w:t>protocolo</w:t>
      </w:r>
      <w:r w:rsidR="00C41C62" w:rsidRPr="00C5419A">
        <w:rPr>
          <w:rFonts w:asciiTheme="minorHAnsi" w:hAnsiTheme="minorHAnsi" w:cstheme="minorHAnsi"/>
          <w:sz w:val="22"/>
          <w:szCs w:val="22"/>
          <w:lang w:val="es-ES_tradnl"/>
        </w:rPr>
        <w:t xml:space="preserve"> descrito en el Anexo </w:t>
      </w:r>
      <w:r w:rsidR="00AF65F2" w:rsidRPr="00C5419A">
        <w:rPr>
          <w:rFonts w:asciiTheme="minorHAnsi" w:hAnsiTheme="minorHAnsi" w:cstheme="minorHAnsi"/>
          <w:sz w:val="22"/>
          <w:szCs w:val="22"/>
          <w:lang w:val="es-ES_tradnl"/>
        </w:rPr>
        <w:t>18</w:t>
      </w:r>
      <w:r w:rsidR="0020525A" w:rsidRPr="00C5419A">
        <w:rPr>
          <w:rFonts w:asciiTheme="minorHAnsi" w:hAnsiTheme="minorHAnsi" w:cstheme="minorHAnsi"/>
          <w:sz w:val="22"/>
          <w:szCs w:val="22"/>
          <w:lang w:val="es-ES_tradnl"/>
        </w:rPr>
        <w:t xml:space="preserve"> para </w:t>
      </w:r>
      <w:r w:rsidR="00EF69A6" w:rsidRPr="00C5419A">
        <w:rPr>
          <w:rFonts w:asciiTheme="minorHAnsi" w:hAnsiTheme="minorHAnsi" w:cstheme="minorHAnsi"/>
          <w:sz w:val="22"/>
          <w:szCs w:val="22"/>
          <w:lang w:val="es-ES_tradnl"/>
        </w:rPr>
        <w:t xml:space="preserve">la </w:t>
      </w:r>
      <w:r w:rsidR="0020525A" w:rsidRPr="00C5419A">
        <w:rPr>
          <w:rFonts w:asciiTheme="minorHAnsi" w:hAnsiTheme="minorHAnsi" w:cstheme="minorHAnsi"/>
          <w:sz w:val="22"/>
          <w:szCs w:val="22"/>
          <w:lang w:val="es-ES_tradnl"/>
        </w:rPr>
        <w:t xml:space="preserve">realización de audiencia de aclaración al </w:t>
      </w:r>
      <w:r w:rsidR="00C41C62" w:rsidRPr="00C5419A">
        <w:rPr>
          <w:rFonts w:asciiTheme="minorHAnsi" w:hAnsiTheme="minorHAnsi" w:cstheme="minorHAnsi"/>
          <w:sz w:val="22"/>
          <w:szCs w:val="22"/>
          <w:lang w:val="es-ES_tradnl"/>
        </w:rPr>
        <w:t>P</w:t>
      </w:r>
      <w:r w:rsidR="0020525A" w:rsidRPr="00C5419A">
        <w:rPr>
          <w:rFonts w:asciiTheme="minorHAnsi" w:hAnsiTheme="minorHAnsi" w:cstheme="minorHAnsi"/>
          <w:sz w:val="22"/>
          <w:szCs w:val="22"/>
          <w:lang w:val="es-ES_tradnl"/>
        </w:rPr>
        <w:t xml:space="preserve">liego de </w:t>
      </w:r>
      <w:r w:rsidR="00C41C62" w:rsidRPr="00C5419A">
        <w:rPr>
          <w:rFonts w:asciiTheme="minorHAnsi" w:hAnsiTheme="minorHAnsi" w:cstheme="minorHAnsi"/>
          <w:sz w:val="22"/>
          <w:szCs w:val="22"/>
          <w:lang w:val="es-ES_tradnl"/>
        </w:rPr>
        <w:t>C</w:t>
      </w:r>
      <w:r w:rsidR="0020525A" w:rsidRPr="00C5419A">
        <w:rPr>
          <w:rFonts w:asciiTheme="minorHAnsi" w:hAnsiTheme="minorHAnsi" w:cstheme="minorHAnsi"/>
          <w:sz w:val="22"/>
          <w:szCs w:val="22"/>
          <w:lang w:val="es-ES_tradnl"/>
        </w:rPr>
        <w:t>ondiciones</w:t>
      </w:r>
      <w:r w:rsidR="00CA7916" w:rsidRPr="00C5419A">
        <w:rPr>
          <w:rFonts w:asciiTheme="minorHAnsi" w:hAnsiTheme="minorHAnsi" w:cstheme="minorHAnsi"/>
          <w:sz w:val="22"/>
          <w:szCs w:val="22"/>
          <w:lang w:val="es-ES_tradnl"/>
        </w:rPr>
        <w:t>,</w:t>
      </w:r>
      <w:r w:rsidR="006B4C32" w:rsidRPr="00C5419A">
        <w:rPr>
          <w:rFonts w:asciiTheme="minorHAnsi" w:hAnsiTheme="minorHAnsi" w:cstheme="minorHAnsi"/>
          <w:sz w:val="22"/>
          <w:szCs w:val="22"/>
          <w:lang w:val="es-ES_tradnl"/>
        </w:rPr>
        <w:t xml:space="preserve"> en</w:t>
      </w:r>
      <w:r w:rsidR="00CA7916" w:rsidRPr="00C5419A">
        <w:rPr>
          <w:rFonts w:asciiTheme="minorHAnsi" w:hAnsiTheme="minorHAnsi" w:cstheme="minorHAnsi"/>
          <w:sz w:val="22"/>
          <w:szCs w:val="22"/>
          <w:lang w:val="es-ES_tradnl"/>
        </w:rPr>
        <w:t xml:space="preserve"> </w:t>
      </w:r>
      <w:r w:rsidR="006B4C32" w:rsidRPr="00C5419A">
        <w:rPr>
          <w:rFonts w:asciiTheme="minorHAnsi" w:hAnsiTheme="minorHAnsi" w:cstheme="minorHAnsi"/>
          <w:sz w:val="22"/>
          <w:szCs w:val="22"/>
          <w:lang w:val="es-ES_tradnl"/>
        </w:rPr>
        <w:t xml:space="preserve">la </w:t>
      </w:r>
      <w:r w:rsidRPr="00C5419A">
        <w:rPr>
          <w:rFonts w:asciiTheme="minorHAnsi" w:hAnsiTheme="minorHAnsi" w:cstheme="minorHAnsi"/>
          <w:sz w:val="22"/>
          <w:szCs w:val="22"/>
          <w:lang w:val="es-ES_tradnl"/>
        </w:rPr>
        <w:t>fecha señalad</w:t>
      </w:r>
      <w:r w:rsidR="006B4C32" w:rsidRPr="00C5419A">
        <w:rPr>
          <w:rFonts w:asciiTheme="minorHAnsi" w:hAnsiTheme="minorHAnsi" w:cstheme="minorHAnsi"/>
          <w:sz w:val="22"/>
          <w:szCs w:val="22"/>
          <w:lang w:val="es-ES_tradnl"/>
        </w:rPr>
        <w:t>a</w:t>
      </w:r>
      <w:r w:rsidRPr="00C5419A">
        <w:rPr>
          <w:rFonts w:asciiTheme="minorHAnsi" w:hAnsiTheme="minorHAnsi" w:cstheme="minorHAnsi"/>
          <w:sz w:val="22"/>
          <w:szCs w:val="22"/>
          <w:lang w:val="es-ES_tradnl"/>
        </w:rPr>
        <w:t xml:space="preserve"> en el </w:t>
      </w:r>
      <w:r w:rsidR="00F935AF"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ronograma</w:t>
      </w:r>
      <w:r w:rsidR="00F935AF" w:rsidRPr="00C5419A">
        <w:rPr>
          <w:rFonts w:asciiTheme="minorHAnsi" w:hAnsiTheme="minorHAnsi" w:cstheme="minorHAnsi"/>
          <w:sz w:val="22"/>
          <w:szCs w:val="22"/>
          <w:lang w:val="es-ES_tradnl"/>
        </w:rPr>
        <w:t xml:space="preserve"> contenido en </w:t>
      </w:r>
      <w:r w:rsidR="00FA05C0" w:rsidRPr="00C5419A">
        <w:rPr>
          <w:rFonts w:asciiTheme="minorHAnsi" w:hAnsiTheme="minorHAnsi" w:cstheme="minorHAnsi"/>
          <w:sz w:val="22"/>
          <w:szCs w:val="22"/>
          <w:lang w:val="es-ES_tradnl"/>
        </w:rPr>
        <w:t>el numeral</w:t>
      </w:r>
      <w:r w:rsidR="005A1581" w:rsidRPr="00C5419A">
        <w:rPr>
          <w:rFonts w:asciiTheme="minorHAnsi" w:hAnsiTheme="minorHAnsi" w:cstheme="minorHAnsi"/>
          <w:sz w:val="22"/>
          <w:szCs w:val="22"/>
          <w:lang w:val="es-ES_tradnl"/>
        </w:rPr>
        <w:t xml:space="preserve"> </w:t>
      </w:r>
      <w:r w:rsidR="005A1581" w:rsidRPr="00C5419A">
        <w:rPr>
          <w:rFonts w:asciiTheme="minorHAnsi" w:hAnsiTheme="minorHAnsi" w:cstheme="minorHAnsi"/>
          <w:sz w:val="22"/>
          <w:szCs w:val="22"/>
          <w:lang w:val="es-ES_tradnl"/>
        </w:rPr>
        <w:fldChar w:fldCharType="begin"/>
      </w:r>
      <w:r w:rsidR="005A1581" w:rsidRPr="00C5419A">
        <w:rPr>
          <w:rFonts w:asciiTheme="minorHAnsi" w:hAnsiTheme="minorHAnsi" w:cstheme="minorHAnsi"/>
          <w:sz w:val="22"/>
          <w:szCs w:val="22"/>
          <w:lang w:val="es-ES_tradnl"/>
        </w:rPr>
        <w:instrText xml:space="preserve"> REF _Ref2715919 \w \h </w:instrText>
      </w:r>
      <w:r w:rsidR="00437634" w:rsidRPr="00C5419A">
        <w:rPr>
          <w:rFonts w:asciiTheme="minorHAnsi" w:hAnsiTheme="minorHAnsi" w:cstheme="minorHAnsi"/>
          <w:sz w:val="22"/>
          <w:szCs w:val="22"/>
          <w:lang w:val="es-ES_tradnl"/>
        </w:rPr>
        <w:instrText xml:space="preserve"> \* MERGEFORMAT </w:instrText>
      </w:r>
      <w:r w:rsidR="005A1581" w:rsidRPr="00C5419A">
        <w:rPr>
          <w:rFonts w:asciiTheme="minorHAnsi" w:hAnsiTheme="minorHAnsi" w:cstheme="minorHAnsi"/>
          <w:sz w:val="22"/>
          <w:szCs w:val="22"/>
          <w:lang w:val="es-ES_tradnl"/>
        </w:rPr>
      </w:r>
      <w:r w:rsidR="005A1581"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005A1581" w:rsidRPr="00C5419A">
        <w:rPr>
          <w:rFonts w:asciiTheme="minorHAnsi" w:hAnsiTheme="minorHAnsi" w:cstheme="minorHAnsi"/>
          <w:sz w:val="22"/>
          <w:szCs w:val="22"/>
          <w:lang w:val="es-ES_tradnl"/>
        </w:rPr>
        <w:fldChar w:fldCharType="end"/>
      </w:r>
      <w:r w:rsidR="005A1581" w:rsidRPr="00C5419A">
        <w:rPr>
          <w:rFonts w:asciiTheme="minorHAnsi" w:hAnsiTheme="minorHAnsi" w:cstheme="minorHAnsi"/>
          <w:sz w:val="22"/>
          <w:szCs w:val="22"/>
          <w:lang w:val="es-ES_tradnl"/>
        </w:rPr>
        <w:t xml:space="preserve"> del Pliego de Condiciones</w:t>
      </w:r>
      <w:r w:rsidRPr="00C5419A">
        <w:rPr>
          <w:rFonts w:asciiTheme="minorHAnsi" w:hAnsiTheme="minorHAnsi" w:cstheme="minorHAnsi"/>
          <w:sz w:val="22"/>
          <w:szCs w:val="22"/>
          <w:lang w:val="es-ES_tradnl"/>
        </w:rPr>
        <w:t xml:space="preserve">, sin necesidad de citación alguna, con el objeto de precisar el alcance y contenido de este Pliego de Condiciones y de escuchar a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Esta audiencia se realizará de manera conjunta con la audiencia de revisión de la asignación de los riesgos. </w:t>
      </w:r>
    </w:p>
    <w:p w14:paraId="3EAA1AF1" w14:textId="77777777" w:rsidR="007173C1" w:rsidRPr="00C5419A" w:rsidRDefault="007173C1" w:rsidP="007173C1">
      <w:pPr>
        <w:pStyle w:val="Prrafodelista"/>
        <w:spacing w:before="240" w:after="240"/>
        <w:ind w:left="1152"/>
        <w:jc w:val="both"/>
        <w:rPr>
          <w:rFonts w:asciiTheme="minorHAnsi" w:hAnsiTheme="minorHAnsi" w:cstheme="minorHAnsi"/>
          <w:sz w:val="22"/>
          <w:szCs w:val="22"/>
          <w:lang w:val="es-CO"/>
        </w:rPr>
      </w:pPr>
    </w:p>
    <w:p w14:paraId="1ED860A0" w14:textId="4DB5313D" w:rsidR="007173C1" w:rsidRPr="00C5419A" w:rsidRDefault="00D00F72" w:rsidP="00C63018">
      <w:pPr>
        <w:pStyle w:val="Prrafodelista"/>
        <w:numPr>
          <w:ilvl w:val="3"/>
          <w:numId w:val="27"/>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De lo discutido en la audiencia se levantará un acta que se publicará en el SECOP. La asistencia a esta audiencia no será obligatoria, pero a pesar de no asistir a la misma, se presumirá conocido y aceptado lo que allí se discuta por parte de todos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A esta audiencia podrán asistir todos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 y, en general, cualquier persona.</w:t>
      </w:r>
    </w:p>
    <w:p w14:paraId="6DFFA221" w14:textId="77777777" w:rsidR="007173C1" w:rsidRPr="00C5419A" w:rsidRDefault="007173C1" w:rsidP="007173C1">
      <w:pPr>
        <w:pStyle w:val="Prrafodelista"/>
        <w:rPr>
          <w:rFonts w:asciiTheme="minorHAnsi" w:hAnsiTheme="minorHAnsi" w:cstheme="minorHAnsi"/>
          <w:sz w:val="22"/>
          <w:szCs w:val="22"/>
          <w:lang w:val="es-ES_tradnl"/>
        </w:rPr>
      </w:pPr>
    </w:p>
    <w:p w14:paraId="57A3D535" w14:textId="2E5C5CDA" w:rsidR="00154A37" w:rsidRPr="00C5419A" w:rsidRDefault="00D00F72" w:rsidP="00C63018">
      <w:pPr>
        <w:pStyle w:val="Prrafodelista"/>
        <w:numPr>
          <w:ilvl w:val="3"/>
          <w:numId w:val="27"/>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Esta audiencia de aclaraciones se efectuará sin perjuicio de la responsabilidad de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 de verificar todas las informaciones y condiciones concernientes a est</w:t>
      </w:r>
      <w:r w:rsidR="006F6A4C" w:rsidRPr="00C5419A">
        <w:rPr>
          <w:rFonts w:asciiTheme="minorHAnsi" w:hAnsiTheme="minorHAnsi" w:cstheme="minorHAnsi"/>
          <w:sz w:val="22"/>
          <w:szCs w:val="22"/>
          <w:lang w:val="es-ES_tradnl"/>
        </w:rPr>
        <w:t>e</w:t>
      </w:r>
      <w:r w:rsidRPr="00C5419A">
        <w:rPr>
          <w:rFonts w:asciiTheme="minorHAnsi" w:hAnsiTheme="minorHAnsi" w:cstheme="minorHAnsi"/>
          <w:sz w:val="22"/>
          <w:szCs w:val="22"/>
          <w:lang w:val="es-ES_tradnl"/>
        </w:rPr>
        <w:t xml:space="preserve"> </w:t>
      </w:r>
      <w:r w:rsidR="00D429E1" w:rsidRPr="00C5419A">
        <w:rPr>
          <w:rFonts w:asciiTheme="minorHAnsi" w:hAnsiTheme="minorHAnsi" w:cstheme="minorHAnsi"/>
          <w:sz w:val="22"/>
          <w:szCs w:val="22"/>
          <w:lang w:val="es-ES_tradnl"/>
        </w:rPr>
        <w:t>Proceso de Selección Abreviada de Menor Cuantía con Precalificación</w:t>
      </w:r>
      <w:r w:rsidRPr="00C5419A">
        <w:rPr>
          <w:rFonts w:asciiTheme="minorHAnsi" w:hAnsiTheme="minorHAnsi" w:cstheme="minorHAnsi"/>
          <w:sz w:val="22"/>
          <w:szCs w:val="22"/>
          <w:lang w:val="es-ES_tradnl"/>
        </w:rPr>
        <w:t xml:space="preserve">, de conformidad con lo previsto en el presente Pliego de Condiciones. </w:t>
      </w:r>
    </w:p>
    <w:p w14:paraId="26015A2B" w14:textId="77777777" w:rsidR="00927E8C" w:rsidRPr="00C5419A" w:rsidRDefault="00927E8C" w:rsidP="00927E8C">
      <w:pPr>
        <w:pStyle w:val="Prrafodelista"/>
        <w:spacing w:before="240" w:after="240"/>
        <w:ind w:left="1152"/>
        <w:jc w:val="both"/>
        <w:rPr>
          <w:rFonts w:asciiTheme="minorHAnsi" w:hAnsiTheme="minorHAnsi" w:cstheme="minorHAnsi"/>
          <w:sz w:val="22"/>
          <w:szCs w:val="22"/>
          <w:lang w:val="es-ES_tradnl"/>
        </w:rPr>
      </w:pPr>
    </w:p>
    <w:p w14:paraId="1867272C" w14:textId="053D9171" w:rsidR="00D00F72" w:rsidRPr="00C5419A" w:rsidRDefault="00D00F72" w:rsidP="00C63018">
      <w:pPr>
        <w:pStyle w:val="Prrafodelista"/>
        <w:numPr>
          <w:ilvl w:val="3"/>
          <w:numId w:val="27"/>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 ANI responderá las preguntas y comentarios que se le formulen verbalmente en la audiencia, cuando ello sea posible, todo lo cual quedará consignado en el acta que se levante para el efecto.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 también podrán formular sus preguntas por escrito</w:t>
      </w:r>
      <w:r w:rsidR="00387994" w:rsidRPr="00C5419A">
        <w:rPr>
          <w:rFonts w:asciiTheme="minorHAnsi" w:hAnsiTheme="minorHAnsi" w:cstheme="minorHAnsi"/>
          <w:sz w:val="22"/>
          <w:szCs w:val="22"/>
          <w:lang w:val="es-ES_tradnl"/>
        </w:rPr>
        <w:t>.</w:t>
      </w:r>
      <w:r w:rsidRPr="00C5419A">
        <w:rPr>
          <w:rFonts w:asciiTheme="minorHAnsi" w:hAnsiTheme="minorHAnsi" w:cstheme="minorHAnsi"/>
          <w:sz w:val="22"/>
          <w:szCs w:val="22"/>
          <w:lang w:val="es-ES_tradnl"/>
        </w:rPr>
        <w:t xml:space="preserve"> Aquellas preguntas que no puedan ser contestadas durante la audiencia serán contestadas por la ANI de manera posterior y por escrito. </w:t>
      </w:r>
    </w:p>
    <w:p w14:paraId="48567988" w14:textId="77777777" w:rsidR="007173C1" w:rsidRPr="00C5419A" w:rsidRDefault="007173C1" w:rsidP="007173C1">
      <w:pPr>
        <w:pStyle w:val="Prrafodelista"/>
        <w:rPr>
          <w:rFonts w:asciiTheme="minorHAnsi" w:hAnsiTheme="minorHAnsi" w:cstheme="minorHAnsi"/>
          <w:sz w:val="22"/>
          <w:szCs w:val="22"/>
          <w:lang w:val="es-ES_tradnl"/>
        </w:rPr>
      </w:pPr>
    </w:p>
    <w:p w14:paraId="3881393D" w14:textId="227EBFBE" w:rsidR="00D00F72" w:rsidRPr="00C5419A" w:rsidRDefault="00D00F72" w:rsidP="00DA3F4E">
      <w:pPr>
        <w:pStyle w:val="Prrafodelista"/>
        <w:numPr>
          <w:ilvl w:val="1"/>
          <w:numId w:val="21"/>
        </w:numPr>
        <w:spacing w:before="240" w:after="240"/>
        <w:ind w:left="709" w:hanging="709"/>
        <w:jc w:val="both"/>
        <w:outlineLvl w:val="1"/>
        <w:rPr>
          <w:rFonts w:asciiTheme="minorHAnsi" w:hAnsiTheme="minorHAnsi" w:cstheme="minorHAnsi"/>
          <w:bCs/>
          <w:sz w:val="22"/>
          <w:szCs w:val="22"/>
          <w:u w:val="single"/>
          <w:lang w:val="es-ES_tradnl"/>
        </w:rPr>
      </w:pPr>
      <w:bookmarkStart w:id="232" w:name="_Toc35984930"/>
      <w:bookmarkStart w:id="233" w:name="_Toc64408762"/>
      <w:bookmarkStart w:id="234" w:name="_Ref64412826"/>
      <w:bookmarkStart w:id="235" w:name="_Toc141440555"/>
      <w:r w:rsidRPr="00C5419A">
        <w:rPr>
          <w:rFonts w:asciiTheme="minorHAnsi" w:hAnsiTheme="minorHAnsi" w:cstheme="minorHAnsi"/>
          <w:smallCaps/>
          <w:sz w:val="22"/>
          <w:szCs w:val="22"/>
          <w:u w:val="single"/>
          <w:lang w:val="es-ES_tradnl"/>
        </w:rPr>
        <w:t>Reglas Particulares para la presentación de observaciones y aclaraciones a los documentos del proceso</w:t>
      </w:r>
      <w:bookmarkEnd w:id="232"/>
      <w:bookmarkEnd w:id="233"/>
      <w:bookmarkEnd w:id="234"/>
      <w:bookmarkEnd w:id="235"/>
    </w:p>
    <w:p w14:paraId="7AA58EE3" w14:textId="77777777" w:rsidR="00EA1294" w:rsidRPr="00C5419A" w:rsidRDefault="00EA1294" w:rsidP="00444B2F">
      <w:pPr>
        <w:pStyle w:val="Prrafodelista"/>
        <w:spacing w:before="240" w:after="240"/>
        <w:rPr>
          <w:rFonts w:asciiTheme="minorHAnsi" w:hAnsiTheme="minorHAnsi"/>
          <w:sz w:val="22"/>
          <w:lang w:val="es-ES_tradnl"/>
        </w:rPr>
      </w:pPr>
    </w:p>
    <w:p w14:paraId="507DA30A" w14:textId="469DE5A7" w:rsidR="00D00F72" w:rsidRPr="00C5419A" w:rsidRDefault="00D00F72" w:rsidP="00C63018">
      <w:pPr>
        <w:pStyle w:val="Prrafodelista"/>
        <w:numPr>
          <w:ilvl w:val="2"/>
          <w:numId w:val="21"/>
        </w:numPr>
        <w:spacing w:before="240" w:after="240"/>
        <w:jc w:val="both"/>
        <w:rPr>
          <w:rFonts w:asciiTheme="minorHAnsi" w:hAnsiTheme="minorHAnsi" w:cstheme="minorHAnsi"/>
          <w:sz w:val="22"/>
          <w:szCs w:val="22"/>
          <w:lang w:val="es-ES_tradnl"/>
        </w:rPr>
      </w:pPr>
      <w:r w:rsidRPr="00C5419A">
        <w:rPr>
          <w:rFonts w:asciiTheme="minorHAnsi" w:hAnsiTheme="minorHAnsi"/>
          <w:sz w:val="22"/>
          <w:lang w:val="es-ES_tradnl"/>
        </w:rPr>
        <w:t xml:space="preserve">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tendrán la oportunidad de solicitar por escrito las aclaraciones y modificaciones al Pliego de Condiciones, sus Anexos o Apéndices de la minuta del Contrato de Concesión que consideren convenientes. La ANI, aunque está en la obligación de atender la totalidad de los requerimientos formulados, no tendrá </w:t>
      </w:r>
      <w:r w:rsidRPr="00C5419A">
        <w:rPr>
          <w:rFonts w:asciiTheme="minorHAnsi" w:hAnsiTheme="minorHAnsi" w:cstheme="minorHAnsi"/>
          <w:sz w:val="22"/>
          <w:szCs w:val="22"/>
          <w:lang w:val="es-ES_tradnl"/>
        </w:rPr>
        <w:lastRenderedPageBreak/>
        <w:t xml:space="preserve">la obligación de acceder favorablemente a todas las solicitudes. En todo caso, las eventuales modificaciones al Pliego se harán mediante Adenda y las modificaciones al </w:t>
      </w:r>
      <w:r w:rsidR="003166B1" w:rsidRPr="00C5419A">
        <w:rPr>
          <w:rFonts w:asciiTheme="minorHAnsi" w:hAnsiTheme="minorHAnsi" w:cstheme="minorHAnsi"/>
          <w:sz w:val="22"/>
          <w:szCs w:val="22"/>
          <w:lang w:val="es-ES_tradnl"/>
        </w:rPr>
        <w:t>p</w:t>
      </w:r>
      <w:r w:rsidRPr="00C5419A">
        <w:rPr>
          <w:rFonts w:asciiTheme="minorHAnsi" w:hAnsiTheme="minorHAnsi" w:cstheme="minorHAnsi"/>
          <w:sz w:val="22"/>
          <w:szCs w:val="22"/>
          <w:lang w:val="es-ES_tradnl"/>
        </w:rPr>
        <w:t xml:space="preserve">royecto de </w:t>
      </w:r>
      <w:r w:rsidR="00983A26" w:rsidRPr="00C5419A">
        <w:rPr>
          <w:rFonts w:asciiTheme="minorHAnsi" w:hAnsiTheme="minorHAnsi" w:cstheme="minorHAnsi"/>
          <w:sz w:val="22"/>
          <w:szCs w:val="22"/>
          <w:lang w:val="es-ES_tradnl"/>
        </w:rPr>
        <w:t>P</w:t>
      </w:r>
      <w:r w:rsidRPr="00C5419A">
        <w:rPr>
          <w:rFonts w:asciiTheme="minorHAnsi" w:hAnsiTheme="minorHAnsi" w:cstheme="minorHAnsi"/>
          <w:sz w:val="22"/>
          <w:szCs w:val="22"/>
          <w:lang w:val="es-ES_tradnl"/>
        </w:rPr>
        <w:t xml:space="preserve">liego de </w:t>
      </w:r>
      <w:r w:rsidR="009C6045"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ondiciones se podrán realizar mediante Aviso.</w:t>
      </w:r>
    </w:p>
    <w:p w14:paraId="4367A3C4" w14:textId="77777777" w:rsidR="00EA1294" w:rsidRPr="00C5419A" w:rsidRDefault="00EA1294" w:rsidP="00EA1294">
      <w:pPr>
        <w:pStyle w:val="Prrafodelista"/>
        <w:spacing w:before="240" w:after="240"/>
        <w:rPr>
          <w:rFonts w:asciiTheme="minorHAnsi" w:hAnsiTheme="minorHAnsi" w:cstheme="minorHAnsi"/>
          <w:sz w:val="22"/>
          <w:szCs w:val="22"/>
          <w:lang w:val="es-ES"/>
        </w:rPr>
      </w:pPr>
    </w:p>
    <w:p w14:paraId="7EE49437" w14:textId="03710DF7" w:rsidR="00D00F72" w:rsidRPr="00C5419A" w:rsidRDefault="00D00F72" w:rsidP="00C63018">
      <w:pPr>
        <w:pStyle w:val="Prrafodelista"/>
        <w:numPr>
          <w:ilvl w:val="2"/>
          <w:numId w:val="21"/>
        </w:numPr>
        <w:spacing w:before="240" w:after="240"/>
        <w:rPr>
          <w:rFonts w:asciiTheme="minorHAnsi" w:hAnsiTheme="minorHAnsi" w:cstheme="minorHAnsi"/>
          <w:sz w:val="22"/>
          <w:szCs w:val="22"/>
          <w:lang w:val="es-ES"/>
        </w:rPr>
      </w:pPr>
      <w:r w:rsidRPr="00C5419A">
        <w:rPr>
          <w:rFonts w:asciiTheme="minorHAnsi" w:hAnsiTheme="minorHAnsi" w:cstheme="minorHAnsi"/>
          <w:sz w:val="22"/>
          <w:szCs w:val="22"/>
          <w:lang w:val="es-ES_tradnl"/>
        </w:rPr>
        <w:t xml:space="preserve">La fecha límite para formular observaciones sobre el Pliego de Condiciones será la señalada en el </w:t>
      </w:r>
      <w:r w:rsidR="006C2ABA"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ronograma</w:t>
      </w:r>
      <w:r w:rsidR="00966B82" w:rsidRPr="00C5419A">
        <w:rPr>
          <w:rFonts w:asciiTheme="minorHAnsi" w:hAnsiTheme="minorHAnsi" w:cstheme="minorHAnsi"/>
          <w:sz w:val="22"/>
          <w:szCs w:val="22"/>
          <w:lang w:val="es-ES_tradnl"/>
        </w:rPr>
        <w:t xml:space="preserve"> contenido en el numeral </w:t>
      </w:r>
      <w:r w:rsidR="00966B82" w:rsidRPr="00C5419A">
        <w:rPr>
          <w:rFonts w:asciiTheme="minorHAnsi" w:hAnsiTheme="minorHAnsi" w:cstheme="minorHAnsi"/>
          <w:sz w:val="22"/>
          <w:szCs w:val="22"/>
          <w:lang w:val="es-ES_tradnl"/>
        </w:rPr>
        <w:fldChar w:fldCharType="begin"/>
      </w:r>
      <w:r w:rsidR="00966B82" w:rsidRPr="00C5419A">
        <w:rPr>
          <w:rFonts w:asciiTheme="minorHAnsi" w:hAnsiTheme="minorHAnsi" w:cstheme="minorHAnsi"/>
          <w:sz w:val="22"/>
          <w:szCs w:val="22"/>
          <w:lang w:val="es-ES_tradnl"/>
        </w:rPr>
        <w:instrText xml:space="preserve"> REF _Ref2715919 \w \h </w:instrText>
      </w:r>
      <w:r w:rsidR="00001FC4" w:rsidRPr="00C5419A">
        <w:rPr>
          <w:rFonts w:asciiTheme="minorHAnsi" w:hAnsiTheme="minorHAnsi" w:cstheme="minorHAnsi"/>
          <w:sz w:val="22"/>
          <w:szCs w:val="22"/>
          <w:lang w:val="es-ES_tradnl"/>
        </w:rPr>
        <w:instrText xml:space="preserve"> \* MERGEFORMAT </w:instrText>
      </w:r>
      <w:r w:rsidR="00966B82" w:rsidRPr="00C5419A">
        <w:rPr>
          <w:rFonts w:asciiTheme="minorHAnsi" w:hAnsiTheme="minorHAnsi" w:cstheme="minorHAnsi"/>
          <w:sz w:val="22"/>
          <w:szCs w:val="22"/>
          <w:lang w:val="es-ES_tradnl"/>
        </w:rPr>
      </w:r>
      <w:r w:rsidR="00966B82"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00966B82" w:rsidRPr="00C5419A">
        <w:rPr>
          <w:rFonts w:asciiTheme="minorHAnsi" w:hAnsiTheme="minorHAnsi" w:cstheme="minorHAnsi"/>
          <w:sz w:val="22"/>
          <w:szCs w:val="22"/>
          <w:lang w:val="es-ES_tradnl"/>
        </w:rPr>
        <w:fldChar w:fldCharType="end"/>
      </w:r>
      <w:r w:rsidR="00524F25" w:rsidRPr="00C5419A">
        <w:rPr>
          <w:rFonts w:asciiTheme="minorHAnsi" w:hAnsiTheme="minorHAnsi" w:cstheme="minorHAnsi"/>
          <w:sz w:val="22"/>
          <w:szCs w:val="22"/>
          <w:lang w:val="es-ES_tradnl"/>
        </w:rPr>
        <w:t xml:space="preserve"> del presente Pliego</w:t>
      </w:r>
      <w:r w:rsidRPr="00C5419A">
        <w:rPr>
          <w:rFonts w:asciiTheme="minorHAnsi" w:hAnsiTheme="minorHAnsi" w:cstheme="minorHAnsi"/>
          <w:sz w:val="22"/>
          <w:szCs w:val="22"/>
          <w:lang w:val="es-ES_tradnl"/>
        </w:rPr>
        <w:t>. La ANI solo se encontrará obligada a contestar las observaciones formuladas dentro del plazo indicado.</w:t>
      </w:r>
    </w:p>
    <w:p w14:paraId="13DEAE9C" w14:textId="77777777" w:rsidR="00EA1294" w:rsidRPr="00C5419A" w:rsidRDefault="00EA1294" w:rsidP="00EA1294">
      <w:pPr>
        <w:pStyle w:val="Prrafodelista"/>
        <w:rPr>
          <w:rFonts w:asciiTheme="minorHAnsi" w:hAnsiTheme="minorHAnsi" w:cstheme="minorHAnsi"/>
          <w:sz w:val="22"/>
          <w:szCs w:val="22"/>
          <w:lang w:val="es-ES"/>
        </w:rPr>
      </w:pPr>
    </w:p>
    <w:p w14:paraId="6FBD5B34" w14:textId="506143BD" w:rsidR="00EA1294" w:rsidRPr="00C5419A" w:rsidRDefault="00D00F72" w:rsidP="00C63018">
      <w:pPr>
        <w:pStyle w:val="Prrafodelista"/>
        <w:numPr>
          <w:ilvl w:val="3"/>
          <w:numId w:val="28"/>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Cualquier solicitud de aclaración del Pliego o solicitud de modificación deberá realizarse en el formato del Anexo </w:t>
      </w:r>
      <w:r w:rsidR="003E7847" w:rsidRPr="00C5419A">
        <w:rPr>
          <w:rFonts w:asciiTheme="minorHAnsi" w:hAnsiTheme="minorHAnsi" w:cstheme="minorHAnsi"/>
          <w:sz w:val="22"/>
          <w:szCs w:val="22"/>
          <w:lang w:val="es-ES_tradnl"/>
        </w:rPr>
        <w:t>1</w:t>
      </w:r>
      <w:r w:rsidR="00EC3686" w:rsidRPr="00C5419A">
        <w:rPr>
          <w:rFonts w:asciiTheme="minorHAnsi" w:hAnsiTheme="minorHAnsi" w:cstheme="minorHAnsi"/>
          <w:sz w:val="22"/>
          <w:szCs w:val="22"/>
          <w:lang w:val="es-ES_tradnl"/>
        </w:rPr>
        <w:t>3</w:t>
      </w:r>
      <w:r w:rsidR="003E7847"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 xml:space="preserve">de este Pliego de Condiciones y enviarse físicamente y/o </w:t>
      </w:r>
      <w:r w:rsidR="0064385F" w:rsidRPr="00C5419A">
        <w:rPr>
          <w:rFonts w:asciiTheme="minorHAnsi" w:hAnsiTheme="minorHAnsi" w:cstheme="minorHAnsi"/>
          <w:sz w:val="22"/>
          <w:szCs w:val="22"/>
          <w:lang w:val="es-ES_tradnl"/>
        </w:rPr>
        <w:t xml:space="preserve">al </w:t>
      </w:r>
      <w:r w:rsidRPr="00C5419A">
        <w:rPr>
          <w:rFonts w:asciiTheme="minorHAnsi" w:hAnsiTheme="minorHAnsi" w:cstheme="minorHAnsi"/>
          <w:sz w:val="22"/>
          <w:szCs w:val="22"/>
          <w:lang w:val="es-ES_tradnl"/>
        </w:rPr>
        <w:t xml:space="preserve">correo electrónico </w:t>
      </w:r>
      <w:r w:rsidR="0064385F" w:rsidRPr="00C5419A">
        <w:rPr>
          <w:rFonts w:asciiTheme="minorHAnsi" w:hAnsiTheme="minorHAnsi" w:cstheme="minorHAnsi"/>
          <w:sz w:val="22"/>
          <w:szCs w:val="22"/>
          <w:lang w:val="es-ES_tradnl"/>
        </w:rPr>
        <w:t xml:space="preserve">del </w:t>
      </w:r>
      <w:r w:rsidR="00D429E1" w:rsidRPr="00C5419A">
        <w:rPr>
          <w:rFonts w:asciiTheme="minorHAnsi" w:hAnsiTheme="minorHAnsi" w:cstheme="minorHAnsi"/>
          <w:sz w:val="22"/>
          <w:szCs w:val="22"/>
          <w:lang w:val="es-ES_tradnl"/>
        </w:rPr>
        <w:t>Proceso de Selección Abreviada de Menor Cuantía con Precalificación</w:t>
      </w:r>
      <w:r w:rsidR="0064385F"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en formato EXCEL</w:t>
      </w:r>
      <w:r w:rsidR="00463869" w:rsidRPr="00C5419A">
        <w:rPr>
          <w:rFonts w:asciiTheme="minorHAnsi" w:hAnsiTheme="minorHAnsi" w:cstheme="minorHAnsi"/>
          <w:sz w:val="22"/>
          <w:szCs w:val="22"/>
          <w:lang w:val="es-ES_tradnl"/>
        </w:rPr>
        <w:t>.</w:t>
      </w:r>
      <w:r w:rsidRPr="00C5419A">
        <w:rPr>
          <w:rFonts w:asciiTheme="minorHAnsi" w:hAnsiTheme="minorHAnsi" w:cstheme="minorHAnsi"/>
          <w:sz w:val="22"/>
          <w:szCs w:val="22"/>
          <w:lang w:val="es-ES_tradnl"/>
        </w:rPr>
        <w:t xml:space="preserve"> </w:t>
      </w:r>
    </w:p>
    <w:p w14:paraId="4CF5877A" w14:textId="77777777" w:rsidR="0037654E" w:rsidRPr="00C5419A" w:rsidRDefault="0037654E" w:rsidP="0037654E">
      <w:pPr>
        <w:pStyle w:val="Prrafodelista"/>
        <w:spacing w:before="240" w:after="240"/>
        <w:ind w:left="1152"/>
        <w:jc w:val="both"/>
        <w:rPr>
          <w:rFonts w:asciiTheme="minorHAnsi" w:hAnsiTheme="minorHAnsi" w:cstheme="minorHAnsi"/>
          <w:sz w:val="22"/>
          <w:szCs w:val="22"/>
          <w:lang w:val="es-ES_tradnl"/>
        </w:rPr>
      </w:pPr>
    </w:p>
    <w:p w14:paraId="4045A259" w14:textId="7855675D" w:rsidR="007173C1" w:rsidRPr="00C5419A" w:rsidRDefault="00D00F72" w:rsidP="00C63018">
      <w:pPr>
        <w:pStyle w:val="Prrafodelista"/>
        <w:numPr>
          <w:ilvl w:val="3"/>
          <w:numId w:val="28"/>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Cualquier pregunta o comentario de cualquier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 que sea radicado en la ANI o enviado por correo electrónico en fecha posterior a la fecha máxima prevista para presentar preguntas y comentarios al Pliego de Condiciones, podrá ser considerada como un derecho de petición de información, y consecuentemente la ANI podrá atender estas consultas dentro de los plazos legales previstos en la Ley 1755 de 2015.</w:t>
      </w:r>
    </w:p>
    <w:p w14:paraId="13865E8B" w14:textId="77777777" w:rsidR="001264F7" w:rsidRPr="00C5419A" w:rsidRDefault="001264F7" w:rsidP="003F737F">
      <w:pPr>
        <w:pStyle w:val="Prrafodelista"/>
        <w:rPr>
          <w:rFonts w:asciiTheme="minorHAnsi" w:hAnsiTheme="minorHAnsi"/>
          <w:sz w:val="22"/>
          <w:lang w:val="es-CO"/>
        </w:rPr>
      </w:pPr>
    </w:p>
    <w:p w14:paraId="4A71FBC9" w14:textId="6329E24F" w:rsidR="00D00F72" w:rsidRPr="00C5419A" w:rsidRDefault="00D00F72" w:rsidP="00C63018">
      <w:pPr>
        <w:pStyle w:val="Prrafodelista"/>
        <w:numPr>
          <w:ilvl w:val="1"/>
          <w:numId w:val="21"/>
        </w:numPr>
        <w:spacing w:before="240" w:after="240"/>
        <w:ind w:left="709" w:hanging="709"/>
        <w:outlineLvl w:val="1"/>
        <w:rPr>
          <w:rFonts w:asciiTheme="minorHAnsi" w:hAnsiTheme="minorHAnsi"/>
          <w:b/>
          <w:sz w:val="22"/>
          <w:u w:val="single"/>
          <w:lang w:val="es-ES_tradnl"/>
        </w:rPr>
      </w:pPr>
      <w:bookmarkStart w:id="236" w:name="_Toc35984931"/>
      <w:bookmarkStart w:id="237" w:name="_Toc64408763"/>
      <w:bookmarkStart w:id="238" w:name="_Toc141440556"/>
      <w:r w:rsidRPr="00C5419A">
        <w:rPr>
          <w:rFonts w:asciiTheme="minorHAnsi" w:hAnsiTheme="minorHAnsi"/>
          <w:smallCaps/>
          <w:sz w:val="22"/>
          <w:u w:val="single"/>
          <w:lang w:val="es-ES_tradnl"/>
        </w:rPr>
        <w:t>Modificaciones al Pliego de Condiciones</w:t>
      </w:r>
      <w:bookmarkEnd w:id="236"/>
      <w:bookmarkEnd w:id="237"/>
      <w:bookmarkEnd w:id="238"/>
      <w:r w:rsidRPr="00C5419A">
        <w:rPr>
          <w:rFonts w:asciiTheme="minorHAnsi" w:hAnsiTheme="minorHAnsi"/>
          <w:smallCaps/>
          <w:sz w:val="22"/>
          <w:u w:val="single"/>
          <w:lang w:val="es-ES_tradnl"/>
        </w:rPr>
        <w:t xml:space="preserve"> </w:t>
      </w:r>
    </w:p>
    <w:p w14:paraId="6F29C8E1" w14:textId="77777777" w:rsidR="00EA1294" w:rsidRPr="00C5419A" w:rsidRDefault="00EA1294" w:rsidP="003F737F">
      <w:pPr>
        <w:pStyle w:val="Prrafodelista"/>
        <w:spacing w:before="240" w:after="240"/>
        <w:rPr>
          <w:rFonts w:asciiTheme="minorHAnsi" w:hAnsiTheme="minorHAnsi"/>
          <w:sz w:val="22"/>
          <w:lang w:val="es-ES_tradnl"/>
        </w:rPr>
      </w:pPr>
    </w:p>
    <w:p w14:paraId="11D5247D" w14:textId="3B59CB0A" w:rsidR="00D00F72" w:rsidRPr="00C5419A" w:rsidRDefault="00D00F72" w:rsidP="00C63018">
      <w:pPr>
        <w:pStyle w:val="Prrafodelista"/>
        <w:numPr>
          <w:ilvl w:val="2"/>
          <w:numId w:val="21"/>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El Pliego de Condiciones se modificará mediante Adenda que será publicada en los términos del numeral </w:t>
      </w:r>
      <w:r w:rsidRPr="00C5419A">
        <w:rPr>
          <w:rFonts w:asciiTheme="minorHAnsi" w:hAnsiTheme="minorHAnsi"/>
          <w:sz w:val="22"/>
          <w:lang w:val="es-ES_tradnl"/>
        </w:rPr>
        <w:fldChar w:fldCharType="begin"/>
      </w:r>
      <w:r w:rsidRPr="00C5419A">
        <w:rPr>
          <w:rFonts w:asciiTheme="minorHAnsi" w:hAnsiTheme="minorHAnsi"/>
          <w:sz w:val="22"/>
          <w:lang w:val="es-ES_tradnl"/>
        </w:rPr>
        <w:instrText xml:space="preserve"> REF _</w:instrText>
      </w:r>
      <w:r w:rsidRPr="00C5419A">
        <w:rPr>
          <w:rFonts w:asciiTheme="minorHAnsi" w:hAnsiTheme="minorHAnsi" w:cstheme="minorHAnsi"/>
          <w:sz w:val="22"/>
          <w:szCs w:val="22"/>
          <w:lang w:val="es-ES_tradnl"/>
        </w:rPr>
        <w:instrText>Ref389141796 \w</w:instrText>
      </w:r>
      <w:r w:rsidRPr="00C5419A">
        <w:rPr>
          <w:rFonts w:asciiTheme="minorHAnsi" w:hAnsiTheme="minorHAnsi"/>
          <w:sz w:val="22"/>
          <w:lang w:val="es-ES_tradnl"/>
        </w:rPr>
        <w:instrText xml:space="preserve"> \h  \* MERGEFORMAT </w:instrText>
      </w:r>
      <w:r w:rsidRPr="00C5419A">
        <w:rPr>
          <w:rFonts w:asciiTheme="minorHAnsi" w:hAnsiTheme="minorHAnsi"/>
          <w:sz w:val="22"/>
          <w:lang w:val="es-ES_tradnl"/>
        </w:rPr>
      </w:r>
      <w:r w:rsidRPr="00C5419A">
        <w:rPr>
          <w:rFonts w:asciiTheme="minorHAnsi" w:hAnsiTheme="minorHAnsi"/>
          <w:sz w:val="22"/>
          <w:lang w:val="es-ES_tradnl"/>
        </w:rPr>
        <w:fldChar w:fldCharType="separate"/>
      </w:r>
      <w:r w:rsidR="00AF5598" w:rsidRPr="00AF5598">
        <w:rPr>
          <w:rFonts w:asciiTheme="minorHAnsi" w:hAnsiTheme="minorHAnsi" w:cstheme="minorHAnsi"/>
          <w:sz w:val="22"/>
          <w:szCs w:val="22"/>
          <w:lang w:val="es-ES_tradnl"/>
        </w:rPr>
        <w:t>2.4</w:t>
      </w:r>
      <w:r w:rsidRPr="00C5419A">
        <w:rPr>
          <w:rFonts w:asciiTheme="minorHAnsi" w:hAnsiTheme="minorHAnsi"/>
          <w:sz w:val="22"/>
          <w:lang w:val="es-ES_tradnl"/>
        </w:rPr>
        <w:fldChar w:fldCharType="end"/>
      </w:r>
      <w:r w:rsidRPr="00C5419A">
        <w:rPr>
          <w:rFonts w:asciiTheme="minorHAnsi" w:hAnsiTheme="minorHAnsi"/>
          <w:sz w:val="22"/>
          <w:lang w:val="es-ES_tradnl"/>
        </w:rPr>
        <w:t xml:space="preserve"> de este Pliego de Condiciones.</w:t>
      </w:r>
    </w:p>
    <w:p w14:paraId="7909DC19" w14:textId="77777777" w:rsidR="00EA1294" w:rsidRPr="00C5419A" w:rsidRDefault="00EA1294" w:rsidP="008D731F">
      <w:pPr>
        <w:pStyle w:val="Prrafodelista"/>
        <w:spacing w:before="240" w:after="240"/>
        <w:ind w:left="1152"/>
        <w:jc w:val="both"/>
        <w:rPr>
          <w:rFonts w:asciiTheme="minorHAnsi" w:hAnsiTheme="minorHAnsi"/>
          <w:sz w:val="22"/>
          <w:lang w:val="es-ES_tradnl"/>
        </w:rPr>
      </w:pPr>
    </w:p>
    <w:p w14:paraId="38E59A6A" w14:textId="4A3D34A7" w:rsidR="00D00F72" w:rsidRPr="00C5419A" w:rsidRDefault="00D00F72" w:rsidP="00C63018">
      <w:pPr>
        <w:pStyle w:val="Prrafodelista"/>
        <w:numPr>
          <w:ilvl w:val="3"/>
          <w:numId w:val="29"/>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Las Adendas mediante las cuales se modifique el Pliego de Condiciones, formarán parte de este desde la fecha en que sean publicadas en el SECOP. Tales Adendas deberán ser tenidas en cuenta por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 para la formulación de su Oferta.</w:t>
      </w:r>
    </w:p>
    <w:p w14:paraId="5B61A787" w14:textId="77777777" w:rsidR="007173C1" w:rsidRPr="00C5419A" w:rsidRDefault="007173C1" w:rsidP="008D731F">
      <w:pPr>
        <w:pStyle w:val="Prrafodelista"/>
        <w:spacing w:before="240" w:after="240"/>
        <w:ind w:left="1152"/>
        <w:jc w:val="both"/>
        <w:rPr>
          <w:rFonts w:asciiTheme="minorHAnsi" w:hAnsiTheme="minorHAnsi"/>
          <w:sz w:val="22"/>
          <w:lang w:val="es-ES_tradnl"/>
        </w:rPr>
      </w:pPr>
    </w:p>
    <w:p w14:paraId="4C64C9C6" w14:textId="16F6FB8C" w:rsidR="009368EF" w:rsidRPr="00C5419A" w:rsidRDefault="00D00F72" w:rsidP="00C63018">
      <w:pPr>
        <w:pStyle w:val="Prrafodelista"/>
        <w:numPr>
          <w:ilvl w:val="3"/>
          <w:numId w:val="29"/>
        </w:numPr>
        <w:spacing w:before="240" w:after="240"/>
        <w:jc w:val="both"/>
        <w:rPr>
          <w:rFonts w:asciiTheme="minorHAnsi" w:hAnsiTheme="minorHAnsi"/>
          <w:sz w:val="22"/>
          <w:lang w:val="es-ES_tradnl"/>
        </w:rPr>
      </w:pPr>
      <w:r w:rsidRPr="00C5419A">
        <w:rPr>
          <w:rFonts w:asciiTheme="minorHAnsi" w:hAnsiTheme="minorHAnsi" w:cstheme="minorHAnsi"/>
          <w:sz w:val="22"/>
          <w:szCs w:val="22"/>
          <w:lang w:val="es-ES_tradnl"/>
        </w:rPr>
        <w:t>La ANI podrá expedir Adendas en cualquier momento desde la fecha de apertura d</w:t>
      </w:r>
      <w:r w:rsidR="0083258C" w:rsidRPr="00C5419A">
        <w:rPr>
          <w:rFonts w:asciiTheme="minorHAnsi" w:hAnsiTheme="minorHAnsi" w:cstheme="minorHAnsi"/>
          <w:sz w:val="22"/>
          <w:szCs w:val="22"/>
          <w:lang w:val="es-ES_tradnl"/>
        </w:rPr>
        <w:t>e</w:t>
      </w:r>
      <w:r w:rsidRPr="00C5419A">
        <w:rPr>
          <w:rFonts w:asciiTheme="minorHAnsi" w:hAnsiTheme="minorHAnsi" w:cstheme="minorHAnsi"/>
          <w:sz w:val="22"/>
          <w:szCs w:val="22"/>
          <w:lang w:val="es-ES_tradnl"/>
        </w:rPr>
        <w:t xml:space="preserve">l </w:t>
      </w:r>
      <w:r w:rsidR="00D429E1" w:rsidRPr="00C5419A">
        <w:rPr>
          <w:rFonts w:asciiTheme="minorHAnsi" w:hAnsiTheme="minorHAnsi" w:cstheme="minorHAnsi"/>
          <w:sz w:val="22"/>
          <w:szCs w:val="22"/>
          <w:lang w:val="es-ES_tradnl"/>
        </w:rPr>
        <w:t>Proceso de Selección Abreviada de Menor Cuantía con Precalificación</w:t>
      </w:r>
      <w:r w:rsidRPr="00C5419A">
        <w:rPr>
          <w:rFonts w:asciiTheme="minorHAnsi" w:hAnsiTheme="minorHAnsi" w:cstheme="minorHAnsi"/>
          <w:sz w:val="22"/>
          <w:szCs w:val="22"/>
          <w:lang w:val="es-ES_tradnl"/>
        </w:rPr>
        <w:t xml:space="preserve">, siempre que estas no se expidan y publiquen dentro de los tres (3) </w:t>
      </w:r>
      <w:r w:rsidR="0022068E" w:rsidRPr="00C5419A">
        <w:rPr>
          <w:rFonts w:asciiTheme="minorHAnsi" w:hAnsiTheme="minorHAnsi" w:cstheme="minorHAnsi"/>
          <w:sz w:val="22"/>
          <w:szCs w:val="22"/>
          <w:lang w:val="es-ES_tradnl"/>
        </w:rPr>
        <w:t>D</w:t>
      </w:r>
      <w:r w:rsidRPr="00C5419A">
        <w:rPr>
          <w:rFonts w:asciiTheme="minorHAnsi" w:hAnsiTheme="minorHAnsi" w:cstheme="minorHAnsi"/>
          <w:sz w:val="22"/>
          <w:szCs w:val="22"/>
          <w:lang w:val="es-ES_tradnl"/>
        </w:rPr>
        <w:t xml:space="preserve">ías anteriores a la Fecha de Cierre del mismo. La publicación de las Adendas se hará en los </w:t>
      </w:r>
      <w:r w:rsidR="0022068E" w:rsidRPr="00C5419A">
        <w:rPr>
          <w:rFonts w:asciiTheme="minorHAnsi" w:hAnsiTheme="minorHAnsi" w:cstheme="minorHAnsi"/>
          <w:sz w:val="22"/>
          <w:szCs w:val="22"/>
          <w:lang w:val="es-ES_tradnl"/>
        </w:rPr>
        <w:t>D</w:t>
      </w:r>
      <w:r w:rsidRPr="00C5419A">
        <w:rPr>
          <w:rFonts w:asciiTheme="minorHAnsi" w:hAnsiTheme="minorHAnsi" w:cstheme="minorHAnsi"/>
          <w:sz w:val="22"/>
          <w:szCs w:val="22"/>
          <w:lang w:val="es-ES_tradnl"/>
        </w:rPr>
        <w:t xml:space="preserve">ías </w:t>
      </w:r>
      <w:r w:rsidR="0022068E" w:rsidRPr="00C5419A">
        <w:rPr>
          <w:rFonts w:asciiTheme="minorHAnsi" w:hAnsiTheme="minorHAnsi" w:cstheme="minorHAnsi"/>
          <w:sz w:val="22"/>
          <w:szCs w:val="22"/>
          <w:lang w:val="es-ES_tradnl"/>
        </w:rPr>
        <w:t>H</w:t>
      </w:r>
      <w:r w:rsidRPr="00C5419A">
        <w:rPr>
          <w:rFonts w:asciiTheme="minorHAnsi" w:hAnsiTheme="minorHAnsi" w:cstheme="minorHAnsi"/>
          <w:sz w:val="22"/>
          <w:szCs w:val="22"/>
          <w:lang w:val="es-ES_tradnl"/>
        </w:rPr>
        <w:t>ábiles, entre las 7:00 a.m. y las 7:00 p.m.</w:t>
      </w:r>
      <w:r w:rsidR="009368EF" w:rsidRPr="00C5419A">
        <w:rPr>
          <w:rFonts w:asciiTheme="minorHAnsi" w:hAnsiTheme="minorHAnsi" w:cstheme="minorHAnsi"/>
          <w:sz w:val="22"/>
          <w:szCs w:val="22"/>
          <w:lang w:val="es-ES_tradnl"/>
        </w:rPr>
        <w:br w:type="page"/>
      </w:r>
    </w:p>
    <w:p w14:paraId="3C0AB6B0" w14:textId="296BEB74" w:rsidR="00C924D1" w:rsidRPr="00C5419A" w:rsidRDefault="00C924D1" w:rsidP="008C468D">
      <w:pPr>
        <w:pStyle w:val="Prrafodelista"/>
        <w:spacing w:before="240" w:after="240"/>
        <w:ind w:left="3184" w:firstLine="346"/>
        <w:outlineLvl w:val="0"/>
        <w:rPr>
          <w:rFonts w:asciiTheme="minorHAnsi" w:hAnsiTheme="minorHAnsi"/>
          <w:sz w:val="22"/>
          <w:u w:val="single"/>
          <w:lang w:val="es-CO"/>
        </w:rPr>
      </w:pPr>
      <w:bookmarkStart w:id="239" w:name="_Toc64408764"/>
      <w:bookmarkStart w:id="240" w:name="_Toc141440557"/>
      <w:r w:rsidRPr="00C5419A">
        <w:rPr>
          <w:rFonts w:asciiTheme="minorHAnsi" w:hAnsiTheme="minorHAnsi"/>
          <w:b/>
          <w:sz w:val="22"/>
          <w:u w:val="single"/>
          <w:lang w:val="es-CO"/>
        </w:rPr>
        <w:lastRenderedPageBreak/>
        <w:t>CAPÍTULO I</w:t>
      </w:r>
      <w:r w:rsidR="008C468D" w:rsidRPr="00C5419A">
        <w:rPr>
          <w:rFonts w:asciiTheme="minorHAnsi" w:hAnsiTheme="minorHAnsi"/>
          <w:b/>
          <w:sz w:val="22"/>
          <w:u w:val="single"/>
          <w:lang w:val="es-CO"/>
        </w:rPr>
        <w:t>II</w:t>
      </w:r>
      <w:bookmarkEnd w:id="239"/>
      <w:bookmarkEnd w:id="240"/>
    </w:p>
    <w:p w14:paraId="020F4965" w14:textId="0DD48CB0" w:rsidR="009368EF" w:rsidRPr="00C5419A" w:rsidRDefault="009368EF" w:rsidP="009368EF">
      <w:pPr>
        <w:pStyle w:val="Prrafodelista"/>
        <w:spacing w:before="240" w:after="240"/>
        <w:jc w:val="center"/>
        <w:outlineLvl w:val="0"/>
        <w:rPr>
          <w:rFonts w:asciiTheme="minorHAnsi" w:hAnsiTheme="minorHAnsi" w:cstheme="minorHAnsi"/>
          <w:b/>
          <w:sz w:val="22"/>
          <w:szCs w:val="22"/>
          <w:u w:val="single"/>
          <w:lang w:val="es-CO"/>
        </w:rPr>
      </w:pPr>
      <w:bookmarkStart w:id="241" w:name="_Toc64408765"/>
      <w:bookmarkStart w:id="242" w:name="_Toc141440558"/>
      <w:r w:rsidRPr="00C5419A">
        <w:rPr>
          <w:rFonts w:asciiTheme="minorHAnsi" w:hAnsiTheme="minorHAnsi" w:cstheme="minorHAnsi"/>
          <w:b/>
          <w:smallCaps/>
          <w:sz w:val="22"/>
          <w:szCs w:val="22"/>
          <w:u w:val="single"/>
          <w:lang w:val="es-ES_tradnl"/>
        </w:rPr>
        <w:t>Requisitos Habilitantes</w:t>
      </w:r>
      <w:bookmarkStart w:id="243" w:name="_Ref234814467"/>
      <w:bookmarkEnd w:id="241"/>
      <w:bookmarkEnd w:id="242"/>
    </w:p>
    <w:p w14:paraId="1C160711" w14:textId="5905B905" w:rsidR="00DE6F50" w:rsidRPr="00C5419A" w:rsidRDefault="00DE6F50" w:rsidP="00DE6F50">
      <w:pPr>
        <w:pStyle w:val="Ttulo1"/>
        <w:jc w:val="center"/>
        <w:rPr>
          <w:rFonts w:ascii="Times New Roman" w:eastAsia="Times New Roman" w:hAnsi="Times New Roman" w:cs="Times New Roman"/>
          <w:smallCaps/>
          <w:sz w:val="22"/>
          <w:szCs w:val="22"/>
          <w:u w:val="single"/>
          <w:lang w:val="es-ES_tradnl"/>
        </w:rPr>
      </w:pPr>
      <w:bookmarkStart w:id="244" w:name="_Toc215652005"/>
      <w:bookmarkStart w:id="245" w:name="_Toc223011048"/>
      <w:bookmarkStart w:id="246" w:name="_Toc223011101"/>
      <w:bookmarkStart w:id="247" w:name="_Toc255998095"/>
      <w:bookmarkStart w:id="248" w:name="_Toc234958434"/>
      <w:bookmarkStart w:id="249" w:name="_Toc435622399"/>
      <w:bookmarkStart w:id="250" w:name="_Toc445207785"/>
      <w:bookmarkStart w:id="251" w:name="_Toc64408766"/>
      <w:bookmarkStart w:id="252" w:name="_Toc141440559"/>
      <w:bookmarkEnd w:id="243"/>
      <w:r w:rsidRPr="00C5419A">
        <w:rPr>
          <w:rFonts w:ascii="Times New Roman" w:eastAsia="Times New Roman" w:hAnsi="Times New Roman" w:cs="Times New Roman"/>
          <w:smallCaps/>
          <w:sz w:val="22"/>
          <w:szCs w:val="22"/>
          <w:u w:val="single"/>
          <w:lang w:val="es-ES_tradnl"/>
        </w:rPr>
        <w:t xml:space="preserve">Requisitos </w:t>
      </w:r>
      <w:bookmarkEnd w:id="244"/>
      <w:bookmarkEnd w:id="245"/>
      <w:bookmarkEnd w:id="246"/>
      <w:bookmarkEnd w:id="247"/>
      <w:r w:rsidRPr="00C5419A">
        <w:rPr>
          <w:rFonts w:ascii="Times New Roman" w:eastAsia="Times New Roman" w:hAnsi="Times New Roman" w:cs="Times New Roman"/>
          <w:smallCaps/>
          <w:sz w:val="22"/>
          <w:szCs w:val="22"/>
          <w:u w:val="single"/>
          <w:lang w:val="es-ES_tradnl"/>
        </w:rPr>
        <w:t>para la Evaluación de las Ofertas</w:t>
      </w:r>
      <w:bookmarkEnd w:id="248"/>
      <w:bookmarkEnd w:id="249"/>
      <w:bookmarkEnd w:id="250"/>
      <w:bookmarkEnd w:id="251"/>
      <w:bookmarkEnd w:id="252"/>
    </w:p>
    <w:p w14:paraId="3C01C008" w14:textId="77F8C7D4" w:rsidR="00DE6F50" w:rsidRPr="00C5419A" w:rsidRDefault="009F2F89" w:rsidP="00C63018">
      <w:pPr>
        <w:pStyle w:val="Prrafodelista"/>
        <w:numPr>
          <w:ilvl w:val="1"/>
          <w:numId w:val="18"/>
        </w:numPr>
        <w:spacing w:before="240" w:after="240"/>
        <w:ind w:left="709" w:hanging="709"/>
        <w:jc w:val="both"/>
        <w:outlineLvl w:val="1"/>
        <w:rPr>
          <w:b/>
          <w:sz w:val="22"/>
          <w:szCs w:val="22"/>
          <w:lang w:val="es-ES_tradnl"/>
        </w:rPr>
      </w:pPr>
      <w:bookmarkStart w:id="253" w:name="_Toc367376268"/>
      <w:bookmarkStart w:id="254" w:name="_Toc255998096"/>
      <w:bookmarkStart w:id="255" w:name="_Ref234680960"/>
      <w:bookmarkStart w:id="256" w:name="_Ref234912274"/>
      <w:bookmarkStart w:id="257" w:name="_Ref234912879"/>
      <w:bookmarkStart w:id="258" w:name="_Ref234929277"/>
      <w:bookmarkStart w:id="259" w:name="_Ref234957882"/>
      <w:bookmarkStart w:id="260" w:name="_Toc234958435"/>
      <w:bookmarkStart w:id="261" w:name="_Ref435005160"/>
      <w:bookmarkStart w:id="262" w:name="_Toc435622400"/>
      <w:bookmarkStart w:id="263" w:name="_Toc445207786"/>
      <w:bookmarkStart w:id="264" w:name="_Toc64408767"/>
      <w:bookmarkStart w:id="265" w:name="_Ref65757517"/>
      <w:bookmarkStart w:id="266" w:name="_Toc141440560"/>
      <w:bookmarkEnd w:id="253"/>
      <w:r w:rsidRPr="00C5419A">
        <w:rPr>
          <w:rFonts w:asciiTheme="minorHAnsi" w:hAnsiTheme="minorHAnsi" w:cstheme="minorHAnsi"/>
          <w:smallCaps/>
          <w:sz w:val="22"/>
          <w:szCs w:val="22"/>
          <w:u w:val="single"/>
          <w:lang w:val="es-ES_tradnl"/>
        </w:rPr>
        <w:t>G</w:t>
      </w:r>
      <w:r w:rsidR="00F622D1" w:rsidRPr="00C5419A">
        <w:rPr>
          <w:rFonts w:asciiTheme="minorHAnsi" w:hAnsiTheme="minorHAnsi" w:cstheme="minorHAnsi"/>
          <w:smallCaps/>
          <w:sz w:val="22"/>
          <w:szCs w:val="22"/>
          <w:u w:val="single"/>
          <w:lang w:val="es-ES_tradnl"/>
        </w:rPr>
        <w:t>eneralidades</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02A06FC9" w14:textId="5482C221" w:rsidR="006E4090" w:rsidRPr="00C5419A" w:rsidRDefault="006E4090" w:rsidP="00FA358D">
      <w:pPr>
        <w:pStyle w:val="Prrafodelista"/>
        <w:ind w:left="360"/>
        <w:jc w:val="both"/>
        <w:rPr>
          <w:sz w:val="22"/>
          <w:szCs w:val="22"/>
          <w:lang w:val="es-ES_tradnl"/>
        </w:rPr>
      </w:pPr>
    </w:p>
    <w:p w14:paraId="2A30C1CF" w14:textId="74905EBD" w:rsidR="00DE6F50" w:rsidRPr="00C5419A" w:rsidRDefault="00DE6F50" w:rsidP="00C63018">
      <w:pPr>
        <w:pStyle w:val="Prrafodelista"/>
        <w:numPr>
          <w:ilvl w:val="2"/>
          <w:numId w:val="18"/>
        </w:numPr>
        <w:ind w:left="709"/>
        <w:jc w:val="both"/>
        <w:rPr>
          <w:sz w:val="22"/>
          <w:szCs w:val="22"/>
          <w:lang w:val="es-ES_tradnl"/>
        </w:rPr>
      </w:pPr>
      <w:r w:rsidRPr="00C5419A">
        <w:rPr>
          <w:sz w:val="22"/>
          <w:szCs w:val="22"/>
          <w:lang w:val="es-ES_tradnl"/>
        </w:rPr>
        <w:t>Sin perjuicio de la verificación de los Requisitos Habilitantes realizada por la ANI durante la Precalificación, el cumplimiento de los requisitos establecidos en el presente Capítulo III, dará lugar a que una Oferta sea considerada como una Oferta Hábil y, como consecuencia de ello, se proceda a la evaluación de su Oferta. Únicamente las Ofertas Hábiles serán objeto de evaluación.</w:t>
      </w:r>
    </w:p>
    <w:p w14:paraId="2B87DFF1" w14:textId="77777777" w:rsidR="00DE6F50" w:rsidRPr="00C5419A" w:rsidRDefault="00DE6F50" w:rsidP="00DE6F50">
      <w:pPr>
        <w:pStyle w:val="Prrafodelista"/>
        <w:jc w:val="both"/>
        <w:rPr>
          <w:sz w:val="22"/>
          <w:szCs w:val="22"/>
          <w:lang w:val="es-ES_tradnl"/>
        </w:rPr>
      </w:pPr>
    </w:p>
    <w:p w14:paraId="16A6EDCE" w14:textId="77777777" w:rsidR="00DE6F50" w:rsidRPr="00C5419A" w:rsidRDefault="00DE6F50" w:rsidP="00C63018">
      <w:pPr>
        <w:pStyle w:val="Prrafodelista"/>
        <w:numPr>
          <w:ilvl w:val="2"/>
          <w:numId w:val="18"/>
        </w:numPr>
        <w:tabs>
          <w:tab w:val="num" w:pos="709"/>
        </w:tabs>
        <w:ind w:left="709"/>
        <w:jc w:val="both"/>
        <w:rPr>
          <w:sz w:val="22"/>
          <w:szCs w:val="22"/>
          <w:lang w:val="es-ES_tradnl"/>
        </w:rPr>
      </w:pPr>
      <w:r w:rsidRPr="00C5419A">
        <w:rPr>
          <w:sz w:val="22"/>
          <w:szCs w:val="22"/>
          <w:lang w:val="es-ES_tradnl"/>
        </w:rPr>
        <w:t>Serán requisitos para la evaluación de la Oferta:</w:t>
      </w:r>
    </w:p>
    <w:p w14:paraId="1CFDB5BB" w14:textId="2DBED5AE" w:rsidR="00DE6F50" w:rsidRPr="00C5419A" w:rsidRDefault="00DE6F50" w:rsidP="001202CB">
      <w:pPr>
        <w:pStyle w:val="Prrafodelista"/>
        <w:jc w:val="both"/>
        <w:rPr>
          <w:sz w:val="22"/>
          <w:szCs w:val="22"/>
          <w:lang w:val="es-ES_tradnl"/>
        </w:rPr>
      </w:pPr>
    </w:p>
    <w:p w14:paraId="4C317BC2" w14:textId="66ABF101" w:rsidR="00DE6F50" w:rsidRPr="00C5419A" w:rsidRDefault="00DE6F50" w:rsidP="00C63018">
      <w:pPr>
        <w:pStyle w:val="Prrafodelista"/>
        <w:numPr>
          <w:ilvl w:val="3"/>
          <w:numId w:val="18"/>
        </w:numPr>
        <w:jc w:val="both"/>
        <w:rPr>
          <w:sz w:val="22"/>
          <w:szCs w:val="22"/>
          <w:lang w:val="es-ES_tradnl"/>
        </w:rPr>
      </w:pPr>
      <w:r w:rsidRPr="00C5419A">
        <w:rPr>
          <w:sz w:val="22"/>
          <w:szCs w:val="22"/>
          <w:lang w:val="es-ES_tradnl"/>
        </w:rPr>
        <w:t xml:space="preserve">La verificación de los Requisitos Habilitantes del Oferente en los casos descritos en el numeral </w:t>
      </w:r>
      <w:r w:rsidRPr="00C5419A">
        <w:rPr>
          <w:sz w:val="22"/>
          <w:szCs w:val="22"/>
          <w:lang w:val="es-ES_tradnl"/>
        </w:rPr>
        <w:fldChar w:fldCharType="begin"/>
      </w:r>
      <w:r w:rsidRPr="00C5419A">
        <w:rPr>
          <w:sz w:val="22"/>
          <w:szCs w:val="22"/>
          <w:lang w:val="es-ES_tradnl"/>
        </w:rPr>
        <w:instrText xml:space="preserve"> REF _Ref234957192 \w \h  \* MERGEFORMAT </w:instrText>
      </w:r>
      <w:r w:rsidRPr="00C5419A">
        <w:rPr>
          <w:sz w:val="22"/>
          <w:szCs w:val="22"/>
          <w:lang w:val="es-ES_tradnl"/>
        </w:rPr>
      </w:r>
      <w:r w:rsidRPr="00C5419A">
        <w:rPr>
          <w:sz w:val="22"/>
          <w:szCs w:val="22"/>
          <w:lang w:val="es-ES_tradnl"/>
        </w:rPr>
        <w:fldChar w:fldCharType="separate"/>
      </w:r>
      <w:r w:rsidR="00AF5598">
        <w:rPr>
          <w:sz w:val="22"/>
          <w:szCs w:val="22"/>
          <w:lang w:val="es-ES_tradnl"/>
        </w:rPr>
        <w:t>3.2</w:t>
      </w:r>
      <w:r w:rsidRPr="00C5419A">
        <w:rPr>
          <w:sz w:val="22"/>
          <w:szCs w:val="22"/>
          <w:lang w:val="es-ES_tradnl"/>
        </w:rPr>
        <w:fldChar w:fldCharType="end"/>
      </w:r>
      <w:r w:rsidRPr="00C5419A">
        <w:rPr>
          <w:sz w:val="22"/>
          <w:szCs w:val="22"/>
          <w:lang w:val="es-ES_tradnl"/>
        </w:rPr>
        <w:t xml:space="preserve"> de este Pliego de Condiciones.</w:t>
      </w:r>
    </w:p>
    <w:p w14:paraId="21659D7E" w14:textId="77777777" w:rsidR="00DE6F50" w:rsidRPr="00C5419A" w:rsidRDefault="00DE6F50" w:rsidP="00DE6F50">
      <w:pPr>
        <w:pStyle w:val="Prrafodelista"/>
        <w:jc w:val="both"/>
        <w:rPr>
          <w:sz w:val="22"/>
          <w:szCs w:val="22"/>
          <w:lang w:val="es-ES_tradnl"/>
        </w:rPr>
      </w:pPr>
    </w:p>
    <w:p w14:paraId="5257A059" w14:textId="39EE933C" w:rsidR="00DE6F50" w:rsidRPr="00C5419A" w:rsidRDefault="00DE6F50" w:rsidP="00C63018">
      <w:pPr>
        <w:pStyle w:val="Prrafodelista"/>
        <w:numPr>
          <w:ilvl w:val="3"/>
          <w:numId w:val="18"/>
        </w:numPr>
        <w:tabs>
          <w:tab w:val="num" w:pos="1418"/>
        </w:tabs>
        <w:jc w:val="both"/>
        <w:rPr>
          <w:sz w:val="22"/>
          <w:szCs w:val="22"/>
          <w:lang w:val="es-ES_tradnl"/>
        </w:rPr>
      </w:pPr>
      <w:r w:rsidRPr="00C5419A">
        <w:rPr>
          <w:sz w:val="22"/>
          <w:szCs w:val="22"/>
          <w:lang w:val="es-ES_tradnl"/>
        </w:rPr>
        <w:t xml:space="preserve">La suscripción y presentación del Acuerdo de Permanencia </w:t>
      </w:r>
      <w:r w:rsidR="006C4060" w:rsidRPr="00C5419A">
        <w:rPr>
          <w:sz w:val="22"/>
          <w:szCs w:val="22"/>
          <w:lang w:val="es-ES_tradnl"/>
        </w:rPr>
        <w:t>del cual trata</w:t>
      </w:r>
      <w:r w:rsidRPr="00C5419A" w:rsidDel="00B70B10">
        <w:rPr>
          <w:sz w:val="22"/>
          <w:szCs w:val="22"/>
          <w:lang w:val="es-ES_tradnl"/>
        </w:rPr>
        <w:t xml:space="preserve"> </w:t>
      </w:r>
      <w:r w:rsidRPr="00C5419A">
        <w:rPr>
          <w:sz w:val="22"/>
          <w:szCs w:val="22"/>
          <w:lang w:val="es-ES_tradnl"/>
        </w:rPr>
        <w:t xml:space="preserve">el numeral </w:t>
      </w:r>
      <w:r w:rsidRPr="00C5419A">
        <w:rPr>
          <w:sz w:val="22"/>
          <w:szCs w:val="22"/>
          <w:lang w:val="es-ES_tradnl"/>
        </w:rPr>
        <w:fldChar w:fldCharType="begin"/>
      </w:r>
      <w:r w:rsidRPr="00C5419A">
        <w:rPr>
          <w:sz w:val="22"/>
          <w:szCs w:val="22"/>
          <w:lang w:val="es-ES_tradnl"/>
        </w:rPr>
        <w:instrText xml:space="preserve"> REF _Ref437939595 \r \h  \* MERGEFORMAT </w:instrText>
      </w:r>
      <w:r w:rsidRPr="00C5419A">
        <w:rPr>
          <w:sz w:val="22"/>
          <w:szCs w:val="22"/>
          <w:lang w:val="es-ES_tradnl"/>
        </w:rPr>
      </w:r>
      <w:r w:rsidRPr="00C5419A">
        <w:rPr>
          <w:sz w:val="22"/>
          <w:szCs w:val="22"/>
          <w:lang w:val="es-ES_tradnl"/>
        </w:rPr>
        <w:fldChar w:fldCharType="separate"/>
      </w:r>
      <w:r w:rsidR="00AF5598">
        <w:rPr>
          <w:sz w:val="22"/>
          <w:szCs w:val="22"/>
          <w:lang w:val="es-ES_tradnl"/>
        </w:rPr>
        <w:t>3.4</w:t>
      </w:r>
      <w:r w:rsidRPr="00C5419A">
        <w:rPr>
          <w:sz w:val="22"/>
          <w:szCs w:val="22"/>
          <w:lang w:val="es-ES_tradnl"/>
        </w:rPr>
        <w:fldChar w:fldCharType="end"/>
      </w:r>
      <w:r w:rsidRPr="00C5419A">
        <w:rPr>
          <w:sz w:val="22"/>
          <w:szCs w:val="22"/>
          <w:lang w:val="es-ES_tradnl"/>
        </w:rPr>
        <w:t xml:space="preserve"> de este Pliego de Condiciones.</w:t>
      </w:r>
    </w:p>
    <w:p w14:paraId="06AF4B4E" w14:textId="77777777" w:rsidR="00DE6F50" w:rsidRPr="00C5419A" w:rsidRDefault="00DE6F50" w:rsidP="00D3382C">
      <w:pPr>
        <w:pStyle w:val="Prrafodelista"/>
        <w:ind w:left="1066"/>
        <w:jc w:val="both"/>
        <w:rPr>
          <w:sz w:val="22"/>
          <w:szCs w:val="22"/>
          <w:lang w:val="es-ES_tradnl"/>
        </w:rPr>
      </w:pPr>
    </w:p>
    <w:p w14:paraId="0DE8A211" w14:textId="7C274143" w:rsidR="00DE6F50" w:rsidRPr="00C5419A" w:rsidRDefault="00DE6F50" w:rsidP="00C63018">
      <w:pPr>
        <w:pStyle w:val="Prrafodelista"/>
        <w:numPr>
          <w:ilvl w:val="3"/>
          <w:numId w:val="18"/>
        </w:numPr>
        <w:tabs>
          <w:tab w:val="num" w:pos="1418"/>
        </w:tabs>
        <w:jc w:val="both"/>
        <w:rPr>
          <w:sz w:val="22"/>
          <w:szCs w:val="22"/>
          <w:lang w:val="es-ES_tradnl"/>
        </w:rPr>
      </w:pPr>
      <w:r w:rsidRPr="00C5419A">
        <w:rPr>
          <w:sz w:val="22"/>
          <w:szCs w:val="22"/>
          <w:lang w:val="es-ES_tradnl"/>
        </w:rPr>
        <w:t xml:space="preserve">La suscripción y presentación del Acuerdo de Garantía del cual trata el numeral </w:t>
      </w:r>
      <w:r w:rsidRPr="00C5419A">
        <w:rPr>
          <w:sz w:val="22"/>
          <w:szCs w:val="22"/>
          <w:lang w:val="es-ES_tradnl"/>
        </w:rPr>
        <w:fldChar w:fldCharType="begin"/>
      </w:r>
      <w:r w:rsidRPr="00C5419A">
        <w:rPr>
          <w:sz w:val="22"/>
          <w:szCs w:val="22"/>
          <w:lang w:val="es-ES_tradnl"/>
        </w:rPr>
        <w:instrText xml:space="preserve"> REF _Ref437939651 \r \h  \* MERGEFORMAT </w:instrText>
      </w:r>
      <w:r w:rsidRPr="00C5419A">
        <w:rPr>
          <w:sz w:val="22"/>
          <w:szCs w:val="22"/>
          <w:lang w:val="es-ES_tradnl"/>
        </w:rPr>
      </w:r>
      <w:r w:rsidRPr="00C5419A">
        <w:rPr>
          <w:sz w:val="22"/>
          <w:szCs w:val="22"/>
          <w:lang w:val="es-ES_tradnl"/>
        </w:rPr>
        <w:fldChar w:fldCharType="separate"/>
      </w:r>
      <w:r w:rsidR="00AF5598">
        <w:rPr>
          <w:sz w:val="22"/>
          <w:szCs w:val="22"/>
          <w:lang w:val="es-ES_tradnl"/>
        </w:rPr>
        <w:t>3.5</w:t>
      </w:r>
      <w:r w:rsidRPr="00C5419A">
        <w:rPr>
          <w:sz w:val="22"/>
          <w:szCs w:val="22"/>
          <w:lang w:val="es-ES_tradnl"/>
        </w:rPr>
        <w:fldChar w:fldCharType="end"/>
      </w:r>
      <w:r w:rsidRPr="00C5419A">
        <w:rPr>
          <w:sz w:val="22"/>
          <w:szCs w:val="22"/>
          <w:lang w:val="es-ES_tradnl"/>
        </w:rPr>
        <w:t xml:space="preserve"> de este Pliego de Condiciones.</w:t>
      </w:r>
    </w:p>
    <w:p w14:paraId="309E1887" w14:textId="77777777" w:rsidR="00DE6F50" w:rsidRPr="00C5419A" w:rsidRDefault="00DE6F50" w:rsidP="00D3382C">
      <w:pPr>
        <w:pStyle w:val="Prrafodelista"/>
        <w:ind w:left="1066"/>
        <w:jc w:val="both"/>
        <w:rPr>
          <w:sz w:val="22"/>
          <w:szCs w:val="22"/>
          <w:lang w:val="es-ES_tradnl"/>
        </w:rPr>
      </w:pPr>
    </w:p>
    <w:p w14:paraId="3C1FCF48" w14:textId="52AE9289" w:rsidR="00DE6F50" w:rsidRPr="00C5419A" w:rsidRDefault="00DE6F50" w:rsidP="00C63018">
      <w:pPr>
        <w:pStyle w:val="Prrafodelista"/>
        <w:numPr>
          <w:ilvl w:val="3"/>
          <w:numId w:val="18"/>
        </w:numPr>
        <w:tabs>
          <w:tab w:val="num" w:pos="1418"/>
        </w:tabs>
        <w:jc w:val="both"/>
        <w:rPr>
          <w:sz w:val="22"/>
          <w:szCs w:val="22"/>
          <w:lang w:val="es-ES_tradnl"/>
        </w:rPr>
      </w:pPr>
      <w:r w:rsidRPr="00C5419A">
        <w:rPr>
          <w:sz w:val="22"/>
          <w:szCs w:val="22"/>
          <w:lang w:val="es-ES_tradnl"/>
        </w:rPr>
        <w:t xml:space="preserve">La presentación de la Garantía de Seriedad de la Oferta de la cual trata el numeral </w:t>
      </w:r>
      <w:r w:rsidRPr="00C5419A">
        <w:rPr>
          <w:sz w:val="22"/>
          <w:szCs w:val="22"/>
          <w:lang w:val="es-ES_tradnl"/>
        </w:rPr>
        <w:fldChar w:fldCharType="begin"/>
      </w:r>
      <w:r w:rsidRPr="00C5419A">
        <w:rPr>
          <w:sz w:val="22"/>
          <w:szCs w:val="22"/>
          <w:lang w:val="es-ES_tradnl"/>
        </w:rPr>
        <w:instrText xml:space="preserve"> REF _Ref403736654 \r \h  \* MERGEFORMAT </w:instrText>
      </w:r>
      <w:r w:rsidRPr="00C5419A">
        <w:rPr>
          <w:sz w:val="22"/>
          <w:szCs w:val="22"/>
          <w:lang w:val="es-ES_tradnl"/>
        </w:rPr>
      </w:r>
      <w:r w:rsidRPr="00C5419A">
        <w:rPr>
          <w:sz w:val="22"/>
          <w:szCs w:val="22"/>
          <w:lang w:val="es-ES_tradnl"/>
        </w:rPr>
        <w:fldChar w:fldCharType="separate"/>
      </w:r>
      <w:r w:rsidR="00AF5598">
        <w:rPr>
          <w:sz w:val="22"/>
          <w:szCs w:val="22"/>
          <w:lang w:val="es-ES_tradnl"/>
        </w:rPr>
        <w:t>3.11</w:t>
      </w:r>
      <w:r w:rsidRPr="00C5419A">
        <w:rPr>
          <w:sz w:val="22"/>
          <w:szCs w:val="22"/>
          <w:lang w:val="es-ES_tradnl"/>
        </w:rPr>
        <w:fldChar w:fldCharType="end"/>
      </w:r>
      <w:r w:rsidRPr="00C5419A">
        <w:rPr>
          <w:sz w:val="22"/>
          <w:szCs w:val="22"/>
          <w:lang w:val="es-ES_tradnl"/>
        </w:rPr>
        <w:t xml:space="preserve"> de este Pliego de Condiciones.</w:t>
      </w:r>
    </w:p>
    <w:p w14:paraId="2B5FC7A3" w14:textId="77777777" w:rsidR="00DE6F50" w:rsidRPr="00C5419A" w:rsidRDefault="00DE6F50" w:rsidP="00D3382C">
      <w:pPr>
        <w:pStyle w:val="Prrafodelista"/>
        <w:ind w:left="1066"/>
        <w:jc w:val="both"/>
        <w:rPr>
          <w:sz w:val="22"/>
          <w:szCs w:val="22"/>
          <w:lang w:val="es-ES_tradnl"/>
        </w:rPr>
      </w:pPr>
    </w:p>
    <w:p w14:paraId="147A80D3" w14:textId="26EC612E" w:rsidR="00DE6F50" w:rsidRPr="00C5419A" w:rsidRDefault="00DE6F50" w:rsidP="00C63018">
      <w:pPr>
        <w:pStyle w:val="Prrafodelista"/>
        <w:numPr>
          <w:ilvl w:val="3"/>
          <w:numId w:val="18"/>
        </w:numPr>
        <w:tabs>
          <w:tab w:val="num" w:pos="1418"/>
        </w:tabs>
        <w:jc w:val="both"/>
        <w:rPr>
          <w:sz w:val="22"/>
          <w:szCs w:val="22"/>
          <w:lang w:val="es-ES_tradnl"/>
        </w:rPr>
      </w:pPr>
      <w:r w:rsidRPr="00C5419A">
        <w:rPr>
          <w:sz w:val="22"/>
          <w:szCs w:val="22"/>
          <w:lang w:val="es-ES_tradnl"/>
        </w:rPr>
        <w:t xml:space="preserve">La presentación de la certificación del pago de aportes a parafiscales del cual trata el numeral </w:t>
      </w:r>
      <w:r w:rsidR="00D32C1E" w:rsidRPr="00C5419A">
        <w:rPr>
          <w:sz w:val="22"/>
          <w:szCs w:val="22"/>
          <w:lang w:val="es-ES_tradnl"/>
        </w:rPr>
        <w:fldChar w:fldCharType="begin"/>
      </w:r>
      <w:r w:rsidR="00D32C1E" w:rsidRPr="00C5419A">
        <w:rPr>
          <w:sz w:val="22"/>
          <w:szCs w:val="22"/>
          <w:lang w:val="es-ES_tradnl"/>
        </w:rPr>
        <w:instrText xml:space="preserve"> REF _Ref65847997 \r \h </w:instrText>
      </w:r>
      <w:r w:rsidR="00001FC4" w:rsidRPr="00C5419A">
        <w:rPr>
          <w:sz w:val="22"/>
          <w:szCs w:val="22"/>
          <w:lang w:val="es-ES_tradnl"/>
        </w:rPr>
        <w:instrText xml:space="preserve"> \* MERGEFORMAT </w:instrText>
      </w:r>
      <w:r w:rsidR="00D32C1E" w:rsidRPr="00C5419A">
        <w:rPr>
          <w:sz w:val="22"/>
          <w:szCs w:val="22"/>
          <w:lang w:val="es-ES_tradnl"/>
        </w:rPr>
      </w:r>
      <w:r w:rsidR="00D32C1E" w:rsidRPr="00C5419A">
        <w:rPr>
          <w:sz w:val="22"/>
          <w:szCs w:val="22"/>
          <w:lang w:val="es-ES_tradnl"/>
        </w:rPr>
        <w:fldChar w:fldCharType="separate"/>
      </w:r>
      <w:r w:rsidR="00AF5598">
        <w:rPr>
          <w:sz w:val="22"/>
          <w:szCs w:val="22"/>
          <w:lang w:val="es-ES_tradnl"/>
        </w:rPr>
        <w:t>3.7</w:t>
      </w:r>
      <w:r w:rsidR="00D32C1E" w:rsidRPr="00C5419A">
        <w:rPr>
          <w:sz w:val="22"/>
          <w:szCs w:val="22"/>
          <w:lang w:val="es-ES_tradnl"/>
        </w:rPr>
        <w:fldChar w:fldCharType="end"/>
      </w:r>
      <w:r w:rsidRPr="00C5419A">
        <w:rPr>
          <w:sz w:val="22"/>
          <w:szCs w:val="22"/>
          <w:lang w:val="es-ES_tradnl"/>
        </w:rPr>
        <w:t xml:space="preserve"> de este Pliego de Condiciones.</w:t>
      </w:r>
    </w:p>
    <w:p w14:paraId="3AACD281" w14:textId="77777777" w:rsidR="00DE6F50" w:rsidRPr="00C5419A" w:rsidRDefault="00DE6F50" w:rsidP="00D3382C">
      <w:pPr>
        <w:pStyle w:val="Prrafodelista"/>
        <w:ind w:left="1066"/>
        <w:jc w:val="both"/>
        <w:rPr>
          <w:sz w:val="22"/>
          <w:szCs w:val="22"/>
          <w:lang w:val="es-ES_tradnl"/>
        </w:rPr>
      </w:pPr>
    </w:p>
    <w:p w14:paraId="13146D04" w14:textId="4F305EFE" w:rsidR="00DE6F50" w:rsidRPr="00C5419A" w:rsidRDefault="00DE6F50" w:rsidP="00C63018">
      <w:pPr>
        <w:pStyle w:val="Prrafodelista"/>
        <w:numPr>
          <w:ilvl w:val="3"/>
          <w:numId w:val="18"/>
        </w:numPr>
        <w:tabs>
          <w:tab w:val="num" w:pos="1418"/>
        </w:tabs>
        <w:jc w:val="both"/>
        <w:rPr>
          <w:sz w:val="22"/>
          <w:szCs w:val="22"/>
          <w:lang w:val="es-ES_tradnl"/>
        </w:rPr>
      </w:pPr>
      <w:r w:rsidRPr="00C5419A">
        <w:rPr>
          <w:sz w:val="22"/>
          <w:szCs w:val="22"/>
          <w:lang w:val="es-ES_tradnl"/>
        </w:rPr>
        <w:t>La presentación de la declaración de beneficiarios reales y origen de sus recursos en los casos descritos</w:t>
      </w:r>
      <w:r w:rsidRPr="00C5419A" w:rsidDel="00B70B10">
        <w:rPr>
          <w:sz w:val="22"/>
          <w:szCs w:val="22"/>
          <w:lang w:val="es-ES_tradnl"/>
        </w:rPr>
        <w:t xml:space="preserve"> </w:t>
      </w:r>
      <w:r w:rsidRPr="00C5419A">
        <w:rPr>
          <w:sz w:val="22"/>
          <w:szCs w:val="22"/>
          <w:lang w:val="es-ES_tradnl"/>
        </w:rPr>
        <w:t xml:space="preserve">en el numeral </w:t>
      </w:r>
      <w:r w:rsidRPr="00C5419A">
        <w:rPr>
          <w:sz w:val="22"/>
          <w:szCs w:val="22"/>
          <w:lang w:val="es-ES_tradnl"/>
        </w:rPr>
        <w:fldChar w:fldCharType="begin"/>
      </w:r>
      <w:r w:rsidRPr="00C5419A">
        <w:rPr>
          <w:sz w:val="22"/>
          <w:szCs w:val="22"/>
          <w:lang w:val="es-ES_tradnl"/>
        </w:rPr>
        <w:instrText xml:space="preserve"> REF _Ref234957067 \w \h  \* MERGEFORMAT </w:instrText>
      </w:r>
      <w:r w:rsidRPr="00C5419A">
        <w:rPr>
          <w:sz w:val="22"/>
          <w:szCs w:val="22"/>
          <w:lang w:val="es-ES_tradnl"/>
        </w:rPr>
      </w:r>
      <w:r w:rsidRPr="00C5419A">
        <w:rPr>
          <w:sz w:val="22"/>
          <w:szCs w:val="22"/>
          <w:lang w:val="es-ES_tradnl"/>
        </w:rPr>
        <w:fldChar w:fldCharType="separate"/>
      </w:r>
      <w:r w:rsidR="00AF5598">
        <w:rPr>
          <w:sz w:val="22"/>
          <w:szCs w:val="22"/>
          <w:lang w:val="es-ES_tradnl"/>
        </w:rPr>
        <w:t>3.6</w:t>
      </w:r>
      <w:r w:rsidRPr="00C5419A">
        <w:rPr>
          <w:sz w:val="22"/>
          <w:szCs w:val="22"/>
          <w:lang w:val="es-ES_tradnl"/>
        </w:rPr>
        <w:fldChar w:fldCharType="end"/>
      </w:r>
      <w:r w:rsidRPr="00C5419A">
        <w:rPr>
          <w:sz w:val="22"/>
          <w:szCs w:val="22"/>
          <w:lang w:val="es-ES_tradnl"/>
        </w:rPr>
        <w:t xml:space="preserve"> de este Pliego de Condiciones.</w:t>
      </w:r>
    </w:p>
    <w:p w14:paraId="11A6F73E" w14:textId="77777777" w:rsidR="00DE6F50" w:rsidRPr="00C5419A" w:rsidRDefault="00DE6F50" w:rsidP="00D3382C">
      <w:pPr>
        <w:pStyle w:val="Prrafodelista"/>
        <w:ind w:left="1066"/>
        <w:jc w:val="both"/>
        <w:rPr>
          <w:sz w:val="22"/>
          <w:szCs w:val="22"/>
          <w:lang w:val="es-ES_tradnl"/>
        </w:rPr>
      </w:pPr>
    </w:p>
    <w:p w14:paraId="4D67AF42" w14:textId="1094CFBC" w:rsidR="00DE6F50" w:rsidRPr="00C5419A" w:rsidRDefault="00DE6F50" w:rsidP="00C63018">
      <w:pPr>
        <w:pStyle w:val="Prrafodelista"/>
        <w:numPr>
          <w:ilvl w:val="3"/>
          <w:numId w:val="18"/>
        </w:numPr>
        <w:tabs>
          <w:tab w:val="num" w:pos="1418"/>
        </w:tabs>
        <w:jc w:val="both"/>
        <w:rPr>
          <w:sz w:val="22"/>
          <w:szCs w:val="22"/>
          <w:lang w:val="es-ES_tradnl"/>
        </w:rPr>
      </w:pPr>
      <w:r w:rsidRPr="00C5419A">
        <w:rPr>
          <w:sz w:val="22"/>
          <w:szCs w:val="22"/>
          <w:lang w:val="es-ES_tradnl"/>
        </w:rPr>
        <w:t xml:space="preserve">La Presentación del Cupo de Crédito del cual trata el numeral </w:t>
      </w:r>
      <w:r w:rsidR="00CF1073" w:rsidRPr="00C5419A">
        <w:rPr>
          <w:sz w:val="22"/>
          <w:szCs w:val="22"/>
          <w:lang w:val="es-ES_tradnl"/>
        </w:rPr>
        <w:fldChar w:fldCharType="begin"/>
      </w:r>
      <w:r w:rsidR="00CF1073" w:rsidRPr="00C5419A">
        <w:rPr>
          <w:sz w:val="22"/>
          <w:szCs w:val="22"/>
          <w:lang w:val="es-ES_tradnl"/>
        </w:rPr>
        <w:instrText xml:space="preserve"> REF _Ref64409972 \r \h </w:instrText>
      </w:r>
      <w:r w:rsidR="009B73AB" w:rsidRPr="00C5419A">
        <w:rPr>
          <w:sz w:val="22"/>
          <w:szCs w:val="22"/>
          <w:lang w:val="es-ES_tradnl"/>
        </w:rPr>
        <w:instrText xml:space="preserve"> \* MERGEFORMAT </w:instrText>
      </w:r>
      <w:r w:rsidR="00CF1073" w:rsidRPr="00C5419A">
        <w:rPr>
          <w:sz w:val="22"/>
          <w:szCs w:val="22"/>
          <w:lang w:val="es-ES_tradnl"/>
        </w:rPr>
      </w:r>
      <w:r w:rsidR="00CF1073" w:rsidRPr="00C5419A">
        <w:rPr>
          <w:sz w:val="22"/>
          <w:szCs w:val="22"/>
          <w:lang w:val="es-ES_tradnl"/>
        </w:rPr>
        <w:fldChar w:fldCharType="separate"/>
      </w:r>
      <w:r w:rsidR="00AF5598">
        <w:rPr>
          <w:sz w:val="22"/>
          <w:szCs w:val="22"/>
          <w:lang w:val="es-ES_tradnl"/>
        </w:rPr>
        <w:t>3.12</w:t>
      </w:r>
      <w:r w:rsidR="00CF1073" w:rsidRPr="00C5419A">
        <w:rPr>
          <w:sz w:val="22"/>
          <w:szCs w:val="22"/>
          <w:lang w:val="es-ES_tradnl"/>
        </w:rPr>
        <w:fldChar w:fldCharType="end"/>
      </w:r>
      <w:r w:rsidR="00CF1073" w:rsidRPr="00C5419A">
        <w:rPr>
          <w:sz w:val="22"/>
          <w:szCs w:val="22"/>
          <w:lang w:val="es-ES_tradnl"/>
        </w:rPr>
        <w:t xml:space="preserve"> </w:t>
      </w:r>
      <w:r w:rsidRPr="00C5419A">
        <w:rPr>
          <w:sz w:val="22"/>
          <w:szCs w:val="22"/>
          <w:lang w:val="es-ES_tradnl"/>
        </w:rPr>
        <w:t>de este Pliego de Condiciones.</w:t>
      </w:r>
    </w:p>
    <w:p w14:paraId="1DBB577D" w14:textId="77777777" w:rsidR="00DE6F50" w:rsidRPr="00C5419A" w:rsidRDefault="00DE6F50" w:rsidP="00D3382C">
      <w:pPr>
        <w:pStyle w:val="Prrafodelista"/>
        <w:ind w:left="1066"/>
        <w:jc w:val="both"/>
        <w:rPr>
          <w:sz w:val="22"/>
          <w:szCs w:val="22"/>
          <w:lang w:val="es-ES_tradnl"/>
        </w:rPr>
      </w:pPr>
    </w:p>
    <w:p w14:paraId="2C50402B" w14:textId="5E6D9497" w:rsidR="00DE6F50" w:rsidRPr="00C5419A" w:rsidRDefault="00DE6F50" w:rsidP="00C63018">
      <w:pPr>
        <w:pStyle w:val="Prrafodelista"/>
        <w:numPr>
          <w:ilvl w:val="3"/>
          <w:numId w:val="18"/>
        </w:numPr>
        <w:tabs>
          <w:tab w:val="num" w:pos="1418"/>
        </w:tabs>
        <w:jc w:val="both"/>
        <w:rPr>
          <w:sz w:val="22"/>
          <w:szCs w:val="22"/>
          <w:lang w:val="es-ES_tradnl"/>
        </w:rPr>
      </w:pPr>
      <w:r w:rsidRPr="00C5419A">
        <w:rPr>
          <w:sz w:val="22"/>
          <w:szCs w:val="22"/>
          <w:lang w:val="es-ES_tradnl"/>
        </w:rPr>
        <w:t xml:space="preserve">La presentación del compromiso de vinculación de personal del programa de reincorporación a la vida civil del cual trata el numeral </w:t>
      </w:r>
      <w:r w:rsidR="00D53593" w:rsidRPr="00C5419A">
        <w:rPr>
          <w:sz w:val="22"/>
          <w:szCs w:val="22"/>
          <w:lang w:val="es-ES_tradnl"/>
        </w:rPr>
        <w:fldChar w:fldCharType="begin"/>
      </w:r>
      <w:r w:rsidR="00D53593" w:rsidRPr="00C5419A">
        <w:rPr>
          <w:sz w:val="22"/>
          <w:szCs w:val="22"/>
          <w:lang w:val="es-ES_tradnl"/>
        </w:rPr>
        <w:instrText xml:space="preserve"> REF _Ref59612997 \r \h </w:instrText>
      </w:r>
      <w:r w:rsidR="009B73AB" w:rsidRPr="00C5419A">
        <w:rPr>
          <w:sz w:val="22"/>
          <w:szCs w:val="22"/>
          <w:lang w:val="es-ES_tradnl"/>
        </w:rPr>
        <w:instrText xml:space="preserve"> \* MERGEFORMAT </w:instrText>
      </w:r>
      <w:r w:rsidR="00D53593" w:rsidRPr="00C5419A">
        <w:rPr>
          <w:sz w:val="22"/>
          <w:szCs w:val="22"/>
          <w:lang w:val="es-ES_tradnl"/>
        </w:rPr>
      </w:r>
      <w:r w:rsidR="00D53593" w:rsidRPr="00C5419A">
        <w:rPr>
          <w:sz w:val="22"/>
          <w:szCs w:val="22"/>
          <w:lang w:val="es-ES_tradnl"/>
        </w:rPr>
        <w:fldChar w:fldCharType="separate"/>
      </w:r>
      <w:r w:rsidR="00AF5598">
        <w:rPr>
          <w:sz w:val="22"/>
          <w:szCs w:val="22"/>
          <w:lang w:val="es-ES_tradnl"/>
        </w:rPr>
        <w:t>3.10</w:t>
      </w:r>
      <w:r w:rsidR="00D53593" w:rsidRPr="00C5419A">
        <w:rPr>
          <w:sz w:val="22"/>
          <w:szCs w:val="22"/>
          <w:lang w:val="es-ES_tradnl"/>
        </w:rPr>
        <w:fldChar w:fldCharType="end"/>
      </w:r>
      <w:r w:rsidRPr="00C5419A">
        <w:rPr>
          <w:sz w:val="22"/>
          <w:szCs w:val="22"/>
          <w:lang w:val="es-ES_tradnl"/>
        </w:rPr>
        <w:t xml:space="preserve"> de este Pliego de Condiciones.</w:t>
      </w:r>
    </w:p>
    <w:p w14:paraId="124D4156" w14:textId="77777777" w:rsidR="00331447" w:rsidRPr="00C5419A" w:rsidRDefault="00331447" w:rsidP="00331447">
      <w:pPr>
        <w:pStyle w:val="Prrafodelista"/>
        <w:ind w:left="1066"/>
        <w:jc w:val="both"/>
        <w:rPr>
          <w:sz w:val="22"/>
          <w:szCs w:val="22"/>
          <w:lang w:val="es-ES_tradnl"/>
        </w:rPr>
      </w:pPr>
    </w:p>
    <w:p w14:paraId="17938A68" w14:textId="3FE91E23" w:rsidR="00DE6F50" w:rsidRPr="00C5419A" w:rsidRDefault="00DE6F50" w:rsidP="00C63018">
      <w:pPr>
        <w:pStyle w:val="Prrafodelista"/>
        <w:numPr>
          <w:ilvl w:val="1"/>
          <w:numId w:val="18"/>
        </w:numPr>
        <w:tabs>
          <w:tab w:val="num" w:pos="709"/>
        </w:tabs>
        <w:spacing w:before="240" w:after="240"/>
        <w:ind w:hanging="1066"/>
        <w:jc w:val="both"/>
        <w:outlineLvl w:val="1"/>
        <w:rPr>
          <w:rFonts w:asciiTheme="minorHAnsi" w:hAnsiTheme="minorHAnsi" w:cstheme="minorHAnsi"/>
          <w:smallCaps/>
          <w:sz w:val="22"/>
          <w:szCs w:val="22"/>
          <w:u w:val="single"/>
          <w:lang w:val="es-ES_tradnl"/>
        </w:rPr>
      </w:pPr>
      <w:bookmarkStart w:id="267" w:name="_Ref234957192"/>
      <w:bookmarkStart w:id="268" w:name="_Toc234958436"/>
      <w:bookmarkStart w:id="269" w:name="_Ref435611548"/>
      <w:bookmarkStart w:id="270" w:name="_Toc435622401"/>
      <w:bookmarkStart w:id="271" w:name="_Toc445207787"/>
      <w:bookmarkStart w:id="272" w:name="_Toc64408768"/>
      <w:bookmarkStart w:id="273" w:name="_Toc141440561"/>
      <w:r w:rsidRPr="00C5419A">
        <w:rPr>
          <w:rFonts w:asciiTheme="minorHAnsi" w:hAnsiTheme="minorHAnsi" w:cstheme="minorHAnsi"/>
          <w:smallCaps/>
          <w:sz w:val="22"/>
          <w:szCs w:val="22"/>
          <w:u w:val="single"/>
          <w:lang w:val="es-ES_tradnl"/>
        </w:rPr>
        <w:t xml:space="preserve">Verificación de </w:t>
      </w:r>
      <w:bookmarkEnd w:id="267"/>
      <w:bookmarkEnd w:id="268"/>
      <w:r w:rsidRPr="00C5419A">
        <w:rPr>
          <w:rFonts w:asciiTheme="minorHAnsi" w:hAnsiTheme="minorHAnsi" w:cstheme="minorHAnsi"/>
          <w:smallCaps/>
          <w:sz w:val="22"/>
          <w:szCs w:val="22"/>
          <w:u w:val="single"/>
          <w:lang w:val="es-ES_tradnl"/>
        </w:rPr>
        <w:t>Requisitos Habilitantes</w:t>
      </w:r>
      <w:bookmarkEnd w:id="269"/>
      <w:bookmarkEnd w:id="270"/>
      <w:bookmarkEnd w:id="271"/>
      <w:bookmarkEnd w:id="272"/>
      <w:bookmarkEnd w:id="273"/>
    </w:p>
    <w:p w14:paraId="396CB04F" w14:textId="77777777" w:rsidR="00331447" w:rsidRPr="00C5419A" w:rsidRDefault="00331447" w:rsidP="00331447">
      <w:pPr>
        <w:pStyle w:val="Prrafodelista"/>
        <w:ind w:left="709"/>
        <w:jc w:val="both"/>
        <w:rPr>
          <w:rFonts w:asciiTheme="minorHAnsi" w:hAnsiTheme="minorHAnsi" w:cstheme="minorHAnsi"/>
          <w:smallCaps/>
          <w:sz w:val="22"/>
          <w:szCs w:val="22"/>
          <w:u w:val="single"/>
          <w:lang w:val="es-ES_tradnl"/>
        </w:rPr>
      </w:pPr>
    </w:p>
    <w:p w14:paraId="12316BB6" w14:textId="63C63C9E" w:rsidR="00DE6F50" w:rsidRPr="00C5419A" w:rsidRDefault="00DE6F50" w:rsidP="00C63018">
      <w:pPr>
        <w:pStyle w:val="Prrafodelista"/>
        <w:numPr>
          <w:ilvl w:val="2"/>
          <w:numId w:val="18"/>
        </w:numPr>
        <w:ind w:left="709"/>
        <w:jc w:val="both"/>
        <w:rPr>
          <w:sz w:val="22"/>
          <w:szCs w:val="22"/>
          <w:lang w:val="es-ES_tradnl"/>
        </w:rPr>
      </w:pPr>
      <w:bookmarkStart w:id="274" w:name="_Ref234956895"/>
      <w:r w:rsidRPr="00C5419A">
        <w:rPr>
          <w:sz w:val="22"/>
          <w:szCs w:val="22"/>
          <w:lang w:val="es-ES_tradnl"/>
        </w:rPr>
        <w:t>Sin perjuicio de la facultad de la ANI de corroborar las circunstancias</w:t>
      </w:r>
      <w:r w:rsidR="00D105CF" w:rsidRPr="00C5419A">
        <w:rPr>
          <w:sz w:val="22"/>
          <w:szCs w:val="22"/>
          <w:lang w:val="es-ES_tradnl"/>
        </w:rPr>
        <w:t xml:space="preserve"> y/o requisitos relativos a la Capacidad J</w:t>
      </w:r>
      <w:r w:rsidRPr="00C5419A">
        <w:rPr>
          <w:sz w:val="22"/>
          <w:szCs w:val="22"/>
          <w:lang w:val="es-ES_tradnl"/>
        </w:rPr>
        <w:t>urídica de los Oferentes y/o Precalificados en los términos del numeral 4.1 de la Invitación, durante la Selección Abreviada de Menor Cuantía con Precalificación sólo se acreditará el cumplimiento de los Requisitos Habilitantes del Oferente cuando ocurra alguno de los siguientes eventos:</w:t>
      </w:r>
      <w:bookmarkEnd w:id="274"/>
      <w:r w:rsidRPr="00C5419A">
        <w:rPr>
          <w:sz w:val="22"/>
          <w:szCs w:val="22"/>
          <w:lang w:val="es-ES_tradnl"/>
        </w:rPr>
        <w:t xml:space="preserve"> </w:t>
      </w:r>
    </w:p>
    <w:p w14:paraId="0CFDD3E0" w14:textId="77777777" w:rsidR="00DE6F50" w:rsidRPr="00C5419A" w:rsidRDefault="00DE6F50" w:rsidP="00DE6F50">
      <w:pPr>
        <w:pStyle w:val="Prrafodelista"/>
        <w:rPr>
          <w:sz w:val="22"/>
          <w:szCs w:val="22"/>
          <w:lang w:val="es-ES_tradnl"/>
        </w:rPr>
      </w:pPr>
    </w:p>
    <w:p w14:paraId="00B5F90B" w14:textId="5397DFF7" w:rsidR="00DE6F50" w:rsidRPr="00C5419A" w:rsidRDefault="00DE6F50" w:rsidP="00C63018">
      <w:pPr>
        <w:pStyle w:val="Prrafodelista"/>
        <w:numPr>
          <w:ilvl w:val="3"/>
          <w:numId w:val="18"/>
        </w:numPr>
        <w:jc w:val="both"/>
        <w:rPr>
          <w:sz w:val="22"/>
          <w:szCs w:val="22"/>
          <w:lang w:val="es-ES_tradnl"/>
        </w:rPr>
      </w:pPr>
      <w:bookmarkStart w:id="275" w:name="_Ref234951862"/>
      <w:r w:rsidRPr="00C5419A">
        <w:rPr>
          <w:spacing w:val="-3"/>
          <w:sz w:val="22"/>
          <w:szCs w:val="22"/>
        </w:rPr>
        <w:t>Los</w:t>
      </w:r>
      <w:r w:rsidRPr="00C5419A">
        <w:rPr>
          <w:sz w:val="22"/>
          <w:szCs w:val="22"/>
          <w:lang w:val="es-ES_tradnl"/>
        </w:rPr>
        <w:t xml:space="preserve"> descritos en el numeral 4.1 de la Invitación a Precalificar, referidos a los evento</w:t>
      </w:r>
      <w:r w:rsidR="00EE7543" w:rsidRPr="00C5419A">
        <w:rPr>
          <w:sz w:val="22"/>
          <w:szCs w:val="22"/>
          <w:lang w:val="es-ES_tradnl"/>
        </w:rPr>
        <w:t>s en que la acreditación de la Capacidad J</w:t>
      </w:r>
      <w:r w:rsidRPr="00C5419A">
        <w:rPr>
          <w:sz w:val="22"/>
          <w:szCs w:val="22"/>
          <w:lang w:val="es-ES_tradnl"/>
        </w:rPr>
        <w:t>urídica para adelantar las actuaciones en la Selección Abreviada de Menor Cuantía con Precalificación del Oferente o alguno de sus miembros haya sido condicionada durante la Precalificación a la expedición de autorizaciones posteriores de los órganos sociales competentes.</w:t>
      </w:r>
      <w:bookmarkEnd w:id="275"/>
      <w:r w:rsidRPr="00C5419A">
        <w:rPr>
          <w:sz w:val="22"/>
          <w:szCs w:val="22"/>
          <w:lang w:val="es-ES_tradnl"/>
        </w:rPr>
        <w:t xml:space="preserve"> </w:t>
      </w:r>
      <w:bookmarkStart w:id="276" w:name="_Ref234951863"/>
    </w:p>
    <w:p w14:paraId="601FC51B" w14:textId="77777777" w:rsidR="00DE6F50" w:rsidRPr="00C5419A" w:rsidRDefault="00DE6F50" w:rsidP="00DE6F50">
      <w:pPr>
        <w:pStyle w:val="Prrafodelista"/>
        <w:jc w:val="both"/>
        <w:rPr>
          <w:sz w:val="22"/>
          <w:szCs w:val="22"/>
          <w:lang w:val="es-ES_tradnl"/>
        </w:rPr>
      </w:pPr>
    </w:p>
    <w:p w14:paraId="7AD5582A" w14:textId="32965746" w:rsidR="009F448A" w:rsidRPr="00C5419A" w:rsidRDefault="009F448A" w:rsidP="00C63018">
      <w:pPr>
        <w:pStyle w:val="Prrafodelista"/>
        <w:numPr>
          <w:ilvl w:val="3"/>
          <w:numId w:val="18"/>
        </w:numPr>
        <w:jc w:val="both"/>
        <w:rPr>
          <w:sz w:val="22"/>
          <w:szCs w:val="22"/>
          <w:lang w:val="es-ES_tradnl"/>
        </w:rPr>
      </w:pPr>
      <w:bookmarkStart w:id="277" w:name="_Ref445208163"/>
      <w:r w:rsidRPr="00C5419A">
        <w:rPr>
          <w:sz w:val="22"/>
          <w:szCs w:val="22"/>
          <w:lang w:val="es-ES_tradnl"/>
        </w:rPr>
        <w:t xml:space="preserve">Las facultades del Representante Común, si las mismas fueron condicionadas solo para la presentación de la precalificación, en tal caso el Oferente deberá cumplir con lo indicado en el numeral </w:t>
      </w:r>
      <w:r w:rsidRPr="00C5419A">
        <w:rPr>
          <w:sz w:val="22"/>
          <w:szCs w:val="22"/>
          <w:lang w:val="es-ES_tradnl"/>
        </w:rPr>
        <w:fldChar w:fldCharType="begin"/>
      </w:r>
      <w:r w:rsidRPr="00C5419A">
        <w:rPr>
          <w:sz w:val="22"/>
          <w:szCs w:val="22"/>
          <w:lang w:val="es-ES_tradnl"/>
        </w:rPr>
        <w:instrText xml:space="preserve"> REF _Ref403738071 \r \h  \* MERGEFORMAT </w:instrText>
      </w:r>
      <w:r w:rsidRPr="00C5419A">
        <w:rPr>
          <w:sz w:val="22"/>
          <w:szCs w:val="22"/>
          <w:lang w:val="es-ES_tradnl"/>
        </w:rPr>
      </w:r>
      <w:r w:rsidRPr="00C5419A">
        <w:rPr>
          <w:sz w:val="22"/>
          <w:szCs w:val="22"/>
          <w:lang w:val="es-ES_tradnl"/>
        </w:rPr>
        <w:fldChar w:fldCharType="separate"/>
      </w:r>
      <w:r w:rsidR="00AF5598">
        <w:rPr>
          <w:sz w:val="22"/>
          <w:szCs w:val="22"/>
          <w:lang w:val="es-ES_tradnl"/>
        </w:rPr>
        <w:t>1.3.59</w:t>
      </w:r>
      <w:r w:rsidRPr="00C5419A">
        <w:rPr>
          <w:sz w:val="22"/>
          <w:szCs w:val="22"/>
          <w:lang w:val="es-ES_tradnl"/>
        </w:rPr>
        <w:fldChar w:fldCharType="end"/>
      </w:r>
      <w:r w:rsidRPr="00C5419A">
        <w:rPr>
          <w:sz w:val="22"/>
          <w:szCs w:val="22"/>
          <w:lang w:val="es-ES_tradnl"/>
        </w:rPr>
        <w:t xml:space="preserve"> de este Pliego de Condiciones</w:t>
      </w:r>
    </w:p>
    <w:p w14:paraId="5B225602" w14:textId="77777777" w:rsidR="00DE6F50" w:rsidRPr="00C5419A" w:rsidRDefault="00DE6F50" w:rsidP="00B72895">
      <w:pPr>
        <w:rPr>
          <w:lang w:val="es-ES_tradnl"/>
        </w:rPr>
      </w:pPr>
      <w:bookmarkStart w:id="278" w:name="_Ref234816094"/>
      <w:bookmarkEnd w:id="276"/>
      <w:bookmarkEnd w:id="277"/>
    </w:p>
    <w:p w14:paraId="4F4A6ED5" w14:textId="7600AE67" w:rsidR="00DE6F50" w:rsidRPr="00C5419A" w:rsidRDefault="00DE6F50" w:rsidP="00C63018">
      <w:pPr>
        <w:pStyle w:val="Prrafodelista"/>
        <w:numPr>
          <w:ilvl w:val="3"/>
          <w:numId w:val="18"/>
        </w:numPr>
        <w:jc w:val="both"/>
        <w:rPr>
          <w:sz w:val="22"/>
          <w:szCs w:val="22"/>
          <w:lang w:val="es-ES_tradnl"/>
        </w:rPr>
      </w:pPr>
      <w:bookmarkStart w:id="279" w:name="_Ref94245425"/>
      <w:r w:rsidRPr="00C5419A">
        <w:rPr>
          <w:sz w:val="22"/>
          <w:szCs w:val="22"/>
          <w:lang w:val="es-ES_tradnl"/>
        </w:rPr>
        <w:t>Los descritos en el numeral 4.1.5(b) de la Invitación, referidos a los eventos en que la participación y/o composición de los miembros del Oferente difiera de la del Precalificado respectivo, en razón de la existencia de Miembros Nuevos y/o la exclusión de Integrantes del mismo que no acrediten Experiencia en Inversión y/o Capacidad Financiera en los términos de dichos numerales.</w:t>
      </w:r>
      <w:bookmarkStart w:id="280" w:name="_Ref234724722"/>
      <w:bookmarkEnd w:id="278"/>
      <w:bookmarkEnd w:id="279"/>
      <w:r w:rsidRPr="00C5419A">
        <w:rPr>
          <w:sz w:val="22"/>
          <w:szCs w:val="22"/>
          <w:lang w:val="es-ES_tradnl"/>
        </w:rPr>
        <w:t xml:space="preserve"> </w:t>
      </w:r>
      <w:bookmarkStart w:id="281" w:name="_Ref234886435"/>
    </w:p>
    <w:p w14:paraId="758AAEA1" w14:textId="77777777" w:rsidR="00DE6F50" w:rsidRPr="00C5419A" w:rsidRDefault="00DE6F50" w:rsidP="00860437">
      <w:pPr>
        <w:pStyle w:val="Prrafodelista"/>
        <w:ind w:left="1066"/>
        <w:jc w:val="both"/>
        <w:rPr>
          <w:sz w:val="22"/>
          <w:szCs w:val="22"/>
          <w:lang w:val="es-ES_tradnl"/>
        </w:rPr>
      </w:pPr>
    </w:p>
    <w:p w14:paraId="645A3ABE" w14:textId="2D341FF4" w:rsidR="00DE6F50" w:rsidRPr="00C5419A" w:rsidRDefault="00DE6F50" w:rsidP="00C63018">
      <w:pPr>
        <w:pStyle w:val="Prrafodelista"/>
        <w:numPr>
          <w:ilvl w:val="3"/>
          <w:numId w:val="18"/>
        </w:numPr>
        <w:jc w:val="both"/>
        <w:rPr>
          <w:sz w:val="22"/>
          <w:szCs w:val="22"/>
          <w:lang w:val="es-ES_tradnl"/>
        </w:rPr>
      </w:pPr>
      <w:bookmarkStart w:id="282" w:name="_Ref435004907"/>
      <w:r w:rsidRPr="00C5419A">
        <w:rPr>
          <w:sz w:val="22"/>
          <w:szCs w:val="22"/>
          <w:lang w:val="es-ES_tradnl"/>
        </w:rPr>
        <w:t xml:space="preserve">Los descritos en el numeral 4.6.1 de la </w:t>
      </w:r>
      <w:r w:rsidR="00F17E03" w:rsidRPr="00C5419A">
        <w:rPr>
          <w:sz w:val="22"/>
          <w:szCs w:val="22"/>
          <w:lang w:val="es-ES_tradnl"/>
        </w:rPr>
        <w:t>Invitación</w:t>
      </w:r>
      <w:r w:rsidRPr="00C5419A">
        <w:rPr>
          <w:sz w:val="22"/>
          <w:szCs w:val="22"/>
          <w:lang w:val="es-ES_tradnl"/>
        </w:rPr>
        <w:t>, referidos a los eventos en que durante la Precalificación el Oferente haya acreditado la Experiencia de Inversión y/o Capacidad Financiera de un Fondo de Capital Privado en virtud del respaldo brindado por un Fondo de Capital Privado mediante una Carta de Intención.</w:t>
      </w:r>
      <w:bookmarkStart w:id="283" w:name="_Ref234869565"/>
      <w:bookmarkEnd w:id="281"/>
      <w:bookmarkEnd w:id="282"/>
    </w:p>
    <w:p w14:paraId="748C665C" w14:textId="77777777" w:rsidR="00DE6F50" w:rsidRPr="00C5419A" w:rsidRDefault="00DE6F50" w:rsidP="00860437">
      <w:pPr>
        <w:pStyle w:val="Prrafodelista"/>
        <w:ind w:left="1066"/>
        <w:jc w:val="both"/>
        <w:rPr>
          <w:sz w:val="22"/>
          <w:szCs w:val="22"/>
          <w:lang w:val="es-ES_tradnl"/>
        </w:rPr>
      </w:pPr>
    </w:p>
    <w:p w14:paraId="493FC15F" w14:textId="439CA31B" w:rsidR="00DE6F50" w:rsidRPr="00C5419A" w:rsidRDefault="00DE6F50" w:rsidP="00C63018">
      <w:pPr>
        <w:pStyle w:val="Prrafodelista"/>
        <w:numPr>
          <w:ilvl w:val="3"/>
          <w:numId w:val="18"/>
        </w:numPr>
        <w:jc w:val="both"/>
        <w:rPr>
          <w:sz w:val="22"/>
          <w:szCs w:val="22"/>
          <w:lang w:val="es-ES_tradnl"/>
        </w:rPr>
      </w:pPr>
      <w:bookmarkStart w:id="284" w:name="_Ref435090040"/>
      <w:r w:rsidRPr="00C5419A">
        <w:rPr>
          <w:sz w:val="22"/>
          <w:szCs w:val="22"/>
          <w:lang w:val="es-ES_tradnl"/>
        </w:rPr>
        <w:t>Los descritos en el numeral 4.1.5.(b)(ii) de la Invitación, referidos a los eventos</w:t>
      </w:r>
      <w:r w:rsidRPr="00C5419A" w:rsidDel="00FD04B2">
        <w:rPr>
          <w:sz w:val="22"/>
          <w:szCs w:val="22"/>
          <w:lang w:val="es-ES_tradnl"/>
        </w:rPr>
        <w:t xml:space="preserve"> </w:t>
      </w:r>
      <w:r w:rsidRPr="00C5419A">
        <w:rPr>
          <w:sz w:val="22"/>
          <w:szCs w:val="22"/>
          <w:lang w:val="es-ES_tradnl"/>
        </w:rPr>
        <w:t xml:space="preserve">en que un Líder y/o un </w:t>
      </w:r>
      <w:r w:rsidR="00C34A29" w:rsidRPr="00C5419A">
        <w:rPr>
          <w:sz w:val="22"/>
          <w:szCs w:val="22"/>
          <w:lang w:val="es-ES_tradnl"/>
        </w:rPr>
        <w:t>I</w:t>
      </w:r>
      <w:r w:rsidRPr="00C5419A">
        <w:rPr>
          <w:sz w:val="22"/>
          <w:szCs w:val="22"/>
          <w:lang w:val="es-ES_tradnl"/>
        </w:rPr>
        <w:t xml:space="preserve">ntegrante no Líder que haya acreditado Experiencia en </w:t>
      </w:r>
      <w:r w:rsidR="00AE795D" w:rsidRPr="00C5419A">
        <w:rPr>
          <w:sz w:val="22"/>
          <w:szCs w:val="22"/>
          <w:lang w:val="es-ES_tradnl"/>
        </w:rPr>
        <w:t>I</w:t>
      </w:r>
      <w:r w:rsidRPr="00C5419A">
        <w:rPr>
          <w:sz w:val="22"/>
          <w:szCs w:val="22"/>
          <w:lang w:val="es-ES_tradnl"/>
        </w:rPr>
        <w:t>nversión y Capacidad Financiera de un Precalificado ha sido reemplazado, por otra persona con ocasión de su muerte, la configuración de una casual de disolución o la sobreviniencia de una causal de inhabilidad, incompatibilidad o conflicto de interés con posterioridad a la expedición de la Lista de Precalificados.</w:t>
      </w:r>
      <w:bookmarkEnd w:id="280"/>
      <w:bookmarkEnd w:id="283"/>
      <w:bookmarkEnd w:id="284"/>
      <w:r w:rsidRPr="00C5419A">
        <w:rPr>
          <w:sz w:val="22"/>
          <w:szCs w:val="22"/>
          <w:lang w:val="es-ES_tradnl"/>
        </w:rPr>
        <w:t xml:space="preserve"> </w:t>
      </w:r>
    </w:p>
    <w:p w14:paraId="2DEA2D5C" w14:textId="77777777" w:rsidR="00DE6F50" w:rsidRPr="00C5419A" w:rsidRDefault="00DE6F50" w:rsidP="00DE6F50">
      <w:pPr>
        <w:jc w:val="both"/>
        <w:rPr>
          <w:sz w:val="22"/>
          <w:szCs w:val="22"/>
          <w:lang w:val="es-ES_tradnl"/>
        </w:rPr>
      </w:pPr>
    </w:p>
    <w:p w14:paraId="0BDADFB7" w14:textId="13DE84F2" w:rsidR="00DE6F50" w:rsidRPr="00C5419A" w:rsidRDefault="00DE6F50" w:rsidP="00C63018">
      <w:pPr>
        <w:pStyle w:val="Prrafodelista"/>
        <w:numPr>
          <w:ilvl w:val="2"/>
          <w:numId w:val="18"/>
        </w:numPr>
        <w:ind w:left="709" w:hanging="709"/>
        <w:jc w:val="both"/>
        <w:rPr>
          <w:sz w:val="22"/>
          <w:szCs w:val="22"/>
          <w:lang w:val="es-ES_tradnl"/>
        </w:rPr>
      </w:pPr>
      <w:bookmarkStart w:id="285" w:name="_Ref435523786"/>
      <w:r w:rsidRPr="00C5419A">
        <w:rPr>
          <w:rStyle w:val="PrrafodelistaCar"/>
          <w:sz w:val="22"/>
          <w:szCs w:val="22"/>
        </w:rPr>
        <w:t xml:space="preserve">Siempre que se configure alguno de los casos indicados en el numeral </w:t>
      </w:r>
      <w:r w:rsidRPr="00C5419A">
        <w:rPr>
          <w:rStyle w:val="PrrafodelistaCar"/>
          <w:sz w:val="22"/>
          <w:szCs w:val="22"/>
        </w:rPr>
        <w:fldChar w:fldCharType="begin"/>
      </w:r>
      <w:r w:rsidRPr="00C5419A">
        <w:rPr>
          <w:rStyle w:val="PrrafodelistaCar"/>
          <w:sz w:val="22"/>
          <w:szCs w:val="22"/>
        </w:rPr>
        <w:instrText xml:space="preserve"> REF _Ref234956895 \w \h  \* MERGEFORMAT </w:instrText>
      </w:r>
      <w:r w:rsidRPr="00C5419A">
        <w:rPr>
          <w:rStyle w:val="PrrafodelistaCar"/>
          <w:sz w:val="22"/>
          <w:szCs w:val="22"/>
        </w:rPr>
      </w:r>
      <w:r w:rsidRPr="00C5419A">
        <w:rPr>
          <w:rStyle w:val="PrrafodelistaCar"/>
          <w:sz w:val="22"/>
          <w:szCs w:val="22"/>
        </w:rPr>
        <w:fldChar w:fldCharType="separate"/>
      </w:r>
      <w:r w:rsidR="00AF5598">
        <w:rPr>
          <w:rStyle w:val="PrrafodelistaCar"/>
          <w:sz w:val="22"/>
          <w:szCs w:val="22"/>
        </w:rPr>
        <w:t>3.2.1</w:t>
      </w:r>
      <w:r w:rsidRPr="00C5419A">
        <w:rPr>
          <w:rStyle w:val="PrrafodelistaCar"/>
          <w:sz w:val="22"/>
          <w:szCs w:val="22"/>
        </w:rPr>
        <w:fldChar w:fldCharType="end"/>
      </w:r>
      <w:r w:rsidRPr="00C5419A">
        <w:rPr>
          <w:rStyle w:val="PrrafodelistaCar"/>
          <w:sz w:val="22"/>
          <w:szCs w:val="22"/>
        </w:rPr>
        <w:t xml:space="preserve"> de este Pliego de Condiciones, el Oferente deberá presentar junto con su Oferta todos </w:t>
      </w:r>
      <w:r w:rsidRPr="00C5419A">
        <w:rPr>
          <w:lang w:val="es-ES_tradnl"/>
        </w:rPr>
        <w:t>los</w:t>
      </w:r>
      <w:r w:rsidRPr="00C5419A">
        <w:rPr>
          <w:rStyle w:val="PrrafodelistaCar"/>
          <w:sz w:val="22"/>
          <w:szCs w:val="22"/>
        </w:rPr>
        <w:t xml:space="preserve"> documentos que, de conformidad con el presente Pliego de Condiciones y la </w:t>
      </w:r>
      <w:r w:rsidR="009C25E9" w:rsidRPr="00C5419A">
        <w:rPr>
          <w:rStyle w:val="PrrafodelistaCar"/>
          <w:sz w:val="22"/>
          <w:szCs w:val="22"/>
        </w:rPr>
        <w:t>Invitación</w:t>
      </w:r>
      <w:r w:rsidRPr="00C5419A">
        <w:rPr>
          <w:rStyle w:val="PrrafodelistaCar"/>
          <w:sz w:val="22"/>
          <w:szCs w:val="22"/>
        </w:rPr>
        <w:t>, sean necesarios para la acreditación de los Requisitos Habilitantes respectivos del Oferente, sus miembros, sus Miembros Nuevos, los Fondos de Capital Privado y/o Fondos de Capital Privado</w:t>
      </w:r>
      <w:r w:rsidRPr="00C5419A">
        <w:rPr>
          <w:sz w:val="22"/>
          <w:szCs w:val="22"/>
          <w:lang w:val="es-ES_tradnl"/>
        </w:rPr>
        <w:t xml:space="preserve"> Nuevos, según corresponda, de acuerdo con los numerales siguientes.</w:t>
      </w:r>
      <w:bookmarkEnd w:id="285"/>
      <w:r w:rsidRPr="00C5419A">
        <w:rPr>
          <w:sz w:val="22"/>
          <w:szCs w:val="22"/>
          <w:lang w:val="es-ES_tradnl"/>
        </w:rPr>
        <w:t xml:space="preserve"> </w:t>
      </w:r>
    </w:p>
    <w:p w14:paraId="66C53948" w14:textId="77777777" w:rsidR="00DE6F50" w:rsidRPr="00C5419A" w:rsidRDefault="00DE6F50" w:rsidP="00DE6F50">
      <w:pPr>
        <w:ind w:left="1418"/>
        <w:jc w:val="both"/>
        <w:rPr>
          <w:sz w:val="22"/>
          <w:szCs w:val="22"/>
          <w:lang w:val="es-ES_tradnl"/>
        </w:rPr>
      </w:pPr>
    </w:p>
    <w:p w14:paraId="37337C23" w14:textId="6FDEF0A1" w:rsidR="00DE6F50" w:rsidRPr="00C5419A" w:rsidRDefault="00DE6F50" w:rsidP="00C63018">
      <w:pPr>
        <w:pStyle w:val="Prrafodelista"/>
        <w:numPr>
          <w:ilvl w:val="3"/>
          <w:numId w:val="18"/>
        </w:numPr>
        <w:jc w:val="both"/>
        <w:rPr>
          <w:sz w:val="22"/>
          <w:szCs w:val="22"/>
          <w:lang w:val="es-ES_tradnl"/>
        </w:rPr>
      </w:pPr>
      <w:bookmarkStart w:id="286" w:name="_Toc234958437"/>
      <w:r w:rsidRPr="00C5419A">
        <w:rPr>
          <w:sz w:val="22"/>
          <w:szCs w:val="22"/>
          <w:lang w:val="es-ES_tradnl"/>
        </w:rPr>
        <w:t>Autorizaciones adicionales. En los eventos descritos en el numeral</w:t>
      </w:r>
      <w:r w:rsidR="00A7485C" w:rsidRPr="00C5419A">
        <w:rPr>
          <w:sz w:val="22"/>
          <w:szCs w:val="22"/>
          <w:lang w:val="es-ES_tradnl"/>
        </w:rPr>
        <w:t xml:space="preserve"> </w:t>
      </w:r>
      <w:r w:rsidR="00A7485C" w:rsidRPr="00C5419A">
        <w:rPr>
          <w:sz w:val="22"/>
          <w:szCs w:val="22"/>
          <w:lang w:val="es-ES_tradnl"/>
        </w:rPr>
        <w:fldChar w:fldCharType="begin"/>
      </w:r>
      <w:r w:rsidR="00A7485C" w:rsidRPr="00C5419A">
        <w:rPr>
          <w:sz w:val="22"/>
          <w:szCs w:val="22"/>
          <w:lang w:val="es-ES_tradnl"/>
        </w:rPr>
        <w:instrText xml:space="preserve"> REF _Ref234951862 \w \h </w:instrText>
      </w:r>
      <w:r w:rsidR="00C5419A">
        <w:rPr>
          <w:sz w:val="22"/>
          <w:szCs w:val="22"/>
          <w:lang w:val="es-ES_tradnl"/>
        </w:rPr>
        <w:instrText xml:space="preserve"> \* MERGEFORMAT </w:instrText>
      </w:r>
      <w:r w:rsidR="00A7485C" w:rsidRPr="00C5419A">
        <w:rPr>
          <w:sz w:val="22"/>
          <w:szCs w:val="22"/>
          <w:lang w:val="es-ES_tradnl"/>
        </w:rPr>
      </w:r>
      <w:r w:rsidR="00A7485C" w:rsidRPr="00C5419A">
        <w:rPr>
          <w:sz w:val="22"/>
          <w:szCs w:val="22"/>
          <w:lang w:val="es-ES_tradnl"/>
        </w:rPr>
        <w:fldChar w:fldCharType="separate"/>
      </w:r>
      <w:r w:rsidR="00AF5598">
        <w:rPr>
          <w:sz w:val="22"/>
          <w:szCs w:val="22"/>
          <w:lang w:val="es-ES_tradnl"/>
        </w:rPr>
        <w:t>3.2.1(a)</w:t>
      </w:r>
      <w:r w:rsidR="00A7485C" w:rsidRPr="00C5419A">
        <w:rPr>
          <w:sz w:val="22"/>
          <w:szCs w:val="22"/>
          <w:lang w:val="es-ES_tradnl"/>
        </w:rPr>
        <w:fldChar w:fldCharType="end"/>
      </w:r>
      <w:r w:rsidR="004E7E6E" w:rsidRPr="00C5419A">
        <w:rPr>
          <w:sz w:val="22"/>
          <w:szCs w:val="22"/>
          <w:lang w:val="es-ES_tradnl"/>
        </w:rPr>
        <w:t xml:space="preserve"> </w:t>
      </w:r>
      <w:r w:rsidR="00A7485C" w:rsidRPr="00C5419A">
        <w:rPr>
          <w:sz w:val="22"/>
          <w:szCs w:val="22"/>
          <w:lang w:val="es-ES_tradnl"/>
        </w:rPr>
        <w:t>d</w:t>
      </w:r>
      <w:r w:rsidRPr="00C5419A">
        <w:rPr>
          <w:sz w:val="22"/>
          <w:szCs w:val="22"/>
          <w:lang w:val="es-ES_tradnl"/>
        </w:rPr>
        <w:t xml:space="preserve">e este Pliego de Condiciones, el Oferente deberá acreditar su </w:t>
      </w:r>
      <w:r w:rsidR="009C25E9" w:rsidRPr="00C5419A">
        <w:rPr>
          <w:sz w:val="22"/>
          <w:szCs w:val="22"/>
          <w:lang w:val="es-ES_tradnl"/>
        </w:rPr>
        <w:t>Capacidad J</w:t>
      </w:r>
      <w:r w:rsidRPr="00C5419A">
        <w:rPr>
          <w:sz w:val="22"/>
          <w:szCs w:val="22"/>
          <w:lang w:val="es-ES_tradnl"/>
        </w:rPr>
        <w:t xml:space="preserve">urídica –o las de su(s) miembro(s) que hayan condicionado su acreditación durante la Precalificación, según corresponda– para </w:t>
      </w:r>
      <w:r w:rsidRPr="00C5419A">
        <w:rPr>
          <w:rStyle w:val="PrrafodelistaCar"/>
          <w:sz w:val="22"/>
          <w:szCs w:val="22"/>
        </w:rPr>
        <w:t>adelantar</w:t>
      </w:r>
      <w:r w:rsidRPr="00C5419A">
        <w:rPr>
          <w:sz w:val="22"/>
          <w:szCs w:val="22"/>
          <w:lang w:val="es-ES_tradnl"/>
        </w:rPr>
        <w:t xml:space="preserve"> todas las actuaciones relacionadas con la Selección Abreviada de Menor Cuantía con Precalificación, aportando los siguientes documentos:</w:t>
      </w:r>
      <w:bookmarkEnd w:id="286"/>
      <w:r w:rsidRPr="00C5419A">
        <w:rPr>
          <w:sz w:val="22"/>
          <w:szCs w:val="22"/>
          <w:lang w:val="es-ES_tradnl"/>
        </w:rPr>
        <w:t xml:space="preserve">  </w:t>
      </w:r>
    </w:p>
    <w:p w14:paraId="4D2E23A7" w14:textId="77777777" w:rsidR="00DE6F50" w:rsidRPr="00C5419A" w:rsidRDefault="00DE6F50" w:rsidP="00DE6F50">
      <w:pPr>
        <w:pStyle w:val="Prrafodelista"/>
        <w:rPr>
          <w:sz w:val="22"/>
          <w:szCs w:val="22"/>
          <w:lang w:val="es-ES_tradnl"/>
        </w:rPr>
      </w:pPr>
    </w:p>
    <w:p w14:paraId="7E1AAECE" w14:textId="4B1FAE06" w:rsidR="00DE6F50" w:rsidRPr="00C5419A" w:rsidRDefault="00DE6F50" w:rsidP="00C63018">
      <w:pPr>
        <w:pStyle w:val="Prrafodelista"/>
        <w:numPr>
          <w:ilvl w:val="0"/>
          <w:numId w:val="19"/>
        </w:numPr>
        <w:jc w:val="both"/>
        <w:rPr>
          <w:sz w:val="22"/>
          <w:szCs w:val="22"/>
          <w:lang w:val="es-ES_tradnl"/>
        </w:rPr>
      </w:pPr>
      <w:bookmarkStart w:id="287" w:name="_Ref234952277"/>
      <w:r w:rsidRPr="00C5419A">
        <w:rPr>
          <w:sz w:val="22"/>
          <w:szCs w:val="22"/>
          <w:lang w:val="es-ES_tradnl"/>
        </w:rPr>
        <w:lastRenderedPageBreak/>
        <w:t>Autorizaciones, aprobaciones y/o ratificaciones necesarias por parte de los Órganos Sociales Competentes de las personas jurídicas cuando las facultades entregadas al representante legal o a su apoderado para actuar en Colombia (</w:t>
      </w:r>
      <w:r w:rsidR="002B464C" w:rsidRPr="00C5419A">
        <w:rPr>
          <w:sz w:val="22"/>
          <w:szCs w:val="22"/>
          <w:lang w:val="es-ES_tradnl"/>
        </w:rPr>
        <w:t>numeral</w:t>
      </w:r>
      <w:r w:rsidRPr="00C5419A">
        <w:rPr>
          <w:sz w:val="22"/>
          <w:szCs w:val="22"/>
          <w:lang w:val="es-ES_tradnl"/>
        </w:rPr>
        <w:t xml:space="preserve"> 4.1.4. de la </w:t>
      </w:r>
      <w:r w:rsidR="009C25E9" w:rsidRPr="00C5419A">
        <w:rPr>
          <w:sz w:val="22"/>
          <w:szCs w:val="22"/>
          <w:lang w:val="es-ES_tradnl"/>
        </w:rPr>
        <w:t xml:space="preserve">Invitación) del </w:t>
      </w:r>
      <w:r w:rsidR="00631FB4" w:rsidRPr="00C5419A">
        <w:rPr>
          <w:sz w:val="22"/>
          <w:szCs w:val="22"/>
          <w:lang w:val="es-ES_tradnl"/>
        </w:rPr>
        <w:t>Integrante</w:t>
      </w:r>
      <w:r w:rsidR="009C25E9" w:rsidRPr="00C5419A">
        <w:rPr>
          <w:sz w:val="22"/>
          <w:szCs w:val="22"/>
          <w:lang w:val="es-ES_tradnl"/>
        </w:rPr>
        <w:t xml:space="preserve"> de la Estructura P</w:t>
      </w:r>
      <w:r w:rsidRPr="00C5419A">
        <w:rPr>
          <w:sz w:val="22"/>
          <w:szCs w:val="22"/>
          <w:lang w:val="es-ES_tradnl"/>
        </w:rPr>
        <w:t xml:space="preserve">lural o </w:t>
      </w:r>
      <w:r w:rsidR="009F448A" w:rsidRPr="00C5419A">
        <w:rPr>
          <w:sz w:val="22"/>
          <w:szCs w:val="22"/>
          <w:lang w:val="es-ES_tradnl"/>
        </w:rPr>
        <w:t>Oferente i</w:t>
      </w:r>
      <w:r w:rsidRPr="00C5419A">
        <w:rPr>
          <w:sz w:val="22"/>
          <w:szCs w:val="22"/>
          <w:lang w:val="es-ES_tradnl"/>
        </w:rPr>
        <w:t xml:space="preserve">ndividual estuvieran limitadas solo a las actuaciones de la Precalificación. En los eventos anteriores deberá entregarse: 1) </w:t>
      </w:r>
      <w:r w:rsidRPr="00C5419A">
        <w:rPr>
          <w:sz w:val="22"/>
          <w:szCs w:val="22"/>
          <w:lang w:val="es-ES"/>
        </w:rPr>
        <w:t>un extracto del acta en la que conste la decisión del órgano social facultando</w:t>
      </w:r>
      <w:r w:rsidRPr="00C5419A">
        <w:rPr>
          <w:sz w:val="22"/>
          <w:szCs w:val="22"/>
          <w:lang w:val="es-ES_tradnl"/>
        </w:rPr>
        <w:t xml:space="preserve"> al representante legal para adelantar todas las actuaciones relacionadas con la Selección Abreviada de Menor Cuantía con Precalificación o 2) en el caso de apoderado para actuar en Colombia por quien corresponda según los estatutos de la persona jurídica, la autorización para que el apoderado adelante todas las actuaciones relacionadas con la Selección Abreviada de Menor Cuantía con Precalificación.</w:t>
      </w:r>
      <w:bookmarkEnd w:id="287"/>
      <w:r w:rsidRPr="00C5419A">
        <w:rPr>
          <w:sz w:val="22"/>
          <w:szCs w:val="22"/>
          <w:lang w:val="es-ES_tradnl"/>
        </w:rPr>
        <w:t xml:space="preserve"> En caso</w:t>
      </w:r>
      <w:r w:rsidR="00122ACB" w:rsidRPr="00C5419A">
        <w:rPr>
          <w:sz w:val="22"/>
          <w:szCs w:val="22"/>
          <w:lang w:val="es-ES_tradnl"/>
        </w:rPr>
        <w:t xml:space="preserve"> de</w:t>
      </w:r>
      <w:r w:rsidRPr="00C5419A">
        <w:rPr>
          <w:sz w:val="22"/>
          <w:szCs w:val="22"/>
          <w:lang w:val="es-ES_tradnl"/>
        </w:rPr>
        <w:t xml:space="preserve"> que el representante legal del </w:t>
      </w:r>
      <w:r w:rsidR="002B7AFC" w:rsidRPr="00C5419A">
        <w:rPr>
          <w:sz w:val="22"/>
          <w:szCs w:val="22"/>
          <w:lang w:val="es-ES_tradnl"/>
        </w:rPr>
        <w:t xml:space="preserve">Integrante </w:t>
      </w:r>
      <w:r w:rsidRPr="00C5419A">
        <w:rPr>
          <w:sz w:val="22"/>
          <w:szCs w:val="22"/>
          <w:lang w:val="es-ES_tradnl"/>
        </w:rPr>
        <w:t xml:space="preserve">de la Estructura Plural o </w:t>
      </w:r>
      <w:r w:rsidR="0002139C">
        <w:rPr>
          <w:sz w:val="22"/>
          <w:szCs w:val="22"/>
          <w:lang w:val="es-ES_tradnl"/>
        </w:rPr>
        <w:t xml:space="preserve"> elOferente</w:t>
      </w:r>
      <w:r w:rsidR="0002139C" w:rsidRPr="00C5419A">
        <w:rPr>
          <w:sz w:val="22"/>
          <w:szCs w:val="22"/>
          <w:lang w:val="es-ES_tradnl"/>
        </w:rPr>
        <w:t xml:space="preserve"> </w:t>
      </w:r>
      <w:r w:rsidRPr="00C5419A">
        <w:rPr>
          <w:sz w:val="22"/>
          <w:szCs w:val="22"/>
          <w:lang w:val="es-ES_tradnl"/>
        </w:rPr>
        <w:t xml:space="preserve">individual no tengan limitaciones estatutarias para presentar la Oferta y actuar en la Selección Abreviada de Menor Cuantía con Precalificación no se requerirá dicha autorización. Lo mismo sucede, en el caso que las facultades entregadas al apoderado para actuar en Colombia en la Precalificación incluyan las actuaciones en la Selección Abreviada de Menor Cuantía con Precalificación. </w:t>
      </w:r>
    </w:p>
    <w:p w14:paraId="60B11FAD" w14:textId="77777777" w:rsidR="00DE6F50" w:rsidRPr="00C5419A" w:rsidRDefault="00DE6F50" w:rsidP="00DE6F50">
      <w:pPr>
        <w:pStyle w:val="Prrafodelista"/>
        <w:rPr>
          <w:sz w:val="22"/>
          <w:szCs w:val="22"/>
          <w:lang w:val="es-ES_tradnl"/>
        </w:rPr>
      </w:pPr>
    </w:p>
    <w:p w14:paraId="06192005" w14:textId="05CB7249" w:rsidR="00DE6F50" w:rsidRPr="00C5419A" w:rsidRDefault="00DE6F50" w:rsidP="00C63018">
      <w:pPr>
        <w:pStyle w:val="Prrafodelista"/>
        <w:numPr>
          <w:ilvl w:val="3"/>
          <w:numId w:val="18"/>
        </w:numPr>
        <w:jc w:val="both"/>
        <w:rPr>
          <w:sz w:val="22"/>
          <w:szCs w:val="22"/>
          <w:lang w:val="es-ES_tradnl"/>
        </w:rPr>
      </w:pPr>
      <w:bookmarkStart w:id="288" w:name="_Toc234958438"/>
      <w:r w:rsidRPr="00C5419A">
        <w:rPr>
          <w:sz w:val="22"/>
          <w:szCs w:val="22"/>
          <w:lang w:val="es-ES_tradnl"/>
        </w:rPr>
        <w:t xml:space="preserve">Facultades del Representante Común. </w:t>
      </w:r>
      <w:bookmarkEnd w:id="288"/>
      <w:r w:rsidRPr="00C5419A">
        <w:rPr>
          <w:sz w:val="22"/>
          <w:szCs w:val="22"/>
          <w:lang w:val="es-ES_tradnl"/>
        </w:rPr>
        <w:t xml:space="preserve">En la Carta de Presentación de la Oferta, los miembros de la Estructura Plural del Oferente autorizarán al Representante Común para adelantar todas las actuaciones relacionadas con la Selección Abreviada de Menor Cuantía con Precalificación en los términos del numeral </w:t>
      </w:r>
      <w:r w:rsidRPr="00C5419A">
        <w:rPr>
          <w:sz w:val="22"/>
          <w:szCs w:val="22"/>
          <w:lang w:val="es-ES_tradnl"/>
        </w:rPr>
        <w:fldChar w:fldCharType="begin"/>
      </w:r>
      <w:r w:rsidRPr="00C5419A">
        <w:rPr>
          <w:sz w:val="22"/>
          <w:szCs w:val="22"/>
          <w:lang w:val="es-ES_tradnl"/>
        </w:rPr>
        <w:instrText xml:space="preserve"> REF _Ref403738071 \r \h  \* MERGEFORMAT </w:instrText>
      </w:r>
      <w:r w:rsidRPr="00C5419A">
        <w:rPr>
          <w:sz w:val="22"/>
          <w:szCs w:val="22"/>
          <w:lang w:val="es-ES_tradnl"/>
        </w:rPr>
      </w:r>
      <w:r w:rsidRPr="00C5419A">
        <w:rPr>
          <w:sz w:val="22"/>
          <w:szCs w:val="22"/>
          <w:lang w:val="es-ES_tradnl"/>
        </w:rPr>
        <w:fldChar w:fldCharType="separate"/>
      </w:r>
      <w:r w:rsidR="00AF5598">
        <w:rPr>
          <w:sz w:val="22"/>
          <w:szCs w:val="22"/>
          <w:lang w:val="es-ES_tradnl"/>
        </w:rPr>
        <w:t>1.3.59</w:t>
      </w:r>
      <w:r w:rsidRPr="00C5419A">
        <w:rPr>
          <w:sz w:val="22"/>
          <w:szCs w:val="22"/>
          <w:lang w:val="es-ES_tradnl"/>
        </w:rPr>
        <w:fldChar w:fldCharType="end"/>
      </w:r>
      <w:r w:rsidRPr="00C5419A">
        <w:rPr>
          <w:sz w:val="22"/>
          <w:szCs w:val="22"/>
          <w:lang w:val="es-ES_tradnl"/>
        </w:rPr>
        <w:t xml:space="preserve">  de este Pliego de Condiciones. </w:t>
      </w:r>
    </w:p>
    <w:p w14:paraId="0CEE1013" w14:textId="77777777" w:rsidR="00DE6F50" w:rsidRPr="00C5419A" w:rsidRDefault="00DE6F50" w:rsidP="00DE6F50">
      <w:pPr>
        <w:pStyle w:val="Prrafodelista"/>
        <w:rPr>
          <w:sz w:val="22"/>
          <w:szCs w:val="22"/>
          <w:lang w:val="es-ES_tradnl"/>
        </w:rPr>
      </w:pPr>
    </w:p>
    <w:p w14:paraId="23EB5B7B" w14:textId="77777777" w:rsidR="00DE6F50" w:rsidRPr="00C5419A" w:rsidRDefault="00DE6F50" w:rsidP="00C63018">
      <w:pPr>
        <w:pStyle w:val="Prrafodelista"/>
        <w:numPr>
          <w:ilvl w:val="3"/>
          <w:numId w:val="18"/>
        </w:numPr>
        <w:jc w:val="both"/>
        <w:rPr>
          <w:sz w:val="22"/>
          <w:szCs w:val="22"/>
          <w:lang w:val="es-ES_tradnl"/>
        </w:rPr>
      </w:pPr>
      <w:bookmarkStart w:id="289" w:name="_Ref435523789"/>
      <w:bookmarkStart w:id="290" w:name="_Toc234958439"/>
      <w:r w:rsidRPr="00C5419A">
        <w:rPr>
          <w:sz w:val="22"/>
          <w:szCs w:val="22"/>
          <w:lang w:val="es-ES_tradnl"/>
        </w:rPr>
        <w:t>Miembros Nuevos y/o exclusión de Integrantes en el Oferente.</w:t>
      </w:r>
      <w:bookmarkEnd w:id="289"/>
      <w:r w:rsidRPr="00C5419A">
        <w:rPr>
          <w:sz w:val="22"/>
          <w:szCs w:val="22"/>
          <w:lang w:val="es-ES_tradnl"/>
        </w:rPr>
        <w:t xml:space="preserve"> </w:t>
      </w:r>
    </w:p>
    <w:p w14:paraId="17214877" w14:textId="77777777" w:rsidR="00DE6F50" w:rsidRPr="00C5419A" w:rsidRDefault="00DE6F50" w:rsidP="00DE6F50">
      <w:pPr>
        <w:pStyle w:val="Prrafodelista"/>
        <w:rPr>
          <w:sz w:val="22"/>
          <w:szCs w:val="22"/>
          <w:lang w:val="es-ES_tradnl"/>
        </w:rPr>
      </w:pPr>
    </w:p>
    <w:p w14:paraId="72E5BB58" w14:textId="4465CFDA" w:rsidR="00DE6F50" w:rsidRPr="00C5419A" w:rsidRDefault="00DE6F50" w:rsidP="00C63018">
      <w:pPr>
        <w:pStyle w:val="Prrafodelista"/>
        <w:numPr>
          <w:ilvl w:val="2"/>
          <w:numId w:val="18"/>
        </w:numPr>
        <w:ind w:left="709"/>
        <w:jc w:val="both"/>
        <w:rPr>
          <w:sz w:val="22"/>
          <w:szCs w:val="22"/>
          <w:lang w:val="es-ES_tradnl"/>
        </w:rPr>
      </w:pPr>
      <w:bookmarkStart w:id="291" w:name="_Ref435523792"/>
      <w:r w:rsidRPr="00C5419A">
        <w:rPr>
          <w:sz w:val="22"/>
          <w:szCs w:val="22"/>
          <w:lang w:val="es-ES_tradnl"/>
        </w:rPr>
        <w:t xml:space="preserve">En los eventos descritos en el numeral </w:t>
      </w:r>
      <w:r w:rsidRPr="00C5419A">
        <w:rPr>
          <w:sz w:val="22"/>
          <w:szCs w:val="22"/>
          <w:lang w:val="es-ES_tradnl"/>
        </w:rPr>
        <w:fldChar w:fldCharType="begin"/>
      </w:r>
      <w:r w:rsidRPr="00C5419A">
        <w:rPr>
          <w:sz w:val="22"/>
          <w:szCs w:val="22"/>
          <w:lang w:val="es-ES_tradnl"/>
        </w:rPr>
        <w:instrText xml:space="preserve"> REF _Ref234956895 \w \h  \* MERGEFORMAT </w:instrText>
      </w:r>
      <w:r w:rsidRPr="00C5419A">
        <w:rPr>
          <w:sz w:val="22"/>
          <w:szCs w:val="22"/>
          <w:lang w:val="es-ES_tradnl"/>
        </w:rPr>
      </w:r>
      <w:r w:rsidRPr="00C5419A">
        <w:rPr>
          <w:sz w:val="22"/>
          <w:szCs w:val="22"/>
          <w:lang w:val="es-ES_tradnl"/>
        </w:rPr>
        <w:fldChar w:fldCharType="separate"/>
      </w:r>
      <w:r w:rsidR="00AF5598">
        <w:rPr>
          <w:sz w:val="22"/>
          <w:szCs w:val="22"/>
          <w:lang w:val="es-ES_tradnl"/>
        </w:rPr>
        <w:t>3.2.1</w:t>
      </w:r>
      <w:r w:rsidRPr="00C5419A">
        <w:rPr>
          <w:sz w:val="22"/>
          <w:szCs w:val="22"/>
          <w:lang w:val="es-ES_tradnl"/>
        </w:rPr>
        <w:fldChar w:fldCharType="end"/>
      </w:r>
      <w:r w:rsidRPr="00C5419A">
        <w:rPr>
          <w:sz w:val="22"/>
          <w:szCs w:val="22"/>
          <w:lang w:val="es-ES_tradnl"/>
        </w:rPr>
        <w:t xml:space="preserve"> de este Pliego de Condiciones, el Oferente</w:t>
      </w:r>
      <w:r w:rsidR="009C25E9" w:rsidRPr="00C5419A">
        <w:rPr>
          <w:sz w:val="22"/>
          <w:szCs w:val="22"/>
          <w:lang w:val="es-ES_tradnl"/>
        </w:rPr>
        <w:t xml:space="preserve"> deberá acreditar la Capacidad J</w:t>
      </w:r>
      <w:r w:rsidRPr="00C5419A">
        <w:rPr>
          <w:sz w:val="22"/>
          <w:szCs w:val="22"/>
          <w:lang w:val="es-ES_tradnl"/>
        </w:rPr>
        <w:t xml:space="preserve">urídica y representación legal de cualquier Miembro </w:t>
      </w:r>
      <w:r w:rsidRPr="00C5419A">
        <w:rPr>
          <w:rStyle w:val="PrrafodelistaCar"/>
          <w:sz w:val="22"/>
          <w:szCs w:val="22"/>
        </w:rPr>
        <w:t>Nuevo</w:t>
      </w:r>
      <w:r w:rsidRPr="00C5419A">
        <w:rPr>
          <w:sz w:val="22"/>
          <w:szCs w:val="22"/>
          <w:lang w:val="es-ES_tradnl"/>
        </w:rPr>
        <w:t xml:space="preserve"> de la siguiente manera:</w:t>
      </w:r>
      <w:bookmarkEnd w:id="291"/>
    </w:p>
    <w:p w14:paraId="72510F0F" w14:textId="77777777" w:rsidR="00DE6F50" w:rsidRPr="00C5419A" w:rsidRDefault="00DE6F50" w:rsidP="00DE6F50">
      <w:pPr>
        <w:pStyle w:val="Prrafodelista"/>
        <w:jc w:val="both"/>
        <w:rPr>
          <w:sz w:val="22"/>
          <w:szCs w:val="22"/>
          <w:lang w:val="es-ES_tradnl"/>
        </w:rPr>
      </w:pPr>
    </w:p>
    <w:p w14:paraId="2ABBA877" w14:textId="13EFE201" w:rsidR="00DE6F50" w:rsidRPr="00C5419A" w:rsidRDefault="00DE6F50" w:rsidP="002E52B2">
      <w:pPr>
        <w:pStyle w:val="Prrafodelista"/>
        <w:numPr>
          <w:ilvl w:val="3"/>
          <w:numId w:val="18"/>
        </w:numPr>
        <w:jc w:val="both"/>
        <w:rPr>
          <w:sz w:val="22"/>
          <w:szCs w:val="22"/>
          <w:u w:val="single"/>
          <w:lang w:val="es-ES_tradnl"/>
        </w:rPr>
      </w:pPr>
      <w:r w:rsidRPr="00C5419A">
        <w:rPr>
          <w:sz w:val="22"/>
          <w:szCs w:val="22"/>
          <w:u w:val="single"/>
          <w:lang w:val="es-ES_tradnl"/>
        </w:rPr>
        <w:t xml:space="preserve">Personas jurídicas colombianas o </w:t>
      </w:r>
      <w:r w:rsidR="00AD11D6" w:rsidRPr="00C5419A">
        <w:rPr>
          <w:sz w:val="22"/>
          <w:szCs w:val="22"/>
          <w:u w:val="single"/>
          <w:lang w:val="es-ES_tradnl"/>
        </w:rPr>
        <w:t>e</w:t>
      </w:r>
      <w:r w:rsidRPr="00C5419A">
        <w:rPr>
          <w:sz w:val="22"/>
          <w:szCs w:val="22"/>
          <w:u w:val="single"/>
          <w:lang w:val="es-ES_tradnl"/>
        </w:rPr>
        <w:t xml:space="preserve">xtranjeras con </w:t>
      </w:r>
      <w:r w:rsidR="000848B2" w:rsidRPr="00C5419A">
        <w:rPr>
          <w:sz w:val="22"/>
          <w:szCs w:val="22"/>
          <w:u w:val="single"/>
          <w:lang w:val="es-ES_tradnl"/>
        </w:rPr>
        <w:t xml:space="preserve">domicilio o </w:t>
      </w:r>
      <w:r w:rsidRPr="00C5419A">
        <w:rPr>
          <w:sz w:val="22"/>
          <w:szCs w:val="22"/>
          <w:u w:val="single"/>
          <w:lang w:val="es-ES_tradnl"/>
        </w:rPr>
        <w:t>sucursal en Colombia.</w:t>
      </w:r>
    </w:p>
    <w:p w14:paraId="7C3A9400" w14:textId="77777777" w:rsidR="00DE6F50" w:rsidRPr="00C5419A" w:rsidRDefault="00DE6F50" w:rsidP="00DE6F50">
      <w:pPr>
        <w:pStyle w:val="Prrafodelista"/>
        <w:ind w:left="1843"/>
        <w:jc w:val="both"/>
        <w:rPr>
          <w:sz w:val="22"/>
          <w:szCs w:val="22"/>
          <w:lang w:val="es-ES_tradnl"/>
        </w:rPr>
      </w:pPr>
    </w:p>
    <w:p w14:paraId="6E4CBBBC" w14:textId="750E8B0F" w:rsidR="00DE6F50" w:rsidRPr="00C5419A" w:rsidRDefault="00DE6F50" w:rsidP="00BB7FC3">
      <w:pPr>
        <w:pStyle w:val="Prrafodelista"/>
        <w:numPr>
          <w:ilvl w:val="4"/>
          <w:numId w:val="18"/>
        </w:numPr>
        <w:ind w:left="1434" w:hanging="357"/>
        <w:jc w:val="both"/>
        <w:rPr>
          <w:sz w:val="22"/>
          <w:szCs w:val="22"/>
          <w:lang w:val="es-ES_tradnl"/>
        </w:rPr>
      </w:pPr>
      <w:bookmarkStart w:id="292" w:name="_Ref59552551"/>
      <w:r w:rsidRPr="00C5419A">
        <w:rPr>
          <w:sz w:val="22"/>
          <w:szCs w:val="22"/>
          <w:lang w:val="es-ES_tradnl"/>
        </w:rPr>
        <w:t xml:space="preserve">Todas las personas jurídicas nacionales o extranjeras con </w:t>
      </w:r>
      <w:r w:rsidR="00CC3A10" w:rsidRPr="00C5419A">
        <w:rPr>
          <w:sz w:val="22"/>
          <w:szCs w:val="22"/>
          <w:lang w:val="es-ES_tradnl"/>
        </w:rPr>
        <w:t xml:space="preserve">domicilio o </w:t>
      </w:r>
      <w:r w:rsidRPr="00C5419A">
        <w:rPr>
          <w:sz w:val="22"/>
          <w:szCs w:val="22"/>
          <w:lang w:val="es-ES_tradnl"/>
        </w:rPr>
        <w:t xml:space="preserve">sucursal en Colombia, </w:t>
      </w:r>
      <w:r w:rsidRPr="00BA229B">
        <w:rPr>
          <w:sz w:val="22"/>
          <w:szCs w:val="22"/>
          <w:lang w:val="es-ES_tradnl"/>
        </w:rPr>
        <w:t>deberán</w:t>
      </w:r>
      <w:r w:rsidRPr="00C5419A">
        <w:rPr>
          <w:sz w:val="22"/>
          <w:szCs w:val="22"/>
          <w:lang w:val="es-ES_tradnl"/>
        </w:rPr>
        <w:t xml:space="preserve"> adjuntar el certificado de existencia y representación legal expedido por la Cámara de Comercio, en el que se indique la siguiente información y condiciones:</w:t>
      </w:r>
      <w:bookmarkEnd w:id="292"/>
    </w:p>
    <w:p w14:paraId="10CAFF54" w14:textId="77777777" w:rsidR="00DE6F50" w:rsidRPr="00C5419A" w:rsidRDefault="00DE6F50" w:rsidP="00DE6F50">
      <w:pPr>
        <w:pStyle w:val="Prrafodelista"/>
        <w:ind w:left="1843"/>
        <w:jc w:val="both"/>
        <w:rPr>
          <w:sz w:val="22"/>
          <w:szCs w:val="22"/>
          <w:lang w:val="es-ES_tradnl"/>
        </w:rPr>
      </w:pPr>
    </w:p>
    <w:p w14:paraId="284FE491" w14:textId="7C65C2E7" w:rsidR="00E616AB" w:rsidRPr="00C5419A" w:rsidRDefault="00DE6F50" w:rsidP="003B4CEC">
      <w:pPr>
        <w:pStyle w:val="Prrafodelista"/>
        <w:numPr>
          <w:ilvl w:val="5"/>
          <w:numId w:val="18"/>
        </w:numPr>
        <w:ind w:left="1701" w:hanging="283"/>
        <w:jc w:val="both"/>
        <w:rPr>
          <w:sz w:val="22"/>
          <w:szCs w:val="22"/>
          <w:lang w:val="es-ES_tradnl"/>
        </w:rPr>
      </w:pPr>
      <w:r w:rsidRPr="00C5419A">
        <w:rPr>
          <w:sz w:val="22"/>
          <w:szCs w:val="22"/>
          <w:lang w:val="es-ES_tradnl"/>
        </w:rPr>
        <w:t>La existencia y representación legal</w:t>
      </w:r>
      <w:r w:rsidR="00EB0E33" w:rsidRPr="00C5419A">
        <w:rPr>
          <w:sz w:val="22"/>
          <w:szCs w:val="22"/>
          <w:lang w:val="es-ES_tradnl"/>
        </w:rPr>
        <w:t>.</w:t>
      </w:r>
    </w:p>
    <w:p w14:paraId="14873877" w14:textId="77777777" w:rsidR="0002496E" w:rsidRPr="00C5419A" w:rsidRDefault="0002496E" w:rsidP="00BB7FC3">
      <w:pPr>
        <w:pStyle w:val="Prrafodelista"/>
        <w:ind w:left="1434"/>
        <w:jc w:val="both"/>
        <w:rPr>
          <w:sz w:val="22"/>
          <w:szCs w:val="22"/>
          <w:lang w:val="es-ES_tradnl"/>
        </w:rPr>
      </w:pPr>
    </w:p>
    <w:p w14:paraId="65323054" w14:textId="66F31EDD" w:rsidR="00E616AB" w:rsidRPr="00C5419A" w:rsidRDefault="009C25E9" w:rsidP="003B4CEC">
      <w:pPr>
        <w:pStyle w:val="Prrafodelista"/>
        <w:numPr>
          <w:ilvl w:val="5"/>
          <w:numId w:val="18"/>
        </w:numPr>
        <w:ind w:left="1701" w:hanging="283"/>
        <w:jc w:val="both"/>
        <w:rPr>
          <w:sz w:val="22"/>
          <w:szCs w:val="22"/>
          <w:lang w:val="es-ES_tradnl"/>
        </w:rPr>
      </w:pPr>
      <w:r w:rsidRPr="00C5419A">
        <w:rPr>
          <w:sz w:val="22"/>
          <w:szCs w:val="22"/>
          <w:lang w:val="es-ES_tradnl"/>
        </w:rPr>
        <w:t>La C</w:t>
      </w:r>
      <w:r w:rsidR="00DE6F50" w:rsidRPr="00C5419A">
        <w:rPr>
          <w:sz w:val="22"/>
          <w:szCs w:val="22"/>
          <w:lang w:val="es-ES_tradnl"/>
        </w:rPr>
        <w:t xml:space="preserve">apacidad </w:t>
      </w:r>
      <w:r w:rsidRPr="00C5419A">
        <w:rPr>
          <w:sz w:val="22"/>
          <w:szCs w:val="22"/>
          <w:lang w:val="es-ES_tradnl"/>
        </w:rPr>
        <w:t>J</w:t>
      </w:r>
      <w:r w:rsidR="00DE6F50" w:rsidRPr="00C5419A">
        <w:rPr>
          <w:sz w:val="22"/>
          <w:szCs w:val="22"/>
          <w:lang w:val="es-ES_tradnl"/>
        </w:rPr>
        <w:t xml:space="preserve">urídica del representante legal para </w:t>
      </w:r>
      <w:r w:rsidR="00CD1A44" w:rsidRPr="00C5419A">
        <w:rPr>
          <w:sz w:val="22"/>
          <w:szCs w:val="22"/>
          <w:lang w:val="es-ES_tradnl"/>
        </w:rPr>
        <w:t>comprometer a las personas jurídicas nacionales o extranjeras con</w:t>
      </w:r>
      <w:r w:rsidR="00C3221A" w:rsidRPr="00C5419A">
        <w:rPr>
          <w:sz w:val="22"/>
          <w:szCs w:val="22"/>
          <w:lang w:val="es-ES_tradnl"/>
        </w:rPr>
        <w:t xml:space="preserve"> sucursal en Colombia, durante </w:t>
      </w:r>
      <w:r w:rsidR="00DE6F50" w:rsidRPr="00C5419A">
        <w:rPr>
          <w:sz w:val="22"/>
          <w:szCs w:val="22"/>
          <w:lang w:val="es-ES_tradnl"/>
        </w:rPr>
        <w:t xml:space="preserve">la presentación de la Oferta individualmente o como </w:t>
      </w:r>
      <w:r w:rsidR="00E2303D" w:rsidRPr="00C5419A">
        <w:rPr>
          <w:sz w:val="22"/>
          <w:szCs w:val="22"/>
          <w:lang w:val="es-ES_tradnl"/>
        </w:rPr>
        <w:t>I</w:t>
      </w:r>
      <w:r w:rsidR="00DE6F50" w:rsidRPr="00C5419A">
        <w:rPr>
          <w:sz w:val="22"/>
          <w:szCs w:val="22"/>
          <w:lang w:val="es-ES_tradnl"/>
        </w:rPr>
        <w:t>ntegrante de una Estructura Plural (según sea el caso)</w:t>
      </w:r>
      <w:r w:rsidR="00C3221A" w:rsidRPr="00C5419A">
        <w:rPr>
          <w:sz w:val="22"/>
          <w:szCs w:val="22"/>
          <w:lang w:val="es-ES_tradnl"/>
        </w:rPr>
        <w:t>, así como para la constitución del SPV</w:t>
      </w:r>
      <w:r w:rsidR="00EB0E33" w:rsidRPr="00C5419A">
        <w:rPr>
          <w:sz w:val="22"/>
          <w:szCs w:val="22"/>
          <w:lang w:val="es-ES_tradnl"/>
        </w:rPr>
        <w:t>.</w:t>
      </w:r>
    </w:p>
    <w:p w14:paraId="15CEC9D8" w14:textId="77777777" w:rsidR="0002496E" w:rsidRPr="00C5419A" w:rsidRDefault="0002496E" w:rsidP="003B4CEC">
      <w:pPr>
        <w:pStyle w:val="Prrafodelista"/>
        <w:ind w:left="1701"/>
        <w:jc w:val="both"/>
        <w:rPr>
          <w:sz w:val="22"/>
          <w:szCs w:val="22"/>
          <w:lang w:val="es-ES_tradnl"/>
        </w:rPr>
      </w:pPr>
    </w:p>
    <w:p w14:paraId="1A9B0FFB" w14:textId="192A6759" w:rsidR="00E616AB" w:rsidRPr="00C5419A" w:rsidRDefault="00DE6F50" w:rsidP="003B4CEC">
      <w:pPr>
        <w:pStyle w:val="Prrafodelista"/>
        <w:numPr>
          <w:ilvl w:val="5"/>
          <w:numId w:val="18"/>
        </w:numPr>
        <w:ind w:left="1701" w:hanging="283"/>
        <w:jc w:val="both"/>
        <w:rPr>
          <w:sz w:val="22"/>
          <w:szCs w:val="22"/>
          <w:lang w:val="es-ES_tradnl"/>
        </w:rPr>
      </w:pPr>
      <w:r w:rsidRPr="00C5419A">
        <w:rPr>
          <w:sz w:val="22"/>
          <w:szCs w:val="22"/>
          <w:lang w:val="es-ES_tradnl"/>
        </w:rPr>
        <w:lastRenderedPageBreak/>
        <w:t>El objeto social deberá incluir o permitir desarrollar el objeto de la presente Selección Abreviada de Menor Cuantía con Precalificación</w:t>
      </w:r>
      <w:r w:rsidR="007437E6" w:rsidRPr="00C5419A">
        <w:rPr>
          <w:sz w:val="22"/>
          <w:szCs w:val="22"/>
          <w:lang w:val="es-ES_tradnl"/>
        </w:rPr>
        <w:t xml:space="preserve"> y la ejecución del Proyecto</w:t>
      </w:r>
      <w:r w:rsidRPr="00C5419A">
        <w:rPr>
          <w:sz w:val="22"/>
          <w:szCs w:val="22"/>
          <w:lang w:val="es-ES_tradnl"/>
        </w:rPr>
        <w:t>.</w:t>
      </w:r>
    </w:p>
    <w:p w14:paraId="0CCB1622" w14:textId="77777777" w:rsidR="0002496E" w:rsidRPr="00C5419A" w:rsidRDefault="0002496E" w:rsidP="003B4CEC">
      <w:pPr>
        <w:pStyle w:val="Prrafodelista"/>
        <w:ind w:left="1701"/>
        <w:jc w:val="both"/>
        <w:rPr>
          <w:sz w:val="22"/>
          <w:szCs w:val="22"/>
          <w:lang w:val="es-ES_tradnl"/>
        </w:rPr>
      </w:pPr>
    </w:p>
    <w:p w14:paraId="5F997771" w14:textId="1B8C5AF8" w:rsidR="00E616AB" w:rsidRPr="00C5419A" w:rsidRDefault="00DE6F50" w:rsidP="003B4CEC">
      <w:pPr>
        <w:pStyle w:val="Prrafodelista"/>
        <w:numPr>
          <w:ilvl w:val="5"/>
          <w:numId w:val="18"/>
        </w:numPr>
        <w:ind w:left="1701" w:hanging="283"/>
        <w:jc w:val="both"/>
        <w:rPr>
          <w:sz w:val="22"/>
          <w:szCs w:val="22"/>
          <w:lang w:val="es-ES_tradnl"/>
        </w:rPr>
      </w:pPr>
      <w:r w:rsidRPr="00C5419A">
        <w:rPr>
          <w:sz w:val="22"/>
          <w:szCs w:val="22"/>
          <w:lang w:val="es-ES_tradnl"/>
        </w:rPr>
        <w:t xml:space="preserve">Que se han constituido con anterioridad a la fecha de la presentación de la Oferta, y que el término de duración sea </w:t>
      </w:r>
      <w:r w:rsidR="009C25E9" w:rsidRPr="00C5419A">
        <w:rPr>
          <w:sz w:val="22"/>
          <w:szCs w:val="22"/>
          <w:lang w:val="es-ES_tradnl"/>
        </w:rPr>
        <w:t>por lo menos igual al plazo total del Contrato de Concesión y cinco (5) años</w:t>
      </w:r>
      <w:r w:rsidR="0065155D" w:rsidRPr="00C5419A">
        <w:rPr>
          <w:sz w:val="22"/>
          <w:szCs w:val="22"/>
          <w:lang w:val="es-ES_tradnl"/>
        </w:rPr>
        <w:t xml:space="preserve"> más</w:t>
      </w:r>
      <w:r w:rsidR="00805A82" w:rsidRPr="00C5419A">
        <w:rPr>
          <w:sz w:val="22"/>
          <w:szCs w:val="22"/>
          <w:lang w:val="es-ES_tradnl"/>
        </w:rPr>
        <w:t xml:space="preserve">, </w:t>
      </w:r>
      <w:r w:rsidRPr="00C5419A">
        <w:rPr>
          <w:sz w:val="22"/>
          <w:szCs w:val="22"/>
          <w:lang w:val="es-ES_tradnl"/>
        </w:rPr>
        <w:t>contados a partir de</w:t>
      </w:r>
      <w:r w:rsidR="009C25E9" w:rsidRPr="00C5419A">
        <w:rPr>
          <w:sz w:val="22"/>
          <w:szCs w:val="22"/>
          <w:lang w:val="es-ES_tradnl"/>
        </w:rPr>
        <w:t xml:space="preserve"> la Fecha de</w:t>
      </w:r>
      <w:r w:rsidRPr="00C5419A">
        <w:rPr>
          <w:sz w:val="22"/>
          <w:szCs w:val="22"/>
          <w:lang w:val="es-ES_tradnl"/>
        </w:rPr>
        <w:t xml:space="preserve"> Cierre</w:t>
      </w:r>
      <w:r w:rsidR="0095567D" w:rsidRPr="00C5419A">
        <w:rPr>
          <w:sz w:val="22"/>
          <w:szCs w:val="22"/>
          <w:lang w:val="es-ES_tradnl"/>
        </w:rPr>
        <w:t xml:space="preserve"> </w:t>
      </w:r>
      <w:r w:rsidR="00390484" w:rsidRPr="00C5419A">
        <w:rPr>
          <w:sz w:val="22"/>
          <w:szCs w:val="22"/>
          <w:lang w:val="es-ES_tradnl"/>
        </w:rPr>
        <w:t>inicialmente</w:t>
      </w:r>
      <w:r w:rsidR="0095567D" w:rsidRPr="00C5419A">
        <w:rPr>
          <w:sz w:val="22"/>
          <w:szCs w:val="22"/>
          <w:lang w:val="es-ES_tradnl"/>
        </w:rPr>
        <w:t xml:space="preserve"> prevista e</w:t>
      </w:r>
      <w:r w:rsidR="00390484" w:rsidRPr="00C5419A">
        <w:rPr>
          <w:sz w:val="22"/>
          <w:szCs w:val="22"/>
          <w:lang w:val="es-ES_tradnl"/>
        </w:rPr>
        <w:t>n la apertura</w:t>
      </w:r>
      <w:r w:rsidR="009C25E9" w:rsidRPr="00C5419A">
        <w:rPr>
          <w:sz w:val="22"/>
          <w:szCs w:val="22"/>
          <w:lang w:val="es-ES_tradnl"/>
        </w:rPr>
        <w:t xml:space="preserve"> del P</w:t>
      </w:r>
      <w:r w:rsidRPr="00C5419A">
        <w:rPr>
          <w:sz w:val="22"/>
          <w:szCs w:val="22"/>
          <w:lang w:val="es-ES_tradnl"/>
        </w:rPr>
        <w:t>roceso de Selección Abreviada de Menor Cuantía</w:t>
      </w:r>
      <w:r w:rsidR="009C25E9" w:rsidRPr="00C5419A">
        <w:rPr>
          <w:sz w:val="22"/>
          <w:szCs w:val="22"/>
          <w:lang w:val="es-ES_tradnl"/>
        </w:rPr>
        <w:t xml:space="preserve"> con Precalificación.</w:t>
      </w:r>
    </w:p>
    <w:p w14:paraId="40E2A63C" w14:textId="77777777" w:rsidR="0002496E" w:rsidRPr="00C5419A" w:rsidRDefault="0002496E" w:rsidP="003B4CEC">
      <w:pPr>
        <w:pStyle w:val="Prrafodelista"/>
        <w:ind w:left="1701"/>
        <w:jc w:val="both"/>
        <w:rPr>
          <w:sz w:val="22"/>
          <w:szCs w:val="22"/>
          <w:lang w:val="es-ES_tradnl"/>
        </w:rPr>
      </w:pPr>
    </w:p>
    <w:p w14:paraId="315329BC" w14:textId="17F3E35F" w:rsidR="00E616AB" w:rsidRPr="00C5419A" w:rsidRDefault="00DE6F50" w:rsidP="003B4CEC">
      <w:pPr>
        <w:pStyle w:val="Prrafodelista"/>
        <w:numPr>
          <w:ilvl w:val="5"/>
          <w:numId w:val="18"/>
        </w:numPr>
        <w:ind w:left="1701" w:hanging="283"/>
        <w:jc w:val="both"/>
        <w:rPr>
          <w:sz w:val="22"/>
          <w:szCs w:val="22"/>
          <w:lang w:val="es-ES_tradnl"/>
        </w:rPr>
      </w:pPr>
      <w:r w:rsidRPr="00C5419A">
        <w:rPr>
          <w:sz w:val="22"/>
          <w:szCs w:val="22"/>
          <w:lang w:val="es-ES_tradnl"/>
        </w:rPr>
        <w:t xml:space="preserve">Haber sido expedido máximo treinta (30) Días Calendario de </w:t>
      </w:r>
      <w:r w:rsidR="0065155D" w:rsidRPr="00C5419A">
        <w:rPr>
          <w:sz w:val="22"/>
          <w:szCs w:val="22"/>
          <w:lang w:val="es-ES_tradnl"/>
        </w:rPr>
        <w:t xml:space="preserve">antelación a </w:t>
      </w:r>
      <w:r w:rsidRPr="00C5419A">
        <w:rPr>
          <w:sz w:val="22"/>
          <w:szCs w:val="22"/>
          <w:lang w:val="es-ES_tradnl"/>
        </w:rPr>
        <w:t xml:space="preserve">la Fecha de Cierre de la Selección Abreviada de Menor Cuantía con Precalificación. </w:t>
      </w:r>
    </w:p>
    <w:p w14:paraId="7A49F338" w14:textId="77777777" w:rsidR="00E616AB" w:rsidRPr="00C5419A" w:rsidRDefault="00E616AB" w:rsidP="00E616AB">
      <w:pPr>
        <w:jc w:val="both"/>
        <w:rPr>
          <w:sz w:val="22"/>
          <w:szCs w:val="22"/>
          <w:lang w:val="es-ES_tradnl"/>
        </w:rPr>
      </w:pPr>
    </w:p>
    <w:p w14:paraId="6EFDE143" w14:textId="12884D25" w:rsidR="00E616AB" w:rsidRPr="00C5419A" w:rsidRDefault="00DE6F50" w:rsidP="00C63018">
      <w:pPr>
        <w:pStyle w:val="Prrafodelista"/>
        <w:numPr>
          <w:ilvl w:val="3"/>
          <w:numId w:val="18"/>
        </w:numPr>
        <w:jc w:val="both"/>
        <w:rPr>
          <w:sz w:val="22"/>
          <w:szCs w:val="22"/>
          <w:lang w:val="es-ES_tradnl"/>
        </w:rPr>
      </w:pPr>
      <w:bookmarkStart w:id="293" w:name="_Ref94203311"/>
      <w:r w:rsidRPr="00C5419A">
        <w:rPr>
          <w:sz w:val="22"/>
          <w:szCs w:val="22"/>
          <w:lang w:val="es-ES_tradnl"/>
        </w:rPr>
        <w:t xml:space="preserve">Cuando el representante legal de las personas jurídicas nacionales o de las sucursales en Colombia tenga limitaciones estatutarias para presentar la Oferta individualmente o como </w:t>
      </w:r>
      <w:r w:rsidR="00C34A29" w:rsidRPr="00C5419A">
        <w:rPr>
          <w:sz w:val="22"/>
          <w:szCs w:val="22"/>
          <w:lang w:val="es-ES_tradnl"/>
        </w:rPr>
        <w:t>I</w:t>
      </w:r>
      <w:r w:rsidRPr="00C5419A">
        <w:rPr>
          <w:sz w:val="22"/>
          <w:szCs w:val="22"/>
          <w:lang w:val="es-ES_tradnl"/>
        </w:rPr>
        <w:t>ntegrante de una Estructura Plural (según sea el caso), o para realizar cualquier otro acto requerido para la presentación de la Oferta</w:t>
      </w:r>
      <w:r w:rsidR="00E616AB" w:rsidRPr="00C5419A">
        <w:rPr>
          <w:sz w:val="22"/>
          <w:szCs w:val="22"/>
          <w:lang w:val="es-ES_tradnl"/>
        </w:rPr>
        <w:t xml:space="preserve"> y/o</w:t>
      </w:r>
      <w:r w:rsidRPr="00C5419A">
        <w:rPr>
          <w:sz w:val="22"/>
          <w:szCs w:val="22"/>
          <w:lang w:val="es-ES_tradnl"/>
        </w:rPr>
        <w:t xml:space="preserve"> la participación en </w:t>
      </w:r>
      <w:r w:rsidR="00D82B92" w:rsidRPr="00C5419A">
        <w:rPr>
          <w:sz w:val="22"/>
          <w:szCs w:val="22"/>
          <w:lang w:val="es-ES_tradnl"/>
        </w:rPr>
        <w:t xml:space="preserve">el </w:t>
      </w:r>
      <w:r w:rsidRPr="00C5419A">
        <w:rPr>
          <w:sz w:val="22"/>
          <w:szCs w:val="22"/>
          <w:lang w:val="es-ES_tradnl"/>
        </w:rPr>
        <w:t xml:space="preserve">presente </w:t>
      </w:r>
      <w:r w:rsidR="00CF637C" w:rsidRPr="00C5419A">
        <w:rPr>
          <w:sz w:val="22"/>
          <w:szCs w:val="22"/>
          <w:lang w:val="es-ES_tradnl"/>
        </w:rPr>
        <w:t xml:space="preserve">Proceso de </w:t>
      </w:r>
      <w:r w:rsidRPr="00C5419A">
        <w:rPr>
          <w:sz w:val="22"/>
          <w:szCs w:val="22"/>
          <w:lang w:val="es-ES_tradnl"/>
        </w:rPr>
        <w:t>Selección Abreviada de Menor Cuantía con Precalificación</w:t>
      </w:r>
      <w:r w:rsidR="00E616AB" w:rsidRPr="00C5419A">
        <w:rPr>
          <w:sz w:val="22"/>
          <w:szCs w:val="22"/>
          <w:lang w:val="es-ES_tradnl"/>
        </w:rPr>
        <w:t xml:space="preserve"> y/o la constitución del SPV</w:t>
      </w:r>
      <w:r w:rsidR="00B02866" w:rsidRPr="00C5419A">
        <w:rPr>
          <w:sz w:val="22"/>
          <w:szCs w:val="22"/>
          <w:lang w:val="es-ES_tradnl"/>
        </w:rPr>
        <w:t xml:space="preserve"> en caso de resultar Adjudicatario</w:t>
      </w:r>
      <w:r w:rsidRPr="00C5419A">
        <w:rPr>
          <w:sz w:val="22"/>
          <w:szCs w:val="22"/>
          <w:lang w:val="es-ES_tradnl"/>
        </w:rPr>
        <w:t xml:space="preserve">, se deberá presentar junto con la Oferta un extracto del acta </w:t>
      </w:r>
      <w:r w:rsidR="00E616AB" w:rsidRPr="00C5419A">
        <w:rPr>
          <w:sz w:val="22"/>
          <w:szCs w:val="22"/>
          <w:lang w:val="es-ES_tradnl"/>
        </w:rPr>
        <w:t xml:space="preserve">o documento idóneo </w:t>
      </w:r>
      <w:r w:rsidRPr="00C5419A">
        <w:rPr>
          <w:sz w:val="22"/>
          <w:szCs w:val="22"/>
          <w:lang w:val="es-ES_tradnl"/>
        </w:rPr>
        <w:t xml:space="preserve">en </w:t>
      </w:r>
      <w:r w:rsidR="00E616AB" w:rsidRPr="00C5419A">
        <w:rPr>
          <w:sz w:val="22"/>
          <w:szCs w:val="22"/>
          <w:lang w:val="es-ES_tradnl"/>
        </w:rPr>
        <w:t>el cual</w:t>
      </w:r>
      <w:r w:rsidRPr="00C5419A">
        <w:rPr>
          <w:sz w:val="22"/>
          <w:szCs w:val="22"/>
          <w:lang w:val="es-ES_tradnl"/>
        </w:rPr>
        <w:t xml:space="preserve"> conste la decisión del órgano social correspondiente que autorice la presentación de la Oferta y la realización de los demás actos requeridos para la participación en la Selección Abreviada de Menor Cuantía con Precalificación</w:t>
      </w:r>
      <w:r w:rsidR="00E616AB" w:rsidRPr="00C5419A">
        <w:rPr>
          <w:sz w:val="22"/>
          <w:szCs w:val="22"/>
          <w:lang w:val="es-ES_tradnl"/>
        </w:rPr>
        <w:t xml:space="preserve"> y para la contratación en caso de resultar Adjudicatario.</w:t>
      </w:r>
      <w:bookmarkEnd w:id="293"/>
      <w:r w:rsidR="00E616AB" w:rsidRPr="00C5419A">
        <w:rPr>
          <w:sz w:val="22"/>
          <w:szCs w:val="22"/>
          <w:lang w:val="es-ES_tradnl"/>
        </w:rPr>
        <w:t xml:space="preserve"> </w:t>
      </w:r>
    </w:p>
    <w:p w14:paraId="238BE6F4" w14:textId="77777777" w:rsidR="00E616AB" w:rsidRPr="00C5419A" w:rsidRDefault="00E616AB" w:rsidP="00E616AB">
      <w:pPr>
        <w:pStyle w:val="Prrafodelista"/>
        <w:jc w:val="both"/>
        <w:rPr>
          <w:sz w:val="22"/>
          <w:szCs w:val="22"/>
          <w:lang w:val="es-ES_tradnl"/>
        </w:rPr>
      </w:pPr>
    </w:p>
    <w:p w14:paraId="3C32C52C" w14:textId="4EB7806C" w:rsidR="00DE6F50" w:rsidRPr="00C5419A" w:rsidRDefault="00DE6F50" w:rsidP="00C63018">
      <w:pPr>
        <w:pStyle w:val="Prrafodelista"/>
        <w:numPr>
          <w:ilvl w:val="3"/>
          <w:numId w:val="18"/>
        </w:numPr>
        <w:jc w:val="both"/>
        <w:rPr>
          <w:sz w:val="22"/>
          <w:szCs w:val="22"/>
          <w:lang w:val="es-ES_tradnl"/>
        </w:rPr>
      </w:pPr>
      <w:bookmarkStart w:id="294" w:name="_Ref94179713"/>
      <w:r w:rsidRPr="00C5419A">
        <w:rPr>
          <w:sz w:val="22"/>
          <w:szCs w:val="22"/>
          <w:lang w:val="es-ES_tradnl"/>
        </w:rPr>
        <w:t>En los casos en que el vencimiento del período de duración de la persona jurídica sea inferior al plazo exigido, se admitirá un acta proveniente del órgano social</w:t>
      </w:r>
      <w:r w:rsidR="00E616AB" w:rsidRPr="00C5419A">
        <w:rPr>
          <w:sz w:val="22"/>
          <w:szCs w:val="22"/>
          <w:lang w:val="es-ES_tradnl"/>
        </w:rPr>
        <w:t xml:space="preserve"> con </w:t>
      </w:r>
      <w:r w:rsidR="00517FC2" w:rsidRPr="00C5419A">
        <w:rPr>
          <w:sz w:val="22"/>
          <w:szCs w:val="22"/>
          <w:lang w:val="es-ES_tradnl"/>
        </w:rPr>
        <w:t>c</w:t>
      </w:r>
      <w:r w:rsidR="00E616AB" w:rsidRPr="00C5419A">
        <w:rPr>
          <w:sz w:val="22"/>
          <w:szCs w:val="22"/>
          <w:lang w:val="es-ES_tradnl"/>
        </w:rPr>
        <w:t xml:space="preserve">apacidad </w:t>
      </w:r>
      <w:r w:rsidR="00517FC2" w:rsidRPr="00C5419A">
        <w:rPr>
          <w:sz w:val="22"/>
          <w:szCs w:val="22"/>
          <w:lang w:val="es-ES_tradnl"/>
        </w:rPr>
        <w:t>j</w:t>
      </w:r>
      <w:r w:rsidR="00E616AB" w:rsidRPr="00C5419A">
        <w:rPr>
          <w:sz w:val="22"/>
          <w:szCs w:val="22"/>
          <w:lang w:val="es-ES_tradnl"/>
        </w:rPr>
        <w:t>urídica para tomar esa clase de determinaciones</w:t>
      </w:r>
      <w:r w:rsidRPr="00C5419A">
        <w:rPr>
          <w:sz w:val="22"/>
          <w:szCs w:val="22"/>
          <w:lang w:val="es-ES_tradnl"/>
        </w:rPr>
        <w:t xml:space="preserve">, en la cual se exprese el compromiso de prorrogar la duración de la persona jurídica para alcanzar los plazos aquí previstos, en caso de resultar Adjudicatario, prórroga </w:t>
      </w:r>
      <w:r w:rsidR="00517FC2" w:rsidRPr="00C5419A">
        <w:rPr>
          <w:sz w:val="22"/>
          <w:szCs w:val="22"/>
          <w:lang w:val="es-ES_tradnl"/>
        </w:rPr>
        <w:t xml:space="preserve">que </w:t>
      </w:r>
      <w:r w:rsidRPr="00C5419A">
        <w:rPr>
          <w:sz w:val="22"/>
          <w:szCs w:val="22"/>
          <w:lang w:val="es-ES_tradnl"/>
        </w:rPr>
        <w:t>deberá perfeccionarse antes de la suscripción del Contrato. Este compromiso deberá reflejarse en la Carta de Presentación de la Oferta (Anexo 2)</w:t>
      </w:r>
      <w:r w:rsidR="00E616AB" w:rsidRPr="00C5419A">
        <w:rPr>
          <w:sz w:val="22"/>
          <w:szCs w:val="22"/>
          <w:lang w:val="es-ES_tradnl"/>
        </w:rPr>
        <w:t xml:space="preserve"> y su incumplimiento implicará la ejecución de la Garantía de Seriedad de la Oferta debido a la imposibilidad que se genera de suscribir el Contrato por causas imputables al Adjudicatario</w:t>
      </w:r>
      <w:r w:rsidRPr="00C5419A">
        <w:rPr>
          <w:sz w:val="22"/>
          <w:szCs w:val="22"/>
          <w:lang w:val="es-ES_tradnl"/>
        </w:rPr>
        <w:t>.</w:t>
      </w:r>
      <w:bookmarkEnd w:id="294"/>
    </w:p>
    <w:p w14:paraId="02C309B9" w14:textId="77777777" w:rsidR="00DE6F50" w:rsidRPr="00C5419A" w:rsidRDefault="00DE6F50" w:rsidP="00DE6F50">
      <w:pPr>
        <w:pStyle w:val="Prrafodelista"/>
        <w:rPr>
          <w:sz w:val="22"/>
          <w:szCs w:val="22"/>
          <w:lang w:val="es-ES_tradnl"/>
        </w:rPr>
      </w:pPr>
    </w:p>
    <w:p w14:paraId="0F589E6E" w14:textId="77777777" w:rsidR="00DE6F50" w:rsidRPr="00C5419A" w:rsidRDefault="00DE6F50" w:rsidP="0087709E">
      <w:pPr>
        <w:pStyle w:val="Prrafodelista"/>
        <w:numPr>
          <w:ilvl w:val="3"/>
          <w:numId w:val="18"/>
        </w:numPr>
        <w:jc w:val="both"/>
        <w:rPr>
          <w:sz w:val="22"/>
          <w:szCs w:val="22"/>
          <w:u w:val="single"/>
          <w:lang w:val="es-ES_tradnl"/>
        </w:rPr>
      </w:pPr>
      <w:r w:rsidRPr="00C5419A">
        <w:rPr>
          <w:sz w:val="22"/>
          <w:szCs w:val="22"/>
          <w:u w:val="single"/>
          <w:lang w:val="es-ES_tradnl"/>
        </w:rPr>
        <w:t>Personas naturales nacionales o extranjeras.</w:t>
      </w:r>
    </w:p>
    <w:p w14:paraId="55C2997C" w14:textId="77777777" w:rsidR="00DE6F50" w:rsidRPr="00C5419A" w:rsidRDefault="00DE6F50" w:rsidP="00DE6F50">
      <w:pPr>
        <w:pStyle w:val="Prrafodelista"/>
        <w:rPr>
          <w:sz w:val="22"/>
          <w:szCs w:val="22"/>
          <w:lang w:val="es-ES_tradnl"/>
        </w:rPr>
      </w:pPr>
    </w:p>
    <w:p w14:paraId="25870B61" w14:textId="4AED5A6D" w:rsidR="00DE6F50" w:rsidRPr="00C5419A" w:rsidRDefault="00DE6F50" w:rsidP="0087709E">
      <w:pPr>
        <w:pStyle w:val="Prrafodelista"/>
        <w:numPr>
          <w:ilvl w:val="4"/>
          <w:numId w:val="18"/>
        </w:numPr>
        <w:ind w:left="1434" w:hanging="357"/>
        <w:jc w:val="both"/>
        <w:rPr>
          <w:sz w:val="22"/>
          <w:szCs w:val="22"/>
          <w:lang w:val="es-ES_tradnl"/>
        </w:rPr>
      </w:pPr>
      <w:r w:rsidRPr="00C5419A">
        <w:rPr>
          <w:sz w:val="22"/>
          <w:szCs w:val="22"/>
          <w:lang w:val="es-ES_tradnl"/>
        </w:rPr>
        <w:t>Las personas naturales colombianas deberán presentar la copia de su cédula de ciudadanía.</w:t>
      </w:r>
    </w:p>
    <w:p w14:paraId="48CC6034" w14:textId="77777777" w:rsidR="00DE6F50" w:rsidRPr="00C5419A" w:rsidRDefault="00DE6F50" w:rsidP="0087709E">
      <w:pPr>
        <w:pStyle w:val="Prrafodelista"/>
        <w:ind w:left="1434"/>
        <w:jc w:val="both"/>
        <w:rPr>
          <w:sz w:val="22"/>
          <w:szCs w:val="22"/>
          <w:lang w:val="es-ES_tradnl"/>
        </w:rPr>
      </w:pPr>
    </w:p>
    <w:p w14:paraId="002A7750" w14:textId="4F6577B0" w:rsidR="000F2E54" w:rsidRPr="00C5419A" w:rsidRDefault="00DE6F50" w:rsidP="0087709E">
      <w:pPr>
        <w:pStyle w:val="Prrafodelista"/>
        <w:numPr>
          <w:ilvl w:val="4"/>
          <w:numId w:val="18"/>
        </w:numPr>
        <w:ind w:left="1434" w:hanging="357"/>
        <w:jc w:val="both"/>
        <w:rPr>
          <w:sz w:val="22"/>
          <w:szCs w:val="22"/>
          <w:lang w:val="es-ES_tradnl"/>
        </w:rPr>
      </w:pPr>
      <w:r w:rsidRPr="00C5419A">
        <w:rPr>
          <w:sz w:val="22"/>
          <w:szCs w:val="22"/>
          <w:lang w:val="es-ES_tradnl"/>
        </w:rPr>
        <w:t>Las personas naturales extranjeras domiciliadas en Colombia deberán presentar copia de su cédula de extranjería</w:t>
      </w:r>
      <w:r w:rsidR="00C44845" w:rsidRPr="00C5419A">
        <w:rPr>
          <w:sz w:val="22"/>
          <w:szCs w:val="22"/>
          <w:lang w:val="es-ES_tradnl"/>
        </w:rPr>
        <w:t xml:space="preserve"> vigente</w:t>
      </w:r>
      <w:r w:rsidRPr="00C5419A">
        <w:rPr>
          <w:sz w:val="22"/>
          <w:szCs w:val="22"/>
          <w:lang w:val="es-ES_tradnl"/>
        </w:rPr>
        <w:t>.</w:t>
      </w:r>
    </w:p>
    <w:p w14:paraId="711CD1AB" w14:textId="77777777" w:rsidR="0087709E" w:rsidRPr="00C5419A" w:rsidRDefault="0087709E" w:rsidP="0087709E">
      <w:pPr>
        <w:pStyle w:val="Prrafodelista"/>
        <w:ind w:left="1434"/>
        <w:jc w:val="both"/>
        <w:rPr>
          <w:sz w:val="22"/>
          <w:szCs w:val="22"/>
          <w:lang w:val="es-ES_tradnl"/>
        </w:rPr>
      </w:pPr>
    </w:p>
    <w:p w14:paraId="62D2F0EB" w14:textId="082404F5" w:rsidR="00DE6F50" w:rsidRPr="00C5419A" w:rsidRDefault="00DE6F50" w:rsidP="0087709E">
      <w:pPr>
        <w:pStyle w:val="Prrafodelista"/>
        <w:numPr>
          <w:ilvl w:val="4"/>
          <w:numId w:val="18"/>
        </w:numPr>
        <w:ind w:left="1434" w:hanging="357"/>
        <w:jc w:val="both"/>
        <w:rPr>
          <w:sz w:val="22"/>
          <w:szCs w:val="22"/>
          <w:lang w:val="es-ES_tradnl"/>
        </w:rPr>
      </w:pPr>
      <w:r w:rsidRPr="00C5419A">
        <w:rPr>
          <w:sz w:val="22"/>
          <w:szCs w:val="22"/>
          <w:lang w:val="es-ES_tradnl"/>
        </w:rPr>
        <w:t xml:space="preserve">Las personas naturales extranjeras sin domicilio en el país deberán presentar copia de su pasaporte. Las personas naturales extranjeras sin </w:t>
      </w:r>
      <w:r w:rsidRPr="00C5419A">
        <w:rPr>
          <w:sz w:val="22"/>
          <w:szCs w:val="22"/>
          <w:lang w:val="es-ES_tradnl"/>
        </w:rPr>
        <w:lastRenderedPageBreak/>
        <w:t>domicilio en Colombia deberán constituir un apoderado domiciliado en Colombia</w:t>
      </w:r>
      <w:r w:rsidR="008E76AC" w:rsidRPr="00C5419A">
        <w:rPr>
          <w:sz w:val="22"/>
          <w:szCs w:val="22"/>
          <w:lang w:val="es-ES_tradnl"/>
        </w:rPr>
        <w:t xml:space="preserve">, en los términos señalados en </w:t>
      </w:r>
      <w:r w:rsidR="00A62C2E" w:rsidRPr="00C5419A">
        <w:rPr>
          <w:sz w:val="22"/>
          <w:szCs w:val="22"/>
          <w:lang w:val="es-ES_tradnl"/>
        </w:rPr>
        <w:t xml:space="preserve">el numeral </w:t>
      </w:r>
      <w:r w:rsidR="008E76AC" w:rsidRPr="00C5419A">
        <w:rPr>
          <w:sz w:val="22"/>
          <w:szCs w:val="22"/>
          <w:lang w:val="es-ES_tradnl"/>
        </w:rPr>
        <w:fldChar w:fldCharType="begin"/>
      </w:r>
      <w:r w:rsidR="008E76AC" w:rsidRPr="00C5419A">
        <w:rPr>
          <w:sz w:val="22"/>
          <w:szCs w:val="22"/>
          <w:lang w:val="es-ES_tradnl"/>
        </w:rPr>
        <w:instrText xml:space="preserve"> REF _Ref94431236 \w \h </w:instrText>
      </w:r>
      <w:r w:rsidR="00C5419A">
        <w:rPr>
          <w:sz w:val="22"/>
          <w:szCs w:val="22"/>
          <w:lang w:val="es-ES_tradnl"/>
        </w:rPr>
        <w:instrText xml:space="preserve"> \* MERGEFORMAT </w:instrText>
      </w:r>
      <w:r w:rsidR="008E76AC" w:rsidRPr="00C5419A">
        <w:rPr>
          <w:sz w:val="22"/>
          <w:szCs w:val="22"/>
          <w:lang w:val="es-ES_tradnl"/>
        </w:rPr>
      </w:r>
      <w:r w:rsidR="008E76AC" w:rsidRPr="00C5419A">
        <w:rPr>
          <w:sz w:val="22"/>
          <w:szCs w:val="22"/>
          <w:lang w:val="es-ES_tradnl"/>
        </w:rPr>
        <w:fldChar w:fldCharType="separate"/>
      </w:r>
      <w:r w:rsidR="00AF5598">
        <w:rPr>
          <w:sz w:val="22"/>
          <w:szCs w:val="22"/>
          <w:lang w:val="es-ES_tradnl"/>
        </w:rPr>
        <w:t>3.2.3(f)</w:t>
      </w:r>
      <w:r w:rsidR="008E76AC" w:rsidRPr="00C5419A">
        <w:rPr>
          <w:sz w:val="22"/>
          <w:szCs w:val="22"/>
          <w:lang w:val="es-ES_tradnl"/>
        </w:rPr>
        <w:fldChar w:fldCharType="end"/>
      </w:r>
      <w:r w:rsidRPr="00C5419A">
        <w:rPr>
          <w:sz w:val="22"/>
          <w:szCs w:val="22"/>
          <w:lang w:val="es-ES_tradnl"/>
        </w:rPr>
        <w:t>.</w:t>
      </w:r>
    </w:p>
    <w:p w14:paraId="517164CD" w14:textId="77777777" w:rsidR="00DE6F50" w:rsidRPr="00C5419A" w:rsidRDefault="00DE6F50" w:rsidP="00DE6F50">
      <w:pPr>
        <w:pStyle w:val="Prrafodelista"/>
        <w:rPr>
          <w:sz w:val="22"/>
          <w:szCs w:val="22"/>
          <w:lang w:val="es-ES_tradnl"/>
        </w:rPr>
      </w:pPr>
    </w:p>
    <w:p w14:paraId="0634E8DD" w14:textId="041A3A02" w:rsidR="00DE6F50" w:rsidRPr="00C5419A" w:rsidRDefault="00DE6F50" w:rsidP="00415374">
      <w:pPr>
        <w:pStyle w:val="Prrafodelista"/>
        <w:numPr>
          <w:ilvl w:val="3"/>
          <w:numId w:val="18"/>
        </w:numPr>
        <w:jc w:val="both"/>
        <w:rPr>
          <w:sz w:val="22"/>
          <w:szCs w:val="22"/>
          <w:u w:val="single"/>
          <w:lang w:val="es-ES_tradnl"/>
        </w:rPr>
      </w:pPr>
      <w:bookmarkStart w:id="295" w:name="_Ref445208733"/>
      <w:r w:rsidRPr="00C5419A">
        <w:rPr>
          <w:sz w:val="22"/>
          <w:szCs w:val="22"/>
          <w:u w:val="single"/>
          <w:lang w:val="es-ES_tradnl"/>
        </w:rPr>
        <w:t xml:space="preserve">Personas jurídicas </w:t>
      </w:r>
      <w:r w:rsidR="00AB78FB" w:rsidRPr="00C5419A">
        <w:rPr>
          <w:sz w:val="22"/>
          <w:szCs w:val="22"/>
          <w:u w:val="single"/>
          <w:lang w:val="es-ES_tradnl"/>
        </w:rPr>
        <w:t xml:space="preserve">extranjeras </w:t>
      </w:r>
      <w:r w:rsidRPr="00C5419A">
        <w:rPr>
          <w:sz w:val="22"/>
          <w:szCs w:val="22"/>
          <w:u w:val="single"/>
          <w:lang w:val="es-ES_tradnl"/>
        </w:rPr>
        <w:t xml:space="preserve">sin </w:t>
      </w:r>
      <w:r w:rsidR="001F2AF0" w:rsidRPr="00C5419A">
        <w:rPr>
          <w:sz w:val="22"/>
          <w:szCs w:val="22"/>
          <w:u w:val="single"/>
          <w:lang w:val="es-ES_tradnl"/>
        </w:rPr>
        <w:t>s</w:t>
      </w:r>
      <w:r w:rsidRPr="00C5419A">
        <w:rPr>
          <w:sz w:val="22"/>
          <w:szCs w:val="22"/>
          <w:u w:val="single"/>
          <w:lang w:val="es-ES_tradnl"/>
        </w:rPr>
        <w:t>ucursal en Colombia.</w:t>
      </w:r>
      <w:bookmarkEnd w:id="295"/>
    </w:p>
    <w:p w14:paraId="36D61857" w14:textId="77777777" w:rsidR="00DE6F50" w:rsidRPr="00C5419A" w:rsidRDefault="00DE6F50" w:rsidP="00DE6F50">
      <w:pPr>
        <w:pStyle w:val="Prrafodelista"/>
        <w:ind w:left="1843"/>
        <w:jc w:val="both"/>
        <w:rPr>
          <w:sz w:val="22"/>
          <w:szCs w:val="22"/>
          <w:lang w:val="es-ES_tradnl"/>
        </w:rPr>
      </w:pPr>
    </w:p>
    <w:p w14:paraId="290D6743" w14:textId="3D4D9CC5" w:rsidR="002F2FF0" w:rsidRPr="00C5419A" w:rsidRDefault="00DE6F50" w:rsidP="00415374">
      <w:pPr>
        <w:pStyle w:val="Prrafodelista"/>
        <w:numPr>
          <w:ilvl w:val="4"/>
          <w:numId w:val="18"/>
        </w:numPr>
        <w:ind w:left="1434" w:hanging="357"/>
        <w:jc w:val="both"/>
        <w:rPr>
          <w:sz w:val="22"/>
          <w:szCs w:val="22"/>
          <w:lang w:val="es-ES_tradnl"/>
        </w:rPr>
      </w:pPr>
      <w:r w:rsidRPr="00C5419A">
        <w:rPr>
          <w:sz w:val="22"/>
          <w:szCs w:val="22"/>
          <w:lang w:val="es-ES_tradnl"/>
        </w:rPr>
        <w:t xml:space="preserve">Para los efectos previstos en este numeral se </w:t>
      </w:r>
      <w:r w:rsidR="008C0646" w:rsidRPr="00C5419A">
        <w:rPr>
          <w:sz w:val="22"/>
          <w:szCs w:val="22"/>
          <w:lang w:val="es-ES_tradnl"/>
        </w:rPr>
        <w:t xml:space="preserve">consideran </w:t>
      </w:r>
      <w:r w:rsidRPr="00C5419A">
        <w:rPr>
          <w:sz w:val="22"/>
          <w:szCs w:val="22"/>
          <w:lang w:val="es-ES_tradnl"/>
        </w:rPr>
        <w:t>personas jurídicas de origen extranjero sin sucursal en Colombia, aquellas</w:t>
      </w:r>
      <w:r w:rsidR="00C328DA" w:rsidRPr="00C5419A">
        <w:rPr>
          <w:sz w:val="22"/>
          <w:szCs w:val="22"/>
          <w:lang w:val="es-ES_tradnl"/>
        </w:rPr>
        <w:t xml:space="preserve"> </w:t>
      </w:r>
      <w:r w:rsidRPr="00C5419A">
        <w:rPr>
          <w:sz w:val="22"/>
          <w:szCs w:val="22"/>
          <w:lang w:val="es-ES_tradnl"/>
        </w:rPr>
        <w:t>que no hayan sido constituidas de acuerdo con la legislación colombiana ni tengan domicilio en Colombia, ya sea directamente o a través de sucursales. Para todos los efectos,</w:t>
      </w:r>
      <w:r w:rsidR="002F2FF0" w:rsidRPr="00C5419A">
        <w:rPr>
          <w:sz w:val="22"/>
          <w:szCs w:val="22"/>
          <w:lang w:val="es-ES_tradnl"/>
        </w:rPr>
        <w:t xml:space="preserve"> las Ofertas de</w:t>
      </w:r>
      <w:r w:rsidRPr="00C5419A">
        <w:rPr>
          <w:sz w:val="22"/>
          <w:szCs w:val="22"/>
          <w:lang w:val="es-ES_tradnl"/>
        </w:rPr>
        <w:t xml:space="preserve"> </w:t>
      </w:r>
      <w:r w:rsidR="00401031" w:rsidRPr="00C5419A">
        <w:rPr>
          <w:sz w:val="22"/>
          <w:szCs w:val="22"/>
          <w:lang w:val="es-ES_tradnl"/>
        </w:rPr>
        <w:t xml:space="preserve">los Precalificados </w:t>
      </w:r>
      <w:r w:rsidR="006B5F57" w:rsidRPr="00C5419A">
        <w:rPr>
          <w:sz w:val="22"/>
          <w:szCs w:val="22"/>
          <w:lang w:val="es-ES_tradnl"/>
        </w:rPr>
        <w:t xml:space="preserve">Individuales </w:t>
      </w:r>
      <w:r w:rsidRPr="00C5419A">
        <w:rPr>
          <w:sz w:val="22"/>
          <w:szCs w:val="22"/>
          <w:lang w:val="es-ES_tradnl"/>
        </w:rPr>
        <w:t>o</w:t>
      </w:r>
      <w:r w:rsidR="007966B3" w:rsidRPr="00C5419A">
        <w:rPr>
          <w:sz w:val="22"/>
          <w:szCs w:val="22"/>
          <w:lang w:val="es-ES_tradnl"/>
        </w:rPr>
        <w:t xml:space="preserve"> de</w:t>
      </w:r>
      <w:r w:rsidRPr="00C5419A">
        <w:rPr>
          <w:sz w:val="22"/>
          <w:szCs w:val="22"/>
          <w:lang w:val="es-ES_tradnl"/>
        </w:rPr>
        <w:t xml:space="preserve"> Estructuras Plurales conformadas con personas jurídicas de origen extranjero se someterán a la legislación colombiana, sin perjuicio de lo cual, para su participación deberán cumplir con</w:t>
      </w:r>
      <w:r w:rsidR="002F2FF0" w:rsidRPr="00C5419A">
        <w:rPr>
          <w:sz w:val="22"/>
          <w:szCs w:val="22"/>
          <w:lang w:val="es-ES_tradnl"/>
        </w:rPr>
        <w:t xml:space="preserve"> las condiciones establecidas en el presente numeral</w:t>
      </w:r>
      <w:r w:rsidRPr="00C5419A">
        <w:rPr>
          <w:sz w:val="22"/>
          <w:szCs w:val="22"/>
          <w:lang w:val="es-ES_tradnl"/>
        </w:rPr>
        <w:t>.</w:t>
      </w:r>
    </w:p>
    <w:p w14:paraId="04F96F83" w14:textId="77777777" w:rsidR="002F2FF0" w:rsidRPr="00C5419A" w:rsidRDefault="002F2FF0" w:rsidP="00415374">
      <w:pPr>
        <w:pStyle w:val="Prrafodelista"/>
        <w:ind w:left="1434"/>
        <w:jc w:val="both"/>
        <w:rPr>
          <w:sz w:val="22"/>
          <w:szCs w:val="22"/>
          <w:lang w:val="es-ES_tradnl"/>
        </w:rPr>
      </w:pPr>
    </w:p>
    <w:p w14:paraId="02D11858" w14:textId="4A6B7673" w:rsidR="002F2FF0" w:rsidRPr="00C5419A" w:rsidRDefault="00DE6F50" w:rsidP="00415374">
      <w:pPr>
        <w:pStyle w:val="Prrafodelista"/>
        <w:numPr>
          <w:ilvl w:val="4"/>
          <w:numId w:val="18"/>
        </w:numPr>
        <w:ind w:left="1434" w:hanging="357"/>
        <w:jc w:val="both"/>
        <w:rPr>
          <w:sz w:val="22"/>
          <w:szCs w:val="22"/>
          <w:lang w:val="es-ES_tradnl"/>
        </w:rPr>
      </w:pPr>
      <w:bookmarkStart w:id="296" w:name="_Ref59552884"/>
      <w:r w:rsidRPr="00C5419A">
        <w:rPr>
          <w:sz w:val="22"/>
          <w:szCs w:val="22"/>
          <w:lang w:val="es-ES_tradnl"/>
        </w:rPr>
        <w:t>Las personas jurídicas extranjeras sin sucursal en Colombia deberán acreditar su existencia y representación legal, para lo cual deberán presentar un documento expedido por la autoridad competente en el país de su domicilio</w:t>
      </w:r>
      <w:r w:rsidR="002F2FF0" w:rsidRPr="00C5419A">
        <w:rPr>
          <w:sz w:val="22"/>
          <w:szCs w:val="22"/>
          <w:lang w:val="es-ES_tradnl"/>
        </w:rPr>
        <w:t xml:space="preserve"> de acuerdo con la jurisdicción del respectivo país</w:t>
      </w:r>
      <w:r w:rsidRPr="00C5419A">
        <w:rPr>
          <w:sz w:val="22"/>
          <w:szCs w:val="22"/>
          <w:lang w:val="es-ES_tradnl"/>
        </w:rPr>
        <w:t xml:space="preserve">, expedido por lo menos dentro de los </w:t>
      </w:r>
      <w:r w:rsidR="00C95AB8" w:rsidRPr="00C5419A">
        <w:rPr>
          <w:sz w:val="22"/>
          <w:szCs w:val="22"/>
          <w:lang w:val="es-ES_tradnl"/>
        </w:rPr>
        <w:t xml:space="preserve">cuatro </w:t>
      </w:r>
      <w:r w:rsidRPr="00C5419A">
        <w:rPr>
          <w:sz w:val="22"/>
          <w:szCs w:val="22"/>
          <w:lang w:val="es-ES_tradnl"/>
        </w:rPr>
        <w:t>(</w:t>
      </w:r>
      <w:r w:rsidR="00C95AB8" w:rsidRPr="00C5419A">
        <w:rPr>
          <w:sz w:val="22"/>
          <w:szCs w:val="22"/>
          <w:lang w:val="es-ES_tradnl"/>
        </w:rPr>
        <w:t>4</w:t>
      </w:r>
      <w:r w:rsidRPr="00C5419A">
        <w:rPr>
          <w:sz w:val="22"/>
          <w:szCs w:val="22"/>
          <w:lang w:val="es-ES_tradnl"/>
        </w:rPr>
        <w:t>) meses anteriores a la Fecha de Cierre de la Selección Abreviada de Menor Cuantía con Precalificación</w:t>
      </w:r>
      <w:r w:rsidR="002F2FF0" w:rsidRPr="00C5419A">
        <w:rPr>
          <w:sz w:val="22"/>
          <w:szCs w:val="22"/>
          <w:lang w:val="es-ES_tradnl"/>
        </w:rPr>
        <w:t xml:space="preserve">, </w:t>
      </w:r>
      <w:r w:rsidR="00583008" w:rsidRPr="00C5419A">
        <w:rPr>
          <w:sz w:val="22"/>
          <w:szCs w:val="22"/>
          <w:lang w:val="es-ES_tradnl"/>
        </w:rPr>
        <w:t xml:space="preserve">en el que deben constar, </w:t>
      </w:r>
      <w:r w:rsidR="002F2FF0" w:rsidRPr="00C5419A">
        <w:rPr>
          <w:sz w:val="22"/>
          <w:szCs w:val="22"/>
          <w:lang w:val="es-ES_tradnl"/>
        </w:rPr>
        <w:t>como mínimo</w:t>
      </w:r>
      <w:r w:rsidR="00583008" w:rsidRPr="00C5419A">
        <w:rPr>
          <w:sz w:val="22"/>
          <w:szCs w:val="22"/>
          <w:lang w:val="es-ES_tradnl"/>
        </w:rPr>
        <w:t>,</w:t>
      </w:r>
      <w:r w:rsidR="002F2FF0" w:rsidRPr="00C5419A">
        <w:rPr>
          <w:sz w:val="22"/>
          <w:szCs w:val="22"/>
          <w:lang w:val="es-ES_tradnl"/>
        </w:rPr>
        <w:t xml:space="preserve"> los </w:t>
      </w:r>
      <w:r w:rsidRPr="00C5419A">
        <w:rPr>
          <w:sz w:val="22"/>
          <w:szCs w:val="22"/>
          <w:lang w:val="es-ES_tradnl"/>
        </w:rPr>
        <w:t>aspectos</w:t>
      </w:r>
      <w:r w:rsidR="002F2FF0" w:rsidRPr="00C5419A">
        <w:rPr>
          <w:sz w:val="22"/>
          <w:szCs w:val="22"/>
          <w:lang w:val="es-ES_tradnl"/>
        </w:rPr>
        <w:t xml:space="preserve"> señalados en el numeral </w:t>
      </w:r>
      <w:r w:rsidR="00880506" w:rsidRPr="00C5419A">
        <w:rPr>
          <w:sz w:val="22"/>
          <w:szCs w:val="22"/>
          <w:lang w:val="es-ES_tradnl"/>
        </w:rPr>
        <w:fldChar w:fldCharType="begin"/>
      </w:r>
      <w:r w:rsidR="00880506" w:rsidRPr="00C5419A">
        <w:rPr>
          <w:sz w:val="22"/>
          <w:szCs w:val="22"/>
          <w:lang w:val="es-ES_tradnl"/>
        </w:rPr>
        <w:instrText xml:space="preserve"> REF _Ref59552551 \w \h </w:instrText>
      </w:r>
      <w:r w:rsidR="00415374" w:rsidRPr="00C5419A">
        <w:rPr>
          <w:sz w:val="22"/>
          <w:szCs w:val="22"/>
          <w:lang w:val="es-ES_tradnl"/>
        </w:rPr>
        <w:instrText xml:space="preserve"> \* MERGEFORMAT </w:instrText>
      </w:r>
      <w:r w:rsidR="00880506" w:rsidRPr="00C5419A">
        <w:rPr>
          <w:sz w:val="22"/>
          <w:szCs w:val="22"/>
          <w:lang w:val="es-ES_tradnl"/>
        </w:rPr>
      </w:r>
      <w:r w:rsidR="00880506" w:rsidRPr="00C5419A">
        <w:rPr>
          <w:sz w:val="22"/>
          <w:szCs w:val="22"/>
          <w:lang w:val="es-ES_tradnl"/>
        </w:rPr>
        <w:fldChar w:fldCharType="separate"/>
      </w:r>
      <w:r w:rsidR="00AF5598">
        <w:rPr>
          <w:sz w:val="22"/>
          <w:szCs w:val="22"/>
          <w:lang w:val="es-ES_tradnl"/>
        </w:rPr>
        <w:t>3.2.3(a)(i)</w:t>
      </w:r>
      <w:r w:rsidR="00880506" w:rsidRPr="00C5419A">
        <w:rPr>
          <w:sz w:val="22"/>
          <w:szCs w:val="22"/>
          <w:lang w:val="es-ES_tradnl"/>
        </w:rPr>
        <w:fldChar w:fldCharType="end"/>
      </w:r>
      <w:r w:rsidR="00A62C2E" w:rsidRPr="00C5419A">
        <w:rPr>
          <w:sz w:val="22"/>
          <w:szCs w:val="22"/>
          <w:lang w:val="es-ES_tradnl"/>
        </w:rPr>
        <w:t xml:space="preserve"> de este Pliego</w:t>
      </w:r>
      <w:r w:rsidR="00C44873" w:rsidRPr="00C5419A">
        <w:rPr>
          <w:sz w:val="22"/>
          <w:szCs w:val="22"/>
          <w:lang w:val="es-ES_tradnl"/>
        </w:rPr>
        <w:t xml:space="preserve"> de Condiciones</w:t>
      </w:r>
      <w:r w:rsidR="00880506" w:rsidRPr="00C5419A">
        <w:rPr>
          <w:sz w:val="22"/>
          <w:szCs w:val="22"/>
          <w:lang w:val="es-ES_tradnl"/>
        </w:rPr>
        <w:t>.</w:t>
      </w:r>
      <w:r w:rsidR="002F2FF0" w:rsidRPr="00C5419A">
        <w:rPr>
          <w:sz w:val="22"/>
          <w:szCs w:val="22"/>
          <w:lang w:val="es-ES_tradnl"/>
        </w:rPr>
        <w:t xml:space="preserve"> En caso de modificarse la Fecha de Cierre de</w:t>
      </w:r>
      <w:r w:rsidR="0047151A" w:rsidRPr="00C5419A">
        <w:rPr>
          <w:sz w:val="22"/>
          <w:szCs w:val="22"/>
          <w:lang w:val="es-ES_tradnl"/>
        </w:rPr>
        <w:t>l Proceso de Selección Abreviada de Menor Cuantía con Precalificación</w:t>
      </w:r>
      <w:r w:rsidR="00EE4A4C" w:rsidRPr="00C5419A">
        <w:rPr>
          <w:sz w:val="22"/>
          <w:szCs w:val="22"/>
          <w:lang w:val="es-ES_tradnl"/>
        </w:rPr>
        <w:t xml:space="preserve"> </w:t>
      </w:r>
      <w:r w:rsidR="002F2FF0" w:rsidRPr="00C5419A">
        <w:rPr>
          <w:sz w:val="22"/>
          <w:szCs w:val="22"/>
          <w:lang w:val="es-ES_tradnl"/>
        </w:rPr>
        <w:t xml:space="preserve">se tendrá como referencia para establecer el plazo de la certificación la </w:t>
      </w:r>
      <w:r w:rsidR="00C44873" w:rsidRPr="00C5419A">
        <w:rPr>
          <w:sz w:val="22"/>
          <w:szCs w:val="22"/>
          <w:lang w:val="es-ES_tradnl"/>
        </w:rPr>
        <w:t xml:space="preserve">Fecha de Cierre </w:t>
      </w:r>
      <w:r w:rsidR="002F2FF0" w:rsidRPr="00C5419A">
        <w:rPr>
          <w:sz w:val="22"/>
          <w:szCs w:val="22"/>
          <w:lang w:val="es-ES_tradnl"/>
        </w:rPr>
        <w:t>originalmente establecida en el Pliego de Condiciones.</w:t>
      </w:r>
      <w:bookmarkEnd w:id="296"/>
    </w:p>
    <w:p w14:paraId="4278A249" w14:textId="77777777" w:rsidR="002F2FF0" w:rsidRPr="00C5419A" w:rsidRDefault="002F2FF0" w:rsidP="00415374">
      <w:pPr>
        <w:pStyle w:val="Prrafodelista"/>
        <w:ind w:left="1434"/>
        <w:jc w:val="both"/>
        <w:rPr>
          <w:sz w:val="22"/>
          <w:szCs w:val="22"/>
          <w:lang w:val="es-ES_tradnl"/>
        </w:rPr>
      </w:pPr>
    </w:p>
    <w:p w14:paraId="161742F2" w14:textId="5ACE665E" w:rsidR="002F2FF0" w:rsidRPr="00C5419A" w:rsidRDefault="00DE6F50" w:rsidP="00415374">
      <w:pPr>
        <w:pStyle w:val="Prrafodelista"/>
        <w:numPr>
          <w:ilvl w:val="4"/>
          <w:numId w:val="18"/>
        </w:numPr>
        <w:ind w:left="1434" w:hanging="357"/>
        <w:jc w:val="both"/>
        <w:rPr>
          <w:sz w:val="22"/>
          <w:szCs w:val="22"/>
          <w:lang w:val="es-ES_tradnl"/>
        </w:rPr>
      </w:pPr>
      <w:bookmarkStart w:id="297" w:name="_Ref64411137"/>
      <w:r w:rsidRPr="00C5419A">
        <w:rPr>
          <w:sz w:val="22"/>
          <w:szCs w:val="22"/>
          <w:lang w:val="es-ES_tradnl"/>
        </w:rPr>
        <w:t xml:space="preserve">En el evento en que conforme a la jurisdicción de incorporación del Oferente o el Integrante de la Estructura Plural </w:t>
      </w:r>
      <w:r w:rsidR="00CA235E" w:rsidRPr="00C5419A">
        <w:rPr>
          <w:sz w:val="22"/>
          <w:szCs w:val="22"/>
          <w:lang w:val="es-ES_tradnl"/>
        </w:rPr>
        <w:t>extranjero</w:t>
      </w:r>
      <w:r w:rsidR="00943177" w:rsidRPr="00C5419A">
        <w:rPr>
          <w:sz w:val="22"/>
          <w:szCs w:val="22"/>
          <w:lang w:val="es-ES_tradnl"/>
        </w:rPr>
        <w:t xml:space="preserve"> </w:t>
      </w:r>
      <w:r w:rsidRPr="00C5419A">
        <w:rPr>
          <w:sz w:val="22"/>
          <w:szCs w:val="22"/>
          <w:lang w:val="es-ES_tradnl"/>
        </w:rPr>
        <w:t xml:space="preserve">no hubiese un documento que contenga la totalidad de la información requerida </w:t>
      </w:r>
      <w:r w:rsidR="00943177" w:rsidRPr="00C5419A">
        <w:rPr>
          <w:sz w:val="22"/>
          <w:szCs w:val="22"/>
          <w:lang w:val="es-ES_tradnl"/>
        </w:rPr>
        <w:t xml:space="preserve">en el numeral </w:t>
      </w:r>
      <w:r w:rsidR="00945228" w:rsidRPr="00C5419A">
        <w:rPr>
          <w:sz w:val="22"/>
          <w:szCs w:val="22"/>
          <w:lang w:val="es-ES_tradnl"/>
        </w:rPr>
        <w:fldChar w:fldCharType="begin"/>
      </w:r>
      <w:r w:rsidR="00945228" w:rsidRPr="00C5419A">
        <w:rPr>
          <w:sz w:val="22"/>
          <w:szCs w:val="22"/>
          <w:lang w:val="es-ES_tradnl"/>
        </w:rPr>
        <w:instrText xml:space="preserve"> REF _Ref59552884 \w \h </w:instrText>
      </w:r>
      <w:r w:rsidR="00C5419A">
        <w:rPr>
          <w:sz w:val="22"/>
          <w:szCs w:val="22"/>
          <w:lang w:val="es-ES_tradnl"/>
        </w:rPr>
        <w:instrText xml:space="preserve"> \* MERGEFORMAT </w:instrText>
      </w:r>
      <w:r w:rsidR="00945228" w:rsidRPr="00C5419A">
        <w:rPr>
          <w:sz w:val="22"/>
          <w:szCs w:val="22"/>
          <w:lang w:val="es-ES_tradnl"/>
        </w:rPr>
      </w:r>
      <w:r w:rsidR="00945228" w:rsidRPr="00C5419A">
        <w:rPr>
          <w:sz w:val="22"/>
          <w:szCs w:val="22"/>
          <w:lang w:val="es-ES_tradnl"/>
        </w:rPr>
        <w:fldChar w:fldCharType="separate"/>
      </w:r>
      <w:r w:rsidR="00AF5598">
        <w:rPr>
          <w:sz w:val="22"/>
          <w:szCs w:val="22"/>
          <w:lang w:val="es-ES_tradnl"/>
        </w:rPr>
        <w:t>3.2.3(e)(ii)</w:t>
      </w:r>
      <w:r w:rsidR="00945228" w:rsidRPr="00C5419A">
        <w:rPr>
          <w:sz w:val="22"/>
          <w:szCs w:val="22"/>
          <w:lang w:val="es-ES_tradnl"/>
        </w:rPr>
        <w:fldChar w:fldCharType="end"/>
      </w:r>
      <w:r w:rsidR="00945228" w:rsidRPr="00C5419A">
        <w:rPr>
          <w:sz w:val="22"/>
          <w:szCs w:val="22"/>
          <w:lang w:val="es-ES_tradnl"/>
        </w:rPr>
        <w:t xml:space="preserve"> anterior</w:t>
      </w:r>
      <w:r w:rsidRPr="00C5419A">
        <w:rPr>
          <w:sz w:val="22"/>
          <w:szCs w:val="22"/>
          <w:lang w:val="es-ES_tradnl"/>
        </w:rPr>
        <w:t>, presentarán los documentos que sean necesarios para acreditar lo solicitado</w:t>
      </w:r>
      <w:r w:rsidR="00E473C5" w:rsidRPr="00C5419A">
        <w:rPr>
          <w:sz w:val="22"/>
          <w:szCs w:val="22"/>
          <w:lang w:val="es-ES_tradnl"/>
        </w:rPr>
        <w:t xml:space="preserve"> en dicho numeral</w:t>
      </w:r>
      <w:r w:rsidRPr="00C5419A">
        <w:rPr>
          <w:sz w:val="22"/>
          <w:szCs w:val="22"/>
          <w:lang w:val="es-ES_tradnl"/>
        </w:rPr>
        <w:t xml:space="preserve"> expedidos por las respectivas autoridades competentes. Si en la jurisdicción de incorporación no existiese ninguna autoridad o entidad que certifique la totalidad de la información aquí solicitada, el Oferente o Integrante de la Estructura Plural </w:t>
      </w:r>
      <w:r w:rsidR="00546F04" w:rsidRPr="00C5419A">
        <w:rPr>
          <w:sz w:val="22"/>
          <w:szCs w:val="22"/>
          <w:lang w:val="es-ES_tradnl"/>
        </w:rPr>
        <w:t>extranjero</w:t>
      </w:r>
      <w:r w:rsidRPr="00C5419A">
        <w:rPr>
          <w:sz w:val="22"/>
          <w:szCs w:val="22"/>
          <w:lang w:val="es-ES_tradnl"/>
        </w:rPr>
        <w:t xml:space="preserve"> deberá presentar una declaración juramentada de una persona con capacidad jurídica para vincular y representar a la sociedad en la que conste que (A) no existe autoridad u organismo que certifique lo solicitado en el presente numeral; (B) la información requerida en el numeral </w:t>
      </w:r>
      <w:r w:rsidR="00FE5112" w:rsidRPr="00C5419A">
        <w:rPr>
          <w:sz w:val="22"/>
          <w:szCs w:val="22"/>
          <w:lang w:val="es-ES_tradnl"/>
        </w:rPr>
        <w:fldChar w:fldCharType="begin"/>
      </w:r>
      <w:r w:rsidR="00FE5112" w:rsidRPr="00C5419A">
        <w:rPr>
          <w:sz w:val="22"/>
          <w:szCs w:val="22"/>
          <w:lang w:val="es-ES_tradnl"/>
        </w:rPr>
        <w:instrText xml:space="preserve"> REF _Ref59552551 \w \h </w:instrText>
      </w:r>
      <w:r w:rsidR="00415374" w:rsidRPr="00C5419A">
        <w:rPr>
          <w:sz w:val="22"/>
          <w:szCs w:val="22"/>
          <w:lang w:val="es-ES_tradnl"/>
        </w:rPr>
        <w:instrText xml:space="preserve"> \* MERGEFORMAT </w:instrText>
      </w:r>
      <w:r w:rsidR="00FE5112" w:rsidRPr="00C5419A">
        <w:rPr>
          <w:sz w:val="22"/>
          <w:szCs w:val="22"/>
          <w:lang w:val="es-ES_tradnl"/>
        </w:rPr>
      </w:r>
      <w:r w:rsidR="00FE5112" w:rsidRPr="00C5419A">
        <w:rPr>
          <w:sz w:val="22"/>
          <w:szCs w:val="22"/>
          <w:lang w:val="es-ES_tradnl"/>
        </w:rPr>
        <w:fldChar w:fldCharType="separate"/>
      </w:r>
      <w:r w:rsidR="00AF5598">
        <w:rPr>
          <w:sz w:val="22"/>
          <w:szCs w:val="22"/>
          <w:lang w:val="es-ES_tradnl"/>
        </w:rPr>
        <w:t>3.2.3(a)(i)</w:t>
      </w:r>
      <w:r w:rsidR="00FE5112" w:rsidRPr="00C5419A">
        <w:rPr>
          <w:sz w:val="22"/>
          <w:szCs w:val="22"/>
          <w:lang w:val="es-ES_tradnl"/>
        </w:rPr>
        <w:fldChar w:fldCharType="end"/>
      </w:r>
      <w:r w:rsidR="00D26DF4" w:rsidRPr="00C5419A">
        <w:rPr>
          <w:sz w:val="22"/>
          <w:szCs w:val="22"/>
          <w:lang w:val="es-ES_tradnl"/>
        </w:rPr>
        <w:t xml:space="preserve"> </w:t>
      </w:r>
      <w:r w:rsidRPr="00C5419A">
        <w:rPr>
          <w:sz w:val="22"/>
          <w:szCs w:val="22"/>
          <w:lang w:val="es-ES_tradnl"/>
        </w:rPr>
        <w:t>anterior; y (C) la capacidad jurídica para vincular y representar a la sociedad de la persona que efectúa la declaración, así como de las demás personas que puedan representar y vincular a la sociedad, si las hay.</w:t>
      </w:r>
      <w:bookmarkEnd w:id="297"/>
    </w:p>
    <w:p w14:paraId="54A59255" w14:textId="77777777" w:rsidR="002F2FF0" w:rsidRPr="00C5419A" w:rsidRDefault="002F2FF0" w:rsidP="00415374">
      <w:pPr>
        <w:pStyle w:val="Prrafodelista"/>
        <w:ind w:left="1434"/>
        <w:jc w:val="both"/>
        <w:rPr>
          <w:sz w:val="22"/>
          <w:szCs w:val="22"/>
          <w:lang w:val="es-ES_tradnl"/>
        </w:rPr>
      </w:pPr>
    </w:p>
    <w:p w14:paraId="487CF6BF" w14:textId="0F839BB4" w:rsidR="002F2FF0" w:rsidRPr="00C5419A" w:rsidRDefault="002F2FF0" w:rsidP="00415374">
      <w:pPr>
        <w:pStyle w:val="Prrafodelista"/>
        <w:numPr>
          <w:ilvl w:val="4"/>
          <w:numId w:val="18"/>
        </w:numPr>
        <w:ind w:left="1434" w:hanging="357"/>
        <w:jc w:val="both"/>
        <w:rPr>
          <w:sz w:val="22"/>
          <w:szCs w:val="22"/>
          <w:lang w:val="es-ES_tradnl"/>
        </w:rPr>
      </w:pPr>
      <w:r w:rsidRPr="00C5419A">
        <w:rPr>
          <w:sz w:val="22"/>
          <w:szCs w:val="22"/>
          <w:lang w:val="es-ES_tradnl"/>
        </w:rPr>
        <w:t>A</w:t>
      </w:r>
      <w:r w:rsidR="00DE6F50" w:rsidRPr="00C5419A">
        <w:rPr>
          <w:sz w:val="22"/>
          <w:szCs w:val="22"/>
          <w:lang w:val="es-ES_tradnl"/>
        </w:rPr>
        <w:t xml:space="preserve">creditar que su objeto social permite la participación en la presente Selección Abreviada de Menor Cuantía con Precalificación y la ejecución del Proyecto, para lo cual presentará un extracto de sus estatutos sociales o un certificado del representante legal o funcionario autorizado (esta </w:t>
      </w:r>
      <w:r w:rsidR="00DE6F50" w:rsidRPr="00C5419A">
        <w:rPr>
          <w:sz w:val="22"/>
          <w:szCs w:val="22"/>
          <w:lang w:val="es-ES_tradnl"/>
        </w:rPr>
        <w:lastRenderedPageBreak/>
        <w:t>persona deberá aparecer en los documentos señalados en el numeral</w:t>
      </w:r>
      <w:r w:rsidR="00FE5112" w:rsidRPr="00C5419A">
        <w:rPr>
          <w:sz w:val="22"/>
          <w:szCs w:val="22"/>
          <w:lang w:val="es-ES_tradnl"/>
        </w:rPr>
        <w:t xml:space="preserve"> </w:t>
      </w:r>
      <w:r w:rsidR="00617196" w:rsidRPr="00C5419A">
        <w:rPr>
          <w:sz w:val="22"/>
          <w:szCs w:val="22"/>
          <w:lang w:val="es-ES_tradnl"/>
        </w:rPr>
        <w:fldChar w:fldCharType="begin"/>
      </w:r>
      <w:r w:rsidR="00617196" w:rsidRPr="00C5419A">
        <w:rPr>
          <w:sz w:val="22"/>
          <w:szCs w:val="22"/>
          <w:lang w:val="es-ES_tradnl"/>
        </w:rPr>
        <w:instrText xml:space="preserve"> REF _Ref59552884 \w \h </w:instrText>
      </w:r>
      <w:r w:rsidR="00C5419A">
        <w:rPr>
          <w:sz w:val="22"/>
          <w:szCs w:val="22"/>
          <w:lang w:val="es-ES_tradnl"/>
        </w:rPr>
        <w:instrText xml:space="preserve"> \* MERGEFORMAT </w:instrText>
      </w:r>
      <w:r w:rsidR="00617196" w:rsidRPr="00C5419A">
        <w:rPr>
          <w:sz w:val="22"/>
          <w:szCs w:val="22"/>
          <w:lang w:val="es-ES_tradnl"/>
        </w:rPr>
      </w:r>
      <w:r w:rsidR="00617196" w:rsidRPr="00C5419A">
        <w:rPr>
          <w:sz w:val="22"/>
          <w:szCs w:val="22"/>
          <w:lang w:val="es-ES_tradnl"/>
        </w:rPr>
        <w:fldChar w:fldCharType="separate"/>
      </w:r>
      <w:r w:rsidR="00AF5598">
        <w:rPr>
          <w:sz w:val="22"/>
          <w:szCs w:val="22"/>
          <w:lang w:val="es-ES_tradnl"/>
        </w:rPr>
        <w:t>3.2.3(e)(ii)</w:t>
      </w:r>
      <w:r w:rsidR="00617196" w:rsidRPr="00C5419A">
        <w:rPr>
          <w:sz w:val="22"/>
          <w:szCs w:val="22"/>
          <w:lang w:val="es-ES_tradnl"/>
        </w:rPr>
        <w:fldChar w:fldCharType="end"/>
      </w:r>
      <w:r w:rsidR="00617196" w:rsidRPr="00C5419A">
        <w:rPr>
          <w:sz w:val="22"/>
          <w:szCs w:val="22"/>
          <w:lang w:val="es-ES_tradnl"/>
        </w:rPr>
        <w:t xml:space="preserve"> y/o </w:t>
      </w:r>
      <w:r w:rsidR="00617196" w:rsidRPr="00C5419A">
        <w:rPr>
          <w:sz w:val="22"/>
          <w:szCs w:val="22"/>
          <w:lang w:val="es-ES_tradnl"/>
        </w:rPr>
        <w:fldChar w:fldCharType="begin"/>
      </w:r>
      <w:r w:rsidR="00617196" w:rsidRPr="00C5419A">
        <w:rPr>
          <w:sz w:val="22"/>
          <w:szCs w:val="22"/>
          <w:lang w:val="es-ES_tradnl"/>
        </w:rPr>
        <w:instrText xml:space="preserve"> REF _Ref64411137 \w \h </w:instrText>
      </w:r>
      <w:r w:rsidR="00C5419A">
        <w:rPr>
          <w:sz w:val="22"/>
          <w:szCs w:val="22"/>
          <w:lang w:val="es-ES_tradnl"/>
        </w:rPr>
        <w:instrText xml:space="preserve"> \* MERGEFORMAT </w:instrText>
      </w:r>
      <w:r w:rsidR="00617196" w:rsidRPr="00C5419A">
        <w:rPr>
          <w:sz w:val="22"/>
          <w:szCs w:val="22"/>
          <w:lang w:val="es-ES_tradnl"/>
        </w:rPr>
      </w:r>
      <w:r w:rsidR="00617196" w:rsidRPr="00C5419A">
        <w:rPr>
          <w:sz w:val="22"/>
          <w:szCs w:val="22"/>
          <w:lang w:val="es-ES_tradnl"/>
        </w:rPr>
        <w:fldChar w:fldCharType="separate"/>
      </w:r>
      <w:r w:rsidR="00AF5598">
        <w:rPr>
          <w:sz w:val="22"/>
          <w:szCs w:val="22"/>
          <w:lang w:val="es-ES_tradnl"/>
        </w:rPr>
        <w:t>3.2.3(e)(iii)</w:t>
      </w:r>
      <w:r w:rsidR="00617196" w:rsidRPr="00C5419A">
        <w:rPr>
          <w:sz w:val="22"/>
          <w:szCs w:val="22"/>
          <w:lang w:val="es-ES_tradnl"/>
        </w:rPr>
        <w:fldChar w:fldCharType="end"/>
      </w:r>
      <w:r w:rsidR="00617196" w:rsidRPr="00C5419A">
        <w:rPr>
          <w:sz w:val="22"/>
          <w:szCs w:val="22"/>
          <w:lang w:val="es-ES_tradnl"/>
        </w:rPr>
        <w:t xml:space="preserve"> </w:t>
      </w:r>
      <w:r w:rsidR="00DE6F50" w:rsidRPr="00C5419A">
        <w:rPr>
          <w:sz w:val="22"/>
          <w:szCs w:val="22"/>
          <w:lang w:val="es-ES_tradnl"/>
        </w:rPr>
        <w:t xml:space="preserve"> </w:t>
      </w:r>
      <w:r w:rsidR="00FE5112" w:rsidRPr="00C5419A">
        <w:rPr>
          <w:sz w:val="22"/>
          <w:szCs w:val="22"/>
          <w:lang w:val="es-ES_tradnl"/>
        </w:rPr>
        <w:t>a</w:t>
      </w:r>
      <w:r w:rsidR="00DE6F50" w:rsidRPr="00C5419A">
        <w:rPr>
          <w:sz w:val="22"/>
          <w:szCs w:val="22"/>
          <w:lang w:val="es-ES_tradnl"/>
        </w:rPr>
        <w:t>nterior</w:t>
      </w:r>
      <w:r w:rsidR="00617196" w:rsidRPr="00C5419A">
        <w:rPr>
          <w:sz w:val="22"/>
          <w:szCs w:val="22"/>
          <w:lang w:val="es-ES_tradnl"/>
        </w:rPr>
        <w:t>es</w:t>
      </w:r>
      <w:r w:rsidR="00DE6F50" w:rsidRPr="00C5419A">
        <w:rPr>
          <w:sz w:val="22"/>
          <w:szCs w:val="22"/>
          <w:lang w:val="es-ES_tradnl"/>
        </w:rPr>
        <w:t>. Para estos efectos, la autorización se entiende contenida dentro de las autorizaciones generales otorgadas para comprometer a la sociedad.</w:t>
      </w:r>
      <w:r w:rsidR="00FB5216" w:rsidRPr="00C5419A">
        <w:rPr>
          <w:sz w:val="22"/>
          <w:szCs w:val="22"/>
          <w:lang w:val="es-ES_tradnl"/>
        </w:rPr>
        <w:t xml:space="preserve"> Esta disposición aplicará en el caso en que el objeto social no conste en los documentos señalados en </w:t>
      </w:r>
      <w:r w:rsidR="005A076D" w:rsidRPr="00C5419A">
        <w:rPr>
          <w:sz w:val="22"/>
          <w:szCs w:val="22"/>
          <w:lang w:val="es-ES_tradnl"/>
        </w:rPr>
        <w:t>los numerales</w:t>
      </w:r>
      <w:r w:rsidR="00FB5216" w:rsidRPr="00C5419A">
        <w:rPr>
          <w:sz w:val="22"/>
          <w:szCs w:val="22"/>
          <w:lang w:val="es-ES_tradnl"/>
        </w:rPr>
        <w:t xml:space="preserve"> </w:t>
      </w:r>
      <w:r w:rsidR="005A076D" w:rsidRPr="00C5419A">
        <w:rPr>
          <w:sz w:val="22"/>
          <w:szCs w:val="22"/>
          <w:lang w:val="es-ES_tradnl"/>
        </w:rPr>
        <w:fldChar w:fldCharType="begin"/>
      </w:r>
      <w:r w:rsidR="005A076D" w:rsidRPr="00C5419A">
        <w:rPr>
          <w:sz w:val="22"/>
          <w:szCs w:val="22"/>
          <w:lang w:val="es-ES_tradnl"/>
        </w:rPr>
        <w:instrText xml:space="preserve"> REF _Ref59552884 \w \h </w:instrText>
      </w:r>
      <w:r w:rsidR="00C5419A">
        <w:rPr>
          <w:sz w:val="22"/>
          <w:szCs w:val="22"/>
          <w:lang w:val="es-ES_tradnl"/>
        </w:rPr>
        <w:instrText xml:space="preserve"> \* MERGEFORMAT </w:instrText>
      </w:r>
      <w:r w:rsidR="005A076D" w:rsidRPr="00C5419A">
        <w:rPr>
          <w:sz w:val="22"/>
          <w:szCs w:val="22"/>
          <w:lang w:val="es-ES_tradnl"/>
        </w:rPr>
      </w:r>
      <w:r w:rsidR="005A076D" w:rsidRPr="00C5419A">
        <w:rPr>
          <w:sz w:val="22"/>
          <w:szCs w:val="22"/>
          <w:lang w:val="es-ES_tradnl"/>
        </w:rPr>
        <w:fldChar w:fldCharType="separate"/>
      </w:r>
      <w:r w:rsidR="00AF5598">
        <w:rPr>
          <w:sz w:val="22"/>
          <w:szCs w:val="22"/>
          <w:lang w:val="es-ES_tradnl"/>
        </w:rPr>
        <w:t>3.2.3(e)(ii)</w:t>
      </w:r>
      <w:r w:rsidR="005A076D" w:rsidRPr="00C5419A">
        <w:rPr>
          <w:sz w:val="22"/>
          <w:szCs w:val="22"/>
          <w:lang w:val="es-ES_tradnl"/>
        </w:rPr>
        <w:fldChar w:fldCharType="end"/>
      </w:r>
      <w:r w:rsidR="005A076D" w:rsidRPr="00C5419A">
        <w:rPr>
          <w:sz w:val="22"/>
          <w:szCs w:val="22"/>
          <w:lang w:val="es-ES_tradnl"/>
        </w:rPr>
        <w:t xml:space="preserve"> y/o </w:t>
      </w:r>
      <w:r w:rsidR="005A076D" w:rsidRPr="00C5419A">
        <w:rPr>
          <w:sz w:val="22"/>
          <w:szCs w:val="22"/>
          <w:lang w:val="es-ES_tradnl"/>
        </w:rPr>
        <w:fldChar w:fldCharType="begin"/>
      </w:r>
      <w:r w:rsidR="005A076D" w:rsidRPr="00C5419A">
        <w:rPr>
          <w:sz w:val="22"/>
          <w:szCs w:val="22"/>
          <w:lang w:val="es-ES_tradnl"/>
        </w:rPr>
        <w:instrText xml:space="preserve"> REF _Ref64411137 \w \h </w:instrText>
      </w:r>
      <w:r w:rsidR="00C5419A">
        <w:rPr>
          <w:sz w:val="22"/>
          <w:szCs w:val="22"/>
          <w:lang w:val="es-ES_tradnl"/>
        </w:rPr>
        <w:instrText xml:space="preserve"> \* MERGEFORMAT </w:instrText>
      </w:r>
      <w:r w:rsidR="005A076D" w:rsidRPr="00C5419A">
        <w:rPr>
          <w:sz w:val="22"/>
          <w:szCs w:val="22"/>
          <w:lang w:val="es-ES_tradnl"/>
        </w:rPr>
      </w:r>
      <w:r w:rsidR="005A076D" w:rsidRPr="00C5419A">
        <w:rPr>
          <w:sz w:val="22"/>
          <w:szCs w:val="22"/>
          <w:lang w:val="es-ES_tradnl"/>
        </w:rPr>
        <w:fldChar w:fldCharType="separate"/>
      </w:r>
      <w:r w:rsidR="00AF5598">
        <w:rPr>
          <w:sz w:val="22"/>
          <w:szCs w:val="22"/>
          <w:lang w:val="es-ES_tradnl"/>
        </w:rPr>
        <w:t>3.2.3(e)(iii)</w:t>
      </w:r>
      <w:r w:rsidR="005A076D" w:rsidRPr="00C5419A">
        <w:rPr>
          <w:sz w:val="22"/>
          <w:szCs w:val="22"/>
          <w:lang w:val="es-ES_tradnl"/>
        </w:rPr>
        <w:fldChar w:fldCharType="end"/>
      </w:r>
      <w:r w:rsidR="00FB5216" w:rsidRPr="00C5419A">
        <w:rPr>
          <w:sz w:val="22"/>
          <w:szCs w:val="22"/>
          <w:lang w:val="es-ES_tradnl"/>
        </w:rPr>
        <w:t xml:space="preserve"> anterior</w:t>
      </w:r>
      <w:r w:rsidR="005A076D" w:rsidRPr="00C5419A">
        <w:rPr>
          <w:sz w:val="22"/>
          <w:szCs w:val="22"/>
          <w:lang w:val="es-ES_tradnl"/>
        </w:rPr>
        <w:t>es</w:t>
      </w:r>
      <w:r w:rsidR="00FB5216" w:rsidRPr="00C5419A">
        <w:rPr>
          <w:sz w:val="22"/>
          <w:szCs w:val="22"/>
          <w:lang w:val="es-ES_tradnl"/>
        </w:rPr>
        <w:t xml:space="preserve"> o en el evento en que no hayan sido aportados dichos documentos.</w:t>
      </w:r>
    </w:p>
    <w:p w14:paraId="753708BE" w14:textId="77777777" w:rsidR="002F2FF0" w:rsidRPr="00C5419A" w:rsidRDefault="002F2FF0" w:rsidP="00415374">
      <w:pPr>
        <w:pStyle w:val="Prrafodelista"/>
        <w:ind w:left="1434"/>
        <w:jc w:val="both"/>
        <w:rPr>
          <w:sz w:val="22"/>
          <w:szCs w:val="22"/>
          <w:lang w:val="es-ES_tradnl"/>
        </w:rPr>
      </w:pPr>
    </w:p>
    <w:p w14:paraId="120C4A8F" w14:textId="619A77FA" w:rsidR="002F2FF0" w:rsidRPr="00C5419A" w:rsidRDefault="00DE6F50" w:rsidP="00415374">
      <w:pPr>
        <w:pStyle w:val="Prrafodelista"/>
        <w:numPr>
          <w:ilvl w:val="4"/>
          <w:numId w:val="18"/>
        </w:numPr>
        <w:ind w:left="1434" w:hanging="357"/>
        <w:jc w:val="both"/>
        <w:rPr>
          <w:sz w:val="22"/>
          <w:szCs w:val="22"/>
          <w:lang w:val="es-ES_tradnl"/>
        </w:rPr>
      </w:pPr>
      <w:r w:rsidRPr="00C5419A">
        <w:rPr>
          <w:sz w:val="22"/>
          <w:szCs w:val="22"/>
          <w:lang w:val="es-ES_tradnl"/>
        </w:rPr>
        <w:t>Acreditar la suficiencia de la</w:t>
      </w:r>
      <w:r w:rsidR="0021123E" w:rsidRPr="00C5419A">
        <w:rPr>
          <w:sz w:val="22"/>
          <w:szCs w:val="22"/>
          <w:lang w:val="es-ES_tradnl"/>
        </w:rPr>
        <w:t xml:space="preserve">s facultades </w:t>
      </w:r>
      <w:r w:rsidRPr="00C5419A">
        <w:rPr>
          <w:sz w:val="22"/>
          <w:szCs w:val="22"/>
          <w:lang w:val="es-ES_tradnl"/>
        </w:rPr>
        <w:t xml:space="preserve">  de su(s) representante(s) legal(es) o de su(s) apoderado(s) especial(es) en Colombia para la suscripción de la Oferta individualmente o como </w:t>
      </w:r>
      <w:r w:rsidR="00C34A29" w:rsidRPr="00C5419A">
        <w:rPr>
          <w:sz w:val="22"/>
          <w:szCs w:val="22"/>
          <w:lang w:val="es-ES_tradnl"/>
        </w:rPr>
        <w:t>I</w:t>
      </w:r>
      <w:r w:rsidRPr="00C5419A">
        <w:rPr>
          <w:sz w:val="22"/>
          <w:szCs w:val="22"/>
          <w:lang w:val="es-ES_tradnl"/>
        </w:rPr>
        <w:t>ntegrante de una Estructura Plural (según sea el caso), para lo cual presentará un extracto de sus estatutos sociales o un certificado del representante</w:t>
      </w:r>
      <w:r w:rsidR="002F2FF0" w:rsidRPr="00C5419A">
        <w:rPr>
          <w:sz w:val="22"/>
          <w:szCs w:val="22"/>
          <w:lang w:val="es-ES_tradnl"/>
        </w:rPr>
        <w:t xml:space="preserve"> legal o funcionario autorizado</w:t>
      </w:r>
      <w:r w:rsidR="008E36F0" w:rsidRPr="00C5419A">
        <w:rPr>
          <w:sz w:val="22"/>
          <w:szCs w:val="22"/>
          <w:lang w:val="es-ES_tradnl"/>
        </w:rPr>
        <w:t>.</w:t>
      </w:r>
      <w:r w:rsidR="002F2FF0" w:rsidRPr="00C5419A">
        <w:rPr>
          <w:sz w:val="22"/>
          <w:szCs w:val="22"/>
          <w:lang w:val="es-ES_tradnl"/>
        </w:rPr>
        <w:t xml:space="preserve"> </w:t>
      </w:r>
    </w:p>
    <w:p w14:paraId="59596E4A" w14:textId="77777777" w:rsidR="002F2FF0" w:rsidRPr="00C5419A" w:rsidRDefault="002F2FF0" w:rsidP="00415374">
      <w:pPr>
        <w:pStyle w:val="Prrafodelista"/>
        <w:ind w:left="1434"/>
        <w:jc w:val="both"/>
        <w:rPr>
          <w:sz w:val="22"/>
          <w:szCs w:val="22"/>
          <w:lang w:val="es-ES_tradnl"/>
        </w:rPr>
      </w:pPr>
    </w:p>
    <w:p w14:paraId="38A7822D" w14:textId="5B250B53" w:rsidR="008E36F0" w:rsidRPr="00C5419A" w:rsidRDefault="00DE6F50" w:rsidP="00415374">
      <w:pPr>
        <w:pStyle w:val="Prrafodelista"/>
        <w:numPr>
          <w:ilvl w:val="4"/>
          <w:numId w:val="18"/>
        </w:numPr>
        <w:ind w:left="1434" w:hanging="357"/>
        <w:jc w:val="both"/>
        <w:rPr>
          <w:sz w:val="22"/>
          <w:szCs w:val="22"/>
          <w:lang w:val="es-ES_tradnl"/>
        </w:rPr>
      </w:pPr>
      <w:r w:rsidRPr="00C5419A">
        <w:rPr>
          <w:sz w:val="22"/>
          <w:szCs w:val="22"/>
          <w:lang w:val="es-ES_tradnl"/>
        </w:rPr>
        <w:t>Acreditar que su duración sea por lo menos igual a</w:t>
      </w:r>
      <w:r w:rsidR="002F2FF0" w:rsidRPr="00C5419A">
        <w:rPr>
          <w:sz w:val="22"/>
          <w:szCs w:val="22"/>
          <w:lang w:val="es-ES_tradnl"/>
        </w:rPr>
        <w:t>l plazo total del Contrato de Concesión y cinco (5) años más</w:t>
      </w:r>
      <w:r w:rsidRPr="00C5419A">
        <w:rPr>
          <w:sz w:val="22"/>
          <w:szCs w:val="22"/>
          <w:lang w:val="es-ES_tradnl"/>
        </w:rPr>
        <w:t>, contados a partir de</w:t>
      </w:r>
      <w:r w:rsidR="002F2FF0" w:rsidRPr="00C5419A">
        <w:rPr>
          <w:sz w:val="22"/>
          <w:szCs w:val="22"/>
          <w:lang w:val="es-ES_tradnl"/>
        </w:rPr>
        <w:t xml:space="preserve"> la Fecha de </w:t>
      </w:r>
      <w:r w:rsidRPr="00C5419A">
        <w:rPr>
          <w:sz w:val="22"/>
          <w:szCs w:val="22"/>
          <w:lang w:val="es-ES_tradnl"/>
        </w:rPr>
        <w:t xml:space="preserve">Cierre </w:t>
      </w:r>
      <w:r w:rsidR="00964F53" w:rsidRPr="00C5419A">
        <w:rPr>
          <w:sz w:val="22"/>
          <w:szCs w:val="22"/>
          <w:lang w:val="es-ES_tradnl"/>
        </w:rPr>
        <w:t xml:space="preserve">inicialmente prevista en </w:t>
      </w:r>
      <w:r w:rsidR="003E1C65" w:rsidRPr="00C5419A">
        <w:rPr>
          <w:sz w:val="22"/>
          <w:szCs w:val="22"/>
          <w:lang w:val="es-ES_tradnl"/>
        </w:rPr>
        <w:t xml:space="preserve">la apertura </w:t>
      </w:r>
      <w:r w:rsidRPr="00C5419A">
        <w:rPr>
          <w:sz w:val="22"/>
          <w:szCs w:val="22"/>
          <w:lang w:val="es-ES_tradnl"/>
        </w:rPr>
        <w:t xml:space="preserve">del presente </w:t>
      </w:r>
      <w:r w:rsidR="0047151A" w:rsidRPr="00C5419A">
        <w:rPr>
          <w:sz w:val="22"/>
          <w:szCs w:val="22"/>
          <w:lang w:val="es-ES_tradnl"/>
        </w:rPr>
        <w:t>P</w:t>
      </w:r>
      <w:r w:rsidRPr="00C5419A">
        <w:rPr>
          <w:sz w:val="22"/>
          <w:szCs w:val="22"/>
          <w:lang w:val="es-ES_tradnl"/>
        </w:rPr>
        <w:t xml:space="preserve">roceso de Selección Abreviada de Menor Cuantía, para lo cual presentará un extracto de sus estatutos sociales o un certificado del representante legal o funcionario autorizado. </w:t>
      </w:r>
      <w:r w:rsidR="008E36F0" w:rsidRPr="00C5419A">
        <w:rPr>
          <w:sz w:val="22"/>
          <w:szCs w:val="22"/>
          <w:lang w:val="es-ES_tradnl"/>
        </w:rPr>
        <w:t>(esta persona deberá aparecer en los documentos señalados en el numeral</w:t>
      </w:r>
      <w:r w:rsidR="00FE5112" w:rsidRPr="00C5419A">
        <w:rPr>
          <w:sz w:val="22"/>
          <w:szCs w:val="22"/>
          <w:lang w:val="es-ES_tradnl"/>
        </w:rPr>
        <w:t xml:space="preserve"> </w:t>
      </w:r>
      <w:r w:rsidR="00FE5112" w:rsidRPr="00C5419A">
        <w:rPr>
          <w:sz w:val="22"/>
          <w:szCs w:val="22"/>
          <w:lang w:val="es-ES_tradnl"/>
        </w:rPr>
        <w:fldChar w:fldCharType="begin"/>
      </w:r>
      <w:r w:rsidR="00FE5112" w:rsidRPr="00C5419A">
        <w:rPr>
          <w:sz w:val="22"/>
          <w:szCs w:val="22"/>
          <w:lang w:val="es-ES_tradnl"/>
        </w:rPr>
        <w:instrText xml:space="preserve"> REF _Ref94203311 \w \h </w:instrText>
      </w:r>
      <w:r w:rsidR="00415374" w:rsidRPr="00C5419A">
        <w:rPr>
          <w:sz w:val="22"/>
          <w:szCs w:val="22"/>
          <w:lang w:val="es-ES_tradnl"/>
        </w:rPr>
        <w:instrText xml:space="preserve"> \* MERGEFORMAT </w:instrText>
      </w:r>
      <w:r w:rsidR="00FE5112" w:rsidRPr="00C5419A">
        <w:rPr>
          <w:sz w:val="22"/>
          <w:szCs w:val="22"/>
          <w:lang w:val="es-ES_tradnl"/>
        </w:rPr>
      </w:r>
      <w:r w:rsidR="00FE5112" w:rsidRPr="00C5419A">
        <w:rPr>
          <w:sz w:val="22"/>
          <w:szCs w:val="22"/>
          <w:lang w:val="es-ES_tradnl"/>
        </w:rPr>
        <w:fldChar w:fldCharType="separate"/>
      </w:r>
      <w:r w:rsidR="00AF5598">
        <w:rPr>
          <w:sz w:val="22"/>
          <w:szCs w:val="22"/>
          <w:lang w:val="es-ES_tradnl"/>
        </w:rPr>
        <w:t>3.2.3(b)</w:t>
      </w:r>
      <w:r w:rsidR="00FE5112" w:rsidRPr="00C5419A">
        <w:rPr>
          <w:sz w:val="22"/>
          <w:szCs w:val="22"/>
          <w:lang w:val="es-ES_tradnl"/>
        </w:rPr>
        <w:fldChar w:fldCharType="end"/>
      </w:r>
      <w:r w:rsidR="00FE5112" w:rsidRPr="00C5419A">
        <w:rPr>
          <w:sz w:val="22"/>
          <w:szCs w:val="22"/>
          <w:lang w:val="es-ES_tradnl"/>
        </w:rPr>
        <w:t xml:space="preserve"> </w:t>
      </w:r>
      <w:r w:rsidR="008E36F0" w:rsidRPr="00C5419A">
        <w:rPr>
          <w:sz w:val="22"/>
          <w:szCs w:val="22"/>
          <w:lang w:val="es-ES_tradnl"/>
        </w:rPr>
        <w:t>anterior).</w:t>
      </w:r>
    </w:p>
    <w:p w14:paraId="55395CAC" w14:textId="77777777" w:rsidR="008E36F0" w:rsidRPr="00C5419A" w:rsidRDefault="008E36F0" w:rsidP="00415374">
      <w:pPr>
        <w:pStyle w:val="Prrafodelista"/>
        <w:ind w:left="1434"/>
        <w:jc w:val="both"/>
        <w:rPr>
          <w:sz w:val="22"/>
          <w:szCs w:val="22"/>
          <w:lang w:val="es-ES_tradnl"/>
        </w:rPr>
      </w:pPr>
    </w:p>
    <w:p w14:paraId="178FAB3C" w14:textId="0223DEDA" w:rsidR="008E36F0" w:rsidRPr="00DA3F4E" w:rsidRDefault="008E36F0" w:rsidP="00FE2743">
      <w:pPr>
        <w:pStyle w:val="Prrafodelista"/>
        <w:numPr>
          <w:ilvl w:val="4"/>
          <w:numId w:val="18"/>
        </w:numPr>
        <w:ind w:left="1434" w:hanging="357"/>
        <w:jc w:val="both"/>
        <w:rPr>
          <w:sz w:val="22"/>
          <w:szCs w:val="22"/>
        </w:rPr>
      </w:pPr>
      <w:r w:rsidRPr="00C5419A">
        <w:rPr>
          <w:sz w:val="22"/>
          <w:szCs w:val="22"/>
          <w:lang w:val="es-ES_tradnl"/>
        </w:rPr>
        <w:t xml:space="preserve">En el evento que: </w:t>
      </w:r>
      <w:r w:rsidR="00FE2743" w:rsidRPr="00C5419A">
        <w:rPr>
          <w:sz w:val="22"/>
          <w:szCs w:val="22"/>
          <w:lang w:val="es-ES_tradnl"/>
        </w:rPr>
        <w:t>(</w:t>
      </w:r>
      <w:r w:rsidR="00110436" w:rsidRPr="00C5419A">
        <w:rPr>
          <w:sz w:val="22"/>
          <w:szCs w:val="22"/>
          <w:lang w:val="es-ES_tradnl"/>
        </w:rPr>
        <w:t>1</w:t>
      </w:r>
      <w:r w:rsidR="00FE2743" w:rsidRPr="00C5419A">
        <w:rPr>
          <w:sz w:val="22"/>
          <w:szCs w:val="22"/>
          <w:lang w:val="es-ES_tradnl"/>
        </w:rPr>
        <w:t xml:space="preserve">) </w:t>
      </w:r>
      <w:r w:rsidRPr="00C5419A">
        <w:rPr>
          <w:sz w:val="22"/>
          <w:szCs w:val="22"/>
          <w:lang w:val="es-ES_tradnl"/>
        </w:rPr>
        <w:t xml:space="preserve">el(los) representante(s) legal(es) tuviere(n) limitaciones estatutarias para presentar la Oferta y en general para efectuar cualquier acto derivado de la Selección Abreviada, deberá adjuntarse una autorización del órgano social competente de la sociedad en la cual se otorguen las autorizaciones (se entenderá que se verificará la limitación respecto de la(s) persona(s) que esté(n) facultada(s) para actuar en la presente Selección Abreviada y no respecto de aquellos representantes que no estén representando al Oferente en esta Selección Abreviada, de manera </w:t>
      </w:r>
      <w:r w:rsidRPr="0002139C">
        <w:rPr>
          <w:sz w:val="22"/>
          <w:szCs w:val="22"/>
          <w:lang w:val="es-ES_tradnl"/>
        </w:rPr>
        <w:t>que la autorización deberá darse a aquél (aquellos) representante(s) que suscriban documentos que sean presentados en la Oferta), o</w:t>
      </w:r>
      <w:r w:rsidR="005342C6" w:rsidRPr="0002139C">
        <w:rPr>
          <w:sz w:val="22"/>
          <w:szCs w:val="22"/>
          <w:lang w:val="es-ES_tradnl"/>
        </w:rPr>
        <w:t>,</w:t>
      </w:r>
      <w:r w:rsidR="00FE2743" w:rsidRPr="0002139C">
        <w:rPr>
          <w:sz w:val="22"/>
          <w:szCs w:val="22"/>
          <w:lang w:val="es-ES_tradnl"/>
        </w:rPr>
        <w:t xml:space="preserve"> </w:t>
      </w:r>
      <w:r w:rsidR="00110436" w:rsidRPr="0002139C">
        <w:rPr>
          <w:sz w:val="22"/>
          <w:szCs w:val="22"/>
          <w:lang w:val="es-ES_tradnl"/>
        </w:rPr>
        <w:t xml:space="preserve">(2) </w:t>
      </w:r>
      <w:r w:rsidR="00FE2743" w:rsidRPr="00DA3F4E">
        <w:rPr>
          <w:sz w:val="22"/>
          <w:szCs w:val="22"/>
        </w:rPr>
        <w:t>s</w:t>
      </w:r>
      <w:r w:rsidRPr="00DA3F4E">
        <w:rPr>
          <w:sz w:val="22"/>
          <w:szCs w:val="22"/>
        </w:rPr>
        <w:t xml:space="preserve">i la duración de la sociedad no fuese suficiente en los términos de este Pliego de Condiciones, se admitirá un acta proveniente del órgano social con </w:t>
      </w:r>
      <w:r w:rsidR="00C2471B" w:rsidRPr="00DA3F4E">
        <w:rPr>
          <w:sz w:val="22"/>
          <w:szCs w:val="22"/>
        </w:rPr>
        <w:t>c</w:t>
      </w:r>
      <w:r w:rsidRPr="00DA3F4E">
        <w:rPr>
          <w:sz w:val="22"/>
          <w:szCs w:val="22"/>
        </w:rPr>
        <w:t xml:space="preserve">apacidad </w:t>
      </w:r>
      <w:r w:rsidR="00C2471B" w:rsidRPr="00DA3F4E">
        <w:rPr>
          <w:sz w:val="22"/>
          <w:szCs w:val="22"/>
        </w:rPr>
        <w:t>j</w:t>
      </w:r>
      <w:r w:rsidRPr="00DA3F4E">
        <w:rPr>
          <w:sz w:val="22"/>
          <w:szCs w:val="22"/>
        </w:rPr>
        <w:t>urídica para tomar esa clase de determinaciones, en la cual se exprese el compromiso de prorrogar la duración de la persona jurídica para alcanzar los plazos aquí previstos, en caso de resultar Adjudicatario, prórroga que deberá perfeccionarse antes de la suscripción del Contrato. Este compromiso deberá reflejarse en la Carta de Presentación de la Oferta (Anexo 2) y su incumplimiento implicará la ejecución de la Garantía de Seriedad de la Oferta debido a la imposibilidad que se genera de suscribir el Contrato por causas imputables al Adjudicatario.</w:t>
      </w:r>
    </w:p>
    <w:p w14:paraId="288FBACB" w14:textId="77777777" w:rsidR="00BE1E34" w:rsidRPr="00C5419A" w:rsidRDefault="00BE1E34" w:rsidP="00865CDD">
      <w:pPr>
        <w:pStyle w:val="Prrafodelista"/>
        <w:ind w:left="1434"/>
        <w:jc w:val="both"/>
      </w:pPr>
    </w:p>
    <w:p w14:paraId="16AEE8EF" w14:textId="58EF9529" w:rsidR="00BE1E34" w:rsidRPr="00DA3F4E" w:rsidRDefault="00BE1E34" w:rsidP="00BE1E34">
      <w:pPr>
        <w:pStyle w:val="Prrafodelista"/>
        <w:numPr>
          <w:ilvl w:val="4"/>
          <w:numId w:val="18"/>
        </w:numPr>
        <w:ind w:left="1434" w:hanging="357"/>
        <w:jc w:val="both"/>
        <w:rPr>
          <w:sz w:val="22"/>
          <w:szCs w:val="22"/>
        </w:rPr>
      </w:pPr>
      <w:r w:rsidRPr="00DA3F4E">
        <w:rPr>
          <w:sz w:val="22"/>
          <w:szCs w:val="22"/>
        </w:rPr>
        <w:t xml:space="preserve">En los casos en que el vencimiento del período de duración de la persona jurídica sea inferior al plazo exigido, se admitirá un acta proveniente del órgano social con capacidad jurídica para tomar esa clase de determinaciones, en la cual se exprese el compromiso de prorrogar la </w:t>
      </w:r>
      <w:r w:rsidRPr="00DA3F4E">
        <w:rPr>
          <w:sz w:val="22"/>
          <w:szCs w:val="22"/>
        </w:rPr>
        <w:lastRenderedPageBreak/>
        <w:t>duración de la persona jurídica para alcanzar los plazos aquí previstos, en caso de resultar Adjudicatario en el Proceso de Selección, prórroga que deberá perfeccionarse antes de la suscripción del Contrato.  Este compromiso deberá reflejarse en la Carta de Presentación de la Oferta (Anexo 2).</w:t>
      </w:r>
    </w:p>
    <w:p w14:paraId="42BBA947" w14:textId="77777777" w:rsidR="000F6BB4" w:rsidRPr="0002139C" w:rsidRDefault="000F6BB4" w:rsidP="00B72895">
      <w:pPr>
        <w:pStyle w:val="Prrafodelista"/>
        <w:ind w:left="1434"/>
        <w:jc w:val="both"/>
        <w:rPr>
          <w:sz w:val="22"/>
          <w:szCs w:val="22"/>
          <w:lang w:val="es-ES_tradnl"/>
        </w:rPr>
      </w:pPr>
    </w:p>
    <w:p w14:paraId="416D6A14" w14:textId="54B48FB1" w:rsidR="000F6BB4" w:rsidRPr="00C5419A" w:rsidRDefault="000F6BB4" w:rsidP="00B72895">
      <w:pPr>
        <w:pStyle w:val="Prrafodelista"/>
        <w:numPr>
          <w:ilvl w:val="4"/>
          <w:numId w:val="18"/>
        </w:numPr>
        <w:ind w:left="1434" w:hanging="357"/>
        <w:jc w:val="both"/>
        <w:rPr>
          <w:sz w:val="22"/>
          <w:szCs w:val="22"/>
        </w:rPr>
      </w:pPr>
      <w:r w:rsidRPr="00C5419A">
        <w:rPr>
          <w:sz w:val="22"/>
          <w:szCs w:val="22"/>
        </w:rPr>
        <w:t xml:space="preserve">Las personas jurídicas extranjeras sin sucursal en Colombia deberán constituir un apoderado </w:t>
      </w:r>
      <w:r w:rsidRPr="00C5419A">
        <w:rPr>
          <w:sz w:val="22"/>
          <w:szCs w:val="22"/>
          <w:lang w:val="es-ES_tradnl"/>
        </w:rPr>
        <w:t>domiciliado</w:t>
      </w:r>
      <w:r w:rsidRPr="00C5419A">
        <w:rPr>
          <w:sz w:val="22"/>
          <w:szCs w:val="22"/>
        </w:rPr>
        <w:t xml:space="preserve"> en Colombia, en los términos señalados en el numeral </w:t>
      </w:r>
      <w:r w:rsidRPr="00C5419A">
        <w:rPr>
          <w:sz w:val="21"/>
          <w:szCs w:val="21"/>
        </w:rPr>
        <w:fldChar w:fldCharType="begin"/>
      </w:r>
      <w:r w:rsidRPr="00C5419A">
        <w:rPr>
          <w:sz w:val="22"/>
          <w:szCs w:val="22"/>
        </w:rPr>
        <w:instrText xml:space="preserve"> REF _Ref94431236 \w \h </w:instrText>
      </w:r>
      <w:r w:rsidR="00C5419A">
        <w:rPr>
          <w:sz w:val="21"/>
          <w:szCs w:val="21"/>
        </w:rPr>
        <w:instrText xml:space="preserve"> \* MERGEFORMAT </w:instrText>
      </w:r>
      <w:r w:rsidRPr="00C5419A">
        <w:rPr>
          <w:sz w:val="21"/>
          <w:szCs w:val="21"/>
        </w:rPr>
      </w:r>
      <w:r w:rsidRPr="00C5419A">
        <w:rPr>
          <w:sz w:val="21"/>
          <w:szCs w:val="21"/>
        </w:rPr>
        <w:fldChar w:fldCharType="separate"/>
      </w:r>
      <w:r w:rsidR="00AF5598">
        <w:rPr>
          <w:sz w:val="22"/>
          <w:szCs w:val="22"/>
        </w:rPr>
        <w:t>3.2.3(f)</w:t>
      </w:r>
      <w:r w:rsidRPr="00C5419A">
        <w:rPr>
          <w:sz w:val="21"/>
          <w:szCs w:val="21"/>
        </w:rPr>
        <w:fldChar w:fldCharType="end"/>
      </w:r>
      <w:r w:rsidRPr="00C5419A">
        <w:rPr>
          <w:sz w:val="22"/>
          <w:szCs w:val="22"/>
        </w:rPr>
        <w:t xml:space="preserve"> siguiente. </w:t>
      </w:r>
    </w:p>
    <w:p w14:paraId="213E0FA9" w14:textId="20F8B20B" w:rsidR="008E36F0" w:rsidRPr="00C5419A" w:rsidRDefault="008E36F0" w:rsidP="008E36F0">
      <w:pPr>
        <w:jc w:val="both"/>
        <w:rPr>
          <w:sz w:val="22"/>
          <w:szCs w:val="22"/>
          <w:lang w:val="es-ES_tradnl"/>
        </w:rPr>
      </w:pPr>
    </w:p>
    <w:p w14:paraId="052BCBF0" w14:textId="35290BA4" w:rsidR="008E36F0" w:rsidRPr="00C5419A" w:rsidRDefault="00DE6F50" w:rsidP="00415374">
      <w:pPr>
        <w:pStyle w:val="Prrafodelista"/>
        <w:numPr>
          <w:ilvl w:val="3"/>
          <w:numId w:val="18"/>
        </w:numPr>
        <w:jc w:val="both"/>
        <w:rPr>
          <w:sz w:val="22"/>
          <w:szCs w:val="22"/>
          <w:u w:val="single"/>
          <w:lang w:val="es-ES_tradnl"/>
        </w:rPr>
      </w:pPr>
      <w:bookmarkStart w:id="298" w:name="_Ref94431236"/>
      <w:r w:rsidRPr="00C5419A">
        <w:rPr>
          <w:sz w:val="22"/>
          <w:szCs w:val="22"/>
          <w:u w:val="single"/>
          <w:lang w:val="es-ES_tradnl"/>
        </w:rPr>
        <w:t>Apoderados</w:t>
      </w:r>
      <w:bookmarkEnd w:id="298"/>
    </w:p>
    <w:p w14:paraId="541C3BC3" w14:textId="77777777" w:rsidR="008E36F0" w:rsidRPr="00C5419A" w:rsidRDefault="008E36F0" w:rsidP="00DE6F50">
      <w:pPr>
        <w:pStyle w:val="Prrafodelista"/>
        <w:ind w:left="1843"/>
        <w:jc w:val="both"/>
        <w:rPr>
          <w:sz w:val="22"/>
          <w:szCs w:val="22"/>
          <w:lang w:val="es-ES_tradnl"/>
        </w:rPr>
      </w:pPr>
    </w:p>
    <w:p w14:paraId="5C8A62C3" w14:textId="1D820973" w:rsidR="00401EC2" w:rsidRPr="00C5419A" w:rsidRDefault="00DE6F50" w:rsidP="00415374">
      <w:pPr>
        <w:pStyle w:val="Prrafodelista"/>
        <w:numPr>
          <w:ilvl w:val="4"/>
          <w:numId w:val="18"/>
        </w:numPr>
        <w:ind w:left="1434" w:hanging="357"/>
        <w:jc w:val="both"/>
        <w:rPr>
          <w:sz w:val="22"/>
          <w:szCs w:val="22"/>
          <w:lang w:val="es-ES_tradnl"/>
        </w:rPr>
      </w:pPr>
      <w:r w:rsidRPr="00C5419A">
        <w:rPr>
          <w:sz w:val="22"/>
          <w:szCs w:val="22"/>
          <w:lang w:val="es-ES_tradnl"/>
        </w:rPr>
        <w:t>Las personas jurídicas extra</w:t>
      </w:r>
      <w:r w:rsidR="00401EC2" w:rsidRPr="00C5419A">
        <w:rPr>
          <w:sz w:val="22"/>
          <w:szCs w:val="22"/>
          <w:lang w:val="es-ES_tradnl"/>
        </w:rPr>
        <w:t>njeras sin sucursal en Colombia y las personas naturales extranjeras sin domicilio en Colombia,</w:t>
      </w:r>
      <w:r w:rsidRPr="00C5419A">
        <w:rPr>
          <w:sz w:val="22"/>
          <w:szCs w:val="22"/>
          <w:lang w:val="es-ES_tradnl"/>
        </w:rPr>
        <w:t xml:space="preserve"> deberán acreditar un apoderado domiciliado en Colombia, debidamente facultado para la presentación de la Oferta, participar y comprometer a su representado en las diferentes instancias de la Selección Abreviada de Menor Cuantía con Precalificación, suscribir los documentos y declaraciones que se requieran, </w:t>
      </w:r>
      <w:r w:rsidR="00BB2443" w:rsidRPr="00C5419A">
        <w:rPr>
          <w:sz w:val="22"/>
          <w:szCs w:val="22"/>
          <w:lang w:val="es-ES_tradnl"/>
        </w:rPr>
        <w:t xml:space="preserve">constituir el SPV, </w:t>
      </w:r>
      <w:r w:rsidRPr="00C5419A">
        <w:rPr>
          <w:sz w:val="22"/>
          <w:szCs w:val="22"/>
          <w:lang w:val="es-ES_tradnl"/>
        </w:rPr>
        <w:t>suministrar la información que le sea solicitada, y demás actos necesarios de acuerdo con el presente Pliego de Condiciones.</w:t>
      </w:r>
      <w:r w:rsidR="00401EC2" w:rsidRPr="00C5419A">
        <w:rPr>
          <w:sz w:val="22"/>
          <w:szCs w:val="22"/>
          <w:lang w:val="es-ES_tradnl"/>
        </w:rPr>
        <w:t xml:space="preserve"> Igualmente, esto aplicará para las personas jurídicas extranjeras con sucursal en Colombia, que no actúen a través del representante legal de su sucursal.</w:t>
      </w:r>
    </w:p>
    <w:p w14:paraId="538C1907" w14:textId="77777777" w:rsidR="00401EC2" w:rsidRPr="00C5419A" w:rsidRDefault="00401EC2" w:rsidP="00415374">
      <w:pPr>
        <w:pStyle w:val="Prrafodelista"/>
        <w:ind w:left="1434"/>
        <w:jc w:val="both"/>
        <w:rPr>
          <w:sz w:val="22"/>
          <w:szCs w:val="22"/>
          <w:lang w:val="es-ES_tradnl"/>
        </w:rPr>
      </w:pPr>
    </w:p>
    <w:p w14:paraId="5BDA73F0" w14:textId="32192255" w:rsidR="00DE6F50" w:rsidRPr="00C5419A" w:rsidRDefault="00DE6F50" w:rsidP="00415374">
      <w:pPr>
        <w:pStyle w:val="Prrafodelista"/>
        <w:numPr>
          <w:ilvl w:val="4"/>
          <w:numId w:val="18"/>
        </w:numPr>
        <w:ind w:left="1434" w:hanging="357"/>
        <w:jc w:val="both"/>
        <w:rPr>
          <w:sz w:val="22"/>
          <w:szCs w:val="22"/>
          <w:lang w:val="es-ES_tradnl"/>
        </w:rPr>
      </w:pPr>
      <w:r w:rsidRPr="00C5419A">
        <w:rPr>
          <w:sz w:val="22"/>
          <w:szCs w:val="22"/>
          <w:lang w:val="es-ES_tradnl"/>
        </w:rPr>
        <w:t xml:space="preserve"> Dicho apoderado podrá ser el mismo </w:t>
      </w:r>
      <w:r w:rsidR="000F6BB4" w:rsidRPr="00C5419A">
        <w:rPr>
          <w:sz w:val="22"/>
          <w:szCs w:val="22"/>
          <w:lang w:val="es-ES_tradnl"/>
        </w:rPr>
        <w:t>Representante Común</w:t>
      </w:r>
      <w:r w:rsidRPr="00C5419A">
        <w:rPr>
          <w:sz w:val="22"/>
          <w:szCs w:val="22"/>
          <w:lang w:val="es-ES_tradnl"/>
        </w:rPr>
        <w:t xml:space="preserve"> para el caso de personas extranjeras que participen en Estructuras Plurales y en tal caso, bastará para todos los efectos, la presentación del poder común otorgado por todos los </w:t>
      </w:r>
      <w:r w:rsidR="00BB2443" w:rsidRPr="00C5419A">
        <w:rPr>
          <w:sz w:val="22"/>
          <w:szCs w:val="22"/>
          <w:lang w:val="es-ES_tradnl"/>
        </w:rPr>
        <w:t xml:space="preserve">Integrantes </w:t>
      </w:r>
      <w:r w:rsidRPr="00C5419A">
        <w:rPr>
          <w:sz w:val="22"/>
          <w:szCs w:val="22"/>
          <w:lang w:val="es-ES_tradnl"/>
        </w:rPr>
        <w:t>de la Estructura Plural con los requisitos de autenticación, apostilla y traducción exigidos en el presente Pliego de Condiciones si fuesen otorgados en el exterior y/o en idioma diferente al castellano.</w:t>
      </w:r>
      <w:r w:rsidR="00DE2CBA" w:rsidRPr="00C5419A">
        <w:rPr>
          <w:sz w:val="22"/>
          <w:szCs w:val="22"/>
          <w:lang w:val="es-ES_tradnl"/>
        </w:rPr>
        <w:t xml:space="preserve"> El poder a que se refiere este párrafo podrá otorgarse en el mismo acto de constitución de la Estructura Plural. Considerando que el poder deberá contar con presentación personal de los otorgantes, si el mismo se otorga en el documento de constitución de la Estructura Plural, se le deberá hacer presentación personal a dicho documento de constitución. Para efectos de claridad, con relación a los apoderados, los Oferentes o Integrantes de la</w:t>
      </w:r>
      <w:r w:rsidR="004B2873">
        <w:rPr>
          <w:sz w:val="22"/>
          <w:szCs w:val="22"/>
          <w:lang w:val="es-ES_tradnl"/>
        </w:rPr>
        <w:t>s</w:t>
      </w:r>
      <w:r w:rsidR="00DE2CBA" w:rsidRPr="00C5419A">
        <w:rPr>
          <w:sz w:val="22"/>
          <w:szCs w:val="22"/>
          <w:lang w:val="es-ES_tradnl"/>
        </w:rPr>
        <w:t xml:space="preserve"> Estructuras Plurales que requieran designar un apoderado en Colombia (i) podrán designar a más de una persona natural como su apoderado en Colombia, caso en el cual podrán indicar a su entera discreción las condiciones o las limitaciones a los apoderados. En todo caso, si no se precisan tales condiciones y/o limitaciones, la ANI presumirá que cualquiera de los apoderados podrá suscribir y vincular al Oferente extranjero sin domicilio en Colombia; y (ii) podrán designar como apoderados a personas jurídicas domiciliadas en Colombia caso en el cual (1) se deberá indicar en el respectivo poder el o los nombres de los representantes legales de dichas personas jurídicas que están facultados para representarla en el ejercicio del poder; (2) acreditar que la persona jurídica designada tiene </w:t>
      </w:r>
      <w:r w:rsidR="00B82E9F" w:rsidRPr="00C5419A">
        <w:rPr>
          <w:sz w:val="22"/>
          <w:szCs w:val="22"/>
          <w:lang w:val="es-ES_tradnl"/>
        </w:rPr>
        <w:t>c</w:t>
      </w:r>
      <w:r w:rsidR="00DE2CBA" w:rsidRPr="00C5419A">
        <w:rPr>
          <w:sz w:val="22"/>
          <w:szCs w:val="22"/>
          <w:lang w:val="es-ES_tradnl"/>
        </w:rPr>
        <w:t xml:space="preserve">apacidad </w:t>
      </w:r>
      <w:r w:rsidR="00B82E9F" w:rsidRPr="00C5419A">
        <w:rPr>
          <w:sz w:val="22"/>
          <w:szCs w:val="22"/>
          <w:lang w:val="es-ES_tradnl"/>
        </w:rPr>
        <w:t>j</w:t>
      </w:r>
      <w:r w:rsidR="00DE2CBA" w:rsidRPr="00C5419A">
        <w:rPr>
          <w:sz w:val="22"/>
          <w:szCs w:val="22"/>
          <w:lang w:val="es-ES_tradnl"/>
        </w:rPr>
        <w:t xml:space="preserve">urídica para </w:t>
      </w:r>
      <w:r w:rsidR="00DE2CBA" w:rsidRPr="00C5419A">
        <w:rPr>
          <w:sz w:val="22"/>
          <w:szCs w:val="22"/>
          <w:lang w:val="es-ES_tradnl"/>
        </w:rPr>
        <w:lastRenderedPageBreak/>
        <w:t xml:space="preserve">actuar como apoderado; y (3) que los representantes legales designados están debidamente facultados para actuar bajo el respectivo poder. </w:t>
      </w:r>
    </w:p>
    <w:p w14:paraId="669E9447" w14:textId="77777777" w:rsidR="00DE6F50" w:rsidRPr="00C5419A" w:rsidRDefault="00DE6F50" w:rsidP="00DE6F50">
      <w:pPr>
        <w:pStyle w:val="Prrafodelista"/>
        <w:rPr>
          <w:sz w:val="22"/>
          <w:szCs w:val="22"/>
          <w:lang w:val="es-ES_tradnl"/>
        </w:rPr>
      </w:pPr>
    </w:p>
    <w:bookmarkEnd w:id="290"/>
    <w:p w14:paraId="6CAB5CAE" w14:textId="63F1E13C" w:rsidR="00DE6F50" w:rsidRPr="00C5419A" w:rsidRDefault="00DE6F50" w:rsidP="00C63018">
      <w:pPr>
        <w:pStyle w:val="Prrafodelista"/>
        <w:numPr>
          <w:ilvl w:val="2"/>
          <w:numId w:val="18"/>
        </w:numPr>
        <w:ind w:left="709"/>
        <w:jc w:val="both"/>
        <w:rPr>
          <w:sz w:val="22"/>
          <w:szCs w:val="22"/>
          <w:lang w:val="es-ES_tradnl"/>
        </w:rPr>
      </w:pPr>
      <w:r w:rsidRPr="00C5419A">
        <w:rPr>
          <w:sz w:val="22"/>
          <w:szCs w:val="22"/>
          <w:lang w:val="es-ES_tradnl"/>
        </w:rPr>
        <w:t xml:space="preserve">En el evento que se realice la exclusión de un </w:t>
      </w:r>
      <w:r w:rsidR="00843256" w:rsidRPr="00C5419A">
        <w:rPr>
          <w:sz w:val="22"/>
          <w:szCs w:val="22"/>
          <w:lang w:val="es-ES_tradnl"/>
        </w:rPr>
        <w:t>Integrante</w:t>
      </w:r>
      <w:r w:rsidRPr="00C5419A">
        <w:rPr>
          <w:sz w:val="22"/>
          <w:szCs w:val="22"/>
          <w:lang w:val="es-ES_tradnl"/>
        </w:rPr>
        <w:t xml:space="preserve"> de la </w:t>
      </w:r>
      <w:r w:rsidR="00843256" w:rsidRPr="00C5419A">
        <w:rPr>
          <w:sz w:val="22"/>
          <w:szCs w:val="22"/>
          <w:lang w:val="es-ES_tradnl"/>
        </w:rPr>
        <w:t>E</w:t>
      </w:r>
      <w:r w:rsidRPr="00C5419A">
        <w:rPr>
          <w:sz w:val="22"/>
          <w:szCs w:val="22"/>
          <w:lang w:val="es-ES_tradnl"/>
        </w:rPr>
        <w:t xml:space="preserve">structura </w:t>
      </w:r>
      <w:r w:rsidR="00843256" w:rsidRPr="00C5419A">
        <w:rPr>
          <w:sz w:val="22"/>
          <w:szCs w:val="22"/>
          <w:lang w:val="es-ES_tradnl"/>
        </w:rPr>
        <w:t>P</w:t>
      </w:r>
      <w:r w:rsidRPr="00C5419A">
        <w:rPr>
          <w:sz w:val="22"/>
          <w:szCs w:val="22"/>
          <w:lang w:val="es-ES_tradnl"/>
        </w:rPr>
        <w:t xml:space="preserve">lural que </w:t>
      </w:r>
      <w:r w:rsidRPr="00C5419A">
        <w:rPr>
          <w:rStyle w:val="PrrafodelistaCar"/>
          <w:sz w:val="22"/>
          <w:szCs w:val="22"/>
        </w:rPr>
        <w:t>inicialmente</w:t>
      </w:r>
      <w:r w:rsidRPr="00C5419A">
        <w:rPr>
          <w:sz w:val="22"/>
          <w:szCs w:val="22"/>
          <w:lang w:val="es-ES_tradnl"/>
        </w:rPr>
        <w:t xml:space="preserve"> estaba en la presentación de la Manifestación de Interés, la ANI verificará que se cumpla con lo establecido en el numeral 4.1.5 de la Invitación, para lo cual revisará la nueva conformación de la Estructura Plural indicada en la Carta de Presentación de la Oferta.</w:t>
      </w:r>
    </w:p>
    <w:p w14:paraId="050F66D7" w14:textId="77777777" w:rsidR="00DE6F50" w:rsidRPr="00C5419A" w:rsidRDefault="00DE6F50" w:rsidP="00DE6F50">
      <w:pPr>
        <w:pStyle w:val="Prrafodelista"/>
        <w:ind w:left="1440"/>
        <w:jc w:val="both"/>
        <w:rPr>
          <w:sz w:val="22"/>
          <w:szCs w:val="22"/>
          <w:lang w:val="es-ES_tradnl"/>
        </w:rPr>
      </w:pPr>
      <w:r w:rsidRPr="00C5419A">
        <w:rPr>
          <w:sz w:val="22"/>
          <w:szCs w:val="22"/>
          <w:lang w:val="es-ES_tradnl"/>
        </w:rPr>
        <w:t xml:space="preserve">  </w:t>
      </w:r>
    </w:p>
    <w:p w14:paraId="7D80DC50" w14:textId="0083597A" w:rsidR="00B345C7" w:rsidRPr="00C5419A" w:rsidRDefault="00DE6F50" w:rsidP="00C63018">
      <w:pPr>
        <w:pStyle w:val="Prrafodelista"/>
        <w:numPr>
          <w:ilvl w:val="3"/>
          <w:numId w:val="42"/>
        </w:numPr>
        <w:jc w:val="both"/>
        <w:rPr>
          <w:sz w:val="22"/>
          <w:szCs w:val="22"/>
          <w:lang w:val="es-ES_tradnl"/>
        </w:rPr>
      </w:pPr>
      <w:bookmarkStart w:id="299" w:name="_Toc234958442"/>
      <w:r w:rsidRPr="00C5419A">
        <w:rPr>
          <w:sz w:val="22"/>
          <w:szCs w:val="22"/>
          <w:lang w:val="es-ES_tradnl"/>
        </w:rPr>
        <w:t xml:space="preserve">Acreditación de Capacidad Financiera y/o Experiencia en Inversión por parte de Fondos de Capital Privado. En los eventos descritos en el numeral </w:t>
      </w:r>
      <w:r w:rsidR="00345334" w:rsidRPr="00C5419A">
        <w:rPr>
          <w:sz w:val="22"/>
          <w:szCs w:val="22"/>
          <w:lang w:val="es-ES_tradnl"/>
        </w:rPr>
        <w:t>4.6.1 de la Invitación</w:t>
      </w:r>
      <w:r w:rsidRPr="00C5419A">
        <w:rPr>
          <w:sz w:val="22"/>
          <w:szCs w:val="22"/>
          <w:lang w:val="es-ES_tradnl"/>
        </w:rPr>
        <w:t xml:space="preserve">, el Oferente deberá aportar junto con la Oferta el documento del cual trata el numeral </w:t>
      </w:r>
      <w:r w:rsidRPr="00C5419A">
        <w:rPr>
          <w:sz w:val="22"/>
          <w:szCs w:val="22"/>
          <w:lang w:val="es-ES_tradnl"/>
        </w:rPr>
        <w:fldChar w:fldCharType="begin"/>
      </w:r>
      <w:r w:rsidRPr="00C5419A">
        <w:rPr>
          <w:sz w:val="22"/>
          <w:szCs w:val="22"/>
          <w:lang w:val="es-ES_tradnl"/>
        </w:rPr>
        <w:instrText xml:space="preserve"> REF _Ref234914329 \w \h  \* MERGEFORMAT </w:instrText>
      </w:r>
      <w:r w:rsidRPr="00C5419A">
        <w:rPr>
          <w:sz w:val="22"/>
          <w:szCs w:val="22"/>
          <w:lang w:val="es-ES_tradnl"/>
        </w:rPr>
      </w:r>
      <w:r w:rsidRPr="00C5419A">
        <w:rPr>
          <w:sz w:val="22"/>
          <w:szCs w:val="22"/>
          <w:lang w:val="es-ES_tradnl"/>
        </w:rPr>
        <w:fldChar w:fldCharType="separate"/>
      </w:r>
      <w:r w:rsidR="00AF5598">
        <w:rPr>
          <w:sz w:val="22"/>
          <w:szCs w:val="22"/>
          <w:lang w:val="es-ES_tradnl"/>
        </w:rPr>
        <w:t>3.3</w:t>
      </w:r>
      <w:r w:rsidRPr="00C5419A">
        <w:rPr>
          <w:sz w:val="22"/>
          <w:szCs w:val="22"/>
          <w:lang w:val="es-ES_tradnl"/>
        </w:rPr>
        <w:fldChar w:fldCharType="end"/>
      </w:r>
      <w:r w:rsidRPr="00C5419A">
        <w:rPr>
          <w:sz w:val="22"/>
          <w:szCs w:val="22"/>
          <w:lang w:val="es-ES_tradnl"/>
        </w:rPr>
        <w:t xml:space="preserve"> de este Pliego de Condiciones. Adicionalmente, si dicho Fondo de Capital Privado condicionó durante la Precali</w:t>
      </w:r>
      <w:r w:rsidR="00DE2CBA" w:rsidRPr="00C5419A">
        <w:rPr>
          <w:sz w:val="22"/>
          <w:szCs w:val="22"/>
          <w:lang w:val="es-ES_tradnl"/>
        </w:rPr>
        <w:t>ficación la acreditación de su Capacidad J</w:t>
      </w:r>
      <w:r w:rsidRPr="00C5419A">
        <w:rPr>
          <w:sz w:val="22"/>
          <w:szCs w:val="22"/>
          <w:lang w:val="es-ES_tradnl"/>
        </w:rPr>
        <w:t>urídica para alguna de las actuaciones relacionadas con la Selección Abreviada de Menor Cuantía con Precalificación, e</w:t>
      </w:r>
      <w:r w:rsidR="00DE2CBA" w:rsidRPr="00C5419A">
        <w:rPr>
          <w:sz w:val="22"/>
          <w:szCs w:val="22"/>
          <w:lang w:val="es-ES_tradnl"/>
        </w:rPr>
        <w:t>l Oferente deberá acreditar la Capacidad J</w:t>
      </w:r>
      <w:r w:rsidRPr="00C5419A">
        <w:rPr>
          <w:sz w:val="22"/>
          <w:szCs w:val="22"/>
          <w:lang w:val="es-ES_tradnl"/>
        </w:rPr>
        <w:t>urídica del Fondo de Capital Privado aportando junto con la Oferta el documento del cual trata el numeral 4.6.8(e) de la Invitación en el cual deberá constar su capacidad para participar en la Selección Abreviada de Menor Cuantía con Precalificación.</w:t>
      </w:r>
      <w:bookmarkEnd w:id="299"/>
      <w:r w:rsidRPr="00C5419A">
        <w:rPr>
          <w:sz w:val="22"/>
          <w:szCs w:val="22"/>
          <w:lang w:val="es-ES_tradnl"/>
        </w:rPr>
        <w:t xml:space="preserve"> </w:t>
      </w:r>
    </w:p>
    <w:p w14:paraId="7AB3C591" w14:textId="77777777" w:rsidR="00B345C7" w:rsidRPr="00C5419A" w:rsidRDefault="00B345C7" w:rsidP="00706808">
      <w:pPr>
        <w:rPr>
          <w:sz w:val="22"/>
          <w:szCs w:val="22"/>
          <w:lang w:val="es-ES_tradnl"/>
        </w:rPr>
      </w:pPr>
    </w:p>
    <w:p w14:paraId="35EDE032" w14:textId="35DEACDD" w:rsidR="00DE6F50" w:rsidRPr="00C5419A" w:rsidRDefault="00DE6F50" w:rsidP="00C63018">
      <w:pPr>
        <w:pStyle w:val="Prrafodelista"/>
        <w:numPr>
          <w:ilvl w:val="3"/>
          <w:numId w:val="42"/>
        </w:numPr>
        <w:jc w:val="both"/>
        <w:rPr>
          <w:sz w:val="22"/>
          <w:szCs w:val="22"/>
          <w:lang w:val="es-ES_tradnl"/>
        </w:rPr>
      </w:pPr>
      <w:r w:rsidRPr="00C5419A">
        <w:rPr>
          <w:sz w:val="22"/>
          <w:szCs w:val="22"/>
          <w:lang w:val="es-ES_tradnl"/>
        </w:rPr>
        <w:t>Reemplazo de Líderes y/o no Líderes que acrediten Capacidad Financiera. En los eventos descritos en el numeral</w:t>
      </w:r>
      <w:r w:rsidR="00FE5112" w:rsidRPr="00C5419A">
        <w:rPr>
          <w:sz w:val="22"/>
          <w:szCs w:val="22"/>
          <w:lang w:val="es-ES_tradnl"/>
        </w:rPr>
        <w:t xml:space="preserve"> </w:t>
      </w:r>
      <w:r w:rsidR="00FE5112" w:rsidRPr="00C5419A">
        <w:rPr>
          <w:sz w:val="22"/>
          <w:szCs w:val="22"/>
          <w:lang w:val="es-ES_tradnl"/>
        </w:rPr>
        <w:fldChar w:fldCharType="begin"/>
      </w:r>
      <w:r w:rsidR="00FE5112" w:rsidRPr="00C5419A">
        <w:rPr>
          <w:sz w:val="22"/>
          <w:szCs w:val="22"/>
          <w:lang w:val="es-ES_tradnl"/>
        </w:rPr>
        <w:instrText xml:space="preserve"> REF _Ref234956895 \w \h  \* MERGEFORMAT </w:instrText>
      </w:r>
      <w:r w:rsidR="00FE5112" w:rsidRPr="00C5419A">
        <w:rPr>
          <w:sz w:val="22"/>
          <w:szCs w:val="22"/>
          <w:lang w:val="es-ES_tradnl"/>
        </w:rPr>
      </w:r>
      <w:r w:rsidR="00FE5112" w:rsidRPr="00C5419A">
        <w:rPr>
          <w:sz w:val="22"/>
          <w:szCs w:val="22"/>
          <w:lang w:val="es-ES_tradnl"/>
        </w:rPr>
        <w:fldChar w:fldCharType="separate"/>
      </w:r>
      <w:r w:rsidR="00AF5598">
        <w:rPr>
          <w:sz w:val="22"/>
          <w:szCs w:val="22"/>
          <w:lang w:val="es-ES_tradnl"/>
        </w:rPr>
        <w:t>3.2.1</w:t>
      </w:r>
      <w:r w:rsidR="00FE5112" w:rsidRPr="00C5419A">
        <w:rPr>
          <w:sz w:val="22"/>
          <w:szCs w:val="22"/>
          <w:lang w:val="es-ES_tradnl"/>
        </w:rPr>
        <w:fldChar w:fldCharType="end"/>
      </w:r>
      <w:r w:rsidR="006433A8" w:rsidRPr="00C5419A">
        <w:rPr>
          <w:sz w:val="22"/>
          <w:szCs w:val="22"/>
          <w:lang w:val="es-ES_tradnl"/>
        </w:rPr>
        <w:t xml:space="preserve"> </w:t>
      </w:r>
      <w:r w:rsidR="00FE5112" w:rsidRPr="00C5419A">
        <w:rPr>
          <w:sz w:val="22"/>
          <w:szCs w:val="22"/>
          <w:lang w:val="es-ES_tradnl"/>
        </w:rPr>
        <w:t>d</w:t>
      </w:r>
      <w:r w:rsidRPr="00C5419A">
        <w:rPr>
          <w:sz w:val="22"/>
          <w:szCs w:val="22"/>
          <w:lang w:val="es-ES_tradnl"/>
        </w:rPr>
        <w:t>e este Pliego de Condiciones, el Oferente de</w:t>
      </w:r>
      <w:r w:rsidR="00E54A28" w:rsidRPr="00C5419A">
        <w:rPr>
          <w:sz w:val="22"/>
          <w:szCs w:val="22"/>
          <w:lang w:val="es-ES_tradnl"/>
        </w:rPr>
        <w:t>berá acreditar en su Oferta la Capacidad J</w:t>
      </w:r>
      <w:r w:rsidRPr="00C5419A">
        <w:rPr>
          <w:sz w:val="22"/>
          <w:szCs w:val="22"/>
          <w:lang w:val="es-ES_tradnl"/>
        </w:rPr>
        <w:t xml:space="preserve">urídica </w:t>
      </w:r>
      <w:r w:rsidR="00A632D6" w:rsidRPr="00C5419A">
        <w:rPr>
          <w:sz w:val="22"/>
          <w:szCs w:val="22"/>
          <w:lang w:val="es-ES_tradnl"/>
        </w:rPr>
        <w:t>(</w:t>
      </w:r>
      <w:r w:rsidRPr="00C5419A">
        <w:rPr>
          <w:sz w:val="22"/>
          <w:szCs w:val="22"/>
          <w:lang w:val="es-ES_tradnl"/>
        </w:rPr>
        <w:t xml:space="preserve">para lo cual seguirá lo establecido en el numeral </w:t>
      </w:r>
      <w:r w:rsidR="008A58A5" w:rsidRPr="00C5419A">
        <w:rPr>
          <w:sz w:val="22"/>
          <w:szCs w:val="22"/>
          <w:lang w:val="es-ES_tradnl"/>
        </w:rPr>
        <w:fldChar w:fldCharType="begin"/>
      </w:r>
      <w:r w:rsidR="008A58A5" w:rsidRPr="00C5419A">
        <w:rPr>
          <w:sz w:val="22"/>
          <w:szCs w:val="22"/>
          <w:lang w:val="es-ES_tradnl"/>
        </w:rPr>
        <w:instrText xml:space="preserve"> REF _Ref435523786 \r \h </w:instrText>
      </w:r>
      <w:r w:rsidR="009B73AB" w:rsidRPr="00C5419A">
        <w:rPr>
          <w:sz w:val="22"/>
          <w:szCs w:val="22"/>
          <w:lang w:val="es-ES_tradnl"/>
        </w:rPr>
        <w:instrText xml:space="preserve"> \* MERGEFORMAT </w:instrText>
      </w:r>
      <w:r w:rsidR="008A58A5" w:rsidRPr="00C5419A">
        <w:rPr>
          <w:sz w:val="22"/>
          <w:szCs w:val="22"/>
          <w:lang w:val="es-ES_tradnl"/>
        </w:rPr>
      </w:r>
      <w:r w:rsidR="008A58A5" w:rsidRPr="00C5419A">
        <w:rPr>
          <w:sz w:val="22"/>
          <w:szCs w:val="22"/>
          <w:lang w:val="es-ES_tradnl"/>
        </w:rPr>
        <w:fldChar w:fldCharType="separate"/>
      </w:r>
      <w:r w:rsidR="00AF5598">
        <w:rPr>
          <w:sz w:val="22"/>
          <w:szCs w:val="22"/>
          <w:lang w:val="es-ES_tradnl"/>
        </w:rPr>
        <w:t>3.2.2</w:t>
      </w:r>
      <w:r w:rsidR="008A58A5" w:rsidRPr="00C5419A">
        <w:rPr>
          <w:sz w:val="22"/>
          <w:szCs w:val="22"/>
          <w:lang w:val="es-ES_tradnl"/>
        </w:rPr>
        <w:fldChar w:fldCharType="end"/>
      </w:r>
      <w:r w:rsidRPr="00C5419A">
        <w:rPr>
          <w:sz w:val="22"/>
          <w:szCs w:val="22"/>
          <w:lang w:val="es-ES_tradnl"/>
        </w:rPr>
        <w:t xml:space="preserve"> de este Pliego de Condiciones</w:t>
      </w:r>
      <w:r w:rsidR="00A632D6" w:rsidRPr="00C5419A">
        <w:rPr>
          <w:sz w:val="22"/>
          <w:szCs w:val="22"/>
          <w:lang w:val="es-ES_tradnl"/>
        </w:rPr>
        <w:t>)</w:t>
      </w:r>
      <w:r w:rsidRPr="00C5419A">
        <w:rPr>
          <w:sz w:val="22"/>
          <w:szCs w:val="22"/>
          <w:lang w:val="es-ES_tradnl"/>
        </w:rPr>
        <w:t>, Experiencia en Inversión y/o Capacidad Financiera –según corresponda– del nuevo miembro del Oferente, de conformidad con lo est</w:t>
      </w:r>
      <w:r w:rsidR="00E54A28" w:rsidRPr="00C5419A">
        <w:rPr>
          <w:sz w:val="22"/>
          <w:szCs w:val="22"/>
          <w:lang w:val="es-ES_tradnl"/>
        </w:rPr>
        <w:t>ablecido en los numerales 4.2 y 4.3 de la Invitación</w:t>
      </w:r>
      <w:r w:rsidRPr="00C5419A">
        <w:rPr>
          <w:sz w:val="22"/>
          <w:szCs w:val="22"/>
          <w:lang w:val="es-ES_tradnl"/>
        </w:rPr>
        <w:t>.</w:t>
      </w:r>
    </w:p>
    <w:p w14:paraId="01BEA9D9" w14:textId="77777777" w:rsidR="00DE6F50" w:rsidRPr="00C5419A" w:rsidRDefault="00DE6F50" w:rsidP="00DE6F50">
      <w:pPr>
        <w:pStyle w:val="Prrafodelista"/>
        <w:jc w:val="both"/>
        <w:rPr>
          <w:sz w:val="22"/>
          <w:szCs w:val="22"/>
          <w:lang w:val="es-ES_tradnl"/>
        </w:rPr>
      </w:pPr>
    </w:p>
    <w:p w14:paraId="662E9553" w14:textId="5D799520" w:rsidR="00DE6F50" w:rsidRPr="00C5419A" w:rsidRDefault="00DE6F50" w:rsidP="00C63018">
      <w:pPr>
        <w:pStyle w:val="Prrafodelista"/>
        <w:numPr>
          <w:ilvl w:val="1"/>
          <w:numId w:val="18"/>
        </w:numPr>
        <w:tabs>
          <w:tab w:val="num" w:pos="709"/>
        </w:tabs>
        <w:spacing w:before="240" w:after="240"/>
        <w:ind w:left="709" w:hanging="709"/>
        <w:jc w:val="both"/>
        <w:outlineLvl w:val="1"/>
        <w:rPr>
          <w:rFonts w:asciiTheme="minorHAnsi" w:hAnsiTheme="minorHAnsi" w:cstheme="minorHAnsi"/>
          <w:smallCaps/>
          <w:u w:val="single"/>
          <w:lang w:val="es-ES_tradnl"/>
        </w:rPr>
      </w:pPr>
      <w:bookmarkStart w:id="300" w:name="_Ref403736550"/>
      <w:bookmarkStart w:id="301" w:name="_Toc435622402"/>
      <w:bookmarkStart w:id="302" w:name="_Toc445207788"/>
      <w:bookmarkStart w:id="303" w:name="_Ref234914329"/>
      <w:bookmarkStart w:id="304" w:name="_Toc64408769"/>
      <w:bookmarkStart w:id="305" w:name="_Toc141440562"/>
      <w:r w:rsidRPr="00C5419A">
        <w:rPr>
          <w:rFonts w:asciiTheme="minorHAnsi" w:hAnsiTheme="minorHAnsi" w:cstheme="minorHAnsi"/>
          <w:smallCaps/>
          <w:sz w:val="22"/>
          <w:szCs w:val="22"/>
          <w:u w:val="single"/>
          <w:lang w:val="es-ES_tradnl"/>
        </w:rPr>
        <w:t>Compromiso Irrevocable de Inversión</w:t>
      </w:r>
      <w:bookmarkEnd w:id="300"/>
      <w:bookmarkEnd w:id="301"/>
      <w:bookmarkEnd w:id="302"/>
      <w:bookmarkEnd w:id="305"/>
      <w:r w:rsidRPr="00C5419A">
        <w:rPr>
          <w:rFonts w:asciiTheme="minorHAnsi" w:hAnsiTheme="minorHAnsi" w:cstheme="minorHAnsi"/>
          <w:smallCaps/>
          <w:u w:val="single"/>
          <w:lang w:val="es-ES_tradnl"/>
        </w:rPr>
        <w:t xml:space="preserve"> </w:t>
      </w:r>
      <w:bookmarkEnd w:id="303"/>
      <w:bookmarkEnd w:id="304"/>
    </w:p>
    <w:p w14:paraId="491FC77D" w14:textId="3C7BC862" w:rsidR="009E2937" w:rsidRPr="00C5419A" w:rsidRDefault="009E2937" w:rsidP="009E2937">
      <w:pPr>
        <w:pStyle w:val="Prrafodelista"/>
        <w:ind w:left="709"/>
        <w:jc w:val="both"/>
        <w:rPr>
          <w:rFonts w:asciiTheme="minorHAnsi" w:hAnsiTheme="minorHAnsi" w:cstheme="minorHAnsi"/>
          <w:smallCaps/>
          <w:u w:val="single"/>
          <w:lang w:val="es-ES_tradnl"/>
        </w:rPr>
      </w:pPr>
    </w:p>
    <w:p w14:paraId="24237C4B" w14:textId="77777777" w:rsidR="00DE6F50" w:rsidRPr="00C5419A" w:rsidRDefault="00DE6F50" w:rsidP="00C63018">
      <w:pPr>
        <w:pStyle w:val="Prrafodelista"/>
        <w:numPr>
          <w:ilvl w:val="2"/>
          <w:numId w:val="18"/>
        </w:numPr>
        <w:ind w:left="709"/>
        <w:jc w:val="both"/>
        <w:rPr>
          <w:sz w:val="22"/>
          <w:szCs w:val="22"/>
          <w:lang w:val="es-ES_tradnl"/>
        </w:rPr>
      </w:pPr>
      <w:r w:rsidRPr="00C5419A">
        <w:rPr>
          <w:sz w:val="22"/>
          <w:szCs w:val="22"/>
          <w:lang w:val="es-ES_tradnl"/>
        </w:rPr>
        <w:t>Todos los Oferentes que hayan acreditado durante la Precalificación la Capacidad Financiera y/o Experiencia en Inversión de un Fondo de Capital Privado en virtud de una Carta de Intención, deberán aportar junto con su Oferta un Compromiso Irrevocable de Inversión de dicho Fondo.</w:t>
      </w:r>
    </w:p>
    <w:p w14:paraId="00640A10" w14:textId="77777777" w:rsidR="00DE6F50" w:rsidRPr="00C5419A" w:rsidRDefault="00DE6F50" w:rsidP="00DE6F50">
      <w:pPr>
        <w:pStyle w:val="Prrafodelista"/>
        <w:jc w:val="both"/>
        <w:rPr>
          <w:sz w:val="22"/>
          <w:szCs w:val="22"/>
          <w:lang w:val="es-ES_tradnl"/>
        </w:rPr>
      </w:pPr>
      <w:r w:rsidRPr="00C5419A">
        <w:rPr>
          <w:sz w:val="22"/>
          <w:szCs w:val="22"/>
          <w:lang w:val="es-ES_tradnl"/>
        </w:rPr>
        <w:t xml:space="preserve">  </w:t>
      </w:r>
    </w:p>
    <w:p w14:paraId="18E2BFDD" w14:textId="77777777" w:rsidR="00DE6F50" w:rsidRPr="00C5419A" w:rsidRDefault="00DE6F50" w:rsidP="00C63018">
      <w:pPr>
        <w:pStyle w:val="Prrafodelista"/>
        <w:numPr>
          <w:ilvl w:val="2"/>
          <w:numId w:val="18"/>
        </w:numPr>
        <w:ind w:left="709"/>
        <w:jc w:val="both"/>
        <w:rPr>
          <w:sz w:val="22"/>
          <w:szCs w:val="22"/>
          <w:lang w:val="es-ES_tradnl"/>
        </w:rPr>
      </w:pPr>
      <w:r w:rsidRPr="00C5419A">
        <w:rPr>
          <w:sz w:val="22"/>
          <w:szCs w:val="22"/>
          <w:lang w:val="es-ES_tradnl"/>
        </w:rPr>
        <w:t xml:space="preserve">El Compromiso se acreditará mediante una certificación expedida por la sociedad administradora del Fondo de Capital Privado, o de su gestor profesional si este es extranjero, en la cual se indique: i) que existe un Compromiso Irrevocable de Inversión de recursos líquidos del Fondo a favor del Oferente o del SPV para el desarrollo del Proyecto por un monto superior o equivalente al indicado en la Carta de Intención, ii) que la inversión es admisible para el Fondo, iii) que la única condición para el desembolso es la Adjudicación de la Selección Abreviada de Menor Cuantía al Oferente. </w:t>
      </w:r>
    </w:p>
    <w:p w14:paraId="4DE72FAB" w14:textId="77777777" w:rsidR="00DE6F50" w:rsidRPr="00C5419A" w:rsidRDefault="00DE6F50" w:rsidP="00DE6F50">
      <w:pPr>
        <w:pStyle w:val="Prrafodelista"/>
        <w:rPr>
          <w:sz w:val="22"/>
          <w:szCs w:val="22"/>
          <w:lang w:val="es-ES_tradnl"/>
        </w:rPr>
      </w:pPr>
    </w:p>
    <w:p w14:paraId="5378593A" w14:textId="77777777" w:rsidR="00827B09" w:rsidRPr="00C5419A" w:rsidRDefault="00DE6F50" w:rsidP="00827B09">
      <w:pPr>
        <w:pStyle w:val="Prrafodelista"/>
        <w:numPr>
          <w:ilvl w:val="2"/>
          <w:numId w:val="18"/>
        </w:numPr>
        <w:ind w:left="709"/>
        <w:jc w:val="both"/>
        <w:rPr>
          <w:sz w:val="22"/>
          <w:szCs w:val="22"/>
          <w:lang w:val="es-ES_tradnl"/>
        </w:rPr>
      </w:pPr>
      <w:r w:rsidRPr="00C5419A">
        <w:rPr>
          <w:sz w:val="22"/>
          <w:szCs w:val="22"/>
          <w:lang w:val="es-ES_tradnl"/>
        </w:rPr>
        <w:t>Adicionalmente, se deberá aportar junto con la Oferta el extracto original del acta del comité de inversiones del Fondo de Capital Privado, u órgano equivalente en la jurisdicción respectiva, de la sesión en la cual éste aprobó dicho Compromiso Irrevocable de Inversión.</w:t>
      </w:r>
    </w:p>
    <w:p w14:paraId="494EB4B4" w14:textId="77777777" w:rsidR="00827B09" w:rsidRPr="00C5419A" w:rsidRDefault="00827B09" w:rsidP="00827B09">
      <w:pPr>
        <w:pStyle w:val="Prrafodelista"/>
        <w:rPr>
          <w:sz w:val="22"/>
          <w:szCs w:val="22"/>
          <w:lang w:val="es-ES"/>
        </w:rPr>
      </w:pPr>
    </w:p>
    <w:p w14:paraId="1ED6C076" w14:textId="6F3E45B8" w:rsidR="00827B09" w:rsidRPr="00C5419A" w:rsidRDefault="00827B09" w:rsidP="00827B09">
      <w:pPr>
        <w:pStyle w:val="Prrafodelista"/>
        <w:numPr>
          <w:ilvl w:val="2"/>
          <w:numId w:val="18"/>
        </w:numPr>
        <w:ind w:left="709"/>
        <w:jc w:val="both"/>
        <w:rPr>
          <w:sz w:val="22"/>
          <w:szCs w:val="22"/>
          <w:lang w:val="es-ES_tradnl"/>
        </w:rPr>
      </w:pPr>
      <w:bookmarkStart w:id="306" w:name="_Hlk95122474"/>
      <w:r w:rsidRPr="00C5419A">
        <w:rPr>
          <w:sz w:val="22"/>
          <w:szCs w:val="22"/>
          <w:lang w:val="es-ES"/>
        </w:rPr>
        <w:t xml:space="preserve">Las facultades de quien suscriba el Compromiso Irrevocable de Inversión para obligar al Fondo, se acreditarán (i) mediante declaración juramentada o certificación expedida por parte del Representante Legal de la Sociedad Administradora del Fondo, </w:t>
      </w:r>
      <w:r w:rsidR="00C83979">
        <w:rPr>
          <w:sz w:val="22"/>
          <w:szCs w:val="22"/>
          <w:lang w:val="es-ES"/>
        </w:rPr>
        <w:t>y/</w:t>
      </w:r>
      <w:r w:rsidRPr="00C5419A">
        <w:rPr>
          <w:sz w:val="22"/>
          <w:szCs w:val="22"/>
          <w:lang w:val="es-ES"/>
        </w:rPr>
        <w:t>o (ii) con la copia del contrato de vinculación del gestor profesional, en los cuales conste que el gerente, gestor profesional o fund manager, tiene la facultad para suscribir el Compromiso Irrevocable de Inversión de acuerdo con el reglamento del Fondo</w:t>
      </w:r>
      <w:bookmarkEnd w:id="306"/>
      <w:r w:rsidRPr="00C5419A">
        <w:rPr>
          <w:sz w:val="22"/>
          <w:szCs w:val="22"/>
          <w:lang w:val="es-ES"/>
        </w:rPr>
        <w:t xml:space="preserve">.   </w:t>
      </w:r>
    </w:p>
    <w:p w14:paraId="0784610D" w14:textId="77777777" w:rsidR="00827B09" w:rsidRPr="00C5419A" w:rsidRDefault="00827B09" w:rsidP="00827B09">
      <w:pPr>
        <w:pStyle w:val="Prrafodelista"/>
        <w:ind w:left="709"/>
        <w:jc w:val="both"/>
        <w:rPr>
          <w:sz w:val="22"/>
          <w:szCs w:val="22"/>
          <w:lang w:val="es-ES_tradnl"/>
        </w:rPr>
      </w:pPr>
    </w:p>
    <w:p w14:paraId="1640FFA3" w14:textId="77777777" w:rsidR="00DE6F50" w:rsidRPr="00C5419A" w:rsidRDefault="00DE6F50" w:rsidP="00DE6F50">
      <w:pPr>
        <w:pStyle w:val="Prrafodelista"/>
        <w:rPr>
          <w:sz w:val="22"/>
          <w:szCs w:val="22"/>
          <w:lang w:val="es-ES_tradnl"/>
        </w:rPr>
      </w:pPr>
    </w:p>
    <w:p w14:paraId="569BD61F" w14:textId="286CF0A6" w:rsidR="00DE6F50" w:rsidRPr="00C5419A" w:rsidRDefault="00DE6F50" w:rsidP="00827B09">
      <w:pPr>
        <w:pStyle w:val="Prrafodelista"/>
        <w:numPr>
          <w:ilvl w:val="1"/>
          <w:numId w:val="18"/>
        </w:numPr>
        <w:spacing w:before="240" w:after="240"/>
        <w:jc w:val="both"/>
        <w:outlineLvl w:val="1"/>
        <w:rPr>
          <w:b/>
          <w:smallCaps/>
          <w:sz w:val="22"/>
          <w:szCs w:val="22"/>
          <w:lang w:val="es-ES_tradnl"/>
        </w:rPr>
      </w:pPr>
      <w:bookmarkStart w:id="307" w:name="_Toc403750875"/>
      <w:bookmarkStart w:id="308" w:name="_Toc435622403"/>
      <w:bookmarkStart w:id="309" w:name="_Ref437939595"/>
      <w:bookmarkStart w:id="310" w:name="_Toc445207789"/>
      <w:bookmarkStart w:id="311" w:name="_Toc64408770"/>
      <w:bookmarkStart w:id="312" w:name="_Toc141440563"/>
      <w:r w:rsidRPr="00C5419A">
        <w:rPr>
          <w:rFonts w:asciiTheme="minorHAnsi" w:hAnsiTheme="minorHAnsi" w:cstheme="minorHAnsi"/>
          <w:smallCaps/>
          <w:sz w:val="22"/>
          <w:szCs w:val="22"/>
          <w:u w:val="single"/>
          <w:lang w:val="es-ES_tradnl"/>
        </w:rPr>
        <w:t>Acuerdo de Permanencia</w:t>
      </w:r>
      <w:r w:rsidRPr="00C5419A">
        <w:rPr>
          <w:b/>
          <w:smallCaps/>
          <w:sz w:val="22"/>
          <w:szCs w:val="22"/>
          <w:lang w:val="es-ES_tradnl"/>
        </w:rPr>
        <w:t>.</w:t>
      </w:r>
      <w:bookmarkEnd w:id="307"/>
      <w:bookmarkEnd w:id="308"/>
      <w:bookmarkEnd w:id="309"/>
      <w:bookmarkEnd w:id="310"/>
      <w:bookmarkEnd w:id="311"/>
      <w:bookmarkEnd w:id="312"/>
      <w:r w:rsidRPr="00C5419A">
        <w:rPr>
          <w:b/>
          <w:smallCaps/>
          <w:sz w:val="22"/>
          <w:szCs w:val="22"/>
          <w:lang w:val="es-ES_tradnl"/>
        </w:rPr>
        <w:t xml:space="preserve"> </w:t>
      </w:r>
    </w:p>
    <w:p w14:paraId="1BE381C0" w14:textId="14DB2993" w:rsidR="0067780E" w:rsidRPr="00C5419A" w:rsidRDefault="0067780E" w:rsidP="009E2937">
      <w:pPr>
        <w:ind w:left="709"/>
        <w:jc w:val="both"/>
        <w:rPr>
          <w:sz w:val="22"/>
          <w:szCs w:val="22"/>
          <w:lang w:val="es-ES_tradnl"/>
        </w:rPr>
      </w:pPr>
      <w:r w:rsidRPr="00C5419A">
        <w:rPr>
          <w:sz w:val="22"/>
          <w:szCs w:val="22"/>
          <w:lang w:val="es-ES_tradnl"/>
        </w:rPr>
        <w:t>El Acuerdo de Permanencia deberá ser suscrito por: (i) el Oferente cuando sea persona natural o; (ii) por su representante legal si el Oferente es persona jurídica o; (iii) por el Representante Común (en el evento que se hubiera otorgado esta facultad), o cada uno de los representantes legales de las personas jurídicas y las personas naturales -según corresponda- cuando el Oferente sea una Estructura Plural de acuerdo con lo establecido en el Anexo 4 de este Pliego de Condiciones.</w:t>
      </w:r>
    </w:p>
    <w:p w14:paraId="466A3DF9" w14:textId="5757A8C0" w:rsidR="00DE6F50" w:rsidRPr="00C5419A" w:rsidRDefault="00DE6F50" w:rsidP="00827B09">
      <w:pPr>
        <w:pStyle w:val="Prrafodelista"/>
        <w:numPr>
          <w:ilvl w:val="1"/>
          <w:numId w:val="18"/>
        </w:numPr>
        <w:spacing w:before="240" w:after="240"/>
        <w:ind w:left="709" w:hanging="709"/>
        <w:jc w:val="both"/>
        <w:outlineLvl w:val="1"/>
        <w:rPr>
          <w:rFonts w:asciiTheme="minorHAnsi" w:hAnsiTheme="minorHAnsi" w:cstheme="minorHAnsi"/>
          <w:b/>
          <w:smallCaps/>
          <w:u w:val="single"/>
          <w:lang w:val="es-ES_tradnl"/>
        </w:rPr>
      </w:pPr>
      <w:bookmarkStart w:id="313" w:name="_Toc435622404"/>
      <w:bookmarkStart w:id="314" w:name="_Ref437939651"/>
      <w:bookmarkStart w:id="315" w:name="_Toc445207790"/>
      <w:bookmarkStart w:id="316" w:name="_Toc64408771"/>
      <w:bookmarkStart w:id="317" w:name="_Toc141440564"/>
      <w:r w:rsidRPr="00C5419A">
        <w:rPr>
          <w:rFonts w:asciiTheme="minorHAnsi" w:hAnsiTheme="minorHAnsi" w:cstheme="minorHAnsi"/>
          <w:smallCaps/>
          <w:sz w:val="22"/>
          <w:szCs w:val="22"/>
          <w:u w:val="single"/>
          <w:lang w:val="es-ES_tradnl"/>
        </w:rPr>
        <w:t>Acuerdo de Garantía.</w:t>
      </w:r>
      <w:bookmarkEnd w:id="313"/>
      <w:bookmarkEnd w:id="314"/>
      <w:bookmarkEnd w:id="315"/>
      <w:bookmarkEnd w:id="316"/>
      <w:bookmarkEnd w:id="317"/>
      <w:r w:rsidRPr="00C5419A">
        <w:rPr>
          <w:rFonts w:asciiTheme="minorHAnsi" w:hAnsiTheme="minorHAnsi" w:cstheme="minorHAnsi"/>
          <w:smallCaps/>
          <w:sz w:val="22"/>
          <w:szCs w:val="22"/>
          <w:u w:val="single"/>
          <w:lang w:val="es-ES_tradnl"/>
        </w:rPr>
        <w:t xml:space="preserve"> </w:t>
      </w:r>
    </w:p>
    <w:p w14:paraId="06904E6D" w14:textId="05CFE2B2" w:rsidR="00DE6F50" w:rsidRPr="00C5419A" w:rsidRDefault="00133198" w:rsidP="009E2937">
      <w:pPr>
        <w:ind w:left="709"/>
        <w:jc w:val="both"/>
        <w:rPr>
          <w:sz w:val="22"/>
          <w:szCs w:val="22"/>
          <w:lang w:val="es-ES_tradnl"/>
        </w:rPr>
      </w:pPr>
      <w:r w:rsidRPr="00C5419A">
        <w:rPr>
          <w:sz w:val="22"/>
          <w:szCs w:val="22"/>
          <w:lang w:val="es-ES_tradnl"/>
        </w:rPr>
        <w:t>El Acuerdo de Garantía (Anexo 3) deberá ser presentado por el Oferente, o el Integrante del Oferente en caso de Estructura Plural, como parte de su Oferta, en los términos señalados en dicho Anexo, cuando se acredite la Experiencia en Inversión y/o Capacidad Financiera a través de Matriz, sociedad controlada o sociedad controlada por la Matriz del Oferente o Integrante del Oferente, de acuerdo con el</w:t>
      </w:r>
      <w:r w:rsidR="001A6DC8" w:rsidRPr="00C5419A">
        <w:rPr>
          <w:sz w:val="22"/>
          <w:szCs w:val="22"/>
          <w:lang w:val="es-ES_tradnl"/>
        </w:rPr>
        <w:t xml:space="preserve"> numeral 4.3 del Documento de Invitación y este</w:t>
      </w:r>
      <w:r w:rsidRPr="00C5419A">
        <w:rPr>
          <w:sz w:val="22"/>
          <w:szCs w:val="22"/>
          <w:lang w:val="es-ES_tradnl"/>
        </w:rPr>
        <w:t xml:space="preserve"> Pliego de Condiciones.</w:t>
      </w:r>
    </w:p>
    <w:p w14:paraId="39301F95" w14:textId="0BCEA3A4" w:rsidR="004F77C4" w:rsidRPr="00C5419A" w:rsidRDefault="004F77C4" w:rsidP="009E2937">
      <w:pPr>
        <w:ind w:left="709"/>
        <w:jc w:val="both"/>
        <w:rPr>
          <w:sz w:val="22"/>
          <w:szCs w:val="22"/>
          <w:lang w:val="es-ES_tradnl"/>
        </w:rPr>
      </w:pPr>
    </w:p>
    <w:p w14:paraId="11687883" w14:textId="3846830F" w:rsidR="004F77C4" w:rsidRPr="00C5419A" w:rsidRDefault="004F77C4" w:rsidP="009E2937">
      <w:pPr>
        <w:ind w:left="709"/>
        <w:jc w:val="both"/>
        <w:rPr>
          <w:sz w:val="22"/>
          <w:szCs w:val="22"/>
          <w:lang w:val="es-ES_tradnl"/>
        </w:rPr>
      </w:pPr>
      <w:r w:rsidRPr="00C5419A">
        <w:rPr>
          <w:sz w:val="22"/>
          <w:szCs w:val="22"/>
          <w:lang w:val="es-ES_tradnl"/>
        </w:rPr>
        <w:t xml:space="preserve">Con el Acuerdo de Garantía (Anexo 3), el </w:t>
      </w:r>
      <w:r w:rsidR="00DC17DA" w:rsidRPr="00C5419A">
        <w:rPr>
          <w:sz w:val="22"/>
          <w:szCs w:val="22"/>
          <w:lang w:val="es-ES_tradnl"/>
        </w:rPr>
        <w:t xml:space="preserve">Oferente </w:t>
      </w:r>
      <w:r w:rsidRPr="00C5419A">
        <w:rPr>
          <w:sz w:val="22"/>
          <w:szCs w:val="22"/>
          <w:lang w:val="es-ES_tradnl"/>
        </w:rPr>
        <w:t>deberá acreditar la Capacidad Jurídica de quien lo suscriba, conforme a lo establecido en el numeral 4.1. del Documento de Invitación.</w:t>
      </w:r>
    </w:p>
    <w:p w14:paraId="26599323" w14:textId="75EE8E29" w:rsidR="00DE6F50" w:rsidRPr="00C5419A" w:rsidRDefault="00DE6F50" w:rsidP="00827B09">
      <w:pPr>
        <w:pStyle w:val="Prrafodelista"/>
        <w:numPr>
          <w:ilvl w:val="1"/>
          <w:numId w:val="18"/>
        </w:numPr>
        <w:spacing w:before="240" w:after="240"/>
        <w:ind w:left="709" w:hanging="709"/>
        <w:jc w:val="both"/>
        <w:outlineLvl w:val="1"/>
        <w:rPr>
          <w:rFonts w:asciiTheme="minorHAnsi" w:hAnsiTheme="minorHAnsi" w:cstheme="minorHAnsi"/>
          <w:b/>
          <w:smallCaps/>
          <w:u w:val="single"/>
          <w:lang w:val="es-ES_tradnl"/>
        </w:rPr>
      </w:pPr>
      <w:bookmarkStart w:id="318" w:name="_Ref234957067"/>
      <w:bookmarkStart w:id="319" w:name="_Toc234958448"/>
      <w:bookmarkStart w:id="320" w:name="_Toc435622405"/>
      <w:bookmarkStart w:id="321" w:name="_Toc445207791"/>
      <w:bookmarkStart w:id="322" w:name="_Toc64408772"/>
      <w:bookmarkStart w:id="323" w:name="_Toc141440565"/>
      <w:r w:rsidRPr="00C5419A">
        <w:rPr>
          <w:rFonts w:asciiTheme="minorHAnsi" w:hAnsiTheme="minorHAnsi" w:cstheme="minorHAnsi"/>
          <w:smallCaps/>
          <w:sz w:val="22"/>
          <w:szCs w:val="22"/>
          <w:u w:val="single"/>
          <w:lang w:val="es-ES_tradnl"/>
        </w:rPr>
        <w:t>Declaración de Beneficiario Real y Origen de sus Recursos</w:t>
      </w:r>
      <w:bookmarkEnd w:id="318"/>
      <w:bookmarkEnd w:id="319"/>
      <w:bookmarkEnd w:id="320"/>
      <w:bookmarkEnd w:id="321"/>
      <w:bookmarkEnd w:id="322"/>
      <w:bookmarkEnd w:id="323"/>
      <w:r w:rsidRPr="00C5419A">
        <w:rPr>
          <w:rFonts w:asciiTheme="minorHAnsi" w:hAnsiTheme="minorHAnsi" w:cstheme="minorHAnsi"/>
          <w:smallCaps/>
          <w:sz w:val="22"/>
          <w:szCs w:val="22"/>
          <w:u w:val="single"/>
          <w:lang w:val="es-ES_tradnl"/>
        </w:rPr>
        <w:t xml:space="preserve"> </w:t>
      </w:r>
    </w:p>
    <w:p w14:paraId="08DE7642" w14:textId="34D41CBC" w:rsidR="00DE6F50" w:rsidRPr="00C5419A" w:rsidRDefault="00DE6F50" w:rsidP="009E2937">
      <w:pPr>
        <w:ind w:left="709"/>
        <w:jc w:val="both"/>
        <w:rPr>
          <w:b/>
          <w:sz w:val="22"/>
          <w:szCs w:val="22"/>
          <w:lang w:val="es-ES_tradnl"/>
        </w:rPr>
      </w:pPr>
      <w:r w:rsidRPr="00C5419A">
        <w:rPr>
          <w:sz w:val="22"/>
          <w:szCs w:val="22"/>
          <w:lang w:val="es-ES_tradnl"/>
        </w:rPr>
        <w:t xml:space="preserve"> En el caso de miembros nuevos del Oferente, Fondos de Capital Privados Nuevos y cuando los beneficiarios reales que hayan sido declarados en el </w:t>
      </w:r>
      <w:r w:rsidR="00916B03" w:rsidRPr="00C5419A">
        <w:rPr>
          <w:sz w:val="22"/>
          <w:szCs w:val="22"/>
          <w:lang w:val="es-ES_tradnl"/>
        </w:rPr>
        <w:t>s</w:t>
      </w:r>
      <w:r w:rsidRPr="00C5419A">
        <w:rPr>
          <w:sz w:val="22"/>
          <w:szCs w:val="22"/>
          <w:lang w:val="es-ES_tradnl"/>
        </w:rPr>
        <w:t xml:space="preserve">istema de Precalificación hayan sido modificados, los Oferentes o los </w:t>
      </w:r>
      <w:r w:rsidR="00A53B7E" w:rsidRPr="00C5419A">
        <w:rPr>
          <w:sz w:val="22"/>
          <w:szCs w:val="22"/>
          <w:lang w:val="es-ES_tradnl"/>
        </w:rPr>
        <w:t>Integrantes</w:t>
      </w:r>
      <w:r w:rsidRPr="00C5419A">
        <w:rPr>
          <w:sz w:val="22"/>
          <w:szCs w:val="22"/>
          <w:lang w:val="es-ES_tradnl"/>
        </w:rPr>
        <w:t xml:space="preserve"> de la Estructura Plural deberán realizar </w:t>
      </w:r>
      <w:r w:rsidRPr="00C5419A">
        <w:rPr>
          <w:sz w:val="22"/>
          <w:szCs w:val="22"/>
        </w:rPr>
        <w:t xml:space="preserve">una declaración que se entiende prestada bajo la gravedad de juramento en la cual se identifiquen plenamente a las personas naturales o jurídicas que a título personal o directo sean Beneficiarios Reales en caso de resultar Adjudicatarios del futuro Contrato, así como el origen de sus </w:t>
      </w:r>
      <w:r w:rsidRPr="00C5419A">
        <w:rPr>
          <w:sz w:val="22"/>
          <w:szCs w:val="22"/>
          <w:lang w:val="es-ES"/>
        </w:rPr>
        <w:t xml:space="preserve">recursos. </w:t>
      </w:r>
      <w:r w:rsidRPr="00C5419A">
        <w:rPr>
          <w:sz w:val="22"/>
          <w:szCs w:val="22"/>
          <w:lang w:val="es-ES_tradnl"/>
        </w:rPr>
        <w:t>Para la identificación de los Beneficiarios Reales del Oferente y del origen de sus recursos, se deberá utilizar el Anexo 6 de acuerdo con las instrucciones establecidas en el mismo.</w:t>
      </w:r>
    </w:p>
    <w:p w14:paraId="240580BC" w14:textId="153842B2" w:rsidR="002F3CD7" w:rsidRPr="00C5419A" w:rsidRDefault="00DE6F50" w:rsidP="00827B09">
      <w:pPr>
        <w:pStyle w:val="Prrafodelista"/>
        <w:numPr>
          <w:ilvl w:val="1"/>
          <w:numId w:val="18"/>
        </w:numPr>
        <w:spacing w:before="240" w:after="240"/>
        <w:ind w:left="709" w:hanging="709"/>
        <w:jc w:val="both"/>
        <w:outlineLvl w:val="1"/>
        <w:rPr>
          <w:rFonts w:asciiTheme="minorHAnsi" w:hAnsiTheme="minorHAnsi" w:cstheme="minorHAnsi"/>
          <w:smallCaps/>
          <w:u w:val="single"/>
          <w:lang w:val="es-ES_tradnl"/>
        </w:rPr>
      </w:pPr>
      <w:bookmarkStart w:id="324" w:name="_Toc64408773"/>
      <w:bookmarkStart w:id="325" w:name="_Ref65847997"/>
      <w:bookmarkStart w:id="326" w:name="_Ref65849211"/>
      <w:bookmarkStart w:id="327" w:name="_Toc141440566"/>
      <w:r w:rsidRPr="00C5419A">
        <w:rPr>
          <w:rFonts w:asciiTheme="minorHAnsi" w:hAnsiTheme="minorHAnsi" w:cstheme="minorHAnsi"/>
          <w:smallCaps/>
          <w:sz w:val="22"/>
          <w:szCs w:val="22"/>
          <w:u w:val="single"/>
          <w:lang w:val="es-ES_tradnl"/>
        </w:rPr>
        <w:t>Certificación</w:t>
      </w:r>
      <w:r w:rsidRPr="00C5419A">
        <w:rPr>
          <w:rFonts w:asciiTheme="minorHAnsi" w:hAnsiTheme="minorHAnsi" w:cstheme="minorHAnsi"/>
          <w:smallCaps/>
          <w:u w:val="single"/>
          <w:lang w:val="es-ES_tradnl"/>
        </w:rPr>
        <w:t xml:space="preserve"> Pago de Parafiscales</w:t>
      </w:r>
      <w:bookmarkEnd w:id="324"/>
      <w:bookmarkEnd w:id="325"/>
      <w:bookmarkEnd w:id="326"/>
      <w:bookmarkEnd w:id="327"/>
    </w:p>
    <w:p w14:paraId="1912A596" w14:textId="77777777" w:rsidR="0023712D" w:rsidRPr="00C5419A" w:rsidRDefault="0023712D" w:rsidP="00993B4C">
      <w:pPr>
        <w:pStyle w:val="Prrafodelista"/>
        <w:ind w:left="1426"/>
        <w:jc w:val="both"/>
        <w:rPr>
          <w:rFonts w:asciiTheme="minorHAnsi" w:hAnsiTheme="minorHAnsi" w:cstheme="minorHAnsi"/>
          <w:smallCaps/>
          <w:u w:val="single"/>
          <w:lang w:val="es-ES_tradnl"/>
        </w:rPr>
      </w:pPr>
    </w:p>
    <w:p w14:paraId="5D4AE04A" w14:textId="6A3ED6EF" w:rsidR="00B9069B" w:rsidRPr="00C5419A" w:rsidRDefault="00C61227" w:rsidP="00827B09">
      <w:pPr>
        <w:pStyle w:val="Prrafodelista"/>
        <w:numPr>
          <w:ilvl w:val="2"/>
          <w:numId w:val="18"/>
        </w:numPr>
        <w:ind w:left="709"/>
        <w:jc w:val="both"/>
        <w:rPr>
          <w:rFonts w:asciiTheme="minorHAnsi" w:hAnsiTheme="minorHAnsi" w:cstheme="minorHAnsi"/>
          <w:sz w:val="22"/>
          <w:szCs w:val="22"/>
          <w:u w:val="single"/>
        </w:rPr>
      </w:pPr>
      <w:r w:rsidRPr="00C5419A">
        <w:rPr>
          <w:rFonts w:asciiTheme="minorHAnsi" w:hAnsiTheme="minorHAnsi" w:cstheme="minorHAnsi"/>
          <w:sz w:val="22"/>
          <w:szCs w:val="22"/>
          <w:u w:val="single"/>
        </w:rPr>
        <w:t xml:space="preserve">Personas </w:t>
      </w:r>
      <w:r w:rsidR="00426AA6" w:rsidRPr="00C5419A">
        <w:rPr>
          <w:rFonts w:asciiTheme="minorHAnsi" w:hAnsiTheme="minorHAnsi" w:cstheme="minorHAnsi"/>
          <w:sz w:val="22"/>
          <w:szCs w:val="22"/>
          <w:u w:val="single"/>
        </w:rPr>
        <w:t>J</w:t>
      </w:r>
      <w:r w:rsidRPr="00C5419A">
        <w:rPr>
          <w:rFonts w:asciiTheme="minorHAnsi" w:hAnsiTheme="minorHAnsi" w:cstheme="minorHAnsi"/>
          <w:sz w:val="22"/>
          <w:szCs w:val="22"/>
          <w:u w:val="single"/>
        </w:rPr>
        <w:t>urídicas</w:t>
      </w:r>
      <w:r w:rsidR="00B9069B" w:rsidRPr="00C5419A">
        <w:rPr>
          <w:rFonts w:asciiTheme="minorHAnsi" w:hAnsiTheme="minorHAnsi" w:cstheme="minorHAnsi"/>
          <w:sz w:val="22"/>
          <w:szCs w:val="22"/>
          <w:u w:val="single"/>
        </w:rPr>
        <w:t xml:space="preserve"> </w:t>
      </w:r>
    </w:p>
    <w:p w14:paraId="1C8B5692" w14:textId="77777777" w:rsidR="00B9069B" w:rsidRPr="00C5419A" w:rsidRDefault="00B9069B" w:rsidP="00B9069B">
      <w:pPr>
        <w:pStyle w:val="Prrafodelista"/>
        <w:spacing w:before="240" w:after="240"/>
        <w:ind w:left="1152"/>
        <w:jc w:val="both"/>
        <w:rPr>
          <w:rFonts w:asciiTheme="minorHAnsi" w:hAnsiTheme="minorHAnsi" w:cstheme="minorHAnsi"/>
          <w:sz w:val="22"/>
          <w:szCs w:val="22"/>
          <w:u w:val="single"/>
        </w:rPr>
      </w:pPr>
    </w:p>
    <w:p w14:paraId="6663045B" w14:textId="7CB558C8" w:rsidR="00B9069B" w:rsidRPr="00C5419A" w:rsidRDefault="00B9069B" w:rsidP="00C63018">
      <w:pPr>
        <w:pStyle w:val="Prrafodelista"/>
        <w:numPr>
          <w:ilvl w:val="3"/>
          <w:numId w:val="39"/>
        </w:numPr>
        <w:spacing w:before="240" w:after="240"/>
        <w:jc w:val="both"/>
        <w:rPr>
          <w:rFonts w:asciiTheme="minorHAnsi" w:hAnsiTheme="minorHAnsi" w:cstheme="minorHAnsi"/>
          <w:sz w:val="22"/>
          <w:szCs w:val="22"/>
          <w:u w:val="single"/>
        </w:rPr>
      </w:pPr>
      <w:r w:rsidRPr="00C5419A">
        <w:rPr>
          <w:rFonts w:asciiTheme="minorHAnsi" w:hAnsiTheme="minorHAnsi" w:cstheme="minorHAnsi"/>
          <w:sz w:val="22"/>
          <w:szCs w:val="22"/>
        </w:rPr>
        <w:t xml:space="preserve">La persona jurídica colombiana o extranjera </w:t>
      </w:r>
      <w:r w:rsidR="007E3965" w:rsidRPr="00C5419A">
        <w:rPr>
          <w:rFonts w:asciiTheme="minorHAnsi" w:hAnsiTheme="minorHAnsi" w:cstheme="minorHAnsi"/>
          <w:sz w:val="22"/>
          <w:szCs w:val="22"/>
        </w:rPr>
        <w:t xml:space="preserve">domiciliada o </w:t>
      </w:r>
      <w:r w:rsidR="00D12E13" w:rsidRPr="00C5419A">
        <w:rPr>
          <w:rFonts w:asciiTheme="minorHAnsi" w:hAnsiTheme="minorHAnsi" w:cstheme="minorHAnsi"/>
          <w:sz w:val="22"/>
          <w:szCs w:val="22"/>
        </w:rPr>
        <w:t xml:space="preserve">con sucursal </w:t>
      </w:r>
      <w:r w:rsidRPr="00C5419A">
        <w:rPr>
          <w:rFonts w:asciiTheme="minorHAnsi" w:hAnsiTheme="minorHAnsi" w:cstheme="minorHAnsi"/>
          <w:sz w:val="22"/>
          <w:szCs w:val="22"/>
        </w:rPr>
        <w:t xml:space="preserve">en Colombia deberá presentar certificado </w:t>
      </w:r>
      <w:r w:rsidR="00964E9A" w:rsidRPr="00C5419A">
        <w:rPr>
          <w:rFonts w:asciiTheme="minorHAnsi" w:hAnsiTheme="minorHAnsi" w:cstheme="minorHAnsi"/>
          <w:sz w:val="22"/>
          <w:szCs w:val="22"/>
        </w:rPr>
        <w:t>(Anexo 8</w:t>
      </w:r>
      <w:r w:rsidRPr="00C5419A">
        <w:rPr>
          <w:rFonts w:asciiTheme="minorHAnsi" w:hAnsiTheme="minorHAnsi" w:cstheme="minorHAnsi"/>
          <w:sz w:val="22"/>
          <w:szCs w:val="22"/>
        </w:rPr>
        <w:t>) donde se certifique el pago de sus aportes y el de sus empleados a los sistemas de salud, riesgos laborales, pensiones y aportes a las Cajas de Compensación Familiar, Instituto Colombiano de Bienestar Familiar y Servicio Nacional de Aprendizaje. Dicho documento debe certificar que a la Fecha de Cierre ha realizado el pago de los aportes correspondientes a la nómina de los últimos seis (6) meses del calendario anteriores a la Fecha de Cierre, los cuales sean exigibles en la citada fecha, (es decir, en los que se haya causado la obligación de efectuar dichos pagos).</w:t>
      </w:r>
    </w:p>
    <w:p w14:paraId="0069C9A4" w14:textId="77777777" w:rsidR="00B9069B" w:rsidRPr="00C5419A" w:rsidRDefault="00B9069B" w:rsidP="00B9069B">
      <w:pPr>
        <w:pStyle w:val="Prrafodelista"/>
        <w:spacing w:before="240" w:after="240"/>
        <w:jc w:val="both"/>
        <w:rPr>
          <w:rFonts w:asciiTheme="minorHAnsi" w:hAnsiTheme="minorHAnsi" w:cstheme="minorHAnsi"/>
          <w:sz w:val="22"/>
          <w:szCs w:val="22"/>
          <w:u w:val="single"/>
        </w:rPr>
      </w:pPr>
    </w:p>
    <w:p w14:paraId="72FD1081" w14:textId="77777777" w:rsidR="00B9069B" w:rsidRPr="00C5419A" w:rsidRDefault="00B9069B" w:rsidP="00C63018">
      <w:pPr>
        <w:pStyle w:val="Prrafodelista"/>
        <w:numPr>
          <w:ilvl w:val="3"/>
          <w:numId w:val="39"/>
        </w:numPr>
        <w:spacing w:before="240" w:after="240"/>
        <w:jc w:val="both"/>
        <w:rPr>
          <w:rFonts w:asciiTheme="minorHAnsi" w:hAnsiTheme="minorHAnsi" w:cstheme="minorHAnsi"/>
          <w:sz w:val="22"/>
          <w:szCs w:val="22"/>
          <w:u w:val="single"/>
        </w:rPr>
      </w:pPr>
      <w:r w:rsidRPr="00C5419A">
        <w:rPr>
          <w:rFonts w:asciiTheme="minorHAnsi" w:hAnsiTheme="minorHAnsi" w:cstheme="minorHAnsi"/>
          <w:sz w:val="22"/>
          <w:szCs w:val="22"/>
        </w:rPr>
        <w:t>La ANI verificará únicamente la acreditación del respectivo pago a la fecha de presentación de la Oferta, sin perjuicio de los efectos generados ante las entidades recaudadoras por el no pago dentro de las fechas establecidas en las normas vigentes.</w:t>
      </w:r>
    </w:p>
    <w:p w14:paraId="0FBB1FEB" w14:textId="77777777" w:rsidR="00B9069B" w:rsidRPr="00C5419A" w:rsidRDefault="00B9069B" w:rsidP="00B9069B">
      <w:pPr>
        <w:pStyle w:val="Prrafodelista"/>
        <w:rPr>
          <w:rFonts w:asciiTheme="minorHAnsi" w:hAnsiTheme="minorHAnsi" w:cstheme="minorHAnsi"/>
          <w:sz w:val="22"/>
          <w:szCs w:val="22"/>
        </w:rPr>
      </w:pPr>
    </w:p>
    <w:p w14:paraId="00A92E42" w14:textId="77777777" w:rsidR="00B9069B" w:rsidRPr="00C5419A" w:rsidRDefault="00B9069B" w:rsidP="00C63018">
      <w:pPr>
        <w:pStyle w:val="Prrafodelista"/>
        <w:numPr>
          <w:ilvl w:val="3"/>
          <w:numId w:val="39"/>
        </w:numPr>
        <w:spacing w:before="240" w:after="240"/>
        <w:jc w:val="both"/>
        <w:rPr>
          <w:rFonts w:asciiTheme="minorHAnsi" w:hAnsiTheme="minorHAnsi" w:cstheme="minorHAnsi"/>
          <w:sz w:val="22"/>
          <w:szCs w:val="22"/>
          <w:u w:val="single"/>
        </w:rPr>
      </w:pPr>
      <w:r w:rsidRPr="00C5419A">
        <w:rPr>
          <w:rFonts w:asciiTheme="minorHAnsi" w:hAnsiTheme="minorHAnsi" w:cstheme="minorHAnsi"/>
          <w:sz w:val="22"/>
          <w:szCs w:val="22"/>
        </w:rPr>
        <w:t>Cuando se trate de Estructuras Plurales, cada uno de sus Integrantes que sea persona jurídica colombiana o sucursal de sociedad extranjera, deberá aportar el respectivo certificado.</w:t>
      </w:r>
    </w:p>
    <w:p w14:paraId="0BE1C875" w14:textId="77777777" w:rsidR="00B9069B" w:rsidRPr="00C5419A" w:rsidRDefault="00B9069B" w:rsidP="00B9069B">
      <w:pPr>
        <w:pStyle w:val="Prrafodelista"/>
        <w:rPr>
          <w:rFonts w:asciiTheme="minorHAnsi" w:hAnsiTheme="minorHAnsi" w:cstheme="minorHAnsi"/>
          <w:sz w:val="22"/>
          <w:szCs w:val="22"/>
          <w:lang w:val="es-ES_tradnl"/>
        </w:rPr>
      </w:pPr>
    </w:p>
    <w:p w14:paraId="54AFF534" w14:textId="04D75FE8" w:rsidR="00B9069B" w:rsidRPr="00C5419A" w:rsidRDefault="00B9069B" w:rsidP="00C63018">
      <w:pPr>
        <w:pStyle w:val="Prrafodelista"/>
        <w:numPr>
          <w:ilvl w:val="3"/>
          <w:numId w:val="39"/>
        </w:numPr>
        <w:spacing w:before="240" w:after="240"/>
        <w:jc w:val="both"/>
        <w:rPr>
          <w:rFonts w:asciiTheme="minorHAnsi" w:hAnsiTheme="minorHAnsi" w:cstheme="minorHAnsi"/>
          <w:sz w:val="22"/>
          <w:szCs w:val="22"/>
          <w:u w:val="single"/>
        </w:rPr>
      </w:pPr>
      <w:r w:rsidRPr="00C5419A">
        <w:rPr>
          <w:rFonts w:asciiTheme="minorHAnsi" w:hAnsiTheme="minorHAnsi" w:cstheme="minorHAnsi"/>
          <w:sz w:val="22"/>
          <w:szCs w:val="22"/>
          <w:lang w:val="es-ES_tradnl"/>
        </w:rPr>
        <w:t xml:space="preserve">Todo lo anterior en concordancia con lo dispuesto por </w:t>
      </w:r>
      <w:r w:rsidR="001B60ED" w:rsidRPr="00C5419A">
        <w:rPr>
          <w:rFonts w:asciiTheme="minorHAnsi" w:hAnsiTheme="minorHAnsi" w:cstheme="minorHAnsi"/>
          <w:sz w:val="22"/>
          <w:szCs w:val="22"/>
          <w:lang w:val="es-ES_tradnl"/>
        </w:rPr>
        <w:t>la Ley Aplicable</w:t>
      </w:r>
      <w:r w:rsidRPr="00C5419A">
        <w:rPr>
          <w:rFonts w:asciiTheme="minorHAnsi" w:hAnsiTheme="minorHAnsi" w:cstheme="minorHAnsi"/>
          <w:sz w:val="22"/>
          <w:szCs w:val="22"/>
          <w:lang w:val="es-ES_tradnl"/>
        </w:rPr>
        <w:t>.</w:t>
      </w:r>
    </w:p>
    <w:p w14:paraId="7D5EBB9B" w14:textId="77777777" w:rsidR="00B9069B" w:rsidRPr="00C5419A" w:rsidRDefault="00B9069B" w:rsidP="00B9069B">
      <w:pPr>
        <w:pStyle w:val="Prrafodelista"/>
        <w:rPr>
          <w:rFonts w:asciiTheme="minorHAnsi" w:hAnsiTheme="minorHAnsi" w:cstheme="minorHAnsi"/>
          <w:sz w:val="22"/>
          <w:szCs w:val="22"/>
        </w:rPr>
      </w:pPr>
    </w:p>
    <w:p w14:paraId="365022D8" w14:textId="7DD75AC2" w:rsidR="00B9069B" w:rsidRPr="00C5419A" w:rsidRDefault="00B9069B" w:rsidP="00827B09">
      <w:pPr>
        <w:pStyle w:val="Prrafodelista"/>
        <w:numPr>
          <w:ilvl w:val="2"/>
          <w:numId w:val="18"/>
        </w:numPr>
        <w:ind w:left="709"/>
        <w:jc w:val="both"/>
        <w:rPr>
          <w:rFonts w:asciiTheme="minorHAnsi" w:hAnsiTheme="minorHAnsi" w:cstheme="minorHAnsi"/>
          <w:sz w:val="22"/>
          <w:szCs w:val="22"/>
          <w:u w:val="single"/>
        </w:rPr>
      </w:pPr>
      <w:r w:rsidRPr="00C5419A">
        <w:rPr>
          <w:rFonts w:asciiTheme="minorHAnsi" w:hAnsiTheme="minorHAnsi" w:cstheme="minorHAnsi"/>
          <w:sz w:val="22"/>
          <w:szCs w:val="22"/>
          <w:u w:val="single"/>
        </w:rPr>
        <w:t xml:space="preserve">Personas Naturales </w:t>
      </w:r>
    </w:p>
    <w:p w14:paraId="3B5583EC" w14:textId="77777777" w:rsidR="00B9069B" w:rsidRPr="00C5419A" w:rsidRDefault="00B9069B" w:rsidP="00B9069B">
      <w:pPr>
        <w:pStyle w:val="Prrafodelista"/>
        <w:spacing w:before="240" w:after="240"/>
        <w:ind w:left="1152"/>
        <w:jc w:val="both"/>
        <w:rPr>
          <w:rFonts w:asciiTheme="minorHAnsi" w:hAnsiTheme="minorHAnsi" w:cstheme="minorHAnsi"/>
          <w:sz w:val="22"/>
          <w:szCs w:val="22"/>
          <w:u w:val="single"/>
        </w:rPr>
      </w:pPr>
    </w:p>
    <w:p w14:paraId="5F049340" w14:textId="76AB16C6" w:rsidR="00B9069B" w:rsidRPr="00C5419A" w:rsidRDefault="00B9069B" w:rsidP="00C63018">
      <w:pPr>
        <w:pStyle w:val="Prrafodelista"/>
        <w:numPr>
          <w:ilvl w:val="3"/>
          <w:numId w:val="43"/>
        </w:numPr>
        <w:spacing w:before="240" w:after="240"/>
        <w:jc w:val="both"/>
        <w:rPr>
          <w:rFonts w:asciiTheme="minorHAnsi" w:hAnsiTheme="minorHAnsi" w:cstheme="minorHAnsi"/>
          <w:sz w:val="22"/>
          <w:szCs w:val="22"/>
          <w:u w:val="single"/>
        </w:rPr>
      </w:pPr>
      <w:r w:rsidRPr="00C5419A">
        <w:rPr>
          <w:rFonts w:asciiTheme="minorHAnsi" w:hAnsiTheme="minorHAnsi" w:cstheme="minorHAnsi"/>
          <w:sz w:val="22"/>
          <w:szCs w:val="22"/>
        </w:rPr>
        <w:t>La persona natural colombiana o extranjera domiciliada en Colombia deber</w:t>
      </w:r>
      <w:r w:rsidR="00964E9A" w:rsidRPr="00C5419A">
        <w:rPr>
          <w:rFonts w:asciiTheme="minorHAnsi" w:hAnsiTheme="minorHAnsi" w:cstheme="minorHAnsi"/>
          <w:sz w:val="22"/>
          <w:szCs w:val="22"/>
        </w:rPr>
        <w:t>á presentar certificado (Anexo 8</w:t>
      </w:r>
      <w:r w:rsidRPr="00C5419A">
        <w:rPr>
          <w:rFonts w:asciiTheme="minorHAnsi" w:hAnsiTheme="minorHAnsi" w:cstheme="minorHAnsi"/>
          <w:sz w:val="22"/>
          <w:szCs w:val="22"/>
        </w:rPr>
        <w:t xml:space="preserve">) del pago de sus aportes y el de sus empleados a los sistemas de salud, riesgos laborales, pensiones y aportes a las Cajas de Compensación Familiar, Instituto Colombiano de Bienestar Familiar y Servicio Nacional de Aprendizaje. Dicho documento debe certificar que a la Fecha de Cierre ha realizado el pago de los aportes correspondientes a la nómina de los últimos seis (6) meses del calendario anteriores a la Fecha de Cierre, los cuales sean exigibles en la citada fecha, (es decir, en los que se haya causado la obligación de efectuar dichos pagos). </w:t>
      </w:r>
    </w:p>
    <w:p w14:paraId="67380507" w14:textId="77777777" w:rsidR="00B9069B" w:rsidRPr="00C5419A" w:rsidRDefault="00B9069B" w:rsidP="00B9069B">
      <w:pPr>
        <w:pStyle w:val="Prrafodelista"/>
        <w:spacing w:before="240" w:after="240"/>
        <w:jc w:val="both"/>
        <w:rPr>
          <w:rFonts w:asciiTheme="minorHAnsi" w:hAnsiTheme="minorHAnsi" w:cstheme="minorHAnsi"/>
          <w:sz w:val="22"/>
          <w:szCs w:val="22"/>
          <w:u w:val="single"/>
        </w:rPr>
      </w:pPr>
    </w:p>
    <w:p w14:paraId="1BC47144" w14:textId="77777777" w:rsidR="00B9069B" w:rsidRPr="00C5419A" w:rsidRDefault="00B9069B" w:rsidP="00C63018">
      <w:pPr>
        <w:pStyle w:val="Prrafodelista"/>
        <w:numPr>
          <w:ilvl w:val="3"/>
          <w:numId w:val="43"/>
        </w:numPr>
        <w:spacing w:before="240" w:after="240"/>
        <w:jc w:val="both"/>
        <w:rPr>
          <w:rFonts w:asciiTheme="minorHAnsi" w:hAnsiTheme="minorHAnsi" w:cstheme="minorHAnsi"/>
          <w:sz w:val="22"/>
          <w:szCs w:val="22"/>
        </w:rPr>
      </w:pPr>
      <w:r w:rsidRPr="00C5419A">
        <w:rPr>
          <w:rFonts w:asciiTheme="minorHAnsi" w:hAnsiTheme="minorHAnsi" w:cstheme="minorHAnsi"/>
          <w:sz w:val="22"/>
          <w:szCs w:val="22"/>
        </w:rPr>
        <w:t>La ANI verificará únicamente la acreditación del respectivo pago a la fecha de presentación de la Oferta, sin perjuicio de los efectos generados ante las entidades recaudadoras por el no pago dentro de las fechas establecidas en las normas vigentes.</w:t>
      </w:r>
    </w:p>
    <w:p w14:paraId="17E3F4A1" w14:textId="77777777" w:rsidR="00B9069B" w:rsidRPr="00C5419A" w:rsidRDefault="00B9069B" w:rsidP="00B9069B">
      <w:pPr>
        <w:pStyle w:val="Prrafodelista"/>
        <w:rPr>
          <w:rFonts w:asciiTheme="minorHAnsi" w:hAnsiTheme="minorHAnsi" w:cstheme="minorHAnsi"/>
          <w:sz w:val="22"/>
          <w:szCs w:val="22"/>
        </w:rPr>
      </w:pPr>
    </w:p>
    <w:p w14:paraId="1DD74ACD" w14:textId="77777777" w:rsidR="00B9069B" w:rsidRPr="00C5419A" w:rsidRDefault="00B9069B" w:rsidP="00C63018">
      <w:pPr>
        <w:pStyle w:val="Prrafodelista"/>
        <w:numPr>
          <w:ilvl w:val="3"/>
          <w:numId w:val="43"/>
        </w:numPr>
        <w:spacing w:before="240" w:after="240"/>
        <w:jc w:val="both"/>
        <w:rPr>
          <w:rFonts w:asciiTheme="minorHAnsi" w:hAnsiTheme="minorHAnsi" w:cstheme="minorHAnsi"/>
          <w:sz w:val="22"/>
          <w:szCs w:val="22"/>
        </w:rPr>
      </w:pPr>
      <w:r w:rsidRPr="00C5419A">
        <w:rPr>
          <w:rFonts w:asciiTheme="minorHAnsi" w:hAnsiTheme="minorHAnsi" w:cstheme="minorHAnsi"/>
          <w:sz w:val="22"/>
          <w:szCs w:val="22"/>
        </w:rPr>
        <w:t xml:space="preserve">Cuando se trate de personas naturales Integrantes de Estructuras Plurales, cada uno de sus Integrantes que sea persona natural colombiana o extranjera domiciliada en Colombia deberá aportar el certificado respectivo. </w:t>
      </w:r>
    </w:p>
    <w:p w14:paraId="50C0F9CB" w14:textId="77777777" w:rsidR="00B9069B" w:rsidRPr="00C5419A" w:rsidRDefault="00B9069B" w:rsidP="00B9069B">
      <w:pPr>
        <w:pStyle w:val="Prrafodelista"/>
        <w:rPr>
          <w:rFonts w:asciiTheme="minorHAnsi" w:hAnsiTheme="minorHAnsi" w:cstheme="minorHAnsi"/>
          <w:sz w:val="22"/>
          <w:szCs w:val="22"/>
        </w:rPr>
      </w:pPr>
    </w:p>
    <w:p w14:paraId="22D9DDA7" w14:textId="5586EB52" w:rsidR="00B9069B" w:rsidRPr="00C5419A" w:rsidRDefault="00B9069B" w:rsidP="00C63018">
      <w:pPr>
        <w:pStyle w:val="Prrafodelista"/>
        <w:numPr>
          <w:ilvl w:val="3"/>
          <w:numId w:val="43"/>
        </w:numPr>
        <w:spacing w:before="240" w:after="240"/>
        <w:jc w:val="both"/>
        <w:rPr>
          <w:rFonts w:asciiTheme="minorHAnsi" w:hAnsiTheme="minorHAnsi" w:cstheme="minorHAnsi"/>
          <w:sz w:val="22"/>
          <w:szCs w:val="22"/>
        </w:rPr>
      </w:pPr>
      <w:r w:rsidRPr="00C5419A">
        <w:rPr>
          <w:rFonts w:asciiTheme="minorHAnsi" w:hAnsiTheme="minorHAnsi" w:cstheme="minorHAnsi"/>
          <w:sz w:val="22"/>
          <w:szCs w:val="22"/>
        </w:rPr>
        <w:t xml:space="preserve">Todo lo anterior en concordancia con lo dispuesto por la </w:t>
      </w:r>
      <w:r w:rsidR="001B60ED" w:rsidRPr="00C5419A">
        <w:rPr>
          <w:rFonts w:asciiTheme="minorHAnsi" w:hAnsiTheme="minorHAnsi" w:cstheme="minorHAnsi"/>
          <w:sz w:val="22"/>
          <w:szCs w:val="22"/>
        </w:rPr>
        <w:t>Ley Aplicable</w:t>
      </w:r>
      <w:r w:rsidRPr="00C5419A">
        <w:rPr>
          <w:rFonts w:asciiTheme="minorHAnsi" w:hAnsiTheme="minorHAnsi" w:cstheme="minorHAnsi"/>
          <w:sz w:val="22"/>
          <w:szCs w:val="22"/>
        </w:rPr>
        <w:t>.</w:t>
      </w:r>
    </w:p>
    <w:p w14:paraId="1B1916ED" w14:textId="74324C52" w:rsidR="00B9069B" w:rsidRPr="00C5419A" w:rsidRDefault="00B9069B" w:rsidP="007749D2">
      <w:pPr>
        <w:spacing w:after="200"/>
        <w:ind w:left="1134"/>
        <w:jc w:val="both"/>
        <w:rPr>
          <w:rFonts w:asciiTheme="minorHAnsi" w:hAnsiTheme="minorHAnsi" w:cstheme="minorHAnsi"/>
          <w:sz w:val="22"/>
          <w:szCs w:val="22"/>
          <w:lang w:val="es-ES"/>
        </w:rPr>
      </w:pPr>
      <w:r w:rsidRPr="00C5419A">
        <w:rPr>
          <w:rFonts w:asciiTheme="minorHAnsi" w:hAnsiTheme="minorHAnsi" w:cstheme="minorHAnsi"/>
          <w:sz w:val="22"/>
          <w:szCs w:val="22"/>
          <w:lang w:val="es-ES"/>
        </w:rPr>
        <w:t>Las exigencias previstas en el presente numeral no aplican para personas naturales extranjeras sin domicilio en Colombia ni para personas jurídicas extranjeras sin sucursal en Colombia.</w:t>
      </w:r>
    </w:p>
    <w:p w14:paraId="0BC83DAD" w14:textId="665CCA2C" w:rsidR="009368EF" w:rsidRPr="00C5419A" w:rsidRDefault="009368EF" w:rsidP="00827B09">
      <w:pPr>
        <w:pStyle w:val="Prrafodelista"/>
        <w:numPr>
          <w:ilvl w:val="1"/>
          <w:numId w:val="18"/>
        </w:numPr>
        <w:spacing w:before="240" w:after="240"/>
        <w:ind w:left="709" w:hanging="709"/>
        <w:jc w:val="both"/>
        <w:outlineLvl w:val="1"/>
        <w:rPr>
          <w:rFonts w:asciiTheme="minorHAnsi" w:hAnsiTheme="minorHAnsi" w:cstheme="minorHAnsi"/>
          <w:smallCaps/>
          <w:u w:val="single"/>
          <w:lang w:val="es-ES_tradnl"/>
        </w:rPr>
      </w:pPr>
      <w:bookmarkStart w:id="328" w:name="_Toc64408774"/>
      <w:bookmarkStart w:id="329" w:name="_Toc141440567"/>
      <w:r w:rsidRPr="00C5419A">
        <w:rPr>
          <w:rFonts w:asciiTheme="minorHAnsi" w:hAnsiTheme="minorHAnsi" w:cstheme="minorHAnsi"/>
          <w:smallCaps/>
          <w:sz w:val="22"/>
          <w:szCs w:val="22"/>
          <w:u w:val="single"/>
          <w:lang w:val="es-ES_tradnl"/>
        </w:rPr>
        <w:lastRenderedPageBreak/>
        <w:t xml:space="preserve">Carta de </w:t>
      </w:r>
      <w:r w:rsidRPr="00C5419A">
        <w:rPr>
          <w:rFonts w:asciiTheme="minorHAnsi" w:hAnsiTheme="minorHAnsi" w:cstheme="minorHAnsi"/>
          <w:smallCaps/>
          <w:u w:val="single"/>
          <w:lang w:val="es-ES_tradnl"/>
        </w:rPr>
        <w:t>Pres</w:t>
      </w:r>
      <w:r w:rsidR="00EA1294" w:rsidRPr="00C5419A">
        <w:rPr>
          <w:rFonts w:asciiTheme="minorHAnsi" w:hAnsiTheme="minorHAnsi" w:cstheme="minorHAnsi"/>
          <w:smallCaps/>
          <w:u w:val="single"/>
          <w:lang w:val="es-ES_tradnl"/>
        </w:rPr>
        <w:t>entación de la Oferta – Anexo 2</w:t>
      </w:r>
      <w:bookmarkEnd w:id="328"/>
      <w:bookmarkEnd w:id="329"/>
    </w:p>
    <w:p w14:paraId="5DC0485F" w14:textId="49D44A49" w:rsidR="00644560" w:rsidRPr="00644560" w:rsidRDefault="00644560" w:rsidP="00644560">
      <w:pPr>
        <w:spacing w:after="200"/>
        <w:ind w:left="708"/>
        <w:jc w:val="both"/>
        <w:rPr>
          <w:rFonts w:asciiTheme="minorHAnsi" w:hAnsiTheme="minorHAnsi" w:cstheme="minorHAnsi"/>
          <w:sz w:val="22"/>
          <w:szCs w:val="22"/>
          <w:lang w:val="es-ES"/>
        </w:rPr>
      </w:pPr>
      <w:r w:rsidRPr="00644560">
        <w:rPr>
          <w:rFonts w:asciiTheme="minorHAnsi" w:hAnsiTheme="minorHAnsi" w:cstheme="minorHAnsi"/>
          <w:sz w:val="22"/>
          <w:szCs w:val="22"/>
          <w:lang w:val="es-ES"/>
        </w:rPr>
        <w:t xml:space="preserve">La </w:t>
      </w:r>
      <w:r w:rsidR="00361C10">
        <w:rPr>
          <w:rFonts w:asciiTheme="minorHAnsi" w:hAnsiTheme="minorHAnsi" w:cstheme="minorHAnsi"/>
          <w:sz w:val="22"/>
          <w:szCs w:val="22"/>
          <w:lang w:val="es-ES"/>
        </w:rPr>
        <w:t>C</w:t>
      </w:r>
      <w:r w:rsidRPr="00644560">
        <w:rPr>
          <w:rFonts w:asciiTheme="minorHAnsi" w:hAnsiTheme="minorHAnsi" w:cstheme="minorHAnsi"/>
          <w:sz w:val="22"/>
          <w:szCs w:val="22"/>
          <w:lang w:val="es-ES"/>
        </w:rPr>
        <w:t>arta de</w:t>
      </w:r>
      <w:r w:rsidR="00361C10">
        <w:rPr>
          <w:rFonts w:asciiTheme="minorHAnsi" w:hAnsiTheme="minorHAnsi" w:cstheme="minorHAnsi"/>
          <w:sz w:val="22"/>
          <w:szCs w:val="22"/>
          <w:lang w:val="es-ES"/>
        </w:rPr>
        <w:t xml:space="preserve"> Presentación de la Oferta</w:t>
      </w:r>
      <w:r w:rsidRPr="00644560">
        <w:rPr>
          <w:rFonts w:asciiTheme="minorHAnsi" w:hAnsiTheme="minorHAnsi" w:cstheme="minorHAnsi"/>
          <w:sz w:val="22"/>
          <w:szCs w:val="22"/>
          <w:lang w:val="es-ES"/>
        </w:rPr>
        <w:t xml:space="preserve"> deberá ajustarse en un todo al Anexo 1 de</w:t>
      </w:r>
      <w:r w:rsidR="00361C10">
        <w:rPr>
          <w:rFonts w:asciiTheme="minorHAnsi" w:hAnsiTheme="minorHAnsi" w:cstheme="minorHAnsi"/>
          <w:sz w:val="22"/>
          <w:szCs w:val="22"/>
          <w:lang w:val="es-ES"/>
        </w:rPr>
        <w:t xml:space="preserve">l </w:t>
      </w:r>
      <w:r w:rsidRPr="00644560">
        <w:rPr>
          <w:rFonts w:asciiTheme="minorHAnsi" w:hAnsiTheme="minorHAnsi" w:cstheme="minorHAnsi"/>
          <w:sz w:val="22"/>
          <w:szCs w:val="22"/>
          <w:lang w:val="es-ES"/>
        </w:rPr>
        <w:t>presente</w:t>
      </w:r>
      <w:r w:rsidR="00361C10">
        <w:rPr>
          <w:rFonts w:asciiTheme="minorHAnsi" w:hAnsiTheme="minorHAnsi" w:cstheme="minorHAnsi"/>
          <w:sz w:val="22"/>
          <w:szCs w:val="22"/>
          <w:lang w:val="es-ES"/>
        </w:rPr>
        <w:t xml:space="preserve"> Pliego</w:t>
      </w:r>
      <w:r w:rsidRPr="00644560">
        <w:rPr>
          <w:rFonts w:asciiTheme="minorHAnsi" w:hAnsiTheme="minorHAnsi" w:cstheme="minorHAnsi"/>
          <w:sz w:val="22"/>
          <w:szCs w:val="22"/>
          <w:lang w:val="es-ES"/>
        </w:rPr>
        <w:t xml:space="preserve"> y deberá estar suscrita por: (i) el </w:t>
      </w:r>
      <w:r w:rsidR="00361C10">
        <w:rPr>
          <w:rFonts w:asciiTheme="minorHAnsi" w:hAnsiTheme="minorHAnsi" w:cstheme="minorHAnsi"/>
          <w:sz w:val="22"/>
          <w:szCs w:val="22"/>
          <w:lang w:val="es-ES"/>
        </w:rPr>
        <w:t>Precalificado</w:t>
      </w:r>
      <w:r w:rsidRPr="00644560">
        <w:rPr>
          <w:rFonts w:asciiTheme="minorHAnsi" w:hAnsiTheme="minorHAnsi" w:cstheme="minorHAnsi"/>
          <w:sz w:val="22"/>
          <w:szCs w:val="22"/>
          <w:lang w:val="es-ES"/>
        </w:rPr>
        <w:t xml:space="preserve"> cuando sea persona natural o; (ii) por su representante legal si el </w:t>
      </w:r>
      <w:r w:rsidR="00361C10">
        <w:rPr>
          <w:rFonts w:asciiTheme="minorHAnsi" w:hAnsiTheme="minorHAnsi" w:cstheme="minorHAnsi"/>
          <w:sz w:val="22"/>
          <w:szCs w:val="22"/>
          <w:lang w:val="es-ES"/>
        </w:rPr>
        <w:t>Precalificado</w:t>
      </w:r>
      <w:r w:rsidR="00361C10" w:rsidRPr="00644560">
        <w:rPr>
          <w:rFonts w:asciiTheme="minorHAnsi" w:hAnsiTheme="minorHAnsi" w:cstheme="minorHAnsi"/>
          <w:sz w:val="22"/>
          <w:szCs w:val="22"/>
          <w:lang w:val="es-ES"/>
        </w:rPr>
        <w:t xml:space="preserve"> </w:t>
      </w:r>
      <w:r w:rsidRPr="00644560">
        <w:rPr>
          <w:rFonts w:asciiTheme="minorHAnsi" w:hAnsiTheme="minorHAnsi" w:cstheme="minorHAnsi"/>
          <w:sz w:val="22"/>
          <w:szCs w:val="22"/>
          <w:lang w:val="es-ES"/>
        </w:rPr>
        <w:t xml:space="preserve">es persona jurídica; o (iii) por el(los) Representante(s) Común(es) cuando el </w:t>
      </w:r>
      <w:r w:rsidR="00361C10">
        <w:rPr>
          <w:rFonts w:asciiTheme="minorHAnsi" w:hAnsiTheme="minorHAnsi" w:cstheme="minorHAnsi"/>
          <w:sz w:val="22"/>
          <w:szCs w:val="22"/>
          <w:lang w:val="es-ES"/>
        </w:rPr>
        <w:t>Precalificado</w:t>
      </w:r>
      <w:r w:rsidR="00361C10" w:rsidRPr="00644560">
        <w:rPr>
          <w:rFonts w:asciiTheme="minorHAnsi" w:hAnsiTheme="minorHAnsi" w:cstheme="minorHAnsi"/>
          <w:sz w:val="22"/>
          <w:szCs w:val="22"/>
          <w:lang w:val="es-ES"/>
        </w:rPr>
        <w:t xml:space="preserve"> </w:t>
      </w:r>
      <w:r w:rsidRPr="00644560">
        <w:rPr>
          <w:rFonts w:asciiTheme="minorHAnsi" w:hAnsiTheme="minorHAnsi" w:cstheme="minorHAnsi"/>
          <w:sz w:val="22"/>
          <w:szCs w:val="22"/>
          <w:lang w:val="es-ES"/>
        </w:rPr>
        <w:t xml:space="preserve">sea Estructura Plural y (iv) por el Ingeniero Matriculado que abona la </w:t>
      </w:r>
      <w:r w:rsidR="00361C10">
        <w:rPr>
          <w:rFonts w:asciiTheme="minorHAnsi" w:hAnsiTheme="minorHAnsi" w:cstheme="minorHAnsi"/>
          <w:sz w:val="22"/>
          <w:szCs w:val="22"/>
          <w:lang w:val="es-ES"/>
        </w:rPr>
        <w:t>Oferta</w:t>
      </w:r>
      <w:r w:rsidRPr="00644560">
        <w:rPr>
          <w:rFonts w:asciiTheme="minorHAnsi" w:hAnsiTheme="minorHAnsi" w:cstheme="minorHAnsi"/>
          <w:sz w:val="22"/>
          <w:szCs w:val="22"/>
          <w:lang w:val="es-ES"/>
        </w:rPr>
        <w:t>.</w:t>
      </w:r>
    </w:p>
    <w:p w14:paraId="1F374510" w14:textId="648C45C3" w:rsidR="00644560" w:rsidRDefault="00644560" w:rsidP="00644560">
      <w:pPr>
        <w:spacing w:after="200"/>
        <w:ind w:left="708"/>
        <w:jc w:val="both"/>
        <w:rPr>
          <w:rFonts w:asciiTheme="minorHAnsi" w:hAnsiTheme="minorHAnsi" w:cstheme="minorHAnsi"/>
          <w:sz w:val="22"/>
          <w:szCs w:val="22"/>
          <w:lang w:val="es-ES"/>
        </w:rPr>
      </w:pPr>
      <w:r w:rsidRPr="00644560">
        <w:rPr>
          <w:rFonts w:asciiTheme="minorHAnsi" w:hAnsiTheme="minorHAnsi" w:cstheme="minorHAnsi"/>
          <w:sz w:val="22"/>
          <w:szCs w:val="22"/>
          <w:lang w:val="es-ES"/>
        </w:rPr>
        <w:t xml:space="preserve">El </w:t>
      </w:r>
      <w:r w:rsidR="00541811">
        <w:rPr>
          <w:rFonts w:asciiTheme="minorHAnsi" w:hAnsiTheme="minorHAnsi" w:cstheme="minorHAnsi"/>
          <w:sz w:val="22"/>
          <w:szCs w:val="22"/>
          <w:lang w:val="es-ES"/>
        </w:rPr>
        <w:t>Precalificado</w:t>
      </w:r>
      <w:r w:rsidR="00541811" w:rsidRPr="00644560">
        <w:rPr>
          <w:rFonts w:asciiTheme="minorHAnsi" w:hAnsiTheme="minorHAnsi" w:cstheme="minorHAnsi"/>
          <w:sz w:val="22"/>
          <w:szCs w:val="22"/>
          <w:lang w:val="es-ES"/>
        </w:rPr>
        <w:t xml:space="preserve"> </w:t>
      </w:r>
      <w:r w:rsidRPr="00644560">
        <w:rPr>
          <w:rFonts w:asciiTheme="minorHAnsi" w:hAnsiTheme="minorHAnsi" w:cstheme="minorHAnsi"/>
          <w:sz w:val="22"/>
          <w:szCs w:val="22"/>
          <w:lang w:val="es-ES"/>
        </w:rPr>
        <w:t xml:space="preserve">persona natural, el representante legal de la persona jurídica (individual o como Integrante de la Estructura Plural), que sea(n) ingeniero(s) civil(es) o ingeniero (s) de transporte y vías, deberá(n) adjuntar fotocopia de la tarjeta profesional y certificación de vigencia de la matricula profesional. En el evento en que los mencionados anteriormente no sean ingenieros civiles o ingenieros de transporte y vías, la </w:t>
      </w:r>
      <w:r w:rsidR="00541811">
        <w:rPr>
          <w:rFonts w:asciiTheme="minorHAnsi" w:hAnsiTheme="minorHAnsi" w:cstheme="minorHAnsi"/>
          <w:sz w:val="22"/>
          <w:szCs w:val="22"/>
          <w:lang w:val="es-ES"/>
        </w:rPr>
        <w:t>Oferta</w:t>
      </w:r>
      <w:r w:rsidRPr="00644560">
        <w:rPr>
          <w:rFonts w:asciiTheme="minorHAnsi" w:hAnsiTheme="minorHAnsi" w:cstheme="minorHAnsi"/>
          <w:sz w:val="22"/>
          <w:szCs w:val="22"/>
          <w:lang w:val="es-ES"/>
        </w:rPr>
        <w:t xml:space="preserve"> deberá ser avalada por un ingeniero civil, para lo cual deberá adjuntar fotocopia de la tarjeta profesional y certificación de vigencia de la matricula profesional. El requisito de la matricula profesional se puede suplir con el registro de que trata el artículo 18 del Decreto 2106 de 2019.</w:t>
      </w:r>
    </w:p>
    <w:p w14:paraId="62173432" w14:textId="471AA662" w:rsidR="009368EF" w:rsidRPr="00C5419A" w:rsidRDefault="009368EF" w:rsidP="00827B09">
      <w:pPr>
        <w:pStyle w:val="Prrafodelista"/>
        <w:numPr>
          <w:ilvl w:val="1"/>
          <w:numId w:val="18"/>
        </w:numPr>
        <w:spacing w:before="240" w:after="240"/>
        <w:ind w:left="709" w:hanging="709"/>
        <w:jc w:val="both"/>
        <w:outlineLvl w:val="1"/>
        <w:rPr>
          <w:rFonts w:asciiTheme="minorHAnsi" w:hAnsiTheme="minorHAnsi" w:cstheme="minorHAnsi"/>
          <w:smallCaps/>
          <w:u w:val="single"/>
          <w:lang w:val="es-ES_tradnl"/>
        </w:rPr>
      </w:pPr>
      <w:bookmarkStart w:id="330" w:name="_Toc139613459"/>
      <w:bookmarkStart w:id="331" w:name="_Toc139613962"/>
      <w:bookmarkStart w:id="332" w:name="_Toc65769270"/>
      <w:bookmarkStart w:id="333" w:name="_Toc65769271"/>
      <w:bookmarkStart w:id="334" w:name="_Toc65769272"/>
      <w:bookmarkStart w:id="335" w:name="_Toc65769273"/>
      <w:bookmarkStart w:id="336" w:name="_Toc65769274"/>
      <w:bookmarkStart w:id="337" w:name="_Toc65769275"/>
      <w:bookmarkStart w:id="338" w:name="_Toc65769276"/>
      <w:bookmarkStart w:id="339" w:name="_Toc65769277"/>
      <w:bookmarkStart w:id="340" w:name="_Toc65769278"/>
      <w:bookmarkStart w:id="341" w:name="_Toc65769279"/>
      <w:bookmarkStart w:id="342" w:name="_Toc65769280"/>
      <w:bookmarkStart w:id="343" w:name="_Toc65769281"/>
      <w:bookmarkStart w:id="344" w:name="_Toc65769282"/>
      <w:bookmarkStart w:id="345" w:name="_Toc65769283"/>
      <w:bookmarkStart w:id="346" w:name="_Toc65769284"/>
      <w:bookmarkStart w:id="347" w:name="_Toc65769285"/>
      <w:bookmarkStart w:id="348" w:name="_Toc65769286"/>
      <w:bookmarkStart w:id="349" w:name="_Toc65769287"/>
      <w:bookmarkStart w:id="350" w:name="_Toc65769288"/>
      <w:bookmarkStart w:id="351" w:name="_Toc65769289"/>
      <w:bookmarkStart w:id="352" w:name="_Toc65769290"/>
      <w:bookmarkStart w:id="353" w:name="_Toc65769291"/>
      <w:bookmarkStart w:id="354" w:name="_Toc65769292"/>
      <w:bookmarkStart w:id="355" w:name="_Toc65769293"/>
      <w:bookmarkStart w:id="356" w:name="_Toc65769294"/>
      <w:bookmarkStart w:id="357" w:name="_Toc65769295"/>
      <w:bookmarkStart w:id="358" w:name="_Toc65769296"/>
      <w:bookmarkStart w:id="359" w:name="_Toc65769297"/>
      <w:bookmarkStart w:id="360" w:name="_Toc65769298"/>
      <w:bookmarkStart w:id="361" w:name="_Toc139613460"/>
      <w:bookmarkStart w:id="362" w:name="_Toc139613963"/>
      <w:bookmarkStart w:id="363" w:name="_Toc64408779"/>
      <w:bookmarkStart w:id="364" w:name="_Toc141440568"/>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C5419A">
        <w:rPr>
          <w:rFonts w:asciiTheme="minorHAnsi" w:hAnsiTheme="minorHAnsi" w:cstheme="minorHAnsi"/>
          <w:smallCaps/>
          <w:sz w:val="22"/>
          <w:szCs w:val="22"/>
          <w:u w:val="single"/>
          <w:lang w:val="es-ES_tradnl"/>
        </w:rPr>
        <w:t>Anteced</w:t>
      </w:r>
      <w:r w:rsidR="008A08F9" w:rsidRPr="00C5419A">
        <w:rPr>
          <w:rFonts w:asciiTheme="minorHAnsi" w:hAnsiTheme="minorHAnsi" w:cstheme="minorHAnsi"/>
          <w:smallCaps/>
          <w:u w:val="single"/>
          <w:lang w:val="es-ES_tradnl"/>
        </w:rPr>
        <w:t>entes Fiscales y Disciplinarios</w:t>
      </w:r>
      <w:bookmarkEnd w:id="363"/>
      <w:bookmarkEnd w:id="364"/>
    </w:p>
    <w:p w14:paraId="73D427CA" w14:textId="118BE03F" w:rsidR="00984063" w:rsidRPr="00C5419A" w:rsidRDefault="009368EF" w:rsidP="00984063">
      <w:pPr>
        <w:spacing w:after="200"/>
        <w:ind w:left="708"/>
        <w:jc w:val="both"/>
        <w:rPr>
          <w:rFonts w:asciiTheme="minorHAnsi" w:hAnsiTheme="minorHAnsi" w:cstheme="minorHAnsi"/>
          <w:sz w:val="22"/>
          <w:szCs w:val="22"/>
          <w:lang w:val="es-ES"/>
        </w:rPr>
      </w:pPr>
      <w:r w:rsidRPr="00C5419A">
        <w:rPr>
          <w:rFonts w:asciiTheme="minorHAnsi" w:hAnsiTheme="minorHAnsi" w:cstheme="minorHAnsi"/>
          <w:sz w:val="22"/>
          <w:szCs w:val="22"/>
          <w:lang w:val="es-ES"/>
        </w:rPr>
        <w:t xml:space="preserve">Ni el </w:t>
      </w:r>
      <w:r w:rsidR="00CD5A6D" w:rsidRPr="00C5419A">
        <w:rPr>
          <w:rFonts w:asciiTheme="minorHAnsi" w:hAnsiTheme="minorHAnsi" w:cstheme="minorHAnsi"/>
          <w:sz w:val="22"/>
          <w:szCs w:val="22"/>
          <w:lang w:val="es-ES"/>
        </w:rPr>
        <w:t>Precalificado</w:t>
      </w:r>
      <w:r w:rsidRPr="00C5419A">
        <w:rPr>
          <w:rFonts w:asciiTheme="minorHAnsi" w:hAnsiTheme="minorHAnsi" w:cstheme="minorHAnsi"/>
          <w:sz w:val="22"/>
          <w:szCs w:val="22"/>
          <w:lang w:val="es-ES"/>
        </w:rPr>
        <w:t xml:space="preserve"> ni ninguno de sus Integrantes en caso de ser Estructura Plural, podrá estar reportado en el Boletín de Responsables Fiscales de la Contraloría General de la República, ni en el SIRI de la Procuraduría General de la Nación con sanción que implique inhabilidad vigente</w:t>
      </w:r>
      <w:r w:rsidR="004F7B3C" w:rsidRPr="00C5419A">
        <w:rPr>
          <w:rFonts w:asciiTheme="minorHAnsi" w:hAnsiTheme="minorHAnsi" w:cstheme="minorHAnsi"/>
          <w:sz w:val="22"/>
          <w:szCs w:val="22"/>
          <w:lang w:val="es-ES"/>
        </w:rPr>
        <w:t>.</w:t>
      </w:r>
      <w:r w:rsidRPr="00C5419A">
        <w:rPr>
          <w:rFonts w:asciiTheme="minorHAnsi" w:hAnsiTheme="minorHAnsi" w:cstheme="minorHAnsi"/>
          <w:sz w:val="22"/>
          <w:szCs w:val="22"/>
          <w:lang w:val="es-ES"/>
        </w:rPr>
        <w:t xml:space="preserve"> </w:t>
      </w:r>
      <w:r w:rsidR="004F7B3C" w:rsidRPr="00C5419A">
        <w:rPr>
          <w:rFonts w:asciiTheme="minorHAnsi" w:hAnsiTheme="minorHAnsi" w:cstheme="minorHAnsi"/>
          <w:sz w:val="22"/>
          <w:szCs w:val="22"/>
          <w:lang w:val="es-ES"/>
        </w:rPr>
        <w:t>P</w:t>
      </w:r>
      <w:r w:rsidRPr="00C5419A">
        <w:rPr>
          <w:rFonts w:asciiTheme="minorHAnsi" w:hAnsiTheme="minorHAnsi" w:cstheme="minorHAnsi"/>
          <w:sz w:val="22"/>
          <w:szCs w:val="22"/>
          <w:lang w:val="es-ES"/>
        </w:rPr>
        <w:t xml:space="preserve">ara el efecto, la ANI verificará lo anterior durante el </w:t>
      </w:r>
      <w:r w:rsidR="00916B03" w:rsidRPr="00C5419A">
        <w:rPr>
          <w:rFonts w:asciiTheme="minorHAnsi" w:hAnsiTheme="minorHAnsi" w:cstheme="minorHAnsi"/>
          <w:sz w:val="22"/>
          <w:szCs w:val="22"/>
          <w:lang w:val="es-ES"/>
        </w:rPr>
        <w:t>P</w:t>
      </w:r>
      <w:r w:rsidRPr="00C5419A">
        <w:rPr>
          <w:rFonts w:asciiTheme="minorHAnsi" w:hAnsiTheme="minorHAnsi" w:cstheme="minorHAnsi"/>
          <w:sz w:val="22"/>
          <w:szCs w:val="22"/>
          <w:lang w:val="es-ES"/>
        </w:rPr>
        <w:t xml:space="preserve">roceso de </w:t>
      </w:r>
      <w:r w:rsidR="00916B03" w:rsidRPr="00C5419A">
        <w:rPr>
          <w:rFonts w:asciiTheme="minorHAnsi" w:hAnsiTheme="minorHAnsi" w:cstheme="minorHAnsi"/>
          <w:sz w:val="22"/>
          <w:szCs w:val="22"/>
          <w:lang w:val="es-ES"/>
        </w:rPr>
        <w:t>S</w:t>
      </w:r>
      <w:r w:rsidRPr="00C5419A">
        <w:rPr>
          <w:rFonts w:asciiTheme="minorHAnsi" w:hAnsiTheme="minorHAnsi" w:cstheme="minorHAnsi"/>
          <w:sz w:val="22"/>
          <w:szCs w:val="22"/>
          <w:lang w:val="es-ES"/>
        </w:rPr>
        <w:t xml:space="preserve">elección. Lo anterior, sin perjuicio de la manifestación que deben realizar los </w:t>
      </w:r>
      <w:r w:rsidR="00CD5A6D" w:rsidRPr="00C5419A">
        <w:rPr>
          <w:rFonts w:asciiTheme="minorHAnsi" w:hAnsiTheme="minorHAnsi" w:cstheme="minorHAnsi"/>
          <w:sz w:val="22"/>
          <w:szCs w:val="22"/>
          <w:lang w:val="es-ES"/>
        </w:rPr>
        <w:t>Precalificado</w:t>
      </w:r>
      <w:r w:rsidR="00944714" w:rsidRPr="00C5419A">
        <w:rPr>
          <w:rFonts w:asciiTheme="minorHAnsi" w:hAnsiTheme="minorHAnsi" w:cstheme="minorHAnsi"/>
          <w:sz w:val="22"/>
          <w:szCs w:val="22"/>
          <w:lang w:val="es-ES"/>
        </w:rPr>
        <w:t>s</w:t>
      </w:r>
      <w:r w:rsidRPr="00C5419A">
        <w:rPr>
          <w:rFonts w:asciiTheme="minorHAnsi" w:hAnsiTheme="minorHAnsi" w:cstheme="minorHAnsi"/>
          <w:sz w:val="22"/>
          <w:szCs w:val="22"/>
          <w:lang w:val="es-ES"/>
        </w:rPr>
        <w:t xml:space="preserve"> en l</w:t>
      </w:r>
      <w:r w:rsidR="00B708D0" w:rsidRPr="00C5419A">
        <w:rPr>
          <w:rFonts w:asciiTheme="minorHAnsi" w:hAnsiTheme="minorHAnsi" w:cstheme="minorHAnsi"/>
          <w:sz w:val="22"/>
          <w:szCs w:val="22"/>
          <w:lang w:val="es-ES"/>
        </w:rPr>
        <w:t>a Carta de Presentación de la Oferta (Anexo 2</w:t>
      </w:r>
      <w:r w:rsidRPr="00C5419A">
        <w:rPr>
          <w:rFonts w:asciiTheme="minorHAnsi" w:hAnsiTheme="minorHAnsi" w:cstheme="minorHAnsi"/>
          <w:sz w:val="22"/>
          <w:szCs w:val="22"/>
          <w:lang w:val="es-ES"/>
        </w:rPr>
        <w:t xml:space="preserve">) conforme al régimen jurídico aplicable para inhabilidades, incompatibilidades y prohibiciones legales. </w:t>
      </w:r>
      <w:bookmarkStart w:id="365" w:name="_Ref36025454"/>
    </w:p>
    <w:p w14:paraId="6C6C925F" w14:textId="7A1EDDF8" w:rsidR="009368EF" w:rsidRPr="00C5419A" w:rsidRDefault="00D22C63" w:rsidP="00827B09">
      <w:pPr>
        <w:pStyle w:val="Prrafodelista"/>
        <w:numPr>
          <w:ilvl w:val="1"/>
          <w:numId w:val="18"/>
        </w:numPr>
        <w:spacing w:before="240" w:after="240"/>
        <w:ind w:left="709" w:hanging="709"/>
        <w:jc w:val="both"/>
        <w:outlineLvl w:val="1"/>
        <w:rPr>
          <w:rFonts w:asciiTheme="minorHAnsi" w:hAnsiTheme="minorHAnsi" w:cstheme="minorHAnsi"/>
          <w:smallCaps/>
          <w:u w:val="single"/>
          <w:lang w:val="es-ES_tradnl"/>
        </w:rPr>
      </w:pPr>
      <w:bookmarkStart w:id="366" w:name="_Ref59612997"/>
      <w:bookmarkStart w:id="367" w:name="_Toc64408780"/>
      <w:bookmarkStart w:id="368" w:name="_Toc141440569"/>
      <w:r w:rsidRPr="00C5419A">
        <w:rPr>
          <w:rFonts w:asciiTheme="minorHAnsi" w:hAnsiTheme="minorHAnsi" w:cstheme="minorHAnsi"/>
          <w:smallCaps/>
          <w:sz w:val="22"/>
          <w:szCs w:val="22"/>
          <w:u w:val="single"/>
          <w:lang w:val="es-ES_tradnl"/>
        </w:rPr>
        <w:t>Vinculación de Personal del Programa de Reincorporación a l</w:t>
      </w:r>
      <w:r w:rsidR="009368EF" w:rsidRPr="00C5419A">
        <w:rPr>
          <w:rFonts w:asciiTheme="minorHAnsi" w:hAnsiTheme="minorHAnsi" w:cstheme="minorHAnsi"/>
          <w:smallCaps/>
          <w:u w:val="single"/>
          <w:lang w:val="es-ES_tradnl"/>
        </w:rPr>
        <w:t>a Vida Civil</w:t>
      </w:r>
      <w:bookmarkEnd w:id="365"/>
      <w:bookmarkEnd w:id="366"/>
      <w:bookmarkEnd w:id="367"/>
      <w:bookmarkEnd w:id="368"/>
    </w:p>
    <w:p w14:paraId="1C383CAD" w14:textId="118AA5B6" w:rsidR="009368EF" w:rsidRPr="00C5419A" w:rsidRDefault="009368EF" w:rsidP="009368EF">
      <w:pPr>
        <w:pStyle w:val="default"/>
        <w:ind w:left="708"/>
        <w:jc w:val="both"/>
        <w:rPr>
          <w:rFonts w:asciiTheme="minorHAnsi" w:hAnsiTheme="minorHAnsi" w:cstheme="minorHAnsi"/>
          <w:color w:val="auto"/>
          <w:sz w:val="22"/>
          <w:szCs w:val="22"/>
        </w:rPr>
      </w:pPr>
      <w:r w:rsidRPr="00C5419A">
        <w:rPr>
          <w:rFonts w:asciiTheme="minorHAnsi" w:hAnsiTheme="minorHAnsi" w:cstheme="minorHAnsi"/>
          <w:color w:val="auto"/>
          <w:sz w:val="22"/>
          <w:szCs w:val="22"/>
        </w:rPr>
        <w:t xml:space="preserve">El </w:t>
      </w:r>
      <w:r w:rsidR="00CD5A6D" w:rsidRPr="00C5419A">
        <w:rPr>
          <w:rFonts w:asciiTheme="minorHAnsi" w:hAnsiTheme="minorHAnsi" w:cstheme="minorHAnsi"/>
          <w:color w:val="auto"/>
          <w:sz w:val="22"/>
          <w:szCs w:val="22"/>
        </w:rPr>
        <w:t>Precalificado</w:t>
      </w:r>
      <w:r w:rsidRPr="00C5419A">
        <w:rPr>
          <w:rFonts w:asciiTheme="minorHAnsi" w:hAnsiTheme="minorHAnsi" w:cstheme="minorHAnsi"/>
          <w:color w:val="auto"/>
          <w:sz w:val="22"/>
          <w:szCs w:val="22"/>
        </w:rPr>
        <w:t>, se compromete a que, en caso de salir favorecido con la Adjudicación, vinculará laboralmente al desarrollo del Contrato a mínimo una</w:t>
      </w:r>
      <w:r w:rsidR="00251D4E" w:rsidRPr="00C5419A">
        <w:rPr>
          <w:rFonts w:asciiTheme="minorHAnsi" w:hAnsiTheme="minorHAnsi" w:cstheme="minorHAnsi"/>
          <w:color w:val="auto"/>
          <w:sz w:val="22"/>
          <w:szCs w:val="22"/>
        </w:rPr>
        <w:t xml:space="preserve"> (1)</w:t>
      </w:r>
      <w:r w:rsidRPr="00C5419A">
        <w:rPr>
          <w:rFonts w:asciiTheme="minorHAnsi" w:hAnsiTheme="minorHAnsi" w:cstheme="minorHAnsi"/>
          <w:color w:val="auto"/>
          <w:sz w:val="22"/>
          <w:szCs w:val="22"/>
        </w:rPr>
        <w:t xml:space="preserve"> persona beneficiaria del Programa de Reincorporación a la Vida Civil, para lo cual realizará esta manifestación en la Carta de Pr</w:t>
      </w:r>
      <w:r w:rsidR="00B708D0" w:rsidRPr="00C5419A">
        <w:rPr>
          <w:rFonts w:asciiTheme="minorHAnsi" w:hAnsiTheme="minorHAnsi" w:cstheme="minorHAnsi"/>
          <w:color w:val="auto"/>
          <w:sz w:val="22"/>
          <w:szCs w:val="22"/>
        </w:rPr>
        <w:t>esentación de la Oferta (Anexo 2</w:t>
      </w:r>
      <w:r w:rsidRPr="00C5419A">
        <w:rPr>
          <w:rFonts w:asciiTheme="minorHAnsi" w:hAnsiTheme="minorHAnsi" w:cstheme="minorHAnsi"/>
          <w:color w:val="auto"/>
          <w:sz w:val="22"/>
          <w:szCs w:val="22"/>
        </w:rPr>
        <w:t>).</w:t>
      </w:r>
    </w:p>
    <w:p w14:paraId="347C7D8F" w14:textId="77777777" w:rsidR="009368EF" w:rsidRPr="00C5419A" w:rsidRDefault="009368EF" w:rsidP="009368EF">
      <w:pPr>
        <w:pStyle w:val="default"/>
        <w:ind w:left="708"/>
        <w:jc w:val="both"/>
        <w:rPr>
          <w:rFonts w:asciiTheme="minorHAnsi" w:hAnsiTheme="minorHAnsi" w:cstheme="minorHAnsi"/>
          <w:color w:val="auto"/>
          <w:sz w:val="22"/>
          <w:szCs w:val="22"/>
        </w:rPr>
      </w:pPr>
      <w:r w:rsidRPr="00C5419A">
        <w:rPr>
          <w:rFonts w:asciiTheme="minorHAnsi" w:hAnsiTheme="minorHAnsi" w:cstheme="minorHAnsi"/>
          <w:color w:val="auto"/>
          <w:sz w:val="22"/>
          <w:szCs w:val="22"/>
        </w:rPr>
        <w:t xml:space="preserve"> </w:t>
      </w:r>
    </w:p>
    <w:p w14:paraId="26E9A015" w14:textId="3E73A987" w:rsidR="009368EF" w:rsidRPr="00C5419A" w:rsidRDefault="009368EF" w:rsidP="009368EF">
      <w:pPr>
        <w:pStyle w:val="default"/>
        <w:ind w:left="708"/>
        <w:jc w:val="both"/>
        <w:rPr>
          <w:rFonts w:asciiTheme="minorHAnsi" w:hAnsiTheme="minorHAnsi" w:cstheme="minorHAnsi"/>
          <w:color w:val="auto"/>
          <w:sz w:val="22"/>
          <w:szCs w:val="22"/>
          <w:lang w:val="es-MX"/>
        </w:rPr>
      </w:pPr>
      <w:r w:rsidRPr="00C5419A">
        <w:rPr>
          <w:rFonts w:asciiTheme="minorHAnsi" w:hAnsiTheme="minorHAnsi" w:cstheme="minorHAnsi"/>
          <w:color w:val="auto"/>
          <w:sz w:val="22"/>
          <w:szCs w:val="22"/>
        </w:rPr>
        <w:t xml:space="preserve">Lo anterior dando aplicación a lo dispuesto en el </w:t>
      </w:r>
      <w:r w:rsidR="00072168" w:rsidRPr="00C5419A">
        <w:rPr>
          <w:rFonts w:asciiTheme="minorHAnsi" w:hAnsiTheme="minorHAnsi" w:cstheme="minorHAnsi"/>
          <w:color w:val="auto"/>
          <w:sz w:val="22"/>
          <w:szCs w:val="22"/>
        </w:rPr>
        <w:t>Decreto 1081 de 2015 “Por el cual se expide el Decreto Único Reglamentario del Sector Administrativo de Planeación Nacional”.</w:t>
      </w:r>
    </w:p>
    <w:p w14:paraId="6BAF03E4" w14:textId="40CE2141" w:rsidR="009368EF" w:rsidRPr="00C5419A" w:rsidRDefault="009368EF" w:rsidP="00827B09">
      <w:pPr>
        <w:pStyle w:val="Prrafodelista"/>
        <w:numPr>
          <w:ilvl w:val="1"/>
          <w:numId w:val="18"/>
        </w:numPr>
        <w:spacing w:before="240" w:after="240"/>
        <w:ind w:left="709" w:hanging="709"/>
        <w:jc w:val="both"/>
        <w:outlineLvl w:val="1"/>
        <w:rPr>
          <w:rFonts w:asciiTheme="minorHAnsi" w:hAnsiTheme="minorHAnsi" w:cstheme="minorHAnsi"/>
          <w:smallCaps/>
          <w:u w:val="single"/>
          <w:lang w:val="es-ES_tradnl"/>
        </w:rPr>
      </w:pPr>
      <w:bookmarkStart w:id="369" w:name="_Ref36021995"/>
      <w:bookmarkStart w:id="370" w:name="_Ref403736654"/>
      <w:bookmarkStart w:id="371" w:name="_Ref403741896"/>
      <w:bookmarkStart w:id="372" w:name="_Toc435622407"/>
      <w:bookmarkStart w:id="373" w:name="_Toc445207793"/>
      <w:bookmarkStart w:id="374" w:name="_Toc64408781"/>
      <w:bookmarkStart w:id="375" w:name="_Toc141440570"/>
      <w:r w:rsidRPr="00C5419A">
        <w:rPr>
          <w:rFonts w:asciiTheme="minorHAnsi" w:hAnsiTheme="minorHAnsi" w:cstheme="minorHAnsi"/>
          <w:smallCaps/>
          <w:u w:val="single"/>
          <w:lang w:val="es-ES_tradnl"/>
        </w:rPr>
        <w:t>Garantía de Seriedad de la Oferta</w:t>
      </w:r>
      <w:bookmarkEnd w:id="369"/>
      <w:bookmarkEnd w:id="370"/>
      <w:bookmarkEnd w:id="371"/>
      <w:bookmarkEnd w:id="372"/>
      <w:bookmarkEnd w:id="373"/>
      <w:bookmarkEnd w:id="374"/>
      <w:bookmarkEnd w:id="375"/>
    </w:p>
    <w:p w14:paraId="34353FDC" w14:textId="1E10DAB5" w:rsidR="009368EF" w:rsidRPr="00C5419A" w:rsidRDefault="009368EF" w:rsidP="008D731F">
      <w:pPr>
        <w:spacing w:after="200"/>
        <w:ind w:left="708"/>
        <w:jc w:val="both"/>
        <w:rPr>
          <w:rFonts w:asciiTheme="minorHAnsi" w:hAnsiTheme="minorHAnsi"/>
          <w:sz w:val="22"/>
          <w:lang w:val="es-ES"/>
        </w:rPr>
      </w:pPr>
      <w:r w:rsidRPr="00C5419A">
        <w:rPr>
          <w:rFonts w:asciiTheme="minorHAnsi" w:hAnsiTheme="minorHAnsi"/>
          <w:sz w:val="22"/>
          <w:lang w:val="es-ES"/>
        </w:rPr>
        <w:t xml:space="preserve">Para garantizar los términos de la Oferta y ésta pueda ser considerada por la ANI, cada </w:t>
      </w:r>
      <w:r w:rsidR="00CD5A6D" w:rsidRPr="00C5419A">
        <w:rPr>
          <w:rFonts w:asciiTheme="minorHAnsi" w:hAnsiTheme="minorHAnsi"/>
          <w:sz w:val="22"/>
          <w:lang w:val="es-ES"/>
        </w:rPr>
        <w:t>Precalificado</w:t>
      </w:r>
      <w:r w:rsidRPr="00C5419A">
        <w:rPr>
          <w:rFonts w:asciiTheme="minorHAnsi" w:hAnsiTheme="minorHAnsi"/>
          <w:sz w:val="22"/>
          <w:lang w:val="es-ES"/>
        </w:rPr>
        <w:t xml:space="preserve"> deberá incluir en su Oferta la Garantía de Seriedad, de acuerdo con lo dispuesto en el Decreto 1082 de 2015.</w:t>
      </w:r>
    </w:p>
    <w:p w14:paraId="79DFA27A" w14:textId="171FE756" w:rsidR="009368EF" w:rsidRPr="00C5419A" w:rsidRDefault="00EA1294" w:rsidP="00827B09">
      <w:pPr>
        <w:pStyle w:val="Prrafodelista"/>
        <w:numPr>
          <w:ilvl w:val="2"/>
          <w:numId w:val="18"/>
        </w:numPr>
        <w:ind w:left="709"/>
        <w:jc w:val="both"/>
        <w:rPr>
          <w:rFonts w:asciiTheme="minorHAnsi" w:hAnsiTheme="minorHAnsi"/>
          <w:sz w:val="22"/>
          <w:u w:val="single"/>
        </w:rPr>
      </w:pPr>
      <w:bookmarkStart w:id="376" w:name="_Ref58403648"/>
      <w:r w:rsidRPr="00C5419A">
        <w:rPr>
          <w:rFonts w:asciiTheme="minorHAnsi" w:hAnsiTheme="minorHAnsi"/>
          <w:sz w:val="22"/>
          <w:u w:val="single"/>
        </w:rPr>
        <w:t xml:space="preserve">Tipos de </w:t>
      </w:r>
      <w:r w:rsidRPr="00C5419A">
        <w:rPr>
          <w:rFonts w:asciiTheme="minorHAnsi" w:hAnsiTheme="minorHAnsi" w:cstheme="minorHAnsi"/>
          <w:sz w:val="22"/>
          <w:szCs w:val="22"/>
          <w:u w:val="single"/>
        </w:rPr>
        <w:t>Garantía</w:t>
      </w:r>
      <w:bookmarkEnd w:id="376"/>
    </w:p>
    <w:p w14:paraId="5622152A" w14:textId="77777777" w:rsidR="00A408AF" w:rsidRPr="00C5419A" w:rsidRDefault="00A408AF" w:rsidP="00A408AF">
      <w:pPr>
        <w:pStyle w:val="Prrafodelista"/>
        <w:ind w:left="1426"/>
        <w:jc w:val="both"/>
        <w:rPr>
          <w:rFonts w:asciiTheme="minorHAnsi" w:hAnsiTheme="minorHAnsi"/>
          <w:sz w:val="22"/>
          <w:u w:val="single"/>
        </w:rPr>
      </w:pPr>
    </w:p>
    <w:p w14:paraId="13690E12" w14:textId="1E264ACC" w:rsidR="009368EF" w:rsidRPr="00C5419A" w:rsidRDefault="000966F7" w:rsidP="009368EF">
      <w:pPr>
        <w:spacing w:after="200"/>
        <w:ind w:left="708"/>
        <w:jc w:val="both"/>
        <w:rPr>
          <w:rFonts w:asciiTheme="minorHAnsi" w:hAnsiTheme="minorHAnsi"/>
          <w:sz w:val="22"/>
          <w:lang w:val="es-ES_tradnl"/>
        </w:rPr>
      </w:pPr>
      <w:r w:rsidRPr="00C5419A">
        <w:rPr>
          <w:rFonts w:asciiTheme="minorHAnsi" w:hAnsiTheme="minorHAnsi"/>
          <w:sz w:val="22"/>
          <w:lang w:val="es-ES"/>
        </w:rPr>
        <w:lastRenderedPageBreak/>
        <w:t>La G</w:t>
      </w:r>
      <w:r w:rsidR="009368EF" w:rsidRPr="00C5419A">
        <w:rPr>
          <w:rFonts w:asciiTheme="minorHAnsi" w:hAnsiTheme="minorHAnsi"/>
          <w:sz w:val="22"/>
          <w:lang w:val="es-ES"/>
        </w:rPr>
        <w:t xml:space="preserve">arantía </w:t>
      </w:r>
      <w:r w:rsidRPr="00C5419A">
        <w:rPr>
          <w:rFonts w:asciiTheme="minorHAnsi" w:hAnsiTheme="minorHAnsi"/>
          <w:sz w:val="22"/>
          <w:lang w:val="es-ES"/>
        </w:rPr>
        <w:t xml:space="preserve">de Seriedad de la Oferta </w:t>
      </w:r>
      <w:r w:rsidR="009368EF" w:rsidRPr="00C5419A">
        <w:rPr>
          <w:rFonts w:asciiTheme="minorHAnsi" w:hAnsiTheme="minorHAnsi"/>
          <w:sz w:val="22"/>
          <w:lang w:val="es-ES"/>
        </w:rPr>
        <w:t>podrá ser presentada bajo la forma de: i) contrato de seguro contenido en una póliza, ii) Patrimonio autónomo, iii) Garantía Bancaria y</w:t>
      </w:r>
      <w:r w:rsidR="001428E1" w:rsidRPr="00C5419A">
        <w:rPr>
          <w:rFonts w:asciiTheme="minorHAnsi" w:hAnsiTheme="minorHAnsi"/>
          <w:sz w:val="22"/>
          <w:lang w:val="es-ES"/>
        </w:rPr>
        <w:t xml:space="preserve"> iv) Carta de Crédito Stand-by</w:t>
      </w:r>
      <w:r w:rsidR="00D07A38" w:rsidRPr="00C5419A">
        <w:rPr>
          <w:rFonts w:asciiTheme="minorHAnsi" w:hAnsiTheme="minorHAnsi"/>
          <w:sz w:val="22"/>
          <w:lang w:val="es-ES"/>
        </w:rPr>
        <w:t>,</w:t>
      </w:r>
      <w:r w:rsidR="009368EF" w:rsidRPr="00C5419A">
        <w:rPr>
          <w:rFonts w:asciiTheme="minorHAnsi" w:hAnsiTheme="minorHAnsi"/>
          <w:sz w:val="22"/>
          <w:lang w:val="es-ES"/>
        </w:rPr>
        <w:t xml:space="preserve"> </w:t>
      </w:r>
      <w:r w:rsidR="00771C45" w:rsidRPr="00C5419A">
        <w:rPr>
          <w:rFonts w:asciiTheme="minorHAnsi" w:hAnsiTheme="minorHAnsi"/>
          <w:sz w:val="22"/>
          <w:lang w:val="es-ES"/>
        </w:rPr>
        <w:t xml:space="preserve">y </w:t>
      </w:r>
      <w:r w:rsidR="009368EF" w:rsidRPr="00C5419A">
        <w:rPr>
          <w:rFonts w:asciiTheme="minorHAnsi" w:hAnsiTheme="minorHAnsi"/>
          <w:sz w:val="22"/>
          <w:lang w:val="es-ES"/>
        </w:rPr>
        <w:t xml:space="preserve">deberá cumplir con los requisitos señalados en las subsecciones 1, 2, 3 y 4 de la Sección 3 del Decreto 1082 </w:t>
      </w:r>
      <w:r w:rsidR="00387994" w:rsidRPr="00C5419A">
        <w:rPr>
          <w:rFonts w:asciiTheme="minorHAnsi" w:hAnsiTheme="minorHAnsi"/>
          <w:sz w:val="22"/>
          <w:lang w:val="es-ES"/>
        </w:rPr>
        <w:t xml:space="preserve">de 2015 </w:t>
      </w:r>
      <w:r w:rsidR="009368EF" w:rsidRPr="00C5419A">
        <w:rPr>
          <w:rFonts w:asciiTheme="minorHAnsi" w:hAnsiTheme="minorHAnsi"/>
          <w:sz w:val="22"/>
          <w:lang w:val="es-ES"/>
        </w:rPr>
        <w:t>según el tipo de garantía.</w:t>
      </w:r>
    </w:p>
    <w:p w14:paraId="404D83CF" w14:textId="6CA357E4" w:rsidR="009368EF" w:rsidRPr="00C5419A" w:rsidRDefault="009368EF" w:rsidP="00827B09">
      <w:pPr>
        <w:pStyle w:val="Prrafodelista"/>
        <w:numPr>
          <w:ilvl w:val="3"/>
          <w:numId w:val="18"/>
        </w:numPr>
        <w:jc w:val="both"/>
        <w:rPr>
          <w:rFonts w:asciiTheme="minorHAnsi" w:hAnsiTheme="minorHAnsi"/>
          <w:sz w:val="22"/>
          <w:lang w:val="es-ES_tradnl"/>
        </w:rPr>
      </w:pPr>
      <w:r w:rsidRPr="00C5419A">
        <w:rPr>
          <w:rFonts w:asciiTheme="minorHAnsi" w:hAnsiTheme="minorHAnsi"/>
          <w:b/>
          <w:sz w:val="22"/>
          <w:lang w:val="es-ES_tradnl"/>
        </w:rPr>
        <w:t>Contrato de seguro contenido en una póliza.</w:t>
      </w:r>
      <w:r w:rsidRPr="00C5419A">
        <w:rPr>
          <w:rFonts w:asciiTheme="minorHAnsi" w:hAnsiTheme="minorHAnsi"/>
          <w:sz w:val="22"/>
          <w:lang w:val="es-ES_tradnl"/>
        </w:rPr>
        <w:t xml:space="preserve"> La póliza de seguros deberá ser expedida por una compañía de seguros autorizada por la Superintendencia Financiera de Colombia para funcionar en Colombia, </w:t>
      </w:r>
      <w:r w:rsidRPr="00C5419A">
        <w:rPr>
          <w:rFonts w:asciiTheme="minorHAnsi" w:hAnsiTheme="minorHAnsi"/>
          <w:sz w:val="22"/>
          <w:shd w:val="clear" w:color="auto" w:fill="FFFFFF"/>
          <w:lang w:val="es-ES_tradnl"/>
        </w:rPr>
        <w:t xml:space="preserve">a cargo del </w:t>
      </w:r>
      <w:r w:rsidR="00CD5A6D" w:rsidRPr="00C5419A">
        <w:rPr>
          <w:rFonts w:asciiTheme="minorHAnsi" w:hAnsiTheme="minorHAnsi"/>
          <w:sz w:val="22"/>
          <w:shd w:val="clear" w:color="auto" w:fill="FFFFFF"/>
          <w:lang w:val="es-ES_tradnl"/>
        </w:rPr>
        <w:t>Precalificado</w:t>
      </w:r>
      <w:r w:rsidRPr="00C5419A">
        <w:rPr>
          <w:rFonts w:asciiTheme="minorHAnsi" w:hAnsiTheme="minorHAnsi"/>
          <w:sz w:val="22"/>
          <w:shd w:val="clear" w:color="auto" w:fill="FFFFFF"/>
          <w:lang w:val="es-ES_tradnl"/>
        </w:rPr>
        <w:t xml:space="preserve"> y a cada uno de sus </w:t>
      </w:r>
      <w:r w:rsidR="00301A50" w:rsidRPr="00C5419A">
        <w:rPr>
          <w:rFonts w:asciiTheme="minorHAnsi" w:hAnsiTheme="minorHAnsi"/>
          <w:sz w:val="22"/>
          <w:shd w:val="clear" w:color="auto" w:fill="FFFFFF"/>
          <w:lang w:val="es-ES_tradnl"/>
        </w:rPr>
        <w:t>Integrantes</w:t>
      </w:r>
      <w:r w:rsidRPr="00C5419A">
        <w:rPr>
          <w:rFonts w:asciiTheme="minorHAnsi" w:hAnsiTheme="minorHAnsi"/>
          <w:sz w:val="22"/>
          <w:shd w:val="clear" w:color="auto" w:fill="FFFFFF"/>
          <w:lang w:val="es-ES_tradnl"/>
        </w:rPr>
        <w:t xml:space="preserve"> en caso de que se trate de una Estructura Plural </w:t>
      </w:r>
      <w:r w:rsidRPr="00C5419A">
        <w:rPr>
          <w:rFonts w:asciiTheme="minorHAnsi" w:hAnsiTheme="minorHAnsi"/>
          <w:sz w:val="22"/>
          <w:lang w:val="es-ES_tradnl"/>
        </w:rPr>
        <w:t xml:space="preserve">y en favor de la ANI, con indicación del número y objeto </w:t>
      </w:r>
      <w:r w:rsidR="000B24AC" w:rsidRPr="00C5419A">
        <w:rPr>
          <w:sz w:val="22"/>
          <w:szCs w:val="22"/>
          <w:lang w:val="es-ES_tradnl"/>
        </w:rPr>
        <w:t>del</w:t>
      </w:r>
      <w:r w:rsidRPr="00C5419A">
        <w:rPr>
          <w:rFonts w:asciiTheme="minorHAnsi" w:hAnsiTheme="minorHAnsi"/>
          <w:sz w:val="22"/>
          <w:lang w:val="es-ES_tradnl"/>
        </w:rPr>
        <w:t xml:space="preserve"> </w:t>
      </w:r>
      <w:r w:rsidR="00D429E1" w:rsidRPr="00C5419A">
        <w:rPr>
          <w:rFonts w:asciiTheme="minorHAnsi" w:hAnsiTheme="minorHAnsi"/>
          <w:sz w:val="22"/>
          <w:lang w:val="es-ES_tradnl"/>
        </w:rPr>
        <w:t>Proceso de Selección Abreviada de Menor Cuantía con Precalificación</w:t>
      </w:r>
      <w:r w:rsidRPr="00C5419A">
        <w:rPr>
          <w:rFonts w:asciiTheme="minorHAnsi" w:hAnsiTheme="minorHAnsi"/>
          <w:sz w:val="22"/>
          <w:lang w:val="es-ES_tradnl"/>
        </w:rPr>
        <w:t xml:space="preserve">. En esta garantía deberá figurar como asegurada y beneficiaria la ANI, y como tomador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o cada uno de sus </w:t>
      </w:r>
      <w:r w:rsidR="00301A50" w:rsidRPr="00C5419A">
        <w:rPr>
          <w:rFonts w:asciiTheme="minorHAnsi" w:hAnsiTheme="minorHAnsi"/>
          <w:sz w:val="22"/>
          <w:lang w:val="es-ES_tradnl"/>
        </w:rPr>
        <w:t>Integrantes</w:t>
      </w:r>
      <w:r w:rsidRPr="00C5419A">
        <w:rPr>
          <w:rFonts w:asciiTheme="minorHAnsi" w:hAnsiTheme="minorHAnsi"/>
          <w:sz w:val="22"/>
          <w:lang w:val="es-ES_tradnl"/>
        </w:rPr>
        <w:t>. Adicionalmente, deberá venir acompañada de una certificación expedida por el asegurador en la que declare las condiciones de la colocación de la garantía</w:t>
      </w:r>
      <w:r w:rsidRPr="00C5419A">
        <w:rPr>
          <w:rFonts w:asciiTheme="minorHAnsi" w:hAnsiTheme="minorHAnsi"/>
          <w:sz w:val="22"/>
        </w:rPr>
        <w:t xml:space="preserve"> </w:t>
      </w:r>
      <w:r w:rsidRPr="00C5419A">
        <w:rPr>
          <w:rFonts w:asciiTheme="minorHAnsi" w:hAnsiTheme="minorHAnsi"/>
          <w:sz w:val="22"/>
          <w:lang w:val="es-ES_tradnl"/>
        </w:rPr>
        <w:t>(según el modelo que se adjunta a</w:t>
      </w:r>
      <w:r w:rsidR="00B708D0" w:rsidRPr="00C5419A">
        <w:rPr>
          <w:rFonts w:asciiTheme="minorHAnsi" w:hAnsiTheme="minorHAnsi"/>
          <w:sz w:val="22"/>
          <w:lang w:val="es-ES_tradnl"/>
        </w:rPr>
        <w:t xml:space="preserve">l presente Pliego como Anexo </w:t>
      </w:r>
      <w:r w:rsidR="00DE443C" w:rsidRPr="00C5419A">
        <w:rPr>
          <w:rFonts w:asciiTheme="minorHAnsi" w:hAnsiTheme="minorHAnsi"/>
          <w:sz w:val="22"/>
          <w:lang w:val="es-ES_tradnl"/>
        </w:rPr>
        <w:t>15</w:t>
      </w:r>
      <w:r w:rsidRPr="00C5419A">
        <w:rPr>
          <w:rFonts w:asciiTheme="minorHAnsi" w:hAnsiTheme="minorHAnsi"/>
          <w:sz w:val="22"/>
          <w:lang w:val="es-ES_tradnl"/>
        </w:rPr>
        <w:t xml:space="preserve">). En el caso de incorporarse reaseguros, los reaseguradores deberán encontrarse inscritos en el Registro de Reaseguradores y Corredores de Reaseguros del Exterior (REACOEX) que administra la Superintendencia Financiera de Colombia y, además, cumplir con las siguientes características: (i) Si se trata de reaseguros automáticos, el reasegurador deberá contar con una calificación de riesgo en la escala de largo plazo admisible en el REACOEX; </w:t>
      </w:r>
      <w:bookmarkStart w:id="377" w:name="_Hlk48222058"/>
      <w:r w:rsidRPr="00C5419A">
        <w:rPr>
          <w:rFonts w:asciiTheme="minorHAnsi" w:hAnsiTheme="minorHAnsi"/>
          <w:sz w:val="22"/>
          <w:lang w:val="es-ES_tradnl"/>
        </w:rPr>
        <w:t xml:space="preserve">(ii) En el caso de reaseguros facultativos, el reasegurador deberá contar con </w:t>
      </w:r>
      <w:bookmarkStart w:id="378" w:name="_Hlk44506138"/>
      <w:r w:rsidR="00B13F6B" w:rsidRPr="00C5419A">
        <w:rPr>
          <w:rFonts w:asciiTheme="minorHAnsi" w:hAnsiTheme="minorHAnsi"/>
          <w:sz w:val="22"/>
          <w:lang w:val="es-ES_tradnl"/>
        </w:rPr>
        <w:t>una calificación en el siguiente nivel por encima de lo exigido por el REACOEX</w:t>
      </w:r>
      <w:bookmarkEnd w:id="378"/>
      <w:r w:rsidRPr="00C5419A">
        <w:rPr>
          <w:rFonts w:asciiTheme="minorHAnsi" w:hAnsiTheme="minorHAnsi"/>
          <w:sz w:val="22"/>
          <w:lang w:val="es-ES_tradnl"/>
        </w:rPr>
        <w:t>.</w:t>
      </w:r>
      <w:r w:rsidRPr="00C5419A">
        <w:rPr>
          <w:rFonts w:asciiTheme="minorHAnsi" w:hAnsiTheme="minorHAnsi"/>
          <w:sz w:val="22"/>
        </w:rPr>
        <w:t xml:space="preserve"> </w:t>
      </w:r>
      <w:r w:rsidRPr="00C5419A">
        <w:rPr>
          <w:rFonts w:asciiTheme="minorHAnsi" w:hAnsiTheme="minorHAnsi"/>
          <w:sz w:val="22"/>
          <w:lang w:val="es-ES_tradnl"/>
        </w:rPr>
        <w:t>De conformidad con lo señalado en el artículo 1095 del Código de Comercio, resulta admisible el coaseguro</w:t>
      </w:r>
      <w:bookmarkEnd w:id="377"/>
      <w:r w:rsidRPr="00C5419A">
        <w:rPr>
          <w:rFonts w:asciiTheme="minorHAnsi" w:hAnsiTheme="minorHAnsi"/>
          <w:sz w:val="22"/>
          <w:lang w:val="es-ES_tradnl"/>
        </w:rPr>
        <w:t>.</w:t>
      </w:r>
    </w:p>
    <w:p w14:paraId="78C669AC" w14:textId="77777777" w:rsidR="009368EF" w:rsidRPr="00C5419A" w:rsidRDefault="009368EF" w:rsidP="009368EF">
      <w:pPr>
        <w:pStyle w:val="Prrafodelista"/>
        <w:rPr>
          <w:rFonts w:asciiTheme="minorHAnsi" w:hAnsiTheme="minorHAnsi"/>
          <w:sz w:val="22"/>
          <w:lang w:val="es-ES_tradnl"/>
        </w:rPr>
      </w:pPr>
    </w:p>
    <w:p w14:paraId="6ED0E4A4" w14:textId="3441BE8C" w:rsidR="009368EF" w:rsidRPr="00C5419A" w:rsidRDefault="009368EF" w:rsidP="00827B09">
      <w:pPr>
        <w:pStyle w:val="Prrafodelista"/>
        <w:numPr>
          <w:ilvl w:val="3"/>
          <w:numId w:val="18"/>
        </w:numPr>
        <w:jc w:val="both"/>
        <w:rPr>
          <w:rFonts w:asciiTheme="minorHAnsi" w:hAnsiTheme="minorHAnsi"/>
          <w:sz w:val="22"/>
          <w:lang w:val="es-ES_tradnl"/>
        </w:rPr>
      </w:pPr>
      <w:r w:rsidRPr="00C5419A">
        <w:rPr>
          <w:rFonts w:asciiTheme="minorHAnsi" w:hAnsiTheme="minorHAnsi"/>
          <w:b/>
          <w:sz w:val="22"/>
          <w:lang w:val="es-ES_tradnl"/>
        </w:rPr>
        <w:t xml:space="preserve">Patrimonio autónomo. </w:t>
      </w:r>
      <w:r w:rsidRPr="00C5419A">
        <w:rPr>
          <w:rFonts w:asciiTheme="minorHAnsi" w:hAnsiTheme="minorHAnsi"/>
          <w:sz w:val="22"/>
          <w:lang w:val="es-ES_tradnl"/>
        </w:rPr>
        <w:t xml:space="preserve">Será admisible como Garantía de Seriedad de la Oferta la presentación de certificados de garantía emitidos por patrimonios autónomos de garantía, constituidos por sociedades fiduciarias autorizadas por la Superintendencia Financiera de Colombia para celebrar contratos de fiducia mercantil en garantía, en los términos señalados en los artículos 2.2.1.2.3.3.1. a 2.2.1.2.3.3.6. del Decreto 1082 de 2015, o las normas que lo modifiquen, adicionen o sustituyan. Además de los requisitos generales y de plazo previstos en </w:t>
      </w:r>
      <w:r w:rsidRPr="00C5419A">
        <w:rPr>
          <w:rFonts w:asciiTheme="minorHAnsi" w:hAnsiTheme="minorHAnsi" w:cstheme="minorHAnsi"/>
          <w:sz w:val="22"/>
          <w:szCs w:val="22"/>
          <w:lang w:val="es-ES_tradnl"/>
        </w:rPr>
        <w:t>los numerales</w:t>
      </w:r>
      <w:r w:rsidRPr="00C5419A">
        <w:rPr>
          <w:rFonts w:asciiTheme="minorHAnsi" w:hAnsiTheme="minorHAnsi"/>
          <w:sz w:val="22"/>
          <w:lang w:val="es-ES_tradnl"/>
        </w:rPr>
        <w:t xml:space="preserve"> </w:t>
      </w:r>
      <w:r w:rsidR="008665D4" w:rsidRPr="00C5419A">
        <w:rPr>
          <w:rFonts w:asciiTheme="minorHAnsi" w:hAnsiTheme="minorHAnsi" w:cstheme="minorHAnsi"/>
          <w:sz w:val="22"/>
          <w:szCs w:val="22"/>
          <w:lang w:val="es-ES_tradnl"/>
        </w:rPr>
        <w:fldChar w:fldCharType="begin"/>
      </w:r>
      <w:r w:rsidR="008665D4" w:rsidRPr="00C5419A">
        <w:rPr>
          <w:rFonts w:asciiTheme="minorHAnsi" w:hAnsiTheme="minorHAnsi"/>
          <w:sz w:val="22"/>
          <w:lang w:val="es-ES_tradnl"/>
        </w:rPr>
        <w:instrText xml:space="preserve"> REF _Ref36023067 \w \h </w:instrText>
      </w:r>
      <w:r w:rsidR="00C5419A">
        <w:rPr>
          <w:rFonts w:asciiTheme="minorHAnsi" w:hAnsiTheme="minorHAnsi" w:cstheme="minorHAnsi"/>
          <w:sz w:val="22"/>
          <w:szCs w:val="22"/>
          <w:lang w:val="es-ES_tradnl"/>
        </w:rPr>
        <w:instrText xml:space="preserve"> \* MERGEFORMAT </w:instrText>
      </w:r>
      <w:r w:rsidR="008665D4" w:rsidRPr="00C5419A">
        <w:rPr>
          <w:rFonts w:asciiTheme="minorHAnsi" w:hAnsiTheme="minorHAnsi" w:cstheme="minorHAnsi"/>
          <w:sz w:val="22"/>
          <w:szCs w:val="22"/>
          <w:lang w:val="es-ES_tradnl"/>
        </w:rPr>
      </w:r>
      <w:r w:rsidR="008665D4" w:rsidRPr="00C5419A">
        <w:rPr>
          <w:rFonts w:asciiTheme="minorHAnsi" w:hAnsiTheme="minorHAnsi" w:cstheme="minorHAnsi"/>
          <w:sz w:val="22"/>
          <w:szCs w:val="22"/>
          <w:lang w:val="es-ES_tradnl"/>
        </w:rPr>
        <w:fldChar w:fldCharType="separate"/>
      </w:r>
      <w:r w:rsidR="00AF5598">
        <w:rPr>
          <w:rFonts w:asciiTheme="minorHAnsi" w:hAnsiTheme="minorHAnsi"/>
          <w:sz w:val="22"/>
          <w:lang w:val="es-ES_tradnl"/>
        </w:rPr>
        <w:t>3.11.2</w:t>
      </w:r>
      <w:r w:rsidR="008665D4" w:rsidRPr="00C5419A">
        <w:rPr>
          <w:rFonts w:asciiTheme="minorHAnsi" w:hAnsiTheme="minorHAnsi" w:cstheme="minorHAnsi"/>
          <w:sz w:val="22"/>
          <w:szCs w:val="22"/>
          <w:lang w:val="es-ES_tradnl"/>
        </w:rPr>
        <w:fldChar w:fldCharType="end"/>
      </w:r>
      <w:r w:rsidR="008665D4" w:rsidRPr="00C5419A">
        <w:rPr>
          <w:rFonts w:asciiTheme="minorHAnsi" w:hAnsiTheme="minorHAnsi" w:cstheme="minorHAnsi"/>
          <w:sz w:val="22"/>
          <w:szCs w:val="22"/>
          <w:lang w:val="es-ES_tradnl"/>
        </w:rPr>
        <w:t xml:space="preserve"> y </w:t>
      </w:r>
      <w:r w:rsidR="008665D4" w:rsidRPr="00C5419A">
        <w:rPr>
          <w:rFonts w:asciiTheme="minorHAnsi" w:hAnsiTheme="minorHAnsi" w:cstheme="minorHAnsi"/>
          <w:sz w:val="22"/>
          <w:szCs w:val="22"/>
          <w:lang w:val="es-ES_tradnl"/>
        </w:rPr>
        <w:fldChar w:fldCharType="begin"/>
      </w:r>
      <w:r w:rsidR="008665D4" w:rsidRPr="00C5419A">
        <w:rPr>
          <w:rFonts w:asciiTheme="minorHAnsi" w:hAnsiTheme="minorHAnsi" w:cstheme="minorHAnsi"/>
          <w:sz w:val="22"/>
          <w:szCs w:val="22"/>
          <w:lang w:val="es-ES_tradnl"/>
        </w:rPr>
        <w:instrText xml:space="preserve"> REF _Ref36023089 \w \h </w:instrText>
      </w:r>
      <w:r w:rsidR="00C5419A">
        <w:rPr>
          <w:rFonts w:asciiTheme="minorHAnsi" w:hAnsiTheme="minorHAnsi" w:cstheme="minorHAnsi"/>
          <w:sz w:val="22"/>
          <w:szCs w:val="22"/>
          <w:lang w:val="es-ES_tradnl"/>
        </w:rPr>
        <w:instrText xml:space="preserve"> \* MERGEFORMAT </w:instrText>
      </w:r>
      <w:r w:rsidR="008665D4" w:rsidRPr="00C5419A">
        <w:rPr>
          <w:rFonts w:asciiTheme="minorHAnsi" w:hAnsiTheme="minorHAnsi" w:cstheme="minorHAnsi"/>
          <w:sz w:val="22"/>
          <w:szCs w:val="22"/>
          <w:lang w:val="es-ES_tradnl"/>
        </w:rPr>
      </w:r>
      <w:r w:rsidR="008665D4"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3.11.3</w:t>
      </w:r>
      <w:r w:rsidR="008665D4" w:rsidRPr="00C5419A">
        <w:rPr>
          <w:rFonts w:asciiTheme="minorHAnsi" w:hAnsiTheme="minorHAnsi" w:cstheme="minorHAnsi"/>
          <w:sz w:val="22"/>
          <w:szCs w:val="22"/>
          <w:lang w:val="es-ES_tradnl"/>
        </w:rPr>
        <w:fldChar w:fldCharType="end"/>
      </w:r>
      <w:r w:rsidR="008A08F9" w:rsidRPr="00C5419A">
        <w:rPr>
          <w:rFonts w:asciiTheme="minorHAnsi" w:hAnsiTheme="minorHAnsi" w:cstheme="minorHAnsi"/>
          <w:sz w:val="22"/>
          <w:szCs w:val="22"/>
          <w:lang w:val="es-CO"/>
        </w:rPr>
        <w:t xml:space="preserve"> </w:t>
      </w:r>
      <w:r w:rsidRPr="00C5419A">
        <w:rPr>
          <w:rFonts w:asciiTheme="minorHAnsi" w:hAnsiTheme="minorHAnsi" w:cstheme="minorHAnsi"/>
          <w:sz w:val="22"/>
          <w:szCs w:val="22"/>
          <w:lang w:val="es-CO"/>
        </w:rPr>
        <w:t xml:space="preserve">y </w:t>
      </w:r>
      <w:r w:rsidRPr="00C5419A">
        <w:rPr>
          <w:rFonts w:asciiTheme="minorHAnsi" w:hAnsiTheme="minorHAnsi"/>
          <w:sz w:val="22"/>
          <w:lang w:val="es-ES_tradnl"/>
        </w:rPr>
        <w:t xml:space="preserve">de este Pliego de Condiciones, en los certificados de garantía deberá constar: </w:t>
      </w:r>
    </w:p>
    <w:p w14:paraId="5EE05CD7" w14:textId="77777777" w:rsidR="009368EF" w:rsidRPr="00C5419A" w:rsidRDefault="009368EF" w:rsidP="009368EF">
      <w:pPr>
        <w:pStyle w:val="Prrafodelista"/>
        <w:rPr>
          <w:rFonts w:asciiTheme="minorHAnsi" w:hAnsiTheme="minorHAnsi"/>
          <w:sz w:val="22"/>
          <w:lang w:val="es-ES_tradnl"/>
        </w:rPr>
      </w:pPr>
    </w:p>
    <w:p w14:paraId="60568848" w14:textId="5CCF6368" w:rsidR="009368EF" w:rsidRPr="00C5419A" w:rsidRDefault="009368EF" w:rsidP="00C63018">
      <w:pPr>
        <w:pStyle w:val="Prrafodelista"/>
        <w:numPr>
          <w:ilvl w:val="0"/>
          <w:numId w:val="46"/>
        </w:numPr>
        <w:jc w:val="both"/>
        <w:rPr>
          <w:rFonts w:asciiTheme="minorHAnsi" w:hAnsiTheme="minorHAnsi"/>
          <w:sz w:val="22"/>
          <w:lang w:val="es-ES_tradnl"/>
        </w:rPr>
      </w:pPr>
      <w:r w:rsidRPr="00C5419A">
        <w:rPr>
          <w:rFonts w:asciiTheme="minorHAnsi" w:hAnsiTheme="minorHAnsi"/>
          <w:sz w:val="22"/>
          <w:lang w:val="es-ES_tradnl"/>
        </w:rPr>
        <w:t xml:space="preserve">El valor de los bienes y derechos fideicomitidos que conste en el último de los </w:t>
      </w:r>
      <w:r w:rsidR="00AA54C9" w:rsidRPr="00C5419A">
        <w:rPr>
          <w:rFonts w:asciiTheme="minorHAnsi" w:hAnsiTheme="minorHAnsi"/>
          <w:sz w:val="22"/>
          <w:lang w:val="es-ES_tradnl"/>
        </w:rPr>
        <w:t>E</w:t>
      </w:r>
      <w:r w:rsidRPr="00C5419A">
        <w:rPr>
          <w:rFonts w:asciiTheme="minorHAnsi" w:hAnsiTheme="minorHAnsi"/>
          <w:sz w:val="22"/>
          <w:lang w:val="es-ES_tradnl"/>
        </w:rPr>
        <w:t xml:space="preserve">stados </w:t>
      </w:r>
      <w:r w:rsidR="00AA54C9" w:rsidRPr="00C5419A">
        <w:rPr>
          <w:rFonts w:asciiTheme="minorHAnsi" w:hAnsiTheme="minorHAnsi"/>
          <w:sz w:val="22"/>
          <w:lang w:val="es-ES_tradnl"/>
        </w:rPr>
        <w:t>F</w:t>
      </w:r>
      <w:r w:rsidRPr="00C5419A">
        <w:rPr>
          <w:rFonts w:asciiTheme="minorHAnsi" w:hAnsiTheme="minorHAnsi"/>
          <w:sz w:val="22"/>
          <w:lang w:val="es-ES_tradnl"/>
        </w:rPr>
        <w:t xml:space="preserve">inancieros actualizados del fideicomiso y una </w:t>
      </w:r>
      <w:r w:rsidRPr="00C5419A">
        <w:rPr>
          <w:sz w:val="22"/>
          <w:szCs w:val="22"/>
          <w:lang w:val="es-ES_tradnl"/>
        </w:rPr>
        <w:t>descripción</w:t>
      </w:r>
      <w:r w:rsidRPr="00C5419A">
        <w:rPr>
          <w:rFonts w:asciiTheme="minorHAnsi" w:hAnsiTheme="minorHAnsi"/>
          <w:sz w:val="22"/>
          <w:lang w:val="es-ES_tradnl"/>
        </w:rPr>
        <w:t xml:space="preserve"> detallada de los mismos. En todo caso los bienes fideicomitidos deberán cumplir con los siguientes requisitos:</w:t>
      </w:r>
    </w:p>
    <w:p w14:paraId="72B72CBC" w14:textId="77777777" w:rsidR="009368EF" w:rsidRPr="00C5419A" w:rsidRDefault="009368EF" w:rsidP="009368EF">
      <w:pPr>
        <w:pStyle w:val="Prrafodelista"/>
        <w:spacing w:after="200"/>
        <w:ind w:left="2844"/>
        <w:jc w:val="both"/>
        <w:rPr>
          <w:rFonts w:asciiTheme="minorHAnsi" w:hAnsiTheme="minorHAnsi"/>
          <w:sz w:val="22"/>
          <w:lang w:val="es-ES_tradnl"/>
        </w:rPr>
      </w:pPr>
    </w:p>
    <w:p w14:paraId="783C2ECA" w14:textId="3DFCFEF2" w:rsidR="009368EF" w:rsidRPr="00C5419A" w:rsidRDefault="009368EF" w:rsidP="00C63018">
      <w:pPr>
        <w:pStyle w:val="Prrafodelista"/>
        <w:numPr>
          <w:ilvl w:val="0"/>
          <w:numId w:val="46"/>
        </w:numPr>
        <w:jc w:val="both"/>
        <w:rPr>
          <w:rFonts w:asciiTheme="minorHAnsi" w:hAnsiTheme="minorHAnsi"/>
          <w:sz w:val="22"/>
          <w:lang w:val="es-ES_tradnl"/>
        </w:rPr>
      </w:pPr>
      <w:r w:rsidRPr="00C5419A">
        <w:rPr>
          <w:rFonts w:asciiTheme="minorHAnsi" w:hAnsiTheme="minorHAnsi"/>
          <w:sz w:val="22"/>
          <w:lang w:val="es-ES_tradnl"/>
        </w:rPr>
        <w:t>Valores: (i) Los valores que conformen el patrimonio autónomo deberán ser valores líquidos, registrados en el Registro Nacional de Valores y Emisores e inscritos en la Bolsa de Valores de Colombia, adicionalmente deberán tener una calificación mínima de AA- o su equivalente</w:t>
      </w:r>
      <w:r w:rsidR="00BA2D67" w:rsidRPr="00C5419A">
        <w:rPr>
          <w:rFonts w:asciiTheme="minorHAnsi" w:hAnsiTheme="minorHAnsi"/>
          <w:sz w:val="22"/>
          <w:lang w:val="es-ES_tradnl"/>
        </w:rPr>
        <w:t xml:space="preserve"> en la escala de riesgo nacional o interna</w:t>
      </w:r>
      <w:r w:rsidRPr="00C5419A">
        <w:rPr>
          <w:rFonts w:asciiTheme="minorHAnsi" w:hAnsiTheme="minorHAnsi"/>
          <w:sz w:val="22"/>
          <w:lang w:val="es-ES_tradnl"/>
        </w:rPr>
        <w:t>, otorgada por una sociedad calificadora de riesgos autorizada en Colombia por la Superintendencia Financiera.</w:t>
      </w:r>
      <w:r w:rsidR="002B129C" w:rsidRPr="00C5419A">
        <w:rPr>
          <w:rFonts w:asciiTheme="minorHAnsi" w:hAnsiTheme="minorHAnsi"/>
          <w:sz w:val="22"/>
          <w:lang w:val="es-ES_tradnl"/>
        </w:rPr>
        <w:t xml:space="preserve"> En el evento en que la sociedad Fiduciaria informe a la </w:t>
      </w:r>
      <w:r w:rsidR="00E55738" w:rsidRPr="00C5419A">
        <w:rPr>
          <w:rFonts w:asciiTheme="minorHAnsi" w:hAnsiTheme="minorHAnsi"/>
          <w:sz w:val="22"/>
          <w:lang w:val="es-ES_tradnl"/>
        </w:rPr>
        <w:t xml:space="preserve">ANI </w:t>
      </w:r>
      <w:r w:rsidR="002B129C" w:rsidRPr="00C5419A">
        <w:rPr>
          <w:rFonts w:asciiTheme="minorHAnsi" w:hAnsiTheme="minorHAnsi"/>
          <w:sz w:val="22"/>
          <w:lang w:val="es-ES_tradnl"/>
        </w:rPr>
        <w:t xml:space="preserve">que el activo </w:t>
      </w:r>
      <w:r w:rsidR="002B129C" w:rsidRPr="00C5419A">
        <w:rPr>
          <w:rFonts w:asciiTheme="minorHAnsi" w:hAnsiTheme="minorHAnsi"/>
          <w:sz w:val="22"/>
          <w:lang w:val="es-ES_tradnl"/>
        </w:rPr>
        <w:lastRenderedPageBreak/>
        <w:t>pierda o disminuya su valor o calificación del riesgo, se procederá de conformidad con lo establecido en el artículo 2.2.1.2.3.3.1 del Decreto 1082 de 2015</w:t>
      </w:r>
      <w:r w:rsidR="001B4426" w:rsidRPr="00C5419A">
        <w:rPr>
          <w:rFonts w:asciiTheme="minorHAnsi" w:hAnsiTheme="minorHAnsi"/>
          <w:sz w:val="22"/>
          <w:lang w:val="es-ES_tradnl"/>
        </w:rPr>
        <w:t xml:space="preserve">. </w:t>
      </w:r>
      <w:r w:rsidRPr="00C5419A">
        <w:rPr>
          <w:rFonts w:asciiTheme="minorHAnsi" w:hAnsiTheme="minorHAnsi"/>
          <w:sz w:val="22"/>
          <w:lang w:val="es-ES_tradnl"/>
        </w:rPr>
        <w:t>(ii) El valor de dichos valores deberá ser aquél que corresponda al</w:t>
      </w:r>
      <w:r w:rsidR="00DE3D62" w:rsidRPr="00C5419A">
        <w:rPr>
          <w:rFonts w:asciiTheme="minorHAnsi" w:hAnsiTheme="minorHAnsi"/>
          <w:sz w:val="22"/>
          <w:lang w:val="es-ES_tradnl"/>
        </w:rPr>
        <w:t xml:space="preserve"> noventa por ciento</w:t>
      </w:r>
      <w:r w:rsidRPr="00C5419A">
        <w:rPr>
          <w:rFonts w:asciiTheme="minorHAnsi" w:hAnsiTheme="minorHAnsi"/>
          <w:sz w:val="22"/>
          <w:lang w:val="es-ES_tradnl"/>
        </w:rPr>
        <w:t xml:space="preserve"> </w:t>
      </w:r>
      <w:r w:rsidR="00DE3D62" w:rsidRPr="00C5419A">
        <w:rPr>
          <w:rFonts w:asciiTheme="minorHAnsi" w:hAnsiTheme="minorHAnsi"/>
          <w:sz w:val="22"/>
          <w:lang w:val="es-ES_tradnl"/>
        </w:rPr>
        <w:t>(</w:t>
      </w:r>
      <w:r w:rsidRPr="00C5419A">
        <w:rPr>
          <w:rFonts w:asciiTheme="minorHAnsi" w:hAnsiTheme="minorHAnsi"/>
          <w:sz w:val="22"/>
          <w:lang w:val="es-ES_tradnl"/>
        </w:rPr>
        <w:t>90%</w:t>
      </w:r>
      <w:r w:rsidR="00DE3D62" w:rsidRPr="00C5419A">
        <w:rPr>
          <w:rFonts w:asciiTheme="minorHAnsi" w:hAnsiTheme="minorHAnsi"/>
          <w:sz w:val="22"/>
          <w:lang w:val="es-ES_tradnl"/>
        </w:rPr>
        <w:t>)</w:t>
      </w:r>
      <w:r w:rsidRPr="00C5419A">
        <w:rPr>
          <w:rFonts w:asciiTheme="minorHAnsi" w:hAnsiTheme="minorHAnsi"/>
          <w:sz w:val="22"/>
          <w:lang w:val="es-ES_tradnl"/>
        </w:rPr>
        <w:t xml:space="preserve"> de su valor comercial producto de un avalúo y </w:t>
      </w:r>
      <w:r w:rsidRPr="00C5419A">
        <w:rPr>
          <w:rFonts w:asciiTheme="minorHAnsi" w:hAnsiTheme="minorHAnsi"/>
          <w:sz w:val="22"/>
          <w:shd w:val="clear" w:color="auto" w:fill="FFFFFF"/>
          <w:lang w:val="es-ES_tradnl"/>
        </w:rPr>
        <w:t>no a su valor facial, el</w:t>
      </w:r>
      <w:r w:rsidRPr="00C5419A">
        <w:rPr>
          <w:rFonts w:asciiTheme="minorHAnsi" w:hAnsiTheme="minorHAnsi"/>
          <w:sz w:val="22"/>
          <w:lang w:val="es-ES_tradnl"/>
        </w:rPr>
        <w:t xml:space="preserve"> avalúo no podrá tener una fecha superior a dos (2) meses anteriores a la Fecha de Cierre y deberá adjuntarse al certificado de garantía copia de tal avalúo. (iii) El valor de remate de los valores deberá corresponder al valor de la garantía requerida en este Pliego de Condiciones. (iv) En ningún caso los valores podrán haber sido emitidos por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o cualquiera de sus </w:t>
      </w:r>
      <w:r w:rsidR="00EE00FF" w:rsidRPr="00C5419A">
        <w:rPr>
          <w:rFonts w:asciiTheme="minorHAnsi" w:hAnsiTheme="minorHAnsi"/>
          <w:sz w:val="22"/>
          <w:lang w:val="es-ES_tradnl"/>
        </w:rPr>
        <w:t>Integrantes</w:t>
      </w:r>
      <w:r w:rsidRPr="00C5419A">
        <w:rPr>
          <w:rFonts w:asciiTheme="minorHAnsi" w:hAnsiTheme="minorHAnsi"/>
          <w:sz w:val="22"/>
          <w:lang w:val="es-ES_tradnl"/>
        </w:rPr>
        <w:t xml:space="preserve">, ni por ninguna persona natural o jurídica vinculada o controlada por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o cualquiera de sus </w:t>
      </w:r>
      <w:r w:rsidR="00EE00FF" w:rsidRPr="00C5419A">
        <w:rPr>
          <w:rFonts w:asciiTheme="minorHAnsi" w:hAnsiTheme="minorHAnsi"/>
          <w:sz w:val="22"/>
          <w:lang w:val="es-ES_tradnl"/>
        </w:rPr>
        <w:t>Integrantes</w:t>
      </w:r>
      <w:r w:rsidRPr="00C5419A">
        <w:rPr>
          <w:rFonts w:asciiTheme="minorHAnsi" w:hAnsiTheme="minorHAnsi"/>
          <w:sz w:val="22"/>
          <w:lang w:val="es-ES_tradnl"/>
        </w:rPr>
        <w:t xml:space="preserve"> (el control se entenderá ejercido cuando se verifiquen los elementos previstos en el Código de Comercio colombiano), ni por ninguna persona natural o jurídica que controle al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o cualquiera de sus </w:t>
      </w:r>
      <w:r w:rsidR="00EE00FF" w:rsidRPr="00C5419A">
        <w:rPr>
          <w:rFonts w:asciiTheme="minorHAnsi" w:hAnsiTheme="minorHAnsi"/>
          <w:sz w:val="22"/>
          <w:lang w:val="es-ES_tradnl"/>
        </w:rPr>
        <w:t>Integrantes</w:t>
      </w:r>
      <w:r w:rsidRPr="00C5419A">
        <w:rPr>
          <w:rFonts w:asciiTheme="minorHAnsi" w:hAnsiTheme="minorHAnsi"/>
          <w:sz w:val="22"/>
          <w:lang w:val="es-ES_tradnl"/>
        </w:rPr>
        <w:t xml:space="preserve"> (el control se entenderá ejercido cuando se verifiquen los elementos del Código de Comercio colombiano), y en general no podrá ser emitido por ninguna persona natural o jurídica que sea el mismo </w:t>
      </w:r>
      <w:r w:rsidR="00567761" w:rsidRPr="00C5419A">
        <w:rPr>
          <w:rFonts w:asciiTheme="minorHAnsi" w:hAnsiTheme="minorHAnsi"/>
          <w:sz w:val="22"/>
          <w:lang w:val="es-ES_tradnl"/>
        </w:rPr>
        <w:t>B</w:t>
      </w:r>
      <w:r w:rsidRPr="00C5419A">
        <w:rPr>
          <w:rFonts w:asciiTheme="minorHAnsi" w:hAnsiTheme="minorHAnsi"/>
          <w:sz w:val="22"/>
          <w:lang w:val="es-ES_tradnl"/>
        </w:rPr>
        <w:t xml:space="preserve">eneficiario </w:t>
      </w:r>
      <w:r w:rsidR="00567761" w:rsidRPr="00C5419A">
        <w:rPr>
          <w:rFonts w:asciiTheme="minorHAnsi" w:hAnsiTheme="minorHAnsi"/>
          <w:sz w:val="22"/>
          <w:lang w:val="es-ES_tradnl"/>
        </w:rPr>
        <w:t>R</w:t>
      </w:r>
      <w:r w:rsidRPr="00C5419A">
        <w:rPr>
          <w:rFonts w:asciiTheme="minorHAnsi" w:hAnsiTheme="minorHAnsi"/>
          <w:sz w:val="22"/>
          <w:lang w:val="es-ES_tradnl"/>
        </w:rPr>
        <w:t xml:space="preserve">eal que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o cualquiera de sus </w:t>
      </w:r>
      <w:r w:rsidR="00EE00FF" w:rsidRPr="00C5419A">
        <w:rPr>
          <w:rFonts w:asciiTheme="minorHAnsi" w:hAnsiTheme="minorHAnsi"/>
          <w:sz w:val="22"/>
          <w:lang w:val="es-ES_tradnl"/>
        </w:rPr>
        <w:t>Integrantes</w:t>
      </w:r>
      <w:r w:rsidRPr="00C5419A">
        <w:rPr>
          <w:rFonts w:asciiTheme="minorHAnsi" w:hAnsiTheme="minorHAnsi"/>
          <w:sz w:val="22"/>
          <w:lang w:val="es-ES_tradnl"/>
        </w:rPr>
        <w:t>. (v) Se deberá adjuntar con la Oferta, copia auténtica de los valores debidamente endosados al patrimonio autónomo emisor del certificado de garantía.</w:t>
      </w:r>
    </w:p>
    <w:p w14:paraId="37DBFD62" w14:textId="77777777" w:rsidR="009368EF" w:rsidRPr="00C5419A" w:rsidRDefault="009368EF" w:rsidP="009368EF">
      <w:pPr>
        <w:pStyle w:val="Prrafodelista"/>
        <w:spacing w:after="200"/>
        <w:ind w:left="2844"/>
        <w:jc w:val="both"/>
        <w:rPr>
          <w:rFonts w:asciiTheme="minorHAnsi" w:hAnsiTheme="minorHAnsi"/>
          <w:sz w:val="22"/>
          <w:lang w:val="es-ES_tradnl"/>
        </w:rPr>
      </w:pPr>
    </w:p>
    <w:p w14:paraId="0D947823" w14:textId="580E3D03" w:rsidR="009368EF" w:rsidRPr="00C5419A" w:rsidRDefault="009368EF" w:rsidP="00C63018">
      <w:pPr>
        <w:pStyle w:val="Prrafodelista"/>
        <w:numPr>
          <w:ilvl w:val="0"/>
          <w:numId w:val="46"/>
        </w:numPr>
        <w:jc w:val="both"/>
        <w:rPr>
          <w:rFonts w:asciiTheme="minorHAnsi" w:hAnsiTheme="minorHAnsi"/>
          <w:sz w:val="22"/>
          <w:lang w:val="es-ES_tradnl"/>
        </w:rPr>
      </w:pPr>
      <w:r w:rsidRPr="00C5419A">
        <w:rPr>
          <w:rFonts w:asciiTheme="minorHAnsi" w:hAnsiTheme="minorHAnsi"/>
          <w:sz w:val="22"/>
          <w:lang w:val="es-ES_tradnl"/>
        </w:rPr>
        <w:t>Bienes Inmuebles: (i) El valor de remate de los inmuebles deberá corresponder al valor de la garantía requerida en este Pliego de Condiciones. (ii) El avalúo deberá haber estado a cargo de una institución especializada inscrita en el Registro Nacional de Avaluadores que lleva la Superintendencia de Industria y Comercio dentro de los dos (2) meses anteriores a la Fecha de Cierre y deberá adjuntarse al certificado de garantía copia de tal avalúo. (iii) Deberá adjuntarse copia auténtica u original del certificado de libertad y tradición del inmueble donde conste el registro de la tradición a título de fiducia mercantil del bien a favor del patrimonio autónomo emisor del certificado de garantía, este certificado no podrá tener una vigencia superior a dos (2) meses</w:t>
      </w:r>
      <w:r w:rsidR="00F37C72" w:rsidRPr="00C5419A">
        <w:rPr>
          <w:rFonts w:asciiTheme="minorHAnsi" w:hAnsiTheme="minorHAnsi"/>
          <w:sz w:val="22"/>
          <w:lang w:val="es-ES_tradnl"/>
        </w:rPr>
        <w:t xml:space="preserve"> a la Fecha de Cierre</w:t>
      </w:r>
      <w:r w:rsidRPr="00C5419A">
        <w:rPr>
          <w:rFonts w:asciiTheme="minorHAnsi" w:hAnsiTheme="minorHAnsi"/>
          <w:sz w:val="22"/>
          <w:lang w:val="es-ES_tradnl"/>
        </w:rPr>
        <w:t>.</w:t>
      </w:r>
      <w:r w:rsidR="001B52D1" w:rsidRPr="00C5419A">
        <w:rPr>
          <w:rFonts w:asciiTheme="minorHAnsi" w:hAnsiTheme="minorHAnsi"/>
          <w:sz w:val="22"/>
          <w:lang w:val="es-ES_tradnl"/>
        </w:rPr>
        <w:t xml:space="preserve"> En caso de modificarse la </w:t>
      </w:r>
      <w:r w:rsidR="007F02E6" w:rsidRPr="00C5419A">
        <w:rPr>
          <w:rFonts w:asciiTheme="minorHAnsi" w:hAnsiTheme="minorHAnsi"/>
          <w:sz w:val="22"/>
          <w:lang w:val="es-ES_tradnl"/>
        </w:rPr>
        <w:t>F</w:t>
      </w:r>
      <w:r w:rsidR="001B52D1" w:rsidRPr="00C5419A">
        <w:rPr>
          <w:rFonts w:asciiTheme="minorHAnsi" w:hAnsiTheme="minorHAnsi"/>
          <w:sz w:val="22"/>
          <w:lang w:val="es-ES_tradnl"/>
        </w:rPr>
        <w:t>echa de Cierre de</w:t>
      </w:r>
      <w:r w:rsidR="00F4789F" w:rsidRPr="00C5419A">
        <w:rPr>
          <w:rFonts w:asciiTheme="minorHAnsi" w:hAnsiTheme="minorHAnsi"/>
          <w:sz w:val="22"/>
          <w:lang w:val="es-ES_tradnl"/>
        </w:rPr>
        <w:t>l</w:t>
      </w:r>
      <w:r w:rsidR="007F02E6" w:rsidRPr="00C5419A">
        <w:rPr>
          <w:rFonts w:asciiTheme="minorHAnsi" w:hAnsiTheme="minorHAnsi"/>
          <w:sz w:val="22"/>
          <w:lang w:val="es-ES_tradnl"/>
        </w:rPr>
        <w:t xml:space="preserve"> </w:t>
      </w:r>
      <w:r w:rsidR="00D429E1" w:rsidRPr="00C5419A">
        <w:rPr>
          <w:rFonts w:asciiTheme="minorHAnsi" w:hAnsiTheme="minorHAnsi"/>
          <w:sz w:val="22"/>
          <w:lang w:val="es-ES_tradnl"/>
        </w:rPr>
        <w:t>Proceso de Selección Abreviada de Menor Cuantía con Precalificación</w:t>
      </w:r>
      <w:r w:rsidR="007F02E6" w:rsidRPr="00C5419A">
        <w:rPr>
          <w:rFonts w:asciiTheme="minorHAnsi" w:hAnsiTheme="minorHAnsi"/>
          <w:sz w:val="22"/>
          <w:lang w:val="es-ES_tradnl"/>
        </w:rPr>
        <w:t xml:space="preserve"> </w:t>
      </w:r>
      <w:r w:rsidR="001B52D1" w:rsidRPr="00C5419A">
        <w:rPr>
          <w:rFonts w:asciiTheme="minorHAnsi" w:hAnsiTheme="minorHAnsi"/>
          <w:sz w:val="22"/>
          <w:lang w:val="es-ES_tradnl"/>
        </w:rPr>
        <w:t>se tendrá como referencia para establecer el plazo de la certificación la originalmente establecida en el Pliego de Condiciones.</w:t>
      </w:r>
      <w:r w:rsidR="001B52D1" w:rsidRPr="00C5419A" w:rsidDel="001B52D1">
        <w:rPr>
          <w:rFonts w:asciiTheme="minorHAnsi" w:hAnsiTheme="minorHAnsi"/>
          <w:sz w:val="22"/>
          <w:lang w:val="es-ES_tradnl"/>
        </w:rPr>
        <w:t xml:space="preserve"> </w:t>
      </w:r>
    </w:p>
    <w:p w14:paraId="13D1A0E6" w14:textId="77777777" w:rsidR="009368EF" w:rsidRPr="00C5419A" w:rsidRDefault="009368EF" w:rsidP="00170886">
      <w:pPr>
        <w:pStyle w:val="Prrafodelista"/>
        <w:ind w:left="1440"/>
        <w:jc w:val="both"/>
        <w:rPr>
          <w:rFonts w:asciiTheme="minorHAnsi" w:hAnsiTheme="minorHAnsi"/>
          <w:sz w:val="22"/>
          <w:lang w:val="es-ES_tradnl"/>
        </w:rPr>
      </w:pPr>
    </w:p>
    <w:p w14:paraId="6C164449" w14:textId="4F82EE8D" w:rsidR="009368EF" w:rsidRPr="00C5419A" w:rsidRDefault="009368EF" w:rsidP="00C63018">
      <w:pPr>
        <w:pStyle w:val="Prrafodelista"/>
        <w:numPr>
          <w:ilvl w:val="0"/>
          <w:numId w:val="46"/>
        </w:numPr>
        <w:jc w:val="both"/>
        <w:rPr>
          <w:rFonts w:asciiTheme="minorHAnsi" w:hAnsiTheme="minorHAnsi"/>
          <w:sz w:val="22"/>
          <w:lang w:val="es-ES_tradnl"/>
        </w:rPr>
      </w:pPr>
      <w:r w:rsidRPr="00C5419A">
        <w:rPr>
          <w:rFonts w:asciiTheme="minorHAnsi" w:hAnsiTheme="minorHAnsi"/>
          <w:sz w:val="22"/>
          <w:lang w:val="es-ES_tradnl"/>
        </w:rPr>
        <w:t>Sin perjuicio de las normas de orden público sobre insolvencia, el procedimiento a surtirse en caso de hacerse exigible la garantía, el cual se iniciará con la simple presentación por parte de la ANI del acto administrativo correspondiente en el que se declare el acaecimiento del siniestro de alguno de los amparos de la Garantía indicados en el</w:t>
      </w:r>
      <w:r w:rsidR="008A08F9" w:rsidRPr="00C5419A">
        <w:rPr>
          <w:rFonts w:asciiTheme="minorHAnsi" w:hAnsiTheme="minorHAnsi"/>
          <w:sz w:val="22"/>
          <w:lang w:val="es-ES_tradnl"/>
        </w:rPr>
        <w:t xml:space="preserve"> </w:t>
      </w:r>
      <w:r w:rsidRPr="00C5419A">
        <w:rPr>
          <w:rFonts w:asciiTheme="minorHAnsi" w:hAnsiTheme="minorHAnsi"/>
          <w:sz w:val="22"/>
          <w:lang w:val="es-ES_tradnl"/>
        </w:rPr>
        <w:t>numeral</w:t>
      </w:r>
      <w:r w:rsidR="008A08F9" w:rsidRPr="00C5419A">
        <w:rPr>
          <w:rFonts w:asciiTheme="minorHAnsi" w:hAnsiTheme="minorHAnsi"/>
          <w:sz w:val="22"/>
          <w:lang w:val="es-ES_tradnl"/>
        </w:rPr>
        <w:t xml:space="preserve"> </w:t>
      </w:r>
      <w:r w:rsidR="008A08F9" w:rsidRPr="00C5419A">
        <w:rPr>
          <w:rFonts w:asciiTheme="minorHAnsi" w:hAnsiTheme="minorHAnsi"/>
          <w:sz w:val="22"/>
          <w:lang w:val="es-ES_tradnl"/>
        </w:rPr>
        <w:fldChar w:fldCharType="begin"/>
      </w:r>
      <w:r w:rsidR="008A08F9" w:rsidRPr="00C5419A">
        <w:rPr>
          <w:rFonts w:asciiTheme="minorHAnsi" w:hAnsiTheme="minorHAnsi"/>
          <w:sz w:val="22"/>
          <w:lang w:val="es-ES_tradnl"/>
        </w:rPr>
        <w:instrText xml:space="preserve"> REF _Ref36023186 \w \h </w:instrText>
      </w:r>
      <w:r w:rsidR="00D204A7" w:rsidRPr="00C5419A">
        <w:rPr>
          <w:rFonts w:asciiTheme="minorHAnsi" w:hAnsiTheme="minorHAnsi"/>
          <w:sz w:val="22"/>
          <w:lang w:val="es-ES_tradnl"/>
        </w:rPr>
        <w:instrText xml:space="preserve"> \* MERGEFORMAT </w:instrText>
      </w:r>
      <w:r w:rsidR="008A08F9" w:rsidRPr="00C5419A">
        <w:rPr>
          <w:rFonts w:asciiTheme="minorHAnsi" w:hAnsiTheme="minorHAnsi"/>
          <w:sz w:val="22"/>
          <w:lang w:val="es-ES_tradnl"/>
        </w:rPr>
      </w:r>
      <w:r w:rsidR="008A08F9" w:rsidRPr="00C5419A">
        <w:rPr>
          <w:rFonts w:asciiTheme="minorHAnsi" w:hAnsiTheme="minorHAnsi"/>
          <w:sz w:val="22"/>
          <w:lang w:val="es-ES_tradnl"/>
        </w:rPr>
        <w:fldChar w:fldCharType="separate"/>
      </w:r>
      <w:r w:rsidR="00AF5598">
        <w:rPr>
          <w:rFonts w:asciiTheme="minorHAnsi" w:hAnsiTheme="minorHAnsi"/>
          <w:sz w:val="22"/>
          <w:lang w:val="es-ES_tradnl"/>
        </w:rPr>
        <w:t>3.11.4</w:t>
      </w:r>
      <w:r w:rsidR="008A08F9" w:rsidRPr="00C5419A">
        <w:rPr>
          <w:rFonts w:asciiTheme="minorHAnsi" w:hAnsiTheme="minorHAnsi"/>
          <w:sz w:val="22"/>
          <w:lang w:val="es-ES_tradnl"/>
        </w:rPr>
        <w:fldChar w:fldCharType="end"/>
      </w:r>
      <w:r w:rsidR="008A08F9" w:rsidRPr="00C5419A">
        <w:rPr>
          <w:rFonts w:asciiTheme="minorHAnsi" w:hAnsiTheme="minorHAnsi"/>
          <w:sz w:val="22"/>
          <w:lang w:val="es-ES_tradnl"/>
        </w:rPr>
        <w:t>,</w:t>
      </w:r>
      <w:r w:rsidRPr="00C5419A">
        <w:rPr>
          <w:rFonts w:asciiTheme="minorHAnsi" w:hAnsiTheme="minorHAnsi"/>
          <w:sz w:val="22"/>
          <w:lang w:val="es-ES_tradnl"/>
        </w:rPr>
        <w:t xml:space="preserve"> en lo que respecta al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o alguno de sus </w:t>
      </w:r>
      <w:r w:rsidR="006A7225" w:rsidRPr="00C5419A">
        <w:rPr>
          <w:rFonts w:asciiTheme="minorHAnsi" w:hAnsiTheme="minorHAnsi"/>
          <w:sz w:val="22"/>
          <w:lang w:val="es-ES_tradnl"/>
        </w:rPr>
        <w:t>Integrantes</w:t>
      </w:r>
      <w:r w:rsidRPr="00C5419A">
        <w:rPr>
          <w:rFonts w:asciiTheme="minorHAnsi" w:hAnsiTheme="minorHAnsi"/>
          <w:sz w:val="22"/>
          <w:lang w:val="es-ES_tradnl"/>
        </w:rPr>
        <w:t xml:space="preserve"> o del Adjudicatario o sus </w:t>
      </w:r>
      <w:r w:rsidR="00DB54B9" w:rsidRPr="00C5419A">
        <w:rPr>
          <w:rFonts w:asciiTheme="minorHAnsi" w:hAnsiTheme="minorHAnsi"/>
          <w:sz w:val="22"/>
          <w:lang w:val="es-ES_tradnl"/>
        </w:rPr>
        <w:t>I</w:t>
      </w:r>
      <w:r w:rsidRPr="00C5419A">
        <w:rPr>
          <w:rFonts w:asciiTheme="minorHAnsi" w:hAnsiTheme="minorHAnsi"/>
          <w:sz w:val="22"/>
          <w:lang w:val="es-ES_tradnl"/>
        </w:rPr>
        <w:t>ntegrantes según corresponda, y la prelación que tiene la entidad contratante para el pago.</w:t>
      </w:r>
    </w:p>
    <w:p w14:paraId="2D468F38" w14:textId="77777777" w:rsidR="009368EF" w:rsidRPr="00C5419A" w:rsidRDefault="009368EF" w:rsidP="00170886">
      <w:pPr>
        <w:pStyle w:val="Prrafodelista"/>
        <w:ind w:left="1440"/>
        <w:jc w:val="both"/>
        <w:rPr>
          <w:rFonts w:asciiTheme="minorHAnsi" w:hAnsiTheme="minorHAnsi"/>
          <w:sz w:val="22"/>
          <w:lang w:val="es-ES_tradnl"/>
        </w:rPr>
      </w:pPr>
    </w:p>
    <w:p w14:paraId="06F12400" w14:textId="73359D75" w:rsidR="009368EF" w:rsidRPr="00C5419A" w:rsidRDefault="009368EF" w:rsidP="00C63018">
      <w:pPr>
        <w:pStyle w:val="Prrafodelista"/>
        <w:numPr>
          <w:ilvl w:val="0"/>
          <w:numId w:val="46"/>
        </w:numPr>
        <w:jc w:val="both"/>
        <w:rPr>
          <w:rFonts w:asciiTheme="minorHAnsi" w:hAnsiTheme="minorHAnsi"/>
          <w:sz w:val="22"/>
          <w:lang w:val="es-ES_tradnl"/>
        </w:rPr>
      </w:pPr>
      <w:r w:rsidRPr="00C5419A">
        <w:rPr>
          <w:rFonts w:asciiTheme="minorHAnsi" w:hAnsiTheme="minorHAnsi"/>
          <w:sz w:val="22"/>
          <w:lang w:val="es-ES_tradnl"/>
        </w:rPr>
        <w:t xml:space="preserve">Para el efecto, y sin perjuicio de las normas de orden público sobre insolvencia, el certificado de garantía deberá disponer que la ANI, en su </w:t>
      </w:r>
      <w:r w:rsidRPr="00C5419A">
        <w:rPr>
          <w:rFonts w:asciiTheme="minorHAnsi" w:hAnsiTheme="minorHAnsi"/>
          <w:sz w:val="22"/>
          <w:lang w:val="es-ES_tradnl"/>
        </w:rPr>
        <w:lastRenderedPageBreak/>
        <w:t>calidad de beneficiaria –exclusivamente para est</w:t>
      </w:r>
      <w:r w:rsidR="00F4789F" w:rsidRPr="00C5419A">
        <w:rPr>
          <w:rFonts w:asciiTheme="minorHAnsi" w:hAnsiTheme="minorHAnsi"/>
          <w:sz w:val="22"/>
          <w:lang w:val="es-ES_tradnl"/>
        </w:rPr>
        <w:t>e</w:t>
      </w:r>
      <w:r w:rsidRPr="00C5419A">
        <w:rPr>
          <w:rFonts w:asciiTheme="minorHAnsi" w:hAnsiTheme="minorHAnsi"/>
          <w:sz w:val="22"/>
          <w:lang w:val="es-ES_tradnl"/>
        </w:rPr>
        <w:t xml:space="preserve"> </w:t>
      </w:r>
      <w:r w:rsidR="00D429E1" w:rsidRPr="00C5419A">
        <w:rPr>
          <w:rFonts w:asciiTheme="minorHAnsi" w:hAnsiTheme="minorHAnsi"/>
          <w:sz w:val="22"/>
          <w:lang w:val="es-ES_tradnl"/>
        </w:rPr>
        <w:t>Proceso de Selección Abreviada de Menor Cuantía con Precalificación</w:t>
      </w:r>
      <w:r w:rsidRPr="00C5419A">
        <w:rPr>
          <w:rFonts w:asciiTheme="minorHAnsi" w:hAnsiTheme="minorHAnsi"/>
          <w:sz w:val="22"/>
          <w:lang w:val="es-ES_tradnl"/>
        </w:rPr>
        <w:t xml:space="preserve">–, se encuentra en primer lugar en la prelación de pagos en el evento en que se hiciera efectiva la garantía, señalándose que –a la fecha de expedición del certificado de garantía– no existen acreencias de carácter fiscal, laboral, parafiscal o cualquier otra que, de acuerdo con las normas legales colombianas se situase en una prelación de pagos mejor que la otorgada a la ANI para </w:t>
      </w:r>
      <w:r w:rsidR="000B24AC" w:rsidRPr="00C5419A">
        <w:rPr>
          <w:rFonts w:asciiTheme="minorHAnsi" w:hAnsiTheme="minorHAnsi"/>
          <w:sz w:val="22"/>
          <w:lang w:val="es-ES_tradnl"/>
        </w:rPr>
        <w:t>este</w:t>
      </w:r>
      <w:r w:rsidRPr="00C5419A">
        <w:rPr>
          <w:rFonts w:asciiTheme="minorHAnsi" w:hAnsiTheme="minorHAnsi"/>
          <w:sz w:val="22"/>
          <w:lang w:val="es-ES_tradnl"/>
        </w:rPr>
        <w:t xml:space="preserve"> </w:t>
      </w:r>
      <w:r w:rsidR="00D429E1" w:rsidRPr="00C5419A">
        <w:rPr>
          <w:rFonts w:asciiTheme="minorHAnsi" w:hAnsiTheme="minorHAnsi"/>
          <w:sz w:val="22"/>
          <w:lang w:val="es-ES_tradnl"/>
        </w:rPr>
        <w:t>Proceso de Selección Abreviada de Menor Cuantía con Precalificación</w:t>
      </w:r>
      <w:r w:rsidR="00E27B64" w:rsidRPr="00C5419A">
        <w:rPr>
          <w:rFonts w:asciiTheme="minorHAnsi" w:hAnsiTheme="minorHAnsi"/>
          <w:sz w:val="22"/>
          <w:lang w:val="es-ES_tradnl"/>
        </w:rPr>
        <w:t>.</w:t>
      </w:r>
    </w:p>
    <w:p w14:paraId="6BFEC081" w14:textId="77777777" w:rsidR="009368EF" w:rsidRPr="00C5419A" w:rsidRDefault="009368EF" w:rsidP="00170886">
      <w:pPr>
        <w:pStyle w:val="Prrafodelista"/>
        <w:ind w:left="1440"/>
        <w:jc w:val="both"/>
        <w:rPr>
          <w:rFonts w:asciiTheme="minorHAnsi" w:hAnsiTheme="minorHAnsi"/>
          <w:sz w:val="22"/>
          <w:lang w:val="es-ES_tradnl"/>
        </w:rPr>
      </w:pPr>
    </w:p>
    <w:p w14:paraId="272C1105" w14:textId="77777777" w:rsidR="009368EF" w:rsidRPr="00C5419A" w:rsidRDefault="009368EF" w:rsidP="00C63018">
      <w:pPr>
        <w:pStyle w:val="Prrafodelista"/>
        <w:numPr>
          <w:ilvl w:val="0"/>
          <w:numId w:val="46"/>
        </w:numPr>
        <w:jc w:val="both"/>
        <w:rPr>
          <w:rFonts w:asciiTheme="minorHAnsi" w:hAnsiTheme="minorHAnsi"/>
          <w:sz w:val="22"/>
          <w:lang w:val="es-ES_tradnl"/>
        </w:rPr>
      </w:pPr>
      <w:r w:rsidRPr="00C5419A">
        <w:rPr>
          <w:rFonts w:asciiTheme="minorHAnsi" w:hAnsiTheme="minorHAnsi"/>
          <w:sz w:val="22"/>
          <w:lang w:val="es-ES_tradnl"/>
        </w:rPr>
        <w:t>Los mecanismos mediante los cuales la fiduciaria contará con los recursos para hacer efectiva la garantía, que en todo caso no podrán afectar la suficiencia de ésta.</w:t>
      </w:r>
    </w:p>
    <w:p w14:paraId="6095C5E8" w14:textId="77777777" w:rsidR="009368EF" w:rsidRPr="00C5419A" w:rsidRDefault="009368EF" w:rsidP="00170886">
      <w:pPr>
        <w:pStyle w:val="Prrafodelista"/>
        <w:ind w:left="1440"/>
        <w:jc w:val="both"/>
        <w:rPr>
          <w:rFonts w:asciiTheme="minorHAnsi" w:hAnsiTheme="minorHAnsi"/>
          <w:sz w:val="22"/>
          <w:lang w:val="es-ES_tradnl"/>
        </w:rPr>
      </w:pPr>
    </w:p>
    <w:p w14:paraId="6CD62DFE" w14:textId="77777777" w:rsidR="009368EF" w:rsidRPr="00C5419A" w:rsidRDefault="009368EF" w:rsidP="00C63018">
      <w:pPr>
        <w:pStyle w:val="Prrafodelista"/>
        <w:numPr>
          <w:ilvl w:val="0"/>
          <w:numId w:val="46"/>
        </w:numPr>
        <w:jc w:val="both"/>
        <w:rPr>
          <w:rFonts w:asciiTheme="minorHAnsi" w:hAnsiTheme="minorHAnsi"/>
          <w:sz w:val="22"/>
          <w:lang w:val="es-ES_tradnl"/>
        </w:rPr>
      </w:pPr>
      <w:r w:rsidRPr="00C5419A">
        <w:rPr>
          <w:rFonts w:asciiTheme="minorHAnsi" w:hAnsiTheme="minorHAnsi"/>
          <w:sz w:val="22"/>
          <w:lang w:val="es-ES_tradnl"/>
        </w:rPr>
        <w:t xml:space="preserve">Para la aprobación del Contrato de patrimonio autónomo en garantía, éste deberá cumplir con los requisitos a los que se refiere el artículo 2.2.1.2.3.3.1. del Decreto 1082 de 2015, o las normas que lo modifiquen, adicionen o sustituyan. </w:t>
      </w:r>
    </w:p>
    <w:p w14:paraId="6FAF6BDF" w14:textId="77777777" w:rsidR="009368EF" w:rsidRPr="00C5419A" w:rsidRDefault="009368EF" w:rsidP="00170886">
      <w:pPr>
        <w:pStyle w:val="Prrafodelista"/>
        <w:ind w:left="1440"/>
        <w:jc w:val="both"/>
        <w:rPr>
          <w:rFonts w:asciiTheme="minorHAnsi" w:hAnsiTheme="minorHAnsi"/>
          <w:sz w:val="22"/>
          <w:lang w:val="es-ES_tradnl"/>
        </w:rPr>
      </w:pPr>
    </w:p>
    <w:p w14:paraId="37CA3AEE" w14:textId="77777777" w:rsidR="009368EF" w:rsidRPr="00C5419A" w:rsidRDefault="009368EF" w:rsidP="00C63018">
      <w:pPr>
        <w:pStyle w:val="Prrafodelista"/>
        <w:numPr>
          <w:ilvl w:val="0"/>
          <w:numId w:val="46"/>
        </w:numPr>
        <w:jc w:val="both"/>
        <w:rPr>
          <w:rFonts w:asciiTheme="minorHAnsi" w:hAnsiTheme="minorHAnsi"/>
          <w:sz w:val="22"/>
          <w:lang w:val="es-ES_tradnl"/>
        </w:rPr>
      </w:pPr>
      <w:r w:rsidRPr="00C5419A">
        <w:rPr>
          <w:rFonts w:asciiTheme="minorHAnsi" w:hAnsiTheme="minorHAnsi"/>
          <w:sz w:val="22"/>
          <w:lang w:val="es-ES_tradnl"/>
        </w:rPr>
        <w:t xml:space="preserve">En el evento en que el patrimonio autónomo de garantía esté compuesto por bienes inmuebles, la fuente de las rentas predeterminadas de los mismos deberá tener una duración igual a la vigencia de la garantía otorgada, y harán parte del patrimonio autónomo en su totalidad, sin que saldo alguno sea devuelto al fideicomitente o entregado a un tercero. </w:t>
      </w:r>
    </w:p>
    <w:p w14:paraId="64438C1C" w14:textId="77777777" w:rsidR="001E049A" w:rsidRPr="00C5419A" w:rsidRDefault="001E049A" w:rsidP="001E049A">
      <w:pPr>
        <w:pStyle w:val="Prrafodelista"/>
        <w:rPr>
          <w:rFonts w:asciiTheme="minorHAnsi" w:hAnsiTheme="minorHAnsi"/>
          <w:sz w:val="22"/>
          <w:lang w:val="es-ES_tradnl"/>
        </w:rPr>
      </w:pPr>
    </w:p>
    <w:p w14:paraId="0E62EB3C" w14:textId="2C7115DF" w:rsidR="009368EF" w:rsidRPr="00C5419A" w:rsidRDefault="009368EF" w:rsidP="00827B09">
      <w:pPr>
        <w:pStyle w:val="Prrafodelista"/>
        <w:numPr>
          <w:ilvl w:val="3"/>
          <w:numId w:val="18"/>
        </w:numPr>
        <w:jc w:val="both"/>
        <w:rPr>
          <w:rFonts w:asciiTheme="minorHAnsi" w:hAnsiTheme="minorHAnsi"/>
          <w:sz w:val="22"/>
          <w:lang w:val="es-ES_tradnl"/>
        </w:rPr>
      </w:pPr>
      <w:r w:rsidRPr="00C5419A">
        <w:rPr>
          <w:rFonts w:asciiTheme="minorHAnsi" w:hAnsiTheme="minorHAnsi"/>
          <w:b/>
          <w:sz w:val="22"/>
          <w:lang w:val="es-ES_tradnl"/>
        </w:rPr>
        <w:t xml:space="preserve">Garantía Bancaria. </w:t>
      </w:r>
      <w:r w:rsidRPr="00C5419A">
        <w:rPr>
          <w:rFonts w:asciiTheme="minorHAnsi" w:hAnsiTheme="minorHAnsi"/>
          <w:sz w:val="22"/>
          <w:lang w:val="es-ES_tradnl"/>
        </w:rPr>
        <w:t>Si la Garantía de Seriedad de la Oferta</w:t>
      </w:r>
      <w:r w:rsidRPr="00C5419A">
        <w:rPr>
          <w:rFonts w:asciiTheme="minorHAnsi" w:hAnsiTheme="minorHAnsi"/>
          <w:b/>
          <w:sz w:val="22"/>
          <w:lang w:val="es-ES_tradnl"/>
        </w:rPr>
        <w:t xml:space="preserve"> </w:t>
      </w:r>
      <w:r w:rsidRPr="00C5419A">
        <w:rPr>
          <w:rFonts w:asciiTheme="minorHAnsi" w:hAnsiTheme="minorHAnsi"/>
          <w:sz w:val="22"/>
          <w:lang w:val="es-ES_tradnl"/>
        </w:rPr>
        <w:t>es una garantía bancaria, ésta deberá ser otorgada por un Banco Aceptable, quien asume el compromiso firme, irrevocable, autónomo, independiente e incondicional de pagar directamente a la ANI, a primer requerimiento, hasta el monto garantizado, una suma de dinero equivalente al valor que se señala en el numeral</w:t>
      </w:r>
      <w:r w:rsidR="008A08F9" w:rsidRPr="00C5419A">
        <w:rPr>
          <w:rFonts w:asciiTheme="minorHAnsi" w:hAnsiTheme="minorHAnsi"/>
          <w:sz w:val="22"/>
          <w:lang w:val="es-ES_tradnl"/>
        </w:rPr>
        <w:t xml:space="preserve"> </w:t>
      </w:r>
      <w:r w:rsidR="008A08F9" w:rsidRPr="00C5419A">
        <w:rPr>
          <w:rFonts w:asciiTheme="minorHAnsi" w:hAnsiTheme="minorHAnsi" w:cstheme="minorHAnsi"/>
          <w:sz w:val="22"/>
          <w:szCs w:val="22"/>
          <w:lang w:val="es-ES_tradnl"/>
        </w:rPr>
        <w:fldChar w:fldCharType="begin"/>
      </w:r>
      <w:r w:rsidR="008A08F9" w:rsidRPr="00C5419A">
        <w:rPr>
          <w:rFonts w:asciiTheme="minorHAnsi" w:hAnsiTheme="minorHAnsi" w:cstheme="minorHAnsi"/>
          <w:sz w:val="22"/>
          <w:szCs w:val="22"/>
          <w:lang w:val="es-ES_tradnl"/>
        </w:rPr>
        <w:instrText xml:space="preserve"> REF _Ref36023089 \w \h </w:instrText>
      </w:r>
      <w:r w:rsidR="00D204A7" w:rsidRPr="00C5419A">
        <w:rPr>
          <w:rFonts w:asciiTheme="minorHAnsi" w:hAnsiTheme="minorHAnsi" w:cstheme="minorHAnsi"/>
          <w:sz w:val="22"/>
          <w:szCs w:val="22"/>
          <w:lang w:val="es-ES_tradnl"/>
        </w:rPr>
        <w:instrText xml:space="preserve"> \* MERGEFORMAT </w:instrText>
      </w:r>
      <w:r w:rsidR="008A08F9" w:rsidRPr="00C5419A">
        <w:rPr>
          <w:rFonts w:asciiTheme="minorHAnsi" w:hAnsiTheme="minorHAnsi" w:cstheme="minorHAnsi"/>
          <w:sz w:val="22"/>
          <w:szCs w:val="22"/>
          <w:lang w:val="es-ES_tradnl"/>
        </w:rPr>
      </w:r>
      <w:r w:rsidR="008A08F9"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3.11.3</w:t>
      </w:r>
      <w:r w:rsidR="008A08F9" w:rsidRPr="00C5419A">
        <w:rPr>
          <w:rFonts w:asciiTheme="minorHAnsi" w:hAnsiTheme="minorHAnsi" w:cstheme="minorHAnsi"/>
          <w:sz w:val="22"/>
          <w:szCs w:val="22"/>
          <w:lang w:val="es-ES_tradnl"/>
        </w:rPr>
        <w:fldChar w:fldCharType="end"/>
      </w:r>
      <w:r w:rsidRPr="00C5419A">
        <w:rPr>
          <w:rFonts w:asciiTheme="minorHAnsi" w:hAnsiTheme="minorHAnsi"/>
          <w:sz w:val="22"/>
          <w:lang w:val="es-ES_tradnl"/>
        </w:rPr>
        <w:t xml:space="preserve"> de este Pliego de Condiciones. Adicionalmente, esta deberá cumplir con los siguientes requerimientos:</w:t>
      </w:r>
    </w:p>
    <w:p w14:paraId="03E72734" w14:textId="77777777" w:rsidR="009368EF" w:rsidRPr="00C5419A" w:rsidRDefault="009368EF" w:rsidP="009368EF">
      <w:pPr>
        <w:pStyle w:val="Prrafodelista"/>
        <w:spacing w:after="200"/>
        <w:ind w:left="1134"/>
        <w:jc w:val="both"/>
        <w:rPr>
          <w:rFonts w:asciiTheme="minorHAnsi" w:hAnsiTheme="minorHAnsi"/>
          <w:sz w:val="22"/>
          <w:lang w:val="es-ES_tradnl"/>
        </w:rPr>
      </w:pPr>
    </w:p>
    <w:p w14:paraId="55D7B787" w14:textId="648437B2" w:rsidR="009368EF" w:rsidRPr="00C5419A" w:rsidRDefault="009368EF" w:rsidP="00C63018">
      <w:pPr>
        <w:pStyle w:val="Prrafodelista"/>
        <w:numPr>
          <w:ilvl w:val="0"/>
          <w:numId w:val="47"/>
        </w:numPr>
        <w:jc w:val="both"/>
        <w:rPr>
          <w:rFonts w:asciiTheme="minorHAnsi" w:hAnsiTheme="minorHAnsi"/>
          <w:sz w:val="22"/>
          <w:lang w:val="es-ES_tradnl"/>
        </w:rPr>
      </w:pPr>
      <w:r w:rsidRPr="00C5419A">
        <w:rPr>
          <w:rFonts w:asciiTheme="minorHAnsi" w:hAnsiTheme="minorHAnsi"/>
          <w:sz w:val="22"/>
          <w:lang w:val="es-ES_tradnl"/>
        </w:rPr>
        <w:t>Para ser aceptada por la ANI, la garantía bancaria deberá constar en documento privado debidamente suscrito por el representante legal de la entidad financiera garante, o por su apoderado, en el cual el establecimiento de crédito asuma en forma expresa, autónoma e irrevocable en favor de la ANI el compromiso de pagar el valor de la garantía, en caso de que se declare, por acto administrativo, el acaecimiento del siniestro de alguno de los amparos de la Garantía indicados en el numeral</w:t>
      </w:r>
      <w:r w:rsidR="008A08F9" w:rsidRPr="00C5419A">
        <w:rPr>
          <w:rFonts w:asciiTheme="minorHAnsi" w:hAnsiTheme="minorHAnsi"/>
          <w:sz w:val="22"/>
          <w:lang w:val="es-ES_tradnl"/>
        </w:rPr>
        <w:t xml:space="preserve"> </w:t>
      </w:r>
      <w:r w:rsidR="008A08F9" w:rsidRPr="00C5419A">
        <w:rPr>
          <w:rFonts w:asciiTheme="minorHAnsi" w:hAnsiTheme="minorHAnsi" w:cstheme="minorHAnsi"/>
          <w:sz w:val="22"/>
          <w:szCs w:val="22"/>
          <w:lang w:val="es-ES_tradnl"/>
        </w:rPr>
        <w:fldChar w:fldCharType="begin"/>
      </w:r>
      <w:r w:rsidR="008A08F9" w:rsidRPr="00C5419A">
        <w:rPr>
          <w:rFonts w:asciiTheme="minorHAnsi" w:hAnsiTheme="minorHAnsi" w:cstheme="minorHAnsi"/>
          <w:sz w:val="22"/>
          <w:szCs w:val="22"/>
          <w:lang w:val="es-ES_tradnl"/>
        </w:rPr>
        <w:instrText xml:space="preserve"> REF _Ref36023186 \w \h </w:instrText>
      </w:r>
      <w:r w:rsidR="00D204A7" w:rsidRPr="00C5419A">
        <w:rPr>
          <w:rFonts w:asciiTheme="minorHAnsi" w:hAnsiTheme="minorHAnsi" w:cstheme="minorHAnsi"/>
          <w:sz w:val="22"/>
          <w:szCs w:val="22"/>
          <w:lang w:val="es-ES_tradnl"/>
        </w:rPr>
        <w:instrText xml:space="preserve"> \* MERGEFORMAT </w:instrText>
      </w:r>
      <w:r w:rsidR="008A08F9" w:rsidRPr="00C5419A">
        <w:rPr>
          <w:rFonts w:asciiTheme="minorHAnsi" w:hAnsiTheme="minorHAnsi" w:cstheme="minorHAnsi"/>
          <w:sz w:val="22"/>
          <w:szCs w:val="22"/>
          <w:lang w:val="es-ES_tradnl"/>
        </w:rPr>
      </w:r>
      <w:r w:rsidR="008A08F9"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3.11.4</w:t>
      </w:r>
      <w:r w:rsidR="008A08F9" w:rsidRPr="00C5419A">
        <w:rPr>
          <w:rFonts w:asciiTheme="minorHAnsi" w:hAnsiTheme="minorHAnsi" w:cstheme="minorHAnsi"/>
          <w:sz w:val="22"/>
          <w:szCs w:val="22"/>
          <w:lang w:val="es-ES_tradnl"/>
        </w:rPr>
        <w:fldChar w:fldCharType="end"/>
      </w:r>
      <w:r w:rsidRPr="00C5419A">
        <w:rPr>
          <w:rFonts w:asciiTheme="minorHAnsi" w:hAnsiTheme="minorHAnsi"/>
          <w:sz w:val="22"/>
          <w:lang w:val="es-ES_tradnl"/>
        </w:rPr>
        <w:t xml:space="preserve"> por parte del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o alguno de sus </w:t>
      </w:r>
      <w:r w:rsidR="006A7225" w:rsidRPr="00C5419A">
        <w:rPr>
          <w:rFonts w:asciiTheme="minorHAnsi" w:hAnsiTheme="minorHAnsi"/>
          <w:sz w:val="22"/>
          <w:lang w:val="es-ES_tradnl"/>
        </w:rPr>
        <w:t>Integrantes</w:t>
      </w:r>
      <w:r w:rsidRPr="00C5419A">
        <w:rPr>
          <w:rFonts w:asciiTheme="minorHAnsi" w:hAnsiTheme="minorHAnsi"/>
          <w:sz w:val="22"/>
          <w:lang w:val="es-ES_tradnl"/>
        </w:rPr>
        <w:t xml:space="preserve"> o del </w:t>
      </w:r>
      <w:r w:rsidR="00EC7378" w:rsidRPr="00C5419A">
        <w:rPr>
          <w:rFonts w:asciiTheme="minorHAnsi" w:hAnsiTheme="minorHAnsi"/>
          <w:sz w:val="22"/>
          <w:lang w:val="es-ES_tradnl"/>
        </w:rPr>
        <w:t>A</w:t>
      </w:r>
      <w:r w:rsidRPr="00C5419A">
        <w:rPr>
          <w:rFonts w:asciiTheme="minorHAnsi" w:hAnsiTheme="minorHAnsi"/>
          <w:sz w:val="22"/>
          <w:lang w:val="es-ES_tradnl"/>
        </w:rPr>
        <w:t xml:space="preserve">djudicatario o sus </w:t>
      </w:r>
      <w:r w:rsidR="006F3AB0" w:rsidRPr="00C5419A">
        <w:rPr>
          <w:rFonts w:asciiTheme="minorHAnsi" w:hAnsiTheme="minorHAnsi"/>
          <w:sz w:val="22"/>
          <w:lang w:val="es-ES_tradnl"/>
        </w:rPr>
        <w:t>I</w:t>
      </w:r>
      <w:r w:rsidRPr="00C5419A">
        <w:rPr>
          <w:rFonts w:asciiTheme="minorHAnsi" w:hAnsiTheme="minorHAnsi"/>
          <w:sz w:val="22"/>
          <w:lang w:val="es-ES_tradnl"/>
        </w:rPr>
        <w:t>ntegrantes según corresponda.</w:t>
      </w:r>
    </w:p>
    <w:p w14:paraId="4FA89461" w14:textId="77777777" w:rsidR="009368EF" w:rsidRPr="00C5419A" w:rsidRDefault="009368EF" w:rsidP="009368EF">
      <w:pPr>
        <w:pStyle w:val="Prrafodelista"/>
        <w:rPr>
          <w:rFonts w:asciiTheme="minorHAnsi" w:hAnsiTheme="minorHAnsi"/>
          <w:sz w:val="22"/>
          <w:lang w:val="es-ES_tradnl"/>
        </w:rPr>
      </w:pPr>
    </w:p>
    <w:p w14:paraId="11511B04" w14:textId="77777777" w:rsidR="009368EF" w:rsidRPr="00C5419A" w:rsidRDefault="009368EF" w:rsidP="00C63018">
      <w:pPr>
        <w:pStyle w:val="Prrafodelista"/>
        <w:numPr>
          <w:ilvl w:val="0"/>
          <w:numId w:val="47"/>
        </w:numPr>
        <w:jc w:val="both"/>
        <w:rPr>
          <w:rFonts w:asciiTheme="minorHAnsi" w:hAnsiTheme="minorHAnsi"/>
          <w:sz w:val="22"/>
          <w:lang w:val="es-ES_tradnl"/>
        </w:rPr>
      </w:pPr>
      <w:r w:rsidRPr="00C5419A">
        <w:rPr>
          <w:rFonts w:asciiTheme="minorHAnsi" w:hAnsiTheme="minorHAnsi"/>
          <w:sz w:val="22"/>
          <w:lang w:val="es-ES_tradnl"/>
        </w:rPr>
        <w:t xml:space="preserve">A la garantía bancaria deberá adjuntarse el certificado de existencia y representación de la entidad financiera expedido por la Superintendencia Financiera de Colombia o por quien haga sus veces en el evento en que la misma sea expedida por una entidad financiera del extranjero. </w:t>
      </w:r>
    </w:p>
    <w:p w14:paraId="6F8630C2" w14:textId="77777777" w:rsidR="009368EF" w:rsidRPr="00C5419A" w:rsidRDefault="009368EF" w:rsidP="00170886">
      <w:pPr>
        <w:pStyle w:val="Prrafodelista"/>
        <w:ind w:left="1440"/>
        <w:jc w:val="both"/>
        <w:rPr>
          <w:rFonts w:asciiTheme="minorHAnsi" w:hAnsiTheme="minorHAnsi"/>
          <w:sz w:val="22"/>
          <w:lang w:val="es-ES_tradnl"/>
        </w:rPr>
      </w:pPr>
    </w:p>
    <w:p w14:paraId="0A09672F" w14:textId="7E82AA30" w:rsidR="009368EF" w:rsidRPr="00C5419A" w:rsidRDefault="009368EF" w:rsidP="00C63018">
      <w:pPr>
        <w:pStyle w:val="Prrafodelista"/>
        <w:numPr>
          <w:ilvl w:val="0"/>
          <w:numId w:val="47"/>
        </w:numPr>
        <w:jc w:val="both"/>
        <w:rPr>
          <w:rFonts w:asciiTheme="minorHAnsi" w:hAnsiTheme="minorHAnsi"/>
          <w:sz w:val="22"/>
          <w:lang w:val="es-ES_tradnl"/>
        </w:rPr>
      </w:pPr>
      <w:r w:rsidRPr="00C5419A">
        <w:rPr>
          <w:rFonts w:asciiTheme="minorHAnsi" w:hAnsiTheme="minorHAnsi"/>
          <w:sz w:val="22"/>
          <w:lang w:val="es-ES_tradnl"/>
        </w:rPr>
        <w:lastRenderedPageBreak/>
        <w:t>La garantía bancaría además de ser a primer requerimiento o primera demanda de la ANI, deberá ser irrevocable, y suficiente en los términos del artículo 2.2.1.2.3.1.9 a 2.2.1.2.3.1.16 del Decreto 1082 de 2015.</w:t>
      </w:r>
    </w:p>
    <w:p w14:paraId="25C82E59" w14:textId="77777777" w:rsidR="009368EF" w:rsidRPr="00C5419A" w:rsidRDefault="009368EF" w:rsidP="00170886">
      <w:pPr>
        <w:pStyle w:val="Prrafodelista"/>
        <w:ind w:left="1440"/>
        <w:jc w:val="both"/>
        <w:rPr>
          <w:rFonts w:asciiTheme="minorHAnsi" w:hAnsiTheme="minorHAnsi"/>
          <w:sz w:val="22"/>
          <w:lang w:val="es-ES_tradnl"/>
        </w:rPr>
      </w:pPr>
    </w:p>
    <w:p w14:paraId="0BA6CF9F" w14:textId="77777777" w:rsidR="009368EF" w:rsidRPr="00C5419A" w:rsidRDefault="009368EF" w:rsidP="00C63018">
      <w:pPr>
        <w:pStyle w:val="Prrafodelista"/>
        <w:numPr>
          <w:ilvl w:val="0"/>
          <w:numId w:val="47"/>
        </w:numPr>
        <w:jc w:val="both"/>
        <w:rPr>
          <w:rFonts w:asciiTheme="minorHAnsi" w:hAnsiTheme="minorHAnsi"/>
          <w:sz w:val="22"/>
          <w:lang w:val="es-ES_tradnl"/>
        </w:rPr>
      </w:pPr>
      <w:r w:rsidRPr="00C5419A">
        <w:rPr>
          <w:rFonts w:asciiTheme="minorHAnsi" w:hAnsiTheme="minorHAnsi"/>
          <w:sz w:val="22"/>
          <w:lang w:val="es-ES_tradnl"/>
        </w:rPr>
        <w:t xml:space="preserve"> El garante debe renunciar a los beneficios de excusión y división.</w:t>
      </w:r>
    </w:p>
    <w:p w14:paraId="1977BE96" w14:textId="77777777" w:rsidR="009368EF" w:rsidRPr="00C5419A" w:rsidRDefault="009368EF" w:rsidP="00170886">
      <w:pPr>
        <w:pStyle w:val="Prrafodelista"/>
        <w:ind w:left="1440"/>
        <w:jc w:val="both"/>
        <w:rPr>
          <w:rFonts w:asciiTheme="minorHAnsi" w:hAnsiTheme="minorHAnsi"/>
          <w:sz w:val="22"/>
          <w:lang w:val="es-ES_tradnl"/>
        </w:rPr>
      </w:pPr>
    </w:p>
    <w:p w14:paraId="21D74055" w14:textId="4AACFAEF" w:rsidR="009368EF" w:rsidRPr="00C5419A" w:rsidRDefault="009368EF" w:rsidP="00C63018">
      <w:pPr>
        <w:pStyle w:val="Prrafodelista"/>
        <w:numPr>
          <w:ilvl w:val="0"/>
          <w:numId w:val="47"/>
        </w:numPr>
        <w:jc w:val="both"/>
        <w:rPr>
          <w:rFonts w:asciiTheme="minorHAnsi" w:hAnsiTheme="minorHAnsi"/>
          <w:sz w:val="22"/>
          <w:lang w:val="es-ES_tradnl"/>
        </w:rPr>
      </w:pPr>
      <w:r w:rsidRPr="00C5419A">
        <w:rPr>
          <w:rFonts w:asciiTheme="minorHAnsi" w:hAnsiTheme="minorHAnsi"/>
          <w:sz w:val="22"/>
          <w:lang w:val="es-ES_tradnl"/>
        </w:rPr>
        <w:t xml:space="preserve">En caso de presentar </w:t>
      </w:r>
      <w:r w:rsidR="00684C00" w:rsidRPr="00C5419A">
        <w:rPr>
          <w:rFonts w:asciiTheme="minorHAnsi" w:hAnsiTheme="minorHAnsi"/>
          <w:sz w:val="22"/>
          <w:lang w:val="es-ES_tradnl"/>
        </w:rPr>
        <w:t>g</w:t>
      </w:r>
      <w:r w:rsidRPr="00C5419A">
        <w:rPr>
          <w:rFonts w:asciiTheme="minorHAnsi" w:hAnsiTheme="minorHAnsi"/>
          <w:sz w:val="22"/>
          <w:lang w:val="es-ES_tradnl"/>
        </w:rPr>
        <w:t xml:space="preserve">arantía </w:t>
      </w:r>
      <w:r w:rsidR="00684C00" w:rsidRPr="00C5419A">
        <w:rPr>
          <w:rFonts w:asciiTheme="minorHAnsi" w:hAnsiTheme="minorHAnsi"/>
          <w:sz w:val="22"/>
          <w:lang w:val="es-ES_tradnl"/>
        </w:rPr>
        <w:t>b</w:t>
      </w:r>
      <w:r w:rsidRPr="00C5419A">
        <w:rPr>
          <w:rFonts w:asciiTheme="minorHAnsi" w:hAnsiTheme="minorHAnsi"/>
          <w:sz w:val="22"/>
          <w:lang w:val="es-ES_tradnl"/>
        </w:rPr>
        <w:t xml:space="preserve">ancaría en moneda extranjera, la </w:t>
      </w:r>
      <w:r w:rsidR="002043C6" w:rsidRPr="00C5419A">
        <w:rPr>
          <w:rFonts w:asciiTheme="minorHAnsi" w:hAnsiTheme="minorHAnsi"/>
          <w:sz w:val="22"/>
          <w:lang w:val="es-ES_tradnl"/>
        </w:rPr>
        <w:t xml:space="preserve">ANI </w:t>
      </w:r>
      <w:r w:rsidRPr="00C5419A">
        <w:rPr>
          <w:rFonts w:asciiTheme="minorHAnsi" w:hAnsiTheme="minorHAnsi"/>
          <w:sz w:val="22"/>
          <w:lang w:val="es-ES_tradnl"/>
        </w:rPr>
        <w:t xml:space="preserve">verificará el cumplimiento del </w:t>
      </w:r>
      <w:r w:rsidR="008A08F9" w:rsidRPr="00C5419A">
        <w:rPr>
          <w:rFonts w:asciiTheme="minorHAnsi" w:hAnsiTheme="minorHAnsi"/>
          <w:sz w:val="22"/>
          <w:lang w:val="es-ES_tradnl"/>
        </w:rPr>
        <w:t xml:space="preserve">monto establecido en el numeral </w:t>
      </w:r>
      <w:r w:rsidR="008A08F9" w:rsidRPr="00C5419A">
        <w:rPr>
          <w:rFonts w:asciiTheme="minorHAnsi" w:hAnsiTheme="minorHAnsi"/>
          <w:sz w:val="22"/>
          <w:lang w:val="es-ES_tradnl"/>
        </w:rPr>
        <w:fldChar w:fldCharType="begin"/>
      </w:r>
      <w:r w:rsidR="008A08F9" w:rsidRPr="00C5419A">
        <w:rPr>
          <w:rFonts w:asciiTheme="minorHAnsi" w:hAnsiTheme="minorHAnsi"/>
          <w:sz w:val="22"/>
          <w:lang w:val="es-ES_tradnl"/>
        </w:rPr>
        <w:instrText xml:space="preserve"> REF _Ref36023089 \w \h </w:instrText>
      </w:r>
      <w:r w:rsidR="00D204A7" w:rsidRPr="00C5419A">
        <w:rPr>
          <w:rFonts w:asciiTheme="minorHAnsi" w:hAnsiTheme="minorHAnsi"/>
          <w:sz w:val="22"/>
          <w:lang w:val="es-ES_tradnl"/>
        </w:rPr>
        <w:instrText xml:space="preserve"> \* MERGEFORMAT </w:instrText>
      </w:r>
      <w:r w:rsidR="008A08F9" w:rsidRPr="00C5419A">
        <w:rPr>
          <w:rFonts w:asciiTheme="minorHAnsi" w:hAnsiTheme="minorHAnsi"/>
          <w:sz w:val="22"/>
          <w:lang w:val="es-ES_tradnl"/>
        </w:rPr>
      </w:r>
      <w:r w:rsidR="008A08F9" w:rsidRPr="00C5419A">
        <w:rPr>
          <w:rFonts w:asciiTheme="minorHAnsi" w:hAnsiTheme="minorHAnsi"/>
          <w:sz w:val="22"/>
          <w:lang w:val="es-ES_tradnl"/>
        </w:rPr>
        <w:fldChar w:fldCharType="separate"/>
      </w:r>
      <w:r w:rsidR="00AF5598">
        <w:rPr>
          <w:rFonts w:asciiTheme="minorHAnsi" w:hAnsiTheme="minorHAnsi"/>
          <w:sz w:val="22"/>
          <w:lang w:val="es-ES_tradnl"/>
        </w:rPr>
        <w:t>3.11.3</w:t>
      </w:r>
      <w:r w:rsidR="008A08F9" w:rsidRPr="00C5419A">
        <w:rPr>
          <w:rFonts w:asciiTheme="minorHAnsi" w:hAnsiTheme="minorHAnsi"/>
          <w:sz w:val="22"/>
          <w:lang w:val="es-ES_tradnl"/>
        </w:rPr>
        <w:fldChar w:fldCharType="end"/>
      </w:r>
      <w:r w:rsidR="008A08F9" w:rsidRPr="00C5419A">
        <w:rPr>
          <w:rFonts w:asciiTheme="minorHAnsi" w:hAnsiTheme="minorHAnsi"/>
          <w:sz w:val="22"/>
          <w:lang w:val="es-ES_tradnl"/>
        </w:rPr>
        <w:t xml:space="preserve"> </w:t>
      </w:r>
      <w:r w:rsidRPr="00C5419A">
        <w:rPr>
          <w:rFonts w:asciiTheme="minorHAnsi" w:hAnsiTheme="minorHAnsi"/>
          <w:sz w:val="22"/>
          <w:lang w:val="es-ES_tradnl"/>
        </w:rPr>
        <w:t xml:space="preserve">de este Pliego de Condiciones utilizando </w:t>
      </w:r>
      <w:r w:rsidR="00E27FDB" w:rsidRPr="00C5419A">
        <w:rPr>
          <w:rFonts w:asciiTheme="minorHAnsi" w:hAnsiTheme="minorHAnsi"/>
          <w:sz w:val="22"/>
          <w:lang w:val="es-ES_tradnl"/>
        </w:rPr>
        <w:t>el procedimiento descrito en el numeral</w:t>
      </w:r>
      <w:r w:rsidR="008A08F9" w:rsidRPr="00C5419A">
        <w:rPr>
          <w:rFonts w:asciiTheme="minorHAnsi" w:hAnsiTheme="minorHAnsi"/>
          <w:sz w:val="22"/>
          <w:lang w:val="es-ES_tradnl"/>
        </w:rPr>
        <w:t xml:space="preserve"> </w:t>
      </w:r>
      <w:r w:rsidR="008A08F9" w:rsidRPr="00C5419A">
        <w:rPr>
          <w:rFonts w:asciiTheme="minorHAnsi" w:hAnsiTheme="minorHAnsi"/>
          <w:sz w:val="22"/>
          <w:lang w:val="es-ES_tradnl"/>
        </w:rPr>
        <w:fldChar w:fldCharType="begin"/>
      </w:r>
      <w:r w:rsidR="008A08F9" w:rsidRPr="00C5419A">
        <w:rPr>
          <w:rFonts w:asciiTheme="minorHAnsi" w:hAnsiTheme="minorHAnsi"/>
          <w:sz w:val="22"/>
          <w:lang w:val="es-ES_tradnl"/>
        </w:rPr>
        <w:instrText xml:space="preserve"> REF _Ref35970555 \w \h </w:instrText>
      </w:r>
      <w:r w:rsidR="00D204A7" w:rsidRPr="00C5419A">
        <w:rPr>
          <w:rFonts w:asciiTheme="minorHAnsi" w:hAnsiTheme="minorHAnsi"/>
          <w:sz w:val="22"/>
          <w:lang w:val="es-ES_tradnl"/>
        </w:rPr>
        <w:instrText xml:space="preserve"> \* MERGEFORMAT </w:instrText>
      </w:r>
      <w:r w:rsidR="008A08F9" w:rsidRPr="00C5419A">
        <w:rPr>
          <w:rFonts w:asciiTheme="minorHAnsi" w:hAnsiTheme="minorHAnsi"/>
          <w:sz w:val="22"/>
          <w:lang w:val="es-ES_tradnl"/>
        </w:rPr>
      </w:r>
      <w:r w:rsidR="008A08F9" w:rsidRPr="00C5419A">
        <w:rPr>
          <w:rFonts w:asciiTheme="minorHAnsi" w:hAnsiTheme="minorHAnsi"/>
          <w:sz w:val="22"/>
          <w:lang w:val="es-ES_tradnl"/>
        </w:rPr>
        <w:fldChar w:fldCharType="separate"/>
      </w:r>
      <w:r w:rsidR="00AF5598">
        <w:rPr>
          <w:rFonts w:asciiTheme="minorHAnsi" w:hAnsiTheme="minorHAnsi"/>
          <w:sz w:val="22"/>
          <w:lang w:val="es-ES_tradnl"/>
        </w:rPr>
        <w:t>5.5</w:t>
      </w:r>
      <w:r w:rsidR="008A08F9" w:rsidRPr="00C5419A">
        <w:rPr>
          <w:rFonts w:asciiTheme="minorHAnsi" w:hAnsiTheme="minorHAnsi"/>
          <w:sz w:val="22"/>
          <w:lang w:val="es-ES_tradnl"/>
        </w:rPr>
        <w:fldChar w:fldCharType="end"/>
      </w:r>
      <w:r w:rsidRPr="00C5419A">
        <w:rPr>
          <w:rFonts w:asciiTheme="minorHAnsi" w:hAnsiTheme="minorHAnsi"/>
          <w:sz w:val="22"/>
          <w:lang w:val="es-ES_tradnl"/>
        </w:rPr>
        <w:t>.</w:t>
      </w:r>
    </w:p>
    <w:p w14:paraId="59CBCD6D" w14:textId="77777777" w:rsidR="001E049A" w:rsidRPr="00C5419A" w:rsidRDefault="001E049A" w:rsidP="001E049A">
      <w:pPr>
        <w:pStyle w:val="Prrafodelista"/>
        <w:rPr>
          <w:rFonts w:asciiTheme="minorHAnsi" w:hAnsiTheme="minorHAnsi"/>
          <w:sz w:val="22"/>
          <w:lang w:val="es-ES_tradnl"/>
        </w:rPr>
      </w:pPr>
    </w:p>
    <w:p w14:paraId="7A94B28C" w14:textId="13D6A0FA" w:rsidR="009368EF" w:rsidRPr="00C5419A" w:rsidRDefault="009368EF" w:rsidP="00827B09">
      <w:pPr>
        <w:pStyle w:val="Prrafodelista"/>
        <w:numPr>
          <w:ilvl w:val="3"/>
          <w:numId w:val="18"/>
        </w:numPr>
        <w:jc w:val="both"/>
        <w:rPr>
          <w:rFonts w:asciiTheme="minorHAnsi" w:hAnsiTheme="minorHAnsi"/>
          <w:sz w:val="22"/>
          <w:lang w:val="es-ES_tradnl"/>
        </w:rPr>
      </w:pPr>
      <w:r w:rsidRPr="00C5419A">
        <w:rPr>
          <w:rFonts w:asciiTheme="minorHAnsi" w:hAnsiTheme="minorHAnsi"/>
          <w:b/>
          <w:sz w:val="22"/>
          <w:lang w:val="es-ES_tradnl"/>
        </w:rPr>
        <w:t>Carta de crédito Stand-By.</w:t>
      </w:r>
      <w:r w:rsidRPr="00C5419A">
        <w:rPr>
          <w:rFonts w:asciiTheme="minorHAnsi" w:hAnsiTheme="minorHAnsi"/>
          <w:sz w:val="22"/>
          <w:lang w:val="es-ES_tradnl"/>
        </w:rPr>
        <w:t xml:space="preserve"> La Garantía de Seriedad de la Oferta podrá ser constituida mediante la suscripción de una carta de crédito stand-by según la cual un Banco Aceptable, obrando a petición y de conformidad con las instrucciones del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se obliga a garantizar irrevocablemente el pago en dinero de las obligaciones que con ocasión de la Oferta surjan para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En caso </w:t>
      </w:r>
      <w:r w:rsidR="002043C6" w:rsidRPr="00C5419A">
        <w:rPr>
          <w:rFonts w:asciiTheme="minorHAnsi" w:hAnsiTheme="minorHAnsi"/>
          <w:sz w:val="22"/>
          <w:lang w:val="es-ES_tradnl"/>
        </w:rPr>
        <w:t xml:space="preserve">de </w:t>
      </w:r>
      <w:r w:rsidRPr="00C5419A">
        <w:rPr>
          <w:rFonts w:asciiTheme="minorHAnsi" w:hAnsiTheme="minorHAnsi"/>
          <w:sz w:val="22"/>
          <w:lang w:val="es-ES_tradnl"/>
        </w:rPr>
        <w:t xml:space="preserve">que la carta de crédito stand by sea otorgada por un Banco Aceptable extranjero, éste deberá autorizar el pago a través de un Banco Aceptable establecido y legalmente autorizado para operar en Colombia (banco notificador). El pago deberá efectuarse contra la entrega de la carta de crédito, acompañada del acto administrativo debidamente ejecutoriado, en el que conste el incumplimiento del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o alguno de sus </w:t>
      </w:r>
      <w:r w:rsidR="006A7225" w:rsidRPr="00C5419A">
        <w:rPr>
          <w:rFonts w:asciiTheme="minorHAnsi" w:hAnsiTheme="minorHAnsi"/>
          <w:sz w:val="22"/>
          <w:lang w:val="es-ES_tradnl"/>
        </w:rPr>
        <w:t>Integrantes</w:t>
      </w:r>
      <w:r w:rsidRPr="00C5419A">
        <w:rPr>
          <w:rFonts w:asciiTheme="minorHAnsi" w:hAnsiTheme="minorHAnsi"/>
          <w:sz w:val="22"/>
          <w:lang w:val="es-ES_tradnl"/>
        </w:rPr>
        <w:t xml:space="preserve"> o del </w:t>
      </w:r>
      <w:r w:rsidR="00C42BBB" w:rsidRPr="00C5419A">
        <w:rPr>
          <w:rFonts w:asciiTheme="minorHAnsi" w:hAnsiTheme="minorHAnsi"/>
          <w:sz w:val="22"/>
          <w:lang w:val="es-ES_tradnl"/>
        </w:rPr>
        <w:t>A</w:t>
      </w:r>
      <w:r w:rsidRPr="00C5419A">
        <w:rPr>
          <w:rFonts w:asciiTheme="minorHAnsi" w:hAnsiTheme="minorHAnsi"/>
          <w:sz w:val="22"/>
          <w:lang w:val="es-ES_tradnl"/>
        </w:rPr>
        <w:t xml:space="preserve">djudicatario o sus </w:t>
      </w:r>
      <w:r w:rsidR="00D066DD" w:rsidRPr="00C5419A">
        <w:rPr>
          <w:rFonts w:asciiTheme="minorHAnsi" w:hAnsiTheme="minorHAnsi"/>
          <w:sz w:val="22"/>
          <w:lang w:val="es-ES_tradnl"/>
        </w:rPr>
        <w:t>I</w:t>
      </w:r>
      <w:r w:rsidRPr="00C5419A">
        <w:rPr>
          <w:rFonts w:asciiTheme="minorHAnsi" w:hAnsiTheme="minorHAnsi"/>
          <w:sz w:val="22"/>
          <w:lang w:val="es-ES_tradnl"/>
        </w:rPr>
        <w:t>ntegrantes según corresponda. En la carta de crédito stand-by que garantice las obligaciones derivadas de la Garantía de Seriedad de la Oferta, deberá establecerse que, sin perjuicio de las disposiciones de orden público previstas en el Código de Comerci</w:t>
      </w:r>
      <w:r w:rsidR="001B52D1" w:rsidRPr="00C5419A">
        <w:rPr>
          <w:rFonts w:asciiTheme="minorHAnsi" w:hAnsiTheme="minorHAnsi"/>
          <w:sz w:val="22"/>
          <w:lang w:val="es-ES_tradnl"/>
        </w:rPr>
        <w:t>o</w:t>
      </w:r>
      <w:r w:rsidRPr="00C5419A">
        <w:rPr>
          <w:rFonts w:asciiTheme="minorHAnsi" w:hAnsiTheme="minorHAnsi"/>
          <w:sz w:val="22"/>
          <w:lang w:val="es-ES_tradnl"/>
        </w:rPr>
        <w:t xml:space="preserve"> para el crédito documentario, y en el artículo 2.2.1.2.3.4.1. del Decreto 1082 de 2015, las condiciones generales de contratación de esta garantía deberán sujetarse al Pliego de Condiciones y Usos Uniformes Relativos a los Créditos Documentarios contenidos en la publicación UCP 600 de la Cámara de Comercio Internacional con sede en París.</w:t>
      </w:r>
    </w:p>
    <w:p w14:paraId="3592B0E7" w14:textId="77777777" w:rsidR="001E049A" w:rsidRPr="00C5419A" w:rsidRDefault="001E049A" w:rsidP="001E049A">
      <w:pPr>
        <w:pStyle w:val="Prrafodelista"/>
        <w:spacing w:before="240" w:after="240"/>
        <w:ind w:left="1152"/>
        <w:jc w:val="both"/>
        <w:rPr>
          <w:rFonts w:asciiTheme="minorHAnsi" w:hAnsiTheme="minorHAnsi"/>
          <w:sz w:val="22"/>
          <w:lang w:val="es-ES_tradnl"/>
        </w:rPr>
      </w:pPr>
    </w:p>
    <w:p w14:paraId="57995420" w14:textId="77777777" w:rsidR="009368EF" w:rsidRPr="00C5419A" w:rsidRDefault="009368EF" w:rsidP="00827B09">
      <w:pPr>
        <w:pStyle w:val="Prrafodelista"/>
        <w:numPr>
          <w:ilvl w:val="2"/>
          <w:numId w:val="18"/>
        </w:numPr>
        <w:ind w:left="709"/>
        <w:jc w:val="both"/>
        <w:rPr>
          <w:rFonts w:asciiTheme="minorHAnsi" w:hAnsiTheme="minorHAnsi"/>
          <w:sz w:val="22"/>
          <w:lang w:val="es-ES_tradnl"/>
        </w:rPr>
      </w:pPr>
      <w:bookmarkStart w:id="379" w:name="_Ref36023067"/>
      <w:r w:rsidRPr="00C5419A">
        <w:rPr>
          <w:rFonts w:asciiTheme="minorHAnsi" w:hAnsiTheme="minorHAnsi"/>
          <w:sz w:val="22"/>
          <w:u w:val="single"/>
          <w:lang w:val="es-ES_tradnl"/>
        </w:rPr>
        <w:t>Características</w:t>
      </w:r>
      <w:r w:rsidRPr="00C5419A">
        <w:rPr>
          <w:rFonts w:asciiTheme="minorHAnsi" w:hAnsiTheme="minorHAnsi"/>
          <w:sz w:val="22"/>
          <w:u w:val="single"/>
        </w:rPr>
        <w:t xml:space="preserve"> generales de las Garantías:</w:t>
      </w:r>
      <w:bookmarkEnd w:id="379"/>
      <w:r w:rsidRPr="00C5419A">
        <w:rPr>
          <w:rFonts w:asciiTheme="minorHAnsi" w:hAnsiTheme="minorHAnsi"/>
          <w:sz w:val="22"/>
          <w:u w:val="single"/>
        </w:rPr>
        <w:t xml:space="preserve"> </w:t>
      </w:r>
    </w:p>
    <w:p w14:paraId="303D3108" w14:textId="77777777" w:rsidR="001E049A" w:rsidRPr="00C5419A" w:rsidRDefault="001E049A" w:rsidP="001E049A">
      <w:pPr>
        <w:pStyle w:val="Prrafodelista"/>
        <w:spacing w:before="240" w:after="240"/>
        <w:ind w:left="1584"/>
        <w:jc w:val="both"/>
        <w:rPr>
          <w:rFonts w:asciiTheme="minorHAnsi" w:hAnsiTheme="minorHAnsi"/>
          <w:sz w:val="22"/>
          <w:lang w:val="es-ES_tradnl"/>
        </w:rPr>
      </w:pPr>
    </w:p>
    <w:p w14:paraId="368EDED7" w14:textId="0B4DE507" w:rsidR="009368EF" w:rsidRPr="00C5419A" w:rsidRDefault="009368EF" w:rsidP="00827B09">
      <w:pPr>
        <w:pStyle w:val="Prrafodelista"/>
        <w:numPr>
          <w:ilvl w:val="3"/>
          <w:numId w:val="18"/>
        </w:numPr>
        <w:jc w:val="both"/>
        <w:rPr>
          <w:rFonts w:asciiTheme="minorHAnsi" w:hAnsiTheme="minorHAnsi"/>
          <w:sz w:val="22"/>
          <w:lang w:val="es-ES"/>
        </w:rPr>
      </w:pPr>
      <w:r w:rsidRPr="00C5419A">
        <w:rPr>
          <w:rFonts w:asciiTheme="minorHAnsi" w:hAnsiTheme="minorHAnsi"/>
          <w:sz w:val="22"/>
          <w:lang w:val="es-ES"/>
        </w:rPr>
        <w:t>Las garantías deberán cumplir con los requisitos señalados para cada una de ellas en el Decreto 1082 de 2015 (</w:t>
      </w:r>
      <w:r w:rsidR="00266833" w:rsidRPr="00C5419A">
        <w:rPr>
          <w:rFonts w:asciiTheme="minorHAnsi" w:hAnsiTheme="minorHAnsi"/>
          <w:sz w:val="22"/>
          <w:lang w:val="es-ES"/>
        </w:rPr>
        <w:t xml:space="preserve">Libro 2 </w:t>
      </w:r>
      <w:r w:rsidRPr="00C5419A">
        <w:rPr>
          <w:rFonts w:asciiTheme="minorHAnsi" w:hAnsiTheme="minorHAnsi"/>
          <w:sz w:val="22"/>
          <w:lang w:val="es-ES"/>
        </w:rPr>
        <w:t>Parte 2 Título 1 Capítulo 2 Sección 3 Subsección 1, 2, 3 y 4), según se modifique o adicione.</w:t>
      </w:r>
    </w:p>
    <w:p w14:paraId="2207BD44" w14:textId="77777777" w:rsidR="009368EF" w:rsidRPr="00C5419A" w:rsidRDefault="009368EF" w:rsidP="00EF551A">
      <w:pPr>
        <w:pStyle w:val="Prrafodelista"/>
        <w:spacing w:before="240" w:after="240"/>
        <w:ind w:left="1584"/>
        <w:jc w:val="both"/>
        <w:rPr>
          <w:rFonts w:asciiTheme="minorHAnsi" w:hAnsiTheme="minorHAnsi"/>
          <w:sz w:val="22"/>
          <w:lang w:val="es-ES"/>
        </w:rPr>
      </w:pPr>
    </w:p>
    <w:p w14:paraId="1DF4A768" w14:textId="7B653ECD" w:rsidR="009368EF" w:rsidRPr="00C5419A" w:rsidRDefault="009368EF" w:rsidP="00827B09">
      <w:pPr>
        <w:pStyle w:val="Prrafodelista"/>
        <w:numPr>
          <w:ilvl w:val="3"/>
          <w:numId w:val="18"/>
        </w:numPr>
        <w:jc w:val="both"/>
        <w:rPr>
          <w:rFonts w:asciiTheme="minorHAnsi" w:hAnsiTheme="minorHAnsi"/>
          <w:sz w:val="22"/>
          <w:lang w:val="es-ES"/>
        </w:rPr>
      </w:pPr>
      <w:r w:rsidRPr="00C5419A">
        <w:rPr>
          <w:rFonts w:asciiTheme="minorHAnsi" w:hAnsiTheme="minorHAnsi"/>
          <w:sz w:val="22"/>
          <w:lang w:val="es-ES"/>
        </w:rPr>
        <w:t xml:space="preserve">Esta garantía permanecerá vigente por </w:t>
      </w:r>
      <w:r w:rsidR="00A03309" w:rsidRPr="00C5419A">
        <w:rPr>
          <w:rFonts w:asciiTheme="minorHAnsi" w:hAnsiTheme="minorHAnsi"/>
          <w:sz w:val="22"/>
          <w:lang w:val="es-ES"/>
        </w:rPr>
        <w:t xml:space="preserve">seis </w:t>
      </w:r>
      <w:r w:rsidRPr="00C5419A">
        <w:rPr>
          <w:rFonts w:asciiTheme="minorHAnsi" w:hAnsiTheme="minorHAnsi"/>
          <w:sz w:val="22"/>
          <w:lang w:val="es-ES"/>
        </w:rPr>
        <w:t xml:space="preserve">(6) meses, contados desde la Fecha de Cierre. En todo caso, la garantía deberá permanecer vigente hasta la aprobación de la </w:t>
      </w:r>
      <w:r w:rsidR="00D85EB0" w:rsidRPr="00C5419A">
        <w:rPr>
          <w:rFonts w:asciiTheme="minorHAnsi" w:hAnsiTheme="minorHAnsi"/>
          <w:sz w:val="22"/>
          <w:lang w:val="es-ES"/>
        </w:rPr>
        <w:t>G</w:t>
      </w:r>
      <w:r w:rsidRPr="00C5419A">
        <w:rPr>
          <w:rFonts w:asciiTheme="minorHAnsi" w:hAnsiTheme="minorHAnsi"/>
          <w:sz w:val="22"/>
          <w:lang w:val="es-ES"/>
        </w:rPr>
        <w:t>arantía</w:t>
      </w:r>
      <w:r w:rsidR="00473124" w:rsidRPr="00C5419A">
        <w:rPr>
          <w:rFonts w:asciiTheme="minorHAnsi" w:hAnsiTheme="minorHAnsi"/>
          <w:sz w:val="22"/>
          <w:lang w:val="es-ES"/>
        </w:rPr>
        <w:t xml:space="preserve"> </w:t>
      </w:r>
      <w:r w:rsidR="00D85EB0" w:rsidRPr="00C5419A">
        <w:rPr>
          <w:rFonts w:asciiTheme="minorHAnsi" w:hAnsiTheme="minorHAnsi"/>
          <w:sz w:val="22"/>
          <w:lang w:val="es-ES"/>
        </w:rPr>
        <w:t>Ú</w:t>
      </w:r>
      <w:r w:rsidR="00473124" w:rsidRPr="00C5419A">
        <w:rPr>
          <w:rFonts w:asciiTheme="minorHAnsi" w:hAnsiTheme="minorHAnsi"/>
          <w:sz w:val="22"/>
          <w:lang w:val="es-ES"/>
        </w:rPr>
        <w:t>nica</w:t>
      </w:r>
      <w:r w:rsidRPr="00C5419A">
        <w:rPr>
          <w:rFonts w:asciiTheme="minorHAnsi" w:hAnsiTheme="minorHAnsi"/>
          <w:sz w:val="22"/>
          <w:lang w:val="es-ES"/>
        </w:rPr>
        <w:t xml:space="preserve"> de </w:t>
      </w:r>
      <w:r w:rsidR="00D85EB0" w:rsidRPr="00C5419A">
        <w:rPr>
          <w:rFonts w:asciiTheme="minorHAnsi" w:hAnsiTheme="minorHAnsi"/>
          <w:sz w:val="22"/>
          <w:lang w:val="es-ES"/>
        </w:rPr>
        <w:t>C</w:t>
      </w:r>
      <w:r w:rsidRPr="00C5419A">
        <w:rPr>
          <w:rFonts w:asciiTheme="minorHAnsi" w:hAnsiTheme="minorHAnsi"/>
          <w:sz w:val="22"/>
          <w:lang w:val="es-ES"/>
        </w:rPr>
        <w:t>umplimiento</w:t>
      </w:r>
      <w:r w:rsidR="00D85EB0" w:rsidRPr="00C5419A">
        <w:rPr>
          <w:rFonts w:asciiTheme="minorHAnsi" w:hAnsiTheme="minorHAnsi"/>
          <w:sz w:val="22"/>
          <w:lang w:val="es-ES"/>
        </w:rPr>
        <w:t xml:space="preserve"> de acuerdo con lo previsto en la Parte Especial del Contrato de Concesión</w:t>
      </w:r>
      <w:r w:rsidRPr="00C5419A">
        <w:rPr>
          <w:rFonts w:asciiTheme="minorHAnsi" w:hAnsiTheme="minorHAnsi"/>
          <w:sz w:val="22"/>
          <w:lang w:val="es-ES"/>
        </w:rPr>
        <w:t xml:space="preserve">. El plazo de la garantía deberá ser prorrogado cuando la ANI resuelva ampliar los plazos previstos para la presentación de las Ofertas y/o para la evaluación y Adjudicación del Contrato y/o para la suscripción del Contrato de Concesión. En todo caso, la prórroga deberá ser por un plazo igual al de la ampliación o ampliaciones determinadas por la ANI, siempre que la </w:t>
      </w:r>
      <w:r w:rsidR="00117914" w:rsidRPr="00C5419A">
        <w:rPr>
          <w:rFonts w:asciiTheme="minorHAnsi" w:hAnsiTheme="minorHAnsi"/>
          <w:sz w:val="22"/>
          <w:lang w:val="es-ES"/>
        </w:rPr>
        <w:t>ampliaci</w:t>
      </w:r>
      <w:r w:rsidR="00742A34" w:rsidRPr="00C5419A">
        <w:rPr>
          <w:rFonts w:asciiTheme="minorHAnsi" w:hAnsiTheme="minorHAnsi"/>
          <w:sz w:val="22"/>
          <w:lang w:val="es-ES"/>
        </w:rPr>
        <w:t>ón</w:t>
      </w:r>
      <w:r w:rsidR="00117914" w:rsidRPr="00C5419A">
        <w:rPr>
          <w:rFonts w:asciiTheme="minorHAnsi" w:hAnsiTheme="minorHAnsi"/>
          <w:sz w:val="22"/>
          <w:lang w:val="es-ES"/>
        </w:rPr>
        <w:t xml:space="preserve"> </w:t>
      </w:r>
      <w:r w:rsidRPr="00C5419A">
        <w:rPr>
          <w:rFonts w:asciiTheme="minorHAnsi" w:hAnsiTheme="minorHAnsi"/>
          <w:sz w:val="22"/>
          <w:lang w:val="es-ES"/>
        </w:rPr>
        <w:t>no exceda de tres (3) meses.</w:t>
      </w:r>
    </w:p>
    <w:p w14:paraId="4DC7021E" w14:textId="77777777" w:rsidR="009368EF" w:rsidRPr="00C5419A" w:rsidRDefault="009368EF" w:rsidP="006E6A42">
      <w:pPr>
        <w:pStyle w:val="Prrafodelista"/>
        <w:ind w:left="1066"/>
        <w:jc w:val="both"/>
        <w:rPr>
          <w:rFonts w:asciiTheme="minorHAnsi" w:hAnsiTheme="minorHAnsi"/>
          <w:sz w:val="22"/>
          <w:lang w:val="es-ES"/>
        </w:rPr>
      </w:pPr>
    </w:p>
    <w:p w14:paraId="66A921B9" w14:textId="5FFBFEA3" w:rsidR="009368EF" w:rsidRPr="00C5419A" w:rsidRDefault="009368EF" w:rsidP="00827B09">
      <w:pPr>
        <w:pStyle w:val="Prrafodelista"/>
        <w:numPr>
          <w:ilvl w:val="3"/>
          <w:numId w:val="18"/>
        </w:numPr>
        <w:jc w:val="both"/>
        <w:rPr>
          <w:rFonts w:asciiTheme="minorHAnsi" w:hAnsiTheme="minorHAnsi"/>
          <w:sz w:val="22"/>
          <w:lang w:val="es-ES"/>
        </w:rPr>
      </w:pPr>
      <w:r w:rsidRPr="00C5419A">
        <w:rPr>
          <w:rFonts w:asciiTheme="minorHAnsi" w:hAnsiTheme="minorHAnsi"/>
          <w:sz w:val="22"/>
          <w:lang w:val="es-ES"/>
        </w:rPr>
        <w:lastRenderedPageBreak/>
        <w:t>La falta de prórroga de la Garantía de Seriedad dará lugar al rechazo de la Oferta, o a la ejecución de la Garantía de Seriedad con la consiguiente pérdida del derecho a la suscripción del Contrato en el evento en que éste le hubiese sido adjudicado, o podrá dar lugar a la declaratoria de caducidad del Contrato</w:t>
      </w:r>
      <w:r w:rsidR="00742A34" w:rsidRPr="00C5419A">
        <w:rPr>
          <w:rFonts w:asciiTheme="minorHAnsi" w:hAnsiTheme="minorHAnsi"/>
          <w:sz w:val="22"/>
          <w:lang w:val="es-ES"/>
        </w:rPr>
        <w:t xml:space="preserve"> de Concesión</w:t>
      </w:r>
      <w:r w:rsidRPr="00C5419A">
        <w:rPr>
          <w:rFonts w:asciiTheme="minorHAnsi" w:hAnsiTheme="minorHAnsi"/>
          <w:sz w:val="22"/>
          <w:lang w:val="es-ES"/>
        </w:rPr>
        <w:t xml:space="preserve"> en el caso en que el mismo se hubiese celebrado y aún no se hubiera aprobado la </w:t>
      </w:r>
      <w:r w:rsidR="00D85EB0" w:rsidRPr="00C5419A">
        <w:rPr>
          <w:rFonts w:asciiTheme="minorHAnsi" w:hAnsiTheme="minorHAnsi"/>
          <w:sz w:val="22"/>
          <w:lang w:val="es-ES"/>
        </w:rPr>
        <w:t>G</w:t>
      </w:r>
      <w:r w:rsidRPr="00C5419A">
        <w:rPr>
          <w:rFonts w:asciiTheme="minorHAnsi" w:hAnsiTheme="minorHAnsi"/>
          <w:sz w:val="22"/>
          <w:lang w:val="es-ES"/>
        </w:rPr>
        <w:t xml:space="preserve">arantía </w:t>
      </w:r>
      <w:r w:rsidR="00D85EB0" w:rsidRPr="00C5419A">
        <w:rPr>
          <w:rFonts w:asciiTheme="minorHAnsi" w:hAnsiTheme="minorHAnsi"/>
          <w:sz w:val="22"/>
          <w:lang w:val="es-ES"/>
        </w:rPr>
        <w:t>Ú</w:t>
      </w:r>
      <w:r w:rsidR="00473124" w:rsidRPr="00C5419A">
        <w:rPr>
          <w:rFonts w:asciiTheme="minorHAnsi" w:hAnsiTheme="minorHAnsi"/>
          <w:sz w:val="22"/>
          <w:lang w:val="es-ES"/>
        </w:rPr>
        <w:t xml:space="preserve">nica </w:t>
      </w:r>
      <w:r w:rsidRPr="00C5419A">
        <w:rPr>
          <w:rFonts w:asciiTheme="minorHAnsi" w:hAnsiTheme="minorHAnsi"/>
          <w:sz w:val="22"/>
          <w:lang w:val="es-ES"/>
        </w:rPr>
        <w:t xml:space="preserve">de </w:t>
      </w:r>
      <w:r w:rsidR="00D85EB0" w:rsidRPr="00C5419A">
        <w:rPr>
          <w:rFonts w:asciiTheme="minorHAnsi" w:hAnsiTheme="minorHAnsi"/>
          <w:sz w:val="22"/>
          <w:lang w:val="es-ES"/>
        </w:rPr>
        <w:t>C</w:t>
      </w:r>
      <w:r w:rsidRPr="00C5419A">
        <w:rPr>
          <w:rFonts w:asciiTheme="minorHAnsi" w:hAnsiTheme="minorHAnsi"/>
          <w:sz w:val="22"/>
          <w:lang w:val="es-ES"/>
        </w:rPr>
        <w:t>umplimiento, caso en el cual también se hará efectiva la Garantía de Seriedad de la Oferta.</w:t>
      </w:r>
    </w:p>
    <w:p w14:paraId="017F9479" w14:textId="77777777" w:rsidR="009368EF" w:rsidRPr="00C5419A" w:rsidRDefault="009368EF" w:rsidP="00D72F30">
      <w:pPr>
        <w:pStyle w:val="Prrafodelista"/>
        <w:rPr>
          <w:rFonts w:asciiTheme="minorHAnsi" w:hAnsiTheme="minorHAnsi"/>
          <w:sz w:val="22"/>
          <w:lang w:val="es-ES_tradnl"/>
        </w:rPr>
      </w:pPr>
    </w:p>
    <w:p w14:paraId="166F8667" w14:textId="77777777" w:rsidR="009368EF" w:rsidRPr="00C5419A" w:rsidRDefault="009368EF" w:rsidP="00827B09">
      <w:pPr>
        <w:pStyle w:val="Prrafodelista"/>
        <w:numPr>
          <w:ilvl w:val="2"/>
          <w:numId w:val="18"/>
        </w:numPr>
        <w:ind w:left="709"/>
        <w:jc w:val="both"/>
        <w:rPr>
          <w:rFonts w:asciiTheme="minorHAnsi" w:hAnsiTheme="minorHAnsi"/>
          <w:sz w:val="22"/>
          <w:u w:val="single"/>
        </w:rPr>
      </w:pPr>
      <w:bookmarkStart w:id="380" w:name="_Ref36023089"/>
      <w:bookmarkStart w:id="381" w:name="_Ref234890800"/>
      <w:r w:rsidRPr="00C5419A">
        <w:rPr>
          <w:rFonts w:asciiTheme="minorHAnsi" w:hAnsiTheme="minorHAnsi"/>
          <w:sz w:val="22"/>
          <w:u w:val="single"/>
        </w:rPr>
        <w:t>Características Particulares:</w:t>
      </w:r>
      <w:bookmarkEnd w:id="380"/>
      <w:bookmarkEnd w:id="381"/>
    </w:p>
    <w:p w14:paraId="4F83E9D8" w14:textId="77777777" w:rsidR="001E049A" w:rsidRPr="00C5419A" w:rsidRDefault="001E049A" w:rsidP="00F4789F">
      <w:pPr>
        <w:pStyle w:val="Prrafodelista"/>
        <w:spacing w:before="240" w:after="240"/>
        <w:ind w:left="1584"/>
        <w:jc w:val="both"/>
        <w:rPr>
          <w:rFonts w:asciiTheme="minorHAnsi" w:hAnsiTheme="minorHAnsi"/>
          <w:sz w:val="22"/>
          <w:u w:val="single"/>
        </w:rPr>
      </w:pPr>
    </w:p>
    <w:p w14:paraId="12AEF34D" w14:textId="77777777" w:rsidR="009368EF" w:rsidRPr="00C5419A" w:rsidRDefault="009368EF" w:rsidP="00827B09">
      <w:pPr>
        <w:pStyle w:val="Prrafodelista"/>
        <w:numPr>
          <w:ilvl w:val="3"/>
          <w:numId w:val="18"/>
        </w:numPr>
        <w:jc w:val="both"/>
        <w:rPr>
          <w:rFonts w:asciiTheme="minorHAnsi" w:hAnsiTheme="minorHAnsi"/>
          <w:sz w:val="22"/>
          <w:lang w:val="es-ES"/>
        </w:rPr>
      </w:pPr>
      <w:r w:rsidRPr="00C5419A">
        <w:rPr>
          <w:rFonts w:asciiTheme="minorHAnsi" w:hAnsiTheme="minorHAnsi"/>
          <w:sz w:val="22"/>
          <w:lang w:val="es-ES"/>
        </w:rPr>
        <w:t>La Garantía de Seriedad de la Oferta deberá ser otorgada a favor de la Agencia Nacional de Infraestructura.</w:t>
      </w:r>
    </w:p>
    <w:p w14:paraId="5CB89B73" w14:textId="77777777" w:rsidR="009368EF" w:rsidRPr="00C5419A" w:rsidRDefault="009368EF" w:rsidP="006E6A42">
      <w:pPr>
        <w:pStyle w:val="Prrafodelista"/>
        <w:ind w:left="1066"/>
        <w:jc w:val="both"/>
        <w:rPr>
          <w:rFonts w:asciiTheme="minorHAnsi" w:hAnsiTheme="minorHAnsi"/>
          <w:sz w:val="22"/>
          <w:lang w:val="es-ES"/>
        </w:rPr>
      </w:pPr>
    </w:p>
    <w:p w14:paraId="313079BF" w14:textId="2981C74F" w:rsidR="009368EF" w:rsidRPr="00C5419A" w:rsidRDefault="009368EF" w:rsidP="00827B09">
      <w:pPr>
        <w:pStyle w:val="Prrafodelista"/>
        <w:numPr>
          <w:ilvl w:val="3"/>
          <w:numId w:val="18"/>
        </w:numPr>
        <w:jc w:val="both"/>
        <w:rPr>
          <w:rFonts w:asciiTheme="minorHAnsi" w:hAnsiTheme="minorHAnsi"/>
          <w:sz w:val="22"/>
          <w:lang w:val="es-ES"/>
        </w:rPr>
      </w:pPr>
      <w:r w:rsidRPr="00C5419A">
        <w:rPr>
          <w:rFonts w:asciiTheme="minorHAnsi" w:hAnsiTheme="minorHAnsi"/>
          <w:sz w:val="22"/>
          <w:lang w:val="es-ES"/>
        </w:rPr>
        <w:t>Deberá señalar el número</w:t>
      </w:r>
      <w:r w:rsidR="00742A34" w:rsidRPr="00C5419A">
        <w:rPr>
          <w:rFonts w:asciiTheme="minorHAnsi" w:hAnsiTheme="minorHAnsi"/>
          <w:sz w:val="22"/>
          <w:lang w:val="es-ES"/>
        </w:rPr>
        <w:t xml:space="preserve"> y el objeto</w:t>
      </w:r>
      <w:r w:rsidRPr="00C5419A">
        <w:rPr>
          <w:rFonts w:asciiTheme="minorHAnsi" w:hAnsiTheme="minorHAnsi"/>
          <w:sz w:val="22"/>
          <w:lang w:val="es-ES"/>
        </w:rPr>
        <w:t xml:space="preserve"> de</w:t>
      </w:r>
      <w:r w:rsidR="00742A34" w:rsidRPr="00C5419A">
        <w:rPr>
          <w:rFonts w:asciiTheme="minorHAnsi" w:hAnsiTheme="minorHAnsi"/>
          <w:sz w:val="22"/>
          <w:lang w:val="es-ES"/>
        </w:rPr>
        <w:t>l</w:t>
      </w:r>
      <w:r w:rsidRPr="00C5419A">
        <w:rPr>
          <w:rFonts w:asciiTheme="minorHAnsi" w:hAnsiTheme="minorHAnsi"/>
          <w:sz w:val="22"/>
          <w:lang w:val="es-ES"/>
        </w:rPr>
        <w:t xml:space="preserve"> presente </w:t>
      </w:r>
      <w:r w:rsidR="00D429E1" w:rsidRPr="00C5419A">
        <w:rPr>
          <w:rFonts w:asciiTheme="minorHAnsi" w:hAnsiTheme="minorHAnsi"/>
          <w:sz w:val="22"/>
          <w:lang w:val="es-ES"/>
        </w:rPr>
        <w:t>Proceso de Selección Abreviada de Menor Cuantía con Precalificación</w:t>
      </w:r>
      <w:r w:rsidRPr="00C5419A">
        <w:rPr>
          <w:rFonts w:asciiTheme="minorHAnsi" w:hAnsiTheme="minorHAnsi"/>
          <w:sz w:val="22"/>
          <w:lang w:val="es-ES"/>
        </w:rPr>
        <w:t>.</w:t>
      </w:r>
    </w:p>
    <w:p w14:paraId="2BBB6E9A" w14:textId="77777777" w:rsidR="009368EF" w:rsidRPr="00C5419A" w:rsidRDefault="009368EF" w:rsidP="006E6A42">
      <w:pPr>
        <w:pStyle w:val="Prrafodelista"/>
        <w:ind w:left="1066"/>
        <w:jc w:val="both"/>
        <w:rPr>
          <w:rFonts w:asciiTheme="minorHAnsi" w:hAnsiTheme="minorHAnsi"/>
          <w:sz w:val="22"/>
          <w:lang w:val="es-ES"/>
        </w:rPr>
      </w:pPr>
    </w:p>
    <w:p w14:paraId="508ED818" w14:textId="5ECA278F" w:rsidR="009368EF" w:rsidRPr="00C5419A" w:rsidRDefault="009368EF" w:rsidP="00827B09">
      <w:pPr>
        <w:pStyle w:val="Prrafodelista"/>
        <w:numPr>
          <w:ilvl w:val="3"/>
          <w:numId w:val="18"/>
        </w:numPr>
        <w:jc w:val="both"/>
        <w:rPr>
          <w:rFonts w:asciiTheme="minorHAnsi" w:hAnsiTheme="minorHAnsi"/>
          <w:sz w:val="22"/>
          <w:lang w:val="es-ES"/>
        </w:rPr>
      </w:pPr>
      <w:r w:rsidRPr="00C5419A">
        <w:rPr>
          <w:rFonts w:asciiTheme="minorHAnsi" w:hAnsiTheme="minorHAnsi"/>
          <w:sz w:val="22"/>
          <w:lang w:val="es-ES"/>
        </w:rPr>
        <w:t xml:space="preserve">El tomador, afianzado o garantizado será el </w:t>
      </w:r>
      <w:r w:rsidR="00CD5A6D" w:rsidRPr="00C5419A">
        <w:rPr>
          <w:rFonts w:asciiTheme="minorHAnsi" w:hAnsiTheme="minorHAnsi"/>
          <w:sz w:val="22"/>
          <w:lang w:val="es-ES"/>
        </w:rPr>
        <w:t>Precalificado</w:t>
      </w:r>
      <w:r w:rsidRPr="00C5419A">
        <w:rPr>
          <w:rFonts w:asciiTheme="minorHAnsi" w:hAnsiTheme="minorHAnsi"/>
          <w:sz w:val="22"/>
          <w:lang w:val="es-ES"/>
        </w:rPr>
        <w:t xml:space="preserve">. Si éste tuviere varios </w:t>
      </w:r>
      <w:r w:rsidR="001269DF" w:rsidRPr="00C5419A">
        <w:rPr>
          <w:rFonts w:asciiTheme="minorHAnsi" w:hAnsiTheme="minorHAnsi"/>
          <w:sz w:val="22"/>
          <w:lang w:val="es-ES"/>
        </w:rPr>
        <w:t>Integrantes</w:t>
      </w:r>
      <w:r w:rsidRPr="00C5419A">
        <w:rPr>
          <w:rFonts w:asciiTheme="minorHAnsi" w:hAnsiTheme="minorHAnsi"/>
          <w:sz w:val="22"/>
          <w:lang w:val="es-ES"/>
        </w:rPr>
        <w:t xml:space="preserve">, se tomará a nombre de cada uno de los </w:t>
      </w:r>
      <w:r w:rsidR="001269DF" w:rsidRPr="00C5419A">
        <w:rPr>
          <w:rFonts w:asciiTheme="minorHAnsi" w:hAnsiTheme="minorHAnsi"/>
          <w:sz w:val="22"/>
          <w:lang w:val="es-ES"/>
        </w:rPr>
        <w:t>Integrantes</w:t>
      </w:r>
      <w:r w:rsidRPr="00C5419A">
        <w:rPr>
          <w:rFonts w:asciiTheme="minorHAnsi" w:hAnsiTheme="minorHAnsi"/>
          <w:sz w:val="22"/>
          <w:lang w:val="es-ES"/>
        </w:rPr>
        <w:t xml:space="preserve"> del </w:t>
      </w:r>
      <w:r w:rsidR="00CD5A6D" w:rsidRPr="00C5419A">
        <w:rPr>
          <w:rFonts w:asciiTheme="minorHAnsi" w:hAnsiTheme="minorHAnsi"/>
          <w:sz w:val="22"/>
          <w:lang w:val="es-ES"/>
        </w:rPr>
        <w:t>Precalificado</w:t>
      </w:r>
      <w:r w:rsidRPr="00C5419A">
        <w:rPr>
          <w:rFonts w:asciiTheme="minorHAnsi" w:hAnsiTheme="minorHAnsi"/>
          <w:sz w:val="22"/>
          <w:lang w:val="es-ES"/>
        </w:rPr>
        <w:t xml:space="preserve"> indicando su porcentaje de participación.</w:t>
      </w:r>
    </w:p>
    <w:p w14:paraId="26EE3383" w14:textId="2B823B1E" w:rsidR="00D72F30" w:rsidRPr="00C5419A" w:rsidRDefault="00D72F30" w:rsidP="006E6A42">
      <w:pPr>
        <w:jc w:val="both"/>
        <w:rPr>
          <w:rFonts w:asciiTheme="minorHAnsi" w:hAnsiTheme="minorHAnsi"/>
          <w:sz w:val="22"/>
          <w:lang w:val="es-ES"/>
        </w:rPr>
      </w:pPr>
    </w:p>
    <w:p w14:paraId="1E02A061" w14:textId="161A294E" w:rsidR="00D72F30" w:rsidRPr="00C5419A" w:rsidRDefault="5D3C1B71" w:rsidP="36776827">
      <w:pPr>
        <w:pStyle w:val="Prrafodelista"/>
        <w:numPr>
          <w:ilvl w:val="3"/>
          <w:numId w:val="18"/>
        </w:numPr>
        <w:jc w:val="both"/>
        <w:rPr>
          <w:rFonts w:asciiTheme="minorHAnsi" w:hAnsiTheme="minorHAnsi"/>
          <w:sz w:val="22"/>
          <w:szCs w:val="22"/>
          <w:lang w:val="es-ES"/>
        </w:rPr>
      </w:pPr>
      <w:r w:rsidRPr="00C5419A">
        <w:rPr>
          <w:rFonts w:asciiTheme="minorHAnsi" w:hAnsiTheme="minorHAnsi"/>
          <w:sz w:val="22"/>
          <w:szCs w:val="22"/>
          <w:lang w:val="es-ES"/>
        </w:rPr>
        <w:t xml:space="preserve">El valor asegurado por los </w:t>
      </w:r>
      <w:r w:rsidR="6340D84A" w:rsidRPr="00C5419A">
        <w:rPr>
          <w:rFonts w:asciiTheme="minorHAnsi" w:hAnsiTheme="minorHAnsi"/>
          <w:sz w:val="22"/>
          <w:szCs w:val="22"/>
          <w:lang w:val="es-ES"/>
        </w:rPr>
        <w:t>Precalificados</w:t>
      </w:r>
      <w:r w:rsidRPr="00C5419A">
        <w:rPr>
          <w:rFonts w:asciiTheme="minorHAnsi" w:hAnsiTheme="minorHAnsi"/>
          <w:sz w:val="22"/>
          <w:szCs w:val="22"/>
          <w:lang w:val="es-ES"/>
        </w:rPr>
        <w:t xml:space="preserve"> corresponderá</w:t>
      </w:r>
      <w:r w:rsidR="5F913144" w:rsidRPr="00C5419A">
        <w:rPr>
          <w:rFonts w:asciiTheme="minorHAnsi" w:hAnsiTheme="minorHAnsi"/>
          <w:sz w:val="22"/>
          <w:szCs w:val="22"/>
          <w:lang w:val="es-ES"/>
        </w:rPr>
        <w:t xml:space="preserve"> a</w:t>
      </w:r>
      <w:r w:rsidR="3E972F41" w:rsidRPr="00C5419A">
        <w:rPr>
          <w:rFonts w:asciiTheme="minorHAnsi" w:hAnsiTheme="minorHAnsi"/>
          <w:sz w:val="22"/>
          <w:szCs w:val="22"/>
          <w:lang w:val="es-ES"/>
        </w:rPr>
        <w:t xml:space="preserve"> DOS MIL CUATROCIENTOS TREINTA Y SEIS MILLONES</w:t>
      </w:r>
      <w:r w:rsidRPr="00C5419A">
        <w:rPr>
          <w:rFonts w:asciiTheme="minorHAnsi" w:hAnsiTheme="minorHAnsi"/>
          <w:sz w:val="22"/>
          <w:szCs w:val="22"/>
          <w:lang w:val="es-ES"/>
        </w:rPr>
        <w:t xml:space="preserve"> </w:t>
      </w:r>
      <w:r w:rsidR="6C676D13" w:rsidRPr="00C5419A">
        <w:rPr>
          <w:rFonts w:asciiTheme="minorHAnsi" w:hAnsiTheme="minorHAnsi"/>
          <w:sz w:val="22"/>
          <w:szCs w:val="22"/>
          <w:lang w:val="es-ES"/>
        </w:rPr>
        <w:t>[</w:t>
      </w:r>
      <w:r w:rsidR="5E3F8B7B" w:rsidRPr="00C5419A">
        <w:rPr>
          <w:rFonts w:asciiTheme="minorHAnsi" w:hAnsiTheme="minorHAnsi"/>
          <w:sz w:val="22"/>
          <w:szCs w:val="22"/>
          <w:lang w:val="es-ES"/>
        </w:rPr>
        <w:t>$2.436.000.000</w:t>
      </w:r>
      <w:r w:rsidR="6C676D13" w:rsidRPr="00C5419A">
        <w:rPr>
          <w:rFonts w:asciiTheme="minorHAnsi" w:hAnsiTheme="minorHAnsi"/>
          <w:sz w:val="22"/>
          <w:szCs w:val="22"/>
          <w:lang w:val="es-ES"/>
        </w:rPr>
        <w:t>]</w:t>
      </w:r>
      <w:r w:rsidR="77831274" w:rsidRPr="00C5419A">
        <w:rPr>
          <w:rFonts w:asciiTheme="minorHAnsi" w:hAnsiTheme="minorHAnsi"/>
          <w:sz w:val="22"/>
          <w:szCs w:val="22"/>
          <w:lang w:val="es-ES"/>
        </w:rPr>
        <w:t xml:space="preserve"> de</w:t>
      </w:r>
      <w:r w:rsidR="0CE33E95" w:rsidRPr="00C5419A">
        <w:rPr>
          <w:rFonts w:asciiTheme="minorHAnsi" w:hAnsiTheme="minorHAnsi"/>
          <w:sz w:val="22"/>
          <w:szCs w:val="22"/>
          <w:lang w:val="es-ES"/>
        </w:rPr>
        <w:t xml:space="preserve"> </w:t>
      </w:r>
      <w:r w:rsidRPr="00C5419A">
        <w:rPr>
          <w:rFonts w:asciiTheme="minorHAnsi" w:hAnsiTheme="minorHAnsi"/>
          <w:sz w:val="22"/>
          <w:szCs w:val="22"/>
          <w:lang w:val="es-ES"/>
        </w:rPr>
        <w:t xml:space="preserve">PESOS </w:t>
      </w:r>
      <w:r w:rsidR="0CE33E95" w:rsidRPr="00C5419A">
        <w:rPr>
          <w:rFonts w:asciiTheme="minorHAnsi" w:hAnsiTheme="minorHAnsi"/>
          <w:sz w:val="22"/>
          <w:szCs w:val="22"/>
          <w:lang w:val="es-ES"/>
        </w:rPr>
        <w:t>d</w:t>
      </w:r>
      <w:r w:rsidRPr="00C5419A">
        <w:rPr>
          <w:rFonts w:asciiTheme="minorHAnsi" w:hAnsiTheme="minorHAnsi"/>
          <w:sz w:val="22"/>
          <w:szCs w:val="22"/>
          <w:lang w:val="es-ES"/>
        </w:rPr>
        <w:t xml:space="preserve">el </w:t>
      </w:r>
      <w:r w:rsidR="46313B13" w:rsidRPr="00C5419A">
        <w:rPr>
          <w:rFonts w:asciiTheme="minorHAnsi" w:hAnsiTheme="minorHAnsi"/>
          <w:sz w:val="22"/>
          <w:szCs w:val="22"/>
          <w:lang w:val="es-ES"/>
        </w:rPr>
        <w:t>M</w:t>
      </w:r>
      <w:r w:rsidRPr="00C5419A">
        <w:rPr>
          <w:rFonts w:asciiTheme="minorHAnsi" w:hAnsiTheme="minorHAnsi"/>
          <w:sz w:val="22"/>
          <w:szCs w:val="22"/>
          <w:lang w:val="es-ES"/>
        </w:rPr>
        <w:t xml:space="preserve">es de </w:t>
      </w:r>
      <w:r w:rsidR="46313B13" w:rsidRPr="00C5419A">
        <w:rPr>
          <w:rFonts w:asciiTheme="minorHAnsi" w:hAnsiTheme="minorHAnsi"/>
          <w:sz w:val="22"/>
          <w:szCs w:val="22"/>
          <w:lang w:val="es-ES"/>
        </w:rPr>
        <w:t>R</w:t>
      </w:r>
      <w:r w:rsidRPr="00C5419A">
        <w:rPr>
          <w:rFonts w:asciiTheme="minorHAnsi" w:hAnsiTheme="minorHAnsi"/>
          <w:sz w:val="22"/>
          <w:szCs w:val="22"/>
          <w:lang w:val="es-ES"/>
        </w:rPr>
        <w:t>eferencia.</w:t>
      </w:r>
    </w:p>
    <w:p w14:paraId="3316D6E5" w14:textId="77777777" w:rsidR="001E049A" w:rsidRPr="00C5419A" w:rsidRDefault="001E049A" w:rsidP="00D72F30">
      <w:pPr>
        <w:pStyle w:val="Prrafodelista"/>
        <w:spacing w:before="240" w:after="240"/>
        <w:ind w:left="1584"/>
        <w:jc w:val="both"/>
        <w:rPr>
          <w:rFonts w:asciiTheme="minorHAnsi" w:hAnsiTheme="minorHAnsi"/>
          <w:sz w:val="22"/>
          <w:u w:val="single"/>
        </w:rPr>
      </w:pPr>
    </w:p>
    <w:p w14:paraId="0E3EE73C" w14:textId="76A095C3" w:rsidR="009368EF" w:rsidRPr="00C5419A" w:rsidRDefault="009368EF" w:rsidP="00827B09">
      <w:pPr>
        <w:pStyle w:val="Prrafodelista"/>
        <w:numPr>
          <w:ilvl w:val="2"/>
          <w:numId w:val="18"/>
        </w:numPr>
        <w:ind w:left="709"/>
        <w:jc w:val="both"/>
        <w:rPr>
          <w:rFonts w:asciiTheme="minorHAnsi" w:hAnsiTheme="minorHAnsi" w:cstheme="minorHAnsi"/>
          <w:sz w:val="22"/>
          <w:szCs w:val="22"/>
          <w:u w:val="single"/>
        </w:rPr>
      </w:pPr>
      <w:bookmarkStart w:id="382" w:name="_Ref36023186"/>
      <w:r w:rsidRPr="00C5419A">
        <w:rPr>
          <w:rFonts w:asciiTheme="minorHAnsi" w:hAnsiTheme="minorHAnsi" w:cstheme="minorHAnsi"/>
          <w:sz w:val="22"/>
          <w:szCs w:val="22"/>
          <w:u w:val="single"/>
        </w:rPr>
        <w:t xml:space="preserve">La </w:t>
      </w:r>
      <w:r w:rsidRPr="00C5419A">
        <w:rPr>
          <w:rFonts w:asciiTheme="minorHAnsi" w:hAnsiTheme="minorHAnsi"/>
          <w:sz w:val="22"/>
          <w:u w:val="single"/>
        </w:rPr>
        <w:t>Garantía</w:t>
      </w:r>
      <w:r w:rsidRPr="00C5419A">
        <w:rPr>
          <w:rFonts w:asciiTheme="minorHAnsi" w:hAnsiTheme="minorHAnsi" w:cstheme="minorHAnsi"/>
          <w:sz w:val="22"/>
          <w:szCs w:val="22"/>
          <w:u w:val="single"/>
        </w:rPr>
        <w:t xml:space="preserve"> de Seriedad de la Oferta cubrirá:</w:t>
      </w:r>
      <w:bookmarkEnd w:id="382"/>
      <w:r w:rsidRPr="00C5419A">
        <w:rPr>
          <w:rFonts w:asciiTheme="minorHAnsi" w:hAnsiTheme="minorHAnsi" w:cstheme="minorHAnsi"/>
          <w:sz w:val="22"/>
          <w:szCs w:val="22"/>
          <w:u w:val="single"/>
        </w:rPr>
        <w:t xml:space="preserve"> </w:t>
      </w:r>
    </w:p>
    <w:p w14:paraId="1E39ACAF" w14:textId="77777777" w:rsidR="001E049A" w:rsidRPr="00C5419A" w:rsidRDefault="001E049A" w:rsidP="001E049A">
      <w:pPr>
        <w:pStyle w:val="Prrafodelista"/>
        <w:spacing w:before="240" w:after="240"/>
        <w:ind w:left="1584"/>
        <w:jc w:val="both"/>
        <w:rPr>
          <w:rFonts w:asciiTheme="minorHAnsi" w:hAnsiTheme="minorHAnsi" w:cstheme="minorHAnsi"/>
          <w:sz w:val="22"/>
          <w:szCs w:val="22"/>
          <w:u w:val="single"/>
        </w:rPr>
      </w:pPr>
    </w:p>
    <w:p w14:paraId="25A27EC8" w14:textId="042A9A37" w:rsidR="009368EF" w:rsidRPr="00C5419A" w:rsidRDefault="009368EF" w:rsidP="00827B09">
      <w:pPr>
        <w:pStyle w:val="Prrafodelista"/>
        <w:numPr>
          <w:ilvl w:val="3"/>
          <w:numId w:val="18"/>
        </w:numPr>
        <w:jc w:val="both"/>
        <w:rPr>
          <w:rFonts w:asciiTheme="minorHAnsi" w:hAnsiTheme="minorHAnsi"/>
          <w:sz w:val="22"/>
          <w:lang w:val="es-ES"/>
        </w:rPr>
      </w:pPr>
      <w:r w:rsidRPr="00C5419A">
        <w:rPr>
          <w:rFonts w:asciiTheme="minorHAnsi" w:hAnsiTheme="minorHAnsi"/>
          <w:sz w:val="22"/>
          <w:lang w:val="es-ES"/>
        </w:rPr>
        <w:t xml:space="preserve">La no ampliación de la vigencia de la Garantía de Seriedad de la Oferta cuando el plazo para la Adjudicación o para suscribir el Contrato es prorrogado, siempre que la prórroga sea inferior a tres (3) meses. </w:t>
      </w:r>
    </w:p>
    <w:p w14:paraId="65E683E3" w14:textId="77777777" w:rsidR="009368EF" w:rsidRPr="00C5419A" w:rsidRDefault="009368EF" w:rsidP="006E6A42">
      <w:pPr>
        <w:pStyle w:val="Prrafodelista"/>
        <w:ind w:left="1066"/>
        <w:jc w:val="both"/>
        <w:rPr>
          <w:rFonts w:asciiTheme="minorHAnsi" w:hAnsiTheme="minorHAnsi"/>
          <w:sz w:val="22"/>
          <w:lang w:val="es-ES"/>
        </w:rPr>
      </w:pPr>
    </w:p>
    <w:p w14:paraId="575E955F" w14:textId="79ECBAA6" w:rsidR="009368EF" w:rsidRPr="00C5419A" w:rsidRDefault="009368EF" w:rsidP="00827B09">
      <w:pPr>
        <w:pStyle w:val="Prrafodelista"/>
        <w:numPr>
          <w:ilvl w:val="3"/>
          <w:numId w:val="18"/>
        </w:numPr>
        <w:jc w:val="both"/>
        <w:rPr>
          <w:rFonts w:asciiTheme="minorHAnsi" w:hAnsiTheme="minorHAnsi"/>
          <w:sz w:val="22"/>
          <w:lang w:val="es-ES"/>
        </w:rPr>
      </w:pPr>
      <w:r w:rsidRPr="00C5419A">
        <w:rPr>
          <w:rFonts w:asciiTheme="minorHAnsi" w:hAnsiTheme="minorHAnsi"/>
          <w:sz w:val="22"/>
          <w:lang w:val="es-ES"/>
        </w:rPr>
        <w:t xml:space="preserve">El retiro de la Oferta después de vencida la Fecha de Cierre. </w:t>
      </w:r>
    </w:p>
    <w:p w14:paraId="62954BA8" w14:textId="2AD63008" w:rsidR="009368EF" w:rsidRPr="00C5419A" w:rsidRDefault="009368EF" w:rsidP="006E6A42">
      <w:pPr>
        <w:ind w:left="706"/>
        <w:jc w:val="both"/>
        <w:rPr>
          <w:rFonts w:asciiTheme="minorHAnsi" w:hAnsiTheme="minorHAnsi"/>
          <w:sz w:val="22"/>
          <w:lang w:val="es-ES"/>
        </w:rPr>
      </w:pPr>
    </w:p>
    <w:p w14:paraId="14844653" w14:textId="77777777" w:rsidR="009368EF" w:rsidRPr="00C5419A" w:rsidRDefault="009368EF" w:rsidP="00827B09">
      <w:pPr>
        <w:pStyle w:val="Prrafodelista"/>
        <w:numPr>
          <w:ilvl w:val="3"/>
          <w:numId w:val="18"/>
        </w:numPr>
        <w:jc w:val="both"/>
        <w:rPr>
          <w:rFonts w:asciiTheme="minorHAnsi" w:hAnsiTheme="minorHAnsi"/>
          <w:sz w:val="22"/>
          <w:lang w:val="es-ES"/>
        </w:rPr>
      </w:pPr>
      <w:r w:rsidRPr="00C5419A">
        <w:rPr>
          <w:rFonts w:asciiTheme="minorHAnsi" w:hAnsiTheme="minorHAnsi"/>
          <w:sz w:val="22"/>
          <w:lang w:val="es-ES"/>
        </w:rPr>
        <w:t xml:space="preserve">La no suscripción del Contrato por parte del SPV sin justa causa. </w:t>
      </w:r>
    </w:p>
    <w:p w14:paraId="318A8CE9" w14:textId="77777777" w:rsidR="009368EF" w:rsidRPr="00C5419A" w:rsidRDefault="009368EF" w:rsidP="006E6A42">
      <w:pPr>
        <w:pStyle w:val="Prrafodelista"/>
        <w:ind w:left="1066"/>
        <w:jc w:val="both"/>
        <w:rPr>
          <w:rFonts w:asciiTheme="minorHAnsi" w:hAnsiTheme="minorHAnsi"/>
          <w:sz w:val="22"/>
          <w:lang w:val="es-ES"/>
        </w:rPr>
      </w:pPr>
    </w:p>
    <w:p w14:paraId="2B4C874F" w14:textId="798C9FFC" w:rsidR="009368EF" w:rsidRPr="00C5419A" w:rsidRDefault="009368EF" w:rsidP="00827B09">
      <w:pPr>
        <w:pStyle w:val="Prrafodelista"/>
        <w:numPr>
          <w:ilvl w:val="3"/>
          <w:numId w:val="18"/>
        </w:numPr>
        <w:jc w:val="both"/>
        <w:rPr>
          <w:rFonts w:asciiTheme="minorHAnsi" w:hAnsiTheme="minorHAnsi"/>
          <w:sz w:val="22"/>
          <w:lang w:val="es-ES"/>
        </w:rPr>
      </w:pPr>
      <w:r w:rsidRPr="00C5419A">
        <w:rPr>
          <w:rFonts w:asciiTheme="minorHAnsi" w:hAnsiTheme="minorHAnsi"/>
          <w:sz w:val="22"/>
          <w:lang w:val="es-ES"/>
        </w:rPr>
        <w:t xml:space="preserve">El no otorgamiento de la </w:t>
      </w:r>
      <w:r w:rsidR="00391845" w:rsidRPr="00C5419A">
        <w:rPr>
          <w:rFonts w:asciiTheme="minorHAnsi" w:hAnsiTheme="minorHAnsi"/>
          <w:sz w:val="22"/>
          <w:lang w:val="es-ES"/>
        </w:rPr>
        <w:t>G</w:t>
      </w:r>
      <w:r w:rsidRPr="00C5419A">
        <w:rPr>
          <w:rFonts w:asciiTheme="minorHAnsi" w:hAnsiTheme="minorHAnsi"/>
          <w:sz w:val="22"/>
          <w:lang w:val="es-ES"/>
        </w:rPr>
        <w:t xml:space="preserve">arantía </w:t>
      </w:r>
      <w:r w:rsidR="00391845" w:rsidRPr="00C5419A">
        <w:rPr>
          <w:rFonts w:asciiTheme="minorHAnsi" w:hAnsiTheme="minorHAnsi"/>
          <w:sz w:val="22"/>
          <w:lang w:val="es-ES"/>
        </w:rPr>
        <w:t>Ú</w:t>
      </w:r>
      <w:r w:rsidR="00473124" w:rsidRPr="00C5419A">
        <w:rPr>
          <w:rFonts w:asciiTheme="minorHAnsi" w:hAnsiTheme="minorHAnsi"/>
          <w:sz w:val="22"/>
          <w:lang w:val="es-ES"/>
        </w:rPr>
        <w:t xml:space="preserve">nica </w:t>
      </w:r>
      <w:r w:rsidRPr="00C5419A">
        <w:rPr>
          <w:rFonts w:asciiTheme="minorHAnsi" w:hAnsiTheme="minorHAnsi"/>
          <w:sz w:val="22"/>
          <w:lang w:val="es-ES"/>
        </w:rPr>
        <w:t xml:space="preserve">de </w:t>
      </w:r>
      <w:r w:rsidR="00391845" w:rsidRPr="00C5419A">
        <w:rPr>
          <w:rFonts w:asciiTheme="minorHAnsi" w:hAnsiTheme="minorHAnsi"/>
          <w:sz w:val="22"/>
          <w:lang w:val="es-ES"/>
        </w:rPr>
        <w:t>C</w:t>
      </w:r>
      <w:r w:rsidRPr="00C5419A">
        <w:rPr>
          <w:rFonts w:asciiTheme="minorHAnsi" w:hAnsiTheme="minorHAnsi"/>
          <w:sz w:val="22"/>
          <w:lang w:val="es-ES"/>
        </w:rPr>
        <w:t xml:space="preserve">umplimiento en los términos definidos en el Contrato, por parte del SPV. </w:t>
      </w:r>
    </w:p>
    <w:p w14:paraId="31EFB22C" w14:textId="77777777" w:rsidR="001E049A" w:rsidRPr="00C5419A" w:rsidRDefault="001E049A" w:rsidP="00D72F30">
      <w:pPr>
        <w:pStyle w:val="Prrafodelista"/>
        <w:spacing w:before="240" w:after="240"/>
        <w:ind w:left="1584"/>
        <w:jc w:val="both"/>
        <w:rPr>
          <w:rFonts w:asciiTheme="minorHAnsi" w:hAnsiTheme="minorHAnsi"/>
          <w:sz w:val="22"/>
          <w:lang w:val="es-ES"/>
        </w:rPr>
      </w:pPr>
    </w:p>
    <w:p w14:paraId="53931EF8" w14:textId="7F19B5B1" w:rsidR="009368EF" w:rsidRPr="00C5419A" w:rsidRDefault="00D22C63" w:rsidP="00827B09">
      <w:pPr>
        <w:pStyle w:val="Prrafodelista"/>
        <w:numPr>
          <w:ilvl w:val="2"/>
          <w:numId w:val="18"/>
        </w:numPr>
        <w:ind w:left="709"/>
        <w:jc w:val="both"/>
        <w:rPr>
          <w:rFonts w:asciiTheme="minorHAnsi" w:hAnsiTheme="minorHAnsi"/>
          <w:sz w:val="22"/>
          <w:lang w:val="es-ES"/>
        </w:rPr>
      </w:pPr>
      <w:r w:rsidRPr="00C5419A">
        <w:rPr>
          <w:rFonts w:asciiTheme="minorHAnsi" w:hAnsiTheme="minorHAnsi"/>
          <w:sz w:val="22"/>
          <w:lang w:val="es-ES"/>
        </w:rPr>
        <w:t>C</w:t>
      </w:r>
      <w:r w:rsidR="000966F7" w:rsidRPr="00C5419A">
        <w:rPr>
          <w:rFonts w:asciiTheme="minorHAnsi" w:hAnsiTheme="minorHAnsi"/>
          <w:sz w:val="22"/>
          <w:lang w:val="es-ES"/>
        </w:rPr>
        <w:t>u</w:t>
      </w:r>
      <w:r w:rsidR="009368EF" w:rsidRPr="00C5419A">
        <w:rPr>
          <w:rFonts w:asciiTheme="minorHAnsi" w:hAnsiTheme="minorHAnsi"/>
          <w:sz w:val="22"/>
          <w:lang w:val="es-ES"/>
        </w:rPr>
        <w:t xml:space="preserve">ando exista incumplimiento de cualquiera de las obligaciones </w:t>
      </w:r>
      <w:r w:rsidR="009368EF" w:rsidRPr="00C5419A">
        <w:rPr>
          <w:rFonts w:asciiTheme="minorHAnsi" w:hAnsiTheme="minorHAnsi"/>
          <w:sz w:val="22"/>
        </w:rPr>
        <w:t>anteriormente</w:t>
      </w:r>
      <w:r w:rsidR="009368EF" w:rsidRPr="00C5419A">
        <w:rPr>
          <w:rFonts w:asciiTheme="minorHAnsi" w:hAnsiTheme="minorHAnsi"/>
          <w:sz w:val="22"/>
          <w:lang w:val="es-ES"/>
        </w:rPr>
        <w:t xml:space="preserve"> enunciadas y en consecuencia se presente cualquiera de los siniestros antes descritos, se hará exigible el valor total de la Garantía de Seriedad. </w:t>
      </w:r>
    </w:p>
    <w:p w14:paraId="4E17F9E4" w14:textId="77777777" w:rsidR="001E049A" w:rsidRPr="00C5419A" w:rsidRDefault="001E049A" w:rsidP="00731C7E">
      <w:pPr>
        <w:pStyle w:val="Prrafodelista"/>
        <w:spacing w:before="240" w:after="240"/>
        <w:ind w:left="709"/>
        <w:jc w:val="both"/>
        <w:rPr>
          <w:rFonts w:asciiTheme="minorHAnsi" w:hAnsiTheme="minorHAnsi"/>
          <w:sz w:val="22"/>
          <w:lang w:val="es-ES"/>
        </w:rPr>
      </w:pPr>
    </w:p>
    <w:p w14:paraId="08DA8BF4" w14:textId="1429F823" w:rsidR="009368EF" w:rsidRPr="00C5419A" w:rsidRDefault="009368EF" w:rsidP="00827B09">
      <w:pPr>
        <w:pStyle w:val="Prrafodelista"/>
        <w:numPr>
          <w:ilvl w:val="2"/>
          <w:numId w:val="18"/>
        </w:numPr>
        <w:ind w:left="709"/>
        <w:jc w:val="both"/>
        <w:rPr>
          <w:rFonts w:asciiTheme="minorHAnsi" w:hAnsiTheme="minorHAnsi"/>
          <w:sz w:val="22"/>
          <w:lang w:val="es-ES"/>
        </w:rPr>
      </w:pPr>
      <w:r w:rsidRPr="00C5419A">
        <w:rPr>
          <w:rFonts w:asciiTheme="minorHAnsi" w:hAnsiTheme="minorHAnsi"/>
          <w:sz w:val="22"/>
          <w:lang w:val="es-ES"/>
        </w:rPr>
        <w:t xml:space="preserve">Para hacer efectiva la garantía bastará con la presentación por parte de la ANI del acto administrativo en firme en el que se declare el acaecimiento del siniestro de acuerdo </w:t>
      </w:r>
      <w:r w:rsidR="00CC2178" w:rsidRPr="00C5419A">
        <w:rPr>
          <w:rFonts w:asciiTheme="minorHAnsi" w:hAnsiTheme="minorHAnsi"/>
          <w:sz w:val="22"/>
          <w:lang w:val="es-ES"/>
        </w:rPr>
        <w:t xml:space="preserve">con </w:t>
      </w:r>
      <w:r w:rsidRPr="00C5419A">
        <w:rPr>
          <w:rFonts w:asciiTheme="minorHAnsi" w:hAnsiTheme="minorHAnsi"/>
          <w:sz w:val="22"/>
          <w:lang w:val="es-ES"/>
        </w:rPr>
        <w:t xml:space="preserve">los amparos incluidos en el numeral </w:t>
      </w:r>
      <w:r w:rsidR="008A08F9" w:rsidRPr="00C5419A">
        <w:rPr>
          <w:rFonts w:asciiTheme="minorHAnsi" w:hAnsiTheme="minorHAnsi"/>
          <w:sz w:val="22"/>
          <w:lang w:val="es-ES"/>
        </w:rPr>
        <w:fldChar w:fldCharType="begin"/>
      </w:r>
      <w:r w:rsidR="008A08F9" w:rsidRPr="00C5419A">
        <w:rPr>
          <w:rFonts w:asciiTheme="minorHAnsi" w:hAnsiTheme="minorHAnsi" w:cstheme="minorHAnsi"/>
          <w:sz w:val="22"/>
          <w:szCs w:val="22"/>
          <w:lang w:val="es-ES_tradnl"/>
        </w:rPr>
        <w:instrText xml:space="preserve"> REF _Ref36023186 \w \h </w:instrText>
      </w:r>
      <w:r w:rsidR="00D204A7" w:rsidRPr="00C5419A">
        <w:rPr>
          <w:rFonts w:asciiTheme="minorHAnsi" w:hAnsiTheme="minorHAnsi" w:cstheme="minorHAnsi"/>
          <w:sz w:val="22"/>
          <w:szCs w:val="22"/>
          <w:lang w:val="es-ES_tradnl"/>
        </w:rPr>
        <w:instrText xml:space="preserve"> \* MERGEFORMAT </w:instrText>
      </w:r>
      <w:r w:rsidR="008A08F9" w:rsidRPr="00C5419A">
        <w:rPr>
          <w:rFonts w:asciiTheme="minorHAnsi" w:hAnsiTheme="minorHAnsi"/>
          <w:sz w:val="22"/>
          <w:lang w:val="es-ES"/>
        </w:rPr>
      </w:r>
      <w:r w:rsidR="008A08F9" w:rsidRPr="00C5419A">
        <w:rPr>
          <w:rFonts w:asciiTheme="minorHAnsi" w:hAnsiTheme="minorHAnsi"/>
          <w:sz w:val="22"/>
          <w:lang w:val="es-ES"/>
        </w:rPr>
        <w:fldChar w:fldCharType="separate"/>
      </w:r>
      <w:r w:rsidR="00AF5598" w:rsidRPr="00AF5598">
        <w:rPr>
          <w:rFonts w:asciiTheme="minorHAnsi" w:hAnsiTheme="minorHAnsi"/>
          <w:sz w:val="22"/>
          <w:lang w:val="es-ES"/>
        </w:rPr>
        <w:t>3.11.4</w:t>
      </w:r>
      <w:r w:rsidR="008A08F9" w:rsidRPr="00C5419A">
        <w:rPr>
          <w:rFonts w:asciiTheme="minorHAnsi" w:hAnsiTheme="minorHAnsi"/>
          <w:sz w:val="22"/>
          <w:lang w:val="es-ES"/>
        </w:rPr>
        <w:fldChar w:fldCharType="end"/>
      </w:r>
      <w:r w:rsidRPr="00C5419A">
        <w:rPr>
          <w:rFonts w:asciiTheme="minorHAnsi" w:hAnsiTheme="minorHAnsi"/>
          <w:sz w:val="22"/>
          <w:lang w:val="es-ES"/>
        </w:rPr>
        <w:t xml:space="preserve"> por parte del </w:t>
      </w:r>
      <w:r w:rsidR="00CD5A6D" w:rsidRPr="00C5419A">
        <w:rPr>
          <w:rFonts w:asciiTheme="minorHAnsi" w:hAnsiTheme="minorHAnsi"/>
          <w:sz w:val="22"/>
          <w:lang w:val="es-ES"/>
        </w:rPr>
        <w:t>Precalificado</w:t>
      </w:r>
      <w:r w:rsidRPr="00C5419A">
        <w:rPr>
          <w:rFonts w:asciiTheme="minorHAnsi" w:hAnsiTheme="minorHAnsi"/>
          <w:sz w:val="22"/>
          <w:lang w:val="es-ES"/>
        </w:rPr>
        <w:t xml:space="preserve"> o el Adjudicatario, según corresponda.</w:t>
      </w:r>
    </w:p>
    <w:p w14:paraId="4337C73D" w14:textId="708CAEB0" w:rsidR="001E049A" w:rsidRPr="00C5419A" w:rsidRDefault="001E049A" w:rsidP="00731C7E">
      <w:pPr>
        <w:pStyle w:val="Prrafodelista"/>
        <w:ind w:left="709"/>
        <w:jc w:val="both"/>
        <w:rPr>
          <w:rFonts w:asciiTheme="minorHAnsi" w:hAnsiTheme="minorHAnsi"/>
          <w:sz w:val="22"/>
          <w:lang w:val="es-ES"/>
        </w:rPr>
      </w:pPr>
    </w:p>
    <w:p w14:paraId="4DE34075" w14:textId="5DDCC75C" w:rsidR="001E049A" w:rsidRPr="00C5419A" w:rsidRDefault="009368EF" w:rsidP="00827B09">
      <w:pPr>
        <w:pStyle w:val="Prrafodelista"/>
        <w:numPr>
          <w:ilvl w:val="2"/>
          <w:numId w:val="18"/>
        </w:numPr>
        <w:ind w:left="709"/>
        <w:jc w:val="both"/>
        <w:rPr>
          <w:rFonts w:asciiTheme="minorHAnsi" w:hAnsiTheme="minorHAnsi"/>
          <w:sz w:val="22"/>
          <w:lang w:val="es-ES"/>
        </w:rPr>
      </w:pPr>
      <w:r w:rsidRPr="00C5419A">
        <w:rPr>
          <w:rFonts w:asciiTheme="minorHAnsi" w:hAnsiTheme="minorHAnsi"/>
          <w:sz w:val="22"/>
          <w:lang w:val="es-ES"/>
        </w:rPr>
        <w:t>El pago de la Garantía de Seriedad, cuando ésta se haga exigible, tiene carácter</w:t>
      </w:r>
      <w:r w:rsidR="00F63672" w:rsidRPr="00C5419A">
        <w:rPr>
          <w:rFonts w:asciiTheme="minorHAnsi" w:hAnsiTheme="minorHAnsi"/>
          <w:sz w:val="22"/>
          <w:lang w:val="es-ES"/>
        </w:rPr>
        <w:t xml:space="preserve"> </w:t>
      </w:r>
      <w:r w:rsidR="00E27B64" w:rsidRPr="00C5419A">
        <w:rPr>
          <w:rFonts w:asciiTheme="minorHAnsi" w:hAnsiTheme="minorHAnsi"/>
          <w:sz w:val="22"/>
          <w:lang w:val="es-ES"/>
        </w:rPr>
        <w:t>sancionatorio</w:t>
      </w:r>
      <w:r w:rsidRPr="00C5419A">
        <w:rPr>
          <w:rFonts w:asciiTheme="minorHAnsi" w:hAnsiTheme="minorHAnsi"/>
          <w:sz w:val="22"/>
          <w:lang w:val="es-ES"/>
        </w:rPr>
        <w:t xml:space="preserve">, sin perjuicio del derecho que le asiste a la ANI de exigir la indemnización de los perjuicios adicionales que con dicho incumplimiento se le </w:t>
      </w:r>
      <w:r w:rsidRPr="00C5419A">
        <w:rPr>
          <w:rFonts w:asciiTheme="minorHAnsi" w:hAnsiTheme="minorHAnsi"/>
          <w:sz w:val="22"/>
          <w:lang w:val="es-ES"/>
        </w:rPr>
        <w:lastRenderedPageBreak/>
        <w:t>hayan causado o de exigir el pago de perjuicios adicionales que no alcancen a cubrirse con el valor de la Garantía de Seriedad de la Oferta.</w:t>
      </w:r>
    </w:p>
    <w:p w14:paraId="222CA56B" w14:textId="77777777" w:rsidR="001E049A" w:rsidRPr="00C5419A" w:rsidRDefault="001E049A" w:rsidP="00731C7E">
      <w:pPr>
        <w:pStyle w:val="Prrafodelista"/>
        <w:ind w:left="709"/>
        <w:jc w:val="both"/>
        <w:rPr>
          <w:rFonts w:asciiTheme="minorHAnsi" w:hAnsiTheme="minorHAnsi"/>
          <w:sz w:val="22"/>
          <w:lang w:val="es-ES"/>
        </w:rPr>
      </w:pPr>
    </w:p>
    <w:p w14:paraId="03FDA32B" w14:textId="22E29044" w:rsidR="00483D3D" w:rsidRPr="00C5419A" w:rsidRDefault="009368EF" w:rsidP="00827B09">
      <w:pPr>
        <w:pStyle w:val="Prrafodelista"/>
        <w:numPr>
          <w:ilvl w:val="2"/>
          <w:numId w:val="18"/>
        </w:numPr>
        <w:ind w:left="709"/>
        <w:jc w:val="both"/>
        <w:rPr>
          <w:rFonts w:asciiTheme="minorHAnsi" w:hAnsiTheme="minorHAnsi"/>
          <w:sz w:val="22"/>
          <w:lang w:val="es-ES"/>
        </w:rPr>
      </w:pPr>
      <w:r w:rsidRPr="00C5419A">
        <w:rPr>
          <w:rFonts w:asciiTheme="minorHAnsi" w:hAnsiTheme="minorHAnsi"/>
          <w:sz w:val="22"/>
          <w:lang w:val="es-ES"/>
        </w:rPr>
        <w:t xml:space="preserve">De conformidad con lo establecido en el artículo 5 de la Ley 1882 de 2018, la no presentación de la Garantía de Seriedad de la Oferta junto con la Oferta traerá como consecuencia el rechazo de </w:t>
      </w:r>
      <w:r w:rsidR="00391845" w:rsidRPr="00C5419A">
        <w:rPr>
          <w:rFonts w:asciiTheme="minorHAnsi" w:hAnsiTheme="minorHAnsi"/>
          <w:sz w:val="22"/>
          <w:lang w:val="es-ES"/>
        </w:rPr>
        <w:t>é</w:t>
      </w:r>
      <w:r w:rsidRPr="00C5419A">
        <w:rPr>
          <w:rFonts w:asciiTheme="minorHAnsi" w:hAnsiTheme="minorHAnsi"/>
          <w:sz w:val="22"/>
          <w:lang w:val="es-ES"/>
        </w:rPr>
        <w:t xml:space="preserve">sta. Si la </w:t>
      </w:r>
      <w:r w:rsidR="005B3660" w:rsidRPr="00C5419A">
        <w:rPr>
          <w:rFonts w:asciiTheme="minorHAnsi" w:hAnsiTheme="minorHAnsi"/>
          <w:sz w:val="22"/>
          <w:lang w:val="es-ES"/>
        </w:rPr>
        <w:t xml:space="preserve">Garantía de Seriedad de la Oferta </w:t>
      </w:r>
      <w:r w:rsidRPr="00C5419A">
        <w:rPr>
          <w:rFonts w:asciiTheme="minorHAnsi" w:hAnsiTheme="minorHAnsi"/>
          <w:sz w:val="22"/>
          <w:lang w:val="es-ES"/>
        </w:rPr>
        <w:t xml:space="preserve">se presenta, pero adolece de errores en su constitución, según lo solicitado en este numeral, la ANI podrá solicitar su corrección. Si dicha corrección no se entrega por el </w:t>
      </w:r>
      <w:r w:rsidR="00CD5A6D" w:rsidRPr="00C5419A">
        <w:rPr>
          <w:rFonts w:asciiTheme="minorHAnsi" w:hAnsiTheme="minorHAnsi"/>
          <w:sz w:val="22"/>
          <w:lang w:val="es-ES"/>
        </w:rPr>
        <w:t>Precalificado</w:t>
      </w:r>
      <w:r w:rsidRPr="00C5419A">
        <w:rPr>
          <w:rFonts w:asciiTheme="minorHAnsi" w:hAnsiTheme="minorHAnsi"/>
          <w:sz w:val="22"/>
          <w:lang w:val="es-ES"/>
        </w:rPr>
        <w:t xml:space="preserve"> a satisfacción de la ANI en el plazo señalado, su Oferta será rechazada.</w:t>
      </w:r>
      <w:bookmarkStart w:id="383" w:name="_Toc35984948"/>
    </w:p>
    <w:p w14:paraId="57783DE4" w14:textId="77777777" w:rsidR="00483D3D" w:rsidRPr="00C5419A" w:rsidRDefault="00483D3D" w:rsidP="00483D3D">
      <w:pPr>
        <w:pStyle w:val="Prrafodelista"/>
        <w:ind w:left="1426"/>
        <w:jc w:val="both"/>
        <w:rPr>
          <w:rFonts w:asciiTheme="minorHAnsi" w:hAnsiTheme="minorHAnsi"/>
          <w:sz w:val="22"/>
          <w:lang w:val="es-ES"/>
        </w:rPr>
      </w:pPr>
    </w:p>
    <w:p w14:paraId="01CAA111" w14:textId="07C281FD" w:rsidR="00D22C63" w:rsidRPr="00C5419A" w:rsidRDefault="00D22C63" w:rsidP="00827B09">
      <w:pPr>
        <w:pStyle w:val="Prrafodelista"/>
        <w:numPr>
          <w:ilvl w:val="1"/>
          <w:numId w:val="18"/>
        </w:numPr>
        <w:spacing w:before="240" w:after="240"/>
        <w:ind w:left="709" w:hanging="709"/>
        <w:jc w:val="both"/>
        <w:outlineLvl w:val="1"/>
        <w:rPr>
          <w:rFonts w:asciiTheme="minorHAnsi" w:hAnsiTheme="minorHAnsi" w:cstheme="minorHAnsi"/>
          <w:smallCaps/>
          <w:sz w:val="22"/>
          <w:szCs w:val="22"/>
          <w:u w:val="single"/>
          <w:lang w:val="es-ES_tradnl"/>
        </w:rPr>
      </w:pPr>
      <w:bookmarkStart w:id="384" w:name="_Toc403750880"/>
      <w:bookmarkStart w:id="385" w:name="_Ref435524311"/>
      <w:bookmarkStart w:id="386" w:name="_Toc435622408"/>
      <w:bookmarkStart w:id="387" w:name="_Ref437876600"/>
      <w:bookmarkStart w:id="388" w:name="_Ref437876604"/>
      <w:bookmarkStart w:id="389" w:name="_Toc445207794"/>
      <w:bookmarkStart w:id="390" w:name="_Ref459366601"/>
      <w:bookmarkStart w:id="391" w:name="_Toc64408782"/>
      <w:bookmarkStart w:id="392" w:name="_Ref64409972"/>
      <w:bookmarkStart w:id="393" w:name="_Toc141440571"/>
      <w:r w:rsidRPr="00C5419A">
        <w:rPr>
          <w:rFonts w:asciiTheme="minorHAnsi" w:hAnsiTheme="minorHAnsi" w:cstheme="minorHAnsi"/>
          <w:smallCaps/>
          <w:sz w:val="22"/>
          <w:szCs w:val="22"/>
          <w:u w:val="single"/>
          <w:lang w:val="es-ES_tradnl"/>
        </w:rPr>
        <w:t xml:space="preserve">Cupo de </w:t>
      </w:r>
      <w:r w:rsidRPr="00C5419A">
        <w:rPr>
          <w:rFonts w:asciiTheme="minorHAnsi" w:hAnsiTheme="minorHAnsi" w:cstheme="minorHAnsi"/>
          <w:smallCaps/>
          <w:u w:val="single"/>
          <w:lang w:val="es-ES_tradnl"/>
        </w:rPr>
        <w:t>Crédito.</w:t>
      </w:r>
      <w:bookmarkEnd w:id="384"/>
      <w:bookmarkEnd w:id="385"/>
      <w:bookmarkEnd w:id="386"/>
      <w:bookmarkEnd w:id="387"/>
      <w:bookmarkEnd w:id="388"/>
      <w:bookmarkEnd w:id="389"/>
      <w:bookmarkEnd w:id="390"/>
      <w:bookmarkEnd w:id="391"/>
      <w:bookmarkEnd w:id="392"/>
      <w:bookmarkEnd w:id="393"/>
      <w:r w:rsidRPr="00C5419A">
        <w:rPr>
          <w:rFonts w:asciiTheme="minorHAnsi" w:hAnsiTheme="minorHAnsi" w:cstheme="minorHAnsi"/>
          <w:smallCaps/>
          <w:u w:val="single"/>
          <w:lang w:val="es-ES_tradnl"/>
        </w:rPr>
        <w:t xml:space="preserve"> </w:t>
      </w:r>
    </w:p>
    <w:p w14:paraId="47C5BF31" w14:textId="2AA566BA" w:rsidR="00D22C63" w:rsidRPr="00C5419A" w:rsidRDefault="00D22C63" w:rsidP="00706808">
      <w:pPr>
        <w:pStyle w:val="default"/>
        <w:rPr>
          <w:b/>
          <w:sz w:val="22"/>
          <w:szCs w:val="22"/>
        </w:rPr>
      </w:pPr>
      <w:r w:rsidRPr="00C5419A">
        <w:rPr>
          <w:sz w:val="22"/>
          <w:szCs w:val="22"/>
        </w:rPr>
        <w:t> </w:t>
      </w:r>
    </w:p>
    <w:p w14:paraId="666438A8" w14:textId="39A5047D" w:rsidR="000F0822" w:rsidRPr="00C5419A" w:rsidRDefault="00D22C63" w:rsidP="00827B09">
      <w:pPr>
        <w:pStyle w:val="Prrafodelista"/>
        <w:numPr>
          <w:ilvl w:val="2"/>
          <w:numId w:val="18"/>
        </w:numPr>
        <w:ind w:left="709"/>
        <w:jc w:val="both"/>
        <w:rPr>
          <w:b/>
          <w:sz w:val="22"/>
          <w:szCs w:val="22"/>
        </w:rPr>
      </w:pPr>
      <w:bookmarkStart w:id="394" w:name="_Ref63438328"/>
      <w:bookmarkStart w:id="395" w:name="_Ref435523212"/>
      <w:r w:rsidRPr="00C5419A">
        <w:rPr>
          <w:b/>
          <w:sz w:val="22"/>
          <w:szCs w:val="22"/>
        </w:rPr>
        <w:t>Cupo de Crédito Específico</w:t>
      </w:r>
      <w:r w:rsidR="000F0822" w:rsidRPr="00C5419A">
        <w:rPr>
          <w:b/>
          <w:sz w:val="22"/>
          <w:szCs w:val="22"/>
        </w:rPr>
        <w:t>.</w:t>
      </w:r>
      <w:bookmarkEnd w:id="394"/>
    </w:p>
    <w:p w14:paraId="0AA9FC97" w14:textId="77777777" w:rsidR="005165A8" w:rsidRPr="00C5419A" w:rsidRDefault="005165A8" w:rsidP="00706808">
      <w:pPr>
        <w:pStyle w:val="Prrafodelista"/>
        <w:ind w:left="709"/>
        <w:jc w:val="both"/>
        <w:rPr>
          <w:b/>
          <w:sz w:val="22"/>
          <w:szCs w:val="22"/>
        </w:rPr>
      </w:pPr>
    </w:p>
    <w:p w14:paraId="084483C9" w14:textId="5E01F2A7" w:rsidR="00D22C63" w:rsidRPr="00C5419A" w:rsidRDefault="00D22C63" w:rsidP="00827B09">
      <w:pPr>
        <w:pStyle w:val="Prrafodelista"/>
        <w:numPr>
          <w:ilvl w:val="3"/>
          <w:numId w:val="18"/>
        </w:numPr>
        <w:jc w:val="both"/>
        <w:rPr>
          <w:b/>
          <w:sz w:val="22"/>
          <w:szCs w:val="22"/>
        </w:rPr>
      </w:pPr>
      <w:r w:rsidRPr="00C5419A">
        <w:rPr>
          <w:b/>
          <w:sz w:val="22"/>
          <w:szCs w:val="22"/>
        </w:rPr>
        <w:t xml:space="preserve"> </w:t>
      </w:r>
      <w:r w:rsidR="004A0F97" w:rsidRPr="00C5419A">
        <w:rPr>
          <w:sz w:val="22"/>
          <w:szCs w:val="22"/>
        </w:rPr>
        <w:t>L</w:t>
      </w:r>
      <w:r w:rsidRPr="00C5419A">
        <w:rPr>
          <w:sz w:val="22"/>
          <w:szCs w:val="22"/>
        </w:rPr>
        <w:t xml:space="preserve">os </w:t>
      </w:r>
      <w:r w:rsidR="0014212C" w:rsidRPr="00C5419A">
        <w:rPr>
          <w:sz w:val="22"/>
          <w:szCs w:val="22"/>
        </w:rPr>
        <w:t>Precalificados</w:t>
      </w:r>
      <w:r w:rsidRPr="00C5419A">
        <w:rPr>
          <w:sz w:val="22"/>
          <w:szCs w:val="22"/>
        </w:rPr>
        <w:t xml:space="preserve"> </w:t>
      </w:r>
      <w:r w:rsidR="00886D38" w:rsidRPr="00C5419A">
        <w:rPr>
          <w:sz w:val="22"/>
          <w:szCs w:val="22"/>
        </w:rPr>
        <w:t xml:space="preserve">con la Oferta </w:t>
      </w:r>
      <w:r w:rsidRPr="00C5419A">
        <w:rPr>
          <w:sz w:val="22"/>
          <w:szCs w:val="22"/>
        </w:rPr>
        <w:t>deberá</w:t>
      </w:r>
      <w:r w:rsidR="00873E91" w:rsidRPr="00C5419A">
        <w:rPr>
          <w:sz w:val="22"/>
          <w:szCs w:val="22"/>
        </w:rPr>
        <w:t>n</w:t>
      </w:r>
      <w:r w:rsidRPr="00C5419A">
        <w:rPr>
          <w:sz w:val="22"/>
          <w:szCs w:val="22"/>
        </w:rPr>
        <w:t xml:space="preserve"> adjuntar la certificación de un cupo de crédito </w:t>
      </w:r>
      <w:r w:rsidRPr="00C5419A">
        <w:rPr>
          <w:rFonts w:asciiTheme="minorHAnsi" w:hAnsiTheme="minorHAnsi"/>
          <w:sz w:val="22"/>
          <w:lang w:val="es-ES"/>
        </w:rPr>
        <w:t>específico</w:t>
      </w:r>
      <w:r w:rsidRPr="00C5419A">
        <w:rPr>
          <w:sz w:val="22"/>
          <w:szCs w:val="22"/>
        </w:rPr>
        <w:t xml:space="preserve"> para este </w:t>
      </w:r>
      <w:r w:rsidR="00AF5809" w:rsidRPr="00C5419A">
        <w:rPr>
          <w:sz w:val="22"/>
          <w:szCs w:val="22"/>
        </w:rPr>
        <w:t>P</w:t>
      </w:r>
      <w:r w:rsidRPr="00C5419A">
        <w:rPr>
          <w:sz w:val="22"/>
          <w:szCs w:val="22"/>
        </w:rPr>
        <w:t xml:space="preserve">roceso de </w:t>
      </w:r>
      <w:r w:rsidR="00AF5809" w:rsidRPr="00C5419A">
        <w:rPr>
          <w:sz w:val="22"/>
          <w:szCs w:val="22"/>
        </w:rPr>
        <w:t>S</w:t>
      </w:r>
      <w:r w:rsidRPr="00C5419A">
        <w:rPr>
          <w:sz w:val="22"/>
          <w:szCs w:val="22"/>
        </w:rPr>
        <w:t>elección</w:t>
      </w:r>
      <w:r w:rsidR="00AF5809" w:rsidRPr="00C5419A">
        <w:rPr>
          <w:sz w:val="22"/>
          <w:szCs w:val="22"/>
        </w:rPr>
        <w:t xml:space="preserve"> Abreviada de Menor Cuantía con Precalificación</w:t>
      </w:r>
      <w:r w:rsidRPr="00C5419A">
        <w:rPr>
          <w:sz w:val="22"/>
          <w:szCs w:val="22"/>
        </w:rPr>
        <w:t>, el cual deberá cumplir las siguientes condiciones:</w:t>
      </w:r>
      <w:bookmarkEnd w:id="395"/>
      <w:r w:rsidRPr="00C5419A">
        <w:rPr>
          <w:b/>
          <w:sz w:val="22"/>
          <w:szCs w:val="22"/>
        </w:rPr>
        <w:t xml:space="preserve"> </w:t>
      </w:r>
    </w:p>
    <w:p w14:paraId="47806659" w14:textId="77777777" w:rsidR="00D22C63" w:rsidRPr="00C5419A" w:rsidRDefault="00D22C63" w:rsidP="00D22C63">
      <w:pPr>
        <w:pStyle w:val="default"/>
        <w:jc w:val="both"/>
        <w:rPr>
          <w:sz w:val="22"/>
          <w:szCs w:val="22"/>
        </w:rPr>
      </w:pPr>
    </w:p>
    <w:p w14:paraId="7922219A" w14:textId="1E8997C5" w:rsidR="000F0822" w:rsidRPr="00C5419A" w:rsidRDefault="41C73A5B" w:rsidP="00827B09">
      <w:pPr>
        <w:pStyle w:val="Prrafodelista"/>
        <w:numPr>
          <w:ilvl w:val="4"/>
          <w:numId w:val="18"/>
        </w:numPr>
        <w:ind w:left="1701" w:hanging="567"/>
        <w:jc w:val="both"/>
        <w:rPr>
          <w:sz w:val="22"/>
          <w:szCs w:val="22"/>
        </w:rPr>
      </w:pPr>
      <w:bookmarkStart w:id="396" w:name="_Ref63438320"/>
      <w:bookmarkStart w:id="397" w:name="_Ref94267002"/>
      <w:bookmarkStart w:id="398" w:name="_Ref435523214"/>
      <w:r w:rsidRPr="00C5419A">
        <w:rPr>
          <w:sz w:val="22"/>
          <w:szCs w:val="22"/>
        </w:rPr>
        <w:t xml:space="preserve">Ser </w:t>
      </w:r>
      <w:r w:rsidRPr="00C5419A">
        <w:rPr>
          <w:rFonts w:asciiTheme="minorHAnsi" w:hAnsiTheme="minorHAnsi"/>
          <w:sz w:val="22"/>
          <w:szCs w:val="22"/>
          <w:lang w:val="es-ES"/>
        </w:rPr>
        <w:t>expedido</w:t>
      </w:r>
      <w:r w:rsidRPr="00C5419A">
        <w:rPr>
          <w:sz w:val="22"/>
          <w:szCs w:val="22"/>
        </w:rPr>
        <w:t xml:space="preserve"> por una cuantía no inferior a</w:t>
      </w:r>
      <w:r w:rsidR="2CDE6B10" w:rsidRPr="00C5419A">
        <w:t xml:space="preserve"> </w:t>
      </w:r>
      <w:r w:rsidR="1A4B84EA" w:rsidRPr="00C5419A">
        <w:t xml:space="preserve">SESENTA Y OCHO MIL SETECIENTOS TREINTA Y OCHO MILLONES </w:t>
      </w:r>
      <w:r w:rsidR="38F65CEA" w:rsidRPr="00C5419A">
        <w:t>[</w:t>
      </w:r>
      <w:r w:rsidR="7DF24748" w:rsidRPr="00C5419A">
        <w:t>$68.738.000.000</w:t>
      </w:r>
      <w:r w:rsidR="38F65CEA" w:rsidRPr="00C5419A">
        <w:t>]</w:t>
      </w:r>
      <w:r w:rsidR="64739EC9" w:rsidRPr="00C5419A">
        <w:rPr>
          <w:lang w:val="es-CO"/>
        </w:rPr>
        <w:t xml:space="preserve"> </w:t>
      </w:r>
      <w:r w:rsidR="4248898D" w:rsidRPr="00C5419A">
        <w:rPr>
          <w:rFonts w:asciiTheme="minorHAnsi" w:hAnsiTheme="minorHAnsi" w:cstheme="minorBidi"/>
          <w:sz w:val="22"/>
          <w:szCs w:val="22"/>
          <w:lang w:val="es-ES"/>
        </w:rPr>
        <w:t>de Pesos del Mes de Referencia</w:t>
      </w:r>
      <w:bookmarkEnd w:id="396"/>
      <w:r w:rsidR="43F854CB" w:rsidRPr="00C5419A">
        <w:rPr>
          <w:rFonts w:asciiTheme="minorHAnsi" w:hAnsiTheme="minorHAnsi" w:cstheme="minorBidi"/>
          <w:sz w:val="22"/>
          <w:szCs w:val="22"/>
          <w:lang w:val="es-ES"/>
        </w:rPr>
        <w:t>.</w:t>
      </w:r>
      <w:bookmarkEnd w:id="397"/>
    </w:p>
    <w:p w14:paraId="26094D66" w14:textId="77777777" w:rsidR="000F0822" w:rsidRPr="00C5419A" w:rsidRDefault="000F0822" w:rsidP="00706808">
      <w:pPr>
        <w:rPr>
          <w:sz w:val="22"/>
          <w:szCs w:val="22"/>
        </w:rPr>
      </w:pPr>
    </w:p>
    <w:p w14:paraId="396B18C4" w14:textId="0A5DE3B5" w:rsidR="0064698E" w:rsidRPr="00C5419A" w:rsidRDefault="0A70FF59" w:rsidP="00827B09">
      <w:pPr>
        <w:pStyle w:val="Prrafodelista"/>
        <w:numPr>
          <w:ilvl w:val="4"/>
          <w:numId w:val="18"/>
        </w:numPr>
        <w:ind w:left="1701" w:hanging="567"/>
        <w:jc w:val="both"/>
        <w:rPr>
          <w:sz w:val="22"/>
          <w:szCs w:val="22"/>
        </w:rPr>
      </w:pPr>
      <w:r w:rsidRPr="00C5419A">
        <w:rPr>
          <w:sz w:val="22"/>
          <w:szCs w:val="22"/>
        </w:rPr>
        <w:t xml:space="preserve"> Debe ser presentado de conformidad con el Anexo </w:t>
      </w:r>
      <w:r w:rsidR="726BAA39" w:rsidRPr="00C5419A">
        <w:rPr>
          <w:sz w:val="22"/>
          <w:szCs w:val="22"/>
        </w:rPr>
        <w:t>9</w:t>
      </w:r>
      <w:r w:rsidRPr="00C5419A">
        <w:rPr>
          <w:sz w:val="22"/>
          <w:szCs w:val="22"/>
        </w:rPr>
        <w:t xml:space="preserve"> de este Pliego de Condiciones.</w:t>
      </w:r>
    </w:p>
    <w:bookmarkEnd w:id="398"/>
    <w:p w14:paraId="60BDC52E" w14:textId="1F77F4A8" w:rsidR="00D22C63" w:rsidRPr="00C5419A" w:rsidRDefault="00D22C63" w:rsidP="00EB0F7D">
      <w:pPr>
        <w:pStyle w:val="Prrafodelista"/>
        <w:ind w:left="1701"/>
        <w:jc w:val="both"/>
        <w:rPr>
          <w:sz w:val="22"/>
          <w:szCs w:val="22"/>
        </w:rPr>
      </w:pPr>
    </w:p>
    <w:p w14:paraId="6B425A90" w14:textId="03F1FD7C" w:rsidR="00D22C63" w:rsidRPr="00C5419A" w:rsidRDefault="2CDE6B10" w:rsidP="00827B09">
      <w:pPr>
        <w:pStyle w:val="Prrafodelista"/>
        <w:numPr>
          <w:ilvl w:val="4"/>
          <w:numId w:val="18"/>
        </w:numPr>
        <w:ind w:left="1701" w:hanging="567"/>
        <w:jc w:val="both"/>
        <w:rPr>
          <w:sz w:val="22"/>
          <w:szCs w:val="22"/>
        </w:rPr>
      </w:pPr>
      <w:r w:rsidRPr="00C5419A">
        <w:rPr>
          <w:sz w:val="22"/>
          <w:szCs w:val="22"/>
        </w:rPr>
        <w:t>Ser otorgado p</w:t>
      </w:r>
      <w:r w:rsidR="41C73A5B" w:rsidRPr="00C5419A">
        <w:rPr>
          <w:sz w:val="22"/>
          <w:szCs w:val="22"/>
        </w:rPr>
        <w:t xml:space="preserve">or una vigencia no inferior a un año y medio contado a partir de Cierre de la presente Selección Abreviada de Menor Cuantía con Precalificación y/o hasta que se realicen los Giros de Equity de que trata la </w:t>
      </w:r>
      <w:r w:rsidR="155D055D" w:rsidRPr="00C5419A">
        <w:rPr>
          <w:sz w:val="22"/>
          <w:szCs w:val="22"/>
        </w:rPr>
        <w:t>S</w:t>
      </w:r>
      <w:r w:rsidR="41C73A5B" w:rsidRPr="00C5419A">
        <w:rPr>
          <w:sz w:val="22"/>
          <w:szCs w:val="22"/>
        </w:rPr>
        <w:t xml:space="preserve">ección </w:t>
      </w:r>
      <w:r w:rsidR="00DA33AB">
        <w:rPr>
          <w:sz w:val="22"/>
          <w:szCs w:val="22"/>
        </w:rPr>
        <w:t>5.7</w:t>
      </w:r>
      <w:r w:rsidR="41C73A5B" w:rsidRPr="00C5419A">
        <w:rPr>
          <w:sz w:val="22"/>
          <w:szCs w:val="22"/>
        </w:rPr>
        <w:t xml:space="preserve"> de la Parte Especial del Contrato de Concesión, previstos para los primeros</w:t>
      </w:r>
      <w:r w:rsidR="6340D84A" w:rsidRPr="00C5419A">
        <w:rPr>
          <w:sz w:val="22"/>
          <w:szCs w:val="22"/>
        </w:rPr>
        <w:t xml:space="preserve"> </w:t>
      </w:r>
      <w:r w:rsidR="38F65CEA" w:rsidRPr="00C5419A">
        <w:rPr>
          <w:sz w:val="22"/>
          <w:szCs w:val="22"/>
        </w:rPr>
        <w:t xml:space="preserve">dieciocho </w:t>
      </w:r>
      <w:r w:rsidR="6340D84A" w:rsidRPr="00C5419A">
        <w:rPr>
          <w:sz w:val="22"/>
          <w:szCs w:val="22"/>
        </w:rPr>
        <w:t>(</w:t>
      </w:r>
      <w:r w:rsidR="38F65CEA" w:rsidRPr="00C5419A">
        <w:rPr>
          <w:sz w:val="22"/>
          <w:szCs w:val="22"/>
        </w:rPr>
        <w:t>18</w:t>
      </w:r>
      <w:r w:rsidR="6340D84A" w:rsidRPr="00C5419A">
        <w:rPr>
          <w:sz w:val="22"/>
          <w:szCs w:val="22"/>
        </w:rPr>
        <w:t>)</w:t>
      </w:r>
      <w:r w:rsidR="41C73A5B" w:rsidRPr="00C5419A">
        <w:rPr>
          <w:sz w:val="22"/>
          <w:szCs w:val="22"/>
        </w:rPr>
        <w:t xml:space="preserve"> meses de ejecución del mismo. </w:t>
      </w:r>
    </w:p>
    <w:p w14:paraId="65296FC8" w14:textId="77777777" w:rsidR="00AC378E" w:rsidRPr="00C5419A" w:rsidRDefault="00AC378E" w:rsidP="00B72895">
      <w:pPr>
        <w:pStyle w:val="Prrafodelista"/>
        <w:rPr>
          <w:sz w:val="22"/>
          <w:szCs w:val="22"/>
        </w:rPr>
      </w:pPr>
    </w:p>
    <w:p w14:paraId="41789467" w14:textId="759622FC" w:rsidR="00AC378E" w:rsidRPr="00C5419A" w:rsidRDefault="5E5D86D0" w:rsidP="00827B09">
      <w:pPr>
        <w:pStyle w:val="Prrafodelista"/>
        <w:numPr>
          <w:ilvl w:val="4"/>
          <w:numId w:val="18"/>
        </w:numPr>
        <w:ind w:left="1701" w:hanging="567"/>
        <w:jc w:val="both"/>
        <w:rPr>
          <w:sz w:val="22"/>
          <w:szCs w:val="22"/>
        </w:rPr>
      </w:pPr>
      <w:r w:rsidRPr="00C5419A">
        <w:rPr>
          <w:sz w:val="22"/>
          <w:szCs w:val="22"/>
        </w:rPr>
        <w:t xml:space="preserve">Para efectos de lo previsto en la Sección 19.6 del Contrato Parte General una vez agotada la vigencia del Cupo de Crédito y/o hasta que se realicen los Giros de Equity indicados en la Sección </w:t>
      </w:r>
      <w:r w:rsidR="007617FA">
        <w:rPr>
          <w:sz w:val="22"/>
          <w:szCs w:val="22"/>
        </w:rPr>
        <w:t>5.7</w:t>
      </w:r>
      <w:r w:rsidRPr="00C5419A">
        <w:rPr>
          <w:sz w:val="22"/>
          <w:szCs w:val="22"/>
        </w:rPr>
        <w:t xml:space="preserve"> de la Parte Especial correspondientes a la Fase de Preconstrucción, no será exigible al cesionario dicho requisito.</w:t>
      </w:r>
    </w:p>
    <w:p w14:paraId="6B9932E2" w14:textId="77777777" w:rsidR="00D22C63" w:rsidRPr="00C5419A" w:rsidRDefault="00D22C63" w:rsidP="006F7AE1">
      <w:pPr>
        <w:pStyle w:val="Prrafodelista"/>
        <w:ind w:left="1701"/>
        <w:jc w:val="both"/>
        <w:rPr>
          <w:sz w:val="22"/>
          <w:szCs w:val="22"/>
        </w:rPr>
      </w:pPr>
    </w:p>
    <w:p w14:paraId="6F41E995" w14:textId="174532DB" w:rsidR="00D22C63" w:rsidRPr="00C5419A" w:rsidRDefault="41C73A5B" w:rsidP="00827B09">
      <w:pPr>
        <w:pStyle w:val="Prrafodelista"/>
        <w:numPr>
          <w:ilvl w:val="4"/>
          <w:numId w:val="18"/>
        </w:numPr>
        <w:ind w:left="1701" w:hanging="567"/>
        <w:jc w:val="both"/>
        <w:rPr>
          <w:sz w:val="22"/>
          <w:szCs w:val="22"/>
        </w:rPr>
      </w:pPr>
      <w:r w:rsidRPr="00C5419A">
        <w:rPr>
          <w:sz w:val="22"/>
          <w:szCs w:val="22"/>
        </w:rPr>
        <w:t xml:space="preserve"> Ser presentado </w:t>
      </w:r>
      <w:r w:rsidR="0A70FF59" w:rsidRPr="00C5419A">
        <w:rPr>
          <w:sz w:val="22"/>
          <w:szCs w:val="22"/>
        </w:rPr>
        <w:t>con la Oferta</w:t>
      </w:r>
      <w:r w:rsidRPr="00C5419A">
        <w:rPr>
          <w:sz w:val="22"/>
          <w:szCs w:val="22"/>
        </w:rPr>
        <w:t>.</w:t>
      </w:r>
    </w:p>
    <w:p w14:paraId="7E70FEB5" w14:textId="77777777" w:rsidR="00706808" w:rsidRPr="00C5419A" w:rsidRDefault="00706808" w:rsidP="006F7AE1">
      <w:pPr>
        <w:pStyle w:val="Prrafodelista"/>
        <w:ind w:left="1701"/>
        <w:jc w:val="both"/>
        <w:rPr>
          <w:sz w:val="22"/>
          <w:szCs w:val="22"/>
        </w:rPr>
      </w:pPr>
    </w:p>
    <w:p w14:paraId="5B4E452E" w14:textId="7CCA63FB" w:rsidR="00D22C63" w:rsidRPr="00C5419A" w:rsidRDefault="0A70FF59" w:rsidP="00827B09">
      <w:pPr>
        <w:pStyle w:val="Prrafodelista"/>
        <w:numPr>
          <w:ilvl w:val="4"/>
          <w:numId w:val="18"/>
        </w:numPr>
        <w:ind w:left="1701" w:hanging="567"/>
        <w:jc w:val="both"/>
        <w:rPr>
          <w:sz w:val="22"/>
          <w:szCs w:val="22"/>
        </w:rPr>
      </w:pPr>
      <w:r w:rsidRPr="00C5419A">
        <w:rPr>
          <w:sz w:val="22"/>
          <w:szCs w:val="22"/>
        </w:rPr>
        <w:t>Estar s</w:t>
      </w:r>
      <w:r w:rsidR="41C73A5B" w:rsidRPr="00C5419A">
        <w:rPr>
          <w:sz w:val="22"/>
          <w:szCs w:val="22"/>
        </w:rPr>
        <w:t>uscrito por un representante legal de un Banco Aceptable o el líder de un grupo de Bancos Aceptables</w:t>
      </w:r>
      <w:r w:rsidRPr="00C5419A">
        <w:rPr>
          <w:sz w:val="22"/>
          <w:szCs w:val="22"/>
        </w:rPr>
        <w:t>.</w:t>
      </w:r>
    </w:p>
    <w:p w14:paraId="6C6687A8" w14:textId="77777777" w:rsidR="0064698E" w:rsidRPr="00C5419A" w:rsidRDefault="0064698E" w:rsidP="006F7AE1">
      <w:pPr>
        <w:pStyle w:val="Prrafodelista"/>
        <w:ind w:left="1701"/>
        <w:jc w:val="both"/>
        <w:rPr>
          <w:sz w:val="22"/>
          <w:szCs w:val="22"/>
        </w:rPr>
      </w:pPr>
    </w:p>
    <w:p w14:paraId="258A59DB" w14:textId="3483D6B2" w:rsidR="0058543B" w:rsidRPr="00C5419A" w:rsidRDefault="0A70FF59" w:rsidP="00827B09">
      <w:pPr>
        <w:pStyle w:val="Prrafodelista"/>
        <w:numPr>
          <w:ilvl w:val="4"/>
          <w:numId w:val="18"/>
        </w:numPr>
        <w:ind w:left="1701" w:hanging="567"/>
        <w:jc w:val="both"/>
        <w:rPr>
          <w:sz w:val="22"/>
          <w:szCs w:val="22"/>
        </w:rPr>
      </w:pPr>
      <w:r w:rsidRPr="00C5419A">
        <w:rPr>
          <w:sz w:val="22"/>
          <w:szCs w:val="22"/>
        </w:rPr>
        <w:t xml:space="preserve"> Ser otorgado a cualquier </w:t>
      </w:r>
      <w:r w:rsidR="64A50F1A" w:rsidRPr="00C5419A">
        <w:rPr>
          <w:sz w:val="22"/>
          <w:szCs w:val="22"/>
        </w:rPr>
        <w:t>Integrante</w:t>
      </w:r>
      <w:r w:rsidRPr="00C5419A">
        <w:rPr>
          <w:sz w:val="22"/>
          <w:szCs w:val="22"/>
        </w:rPr>
        <w:t xml:space="preserve"> de la Estructura Plural o al Oferente individual. Máximo podrá aportarse un (1) cupo de crédito </w:t>
      </w:r>
      <w:r w:rsidRPr="00C5419A">
        <w:rPr>
          <w:sz w:val="22"/>
          <w:szCs w:val="22"/>
        </w:rPr>
        <w:lastRenderedPageBreak/>
        <w:t xml:space="preserve">por </w:t>
      </w:r>
      <w:r w:rsidR="34F3E53E" w:rsidRPr="00C5419A">
        <w:rPr>
          <w:sz w:val="22"/>
          <w:szCs w:val="22"/>
        </w:rPr>
        <w:t>Integrante</w:t>
      </w:r>
      <w:r w:rsidRPr="00C5419A">
        <w:rPr>
          <w:sz w:val="22"/>
          <w:szCs w:val="22"/>
        </w:rPr>
        <w:t xml:space="preserve"> de </w:t>
      </w:r>
      <w:r w:rsidR="34F3E53E" w:rsidRPr="00C5419A">
        <w:rPr>
          <w:sz w:val="22"/>
          <w:szCs w:val="22"/>
        </w:rPr>
        <w:t>E</w:t>
      </w:r>
      <w:r w:rsidRPr="00C5419A">
        <w:rPr>
          <w:sz w:val="22"/>
          <w:szCs w:val="22"/>
        </w:rPr>
        <w:t xml:space="preserve">structura </w:t>
      </w:r>
      <w:r w:rsidR="34F3E53E" w:rsidRPr="00C5419A">
        <w:rPr>
          <w:sz w:val="22"/>
          <w:szCs w:val="22"/>
        </w:rPr>
        <w:t>P</w:t>
      </w:r>
      <w:r w:rsidRPr="00C5419A">
        <w:rPr>
          <w:sz w:val="22"/>
          <w:szCs w:val="22"/>
        </w:rPr>
        <w:t>lural y dos (2) cupos de crédito en caso de Oferente individual.</w:t>
      </w:r>
    </w:p>
    <w:p w14:paraId="4B568620" w14:textId="4A09AD1D" w:rsidR="0058543B" w:rsidRPr="00C5419A" w:rsidRDefault="0058543B" w:rsidP="006F7AE1">
      <w:pPr>
        <w:pStyle w:val="Prrafodelista"/>
        <w:ind w:left="1701"/>
        <w:jc w:val="both"/>
        <w:rPr>
          <w:sz w:val="22"/>
          <w:szCs w:val="22"/>
        </w:rPr>
      </w:pPr>
    </w:p>
    <w:p w14:paraId="64B7587D" w14:textId="6FB69A9E" w:rsidR="0064698E" w:rsidRPr="00C5419A" w:rsidRDefault="0A70FF59" w:rsidP="00827B09">
      <w:pPr>
        <w:pStyle w:val="Prrafodelista"/>
        <w:numPr>
          <w:ilvl w:val="4"/>
          <w:numId w:val="18"/>
        </w:numPr>
        <w:ind w:left="1701" w:hanging="567"/>
        <w:jc w:val="both"/>
        <w:rPr>
          <w:sz w:val="22"/>
          <w:szCs w:val="22"/>
        </w:rPr>
      </w:pPr>
      <w:r w:rsidRPr="00C5419A">
        <w:rPr>
          <w:sz w:val="22"/>
          <w:szCs w:val="22"/>
        </w:rPr>
        <w:t>Contar con fecha de expedición no mayor a 60 Días Hábiles antes de la Fecha de Cierre de la Selección Abreviada de Menor Cuantía con Precalificación.</w:t>
      </w:r>
    </w:p>
    <w:p w14:paraId="64C0ED25" w14:textId="77777777" w:rsidR="00D22C63" w:rsidRPr="00C5419A" w:rsidRDefault="00D22C63" w:rsidP="00D22C63">
      <w:pPr>
        <w:pStyle w:val="Prrafodelista"/>
        <w:rPr>
          <w:sz w:val="22"/>
          <w:szCs w:val="22"/>
        </w:rPr>
      </w:pPr>
    </w:p>
    <w:p w14:paraId="340E3173" w14:textId="14269F62" w:rsidR="00D22C63" w:rsidRPr="00C5419A" w:rsidRDefault="00D22C63" w:rsidP="00D22C63">
      <w:pPr>
        <w:pStyle w:val="Prrafodelista"/>
        <w:jc w:val="both"/>
        <w:rPr>
          <w:sz w:val="22"/>
          <w:szCs w:val="22"/>
        </w:rPr>
      </w:pPr>
      <w:r w:rsidRPr="00C5419A">
        <w:rPr>
          <w:sz w:val="22"/>
          <w:szCs w:val="22"/>
        </w:rPr>
        <w:t xml:space="preserve">PARÁGRAFO 1: Para acreditar la cuantía señalada en el </w:t>
      </w:r>
      <w:r w:rsidR="007C531D" w:rsidRPr="00C5419A">
        <w:rPr>
          <w:sz w:val="22"/>
          <w:szCs w:val="22"/>
        </w:rPr>
        <w:t xml:space="preserve">presente </w:t>
      </w:r>
      <w:r w:rsidRPr="00C5419A">
        <w:rPr>
          <w:sz w:val="22"/>
          <w:szCs w:val="22"/>
        </w:rPr>
        <w:t xml:space="preserve">numeral de este Pliego de Condiciones se podrán sumar varias certificaciones de cupo de crédito específico otorgadas </w:t>
      </w:r>
      <w:r w:rsidR="008121FA" w:rsidRPr="00C5419A">
        <w:rPr>
          <w:sz w:val="22"/>
          <w:szCs w:val="22"/>
        </w:rPr>
        <w:t xml:space="preserve">a </w:t>
      </w:r>
      <w:r w:rsidR="00B87D00" w:rsidRPr="00C5419A">
        <w:rPr>
          <w:sz w:val="22"/>
          <w:szCs w:val="22"/>
        </w:rPr>
        <w:t xml:space="preserve">uno o varios </w:t>
      </w:r>
      <w:r w:rsidR="00CD11B4" w:rsidRPr="00C5419A">
        <w:rPr>
          <w:sz w:val="22"/>
          <w:szCs w:val="22"/>
        </w:rPr>
        <w:t>Integrantes</w:t>
      </w:r>
      <w:r w:rsidRPr="00C5419A">
        <w:rPr>
          <w:sz w:val="22"/>
          <w:szCs w:val="22"/>
        </w:rPr>
        <w:t xml:space="preserve"> de la </w:t>
      </w:r>
      <w:r w:rsidR="00CD11B4" w:rsidRPr="00C5419A">
        <w:rPr>
          <w:sz w:val="22"/>
          <w:szCs w:val="22"/>
        </w:rPr>
        <w:t>E</w:t>
      </w:r>
      <w:r w:rsidRPr="00C5419A">
        <w:rPr>
          <w:sz w:val="22"/>
          <w:szCs w:val="22"/>
        </w:rPr>
        <w:t xml:space="preserve">structural </w:t>
      </w:r>
      <w:r w:rsidR="00CD11B4" w:rsidRPr="00C5419A">
        <w:rPr>
          <w:sz w:val="22"/>
          <w:szCs w:val="22"/>
        </w:rPr>
        <w:t>P</w:t>
      </w:r>
      <w:r w:rsidRPr="00C5419A">
        <w:rPr>
          <w:sz w:val="22"/>
          <w:szCs w:val="22"/>
        </w:rPr>
        <w:t xml:space="preserve">lural o al Oferente individual. Máximo podrá aportarse un (1) cupo de crédito por </w:t>
      </w:r>
      <w:r w:rsidR="00CD11B4" w:rsidRPr="00C5419A">
        <w:rPr>
          <w:sz w:val="22"/>
          <w:szCs w:val="22"/>
        </w:rPr>
        <w:t>Integrante</w:t>
      </w:r>
      <w:r w:rsidRPr="00C5419A">
        <w:rPr>
          <w:sz w:val="22"/>
          <w:szCs w:val="22"/>
        </w:rPr>
        <w:t xml:space="preserve"> de </w:t>
      </w:r>
      <w:r w:rsidR="003E5774" w:rsidRPr="00C5419A">
        <w:rPr>
          <w:sz w:val="22"/>
          <w:szCs w:val="22"/>
        </w:rPr>
        <w:t xml:space="preserve">la </w:t>
      </w:r>
      <w:r w:rsidR="00CD11B4" w:rsidRPr="00C5419A">
        <w:rPr>
          <w:sz w:val="22"/>
          <w:szCs w:val="22"/>
        </w:rPr>
        <w:t>E</w:t>
      </w:r>
      <w:r w:rsidRPr="00C5419A">
        <w:rPr>
          <w:sz w:val="22"/>
          <w:szCs w:val="22"/>
        </w:rPr>
        <w:t xml:space="preserve">structura </w:t>
      </w:r>
      <w:r w:rsidR="00CD11B4" w:rsidRPr="00C5419A">
        <w:rPr>
          <w:sz w:val="22"/>
          <w:szCs w:val="22"/>
        </w:rPr>
        <w:t>P</w:t>
      </w:r>
      <w:r w:rsidRPr="00C5419A">
        <w:rPr>
          <w:sz w:val="22"/>
          <w:szCs w:val="22"/>
        </w:rPr>
        <w:t>lural y dos (2) cupos de crédito en caso de Oferente individual.</w:t>
      </w:r>
    </w:p>
    <w:p w14:paraId="1F8BCA91" w14:textId="77777777" w:rsidR="00D22C63" w:rsidRPr="00C5419A" w:rsidRDefault="00D22C63" w:rsidP="00D22C63">
      <w:pPr>
        <w:pStyle w:val="Prrafodelista"/>
        <w:jc w:val="both"/>
        <w:rPr>
          <w:sz w:val="22"/>
          <w:szCs w:val="22"/>
        </w:rPr>
      </w:pPr>
    </w:p>
    <w:p w14:paraId="50E6E295" w14:textId="18FA75D3" w:rsidR="00D22C63" w:rsidRPr="00C5419A" w:rsidRDefault="00D22C63" w:rsidP="00D22C63">
      <w:pPr>
        <w:pStyle w:val="Prrafodelista"/>
        <w:jc w:val="both"/>
        <w:rPr>
          <w:color w:val="000000"/>
          <w:sz w:val="22"/>
          <w:szCs w:val="22"/>
        </w:rPr>
      </w:pPr>
      <w:r w:rsidRPr="00C5419A">
        <w:rPr>
          <w:color w:val="000000"/>
          <w:sz w:val="22"/>
          <w:szCs w:val="22"/>
        </w:rPr>
        <w:t xml:space="preserve">En caso de presentar un cupo de crédito en moneda extranjera, la entidad verificará el cumplimiento del monto establecido en el numeral </w:t>
      </w:r>
      <w:r w:rsidR="00235372" w:rsidRPr="00C5419A">
        <w:rPr>
          <w:color w:val="000000"/>
          <w:sz w:val="22"/>
          <w:szCs w:val="22"/>
        </w:rPr>
        <w:fldChar w:fldCharType="begin"/>
      </w:r>
      <w:r w:rsidR="00235372" w:rsidRPr="00C5419A">
        <w:rPr>
          <w:color w:val="000000"/>
          <w:sz w:val="22"/>
          <w:szCs w:val="22"/>
        </w:rPr>
        <w:instrText xml:space="preserve"> REF _Ref94267002 \w \h </w:instrText>
      </w:r>
      <w:r w:rsidR="00C5419A">
        <w:rPr>
          <w:color w:val="000000"/>
          <w:sz w:val="22"/>
          <w:szCs w:val="22"/>
        </w:rPr>
        <w:instrText xml:space="preserve"> \* MERGEFORMAT </w:instrText>
      </w:r>
      <w:r w:rsidR="00235372" w:rsidRPr="00C5419A">
        <w:rPr>
          <w:color w:val="000000"/>
          <w:sz w:val="22"/>
          <w:szCs w:val="22"/>
        </w:rPr>
      </w:r>
      <w:r w:rsidR="00235372" w:rsidRPr="00C5419A">
        <w:rPr>
          <w:color w:val="000000"/>
          <w:sz w:val="22"/>
          <w:szCs w:val="22"/>
        </w:rPr>
        <w:fldChar w:fldCharType="separate"/>
      </w:r>
      <w:r w:rsidR="00AF5598">
        <w:rPr>
          <w:color w:val="000000"/>
          <w:sz w:val="22"/>
          <w:szCs w:val="22"/>
        </w:rPr>
        <w:t>3.12.1(a)(i)</w:t>
      </w:r>
      <w:r w:rsidR="00235372" w:rsidRPr="00C5419A">
        <w:rPr>
          <w:color w:val="000000"/>
          <w:sz w:val="22"/>
          <w:szCs w:val="22"/>
        </w:rPr>
        <w:fldChar w:fldCharType="end"/>
      </w:r>
      <w:r w:rsidR="00235372" w:rsidRPr="00C5419A">
        <w:rPr>
          <w:color w:val="000000"/>
          <w:sz w:val="22"/>
          <w:szCs w:val="22"/>
        </w:rPr>
        <w:t xml:space="preserve"> anterior</w:t>
      </w:r>
      <w:r w:rsidRPr="00C5419A">
        <w:rPr>
          <w:color w:val="000000"/>
          <w:sz w:val="22"/>
          <w:szCs w:val="22"/>
        </w:rPr>
        <w:t xml:space="preserve">, utilizando </w:t>
      </w:r>
      <w:r w:rsidR="0058543B" w:rsidRPr="00C5419A">
        <w:rPr>
          <w:color w:val="000000"/>
          <w:sz w:val="22"/>
          <w:szCs w:val="22"/>
        </w:rPr>
        <w:t xml:space="preserve">el procedimiento descrito en el numeral </w:t>
      </w:r>
      <w:r w:rsidR="0058543B" w:rsidRPr="00C5419A">
        <w:rPr>
          <w:color w:val="000000"/>
          <w:sz w:val="22"/>
          <w:szCs w:val="22"/>
        </w:rPr>
        <w:fldChar w:fldCharType="begin"/>
      </w:r>
      <w:r w:rsidR="0058543B" w:rsidRPr="00C5419A">
        <w:rPr>
          <w:color w:val="000000"/>
          <w:sz w:val="22"/>
          <w:szCs w:val="22"/>
        </w:rPr>
        <w:instrText xml:space="preserve"> REF _Ref35970555 \r \h </w:instrText>
      </w:r>
      <w:r w:rsidR="009B73AB" w:rsidRPr="00C5419A">
        <w:rPr>
          <w:color w:val="000000"/>
          <w:sz w:val="22"/>
          <w:szCs w:val="22"/>
        </w:rPr>
        <w:instrText xml:space="preserve"> \* MERGEFORMAT </w:instrText>
      </w:r>
      <w:r w:rsidR="0058543B" w:rsidRPr="00C5419A">
        <w:rPr>
          <w:color w:val="000000"/>
          <w:sz w:val="22"/>
          <w:szCs w:val="22"/>
        </w:rPr>
      </w:r>
      <w:r w:rsidR="0058543B" w:rsidRPr="00C5419A">
        <w:rPr>
          <w:color w:val="000000"/>
          <w:sz w:val="22"/>
          <w:szCs w:val="22"/>
        </w:rPr>
        <w:fldChar w:fldCharType="separate"/>
      </w:r>
      <w:r w:rsidR="00AF5598">
        <w:rPr>
          <w:color w:val="000000"/>
          <w:sz w:val="22"/>
          <w:szCs w:val="22"/>
        </w:rPr>
        <w:t>5.5</w:t>
      </w:r>
      <w:r w:rsidR="0058543B" w:rsidRPr="00C5419A">
        <w:rPr>
          <w:color w:val="000000"/>
          <w:sz w:val="22"/>
          <w:szCs w:val="22"/>
        </w:rPr>
        <w:fldChar w:fldCharType="end"/>
      </w:r>
      <w:r w:rsidR="00235372" w:rsidRPr="00C5419A">
        <w:rPr>
          <w:color w:val="000000"/>
          <w:sz w:val="22"/>
          <w:szCs w:val="22"/>
        </w:rPr>
        <w:t xml:space="preserve"> de este Pliego de Condiciones</w:t>
      </w:r>
      <w:r w:rsidRPr="00C5419A">
        <w:rPr>
          <w:color w:val="000000"/>
          <w:sz w:val="22"/>
          <w:szCs w:val="22"/>
        </w:rPr>
        <w:t>.</w:t>
      </w:r>
      <w:r w:rsidR="008E2135" w:rsidRPr="00C5419A">
        <w:rPr>
          <w:color w:val="000000"/>
          <w:sz w:val="22"/>
          <w:szCs w:val="22"/>
        </w:rPr>
        <w:t xml:space="preserve"> </w:t>
      </w:r>
    </w:p>
    <w:p w14:paraId="50B517A8" w14:textId="2E534B36" w:rsidR="0058543B" w:rsidRPr="00C5419A" w:rsidRDefault="0058543B" w:rsidP="00D22C63">
      <w:pPr>
        <w:pStyle w:val="Prrafodelista"/>
        <w:jc w:val="both"/>
        <w:rPr>
          <w:color w:val="000000"/>
          <w:sz w:val="22"/>
          <w:szCs w:val="22"/>
        </w:rPr>
      </w:pPr>
    </w:p>
    <w:p w14:paraId="4C7918DA" w14:textId="77B471B5" w:rsidR="0058543B" w:rsidRPr="00C5419A" w:rsidRDefault="0058543B" w:rsidP="00D22C63">
      <w:pPr>
        <w:pStyle w:val="Prrafodelista"/>
        <w:jc w:val="both"/>
        <w:rPr>
          <w:sz w:val="22"/>
          <w:szCs w:val="22"/>
        </w:rPr>
      </w:pPr>
      <w:r w:rsidRPr="00C5419A">
        <w:rPr>
          <w:sz w:val="22"/>
          <w:szCs w:val="22"/>
        </w:rPr>
        <w:t>No serán aceptables certificaciones de intención, ni pre-aprobaciones, ni cartas sujetas a condiciones suspensivas o resolutorias para su aprobación.</w:t>
      </w:r>
    </w:p>
    <w:p w14:paraId="448F5A07" w14:textId="77777777" w:rsidR="00D22C63" w:rsidRPr="00C5419A" w:rsidRDefault="00D22C63" w:rsidP="00D22C63">
      <w:pPr>
        <w:pStyle w:val="Prrafodelista"/>
        <w:jc w:val="both"/>
        <w:rPr>
          <w:sz w:val="22"/>
          <w:szCs w:val="22"/>
        </w:rPr>
      </w:pPr>
    </w:p>
    <w:p w14:paraId="4CC7D63E" w14:textId="1BC90C71" w:rsidR="00D22C63" w:rsidRPr="00C5419A" w:rsidRDefault="00D22C63" w:rsidP="007F3807">
      <w:pPr>
        <w:pStyle w:val="Prrafodelista"/>
        <w:jc w:val="both"/>
        <w:rPr>
          <w:sz w:val="22"/>
          <w:szCs w:val="22"/>
        </w:rPr>
      </w:pPr>
      <w:r w:rsidRPr="00C5419A">
        <w:rPr>
          <w:sz w:val="22"/>
          <w:szCs w:val="22"/>
        </w:rPr>
        <w:t xml:space="preserve">PARÁGRAFO 2: El cupo de crédito específico disminuirá su valor vigente en la misma cuantía en que se realicen los </w:t>
      </w:r>
      <w:r w:rsidR="00FD0D93" w:rsidRPr="00C5419A">
        <w:rPr>
          <w:sz w:val="22"/>
          <w:szCs w:val="22"/>
        </w:rPr>
        <w:t>G</w:t>
      </w:r>
      <w:r w:rsidRPr="00C5419A">
        <w:rPr>
          <w:sz w:val="22"/>
          <w:szCs w:val="22"/>
        </w:rPr>
        <w:t xml:space="preserve">iros de </w:t>
      </w:r>
      <w:r w:rsidR="00FD0D93" w:rsidRPr="00C5419A">
        <w:rPr>
          <w:sz w:val="22"/>
          <w:szCs w:val="22"/>
        </w:rPr>
        <w:t>E</w:t>
      </w:r>
      <w:r w:rsidRPr="00C5419A">
        <w:rPr>
          <w:sz w:val="22"/>
          <w:szCs w:val="22"/>
        </w:rPr>
        <w:t xml:space="preserve">quity de que trata la </w:t>
      </w:r>
      <w:r w:rsidR="002F08D7" w:rsidRPr="00C5419A">
        <w:rPr>
          <w:sz w:val="22"/>
          <w:szCs w:val="22"/>
        </w:rPr>
        <w:t>S</w:t>
      </w:r>
      <w:r w:rsidRPr="00C5419A">
        <w:rPr>
          <w:sz w:val="22"/>
          <w:szCs w:val="22"/>
        </w:rPr>
        <w:t xml:space="preserve">ección </w:t>
      </w:r>
      <w:r w:rsidR="0052777D">
        <w:rPr>
          <w:sz w:val="22"/>
          <w:szCs w:val="22"/>
        </w:rPr>
        <w:t xml:space="preserve">5.7 </w:t>
      </w:r>
      <w:r w:rsidRPr="00C5419A">
        <w:rPr>
          <w:sz w:val="22"/>
          <w:szCs w:val="22"/>
        </w:rPr>
        <w:t>de la Parte Especial del Contrato de Concesión. En el caso que se presenten varias certificaciones los valores vigentes de los cupos de crédito se reducirán, según la participación de cada cupo en el total del cupo de crédito especifico vigente, a menos que el Concesionario indique a cuál cupo de crédito se le aplique la reducción.</w:t>
      </w:r>
    </w:p>
    <w:p w14:paraId="674F021C" w14:textId="77777777" w:rsidR="00D22C63" w:rsidRPr="00C5419A" w:rsidRDefault="00D22C63" w:rsidP="00D22C63">
      <w:pPr>
        <w:pStyle w:val="Prrafodelista"/>
        <w:jc w:val="both"/>
        <w:rPr>
          <w:sz w:val="22"/>
          <w:szCs w:val="22"/>
        </w:rPr>
      </w:pPr>
    </w:p>
    <w:p w14:paraId="5D10CF86" w14:textId="5F69BEA2" w:rsidR="00D22C63" w:rsidRPr="00C5419A" w:rsidRDefault="00D22C63" w:rsidP="00D22C63">
      <w:pPr>
        <w:pStyle w:val="Prrafodelista"/>
        <w:jc w:val="both"/>
        <w:rPr>
          <w:sz w:val="22"/>
          <w:szCs w:val="22"/>
        </w:rPr>
      </w:pPr>
      <w:r w:rsidRPr="00C5419A">
        <w:rPr>
          <w:sz w:val="22"/>
          <w:szCs w:val="22"/>
        </w:rPr>
        <w:t xml:space="preserve">PARÁGRAFO </w:t>
      </w:r>
      <w:r w:rsidR="0058543B" w:rsidRPr="00C5419A">
        <w:rPr>
          <w:sz w:val="22"/>
          <w:szCs w:val="22"/>
        </w:rPr>
        <w:t xml:space="preserve">3: </w:t>
      </w:r>
      <w:r w:rsidRPr="00C5419A">
        <w:rPr>
          <w:sz w:val="22"/>
          <w:szCs w:val="22"/>
        </w:rPr>
        <w:t xml:space="preserve">En caso de presentar un cupo de crédito en Pesos corrientes, la entidad verificará el cumplimiento del monto establecido en el numeral </w:t>
      </w:r>
      <w:r w:rsidR="00200BBE" w:rsidRPr="00C5419A">
        <w:rPr>
          <w:color w:val="000000"/>
          <w:sz w:val="22"/>
          <w:szCs w:val="22"/>
        </w:rPr>
        <w:fldChar w:fldCharType="begin"/>
      </w:r>
      <w:r w:rsidR="00200BBE" w:rsidRPr="00C5419A">
        <w:rPr>
          <w:color w:val="000000"/>
          <w:sz w:val="22"/>
          <w:szCs w:val="22"/>
        </w:rPr>
        <w:instrText xml:space="preserve"> REF _Ref94267002 \w \h </w:instrText>
      </w:r>
      <w:r w:rsidR="00C5419A">
        <w:rPr>
          <w:color w:val="000000"/>
          <w:sz w:val="22"/>
          <w:szCs w:val="22"/>
        </w:rPr>
        <w:instrText xml:space="preserve"> \* MERGEFORMAT </w:instrText>
      </w:r>
      <w:r w:rsidR="00200BBE" w:rsidRPr="00C5419A">
        <w:rPr>
          <w:color w:val="000000"/>
          <w:sz w:val="22"/>
          <w:szCs w:val="22"/>
        </w:rPr>
      </w:r>
      <w:r w:rsidR="00200BBE" w:rsidRPr="00C5419A">
        <w:rPr>
          <w:color w:val="000000"/>
          <w:sz w:val="22"/>
          <w:szCs w:val="22"/>
        </w:rPr>
        <w:fldChar w:fldCharType="separate"/>
      </w:r>
      <w:r w:rsidR="00AF5598">
        <w:rPr>
          <w:color w:val="000000"/>
          <w:sz w:val="22"/>
          <w:szCs w:val="22"/>
        </w:rPr>
        <w:t>3.12.1(a)(i)</w:t>
      </w:r>
      <w:r w:rsidR="00200BBE" w:rsidRPr="00C5419A">
        <w:rPr>
          <w:color w:val="000000"/>
          <w:sz w:val="22"/>
          <w:szCs w:val="22"/>
        </w:rPr>
        <w:fldChar w:fldCharType="end"/>
      </w:r>
      <w:r w:rsidR="00200BBE" w:rsidRPr="00C5419A">
        <w:rPr>
          <w:color w:val="000000"/>
          <w:sz w:val="22"/>
          <w:szCs w:val="22"/>
        </w:rPr>
        <w:t xml:space="preserve"> </w:t>
      </w:r>
      <w:r w:rsidRPr="00C5419A">
        <w:rPr>
          <w:sz w:val="22"/>
          <w:szCs w:val="22"/>
        </w:rPr>
        <w:t xml:space="preserve">anterior, utilizando la siguiente fórmula:  </w:t>
      </w:r>
    </w:p>
    <w:p w14:paraId="68F64256" w14:textId="77777777" w:rsidR="00D22C63" w:rsidRPr="00C5419A" w:rsidRDefault="00D22C63" w:rsidP="00D22C63">
      <w:pPr>
        <w:pStyle w:val="default"/>
        <w:ind w:left="1134"/>
        <w:jc w:val="both"/>
        <w:rPr>
          <w:color w:val="auto"/>
          <w:sz w:val="22"/>
          <w:szCs w:val="22"/>
        </w:rPr>
      </w:pPr>
    </w:p>
    <w:p w14:paraId="688393C3" w14:textId="5E4012DF" w:rsidR="0058543B" w:rsidRPr="00C5419A" w:rsidRDefault="00000000" w:rsidP="0058543B">
      <w:pPr>
        <w:autoSpaceDE w:val="0"/>
        <w:autoSpaceDN w:val="0"/>
        <w:ind w:left="1620"/>
        <w:jc w:val="center"/>
        <w:rPr>
          <w:rFonts w:asciiTheme="minorHAnsi" w:eastAsia="Cambria" w:hAnsiTheme="minorHAnsi" w:cstheme="minorHAnsi"/>
          <w:b/>
          <w:sz w:val="22"/>
          <w:szCs w:val="22"/>
          <w:lang w:val="es-ES" w:eastAsia="es-CO"/>
        </w:rPr>
      </w:pPr>
      <m:oMathPara>
        <m:oMath>
          <m:sSub>
            <m:sSubPr>
              <m:ctrlPr>
                <w:rPr>
                  <w:rFonts w:ascii="Cambria Math" w:eastAsia="Cambria" w:hAnsi="Cambria Math" w:cstheme="minorHAnsi"/>
                  <w:b/>
                  <w:sz w:val="22"/>
                  <w:szCs w:val="22"/>
                  <w:lang w:val="es-ES" w:eastAsia="es-CO"/>
                </w:rPr>
              </m:ctrlPr>
            </m:sSubPr>
            <m:e>
              <m:r>
                <m:rPr>
                  <m:sty m:val="b"/>
                </m:rPr>
                <w:rPr>
                  <w:rFonts w:ascii="Cambria Math" w:eastAsia="Cambria" w:hAnsi="Cambria Math" w:cstheme="minorHAnsi"/>
                  <w:sz w:val="22"/>
                  <w:szCs w:val="22"/>
                  <w:lang w:val="es-ES" w:eastAsia="es-CO"/>
                </w:rPr>
                <m:t>V</m:t>
              </m:r>
            </m:e>
            <m:sub>
              <m:r>
                <m:rPr>
                  <m:sty m:val="b"/>
                </m:rPr>
                <w:rPr>
                  <w:rFonts w:ascii="Cambria Math" w:eastAsia="Cambria" w:hAnsi="Cambria Math" w:cstheme="minorHAnsi"/>
                  <w:sz w:val="22"/>
                  <w:szCs w:val="22"/>
                  <w:lang w:val="es-ES" w:eastAsia="es-CO"/>
                </w:rPr>
                <m:t>r</m:t>
              </m:r>
            </m:sub>
          </m:sSub>
          <m:r>
            <m:rPr>
              <m:sty m:val="b"/>
            </m:rPr>
            <w:rPr>
              <w:rFonts w:ascii="Cambria Math" w:eastAsia="Cambria" w:hAnsi="Cambria Math" w:cstheme="minorHAnsi"/>
              <w:sz w:val="22"/>
              <w:szCs w:val="22"/>
              <w:lang w:val="es-ES" w:eastAsia="es-CO"/>
            </w:rPr>
            <m:t>=</m:t>
          </m:r>
          <m:sSub>
            <m:sSubPr>
              <m:ctrlPr>
                <w:rPr>
                  <w:rFonts w:ascii="Cambria Math" w:eastAsia="Cambria" w:hAnsi="Cambria Math" w:cstheme="minorHAnsi"/>
                  <w:b/>
                  <w:sz w:val="22"/>
                  <w:szCs w:val="22"/>
                  <w:lang w:val="es-ES" w:eastAsia="es-CO"/>
                </w:rPr>
              </m:ctrlPr>
            </m:sSubPr>
            <m:e>
              <m:r>
                <m:rPr>
                  <m:sty m:val="b"/>
                </m:rPr>
                <w:rPr>
                  <w:rFonts w:ascii="Cambria Math" w:eastAsia="Cambria" w:hAnsi="Cambria Math" w:cstheme="minorHAnsi"/>
                  <w:sz w:val="22"/>
                  <w:szCs w:val="22"/>
                  <w:lang w:val="es-ES" w:eastAsia="es-CO"/>
                </w:rPr>
                <m:t>V</m:t>
              </m:r>
            </m:e>
            <m:sub>
              <m:r>
                <m:rPr>
                  <m:sty m:val="b"/>
                </m:rPr>
                <w:rPr>
                  <w:rFonts w:ascii="Cambria Math" w:eastAsia="Cambria" w:hAnsi="Cambria Math" w:cstheme="minorHAnsi"/>
                  <w:sz w:val="22"/>
                  <w:szCs w:val="22"/>
                  <w:lang w:val="es-ES" w:eastAsia="es-CO"/>
                </w:rPr>
                <m:t>n,X</m:t>
              </m:r>
            </m:sub>
          </m:sSub>
          <m:r>
            <m:rPr>
              <m:sty m:val="b"/>
            </m:rPr>
            <w:rPr>
              <w:rFonts w:ascii="Cambria Math" w:eastAsia="Cambria" w:hAnsi="Cambria Math" w:cstheme="minorHAnsi"/>
              <w:sz w:val="22"/>
              <w:szCs w:val="22"/>
              <w:lang w:val="es-ES" w:eastAsia="es-CO"/>
            </w:rPr>
            <m:t>*</m:t>
          </m:r>
          <m:d>
            <m:dPr>
              <m:ctrlPr>
                <w:rPr>
                  <w:rFonts w:ascii="Cambria Math" w:eastAsia="Cambria" w:hAnsi="Cambria Math" w:cstheme="minorHAnsi"/>
                  <w:b/>
                  <w:sz w:val="22"/>
                  <w:szCs w:val="22"/>
                  <w:lang w:val="es-ES" w:eastAsia="es-CO"/>
                </w:rPr>
              </m:ctrlPr>
            </m:dPr>
            <m:e>
              <m:f>
                <m:fPr>
                  <m:ctrlPr>
                    <w:rPr>
                      <w:rFonts w:ascii="Cambria Math" w:eastAsia="Cambria" w:hAnsi="Cambria Math" w:cstheme="minorHAnsi"/>
                      <w:b/>
                      <w:sz w:val="22"/>
                      <w:szCs w:val="22"/>
                      <w:lang w:val="es-ES" w:eastAsia="es-CO"/>
                    </w:rPr>
                  </m:ctrlPr>
                </m:fPr>
                <m:num>
                  <m:sSub>
                    <m:sSubPr>
                      <m:ctrlPr>
                        <w:rPr>
                          <w:rFonts w:ascii="Cambria Math" w:eastAsia="Cambria" w:hAnsi="Cambria Math" w:cstheme="minorHAnsi"/>
                          <w:b/>
                          <w:sz w:val="22"/>
                          <w:szCs w:val="22"/>
                          <w:lang w:val="es-ES" w:eastAsia="es-CO"/>
                        </w:rPr>
                      </m:ctrlPr>
                    </m:sSubPr>
                    <m:e>
                      <m:r>
                        <m:rPr>
                          <m:sty m:val="b"/>
                        </m:rPr>
                        <w:rPr>
                          <w:rFonts w:ascii="Cambria Math" w:eastAsia="Cambria" w:hAnsi="Cambria Math" w:cstheme="minorHAnsi"/>
                          <w:sz w:val="22"/>
                          <w:szCs w:val="22"/>
                          <w:lang w:val="es-ES" w:eastAsia="es-CO"/>
                        </w:rPr>
                        <m:t>IPC</m:t>
                      </m:r>
                    </m:e>
                    <m:sub>
                      <m:r>
                        <m:rPr>
                          <m:sty m:val="b"/>
                        </m:rPr>
                        <w:rPr>
                          <w:rFonts w:ascii="Cambria Math" w:eastAsia="Cambria" w:hAnsi="Cambria Math" w:cstheme="minorHAnsi"/>
                          <w:sz w:val="22"/>
                          <w:szCs w:val="22"/>
                          <w:lang w:val="es-ES" w:eastAsia="es-CO"/>
                        </w:rPr>
                        <m:t>r</m:t>
                      </m:r>
                    </m:sub>
                  </m:sSub>
                </m:num>
                <m:den>
                  <m:sSub>
                    <m:sSubPr>
                      <m:ctrlPr>
                        <w:rPr>
                          <w:rFonts w:ascii="Cambria Math" w:eastAsia="Cambria" w:hAnsi="Cambria Math" w:cstheme="minorHAnsi"/>
                          <w:b/>
                          <w:sz w:val="22"/>
                          <w:szCs w:val="22"/>
                          <w:lang w:val="es-ES" w:eastAsia="es-CO"/>
                        </w:rPr>
                      </m:ctrlPr>
                    </m:sSubPr>
                    <m:e>
                      <m:r>
                        <m:rPr>
                          <m:sty m:val="b"/>
                        </m:rPr>
                        <w:rPr>
                          <w:rFonts w:ascii="Cambria Math" w:eastAsia="Cambria" w:hAnsi="Cambria Math" w:cstheme="minorHAnsi"/>
                          <w:sz w:val="22"/>
                          <w:szCs w:val="22"/>
                          <w:lang w:val="es-ES" w:eastAsia="es-CO"/>
                        </w:rPr>
                        <m:t>IPC</m:t>
                      </m:r>
                    </m:e>
                    <m:sub>
                      <m:r>
                        <m:rPr>
                          <m:sty m:val="b"/>
                        </m:rPr>
                        <w:rPr>
                          <w:rFonts w:ascii="Cambria Math" w:eastAsia="Cambria" w:hAnsi="Cambria Math" w:cstheme="minorHAnsi"/>
                          <w:sz w:val="22"/>
                          <w:szCs w:val="22"/>
                          <w:lang w:val="es-ES" w:eastAsia="es-CO"/>
                        </w:rPr>
                        <m:t>n-1</m:t>
                      </m:r>
                    </m:sub>
                  </m:sSub>
                </m:den>
              </m:f>
            </m:e>
          </m:d>
        </m:oMath>
      </m:oMathPara>
    </w:p>
    <w:p w14:paraId="1AC888D1" w14:textId="77777777" w:rsidR="0058543B" w:rsidRPr="00C5419A" w:rsidRDefault="0058543B" w:rsidP="0058543B">
      <w:pPr>
        <w:autoSpaceDE w:val="0"/>
        <w:autoSpaceDN w:val="0"/>
        <w:ind w:left="1134"/>
        <w:jc w:val="center"/>
        <w:rPr>
          <w:rFonts w:asciiTheme="minorHAnsi" w:eastAsia="Cambria" w:hAnsiTheme="minorHAnsi"/>
          <w:sz w:val="22"/>
        </w:rPr>
      </w:pPr>
    </w:p>
    <w:p w14:paraId="1A357FC3" w14:textId="77777777" w:rsidR="0058543B" w:rsidRPr="00C5419A" w:rsidRDefault="0058543B" w:rsidP="0058543B">
      <w:pPr>
        <w:pStyle w:val="Prrafodelista"/>
        <w:autoSpaceDE w:val="0"/>
        <w:autoSpaceDN w:val="0"/>
        <w:adjustRightInd w:val="0"/>
        <w:spacing w:after="200"/>
        <w:ind w:left="1620"/>
        <w:jc w:val="both"/>
        <w:rPr>
          <w:rFonts w:asciiTheme="minorHAnsi" w:eastAsia="Cambria" w:hAnsiTheme="minorHAnsi" w:cstheme="minorHAnsi"/>
          <w:sz w:val="22"/>
          <w:szCs w:val="22"/>
          <w:lang w:val="es-CO" w:eastAsia="es-CO"/>
        </w:rPr>
      </w:pPr>
      <w:r w:rsidRPr="00C5419A">
        <w:rPr>
          <w:rFonts w:asciiTheme="minorHAnsi" w:hAnsiTheme="minorHAnsi" w:cstheme="minorHAnsi"/>
          <w:sz w:val="22"/>
          <w:szCs w:val="22"/>
        </w:rPr>
        <w:t>Donde</w:t>
      </w:r>
      <w:r w:rsidRPr="00C5419A">
        <w:rPr>
          <w:rFonts w:asciiTheme="minorHAnsi" w:eastAsia="Cambria" w:hAnsiTheme="minorHAnsi" w:cstheme="minorHAnsi"/>
          <w:sz w:val="22"/>
          <w:szCs w:val="22"/>
          <w:lang w:val="es-CO" w:eastAsia="es-CO"/>
        </w:rPr>
        <w:t>,</w:t>
      </w:r>
    </w:p>
    <w:p w14:paraId="11731A68" w14:textId="77777777" w:rsidR="0058543B" w:rsidRPr="00C5419A" w:rsidRDefault="0058543B" w:rsidP="0058543B">
      <w:pPr>
        <w:pStyle w:val="Prrafodelista"/>
        <w:autoSpaceDE w:val="0"/>
        <w:autoSpaceDN w:val="0"/>
        <w:adjustRightInd w:val="0"/>
        <w:spacing w:after="200"/>
        <w:ind w:left="1620"/>
        <w:jc w:val="both"/>
        <w:rPr>
          <w:rFonts w:asciiTheme="minorHAnsi" w:eastAsia="Cambria" w:hAnsiTheme="minorHAnsi" w:cstheme="minorHAnsi"/>
          <w:sz w:val="22"/>
          <w:szCs w:val="22"/>
          <w:lang w:val="es-CO" w:eastAsia="es-CO"/>
        </w:rPr>
      </w:pPr>
    </w:p>
    <w:tbl>
      <w:tblPr>
        <w:tblW w:w="6511" w:type="dxa"/>
        <w:jc w:val="right"/>
        <w:tblLayout w:type="fixed"/>
        <w:tblCellMar>
          <w:left w:w="0" w:type="dxa"/>
          <w:right w:w="0" w:type="dxa"/>
        </w:tblCellMar>
        <w:tblLook w:val="04A0" w:firstRow="1" w:lastRow="0" w:firstColumn="1" w:lastColumn="0" w:noHBand="0" w:noVBand="1"/>
      </w:tblPr>
      <w:tblGrid>
        <w:gridCol w:w="1735"/>
        <w:gridCol w:w="4776"/>
      </w:tblGrid>
      <w:tr w:rsidR="0058543B" w:rsidRPr="00C5419A" w14:paraId="65452E31" w14:textId="77777777" w:rsidTr="001C09F4">
        <w:trPr>
          <w:jc w:val="right"/>
        </w:trPr>
        <w:tc>
          <w:tcPr>
            <w:tcW w:w="17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C8D4F6" w14:textId="3463C19F" w:rsidR="0058543B" w:rsidRPr="00C5419A" w:rsidRDefault="00000000" w:rsidP="001C09F4">
            <w:pPr>
              <w:ind w:left="1134" w:hanging="658"/>
              <w:jc w:val="center"/>
              <w:rPr>
                <w:rFonts w:asciiTheme="minorHAnsi" w:hAnsiTheme="minorHAnsi" w:cstheme="minorHAnsi"/>
                <w:sz w:val="22"/>
                <w:szCs w:val="22"/>
                <w:lang w:val="es-ES"/>
              </w:rPr>
            </w:pPr>
            <m:oMathPara>
              <m:oMath>
                <m:sSub>
                  <m:sSubPr>
                    <m:ctrlPr>
                      <w:rPr>
                        <w:rFonts w:ascii="Cambria Math" w:hAnsi="Cambria Math" w:cstheme="minorHAnsi"/>
                        <w:sz w:val="22"/>
                        <w:szCs w:val="22"/>
                        <w:lang w:val="es-ES"/>
                      </w:rPr>
                    </m:ctrlPr>
                  </m:sSubPr>
                  <m:e>
                    <m:r>
                      <m:rPr>
                        <m:sty m:val="p"/>
                      </m:rPr>
                      <w:rPr>
                        <w:rFonts w:ascii="Cambria Math" w:hAnsi="Cambria Math" w:cstheme="minorHAnsi"/>
                        <w:sz w:val="22"/>
                        <w:szCs w:val="22"/>
                        <w:lang w:val="es-ES"/>
                      </w:rPr>
                      <m:t>V</m:t>
                    </m:r>
                  </m:e>
                  <m:sub>
                    <m:r>
                      <m:rPr>
                        <m:sty m:val="p"/>
                      </m:rPr>
                      <w:rPr>
                        <w:rFonts w:ascii="Cambria Math" w:hAnsi="Cambria Math" w:cstheme="minorHAnsi"/>
                        <w:sz w:val="22"/>
                        <w:szCs w:val="22"/>
                        <w:lang w:val="es-ES"/>
                      </w:rPr>
                      <m:t>r</m:t>
                    </m:r>
                  </m:sub>
                </m:sSub>
              </m:oMath>
            </m:oMathPara>
          </w:p>
        </w:tc>
        <w:tc>
          <w:tcPr>
            <w:tcW w:w="47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E9E984A" w14:textId="77777777" w:rsidR="0058543B" w:rsidRPr="00C5419A" w:rsidRDefault="0058543B" w:rsidP="001C09F4">
            <w:pPr>
              <w:rPr>
                <w:rFonts w:asciiTheme="minorHAnsi" w:hAnsiTheme="minorHAnsi" w:cstheme="minorHAnsi"/>
                <w:sz w:val="22"/>
                <w:szCs w:val="22"/>
                <w:lang w:val="es-ES"/>
              </w:rPr>
            </w:pPr>
            <w:r w:rsidRPr="00C5419A">
              <w:rPr>
                <w:rFonts w:asciiTheme="minorHAnsi" w:hAnsiTheme="minorHAnsi" w:cstheme="minorHAnsi"/>
                <w:sz w:val="22"/>
                <w:szCs w:val="22"/>
                <w:lang w:val="es-ES"/>
              </w:rPr>
              <w:t>Valor expresado en Pesos del Mes de Referencia</w:t>
            </w:r>
          </w:p>
        </w:tc>
      </w:tr>
      <w:tr w:rsidR="0058543B" w:rsidRPr="00C5419A" w14:paraId="05956E05" w14:textId="77777777" w:rsidTr="001C09F4">
        <w:trPr>
          <w:jc w:val="right"/>
        </w:trPr>
        <w:tc>
          <w:tcPr>
            <w:tcW w:w="17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09E971" w14:textId="476C3343" w:rsidR="0058543B" w:rsidRPr="00C5419A" w:rsidRDefault="00000000" w:rsidP="001C09F4">
            <w:pPr>
              <w:ind w:left="658" w:hanging="658"/>
              <w:rPr>
                <w:rFonts w:asciiTheme="minorHAnsi" w:hAnsiTheme="minorHAnsi" w:cstheme="minorHAnsi"/>
                <w:sz w:val="22"/>
                <w:szCs w:val="22"/>
                <w:lang w:val="es-ES"/>
              </w:rPr>
            </w:pPr>
            <m:oMathPara>
              <m:oMathParaPr>
                <m:jc m:val="left"/>
              </m:oMathParaPr>
              <m:oMath>
                <m:sSub>
                  <m:sSubPr>
                    <m:ctrlPr>
                      <w:rPr>
                        <w:rFonts w:ascii="Cambria Math" w:hAnsi="Cambria Math" w:cstheme="minorHAnsi"/>
                        <w:sz w:val="22"/>
                        <w:szCs w:val="22"/>
                        <w:lang w:val="es-ES"/>
                      </w:rPr>
                    </m:ctrlPr>
                  </m:sSubPr>
                  <m:e>
                    <m:r>
                      <m:rPr>
                        <m:sty m:val="p"/>
                      </m:rPr>
                      <w:rPr>
                        <w:rFonts w:ascii="Cambria Math" w:hAnsi="Cambria Math" w:cstheme="minorHAnsi"/>
                        <w:sz w:val="22"/>
                        <w:szCs w:val="22"/>
                        <w:lang w:val="es-ES"/>
                      </w:rPr>
                      <m:t>V</m:t>
                    </m:r>
                  </m:e>
                  <m:sub>
                    <m:r>
                      <m:rPr>
                        <m:sty m:val="p"/>
                      </m:rPr>
                      <w:rPr>
                        <w:rFonts w:ascii="Cambria Math" w:hAnsi="Cambria Math" w:cstheme="minorHAnsi"/>
                        <w:sz w:val="22"/>
                        <w:szCs w:val="22"/>
                        <w:lang w:val="es-ES"/>
                      </w:rPr>
                      <m:t>n,X</m:t>
                    </m:r>
                  </m:sub>
                </m:sSub>
              </m:oMath>
            </m:oMathPara>
          </w:p>
        </w:tc>
        <w:tc>
          <w:tcPr>
            <w:tcW w:w="4776" w:type="dxa"/>
            <w:tcBorders>
              <w:top w:val="nil"/>
              <w:left w:val="nil"/>
              <w:bottom w:val="single" w:sz="8" w:space="0" w:color="auto"/>
              <w:right w:val="single" w:sz="8" w:space="0" w:color="auto"/>
            </w:tcBorders>
            <w:tcMar>
              <w:top w:w="0" w:type="dxa"/>
              <w:left w:w="70" w:type="dxa"/>
              <w:bottom w:w="0" w:type="dxa"/>
              <w:right w:w="70" w:type="dxa"/>
            </w:tcMar>
            <w:hideMark/>
          </w:tcPr>
          <w:p w14:paraId="594D4D25" w14:textId="77777777" w:rsidR="0058543B" w:rsidRPr="00C5419A" w:rsidRDefault="0058543B" w:rsidP="001C09F4">
            <w:pPr>
              <w:rPr>
                <w:rFonts w:asciiTheme="minorHAnsi" w:hAnsiTheme="minorHAnsi" w:cstheme="minorHAnsi"/>
                <w:sz w:val="22"/>
                <w:szCs w:val="22"/>
                <w:lang w:val="es-ES"/>
              </w:rPr>
            </w:pPr>
            <w:r w:rsidRPr="00C5419A">
              <w:rPr>
                <w:rFonts w:asciiTheme="minorHAnsi" w:hAnsiTheme="minorHAnsi" w:cstheme="minorHAnsi"/>
                <w:sz w:val="22"/>
                <w:szCs w:val="22"/>
                <w:lang w:val="es-ES"/>
              </w:rPr>
              <w:t xml:space="preserve">Valor expresado en Pesos corrientes </w:t>
            </w:r>
          </w:p>
        </w:tc>
      </w:tr>
      <w:tr w:rsidR="0058543B" w:rsidRPr="00C5419A" w14:paraId="6DB21D96" w14:textId="77777777" w:rsidTr="001C09F4">
        <w:trPr>
          <w:jc w:val="right"/>
        </w:trPr>
        <w:tc>
          <w:tcPr>
            <w:tcW w:w="17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AA66AB" w14:textId="414EFCFD" w:rsidR="0058543B" w:rsidRPr="00C5419A" w:rsidRDefault="00000000" w:rsidP="001C09F4">
            <w:pPr>
              <w:rPr>
                <w:rFonts w:asciiTheme="minorHAnsi" w:hAnsiTheme="minorHAnsi" w:cstheme="minorHAnsi"/>
                <w:sz w:val="22"/>
                <w:szCs w:val="22"/>
                <w:lang w:val="es-ES"/>
              </w:rPr>
            </w:pPr>
            <m:oMathPara>
              <m:oMathParaPr>
                <m:jc m:val="center"/>
              </m:oMathParaPr>
              <m:oMath>
                <m:sSub>
                  <m:sSubPr>
                    <m:ctrlPr>
                      <w:rPr>
                        <w:rFonts w:ascii="Cambria Math" w:hAnsi="Cambria Math" w:cstheme="minorHAnsi"/>
                        <w:sz w:val="22"/>
                        <w:szCs w:val="22"/>
                        <w:lang w:val="es-ES"/>
                      </w:rPr>
                    </m:ctrlPr>
                  </m:sSubPr>
                  <m:e>
                    <m:r>
                      <m:rPr>
                        <m:sty m:val="p"/>
                      </m:rPr>
                      <w:rPr>
                        <w:rFonts w:ascii="Cambria Math" w:hAnsi="Cambria Math" w:cstheme="minorHAnsi"/>
                        <w:sz w:val="22"/>
                        <w:szCs w:val="22"/>
                        <w:lang w:val="es-ES"/>
                      </w:rPr>
                      <m:t>IPC</m:t>
                    </m:r>
                  </m:e>
                  <m:sub>
                    <m:r>
                      <m:rPr>
                        <m:sty m:val="p"/>
                      </m:rPr>
                      <w:rPr>
                        <w:rFonts w:ascii="Cambria Math" w:hAnsi="Cambria Math" w:cstheme="minorHAnsi"/>
                        <w:sz w:val="22"/>
                        <w:szCs w:val="22"/>
                        <w:lang w:val="es-ES"/>
                      </w:rPr>
                      <m:t>n-1</m:t>
                    </m:r>
                  </m:sub>
                </m:sSub>
              </m:oMath>
            </m:oMathPara>
          </w:p>
        </w:tc>
        <w:tc>
          <w:tcPr>
            <w:tcW w:w="4776" w:type="dxa"/>
            <w:tcBorders>
              <w:top w:val="nil"/>
              <w:left w:val="nil"/>
              <w:bottom w:val="single" w:sz="8" w:space="0" w:color="auto"/>
              <w:right w:val="single" w:sz="8" w:space="0" w:color="auto"/>
            </w:tcBorders>
            <w:tcMar>
              <w:top w:w="0" w:type="dxa"/>
              <w:left w:w="70" w:type="dxa"/>
              <w:bottom w:w="0" w:type="dxa"/>
              <w:right w:w="70" w:type="dxa"/>
            </w:tcMar>
            <w:hideMark/>
          </w:tcPr>
          <w:p w14:paraId="34319872" w14:textId="77777777" w:rsidR="0058543B" w:rsidRPr="00C5419A" w:rsidRDefault="0058543B" w:rsidP="001C09F4">
            <w:pPr>
              <w:rPr>
                <w:rFonts w:asciiTheme="minorHAnsi" w:hAnsiTheme="minorHAnsi" w:cstheme="minorHAnsi"/>
                <w:sz w:val="22"/>
                <w:szCs w:val="22"/>
                <w:lang w:val="es-ES"/>
              </w:rPr>
            </w:pPr>
            <w:r w:rsidRPr="00C5419A">
              <w:rPr>
                <w:rFonts w:asciiTheme="minorHAnsi" w:hAnsiTheme="minorHAnsi" w:cstheme="minorHAnsi"/>
                <w:sz w:val="22"/>
                <w:szCs w:val="22"/>
                <w:lang w:val="es-ES"/>
              </w:rPr>
              <w:t xml:space="preserve">IPC del Mes inmediatamente anterior al Mes n del año X de suscripción de la certificación de cupo de crédito </w:t>
            </w:r>
          </w:p>
        </w:tc>
      </w:tr>
      <w:tr w:rsidR="0058543B" w:rsidRPr="00C5419A" w14:paraId="66743D95" w14:textId="77777777" w:rsidTr="001C09F4">
        <w:trPr>
          <w:trHeight w:val="308"/>
          <w:jc w:val="right"/>
        </w:trPr>
        <w:tc>
          <w:tcPr>
            <w:tcW w:w="17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25EAF7" w14:textId="6CDEDA7F" w:rsidR="0058543B" w:rsidRPr="00C5419A" w:rsidRDefault="00000000" w:rsidP="001C09F4">
            <w:pPr>
              <w:ind w:left="1134" w:hanging="658"/>
              <w:rPr>
                <w:rFonts w:asciiTheme="minorHAnsi" w:hAnsiTheme="minorHAnsi" w:cstheme="minorHAnsi"/>
                <w:sz w:val="22"/>
                <w:szCs w:val="22"/>
                <w:lang w:val="es-ES"/>
              </w:rPr>
            </w:pPr>
            <m:oMathPara>
              <m:oMath>
                <m:sSub>
                  <m:sSubPr>
                    <m:ctrlPr>
                      <w:rPr>
                        <w:rFonts w:ascii="Cambria Math" w:hAnsi="Cambria Math" w:cstheme="minorHAnsi"/>
                        <w:sz w:val="22"/>
                        <w:szCs w:val="22"/>
                        <w:lang w:val="es-ES"/>
                      </w:rPr>
                    </m:ctrlPr>
                  </m:sSubPr>
                  <m:e>
                    <m:r>
                      <m:rPr>
                        <m:sty m:val="p"/>
                      </m:rPr>
                      <w:rPr>
                        <w:rFonts w:ascii="Cambria Math" w:hAnsi="Cambria Math" w:cstheme="minorHAnsi"/>
                        <w:sz w:val="22"/>
                        <w:szCs w:val="22"/>
                        <w:lang w:val="es-ES"/>
                      </w:rPr>
                      <m:t>IPC</m:t>
                    </m:r>
                  </m:e>
                  <m:sub>
                    <m:r>
                      <m:rPr>
                        <m:sty m:val="p"/>
                      </m:rPr>
                      <w:rPr>
                        <w:rFonts w:ascii="Cambria Math" w:hAnsi="Cambria Math" w:cstheme="minorHAnsi"/>
                        <w:sz w:val="22"/>
                        <w:szCs w:val="22"/>
                        <w:lang w:val="es-ES"/>
                      </w:rPr>
                      <m:t>r</m:t>
                    </m:r>
                  </m:sub>
                </m:sSub>
              </m:oMath>
            </m:oMathPara>
          </w:p>
        </w:tc>
        <w:tc>
          <w:tcPr>
            <w:tcW w:w="4776" w:type="dxa"/>
            <w:tcBorders>
              <w:top w:val="nil"/>
              <w:left w:val="nil"/>
              <w:bottom w:val="single" w:sz="8" w:space="0" w:color="auto"/>
              <w:right w:val="single" w:sz="8" w:space="0" w:color="auto"/>
            </w:tcBorders>
            <w:tcMar>
              <w:top w:w="0" w:type="dxa"/>
              <w:left w:w="70" w:type="dxa"/>
              <w:bottom w:w="0" w:type="dxa"/>
              <w:right w:w="70" w:type="dxa"/>
            </w:tcMar>
            <w:hideMark/>
          </w:tcPr>
          <w:p w14:paraId="7AB40016" w14:textId="77777777" w:rsidR="0058543B" w:rsidRPr="00C5419A" w:rsidRDefault="0058543B" w:rsidP="001C09F4">
            <w:pPr>
              <w:rPr>
                <w:rFonts w:asciiTheme="minorHAnsi" w:hAnsiTheme="minorHAnsi" w:cstheme="minorHAnsi"/>
                <w:sz w:val="22"/>
                <w:szCs w:val="22"/>
                <w:lang w:val="es-ES"/>
              </w:rPr>
            </w:pPr>
            <w:r w:rsidRPr="00C5419A">
              <w:rPr>
                <w:rFonts w:asciiTheme="minorHAnsi" w:hAnsiTheme="minorHAnsi" w:cstheme="minorHAnsi"/>
                <w:sz w:val="22"/>
                <w:szCs w:val="22"/>
                <w:lang w:val="es-ES"/>
              </w:rPr>
              <w:t>IPC del Mes de Referencia</w:t>
            </w:r>
          </w:p>
        </w:tc>
      </w:tr>
    </w:tbl>
    <w:p w14:paraId="3D4F7587" w14:textId="499F9656" w:rsidR="00984063" w:rsidRPr="00C5419A" w:rsidRDefault="00984063" w:rsidP="00D22C63">
      <w:pPr>
        <w:pStyle w:val="Prrafodelista"/>
        <w:ind w:left="1416"/>
        <w:jc w:val="both"/>
        <w:rPr>
          <w:rFonts w:eastAsia="Calibri"/>
          <w:sz w:val="20"/>
          <w:szCs w:val="20"/>
        </w:rPr>
      </w:pPr>
    </w:p>
    <w:p w14:paraId="5EBFB74B" w14:textId="2B325E31" w:rsidR="0058543B" w:rsidRPr="00C5419A" w:rsidRDefault="0058543B" w:rsidP="00C63018">
      <w:pPr>
        <w:pStyle w:val="Prrafodelista"/>
        <w:numPr>
          <w:ilvl w:val="0"/>
          <w:numId w:val="48"/>
        </w:numPr>
        <w:jc w:val="both"/>
        <w:rPr>
          <w:sz w:val="22"/>
          <w:szCs w:val="22"/>
        </w:rPr>
      </w:pPr>
      <w:r w:rsidRPr="00C5419A">
        <w:rPr>
          <w:sz w:val="22"/>
          <w:szCs w:val="22"/>
        </w:rPr>
        <w:t xml:space="preserve">La(s) certificación(es) de cupo de crédito deberá(n) estar acompañada(s) de un documento donde se demuestre que la persona que suscribe la </w:t>
      </w:r>
      <w:r w:rsidRPr="00C5419A">
        <w:rPr>
          <w:rFonts w:asciiTheme="minorHAnsi" w:hAnsiTheme="minorHAnsi" w:cstheme="minorHAnsi"/>
          <w:sz w:val="22"/>
          <w:szCs w:val="22"/>
          <w:lang w:val="es-ES"/>
        </w:rPr>
        <w:lastRenderedPageBreak/>
        <w:t>certificación</w:t>
      </w:r>
      <w:r w:rsidRPr="00C5419A">
        <w:rPr>
          <w:sz w:val="22"/>
          <w:szCs w:val="22"/>
        </w:rPr>
        <w:t xml:space="preserve"> dirigida a la ANI es representante legal del Banco Aceptable, que para los bancos colombianos será el certificado emitido por la Superintendencia Financiera, y para el caso de bancos extranjeros su equivalente de acuerdo con la legislación del país de origen.</w:t>
      </w:r>
    </w:p>
    <w:p w14:paraId="7BE7A291" w14:textId="77777777" w:rsidR="0058543B" w:rsidRPr="00C5419A" w:rsidRDefault="0058543B" w:rsidP="0058543B">
      <w:pPr>
        <w:pStyle w:val="Prrafodelista"/>
        <w:autoSpaceDE w:val="0"/>
        <w:autoSpaceDN w:val="0"/>
        <w:adjustRightInd w:val="0"/>
        <w:spacing w:after="200"/>
        <w:ind w:left="2136"/>
        <w:jc w:val="both"/>
        <w:rPr>
          <w:rFonts w:asciiTheme="minorHAnsi" w:hAnsiTheme="minorHAnsi" w:cstheme="minorHAnsi"/>
          <w:sz w:val="22"/>
          <w:szCs w:val="22"/>
          <w:lang w:val="es-ES"/>
        </w:rPr>
      </w:pPr>
    </w:p>
    <w:p w14:paraId="00548B37" w14:textId="0B3C4823" w:rsidR="0058543B" w:rsidRPr="00C5419A" w:rsidRDefault="0058543B" w:rsidP="00706808">
      <w:pPr>
        <w:pStyle w:val="Prrafodelista"/>
        <w:spacing w:before="240" w:after="240"/>
        <w:ind w:left="1418"/>
        <w:jc w:val="both"/>
        <w:rPr>
          <w:rFonts w:asciiTheme="minorHAnsi" w:hAnsiTheme="minorHAnsi" w:cstheme="minorHAnsi"/>
          <w:sz w:val="22"/>
          <w:szCs w:val="22"/>
          <w:lang w:val="es-ES"/>
        </w:rPr>
      </w:pPr>
      <w:r w:rsidRPr="00C5419A">
        <w:rPr>
          <w:rFonts w:asciiTheme="minorHAnsi" w:hAnsiTheme="minorHAnsi" w:cstheme="minorHAnsi"/>
          <w:sz w:val="22"/>
          <w:szCs w:val="22"/>
          <w:lang w:val="es-ES"/>
        </w:rPr>
        <w:t xml:space="preserve">En caso </w:t>
      </w:r>
      <w:r w:rsidR="000D7002" w:rsidRPr="00C5419A">
        <w:rPr>
          <w:rFonts w:asciiTheme="minorHAnsi" w:hAnsiTheme="minorHAnsi" w:cstheme="minorHAnsi"/>
          <w:sz w:val="22"/>
          <w:szCs w:val="22"/>
          <w:lang w:val="es-ES"/>
        </w:rPr>
        <w:t xml:space="preserve">de </w:t>
      </w:r>
      <w:r w:rsidRPr="00C5419A">
        <w:rPr>
          <w:rFonts w:asciiTheme="minorHAnsi" w:hAnsiTheme="minorHAnsi" w:cstheme="minorHAnsi"/>
          <w:sz w:val="22"/>
          <w:szCs w:val="22"/>
          <w:lang w:val="es-ES"/>
        </w:rPr>
        <w:t xml:space="preserve">que el cupo de crédito sea otorgado por un grupo de Bancos Aceptables, la certificación será acompañada por los documentos señalados en el párrafo anterior para cada uno de Bancos que lo conforman, además del documento que faculta al líder de los Bancos Aceptables a suscribir el </w:t>
      </w:r>
      <w:r w:rsidR="000D7002" w:rsidRPr="00C5419A">
        <w:rPr>
          <w:rFonts w:asciiTheme="minorHAnsi" w:hAnsiTheme="minorHAnsi" w:cstheme="minorHAnsi"/>
          <w:sz w:val="22"/>
          <w:szCs w:val="22"/>
          <w:lang w:val="es-ES"/>
        </w:rPr>
        <w:t>c</w:t>
      </w:r>
      <w:r w:rsidRPr="00C5419A">
        <w:rPr>
          <w:rFonts w:asciiTheme="minorHAnsi" w:hAnsiTheme="minorHAnsi" w:cstheme="minorHAnsi"/>
          <w:sz w:val="22"/>
          <w:szCs w:val="22"/>
          <w:lang w:val="es-ES"/>
        </w:rPr>
        <w:t xml:space="preserve">upo de </w:t>
      </w:r>
      <w:r w:rsidR="000D7002" w:rsidRPr="00C5419A">
        <w:rPr>
          <w:rFonts w:asciiTheme="minorHAnsi" w:hAnsiTheme="minorHAnsi" w:cstheme="minorHAnsi"/>
          <w:sz w:val="22"/>
          <w:szCs w:val="22"/>
          <w:lang w:val="es-ES"/>
        </w:rPr>
        <w:t>c</w:t>
      </w:r>
      <w:r w:rsidRPr="00C5419A">
        <w:rPr>
          <w:rFonts w:asciiTheme="minorHAnsi" w:hAnsiTheme="minorHAnsi" w:cstheme="minorHAnsi"/>
          <w:sz w:val="22"/>
          <w:szCs w:val="22"/>
          <w:lang w:val="es-ES"/>
        </w:rPr>
        <w:t xml:space="preserve">rédito </w:t>
      </w:r>
      <w:r w:rsidR="000D7002" w:rsidRPr="00C5419A">
        <w:rPr>
          <w:rFonts w:asciiTheme="minorHAnsi" w:hAnsiTheme="minorHAnsi" w:cstheme="minorHAnsi"/>
          <w:sz w:val="22"/>
          <w:szCs w:val="22"/>
          <w:lang w:val="es-ES"/>
        </w:rPr>
        <w:t>e</w:t>
      </w:r>
      <w:r w:rsidRPr="00C5419A">
        <w:rPr>
          <w:rFonts w:asciiTheme="minorHAnsi" w:hAnsiTheme="minorHAnsi" w:cstheme="minorHAnsi"/>
          <w:sz w:val="22"/>
          <w:szCs w:val="22"/>
          <w:lang w:val="es-ES"/>
        </w:rPr>
        <w:t xml:space="preserve">specífico. </w:t>
      </w:r>
    </w:p>
    <w:p w14:paraId="466D7E3E" w14:textId="77777777" w:rsidR="0058543B" w:rsidRPr="00C5419A" w:rsidRDefault="0058543B" w:rsidP="0058543B">
      <w:pPr>
        <w:pStyle w:val="Prrafodelista"/>
        <w:spacing w:before="240" w:after="240"/>
        <w:jc w:val="both"/>
        <w:rPr>
          <w:rFonts w:asciiTheme="minorHAnsi" w:hAnsiTheme="minorHAnsi" w:cstheme="minorHAnsi"/>
          <w:sz w:val="22"/>
          <w:szCs w:val="22"/>
          <w:lang w:val="es-ES"/>
        </w:rPr>
      </w:pPr>
    </w:p>
    <w:p w14:paraId="7190F261" w14:textId="37AD461A" w:rsidR="0058543B" w:rsidRPr="00C5419A" w:rsidRDefault="0058543B" w:rsidP="00827B09">
      <w:pPr>
        <w:pStyle w:val="Prrafodelista"/>
        <w:numPr>
          <w:ilvl w:val="3"/>
          <w:numId w:val="18"/>
        </w:numPr>
        <w:jc w:val="both"/>
        <w:rPr>
          <w:rFonts w:asciiTheme="minorHAnsi" w:hAnsiTheme="minorHAnsi" w:cstheme="minorHAnsi"/>
          <w:sz w:val="22"/>
          <w:szCs w:val="22"/>
        </w:rPr>
      </w:pPr>
      <w:r w:rsidRPr="00C5419A">
        <w:rPr>
          <w:rFonts w:asciiTheme="minorHAnsi" w:hAnsiTheme="minorHAnsi" w:cstheme="minorHAnsi"/>
          <w:sz w:val="22"/>
          <w:szCs w:val="22"/>
          <w:lang w:val="es-ES"/>
        </w:rPr>
        <w:t>En el caso de un Oferente individual respaldado por un Fondo de Capital Privado o Estructuras Plurales donde sólo uno de los Integrantes acredita Patrimonio Neto y éste acredita dicho requisito respaldado por un Fondo de Capital Privado, se sustituirá el Cupo de Crédito Específico por el Compromiso Irrevocable de Inversión del que trata el numeral</w:t>
      </w:r>
      <w:r w:rsidR="00A93A3A" w:rsidRPr="00C5419A">
        <w:rPr>
          <w:rFonts w:asciiTheme="minorHAnsi" w:hAnsiTheme="minorHAnsi" w:cstheme="minorHAnsi"/>
          <w:sz w:val="22"/>
          <w:szCs w:val="22"/>
          <w:lang w:val="es-ES"/>
        </w:rPr>
        <w:t xml:space="preserve"> </w:t>
      </w:r>
      <w:r w:rsidR="00A93A3A" w:rsidRPr="00C5419A">
        <w:rPr>
          <w:rFonts w:asciiTheme="minorHAnsi" w:hAnsiTheme="minorHAnsi" w:cstheme="minorHAnsi"/>
          <w:sz w:val="22"/>
          <w:szCs w:val="22"/>
          <w:lang w:val="es-ES"/>
        </w:rPr>
        <w:fldChar w:fldCharType="begin"/>
      </w:r>
      <w:r w:rsidR="00A93A3A" w:rsidRPr="00C5419A">
        <w:rPr>
          <w:rFonts w:asciiTheme="minorHAnsi" w:hAnsiTheme="minorHAnsi" w:cstheme="minorHAnsi"/>
          <w:sz w:val="22"/>
          <w:szCs w:val="22"/>
          <w:lang w:val="es-ES"/>
        </w:rPr>
        <w:instrText xml:space="preserve"> REF _Ref403736550 \r \h </w:instrText>
      </w:r>
      <w:r w:rsidR="009B73AB" w:rsidRPr="00C5419A">
        <w:rPr>
          <w:rFonts w:asciiTheme="minorHAnsi" w:hAnsiTheme="minorHAnsi" w:cstheme="minorHAnsi"/>
          <w:sz w:val="22"/>
          <w:szCs w:val="22"/>
          <w:lang w:val="es-ES"/>
        </w:rPr>
        <w:instrText xml:space="preserve"> \* MERGEFORMAT </w:instrText>
      </w:r>
      <w:r w:rsidR="00A93A3A" w:rsidRPr="00C5419A">
        <w:rPr>
          <w:rFonts w:asciiTheme="minorHAnsi" w:hAnsiTheme="minorHAnsi" w:cstheme="minorHAnsi"/>
          <w:sz w:val="22"/>
          <w:szCs w:val="22"/>
          <w:lang w:val="es-ES"/>
        </w:rPr>
      </w:r>
      <w:r w:rsidR="00A93A3A" w:rsidRPr="00C5419A">
        <w:rPr>
          <w:rFonts w:asciiTheme="minorHAnsi" w:hAnsiTheme="minorHAnsi" w:cstheme="minorHAnsi"/>
          <w:sz w:val="22"/>
          <w:szCs w:val="22"/>
          <w:lang w:val="es-ES"/>
        </w:rPr>
        <w:fldChar w:fldCharType="separate"/>
      </w:r>
      <w:r w:rsidR="00AF5598">
        <w:rPr>
          <w:rFonts w:asciiTheme="minorHAnsi" w:hAnsiTheme="minorHAnsi" w:cstheme="minorHAnsi"/>
          <w:sz w:val="22"/>
          <w:szCs w:val="22"/>
          <w:lang w:val="es-ES"/>
        </w:rPr>
        <w:t>3.3</w:t>
      </w:r>
      <w:r w:rsidR="00A93A3A" w:rsidRPr="00C5419A">
        <w:rPr>
          <w:rFonts w:asciiTheme="minorHAnsi" w:hAnsiTheme="minorHAnsi" w:cstheme="minorHAnsi"/>
          <w:sz w:val="22"/>
          <w:szCs w:val="22"/>
          <w:lang w:val="es-ES"/>
        </w:rPr>
        <w:fldChar w:fldCharType="end"/>
      </w:r>
      <w:r w:rsidRPr="00C5419A">
        <w:rPr>
          <w:rFonts w:asciiTheme="minorHAnsi" w:hAnsiTheme="minorHAnsi" w:cstheme="minorHAnsi"/>
          <w:sz w:val="22"/>
          <w:szCs w:val="22"/>
          <w:lang w:val="es-ES"/>
        </w:rPr>
        <w:t xml:space="preserve"> de este Pliego de Condiciones, por lo cual quedará eximido de presentar el Anexo </w:t>
      </w:r>
      <w:r w:rsidR="00EC3686" w:rsidRPr="00C5419A">
        <w:rPr>
          <w:rFonts w:asciiTheme="minorHAnsi" w:hAnsiTheme="minorHAnsi" w:cstheme="minorHAnsi"/>
          <w:sz w:val="22"/>
          <w:szCs w:val="22"/>
          <w:lang w:val="es-ES"/>
        </w:rPr>
        <w:t>9</w:t>
      </w:r>
      <w:r w:rsidRPr="00C5419A">
        <w:rPr>
          <w:rFonts w:asciiTheme="minorHAnsi" w:hAnsiTheme="minorHAnsi" w:cstheme="minorHAnsi"/>
          <w:sz w:val="22"/>
          <w:szCs w:val="22"/>
          <w:lang w:val="es-ES"/>
        </w:rPr>
        <w:t>.</w:t>
      </w:r>
    </w:p>
    <w:p w14:paraId="60AF6401" w14:textId="77777777" w:rsidR="0058543B" w:rsidRPr="00C5419A" w:rsidRDefault="0058543B" w:rsidP="0058543B">
      <w:pPr>
        <w:pStyle w:val="Prrafodelista"/>
        <w:spacing w:before="240" w:after="240"/>
        <w:ind w:left="1152"/>
        <w:jc w:val="both"/>
        <w:rPr>
          <w:rFonts w:asciiTheme="minorHAnsi" w:hAnsiTheme="minorHAnsi" w:cstheme="minorHAnsi"/>
          <w:sz w:val="22"/>
          <w:szCs w:val="22"/>
        </w:rPr>
      </w:pPr>
    </w:p>
    <w:p w14:paraId="439C6270" w14:textId="77777777" w:rsidR="0058543B" w:rsidRPr="00C5419A" w:rsidRDefault="0058543B" w:rsidP="00827B09">
      <w:pPr>
        <w:pStyle w:val="Prrafodelista"/>
        <w:numPr>
          <w:ilvl w:val="3"/>
          <w:numId w:val="18"/>
        </w:numPr>
        <w:jc w:val="both"/>
        <w:rPr>
          <w:rFonts w:asciiTheme="minorHAnsi" w:hAnsiTheme="minorHAnsi" w:cstheme="minorHAnsi"/>
          <w:sz w:val="22"/>
          <w:szCs w:val="22"/>
        </w:rPr>
      </w:pPr>
      <w:r w:rsidRPr="00C5419A">
        <w:rPr>
          <w:sz w:val="22"/>
          <w:szCs w:val="22"/>
        </w:rPr>
        <w:t>Quienes no hayan resultado Adjudicatarios podrán revocar el Cupo de Crédito Específico luego de la Adjudicación bajo las siguientes condiciones:</w:t>
      </w:r>
    </w:p>
    <w:p w14:paraId="617947FD" w14:textId="77777777" w:rsidR="0058543B" w:rsidRPr="00C5419A" w:rsidRDefault="0058543B" w:rsidP="0058543B">
      <w:pPr>
        <w:pStyle w:val="Prrafodelista"/>
        <w:spacing w:before="240" w:after="240"/>
        <w:ind w:left="1152"/>
        <w:jc w:val="both"/>
        <w:rPr>
          <w:rFonts w:asciiTheme="minorHAnsi" w:hAnsiTheme="minorHAnsi" w:cstheme="minorHAnsi"/>
          <w:sz w:val="22"/>
          <w:szCs w:val="22"/>
        </w:rPr>
      </w:pPr>
    </w:p>
    <w:p w14:paraId="04CBA4EF" w14:textId="77777777" w:rsidR="0058543B" w:rsidRPr="00C5419A" w:rsidRDefault="0058543B" w:rsidP="00C63018">
      <w:pPr>
        <w:pStyle w:val="Prrafodelista"/>
        <w:numPr>
          <w:ilvl w:val="0"/>
          <w:numId w:val="49"/>
        </w:numPr>
        <w:jc w:val="both"/>
        <w:rPr>
          <w:rFonts w:asciiTheme="minorHAnsi" w:hAnsiTheme="minorHAnsi" w:cstheme="minorHAnsi"/>
          <w:sz w:val="22"/>
          <w:szCs w:val="22"/>
        </w:rPr>
      </w:pPr>
      <w:r w:rsidRPr="00C5419A">
        <w:rPr>
          <w:sz w:val="22"/>
          <w:szCs w:val="22"/>
        </w:rPr>
        <w:t>Quienes quedaren en segundo lugar podrán revocar el Cupo de Crédito Específico únicamente después del perfeccionamiento del Contrato de Concesión con el respectivo Adjudicatario.</w:t>
      </w:r>
    </w:p>
    <w:p w14:paraId="0DBFD932" w14:textId="77777777" w:rsidR="007F3807" w:rsidRPr="00C5419A" w:rsidRDefault="007F3807" w:rsidP="007F3807">
      <w:pPr>
        <w:pStyle w:val="Prrafodelista"/>
        <w:ind w:left="1440"/>
        <w:jc w:val="both"/>
        <w:rPr>
          <w:rFonts w:asciiTheme="minorHAnsi" w:hAnsiTheme="minorHAnsi" w:cstheme="minorHAnsi"/>
          <w:sz w:val="22"/>
          <w:szCs w:val="22"/>
        </w:rPr>
      </w:pPr>
    </w:p>
    <w:p w14:paraId="13830725" w14:textId="77777777" w:rsidR="0058543B" w:rsidRPr="00C5419A" w:rsidRDefault="0058543B" w:rsidP="00C63018">
      <w:pPr>
        <w:pStyle w:val="Prrafodelista"/>
        <w:numPr>
          <w:ilvl w:val="0"/>
          <w:numId w:val="49"/>
        </w:numPr>
        <w:jc w:val="both"/>
        <w:rPr>
          <w:rFonts w:asciiTheme="minorHAnsi" w:hAnsiTheme="minorHAnsi" w:cstheme="minorHAnsi"/>
          <w:sz w:val="22"/>
          <w:szCs w:val="22"/>
        </w:rPr>
      </w:pPr>
      <w:r w:rsidRPr="00C5419A">
        <w:rPr>
          <w:sz w:val="22"/>
          <w:szCs w:val="22"/>
        </w:rPr>
        <w:t xml:space="preserve">Los demás Oferentes distintos del Adjudicatario y de quienes quedaren en segundo lugar, podrán revocar el </w:t>
      </w:r>
      <w:r w:rsidRPr="00C5419A">
        <w:rPr>
          <w:rFonts w:asciiTheme="minorHAnsi" w:hAnsiTheme="minorHAnsi" w:cstheme="minorHAnsi"/>
          <w:sz w:val="22"/>
          <w:szCs w:val="22"/>
          <w:lang w:val="es-ES"/>
        </w:rPr>
        <w:t xml:space="preserve">Cupo de Crédito Específico una vez sea publicada la resolución </w:t>
      </w:r>
      <w:r w:rsidRPr="00C5419A">
        <w:rPr>
          <w:sz w:val="22"/>
          <w:szCs w:val="22"/>
        </w:rPr>
        <w:t>de Adjudicación.</w:t>
      </w:r>
    </w:p>
    <w:p w14:paraId="2BCF0349" w14:textId="77777777" w:rsidR="007C783E" w:rsidRPr="00C5419A" w:rsidRDefault="007C783E" w:rsidP="00CE60DE">
      <w:pPr>
        <w:pStyle w:val="Prrafodelista"/>
        <w:jc w:val="both"/>
        <w:rPr>
          <w:sz w:val="22"/>
          <w:szCs w:val="22"/>
        </w:rPr>
      </w:pPr>
    </w:p>
    <w:p w14:paraId="55D3B418" w14:textId="0B7229E9" w:rsidR="007F34CD" w:rsidRPr="00C5419A" w:rsidRDefault="00CE60DE" w:rsidP="00CE60DE">
      <w:pPr>
        <w:pStyle w:val="Prrafodelista"/>
        <w:jc w:val="both"/>
        <w:rPr>
          <w:sz w:val="22"/>
          <w:szCs w:val="22"/>
        </w:rPr>
      </w:pPr>
      <w:r w:rsidRPr="00C5419A">
        <w:rPr>
          <w:sz w:val="22"/>
          <w:szCs w:val="22"/>
        </w:rPr>
        <w:t xml:space="preserve">El </w:t>
      </w:r>
      <w:r w:rsidR="002D53FB" w:rsidRPr="00C5419A">
        <w:rPr>
          <w:sz w:val="22"/>
          <w:szCs w:val="22"/>
        </w:rPr>
        <w:t>Pre</w:t>
      </w:r>
      <w:r w:rsidR="006E7C20" w:rsidRPr="00C5419A">
        <w:rPr>
          <w:sz w:val="22"/>
          <w:szCs w:val="22"/>
        </w:rPr>
        <w:t>ca</w:t>
      </w:r>
      <w:r w:rsidR="002D53FB" w:rsidRPr="00C5419A">
        <w:rPr>
          <w:sz w:val="22"/>
          <w:szCs w:val="22"/>
        </w:rPr>
        <w:t xml:space="preserve">lificado </w:t>
      </w:r>
      <w:r w:rsidRPr="00C5419A">
        <w:rPr>
          <w:sz w:val="22"/>
          <w:szCs w:val="22"/>
        </w:rPr>
        <w:t xml:space="preserve">que no allegue el </w:t>
      </w:r>
      <w:r w:rsidR="00B83BFE" w:rsidRPr="00C5419A">
        <w:rPr>
          <w:sz w:val="22"/>
          <w:szCs w:val="22"/>
        </w:rPr>
        <w:t>C</w:t>
      </w:r>
      <w:r w:rsidRPr="00C5419A">
        <w:rPr>
          <w:sz w:val="22"/>
          <w:szCs w:val="22"/>
        </w:rPr>
        <w:t xml:space="preserve">upo de </w:t>
      </w:r>
      <w:r w:rsidR="00B83BFE" w:rsidRPr="00C5419A">
        <w:rPr>
          <w:sz w:val="22"/>
          <w:szCs w:val="22"/>
        </w:rPr>
        <w:t>C</w:t>
      </w:r>
      <w:r w:rsidRPr="00C5419A">
        <w:rPr>
          <w:sz w:val="22"/>
          <w:szCs w:val="22"/>
        </w:rPr>
        <w:t xml:space="preserve">rédito </w:t>
      </w:r>
      <w:r w:rsidR="00B83BFE" w:rsidRPr="00C5419A">
        <w:rPr>
          <w:sz w:val="22"/>
          <w:szCs w:val="22"/>
        </w:rPr>
        <w:t>E</w:t>
      </w:r>
      <w:r w:rsidRPr="00C5419A">
        <w:rPr>
          <w:sz w:val="22"/>
          <w:szCs w:val="22"/>
        </w:rPr>
        <w:t>specífico, en las condiciones establecidas en est</w:t>
      </w:r>
      <w:r w:rsidR="0050661D" w:rsidRPr="00C5419A">
        <w:rPr>
          <w:sz w:val="22"/>
          <w:szCs w:val="22"/>
        </w:rPr>
        <w:t>e numeral</w:t>
      </w:r>
      <w:r w:rsidRPr="00C5419A">
        <w:rPr>
          <w:sz w:val="22"/>
          <w:szCs w:val="22"/>
        </w:rPr>
        <w:t>, no se le realizará la apertura del sobre económico, y su Oferta será rechazada por no cumplir los requisitos establecidos en el Pliego de Condiciones, sin que haya lugar a hacer efectiva la Garantía de Seriedad de la Oferta.</w:t>
      </w:r>
      <w:r w:rsidR="007F34CD" w:rsidRPr="00C5419A">
        <w:rPr>
          <w:sz w:val="22"/>
          <w:szCs w:val="22"/>
        </w:rPr>
        <w:t xml:space="preserve"> </w:t>
      </w:r>
    </w:p>
    <w:p w14:paraId="098A88FF" w14:textId="77777777" w:rsidR="007F34CD" w:rsidRPr="00C5419A" w:rsidRDefault="007F34CD" w:rsidP="00CE60DE">
      <w:pPr>
        <w:pStyle w:val="Prrafodelista"/>
        <w:jc w:val="both"/>
        <w:rPr>
          <w:sz w:val="22"/>
          <w:szCs w:val="22"/>
        </w:rPr>
      </w:pPr>
    </w:p>
    <w:p w14:paraId="77FCEFF0" w14:textId="0AD3C4C5" w:rsidR="00CE60DE" w:rsidRPr="00C5419A" w:rsidRDefault="007F34CD" w:rsidP="007F3807">
      <w:pPr>
        <w:pStyle w:val="Prrafodelista"/>
        <w:jc w:val="both"/>
        <w:rPr>
          <w:rFonts w:eastAsia="Calibri"/>
          <w:sz w:val="22"/>
          <w:szCs w:val="22"/>
        </w:rPr>
      </w:pPr>
      <w:r w:rsidRPr="00C5419A">
        <w:rPr>
          <w:sz w:val="22"/>
          <w:szCs w:val="22"/>
        </w:rPr>
        <w:t xml:space="preserve">En el caso del Originador en su calidad de Oferente no allegué el </w:t>
      </w:r>
      <w:r w:rsidR="00B83BFE" w:rsidRPr="00C5419A">
        <w:rPr>
          <w:sz w:val="22"/>
          <w:szCs w:val="22"/>
        </w:rPr>
        <w:t>C</w:t>
      </w:r>
      <w:r w:rsidRPr="00C5419A">
        <w:rPr>
          <w:sz w:val="22"/>
          <w:szCs w:val="22"/>
        </w:rPr>
        <w:t xml:space="preserve">upo de </w:t>
      </w:r>
      <w:r w:rsidR="00B83BFE" w:rsidRPr="00C5419A">
        <w:rPr>
          <w:sz w:val="22"/>
          <w:szCs w:val="22"/>
        </w:rPr>
        <w:t>C</w:t>
      </w:r>
      <w:r w:rsidRPr="00C5419A">
        <w:rPr>
          <w:sz w:val="22"/>
          <w:szCs w:val="22"/>
        </w:rPr>
        <w:t xml:space="preserve">rédito </w:t>
      </w:r>
      <w:r w:rsidR="00B83BFE" w:rsidRPr="00C5419A">
        <w:rPr>
          <w:sz w:val="22"/>
          <w:szCs w:val="22"/>
        </w:rPr>
        <w:t>E</w:t>
      </w:r>
      <w:r w:rsidRPr="00C5419A">
        <w:rPr>
          <w:sz w:val="22"/>
          <w:szCs w:val="22"/>
        </w:rPr>
        <w:t>specífico, en las condiciones establecidas en est</w:t>
      </w:r>
      <w:r w:rsidR="0050661D" w:rsidRPr="00C5419A">
        <w:rPr>
          <w:sz w:val="22"/>
          <w:szCs w:val="22"/>
        </w:rPr>
        <w:t>e numeral</w:t>
      </w:r>
      <w:r w:rsidRPr="00C5419A">
        <w:rPr>
          <w:sz w:val="22"/>
          <w:szCs w:val="22"/>
        </w:rPr>
        <w:t>, su Oferta será rechazada por no cumplir los requisitos establecidos en el Pliego de Condiciones, sin que haya lugar a hacer efectiva la Garantía de Seriedad de la Oferta.</w:t>
      </w:r>
    </w:p>
    <w:p w14:paraId="1A8726AD" w14:textId="77777777" w:rsidR="007F3807" w:rsidRPr="00C5419A" w:rsidRDefault="007F3807" w:rsidP="007F3807">
      <w:pPr>
        <w:pStyle w:val="Prrafodelista"/>
        <w:jc w:val="both"/>
        <w:rPr>
          <w:sz w:val="22"/>
          <w:szCs w:val="22"/>
        </w:rPr>
      </w:pPr>
    </w:p>
    <w:p w14:paraId="217D1C97" w14:textId="745D8A1A" w:rsidR="00AF5B4C" w:rsidRPr="00C5419A" w:rsidRDefault="00AF5B4C" w:rsidP="00827B09">
      <w:pPr>
        <w:pStyle w:val="Prrafodelista"/>
        <w:numPr>
          <w:ilvl w:val="1"/>
          <w:numId w:val="18"/>
        </w:numPr>
        <w:spacing w:before="240" w:after="240"/>
        <w:ind w:left="709" w:hanging="709"/>
        <w:jc w:val="both"/>
        <w:outlineLvl w:val="1"/>
        <w:rPr>
          <w:rFonts w:asciiTheme="minorHAnsi" w:hAnsiTheme="minorHAnsi" w:cstheme="minorHAnsi"/>
          <w:bCs/>
          <w:smallCaps/>
          <w:sz w:val="22"/>
          <w:szCs w:val="22"/>
          <w:u w:val="single"/>
          <w:lang w:val="es-ES_tradnl"/>
        </w:rPr>
      </w:pPr>
      <w:bookmarkStart w:id="399" w:name="_Ref435524278"/>
      <w:bookmarkStart w:id="400" w:name="_Toc435622410"/>
      <w:bookmarkStart w:id="401" w:name="_Toc445207796"/>
      <w:bookmarkStart w:id="402" w:name="_Toc64408783"/>
      <w:bookmarkStart w:id="403" w:name="_Toc141440572"/>
      <w:r w:rsidRPr="00C5419A">
        <w:rPr>
          <w:rFonts w:asciiTheme="minorHAnsi" w:hAnsiTheme="minorHAnsi" w:cstheme="minorHAnsi"/>
          <w:bCs/>
          <w:smallCaps/>
          <w:u w:val="single"/>
          <w:lang w:val="es-ES_tradnl"/>
        </w:rPr>
        <w:t xml:space="preserve">Miembro Nuevo </w:t>
      </w:r>
      <w:r w:rsidRPr="00C5419A">
        <w:rPr>
          <w:rFonts w:asciiTheme="minorHAnsi" w:hAnsiTheme="minorHAnsi" w:cstheme="minorHAnsi"/>
          <w:smallCaps/>
          <w:u w:val="single"/>
          <w:lang w:val="es-ES_tradnl"/>
        </w:rPr>
        <w:t>de</w:t>
      </w:r>
      <w:r w:rsidRPr="00C5419A">
        <w:rPr>
          <w:rFonts w:asciiTheme="minorHAnsi" w:hAnsiTheme="minorHAnsi" w:cstheme="minorHAnsi"/>
          <w:bCs/>
          <w:smallCaps/>
          <w:u w:val="single"/>
          <w:lang w:val="es-ES_tradnl"/>
        </w:rPr>
        <w:t xml:space="preserve"> la </w:t>
      </w:r>
      <w:r w:rsidRPr="00C5419A">
        <w:rPr>
          <w:rFonts w:asciiTheme="minorHAnsi" w:hAnsiTheme="minorHAnsi" w:cstheme="minorHAnsi"/>
          <w:smallCaps/>
          <w:sz w:val="22"/>
          <w:szCs w:val="22"/>
          <w:u w:val="single"/>
          <w:lang w:val="es-ES_tradnl"/>
        </w:rPr>
        <w:t>Estructura</w:t>
      </w:r>
      <w:r w:rsidRPr="00C5419A">
        <w:rPr>
          <w:rFonts w:asciiTheme="minorHAnsi" w:hAnsiTheme="minorHAnsi" w:cstheme="minorHAnsi"/>
          <w:bCs/>
          <w:smallCaps/>
          <w:u w:val="single"/>
          <w:lang w:val="es-ES_tradnl"/>
        </w:rPr>
        <w:t xml:space="preserve"> Plural</w:t>
      </w:r>
      <w:bookmarkEnd w:id="399"/>
      <w:bookmarkEnd w:id="400"/>
      <w:bookmarkEnd w:id="401"/>
      <w:bookmarkEnd w:id="402"/>
      <w:bookmarkEnd w:id="403"/>
    </w:p>
    <w:p w14:paraId="57BE9FF3" w14:textId="18A4D02B" w:rsidR="00AF5B4C" w:rsidRPr="00C5419A" w:rsidRDefault="00AF5B4C" w:rsidP="007F3807">
      <w:pPr>
        <w:ind w:left="709"/>
        <w:jc w:val="both"/>
        <w:rPr>
          <w:sz w:val="22"/>
          <w:szCs w:val="22"/>
          <w:lang w:val="es-ES_tradnl"/>
        </w:rPr>
      </w:pPr>
      <w:r w:rsidRPr="00C5419A">
        <w:rPr>
          <w:sz w:val="22"/>
          <w:szCs w:val="22"/>
          <w:lang w:val="es-ES_tradnl"/>
        </w:rPr>
        <w:t>En los eventos descritos en los</w:t>
      </w:r>
      <w:r w:rsidR="00C26D35" w:rsidRPr="00C5419A">
        <w:rPr>
          <w:sz w:val="22"/>
          <w:szCs w:val="22"/>
          <w:lang w:val="es-ES_tradnl"/>
        </w:rPr>
        <w:t xml:space="preserve"> numerales </w:t>
      </w:r>
      <w:r w:rsidR="00C26D35" w:rsidRPr="00C5419A">
        <w:rPr>
          <w:sz w:val="22"/>
          <w:szCs w:val="22"/>
          <w:lang w:val="es-ES_tradnl"/>
        </w:rPr>
        <w:fldChar w:fldCharType="begin"/>
      </w:r>
      <w:r w:rsidR="00C26D35" w:rsidRPr="00C5419A">
        <w:rPr>
          <w:sz w:val="22"/>
          <w:szCs w:val="22"/>
          <w:lang w:val="es-ES_tradnl"/>
        </w:rPr>
        <w:instrText xml:space="preserve"> REF _Ref94245425 \w \h </w:instrText>
      </w:r>
      <w:r w:rsidR="00C5419A">
        <w:rPr>
          <w:sz w:val="22"/>
          <w:szCs w:val="22"/>
          <w:lang w:val="es-ES_tradnl"/>
        </w:rPr>
        <w:instrText xml:space="preserve"> \* MERGEFORMAT </w:instrText>
      </w:r>
      <w:r w:rsidR="00C26D35" w:rsidRPr="00C5419A">
        <w:rPr>
          <w:sz w:val="22"/>
          <w:szCs w:val="22"/>
          <w:lang w:val="es-ES_tradnl"/>
        </w:rPr>
      </w:r>
      <w:r w:rsidR="00C26D35" w:rsidRPr="00C5419A">
        <w:rPr>
          <w:sz w:val="22"/>
          <w:szCs w:val="22"/>
          <w:lang w:val="es-ES_tradnl"/>
        </w:rPr>
        <w:fldChar w:fldCharType="separate"/>
      </w:r>
      <w:r w:rsidR="00AF5598">
        <w:rPr>
          <w:sz w:val="22"/>
          <w:szCs w:val="22"/>
          <w:lang w:val="es-ES_tradnl"/>
        </w:rPr>
        <w:t>3.2.1(c)</w:t>
      </w:r>
      <w:r w:rsidR="00C26D35" w:rsidRPr="00C5419A">
        <w:rPr>
          <w:sz w:val="22"/>
          <w:szCs w:val="22"/>
          <w:lang w:val="es-ES_tradnl"/>
        </w:rPr>
        <w:fldChar w:fldCharType="end"/>
      </w:r>
      <w:r w:rsidR="00C26D35" w:rsidRPr="00C5419A">
        <w:rPr>
          <w:sz w:val="22"/>
          <w:szCs w:val="22"/>
          <w:lang w:val="es-ES_tradnl"/>
        </w:rPr>
        <w:t xml:space="preserve"> y </w:t>
      </w:r>
      <w:r w:rsidR="00C26D35" w:rsidRPr="00C5419A">
        <w:rPr>
          <w:sz w:val="22"/>
          <w:szCs w:val="22"/>
          <w:lang w:val="es-ES_tradnl"/>
        </w:rPr>
        <w:fldChar w:fldCharType="begin"/>
      </w:r>
      <w:r w:rsidR="00C26D35" w:rsidRPr="00C5419A">
        <w:rPr>
          <w:sz w:val="22"/>
          <w:szCs w:val="22"/>
          <w:lang w:val="es-ES_tradnl"/>
        </w:rPr>
        <w:instrText xml:space="preserve"> REF _Ref435090040 \w \h </w:instrText>
      </w:r>
      <w:r w:rsidR="00C5419A">
        <w:rPr>
          <w:sz w:val="22"/>
          <w:szCs w:val="22"/>
          <w:lang w:val="es-ES_tradnl"/>
        </w:rPr>
        <w:instrText xml:space="preserve"> \* MERGEFORMAT </w:instrText>
      </w:r>
      <w:r w:rsidR="00C26D35" w:rsidRPr="00C5419A">
        <w:rPr>
          <w:sz w:val="22"/>
          <w:szCs w:val="22"/>
          <w:lang w:val="es-ES_tradnl"/>
        </w:rPr>
      </w:r>
      <w:r w:rsidR="00C26D35" w:rsidRPr="00C5419A">
        <w:rPr>
          <w:sz w:val="22"/>
          <w:szCs w:val="22"/>
          <w:lang w:val="es-ES_tradnl"/>
        </w:rPr>
        <w:fldChar w:fldCharType="separate"/>
      </w:r>
      <w:r w:rsidR="00AF5598">
        <w:rPr>
          <w:sz w:val="22"/>
          <w:szCs w:val="22"/>
          <w:lang w:val="es-ES_tradnl"/>
        </w:rPr>
        <w:t>3.2.1(e)</w:t>
      </w:r>
      <w:r w:rsidR="00C26D35" w:rsidRPr="00C5419A">
        <w:rPr>
          <w:sz w:val="22"/>
          <w:szCs w:val="22"/>
          <w:lang w:val="es-ES_tradnl"/>
        </w:rPr>
        <w:fldChar w:fldCharType="end"/>
      </w:r>
      <w:r w:rsidRPr="00C5419A">
        <w:rPr>
          <w:sz w:val="22"/>
          <w:szCs w:val="22"/>
          <w:lang w:val="es-ES_tradnl"/>
        </w:rPr>
        <w:t xml:space="preserve"> </w:t>
      </w:r>
      <w:r w:rsidR="00C26D35" w:rsidRPr="00C5419A">
        <w:rPr>
          <w:sz w:val="22"/>
          <w:szCs w:val="22"/>
          <w:lang w:val="es-ES_tradnl"/>
        </w:rPr>
        <w:t>d</w:t>
      </w:r>
      <w:r w:rsidRPr="00C5419A">
        <w:rPr>
          <w:sz w:val="22"/>
          <w:szCs w:val="22"/>
          <w:lang w:val="es-ES_tradnl"/>
        </w:rPr>
        <w:t>e este Pliego de Condiciones, relacionados con la inclusión de un Miembro Nuevo en la Estructura Plural, se deberá adjuntar la siguiente documentación por parte del Miembro Nuevo:</w:t>
      </w:r>
    </w:p>
    <w:p w14:paraId="0FA39E7A" w14:textId="77777777" w:rsidR="00AF5B4C" w:rsidRPr="00C5419A" w:rsidRDefault="00AF5B4C" w:rsidP="00AF5B4C">
      <w:pPr>
        <w:pStyle w:val="default"/>
        <w:jc w:val="both"/>
        <w:rPr>
          <w:sz w:val="22"/>
          <w:szCs w:val="22"/>
          <w:lang w:val="es-ES_tradnl"/>
        </w:rPr>
      </w:pPr>
    </w:p>
    <w:p w14:paraId="13035AD5" w14:textId="7FB98EE8" w:rsidR="00AF5B4C" w:rsidRPr="00C5419A" w:rsidRDefault="00AF5B4C" w:rsidP="00827B09">
      <w:pPr>
        <w:pStyle w:val="Prrafodelista"/>
        <w:numPr>
          <w:ilvl w:val="3"/>
          <w:numId w:val="18"/>
        </w:numPr>
        <w:jc w:val="both"/>
        <w:rPr>
          <w:sz w:val="22"/>
          <w:szCs w:val="22"/>
          <w:lang w:val="es-ES_tradnl"/>
        </w:rPr>
      </w:pPr>
      <w:bookmarkStart w:id="404" w:name="_Ref94245588"/>
      <w:r w:rsidRPr="00C5419A">
        <w:rPr>
          <w:sz w:val="22"/>
          <w:szCs w:val="22"/>
          <w:lang w:val="es-ES_tradnl"/>
        </w:rPr>
        <w:t xml:space="preserve">Eventos </w:t>
      </w:r>
      <w:r w:rsidRPr="00C5419A">
        <w:rPr>
          <w:sz w:val="22"/>
          <w:szCs w:val="22"/>
        </w:rPr>
        <w:t>descritos</w:t>
      </w:r>
      <w:r w:rsidRPr="00C5419A">
        <w:rPr>
          <w:sz w:val="22"/>
          <w:szCs w:val="22"/>
          <w:lang w:val="es-ES_tradnl"/>
        </w:rPr>
        <w:t xml:space="preserve"> en el </w:t>
      </w:r>
      <w:r w:rsidR="00817D9D" w:rsidRPr="00C5419A">
        <w:rPr>
          <w:sz w:val="22"/>
          <w:szCs w:val="22"/>
          <w:lang w:val="es-ES_tradnl"/>
        </w:rPr>
        <w:t xml:space="preserve">numeral </w:t>
      </w:r>
      <w:r w:rsidR="00817D9D" w:rsidRPr="00C5419A">
        <w:rPr>
          <w:sz w:val="22"/>
          <w:szCs w:val="22"/>
          <w:lang w:val="es-ES_tradnl"/>
        </w:rPr>
        <w:fldChar w:fldCharType="begin"/>
      </w:r>
      <w:r w:rsidR="00817D9D" w:rsidRPr="00C5419A">
        <w:rPr>
          <w:sz w:val="22"/>
          <w:szCs w:val="22"/>
          <w:lang w:val="es-ES_tradnl"/>
        </w:rPr>
        <w:instrText xml:space="preserve"> REF _Ref94245425 \w \h </w:instrText>
      </w:r>
      <w:r w:rsidR="00C5419A">
        <w:rPr>
          <w:sz w:val="22"/>
          <w:szCs w:val="22"/>
          <w:lang w:val="es-ES_tradnl"/>
        </w:rPr>
        <w:instrText xml:space="preserve"> \* MERGEFORMAT </w:instrText>
      </w:r>
      <w:r w:rsidR="00817D9D" w:rsidRPr="00C5419A">
        <w:rPr>
          <w:sz w:val="22"/>
          <w:szCs w:val="22"/>
          <w:lang w:val="es-ES_tradnl"/>
        </w:rPr>
      </w:r>
      <w:r w:rsidR="00817D9D" w:rsidRPr="00C5419A">
        <w:rPr>
          <w:sz w:val="22"/>
          <w:szCs w:val="22"/>
          <w:lang w:val="es-ES_tradnl"/>
        </w:rPr>
        <w:fldChar w:fldCharType="separate"/>
      </w:r>
      <w:r w:rsidR="00AF5598">
        <w:rPr>
          <w:sz w:val="22"/>
          <w:szCs w:val="22"/>
          <w:lang w:val="es-ES_tradnl"/>
        </w:rPr>
        <w:t>3.2.1(c)</w:t>
      </w:r>
      <w:r w:rsidR="00817D9D" w:rsidRPr="00C5419A">
        <w:rPr>
          <w:sz w:val="22"/>
          <w:szCs w:val="22"/>
          <w:lang w:val="es-ES_tradnl"/>
        </w:rPr>
        <w:fldChar w:fldCharType="end"/>
      </w:r>
      <w:r w:rsidRPr="00C5419A">
        <w:rPr>
          <w:sz w:val="22"/>
          <w:szCs w:val="22"/>
          <w:lang w:val="es-ES_tradnl"/>
        </w:rPr>
        <w:t xml:space="preserve"> de este Pliego de condiciones:</w:t>
      </w:r>
      <w:bookmarkEnd w:id="404"/>
    </w:p>
    <w:p w14:paraId="02C04CD0" w14:textId="77777777" w:rsidR="00AF5B4C" w:rsidRPr="00C5419A" w:rsidRDefault="00AF5B4C" w:rsidP="00AF5B4C">
      <w:pPr>
        <w:pStyle w:val="Prrafodelista"/>
        <w:jc w:val="both"/>
        <w:rPr>
          <w:sz w:val="22"/>
          <w:szCs w:val="22"/>
          <w:lang w:val="es-ES_tradnl"/>
        </w:rPr>
      </w:pPr>
    </w:p>
    <w:p w14:paraId="264F7A37" w14:textId="48F031A0" w:rsidR="00AF5B4C" w:rsidRPr="00C5419A" w:rsidRDefault="00AF5B4C" w:rsidP="00C63018">
      <w:pPr>
        <w:pStyle w:val="Prrafodelista"/>
        <w:numPr>
          <w:ilvl w:val="0"/>
          <w:numId w:val="50"/>
        </w:numPr>
        <w:jc w:val="both"/>
        <w:rPr>
          <w:sz w:val="22"/>
          <w:szCs w:val="22"/>
          <w:lang w:val="es-ES_tradnl"/>
        </w:rPr>
      </w:pPr>
      <w:r w:rsidRPr="00C5419A">
        <w:rPr>
          <w:sz w:val="22"/>
          <w:szCs w:val="22"/>
          <w:lang w:val="es-ES_tradnl"/>
        </w:rPr>
        <w:lastRenderedPageBreak/>
        <w:t>Los documentos que acrediten su</w:t>
      </w:r>
      <w:r w:rsidR="00BE2347" w:rsidRPr="00C5419A">
        <w:rPr>
          <w:sz w:val="22"/>
          <w:szCs w:val="22"/>
          <w:lang w:val="es-ES_tradnl"/>
        </w:rPr>
        <w:t xml:space="preserve"> Capacidad J</w:t>
      </w:r>
      <w:r w:rsidRPr="00C5419A">
        <w:rPr>
          <w:sz w:val="22"/>
          <w:szCs w:val="22"/>
          <w:lang w:val="es-ES_tradnl"/>
        </w:rPr>
        <w:t xml:space="preserve">urídica, de conformidad con lo </w:t>
      </w:r>
      <w:r w:rsidRPr="00C5419A">
        <w:rPr>
          <w:sz w:val="22"/>
          <w:szCs w:val="22"/>
        </w:rPr>
        <w:t>establecido</w:t>
      </w:r>
      <w:r w:rsidRPr="00C5419A">
        <w:rPr>
          <w:sz w:val="22"/>
          <w:szCs w:val="22"/>
          <w:lang w:val="es-ES_tradnl"/>
        </w:rPr>
        <w:t xml:space="preserve"> en el numeral </w:t>
      </w:r>
      <w:r w:rsidRPr="00C5419A">
        <w:rPr>
          <w:sz w:val="22"/>
          <w:szCs w:val="22"/>
          <w:lang w:val="es-ES_tradnl"/>
        </w:rPr>
        <w:fldChar w:fldCharType="begin"/>
      </w:r>
      <w:r w:rsidRPr="00C5419A">
        <w:rPr>
          <w:sz w:val="22"/>
          <w:szCs w:val="22"/>
          <w:lang w:val="es-ES_tradnl"/>
        </w:rPr>
        <w:instrText xml:space="preserve"> REF _Ref435523792 \w \h  \* MERGEFORMAT </w:instrText>
      </w:r>
      <w:r w:rsidRPr="00C5419A">
        <w:rPr>
          <w:sz w:val="22"/>
          <w:szCs w:val="22"/>
          <w:lang w:val="es-ES_tradnl"/>
        </w:rPr>
      </w:r>
      <w:r w:rsidRPr="00C5419A">
        <w:rPr>
          <w:sz w:val="22"/>
          <w:szCs w:val="22"/>
          <w:lang w:val="es-ES_tradnl"/>
        </w:rPr>
        <w:fldChar w:fldCharType="separate"/>
      </w:r>
      <w:r w:rsidR="00AF5598">
        <w:rPr>
          <w:sz w:val="22"/>
          <w:szCs w:val="22"/>
          <w:lang w:val="es-ES_tradnl"/>
        </w:rPr>
        <w:t>3.2.3</w:t>
      </w:r>
      <w:r w:rsidRPr="00C5419A">
        <w:rPr>
          <w:sz w:val="22"/>
          <w:szCs w:val="22"/>
          <w:lang w:val="es-ES_tradnl"/>
        </w:rPr>
        <w:fldChar w:fldCharType="end"/>
      </w:r>
      <w:r w:rsidRPr="00C5419A">
        <w:rPr>
          <w:sz w:val="22"/>
          <w:szCs w:val="22"/>
          <w:lang w:val="es-ES_tradnl"/>
        </w:rPr>
        <w:t xml:space="preserve"> de este Pliego de Condiciones</w:t>
      </w:r>
      <w:r w:rsidR="002408BD" w:rsidRPr="00C5419A">
        <w:rPr>
          <w:sz w:val="22"/>
          <w:szCs w:val="22"/>
          <w:lang w:val="es-ES_tradnl"/>
        </w:rPr>
        <w:t>.</w:t>
      </w:r>
    </w:p>
    <w:p w14:paraId="1AAEF42B" w14:textId="77777777" w:rsidR="002408BD" w:rsidRPr="00C5419A" w:rsidRDefault="002408BD" w:rsidP="002408BD">
      <w:pPr>
        <w:pStyle w:val="Prrafodelista"/>
        <w:ind w:left="1440"/>
        <w:jc w:val="both"/>
        <w:rPr>
          <w:sz w:val="22"/>
          <w:szCs w:val="22"/>
          <w:lang w:val="es-ES_tradnl"/>
        </w:rPr>
      </w:pPr>
    </w:p>
    <w:p w14:paraId="521061BB" w14:textId="30A12FD0" w:rsidR="00AF5B4C" w:rsidRPr="00C5419A" w:rsidRDefault="00AF5B4C" w:rsidP="00C63018">
      <w:pPr>
        <w:pStyle w:val="Prrafodelista"/>
        <w:numPr>
          <w:ilvl w:val="0"/>
          <w:numId w:val="50"/>
        </w:numPr>
        <w:jc w:val="both"/>
        <w:rPr>
          <w:sz w:val="22"/>
          <w:szCs w:val="22"/>
          <w:lang w:val="es-ES_tradnl"/>
        </w:rPr>
      </w:pPr>
      <w:r w:rsidRPr="00C5419A">
        <w:rPr>
          <w:sz w:val="22"/>
          <w:szCs w:val="22"/>
          <w:lang w:val="es-ES_tradnl"/>
        </w:rPr>
        <w:t xml:space="preserve">Suscribir con los demás </w:t>
      </w:r>
      <w:r w:rsidR="00D56353" w:rsidRPr="00C5419A">
        <w:rPr>
          <w:sz w:val="22"/>
          <w:szCs w:val="22"/>
          <w:lang w:val="es-ES_tradnl"/>
        </w:rPr>
        <w:t>Integrantes</w:t>
      </w:r>
      <w:r w:rsidRPr="00C5419A">
        <w:rPr>
          <w:sz w:val="22"/>
          <w:szCs w:val="22"/>
          <w:lang w:val="es-ES_tradnl"/>
        </w:rPr>
        <w:t xml:space="preserve"> de la Estructura Plural la Carta de Presentación de la Oferta</w:t>
      </w:r>
      <w:r w:rsidR="002408BD" w:rsidRPr="00C5419A">
        <w:rPr>
          <w:sz w:val="22"/>
          <w:szCs w:val="22"/>
          <w:lang w:val="es-ES_tradnl"/>
        </w:rPr>
        <w:t>.</w:t>
      </w:r>
    </w:p>
    <w:p w14:paraId="2FA8F46B" w14:textId="77777777" w:rsidR="002408BD" w:rsidRPr="00C5419A" w:rsidRDefault="002408BD" w:rsidP="007E4E43">
      <w:pPr>
        <w:jc w:val="both"/>
        <w:rPr>
          <w:sz w:val="22"/>
          <w:szCs w:val="22"/>
          <w:lang w:val="es-ES_tradnl"/>
        </w:rPr>
      </w:pPr>
    </w:p>
    <w:p w14:paraId="598213EE" w14:textId="2390DA45" w:rsidR="00AF5B4C" w:rsidRPr="00C5419A" w:rsidRDefault="00AF5B4C" w:rsidP="00C63018">
      <w:pPr>
        <w:pStyle w:val="Prrafodelista"/>
        <w:numPr>
          <w:ilvl w:val="0"/>
          <w:numId w:val="50"/>
        </w:numPr>
        <w:jc w:val="both"/>
        <w:rPr>
          <w:sz w:val="22"/>
          <w:szCs w:val="22"/>
          <w:lang w:val="es-ES_tradnl"/>
        </w:rPr>
      </w:pPr>
      <w:r w:rsidRPr="00C5419A">
        <w:rPr>
          <w:sz w:val="22"/>
          <w:szCs w:val="22"/>
          <w:lang w:val="es-ES_tradnl"/>
        </w:rPr>
        <w:t xml:space="preserve">Suscribir con los demás </w:t>
      </w:r>
      <w:r w:rsidR="00D56353" w:rsidRPr="00C5419A">
        <w:rPr>
          <w:sz w:val="22"/>
          <w:szCs w:val="22"/>
          <w:lang w:val="es-ES_tradnl"/>
        </w:rPr>
        <w:t>Integrantes</w:t>
      </w:r>
      <w:r w:rsidRPr="00C5419A">
        <w:rPr>
          <w:sz w:val="22"/>
          <w:szCs w:val="22"/>
          <w:lang w:val="es-ES_tradnl"/>
        </w:rPr>
        <w:t xml:space="preserve"> de la Estructura Plural el Acuerdo de Permanencia</w:t>
      </w:r>
      <w:r w:rsidR="002408BD" w:rsidRPr="00C5419A">
        <w:rPr>
          <w:sz w:val="22"/>
          <w:szCs w:val="22"/>
          <w:lang w:val="es-ES_tradnl"/>
        </w:rPr>
        <w:t>,</w:t>
      </w:r>
    </w:p>
    <w:p w14:paraId="30EB2B69" w14:textId="77777777" w:rsidR="002408BD" w:rsidRPr="00C5419A" w:rsidRDefault="002408BD" w:rsidP="002408BD">
      <w:pPr>
        <w:pStyle w:val="Prrafodelista"/>
        <w:ind w:left="1440"/>
        <w:jc w:val="both"/>
        <w:rPr>
          <w:sz w:val="22"/>
          <w:szCs w:val="22"/>
          <w:lang w:val="es-ES_tradnl"/>
        </w:rPr>
      </w:pPr>
    </w:p>
    <w:p w14:paraId="6E4378DC" w14:textId="79C9A96E" w:rsidR="00AF5B4C" w:rsidRPr="00C5419A" w:rsidRDefault="00AF5B4C" w:rsidP="00C63018">
      <w:pPr>
        <w:pStyle w:val="Prrafodelista"/>
        <w:numPr>
          <w:ilvl w:val="0"/>
          <w:numId w:val="50"/>
        </w:numPr>
        <w:jc w:val="both"/>
        <w:rPr>
          <w:sz w:val="22"/>
          <w:szCs w:val="22"/>
          <w:lang w:val="es-ES_tradnl"/>
        </w:rPr>
      </w:pPr>
      <w:r w:rsidRPr="00C5419A">
        <w:rPr>
          <w:sz w:val="22"/>
          <w:szCs w:val="22"/>
          <w:lang w:val="es-ES_tradnl"/>
        </w:rPr>
        <w:t>Suscribir de forma individual el Anexo 6 “</w:t>
      </w:r>
      <w:r w:rsidR="0016483E" w:rsidRPr="00C5419A">
        <w:rPr>
          <w:sz w:val="22"/>
          <w:szCs w:val="22"/>
          <w:lang w:val="es-ES_tradnl"/>
        </w:rPr>
        <w:t>Declaración de Beneficiarios Reales, Situación de Control y Diagrama de la Estructura Organizacional</w:t>
      </w:r>
      <w:r w:rsidRPr="00C5419A">
        <w:rPr>
          <w:sz w:val="22"/>
          <w:szCs w:val="22"/>
          <w:lang w:val="es-ES_tradnl"/>
        </w:rPr>
        <w:t>”</w:t>
      </w:r>
      <w:r w:rsidR="0016483E" w:rsidRPr="00C5419A">
        <w:rPr>
          <w:sz w:val="22"/>
          <w:szCs w:val="22"/>
          <w:lang w:val="es-ES_tradnl"/>
        </w:rPr>
        <w:t>.</w:t>
      </w:r>
    </w:p>
    <w:p w14:paraId="0BAF945B" w14:textId="77777777" w:rsidR="002408BD" w:rsidRPr="00C5419A" w:rsidRDefault="002408BD" w:rsidP="002408BD">
      <w:pPr>
        <w:jc w:val="both"/>
        <w:rPr>
          <w:sz w:val="22"/>
          <w:szCs w:val="22"/>
          <w:lang w:val="es-ES_tradnl"/>
        </w:rPr>
      </w:pPr>
    </w:p>
    <w:p w14:paraId="2D80833D" w14:textId="7636FEE4" w:rsidR="00AF5B4C" w:rsidRPr="00C5419A" w:rsidRDefault="00AF5B4C" w:rsidP="00C63018">
      <w:pPr>
        <w:pStyle w:val="Prrafodelista"/>
        <w:numPr>
          <w:ilvl w:val="0"/>
          <w:numId w:val="50"/>
        </w:numPr>
        <w:jc w:val="both"/>
        <w:rPr>
          <w:sz w:val="22"/>
          <w:szCs w:val="22"/>
          <w:lang w:val="es-ES_tradnl"/>
        </w:rPr>
      </w:pPr>
      <w:r w:rsidRPr="00C5419A">
        <w:rPr>
          <w:sz w:val="22"/>
          <w:szCs w:val="22"/>
          <w:lang w:val="es-ES_tradnl"/>
        </w:rPr>
        <w:t>Suscribir el Anexo 7 “Pacto de Transparencia</w:t>
      </w:r>
      <w:r w:rsidR="005165A8" w:rsidRPr="00C5419A">
        <w:rPr>
          <w:sz w:val="22"/>
          <w:szCs w:val="22"/>
          <w:lang w:val="es-ES_tradnl"/>
        </w:rPr>
        <w:t>”</w:t>
      </w:r>
      <w:r w:rsidR="0016483E" w:rsidRPr="00C5419A">
        <w:rPr>
          <w:sz w:val="22"/>
          <w:szCs w:val="22"/>
          <w:lang w:val="es-ES_tradnl"/>
        </w:rPr>
        <w:t>.</w:t>
      </w:r>
    </w:p>
    <w:p w14:paraId="53EFD4F9" w14:textId="77777777" w:rsidR="002408BD" w:rsidRPr="00C5419A" w:rsidRDefault="002408BD" w:rsidP="002408BD">
      <w:pPr>
        <w:jc w:val="both"/>
        <w:rPr>
          <w:sz w:val="22"/>
          <w:szCs w:val="22"/>
          <w:lang w:val="es-ES_tradnl"/>
        </w:rPr>
      </w:pPr>
    </w:p>
    <w:p w14:paraId="3637839E" w14:textId="157A22FC" w:rsidR="00AF5B4C" w:rsidRPr="00C5419A" w:rsidRDefault="00AF5B4C" w:rsidP="00C63018">
      <w:pPr>
        <w:pStyle w:val="Prrafodelista"/>
        <w:numPr>
          <w:ilvl w:val="0"/>
          <w:numId w:val="50"/>
        </w:numPr>
        <w:jc w:val="both"/>
        <w:rPr>
          <w:sz w:val="22"/>
          <w:szCs w:val="22"/>
          <w:lang w:val="es-ES_tradnl"/>
        </w:rPr>
      </w:pPr>
      <w:r w:rsidRPr="00C5419A">
        <w:rPr>
          <w:sz w:val="22"/>
          <w:szCs w:val="22"/>
          <w:lang w:val="es-ES_tradnl"/>
        </w:rPr>
        <w:t xml:space="preserve">Suscribir de forma individual el Anexo 8 “Certificación de Pago de Parafiscales”, en caso que aplique, de conformidad con lo establecido en el numeral </w:t>
      </w:r>
      <w:r w:rsidR="003C4E4E" w:rsidRPr="00C5419A">
        <w:rPr>
          <w:sz w:val="22"/>
          <w:szCs w:val="22"/>
          <w:lang w:val="es-ES_tradnl"/>
        </w:rPr>
        <w:fldChar w:fldCharType="begin"/>
      </w:r>
      <w:r w:rsidR="003C4E4E" w:rsidRPr="00C5419A">
        <w:rPr>
          <w:sz w:val="22"/>
          <w:szCs w:val="22"/>
          <w:lang w:val="es-ES_tradnl"/>
        </w:rPr>
        <w:instrText xml:space="preserve"> REF _Ref65849211 \r \h </w:instrText>
      </w:r>
      <w:r w:rsidR="0021582E" w:rsidRPr="00C5419A">
        <w:rPr>
          <w:sz w:val="22"/>
          <w:szCs w:val="22"/>
          <w:lang w:val="es-ES_tradnl"/>
        </w:rPr>
        <w:instrText xml:space="preserve"> \* MERGEFORMAT </w:instrText>
      </w:r>
      <w:r w:rsidR="003C4E4E" w:rsidRPr="00C5419A">
        <w:rPr>
          <w:sz w:val="22"/>
          <w:szCs w:val="22"/>
          <w:lang w:val="es-ES_tradnl"/>
        </w:rPr>
      </w:r>
      <w:r w:rsidR="003C4E4E" w:rsidRPr="00C5419A">
        <w:rPr>
          <w:sz w:val="22"/>
          <w:szCs w:val="22"/>
          <w:lang w:val="es-ES_tradnl"/>
        </w:rPr>
        <w:fldChar w:fldCharType="separate"/>
      </w:r>
      <w:r w:rsidR="00AF5598">
        <w:rPr>
          <w:sz w:val="22"/>
          <w:szCs w:val="22"/>
          <w:lang w:val="es-ES_tradnl"/>
        </w:rPr>
        <w:t>3.7</w:t>
      </w:r>
      <w:r w:rsidR="003C4E4E" w:rsidRPr="00C5419A">
        <w:rPr>
          <w:sz w:val="22"/>
          <w:szCs w:val="22"/>
          <w:lang w:val="es-ES_tradnl"/>
        </w:rPr>
        <w:fldChar w:fldCharType="end"/>
      </w:r>
      <w:r w:rsidRPr="00C5419A">
        <w:rPr>
          <w:sz w:val="22"/>
          <w:szCs w:val="22"/>
          <w:lang w:val="es-ES_tradnl"/>
        </w:rPr>
        <w:t xml:space="preserve"> de este Pliego de Condiciones.</w:t>
      </w:r>
    </w:p>
    <w:p w14:paraId="097B454C" w14:textId="77777777" w:rsidR="002408BD" w:rsidRPr="00C5419A" w:rsidRDefault="002408BD" w:rsidP="002408BD">
      <w:pPr>
        <w:jc w:val="both"/>
        <w:rPr>
          <w:sz w:val="22"/>
          <w:szCs w:val="22"/>
          <w:lang w:val="es-ES_tradnl"/>
        </w:rPr>
      </w:pPr>
    </w:p>
    <w:p w14:paraId="2650D91B" w14:textId="61957322" w:rsidR="00084A96" w:rsidRPr="00AE72DA" w:rsidRDefault="00084A96" w:rsidP="00AE72DA">
      <w:pPr>
        <w:pStyle w:val="Textocomentario"/>
        <w:numPr>
          <w:ilvl w:val="0"/>
          <w:numId w:val="50"/>
        </w:numPr>
        <w:jc w:val="both"/>
        <w:rPr>
          <w:sz w:val="22"/>
          <w:szCs w:val="22"/>
          <w:lang w:val="es-ES_tradnl"/>
        </w:rPr>
      </w:pPr>
      <w:r w:rsidRPr="00AE72DA">
        <w:rPr>
          <w:sz w:val="22"/>
          <w:szCs w:val="22"/>
          <w:lang w:val="es-ES_tradnl"/>
        </w:rPr>
        <w:t xml:space="preserve">Los demás Anexos y documentos que se pretendan acreditar por parte del Miembro Nuevo para el cumplimiento de los Criterios de Desempate de las Ofertas, de conformidad con lo dispuesto en el numeral  </w:t>
      </w:r>
      <w:r w:rsidR="00AE72DA">
        <w:rPr>
          <w:sz w:val="22"/>
          <w:szCs w:val="22"/>
          <w:lang w:val="es-ES_tradnl"/>
        </w:rPr>
        <w:fldChar w:fldCharType="begin"/>
      </w:r>
      <w:r w:rsidR="00AE72DA">
        <w:rPr>
          <w:sz w:val="22"/>
          <w:szCs w:val="22"/>
          <w:lang w:val="es-ES_tradnl"/>
        </w:rPr>
        <w:instrText xml:space="preserve"> REF _Ref141436756 \w \h </w:instrText>
      </w:r>
      <w:r w:rsidR="00AE72DA">
        <w:rPr>
          <w:sz w:val="22"/>
          <w:szCs w:val="22"/>
          <w:lang w:val="es-ES_tradnl"/>
        </w:rPr>
      </w:r>
      <w:r w:rsidR="00AE72DA">
        <w:rPr>
          <w:sz w:val="22"/>
          <w:szCs w:val="22"/>
          <w:lang w:val="es-ES_tradnl"/>
        </w:rPr>
        <w:fldChar w:fldCharType="separate"/>
      </w:r>
      <w:r w:rsidR="00AF5598">
        <w:rPr>
          <w:sz w:val="22"/>
          <w:szCs w:val="22"/>
          <w:lang w:val="es-ES_tradnl"/>
        </w:rPr>
        <w:t>7.9</w:t>
      </w:r>
      <w:r w:rsidR="00AE72DA">
        <w:rPr>
          <w:sz w:val="22"/>
          <w:szCs w:val="22"/>
          <w:lang w:val="es-ES_tradnl"/>
        </w:rPr>
        <w:fldChar w:fldCharType="end"/>
      </w:r>
      <w:r w:rsidRPr="00AE72DA">
        <w:rPr>
          <w:sz w:val="22"/>
          <w:szCs w:val="22"/>
          <w:lang w:val="es-ES_tradnl"/>
        </w:rPr>
        <w:t xml:space="preserve"> de este Pliego de Condiciones.</w:t>
      </w:r>
    </w:p>
    <w:p w14:paraId="2382758F" w14:textId="77777777" w:rsidR="00AF5B4C" w:rsidRPr="00C5419A" w:rsidRDefault="00AF5B4C" w:rsidP="00AF5B4C">
      <w:pPr>
        <w:pStyle w:val="Prrafodelista"/>
        <w:ind w:left="1440"/>
        <w:jc w:val="both"/>
        <w:rPr>
          <w:sz w:val="22"/>
          <w:szCs w:val="22"/>
          <w:lang w:val="es-ES_tradnl"/>
        </w:rPr>
      </w:pPr>
    </w:p>
    <w:p w14:paraId="5EE4C617" w14:textId="5D52EC7F" w:rsidR="00AF5B4C" w:rsidRPr="00C5419A" w:rsidRDefault="00AF5B4C" w:rsidP="00827B09">
      <w:pPr>
        <w:pStyle w:val="Prrafodelista"/>
        <w:numPr>
          <w:ilvl w:val="3"/>
          <w:numId w:val="18"/>
        </w:numPr>
        <w:jc w:val="both"/>
        <w:rPr>
          <w:sz w:val="22"/>
          <w:szCs w:val="22"/>
          <w:lang w:val="es-ES_tradnl"/>
        </w:rPr>
      </w:pPr>
      <w:r w:rsidRPr="00C5419A">
        <w:rPr>
          <w:sz w:val="22"/>
          <w:szCs w:val="22"/>
          <w:lang w:val="es-ES_tradnl"/>
        </w:rPr>
        <w:t xml:space="preserve">Eventos </w:t>
      </w:r>
      <w:r w:rsidRPr="00C5419A">
        <w:rPr>
          <w:sz w:val="22"/>
          <w:szCs w:val="22"/>
        </w:rPr>
        <w:t>descritos</w:t>
      </w:r>
      <w:r w:rsidRPr="00C5419A">
        <w:rPr>
          <w:sz w:val="22"/>
          <w:szCs w:val="22"/>
          <w:lang w:val="es-ES_tradnl"/>
        </w:rPr>
        <w:t xml:space="preserve"> en el </w:t>
      </w:r>
      <w:r w:rsidR="00950EC9" w:rsidRPr="00C5419A">
        <w:rPr>
          <w:sz w:val="22"/>
          <w:szCs w:val="22"/>
          <w:lang w:val="es-ES_tradnl"/>
        </w:rPr>
        <w:t xml:space="preserve">numeral </w:t>
      </w:r>
      <w:r w:rsidR="00950EC9" w:rsidRPr="00C5419A">
        <w:rPr>
          <w:sz w:val="22"/>
          <w:szCs w:val="22"/>
          <w:lang w:val="es-ES_tradnl"/>
        </w:rPr>
        <w:fldChar w:fldCharType="begin"/>
      </w:r>
      <w:r w:rsidR="00950EC9" w:rsidRPr="00C5419A">
        <w:rPr>
          <w:sz w:val="22"/>
          <w:szCs w:val="22"/>
          <w:lang w:val="es-ES_tradnl"/>
        </w:rPr>
        <w:instrText xml:space="preserve"> REF _Ref435090040 \w \h </w:instrText>
      </w:r>
      <w:r w:rsidR="00C5419A">
        <w:rPr>
          <w:sz w:val="22"/>
          <w:szCs w:val="22"/>
          <w:lang w:val="es-ES_tradnl"/>
        </w:rPr>
        <w:instrText xml:space="preserve"> \* MERGEFORMAT </w:instrText>
      </w:r>
      <w:r w:rsidR="00950EC9" w:rsidRPr="00C5419A">
        <w:rPr>
          <w:sz w:val="22"/>
          <w:szCs w:val="22"/>
          <w:lang w:val="es-ES_tradnl"/>
        </w:rPr>
      </w:r>
      <w:r w:rsidR="00950EC9" w:rsidRPr="00C5419A">
        <w:rPr>
          <w:sz w:val="22"/>
          <w:szCs w:val="22"/>
          <w:lang w:val="es-ES_tradnl"/>
        </w:rPr>
        <w:fldChar w:fldCharType="separate"/>
      </w:r>
      <w:r w:rsidR="00AF5598">
        <w:rPr>
          <w:sz w:val="22"/>
          <w:szCs w:val="22"/>
          <w:lang w:val="es-ES_tradnl"/>
        </w:rPr>
        <w:t>3.2.1(e)</w:t>
      </w:r>
      <w:r w:rsidR="00950EC9" w:rsidRPr="00C5419A">
        <w:rPr>
          <w:sz w:val="22"/>
          <w:szCs w:val="22"/>
          <w:lang w:val="es-ES_tradnl"/>
        </w:rPr>
        <w:fldChar w:fldCharType="end"/>
      </w:r>
      <w:r w:rsidRPr="00C5419A">
        <w:rPr>
          <w:sz w:val="22"/>
          <w:szCs w:val="22"/>
          <w:lang w:val="es-ES_tradnl"/>
        </w:rPr>
        <w:t xml:space="preserve"> de este Pliego de condiciones:</w:t>
      </w:r>
    </w:p>
    <w:p w14:paraId="099043B7" w14:textId="77777777" w:rsidR="00AF5B4C" w:rsidRPr="00C5419A" w:rsidRDefault="00AF5B4C" w:rsidP="00AF5B4C">
      <w:pPr>
        <w:jc w:val="both"/>
        <w:rPr>
          <w:sz w:val="22"/>
          <w:szCs w:val="22"/>
          <w:lang w:val="es-ES_tradnl"/>
        </w:rPr>
      </w:pPr>
    </w:p>
    <w:p w14:paraId="7E827168" w14:textId="43D7ADBE" w:rsidR="00AF5B4C" w:rsidRPr="00C5419A" w:rsidRDefault="00AF5B4C" w:rsidP="00706808">
      <w:pPr>
        <w:ind w:left="709" w:hanging="3"/>
        <w:jc w:val="both"/>
        <w:rPr>
          <w:sz w:val="22"/>
          <w:szCs w:val="22"/>
          <w:lang w:val="es-ES_tradnl"/>
        </w:rPr>
      </w:pPr>
      <w:r w:rsidRPr="00C5419A">
        <w:rPr>
          <w:sz w:val="22"/>
          <w:szCs w:val="22"/>
          <w:lang w:val="es-ES_tradnl"/>
        </w:rPr>
        <w:t xml:space="preserve">Se deberá adjuntar los documentos establecidos el </w:t>
      </w:r>
      <w:r w:rsidR="00EF2B05" w:rsidRPr="00C5419A">
        <w:rPr>
          <w:sz w:val="22"/>
          <w:szCs w:val="22"/>
          <w:lang w:val="es-ES_tradnl"/>
        </w:rPr>
        <w:t xml:space="preserve">numeral </w:t>
      </w:r>
      <w:r w:rsidR="00EF2B05" w:rsidRPr="00C5419A">
        <w:rPr>
          <w:sz w:val="22"/>
          <w:szCs w:val="22"/>
          <w:lang w:val="es-ES_tradnl"/>
        </w:rPr>
        <w:fldChar w:fldCharType="begin"/>
      </w:r>
      <w:r w:rsidR="00EF2B05" w:rsidRPr="00C5419A">
        <w:rPr>
          <w:sz w:val="22"/>
          <w:szCs w:val="22"/>
          <w:lang w:val="es-ES_tradnl"/>
        </w:rPr>
        <w:instrText xml:space="preserve"> REF _Ref94245588 \w \h </w:instrText>
      </w:r>
      <w:r w:rsidR="00C5419A">
        <w:rPr>
          <w:sz w:val="22"/>
          <w:szCs w:val="22"/>
          <w:lang w:val="es-ES_tradnl"/>
        </w:rPr>
        <w:instrText xml:space="preserve"> \* MERGEFORMAT </w:instrText>
      </w:r>
      <w:r w:rsidR="00EF2B05" w:rsidRPr="00C5419A">
        <w:rPr>
          <w:sz w:val="22"/>
          <w:szCs w:val="22"/>
          <w:lang w:val="es-ES_tradnl"/>
        </w:rPr>
      </w:r>
      <w:r w:rsidR="00EF2B05" w:rsidRPr="00C5419A">
        <w:rPr>
          <w:sz w:val="22"/>
          <w:szCs w:val="22"/>
          <w:lang w:val="es-ES_tradnl"/>
        </w:rPr>
        <w:fldChar w:fldCharType="separate"/>
      </w:r>
      <w:r w:rsidR="00AF5598">
        <w:rPr>
          <w:sz w:val="22"/>
          <w:szCs w:val="22"/>
          <w:lang w:val="es-ES_tradnl"/>
        </w:rPr>
        <w:t>3.13(a)</w:t>
      </w:r>
      <w:r w:rsidR="00EF2B05" w:rsidRPr="00C5419A">
        <w:rPr>
          <w:sz w:val="22"/>
          <w:szCs w:val="22"/>
          <w:lang w:val="es-ES_tradnl"/>
        </w:rPr>
        <w:fldChar w:fldCharType="end"/>
      </w:r>
      <w:r w:rsidRPr="00C5419A">
        <w:rPr>
          <w:sz w:val="22"/>
          <w:szCs w:val="22"/>
          <w:lang w:val="es-ES_tradnl"/>
        </w:rPr>
        <w:t xml:space="preserve"> de este Pliego de Condiciones, además de:</w:t>
      </w:r>
    </w:p>
    <w:p w14:paraId="6D45B03E" w14:textId="77777777" w:rsidR="00AF5B4C" w:rsidRPr="00C5419A" w:rsidRDefault="00AF5B4C" w:rsidP="00AF5B4C">
      <w:pPr>
        <w:jc w:val="both"/>
        <w:rPr>
          <w:sz w:val="22"/>
          <w:szCs w:val="22"/>
          <w:lang w:val="es-ES_tradnl"/>
        </w:rPr>
      </w:pPr>
    </w:p>
    <w:p w14:paraId="490F2DD7" w14:textId="25444619" w:rsidR="00917565" w:rsidRPr="00C5419A" w:rsidRDefault="00AF5B4C" w:rsidP="00C63018">
      <w:pPr>
        <w:pStyle w:val="Prrafodelista"/>
        <w:numPr>
          <w:ilvl w:val="0"/>
          <w:numId w:val="51"/>
        </w:numPr>
        <w:jc w:val="both"/>
        <w:rPr>
          <w:sz w:val="22"/>
          <w:szCs w:val="22"/>
          <w:lang w:val="es-ES_tradnl"/>
        </w:rPr>
      </w:pPr>
      <w:r w:rsidRPr="00C5419A">
        <w:rPr>
          <w:sz w:val="22"/>
          <w:szCs w:val="22"/>
          <w:lang w:val="es-ES_tradnl"/>
        </w:rPr>
        <w:t>Suscribir el Acuerdo de Garantía (Anexo 3)</w:t>
      </w:r>
      <w:r w:rsidR="00943249" w:rsidRPr="00C5419A">
        <w:rPr>
          <w:sz w:val="22"/>
          <w:szCs w:val="22"/>
          <w:lang w:val="es-ES_tradnl"/>
        </w:rPr>
        <w:t>.</w:t>
      </w:r>
      <w:r w:rsidRPr="00C5419A">
        <w:rPr>
          <w:sz w:val="22"/>
          <w:szCs w:val="22"/>
          <w:lang w:val="es-ES_tradnl"/>
        </w:rPr>
        <w:t xml:space="preserve"> </w:t>
      </w:r>
    </w:p>
    <w:p w14:paraId="618F8734" w14:textId="77777777" w:rsidR="00943249" w:rsidRPr="00C5419A" w:rsidRDefault="00943249" w:rsidP="00943249">
      <w:pPr>
        <w:pStyle w:val="Prrafodelista"/>
        <w:ind w:left="1440"/>
        <w:jc w:val="both"/>
        <w:rPr>
          <w:sz w:val="22"/>
          <w:szCs w:val="22"/>
          <w:lang w:val="es-ES_tradnl"/>
        </w:rPr>
      </w:pPr>
    </w:p>
    <w:p w14:paraId="4F88C774" w14:textId="2CB1B75D" w:rsidR="00AF5B4C" w:rsidRPr="00C5419A" w:rsidRDefault="00AF5B4C" w:rsidP="00C63018">
      <w:pPr>
        <w:pStyle w:val="Prrafodelista"/>
        <w:numPr>
          <w:ilvl w:val="0"/>
          <w:numId w:val="51"/>
        </w:numPr>
        <w:jc w:val="both"/>
        <w:rPr>
          <w:sz w:val="22"/>
          <w:szCs w:val="22"/>
          <w:lang w:val="es-ES_tradnl"/>
        </w:rPr>
      </w:pPr>
      <w:r w:rsidRPr="00C5419A">
        <w:rPr>
          <w:sz w:val="22"/>
          <w:szCs w:val="22"/>
          <w:lang w:val="es-ES_tradnl"/>
        </w:rPr>
        <w:t xml:space="preserve">Adjuntar los documentos establecidos en el </w:t>
      </w:r>
      <w:r w:rsidR="00313D43" w:rsidRPr="00C5419A">
        <w:rPr>
          <w:sz w:val="22"/>
          <w:szCs w:val="22"/>
          <w:lang w:val="es-ES_tradnl"/>
        </w:rPr>
        <w:t>numeral</w:t>
      </w:r>
      <w:r w:rsidRPr="00C5419A">
        <w:rPr>
          <w:sz w:val="22"/>
          <w:szCs w:val="22"/>
          <w:lang w:val="es-ES_tradnl"/>
        </w:rPr>
        <w:t xml:space="preserve"> </w:t>
      </w:r>
      <w:r w:rsidR="00CB26F4" w:rsidRPr="00C5419A">
        <w:rPr>
          <w:sz w:val="22"/>
          <w:szCs w:val="22"/>
          <w:lang w:val="es-ES_tradnl"/>
        </w:rPr>
        <w:fldChar w:fldCharType="begin"/>
      </w:r>
      <w:r w:rsidR="00CB26F4" w:rsidRPr="00C5419A">
        <w:rPr>
          <w:sz w:val="22"/>
          <w:szCs w:val="22"/>
          <w:lang w:val="es-ES_tradnl"/>
        </w:rPr>
        <w:instrText xml:space="preserve"> REF _Ref435523792 \w \h </w:instrText>
      </w:r>
      <w:r w:rsidR="00C5419A">
        <w:rPr>
          <w:sz w:val="22"/>
          <w:szCs w:val="22"/>
          <w:lang w:val="es-ES_tradnl"/>
        </w:rPr>
        <w:instrText xml:space="preserve"> \* MERGEFORMAT </w:instrText>
      </w:r>
      <w:r w:rsidR="00CB26F4" w:rsidRPr="00C5419A">
        <w:rPr>
          <w:sz w:val="22"/>
          <w:szCs w:val="22"/>
          <w:lang w:val="es-ES_tradnl"/>
        </w:rPr>
      </w:r>
      <w:r w:rsidR="00CB26F4" w:rsidRPr="00C5419A">
        <w:rPr>
          <w:sz w:val="22"/>
          <w:szCs w:val="22"/>
          <w:lang w:val="es-ES_tradnl"/>
        </w:rPr>
        <w:fldChar w:fldCharType="separate"/>
      </w:r>
      <w:r w:rsidR="00AF5598">
        <w:rPr>
          <w:sz w:val="22"/>
          <w:szCs w:val="22"/>
          <w:lang w:val="es-ES_tradnl"/>
        </w:rPr>
        <w:t>3.2.3</w:t>
      </w:r>
      <w:r w:rsidR="00CB26F4" w:rsidRPr="00C5419A">
        <w:rPr>
          <w:sz w:val="22"/>
          <w:szCs w:val="22"/>
          <w:lang w:val="es-ES_tradnl"/>
        </w:rPr>
        <w:fldChar w:fldCharType="end"/>
      </w:r>
      <w:r w:rsidRPr="00C5419A">
        <w:rPr>
          <w:sz w:val="22"/>
          <w:szCs w:val="22"/>
          <w:lang w:val="es-ES_tradnl"/>
        </w:rPr>
        <w:t>de este Pliego</w:t>
      </w:r>
      <w:r w:rsidR="00917565" w:rsidRPr="00C5419A">
        <w:rPr>
          <w:sz w:val="22"/>
          <w:szCs w:val="22"/>
          <w:lang w:val="es-ES_tradnl"/>
        </w:rPr>
        <w:t xml:space="preserve"> </w:t>
      </w:r>
      <w:r w:rsidRPr="00C5419A">
        <w:rPr>
          <w:sz w:val="22"/>
          <w:szCs w:val="22"/>
          <w:lang w:val="es-ES_tradnl"/>
        </w:rPr>
        <w:t>de Condiciones</w:t>
      </w:r>
      <w:r w:rsidR="00917565" w:rsidRPr="00C5419A">
        <w:rPr>
          <w:sz w:val="22"/>
          <w:szCs w:val="22"/>
          <w:lang w:val="es-ES_tradnl"/>
        </w:rPr>
        <w:t xml:space="preserve">. </w:t>
      </w:r>
    </w:p>
    <w:p w14:paraId="4D589E48" w14:textId="77777777" w:rsidR="00AF5B4C" w:rsidRPr="00C5419A" w:rsidRDefault="00AF5B4C" w:rsidP="00AF5B4C">
      <w:pPr>
        <w:jc w:val="both"/>
        <w:rPr>
          <w:sz w:val="22"/>
          <w:szCs w:val="22"/>
          <w:lang w:val="es-ES_tradnl"/>
        </w:rPr>
      </w:pPr>
    </w:p>
    <w:p w14:paraId="5BBD14A2" w14:textId="422E61BD" w:rsidR="00AF5B4C" w:rsidRPr="00C5419A" w:rsidRDefault="00AF5B4C" w:rsidP="00917565">
      <w:pPr>
        <w:ind w:left="706"/>
        <w:jc w:val="both"/>
        <w:rPr>
          <w:sz w:val="22"/>
          <w:szCs w:val="22"/>
          <w:lang w:val="es-ES_tradnl"/>
        </w:rPr>
      </w:pPr>
      <w:r w:rsidRPr="00C5419A">
        <w:rPr>
          <w:bCs/>
          <w:sz w:val="22"/>
          <w:szCs w:val="22"/>
          <w:lang w:val="es-ES_tradnl"/>
        </w:rPr>
        <w:t xml:space="preserve">PARÁGRAFO 1. Los Miembros Nuevos podrán acreditar </w:t>
      </w:r>
      <w:r w:rsidR="00A657B2" w:rsidRPr="00C5419A">
        <w:rPr>
          <w:bCs/>
          <w:sz w:val="22"/>
          <w:szCs w:val="22"/>
          <w:lang w:val="es-ES_tradnl"/>
        </w:rPr>
        <w:t>el</w:t>
      </w:r>
      <w:r w:rsidRPr="00C5419A">
        <w:rPr>
          <w:bCs/>
          <w:sz w:val="22"/>
          <w:szCs w:val="22"/>
          <w:lang w:val="es-ES_tradnl"/>
        </w:rPr>
        <w:t xml:space="preserve"> Cupo de Crédito establecido en el numeral </w:t>
      </w:r>
      <w:r w:rsidRPr="00C5419A">
        <w:rPr>
          <w:bCs/>
          <w:sz w:val="22"/>
          <w:szCs w:val="22"/>
          <w:lang w:val="es-ES_tradnl"/>
        </w:rPr>
        <w:fldChar w:fldCharType="begin"/>
      </w:r>
      <w:r w:rsidRPr="00C5419A">
        <w:rPr>
          <w:bCs/>
          <w:sz w:val="22"/>
          <w:szCs w:val="22"/>
          <w:lang w:val="es-ES_tradnl"/>
        </w:rPr>
        <w:instrText xml:space="preserve"> REF _Ref459366601 \r \h  \* MERGEFORMAT </w:instrText>
      </w:r>
      <w:r w:rsidRPr="00C5419A">
        <w:rPr>
          <w:bCs/>
          <w:sz w:val="22"/>
          <w:szCs w:val="22"/>
          <w:lang w:val="es-ES_tradnl"/>
        </w:rPr>
      </w:r>
      <w:r w:rsidRPr="00C5419A">
        <w:rPr>
          <w:bCs/>
          <w:sz w:val="22"/>
          <w:szCs w:val="22"/>
          <w:lang w:val="es-ES_tradnl"/>
        </w:rPr>
        <w:fldChar w:fldCharType="separate"/>
      </w:r>
      <w:r w:rsidR="00AF5598">
        <w:rPr>
          <w:bCs/>
          <w:sz w:val="22"/>
          <w:szCs w:val="22"/>
          <w:lang w:val="es-ES_tradnl"/>
        </w:rPr>
        <w:t>3.12</w:t>
      </w:r>
      <w:r w:rsidRPr="00C5419A">
        <w:rPr>
          <w:bCs/>
          <w:sz w:val="22"/>
          <w:szCs w:val="22"/>
          <w:lang w:val="es-ES_tradnl"/>
        </w:rPr>
        <w:fldChar w:fldCharType="end"/>
      </w:r>
      <w:r w:rsidRPr="00C5419A">
        <w:rPr>
          <w:bCs/>
          <w:sz w:val="22"/>
          <w:szCs w:val="22"/>
          <w:lang w:val="es-ES_tradnl"/>
        </w:rPr>
        <w:t xml:space="preserve"> de este Pliego de Condiciones</w:t>
      </w:r>
    </w:p>
    <w:p w14:paraId="023833A0" w14:textId="2656DFAF" w:rsidR="00943249" w:rsidRPr="00C5419A" w:rsidRDefault="00AF5B4C" w:rsidP="00917565">
      <w:pPr>
        <w:spacing w:before="240" w:after="240"/>
        <w:ind w:left="706"/>
        <w:jc w:val="both"/>
        <w:rPr>
          <w:bCs/>
          <w:sz w:val="22"/>
          <w:szCs w:val="22"/>
          <w:lang w:val="es-ES_tradnl"/>
        </w:rPr>
      </w:pPr>
      <w:r w:rsidRPr="00C5419A">
        <w:rPr>
          <w:bCs/>
          <w:sz w:val="22"/>
          <w:szCs w:val="22"/>
          <w:lang w:val="es-ES_tradnl"/>
        </w:rPr>
        <w:t>PARÁGRAFO 2. Los Miembros Nuevos deberán ser incluidos como tomadores, garantizados o afianzados de la Garantía de la Seriedad de la Oferta, de conformidad con</w:t>
      </w:r>
      <w:r w:rsidR="003C54C2" w:rsidRPr="00C5419A">
        <w:rPr>
          <w:bCs/>
          <w:sz w:val="22"/>
          <w:szCs w:val="22"/>
          <w:lang w:val="es-ES_tradnl"/>
        </w:rPr>
        <w:t xml:space="preserve"> lo establecido en el numeral 3</w:t>
      </w:r>
      <w:r w:rsidRPr="00C5419A">
        <w:rPr>
          <w:bCs/>
          <w:sz w:val="22"/>
          <w:szCs w:val="22"/>
          <w:lang w:val="es-ES_tradnl"/>
        </w:rPr>
        <w:t xml:space="preserve"> del numeral </w:t>
      </w:r>
      <w:r w:rsidRPr="00C5419A">
        <w:rPr>
          <w:bCs/>
          <w:sz w:val="22"/>
          <w:szCs w:val="22"/>
          <w:lang w:val="es-ES_tradnl"/>
        </w:rPr>
        <w:fldChar w:fldCharType="begin"/>
      </w:r>
      <w:r w:rsidRPr="00C5419A">
        <w:rPr>
          <w:bCs/>
          <w:sz w:val="22"/>
          <w:szCs w:val="22"/>
          <w:lang w:val="es-ES_tradnl"/>
        </w:rPr>
        <w:instrText xml:space="preserve"> REF _Ref234890800 \r \h  \* MERGEFORMAT </w:instrText>
      </w:r>
      <w:r w:rsidRPr="00C5419A">
        <w:rPr>
          <w:bCs/>
          <w:sz w:val="22"/>
          <w:szCs w:val="22"/>
          <w:lang w:val="es-ES_tradnl"/>
        </w:rPr>
      </w:r>
      <w:r w:rsidRPr="00C5419A">
        <w:rPr>
          <w:bCs/>
          <w:sz w:val="22"/>
          <w:szCs w:val="22"/>
          <w:lang w:val="es-ES_tradnl"/>
        </w:rPr>
        <w:fldChar w:fldCharType="separate"/>
      </w:r>
      <w:r w:rsidR="00AF5598">
        <w:rPr>
          <w:bCs/>
          <w:sz w:val="22"/>
          <w:szCs w:val="22"/>
          <w:lang w:val="es-ES_tradnl"/>
        </w:rPr>
        <w:t>3.11.3</w:t>
      </w:r>
      <w:r w:rsidRPr="00C5419A">
        <w:rPr>
          <w:bCs/>
          <w:sz w:val="22"/>
          <w:szCs w:val="22"/>
          <w:lang w:val="es-ES_tradnl"/>
        </w:rPr>
        <w:fldChar w:fldCharType="end"/>
      </w:r>
      <w:r w:rsidRPr="00C5419A">
        <w:rPr>
          <w:bCs/>
          <w:sz w:val="22"/>
          <w:szCs w:val="22"/>
          <w:lang w:val="es-ES_tradnl"/>
        </w:rPr>
        <w:t xml:space="preserve"> de este Pliego de Condiciones.</w:t>
      </w:r>
    </w:p>
    <w:p w14:paraId="01DCD247" w14:textId="5397FE09" w:rsidR="002D32C6" w:rsidRPr="00C5419A" w:rsidRDefault="00943249" w:rsidP="00943249">
      <w:pPr>
        <w:spacing w:after="200" w:line="2" w:lineRule="auto"/>
        <w:rPr>
          <w:bCs/>
          <w:sz w:val="22"/>
          <w:szCs w:val="22"/>
          <w:lang w:val="es-ES_tradnl"/>
        </w:rPr>
      </w:pPr>
      <w:r w:rsidRPr="00C5419A">
        <w:rPr>
          <w:bCs/>
          <w:sz w:val="22"/>
          <w:szCs w:val="22"/>
          <w:lang w:val="es-ES_tradnl"/>
        </w:rPr>
        <w:br w:type="page"/>
      </w:r>
    </w:p>
    <w:p w14:paraId="4FE64EAB" w14:textId="130A1E0D" w:rsidR="00172FFC" w:rsidRPr="00C5419A" w:rsidRDefault="00172FFC" w:rsidP="00B73ED8">
      <w:pPr>
        <w:pStyle w:val="Prrafodelista"/>
        <w:spacing w:before="240" w:after="240"/>
        <w:ind w:left="540"/>
        <w:jc w:val="center"/>
        <w:outlineLvl w:val="0"/>
        <w:rPr>
          <w:rFonts w:asciiTheme="minorHAnsi" w:hAnsiTheme="minorHAnsi" w:cstheme="minorHAnsi"/>
          <w:b/>
          <w:sz w:val="22"/>
          <w:szCs w:val="22"/>
          <w:u w:val="single"/>
          <w:lang w:val="es-CO"/>
        </w:rPr>
      </w:pPr>
      <w:bookmarkStart w:id="405" w:name="_Toc64408784"/>
      <w:bookmarkStart w:id="406" w:name="_Toc141440573"/>
      <w:r w:rsidRPr="00C5419A">
        <w:rPr>
          <w:rFonts w:asciiTheme="minorHAnsi" w:hAnsiTheme="minorHAnsi"/>
          <w:b/>
          <w:sz w:val="22"/>
          <w:u w:val="single"/>
          <w:lang w:val="es-CO"/>
        </w:rPr>
        <w:lastRenderedPageBreak/>
        <w:t xml:space="preserve">CAPÍTULO </w:t>
      </w:r>
      <w:r w:rsidR="0077232B" w:rsidRPr="00C5419A">
        <w:rPr>
          <w:rFonts w:asciiTheme="minorHAnsi" w:hAnsiTheme="minorHAnsi"/>
          <w:b/>
          <w:sz w:val="22"/>
          <w:u w:val="single"/>
          <w:lang w:val="es-CO"/>
        </w:rPr>
        <w:t>I</w:t>
      </w:r>
      <w:r w:rsidRPr="00C5419A">
        <w:rPr>
          <w:rFonts w:asciiTheme="minorHAnsi" w:hAnsiTheme="minorHAnsi"/>
          <w:b/>
          <w:sz w:val="22"/>
          <w:u w:val="single"/>
          <w:lang w:val="es-CO"/>
        </w:rPr>
        <w:t>V</w:t>
      </w:r>
      <w:bookmarkEnd w:id="405"/>
      <w:bookmarkEnd w:id="406"/>
    </w:p>
    <w:p w14:paraId="5164DEDF" w14:textId="77777777" w:rsidR="00172FFC" w:rsidRPr="00C5419A" w:rsidRDefault="00172FFC" w:rsidP="00B73ED8">
      <w:pPr>
        <w:pStyle w:val="Prrafodelista"/>
        <w:spacing w:before="240" w:after="240"/>
        <w:jc w:val="center"/>
        <w:outlineLvl w:val="0"/>
        <w:rPr>
          <w:rFonts w:asciiTheme="minorHAnsi" w:hAnsiTheme="minorHAnsi"/>
          <w:b/>
          <w:sz w:val="22"/>
          <w:u w:val="single"/>
          <w:lang w:val="es-CO"/>
        </w:rPr>
      </w:pPr>
      <w:bookmarkStart w:id="407" w:name="_Toc64408785"/>
      <w:bookmarkStart w:id="408" w:name="_Toc141440574"/>
      <w:r w:rsidRPr="00C5419A">
        <w:rPr>
          <w:rFonts w:asciiTheme="minorHAnsi" w:hAnsiTheme="minorHAnsi" w:cstheme="minorHAnsi"/>
          <w:b/>
          <w:smallCaps/>
          <w:sz w:val="22"/>
          <w:szCs w:val="22"/>
          <w:u w:val="single"/>
          <w:lang w:val="es-ES_tradnl"/>
        </w:rPr>
        <w:t>De Los Factores de Selección</w:t>
      </w:r>
      <w:r w:rsidRPr="00C5419A">
        <w:rPr>
          <w:rFonts w:asciiTheme="minorHAnsi" w:hAnsiTheme="minorHAnsi"/>
          <w:b/>
          <w:smallCaps/>
          <w:sz w:val="22"/>
          <w:u w:val="single"/>
          <w:lang w:val="es-ES_tradnl"/>
        </w:rPr>
        <w:t xml:space="preserve"> de la Oferta</w:t>
      </w:r>
      <w:bookmarkEnd w:id="407"/>
      <w:bookmarkEnd w:id="408"/>
    </w:p>
    <w:p w14:paraId="5EE7B95B" w14:textId="77777777" w:rsidR="00004B23" w:rsidRPr="00C5419A" w:rsidRDefault="00004B23" w:rsidP="00392663">
      <w:pPr>
        <w:pStyle w:val="Prrafodelista"/>
        <w:ind w:left="0"/>
        <w:rPr>
          <w:rFonts w:asciiTheme="minorHAnsi" w:hAnsiTheme="minorHAnsi"/>
          <w:sz w:val="22"/>
          <w:lang w:val="es-CO"/>
        </w:rPr>
      </w:pPr>
    </w:p>
    <w:p w14:paraId="7ABEB7F7" w14:textId="5FD0817D" w:rsidR="004C4E5F" w:rsidRPr="00C5419A" w:rsidRDefault="004C4E5F" w:rsidP="00C63018">
      <w:pPr>
        <w:pStyle w:val="Prrafodelista"/>
        <w:numPr>
          <w:ilvl w:val="1"/>
          <w:numId w:val="17"/>
        </w:numPr>
        <w:spacing w:before="240" w:after="240"/>
        <w:ind w:left="709" w:hanging="709"/>
        <w:outlineLvl w:val="1"/>
        <w:rPr>
          <w:rFonts w:asciiTheme="minorHAnsi" w:hAnsiTheme="minorHAnsi" w:cstheme="minorHAnsi"/>
          <w:sz w:val="22"/>
          <w:szCs w:val="22"/>
          <w:u w:val="single"/>
        </w:rPr>
      </w:pPr>
      <w:bookmarkStart w:id="409" w:name="_Toc64408786"/>
      <w:bookmarkStart w:id="410" w:name="_Toc141440575"/>
      <w:r w:rsidRPr="00C5419A">
        <w:rPr>
          <w:rFonts w:asciiTheme="minorHAnsi" w:hAnsiTheme="minorHAnsi"/>
          <w:smallCaps/>
          <w:sz w:val="22"/>
          <w:u w:val="single"/>
          <w:lang w:val="es-ES"/>
        </w:rPr>
        <w:t>Generalidades</w:t>
      </w:r>
      <w:bookmarkEnd w:id="383"/>
      <w:bookmarkEnd w:id="409"/>
      <w:bookmarkEnd w:id="410"/>
    </w:p>
    <w:p w14:paraId="74FB8D5A" w14:textId="75BA4382" w:rsidR="003C2B47" w:rsidRPr="00C5419A" w:rsidRDefault="003C2B47" w:rsidP="009C6E35">
      <w:pPr>
        <w:pStyle w:val="Prrafodelista"/>
        <w:spacing w:before="240" w:after="240"/>
        <w:jc w:val="both"/>
        <w:rPr>
          <w:rFonts w:asciiTheme="minorHAnsi" w:hAnsiTheme="minorHAnsi" w:cstheme="minorHAnsi"/>
          <w:sz w:val="22"/>
          <w:szCs w:val="22"/>
          <w:u w:val="single"/>
        </w:rPr>
      </w:pPr>
    </w:p>
    <w:p w14:paraId="48E94E06" w14:textId="2A723951" w:rsidR="003C2B47" w:rsidRPr="00C5419A" w:rsidRDefault="44049719" w:rsidP="00C63018">
      <w:pPr>
        <w:pStyle w:val="Prrafodelista"/>
        <w:numPr>
          <w:ilvl w:val="2"/>
          <w:numId w:val="17"/>
        </w:numPr>
        <w:spacing w:before="240" w:after="240"/>
        <w:ind w:left="709"/>
        <w:jc w:val="both"/>
        <w:rPr>
          <w:rFonts w:asciiTheme="minorHAnsi" w:hAnsiTheme="minorHAnsi" w:cstheme="minorBidi"/>
          <w:sz w:val="22"/>
          <w:szCs w:val="22"/>
        </w:rPr>
      </w:pPr>
      <w:bookmarkStart w:id="411" w:name="_Ref94197663"/>
      <w:r w:rsidRPr="00C5419A">
        <w:rPr>
          <w:rFonts w:asciiTheme="minorHAnsi" w:hAnsiTheme="minorHAnsi" w:cstheme="minorBidi"/>
          <w:sz w:val="22"/>
          <w:szCs w:val="22"/>
        </w:rPr>
        <w:t>La Oferta Económica</w:t>
      </w:r>
      <w:r w:rsidR="00FF7D05">
        <w:rPr>
          <w:rFonts w:asciiTheme="minorHAnsi" w:hAnsiTheme="minorHAnsi" w:cstheme="minorBidi"/>
          <w:sz w:val="22"/>
          <w:szCs w:val="22"/>
        </w:rPr>
        <w:t>;</w:t>
      </w:r>
      <w:r w:rsidR="7419BCD9" w:rsidRPr="00C5419A">
        <w:rPr>
          <w:rFonts w:asciiTheme="minorHAnsi" w:hAnsiTheme="minorHAnsi" w:cstheme="minorBidi"/>
          <w:sz w:val="22"/>
          <w:szCs w:val="22"/>
        </w:rPr>
        <w:t xml:space="preserve"> </w:t>
      </w:r>
      <w:r w:rsidR="009D0D44" w:rsidRPr="00C5419A">
        <w:rPr>
          <w:rFonts w:asciiTheme="minorHAnsi" w:hAnsiTheme="minorHAnsi" w:cstheme="minorBidi"/>
          <w:sz w:val="22"/>
          <w:szCs w:val="22"/>
        </w:rPr>
        <w:t>el Factor de Calidad</w:t>
      </w:r>
      <w:r w:rsidR="00FF7D05">
        <w:rPr>
          <w:rFonts w:asciiTheme="minorHAnsi" w:hAnsiTheme="minorHAnsi" w:cstheme="minorBidi"/>
          <w:sz w:val="22"/>
          <w:szCs w:val="22"/>
        </w:rPr>
        <w:t>;</w:t>
      </w:r>
      <w:r w:rsidR="009D0D44" w:rsidRPr="00C5419A">
        <w:rPr>
          <w:rFonts w:asciiTheme="minorHAnsi" w:hAnsiTheme="minorHAnsi" w:cstheme="minorBidi"/>
          <w:sz w:val="22"/>
          <w:szCs w:val="22"/>
        </w:rPr>
        <w:t xml:space="preserve"> </w:t>
      </w:r>
      <w:r w:rsidRPr="00C5419A">
        <w:rPr>
          <w:rFonts w:asciiTheme="minorHAnsi" w:hAnsiTheme="minorHAnsi" w:cstheme="minorBidi"/>
          <w:sz w:val="22"/>
          <w:szCs w:val="22"/>
        </w:rPr>
        <w:t xml:space="preserve">la Oferta </w:t>
      </w:r>
      <w:r w:rsidR="49B5E188" w:rsidRPr="00C5419A">
        <w:rPr>
          <w:rFonts w:asciiTheme="minorHAnsi" w:hAnsiTheme="minorHAnsi" w:cstheme="minorBidi"/>
          <w:sz w:val="22"/>
          <w:szCs w:val="22"/>
        </w:rPr>
        <w:t xml:space="preserve">de </w:t>
      </w:r>
      <w:r w:rsidRPr="00C5419A">
        <w:rPr>
          <w:rFonts w:asciiTheme="minorHAnsi" w:hAnsiTheme="minorHAnsi" w:cstheme="minorBidi"/>
          <w:sz w:val="22"/>
          <w:szCs w:val="22"/>
        </w:rPr>
        <w:t>Mano de Obra Loca</w:t>
      </w:r>
      <w:r w:rsidR="00FF7D05">
        <w:rPr>
          <w:rFonts w:asciiTheme="minorHAnsi" w:hAnsiTheme="minorHAnsi" w:cstheme="minorBidi"/>
          <w:sz w:val="22"/>
          <w:szCs w:val="22"/>
        </w:rPr>
        <w:t>l;</w:t>
      </w:r>
      <w:r w:rsidRPr="00C5419A">
        <w:rPr>
          <w:rFonts w:asciiTheme="minorHAnsi" w:hAnsiTheme="minorHAnsi" w:cstheme="minorBidi"/>
          <w:sz w:val="22"/>
          <w:szCs w:val="22"/>
        </w:rPr>
        <w:t xml:space="preserve"> el Apoyo a la Industria Nacional</w:t>
      </w:r>
      <w:r w:rsidR="002603C4" w:rsidRPr="00C5419A">
        <w:rPr>
          <w:rFonts w:asciiTheme="minorHAnsi" w:hAnsiTheme="minorHAnsi" w:cstheme="minorBidi"/>
          <w:sz w:val="22"/>
          <w:szCs w:val="22"/>
        </w:rPr>
        <w:t xml:space="preserve"> y Reciprocidad</w:t>
      </w:r>
      <w:r w:rsidR="006E64D8">
        <w:rPr>
          <w:rFonts w:asciiTheme="minorHAnsi" w:hAnsiTheme="minorHAnsi" w:cstheme="minorBidi"/>
          <w:sz w:val="22"/>
          <w:szCs w:val="22"/>
        </w:rPr>
        <w:t>;</w:t>
      </w:r>
      <w:r w:rsidR="0020787A">
        <w:rPr>
          <w:rFonts w:asciiTheme="minorHAnsi" w:hAnsiTheme="minorHAnsi" w:cstheme="minorBidi"/>
          <w:sz w:val="22"/>
          <w:szCs w:val="22"/>
        </w:rPr>
        <w:t xml:space="preserve"> el Emprendimiento y Empresa de Mujeres</w:t>
      </w:r>
      <w:r w:rsidR="006E64D8">
        <w:rPr>
          <w:rFonts w:asciiTheme="minorHAnsi" w:hAnsiTheme="minorHAnsi" w:cstheme="minorBidi"/>
          <w:sz w:val="22"/>
          <w:szCs w:val="22"/>
        </w:rPr>
        <w:t>,</w:t>
      </w:r>
      <w:r w:rsidR="009D0D44" w:rsidRPr="00C5419A">
        <w:rPr>
          <w:rFonts w:asciiTheme="minorHAnsi" w:hAnsiTheme="minorHAnsi" w:cstheme="minorBidi"/>
          <w:sz w:val="22"/>
          <w:szCs w:val="22"/>
        </w:rPr>
        <w:t xml:space="preserve"> </w:t>
      </w:r>
      <w:r w:rsidRPr="00C5419A">
        <w:rPr>
          <w:rFonts w:asciiTheme="minorHAnsi" w:hAnsiTheme="minorHAnsi" w:cstheme="minorBidi"/>
          <w:sz w:val="22"/>
          <w:szCs w:val="22"/>
        </w:rPr>
        <w:t>serán objeto de evaluación y asignación de puntaje.</w:t>
      </w:r>
      <w:bookmarkEnd w:id="411"/>
    </w:p>
    <w:p w14:paraId="7E650161" w14:textId="77777777" w:rsidR="003C2B47" w:rsidRPr="00C5419A" w:rsidRDefault="003C2B47" w:rsidP="003C2B47">
      <w:pPr>
        <w:pStyle w:val="Prrafodelista"/>
        <w:spacing w:before="240" w:after="240"/>
        <w:ind w:left="1276"/>
        <w:jc w:val="both"/>
        <w:rPr>
          <w:rFonts w:asciiTheme="minorHAnsi" w:hAnsiTheme="minorHAnsi" w:cstheme="minorHAnsi"/>
          <w:sz w:val="22"/>
          <w:szCs w:val="22"/>
        </w:rPr>
      </w:pPr>
    </w:p>
    <w:p w14:paraId="5681AFC0" w14:textId="3E511D99" w:rsidR="004C4E5F" w:rsidRPr="00C5419A" w:rsidRDefault="004C4E5F" w:rsidP="00C63018">
      <w:pPr>
        <w:pStyle w:val="Prrafodelista"/>
        <w:numPr>
          <w:ilvl w:val="2"/>
          <w:numId w:val="17"/>
        </w:numPr>
        <w:spacing w:before="240" w:after="240"/>
        <w:ind w:left="709"/>
        <w:jc w:val="both"/>
        <w:rPr>
          <w:rFonts w:asciiTheme="minorHAnsi" w:hAnsiTheme="minorHAnsi" w:cstheme="minorHAnsi"/>
          <w:sz w:val="22"/>
          <w:szCs w:val="22"/>
        </w:rPr>
      </w:pPr>
      <w:bookmarkStart w:id="412" w:name="_Ref141113904"/>
      <w:r w:rsidRPr="00C5419A">
        <w:rPr>
          <w:rFonts w:asciiTheme="minorHAnsi" w:hAnsiTheme="minorHAnsi" w:cstheme="minorHAnsi"/>
          <w:sz w:val="22"/>
          <w:szCs w:val="22"/>
        </w:rPr>
        <w:t xml:space="preserve">El </w:t>
      </w:r>
      <w:r w:rsidRPr="00C5419A">
        <w:rPr>
          <w:rFonts w:asciiTheme="minorHAnsi" w:hAnsiTheme="minorHAnsi" w:cstheme="minorBidi"/>
          <w:sz w:val="22"/>
          <w:szCs w:val="22"/>
        </w:rPr>
        <w:t>puntaje</w:t>
      </w:r>
      <w:r w:rsidRPr="00C5419A">
        <w:rPr>
          <w:rFonts w:asciiTheme="minorHAnsi" w:hAnsiTheme="minorHAnsi" w:cstheme="minorHAnsi"/>
          <w:sz w:val="22"/>
          <w:szCs w:val="22"/>
        </w:rPr>
        <w:t xml:space="preserve"> total que se determinará en la correspondiente audiencia pública</w:t>
      </w:r>
      <w:r w:rsidRPr="00C5419A">
        <w:rPr>
          <w:rFonts w:asciiTheme="minorHAnsi" w:hAnsiTheme="minorHAnsi"/>
          <w:sz w:val="22"/>
        </w:rPr>
        <w:t xml:space="preserve"> de </w:t>
      </w:r>
      <w:r w:rsidRPr="00C5419A">
        <w:rPr>
          <w:rFonts w:asciiTheme="minorHAnsi" w:hAnsiTheme="minorHAnsi" w:cstheme="minorHAnsi"/>
          <w:sz w:val="22"/>
          <w:szCs w:val="22"/>
        </w:rPr>
        <w:t>Adjudicación estará compuesto</w:t>
      </w:r>
      <w:r w:rsidRPr="00C5419A">
        <w:rPr>
          <w:rFonts w:asciiTheme="minorHAnsi" w:hAnsiTheme="minorHAnsi"/>
          <w:sz w:val="22"/>
        </w:rPr>
        <w:t xml:space="preserve"> por </w:t>
      </w:r>
      <w:r w:rsidRPr="00C5419A">
        <w:rPr>
          <w:rFonts w:asciiTheme="minorHAnsi" w:hAnsiTheme="minorHAnsi" w:cstheme="minorHAnsi"/>
          <w:sz w:val="22"/>
          <w:szCs w:val="22"/>
        </w:rPr>
        <w:t>la sumatoria simple de los siguientes puntajes:</w:t>
      </w:r>
      <w:bookmarkEnd w:id="412"/>
    </w:p>
    <w:p w14:paraId="484046B5" w14:textId="77777777" w:rsidR="004C4E5F" w:rsidRPr="00C5419A" w:rsidRDefault="004C4E5F" w:rsidP="004C4E5F">
      <w:pPr>
        <w:pStyle w:val="Prrafodelista"/>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Pr>
      <w:tblGrid>
        <w:gridCol w:w="3974"/>
        <w:gridCol w:w="2126"/>
      </w:tblGrid>
      <w:tr w:rsidR="004C4E5F" w:rsidRPr="00C5419A" w14:paraId="2BD01A0C" w14:textId="77777777" w:rsidTr="36776827">
        <w:trPr>
          <w:jc w:val="center"/>
        </w:trPr>
        <w:tc>
          <w:tcPr>
            <w:tcW w:w="3974" w:type="dxa"/>
            <w:shd w:val="clear" w:color="auto" w:fill="A6A6A6" w:themeFill="background1" w:themeFillShade="A6"/>
            <w:vAlign w:val="center"/>
          </w:tcPr>
          <w:p w14:paraId="64E569C4" w14:textId="77777777" w:rsidR="004C4E5F" w:rsidRPr="00C5419A" w:rsidRDefault="004C4E5F" w:rsidP="003671AC">
            <w:pPr>
              <w:pStyle w:val="Prrafodelista"/>
              <w:ind w:left="0"/>
              <w:jc w:val="center"/>
              <w:rPr>
                <w:rFonts w:asciiTheme="minorHAnsi" w:hAnsiTheme="minorHAnsi" w:cstheme="minorHAnsi"/>
                <w:b/>
                <w:sz w:val="22"/>
                <w:szCs w:val="22"/>
              </w:rPr>
            </w:pPr>
            <w:r w:rsidRPr="00C5419A">
              <w:rPr>
                <w:rFonts w:asciiTheme="minorHAnsi" w:hAnsiTheme="minorHAnsi" w:cstheme="minorHAnsi"/>
                <w:b/>
                <w:sz w:val="22"/>
                <w:szCs w:val="22"/>
              </w:rPr>
              <w:t>Factor de Selección</w:t>
            </w:r>
          </w:p>
        </w:tc>
        <w:tc>
          <w:tcPr>
            <w:tcW w:w="2126" w:type="dxa"/>
            <w:shd w:val="clear" w:color="auto" w:fill="A6A6A6" w:themeFill="background1" w:themeFillShade="A6"/>
            <w:vAlign w:val="center"/>
          </w:tcPr>
          <w:p w14:paraId="50176024" w14:textId="77777777" w:rsidR="004C4E5F" w:rsidRPr="00C5419A" w:rsidRDefault="004C4E5F" w:rsidP="003671AC">
            <w:pPr>
              <w:pStyle w:val="Prrafodelista"/>
              <w:ind w:left="0"/>
              <w:jc w:val="center"/>
              <w:rPr>
                <w:rFonts w:asciiTheme="minorHAnsi" w:hAnsiTheme="minorHAnsi" w:cstheme="minorHAnsi"/>
                <w:b/>
                <w:sz w:val="22"/>
                <w:szCs w:val="22"/>
              </w:rPr>
            </w:pPr>
            <w:r w:rsidRPr="00C5419A">
              <w:rPr>
                <w:rFonts w:asciiTheme="minorHAnsi" w:hAnsiTheme="minorHAnsi" w:cstheme="minorHAnsi"/>
                <w:b/>
                <w:sz w:val="22"/>
                <w:szCs w:val="22"/>
              </w:rPr>
              <w:t xml:space="preserve">Puntaje </w:t>
            </w:r>
          </w:p>
        </w:tc>
      </w:tr>
      <w:tr w:rsidR="00BC67C4" w:rsidRPr="00C5419A" w14:paraId="72B61102" w14:textId="77777777" w:rsidTr="36776827">
        <w:trPr>
          <w:jc w:val="center"/>
        </w:trPr>
        <w:tc>
          <w:tcPr>
            <w:tcW w:w="3974" w:type="dxa"/>
            <w:vAlign w:val="center"/>
          </w:tcPr>
          <w:p w14:paraId="69841772" w14:textId="4162F160" w:rsidR="00BC67C4" w:rsidRPr="00C5419A" w:rsidRDefault="00BC67C4" w:rsidP="00BC67C4">
            <w:pPr>
              <w:pStyle w:val="Prrafodelista"/>
              <w:ind w:left="0"/>
              <w:jc w:val="center"/>
              <w:rPr>
                <w:rFonts w:asciiTheme="minorHAnsi" w:hAnsiTheme="minorHAnsi" w:cstheme="minorHAnsi"/>
                <w:sz w:val="22"/>
                <w:szCs w:val="22"/>
              </w:rPr>
            </w:pPr>
            <w:r w:rsidRPr="00C5419A">
              <w:rPr>
                <w:rFonts w:asciiTheme="minorHAnsi" w:hAnsiTheme="minorHAnsi" w:cstheme="minorHAnsi"/>
                <w:sz w:val="22"/>
                <w:szCs w:val="22"/>
              </w:rPr>
              <w:t>Oferta Económica</w:t>
            </w:r>
          </w:p>
        </w:tc>
        <w:tc>
          <w:tcPr>
            <w:tcW w:w="2126" w:type="dxa"/>
            <w:vAlign w:val="center"/>
          </w:tcPr>
          <w:p w14:paraId="0B846F7F" w14:textId="184F5F43" w:rsidR="00BC67C4" w:rsidRPr="00C5419A" w:rsidRDefault="5655E6B6" w:rsidP="36776827">
            <w:pPr>
              <w:pStyle w:val="Prrafodelista"/>
              <w:ind w:left="0"/>
              <w:jc w:val="center"/>
              <w:rPr>
                <w:rFonts w:asciiTheme="minorHAnsi" w:hAnsiTheme="minorHAnsi" w:cstheme="minorBidi"/>
                <w:sz w:val="22"/>
                <w:szCs w:val="22"/>
              </w:rPr>
            </w:pPr>
            <w:r w:rsidRPr="00C5419A">
              <w:rPr>
                <w:rFonts w:asciiTheme="minorHAnsi" w:hAnsiTheme="minorHAnsi" w:cstheme="minorBidi"/>
                <w:sz w:val="22"/>
                <w:szCs w:val="22"/>
              </w:rPr>
              <w:t xml:space="preserve">Hasta </w:t>
            </w:r>
            <w:r w:rsidR="2A7AAA4C" w:rsidRPr="00C5419A">
              <w:rPr>
                <w:rFonts w:asciiTheme="minorHAnsi" w:hAnsiTheme="minorHAnsi" w:cstheme="minorBidi"/>
                <w:sz w:val="22"/>
                <w:szCs w:val="22"/>
              </w:rPr>
              <w:t>7</w:t>
            </w:r>
            <w:r w:rsidRPr="00C5419A">
              <w:rPr>
                <w:rFonts w:asciiTheme="minorHAnsi" w:hAnsiTheme="minorHAnsi" w:cstheme="minorBidi"/>
                <w:sz w:val="22"/>
                <w:szCs w:val="22"/>
              </w:rPr>
              <w:t>00 puntos</w:t>
            </w:r>
          </w:p>
        </w:tc>
      </w:tr>
      <w:tr w:rsidR="006A089B" w:rsidRPr="00C5419A" w14:paraId="6AFC7B26" w14:textId="77777777" w:rsidTr="36776827">
        <w:trPr>
          <w:jc w:val="center"/>
        </w:trPr>
        <w:tc>
          <w:tcPr>
            <w:tcW w:w="3974" w:type="dxa"/>
            <w:vAlign w:val="center"/>
          </w:tcPr>
          <w:p w14:paraId="2C06CBE1" w14:textId="4EB86739" w:rsidR="006A089B" w:rsidRPr="00C5419A" w:rsidRDefault="006A089B" w:rsidP="00BC67C4">
            <w:pPr>
              <w:pStyle w:val="Prrafodelista"/>
              <w:ind w:left="0"/>
              <w:jc w:val="center"/>
              <w:rPr>
                <w:rFonts w:asciiTheme="minorHAnsi" w:hAnsiTheme="minorHAnsi" w:cstheme="minorHAnsi"/>
                <w:sz w:val="22"/>
                <w:szCs w:val="22"/>
              </w:rPr>
            </w:pPr>
            <w:r w:rsidRPr="00C5419A">
              <w:rPr>
                <w:rFonts w:asciiTheme="minorHAnsi" w:hAnsiTheme="minorHAnsi" w:cstheme="minorHAnsi"/>
                <w:sz w:val="22"/>
                <w:szCs w:val="22"/>
              </w:rPr>
              <w:t>Factor de Calidad</w:t>
            </w:r>
          </w:p>
        </w:tc>
        <w:tc>
          <w:tcPr>
            <w:tcW w:w="2126" w:type="dxa"/>
            <w:vAlign w:val="center"/>
          </w:tcPr>
          <w:p w14:paraId="1BC83741" w14:textId="07970CCF" w:rsidR="006A089B" w:rsidRPr="00C5419A" w:rsidRDefault="006A089B" w:rsidP="00BC67C4">
            <w:pPr>
              <w:pStyle w:val="Prrafodelista"/>
              <w:ind w:left="0"/>
              <w:jc w:val="center"/>
              <w:rPr>
                <w:rFonts w:asciiTheme="minorHAnsi" w:hAnsiTheme="minorHAnsi" w:cstheme="minorHAnsi"/>
                <w:sz w:val="22"/>
                <w:szCs w:val="22"/>
              </w:rPr>
            </w:pPr>
            <w:r w:rsidRPr="00C5419A">
              <w:rPr>
                <w:rFonts w:asciiTheme="minorHAnsi" w:hAnsiTheme="minorHAnsi" w:cstheme="minorHAnsi"/>
                <w:sz w:val="22"/>
                <w:szCs w:val="22"/>
              </w:rPr>
              <w:t xml:space="preserve">Hasta </w:t>
            </w:r>
            <w:r w:rsidR="00115A7E">
              <w:rPr>
                <w:rFonts w:asciiTheme="minorHAnsi" w:hAnsiTheme="minorHAnsi" w:cstheme="minorHAnsi"/>
                <w:sz w:val="22"/>
                <w:szCs w:val="22"/>
              </w:rPr>
              <w:t>97.</w:t>
            </w:r>
            <w:r w:rsidR="00F15AFD">
              <w:rPr>
                <w:rFonts w:asciiTheme="minorHAnsi" w:hAnsiTheme="minorHAnsi" w:cstheme="minorHAnsi"/>
                <w:sz w:val="22"/>
                <w:szCs w:val="22"/>
              </w:rPr>
              <w:t>5</w:t>
            </w:r>
            <w:r w:rsidRPr="00C5419A">
              <w:rPr>
                <w:rFonts w:asciiTheme="minorHAnsi" w:hAnsiTheme="minorHAnsi" w:cstheme="minorHAnsi"/>
                <w:sz w:val="22"/>
                <w:szCs w:val="22"/>
              </w:rPr>
              <w:t xml:space="preserve"> puntos</w:t>
            </w:r>
          </w:p>
        </w:tc>
      </w:tr>
      <w:tr w:rsidR="00BC67C4" w:rsidRPr="00C5419A" w14:paraId="201CF2E6" w14:textId="77777777" w:rsidTr="36776827">
        <w:trPr>
          <w:jc w:val="center"/>
        </w:trPr>
        <w:tc>
          <w:tcPr>
            <w:tcW w:w="3974" w:type="dxa"/>
            <w:vAlign w:val="center"/>
          </w:tcPr>
          <w:p w14:paraId="4DB76A91" w14:textId="633DFE5E" w:rsidR="00BC67C4" w:rsidRPr="00C5419A" w:rsidRDefault="00BC67C4" w:rsidP="00BC67C4">
            <w:pPr>
              <w:pStyle w:val="Prrafodelista"/>
              <w:ind w:left="0"/>
              <w:jc w:val="center"/>
              <w:rPr>
                <w:rFonts w:asciiTheme="minorHAnsi" w:hAnsiTheme="minorHAnsi" w:cstheme="minorHAnsi"/>
                <w:sz w:val="22"/>
                <w:szCs w:val="22"/>
              </w:rPr>
            </w:pPr>
            <w:r w:rsidRPr="00C5419A">
              <w:rPr>
                <w:rFonts w:asciiTheme="minorHAnsi" w:hAnsiTheme="minorHAnsi" w:cstheme="minorHAnsi"/>
                <w:sz w:val="22"/>
                <w:szCs w:val="22"/>
              </w:rPr>
              <w:t xml:space="preserve">Oferta </w:t>
            </w:r>
            <w:r w:rsidR="00FA3F58" w:rsidRPr="00C5419A">
              <w:rPr>
                <w:rFonts w:asciiTheme="minorHAnsi" w:hAnsiTheme="minorHAnsi" w:cstheme="minorHAnsi"/>
                <w:sz w:val="22"/>
                <w:szCs w:val="22"/>
              </w:rPr>
              <w:t xml:space="preserve">de </w:t>
            </w:r>
            <w:r w:rsidRPr="00C5419A">
              <w:rPr>
                <w:rFonts w:asciiTheme="minorHAnsi" w:hAnsiTheme="minorHAnsi" w:cstheme="minorHAnsi"/>
                <w:sz w:val="22"/>
                <w:szCs w:val="22"/>
              </w:rPr>
              <w:t>Mano de Obra Local</w:t>
            </w:r>
          </w:p>
        </w:tc>
        <w:tc>
          <w:tcPr>
            <w:tcW w:w="2126" w:type="dxa"/>
            <w:vAlign w:val="center"/>
          </w:tcPr>
          <w:p w14:paraId="10802BCC" w14:textId="0A45E427" w:rsidR="00BC67C4" w:rsidRPr="00C5419A" w:rsidRDefault="00BC67C4" w:rsidP="00BC67C4">
            <w:pPr>
              <w:pStyle w:val="Prrafodelista"/>
              <w:ind w:left="0"/>
              <w:jc w:val="center"/>
              <w:rPr>
                <w:rFonts w:asciiTheme="minorHAnsi" w:hAnsiTheme="minorHAnsi" w:cstheme="minorHAnsi"/>
                <w:sz w:val="22"/>
                <w:szCs w:val="22"/>
              </w:rPr>
            </w:pPr>
            <w:r w:rsidRPr="00C5419A">
              <w:rPr>
                <w:rFonts w:asciiTheme="minorHAnsi" w:hAnsiTheme="minorHAnsi" w:cstheme="minorHAnsi"/>
                <w:sz w:val="22"/>
                <w:szCs w:val="22"/>
              </w:rPr>
              <w:t xml:space="preserve">Hasta </w:t>
            </w:r>
            <w:r w:rsidR="00320962" w:rsidRPr="00C5419A">
              <w:rPr>
                <w:rFonts w:asciiTheme="minorHAnsi" w:hAnsiTheme="minorHAnsi" w:cstheme="minorHAnsi"/>
                <w:sz w:val="22"/>
                <w:szCs w:val="22"/>
              </w:rPr>
              <w:t>100</w:t>
            </w:r>
            <w:r w:rsidRPr="00C5419A">
              <w:rPr>
                <w:rFonts w:asciiTheme="minorHAnsi" w:hAnsiTheme="minorHAnsi" w:cstheme="minorHAnsi"/>
                <w:sz w:val="22"/>
                <w:szCs w:val="22"/>
              </w:rPr>
              <w:t xml:space="preserve"> puntos</w:t>
            </w:r>
          </w:p>
        </w:tc>
      </w:tr>
      <w:tr w:rsidR="00BC67C4" w:rsidRPr="00C5419A" w14:paraId="6EE4B941" w14:textId="77777777" w:rsidTr="36776827">
        <w:trPr>
          <w:jc w:val="center"/>
        </w:trPr>
        <w:tc>
          <w:tcPr>
            <w:tcW w:w="3974" w:type="dxa"/>
            <w:vAlign w:val="center"/>
          </w:tcPr>
          <w:p w14:paraId="119F2777" w14:textId="38538B55" w:rsidR="00BC67C4" w:rsidRPr="00C5419A" w:rsidRDefault="00BC67C4" w:rsidP="00BC67C4">
            <w:pPr>
              <w:pStyle w:val="Prrafodelista"/>
              <w:ind w:left="0"/>
              <w:jc w:val="center"/>
              <w:rPr>
                <w:rFonts w:asciiTheme="minorHAnsi" w:hAnsiTheme="minorHAnsi" w:cstheme="minorHAnsi"/>
                <w:sz w:val="22"/>
                <w:szCs w:val="22"/>
              </w:rPr>
            </w:pPr>
            <w:r w:rsidRPr="00C5419A">
              <w:rPr>
                <w:rFonts w:asciiTheme="minorHAnsi" w:hAnsiTheme="minorHAnsi" w:cstheme="minorHAnsi"/>
                <w:sz w:val="22"/>
                <w:szCs w:val="22"/>
              </w:rPr>
              <w:t>Apoyo a la Industria Nacional y Reciprocidad</w:t>
            </w:r>
          </w:p>
        </w:tc>
        <w:tc>
          <w:tcPr>
            <w:tcW w:w="2126" w:type="dxa"/>
            <w:vAlign w:val="center"/>
          </w:tcPr>
          <w:p w14:paraId="21B9C5C4" w14:textId="56132A88" w:rsidR="00BC67C4" w:rsidRPr="00C5419A" w:rsidRDefault="00BC67C4" w:rsidP="00BC67C4">
            <w:pPr>
              <w:pStyle w:val="Prrafodelista"/>
              <w:ind w:left="0"/>
              <w:jc w:val="center"/>
              <w:rPr>
                <w:rFonts w:asciiTheme="minorHAnsi" w:hAnsiTheme="minorHAnsi" w:cstheme="minorHAnsi"/>
                <w:sz w:val="22"/>
                <w:szCs w:val="22"/>
              </w:rPr>
            </w:pPr>
            <w:r w:rsidRPr="00C5419A">
              <w:rPr>
                <w:rFonts w:asciiTheme="minorHAnsi" w:hAnsiTheme="minorHAnsi" w:cstheme="minorHAnsi"/>
                <w:sz w:val="22"/>
                <w:szCs w:val="22"/>
              </w:rPr>
              <w:t>Hasta 100 puntos</w:t>
            </w:r>
          </w:p>
        </w:tc>
      </w:tr>
      <w:tr w:rsidR="00D3775E" w:rsidRPr="00C5419A" w14:paraId="716A5C4E" w14:textId="77777777" w:rsidTr="36776827">
        <w:trPr>
          <w:jc w:val="center"/>
        </w:trPr>
        <w:tc>
          <w:tcPr>
            <w:tcW w:w="3974" w:type="dxa"/>
            <w:vAlign w:val="center"/>
          </w:tcPr>
          <w:p w14:paraId="23CF664F" w14:textId="5F005448" w:rsidR="00D3775E" w:rsidRPr="00C5419A" w:rsidRDefault="00D3775E" w:rsidP="00BC67C4">
            <w:pPr>
              <w:pStyle w:val="Prrafodelista"/>
              <w:ind w:left="0"/>
              <w:jc w:val="center"/>
              <w:rPr>
                <w:rFonts w:asciiTheme="minorHAnsi" w:hAnsiTheme="minorHAnsi" w:cstheme="minorHAnsi"/>
                <w:sz w:val="22"/>
                <w:szCs w:val="22"/>
              </w:rPr>
            </w:pPr>
            <w:r>
              <w:rPr>
                <w:rFonts w:asciiTheme="minorHAnsi" w:hAnsiTheme="minorHAnsi" w:cstheme="minorHAnsi"/>
                <w:sz w:val="22"/>
                <w:szCs w:val="22"/>
              </w:rPr>
              <w:t>Emprendimiento y Empresa de Mujeres</w:t>
            </w:r>
          </w:p>
        </w:tc>
        <w:tc>
          <w:tcPr>
            <w:tcW w:w="2126" w:type="dxa"/>
            <w:vAlign w:val="center"/>
          </w:tcPr>
          <w:p w14:paraId="6694B180" w14:textId="010B461C" w:rsidR="00D3775E" w:rsidRPr="00C5419A" w:rsidRDefault="00D3775E" w:rsidP="00BC67C4">
            <w:pPr>
              <w:pStyle w:val="Prrafodelista"/>
              <w:ind w:left="0"/>
              <w:jc w:val="center"/>
              <w:rPr>
                <w:rFonts w:asciiTheme="minorHAnsi" w:hAnsiTheme="minorHAnsi" w:cstheme="minorHAnsi"/>
                <w:sz w:val="22"/>
                <w:szCs w:val="22"/>
              </w:rPr>
            </w:pPr>
            <w:r>
              <w:rPr>
                <w:rFonts w:asciiTheme="minorHAnsi" w:hAnsiTheme="minorHAnsi" w:cstheme="minorHAnsi"/>
                <w:sz w:val="22"/>
                <w:szCs w:val="22"/>
              </w:rPr>
              <w:t>2.5 puntos</w:t>
            </w:r>
          </w:p>
        </w:tc>
      </w:tr>
      <w:tr w:rsidR="004C4E5F" w:rsidRPr="00C5419A" w14:paraId="6E1A8B16" w14:textId="77777777" w:rsidTr="36776827">
        <w:trPr>
          <w:jc w:val="center"/>
        </w:trPr>
        <w:tc>
          <w:tcPr>
            <w:tcW w:w="6100" w:type="dxa"/>
            <w:gridSpan w:val="2"/>
            <w:vAlign w:val="center"/>
          </w:tcPr>
          <w:p w14:paraId="38A35C59" w14:textId="69182558" w:rsidR="004C4E5F" w:rsidRPr="00C5419A" w:rsidRDefault="004C4E5F" w:rsidP="003671AC">
            <w:pPr>
              <w:pStyle w:val="Prrafodelista"/>
              <w:ind w:left="0"/>
              <w:jc w:val="center"/>
              <w:rPr>
                <w:rFonts w:asciiTheme="minorHAnsi" w:hAnsiTheme="minorHAnsi" w:cstheme="minorHAnsi"/>
                <w:b/>
                <w:sz w:val="22"/>
                <w:szCs w:val="22"/>
              </w:rPr>
            </w:pPr>
            <w:r w:rsidRPr="00C5419A">
              <w:rPr>
                <w:rFonts w:asciiTheme="minorHAnsi" w:hAnsiTheme="minorHAnsi" w:cstheme="minorHAnsi"/>
                <w:b/>
                <w:sz w:val="22"/>
                <w:szCs w:val="22"/>
              </w:rPr>
              <w:t>Puntaje Total Máximo</w:t>
            </w:r>
            <w:r w:rsidR="008160FA" w:rsidRPr="00C5419A">
              <w:rPr>
                <w:rFonts w:asciiTheme="minorHAnsi" w:hAnsiTheme="minorHAnsi" w:cstheme="minorHAnsi"/>
                <w:b/>
                <w:sz w:val="22"/>
                <w:szCs w:val="22"/>
              </w:rPr>
              <w:t xml:space="preserve"> </w:t>
            </w:r>
            <w:r w:rsidRPr="00C5419A">
              <w:rPr>
                <w:rFonts w:asciiTheme="minorHAnsi" w:hAnsiTheme="minorHAnsi" w:cstheme="minorHAnsi"/>
                <w:b/>
                <w:sz w:val="22"/>
                <w:szCs w:val="22"/>
              </w:rPr>
              <w:t>1000 puntos</w:t>
            </w:r>
          </w:p>
        </w:tc>
      </w:tr>
    </w:tbl>
    <w:p w14:paraId="0B56B325" w14:textId="50D51B04" w:rsidR="00004B23" w:rsidRPr="00C5419A" w:rsidRDefault="00004B23" w:rsidP="00004B23">
      <w:pPr>
        <w:pStyle w:val="Prrafodelista"/>
        <w:ind w:left="360"/>
        <w:rPr>
          <w:rFonts w:asciiTheme="minorHAnsi" w:hAnsiTheme="minorHAnsi" w:cstheme="minorHAnsi"/>
          <w:sz w:val="22"/>
          <w:szCs w:val="22"/>
        </w:rPr>
      </w:pPr>
      <w:bookmarkStart w:id="413" w:name="_Toc35364785"/>
      <w:bookmarkStart w:id="414" w:name="_Ref35606394"/>
      <w:bookmarkStart w:id="415" w:name="_Toc35984949"/>
    </w:p>
    <w:p w14:paraId="45DF3BC2" w14:textId="760487B7" w:rsidR="00BD4369" w:rsidRPr="00C5419A" w:rsidRDefault="00BD4369" w:rsidP="00004B23">
      <w:pPr>
        <w:pStyle w:val="Prrafodelista"/>
        <w:ind w:left="360"/>
        <w:rPr>
          <w:rFonts w:asciiTheme="minorHAnsi" w:hAnsiTheme="minorHAnsi" w:cstheme="minorHAnsi"/>
          <w:sz w:val="22"/>
          <w:szCs w:val="22"/>
        </w:rPr>
      </w:pPr>
    </w:p>
    <w:p w14:paraId="18235881" w14:textId="69B3A87B" w:rsidR="004C4E5F" w:rsidRPr="00C5419A" w:rsidRDefault="004C4E5F" w:rsidP="00C63018">
      <w:pPr>
        <w:pStyle w:val="Prrafodelista"/>
        <w:numPr>
          <w:ilvl w:val="1"/>
          <w:numId w:val="17"/>
        </w:numPr>
        <w:spacing w:before="240" w:after="240"/>
        <w:ind w:left="709" w:hanging="709"/>
        <w:outlineLvl w:val="1"/>
        <w:rPr>
          <w:rFonts w:asciiTheme="minorHAnsi" w:hAnsiTheme="minorHAnsi"/>
          <w:smallCaps/>
          <w:sz w:val="22"/>
          <w:u w:val="single"/>
          <w:lang w:val="es-ES"/>
        </w:rPr>
      </w:pPr>
      <w:bookmarkStart w:id="416" w:name="_Ref36025823"/>
      <w:bookmarkStart w:id="417" w:name="_Toc64408787"/>
      <w:bookmarkStart w:id="418" w:name="_Toc141440576"/>
      <w:r w:rsidRPr="00C5419A">
        <w:rPr>
          <w:rFonts w:asciiTheme="minorHAnsi" w:hAnsiTheme="minorHAnsi"/>
          <w:smallCaps/>
          <w:sz w:val="22"/>
          <w:u w:val="single"/>
          <w:lang w:val="es-ES"/>
        </w:rPr>
        <w:t>Oferta Económica</w:t>
      </w:r>
      <w:bookmarkEnd w:id="413"/>
      <w:bookmarkEnd w:id="414"/>
      <w:bookmarkEnd w:id="415"/>
      <w:bookmarkEnd w:id="416"/>
      <w:bookmarkEnd w:id="417"/>
      <w:bookmarkEnd w:id="418"/>
    </w:p>
    <w:p w14:paraId="1F06F9F9" w14:textId="77777777" w:rsidR="00004B23" w:rsidRPr="00C5419A" w:rsidRDefault="00004B23" w:rsidP="00004B23">
      <w:pPr>
        <w:pStyle w:val="Prrafodelista"/>
        <w:spacing w:before="240" w:after="240"/>
        <w:jc w:val="both"/>
        <w:rPr>
          <w:rFonts w:asciiTheme="minorHAnsi" w:hAnsiTheme="minorHAnsi" w:cstheme="minorHAnsi"/>
          <w:sz w:val="22"/>
          <w:szCs w:val="22"/>
          <w:lang w:val="es-ES_tradnl"/>
        </w:rPr>
      </w:pPr>
    </w:p>
    <w:p w14:paraId="69B08645" w14:textId="736D82E1" w:rsidR="004C4E5F" w:rsidRPr="00C5419A" w:rsidRDefault="00B708D0" w:rsidP="00C63018">
      <w:pPr>
        <w:pStyle w:val="Prrafodelista"/>
        <w:numPr>
          <w:ilvl w:val="2"/>
          <w:numId w:val="17"/>
        </w:numPr>
        <w:spacing w:before="240" w:after="240"/>
        <w:ind w:left="709"/>
        <w:jc w:val="both"/>
        <w:rPr>
          <w:rFonts w:asciiTheme="minorHAnsi" w:hAnsiTheme="minorHAnsi" w:cstheme="minorHAnsi"/>
          <w:sz w:val="22"/>
          <w:szCs w:val="22"/>
        </w:rPr>
      </w:pPr>
      <w:r w:rsidRPr="00C5419A">
        <w:rPr>
          <w:rFonts w:asciiTheme="minorHAnsi" w:hAnsiTheme="minorHAnsi" w:cstheme="minorHAnsi"/>
          <w:sz w:val="22"/>
          <w:szCs w:val="22"/>
        </w:rPr>
        <w:t>La Oferta Económica (</w:t>
      </w:r>
      <w:r w:rsidR="009B4AAC" w:rsidRPr="00C5419A">
        <w:rPr>
          <w:rFonts w:asciiTheme="minorHAnsi" w:hAnsiTheme="minorHAnsi" w:cstheme="minorHAnsi"/>
          <w:sz w:val="22"/>
          <w:szCs w:val="22"/>
        </w:rPr>
        <w:t>Anexo 5</w:t>
      </w:r>
      <w:r w:rsidRPr="00C5419A">
        <w:rPr>
          <w:rFonts w:asciiTheme="minorHAnsi" w:hAnsiTheme="minorHAnsi" w:cstheme="minorHAnsi"/>
          <w:sz w:val="22"/>
          <w:szCs w:val="22"/>
        </w:rPr>
        <w:t>)</w:t>
      </w:r>
      <w:r w:rsidR="004C4E5F" w:rsidRPr="00C5419A">
        <w:rPr>
          <w:rFonts w:asciiTheme="minorHAnsi" w:hAnsiTheme="minorHAnsi" w:cstheme="minorHAnsi"/>
          <w:sz w:val="22"/>
          <w:szCs w:val="22"/>
        </w:rPr>
        <w:t xml:space="preserve"> consistirá en un único valor que refleje el </w:t>
      </w:r>
      <w:r w:rsidR="00E06382" w:rsidRPr="00C5419A">
        <w:rPr>
          <w:sz w:val="22"/>
          <w:szCs w:val="22"/>
        </w:rPr>
        <w:t>valor presente expresado en pesos del Mes de Referencia del Recaudo de Ingresos</w:t>
      </w:r>
      <w:r w:rsidR="00E06382">
        <w:rPr>
          <w:sz w:val="22"/>
          <w:szCs w:val="22"/>
        </w:rPr>
        <w:t xml:space="preserve"> </w:t>
      </w:r>
      <w:r w:rsidR="00E06382">
        <w:rPr>
          <w:rFonts w:asciiTheme="minorHAnsi" w:hAnsiTheme="minorHAnsi" w:cstheme="minorHAnsi"/>
          <w:sz w:val="22"/>
          <w:szCs w:val="22"/>
        </w:rPr>
        <w:t>– VPIE</w:t>
      </w:r>
      <w:r w:rsidR="00906B2B" w:rsidRPr="00C5419A">
        <w:rPr>
          <w:rFonts w:asciiTheme="minorHAnsi" w:hAnsiTheme="minorHAnsi" w:cstheme="minorHAnsi"/>
          <w:sz w:val="22"/>
          <w:szCs w:val="22"/>
        </w:rPr>
        <w:t>,</w:t>
      </w:r>
      <w:r w:rsidR="004C4E5F" w:rsidRPr="00C5419A">
        <w:rPr>
          <w:rFonts w:asciiTheme="minorHAnsi" w:hAnsiTheme="minorHAnsi" w:cstheme="minorHAnsi"/>
          <w:sz w:val="22"/>
          <w:szCs w:val="22"/>
        </w:rPr>
        <w:t xml:space="preserve"> </w:t>
      </w:r>
      <w:r w:rsidR="004C4E5F" w:rsidRPr="00C5419A">
        <w:rPr>
          <w:rFonts w:asciiTheme="minorHAnsi" w:hAnsiTheme="minorHAnsi" w:cstheme="minorBidi"/>
          <w:sz w:val="22"/>
          <w:szCs w:val="22"/>
        </w:rPr>
        <w:t>como</w:t>
      </w:r>
      <w:r w:rsidR="004C4E5F" w:rsidRPr="00C5419A">
        <w:rPr>
          <w:rFonts w:asciiTheme="minorHAnsi" w:hAnsiTheme="minorHAnsi" w:cstheme="minorHAnsi"/>
          <w:sz w:val="22"/>
          <w:szCs w:val="22"/>
        </w:rPr>
        <w:t xml:space="preserve"> este término se define en la </w:t>
      </w:r>
      <w:r w:rsidR="00F2037B" w:rsidRPr="00C5419A">
        <w:rPr>
          <w:rFonts w:asciiTheme="minorHAnsi" w:hAnsiTheme="minorHAnsi" w:cstheme="minorHAnsi"/>
          <w:sz w:val="22"/>
          <w:szCs w:val="22"/>
        </w:rPr>
        <w:t>S</w:t>
      </w:r>
      <w:r w:rsidR="004C4E5F" w:rsidRPr="00C5419A">
        <w:rPr>
          <w:rFonts w:asciiTheme="minorHAnsi" w:hAnsiTheme="minorHAnsi" w:cstheme="minorHAnsi"/>
          <w:sz w:val="22"/>
          <w:szCs w:val="22"/>
        </w:rPr>
        <w:t>ecci</w:t>
      </w:r>
      <w:r w:rsidR="00982BE1" w:rsidRPr="00C5419A">
        <w:rPr>
          <w:rFonts w:asciiTheme="minorHAnsi" w:hAnsiTheme="minorHAnsi" w:cstheme="minorHAnsi"/>
          <w:sz w:val="22"/>
          <w:szCs w:val="22"/>
        </w:rPr>
        <w:t>ón</w:t>
      </w:r>
      <w:r w:rsidR="004C4E5F" w:rsidRPr="00C5419A">
        <w:rPr>
          <w:rFonts w:asciiTheme="minorHAnsi" w:hAnsiTheme="minorHAnsi" w:cstheme="minorHAnsi"/>
          <w:sz w:val="22"/>
          <w:szCs w:val="22"/>
        </w:rPr>
        <w:t xml:space="preserve"> </w:t>
      </w:r>
      <w:r w:rsidR="00982BE1" w:rsidRPr="00C5419A">
        <w:rPr>
          <w:rFonts w:asciiTheme="minorHAnsi" w:hAnsiTheme="minorHAnsi" w:cstheme="minorHAnsi"/>
          <w:sz w:val="22"/>
          <w:szCs w:val="22"/>
        </w:rPr>
        <w:t>1.</w:t>
      </w:r>
      <w:r w:rsidR="0010164D" w:rsidRPr="00C5419A">
        <w:rPr>
          <w:rFonts w:asciiTheme="minorHAnsi" w:hAnsiTheme="minorHAnsi" w:cstheme="minorHAnsi"/>
          <w:sz w:val="22"/>
          <w:szCs w:val="22"/>
        </w:rPr>
        <w:t>24</w:t>
      </w:r>
      <w:r w:rsidR="00F155E4">
        <w:rPr>
          <w:rFonts w:asciiTheme="minorHAnsi" w:hAnsiTheme="minorHAnsi" w:cstheme="minorHAnsi"/>
          <w:sz w:val="22"/>
          <w:szCs w:val="22"/>
        </w:rPr>
        <w:t>8</w:t>
      </w:r>
      <w:r w:rsidR="004C4E5F" w:rsidRPr="00C5419A">
        <w:rPr>
          <w:rFonts w:asciiTheme="minorHAnsi" w:hAnsiTheme="minorHAnsi" w:cstheme="minorHAnsi"/>
          <w:sz w:val="22"/>
          <w:szCs w:val="22"/>
        </w:rPr>
        <w:t xml:space="preserve"> de la Minuta Parte General del Contrato de Concesión, calculado a la Fecha Estimada de Inicio</w:t>
      </w:r>
      <w:r w:rsidR="00982BE1" w:rsidRPr="00C5419A">
        <w:rPr>
          <w:rFonts w:asciiTheme="minorHAnsi" w:hAnsiTheme="minorHAnsi" w:cstheme="minorHAnsi"/>
          <w:sz w:val="22"/>
          <w:szCs w:val="22"/>
        </w:rPr>
        <w:t xml:space="preserve"> y en Pesos del Mes de Referencia</w:t>
      </w:r>
      <w:r w:rsidR="004C4E5F" w:rsidRPr="00C5419A">
        <w:rPr>
          <w:rFonts w:asciiTheme="minorHAnsi" w:hAnsiTheme="minorHAnsi" w:cstheme="minorHAnsi"/>
          <w:sz w:val="22"/>
          <w:szCs w:val="22"/>
        </w:rPr>
        <w:t xml:space="preserve">. </w:t>
      </w:r>
      <w:r w:rsidR="00F56BDC" w:rsidRPr="00C5419A">
        <w:rPr>
          <w:rFonts w:asciiTheme="minorHAnsi" w:hAnsiTheme="minorHAnsi" w:cstheme="minorHAnsi"/>
          <w:sz w:val="22"/>
          <w:szCs w:val="22"/>
        </w:rPr>
        <w:t>El valor ofertado deberá corresponder a un número entero sin decimales, utilizando el formato del software Microsoft Excel “</w:t>
      </w:r>
      <w:r w:rsidR="00140156" w:rsidRPr="00C5419A">
        <w:rPr>
          <w:rFonts w:asciiTheme="minorHAnsi" w:hAnsiTheme="minorHAnsi" w:cstheme="minorHAnsi"/>
          <w:sz w:val="22"/>
          <w:szCs w:val="22"/>
        </w:rPr>
        <w:t>Moneda</w:t>
      </w:r>
      <w:r w:rsidR="00F56BDC" w:rsidRPr="00C5419A">
        <w:rPr>
          <w:rFonts w:asciiTheme="minorHAnsi" w:hAnsiTheme="minorHAnsi" w:cstheme="minorHAnsi"/>
          <w:sz w:val="22"/>
          <w:szCs w:val="22"/>
        </w:rPr>
        <w:t>”.</w:t>
      </w:r>
      <w:bookmarkStart w:id="419" w:name="_Hlk52443655"/>
      <w:r w:rsidR="00F378BF" w:rsidRPr="00C5419A">
        <w:rPr>
          <w:rFonts w:asciiTheme="minorHAnsi" w:hAnsiTheme="minorHAnsi" w:cstheme="minorHAnsi"/>
          <w:sz w:val="22"/>
          <w:szCs w:val="22"/>
        </w:rPr>
        <w:t xml:space="preserve"> En el caso en que el formato contenga decimales estos no serán tenidos en cuenta.</w:t>
      </w:r>
      <w:bookmarkEnd w:id="419"/>
    </w:p>
    <w:p w14:paraId="341BE37A" w14:textId="77777777" w:rsidR="004C4E5F" w:rsidRPr="00C5419A" w:rsidRDefault="004C4E5F" w:rsidP="00BC67C4">
      <w:pPr>
        <w:pStyle w:val="Prrafodelista"/>
        <w:ind w:left="709" w:hanging="709"/>
        <w:jc w:val="both"/>
        <w:rPr>
          <w:rFonts w:asciiTheme="minorHAnsi" w:hAnsiTheme="minorHAnsi"/>
          <w:sz w:val="22"/>
          <w:lang w:val="es-ES_tradnl"/>
        </w:rPr>
      </w:pPr>
    </w:p>
    <w:p w14:paraId="2CF29411" w14:textId="1047A847" w:rsidR="004C4E5F" w:rsidRPr="00C5419A" w:rsidRDefault="004C4E5F" w:rsidP="00C63018">
      <w:pPr>
        <w:pStyle w:val="Prrafodelista"/>
        <w:numPr>
          <w:ilvl w:val="2"/>
          <w:numId w:val="17"/>
        </w:numPr>
        <w:spacing w:before="240" w:after="240"/>
        <w:ind w:left="709"/>
        <w:jc w:val="both"/>
        <w:rPr>
          <w:rFonts w:asciiTheme="minorHAnsi" w:hAnsiTheme="minorHAnsi" w:cstheme="minorHAnsi"/>
          <w:sz w:val="22"/>
          <w:szCs w:val="22"/>
        </w:rPr>
      </w:pPr>
      <w:r w:rsidRPr="00C5419A">
        <w:rPr>
          <w:rFonts w:asciiTheme="minorHAnsi" w:hAnsiTheme="minorHAnsi" w:cstheme="minorHAnsi"/>
          <w:sz w:val="22"/>
          <w:szCs w:val="22"/>
        </w:rPr>
        <w:t xml:space="preserve">La Oferta Económica en ningún caso podrá ser superior al Valor Máximo de la </w:t>
      </w:r>
      <w:r w:rsidRPr="00C5419A">
        <w:rPr>
          <w:rFonts w:asciiTheme="minorHAnsi" w:hAnsiTheme="minorHAnsi" w:cstheme="minorBidi"/>
          <w:sz w:val="22"/>
          <w:szCs w:val="22"/>
        </w:rPr>
        <w:t>Oferta</w:t>
      </w:r>
      <w:r w:rsidRPr="00C5419A">
        <w:rPr>
          <w:rFonts w:asciiTheme="minorHAnsi" w:hAnsiTheme="minorHAnsi" w:cstheme="minorHAnsi"/>
          <w:sz w:val="22"/>
          <w:szCs w:val="22"/>
        </w:rPr>
        <w:t xml:space="preserve"> Económica. La no presentación de la Oferta Económica o cuando, habiéndose presentado, esta supere el Valor Máximo de la Oferta Económica, dará lugar al rechazo de la Oferta. </w:t>
      </w:r>
    </w:p>
    <w:p w14:paraId="7127145C" w14:textId="77425D6C" w:rsidR="004C4E5F" w:rsidRPr="00C5419A" w:rsidRDefault="004C4E5F" w:rsidP="004C4E5F">
      <w:pPr>
        <w:pStyle w:val="Prrafodelista"/>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ab/>
        <w:t xml:space="preserve"> </w:t>
      </w:r>
    </w:p>
    <w:p w14:paraId="0344F281" w14:textId="0E5B9441" w:rsidR="004C4E5F" w:rsidRPr="00C5419A" w:rsidRDefault="004C4E5F" w:rsidP="00C63018">
      <w:pPr>
        <w:pStyle w:val="Prrafodelista"/>
        <w:numPr>
          <w:ilvl w:val="2"/>
          <w:numId w:val="17"/>
        </w:numPr>
        <w:spacing w:before="240" w:after="240"/>
        <w:ind w:left="709"/>
        <w:jc w:val="both"/>
        <w:rPr>
          <w:rFonts w:asciiTheme="minorHAnsi" w:hAnsiTheme="minorHAnsi" w:cstheme="minorHAnsi"/>
          <w:sz w:val="22"/>
          <w:szCs w:val="22"/>
        </w:rPr>
      </w:pPr>
      <w:r w:rsidRPr="00C5419A">
        <w:rPr>
          <w:rFonts w:asciiTheme="minorHAnsi" w:hAnsiTheme="minorHAnsi" w:cstheme="minorHAnsi"/>
          <w:sz w:val="22"/>
          <w:szCs w:val="22"/>
        </w:rPr>
        <w:t xml:space="preserve">La Oferta Económica será presentada por los </w:t>
      </w:r>
      <w:r w:rsidR="00CD5A6D" w:rsidRPr="00C5419A">
        <w:rPr>
          <w:rFonts w:asciiTheme="minorHAnsi" w:hAnsiTheme="minorHAnsi" w:cstheme="minorHAnsi"/>
          <w:sz w:val="22"/>
          <w:szCs w:val="22"/>
        </w:rPr>
        <w:t>Precalificado</w:t>
      </w:r>
      <w:r w:rsidRPr="00C5419A">
        <w:rPr>
          <w:rFonts w:asciiTheme="minorHAnsi" w:hAnsiTheme="minorHAnsi" w:cstheme="minorHAnsi"/>
          <w:sz w:val="22"/>
          <w:szCs w:val="22"/>
        </w:rPr>
        <w:t>s en el Sobre No. 2.</w:t>
      </w:r>
    </w:p>
    <w:p w14:paraId="0717F3B1" w14:textId="77777777" w:rsidR="004C4E5F" w:rsidRPr="00C5419A" w:rsidRDefault="004C4E5F" w:rsidP="004C4E5F">
      <w:pPr>
        <w:pStyle w:val="Prrafodelista"/>
        <w:ind w:left="709"/>
        <w:jc w:val="both"/>
        <w:rPr>
          <w:rFonts w:asciiTheme="minorHAnsi" w:hAnsiTheme="minorHAnsi" w:cstheme="minorHAnsi"/>
          <w:sz w:val="22"/>
          <w:szCs w:val="22"/>
          <w:lang w:val="es-ES_tradnl"/>
        </w:rPr>
      </w:pPr>
    </w:p>
    <w:p w14:paraId="58689735" w14:textId="0D4B04E5" w:rsidR="00004B23" w:rsidRDefault="004C4E5F" w:rsidP="00C63018">
      <w:pPr>
        <w:pStyle w:val="Prrafodelista"/>
        <w:numPr>
          <w:ilvl w:val="2"/>
          <w:numId w:val="17"/>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Cualquier información adicional incluida en la Oferta Económica no será tenida </w:t>
      </w:r>
      <w:r w:rsidRPr="00C5419A">
        <w:rPr>
          <w:rFonts w:asciiTheme="minorHAnsi" w:hAnsiTheme="minorHAnsi" w:cstheme="minorHAnsi"/>
          <w:sz w:val="22"/>
          <w:szCs w:val="22"/>
        </w:rPr>
        <w:t>en</w:t>
      </w:r>
      <w:r w:rsidRPr="00C5419A">
        <w:rPr>
          <w:rFonts w:asciiTheme="minorHAnsi" w:hAnsiTheme="minorHAnsi" w:cstheme="minorHAnsi"/>
          <w:sz w:val="22"/>
          <w:szCs w:val="22"/>
          <w:lang w:val="es-ES_tradnl"/>
        </w:rPr>
        <w:t xml:space="preserve"> cuenta por la ANI para la evaluación de la Oferta.</w:t>
      </w:r>
    </w:p>
    <w:p w14:paraId="4BD1DCD0" w14:textId="77777777" w:rsidR="00F24A81" w:rsidRPr="00BA229B" w:rsidRDefault="00F24A81" w:rsidP="00BA229B">
      <w:pPr>
        <w:pStyle w:val="Prrafodelista"/>
        <w:rPr>
          <w:rFonts w:asciiTheme="minorHAnsi" w:hAnsiTheme="minorHAnsi" w:cstheme="minorHAnsi"/>
          <w:sz w:val="22"/>
          <w:szCs w:val="22"/>
          <w:lang w:val="es-ES_tradnl"/>
        </w:rPr>
      </w:pPr>
    </w:p>
    <w:p w14:paraId="014039DF" w14:textId="18C1796C" w:rsidR="009A1CF9" w:rsidRPr="00246D79" w:rsidRDefault="009A1CF9" w:rsidP="00246D79">
      <w:pPr>
        <w:pStyle w:val="Prrafodelista"/>
        <w:numPr>
          <w:ilvl w:val="2"/>
          <w:numId w:val="17"/>
        </w:numPr>
        <w:spacing w:before="240" w:after="240"/>
        <w:jc w:val="both"/>
        <w:rPr>
          <w:rFonts w:asciiTheme="minorHAnsi" w:hAnsiTheme="minorHAnsi" w:cstheme="minorHAnsi"/>
          <w:sz w:val="22"/>
          <w:szCs w:val="22"/>
          <w:lang w:val="es-ES_tradnl"/>
        </w:rPr>
      </w:pPr>
      <w:r w:rsidRPr="00246D79">
        <w:rPr>
          <w:rFonts w:asciiTheme="minorHAnsi" w:hAnsiTheme="minorHAnsi" w:cstheme="minorHAnsi"/>
          <w:sz w:val="22"/>
          <w:szCs w:val="22"/>
          <w:lang w:val="es-ES_tradnl"/>
        </w:rPr>
        <w:t xml:space="preserve">Se entenderá por Oferta Económica del Originador las condiciones de carácter económico y financiero que fueron objeto de análisis y aprobación por parte de la ANI de conformidad con la ley 1508 y sus decretos reglamentarios y cuyas condiciones fueron fijadas mediante oficio con radicado No. 20227020424061 de 23 de diciembre de 2022, el cual corresponde al </w:t>
      </w:r>
      <w:r w:rsidR="00E06382" w:rsidRPr="00C5419A">
        <w:rPr>
          <w:sz w:val="22"/>
          <w:szCs w:val="22"/>
        </w:rPr>
        <w:t xml:space="preserve">valor presente expresado en pesos del Mes de Referencia del Recaudo de Ingresos </w:t>
      </w:r>
      <w:r w:rsidR="00E06382">
        <w:rPr>
          <w:sz w:val="22"/>
          <w:szCs w:val="22"/>
        </w:rPr>
        <w:t>-</w:t>
      </w:r>
      <w:r w:rsidRPr="00246D79">
        <w:rPr>
          <w:rFonts w:asciiTheme="minorHAnsi" w:hAnsiTheme="minorHAnsi" w:cstheme="minorHAnsi"/>
          <w:sz w:val="22"/>
          <w:szCs w:val="22"/>
        </w:rPr>
        <w:t xml:space="preserve"> </w:t>
      </w:r>
      <w:r w:rsidRPr="00246D79">
        <w:rPr>
          <w:rFonts w:asciiTheme="minorHAnsi" w:hAnsiTheme="minorHAnsi" w:cstheme="minorHAnsi"/>
          <w:sz w:val="22"/>
          <w:szCs w:val="22"/>
          <w:lang w:val="es-ES_tradnl"/>
        </w:rPr>
        <w:t xml:space="preserve">VPIE equivalente a Un Billón </w:t>
      </w:r>
      <w:r w:rsidRPr="00246D79">
        <w:rPr>
          <w:rFonts w:asciiTheme="minorHAnsi" w:hAnsiTheme="minorHAnsi" w:cstheme="minorHAnsi"/>
          <w:sz w:val="22"/>
          <w:szCs w:val="22"/>
          <w:lang w:val="es-ES_tradnl"/>
        </w:rPr>
        <w:lastRenderedPageBreak/>
        <w:t>Trescientos Ocho Mil Ochenta Millones Ochocientos Treinta y Cuatro Mil Seiscientos Veinticinco [$1.308.080.834.625]. De acuerdo con lo anterior el Originador NO deberá presentar Oferta Económica y en caso de llegar a presentarla solo se tendrá como Oferta Económica válida el valor señalado en este numeral</w:t>
      </w:r>
    </w:p>
    <w:p w14:paraId="53B8689D" w14:textId="1AFD9334" w:rsidR="004C4E5F" w:rsidRPr="00C5419A" w:rsidRDefault="004C4E5F" w:rsidP="004C4E5F">
      <w:pPr>
        <w:pStyle w:val="Prrafodelista"/>
        <w:ind w:left="360"/>
        <w:rPr>
          <w:rFonts w:asciiTheme="minorHAnsi" w:hAnsiTheme="minorHAnsi" w:cstheme="minorHAnsi"/>
          <w:sz w:val="22"/>
          <w:szCs w:val="22"/>
        </w:rPr>
      </w:pPr>
      <w:bookmarkStart w:id="420" w:name="_Toc435622414"/>
      <w:bookmarkStart w:id="421" w:name="_Toc445207800"/>
      <w:bookmarkStart w:id="422" w:name="_Toc215652007"/>
      <w:bookmarkStart w:id="423" w:name="_Toc223011058"/>
      <w:bookmarkStart w:id="424" w:name="_Toc223011111"/>
      <w:bookmarkStart w:id="425" w:name="_Toc234958453"/>
      <w:bookmarkStart w:id="426" w:name="_Toc255998107"/>
    </w:p>
    <w:p w14:paraId="64922460" w14:textId="4172CB32" w:rsidR="004C4E5F" w:rsidRPr="00C5419A" w:rsidRDefault="004C4E5F" w:rsidP="00C63018">
      <w:pPr>
        <w:pStyle w:val="Prrafodelista"/>
        <w:numPr>
          <w:ilvl w:val="1"/>
          <w:numId w:val="17"/>
        </w:numPr>
        <w:spacing w:before="240" w:after="240"/>
        <w:ind w:left="709" w:hanging="709"/>
        <w:outlineLvl w:val="1"/>
        <w:rPr>
          <w:rFonts w:asciiTheme="minorHAnsi" w:hAnsiTheme="minorHAnsi"/>
          <w:smallCaps/>
          <w:sz w:val="22"/>
          <w:u w:val="single"/>
          <w:lang w:val="es-ES"/>
        </w:rPr>
      </w:pPr>
      <w:bookmarkStart w:id="427" w:name="_Ref390173922"/>
      <w:bookmarkStart w:id="428" w:name="_Ref390176469"/>
      <w:bookmarkStart w:id="429" w:name="_Ref390176485"/>
      <w:bookmarkStart w:id="430" w:name="_Toc35984950"/>
      <w:bookmarkStart w:id="431" w:name="_Toc64408788"/>
      <w:bookmarkStart w:id="432" w:name="_Toc141440577"/>
      <w:r w:rsidRPr="00C5419A">
        <w:rPr>
          <w:rFonts w:asciiTheme="minorHAnsi" w:hAnsiTheme="minorHAnsi"/>
          <w:smallCaps/>
          <w:sz w:val="22"/>
          <w:u w:val="single"/>
          <w:lang w:val="es-ES"/>
        </w:rPr>
        <w:t xml:space="preserve">Oferta </w:t>
      </w:r>
      <w:bookmarkEnd w:id="427"/>
      <w:bookmarkEnd w:id="428"/>
      <w:bookmarkEnd w:id="429"/>
      <w:r w:rsidR="00763328" w:rsidRPr="00C5419A">
        <w:rPr>
          <w:rFonts w:asciiTheme="minorHAnsi" w:hAnsiTheme="minorHAnsi"/>
          <w:smallCaps/>
          <w:sz w:val="22"/>
          <w:u w:val="single"/>
          <w:lang w:val="es-ES"/>
        </w:rPr>
        <w:t>D</w:t>
      </w:r>
      <w:r w:rsidR="000F1E9B" w:rsidRPr="00C5419A">
        <w:rPr>
          <w:rFonts w:asciiTheme="minorHAnsi" w:hAnsiTheme="minorHAnsi"/>
          <w:smallCaps/>
          <w:sz w:val="22"/>
          <w:u w:val="single"/>
          <w:lang w:val="es-ES"/>
        </w:rPr>
        <w:t xml:space="preserve">E </w:t>
      </w:r>
      <w:r w:rsidRPr="00C5419A">
        <w:rPr>
          <w:rFonts w:asciiTheme="minorHAnsi" w:hAnsiTheme="minorHAnsi"/>
          <w:smallCaps/>
          <w:sz w:val="22"/>
          <w:u w:val="single"/>
          <w:lang w:val="es-ES"/>
        </w:rPr>
        <w:t>Mano de Obra Local</w:t>
      </w:r>
      <w:bookmarkEnd w:id="430"/>
      <w:bookmarkEnd w:id="431"/>
      <w:bookmarkEnd w:id="432"/>
    </w:p>
    <w:p w14:paraId="558A72CE" w14:textId="758E9D94" w:rsidR="00004B23" w:rsidRPr="00C5419A" w:rsidRDefault="00004B23" w:rsidP="00BC67C4">
      <w:pPr>
        <w:pStyle w:val="Prrafodelista"/>
        <w:spacing w:before="240" w:after="240"/>
        <w:rPr>
          <w:rFonts w:asciiTheme="minorHAnsi" w:hAnsiTheme="minorHAnsi"/>
          <w:b/>
          <w:smallCaps/>
          <w:sz w:val="22"/>
          <w:lang w:val="es-ES"/>
        </w:rPr>
      </w:pPr>
    </w:p>
    <w:p w14:paraId="1C672190" w14:textId="2BEE8EDA" w:rsidR="006D0AC3" w:rsidRDefault="00B708D0" w:rsidP="00961D7A">
      <w:pPr>
        <w:pStyle w:val="Prrafodelista"/>
        <w:numPr>
          <w:ilvl w:val="2"/>
          <w:numId w:val="17"/>
        </w:numPr>
        <w:spacing w:before="240" w:after="240"/>
        <w:ind w:left="709"/>
        <w:jc w:val="both"/>
        <w:rPr>
          <w:rFonts w:asciiTheme="minorHAnsi" w:hAnsiTheme="minorHAnsi" w:cstheme="minorBidi"/>
          <w:sz w:val="22"/>
          <w:szCs w:val="22"/>
          <w:lang w:val="es-ES"/>
        </w:rPr>
      </w:pPr>
      <w:bookmarkStart w:id="433" w:name="_Ref234899705"/>
      <w:bookmarkStart w:id="434" w:name="_Toc234958459"/>
      <w:bookmarkStart w:id="435" w:name="_Toc255998110"/>
      <w:r w:rsidRPr="00C5419A" w:rsidDel="005A1BA7">
        <w:rPr>
          <w:rFonts w:asciiTheme="minorHAnsi" w:hAnsiTheme="minorHAnsi" w:cstheme="minorBidi"/>
          <w:sz w:val="22"/>
          <w:szCs w:val="22"/>
          <w:lang w:val="es-ES"/>
        </w:rPr>
        <w:t>L</w:t>
      </w:r>
      <w:r w:rsidRPr="00C5419A">
        <w:rPr>
          <w:rFonts w:asciiTheme="minorHAnsi" w:hAnsiTheme="minorHAnsi" w:cstheme="minorBidi"/>
          <w:sz w:val="22"/>
          <w:szCs w:val="22"/>
          <w:lang w:val="es-ES"/>
        </w:rPr>
        <w:t>a Oferta</w:t>
      </w:r>
      <w:bookmarkEnd w:id="420"/>
      <w:bookmarkEnd w:id="421"/>
      <w:r w:rsidRPr="00C5419A">
        <w:rPr>
          <w:rFonts w:asciiTheme="minorHAnsi" w:hAnsiTheme="minorHAnsi" w:cstheme="minorBidi"/>
          <w:sz w:val="22"/>
          <w:szCs w:val="22"/>
          <w:lang w:val="es-ES"/>
        </w:rPr>
        <w:t xml:space="preserve"> </w:t>
      </w:r>
      <w:bookmarkStart w:id="436" w:name="_Toc367376313"/>
      <w:bookmarkStart w:id="437" w:name="_Toc379790598"/>
      <w:bookmarkStart w:id="438" w:name="_Toc379791338"/>
      <w:bookmarkStart w:id="439" w:name="_Toc379791462"/>
      <w:bookmarkStart w:id="440" w:name="_Toc379791586"/>
      <w:bookmarkStart w:id="441" w:name="_Toc379791710"/>
      <w:bookmarkStart w:id="442" w:name="_Toc379791836"/>
      <w:bookmarkStart w:id="443" w:name="_Toc379791962"/>
      <w:bookmarkStart w:id="444" w:name="_Toc379792090"/>
      <w:bookmarkStart w:id="445" w:name="_Toc379792218"/>
      <w:bookmarkStart w:id="446" w:name="_Toc379792318"/>
      <w:bookmarkEnd w:id="422"/>
      <w:bookmarkEnd w:id="423"/>
      <w:bookmarkEnd w:id="424"/>
      <w:bookmarkEnd w:id="425"/>
      <w:bookmarkEnd w:id="426"/>
      <w:bookmarkEnd w:id="436"/>
      <w:bookmarkEnd w:id="437"/>
      <w:bookmarkEnd w:id="438"/>
      <w:bookmarkEnd w:id="439"/>
      <w:bookmarkEnd w:id="440"/>
      <w:bookmarkEnd w:id="441"/>
      <w:bookmarkEnd w:id="442"/>
      <w:bookmarkEnd w:id="443"/>
      <w:bookmarkEnd w:id="444"/>
      <w:bookmarkEnd w:id="445"/>
      <w:bookmarkEnd w:id="446"/>
      <w:r w:rsidR="000660AE" w:rsidRPr="00C5419A">
        <w:rPr>
          <w:rFonts w:asciiTheme="minorHAnsi" w:hAnsiTheme="minorHAnsi" w:cstheme="minorBidi"/>
          <w:sz w:val="22"/>
          <w:szCs w:val="22"/>
          <w:lang w:val="es-ES"/>
        </w:rPr>
        <w:t>Mano de Obra Local (Anexo 1</w:t>
      </w:r>
      <w:r w:rsidR="00552A57" w:rsidRPr="00C5419A">
        <w:rPr>
          <w:rFonts w:asciiTheme="minorHAnsi" w:hAnsiTheme="minorHAnsi" w:cstheme="minorBidi"/>
          <w:sz w:val="22"/>
          <w:szCs w:val="22"/>
          <w:lang w:val="es-ES"/>
        </w:rPr>
        <w:t>0</w:t>
      </w:r>
      <w:r w:rsidRPr="00C5419A">
        <w:rPr>
          <w:rFonts w:asciiTheme="minorHAnsi" w:hAnsiTheme="minorHAnsi" w:cstheme="minorBidi"/>
          <w:sz w:val="22"/>
          <w:szCs w:val="22"/>
          <w:lang w:val="es-ES"/>
        </w:rPr>
        <w:t>)</w:t>
      </w:r>
      <w:r w:rsidR="004C4E5F" w:rsidRPr="00C5419A">
        <w:rPr>
          <w:rFonts w:asciiTheme="minorHAnsi" w:hAnsiTheme="minorHAnsi" w:cstheme="minorBidi"/>
          <w:sz w:val="22"/>
          <w:szCs w:val="22"/>
          <w:lang w:val="es-ES"/>
        </w:rPr>
        <w:t xml:space="preserve"> consistirá en el ofrecimiento de contratar dentro de la estructura de personal del Proyecto, personal calificado y no calificado </w:t>
      </w:r>
      <w:r w:rsidR="004C4E5F" w:rsidRPr="00C5419A" w:rsidDel="00B460BE">
        <w:rPr>
          <w:rFonts w:asciiTheme="minorHAnsi" w:hAnsiTheme="minorHAnsi"/>
          <w:sz w:val="22"/>
          <w:lang w:val="es-ES_tradnl"/>
        </w:rPr>
        <w:t>procedente</w:t>
      </w:r>
      <w:r w:rsidR="004C4E5F" w:rsidRPr="00C5419A" w:rsidDel="00B460BE">
        <w:rPr>
          <w:rFonts w:asciiTheme="minorHAnsi" w:hAnsiTheme="minorHAnsi" w:cstheme="minorBidi"/>
          <w:sz w:val="22"/>
          <w:szCs w:val="22"/>
          <w:lang w:val="es-ES"/>
        </w:rPr>
        <w:t xml:space="preserve"> de la zona de influencia de este, entendida únicamente para estos efectos como los municipios afectos al mencionado Proyecto</w:t>
      </w:r>
      <w:r w:rsidR="004C4E5F" w:rsidRPr="00C5419A">
        <w:rPr>
          <w:rFonts w:asciiTheme="minorHAnsi" w:hAnsiTheme="minorHAnsi" w:cstheme="minorBidi"/>
          <w:sz w:val="22"/>
          <w:szCs w:val="22"/>
          <w:lang w:val="es-ES"/>
        </w:rPr>
        <w:t>. Dicho ofrecimiento formará parte de las obligaciones del Contrato y su cumplimiento será verificado y certificado por la Interventoría del mismo.</w:t>
      </w:r>
      <w:bookmarkEnd w:id="433"/>
      <w:bookmarkEnd w:id="434"/>
      <w:r w:rsidR="004C4E5F" w:rsidRPr="00C5419A" w:rsidDel="00667420">
        <w:rPr>
          <w:rFonts w:asciiTheme="minorHAnsi" w:hAnsiTheme="minorHAnsi" w:cstheme="minorBidi"/>
          <w:sz w:val="22"/>
          <w:szCs w:val="22"/>
          <w:lang w:val="es-ES"/>
        </w:rPr>
        <w:t xml:space="preserve"> </w:t>
      </w:r>
    </w:p>
    <w:p w14:paraId="79EB0AB2" w14:textId="77777777" w:rsidR="009A1CF9" w:rsidRPr="00C5419A" w:rsidDel="0076393F" w:rsidRDefault="009A1CF9" w:rsidP="00246D79">
      <w:pPr>
        <w:pStyle w:val="Prrafodelista"/>
        <w:spacing w:before="240" w:after="240"/>
        <w:ind w:left="709"/>
        <w:jc w:val="both"/>
        <w:rPr>
          <w:rFonts w:asciiTheme="minorHAnsi" w:hAnsiTheme="minorHAnsi" w:cstheme="minorBidi"/>
          <w:sz w:val="22"/>
          <w:szCs w:val="22"/>
          <w:lang w:val="es-ES"/>
        </w:rPr>
      </w:pPr>
    </w:p>
    <w:p w14:paraId="61ACE9F7" w14:textId="2F2EFECA" w:rsidR="00A719DD" w:rsidRPr="00C5419A" w:rsidRDefault="004C4E5F" w:rsidP="00C63018">
      <w:pPr>
        <w:pStyle w:val="Prrafodelista"/>
        <w:numPr>
          <w:ilvl w:val="2"/>
          <w:numId w:val="17"/>
        </w:numPr>
        <w:spacing w:before="240" w:after="240"/>
        <w:ind w:left="709"/>
        <w:jc w:val="both"/>
        <w:rPr>
          <w:rFonts w:asciiTheme="minorHAnsi" w:hAnsiTheme="minorHAnsi"/>
          <w:sz w:val="22"/>
          <w:lang w:val="es-ES_tradnl"/>
        </w:rPr>
      </w:pPr>
      <w:bookmarkStart w:id="447" w:name="_Toc234958461"/>
      <w:bookmarkStart w:id="448" w:name="_Ref365367840"/>
      <w:bookmarkStart w:id="449" w:name="_Ref365367949"/>
      <w:bookmarkStart w:id="450" w:name="_Ref365367951"/>
      <w:bookmarkStart w:id="451" w:name="_Ref365367953"/>
      <w:bookmarkStart w:id="452" w:name="_Ref365367999"/>
      <w:bookmarkStart w:id="453" w:name="_Hlk32936805"/>
      <w:r w:rsidRPr="00C5419A">
        <w:rPr>
          <w:rFonts w:asciiTheme="minorHAnsi" w:hAnsiTheme="minorHAnsi"/>
          <w:sz w:val="22"/>
          <w:lang w:val="es-ES_tradnl"/>
        </w:rPr>
        <w:t xml:space="preserve">La </w:t>
      </w:r>
      <w:bookmarkEnd w:id="447"/>
      <w:bookmarkEnd w:id="448"/>
      <w:bookmarkEnd w:id="449"/>
      <w:bookmarkEnd w:id="450"/>
      <w:bookmarkEnd w:id="451"/>
      <w:bookmarkEnd w:id="452"/>
      <w:r w:rsidRPr="00C5419A">
        <w:rPr>
          <w:rFonts w:asciiTheme="minorHAnsi" w:hAnsiTheme="minorHAnsi" w:cstheme="minorHAnsi"/>
          <w:sz w:val="22"/>
          <w:szCs w:val="22"/>
          <w:lang w:val="es-ES_tradnl"/>
        </w:rPr>
        <w:t xml:space="preserve">Oferta </w:t>
      </w:r>
      <w:r w:rsidRPr="00C5419A">
        <w:rPr>
          <w:rFonts w:asciiTheme="minorHAnsi" w:hAnsiTheme="minorHAnsi" w:cstheme="minorHAnsi"/>
          <w:sz w:val="22"/>
          <w:szCs w:val="22"/>
          <w:lang w:val="es-CO"/>
        </w:rPr>
        <w:t>Mano</w:t>
      </w:r>
      <w:r w:rsidRPr="00C5419A">
        <w:rPr>
          <w:rFonts w:asciiTheme="minorHAnsi" w:hAnsiTheme="minorHAnsi" w:cstheme="minorHAnsi"/>
          <w:sz w:val="22"/>
          <w:szCs w:val="22"/>
          <w:lang w:val="es-ES_tradnl"/>
        </w:rPr>
        <w:t xml:space="preserve"> de Obra Local</w:t>
      </w:r>
      <w:r w:rsidRPr="00C5419A">
        <w:rPr>
          <w:rFonts w:asciiTheme="minorHAnsi" w:hAnsiTheme="minorHAnsi"/>
          <w:sz w:val="22"/>
          <w:lang w:val="es-ES_tradnl"/>
        </w:rPr>
        <w:t xml:space="preserve"> será presentada por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en el Sobre No.1</w:t>
      </w:r>
      <w:bookmarkEnd w:id="453"/>
      <w:r w:rsidR="00A719DD" w:rsidRPr="00C5419A">
        <w:rPr>
          <w:rFonts w:asciiTheme="minorHAnsi" w:hAnsiTheme="minorHAnsi" w:cstheme="minorHAnsi"/>
          <w:sz w:val="22"/>
          <w:szCs w:val="22"/>
          <w:lang w:val="es-ES_tradnl"/>
        </w:rPr>
        <w:t>.</w:t>
      </w:r>
      <w:r w:rsidR="00516AEC" w:rsidRPr="00C5419A">
        <w:rPr>
          <w:rFonts w:asciiTheme="minorHAnsi" w:hAnsiTheme="minorHAnsi"/>
          <w:sz w:val="22"/>
          <w:lang w:val="es-ES_tradnl"/>
        </w:rPr>
        <w:t xml:space="preserve"> </w:t>
      </w:r>
    </w:p>
    <w:p w14:paraId="244CEF58" w14:textId="77777777" w:rsidR="00A719DD" w:rsidRPr="00C5419A" w:rsidRDefault="00A719DD" w:rsidP="00A719DD">
      <w:pPr>
        <w:pStyle w:val="Prrafodelista"/>
        <w:rPr>
          <w:rFonts w:asciiTheme="minorHAnsi" w:hAnsiTheme="minorHAnsi"/>
          <w:sz w:val="22"/>
          <w:lang w:val="es-ES_tradnl"/>
        </w:rPr>
      </w:pPr>
    </w:p>
    <w:p w14:paraId="22D1FCDB" w14:textId="419890A8" w:rsidR="004C4E5F" w:rsidRPr="00C5419A" w:rsidRDefault="004C4E5F" w:rsidP="00C63018">
      <w:pPr>
        <w:pStyle w:val="Prrafodelista"/>
        <w:numPr>
          <w:ilvl w:val="2"/>
          <w:numId w:val="17"/>
        </w:numPr>
        <w:spacing w:before="240" w:after="240"/>
        <w:ind w:left="709"/>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 </w:t>
      </w:r>
      <w:r w:rsidRPr="00C5419A">
        <w:rPr>
          <w:rFonts w:asciiTheme="minorHAnsi" w:hAnsiTheme="minorHAnsi" w:cstheme="minorHAnsi"/>
          <w:sz w:val="22"/>
          <w:szCs w:val="22"/>
          <w:lang w:val="es-CO"/>
        </w:rPr>
        <w:t>evaluación</w:t>
      </w:r>
      <w:r w:rsidRPr="00C5419A">
        <w:rPr>
          <w:rFonts w:asciiTheme="minorHAnsi" w:hAnsiTheme="minorHAnsi" w:cstheme="minorHAnsi"/>
          <w:sz w:val="22"/>
          <w:szCs w:val="22"/>
          <w:lang w:val="es-ES_tradnl"/>
        </w:rPr>
        <w:t xml:space="preserve"> de la Oferta Mano de Obra Local se efectuará como sigue:</w:t>
      </w:r>
      <w:r w:rsidR="008160FA" w:rsidRPr="00C5419A">
        <w:rPr>
          <w:rFonts w:asciiTheme="minorHAnsi" w:hAnsiTheme="minorHAnsi" w:cstheme="minorHAnsi"/>
          <w:sz w:val="22"/>
          <w:szCs w:val="22"/>
          <w:lang w:val="es-ES_tradnl"/>
        </w:rPr>
        <w:t xml:space="preserve"> </w:t>
      </w:r>
    </w:p>
    <w:p w14:paraId="6CDE2078" w14:textId="77777777" w:rsidR="004C4E5F" w:rsidRPr="00C5419A" w:rsidRDefault="004C4E5F" w:rsidP="004C4E5F">
      <w:pPr>
        <w:pStyle w:val="Prrafodelista"/>
        <w:rPr>
          <w:rFonts w:asciiTheme="minorHAnsi" w:hAnsiTheme="minorHAnsi" w:cstheme="minorHAnsi"/>
          <w:sz w:val="22"/>
          <w:szCs w:val="22"/>
          <w:lang w:val="es-ES_tradnl"/>
        </w:rPr>
      </w:pPr>
    </w:p>
    <w:p w14:paraId="20907D4D" w14:textId="29E391AB" w:rsidR="004C4E5F" w:rsidRPr="00C5419A" w:rsidRDefault="004C4E5F" w:rsidP="00C63018">
      <w:pPr>
        <w:pStyle w:val="Prrafodelista"/>
        <w:numPr>
          <w:ilvl w:val="3"/>
          <w:numId w:val="17"/>
        </w:numPr>
        <w:tabs>
          <w:tab w:val="clear" w:pos="360"/>
        </w:tabs>
        <w:spacing w:before="240" w:after="240"/>
        <w:ind w:left="1134" w:hanging="425"/>
        <w:jc w:val="both"/>
        <w:rPr>
          <w:rFonts w:asciiTheme="minorHAnsi" w:hAnsiTheme="minorHAnsi"/>
          <w:sz w:val="22"/>
          <w:lang w:val="es-ES_tradnl"/>
        </w:rPr>
      </w:pPr>
      <w:bookmarkStart w:id="454" w:name="_Ref94197621"/>
      <w:r w:rsidRPr="00C5419A">
        <w:rPr>
          <w:rFonts w:asciiTheme="minorHAnsi" w:hAnsiTheme="minorHAnsi" w:cstheme="minorHAnsi"/>
          <w:sz w:val="22"/>
          <w:szCs w:val="22"/>
          <w:lang w:val="es-ES_tradnl"/>
        </w:rPr>
        <w:t xml:space="preserve">El </w:t>
      </w:r>
      <w:bookmarkStart w:id="455" w:name="_Toc234958463"/>
      <w:r w:rsidR="008D5EDB" w:rsidRPr="00C5419A">
        <w:rPr>
          <w:rFonts w:asciiTheme="minorHAnsi" w:hAnsiTheme="minorHAnsi" w:cstheme="minorHAnsi"/>
          <w:sz w:val="22"/>
          <w:szCs w:val="22"/>
          <w:lang w:val="es-ES_tradnl"/>
        </w:rPr>
        <w:t>Oferente</w:t>
      </w:r>
      <w:r w:rsidR="008D5EDB" w:rsidRPr="00C5419A">
        <w:rPr>
          <w:rFonts w:asciiTheme="minorHAnsi" w:hAnsiTheme="minorHAnsi"/>
          <w:sz w:val="22"/>
          <w:lang w:val="es-ES_tradnl"/>
        </w:rPr>
        <w:t xml:space="preserve"> </w:t>
      </w:r>
      <w:r w:rsidRPr="00C5419A">
        <w:rPr>
          <w:rFonts w:asciiTheme="minorHAnsi" w:hAnsiTheme="minorHAnsi"/>
          <w:sz w:val="22"/>
          <w:lang w:val="es-ES_tradnl"/>
        </w:rPr>
        <w:t xml:space="preserve">que presente </w:t>
      </w:r>
      <w:r w:rsidRPr="00C5419A">
        <w:rPr>
          <w:rFonts w:asciiTheme="minorHAnsi" w:hAnsiTheme="minorHAnsi" w:cstheme="minorHAnsi"/>
          <w:sz w:val="22"/>
          <w:szCs w:val="22"/>
          <w:lang w:val="es-ES_tradnl"/>
        </w:rPr>
        <w:t>una Oferta Mano de Obra Local que cumpla</w:t>
      </w:r>
      <w:r w:rsidRPr="00C5419A">
        <w:rPr>
          <w:rFonts w:asciiTheme="minorHAnsi" w:hAnsiTheme="minorHAnsi"/>
          <w:sz w:val="22"/>
          <w:lang w:val="es-ES_tradnl"/>
        </w:rPr>
        <w:t xml:space="preserve"> con </w:t>
      </w:r>
      <w:r w:rsidRPr="00C5419A">
        <w:rPr>
          <w:rFonts w:asciiTheme="minorHAnsi" w:hAnsiTheme="minorHAnsi" w:cstheme="minorHAnsi"/>
          <w:sz w:val="22"/>
          <w:szCs w:val="22"/>
          <w:lang w:val="es-ES_tradnl"/>
        </w:rPr>
        <w:t xml:space="preserve">todos y cada </w:t>
      </w:r>
      <w:r w:rsidRPr="00C5419A">
        <w:rPr>
          <w:sz w:val="22"/>
          <w:szCs w:val="22"/>
          <w:lang w:val="es-ES_tradnl"/>
        </w:rPr>
        <w:t>uno</w:t>
      </w:r>
      <w:r w:rsidRPr="00C5419A">
        <w:rPr>
          <w:rFonts w:asciiTheme="minorHAnsi" w:hAnsiTheme="minorHAnsi" w:cstheme="minorHAnsi"/>
          <w:sz w:val="22"/>
          <w:szCs w:val="22"/>
          <w:lang w:val="es-ES_tradnl"/>
        </w:rPr>
        <w:t xml:space="preserve"> </w:t>
      </w:r>
      <w:r w:rsidRPr="00C5419A">
        <w:rPr>
          <w:rFonts w:asciiTheme="minorHAnsi" w:hAnsiTheme="minorHAnsi"/>
          <w:sz w:val="22"/>
          <w:lang w:val="es-ES_tradnl"/>
        </w:rPr>
        <w:t xml:space="preserve">de los </w:t>
      </w:r>
      <w:bookmarkEnd w:id="455"/>
      <w:r w:rsidRPr="00C5419A">
        <w:rPr>
          <w:rFonts w:asciiTheme="minorHAnsi" w:hAnsiTheme="minorHAnsi" w:cstheme="minorHAnsi"/>
          <w:sz w:val="22"/>
          <w:szCs w:val="22"/>
          <w:lang w:val="es-ES_tradnl"/>
        </w:rPr>
        <w:t>requisitos señalados</w:t>
      </w:r>
      <w:r w:rsidRPr="00C5419A">
        <w:rPr>
          <w:rFonts w:asciiTheme="minorHAnsi" w:hAnsiTheme="minorHAnsi"/>
          <w:sz w:val="22"/>
          <w:lang w:val="es-ES_tradnl"/>
        </w:rPr>
        <w:t xml:space="preserve"> este Pliego de Condicione</w:t>
      </w:r>
      <w:r w:rsidR="005C5DD5" w:rsidRPr="00C5419A">
        <w:rPr>
          <w:rFonts w:asciiTheme="minorHAnsi" w:hAnsiTheme="minorHAnsi"/>
          <w:sz w:val="22"/>
          <w:lang w:val="es-ES_tradnl"/>
        </w:rPr>
        <w:t>s</w:t>
      </w:r>
      <w:r w:rsidR="00BC67C4" w:rsidRPr="00C5419A">
        <w:rPr>
          <w:rFonts w:asciiTheme="minorHAnsi" w:hAnsiTheme="minorHAnsi"/>
          <w:sz w:val="22"/>
          <w:lang w:val="es-ES_tradnl"/>
        </w:rPr>
        <w:t xml:space="preserve"> </w:t>
      </w:r>
      <w:r w:rsidRPr="00C5419A">
        <w:rPr>
          <w:rFonts w:asciiTheme="minorHAnsi" w:hAnsiTheme="minorHAnsi"/>
          <w:sz w:val="22"/>
          <w:lang w:val="es-ES_tradnl"/>
        </w:rPr>
        <w:t xml:space="preserve">se </w:t>
      </w:r>
      <w:r w:rsidRPr="00C5419A">
        <w:rPr>
          <w:rFonts w:asciiTheme="minorHAnsi" w:hAnsiTheme="minorHAnsi" w:cstheme="minorHAnsi"/>
          <w:sz w:val="22"/>
          <w:szCs w:val="22"/>
          <w:lang w:val="es-ES_tradnl"/>
        </w:rPr>
        <w:t xml:space="preserve">le otorgarán hasta </w:t>
      </w:r>
      <w:r w:rsidR="00772456" w:rsidRPr="00C5419A">
        <w:rPr>
          <w:rFonts w:asciiTheme="minorHAnsi" w:hAnsiTheme="minorHAnsi" w:cstheme="minorHAnsi"/>
          <w:sz w:val="22"/>
          <w:szCs w:val="22"/>
          <w:lang w:val="es-ES_tradnl"/>
        </w:rPr>
        <w:t xml:space="preserve">cien </w:t>
      </w:r>
      <w:r w:rsidRPr="00C5419A">
        <w:rPr>
          <w:rFonts w:asciiTheme="minorHAnsi" w:hAnsiTheme="minorHAnsi" w:cstheme="minorHAnsi"/>
          <w:sz w:val="22"/>
          <w:szCs w:val="22"/>
          <w:lang w:val="es-ES_tradnl"/>
        </w:rPr>
        <w:t>(</w:t>
      </w:r>
      <w:r w:rsidR="00772456" w:rsidRPr="00C5419A">
        <w:rPr>
          <w:rFonts w:asciiTheme="minorHAnsi" w:hAnsiTheme="minorHAnsi" w:cstheme="minorHAnsi"/>
          <w:sz w:val="22"/>
          <w:szCs w:val="22"/>
          <w:lang w:val="es-ES_tradnl"/>
        </w:rPr>
        <w:t>100</w:t>
      </w:r>
      <w:r w:rsidRPr="00C5419A">
        <w:rPr>
          <w:rFonts w:asciiTheme="minorHAnsi" w:hAnsiTheme="minorHAnsi" w:cstheme="minorHAnsi"/>
          <w:sz w:val="22"/>
          <w:szCs w:val="22"/>
          <w:lang w:val="es-ES_tradnl"/>
        </w:rPr>
        <w:t>) puntos así:</w:t>
      </w:r>
      <w:bookmarkEnd w:id="454"/>
      <w:r w:rsidRPr="00C5419A" w:rsidDel="00667420">
        <w:rPr>
          <w:rFonts w:asciiTheme="minorHAnsi" w:hAnsiTheme="minorHAnsi"/>
          <w:sz w:val="22"/>
          <w:lang w:val="es-ES_tradnl"/>
        </w:rPr>
        <w:t xml:space="preserve"> </w:t>
      </w:r>
    </w:p>
    <w:p w14:paraId="5B8735E8" w14:textId="77777777" w:rsidR="00BC67C4" w:rsidRPr="00C5419A" w:rsidRDefault="00BC67C4" w:rsidP="00BC67C4">
      <w:pPr>
        <w:pStyle w:val="Prrafodelista"/>
        <w:ind w:left="709"/>
        <w:jc w:val="both"/>
        <w:rPr>
          <w:sz w:val="22"/>
          <w:szCs w:val="22"/>
          <w:lang w:val="es-ES_tradnl"/>
        </w:rPr>
      </w:pPr>
    </w:p>
    <w:tbl>
      <w:tblPr>
        <w:tblW w:w="71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3"/>
        <w:gridCol w:w="1907"/>
      </w:tblGrid>
      <w:tr w:rsidR="00BC67C4" w:rsidRPr="00C5419A" w14:paraId="60B031F3" w14:textId="77777777" w:rsidTr="1FDDD6A0">
        <w:tc>
          <w:tcPr>
            <w:tcW w:w="5273" w:type="dxa"/>
            <w:shd w:val="clear" w:color="auto" w:fill="AEAFB1"/>
            <w:vAlign w:val="center"/>
          </w:tcPr>
          <w:p w14:paraId="68A3A48E" w14:textId="2601815B" w:rsidR="00BC67C4" w:rsidRPr="00C5419A" w:rsidRDefault="00BC67C4" w:rsidP="00BC67C4">
            <w:pPr>
              <w:ind w:right="51"/>
              <w:rPr>
                <w:rFonts w:asciiTheme="minorHAnsi" w:hAnsiTheme="minorHAnsi"/>
                <w:b/>
                <w:sz w:val="20"/>
                <w:szCs w:val="20"/>
              </w:rPr>
            </w:pPr>
            <w:bookmarkStart w:id="456" w:name="_DV_C407"/>
            <w:bookmarkStart w:id="457" w:name="_Ref215651566"/>
            <w:r w:rsidRPr="00C5419A">
              <w:rPr>
                <w:rFonts w:asciiTheme="minorHAnsi" w:hAnsiTheme="minorHAnsi" w:cstheme="minorBidi"/>
                <w:b/>
                <w:sz w:val="20"/>
                <w:szCs w:val="20"/>
              </w:rPr>
              <w:t xml:space="preserve">PORCENTAJE DE PERSONAL </w:t>
            </w:r>
            <w:r w:rsidRPr="00C5419A">
              <w:rPr>
                <w:rFonts w:asciiTheme="minorHAnsi" w:hAnsiTheme="minorHAnsi" w:cstheme="minorBidi"/>
                <w:b/>
                <w:sz w:val="20"/>
                <w:szCs w:val="20"/>
                <w:lang w:val="es-ES"/>
              </w:rPr>
              <w:t xml:space="preserve">CALIFICADO Y NO </w:t>
            </w:r>
            <w:r w:rsidRPr="00C5419A" w:rsidDel="00A5141D">
              <w:rPr>
                <w:rFonts w:asciiTheme="minorHAnsi" w:hAnsiTheme="minorHAnsi" w:cstheme="minorBidi"/>
                <w:b/>
                <w:sz w:val="20"/>
                <w:szCs w:val="20"/>
                <w:lang w:val="es-ES"/>
              </w:rPr>
              <w:t xml:space="preserve">CALIFICADO </w:t>
            </w:r>
            <w:r w:rsidRPr="00C5419A">
              <w:rPr>
                <w:rFonts w:asciiTheme="minorHAnsi" w:hAnsiTheme="minorHAnsi" w:cstheme="minorBidi"/>
                <w:b/>
                <w:sz w:val="20"/>
                <w:szCs w:val="20"/>
              </w:rPr>
              <w:t>DE LA ZONA DE INFLUENCIA DEL PROYECTO</w:t>
            </w:r>
            <w:r w:rsidRPr="00C5419A">
              <w:rPr>
                <w:rFonts w:asciiTheme="minorHAnsi" w:hAnsiTheme="minorHAnsi" w:cstheme="minorBidi"/>
                <w:sz w:val="20"/>
                <w:szCs w:val="20"/>
              </w:rPr>
              <w:t xml:space="preserve"> [Medido en términos de % referido a la totalidad del personal del Contrato]</w:t>
            </w:r>
            <w:r w:rsidRPr="00C5419A">
              <w:rPr>
                <w:rFonts w:asciiTheme="minorHAnsi" w:hAnsiTheme="minorHAnsi" w:cstheme="minorBidi"/>
                <w:b/>
                <w:sz w:val="20"/>
                <w:szCs w:val="20"/>
              </w:rPr>
              <w:t xml:space="preserve"> </w:t>
            </w:r>
          </w:p>
        </w:tc>
        <w:tc>
          <w:tcPr>
            <w:tcW w:w="1907" w:type="dxa"/>
            <w:shd w:val="clear" w:color="auto" w:fill="AEAFB1"/>
            <w:vAlign w:val="center"/>
          </w:tcPr>
          <w:p w14:paraId="68ECD4E5" w14:textId="77777777" w:rsidR="00BC67C4" w:rsidRPr="00C5419A" w:rsidRDefault="00BC67C4" w:rsidP="006E4090">
            <w:pPr>
              <w:ind w:right="51"/>
              <w:jc w:val="center"/>
              <w:rPr>
                <w:rFonts w:asciiTheme="minorHAnsi" w:hAnsiTheme="minorHAnsi"/>
                <w:b/>
                <w:sz w:val="20"/>
                <w:szCs w:val="20"/>
              </w:rPr>
            </w:pPr>
            <w:r w:rsidRPr="00C5419A">
              <w:rPr>
                <w:rFonts w:asciiTheme="minorHAnsi" w:hAnsiTheme="minorHAnsi" w:cstheme="minorHAnsi"/>
                <w:b/>
                <w:sz w:val="20"/>
                <w:szCs w:val="20"/>
              </w:rPr>
              <w:t>PUNTAJES</w:t>
            </w:r>
          </w:p>
        </w:tc>
      </w:tr>
      <w:tr w:rsidR="00BC67C4" w:rsidRPr="00C5419A" w14:paraId="0378A60B" w14:textId="77777777" w:rsidTr="00516AEC">
        <w:tc>
          <w:tcPr>
            <w:tcW w:w="5273" w:type="dxa"/>
            <w:shd w:val="clear" w:color="auto" w:fill="auto"/>
            <w:vAlign w:val="center"/>
          </w:tcPr>
          <w:p w14:paraId="3914B07C" w14:textId="10DB01CE" w:rsidR="00BC67C4" w:rsidRPr="00C5419A" w:rsidRDefault="00BC67C4" w:rsidP="00BC67C4">
            <w:pPr>
              <w:rPr>
                <w:rFonts w:asciiTheme="minorHAnsi" w:hAnsiTheme="minorHAnsi"/>
                <w:sz w:val="20"/>
                <w:szCs w:val="20"/>
              </w:rPr>
            </w:pPr>
            <w:r w:rsidRPr="00C5419A">
              <w:rPr>
                <w:rFonts w:asciiTheme="minorHAnsi" w:hAnsiTheme="minorHAnsi" w:cstheme="minorBidi"/>
                <w:sz w:val="20"/>
                <w:szCs w:val="20"/>
                <w:u w:val="single"/>
              </w:rPr>
              <w:t>&gt;</w:t>
            </w:r>
            <w:r w:rsidRPr="00C5419A">
              <w:rPr>
                <w:rFonts w:asciiTheme="minorHAnsi" w:hAnsiTheme="minorHAnsi" w:cstheme="minorBidi"/>
                <w:sz w:val="20"/>
                <w:szCs w:val="20"/>
              </w:rPr>
              <w:t xml:space="preserve"> 30% de personal</w:t>
            </w:r>
            <w:r w:rsidR="00E65038" w:rsidRPr="00C5419A">
              <w:rPr>
                <w:rFonts w:asciiTheme="minorHAnsi" w:hAnsiTheme="minorHAnsi" w:cstheme="minorBidi"/>
                <w:sz w:val="20"/>
                <w:szCs w:val="20"/>
              </w:rPr>
              <w:t xml:space="preserve"> </w:t>
            </w:r>
            <w:r w:rsidRPr="00C5419A">
              <w:rPr>
                <w:rFonts w:asciiTheme="minorHAnsi" w:hAnsiTheme="minorHAnsi" w:cstheme="minorBidi"/>
                <w:sz w:val="20"/>
                <w:szCs w:val="20"/>
              </w:rPr>
              <w:t>de la zona de influencia del Proyecto</w:t>
            </w:r>
          </w:p>
        </w:tc>
        <w:tc>
          <w:tcPr>
            <w:tcW w:w="1907" w:type="dxa"/>
            <w:shd w:val="clear" w:color="auto" w:fill="auto"/>
            <w:vAlign w:val="center"/>
          </w:tcPr>
          <w:p w14:paraId="69C3469B" w14:textId="6610562A" w:rsidR="00BC67C4" w:rsidRPr="00C5419A" w:rsidRDefault="005A1D56" w:rsidP="006E4090">
            <w:pPr>
              <w:ind w:right="51"/>
              <w:jc w:val="center"/>
              <w:rPr>
                <w:rFonts w:asciiTheme="minorHAnsi" w:hAnsiTheme="minorHAnsi"/>
                <w:b/>
                <w:sz w:val="20"/>
                <w:szCs w:val="20"/>
              </w:rPr>
            </w:pPr>
            <w:r w:rsidRPr="00C5419A">
              <w:rPr>
                <w:rFonts w:asciiTheme="minorHAnsi" w:hAnsiTheme="minorHAnsi" w:cstheme="minorHAnsi"/>
                <w:b/>
                <w:sz w:val="20"/>
                <w:szCs w:val="20"/>
              </w:rPr>
              <w:t>1</w:t>
            </w:r>
            <w:r w:rsidR="008D245E" w:rsidRPr="00C5419A">
              <w:rPr>
                <w:rFonts w:asciiTheme="minorHAnsi" w:hAnsiTheme="minorHAnsi" w:cstheme="minorHAnsi"/>
                <w:b/>
                <w:sz w:val="20"/>
                <w:szCs w:val="20"/>
              </w:rPr>
              <w:t>0</w:t>
            </w:r>
            <w:r w:rsidR="0047135A" w:rsidRPr="00C5419A">
              <w:rPr>
                <w:rFonts w:asciiTheme="minorHAnsi" w:hAnsiTheme="minorHAnsi" w:cstheme="minorHAnsi"/>
                <w:b/>
                <w:sz w:val="20"/>
                <w:szCs w:val="20"/>
              </w:rPr>
              <w:t>0</w:t>
            </w:r>
            <w:r w:rsidR="00772456" w:rsidRPr="00C5419A">
              <w:rPr>
                <w:rFonts w:asciiTheme="minorHAnsi" w:hAnsiTheme="minorHAnsi" w:cstheme="minorHAnsi"/>
                <w:b/>
                <w:sz w:val="20"/>
                <w:szCs w:val="20"/>
              </w:rPr>
              <w:t xml:space="preserve"> </w:t>
            </w:r>
            <w:r w:rsidR="00BC67C4" w:rsidRPr="00C5419A">
              <w:rPr>
                <w:rFonts w:asciiTheme="minorHAnsi" w:hAnsiTheme="minorHAnsi" w:cstheme="minorHAnsi"/>
                <w:b/>
                <w:sz w:val="20"/>
                <w:szCs w:val="20"/>
              </w:rPr>
              <w:t>PUNTOS</w:t>
            </w:r>
          </w:p>
        </w:tc>
      </w:tr>
      <w:tr w:rsidR="00BC67C4" w:rsidRPr="00C5419A" w14:paraId="669C2D7D" w14:textId="77777777" w:rsidTr="00516AEC">
        <w:tc>
          <w:tcPr>
            <w:tcW w:w="5273" w:type="dxa"/>
            <w:shd w:val="clear" w:color="auto" w:fill="auto"/>
            <w:vAlign w:val="center"/>
          </w:tcPr>
          <w:p w14:paraId="1CDCC462" w14:textId="6954340E" w:rsidR="00BC67C4" w:rsidRPr="00C5419A" w:rsidRDefault="00BC67C4" w:rsidP="00BC67C4">
            <w:pPr>
              <w:ind w:right="51"/>
              <w:rPr>
                <w:rFonts w:asciiTheme="minorHAnsi" w:hAnsiTheme="minorHAnsi"/>
                <w:sz w:val="20"/>
                <w:szCs w:val="20"/>
              </w:rPr>
            </w:pPr>
            <w:r w:rsidRPr="00C5419A">
              <w:rPr>
                <w:rFonts w:asciiTheme="minorHAnsi" w:hAnsiTheme="minorHAnsi" w:cstheme="minorBidi"/>
                <w:sz w:val="20"/>
                <w:szCs w:val="20"/>
              </w:rPr>
              <w:t xml:space="preserve">30 %&gt; x </w:t>
            </w:r>
            <w:r w:rsidRPr="00C5419A">
              <w:rPr>
                <w:rFonts w:asciiTheme="minorHAnsi" w:hAnsiTheme="minorHAnsi" w:cstheme="minorBidi"/>
                <w:sz w:val="20"/>
                <w:szCs w:val="20"/>
                <w:u w:val="single"/>
              </w:rPr>
              <w:t>&gt;</w:t>
            </w:r>
            <w:r w:rsidRPr="00C5419A">
              <w:rPr>
                <w:rFonts w:asciiTheme="minorHAnsi" w:hAnsiTheme="minorHAnsi" w:cstheme="minorBidi"/>
                <w:sz w:val="20"/>
                <w:szCs w:val="20"/>
              </w:rPr>
              <w:t xml:space="preserve"> 20 % de personal de la zona de influencia del Proyecto</w:t>
            </w:r>
          </w:p>
        </w:tc>
        <w:tc>
          <w:tcPr>
            <w:tcW w:w="1907" w:type="dxa"/>
            <w:shd w:val="clear" w:color="auto" w:fill="auto"/>
            <w:vAlign w:val="center"/>
          </w:tcPr>
          <w:p w14:paraId="5C66962D" w14:textId="7056E2FD" w:rsidR="00BC67C4" w:rsidRPr="00C5419A" w:rsidRDefault="0047135A" w:rsidP="006E4090">
            <w:pPr>
              <w:ind w:right="51"/>
              <w:jc w:val="center"/>
              <w:rPr>
                <w:rFonts w:asciiTheme="minorHAnsi" w:hAnsiTheme="minorHAnsi"/>
                <w:b/>
                <w:sz w:val="20"/>
                <w:szCs w:val="20"/>
              </w:rPr>
            </w:pPr>
            <w:r w:rsidRPr="00C5419A">
              <w:rPr>
                <w:rFonts w:asciiTheme="minorHAnsi" w:hAnsiTheme="minorHAnsi" w:cstheme="minorHAnsi"/>
                <w:b/>
                <w:sz w:val="20"/>
                <w:szCs w:val="20"/>
              </w:rPr>
              <w:t>70</w:t>
            </w:r>
            <w:r w:rsidR="00772456" w:rsidRPr="00C5419A">
              <w:rPr>
                <w:rFonts w:asciiTheme="minorHAnsi" w:hAnsiTheme="minorHAnsi" w:cstheme="minorHAnsi"/>
                <w:b/>
                <w:sz w:val="20"/>
                <w:szCs w:val="20"/>
              </w:rPr>
              <w:t xml:space="preserve"> </w:t>
            </w:r>
            <w:r w:rsidR="00BC67C4" w:rsidRPr="00C5419A">
              <w:rPr>
                <w:rFonts w:asciiTheme="minorHAnsi" w:hAnsiTheme="minorHAnsi" w:cstheme="minorHAnsi"/>
                <w:b/>
                <w:sz w:val="20"/>
                <w:szCs w:val="20"/>
              </w:rPr>
              <w:t>PUNTOS</w:t>
            </w:r>
          </w:p>
        </w:tc>
      </w:tr>
      <w:tr w:rsidR="00BC67C4" w:rsidRPr="00C5419A" w14:paraId="41F3B28D" w14:textId="77777777" w:rsidTr="00516AEC">
        <w:tc>
          <w:tcPr>
            <w:tcW w:w="5273" w:type="dxa"/>
            <w:shd w:val="clear" w:color="auto" w:fill="auto"/>
            <w:vAlign w:val="center"/>
          </w:tcPr>
          <w:p w14:paraId="52A20B62" w14:textId="536AD932" w:rsidR="00BC67C4" w:rsidRPr="00C5419A" w:rsidRDefault="00BC67C4" w:rsidP="00BC67C4">
            <w:pPr>
              <w:ind w:right="51"/>
              <w:rPr>
                <w:rFonts w:asciiTheme="minorHAnsi" w:hAnsiTheme="minorHAnsi"/>
                <w:sz w:val="20"/>
                <w:szCs w:val="20"/>
              </w:rPr>
            </w:pPr>
            <w:r w:rsidRPr="00C5419A">
              <w:rPr>
                <w:rFonts w:asciiTheme="minorHAnsi" w:hAnsiTheme="minorHAnsi" w:cstheme="minorBidi"/>
                <w:sz w:val="20"/>
                <w:szCs w:val="20"/>
              </w:rPr>
              <w:t xml:space="preserve">20 %&gt; x </w:t>
            </w:r>
            <w:r w:rsidRPr="00C5419A">
              <w:rPr>
                <w:rFonts w:asciiTheme="minorHAnsi" w:hAnsiTheme="minorHAnsi" w:cstheme="minorBidi"/>
                <w:sz w:val="20"/>
                <w:szCs w:val="20"/>
                <w:u w:val="single"/>
              </w:rPr>
              <w:t>&gt;</w:t>
            </w:r>
            <w:r w:rsidRPr="00C5419A">
              <w:rPr>
                <w:rFonts w:asciiTheme="minorHAnsi" w:hAnsiTheme="minorHAnsi" w:cstheme="minorBidi"/>
                <w:sz w:val="20"/>
                <w:szCs w:val="20"/>
              </w:rPr>
              <w:t xml:space="preserve"> 10 % de personal de la zona de influencia del Proyecto</w:t>
            </w:r>
          </w:p>
        </w:tc>
        <w:tc>
          <w:tcPr>
            <w:tcW w:w="1907" w:type="dxa"/>
            <w:shd w:val="clear" w:color="auto" w:fill="auto"/>
            <w:vAlign w:val="center"/>
          </w:tcPr>
          <w:p w14:paraId="2D9B82BF" w14:textId="36B9E070" w:rsidR="00BC67C4" w:rsidRPr="00C5419A" w:rsidRDefault="0047135A" w:rsidP="006E4090">
            <w:pPr>
              <w:ind w:right="51"/>
              <w:jc w:val="center"/>
              <w:rPr>
                <w:rFonts w:asciiTheme="minorHAnsi" w:hAnsiTheme="minorHAnsi"/>
                <w:b/>
                <w:sz w:val="20"/>
                <w:szCs w:val="20"/>
              </w:rPr>
            </w:pPr>
            <w:r w:rsidRPr="00C5419A">
              <w:rPr>
                <w:rFonts w:asciiTheme="minorHAnsi" w:hAnsiTheme="minorHAnsi" w:cstheme="minorHAnsi"/>
                <w:b/>
                <w:sz w:val="20"/>
                <w:szCs w:val="20"/>
              </w:rPr>
              <w:t>30</w:t>
            </w:r>
            <w:r w:rsidR="00772456" w:rsidRPr="00C5419A">
              <w:rPr>
                <w:rFonts w:asciiTheme="minorHAnsi" w:hAnsiTheme="minorHAnsi" w:cstheme="minorHAnsi"/>
                <w:b/>
                <w:sz w:val="20"/>
                <w:szCs w:val="20"/>
              </w:rPr>
              <w:t xml:space="preserve"> </w:t>
            </w:r>
            <w:r w:rsidR="00BC67C4" w:rsidRPr="00C5419A">
              <w:rPr>
                <w:rFonts w:asciiTheme="minorHAnsi" w:hAnsiTheme="minorHAnsi" w:cstheme="minorHAnsi"/>
                <w:b/>
                <w:sz w:val="20"/>
                <w:szCs w:val="20"/>
              </w:rPr>
              <w:t>PUNTOS</w:t>
            </w:r>
          </w:p>
        </w:tc>
      </w:tr>
      <w:tr w:rsidR="00BC67C4" w:rsidRPr="00C5419A" w14:paraId="2F748EB5" w14:textId="77777777" w:rsidTr="00516AEC">
        <w:tc>
          <w:tcPr>
            <w:tcW w:w="5273" w:type="dxa"/>
            <w:shd w:val="clear" w:color="auto" w:fill="auto"/>
            <w:vAlign w:val="center"/>
          </w:tcPr>
          <w:p w14:paraId="5C02284A" w14:textId="3200712B" w:rsidR="00BC67C4" w:rsidRPr="00C5419A" w:rsidRDefault="00BC67C4" w:rsidP="00BC67C4">
            <w:pPr>
              <w:ind w:right="51"/>
              <w:rPr>
                <w:rFonts w:asciiTheme="minorHAnsi" w:hAnsiTheme="minorHAnsi"/>
                <w:sz w:val="20"/>
                <w:szCs w:val="20"/>
              </w:rPr>
            </w:pPr>
            <w:r w:rsidRPr="00C5419A">
              <w:rPr>
                <w:rFonts w:asciiTheme="minorHAnsi" w:hAnsiTheme="minorHAnsi" w:cstheme="minorBidi"/>
                <w:sz w:val="20"/>
                <w:szCs w:val="20"/>
              </w:rPr>
              <w:t>&lt; 10% de personal de la zona de influencia del Proyecto</w:t>
            </w:r>
            <w:r w:rsidR="00E65038" w:rsidRPr="00C5419A">
              <w:rPr>
                <w:rFonts w:asciiTheme="minorHAnsi" w:hAnsiTheme="minorHAnsi" w:cstheme="minorBidi"/>
                <w:sz w:val="20"/>
                <w:szCs w:val="20"/>
              </w:rPr>
              <w:t xml:space="preserve"> </w:t>
            </w:r>
          </w:p>
        </w:tc>
        <w:tc>
          <w:tcPr>
            <w:tcW w:w="1907" w:type="dxa"/>
            <w:shd w:val="clear" w:color="auto" w:fill="auto"/>
            <w:vAlign w:val="center"/>
          </w:tcPr>
          <w:p w14:paraId="59D08469" w14:textId="74F97BE5" w:rsidR="00BC67C4" w:rsidRPr="00C5419A" w:rsidRDefault="00BC67C4" w:rsidP="00C63018">
            <w:pPr>
              <w:pStyle w:val="Prrafodelista"/>
              <w:numPr>
                <w:ilvl w:val="0"/>
                <w:numId w:val="22"/>
              </w:numPr>
              <w:ind w:right="51"/>
              <w:rPr>
                <w:rFonts w:asciiTheme="minorHAnsi" w:hAnsiTheme="minorHAnsi"/>
                <w:b/>
                <w:sz w:val="20"/>
                <w:szCs w:val="20"/>
              </w:rPr>
            </w:pPr>
            <w:r w:rsidRPr="00C5419A">
              <w:rPr>
                <w:rFonts w:asciiTheme="minorHAnsi" w:hAnsiTheme="minorHAnsi" w:cstheme="minorHAnsi"/>
                <w:b/>
                <w:sz w:val="20"/>
                <w:szCs w:val="20"/>
              </w:rPr>
              <w:t>PUNTOS</w:t>
            </w:r>
          </w:p>
        </w:tc>
      </w:tr>
    </w:tbl>
    <w:p w14:paraId="4E291332" w14:textId="61873A88" w:rsidR="004C4E5F" w:rsidRPr="00C5419A" w:rsidRDefault="00146A5D" w:rsidP="00C63018">
      <w:pPr>
        <w:pStyle w:val="Prrafodelista"/>
        <w:numPr>
          <w:ilvl w:val="3"/>
          <w:numId w:val="17"/>
        </w:numPr>
        <w:tabs>
          <w:tab w:val="clear" w:pos="360"/>
        </w:tabs>
        <w:spacing w:before="240" w:after="240"/>
        <w:ind w:left="1134" w:hanging="425"/>
        <w:jc w:val="both"/>
        <w:rPr>
          <w:rFonts w:asciiTheme="minorHAnsi" w:hAnsiTheme="minorHAnsi"/>
          <w:sz w:val="22"/>
          <w:lang w:val="es-ES_tradnl"/>
        </w:rPr>
      </w:pPr>
      <w:r w:rsidRPr="00C5419A">
        <w:t>E</w:t>
      </w:r>
      <w:r w:rsidR="004C4E5F" w:rsidRPr="00C5419A">
        <w:rPr>
          <w:rFonts w:asciiTheme="minorHAnsi" w:hAnsiTheme="minorHAnsi"/>
          <w:sz w:val="22"/>
          <w:lang w:val="es-ES_tradnl"/>
        </w:rPr>
        <w:t xml:space="preserve">l </w:t>
      </w:r>
      <w:r w:rsidR="00CD5A6D" w:rsidRPr="00C5419A">
        <w:rPr>
          <w:rFonts w:asciiTheme="minorHAnsi" w:hAnsiTheme="minorHAnsi" w:cstheme="minorHAnsi"/>
          <w:sz w:val="22"/>
          <w:szCs w:val="22"/>
          <w:lang w:val="es-ES_tradnl"/>
        </w:rPr>
        <w:t>Precalificado</w:t>
      </w:r>
      <w:r w:rsidR="004C4E5F" w:rsidRPr="00C5419A">
        <w:rPr>
          <w:rFonts w:asciiTheme="minorHAnsi" w:hAnsiTheme="minorHAnsi"/>
          <w:sz w:val="22"/>
          <w:lang w:val="es-ES_tradnl"/>
        </w:rPr>
        <w:t xml:space="preserve"> que no presente Oferta Mano de Obra Local o presentándola</w:t>
      </w:r>
      <w:r w:rsidRPr="00C5419A">
        <w:rPr>
          <w:rFonts w:asciiTheme="minorHAnsi" w:hAnsiTheme="minorHAnsi"/>
          <w:sz w:val="22"/>
          <w:lang w:val="es-ES_tradnl"/>
        </w:rPr>
        <w:t>,</w:t>
      </w:r>
      <w:r w:rsidR="004C4E5F" w:rsidRPr="00C5419A">
        <w:rPr>
          <w:rFonts w:asciiTheme="minorHAnsi" w:hAnsiTheme="minorHAnsi"/>
          <w:sz w:val="22"/>
          <w:lang w:val="es-ES_tradnl"/>
        </w:rPr>
        <w:t xml:space="preserve"> no cumpla con </w:t>
      </w:r>
      <w:r w:rsidR="004C4E5F" w:rsidRPr="00C5419A">
        <w:rPr>
          <w:rFonts w:asciiTheme="minorHAnsi" w:hAnsiTheme="minorHAnsi" w:cstheme="minorHAnsi"/>
          <w:sz w:val="22"/>
          <w:szCs w:val="22"/>
          <w:lang w:val="es-ES_tradnl"/>
        </w:rPr>
        <w:t>todos</w:t>
      </w:r>
      <w:r w:rsidR="004C4E5F" w:rsidRPr="00C5419A">
        <w:rPr>
          <w:rFonts w:asciiTheme="minorHAnsi" w:hAnsiTheme="minorHAnsi"/>
          <w:sz w:val="22"/>
          <w:lang w:val="es-ES_tradnl"/>
        </w:rPr>
        <w:t xml:space="preserve"> y cada uno de los requisitos señalados en este Pliego de Condiciones se le asignarán cero (0) puntos.</w:t>
      </w:r>
      <w:r w:rsidR="004C4E5F" w:rsidRPr="00C5419A" w:rsidDel="00667420">
        <w:rPr>
          <w:rFonts w:asciiTheme="minorHAnsi" w:hAnsiTheme="minorHAnsi"/>
          <w:sz w:val="22"/>
          <w:lang w:val="es-ES_tradnl"/>
        </w:rPr>
        <w:t xml:space="preserve"> </w:t>
      </w:r>
    </w:p>
    <w:p w14:paraId="18D25629" w14:textId="77777777" w:rsidR="00B00CAD" w:rsidRPr="00C5419A" w:rsidRDefault="00B00CAD" w:rsidP="00B00CAD">
      <w:pPr>
        <w:pStyle w:val="Prrafodelista"/>
        <w:spacing w:before="240" w:after="240"/>
        <w:jc w:val="both"/>
        <w:rPr>
          <w:rFonts w:asciiTheme="minorHAnsi" w:hAnsiTheme="minorHAnsi" w:cstheme="minorHAnsi"/>
          <w:bCs/>
          <w:sz w:val="22"/>
          <w:szCs w:val="22"/>
          <w:lang w:val="es-ES_tradnl"/>
        </w:rPr>
      </w:pPr>
    </w:p>
    <w:p w14:paraId="2D2891E0" w14:textId="3F648767" w:rsidR="00B00CAD" w:rsidRPr="00C5419A" w:rsidRDefault="004C4E5F" w:rsidP="00C63018">
      <w:pPr>
        <w:pStyle w:val="Prrafodelista"/>
        <w:numPr>
          <w:ilvl w:val="2"/>
          <w:numId w:val="17"/>
        </w:numPr>
        <w:spacing w:before="240" w:after="240"/>
        <w:ind w:left="709"/>
        <w:jc w:val="both"/>
        <w:rPr>
          <w:rFonts w:asciiTheme="minorHAnsi" w:hAnsiTheme="minorHAnsi" w:cstheme="minorBidi"/>
          <w:sz w:val="22"/>
          <w:szCs w:val="22"/>
          <w:lang w:val="es-ES"/>
        </w:rPr>
      </w:pPr>
      <w:r w:rsidRPr="00C5419A">
        <w:rPr>
          <w:rFonts w:asciiTheme="minorHAnsi" w:hAnsiTheme="minorHAnsi" w:cstheme="minorBidi"/>
          <w:sz w:val="22"/>
          <w:szCs w:val="22"/>
          <w:lang w:val="es-ES"/>
        </w:rPr>
        <w:t xml:space="preserve">La ANI podrá verificar en cualquier momento de la ejecución del Contrato, el cumplimiento de la contratación de personal calificado y no calificado </w:t>
      </w:r>
      <w:r w:rsidRPr="00C5419A" w:rsidDel="00C325C6">
        <w:rPr>
          <w:rFonts w:asciiTheme="minorHAnsi" w:hAnsiTheme="minorHAnsi" w:cstheme="minorBidi"/>
          <w:sz w:val="22"/>
          <w:szCs w:val="22"/>
          <w:lang w:val="es-ES"/>
        </w:rPr>
        <w:t xml:space="preserve">procedente de la zona de influencia del </w:t>
      </w:r>
      <w:r w:rsidR="008B5684" w:rsidRPr="00C5419A" w:rsidDel="00C325C6">
        <w:rPr>
          <w:rFonts w:asciiTheme="minorHAnsi" w:hAnsiTheme="minorHAnsi" w:cstheme="minorBidi"/>
          <w:sz w:val="22"/>
          <w:szCs w:val="22"/>
          <w:lang w:val="es-ES"/>
        </w:rPr>
        <w:t>P</w:t>
      </w:r>
      <w:r w:rsidRPr="00C5419A" w:rsidDel="00C325C6">
        <w:rPr>
          <w:rFonts w:asciiTheme="minorHAnsi" w:hAnsiTheme="minorHAnsi" w:cstheme="minorBidi"/>
          <w:sz w:val="22"/>
          <w:szCs w:val="22"/>
          <w:lang w:val="es-ES"/>
        </w:rPr>
        <w:t>royecto</w:t>
      </w:r>
      <w:r w:rsidRPr="00C5419A">
        <w:rPr>
          <w:rFonts w:asciiTheme="minorHAnsi" w:hAnsiTheme="minorHAnsi" w:cstheme="minorBidi"/>
          <w:sz w:val="22"/>
          <w:szCs w:val="22"/>
          <w:lang w:val="es-ES"/>
        </w:rPr>
        <w:t>, para lo cual en caso de incumplimiento estará sujeto a las sanciones a que haya lugar de acuerdo con el Contrato.</w:t>
      </w:r>
    </w:p>
    <w:p w14:paraId="74171A88" w14:textId="77777777" w:rsidR="004C4E5F" w:rsidRPr="00C5419A" w:rsidRDefault="004C4E5F" w:rsidP="00146A5D">
      <w:pPr>
        <w:pStyle w:val="Prrafodelista"/>
        <w:ind w:left="709"/>
        <w:jc w:val="both"/>
        <w:rPr>
          <w:rFonts w:asciiTheme="minorHAnsi" w:hAnsiTheme="minorHAnsi"/>
          <w:sz w:val="22"/>
          <w:lang w:val="es-ES_tradnl"/>
        </w:rPr>
      </w:pPr>
      <w:bookmarkStart w:id="458" w:name="_Ref225055579"/>
      <w:bookmarkStart w:id="459" w:name="_Toc255998111"/>
      <w:bookmarkStart w:id="460" w:name="_Toc234958464"/>
      <w:bookmarkEnd w:id="435"/>
    </w:p>
    <w:p w14:paraId="27406D24" w14:textId="5551A46C" w:rsidR="00146A5D" w:rsidRPr="00C5419A" w:rsidRDefault="005C5DD5" w:rsidP="00C63018">
      <w:pPr>
        <w:pStyle w:val="Prrafodelista"/>
        <w:numPr>
          <w:ilvl w:val="1"/>
          <w:numId w:val="17"/>
        </w:numPr>
        <w:spacing w:before="240" w:after="240"/>
        <w:ind w:left="709" w:hanging="709"/>
        <w:outlineLvl w:val="1"/>
        <w:rPr>
          <w:rFonts w:asciiTheme="minorHAnsi" w:hAnsiTheme="minorHAnsi"/>
          <w:smallCaps/>
          <w:sz w:val="22"/>
          <w:u w:val="single"/>
          <w:lang w:val="es-ES"/>
        </w:rPr>
      </w:pPr>
      <w:bookmarkStart w:id="461" w:name="_Ref234957701"/>
      <w:bookmarkStart w:id="462" w:name="_Toc234958478"/>
      <w:bookmarkStart w:id="463" w:name="_Toc35984951"/>
      <w:bookmarkStart w:id="464" w:name="_Toc435622418"/>
      <w:bookmarkStart w:id="465" w:name="_Toc445207804"/>
      <w:bookmarkStart w:id="466" w:name="_Toc64408789"/>
      <w:bookmarkStart w:id="467" w:name="_Toc141440578"/>
      <w:r w:rsidRPr="00C5419A">
        <w:rPr>
          <w:rFonts w:asciiTheme="minorHAnsi" w:hAnsiTheme="minorHAnsi"/>
          <w:smallCaps/>
          <w:sz w:val="22"/>
          <w:u w:val="single"/>
          <w:lang w:val="es-ES"/>
        </w:rPr>
        <w:t>apoyo</w:t>
      </w:r>
      <w:r w:rsidR="00146A5D" w:rsidRPr="00C5419A">
        <w:rPr>
          <w:rFonts w:asciiTheme="minorHAnsi" w:hAnsiTheme="minorHAnsi"/>
          <w:smallCaps/>
          <w:sz w:val="22"/>
          <w:u w:val="single"/>
          <w:lang w:val="es-ES"/>
        </w:rPr>
        <w:t xml:space="preserve"> a La Industria Nacional y Reciprocidad</w:t>
      </w:r>
      <w:bookmarkEnd w:id="461"/>
      <w:bookmarkEnd w:id="462"/>
      <w:bookmarkEnd w:id="463"/>
      <w:bookmarkEnd w:id="464"/>
      <w:bookmarkEnd w:id="465"/>
      <w:bookmarkEnd w:id="466"/>
      <w:bookmarkEnd w:id="467"/>
    </w:p>
    <w:bookmarkEnd w:id="458"/>
    <w:bookmarkEnd w:id="459"/>
    <w:bookmarkEnd w:id="460"/>
    <w:p w14:paraId="031CEF26" w14:textId="291694C4" w:rsidR="00B00CAD" w:rsidRPr="00C5419A" w:rsidRDefault="00B00CAD" w:rsidP="00146A5D">
      <w:pPr>
        <w:pStyle w:val="Prrafodelista"/>
        <w:spacing w:before="240" w:after="240"/>
        <w:jc w:val="both"/>
        <w:rPr>
          <w:rFonts w:asciiTheme="minorHAnsi" w:hAnsiTheme="minorHAnsi"/>
          <w:b/>
          <w:smallCaps/>
          <w:sz w:val="22"/>
          <w:lang w:val="es-ES"/>
        </w:rPr>
      </w:pPr>
    </w:p>
    <w:p w14:paraId="253A2CBB" w14:textId="745D3A74" w:rsidR="00D37999" w:rsidRPr="00C5419A" w:rsidRDefault="00D37999" w:rsidP="00C63018">
      <w:pPr>
        <w:pStyle w:val="Prrafodelista"/>
        <w:numPr>
          <w:ilvl w:val="2"/>
          <w:numId w:val="17"/>
        </w:numPr>
        <w:spacing w:before="240" w:after="240"/>
        <w:ind w:left="709"/>
        <w:jc w:val="both"/>
        <w:rPr>
          <w:rFonts w:asciiTheme="minorHAnsi" w:hAnsiTheme="minorHAnsi" w:cstheme="minorHAnsi"/>
          <w:sz w:val="22"/>
          <w:szCs w:val="22"/>
          <w:lang w:val="es-ES_tradnl"/>
        </w:rPr>
      </w:pPr>
      <w:bookmarkStart w:id="468" w:name="_Ref115009174"/>
      <w:bookmarkStart w:id="469" w:name="_Ref239145048"/>
      <w:r w:rsidRPr="00C5419A">
        <w:rPr>
          <w:rFonts w:asciiTheme="minorHAnsi" w:hAnsiTheme="minorHAnsi" w:cstheme="minorHAnsi"/>
          <w:bCs/>
          <w:sz w:val="22"/>
          <w:szCs w:val="22"/>
          <w:lang w:val="es-ES_tradnl"/>
        </w:rPr>
        <w:t>El Contrato objeto de</w:t>
      </w:r>
      <w:r w:rsidR="009A3B3B">
        <w:rPr>
          <w:rFonts w:asciiTheme="minorHAnsi" w:hAnsiTheme="minorHAnsi" w:cstheme="minorHAnsi"/>
          <w:bCs/>
          <w:sz w:val="22"/>
          <w:szCs w:val="22"/>
          <w:lang w:val="es-ES_tradnl"/>
        </w:rPr>
        <w:t>l</w:t>
      </w:r>
      <w:r w:rsidRPr="00C5419A">
        <w:rPr>
          <w:rFonts w:asciiTheme="minorHAnsi" w:hAnsiTheme="minorHAnsi" w:cstheme="minorHAnsi"/>
          <w:bCs/>
          <w:sz w:val="22"/>
          <w:szCs w:val="22"/>
          <w:lang w:val="es-ES_tradnl"/>
        </w:rPr>
        <w:t xml:space="preserve"> presente</w:t>
      </w:r>
      <w:r w:rsidR="002E47DB">
        <w:rPr>
          <w:rFonts w:asciiTheme="minorHAnsi" w:hAnsiTheme="minorHAnsi" w:cstheme="minorHAnsi"/>
          <w:bCs/>
          <w:sz w:val="22"/>
          <w:szCs w:val="22"/>
          <w:lang w:val="es-ES_tradnl"/>
        </w:rPr>
        <w:t xml:space="preserve"> proceso de selección</w:t>
      </w:r>
      <w:r w:rsidRPr="00C5419A">
        <w:rPr>
          <w:rFonts w:asciiTheme="minorHAnsi" w:hAnsiTheme="minorHAnsi" w:cstheme="minorHAnsi"/>
          <w:bCs/>
          <w:sz w:val="22"/>
          <w:szCs w:val="22"/>
          <w:lang w:val="es-ES_tradnl"/>
        </w:rPr>
        <w:t xml:space="preserve"> es una Asociación Público-Privada regida por la Ley 1508 de 2012 y, por lo tanto:</w:t>
      </w:r>
      <w:bookmarkEnd w:id="468"/>
    </w:p>
    <w:p w14:paraId="5154118B" w14:textId="77777777" w:rsidR="00D37999" w:rsidRPr="00C5419A" w:rsidRDefault="00D37999" w:rsidP="00865CDD">
      <w:pPr>
        <w:pStyle w:val="Prrafodelista"/>
        <w:spacing w:before="240" w:after="240"/>
        <w:ind w:left="709"/>
        <w:jc w:val="both"/>
        <w:rPr>
          <w:rFonts w:asciiTheme="minorHAnsi" w:hAnsiTheme="minorHAnsi" w:cstheme="minorHAnsi"/>
          <w:sz w:val="22"/>
          <w:szCs w:val="22"/>
          <w:lang w:val="es-ES_tradnl"/>
        </w:rPr>
      </w:pPr>
    </w:p>
    <w:p w14:paraId="477BE0B5" w14:textId="1963EA05" w:rsidR="00EE3F54" w:rsidRPr="00C5419A" w:rsidRDefault="0037418E" w:rsidP="00865CDD">
      <w:pPr>
        <w:pStyle w:val="Prrafodelista"/>
        <w:numPr>
          <w:ilvl w:val="3"/>
          <w:numId w:val="17"/>
        </w:numPr>
        <w:tabs>
          <w:tab w:val="clear" w:pos="360"/>
        </w:tabs>
        <w:spacing w:before="240" w:after="240"/>
        <w:ind w:left="1134" w:hanging="425"/>
        <w:jc w:val="both"/>
        <w:rPr>
          <w:sz w:val="22"/>
          <w:szCs w:val="22"/>
        </w:rPr>
      </w:pPr>
      <w:r w:rsidRPr="00C5419A">
        <w:rPr>
          <w:sz w:val="22"/>
          <w:szCs w:val="22"/>
        </w:rPr>
        <w:lastRenderedPageBreak/>
        <w:t xml:space="preserve">El </w:t>
      </w:r>
      <w:r w:rsidR="00EE3F54" w:rsidRPr="00C5419A">
        <w:rPr>
          <w:sz w:val="22"/>
          <w:szCs w:val="22"/>
        </w:rPr>
        <w:t xml:space="preserve">Contrato tiene por objeto la adquisición y financiación de bienes públicos y sus </w:t>
      </w:r>
      <w:r w:rsidR="00EE3F54" w:rsidRPr="00C5419A">
        <w:rPr>
          <w:rFonts w:asciiTheme="minorHAnsi" w:hAnsiTheme="minorHAnsi"/>
          <w:sz w:val="22"/>
          <w:lang w:val="es-ES_tradnl"/>
        </w:rPr>
        <w:t>servicios</w:t>
      </w:r>
      <w:r w:rsidR="00EE3F54" w:rsidRPr="00C5419A">
        <w:rPr>
          <w:sz w:val="22"/>
          <w:szCs w:val="22"/>
        </w:rPr>
        <w:t xml:space="preserve"> complementarios, mediante un esquema que implica la transferencia del riesgo de diseño y construcción al Concesionario, en los términos de la minuta del Contrato que obra como </w:t>
      </w:r>
      <w:r w:rsidRPr="00C5419A">
        <w:rPr>
          <w:sz w:val="22"/>
          <w:szCs w:val="22"/>
        </w:rPr>
        <w:t xml:space="preserve">Anexo </w:t>
      </w:r>
      <w:r w:rsidR="00EE3F54" w:rsidRPr="00C5419A">
        <w:rPr>
          <w:sz w:val="22"/>
          <w:szCs w:val="22"/>
        </w:rPr>
        <w:t xml:space="preserve">1 de este Pliego.   </w:t>
      </w:r>
    </w:p>
    <w:p w14:paraId="76685445" w14:textId="77777777" w:rsidR="00EE3F54" w:rsidRPr="00C5419A" w:rsidRDefault="00EE3F54" w:rsidP="00865CDD">
      <w:pPr>
        <w:pStyle w:val="Prrafodelista"/>
        <w:ind w:left="1066"/>
        <w:jc w:val="both"/>
        <w:rPr>
          <w:sz w:val="22"/>
          <w:szCs w:val="22"/>
        </w:rPr>
      </w:pPr>
    </w:p>
    <w:p w14:paraId="5C6A205F" w14:textId="2ACC33A7" w:rsidR="0037418E" w:rsidRPr="00C5419A" w:rsidRDefault="00EE3F54" w:rsidP="00865CDD">
      <w:pPr>
        <w:pStyle w:val="Prrafodelista"/>
        <w:numPr>
          <w:ilvl w:val="3"/>
          <w:numId w:val="17"/>
        </w:numPr>
        <w:tabs>
          <w:tab w:val="clear" w:pos="360"/>
        </w:tabs>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 xml:space="preserve">El objeto del Contrato no implica la adquisición de bienes que de manera singular se encuentren en el mercado, ni la construcción con materiales o bienes específicos, definidos contractualmente, en tanto es riesgo del Concesionario cumplir con las Especificaciones Técnicas al momento de elaborar los Estudios y Diseños de Detalle y de ejecutar las Unidades Funcionales.  </w:t>
      </w:r>
    </w:p>
    <w:p w14:paraId="5B41F666" w14:textId="77777777" w:rsidR="0037418E" w:rsidRPr="00C5419A" w:rsidRDefault="0037418E" w:rsidP="00865CDD">
      <w:pPr>
        <w:pStyle w:val="Prrafodelista"/>
        <w:spacing w:before="240" w:after="240"/>
        <w:ind w:left="1134"/>
        <w:jc w:val="both"/>
        <w:rPr>
          <w:rFonts w:asciiTheme="minorHAnsi" w:hAnsiTheme="minorHAnsi"/>
          <w:sz w:val="22"/>
          <w:lang w:val="es-ES_tradnl"/>
        </w:rPr>
      </w:pPr>
    </w:p>
    <w:p w14:paraId="3A565D0B" w14:textId="5929E29F" w:rsidR="00EE3F54" w:rsidRDefault="00EE3F54" w:rsidP="00865CDD">
      <w:pPr>
        <w:pStyle w:val="Prrafodelista"/>
        <w:numPr>
          <w:ilvl w:val="3"/>
          <w:numId w:val="17"/>
        </w:numPr>
        <w:tabs>
          <w:tab w:val="clear" w:pos="360"/>
        </w:tabs>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El objeto del Contrato contiene la prestación de servicios que deberán ser prestados conforme se establece en las Especificaciones Técnicas, cumpliendo con los Indicadores previstos en el Apéndice Técnico 4</w:t>
      </w:r>
      <w:r w:rsidR="00BD023C" w:rsidRPr="00C5419A">
        <w:rPr>
          <w:rFonts w:asciiTheme="minorHAnsi" w:hAnsiTheme="minorHAnsi"/>
          <w:sz w:val="22"/>
          <w:lang w:val="es-ES_tradnl"/>
        </w:rPr>
        <w:t xml:space="preserve"> del Contrato</w:t>
      </w:r>
      <w:r w:rsidRPr="00C5419A">
        <w:rPr>
          <w:rFonts w:asciiTheme="minorHAnsi" w:hAnsiTheme="minorHAnsi"/>
          <w:sz w:val="22"/>
          <w:lang w:val="es-ES_tradnl"/>
        </w:rPr>
        <w:t xml:space="preserve">, sin que sea obligación contractual del Concesionario incorporar bienes específicos, definidos contractualmente. El Concesionario asume los riesgos asociados a la prestación de los servicios previstos en el Contrato en los términos de la minuta del Contrato que obra como </w:t>
      </w:r>
      <w:r w:rsidR="00BD023C" w:rsidRPr="00C5419A">
        <w:rPr>
          <w:rFonts w:asciiTheme="minorHAnsi" w:hAnsiTheme="minorHAnsi"/>
          <w:sz w:val="22"/>
          <w:lang w:val="es-ES_tradnl"/>
        </w:rPr>
        <w:t xml:space="preserve">Anexo </w:t>
      </w:r>
      <w:r w:rsidRPr="00C5419A">
        <w:rPr>
          <w:rFonts w:asciiTheme="minorHAnsi" w:hAnsiTheme="minorHAnsi"/>
          <w:sz w:val="22"/>
          <w:lang w:val="es-ES_tradnl"/>
        </w:rPr>
        <w:t>1 de este Pliego</w:t>
      </w:r>
    </w:p>
    <w:p w14:paraId="36E7D444" w14:textId="77777777" w:rsidR="00E06382" w:rsidRPr="00C5419A" w:rsidRDefault="00E06382" w:rsidP="00246D79">
      <w:pPr>
        <w:pStyle w:val="Prrafodelista"/>
        <w:spacing w:before="240" w:after="240"/>
        <w:ind w:left="1134"/>
        <w:jc w:val="both"/>
        <w:rPr>
          <w:rFonts w:asciiTheme="minorHAnsi" w:hAnsiTheme="minorHAnsi"/>
          <w:sz w:val="22"/>
          <w:lang w:val="es-ES_tradnl"/>
        </w:rPr>
      </w:pPr>
    </w:p>
    <w:p w14:paraId="0C49CD71" w14:textId="42EA9967" w:rsidR="000A42C1" w:rsidRPr="00C5419A" w:rsidRDefault="000A42C1" w:rsidP="00F43591">
      <w:pPr>
        <w:pStyle w:val="Prrafodelista"/>
        <w:numPr>
          <w:ilvl w:val="2"/>
          <w:numId w:val="17"/>
        </w:numPr>
        <w:spacing w:before="240" w:after="240"/>
        <w:ind w:left="709"/>
        <w:jc w:val="both"/>
        <w:rPr>
          <w:rFonts w:asciiTheme="minorHAnsi" w:hAnsiTheme="minorHAnsi" w:cstheme="minorHAnsi"/>
          <w:sz w:val="22"/>
          <w:szCs w:val="22"/>
          <w:lang w:val="es-ES_tradnl"/>
        </w:rPr>
      </w:pPr>
      <w:r w:rsidRPr="00C5419A">
        <w:rPr>
          <w:sz w:val="22"/>
          <w:szCs w:val="22"/>
          <w:lang w:val="es-ES"/>
        </w:rPr>
        <w:t xml:space="preserve">Como consecuencia de lo señalado en el numeral </w:t>
      </w:r>
      <w:r w:rsidRPr="00C5419A">
        <w:rPr>
          <w:sz w:val="22"/>
          <w:szCs w:val="22"/>
          <w:lang w:val="es-ES"/>
        </w:rPr>
        <w:fldChar w:fldCharType="begin"/>
      </w:r>
      <w:r w:rsidRPr="00C5419A">
        <w:rPr>
          <w:sz w:val="22"/>
          <w:szCs w:val="22"/>
          <w:lang w:val="es-ES"/>
        </w:rPr>
        <w:instrText xml:space="preserve"> REF _Ref115009174 \w \h </w:instrText>
      </w:r>
      <w:r w:rsidR="00C5419A">
        <w:rPr>
          <w:sz w:val="22"/>
          <w:szCs w:val="22"/>
          <w:lang w:val="es-ES"/>
        </w:rPr>
        <w:instrText xml:space="preserve"> \* MERGEFORMAT </w:instrText>
      </w:r>
      <w:r w:rsidRPr="00C5419A">
        <w:rPr>
          <w:sz w:val="22"/>
          <w:szCs w:val="22"/>
          <w:lang w:val="es-ES"/>
        </w:rPr>
      </w:r>
      <w:r w:rsidRPr="00C5419A">
        <w:rPr>
          <w:sz w:val="22"/>
          <w:szCs w:val="22"/>
          <w:lang w:val="es-ES"/>
        </w:rPr>
        <w:fldChar w:fldCharType="separate"/>
      </w:r>
      <w:r w:rsidR="00AF5598">
        <w:rPr>
          <w:sz w:val="22"/>
          <w:szCs w:val="22"/>
          <w:lang w:val="es-ES"/>
        </w:rPr>
        <w:t>4.4.1</w:t>
      </w:r>
      <w:r w:rsidRPr="00C5419A">
        <w:rPr>
          <w:sz w:val="22"/>
          <w:szCs w:val="22"/>
          <w:lang w:val="es-ES"/>
        </w:rPr>
        <w:fldChar w:fldCharType="end"/>
      </w:r>
      <w:r w:rsidRPr="00C5419A">
        <w:rPr>
          <w:sz w:val="22"/>
          <w:szCs w:val="22"/>
          <w:lang w:val="es-ES"/>
        </w:rPr>
        <w:t>, para efectos de lo previsto en el artículo 2.2.1.2.4.2.9 del Decreto 1082 de 2015, no existen bienes colombianos relevantes aplicables a este Proceso de Selección.</w:t>
      </w:r>
    </w:p>
    <w:p w14:paraId="76705326" w14:textId="77777777" w:rsidR="008D0724" w:rsidRPr="00C5419A" w:rsidRDefault="008D0724" w:rsidP="00F43591">
      <w:pPr>
        <w:pStyle w:val="Prrafodelista"/>
        <w:spacing w:before="240" w:after="240"/>
        <w:ind w:left="709"/>
        <w:jc w:val="both"/>
        <w:rPr>
          <w:rFonts w:asciiTheme="minorHAnsi" w:hAnsiTheme="minorHAnsi" w:cstheme="minorHAnsi"/>
          <w:sz w:val="22"/>
          <w:szCs w:val="22"/>
          <w:lang w:val="es-ES_tradnl"/>
        </w:rPr>
      </w:pPr>
      <w:bookmarkStart w:id="470" w:name="_Ref239145029"/>
      <w:bookmarkEnd w:id="469"/>
    </w:p>
    <w:p w14:paraId="62C594BD" w14:textId="1FC0FFD8" w:rsidR="007B46B7" w:rsidRPr="00C5419A" w:rsidRDefault="00F61F3D" w:rsidP="00C63018">
      <w:pPr>
        <w:pStyle w:val="Prrafodelista"/>
        <w:numPr>
          <w:ilvl w:val="2"/>
          <w:numId w:val="17"/>
        </w:numPr>
        <w:spacing w:before="240" w:after="240"/>
        <w:ind w:left="709"/>
        <w:jc w:val="both"/>
        <w:rPr>
          <w:rFonts w:asciiTheme="minorHAnsi" w:hAnsiTheme="minorHAnsi" w:cstheme="minorHAnsi"/>
          <w:sz w:val="22"/>
          <w:szCs w:val="22"/>
          <w:lang w:val="es-ES_tradnl"/>
        </w:rPr>
      </w:pPr>
      <w:bookmarkStart w:id="471" w:name="_Ref87533299"/>
      <w:r w:rsidRPr="00C5419A">
        <w:rPr>
          <w:rFonts w:asciiTheme="minorHAnsi" w:hAnsiTheme="minorHAnsi" w:cstheme="minorHAnsi"/>
          <w:sz w:val="22"/>
          <w:szCs w:val="22"/>
          <w:lang w:val="es-ES_tradnl"/>
        </w:rPr>
        <w:t xml:space="preserve">De </w:t>
      </w:r>
      <w:r w:rsidRPr="00D5660B">
        <w:rPr>
          <w:rFonts w:asciiTheme="minorHAnsi" w:hAnsiTheme="minorHAnsi" w:cstheme="minorHAnsi"/>
          <w:sz w:val="22"/>
          <w:szCs w:val="22"/>
          <w:lang w:val="es-ES_tradnl"/>
        </w:rPr>
        <w:t>conformidad con la Ley 80 de 1993, Ley 816 de 2003 y el artículo 2.2.1.1.1.3.1 del Decreto 1082 de 2015 se consideran Ofertas que contienen servicios nacionales:</w:t>
      </w:r>
      <w:bookmarkEnd w:id="471"/>
    </w:p>
    <w:p w14:paraId="7D31D562" w14:textId="6FEEC4DB" w:rsidR="00D9680F" w:rsidRPr="00C5419A" w:rsidRDefault="00D9680F" w:rsidP="00D9680F">
      <w:pPr>
        <w:pStyle w:val="Prrafodelista"/>
        <w:rPr>
          <w:rFonts w:asciiTheme="minorHAnsi" w:hAnsiTheme="minorHAnsi" w:cstheme="minorHAnsi"/>
          <w:sz w:val="22"/>
          <w:szCs w:val="22"/>
          <w:lang w:val="es-ES_tradnl"/>
        </w:rPr>
      </w:pPr>
    </w:p>
    <w:p w14:paraId="3602E638" w14:textId="2F3FED7E" w:rsidR="007B1354" w:rsidRPr="00C5419A" w:rsidRDefault="007B1354" w:rsidP="00C63018">
      <w:pPr>
        <w:pStyle w:val="Prrafodelista"/>
        <w:numPr>
          <w:ilvl w:val="3"/>
          <w:numId w:val="17"/>
        </w:numPr>
        <w:tabs>
          <w:tab w:val="clear" w:pos="360"/>
        </w:tabs>
        <w:spacing w:before="240" w:after="240"/>
        <w:ind w:left="1134" w:hanging="426"/>
        <w:jc w:val="both"/>
        <w:rPr>
          <w:sz w:val="22"/>
          <w:szCs w:val="22"/>
        </w:rPr>
      </w:pPr>
      <w:bookmarkStart w:id="472" w:name="_Ref87533478"/>
      <w:r w:rsidRPr="00C5419A">
        <w:rPr>
          <w:sz w:val="22"/>
          <w:szCs w:val="22"/>
        </w:rPr>
        <w:t xml:space="preserve">Las Ofertas presentadas por Oferentes Individuales que sean personas naturales colombianas, personas naturales residentes en Colombia o por personas jurídicas constituidas bajo las leyes de Colombia, cuya Oferta incluya el compromiso de vincular en el desarrollo del objeto contractual un porcentaje de empleados o contratistas por prestación de servicios colombianos, de al menos el cuarenta por ciento (40%) del personal requerido para el cumplimiento del Contrato. La oferta de vinculación de personal colombiano será efectuada mediante la suscripción del Anexo </w:t>
      </w:r>
      <w:r w:rsidR="00371C96" w:rsidRPr="00C5419A">
        <w:rPr>
          <w:sz w:val="22"/>
          <w:szCs w:val="22"/>
        </w:rPr>
        <w:t>11</w:t>
      </w:r>
      <w:r w:rsidRPr="00C5419A">
        <w:rPr>
          <w:sz w:val="22"/>
          <w:szCs w:val="22"/>
        </w:rPr>
        <w:t>.</w:t>
      </w:r>
      <w:bookmarkEnd w:id="472"/>
    </w:p>
    <w:p w14:paraId="57D8DECD" w14:textId="77777777" w:rsidR="00797C2C" w:rsidRPr="00C5419A" w:rsidRDefault="00797C2C" w:rsidP="00797C2C">
      <w:pPr>
        <w:pStyle w:val="Prrafodelista"/>
        <w:spacing w:before="240" w:after="240"/>
        <w:ind w:left="1069"/>
        <w:jc w:val="both"/>
        <w:rPr>
          <w:sz w:val="22"/>
          <w:szCs w:val="22"/>
        </w:rPr>
      </w:pPr>
    </w:p>
    <w:p w14:paraId="69B4F9BE" w14:textId="5EC49C3B" w:rsidR="00C84549" w:rsidRPr="00C5419A" w:rsidRDefault="00797C2C" w:rsidP="00C63018">
      <w:pPr>
        <w:pStyle w:val="Prrafodelista"/>
        <w:numPr>
          <w:ilvl w:val="3"/>
          <w:numId w:val="17"/>
        </w:numPr>
        <w:tabs>
          <w:tab w:val="clear" w:pos="360"/>
        </w:tabs>
        <w:spacing w:before="240" w:after="240"/>
        <w:ind w:left="1134" w:hanging="426"/>
        <w:jc w:val="both"/>
        <w:rPr>
          <w:sz w:val="22"/>
          <w:szCs w:val="22"/>
        </w:rPr>
      </w:pPr>
      <w:bookmarkStart w:id="473" w:name="_Ref86171601"/>
      <w:bookmarkStart w:id="474" w:name="_Ref89091796"/>
      <w:r w:rsidRPr="00C5419A">
        <w:rPr>
          <w:sz w:val="22"/>
          <w:szCs w:val="22"/>
          <w:lang w:val="es-ES"/>
        </w:rPr>
        <w:t>Las Ofertas presentadas por</w:t>
      </w:r>
      <w:r w:rsidRPr="00C5419A">
        <w:rPr>
          <w:sz w:val="22"/>
          <w:lang w:val="es-ES"/>
        </w:rPr>
        <w:t xml:space="preserve"> Oferentes </w:t>
      </w:r>
      <w:r w:rsidRPr="00C5419A">
        <w:rPr>
          <w:sz w:val="22"/>
          <w:szCs w:val="22"/>
          <w:lang w:val="es-ES"/>
        </w:rPr>
        <w:t xml:space="preserve">Individuales que sean extranjeros a los </w:t>
      </w:r>
      <w:r w:rsidRPr="00C5419A">
        <w:rPr>
          <w:sz w:val="22"/>
          <w:lang w:val="es-ES"/>
        </w:rPr>
        <w:t xml:space="preserve">cuales </w:t>
      </w:r>
      <w:r w:rsidRPr="00C5419A">
        <w:rPr>
          <w:sz w:val="22"/>
          <w:szCs w:val="22"/>
          <w:lang w:val="es-ES"/>
        </w:rPr>
        <w:t>les aplique el trato nacional</w:t>
      </w:r>
      <w:bookmarkEnd w:id="473"/>
      <w:r w:rsidRPr="00C5419A">
        <w:rPr>
          <w:sz w:val="22"/>
          <w:szCs w:val="22"/>
          <w:lang w:val="es-ES"/>
        </w:rPr>
        <w:t xml:space="preserve">, cuya Oferta incluya el compromiso de </w:t>
      </w:r>
      <w:r w:rsidRPr="00C5419A">
        <w:rPr>
          <w:sz w:val="22"/>
          <w:szCs w:val="22"/>
          <w:lang w:val="es-CO"/>
        </w:rPr>
        <w:t xml:space="preserve">vincular en el desarrollo del objeto contractual un porcentaje de empleados o </w:t>
      </w:r>
      <w:r w:rsidRPr="00C5419A">
        <w:rPr>
          <w:sz w:val="22"/>
          <w:szCs w:val="22"/>
        </w:rPr>
        <w:t>contratistas</w:t>
      </w:r>
      <w:r w:rsidRPr="00C5419A">
        <w:rPr>
          <w:sz w:val="22"/>
          <w:szCs w:val="22"/>
          <w:lang w:val="es-CO"/>
        </w:rPr>
        <w:t xml:space="preserve"> por prestación de servicios colombianos, de al menos el cuarenta por ciento (40%) del personal requerido para el cumplimiento del Contrato. La oferta de vinculación de personal colombiano será efectuada mediante la suscripción del Anexo </w:t>
      </w:r>
      <w:r w:rsidR="00371C96" w:rsidRPr="00C5419A">
        <w:rPr>
          <w:sz w:val="22"/>
          <w:szCs w:val="22"/>
          <w:lang w:val="es-CO"/>
        </w:rPr>
        <w:t>11</w:t>
      </w:r>
      <w:r w:rsidRPr="00C5419A">
        <w:rPr>
          <w:sz w:val="22"/>
          <w:szCs w:val="22"/>
          <w:lang w:val="es-CO"/>
        </w:rPr>
        <w:t>.</w:t>
      </w:r>
      <w:bookmarkEnd w:id="474"/>
    </w:p>
    <w:p w14:paraId="11BEE6C0" w14:textId="77777777" w:rsidR="00EF5DB7" w:rsidRPr="00C5419A" w:rsidRDefault="00EF5DB7" w:rsidP="00EF5DB7">
      <w:pPr>
        <w:pStyle w:val="Prrafodelista"/>
        <w:rPr>
          <w:sz w:val="22"/>
          <w:szCs w:val="22"/>
        </w:rPr>
      </w:pPr>
    </w:p>
    <w:p w14:paraId="46C80B70" w14:textId="0B4EDC2B" w:rsidR="00EF5DB7" w:rsidRPr="00C5419A" w:rsidRDefault="0071140C" w:rsidP="00C63018">
      <w:pPr>
        <w:pStyle w:val="Prrafodelista"/>
        <w:numPr>
          <w:ilvl w:val="3"/>
          <w:numId w:val="17"/>
        </w:numPr>
        <w:tabs>
          <w:tab w:val="clear" w:pos="360"/>
        </w:tabs>
        <w:spacing w:before="240" w:after="240"/>
        <w:ind w:left="1134" w:hanging="426"/>
        <w:jc w:val="both"/>
        <w:rPr>
          <w:sz w:val="22"/>
          <w:szCs w:val="22"/>
        </w:rPr>
      </w:pPr>
      <w:bookmarkStart w:id="475" w:name="_Ref86411349"/>
      <w:r w:rsidRPr="00C5419A">
        <w:rPr>
          <w:sz w:val="22"/>
          <w:szCs w:val="22"/>
          <w:lang w:val="es-ES"/>
        </w:rPr>
        <w:t xml:space="preserve">Las Ofertas presentadas por Oferentes Individuales que sean extranjeros a </w:t>
      </w:r>
      <w:r w:rsidRPr="00C5419A">
        <w:rPr>
          <w:sz w:val="22"/>
          <w:lang w:val="es-ES"/>
        </w:rPr>
        <w:t xml:space="preserve">los cuales </w:t>
      </w:r>
      <w:r w:rsidRPr="00C5419A">
        <w:rPr>
          <w:sz w:val="22"/>
          <w:szCs w:val="22"/>
          <w:lang w:val="es-ES"/>
        </w:rPr>
        <w:t xml:space="preserve">les aplique el trato nacional e invoquen una regla de origen de servicios contenida en el tratado, acuerdo comercial o normatividad comunitaria, </w:t>
      </w:r>
      <w:r w:rsidRPr="00C5419A">
        <w:rPr>
          <w:sz w:val="22"/>
          <w:szCs w:val="22"/>
          <w:lang w:val="es-ES"/>
        </w:rPr>
        <w:lastRenderedPageBreak/>
        <w:t xml:space="preserve">distinta a la señalada en </w:t>
      </w:r>
      <w:r w:rsidR="00844721" w:rsidRPr="00C5419A">
        <w:rPr>
          <w:sz w:val="22"/>
          <w:szCs w:val="22"/>
          <w:lang w:val="es-ES"/>
        </w:rPr>
        <w:t>el numeral</w:t>
      </w:r>
      <w:r w:rsidR="001165FC" w:rsidRPr="00C5419A">
        <w:rPr>
          <w:sz w:val="22"/>
          <w:szCs w:val="22"/>
          <w:lang w:val="es-ES"/>
        </w:rPr>
        <w:t xml:space="preserve"> </w:t>
      </w:r>
      <w:r w:rsidR="00481019" w:rsidRPr="00C5419A">
        <w:rPr>
          <w:sz w:val="22"/>
          <w:szCs w:val="22"/>
          <w:lang w:val="es-ES"/>
        </w:rPr>
        <w:fldChar w:fldCharType="begin"/>
      </w:r>
      <w:r w:rsidR="00481019" w:rsidRPr="00C5419A">
        <w:rPr>
          <w:sz w:val="22"/>
          <w:szCs w:val="22"/>
          <w:lang w:val="es-ES"/>
        </w:rPr>
        <w:instrText xml:space="preserve"> REF _Ref89091796 \w \h </w:instrText>
      </w:r>
      <w:r w:rsidR="00C5419A">
        <w:rPr>
          <w:sz w:val="22"/>
          <w:szCs w:val="22"/>
          <w:lang w:val="es-ES"/>
        </w:rPr>
        <w:instrText xml:space="preserve"> \* MERGEFORMAT </w:instrText>
      </w:r>
      <w:r w:rsidR="00481019" w:rsidRPr="00C5419A">
        <w:rPr>
          <w:sz w:val="22"/>
          <w:szCs w:val="22"/>
          <w:lang w:val="es-ES"/>
        </w:rPr>
      </w:r>
      <w:r w:rsidR="00481019" w:rsidRPr="00C5419A">
        <w:rPr>
          <w:sz w:val="22"/>
          <w:szCs w:val="22"/>
          <w:lang w:val="es-ES"/>
        </w:rPr>
        <w:fldChar w:fldCharType="separate"/>
      </w:r>
      <w:r w:rsidR="00AF5598">
        <w:rPr>
          <w:sz w:val="22"/>
          <w:szCs w:val="22"/>
          <w:lang w:val="es-ES"/>
        </w:rPr>
        <w:t>4.4.3(b)</w:t>
      </w:r>
      <w:r w:rsidR="00481019" w:rsidRPr="00C5419A">
        <w:rPr>
          <w:sz w:val="22"/>
          <w:szCs w:val="22"/>
          <w:lang w:val="es-ES"/>
        </w:rPr>
        <w:fldChar w:fldCharType="end"/>
      </w:r>
      <w:r w:rsidRPr="00C5419A">
        <w:rPr>
          <w:sz w:val="22"/>
          <w:szCs w:val="22"/>
          <w:lang w:val="es-ES"/>
        </w:rPr>
        <w:t xml:space="preserve"> </w:t>
      </w:r>
      <w:r w:rsidR="001165FC" w:rsidRPr="00C5419A">
        <w:rPr>
          <w:sz w:val="22"/>
          <w:szCs w:val="22"/>
          <w:lang w:val="es-ES"/>
        </w:rPr>
        <w:t>a</w:t>
      </w:r>
      <w:r w:rsidRPr="00C5419A">
        <w:rPr>
          <w:sz w:val="22"/>
          <w:szCs w:val="22"/>
          <w:lang w:val="es-ES"/>
        </w:rPr>
        <w:t>nterior</w:t>
      </w:r>
      <w:bookmarkEnd w:id="475"/>
      <w:r w:rsidR="007E5A8A" w:rsidRPr="00C5419A">
        <w:rPr>
          <w:sz w:val="22"/>
          <w:szCs w:val="22"/>
          <w:lang w:val="es-ES"/>
        </w:rPr>
        <w:t>.</w:t>
      </w:r>
      <w:r w:rsidR="00921712" w:rsidRPr="00C5419A">
        <w:rPr>
          <w:sz w:val="22"/>
          <w:szCs w:val="22"/>
        </w:rPr>
        <w:t xml:space="preserve"> La regla de origen que se invoque se manifestará en el </w:t>
      </w:r>
      <w:r w:rsidR="00921712" w:rsidRPr="00C5419A">
        <w:rPr>
          <w:b/>
          <w:bCs/>
          <w:sz w:val="22"/>
          <w:szCs w:val="22"/>
        </w:rPr>
        <w:t xml:space="preserve">Anexo </w:t>
      </w:r>
      <w:r w:rsidR="00081974" w:rsidRPr="00C5419A">
        <w:rPr>
          <w:b/>
          <w:bCs/>
          <w:sz w:val="22"/>
          <w:szCs w:val="22"/>
        </w:rPr>
        <w:t>11</w:t>
      </w:r>
      <w:r w:rsidR="00B940F5" w:rsidRPr="00C5419A">
        <w:rPr>
          <w:sz w:val="22"/>
          <w:szCs w:val="22"/>
        </w:rPr>
        <w:t xml:space="preserve"> - Promoción de Servicios Nacionales o con Trato Nacional</w:t>
      </w:r>
      <w:r w:rsidR="00921712" w:rsidRPr="00C5419A">
        <w:rPr>
          <w:sz w:val="22"/>
          <w:szCs w:val="22"/>
        </w:rPr>
        <w:t xml:space="preserve"> (ver Nota 1 del referido anexo) adjuntando los documentos por medio de los cuales se acredite la regla de origen correspondiente. </w:t>
      </w:r>
      <w:r w:rsidR="0098452F" w:rsidRPr="00C5419A">
        <w:rPr>
          <w:sz w:val="22"/>
          <w:szCs w:val="22"/>
          <w:lang w:val="es-ES"/>
        </w:rPr>
        <w:t xml:space="preserve"> </w:t>
      </w:r>
    </w:p>
    <w:p w14:paraId="1D901541" w14:textId="77777777" w:rsidR="005B1AC7" w:rsidRPr="00C5419A" w:rsidRDefault="005B1AC7" w:rsidP="005B1AC7">
      <w:pPr>
        <w:pStyle w:val="Prrafodelista"/>
        <w:rPr>
          <w:sz w:val="22"/>
          <w:szCs w:val="22"/>
        </w:rPr>
      </w:pPr>
    </w:p>
    <w:p w14:paraId="4F202D81" w14:textId="0C411322" w:rsidR="005B1AC7" w:rsidRPr="00C5419A" w:rsidRDefault="005B1AC7" w:rsidP="00C63018">
      <w:pPr>
        <w:pStyle w:val="Prrafodelista"/>
        <w:numPr>
          <w:ilvl w:val="3"/>
          <w:numId w:val="17"/>
        </w:numPr>
        <w:tabs>
          <w:tab w:val="clear" w:pos="360"/>
        </w:tabs>
        <w:spacing w:before="240" w:after="240"/>
        <w:ind w:left="1134" w:hanging="426"/>
        <w:jc w:val="both"/>
        <w:rPr>
          <w:sz w:val="22"/>
          <w:szCs w:val="22"/>
        </w:rPr>
      </w:pPr>
      <w:r w:rsidRPr="00C5419A">
        <w:rPr>
          <w:sz w:val="22"/>
          <w:szCs w:val="22"/>
        </w:rPr>
        <w:t xml:space="preserve">Las </w:t>
      </w:r>
      <w:r w:rsidR="00BB4CB3">
        <w:rPr>
          <w:sz w:val="22"/>
          <w:szCs w:val="22"/>
        </w:rPr>
        <w:t>O</w:t>
      </w:r>
      <w:r w:rsidRPr="00C5419A">
        <w:rPr>
          <w:sz w:val="22"/>
          <w:szCs w:val="22"/>
        </w:rPr>
        <w:t xml:space="preserve">fertas </w:t>
      </w:r>
      <w:r w:rsidRPr="00C5419A">
        <w:rPr>
          <w:sz w:val="22"/>
          <w:szCs w:val="22"/>
          <w:lang w:val="es-ES"/>
        </w:rPr>
        <w:t>presentadas por Estructuras Plurales en la que cada uno de sus Integrantes cumpla con lo señalado en algun</w:t>
      </w:r>
      <w:r w:rsidR="00763328" w:rsidRPr="00C5419A">
        <w:rPr>
          <w:sz w:val="22"/>
          <w:szCs w:val="22"/>
          <w:lang w:val="es-ES"/>
        </w:rPr>
        <w:t>o</w:t>
      </w:r>
      <w:r w:rsidRPr="00C5419A">
        <w:rPr>
          <w:sz w:val="22"/>
          <w:szCs w:val="22"/>
          <w:lang w:val="es-ES"/>
        </w:rPr>
        <w:t xml:space="preserve"> de l</w:t>
      </w:r>
      <w:r w:rsidR="00844721" w:rsidRPr="00C5419A">
        <w:rPr>
          <w:sz w:val="22"/>
          <w:szCs w:val="22"/>
          <w:lang w:val="es-ES"/>
        </w:rPr>
        <w:t>os numerales</w:t>
      </w:r>
      <w:r w:rsidR="00CE0FAE" w:rsidRPr="00C5419A">
        <w:rPr>
          <w:sz w:val="22"/>
          <w:szCs w:val="22"/>
          <w:lang w:val="es-ES"/>
        </w:rPr>
        <w:t xml:space="preserve"> </w:t>
      </w:r>
      <w:r w:rsidR="004F51B0" w:rsidRPr="00C5419A">
        <w:rPr>
          <w:sz w:val="22"/>
          <w:szCs w:val="22"/>
          <w:lang w:val="es-ES"/>
        </w:rPr>
        <w:fldChar w:fldCharType="begin"/>
      </w:r>
      <w:r w:rsidR="004F51B0" w:rsidRPr="00C5419A">
        <w:rPr>
          <w:sz w:val="22"/>
          <w:szCs w:val="22"/>
          <w:lang w:val="es-ES"/>
        </w:rPr>
        <w:instrText xml:space="preserve"> REF _Ref87533478 \w \h </w:instrText>
      </w:r>
      <w:r w:rsidR="00C5419A">
        <w:rPr>
          <w:sz w:val="22"/>
          <w:szCs w:val="22"/>
          <w:lang w:val="es-ES"/>
        </w:rPr>
        <w:instrText xml:space="preserve"> \* MERGEFORMAT </w:instrText>
      </w:r>
      <w:r w:rsidR="004F51B0" w:rsidRPr="00C5419A">
        <w:rPr>
          <w:sz w:val="22"/>
          <w:szCs w:val="22"/>
          <w:lang w:val="es-ES"/>
        </w:rPr>
      </w:r>
      <w:r w:rsidR="004F51B0" w:rsidRPr="00C5419A">
        <w:rPr>
          <w:sz w:val="22"/>
          <w:szCs w:val="22"/>
          <w:lang w:val="es-ES"/>
        </w:rPr>
        <w:fldChar w:fldCharType="separate"/>
      </w:r>
      <w:r w:rsidR="00AF5598">
        <w:rPr>
          <w:sz w:val="22"/>
          <w:szCs w:val="22"/>
          <w:lang w:val="es-ES"/>
        </w:rPr>
        <w:t>4.4.3(a)</w:t>
      </w:r>
      <w:r w:rsidR="004F51B0" w:rsidRPr="00C5419A">
        <w:rPr>
          <w:sz w:val="22"/>
          <w:szCs w:val="22"/>
          <w:lang w:val="es-ES"/>
        </w:rPr>
        <w:fldChar w:fldCharType="end"/>
      </w:r>
      <w:r w:rsidR="004F51B0" w:rsidRPr="00C5419A">
        <w:rPr>
          <w:sz w:val="22"/>
          <w:szCs w:val="22"/>
          <w:lang w:val="es-ES"/>
        </w:rPr>
        <w:t xml:space="preserve">, </w:t>
      </w:r>
      <w:r w:rsidR="004F51B0" w:rsidRPr="00C5419A">
        <w:rPr>
          <w:sz w:val="22"/>
          <w:szCs w:val="22"/>
          <w:lang w:val="es-ES"/>
        </w:rPr>
        <w:fldChar w:fldCharType="begin"/>
      </w:r>
      <w:r w:rsidR="004F51B0" w:rsidRPr="00C5419A">
        <w:rPr>
          <w:sz w:val="22"/>
          <w:szCs w:val="22"/>
          <w:lang w:val="es-ES"/>
        </w:rPr>
        <w:instrText xml:space="preserve"> REF _Ref89091796 \w \h </w:instrText>
      </w:r>
      <w:r w:rsidR="00C5419A">
        <w:rPr>
          <w:sz w:val="22"/>
          <w:szCs w:val="22"/>
          <w:lang w:val="es-ES"/>
        </w:rPr>
        <w:instrText xml:space="preserve"> \* MERGEFORMAT </w:instrText>
      </w:r>
      <w:r w:rsidR="004F51B0" w:rsidRPr="00C5419A">
        <w:rPr>
          <w:sz w:val="22"/>
          <w:szCs w:val="22"/>
          <w:lang w:val="es-ES"/>
        </w:rPr>
      </w:r>
      <w:r w:rsidR="004F51B0" w:rsidRPr="00C5419A">
        <w:rPr>
          <w:sz w:val="22"/>
          <w:szCs w:val="22"/>
          <w:lang w:val="es-ES"/>
        </w:rPr>
        <w:fldChar w:fldCharType="separate"/>
      </w:r>
      <w:r w:rsidR="00AF5598">
        <w:rPr>
          <w:sz w:val="22"/>
          <w:szCs w:val="22"/>
          <w:lang w:val="es-ES"/>
        </w:rPr>
        <w:t>4.4.3(b)</w:t>
      </w:r>
      <w:r w:rsidR="004F51B0" w:rsidRPr="00C5419A">
        <w:rPr>
          <w:sz w:val="22"/>
          <w:szCs w:val="22"/>
          <w:lang w:val="es-ES"/>
        </w:rPr>
        <w:fldChar w:fldCharType="end"/>
      </w:r>
      <w:r w:rsidR="004F51B0" w:rsidRPr="00C5419A">
        <w:rPr>
          <w:sz w:val="22"/>
          <w:szCs w:val="22"/>
          <w:lang w:val="es-ES"/>
        </w:rPr>
        <w:t xml:space="preserve"> y/o </w:t>
      </w:r>
      <w:r w:rsidR="004F51B0" w:rsidRPr="00C5419A">
        <w:rPr>
          <w:sz w:val="22"/>
          <w:szCs w:val="22"/>
          <w:lang w:val="es-ES"/>
        </w:rPr>
        <w:fldChar w:fldCharType="begin"/>
      </w:r>
      <w:r w:rsidR="004F51B0" w:rsidRPr="00C5419A">
        <w:rPr>
          <w:sz w:val="22"/>
          <w:szCs w:val="22"/>
          <w:lang w:val="es-ES"/>
        </w:rPr>
        <w:instrText xml:space="preserve"> REF _Ref86411349 \w \h </w:instrText>
      </w:r>
      <w:r w:rsidR="00C5419A">
        <w:rPr>
          <w:sz w:val="22"/>
          <w:szCs w:val="22"/>
          <w:lang w:val="es-ES"/>
        </w:rPr>
        <w:instrText xml:space="preserve"> \* MERGEFORMAT </w:instrText>
      </w:r>
      <w:r w:rsidR="004F51B0" w:rsidRPr="00C5419A">
        <w:rPr>
          <w:sz w:val="22"/>
          <w:szCs w:val="22"/>
          <w:lang w:val="es-ES"/>
        </w:rPr>
      </w:r>
      <w:r w:rsidR="004F51B0" w:rsidRPr="00C5419A">
        <w:rPr>
          <w:sz w:val="22"/>
          <w:szCs w:val="22"/>
          <w:lang w:val="es-ES"/>
        </w:rPr>
        <w:fldChar w:fldCharType="separate"/>
      </w:r>
      <w:r w:rsidR="00AF5598">
        <w:rPr>
          <w:sz w:val="22"/>
          <w:szCs w:val="22"/>
          <w:lang w:val="es-ES"/>
        </w:rPr>
        <w:t>4.4.3(c)</w:t>
      </w:r>
      <w:r w:rsidR="004F51B0" w:rsidRPr="00C5419A">
        <w:rPr>
          <w:sz w:val="22"/>
          <w:szCs w:val="22"/>
          <w:lang w:val="es-ES"/>
        </w:rPr>
        <w:fldChar w:fldCharType="end"/>
      </w:r>
      <w:r w:rsidR="004F51B0" w:rsidRPr="00C5419A">
        <w:rPr>
          <w:sz w:val="22"/>
          <w:szCs w:val="22"/>
          <w:lang w:val="es-ES"/>
        </w:rPr>
        <w:t xml:space="preserve"> </w:t>
      </w:r>
      <w:r w:rsidRPr="00C5419A">
        <w:rPr>
          <w:sz w:val="22"/>
          <w:szCs w:val="22"/>
          <w:lang w:val="es-ES"/>
        </w:rPr>
        <w:t>anteriores.</w:t>
      </w:r>
      <w:r w:rsidR="0081390D" w:rsidRPr="00C5419A">
        <w:rPr>
          <w:sz w:val="22"/>
          <w:szCs w:val="22"/>
          <w:lang w:val="es-ES"/>
        </w:rPr>
        <w:t xml:space="preserve"> </w:t>
      </w:r>
      <w:r w:rsidR="0081390D" w:rsidRPr="00C5419A">
        <w:rPr>
          <w:sz w:val="22"/>
          <w:szCs w:val="22"/>
        </w:rPr>
        <w:t xml:space="preserve">La oferta de vinculación de personal colombiano será efectuada mediante la suscripción del </w:t>
      </w:r>
      <w:r w:rsidR="0081390D" w:rsidRPr="00C5419A">
        <w:rPr>
          <w:b/>
          <w:bCs/>
          <w:sz w:val="22"/>
          <w:szCs w:val="22"/>
        </w:rPr>
        <w:t xml:space="preserve">Anexo 11 - </w:t>
      </w:r>
      <w:r w:rsidR="00F044FD" w:rsidRPr="00C5419A">
        <w:rPr>
          <w:sz w:val="22"/>
          <w:szCs w:val="22"/>
        </w:rPr>
        <w:t>Promoción de Servicios Nacionales o con Trato Nacional</w:t>
      </w:r>
      <w:r w:rsidR="007E5A8A" w:rsidRPr="00C5419A">
        <w:rPr>
          <w:sz w:val="22"/>
          <w:szCs w:val="22"/>
        </w:rPr>
        <w:t>,</w:t>
      </w:r>
      <w:r w:rsidR="0081390D" w:rsidRPr="00C5419A">
        <w:rPr>
          <w:sz w:val="22"/>
          <w:szCs w:val="22"/>
        </w:rPr>
        <w:t xml:space="preserve"> por parte del Representante Común de la Estructura Plural.</w:t>
      </w:r>
    </w:p>
    <w:p w14:paraId="0C870A71" w14:textId="77777777" w:rsidR="007B46B7" w:rsidRPr="00C5419A" w:rsidRDefault="007B46B7" w:rsidP="007B46B7">
      <w:pPr>
        <w:pStyle w:val="Prrafodelista"/>
        <w:rPr>
          <w:rFonts w:asciiTheme="minorHAnsi" w:hAnsiTheme="minorHAnsi" w:cstheme="minorHAnsi"/>
          <w:sz w:val="22"/>
          <w:szCs w:val="22"/>
        </w:rPr>
      </w:pPr>
    </w:p>
    <w:p w14:paraId="542D709D" w14:textId="5F658891" w:rsidR="00B02133" w:rsidRPr="00C5419A" w:rsidRDefault="00325567" w:rsidP="00C63018">
      <w:pPr>
        <w:pStyle w:val="Prrafodelista"/>
        <w:numPr>
          <w:ilvl w:val="2"/>
          <w:numId w:val="17"/>
        </w:numPr>
        <w:spacing w:before="240" w:after="240"/>
        <w:ind w:left="709"/>
        <w:jc w:val="both"/>
        <w:rPr>
          <w:sz w:val="22"/>
          <w:szCs w:val="22"/>
          <w:lang w:val="es-ES"/>
        </w:rPr>
      </w:pPr>
      <w:r w:rsidRPr="00C5419A">
        <w:rPr>
          <w:rFonts w:eastAsia="Calibri"/>
          <w:bCs/>
          <w:sz w:val="22"/>
          <w:szCs w:val="22"/>
          <w:lang w:val="es-ES_tradnl"/>
        </w:rPr>
        <w:t xml:space="preserve">Para los </w:t>
      </w:r>
      <w:r w:rsidRPr="00C5419A">
        <w:rPr>
          <w:rFonts w:asciiTheme="minorHAnsi" w:eastAsia="Calibri" w:hAnsiTheme="minorHAnsi" w:cstheme="minorHAnsi"/>
          <w:sz w:val="22"/>
          <w:szCs w:val="22"/>
          <w:lang w:val="es-ES_tradnl"/>
        </w:rPr>
        <w:t>efectos</w:t>
      </w:r>
      <w:r w:rsidRPr="00C5419A">
        <w:rPr>
          <w:rFonts w:eastAsia="Calibri"/>
          <w:bCs/>
          <w:sz w:val="22"/>
          <w:szCs w:val="22"/>
          <w:lang w:val="es-ES_tradnl"/>
        </w:rPr>
        <w:t xml:space="preserve"> de este Pliego de Condiciones, se consideran extranjeros a </w:t>
      </w:r>
      <w:r w:rsidRPr="00C5419A">
        <w:rPr>
          <w:rFonts w:eastAsia="Calibri"/>
          <w:sz w:val="22"/>
          <w:lang w:val="es-ES_tradnl"/>
        </w:rPr>
        <w:t xml:space="preserve">los cuales </w:t>
      </w:r>
      <w:r w:rsidRPr="00C5419A">
        <w:rPr>
          <w:rFonts w:eastAsia="Calibri"/>
          <w:bCs/>
          <w:sz w:val="22"/>
          <w:szCs w:val="22"/>
          <w:lang w:val="es-ES_tradnl"/>
        </w:rPr>
        <w:t>les aplica el trato nacional aquellos que derivan tal condición de alguna de las siguientes fuentes:</w:t>
      </w:r>
      <w:bookmarkStart w:id="476" w:name="_Ref435603264"/>
      <w:bookmarkStart w:id="477" w:name="_Ref239145831"/>
      <w:bookmarkEnd w:id="470"/>
    </w:p>
    <w:p w14:paraId="5534FA44" w14:textId="77777777" w:rsidR="00A40D91" w:rsidRPr="00C5419A" w:rsidRDefault="00A40D91" w:rsidP="00A40D91">
      <w:pPr>
        <w:pStyle w:val="Prrafodelista"/>
        <w:tabs>
          <w:tab w:val="left" w:pos="1701"/>
        </w:tabs>
        <w:spacing w:before="240" w:after="240"/>
        <w:ind w:left="1276"/>
        <w:jc w:val="both"/>
        <w:rPr>
          <w:sz w:val="22"/>
          <w:szCs w:val="22"/>
          <w:lang w:val="es-ES"/>
        </w:rPr>
      </w:pPr>
    </w:p>
    <w:p w14:paraId="47A5BDD6" w14:textId="69C7D900" w:rsidR="00481733" w:rsidRPr="00C5419A" w:rsidRDefault="00A40D91" w:rsidP="00C63018">
      <w:pPr>
        <w:pStyle w:val="Prrafodelista"/>
        <w:numPr>
          <w:ilvl w:val="3"/>
          <w:numId w:val="17"/>
        </w:numPr>
        <w:tabs>
          <w:tab w:val="clear" w:pos="360"/>
        </w:tabs>
        <w:spacing w:before="240" w:after="240"/>
        <w:ind w:left="1134" w:hanging="426"/>
        <w:jc w:val="both"/>
        <w:rPr>
          <w:sz w:val="22"/>
          <w:szCs w:val="22"/>
          <w:lang w:val="es-ES"/>
        </w:rPr>
      </w:pPr>
      <w:r w:rsidRPr="00C5419A">
        <w:rPr>
          <w:sz w:val="22"/>
          <w:szCs w:val="22"/>
          <w:lang w:val="es-ES"/>
        </w:rPr>
        <w:t xml:space="preserve">Un tratado o acuerdo comercial en el que se haya negociado dicho trato nacional y se encuentre vigente en Colombia y aplique para este Proceso de Selección. Para acreditar esta condición, el Oferente o miembro del Oferente Plural deberá indicar el tratado o acuerdo que lo cobija y la regla de origen de los servicios que invoca, en el evento en que exista alguna en el acuerdo o tratado. De no invocar ninguna regla de origen, se aplicará la señalada en </w:t>
      </w:r>
      <w:r w:rsidR="00844721" w:rsidRPr="00C5419A">
        <w:rPr>
          <w:sz w:val="22"/>
          <w:szCs w:val="22"/>
          <w:lang w:val="es-ES"/>
        </w:rPr>
        <w:t>e</w:t>
      </w:r>
      <w:r w:rsidRPr="00C5419A">
        <w:rPr>
          <w:sz w:val="22"/>
          <w:szCs w:val="22"/>
          <w:lang w:val="es-ES"/>
        </w:rPr>
        <w:t xml:space="preserve">l </w:t>
      </w:r>
      <w:r w:rsidR="00844721" w:rsidRPr="00C5419A">
        <w:rPr>
          <w:sz w:val="22"/>
          <w:szCs w:val="22"/>
          <w:lang w:val="es-ES"/>
        </w:rPr>
        <w:t>numeral</w:t>
      </w:r>
      <w:r w:rsidRPr="00C5419A">
        <w:rPr>
          <w:sz w:val="22"/>
          <w:szCs w:val="22"/>
          <w:lang w:val="es-ES"/>
        </w:rPr>
        <w:t xml:space="preserve"> </w:t>
      </w:r>
      <w:r w:rsidR="006F1FC4" w:rsidRPr="00C5419A">
        <w:rPr>
          <w:sz w:val="22"/>
          <w:szCs w:val="22"/>
          <w:lang w:val="es-ES"/>
        </w:rPr>
        <w:fldChar w:fldCharType="begin"/>
      </w:r>
      <w:r w:rsidR="006F1FC4" w:rsidRPr="00C5419A">
        <w:rPr>
          <w:sz w:val="22"/>
          <w:szCs w:val="22"/>
          <w:lang w:val="es-ES"/>
        </w:rPr>
        <w:instrText xml:space="preserve"> REF _Ref89091796 \w \h </w:instrText>
      </w:r>
      <w:r w:rsidR="00C5419A">
        <w:rPr>
          <w:sz w:val="22"/>
          <w:szCs w:val="22"/>
          <w:lang w:val="es-ES"/>
        </w:rPr>
        <w:instrText xml:space="preserve"> \* MERGEFORMAT </w:instrText>
      </w:r>
      <w:r w:rsidR="006F1FC4" w:rsidRPr="00C5419A">
        <w:rPr>
          <w:sz w:val="22"/>
          <w:szCs w:val="22"/>
          <w:lang w:val="es-ES"/>
        </w:rPr>
      </w:r>
      <w:r w:rsidR="006F1FC4" w:rsidRPr="00C5419A">
        <w:rPr>
          <w:sz w:val="22"/>
          <w:szCs w:val="22"/>
          <w:lang w:val="es-ES"/>
        </w:rPr>
        <w:fldChar w:fldCharType="separate"/>
      </w:r>
      <w:r w:rsidR="00AF5598">
        <w:rPr>
          <w:sz w:val="22"/>
          <w:szCs w:val="22"/>
          <w:lang w:val="es-ES"/>
        </w:rPr>
        <w:t>4.4.3(b)</w:t>
      </w:r>
      <w:r w:rsidR="006F1FC4" w:rsidRPr="00C5419A">
        <w:rPr>
          <w:sz w:val="22"/>
          <w:szCs w:val="22"/>
          <w:lang w:val="es-ES"/>
        </w:rPr>
        <w:fldChar w:fldCharType="end"/>
      </w:r>
      <w:r w:rsidR="006F1FC4" w:rsidRPr="00C5419A">
        <w:rPr>
          <w:sz w:val="22"/>
          <w:szCs w:val="22"/>
          <w:lang w:val="es-ES"/>
        </w:rPr>
        <w:t>.</w:t>
      </w:r>
    </w:p>
    <w:p w14:paraId="2ADD69E1" w14:textId="77777777" w:rsidR="00481733" w:rsidRPr="00C5419A" w:rsidRDefault="00481733" w:rsidP="00481733">
      <w:pPr>
        <w:pStyle w:val="Prrafodelista"/>
        <w:spacing w:before="240" w:after="240"/>
        <w:ind w:left="1069"/>
        <w:jc w:val="both"/>
        <w:rPr>
          <w:sz w:val="22"/>
          <w:szCs w:val="22"/>
        </w:rPr>
      </w:pPr>
    </w:p>
    <w:p w14:paraId="2347C6EA" w14:textId="583A739F" w:rsidR="007D02A3" w:rsidRPr="00C5419A" w:rsidRDefault="00B41C60" w:rsidP="00C63018">
      <w:pPr>
        <w:pStyle w:val="Prrafodelista"/>
        <w:numPr>
          <w:ilvl w:val="3"/>
          <w:numId w:val="17"/>
        </w:numPr>
        <w:tabs>
          <w:tab w:val="clear" w:pos="360"/>
        </w:tabs>
        <w:spacing w:before="240" w:after="240"/>
        <w:ind w:left="1134" w:hanging="426"/>
        <w:jc w:val="both"/>
        <w:rPr>
          <w:sz w:val="22"/>
          <w:szCs w:val="22"/>
          <w:lang w:val="es-ES"/>
        </w:rPr>
      </w:pPr>
      <w:r w:rsidRPr="00C5419A">
        <w:rPr>
          <w:sz w:val="22"/>
          <w:szCs w:val="22"/>
          <w:lang w:val="es-ES"/>
        </w:rPr>
        <w:t xml:space="preserve">La normatividad de la Comunidad Andina de Naciones. Para acreditar esta condición, el Oferente o miembro del Oferente Plural deberá demostrar que es una persona natural nacional de alguno de los países de la Comunidad Andina de Naciones, o una persona jurídica constituida bajo las leyes de alguno de estos. Adicionalmente, deberá indicar si invoca la norma de origen de servicios contenida en la regulación comunitaria. De no invocar ninguna regla de origen, se aplicará la señalada en </w:t>
      </w:r>
      <w:r w:rsidR="006E4C11" w:rsidRPr="00C5419A">
        <w:rPr>
          <w:sz w:val="22"/>
          <w:szCs w:val="22"/>
          <w:lang w:val="es-ES"/>
        </w:rPr>
        <w:t>e</w:t>
      </w:r>
      <w:r w:rsidRPr="00C5419A">
        <w:rPr>
          <w:sz w:val="22"/>
          <w:szCs w:val="22"/>
          <w:lang w:val="es-ES"/>
        </w:rPr>
        <w:t xml:space="preserve">l </w:t>
      </w:r>
      <w:r w:rsidR="006E4C11" w:rsidRPr="00C5419A">
        <w:rPr>
          <w:sz w:val="22"/>
          <w:szCs w:val="22"/>
          <w:lang w:val="es-ES"/>
        </w:rPr>
        <w:t>numeral</w:t>
      </w:r>
      <w:r w:rsidRPr="00C5419A">
        <w:rPr>
          <w:sz w:val="22"/>
          <w:szCs w:val="22"/>
          <w:lang w:val="es-ES"/>
        </w:rPr>
        <w:t xml:space="preserve"> </w:t>
      </w:r>
      <w:r w:rsidR="00995484" w:rsidRPr="00C5419A">
        <w:rPr>
          <w:sz w:val="22"/>
          <w:szCs w:val="22"/>
          <w:lang w:val="es-ES"/>
        </w:rPr>
        <w:fldChar w:fldCharType="begin"/>
      </w:r>
      <w:r w:rsidR="00995484" w:rsidRPr="00C5419A">
        <w:rPr>
          <w:sz w:val="22"/>
          <w:szCs w:val="22"/>
          <w:lang w:val="es-ES"/>
        </w:rPr>
        <w:instrText xml:space="preserve"> REF _Ref89091796 \w \h </w:instrText>
      </w:r>
      <w:r w:rsidR="00C5419A">
        <w:rPr>
          <w:sz w:val="22"/>
          <w:szCs w:val="22"/>
          <w:lang w:val="es-ES"/>
        </w:rPr>
        <w:instrText xml:space="preserve"> \* MERGEFORMAT </w:instrText>
      </w:r>
      <w:r w:rsidR="00995484" w:rsidRPr="00C5419A">
        <w:rPr>
          <w:sz w:val="22"/>
          <w:szCs w:val="22"/>
          <w:lang w:val="es-ES"/>
        </w:rPr>
      </w:r>
      <w:r w:rsidR="00995484" w:rsidRPr="00C5419A">
        <w:rPr>
          <w:sz w:val="22"/>
          <w:szCs w:val="22"/>
          <w:lang w:val="es-ES"/>
        </w:rPr>
        <w:fldChar w:fldCharType="separate"/>
      </w:r>
      <w:r w:rsidR="00AF5598">
        <w:rPr>
          <w:sz w:val="22"/>
          <w:szCs w:val="22"/>
          <w:lang w:val="es-ES"/>
        </w:rPr>
        <w:t>4.4.3(b)</w:t>
      </w:r>
      <w:r w:rsidR="00995484" w:rsidRPr="00C5419A">
        <w:rPr>
          <w:sz w:val="22"/>
          <w:szCs w:val="22"/>
          <w:lang w:val="es-ES"/>
        </w:rPr>
        <w:fldChar w:fldCharType="end"/>
      </w:r>
      <w:r w:rsidR="00995484" w:rsidRPr="00C5419A">
        <w:rPr>
          <w:sz w:val="22"/>
          <w:szCs w:val="22"/>
          <w:lang w:val="es-ES"/>
        </w:rPr>
        <w:t>.</w:t>
      </w:r>
    </w:p>
    <w:p w14:paraId="2A228176" w14:textId="77777777" w:rsidR="007D02A3" w:rsidRPr="00C5419A" w:rsidRDefault="007D02A3" w:rsidP="007D02A3">
      <w:pPr>
        <w:pStyle w:val="Prrafodelista"/>
        <w:rPr>
          <w:sz w:val="22"/>
          <w:szCs w:val="22"/>
          <w:lang w:val="es-ES"/>
        </w:rPr>
      </w:pPr>
    </w:p>
    <w:p w14:paraId="1BE43CB5" w14:textId="7E76C38D" w:rsidR="009E377A" w:rsidRPr="00C5419A" w:rsidRDefault="007D02A3" w:rsidP="00C63018">
      <w:pPr>
        <w:pStyle w:val="Prrafodelista"/>
        <w:numPr>
          <w:ilvl w:val="3"/>
          <w:numId w:val="17"/>
        </w:numPr>
        <w:tabs>
          <w:tab w:val="clear" w:pos="360"/>
        </w:tabs>
        <w:spacing w:before="240" w:after="240"/>
        <w:ind w:left="1134" w:hanging="426"/>
        <w:jc w:val="both"/>
        <w:rPr>
          <w:sz w:val="22"/>
          <w:szCs w:val="22"/>
          <w:lang w:val="es-ES"/>
        </w:rPr>
      </w:pPr>
      <w:r w:rsidRPr="00C5419A">
        <w:rPr>
          <w:sz w:val="22"/>
          <w:szCs w:val="22"/>
          <w:lang w:val="es-ES"/>
        </w:rPr>
        <w:t xml:space="preserve">La existencia de reciprocidad, con el país de nacionalidad del Oferente o miembro del Oferente Plural, en ausencia de tratado, la cual se demostrará mediante certificado expedido por el Ministerio de Relaciones Exteriores. </w:t>
      </w:r>
    </w:p>
    <w:p w14:paraId="35C70A05" w14:textId="77777777" w:rsidR="00CD1125" w:rsidRPr="00C5419A" w:rsidRDefault="00CD1125" w:rsidP="00CD1125">
      <w:pPr>
        <w:pStyle w:val="Prrafodelista"/>
        <w:rPr>
          <w:sz w:val="22"/>
          <w:szCs w:val="22"/>
          <w:lang w:val="es-ES"/>
        </w:rPr>
      </w:pPr>
    </w:p>
    <w:p w14:paraId="7B595F12" w14:textId="77777777" w:rsidR="0009023B" w:rsidRPr="00C5419A" w:rsidRDefault="00B16D0D" w:rsidP="00C63018">
      <w:pPr>
        <w:pStyle w:val="Prrafodelista"/>
        <w:numPr>
          <w:ilvl w:val="0"/>
          <w:numId w:val="52"/>
        </w:numPr>
        <w:jc w:val="both"/>
        <w:rPr>
          <w:sz w:val="22"/>
          <w:lang w:val="es-ES"/>
        </w:rPr>
      </w:pPr>
      <w:r w:rsidRPr="00C5419A">
        <w:rPr>
          <w:sz w:val="22"/>
          <w:lang w:val="es-ES"/>
        </w:rPr>
        <w:t xml:space="preserve">La ANI verificará en </w:t>
      </w:r>
      <w:r w:rsidRPr="00C5419A">
        <w:rPr>
          <w:sz w:val="22"/>
          <w:szCs w:val="22"/>
          <w:lang w:val="es-ES"/>
        </w:rPr>
        <w:t>la página web de Colombia Compra Eficiente</w:t>
      </w:r>
      <w:r w:rsidRPr="00C5419A">
        <w:rPr>
          <w:sz w:val="22"/>
          <w:lang w:val="es-ES"/>
        </w:rPr>
        <w:t xml:space="preserve"> que la certificación que se establece en el literal (b) del </w:t>
      </w:r>
      <w:r w:rsidRPr="00C5419A">
        <w:rPr>
          <w:sz w:val="22"/>
          <w:szCs w:val="22"/>
        </w:rPr>
        <w:t>artículo</w:t>
      </w:r>
      <w:r w:rsidRPr="00C5419A">
        <w:rPr>
          <w:sz w:val="22"/>
          <w:lang w:val="es-ES"/>
        </w:rPr>
        <w:t xml:space="preserve"> 2.2.1.2.4.1.3 del Decreto 1082 de 2015 se encuentre publicada en el evento que un Oferente Extranjero pretenda recibir trato nacional de conformidad con </w:t>
      </w:r>
      <w:r w:rsidRPr="00C5419A">
        <w:rPr>
          <w:sz w:val="22"/>
          <w:szCs w:val="22"/>
          <w:lang w:val="es-ES"/>
        </w:rPr>
        <w:t>este numeral</w:t>
      </w:r>
      <w:r w:rsidRPr="00C5419A">
        <w:rPr>
          <w:sz w:val="22"/>
          <w:lang w:val="es-ES"/>
        </w:rPr>
        <w:t xml:space="preserve">. </w:t>
      </w:r>
    </w:p>
    <w:p w14:paraId="6D8CD692" w14:textId="77777777" w:rsidR="00F57E2F" w:rsidRPr="00C5419A" w:rsidRDefault="00F57E2F" w:rsidP="00F57E2F">
      <w:pPr>
        <w:pStyle w:val="Prrafodelista"/>
        <w:ind w:left="1440"/>
        <w:jc w:val="both"/>
        <w:rPr>
          <w:sz w:val="22"/>
          <w:lang w:val="es-ES"/>
        </w:rPr>
      </w:pPr>
    </w:p>
    <w:p w14:paraId="6FCDF3EA" w14:textId="3DAB9AAB" w:rsidR="003B78DE" w:rsidRPr="00C5419A" w:rsidRDefault="003B78DE" w:rsidP="00C63018">
      <w:pPr>
        <w:pStyle w:val="Prrafodelista"/>
        <w:numPr>
          <w:ilvl w:val="0"/>
          <w:numId w:val="52"/>
        </w:numPr>
        <w:jc w:val="both"/>
        <w:rPr>
          <w:sz w:val="22"/>
          <w:lang w:val="es-ES"/>
        </w:rPr>
      </w:pPr>
      <w:r w:rsidRPr="00C5419A">
        <w:rPr>
          <w:sz w:val="22"/>
          <w:lang w:val="es-ES"/>
        </w:rPr>
        <w:t xml:space="preserve">En caso que el documento de que trata el numeral anterior no esté publicado en la página web de Colombia Compra Eficiente, el Oferente deberá adjuntarlo en su Oferta. De no adjuntarlo, no será causal de rechazo de la Oferta, pero hará que el factor de Apoyo a la Industria Nacional sea calificado como extranjero sin derecho a trato nacional. </w:t>
      </w:r>
    </w:p>
    <w:p w14:paraId="3D5A5F61" w14:textId="77777777" w:rsidR="00F57E2F" w:rsidRPr="00C5419A" w:rsidRDefault="00F57E2F" w:rsidP="00F57E2F">
      <w:pPr>
        <w:jc w:val="both"/>
        <w:rPr>
          <w:sz w:val="22"/>
          <w:lang w:val="es-ES"/>
        </w:rPr>
      </w:pPr>
    </w:p>
    <w:p w14:paraId="1F5390DE" w14:textId="224F10DD" w:rsidR="00A86C4A" w:rsidRPr="00C5419A" w:rsidRDefault="0009023B" w:rsidP="00A86C4A">
      <w:pPr>
        <w:pStyle w:val="Prrafodelista"/>
        <w:numPr>
          <w:ilvl w:val="0"/>
          <w:numId w:val="52"/>
        </w:numPr>
        <w:jc w:val="both"/>
        <w:rPr>
          <w:rFonts w:asciiTheme="minorHAnsi" w:hAnsiTheme="minorHAnsi"/>
          <w:sz w:val="22"/>
          <w:lang w:val="es-ES_tradnl"/>
        </w:rPr>
      </w:pPr>
      <w:r w:rsidRPr="00C5419A">
        <w:rPr>
          <w:sz w:val="22"/>
          <w:lang w:val="es-ES"/>
        </w:rPr>
        <w:t xml:space="preserve">A estos Oferentes, en todo caso se les aplicará la regla de origen prevista en </w:t>
      </w:r>
      <w:r w:rsidR="006E4C11" w:rsidRPr="00C5419A">
        <w:rPr>
          <w:sz w:val="22"/>
          <w:lang w:val="es-ES"/>
        </w:rPr>
        <w:t>e</w:t>
      </w:r>
      <w:r w:rsidRPr="00C5419A">
        <w:rPr>
          <w:sz w:val="22"/>
          <w:lang w:val="es-ES"/>
        </w:rPr>
        <w:t xml:space="preserve">l </w:t>
      </w:r>
      <w:r w:rsidR="006E4C11" w:rsidRPr="00C5419A">
        <w:rPr>
          <w:sz w:val="22"/>
          <w:lang w:val="es-ES"/>
        </w:rPr>
        <w:t>numeral</w:t>
      </w:r>
      <w:r w:rsidRPr="00C5419A">
        <w:rPr>
          <w:sz w:val="22"/>
          <w:lang w:val="es-ES"/>
        </w:rPr>
        <w:t xml:space="preserve"> </w:t>
      </w:r>
      <w:r w:rsidR="00995484" w:rsidRPr="00C5419A">
        <w:rPr>
          <w:sz w:val="22"/>
          <w:szCs w:val="22"/>
          <w:lang w:val="es-ES"/>
        </w:rPr>
        <w:fldChar w:fldCharType="begin"/>
      </w:r>
      <w:r w:rsidR="00995484" w:rsidRPr="00C5419A">
        <w:rPr>
          <w:sz w:val="22"/>
          <w:szCs w:val="22"/>
          <w:lang w:val="es-ES"/>
        </w:rPr>
        <w:instrText xml:space="preserve"> REF _Ref89091796 \w \h </w:instrText>
      </w:r>
      <w:r w:rsidR="00C5419A">
        <w:rPr>
          <w:sz w:val="22"/>
          <w:szCs w:val="22"/>
          <w:lang w:val="es-ES"/>
        </w:rPr>
        <w:instrText xml:space="preserve"> \* MERGEFORMAT </w:instrText>
      </w:r>
      <w:r w:rsidR="00995484" w:rsidRPr="00C5419A">
        <w:rPr>
          <w:sz w:val="22"/>
          <w:szCs w:val="22"/>
          <w:lang w:val="es-ES"/>
        </w:rPr>
      </w:r>
      <w:r w:rsidR="00995484" w:rsidRPr="00C5419A">
        <w:rPr>
          <w:sz w:val="22"/>
          <w:szCs w:val="22"/>
          <w:lang w:val="es-ES"/>
        </w:rPr>
        <w:fldChar w:fldCharType="separate"/>
      </w:r>
      <w:r w:rsidR="00AF5598">
        <w:rPr>
          <w:sz w:val="22"/>
          <w:szCs w:val="22"/>
          <w:lang w:val="es-ES"/>
        </w:rPr>
        <w:t>4.4.3(b)</w:t>
      </w:r>
      <w:r w:rsidR="00995484" w:rsidRPr="00C5419A">
        <w:rPr>
          <w:sz w:val="22"/>
          <w:szCs w:val="22"/>
          <w:lang w:val="es-ES"/>
        </w:rPr>
        <w:fldChar w:fldCharType="end"/>
      </w:r>
      <w:r w:rsidR="00995484" w:rsidRPr="00C5419A">
        <w:rPr>
          <w:sz w:val="22"/>
          <w:szCs w:val="22"/>
          <w:lang w:val="es-ES"/>
        </w:rPr>
        <w:t>.</w:t>
      </w:r>
    </w:p>
    <w:p w14:paraId="21732A1B" w14:textId="77777777" w:rsidR="00A86C4A" w:rsidRPr="00C5419A" w:rsidRDefault="00A86C4A" w:rsidP="00A86C4A">
      <w:pPr>
        <w:pStyle w:val="Prrafodelista"/>
        <w:ind w:left="1440"/>
        <w:jc w:val="both"/>
        <w:rPr>
          <w:rFonts w:asciiTheme="minorHAnsi" w:hAnsiTheme="minorHAnsi"/>
          <w:sz w:val="22"/>
          <w:lang w:val="es-ES_tradnl"/>
        </w:rPr>
      </w:pPr>
    </w:p>
    <w:p w14:paraId="35E4E1BD" w14:textId="4328C67A" w:rsidR="009D1FA4" w:rsidRPr="00C5419A" w:rsidRDefault="009D1FA4" w:rsidP="00C63018">
      <w:pPr>
        <w:pStyle w:val="Prrafodelista"/>
        <w:numPr>
          <w:ilvl w:val="2"/>
          <w:numId w:val="17"/>
        </w:numPr>
        <w:spacing w:before="240" w:after="240"/>
        <w:ind w:left="709"/>
        <w:jc w:val="both"/>
        <w:rPr>
          <w:rFonts w:eastAsia="Calibri"/>
          <w:bCs/>
          <w:sz w:val="22"/>
          <w:szCs w:val="22"/>
          <w:lang w:val="es-ES_tradnl"/>
        </w:rPr>
      </w:pPr>
      <w:r w:rsidRPr="00C5419A">
        <w:rPr>
          <w:rFonts w:eastAsia="Calibri"/>
          <w:bCs/>
          <w:sz w:val="22"/>
          <w:szCs w:val="22"/>
          <w:lang w:val="es-ES_tradnl"/>
        </w:rPr>
        <w:t xml:space="preserve">Para los efectos de este Proceso de Selección se consideran servicios extranjeros: </w:t>
      </w:r>
    </w:p>
    <w:p w14:paraId="0E5301B4" w14:textId="77777777" w:rsidR="00C54881" w:rsidRPr="00C5419A" w:rsidRDefault="00C54881" w:rsidP="00C54881">
      <w:pPr>
        <w:pStyle w:val="Prrafodelista"/>
        <w:tabs>
          <w:tab w:val="left" w:pos="1701"/>
        </w:tabs>
        <w:spacing w:before="240" w:after="240"/>
        <w:ind w:left="1276"/>
        <w:jc w:val="both"/>
        <w:rPr>
          <w:rFonts w:eastAsia="Calibri"/>
          <w:bCs/>
          <w:sz w:val="22"/>
          <w:szCs w:val="22"/>
          <w:lang w:val="es-ES_tradnl"/>
        </w:rPr>
      </w:pPr>
    </w:p>
    <w:p w14:paraId="795283F7" w14:textId="4FF9DAB9" w:rsidR="008E7B2A" w:rsidRPr="00C5419A" w:rsidRDefault="008E7B2A" w:rsidP="00C63018">
      <w:pPr>
        <w:pStyle w:val="Prrafodelista"/>
        <w:numPr>
          <w:ilvl w:val="3"/>
          <w:numId w:val="17"/>
        </w:numPr>
        <w:tabs>
          <w:tab w:val="clear" w:pos="360"/>
        </w:tabs>
        <w:spacing w:before="240" w:after="240"/>
        <w:ind w:left="1134" w:hanging="426"/>
        <w:jc w:val="both"/>
        <w:rPr>
          <w:sz w:val="22"/>
          <w:szCs w:val="22"/>
          <w:lang w:val="es-ES"/>
        </w:rPr>
      </w:pPr>
      <w:r w:rsidRPr="00C5419A">
        <w:rPr>
          <w:sz w:val="22"/>
          <w:szCs w:val="22"/>
          <w:lang w:val="es-ES"/>
        </w:rPr>
        <w:t xml:space="preserve">Las Ofertas presentadas por Oferentes Individuales que sean personas naturales o jurídicas extranjeras a las que no les aplique trato nacional. </w:t>
      </w:r>
    </w:p>
    <w:p w14:paraId="3F48B8C2" w14:textId="77777777" w:rsidR="00297871" w:rsidRPr="00C5419A" w:rsidRDefault="00297871" w:rsidP="00297871">
      <w:pPr>
        <w:pStyle w:val="Prrafodelista"/>
        <w:spacing w:before="240" w:after="240"/>
        <w:ind w:left="1069"/>
        <w:jc w:val="both"/>
        <w:rPr>
          <w:sz w:val="22"/>
          <w:szCs w:val="22"/>
          <w:lang w:val="es-ES"/>
        </w:rPr>
      </w:pPr>
    </w:p>
    <w:p w14:paraId="2CC66E75" w14:textId="39E17058" w:rsidR="009D1FA4" w:rsidRPr="00C5419A" w:rsidRDefault="00297871" w:rsidP="00C63018">
      <w:pPr>
        <w:pStyle w:val="Prrafodelista"/>
        <w:numPr>
          <w:ilvl w:val="3"/>
          <w:numId w:val="17"/>
        </w:numPr>
        <w:tabs>
          <w:tab w:val="clear" w:pos="360"/>
        </w:tabs>
        <w:spacing w:before="240" w:after="240"/>
        <w:ind w:left="1134" w:hanging="426"/>
        <w:jc w:val="both"/>
        <w:rPr>
          <w:sz w:val="22"/>
          <w:szCs w:val="22"/>
          <w:lang w:val="es-ES"/>
        </w:rPr>
      </w:pPr>
      <w:r w:rsidRPr="00C5419A">
        <w:rPr>
          <w:sz w:val="22"/>
          <w:szCs w:val="22"/>
          <w:lang w:val="es-ES"/>
        </w:rPr>
        <w:t xml:space="preserve">Las Ofertas presentadas por Estructuras Plurales que incluyan miembros extranjeros y alguno(s) de su(s) miembro(s) no cumpla con lo señalado en los </w:t>
      </w:r>
      <w:r w:rsidR="005C43D8" w:rsidRPr="00C5419A">
        <w:rPr>
          <w:sz w:val="22"/>
          <w:szCs w:val="22"/>
          <w:lang w:val="es-ES"/>
        </w:rPr>
        <w:t>numerales</w:t>
      </w:r>
      <w:r w:rsidRPr="00C5419A">
        <w:rPr>
          <w:sz w:val="22"/>
          <w:szCs w:val="22"/>
          <w:lang w:val="es-ES"/>
        </w:rPr>
        <w:t xml:space="preserve"> </w:t>
      </w:r>
      <w:r w:rsidR="00B74410" w:rsidRPr="00C5419A">
        <w:rPr>
          <w:sz w:val="22"/>
          <w:szCs w:val="22"/>
          <w:lang w:val="es-ES"/>
        </w:rPr>
        <w:fldChar w:fldCharType="begin"/>
      </w:r>
      <w:r w:rsidR="00B74410" w:rsidRPr="00C5419A">
        <w:rPr>
          <w:sz w:val="22"/>
          <w:szCs w:val="22"/>
          <w:lang w:val="es-ES"/>
        </w:rPr>
        <w:instrText xml:space="preserve"> REF _Ref87533478 \w \h </w:instrText>
      </w:r>
      <w:r w:rsidR="00C5419A">
        <w:rPr>
          <w:sz w:val="22"/>
          <w:szCs w:val="22"/>
          <w:lang w:val="es-ES"/>
        </w:rPr>
        <w:instrText xml:space="preserve"> \* MERGEFORMAT </w:instrText>
      </w:r>
      <w:r w:rsidR="00B74410" w:rsidRPr="00C5419A">
        <w:rPr>
          <w:sz w:val="22"/>
          <w:szCs w:val="22"/>
          <w:lang w:val="es-ES"/>
        </w:rPr>
      </w:r>
      <w:r w:rsidR="00B74410" w:rsidRPr="00C5419A">
        <w:rPr>
          <w:sz w:val="22"/>
          <w:szCs w:val="22"/>
          <w:lang w:val="es-ES"/>
        </w:rPr>
        <w:fldChar w:fldCharType="separate"/>
      </w:r>
      <w:r w:rsidR="00AF5598">
        <w:rPr>
          <w:sz w:val="22"/>
          <w:szCs w:val="22"/>
          <w:lang w:val="es-ES"/>
        </w:rPr>
        <w:t>4.4.3(a)</w:t>
      </w:r>
      <w:r w:rsidR="00B74410" w:rsidRPr="00C5419A">
        <w:rPr>
          <w:sz w:val="22"/>
          <w:szCs w:val="22"/>
          <w:lang w:val="es-ES"/>
        </w:rPr>
        <w:fldChar w:fldCharType="end"/>
      </w:r>
      <w:r w:rsidR="00B74410" w:rsidRPr="00C5419A">
        <w:rPr>
          <w:sz w:val="22"/>
          <w:szCs w:val="22"/>
          <w:lang w:val="es-ES"/>
        </w:rPr>
        <w:t xml:space="preserve">, </w:t>
      </w:r>
      <w:r w:rsidR="00B74410" w:rsidRPr="00C5419A">
        <w:rPr>
          <w:sz w:val="22"/>
          <w:szCs w:val="22"/>
          <w:lang w:val="es-ES"/>
        </w:rPr>
        <w:fldChar w:fldCharType="begin"/>
      </w:r>
      <w:r w:rsidR="00B74410" w:rsidRPr="00C5419A">
        <w:rPr>
          <w:sz w:val="22"/>
          <w:szCs w:val="22"/>
          <w:lang w:val="es-ES"/>
        </w:rPr>
        <w:instrText xml:space="preserve"> REF _Ref89091796 \w \h </w:instrText>
      </w:r>
      <w:r w:rsidR="00C5419A">
        <w:rPr>
          <w:sz w:val="22"/>
          <w:szCs w:val="22"/>
          <w:lang w:val="es-ES"/>
        </w:rPr>
        <w:instrText xml:space="preserve"> \* MERGEFORMAT </w:instrText>
      </w:r>
      <w:r w:rsidR="00B74410" w:rsidRPr="00C5419A">
        <w:rPr>
          <w:sz w:val="22"/>
          <w:szCs w:val="22"/>
          <w:lang w:val="es-ES"/>
        </w:rPr>
      </w:r>
      <w:r w:rsidR="00B74410" w:rsidRPr="00C5419A">
        <w:rPr>
          <w:sz w:val="22"/>
          <w:szCs w:val="22"/>
          <w:lang w:val="es-ES"/>
        </w:rPr>
        <w:fldChar w:fldCharType="separate"/>
      </w:r>
      <w:r w:rsidR="00AF5598">
        <w:rPr>
          <w:sz w:val="22"/>
          <w:szCs w:val="22"/>
          <w:lang w:val="es-ES"/>
        </w:rPr>
        <w:t>4.4.3(b)</w:t>
      </w:r>
      <w:r w:rsidR="00B74410" w:rsidRPr="00C5419A">
        <w:rPr>
          <w:sz w:val="22"/>
          <w:szCs w:val="22"/>
          <w:lang w:val="es-ES"/>
        </w:rPr>
        <w:fldChar w:fldCharType="end"/>
      </w:r>
      <w:r w:rsidR="00B74410" w:rsidRPr="00C5419A">
        <w:rPr>
          <w:sz w:val="22"/>
          <w:szCs w:val="22"/>
          <w:lang w:val="es-ES"/>
        </w:rPr>
        <w:t xml:space="preserve"> y/o </w:t>
      </w:r>
      <w:r w:rsidR="00B74410" w:rsidRPr="00C5419A">
        <w:rPr>
          <w:sz w:val="22"/>
          <w:szCs w:val="22"/>
          <w:lang w:val="es-ES"/>
        </w:rPr>
        <w:fldChar w:fldCharType="begin"/>
      </w:r>
      <w:r w:rsidR="00B74410" w:rsidRPr="00C5419A">
        <w:rPr>
          <w:sz w:val="22"/>
          <w:szCs w:val="22"/>
          <w:lang w:val="es-ES"/>
        </w:rPr>
        <w:instrText xml:space="preserve"> REF _Ref86411349 \w \h </w:instrText>
      </w:r>
      <w:r w:rsidR="00C5419A">
        <w:rPr>
          <w:sz w:val="22"/>
          <w:szCs w:val="22"/>
          <w:lang w:val="es-ES"/>
        </w:rPr>
        <w:instrText xml:space="preserve"> \* MERGEFORMAT </w:instrText>
      </w:r>
      <w:r w:rsidR="00B74410" w:rsidRPr="00C5419A">
        <w:rPr>
          <w:sz w:val="22"/>
          <w:szCs w:val="22"/>
          <w:lang w:val="es-ES"/>
        </w:rPr>
      </w:r>
      <w:r w:rsidR="00B74410" w:rsidRPr="00C5419A">
        <w:rPr>
          <w:sz w:val="22"/>
          <w:szCs w:val="22"/>
          <w:lang w:val="es-ES"/>
        </w:rPr>
        <w:fldChar w:fldCharType="separate"/>
      </w:r>
      <w:r w:rsidR="00AF5598">
        <w:rPr>
          <w:sz w:val="22"/>
          <w:szCs w:val="22"/>
          <w:lang w:val="es-ES"/>
        </w:rPr>
        <w:t>4.4.3(c)</w:t>
      </w:r>
      <w:r w:rsidR="00B74410" w:rsidRPr="00C5419A">
        <w:rPr>
          <w:sz w:val="22"/>
          <w:szCs w:val="22"/>
          <w:lang w:val="es-ES"/>
        </w:rPr>
        <w:fldChar w:fldCharType="end"/>
      </w:r>
      <w:r w:rsidR="00B74410" w:rsidRPr="00C5419A">
        <w:rPr>
          <w:sz w:val="22"/>
          <w:szCs w:val="22"/>
          <w:lang w:val="es-ES"/>
        </w:rPr>
        <w:t xml:space="preserve"> anteriores</w:t>
      </w:r>
      <w:r w:rsidRPr="00C5419A">
        <w:rPr>
          <w:sz w:val="22"/>
          <w:szCs w:val="22"/>
          <w:lang w:val="es-ES"/>
        </w:rPr>
        <w:t>.</w:t>
      </w:r>
      <w:r w:rsidR="00B74410" w:rsidRPr="00C5419A">
        <w:rPr>
          <w:sz w:val="22"/>
          <w:szCs w:val="22"/>
          <w:lang w:val="es-ES"/>
        </w:rPr>
        <w:t xml:space="preserve"> </w:t>
      </w:r>
    </w:p>
    <w:p w14:paraId="6689F8CC" w14:textId="77777777" w:rsidR="009D1FA4" w:rsidRPr="00C5419A" w:rsidRDefault="009D1FA4" w:rsidP="009D1FA4">
      <w:pPr>
        <w:pStyle w:val="Prrafodelista"/>
        <w:spacing w:before="240" w:after="240"/>
        <w:ind w:left="1276"/>
        <w:jc w:val="both"/>
        <w:rPr>
          <w:rFonts w:asciiTheme="minorHAnsi" w:hAnsiTheme="minorHAnsi" w:cstheme="minorHAnsi"/>
          <w:sz w:val="22"/>
          <w:szCs w:val="22"/>
          <w:lang w:val="es-ES_tradnl"/>
        </w:rPr>
      </w:pPr>
    </w:p>
    <w:p w14:paraId="3A94F8AD" w14:textId="4445F940" w:rsidR="00F840B0" w:rsidRPr="00C5419A" w:rsidRDefault="00F840B0" w:rsidP="00C63018">
      <w:pPr>
        <w:pStyle w:val="Prrafodelista"/>
        <w:numPr>
          <w:ilvl w:val="2"/>
          <w:numId w:val="17"/>
        </w:numPr>
        <w:spacing w:before="240" w:after="240"/>
        <w:ind w:left="709"/>
        <w:jc w:val="both"/>
        <w:rPr>
          <w:sz w:val="22"/>
          <w:szCs w:val="22"/>
          <w:lang w:val="es-ES_tradnl"/>
        </w:rPr>
      </w:pPr>
      <w:r w:rsidRPr="00C5419A">
        <w:rPr>
          <w:sz w:val="22"/>
          <w:szCs w:val="22"/>
          <w:lang w:val="es-ES"/>
        </w:rPr>
        <w:t xml:space="preserve">Las Ofertas que contengan servicios nacionales en los términos descritos en el </w:t>
      </w:r>
      <w:r w:rsidRPr="00C5419A">
        <w:rPr>
          <w:rFonts w:eastAsia="Calibri"/>
          <w:bCs/>
          <w:sz w:val="22"/>
          <w:szCs w:val="22"/>
          <w:lang w:val="es-ES_tradnl"/>
        </w:rPr>
        <w:t>numeral</w:t>
      </w:r>
      <w:r w:rsidRPr="00C5419A">
        <w:rPr>
          <w:sz w:val="22"/>
          <w:szCs w:val="22"/>
          <w:lang w:val="es-ES"/>
        </w:rPr>
        <w:t xml:space="preserve"> </w:t>
      </w:r>
      <w:r w:rsidRPr="00C5419A">
        <w:rPr>
          <w:sz w:val="22"/>
          <w:szCs w:val="22"/>
          <w:lang w:val="es-ES"/>
        </w:rPr>
        <w:fldChar w:fldCharType="begin"/>
      </w:r>
      <w:r w:rsidRPr="00C5419A">
        <w:rPr>
          <w:sz w:val="22"/>
          <w:szCs w:val="22"/>
          <w:lang w:val="es-ES"/>
        </w:rPr>
        <w:instrText xml:space="preserve"> REF _Ref87533299 \w \h </w:instrText>
      </w:r>
      <w:r w:rsidR="00001FC4" w:rsidRPr="00C5419A">
        <w:rPr>
          <w:sz w:val="22"/>
          <w:szCs w:val="22"/>
          <w:lang w:val="es-ES"/>
        </w:rPr>
        <w:instrText xml:space="preserve"> \* MERGEFORMAT </w:instrText>
      </w:r>
      <w:r w:rsidRPr="00C5419A">
        <w:rPr>
          <w:sz w:val="22"/>
          <w:szCs w:val="22"/>
          <w:lang w:val="es-ES"/>
        </w:rPr>
      </w:r>
      <w:r w:rsidRPr="00C5419A">
        <w:rPr>
          <w:sz w:val="22"/>
          <w:szCs w:val="22"/>
          <w:lang w:val="es-ES"/>
        </w:rPr>
        <w:fldChar w:fldCharType="separate"/>
      </w:r>
      <w:r w:rsidR="00AF5598">
        <w:rPr>
          <w:sz w:val="22"/>
          <w:szCs w:val="22"/>
          <w:lang w:val="es-ES"/>
        </w:rPr>
        <w:t>4.4.3</w:t>
      </w:r>
      <w:r w:rsidRPr="00C5419A">
        <w:rPr>
          <w:sz w:val="22"/>
          <w:szCs w:val="22"/>
          <w:lang w:val="es-ES"/>
        </w:rPr>
        <w:fldChar w:fldCharType="end"/>
      </w:r>
      <w:r w:rsidRPr="00C5419A">
        <w:rPr>
          <w:sz w:val="22"/>
          <w:szCs w:val="22"/>
          <w:lang w:val="es-ES"/>
        </w:rPr>
        <w:t xml:space="preserve"> tendrán cien (100) puntos. </w:t>
      </w:r>
    </w:p>
    <w:p w14:paraId="612B2414" w14:textId="77777777" w:rsidR="00F840B0" w:rsidRPr="00C5419A" w:rsidRDefault="00F840B0" w:rsidP="00F840B0">
      <w:pPr>
        <w:pStyle w:val="Prrafodelista"/>
        <w:spacing w:before="240" w:after="240"/>
        <w:ind w:left="1430"/>
        <w:jc w:val="both"/>
        <w:rPr>
          <w:sz w:val="22"/>
          <w:szCs w:val="22"/>
          <w:lang w:val="es-ES_tradnl"/>
        </w:rPr>
      </w:pPr>
    </w:p>
    <w:p w14:paraId="25222127" w14:textId="548A0655" w:rsidR="00804341" w:rsidRPr="00C5419A" w:rsidRDefault="009015D6" w:rsidP="00C63018">
      <w:pPr>
        <w:pStyle w:val="Prrafodelista"/>
        <w:numPr>
          <w:ilvl w:val="2"/>
          <w:numId w:val="17"/>
        </w:numPr>
        <w:spacing w:before="240" w:after="240"/>
        <w:ind w:left="709"/>
        <w:jc w:val="both"/>
        <w:rPr>
          <w:sz w:val="22"/>
          <w:szCs w:val="22"/>
          <w:lang w:val="es-ES"/>
        </w:rPr>
      </w:pPr>
      <w:r w:rsidRPr="00C5419A">
        <w:rPr>
          <w:sz w:val="22"/>
          <w:szCs w:val="22"/>
          <w:lang w:val="es-ES"/>
        </w:rPr>
        <w:t xml:space="preserve">Las Ofertas que contengan servicios extranjeros recibirán el puntaje que se indica a continuación, en función de su compromiso de </w:t>
      </w:r>
      <w:r w:rsidRPr="00C5419A">
        <w:rPr>
          <w:sz w:val="22"/>
          <w:szCs w:val="22"/>
          <w:lang w:val="es-CO"/>
        </w:rPr>
        <w:t xml:space="preserve">vincular en el desarrollo del objeto contractual un porcentaje de empleados o contratistas por prestación de servicios colombianos, para lo cual suscribirán el Anexo </w:t>
      </w:r>
      <w:r w:rsidR="00371C96" w:rsidRPr="00C5419A">
        <w:rPr>
          <w:sz w:val="22"/>
          <w:szCs w:val="22"/>
          <w:lang w:val="es-CO"/>
        </w:rPr>
        <w:t>11</w:t>
      </w:r>
      <w:r w:rsidRPr="00C5419A">
        <w:rPr>
          <w:sz w:val="22"/>
          <w:szCs w:val="22"/>
          <w:lang w:val="es-ES"/>
        </w:rPr>
        <w:t>.</w:t>
      </w:r>
      <w:r w:rsidR="005547CA" w:rsidRPr="00C5419A">
        <w:rPr>
          <w:sz w:val="22"/>
          <w:szCs w:val="22"/>
          <w:lang w:val="es-ES"/>
        </w:rPr>
        <w:t xml:space="preserve"> En el caso de estructuras plurales, el Anexo 11 deberá ser suscrito por el Representante Común de la Estructura Plural.</w:t>
      </w:r>
    </w:p>
    <w:p w14:paraId="6A63575D" w14:textId="77777777" w:rsidR="00804341" w:rsidRPr="00C5419A" w:rsidRDefault="00804341" w:rsidP="00804341">
      <w:pPr>
        <w:pStyle w:val="Prrafodelista"/>
        <w:rPr>
          <w:sz w:val="22"/>
          <w:szCs w:val="22"/>
          <w:lang w:val="es-ES"/>
        </w:rPr>
      </w:pP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1745"/>
      </w:tblGrid>
      <w:tr w:rsidR="009C30EB" w:rsidRPr="00C5419A" w14:paraId="12F7C662" w14:textId="77777777" w:rsidTr="007B144B">
        <w:tc>
          <w:tcPr>
            <w:tcW w:w="4973" w:type="dxa"/>
            <w:shd w:val="clear" w:color="auto" w:fill="auto"/>
            <w:vAlign w:val="center"/>
          </w:tcPr>
          <w:p w14:paraId="74FCD766" w14:textId="77777777" w:rsidR="009C30EB" w:rsidRPr="00C5419A" w:rsidRDefault="009C30EB" w:rsidP="007B144B">
            <w:pPr>
              <w:pStyle w:val="Prrafodelista"/>
              <w:tabs>
                <w:tab w:val="left" w:pos="1701"/>
              </w:tabs>
              <w:ind w:left="0"/>
              <w:jc w:val="center"/>
              <w:rPr>
                <w:sz w:val="22"/>
                <w:szCs w:val="22"/>
                <w:lang w:val="es-ES"/>
              </w:rPr>
            </w:pPr>
            <w:r w:rsidRPr="00C5419A">
              <w:rPr>
                <w:sz w:val="22"/>
                <w:szCs w:val="22"/>
                <w:lang w:val="es-ES"/>
              </w:rPr>
              <w:t>Compromiso de vinculación de personal colombiano</w:t>
            </w:r>
            <w:r w:rsidRPr="00C5419A">
              <w:rPr>
                <w:rStyle w:val="Refdenotaalpie"/>
                <w:sz w:val="22"/>
                <w:szCs w:val="22"/>
                <w:lang w:val="es-ES"/>
              </w:rPr>
              <w:footnoteReference w:id="4"/>
            </w:r>
          </w:p>
        </w:tc>
        <w:tc>
          <w:tcPr>
            <w:tcW w:w="1745" w:type="dxa"/>
            <w:shd w:val="clear" w:color="auto" w:fill="auto"/>
            <w:vAlign w:val="center"/>
          </w:tcPr>
          <w:p w14:paraId="22E053B3" w14:textId="77777777" w:rsidR="009C30EB" w:rsidRPr="00C5419A" w:rsidRDefault="009C30EB" w:rsidP="007B144B">
            <w:pPr>
              <w:pStyle w:val="Prrafodelista"/>
              <w:tabs>
                <w:tab w:val="left" w:pos="1701"/>
              </w:tabs>
              <w:ind w:left="0"/>
              <w:jc w:val="center"/>
              <w:rPr>
                <w:sz w:val="22"/>
                <w:lang w:val="es-ES"/>
              </w:rPr>
            </w:pPr>
            <w:r w:rsidRPr="00C5419A">
              <w:rPr>
                <w:sz w:val="22"/>
                <w:lang w:val="es-ES"/>
              </w:rPr>
              <w:t>Puntaje</w:t>
            </w:r>
          </w:p>
        </w:tc>
      </w:tr>
      <w:tr w:rsidR="009C30EB" w:rsidRPr="00C5419A" w14:paraId="08DB6A71" w14:textId="77777777" w:rsidTr="007B144B">
        <w:tc>
          <w:tcPr>
            <w:tcW w:w="4973" w:type="dxa"/>
            <w:shd w:val="clear" w:color="auto" w:fill="auto"/>
          </w:tcPr>
          <w:p w14:paraId="46825499" w14:textId="77777777" w:rsidR="009C30EB" w:rsidRPr="00C5419A" w:rsidRDefault="009C30EB" w:rsidP="007B144B">
            <w:pPr>
              <w:pStyle w:val="Prrafodelista"/>
              <w:tabs>
                <w:tab w:val="left" w:pos="1701"/>
              </w:tabs>
              <w:ind w:left="0"/>
              <w:jc w:val="both"/>
              <w:rPr>
                <w:sz w:val="22"/>
                <w:lang w:val="es-ES"/>
              </w:rPr>
            </w:pPr>
            <w:r w:rsidRPr="00C5419A">
              <w:rPr>
                <w:sz w:val="22"/>
                <w:szCs w:val="22"/>
                <w:lang w:val="es-ES"/>
              </w:rPr>
              <w:t>Menor o igual al 40%</w:t>
            </w:r>
          </w:p>
        </w:tc>
        <w:tc>
          <w:tcPr>
            <w:tcW w:w="1745" w:type="dxa"/>
            <w:shd w:val="clear" w:color="auto" w:fill="auto"/>
          </w:tcPr>
          <w:p w14:paraId="10F457DD" w14:textId="77777777" w:rsidR="009C30EB" w:rsidRPr="00C5419A" w:rsidRDefault="009C30EB" w:rsidP="007B144B">
            <w:pPr>
              <w:pStyle w:val="Prrafodelista"/>
              <w:tabs>
                <w:tab w:val="left" w:pos="1701"/>
              </w:tabs>
              <w:ind w:left="0"/>
              <w:jc w:val="center"/>
              <w:rPr>
                <w:sz w:val="22"/>
                <w:lang w:val="es-ES"/>
              </w:rPr>
            </w:pPr>
            <w:r w:rsidRPr="00C5419A">
              <w:rPr>
                <w:sz w:val="22"/>
                <w:szCs w:val="22"/>
                <w:lang w:val="es-ES"/>
              </w:rPr>
              <w:t>0</w:t>
            </w:r>
          </w:p>
        </w:tc>
      </w:tr>
      <w:tr w:rsidR="009C30EB" w:rsidRPr="00C5419A" w14:paraId="51E9FD1F" w14:textId="77777777" w:rsidTr="007B144B">
        <w:tc>
          <w:tcPr>
            <w:tcW w:w="4973" w:type="dxa"/>
          </w:tcPr>
          <w:p w14:paraId="648F2A85" w14:textId="77777777" w:rsidR="009C30EB" w:rsidRPr="00C5419A" w:rsidRDefault="009C30EB" w:rsidP="007B144B">
            <w:pPr>
              <w:pStyle w:val="Prrafodelista"/>
              <w:tabs>
                <w:tab w:val="left" w:pos="1701"/>
              </w:tabs>
              <w:ind w:left="0"/>
              <w:jc w:val="both"/>
              <w:rPr>
                <w:sz w:val="22"/>
                <w:lang w:val="es-ES"/>
              </w:rPr>
            </w:pPr>
            <w:r w:rsidRPr="00C5419A">
              <w:rPr>
                <w:sz w:val="22"/>
                <w:szCs w:val="22"/>
                <w:lang w:val="es-ES"/>
              </w:rPr>
              <w:t>Mayor al 40% y menor o igual al 60%</w:t>
            </w:r>
          </w:p>
        </w:tc>
        <w:tc>
          <w:tcPr>
            <w:tcW w:w="1745" w:type="dxa"/>
            <w:shd w:val="clear" w:color="auto" w:fill="auto"/>
          </w:tcPr>
          <w:p w14:paraId="635F165E" w14:textId="77777777" w:rsidR="009C30EB" w:rsidRPr="00C5419A" w:rsidRDefault="009C30EB" w:rsidP="007B144B">
            <w:pPr>
              <w:pStyle w:val="Prrafodelista"/>
              <w:tabs>
                <w:tab w:val="left" w:pos="1701"/>
              </w:tabs>
              <w:ind w:left="0"/>
              <w:jc w:val="center"/>
              <w:rPr>
                <w:sz w:val="22"/>
                <w:lang w:val="es-ES"/>
              </w:rPr>
            </w:pPr>
            <w:r w:rsidRPr="00C5419A">
              <w:rPr>
                <w:sz w:val="22"/>
                <w:szCs w:val="22"/>
                <w:lang w:val="es-ES"/>
              </w:rPr>
              <w:t>30</w:t>
            </w:r>
          </w:p>
        </w:tc>
      </w:tr>
      <w:tr w:rsidR="009C30EB" w:rsidRPr="00C5419A" w14:paraId="4F6AD280" w14:textId="77777777" w:rsidTr="007B144B">
        <w:trPr>
          <w:trHeight w:val="39"/>
        </w:trPr>
        <w:tc>
          <w:tcPr>
            <w:tcW w:w="4973" w:type="dxa"/>
            <w:shd w:val="clear" w:color="auto" w:fill="auto"/>
          </w:tcPr>
          <w:p w14:paraId="18A07A76" w14:textId="77777777" w:rsidR="009C30EB" w:rsidRPr="00C5419A" w:rsidRDefault="009C30EB" w:rsidP="007B144B">
            <w:pPr>
              <w:pStyle w:val="Prrafodelista"/>
              <w:tabs>
                <w:tab w:val="left" w:pos="1701"/>
              </w:tabs>
              <w:ind w:left="0"/>
              <w:jc w:val="both"/>
              <w:rPr>
                <w:sz w:val="22"/>
                <w:szCs w:val="22"/>
                <w:lang w:val="es-ES"/>
              </w:rPr>
            </w:pPr>
            <w:r w:rsidRPr="00C5419A">
              <w:rPr>
                <w:sz w:val="22"/>
                <w:szCs w:val="22"/>
                <w:lang w:val="es-ES"/>
              </w:rPr>
              <w:t>Mayor al 60% y menor o igual al 80%</w:t>
            </w:r>
          </w:p>
        </w:tc>
        <w:tc>
          <w:tcPr>
            <w:tcW w:w="1745" w:type="dxa"/>
            <w:shd w:val="clear" w:color="auto" w:fill="auto"/>
          </w:tcPr>
          <w:p w14:paraId="5F86BF6E" w14:textId="77777777" w:rsidR="009C30EB" w:rsidRPr="00C5419A" w:rsidRDefault="009C30EB" w:rsidP="007B144B">
            <w:pPr>
              <w:pStyle w:val="Prrafodelista"/>
              <w:tabs>
                <w:tab w:val="left" w:pos="1701"/>
              </w:tabs>
              <w:ind w:left="0"/>
              <w:jc w:val="center"/>
              <w:rPr>
                <w:sz w:val="22"/>
                <w:szCs w:val="22"/>
                <w:lang w:val="es-ES"/>
              </w:rPr>
            </w:pPr>
            <w:r w:rsidRPr="00C5419A">
              <w:rPr>
                <w:sz w:val="22"/>
                <w:szCs w:val="22"/>
                <w:lang w:val="es-ES"/>
              </w:rPr>
              <w:t>60</w:t>
            </w:r>
          </w:p>
        </w:tc>
      </w:tr>
      <w:tr w:rsidR="008A1F67" w:rsidRPr="00C5419A" w14:paraId="74659A04" w14:textId="77777777" w:rsidTr="007B144B">
        <w:trPr>
          <w:trHeight w:val="39"/>
        </w:trPr>
        <w:tc>
          <w:tcPr>
            <w:tcW w:w="4973" w:type="dxa"/>
            <w:shd w:val="clear" w:color="auto" w:fill="auto"/>
          </w:tcPr>
          <w:p w14:paraId="0E4405DE" w14:textId="0EAA2ECB" w:rsidR="008A1F67" w:rsidRPr="00C5419A" w:rsidRDefault="008A1F67" w:rsidP="007B144B">
            <w:pPr>
              <w:pStyle w:val="Prrafodelista"/>
              <w:tabs>
                <w:tab w:val="left" w:pos="1701"/>
              </w:tabs>
              <w:ind w:left="0"/>
              <w:jc w:val="both"/>
              <w:rPr>
                <w:sz w:val="22"/>
                <w:szCs w:val="22"/>
                <w:lang w:val="es-ES"/>
              </w:rPr>
            </w:pPr>
            <w:r>
              <w:rPr>
                <w:sz w:val="22"/>
                <w:szCs w:val="22"/>
                <w:lang w:val="es-ES"/>
              </w:rPr>
              <w:t xml:space="preserve">Mayor al 80% </w:t>
            </w:r>
          </w:p>
        </w:tc>
        <w:tc>
          <w:tcPr>
            <w:tcW w:w="1745" w:type="dxa"/>
            <w:shd w:val="clear" w:color="auto" w:fill="auto"/>
          </w:tcPr>
          <w:p w14:paraId="62A1CDEB" w14:textId="58320B44" w:rsidR="008A1F67" w:rsidRPr="00C5419A" w:rsidRDefault="008A1F67" w:rsidP="007B144B">
            <w:pPr>
              <w:pStyle w:val="Prrafodelista"/>
              <w:tabs>
                <w:tab w:val="left" w:pos="1701"/>
              </w:tabs>
              <w:ind w:left="0"/>
              <w:jc w:val="center"/>
              <w:rPr>
                <w:sz w:val="22"/>
                <w:szCs w:val="22"/>
                <w:lang w:val="es-ES"/>
              </w:rPr>
            </w:pPr>
            <w:r>
              <w:rPr>
                <w:sz w:val="22"/>
                <w:szCs w:val="22"/>
                <w:lang w:val="es-ES"/>
              </w:rPr>
              <w:t>100</w:t>
            </w:r>
          </w:p>
        </w:tc>
      </w:tr>
    </w:tbl>
    <w:p w14:paraId="017A9712" w14:textId="77777777" w:rsidR="009C30EB" w:rsidRPr="00C5419A" w:rsidRDefault="009C30EB" w:rsidP="00804341">
      <w:pPr>
        <w:pStyle w:val="Prrafodelista"/>
        <w:rPr>
          <w:sz w:val="22"/>
          <w:szCs w:val="22"/>
          <w:lang w:val="es-ES"/>
        </w:rPr>
      </w:pPr>
    </w:p>
    <w:p w14:paraId="3ADE1550" w14:textId="77777777" w:rsidR="009C30EB" w:rsidRPr="00C5419A" w:rsidRDefault="009C30EB" w:rsidP="00804341">
      <w:pPr>
        <w:pStyle w:val="Prrafodelista"/>
        <w:rPr>
          <w:sz w:val="22"/>
          <w:szCs w:val="22"/>
          <w:lang w:val="es-ES"/>
        </w:rPr>
      </w:pPr>
    </w:p>
    <w:p w14:paraId="63D29DA7" w14:textId="639CF32E" w:rsidR="009C30EB" w:rsidRPr="00C5419A" w:rsidRDefault="009C30EB" w:rsidP="007D012A">
      <w:pPr>
        <w:pStyle w:val="Prrafodelista"/>
        <w:numPr>
          <w:ilvl w:val="1"/>
          <w:numId w:val="17"/>
        </w:numPr>
        <w:spacing w:before="240" w:after="240"/>
        <w:ind w:left="709" w:hanging="709"/>
        <w:outlineLvl w:val="1"/>
        <w:rPr>
          <w:sz w:val="22"/>
          <w:szCs w:val="22"/>
          <w:lang w:val="es-ES"/>
        </w:rPr>
      </w:pPr>
      <w:bookmarkStart w:id="478" w:name="_Ref118384174"/>
      <w:bookmarkStart w:id="479" w:name="_Toc141440579"/>
      <w:r w:rsidRPr="00C5419A">
        <w:rPr>
          <w:rFonts w:asciiTheme="minorHAnsi" w:hAnsiTheme="minorHAnsi"/>
          <w:smallCaps/>
          <w:sz w:val="22"/>
          <w:u w:val="single"/>
          <w:lang w:val="es-ES"/>
        </w:rPr>
        <w:t>Factor de Calidad</w:t>
      </w:r>
      <w:bookmarkEnd w:id="478"/>
      <w:bookmarkEnd w:id="479"/>
    </w:p>
    <w:p w14:paraId="67F38621" w14:textId="77777777" w:rsidR="00A90534" w:rsidRPr="00C5419A" w:rsidRDefault="00A90534" w:rsidP="00A90534">
      <w:pPr>
        <w:pStyle w:val="Prrafodelista"/>
        <w:tabs>
          <w:tab w:val="left" w:pos="567"/>
        </w:tabs>
        <w:spacing w:before="240" w:after="240"/>
        <w:ind w:left="0"/>
        <w:jc w:val="both"/>
        <w:rPr>
          <w:b/>
          <w:i/>
          <w:iCs/>
          <w:smallCaps/>
          <w:sz w:val="22"/>
          <w:szCs w:val="22"/>
          <w:lang w:val="es-ES"/>
        </w:rPr>
      </w:pPr>
    </w:p>
    <w:p w14:paraId="7C510D59" w14:textId="404AB507" w:rsidR="00A90534" w:rsidRPr="00C5419A" w:rsidRDefault="00A90534" w:rsidP="000F4B32">
      <w:pPr>
        <w:pStyle w:val="Prrafodelista"/>
        <w:numPr>
          <w:ilvl w:val="2"/>
          <w:numId w:val="17"/>
        </w:numPr>
        <w:spacing w:before="240" w:after="240"/>
        <w:ind w:left="709"/>
        <w:jc w:val="both"/>
        <w:rPr>
          <w:b/>
          <w:i/>
          <w:iCs/>
          <w:smallCaps/>
          <w:sz w:val="22"/>
          <w:szCs w:val="22"/>
          <w:lang w:val="es-ES"/>
        </w:rPr>
      </w:pPr>
      <w:r w:rsidRPr="00C5419A">
        <w:rPr>
          <w:sz w:val="22"/>
          <w:szCs w:val="22"/>
          <w:lang w:val="es-ES_tradnl"/>
        </w:rPr>
        <w:t>La evaluación del factor de calidad se efectuará como sigue:</w:t>
      </w:r>
    </w:p>
    <w:p w14:paraId="236D0AA0" w14:textId="77777777" w:rsidR="000F4B32" w:rsidRPr="00C5419A" w:rsidRDefault="000F4B32" w:rsidP="007D012A">
      <w:pPr>
        <w:pStyle w:val="Prrafodelista"/>
        <w:spacing w:before="240" w:after="240"/>
        <w:ind w:left="709"/>
        <w:jc w:val="both"/>
        <w:rPr>
          <w:b/>
          <w:i/>
          <w:iCs/>
          <w:smallCaps/>
          <w:sz w:val="22"/>
          <w:szCs w:val="22"/>
          <w:lang w:val="es-ES"/>
        </w:rPr>
      </w:pPr>
    </w:p>
    <w:p w14:paraId="08A54D85" w14:textId="5AEDDB61" w:rsidR="004F302D" w:rsidRPr="00F357F0" w:rsidRDefault="004F302D" w:rsidP="004F302D">
      <w:pPr>
        <w:pStyle w:val="Prrafodelista"/>
        <w:tabs>
          <w:tab w:val="left" w:pos="567"/>
        </w:tabs>
        <w:spacing w:before="240" w:after="240"/>
        <w:ind w:left="0"/>
        <w:jc w:val="both"/>
        <w:rPr>
          <w:sz w:val="22"/>
          <w:szCs w:val="22"/>
          <w:lang w:val="es-ES_tradnl"/>
        </w:rPr>
      </w:pPr>
      <w:r w:rsidRPr="00F357F0">
        <w:rPr>
          <w:sz w:val="22"/>
          <w:szCs w:val="22"/>
          <w:lang w:val="es-ES_tradnl"/>
        </w:rPr>
        <w:t xml:space="preserve">Al Oferente que presente el factor de calidad se le otorgarán hasta </w:t>
      </w:r>
      <w:r w:rsidR="00465B38">
        <w:rPr>
          <w:sz w:val="22"/>
          <w:szCs w:val="22"/>
          <w:lang w:val="es-ES_tradnl"/>
        </w:rPr>
        <w:t>noventa y siete punto cinco</w:t>
      </w:r>
      <w:r w:rsidRPr="00F357F0">
        <w:rPr>
          <w:sz w:val="22"/>
          <w:szCs w:val="22"/>
          <w:lang w:val="es-ES_tradnl"/>
        </w:rPr>
        <w:t xml:space="preserve"> (</w:t>
      </w:r>
      <w:r w:rsidR="00465B38">
        <w:rPr>
          <w:sz w:val="22"/>
          <w:szCs w:val="22"/>
          <w:lang w:val="es-ES_tradnl"/>
        </w:rPr>
        <w:t>97.5</w:t>
      </w:r>
      <w:r w:rsidRPr="00F357F0">
        <w:rPr>
          <w:sz w:val="22"/>
          <w:szCs w:val="22"/>
          <w:lang w:val="es-ES_tradnl"/>
        </w:rPr>
        <w:t>) puntos, teniendo en cuenta los ítems ofertados así:</w:t>
      </w:r>
    </w:p>
    <w:p w14:paraId="4C7A17A0" w14:textId="489BA92E" w:rsidR="00A90534" w:rsidRPr="00C5419A" w:rsidRDefault="00A90534" w:rsidP="00A90534">
      <w:pPr>
        <w:pStyle w:val="Prrafodelista"/>
        <w:tabs>
          <w:tab w:val="left" w:pos="567"/>
        </w:tabs>
        <w:spacing w:before="240" w:after="240"/>
        <w:ind w:left="0"/>
        <w:jc w:val="both"/>
        <w:rPr>
          <w:sz w:val="22"/>
          <w:szCs w:val="22"/>
          <w:lang w:val="es-ES_tradnl"/>
        </w:rPr>
      </w:pPr>
    </w:p>
    <w:tbl>
      <w:tblPr>
        <w:tblW w:w="7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73"/>
        <w:gridCol w:w="2977"/>
        <w:gridCol w:w="1112"/>
      </w:tblGrid>
      <w:tr w:rsidR="00A90534" w:rsidRPr="00C5419A" w14:paraId="3B1A7C66" w14:textId="77777777" w:rsidTr="00CD688D">
        <w:trPr>
          <w:trHeight w:val="476"/>
          <w:jc w:val="center"/>
        </w:trPr>
        <w:tc>
          <w:tcPr>
            <w:tcW w:w="704" w:type="dxa"/>
            <w:shd w:val="clear" w:color="auto" w:fill="auto"/>
            <w:vAlign w:val="center"/>
          </w:tcPr>
          <w:p w14:paraId="02E93E8E" w14:textId="77777777" w:rsidR="00A90534" w:rsidRPr="00C5419A" w:rsidRDefault="00A90534" w:rsidP="007B144B">
            <w:pPr>
              <w:pStyle w:val="Sinespaciado"/>
              <w:tabs>
                <w:tab w:val="left" w:pos="567"/>
              </w:tabs>
              <w:spacing w:after="0" w:line="240" w:lineRule="auto"/>
              <w:jc w:val="center"/>
              <w:rPr>
                <w:b/>
                <w:szCs w:val="22"/>
                <w:lang w:val="es-CO" w:eastAsia="es-CO"/>
              </w:rPr>
            </w:pPr>
            <w:r w:rsidRPr="00C5419A">
              <w:rPr>
                <w:b/>
                <w:szCs w:val="22"/>
                <w:lang w:val="es-CO" w:eastAsia="es-CO"/>
              </w:rPr>
              <w:t>Ítem</w:t>
            </w:r>
          </w:p>
        </w:tc>
        <w:tc>
          <w:tcPr>
            <w:tcW w:w="2273" w:type="dxa"/>
            <w:shd w:val="clear" w:color="auto" w:fill="auto"/>
            <w:noWrap/>
            <w:vAlign w:val="center"/>
            <w:hideMark/>
          </w:tcPr>
          <w:p w14:paraId="49117081" w14:textId="77777777" w:rsidR="00A90534" w:rsidRPr="00C5419A" w:rsidRDefault="00A90534" w:rsidP="007B144B">
            <w:pPr>
              <w:pStyle w:val="Sinespaciado"/>
              <w:tabs>
                <w:tab w:val="left" w:pos="567"/>
              </w:tabs>
              <w:spacing w:after="0" w:line="240" w:lineRule="auto"/>
              <w:jc w:val="center"/>
              <w:rPr>
                <w:b/>
                <w:szCs w:val="22"/>
                <w:lang w:val="es-CO" w:eastAsia="es-CO"/>
              </w:rPr>
            </w:pPr>
            <w:r w:rsidRPr="00C5419A">
              <w:rPr>
                <w:b/>
                <w:szCs w:val="22"/>
                <w:lang w:val="es-CO" w:eastAsia="es-CO"/>
              </w:rPr>
              <w:t>Factor de Calidad</w:t>
            </w:r>
          </w:p>
        </w:tc>
        <w:tc>
          <w:tcPr>
            <w:tcW w:w="2977" w:type="dxa"/>
            <w:shd w:val="clear" w:color="auto" w:fill="auto"/>
            <w:vAlign w:val="center"/>
          </w:tcPr>
          <w:p w14:paraId="3D15D111" w14:textId="77777777" w:rsidR="00A90534" w:rsidRPr="00C5419A" w:rsidRDefault="00A90534" w:rsidP="007B144B">
            <w:pPr>
              <w:pStyle w:val="Sinespaciado"/>
              <w:tabs>
                <w:tab w:val="left" w:pos="567"/>
              </w:tabs>
              <w:spacing w:after="0" w:line="240" w:lineRule="auto"/>
              <w:jc w:val="center"/>
              <w:rPr>
                <w:b/>
                <w:szCs w:val="22"/>
                <w:lang w:val="es-CO" w:eastAsia="es-CO"/>
              </w:rPr>
            </w:pPr>
            <w:r w:rsidRPr="00C5419A">
              <w:rPr>
                <w:b/>
                <w:szCs w:val="22"/>
                <w:lang w:val="es-CO" w:eastAsia="es-CO"/>
              </w:rPr>
              <w:t>Alcance</w:t>
            </w:r>
          </w:p>
        </w:tc>
        <w:tc>
          <w:tcPr>
            <w:tcW w:w="1112" w:type="dxa"/>
            <w:shd w:val="clear" w:color="auto" w:fill="auto"/>
            <w:vAlign w:val="center"/>
          </w:tcPr>
          <w:p w14:paraId="09025F9B" w14:textId="77777777" w:rsidR="00A90534" w:rsidRPr="00C5419A" w:rsidRDefault="00A90534" w:rsidP="007B144B">
            <w:pPr>
              <w:pStyle w:val="Sinespaciado"/>
              <w:tabs>
                <w:tab w:val="left" w:pos="567"/>
              </w:tabs>
              <w:spacing w:after="0" w:line="240" w:lineRule="auto"/>
              <w:jc w:val="center"/>
              <w:rPr>
                <w:b/>
                <w:szCs w:val="22"/>
                <w:lang w:val="es-CO" w:eastAsia="es-CO"/>
              </w:rPr>
            </w:pPr>
            <w:r w:rsidRPr="00C5419A">
              <w:rPr>
                <w:b/>
                <w:szCs w:val="22"/>
                <w:lang w:val="es-CO" w:eastAsia="es-CO"/>
              </w:rPr>
              <w:t>Puntaje</w:t>
            </w:r>
          </w:p>
        </w:tc>
      </w:tr>
      <w:tr w:rsidR="00EE5212" w:rsidRPr="00C5419A" w14:paraId="0AA4F5E3" w14:textId="77777777" w:rsidTr="00CD688D">
        <w:trPr>
          <w:trHeight w:val="238"/>
          <w:jc w:val="center"/>
        </w:trPr>
        <w:tc>
          <w:tcPr>
            <w:tcW w:w="704" w:type="dxa"/>
            <w:shd w:val="clear" w:color="auto" w:fill="auto"/>
            <w:vAlign w:val="center"/>
          </w:tcPr>
          <w:p w14:paraId="02232CA6" w14:textId="68DD54AA" w:rsidR="00EE5212" w:rsidRPr="00CD688D" w:rsidRDefault="00EE5212" w:rsidP="00EE5212">
            <w:pPr>
              <w:pStyle w:val="Sinespaciado"/>
              <w:tabs>
                <w:tab w:val="left" w:pos="567"/>
              </w:tabs>
              <w:spacing w:after="0" w:line="240" w:lineRule="auto"/>
              <w:jc w:val="center"/>
              <w:rPr>
                <w:rFonts w:ascii="Times New Roman" w:eastAsia="Times New Roman" w:hAnsi="Times New Roman" w:cs="Times New Roman"/>
                <w:szCs w:val="22"/>
                <w:lang w:val="es-ES_tradnl" w:eastAsia="en-US"/>
              </w:rPr>
            </w:pPr>
            <w:r w:rsidRPr="00CD688D">
              <w:rPr>
                <w:rFonts w:ascii="Times New Roman" w:eastAsia="Times New Roman" w:hAnsi="Times New Roman" w:cs="Times New Roman"/>
                <w:szCs w:val="22"/>
                <w:lang w:val="es-ES_tradnl" w:eastAsia="en-US"/>
              </w:rPr>
              <w:t>1</w:t>
            </w:r>
          </w:p>
        </w:tc>
        <w:tc>
          <w:tcPr>
            <w:tcW w:w="2273" w:type="dxa"/>
            <w:shd w:val="clear" w:color="auto" w:fill="auto"/>
            <w:noWrap/>
            <w:vAlign w:val="center"/>
          </w:tcPr>
          <w:p w14:paraId="1A749CBF" w14:textId="2B99707E" w:rsidR="00EE5212" w:rsidRPr="00CD688D" w:rsidRDefault="00EE5212" w:rsidP="00EE5212">
            <w:pPr>
              <w:pStyle w:val="Sinespaciado"/>
              <w:tabs>
                <w:tab w:val="left" w:pos="567"/>
              </w:tabs>
              <w:spacing w:after="0" w:line="240" w:lineRule="auto"/>
              <w:jc w:val="center"/>
              <w:rPr>
                <w:rFonts w:ascii="Times New Roman" w:eastAsia="Times New Roman" w:hAnsi="Times New Roman" w:cs="Times New Roman"/>
                <w:szCs w:val="22"/>
                <w:lang w:val="es-ES_tradnl" w:eastAsia="en-US"/>
              </w:rPr>
            </w:pPr>
            <w:r w:rsidRPr="00CD688D">
              <w:rPr>
                <w:rFonts w:ascii="Times New Roman" w:eastAsia="Times New Roman" w:hAnsi="Times New Roman" w:cs="Times New Roman"/>
                <w:szCs w:val="22"/>
                <w:lang w:val="es-ES_tradnl" w:eastAsia="en-US"/>
              </w:rPr>
              <w:t>Ofrezco(emos) la Certificación - Airport Carbon Accreditation - LEVEL 2 REDUCTION</w:t>
            </w:r>
          </w:p>
        </w:tc>
        <w:tc>
          <w:tcPr>
            <w:tcW w:w="2977" w:type="dxa"/>
            <w:shd w:val="clear" w:color="auto" w:fill="auto"/>
            <w:vAlign w:val="center"/>
          </w:tcPr>
          <w:p w14:paraId="06AE06F6" w14:textId="0E05E191" w:rsidR="00EE5212" w:rsidRPr="00442A51" w:rsidRDefault="00EE5212" w:rsidP="00EE5212">
            <w:pPr>
              <w:pStyle w:val="Sinespaciado"/>
              <w:tabs>
                <w:tab w:val="left" w:pos="567"/>
              </w:tabs>
              <w:spacing w:after="0" w:line="240" w:lineRule="auto"/>
              <w:jc w:val="center"/>
              <w:rPr>
                <w:rFonts w:ascii="Times New Roman" w:eastAsia="Times New Roman" w:hAnsi="Times New Roman" w:cs="Times New Roman"/>
                <w:szCs w:val="22"/>
                <w:lang w:val="es-ES_tradnl" w:eastAsia="en-US"/>
              </w:rPr>
            </w:pPr>
            <w:r w:rsidRPr="00CD688D">
              <w:rPr>
                <w:rFonts w:ascii="Times New Roman" w:eastAsia="Times New Roman" w:hAnsi="Times New Roman" w:cs="Times New Roman"/>
                <w:szCs w:val="22"/>
                <w:lang w:val="es-ES_tradnl" w:eastAsia="en-US"/>
              </w:rPr>
              <w:t>Obtener la Certificación - Airport Carbon Accreditation - LEVEL 2 REDUCTION</w:t>
            </w:r>
          </w:p>
        </w:tc>
        <w:tc>
          <w:tcPr>
            <w:tcW w:w="1112" w:type="dxa"/>
            <w:shd w:val="clear" w:color="auto" w:fill="auto"/>
            <w:vAlign w:val="center"/>
          </w:tcPr>
          <w:p w14:paraId="5D4DBEFE" w14:textId="5D778100" w:rsidR="00EE5212" w:rsidRPr="00442A51" w:rsidRDefault="0034270C" w:rsidP="00EE5212">
            <w:pPr>
              <w:pStyle w:val="Sinespaciado"/>
              <w:tabs>
                <w:tab w:val="left" w:pos="567"/>
              </w:tabs>
              <w:spacing w:after="0" w:line="240" w:lineRule="auto"/>
              <w:jc w:val="center"/>
              <w:rPr>
                <w:rFonts w:ascii="Times New Roman" w:eastAsia="Times New Roman" w:hAnsi="Times New Roman" w:cs="Times New Roman"/>
                <w:szCs w:val="22"/>
                <w:lang w:val="es-ES_tradnl" w:eastAsia="en-US"/>
              </w:rPr>
            </w:pPr>
            <w:r>
              <w:rPr>
                <w:rFonts w:ascii="Times New Roman" w:eastAsia="Times New Roman" w:hAnsi="Times New Roman" w:cs="Times New Roman"/>
                <w:szCs w:val="22"/>
                <w:lang w:val="es-ES_tradnl" w:eastAsia="en-US"/>
              </w:rPr>
              <w:t>97.5</w:t>
            </w:r>
          </w:p>
        </w:tc>
      </w:tr>
    </w:tbl>
    <w:p w14:paraId="7579B03F" w14:textId="77777777" w:rsidR="00A90534" w:rsidRPr="004163A5" w:rsidRDefault="00A90534" w:rsidP="00A90534">
      <w:pPr>
        <w:pStyle w:val="Prrafodelista"/>
        <w:tabs>
          <w:tab w:val="left" w:pos="567"/>
        </w:tabs>
        <w:ind w:left="0"/>
        <w:jc w:val="both"/>
        <w:rPr>
          <w:bCs/>
          <w:sz w:val="22"/>
          <w:szCs w:val="22"/>
        </w:rPr>
      </w:pPr>
      <w:bookmarkStart w:id="480" w:name="_Toc445197902"/>
      <w:bookmarkStart w:id="481" w:name="_Toc445207809"/>
      <w:bookmarkStart w:id="482" w:name="_Toc450899896"/>
    </w:p>
    <w:bookmarkEnd w:id="480"/>
    <w:bookmarkEnd w:id="481"/>
    <w:bookmarkEnd w:id="482"/>
    <w:p w14:paraId="1753F0F5" w14:textId="77777777" w:rsidR="00CC36BB" w:rsidRPr="004163A5" w:rsidRDefault="00CC36BB" w:rsidP="00CD688D">
      <w:pPr>
        <w:pStyle w:val="Prrafodelista"/>
        <w:numPr>
          <w:ilvl w:val="2"/>
          <w:numId w:val="17"/>
        </w:numPr>
        <w:spacing w:before="240" w:after="240"/>
        <w:ind w:left="709"/>
        <w:jc w:val="both"/>
        <w:rPr>
          <w:sz w:val="22"/>
          <w:szCs w:val="22"/>
          <w:lang w:val="es-ES_tradnl"/>
        </w:rPr>
      </w:pPr>
      <w:r w:rsidRPr="004163A5">
        <w:rPr>
          <w:sz w:val="22"/>
          <w:szCs w:val="22"/>
          <w:lang w:val="es-ES_tradnl"/>
        </w:rPr>
        <w:lastRenderedPageBreak/>
        <w:t>Descripción del Alcance del Factor de Calidad:</w:t>
      </w:r>
    </w:p>
    <w:p w14:paraId="2CE2FB77" w14:textId="720605DB" w:rsidR="00CC36BB" w:rsidRPr="004163A5" w:rsidRDefault="00D1172A" w:rsidP="00CC36BB">
      <w:pPr>
        <w:jc w:val="both"/>
        <w:rPr>
          <w:sz w:val="22"/>
          <w:szCs w:val="22"/>
          <w:lang w:eastAsia="es-CO"/>
        </w:rPr>
      </w:pPr>
      <w:r w:rsidRPr="004163A5">
        <w:rPr>
          <w:sz w:val="22"/>
          <w:szCs w:val="22"/>
        </w:rPr>
        <w:t>S</w:t>
      </w:r>
      <w:r w:rsidR="00CC36BB" w:rsidRPr="004163A5">
        <w:rPr>
          <w:sz w:val="22"/>
          <w:szCs w:val="22"/>
        </w:rPr>
        <w:t xml:space="preserve">e asignará puntaje con lo relacionado en el </w:t>
      </w:r>
      <w:r w:rsidR="00CD688D" w:rsidRPr="004163A5">
        <w:rPr>
          <w:sz w:val="22"/>
          <w:szCs w:val="22"/>
        </w:rPr>
        <w:t>presente numeral</w:t>
      </w:r>
      <w:r w:rsidR="00CC36BB" w:rsidRPr="004163A5">
        <w:rPr>
          <w:sz w:val="22"/>
          <w:szCs w:val="22"/>
        </w:rPr>
        <w:t xml:space="preserve"> al </w:t>
      </w:r>
      <w:r w:rsidR="00617F25">
        <w:rPr>
          <w:sz w:val="22"/>
          <w:szCs w:val="22"/>
        </w:rPr>
        <w:t>Oferent</w:t>
      </w:r>
      <w:r w:rsidR="00CC36BB" w:rsidRPr="004163A5">
        <w:rPr>
          <w:sz w:val="22"/>
          <w:szCs w:val="22"/>
        </w:rPr>
        <w:t xml:space="preserve">e que se comprometa mediante anexo </w:t>
      </w:r>
      <w:r w:rsidR="00CD688D" w:rsidRPr="004163A5">
        <w:rPr>
          <w:sz w:val="22"/>
          <w:szCs w:val="22"/>
        </w:rPr>
        <w:t>27</w:t>
      </w:r>
      <w:r w:rsidR="00CC36BB" w:rsidRPr="004163A5">
        <w:rPr>
          <w:sz w:val="22"/>
          <w:szCs w:val="22"/>
        </w:rPr>
        <w:t xml:space="preserve"> suscrito por el Representante Legal del Oferente, el Oferente Persona Natural o el Apoderado Común de la Estructura Plural según corresponda, a obtener la Certificación - Airport Carbon Accreditation - LEVEL 2 REDUCTION para el aeropuerto y esta obligación formará parte del alcance del Contrato de Concesión.</w:t>
      </w:r>
    </w:p>
    <w:p w14:paraId="198FCBE5" w14:textId="77777777" w:rsidR="00CC36BB" w:rsidRPr="004163A5" w:rsidRDefault="00CC36BB" w:rsidP="00CC36BB">
      <w:pPr>
        <w:pStyle w:val="Prrafodelista"/>
        <w:tabs>
          <w:tab w:val="left" w:pos="567"/>
        </w:tabs>
        <w:ind w:left="0"/>
        <w:jc w:val="both"/>
        <w:rPr>
          <w:bCs/>
          <w:sz w:val="22"/>
          <w:szCs w:val="22"/>
        </w:rPr>
      </w:pPr>
    </w:p>
    <w:p w14:paraId="3C8DD26E" w14:textId="6C1B98CB" w:rsidR="00CC36BB" w:rsidRPr="004163A5" w:rsidRDefault="00CC36BB" w:rsidP="00CC36BB">
      <w:pPr>
        <w:jc w:val="both"/>
        <w:rPr>
          <w:sz w:val="22"/>
          <w:szCs w:val="22"/>
          <w:lang w:eastAsia="en-US"/>
        </w:rPr>
      </w:pPr>
      <w:r w:rsidRPr="004163A5">
        <w:rPr>
          <w:sz w:val="22"/>
          <w:szCs w:val="22"/>
        </w:rPr>
        <w:t xml:space="preserve">El </w:t>
      </w:r>
      <w:r w:rsidR="00617F25">
        <w:rPr>
          <w:sz w:val="22"/>
          <w:szCs w:val="22"/>
        </w:rPr>
        <w:t>Oferent</w:t>
      </w:r>
      <w:r w:rsidRPr="004163A5">
        <w:rPr>
          <w:sz w:val="22"/>
          <w:szCs w:val="22"/>
        </w:rPr>
        <w:t>e se compromete a obtener la certificación Airport Carbon Accreditation level REDUCTION para el aeropuerto Rafael Núñez de Cartagena, por lo cual deberá llevar a cabo l</w:t>
      </w:r>
      <w:r w:rsidRPr="004163A5">
        <w:rPr>
          <w:sz w:val="22"/>
          <w:szCs w:val="22"/>
          <w:lang w:eastAsia="en-US"/>
        </w:rPr>
        <w:t>as actividades que se relacionan a continuación y todas las demás que se requieran:</w:t>
      </w:r>
    </w:p>
    <w:p w14:paraId="27CE8F51" w14:textId="77777777" w:rsidR="00CC36BB" w:rsidRPr="004163A5" w:rsidRDefault="00CC36BB" w:rsidP="00CC36BB">
      <w:pPr>
        <w:pStyle w:val="Prrafodelista"/>
        <w:tabs>
          <w:tab w:val="left" w:pos="567"/>
        </w:tabs>
        <w:ind w:left="0"/>
        <w:jc w:val="both"/>
        <w:rPr>
          <w:bCs/>
          <w:sz w:val="22"/>
          <w:szCs w:val="22"/>
          <w:lang w:val="es-CO"/>
        </w:rPr>
      </w:pPr>
    </w:p>
    <w:p w14:paraId="72C71C2F" w14:textId="77777777" w:rsidR="00CD688D" w:rsidRPr="004163A5" w:rsidRDefault="00CD688D" w:rsidP="00CD688D">
      <w:pPr>
        <w:rPr>
          <w:sz w:val="22"/>
          <w:szCs w:val="22"/>
          <w:lang w:eastAsia="en-US"/>
        </w:rPr>
      </w:pPr>
      <w:r w:rsidRPr="004163A5">
        <w:rPr>
          <w:sz w:val="22"/>
          <w:szCs w:val="22"/>
          <w:lang w:eastAsia="en-US"/>
        </w:rPr>
        <w:t>MAPEO – NIVEL 1</w:t>
      </w:r>
    </w:p>
    <w:p w14:paraId="5B913075" w14:textId="77777777" w:rsidR="00CD688D" w:rsidRPr="004163A5" w:rsidRDefault="00CD688D" w:rsidP="00CD688D">
      <w:pPr>
        <w:pStyle w:val="Prrafodelista"/>
        <w:numPr>
          <w:ilvl w:val="0"/>
          <w:numId w:val="56"/>
        </w:numPr>
        <w:jc w:val="both"/>
        <w:rPr>
          <w:sz w:val="22"/>
          <w:szCs w:val="22"/>
        </w:rPr>
      </w:pPr>
      <w:r w:rsidRPr="004163A5">
        <w:rPr>
          <w:sz w:val="22"/>
          <w:szCs w:val="22"/>
          <w:lang w:val="es-ES"/>
        </w:rPr>
        <w:t>Determinar su 'límite operativo' y las fuentes de emisiones dentro de ese límite que son fuentes de Alcance 1</w:t>
      </w:r>
      <w:r w:rsidRPr="004163A5">
        <w:rPr>
          <w:rStyle w:val="Refdenotaalpie"/>
          <w:sz w:val="22"/>
          <w:szCs w:val="22"/>
          <w:lang w:val="es-ES"/>
        </w:rPr>
        <w:footnoteReference w:id="5"/>
      </w:r>
      <w:r w:rsidRPr="004163A5">
        <w:rPr>
          <w:sz w:val="22"/>
          <w:szCs w:val="22"/>
          <w:lang w:val="es-ES"/>
        </w:rPr>
        <w:t xml:space="preserve"> y Alcance 2</w:t>
      </w:r>
      <w:r w:rsidRPr="004163A5">
        <w:rPr>
          <w:rStyle w:val="Refdenotaalpie"/>
          <w:sz w:val="22"/>
          <w:szCs w:val="22"/>
          <w:lang w:val="es-ES"/>
        </w:rPr>
        <w:footnoteReference w:id="6"/>
      </w:r>
      <w:r w:rsidRPr="004163A5">
        <w:rPr>
          <w:sz w:val="22"/>
          <w:szCs w:val="22"/>
          <w:lang w:val="es-ES"/>
        </w:rPr>
        <w:t>, tal como se define en el Protocolo de Gases de Efecto Invernadero.</w:t>
      </w:r>
    </w:p>
    <w:p w14:paraId="6BFCDC3B" w14:textId="77777777" w:rsidR="00CD688D" w:rsidRPr="004163A5" w:rsidRDefault="00CD688D" w:rsidP="00CD688D">
      <w:pPr>
        <w:pStyle w:val="Prrafodelista"/>
        <w:numPr>
          <w:ilvl w:val="0"/>
          <w:numId w:val="56"/>
        </w:numPr>
        <w:jc w:val="both"/>
        <w:rPr>
          <w:sz w:val="22"/>
          <w:szCs w:val="22"/>
        </w:rPr>
      </w:pPr>
      <w:r w:rsidRPr="004163A5">
        <w:rPr>
          <w:sz w:val="22"/>
          <w:szCs w:val="22"/>
          <w:lang w:val="es-ES"/>
        </w:rPr>
        <w:t>Recopilar datos y calcular las últimas emisiones anuales de carbono para esas fuentes</w:t>
      </w:r>
    </w:p>
    <w:p w14:paraId="5E99BA91" w14:textId="77777777" w:rsidR="00CD688D" w:rsidRPr="004163A5" w:rsidRDefault="00CD688D" w:rsidP="00CD688D">
      <w:pPr>
        <w:pStyle w:val="Prrafodelista"/>
        <w:numPr>
          <w:ilvl w:val="0"/>
          <w:numId w:val="56"/>
        </w:numPr>
        <w:jc w:val="both"/>
        <w:rPr>
          <w:sz w:val="22"/>
          <w:szCs w:val="22"/>
        </w:rPr>
      </w:pPr>
      <w:r w:rsidRPr="004163A5">
        <w:rPr>
          <w:sz w:val="22"/>
          <w:szCs w:val="22"/>
          <w:lang w:val="es-ES"/>
        </w:rPr>
        <w:t>Compilar un informe de huella de carbono</w:t>
      </w:r>
    </w:p>
    <w:p w14:paraId="4A9745AF" w14:textId="05D4A5C9" w:rsidR="00CD688D" w:rsidRPr="004163A5" w:rsidRDefault="00CD688D" w:rsidP="006D32DB">
      <w:pPr>
        <w:pStyle w:val="Prrafodelista"/>
        <w:jc w:val="both"/>
        <w:rPr>
          <w:sz w:val="22"/>
          <w:szCs w:val="22"/>
        </w:rPr>
      </w:pPr>
    </w:p>
    <w:p w14:paraId="285931D4" w14:textId="77777777" w:rsidR="00CD688D" w:rsidRPr="004163A5" w:rsidRDefault="00CD688D" w:rsidP="00CD688D">
      <w:pPr>
        <w:rPr>
          <w:sz w:val="22"/>
          <w:szCs w:val="22"/>
          <w:lang w:eastAsia="en-US"/>
        </w:rPr>
      </w:pPr>
      <w:r w:rsidRPr="004163A5">
        <w:rPr>
          <w:sz w:val="22"/>
          <w:szCs w:val="22"/>
          <w:lang w:eastAsia="en-US"/>
        </w:rPr>
        <w:t>REDUCCIÓN – NIVEL 2</w:t>
      </w:r>
    </w:p>
    <w:p w14:paraId="00D95109" w14:textId="77777777" w:rsidR="00CD688D" w:rsidRPr="004163A5" w:rsidRDefault="00CD688D" w:rsidP="00CD688D">
      <w:pPr>
        <w:rPr>
          <w:sz w:val="22"/>
          <w:szCs w:val="22"/>
          <w:lang w:eastAsia="en-US"/>
        </w:rPr>
      </w:pPr>
    </w:p>
    <w:p w14:paraId="2C067088" w14:textId="77777777" w:rsidR="00CD688D" w:rsidRPr="004163A5" w:rsidRDefault="00CD688D" w:rsidP="00CD688D">
      <w:pPr>
        <w:pStyle w:val="Prrafodelista"/>
        <w:numPr>
          <w:ilvl w:val="0"/>
          <w:numId w:val="57"/>
        </w:numPr>
        <w:jc w:val="both"/>
        <w:rPr>
          <w:sz w:val="22"/>
          <w:szCs w:val="22"/>
        </w:rPr>
      </w:pPr>
      <w:r w:rsidRPr="004163A5">
        <w:rPr>
          <w:sz w:val="22"/>
          <w:szCs w:val="22"/>
          <w:lang w:val="es-ES"/>
        </w:rPr>
        <w:t>Cumplir con todos los requisitos de 'Mapeo'</w:t>
      </w:r>
    </w:p>
    <w:p w14:paraId="0E17D5F8" w14:textId="77777777" w:rsidR="00CD688D" w:rsidRPr="004163A5" w:rsidRDefault="00CD688D" w:rsidP="00CD688D">
      <w:pPr>
        <w:pStyle w:val="Prrafodelista"/>
        <w:numPr>
          <w:ilvl w:val="0"/>
          <w:numId w:val="57"/>
        </w:numPr>
        <w:jc w:val="both"/>
        <w:rPr>
          <w:sz w:val="22"/>
          <w:szCs w:val="22"/>
        </w:rPr>
      </w:pPr>
      <w:r w:rsidRPr="004163A5">
        <w:rPr>
          <w:sz w:val="22"/>
          <w:szCs w:val="22"/>
          <w:lang w:val="es-ES"/>
        </w:rPr>
        <w:t>Proporcionar evidencia de procedimientos efectivos de gestión de carbono, incluido el establecimiento de objetivos.</w:t>
      </w:r>
    </w:p>
    <w:p w14:paraId="437851CA" w14:textId="77777777" w:rsidR="00CD688D" w:rsidRPr="004163A5" w:rsidRDefault="00CD688D" w:rsidP="00CD688D">
      <w:pPr>
        <w:pStyle w:val="Prrafodelista"/>
        <w:numPr>
          <w:ilvl w:val="0"/>
          <w:numId w:val="57"/>
        </w:numPr>
        <w:jc w:val="both"/>
        <w:rPr>
          <w:sz w:val="22"/>
          <w:szCs w:val="22"/>
        </w:rPr>
      </w:pPr>
      <w:r w:rsidRPr="004163A5">
        <w:rPr>
          <w:sz w:val="22"/>
          <w:szCs w:val="22"/>
          <w:lang w:val="es-ES"/>
        </w:rPr>
        <w:t>Demostrar que se ha producido una reducción de la huella de carbono comparando su última huella de carbono con las emisiones de los años anteriores</w:t>
      </w:r>
    </w:p>
    <w:p w14:paraId="79E68789" w14:textId="77777777" w:rsidR="00CD688D" w:rsidRPr="004163A5" w:rsidRDefault="00CD688D" w:rsidP="00CD688D">
      <w:pPr>
        <w:rPr>
          <w:sz w:val="22"/>
          <w:szCs w:val="22"/>
          <w:lang w:eastAsia="es-CO"/>
        </w:rPr>
      </w:pPr>
    </w:p>
    <w:p w14:paraId="1BEA9080" w14:textId="79C195DC" w:rsidR="00CD688D" w:rsidRPr="004163A5" w:rsidRDefault="00CD688D" w:rsidP="006D32DB">
      <w:pPr>
        <w:jc w:val="both"/>
        <w:rPr>
          <w:sz w:val="22"/>
          <w:szCs w:val="22"/>
        </w:rPr>
      </w:pPr>
      <w:r w:rsidRPr="004163A5">
        <w:rPr>
          <w:sz w:val="22"/>
          <w:szCs w:val="22"/>
        </w:rPr>
        <w:t xml:space="preserve">La certificación ofrecida por el </w:t>
      </w:r>
      <w:r w:rsidR="00617F25">
        <w:rPr>
          <w:sz w:val="22"/>
          <w:szCs w:val="22"/>
        </w:rPr>
        <w:t>Oferent</w:t>
      </w:r>
      <w:r w:rsidRPr="004163A5">
        <w:rPr>
          <w:sz w:val="22"/>
          <w:szCs w:val="22"/>
        </w:rPr>
        <w:t>e deberá ser obtenida dentro de los cuatro (4) años siguientes a la suscripción del acta de inicio del contrato.</w:t>
      </w:r>
    </w:p>
    <w:p w14:paraId="10B6508D" w14:textId="77777777" w:rsidR="00CD688D" w:rsidRPr="004163A5" w:rsidRDefault="00CD688D" w:rsidP="006D32DB">
      <w:pPr>
        <w:jc w:val="both"/>
        <w:rPr>
          <w:sz w:val="22"/>
          <w:szCs w:val="22"/>
        </w:rPr>
      </w:pPr>
    </w:p>
    <w:p w14:paraId="3D3CE0BA" w14:textId="129F0B57" w:rsidR="00CD688D" w:rsidRPr="004163A5" w:rsidRDefault="00CD688D" w:rsidP="006D32DB">
      <w:pPr>
        <w:jc w:val="both"/>
        <w:rPr>
          <w:sz w:val="22"/>
          <w:szCs w:val="22"/>
          <w:lang w:eastAsia="es-CO"/>
        </w:rPr>
      </w:pPr>
      <w:r w:rsidRPr="004163A5">
        <w:rPr>
          <w:sz w:val="22"/>
          <w:szCs w:val="22"/>
        </w:rPr>
        <w:t xml:space="preserve">NOTA 1 En caso de ser ofertado por el </w:t>
      </w:r>
      <w:r w:rsidR="00924D8C">
        <w:rPr>
          <w:sz w:val="22"/>
          <w:szCs w:val="22"/>
        </w:rPr>
        <w:t>Precalificado</w:t>
      </w:r>
      <w:r w:rsidR="00924D8C" w:rsidRPr="004163A5">
        <w:rPr>
          <w:sz w:val="22"/>
          <w:szCs w:val="22"/>
        </w:rPr>
        <w:t xml:space="preserve"> </w:t>
      </w:r>
      <w:r w:rsidRPr="004163A5">
        <w:rPr>
          <w:sz w:val="22"/>
          <w:szCs w:val="22"/>
        </w:rPr>
        <w:t>el Factor de Calidad, Certificación - Airport Carbon Accreditation - LEVEL 2 REDUCTION formará parte integral de la Operación y Mantenimiento de aeropuerto, por lo que la remuneración de estas actividades se encuentra prevista dentro de los pagos a los que tiene derecho el Concesionario conforme a lo establecido en el Contrato Parte General y Parte Especial.</w:t>
      </w:r>
    </w:p>
    <w:p w14:paraId="49BD74C0" w14:textId="77777777" w:rsidR="00CC36BB" w:rsidRDefault="00CC36BB" w:rsidP="006D6F4D">
      <w:pPr>
        <w:tabs>
          <w:tab w:val="left" w:pos="567"/>
        </w:tabs>
        <w:jc w:val="both"/>
        <w:rPr>
          <w:bCs/>
          <w:sz w:val="22"/>
          <w:szCs w:val="22"/>
        </w:rPr>
      </w:pPr>
    </w:p>
    <w:p w14:paraId="1A39E1F3" w14:textId="2D57C6D6" w:rsidR="006D6F4D" w:rsidRDefault="006D6F4D" w:rsidP="006D6F4D">
      <w:pPr>
        <w:pStyle w:val="Prrafodelista"/>
        <w:numPr>
          <w:ilvl w:val="1"/>
          <w:numId w:val="17"/>
        </w:numPr>
        <w:spacing w:before="240" w:after="240"/>
        <w:ind w:left="709" w:hanging="709"/>
        <w:outlineLvl w:val="1"/>
        <w:rPr>
          <w:rFonts w:asciiTheme="minorHAnsi" w:hAnsiTheme="minorHAnsi"/>
          <w:smallCaps/>
          <w:sz w:val="22"/>
          <w:u w:val="single"/>
          <w:lang w:val="es-ES"/>
        </w:rPr>
      </w:pPr>
      <w:bookmarkStart w:id="483" w:name="_Ref132881514"/>
      <w:bookmarkStart w:id="484" w:name="_Toc141440580"/>
      <w:r w:rsidRPr="006D6F4D">
        <w:rPr>
          <w:rFonts w:asciiTheme="minorHAnsi" w:hAnsiTheme="minorHAnsi"/>
          <w:smallCaps/>
          <w:sz w:val="22"/>
          <w:u w:val="single"/>
          <w:lang w:val="es-ES"/>
        </w:rPr>
        <w:t>emprendimiento y empresa de mujeres</w:t>
      </w:r>
      <w:bookmarkEnd w:id="483"/>
      <w:bookmarkEnd w:id="484"/>
      <w:r w:rsidRPr="006D6F4D">
        <w:rPr>
          <w:rFonts w:asciiTheme="minorHAnsi" w:hAnsiTheme="minorHAnsi"/>
          <w:smallCaps/>
          <w:sz w:val="22"/>
          <w:u w:val="single"/>
          <w:lang w:val="es-ES"/>
        </w:rPr>
        <w:t xml:space="preserve"> </w:t>
      </w:r>
    </w:p>
    <w:p w14:paraId="222D65D6" w14:textId="13F17048" w:rsidR="007C2039" w:rsidRDefault="00852943" w:rsidP="007C2039">
      <w:pPr>
        <w:jc w:val="both"/>
        <w:rPr>
          <w:sz w:val="22"/>
          <w:szCs w:val="22"/>
        </w:rPr>
      </w:pPr>
      <w:r w:rsidRPr="00BA229B">
        <w:rPr>
          <w:sz w:val="22"/>
          <w:szCs w:val="22"/>
        </w:rPr>
        <w:lastRenderedPageBreak/>
        <w:t>La ANI asignará un puntaje de dos punto cinco (2.5) puntos al Oferente que acredite la calidad de emprendimientos y empresas de mujeres con domicilio en el territorio nacional de conformidad con lo previsto en el artículo 2.2.1.2.4.2.14. del Decreto 1082 de 2015 o la norma que lo modifique, sustituya o complemente.</w:t>
      </w:r>
    </w:p>
    <w:p w14:paraId="0C0A0AE9" w14:textId="77777777" w:rsidR="00852943" w:rsidRPr="00BA229B" w:rsidRDefault="00852943" w:rsidP="00BA229B">
      <w:pPr>
        <w:jc w:val="both"/>
        <w:rPr>
          <w:sz w:val="22"/>
          <w:szCs w:val="22"/>
        </w:rPr>
      </w:pPr>
    </w:p>
    <w:p w14:paraId="11386F12" w14:textId="29A6056F" w:rsidR="00C924D1" w:rsidRPr="00C5419A" w:rsidRDefault="006E4090" w:rsidP="00836DA2">
      <w:pPr>
        <w:pStyle w:val="Prrafodelista"/>
        <w:spacing w:before="240" w:after="240"/>
        <w:ind w:left="540"/>
        <w:jc w:val="center"/>
        <w:outlineLvl w:val="0"/>
        <w:rPr>
          <w:rFonts w:asciiTheme="minorHAnsi" w:hAnsiTheme="minorHAnsi"/>
          <w:b/>
          <w:sz w:val="22"/>
          <w:u w:val="single"/>
          <w:lang w:val="es-CO"/>
        </w:rPr>
      </w:pPr>
      <w:bookmarkStart w:id="485" w:name="_Toc64408796"/>
      <w:bookmarkStart w:id="486" w:name="_Ref444851179"/>
      <w:bookmarkStart w:id="487" w:name="_Toc445207836"/>
      <w:bookmarkStart w:id="488" w:name="_Toc141440581"/>
      <w:bookmarkEnd w:id="456"/>
      <w:bookmarkEnd w:id="457"/>
      <w:bookmarkEnd w:id="476"/>
      <w:bookmarkEnd w:id="477"/>
      <w:r w:rsidRPr="00C5419A">
        <w:rPr>
          <w:rFonts w:asciiTheme="minorHAnsi" w:hAnsiTheme="minorHAnsi"/>
          <w:b/>
          <w:sz w:val="22"/>
          <w:u w:val="single"/>
          <w:lang w:val="es-CO"/>
        </w:rPr>
        <w:t>CAPÍTULO V</w:t>
      </w:r>
      <w:bookmarkEnd w:id="485"/>
      <w:bookmarkEnd w:id="488"/>
    </w:p>
    <w:p w14:paraId="3D09AFF3" w14:textId="35A0D55B" w:rsidR="00B00CAD" w:rsidRPr="00C5419A" w:rsidRDefault="00133F24" w:rsidP="00836DA2">
      <w:pPr>
        <w:pStyle w:val="Prrafodelista"/>
        <w:spacing w:before="240" w:after="240"/>
        <w:ind w:left="540"/>
        <w:jc w:val="center"/>
        <w:outlineLvl w:val="0"/>
        <w:rPr>
          <w:rFonts w:asciiTheme="minorHAnsi" w:hAnsiTheme="minorHAnsi"/>
          <w:b/>
          <w:sz w:val="22"/>
          <w:u w:val="single"/>
          <w:lang w:val="es-CO"/>
        </w:rPr>
      </w:pPr>
      <w:bookmarkStart w:id="489" w:name="_Toc64408797"/>
      <w:bookmarkStart w:id="490" w:name="_Toc141440582"/>
      <w:r w:rsidRPr="00C5419A">
        <w:rPr>
          <w:rFonts w:asciiTheme="minorHAnsi" w:hAnsiTheme="minorHAnsi"/>
          <w:b/>
          <w:sz w:val="22"/>
          <w:u w:val="single"/>
          <w:lang w:val="es-CO"/>
        </w:rPr>
        <w:t>PRESENTACIÓN</w:t>
      </w:r>
      <w:r w:rsidR="006E4090" w:rsidRPr="00C5419A">
        <w:rPr>
          <w:rFonts w:asciiTheme="minorHAnsi" w:hAnsiTheme="minorHAnsi"/>
          <w:b/>
          <w:sz w:val="22"/>
          <w:u w:val="single"/>
          <w:lang w:val="es-CO"/>
        </w:rPr>
        <w:t xml:space="preserve"> DE LA OFERTA</w:t>
      </w:r>
      <w:bookmarkEnd w:id="489"/>
      <w:bookmarkEnd w:id="490"/>
    </w:p>
    <w:p w14:paraId="37AFCFC6" w14:textId="77777777" w:rsidR="00B00CAD" w:rsidRPr="00C5419A" w:rsidRDefault="00B00CAD" w:rsidP="007300FE">
      <w:pPr>
        <w:pStyle w:val="Prrafodelista"/>
        <w:spacing w:before="240" w:after="240"/>
        <w:jc w:val="both"/>
        <w:rPr>
          <w:rFonts w:asciiTheme="minorHAnsi" w:hAnsiTheme="minorHAnsi"/>
          <w:b/>
          <w:smallCaps/>
          <w:sz w:val="22"/>
          <w:u w:val="single"/>
          <w:lang w:val="es-ES"/>
        </w:rPr>
      </w:pPr>
      <w:bookmarkStart w:id="491" w:name="_Toc35984956"/>
    </w:p>
    <w:p w14:paraId="6EC2B83E" w14:textId="11FC21DF" w:rsidR="00B00CAD" w:rsidRPr="00C5419A" w:rsidRDefault="00B00CAD" w:rsidP="00C63018">
      <w:pPr>
        <w:pStyle w:val="Prrafodelista"/>
        <w:numPr>
          <w:ilvl w:val="1"/>
          <w:numId w:val="16"/>
        </w:numPr>
        <w:spacing w:before="240" w:after="240"/>
        <w:ind w:left="709" w:hanging="709"/>
        <w:outlineLvl w:val="1"/>
        <w:rPr>
          <w:rFonts w:asciiTheme="minorHAnsi" w:hAnsiTheme="minorHAnsi"/>
          <w:smallCaps/>
          <w:sz w:val="22"/>
          <w:u w:val="single"/>
          <w:lang w:val="es-ES"/>
        </w:rPr>
      </w:pPr>
      <w:bookmarkStart w:id="492" w:name="_Toc64408798"/>
      <w:bookmarkStart w:id="493" w:name="_Toc141440583"/>
      <w:r w:rsidRPr="00C5419A">
        <w:rPr>
          <w:rFonts w:asciiTheme="minorHAnsi" w:hAnsiTheme="minorHAnsi"/>
          <w:smallCaps/>
          <w:sz w:val="22"/>
          <w:u w:val="single"/>
          <w:lang w:val="es-ES"/>
        </w:rPr>
        <w:t>Sujeción al Pliego de Condiciones</w:t>
      </w:r>
      <w:bookmarkEnd w:id="491"/>
      <w:bookmarkEnd w:id="492"/>
      <w:bookmarkEnd w:id="493"/>
    </w:p>
    <w:p w14:paraId="3F231025" w14:textId="4C1D4228" w:rsidR="00B00CAD" w:rsidRPr="00C5419A" w:rsidRDefault="00B00CAD" w:rsidP="00FA214B">
      <w:pPr>
        <w:ind w:left="706"/>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Las Ofertas deberán presentarse con el objeto establecido en el presente Pliego de Condiciones y ajustarse en un todo a los requisitos establecidos en </w:t>
      </w:r>
      <w:r w:rsidR="00133F24" w:rsidRPr="00C5419A">
        <w:rPr>
          <w:rFonts w:asciiTheme="minorHAnsi" w:hAnsiTheme="minorHAnsi" w:cstheme="minorHAnsi"/>
          <w:sz w:val="22"/>
          <w:szCs w:val="22"/>
          <w:lang w:val="es-ES_tradnl"/>
        </w:rPr>
        <w:t>este</w:t>
      </w:r>
      <w:r w:rsidRPr="00C5419A">
        <w:rPr>
          <w:rFonts w:asciiTheme="minorHAnsi" w:hAnsiTheme="minorHAnsi" w:cstheme="minorHAnsi"/>
          <w:sz w:val="22"/>
          <w:szCs w:val="22"/>
          <w:lang w:val="es-ES_tradnl"/>
        </w:rPr>
        <w:t>.</w:t>
      </w:r>
    </w:p>
    <w:p w14:paraId="3F2F2B64" w14:textId="267338ED" w:rsidR="00B00CAD" w:rsidRPr="00C5419A" w:rsidRDefault="00B00CAD" w:rsidP="00C63018">
      <w:pPr>
        <w:pStyle w:val="Prrafodelista"/>
        <w:numPr>
          <w:ilvl w:val="1"/>
          <w:numId w:val="16"/>
        </w:numPr>
        <w:spacing w:before="240" w:after="240"/>
        <w:ind w:left="709" w:hanging="709"/>
        <w:outlineLvl w:val="1"/>
        <w:rPr>
          <w:rFonts w:asciiTheme="minorHAnsi" w:hAnsiTheme="minorHAnsi"/>
          <w:smallCaps/>
          <w:sz w:val="22"/>
          <w:u w:val="single"/>
          <w:lang w:val="es-ES"/>
        </w:rPr>
      </w:pPr>
      <w:bookmarkStart w:id="494" w:name="_Toc35984957"/>
      <w:bookmarkStart w:id="495" w:name="_Ref36025093"/>
      <w:bookmarkStart w:id="496" w:name="_Toc64408799"/>
      <w:bookmarkStart w:id="497" w:name="_Toc141440584"/>
      <w:r w:rsidRPr="00C5419A">
        <w:rPr>
          <w:rFonts w:asciiTheme="minorHAnsi" w:hAnsiTheme="minorHAnsi"/>
          <w:smallCaps/>
          <w:sz w:val="22"/>
          <w:u w:val="single"/>
          <w:lang w:val="es-ES"/>
        </w:rPr>
        <w:t>Idioma Castellano</w:t>
      </w:r>
      <w:bookmarkEnd w:id="494"/>
      <w:bookmarkEnd w:id="495"/>
      <w:bookmarkEnd w:id="496"/>
      <w:bookmarkEnd w:id="497"/>
    </w:p>
    <w:p w14:paraId="0FA06DE7" w14:textId="24421DD4" w:rsidR="00B00CAD" w:rsidRPr="00C5419A" w:rsidRDefault="00B00CAD" w:rsidP="00B00CAD">
      <w:pPr>
        <w:spacing w:after="200"/>
        <w:ind w:left="709"/>
        <w:jc w:val="both"/>
        <w:rPr>
          <w:rFonts w:asciiTheme="minorHAnsi" w:hAnsiTheme="minorHAnsi" w:cstheme="minorHAnsi"/>
          <w:sz w:val="22"/>
          <w:szCs w:val="22"/>
          <w:lang w:val="es-ES"/>
        </w:rPr>
      </w:pPr>
      <w:r w:rsidRPr="00C5419A">
        <w:rPr>
          <w:rFonts w:asciiTheme="minorHAnsi" w:hAnsiTheme="minorHAnsi"/>
          <w:sz w:val="22"/>
          <w:lang w:val="es-ES"/>
        </w:rPr>
        <w:t xml:space="preserve">Toda la información y los documentos exigidos y presentados como parte de la Oferta deberán estar en idioma castellano. </w:t>
      </w:r>
      <w:r w:rsidRPr="00C5419A">
        <w:rPr>
          <w:rFonts w:asciiTheme="minorHAnsi" w:hAnsiTheme="minorHAnsi" w:cstheme="minorHAnsi"/>
          <w:sz w:val="22"/>
          <w:szCs w:val="22"/>
          <w:lang w:val="es-ES"/>
        </w:rPr>
        <w:t xml:space="preserve">En los casos en que el </w:t>
      </w:r>
      <w:r w:rsidR="00CD5A6D" w:rsidRPr="00C5419A">
        <w:rPr>
          <w:rFonts w:asciiTheme="minorHAnsi" w:hAnsiTheme="minorHAnsi" w:cstheme="minorHAnsi"/>
          <w:sz w:val="22"/>
          <w:szCs w:val="22"/>
          <w:lang w:val="es-ES"/>
        </w:rPr>
        <w:t>Precalificado</w:t>
      </w:r>
      <w:r w:rsidRPr="00C5419A">
        <w:rPr>
          <w:rFonts w:asciiTheme="minorHAnsi" w:hAnsiTheme="minorHAnsi" w:cstheme="minorHAnsi"/>
          <w:sz w:val="22"/>
          <w:szCs w:val="22"/>
          <w:lang w:val="es-ES"/>
        </w:rPr>
        <w:t xml:space="preserve"> deba aportar información o documentos que se encuentren en un idioma diferente (sin importar el lugar de su otorgamiento), los mismos deberán presentarse acompañados de una traducción oficial al idioma castellano, traducción que deberá ser efectuada por un traductor oficial con licencia para ejercer como tal en Colombia, de acuerdo con el Decreto 382 de 1951 y el artículo 33 de la Ley 962 de 2005. En cualquiera de los casos, se deberá acreditar la calidad de traductor oficial en los términos señalados en las normas citadas. </w:t>
      </w:r>
    </w:p>
    <w:p w14:paraId="18A4F0D7" w14:textId="4B7D1761" w:rsidR="00B00CAD" w:rsidRPr="00C5419A" w:rsidRDefault="00B00CAD" w:rsidP="008B2594">
      <w:pPr>
        <w:spacing w:after="200"/>
        <w:ind w:left="709"/>
        <w:jc w:val="both"/>
        <w:rPr>
          <w:rFonts w:asciiTheme="minorHAnsi" w:hAnsiTheme="minorHAnsi" w:cstheme="minorHAnsi"/>
          <w:sz w:val="22"/>
          <w:szCs w:val="22"/>
          <w:lang w:val="es-ES"/>
        </w:rPr>
      </w:pPr>
      <w:bookmarkStart w:id="498" w:name="_Hlk57796419"/>
      <w:r w:rsidRPr="00C5419A">
        <w:rPr>
          <w:rFonts w:asciiTheme="minorHAnsi" w:hAnsiTheme="minorHAnsi" w:cstheme="minorHAnsi"/>
          <w:sz w:val="22"/>
          <w:szCs w:val="22"/>
          <w:lang w:val="es-ES"/>
        </w:rPr>
        <w:t xml:space="preserve">La información y documentos en idioma diferente al castellano, deberán cumplir con los requisitos establecidos por la Ley aplicable en Colombia </w:t>
      </w:r>
      <w:r w:rsidR="00133F24" w:rsidRPr="00C5419A">
        <w:rPr>
          <w:rFonts w:asciiTheme="minorHAnsi" w:hAnsiTheme="minorHAnsi" w:cstheme="minorHAnsi"/>
          <w:sz w:val="22"/>
          <w:szCs w:val="22"/>
          <w:lang w:val="es-ES"/>
        </w:rPr>
        <w:t>en</w:t>
      </w:r>
      <w:r w:rsidRPr="00C5419A">
        <w:rPr>
          <w:rFonts w:asciiTheme="minorHAnsi" w:hAnsiTheme="minorHAnsi" w:cstheme="minorHAnsi"/>
          <w:sz w:val="22"/>
          <w:szCs w:val="22"/>
          <w:lang w:val="es-ES"/>
        </w:rPr>
        <w:t xml:space="preserve"> relación </w:t>
      </w:r>
      <w:r w:rsidR="00964ED1" w:rsidRPr="00C5419A">
        <w:rPr>
          <w:rFonts w:asciiTheme="minorHAnsi" w:hAnsiTheme="minorHAnsi" w:cstheme="minorHAnsi"/>
          <w:sz w:val="22"/>
          <w:szCs w:val="22"/>
          <w:lang w:val="es-ES"/>
        </w:rPr>
        <w:t>con</w:t>
      </w:r>
      <w:r w:rsidRPr="00C5419A">
        <w:rPr>
          <w:rFonts w:asciiTheme="minorHAnsi" w:hAnsiTheme="minorHAnsi" w:cstheme="minorHAnsi"/>
          <w:sz w:val="22"/>
          <w:szCs w:val="22"/>
          <w:lang w:val="es-ES"/>
        </w:rPr>
        <w:t xml:space="preserve"> dichos documentos (tramites de apostill</w:t>
      </w:r>
      <w:r w:rsidR="00964ED1" w:rsidRPr="00C5419A">
        <w:rPr>
          <w:rFonts w:asciiTheme="minorHAnsi" w:hAnsiTheme="minorHAnsi" w:cstheme="minorHAnsi"/>
          <w:sz w:val="22"/>
          <w:szCs w:val="22"/>
          <w:lang w:val="es-ES"/>
        </w:rPr>
        <w:t>a</w:t>
      </w:r>
      <w:r w:rsidRPr="00C5419A">
        <w:rPr>
          <w:rFonts w:asciiTheme="minorHAnsi" w:hAnsiTheme="minorHAnsi" w:cstheme="minorHAnsi"/>
          <w:sz w:val="22"/>
          <w:szCs w:val="22"/>
          <w:lang w:val="es-ES"/>
        </w:rPr>
        <w:t xml:space="preserve"> y legalización de documentos), en especial la Resolución </w:t>
      </w:r>
      <w:r w:rsidR="00DB4D8D" w:rsidRPr="00C5419A">
        <w:rPr>
          <w:rFonts w:asciiTheme="minorHAnsi" w:hAnsiTheme="minorHAnsi" w:cstheme="minorHAnsi"/>
          <w:sz w:val="22"/>
          <w:szCs w:val="22"/>
          <w:lang w:val="es-ES"/>
        </w:rPr>
        <w:t>1959</w:t>
      </w:r>
      <w:r w:rsidRPr="00C5419A">
        <w:rPr>
          <w:rFonts w:asciiTheme="minorHAnsi" w:hAnsiTheme="minorHAnsi" w:cstheme="minorHAnsi"/>
          <w:sz w:val="22"/>
          <w:szCs w:val="22"/>
          <w:lang w:val="es-ES"/>
        </w:rPr>
        <w:t xml:space="preserve"> expedida </w:t>
      </w:r>
      <w:r w:rsidR="00DB4D8D" w:rsidRPr="00C5419A">
        <w:rPr>
          <w:rFonts w:asciiTheme="minorHAnsi" w:hAnsiTheme="minorHAnsi" w:cstheme="minorHAnsi"/>
          <w:sz w:val="22"/>
          <w:szCs w:val="22"/>
          <w:lang w:val="es-ES"/>
        </w:rPr>
        <w:t>el 3</w:t>
      </w:r>
      <w:r w:rsidRPr="00C5419A">
        <w:rPr>
          <w:rFonts w:asciiTheme="minorHAnsi" w:hAnsiTheme="minorHAnsi" w:cstheme="minorHAnsi"/>
          <w:sz w:val="22"/>
          <w:szCs w:val="22"/>
          <w:lang w:val="es-ES"/>
        </w:rPr>
        <w:t xml:space="preserve"> de </w:t>
      </w:r>
      <w:r w:rsidR="00DB4D8D" w:rsidRPr="00C5419A">
        <w:rPr>
          <w:rFonts w:asciiTheme="minorHAnsi" w:hAnsiTheme="minorHAnsi" w:cstheme="minorHAnsi"/>
          <w:sz w:val="22"/>
          <w:szCs w:val="22"/>
          <w:lang w:val="es-ES"/>
        </w:rPr>
        <w:t xml:space="preserve">agosto </w:t>
      </w:r>
      <w:r w:rsidRPr="00C5419A">
        <w:rPr>
          <w:rFonts w:asciiTheme="minorHAnsi" w:hAnsiTheme="minorHAnsi" w:cstheme="minorHAnsi"/>
          <w:sz w:val="22"/>
          <w:szCs w:val="22"/>
          <w:lang w:val="es-ES"/>
        </w:rPr>
        <w:t>de 20</w:t>
      </w:r>
      <w:r w:rsidR="00DB4D8D" w:rsidRPr="00C5419A">
        <w:rPr>
          <w:rFonts w:asciiTheme="minorHAnsi" w:hAnsiTheme="minorHAnsi" w:cstheme="minorHAnsi"/>
          <w:sz w:val="22"/>
          <w:szCs w:val="22"/>
          <w:lang w:val="es-ES"/>
        </w:rPr>
        <w:t>20</w:t>
      </w:r>
      <w:r w:rsidRPr="00C5419A">
        <w:rPr>
          <w:rFonts w:asciiTheme="minorHAnsi" w:hAnsiTheme="minorHAnsi" w:cstheme="minorHAnsi"/>
          <w:sz w:val="22"/>
          <w:szCs w:val="22"/>
          <w:lang w:val="es-ES"/>
        </w:rPr>
        <w:t xml:space="preserve"> por el Ministerio de Relaciones Exteriores</w:t>
      </w:r>
      <w:r w:rsidR="00C21A70" w:rsidRPr="00C5419A">
        <w:rPr>
          <w:rFonts w:asciiTheme="minorHAnsi" w:hAnsiTheme="minorHAnsi" w:cstheme="minorHAnsi"/>
          <w:sz w:val="22"/>
          <w:szCs w:val="22"/>
          <w:lang w:val="es-ES"/>
        </w:rPr>
        <w:t xml:space="preserve"> o la que la reemplace</w:t>
      </w:r>
      <w:r w:rsidR="00964ED1" w:rsidRPr="00C5419A">
        <w:rPr>
          <w:rFonts w:asciiTheme="minorHAnsi" w:hAnsiTheme="minorHAnsi" w:cstheme="minorHAnsi"/>
          <w:sz w:val="22"/>
          <w:szCs w:val="22"/>
          <w:lang w:val="es-ES"/>
        </w:rPr>
        <w:t xml:space="preserve"> o modifique</w:t>
      </w:r>
      <w:r w:rsidRPr="00C5419A">
        <w:rPr>
          <w:rFonts w:asciiTheme="minorHAnsi" w:hAnsiTheme="minorHAnsi" w:cstheme="minorHAnsi"/>
          <w:sz w:val="22"/>
          <w:szCs w:val="22"/>
          <w:lang w:val="es-ES"/>
        </w:rPr>
        <w:t>.</w:t>
      </w:r>
    </w:p>
    <w:p w14:paraId="0AB82B3F" w14:textId="77777777" w:rsidR="00B00CAD" w:rsidRPr="00C5419A" w:rsidRDefault="00B00CAD" w:rsidP="00C63018">
      <w:pPr>
        <w:pStyle w:val="Prrafodelista"/>
        <w:numPr>
          <w:ilvl w:val="1"/>
          <w:numId w:val="16"/>
        </w:numPr>
        <w:spacing w:before="240" w:after="240"/>
        <w:ind w:left="709" w:hanging="709"/>
        <w:outlineLvl w:val="1"/>
        <w:rPr>
          <w:rFonts w:asciiTheme="minorHAnsi" w:hAnsiTheme="minorHAnsi"/>
          <w:smallCaps/>
          <w:sz w:val="22"/>
          <w:u w:val="single"/>
          <w:lang w:val="es-ES"/>
        </w:rPr>
      </w:pPr>
      <w:bookmarkStart w:id="499" w:name="_Toc35984958"/>
      <w:bookmarkStart w:id="500" w:name="_Ref36025102"/>
      <w:bookmarkStart w:id="501" w:name="_Toc64408800"/>
      <w:bookmarkStart w:id="502" w:name="_Toc141440585"/>
      <w:bookmarkEnd w:id="498"/>
      <w:r w:rsidRPr="00C5419A">
        <w:rPr>
          <w:rFonts w:asciiTheme="minorHAnsi" w:hAnsiTheme="minorHAnsi"/>
          <w:smallCaps/>
          <w:sz w:val="22"/>
          <w:u w:val="single"/>
          <w:lang w:val="es-ES"/>
        </w:rPr>
        <w:t>Documentos Otorgados en Colombia</w:t>
      </w:r>
      <w:bookmarkEnd w:id="499"/>
      <w:bookmarkEnd w:id="500"/>
      <w:bookmarkEnd w:id="501"/>
      <w:bookmarkEnd w:id="502"/>
    </w:p>
    <w:p w14:paraId="565FB9C5" w14:textId="79C7B573" w:rsidR="00B00CAD" w:rsidRPr="00C5419A" w:rsidRDefault="00B00CAD" w:rsidP="00B00CAD">
      <w:pPr>
        <w:spacing w:after="200"/>
        <w:ind w:left="709"/>
        <w:jc w:val="both"/>
        <w:rPr>
          <w:rFonts w:asciiTheme="minorHAnsi" w:hAnsiTheme="minorHAnsi" w:cstheme="minorHAnsi"/>
          <w:sz w:val="22"/>
          <w:szCs w:val="22"/>
          <w:lang w:val="es-ES"/>
        </w:rPr>
      </w:pPr>
      <w:r w:rsidRPr="00C5419A">
        <w:rPr>
          <w:rFonts w:asciiTheme="minorHAnsi" w:hAnsiTheme="minorHAnsi"/>
          <w:sz w:val="22"/>
          <w:lang w:val="es-ES"/>
        </w:rPr>
        <w:t xml:space="preserve">Podrán presentarse en original o </w:t>
      </w:r>
      <w:r w:rsidR="00887092" w:rsidRPr="00C5419A">
        <w:rPr>
          <w:rFonts w:asciiTheme="minorHAnsi" w:hAnsiTheme="minorHAnsi"/>
          <w:sz w:val="22"/>
          <w:lang w:val="es-ES"/>
        </w:rPr>
        <w:t xml:space="preserve">en </w:t>
      </w:r>
      <w:r w:rsidRPr="00C5419A">
        <w:rPr>
          <w:rFonts w:asciiTheme="minorHAnsi" w:hAnsiTheme="minorHAnsi"/>
          <w:sz w:val="22"/>
          <w:lang w:val="es-ES"/>
        </w:rPr>
        <w:t xml:space="preserve">copia simple los documentos privados y los documentos producidos por las autoridades públicas de Colombia o los particulares que cumplan funciones administrativas en sus distintas actuaciones siempre que reposen en sus archivos. </w:t>
      </w:r>
      <w:r w:rsidRPr="00C5419A">
        <w:rPr>
          <w:rFonts w:asciiTheme="minorHAnsi" w:hAnsiTheme="minorHAnsi" w:cstheme="minorHAnsi"/>
          <w:sz w:val="22"/>
          <w:szCs w:val="22"/>
          <w:lang w:val="es-ES"/>
        </w:rPr>
        <w:t>Se exceptuarán de la regla anterior los poderes especiales y demás documentos cuyos efectos se encuentran sometidos de acuerdo con la Ley al cumplimiento de ciertas solemnidades.</w:t>
      </w:r>
    </w:p>
    <w:p w14:paraId="3166A903" w14:textId="77777777" w:rsidR="00B00CAD" w:rsidRPr="00C5419A" w:rsidRDefault="00B00CAD" w:rsidP="00C63018">
      <w:pPr>
        <w:pStyle w:val="Prrafodelista"/>
        <w:numPr>
          <w:ilvl w:val="1"/>
          <w:numId w:val="16"/>
        </w:numPr>
        <w:spacing w:before="240" w:after="240"/>
        <w:ind w:left="709" w:hanging="709"/>
        <w:outlineLvl w:val="1"/>
        <w:rPr>
          <w:rFonts w:asciiTheme="minorHAnsi" w:hAnsiTheme="minorHAnsi"/>
          <w:smallCaps/>
          <w:sz w:val="22"/>
          <w:u w:val="single"/>
          <w:lang w:val="es-ES"/>
        </w:rPr>
      </w:pPr>
      <w:bookmarkStart w:id="503" w:name="_Toc35984959"/>
      <w:bookmarkStart w:id="504" w:name="_Ref36025114"/>
      <w:bookmarkStart w:id="505" w:name="_Ref56520025"/>
      <w:bookmarkStart w:id="506" w:name="_Toc64408801"/>
      <w:bookmarkStart w:id="507" w:name="_Ref89095197"/>
      <w:bookmarkStart w:id="508" w:name="_Ref93416714"/>
      <w:bookmarkStart w:id="509" w:name="_Toc141440586"/>
      <w:r w:rsidRPr="00C5419A">
        <w:rPr>
          <w:rFonts w:asciiTheme="minorHAnsi" w:hAnsiTheme="minorHAnsi"/>
          <w:smallCaps/>
          <w:sz w:val="22"/>
          <w:u w:val="single"/>
          <w:lang w:val="es-ES"/>
        </w:rPr>
        <w:t>Documentos Otorgados en el Exterior</w:t>
      </w:r>
      <w:bookmarkEnd w:id="503"/>
      <w:bookmarkEnd w:id="504"/>
      <w:bookmarkEnd w:id="505"/>
      <w:bookmarkEnd w:id="506"/>
      <w:bookmarkEnd w:id="507"/>
      <w:bookmarkEnd w:id="508"/>
      <w:bookmarkEnd w:id="509"/>
    </w:p>
    <w:p w14:paraId="4A6EA7E3" w14:textId="466A7728" w:rsidR="00B00CAD" w:rsidRPr="00C5419A" w:rsidRDefault="00B00CAD" w:rsidP="00392663">
      <w:pPr>
        <w:spacing w:after="200"/>
        <w:ind w:left="709"/>
        <w:jc w:val="both"/>
        <w:rPr>
          <w:rFonts w:asciiTheme="minorHAnsi" w:hAnsiTheme="minorHAnsi"/>
          <w:sz w:val="22"/>
          <w:lang w:val="es-ES"/>
        </w:rPr>
      </w:pPr>
      <w:r w:rsidRPr="00C5419A">
        <w:rPr>
          <w:rFonts w:asciiTheme="minorHAnsi" w:hAnsiTheme="minorHAnsi"/>
          <w:sz w:val="22"/>
          <w:lang w:val="es-ES"/>
        </w:rPr>
        <w:t xml:space="preserve">Los </w:t>
      </w:r>
      <w:r w:rsidR="00CD5A6D" w:rsidRPr="00C5419A">
        <w:rPr>
          <w:rFonts w:asciiTheme="minorHAnsi" w:hAnsiTheme="minorHAnsi"/>
          <w:sz w:val="22"/>
          <w:lang w:val="es-ES"/>
        </w:rPr>
        <w:t>Precalificado</w:t>
      </w:r>
      <w:r w:rsidRPr="00C5419A">
        <w:rPr>
          <w:rFonts w:asciiTheme="minorHAnsi" w:hAnsiTheme="minorHAnsi"/>
          <w:sz w:val="22"/>
          <w:lang w:val="es-ES"/>
        </w:rPr>
        <w:t xml:space="preserve">s provenientes de aquellos países signatarios de la Convención de La Haya podrán optar, como procedimiento de legalización de los documentos </w:t>
      </w:r>
      <w:r w:rsidR="00AC69B1" w:rsidRPr="00C5419A">
        <w:rPr>
          <w:rFonts w:asciiTheme="minorHAnsi" w:hAnsiTheme="minorHAnsi"/>
          <w:sz w:val="22"/>
          <w:lang w:val="es-ES"/>
        </w:rPr>
        <w:t xml:space="preserve">de naturaleza pública </w:t>
      </w:r>
      <w:r w:rsidRPr="00C5419A">
        <w:rPr>
          <w:rFonts w:asciiTheme="minorHAnsi" w:hAnsiTheme="minorHAnsi"/>
          <w:sz w:val="22"/>
          <w:lang w:val="es-ES"/>
        </w:rPr>
        <w:t xml:space="preserve">otorgados en el exterior, </w:t>
      </w:r>
      <w:r w:rsidR="00887092" w:rsidRPr="00C5419A">
        <w:rPr>
          <w:rFonts w:asciiTheme="minorHAnsi" w:hAnsiTheme="minorHAnsi"/>
          <w:sz w:val="22"/>
          <w:lang w:val="es-ES"/>
        </w:rPr>
        <w:t xml:space="preserve">por </w:t>
      </w:r>
      <w:r w:rsidRPr="00C5419A">
        <w:rPr>
          <w:rFonts w:asciiTheme="minorHAnsi" w:hAnsiTheme="minorHAnsi"/>
          <w:sz w:val="22"/>
          <w:lang w:val="es-ES"/>
        </w:rPr>
        <w:t>la Legalización o la Apostilla.</w:t>
      </w:r>
    </w:p>
    <w:p w14:paraId="122B9A77" w14:textId="20E522F4" w:rsidR="00B00CAD" w:rsidRPr="00C5419A" w:rsidRDefault="00B00CAD" w:rsidP="007300FE">
      <w:pPr>
        <w:spacing w:after="200"/>
        <w:ind w:left="709"/>
        <w:jc w:val="both"/>
        <w:rPr>
          <w:rFonts w:asciiTheme="minorHAnsi" w:hAnsiTheme="minorHAnsi"/>
          <w:sz w:val="22"/>
          <w:lang w:val="es-ES"/>
        </w:rPr>
      </w:pPr>
      <w:r w:rsidRPr="00C5419A">
        <w:rPr>
          <w:rFonts w:asciiTheme="minorHAnsi" w:hAnsiTheme="minorHAnsi"/>
          <w:sz w:val="22"/>
          <w:lang w:val="es-ES"/>
        </w:rPr>
        <w:t xml:space="preserve">La Legalización o Apostilla de los documentos </w:t>
      </w:r>
      <w:r w:rsidR="00AE3059" w:rsidRPr="00C5419A">
        <w:rPr>
          <w:rFonts w:asciiTheme="minorHAnsi" w:hAnsiTheme="minorHAnsi"/>
          <w:sz w:val="22"/>
          <w:lang w:val="es-ES"/>
        </w:rPr>
        <w:t xml:space="preserve">de naturaleza pública </w:t>
      </w:r>
      <w:r w:rsidRPr="00C5419A">
        <w:rPr>
          <w:rFonts w:asciiTheme="minorHAnsi" w:hAnsiTheme="minorHAnsi"/>
          <w:sz w:val="22"/>
          <w:lang w:val="es-ES"/>
        </w:rPr>
        <w:t xml:space="preserve">otorgados en el exterior podrán presentarse en copia simple, pero en el caso que la </w:t>
      </w:r>
      <w:r w:rsidR="00887092" w:rsidRPr="00C5419A">
        <w:rPr>
          <w:rFonts w:asciiTheme="minorHAnsi" w:hAnsiTheme="minorHAnsi"/>
          <w:sz w:val="22"/>
          <w:lang w:val="es-ES"/>
        </w:rPr>
        <w:t>ANI</w:t>
      </w:r>
      <w:r w:rsidRPr="00C5419A">
        <w:rPr>
          <w:rFonts w:asciiTheme="minorHAnsi" w:hAnsiTheme="minorHAnsi"/>
          <w:sz w:val="22"/>
          <w:lang w:val="es-ES"/>
        </w:rPr>
        <w:t xml:space="preserve"> requiera </w:t>
      </w:r>
      <w:r w:rsidRPr="00C5419A">
        <w:rPr>
          <w:rFonts w:asciiTheme="minorHAnsi" w:hAnsiTheme="minorHAnsi"/>
          <w:sz w:val="22"/>
          <w:lang w:val="es-ES"/>
        </w:rPr>
        <w:lastRenderedPageBreak/>
        <w:t xml:space="preserve">el original del mismo, </w:t>
      </w:r>
      <w:r w:rsidR="00111C90" w:rsidRPr="00C5419A">
        <w:rPr>
          <w:rFonts w:asciiTheme="minorHAnsi" w:hAnsiTheme="minorHAnsi"/>
          <w:sz w:val="22"/>
          <w:lang w:val="es-ES"/>
        </w:rPr>
        <w:t>é</w:t>
      </w:r>
      <w:r w:rsidRPr="00C5419A">
        <w:rPr>
          <w:rFonts w:asciiTheme="minorHAnsi" w:hAnsiTheme="minorHAnsi"/>
          <w:sz w:val="22"/>
          <w:lang w:val="es-ES"/>
        </w:rPr>
        <w:t>ste debe ser presentado dentro del plazo establecido, so pena de no tener en cuenta dicho documento.</w:t>
      </w:r>
    </w:p>
    <w:p w14:paraId="117ABEA3" w14:textId="4EFFB1D7" w:rsidR="00111C90" w:rsidRPr="00C5419A" w:rsidRDefault="003708EC" w:rsidP="003708EC">
      <w:pPr>
        <w:spacing w:after="200"/>
        <w:ind w:left="709"/>
        <w:jc w:val="both"/>
        <w:rPr>
          <w:sz w:val="22"/>
          <w:szCs w:val="22"/>
          <w:lang w:val="es-ES"/>
        </w:rPr>
      </w:pPr>
      <w:r w:rsidRPr="00C5419A">
        <w:rPr>
          <w:sz w:val="22"/>
          <w:szCs w:val="22"/>
          <w:lang w:val="es-ES"/>
        </w:rPr>
        <w:t>Los documentos privados otorgados en el extranjero no requieren apostilla ni legalización, salvo los que con posterioridad sean intervenidos por un funcionario público, en cuyo caso requieren apostilla o legalización, en la forma indicada en este numeral</w:t>
      </w:r>
      <w:r w:rsidR="008B4B0E" w:rsidRPr="00C5419A">
        <w:rPr>
          <w:sz w:val="22"/>
          <w:szCs w:val="22"/>
          <w:lang w:val="es-ES"/>
        </w:rPr>
        <w:t xml:space="preserve"> </w:t>
      </w:r>
      <w:r w:rsidR="008B4B0E" w:rsidRPr="00C5419A">
        <w:rPr>
          <w:sz w:val="22"/>
          <w:szCs w:val="22"/>
          <w:lang w:val="es-ES"/>
        </w:rPr>
        <w:fldChar w:fldCharType="begin"/>
      </w:r>
      <w:r w:rsidR="008B4B0E" w:rsidRPr="00C5419A">
        <w:rPr>
          <w:sz w:val="22"/>
          <w:szCs w:val="22"/>
          <w:lang w:val="es-ES"/>
        </w:rPr>
        <w:instrText xml:space="preserve"> REF _Ref89095197 \w \h </w:instrText>
      </w:r>
      <w:r w:rsidR="00001FC4" w:rsidRPr="00C5419A">
        <w:rPr>
          <w:sz w:val="22"/>
          <w:szCs w:val="22"/>
          <w:lang w:val="es-ES"/>
        </w:rPr>
        <w:instrText xml:space="preserve"> \* MERGEFORMAT </w:instrText>
      </w:r>
      <w:r w:rsidR="008B4B0E" w:rsidRPr="00C5419A">
        <w:rPr>
          <w:sz w:val="22"/>
          <w:szCs w:val="22"/>
          <w:lang w:val="es-ES"/>
        </w:rPr>
      </w:r>
      <w:r w:rsidR="008B4B0E" w:rsidRPr="00C5419A">
        <w:rPr>
          <w:sz w:val="22"/>
          <w:szCs w:val="22"/>
          <w:lang w:val="es-ES"/>
        </w:rPr>
        <w:fldChar w:fldCharType="separate"/>
      </w:r>
      <w:r w:rsidR="00AF5598">
        <w:rPr>
          <w:sz w:val="22"/>
          <w:szCs w:val="22"/>
          <w:lang w:val="es-ES"/>
        </w:rPr>
        <w:t>5.4</w:t>
      </w:r>
      <w:r w:rsidR="008B4B0E" w:rsidRPr="00C5419A">
        <w:rPr>
          <w:sz w:val="22"/>
          <w:szCs w:val="22"/>
          <w:lang w:val="es-ES"/>
        </w:rPr>
        <w:fldChar w:fldCharType="end"/>
      </w:r>
      <w:r w:rsidRPr="00C5419A">
        <w:rPr>
          <w:sz w:val="22"/>
          <w:szCs w:val="22"/>
          <w:lang w:val="es-ES"/>
        </w:rPr>
        <w:t>.</w:t>
      </w:r>
    </w:p>
    <w:p w14:paraId="2DD18965" w14:textId="641470C0" w:rsidR="00B00CAD" w:rsidRPr="00C5419A" w:rsidRDefault="00B00CAD" w:rsidP="00C63018">
      <w:pPr>
        <w:pStyle w:val="Prrafodelista"/>
        <w:numPr>
          <w:ilvl w:val="2"/>
          <w:numId w:val="16"/>
        </w:numPr>
        <w:spacing w:before="240" w:after="240"/>
        <w:jc w:val="both"/>
        <w:rPr>
          <w:rFonts w:asciiTheme="minorHAnsi" w:hAnsiTheme="minorHAnsi" w:cstheme="minorHAnsi"/>
          <w:sz w:val="22"/>
          <w:szCs w:val="22"/>
          <w:u w:val="single"/>
          <w:lang w:val="es-ES"/>
        </w:rPr>
      </w:pPr>
      <w:bookmarkStart w:id="510" w:name="_Ref219880509"/>
      <w:bookmarkStart w:id="511" w:name="_DV_M449"/>
      <w:bookmarkStart w:id="512" w:name="_Toc26193054"/>
      <w:bookmarkEnd w:id="510"/>
      <w:bookmarkEnd w:id="511"/>
      <w:r w:rsidRPr="00C5419A">
        <w:rPr>
          <w:rFonts w:asciiTheme="minorHAnsi" w:hAnsiTheme="minorHAnsi"/>
          <w:sz w:val="22"/>
          <w:u w:val="single"/>
          <w:lang w:val="es-ES"/>
        </w:rPr>
        <w:t>Legalización</w:t>
      </w:r>
      <w:bookmarkEnd w:id="512"/>
    </w:p>
    <w:p w14:paraId="5A90AA14" w14:textId="4529EF6E" w:rsidR="00B00CAD" w:rsidRPr="00C5419A" w:rsidRDefault="00B00CAD" w:rsidP="007300FE">
      <w:pPr>
        <w:spacing w:after="200"/>
        <w:ind w:left="709"/>
        <w:jc w:val="both"/>
        <w:rPr>
          <w:rFonts w:asciiTheme="minorHAnsi" w:hAnsiTheme="minorHAnsi"/>
          <w:sz w:val="22"/>
          <w:lang w:val="es-ES"/>
        </w:rPr>
      </w:pPr>
      <w:r w:rsidRPr="00C5419A">
        <w:rPr>
          <w:rFonts w:asciiTheme="minorHAnsi" w:hAnsiTheme="minorHAnsi"/>
          <w:sz w:val="22"/>
          <w:lang w:val="es-ES"/>
        </w:rPr>
        <w:t xml:space="preserve">De conformidad con lo previsto en el artículo 480 del Código de Comercio, los documentos </w:t>
      </w:r>
      <w:r w:rsidR="00AE3059" w:rsidRPr="00C5419A">
        <w:rPr>
          <w:rFonts w:asciiTheme="minorHAnsi" w:hAnsiTheme="minorHAnsi"/>
          <w:sz w:val="22"/>
          <w:lang w:val="es-ES"/>
        </w:rPr>
        <w:t xml:space="preserve">de naturaleza pública </w:t>
      </w:r>
      <w:r w:rsidRPr="00C5419A">
        <w:rPr>
          <w:rFonts w:asciiTheme="minorHAnsi" w:hAnsiTheme="minorHAnsi"/>
          <w:sz w:val="22"/>
          <w:lang w:val="es-ES"/>
        </w:rPr>
        <w:t xml:space="preserve">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 Tratándose de sociedades, al autenticar los documentos a que se refiere el mencionado artículo los cónsules harán constar que existe la sociedad y ejerce su objeto conforme </w:t>
      </w:r>
      <w:r w:rsidR="008B4B0E" w:rsidRPr="00C5419A">
        <w:rPr>
          <w:rFonts w:asciiTheme="minorHAnsi" w:hAnsiTheme="minorHAnsi"/>
          <w:sz w:val="22"/>
          <w:lang w:val="es-ES"/>
        </w:rPr>
        <w:t>con</w:t>
      </w:r>
      <w:r w:rsidRPr="00C5419A">
        <w:rPr>
          <w:rFonts w:asciiTheme="minorHAnsi" w:hAnsiTheme="minorHAnsi"/>
          <w:sz w:val="22"/>
          <w:lang w:val="es-ES"/>
        </w:rPr>
        <w:t xml:space="preserve"> las leyes del respectivo país. Surtido el trámite señalado en el presente numeral, estos documentos deben ser presentados ante el Ministerio de Relaciones Exteriores de Colombia (Oficina de Legalizaciones) para la correspondiente legalización de la firma del cónsul y demás trámites pertinentes.</w:t>
      </w:r>
    </w:p>
    <w:p w14:paraId="7AD9988E" w14:textId="2848C44C" w:rsidR="00B00CAD" w:rsidRPr="00C5419A" w:rsidRDefault="00B00CAD" w:rsidP="00B00CAD">
      <w:pPr>
        <w:spacing w:after="200"/>
        <w:ind w:left="709"/>
        <w:jc w:val="both"/>
        <w:rPr>
          <w:rFonts w:asciiTheme="minorHAnsi" w:hAnsiTheme="minorHAnsi" w:cstheme="minorHAnsi"/>
          <w:sz w:val="22"/>
          <w:szCs w:val="22"/>
          <w:lang w:val="es-ES"/>
        </w:rPr>
      </w:pPr>
      <w:bookmarkStart w:id="513" w:name="_Hlk2155343"/>
      <w:r w:rsidRPr="00C5419A">
        <w:rPr>
          <w:rFonts w:asciiTheme="minorHAnsi" w:hAnsiTheme="minorHAnsi"/>
          <w:sz w:val="22"/>
          <w:lang w:val="es-ES"/>
        </w:rPr>
        <w:t xml:space="preserve">Para efectos del trámite de legalización de documentos, los </w:t>
      </w:r>
      <w:r w:rsidR="00CD5A6D" w:rsidRPr="00C5419A">
        <w:rPr>
          <w:rFonts w:asciiTheme="minorHAnsi" w:hAnsiTheme="minorHAnsi"/>
          <w:sz w:val="22"/>
          <w:lang w:val="es-ES"/>
        </w:rPr>
        <w:t>Precalificado</w:t>
      </w:r>
      <w:r w:rsidR="00944714" w:rsidRPr="00C5419A">
        <w:rPr>
          <w:rFonts w:asciiTheme="minorHAnsi" w:hAnsiTheme="minorHAnsi"/>
          <w:sz w:val="22"/>
          <w:lang w:val="es-ES"/>
        </w:rPr>
        <w:t>s</w:t>
      </w:r>
      <w:r w:rsidRPr="00C5419A">
        <w:rPr>
          <w:rFonts w:asciiTheme="minorHAnsi" w:hAnsiTheme="minorHAnsi"/>
          <w:sz w:val="22"/>
          <w:lang w:val="es-ES"/>
        </w:rPr>
        <w:t xml:space="preserve"> deberán tener en cuenta igualmente lo dispuesto en la Resolución No. </w:t>
      </w:r>
      <w:r w:rsidR="00DB4D8D" w:rsidRPr="00C5419A">
        <w:rPr>
          <w:rFonts w:asciiTheme="minorHAnsi" w:hAnsiTheme="minorHAnsi" w:cstheme="minorHAnsi"/>
          <w:sz w:val="22"/>
          <w:szCs w:val="22"/>
          <w:lang w:val="es-ES"/>
        </w:rPr>
        <w:t>1959</w:t>
      </w:r>
      <w:r w:rsidRPr="00C5419A">
        <w:rPr>
          <w:rFonts w:asciiTheme="minorHAnsi" w:hAnsiTheme="minorHAnsi" w:cstheme="minorHAnsi"/>
          <w:sz w:val="22"/>
          <w:szCs w:val="22"/>
          <w:lang w:val="es-ES"/>
        </w:rPr>
        <w:t xml:space="preserve"> del </w:t>
      </w:r>
      <w:r w:rsidR="00DB4D8D" w:rsidRPr="00C5419A">
        <w:rPr>
          <w:rFonts w:asciiTheme="minorHAnsi" w:hAnsiTheme="minorHAnsi" w:cstheme="minorHAnsi"/>
          <w:sz w:val="22"/>
          <w:szCs w:val="22"/>
          <w:lang w:val="es-ES"/>
        </w:rPr>
        <w:t>3</w:t>
      </w:r>
      <w:r w:rsidRPr="00C5419A">
        <w:rPr>
          <w:rFonts w:asciiTheme="minorHAnsi" w:hAnsiTheme="minorHAnsi" w:cstheme="minorHAnsi"/>
          <w:sz w:val="22"/>
          <w:szCs w:val="22"/>
          <w:lang w:val="es-ES"/>
        </w:rPr>
        <w:t xml:space="preserve"> de </w:t>
      </w:r>
      <w:r w:rsidR="00DB4D8D" w:rsidRPr="00C5419A">
        <w:rPr>
          <w:rFonts w:asciiTheme="minorHAnsi" w:hAnsiTheme="minorHAnsi" w:cstheme="minorHAnsi"/>
          <w:sz w:val="22"/>
          <w:szCs w:val="22"/>
          <w:lang w:val="es-ES"/>
        </w:rPr>
        <w:t xml:space="preserve">agosto </w:t>
      </w:r>
      <w:r w:rsidRPr="00C5419A">
        <w:rPr>
          <w:rFonts w:asciiTheme="minorHAnsi" w:hAnsiTheme="minorHAnsi" w:cstheme="minorHAnsi"/>
          <w:sz w:val="22"/>
          <w:szCs w:val="22"/>
          <w:lang w:val="es-ES"/>
        </w:rPr>
        <w:t>de 20</w:t>
      </w:r>
      <w:r w:rsidR="00DB4D8D" w:rsidRPr="00C5419A">
        <w:rPr>
          <w:rFonts w:asciiTheme="minorHAnsi" w:hAnsiTheme="minorHAnsi" w:cstheme="minorHAnsi"/>
          <w:sz w:val="22"/>
          <w:szCs w:val="22"/>
          <w:lang w:val="es-ES"/>
        </w:rPr>
        <w:t>20</w:t>
      </w:r>
      <w:r w:rsidRPr="00C5419A">
        <w:rPr>
          <w:rFonts w:asciiTheme="minorHAnsi" w:hAnsiTheme="minorHAnsi" w:cstheme="minorHAnsi"/>
          <w:sz w:val="22"/>
          <w:szCs w:val="22"/>
          <w:lang w:val="es-ES"/>
        </w:rPr>
        <w:t xml:space="preserve"> emanada del Ministerio de Relaciones Exteriores, o la que la reemplace</w:t>
      </w:r>
      <w:bookmarkEnd w:id="513"/>
      <w:r w:rsidR="008B4B0E" w:rsidRPr="00C5419A">
        <w:rPr>
          <w:rFonts w:asciiTheme="minorHAnsi" w:hAnsiTheme="minorHAnsi" w:cstheme="minorHAnsi"/>
          <w:sz w:val="22"/>
          <w:szCs w:val="22"/>
          <w:lang w:val="es-ES"/>
        </w:rPr>
        <w:t xml:space="preserve"> o modifique</w:t>
      </w:r>
      <w:r w:rsidRPr="00C5419A">
        <w:rPr>
          <w:rFonts w:asciiTheme="minorHAnsi" w:hAnsiTheme="minorHAnsi" w:cstheme="minorHAnsi"/>
          <w:sz w:val="22"/>
          <w:szCs w:val="22"/>
          <w:lang w:val="es-ES"/>
        </w:rPr>
        <w:t>.</w:t>
      </w:r>
    </w:p>
    <w:p w14:paraId="08BE70E2" w14:textId="3913E61D" w:rsidR="00B00CAD" w:rsidRPr="00C5419A" w:rsidRDefault="00B00CAD" w:rsidP="00C63018">
      <w:pPr>
        <w:pStyle w:val="Prrafodelista"/>
        <w:numPr>
          <w:ilvl w:val="2"/>
          <w:numId w:val="16"/>
        </w:numPr>
        <w:spacing w:before="240" w:after="240"/>
        <w:jc w:val="both"/>
        <w:rPr>
          <w:rFonts w:asciiTheme="minorHAnsi" w:hAnsiTheme="minorHAnsi"/>
          <w:sz w:val="22"/>
          <w:u w:val="single"/>
          <w:lang w:val="es-ES"/>
        </w:rPr>
      </w:pPr>
      <w:bookmarkStart w:id="514" w:name="_Ref219880512"/>
      <w:bookmarkStart w:id="515" w:name="_DV_M450"/>
      <w:bookmarkStart w:id="516" w:name="_Toc7086224"/>
      <w:bookmarkStart w:id="517" w:name="_Toc7086339"/>
      <w:bookmarkStart w:id="518" w:name="_Toc26193055"/>
      <w:bookmarkEnd w:id="514"/>
      <w:bookmarkEnd w:id="515"/>
      <w:r w:rsidRPr="00C5419A">
        <w:rPr>
          <w:rFonts w:asciiTheme="minorHAnsi" w:hAnsiTheme="minorHAnsi"/>
          <w:sz w:val="22"/>
          <w:u w:val="single"/>
          <w:lang w:val="es-ES"/>
        </w:rPr>
        <w:t>Apostilla</w:t>
      </w:r>
      <w:bookmarkEnd w:id="516"/>
      <w:bookmarkEnd w:id="517"/>
      <w:bookmarkEnd w:id="518"/>
    </w:p>
    <w:p w14:paraId="0CFD33CB" w14:textId="04CCE886" w:rsidR="00B00CAD" w:rsidRPr="00C5419A" w:rsidRDefault="00B00CAD" w:rsidP="007300FE">
      <w:pPr>
        <w:spacing w:after="200"/>
        <w:ind w:left="709"/>
        <w:jc w:val="both"/>
        <w:rPr>
          <w:rFonts w:asciiTheme="minorHAnsi" w:hAnsiTheme="minorHAnsi"/>
          <w:sz w:val="22"/>
          <w:lang w:val="es-ES"/>
        </w:rPr>
      </w:pPr>
      <w:r w:rsidRPr="00C5419A">
        <w:rPr>
          <w:rFonts w:asciiTheme="minorHAnsi" w:hAnsiTheme="minorHAnsi"/>
          <w:sz w:val="22"/>
          <w:lang w:val="es-ES"/>
        </w:rPr>
        <w:t xml:space="preserve">Cuando se trate de documentos de naturaleza pública otorgados en el exterior, de conformidad con lo previsto en la Ley 455 de 1998, no se requerirá del trámite de </w:t>
      </w:r>
      <w:r w:rsidR="00C21A70" w:rsidRPr="00C5419A">
        <w:rPr>
          <w:rFonts w:asciiTheme="minorHAnsi" w:hAnsiTheme="minorHAnsi"/>
          <w:sz w:val="22"/>
          <w:lang w:val="es-ES"/>
        </w:rPr>
        <w:t xml:space="preserve">Legalización </w:t>
      </w:r>
      <w:r w:rsidRPr="00C5419A">
        <w:rPr>
          <w:rFonts w:asciiTheme="minorHAnsi" w:hAnsiTheme="minorHAnsi"/>
          <w:sz w:val="22"/>
          <w:lang w:val="es-ES"/>
        </w:rPr>
        <w:t>señalado en el numeral anterior, siempre que provenga de uno de los países signatarios de la Convención de La Haya del 5 de octubre de 1961, sobre abolición del requisito de legalización para documentos públicos extranjeros, aprobada por la Ley 455 de 1998. En este caso sólo será exigible la Apostilla, trámite que consiste en el certificado mediante el cual se avala la autenticidad de la firma y el título a que ha actuado la persona firmante del documento y que se surte ante la autoridad competente en el país de origen. Si la Apostilla está dada en idioma distinto del castellano, deberá presentarse acompañada de una traducción oficial a dicho idioma y la firma del traductor legalizada de conformidad con las normas vigentes.</w:t>
      </w:r>
    </w:p>
    <w:p w14:paraId="68B8B43B" w14:textId="66445AB1" w:rsidR="00B00CAD" w:rsidRPr="00C5419A" w:rsidRDefault="00B00CAD" w:rsidP="00B00CAD">
      <w:pPr>
        <w:spacing w:after="200"/>
        <w:ind w:left="709"/>
        <w:jc w:val="both"/>
        <w:rPr>
          <w:rFonts w:asciiTheme="minorHAnsi" w:hAnsiTheme="minorHAnsi" w:cstheme="minorHAnsi"/>
          <w:sz w:val="22"/>
          <w:szCs w:val="22"/>
          <w:lang w:val="es-ES"/>
        </w:rPr>
      </w:pPr>
      <w:r w:rsidRPr="00C5419A">
        <w:rPr>
          <w:rFonts w:asciiTheme="minorHAnsi" w:hAnsiTheme="minorHAnsi"/>
          <w:sz w:val="22"/>
          <w:lang w:val="es-ES"/>
        </w:rPr>
        <w:t xml:space="preserve">Para efectos del trámite de apostille de documentos, los </w:t>
      </w:r>
      <w:r w:rsidR="00CD5A6D" w:rsidRPr="00C5419A">
        <w:rPr>
          <w:rFonts w:asciiTheme="minorHAnsi" w:hAnsiTheme="minorHAnsi"/>
          <w:sz w:val="22"/>
          <w:lang w:val="es-ES"/>
        </w:rPr>
        <w:t>Precalificado</w:t>
      </w:r>
      <w:r w:rsidR="00944714" w:rsidRPr="00C5419A">
        <w:rPr>
          <w:rFonts w:asciiTheme="minorHAnsi" w:hAnsiTheme="minorHAnsi"/>
          <w:sz w:val="22"/>
          <w:lang w:val="es-ES"/>
        </w:rPr>
        <w:t>s</w:t>
      </w:r>
      <w:r w:rsidRPr="00C5419A">
        <w:rPr>
          <w:rFonts w:asciiTheme="minorHAnsi" w:hAnsiTheme="minorHAnsi"/>
          <w:sz w:val="22"/>
          <w:lang w:val="es-ES"/>
        </w:rPr>
        <w:t xml:space="preserve"> deberán tener en cuenta igualmente lo dispuesto en la Resolución No. </w:t>
      </w:r>
      <w:r w:rsidR="00DB4D8D" w:rsidRPr="00C5419A">
        <w:rPr>
          <w:rFonts w:asciiTheme="minorHAnsi" w:hAnsiTheme="minorHAnsi" w:cstheme="minorHAnsi"/>
          <w:sz w:val="22"/>
          <w:szCs w:val="22"/>
          <w:lang w:val="es-ES"/>
        </w:rPr>
        <w:t>1959</w:t>
      </w:r>
      <w:r w:rsidRPr="00C5419A">
        <w:rPr>
          <w:rFonts w:asciiTheme="minorHAnsi" w:hAnsiTheme="minorHAnsi" w:cstheme="minorHAnsi"/>
          <w:sz w:val="22"/>
          <w:szCs w:val="22"/>
          <w:lang w:val="es-ES"/>
        </w:rPr>
        <w:t xml:space="preserve"> del </w:t>
      </w:r>
      <w:r w:rsidR="00DB4D8D" w:rsidRPr="00C5419A">
        <w:rPr>
          <w:rFonts w:asciiTheme="minorHAnsi" w:hAnsiTheme="minorHAnsi" w:cstheme="minorHAnsi"/>
          <w:sz w:val="22"/>
          <w:szCs w:val="22"/>
          <w:lang w:val="es-ES"/>
        </w:rPr>
        <w:t>3</w:t>
      </w:r>
      <w:r w:rsidRPr="00C5419A">
        <w:rPr>
          <w:rFonts w:asciiTheme="minorHAnsi" w:hAnsiTheme="minorHAnsi" w:cstheme="minorHAnsi"/>
          <w:sz w:val="22"/>
          <w:szCs w:val="22"/>
          <w:lang w:val="es-ES"/>
        </w:rPr>
        <w:t xml:space="preserve"> de </w:t>
      </w:r>
      <w:r w:rsidR="00DB4D8D" w:rsidRPr="00C5419A">
        <w:rPr>
          <w:rFonts w:asciiTheme="minorHAnsi" w:hAnsiTheme="minorHAnsi" w:cstheme="minorHAnsi"/>
          <w:sz w:val="22"/>
          <w:szCs w:val="22"/>
          <w:lang w:val="es-ES"/>
        </w:rPr>
        <w:t xml:space="preserve">agosto </w:t>
      </w:r>
      <w:r w:rsidRPr="00C5419A">
        <w:rPr>
          <w:rFonts w:asciiTheme="minorHAnsi" w:hAnsiTheme="minorHAnsi" w:cstheme="minorHAnsi"/>
          <w:sz w:val="22"/>
          <w:szCs w:val="22"/>
          <w:lang w:val="es-ES"/>
        </w:rPr>
        <w:t>de 20</w:t>
      </w:r>
      <w:r w:rsidR="00DB4D8D" w:rsidRPr="00C5419A">
        <w:rPr>
          <w:rFonts w:asciiTheme="minorHAnsi" w:hAnsiTheme="minorHAnsi" w:cstheme="minorHAnsi"/>
          <w:sz w:val="22"/>
          <w:szCs w:val="22"/>
          <w:lang w:val="es-ES"/>
        </w:rPr>
        <w:t>20</w:t>
      </w:r>
      <w:r w:rsidRPr="00C5419A">
        <w:rPr>
          <w:rFonts w:asciiTheme="minorHAnsi" w:hAnsiTheme="minorHAnsi" w:cstheme="minorHAnsi"/>
          <w:sz w:val="22"/>
          <w:szCs w:val="22"/>
          <w:lang w:val="es-ES"/>
        </w:rPr>
        <w:t xml:space="preserve"> emanada del Ministerio de Relaciones Exteriores, o la que la reemplace</w:t>
      </w:r>
      <w:r w:rsidR="008B4B0E" w:rsidRPr="00C5419A">
        <w:rPr>
          <w:rFonts w:asciiTheme="minorHAnsi" w:hAnsiTheme="minorHAnsi" w:cstheme="minorHAnsi"/>
          <w:sz w:val="22"/>
          <w:szCs w:val="22"/>
          <w:lang w:val="es-ES"/>
        </w:rPr>
        <w:t xml:space="preserve"> o modifique</w:t>
      </w:r>
      <w:r w:rsidRPr="00C5419A">
        <w:rPr>
          <w:rFonts w:asciiTheme="minorHAnsi" w:hAnsiTheme="minorHAnsi" w:cstheme="minorHAnsi"/>
          <w:sz w:val="22"/>
          <w:szCs w:val="22"/>
          <w:lang w:val="es-ES"/>
        </w:rPr>
        <w:t>.</w:t>
      </w:r>
    </w:p>
    <w:p w14:paraId="10E73233" w14:textId="77777777" w:rsidR="00B00CAD" w:rsidRPr="00C5419A" w:rsidRDefault="00B00CAD" w:rsidP="00C63018">
      <w:pPr>
        <w:pStyle w:val="Prrafodelista"/>
        <w:numPr>
          <w:ilvl w:val="2"/>
          <w:numId w:val="16"/>
        </w:numPr>
        <w:spacing w:before="240" w:after="240"/>
        <w:jc w:val="both"/>
        <w:rPr>
          <w:rFonts w:asciiTheme="minorHAnsi" w:hAnsiTheme="minorHAnsi"/>
          <w:sz w:val="22"/>
          <w:u w:val="single"/>
          <w:lang w:val="es-ES"/>
        </w:rPr>
      </w:pPr>
      <w:bookmarkStart w:id="519" w:name="_DV_M451"/>
      <w:bookmarkStart w:id="520" w:name="_DV_M452"/>
      <w:bookmarkStart w:id="521" w:name="_DV_M455"/>
      <w:bookmarkStart w:id="522" w:name="_Toc7086226"/>
      <w:bookmarkStart w:id="523" w:name="_Toc7086341"/>
      <w:bookmarkStart w:id="524" w:name="_Toc26193056"/>
      <w:bookmarkEnd w:id="519"/>
      <w:bookmarkEnd w:id="520"/>
      <w:bookmarkEnd w:id="521"/>
      <w:r w:rsidRPr="00C5419A">
        <w:rPr>
          <w:rFonts w:asciiTheme="minorHAnsi" w:hAnsiTheme="minorHAnsi"/>
          <w:sz w:val="22"/>
          <w:u w:val="single"/>
          <w:lang w:val="es-ES"/>
        </w:rPr>
        <w:t>Traducción</w:t>
      </w:r>
      <w:bookmarkEnd w:id="522"/>
      <w:bookmarkEnd w:id="523"/>
      <w:bookmarkEnd w:id="524"/>
    </w:p>
    <w:p w14:paraId="107D7E2F" w14:textId="647C8221" w:rsidR="00B00CAD" w:rsidRPr="00C5419A" w:rsidRDefault="00B00CAD" w:rsidP="00D568DB">
      <w:pPr>
        <w:spacing w:after="200"/>
        <w:ind w:left="709"/>
        <w:jc w:val="both"/>
        <w:rPr>
          <w:rFonts w:asciiTheme="minorHAnsi" w:hAnsiTheme="minorHAnsi"/>
          <w:sz w:val="22"/>
          <w:lang w:val="es-ES"/>
        </w:rPr>
      </w:pPr>
      <w:r w:rsidRPr="00C5419A">
        <w:rPr>
          <w:rFonts w:asciiTheme="minorHAnsi" w:hAnsiTheme="minorHAnsi"/>
          <w:sz w:val="22"/>
          <w:lang w:val="es-ES"/>
        </w:rPr>
        <w:lastRenderedPageBreak/>
        <w:t xml:space="preserve">Los documentos otorgados en el exterior que no estén en idioma castellano deberán presentarse acompañados de una traducción oficial a dicho idioma, traducción que deberá ser efectuada por un </w:t>
      </w:r>
      <w:r w:rsidR="00C21A70" w:rsidRPr="00C5419A">
        <w:rPr>
          <w:rFonts w:asciiTheme="minorHAnsi" w:hAnsiTheme="minorHAnsi"/>
          <w:sz w:val="22"/>
          <w:lang w:val="es-ES"/>
        </w:rPr>
        <w:t xml:space="preserve">traductor oficial con licencia para ejercer como tal en Colombia, de acuerdo con el Decreto 382 de 1951 y el artículo 33 de la Ley 962 de 2005. En cualquiera de los casos, se deberá acreditar la calidad de traductor oficial en los términos señalados en las normas citadas. </w:t>
      </w:r>
      <w:r w:rsidRPr="00C5419A">
        <w:rPr>
          <w:rFonts w:asciiTheme="minorHAnsi" w:hAnsiTheme="minorHAnsi"/>
          <w:sz w:val="22"/>
          <w:lang w:val="es-ES"/>
        </w:rPr>
        <w:t xml:space="preserve"> </w:t>
      </w:r>
    </w:p>
    <w:p w14:paraId="395E98A2" w14:textId="77777777" w:rsidR="00B00CAD" w:rsidRPr="00C5419A" w:rsidRDefault="00B00CAD" w:rsidP="00D568DB">
      <w:pPr>
        <w:spacing w:after="200"/>
        <w:ind w:left="709"/>
        <w:jc w:val="both"/>
        <w:rPr>
          <w:rFonts w:asciiTheme="minorHAnsi" w:hAnsiTheme="minorHAnsi"/>
          <w:sz w:val="22"/>
          <w:lang w:val="es-ES"/>
        </w:rPr>
      </w:pPr>
      <w:r w:rsidRPr="00C5419A">
        <w:rPr>
          <w:rFonts w:asciiTheme="minorHAnsi" w:hAnsiTheme="minorHAnsi"/>
          <w:sz w:val="22"/>
          <w:lang w:val="es-ES"/>
        </w:rPr>
        <w:t>Si el documento aportado requiere de convalidación u homologación de acuerdo con las normas colombianas, se deberá cumplir este requisito.</w:t>
      </w:r>
    </w:p>
    <w:p w14:paraId="7D12443B" w14:textId="355F9826" w:rsidR="00B00CAD" w:rsidRPr="00C5419A" w:rsidRDefault="00B00CAD" w:rsidP="00B00CAD">
      <w:pPr>
        <w:spacing w:after="200"/>
        <w:ind w:left="709"/>
        <w:jc w:val="both"/>
        <w:rPr>
          <w:rFonts w:asciiTheme="minorHAnsi" w:hAnsiTheme="minorHAnsi" w:cstheme="minorHAnsi"/>
          <w:sz w:val="22"/>
          <w:szCs w:val="22"/>
          <w:lang w:val="es-ES"/>
        </w:rPr>
      </w:pPr>
      <w:r w:rsidRPr="00C5419A">
        <w:rPr>
          <w:rFonts w:asciiTheme="minorHAnsi" w:hAnsiTheme="minorHAnsi"/>
          <w:sz w:val="22"/>
          <w:lang w:val="es-ES"/>
        </w:rPr>
        <w:t xml:space="preserve">Para efectos del trámite de traducción de documentos, los </w:t>
      </w:r>
      <w:r w:rsidR="00CD5A6D" w:rsidRPr="00C5419A">
        <w:rPr>
          <w:rFonts w:asciiTheme="minorHAnsi" w:hAnsiTheme="minorHAnsi"/>
          <w:sz w:val="22"/>
          <w:lang w:val="es-ES"/>
        </w:rPr>
        <w:t>Precalificado</w:t>
      </w:r>
      <w:r w:rsidR="00282FC5" w:rsidRPr="00C5419A">
        <w:rPr>
          <w:rFonts w:asciiTheme="minorHAnsi" w:hAnsiTheme="minorHAnsi"/>
          <w:sz w:val="22"/>
          <w:lang w:val="es-ES"/>
        </w:rPr>
        <w:t>s</w:t>
      </w:r>
      <w:r w:rsidRPr="00C5419A">
        <w:rPr>
          <w:rFonts w:asciiTheme="minorHAnsi" w:hAnsiTheme="minorHAnsi"/>
          <w:sz w:val="22"/>
          <w:lang w:val="es-ES"/>
        </w:rPr>
        <w:t xml:space="preserve"> deberán tener en cuenta igualmente lo dispuesto en la Resolución No. </w:t>
      </w:r>
      <w:r w:rsidR="00DB4D8D" w:rsidRPr="00C5419A">
        <w:rPr>
          <w:rFonts w:asciiTheme="minorHAnsi" w:hAnsiTheme="minorHAnsi" w:cstheme="minorHAnsi"/>
          <w:sz w:val="22"/>
          <w:szCs w:val="22"/>
          <w:lang w:val="es-ES"/>
        </w:rPr>
        <w:t xml:space="preserve">1959 </w:t>
      </w:r>
      <w:r w:rsidRPr="00C5419A">
        <w:rPr>
          <w:rFonts w:asciiTheme="minorHAnsi" w:hAnsiTheme="minorHAnsi" w:cstheme="minorHAnsi"/>
          <w:sz w:val="22"/>
          <w:szCs w:val="22"/>
          <w:lang w:val="es-ES"/>
        </w:rPr>
        <w:t xml:space="preserve">del </w:t>
      </w:r>
      <w:r w:rsidR="00DB4D8D" w:rsidRPr="00C5419A">
        <w:rPr>
          <w:rFonts w:asciiTheme="minorHAnsi" w:hAnsiTheme="minorHAnsi" w:cstheme="minorHAnsi"/>
          <w:sz w:val="22"/>
          <w:szCs w:val="22"/>
          <w:lang w:val="es-ES"/>
        </w:rPr>
        <w:t>3</w:t>
      </w:r>
      <w:r w:rsidRPr="00C5419A">
        <w:rPr>
          <w:rFonts w:asciiTheme="minorHAnsi" w:hAnsiTheme="minorHAnsi" w:cstheme="minorHAnsi"/>
          <w:sz w:val="22"/>
          <w:szCs w:val="22"/>
          <w:lang w:val="es-ES"/>
        </w:rPr>
        <w:t xml:space="preserve"> de </w:t>
      </w:r>
      <w:r w:rsidR="00DB4D8D" w:rsidRPr="00C5419A">
        <w:rPr>
          <w:rFonts w:asciiTheme="minorHAnsi" w:hAnsiTheme="minorHAnsi" w:cstheme="minorHAnsi"/>
          <w:sz w:val="22"/>
          <w:szCs w:val="22"/>
          <w:lang w:val="es-ES"/>
        </w:rPr>
        <w:t xml:space="preserve">agosto </w:t>
      </w:r>
      <w:r w:rsidRPr="00C5419A">
        <w:rPr>
          <w:rFonts w:asciiTheme="minorHAnsi" w:hAnsiTheme="minorHAnsi" w:cstheme="minorHAnsi"/>
          <w:sz w:val="22"/>
          <w:szCs w:val="22"/>
          <w:lang w:val="es-ES"/>
        </w:rPr>
        <w:t>de 20</w:t>
      </w:r>
      <w:r w:rsidR="00DB4D8D" w:rsidRPr="00C5419A">
        <w:rPr>
          <w:rFonts w:asciiTheme="minorHAnsi" w:hAnsiTheme="minorHAnsi" w:cstheme="minorHAnsi"/>
          <w:sz w:val="22"/>
          <w:szCs w:val="22"/>
          <w:lang w:val="es-ES"/>
        </w:rPr>
        <w:t>20</w:t>
      </w:r>
      <w:r w:rsidRPr="00C5419A">
        <w:rPr>
          <w:rFonts w:asciiTheme="minorHAnsi" w:hAnsiTheme="minorHAnsi" w:cstheme="minorHAnsi"/>
          <w:sz w:val="22"/>
          <w:szCs w:val="22"/>
          <w:lang w:val="es-ES"/>
        </w:rPr>
        <w:t xml:space="preserve"> emanada del Ministerio de Relaciones Exteriores, o la que la reemplace</w:t>
      </w:r>
      <w:r w:rsidR="008B4B0E" w:rsidRPr="00C5419A">
        <w:rPr>
          <w:rFonts w:asciiTheme="minorHAnsi" w:hAnsiTheme="minorHAnsi" w:cstheme="minorHAnsi"/>
          <w:sz w:val="22"/>
          <w:szCs w:val="22"/>
          <w:lang w:val="es-ES"/>
        </w:rPr>
        <w:t xml:space="preserve"> o modifique</w:t>
      </w:r>
      <w:r w:rsidRPr="00C5419A">
        <w:rPr>
          <w:rFonts w:asciiTheme="minorHAnsi" w:hAnsiTheme="minorHAnsi" w:cstheme="minorHAnsi"/>
          <w:sz w:val="22"/>
          <w:szCs w:val="22"/>
          <w:lang w:val="es-ES"/>
        </w:rPr>
        <w:t>.</w:t>
      </w:r>
    </w:p>
    <w:p w14:paraId="40D09347" w14:textId="77777777" w:rsidR="00B00CAD" w:rsidRPr="00C5419A" w:rsidRDefault="00B00CAD" w:rsidP="00C63018">
      <w:pPr>
        <w:pStyle w:val="Prrafodelista"/>
        <w:numPr>
          <w:ilvl w:val="1"/>
          <w:numId w:val="16"/>
        </w:numPr>
        <w:spacing w:before="240" w:after="240"/>
        <w:ind w:left="709" w:hanging="709"/>
        <w:outlineLvl w:val="1"/>
        <w:rPr>
          <w:rFonts w:asciiTheme="minorHAnsi" w:hAnsiTheme="minorHAnsi"/>
          <w:smallCaps/>
          <w:sz w:val="22"/>
          <w:u w:val="single"/>
          <w:lang w:val="es-ES"/>
        </w:rPr>
      </w:pPr>
      <w:bookmarkStart w:id="525" w:name="_Ref35970555"/>
      <w:bookmarkStart w:id="526" w:name="_Toc35984960"/>
      <w:bookmarkStart w:id="527" w:name="_Toc64408802"/>
      <w:bookmarkStart w:id="528" w:name="_Toc141440587"/>
      <w:r w:rsidRPr="00C5419A">
        <w:rPr>
          <w:rFonts w:asciiTheme="minorHAnsi" w:hAnsiTheme="minorHAnsi"/>
          <w:smallCaps/>
          <w:sz w:val="22"/>
          <w:u w:val="single"/>
          <w:lang w:val="es-ES"/>
        </w:rPr>
        <w:t>Conversión de Monedas</w:t>
      </w:r>
      <w:bookmarkEnd w:id="525"/>
      <w:bookmarkEnd w:id="526"/>
      <w:bookmarkEnd w:id="527"/>
      <w:bookmarkEnd w:id="528"/>
    </w:p>
    <w:p w14:paraId="1CAEF0C6" w14:textId="77777777" w:rsidR="00FA214B" w:rsidRPr="00C5419A" w:rsidRDefault="00FA214B" w:rsidP="00D568DB">
      <w:pPr>
        <w:pStyle w:val="Prrafodelista"/>
        <w:spacing w:before="240" w:after="240"/>
        <w:jc w:val="both"/>
        <w:rPr>
          <w:rFonts w:asciiTheme="minorHAnsi" w:hAnsiTheme="minorHAnsi"/>
          <w:b/>
          <w:smallCaps/>
          <w:sz w:val="22"/>
          <w:lang w:val="es-ES"/>
        </w:rPr>
      </w:pPr>
    </w:p>
    <w:p w14:paraId="7E579792" w14:textId="2436FB49" w:rsidR="00B00CAD" w:rsidRPr="00C5419A" w:rsidRDefault="00B00CAD" w:rsidP="00C63018">
      <w:pPr>
        <w:pStyle w:val="Prrafodelista"/>
        <w:numPr>
          <w:ilvl w:val="2"/>
          <w:numId w:val="16"/>
        </w:numPr>
        <w:spacing w:before="240" w:after="240"/>
        <w:jc w:val="both"/>
        <w:rPr>
          <w:rFonts w:asciiTheme="minorHAnsi" w:hAnsiTheme="minorHAnsi" w:cstheme="minorHAnsi"/>
          <w:sz w:val="22"/>
          <w:szCs w:val="22"/>
          <w:u w:val="single"/>
          <w:lang w:val="es-ES"/>
        </w:rPr>
      </w:pPr>
      <w:r w:rsidRPr="00C5419A">
        <w:rPr>
          <w:rFonts w:asciiTheme="minorHAnsi" w:hAnsiTheme="minorHAnsi"/>
          <w:sz w:val="22"/>
        </w:rPr>
        <w:t xml:space="preserve">Si </w:t>
      </w:r>
      <w:r w:rsidRPr="00C5419A">
        <w:rPr>
          <w:rFonts w:asciiTheme="minorHAnsi" w:hAnsiTheme="minorHAnsi"/>
          <w:sz w:val="22"/>
          <w:lang w:val="es-ES"/>
        </w:rPr>
        <w:t>los</w:t>
      </w:r>
      <w:r w:rsidRPr="00C5419A">
        <w:rPr>
          <w:rFonts w:asciiTheme="minorHAnsi" w:hAnsiTheme="minorHAnsi" w:cstheme="minorHAnsi"/>
          <w:sz w:val="22"/>
          <w:szCs w:val="22"/>
        </w:rPr>
        <w:t xml:space="preserve"> documentos que acreditan los Requisitos Habilitantes y demás condiciones del Pliego de Condiciones, estuviesen en una moneda diferente al Dólar se deberá convertir la moneda original al Dólar, donde para todos los efectos, se toma como tasa de referencia, </w:t>
      </w:r>
      <w:r w:rsidRPr="00C5419A">
        <w:rPr>
          <w:rFonts w:asciiTheme="minorHAnsi" w:hAnsiTheme="minorHAnsi" w:cstheme="minorHAnsi"/>
          <w:sz w:val="22"/>
          <w:szCs w:val="22"/>
          <w:u w:val="single"/>
          <w:lang w:val="es-ES"/>
        </w:rPr>
        <w:t xml:space="preserve">aquella publicada en la página web: https://www.oanda.com/lang/es/currency/converter/ </w:t>
      </w:r>
      <w:r w:rsidRPr="00C5419A">
        <w:rPr>
          <w:rFonts w:asciiTheme="minorHAnsi" w:hAnsiTheme="minorHAnsi" w:cstheme="minorHAnsi"/>
          <w:sz w:val="22"/>
          <w:szCs w:val="22"/>
        </w:rPr>
        <w:t>para la fecha de suscripción del respectivo documento contentivo de la obligación dineraria y si se trata de Estados Financieros la tasa de cambio de la fecha de corte que se especifica en el respectivo Estado Financiero. Luego de esto se convertirá el valor resultante siguiendo los procedimientos descritos en los</w:t>
      </w:r>
      <w:r w:rsidR="001464A4" w:rsidRPr="00C5419A">
        <w:rPr>
          <w:rFonts w:asciiTheme="minorHAnsi" w:hAnsiTheme="minorHAnsi" w:cstheme="minorHAnsi"/>
          <w:sz w:val="22"/>
          <w:szCs w:val="22"/>
        </w:rPr>
        <w:t xml:space="preserve"> numerales </w:t>
      </w:r>
      <w:r w:rsidR="001464A4" w:rsidRPr="00C5419A">
        <w:rPr>
          <w:rFonts w:asciiTheme="minorHAnsi" w:hAnsiTheme="minorHAnsi" w:cstheme="minorHAnsi"/>
          <w:sz w:val="22"/>
          <w:szCs w:val="22"/>
        </w:rPr>
        <w:fldChar w:fldCharType="begin"/>
      </w:r>
      <w:r w:rsidR="001464A4" w:rsidRPr="00C5419A">
        <w:rPr>
          <w:rFonts w:asciiTheme="minorHAnsi" w:hAnsiTheme="minorHAnsi" w:cstheme="minorHAnsi"/>
          <w:sz w:val="22"/>
          <w:szCs w:val="22"/>
        </w:rPr>
        <w:instrText xml:space="preserve"> REF _Ref35970520 \n \h </w:instrText>
      </w:r>
      <w:r w:rsidR="00D204A7" w:rsidRPr="00C5419A">
        <w:rPr>
          <w:rFonts w:asciiTheme="minorHAnsi" w:hAnsiTheme="minorHAnsi" w:cstheme="minorHAnsi"/>
          <w:sz w:val="22"/>
          <w:szCs w:val="22"/>
        </w:rPr>
        <w:instrText xml:space="preserve"> \* MERGEFORMAT </w:instrText>
      </w:r>
      <w:r w:rsidR="001464A4" w:rsidRPr="00C5419A">
        <w:rPr>
          <w:rFonts w:asciiTheme="minorHAnsi" w:hAnsiTheme="minorHAnsi" w:cstheme="minorHAnsi"/>
          <w:sz w:val="22"/>
          <w:szCs w:val="22"/>
        </w:rPr>
      </w:r>
      <w:r w:rsidR="001464A4" w:rsidRPr="00C5419A">
        <w:rPr>
          <w:rFonts w:asciiTheme="minorHAnsi" w:hAnsiTheme="minorHAnsi" w:cstheme="minorHAnsi"/>
          <w:sz w:val="22"/>
          <w:szCs w:val="22"/>
        </w:rPr>
        <w:fldChar w:fldCharType="separate"/>
      </w:r>
      <w:r w:rsidR="00AF5598">
        <w:rPr>
          <w:rFonts w:asciiTheme="minorHAnsi" w:hAnsiTheme="minorHAnsi" w:cstheme="minorHAnsi"/>
          <w:sz w:val="22"/>
          <w:szCs w:val="22"/>
        </w:rPr>
        <w:t>5.5.2</w:t>
      </w:r>
      <w:r w:rsidR="001464A4" w:rsidRPr="00C5419A">
        <w:rPr>
          <w:rFonts w:asciiTheme="minorHAnsi" w:hAnsiTheme="minorHAnsi" w:cstheme="minorHAnsi"/>
          <w:sz w:val="22"/>
          <w:szCs w:val="22"/>
        </w:rPr>
        <w:fldChar w:fldCharType="end"/>
      </w:r>
      <w:r w:rsidR="001464A4" w:rsidRPr="00C5419A">
        <w:rPr>
          <w:rFonts w:asciiTheme="minorHAnsi" w:hAnsiTheme="minorHAnsi" w:cstheme="minorHAnsi"/>
          <w:sz w:val="22"/>
          <w:szCs w:val="22"/>
        </w:rPr>
        <w:t xml:space="preserve"> y </w:t>
      </w:r>
      <w:r w:rsidR="001464A4" w:rsidRPr="00C5419A">
        <w:rPr>
          <w:rFonts w:asciiTheme="minorHAnsi" w:hAnsiTheme="minorHAnsi" w:cstheme="minorHAnsi"/>
          <w:sz w:val="22"/>
          <w:szCs w:val="22"/>
        </w:rPr>
        <w:fldChar w:fldCharType="begin"/>
      </w:r>
      <w:r w:rsidR="001464A4" w:rsidRPr="00C5419A">
        <w:rPr>
          <w:rFonts w:asciiTheme="minorHAnsi" w:hAnsiTheme="minorHAnsi" w:cstheme="minorHAnsi"/>
          <w:sz w:val="22"/>
          <w:szCs w:val="22"/>
        </w:rPr>
        <w:instrText xml:space="preserve"> REF _Ref36020777 \n \h </w:instrText>
      </w:r>
      <w:r w:rsidR="00D204A7" w:rsidRPr="00C5419A">
        <w:rPr>
          <w:rFonts w:asciiTheme="minorHAnsi" w:hAnsiTheme="minorHAnsi" w:cstheme="minorHAnsi"/>
          <w:sz w:val="22"/>
          <w:szCs w:val="22"/>
        </w:rPr>
        <w:instrText xml:space="preserve"> \* MERGEFORMAT </w:instrText>
      </w:r>
      <w:r w:rsidR="001464A4" w:rsidRPr="00C5419A">
        <w:rPr>
          <w:rFonts w:asciiTheme="minorHAnsi" w:hAnsiTheme="minorHAnsi" w:cstheme="minorHAnsi"/>
          <w:sz w:val="22"/>
          <w:szCs w:val="22"/>
        </w:rPr>
      </w:r>
      <w:r w:rsidR="001464A4" w:rsidRPr="00C5419A">
        <w:rPr>
          <w:rFonts w:asciiTheme="minorHAnsi" w:hAnsiTheme="minorHAnsi" w:cstheme="minorHAnsi"/>
          <w:sz w:val="22"/>
          <w:szCs w:val="22"/>
        </w:rPr>
        <w:fldChar w:fldCharType="separate"/>
      </w:r>
      <w:r w:rsidR="00AF5598">
        <w:rPr>
          <w:rFonts w:asciiTheme="minorHAnsi" w:hAnsiTheme="minorHAnsi" w:cstheme="minorHAnsi"/>
          <w:sz w:val="22"/>
          <w:szCs w:val="22"/>
        </w:rPr>
        <w:t>5.5.3</w:t>
      </w:r>
      <w:r w:rsidR="001464A4" w:rsidRPr="00C5419A">
        <w:rPr>
          <w:rFonts w:asciiTheme="minorHAnsi" w:hAnsiTheme="minorHAnsi" w:cstheme="minorHAnsi"/>
          <w:sz w:val="22"/>
          <w:szCs w:val="22"/>
        </w:rPr>
        <w:fldChar w:fldCharType="end"/>
      </w:r>
      <w:r w:rsidRPr="00C5419A">
        <w:rPr>
          <w:rFonts w:asciiTheme="minorHAnsi" w:hAnsiTheme="minorHAnsi" w:cstheme="minorHAnsi"/>
          <w:sz w:val="22"/>
          <w:szCs w:val="22"/>
        </w:rPr>
        <w:t xml:space="preserve"> siguientes.</w:t>
      </w:r>
    </w:p>
    <w:p w14:paraId="015EAC5C" w14:textId="114063FB" w:rsidR="00B00CAD" w:rsidRPr="00C5419A" w:rsidRDefault="00B00CAD" w:rsidP="00B00CAD">
      <w:pPr>
        <w:pStyle w:val="Encabezado"/>
        <w:tabs>
          <w:tab w:val="left" w:pos="708"/>
        </w:tabs>
        <w:spacing w:after="200"/>
        <w:ind w:left="709"/>
        <w:jc w:val="both"/>
        <w:rPr>
          <w:rFonts w:asciiTheme="minorHAnsi" w:hAnsiTheme="minorHAnsi" w:cstheme="minorHAnsi"/>
          <w:sz w:val="22"/>
          <w:szCs w:val="22"/>
        </w:rPr>
      </w:pPr>
      <w:r w:rsidRPr="00C5419A">
        <w:rPr>
          <w:rFonts w:asciiTheme="minorHAnsi" w:hAnsiTheme="minorHAnsi" w:cstheme="minorHAnsi"/>
          <w:sz w:val="22"/>
          <w:szCs w:val="22"/>
        </w:rPr>
        <w:t xml:space="preserve">Para la acreditación de la Experiencia en Inversión, la tasa de referencia que se toma como base para la conversión del (de los) desembolso (s) de moneda extranjera diferente al Dólar, corresponde a la de la fecha de suscripción del documento contentivo de la obligación dineraria, es decir la fecha del cierre financiero, entendida </w:t>
      </w:r>
      <w:r w:rsidR="000923CA" w:rsidRPr="00C5419A">
        <w:rPr>
          <w:rFonts w:asciiTheme="minorHAnsi" w:hAnsiTheme="minorHAnsi" w:cstheme="minorHAnsi"/>
          <w:sz w:val="22"/>
          <w:szCs w:val="22"/>
        </w:rPr>
        <w:t>é</w:t>
      </w:r>
      <w:r w:rsidRPr="00C5419A">
        <w:rPr>
          <w:rFonts w:asciiTheme="minorHAnsi" w:hAnsiTheme="minorHAnsi" w:cstheme="minorHAnsi"/>
          <w:sz w:val="22"/>
          <w:szCs w:val="22"/>
        </w:rPr>
        <w:t xml:space="preserve">sta como la fecha en que suscribió el contrato de financiación o el contrato de colocación. </w:t>
      </w:r>
    </w:p>
    <w:p w14:paraId="280703B0" w14:textId="08E6A02C" w:rsidR="00B00CAD" w:rsidRPr="00C5419A" w:rsidRDefault="00B00CAD" w:rsidP="00C63018">
      <w:pPr>
        <w:pStyle w:val="Prrafodelista"/>
        <w:numPr>
          <w:ilvl w:val="2"/>
          <w:numId w:val="16"/>
        </w:numPr>
        <w:spacing w:before="240" w:after="240"/>
        <w:jc w:val="both"/>
        <w:rPr>
          <w:rFonts w:asciiTheme="minorHAnsi" w:hAnsiTheme="minorHAnsi"/>
          <w:sz w:val="22"/>
        </w:rPr>
      </w:pPr>
      <w:bookmarkStart w:id="529" w:name="_Ref35970520"/>
      <w:r w:rsidRPr="00C5419A">
        <w:rPr>
          <w:rFonts w:asciiTheme="minorHAnsi" w:hAnsiTheme="minorHAnsi"/>
          <w:sz w:val="22"/>
        </w:rPr>
        <w:t xml:space="preserve">Para los valores expresados en moneda Dólar se tomará, para todos los efectos como tasa de referencia la TRM certificada por la Superintendencia Financiera de Colombia para la fecha de suscripción del respectivo documento contentivo de la obligación dineraria y si se trata de Estados Financieros la TRM de la fecha de corte que se especifica en el respectivo Estado Financiero para realizar la respectiva conversión a Pesos. Luego de esto se convertirá el valor resultante mediante el procedimiento descrito en el </w:t>
      </w:r>
      <w:r w:rsidR="001464A4" w:rsidRPr="00C5419A">
        <w:rPr>
          <w:rFonts w:asciiTheme="minorHAnsi" w:hAnsiTheme="minorHAnsi"/>
          <w:sz w:val="22"/>
        </w:rPr>
        <w:t>numeral</w:t>
      </w:r>
      <w:r w:rsidRPr="00C5419A">
        <w:rPr>
          <w:rFonts w:asciiTheme="minorHAnsi" w:hAnsiTheme="minorHAnsi"/>
          <w:sz w:val="22"/>
        </w:rPr>
        <w:t xml:space="preserve"> </w:t>
      </w:r>
      <w:r w:rsidR="001464A4" w:rsidRPr="00C5419A">
        <w:rPr>
          <w:rFonts w:asciiTheme="minorHAnsi" w:hAnsiTheme="minorHAnsi"/>
          <w:sz w:val="22"/>
        </w:rPr>
        <w:fldChar w:fldCharType="begin"/>
      </w:r>
      <w:r w:rsidR="001464A4" w:rsidRPr="00C5419A">
        <w:rPr>
          <w:rFonts w:asciiTheme="minorHAnsi" w:hAnsiTheme="minorHAnsi"/>
          <w:sz w:val="22"/>
        </w:rPr>
        <w:instrText xml:space="preserve"> REF _Ref36020777 \n \h </w:instrText>
      </w:r>
      <w:r w:rsidR="00D204A7" w:rsidRPr="00C5419A">
        <w:rPr>
          <w:rFonts w:asciiTheme="minorHAnsi" w:hAnsiTheme="minorHAnsi"/>
          <w:sz w:val="22"/>
        </w:rPr>
        <w:instrText xml:space="preserve"> \* MERGEFORMAT </w:instrText>
      </w:r>
      <w:r w:rsidR="001464A4" w:rsidRPr="00C5419A">
        <w:rPr>
          <w:rFonts w:asciiTheme="minorHAnsi" w:hAnsiTheme="minorHAnsi"/>
          <w:sz w:val="22"/>
        </w:rPr>
      </w:r>
      <w:r w:rsidR="001464A4" w:rsidRPr="00C5419A">
        <w:rPr>
          <w:rFonts w:asciiTheme="minorHAnsi" w:hAnsiTheme="minorHAnsi"/>
          <w:sz w:val="22"/>
        </w:rPr>
        <w:fldChar w:fldCharType="separate"/>
      </w:r>
      <w:r w:rsidR="00AF5598">
        <w:rPr>
          <w:rFonts w:asciiTheme="minorHAnsi" w:hAnsiTheme="minorHAnsi"/>
          <w:sz w:val="22"/>
        </w:rPr>
        <w:t>5.5.3</w:t>
      </w:r>
      <w:r w:rsidR="001464A4" w:rsidRPr="00C5419A">
        <w:rPr>
          <w:rFonts w:asciiTheme="minorHAnsi" w:hAnsiTheme="minorHAnsi"/>
          <w:sz w:val="22"/>
        </w:rPr>
        <w:fldChar w:fldCharType="end"/>
      </w:r>
      <w:r w:rsidRPr="00C5419A">
        <w:rPr>
          <w:rFonts w:asciiTheme="minorHAnsi" w:hAnsiTheme="minorHAnsi"/>
          <w:sz w:val="22"/>
        </w:rPr>
        <w:t xml:space="preserve"> siguiente.</w:t>
      </w:r>
      <w:bookmarkEnd w:id="529"/>
    </w:p>
    <w:p w14:paraId="30254E9B" w14:textId="77777777" w:rsidR="00FA214B" w:rsidRPr="00C5419A" w:rsidRDefault="00FA214B" w:rsidP="00FA214B">
      <w:pPr>
        <w:pStyle w:val="Prrafodelista"/>
        <w:spacing w:before="240" w:after="240"/>
        <w:jc w:val="both"/>
        <w:rPr>
          <w:rFonts w:asciiTheme="minorHAnsi" w:hAnsiTheme="minorHAnsi" w:cstheme="minorHAnsi"/>
          <w:sz w:val="22"/>
          <w:szCs w:val="22"/>
        </w:rPr>
      </w:pPr>
    </w:p>
    <w:p w14:paraId="10B503A1" w14:textId="62240819" w:rsidR="00B00CAD" w:rsidRPr="00C5419A" w:rsidRDefault="00B00CAD" w:rsidP="009A7453">
      <w:pPr>
        <w:pStyle w:val="Prrafodelista"/>
        <w:spacing w:before="240" w:after="240"/>
        <w:jc w:val="both"/>
        <w:rPr>
          <w:rFonts w:asciiTheme="minorHAnsi" w:hAnsiTheme="minorHAnsi" w:cstheme="minorHAnsi"/>
          <w:sz w:val="22"/>
          <w:szCs w:val="22"/>
        </w:rPr>
      </w:pPr>
      <w:r w:rsidRPr="00C5419A">
        <w:rPr>
          <w:rFonts w:asciiTheme="minorHAnsi" w:hAnsiTheme="minorHAnsi" w:cstheme="minorHAnsi"/>
          <w:sz w:val="22"/>
          <w:szCs w:val="22"/>
        </w:rPr>
        <w:t xml:space="preserve">Para la acreditación de la Experiencia en Inversión, la tasa de referencia que se toma como base para la conversión del (de los) desembolso(s) de </w:t>
      </w:r>
      <w:r w:rsidR="000923CA" w:rsidRPr="00C5419A">
        <w:rPr>
          <w:rFonts w:asciiTheme="minorHAnsi" w:hAnsiTheme="minorHAnsi" w:cstheme="minorHAnsi"/>
          <w:sz w:val="22"/>
          <w:szCs w:val="22"/>
        </w:rPr>
        <w:t>D</w:t>
      </w:r>
      <w:r w:rsidRPr="00C5419A">
        <w:rPr>
          <w:rFonts w:asciiTheme="minorHAnsi" w:hAnsiTheme="minorHAnsi" w:cstheme="minorHAnsi"/>
          <w:sz w:val="22"/>
          <w:szCs w:val="22"/>
        </w:rPr>
        <w:t xml:space="preserve">ólar a </w:t>
      </w:r>
      <w:r w:rsidR="00AB7BF6" w:rsidRPr="00C5419A">
        <w:rPr>
          <w:rFonts w:asciiTheme="minorHAnsi" w:hAnsiTheme="minorHAnsi" w:cstheme="minorHAnsi"/>
          <w:sz w:val="22"/>
          <w:szCs w:val="22"/>
        </w:rPr>
        <w:t>P</w:t>
      </w:r>
      <w:r w:rsidRPr="00C5419A">
        <w:rPr>
          <w:rFonts w:asciiTheme="minorHAnsi" w:hAnsiTheme="minorHAnsi" w:cstheme="minorHAnsi"/>
          <w:sz w:val="22"/>
          <w:szCs w:val="22"/>
        </w:rPr>
        <w:t>esos colombianos, corresponde a la TRM de la fecha de suscripción del documento contentivo de la obligación dineraria, es decir la fecha del cierre financiero, entendida esta como la fecha en que suscribió el contrato de financiaci</w:t>
      </w:r>
      <w:r w:rsidR="009A7453" w:rsidRPr="00C5419A">
        <w:rPr>
          <w:rFonts w:asciiTheme="minorHAnsi" w:hAnsiTheme="minorHAnsi" w:cstheme="minorHAnsi"/>
          <w:sz w:val="22"/>
          <w:szCs w:val="22"/>
        </w:rPr>
        <w:t>ón o el contrato de colocación.</w:t>
      </w:r>
    </w:p>
    <w:p w14:paraId="787C7B0F" w14:textId="77777777" w:rsidR="009A7453" w:rsidRPr="00C5419A" w:rsidRDefault="009A7453" w:rsidP="009A7453">
      <w:pPr>
        <w:pStyle w:val="Prrafodelista"/>
        <w:spacing w:before="240" w:after="240"/>
        <w:jc w:val="both"/>
        <w:rPr>
          <w:rFonts w:asciiTheme="minorHAnsi" w:hAnsiTheme="minorHAnsi" w:cstheme="minorHAnsi"/>
          <w:sz w:val="22"/>
          <w:szCs w:val="22"/>
        </w:rPr>
      </w:pPr>
    </w:p>
    <w:p w14:paraId="0B58E007" w14:textId="34B70DEC" w:rsidR="00B00CAD" w:rsidRPr="00C5419A" w:rsidRDefault="00B00CAD" w:rsidP="00C63018">
      <w:pPr>
        <w:pStyle w:val="Prrafodelista"/>
        <w:numPr>
          <w:ilvl w:val="2"/>
          <w:numId w:val="16"/>
        </w:numPr>
        <w:spacing w:before="240" w:after="240"/>
        <w:jc w:val="both"/>
        <w:rPr>
          <w:rFonts w:asciiTheme="minorHAnsi" w:hAnsiTheme="minorHAnsi" w:cstheme="minorHAnsi"/>
          <w:sz w:val="22"/>
          <w:szCs w:val="22"/>
        </w:rPr>
      </w:pPr>
      <w:bookmarkStart w:id="530" w:name="_Ref36020777"/>
      <w:r w:rsidRPr="00C5419A">
        <w:rPr>
          <w:rFonts w:asciiTheme="minorHAnsi" w:hAnsiTheme="minorHAnsi" w:cstheme="minorHAnsi"/>
          <w:sz w:val="22"/>
          <w:szCs w:val="22"/>
        </w:rPr>
        <w:lastRenderedPageBreak/>
        <w:t>Los valores expresados en Pesos deberán actualiza</w:t>
      </w:r>
      <w:r w:rsidR="00AF055D" w:rsidRPr="00C5419A">
        <w:rPr>
          <w:rFonts w:asciiTheme="minorHAnsi" w:hAnsiTheme="minorHAnsi" w:cstheme="minorHAnsi"/>
          <w:sz w:val="22"/>
          <w:szCs w:val="22"/>
        </w:rPr>
        <w:t>r</w:t>
      </w:r>
      <w:r w:rsidRPr="00C5419A">
        <w:rPr>
          <w:rFonts w:asciiTheme="minorHAnsi" w:hAnsiTheme="minorHAnsi" w:cstheme="minorHAnsi"/>
          <w:sz w:val="22"/>
          <w:szCs w:val="22"/>
        </w:rPr>
        <w:t>se con base en el siguiente factor de ajuste, con el objeto de realizar la respectiva conversión a Pesos del Mes de Referencia:</w:t>
      </w:r>
      <w:bookmarkEnd w:id="530"/>
      <w:r w:rsidRPr="00C5419A">
        <w:rPr>
          <w:rFonts w:asciiTheme="minorHAnsi" w:hAnsiTheme="minorHAnsi" w:cstheme="minorHAnsi"/>
          <w:sz w:val="22"/>
          <w:szCs w:val="22"/>
        </w:rPr>
        <w:t xml:space="preserve"> </w:t>
      </w:r>
    </w:p>
    <w:p w14:paraId="6B972A48" w14:textId="6AA3BBA5" w:rsidR="00B00CAD" w:rsidRPr="00C5419A" w:rsidRDefault="00000000" w:rsidP="00B00CAD">
      <w:pPr>
        <w:pStyle w:val="Encabezado"/>
        <w:spacing w:after="200"/>
        <w:jc w:val="center"/>
        <w:rPr>
          <w:rFonts w:asciiTheme="minorHAnsi" w:hAnsiTheme="minorHAnsi" w:cstheme="minorHAnsi"/>
          <w:sz w:val="22"/>
          <w:szCs w:val="22"/>
        </w:rPr>
      </w:pPr>
      <m:oMathPara>
        <m:oMath>
          <m:sSub>
            <m:sSubPr>
              <m:ctrlPr>
                <w:rPr>
                  <w:rFonts w:ascii="Cambria Math" w:hAnsi="Cambria Math" w:cstheme="minorHAnsi"/>
                  <w:sz w:val="22"/>
                  <w:szCs w:val="22"/>
                </w:rPr>
              </m:ctrlPr>
            </m:sSubPr>
            <m:e>
              <m:r>
                <m:rPr>
                  <m:sty m:val="p"/>
                </m:rPr>
                <w:rPr>
                  <w:rFonts w:ascii="Cambria Math" w:hAnsi="Cambria Math" w:cstheme="minorHAnsi"/>
                  <w:sz w:val="22"/>
                  <w:szCs w:val="22"/>
                </w:rPr>
                <m:t>V</m:t>
              </m:r>
            </m:e>
            <m:sub>
              <m:r>
                <m:rPr>
                  <m:sty m:val="p"/>
                </m:rPr>
                <w:rPr>
                  <w:rFonts w:ascii="Cambria Math" w:hAnsi="Cambria Math" w:cstheme="minorHAnsi"/>
                  <w:sz w:val="22"/>
                  <w:szCs w:val="22"/>
                </w:rPr>
                <m:t xml:space="preserve">r </m:t>
              </m:r>
            </m:sub>
          </m:sSub>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m:rPr>
                  <m:sty m:val="p"/>
                </m:rPr>
                <w:rPr>
                  <w:rFonts w:ascii="Cambria Math" w:hAnsi="Cambria Math" w:cstheme="minorHAnsi"/>
                  <w:sz w:val="22"/>
                  <w:szCs w:val="22"/>
                </w:rPr>
                <m:t>V</m:t>
              </m:r>
            </m:e>
            <m:sub>
              <m:r>
                <m:rPr>
                  <m:sty m:val="p"/>
                </m:rPr>
                <w:rPr>
                  <w:rFonts w:ascii="Cambria Math" w:hAnsi="Cambria Math" w:cstheme="minorHAnsi"/>
                  <w:sz w:val="22"/>
                  <w:szCs w:val="22"/>
                </w:rPr>
                <m:t>n,X</m:t>
              </m:r>
            </m:sub>
          </m:sSub>
          <m:r>
            <m:rPr>
              <m:sty m:val="p"/>
            </m:rPr>
            <w:rPr>
              <w:rFonts w:ascii="Cambria Math" w:hAnsi="Cambria Math" w:cstheme="minorHAnsi"/>
              <w:sz w:val="22"/>
              <w:szCs w:val="22"/>
            </w:rPr>
            <m:t xml:space="preserve">* </m:t>
          </m:r>
          <m:d>
            <m:dPr>
              <m:begChr m:val="{"/>
              <m:endChr m:val="}"/>
              <m:ctrlPr>
                <w:rPr>
                  <w:rFonts w:ascii="Cambria Math" w:hAnsi="Cambria Math" w:cstheme="minorHAnsi"/>
                  <w:sz w:val="22"/>
                  <w:szCs w:val="22"/>
                </w:rPr>
              </m:ctrlPr>
            </m:dPr>
            <m:e>
              <m:f>
                <m:fPr>
                  <m:ctrlPr>
                    <w:rPr>
                      <w:rFonts w:ascii="Cambria Math" w:hAnsi="Cambria Math" w:cstheme="minorHAnsi"/>
                      <w:sz w:val="22"/>
                      <w:szCs w:val="22"/>
                    </w:rPr>
                  </m:ctrlPr>
                </m:fPr>
                <m:num>
                  <m:sSub>
                    <m:sSubPr>
                      <m:ctrlPr>
                        <w:rPr>
                          <w:rFonts w:ascii="Cambria Math" w:hAnsi="Cambria Math" w:cstheme="minorHAnsi"/>
                          <w:sz w:val="22"/>
                          <w:szCs w:val="22"/>
                        </w:rPr>
                      </m:ctrlPr>
                    </m:sSubPr>
                    <m:e>
                      <m:r>
                        <m:rPr>
                          <m:sty m:val="p"/>
                        </m:rPr>
                        <w:rPr>
                          <w:rFonts w:ascii="Cambria Math" w:hAnsi="Cambria Math" w:cstheme="minorHAnsi"/>
                          <w:sz w:val="22"/>
                          <w:szCs w:val="22"/>
                        </w:rPr>
                        <m:t>IPC</m:t>
                      </m:r>
                    </m:e>
                    <m:sub>
                      <m:r>
                        <m:rPr>
                          <m:sty m:val="p"/>
                        </m:rPr>
                        <w:rPr>
                          <w:rFonts w:ascii="Cambria Math" w:hAnsi="Cambria Math" w:cstheme="minorHAnsi"/>
                          <w:sz w:val="22"/>
                          <w:szCs w:val="22"/>
                        </w:rPr>
                        <m:t xml:space="preserve"> r</m:t>
                      </m:r>
                    </m:sub>
                  </m:sSub>
                </m:num>
                <m:den>
                  <m:sSub>
                    <m:sSubPr>
                      <m:ctrlPr>
                        <w:rPr>
                          <w:rFonts w:ascii="Cambria Math" w:hAnsi="Cambria Math" w:cstheme="minorHAnsi"/>
                          <w:sz w:val="22"/>
                          <w:szCs w:val="22"/>
                        </w:rPr>
                      </m:ctrlPr>
                    </m:sSubPr>
                    <m:e>
                      <m:r>
                        <m:rPr>
                          <m:sty m:val="p"/>
                        </m:rPr>
                        <w:rPr>
                          <w:rFonts w:ascii="Cambria Math" w:hAnsi="Cambria Math" w:cstheme="minorHAnsi"/>
                          <w:sz w:val="22"/>
                          <w:szCs w:val="22"/>
                        </w:rPr>
                        <m:t>IPC</m:t>
                      </m:r>
                    </m:e>
                    <m:sub>
                      <m:r>
                        <m:rPr>
                          <m:sty m:val="p"/>
                        </m:rPr>
                        <w:rPr>
                          <w:rFonts w:ascii="Cambria Math" w:hAnsi="Cambria Math" w:cstheme="minorHAnsi"/>
                          <w:sz w:val="22"/>
                          <w:szCs w:val="22"/>
                        </w:rPr>
                        <m:t>n-1</m:t>
                      </m:r>
                    </m:sub>
                  </m:sSub>
                </m:den>
              </m:f>
            </m:e>
          </m:d>
        </m:oMath>
      </m:oMathPara>
    </w:p>
    <w:p w14:paraId="213DFFC6" w14:textId="77777777" w:rsidR="00B00CAD" w:rsidRPr="00C5419A" w:rsidRDefault="00B00CAD" w:rsidP="00D568DB">
      <w:pPr>
        <w:pStyle w:val="Sangra2detindependiente"/>
        <w:spacing w:after="200"/>
        <w:ind w:left="1418"/>
        <w:rPr>
          <w:rFonts w:asciiTheme="minorHAnsi" w:hAnsiTheme="minorHAnsi"/>
          <w:sz w:val="22"/>
          <w:lang w:val="es-ES"/>
        </w:rPr>
      </w:pPr>
      <w:r w:rsidRPr="00C5419A">
        <w:rPr>
          <w:rFonts w:asciiTheme="minorHAnsi" w:hAnsiTheme="minorHAnsi"/>
          <w:sz w:val="22"/>
          <w:lang w:val="es-ES"/>
        </w:rPr>
        <w:t>Donde,</w:t>
      </w:r>
    </w:p>
    <w:tbl>
      <w:tblPr>
        <w:tblW w:w="6816"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0"/>
        <w:gridCol w:w="5196"/>
      </w:tblGrid>
      <w:tr w:rsidR="00B00CAD" w:rsidRPr="00C5419A" w14:paraId="3A112139" w14:textId="77777777" w:rsidTr="00EA1294">
        <w:tc>
          <w:tcPr>
            <w:tcW w:w="1620" w:type="dxa"/>
            <w:tcBorders>
              <w:top w:val="single" w:sz="4" w:space="0" w:color="auto"/>
              <w:left w:val="single" w:sz="4" w:space="0" w:color="auto"/>
              <w:bottom w:val="single" w:sz="4" w:space="0" w:color="auto"/>
              <w:right w:val="single" w:sz="4" w:space="0" w:color="auto"/>
            </w:tcBorders>
            <w:hideMark/>
          </w:tcPr>
          <w:p w14:paraId="628A0CE5" w14:textId="77777777" w:rsidR="00B00CAD" w:rsidRPr="00C5419A" w:rsidRDefault="00B00CAD" w:rsidP="003671AC">
            <w:pPr>
              <w:spacing w:line="276" w:lineRule="auto"/>
              <w:rPr>
                <w:rFonts w:asciiTheme="minorHAnsi" w:hAnsiTheme="minorHAnsi" w:cstheme="minorHAnsi"/>
                <w:sz w:val="22"/>
                <w:szCs w:val="22"/>
              </w:rPr>
            </w:pPr>
            <w:r w:rsidRPr="00C5419A">
              <w:rPr>
                <w:rFonts w:asciiTheme="minorHAnsi" w:hAnsiTheme="minorHAnsi" w:cstheme="minorHAnsi"/>
                <w:sz w:val="22"/>
                <w:szCs w:val="22"/>
              </w:rPr>
              <w:t>Vr</w:t>
            </w:r>
          </w:p>
        </w:tc>
        <w:tc>
          <w:tcPr>
            <w:tcW w:w="5196" w:type="dxa"/>
            <w:tcBorders>
              <w:top w:val="single" w:sz="4" w:space="0" w:color="auto"/>
              <w:left w:val="single" w:sz="4" w:space="0" w:color="auto"/>
              <w:bottom w:val="single" w:sz="4" w:space="0" w:color="auto"/>
              <w:right w:val="single" w:sz="4" w:space="0" w:color="auto"/>
            </w:tcBorders>
            <w:hideMark/>
          </w:tcPr>
          <w:p w14:paraId="651D8F58" w14:textId="77777777" w:rsidR="00B00CAD" w:rsidRPr="00C5419A" w:rsidRDefault="00B00CAD" w:rsidP="003671AC">
            <w:pPr>
              <w:spacing w:line="276" w:lineRule="auto"/>
              <w:rPr>
                <w:rFonts w:asciiTheme="minorHAnsi" w:hAnsiTheme="minorHAnsi" w:cstheme="minorHAnsi"/>
                <w:sz w:val="22"/>
                <w:szCs w:val="22"/>
              </w:rPr>
            </w:pPr>
            <w:r w:rsidRPr="00C5419A">
              <w:rPr>
                <w:rFonts w:asciiTheme="minorHAnsi" w:hAnsiTheme="minorHAnsi" w:cstheme="minorHAnsi"/>
                <w:sz w:val="22"/>
                <w:szCs w:val="22"/>
              </w:rPr>
              <w:t>Valor expresado en Pesos del Mes de Referencia</w:t>
            </w:r>
          </w:p>
        </w:tc>
      </w:tr>
      <w:tr w:rsidR="00B00CAD" w:rsidRPr="00C5419A" w14:paraId="13812631" w14:textId="77777777" w:rsidTr="00EA1294">
        <w:tc>
          <w:tcPr>
            <w:tcW w:w="1620" w:type="dxa"/>
            <w:tcBorders>
              <w:top w:val="single" w:sz="4" w:space="0" w:color="auto"/>
              <w:left w:val="single" w:sz="4" w:space="0" w:color="auto"/>
              <w:bottom w:val="single" w:sz="4" w:space="0" w:color="auto"/>
              <w:right w:val="single" w:sz="4" w:space="0" w:color="auto"/>
            </w:tcBorders>
            <w:hideMark/>
          </w:tcPr>
          <w:p w14:paraId="3E346405" w14:textId="77777777" w:rsidR="00B00CAD" w:rsidRPr="00C5419A" w:rsidRDefault="00B00CAD" w:rsidP="003671AC">
            <w:pPr>
              <w:spacing w:line="276" w:lineRule="auto"/>
              <w:rPr>
                <w:rFonts w:asciiTheme="minorHAnsi" w:hAnsiTheme="minorHAnsi" w:cstheme="minorHAnsi"/>
                <w:sz w:val="22"/>
                <w:szCs w:val="22"/>
              </w:rPr>
            </w:pPr>
            <w:r w:rsidRPr="00C5419A">
              <w:rPr>
                <w:rFonts w:asciiTheme="minorHAnsi" w:hAnsiTheme="minorHAnsi" w:cstheme="minorHAnsi"/>
                <w:sz w:val="22"/>
                <w:szCs w:val="22"/>
              </w:rPr>
              <w:t>V n, X</w:t>
            </w:r>
          </w:p>
        </w:tc>
        <w:tc>
          <w:tcPr>
            <w:tcW w:w="5196" w:type="dxa"/>
            <w:tcBorders>
              <w:top w:val="single" w:sz="4" w:space="0" w:color="auto"/>
              <w:left w:val="single" w:sz="4" w:space="0" w:color="auto"/>
              <w:bottom w:val="single" w:sz="4" w:space="0" w:color="auto"/>
              <w:right w:val="single" w:sz="4" w:space="0" w:color="auto"/>
            </w:tcBorders>
            <w:hideMark/>
          </w:tcPr>
          <w:p w14:paraId="7AEDE543" w14:textId="0EB3F770" w:rsidR="00B00CAD" w:rsidRPr="00C5419A" w:rsidRDefault="00B00CAD" w:rsidP="003671AC">
            <w:pPr>
              <w:spacing w:line="276" w:lineRule="auto"/>
              <w:rPr>
                <w:rFonts w:asciiTheme="minorHAnsi" w:hAnsiTheme="minorHAnsi" w:cstheme="minorHAnsi"/>
                <w:sz w:val="22"/>
                <w:szCs w:val="22"/>
              </w:rPr>
            </w:pPr>
            <w:r w:rsidRPr="00C5419A">
              <w:rPr>
                <w:rFonts w:asciiTheme="minorHAnsi" w:hAnsiTheme="minorHAnsi" w:cstheme="minorHAnsi"/>
                <w:sz w:val="22"/>
                <w:szCs w:val="22"/>
              </w:rPr>
              <w:t xml:space="preserve">Valor expresado en Pesos del </w:t>
            </w:r>
            <w:r w:rsidR="00B31E76" w:rsidRPr="00C5419A">
              <w:rPr>
                <w:rFonts w:asciiTheme="minorHAnsi" w:hAnsiTheme="minorHAnsi" w:cstheme="minorHAnsi"/>
                <w:sz w:val="22"/>
                <w:szCs w:val="22"/>
              </w:rPr>
              <w:t>M</w:t>
            </w:r>
            <w:r w:rsidRPr="00C5419A">
              <w:rPr>
                <w:rFonts w:asciiTheme="minorHAnsi" w:hAnsiTheme="minorHAnsi" w:cstheme="minorHAnsi"/>
                <w:sz w:val="22"/>
                <w:szCs w:val="22"/>
              </w:rPr>
              <w:t>es n del año X contentivo de la obligación dineraria y si se trata de Estados Financieros, fecha de corte que se especifica en el respectivo Estado Financiero</w:t>
            </w:r>
          </w:p>
        </w:tc>
      </w:tr>
      <w:tr w:rsidR="00B00CAD" w:rsidRPr="00C5419A" w14:paraId="7660874E" w14:textId="77777777" w:rsidTr="00EA1294">
        <w:tc>
          <w:tcPr>
            <w:tcW w:w="1620" w:type="dxa"/>
            <w:tcBorders>
              <w:top w:val="single" w:sz="4" w:space="0" w:color="auto"/>
              <w:left w:val="single" w:sz="4" w:space="0" w:color="auto"/>
              <w:bottom w:val="single" w:sz="4" w:space="0" w:color="auto"/>
              <w:right w:val="single" w:sz="4" w:space="0" w:color="auto"/>
            </w:tcBorders>
            <w:hideMark/>
          </w:tcPr>
          <w:p w14:paraId="5CA2DA2D" w14:textId="77777777" w:rsidR="00B00CAD" w:rsidRPr="00C5419A" w:rsidRDefault="00B00CAD" w:rsidP="003671AC">
            <w:pPr>
              <w:spacing w:line="276" w:lineRule="auto"/>
              <w:rPr>
                <w:rFonts w:asciiTheme="minorHAnsi" w:hAnsiTheme="minorHAnsi" w:cstheme="minorHAnsi"/>
                <w:sz w:val="22"/>
                <w:szCs w:val="22"/>
              </w:rPr>
            </w:pPr>
            <w:r w:rsidRPr="00C5419A">
              <w:rPr>
                <w:rFonts w:asciiTheme="minorHAnsi" w:hAnsiTheme="minorHAnsi" w:cstheme="minorHAnsi"/>
                <w:sz w:val="22"/>
                <w:szCs w:val="22"/>
              </w:rPr>
              <w:t>IPC n-1</w:t>
            </w:r>
          </w:p>
        </w:tc>
        <w:tc>
          <w:tcPr>
            <w:tcW w:w="5196" w:type="dxa"/>
            <w:tcBorders>
              <w:top w:val="single" w:sz="4" w:space="0" w:color="auto"/>
              <w:left w:val="single" w:sz="4" w:space="0" w:color="auto"/>
              <w:bottom w:val="single" w:sz="4" w:space="0" w:color="auto"/>
              <w:right w:val="single" w:sz="4" w:space="0" w:color="auto"/>
            </w:tcBorders>
            <w:hideMark/>
          </w:tcPr>
          <w:p w14:paraId="6E98C8E9" w14:textId="1CFA65C3" w:rsidR="00B00CAD" w:rsidRPr="00C5419A" w:rsidRDefault="00B00CAD" w:rsidP="003671AC">
            <w:pPr>
              <w:spacing w:line="276" w:lineRule="auto"/>
              <w:rPr>
                <w:rFonts w:asciiTheme="minorHAnsi" w:hAnsiTheme="minorHAnsi" w:cstheme="minorHAnsi"/>
                <w:sz w:val="22"/>
                <w:szCs w:val="22"/>
              </w:rPr>
            </w:pPr>
            <w:r w:rsidRPr="00C5419A">
              <w:rPr>
                <w:rFonts w:asciiTheme="minorHAnsi" w:hAnsiTheme="minorHAnsi" w:cstheme="minorHAnsi"/>
                <w:sz w:val="22"/>
                <w:szCs w:val="22"/>
              </w:rPr>
              <w:t xml:space="preserve">IPC del </w:t>
            </w:r>
            <w:r w:rsidR="00B31E76" w:rsidRPr="00C5419A">
              <w:rPr>
                <w:rFonts w:asciiTheme="minorHAnsi" w:hAnsiTheme="minorHAnsi" w:cstheme="minorHAnsi"/>
                <w:sz w:val="22"/>
                <w:szCs w:val="22"/>
              </w:rPr>
              <w:t>M</w:t>
            </w:r>
            <w:r w:rsidRPr="00C5419A">
              <w:rPr>
                <w:rFonts w:asciiTheme="minorHAnsi" w:hAnsiTheme="minorHAnsi" w:cstheme="minorHAnsi"/>
                <w:sz w:val="22"/>
                <w:szCs w:val="22"/>
              </w:rPr>
              <w:t xml:space="preserve">es inmediatamente anterior al </w:t>
            </w:r>
            <w:r w:rsidR="00B31E76" w:rsidRPr="00C5419A">
              <w:rPr>
                <w:rFonts w:asciiTheme="minorHAnsi" w:hAnsiTheme="minorHAnsi" w:cstheme="minorHAnsi"/>
                <w:sz w:val="22"/>
                <w:szCs w:val="22"/>
              </w:rPr>
              <w:t>M</w:t>
            </w:r>
            <w:r w:rsidRPr="00C5419A">
              <w:rPr>
                <w:rFonts w:asciiTheme="minorHAnsi" w:hAnsiTheme="minorHAnsi" w:cstheme="minorHAnsi"/>
                <w:sz w:val="22"/>
                <w:szCs w:val="22"/>
              </w:rPr>
              <w:t>es n del año X</w:t>
            </w:r>
          </w:p>
        </w:tc>
      </w:tr>
      <w:tr w:rsidR="00B00CAD" w:rsidRPr="00C5419A" w14:paraId="4005AC73" w14:textId="77777777" w:rsidTr="00EA1294">
        <w:trPr>
          <w:trHeight w:val="308"/>
        </w:trPr>
        <w:tc>
          <w:tcPr>
            <w:tcW w:w="1620" w:type="dxa"/>
            <w:tcBorders>
              <w:top w:val="single" w:sz="4" w:space="0" w:color="auto"/>
              <w:left w:val="single" w:sz="4" w:space="0" w:color="auto"/>
              <w:bottom w:val="single" w:sz="4" w:space="0" w:color="auto"/>
              <w:right w:val="single" w:sz="4" w:space="0" w:color="auto"/>
            </w:tcBorders>
            <w:hideMark/>
          </w:tcPr>
          <w:p w14:paraId="7033B47E" w14:textId="77777777" w:rsidR="00B00CAD" w:rsidRPr="00C5419A" w:rsidRDefault="00B00CAD" w:rsidP="003671AC">
            <w:pPr>
              <w:spacing w:line="276" w:lineRule="auto"/>
              <w:rPr>
                <w:rFonts w:asciiTheme="minorHAnsi" w:hAnsiTheme="minorHAnsi" w:cstheme="minorHAnsi"/>
                <w:sz w:val="22"/>
                <w:szCs w:val="22"/>
              </w:rPr>
            </w:pPr>
            <w:r w:rsidRPr="00C5419A">
              <w:rPr>
                <w:rFonts w:asciiTheme="minorHAnsi" w:hAnsiTheme="minorHAnsi" w:cstheme="minorHAnsi"/>
                <w:sz w:val="22"/>
                <w:szCs w:val="22"/>
              </w:rPr>
              <w:t>IPCr</w:t>
            </w:r>
          </w:p>
        </w:tc>
        <w:tc>
          <w:tcPr>
            <w:tcW w:w="5196" w:type="dxa"/>
            <w:tcBorders>
              <w:top w:val="single" w:sz="4" w:space="0" w:color="auto"/>
              <w:left w:val="single" w:sz="4" w:space="0" w:color="auto"/>
              <w:bottom w:val="single" w:sz="4" w:space="0" w:color="auto"/>
              <w:right w:val="single" w:sz="4" w:space="0" w:color="auto"/>
            </w:tcBorders>
            <w:hideMark/>
          </w:tcPr>
          <w:p w14:paraId="0AA03B0A" w14:textId="77777777" w:rsidR="00B00CAD" w:rsidRPr="00C5419A" w:rsidRDefault="00B00CAD" w:rsidP="003671AC">
            <w:pPr>
              <w:pStyle w:val="Default0"/>
              <w:autoSpaceDE/>
              <w:adjustRightInd/>
              <w:spacing w:after="200" w:line="276" w:lineRule="auto"/>
              <w:rPr>
                <w:rFonts w:asciiTheme="minorHAnsi" w:hAnsiTheme="minorHAnsi" w:cstheme="minorHAnsi"/>
                <w:color w:val="auto"/>
                <w:sz w:val="22"/>
                <w:szCs w:val="22"/>
                <w:lang w:val="es-MX"/>
              </w:rPr>
            </w:pPr>
            <w:r w:rsidRPr="00C5419A">
              <w:rPr>
                <w:rFonts w:asciiTheme="minorHAnsi" w:hAnsiTheme="minorHAnsi" w:cstheme="minorHAnsi"/>
                <w:color w:val="auto"/>
                <w:sz w:val="22"/>
                <w:szCs w:val="22"/>
                <w:lang w:val="es-MX"/>
              </w:rPr>
              <w:t>IPC del Mes de Referencia</w:t>
            </w:r>
          </w:p>
        </w:tc>
      </w:tr>
    </w:tbl>
    <w:p w14:paraId="34B58BFF" w14:textId="77777777" w:rsidR="00B00CAD" w:rsidRPr="00C5419A" w:rsidRDefault="00B00CAD" w:rsidP="00B00CAD">
      <w:pPr>
        <w:pStyle w:val="Encabezado"/>
        <w:tabs>
          <w:tab w:val="left" w:pos="708"/>
        </w:tabs>
        <w:spacing w:after="200"/>
        <w:ind w:left="708"/>
        <w:jc w:val="both"/>
        <w:rPr>
          <w:rFonts w:asciiTheme="minorHAnsi" w:hAnsiTheme="minorHAnsi" w:cstheme="minorHAnsi"/>
          <w:sz w:val="22"/>
          <w:szCs w:val="22"/>
        </w:rPr>
      </w:pPr>
    </w:p>
    <w:p w14:paraId="2D5B047B" w14:textId="658F7887" w:rsidR="00B00CAD" w:rsidRPr="00C5419A" w:rsidRDefault="00B00CAD" w:rsidP="00C63018">
      <w:pPr>
        <w:pStyle w:val="Prrafodelista"/>
        <w:numPr>
          <w:ilvl w:val="2"/>
          <w:numId w:val="16"/>
        </w:numPr>
        <w:spacing w:before="240" w:after="240"/>
        <w:jc w:val="both"/>
        <w:rPr>
          <w:rFonts w:asciiTheme="minorHAnsi" w:hAnsiTheme="minorHAnsi" w:cstheme="minorHAnsi"/>
          <w:sz w:val="22"/>
          <w:szCs w:val="22"/>
        </w:rPr>
      </w:pPr>
      <w:r w:rsidRPr="00C5419A">
        <w:rPr>
          <w:rFonts w:asciiTheme="minorHAnsi" w:hAnsiTheme="minorHAnsi" w:cstheme="minorHAnsi"/>
          <w:sz w:val="22"/>
          <w:szCs w:val="22"/>
        </w:rPr>
        <w:t xml:space="preserve">Para efectos de la aproximación de los valores ya convertidos a </w:t>
      </w:r>
      <w:r w:rsidRPr="00C5419A">
        <w:rPr>
          <w:rFonts w:asciiTheme="minorHAnsi" w:hAnsiTheme="minorHAnsi" w:cstheme="minorHAnsi"/>
          <w:b/>
          <w:sz w:val="22"/>
          <w:szCs w:val="22"/>
        </w:rPr>
        <w:t>Pesos</w:t>
      </w:r>
      <w:r w:rsidRPr="00C5419A">
        <w:rPr>
          <w:rFonts w:asciiTheme="minorHAnsi" w:hAnsiTheme="minorHAnsi" w:cstheme="minorHAnsi"/>
          <w:sz w:val="22"/>
          <w:szCs w:val="22"/>
        </w:rPr>
        <w:t xml:space="preserve">, se deberá aproximar a la unidad más cercana de la siguiente manera: hacia arriba para valores mayores o iguales a cero </w:t>
      </w:r>
      <w:r w:rsidR="00EA1294" w:rsidRPr="00C5419A">
        <w:rPr>
          <w:rFonts w:asciiTheme="minorHAnsi" w:hAnsiTheme="minorHAnsi" w:cstheme="minorHAnsi"/>
          <w:sz w:val="22"/>
          <w:szCs w:val="22"/>
        </w:rPr>
        <w:t>coma</w:t>
      </w:r>
      <w:r w:rsidRPr="00C5419A">
        <w:rPr>
          <w:rFonts w:asciiTheme="minorHAnsi" w:hAnsiTheme="minorHAnsi" w:cstheme="minorHAnsi"/>
          <w:sz w:val="22"/>
          <w:szCs w:val="22"/>
        </w:rPr>
        <w:t xml:space="preserve"> cinco (0</w:t>
      </w:r>
      <w:r w:rsidR="00EA1294" w:rsidRPr="00C5419A">
        <w:rPr>
          <w:rFonts w:asciiTheme="minorHAnsi" w:hAnsiTheme="minorHAnsi" w:cstheme="minorHAnsi"/>
          <w:sz w:val="22"/>
          <w:szCs w:val="22"/>
        </w:rPr>
        <w:t>,</w:t>
      </w:r>
      <w:r w:rsidRPr="00C5419A">
        <w:rPr>
          <w:rFonts w:asciiTheme="minorHAnsi" w:hAnsiTheme="minorHAnsi" w:cstheme="minorHAnsi"/>
          <w:sz w:val="22"/>
          <w:szCs w:val="22"/>
        </w:rPr>
        <w:t xml:space="preserve">5) y hacia abajo para valores menores estrictamente a cero </w:t>
      </w:r>
      <w:r w:rsidR="00EA1294" w:rsidRPr="00C5419A">
        <w:rPr>
          <w:rFonts w:asciiTheme="minorHAnsi" w:hAnsiTheme="minorHAnsi" w:cstheme="minorHAnsi"/>
          <w:sz w:val="22"/>
          <w:szCs w:val="22"/>
        </w:rPr>
        <w:t>coma cinco (0,</w:t>
      </w:r>
      <w:r w:rsidRPr="00C5419A">
        <w:rPr>
          <w:rFonts w:asciiTheme="minorHAnsi" w:hAnsiTheme="minorHAnsi" w:cstheme="minorHAnsi"/>
          <w:sz w:val="22"/>
          <w:szCs w:val="22"/>
        </w:rPr>
        <w:t>5).</w:t>
      </w:r>
    </w:p>
    <w:p w14:paraId="1EFD3EC7" w14:textId="77777777" w:rsidR="009A7453" w:rsidRPr="00C5419A" w:rsidRDefault="009A7453" w:rsidP="00D568DB">
      <w:pPr>
        <w:pStyle w:val="Prrafodelista"/>
        <w:spacing w:before="240" w:after="240"/>
        <w:jc w:val="both"/>
        <w:rPr>
          <w:rFonts w:asciiTheme="minorHAnsi" w:hAnsiTheme="minorHAnsi"/>
          <w:sz w:val="22"/>
        </w:rPr>
      </w:pPr>
    </w:p>
    <w:p w14:paraId="17C7AA05" w14:textId="77777777" w:rsidR="00B00CAD" w:rsidRPr="00C5419A" w:rsidRDefault="00B00CAD" w:rsidP="00C63018">
      <w:pPr>
        <w:pStyle w:val="Prrafodelista"/>
        <w:numPr>
          <w:ilvl w:val="1"/>
          <w:numId w:val="16"/>
        </w:numPr>
        <w:spacing w:before="240" w:after="240"/>
        <w:ind w:left="709" w:hanging="709"/>
        <w:outlineLvl w:val="1"/>
        <w:rPr>
          <w:rFonts w:asciiTheme="minorHAnsi" w:hAnsiTheme="minorHAnsi"/>
          <w:smallCaps/>
          <w:sz w:val="22"/>
          <w:u w:val="single"/>
          <w:lang w:val="es-ES"/>
        </w:rPr>
      </w:pPr>
      <w:bookmarkStart w:id="531" w:name="_Toc255998115"/>
      <w:bookmarkStart w:id="532" w:name="_Toc234958482"/>
      <w:bookmarkStart w:id="533" w:name="_Toc35984961"/>
      <w:bookmarkStart w:id="534" w:name="_Toc64408803"/>
      <w:bookmarkStart w:id="535" w:name="_Toc141440588"/>
      <w:r w:rsidRPr="00C5419A">
        <w:rPr>
          <w:rFonts w:asciiTheme="minorHAnsi" w:hAnsiTheme="minorHAnsi"/>
          <w:smallCaps/>
          <w:sz w:val="22"/>
          <w:u w:val="single"/>
          <w:lang w:val="es-ES"/>
        </w:rPr>
        <w:t>Metodología de Presentació</w:t>
      </w:r>
      <w:bookmarkEnd w:id="531"/>
      <w:bookmarkEnd w:id="532"/>
      <w:bookmarkEnd w:id="533"/>
      <w:r w:rsidR="00FA214B" w:rsidRPr="00C5419A">
        <w:rPr>
          <w:rFonts w:asciiTheme="minorHAnsi" w:hAnsiTheme="minorHAnsi"/>
          <w:smallCaps/>
          <w:sz w:val="22"/>
          <w:u w:val="single"/>
          <w:lang w:val="es-ES"/>
        </w:rPr>
        <w:t>n</w:t>
      </w:r>
      <w:bookmarkEnd w:id="534"/>
      <w:bookmarkEnd w:id="535"/>
    </w:p>
    <w:p w14:paraId="61D2324B" w14:textId="77777777" w:rsidR="00FA214B" w:rsidRPr="00C5419A" w:rsidRDefault="00FA214B" w:rsidP="00D568DB">
      <w:pPr>
        <w:pStyle w:val="Prrafodelista"/>
        <w:spacing w:before="240" w:after="240"/>
        <w:jc w:val="both"/>
        <w:rPr>
          <w:rFonts w:asciiTheme="minorHAnsi" w:hAnsiTheme="minorHAnsi"/>
          <w:sz w:val="22"/>
          <w:lang w:val="es-ES"/>
        </w:rPr>
      </w:pPr>
      <w:bookmarkStart w:id="536" w:name="_Toc35984962"/>
    </w:p>
    <w:p w14:paraId="57E05517" w14:textId="52142D9C" w:rsidR="00B00CAD" w:rsidRPr="00C5419A" w:rsidRDefault="00B00CAD" w:rsidP="00C63018">
      <w:pPr>
        <w:pStyle w:val="Prrafodelista"/>
        <w:numPr>
          <w:ilvl w:val="2"/>
          <w:numId w:val="16"/>
        </w:numPr>
        <w:spacing w:before="240" w:after="240"/>
        <w:jc w:val="both"/>
        <w:rPr>
          <w:rFonts w:asciiTheme="minorHAnsi" w:hAnsiTheme="minorHAnsi" w:cstheme="minorHAnsi"/>
          <w:sz w:val="22"/>
          <w:szCs w:val="22"/>
          <w:lang w:val="es-ES"/>
        </w:rPr>
      </w:pPr>
      <w:r w:rsidRPr="00C5419A">
        <w:rPr>
          <w:rFonts w:asciiTheme="minorHAnsi" w:hAnsiTheme="minorHAnsi" w:cstheme="minorHAnsi"/>
          <w:sz w:val="22"/>
          <w:szCs w:val="22"/>
          <w:lang w:val="es-ES"/>
        </w:rPr>
        <w:t>La presentación de las Ofertas se hará conforme las siguientes instrucciones:</w:t>
      </w:r>
      <w:bookmarkEnd w:id="536"/>
    </w:p>
    <w:p w14:paraId="542D3822" w14:textId="77777777" w:rsidR="00FA214B" w:rsidRPr="00C5419A" w:rsidRDefault="00FA214B" w:rsidP="00B00CAD">
      <w:pPr>
        <w:pStyle w:val="Prrafodelista"/>
        <w:jc w:val="both"/>
        <w:rPr>
          <w:rFonts w:asciiTheme="minorHAnsi" w:hAnsiTheme="minorHAnsi" w:cstheme="minorHAnsi"/>
          <w:sz w:val="22"/>
          <w:szCs w:val="22"/>
          <w:lang w:val="es-ES"/>
        </w:rPr>
      </w:pPr>
    </w:p>
    <w:p w14:paraId="65CF55F4" w14:textId="77777777" w:rsidR="00B00CAD" w:rsidRPr="00C5419A" w:rsidRDefault="00B00CAD" w:rsidP="00B6610E">
      <w:pPr>
        <w:ind w:left="709"/>
        <w:jc w:val="both"/>
        <w:rPr>
          <w:rFonts w:asciiTheme="minorHAnsi" w:hAnsiTheme="minorHAnsi" w:cstheme="minorHAnsi"/>
          <w:sz w:val="22"/>
          <w:szCs w:val="22"/>
          <w:lang w:val="es-ES"/>
        </w:rPr>
      </w:pPr>
      <w:r w:rsidRPr="00C5419A">
        <w:rPr>
          <w:rFonts w:asciiTheme="minorHAnsi" w:hAnsiTheme="minorHAnsi"/>
          <w:sz w:val="22"/>
          <w:lang w:val="es-ES"/>
        </w:rPr>
        <w:t>La Oferta se presentará en dos sobres:</w:t>
      </w:r>
    </w:p>
    <w:p w14:paraId="0E897E79" w14:textId="77777777" w:rsidR="0095542A" w:rsidRPr="00C5419A" w:rsidRDefault="0095542A" w:rsidP="00D568DB">
      <w:pPr>
        <w:pStyle w:val="Prrafodelista"/>
        <w:jc w:val="both"/>
        <w:rPr>
          <w:rFonts w:asciiTheme="minorHAnsi" w:hAnsiTheme="minorHAnsi"/>
          <w:sz w:val="22"/>
          <w:lang w:val="es-ES"/>
        </w:rPr>
      </w:pPr>
    </w:p>
    <w:p w14:paraId="48D737DC" w14:textId="449442D9" w:rsidR="00AE6A8D" w:rsidRPr="00C5419A" w:rsidRDefault="0FB7D085" w:rsidP="00C63018">
      <w:pPr>
        <w:pStyle w:val="Prrafodelista"/>
        <w:numPr>
          <w:ilvl w:val="3"/>
          <w:numId w:val="16"/>
        </w:numPr>
        <w:spacing w:before="240" w:after="240"/>
        <w:ind w:left="1134" w:hanging="425"/>
        <w:jc w:val="both"/>
        <w:rPr>
          <w:sz w:val="22"/>
          <w:szCs w:val="22"/>
          <w:lang w:val="es-ES"/>
        </w:rPr>
      </w:pPr>
      <w:r w:rsidRPr="00C5419A">
        <w:rPr>
          <w:sz w:val="22"/>
          <w:szCs w:val="22"/>
          <w:lang w:val="es-ES"/>
        </w:rPr>
        <w:t xml:space="preserve">El </w:t>
      </w:r>
      <w:r w:rsidRPr="00C5419A">
        <w:rPr>
          <w:rFonts w:asciiTheme="minorHAnsi" w:hAnsiTheme="minorHAnsi" w:cstheme="minorHAnsi"/>
          <w:sz w:val="22"/>
          <w:szCs w:val="22"/>
          <w:lang w:val="es-ES"/>
        </w:rPr>
        <w:t>sobre</w:t>
      </w:r>
      <w:r w:rsidRPr="00C5419A">
        <w:rPr>
          <w:sz w:val="22"/>
          <w:szCs w:val="22"/>
          <w:lang w:val="es-ES"/>
        </w:rPr>
        <w:t xml:space="preserve"> No. 1 con la acreditación de los Requisitos Habilitantes, la </w:t>
      </w:r>
      <w:r w:rsidR="0E9F95C3" w:rsidRPr="00C5419A">
        <w:rPr>
          <w:sz w:val="22"/>
          <w:szCs w:val="22"/>
          <w:lang w:val="es-ES"/>
        </w:rPr>
        <w:t xml:space="preserve">Oferta de </w:t>
      </w:r>
      <w:r w:rsidRPr="00C5419A">
        <w:rPr>
          <w:sz w:val="22"/>
          <w:szCs w:val="22"/>
          <w:lang w:val="es-ES"/>
        </w:rPr>
        <w:t>Mano de Obra Local</w:t>
      </w:r>
      <w:r w:rsidR="00DF77F1" w:rsidRPr="00C5419A">
        <w:rPr>
          <w:sz w:val="22"/>
          <w:szCs w:val="22"/>
          <w:lang w:val="es-ES"/>
        </w:rPr>
        <w:t xml:space="preserve">, </w:t>
      </w:r>
      <w:r w:rsidR="00DF77F1" w:rsidRPr="00C5419A">
        <w:rPr>
          <w:sz w:val="22"/>
          <w:szCs w:val="22"/>
        </w:rPr>
        <w:t>Factor de Calidad</w:t>
      </w:r>
      <w:r w:rsidRPr="00C5419A">
        <w:rPr>
          <w:sz w:val="22"/>
          <w:szCs w:val="22"/>
          <w:lang w:val="es-ES"/>
        </w:rPr>
        <w:t xml:space="preserve"> y demás docum</w:t>
      </w:r>
      <w:r w:rsidR="77F95BF3" w:rsidRPr="00C5419A">
        <w:rPr>
          <w:sz w:val="22"/>
          <w:szCs w:val="22"/>
          <w:lang w:val="es-ES"/>
        </w:rPr>
        <w:t xml:space="preserve">entos listados en el numeral </w:t>
      </w:r>
      <w:r w:rsidR="0095542A" w:rsidRPr="00C5419A">
        <w:rPr>
          <w:sz w:val="22"/>
          <w:szCs w:val="22"/>
          <w:lang w:val="es-ES"/>
        </w:rPr>
        <w:fldChar w:fldCharType="begin"/>
      </w:r>
      <w:r w:rsidR="0095542A" w:rsidRPr="00C5419A">
        <w:rPr>
          <w:sz w:val="22"/>
          <w:szCs w:val="22"/>
          <w:lang w:val="es-ES"/>
        </w:rPr>
        <w:instrText xml:space="preserve"> REF _Ref36024796 \r \h </w:instrText>
      </w:r>
      <w:r w:rsidR="00D204A7" w:rsidRPr="00C5419A">
        <w:rPr>
          <w:sz w:val="22"/>
          <w:szCs w:val="22"/>
          <w:lang w:val="es-ES"/>
        </w:rPr>
        <w:instrText xml:space="preserve"> \* MERGEFORMAT </w:instrText>
      </w:r>
      <w:r w:rsidR="0095542A" w:rsidRPr="00C5419A">
        <w:rPr>
          <w:sz w:val="22"/>
          <w:szCs w:val="22"/>
          <w:lang w:val="es-ES"/>
        </w:rPr>
      </w:r>
      <w:r w:rsidR="0095542A" w:rsidRPr="00C5419A">
        <w:rPr>
          <w:sz w:val="22"/>
          <w:szCs w:val="22"/>
          <w:lang w:val="es-ES"/>
        </w:rPr>
        <w:fldChar w:fldCharType="separate"/>
      </w:r>
      <w:r w:rsidR="00AF5598">
        <w:rPr>
          <w:sz w:val="22"/>
          <w:szCs w:val="22"/>
          <w:lang w:val="es-ES"/>
        </w:rPr>
        <w:t>6.1.1</w:t>
      </w:r>
      <w:r w:rsidR="0095542A" w:rsidRPr="00C5419A">
        <w:rPr>
          <w:sz w:val="22"/>
          <w:szCs w:val="22"/>
          <w:lang w:val="es-ES"/>
        </w:rPr>
        <w:fldChar w:fldCharType="end"/>
      </w:r>
      <w:r w:rsidRPr="00C5419A">
        <w:rPr>
          <w:sz w:val="22"/>
          <w:szCs w:val="22"/>
          <w:lang w:val="es-ES"/>
        </w:rPr>
        <w:t>.</w:t>
      </w:r>
    </w:p>
    <w:p w14:paraId="5E21572B" w14:textId="6E5EE07E" w:rsidR="00B00CAD" w:rsidRPr="00C5419A" w:rsidRDefault="0095542A" w:rsidP="00393AC1">
      <w:pPr>
        <w:pStyle w:val="Prrafodelista"/>
        <w:spacing w:before="240" w:after="240"/>
        <w:ind w:left="709"/>
        <w:jc w:val="both"/>
        <w:rPr>
          <w:rFonts w:asciiTheme="minorHAnsi" w:hAnsiTheme="minorHAnsi" w:cstheme="minorHAnsi"/>
          <w:sz w:val="22"/>
          <w:szCs w:val="22"/>
        </w:rPr>
      </w:pPr>
      <w:r w:rsidRPr="00C5419A">
        <w:rPr>
          <w:rFonts w:asciiTheme="minorHAnsi" w:hAnsiTheme="minorHAnsi" w:cstheme="minorHAnsi"/>
          <w:sz w:val="22"/>
          <w:szCs w:val="22"/>
        </w:rPr>
        <w:t xml:space="preserve"> </w:t>
      </w:r>
    </w:p>
    <w:p w14:paraId="3D602664" w14:textId="2D1DB330" w:rsidR="00B00CAD" w:rsidRPr="00C5419A" w:rsidRDefault="00B00CAD" w:rsidP="00C63018">
      <w:pPr>
        <w:pStyle w:val="Prrafodelista"/>
        <w:numPr>
          <w:ilvl w:val="3"/>
          <w:numId w:val="16"/>
        </w:numPr>
        <w:spacing w:before="240" w:after="240"/>
        <w:ind w:left="1134" w:hanging="425"/>
        <w:jc w:val="both"/>
        <w:rPr>
          <w:sz w:val="22"/>
          <w:szCs w:val="22"/>
          <w:lang w:val="es-ES"/>
        </w:rPr>
      </w:pPr>
      <w:r w:rsidRPr="00C5419A">
        <w:rPr>
          <w:sz w:val="22"/>
          <w:szCs w:val="22"/>
          <w:lang w:val="es-ES"/>
        </w:rPr>
        <w:t>El sobre No. 2 contendrá la Oferta Económica</w:t>
      </w:r>
      <w:r w:rsidR="00395641" w:rsidRPr="00C5419A">
        <w:rPr>
          <w:sz w:val="22"/>
          <w:szCs w:val="22"/>
          <w:lang w:val="es-ES"/>
        </w:rPr>
        <w:t>.</w:t>
      </w:r>
      <w:r w:rsidR="00DF77F1" w:rsidRPr="00C5419A">
        <w:rPr>
          <w:sz w:val="22"/>
          <w:szCs w:val="22"/>
          <w:lang w:val="es-ES"/>
        </w:rPr>
        <w:t xml:space="preserve"> </w:t>
      </w:r>
    </w:p>
    <w:p w14:paraId="2CADACA3" w14:textId="77777777" w:rsidR="00B00CAD" w:rsidRPr="00C5419A" w:rsidRDefault="00B00CAD" w:rsidP="00D568DB">
      <w:pPr>
        <w:pStyle w:val="Prrafodelista"/>
        <w:jc w:val="both"/>
        <w:rPr>
          <w:rFonts w:asciiTheme="minorHAnsi" w:hAnsiTheme="minorHAnsi"/>
          <w:sz w:val="22"/>
        </w:rPr>
      </w:pPr>
      <w:bookmarkStart w:id="537" w:name="_Ref212866624"/>
    </w:p>
    <w:p w14:paraId="1DC4A8AE" w14:textId="5DEF5660" w:rsidR="00B00CAD" w:rsidRPr="00C5419A" w:rsidRDefault="00B00CAD" w:rsidP="00C63018">
      <w:pPr>
        <w:pStyle w:val="Prrafodelista"/>
        <w:numPr>
          <w:ilvl w:val="2"/>
          <w:numId w:val="16"/>
        </w:numPr>
        <w:spacing w:before="240" w:after="240"/>
        <w:jc w:val="both"/>
        <w:rPr>
          <w:rFonts w:asciiTheme="minorHAnsi" w:hAnsiTheme="minorHAnsi"/>
          <w:sz w:val="22"/>
          <w:lang w:val="es-ES"/>
        </w:rPr>
      </w:pPr>
      <w:bookmarkStart w:id="538" w:name="_Toc35984963"/>
      <w:r w:rsidRPr="00C5419A">
        <w:rPr>
          <w:rFonts w:asciiTheme="minorHAnsi" w:hAnsiTheme="minorHAnsi"/>
          <w:sz w:val="22"/>
          <w:lang w:val="es-ES"/>
        </w:rPr>
        <w:t xml:space="preserve">Cada uno de los sobres deberá estar cerrado y exhibir leyendas visibles en las que </w:t>
      </w:r>
      <w:r w:rsidRPr="00C5419A">
        <w:rPr>
          <w:rFonts w:asciiTheme="minorHAnsi" w:hAnsiTheme="minorHAnsi" w:cstheme="minorHAnsi"/>
          <w:sz w:val="22"/>
          <w:szCs w:val="22"/>
          <w:lang w:val="es-ES"/>
        </w:rPr>
        <w:t>únicamente</w:t>
      </w:r>
      <w:r w:rsidRPr="00C5419A">
        <w:rPr>
          <w:rFonts w:asciiTheme="minorHAnsi" w:hAnsiTheme="minorHAnsi"/>
          <w:sz w:val="22"/>
          <w:lang w:val="es-ES"/>
        </w:rPr>
        <w:t xml:space="preserve"> debe constar la siguiente información:</w:t>
      </w:r>
      <w:bookmarkEnd w:id="537"/>
      <w:bookmarkEnd w:id="538"/>
    </w:p>
    <w:p w14:paraId="1C87EF48" w14:textId="77777777" w:rsidR="00B00CAD" w:rsidRPr="00C5419A" w:rsidRDefault="00B00CAD" w:rsidP="00B00CAD">
      <w:pPr>
        <w:ind w:left="720"/>
        <w:rPr>
          <w:rFonts w:asciiTheme="minorHAnsi" w:hAnsiTheme="minorHAnsi"/>
          <w:sz w:val="22"/>
          <w:lang w:val="es-ES_tradnl"/>
        </w:rPr>
      </w:pPr>
    </w:p>
    <w:tbl>
      <w:tblPr>
        <w:tblW w:w="7679" w:type="dxa"/>
        <w:tblInd w:w="709" w:type="dxa"/>
        <w:tblLook w:val="0000" w:firstRow="0" w:lastRow="0" w:firstColumn="0" w:lastColumn="0" w:noHBand="0" w:noVBand="0"/>
      </w:tblPr>
      <w:tblGrid>
        <w:gridCol w:w="3863"/>
        <w:gridCol w:w="3816"/>
      </w:tblGrid>
      <w:tr w:rsidR="00B00CAD" w:rsidRPr="00C5419A" w14:paraId="0703B381" w14:textId="77777777" w:rsidTr="00B6610E">
        <w:trPr>
          <w:cantSplit/>
        </w:trPr>
        <w:tc>
          <w:tcPr>
            <w:tcW w:w="7679" w:type="dxa"/>
            <w:gridSpan w:val="2"/>
          </w:tcPr>
          <w:p w14:paraId="25F36F5B"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SOBRE No. 1</w:t>
            </w:r>
          </w:p>
        </w:tc>
      </w:tr>
      <w:tr w:rsidR="00B00CAD" w:rsidRPr="00C5419A" w14:paraId="34433E3F" w14:textId="77777777" w:rsidTr="00B6610E">
        <w:tc>
          <w:tcPr>
            <w:tcW w:w="3863" w:type="dxa"/>
          </w:tcPr>
          <w:p w14:paraId="340A0D3E" w14:textId="6E73E752" w:rsidR="00B00CAD" w:rsidRPr="00C5419A" w:rsidRDefault="00CD5A6D" w:rsidP="00CD5A6D">
            <w:pPr>
              <w:pStyle w:val="Piedepgina"/>
              <w:rPr>
                <w:rFonts w:asciiTheme="minorHAnsi" w:hAnsiTheme="minorHAnsi"/>
                <w:sz w:val="22"/>
                <w:lang w:val="es-ES_tradnl"/>
              </w:rPr>
            </w:pPr>
            <w:r w:rsidRPr="00C5419A">
              <w:rPr>
                <w:rFonts w:asciiTheme="minorHAnsi" w:hAnsiTheme="minorHAnsi"/>
                <w:sz w:val="22"/>
                <w:lang w:val="es-ES_tradnl"/>
              </w:rPr>
              <w:t>Precalificado</w:t>
            </w:r>
            <w:r w:rsidR="00B00CAD" w:rsidRPr="00C5419A">
              <w:rPr>
                <w:rFonts w:asciiTheme="minorHAnsi" w:hAnsiTheme="minorHAnsi"/>
                <w:sz w:val="22"/>
                <w:lang w:val="es-ES_tradnl"/>
              </w:rPr>
              <w:t>:</w:t>
            </w:r>
          </w:p>
        </w:tc>
        <w:tc>
          <w:tcPr>
            <w:tcW w:w="3816" w:type="dxa"/>
          </w:tcPr>
          <w:p w14:paraId="00AAD1E7"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089BF752" w14:textId="77777777" w:rsidTr="00B6610E">
        <w:tc>
          <w:tcPr>
            <w:tcW w:w="3863" w:type="dxa"/>
          </w:tcPr>
          <w:p w14:paraId="12B7BAA0" w14:textId="77777777" w:rsidR="00B00CAD" w:rsidRPr="00C5419A" w:rsidRDefault="00B00CAD" w:rsidP="00392663">
            <w:pPr>
              <w:pStyle w:val="Piedepgina"/>
              <w:rPr>
                <w:rFonts w:asciiTheme="minorHAnsi" w:hAnsiTheme="minorHAnsi"/>
                <w:sz w:val="22"/>
                <w:lang w:val="es-ES_tradnl"/>
              </w:rPr>
            </w:pPr>
            <w:r w:rsidRPr="00C5419A">
              <w:rPr>
                <w:rFonts w:asciiTheme="minorHAnsi" w:hAnsiTheme="minorHAnsi"/>
                <w:sz w:val="22"/>
                <w:lang w:val="es-ES_tradnl"/>
              </w:rPr>
              <w:t>Número del proceso:</w:t>
            </w:r>
          </w:p>
        </w:tc>
        <w:tc>
          <w:tcPr>
            <w:tcW w:w="3816" w:type="dxa"/>
          </w:tcPr>
          <w:p w14:paraId="2D7F52E5"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52D6D2E7" w14:textId="77777777" w:rsidTr="00B6610E">
        <w:tc>
          <w:tcPr>
            <w:tcW w:w="3863" w:type="dxa"/>
          </w:tcPr>
          <w:p w14:paraId="626BB1A2"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Fecha de Entrega de la Oferta:</w:t>
            </w:r>
          </w:p>
        </w:tc>
        <w:tc>
          <w:tcPr>
            <w:tcW w:w="3816" w:type="dxa"/>
          </w:tcPr>
          <w:p w14:paraId="588A75D2"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4F9F32A3" w14:textId="77777777" w:rsidTr="00B6610E">
        <w:tc>
          <w:tcPr>
            <w:tcW w:w="3863" w:type="dxa"/>
          </w:tcPr>
          <w:p w14:paraId="1665CB0D"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Dirección comercial:</w:t>
            </w:r>
          </w:p>
        </w:tc>
        <w:tc>
          <w:tcPr>
            <w:tcW w:w="3816" w:type="dxa"/>
          </w:tcPr>
          <w:p w14:paraId="5A2B711C"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593F3601" w14:textId="77777777" w:rsidTr="00B6610E">
        <w:tc>
          <w:tcPr>
            <w:tcW w:w="3863" w:type="dxa"/>
          </w:tcPr>
          <w:p w14:paraId="29666D89"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Teléfono:</w:t>
            </w:r>
          </w:p>
        </w:tc>
        <w:tc>
          <w:tcPr>
            <w:tcW w:w="3816" w:type="dxa"/>
          </w:tcPr>
          <w:p w14:paraId="5984DDD6"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06F69E5E" w14:textId="77777777" w:rsidTr="00B6610E">
        <w:tc>
          <w:tcPr>
            <w:tcW w:w="3863" w:type="dxa"/>
          </w:tcPr>
          <w:p w14:paraId="6907A757"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Fax:</w:t>
            </w:r>
          </w:p>
        </w:tc>
        <w:tc>
          <w:tcPr>
            <w:tcW w:w="3816" w:type="dxa"/>
          </w:tcPr>
          <w:p w14:paraId="65ABB2C8"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6DAB7DBB" w14:textId="77777777" w:rsidTr="00B6610E">
        <w:tc>
          <w:tcPr>
            <w:tcW w:w="3863" w:type="dxa"/>
          </w:tcPr>
          <w:p w14:paraId="3E262B5B"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lastRenderedPageBreak/>
              <w:t>Dirección de correo electrónico:</w:t>
            </w:r>
          </w:p>
        </w:tc>
        <w:tc>
          <w:tcPr>
            <w:tcW w:w="3816" w:type="dxa"/>
          </w:tcPr>
          <w:p w14:paraId="595A062B"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51AD8655" w14:textId="77777777" w:rsidTr="00B6610E">
        <w:tc>
          <w:tcPr>
            <w:tcW w:w="3863" w:type="dxa"/>
          </w:tcPr>
          <w:p w14:paraId="67034E2A"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 xml:space="preserve">Representante legal o Representante Común: </w:t>
            </w:r>
          </w:p>
        </w:tc>
        <w:tc>
          <w:tcPr>
            <w:tcW w:w="3816" w:type="dxa"/>
          </w:tcPr>
          <w:p w14:paraId="04DA9C5E"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44CF64F1" w14:textId="77777777" w:rsidTr="00B6610E">
        <w:tc>
          <w:tcPr>
            <w:tcW w:w="3863" w:type="dxa"/>
          </w:tcPr>
          <w:p w14:paraId="09074FF6"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Original (primera copia, medio magnético)</w:t>
            </w:r>
          </w:p>
        </w:tc>
        <w:tc>
          <w:tcPr>
            <w:tcW w:w="3816" w:type="dxa"/>
          </w:tcPr>
          <w:p w14:paraId="7893451D"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bl>
    <w:p w14:paraId="636051AF" w14:textId="77777777" w:rsidR="00B00CAD" w:rsidRPr="00C5419A" w:rsidRDefault="00B00CAD" w:rsidP="00D568DB">
      <w:pPr>
        <w:rPr>
          <w:rFonts w:asciiTheme="minorHAnsi" w:hAnsiTheme="minorHAnsi"/>
          <w:sz w:val="22"/>
          <w:lang w:val="es-ES_tradnl"/>
        </w:rPr>
      </w:pPr>
    </w:p>
    <w:tbl>
      <w:tblPr>
        <w:tblW w:w="7679" w:type="dxa"/>
        <w:tblInd w:w="709" w:type="dxa"/>
        <w:tblLook w:val="0000" w:firstRow="0" w:lastRow="0" w:firstColumn="0" w:lastColumn="0" w:noHBand="0" w:noVBand="0"/>
      </w:tblPr>
      <w:tblGrid>
        <w:gridCol w:w="3863"/>
        <w:gridCol w:w="3816"/>
      </w:tblGrid>
      <w:tr w:rsidR="00B00CAD" w:rsidRPr="00C5419A" w14:paraId="56CF5134" w14:textId="77777777" w:rsidTr="00B6610E">
        <w:trPr>
          <w:cantSplit/>
        </w:trPr>
        <w:tc>
          <w:tcPr>
            <w:tcW w:w="7679" w:type="dxa"/>
            <w:gridSpan w:val="2"/>
          </w:tcPr>
          <w:p w14:paraId="012A8224"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SOBRE No. 2</w:t>
            </w:r>
          </w:p>
        </w:tc>
      </w:tr>
      <w:tr w:rsidR="00B00CAD" w:rsidRPr="00C5419A" w14:paraId="7A1CF0EF" w14:textId="77777777" w:rsidTr="00B6610E">
        <w:tc>
          <w:tcPr>
            <w:tcW w:w="3863" w:type="dxa"/>
          </w:tcPr>
          <w:p w14:paraId="6A6B2596" w14:textId="54DE2763" w:rsidR="00B00CAD" w:rsidRPr="00C5419A" w:rsidRDefault="00CD5A6D" w:rsidP="00CD5A6D">
            <w:pPr>
              <w:pStyle w:val="Piedepgina"/>
              <w:rPr>
                <w:rFonts w:asciiTheme="minorHAnsi" w:hAnsiTheme="minorHAnsi"/>
                <w:sz w:val="22"/>
                <w:lang w:val="es-ES_tradnl"/>
              </w:rPr>
            </w:pPr>
            <w:r w:rsidRPr="00C5419A">
              <w:rPr>
                <w:rFonts w:asciiTheme="minorHAnsi" w:hAnsiTheme="minorHAnsi"/>
                <w:sz w:val="22"/>
                <w:lang w:val="es-ES_tradnl"/>
              </w:rPr>
              <w:t>Precalificado</w:t>
            </w:r>
            <w:r w:rsidR="00B00CAD" w:rsidRPr="00C5419A">
              <w:rPr>
                <w:rFonts w:asciiTheme="minorHAnsi" w:hAnsiTheme="minorHAnsi"/>
                <w:sz w:val="22"/>
                <w:lang w:val="es-ES_tradnl"/>
              </w:rPr>
              <w:t xml:space="preserve">: </w:t>
            </w:r>
          </w:p>
        </w:tc>
        <w:tc>
          <w:tcPr>
            <w:tcW w:w="3816" w:type="dxa"/>
          </w:tcPr>
          <w:p w14:paraId="2B8DCDCD"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739C6C87" w14:textId="77777777" w:rsidTr="00B6610E">
        <w:tc>
          <w:tcPr>
            <w:tcW w:w="3863" w:type="dxa"/>
          </w:tcPr>
          <w:p w14:paraId="4353FB42" w14:textId="77777777" w:rsidR="00B00CAD" w:rsidRPr="00C5419A" w:rsidRDefault="00B00CAD" w:rsidP="00392663">
            <w:pPr>
              <w:pStyle w:val="Piedepgina"/>
              <w:rPr>
                <w:rFonts w:asciiTheme="minorHAnsi" w:hAnsiTheme="minorHAnsi"/>
                <w:sz w:val="22"/>
                <w:lang w:val="es-ES_tradnl"/>
              </w:rPr>
            </w:pPr>
            <w:r w:rsidRPr="00C5419A">
              <w:rPr>
                <w:rFonts w:asciiTheme="minorHAnsi" w:hAnsiTheme="minorHAnsi"/>
                <w:sz w:val="22"/>
                <w:lang w:val="es-ES_tradnl"/>
              </w:rPr>
              <w:t>Número del proceso:</w:t>
            </w:r>
          </w:p>
        </w:tc>
        <w:tc>
          <w:tcPr>
            <w:tcW w:w="3816" w:type="dxa"/>
          </w:tcPr>
          <w:p w14:paraId="07DAE554"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w:t>
            </w:r>
          </w:p>
        </w:tc>
      </w:tr>
      <w:tr w:rsidR="00B00CAD" w:rsidRPr="00C5419A" w14:paraId="23267B4D" w14:textId="77777777" w:rsidTr="00B6610E">
        <w:tc>
          <w:tcPr>
            <w:tcW w:w="3863" w:type="dxa"/>
          </w:tcPr>
          <w:p w14:paraId="52FC6CE8"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Fecha de Entrega de la Oferta:</w:t>
            </w:r>
          </w:p>
        </w:tc>
        <w:tc>
          <w:tcPr>
            <w:tcW w:w="3816" w:type="dxa"/>
          </w:tcPr>
          <w:p w14:paraId="38EACF7B"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23FB649C" w14:textId="77777777" w:rsidTr="00B6610E">
        <w:tc>
          <w:tcPr>
            <w:tcW w:w="3863" w:type="dxa"/>
          </w:tcPr>
          <w:p w14:paraId="1654F5BE"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Dirección comercial:</w:t>
            </w:r>
          </w:p>
        </w:tc>
        <w:tc>
          <w:tcPr>
            <w:tcW w:w="3816" w:type="dxa"/>
          </w:tcPr>
          <w:p w14:paraId="54643969"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6251B7F1" w14:textId="77777777" w:rsidTr="00B6610E">
        <w:tc>
          <w:tcPr>
            <w:tcW w:w="3863" w:type="dxa"/>
          </w:tcPr>
          <w:p w14:paraId="7E4F8AFC"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Teléfono:</w:t>
            </w:r>
          </w:p>
        </w:tc>
        <w:tc>
          <w:tcPr>
            <w:tcW w:w="3816" w:type="dxa"/>
          </w:tcPr>
          <w:p w14:paraId="4C93EF57"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123B1FF6" w14:textId="77777777" w:rsidTr="00B6610E">
        <w:tc>
          <w:tcPr>
            <w:tcW w:w="3863" w:type="dxa"/>
          </w:tcPr>
          <w:p w14:paraId="740A827F"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Fax:</w:t>
            </w:r>
          </w:p>
        </w:tc>
        <w:tc>
          <w:tcPr>
            <w:tcW w:w="3816" w:type="dxa"/>
          </w:tcPr>
          <w:p w14:paraId="523D3C32"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6C2FCCAB" w14:textId="77777777" w:rsidTr="00B6610E">
        <w:tc>
          <w:tcPr>
            <w:tcW w:w="3863" w:type="dxa"/>
          </w:tcPr>
          <w:p w14:paraId="0145D306" w14:textId="77777777"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Dirección de correo electrónico:</w:t>
            </w:r>
          </w:p>
        </w:tc>
        <w:tc>
          <w:tcPr>
            <w:tcW w:w="3816" w:type="dxa"/>
          </w:tcPr>
          <w:p w14:paraId="6EBD3890"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615D6709" w14:textId="77777777" w:rsidTr="00B6610E">
        <w:tc>
          <w:tcPr>
            <w:tcW w:w="3863" w:type="dxa"/>
          </w:tcPr>
          <w:p w14:paraId="00CBB822" w14:textId="64A94FE9" w:rsidR="00B00CAD" w:rsidRPr="00C5419A" w:rsidRDefault="00B00CAD" w:rsidP="003671AC">
            <w:pPr>
              <w:rPr>
                <w:rFonts w:asciiTheme="minorHAnsi" w:hAnsiTheme="minorHAnsi"/>
                <w:sz w:val="22"/>
                <w:lang w:val="es-ES_tradnl"/>
              </w:rPr>
            </w:pPr>
            <w:r w:rsidRPr="00C5419A">
              <w:rPr>
                <w:rFonts w:asciiTheme="minorHAnsi" w:hAnsiTheme="minorHAnsi"/>
                <w:sz w:val="22"/>
                <w:lang w:val="es-ES_tradnl"/>
              </w:rPr>
              <w:t xml:space="preserve">Representante </w:t>
            </w:r>
            <w:r w:rsidR="00022C4C" w:rsidRPr="00C5419A">
              <w:rPr>
                <w:rFonts w:asciiTheme="minorHAnsi" w:hAnsiTheme="minorHAnsi"/>
                <w:sz w:val="22"/>
                <w:lang w:val="es-ES_tradnl"/>
              </w:rPr>
              <w:t xml:space="preserve">legal </w:t>
            </w:r>
            <w:r w:rsidRPr="00C5419A">
              <w:rPr>
                <w:rFonts w:asciiTheme="minorHAnsi" w:hAnsiTheme="minorHAnsi"/>
                <w:sz w:val="22"/>
                <w:lang w:val="es-ES_tradnl"/>
              </w:rPr>
              <w:t xml:space="preserve">o Representante Común: </w:t>
            </w:r>
          </w:p>
        </w:tc>
        <w:tc>
          <w:tcPr>
            <w:tcW w:w="3816" w:type="dxa"/>
          </w:tcPr>
          <w:p w14:paraId="22639525" w14:textId="77777777" w:rsidR="00B00CAD" w:rsidRPr="00C5419A" w:rsidRDefault="00B00CAD" w:rsidP="003671AC">
            <w:pPr>
              <w:jc w:val="center"/>
              <w:rPr>
                <w:rFonts w:asciiTheme="minorHAnsi" w:hAnsiTheme="minorHAnsi"/>
                <w:sz w:val="22"/>
                <w:lang w:val="es-ES_tradnl"/>
              </w:rPr>
            </w:pPr>
            <w:r w:rsidRPr="00C5419A">
              <w:rPr>
                <w:rFonts w:asciiTheme="minorHAnsi" w:hAnsiTheme="minorHAnsi"/>
                <w:sz w:val="22"/>
                <w:lang w:val="es-ES_tradnl"/>
              </w:rPr>
              <w:t>______________________________</w:t>
            </w:r>
          </w:p>
        </w:tc>
      </w:tr>
      <w:tr w:rsidR="00B00CAD" w:rsidRPr="00C5419A" w14:paraId="1B2C649C" w14:textId="77777777" w:rsidTr="00B6610E">
        <w:tc>
          <w:tcPr>
            <w:tcW w:w="3863" w:type="dxa"/>
          </w:tcPr>
          <w:p w14:paraId="5746AB42" w14:textId="77777777" w:rsidR="00B00CAD" w:rsidRPr="00C5419A" w:rsidRDefault="00B00CAD" w:rsidP="003671AC">
            <w:pPr>
              <w:jc w:val="both"/>
              <w:rPr>
                <w:rFonts w:asciiTheme="minorHAnsi" w:eastAsia="MS Gothic" w:hAnsiTheme="minorHAnsi"/>
                <w:b/>
                <w:sz w:val="22"/>
                <w:lang w:val="es-ES_tradnl"/>
              </w:rPr>
            </w:pPr>
            <w:r w:rsidRPr="00C5419A">
              <w:rPr>
                <w:rFonts w:asciiTheme="minorHAnsi" w:hAnsiTheme="minorHAnsi"/>
                <w:sz w:val="22"/>
                <w:lang w:val="es-ES_tradnl"/>
              </w:rPr>
              <w:t>Original</w:t>
            </w:r>
          </w:p>
        </w:tc>
        <w:tc>
          <w:tcPr>
            <w:tcW w:w="3816" w:type="dxa"/>
          </w:tcPr>
          <w:p w14:paraId="4D24E32F" w14:textId="77777777" w:rsidR="00B00CAD" w:rsidRPr="00C5419A" w:rsidRDefault="00B00CAD" w:rsidP="003671AC">
            <w:pPr>
              <w:jc w:val="both"/>
              <w:rPr>
                <w:rFonts w:asciiTheme="minorHAnsi" w:eastAsia="MS Gothic" w:hAnsiTheme="minorHAnsi"/>
                <w:b/>
                <w:sz w:val="22"/>
                <w:lang w:val="es-ES_tradnl"/>
              </w:rPr>
            </w:pPr>
            <w:r w:rsidRPr="00C5419A">
              <w:rPr>
                <w:rFonts w:asciiTheme="minorHAnsi" w:hAnsiTheme="minorHAnsi"/>
                <w:sz w:val="22"/>
                <w:lang w:val="es-ES_tradnl"/>
              </w:rPr>
              <w:t>______________________________</w:t>
            </w:r>
          </w:p>
        </w:tc>
      </w:tr>
      <w:tr w:rsidR="00B00CAD" w:rsidRPr="00C5419A" w14:paraId="3E4C2EB1" w14:textId="77777777" w:rsidTr="00B6610E">
        <w:tc>
          <w:tcPr>
            <w:tcW w:w="3863" w:type="dxa"/>
          </w:tcPr>
          <w:p w14:paraId="111C62AE" w14:textId="77777777" w:rsidR="00B00CAD" w:rsidRPr="00C5419A" w:rsidRDefault="00B00CAD" w:rsidP="003671AC">
            <w:pPr>
              <w:jc w:val="both"/>
              <w:rPr>
                <w:rFonts w:asciiTheme="minorHAnsi" w:hAnsiTheme="minorHAnsi"/>
                <w:sz w:val="22"/>
                <w:lang w:val="es-ES_tradnl"/>
              </w:rPr>
            </w:pPr>
          </w:p>
        </w:tc>
        <w:tc>
          <w:tcPr>
            <w:tcW w:w="3816" w:type="dxa"/>
          </w:tcPr>
          <w:p w14:paraId="090274EC" w14:textId="77777777" w:rsidR="00B00CAD" w:rsidRPr="00C5419A" w:rsidRDefault="00B00CAD" w:rsidP="003671AC">
            <w:pPr>
              <w:jc w:val="both"/>
              <w:rPr>
                <w:rFonts w:asciiTheme="minorHAnsi" w:hAnsiTheme="minorHAnsi"/>
                <w:sz w:val="22"/>
                <w:lang w:val="es-ES_tradnl"/>
              </w:rPr>
            </w:pPr>
          </w:p>
        </w:tc>
      </w:tr>
    </w:tbl>
    <w:p w14:paraId="0BA8158B" w14:textId="77777777" w:rsidR="00B00CAD" w:rsidRPr="00C5419A" w:rsidRDefault="00B00CAD" w:rsidP="00FA214B">
      <w:pPr>
        <w:pStyle w:val="Prrafodelista"/>
        <w:spacing w:before="240" w:after="240"/>
        <w:jc w:val="both"/>
        <w:rPr>
          <w:rFonts w:asciiTheme="minorHAnsi" w:hAnsiTheme="minorHAnsi" w:cstheme="minorHAnsi"/>
          <w:sz w:val="22"/>
          <w:szCs w:val="22"/>
          <w:lang w:val="es-ES_tradnl"/>
        </w:rPr>
      </w:pPr>
      <w:r w:rsidRPr="00C5419A">
        <w:rPr>
          <w:rFonts w:asciiTheme="minorHAnsi" w:hAnsiTheme="minorHAnsi"/>
          <w:sz w:val="22"/>
          <w:lang w:val="es-ES_tradnl"/>
        </w:rPr>
        <w:t xml:space="preserve">Ninguno de los sobres deberá marcarse con anotaciones adicionales o diferentes de las expuestas en </w:t>
      </w:r>
      <w:r w:rsidRPr="00C5419A">
        <w:rPr>
          <w:rFonts w:asciiTheme="minorHAnsi" w:hAnsiTheme="minorHAnsi" w:cstheme="minorHAnsi"/>
          <w:sz w:val="22"/>
          <w:szCs w:val="22"/>
          <w:lang w:val="es-ES_tradnl"/>
        </w:rPr>
        <w:t>este numeral.</w:t>
      </w:r>
    </w:p>
    <w:p w14:paraId="4A4F35C9" w14:textId="77777777" w:rsidR="00FA214B" w:rsidRPr="00C5419A" w:rsidRDefault="00FA214B" w:rsidP="00FA214B">
      <w:pPr>
        <w:pStyle w:val="Prrafodelista"/>
        <w:spacing w:before="240" w:after="240"/>
        <w:jc w:val="both"/>
        <w:rPr>
          <w:rFonts w:asciiTheme="minorHAnsi" w:hAnsiTheme="minorHAnsi" w:cstheme="minorHAnsi"/>
          <w:sz w:val="22"/>
          <w:szCs w:val="22"/>
          <w:lang w:val="es-ES_tradnl"/>
        </w:rPr>
      </w:pPr>
    </w:p>
    <w:p w14:paraId="5BCF3403" w14:textId="77777777" w:rsidR="00B00CAD" w:rsidRPr="00C5419A" w:rsidRDefault="00B00CAD" w:rsidP="00FA214B">
      <w:pPr>
        <w:pStyle w:val="Prrafodelista"/>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El sobre No. 1 se presentará en un (1) original y una (1) copia, además una versión en medio magnético de su contenido. La información en medio magnético se deberá incluir en el mencionado sobre.</w:t>
      </w:r>
    </w:p>
    <w:p w14:paraId="370B48AF" w14:textId="77777777" w:rsidR="00B00CAD" w:rsidRPr="00C5419A" w:rsidRDefault="00B00CAD" w:rsidP="00B00CAD">
      <w:pPr>
        <w:pStyle w:val="Prrafodelista"/>
        <w:jc w:val="both"/>
        <w:rPr>
          <w:rFonts w:asciiTheme="minorHAnsi" w:hAnsiTheme="minorHAnsi" w:cstheme="minorHAnsi"/>
          <w:sz w:val="22"/>
          <w:szCs w:val="22"/>
          <w:lang w:val="es-ES_tradnl"/>
        </w:rPr>
      </w:pPr>
    </w:p>
    <w:p w14:paraId="46F02323" w14:textId="684FDDA0" w:rsidR="00B00CAD" w:rsidRPr="00C5419A" w:rsidRDefault="00B00CAD" w:rsidP="00FA214B">
      <w:pPr>
        <w:pStyle w:val="Prrafodelista"/>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El sobre No. 2 se requerirá únicamente el original que se conservará bajo las medidas de seguridad correspondiente</w:t>
      </w:r>
      <w:r w:rsidR="001F25B1" w:rsidRPr="00C5419A">
        <w:rPr>
          <w:rFonts w:asciiTheme="minorHAnsi" w:hAnsiTheme="minorHAnsi" w:cstheme="minorHAnsi"/>
          <w:sz w:val="22"/>
          <w:szCs w:val="22"/>
          <w:lang w:val="es-ES_tradnl"/>
        </w:rPr>
        <w:t>s</w:t>
      </w:r>
      <w:r w:rsidRPr="00C5419A">
        <w:rPr>
          <w:rFonts w:asciiTheme="minorHAnsi" w:hAnsiTheme="minorHAnsi" w:cstheme="minorHAnsi"/>
          <w:sz w:val="22"/>
          <w:szCs w:val="22"/>
          <w:lang w:val="es-ES_tradnl"/>
        </w:rPr>
        <w:t>.</w:t>
      </w:r>
    </w:p>
    <w:p w14:paraId="0580CD16" w14:textId="77777777" w:rsidR="00FA214B" w:rsidRPr="00C5419A" w:rsidRDefault="00FA214B" w:rsidP="00D568DB">
      <w:pPr>
        <w:pStyle w:val="Prrafodelista"/>
        <w:spacing w:before="240" w:after="240"/>
        <w:jc w:val="both"/>
        <w:rPr>
          <w:rFonts w:asciiTheme="minorHAnsi" w:hAnsiTheme="minorHAnsi"/>
          <w:b/>
          <w:sz w:val="22"/>
          <w:lang w:val="es-ES"/>
        </w:rPr>
      </w:pPr>
      <w:bookmarkStart w:id="539" w:name="_Toc3460939"/>
      <w:bookmarkStart w:id="540" w:name="_Toc35984964"/>
      <w:bookmarkEnd w:id="539"/>
    </w:p>
    <w:p w14:paraId="39487087" w14:textId="77777777" w:rsidR="00B00CAD" w:rsidRPr="00C5419A" w:rsidRDefault="00B00CAD" w:rsidP="00C63018">
      <w:pPr>
        <w:pStyle w:val="Prrafodelista"/>
        <w:numPr>
          <w:ilvl w:val="2"/>
          <w:numId w:val="16"/>
        </w:numPr>
        <w:spacing w:before="240" w:after="240"/>
        <w:jc w:val="both"/>
        <w:rPr>
          <w:rFonts w:asciiTheme="minorHAnsi" w:hAnsiTheme="minorHAnsi"/>
          <w:sz w:val="22"/>
        </w:rPr>
      </w:pPr>
      <w:r w:rsidRPr="00C5419A">
        <w:rPr>
          <w:rFonts w:asciiTheme="minorHAnsi" w:hAnsiTheme="minorHAnsi"/>
          <w:sz w:val="22"/>
          <w:lang w:val="es-ES"/>
        </w:rPr>
        <w:t>Todos</w:t>
      </w:r>
      <w:r w:rsidRPr="00C5419A">
        <w:rPr>
          <w:rFonts w:asciiTheme="minorHAnsi" w:hAnsiTheme="minorHAnsi"/>
          <w:sz w:val="22"/>
        </w:rPr>
        <w:t xml:space="preserve"> los folios de la Oferta original y sus copias deberán venir numerados.</w:t>
      </w:r>
      <w:bookmarkStart w:id="541" w:name="_Toc3460940"/>
      <w:bookmarkEnd w:id="540"/>
      <w:bookmarkEnd w:id="541"/>
    </w:p>
    <w:p w14:paraId="2B11B2FA" w14:textId="77777777" w:rsidR="00FA214B" w:rsidRPr="00C5419A" w:rsidRDefault="00FA214B" w:rsidP="00CF6E1D">
      <w:pPr>
        <w:pStyle w:val="Prrafodelista"/>
        <w:spacing w:before="240" w:after="240"/>
        <w:ind w:left="709"/>
        <w:jc w:val="both"/>
        <w:rPr>
          <w:rFonts w:asciiTheme="minorHAnsi" w:hAnsiTheme="minorHAnsi"/>
          <w:sz w:val="22"/>
        </w:rPr>
      </w:pPr>
    </w:p>
    <w:p w14:paraId="610BE2AE" w14:textId="06375717" w:rsidR="00B00CAD" w:rsidRPr="00C5419A" w:rsidRDefault="00836DA2" w:rsidP="00C63018">
      <w:pPr>
        <w:pStyle w:val="Prrafodelista"/>
        <w:numPr>
          <w:ilvl w:val="2"/>
          <w:numId w:val="16"/>
        </w:numPr>
        <w:spacing w:before="240" w:after="240"/>
        <w:jc w:val="both"/>
        <w:rPr>
          <w:rFonts w:asciiTheme="minorHAnsi" w:hAnsiTheme="minorHAnsi" w:cstheme="minorHAnsi"/>
          <w:b/>
          <w:sz w:val="22"/>
          <w:szCs w:val="22"/>
          <w:lang w:val="es-ES"/>
        </w:rPr>
      </w:pPr>
      <w:bookmarkStart w:id="542" w:name="_Toc3460941"/>
      <w:bookmarkStart w:id="543" w:name="_Toc35984965"/>
      <w:bookmarkEnd w:id="542"/>
      <w:r w:rsidRPr="00C5419A">
        <w:rPr>
          <w:rFonts w:asciiTheme="minorHAnsi" w:hAnsiTheme="minorHAnsi"/>
          <w:sz w:val="22"/>
        </w:rPr>
        <w:t>El idioma del</w:t>
      </w:r>
      <w:r w:rsidR="00B00CAD" w:rsidRPr="00C5419A">
        <w:rPr>
          <w:rFonts w:asciiTheme="minorHAnsi" w:hAnsiTheme="minorHAnsi"/>
          <w:sz w:val="22"/>
        </w:rPr>
        <w:t xml:space="preserve"> </w:t>
      </w:r>
      <w:r w:rsidR="00D429E1" w:rsidRPr="00C5419A">
        <w:rPr>
          <w:rFonts w:asciiTheme="minorHAnsi" w:hAnsiTheme="minorHAnsi"/>
          <w:sz w:val="22"/>
        </w:rPr>
        <w:t>Proceso de Selección Abreviada de Menor Cuantía con Precalificación</w:t>
      </w:r>
      <w:r w:rsidR="00B00CAD" w:rsidRPr="00C5419A">
        <w:rPr>
          <w:rFonts w:asciiTheme="minorHAnsi" w:hAnsiTheme="minorHAnsi"/>
          <w:sz w:val="22"/>
        </w:rPr>
        <w:t xml:space="preserve"> será el castellano, y por lo tanto, se solicita que todos los </w:t>
      </w:r>
      <w:r w:rsidR="00B00CAD" w:rsidRPr="00C5419A">
        <w:rPr>
          <w:rFonts w:asciiTheme="minorHAnsi" w:hAnsiTheme="minorHAnsi"/>
          <w:sz w:val="22"/>
          <w:lang w:val="es-ES"/>
        </w:rPr>
        <w:t>documentos</w:t>
      </w:r>
      <w:r w:rsidR="00B00CAD" w:rsidRPr="00C5419A">
        <w:rPr>
          <w:rFonts w:asciiTheme="minorHAnsi" w:hAnsiTheme="minorHAnsi"/>
          <w:sz w:val="22"/>
        </w:rPr>
        <w:t xml:space="preserve"> y certificaciones</w:t>
      </w:r>
      <w:r w:rsidR="00B00CAD" w:rsidRPr="00C5419A">
        <w:rPr>
          <w:rFonts w:asciiTheme="minorHAnsi" w:hAnsiTheme="minorHAnsi" w:cstheme="minorHAnsi"/>
          <w:sz w:val="22"/>
          <w:szCs w:val="22"/>
        </w:rPr>
        <w:t xml:space="preserve"> a los que se refiere este Pliego de Condiciones, emitidos en idioma diferente al castellano, deberán cumplir lo establecido en los numerales </w:t>
      </w:r>
      <w:r w:rsidR="0095542A" w:rsidRPr="00C5419A">
        <w:rPr>
          <w:rFonts w:asciiTheme="minorHAnsi" w:hAnsiTheme="minorHAnsi" w:cstheme="minorHAnsi"/>
          <w:sz w:val="22"/>
          <w:szCs w:val="22"/>
        </w:rPr>
        <w:fldChar w:fldCharType="begin"/>
      </w:r>
      <w:r w:rsidR="0095542A" w:rsidRPr="00C5419A">
        <w:rPr>
          <w:rFonts w:asciiTheme="minorHAnsi" w:hAnsiTheme="minorHAnsi" w:cstheme="minorHAnsi"/>
          <w:sz w:val="22"/>
          <w:szCs w:val="22"/>
        </w:rPr>
        <w:instrText xml:space="preserve"> REF _Ref36025093 \r \h </w:instrText>
      </w:r>
      <w:r w:rsidR="00D204A7" w:rsidRPr="00C5419A">
        <w:rPr>
          <w:rFonts w:asciiTheme="minorHAnsi" w:hAnsiTheme="minorHAnsi" w:cstheme="minorHAnsi"/>
          <w:sz w:val="22"/>
          <w:szCs w:val="22"/>
        </w:rPr>
        <w:instrText xml:space="preserve"> \* MERGEFORMAT </w:instrText>
      </w:r>
      <w:r w:rsidR="0095542A" w:rsidRPr="00C5419A">
        <w:rPr>
          <w:rFonts w:asciiTheme="minorHAnsi" w:hAnsiTheme="minorHAnsi" w:cstheme="minorHAnsi"/>
          <w:sz w:val="22"/>
          <w:szCs w:val="22"/>
        </w:rPr>
      </w:r>
      <w:r w:rsidR="0095542A" w:rsidRPr="00C5419A">
        <w:rPr>
          <w:rFonts w:asciiTheme="minorHAnsi" w:hAnsiTheme="minorHAnsi" w:cstheme="minorHAnsi"/>
          <w:sz w:val="22"/>
          <w:szCs w:val="22"/>
        </w:rPr>
        <w:fldChar w:fldCharType="separate"/>
      </w:r>
      <w:r w:rsidR="00AF5598">
        <w:rPr>
          <w:rFonts w:asciiTheme="minorHAnsi" w:hAnsiTheme="minorHAnsi" w:cstheme="minorHAnsi"/>
          <w:sz w:val="22"/>
          <w:szCs w:val="22"/>
        </w:rPr>
        <w:t>5.2</w:t>
      </w:r>
      <w:r w:rsidR="0095542A" w:rsidRPr="00C5419A">
        <w:rPr>
          <w:rFonts w:asciiTheme="minorHAnsi" w:hAnsiTheme="minorHAnsi" w:cstheme="minorHAnsi"/>
          <w:sz w:val="22"/>
          <w:szCs w:val="22"/>
        </w:rPr>
        <w:fldChar w:fldCharType="end"/>
      </w:r>
      <w:r w:rsidR="00B00CAD" w:rsidRPr="00C5419A">
        <w:rPr>
          <w:rFonts w:asciiTheme="minorHAnsi" w:hAnsiTheme="minorHAnsi" w:cstheme="minorHAnsi"/>
          <w:sz w:val="22"/>
          <w:szCs w:val="22"/>
          <w:lang w:val="es-CO"/>
        </w:rPr>
        <w:t xml:space="preserve">, </w:t>
      </w:r>
      <w:r w:rsidR="0095542A" w:rsidRPr="00C5419A">
        <w:rPr>
          <w:rFonts w:asciiTheme="minorHAnsi" w:hAnsiTheme="minorHAnsi" w:cstheme="minorHAnsi"/>
          <w:sz w:val="22"/>
          <w:szCs w:val="22"/>
          <w:lang w:val="en-US"/>
        </w:rPr>
        <w:fldChar w:fldCharType="begin"/>
      </w:r>
      <w:r w:rsidR="0095542A" w:rsidRPr="00C5419A">
        <w:rPr>
          <w:rFonts w:asciiTheme="minorHAnsi" w:hAnsiTheme="minorHAnsi" w:cstheme="minorHAnsi"/>
          <w:sz w:val="22"/>
          <w:szCs w:val="22"/>
          <w:lang w:val="es-CO"/>
        </w:rPr>
        <w:instrText xml:space="preserve"> REF _Ref36025102 \r \h </w:instrText>
      </w:r>
      <w:r w:rsidR="00D204A7" w:rsidRPr="00C5419A">
        <w:rPr>
          <w:rFonts w:asciiTheme="minorHAnsi" w:hAnsiTheme="minorHAnsi" w:cstheme="minorHAnsi"/>
          <w:sz w:val="22"/>
          <w:szCs w:val="22"/>
          <w:lang w:val="es-CO"/>
        </w:rPr>
        <w:instrText xml:space="preserve"> \* MERGEFORMAT </w:instrText>
      </w:r>
      <w:r w:rsidR="0095542A" w:rsidRPr="00C5419A">
        <w:rPr>
          <w:rFonts w:asciiTheme="minorHAnsi" w:hAnsiTheme="minorHAnsi" w:cstheme="minorHAnsi"/>
          <w:sz w:val="22"/>
          <w:szCs w:val="22"/>
          <w:lang w:val="en-US"/>
        </w:rPr>
      </w:r>
      <w:r w:rsidR="0095542A" w:rsidRPr="00C5419A">
        <w:rPr>
          <w:rFonts w:asciiTheme="minorHAnsi" w:hAnsiTheme="minorHAnsi" w:cstheme="minorHAnsi"/>
          <w:sz w:val="22"/>
          <w:szCs w:val="22"/>
          <w:lang w:val="en-US"/>
        </w:rPr>
        <w:fldChar w:fldCharType="separate"/>
      </w:r>
      <w:r w:rsidR="00AF5598">
        <w:rPr>
          <w:rFonts w:asciiTheme="minorHAnsi" w:hAnsiTheme="minorHAnsi" w:cstheme="minorHAnsi"/>
          <w:sz w:val="22"/>
          <w:szCs w:val="22"/>
          <w:lang w:val="es-CO"/>
        </w:rPr>
        <w:t>5.3</w:t>
      </w:r>
      <w:r w:rsidR="0095542A" w:rsidRPr="00C5419A">
        <w:rPr>
          <w:rFonts w:asciiTheme="minorHAnsi" w:hAnsiTheme="minorHAnsi" w:cstheme="minorHAnsi"/>
          <w:sz w:val="22"/>
          <w:szCs w:val="22"/>
          <w:lang w:val="en-US"/>
        </w:rPr>
        <w:fldChar w:fldCharType="end"/>
      </w:r>
      <w:r w:rsidR="00B00CAD" w:rsidRPr="00C5419A">
        <w:rPr>
          <w:rFonts w:asciiTheme="minorHAnsi" w:hAnsiTheme="minorHAnsi" w:cstheme="minorHAnsi"/>
          <w:sz w:val="22"/>
          <w:szCs w:val="22"/>
          <w:lang w:val="es-CO"/>
        </w:rPr>
        <w:t xml:space="preserve"> y </w:t>
      </w:r>
      <w:r w:rsidR="0095542A" w:rsidRPr="00C5419A">
        <w:rPr>
          <w:rFonts w:asciiTheme="minorHAnsi" w:hAnsiTheme="minorHAnsi" w:cstheme="minorHAnsi"/>
          <w:sz w:val="22"/>
          <w:szCs w:val="22"/>
        </w:rPr>
        <w:fldChar w:fldCharType="begin"/>
      </w:r>
      <w:r w:rsidR="0095542A" w:rsidRPr="00C5419A">
        <w:rPr>
          <w:rFonts w:asciiTheme="minorHAnsi" w:hAnsiTheme="minorHAnsi" w:cstheme="minorHAnsi"/>
          <w:sz w:val="22"/>
          <w:szCs w:val="22"/>
          <w:lang w:val="es-CO"/>
        </w:rPr>
        <w:instrText xml:space="preserve"> REF _Ref36025114 \r \h </w:instrText>
      </w:r>
      <w:r w:rsidR="00D204A7" w:rsidRPr="00C5419A">
        <w:rPr>
          <w:rFonts w:asciiTheme="minorHAnsi" w:hAnsiTheme="minorHAnsi" w:cstheme="minorHAnsi"/>
          <w:sz w:val="22"/>
          <w:szCs w:val="22"/>
        </w:rPr>
        <w:instrText xml:space="preserve"> \* MERGEFORMAT </w:instrText>
      </w:r>
      <w:r w:rsidR="0095542A" w:rsidRPr="00C5419A">
        <w:rPr>
          <w:rFonts w:asciiTheme="minorHAnsi" w:hAnsiTheme="minorHAnsi" w:cstheme="minorHAnsi"/>
          <w:sz w:val="22"/>
          <w:szCs w:val="22"/>
        </w:rPr>
      </w:r>
      <w:r w:rsidR="0095542A" w:rsidRPr="00C5419A">
        <w:rPr>
          <w:rFonts w:asciiTheme="minorHAnsi" w:hAnsiTheme="minorHAnsi" w:cstheme="minorHAnsi"/>
          <w:sz w:val="22"/>
          <w:szCs w:val="22"/>
        </w:rPr>
        <w:fldChar w:fldCharType="separate"/>
      </w:r>
      <w:r w:rsidR="00AF5598">
        <w:rPr>
          <w:rFonts w:asciiTheme="minorHAnsi" w:hAnsiTheme="minorHAnsi" w:cstheme="minorHAnsi"/>
          <w:sz w:val="22"/>
          <w:szCs w:val="22"/>
          <w:lang w:val="es-CO"/>
        </w:rPr>
        <w:t>5.4</w:t>
      </w:r>
      <w:r w:rsidR="0095542A" w:rsidRPr="00C5419A">
        <w:rPr>
          <w:rFonts w:asciiTheme="minorHAnsi" w:hAnsiTheme="minorHAnsi" w:cstheme="minorHAnsi"/>
          <w:sz w:val="22"/>
          <w:szCs w:val="22"/>
        </w:rPr>
        <w:fldChar w:fldCharType="end"/>
      </w:r>
      <w:r w:rsidR="0095542A" w:rsidRPr="00C5419A">
        <w:rPr>
          <w:rFonts w:asciiTheme="minorHAnsi" w:hAnsiTheme="minorHAnsi" w:cstheme="minorHAnsi"/>
          <w:sz w:val="22"/>
          <w:szCs w:val="22"/>
        </w:rPr>
        <w:t xml:space="preserve"> </w:t>
      </w:r>
      <w:r w:rsidR="00B00CAD" w:rsidRPr="00C5419A">
        <w:rPr>
          <w:rFonts w:asciiTheme="minorHAnsi" w:hAnsiTheme="minorHAnsi" w:cstheme="minorHAnsi"/>
          <w:sz w:val="22"/>
          <w:szCs w:val="22"/>
        </w:rPr>
        <w:t>de este Pliego de Condiciones.</w:t>
      </w:r>
      <w:bookmarkEnd w:id="543"/>
      <w:r w:rsidR="00B00CAD" w:rsidRPr="00C5419A">
        <w:rPr>
          <w:rFonts w:asciiTheme="minorHAnsi" w:hAnsiTheme="minorHAnsi" w:cstheme="minorHAnsi"/>
          <w:sz w:val="22"/>
          <w:szCs w:val="22"/>
        </w:rPr>
        <w:t xml:space="preserve"> </w:t>
      </w:r>
      <w:bookmarkStart w:id="544" w:name="_Toc3460942"/>
      <w:bookmarkStart w:id="545" w:name="_Toc3460943"/>
      <w:bookmarkEnd w:id="544"/>
      <w:bookmarkEnd w:id="545"/>
    </w:p>
    <w:p w14:paraId="20042074" w14:textId="77777777" w:rsidR="00B00CAD" w:rsidRPr="00C5419A" w:rsidRDefault="00B00CAD" w:rsidP="00B00CAD">
      <w:pPr>
        <w:pStyle w:val="Prrafodelista"/>
        <w:rPr>
          <w:rFonts w:asciiTheme="minorHAnsi" w:hAnsiTheme="minorHAnsi" w:cstheme="minorHAnsi"/>
          <w:sz w:val="22"/>
          <w:szCs w:val="22"/>
          <w:lang w:val="es-ES_tradnl"/>
        </w:rPr>
      </w:pPr>
    </w:p>
    <w:p w14:paraId="595DC38D" w14:textId="77777777" w:rsidR="00B00CAD" w:rsidRPr="00C5419A" w:rsidRDefault="00B00CAD" w:rsidP="00B00CAD">
      <w:pPr>
        <w:pStyle w:val="Prrafodelista"/>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Las Ofertas se presentarán impresas con un índice de contenido y Anexos. </w:t>
      </w:r>
      <w:r w:rsidRPr="00C5419A">
        <w:rPr>
          <w:rFonts w:asciiTheme="minorHAnsi" w:hAnsiTheme="minorHAnsi"/>
          <w:sz w:val="22"/>
          <w:lang w:val="es-ES_tradnl"/>
        </w:rPr>
        <w:t>Las enmiendas, entrelíneas y raspaduras deberán ser debidamente salvadas con la firma de quien suscribe la Oferta.</w:t>
      </w:r>
      <w:bookmarkStart w:id="546" w:name="_Toc3460944"/>
      <w:bookmarkEnd w:id="546"/>
    </w:p>
    <w:p w14:paraId="7D23E803" w14:textId="77777777" w:rsidR="00B00CAD" w:rsidRPr="00C5419A" w:rsidRDefault="00B00CAD" w:rsidP="00D568DB">
      <w:pPr>
        <w:pStyle w:val="Prrafodelista"/>
        <w:jc w:val="both"/>
        <w:rPr>
          <w:rFonts w:asciiTheme="minorHAnsi" w:hAnsiTheme="minorHAnsi"/>
          <w:sz w:val="22"/>
          <w:lang w:val="es-ES_tradnl"/>
        </w:rPr>
      </w:pPr>
    </w:p>
    <w:p w14:paraId="6588BB97" w14:textId="77777777" w:rsidR="00C924D1" w:rsidRPr="00C5419A" w:rsidRDefault="00B00CAD" w:rsidP="00C63018">
      <w:pPr>
        <w:pStyle w:val="Prrafodelista"/>
        <w:numPr>
          <w:ilvl w:val="2"/>
          <w:numId w:val="16"/>
        </w:numPr>
        <w:spacing w:before="240" w:after="240"/>
        <w:jc w:val="both"/>
        <w:rPr>
          <w:rFonts w:asciiTheme="minorHAnsi" w:hAnsiTheme="minorHAnsi"/>
          <w:b/>
          <w:sz w:val="22"/>
          <w:u w:val="single"/>
          <w:lang w:val="es-CO"/>
        </w:rPr>
      </w:pPr>
      <w:bookmarkStart w:id="547" w:name="_Toc35984966"/>
      <w:r w:rsidRPr="00C5419A">
        <w:rPr>
          <w:rFonts w:asciiTheme="minorHAnsi" w:hAnsiTheme="minorHAnsi"/>
          <w:sz w:val="22"/>
        </w:rPr>
        <w:t>Cualquier discrepancia entre el original y la copia y/o el medio magnético se resolverá dándole prevalencia al original.</w:t>
      </w:r>
      <w:bookmarkEnd w:id="547"/>
    </w:p>
    <w:p w14:paraId="49917D7A" w14:textId="77777777" w:rsidR="00C924D1" w:rsidRPr="00C5419A" w:rsidRDefault="00C924D1" w:rsidP="00060420">
      <w:pPr>
        <w:spacing w:after="200" w:line="2" w:lineRule="auto"/>
        <w:jc w:val="both"/>
        <w:rPr>
          <w:rFonts w:asciiTheme="minorHAnsi" w:hAnsiTheme="minorHAnsi" w:cstheme="minorHAnsi"/>
          <w:b/>
          <w:sz w:val="22"/>
          <w:szCs w:val="22"/>
          <w:u w:val="single"/>
        </w:rPr>
      </w:pPr>
      <w:r w:rsidRPr="00C5419A">
        <w:rPr>
          <w:rFonts w:asciiTheme="minorHAnsi" w:hAnsiTheme="minorHAnsi" w:cstheme="minorHAnsi"/>
          <w:b/>
          <w:sz w:val="22"/>
          <w:szCs w:val="22"/>
          <w:u w:val="single"/>
        </w:rPr>
        <w:br w:type="page"/>
      </w:r>
    </w:p>
    <w:p w14:paraId="6D878131" w14:textId="77777777" w:rsidR="00C924D1" w:rsidRPr="00C5419A" w:rsidRDefault="00C924D1" w:rsidP="00060420">
      <w:pPr>
        <w:spacing w:after="200" w:line="2" w:lineRule="auto"/>
        <w:jc w:val="both"/>
        <w:rPr>
          <w:rFonts w:asciiTheme="minorHAnsi" w:hAnsiTheme="minorHAnsi" w:cstheme="minorHAnsi"/>
          <w:b/>
          <w:sz w:val="22"/>
          <w:szCs w:val="22"/>
          <w:u w:val="single"/>
        </w:rPr>
      </w:pPr>
    </w:p>
    <w:p w14:paraId="027426C5" w14:textId="4CFB23D2" w:rsidR="00C924D1" w:rsidRPr="00C5419A" w:rsidRDefault="00836DA2" w:rsidP="00836DA2">
      <w:pPr>
        <w:pStyle w:val="Prrafodelista"/>
        <w:spacing w:before="240" w:after="240"/>
        <w:ind w:left="540"/>
        <w:jc w:val="center"/>
        <w:outlineLvl w:val="0"/>
        <w:rPr>
          <w:rFonts w:asciiTheme="minorHAnsi" w:hAnsiTheme="minorHAnsi"/>
          <w:b/>
          <w:sz w:val="22"/>
          <w:u w:val="single"/>
          <w:lang w:val="es-CO"/>
        </w:rPr>
      </w:pPr>
      <w:bookmarkStart w:id="548" w:name="_Toc64408804"/>
      <w:bookmarkStart w:id="549" w:name="_Toc141440589"/>
      <w:r w:rsidRPr="00C5419A">
        <w:rPr>
          <w:rFonts w:asciiTheme="minorHAnsi" w:hAnsiTheme="minorHAnsi"/>
          <w:b/>
          <w:sz w:val="22"/>
          <w:u w:val="single"/>
          <w:lang w:val="es-CO"/>
        </w:rPr>
        <w:t>CAPÍTULO VI</w:t>
      </w:r>
      <w:bookmarkEnd w:id="548"/>
      <w:bookmarkEnd w:id="549"/>
    </w:p>
    <w:p w14:paraId="75BA16D0" w14:textId="39260845" w:rsidR="009849E7" w:rsidRPr="00C5419A" w:rsidRDefault="00836DA2" w:rsidP="00015EE9">
      <w:pPr>
        <w:pStyle w:val="Prrafodelista"/>
        <w:spacing w:before="240" w:after="240"/>
        <w:ind w:left="540"/>
        <w:jc w:val="center"/>
        <w:outlineLvl w:val="0"/>
        <w:rPr>
          <w:rFonts w:asciiTheme="minorHAnsi" w:hAnsiTheme="minorHAnsi"/>
          <w:b/>
          <w:sz w:val="22"/>
          <w:u w:val="single"/>
          <w:lang w:val="es-CO"/>
        </w:rPr>
      </w:pPr>
      <w:bookmarkStart w:id="550" w:name="_Toc64408805"/>
      <w:bookmarkStart w:id="551" w:name="_Toc141440590"/>
      <w:r w:rsidRPr="00C5419A">
        <w:rPr>
          <w:rFonts w:asciiTheme="minorHAnsi" w:hAnsiTheme="minorHAnsi"/>
          <w:b/>
          <w:sz w:val="22"/>
          <w:u w:val="single"/>
          <w:lang w:val="es-CO"/>
        </w:rPr>
        <w:t>CONDICIONES DE LAS OFERTAS</w:t>
      </w:r>
      <w:bookmarkStart w:id="552" w:name="_Toc3460947"/>
      <w:bookmarkStart w:id="553" w:name="_Toc255998116"/>
      <w:bookmarkStart w:id="554" w:name="_Toc234958483"/>
      <w:bookmarkStart w:id="555" w:name="_Ref5213530"/>
      <w:bookmarkStart w:id="556" w:name="_Toc35984967"/>
      <w:bookmarkStart w:id="557" w:name="_Toc64408806"/>
      <w:bookmarkStart w:id="558" w:name="_Ref64415733"/>
      <w:bookmarkStart w:id="559" w:name="_Ref95483454"/>
      <w:bookmarkEnd w:id="550"/>
      <w:bookmarkEnd w:id="551"/>
      <w:bookmarkEnd w:id="552"/>
    </w:p>
    <w:p w14:paraId="102AE4F1" w14:textId="77777777" w:rsidR="009849E7" w:rsidRPr="00C5419A" w:rsidRDefault="009849E7" w:rsidP="00B72895">
      <w:pPr>
        <w:pStyle w:val="Prrafodelista"/>
        <w:jc w:val="both"/>
        <w:rPr>
          <w:rFonts w:asciiTheme="minorHAnsi" w:hAnsiTheme="minorHAnsi"/>
          <w:smallCaps/>
          <w:sz w:val="22"/>
          <w:u w:val="single"/>
          <w:lang w:val="es-ES"/>
        </w:rPr>
      </w:pPr>
    </w:p>
    <w:p w14:paraId="635106FC" w14:textId="6C3A4787" w:rsidR="00FA214B" w:rsidRPr="00C5419A" w:rsidRDefault="00FA214B" w:rsidP="00C63018">
      <w:pPr>
        <w:pStyle w:val="Prrafodelista"/>
        <w:numPr>
          <w:ilvl w:val="1"/>
          <w:numId w:val="23"/>
        </w:numPr>
        <w:spacing w:before="240" w:after="240"/>
        <w:ind w:left="709" w:hanging="709"/>
        <w:outlineLvl w:val="1"/>
        <w:rPr>
          <w:rFonts w:asciiTheme="minorHAnsi" w:hAnsiTheme="minorHAnsi"/>
          <w:smallCaps/>
          <w:sz w:val="22"/>
          <w:u w:val="single"/>
          <w:lang w:val="es-ES"/>
        </w:rPr>
      </w:pPr>
      <w:bookmarkStart w:id="560" w:name="_Toc141440591"/>
      <w:r w:rsidRPr="00C5419A">
        <w:rPr>
          <w:rFonts w:asciiTheme="minorHAnsi" w:hAnsiTheme="minorHAnsi"/>
          <w:smallCaps/>
          <w:sz w:val="22"/>
          <w:u w:val="single"/>
          <w:lang w:val="es-ES"/>
        </w:rPr>
        <w:t>Contenido de cada uno de los Sobres</w:t>
      </w:r>
      <w:bookmarkEnd w:id="553"/>
      <w:bookmarkEnd w:id="554"/>
      <w:bookmarkEnd w:id="555"/>
      <w:bookmarkEnd w:id="556"/>
      <w:bookmarkEnd w:id="557"/>
      <w:bookmarkEnd w:id="558"/>
      <w:bookmarkEnd w:id="559"/>
      <w:bookmarkEnd w:id="560"/>
    </w:p>
    <w:p w14:paraId="3685EBE8" w14:textId="77777777" w:rsidR="003671AC" w:rsidRPr="00C5419A" w:rsidRDefault="003671AC" w:rsidP="00C92949">
      <w:pPr>
        <w:pStyle w:val="Prrafodelista"/>
        <w:spacing w:before="240" w:after="240"/>
        <w:jc w:val="both"/>
        <w:rPr>
          <w:rFonts w:asciiTheme="minorHAnsi" w:hAnsiTheme="minorHAnsi"/>
          <w:b/>
          <w:smallCaps/>
          <w:sz w:val="22"/>
          <w:lang w:val="es-ES_tradnl"/>
        </w:rPr>
      </w:pPr>
    </w:p>
    <w:p w14:paraId="4AB7EE82" w14:textId="5B73ED99" w:rsidR="00FA214B" w:rsidRPr="00C5419A" w:rsidRDefault="00FA214B" w:rsidP="00C63018">
      <w:pPr>
        <w:pStyle w:val="Prrafodelista"/>
        <w:numPr>
          <w:ilvl w:val="2"/>
          <w:numId w:val="23"/>
        </w:numPr>
        <w:spacing w:before="240" w:after="240"/>
        <w:jc w:val="both"/>
        <w:rPr>
          <w:rFonts w:asciiTheme="minorHAnsi" w:hAnsiTheme="minorHAnsi" w:cstheme="minorHAnsi"/>
          <w:b/>
          <w:smallCaps/>
          <w:sz w:val="22"/>
          <w:szCs w:val="22"/>
          <w:u w:val="single"/>
          <w:lang w:val="es-ES_tradnl"/>
        </w:rPr>
      </w:pPr>
      <w:bookmarkStart w:id="561" w:name="_Ref36024796"/>
      <w:bookmarkStart w:id="562" w:name="_Ref234912339"/>
      <w:r w:rsidRPr="00C5419A">
        <w:rPr>
          <w:rFonts w:asciiTheme="minorHAnsi" w:hAnsiTheme="minorHAnsi"/>
          <w:sz w:val="22"/>
          <w:u w:val="single"/>
          <w:lang w:val="es-ES_tradnl"/>
        </w:rPr>
        <w:t>Sobre No. 1</w:t>
      </w:r>
      <w:bookmarkEnd w:id="561"/>
    </w:p>
    <w:p w14:paraId="0D45D928" w14:textId="77777777" w:rsidR="003671AC" w:rsidRPr="00C5419A" w:rsidRDefault="003671AC" w:rsidP="00C92949">
      <w:pPr>
        <w:pStyle w:val="Prrafodelista"/>
        <w:jc w:val="both"/>
        <w:rPr>
          <w:rFonts w:asciiTheme="minorHAnsi" w:hAnsiTheme="minorHAnsi"/>
          <w:sz w:val="22"/>
          <w:lang w:val="es-ES_tradnl"/>
        </w:rPr>
      </w:pPr>
    </w:p>
    <w:p w14:paraId="4BA88489" w14:textId="7AC1C652" w:rsidR="00FA214B" w:rsidRPr="00C5419A" w:rsidRDefault="00FA214B" w:rsidP="00C92949">
      <w:pPr>
        <w:pStyle w:val="Prrafodelista"/>
        <w:jc w:val="both"/>
        <w:rPr>
          <w:rFonts w:asciiTheme="minorHAnsi" w:hAnsiTheme="minorHAnsi"/>
          <w:sz w:val="22"/>
          <w:lang w:val="es-ES_tradnl"/>
        </w:rPr>
      </w:pPr>
      <w:r w:rsidRPr="00C5419A">
        <w:rPr>
          <w:rFonts w:asciiTheme="minorHAnsi" w:hAnsiTheme="minorHAnsi"/>
          <w:sz w:val="22"/>
          <w:lang w:val="es-ES_tradnl"/>
        </w:rPr>
        <w:t xml:space="preserve">Los siguientes documentos deberán estar contenidos en el </w:t>
      </w:r>
      <w:r w:rsidR="00022C4C" w:rsidRPr="00C5419A">
        <w:rPr>
          <w:rFonts w:asciiTheme="minorHAnsi" w:hAnsiTheme="minorHAnsi"/>
          <w:sz w:val="22"/>
          <w:lang w:val="es-ES_tradnl"/>
        </w:rPr>
        <w:t>s</w:t>
      </w:r>
      <w:r w:rsidRPr="00C5419A">
        <w:rPr>
          <w:rFonts w:asciiTheme="minorHAnsi" w:hAnsiTheme="minorHAnsi"/>
          <w:sz w:val="22"/>
          <w:lang w:val="es-ES_tradnl"/>
        </w:rPr>
        <w:t>obre No. 1 de la Oferta</w:t>
      </w:r>
      <w:r w:rsidRPr="00C5419A">
        <w:rPr>
          <w:rFonts w:asciiTheme="minorHAnsi" w:hAnsiTheme="minorHAnsi"/>
          <w:b/>
          <w:sz w:val="22"/>
          <w:lang w:val="es-ES_tradnl"/>
        </w:rPr>
        <w:t xml:space="preserve"> </w:t>
      </w:r>
      <w:r w:rsidRPr="00C5419A">
        <w:rPr>
          <w:rFonts w:asciiTheme="minorHAnsi" w:hAnsiTheme="minorHAnsi"/>
          <w:sz w:val="22"/>
          <w:lang w:val="es-ES_tradnl"/>
        </w:rPr>
        <w:t xml:space="preserve">y deberán ser presentados por el </w:t>
      </w:r>
      <w:r w:rsidR="00CD5A6D" w:rsidRPr="00C5419A">
        <w:rPr>
          <w:rFonts w:asciiTheme="minorHAnsi" w:hAnsiTheme="minorHAnsi"/>
          <w:sz w:val="22"/>
          <w:lang w:val="es-ES_tradnl"/>
        </w:rPr>
        <w:t>Precalificado</w:t>
      </w:r>
      <w:r w:rsidRPr="00C5419A">
        <w:rPr>
          <w:rFonts w:asciiTheme="minorHAnsi" w:hAnsiTheme="minorHAnsi"/>
          <w:b/>
          <w:sz w:val="22"/>
          <w:lang w:val="es-ES_tradnl"/>
        </w:rPr>
        <w:t xml:space="preserve"> </w:t>
      </w:r>
      <w:r w:rsidRPr="00C5419A">
        <w:rPr>
          <w:rFonts w:asciiTheme="minorHAnsi" w:hAnsiTheme="minorHAnsi"/>
          <w:sz w:val="22"/>
          <w:lang w:val="es-ES_tradnl"/>
        </w:rPr>
        <w:t>en el mismo orden que se establece a continuación y cumpliendo los requisitos contenidos en este Pliego de Condiciones</w:t>
      </w:r>
      <w:r w:rsidRPr="00C5419A">
        <w:rPr>
          <w:rFonts w:asciiTheme="minorHAnsi" w:hAnsiTheme="minorHAnsi"/>
          <w:b/>
          <w:sz w:val="16"/>
          <w:lang w:val="es-ES_tradnl"/>
        </w:rPr>
        <w:t>.</w:t>
      </w:r>
      <w:r w:rsidRPr="00C5419A">
        <w:rPr>
          <w:rFonts w:asciiTheme="minorHAnsi" w:hAnsiTheme="minorHAnsi"/>
          <w:b/>
          <w:sz w:val="22"/>
          <w:lang w:val="es-ES_tradnl"/>
        </w:rPr>
        <w:t xml:space="preserve"> </w:t>
      </w:r>
      <w:r w:rsidRPr="00C5419A">
        <w:rPr>
          <w:rFonts w:asciiTheme="minorHAnsi" w:hAnsiTheme="minorHAnsi"/>
          <w:sz w:val="22"/>
          <w:lang w:val="es-ES_tradnl"/>
        </w:rPr>
        <w:t>El sobre debe contener:</w:t>
      </w:r>
      <w:bookmarkEnd w:id="562"/>
    </w:p>
    <w:p w14:paraId="1AF14DAB" w14:textId="77777777" w:rsidR="003671AC" w:rsidRPr="00C5419A" w:rsidRDefault="003671AC" w:rsidP="00C92949">
      <w:pPr>
        <w:pStyle w:val="Prrafodelista"/>
        <w:spacing w:before="240" w:after="240"/>
        <w:ind w:left="1152"/>
        <w:jc w:val="both"/>
        <w:rPr>
          <w:rFonts w:asciiTheme="minorHAnsi" w:hAnsiTheme="minorHAnsi"/>
          <w:sz w:val="22"/>
        </w:rPr>
      </w:pPr>
    </w:p>
    <w:p w14:paraId="363D610E" w14:textId="77777777" w:rsidR="00FA214B" w:rsidRPr="00C5419A" w:rsidRDefault="00FA214B" w:rsidP="00C63018">
      <w:pPr>
        <w:pStyle w:val="Prrafodelista"/>
        <w:numPr>
          <w:ilvl w:val="3"/>
          <w:numId w:val="23"/>
        </w:numPr>
        <w:spacing w:before="240" w:after="240"/>
        <w:ind w:left="1134" w:hanging="425"/>
        <w:jc w:val="both"/>
        <w:rPr>
          <w:rFonts w:asciiTheme="minorHAnsi" w:hAnsiTheme="minorHAnsi" w:cstheme="minorHAnsi"/>
          <w:sz w:val="22"/>
          <w:szCs w:val="22"/>
        </w:rPr>
      </w:pPr>
      <w:bookmarkStart w:id="563" w:name="_Ref94179675"/>
      <w:r w:rsidRPr="00C5419A">
        <w:rPr>
          <w:rFonts w:asciiTheme="minorHAnsi" w:hAnsiTheme="minorHAnsi" w:cstheme="minorHAnsi"/>
          <w:sz w:val="22"/>
          <w:szCs w:val="22"/>
          <w:lang w:val="es-ES_tradnl"/>
        </w:rPr>
        <w:t>La Carta de Presentación de la Oferta, según el formato que se suministra para el efecto (</w:t>
      </w:r>
      <w:r w:rsidRPr="00C5419A">
        <w:rPr>
          <w:rFonts w:asciiTheme="minorHAnsi" w:hAnsiTheme="minorHAnsi" w:cstheme="minorHAnsi"/>
          <w:bCs/>
          <w:sz w:val="22"/>
          <w:szCs w:val="22"/>
          <w:lang w:val="es-ES_tradnl"/>
        </w:rPr>
        <w:t>Anexo</w:t>
      </w:r>
      <w:r w:rsidRPr="00C5419A">
        <w:rPr>
          <w:rFonts w:asciiTheme="minorHAnsi" w:hAnsiTheme="minorHAnsi" w:cstheme="minorHAnsi"/>
          <w:b/>
          <w:bCs/>
          <w:sz w:val="22"/>
          <w:szCs w:val="22"/>
          <w:lang w:val="es-ES_tradnl"/>
        </w:rPr>
        <w:t xml:space="preserve"> </w:t>
      </w:r>
      <w:r w:rsidRPr="00C5419A">
        <w:rPr>
          <w:rFonts w:asciiTheme="minorHAnsi" w:hAnsiTheme="minorHAnsi" w:cstheme="minorHAnsi"/>
          <w:sz w:val="22"/>
          <w:szCs w:val="22"/>
          <w:lang w:val="es-ES_tradnl"/>
        </w:rPr>
        <w:t>2).</w:t>
      </w:r>
      <w:bookmarkEnd w:id="563"/>
      <w:r w:rsidRPr="00C5419A">
        <w:rPr>
          <w:rFonts w:asciiTheme="minorHAnsi" w:hAnsiTheme="minorHAnsi" w:cstheme="minorHAnsi"/>
          <w:sz w:val="22"/>
          <w:szCs w:val="22"/>
          <w:lang w:val="es-ES_tradnl"/>
        </w:rPr>
        <w:t xml:space="preserve"> </w:t>
      </w:r>
    </w:p>
    <w:p w14:paraId="6BC117F2" w14:textId="77777777" w:rsidR="00FA214B" w:rsidRPr="00C5419A" w:rsidRDefault="00FA214B" w:rsidP="005F2D19">
      <w:pPr>
        <w:pStyle w:val="Prrafodelista"/>
        <w:spacing w:before="240" w:after="240"/>
        <w:ind w:left="1134"/>
        <w:jc w:val="both"/>
        <w:rPr>
          <w:rFonts w:asciiTheme="minorHAnsi" w:hAnsiTheme="minorHAnsi" w:cstheme="minorHAnsi"/>
          <w:sz w:val="22"/>
          <w:szCs w:val="22"/>
          <w:lang w:val="es-ES_tradnl"/>
        </w:rPr>
      </w:pPr>
    </w:p>
    <w:p w14:paraId="69C09227" w14:textId="77777777" w:rsidR="00FA214B" w:rsidRPr="00C5419A" w:rsidRDefault="00FA214B"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bookmarkStart w:id="564" w:name="_Ref106021674"/>
      <w:r w:rsidRPr="00C5419A">
        <w:rPr>
          <w:rFonts w:asciiTheme="minorHAnsi" w:hAnsiTheme="minorHAnsi" w:cstheme="minorHAnsi"/>
          <w:sz w:val="22"/>
          <w:szCs w:val="22"/>
          <w:lang w:val="es-ES_tradnl"/>
        </w:rPr>
        <w:t>Tabla de contenido de la Oferta, indicando todos los numerales con su respectiva página.</w:t>
      </w:r>
    </w:p>
    <w:p w14:paraId="1BB3CA19" w14:textId="77777777" w:rsidR="00FA214B" w:rsidRPr="00C5419A" w:rsidRDefault="00FA214B" w:rsidP="005F2D19">
      <w:pPr>
        <w:pStyle w:val="Prrafodelista"/>
        <w:spacing w:before="240" w:after="240"/>
        <w:ind w:left="1134"/>
        <w:jc w:val="both"/>
        <w:rPr>
          <w:rFonts w:asciiTheme="minorHAnsi" w:hAnsiTheme="minorHAnsi" w:cstheme="minorHAnsi"/>
          <w:sz w:val="22"/>
          <w:szCs w:val="22"/>
          <w:lang w:val="es-ES_tradnl"/>
        </w:rPr>
      </w:pPr>
    </w:p>
    <w:p w14:paraId="5B5CD215" w14:textId="411F2D30" w:rsidR="00FA214B" w:rsidRPr="00C5419A" w:rsidRDefault="00FA214B"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 </w:t>
      </w:r>
      <w:r w:rsidR="00A21128" w:rsidRPr="00C5419A">
        <w:rPr>
          <w:rFonts w:asciiTheme="minorHAnsi" w:hAnsiTheme="minorHAnsi" w:cstheme="minorHAnsi"/>
          <w:sz w:val="22"/>
          <w:szCs w:val="22"/>
          <w:lang w:val="es-ES_tradnl"/>
        </w:rPr>
        <w:t>Documentos mediante los cuales se acredita el cumplimiento de los requisitos de los que trata el Capítulo III de este Pliego de Condiciones.</w:t>
      </w:r>
    </w:p>
    <w:p w14:paraId="12F467E4" w14:textId="77777777" w:rsidR="00FA214B" w:rsidRPr="00C5419A" w:rsidRDefault="00FA214B" w:rsidP="005F2D19">
      <w:pPr>
        <w:pStyle w:val="Prrafodelista"/>
        <w:spacing w:before="240" w:after="240"/>
        <w:ind w:left="1134"/>
        <w:jc w:val="both"/>
        <w:rPr>
          <w:rFonts w:asciiTheme="minorHAnsi" w:hAnsiTheme="minorHAnsi" w:cstheme="minorHAnsi"/>
          <w:sz w:val="22"/>
          <w:szCs w:val="22"/>
          <w:lang w:val="es-ES_tradnl"/>
        </w:rPr>
      </w:pPr>
    </w:p>
    <w:bookmarkEnd w:id="564"/>
    <w:p w14:paraId="5A677486" w14:textId="77777777" w:rsidR="00FA214B" w:rsidRPr="00C5419A" w:rsidRDefault="00FA214B"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La Garantía de Seriedad de la Oferta.</w:t>
      </w:r>
    </w:p>
    <w:p w14:paraId="4DEE2A58" w14:textId="77777777" w:rsidR="00FA214B" w:rsidRPr="00C5419A" w:rsidRDefault="00FA214B" w:rsidP="005F2D19">
      <w:pPr>
        <w:pStyle w:val="Prrafodelista"/>
        <w:spacing w:before="240" w:after="240"/>
        <w:ind w:left="1134"/>
        <w:jc w:val="both"/>
        <w:rPr>
          <w:rFonts w:asciiTheme="minorHAnsi" w:hAnsiTheme="minorHAnsi" w:cstheme="minorHAnsi"/>
          <w:sz w:val="22"/>
          <w:szCs w:val="22"/>
          <w:lang w:val="es-ES_tradnl"/>
        </w:rPr>
      </w:pPr>
    </w:p>
    <w:p w14:paraId="44DB60DD" w14:textId="6497E45C" w:rsidR="00FA214B" w:rsidRPr="00C5419A" w:rsidRDefault="009849E7"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Anexo 10:</w:t>
      </w:r>
      <w:r w:rsidR="00FA214B" w:rsidRPr="00C5419A">
        <w:rPr>
          <w:rFonts w:asciiTheme="minorHAnsi" w:hAnsiTheme="minorHAnsi" w:cstheme="minorHAnsi"/>
          <w:sz w:val="22"/>
          <w:szCs w:val="22"/>
          <w:lang w:val="es-ES_tradnl"/>
        </w:rPr>
        <w:t xml:space="preserve"> La Oferta Mano de Obra Local.</w:t>
      </w:r>
    </w:p>
    <w:p w14:paraId="2F1FD188" w14:textId="77777777" w:rsidR="00FA214B" w:rsidRPr="00C5419A" w:rsidRDefault="00FA214B" w:rsidP="005F2D19">
      <w:pPr>
        <w:pStyle w:val="Prrafodelista"/>
        <w:spacing w:before="240" w:after="240"/>
        <w:ind w:left="1134"/>
        <w:jc w:val="both"/>
        <w:rPr>
          <w:rFonts w:asciiTheme="minorHAnsi" w:hAnsiTheme="minorHAnsi" w:cstheme="minorHAnsi"/>
          <w:sz w:val="22"/>
          <w:szCs w:val="22"/>
          <w:lang w:val="es-ES_tradnl"/>
        </w:rPr>
      </w:pPr>
    </w:p>
    <w:p w14:paraId="39F38472" w14:textId="68709751" w:rsidR="00FB058E" w:rsidRPr="00C5419A" w:rsidRDefault="00E536D2"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Anexo </w:t>
      </w:r>
      <w:r w:rsidR="00371C96" w:rsidRPr="00C5419A">
        <w:rPr>
          <w:rFonts w:asciiTheme="minorHAnsi" w:hAnsiTheme="minorHAnsi" w:cstheme="minorHAnsi"/>
          <w:sz w:val="22"/>
          <w:szCs w:val="22"/>
          <w:lang w:val="es-ES_tradnl"/>
        </w:rPr>
        <w:t>14</w:t>
      </w:r>
      <w:r w:rsidR="00FB058E" w:rsidRPr="00C5419A">
        <w:rPr>
          <w:rFonts w:asciiTheme="minorHAnsi" w:hAnsiTheme="minorHAnsi" w:cstheme="minorHAnsi"/>
          <w:sz w:val="22"/>
          <w:szCs w:val="22"/>
          <w:lang w:val="es-ES_tradnl"/>
        </w:rPr>
        <w:t xml:space="preserve"> - Acreditación de Vinculación Laboral de personas en condición de discapacidad (Criterio de Desempate)</w:t>
      </w:r>
      <w:r w:rsidR="004C13B5" w:rsidRPr="00C5419A">
        <w:rPr>
          <w:rFonts w:asciiTheme="minorHAnsi" w:hAnsiTheme="minorHAnsi" w:cstheme="minorHAnsi"/>
          <w:sz w:val="22"/>
          <w:szCs w:val="22"/>
          <w:lang w:val="es-ES_tradnl"/>
        </w:rPr>
        <w:t xml:space="preserve"> con los respectivos soportes</w:t>
      </w:r>
      <w:r w:rsidR="00FB058E" w:rsidRPr="00C5419A">
        <w:rPr>
          <w:rFonts w:asciiTheme="minorHAnsi" w:hAnsiTheme="minorHAnsi" w:cstheme="minorHAnsi"/>
          <w:sz w:val="22"/>
          <w:szCs w:val="22"/>
          <w:lang w:val="es-ES_tradnl"/>
        </w:rPr>
        <w:t>.</w:t>
      </w:r>
    </w:p>
    <w:p w14:paraId="36017839" w14:textId="77777777" w:rsidR="00FA214B" w:rsidRPr="00C5419A" w:rsidRDefault="00FA214B" w:rsidP="005F2D19">
      <w:pPr>
        <w:pStyle w:val="Prrafodelista"/>
        <w:spacing w:before="240" w:after="240"/>
        <w:ind w:left="1134"/>
        <w:jc w:val="both"/>
        <w:rPr>
          <w:rFonts w:asciiTheme="minorHAnsi" w:hAnsiTheme="minorHAnsi" w:cstheme="minorHAnsi"/>
          <w:sz w:val="22"/>
          <w:szCs w:val="22"/>
          <w:lang w:val="es-ES_tradnl"/>
        </w:rPr>
      </w:pPr>
    </w:p>
    <w:p w14:paraId="613474C0" w14:textId="77777777" w:rsidR="00A21128" w:rsidRPr="00C5419A" w:rsidRDefault="006875BC"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Anexo 3 - </w:t>
      </w:r>
      <w:r w:rsidR="00FA214B" w:rsidRPr="00C5419A">
        <w:rPr>
          <w:rFonts w:asciiTheme="minorHAnsi" w:hAnsiTheme="minorHAnsi" w:cstheme="minorHAnsi"/>
          <w:sz w:val="22"/>
          <w:szCs w:val="22"/>
          <w:lang w:val="es-ES_tradnl"/>
        </w:rPr>
        <w:t>Acuerdo de Garantía.</w:t>
      </w:r>
    </w:p>
    <w:p w14:paraId="1D889372" w14:textId="77777777" w:rsidR="00A21128" w:rsidRPr="00C5419A" w:rsidRDefault="00A21128" w:rsidP="005F2D19">
      <w:pPr>
        <w:pStyle w:val="Prrafodelista"/>
        <w:spacing w:before="240" w:after="240"/>
        <w:ind w:left="1134"/>
        <w:jc w:val="both"/>
        <w:rPr>
          <w:rFonts w:asciiTheme="minorHAnsi" w:hAnsiTheme="minorHAnsi" w:cstheme="minorHAnsi"/>
          <w:sz w:val="22"/>
          <w:szCs w:val="22"/>
          <w:lang w:val="es-ES_tradnl"/>
        </w:rPr>
      </w:pPr>
    </w:p>
    <w:p w14:paraId="747C2E50" w14:textId="16F57273" w:rsidR="00FA214B" w:rsidRPr="00C5419A" w:rsidRDefault="006875BC"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Anexo 4 -</w:t>
      </w:r>
      <w:r w:rsidR="00FA214B" w:rsidRPr="00C5419A">
        <w:rPr>
          <w:rFonts w:asciiTheme="minorHAnsi" w:hAnsiTheme="minorHAnsi" w:cstheme="minorHAnsi"/>
          <w:sz w:val="22"/>
          <w:szCs w:val="22"/>
          <w:lang w:val="es-ES_tradnl"/>
        </w:rPr>
        <w:t xml:space="preserve"> Acuerdo de Permanencia.</w:t>
      </w:r>
    </w:p>
    <w:p w14:paraId="5B09B4FD" w14:textId="77777777" w:rsidR="00FA214B" w:rsidRPr="00C5419A" w:rsidRDefault="00FA214B" w:rsidP="005F2D19">
      <w:pPr>
        <w:pStyle w:val="Prrafodelista"/>
        <w:spacing w:before="240" w:after="240"/>
        <w:ind w:left="1134"/>
        <w:jc w:val="both"/>
        <w:rPr>
          <w:rFonts w:asciiTheme="minorHAnsi" w:hAnsiTheme="minorHAnsi" w:cstheme="minorHAnsi"/>
          <w:sz w:val="22"/>
          <w:szCs w:val="22"/>
          <w:lang w:val="es-ES_tradnl"/>
        </w:rPr>
      </w:pPr>
    </w:p>
    <w:p w14:paraId="1E71268D" w14:textId="50D437AC" w:rsidR="00FA214B" w:rsidRPr="00C5419A" w:rsidRDefault="00E536D2"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Anexo 6</w:t>
      </w:r>
      <w:r w:rsidR="006875BC" w:rsidRPr="00C5419A">
        <w:rPr>
          <w:rFonts w:asciiTheme="minorHAnsi" w:hAnsiTheme="minorHAnsi" w:cstheme="minorHAnsi"/>
          <w:sz w:val="22"/>
          <w:szCs w:val="22"/>
          <w:lang w:val="es-ES_tradnl"/>
        </w:rPr>
        <w:t xml:space="preserve"> - </w:t>
      </w:r>
      <w:r w:rsidR="0016483E" w:rsidRPr="00C5419A">
        <w:rPr>
          <w:rFonts w:asciiTheme="minorHAnsi" w:hAnsiTheme="minorHAnsi" w:cstheme="minorHAnsi"/>
          <w:sz w:val="22"/>
          <w:szCs w:val="22"/>
          <w:lang w:val="es-ES_tradnl"/>
        </w:rPr>
        <w:t>Declaración de Beneficiarios Reales, Situación de Control y Diagrama de la Estructura Organizacional</w:t>
      </w:r>
      <w:r w:rsidR="00FA214B" w:rsidRPr="00C5419A">
        <w:rPr>
          <w:rFonts w:asciiTheme="minorHAnsi" w:hAnsiTheme="minorHAnsi" w:cstheme="minorHAnsi"/>
          <w:sz w:val="22"/>
          <w:szCs w:val="22"/>
          <w:lang w:val="es-ES_tradnl"/>
        </w:rPr>
        <w:t>.</w:t>
      </w:r>
    </w:p>
    <w:p w14:paraId="75E0C47D" w14:textId="77777777" w:rsidR="00FA214B" w:rsidRPr="00C5419A" w:rsidRDefault="00FA214B" w:rsidP="005F2D19">
      <w:pPr>
        <w:pStyle w:val="Prrafodelista"/>
        <w:spacing w:before="240" w:after="240"/>
        <w:ind w:left="1134"/>
        <w:jc w:val="both"/>
        <w:rPr>
          <w:rFonts w:asciiTheme="minorHAnsi" w:hAnsiTheme="minorHAnsi" w:cstheme="minorHAnsi"/>
          <w:sz w:val="22"/>
          <w:szCs w:val="22"/>
          <w:lang w:val="es-ES_tradnl"/>
        </w:rPr>
      </w:pPr>
    </w:p>
    <w:p w14:paraId="4ADEE45F" w14:textId="06676A43" w:rsidR="00FA214B" w:rsidRPr="00C5419A" w:rsidRDefault="006875BC"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Anexo </w:t>
      </w:r>
      <w:r w:rsidR="009C2713" w:rsidRPr="00C5419A">
        <w:rPr>
          <w:rFonts w:asciiTheme="minorHAnsi" w:hAnsiTheme="minorHAnsi" w:cstheme="minorHAnsi"/>
          <w:sz w:val="22"/>
          <w:szCs w:val="22"/>
          <w:lang w:val="es-ES_tradnl"/>
        </w:rPr>
        <w:t>8</w:t>
      </w:r>
      <w:r w:rsidRPr="00C5419A">
        <w:rPr>
          <w:rFonts w:asciiTheme="minorHAnsi" w:hAnsiTheme="minorHAnsi" w:cstheme="minorHAnsi"/>
          <w:sz w:val="22"/>
          <w:szCs w:val="22"/>
          <w:lang w:val="es-ES_tradnl"/>
        </w:rPr>
        <w:t xml:space="preserve"> - C</w:t>
      </w:r>
      <w:r w:rsidR="00FA214B" w:rsidRPr="00C5419A">
        <w:rPr>
          <w:rFonts w:asciiTheme="minorHAnsi" w:hAnsiTheme="minorHAnsi" w:cstheme="minorHAnsi"/>
          <w:sz w:val="22"/>
          <w:szCs w:val="22"/>
          <w:lang w:val="es-ES_tradnl"/>
        </w:rPr>
        <w:t xml:space="preserve">ertificado de pago de aportes de seguridad social y parafiscales, conforme </w:t>
      </w:r>
      <w:r w:rsidR="00403023" w:rsidRPr="00C5419A">
        <w:rPr>
          <w:rFonts w:asciiTheme="minorHAnsi" w:hAnsiTheme="minorHAnsi" w:cstheme="minorHAnsi"/>
          <w:sz w:val="22"/>
          <w:szCs w:val="22"/>
          <w:lang w:val="es-ES_tradnl"/>
        </w:rPr>
        <w:t>con</w:t>
      </w:r>
      <w:r w:rsidR="00FA214B" w:rsidRPr="00C5419A">
        <w:rPr>
          <w:rFonts w:asciiTheme="minorHAnsi" w:hAnsiTheme="minorHAnsi" w:cstheme="minorHAnsi"/>
          <w:sz w:val="22"/>
          <w:szCs w:val="22"/>
          <w:lang w:val="es-ES_tradnl"/>
        </w:rPr>
        <w:t xml:space="preserve"> lo señalado este Pliego de Condiciones.</w:t>
      </w:r>
    </w:p>
    <w:p w14:paraId="36F23F91" w14:textId="77777777" w:rsidR="004B6225" w:rsidRPr="00C5419A" w:rsidRDefault="004B6225" w:rsidP="005F2D19">
      <w:pPr>
        <w:pStyle w:val="Prrafodelista"/>
        <w:spacing w:before="240" w:after="240"/>
        <w:ind w:left="1134"/>
        <w:jc w:val="both"/>
        <w:rPr>
          <w:rFonts w:asciiTheme="minorHAnsi" w:hAnsiTheme="minorHAnsi" w:cstheme="minorHAnsi"/>
          <w:sz w:val="22"/>
          <w:szCs w:val="22"/>
          <w:lang w:val="es-ES_tradnl"/>
        </w:rPr>
      </w:pPr>
    </w:p>
    <w:p w14:paraId="48643AB8" w14:textId="44D6744B" w:rsidR="004B6225" w:rsidRPr="00C5419A" w:rsidRDefault="004B6225"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El Pacto de Transparencia, de conformidad con el ANEXO </w:t>
      </w:r>
      <w:r w:rsidR="0016483E" w:rsidRPr="00C5419A">
        <w:rPr>
          <w:rFonts w:asciiTheme="minorHAnsi" w:hAnsiTheme="minorHAnsi" w:cstheme="minorHAnsi"/>
          <w:sz w:val="22"/>
          <w:szCs w:val="22"/>
          <w:lang w:val="es-ES_tradnl"/>
        </w:rPr>
        <w:t>7</w:t>
      </w:r>
      <w:r w:rsidRPr="00C5419A">
        <w:rPr>
          <w:rFonts w:asciiTheme="minorHAnsi" w:hAnsiTheme="minorHAnsi" w:cstheme="minorHAnsi"/>
          <w:sz w:val="22"/>
          <w:szCs w:val="22"/>
          <w:lang w:val="es-ES_tradnl"/>
        </w:rPr>
        <w:t>.</w:t>
      </w:r>
    </w:p>
    <w:p w14:paraId="63EBFF2E" w14:textId="77777777" w:rsidR="00FA214B" w:rsidRPr="00C5419A" w:rsidRDefault="00FA214B" w:rsidP="005F2D19">
      <w:pPr>
        <w:pStyle w:val="Prrafodelista"/>
        <w:spacing w:before="240" w:after="240"/>
        <w:ind w:left="1134"/>
        <w:jc w:val="both"/>
        <w:rPr>
          <w:rFonts w:asciiTheme="minorHAnsi" w:hAnsiTheme="minorHAnsi" w:cstheme="minorHAnsi"/>
          <w:sz w:val="22"/>
          <w:szCs w:val="22"/>
          <w:lang w:val="es-ES_tradnl"/>
        </w:rPr>
      </w:pPr>
    </w:p>
    <w:p w14:paraId="4F5D1435" w14:textId="787BFC79" w:rsidR="00FA214B" w:rsidRPr="00C5419A" w:rsidRDefault="00FA214B"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 acreditación de la reciprocidad en los términos del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_Ref234957701 \w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4.4</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de este Pliego de Condiciones, si fuere el caso.</w:t>
      </w:r>
    </w:p>
    <w:p w14:paraId="3D2DABA7" w14:textId="77777777" w:rsidR="002C064E" w:rsidRPr="00C5419A" w:rsidRDefault="002C064E" w:rsidP="005F2D19">
      <w:pPr>
        <w:pStyle w:val="Prrafodelista"/>
        <w:spacing w:before="240" w:after="240"/>
        <w:ind w:left="1134"/>
        <w:jc w:val="both"/>
        <w:rPr>
          <w:rFonts w:asciiTheme="minorHAnsi" w:hAnsiTheme="minorHAnsi" w:cstheme="minorHAnsi"/>
          <w:sz w:val="22"/>
          <w:szCs w:val="22"/>
          <w:lang w:val="es-ES_tradnl"/>
        </w:rPr>
      </w:pPr>
    </w:p>
    <w:p w14:paraId="25649047" w14:textId="1F06C010" w:rsidR="002C064E" w:rsidRPr="00C5419A" w:rsidRDefault="00141398"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Anexo </w:t>
      </w:r>
      <w:r w:rsidR="00D3444E" w:rsidRPr="00C5419A">
        <w:rPr>
          <w:rFonts w:asciiTheme="minorHAnsi" w:hAnsiTheme="minorHAnsi" w:cstheme="minorHAnsi"/>
          <w:sz w:val="22"/>
          <w:szCs w:val="22"/>
          <w:lang w:val="es-ES_tradnl"/>
        </w:rPr>
        <w:t>9</w:t>
      </w:r>
      <w:r w:rsidR="002C064E" w:rsidRPr="00C5419A">
        <w:rPr>
          <w:rFonts w:asciiTheme="minorHAnsi" w:hAnsiTheme="minorHAnsi" w:cstheme="minorHAnsi"/>
          <w:sz w:val="22"/>
          <w:szCs w:val="22"/>
          <w:lang w:val="es-ES_tradnl"/>
        </w:rPr>
        <w:t xml:space="preserve">: Cupo de Crédito Específico con los soportes correspondientes. </w:t>
      </w:r>
    </w:p>
    <w:p w14:paraId="30648AE7" w14:textId="77777777" w:rsidR="00FA214B" w:rsidRPr="00C5419A" w:rsidRDefault="00FA214B" w:rsidP="005F2D19">
      <w:pPr>
        <w:pStyle w:val="Prrafodelista"/>
        <w:spacing w:before="240" w:after="240"/>
        <w:ind w:left="1134"/>
        <w:jc w:val="both"/>
        <w:rPr>
          <w:rFonts w:asciiTheme="minorHAnsi" w:hAnsiTheme="minorHAnsi" w:cstheme="minorHAnsi"/>
          <w:sz w:val="22"/>
          <w:szCs w:val="22"/>
          <w:lang w:val="es-ES_tradnl"/>
        </w:rPr>
      </w:pPr>
    </w:p>
    <w:p w14:paraId="24FF77A7" w14:textId="174D1CBF" w:rsidR="00CE5D7F" w:rsidRPr="00C5419A" w:rsidRDefault="00CE5D7F"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ANEXO </w:t>
      </w:r>
      <w:r w:rsidR="00DE7F7A" w:rsidRPr="00C5419A">
        <w:rPr>
          <w:rFonts w:asciiTheme="minorHAnsi" w:hAnsiTheme="minorHAnsi" w:cstheme="minorHAnsi"/>
          <w:sz w:val="22"/>
          <w:szCs w:val="22"/>
          <w:lang w:val="es-ES_tradnl"/>
        </w:rPr>
        <w:t>12</w:t>
      </w:r>
      <w:r w:rsidRPr="00C5419A">
        <w:rPr>
          <w:rFonts w:asciiTheme="minorHAnsi" w:hAnsiTheme="minorHAnsi" w:cstheme="minorHAnsi"/>
          <w:sz w:val="22"/>
          <w:szCs w:val="22"/>
          <w:lang w:val="es-ES_tradnl"/>
        </w:rPr>
        <w:t xml:space="preserve">: </w:t>
      </w:r>
      <w:r w:rsidR="00DE7F7A" w:rsidRPr="00C5419A">
        <w:rPr>
          <w:rFonts w:asciiTheme="minorHAnsi" w:hAnsiTheme="minorHAnsi" w:cstheme="minorHAnsi"/>
          <w:sz w:val="22"/>
          <w:szCs w:val="22"/>
          <w:lang w:val="es-ES_tradnl"/>
        </w:rPr>
        <w:t>Modelo de pagos realizados a mipyme, cooperativas o asociaciones mutuales (criterio de desempate 10a).</w:t>
      </w:r>
    </w:p>
    <w:p w14:paraId="60366378" w14:textId="77777777" w:rsidR="00CE5D7F" w:rsidRPr="00C5419A" w:rsidRDefault="00CE5D7F" w:rsidP="005F2D19">
      <w:pPr>
        <w:pStyle w:val="Prrafodelista"/>
        <w:spacing w:before="240" w:after="240"/>
        <w:ind w:left="1134"/>
        <w:jc w:val="both"/>
        <w:rPr>
          <w:rFonts w:asciiTheme="minorHAnsi" w:hAnsiTheme="minorHAnsi" w:cstheme="minorHAnsi"/>
          <w:sz w:val="22"/>
          <w:szCs w:val="22"/>
          <w:lang w:val="es-ES_tradnl"/>
        </w:rPr>
      </w:pPr>
    </w:p>
    <w:p w14:paraId="2192D859" w14:textId="4F885F65" w:rsidR="00CE5D7F" w:rsidRPr="00C5419A" w:rsidRDefault="00CE5D7F"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ANEXO </w:t>
      </w:r>
      <w:r w:rsidR="006C1BBC" w:rsidRPr="00C5419A">
        <w:rPr>
          <w:rFonts w:asciiTheme="minorHAnsi" w:hAnsiTheme="minorHAnsi" w:cstheme="minorHAnsi"/>
          <w:sz w:val="22"/>
          <w:szCs w:val="22"/>
          <w:lang w:val="es-ES_tradnl"/>
        </w:rPr>
        <w:t>9</w:t>
      </w:r>
      <w:r w:rsidRPr="00C5419A">
        <w:rPr>
          <w:rFonts w:asciiTheme="minorHAnsi" w:hAnsiTheme="minorHAnsi" w:cstheme="minorHAnsi"/>
          <w:sz w:val="22"/>
          <w:szCs w:val="22"/>
          <w:lang w:val="es-ES_tradnl"/>
        </w:rPr>
        <w:t xml:space="preserve">: Cupo de Crédito Específico con los soportes correspondientes. </w:t>
      </w:r>
    </w:p>
    <w:p w14:paraId="19829B70" w14:textId="77777777" w:rsidR="00CE5D7F" w:rsidRPr="00C5419A" w:rsidRDefault="00CE5D7F" w:rsidP="005F2D19">
      <w:pPr>
        <w:pStyle w:val="Prrafodelista"/>
        <w:spacing w:before="240" w:after="240"/>
        <w:ind w:left="1134"/>
        <w:jc w:val="both"/>
        <w:rPr>
          <w:rFonts w:asciiTheme="minorHAnsi" w:hAnsiTheme="minorHAnsi" w:cstheme="minorHAnsi"/>
          <w:sz w:val="22"/>
          <w:szCs w:val="22"/>
          <w:lang w:val="es-ES_tradnl"/>
        </w:rPr>
      </w:pPr>
    </w:p>
    <w:p w14:paraId="4291C7A4" w14:textId="688DF775" w:rsidR="00CE5D7F" w:rsidRPr="00C5419A" w:rsidRDefault="00CE5D7F"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ANEXO 24: Modelo vinculación mujer cabeza de familia o víctima de violencia intrafamiliar.</w:t>
      </w:r>
    </w:p>
    <w:p w14:paraId="6DA4C201" w14:textId="77777777" w:rsidR="00CE5D7F" w:rsidRPr="00C5419A" w:rsidRDefault="00CE5D7F" w:rsidP="005F2D19">
      <w:pPr>
        <w:pStyle w:val="Prrafodelista"/>
        <w:spacing w:before="240" w:after="240"/>
        <w:ind w:left="1134"/>
        <w:jc w:val="both"/>
        <w:rPr>
          <w:rFonts w:asciiTheme="minorHAnsi" w:hAnsiTheme="minorHAnsi" w:cstheme="minorHAnsi"/>
          <w:sz w:val="22"/>
          <w:szCs w:val="22"/>
          <w:lang w:val="es-ES_tradnl"/>
        </w:rPr>
      </w:pPr>
    </w:p>
    <w:p w14:paraId="64B3A1FD" w14:textId="72630809" w:rsidR="00CE5D7F" w:rsidRPr="00C5419A" w:rsidRDefault="00CE5D7F"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ANEXO </w:t>
      </w:r>
      <w:r w:rsidR="003E76DF" w:rsidRPr="00C5419A">
        <w:rPr>
          <w:rFonts w:asciiTheme="minorHAnsi" w:hAnsiTheme="minorHAnsi" w:cstheme="minorHAnsi"/>
          <w:sz w:val="22"/>
          <w:szCs w:val="22"/>
          <w:lang w:val="es-ES_tradnl"/>
        </w:rPr>
        <w:t>20</w:t>
      </w:r>
      <w:r w:rsidRPr="00C5419A">
        <w:rPr>
          <w:rFonts w:asciiTheme="minorHAnsi" w:hAnsiTheme="minorHAnsi" w:cstheme="minorHAnsi"/>
          <w:sz w:val="22"/>
          <w:szCs w:val="22"/>
          <w:lang w:val="es-ES_tradnl"/>
        </w:rPr>
        <w:t xml:space="preserve">A </w:t>
      </w:r>
      <w:r w:rsidR="009D240E" w:rsidRPr="00C5419A">
        <w:rPr>
          <w:rFonts w:asciiTheme="minorHAnsi" w:hAnsiTheme="minorHAnsi" w:cstheme="minorHAnsi"/>
          <w:sz w:val="22"/>
          <w:szCs w:val="22"/>
          <w:lang w:val="es-ES_tradnl"/>
        </w:rPr>
        <w:t>y</w:t>
      </w:r>
      <w:r w:rsidRPr="00C5419A">
        <w:rPr>
          <w:rFonts w:asciiTheme="minorHAnsi" w:hAnsiTheme="minorHAnsi" w:cstheme="minorHAnsi"/>
          <w:sz w:val="22"/>
          <w:szCs w:val="22"/>
          <w:lang w:val="es-ES_tradnl"/>
        </w:rPr>
        <w:t xml:space="preserve"> 2</w:t>
      </w:r>
      <w:r w:rsidR="003E76DF" w:rsidRPr="00C5419A">
        <w:rPr>
          <w:rFonts w:asciiTheme="minorHAnsi" w:hAnsiTheme="minorHAnsi" w:cstheme="minorHAnsi"/>
          <w:sz w:val="22"/>
          <w:szCs w:val="22"/>
          <w:lang w:val="es-ES_tradnl"/>
        </w:rPr>
        <w:t>0</w:t>
      </w:r>
      <w:r w:rsidRPr="00C5419A">
        <w:rPr>
          <w:rFonts w:asciiTheme="minorHAnsi" w:hAnsiTheme="minorHAnsi" w:cstheme="minorHAnsi"/>
          <w:sz w:val="22"/>
          <w:szCs w:val="22"/>
          <w:lang w:val="es-ES_tradnl"/>
        </w:rPr>
        <w:t>B: Modelo acreditación de vinculación en mayor proporción de personas mayores y no beneficiarias de la pensión de vejez, familiar o sobrevivencia (Formato para Empleador – Oferente y Trabajador).</w:t>
      </w:r>
    </w:p>
    <w:p w14:paraId="5A5A4A0A" w14:textId="77777777" w:rsidR="00CE5D7F" w:rsidRPr="00C5419A" w:rsidRDefault="00CE5D7F" w:rsidP="005F2D19">
      <w:pPr>
        <w:pStyle w:val="Prrafodelista"/>
        <w:spacing w:before="240" w:after="240"/>
        <w:ind w:left="1134"/>
        <w:jc w:val="both"/>
        <w:rPr>
          <w:rFonts w:asciiTheme="minorHAnsi" w:hAnsiTheme="minorHAnsi" w:cstheme="minorHAnsi"/>
          <w:sz w:val="22"/>
          <w:szCs w:val="22"/>
          <w:lang w:val="es-ES_tradnl"/>
        </w:rPr>
      </w:pPr>
    </w:p>
    <w:p w14:paraId="54D74762" w14:textId="764E089D" w:rsidR="00CE5D7F" w:rsidRPr="00C5419A" w:rsidRDefault="00CE5D7F"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ANEXO 2</w:t>
      </w:r>
      <w:r w:rsidR="00B250B5" w:rsidRPr="00C5419A">
        <w:rPr>
          <w:rFonts w:asciiTheme="minorHAnsi" w:hAnsiTheme="minorHAnsi" w:cstheme="minorHAnsi"/>
          <w:sz w:val="22"/>
          <w:szCs w:val="22"/>
          <w:lang w:val="es-ES_tradnl"/>
        </w:rPr>
        <w:t>1</w:t>
      </w:r>
      <w:r w:rsidRPr="00C5419A">
        <w:rPr>
          <w:rFonts w:asciiTheme="minorHAnsi" w:hAnsiTheme="minorHAnsi" w:cstheme="minorHAnsi"/>
          <w:sz w:val="22"/>
          <w:szCs w:val="22"/>
          <w:lang w:val="es-ES_tradnl"/>
        </w:rPr>
        <w:t xml:space="preserve">A </w:t>
      </w:r>
      <w:r w:rsidR="009D240E" w:rsidRPr="00C5419A">
        <w:rPr>
          <w:rFonts w:asciiTheme="minorHAnsi" w:hAnsiTheme="minorHAnsi" w:cstheme="minorHAnsi"/>
          <w:sz w:val="22"/>
          <w:szCs w:val="22"/>
          <w:lang w:val="es-ES_tradnl"/>
        </w:rPr>
        <w:t>y</w:t>
      </w:r>
      <w:r w:rsidRPr="00C5419A">
        <w:rPr>
          <w:rFonts w:asciiTheme="minorHAnsi" w:hAnsiTheme="minorHAnsi" w:cstheme="minorHAnsi"/>
          <w:sz w:val="22"/>
          <w:szCs w:val="22"/>
          <w:lang w:val="es-ES_tradnl"/>
        </w:rPr>
        <w:t xml:space="preserve"> 2</w:t>
      </w:r>
      <w:r w:rsidR="00B250B5" w:rsidRPr="00C5419A">
        <w:rPr>
          <w:rFonts w:asciiTheme="minorHAnsi" w:hAnsiTheme="minorHAnsi" w:cstheme="minorHAnsi"/>
          <w:sz w:val="22"/>
          <w:szCs w:val="22"/>
          <w:lang w:val="es-ES_tradnl"/>
        </w:rPr>
        <w:t>1</w:t>
      </w:r>
      <w:r w:rsidRPr="00C5419A">
        <w:rPr>
          <w:rFonts w:asciiTheme="minorHAnsi" w:hAnsiTheme="minorHAnsi" w:cstheme="minorHAnsi"/>
          <w:sz w:val="22"/>
          <w:szCs w:val="22"/>
          <w:lang w:val="es-ES_tradnl"/>
        </w:rPr>
        <w:t xml:space="preserve">B: </w:t>
      </w:r>
      <w:r w:rsidR="00B250B5" w:rsidRPr="00C5419A">
        <w:rPr>
          <w:rFonts w:asciiTheme="minorHAnsi" w:hAnsiTheme="minorHAnsi" w:cstheme="minorHAnsi"/>
          <w:sz w:val="22"/>
          <w:szCs w:val="22"/>
          <w:lang w:val="es-ES_tradnl"/>
        </w:rPr>
        <w:t xml:space="preserve">Modelo acreditación de vinculación de población indígena, negra, afrocolombiana, raizal,  palenquera, rrom o gitanas (Formato para Empleador - </w:t>
      </w:r>
      <w:r w:rsidR="0040671F" w:rsidRPr="00C5419A">
        <w:rPr>
          <w:rFonts w:asciiTheme="minorHAnsi" w:hAnsiTheme="minorHAnsi" w:cstheme="minorHAnsi"/>
          <w:sz w:val="22"/>
          <w:szCs w:val="22"/>
          <w:lang w:val="es-ES_tradnl"/>
        </w:rPr>
        <w:t xml:space="preserve">Oferente </w:t>
      </w:r>
      <w:r w:rsidR="00B250B5" w:rsidRPr="00C5419A">
        <w:rPr>
          <w:rFonts w:asciiTheme="minorHAnsi" w:hAnsiTheme="minorHAnsi" w:cstheme="minorHAnsi"/>
          <w:sz w:val="22"/>
          <w:szCs w:val="22"/>
          <w:lang w:val="es-ES_tradnl"/>
        </w:rPr>
        <w:t>y Trabajador).</w:t>
      </w:r>
    </w:p>
    <w:p w14:paraId="61DA6E10" w14:textId="77777777" w:rsidR="00CE5D7F" w:rsidRPr="00C5419A" w:rsidRDefault="00CE5D7F" w:rsidP="009D6B7F">
      <w:pPr>
        <w:pStyle w:val="Prrafodelista"/>
        <w:spacing w:before="240" w:after="240"/>
        <w:ind w:left="1134"/>
        <w:jc w:val="both"/>
        <w:rPr>
          <w:rFonts w:asciiTheme="minorHAnsi" w:hAnsiTheme="minorHAnsi" w:cstheme="minorHAnsi"/>
          <w:sz w:val="22"/>
          <w:szCs w:val="22"/>
          <w:lang w:val="es-ES_tradnl"/>
        </w:rPr>
      </w:pPr>
    </w:p>
    <w:p w14:paraId="13BD587F" w14:textId="08CC443D" w:rsidR="00CE5D7F" w:rsidRPr="00C5419A" w:rsidRDefault="00CE5D7F"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ANEXO </w:t>
      </w:r>
      <w:r w:rsidR="00B95DC3" w:rsidRPr="00C5419A">
        <w:rPr>
          <w:rFonts w:asciiTheme="minorHAnsi" w:hAnsiTheme="minorHAnsi" w:cstheme="minorHAnsi"/>
          <w:sz w:val="22"/>
          <w:szCs w:val="22"/>
          <w:lang w:val="es-ES_tradnl"/>
        </w:rPr>
        <w:t>22</w:t>
      </w:r>
      <w:r w:rsidRPr="00C5419A">
        <w:rPr>
          <w:rFonts w:asciiTheme="minorHAnsi" w:hAnsiTheme="minorHAnsi" w:cstheme="minorHAnsi"/>
          <w:sz w:val="22"/>
          <w:szCs w:val="22"/>
          <w:lang w:val="es-ES_tradnl"/>
        </w:rPr>
        <w:t>: Modelo acreditación de vinculación personas en proceso de reintegración o reincorporación</w:t>
      </w:r>
    </w:p>
    <w:p w14:paraId="61F8BD34" w14:textId="77777777" w:rsidR="00CE5D7F" w:rsidRPr="00C5419A" w:rsidRDefault="00CE5D7F" w:rsidP="009D6B7F">
      <w:pPr>
        <w:pStyle w:val="Prrafodelista"/>
        <w:spacing w:before="240" w:after="240"/>
        <w:ind w:left="1134"/>
        <w:jc w:val="both"/>
        <w:rPr>
          <w:rFonts w:asciiTheme="minorHAnsi" w:hAnsiTheme="minorHAnsi" w:cstheme="minorHAnsi"/>
          <w:sz w:val="22"/>
          <w:szCs w:val="22"/>
          <w:lang w:val="es-ES_tradnl"/>
        </w:rPr>
      </w:pPr>
    </w:p>
    <w:p w14:paraId="5AD5107C" w14:textId="53E7D5FE" w:rsidR="00CE5D7F" w:rsidRPr="00C5419A" w:rsidRDefault="00CE5D7F"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ANEXO </w:t>
      </w:r>
      <w:r w:rsidR="00DE7F7A" w:rsidRPr="00C5419A">
        <w:rPr>
          <w:rFonts w:asciiTheme="minorHAnsi" w:hAnsiTheme="minorHAnsi" w:cstheme="minorHAnsi"/>
          <w:sz w:val="22"/>
          <w:szCs w:val="22"/>
          <w:lang w:val="es-ES_tradnl"/>
        </w:rPr>
        <w:t>25</w:t>
      </w:r>
      <w:r w:rsidRPr="00C5419A">
        <w:rPr>
          <w:rFonts w:asciiTheme="minorHAnsi" w:hAnsiTheme="minorHAnsi" w:cstheme="minorHAnsi"/>
          <w:sz w:val="22"/>
          <w:szCs w:val="22"/>
          <w:lang w:val="es-ES_tradnl"/>
        </w:rPr>
        <w:t>: Modelo mipyme, cooperativas o asociaciones mutuales (Criterios de desempate 8, 9 y 10 b).</w:t>
      </w:r>
    </w:p>
    <w:p w14:paraId="30E967BF" w14:textId="77777777" w:rsidR="00CE5D7F" w:rsidRPr="00C5419A" w:rsidRDefault="00CE5D7F" w:rsidP="009D6B7F">
      <w:pPr>
        <w:pStyle w:val="Prrafodelista"/>
        <w:spacing w:before="240" w:after="240"/>
        <w:ind w:left="1134"/>
        <w:jc w:val="both"/>
        <w:rPr>
          <w:rFonts w:asciiTheme="minorHAnsi" w:hAnsiTheme="minorHAnsi" w:cstheme="minorHAnsi"/>
          <w:sz w:val="22"/>
          <w:szCs w:val="22"/>
          <w:lang w:val="es-ES_tradnl"/>
        </w:rPr>
      </w:pPr>
    </w:p>
    <w:p w14:paraId="648FD21C" w14:textId="0DC545AE" w:rsidR="00647A21" w:rsidRPr="00C5419A" w:rsidRDefault="005009E8"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ANEXO 2</w:t>
      </w:r>
      <w:r w:rsidR="00C11EC3" w:rsidRPr="00C5419A">
        <w:rPr>
          <w:rFonts w:asciiTheme="minorHAnsi" w:hAnsiTheme="minorHAnsi" w:cstheme="minorHAnsi"/>
          <w:sz w:val="22"/>
          <w:szCs w:val="22"/>
          <w:lang w:val="es-ES_tradnl"/>
        </w:rPr>
        <w:t>3</w:t>
      </w:r>
      <w:r w:rsidRPr="00C5419A">
        <w:rPr>
          <w:rFonts w:asciiTheme="minorHAnsi" w:hAnsiTheme="minorHAnsi" w:cstheme="minorHAnsi"/>
          <w:sz w:val="22"/>
          <w:szCs w:val="22"/>
          <w:lang w:val="es-ES_tradnl"/>
        </w:rPr>
        <w:t>A Y 2</w:t>
      </w:r>
      <w:r w:rsidR="00C11EC3" w:rsidRPr="00C5419A">
        <w:rPr>
          <w:rFonts w:asciiTheme="minorHAnsi" w:hAnsiTheme="minorHAnsi" w:cstheme="minorHAnsi"/>
          <w:sz w:val="22"/>
          <w:szCs w:val="22"/>
          <w:lang w:val="es-ES_tradnl"/>
        </w:rPr>
        <w:t>3</w:t>
      </w:r>
      <w:r w:rsidRPr="00C5419A">
        <w:rPr>
          <w:rFonts w:asciiTheme="minorHAnsi" w:hAnsiTheme="minorHAnsi" w:cstheme="minorHAnsi"/>
          <w:sz w:val="22"/>
          <w:szCs w:val="22"/>
          <w:lang w:val="es-ES_tradnl"/>
        </w:rPr>
        <w:t>B: Manifestación de madres cabeza de familia y/o persona en proceso de reincorporación o reintegración, de no ser empleada, socia o accionista de los demás integrantes de la Estructura Plural.</w:t>
      </w:r>
    </w:p>
    <w:p w14:paraId="75EDA047" w14:textId="77777777" w:rsidR="00647A21" w:rsidRPr="00C5419A" w:rsidRDefault="00647A21" w:rsidP="00AE25E6">
      <w:pPr>
        <w:pStyle w:val="Prrafodelista"/>
        <w:spacing w:before="240" w:after="240"/>
        <w:ind w:left="1134"/>
        <w:jc w:val="both"/>
        <w:rPr>
          <w:rFonts w:asciiTheme="minorHAnsi" w:hAnsiTheme="minorHAnsi" w:cstheme="minorHAnsi"/>
          <w:sz w:val="22"/>
          <w:szCs w:val="22"/>
          <w:lang w:val="es-ES_tradnl"/>
        </w:rPr>
      </w:pPr>
    </w:p>
    <w:p w14:paraId="7E53C41F" w14:textId="5182E76B" w:rsidR="00C91157" w:rsidRPr="00C5419A" w:rsidRDefault="00C91157"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ANEXO </w:t>
      </w:r>
      <w:r w:rsidR="00B250B5" w:rsidRPr="00C5419A">
        <w:rPr>
          <w:rFonts w:asciiTheme="minorHAnsi" w:hAnsiTheme="minorHAnsi" w:cstheme="minorHAnsi"/>
          <w:sz w:val="22"/>
          <w:szCs w:val="22"/>
          <w:lang w:val="es-ES_tradnl"/>
        </w:rPr>
        <w:t>24</w:t>
      </w:r>
      <w:r w:rsidRPr="00C5419A">
        <w:rPr>
          <w:rFonts w:asciiTheme="minorHAnsi" w:hAnsiTheme="minorHAnsi" w:cstheme="minorHAnsi"/>
          <w:sz w:val="22"/>
          <w:szCs w:val="22"/>
          <w:lang w:val="es-ES_tradnl"/>
        </w:rPr>
        <w:t>: Autorización para la publicación de la información relacionada con la condición de mujer víctima de violencia intrafamiliar, población indígena, negra, afrocolombiana, raizal, palenquera, Rrom o gitanas, o personas en proceso de reintegración o reincorporación.</w:t>
      </w:r>
    </w:p>
    <w:p w14:paraId="12E991F0" w14:textId="77777777" w:rsidR="00451DFE" w:rsidRPr="00C5419A" w:rsidRDefault="00451DFE" w:rsidP="00B72895">
      <w:pPr>
        <w:pStyle w:val="Prrafodelista"/>
        <w:rPr>
          <w:rFonts w:asciiTheme="minorHAnsi" w:hAnsiTheme="minorHAnsi" w:cstheme="minorHAnsi"/>
          <w:sz w:val="22"/>
          <w:szCs w:val="22"/>
          <w:lang w:val="es-ES_tradnl"/>
        </w:rPr>
      </w:pPr>
    </w:p>
    <w:p w14:paraId="25F4C445" w14:textId="3671BAEA" w:rsidR="00451DFE" w:rsidRPr="00C5419A" w:rsidRDefault="00451DFE" w:rsidP="00451DFE">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Anexo 26A y 26B: Modelo declaración juramentada de imposición de multas y/o cláusulas penales (personas jurídicas - personas naturales). </w:t>
      </w:r>
    </w:p>
    <w:p w14:paraId="0D573DFA" w14:textId="77777777" w:rsidR="00B37272" w:rsidRPr="00C5419A" w:rsidRDefault="00B37272" w:rsidP="007D012A">
      <w:pPr>
        <w:pStyle w:val="Prrafodelista"/>
        <w:rPr>
          <w:rFonts w:asciiTheme="minorHAnsi" w:hAnsiTheme="minorHAnsi" w:cstheme="minorHAnsi"/>
          <w:sz w:val="22"/>
          <w:szCs w:val="22"/>
          <w:lang w:val="es-ES_tradnl"/>
        </w:rPr>
      </w:pPr>
    </w:p>
    <w:p w14:paraId="1A62A118" w14:textId="3B5A46A3" w:rsidR="00B37272" w:rsidRPr="00C5419A" w:rsidRDefault="00C824A8" w:rsidP="00C824A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El Factor de Calidad, en las condiciones establecidas en el numeral </w:t>
      </w:r>
      <w:r w:rsidR="00B71330" w:rsidRPr="00C5419A">
        <w:rPr>
          <w:rFonts w:asciiTheme="minorHAnsi" w:hAnsiTheme="minorHAnsi" w:cstheme="minorHAnsi"/>
          <w:sz w:val="22"/>
          <w:szCs w:val="22"/>
          <w:lang w:val="es-ES_tradnl"/>
        </w:rPr>
        <w:fldChar w:fldCharType="begin"/>
      </w:r>
      <w:r w:rsidR="00B71330" w:rsidRPr="00C5419A">
        <w:rPr>
          <w:rFonts w:asciiTheme="minorHAnsi" w:hAnsiTheme="minorHAnsi" w:cstheme="minorHAnsi"/>
          <w:sz w:val="22"/>
          <w:szCs w:val="22"/>
          <w:lang w:val="es-ES_tradnl"/>
        </w:rPr>
        <w:instrText xml:space="preserve"> REF _Ref118384174 \r \h </w:instrText>
      </w:r>
      <w:r w:rsidR="00C5419A">
        <w:rPr>
          <w:rFonts w:asciiTheme="minorHAnsi" w:hAnsiTheme="minorHAnsi" w:cstheme="minorHAnsi"/>
          <w:sz w:val="22"/>
          <w:szCs w:val="22"/>
          <w:lang w:val="es-ES_tradnl"/>
        </w:rPr>
        <w:instrText xml:space="preserve"> \* MERGEFORMAT </w:instrText>
      </w:r>
      <w:r w:rsidR="00B71330" w:rsidRPr="00C5419A">
        <w:rPr>
          <w:rFonts w:asciiTheme="minorHAnsi" w:hAnsiTheme="minorHAnsi" w:cstheme="minorHAnsi"/>
          <w:sz w:val="22"/>
          <w:szCs w:val="22"/>
          <w:lang w:val="es-ES_tradnl"/>
        </w:rPr>
      </w:r>
      <w:r w:rsidR="00B71330"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4.5</w:t>
      </w:r>
      <w:r w:rsidR="00B71330"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y el </w:t>
      </w:r>
      <w:r w:rsidR="00B71330" w:rsidRPr="00C5419A">
        <w:rPr>
          <w:rFonts w:asciiTheme="minorHAnsi" w:hAnsiTheme="minorHAnsi" w:cstheme="minorHAnsi"/>
          <w:b/>
          <w:bCs/>
          <w:sz w:val="22"/>
          <w:szCs w:val="22"/>
          <w:lang w:val="es-ES_tradnl"/>
        </w:rPr>
        <w:t>Anexo</w:t>
      </w:r>
      <w:r w:rsidRPr="00C5419A">
        <w:rPr>
          <w:rFonts w:asciiTheme="minorHAnsi" w:hAnsiTheme="minorHAnsi" w:cstheme="minorHAnsi"/>
          <w:sz w:val="22"/>
          <w:szCs w:val="22"/>
          <w:lang w:val="es-ES_tradnl"/>
        </w:rPr>
        <w:t xml:space="preserve"> </w:t>
      </w:r>
      <w:r w:rsidR="00B71330" w:rsidRPr="00C5419A">
        <w:rPr>
          <w:rFonts w:asciiTheme="minorHAnsi" w:hAnsiTheme="minorHAnsi" w:cstheme="minorHAnsi"/>
          <w:b/>
          <w:bCs/>
          <w:sz w:val="22"/>
          <w:szCs w:val="22"/>
          <w:lang w:val="es-ES_tradnl"/>
        </w:rPr>
        <w:t>27</w:t>
      </w:r>
      <w:r w:rsidRPr="00C5419A">
        <w:rPr>
          <w:rFonts w:asciiTheme="minorHAnsi" w:hAnsiTheme="minorHAnsi" w:cstheme="minorHAnsi"/>
          <w:sz w:val="22"/>
          <w:szCs w:val="22"/>
          <w:lang w:val="es-ES_tradnl"/>
        </w:rPr>
        <w:t xml:space="preserve"> de este Pliego de Condiciones.</w:t>
      </w:r>
    </w:p>
    <w:p w14:paraId="603EDA3E" w14:textId="77777777" w:rsidR="00C91157" w:rsidRPr="00C5419A" w:rsidRDefault="00C91157" w:rsidP="00AE25E6">
      <w:pPr>
        <w:pStyle w:val="Prrafodelista"/>
        <w:spacing w:before="240" w:after="240"/>
        <w:ind w:left="1134"/>
        <w:jc w:val="both"/>
        <w:rPr>
          <w:rFonts w:asciiTheme="minorHAnsi" w:hAnsiTheme="minorHAnsi" w:cstheme="minorHAnsi"/>
          <w:sz w:val="22"/>
          <w:szCs w:val="22"/>
          <w:lang w:val="es-ES_tradnl"/>
        </w:rPr>
      </w:pPr>
    </w:p>
    <w:p w14:paraId="4CABB5C7" w14:textId="1316CA3C" w:rsidR="003671AC" w:rsidRPr="00C5419A" w:rsidRDefault="00FA214B"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Copia en medio magnético de la información contenida en el sobre No. 1</w:t>
      </w:r>
    </w:p>
    <w:p w14:paraId="72697CF0" w14:textId="77777777" w:rsidR="003671AC" w:rsidRPr="00C5419A" w:rsidRDefault="003671AC" w:rsidP="00AE25E6">
      <w:pPr>
        <w:pStyle w:val="Prrafodelista"/>
        <w:spacing w:before="240" w:after="240"/>
        <w:ind w:left="1134"/>
        <w:jc w:val="both"/>
        <w:rPr>
          <w:rFonts w:asciiTheme="minorHAnsi" w:hAnsiTheme="minorHAnsi" w:cstheme="minorHAnsi"/>
          <w:sz w:val="22"/>
          <w:szCs w:val="22"/>
          <w:lang w:val="es-ES_tradnl"/>
        </w:rPr>
      </w:pPr>
    </w:p>
    <w:p w14:paraId="5622648A" w14:textId="7B7037B5" w:rsidR="004347CE" w:rsidRDefault="001C2289"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1C2289">
        <w:rPr>
          <w:rFonts w:asciiTheme="minorHAnsi" w:hAnsiTheme="minorHAnsi" w:cstheme="minorHAnsi"/>
          <w:sz w:val="22"/>
          <w:szCs w:val="22"/>
          <w:lang w:val="es-ES_tradnl"/>
        </w:rPr>
        <w:t>La acreditación</w:t>
      </w:r>
      <w:r w:rsidR="00F142B9">
        <w:rPr>
          <w:rFonts w:asciiTheme="minorHAnsi" w:hAnsiTheme="minorHAnsi" w:cstheme="minorHAnsi"/>
          <w:sz w:val="22"/>
          <w:szCs w:val="22"/>
          <w:lang w:val="es-ES_tradnl"/>
        </w:rPr>
        <w:t xml:space="preserve"> de</w:t>
      </w:r>
      <w:r w:rsidRPr="001C2289">
        <w:rPr>
          <w:rFonts w:asciiTheme="minorHAnsi" w:hAnsiTheme="minorHAnsi" w:cstheme="minorHAnsi"/>
          <w:sz w:val="22"/>
          <w:szCs w:val="22"/>
          <w:lang w:val="es-ES_tradnl"/>
        </w:rPr>
        <w:t xml:space="preserve"> emprendimiento, en las condiciones establecidas en </w:t>
      </w:r>
      <w:r w:rsidR="00C40308">
        <w:rPr>
          <w:rFonts w:asciiTheme="minorHAnsi" w:hAnsiTheme="minorHAnsi" w:cstheme="minorHAnsi"/>
          <w:sz w:val="22"/>
          <w:szCs w:val="22"/>
          <w:lang w:val="es-ES_tradnl"/>
        </w:rPr>
        <w:t xml:space="preserve">el numeral </w:t>
      </w:r>
      <w:r w:rsidR="006A655B">
        <w:rPr>
          <w:rFonts w:asciiTheme="minorHAnsi" w:hAnsiTheme="minorHAnsi" w:cstheme="minorHAnsi"/>
          <w:sz w:val="22"/>
          <w:szCs w:val="22"/>
          <w:lang w:val="es-ES_tradnl"/>
        </w:rPr>
        <w:fldChar w:fldCharType="begin"/>
      </w:r>
      <w:r w:rsidR="006A655B">
        <w:rPr>
          <w:rFonts w:asciiTheme="minorHAnsi" w:hAnsiTheme="minorHAnsi" w:cstheme="minorHAnsi"/>
          <w:sz w:val="22"/>
          <w:szCs w:val="22"/>
          <w:lang w:val="es-ES_tradnl"/>
        </w:rPr>
        <w:instrText xml:space="preserve"> REF _Ref132881514 \w \h </w:instrText>
      </w:r>
      <w:r w:rsidR="006A655B">
        <w:rPr>
          <w:rFonts w:asciiTheme="minorHAnsi" w:hAnsiTheme="minorHAnsi" w:cstheme="minorHAnsi"/>
          <w:sz w:val="22"/>
          <w:szCs w:val="22"/>
          <w:lang w:val="es-ES_tradnl"/>
        </w:rPr>
      </w:r>
      <w:r w:rsidR="006A655B">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4.6</w:t>
      </w:r>
      <w:r w:rsidR="006A655B">
        <w:rPr>
          <w:rFonts w:asciiTheme="minorHAnsi" w:hAnsiTheme="minorHAnsi" w:cstheme="minorHAnsi"/>
          <w:sz w:val="22"/>
          <w:szCs w:val="22"/>
          <w:lang w:val="es-ES_tradnl"/>
        </w:rPr>
        <w:fldChar w:fldCharType="end"/>
      </w:r>
      <w:r w:rsidRPr="001C2289">
        <w:rPr>
          <w:rFonts w:asciiTheme="minorHAnsi" w:hAnsiTheme="minorHAnsi" w:cstheme="minorHAnsi"/>
          <w:sz w:val="22"/>
          <w:szCs w:val="22"/>
          <w:lang w:val="es-ES_tradnl"/>
        </w:rPr>
        <w:t xml:space="preserve"> y el Anexo </w:t>
      </w:r>
      <w:r w:rsidR="00F142B9">
        <w:rPr>
          <w:rFonts w:asciiTheme="minorHAnsi" w:hAnsiTheme="minorHAnsi" w:cstheme="minorHAnsi"/>
          <w:sz w:val="22"/>
          <w:szCs w:val="22"/>
          <w:lang w:val="es-ES_tradnl"/>
        </w:rPr>
        <w:t>16</w:t>
      </w:r>
      <w:r w:rsidRPr="001C2289">
        <w:rPr>
          <w:rFonts w:asciiTheme="minorHAnsi" w:hAnsiTheme="minorHAnsi" w:cstheme="minorHAnsi"/>
          <w:sz w:val="22"/>
          <w:szCs w:val="22"/>
          <w:lang w:val="es-ES_tradnl"/>
        </w:rPr>
        <w:t xml:space="preserve"> de este Pliego de Condiciones.</w:t>
      </w:r>
    </w:p>
    <w:p w14:paraId="3E208330" w14:textId="77777777" w:rsidR="004347CE" w:rsidRPr="00BA229B" w:rsidRDefault="004347CE" w:rsidP="00BA229B">
      <w:pPr>
        <w:pStyle w:val="Prrafodelista"/>
        <w:rPr>
          <w:rFonts w:asciiTheme="minorHAnsi" w:hAnsiTheme="minorHAnsi" w:cstheme="minorHAnsi"/>
          <w:sz w:val="22"/>
          <w:szCs w:val="22"/>
          <w:lang w:val="es-ES_tradnl"/>
        </w:rPr>
      </w:pPr>
    </w:p>
    <w:p w14:paraId="53EB07BC" w14:textId="3BFF8F1F" w:rsidR="00FA214B" w:rsidRPr="00C5419A" w:rsidRDefault="00FA214B"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Los demás Anexos y documentos que se requieran para acreditar los requisitos de una Oferta Hábil y los factores de escogencia establecidos en el Pliego de Condiciones, excepto la Oferta Económica que debe incluirse en el Sobre No. 2.</w:t>
      </w:r>
    </w:p>
    <w:p w14:paraId="7A949D92" w14:textId="77777777" w:rsidR="003671AC" w:rsidRPr="00C5419A" w:rsidRDefault="003671AC" w:rsidP="003D118A">
      <w:pPr>
        <w:pStyle w:val="Prrafodelista"/>
        <w:ind w:left="1426"/>
        <w:rPr>
          <w:rFonts w:asciiTheme="minorHAnsi" w:hAnsiTheme="minorHAnsi"/>
          <w:sz w:val="22"/>
          <w:lang w:val="es-ES_tradnl"/>
        </w:rPr>
      </w:pPr>
    </w:p>
    <w:p w14:paraId="326DE7EB" w14:textId="618784C3" w:rsidR="00FA214B" w:rsidRPr="00C5419A" w:rsidRDefault="00FA214B" w:rsidP="00523264">
      <w:pPr>
        <w:ind w:left="706"/>
        <w:jc w:val="both"/>
        <w:rPr>
          <w:rFonts w:asciiTheme="minorHAnsi" w:hAnsiTheme="minorHAnsi"/>
          <w:sz w:val="22"/>
          <w:lang w:val="es-ES_tradnl"/>
        </w:rPr>
      </w:pPr>
      <w:r w:rsidRPr="00C5419A">
        <w:rPr>
          <w:rFonts w:asciiTheme="minorHAnsi" w:hAnsiTheme="minorHAnsi"/>
          <w:sz w:val="22"/>
          <w:lang w:val="es-ES_tradnl"/>
        </w:rPr>
        <w:t xml:space="preserve">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deberán limitar la documentación presentada en el Sobre No. </w:t>
      </w:r>
      <w:r w:rsidRPr="00C5419A">
        <w:rPr>
          <w:rFonts w:asciiTheme="minorHAnsi" w:hAnsiTheme="minorHAnsi" w:cstheme="minorHAnsi"/>
          <w:sz w:val="22"/>
          <w:szCs w:val="22"/>
          <w:lang w:val="es-ES_tradnl"/>
        </w:rPr>
        <w:t xml:space="preserve">1 a la que se requiere en el </w:t>
      </w:r>
      <w:r w:rsidR="00072B14" w:rsidRPr="00C5419A">
        <w:rPr>
          <w:rFonts w:asciiTheme="minorHAnsi" w:hAnsiTheme="minorHAnsi" w:cstheme="minorHAnsi"/>
          <w:sz w:val="22"/>
          <w:szCs w:val="22"/>
          <w:lang w:val="es-ES_tradnl"/>
        </w:rPr>
        <w:t xml:space="preserve">presente </w:t>
      </w:r>
      <w:r w:rsidRPr="00C5419A">
        <w:rPr>
          <w:rFonts w:asciiTheme="minorHAnsi" w:hAnsiTheme="minorHAnsi" w:cstheme="minorHAnsi"/>
          <w:sz w:val="22"/>
          <w:szCs w:val="22"/>
          <w:lang w:val="es-ES_tradnl"/>
        </w:rPr>
        <w:t>numeral</w:t>
      </w:r>
      <w:r w:rsidRPr="00C5419A">
        <w:rPr>
          <w:rFonts w:asciiTheme="minorHAnsi" w:hAnsiTheme="minorHAnsi"/>
          <w:sz w:val="22"/>
          <w:lang w:val="es-ES_tradnl"/>
        </w:rPr>
        <w:t xml:space="preserve"> (o de manera expresa en otras partes </w:t>
      </w:r>
      <w:r w:rsidRPr="00C5419A">
        <w:rPr>
          <w:rFonts w:asciiTheme="minorHAnsi" w:hAnsiTheme="minorHAnsi"/>
          <w:sz w:val="22"/>
          <w:lang w:val="es-ES_tradnl"/>
        </w:rPr>
        <w:lastRenderedPageBreak/>
        <w:t>del Pliego de Condiciones). No deberán incluirse catálogos, folletos o documentos cuyo contenido sea diferente al solicitado en el Pliego de Condiciones.</w:t>
      </w:r>
    </w:p>
    <w:p w14:paraId="2CFEFCBE" w14:textId="77777777" w:rsidR="00072B14" w:rsidRPr="00C5419A" w:rsidRDefault="00072B14" w:rsidP="003D118A">
      <w:pPr>
        <w:pStyle w:val="Prrafodelista"/>
        <w:ind w:left="1426"/>
        <w:jc w:val="both"/>
        <w:rPr>
          <w:rFonts w:asciiTheme="minorHAnsi" w:hAnsiTheme="minorHAnsi"/>
          <w:sz w:val="22"/>
          <w:lang w:val="es-ES_tradnl"/>
        </w:rPr>
      </w:pPr>
    </w:p>
    <w:p w14:paraId="33CC6AF2" w14:textId="57BBE76E" w:rsidR="00FA214B" w:rsidRPr="00C5419A" w:rsidRDefault="00FA214B" w:rsidP="00523264">
      <w:pPr>
        <w:ind w:left="706"/>
        <w:jc w:val="both"/>
        <w:rPr>
          <w:rFonts w:asciiTheme="minorHAnsi" w:hAnsiTheme="minorHAnsi"/>
          <w:sz w:val="22"/>
          <w:lang w:val="es-ES_tradnl"/>
        </w:rPr>
      </w:pPr>
      <w:r w:rsidRPr="00C5419A">
        <w:rPr>
          <w:rFonts w:asciiTheme="minorHAnsi" w:hAnsiTheme="minorHAnsi"/>
          <w:sz w:val="22"/>
          <w:lang w:val="es-ES_tradnl"/>
        </w:rPr>
        <w:t xml:space="preserve">En caso en que el Sobre No. 1 de la Oferta incluya cualquier tipo de documentos adicionales a los solicitados en el presente Pliego de Condiciones, éstos no serán tenidos en cuenta para efectos de la evaluación, ni producirán efecto jurídico alguno independientemente de su contenido. Lo anterior, se entiende aceptado por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con la presentación de su Oferta.</w:t>
      </w:r>
    </w:p>
    <w:p w14:paraId="442F8886" w14:textId="77777777" w:rsidR="003671AC" w:rsidRPr="00C5419A" w:rsidRDefault="003671AC" w:rsidP="00D568DB">
      <w:pPr>
        <w:pStyle w:val="Prrafodelista"/>
        <w:spacing w:before="240" w:after="240"/>
        <w:jc w:val="both"/>
        <w:rPr>
          <w:rFonts w:asciiTheme="minorHAnsi" w:hAnsiTheme="minorHAnsi"/>
          <w:sz w:val="22"/>
          <w:lang w:val="es-ES_tradnl"/>
        </w:rPr>
      </w:pPr>
    </w:p>
    <w:p w14:paraId="6E9568E0" w14:textId="7DC0031D" w:rsidR="00FA214B" w:rsidRPr="00C5419A" w:rsidRDefault="00EA129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sz w:val="22"/>
          <w:u w:val="single"/>
          <w:lang w:val="es-ES_tradnl"/>
        </w:rPr>
        <w:t>Sobre No. 2. Oferta Económica</w:t>
      </w:r>
    </w:p>
    <w:p w14:paraId="74E53E4D" w14:textId="77777777" w:rsidR="003671AC" w:rsidRPr="00C5419A" w:rsidRDefault="003671AC" w:rsidP="00D568DB">
      <w:pPr>
        <w:pStyle w:val="Prrafodelista"/>
        <w:jc w:val="both"/>
        <w:rPr>
          <w:rFonts w:asciiTheme="minorHAnsi" w:hAnsiTheme="minorHAnsi"/>
          <w:sz w:val="22"/>
          <w:lang w:val="es-ES_tradnl"/>
        </w:rPr>
      </w:pPr>
    </w:p>
    <w:p w14:paraId="31C868AB" w14:textId="5E277827" w:rsidR="002C064E" w:rsidRPr="00C5419A" w:rsidRDefault="00FA214B" w:rsidP="00FA214B">
      <w:pPr>
        <w:pStyle w:val="Prrafodelista"/>
        <w:jc w:val="both"/>
        <w:rPr>
          <w:rFonts w:asciiTheme="minorHAnsi" w:hAnsiTheme="minorHAnsi" w:cstheme="minorHAnsi"/>
          <w:sz w:val="22"/>
          <w:szCs w:val="22"/>
          <w:lang w:val="es-ES_tradnl"/>
        </w:rPr>
      </w:pPr>
      <w:r w:rsidRPr="00C5419A">
        <w:rPr>
          <w:rFonts w:asciiTheme="minorHAnsi" w:hAnsiTheme="minorHAnsi"/>
          <w:sz w:val="22"/>
          <w:lang w:val="es-ES_tradnl"/>
        </w:rPr>
        <w:t xml:space="preserve">El </w:t>
      </w:r>
      <w:r w:rsidR="000D1B81" w:rsidRPr="00C5419A">
        <w:rPr>
          <w:rFonts w:asciiTheme="minorHAnsi" w:hAnsiTheme="minorHAnsi"/>
          <w:sz w:val="22"/>
          <w:lang w:val="es-ES_tradnl"/>
        </w:rPr>
        <w:t>s</w:t>
      </w:r>
      <w:r w:rsidRPr="00C5419A">
        <w:rPr>
          <w:rFonts w:asciiTheme="minorHAnsi" w:hAnsiTheme="minorHAnsi"/>
          <w:sz w:val="22"/>
          <w:lang w:val="es-ES_tradnl"/>
        </w:rPr>
        <w:t xml:space="preserve">obre No. </w:t>
      </w:r>
      <w:r w:rsidRPr="00C5419A">
        <w:rPr>
          <w:rFonts w:asciiTheme="minorHAnsi" w:hAnsiTheme="minorHAnsi" w:cstheme="minorHAnsi"/>
          <w:sz w:val="22"/>
          <w:szCs w:val="22"/>
          <w:lang w:val="es-ES_tradnl"/>
        </w:rPr>
        <w:t xml:space="preserve">2 de las Ofertas contendrá únicamente el </w:t>
      </w:r>
      <w:r w:rsidR="00141398" w:rsidRPr="00C5419A">
        <w:rPr>
          <w:rFonts w:asciiTheme="minorHAnsi" w:hAnsiTheme="minorHAnsi" w:cstheme="minorHAnsi"/>
          <w:sz w:val="22"/>
          <w:szCs w:val="22"/>
          <w:lang w:val="es-ES_tradnl"/>
        </w:rPr>
        <w:t>Anexo 5</w:t>
      </w:r>
      <w:r w:rsidRPr="00C5419A">
        <w:rPr>
          <w:rFonts w:asciiTheme="minorHAnsi" w:hAnsiTheme="minorHAnsi" w:cstheme="minorHAnsi"/>
          <w:sz w:val="22"/>
          <w:szCs w:val="22"/>
          <w:lang w:val="es-ES_tradnl"/>
        </w:rPr>
        <w:t xml:space="preserve"> – Oferta Económica debidamente diligenciado en idioma castellano. </w:t>
      </w:r>
    </w:p>
    <w:p w14:paraId="4B3508AD" w14:textId="1782B10C" w:rsidR="002C064E" w:rsidRPr="00C5419A" w:rsidRDefault="002C064E" w:rsidP="00FA214B">
      <w:pPr>
        <w:pStyle w:val="Prrafodelista"/>
        <w:jc w:val="both"/>
        <w:rPr>
          <w:rFonts w:asciiTheme="minorHAnsi" w:hAnsiTheme="minorHAnsi" w:cstheme="minorHAnsi"/>
          <w:sz w:val="22"/>
          <w:szCs w:val="22"/>
          <w:lang w:val="es-ES_tradnl"/>
        </w:rPr>
      </w:pPr>
    </w:p>
    <w:p w14:paraId="6BE56A1F" w14:textId="114C7703" w:rsidR="002C064E" w:rsidRPr="00C5419A" w:rsidRDefault="00141398" w:rsidP="002C064E">
      <w:pPr>
        <w:pStyle w:val="Prrafodelista"/>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El Anexo 5</w:t>
      </w:r>
      <w:r w:rsidR="002C064E" w:rsidRPr="00C5419A">
        <w:rPr>
          <w:rFonts w:asciiTheme="minorHAnsi" w:hAnsiTheme="minorHAnsi" w:cstheme="minorHAnsi"/>
          <w:sz w:val="22"/>
          <w:szCs w:val="22"/>
          <w:lang w:val="es-ES_tradnl"/>
        </w:rPr>
        <w:t xml:space="preserve"> deberá ser presentado de forma física y firmado por el representante legal del </w:t>
      </w:r>
      <w:r w:rsidR="00CD5A6D" w:rsidRPr="00C5419A">
        <w:rPr>
          <w:rFonts w:asciiTheme="minorHAnsi" w:hAnsiTheme="minorHAnsi" w:cstheme="minorHAnsi"/>
          <w:sz w:val="22"/>
          <w:szCs w:val="22"/>
          <w:lang w:val="es-ES_tradnl"/>
        </w:rPr>
        <w:t>Precalificado</w:t>
      </w:r>
      <w:r w:rsidR="002C064E" w:rsidRPr="00C5419A">
        <w:rPr>
          <w:rFonts w:asciiTheme="minorHAnsi" w:hAnsiTheme="minorHAnsi" w:cstheme="minorHAnsi"/>
          <w:sz w:val="22"/>
          <w:szCs w:val="22"/>
          <w:lang w:val="es-ES_tradnl"/>
        </w:rPr>
        <w:t xml:space="preserve"> individual, por el </w:t>
      </w:r>
      <w:r w:rsidR="00CD5A6D" w:rsidRPr="00C5419A">
        <w:rPr>
          <w:rFonts w:asciiTheme="minorHAnsi" w:hAnsiTheme="minorHAnsi" w:cstheme="minorHAnsi"/>
          <w:sz w:val="22"/>
          <w:szCs w:val="22"/>
          <w:lang w:val="es-ES_tradnl"/>
        </w:rPr>
        <w:t>Precalificado</w:t>
      </w:r>
      <w:r w:rsidR="002C064E" w:rsidRPr="00C5419A">
        <w:rPr>
          <w:rFonts w:asciiTheme="minorHAnsi" w:hAnsiTheme="minorHAnsi" w:cstheme="minorHAnsi"/>
          <w:sz w:val="22"/>
          <w:szCs w:val="22"/>
          <w:lang w:val="es-ES_tradnl"/>
        </w:rPr>
        <w:t xml:space="preserve"> persona natural o por el Representante Común en el caso de Estructuras Plurales. </w:t>
      </w:r>
    </w:p>
    <w:p w14:paraId="0BCEE903" w14:textId="77777777" w:rsidR="002C064E" w:rsidRPr="00C5419A" w:rsidRDefault="002C064E" w:rsidP="00FA214B">
      <w:pPr>
        <w:pStyle w:val="Prrafodelista"/>
        <w:jc w:val="both"/>
        <w:rPr>
          <w:rFonts w:asciiTheme="minorHAnsi" w:hAnsiTheme="minorHAnsi" w:cstheme="minorHAnsi"/>
          <w:sz w:val="22"/>
          <w:szCs w:val="22"/>
          <w:lang w:val="es-ES_tradnl"/>
        </w:rPr>
      </w:pPr>
    </w:p>
    <w:p w14:paraId="5E5A75D2" w14:textId="0279DCA6" w:rsidR="00FA214B" w:rsidRPr="00C5419A" w:rsidRDefault="00FA214B" w:rsidP="008B2594">
      <w:pPr>
        <w:pStyle w:val="Prrafodelista"/>
        <w:jc w:val="both"/>
        <w:rPr>
          <w:lang w:val="es-ES_tradnl"/>
        </w:rPr>
      </w:pPr>
      <w:r w:rsidRPr="00C5419A">
        <w:rPr>
          <w:rFonts w:asciiTheme="minorHAnsi" w:hAnsiTheme="minorHAnsi" w:cstheme="minorHAnsi"/>
          <w:sz w:val="22"/>
          <w:szCs w:val="22"/>
          <w:lang w:val="es-ES_tradnl"/>
        </w:rPr>
        <w:t>Cualquier</w:t>
      </w:r>
      <w:r w:rsidR="00B708D0" w:rsidRPr="00C5419A">
        <w:rPr>
          <w:rFonts w:asciiTheme="minorHAnsi" w:hAnsiTheme="minorHAnsi" w:cstheme="minorHAnsi"/>
          <w:sz w:val="22"/>
          <w:szCs w:val="22"/>
          <w:lang w:val="es-ES_tradnl"/>
        </w:rPr>
        <w:t xml:space="preserve"> documento adicional al A</w:t>
      </w:r>
      <w:r w:rsidR="00141398" w:rsidRPr="00C5419A">
        <w:rPr>
          <w:rFonts w:asciiTheme="minorHAnsi" w:hAnsiTheme="minorHAnsi" w:cstheme="minorHAnsi"/>
          <w:sz w:val="22"/>
          <w:szCs w:val="22"/>
          <w:lang w:val="es-ES_tradnl"/>
        </w:rPr>
        <w:t>nexo 5</w:t>
      </w:r>
      <w:r w:rsidRPr="00C5419A">
        <w:rPr>
          <w:rFonts w:asciiTheme="minorHAnsi" w:hAnsiTheme="minorHAnsi"/>
          <w:sz w:val="22"/>
          <w:lang w:val="es-ES_tradnl"/>
        </w:rPr>
        <w:t xml:space="preserve"> que se encuentre contenido en el Sobre No. 2 de una Oferta, no será considerado para efectos de la evaluación, ni producirá efecto jurídico alguno independientemente de su contenido. </w:t>
      </w:r>
      <w:r w:rsidRPr="00C5419A">
        <w:rPr>
          <w:rFonts w:asciiTheme="minorHAnsi" w:hAnsiTheme="minorHAnsi" w:cstheme="minorHAnsi"/>
          <w:sz w:val="22"/>
          <w:szCs w:val="22"/>
          <w:lang w:val="es-ES_tradnl"/>
        </w:rPr>
        <w:t xml:space="preserve">Lo anterior se entiende aceptado por el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 con la presentación de su Oferta. Si un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 presentare más de un </w:t>
      </w:r>
      <w:r w:rsidR="00141398" w:rsidRPr="00C5419A">
        <w:rPr>
          <w:rFonts w:asciiTheme="minorHAnsi" w:hAnsiTheme="minorHAnsi" w:cstheme="minorHAnsi"/>
          <w:sz w:val="22"/>
          <w:szCs w:val="22"/>
          <w:lang w:val="es-ES_tradnl"/>
        </w:rPr>
        <w:t>Anexo 5</w:t>
      </w:r>
      <w:r w:rsidRPr="00C5419A">
        <w:rPr>
          <w:rFonts w:asciiTheme="minorHAnsi" w:hAnsiTheme="minorHAnsi" w:cstheme="minorHAnsi"/>
          <w:sz w:val="22"/>
          <w:szCs w:val="22"/>
          <w:lang w:val="es-ES_tradnl"/>
        </w:rPr>
        <w:t xml:space="preserve"> en el </w:t>
      </w:r>
      <w:r w:rsidR="000D1B81" w:rsidRPr="00C5419A">
        <w:rPr>
          <w:rFonts w:asciiTheme="minorHAnsi" w:hAnsiTheme="minorHAnsi" w:cstheme="minorHAnsi"/>
          <w:sz w:val="22"/>
          <w:szCs w:val="22"/>
          <w:lang w:val="es-ES_tradnl"/>
        </w:rPr>
        <w:t>s</w:t>
      </w:r>
      <w:r w:rsidRPr="00C5419A">
        <w:rPr>
          <w:rFonts w:asciiTheme="minorHAnsi" w:hAnsiTheme="minorHAnsi" w:cstheme="minorHAnsi"/>
          <w:sz w:val="22"/>
          <w:szCs w:val="22"/>
          <w:lang w:val="es-ES_tradnl"/>
        </w:rPr>
        <w:t>obre No. 2 de su Oferta, la misma será rechazada.</w:t>
      </w:r>
      <w:bookmarkStart w:id="565" w:name="_Toc3460949"/>
      <w:bookmarkStart w:id="566" w:name="_Toc3460950"/>
      <w:bookmarkEnd w:id="565"/>
      <w:bookmarkEnd w:id="566"/>
    </w:p>
    <w:p w14:paraId="37FD7C4E" w14:textId="77777777" w:rsidR="003671AC" w:rsidRPr="00C5419A" w:rsidRDefault="003671AC" w:rsidP="00D568DB">
      <w:pPr>
        <w:pStyle w:val="Prrafodelista"/>
        <w:jc w:val="both"/>
        <w:rPr>
          <w:rFonts w:asciiTheme="minorHAnsi" w:hAnsiTheme="minorHAnsi"/>
          <w:b/>
          <w:sz w:val="22"/>
          <w:lang w:val="es-ES_tradnl"/>
        </w:rPr>
      </w:pPr>
    </w:p>
    <w:p w14:paraId="129698A7" w14:textId="77BA875A" w:rsidR="00FA214B" w:rsidRPr="00C5419A" w:rsidRDefault="00FA214B" w:rsidP="00C63018">
      <w:pPr>
        <w:pStyle w:val="Prrafodelista"/>
        <w:numPr>
          <w:ilvl w:val="1"/>
          <w:numId w:val="23"/>
        </w:numPr>
        <w:spacing w:before="240" w:after="240"/>
        <w:ind w:left="709" w:hanging="709"/>
        <w:outlineLvl w:val="1"/>
        <w:rPr>
          <w:rFonts w:asciiTheme="minorHAnsi" w:hAnsiTheme="minorHAnsi" w:cstheme="minorHAnsi"/>
          <w:bCs/>
          <w:smallCaps/>
          <w:sz w:val="22"/>
          <w:szCs w:val="22"/>
          <w:u w:val="single"/>
          <w:lang w:val="es-ES"/>
        </w:rPr>
      </w:pPr>
      <w:bookmarkStart w:id="567" w:name="_Toc35975728"/>
      <w:bookmarkStart w:id="568" w:name="_Toc35984867"/>
      <w:bookmarkStart w:id="569" w:name="_Toc35984970"/>
      <w:bookmarkStart w:id="570" w:name="_Toc35975730"/>
      <w:bookmarkStart w:id="571" w:name="_Toc35984869"/>
      <w:bookmarkStart w:id="572" w:name="_Toc35984972"/>
      <w:bookmarkStart w:id="573" w:name="_Toc35975732"/>
      <w:bookmarkStart w:id="574" w:name="_Toc35984871"/>
      <w:bookmarkStart w:id="575" w:name="_Toc35984974"/>
      <w:bookmarkStart w:id="576" w:name="_Toc35975734"/>
      <w:bookmarkStart w:id="577" w:name="_Toc35984873"/>
      <w:bookmarkStart w:id="578" w:name="_Toc35984976"/>
      <w:bookmarkStart w:id="579" w:name="_Toc255998118"/>
      <w:bookmarkStart w:id="580" w:name="_Toc234958485"/>
      <w:bookmarkEnd w:id="567"/>
      <w:bookmarkEnd w:id="568"/>
      <w:bookmarkEnd w:id="569"/>
      <w:bookmarkEnd w:id="570"/>
      <w:bookmarkEnd w:id="571"/>
      <w:bookmarkEnd w:id="572"/>
      <w:bookmarkEnd w:id="573"/>
      <w:bookmarkEnd w:id="574"/>
      <w:bookmarkEnd w:id="575"/>
      <w:bookmarkEnd w:id="576"/>
      <w:bookmarkEnd w:id="577"/>
      <w:bookmarkEnd w:id="578"/>
      <w:r w:rsidRPr="00C5419A">
        <w:rPr>
          <w:rFonts w:asciiTheme="minorHAnsi" w:hAnsiTheme="minorHAnsi"/>
          <w:smallCaps/>
          <w:sz w:val="22"/>
          <w:u w:val="single"/>
          <w:lang w:val="es-ES"/>
        </w:rPr>
        <w:t xml:space="preserve"> </w:t>
      </w:r>
      <w:bookmarkStart w:id="581" w:name="_Ref4673548"/>
      <w:bookmarkStart w:id="582" w:name="_Toc35984978"/>
      <w:bookmarkStart w:id="583" w:name="_Toc64408807"/>
      <w:bookmarkStart w:id="584" w:name="_Toc141440592"/>
      <w:r w:rsidRPr="00C5419A">
        <w:rPr>
          <w:rFonts w:asciiTheme="minorHAnsi" w:hAnsiTheme="minorHAnsi"/>
          <w:smallCaps/>
          <w:sz w:val="22"/>
          <w:u w:val="single"/>
          <w:lang w:val="es-ES"/>
        </w:rPr>
        <w:t>Reglas de Subsanabilidad</w:t>
      </w:r>
      <w:bookmarkEnd w:id="579"/>
      <w:bookmarkEnd w:id="580"/>
      <w:bookmarkEnd w:id="581"/>
      <w:bookmarkEnd w:id="582"/>
      <w:bookmarkEnd w:id="583"/>
      <w:bookmarkEnd w:id="584"/>
    </w:p>
    <w:p w14:paraId="767023D6" w14:textId="77777777" w:rsidR="00376B0E" w:rsidRPr="00C5419A" w:rsidRDefault="00AD01E7" w:rsidP="00A071D6">
      <w:pPr>
        <w:pStyle w:val="NormalWeb"/>
        <w:shd w:val="clear" w:color="auto" w:fill="FFFFFF"/>
        <w:spacing w:after="200"/>
        <w:ind w:left="706"/>
        <w:jc w:val="both"/>
        <w:rPr>
          <w:rFonts w:asciiTheme="minorHAnsi" w:hAnsiTheme="minorHAnsi" w:cstheme="minorHAnsi"/>
          <w:sz w:val="22"/>
          <w:szCs w:val="22"/>
          <w:bdr w:val="none" w:sz="0" w:space="0" w:color="auto" w:frame="1"/>
        </w:rPr>
      </w:pPr>
      <w:r w:rsidRPr="00C5419A">
        <w:rPr>
          <w:rFonts w:asciiTheme="minorHAnsi" w:hAnsiTheme="minorHAnsi" w:cstheme="minorHAnsi"/>
          <w:sz w:val="22"/>
          <w:szCs w:val="22"/>
          <w:bdr w:val="none" w:sz="0" w:space="0" w:color="auto" w:frame="1"/>
        </w:rPr>
        <w:t xml:space="preserve">De conformidad con lo señalado en el parágrafo primero del artículo 5 de la ley 1150 de 2007, modificado por el artículo 5 de la ley 1882 de 2018, la ausencia de requisitos o la falta de documentos referentes a la futura contratación o al </w:t>
      </w:r>
      <w:r w:rsidR="00CD5A6D" w:rsidRPr="00C5419A">
        <w:rPr>
          <w:rFonts w:asciiTheme="minorHAnsi" w:hAnsiTheme="minorHAnsi" w:cstheme="minorHAnsi"/>
          <w:sz w:val="22"/>
          <w:szCs w:val="22"/>
          <w:bdr w:val="none" w:sz="0" w:space="0" w:color="auto" w:frame="1"/>
        </w:rPr>
        <w:t>Precalificado</w:t>
      </w:r>
      <w:r w:rsidRPr="00C5419A">
        <w:rPr>
          <w:rFonts w:asciiTheme="minorHAnsi" w:hAnsiTheme="minorHAnsi" w:cstheme="minorHAnsi"/>
          <w:sz w:val="22"/>
          <w:szCs w:val="22"/>
          <w:bdr w:val="none" w:sz="0" w:space="0" w:color="auto" w:frame="1"/>
        </w:rPr>
        <w:t xml:space="preserve">, no necesarios para la comparación de las Ofertas no servirán de título suficiente para el rechazo de los ofrecimientos hechos. En consecuencia, todos aquellos requisitos de la Oferta que no afecten la asignación de puntaje deberán ser solicitados por la </w:t>
      </w:r>
      <w:r w:rsidR="000D1B81" w:rsidRPr="00C5419A">
        <w:rPr>
          <w:rFonts w:asciiTheme="minorHAnsi" w:hAnsiTheme="minorHAnsi" w:cstheme="minorHAnsi"/>
          <w:sz w:val="22"/>
          <w:szCs w:val="22"/>
          <w:bdr w:val="none" w:sz="0" w:space="0" w:color="auto" w:frame="1"/>
        </w:rPr>
        <w:t>ANI</w:t>
      </w:r>
      <w:r w:rsidRPr="00C5419A">
        <w:rPr>
          <w:rFonts w:asciiTheme="minorHAnsi" w:hAnsiTheme="minorHAnsi" w:cstheme="minorHAnsi"/>
          <w:sz w:val="22"/>
          <w:szCs w:val="22"/>
          <w:bdr w:val="none" w:sz="0" w:space="0" w:color="auto" w:frame="1"/>
        </w:rPr>
        <w:t xml:space="preserve"> y deberán ser entregados por los </w:t>
      </w:r>
      <w:r w:rsidR="00CD5A6D" w:rsidRPr="00C5419A">
        <w:rPr>
          <w:rFonts w:asciiTheme="minorHAnsi" w:hAnsiTheme="minorHAnsi" w:cstheme="minorHAnsi"/>
          <w:sz w:val="22"/>
          <w:szCs w:val="22"/>
          <w:bdr w:val="none" w:sz="0" w:space="0" w:color="auto" w:frame="1"/>
        </w:rPr>
        <w:t>Precalificado</w:t>
      </w:r>
      <w:r w:rsidRPr="00C5419A">
        <w:rPr>
          <w:rFonts w:asciiTheme="minorHAnsi" w:hAnsiTheme="minorHAnsi" w:cstheme="minorHAnsi"/>
          <w:sz w:val="22"/>
          <w:szCs w:val="22"/>
          <w:bdr w:val="none" w:sz="0" w:space="0" w:color="auto" w:frame="1"/>
        </w:rPr>
        <w:t xml:space="preserve">s hasta el término de traslado del informe de evaluación. </w:t>
      </w:r>
    </w:p>
    <w:p w14:paraId="73FD47DD" w14:textId="3BAC8657" w:rsidR="00CA18C3" w:rsidRPr="00C5419A" w:rsidRDefault="00AD01E7" w:rsidP="00A071D6">
      <w:pPr>
        <w:pStyle w:val="NormalWeb"/>
        <w:shd w:val="clear" w:color="auto" w:fill="FFFFFF"/>
        <w:spacing w:after="200"/>
        <w:ind w:left="706"/>
        <w:jc w:val="both"/>
        <w:rPr>
          <w:rFonts w:asciiTheme="minorHAnsi" w:hAnsiTheme="minorHAnsi" w:cstheme="minorHAnsi"/>
          <w:sz w:val="22"/>
          <w:szCs w:val="22"/>
          <w:bdr w:val="none" w:sz="0" w:space="0" w:color="auto" w:frame="1"/>
        </w:rPr>
      </w:pPr>
      <w:r w:rsidRPr="00C5419A">
        <w:rPr>
          <w:rFonts w:asciiTheme="minorHAnsi" w:hAnsiTheme="minorHAnsi" w:cstheme="minorHAnsi"/>
          <w:sz w:val="22"/>
          <w:szCs w:val="22"/>
          <w:bdr w:val="none" w:sz="0" w:space="0" w:color="auto" w:frame="1"/>
        </w:rPr>
        <w:t xml:space="preserve">Serán rechazadas las Ofertas de aquellos </w:t>
      </w:r>
      <w:r w:rsidR="00CD5A6D" w:rsidRPr="00C5419A">
        <w:rPr>
          <w:rFonts w:asciiTheme="minorHAnsi" w:hAnsiTheme="minorHAnsi" w:cstheme="minorHAnsi"/>
          <w:sz w:val="22"/>
          <w:szCs w:val="22"/>
          <w:bdr w:val="none" w:sz="0" w:space="0" w:color="auto" w:frame="1"/>
        </w:rPr>
        <w:t>Precalificado</w:t>
      </w:r>
      <w:r w:rsidRPr="00C5419A">
        <w:rPr>
          <w:rFonts w:asciiTheme="minorHAnsi" w:hAnsiTheme="minorHAnsi" w:cstheme="minorHAnsi"/>
          <w:sz w:val="22"/>
          <w:szCs w:val="22"/>
          <w:bdr w:val="none" w:sz="0" w:space="0" w:color="auto" w:frame="1"/>
        </w:rPr>
        <w:t xml:space="preserve">s que no suministren la información y la documentación solicitada por la </w:t>
      </w:r>
      <w:r w:rsidR="000D1B81" w:rsidRPr="00C5419A">
        <w:rPr>
          <w:rFonts w:asciiTheme="minorHAnsi" w:hAnsiTheme="minorHAnsi" w:cstheme="minorHAnsi"/>
          <w:sz w:val="22"/>
          <w:szCs w:val="22"/>
          <w:bdr w:val="none" w:sz="0" w:space="0" w:color="auto" w:frame="1"/>
        </w:rPr>
        <w:t>ANI</w:t>
      </w:r>
      <w:r w:rsidRPr="00C5419A">
        <w:rPr>
          <w:rFonts w:asciiTheme="minorHAnsi" w:hAnsiTheme="minorHAnsi" w:cstheme="minorHAnsi"/>
          <w:sz w:val="22"/>
          <w:szCs w:val="22"/>
          <w:bdr w:val="none" w:sz="0" w:space="0" w:color="auto" w:frame="1"/>
        </w:rPr>
        <w:t xml:space="preserve"> hasta el plazo anteriormente señalado.</w:t>
      </w:r>
      <w:r w:rsidR="008F0C80" w:rsidRPr="00C5419A">
        <w:rPr>
          <w:rFonts w:asciiTheme="minorHAnsi" w:hAnsiTheme="minorHAnsi" w:cstheme="minorHAnsi"/>
          <w:sz w:val="22"/>
          <w:szCs w:val="22"/>
          <w:bdr w:val="none" w:sz="0" w:space="0" w:color="auto" w:frame="1"/>
        </w:rPr>
        <w:t xml:space="preserve"> </w:t>
      </w:r>
      <w:r w:rsidR="00946DC8" w:rsidRPr="00C5419A">
        <w:rPr>
          <w:rFonts w:asciiTheme="minorHAnsi" w:hAnsiTheme="minorHAnsi" w:cstheme="minorHAnsi"/>
          <w:sz w:val="22"/>
          <w:szCs w:val="22"/>
          <w:bdr w:val="none" w:sz="0" w:space="0" w:color="auto" w:frame="1"/>
        </w:rPr>
        <w:t>En caso de</w:t>
      </w:r>
      <w:r w:rsidR="00074638" w:rsidRPr="00C5419A">
        <w:rPr>
          <w:rFonts w:asciiTheme="minorHAnsi" w:hAnsiTheme="minorHAnsi" w:cstheme="minorHAnsi"/>
          <w:sz w:val="22"/>
          <w:szCs w:val="22"/>
          <w:bdr w:val="none" w:sz="0" w:space="0" w:color="auto" w:frame="1"/>
        </w:rPr>
        <w:t xml:space="preserve"> que el Precalificado</w:t>
      </w:r>
      <w:r w:rsidR="00946DC8" w:rsidRPr="00C5419A">
        <w:rPr>
          <w:rFonts w:asciiTheme="minorHAnsi" w:hAnsiTheme="minorHAnsi" w:cstheme="minorHAnsi"/>
          <w:sz w:val="22"/>
          <w:szCs w:val="22"/>
          <w:bdr w:val="none" w:sz="0" w:space="0" w:color="auto" w:frame="1"/>
        </w:rPr>
        <w:t xml:space="preserve"> no suminist</w:t>
      </w:r>
      <w:r w:rsidR="00074638" w:rsidRPr="00C5419A">
        <w:rPr>
          <w:rFonts w:asciiTheme="minorHAnsi" w:hAnsiTheme="minorHAnsi" w:cstheme="minorHAnsi"/>
          <w:sz w:val="22"/>
          <w:szCs w:val="22"/>
          <w:bdr w:val="none" w:sz="0" w:space="0" w:color="auto" w:frame="1"/>
        </w:rPr>
        <w:t>re</w:t>
      </w:r>
      <w:r w:rsidR="00946DC8" w:rsidRPr="00C5419A">
        <w:rPr>
          <w:rFonts w:asciiTheme="minorHAnsi" w:hAnsiTheme="minorHAnsi" w:cstheme="minorHAnsi"/>
          <w:sz w:val="22"/>
          <w:szCs w:val="22"/>
          <w:bdr w:val="none" w:sz="0" w:space="0" w:color="auto" w:frame="1"/>
        </w:rPr>
        <w:t xml:space="preserve"> dicha información</w:t>
      </w:r>
      <w:r w:rsidR="00BE0886" w:rsidRPr="00C5419A">
        <w:rPr>
          <w:rFonts w:asciiTheme="minorHAnsi" w:hAnsiTheme="minorHAnsi" w:cstheme="minorHAnsi"/>
          <w:sz w:val="22"/>
          <w:szCs w:val="22"/>
          <w:bdr w:val="none" w:sz="0" w:space="0" w:color="auto" w:frame="1"/>
        </w:rPr>
        <w:t>,</w:t>
      </w:r>
      <w:r w:rsidR="00946DC8" w:rsidRPr="00C5419A">
        <w:rPr>
          <w:rFonts w:asciiTheme="minorHAnsi" w:hAnsiTheme="minorHAnsi" w:cstheme="minorHAnsi"/>
          <w:sz w:val="22"/>
          <w:szCs w:val="22"/>
          <w:bdr w:val="none" w:sz="0" w:space="0" w:color="auto" w:frame="1"/>
        </w:rPr>
        <w:t xml:space="preserve"> </w:t>
      </w:r>
      <w:r w:rsidR="003040F3" w:rsidRPr="00C5419A">
        <w:rPr>
          <w:rFonts w:asciiTheme="minorHAnsi" w:hAnsiTheme="minorHAnsi" w:cstheme="minorHAnsi"/>
          <w:sz w:val="22"/>
          <w:szCs w:val="22"/>
          <w:bdr w:val="none" w:sz="0" w:space="0" w:color="auto" w:frame="1"/>
        </w:rPr>
        <w:t>y en cumplimiento de la Directiva Presidencial 08 del 17 de septiembre de 202</w:t>
      </w:r>
      <w:r w:rsidR="00A16183" w:rsidRPr="00C5419A">
        <w:rPr>
          <w:rFonts w:asciiTheme="minorHAnsi" w:hAnsiTheme="minorHAnsi" w:cstheme="minorHAnsi"/>
          <w:sz w:val="22"/>
          <w:szCs w:val="22"/>
          <w:bdr w:val="none" w:sz="0" w:space="0" w:color="auto" w:frame="1"/>
        </w:rPr>
        <w:t>2</w:t>
      </w:r>
      <w:r w:rsidR="003040F3" w:rsidRPr="00C5419A">
        <w:rPr>
          <w:rFonts w:asciiTheme="minorHAnsi" w:hAnsiTheme="minorHAnsi" w:cstheme="minorHAnsi"/>
          <w:sz w:val="22"/>
          <w:szCs w:val="22"/>
          <w:bdr w:val="none" w:sz="0" w:space="0" w:color="auto" w:frame="1"/>
        </w:rPr>
        <w:t xml:space="preserve">, </w:t>
      </w:r>
      <w:r w:rsidR="00D33497" w:rsidRPr="00C5419A">
        <w:rPr>
          <w:rFonts w:asciiTheme="minorHAnsi" w:hAnsiTheme="minorHAnsi" w:cstheme="minorHAnsi"/>
          <w:sz w:val="22"/>
          <w:szCs w:val="22"/>
          <w:bdr w:val="none" w:sz="0" w:space="0" w:color="auto" w:frame="1"/>
        </w:rPr>
        <w:t xml:space="preserve">deberá justificar </w:t>
      </w:r>
      <w:r w:rsidR="00563CBE" w:rsidRPr="00C5419A">
        <w:rPr>
          <w:rFonts w:asciiTheme="minorHAnsi" w:hAnsiTheme="minorHAnsi" w:cstheme="minorHAnsi"/>
          <w:sz w:val="22"/>
          <w:szCs w:val="22"/>
          <w:bdr w:val="none" w:sz="0" w:space="0" w:color="auto" w:frame="1"/>
        </w:rPr>
        <w:t xml:space="preserve">el motivo de la no subsanación </w:t>
      </w:r>
      <w:r w:rsidR="003040F3" w:rsidRPr="00C5419A">
        <w:rPr>
          <w:rFonts w:asciiTheme="minorHAnsi" w:hAnsiTheme="minorHAnsi" w:cstheme="minorHAnsi"/>
          <w:sz w:val="22"/>
          <w:szCs w:val="22"/>
          <w:bdr w:val="none" w:sz="0" w:space="0" w:color="auto" w:frame="1"/>
        </w:rPr>
        <w:t xml:space="preserve">en </w:t>
      </w:r>
      <w:r w:rsidR="006E0823" w:rsidRPr="00C5419A">
        <w:rPr>
          <w:rFonts w:asciiTheme="minorHAnsi" w:hAnsiTheme="minorHAnsi" w:cstheme="minorHAnsi"/>
          <w:sz w:val="22"/>
          <w:szCs w:val="22"/>
          <w:bdr w:val="none" w:sz="0" w:space="0" w:color="auto" w:frame="1"/>
        </w:rPr>
        <w:t>un plazo máximo de cinco (5) Días Hábiles</w:t>
      </w:r>
      <w:r w:rsidR="00350C81" w:rsidRPr="00C5419A">
        <w:rPr>
          <w:rFonts w:asciiTheme="minorHAnsi" w:hAnsiTheme="minorHAnsi" w:cstheme="minorHAnsi"/>
          <w:sz w:val="22"/>
          <w:szCs w:val="22"/>
          <w:bdr w:val="none" w:sz="0" w:space="0" w:color="auto" w:frame="1"/>
        </w:rPr>
        <w:t xml:space="preserve"> luego del</w:t>
      </w:r>
      <w:r w:rsidR="003F5B86" w:rsidRPr="00C5419A">
        <w:rPr>
          <w:rFonts w:asciiTheme="minorHAnsi" w:hAnsiTheme="minorHAnsi" w:cstheme="minorHAnsi"/>
          <w:sz w:val="22"/>
          <w:szCs w:val="22"/>
          <w:bdr w:val="none" w:sz="0" w:space="0" w:color="auto" w:frame="1"/>
        </w:rPr>
        <w:t xml:space="preserve"> vencimiento del</w:t>
      </w:r>
      <w:r w:rsidR="00350C81" w:rsidRPr="00C5419A">
        <w:rPr>
          <w:rFonts w:asciiTheme="minorHAnsi" w:hAnsiTheme="minorHAnsi" w:cstheme="minorHAnsi"/>
          <w:sz w:val="22"/>
          <w:szCs w:val="22"/>
          <w:bdr w:val="none" w:sz="0" w:space="0" w:color="auto" w:frame="1"/>
        </w:rPr>
        <w:t xml:space="preserve"> </w:t>
      </w:r>
      <w:r w:rsidR="003F5B86" w:rsidRPr="00C5419A">
        <w:rPr>
          <w:rFonts w:asciiTheme="minorHAnsi" w:hAnsiTheme="minorHAnsi" w:cstheme="minorHAnsi"/>
          <w:sz w:val="22"/>
          <w:szCs w:val="22"/>
          <w:bdr w:val="none" w:sz="0" w:space="0" w:color="auto" w:frame="1"/>
        </w:rPr>
        <w:t>término de traslado del informe de evaluación</w:t>
      </w:r>
      <w:r w:rsidR="003F3C49" w:rsidRPr="00C5419A">
        <w:rPr>
          <w:rFonts w:asciiTheme="minorHAnsi" w:hAnsiTheme="minorHAnsi" w:cstheme="minorHAnsi"/>
          <w:sz w:val="22"/>
          <w:szCs w:val="22"/>
          <w:bdr w:val="none" w:sz="0" w:space="0" w:color="auto" w:frame="1"/>
        </w:rPr>
        <w:t xml:space="preserve">. </w:t>
      </w:r>
      <w:r w:rsidR="001634FA" w:rsidRPr="00C5419A">
        <w:rPr>
          <w:rFonts w:asciiTheme="minorHAnsi" w:hAnsiTheme="minorHAnsi" w:cstheme="minorHAnsi"/>
          <w:sz w:val="22"/>
          <w:szCs w:val="22"/>
          <w:bdr w:val="none" w:sz="0" w:space="0" w:color="auto" w:frame="1"/>
        </w:rPr>
        <w:t>En cualquier caso, l</w:t>
      </w:r>
      <w:r w:rsidR="002623C0" w:rsidRPr="00C5419A">
        <w:rPr>
          <w:rFonts w:asciiTheme="minorHAnsi" w:hAnsiTheme="minorHAnsi" w:cstheme="minorHAnsi"/>
          <w:sz w:val="22"/>
          <w:szCs w:val="22"/>
          <w:bdr w:val="none" w:sz="0" w:space="0" w:color="auto" w:frame="1"/>
        </w:rPr>
        <w:t xml:space="preserve">a ANI se reserva el derecho de correr traslado </w:t>
      </w:r>
      <w:r w:rsidR="00376B0E" w:rsidRPr="00C5419A">
        <w:rPr>
          <w:rFonts w:asciiTheme="minorHAnsi" w:hAnsiTheme="minorHAnsi" w:cstheme="minorHAnsi"/>
          <w:sz w:val="22"/>
          <w:szCs w:val="22"/>
          <w:bdr w:val="none" w:sz="0" w:space="0" w:color="auto" w:frame="1"/>
        </w:rPr>
        <w:t xml:space="preserve">a la Superintendencia de Industria y Comercio </w:t>
      </w:r>
      <w:r w:rsidR="00376B0E" w:rsidRPr="00C5419A">
        <w:rPr>
          <w:rFonts w:asciiTheme="minorHAnsi" w:hAnsiTheme="minorHAnsi" w:cstheme="minorHAnsi"/>
          <w:sz w:val="22"/>
          <w:szCs w:val="22"/>
          <w:bdr w:val="none" w:sz="0" w:space="0" w:color="auto" w:frame="1"/>
          <w:lang w:val="es-CO"/>
        </w:rPr>
        <w:t>a fin de que se adelanten las investigaciones a que haya lugar.</w:t>
      </w:r>
    </w:p>
    <w:p w14:paraId="20BA39BF" w14:textId="2801BE97" w:rsidR="00AD01E7" w:rsidRPr="00C5419A" w:rsidRDefault="00AD01E7" w:rsidP="00AD01E7">
      <w:pPr>
        <w:pStyle w:val="NormalWeb"/>
        <w:shd w:val="clear" w:color="auto" w:fill="FFFFFF"/>
        <w:spacing w:after="200"/>
        <w:ind w:left="706"/>
        <w:jc w:val="both"/>
        <w:rPr>
          <w:rFonts w:asciiTheme="minorHAnsi" w:hAnsiTheme="minorHAnsi" w:cstheme="minorHAnsi"/>
          <w:sz w:val="22"/>
          <w:szCs w:val="22"/>
          <w:bdr w:val="none" w:sz="0" w:space="0" w:color="auto" w:frame="1"/>
        </w:rPr>
      </w:pPr>
      <w:r w:rsidRPr="00C5419A">
        <w:rPr>
          <w:rFonts w:asciiTheme="minorHAnsi" w:hAnsiTheme="minorHAnsi" w:cstheme="minorHAnsi"/>
          <w:sz w:val="22"/>
          <w:szCs w:val="22"/>
          <w:bdr w:val="none" w:sz="0" w:space="0" w:color="auto" w:frame="1"/>
        </w:rPr>
        <w:lastRenderedPageBreak/>
        <w:t xml:space="preserve">Durante el término otorgado para subsanar las Ofertas, los </w:t>
      </w:r>
      <w:r w:rsidR="00CD5A6D" w:rsidRPr="00C5419A">
        <w:rPr>
          <w:rFonts w:asciiTheme="minorHAnsi" w:hAnsiTheme="minorHAnsi" w:cstheme="minorHAnsi"/>
          <w:sz w:val="22"/>
          <w:szCs w:val="22"/>
          <w:bdr w:val="none" w:sz="0" w:space="0" w:color="auto" w:frame="1"/>
        </w:rPr>
        <w:t>Precalificado</w:t>
      </w:r>
      <w:r w:rsidR="00AF055D" w:rsidRPr="00C5419A">
        <w:rPr>
          <w:rFonts w:asciiTheme="minorHAnsi" w:hAnsiTheme="minorHAnsi" w:cstheme="minorHAnsi"/>
          <w:sz w:val="22"/>
          <w:szCs w:val="22"/>
          <w:bdr w:val="none" w:sz="0" w:space="0" w:color="auto" w:frame="1"/>
        </w:rPr>
        <w:t>s</w:t>
      </w:r>
      <w:r w:rsidRPr="00C5419A">
        <w:rPr>
          <w:rFonts w:asciiTheme="minorHAnsi" w:hAnsiTheme="minorHAnsi" w:cstheme="minorHAnsi"/>
          <w:sz w:val="22"/>
          <w:szCs w:val="22"/>
          <w:bdr w:val="none" w:sz="0" w:space="0" w:color="auto" w:frame="1"/>
        </w:rPr>
        <w:t xml:space="preserve"> no podrán acreditar circunstancias ocurridas con posterioridad al </w:t>
      </w:r>
      <w:r w:rsidR="00385A92" w:rsidRPr="00C5419A">
        <w:rPr>
          <w:rFonts w:asciiTheme="minorHAnsi" w:hAnsiTheme="minorHAnsi" w:cstheme="minorHAnsi"/>
          <w:sz w:val="22"/>
          <w:szCs w:val="22"/>
          <w:bdr w:val="none" w:sz="0" w:space="0" w:color="auto" w:frame="1"/>
        </w:rPr>
        <w:t>C</w:t>
      </w:r>
      <w:r w:rsidRPr="00C5419A">
        <w:rPr>
          <w:rFonts w:asciiTheme="minorHAnsi" w:hAnsiTheme="minorHAnsi" w:cstheme="minorHAnsi"/>
          <w:sz w:val="22"/>
          <w:szCs w:val="22"/>
          <w:bdr w:val="none" w:sz="0" w:space="0" w:color="auto" w:frame="1"/>
        </w:rPr>
        <w:t xml:space="preserve">ierre del </w:t>
      </w:r>
      <w:r w:rsidR="00A26A6A" w:rsidRPr="00C5419A">
        <w:rPr>
          <w:rFonts w:asciiTheme="minorHAnsi" w:hAnsiTheme="minorHAnsi" w:cstheme="minorHAnsi"/>
          <w:sz w:val="22"/>
          <w:szCs w:val="22"/>
          <w:bdr w:val="none" w:sz="0" w:space="0" w:color="auto" w:frame="1"/>
        </w:rPr>
        <w:t>P</w:t>
      </w:r>
      <w:r w:rsidRPr="00C5419A">
        <w:rPr>
          <w:rFonts w:asciiTheme="minorHAnsi" w:hAnsiTheme="minorHAnsi" w:cstheme="minorHAnsi"/>
          <w:sz w:val="22"/>
          <w:szCs w:val="22"/>
          <w:bdr w:val="none" w:sz="0" w:space="0" w:color="auto" w:frame="1"/>
        </w:rPr>
        <w:t>roceso</w:t>
      </w:r>
      <w:r w:rsidR="00A26A6A" w:rsidRPr="00C5419A">
        <w:rPr>
          <w:rFonts w:asciiTheme="minorHAnsi" w:hAnsiTheme="minorHAnsi" w:cstheme="minorHAnsi"/>
          <w:sz w:val="22"/>
          <w:szCs w:val="22"/>
          <w:bdr w:val="none" w:sz="0" w:space="0" w:color="auto" w:frame="1"/>
        </w:rPr>
        <w:t xml:space="preserve"> de Selección</w:t>
      </w:r>
      <w:r w:rsidRPr="00C5419A">
        <w:rPr>
          <w:rFonts w:asciiTheme="minorHAnsi" w:hAnsiTheme="minorHAnsi" w:cstheme="minorHAnsi"/>
          <w:sz w:val="22"/>
          <w:szCs w:val="22"/>
          <w:bdr w:val="none" w:sz="0" w:space="0" w:color="auto" w:frame="1"/>
        </w:rPr>
        <w:t>.</w:t>
      </w:r>
    </w:p>
    <w:p w14:paraId="0DDEA26C" w14:textId="7AB32D8E" w:rsidR="00AD01E7" w:rsidRPr="00C5419A" w:rsidRDefault="00AD01E7" w:rsidP="00AD01E7">
      <w:pPr>
        <w:pStyle w:val="NormalWeb"/>
        <w:shd w:val="clear" w:color="auto" w:fill="FFFFFF"/>
        <w:spacing w:after="200"/>
        <w:ind w:left="706"/>
        <w:jc w:val="both"/>
        <w:rPr>
          <w:rFonts w:asciiTheme="minorHAnsi" w:hAnsiTheme="minorHAnsi" w:cstheme="minorHAnsi"/>
          <w:sz w:val="22"/>
          <w:szCs w:val="22"/>
          <w:bdr w:val="none" w:sz="0" w:space="0" w:color="auto" w:frame="1"/>
        </w:rPr>
      </w:pPr>
      <w:r w:rsidRPr="00C5419A">
        <w:rPr>
          <w:rFonts w:asciiTheme="minorHAnsi" w:hAnsiTheme="minorHAnsi" w:cstheme="minorHAnsi"/>
          <w:sz w:val="22"/>
          <w:szCs w:val="22"/>
          <w:bdr w:val="none" w:sz="0" w:space="0" w:color="auto" w:frame="1"/>
        </w:rPr>
        <w:t xml:space="preserve">La no entrega de la </w:t>
      </w:r>
      <w:r w:rsidR="00EF1D46" w:rsidRPr="00C5419A">
        <w:rPr>
          <w:rFonts w:asciiTheme="minorHAnsi" w:hAnsiTheme="minorHAnsi" w:cstheme="minorHAnsi"/>
          <w:sz w:val="22"/>
          <w:szCs w:val="22"/>
          <w:bdr w:val="none" w:sz="0" w:space="0" w:color="auto" w:frame="1"/>
        </w:rPr>
        <w:t>G</w:t>
      </w:r>
      <w:r w:rsidRPr="00C5419A">
        <w:rPr>
          <w:rFonts w:asciiTheme="minorHAnsi" w:hAnsiTheme="minorHAnsi" w:cstheme="minorHAnsi"/>
          <w:sz w:val="22"/>
          <w:szCs w:val="22"/>
          <w:bdr w:val="none" w:sz="0" w:space="0" w:color="auto" w:frame="1"/>
        </w:rPr>
        <w:t xml:space="preserve">arantía de </w:t>
      </w:r>
      <w:r w:rsidR="00EF1D46" w:rsidRPr="00C5419A">
        <w:rPr>
          <w:rFonts w:asciiTheme="minorHAnsi" w:hAnsiTheme="minorHAnsi" w:cstheme="minorHAnsi"/>
          <w:sz w:val="22"/>
          <w:szCs w:val="22"/>
          <w:bdr w:val="none" w:sz="0" w:space="0" w:color="auto" w:frame="1"/>
        </w:rPr>
        <w:t>S</w:t>
      </w:r>
      <w:r w:rsidRPr="00C5419A">
        <w:rPr>
          <w:rFonts w:asciiTheme="minorHAnsi" w:hAnsiTheme="minorHAnsi" w:cstheme="minorHAnsi"/>
          <w:sz w:val="22"/>
          <w:szCs w:val="22"/>
          <w:bdr w:val="none" w:sz="0" w:space="0" w:color="auto" w:frame="1"/>
        </w:rPr>
        <w:t>eriedad junto con la Oferta no será subsanable y será causal de rechazo de la misma.</w:t>
      </w:r>
    </w:p>
    <w:p w14:paraId="4F20B5E7" w14:textId="3C06444E" w:rsidR="00944714" w:rsidRPr="00C5419A" w:rsidRDefault="00AD01E7" w:rsidP="00B96996">
      <w:pPr>
        <w:pStyle w:val="NormalWeb"/>
        <w:shd w:val="clear" w:color="auto" w:fill="FFFFFF"/>
        <w:spacing w:after="200"/>
        <w:ind w:left="706"/>
        <w:jc w:val="both"/>
        <w:rPr>
          <w:sz w:val="22"/>
          <w:bdr w:val="none" w:sz="0" w:space="0" w:color="auto" w:frame="1"/>
        </w:rPr>
      </w:pPr>
      <w:r w:rsidRPr="00C5419A">
        <w:rPr>
          <w:rFonts w:asciiTheme="minorHAnsi" w:hAnsiTheme="minorHAnsi" w:cstheme="minorHAnsi"/>
          <w:sz w:val="22"/>
          <w:szCs w:val="22"/>
          <w:bdr w:val="none" w:sz="0" w:space="0" w:color="auto" w:frame="1"/>
        </w:rPr>
        <w:t xml:space="preserve">En el evento en que la </w:t>
      </w:r>
      <w:r w:rsidR="00A26A6A" w:rsidRPr="00C5419A">
        <w:rPr>
          <w:rFonts w:asciiTheme="minorHAnsi" w:hAnsiTheme="minorHAnsi" w:cstheme="minorHAnsi"/>
          <w:sz w:val="22"/>
          <w:szCs w:val="22"/>
          <w:bdr w:val="none" w:sz="0" w:space="0" w:color="auto" w:frame="1"/>
        </w:rPr>
        <w:t>ANI</w:t>
      </w:r>
      <w:r w:rsidRPr="00C5419A">
        <w:rPr>
          <w:rFonts w:asciiTheme="minorHAnsi" w:hAnsiTheme="minorHAnsi" w:cstheme="minorHAnsi"/>
          <w:sz w:val="22"/>
          <w:szCs w:val="22"/>
          <w:bdr w:val="none" w:sz="0" w:space="0" w:color="auto" w:frame="1"/>
        </w:rPr>
        <w:t xml:space="preserve"> no advierta la ausencia de requisitos o la falta de documentos referentes a la futura contratación o al </w:t>
      </w:r>
      <w:r w:rsidR="00CD5A6D" w:rsidRPr="00C5419A">
        <w:rPr>
          <w:rFonts w:asciiTheme="minorHAnsi" w:hAnsiTheme="minorHAnsi" w:cstheme="minorHAnsi"/>
          <w:sz w:val="22"/>
          <w:szCs w:val="22"/>
          <w:bdr w:val="none" w:sz="0" w:space="0" w:color="auto" w:frame="1"/>
        </w:rPr>
        <w:t>Precalificado</w:t>
      </w:r>
      <w:r w:rsidRPr="00C5419A">
        <w:rPr>
          <w:rFonts w:asciiTheme="minorHAnsi" w:hAnsiTheme="minorHAnsi" w:cstheme="minorHAnsi"/>
          <w:sz w:val="22"/>
          <w:szCs w:val="22"/>
          <w:bdr w:val="none" w:sz="0" w:space="0" w:color="auto" w:frame="1"/>
        </w:rPr>
        <w:t xml:space="preserve">, no necesarios para la comparación de las Ofertas y no los haya requerido en el informe de evaluación, podrá requerir al </w:t>
      </w:r>
      <w:r w:rsidR="00CD5A6D" w:rsidRPr="00C5419A">
        <w:rPr>
          <w:rFonts w:asciiTheme="minorHAnsi" w:hAnsiTheme="minorHAnsi" w:cstheme="minorHAnsi"/>
          <w:sz w:val="22"/>
          <w:szCs w:val="22"/>
          <w:bdr w:val="none" w:sz="0" w:space="0" w:color="auto" w:frame="1"/>
        </w:rPr>
        <w:t>Precalificado</w:t>
      </w:r>
      <w:r w:rsidRPr="00C5419A">
        <w:rPr>
          <w:rFonts w:asciiTheme="minorHAnsi" w:hAnsiTheme="minorHAnsi" w:cstheme="minorHAnsi"/>
          <w:sz w:val="22"/>
          <w:szCs w:val="22"/>
          <w:bdr w:val="none" w:sz="0" w:space="0" w:color="auto" w:frame="1"/>
        </w:rPr>
        <w:t xml:space="preserve">, otorgándole un término igual al establecido para el traslado del informe de evaluación, con el fin de que los allegue. En caso de que sea necesario, la </w:t>
      </w:r>
      <w:r w:rsidR="00621165" w:rsidRPr="00C5419A">
        <w:rPr>
          <w:rFonts w:asciiTheme="minorHAnsi" w:hAnsiTheme="minorHAnsi" w:cstheme="minorHAnsi"/>
          <w:sz w:val="22"/>
          <w:szCs w:val="22"/>
          <w:bdr w:val="none" w:sz="0" w:space="0" w:color="auto" w:frame="1"/>
        </w:rPr>
        <w:t>ANI</w:t>
      </w:r>
      <w:r w:rsidRPr="00C5419A">
        <w:rPr>
          <w:rFonts w:asciiTheme="minorHAnsi" w:hAnsiTheme="minorHAnsi" w:cstheme="minorHAnsi"/>
          <w:sz w:val="22"/>
          <w:szCs w:val="22"/>
          <w:bdr w:val="none" w:sz="0" w:space="0" w:color="auto" w:frame="1"/>
        </w:rPr>
        <w:t xml:space="preserve"> ajustará el cronograma</w:t>
      </w:r>
      <w:r w:rsidR="00B96996" w:rsidRPr="00C5419A">
        <w:rPr>
          <w:rFonts w:asciiTheme="minorHAnsi" w:hAnsiTheme="minorHAnsi" w:cstheme="minorHAnsi"/>
          <w:sz w:val="22"/>
          <w:szCs w:val="22"/>
          <w:bdr w:val="none" w:sz="0" w:space="0" w:color="auto" w:frame="1"/>
        </w:rPr>
        <w:t xml:space="preserve"> </w:t>
      </w:r>
      <w:r w:rsidR="00B96996" w:rsidRPr="00C5419A">
        <w:rPr>
          <w:sz w:val="22"/>
          <w:szCs w:val="22"/>
          <w:bdr w:val="none" w:sz="0" w:space="0" w:color="auto" w:frame="1"/>
        </w:rPr>
        <w:t xml:space="preserve">contenido en el numeral </w:t>
      </w:r>
      <w:r w:rsidR="00B96996" w:rsidRPr="00C5419A">
        <w:rPr>
          <w:sz w:val="22"/>
          <w:szCs w:val="22"/>
          <w:lang w:val="es-ES"/>
        </w:rPr>
        <w:fldChar w:fldCharType="begin"/>
      </w:r>
      <w:r w:rsidR="00B96996" w:rsidRPr="00C5419A">
        <w:rPr>
          <w:sz w:val="22"/>
          <w:szCs w:val="22"/>
          <w:lang w:val="es-ES"/>
        </w:rPr>
        <w:instrText xml:space="preserve"> REF _Ref236730911 \r \h  \* MERGEFORMAT </w:instrText>
      </w:r>
      <w:r w:rsidR="00B96996" w:rsidRPr="00C5419A">
        <w:rPr>
          <w:sz w:val="22"/>
          <w:szCs w:val="22"/>
          <w:lang w:val="es-ES"/>
        </w:rPr>
      </w:r>
      <w:r w:rsidR="00B96996" w:rsidRPr="00C5419A">
        <w:rPr>
          <w:sz w:val="22"/>
          <w:szCs w:val="22"/>
          <w:lang w:val="es-ES"/>
        </w:rPr>
        <w:fldChar w:fldCharType="separate"/>
      </w:r>
      <w:r w:rsidR="00AF5598">
        <w:rPr>
          <w:sz w:val="22"/>
          <w:szCs w:val="22"/>
          <w:lang w:val="es-ES"/>
        </w:rPr>
        <w:t>2.3</w:t>
      </w:r>
      <w:r w:rsidR="00B96996" w:rsidRPr="00C5419A">
        <w:rPr>
          <w:sz w:val="22"/>
          <w:szCs w:val="22"/>
          <w:lang w:val="es-ES"/>
        </w:rPr>
        <w:fldChar w:fldCharType="end"/>
      </w:r>
      <w:r w:rsidR="00B96996" w:rsidRPr="00C5419A">
        <w:rPr>
          <w:sz w:val="22"/>
          <w:szCs w:val="22"/>
          <w:bdr w:val="none" w:sz="0" w:space="0" w:color="auto" w:frame="1"/>
        </w:rPr>
        <w:t xml:space="preserve"> de este Pliego de Condiciones</w:t>
      </w:r>
      <w:r w:rsidRPr="00C5419A">
        <w:rPr>
          <w:rFonts w:asciiTheme="minorHAnsi" w:hAnsiTheme="minorHAnsi" w:cstheme="minorHAnsi"/>
          <w:sz w:val="22"/>
          <w:szCs w:val="22"/>
          <w:bdr w:val="none" w:sz="0" w:space="0" w:color="auto" w:frame="1"/>
        </w:rPr>
        <w:t>.</w:t>
      </w:r>
      <w:bookmarkStart w:id="585" w:name="_Toc3460954"/>
      <w:bookmarkStart w:id="586" w:name="_Toc35268840"/>
      <w:bookmarkStart w:id="587" w:name="_Toc35268927"/>
      <w:bookmarkStart w:id="588" w:name="_Toc255998119"/>
      <w:bookmarkStart w:id="589" w:name="_Toc234958486"/>
      <w:bookmarkStart w:id="590" w:name="_Toc35984979"/>
      <w:bookmarkEnd w:id="585"/>
      <w:bookmarkEnd w:id="586"/>
      <w:bookmarkEnd w:id="587"/>
    </w:p>
    <w:p w14:paraId="7DD2A893" w14:textId="34EF40C6" w:rsidR="00FA214B" w:rsidRPr="00C5419A" w:rsidRDefault="00FA214B" w:rsidP="00C63018">
      <w:pPr>
        <w:pStyle w:val="Prrafodelista"/>
        <w:numPr>
          <w:ilvl w:val="1"/>
          <w:numId w:val="23"/>
        </w:numPr>
        <w:spacing w:before="240" w:after="240"/>
        <w:ind w:left="709" w:hanging="709"/>
        <w:outlineLvl w:val="1"/>
        <w:rPr>
          <w:rFonts w:asciiTheme="minorHAnsi" w:hAnsiTheme="minorHAnsi"/>
          <w:b/>
          <w:smallCaps/>
          <w:sz w:val="22"/>
          <w:u w:val="single"/>
          <w:lang w:val="es-ES_tradnl"/>
        </w:rPr>
      </w:pPr>
      <w:bookmarkStart w:id="591" w:name="_Toc64408808"/>
      <w:bookmarkStart w:id="592" w:name="_Toc141440593"/>
      <w:r w:rsidRPr="00C5419A">
        <w:rPr>
          <w:rFonts w:asciiTheme="minorHAnsi" w:hAnsiTheme="minorHAnsi"/>
          <w:smallCaps/>
          <w:sz w:val="22"/>
          <w:u w:val="single"/>
          <w:lang w:val="es-ES"/>
        </w:rPr>
        <w:t>Verificación</w:t>
      </w:r>
      <w:r w:rsidRPr="00C5419A">
        <w:rPr>
          <w:rFonts w:asciiTheme="minorHAnsi" w:hAnsiTheme="minorHAnsi"/>
          <w:smallCaps/>
          <w:sz w:val="22"/>
          <w:u w:val="single"/>
          <w:lang w:val="es-ES_tradnl"/>
        </w:rPr>
        <w:t xml:space="preserve"> de la Información</w:t>
      </w:r>
      <w:bookmarkEnd w:id="588"/>
      <w:bookmarkEnd w:id="589"/>
      <w:bookmarkEnd w:id="590"/>
      <w:bookmarkEnd w:id="591"/>
      <w:bookmarkEnd w:id="592"/>
    </w:p>
    <w:p w14:paraId="159A07BD" w14:textId="77777777" w:rsidR="003671AC" w:rsidRPr="00C5419A" w:rsidRDefault="003671AC" w:rsidP="003671AC">
      <w:pPr>
        <w:pStyle w:val="Prrafodelista"/>
        <w:spacing w:before="240" w:after="240"/>
        <w:jc w:val="both"/>
        <w:rPr>
          <w:rFonts w:asciiTheme="minorHAnsi" w:hAnsiTheme="minorHAnsi" w:cstheme="minorHAnsi"/>
          <w:sz w:val="22"/>
          <w:szCs w:val="22"/>
          <w:lang w:val="es-CO"/>
        </w:rPr>
      </w:pPr>
    </w:p>
    <w:p w14:paraId="5127ACB5" w14:textId="34AF048C" w:rsidR="00FA214B" w:rsidRPr="00C5419A" w:rsidRDefault="00FA214B" w:rsidP="00C63018">
      <w:pPr>
        <w:pStyle w:val="Prrafodelista"/>
        <w:numPr>
          <w:ilvl w:val="2"/>
          <w:numId w:val="23"/>
        </w:numPr>
        <w:spacing w:before="240" w:after="240"/>
        <w:jc w:val="both"/>
        <w:rPr>
          <w:rFonts w:asciiTheme="minorHAnsi" w:hAnsiTheme="minorHAnsi" w:cstheme="minorHAnsi"/>
          <w:sz w:val="22"/>
          <w:szCs w:val="22"/>
          <w:lang w:val="es-CO"/>
        </w:rPr>
      </w:pPr>
      <w:r w:rsidRPr="00C5419A">
        <w:rPr>
          <w:rFonts w:asciiTheme="minorHAnsi" w:hAnsiTheme="minorHAnsi" w:cstheme="minorHAnsi"/>
          <w:sz w:val="22"/>
          <w:szCs w:val="22"/>
          <w:lang w:val="es-ES_tradnl"/>
        </w:rPr>
        <w:t xml:space="preserve">Durante el término de evaluación de las Ofertas, la ANI efectuará las verificaciones de la información entregada por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que estime convenientes. Esta verificación se hará de oficio por parte de la ANI. </w:t>
      </w:r>
      <w:r w:rsidRPr="00C5419A">
        <w:rPr>
          <w:rFonts w:asciiTheme="minorHAnsi" w:hAnsiTheme="minorHAnsi" w:cstheme="minorHAnsi"/>
          <w:sz w:val="22"/>
          <w:szCs w:val="22"/>
          <w:lang w:val="es-CO"/>
        </w:rPr>
        <w:t xml:space="preserve">Si la información suministrada por los </w:t>
      </w:r>
      <w:r w:rsidR="00CD5A6D" w:rsidRPr="00C5419A">
        <w:rPr>
          <w:rFonts w:asciiTheme="minorHAnsi" w:hAnsiTheme="minorHAnsi" w:cstheme="minorHAnsi"/>
          <w:sz w:val="22"/>
          <w:szCs w:val="22"/>
          <w:lang w:val="es-CO"/>
        </w:rPr>
        <w:t>Precalificado</w:t>
      </w:r>
      <w:r w:rsidRPr="00C5419A">
        <w:rPr>
          <w:rFonts w:asciiTheme="minorHAnsi" w:hAnsiTheme="minorHAnsi" w:cstheme="minorHAnsi"/>
          <w:sz w:val="22"/>
          <w:szCs w:val="22"/>
          <w:lang w:val="es-CO"/>
        </w:rPr>
        <w:t>s para verificar la Oferta no resultare apropiada o la(s) persona(s) de contacto ya no laboraren en el lugar o por</w:t>
      </w:r>
      <w:r w:rsidRPr="00C5419A">
        <w:rPr>
          <w:rFonts w:asciiTheme="minorHAnsi" w:eastAsiaTheme="minorHAnsi" w:hAnsiTheme="minorHAnsi" w:cstheme="minorHAnsi"/>
          <w:sz w:val="22"/>
          <w:szCs w:val="22"/>
          <w:lang w:val="es-CO"/>
        </w:rPr>
        <w:t xml:space="preserve"> cualquier</w:t>
      </w:r>
      <w:r w:rsidRPr="00C5419A">
        <w:rPr>
          <w:rFonts w:asciiTheme="minorHAnsi" w:hAnsiTheme="minorHAnsi" w:cstheme="minorHAnsi"/>
          <w:sz w:val="22"/>
          <w:szCs w:val="22"/>
          <w:lang w:val="es-CO"/>
        </w:rPr>
        <w:t xml:space="preserve"> motivo la ANI no pudiese contactar a las personas de contacto para verificar la información, la ANI podrá, si no ha podido verificar la información por otros medios a su entera satisfacción, no tener en cuenta la información respectiva. </w:t>
      </w:r>
    </w:p>
    <w:p w14:paraId="7A198DCB" w14:textId="77777777" w:rsidR="003671AC" w:rsidRPr="00C5419A" w:rsidRDefault="003671AC" w:rsidP="00D568DB">
      <w:pPr>
        <w:pStyle w:val="Prrafodelista"/>
        <w:spacing w:before="240" w:after="240"/>
        <w:jc w:val="both"/>
        <w:rPr>
          <w:rFonts w:asciiTheme="minorHAnsi" w:hAnsiTheme="minorHAnsi"/>
          <w:sz w:val="22"/>
          <w:lang w:val="es-ES_tradnl"/>
        </w:rPr>
      </w:pPr>
    </w:p>
    <w:p w14:paraId="4161901E" w14:textId="08736D4B" w:rsidR="00FA214B" w:rsidRPr="00C5419A" w:rsidRDefault="00FA214B"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sz w:val="22"/>
          <w:lang w:val="es-ES_tradnl"/>
        </w:rPr>
        <w:t>Así mismo, se resalta que</w:t>
      </w:r>
      <w:r w:rsidRPr="00C5419A">
        <w:rPr>
          <w:rFonts w:asciiTheme="minorHAnsi" w:hAnsiTheme="minorHAnsi" w:cstheme="minorHAnsi"/>
          <w:sz w:val="22"/>
          <w:szCs w:val="22"/>
          <w:lang w:val="es-ES_tradnl"/>
        </w:rPr>
        <w:t xml:space="preserve">, durante el término de la evaluación de las Ofertas, la ANI no tendrá en cuenta la información que sea allegada por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 si ésta no corresponde a los documentos expresamente requeridos en el presente Pliego de Condiciones. En consecuencia, la ANI no revisará ningún documento que sea incluido en las Ofertas, si éste no es requerido de conformidad con lo establecido en el presente Pliego de Condiciones.</w:t>
      </w:r>
    </w:p>
    <w:p w14:paraId="56E2B3FA" w14:textId="77777777" w:rsidR="00FA214B" w:rsidRPr="00C5419A" w:rsidRDefault="00FA214B" w:rsidP="00FA214B">
      <w:pPr>
        <w:pStyle w:val="Prrafodelista"/>
        <w:jc w:val="both"/>
        <w:rPr>
          <w:rFonts w:asciiTheme="minorHAnsi" w:hAnsiTheme="minorHAnsi" w:cstheme="minorHAnsi"/>
          <w:sz w:val="22"/>
          <w:szCs w:val="22"/>
          <w:lang w:val="es-ES_tradnl"/>
        </w:rPr>
      </w:pPr>
    </w:p>
    <w:p w14:paraId="521F58EF" w14:textId="79C55619" w:rsidR="00FA214B" w:rsidRPr="00C5419A" w:rsidRDefault="00FA214B"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Toda la información que provenga de los archivos de </w:t>
      </w:r>
      <w:r w:rsidR="006567EE" w:rsidRPr="00C5419A">
        <w:rPr>
          <w:rFonts w:asciiTheme="minorHAnsi" w:hAnsiTheme="minorHAnsi" w:cstheme="minorHAnsi"/>
          <w:sz w:val="22"/>
          <w:szCs w:val="22"/>
          <w:lang w:val="es-ES_tradnl"/>
        </w:rPr>
        <w:t xml:space="preserve">la </w:t>
      </w:r>
      <w:r w:rsidRPr="00C5419A">
        <w:rPr>
          <w:rFonts w:asciiTheme="minorHAnsi" w:hAnsiTheme="minorHAnsi" w:cstheme="minorHAnsi"/>
          <w:sz w:val="22"/>
          <w:szCs w:val="22"/>
          <w:lang w:val="es-ES_tradnl"/>
        </w:rPr>
        <w:t xml:space="preserve">ANI o de cualquier otra entidad de la administración pública (es decir entidad perteneciente a la estructura administrativa de un gobierno) se presumirá cierta y, si llegare a ser controvertida durante el </w:t>
      </w:r>
      <w:r w:rsidR="0081664A" w:rsidRPr="00C5419A">
        <w:rPr>
          <w:rFonts w:asciiTheme="minorHAnsi" w:hAnsiTheme="minorHAnsi" w:cstheme="minorHAnsi"/>
          <w:sz w:val="22"/>
          <w:szCs w:val="22"/>
          <w:lang w:val="es-ES_tradnl"/>
        </w:rPr>
        <w:t>P</w:t>
      </w:r>
      <w:r w:rsidRPr="00C5419A">
        <w:rPr>
          <w:rFonts w:asciiTheme="minorHAnsi" w:hAnsiTheme="minorHAnsi" w:cstheme="minorHAnsi"/>
          <w:sz w:val="22"/>
          <w:szCs w:val="22"/>
          <w:lang w:val="es-ES_tradnl"/>
        </w:rPr>
        <w:t>roceso</w:t>
      </w:r>
      <w:r w:rsidR="0081664A" w:rsidRPr="00C5419A">
        <w:rPr>
          <w:rFonts w:asciiTheme="minorHAnsi" w:hAnsiTheme="minorHAnsi" w:cstheme="minorHAnsi"/>
          <w:sz w:val="22"/>
          <w:szCs w:val="22"/>
          <w:lang w:val="es-ES_tradnl"/>
        </w:rPr>
        <w:t xml:space="preserve"> de Selección</w:t>
      </w:r>
      <w:r w:rsidRPr="00C5419A">
        <w:rPr>
          <w:rFonts w:asciiTheme="minorHAnsi" w:hAnsiTheme="minorHAnsi" w:cstheme="minorHAnsi"/>
          <w:sz w:val="22"/>
          <w:szCs w:val="22"/>
          <w:lang w:val="es-ES_tradnl"/>
        </w:rPr>
        <w:t>, solamente la entidad emisora de la información podrá cambiar o aclarar su contenido. Lo anterior, salvo que quien controvierta la información demuestre y compruebe que la información entregada fue obtenida por medios fraudulentos.</w:t>
      </w:r>
    </w:p>
    <w:p w14:paraId="17A39DDF" w14:textId="77777777" w:rsidR="003671AC" w:rsidRPr="00C5419A" w:rsidRDefault="003671AC" w:rsidP="00D568DB">
      <w:pPr>
        <w:pStyle w:val="Prrafodelista"/>
        <w:rPr>
          <w:rFonts w:asciiTheme="minorHAnsi" w:hAnsiTheme="minorHAnsi"/>
          <w:sz w:val="22"/>
          <w:szCs w:val="22"/>
          <w:lang w:val="es-ES_tradnl"/>
        </w:rPr>
      </w:pPr>
    </w:p>
    <w:p w14:paraId="7AEC2DB4" w14:textId="2C9027B0" w:rsidR="00FA214B" w:rsidRPr="00C5419A" w:rsidRDefault="00FA214B" w:rsidP="00C63018">
      <w:pPr>
        <w:pStyle w:val="Prrafodelista"/>
        <w:numPr>
          <w:ilvl w:val="1"/>
          <w:numId w:val="23"/>
        </w:numPr>
        <w:spacing w:before="240" w:after="240"/>
        <w:ind w:left="709" w:hanging="709"/>
        <w:outlineLvl w:val="1"/>
        <w:rPr>
          <w:rFonts w:asciiTheme="minorHAnsi" w:hAnsiTheme="minorHAnsi" w:cstheme="minorHAnsi"/>
          <w:b/>
          <w:bCs/>
          <w:smallCaps/>
          <w:sz w:val="22"/>
          <w:szCs w:val="22"/>
          <w:lang w:val="es-ES_tradnl"/>
        </w:rPr>
      </w:pPr>
      <w:bookmarkStart w:id="593" w:name="_Ref217391286"/>
      <w:bookmarkStart w:id="594" w:name="_Toc255998120"/>
      <w:bookmarkStart w:id="595" w:name="_Toc234958487"/>
      <w:r w:rsidRPr="00C5419A">
        <w:rPr>
          <w:rFonts w:asciiTheme="minorHAnsi" w:hAnsiTheme="minorHAnsi"/>
          <w:smallCaps/>
          <w:sz w:val="22"/>
          <w:szCs w:val="22"/>
          <w:u w:val="single"/>
          <w:lang w:val="es-ES_tradnl"/>
        </w:rPr>
        <w:t xml:space="preserve"> </w:t>
      </w:r>
      <w:bookmarkStart w:id="596" w:name="_Toc35984980"/>
      <w:bookmarkStart w:id="597" w:name="_Toc64408809"/>
      <w:bookmarkStart w:id="598" w:name="_Toc141440594"/>
      <w:r w:rsidRPr="00C5419A">
        <w:rPr>
          <w:rFonts w:asciiTheme="minorHAnsi" w:hAnsiTheme="minorHAnsi"/>
          <w:smallCaps/>
          <w:sz w:val="22"/>
          <w:szCs w:val="22"/>
          <w:u w:val="single"/>
          <w:lang w:val="es-ES"/>
        </w:rPr>
        <w:t>Información</w:t>
      </w:r>
      <w:r w:rsidRPr="00C5419A">
        <w:rPr>
          <w:rFonts w:asciiTheme="minorHAnsi" w:hAnsiTheme="minorHAnsi"/>
          <w:smallCaps/>
          <w:sz w:val="22"/>
          <w:szCs w:val="22"/>
          <w:u w:val="single"/>
          <w:lang w:val="es-ES_tradnl"/>
        </w:rPr>
        <w:t xml:space="preserve"> Inexacta</w:t>
      </w:r>
      <w:bookmarkEnd w:id="593"/>
      <w:bookmarkEnd w:id="594"/>
      <w:bookmarkEnd w:id="595"/>
      <w:bookmarkEnd w:id="596"/>
      <w:r w:rsidR="0064321C" w:rsidRPr="00C5419A">
        <w:rPr>
          <w:rFonts w:asciiTheme="minorHAnsi" w:hAnsiTheme="minorHAnsi"/>
          <w:smallCaps/>
          <w:sz w:val="22"/>
          <w:szCs w:val="22"/>
          <w:u w:val="single"/>
          <w:lang w:val="es-ES_tradnl"/>
        </w:rPr>
        <w:t xml:space="preserve"> </w:t>
      </w:r>
      <w:r w:rsidR="00B24104" w:rsidRPr="00C5419A">
        <w:rPr>
          <w:rFonts w:asciiTheme="minorHAnsi" w:hAnsiTheme="minorHAnsi" w:cstheme="minorHAnsi"/>
          <w:bCs/>
          <w:smallCaps/>
          <w:sz w:val="22"/>
          <w:szCs w:val="22"/>
          <w:u w:val="single"/>
          <w:lang w:val="es-ES_tradnl"/>
        </w:rPr>
        <w:t xml:space="preserve">y </w:t>
      </w:r>
      <w:r w:rsidR="00D325F1" w:rsidRPr="00C5419A">
        <w:rPr>
          <w:rFonts w:asciiTheme="minorHAnsi" w:hAnsiTheme="minorHAnsi" w:cstheme="minorHAnsi"/>
          <w:bCs/>
          <w:smallCaps/>
          <w:sz w:val="22"/>
          <w:szCs w:val="22"/>
          <w:u w:val="single"/>
          <w:lang w:val="es-ES_tradnl"/>
        </w:rPr>
        <w:t>p</w:t>
      </w:r>
      <w:r w:rsidR="00B24104" w:rsidRPr="00C5419A">
        <w:rPr>
          <w:rFonts w:asciiTheme="minorHAnsi" w:hAnsiTheme="minorHAnsi" w:cstheme="minorHAnsi"/>
          <w:bCs/>
          <w:smallCaps/>
          <w:sz w:val="22"/>
          <w:szCs w:val="22"/>
          <w:u w:val="single"/>
          <w:lang w:val="es-ES_tradnl"/>
        </w:rPr>
        <w:t xml:space="preserve">revención de </w:t>
      </w:r>
      <w:r w:rsidR="00D325F1" w:rsidRPr="00C5419A">
        <w:rPr>
          <w:rFonts w:asciiTheme="minorHAnsi" w:hAnsiTheme="minorHAnsi" w:cstheme="minorHAnsi"/>
          <w:bCs/>
          <w:smallCaps/>
          <w:sz w:val="22"/>
          <w:szCs w:val="22"/>
          <w:u w:val="single"/>
          <w:lang w:val="es-ES_tradnl"/>
        </w:rPr>
        <w:t>a</w:t>
      </w:r>
      <w:r w:rsidR="00B24104" w:rsidRPr="00C5419A">
        <w:rPr>
          <w:rFonts w:asciiTheme="minorHAnsi" w:hAnsiTheme="minorHAnsi" w:cstheme="minorHAnsi"/>
          <w:bCs/>
          <w:smallCaps/>
          <w:sz w:val="22"/>
          <w:szCs w:val="22"/>
          <w:u w:val="single"/>
          <w:lang w:val="es-ES_tradnl"/>
        </w:rPr>
        <w:t xml:space="preserve">ctos de </w:t>
      </w:r>
      <w:r w:rsidR="00D325F1" w:rsidRPr="00C5419A">
        <w:rPr>
          <w:rFonts w:asciiTheme="minorHAnsi" w:hAnsiTheme="minorHAnsi" w:cstheme="minorHAnsi"/>
          <w:bCs/>
          <w:smallCaps/>
          <w:sz w:val="22"/>
          <w:szCs w:val="22"/>
          <w:u w:val="single"/>
          <w:lang w:val="es-ES_tradnl"/>
        </w:rPr>
        <w:t>c</w:t>
      </w:r>
      <w:r w:rsidR="00B24104" w:rsidRPr="00C5419A">
        <w:rPr>
          <w:rFonts w:asciiTheme="minorHAnsi" w:hAnsiTheme="minorHAnsi" w:cstheme="minorHAnsi"/>
          <w:bCs/>
          <w:smallCaps/>
          <w:sz w:val="22"/>
          <w:szCs w:val="22"/>
          <w:u w:val="single"/>
          <w:lang w:val="es-ES_tradnl"/>
        </w:rPr>
        <w:t>orrupción</w:t>
      </w:r>
      <w:bookmarkEnd w:id="597"/>
      <w:bookmarkEnd w:id="598"/>
    </w:p>
    <w:p w14:paraId="51A24D59" w14:textId="5B3DBB71" w:rsidR="00FA214B" w:rsidRPr="00C5419A" w:rsidRDefault="00FA214B" w:rsidP="00071614">
      <w:pPr>
        <w:ind w:left="706"/>
        <w:jc w:val="both"/>
        <w:rPr>
          <w:rFonts w:asciiTheme="minorHAnsi" w:hAnsiTheme="minorHAnsi" w:cstheme="minorHAnsi"/>
          <w:sz w:val="22"/>
          <w:szCs w:val="22"/>
          <w:lang w:val="es-ES_tradnl"/>
        </w:rPr>
      </w:pPr>
      <w:r w:rsidRPr="00C5419A">
        <w:rPr>
          <w:rFonts w:asciiTheme="minorHAnsi" w:hAnsiTheme="minorHAnsi"/>
          <w:sz w:val="22"/>
          <w:szCs w:val="22"/>
          <w:lang w:val="es-ES_tradnl"/>
        </w:rPr>
        <w:t>La ANI se reserva el derecho de verificar</w:t>
      </w:r>
      <w:r w:rsidRPr="00C5419A">
        <w:rPr>
          <w:rFonts w:asciiTheme="minorHAnsi" w:hAnsiTheme="minorHAnsi"/>
          <w:sz w:val="22"/>
          <w:lang w:val="es-ES_tradnl"/>
        </w:rPr>
        <w:t xml:space="preserve"> integralmente la autenticidad, exactitud y coherencia de la información aportada por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pudiendo acudir para ello a las personas, empresas o entidades respectivas de donde provenga la información. La ANI se reserva el derecho de verificar y solicitar que se complemente, subsane o aclare la información presentada por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para </w:t>
      </w:r>
      <w:r w:rsidRPr="00C5419A">
        <w:rPr>
          <w:rFonts w:asciiTheme="minorHAnsi" w:hAnsiTheme="minorHAnsi"/>
          <w:sz w:val="22"/>
          <w:lang w:val="es-ES_tradnl"/>
        </w:rPr>
        <w:lastRenderedPageBreak/>
        <w:t xml:space="preserve">la acreditación de las exigencias establecidas en el presente Pliego de Condiciones en </w:t>
      </w:r>
      <w:r w:rsidRPr="00C5419A">
        <w:rPr>
          <w:rFonts w:asciiTheme="minorHAnsi" w:hAnsiTheme="minorHAnsi" w:cstheme="minorHAnsi"/>
          <w:sz w:val="22"/>
          <w:szCs w:val="22"/>
          <w:lang w:val="es-ES_tradnl"/>
        </w:rPr>
        <w:t xml:space="preserve">el(los) momento(s) establecido(s) para estos efectos. </w:t>
      </w:r>
      <w:r w:rsidRPr="00C5419A">
        <w:rPr>
          <w:rFonts w:asciiTheme="minorHAnsi" w:hAnsiTheme="minorHAnsi"/>
          <w:sz w:val="22"/>
          <w:lang w:val="es-ES_tradnl"/>
        </w:rPr>
        <w:t xml:space="preserve">Cuando exista inconsistencia entre la información suministrada por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y la efectivamente obtenida o suministrada a la ANI por la fuente de donde proviene la información, el documento que la contenga se entenderá como no presentado, sin perjuicio de poner en conocimiento de las autoridades competentes el hecho que fue entregada información inexacta por parte de un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en su Oferta.</w:t>
      </w:r>
      <w:r w:rsidRPr="00C5419A">
        <w:rPr>
          <w:rFonts w:asciiTheme="minorHAnsi" w:hAnsiTheme="minorHAnsi" w:cstheme="minorHAnsi"/>
          <w:sz w:val="22"/>
          <w:szCs w:val="22"/>
          <w:lang w:val="es-ES_tradnl"/>
        </w:rPr>
        <w:t xml:space="preserve"> </w:t>
      </w:r>
    </w:p>
    <w:p w14:paraId="39CD7BEF" w14:textId="77777777" w:rsidR="0064321C" w:rsidRPr="00C5419A" w:rsidRDefault="0064321C" w:rsidP="00071614">
      <w:pPr>
        <w:ind w:left="706"/>
        <w:jc w:val="both"/>
        <w:rPr>
          <w:rFonts w:asciiTheme="minorHAnsi" w:hAnsiTheme="minorHAnsi" w:cstheme="minorHAnsi"/>
          <w:sz w:val="22"/>
          <w:szCs w:val="22"/>
          <w:lang w:val="es-ES_tradnl"/>
        </w:rPr>
      </w:pPr>
    </w:p>
    <w:p w14:paraId="3706DD46" w14:textId="77777777" w:rsidR="0064321C" w:rsidRPr="00C5419A" w:rsidRDefault="0064321C" w:rsidP="0064321C">
      <w:pPr>
        <w:ind w:left="706"/>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Asimismo, podrá solicitar la información necesaria para cumplir con su deber de prevenir actos de corrupción en la contratación estatal.</w:t>
      </w:r>
    </w:p>
    <w:p w14:paraId="1D638CCA" w14:textId="77777777" w:rsidR="0064321C" w:rsidRPr="00C5419A" w:rsidRDefault="0064321C" w:rsidP="0064321C">
      <w:pPr>
        <w:ind w:left="706"/>
        <w:jc w:val="both"/>
        <w:rPr>
          <w:rFonts w:asciiTheme="minorHAnsi" w:hAnsiTheme="minorHAnsi" w:cstheme="minorHAnsi"/>
          <w:sz w:val="22"/>
          <w:szCs w:val="22"/>
          <w:lang w:val="es-ES_tradnl"/>
        </w:rPr>
      </w:pPr>
    </w:p>
    <w:p w14:paraId="6994831A" w14:textId="6B81E032" w:rsidR="0064321C" w:rsidRPr="00C5419A" w:rsidRDefault="0064321C" w:rsidP="00B920B3">
      <w:pPr>
        <w:ind w:left="706"/>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Los </w:t>
      </w:r>
      <w:r w:rsidR="00B96996" w:rsidRPr="00C5419A">
        <w:rPr>
          <w:rFonts w:asciiTheme="minorHAnsi" w:hAnsiTheme="minorHAnsi" w:cstheme="minorHAnsi"/>
          <w:sz w:val="22"/>
          <w:szCs w:val="22"/>
          <w:lang w:val="es-ES_tradnl"/>
        </w:rPr>
        <w:t>Oferentes</w:t>
      </w:r>
      <w:r w:rsidRPr="00C5419A">
        <w:rPr>
          <w:rFonts w:asciiTheme="minorHAnsi" w:hAnsiTheme="minorHAnsi" w:cstheme="minorHAnsi"/>
          <w:sz w:val="22"/>
          <w:szCs w:val="22"/>
          <w:lang w:val="es-ES_tradnl"/>
        </w:rPr>
        <w:t xml:space="preserve">, con la presentación de su </w:t>
      </w:r>
      <w:r w:rsidR="00B96996" w:rsidRPr="00C5419A">
        <w:rPr>
          <w:rFonts w:asciiTheme="minorHAnsi" w:hAnsiTheme="minorHAnsi" w:cstheme="minorHAnsi"/>
          <w:sz w:val="22"/>
          <w:szCs w:val="22"/>
          <w:lang w:val="es-ES_tradnl"/>
        </w:rPr>
        <w:t>Oferta</w:t>
      </w:r>
      <w:r w:rsidRPr="00C5419A">
        <w:rPr>
          <w:rFonts w:asciiTheme="minorHAnsi" w:hAnsiTheme="minorHAnsi" w:cstheme="minorHAnsi"/>
          <w:sz w:val="22"/>
          <w:szCs w:val="22"/>
          <w:lang w:val="es-ES_tradnl"/>
        </w:rPr>
        <w:t xml:space="preserve">, </w:t>
      </w:r>
      <w:r w:rsidR="00072AA6" w:rsidRPr="00C5419A">
        <w:rPr>
          <w:rFonts w:asciiTheme="minorHAnsi" w:hAnsiTheme="minorHAnsi" w:cstheme="minorHAnsi"/>
          <w:sz w:val="22"/>
          <w:szCs w:val="22"/>
          <w:lang w:val="es-ES_tradnl"/>
        </w:rPr>
        <w:t xml:space="preserve">declaran bajo la gravedad de juramento que, en caso de ser solicitado por la ANI o cualquier Autoridad Estatal, suministrarán toda la información necesaria </w:t>
      </w:r>
      <w:r w:rsidRPr="00C5419A">
        <w:rPr>
          <w:rFonts w:asciiTheme="minorHAnsi" w:hAnsiTheme="minorHAnsi" w:cstheme="minorHAnsi"/>
          <w:sz w:val="22"/>
          <w:szCs w:val="22"/>
          <w:lang w:val="es-ES_tradnl"/>
        </w:rPr>
        <w:t xml:space="preserve"> para la verificación de la inexistencia de cualquier conflicto de interés, inhabilidad y/o incompatibilidad, actos de corrupción, colusión y aquellos que afecten la libre y leal competen</w:t>
      </w:r>
      <w:r w:rsidR="00F5466D" w:rsidRPr="00C5419A">
        <w:rPr>
          <w:rFonts w:asciiTheme="minorHAnsi" w:hAnsiTheme="minorHAnsi" w:cstheme="minorHAnsi"/>
          <w:sz w:val="22"/>
          <w:szCs w:val="22"/>
          <w:lang w:val="es-ES_tradnl"/>
        </w:rPr>
        <w:t>cia, en expresa aplicación del principio de t</w:t>
      </w:r>
      <w:r w:rsidRPr="00C5419A">
        <w:rPr>
          <w:rFonts w:asciiTheme="minorHAnsi" w:hAnsiTheme="minorHAnsi" w:cstheme="minorHAnsi"/>
          <w:sz w:val="22"/>
          <w:szCs w:val="22"/>
          <w:lang w:val="es-ES_tradnl"/>
        </w:rPr>
        <w:t xml:space="preserve">ransparencia como lineamiento íntegro de la contratación pública y de la actuación de los particulares ante la </w:t>
      </w:r>
      <w:r w:rsidR="003B1122" w:rsidRPr="00C5419A">
        <w:rPr>
          <w:rFonts w:asciiTheme="minorHAnsi" w:hAnsiTheme="minorHAnsi" w:cstheme="minorHAnsi"/>
          <w:sz w:val="22"/>
          <w:szCs w:val="22"/>
          <w:lang w:val="es-ES_tradnl"/>
        </w:rPr>
        <w:t>ANI</w:t>
      </w:r>
      <w:r w:rsidRPr="00C5419A">
        <w:rPr>
          <w:rFonts w:asciiTheme="minorHAnsi" w:hAnsiTheme="minorHAnsi" w:cstheme="minorHAnsi"/>
          <w:sz w:val="22"/>
          <w:szCs w:val="22"/>
          <w:lang w:val="es-ES_tradnl"/>
        </w:rPr>
        <w:t xml:space="preserve">. </w:t>
      </w:r>
    </w:p>
    <w:p w14:paraId="5A7E2C04" w14:textId="4587D06A" w:rsidR="00FA214B" w:rsidRPr="00C5419A" w:rsidRDefault="00FA214B" w:rsidP="00C63018">
      <w:pPr>
        <w:pStyle w:val="Prrafodelista"/>
        <w:numPr>
          <w:ilvl w:val="1"/>
          <w:numId w:val="23"/>
        </w:numPr>
        <w:spacing w:before="240" w:after="240"/>
        <w:ind w:left="709" w:hanging="709"/>
        <w:outlineLvl w:val="1"/>
        <w:rPr>
          <w:rFonts w:asciiTheme="minorHAnsi" w:hAnsiTheme="minorHAnsi"/>
          <w:b/>
          <w:smallCaps/>
          <w:sz w:val="22"/>
          <w:lang w:val="es-ES_tradnl"/>
        </w:rPr>
      </w:pPr>
      <w:bookmarkStart w:id="599" w:name="_Toc255998121"/>
      <w:bookmarkStart w:id="600" w:name="_Toc234958488"/>
      <w:bookmarkStart w:id="601" w:name="_Toc35984981"/>
      <w:bookmarkStart w:id="602" w:name="_Toc64408810"/>
      <w:bookmarkStart w:id="603" w:name="_Toc141440595"/>
      <w:r w:rsidRPr="00C5419A">
        <w:rPr>
          <w:rFonts w:asciiTheme="minorHAnsi" w:hAnsiTheme="minorHAnsi"/>
          <w:smallCaps/>
          <w:sz w:val="22"/>
          <w:u w:val="single"/>
          <w:lang w:val="es-ES"/>
        </w:rPr>
        <w:t>Vigencia</w:t>
      </w:r>
      <w:r w:rsidRPr="00C5419A">
        <w:rPr>
          <w:rFonts w:asciiTheme="minorHAnsi" w:hAnsiTheme="minorHAnsi"/>
          <w:smallCaps/>
          <w:sz w:val="22"/>
          <w:u w:val="single"/>
          <w:lang w:val="es-ES_tradnl"/>
        </w:rPr>
        <w:t xml:space="preserve"> de las Ofertas</w:t>
      </w:r>
      <w:bookmarkEnd w:id="599"/>
      <w:bookmarkEnd w:id="600"/>
      <w:bookmarkEnd w:id="601"/>
      <w:bookmarkEnd w:id="602"/>
      <w:bookmarkEnd w:id="603"/>
    </w:p>
    <w:p w14:paraId="356B89BE" w14:textId="29388379" w:rsidR="00FA214B" w:rsidRPr="00C5419A" w:rsidRDefault="00FA214B" w:rsidP="00071614">
      <w:pPr>
        <w:ind w:left="706"/>
        <w:jc w:val="both"/>
        <w:rPr>
          <w:rFonts w:asciiTheme="minorHAnsi" w:hAnsiTheme="minorHAnsi" w:cstheme="minorHAnsi"/>
          <w:sz w:val="22"/>
          <w:szCs w:val="22"/>
          <w:lang w:val="es-ES_tradnl"/>
        </w:rPr>
      </w:pPr>
      <w:r w:rsidRPr="00C5419A">
        <w:rPr>
          <w:rFonts w:asciiTheme="minorHAnsi" w:hAnsiTheme="minorHAnsi"/>
          <w:sz w:val="22"/>
          <w:lang w:val="es-ES_tradnl"/>
        </w:rPr>
        <w:t>Las Ofertas presentadas deberán tener una validez de seis (6) meses contados a partir de la Fecha de Cierre, pero en todo caso se entenderá automáticamente prorrogada su vigencia cuando la ANI resuelva ampliar los plazos previstos para la evaluación y Adjudicación del Contrato y/o para la suscripción del Contrato. La prórroga deberá ser por un plazo igual al de la ampliación o ampliaciones determinadas por la ANI</w:t>
      </w:r>
      <w:r w:rsidRPr="00C5419A">
        <w:rPr>
          <w:rFonts w:asciiTheme="minorHAnsi" w:hAnsiTheme="minorHAnsi" w:cstheme="minorHAnsi"/>
          <w:sz w:val="22"/>
          <w:szCs w:val="22"/>
          <w:lang w:val="es-ES_tradnl"/>
        </w:rPr>
        <w:t xml:space="preserve">, siempre que la prórroga no exceda de tres (3) meses. </w:t>
      </w:r>
    </w:p>
    <w:p w14:paraId="0AC1BAF1" w14:textId="77777777" w:rsidR="009F4919" w:rsidRPr="00C5419A" w:rsidRDefault="009F4919" w:rsidP="00D568DB">
      <w:pPr>
        <w:ind w:left="706"/>
        <w:jc w:val="both"/>
        <w:rPr>
          <w:rFonts w:asciiTheme="minorHAnsi" w:hAnsiTheme="minorHAnsi"/>
          <w:sz w:val="22"/>
          <w:lang w:val="es-ES_tradnl"/>
        </w:rPr>
      </w:pPr>
    </w:p>
    <w:p w14:paraId="79901443" w14:textId="77777777" w:rsidR="00FA214B" w:rsidRPr="00C5419A" w:rsidRDefault="00FA214B" w:rsidP="00C63018">
      <w:pPr>
        <w:pStyle w:val="Prrafodelista"/>
        <w:numPr>
          <w:ilvl w:val="1"/>
          <w:numId w:val="23"/>
        </w:numPr>
        <w:spacing w:before="240" w:after="240"/>
        <w:ind w:left="709" w:hanging="709"/>
        <w:outlineLvl w:val="1"/>
        <w:rPr>
          <w:rFonts w:asciiTheme="minorHAnsi" w:hAnsiTheme="minorHAnsi" w:cstheme="minorHAnsi"/>
          <w:b/>
          <w:bCs/>
          <w:smallCaps/>
          <w:sz w:val="22"/>
          <w:szCs w:val="22"/>
          <w:lang w:val="es-ES_tradnl"/>
        </w:rPr>
      </w:pPr>
      <w:bookmarkStart w:id="604" w:name="_Toc255998122"/>
      <w:bookmarkStart w:id="605" w:name="_Toc234958489"/>
      <w:r w:rsidRPr="00C5419A">
        <w:rPr>
          <w:rFonts w:asciiTheme="minorHAnsi" w:hAnsiTheme="minorHAnsi"/>
          <w:smallCaps/>
          <w:sz w:val="22"/>
          <w:u w:val="single"/>
          <w:lang w:val="es-ES_tradnl"/>
        </w:rPr>
        <w:t xml:space="preserve"> </w:t>
      </w:r>
      <w:bookmarkStart w:id="606" w:name="_Toc35984982"/>
      <w:bookmarkStart w:id="607" w:name="_Toc64408811"/>
      <w:bookmarkStart w:id="608" w:name="_Toc141440596"/>
      <w:r w:rsidRPr="00C5419A">
        <w:rPr>
          <w:rFonts w:asciiTheme="minorHAnsi" w:hAnsiTheme="minorHAnsi"/>
          <w:smallCaps/>
          <w:sz w:val="22"/>
          <w:u w:val="single"/>
          <w:lang w:val="es-ES"/>
        </w:rPr>
        <w:t>Modificación</w:t>
      </w:r>
      <w:r w:rsidRPr="00C5419A">
        <w:rPr>
          <w:rFonts w:asciiTheme="minorHAnsi" w:hAnsiTheme="minorHAnsi"/>
          <w:smallCaps/>
          <w:sz w:val="22"/>
          <w:u w:val="single"/>
          <w:lang w:val="es-ES_tradnl"/>
        </w:rPr>
        <w:t xml:space="preserve">, Adición </w:t>
      </w:r>
      <w:r w:rsidRPr="00C5419A">
        <w:rPr>
          <w:rFonts w:asciiTheme="minorHAnsi" w:hAnsiTheme="minorHAnsi" w:cstheme="minorHAnsi"/>
          <w:bCs/>
          <w:smallCaps/>
          <w:sz w:val="22"/>
          <w:szCs w:val="22"/>
          <w:u w:val="single"/>
          <w:lang w:val="es-ES_tradnl"/>
        </w:rPr>
        <w:t>y Retiro de Ofertas</w:t>
      </w:r>
      <w:bookmarkEnd w:id="604"/>
      <w:bookmarkEnd w:id="605"/>
      <w:bookmarkEnd w:id="606"/>
      <w:bookmarkEnd w:id="607"/>
      <w:bookmarkEnd w:id="608"/>
    </w:p>
    <w:p w14:paraId="2766512B" w14:textId="77777777" w:rsidR="00071614" w:rsidRPr="00C5419A" w:rsidRDefault="00071614" w:rsidP="00071614">
      <w:pPr>
        <w:pStyle w:val="Prrafodelista"/>
        <w:spacing w:before="240" w:after="240"/>
        <w:jc w:val="both"/>
        <w:rPr>
          <w:rFonts w:asciiTheme="minorHAnsi" w:hAnsiTheme="minorHAnsi" w:cstheme="minorHAnsi"/>
          <w:sz w:val="22"/>
          <w:szCs w:val="22"/>
          <w:lang w:val="es-ES_tradnl"/>
        </w:rPr>
      </w:pPr>
    </w:p>
    <w:p w14:paraId="1B4497CB" w14:textId="1AB08558" w:rsidR="00FA214B" w:rsidRPr="00C5419A" w:rsidRDefault="00FA214B"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cstheme="minorHAnsi"/>
          <w:sz w:val="22"/>
          <w:szCs w:val="22"/>
          <w:lang w:val="es-ES_tradnl"/>
        </w:rPr>
        <w:t xml:space="preserve">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que opten por entregar su Oferta antes de la Fecha de Cierre podrán modificarlas, adicionarlas o retirarlas, siempre y cuando la notificación por escrito de modificación, adición o retiro sea recibida por la ANI antes de la fecha y hora de Cierre del </w:t>
      </w:r>
      <w:r w:rsidR="00D429E1" w:rsidRPr="00C5419A">
        <w:rPr>
          <w:rFonts w:asciiTheme="minorHAnsi" w:hAnsiTheme="minorHAnsi" w:cstheme="minorHAnsi"/>
          <w:sz w:val="22"/>
          <w:szCs w:val="22"/>
          <w:lang w:val="es-ES_tradnl"/>
        </w:rPr>
        <w:t>Proceso de Selección Abreviada de Menor Cuantía con Precalificación</w:t>
      </w:r>
      <w:r w:rsidRPr="00C5419A">
        <w:rPr>
          <w:rFonts w:asciiTheme="minorHAnsi" w:hAnsiTheme="minorHAnsi"/>
          <w:sz w:val="22"/>
          <w:lang w:val="es-ES_tradnl"/>
        </w:rPr>
        <w:t>.</w:t>
      </w:r>
    </w:p>
    <w:p w14:paraId="318010ED" w14:textId="77777777" w:rsidR="00FA214B" w:rsidRPr="00C5419A" w:rsidRDefault="00FA214B" w:rsidP="00D568DB">
      <w:pPr>
        <w:pStyle w:val="Prrafodelista"/>
        <w:jc w:val="both"/>
        <w:rPr>
          <w:rFonts w:asciiTheme="minorHAnsi" w:hAnsiTheme="minorHAnsi"/>
          <w:sz w:val="22"/>
          <w:lang w:val="es-ES_tradnl"/>
        </w:rPr>
      </w:pPr>
    </w:p>
    <w:p w14:paraId="19162732" w14:textId="471A8E59" w:rsidR="00FA214B" w:rsidRPr="00C5419A" w:rsidRDefault="00FA214B"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Cuando</w:t>
      </w:r>
      <w:r w:rsidRPr="00C5419A">
        <w:rPr>
          <w:rFonts w:asciiTheme="minorHAnsi" w:hAnsiTheme="minorHAnsi" w:cstheme="minorHAnsi"/>
          <w:sz w:val="22"/>
          <w:szCs w:val="22"/>
          <w:lang w:val="es-ES_tradnl"/>
        </w:rPr>
        <w:t xml:space="preserve"> se trate de retiro, la Oferta le será devuelta al </w:t>
      </w:r>
      <w:r w:rsidR="00CD5A6D" w:rsidRPr="00C5419A">
        <w:rPr>
          <w:rFonts w:asciiTheme="minorHAnsi" w:hAnsiTheme="minorHAnsi" w:cstheme="minorHAnsi"/>
          <w:sz w:val="22"/>
          <w:szCs w:val="22"/>
          <w:lang w:val="es-ES_tradnl"/>
        </w:rPr>
        <w:t>Precalificado</w:t>
      </w:r>
      <w:r w:rsidR="00F5466D" w:rsidRPr="00C5419A">
        <w:rPr>
          <w:rFonts w:asciiTheme="minorHAnsi" w:hAnsiTheme="minorHAnsi" w:cstheme="minorHAnsi"/>
          <w:sz w:val="22"/>
          <w:szCs w:val="22"/>
          <w:lang w:val="es-ES_tradnl"/>
        </w:rPr>
        <w:t xml:space="preserve"> sin abrir en el momento del c</w:t>
      </w:r>
      <w:r w:rsidRPr="00C5419A">
        <w:rPr>
          <w:rFonts w:asciiTheme="minorHAnsi" w:hAnsiTheme="minorHAnsi" w:cstheme="minorHAnsi"/>
          <w:sz w:val="22"/>
          <w:szCs w:val="22"/>
          <w:lang w:val="es-ES_tradnl"/>
        </w:rPr>
        <w:t xml:space="preserve">ierre del </w:t>
      </w:r>
      <w:r w:rsidR="00D429E1" w:rsidRPr="00C5419A">
        <w:rPr>
          <w:rFonts w:asciiTheme="minorHAnsi" w:hAnsiTheme="minorHAnsi" w:cstheme="minorHAnsi"/>
          <w:sz w:val="22"/>
          <w:szCs w:val="22"/>
          <w:lang w:val="es-ES_tradnl"/>
        </w:rPr>
        <w:t>Proceso de Selección Abreviada de Menor Cuantía con Precalificación</w:t>
      </w:r>
      <w:r w:rsidRPr="00C5419A">
        <w:rPr>
          <w:rFonts w:asciiTheme="minorHAnsi" w:hAnsiTheme="minorHAnsi" w:cstheme="minorHAnsi"/>
          <w:sz w:val="22"/>
          <w:szCs w:val="22"/>
          <w:lang w:val="es-ES_tradnl"/>
        </w:rPr>
        <w:t>, previa expedición de un recibo firmado por el solicitante</w:t>
      </w:r>
      <w:r w:rsidRPr="00C5419A">
        <w:rPr>
          <w:rFonts w:asciiTheme="minorHAnsi" w:hAnsiTheme="minorHAnsi"/>
          <w:sz w:val="22"/>
          <w:lang w:val="es-ES_tradnl"/>
        </w:rPr>
        <w:t>.</w:t>
      </w:r>
    </w:p>
    <w:p w14:paraId="01EA6D81" w14:textId="77777777" w:rsidR="00FA214B" w:rsidRPr="00C5419A" w:rsidRDefault="00FA214B" w:rsidP="00D568DB">
      <w:pPr>
        <w:pStyle w:val="Prrafodelista"/>
        <w:jc w:val="both"/>
        <w:rPr>
          <w:rFonts w:asciiTheme="minorHAnsi" w:hAnsiTheme="minorHAnsi"/>
          <w:sz w:val="22"/>
          <w:lang w:val="es-ES_tradnl"/>
        </w:rPr>
      </w:pPr>
    </w:p>
    <w:p w14:paraId="19779428" w14:textId="250FB007" w:rsidR="00FA214B" w:rsidRPr="00C5419A" w:rsidRDefault="00FA214B" w:rsidP="00FA214B">
      <w:pPr>
        <w:pStyle w:val="Prrafodelista"/>
        <w:jc w:val="both"/>
        <w:rPr>
          <w:rFonts w:asciiTheme="minorHAnsi" w:hAnsiTheme="minorHAnsi" w:cstheme="minorHAnsi"/>
          <w:sz w:val="22"/>
          <w:szCs w:val="22"/>
          <w:lang w:val="es-ES_tradnl"/>
        </w:rPr>
      </w:pPr>
      <w:r w:rsidRPr="00C5419A">
        <w:rPr>
          <w:rFonts w:asciiTheme="minorHAnsi" w:hAnsiTheme="minorHAnsi"/>
          <w:sz w:val="22"/>
          <w:lang w:val="es-ES_tradnl"/>
        </w:rPr>
        <w:t xml:space="preserve">Si se trata de adición o modificación, ésta deberá hacerse en original y una (1) copia, además en medio magnético en sobres separados, marcados de igual forma y con la misma leyenda que los sobres de presentación de la Oferta, adicionándole la </w:t>
      </w:r>
      <w:r w:rsidR="00CF196D" w:rsidRPr="00C5419A">
        <w:rPr>
          <w:rFonts w:asciiTheme="minorHAnsi" w:hAnsiTheme="minorHAnsi" w:cstheme="minorHAnsi"/>
          <w:sz w:val="22"/>
          <w:szCs w:val="22"/>
          <w:lang w:val="es-ES_tradnl"/>
        </w:rPr>
        <w:t>l</w:t>
      </w:r>
      <w:r w:rsidRPr="00C5419A">
        <w:rPr>
          <w:rFonts w:asciiTheme="minorHAnsi" w:hAnsiTheme="minorHAnsi" w:cstheme="minorHAnsi"/>
          <w:sz w:val="22"/>
          <w:szCs w:val="22"/>
          <w:lang w:val="es-ES_tradnl"/>
        </w:rPr>
        <w:t>eyenda “Modificación a la Oferta Original”. En todo caso, los sobres que contengan las Ofertas y sus adiciones deberán ser entregados en el recinto o lugar correspondien</w:t>
      </w:r>
      <w:r w:rsidR="00F5466D" w:rsidRPr="00C5419A">
        <w:rPr>
          <w:rFonts w:asciiTheme="minorHAnsi" w:hAnsiTheme="minorHAnsi" w:cstheme="minorHAnsi"/>
          <w:sz w:val="22"/>
          <w:szCs w:val="22"/>
          <w:lang w:val="es-ES_tradnl"/>
        </w:rPr>
        <w:t>tes antes de la hora límite de c</w:t>
      </w:r>
      <w:r w:rsidRPr="00C5419A">
        <w:rPr>
          <w:rFonts w:asciiTheme="minorHAnsi" w:hAnsiTheme="minorHAnsi" w:cstheme="minorHAnsi"/>
          <w:sz w:val="22"/>
          <w:szCs w:val="22"/>
          <w:lang w:val="es-ES_tradnl"/>
        </w:rPr>
        <w:t xml:space="preserve">ierre del </w:t>
      </w:r>
      <w:r w:rsidR="00D429E1" w:rsidRPr="00C5419A">
        <w:rPr>
          <w:rFonts w:asciiTheme="minorHAnsi" w:hAnsiTheme="minorHAnsi" w:cstheme="minorHAnsi"/>
          <w:sz w:val="22"/>
          <w:szCs w:val="22"/>
          <w:lang w:val="es-ES_tradnl"/>
        </w:rPr>
        <w:t>Proceso de Selección Abreviada de Menor Cuantía con Precalificación</w:t>
      </w:r>
      <w:r w:rsidRPr="00C5419A">
        <w:rPr>
          <w:rFonts w:asciiTheme="minorHAnsi" w:hAnsiTheme="minorHAnsi" w:cstheme="minorHAnsi"/>
          <w:sz w:val="22"/>
          <w:szCs w:val="22"/>
          <w:lang w:val="es-ES_tradnl"/>
        </w:rPr>
        <w:t>.</w:t>
      </w:r>
    </w:p>
    <w:p w14:paraId="1B7B6F0B" w14:textId="77777777" w:rsidR="00FA214B" w:rsidRPr="00C5419A" w:rsidRDefault="00FA214B" w:rsidP="00FA214B">
      <w:pPr>
        <w:pStyle w:val="Prrafodelista"/>
        <w:jc w:val="both"/>
        <w:rPr>
          <w:rFonts w:asciiTheme="minorHAnsi" w:hAnsiTheme="minorHAnsi" w:cstheme="minorHAnsi"/>
          <w:sz w:val="22"/>
          <w:szCs w:val="22"/>
          <w:lang w:val="es-ES_tradnl"/>
        </w:rPr>
      </w:pPr>
    </w:p>
    <w:p w14:paraId="695FBF6D" w14:textId="3935805E" w:rsidR="00FA214B" w:rsidRPr="00C5419A" w:rsidRDefault="00FA214B"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lastRenderedPageBreak/>
        <w:t xml:space="preserve">Ninguna Oferta se podrá modificar o retirar después de la Fecha de Cierre del </w:t>
      </w:r>
      <w:r w:rsidR="00D429E1" w:rsidRPr="00C5419A">
        <w:rPr>
          <w:rFonts w:asciiTheme="minorHAnsi" w:hAnsiTheme="minorHAnsi" w:cstheme="minorHAnsi"/>
          <w:sz w:val="22"/>
          <w:szCs w:val="22"/>
          <w:lang w:val="es-ES_tradnl"/>
        </w:rPr>
        <w:t>Proceso de Selección Abreviada de Menor Cuantía con Precalificación</w:t>
      </w:r>
      <w:r w:rsidRPr="00C5419A">
        <w:rPr>
          <w:rFonts w:asciiTheme="minorHAnsi" w:hAnsiTheme="minorHAnsi" w:cstheme="minorHAnsi"/>
          <w:sz w:val="22"/>
          <w:szCs w:val="22"/>
          <w:lang w:val="es-ES_tradnl"/>
        </w:rPr>
        <w:t xml:space="preserve"> y Apertura de las Ofertas.</w:t>
      </w:r>
    </w:p>
    <w:p w14:paraId="193FAEEA" w14:textId="77777777" w:rsidR="00FA214B" w:rsidRPr="00C5419A" w:rsidRDefault="00FA214B" w:rsidP="00FA214B">
      <w:pPr>
        <w:pStyle w:val="Prrafodelista"/>
        <w:jc w:val="both"/>
        <w:rPr>
          <w:rFonts w:asciiTheme="minorHAnsi" w:hAnsiTheme="minorHAnsi" w:cstheme="minorHAnsi"/>
          <w:sz w:val="22"/>
          <w:szCs w:val="22"/>
          <w:lang w:val="es-ES_tradnl"/>
        </w:rPr>
      </w:pPr>
    </w:p>
    <w:p w14:paraId="3B25F337" w14:textId="77777777" w:rsidR="00FA214B" w:rsidRPr="00C5419A" w:rsidRDefault="00FA214B" w:rsidP="00C63018">
      <w:pPr>
        <w:pStyle w:val="Prrafodelista"/>
        <w:numPr>
          <w:ilvl w:val="1"/>
          <w:numId w:val="23"/>
        </w:numPr>
        <w:spacing w:before="240" w:after="240"/>
        <w:ind w:left="709" w:hanging="709"/>
        <w:outlineLvl w:val="1"/>
        <w:rPr>
          <w:rFonts w:asciiTheme="minorHAnsi" w:hAnsiTheme="minorHAnsi" w:cstheme="minorHAnsi"/>
          <w:b/>
          <w:bCs/>
          <w:smallCaps/>
          <w:sz w:val="22"/>
          <w:szCs w:val="22"/>
          <w:lang w:val="es-ES_tradnl"/>
        </w:rPr>
      </w:pPr>
      <w:bookmarkStart w:id="609" w:name="_Toc234958490"/>
      <w:bookmarkStart w:id="610" w:name="_Toc35984983"/>
      <w:bookmarkStart w:id="611" w:name="_Toc64408812"/>
      <w:bookmarkStart w:id="612" w:name="_Toc255998123"/>
      <w:bookmarkStart w:id="613" w:name="_Toc141440597"/>
      <w:r w:rsidRPr="00C5419A">
        <w:rPr>
          <w:rFonts w:asciiTheme="minorHAnsi" w:hAnsiTheme="minorHAnsi"/>
          <w:smallCaps/>
          <w:sz w:val="22"/>
          <w:u w:val="single"/>
          <w:lang w:val="es-ES"/>
        </w:rPr>
        <w:t>Información</w:t>
      </w:r>
      <w:r w:rsidRPr="00C5419A">
        <w:rPr>
          <w:rFonts w:asciiTheme="minorHAnsi" w:hAnsiTheme="minorHAnsi" w:cstheme="minorHAnsi"/>
          <w:bCs/>
          <w:smallCaps/>
          <w:sz w:val="22"/>
          <w:szCs w:val="22"/>
          <w:u w:val="single"/>
          <w:lang w:val="es-ES_tradnl"/>
        </w:rPr>
        <w:t xml:space="preserve"> </w:t>
      </w:r>
      <w:bookmarkEnd w:id="609"/>
      <w:r w:rsidRPr="00C5419A">
        <w:rPr>
          <w:rFonts w:asciiTheme="minorHAnsi" w:hAnsiTheme="minorHAnsi" w:cstheme="minorHAnsi"/>
          <w:bCs/>
          <w:smallCaps/>
          <w:sz w:val="22"/>
          <w:szCs w:val="22"/>
          <w:u w:val="single"/>
          <w:lang w:val="es-ES_tradnl"/>
        </w:rPr>
        <w:t>Reservada</w:t>
      </w:r>
      <w:bookmarkEnd w:id="610"/>
      <w:bookmarkEnd w:id="611"/>
      <w:bookmarkEnd w:id="613"/>
    </w:p>
    <w:p w14:paraId="39F06544" w14:textId="77777777" w:rsidR="00071614" w:rsidRPr="00C5419A" w:rsidRDefault="00071614" w:rsidP="00D568DB">
      <w:pPr>
        <w:pStyle w:val="Prrafodelista"/>
        <w:spacing w:before="240" w:after="240"/>
        <w:jc w:val="both"/>
        <w:rPr>
          <w:rFonts w:asciiTheme="minorHAnsi" w:hAnsiTheme="minorHAnsi"/>
          <w:b/>
          <w:smallCaps/>
          <w:sz w:val="22"/>
          <w:lang w:val="es-ES_tradnl"/>
        </w:rPr>
      </w:pPr>
    </w:p>
    <w:p w14:paraId="5669A4D6" w14:textId="62AC2B6E" w:rsidR="00FA214B" w:rsidRPr="00C5419A" w:rsidRDefault="00FA214B"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sz w:val="22"/>
          <w:lang w:val="es-ES_tradnl"/>
        </w:rPr>
        <w:t xml:space="preserve">Si las Ofertas contuvieren información </w:t>
      </w:r>
      <w:r w:rsidRPr="00C5419A">
        <w:rPr>
          <w:rFonts w:asciiTheme="minorHAnsi" w:hAnsiTheme="minorHAnsi" w:cstheme="minorHAnsi"/>
          <w:sz w:val="22"/>
          <w:szCs w:val="22"/>
          <w:lang w:val="es-ES_tradnl"/>
        </w:rPr>
        <w:t>reservada, de acuerdo con la Ley colombiana, deberá claramente indicarse tal calidad expresando las normas legales que le sirven de fundamento</w:t>
      </w:r>
      <w:r w:rsidR="006567EE" w:rsidRPr="00C5419A">
        <w:rPr>
          <w:rFonts w:asciiTheme="minorHAnsi" w:hAnsiTheme="minorHAnsi" w:cstheme="minorHAnsi"/>
          <w:sz w:val="22"/>
          <w:szCs w:val="22"/>
          <w:lang w:val="es-ES_tradnl"/>
        </w:rPr>
        <w:t>. E</w:t>
      </w:r>
      <w:r w:rsidRPr="00C5419A">
        <w:rPr>
          <w:rFonts w:asciiTheme="minorHAnsi" w:hAnsiTheme="minorHAnsi" w:cstheme="minorHAnsi"/>
          <w:sz w:val="22"/>
          <w:szCs w:val="22"/>
          <w:lang w:val="es-ES_tradnl"/>
        </w:rPr>
        <w:t>sta condición deberá indicarse en la Carta de Presentación</w:t>
      </w:r>
      <w:r w:rsidR="00F5466D" w:rsidRPr="00C5419A">
        <w:rPr>
          <w:rFonts w:asciiTheme="minorHAnsi" w:hAnsiTheme="minorHAnsi" w:cstheme="minorHAnsi"/>
          <w:sz w:val="22"/>
          <w:szCs w:val="22"/>
          <w:lang w:val="es-ES_tradnl"/>
        </w:rPr>
        <w:t xml:space="preserve"> de la Oferta</w:t>
      </w:r>
      <w:r w:rsidRPr="00C5419A">
        <w:rPr>
          <w:rFonts w:asciiTheme="minorHAnsi" w:hAnsiTheme="minorHAnsi" w:cstheme="minorHAnsi"/>
          <w:sz w:val="22"/>
          <w:szCs w:val="22"/>
          <w:lang w:val="es-ES_tradnl"/>
        </w:rPr>
        <w:t xml:space="preserve"> relacionando los folios correspondientes en los que reposa dicha información, so pena de no tenerse en cuenta esta como reservada. De no identificarse dicha información, o en el evento en que los folios relacionados en la Carta de Presentación</w:t>
      </w:r>
      <w:r w:rsidR="00F5466D" w:rsidRPr="00C5419A">
        <w:rPr>
          <w:rFonts w:asciiTheme="minorHAnsi" w:hAnsiTheme="minorHAnsi" w:cstheme="minorHAnsi"/>
          <w:sz w:val="22"/>
          <w:szCs w:val="22"/>
          <w:lang w:val="es-ES_tradnl"/>
        </w:rPr>
        <w:t xml:space="preserve"> de la Oferta</w:t>
      </w:r>
      <w:r w:rsidRPr="00C5419A">
        <w:rPr>
          <w:rFonts w:asciiTheme="minorHAnsi" w:hAnsiTheme="minorHAnsi" w:cstheme="minorHAnsi"/>
          <w:sz w:val="22"/>
          <w:szCs w:val="22"/>
          <w:lang w:val="es-ES_tradnl"/>
        </w:rPr>
        <w:t xml:space="preserve"> no correspondan a la información objeto de reserva, o </w:t>
      </w:r>
      <w:r w:rsidR="006A50C9" w:rsidRPr="00C5419A">
        <w:rPr>
          <w:rFonts w:asciiTheme="minorHAnsi" w:hAnsiTheme="minorHAnsi" w:cstheme="minorHAnsi"/>
          <w:sz w:val="22"/>
          <w:szCs w:val="22"/>
          <w:lang w:val="es-ES_tradnl"/>
        </w:rPr>
        <w:t xml:space="preserve">de </w:t>
      </w:r>
      <w:r w:rsidRPr="00C5419A">
        <w:rPr>
          <w:rFonts w:asciiTheme="minorHAnsi" w:hAnsiTheme="minorHAnsi" w:cstheme="minorHAnsi"/>
          <w:sz w:val="22"/>
          <w:szCs w:val="22"/>
          <w:lang w:val="es-ES_tradnl"/>
        </w:rPr>
        <w:t xml:space="preserve">no citarse las normas que amparan ese derecho o si a juicio de la </w:t>
      </w:r>
      <w:r w:rsidR="00A00C71" w:rsidRPr="00C5419A">
        <w:rPr>
          <w:rFonts w:asciiTheme="minorHAnsi" w:hAnsiTheme="minorHAnsi" w:cstheme="minorHAnsi"/>
          <w:sz w:val="22"/>
          <w:szCs w:val="22"/>
          <w:lang w:val="es-ES_tradnl"/>
        </w:rPr>
        <w:t>ANI</w:t>
      </w:r>
      <w:r w:rsidRPr="00C5419A">
        <w:rPr>
          <w:rFonts w:asciiTheme="minorHAnsi" w:hAnsiTheme="minorHAnsi" w:cstheme="minorHAnsi"/>
          <w:sz w:val="22"/>
          <w:szCs w:val="22"/>
          <w:lang w:val="es-ES_tradnl"/>
        </w:rPr>
        <w:t xml:space="preserve"> la misma no debe ser tratada como reservada por no estar amparada legalmente como tal, la </w:t>
      </w:r>
      <w:r w:rsidR="00B07FDB" w:rsidRPr="00C5419A">
        <w:rPr>
          <w:rFonts w:asciiTheme="minorHAnsi" w:hAnsiTheme="minorHAnsi" w:cstheme="minorHAnsi"/>
          <w:sz w:val="22"/>
          <w:szCs w:val="22"/>
          <w:lang w:val="es-ES_tradnl"/>
        </w:rPr>
        <w:t>ANI</w:t>
      </w:r>
      <w:r w:rsidRPr="00C5419A">
        <w:rPr>
          <w:rFonts w:asciiTheme="minorHAnsi" w:hAnsiTheme="minorHAnsi" w:cstheme="minorHAnsi"/>
          <w:sz w:val="22"/>
          <w:szCs w:val="22"/>
          <w:lang w:val="es-ES_tradnl"/>
        </w:rPr>
        <w:t xml:space="preserve"> no tendrá la obligación de guardar reserva respecto de esta. En todo caso, la ANI se reserva el derecho de revelar dicha información a sus </w:t>
      </w:r>
      <w:r w:rsidR="006A50C9" w:rsidRPr="00C5419A">
        <w:rPr>
          <w:rFonts w:asciiTheme="minorHAnsi" w:hAnsiTheme="minorHAnsi" w:cstheme="minorHAnsi"/>
          <w:sz w:val="22"/>
          <w:szCs w:val="22"/>
          <w:lang w:val="es-ES_tradnl"/>
        </w:rPr>
        <w:t xml:space="preserve">funcionarios </w:t>
      </w:r>
      <w:r w:rsidRPr="00C5419A">
        <w:rPr>
          <w:rFonts w:asciiTheme="minorHAnsi" w:hAnsiTheme="minorHAnsi" w:cstheme="minorHAnsi"/>
          <w:sz w:val="22"/>
          <w:szCs w:val="22"/>
          <w:lang w:val="es-ES_tradnl"/>
        </w:rPr>
        <w:t xml:space="preserve">o </w:t>
      </w:r>
      <w:r w:rsidR="006A50C9" w:rsidRPr="00C5419A">
        <w:rPr>
          <w:rFonts w:asciiTheme="minorHAnsi" w:hAnsiTheme="minorHAnsi" w:cstheme="minorHAnsi"/>
          <w:sz w:val="22"/>
          <w:szCs w:val="22"/>
          <w:lang w:val="es-ES_tradnl"/>
        </w:rPr>
        <w:t>contratistas o a quien corresponda</w:t>
      </w:r>
      <w:r w:rsidRPr="00C5419A">
        <w:rPr>
          <w:rFonts w:asciiTheme="minorHAnsi" w:hAnsiTheme="minorHAnsi" w:cstheme="minorHAnsi"/>
          <w:sz w:val="22"/>
          <w:szCs w:val="22"/>
          <w:lang w:val="es-ES_tradnl"/>
        </w:rPr>
        <w:t xml:space="preserve"> con el fin de evaluar la Oferta. </w:t>
      </w:r>
    </w:p>
    <w:p w14:paraId="2DE59C5B" w14:textId="77777777" w:rsidR="00071614" w:rsidRPr="00C5419A" w:rsidRDefault="00071614" w:rsidP="00071614">
      <w:pPr>
        <w:pStyle w:val="Prrafodelista"/>
        <w:spacing w:before="240" w:after="240"/>
        <w:jc w:val="both"/>
        <w:rPr>
          <w:rFonts w:asciiTheme="minorHAnsi" w:hAnsiTheme="minorHAnsi" w:cstheme="minorHAnsi"/>
          <w:sz w:val="22"/>
          <w:szCs w:val="22"/>
          <w:lang w:val="es-ES_tradnl"/>
        </w:rPr>
      </w:pPr>
    </w:p>
    <w:p w14:paraId="5CAC1723" w14:textId="4E33B967" w:rsidR="00FA214B" w:rsidRPr="00C5419A" w:rsidRDefault="00FA214B" w:rsidP="00FA214B">
      <w:pPr>
        <w:pStyle w:val="Prrafodelista"/>
        <w:ind w:left="708"/>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El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 debe solicitar la reserva y adjuntar la justificación correspondiente al momento de presentar la </w:t>
      </w:r>
      <w:r w:rsidR="009B200D" w:rsidRPr="00C5419A">
        <w:rPr>
          <w:rFonts w:asciiTheme="minorHAnsi" w:hAnsiTheme="minorHAnsi" w:cstheme="minorHAnsi"/>
          <w:sz w:val="22"/>
          <w:szCs w:val="22"/>
          <w:lang w:val="es-ES_tradnl"/>
        </w:rPr>
        <w:t>Oferta</w:t>
      </w:r>
      <w:r w:rsidRPr="00C5419A">
        <w:rPr>
          <w:rFonts w:asciiTheme="minorHAnsi" w:hAnsiTheme="minorHAnsi" w:cstheme="minorHAnsi"/>
          <w:sz w:val="22"/>
          <w:szCs w:val="22"/>
          <w:lang w:val="es-ES_tradnl"/>
        </w:rPr>
        <w:t>.</w:t>
      </w:r>
    </w:p>
    <w:p w14:paraId="51008FE0" w14:textId="77777777" w:rsidR="00FA214B" w:rsidRPr="00C5419A" w:rsidRDefault="00FA214B" w:rsidP="00FA214B">
      <w:pPr>
        <w:pStyle w:val="Prrafodelista"/>
        <w:jc w:val="both"/>
        <w:rPr>
          <w:rFonts w:asciiTheme="minorHAnsi" w:hAnsiTheme="minorHAnsi" w:cstheme="minorHAnsi"/>
          <w:sz w:val="22"/>
          <w:szCs w:val="22"/>
          <w:lang w:val="es-ES_tradnl"/>
        </w:rPr>
      </w:pPr>
    </w:p>
    <w:p w14:paraId="07776171" w14:textId="476B2985" w:rsidR="00281149" w:rsidRPr="00C5419A" w:rsidRDefault="00FA214B" w:rsidP="00D4711F">
      <w:pPr>
        <w:pStyle w:val="Prrafodelista"/>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 ANI, sus </w:t>
      </w:r>
      <w:r w:rsidR="006A50C9" w:rsidRPr="00C5419A">
        <w:rPr>
          <w:rFonts w:asciiTheme="minorHAnsi" w:hAnsiTheme="minorHAnsi" w:cstheme="minorHAnsi"/>
          <w:sz w:val="22"/>
          <w:szCs w:val="22"/>
          <w:lang w:val="es-ES_tradnl"/>
        </w:rPr>
        <w:t xml:space="preserve">funcionarios o contratistas o a quien corresponda evaluar la Oferta </w:t>
      </w:r>
      <w:r w:rsidRPr="00C5419A">
        <w:rPr>
          <w:rFonts w:asciiTheme="minorHAnsi" w:hAnsiTheme="minorHAnsi" w:cstheme="minorHAnsi"/>
          <w:sz w:val="22"/>
          <w:szCs w:val="22"/>
          <w:lang w:val="es-ES_tradnl"/>
        </w:rPr>
        <w:t xml:space="preserve">estarán obligados a mantener la reserva de la información a la que de acuerdo con la Ley corresponda tal calidad. Sin embargo, la ANI, </w:t>
      </w:r>
      <w:r w:rsidR="006A50C9" w:rsidRPr="00C5419A">
        <w:rPr>
          <w:rFonts w:asciiTheme="minorHAnsi" w:hAnsiTheme="minorHAnsi" w:cstheme="minorHAnsi"/>
          <w:sz w:val="22"/>
          <w:szCs w:val="22"/>
          <w:lang w:val="es-ES_tradnl"/>
        </w:rPr>
        <w:t>sus funcionarios o contratistas</w:t>
      </w:r>
      <w:r w:rsidRPr="00C5419A">
        <w:rPr>
          <w:rFonts w:asciiTheme="minorHAnsi" w:hAnsiTheme="minorHAnsi" w:cstheme="minorHAnsi"/>
          <w:sz w:val="22"/>
          <w:szCs w:val="22"/>
          <w:lang w:val="es-ES_tradnl"/>
        </w:rPr>
        <w:t xml:space="preserve"> sólo responderán por los perjuicios derivados de la revelación de información reservada que contengan las Ofertas, en los términos establecidos en</w:t>
      </w:r>
      <w:r w:rsidR="006A50C9" w:rsidRPr="00C5419A">
        <w:rPr>
          <w:rFonts w:asciiTheme="minorHAnsi" w:hAnsiTheme="minorHAnsi" w:cstheme="minorHAnsi"/>
          <w:sz w:val="22"/>
          <w:szCs w:val="22"/>
          <w:lang w:val="es-ES_tradnl"/>
        </w:rPr>
        <w:t xml:space="preserve"> el presente Pliego de Condiciones,</w:t>
      </w:r>
      <w:r w:rsidRPr="00C5419A">
        <w:rPr>
          <w:rFonts w:asciiTheme="minorHAnsi" w:hAnsiTheme="minorHAnsi" w:cstheme="minorHAnsi"/>
          <w:sz w:val="22"/>
          <w:szCs w:val="22"/>
          <w:lang w:val="es-ES_tradnl"/>
        </w:rPr>
        <w:t xml:space="preserve"> la Constitución Política –en especial el artículo 90– y en la Ley</w:t>
      </w:r>
      <w:r w:rsidR="00DC72F1" w:rsidRPr="00C5419A">
        <w:rPr>
          <w:rFonts w:asciiTheme="minorHAnsi" w:hAnsiTheme="minorHAnsi" w:cstheme="minorHAnsi"/>
          <w:sz w:val="22"/>
          <w:szCs w:val="22"/>
          <w:lang w:val="es-ES_tradnl"/>
        </w:rPr>
        <w:t xml:space="preserve">, de conformidad con la obligación que le asiste al </w:t>
      </w:r>
      <w:r w:rsidR="00B07FDB" w:rsidRPr="00C5419A">
        <w:rPr>
          <w:rFonts w:asciiTheme="minorHAnsi" w:hAnsiTheme="minorHAnsi" w:cstheme="minorHAnsi"/>
          <w:sz w:val="22"/>
          <w:szCs w:val="22"/>
          <w:lang w:val="es-ES_tradnl"/>
        </w:rPr>
        <w:t>Oferente</w:t>
      </w:r>
      <w:r w:rsidR="00DC72F1" w:rsidRPr="00C5419A">
        <w:rPr>
          <w:rFonts w:asciiTheme="minorHAnsi" w:hAnsiTheme="minorHAnsi" w:cstheme="minorHAnsi"/>
          <w:sz w:val="22"/>
          <w:szCs w:val="22"/>
          <w:lang w:val="es-ES_tradnl"/>
        </w:rPr>
        <w:t xml:space="preserve"> de acuerdo</w:t>
      </w:r>
      <w:r w:rsidR="006A50C9" w:rsidRPr="00C5419A">
        <w:rPr>
          <w:rFonts w:asciiTheme="minorHAnsi" w:hAnsiTheme="minorHAnsi" w:cstheme="minorHAnsi"/>
          <w:sz w:val="22"/>
          <w:szCs w:val="22"/>
          <w:lang w:val="es-ES_tradnl"/>
        </w:rPr>
        <w:t xml:space="preserve"> con el</w:t>
      </w:r>
      <w:r w:rsidR="00650CC3" w:rsidRPr="00C5419A">
        <w:rPr>
          <w:rFonts w:asciiTheme="minorHAnsi" w:hAnsiTheme="minorHAnsi" w:cstheme="minorHAnsi"/>
          <w:sz w:val="22"/>
          <w:szCs w:val="22"/>
          <w:lang w:val="es-ES_tradnl"/>
        </w:rPr>
        <w:t xml:space="preserve"> presente numeral</w:t>
      </w:r>
      <w:r w:rsidR="006A50C9" w:rsidRPr="00C5419A">
        <w:rPr>
          <w:rFonts w:asciiTheme="minorHAnsi" w:hAnsiTheme="minorHAnsi" w:cstheme="minorHAnsi"/>
          <w:sz w:val="22"/>
          <w:szCs w:val="22"/>
          <w:lang w:val="es-ES_tradnl"/>
        </w:rPr>
        <w:t>.</w:t>
      </w:r>
      <w:r w:rsidR="00281149" w:rsidRPr="00C5419A">
        <w:rPr>
          <w:rFonts w:asciiTheme="minorHAnsi" w:hAnsiTheme="minorHAnsi" w:cstheme="minorHAnsi"/>
          <w:sz w:val="22"/>
          <w:szCs w:val="22"/>
          <w:lang w:val="es-ES_tradnl"/>
        </w:rPr>
        <w:t xml:space="preserve"> </w:t>
      </w:r>
    </w:p>
    <w:p w14:paraId="211D3B19" w14:textId="77777777" w:rsidR="00D4711F" w:rsidRPr="00C5419A" w:rsidRDefault="00D4711F" w:rsidP="00D4711F">
      <w:pPr>
        <w:pStyle w:val="Prrafodelista"/>
        <w:jc w:val="both"/>
        <w:rPr>
          <w:rFonts w:asciiTheme="minorHAnsi" w:hAnsiTheme="minorHAnsi" w:cstheme="minorHAnsi"/>
          <w:sz w:val="22"/>
          <w:szCs w:val="22"/>
          <w:lang w:val="es-ES_tradnl"/>
        </w:rPr>
      </w:pPr>
    </w:p>
    <w:p w14:paraId="73B399D2" w14:textId="4305CB6D" w:rsidR="00DC72F1" w:rsidRPr="00C5419A" w:rsidRDefault="00FA214B" w:rsidP="00C63018">
      <w:pPr>
        <w:pStyle w:val="Prrafodelista"/>
        <w:numPr>
          <w:ilvl w:val="2"/>
          <w:numId w:val="23"/>
        </w:numPr>
        <w:spacing w:before="240" w:after="240"/>
        <w:jc w:val="both"/>
        <w:rPr>
          <w:rFonts w:asciiTheme="minorHAnsi" w:hAnsiTheme="minorHAnsi" w:cstheme="minorHAnsi"/>
          <w:bCs/>
          <w:sz w:val="22"/>
          <w:szCs w:val="22"/>
          <w:lang w:val="es-ES_tradnl"/>
        </w:rPr>
      </w:pPr>
      <w:r w:rsidRPr="00C5419A">
        <w:rPr>
          <w:rFonts w:asciiTheme="minorHAnsi" w:hAnsiTheme="minorHAnsi" w:cstheme="minorHAnsi"/>
          <w:bCs/>
          <w:sz w:val="22"/>
          <w:szCs w:val="22"/>
          <w:lang w:val="es-ES_tradnl"/>
        </w:rPr>
        <w:t xml:space="preserve">Los </w:t>
      </w:r>
      <w:r w:rsidR="00CD5A6D" w:rsidRPr="00C5419A">
        <w:rPr>
          <w:rFonts w:asciiTheme="minorHAnsi" w:hAnsiTheme="minorHAnsi" w:cstheme="minorHAnsi"/>
          <w:bCs/>
          <w:sz w:val="22"/>
          <w:szCs w:val="22"/>
          <w:lang w:val="es-ES_tradnl"/>
        </w:rPr>
        <w:t>Precalificado</w:t>
      </w:r>
      <w:r w:rsidRPr="00C5419A">
        <w:rPr>
          <w:rFonts w:asciiTheme="minorHAnsi" w:hAnsiTheme="minorHAnsi" w:cstheme="minorHAnsi"/>
          <w:bCs/>
          <w:sz w:val="22"/>
          <w:szCs w:val="22"/>
          <w:lang w:val="es-ES_tradnl"/>
        </w:rPr>
        <w:t xml:space="preserve">s garantizarán que toda la información revelada y aportada a la Agencia, que comprenda datos e información personal, se hará de conformidad con las previsiones establecidas en </w:t>
      </w:r>
      <w:r w:rsidR="00281149" w:rsidRPr="00C5419A">
        <w:rPr>
          <w:rFonts w:asciiTheme="minorHAnsi" w:hAnsiTheme="minorHAnsi" w:cstheme="minorHAnsi"/>
          <w:bCs/>
          <w:sz w:val="22"/>
          <w:szCs w:val="22"/>
          <w:lang w:val="es-ES_tradnl"/>
        </w:rPr>
        <w:t>el presente Pliego de Condiciones</w:t>
      </w:r>
      <w:r w:rsidRPr="00C5419A">
        <w:rPr>
          <w:rFonts w:asciiTheme="minorHAnsi" w:hAnsiTheme="minorHAnsi" w:cstheme="minorHAnsi"/>
          <w:bCs/>
          <w:sz w:val="22"/>
          <w:szCs w:val="22"/>
          <w:lang w:val="es-ES_tradnl"/>
        </w:rPr>
        <w:t xml:space="preserve">. </w:t>
      </w:r>
    </w:p>
    <w:p w14:paraId="426EC91C" w14:textId="77777777" w:rsidR="00FA214B" w:rsidRPr="00C5419A" w:rsidRDefault="00FA214B" w:rsidP="00281149">
      <w:pPr>
        <w:pStyle w:val="Prrafodelista"/>
        <w:spacing w:before="240" w:after="240"/>
        <w:jc w:val="both"/>
        <w:rPr>
          <w:rFonts w:asciiTheme="minorHAnsi" w:hAnsiTheme="minorHAnsi" w:cstheme="minorHAnsi"/>
          <w:bCs/>
          <w:sz w:val="22"/>
          <w:szCs w:val="22"/>
          <w:lang w:val="es-ES_tradnl"/>
        </w:rPr>
      </w:pPr>
    </w:p>
    <w:p w14:paraId="2F26021A" w14:textId="741F9030" w:rsidR="00FA214B" w:rsidRPr="00C5419A" w:rsidRDefault="00FA214B" w:rsidP="00C63018">
      <w:pPr>
        <w:pStyle w:val="Prrafodelista"/>
        <w:numPr>
          <w:ilvl w:val="2"/>
          <w:numId w:val="23"/>
        </w:numPr>
        <w:tabs>
          <w:tab w:val="num" w:pos="720"/>
        </w:tabs>
        <w:spacing w:before="240" w:after="240"/>
        <w:jc w:val="both"/>
        <w:rPr>
          <w:rFonts w:asciiTheme="minorHAnsi" w:hAnsiTheme="minorHAnsi" w:cstheme="minorHAnsi"/>
          <w:bCs/>
          <w:sz w:val="22"/>
          <w:szCs w:val="22"/>
          <w:lang w:val="es-ES_tradnl"/>
        </w:rPr>
      </w:pPr>
      <w:r w:rsidRPr="00C5419A">
        <w:rPr>
          <w:rFonts w:asciiTheme="minorHAnsi" w:hAnsiTheme="minorHAnsi" w:cstheme="minorHAnsi"/>
          <w:bCs/>
          <w:sz w:val="22"/>
          <w:szCs w:val="22"/>
          <w:lang w:val="es-ES_tradnl"/>
        </w:rPr>
        <w:t xml:space="preserve">Igualmente, el </w:t>
      </w:r>
      <w:r w:rsidR="00CD5A6D" w:rsidRPr="00C5419A">
        <w:rPr>
          <w:rFonts w:asciiTheme="minorHAnsi" w:hAnsiTheme="minorHAnsi" w:cstheme="minorHAnsi"/>
          <w:bCs/>
          <w:sz w:val="22"/>
          <w:szCs w:val="22"/>
          <w:lang w:val="es-ES_tradnl"/>
        </w:rPr>
        <w:t>Precalificado</w:t>
      </w:r>
      <w:r w:rsidRPr="00C5419A">
        <w:rPr>
          <w:rFonts w:asciiTheme="minorHAnsi" w:hAnsiTheme="minorHAnsi" w:cstheme="minorHAnsi"/>
          <w:bCs/>
          <w:sz w:val="22"/>
          <w:szCs w:val="22"/>
          <w:lang w:val="es-ES_tradnl"/>
        </w:rPr>
        <w:t xml:space="preserve"> garantiza que todos los consentimientos y autorizaciones necesarios han sido obtenidos por los </w:t>
      </w:r>
      <w:r w:rsidR="00CD5A6D" w:rsidRPr="00C5419A">
        <w:rPr>
          <w:rFonts w:asciiTheme="minorHAnsi" w:hAnsiTheme="minorHAnsi" w:cstheme="minorHAnsi"/>
          <w:bCs/>
          <w:sz w:val="22"/>
          <w:szCs w:val="22"/>
          <w:lang w:val="es-ES_tradnl"/>
        </w:rPr>
        <w:t>Precalificado</w:t>
      </w:r>
      <w:r w:rsidR="00A14747" w:rsidRPr="00C5419A">
        <w:rPr>
          <w:rFonts w:asciiTheme="minorHAnsi" w:hAnsiTheme="minorHAnsi" w:cstheme="minorHAnsi"/>
          <w:bCs/>
          <w:sz w:val="22"/>
          <w:szCs w:val="22"/>
          <w:lang w:val="es-ES_tradnl"/>
        </w:rPr>
        <w:t>s</w:t>
      </w:r>
      <w:r w:rsidRPr="00C5419A">
        <w:rPr>
          <w:rFonts w:asciiTheme="minorHAnsi" w:hAnsiTheme="minorHAnsi" w:cstheme="minorHAnsi"/>
          <w:bCs/>
          <w:sz w:val="22"/>
          <w:szCs w:val="22"/>
          <w:lang w:val="es-ES_tradnl"/>
        </w:rPr>
        <w:t xml:space="preserve"> para efectos de que la ANI pueda utilizar dicha información en su </w:t>
      </w:r>
      <w:r w:rsidR="00D429E1" w:rsidRPr="00C5419A">
        <w:rPr>
          <w:rFonts w:asciiTheme="minorHAnsi" w:hAnsiTheme="minorHAnsi" w:cstheme="minorHAnsi"/>
          <w:bCs/>
          <w:sz w:val="22"/>
          <w:szCs w:val="22"/>
          <w:lang w:val="es-ES_tradnl"/>
        </w:rPr>
        <w:t>Proceso de Selección Abreviada de Menor Cuantía con Precalificación</w:t>
      </w:r>
      <w:r w:rsidRPr="00C5419A">
        <w:rPr>
          <w:rFonts w:asciiTheme="minorHAnsi" w:hAnsiTheme="minorHAnsi" w:cstheme="minorHAnsi"/>
          <w:bCs/>
          <w:sz w:val="22"/>
          <w:szCs w:val="22"/>
          <w:lang w:val="es-ES_tradnl"/>
        </w:rPr>
        <w:t xml:space="preserve">, incluyendo, pero sin limitarse, al aseguramiento de todos los consentimientos apropiados para la transferencia de tal información personal </w:t>
      </w:r>
      <w:r w:rsidR="00281149" w:rsidRPr="00C5419A">
        <w:rPr>
          <w:rFonts w:asciiTheme="minorHAnsi" w:hAnsiTheme="minorHAnsi" w:cstheme="minorHAnsi"/>
          <w:bCs/>
          <w:sz w:val="22"/>
          <w:szCs w:val="22"/>
          <w:lang w:val="es-ES_tradnl"/>
        </w:rPr>
        <w:t>de conformidad con las previsiones establecidas en el presente Pliego de Condiciones</w:t>
      </w:r>
      <w:r w:rsidR="000C7B87" w:rsidRPr="00C5419A">
        <w:rPr>
          <w:rFonts w:asciiTheme="minorHAnsi" w:hAnsiTheme="minorHAnsi" w:cstheme="minorHAnsi"/>
          <w:bCs/>
          <w:sz w:val="22"/>
          <w:szCs w:val="22"/>
          <w:lang w:val="es-ES_tradnl"/>
        </w:rPr>
        <w:t xml:space="preserve"> y para que dicha información sea publicada como parte de su Oferta, salvo la información sujeta a reserva por Ley</w:t>
      </w:r>
      <w:r w:rsidRPr="00C5419A">
        <w:rPr>
          <w:rFonts w:asciiTheme="minorHAnsi" w:hAnsiTheme="minorHAnsi" w:cstheme="minorHAnsi"/>
          <w:bCs/>
          <w:sz w:val="22"/>
          <w:szCs w:val="22"/>
          <w:lang w:val="es-ES_tradnl"/>
        </w:rPr>
        <w:t>.</w:t>
      </w:r>
    </w:p>
    <w:p w14:paraId="602B6B7F" w14:textId="77777777" w:rsidR="00FA214B" w:rsidRPr="00C5419A" w:rsidRDefault="00FA214B" w:rsidP="00392663">
      <w:pPr>
        <w:pStyle w:val="Prrafodelista"/>
        <w:rPr>
          <w:rFonts w:asciiTheme="minorHAnsi" w:hAnsiTheme="minorHAnsi"/>
          <w:sz w:val="22"/>
          <w:lang w:val="es-ES_tradnl"/>
        </w:rPr>
      </w:pPr>
    </w:p>
    <w:p w14:paraId="7CC7CEFC" w14:textId="475EDA7C" w:rsidR="00FA214B" w:rsidRPr="00C5419A" w:rsidRDefault="00FA214B" w:rsidP="00C63018">
      <w:pPr>
        <w:pStyle w:val="Prrafodelista"/>
        <w:numPr>
          <w:ilvl w:val="1"/>
          <w:numId w:val="23"/>
        </w:numPr>
        <w:spacing w:before="240" w:after="240"/>
        <w:ind w:left="709" w:hanging="709"/>
        <w:outlineLvl w:val="1"/>
        <w:rPr>
          <w:rFonts w:asciiTheme="minorHAnsi" w:hAnsiTheme="minorHAnsi"/>
          <w:b/>
          <w:smallCaps/>
          <w:sz w:val="22"/>
          <w:lang w:val="es-ES_tradnl"/>
        </w:rPr>
      </w:pPr>
      <w:bookmarkStart w:id="614" w:name="_Toc234958492"/>
      <w:bookmarkStart w:id="615" w:name="_Toc35984984"/>
      <w:bookmarkStart w:id="616" w:name="_Toc64408813"/>
      <w:bookmarkStart w:id="617" w:name="_Toc141440598"/>
      <w:r w:rsidRPr="00C5419A">
        <w:rPr>
          <w:rFonts w:asciiTheme="minorHAnsi" w:hAnsiTheme="minorHAnsi"/>
          <w:smallCaps/>
          <w:sz w:val="22"/>
          <w:u w:val="single"/>
          <w:lang w:val="es-ES"/>
        </w:rPr>
        <w:t>Aceptación</w:t>
      </w:r>
      <w:r w:rsidRPr="00C5419A">
        <w:rPr>
          <w:rFonts w:asciiTheme="minorHAnsi" w:hAnsiTheme="minorHAnsi"/>
          <w:smallCaps/>
          <w:sz w:val="22"/>
          <w:u w:val="single"/>
          <w:lang w:val="es-ES_tradnl"/>
        </w:rPr>
        <w:t xml:space="preserve"> de la Minuta del </w:t>
      </w:r>
      <w:bookmarkEnd w:id="612"/>
      <w:bookmarkEnd w:id="614"/>
      <w:r w:rsidRPr="00C5419A">
        <w:rPr>
          <w:rFonts w:asciiTheme="minorHAnsi" w:hAnsiTheme="minorHAnsi"/>
          <w:smallCaps/>
          <w:sz w:val="22"/>
          <w:u w:val="single"/>
          <w:lang w:val="es-ES_tradnl"/>
        </w:rPr>
        <w:t>Contrato</w:t>
      </w:r>
      <w:bookmarkEnd w:id="615"/>
      <w:bookmarkEnd w:id="616"/>
      <w:bookmarkEnd w:id="617"/>
    </w:p>
    <w:p w14:paraId="185C9050" w14:textId="77777777" w:rsidR="00071614" w:rsidRPr="00C5419A" w:rsidRDefault="00071614" w:rsidP="00392663">
      <w:pPr>
        <w:pStyle w:val="Prrafodelista"/>
        <w:spacing w:before="240" w:after="240"/>
        <w:jc w:val="both"/>
        <w:rPr>
          <w:rFonts w:asciiTheme="minorHAnsi" w:hAnsiTheme="minorHAnsi"/>
          <w:sz w:val="22"/>
          <w:lang w:val="es-ES_tradnl"/>
        </w:rPr>
      </w:pPr>
    </w:p>
    <w:p w14:paraId="3218FCCB" w14:textId="5F047E33" w:rsidR="00FA214B" w:rsidRPr="00C5419A" w:rsidRDefault="00FA214B" w:rsidP="00D568DB">
      <w:pPr>
        <w:pStyle w:val="Prrafodelista"/>
        <w:spacing w:before="240" w:after="240"/>
        <w:jc w:val="both"/>
        <w:rPr>
          <w:rFonts w:asciiTheme="minorHAnsi" w:hAnsiTheme="minorHAnsi"/>
          <w:sz w:val="22"/>
          <w:lang w:val="es-ES_tradnl"/>
        </w:rPr>
      </w:pPr>
      <w:r w:rsidRPr="00C5419A">
        <w:rPr>
          <w:rFonts w:asciiTheme="minorHAnsi" w:hAnsiTheme="minorHAnsi"/>
          <w:sz w:val="22"/>
          <w:lang w:val="es-ES_tradnl"/>
        </w:rPr>
        <w:lastRenderedPageBreak/>
        <w:t xml:space="preserve">Con la sola presentación de la Oferta se entenderá que el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acepta todas y cada una de las cláusulas incluidas en la minuta del Contrato que suscribirá con la ANI. Dicha minuta incluirá las modificaciones efectuadas mediante Adendas.</w:t>
      </w:r>
    </w:p>
    <w:p w14:paraId="03A6C646" w14:textId="77777777" w:rsidR="00071614" w:rsidRPr="00C5419A" w:rsidRDefault="00071614" w:rsidP="00D568DB">
      <w:pPr>
        <w:pStyle w:val="Prrafodelista"/>
        <w:spacing w:before="240" w:after="240"/>
        <w:jc w:val="both"/>
        <w:rPr>
          <w:rFonts w:asciiTheme="minorHAnsi" w:hAnsiTheme="minorHAnsi"/>
          <w:sz w:val="22"/>
          <w:lang w:val="es-ES_tradnl"/>
        </w:rPr>
      </w:pPr>
    </w:p>
    <w:p w14:paraId="30112CB2" w14:textId="570EEB0F" w:rsidR="00FA214B" w:rsidRPr="00C5419A" w:rsidRDefault="00FA214B" w:rsidP="00FA214B">
      <w:pPr>
        <w:pStyle w:val="Prrafodelista"/>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 ANI adjudicará bajo el supuesto de que cada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 ha aceptado, con la presentación de su Oferta, la minuta definitiva</w:t>
      </w:r>
      <w:r w:rsidR="00DC72F1" w:rsidRPr="00C5419A">
        <w:rPr>
          <w:rFonts w:asciiTheme="minorHAnsi" w:hAnsiTheme="minorHAnsi" w:cstheme="minorHAnsi"/>
          <w:sz w:val="22"/>
          <w:szCs w:val="22"/>
          <w:lang w:val="es-ES_tradnl"/>
        </w:rPr>
        <w:t xml:space="preserve">, así como sus </w:t>
      </w:r>
      <w:r w:rsidR="00D9203C" w:rsidRPr="00C5419A">
        <w:rPr>
          <w:rFonts w:asciiTheme="minorHAnsi" w:hAnsiTheme="minorHAnsi" w:cstheme="minorHAnsi"/>
          <w:sz w:val="22"/>
          <w:szCs w:val="22"/>
          <w:lang w:val="es-ES_tradnl"/>
        </w:rPr>
        <w:t>A</w:t>
      </w:r>
      <w:r w:rsidR="00DC72F1" w:rsidRPr="00C5419A">
        <w:rPr>
          <w:rFonts w:asciiTheme="minorHAnsi" w:hAnsiTheme="minorHAnsi" w:cstheme="minorHAnsi"/>
          <w:sz w:val="22"/>
          <w:szCs w:val="22"/>
          <w:lang w:val="es-ES_tradnl"/>
        </w:rPr>
        <w:t xml:space="preserve">péndices y </w:t>
      </w:r>
      <w:r w:rsidR="00210775" w:rsidRPr="00C5419A">
        <w:rPr>
          <w:rFonts w:asciiTheme="minorHAnsi" w:hAnsiTheme="minorHAnsi" w:cstheme="minorHAnsi"/>
          <w:sz w:val="22"/>
          <w:szCs w:val="22"/>
          <w:lang w:val="es-ES_tradnl"/>
        </w:rPr>
        <w:t>A</w:t>
      </w:r>
      <w:r w:rsidR="00DC72F1" w:rsidRPr="00C5419A">
        <w:rPr>
          <w:rFonts w:asciiTheme="minorHAnsi" w:hAnsiTheme="minorHAnsi" w:cstheme="minorHAnsi"/>
          <w:sz w:val="22"/>
          <w:szCs w:val="22"/>
          <w:lang w:val="es-ES_tradnl"/>
        </w:rPr>
        <w:t>nexos</w:t>
      </w:r>
      <w:r w:rsidRPr="00C5419A">
        <w:rPr>
          <w:rFonts w:asciiTheme="minorHAnsi" w:hAnsiTheme="minorHAnsi" w:cstheme="minorHAnsi"/>
          <w:sz w:val="22"/>
          <w:szCs w:val="22"/>
          <w:lang w:val="es-ES_tradnl"/>
        </w:rPr>
        <w:t xml:space="preserve"> publicad</w:t>
      </w:r>
      <w:r w:rsidR="00DC72F1" w:rsidRPr="00C5419A">
        <w:rPr>
          <w:rFonts w:asciiTheme="minorHAnsi" w:hAnsiTheme="minorHAnsi" w:cstheme="minorHAnsi"/>
          <w:sz w:val="22"/>
          <w:szCs w:val="22"/>
          <w:lang w:val="es-ES_tradnl"/>
        </w:rPr>
        <w:t>os</w:t>
      </w:r>
      <w:r w:rsidRPr="00C5419A">
        <w:rPr>
          <w:rFonts w:asciiTheme="minorHAnsi" w:hAnsiTheme="minorHAnsi" w:cstheme="minorHAnsi"/>
          <w:sz w:val="22"/>
          <w:szCs w:val="22"/>
          <w:lang w:val="es-ES_tradnl"/>
        </w:rPr>
        <w:t xml:space="preserve"> por la ANI antes de la Fecha de Cierre de la </w:t>
      </w:r>
      <w:r w:rsidR="00660FEA" w:rsidRPr="00C5419A">
        <w:rPr>
          <w:rFonts w:asciiTheme="minorHAnsi" w:hAnsiTheme="minorHAnsi" w:cstheme="minorHAnsi"/>
          <w:sz w:val="22"/>
          <w:szCs w:val="22"/>
          <w:lang w:val="es-ES_tradnl"/>
        </w:rPr>
        <w:t>Selección abreviada</w:t>
      </w:r>
      <w:r w:rsidR="00F5466D" w:rsidRPr="00C5419A">
        <w:rPr>
          <w:rFonts w:asciiTheme="minorHAnsi" w:hAnsiTheme="minorHAnsi" w:cstheme="minorHAnsi"/>
          <w:sz w:val="22"/>
          <w:szCs w:val="22"/>
          <w:lang w:val="es-ES_tradnl"/>
        </w:rPr>
        <w:t>.</w:t>
      </w:r>
      <w:r w:rsidRPr="00C5419A">
        <w:rPr>
          <w:rFonts w:asciiTheme="minorHAnsi" w:hAnsiTheme="minorHAnsi" w:cstheme="minorHAnsi"/>
          <w:sz w:val="22"/>
          <w:szCs w:val="22"/>
          <w:lang w:val="es-ES_tradnl"/>
        </w:rPr>
        <w:t xml:space="preserve"> </w:t>
      </w:r>
    </w:p>
    <w:p w14:paraId="1DEC6429" w14:textId="77777777" w:rsidR="00071614" w:rsidRPr="00C5419A" w:rsidRDefault="00071614" w:rsidP="00FA214B">
      <w:pPr>
        <w:pStyle w:val="Prrafodelista"/>
        <w:jc w:val="both"/>
        <w:rPr>
          <w:rFonts w:asciiTheme="minorHAnsi" w:hAnsiTheme="minorHAnsi" w:cstheme="minorHAnsi"/>
          <w:sz w:val="22"/>
          <w:szCs w:val="22"/>
          <w:lang w:val="es-ES_tradnl"/>
        </w:rPr>
      </w:pPr>
    </w:p>
    <w:p w14:paraId="10CB34EA" w14:textId="77777777" w:rsidR="00C924D1" w:rsidRPr="00C5419A" w:rsidRDefault="00C924D1" w:rsidP="00060420">
      <w:pPr>
        <w:spacing w:after="200" w:line="2" w:lineRule="auto"/>
        <w:jc w:val="both"/>
        <w:rPr>
          <w:rFonts w:asciiTheme="minorHAnsi" w:hAnsiTheme="minorHAnsi" w:cstheme="minorHAnsi"/>
          <w:b/>
          <w:sz w:val="22"/>
          <w:szCs w:val="22"/>
          <w:u w:val="single"/>
        </w:rPr>
      </w:pPr>
      <w:r w:rsidRPr="00C5419A">
        <w:rPr>
          <w:rFonts w:asciiTheme="minorHAnsi" w:hAnsiTheme="minorHAnsi" w:cstheme="minorHAnsi"/>
          <w:b/>
          <w:sz w:val="22"/>
          <w:szCs w:val="22"/>
          <w:u w:val="single"/>
        </w:rPr>
        <w:br w:type="page"/>
      </w:r>
    </w:p>
    <w:p w14:paraId="5EB9BB70" w14:textId="5C38449E" w:rsidR="00C924D1" w:rsidRPr="00C5419A" w:rsidRDefault="00C924D1" w:rsidP="009169C7">
      <w:pPr>
        <w:pStyle w:val="Prrafodelista"/>
        <w:spacing w:before="240" w:after="240"/>
        <w:ind w:left="540"/>
        <w:jc w:val="center"/>
        <w:outlineLvl w:val="0"/>
        <w:rPr>
          <w:rFonts w:asciiTheme="minorHAnsi" w:hAnsiTheme="minorHAnsi"/>
          <w:b/>
          <w:sz w:val="22"/>
          <w:u w:val="single"/>
          <w:lang w:val="es-CO"/>
        </w:rPr>
      </w:pPr>
      <w:bookmarkStart w:id="618" w:name="_Toc64408814"/>
      <w:bookmarkStart w:id="619" w:name="_Toc141440599"/>
      <w:r w:rsidRPr="00C5419A">
        <w:rPr>
          <w:rFonts w:asciiTheme="minorHAnsi" w:hAnsiTheme="minorHAnsi"/>
          <w:b/>
          <w:sz w:val="22"/>
          <w:u w:val="single"/>
          <w:lang w:val="es-CO"/>
        </w:rPr>
        <w:lastRenderedPageBreak/>
        <w:t>CAPÍTULO VII</w:t>
      </w:r>
      <w:bookmarkEnd w:id="618"/>
      <w:bookmarkEnd w:id="619"/>
      <w:r w:rsidRPr="00C5419A">
        <w:rPr>
          <w:rFonts w:asciiTheme="minorHAnsi" w:hAnsiTheme="minorHAnsi"/>
          <w:b/>
          <w:sz w:val="22"/>
          <w:u w:val="single"/>
          <w:lang w:val="es-CO"/>
        </w:rPr>
        <w:t xml:space="preserve"> </w:t>
      </w:r>
    </w:p>
    <w:p w14:paraId="568BCB5E" w14:textId="77777777" w:rsidR="009169C7" w:rsidRPr="00C5419A" w:rsidRDefault="00071614" w:rsidP="009169C7">
      <w:pPr>
        <w:pStyle w:val="Prrafodelista"/>
        <w:spacing w:before="240" w:after="240"/>
        <w:ind w:left="540"/>
        <w:jc w:val="center"/>
        <w:outlineLvl w:val="0"/>
        <w:rPr>
          <w:rFonts w:asciiTheme="minorHAnsi" w:hAnsiTheme="minorHAnsi"/>
          <w:b/>
          <w:sz w:val="22"/>
          <w:u w:val="single"/>
          <w:lang w:val="es-CO"/>
        </w:rPr>
      </w:pPr>
      <w:bookmarkStart w:id="620" w:name="_Toc64408815"/>
      <w:bookmarkStart w:id="621" w:name="_Toc141440600"/>
      <w:r w:rsidRPr="00C5419A">
        <w:rPr>
          <w:rFonts w:asciiTheme="minorHAnsi" w:hAnsiTheme="minorHAnsi"/>
          <w:b/>
          <w:sz w:val="22"/>
          <w:u w:val="single"/>
          <w:lang w:val="es-CO"/>
        </w:rPr>
        <w:t>Evaluación</w:t>
      </w:r>
      <w:bookmarkStart w:id="622" w:name="_Toc35984987"/>
      <w:bookmarkEnd w:id="620"/>
      <w:bookmarkEnd w:id="621"/>
    </w:p>
    <w:p w14:paraId="5CA2E418" w14:textId="77777777" w:rsidR="009169C7" w:rsidRPr="00C5419A" w:rsidRDefault="009169C7" w:rsidP="009169C7">
      <w:pPr>
        <w:pStyle w:val="Prrafodelista"/>
        <w:spacing w:before="240" w:after="240"/>
        <w:jc w:val="both"/>
        <w:rPr>
          <w:rFonts w:asciiTheme="minorHAnsi" w:hAnsiTheme="minorHAnsi"/>
          <w:sz w:val="22"/>
          <w:lang w:val="es-CO"/>
        </w:rPr>
      </w:pPr>
    </w:p>
    <w:p w14:paraId="128DCB2D" w14:textId="77777777" w:rsidR="009169C7" w:rsidRPr="00C5419A" w:rsidRDefault="009169C7" w:rsidP="00C63018">
      <w:pPr>
        <w:pStyle w:val="Prrafodelista"/>
        <w:numPr>
          <w:ilvl w:val="0"/>
          <w:numId w:val="23"/>
        </w:numPr>
        <w:spacing w:before="240" w:after="240"/>
        <w:jc w:val="both"/>
        <w:outlineLvl w:val="1"/>
        <w:rPr>
          <w:rFonts w:asciiTheme="minorHAnsi" w:hAnsiTheme="minorHAnsi" w:cstheme="minorHAnsi"/>
          <w:bCs/>
          <w:smallCaps/>
          <w:vanish/>
          <w:sz w:val="22"/>
          <w:szCs w:val="22"/>
          <w:u w:val="single"/>
          <w:lang w:val="es-ES_tradnl"/>
        </w:rPr>
      </w:pPr>
      <w:bookmarkStart w:id="623" w:name="_Toc64408816"/>
      <w:bookmarkStart w:id="624" w:name="_Toc64409121"/>
      <w:bookmarkStart w:id="625" w:name="_Toc64409234"/>
      <w:bookmarkStart w:id="626" w:name="_Toc64415075"/>
      <w:bookmarkStart w:id="627" w:name="_Toc65769336"/>
      <w:bookmarkStart w:id="628" w:name="_Toc65849190"/>
      <w:bookmarkStart w:id="629" w:name="_Toc65875115"/>
      <w:bookmarkStart w:id="630" w:name="_Toc66197074"/>
      <w:bookmarkStart w:id="631" w:name="_Toc94178074"/>
      <w:bookmarkStart w:id="632" w:name="_Toc94178157"/>
      <w:bookmarkStart w:id="633" w:name="_Toc94178364"/>
      <w:bookmarkStart w:id="634" w:name="_Toc94199079"/>
      <w:bookmarkStart w:id="635" w:name="_Toc94201823"/>
      <w:bookmarkStart w:id="636" w:name="_Toc94202020"/>
      <w:bookmarkStart w:id="637" w:name="_Toc94268647"/>
      <w:bookmarkStart w:id="638" w:name="_Toc94435231"/>
      <w:bookmarkStart w:id="639" w:name="_Toc124421623"/>
      <w:bookmarkStart w:id="640" w:name="_Toc139613494"/>
      <w:bookmarkStart w:id="641" w:name="_Toc139613997"/>
      <w:bookmarkStart w:id="642" w:name="_Toc141437604"/>
      <w:bookmarkStart w:id="643" w:name="_Toc141440601"/>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2C0DA953" w14:textId="61ABB00D"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cstheme="minorHAnsi"/>
          <w:bCs/>
          <w:smallCaps/>
          <w:sz w:val="22"/>
          <w:szCs w:val="22"/>
          <w:u w:val="single"/>
          <w:lang w:val="es-ES_tradnl"/>
        </w:rPr>
      </w:pPr>
      <w:bookmarkStart w:id="644" w:name="_Toc64408817"/>
      <w:bookmarkStart w:id="645" w:name="_Toc141440602"/>
      <w:r w:rsidRPr="00C5419A">
        <w:rPr>
          <w:rFonts w:asciiTheme="minorHAnsi" w:hAnsiTheme="minorHAnsi" w:cstheme="minorHAnsi"/>
          <w:bCs/>
          <w:smallCaps/>
          <w:sz w:val="22"/>
          <w:szCs w:val="22"/>
          <w:u w:val="single"/>
          <w:lang w:val="es-ES_tradnl"/>
        </w:rPr>
        <w:t>Entrega de la Oferta</w:t>
      </w:r>
      <w:bookmarkEnd w:id="622"/>
      <w:bookmarkEnd w:id="644"/>
      <w:bookmarkEnd w:id="645"/>
    </w:p>
    <w:p w14:paraId="2325984A" w14:textId="77777777" w:rsidR="00071614" w:rsidRPr="00C5419A" w:rsidRDefault="00071614" w:rsidP="009169C7">
      <w:pPr>
        <w:pStyle w:val="Prrafodelista"/>
        <w:spacing w:before="240" w:after="240"/>
        <w:jc w:val="both"/>
        <w:rPr>
          <w:rFonts w:asciiTheme="minorHAnsi" w:hAnsiTheme="minorHAnsi"/>
          <w:sz w:val="22"/>
          <w:lang w:val="es-CO"/>
        </w:rPr>
      </w:pPr>
      <w:bookmarkStart w:id="646" w:name="_Ref216112327"/>
    </w:p>
    <w:p w14:paraId="74501F21" w14:textId="21400CA3"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CO"/>
        </w:rPr>
      </w:pPr>
      <w:r w:rsidRPr="00C5419A">
        <w:rPr>
          <w:rFonts w:asciiTheme="minorHAnsi" w:hAnsiTheme="minorHAnsi"/>
          <w:sz w:val="22"/>
          <w:lang w:val="es-ES_tradnl"/>
        </w:rPr>
        <w:t xml:space="preserve">Las Ofertas que se entreguen en la Fecha de Cierre deberán presentarse en lugar y hora indicados en 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_Ref2715919 \w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de este Pliego de Condiciones. La hora oficial se controlará con base en la hora fijada por el Instituto Nacional de Metrología de Colombia, </w:t>
      </w:r>
      <w:hyperlink r:id="rId30" w:history="1">
        <w:r w:rsidRPr="00C5419A">
          <w:rPr>
            <w:rStyle w:val="Hipervnculo"/>
            <w:rFonts w:asciiTheme="minorHAnsi" w:hAnsiTheme="minorHAnsi" w:cstheme="minorHAnsi"/>
            <w:sz w:val="22"/>
            <w:szCs w:val="22"/>
          </w:rPr>
          <w:t>http://horalegal.inm.gov.co/</w:t>
        </w:r>
      </w:hyperlink>
      <w:r w:rsidRPr="00C5419A">
        <w:rPr>
          <w:rFonts w:asciiTheme="minorHAnsi" w:hAnsiTheme="minorHAnsi" w:cstheme="minorHAnsi"/>
          <w:sz w:val="22"/>
          <w:szCs w:val="22"/>
          <w:lang w:val="es-ES_tradnl"/>
        </w:rPr>
        <w:t xml:space="preserve">, y se entenderá que el plazo </w:t>
      </w:r>
      <w:r w:rsidRPr="00C5419A">
        <w:rPr>
          <w:rFonts w:asciiTheme="minorHAnsi" w:hAnsiTheme="minorHAnsi" w:cstheme="minorHAnsi"/>
          <w:sz w:val="22"/>
          <w:szCs w:val="22"/>
        </w:rPr>
        <w:t xml:space="preserve">límite ha vencido a la hora señalada para el efecto en 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_Ref2715919 \w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rPr>
        <w:t xml:space="preserve"> del presente Pliego</w:t>
      </w:r>
      <w:r w:rsidRPr="00C5419A">
        <w:rPr>
          <w:rFonts w:asciiTheme="minorHAnsi" w:hAnsiTheme="minorHAnsi" w:cstheme="minorHAnsi"/>
          <w:sz w:val="22"/>
          <w:szCs w:val="22"/>
          <w:lang w:val="es-ES_tradnl"/>
        </w:rPr>
        <w:t xml:space="preserve">. </w:t>
      </w:r>
    </w:p>
    <w:p w14:paraId="40C7236F" w14:textId="77777777" w:rsidR="00071614" w:rsidRPr="00C5419A" w:rsidRDefault="00071614" w:rsidP="00071614">
      <w:pPr>
        <w:pStyle w:val="Prrafodelista"/>
        <w:jc w:val="both"/>
        <w:rPr>
          <w:rFonts w:asciiTheme="minorHAnsi" w:hAnsiTheme="minorHAnsi" w:cstheme="minorHAnsi"/>
          <w:sz w:val="22"/>
          <w:szCs w:val="22"/>
          <w:lang w:val="es-CO"/>
        </w:rPr>
      </w:pPr>
    </w:p>
    <w:p w14:paraId="32A72946" w14:textId="562CBA12" w:rsidR="00071614" w:rsidRPr="00C5419A" w:rsidRDefault="00071614" w:rsidP="00C63018">
      <w:pPr>
        <w:pStyle w:val="Prrafodelista"/>
        <w:numPr>
          <w:ilvl w:val="2"/>
          <w:numId w:val="23"/>
        </w:numPr>
        <w:spacing w:before="240" w:after="240"/>
        <w:jc w:val="both"/>
        <w:rPr>
          <w:rFonts w:asciiTheme="minorHAnsi" w:hAnsiTheme="minorHAnsi"/>
          <w:sz w:val="22"/>
          <w:lang w:val="es-CO"/>
        </w:rPr>
      </w:pPr>
      <w:r w:rsidRPr="00C5419A">
        <w:rPr>
          <w:rFonts w:asciiTheme="minorHAnsi" w:hAnsiTheme="minorHAnsi" w:cstheme="minorHAnsi"/>
          <w:sz w:val="22"/>
          <w:szCs w:val="22"/>
          <w:lang w:val="es-ES_tradnl"/>
        </w:rPr>
        <w:t xml:space="preserve">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podrán entregar sus ofertas antes de la </w:t>
      </w:r>
      <w:r w:rsidR="00426C00" w:rsidRPr="00C5419A">
        <w:rPr>
          <w:rFonts w:asciiTheme="minorHAnsi" w:hAnsiTheme="minorHAnsi" w:cstheme="minorHAnsi"/>
          <w:sz w:val="22"/>
          <w:szCs w:val="22"/>
          <w:lang w:val="es-ES_tradnl"/>
        </w:rPr>
        <w:t>F</w:t>
      </w:r>
      <w:r w:rsidRPr="00C5419A">
        <w:rPr>
          <w:rFonts w:asciiTheme="minorHAnsi" w:hAnsiTheme="minorHAnsi" w:cstheme="minorHAnsi"/>
          <w:sz w:val="22"/>
          <w:szCs w:val="22"/>
          <w:lang w:val="es-ES_tradnl"/>
        </w:rPr>
        <w:t xml:space="preserve">echa </w:t>
      </w:r>
      <w:r w:rsidR="00426C00" w:rsidRPr="00C5419A">
        <w:rPr>
          <w:rFonts w:asciiTheme="minorHAnsi" w:hAnsiTheme="minorHAnsi" w:cstheme="minorHAnsi"/>
          <w:sz w:val="22"/>
          <w:szCs w:val="22"/>
          <w:lang w:val="es-ES_tradnl"/>
        </w:rPr>
        <w:t>de Cierre,</w:t>
      </w:r>
      <w:r w:rsidRPr="00C5419A">
        <w:rPr>
          <w:rFonts w:asciiTheme="minorHAnsi" w:hAnsiTheme="minorHAnsi" w:cstheme="minorHAnsi"/>
          <w:sz w:val="22"/>
          <w:szCs w:val="22"/>
          <w:lang w:val="es-ES_tradnl"/>
        </w:rPr>
        <w:t xml:space="preserve"> caso en el cual serán entregadas en el área de radicación externa de correspondencia de la ANI, con la precisión de que se trata de la entrega de una </w:t>
      </w:r>
      <w:r w:rsidR="00AB7BF6" w:rsidRPr="00C5419A">
        <w:rPr>
          <w:rFonts w:asciiTheme="minorHAnsi" w:hAnsiTheme="minorHAnsi" w:cstheme="minorHAnsi"/>
          <w:sz w:val="22"/>
          <w:szCs w:val="22"/>
          <w:lang w:val="es-ES_tradnl"/>
        </w:rPr>
        <w:t>O</w:t>
      </w:r>
      <w:r w:rsidRPr="00C5419A">
        <w:rPr>
          <w:rFonts w:asciiTheme="minorHAnsi" w:hAnsiTheme="minorHAnsi" w:cstheme="minorHAnsi"/>
          <w:sz w:val="22"/>
          <w:szCs w:val="22"/>
          <w:lang w:val="es-ES_tradnl"/>
        </w:rPr>
        <w:t xml:space="preserve">ferta para el </w:t>
      </w:r>
      <w:r w:rsidR="00F809CD" w:rsidRPr="00C5419A">
        <w:rPr>
          <w:rFonts w:asciiTheme="minorHAnsi" w:hAnsiTheme="minorHAnsi" w:cstheme="minorHAnsi"/>
          <w:sz w:val="22"/>
          <w:szCs w:val="22"/>
          <w:lang w:val="es-ES_tradnl"/>
        </w:rPr>
        <w:t>P</w:t>
      </w:r>
      <w:r w:rsidRPr="00C5419A">
        <w:rPr>
          <w:rFonts w:asciiTheme="minorHAnsi" w:hAnsiTheme="minorHAnsi" w:cstheme="minorHAnsi"/>
          <w:sz w:val="22"/>
          <w:szCs w:val="22"/>
          <w:lang w:val="es-ES_tradnl"/>
        </w:rPr>
        <w:t xml:space="preserve">roceso de </w:t>
      </w:r>
      <w:r w:rsidR="00F809CD" w:rsidRPr="00C5419A">
        <w:rPr>
          <w:rFonts w:asciiTheme="minorHAnsi" w:hAnsiTheme="minorHAnsi" w:cstheme="minorHAnsi"/>
          <w:sz w:val="22"/>
          <w:szCs w:val="22"/>
          <w:lang w:val="es-ES_tradnl"/>
        </w:rPr>
        <w:t>S</w:t>
      </w:r>
      <w:r w:rsidRPr="00C5419A">
        <w:rPr>
          <w:rFonts w:asciiTheme="minorHAnsi" w:hAnsiTheme="minorHAnsi" w:cstheme="minorHAnsi"/>
          <w:sz w:val="22"/>
          <w:szCs w:val="22"/>
          <w:lang w:val="es-ES_tradnl"/>
        </w:rPr>
        <w:t xml:space="preserve">elección que sólo podrá ser abierta en la audiencia de Cierre prevista para la fecha indicada en el numeral </w:t>
      </w:r>
      <w:r w:rsidR="00072B14" w:rsidRPr="00C5419A">
        <w:rPr>
          <w:rFonts w:asciiTheme="minorHAnsi" w:hAnsiTheme="minorHAnsi" w:cstheme="minorHAnsi"/>
          <w:sz w:val="22"/>
          <w:szCs w:val="22"/>
          <w:lang w:val="es-ES_tradnl"/>
        </w:rPr>
        <w:fldChar w:fldCharType="begin"/>
      </w:r>
      <w:r w:rsidR="00072B14" w:rsidRPr="00C5419A">
        <w:rPr>
          <w:rFonts w:asciiTheme="minorHAnsi" w:hAnsiTheme="minorHAnsi" w:cstheme="minorHAnsi"/>
          <w:sz w:val="22"/>
          <w:szCs w:val="22"/>
          <w:lang w:val="es-ES_tradnl"/>
        </w:rPr>
        <w:instrText xml:space="preserve"> REF _Ref2715919 \w \h  \* MERGEFORMAT </w:instrText>
      </w:r>
      <w:r w:rsidR="00072B14" w:rsidRPr="00C5419A">
        <w:rPr>
          <w:rFonts w:asciiTheme="minorHAnsi" w:hAnsiTheme="minorHAnsi" w:cstheme="minorHAnsi"/>
          <w:sz w:val="22"/>
          <w:szCs w:val="22"/>
          <w:lang w:val="es-ES_tradnl"/>
        </w:rPr>
      </w:r>
      <w:r w:rsidR="00072B14"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00072B14"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w:t>
      </w:r>
      <w:r w:rsidR="00A14747" w:rsidRPr="00C5419A">
        <w:rPr>
          <w:rFonts w:asciiTheme="minorHAnsi" w:hAnsiTheme="minorHAnsi" w:cstheme="minorHAnsi"/>
          <w:sz w:val="22"/>
          <w:szCs w:val="22"/>
          <w:lang w:val="es-ES_tradnl"/>
        </w:rPr>
        <w:t xml:space="preserve">del </w:t>
      </w:r>
      <w:r w:rsidR="00E70003"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 xml:space="preserve">ronograma de este Pliego de Condiciones. Igualmente, el </w:t>
      </w:r>
      <w:r w:rsidR="00C434F5" w:rsidRPr="00C5419A">
        <w:rPr>
          <w:rFonts w:asciiTheme="minorHAnsi" w:hAnsiTheme="minorHAnsi" w:cstheme="minorHAnsi"/>
          <w:sz w:val="22"/>
          <w:szCs w:val="22"/>
          <w:lang w:val="es-ES_tradnl"/>
        </w:rPr>
        <w:t>D</w:t>
      </w:r>
      <w:r w:rsidRPr="00C5419A">
        <w:rPr>
          <w:rFonts w:asciiTheme="minorHAnsi" w:hAnsiTheme="minorHAnsi" w:cstheme="minorHAnsi"/>
          <w:sz w:val="22"/>
          <w:szCs w:val="22"/>
          <w:lang w:val="es-ES_tradnl"/>
        </w:rPr>
        <w:t xml:space="preserve">ía del Cierre del Proceso se podrán empezar a entregar </w:t>
      </w:r>
      <w:r w:rsidR="00AB7BF6" w:rsidRPr="00C5419A">
        <w:rPr>
          <w:rFonts w:asciiTheme="minorHAnsi" w:hAnsiTheme="minorHAnsi" w:cstheme="minorHAnsi"/>
          <w:sz w:val="22"/>
          <w:szCs w:val="22"/>
          <w:lang w:val="es-ES_tradnl"/>
        </w:rPr>
        <w:t>O</w:t>
      </w:r>
      <w:r w:rsidRPr="00C5419A">
        <w:rPr>
          <w:rFonts w:asciiTheme="minorHAnsi" w:hAnsiTheme="minorHAnsi" w:cstheme="minorHAnsi"/>
          <w:sz w:val="22"/>
          <w:szCs w:val="22"/>
          <w:lang w:val="es-ES_tradnl"/>
        </w:rPr>
        <w:t>fertas a partir de las 8:00 a.m. en el lugar en el que se llevará a cabo la audiencia, en estos eventos la ANI tomará las medidas necesarias para garantizar la seguridad e inviolabilidad del contenido</w:t>
      </w:r>
      <w:r w:rsidRPr="00C5419A" w:rsidDel="008027E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 xml:space="preserve">de las Ofertas entregadas antes de </w:t>
      </w:r>
      <w:r w:rsidR="00A14747" w:rsidRPr="00C5419A">
        <w:rPr>
          <w:rFonts w:asciiTheme="minorHAnsi" w:hAnsiTheme="minorHAnsi" w:cstheme="minorHAnsi"/>
          <w:sz w:val="22"/>
          <w:szCs w:val="22"/>
          <w:lang w:val="es-ES_tradnl"/>
        </w:rPr>
        <w:t xml:space="preserve">la </w:t>
      </w:r>
      <w:r w:rsidRPr="00C5419A">
        <w:rPr>
          <w:rFonts w:asciiTheme="minorHAnsi" w:hAnsiTheme="minorHAnsi" w:cstheme="minorHAnsi"/>
          <w:sz w:val="22"/>
          <w:szCs w:val="22"/>
          <w:lang w:val="es-ES_tradnl"/>
        </w:rPr>
        <w:t>Fecha y hora límite para el Cierre</w:t>
      </w:r>
      <w:r w:rsidRPr="00C5419A">
        <w:rPr>
          <w:rFonts w:asciiTheme="minorHAnsi" w:hAnsiTheme="minorHAnsi"/>
          <w:sz w:val="22"/>
          <w:lang w:val="es-ES_tradnl"/>
        </w:rPr>
        <w:t>.</w:t>
      </w:r>
      <w:bookmarkEnd w:id="646"/>
    </w:p>
    <w:p w14:paraId="51E73500" w14:textId="77777777" w:rsidR="00071614" w:rsidRPr="00C5419A" w:rsidRDefault="00071614" w:rsidP="000719B7">
      <w:pPr>
        <w:pStyle w:val="Prrafodelista"/>
        <w:spacing w:before="240" w:after="240"/>
        <w:jc w:val="both"/>
        <w:rPr>
          <w:rFonts w:asciiTheme="minorHAnsi" w:hAnsiTheme="minorHAnsi"/>
          <w:sz w:val="22"/>
          <w:lang w:val="es-ES_tradnl"/>
        </w:rPr>
      </w:pPr>
    </w:p>
    <w:p w14:paraId="2DE92149" w14:textId="340774C1"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sz w:val="22"/>
          <w:lang w:val="es-ES_tradnl"/>
        </w:rPr>
        <w:t xml:space="preserve">No se aceptarán Ofertas presentadas con posterioridad a la Fecha de Cierre y a la hora indicada en 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_Ref34925893 \w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anterior, ni en sitios o condiciones diferentes de los que se han previsto en el presente Pliego de Condiciones.</w:t>
      </w:r>
      <w:r w:rsidRPr="00C5419A">
        <w:rPr>
          <w:rFonts w:asciiTheme="minorHAnsi" w:hAnsiTheme="minorHAnsi" w:cstheme="minorHAnsi"/>
          <w:sz w:val="22"/>
          <w:szCs w:val="22"/>
          <w:lang w:eastAsia="es-CO"/>
        </w:rPr>
        <w:t xml:space="preserve"> </w:t>
      </w:r>
    </w:p>
    <w:p w14:paraId="63AEB0A7" w14:textId="77777777" w:rsidR="00071614" w:rsidRPr="00C5419A" w:rsidRDefault="00071614" w:rsidP="000719B7">
      <w:pPr>
        <w:pStyle w:val="Prrafodelista"/>
        <w:rPr>
          <w:rFonts w:asciiTheme="minorHAnsi" w:hAnsiTheme="minorHAnsi"/>
          <w:sz w:val="22"/>
          <w:lang w:val="es-ES_tradnl"/>
        </w:rPr>
      </w:pPr>
    </w:p>
    <w:p w14:paraId="3FBBED48" w14:textId="12790E8F"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Se dejará constancia de </w:t>
      </w:r>
      <w:r w:rsidRPr="00C5419A">
        <w:rPr>
          <w:rFonts w:asciiTheme="minorHAnsi" w:hAnsiTheme="minorHAnsi" w:cstheme="minorHAnsi"/>
          <w:sz w:val="22"/>
          <w:szCs w:val="22"/>
          <w:lang w:val="es-ES_tradnl"/>
        </w:rPr>
        <w:t xml:space="preserve">lo ocurrido en la audiencia de Cierre del Proceso de Selección, en un acta que será publicada conforme a lo señalado en el numeral </w:t>
      </w:r>
      <w:r w:rsidRPr="00C5419A">
        <w:rPr>
          <w:rFonts w:asciiTheme="minorHAnsi" w:hAnsiTheme="minorHAnsi" w:cstheme="minorHAnsi"/>
          <w:sz w:val="22"/>
          <w:szCs w:val="22"/>
        </w:rPr>
        <w:fldChar w:fldCharType="begin"/>
      </w:r>
      <w:r w:rsidRPr="00C5419A">
        <w:rPr>
          <w:rFonts w:asciiTheme="minorHAnsi" w:hAnsiTheme="minorHAnsi" w:cstheme="minorHAnsi"/>
          <w:sz w:val="22"/>
          <w:szCs w:val="22"/>
          <w:lang w:val="es-ES_tradnl"/>
        </w:rPr>
        <w:instrText xml:space="preserve"> REF _Ref389141796 \w \h </w:instrText>
      </w:r>
      <w:r w:rsidRPr="00C5419A">
        <w:rPr>
          <w:rFonts w:asciiTheme="minorHAnsi" w:hAnsiTheme="minorHAnsi" w:cstheme="minorHAnsi"/>
          <w:sz w:val="22"/>
          <w:szCs w:val="22"/>
        </w:rPr>
        <w:instrText xml:space="preserve"> \* MERGEFORMAT </w:instrText>
      </w:r>
      <w:r w:rsidRPr="00C5419A">
        <w:rPr>
          <w:rFonts w:asciiTheme="minorHAnsi" w:hAnsiTheme="minorHAnsi" w:cstheme="minorHAnsi"/>
          <w:sz w:val="22"/>
          <w:szCs w:val="22"/>
        </w:rPr>
      </w:r>
      <w:r w:rsidRPr="00C5419A">
        <w:rPr>
          <w:rFonts w:asciiTheme="minorHAnsi" w:hAnsiTheme="minorHAnsi" w:cstheme="minorHAnsi"/>
          <w:sz w:val="22"/>
          <w:szCs w:val="22"/>
        </w:rPr>
        <w:fldChar w:fldCharType="separate"/>
      </w:r>
      <w:r w:rsidR="00AF5598">
        <w:rPr>
          <w:rFonts w:asciiTheme="minorHAnsi" w:hAnsiTheme="minorHAnsi" w:cstheme="minorHAnsi"/>
          <w:sz w:val="22"/>
          <w:szCs w:val="22"/>
          <w:lang w:val="es-ES_tradnl"/>
        </w:rPr>
        <w:t>2.4</w:t>
      </w:r>
      <w:r w:rsidRPr="00C5419A">
        <w:rPr>
          <w:rFonts w:asciiTheme="minorHAnsi" w:hAnsiTheme="minorHAnsi" w:cstheme="minorHAnsi"/>
          <w:sz w:val="22"/>
          <w:szCs w:val="22"/>
        </w:rPr>
        <w:fldChar w:fldCharType="end"/>
      </w:r>
      <w:r w:rsidRPr="00C5419A">
        <w:rPr>
          <w:rFonts w:asciiTheme="minorHAnsi" w:hAnsiTheme="minorHAnsi" w:cstheme="minorHAnsi"/>
          <w:sz w:val="22"/>
          <w:szCs w:val="22"/>
          <w:lang w:val="es-ES_tradnl"/>
        </w:rPr>
        <w:t>.</w:t>
      </w:r>
      <w:r w:rsidRPr="00C5419A">
        <w:rPr>
          <w:rFonts w:asciiTheme="minorHAnsi" w:hAnsiTheme="minorHAnsi"/>
          <w:sz w:val="22"/>
          <w:lang w:val="es-ES_tradnl"/>
        </w:rPr>
        <w:t xml:space="preserve"> de este Pliego de Condiciones</w:t>
      </w:r>
    </w:p>
    <w:p w14:paraId="278AAB3D" w14:textId="77777777" w:rsidR="00071614" w:rsidRPr="00C5419A" w:rsidRDefault="00071614" w:rsidP="00D568DB">
      <w:pPr>
        <w:pStyle w:val="Prrafodelista"/>
        <w:jc w:val="both"/>
        <w:rPr>
          <w:rFonts w:asciiTheme="minorHAnsi" w:hAnsiTheme="minorHAnsi"/>
          <w:sz w:val="22"/>
          <w:lang w:val="es-ES_tradnl"/>
        </w:rPr>
      </w:pPr>
    </w:p>
    <w:p w14:paraId="0DD812F6" w14:textId="2DEA03BA"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sz w:val="22"/>
          <w:lang w:val="es-ES_tradnl"/>
        </w:rPr>
        <w:t xml:space="preserve">En la fecha y hora en que venza el plazo de presentación de Oferta, la ANI abrirá los </w:t>
      </w:r>
      <w:r w:rsidRPr="00C5419A">
        <w:rPr>
          <w:rFonts w:asciiTheme="minorHAnsi" w:hAnsiTheme="minorHAnsi" w:cstheme="minorHAnsi"/>
          <w:sz w:val="22"/>
          <w:szCs w:val="22"/>
          <w:lang w:val="es-ES_tradnl"/>
        </w:rPr>
        <w:t>sobres No.</w:t>
      </w:r>
      <w:r w:rsidRPr="00C5419A">
        <w:rPr>
          <w:rFonts w:asciiTheme="minorHAnsi" w:hAnsiTheme="minorHAnsi"/>
          <w:sz w:val="22"/>
          <w:lang w:val="es-ES_tradnl"/>
        </w:rPr>
        <w:t xml:space="preserve"> 1 de todas las Ofertas presentadas, lo cual será efectuado en acto público al que podrán asistir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y cualquier otra persona que así lo desee. Respecto de la apertura de los sobres No. 1 de las Ofertas, se levantará un acta, firmada por los funcionarios que intervengan en ella, donde se dejará constancia del nombre de cada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o de los </w:t>
      </w:r>
      <w:r w:rsidR="0071010C" w:rsidRPr="00C5419A">
        <w:rPr>
          <w:rFonts w:asciiTheme="minorHAnsi" w:hAnsiTheme="minorHAnsi" w:cstheme="minorHAnsi"/>
          <w:sz w:val="22"/>
          <w:szCs w:val="22"/>
          <w:lang w:val="es-ES_tradnl"/>
        </w:rPr>
        <w:t>I</w:t>
      </w:r>
      <w:r w:rsidRPr="00C5419A">
        <w:rPr>
          <w:rFonts w:asciiTheme="minorHAnsi" w:hAnsiTheme="minorHAnsi" w:cstheme="minorHAnsi"/>
          <w:sz w:val="22"/>
          <w:szCs w:val="22"/>
          <w:lang w:val="es-ES_tradnl"/>
        </w:rPr>
        <w:t xml:space="preserve">ntegrantes del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 y del número de tomos y folios que se presenten a consideración, sin verificar. </w:t>
      </w:r>
    </w:p>
    <w:p w14:paraId="355C2C01" w14:textId="77777777" w:rsidR="00071614" w:rsidRPr="00C5419A" w:rsidRDefault="00071614" w:rsidP="00D568DB">
      <w:pPr>
        <w:pStyle w:val="Prrafodelista"/>
        <w:spacing w:before="240" w:after="240"/>
        <w:jc w:val="both"/>
        <w:rPr>
          <w:rFonts w:asciiTheme="minorHAnsi" w:hAnsiTheme="minorHAnsi"/>
          <w:sz w:val="22"/>
          <w:lang w:val="es-ES_tradnl"/>
        </w:rPr>
      </w:pPr>
    </w:p>
    <w:p w14:paraId="2C10E487" w14:textId="77777777"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Dicha acta no podrá ser utilizada por los asistentes para dejar constancias de ninguna naturaleza, y sólo dará cuenta de la apertura de los sobres No. 1 de las Ofertas y de su contenido, en los términos previstos en el presente numeral. Cualquier constancia o declaración de alguno de los asistentes sólo podrá ser formulada por escrito, en comunicación independiente al acta de apertura de las Ofertas. </w:t>
      </w:r>
    </w:p>
    <w:p w14:paraId="1F1BD16F" w14:textId="77777777" w:rsidR="00071614" w:rsidRPr="00C5419A" w:rsidRDefault="00071614" w:rsidP="00D568DB">
      <w:pPr>
        <w:pStyle w:val="Prrafodelista"/>
        <w:spacing w:before="240" w:after="240"/>
        <w:jc w:val="both"/>
        <w:rPr>
          <w:rFonts w:asciiTheme="minorHAnsi" w:hAnsiTheme="minorHAnsi"/>
          <w:sz w:val="22"/>
          <w:lang w:val="es-ES_tradnl"/>
        </w:rPr>
      </w:pPr>
    </w:p>
    <w:p w14:paraId="093E4042" w14:textId="478FA98C"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cstheme="minorHAnsi"/>
          <w:sz w:val="22"/>
          <w:szCs w:val="22"/>
          <w:lang w:val="es-ES_tradnl"/>
        </w:rPr>
        <w:t xml:space="preserve">Se anunciarán los nombres de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y de los </w:t>
      </w:r>
      <w:r w:rsidR="00E70003" w:rsidRPr="00C5419A">
        <w:rPr>
          <w:rFonts w:asciiTheme="minorHAnsi" w:hAnsiTheme="minorHAnsi" w:cstheme="minorHAnsi"/>
          <w:sz w:val="22"/>
          <w:szCs w:val="22"/>
          <w:lang w:val="es-ES_tradnl"/>
        </w:rPr>
        <w:t>Integrantes</w:t>
      </w:r>
      <w:r w:rsidRPr="00C5419A">
        <w:rPr>
          <w:rFonts w:asciiTheme="minorHAnsi" w:hAnsiTheme="minorHAnsi" w:cstheme="minorHAnsi"/>
          <w:sz w:val="22"/>
          <w:szCs w:val="22"/>
          <w:lang w:val="es-ES_tradnl"/>
        </w:rPr>
        <w:t xml:space="preserve"> de estos –según corresponda–, así como el número de folios contenido en el sobre No.</w:t>
      </w:r>
      <w:r w:rsidRPr="00C5419A">
        <w:rPr>
          <w:rFonts w:asciiTheme="minorHAnsi" w:hAnsiTheme="minorHAnsi"/>
          <w:sz w:val="22"/>
          <w:lang w:val="es-ES_tradnl"/>
        </w:rPr>
        <w:t xml:space="preserve"> 1 de cada Oferta presentada, sin verificar.</w:t>
      </w:r>
    </w:p>
    <w:p w14:paraId="3433C88B" w14:textId="77777777" w:rsidR="00071614" w:rsidRPr="00C5419A" w:rsidRDefault="00071614" w:rsidP="00071614">
      <w:pPr>
        <w:jc w:val="both"/>
        <w:rPr>
          <w:rFonts w:asciiTheme="minorHAnsi" w:hAnsiTheme="minorHAnsi"/>
          <w:sz w:val="22"/>
          <w:lang w:val="es-ES_tradnl"/>
        </w:rPr>
      </w:pPr>
    </w:p>
    <w:p w14:paraId="41A1488C" w14:textId="77777777"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Los sobres No. 2 que contienen la Oferta Económica de las Ofertas deberán entregarse sellados. La ANI tomará las medidas de seguridad necesarias para custodiar los sobres No. 2 entregados, hasta cuando tenga lugar la Adjudicación, momento en el cual estos sobres serán abiertos y evaluados.</w:t>
      </w:r>
    </w:p>
    <w:p w14:paraId="63690AB5" w14:textId="77777777" w:rsidR="00071614" w:rsidRPr="00C5419A" w:rsidRDefault="00071614" w:rsidP="00D568DB">
      <w:pPr>
        <w:pStyle w:val="Prrafodelista"/>
        <w:jc w:val="both"/>
        <w:rPr>
          <w:rFonts w:asciiTheme="minorHAnsi" w:hAnsiTheme="minorHAnsi"/>
          <w:sz w:val="22"/>
          <w:lang w:val="es-ES_tradnl"/>
        </w:rPr>
      </w:pPr>
    </w:p>
    <w:p w14:paraId="711BFC4B" w14:textId="77777777" w:rsidR="002815BE"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La información relativa al análisis, evaluación y comparación de los sobres No. </w:t>
      </w:r>
      <w:r w:rsidRPr="00C5419A">
        <w:rPr>
          <w:rFonts w:asciiTheme="minorHAnsi" w:hAnsiTheme="minorHAnsi" w:cstheme="minorHAnsi"/>
          <w:sz w:val="22"/>
          <w:szCs w:val="22"/>
          <w:lang w:val="es-ES_tradnl"/>
        </w:rPr>
        <w:t>1 de las Ofertas, no podrá ser revelada</w:t>
      </w:r>
      <w:r w:rsidRPr="00C5419A">
        <w:rPr>
          <w:rFonts w:asciiTheme="minorHAnsi" w:hAnsiTheme="minorHAnsi"/>
          <w:sz w:val="22"/>
          <w:lang w:val="es-ES_tradnl"/>
        </w:rPr>
        <w:t xml:space="preserve"> a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ni a otra persona que no participe oficialmente en dicho proceso hasta que la ANI comunique a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que el informe de evaluación se encuentra a disposición de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para que presenten las observaciones correspondientes, de conformidad con lo establecido en el presente Pliego de Condiciones.</w:t>
      </w:r>
    </w:p>
    <w:p w14:paraId="0301BD8C" w14:textId="77777777" w:rsidR="002815BE" w:rsidRPr="00C5419A" w:rsidRDefault="002815BE" w:rsidP="00706808">
      <w:pPr>
        <w:pStyle w:val="Prrafodelista"/>
        <w:rPr>
          <w:rFonts w:ascii="Segoe UI" w:hAnsi="Segoe UI" w:cs="Segoe UI"/>
        </w:rPr>
      </w:pPr>
    </w:p>
    <w:p w14:paraId="22153383" w14:textId="3350C572" w:rsidR="002815BE" w:rsidRPr="00C5419A" w:rsidRDefault="004A5FFE"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De acuerdo con lo establecido en la respuesta a la evaluación en Etapa de Factibilidad a la propuesta de Asociación Público Privada de iniciativa privada para el proyecto denominado: “</w:t>
      </w:r>
      <w:r w:rsidR="00937D61" w:rsidRPr="00C5419A">
        <w:rPr>
          <w:rFonts w:asciiTheme="minorHAnsi" w:hAnsiTheme="minorHAnsi" w:cstheme="minorHAnsi"/>
          <w:sz w:val="22"/>
          <w:szCs w:val="22"/>
          <w:lang w:val="es-CO"/>
        </w:rPr>
        <w:t>Iniciativa Privada Aeropuerto Internacional Rafael Núñez de la ciudad de Cartagena D T y C</w:t>
      </w:r>
      <w:r w:rsidRPr="00C5419A">
        <w:rPr>
          <w:rFonts w:asciiTheme="minorHAnsi" w:hAnsiTheme="minorHAnsi" w:cstheme="minorHAnsi"/>
          <w:sz w:val="22"/>
          <w:szCs w:val="22"/>
          <w:lang w:val="es-ES_tradnl"/>
        </w:rPr>
        <w:t xml:space="preserve">” mediante Radicado ANI No. </w:t>
      </w:r>
      <w:r w:rsidR="00C425CB" w:rsidRPr="00C425CB">
        <w:rPr>
          <w:rFonts w:asciiTheme="minorHAnsi" w:hAnsiTheme="minorHAnsi" w:cstheme="minorHAnsi"/>
          <w:sz w:val="22"/>
          <w:szCs w:val="22"/>
          <w:lang w:val="es-ES_tradnl"/>
        </w:rPr>
        <w:t>20227020424061</w:t>
      </w:r>
      <w:r w:rsidRPr="00C5419A">
        <w:rPr>
          <w:rFonts w:asciiTheme="minorHAnsi" w:hAnsiTheme="minorHAnsi" w:cstheme="minorHAnsi"/>
          <w:sz w:val="22"/>
          <w:szCs w:val="22"/>
          <w:lang w:val="es-ES_tradnl"/>
        </w:rPr>
        <w:t xml:space="preserve"> </w:t>
      </w:r>
      <w:r w:rsidR="002815BE" w:rsidRPr="00C5419A">
        <w:rPr>
          <w:rFonts w:asciiTheme="minorHAnsi" w:hAnsiTheme="minorHAnsi" w:cstheme="minorHAnsi"/>
          <w:sz w:val="22"/>
          <w:szCs w:val="22"/>
          <w:lang w:val="es-ES_tradnl"/>
        </w:rPr>
        <w:t xml:space="preserve">se entenderá que la </w:t>
      </w:r>
      <w:r w:rsidR="00C425CB">
        <w:rPr>
          <w:rFonts w:asciiTheme="minorHAnsi" w:hAnsiTheme="minorHAnsi" w:cstheme="minorHAnsi"/>
          <w:sz w:val="22"/>
          <w:szCs w:val="22"/>
          <w:lang w:val="es-ES_tradnl"/>
        </w:rPr>
        <w:t>O</w:t>
      </w:r>
      <w:r w:rsidR="002815BE" w:rsidRPr="00C5419A">
        <w:rPr>
          <w:rFonts w:asciiTheme="minorHAnsi" w:hAnsiTheme="minorHAnsi" w:cstheme="minorHAnsi"/>
          <w:sz w:val="22"/>
          <w:szCs w:val="22"/>
          <w:lang w:val="es-ES_tradnl"/>
        </w:rPr>
        <w:t xml:space="preserve">ferta económica </w:t>
      </w:r>
      <w:r w:rsidRPr="00C5419A">
        <w:rPr>
          <w:rFonts w:asciiTheme="minorHAnsi" w:hAnsiTheme="minorHAnsi" w:cstheme="minorHAnsi"/>
          <w:sz w:val="22"/>
          <w:szCs w:val="22"/>
          <w:lang w:val="es-ES_tradnl"/>
        </w:rPr>
        <w:t xml:space="preserve">del </w:t>
      </w:r>
      <w:r w:rsidR="00C425CB">
        <w:rPr>
          <w:rFonts w:asciiTheme="minorHAnsi" w:hAnsiTheme="minorHAnsi" w:cstheme="minorHAnsi"/>
          <w:sz w:val="22"/>
          <w:szCs w:val="22"/>
          <w:lang w:val="es-ES_tradnl"/>
        </w:rPr>
        <w:t>O</w:t>
      </w:r>
      <w:r w:rsidRPr="00C5419A">
        <w:rPr>
          <w:rFonts w:asciiTheme="minorHAnsi" w:hAnsiTheme="minorHAnsi" w:cstheme="minorHAnsi"/>
          <w:sz w:val="22"/>
          <w:szCs w:val="22"/>
          <w:lang w:val="es-ES_tradnl"/>
        </w:rPr>
        <w:t xml:space="preserve">riginador, </w:t>
      </w:r>
      <w:r w:rsidR="002815BE" w:rsidRPr="00C5419A">
        <w:rPr>
          <w:rFonts w:asciiTheme="minorHAnsi" w:hAnsiTheme="minorHAnsi" w:cstheme="minorHAnsi"/>
          <w:sz w:val="22"/>
          <w:szCs w:val="22"/>
          <w:lang w:val="es-ES_tradnl"/>
        </w:rPr>
        <w:t xml:space="preserve">serán las condiciones de carácter económico y financiero que fueron presentadas en la etapa de factibilidad. En consecuencia, el </w:t>
      </w:r>
      <w:r w:rsidR="00C425CB">
        <w:rPr>
          <w:rFonts w:asciiTheme="minorHAnsi" w:hAnsiTheme="minorHAnsi" w:cstheme="minorHAnsi"/>
          <w:sz w:val="22"/>
          <w:szCs w:val="22"/>
          <w:lang w:val="es-ES_tradnl"/>
        </w:rPr>
        <w:t>O</w:t>
      </w:r>
      <w:r w:rsidR="002815BE" w:rsidRPr="00C5419A">
        <w:rPr>
          <w:rFonts w:asciiTheme="minorHAnsi" w:hAnsiTheme="minorHAnsi" w:cstheme="minorHAnsi"/>
          <w:sz w:val="22"/>
          <w:szCs w:val="22"/>
          <w:lang w:val="es-ES_tradnl"/>
        </w:rPr>
        <w:t xml:space="preserve">riginador no deberá presentar </w:t>
      </w:r>
      <w:r w:rsidR="00C425CB">
        <w:rPr>
          <w:rFonts w:asciiTheme="minorHAnsi" w:hAnsiTheme="minorHAnsi" w:cstheme="minorHAnsi"/>
          <w:sz w:val="22"/>
          <w:szCs w:val="22"/>
          <w:lang w:val="es-ES_tradnl"/>
        </w:rPr>
        <w:t>O</w:t>
      </w:r>
      <w:r w:rsidR="002815BE" w:rsidRPr="00C5419A">
        <w:rPr>
          <w:rFonts w:asciiTheme="minorHAnsi" w:hAnsiTheme="minorHAnsi" w:cstheme="minorHAnsi"/>
          <w:sz w:val="22"/>
          <w:szCs w:val="22"/>
          <w:lang w:val="es-ES_tradnl"/>
        </w:rPr>
        <w:t xml:space="preserve">ferta económica como parte de su </w:t>
      </w:r>
      <w:r w:rsidR="00BF7169" w:rsidRPr="00C5419A">
        <w:rPr>
          <w:rFonts w:asciiTheme="minorHAnsi" w:hAnsiTheme="minorHAnsi" w:cstheme="minorHAnsi"/>
          <w:sz w:val="22"/>
          <w:szCs w:val="22"/>
          <w:lang w:val="es-ES_tradnl"/>
        </w:rPr>
        <w:t>O</w:t>
      </w:r>
      <w:r w:rsidR="002815BE" w:rsidRPr="00C5419A">
        <w:rPr>
          <w:rFonts w:asciiTheme="minorHAnsi" w:hAnsiTheme="minorHAnsi" w:cstheme="minorHAnsi"/>
          <w:sz w:val="22"/>
          <w:szCs w:val="22"/>
          <w:lang w:val="es-ES_tradnl"/>
        </w:rPr>
        <w:t>ferta dentro del presente Proceso de Selección Abreviada de Menor Cuantía.</w:t>
      </w:r>
    </w:p>
    <w:p w14:paraId="7BCF75F8" w14:textId="77777777" w:rsidR="00071614" w:rsidRPr="00C5419A" w:rsidRDefault="00071614" w:rsidP="00D568DB">
      <w:pPr>
        <w:pStyle w:val="Prrafodelista"/>
        <w:spacing w:before="240" w:after="240"/>
        <w:jc w:val="both"/>
        <w:rPr>
          <w:rFonts w:asciiTheme="minorHAnsi" w:hAnsiTheme="minorHAnsi"/>
          <w:b/>
          <w:smallCaps/>
          <w:sz w:val="22"/>
          <w:lang w:val="es-ES_tradnl"/>
        </w:rPr>
      </w:pPr>
      <w:bookmarkStart w:id="647" w:name="_Toc234958496"/>
      <w:bookmarkStart w:id="648" w:name="_Toc255998128"/>
    </w:p>
    <w:p w14:paraId="60ED9903" w14:textId="77777777"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r w:rsidRPr="00C5419A">
        <w:rPr>
          <w:rFonts w:asciiTheme="minorHAnsi" w:hAnsiTheme="minorHAnsi"/>
          <w:smallCaps/>
          <w:sz w:val="22"/>
          <w:u w:val="single"/>
          <w:lang w:val="es-ES_tradnl"/>
        </w:rPr>
        <w:t xml:space="preserve"> </w:t>
      </w:r>
      <w:bookmarkStart w:id="649" w:name="_Ref3183654"/>
      <w:bookmarkStart w:id="650" w:name="_Toc35984988"/>
      <w:bookmarkStart w:id="651" w:name="_Toc64408818"/>
      <w:bookmarkStart w:id="652" w:name="_Toc141440603"/>
      <w:r w:rsidRPr="00C5419A">
        <w:rPr>
          <w:rFonts w:asciiTheme="minorHAnsi" w:hAnsiTheme="minorHAnsi" w:cstheme="minorHAnsi"/>
          <w:bCs/>
          <w:smallCaps/>
          <w:sz w:val="22"/>
          <w:szCs w:val="22"/>
          <w:u w:val="single"/>
          <w:lang w:val="es-ES_tradnl"/>
        </w:rPr>
        <w:t>Comité</w:t>
      </w:r>
      <w:r w:rsidRPr="00C5419A">
        <w:rPr>
          <w:rFonts w:asciiTheme="minorHAnsi" w:hAnsiTheme="minorHAnsi"/>
          <w:smallCaps/>
          <w:sz w:val="22"/>
          <w:u w:val="single"/>
          <w:lang w:val="es-ES_tradnl"/>
        </w:rPr>
        <w:t xml:space="preserve"> Evaluador</w:t>
      </w:r>
      <w:bookmarkEnd w:id="647"/>
      <w:bookmarkEnd w:id="649"/>
      <w:bookmarkEnd w:id="650"/>
      <w:bookmarkEnd w:id="651"/>
      <w:bookmarkEnd w:id="652"/>
    </w:p>
    <w:p w14:paraId="1613F3EA" w14:textId="13DED4AA" w:rsidR="00071614" w:rsidRPr="00C5419A" w:rsidRDefault="00071614" w:rsidP="00071614">
      <w:pPr>
        <w:ind w:left="709"/>
        <w:jc w:val="both"/>
        <w:rPr>
          <w:rFonts w:asciiTheme="minorHAnsi" w:hAnsiTheme="minorHAnsi"/>
          <w:sz w:val="22"/>
          <w:lang w:val="es-ES_tradnl"/>
        </w:rPr>
      </w:pPr>
      <w:r w:rsidRPr="00C5419A">
        <w:rPr>
          <w:rFonts w:asciiTheme="minorHAnsi" w:hAnsiTheme="minorHAnsi"/>
          <w:sz w:val="22"/>
          <w:lang w:val="es-ES_tradnl"/>
        </w:rPr>
        <w:t xml:space="preserve">Para la evaluación de las Ofertas, la ANI designará a uno o varios funcionarios y/o personas naturales o jurídicas externas a la </w:t>
      </w:r>
      <w:r w:rsidR="00AC6C6E" w:rsidRPr="00C5419A">
        <w:rPr>
          <w:rFonts w:asciiTheme="minorHAnsi" w:hAnsiTheme="minorHAnsi"/>
          <w:sz w:val="22"/>
          <w:lang w:val="es-ES_tradnl"/>
        </w:rPr>
        <w:t>ANI</w:t>
      </w:r>
      <w:r w:rsidRPr="00C5419A">
        <w:rPr>
          <w:rFonts w:asciiTheme="minorHAnsi" w:hAnsiTheme="minorHAnsi"/>
          <w:sz w:val="22"/>
          <w:lang w:val="es-ES_tradnl"/>
        </w:rPr>
        <w:t xml:space="preserve"> que evaluarán las Ofertas conforme a los términos y condiciones previstas en el presente Pliego de Condiciones, y en las Adendas que lo modifiquen, de lo cual se elaborará un informe que se pondrá a disposición de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w:t>
      </w:r>
    </w:p>
    <w:p w14:paraId="16811A19" w14:textId="5BE669A1"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bookmarkStart w:id="653" w:name="_Toc234958497"/>
      <w:r w:rsidRPr="00C5419A">
        <w:rPr>
          <w:rFonts w:asciiTheme="minorHAnsi" w:hAnsiTheme="minorHAnsi"/>
          <w:smallCaps/>
          <w:sz w:val="22"/>
          <w:u w:val="single"/>
          <w:lang w:val="es-ES_tradnl"/>
        </w:rPr>
        <w:t xml:space="preserve"> </w:t>
      </w:r>
      <w:bookmarkStart w:id="654" w:name="_Toc35984989"/>
      <w:bookmarkStart w:id="655" w:name="_Toc64408819"/>
      <w:bookmarkStart w:id="656" w:name="_Toc141440604"/>
      <w:r w:rsidRPr="00C5419A">
        <w:rPr>
          <w:rFonts w:asciiTheme="minorHAnsi" w:hAnsiTheme="minorHAnsi"/>
          <w:smallCaps/>
          <w:sz w:val="22"/>
          <w:u w:val="single"/>
          <w:lang w:val="es-ES_tradnl"/>
        </w:rPr>
        <w:t xml:space="preserve">Evaluación </w:t>
      </w:r>
      <w:r w:rsidRPr="00C5419A">
        <w:rPr>
          <w:rFonts w:asciiTheme="minorHAnsi" w:hAnsiTheme="minorHAnsi" w:cstheme="minorHAnsi"/>
          <w:bCs/>
          <w:smallCaps/>
          <w:sz w:val="22"/>
          <w:szCs w:val="22"/>
          <w:u w:val="single"/>
          <w:lang w:val="es-ES_tradnl"/>
        </w:rPr>
        <w:t>de</w:t>
      </w:r>
      <w:r w:rsidRPr="00C5419A">
        <w:rPr>
          <w:rFonts w:asciiTheme="minorHAnsi" w:hAnsiTheme="minorHAnsi"/>
          <w:smallCaps/>
          <w:sz w:val="22"/>
          <w:u w:val="single"/>
          <w:lang w:val="es-ES_tradnl"/>
        </w:rPr>
        <w:t xml:space="preserve"> las Ofertas</w:t>
      </w:r>
      <w:bookmarkEnd w:id="648"/>
      <w:bookmarkEnd w:id="653"/>
      <w:bookmarkEnd w:id="654"/>
      <w:bookmarkEnd w:id="655"/>
      <w:bookmarkEnd w:id="656"/>
    </w:p>
    <w:p w14:paraId="71D2EC7F" w14:textId="77777777" w:rsidR="00071614" w:rsidRPr="00C5419A" w:rsidRDefault="00071614" w:rsidP="00D568DB">
      <w:pPr>
        <w:pStyle w:val="Prrafodelista"/>
        <w:spacing w:before="240" w:after="240"/>
        <w:jc w:val="both"/>
        <w:rPr>
          <w:rFonts w:asciiTheme="minorHAnsi" w:hAnsiTheme="minorHAnsi"/>
          <w:sz w:val="22"/>
          <w:lang w:val="es-ES_tradnl"/>
        </w:rPr>
      </w:pPr>
    </w:p>
    <w:p w14:paraId="43C7C5EA" w14:textId="486D39FD"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bookmarkStart w:id="657" w:name="_Ref65578624"/>
      <w:r w:rsidRPr="00C5419A">
        <w:rPr>
          <w:rFonts w:asciiTheme="minorHAnsi" w:hAnsiTheme="minorHAnsi" w:cstheme="minorHAnsi"/>
          <w:sz w:val="22"/>
          <w:szCs w:val="22"/>
          <w:lang w:val="es-ES_tradnl"/>
        </w:rPr>
        <w:t xml:space="preserve">La evaluación de las Ofertas estará dividida en </w:t>
      </w:r>
      <w:r w:rsidR="002B4180" w:rsidRPr="00C5419A">
        <w:rPr>
          <w:rFonts w:asciiTheme="minorHAnsi" w:hAnsiTheme="minorHAnsi" w:cstheme="minorHAnsi"/>
          <w:sz w:val="22"/>
          <w:szCs w:val="22"/>
          <w:lang w:val="es-ES_tradnl"/>
        </w:rPr>
        <w:t>tres</w:t>
      </w:r>
      <w:r w:rsidR="009A7453"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w:t>
      </w:r>
      <w:r w:rsidR="002B4180" w:rsidRPr="00C5419A">
        <w:rPr>
          <w:rFonts w:asciiTheme="minorHAnsi" w:hAnsiTheme="minorHAnsi" w:cstheme="minorHAnsi"/>
          <w:sz w:val="22"/>
          <w:szCs w:val="22"/>
          <w:lang w:val="es-ES_tradnl"/>
        </w:rPr>
        <w:t>3</w:t>
      </w:r>
      <w:r w:rsidRPr="00C5419A">
        <w:rPr>
          <w:rFonts w:asciiTheme="minorHAnsi" w:hAnsiTheme="minorHAnsi" w:cstheme="minorHAnsi"/>
          <w:sz w:val="22"/>
          <w:szCs w:val="22"/>
          <w:lang w:val="es-ES_tradnl"/>
        </w:rPr>
        <w:t>) fases, tal y como se señala a continuación:</w:t>
      </w:r>
      <w:bookmarkEnd w:id="657"/>
    </w:p>
    <w:p w14:paraId="62006C8F" w14:textId="77777777" w:rsidR="00071614" w:rsidRPr="00C5419A" w:rsidRDefault="00071614" w:rsidP="00071614">
      <w:pPr>
        <w:pStyle w:val="Prrafodelista"/>
        <w:spacing w:before="240" w:after="240"/>
        <w:ind w:left="1152"/>
        <w:jc w:val="both"/>
        <w:rPr>
          <w:rFonts w:asciiTheme="minorHAnsi" w:hAnsiTheme="minorHAnsi" w:cstheme="minorHAnsi"/>
          <w:b/>
          <w:sz w:val="22"/>
          <w:szCs w:val="22"/>
          <w:lang w:val="es-CO"/>
        </w:rPr>
      </w:pPr>
    </w:p>
    <w:p w14:paraId="1FA495F3" w14:textId="49274DFA" w:rsidR="00281149" w:rsidRPr="00C5419A" w:rsidRDefault="00071614" w:rsidP="00C63018">
      <w:pPr>
        <w:pStyle w:val="Prrafodelista"/>
        <w:numPr>
          <w:ilvl w:val="3"/>
          <w:numId w:val="23"/>
        </w:numPr>
        <w:spacing w:before="240" w:after="240"/>
        <w:ind w:left="1134" w:hanging="425"/>
        <w:jc w:val="both"/>
        <w:rPr>
          <w:rFonts w:asciiTheme="minorHAnsi" w:hAnsiTheme="minorHAnsi"/>
          <w:b/>
          <w:sz w:val="22"/>
          <w:lang w:val="es-CO"/>
        </w:rPr>
      </w:pPr>
      <w:r w:rsidRPr="00C5419A">
        <w:rPr>
          <w:rFonts w:asciiTheme="minorHAnsi" w:hAnsiTheme="minorHAnsi" w:cstheme="minorHAnsi"/>
          <w:b/>
          <w:sz w:val="22"/>
          <w:szCs w:val="22"/>
        </w:rPr>
        <w:t>Fase 1:</w:t>
      </w:r>
      <w:r w:rsidRPr="00C5419A">
        <w:rPr>
          <w:rFonts w:asciiTheme="minorHAnsi" w:hAnsiTheme="minorHAnsi" w:cstheme="minorHAnsi"/>
          <w:sz w:val="22"/>
          <w:szCs w:val="22"/>
        </w:rPr>
        <w:t xml:space="preserve"> </w:t>
      </w:r>
      <w:r w:rsidRPr="00C5419A">
        <w:rPr>
          <w:rFonts w:asciiTheme="minorHAnsi" w:hAnsiTheme="minorHAnsi" w:cstheme="minorHAnsi"/>
          <w:sz w:val="22"/>
          <w:szCs w:val="22"/>
          <w:lang w:val="es-ES_tradnl"/>
        </w:rPr>
        <w:t>Durante la Fase 1 se verificarán los requisitos para determinar una Oferta Hábil. Sobre aquellas considera</w:t>
      </w:r>
      <w:r w:rsidR="004D5026" w:rsidRPr="00C5419A">
        <w:rPr>
          <w:rFonts w:asciiTheme="minorHAnsi" w:hAnsiTheme="minorHAnsi" w:cstheme="minorHAnsi"/>
          <w:sz w:val="22"/>
          <w:szCs w:val="22"/>
          <w:lang w:val="es-ES_tradnl"/>
        </w:rPr>
        <w:t>da</w:t>
      </w:r>
      <w:r w:rsidRPr="00C5419A">
        <w:rPr>
          <w:rFonts w:asciiTheme="minorHAnsi" w:hAnsiTheme="minorHAnsi" w:cstheme="minorHAnsi"/>
          <w:sz w:val="22"/>
          <w:szCs w:val="22"/>
          <w:lang w:val="es-ES_tradnl"/>
        </w:rPr>
        <w:t xml:space="preserve">s hábiles se evaluarán los documentos que otorguen puntaje, contenidos en los sobres No. 1 de cada una de las Ofertas, con excepción de la Oferta Económica. Esta primera fase será desarrollada por el Comité Evaluador, de acuerdo con lo señalado en este Pliego de Condiciones y en los plazos señalados en el </w:t>
      </w:r>
      <w:r w:rsidR="00AC6C6E"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ronograma.</w:t>
      </w:r>
      <w:r w:rsidRPr="00C5419A">
        <w:rPr>
          <w:rFonts w:asciiTheme="minorHAnsi" w:hAnsiTheme="minorHAnsi"/>
          <w:sz w:val="22"/>
          <w:lang w:val="es-ES_tradnl"/>
        </w:rPr>
        <w:t xml:space="preserve"> En esta fase se determinarán cuáles son las Ofertas Hábiles y se otorgará el puntaje correspondiente a la Oferta</w:t>
      </w:r>
      <w:r w:rsidR="009A7453" w:rsidRPr="00C5419A">
        <w:rPr>
          <w:rFonts w:asciiTheme="minorHAnsi" w:hAnsiTheme="minorHAnsi"/>
          <w:b/>
          <w:sz w:val="22"/>
          <w:lang w:val="es-CO"/>
        </w:rPr>
        <w:t>.</w:t>
      </w:r>
    </w:p>
    <w:p w14:paraId="43E686EF" w14:textId="77777777" w:rsidR="002415E6" w:rsidRPr="00C5419A" w:rsidRDefault="002415E6" w:rsidP="002415E6">
      <w:pPr>
        <w:pStyle w:val="Prrafodelista"/>
        <w:spacing w:before="240" w:after="240"/>
        <w:ind w:left="1134"/>
        <w:jc w:val="both"/>
        <w:rPr>
          <w:rFonts w:asciiTheme="minorHAnsi" w:hAnsiTheme="minorHAnsi"/>
          <w:b/>
          <w:sz w:val="22"/>
          <w:lang w:val="es-CO"/>
        </w:rPr>
      </w:pPr>
    </w:p>
    <w:p w14:paraId="02764181" w14:textId="59D0E202" w:rsidR="007C2DBE" w:rsidRPr="00C5419A" w:rsidRDefault="007C2DBE" w:rsidP="00C63018">
      <w:pPr>
        <w:pStyle w:val="Prrafodelista"/>
        <w:numPr>
          <w:ilvl w:val="3"/>
          <w:numId w:val="23"/>
        </w:numPr>
        <w:spacing w:before="240" w:after="240"/>
        <w:ind w:left="1134" w:hanging="425"/>
        <w:jc w:val="both"/>
        <w:rPr>
          <w:sz w:val="22"/>
          <w:szCs w:val="22"/>
          <w:lang w:val="es-ES_tradnl"/>
        </w:rPr>
      </w:pPr>
      <w:bookmarkStart w:id="658" w:name="_Ref234958191"/>
      <w:r w:rsidRPr="00C5419A">
        <w:rPr>
          <w:b/>
          <w:sz w:val="22"/>
          <w:szCs w:val="22"/>
          <w:lang w:val="es-ES_tradnl"/>
        </w:rPr>
        <w:t xml:space="preserve">Fase </w:t>
      </w:r>
      <w:r w:rsidR="002B4180" w:rsidRPr="00C5419A">
        <w:rPr>
          <w:b/>
          <w:sz w:val="22"/>
          <w:szCs w:val="22"/>
          <w:lang w:val="es-ES_tradnl"/>
        </w:rPr>
        <w:t>2</w:t>
      </w:r>
      <w:r w:rsidRPr="00C5419A">
        <w:rPr>
          <w:b/>
          <w:sz w:val="22"/>
          <w:szCs w:val="22"/>
          <w:lang w:val="es-ES_tradnl"/>
        </w:rPr>
        <w:t>:</w:t>
      </w:r>
      <w:r w:rsidRPr="00C5419A">
        <w:rPr>
          <w:sz w:val="22"/>
          <w:szCs w:val="22"/>
          <w:lang w:val="es-ES_tradnl"/>
        </w:rPr>
        <w:t xml:space="preserve"> La </w:t>
      </w:r>
      <w:r w:rsidR="00B94E2A" w:rsidRPr="00C5419A">
        <w:rPr>
          <w:sz w:val="22"/>
          <w:szCs w:val="22"/>
          <w:lang w:val="es-ES_tradnl"/>
        </w:rPr>
        <w:t>segunda</w:t>
      </w:r>
      <w:r w:rsidRPr="00C5419A">
        <w:rPr>
          <w:sz w:val="22"/>
          <w:szCs w:val="22"/>
          <w:lang w:val="es-ES_tradnl"/>
        </w:rPr>
        <w:t xml:space="preserve"> fase corresponderá a la evaluación de la Oferta Económica, la cual será desarrollada en audiencia pública. En dicha audiencia </w:t>
      </w:r>
      <w:r w:rsidRPr="00C5419A">
        <w:rPr>
          <w:sz w:val="22"/>
          <w:szCs w:val="22"/>
          <w:lang w:val="es-ES_tradnl"/>
        </w:rPr>
        <w:lastRenderedPageBreak/>
        <w:t xml:space="preserve">se procederá a la apertura de los sobres No. 2 y a la realización de la evaluación económica, corriendo el traslado de la misma a los </w:t>
      </w:r>
      <w:r w:rsidR="0040671F" w:rsidRPr="00C5419A">
        <w:rPr>
          <w:sz w:val="22"/>
          <w:szCs w:val="22"/>
          <w:lang w:val="es-ES_tradnl"/>
        </w:rPr>
        <w:t>Oferente</w:t>
      </w:r>
      <w:r w:rsidR="0046066F">
        <w:rPr>
          <w:sz w:val="22"/>
          <w:szCs w:val="22"/>
          <w:lang w:val="es-ES_tradnl"/>
        </w:rPr>
        <w:t>s</w:t>
      </w:r>
      <w:r w:rsidR="0040671F" w:rsidRPr="00C5419A">
        <w:rPr>
          <w:sz w:val="22"/>
          <w:szCs w:val="22"/>
          <w:lang w:val="es-ES_tradnl"/>
        </w:rPr>
        <w:t xml:space="preserve"> </w:t>
      </w:r>
      <w:r w:rsidRPr="00C5419A">
        <w:rPr>
          <w:sz w:val="22"/>
          <w:szCs w:val="22"/>
          <w:lang w:val="es-ES_tradnl"/>
        </w:rPr>
        <w:t xml:space="preserve">para que presenten observaciones y contraobservaciones en el mismo acto público, siguiendo para tales efectos lo señalado en </w:t>
      </w:r>
      <w:r w:rsidR="00534E01">
        <w:rPr>
          <w:sz w:val="22"/>
          <w:szCs w:val="22"/>
          <w:lang w:val="es-ES_tradnl"/>
        </w:rPr>
        <w:t>los</w:t>
      </w:r>
      <w:r w:rsidRPr="00C5419A">
        <w:rPr>
          <w:sz w:val="22"/>
          <w:szCs w:val="22"/>
          <w:lang w:val="es-ES_tradnl"/>
        </w:rPr>
        <w:t xml:space="preserve"> numeral</w:t>
      </w:r>
      <w:r w:rsidR="00534E01">
        <w:rPr>
          <w:sz w:val="22"/>
          <w:szCs w:val="22"/>
          <w:lang w:val="es-ES_tradnl"/>
        </w:rPr>
        <w:t>es</w:t>
      </w:r>
      <w:r w:rsidRPr="00C5419A">
        <w:rPr>
          <w:sz w:val="22"/>
          <w:szCs w:val="22"/>
          <w:lang w:val="es-ES_tradnl"/>
        </w:rPr>
        <w:t xml:space="preserve"> </w:t>
      </w:r>
      <w:r w:rsidR="00534E01">
        <w:rPr>
          <w:sz w:val="22"/>
          <w:szCs w:val="22"/>
          <w:lang w:val="es-ES_tradnl"/>
        </w:rPr>
        <w:t xml:space="preserve">1.9 y </w:t>
      </w:r>
      <w:r w:rsidR="00476934" w:rsidRPr="00C5419A">
        <w:rPr>
          <w:sz w:val="22"/>
          <w:szCs w:val="22"/>
          <w:lang w:val="es-ES_tradnl"/>
        </w:rPr>
        <w:fldChar w:fldCharType="begin"/>
      </w:r>
      <w:r w:rsidR="00476934" w:rsidRPr="00C5419A">
        <w:rPr>
          <w:sz w:val="22"/>
          <w:szCs w:val="22"/>
          <w:lang w:val="es-ES_tradnl"/>
        </w:rPr>
        <w:instrText xml:space="preserve"> REF _Ref64412826 \r \h </w:instrText>
      </w:r>
      <w:r w:rsidR="009B73AB" w:rsidRPr="00C5419A">
        <w:rPr>
          <w:sz w:val="22"/>
          <w:szCs w:val="22"/>
          <w:lang w:val="es-ES_tradnl"/>
        </w:rPr>
        <w:instrText xml:space="preserve"> \* MERGEFORMAT </w:instrText>
      </w:r>
      <w:r w:rsidR="00476934" w:rsidRPr="00C5419A">
        <w:rPr>
          <w:sz w:val="22"/>
          <w:szCs w:val="22"/>
          <w:lang w:val="es-ES_tradnl"/>
        </w:rPr>
      </w:r>
      <w:r w:rsidR="00476934" w:rsidRPr="00C5419A">
        <w:rPr>
          <w:sz w:val="22"/>
          <w:szCs w:val="22"/>
          <w:lang w:val="es-ES_tradnl"/>
        </w:rPr>
        <w:fldChar w:fldCharType="separate"/>
      </w:r>
      <w:r w:rsidR="00AF5598">
        <w:rPr>
          <w:sz w:val="22"/>
          <w:szCs w:val="22"/>
          <w:lang w:val="es-ES_tradnl"/>
        </w:rPr>
        <w:t>2.6</w:t>
      </w:r>
      <w:r w:rsidR="00476934" w:rsidRPr="00C5419A">
        <w:rPr>
          <w:sz w:val="22"/>
          <w:szCs w:val="22"/>
          <w:lang w:val="es-ES_tradnl"/>
        </w:rPr>
        <w:fldChar w:fldCharType="end"/>
      </w:r>
      <w:r w:rsidRPr="00C5419A">
        <w:rPr>
          <w:sz w:val="22"/>
          <w:szCs w:val="22"/>
          <w:lang w:val="es-ES_tradnl"/>
        </w:rPr>
        <w:t xml:space="preserve"> de este Pliego de Condiciones</w:t>
      </w:r>
      <w:r w:rsidR="00534E01">
        <w:rPr>
          <w:sz w:val="22"/>
          <w:szCs w:val="22"/>
          <w:lang w:val="es-ES_tradnl"/>
        </w:rPr>
        <w:t>.</w:t>
      </w:r>
    </w:p>
    <w:p w14:paraId="0DBBB108" w14:textId="77777777" w:rsidR="007C2DBE" w:rsidRPr="00C5419A" w:rsidRDefault="007C2DBE" w:rsidP="0062476C">
      <w:pPr>
        <w:ind w:left="1840"/>
        <w:jc w:val="both"/>
        <w:rPr>
          <w:sz w:val="22"/>
          <w:szCs w:val="22"/>
          <w:lang w:val="es-ES_tradnl"/>
        </w:rPr>
      </w:pPr>
    </w:p>
    <w:p w14:paraId="7483381A" w14:textId="75AD4B45" w:rsidR="007C2DBE" w:rsidRPr="00C5419A" w:rsidRDefault="007C2DBE" w:rsidP="002415E6">
      <w:pPr>
        <w:ind w:left="1134"/>
        <w:jc w:val="both"/>
        <w:rPr>
          <w:sz w:val="22"/>
          <w:szCs w:val="22"/>
          <w:lang w:val="es-ES_tradnl"/>
        </w:rPr>
      </w:pPr>
      <w:r w:rsidRPr="00C5419A">
        <w:rPr>
          <w:sz w:val="22"/>
          <w:szCs w:val="22"/>
          <w:lang w:val="es-ES_tradnl"/>
        </w:rPr>
        <w:t xml:space="preserve">En el caso en que el </w:t>
      </w:r>
      <w:r w:rsidR="00015EE9" w:rsidRPr="00C5419A">
        <w:rPr>
          <w:sz w:val="22"/>
          <w:szCs w:val="22"/>
          <w:lang w:val="es-ES_tradnl"/>
        </w:rPr>
        <w:t>O</w:t>
      </w:r>
      <w:r w:rsidRPr="00C5419A">
        <w:rPr>
          <w:sz w:val="22"/>
          <w:szCs w:val="22"/>
          <w:lang w:val="es-ES_tradnl"/>
        </w:rPr>
        <w:t>riginador no obtenga el mejor puntaje, se procederá así:</w:t>
      </w:r>
    </w:p>
    <w:p w14:paraId="77A7A016" w14:textId="77777777" w:rsidR="00476934" w:rsidRPr="00C5419A" w:rsidRDefault="00476934" w:rsidP="002415E6">
      <w:pPr>
        <w:ind w:left="1134" w:firstLine="706"/>
        <w:jc w:val="both"/>
        <w:rPr>
          <w:sz w:val="22"/>
          <w:szCs w:val="22"/>
          <w:lang w:val="es-ES_tradnl"/>
        </w:rPr>
      </w:pPr>
    </w:p>
    <w:p w14:paraId="14ABC63B" w14:textId="43B67DF5" w:rsidR="007C2DBE" w:rsidRPr="00C5419A" w:rsidRDefault="007C2DBE" w:rsidP="002415E6">
      <w:pPr>
        <w:ind w:left="1134"/>
        <w:jc w:val="both"/>
        <w:rPr>
          <w:sz w:val="22"/>
          <w:szCs w:val="22"/>
          <w:lang w:val="es-ES_tradnl"/>
        </w:rPr>
      </w:pPr>
      <w:r w:rsidRPr="00C5419A">
        <w:rPr>
          <w:sz w:val="22"/>
          <w:szCs w:val="22"/>
          <w:lang w:val="es-ES_tradnl"/>
        </w:rPr>
        <w:t>De conformidad con el artículo 2.2.2.1.5.12 del Decreto 1082 de 2015</w:t>
      </w:r>
      <w:r w:rsidR="00476934" w:rsidRPr="00C5419A">
        <w:rPr>
          <w:sz w:val="22"/>
          <w:szCs w:val="22"/>
          <w:lang w:val="es-ES_tradnl"/>
        </w:rPr>
        <w:t>, s</w:t>
      </w:r>
      <w:r w:rsidRPr="00C5419A">
        <w:rPr>
          <w:sz w:val="22"/>
          <w:szCs w:val="22"/>
          <w:lang w:val="es-ES_tradnl"/>
        </w:rPr>
        <w:t xml:space="preserve">i el puntaje obtenido es igual o mayor al </w:t>
      </w:r>
      <w:r w:rsidR="00DE6409" w:rsidRPr="00C5419A">
        <w:rPr>
          <w:sz w:val="22"/>
          <w:szCs w:val="22"/>
          <w:lang w:val="es-ES_tradnl"/>
        </w:rPr>
        <w:t>noventa</w:t>
      </w:r>
      <w:r w:rsidRPr="00C5419A">
        <w:rPr>
          <w:sz w:val="22"/>
          <w:szCs w:val="22"/>
          <w:lang w:val="es-ES_tradnl"/>
        </w:rPr>
        <w:t xml:space="preserve"> por ciento (</w:t>
      </w:r>
      <w:r w:rsidR="00C67F81" w:rsidRPr="00C5419A">
        <w:rPr>
          <w:sz w:val="22"/>
          <w:szCs w:val="22"/>
          <w:lang w:val="es-ES_tradnl"/>
        </w:rPr>
        <w:t>9</w:t>
      </w:r>
      <w:r w:rsidRPr="00C5419A">
        <w:rPr>
          <w:sz w:val="22"/>
          <w:szCs w:val="22"/>
          <w:lang w:val="es-ES_tradnl"/>
        </w:rPr>
        <w:t xml:space="preserve">0%) del puntaje obtenido por la propuesta mejor calificada, el </w:t>
      </w:r>
      <w:r w:rsidR="00015EE9" w:rsidRPr="00C5419A">
        <w:rPr>
          <w:sz w:val="22"/>
          <w:szCs w:val="22"/>
          <w:lang w:val="es-ES_tradnl"/>
        </w:rPr>
        <w:t>O</w:t>
      </w:r>
      <w:r w:rsidRPr="00C5419A">
        <w:rPr>
          <w:sz w:val="22"/>
          <w:szCs w:val="22"/>
          <w:lang w:val="es-ES_tradnl"/>
        </w:rPr>
        <w:t xml:space="preserve">riginador tendrá derecho a mejorar su </w:t>
      </w:r>
      <w:r w:rsidR="00BF7169" w:rsidRPr="00C5419A">
        <w:rPr>
          <w:sz w:val="22"/>
          <w:szCs w:val="22"/>
          <w:lang w:val="es-ES_tradnl"/>
        </w:rPr>
        <w:t>O</w:t>
      </w:r>
      <w:r w:rsidRPr="00C5419A">
        <w:rPr>
          <w:sz w:val="22"/>
          <w:szCs w:val="22"/>
          <w:lang w:val="es-ES_tradnl"/>
        </w:rPr>
        <w:t>ferta.</w:t>
      </w:r>
    </w:p>
    <w:p w14:paraId="1CE085B9" w14:textId="77777777" w:rsidR="007C2DBE" w:rsidRPr="00C5419A" w:rsidRDefault="007C2DBE" w:rsidP="002415E6">
      <w:pPr>
        <w:ind w:left="1134"/>
        <w:jc w:val="both"/>
        <w:rPr>
          <w:sz w:val="22"/>
          <w:szCs w:val="22"/>
          <w:lang w:val="es-ES_tradnl"/>
        </w:rPr>
      </w:pPr>
    </w:p>
    <w:p w14:paraId="0D0A32D4" w14:textId="20A18DB0" w:rsidR="007C2DBE" w:rsidRPr="00C5419A" w:rsidRDefault="007C2DBE" w:rsidP="002415E6">
      <w:pPr>
        <w:ind w:left="1134"/>
        <w:jc w:val="both"/>
        <w:rPr>
          <w:sz w:val="22"/>
          <w:szCs w:val="22"/>
          <w:lang w:val="es-ES_tradnl"/>
        </w:rPr>
      </w:pPr>
      <w:r w:rsidRPr="00C5419A">
        <w:rPr>
          <w:sz w:val="22"/>
          <w:szCs w:val="22"/>
          <w:lang w:val="es-ES_tradnl"/>
        </w:rPr>
        <w:t xml:space="preserve">Si el puntaje obtenido por el </w:t>
      </w:r>
      <w:r w:rsidR="00015EE9" w:rsidRPr="00C5419A">
        <w:rPr>
          <w:sz w:val="22"/>
          <w:szCs w:val="22"/>
          <w:lang w:val="es-ES_tradnl"/>
        </w:rPr>
        <w:t>O</w:t>
      </w:r>
      <w:r w:rsidRPr="00C5419A">
        <w:rPr>
          <w:sz w:val="22"/>
          <w:szCs w:val="22"/>
          <w:lang w:val="es-ES_tradnl"/>
        </w:rPr>
        <w:t xml:space="preserve">riginador es menor al </w:t>
      </w:r>
      <w:r w:rsidR="00DE6409" w:rsidRPr="00C5419A">
        <w:rPr>
          <w:sz w:val="22"/>
          <w:szCs w:val="22"/>
          <w:lang w:val="es-ES_tradnl"/>
        </w:rPr>
        <w:t>noventa</w:t>
      </w:r>
      <w:r w:rsidRPr="00C5419A">
        <w:rPr>
          <w:sz w:val="22"/>
          <w:szCs w:val="22"/>
          <w:lang w:val="es-ES_tradnl"/>
        </w:rPr>
        <w:t xml:space="preserve"> por ciento (</w:t>
      </w:r>
      <w:r w:rsidR="00C67F81" w:rsidRPr="00C5419A">
        <w:rPr>
          <w:sz w:val="22"/>
          <w:szCs w:val="22"/>
          <w:lang w:val="es-ES_tradnl"/>
        </w:rPr>
        <w:t>9</w:t>
      </w:r>
      <w:r w:rsidRPr="00C5419A">
        <w:rPr>
          <w:sz w:val="22"/>
          <w:szCs w:val="22"/>
          <w:lang w:val="es-ES_tradnl"/>
        </w:rPr>
        <w:t xml:space="preserve">0%) del puntaje obtenido por la propuesta mejor calificada, el </w:t>
      </w:r>
      <w:r w:rsidR="00015EE9" w:rsidRPr="00C5419A">
        <w:rPr>
          <w:sz w:val="22"/>
          <w:szCs w:val="22"/>
          <w:lang w:val="es-ES_tradnl"/>
        </w:rPr>
        <w:t>O</w:t>
      </w:r>
      <w:r w:rsidRPr="00C5419A">
        <w:rPr>
          <w:sz w:val="22"/>
          <w:szCs w:val="22"/>
          <w:lang w:val="es-ES_tradnl"/>
        </w:rPr>
        <w:t xml:space="preserve">riginador no tendrá derecho a mejorar su </w:t>
      </w:r>
      <w:r w:rsidR="00BF7169" w:rsidRPr="00C5419A">
        <w:rPr>
          <w:sz w:val="22"/>
          <w:szCs w:val="22"/>
          <w:lang w:val="es-ES_tradnl"/>
        </w:rPr>
        <w:t>O</w:t>
      </w:r>
      <w:r w:rsidRPr="00C5419A">
        <w:rPr>
          <w:sz w:val="22"/>
          <w:szCs w:val="22"/>
          <w:lang w:val="es-ES_tradnl"/>
        </w:rPr>
        <w:t xml:space="preserve">ferta y en consecuencia se adjudicará al </w:t>
      </w:r>
      <w:r w:rsidR="0040671F" w:rsidRPr="00C5419A">
        <w:rPr>
          <w:sz w:val="22"/>
          <w:szCs w:val="22"/>
          <w:lang w:val="es-ES_tradnl"/>
        </w:rPr>
        <w:t xml:space="preserve">Oferente </w:t>
      </w:r>
      <w:r w:rsidRPr="00C5419A">
        <w:rPr>
          <w:sz w:val="22"/>
          <w:szCs w:val="22"/>
          <w:lang w:val="es-ES_tradnl"/>
        </w:rPr>
        <w:t xml:space="preserve">con la </w:t>
      </w:r>
      <w:r w:rsidR="00573CC3" w:rsidRPr="00C5419A">
        <w:rPr>
          <w:sz w:val="22"/>
          <w:szCs w:val="22"/>
          <w:lang w:val="es-ES_tradnl"/>
        </w:rPr>
        <w:t>O</w:t>
      </w:r>
      <w:r w:rsidRPr="00C5419A">
        <w:rPr>
          <w:sz w:val="22"/>
          <w:szCs w:val="22"/>
          <w:lang w:val="es-ES_tradnl"/>
        </w:rPr>
        <w:t>ferta mejor calificada.</w:t>
      </w:r>
    </w:p>
    <w:p w14:paraId="5B4CA004" w14:textId="7D9EB644" w:rsidR="007C2DBE" w:rsidRPr="00C5419A" w:rsidRDefault="007C2DBE" w:rsidP="00C63018">
      <w:pPr>
        <w:pStyle w:val="Prrafodelista"/>
        <w:numPr>
          <w:ilvl w:val="3"/>
          <w:numId w:val="23"/>
        </w:numPr>
        <w:spacing w:before="240" w:after="240"/>
        <w:ind w:left="1134" w:hanging="425"/>
        <w:jc w:val="both"/>
        <w:rPr>
          <w:sz w:val="22"/>
          <w:szCs w:val="22"/>
          <w:lang w:val="es-ES_tradnl"/>
        </w:rPr>
      </w:pPr>
      <w:r w:rsidRPr="00C5419A">
        <w:rPr>
          <w:b/>
          <w:sz w:val="22"/>
          <w:szCs w:val="22"/>
          <w:lang w:val="es-ES_tradnl"/>
        </w:rPr>
        <w:t xml:space="preserve">Fase </w:t>
      </w:r>
      <w:r w:rsidR="00476934" w:rsidRPr="00C5419A">
        <w:rPr>
          <w:b/>
          <w:sz w:val="22"/>
          <w:szCs w:val="22"/>
          <w:lang w:val="es-ES_tradnl"/>
        </w:rPr>
        <w:t>3</w:t>
      </w:r>
      <w:r w:rsidRPr="00C5419A">
        <w:rPr>
          <w:b/>
          <w:sz w:val="22"/>
          <w:szCs w:val="22"/>
          <w:lang w:val="es-ES_tradnl"/>
        </w:rPr>
        <w:t>:</w:t>
      </w:r>
      <w:r w:rsidRPr="00C5419A">
        <w:rPr>
          <w:sz w:val="22"/>
          <w:szCs w:val="22"/>
          <w:lang w:val="es-ES_tradnl"/>
        </w:rPr>
        <w:t xml:space="preserve"> Mejoramiento de la </w:t>
      </w:r>
      <w:r w:rsidR="00160582">
        <w:rPr>
          <w:sz w:val="22"/>
          <w:szCs w:val="22"/>
          <w:lang w:val="es-ES_tradnl"/>
        </w:rPr>
        <w:t>O</w:t>
      </w:r>
      <w:r w:rsidRPr="00C5419A">
        <w:rPr>
          <w:sz w:val="22"/>
          <w:szCs w:val="22"/>
          <w:lang w:val="es-ES_tradnl"/>
        </w:rPr>
        <w:t xml:space="preserve">ferta por el </w:t>
      </w:r>
      <w:r w:rsidR="00015EE9" w:rsidRPr="00C5419A">
        <w:rPr>
          <w:sz w:val="22"/>
          <w:szCs w:val="22"/>
          <w:lang w:val="es-ES_tradnl"/>
        </w:rPr>
        <w:t>O</w:t>
      </w:r>
      <w:r w:rsidRPr="00C5419A">
        <w:rPr>
          <w:sz w:val="22"/>
          <w:szCs w:val="22"/>
          <w:lang w:val="es-ES_tradnl"/>
        </w:rPr>
        <w:t xml:space="preserve">riginador del proyecto: El </w:t>
      </w:r>
      <w:r w:rsidR="00015EE9" w:rsidRPr="00C5419A">
        <w:rPr>
          <w:sz w:val="22"/>
          <w:szCs w:val="22"/>
          <w:lang w:val="es-ES_tradnl"/>
        </w:rPr>
        <w:t>O</w:t>
      </w:r>
      <w:r w:rsidRPr="00C5419A">
        <w:rPr>
          <w:sz w:val="22"/>
          <w:szCs w:val="22"/>
          <w:lang w:val="es-ES_tradnl"/>
        </w:rPr>
        <w:t xml:space="preserve">riginador del proyecto podrá ejercer la opción de </w:t>
      </w:r>
      <w:r w:rsidR="00160582">
        <w:rPr>
          <w:sz w:val="22"/>
          <w:szCs w:val="22"/>
          <w:lang w:val="es-ES_tradnl"/>
        </w:rPr>
        <w:t>M</w:t>
      </w:r>
      <w:r w:rsidRPr="00C5419A">
        <w:rPr>
          <w:sz w:val="22"/>
          <w:szCs w:val="22"/>
          <w:lang w:val="es-ES_tradnl"/>
        </w:rPr>
        <w:t xml:space="preserve">ejora de la </w:t>
      </w:r>
      <w:r w:rsidR="00856860" w:rsidRPr="00C5419A">
        <w:rPr>
          <w:sz w:val="22"/>
          <w:szCs w:val="22"/>
          <w:lang w:val="es-ES_tradnl"/>
        </w:rPr>
        <w:t>O</w:t>
      </w:r>
      <w:r w:rsidRPr="00C5419A">
        <w:rPr>
          <w:sz w:val="22"/>
          <w:szCs w:val="22"/>
          <w:lang w:val="es-ES_tradnl"/>
        </w:rPr>
        <w:t xml:space="preserve">ferta, conforme el numeral </w:t>
      </w:r>
      <w:r w:rsidR="009A71A3" w:rsidRPr="00C5419A">
        <w:rPr>
          <w:sz w:val="22"/>
          <w:szCs w:val="22"/>
          <w:lang w:val="es-ES_tradnl"/>
        </w:rPr>
        <w:fldChar w:fldCharType="begin"/>
      </w:r>
      <w:r w:rsidR="009A71A3" w:rsidRPr="00C5419A">
        <w:rPr>
          <w:sz w:val="22"/>
          <w:szCs w:val="22"/>
          <w:lang w:val="es-ES_tradnl"/>
        </w:rPr>
        <w:instrText xml:space="preserve"> REF _Ref65578624 \r \h </w:instrText>
      </w:r>
      <w:r w:rsidR="009B73AB" w:rsidRPr="00C5419A">
        <w:rPr>
          <w:sz w:val="22"/>
          <w:szCs w:val="22"/>
          <w:lang w:val="es-ES_tradnl"/>
        </w:rPr>
        <w:instrText xml:space="preserve"> \* MERGEFORMAT </w:instrText>
      </w:r>
      <w:r w:rsidR="009A71A3" w:rsidRPr="00C5419A">
        <w:rPr>
          <w:sz w:val="22"/>
          <w:szCs w:val="22"/>
          <w:lang w:val="es-ES_tradnl"/>
        </w:rPr>
      </w:r>
      <w:r w:rsidR="009A71A3" w:rsidRPr="00C5419A">
        <w:rPr>
          <w:sz w:val="22"/>
          <w:szCs w:val="22"/>
          <w:lang w:val="es-ES_tradnl"/>
        </w:rPr>
        <w:fldChar w:fldCharType="separate"/>
      </w:r>
      <w:r w:rsidR="00AF5598">
        <w:rPr>
          <w:sz w:val="22"/>
          <w:szCs w:val="22"/>
          <w:lang w:val="es-ES_tradnl"/>
        </w:rPr>
        <w:t>7.3.1</w:t>
      </w:r>
      <w:r w:rsidR="009A71A3" w:rsidRPr="00C5419A">
        <w:rPr>
          <w:sz w:val="22"/>
          <w:szCs w:val="22"/>
          <w:lang w:val="es-ES_tradnl"/>
        </w:rPr>
        <w:fldChar w:fldCharType="end"/>
      </w:r>
      <w:r w:rsidRPr="00C5419A">
        <w:rPr>
          <w:sz w:val="22"/>
          <w:szCs w:val="22"/>
          <w:lang w:val="es-ES_tradnl"/>
        </w:rPr>
        <w:t xml:space="preserve">. anterior, la cual deberá ser presentada dentro del término establecido para tal fin de conformidad con el numeral </w:t>
      </w:r>
      <w:r w:rsidRPr="00C5419A">
        <w:rPr>
          <w:sz w:val="22"/>
          <w:szCs w:val="22"/>
          <w:lang w:val="es-ES_tradnl"/>
        </w:rPr>
        <w:fldChar w:fldCharType="begin"/>
      </w:r>
      <w:r w:rsidRPr="00C5419A">
        <w:rPr>
          <w:sz w:val="22"/>
          <w:szCs w:val="22"/>
          <w:lang w:val="es-ES_tradnl"/>
        </w:rPr>
        <w:instrText xml:space="preserve"> REF _Ref435608003 \w \h  \* MERGEFORMAT </w:instrText>
      </w:r>
      <w:r w:rsidRPr="00C5419A">
        <w:rPr>
          <w:sz w:val="22"/>
          <w:szCs w:val="22"/>
          <w:lang w:val="es-ES_tradnl"/>
        </w:rPr>
      </w:r>
      <w:r w:rsidRPr="00C5419A">
        <w:rPr>
          <w:sz w:val="22"/>
          <w:szCs w:val="22"/>
          <w:lang w:val="es-ES_tradnl"/>
        </w:rPr>
        <w:fldChar w:fldCharType="separate"/>
      </w:r>
      <w:r w:rsidR="00AF5598">
        <w:rPr>
          <w:sz w:val="22"/>
          <w:szCs w:val="22"/>
          <w:lang w:val="es-ES_tradnl"/>
        </w:rPr>
        <w:t>2.3</w:t>
      </w:r>
      <w:r w:rsidRPr="00C5419A">
        <w:rPr>
          <w:sz w:val="22"/>
          <w:szCs w:val="22"/>
          <w:lang w:val="es-ES_tradnl"/>
        </w:rPr>
        <w:fldChar w:fldCharType="end"/>
      </w:r>
      <w:r w:rsidRPr="00C5419A">
        <w:rPr>
          <w:sz w:val="22"/>
          <w:szCs w:val="22"/>
          <w:lang w:val="es-ES_tradnl"/>
        </w:rPr>
        <w:t xml:space="preserve"> de este Pliego de Condiciones. Luego de cumplidos los plazos indicados para el mejoramiento de la propuesta y resueltas las observaciones, de conformidad con el numeral </w:t>
      </w:r>
      <w:r w:rsidR="008E7E34" w:rsidRPr="00C5419A">
        <w:rPr>
          <w:sz w:val="22"/>
          <w:szCs w:val="22"/>
          <w:lang w:val="es-ES_tradnl"/>
        </w:rPr>
        <w:fldChar w:fldCharType="begin"/>
      </w:r>
      <w:r w:rsidR="008E7E34" w:rsidRPr="00C5419A">
        <w:rPr>
          <w:sz w:val="22"/>
          <w:szCs w:val="22"/>
          <w:lang w:val="es-ES_tradnl"/>
        </w:rPr>
        <w:instrText xml:space="preserve"> REF _Ref435608003 \w \h  \* MERGEFORMAT </w:instrText>
      </w:r>
      <w:r w:rsidR="008E7E34" w:rsidRPr="00C5419A">
        <w:rPr>
          <w:sz w:val="22"/>
          <w:szCs w:val="22"/>
          <w:lang w:val="es-ES_tradnl"/>
        </w:rPr>
      </w:r>
      <w:r w:rsidR="008E7E34" w:rsidRPr="00C5419A">
        <w:rPr>
          <w:sz w:val="22"/>
          <w:szCs w:val="22"/>
          <w:lang w:val="es-ES_tradnl"/>
        </w:rPr>
        <w:fldChar w:fldCharType="separate"/>
      </w:r>
      <w:r w:rsidR="00AF5598">
        <w:rPr>
          <w:sz w:val="22"/>
          <w:szCs w:val="22"/>
          <w:lang w:val="es-ES_tradnl"/>
        </w:rPr>
        <w:t>2.3</w:t>
      </w:r>
      <w:r w:rsidR="008E7E34" w:rsidRPr="00C5419A">
        <w:rPr>
          <w:sz w:val="22"/>
          <w:szCs w:val="22"/>
          <w:lang w:val="es-ES_tradnl"/>
        </w:rPr>
        <w:fldChar w:fldCharType="end"/>
      </w:r>
      <w:r w:rsidR="008E7E34" w:rsidRPr="00C5419A">
        <w:rPr>
          <w:sz w:val="22"/>
          <w:szCs w:val="22"/>
          <w:lang w:val="es-ES_tradnl"/>
        </w:rPr>
        <w:t xml:space="preserve"> </w:t>
      </w:r>
      <w:r w:rsidRPr="00C5419A">
        <w:rPr>
          <w:sz w:val="22"/>
          <w:szCs w:val="22"/>
          <w:lang w:val="es-ES_tradnl"/>
        </w:rPr>
        <w:t>de este Pliego de Condiciones, la entidad procederá a adjudicar o declarar desierto el proceso.</w:t>
      </w:r>
    </w:p>
    <w:p w14:paraId="5C712836" w14:textId="77777777" w:rsidR="00301A26" w:rsidRPr="00C5419A" w:rsidRDefault="00301A26" w:rsidP="00301A26">
      <w:pPr>
        <w:pStyle w:val="Prrafodelista"/>
        <w:spacing w:before="240" w:after="240"/>
        <w:ind w:left="1134"/>
        <w:jc w:val="both"/>
        <w:rPr>
          <w:sz w:val="22"/>
          <w:szCs w:val="22"/>
          <w:lang w:val="es-ES_tradnl"/>
        </w:rPr>
      </w:pPr>
    </w:p>
    <w:p w14:paraId="673480E4" w14:textId="79FF1FE3"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bookmarkStart w:id="659" w:name="_Ref5214392"/>
      <w:r w:rsidRPr="00C5419A">
        <w:rPr>
          <w:rFonts w:asciiTheme="minorHAnsi" w:hAnsiTheme="minorHAnsi" w:cstheme="minorHAnsi"/>
          <w:sz w:val="22"/>
          <w:szCs w:val="22"/>
          <w:lang w:val="es-ES_tradnl"/>
        </w:rPr>
        <w:t xml:space="preserve">La evaluación de la Oferta se llevará a cabo por parte del comité evaluador que designe la ANI en los términos del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_Ref3183654 \r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7.2</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del presente Pliego.</w:t>
      </w:r>
      <w:bookmarkEnd w:id="659"/>
    </w:p>
    <w:p w14:paraId="6441A123" w14:textId="77777777" w:rsidR="00071614" w:rsidRPr="00C5419A" w:rsidRDefault="00071614" w:rsidP="00071614">
      <w:pPr>
        <w:pStyle w:val="Prrafodelista"/>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 </w:t>
      </w:r>
    </w:p>
    <w:p w14:paraId="44CFB4A6" w14:textId="2E5C2B3F"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bookmarkStart w:id="660" w:name="_Ref34927555"/>
      <w:r w:rsidRPr="00C5419A">
        <w:rPr>
          <w:rFonts w:asciiTheme="minorHAnsi" w:hAnsiTheme="minorHAnsi" w:cstheme="minorHAnsi"/>
          <w:sz w:val="22"/>
          <w:szCs w:val="22"/>
          <w:lang w:val="es-ES_tradnl"/>
        </w:rPr>
        <w:t xml:space="preserve">El comité evaluador elaborará un informe preliminar de evaluación, el cual será publicado en los términos del numeral </w:t>
      </w:r>
      <w:r w:rsidR="00072B14" w:rsidRPr="00C5419A">
        <w:rPr>
          <w:rFonts w:asciiTheme="minorHAnsi" w:hAnsiTheme="minorHAnsi" w:cstheme="minorHAnsi"/>
          <w:sz w:val="22"/>
          <w:szCs w:val="22"/>
        </w:rPr>
        <w:fldChar w:fldCharType="begin"/>
      </w:r>
      <w:r w:rsidR="00072B14" w:rsidRPr="00C5419A">
        <w:rPr>
          <w:rFonts w:asciiTheme="minorHAnsi" w:hAnsiTheme="minorHAnsi" w:cstheme="minorHAnsi"/>
          <w:sz w:val="22"/>
          <w:szCs w:val="22"/>
          <w:lang w:val="es-ES_tradnl"/>
        </w:rPr>
        <w:instrText xml:space="preserve"> REF _Ref389141796 \w \h </w:instrText>
      </w:r>
      <w:r w:rsidR="00072B14" w:rsidRPr="00C5419A">
        <w:rPr>
          <w:rFonts w:asciiTheme="minorHAnsi" w:hAnsiTheme="minorHAnsi" w:cstheme="minorHAnsi"/>
          <w:sz w:val="22"/>
          <w:szCs w:val="22"/>
        </w:rPr>
        <w:instrText xml:space="preserve"> \* MERGEFORMAT </w:instrText>
      </w:r>
      <w:r w:rsidR="00072B14" w:rsidRPr="00C5419A">
        <w:rPr>
          <w:rFonts w:asciiTheme="minorHAnsi" w:hAnsiTheme="minorHAnsi" w:cstheme="minorHAnsi"/>
          <w:sz w:val="22"/>
          <w:szCs w:val="22"/>
        </w:rPr>
      </w:r>
      <w:r w:rsidR="00072B14" w:rsidRPr="00C5419A">
        <w:rPr>
          <w:rFonts w:asciiTheme="minorHAnsi" w:hAnsiTheme="minorHAnsi" w:cstheme="minorHAnsi"/>
          <w:sz w:val="22"/>
          <w:szCs w:val="22"/>
        </w:rPr>
        <w:fldChar w:fldCharType="separate"/>
      </w:r>
      <w:r w:rsidR="00AF5598">
        <w:rPr>
          <w:rFonts w:asciiTheme="minorHAnsi" w:hAnsiTheme="minorHAnsi" w:cstheme="minorHAnsi"/>
          <w:sz w:val="22"/>
          <w:szCs w:val="22"/>
          <w:lang w:val="es-ES_tradnl"/>
        </w:rPr>
        <w:t>2.4</w:t>
      </w:r>
      <w:r w:rsidR="00072B14" w:rsidRPr="00C5419A">
        <w:rPr>
          <w:rFonts w:asciiTheme="minorHAnsi" w:hAnsiTheme="minorHAnsi" w:cstheme="minorHAnsi"/>
          <w:sz w:val="22"/>
          <w:szCs w:val="22"/>
        </w:rPr>
        <w:fldChar w:fldCharType="end"/>
      </w:r>
      <w:r w:rsidRPr="00C5419A">
        <w:rPr>
          <w:rFonts w:asciiTheme="minorHAnsi" w:hAnsiTheme="minorHAnsi" w:cstheme="minorHAnsi"/>
          <w:sz w:val="22"/>
          <w:szCs w:val="22"/>
          <w:lang w:val="es-ES_tradnl"/>
        </w:rPr>
        <w:t xml:space="preserve"> de este Pliego de Condiciones, el cual </w:t>
      </w:r>
      <w:bookmarkStart w:id="661" w:name="_Ref5214468"/>
      <w:bookmarkEnd w:id="658"/>
      <w:r w:rsidRPr="00C5419A">
        <w:rPr>
          <w:rFonts w:asciiTheme="minorHAnsi" w:hAnsiTheme="minorHAnsi" w:cstheme="minorHAnsi"/>
          <w:sz w:val="22"/>
          <w:szCs w:val="22"/>
          <w:lang w:val="es-ES_tradnl"/>
        </w:rPr>
        <w:t xml:space="preserve">se publicará en el SECOP y se correrá traslado a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w:t>
      </w:r>
      <w:r w:rsidR="00477677">
        <w:rPr>
          <w:rFonts w:asciiTheme="minorHAnsi" w:hAnsiTheme="minorHAnsi" w:cstheme="minorHAnsi"/>
          <w:sz w:val="22"/>
          <w:szCs w:val="22"/>
          <w:lang w:val="es-ES_tradnl"/>
        </w:rPr>
        <w:t xml:space="preserve"> en los plazos establecidos en la Sección</w:t>
      </w:r>
      <w:r w:rsidR="00477677" w:rsidRPr="00C5419A">
        <w:rPr>
          <w:rFonts w:asciiTheme="minorHAnsi" w:hAnsiTheme="minorHAnsi" w:cstheme="minorHAnsi"/>
          <w:sz w:val="22"/>
          <w:szCs w:val="22"/>
          <w:lang w:val="es-ES_tradnl"/>
        </w:rPr>
        <w:t xml:space="preserve"> </w:t>
      </w:r>
      <w:r w:rsidR="00477677" w:rsidRPr="00C5419A">
        <w:rPr>
          <w:rFonts w:asciiTheme="minorHAnsi" w:hAnsiTheme="minorHAnsi" w:cstheme="minorHAnsi"/>
          <w:sz w:val="22"/>
          <w:szCs w:val="22"/>
          <w:lang w:val="es-ES_tradnl"/>
        </w:rPr>
        <w:fldChar w:fldCharType="begin"/>
      </w:r>
      <w:r w:rsidR="00477677" w:rsidRPr="00C5419A">
        <w:rPr>
          <w:rFonts w:asciiTheme="minorHAnsi" w:hAnsiTheme="minorHAnsi" w:cstheme="minorHAnsi"/>
          <w:sz w:val="22"/>
          <w:szCs w:val="22"/>
          <w:lang w:val="es-ES_tradnl"/>
        </w:rPr>
        <w:instrText xml:space="preserve"> REF _Ref236730911 \r \h  \* MERGEFORMAT </w:instrText>
      </w:r>
      <w:r w:rsidR="00477677" w:rsidRPr="00C5419A">
        <w:rPr>
          <w:rFonts w:asciiTheme="minorHAnsi" w:hAnsiTheme="minorHAnsi" w:cstheme="minorHAnsi"/>
          <w:sz w:val="22"/>
          <w:szCs w:val="22"/>
          <w:lang w:val="es-ES_tradnl"/>
        </w:rPr>
      </w:r>
      <w:r w:rsidR="00477677"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00477677" w:rsidRPr="00C5419A">
        <w:rPr>
          <w:rFonts w:asciiTheme="minorHAnsi" w:hAnsiTheme="minorHAnsi" w:cstheme="minorHAnsi"/>
          <w:sz w:val="22"/>
          <w:szCs w:val="22"/>
          <w:lang w:val="es-ES_tradnl"/>
        </w:rPr>
        <w:fldChar w:fldCharType="end"/>
      </w:r>
      <w:r w:rsidR="00477677" w:rsidRPr="00C5419A">
        <w:rPr>
          <w:rFonts w:asciiTheme="minorHAnsi" w:hAnsiTheme="minorHAnsi" w:cstheme="minorHAnsi"/>
          <w:sz w:val="22"/>
          <w:szCs w:val="22"/>
          <w:lang w:val="es-ES_tradnl"/>
        </w:rPr>
        <w:t xml:space="preserve"> </w:t>
      </w:r>
      <w:r w:rsidR="00477677">
        <w:rPr>
          <w:rFonts w:asciiTheme="minorHAnsi" w:hAnsiTheme="minorHAnsi" w:cstheme="minorHAnsi"/>
          <w:sz w:val="22"/>
          <w:szCs w:val="22"/>
          <w:lang w:val="es-ES_tradnl"/>
        </w:rPr>
        <w:t xml:space="preserve"> de </w:t>
      </w:r>
      <w:r w:rsidR="001A04C5">
        <w:rPr>
          <w:rFonts w:asciiTheme="minorHAnsi" w:hAnsiTheme="minorHAnsi" w:cstheme="minorHAnsi"/>
          <w:sz w:val="22"/>
          <w:szCs w:val="22"/>
          <w:lang w:val="es-ES_tradnl"/>
        </w:rPr>
        <w:t>este</w:t>
      </w:r>
      <w:r w:rsidR="00477677">
        <w:rPr>
          <w:rFonts w:asciiTheme="minorHAnsi" w:hAnsiTheme="minorHAnsi" w:cstheme="minorHAnsi"/>
          <w:sz w:val="22"/>
          <w:szCs w:val="22"/>
          <w:lang w:val="es-ES_tradnl"/>
        </w:rPr>
        <w:t xml:space="preserve"> Pliego, </w:t>
      </w:r>
      <w:r w:rsidRPr="00C5419A">
        <w:rPr>
          <w:rFonts w:asciiTheme="minorHAnsi" w:hAnsiTheme="minorHAnsi" w:cstheme="minorHAnsi"/>
          <w:sz w:val="22"/>
          <w:szCs w:val="22"/>
          <w:lang w:val="es-ES_tradnl"/>
        </w:rPr>
        <w:t xml:space="preserve">para que formulen sus observaciones y hagan las respectivas subsanaciones conforme a lo señalado en 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_Ref4673548 \r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6.2</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de este Pliego, según aplique. El vencimiento del plazo señalado en este numeral será </w:t>
      </w:r>
      <w:bookmarkEnd w:id="661"/>
      <w:r w:rsidRPr="00C5419A">
        <w:rPr>
          <w:rFonts w:asciiTheme="minorHAnsi" w:hAnsiTheme="minorHAnsi" w:cstheme="minorHAnsi"/>
          <w:sz w:val="22"/>
          <w:szCs w:val="22"/>
          <w:lang w:val="es-ES_tradnl"/>
        </w:rPr>
        <w:t xml:space="preserve">en la fecha y hora previstas en el </w:t>
      </w:r>
      <w:r w:rsidR="00DD31C4"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ronograma del presente Pliego de Condiciones.</w:t>
      </w:r>
      <w:bookmarkEnd w:id="660"/>
    </w:p>
    <w:p w14:paraId="6F522496" w14:textId="77777777" w:rsidR="00071614" w:rsidRPr="00C5419A" w:rsidRDefault="00071614" w:rsidP="00071614">
      <w:pPr>
        <w:pStyle w:val="Prrafodelista"/>
        <w:rPr>
          <w:rFonts w:asciiTheme="minorHAnsi" w:hAnsiTheme="minorHAnsi" w:cstheme="minorHAnsi"/>
          <w:sz w:val="22"/>
          <w:szCs w:val="22"/>
          <w:lang w:val="es-ES_tradnl"/>
        </w:rPr>
      </w:pPr>
    </w:p>
    <w:p w14:paraId="3D5277FE" w14:textId="437ACE5F"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Durante el término previsto en 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_Ref236730911 \r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de este Pliego de Condiciones,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podrán presentar las observaciones que estimen pertinentes en relación con el contenido del mismo. </w:t>
      </w:r>
      <w:r w:rsidRPr="00C5419A">
        <w:rPr>
          <w:rFonts w:asciiTheme="minorHAnsi" w:hAnsiTheme="minorHAnsi"/>
          <w:sz w:val="22"/>
          <w:lang w:val="es-ES_tradnl"/>
        </w:rPr>
        <w:t xml:space="preserve">En ejercicio de esta facultad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 no podrán completar, adicionar, modificar o mejorar las Ofertas.</w:t>
      </w:r>
      <w:r w:rsidRPr="00C5419A">
        <w:rPr>
          <w:rFonts w:asciiTheme="minorHAnsi" w:hAnsiTheme="minorHAnsi" w:cstheme="minorHAnsi"/>
          <w:sz w:val="22"/>
          <w:szCs w:val="22"/>
          <w:lang w:val="es-ES_tradnl"/>
        </w:rPr>
        <w:t xml:space="preserve"> La ANI sólo tendrá en cuenta las observaciones que le lleguen por escrito dentro del término establecido. </w:t>
      </w:r>
    </w:p>
    <w:p w14:paraId="1FD21B86" w14:textId="77777777" w:rsidR="00071614" w:rsidRPr="00C5419A" w:rsidRDefault="00071614" w:rsidP="00071614">
      <w:pPr>
        <w:pStyle w:val="Prrafodelista"/>
        <w:spacing w:before="240" w:after="240"/>
        <w:jc w:val="both"/>
        <w:rPr>
          <w:rFonts w:asciiTheme="minorHAnsi" w:hAnsiTheme="minorHAnsi" w:cstheme="minorHAnsi"/>
          <w:sz w:val="22"/>
          <w:szCs w:val="22"/>
          <w:lang w:val="es-ES_tradnl"/>
        </w:rPr>
      </w:pPr>
    </w:p>
    <w:p w14:paraId="5A76ABC2" w14:textId="4E78243B"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lastRenderedPageBreak/>
        <w:t>Si dentro del término legal</w:t>
      </w:r>
      <w:r w:rsidR="00072B14" w:rsidRPr="00C5419A">
        <w:rPr>
          <w:rFonts w:asciiTheme="minorHAnsi" w:hAnsiTheme="minorHAnsi" w:cstheme="minorHAnsi"/>
          <w:sz w:val="22"/>
          <w:szCs w:val="22"/>
          <w:lang w:val="es-ES_tradnl"/>
        </w:rPr>
        <w:t xml:space="preserve"> de traslado</w:t>
      </w:r>
      <w:r w:rsidRPr="00C5419A">
        <w:rPr>
          <w:rFonts w:asciiTheme="minorHAnsi" w:hAnsiTheme="minorHAnsi" w:cstheme="minorHAnsi"/>
          <w:sz w:val="22"/>
          <w:szCs w:val="22"/>
          <w:lang w:val="es-ES_tradnl"/>
        </w:rPr>
        <w:t xml:space="preserve"> a que se refiere 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_Ref34927555 \w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7.3.3</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anterior, se presentan observaciones por parte de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 éstas se publicarán en el SECOP.</w:t>
      </w:r>
    </w:p>
    <w:p w14:paraId="15A827A4" w14:textId="77777777" w:rsidR="00071614" w:rsidRPr="00C5419A" w:rsidRDefault="00071614" w:rsidP="00071614">
      <w:pPr>
        <w:pStyle w:val="Prrafodelista"/>
        <w:spacing w:before="240" w:after="240"/>
        <w:jc w:val="both"/>
        <w:rPr>
          <w:rFonts w:asciiTheme="minorHAnsi" w:hAnsiTheme="minorHAnsi" w:cstheme="minorHAnsi"/>
          <w:sz w:val="22"/>
          <w:szCs w:val="22"/>
          <w:lang w:val="es-ES_tradnl"/>
        </w:rPr>
      </w:pPr>
    </w:p>
    <w:p w14:paraId="6F058336" w14:textId="57DE80CE"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cstheme="minorHAnsi"/>
          <w:sz w:val="22"/>
          <w:szCs w:val="22"/>
          <w:lang w:val="es-ES_tradnl"/>
        </w:rPr>
        <w:t xml:space="preserve">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podrán ejercer por escrito su derecho de réplica efectuando contra observaciones durante el plazo establecido en 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_Ref236730911 \r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de este Pliego de Condiciones.</w:t>
      </w:r>
      <w:r w:rsidRPr="00C5419A">
        <w:rPr>
          <w:rFonts w:asciiTheme="minorHAnsi" w:hAnsiTheme="minorHAnsi"/>
          <w:sz w:val="22"/>
          <w:lang w:val="es-ES_tradnl"/>
        </w:rPr>
        <w:t xml:space="preserve"> En este término,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podrán formular contra observaciones referidas única y exclusivamente a las observaciones presentadas oportunamente por algún otro </w:t>
      </w:r>
      <w:r w:rsidR="00CD5A6D" w:rsidRPr="00C5419A">
        <w:rPr>
          <w:rFonts w:asciiTheme="minorHAnsi" w:hAnsiTheme="minorHAnsi"/>
          <w:sz w:val="22"/>
          <w:lang w:val="es-ES_tradnl"/>
        </w:rPr>
        <w:t>Precalificado</w:t>
      </w:r>
      <w:r w:rsidRPr="00C5419A">
        <w:rPr>
          <w:rFonts w:asciiTheme="minorHAnsi" w:hAnsiTheme="minorHAnsi"/>
          <w:sz w:val="22"/>
          <w:lang w:val="es-ES_tradnl"/>
        </w:rPr>
        <w:t>.</w:t>
      </w:r>
    </w:p>
    <w:p w14:paraId="41879724" w14:textId="77777777" w:rsidR="00071614" w:rsidRPr="00C5419A" w:rsidRDefault="00071614" w:rsidP="00392663">
      <w:pPr>
        <w:pStyle w:val="Prrafodelista"/>
        <w:spacing w:before="240" w:after="240"/>
        <w:jc w:val="both"/>
        <w:rPr>
          <w:rFonts w:asciiTheme="minorHAnsi" w:hAnsiTheme="minorHAnsi"/>
          <w:sz w:val="22"/>
          <w:lang w:val="es-ES_tradnl"/>
        </w:rPr>
      </w:pPr>
    </w:p>
    <w:p w14:paraId="09BE28E8" w14:textId="397F970A"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Con base en las observaciones y las contra observaciones presentadas por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la ANI tomará una decisión y efectuará un informe de evaluación definitivo dentro del plazo establecido en 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_Ref236730911 \r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de este Pliego de Condiciones, el cual será publicado en el SECOP con anterioridad a la audiencia de Adjudicación.</w:t>
      </w:r>
    </w:p>
    <w:p w14:paraId="31FF0722" w14:textId="77777777" w:rsidR="008E7E34" w:rsidRPr="00C5419A" w:rsidRDefault="008E7E34" w:rsidP="008E7E34">
      <w:pPr>
        <w:pStyle w:val="Prrafodelista"/>
        <w:rPr>
          <w:rFonts w:asciiTheme="minorHAnsi" w:hAnsiTheme="minorHAnsi" w:cstheme="minorHAnsi"/>
          <w:sz w:val="22"/>
          <w:szCs w:val="22"/>
          <w:lang w:val="es-ES_tradnl"/>
        </w:rPr>
      </w:pPr>
    </w:p>
    <w:p w14:paraId="62849AB4" w14:textId="60A92CD3" w:rsidR="008E7E34" w:rsidRPr="00C5419A" w:rsidRDefault="008E7E34" w:rsidP="00C63018">
      <w:pPr>
        <w:pStyle w:val="Prrafodelista"/>
        <w:numPr>
          <w:ilvl w:val="2"/>
          <w:numId w:val="23"/>
        </w:numPr>
        <w:spacing w:before="240" w:after="240"/>
        <w:jc w:val="both"/>
        <w:rPr>
          <w:sz w:val="22"/>
          <w:szCs w:val="22"/>
          <w:lang w:val="es-ES_tradnl"/>
        </w:rPr>
      </w:pPr>
      <w:bookmarkStart w:id="662" w:name="_Ref93416539"/>
      <w:r w:rsidRPr="00C5419A">
        <w:rPr>
          <w:sz w:val="22"/>
          <w:szCs w:val="22"/>
          <w:lang w:val="es-ES_tradnl"/>
        </w:rPr>
        <w:t xml:space="preserve">De conformidad con el cronograma establecido en el </w:t>
      </w:r>
      <w:r w:rsidR="00512C93" w:rsidRPr="00C5419A">
        <w:rPr>
          <w:sz w:val="22"/>
          <w:szCs w:val="22"/>
          <w:lang w:val="es-ES_tradnl"/>
        </w:rPr>
        <w:t>P</w:t>
      </w:r>
      <w:r w:rsidRPr="00C5419A">
        <w:rPr>
          <w:sz w:val="22"/>
          <w:szCs w:val="22"/>
          <w:lang w:val="es-ES_tradnl"/>
        </w:rPr>
        <w:t xml:space="preserve">liego de </w:t>
      </w:r>
      <w:r w:rsidR="00512C93" w:rsidRPr="00C5419A">
        <w:rPr>
          <w:sz w:val="22"/>
          <w:szCs w:val="22"/>
          <w:lang w:val="es-ES_tradnl"/>
        </w:rPr>
        <w:t>C</w:t>
      </w:r>
      <w:r w:rsidRPr="00C5419A">
        <w:rPr>
          <w:sz w:val="22"/>
          <w:szCs w:val="22"/>
          <w:lang w:val="es-ES_tradnl"/>
        </w:rPr>
        <w:t>ondiciones, se procederá a la celebración de la audiencia de apertura del sobre N° 2, en el cual se presentarán el informe de evaluación, presentación de observaciones y contra observaciones en el mismo acto.</w:t>
      </w:r>
      <w:bookmarkEnd w:id="662"/>
    </w:p>
    <w:p w14:paraId="5F34042D" w14:textId="77777777" w:rsidR="00071614" w:rsidRPr="00C5419A" w:rsidRDefault="00071614" w:rsidP="00071614">
      <w:pPr>
        <w:pStyle w:val="Prrafodelista"/>
        <w:spacing w:before="240" w:after="240"/>
        <w:jc w:val="both"/>
        <w:rPr>
          <w:rFonts w:asciiTheme="minorHAnsi" w:hAnsiTheme="minorHAnsi" w:cstheme="minorHAnsi"/>
          <w:sz w:val="22"/>
          <w:szCs w:val="22"/>
          <w:lang w:val="es-ES_tradnl"/>
        </w:rPr>
      </w:pPr>
    </w:p>
    <w:p w14:paraId="47483C45" w14:textId="77777777" w:rsidR="008E7E3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En todo caso, siempre que las necesidades de la administración así lo exijan, la ANI podrá prorrogar el plazo de la Adjudicación antes de su vencimiento, por un término no mayor a la mitad del inicialmente fijado.</w:t>
      </w:r>
    </w:p>
    <w:p w14:paraId="7226AB03" w14:textId="77777777" w:rsidR="008E7E34" w:rsidRPr="00C5419A" w:rsidRDefault="008E7E34" w:rsidP="008E7E34">
      <w:pPr>
        <w:pStyle w:val="Prrafodelista"/>
        <w:rPr>
          <w:sz w:val="22"/>
          <w:szCs w:val="22"/>
          <w:lang w:val="es-ES_tradnl"/>
        </w:rPr>
      </w:pPr>
    </w:p>
    <w:p w14:paraId="5BD333D9" w14:textId="7E874BFE" w:rsidR="008E7E34" w:rsidRPr="00C5419A" w:rsidRDefault="008E7E3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sz w:val="22"/>
          <w:szCs w:val="22"/>
          <w:lang w:val="es-ES_tradnl"/>
        </w:rPr>
        <w:t xml:space="preserve">En el caso de que el Originador presente la </w:t>
      </w:r>
      <w:r w:rsidR="00E929C0">
        <w:rPr>
          <w:sz w:val="22"/>
          <w:szCs w:val="22"/>
          <w:lang w:val="es-ES_tradnl"/>
        </w:rPr>
        <w:t>O</w:t>
      </w:r>
      <w:r w:rsidRPr="00C5419A">
        <w:rPr>
          <w:sz w:val="22"/>
          <w:szCs w:val="22"/>
          <w:lang w:val="es-ES_tradnl"/>
        </w:rPr>
        <w:t>ferta que obtenga el mayor puntaje se adjudicará el proceso dentro de la audiencia que trata el numeral anterior.</w:t>
      </w:r>
    </w:p>
    <w:p w14:paraId="5078F375" w14:textId="77777777" w:rsidR="008E7E34" w:rsidRPr="00C5419A" w:rsidRDefault="008E7E34" w:rsidP="008E7E34">
      <w:pPr>
        <w:pStyle w:val="Prrafodelista"/>
        <w:spacing w:before="240" w:after="240"/>
        <w:jc w:val="both"/>
        <w:rPr>
          <w:sz w:val="22"/>
          <w:szCs w:val="22"/>
          <w:lang w:val="es-ES_tradnl"/>
        </w:rPr>
      </w:pPr>
    </w:p>
    <w:p w14:paraId="334F84CE" w14:textId="0DDB3E2C" w:rsidR="00E21DA0" w:rsidRPr="00C5419A" w:rsidRDefault="008E7E34" w:rsidP="00C63018">
      <w:pPr>
        <w:pStyle w:val="Prrafodelista"/>
        <w:numPr>
          <w:ilvl w:val="2"/>
          <w:numId w:val="23"/>
        </w:numPr>
        <w:spacing w:before="240" w:after="240"/>
        <w:jc w:val="both"/>
        <w:rPr>
          <w:sz w:val="22"/>
          <w:szCs w:val="22"/>
          <w:lang w:val="es-ES_tradnl"/>
        </w:rPr>
      </w:pPr>
      <w:r w:rsidRPr="00C5419A">
        <w:rPr>
          <w:sz w:val="22"/>
          <w:szCs w:val="22"/>
          <w:lang w:val="es-ES_tradnl"/>
        </w:rPr>
        <w:t xml:space="preserve">En el caso de que el Originador no obtenga la propuesta calificada con el mejor puntaje y su propuesta obtenga una calificación inferior al </w:t>
      </w:r>
      <w:r w:rsidR="00BB48B2" w:rsidRPr="00C5419A">
        <w:rPr>
          <w:sz w:val="22"/>
          <w:szCs w:val="22"/>
          <w:lang w:val="es-ES_tradnl"/>
        </w:rPr>
        <w:t>nov</w:t>
      </w:r>
      <w:r w:rsidRPr="00C5419A">
        <w:rPr>
          <w:sz w:val="22"/>
          <w:szCs w:val="22"/>
          <w:lang w:val="es-ES_tradnl"/>
        </w:rPr>
        <w:t>enta por ciento (</w:t>
      </w:r>
      <w:r w:rsidR="00BB48B2" w:rsidRPr="00C5419A">
        <w:rPr>
          <w:sz w:val="22"/>
          <w:szCs w:val="22"/>
          <w:lang w:val="es-ES_tradnl"/>
        </w:rPr>
        <w:t>9</w:t>
      </w:r>
      <w:r w:rsidRPr="00C5419A">
        <w:rPr>
          <w:sz w:val="22"/>
          <w:szCs w:val="22"/>
          <w:lang w:val="es-ES_tradnl"/>
        </w:rPr>
        <w:t xml:space="preserve">0%) del puntaje obtenido por la propuesta mejor calificada, se adjudicará el proceso dentro de la audiencia que trata el numeral </w:t>
      </w:r>
      <w:r w:rsidR="00A0475A" w:rsidRPr="00C5419A">
        <w:rPr>
          <w:sz w:val="22"/>
          <w:szCs w:val="22"/>
          <w:lang w:val="es-ES_tradnl"/>
        </w:rPr>
        <w:fldChar w:fldCharType="begin"/>
      </w:r>
      <w:r w:rsidR="00A0475A" w:rsidRPr="00C5419A">
        <w:rPr>
          <w:sz w:val="22"/>
          <w:szCs w:val="22"/>
          <w:lang w:val="es-ES_tradnl"/>
        </w:rPr>
        <w:instrText xml:space="preserve"> REF _Ref93416539 \w \h </w:instrText>
      </w:r>
      <w:r w:rsidR="00001FC4" w:rsidRPr="00C5419A">
        <w:rPr>
          <w:sz w:val="22"/>
          <w:szCs w:val="22"/>
          <w:lang w:val="es-ES_tradnl"/>
        </w:rPr>
        <w:instrText xml:space="preserve"> \* MERGEFORMAT </w:instrText>
      </w:r>
      <w:r w:rsidR="00A0475A" w:rsidRPr="00C5419A">
        <w:rPr>
          <w:sz w:val="22"/>
          <w:szCs w:val="22"/>
          <w:lang w:val="es-ES_tradnl"/>
        </w:rPr>
      </w:r>
      <w:r w:rsidR="00A0475A" w:rsidRPr="00C5419A">
        <w:rPr>
          <w:sz w:val="22"/>
          <w:szCs w:val="22"/>
          <w:lang w:val="es-ES_tradnl"/>
        </w:rPr>
        <w:fldChar w:fldCharType="separate"/>
      </w:r>
      <w:r w:rsidR="00AF5598">
        <w:rPr>
          <w:sz w:val="22"/>
          <w:szCs w:val="22"/>
          <w:lang w:val="es-ES_tradnl"/>
        </w:rPr>
        <w:t>7.3.8</w:t>
      </w:r>
      <w:r w:rsidR="00A0475A" w:rsidRPr="00C5419A">
        <w:rPr>
          <w:sz w:val="22"/>
          <w:szCs w:val="22"/>
          <w:lang w:val="es-ES_tradnl"/>
        </w:rPr>
        <w:fldChar w:fldCharType="end"/>
      </w:r>
      <w:r w:rsidRPr="00C5419A">
        <w:rPr>
          <w:sz w:val="22"/>
          <w:szCs w:val="22"/>
          <w:lang w:val="es-ES_tradnl"/>
        </w:rPr>
        <w:t>.</w:t>
      </w:r>
    </w:p>
    <w:p w14:paraId="7181DCD1" w14:textId="77777777" w:rsidR="00E21DA0" w:rsidRPr="00C5419A" w:rsidRDefault="00E21DA0" w:rsidP="00E21DA0">
      <w:pPr>
        <w:pStyle w:val="Prrafodelista"/>
        <w:rPr>
          <w:sz w:val="22"/>
          <w:szCs w:val="22"/>
          <w:lang w:val="es-ES_tradnl"/>
        </w:rPr>
      </w:pPr>
    </w:p>
    <w:p w14:paraId="71678FD3" w14:textId="28D79410" w:rsidR="00E21DA0" w:rsidRPr="00C5419A" w:rsidRDefault="008E7E34" w:rsidP="00C63018">
      <w:pPr>
        <w:pStyle w:val="Prrafodelista"/>
        <w:numPr>
          <w:ilvl w:val="2"/>
          <w:numId w:val="23"/>
        </w:numPr>
        <w:spacing w:before="240" w:after="240"/>
        <w:jc w:val="both"/>
        <w:rPr>
          <w:sz w:val="22"/>
          <w:szCs w:val="22"/>
          <w:lang w:val="es-ES_tradnl"/>
        </w:rPr>
      </w:pPr>
      <w:r w:rsidRPr="00C5419A">
        <w:rPr>
          <w:sz w:val="22"/>
          <w:szCs w:val="22"/>
          <w:lang w:val="es-ES_tradnl"/>
        </w:rPr>
        <w:t xml:space="preserve">Si el </w:t>
      </w:r>
      <w:r w:rsidR="00C23F03" w:rsidRPr="00C5419A">
        <w:rPr>
          <w:sz w:val="22"/>
          <w:szCs w:val="22"/>
          <w:lang w:val="es-ES_tradnl"/>
        </w:rPr>
        <w:t>O</w:t>
      </w:r>
      <w:r w:rsidRPr="00C5419A">
        <w:rPr>
          <w:sz w:val="22"/>
          <w:szCs w:val="22"/>
          <w:lang w:val="es-ES_tradnl"/>
        </w:rPr>
        <w:t xml:space="preserve">riginador obtiene una calificación igual o superior al </w:t>
      </w:r>
      <w:r w:rsidR="00BB48B2" w:rsidRPr="00C5419A">
        <w:rPr>
          <w:sz w:val="22"/>
          <w:szCs w:val="22"/>
          <w:lang w:val="es-ES_tradnl"/>
        </w:rPr>
        <w:t>noventa</w:t>
      </w:r>
      <w:r w:rsidRPr="00C5419A">
        <w:rPr>
          <w:sz w:val="22"/>
          <w:szCs w:val="22"/>
          <w:lang w:val="es-ES_tradnl"/>
        </w:rPr>
        <w:t xml:space="preserve"> por ciento (</w:t>
      </w:r>
      <w:r w:rsidR="00BB48B2" w:rsidRPr="00C5419A">
        <w:rPr>
          <w:sz w:val="22"/>
          <w:szCs w:val="22"/>
          <w:lang w:val="es-ES_tradnl"/>
        </w:rPr>
        <w:t>9</w:t>
      </w:r>
      <w:r w:rsidRPr="00C5419A">
        <w:rPr>
          <w:sz w:val="22"/>
          <w:szCs w:val="22"/>
          <w:lang w:val="es-ES_tradnl"/>
        </w:rPr>
        <w:t xml:space="preserve">0%) del puntaje obtenido por la propuesta mejor calificada, la ANI le otorgará un plazo </w:t>
      </w:r>
      <w:r w:rsidR="00C23F03" w:rsidRPr="00C5419A">
        <w:rPr>
          <w:sz w:val="22"/>
          <w:szCs w:val="22"/>
          <w:lang w:val="es-ES_tradnl"/>
        </w:rPr>
        <w:t>según se indica en el Cronograma,</w:t>
      </w:r>
      <w:r w:rsidRPr="00C5419A">
        <w:rPr>
          <w:sz w:val="22"/>
          <w:szCs w:val="22"/>
          <w:lang w:val="es-ES_tradnl"/>
        </w:rPr>
        <w:t xml:space="preserve"> para que ejerza la opción de mejora de su propuesta, de conformidad con lo establecido en este Pliego de Condiciones y el artículo 2.2.2.1.5.12 del Decreto 1082 de 2015. </w:t>
      </w:r>
    </w:p>
    <w:p w14:paraId="3DFDB667" w14:textId="77777777" w:rsidR="00E21DA0" w:rsidRPr="00C5419A" w:rsidRDefault="00E21DA0" w:rsidP="00E21DA0">
      <w:pPr>
        <w:pStyle w:val="Prrafodelista"/>
        <w:rPr>
          <w:sz w:val="22"/>
          <w:szCs w:val="22"/>
          <w:lang w:val="es-ES_tradnl"/>
        </w:rPr>
      </w:pPr>
    </w:p>
    <w:p w14:paraId="419A1ED1" w14:textId="70C54C30" w:rsidR="00E21DA0" w:rsidRPr="00C5419A" w:rsidRDefault="008E7E34" w:rsidP="00C63018">
      <w:pPr>
        <w:pStyle w:val="Prrafodelista"/>
        <w:numPr>
          <w:ilvl w:val="2"/>
          <w:numId w:val="23"/>
        </w:numPr>
        <w:spacing w:before="240" w:after="240"/>
        <w:jc w:val="both"/>
        <w:rPr>
          <w:sz w:val="22"/>
          <w:szCs w:val="22"/>
          <w:lang w:val="es-ES_tradnl"/>
        </w:rPr>
      </w:pPr>
      <w:r w:rsidRPr="00C5419A">
        <w:rPr>
          <w:sz w:val="22"/>
          <w:szCs w:val="22"/>
          <w:lang w:val="es-ES_tradnl"/>
        </w:rPr>
        <w:t xml:space="preserve">Agotado el plazo establecido en el numeral anterior sin que el </w:t>
      </w:r>
      <w:r w:rsidR="00C23F03" w:rsidRPr="00C5419A">
        <w:rPr>
          <w:sz w:val="22"/>
          <w:szCs w:val="22"/>
          <w:lang w:val="es-ES_tradnl"/>
        </w:rPr>
        <w:t>O</w:t>
      </w:r>
      <w:r w:rsidRPr="00C5419A">
        <w:rPr>
          <w:sz w:val="22"/>
          <w:szCs w:val="22"/>
          <w:lang w:val="es-ES_tradnl"/>
        </w:rPr>
        <w:t xml:space="preserve">riginador mejore su propuesta, se procederá a adjudicar el proceso al </w:t>
      </w:r>
      <w:r w:rsidR="0040671F" w:rsidRPr="00C5419A">
        <w:rPr>
          <w:sz w:val="22"/>
          <w:szCs w:val="22"/>
          <w:lang w:val="es-ES_tradnl"/>
        </w:rPr>
        <w:t xml:space="preserve">Oferente </w:t>
      </w:r>
      <w:r w:rsidRPr="00C5419A">
        <w:rPr>
          <w:sz w:val="22"/>
          <w:szCs w:val="22"/>
          <w:lang w:val="es-ES_tradnl"/>
        </w:rPr>
        <w:t>que obtuvo la mayor calificación en su propuesta.</w:t>
      </w:r>
    </w:p>
    <w:p w14:paraId="0E11605B" w14:textId="77777777" w:rsidR="00E21DA0" w:rsidRPr="00C5419A" w:rsidRDefault="00E21DA0" w:rsidP="00E21DA0">
      <w:pPr>
        <w:pStyle w:val="Prrafodelista"/>
        <w:rPr>
          <w:sz w:val="22"/>
          <w:szCs w:val="22"/>
          <w:lang w:val="es-ES_tradnl"/>
        </w:rPr>
      </w:pPr>
    </w:p>
    <w:p w14:paraId="48CB4D52" w14:textId="6B8CC01B" w:rsidR="007E7479" w:rsidRPr="00C5419A" w:rsidRDefault="008E7E34" w:rsidP="00C63018">
      <w:pPr>
        <w:pStyle w:val="Prrafodelista"/>
        <w:numPr>
          <w:ilvl w:val="2"/>
          <w:numId w:val="23"/>
        </w:numPr>
        <w:spacing w:before="240" w:after="240"/>
        <w:jc w:val="both"/>
        <w:rPr>
          <w:sz w:val="22"/>
          <w:szCs w:val="22"/>
          <w:lang w:val="es-ES_tradnl"/>
        </w:rPr>
      </w:pPr>
      <w:r w:rsidRPr="00C5419A">
        <w:rPr>
          <w:sz w:val="22"/>
          <w:szCs w:val="22"/>
          <w:lang w:val="es-ES_tradnl"/>
        </w:rPr>
        <w:t xml:space="preserve">En el evento en que el </w:t>
      </w:r>
      <w:r w:rsidR="00C23F03" w:rsidRPr="00C5419A">
        <w:rPr>
          <w:sz w:val="22"/>
          <w:szCs w:val="22"/>
          <w:lang w:val="es-ES_tradnl"/>
        </w:rPr>
        <w:t>O</w:t>
      </w:r>
      <w:r w:rsidRPr="00C5419A">
        <w:rPr>
          <w:sz w:val="22"/>
          <w:szCs w:val="22"/>
          <w:lang w:val="es-ES_tradnl"/>
        </w:rPr>
        <w:t xml:space="preserve">riginador ejerza la opción de </w:t>
      </w:r>
      <w:r w:rsidR="00160582">
        <w:rPr>
          <w:sz w:val="22"/>
          <w:szCs w:val="22"/>
          <w:lang w:val="es-ES_tradnl"/>
        </w:rPr>
        <w:t>M</w:t>
      </w:r>
      <w:r w:rsidRPr="00C5419A">
        <w:rPr>
          <w:sz w:val="22"/>
          <w:szCs w:val="22"/>
          <w:lang w:val="es-ES_tradnl"/>
        </w:rPr>
        <w:t xml:space="preserve">ejoramiento de la </w:t>
      </w:r>
      <w:r w:rsidR="00856860" w:rsidRPr="00C5419A">
        <w:rPr>
          <w:sz w:val="22"/>
          <w:szCs w:val="22"/>
          <w:lang w:val="es-ES_tradnl"/>
        </w:rPr>
        <w:t>O</w:t>
      </w:r>
      <w:r w:rsidRPr="00C5419A">
        <w:rPr>
          <w:sz w:val="22"/>
          <w:szCs w:val="22"/>
          <w:lang w:val="es-ES_tradnl"/>
        </w:rPr>
        <w:t xml:space="preserve">ferta, se correrá traslado de la misma a los demás </w:t>
      </w:r>
      <w:r w:rsidR="0040671F" w:rsidRPr="00C5419A">
        <w:rPr>
          <w:sz w:val="22"/>
          <w:szCs w:val="22"/>
          <w:lang w:val="es-ES_tradnl"/>
        </w:rPr>
        <w:t xml:space="preserve">Oferentes </w:t>
      </w:r>
      <w:r w:rsidRPr="00C5419A">
        <w:rPr>
          <w:sz w:val="22"/>
          <w:szCs w:val="22"/>
          <w:lang w:val="es-ES_tradnl"/>
        </w:rPr>
        <w:t>por el t</w:t>
      </w:r>
      <w:r w:rsidR="00C23F03" w:rsidRPr="00C5419A">
        <w:rPr>
          <w:sz w:val="22"/>
          <w:szCs w:val="22"/>
          <w:lang w:val="es-ES_tradnl"/>
        </w:rPr>
        <w:t>é</w:t>
      </w:r>
      <w:r w:rsidRPr="00C5419A">
        <w:rPr>
          <w:sz w:val="22"/>
          <w:szCs w:val="22"/>
          <w:lang w:val="es-ES_tradnl"/>
        </w:rPr>
        <w:t xml:space="preserve">rmino </w:t>
      </w:r>
      <w:r w:rsidR="00C23F03" w:rsidRPr="00C5419A">
        <w:rPr>
          <w:sz w:val="22"/>
          <w:szCs w:val="22"/>
          <w:lang w:val="es-ES_tradnl"/>
        </w:rPr>
        <w:t xml:space="preserve">indicado en el Cronograma, </w:t>
      </w:r>
      <w:r w:rsidRPr="00C5419A">
        <w:rPr>
          <w:sz w:val="22"/>
          <w:szCs w:val="22"/>
          <w:lang w:val="es-ES_tradnl"/>
        </w:rPr>
        <w:t xml:space="preserve">conforme lo establecido en el artículo 2.2.2.1.5.12 del Decreto 1082 de 2015, periodo durante el cual los Oferentes podrán realizar sus observaciones. La </w:t>
      </w:r>
      <w:r w:rsidR="00160582">
        <w:rPr>
          <w:sz w:val="22"/>
          <w:szCs w:val="22"/>
          <w:lang w:val="es-ES_tradnl"/>
        </w:rPr>
        <w:t>M</w:t>
      </w:r>
      <w:r w:rsidRPr="00C5419A">
        <w:rPr>
          <w:sz w:val="22"/>
          <w:szCs w:val="22"/>
          <w:lang w:val="es-ES_tradnl"/>
        </w:rPr>
        <w:t xml:space="preserve">ejora de la </w:t>
      </w:r>
      <w:r w:rsidR="00BB4CB3">
        <w:rPr>
          <w:sz w:val="22"/>
          <w:szCs w:val="22"/>
          <w:lang w:val="es-ES_tradnl"/>
        </w:rPr>
        <w:t>O</w:t>
      </w:r>
      <w:r w:rsidRPr="00C5419A">
        <w:rPr>
          <w:sz w:val="22"/>
          <w:szCs w:val="22"/>
          <w:lang w:val="es-ES_tradnl"/>
        </w:rPr>
        <w:t>ferta no podrá realizarse superando los puntajes máximos establecidos para cada factor de evaluación</w:t>
      </w:r>
      <w:r w:rsidR="00E21DA0" w:rsidRPr="00C5419A">
        <w:rPr>
          <w:sz w:val="22"/>
          <w:szCs w:val="22"/>
          <w:lang w:val="es-ES_tradnl"/>
        </w:rPr>
        <w:t>.</w:t>
      </w:r>
    </w:p>
    <w:p w14:paraId="54C61BB6" w14:textId="77777777" w:rsidR="007E7479" w:rsidRPr="00C5419A" w:rsidRDefault="007E7479" w:rsidP="007E7479">
      <w:pPr>
        <w:pStyle w:val="Prrafodelista"/>
        <w:rPr>
          <w:sz w:val="22"/>
          <w:szCs w:val="22"/>
          <w:lang w:val="es-ES_tradnl"/>
        </w:rPr>
      </w:pPr>
    </w:p>
    <w:p w14:paraId="48E7C6DE" w14:textId="4E2C6D8A" w:rsidR="00E21DA0" w:rsidRPr="00C5419A" w:rsidRDefault="008E7E34" w:rsidP="00C63018">
      <w:pPr>
        <w:pStyle w:val="Prrafodelista"/>
        <w:numPr>
          <w:ilvl w:val="2"/>
          <w:numId w:val="23"/>
        </w:numPr>
        <w:spacing w:before="240" w:after="240"/>
        <w:jc w:val="both"/>
        <w:rPr>
          <w:sz w:val="22"/>
          <w:szCs w:val="22"/>
          <w:lang w:val="es-ES_tradnl"/>
        </w:rPr>
      </w:pPr>
      <w:r w:rsidRPr="00C5419A">
        <w:rPr>
          <w:sz w:val="22"/>
          <w:szCs w:val="22"/>
          <w:lang w:val="es-ES_tradnl"/>
        </w:rPr>
        <w:t xml:space="preserve">Después de presentadas las observaciones de los Oferentes, las cuales deberán estar exclusivamente relacionadas con el </w:t>
      </w:r>
      <w:r w:rsidR="004474F6">
        <w:rPr>
          <w:sz w:val="22"/>
          <w:szCs w:val="22"/>
          <w:lang w:val="es-ES_tradnl"/>
        </w:rPr>
        <w:t>M</w:t>
      </w:r>
      <w:r w:rsidRPr="00C5419A">
        <w:rPr>
          <w:sz w:val="22"/>
          <w:szCs w:val="22"/>
          <w:lang w:val="es-ES_tradnl"/>
        </w:rPr>
        <w:t xml:space="preserve">ejoramiento de la </w:t>
      </w:r>
      <w:r w:rsidR="004474F6">
        <w:rPr>
          <w:sz w:val="22"/>
          <w:szCs w:val="22"/>
          <w:lang w:val="es-ES_tradnl"/>
        </w:rPr>
        <w:t>O</w:t>
      </w:r>
      <w:r w:rsidRPr="00C5419A">
        <w:rPr>
          <w:sz w:val="22"/>
          <w:szCs w:val="22"/>
          <w:lang w:val="es-ES_tradnl"/>
        </w:rPr>
        <w:t xml:space="preserve">ferta, la ANI efectuará un informe de evaluación definitivo dentro del plazo establecido en el </w:t>
      </w:r>
      <w:r w:rsidRPr="001A04C5">
        <w:rPr>
          <w:sz w:val="22"/>
          <w:szCs w:val="22"/>
          <w:lang w:val="es-ES_tradnl"/>
        </w:rPr>
        <w:t>numeral</w:t>
      </w:r>
      <w:r w:rsidR="00E21DA0" w:rsidRPr="001A04C5">
        <w:rPr>
          <w:sz w:val="22"/>
          <w:szCs w:val="22"/>
          <w:lang w:val="es-ES_tradnl"/>
        </w:rPr>
        <w:t xml:space="preserve"> </w:t>
      </w:r>
      <w:r w:rsidR="00E21DA0" w:rsidRPr="001A04C5">
        <w:rPr>
          <w:rFonts w:asciiTheme="minorHAnsi" w:hAnsiTheme="minorHAnsi" w:cstheme="minorHAnsi"/>
          <w:sz w:val="22"/>
          <w:szCs w:val="22"/>
          <w:lang w:val="es-ES_tradnl"/>
        </w:rPr>
        <w:fldChar w:fldCharType="begin"/>
      </w:r>
      <w:r w:rsidR="00E21DA0" w:rsidRPr="001A04C5">
        <w:rPr>
          <w:rFonts w:asciiTheme="minorHAnsi" w:hAnsiTheme="minorHAnsi" w:cstheme="minorHAnsi"/>
          <w:sz w:val="22"/>
          <w:szCs w:val="22"/>
          <w:lang w:val="es-ES_tradnl"/>
        </w:rPr>
        <w:instrText xml:space="preserve"> REF _Ref236730911 \r \h  \* MERGEFORMAT </w:instrText>
      </w:r>
      <w:r w:rsidR="00E21DA0" w:rsidRPr="001A04C5">
        <w:rPr>
          <w:rFonts w:asciiTheme="minorHAnsi" w:hAnsiTheme="minorHAnsi" w:cstheme="minorHAnsi"/>
          <w:sz w:val="22"/>
          <w:szCs w:val="22"/>
          <w:lang w:val="es-ES_tradnl"/>
        </w:rPr>
      </w:r>
      <w:r w:rsidR="00E21DA0" w:rsidRPr="001A04C5">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00E21DA0" w:rsidRPr="001A04C5">
        <w:rPr>
          <w:rFonts w:asciiTheme="minorHAnsi" w:hAnsiTheme="minorHAnsi" w:cstheme="minorHAnsi"/>
          <w:sz w:val="22"/>
          <w:szCs w:val="22"/>
          <w:lang w:val="es-ES_tradnl"/>
        </w:rPr>
        <w:fldChar w:fldCharType="end"/>
      </w:r>
      <w:r w:rsidRPr="001A04C5">
        <w:rPr>
          <w:sz w:val="22"/>
          <w:szCs w:val="22"/>
          <w:lang w:val="es-ES_tradnl"/>
        </w:rPr>
        <w:t xml:space="preserve"> de este Pliego de Condiciones dando respuesta a las observaciones. La evaluación efectuada se realizará sobre la totalidad de las </w:t>
      </w:r>
      <w:r w:rsidR="001A04C5">
        <w:rPr>
          <w:sz w:val="22"/>
          <w:szCs w:val="22"/>
          <w:lang w:val="es-ES_tradnl"/>
        </w:rPr>
        <w:t>Ofertas H</w:t>
      </w:r>
      <w:r w:rsidRPr="001A04C5">
        <w:rPr>
          <w:sz w:val="22"/>
          <w:szCs w:val="22"/>
          <w:lang w:val="es-ES_tradnl"/>
        </w:rPr>
        <w:t>ábiles en el caso en el que el mejoramiento d</w:t>
      </w:r>
      <w:r w:rsidR="00E929C0" w:rsidRPr="001A04C5">
        <w:rPr>
          <w:sz w:val="22"/>
          <w:szCs w:val="22"/>
          <w:lang w:val="es-ES_tradnl"/>
        </w:rPr>
        <w:t>é</w:t>
      </w:r>
      <w:r w:rsidRPr="001A04C5">
        <w:rPr>
          <w:sz w:val="22"/>
          <w:szCs w:val="22"/>
          <w:lang w:val="es-ES_tradnl"/>
        </w:rPr>
        <w:t xml:space="preserve"> origen a determinar un nuevo orden de elegibilidad. En</w:t>
      </w:r>
      <w:r w:rsidRPr="00C5419A">
        <w:rPr>
          <w:sz w:val="22"/>
          <w:szCs w:val="22"/>
          <w:lang w:val="es-ES_tradnl"/>
        </w:rPr>
        <w:t xml:space="preserve"> caso que el </w:t>
      </w:r>
      <w:r w:rsidR="00160582">
        <w:rPr>
          <w:sz w:val="22"/>
          <w:szCs w:val="22"/>
          <w:lang w:val="es-ES_tradnl"/>
        </w:rPr>
        <w:t>M</w:t>
      </w:r>
      <w:r w:rsidRPr="00C5419A">
        <w:rPr>
          <w:sz w:val="22"/>
          <w:szCs w:val="22"/>
          <w:lang w:val="es-ES_tradnl"/>
        </w:rPr>
        <w:t xml:space="preserve">ejoramiento </w:t>
      </w:r>
      <w:r w:rsidR="00160582">
        <w:rPr>
          <w:sz w:val="22"/>
          <w:szCs w:val="22"/>
          <w:lang w:val="es-ES_tradnl"/>
        </w:rPr>
        <w:t xml:space="preserve">de la Oferta </w:t>
      </w:r>
      <w:r w:rsidRPr="00C5419A">
        <w:rPr>
          <w:sz w:val="22"/>
          <w:szCs w:val="22"/>
          <w:lang w:val="es-ES_tradnl"/>
        </w:rPr>
        <w:t>no sea válido se mantendrá el orden de elegibilidad establecido en la Audien</w:t>
      </w:r>
      <w:r w:rsidR="00E21DA0" w:rsidRPr="00C5419A">
        <w:rPr>
          <w:sz w:val="22"/>
          <w:szCs w:val="22"/>
          <w:lang w:val="es-ES_tradnl"/>
        </w:rPr>
        <w:t>cia de Apertura del Sobre No. 2.</w:t>
      </w:r>
    </w:p>
    <w:p w14:paraId="3F83EEEB" w14:textId="77777777" w:rsidR="009A71A3" w:rsidRPr="00C5419A" w:rsidRDefault="009A71A3" w:rsidP="00393AC1">
      <w:pPr>
        <w:pStyle w:val="Prrafodelista"/>
        <w:rPr>
          <w:sz w:val="22"/>
          <w:szCs w:val="22"/>
          <w:lang w:val="es-ES_tradnl"/>
        </w:rPr>
      </w:pPr>
    </w:p>
    <w:p w14:paraId="0B1E52F6" w14:textId="6CFAF72D" w:rsidR="008E7E34" w:rsidRPr="00C5419A" w:rsidRDefault="008E7E34" w:rsidP="00C63018">
      <w:pPr>
        <w:pStyle w:val="Prrafodelista"/>
        <w:numPr>
          <w:ilvl w:val="2"/>
          <w:numId w:val="23"/>
        </w:numPr>
        <w:spacing w:before="240" w:after="240"/>
        <w:jc w:val="both"/>
        <w:rPr>
          <w:sz w:val="22"/>
          <w:szCs w:val="22"/>
          <w:lang w:val="es-ES_tradnl"/>
        </w:rPr>
      </w:pPr>
      <w:r w:rsidRPr="00C5419A">
        <w:rPr>
          <w:sz w:val="22"/>
          <w:szCs w:val="22"/>
          <w:lang w:val="es-ES_tradnl"/>
        </w:rPr>
        <w:t xml:space="preserve">La audiencia de adjudicación se realizará en las fechas establecidas en el cronograma del </w:t>
      </w:r>
      <w:r w:rsidR="00856860" w:rsidRPr="00C5419A">
        <w:rPr>
          <w:sz w:val="22"/>
          <w:szCs w:val="22"/>
          <w:lang w:val="es-ES_tradnl"/>
        </w:rPr>
        <w:t>P</w:t>
      </w:r>
      <w:r w:rsidRPr="00C5419A">
        <w:rPr>
          <w:sz w:val="22"/>
          <w:szCs w:val="22"/>
          <w:lang w:val="es-ES_tradnl"/>
        </w:rPr>
        <w:t xml:space="preserve">liego de </w:t>
      </w:r>
      <w:r w:rsidR="00856860" w:rsidRPr="00C5419A">
        <w:rPr>
          <w:sz w:val="22"/>
          <w:szCs w:val="22"/>
          <w:lang w:val="es-ES_tradnl"/>
        </w:rPr>
        <w:t>C</w:t>
      </w:r>
      <w:r w:rsidRPr="00C5419A">
        <w:rPr>
          <w:sz w:val="22"/>
          <w:szCs w:val="22"/>
          <w:lang w:val="es-ES_tradnl"/>
        </w:rPr>
        <w:t xml:space="preserve">ondiciones, teniendo en cuenta si el Originador del proyecto ejerce o no la opción de </w:t>
      </w:r>
      <w:r w:rsidR="00160582">
        <w:rPr>
          <w:sz w:val="22"/>
          <w:szCs w:val="22"/>
          <w:lang w:val="es-ES_tradnl"/>
        </w:rPr>
        <w:t>M</w:t>
      </w:r>
      <w:r w:rsidRPr="00C5419A">
        <w:rPr>
          <w:sz w:val="22"/>
          <w:szCs w:val="22"/>
          <w:lang w:val="es-ES_tradnl"/>
        </w:rPr>
        <w:t xml:space="preserve">ejoramiento de la </w:t>
      </w:r>
      <w:r w:rsidR="00856860" w:rsidRPr="00C5419A">
        <w:rPr>
          <w:sz w:val="22"/>
          <w:szCs w:val="22"/>
          <w:lang w:val="es-ES_tradnl"/>
        </w:rPr>
        <w:t>O</w:t>
      </w:r>
      <w:r w:rsidRPr="00C5419A">
        <w:rPr>
          <w:sz w:val="22"/>
          <w:szCs w:val="22"/>
          <w:lang w:val="es-ES_tradnl"/>
        </w:rPr>
        <w:t>ferta.</w:t>
      </w:r>
    </w:p>
    <w:p w14:paraId="7F72FDBD" w14:textId="77777777" w:rsidR="005541B9" w:rsidRPr="00C5419A" w:rsidRDefault="005541B9" w:rsidP="00D568DB">
      <w:pPr>
        <w:pStyle w:val="Prrafodelista"/>
        <w:rPr>
          <w:rFonts w:asciiTheme="minorHAnsi" w:hAnsiTheme="minorHAnsi"/>
          <w:sz w:val="22"/>
          <w:lang w:val="es-ES_tradnl"/>
        </w:rPr>
      </w:pPr>
    </w:p>
    <w:p w14:paraId="797D4659" w14:textId="77777777"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bookmarkStart w:id="663" w:name="_Toc234958498"/>
      <w:bookmarkStart w:id="664" w:name="_Toc255998129"/>
      <w:r w:rsidRPr="00C5419A">
        <w:rPr>
          <w:rFonts w:asciiTheme="minorHAnsi" w:hAnsiTheme="minorHAnsi"/>
          <w:smallCaps/>
          <w:sz w:val="22"/>
          <w:u w:val="single"/>
          <w:lang w:val="es-ES_tradnl"/>
        </w:rPr>
        <w:t xml:space="preserve"> </w:t>
      </w:r>
      <w:bookmarkStart w:id="665" w:name="_Toc3268270"/>
      <w:bookmarkStart w:id="666" w:name="_Toc35984990"/>
      <w:bookmarkStart w:id="667" w:name="_Toc64408820"/>
      <w:bookmarkStart w:id="668" w:name="_Toc141440605"/>
      <w:r w:rsidRPr="00C5419A">
        <w:rPr>
          <w:rFonts w:asciiTheme="minorHAnsi" w:hAnsiTheme="minorHAnsi" w:cstheme="minorHAnsi"/>
          <w:bCs/>
          <w:smallCaps/>
          <w:sz w:val="22"/>
          <w:szCs w:val="22"/>
          <w:u w:val="single"/>
          <w:lang w:val="es-ES_tradnl"/>
        </w:rPr>
        <w:t>Requisitos</w:t>
      </w:r>
      <w:r w:rsidRPr="00C5419A">
        <w:rPr>
          <w:rFonts w:asciiTheme="minorHAnsi" w:hAnsiTheme="minorHAnsi"/>
          <w:smallCaps/>
          <w:sz w:val="22"/>
          <w:u w:val="single"/>
          <w:lang w:val="es-ES_tradnl"/>
        </w:rPr>
        <w:t xml:space="preserve"> para Evaluar</w:t>
      </w:r>
      <w:bookmarkEnd w:id="663"/>
      <w:bookmarkEnd w:id="665"/>
      <w:bookmarkEnd w:id="666"/>
      <w:bookmarkEnd w:id="667"/>
      <w:bookmarkEnd w:id="668"/>
      <w:r w:rsidRPr="00C5419A">
        <w:rPr>
          <w:rFonts w:asciiTheme="minorHAnsi" w:hAnsiTheme="minorHAnsi"/>
          <w:smallCaps/>
          <w:sz w:val="22"/>
          <w:u w:val="single"/>
          <w:lang w:val="es-ES_tradnl"/>
        </w:rPr>
        <w:t xml:space="preserve"> </w:t>
      </w:r>
    </w:p>
    <w:p w14:paraId="0ACC75D8" w14:textId="173678F0" w:rsidR="002415E6" w:rsidRPr="00C5419A" w:rsidRDefault="00071614" w:rsidP="002415E6">
      <w:pPr>
        <w:tabs>
          <w:tab w:val="left" w:pos="720"/>
        </w:tabs>
        <w:ind w:left="706"/>
        <w:jc w:val="both"/>
        <w:rPr>
          <w:rFonts w:asciiTheme="minorHAnsi" w:hAnsiTheme="minorHAnsi" w:cstheme="minorHAnsi"/>
          <w:b/>
          <w:bCs/>
          <w:sz w:val="22"/>
          <w:szCs w:val="22"/>
          <w:lang w:val="es-ES_tradnl"/>
        </w:rPr>
      </w:pPr>
      <w:r w:rsidRPr="00C5419A">
        <w:rPr>
          <w:rFonts w:asciiTheme="minorHAnsi" w:hAnsiTheme="minorHAnsi"/>
          <w:sz w:val="22"/>
          <w:lang w:val="es-ES_tradnl"/>
        </w:rPr>
        <w:t>La acreditación del cumplimiento de todos los Requisitos Habilitantes dará lugar a la declaratoria de una Oferta como Oferta Hábil. Sólo las Ofertas Hábiles serán objeto de evaluación.</w:t>
      </w:r>
      <w:bookmarkEnd w:id="486"/>
      <w:bookmarkEnd w:id="487"/>
      <w:r w:rsidRPr="00C5419A">
        <w:rPr>
          <w:rFonts w:asciiTheme="minorHAnsi" w:hAnsiTheme="minorHAnsi" w:cstheme="minorHAnsi"/>
          <w:sz w:val="22"/>
          <w:szCs w:val="22"/>
          <w:lang w:val="es-ES_tradnl"/>
        </w:rPr>
        <w:t xml:space="preserve"> </w:t>
      </w:r>
      <w:r w:rsidR="00B67378" w:rsidRPr="00C5419A">
        <w:rPr>
          <w:rFonts w:asciiTheme="minorHAnsi" w:hAnsiTheme="minorHAnsi" w:cstheme="minorHAnsi"/>
          <w:sz w:val="22"/>
          <w:szCs w:val="22"/>
          <w:lang w:val="es-ES_tradnl"/>
        </w:rPr>
        <w:t>L</w:t>
      </w:r>
      <w:r w:rsidRPr="00C5419A">
        <w:rPr>
          <w:rFonts w:asciiTheme="minorHAnsi" w:hAnsiTheme="minorHAnsi" w:cstheme="minorHAnsi"/>
          <w:sz w:val="22"/>
          <w:szCs w:val="22"/>
          <w:lang w:val="es-ES_tradnl"/>
        </w:rPr>
        <w:t>a ANI verificará de manera preliminar la documentación para establecer que contenga la información requerida prevista en el presente Pliego</w:t>
      </w:r>
      <w:r w:rsidR="00EC41EC" w:rsidRPr="00C5419A">
        <w:rPr>
          <w:rFonts w:asciiTheme="minorHAnsi" w:hAnsiTheme="minorHAnsi" w:cstheme="minorHAnsi"/>
          <w:sz w:val="22"/>
          <w:szCs w:val="22"/>
          <w:lang w:val="es-ES_tradnl"/>
        </w:rPr>
        <w:t xml:space="preserve">, sin embargo, </w:t>
      </w:r>
      <w:r w:rsidRPr="00C5419A">
        <w:rPr>
          <w:rFonts w:asciiTheme="minorHAnsi" w:hAnsiTheme="minorHAnsi" w:cstheme="minorHAnsi"/>
          <w:sz w:val="22"/>
          <w:szCs w:val="22"/>
          <w:lang w:val="es-ES_tradnl"/>
        </w:rPr>
        <w:t>el puntaje solamente se asignará a aquellas Ofertas Hábiles.</w:t>
      </w:r>
      <w:bookmarkStart w:id="669" w:name="_Toc35364813"/>
      <w:bookmarkStart w:id="670" w:name="_Toc35984991"/>
      <w:bookmarkStart w:id="671" w:name="_Ref36026030"/>
      <w:bookmarkStart w:id="672" w:name="_Toc445207838"/>
      <w:bookmarkStart w:id="673" w:name="_Ref34928568"/>
    </w:p>
    <w:p w14:paraId="77C27F07" w14:textId="1AD7536E"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bookmarkStart w:id="674" w:name="_Ref59609305"/>
      <w:bookmarkStart w:id="675" w:name="_Toc64408822"/>
      <w:bookmarkStart w:id="676" w:name="_Toc141440606"/>
      <w:r w:rsidRPr="00C5419A">
        <w:rPr>
          <w:rFonts w:asciiTheme="minorHAnsi" w:hAnsiTheme="minorHAnsi" w:cstheme="minorHAnsi"/>
          <w:bCs/>
          <w:smallCaps/>
          <w:sz w:val="22"/>
          <w:szCs w:val="22"/>
          <w:u w:val="single"/>
          <w:lang w:val="es-ES_tradnl"/>
        </w:rPr>
        <w:t>Evaluación</w:t>
      </w:r>
      <w:r w:rsidRPr="00C5419A">
        <w:rPr>
          <w:rFonts w:asciiTheme="minorHAnsi" w:hAnsiTheme="minorHAnsi"/>
          <w:smallCaps/>
          <w:sz w:val="22"/>
          <w:u w:val="single"/>
          <w:lang w:val="es-ES_tradnl"/>
        </w:rPr>
        <w:t xml:space="preserve"> del Sobre No. 2</w:t>
      </w:r>
      <w:bookmarkEnd w:id="669"/>
      <w:bookmarkEnd w:id="670"/>
      <w:bookmarkEnd w:id="671"/>
      <w:bookmarkEnd w:id="672"/>
      <w:bookmarkEnd w:id="674"/>
      <w:bookmarkEnd w:id="675"/>
      <w:bookmarkEnd w:id="676"/>
    </w:p>
    <w:p w14:paraId="7B903510" w14:textId="77777777" w:rsidR="005541B9" w:rsidRPr="00C5419A" w:rsidRDefault="005541B9" w:rsidP="00D568DB">
      <w:pPr>
        <w:pStyle w:val="Prrafodelista"/>
        <w:spacing w:before="240" w:after="240"/>
        <w:jc w:val="both"/>
        <w:rPr>
          <w:rFonts w:asciiTheme="minorHAnsi" w:hAnsiTheme="minorHAnsi"/>
          <w:sz w:val="22"/>
          <w:lang w:val="es-ES_tradnl"/>
        </w:rPr>
      </w:pPr>
    </w:p>
    <w:p w14:paraId="66509B06" w14:textId="70B382E7"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Se procederá a la apertura de los sobres No. 2 de todas las Ofertas Hábiles </w:t>
      </w:r>
      <w:r w:rsidR="004B3B35" w:rsidRPr="00C5419A">
        <w:rPr>
          <w:rFonts w:asciiTheme="minorHAnsi" w:hAnsiTheme="minorHAnsi"/>
          <w:sz w:val="22"/>
          <w:lang w:val="es-ES_tradnl"/>
        </w:rPr>
        <w:t xml:space="preserve">que </w:t>
      </w:r>
      <w:r w:rsidR="007C30BB" w:rsidRPr="00C5419A">
        <w:rPr>
          <w:sz w:val="22"/>
          <w:szCs w:val="22"/>
          <w:lang w:val="es-CO"/>
        </w:rPr>
        <w:t>cumplan con los requisitos establecidos en el presente Pliego de Condiciones</w:t>
      </w:r>
      <w:r w:rsidR="007C30BB" w:rsidRPr="00C5419A">
        <w:rPr>
          <w:rFonts w:asciiTheme="minorHAnsi" w:hAnsiTheme="minorHAnsi"/>
          <w:sz w:val="22"/>
          <w:lang w:val="es-ES_tradnl"/>
        </w:rPr>
        <w:t xml:space="preserve"> </w:t>
      </w:r>
      <w:r w:rsidRPr="00C5419A">
        <w:rPr>
          <w:rFonts w:asciiTheme="minorHAnsi" w:hAnsiTheme="minorHAnsi"/>
          <w:sz w:val="22"/>
          <w:lang w:val="es-ES_tradnl"/>
        </w:rPr>
        <w:t xml:space="preserve">y a la lectura </w:t>
      </w:r>
      <w:r w:rsidRPr="00C5419A">
        <w:rPr>
          <w:rFonts w:asciiTheme="minorHAnsi" w:hAnsiTheme="minorHAnsi" w:cstheme="minorHAnsi"/>
          <w:sz w:val="22"/>
          <w:szCs w:val="22"/>
          <w:lang w:val="es-ES_tradnl"/>
        </w:rPr>
        <w:t>de los valores</w:t>
      </w:r>
      <w:r w:rsidRPr="00C5419A">
        <w:rPr>
          <w:rFonts w:asciiTheme="minorHAnsi" w:hAnsiTheme="minorHAnsi"/>
          <w:sz w:val="22"/>
          <w:lang w:val="es-ES_tradnl"/>
        </w:rPr>
        <w:t xml:space="preserve"> allí </w:t>
      </w:r>
      <w:r w:rsidRPr="00C5419A">
        <w:rPr>
          <w:rFonts w:asciiTheme="minorHAnsi" w:hAnsiTheme="minorHAnsi" w:cstheme="minorHAnsi"/>
          <w:sz w:val="22"/>
          <w:szCs w:val="22"/>
          <w:lang w:val="es-ES_tradnl"/>
        </w:rPr>
        <w:t>señalados para cada uno de los elementos</w:t>
      </w:r>
      <w:r w:rsidRPr="00C5419A">
        <w:rPr>
          <w:rFonts w:asciiTheme="minorHAnsi" w:hAnsiTheme="minorHAnsi"/>
          <w:sz w:val="22"/>
          <w:lang w:val="es-ES_tradnl"/>
        </w:rPr>
        <w:t xml:space="preserve"> de la Oferta Económica, esto es, </w:t>
      </w:r>
      <w:r w:rsidR="00E06382" w:rsidRPr="00C5419A">
        <w:rPr>
          <w:sz w:val="22"/>
          <w:szCs w:val="22"/>
        </w:rPr>
        <w:t xml:space="preserve">valor presente expresado en pesos del Mes de Referencia del Recaudo de Ingresos </w:t>
      </w:r>
      <w:r w:rsidR="00E06382">
        <w:rPr>
          <w:sz w:val="22"/>
          <w:szCs w:val="22"/>
        </w:rPr>
        <w:t>-</w:t>
      </w:r>
      <w:r w:rsidR="00E06382" w:rsidRPr="005E07FF">
        <w:rPr>
          <w:rFonts w:asciiTheme="minorHAnsi" w:hAnsiTheme="minorHAnsi" w:cstheme="minorHAnsi"/>
          <w:sz w:val="22"/>
          <w:szCs w:val="22"/>
        </w:rPr>
        <w:t xml:space="preserve"> </w:t>
      </w:r>
      <w:r w:rsidR="00E06382" w:rsidRPr="005E07FF">
        <w:rPr>
          <w:rFonts w:asciiTheme="minorHAnsi" w:hAnsiTheme="minorHAnsi" w:cstheme="minorHAnsi"/>
          <w:sz w:val="22"/>
          <w:szCs w:val="22"/>
          <w:lang w:val="es-ES_tradnl"/>
        </w:rPr>
        <w:t>VPIE</w:t>
      </w:r>
      <w:r w:rsidRPr="00C5419A">
        <w:rPr>
          <w:rFonts w:asciiTheme="minorHAnsi" w:hAnsiTheme="minorHAnsi"/>
          <w:sz w:val="22"/>
          <w:lang w:val="es-ES_tradnl"/>
        </w:rPr>
        <w:t>, de conformidad con lo señalado en el numeral</w:t>
      </w:r>
      <w:r w:rsidR="00072B14" w:rsidRPr="00C5419A">
        <w:rPr>
          <w:rFonts w:asciiTheme="minorHAnsi" w:hAnsiTheme="minorHAnsi"/>
          <w:sz w:val="22"/>
          <w:lang w:val="es-ES_tradnl"/>
        </w:rPr>
        <w:t xml:space="preserve"> </w:t>
      </w:r>
      <w:r w:rsidR="00072B14" w:rsidRPr="00C5419A">
        <w:rPr>
          <w:rFonts w:asciiTheme="minorHAnsi" w:hAnsiTheme="minorHAnsi" w:cstheme="minorHAnsi"/>
          <w:sz w:val="22"/>
          <w:szCs w:val="22"/>
          <w:lang w:val="es-ES_tradnl"/>
        </w:rPr>
        <w:fldChar w:fldCharType="begin"/>
      </w:r>
      <w:r w:rsidR="00072B14" w:rsidRPr="00C5419A">
        <w:rPr>
          <w:rFonts w:asciiTheme="minorHAnsi" w:hAnsiTheme="minorHAnsi" w:cstheme="minorHAnsi"/>
          <w:sz w:val="22"/>
          <w:szCs w:val="22"/>
          <w:lang w:val="es-ES_tradnl"/>
        </w:rPr>
        <w:instrText xml:space="preserve"> REF _Ref36025823 \r \h </w:instrText>
      </w:r>
      <w:r w:rsidR="00D204A7" w:rsidRPr="00C5419A">
        <w:rPr>
          <w:rFonts w:asciiTheme="minorHAnsi" w:hAnsiTheme="minorHAnsi" w:cstheme="minorHAnsi"/>
          <w:sz w:val="22"/>
          <w:szCs w:val="22"/>
          <w:lang w:val="es-ES_tradnl"/>
        </w:rPr>
        <w:instrText xml:space="preserve"> \* MERGEFORMAT </w:instrText>
      </w:r>
      <w:r w:rsidR="00072B14" w:rsidRPr="00C5419A">
        <w:rPr>
          <w:rFonts w:asciiTheme="minorHAnsi" w:hAnsiTheme="minorHAnsi" w:cstheme="minorHAnsi"/>
          <w:sz w:val="22"/>
          <w:szCs w:val="22"/>
          <w:lang w:val="es-ES_tradnl"/>
        </w:rPr>
      </w:r>
      <w:r w:rsidR="00072B14"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4.2</w:t>
      </w:r>
      <w:r w:rsidR="00072B14" w:rsidRPr="00C5419A">
        <w:rPr>
          <w:rFonts w:asciiTheme="minorHAnsi" w:hAnsiTheme="minorHAnsi" w:cstheme="minorHAnsi"/>
          <w:sz w:val="22"/>
          <w:szCs w:val="22"/>
          <w:lang w:val="es-ES_tradnl"/>
        </w:rPr>
        <w:fldChar w:fldCharType="end"/>
      </w:r>
      <w:r w:rsidR="00072B14" w:rsidRPr="00C5419A">
        <w:rPr>
          <w:rFonts w:asciiTheme="minorHAnsi" w:hAnsiTheme="minorHAnsi"/>
          <w:sz w:val="22"/>
          <w:lang w:val="es-ES_tradnl"/>
        </w:rPr>
        <w:t xml:space="preserve"> </w:t>
      </w:r>
      <w:r w:rsidRPr="00C5419A">
        <w:rPr>
          <w:rFonts w:asciiTheme="minorHAnsi" w:hAnsiTheme="minorHAnsi"/>
          <w:sz w:val="22"/>
          <w:lang w:val="es-ES_tradnl"/>
        </w:rPr>
        <w:t xml:space="preserve">de este Pliego de Condiciones. </w:t>
      </w:r>
    </w:p>
    <w:p w14:paraId="3D582AE4" w14:textId="28867570" w:rsidR="005541B9" w:rsidRPr="00C5419A" w:rsidRDefault="005541B9" w:rsidP="00D568DB">
      <w:pPr>
        <w:pStyle w:val="Prrafodelista"/>
        <w:spacing w:before="240" w:after="240"/>
        <w:jc w:val="both"/>
        <w:rPr>
          <w:rFonts w:asciiTheme="minorHAnsi" w:hAnsiTheme="minorHAnsi"/>
          <w:sz w:val="22"/>
          <w:lang w:val="es-ES_tradnl"/>
        </w:rPr>
      </w:pPr>
    </w:p>
    <w:p w14:paraId="7A725460" w14:textId="12C75FC6"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A continuación, la ANI verificará que el VPI</w:t>
      </w:r>
      <w:r w:rsidR="00E56E13" w:rsidRPr="00C5419A">
        <w:rPr>
          <w:rFonts w:asciiTheme="minorHAnsi" w:hAnsiTheme="minorHAnsi"/>
          <w:sz w:val="22"/>
          <w:lang w:val="es-ES_tradnl"/>
        </w:rPr>
        <w:t>E</w:t>
      </w:r>
      <w:r w:rsidRPr="00C5419A">
        <w:rPr>
          <w:rFonts w:asciiTheme="minorHAnsi" w:hAnsiTheme="minorHAnsi"/>
          <w:sz w:val="22"/>
          <w:lang w:val="es-ES_tradnl"/>
        </w:rPr>
        <w:t xml:space="preserve"> consignado en la Oferta Económica en ningún caso supere el Valor</w:t>
      </w:r>
      <w:r w:rsidR="009B18D7" w:rsidRPr="00C5419A">
        <w:rPr>
          <w:rFonts w:asciiTheme="minorHAnsi" w:hAnsiTheme="minorHAnsi"/>
          <w:sz w:val="22"/>
          <w:lang w:val="es-ES_tradnl"/>
        </w:rPr>
        <w:t xml:space="preserve"> Máximo de la Oferta Económica.</w:t>
      </w:r>
    </w:p>
    <w:p w14:paraId="0F1BE821" w14:textId="77777777" w:rsidR="005541B9" w:rsidRPr="00C5419A" w:rsidRDefault="005541B9" w:rsidP="00D568DB">
      <w:pPr>
        <w:pStyle w:val="Prrafodelista"/>
        <w:spacing w:before="240" w:after="240"/>
        <w:jc w:val="both"/>
        <w:rPr>
          <w:rFonts w:asciiTheme="minorHAnsi" w:hAnsiTheme="minorHAnsi"/>
          <w:sz w:val="22"/>
          <w:lang w:val="es-ES_tradnl"/>
        </w:rPr>
      </w:pPr>
    </w:p>
    <w:p w14:paraId="3CA4FA34" w14:textId="3C692378"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Una vez verificados los valores de VPI</w:t>
      </w:r>
      <w:r w:rsidR="00E56E13" w:rsidRPr="00C5419A">
        <w:rPr>
          <w:rFonts w:asciiTheme="minorHAnsi" w:hAnsiTheme="minorHAnsi"/>
          <w:sz w:val="22"/>
          <w:lang w:val="es-ES_tradnl"/>
        </w:rPr>
        <w:t>E</w:t>
      </w:r>
      <w:r w:rsidRPr="00C5419A">
        <w:rPr>
          <w:rFonts w:asciiTheme="minorHAnsi" w:hAnsiTheme="minorHAnsi"/>
          <w:sz w:val="22"/>
          <w:lang w:val="es-ES_tradnl"/>
        </w:rPr>
        <w:t xml:space="preserve"> de cada Oferta Económica, éstos serán consignados en un tablero o proyección destinada a tales efectos en el salón donde se realice la audiencia de </w:t>
      </w:r>
      <w:r w:rsidRPr="00C5419A">
        <w:rPr>
          <w:rFonts w:asciiTheme="minorHAnsi" w:hAnsiTheme="minorHAnsi" w:cstheme="minorHAnsi"/>
          <w:sz w:val="22"/>
          <w:szCs w:val="22"/>
          <w:lang w:val="es-ES_tradnl"/>
        </w:rPr>
        <w:t xml:space="preserve">Adjudicación. </w:t>
      </w:r>
    </w:p>
    <w:p w14:paraId="201F69EB" w14:textId="77777777" w:rsidR="005541B9" w:rsidRPr="00C5419A" w:rsidRDefault="005541B9" w:rsidP="00D568DB">
      <w:pPr>
        <w:pStyle w:val="Prrafodelista"/>
        <w:spacing w:before="240" w:after="240"/>
        <w:jc w:val="both"/>
        <w:rPr>
          <w:rFonts w:asciiTheme="minorHAnsi" w:hAnsiTheme="minorHAnsi"/>
          <w:sz w:val="22"/>
          <w:lang w:val="es-ES_tradnl"/>
        </w:rPr>
      </w:pPr>
    </w:p>
    <w:p w14:paraId="102FA448" w14:textId="7E91F691" w:rsidR="000A420A" w:rsidRPr="00C5419A" w:rsidRDefault="00071614" w:rsidP="00C63018">
      <w:pPr>
        <w:pStyle w:val="Prrafodelista"/>
        <w:numPr>
          <w:ilvl w:val="2"/>
          <w:numId w:val="23"/>
        </w:numPr>
        <w:jc w:val="both"/>
        <w:rPr>
          <w:rFonts w:asciiTheme="minorHAnsi" w:hAnsiTheme="minorHAnsi" w:cstheme="minorHAnsi"/>
          <w:sz w:val="22"/>
          <w:szCs w:val="22"/>
          <w:lang w:val="es-ES_tradnl"/>
        </w:rPr>
      </w:pPr>
      <w:r w:rsidRPr="00C5419A">
        <w:rPr>
          <w:rFonts w:asciiTheme="minorHAnsi" w:hAnsiTheme="minorHAnsi"/>
          <w:sz w:val="22"/>
          <w:lang w:val="es-ES_tradnl"/>
        </w:rPr>
        <w:t xml:space="preserve">En el caso en que exista una (1) Oferta Hábil, y su Oferta Económica cumpla con lo exigido en este Pliego de Condiciones, se procederá a </w:t>
      </w:r>
      <w:r w:rsidRPr="00C5419A">
        <w:rPr>
          <w:rFonts w:asciiTheme="minorHAnsi" w:hAnsiTheme="minorHAnsi" w:cstheme="minorHAnsi"/>
          <w:sz w:val="22"/>
          <w:szCs w:val="22"/>
          <w:lang w:val="es-ES_tradnl"/>
        </w:rPr>
        <w:t xml:space="preserve">Adjudicar </w:t>
      </w:r>
      <w:r w:rsidR="002B32E2" w:rsidRPr="00C5419A">
        <w:rPr>
          <w:rFonts w:asciiTheme="minorHAnsi" w:hAnsiTheme="minorHAnsi" w:cstheme="minorHAnsi"/>
          <w:sz w:val="22"/>
          <w:szCs w:val="22"/>
          <w:lang w:val="es-ES_tradnl"/>
        </w:rPr>
        <w:t>el</w:t>
      </w:r>
      <w:r w:rsidRPr="00C5419A">
        <w:rPr>
          <w:rFonts w:asciiTheme="minorHAnsi" w:hAnsiTheme="minorHAnsi" w:cstheme="minorHAnsi"/>
          <w:sz w:val="22"/>
          <w:szCs w:val="22"/>
          <w:lang w:val="es-ES_tradnl"/>
        </w:rPr>
        <w:t xml:space="preserve"> </w:t>
      </w:r>
      <w:r w:rsidR="00D429E1" w:rsidRPr="00C5419A">
        <w:rPr>
          <w:rFonts w:asciiTheme="minorHAnsi" w:hAnsiTheme="minorHAnsi" w:cstheme="minorHAnsi"/>
          <w:sz w:val="22"/>
          <w:szCs w:val="22"/>
          <w:lang w:val="es-ES_tradnl"/>
        </w:rPr>
        <w:t>Proceso de Selección Abreviada</w:t>
      </w:r>
      <w:r w:rsidR="00D429E1" w:rsidRPr="00C5419A">
        <w:rPr>
          <w:rFonts w:asciiTheme="minorHAnsi" w:hAnsiTheme="minorHAnsi"/>
          <w:sz w:val="22"/>
          <w:lang w:val="es-ES_tradnl"/>
        </w:rPr>
        <w:t xml:space="preserve"> de </w:t>
      </w:r>
      <w:r w:rsidR="00D429E1" w:rsidRPr="00C5419A">
        <w:rPr>
          <w:rFonts w:asciiTheme="minorHAnsi" w:hAnsiTheme="minorHAnsi" w:cstheme="minorHAnsi"/>
          <w:sz w:val="22"/>
          <w:szCs w:val="22"/>
          <w:lang w:val="es-ES_tradnl"/>
        </w:rPr>
        <w:t>Menor Cuantía</w:t>
      </w:r>
      <w:r w:rsidR="00D429E1" w:rsidRPr="00C5419A">
        <w:rPr>
          <w:rFonts w:asciiTheme="minorHAnsi" w:hAnsiTheme="minorHAnsi"/>
          <w:sz w:val="22"/>
          <w:lang w:val="es-ES_tradnl"/>
        </w:rPr>
        <w:t xml:space="preserve"> con </w:t>
      </w:r>
      <w:r w:rsidR="00D429E1" w:rsidRPr="00C5419A">
        <w:rPr>
          <w:rFonts w:asciiTheme="minorHAnsi" w:hAnsiTheme="minorHAnsi" w:cstheme="minorHAnsi"/>
          <w:sz w:val="22"/>
          <w:szCs w:val="22"/>
          <w:lang w:val="es-ES_tradnl"/>
        </w:rPr>
        <w:t>Precalificación</w:t>
      </w:r>
      <w:r w:rsidRPr="00C5419A">
        <w:rPr>
          <w:rFonts w:asciiTheme="minorHAnsi" w:hAnsiTheme="minorHAnsi" w:cstheme="minorHAnsi"/>
          <w:sz w:val="22"/>
          <w:szCs w:val="22"/>
          <w:lang w:val="es-ES_tradnl"/>
        </w:rPr>
        <w:t xml:space="preserve"> al que hubiere presentado dicha Oferta Hábil </w:t>
      </w:r>
      <w:r w:rsidR="002B32E2" w:rsidRPr="00C5419A">
        <w:rPr>
          <w:rFonts w:asciiTheme="minorHAnsi" w:hAnsiTheme="minorHAnsi" w:cstheme="minorHAnsi"/>
          <w:sz w:val="22"/>
          <w:szCs w:val="22"/>
          <w:lang w:val="es-ES_tradnl"/>
        </w:rPr>
        <w:t xml:space="preserve">y </w:t>
      </w:r>
      <w:r w:rsidR="000A420A" w:rsidRPr="00C5419A">
        <w:rPr>
          <w:rFonts w:asciiTheme="minorHAnsi" w:hAnsiTheme="minorHAnsi" w:cstheme="minorHAnsi"/>
          <w:sz w:val="22"/>
          <w:szCs w:val="22"/>
          <w:lang w:val="es-ES_tradnl"/>
        </w:rPr>
        <w:t>se procederá a publicar el informe definitivo de evaluación de conformidad con el cronograma establecido en este Pliego de Condiciones</w:t>
      </w:r>
      <w:r w:rsidR="002B32E2" w:rsidRPr="00C5419A">
        <w:rPr>
          <w:rFonts w:asciiTheme="minorHAnsi" w:hAnsiTheme="minorHAnsi" w:cstheme="minorHAnsi"/>
          <w:sz w:val="22"/>
          <w:szCs w:val="22"/>
          <w:lang w:val="es-ES_tradnl"/>
        </w:rPr>
        <w:t>.</w:t>
      </w:r>
      <w:r w:rsidR="009B73AB" w:rsidRPr="00C5419A">
        <w:t xml:space="preserve"> </w:t>
      </w:r>
    </w:p>
    <w:p w14:paraId="5CAD1965" w14:textId="7C25B15A" w:rsidR="005541B9" w:rsidRPr="00C5419A" w:rsidRDefault="005541B9" w:rsidP="000A420A">
      <w:pPr>
        <w:pStyle w:val="Prrafodelista"/>
        <w:spacing w:before="240" w:after="240"/>
        <w:jc w:val="both"/>
        <w:rPr>
          <w:rFonts w:asciiTheme="minorHAnsi" w:hAnsiTheme="minorHAnsi"/>
          <w:sz w:val="22"/>
          <w:lang w:val="es-ES_tradnl"/>
        </w:rPr>
      </w:pPr>
    </w:p>
    <w:p w14:paraId="77B412BA" w14:textId="6DA3DBF0"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En el caso en que existan dos (2) </w:t>
      </w:r>
      <w:r w:rsidR="00EC24B6" w:rsidRPr="00C5419A">
        <w:rPr>
          <w:rFonts w:asciiTheme="minorHAnsi" w:hAnsiTheme="minorHAnsi"/>
          <w:sz w:val="22"/>
          <w:lang w:val="es-ES_tradnl"/>
        </w:rPr>
        <w:t xml:space="preserve">o más </w:t>
      </w:r>
      <w:r w:rsidRPr="00C5419A">
        <w:rPr>
          <w:rFonts w:asciiTheme="minorHAnsi" w:hAnsiTheme="minorHAnsi"/>
          <w:sz w:val="22"/>
          <w:lang w:val="es-ES_tradnl"/>
        </w:rPr>
        <w:t xml:space="preserve">Ofertas Hábiles y sus Ofertas Económicas </w:t>
      </w:r>
      <w:r w:rsidRPr="00C5419A">
        <w:rPr>
          <w:rFonts w:asciiTheme="minorHAnsi" w:hAnsiTheme="minorHAnsi" w:cstheme="minorHAnsi"/>
          <w:sz w:val="22"/>
          <w:szCs w:val="22"/>
          <w:lang w:val="es-ES_tradnl"/>
        </w:rPr>
        <w:t>cumplieren</w:t>
      </w:r>
      <w:r w:rsidRPr="00C5419A">
        <w:rPr>
          <w:rFonts w:asciiTheme="minorHAnsi" w:hAnsiTheme="minorHAnsi"/>
          <w:sz w:val="22"/>
          <w:lang w:val="es-ES_tradnl"/>
        </w:rPr>
        <w:t xml:space="preserve"> con lo exigido en este Pliego de Condiciones, se </w:t>
      </w:r>
      <w:r w:rsidRPr="00C5419A">
        <w:rPr>
          <w:rFonts w:asciiTheme="minorHAnsi" w:hAnsiTheme="minorHAnsi" w:cstheme="minorHAnsi"/>
          <w:sz w:val="22"/>
          <w:szCs w:val="22"/>
          <w:lang w:val="es-ES_tradnl"/>
        </w:rPr>
        <w:t>procederá de la siguiente manera:</w:t>
      </w:r>
      <w:r w:rsidRPr="00C5419A">
        <w:rPr>
          <w:rFonts w:asciiTheme="minorHAnsi" w:hAnsiTheme="minorHAnsi"/>
          <w:sz w:val="22"/>
          <w:lang w:val="es-ES_tradnl"/>
        </w:rPr>
        <w:t xml:space="preserve"> </w:t>
      </w:r>
    </w:p>
    <w:p w14:paraId="01DF7506" w14:textId="77777777" w:rsidR="000C58A7" w:rsidRPr="00C5419A" w:rsidRDefault="000C58A7" w:rsidP="00706808">
      <w:pPr>
        <w:pStyle w:val="Prrafodelista"/>
        <w:rPr>
          <w:rFonts w:asciiTheme="minorHAnsi" w:hAnsiTheme="minorHAnsi"/>
          <w:sz w:val="22"/>
          <w:lang w:val="es-ES_tradnl"/>
        </w:rPr>
      </w:pPr>
    </w:p>
    <w:p w14:paraId="5DB29FB2" w14:textId="6A1E0774" w:rsidR="000C58A7" w:rsidRPr="00C5419A" w:rsidRDefault="000C58A7" w:rsidP="00C63018">
      <w:pPr>
        <w:pStyle w:val="Prrafodelista"/>
        <w:numPr>
          <w:ilvl w:val="3"/>
          <w:numId w:val="23"/>
        </w:numPr>
        <w:spacing w:before="240" w:after="240"/>
        <w:ind w:left="1134" w:hanging="425"/>
        <w:jc w:val="both"/>
        <w:rPr>
          <w:rFonts w:asciiTheme="minorHAnsi" w:hAnsiTheme="minorHAnsi"/>
          <w:sz w:val="22"/>
          <w:lang w:val="es-ES_tradnl"/>
        </w:rPr>
      </w:pPr>
      <w:bookmarkStart w:id="677" w:name="_Ref66171831"/>
      <w:r w:rsidRPr="00C5419A">
        <w:rPr>
          <w:rFonts w:asciiTheme="minorHAnsi" w:hAnsiTheme="minorHAnsi"/>
          <w:sz w:val="22"/>
          <w:lang w:val="es-ES_tradnl"/>
        </w:rPr>
        <w:lastRenderedPageBreak/>
        <w:t xml:space="preserve">Una vez consignados </w:t>
      </w:r>
      <w:r w:rsidRPr="00C5419A">
        <w:rPr>
          <w:rFonts w:asciiTheme="minorHAnsi" w:hAnsiTheme="minorHAnsi" w:cstheme="minorHAnsi"/>
          <w:sz w:val="22"/>
          <w:szCs w:val="22"/>
          <w:lang w:val="es-ES_tradnl"/>
        </w:rPr>
        <w:t xml:space="preserve">en el tablero o en la proyección destinada a tales efectos </w:t>
      </w:r>
      <w:r w:rsidRPr="00C5419A">
        <w:rPr>
          <w:rFonts w:asciiTheme="minorHAnsi" w:hAnsiTheme="minorHAnsi"/>
          <w:sz w:val="22"/>
          <w:lang w:val="es-ES_tradnl"/>
        </w:rPr>
        <w:t xml:space="preserve">los valores de las Ofertas Económicas de las Ofertas Hábiles se ordenarán en orden </w:t>
      </w:r>
      <w:r w:rsidR="00FA30AC" w:rsidRPr="00C5419A">
        <w:rPr>
          <w:sz w:val="22"/>
          <w:szCs w:val="22"/>
          <w:lang w:val="es-ES_tradnl"/>
        </w:rPr>
        <w:t>as</w:t>
      </w:r>
      <w:r w:rsidRPr="00C5419A">
        <w:rPr>
          <w:sz w:val="22"/>
          <w:szCs w:val="22"/>
          <w:lang w:val="es-ES_tradnl"/>
        </w:rPr>
        <w:t xml:space="preserve">cendente (de </w:t>
      </w:r>
      <w:r w:rsidR="00FA30AC" w:rsidRPr="00C5419A">
        <w:rPr>
          <w:sz w:val="22"/>
          <w:szCs w:val="22"/>
          <w:lang w:val="es-ES_tradnl"/>
        </w:rPr>
        <w:t xml:space="preserve">menor </w:t>
      </w:r>
      <w:r w:rsidRPr="00C5419A">
        <w:rPr>
          <w:sz w:val="22"/>
          <w:szCs w:val="22"/>
          <w:lang w:val="es-ES_tradnl"/>
        </w:rPr>
        <w:t>a m</w:t>
      </w:r>
      <w:r w:rsidR="00FA30AC" w:rsidRPr="00C5419A">
        <w:rPr>
          <w:sz w:val="22"/>
          <w:szCs w:val="22"/>
          <w:lang w:val="es-ES_tradnl"/>
        </w:rPr>
        <w:t>ay</w:t>
      </w:r>
      <w:r w:rsidRPr="00C5419A">
        <w:rPr>
          <w:sz w:val="22"/>
          <w:szCs w:val="22"/>
          <w:lang w:val="es-ES_tradnl"/>
        </w:rPr>
        <w:t>or)</w:t>
      </w:r>
      <w:r w:rsidRPr="00C5419A">
        <w:rPr>
          <w:rFonts w:asciiTheme="minorHAnsi" w:hAnsiTheme="minorHAnsi" w:cstheme="minorHAnsi"/>
          <w:sz w:val="22"/>
          <w:szCs w:val="22"/>
          <w:lang w:val="es-ES_tradnl"/>
        </w:rPr>
        <w:t>.</w:t>
      </w:r>
      <w:bookmarkEnd w:id="677"/>
    </w:p>
    <w:p w14:paraId="28A551BF" w14:textId="77777777" w:rsidR="000C58A7" w:rsidRPr="00C5419A" w:rsidRDefault="000C58A7" w:rsidP="00706808">
      <w:pPr>
        <w:pStyle w:val="Prrafodelista"/>
        <w:spacing w:before="240" w:after="240"/>
        <w:ind w:left="1418"/>
        <w:jc w:val="both"/>
        <w:rPr>
          <w:rFonts w:asciiTheme="minorHAnsi" w:hAnsiTheme="minorHAnsi"/>
          <w:sz w:val="22"/>
          <w:lang w:val="es-ES_tradnl"/>
        </w:rPr>
      </w:pPr>
      <w:r w:rsidRPr="00C5419A">
        <w:rPr>
          <w:rFonts w:asciiTheme="minorHAnsi" w:hAnsiTheme="minorHAnsi"/>
          <w:sz w:val="22"/>
          <w:lang w:val="es-ES_tradnl"/>
        </w:rPr>
        <w:t xml:space="preserve"> </w:t>
      </w:r>
    </w:p>
    <w:p w14:paraId="693DDD4F" w14:textId="04EB93AA" w:rsidR="000C58A7" w:rsidRPr="00C5419A" w:rsidRDefault="000C58A7" w:rsidP="00C63018">
      <w:pPr>
        <w:pStyle w:val="Prrafodelista"/>
        <w:numPr>
          <w:ilvl w:val="3"/>
          <w:numId w:val="23"/>
        </w:numPr>
        <w:spacing w:before="240" w:after="240"/>
        <w:ind w:left="1134" w:hanging="425"/>
        <w:jc w:val="both"/>
        <w:rPr>
          <w:rFonts w:asciiTheme="minorHAnsi" w:hAnsiTheme="minorHAnsi"/>
          <w:sz w:val="22"/>
          <w:lang w:val="es-ES_tradnl"/>
        </w:rPr>
      </w:pPr>
      <w:bookmarkStart w:id="678" w:name="_Ref66172395"/>
      <w:r w:rsidRPr="00C5419A">
        <w:rPr>
          <w:rFonts w:asciiTheme="minorHAnsi" w:hAnsiTheme="minorHAnsi" w:cstheme="minorHAnsi"/>
          <w:sz w:val="22"/>
          <w:szCs w:val="22"/>
          <w:lang w:val="es-ES_tradnl"/>
        </w:rPr>
        <w:t>Se</w:t>
      </w:r>
      <w:r w:rsidRPr="00C5419A">
        <w:rPr>
          <w:rFonts w:asciiTheme="minorHAnsi" w:hAnsiTheme="minorHAnsi"/>
          <w:sz w:val="22"/>
          <w:lang w:val="es-ES_tradnl"/>
        </w:rPr>
        <w:t xml:space="preserve"> calculará el límite inferior como el </w:t>
      </w:r>
      <w:r w:rsidR="00F270E4" w:rsidRPr="00C5419A">
        <w:rPr>
          <w:rFonts w:asciiTheme="minorHAnsi" w:hAnsiTheme="minorHAnsi"/>
          <w:sz w:val="22"/>
          <w:lang w:val="es-ES_tradnl"/>
        </w:rPr>
        <w:t>9</w:t>
      </w:r>
      <w:r w:rsidRPr="00C5419A">
        <w:rPr>
          <w:rFonts w:asciiTheme="minorHAnsi" w:hAnsiTheme="minorHAnsi"/>
          <w:sz w:val="22"/>
          <w:lang w:val="es-ES_tradnl"/>
        </w:rPr>
        <w:t>0% de la media, de la siguiente manera:</w:t>
      </w:r>
      <w:bookmarkEnd w:id="678"/>
    </w:p>
    <w:p w14:paraId="4EF1E96C" w14:textId="5C8CA012" w:rsidR="000C58A7" w:rsidRPr="00C5419A" w:rsidRDefault="000C58A7" w:rsidP="00706808">
      <w:pPr>
        <w:ind w:left="1418" w:firstLine="700"/>
        <w:jc w:val="both"/>
        <w:rPr>
          <w:rFonts w:asciiTheme="minorHAnsi" w:hAnsiTheme="minorHAnsi"/>
          <w:sz w:val="22"/>
          <w:lang w:val="es-ES_tradnl"/>
        </w:rPr>
      </w:pPr>
      <w:r w:rsidRPr="00C5419A">
        <w:rPr>
          <w:rFonts w:asciiTheme="minorHAnsi" w:hAnsiTheme="minorHAnsi"/>
          <w:sz w:val="22"/>
          <w:lang w:val="es-ES_tradnl"/>
        </w:rPr>
        <w:t xml:space="preserve">Límite inferior = </w:t>
      </w:r>
      <w:r w:rsidR="0078632D" w:rsidRPr="00C5419A">
        <w:rPr>
          <w:rFonts w:asciiTheme="minorHAnsi" w:hAnsiTheme="minorHAnsi"/>
          <w:sz w:val="22"/>
          <w:lang w:val="es-ES_tradnl"/>
        </w:rPr>
        <w:t>9</w:t>
      </w:r>
      <w:r w:rsidRPr="00C5419A">
        <w:rPr>
          <w:rFonts w:asciiTheme="minorHAnsi" w:hAnsiTheme="minorHAnsi"/>
          <w:sz w:val="22"/>
          <w:lang w:val="es-ES_tradnl"/>
        </w:rPr>
        <w:t>0%*X</w:t>
      </w:r>
    </w:p>
    <w:p w14:paraId="3194C29B" w14:textId="77777777" w:rsidR="000C58A7" w:rsidRPr="00C5419A" w:rsidRDefault="000C58A7" w:rsidP="00706808">
      <w:pPr>
        <w:ind w:left="1418"/>
        <w:jc w:val="both"/>
        <w:rPr>
          <w:rFonts w:asciiTheme="minorHAnsi" w:hAnsiTheme="minorHAnsi"/>
          <w:sz w:val="22"/>
          <w:lang w:val="es-ES_tradnl"/>
        </w:rPr>
      </w:pPr>
    </w:p>
    <w:p w14:paraId="32FA7D24" w14:textId="77777777" w:rsidR="000C58A7" w:rsidRPr="00C5419A" w:rsidRDefault="000C58A7" w:rsidP="00706808">
      <w:pPr>
        <w:ind w:left="1418" w:firstLine="700"/>
        <w:jc w:val="both"/>
        <w:rPr>
          <w:rFonts w:asciiTheme="minorHAnsi" w:hAnsiTheme="minorHAnsi"/>
          <w:sz w:val="22"/>
          <w:lang w:val="es-ES_tradnl"/>
        </w:rPr>
      </w:pPr>
      <w:r w:rsidRPr="00C5419A">
        <w:rPr>
          <w:rFonts w:asciiTheme="minorHAnsi" w:hAnsiTheme="minorHAnsi"/>
          <w:sz w:val="22"/>
          <w:lang w:val="es-ES_tradnl"/>
        </w:rPr>
        <w:t>Donde,</w:t>
      </w:r>
    </w:p>
    <w:p w14:paraId="4E9F96D5" w14:textId="77777777" w:rsidR="000C58A7" w:rsidRPr="00C5419A" w:rsidRDefault="000C58A7" w:rsidP="00706808">
      <w:pPr>
        <w:ind w:left="1418"/>
        <w:jc w:val="both"/>
        <w:rPr>
          <w:rFonts w:asciiTheme="minorHAnsi" w:hAnsiTheme="minorHAnsi"/>
          <w:sz w:val="22"/>
          <w:lang w:val="es-ES_tradnl"/>
        </w:rPr>
      </w:pPr>
    </w:p>
    <w:tbl>
      <w:tblPr>
        <w:tblW w:w="5705"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786"/>
      </w:tblGrid>
      <w:tr w:rsidR="000C58A7" w:rsidRPr="00C5419A" w14:paraId="1534ACF6" w14:textId="77777777" w:rsidTr="000B29A8">
        <w:tc>
          <w:tcPr>
            <w:tcW w:w="919" w:type="dxa"/>
            <w:shd w:val="clear" w:color="auto" w:fill="auto"/>
          </w:tcPr>
          <w:p w14:paraId="5B6A5187" w14:textId="77777777" w:rsidR="000C58A7" w:rsidRPr="00C5419A" w:rsidRDefault="000C58A7" w:rsidP="000C58A7">
            <w:pPr>
              <w:jc w:val="both"/>
              <w:rPr>
                <w:rFonts w:asciiTheme="minorHAnsi" w:hAnsiTheme="minorHAnsi"/>
                <w:sz w:val="22"/>
                <w:lang w:val="es-ES_tradnl"/>
              </w:rPr>
            </w:pPr>
            <w:r w:rsidRPr="00C5419A">
              <w:rPr>
                <w:rFonts w:asciiTheme="minorHAnsi" w:hAnsiTheme="minorHAnsi"/>
                <w:sz w:val="22"/>
                <w:lang w:val="es-ES_tradnl"/>
              </w:rPr>
              <w:t>X</w:t>
            </w:r>
          </w:p>
        </w:tc>
        <w:tc>
          <w:tcPr>
            <w:tcW w:w="4786" w:type="dxa"/>
          </w:tcPr>
          <w:p w14:paraId="18C69451" w14:textId="0CA08753" w:rsidR="000C58A7" w:rsidRPr="00C5419A" w:rsidRDefault="000C58A7" w:rsidP="000C58A7">
            <w:pPr>
              <w:jc w:val="both"/>
              <w:rPr>
                <w:rFonts w:asciiTheme="minorHAnsi" w:hAnsiTheme="minorHAnsi"/>
                <w:sz w:val="22"/>
                <w:lang w:val="es-ES_tradnl"/>
              </w:rPr>
            </w:pPr>
            <w:r w:rsidRPr="00C5419A">
              <w:rPr>
                <w:rFonts w:asciiTheme="minorHAnsi" w:hAnsiTheme="minorHAnsi"/>
                <w:sz w:val="22"/>
                <w:szCs w:val="22"/>
                <w:lang w:val="es-ES_tradnl"/>
              </w:rPr>
              <w:t xml:space="preserve">Valor de la </w:t>
            </w:r>
            <w:r w:rsidR="00AD05BF" w:rsidRPr="00C5419A">
              <w:rPr>
                <w:rFonts w:asciiTheme="minorHAnsi" w:hAnsiTheme="minorHAnsi" w:cstheme="minorHAnsi"/>
                <w:sz w:val="22"/>
                <w:szCs w:val="22"/>
                <w:lang w:val="es-ES_tradnl"/>
              </w:rPr>
              <w:t xml:space="preserve">Media Aritmética con Mediana </w:t>
            </w:r>
            <w:r w:rsidRPr="00C5419A">
              <w:rPr>
                <w:rFonts w:asciiTheme="minorHAnsi" w:hAnsiTheme="minorHAnsi"/>
                <w:sz w:val="22"/>
                <w:szCs w:val="22"/>
                <w:lang w:val="es-ES_tradnl"/>
              </w:rPr>
              <w:t xml:space="preserve">que resulte de aplicar el procedimiento descrito en el </w:t>
            </w:r>
            <w:r w:rsidR="00F32765" w:rsidRPr="00C5419A">
              <w:rPr>
                <w:rFonts w:asciiTheme="minorHAnsi" w:hAnsiTheme="minorHAnsi"/>
                <w:sz w:val="22"/>
                <w:szCs w:val="22"/>
                <w:lang w:val="es-ES_tradnl"/>
              </w:rPr>
              <w:t>numeral</w:t>
            </w:r>
            <w:r w:rsidRPr="00C5419A">
              <w:rPr>
                <w:rFonts w:asciiTheme="minorHAnsi" w:hAnsiTheme="minorHAnsi"/>
                <w:sz w:val="22"/>
                <w:szCs w:val="22"/>
                <w:lang w:val="es-ES_tradnl"/>
              </w:rPr>
              <w:t xml:space="preserve"> </w:t>
            </w:r>
            <w:r w:rsidR="00F32765" w:rsidRPr="00C5419A">
              <w:rPr>
                <w:rFonts w:asciiTheme="minorHAnsi" w:hAnsiTheme="minorHAnsi"/>
                <w:sz w:val="22"/>
                <w:szCs w:val="22"/>
                <w:lang w:val="es-ES_tradnl"/>
              </w:rPr>
              <w:fldChar w:fldCharType="begin"/>
            </w:r>
            <w:r w:rsidR="00F32765" w:rsidRPr="00C5419A">
              <w:rPr>
                <w:rFonts w:asciiTheme="minorHAnsi" w:hAnsiTheme="minorHAnsi"/>
                <w:sz w:val="22"/>
                <w:szCs w:val="22"/>
                <w:lang w:val="es-ES_tradnl"/>
              </w:rPr>
              <w:instrText xml:space="preserve"> REF _Ref66171883 \w \h </w:instrText>
            </w:r>
            <w:r w:rsidR="00C5419A">
              <w:rPr>
                <w:rFonts w:asciiTheme="minorHAnsi" w:hAnsiTheme="minorHAnsi"/>
                <w:sz w:val="22"/>
                <w:szCs w:val="22"/>
                <w:lang w:val="es-ES_tradnl"/>
              </w:rPr>
              <w:instrText xml:space="preserve"> \* MERGEFORMAT </w:instrText>
            </w:r>
            <w:r w:rsidR="00F32765" w:rsidRPr="00C5419A">
              <w:rPr>
                <w:rFonts w:asciiTheme="minorHAnsi" w:hAnsiTheme="minorHAnsi"/>
                <w:sz w:val="22"/>
                <w:szCs w:val="22"/>
                <w:lang w:val="es-ES_tradnl"/>
              </w:rPr>
            </w:r>
            <w:r w:rsidR="00F32765" w:rsidRPr="00C5419A">
              <w:rPr>
                <w:rFonts w:asciiTheme="minorHAnsi" w:hAnsiTheme="minorHAnsi"/>
                <w:sz w:val="22"/>
                <w:szCs w:val="22"/>
                <w:lang w:val="es-ES_tradnl"/>
              </w:rPr>
              <w:fldChar w:fldCharType="separate"/>
            </w:r>
            <w:r w:rsidR="00AF5598">
              <w:rPr>
                <w:rFonts w:asciiTheme="minorHAnsi" w:hAnsiTheme="minorHAnsi"/>
                <w:sz w:val="22"/>
                <w:szCs w:val="22"/>
                <w:lang w:val="es-ES_tradnl"/>
              </w:rPr>
              <w:t>7.5.5(c)</w:t>
            </w:r>
            <w:r w:rsidR="00F32765" w:rsidRPr="00C5419A">
              <w:rPr>
                <w:rFonts w:asciiTheme="minorHAnsi" w:hAnsiTheme="minorHAnsi"/>
                <w:sz w:val="22"/>
                <w:szCs w:val="22"/>
                <w:lang w:val="es-ES_tradnl"/>
              </w:rPr>
              <w:fldChar w:fldCharType="end"/>
            </w:r>
            <w:r w:rsidR="00F32765" w:rsidRPr="00C5419A">
              <w:rPr>
                <w:rFonts w:asciiTheme="minorHAnsi" w:hAnsiTheme="minorHAnsi"/>
                <w:sz w:val="22"/>
                <w:szCs w:val="22"/>
                <w:lang w:val="es-ES_tradnl"/>
              </w:rPr>
              <w:t xml:space="preserve"> </w:t>
            </w:r>
            <w:r w:rsidRPr="00C5419A">
              <w:rPr>
                <w:rFonts w:asciiTheme="minorHAnsi" w:hAnsiTheme="minorHAnsi"/>
                <w:sz w:val="22"/>
                <w:szCs w:val="22"/>
                <w:lang w:val="es-ES_tradnl"/>
              </w:rPr>
              <w:t>siguiente.</w:t>
            </w:r>
          </w:p>
        </w:tc>
      </w:tr>
    </w:tbl>
    <w:p w14:paraId="20DC226D" w14:textId="77777777" w:rsidR="000C58A7" w:rsidRPr="00C5419A" w:rsidRDefault="000C58A7" w:rsidP="00706808">
      <w:pPr>
        <w:tabs>
          <w:tab w:val="center" w:pos="4320"/>
          <w:tab w:val="right" w:pos="8640"/>
        </w:tabs>
        <w:ind w:left="1418"/>
        <w:jc w:val="both"/>
        <w:rPr>
          <w:rFonts w:asciiTheme="minorHAnsi" w:hAnsiTheme="minorHAnsi"/>
          <w:sz w:val="22"/>
          <w:lang w:val="es-ES_tradnl"/>
        </w:rPr>
      </w:pPr>
    </w:p>
    <w:p w14:paraId="1417BC67" w14:textId="77777777" w:rsidR="000B29A8" w:rsidRPr="00C5419A" w:rsidRDefault="000B29A8" w:rsidP="00706808">
      <w:pPr>
        <w:ind w:left="1418"/>
        <w:jc w:val="both"/>
        <w:rPr>
          <w:sz w:val="22"/>
          <w:szCs w:val="22"/>
          <w:lang w:val="es-ES_tradnl"/>
        </w:rPr>
      </w:pPr>
    </w:p>
    <w:p w14:paraId="2DC0B883" w14:textId="77777777" w:rsidR="000B29A8" w:rsidRPr="00C5419A" w:rsidRDefault="000B29A8" w:rsidP="000B29A8">
      <w:pPr>
        <w:jc w:val="both"/>
        <w:rPr>
          <w:sz w:val="22"/>
          <w:szCs w:val="22"/>
          <w:lang w:val="es-ES_tradnl"/>
        </w:rPr>
      </w:pPr>
    </w:p>
    <w:p w14:paraId="55733FCC" w14:textId="7ED6E96F" w:rsidR="000B29A8" w:rsidRPr="00C5419A" w:rsidRDefault="000B29A8" w:rsidP="00C63018">
      <w:pPr>
        <w:pStyle w:val="Prrafodelista"/>
        <w:numPr>
          <w:ilvl w:val="3"/>
          <w:numId w:val="23"/>
        </w:numPr>
        <w:spacing w:before="240" w:after="240"/>
        <w:ind w:left="1134" w:hanging="425"/>
        <w:jc w:val="both"/>
        <w:rPr>
          <w:rFonts w:asciiTheme="minorHAnsi" w:hAnsiTheme="minorHAnsi"/>
          <w:sz w:val="22"/>
          <w:lang w:val="es-ES_tradnl"/>
        </w:rPr>
      </w:pPr>
      <w:bookmarkStart w:id="679" w:name="_Ref66171883"/>
      <w:r w:rsidRPr="00C5419A">
        <w:rPr>
          <w:b/>
          <w:lang w:val="es-ES_tradnl"/>
        </w:rPr>
        <w:t>M</w:t>
      </w:r>
      <w:r w:rsidRPr="00C5419A">
        <w:rPr>
          <w:b/>
          <w:sz w:val="22"/>
          <w:szCs w:val="22"/>
          <w:lang w:val="es-ES_tradnl"/>
        </w:rPr>
        <w:t>edia Aritmética con Mediana</w:t>
      </w:r>
      <w:r w:rsidRPr="00C5419A">
        <w:rPr>
          <w:sz w:val="22"/>
          <w:szCs w:val="22"/>
          <w:lang w:val="es-ES_tradnl"/>
        </w:rPr>
        <w:t xml:space="preserve">: </w:t>
      </w:r>
      <w:r w:rsidRPr="00C5419A">
        <w:rPr>
          <w:rFonts w:asciiTheme="minorHAnsi" w:hAnsiTheme="minorHAnsi"/>
          <w:sz w:val="22"/>
          <w:lang w:val="es-ES_tradnl"/>
        </w:rPr>
        <w:t>Consiste</w:t>
      </w:r>
      <w:r w:rsidRPr="00C5419A">
        <w:rPr>
          <w:sz w:val="22"/>
          <w:szCs w:val="22"/>
          <w:lang w:val="es-ES_tradnl"/>
        </w:rPr>
        <w:t xml:space="preserve"> en la determinación del promedio aritmético de las Ofertas Hábiles de acuerdo con la metodología siguiente.</w:t>
      </w:r>
      <w:bookmarkEnd w:id="679"/>
    </w:p>
    <w:p w14:paraId="41635684" w14:textId="77777777" w:rsidR="000B29A8" w:rsidRPr="00C5419A" w:rsidRDefault="000B29A8" w:rsidP="000B29A8">
      <w:pPr>
        <w:pStyle w:val="Prrafodelista"/>
        <w:ind w:left="1440"/>
        <w:jc w:val="both"/>
        <w:rPr>
          <w:sz w:val="22"/>
          <w:szCs w:val="22"/>
          <w:lang w:val="es-ES_tradnl"/>
        </w:rPr>
      </w:pPr>
    </w:p>
    <w:p w14:paraId="1AFAE4E4" w14:textId="57472FFA" w:rsidR="000B29A8" w:rsidRPr="00C5419A" w:rsidRDefault="000B29A8" w:rsidP="002415E6">
      <w:pPr>
        <w:pStyle w:val="Prrafodelista"/>
        <w:ind w:left="1134"/>
        <w:jc w:val="both"/>
        <w:rPr>
          <w:sz w:val="22"/>
          <w:szCs w:val="22"/>
          <w:lang w:val="es-ES_tradnl"/>
        </w:rPr>
      </w:pPr>
      <w:r w:rsidRPr="00C5419A">
        <w:rPr>
          <w:sz w:val="22"/>
          <w:szCs w:val="22"/>
          <w:lang w:val="es-ES_tradnl"/>
        </w:rPr>
        <w:t xml:space="preserve">Los valores de las Ofertas Económicas de las Ofertas Hábiles </w:t>
      </w:r>
      <w:r w:rsidR="00E53E65" w:rsidRPr="00C5419A">
        <w:rPr>
          <w:rFonts w:asciiTheme="minorHAnsi" w:hAnsiTheme="minorHAnsi" w:cstheme="minorHAnsi"/>
          <w:sz w:val="22"/>
          <w:szCs w:val="22"/>
          <w:lang w:val="es-ES_tradnl"/>
        </w:rPr>
        <w:t xml:space="preserve">habiendo sido ordenadas de acuerdo con el numeral </w:t>
      </w:r>
      <w:r w:rsidR="00E53E65" w:rsidRPr="00C5419A">
        <w:rPr>
          <w:rFonts w:asciiTheme="minorHAnsi" w:hAnsiTheme="minorHAnsi" w:cstheme="minorHAnsi"/>
          <w:sz w:val="22"/>
          <w:szCs w:val="22"/>
          <w:lang w:val="es-ES_tradnl"/>
        </w:rPr>
        <w:fldChar w:fldCharType="begin"/>
      </w:r>
      <w:r w:rsidR="00E53E65" w:rsidRPr="00C5419A">
        <w:rPr>
          <w:rFonts w:asciiTheme="minorHAnsi" w:hAnsiTheme="minorHAnsi" w:cstheme="minorHAnsi"/>
          <w:sz w:val="22"/>
          <w:szCs w:val="22"/>
          <w:lang w:val="es-ES_tradnl"/>
        </w:rPr>
        <w:instrText xml:space="preserve"> REF _Ref66171831 \w \h </w:instrText>
      </w:r>
      <w:r w:rsidR="00C63BC3" w:rsidRPr="00C5419A">
        <w:rPr>
          <w:rFonts w:asciiTheme="minorHAnsi" w:hAnsiTheme="minorHAnsi" w:cstheme="minorHAnsi"/>
          <w:sz w:val="22"/>
          <w:szCs w:val="22"/>
          <w:lang w:val="es-ES_tradnl"/>
        </w:rPr>
        <w:instrText xml:space="preserve"> \* MERGEFORMAT </w:instrText>
      </w:r>
      <w:r w:rsidR="00E53E65" w:rsidRPr="00C5419A">
        <w:rPr>
          <w:rFonts w:asciiTheme="minorHAnsi" w:hAnsiTheme="minorHAnsi" w:cstheme="minorHAnsi"/>
          <w:sz w:val="22"/>
          <w:szCs w:val="22"/>
          <w:lang w:val="es-ES_tradnl"/>
        </w:rPr>
      </w:r>
      <w:r w:rsidR="00E53E65"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7.5.5(a)</w:t>
      </w:r>
      <w:r w:rsidR="00E53E65" w:rsidRPr="00C5419A">
        <w:rPr>
          <w:rFonts w:asciiTheme="minorHAnsi" w:hAnsiTheme="minorHAnsi" w:cstheme="minorHAnsi"/>
          <w:sz w:val="22"/>
          <w:szCs w:val="22"/>
          <w:lang w:val="es-ES_tradnl"/>
        </w:rPr>
        <w:fldChar w:fldCharType="end"/>
      </w:r>
      <w:r w:rsidR="00E53E65" w:rsidRPr="00C5419A">
        <w:rPr>
          <w:rFonts w:asciiTheme="minorHAnsi" w:hAnsiTheme="minorHAnsi" w:cstheme="minorHAnsi"/>
          <w:sz w:val="22"/>
          <w:szCs w:val="22"/>
          <w:lang w:val="es-ES_tradnl"/>
        </w:rPr>
        <w:t xml:space="preserve"> anterior</w:t>
      </w:r>
      <w:r w:rsidRPr="00C5419A">
        <w:rPr>
          <w:sz w:val="22"/>
          <w:szCs w:val="22"/>
          <w:lang w:val="es-ES_tradnl"/>
        </w:rPr>
        <w:t>,</w:t>
      </w:r>
      <w:r w:rsidR="00772456" w:rsidRPr="00C5419A">
        <w:rPr>
          <w:rFonts w:asciiTheme="minorHAnsi" w:hAnsiTheme="minorHAnsi" w:cstheme="minorHAnsi"/>
          <w:sz w:val="22"/>
          <w:szCs w:val="22"/>
          <w:lang w:val="es-ES_tradnl"/>
        </w:rPr>
        <w:t xml:space="preserve"> se utilizarán para el cálculo de </w:t>
      </w:r>
      <w:r w:rsidRPr="00C5419A">
        <w:rPr>
          <w:sz w:val="22"/>
          <w:szCs w:val="22"/>
          <w:lang w:val="es-ES_tradnl"/>
        </w:rPr>
        <w:t xml:space="preserve">la </w:t>
      </w:r>
      <w:r w:rsidR="00A31AC4" w:rsidRPr="00C5419A">
        <w:rPr>
          <w:sz w:val="22"/>
          <w:szCs w:val="22"/>
          <w:lang w:val="es-ES_tradnl"/>
        </w:rPr>
        <w:t xml:space="preserve">mediana </w:t>
      </w:r>
      <w:r w:rsidRPr="00C5419A">
        <w:rPr>
          <w:sz w:val="22"/>
          <w:szCs w:val="22"/>
          <w:lang w:val="es-ES_tradnl"/>
        </w:rPr>
        <w:t>de éstos como</w:t>
      </w:r>
      <w:r w:rsidR="00772456" w:rsidRPr="00C5419A">
        <w:rPr>
          <w:sz w:val="22"/>
          <w:szCs w:val="22"/>
          <w:lang w:val="es-ES_tradnl"/>
        </w:rPr>
        <w:t>: (i)</w:t>
      </w:r>
      <w:r w:rsidRPr="00C5419A">
        <w:rPr>
          <w:sz w:val="22"/>
          <w:szCs w:val="22"/>
          <w:lang w:val="es-ES_tradnl"/>
        </w:rPr>
        <w:t xml:space="preserve"> el valor intermedio de la serie en el caso de tratarse de una serie con un número impar de elementos</w:t>
      </w:r>
      <w:r w:rsidR="00772456" w:rsidRPr="00C5419A">
        <w:rPr>
          <w:sz w:val="22"/>
          <w:szCs w:val="22"/>
          <w:lang w:val="es-ES_tradnl"/>
        </w:rPr>
        <w:t>;</w:t>
      </w:r>
      <w:r w:rsidRPr="00C5419A">
        <w:rPr>
          <w:sz w:val="22"/>
          <w:szCs w:val="22"/>
          <w:lang w:val="es-ES_tradnl"/>
        </w:rPr>
        <w:t xml:space="preserve"> o</w:t>
      </w:r>
      <w:r w:rsidR="00772456" w:rsidRPr="00C5419A">
        <w:rPr>
          <w:sz w:val="22"/>
          <w:szCs w:val="22"/>
          <w:lang w:val="es-ES_tradnl"/>
        </w:rPr>
        <w:t xml:space="preserve"> (ii)</w:t>
      </w:r>
      <w:r w:rsidRPr="00C5419A">
        <w:rPr>
          <w:sz w:val="22"/>
          <w:szCs w:val="22"/>
          <w:lang w:val="es-ES_tradnl"/>
        </w:rPr>
        <w:t xml:space="preserve"> </w:t>
      </w:r>
      <w:r w:rsidR="00772456" w:rsidRPr="00C5419A">
        <w:rPr>
          <w:sz w:val="22"/>
          <w:szCs w:val="22"/>
          <w:lang w:val="es-ES_tradnl"/>
        </w:rPr>
        <w:t>como el valor d</w:t>
      </w:r>
      <w:r w:rsidRPr="00C5419A">
        <w:rPr>
          <w:sz w:val="22"/>
          <w:szCs w:val="22"/>
          <w:lang w:val="es-ES_tradnl"/>
        </w:rPr>
        <w:t>el promedio simple de los dos valores centrales en el caso de tratarse de una serie con un número par de elementos.</w:t>
      </w:r>
    </w:p>
    <w:p w14:paraId="262BB7A0" w14:textId="77777777" w:rsidR="000B29A8" w:rsidRPr="00C5419A" w:rsidRDefault="000B29A8" w:rsidP="002415E6">
      <w:pPr>
        <w:pStyle w:val="Prrafodelista"/>
        <w:ind w:left="1134"/>
        <w:jc w:val="both"/>
        <w:rPr>
          <w:sz w:val="22"/>
          <w:szCs w:val="22"/>
          <w:lang w:val="es-ES_tradnl"/>
        </w:rPr>
      </w:pPr>
    </w:p>
    <w:p w14:paraId="763042D3" w14:textId="0DD7C8DA" w:rsidR="000B29A8" w:rsidRPr="00C5419A" w:rsidRDefault="000B29A8" w:rsidP="002415E6">
      <w:pPr>
        <w:pStyle w:val="Prrafodelista"/>
        <w:ind w:left="1134"/>
        <w:jc w:val="both"/>
        <w:rPr>
          <w:sz w:val="22"/>
          <w:szCs w:val="22"/>
          <w:lang w:val="es-ES_tradnl"/>
        </w:rPr>
      </w:pPr>
      <w:r w:rsidRPr="00C5419A">
        <w:rPr>
          <w:sz w:val="22"/>
          <w:szCs w:val="22"/>
          <w:lang w:val="es-ES_tradnl"/>
        </w:rPr>
        <w:t xml:space="preserve">Una vez calculada la </w:t>
      </w:r>
      <w:r w:rsidR="00A31AC4" w:rsidRPr="00C5419A">
        <w:rPr>
          <w:sz w:val="22"/>
          <w:szCs w:val="22"/>
          <w:lang w:val="es-ES_tradnl"/>
        </w:rPr>
        <w:t>mediana, será calculada la me</w:t>
      </w:r>
      <w:r w:rsidRPr="00C5419A">
        <w:rPr>
          <w:sz w:val="22"/>
          <w:szCs w:val="22"/>
          <w:lang w:val="es-ES_tradnl"/>
        </w:rPr>
        <w:t xml:space="preserve">dia </w:t>
      </w:r>
      <w:r w:rsidR="00A31AC4" w:rsidRPr="00C5419A">
        <w:rPr>
          <w:sz w:val="22"/>
          <w:szCs w:val="22"/>
          <w:lang w:val="es-ES_tradnl"/>
        </w:rPr>
        <w:t xml:space="preserve">aritmética </w:t>
      </w:r>
      <w:r w:rsidRPr="00C5419A">
        <w:rPr>
          <w:sz w:val="22"/>
          <w:szCs w:val="22"/>
          <w:lang w:val="es-ES_tradnl"/>
        </w:rPr>
        <w:t>de las Ofertas Económicas de las Ofertas Hábiles, esto es, el resultado de la sumatoria de las Ofertas Económicas de las Ofertas Hábiles, dividido en el número total de Ofertas Hábiles, de acuerdo con la siguiente fórmula:</w:t>
      </w:r>
    </w:p>
    <w:p w14:paraId="3480805B" w14:textId="12335D44" w:rsidR="000B29A8" w:rsidRPr="00C5419A" w:rsidRDefault="000B29A8" w:rsidP="00706808">
      <w:pPr>
        <w:tabs>
          <w:tab w:val="center" w:pos="0"/>
          <w:tab w:val="right" w:pos="8640"/>
        </w:tabs>
        <w:ind w:left="2127"/>
        <w:jc w:val="center"/>
        <w:rPr>
          <w:noProof/>
          <w:sz w:val="22"/>
          <w:szCs w:val="22"/>
          <w:lang w:val="es-ES"/>
        </w:rPr>
      </w:pPr>
    </w:p>
    <w:p w14:paraId="5B59A204" w14:textId="6176B791" w:rsidR="002107B8" w:rsidRPr="00C5419A" w:rsidRDefault="00000000" w:rsidP="00706808">
      <w:pPr>
        <w:tabs>
          <w:tab w:val="center" w:pos="0"/>
          <w:tab w:val="right" w:pos="8640"/>
        </w:tabs>
        <w:ind w:left="2127"/>
        <w:jc w:val="center"/>
        <w:rPr>
          <w:sz w:val="22"/>
          <w:szCs w:val="22"/>
          <w:lang w:val="es-ES_tradnl"/>
        </w:rPr>
      </w:pPr>
      <m:oMathPara>
        <m:oMath>
          <m:acc>
            <m:accPr>
              <m:chr m:val="̅"/>
              <m:ctrlPr>
                <w:rPr>
                  <w:rFonts w:ascii="Cambria Math" w:hAnsi="Cambria Math" w:cstheme="minorHAnsi"/>
                  <w:sz w:val="22"/>
                  <w:szCs w:val="22"/>
                  <w:lang w:val="es-ES_tradnl"/>
                </w:rPr>
              </m:ctrlPr>
            </m:accPr>
            <m:e>
              <m:r>
                <m:rPr>
                  <m:sty m:val="p"/>
                </m:rPr>
                <w:rPr>
                  <w:rFonts w:ascii="Cambria Math" w:hAnsi="Cambria Math" w:cstheme="minorHAnsi"/>
                  <w:sz w:val="22"/>
                  <w:szCs w:val="22"/>
                  <w:lang w:val="es-ES_tradnl"/>
                </w:rPr>
                <m:t>X</m:t>
              </m:r>
            </m:e>
          </m:acc>
          <m:r>
            <m:rPr>
              <m:sty m:val="p"/>
            </m:rPr>
            <w:rPr>
              <w:rFonts w:ascii="Cambria Math" w:hAnsi="Cambria Math" w:cstheme="minorHAnsi"/>
              <w:sz w:val="22"/>
              <w:szCs w:val="22"/>
              <w:lang w:val="es-ES_tradnl"/>
            </w:rPr>
            <m:t>=</m:t>
          </m:r>
          <m:f>
            <m:fPr>
              <m:ctrlPr>
                <w:rPr>
                  <w:rFonts w:ascii="Cambria Math" w:hAnsi="Cambria Math" w:cstheme="minorHAnsi"/>
                  <w:sz w:val="22"/>
                  <w:szCs w:val="22"/>
                  <w:lang w:val="es-ES_tradnl"/>
                </w:rPr>
              </m:ctrlPr>
            </m:fPr>
            <m:num>
              <m:nary>
                <m:naryPr>
                  <m:chr m:val="∑"/>
                  <m:limLoc m:val="undOvr"/>
                  <m:ctrlPr>
                    <w:rPr>
                      <w:rFonts w:ascii="Cambria Math" w:hAnsi="Cambria Math" w:cstheme="minorHAnsi"/>
                      <w:sz w:val="22"/>
                      <w:szCs w:val="22"/>
                      <w:lang w:val="es-ES_tradnl"/>
                    </w:rPr>
                  </m:ctrlPr>
                </m:naryPr>
                <m:sub>
                  <m:r>
                    <m:rPr>
                      <m:sty m:val="p"/>
                    </m:rPr>
                    <w:rPr>
                      <w:rFonts w:ascii="Cambria Math" w:hAnsi="Cambria Math" w:cstheme="minorHAnsi"/>
                      <w:sz w:val="22"/>
                      <w:szCs w:val="22"/>
                      <w:lang w:val="es-ES_tradnl"/>
                    </w:rPr>
                    <m:t>i=1</m:t>
                  </m:r>
                </m:sub>
                <m:sup>
                  <m:r>
                    <m:rPr>
                      <m:sty m:val="p"/>
                    </m:rPr>
                    <w:rPr>
                      <w:rFonts w:ascii="Cambria Math" w:hAnsi="Cambria Math" w:cstheme="minorHAnsi"/>
                      <w:sz w:val="22"/>
                      <w:szCs w:val="22"/>
                      <w:lang w:val="es-ES_tradnl"/>
                    </w:rPr>
                    <m:t>n</m:t>
                  </m:r>
                </m:sup>
                <m:e>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m:t>
                      </m:r>
                    </m:e>
                    <m:sub>
                      <m:r>
                        <m:rPr>
                          <m:sty m:val="p"/>
                        </m:rPr>
                        <w:rPr>
                          <w:rFonts w:ascii="Cambria Math" w:hAnsi="Cambria Math" w:cstheme="minorHAnsi"/>
                          <w:sz w:val="22"/>
                          <w:szCs w:val="22"/>
                          <w:lang w:val="es-ES_tradnl"/>
                        </w:rPr>
                        <m:t>i</m:t>
                      </m:r>
                    </m:sub>
                  </m:sSub>
                </m:e>
              </m:nary>
            </m:num>
            <m:den>
              <m:r>
                <m:rPr>
                  <m:sty m:val="p"/>
                </m:rPr>
                <w:rPr>
                  <w:rFonts w:ascii="Cambria Math" w:hAnsi="Cambria Math" w:cstheme="minorHAnsi"/>
                  <w:sz w:val="22"/>
                  <w:szCs w:val="22"/>
                  <w:lang w:val="es-ES_tradnl"/>
                </w:rPr>
                <m:t>n</m:t>
              </m:r>
            </m:den>
          </m:f>
        </m:oMath>
      </m:oMathPara>
    </w:p>
    <w:p w14:paraId="1A8C909A" w14:textId="77777777" w:rsidR="000B29A8" w:rsidRPr="00C5419A" w:rsidRDefault="000B29A8" w:rsidP="000B29A8">
      <w:pPr>
        <w:ind w:left="2127"/>
        <w:rPr>
          <w:sz w:val="22"/>
          <w:szCs w:val="22"/>
          <w:lang w:val="es-ES_tradnl"/>
        </w:rPr>
      </w:pPr>
      <w:r w:rsidRPr="00C5419A">
        <w:rPr>
          <w:sz w:val="22"/>
          <w:szCs w:val="22"/>
          <w:lang w:val="es-ES_tradnl"/>
        </w:rPr>
        <w:t>Donde,</w:t>
      </w:r>
    </w:p>
    <w:p w14:paraId="7619FD93" w14:textId="77777777" w:rsidR="000B29A8" w:rsidRPr="00C5419A" w:rsidRDefault="000B29A8" w:rsidP="000B29A8">
      <w:pPr>
        <w:tabs>
          <w:tab w:val="center" w:pos="2880"/>
          <w:tab w:val="right" w:pos="8640"/>
        </w:tabs>
        <w:ind w:left="2880"/>
        <w:rPr>
          <w:sz w:val="22"/>
          <w:szCs w:val="22"/>
          <w:lang w:val="es-ES_tradnl"/>
        </w:rPr>
      </w:pPr>
    </w:p>
    <w:tbl>
      <w:tblPr>
        <w:tblW w:w="637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811"/>
      </w:tblGrid>
      <w:tr w:rsidR="000B29A8" w:rsidRPr="00C5419A" w14:paraId="6DE7B536" w14:textId="77777777" w:rsidTr="00706808">
        <w:trPr>
          <w:trHeight w:val="363"/>
        </w:trPr>
        <w:tc>
          <w:tcPr>
            <w:tcW w:w="567" w:type="dxa"/>
          </w:tcPr>
          <w:p w14:paraId="5E21DD92" w14:textId="77777777" w:rsidR="000B29A8" w:rsidRPr="00C5419A" w:rsidRDefault="000F7AC1" w:rsidP="000B29A8">
            <w:pPr>
              <w:tabs>
                <w:tab w:val="center" w:pos="0"/>
                <w:tab w:val="right" w:pos="8640"/>
              </w:tabs>
              <w:rPr>
                <w:sz w:val="22"/>
                <w:szCs w:val="22"/>
                <w:lang w:val="es-ES_tradnl"/>
              </w:rPr>
            </w:pPr>
            <w:r w:rsidRPr="00C5419A">
              <w:rPr>
                <w:noProof/>
                <w:position w:val="-4"/>
                <w:sz w:val="22"/>
                <w:szCs w:val="22"/>
                <w:lang w:val="es-ES"/>
              </w:rPr>
              <w:object w:dxaOrig="279" w:dyaOrig="320" w14:anchorId="7C00B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31" o:title=""/>
                </v:shape>
                <o:OLEObject Type="Embed" ProgID="Equation.3" ShapeID="_x0000_i1025" DrawAspect="Content" ObjectID="_1752054199" r:id="rId32"/>
              </w:object>
            </w:r>
          </w:p>
        </w:tc>
        <w:tc>
          <w:tcPr>
            <w:tcW w:w="5811" w:type="dxa"/>
          </w:tcPr>
          <w:p w14:paraId="543E1CE7" w14:textId="22B6C7F4" w:rsidR="000B29A8" w:rsidRPr="00C5419A" w:rsidRDefault="000B29A8" w:rsidP="000B29A8">
            <w:pPr>
              <w:tabs>
                <w:tab w:val="center" w:pos="0"/>
                <w:tab w:val="right" w:pos="8640"/>
              </w:tabs>
              <w:rPr>
                <w:sz w:val="22"/>
                <w:szCs w:val="22"/>
                <w:lang w:val="es-ES_tradnl"/>
              </w:rPr>
            </w:pPr>
            <w:r w:rsidRPr="00C5419A">
              <w:rPr>
                <w:sz w:val="22"/>
                <w:szCs w:val="22"/>
                <w:lang w:val="es-ES_tradnl"/>
              </w:rPr>
              <w:t xml:space="preserve">Media </w:t>
            </w:r>
            <w:r w:rsidR="00A31AC4" w:rsidRPr="00C5419A">
              <w:rPr>
                <w:sz w:val="22"/>
                <w:szCs w:val="22"/>
                <w:lang w:val="es-ES_tradnl"/>
              </w:rPr>
              <w:t>aritmética</w:t>
            </w:r>
            <w:r w:rsidRPr="00C5419A">
              <w:rPr>
                <w:sz w:val="22"/>
                <w:szCs w:val="22"/>
                <w:lang w:val="es-ES_tradnl"/>
              </w:rPr>
              <w:t>.</w:t>
            </w:r>
          </w:p>
        </w:tc>
      </w:tr>
      <w:tr w:rsidR="000B29A8" w:rsidRPr="00C5419A" w14:paraId="0500DD95" w14:textId="77777777" w:rsidTr="00706808">
        <w:trPr>
          <w:trHeight w:val="432"/>
        </w:trPr>
        <w:tc>
          <w:tcPr>
            <w:tcW w:w="567" w:type="dxa"/>
          </w:tcPr>
          <w:p w14:paraId="6D1FDD03" w14:textId="72927FDC" w:rsidR="000B29A8" w:rsidRPr="00C5419A" w:rsidRDefault="002107B8" w:rsidP="000B29A8">
            <w:pPr>
              <w:tabs>
                <w:tab w:val="center" w:pos="0"/>
                <w:tab w:val="right" w:pos="8640"/>
              </w:tabs>
              <w:rPr>
                <w:sz w:val="22"/>
                <w:szCs w:val="22"/>
                <w:lang w:val="es-ES"/>
              </w:rPr>
            </w:pPr>
            <w:r w:rsidRPr="00C5419A">
              <w:rPr>
                <w:rFonts w:asciiTheme="minorHAnsi" w:hAnsiTheme="minorHAnsi" w:cstheme="minorHAnsi"/>
                <w:sz w:val="22"/>
                <w:szCs w:val="22"/>
                <w:lang w:val="es-ES"/>
              </w:rPr>
              <w:t>V</w:t>
            </w:r>
            <w:r w:rsidRPr="00C5419A">
              <w:rPr>
                <w:rFonts w:asciiTheme="minorHAnsi" w:hAnsiTheme="minorHAnsi" w:cstheme="minorHAnsi"/>
                <w:sz w:val="22"/>
                <w:szCs w:val="22"/>
                <w:vertAlign w:val="subscript"/>
                <w:lang w:val="es-ES"/>
              </w:rPr>
              <w:t>i</w:t>
            </w:r>
          </w:p>
        </w:tc>
        <w:tc>
          <w:tcPr>
            <w:tcW w:w="5811" w:type="dxa"/>
          </w:tcPr>
          <w:p w14:paraId="7A6EBACA" w14:textId="77777777" w:rsidR="000B29A8" w:rsidRPr="00C5419A" w:rsidRDefault="000B29A8" w:rsidP="000B29A8">
            <w:pPr>
              <w:tabs>
                <w:tab w:val="center" w:pos="0"/>
                <w:tab w:val="right" w:pos="8640"/>
              </w:tabs>
              <w:rPr>
                <w:sz w:val="22"/>
                <w:szCs w:val="22"/>
                <w:lang w:val="es-ES_tradnl"/>
              </w:rPr>
            </w:pPr>
            <w:r w:rsidRPr="00C5419A">
              <w:rPr>
                <w:sz w:val="22"/>
                <w:szCs w:val="22"/>
                <w:lang w:val="es-ES_tradnl"/>
              </w:rPr>
              <w:t>Valor de cada una de las Ofertas</w:t>
            </w:r>
            <w:r w:rsidRPr="00C5419A">
              <w:rPr>
                <w:bCs/>
                <w:sz w:val="22"/>
                <w:szCs w:val="22"/>
                <w:lang w:val="es-ES_tradnl"/>
              </w:rPr>
              <w:t xml:space="preserve"> Económicas</w:t>
            </w:r>
            <w:r w:rsidRPr="00C5419A">
              <w:rPr>
                <w:sz w:val="22"/>
                <w:szCs w:val="22"/>
                <w:lang w:val="es-ES_tradnl"/>
              </w:rPr>
              <w:t>, de las Ofertas</w:t>
            </w:r>
            <w:r w:rsidRPr="00C5419A">
              <w:rPr>
                <w:bCs/>
                <w:sz w:val="22"/>
                <w:szCs w:val="22"/>
                <w:lang w:val="es-ES_tradnl"/>
              </w:rPr>
              <w:t xml:space="preserve"> Hábiles</w:t>
            </w:r>
            <w:r w:rsidRPr="00C5419A">
              <w:rPr>
                <w:sz w:val="22"/>
                <w:szCs w:val="22"/>
                <w:lang w:val="es-ES_tradnl"/>
              </w:rPr>
              <w:t>.</w:t>
            </w:r>
          </w:p>
        </w:tc>
      </w:tr>
      <w:tr w:rsidR="000B29A8" w:rsidRPr="00C5419A" w14:paraId="46601BA4" w14:textId="77777777" w:rsidTr="00706808">
        <w:trPr>
          <w:trHeight w:val="326"/>
        </w:trPr>
        <w:tc>
          <w:tcPr>
            <w:tcW w:w="567" w:type="dxa"/>
          </w:tcPr>
          <w:p w14:paraId="0D415CE5" w14:textId="77777777" w:rsidR="000B29A8" w:rsidRPr="00C5419A" w:rsidRDefault="000B29A8" w:rsidP="000B29A8">
            <w:pPr>
              <w:tabs>
                <w:tab w:val="center" w:pos="0"/>
                <w:tab w:val="right" w:pos="8640"/>
              </w:tabs>
              <w:rPr>
                <w:sz w:val="22"/>
                <w:szCs w:val="22"/>
                <w:lang w:val="es-ES_tradnl"/>
              </w:rPr>
            </w:pPr>
            <w:r w:rsidRPr="00C5419A">
              <w:rPr>
                <w:sz w:val="22"/>
                <w:szCs w:val="22"/>
                <w:lang w:val="es-ES_tradnl"/>
              </w:rPr>
              <w:t>n</w:t>
            </w:r>
          </w:p>
        </w:tc>
        <w:tc>
          <w:tcPr>
            <w:tcW w:w="5811" w:type="dxa"/>
          </w:tcPr>
          <w:p w14:paraId="1F9586C6" w14:textId="77777777" w:rsidR="000B29A8" w:rsidRPr="00C5419A" w:rsidRDefault="000B29A8" w:rsidP="000B29A8">
            <w:pPr>
              <w:tabs>
                <w:tab w:val="center" w:pos="0"/>
                <w:tab w:val="right" w:pos="8640"/>
              </w:tabs>
              <w:rPr>
                <w:sz w:val="22"/>
                <w:szCs w:val="22"/>
                <w:lang w:val="es-ES_tradnl"/>
              </w:rPr>
            </w:pPr>
            <w:r w:rsidRPr="00C5419A">
              <w:rPr>
                <w:sz w:val="22"/>
                <w:szCs w:val="22"/>
                <w:lang w:val="es-ES_tradnl"/>
              </w:rPr>
              <w:t>Número de Ofertas</w:t>
            </w:r>
            <w:r w:rsidRPr="00C5419A">
              <w:rPr>
                <w:b/>
                <w:bCs/>
                <w:sz w:val="22"/>
                <w:szCs w:val="22"/>
                <w:lang w:val="es-ES_tradnl"/>
              </w:rPr>
              <w:t xml:space="preserve"> </w:t>
            </w:r>
            <w:r w:rsidRPr="00C5419A">
              <w:rPr>
                <w:bCs/>
                <w:sz w:val="22"/>
                <w:szCs w:val="22"/>
                <w:lang w:val="es-ES_tradnl"/>
              </w:rPr>
              <w:t>Económicas</w:t>
            </w:r>
            <w:r w:rsidRPr="00C5419A">
              <w:rPr>
                <w:sz w:val="22"/>
                <w:szCs w:val="22"/>
                <w:lang w:val="es-ES_tradnl"/>
              </w:rPr>
              <w:t>, de las Ofertas</w:t>
            </w:r>
            <w:r w:rsidRPr="00C5419A">
              <w:rPr>
                <w:bCs/>
                <w:sz w:val="22"/>
                <w:szCs w:val="22"/>
                <w:lang w:val="es-ES_tradnl"/>
              </w:rPr>
              <w:t xml:space="preserve"> Hábiles</w:t>
            </w:r>
            <w:r w:rsidRPr="00C5419A">
              <w:rPr>
                <w:sz w:val="22"/>
                <w:szCs w:val="22"/>
                <w:lang w:val="es-ES_tradnl"/>
              </w:rPr>
              <w:t>.</w:t>
            </w:r>
          </w:p>
        </w:tc>
      </w:tr>
    </w:tbl>
    <w:p w14:paraId="701147E1" w14:textId="77777777" w:rsidR="000B29A8" w:rsidRPr="00C5419A" w:rsidRDefault="000B29A8" w:rsidP="000B29A8">
      <w:pPr>
        <w:pStyle w:val="Prrafodelista"/>
        <w:ind w:left="1440"/>
        <w:jc w:val="both"/>
        <w:rPr>
          <w:sz w:val="22"/>
          <w:szCs w:val="22"/>
          <w:lang w:val="es-ES_tradnl"/>
        </w:rPr>
      </w:pPr>
    </w:p>
    <w:p w14:paraId="61FF72C1" w14:textId="7A1AAEBF" w:rsidR="000B29A8" w:rsidRPr="00C5419A" w:rsidRDefault="000B29A8" w:rsidP="002415E6">
      <w:pPr>
        <w:pStyle w:val="Prrafodelista"/>
        <w:ind w:left="1134"/>
        <w:jc w:val="both"/>
        <w:rPr>
          <w:sz w:val="22"/>
          <w:szCs w:val="22"/>
          <w:lang w:val="es-ES_tradnl"/>
        </w:rPr>
      </w:pPr>
      <w:r w:rsidRPr="00C5419A">
        <w:rPr>
          <w:sz w:val="22"/>
          <w:szCs w:val="22"/>
          <w:lang w:val="es-ES_tradnl"/>
        </w:rPr>
        <w:t xml:space="preserve">Una vez calculada la </w:t>
      </w:r>
      <w:r w:rsidR="00A31AC4" w:rsidRPr="00C5419A">
        <w:rPr>
          <w:sz w:val="22"/>
          <w:szCs w:val="22"/>
          <w:lang w:val="es-ES_tradnl"/>
        </w:rPr>
        <w:t>mediana y la media aritm</w:t>
      </w:r>
      <w:r w:rsidRPr="00C5419A">
        <w:rPr>
          <w:sz w:val="22"/>
          <w:szCs w:val="22"/>
          <w:lang w:val="es-ES_tradnl"/>
        </w:rPr>
        <w:t>ética, se calculará la Media Aritmética con Mediana, de conformidad con la siguiente fórmula:</w:t>
      </w:r>
    </w:p>
    <w:p w14:paraId="1FE2453C" w14:textId="77777777" w:rsidR="000B29A8" w:rsidRPr="00C5419A" w:rsidRDefault="000B29A8" w:rsidP="000B29A8">
      <w:pPr>
        <w:tabs>
          <w:tab w:val="center" w:pos="2880"/>
          <w:tab w:val="right" w:pos="8640"/>
        </w:tabs>
        <w:ind w:left="2880"/>
        <w:jc w:val="both"/>
        <w:rPr>
          <w:sz w:val="22"/>
          <w:szCs w:val="22"/>
          <w:lang w:val="es-ES_tradnl"/>
        </w:rPr>
      </w:pPr>
    </w:p>
    <w:p w14:paraId="4686D095" w14:textId="77777777" w:rsidR="000B29A8" w:rsidRPr="00C5419A" w:rsidRDefault="000F7AC1" w:rsidP="00706808">
      <w:pPr>
        <w:tabs>
          <w:tab w:val="right" w:pos="8640"/>
        </w:tabs>
        <w:ind w:left="2127"/>
        <w:jc w:val="center"/>
        <w:rPr>
          <w:sz w:val="22"/>
          <w:szCs w:val="22"/>
          <w:lang w:val="es-ES_tradnl"/>
        </w:rPr>
      </w:pPr>
      <w:r w:rsidRPr="00C5419A">
        <w:rPr>
          <w:noProof/>
          <w:position w:val="-24"/>
          <w:sz w:val="22"/>
          <w:szCs w:val="22"/>
          <w:lang w:val="es-ES"/>
        </w:rPr>
        <w:object w:dxaOrig="1280" w:dyaOrig="660" w14:anchorId="1132B4E6">
          <v:shape id="_x0000_i1026" type="#_x0000_t75" style="width:59.9pt;height:36.3pt" o:ole="">
            <v:imagedata r:id="rId33" o:title=""/>
          </v:shape>
          <o:OLEObject Type="Embed" ProgID="Equation.3" ShapeID="_x0000_i1026" DrawAspect="Content" ObjectID="_1752054200" r:id="rId34"/>
        </w:object>
      </w:r>
    </w:p>
    <w:p w14:paraId="1B943A8E" w14:textId="61C1107D" w:rsidR="000B29A8" w:rsidRPr="00C5419A" w:rsidRDefault="000B29A8" w:rsidP="00706808">
      <w:pPr>
        <w:ind w:left="2127"/>
        <w:rPr>
          <w:sz w:val="22"/>
          <w:szCs w:val="22"/>
          <w:lang w:val="es-ES_tradnl"/>
        </w:rPr>
      </w:pPr>
      <w:r w:rsidRPr="00C5419A">
        <w:rPr>
          <w:sz w:val="22"/>
          <w:szCs w:val="22"/>
          <w:lang w:val="es-ES_tradnl"/>
        </w:rPr>
        <w:lastRenderedPageBreak/>
        <w:t>Donde,</w:t>
      </w:r>
    </w:p>
    <w:p w14:paraId="5C378DB2" w14:textId="20972710" w:rsidR="000B29A8" w:rsidRPr="00C5419A" w:rsidRDefault="000B29A8" w:rsidP="00706808">
      <w:pPr>
        <w:ind w:left="2127"/>
        <w:jc w:val="both"/>
        <w:rPr>
          <w:sz w:val="22"/>
          <w:szCs w:val="22"/>
          <w:lang w:val="es-ES_tradnl"/>
        </w:rPr>
      </w:pPr>
    </w:p>
    <w:tbl>
      <w:tblPr>
        <w:tblW w:w="637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811"/>
      </w:tblGrid>
      <w:tr w:rsidR="000B29A8" w:rsidRPr="00C5419A" w14:paraId="17AE3E96" w14:textId="77777777" w:rsidTr="00706808">
        <w:tc>
          <w:tcPr>
            <w:tcW w:w="567" w:type="dxa"/>
          </w:tcPr>
          <w:p w14:paraId="5A43C353" w14:textId="77777777" w:rsidR="000B29A8" w:rsidRPr="00C5419A" w:rsidRDefault="000B29A8" w:rsidP="000B29A8">
            <w:pPr>
              <w:rPr>
                <w:sz w:val="22"/>
                <w:szCs w:val="22"/>
              </w:rPr>
            </w:pPr>
            <w:r w:rsidRPr="00C5419A">
              <w:rPr>
                <w:sz w:val="22"/>
                <w:szCs w:val="22"/>
              </w:rPr>
              <w:t>X</w:t>
            </w:r>
          </w:p>
        </w:tc>
        <w:tc>
          <w:tcPr>
            <w:tcW w:w="5811" w:type="dxa"/>
          </w:tcPr>
          <w:p w14:paraId="74A922F0" w14:textId="79800C86" w:rsidR="000B29A8" w:rsidRPr="00C5419A" w:rsidRDefault="000B29A8" w:rsidP="000B29A8">
            <w:pPr>
              <w:rPr>
                <w:sz w:val="22"/>
                <w:szCs w:val="22"/>
              </w:rPr>
            </w:pPr>
            <w:r w:rsidRPr="00C5419A">
              <w:rPr>
                <w:sz w:val="22"/>
                <w:szCs w:val="22"/>
              </w:rPr>
              <w:t xml:space="preserve">Valor de la media, en caso de que la Alternativa seleccionada sea la </w:t>
            </w:r>
            <w:r w:rsidR="002D0DF1" w:rsidRPr="00C5419A">
              <w:rPr>
                <w:sz w:val="22"/>
                <w:szCs w:val="22"/>
              </w:rPr>
              <w:t xml:space="preserve">media aritmética </w:t>
            </w:r>
            <w:r w:rsidRPr="00C5419A">
              <w:rPr>
                <w:sz w:val="22"/>
                <w:szCs w:val="22"/>
              </w:rPr>
              <w:t>con Mediana.</w:t>
            </w:r>
          </w:p>
        </w:tc>
      </w:tr>
      <w:tr w:rsidR="000B29A8" w:rsidRPr="00C5419A" w14:paraId="05C44FAA" w14:textId="77777777" w:rsidTr="00706808">
        <w:tc>
          <w:tcPr>
            <w:tcW w:w="567" w:type="dxa"/>
          </w:tcPr>
          <w:p w14:paraId="12A3BB77" w14:textId="77777777" w:rsidR="000B29A8" w:rsidRPr="00C5419A" w:rsidRDefault="000B29A8" w:rsidP="000B29A8">
            <w:pPr>
              <w:rPr>
                <w:sz w:val="22"/>
                <w:szCs w:val="22"/>
              </w:rPr>
            </w:pPr>
            <w:r w:rsidRPr="00C5419A">
              <w:rPr>
                <w:noProof/>
                <w:sz w:val="22"/>
                <w:szCs w:val="22"/>
                <w:lang w:val="es-ES" w:eastAsia="es-ES"/>
              </w:rPr>
              <w:drawing>
                <wp:inline distT="0" distB="0" distL="0" distR="0" wp14:anchorId="5340A6F3" wp14:editId="72519B54">
                  <wp:extent cx="180975" cy="19057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594" cy="194389"/>
                          </a:xfrm>
                          <a:prstGeom prst="rect">
                            <a:avLst/>
                          </a:prstGeom>
                          <a:noFill/>
                          <a:ln>
                            <a:noFill/>
                          </a:ln>
                        </pic:spPr>
                      </pic:pic>
                    </a:graphicData>
                  </a:graphic>
                </wp:inline>
              </w:drawing>
            </w:r>
          </w:p>
        </w:tc>
        <w:tc>
          <w:tcPr>
            <w:tcW w:w="5811" w:type="dxa"/>
          </w:tcPr>
          <w:p w14:paraId="2E5B75D6" w14:textId="77777777" w:rsidR="000B29A8" w:rsidRPr="00C5419A" w:rsidRDefault="000B29A8" w:rsidP="000B29A8">
            <w:pPr>
              <w:rPr>
                <w:sz w:val="22"/>
                <w:szCs w:val="22"/>
              </w:rPr>
            </w:pPr>
            <w:r w:rsidRPr="00C5419A">
              <w:rPr>
                <w:sz w:val="22"/>
                <w:szCs w:val="22"/>
              </w:rPr>
              <w:t xml:space="preserve">Media Aritmética obtenida a partir del valor de total de las Ofertas Económicas, de las Ofertas Hábiles. </w:t>
            </w:r>
          </w:p>
        </w:tc>
      </w:tr>
      <w:tr w:rsidR="000B29A8" w:rsidRPr="00C5419A" w14:paraId="6995D43E" w14:textId="77777777" w:rsidTr="00706808">
        <w:tc>
          <w:tcPr>
            <w:tcW w:w="567" w:type="dxa"/>
          </w:tcPr>
          <w:p w14:paraId="5730D3B8" w14:textId="77777777" w:rsidR="000B29A8" w:rsidRPr="00C5419A" w:rsidRDefault="000B29A8" w:rsidP="000B29A8">
            <w:pPr>
              <w:rPr>
                <w:sz w:val="22"/>
                <w:szCs w:val="22"/>
              </w:rPr>
            </w:pPr>
            <w:r w:rsidRPr="00C5419A">
              <w:rPr>
                <w:sz w:val="22"/>
                <w:szCs w:val="22"/>
              </w:rPr>
              <w:t>Me</w:t>
            </w:r>
          </w:p>
        </w:tc>
        <w:tc>
          <w:tcPr>
            <w:tcW w:w="5811" w:type="dxa"/>
          </w:tcPr>
          <w:p w14:paraId="07372512" w14:textId="77777777" w:rsidR="000B29A8" w:rsidRPr="00C5419A" w:rsidRDefault="000B29A8" w:rsidP="000B29A8">
            <w:pPr>
              <w:rPr>
                <w:sz w:val="22"/>
                <w:szCs w:val="22"/>
              </w:rPr>
            </w:pPr>
            <w:r w:rsidRPr="00C5419A">
              <w:rPr>
                <w:sz w:val="22"/>
                <w:szCs w:val="22"/>
              </w:rPr>
              <w:t>Mediana obtenida del valor de las Ofertas Económicas, de las Ofertas Hábiles.</w:t>
            </w:r>
          </w:p>
        </w:tc>
      </w:tr>
    </w:tbl>
    <w:p w14:paraId="6459F72D" w14:textId="77777777" w:rsidR="000B29A8" w:rsidRPr="00C5419A" w:rsidRDefault="000B29A8" w:rsidP="00706808">
      <w:pPr>
        <w:tabs>
          <w:tab w:val="center" w:pos="4320"/>
          <w:tab w:val="right" w:pos="8640"/>
        </w:tabs>
        <w:jc w:val="both"/>
        <w:rPr>
          <w:sz w:val="22"/>
          <w:szCs w:val="22"/>
          <w:lang w:val="es-ES"/>
        </w:rPr>
      </w:pPr>
    </w:p>
    <w:p w14:paraId="3D1E47A7" w14:textId="195182AA" w:rsidR="002A0A30" w:rsidRPr="00C5419A" w:rsidRDefault="002A0A30" w:rsidP="00C63018">
      <w:pPr>
        <w:pStyle w:val="Prrafodelista"/>
        <w:numPr>
          <w:ilvl w:val="3"/>
          <w:numId w:val="23"/>
        </w:numPr>
        <w:spacing w:before="240" w:after="240"/>
        <w:ind w:left="1134" w:hanging="425"/>
        <w:jc w:val="both"/>
        <w:rPr>
          <w:sz w:val="22"/>
          <w:szCs w:val="22"/>
          <w:lang w:val="es-ES_tradnl"/>
        </w:rPr>
      </w:pPr>
      <w:bookmarkStart w:id="680" w:name="_Toc35984993"/>
      <w:bookmarkEnd w:id="664"/>
      <w:bookmarkEnd w:id="673"/>
      <w:r w:rsidRPr="00C5419A">
        <w:rPr>
          <w:sz w:val="22"/>
          <w:szCs w:val="22"/>
          <w:lang w:val="es-ES_tradnl"/>
        </w:rPr>
        <w:t>Serán rechazadas aquellas Ofertas cuya Oferta Económica resulte menor al límite inferior</w:t>
      </w:r>
      <w:r w:rsidR="00772456" w:rsidRPr="00C5419A">
        <w:rPr>
          <w:sz w:val="22"/>
          <w:szCs w:val="22"/>
          <w:lang w:val="es-ES_tradnl"/>
        </w:rPr>
        <w:t xml:space="preserve"> </w:t>
      </w:r>
      <w:r w:rsidR="00772456" w:rsidRPr="00C5419A">
        <w:rPr>
          <w:rFonts w:asciiTheme="minorHAnsi" w:hAnsiTheme="minorHAnsi" w:cstheme="minorHAnsi"/>
          <w:sz w:val="22"/>
          <w:szCs w:val="22"/>
          <w:lang w:val="es-ES_tradnl"/>
        </w:rPr>
        <w:t xml:space="preserve">de conformidad con lo establecido en el numeral </w:t>
      </w:r>
      <w:r w:rsidR="00772456" w:rsidRPr="00C5419A">
        <w:rPr>
          <w:sz w:val="22"/>
          <w:szCs w:val="22"/>
          <w:lang w:val="es-ES_tradnl"/>
        </w:rPr>
        <w:fldChar w:fldCharType="begin"/>
      </w:r>
      <w:r w:rsidR="00772456" w:rsidRPr="00C5419A">
        <w:rPr>
          <w:sz w:val="22"/>
          <w:szCs w:val="22"/>
          <w:lang w:val="es-ES_tradnl"/>
        </w:rPr>
        <w:instrText xml:space="preserve"> REF _Ref66172395 \w \h </w:instrText>
      </w:r>
      <w:r w:rsidR="00001FC4" w:rsidRPr="00C5419A">
        <w:rPr>
          <w:sz w:val="22"/>
          <w:szCs w:val="22"/>
          <w:lang w:val="es-ES_tradnl"/>
        </w:rPr>
        <w:instrText xml:space="preserve"> \* MERGEFORMAT </w:instrText>
      </w:r>
      <w:r w:rsidR="00772456" w:rsidRPr="00C5419A">
        <w:rPr>
          <w:sz w:val="22"/>
          <w:szCs w:val="22"/>
          <w:lang w:val="es-ES_tradnl"/>
        </w:rPr>
      </w:r>
      <w:r w:rsidR="00772456" w:rsidRPr="00C5419A">
        <w:rPr>
          <w:sz w:val="22"/>
          <w:szCs w:val="22"/>
          <w:lang w:val="es-ES_tradnl"/>
        </w:rPr>
        <w:fldChar w:fldCharType="separate"/>
      </w:r>
      <w:r w:rsidR="00AF5598">
        <w:rPr>
          <w:sz w:val="22"/>
          <w:szCs w:val="22"/>
          <w:lang w:val="es-ES_tradnl"/>
        </w:rPr>
        <w:t>7.5.5(b)</w:t>
      </w:r>
      <w:r w:rsidR="00772456" w:rsidRPr="00C5419A">
        <w:rPr>
          <w:sz w:val="22"/>
          <w:szCs w:val="22"/>
          <w:lang w:val="es-ES_tradnl"/>
        </w:rPr>
        <w:fldChar w:fldCharType="end"/>
      </w:r>
      <w:r w:rsidR="00772456" w:rsidRPr="00C5419A">
        <w:rPr>
          <w:sz w:val="22"/>
          <w:szCs w:val="22"/>
          <w:lang w:val="es-ES_tradnl"/>
        </w:rPr>
        <w:t>.</w:t>
      </w:r>
    </w:p>
    <w:p w14:paraId="0D686EB6" w14:textId="77777777" w:rsidR="002415E6" w:rsidRPr="00C5419A" w:rsidRDefault="002415E6" w:rsidP="002415E6">
      <w:pPr>
        <w:pStyle w:val="Prrafodelista"/>
        <w:spacing w:before="240" w:after="240"/>
        <w:ind w:left="1134"/>
        <w:jc w:val="both"/>
        <w:rPr>
          <w:sz w:val="22"/>
          <w:szCs w:val="22"/>
          <w:lang w:val="es-ES_tradnl"/>
        </w:rPr>
      </w:pPr>
    </w:p>
    <w:p w14:paraId="259C4A52" w14:textId="314A3B90" w:rsidR="007C05DF" w:rsidRDefault="002A0A30" w:rsidP="00C63018">
      <w:pPr>
        <w:pStyle w:val="Prrafodelista"/>
        <w:numPr>
          <w:ilvl w:val="3"/>
          <w:numId w:val="23"/>
        </w:numPr>
        <w:spacing w:before="240" w:after="240"/>
        <w:ind w:left="1134" w:hanging="425"/>
        <w:jc w:val="both"/>
        <w:rPr>
          <w:sz w:val="22"/>
          <w:szCs w:val="22"/>
          <w:lang w:val="es-ES_tradnl"/>
        </w:rPr>
      </w:pPr>
      <w:r w:rsidRPr="00C5419A">
        <w:rPr>
          <w:sz w:val="22"/>
          <w:szCs w:val="22"/>
          <w:lang w:val="es-ES_tradnl"/>
        </w:rPr>
        <w:t xml:space="preserve">Se entenderán como “Ofertas Hábiles No Rechazadas” aquellas que resulten mayores o iguales al límite inferior establecido en el numeral </w:t>
      </w:r>
      <w:r w:rsidR="00772456" w:rsidRPr="00C5419A">
        <w:rPr>
          <w:sz w:val="22"/>
          <w:szCs w:val="22"/>
          <w:lang w:val="es-ES_tradnl"/>
        </w:rPr>
        <w:fldChar w:fldCharType="begin"/>
      </w:r>
      <w:r w:rsidR="00772456" w:rsidRPr="00C5419A">
        <w:rPr>
          <w:sz w:val="22"/>
          <w:szCs w:val="22"/>
          <w:lang w:val="es-ES_tradnl"/>
        </w:rPr>
        <w:instrText xml:space="preserve"> REF _Ref66172395 \w \h </w:instrText>
      </w:r>
      <w:r w:rsidR="00001FC4" w:rsidRPr="00C5419A">
        <w:rPr>
          <w:sz w:val="22"/>
          <w:szCs w:val="22"/>
          <w:lang w:val="es-ES_tradnl"/>
        </w:rPr>
        <w:instrText xml:space="preserve"> \* MERGEFORMAT </w:instrText>
      </w:r>
      <w:r w:rsidR="00772456" w:rsidRPr="00C5419A">
        <w:rPr>
          <w:sz w:val="22"/>
          <w:szCs w:val="22"/>
          <w:lang w:val="es-ES_tradnl"/>
        </w:rPr>
      </w:r>
      <w:r w:rsidR="00772456" w:rsidRPr="00C5419A">
        <w:rPr>
          <w:sz w:val="22"/>
          <w:szCs w:val="22"/>
          <w:lang w:val="es-ES_tradnl"/>
        </w:rPr>
        <w:fldChar w:fldCharType="separate"/>
      </w:r>
      <w:r w:rsidR="00AF5598">
        <w:rPr>
          <w:sz w:val="22"/>
          <w:szCs w:val="22"/>
          <w:lang w:val="es-ES_tradnl"/>
        </w:rPr>
        <w:t>7.5.5(b)</w:t>
      </w:r>
      <w:r w:rsidR="00772456" w:rsidRPr="00C5419A">
        <w:rPr>
          <w:sz w:val="22"/>
          <w:szCs w:val="22"/>
          <w:lang w:val="es-ES_tradnl"/>
        </w:rPr>
        <w:fldChar w:fldCharType="end"/>
      </w:r>
      <w:r w:rsidR="007C05DF" w:rsidRPr="00C5419A">
        <w:rPr>
          <w:sz w:val="22"/>
          <w:szCs w:val="22"/>
          <w:lang w:val="es-ES_tradnl"/>
        </w:rPr>
        <w:t>.</w:t>
      </w:r>
    </w:p>
    <w:p w14:paraId="42AFF091" w14:textId="77777777" w:rsidR="004C26F1" w:rsidRPr="00442A51" w:rsidRDefault="004C26F1" w:rsidP="00442A51">
      <w:pPr>
        <w:pStyle w:val="Prrafodelista"/>
        <w:rPr>
          <w:sz w:val="22"/>
          <w:szCs w:val="22"/>
          <w:lang w:val="es-ES_tradnl"/>
        </w:rPr>
      </w:pPr>
    </w:p>
    <w:p w14:paraId="4686E9C3" w14:textId="646EDF92" w:rsidR="007C05DF" w:rsidRDefault="007C05DF" w:rsidP="00246D79">
      <w:pPr>
        <w:pStyle w:val="Prrafodelista"/>
        <w:spacing w:before="240" w:after="240"/>
        <w:jc w:val="both"/>
        <w:rPr>
          <w:rFonts w:asciiTheme="minorHAnsi" w:hAnsiTheme="minorHAnsi"/>
          <w:sz w:val="22"/>
          <w:lang w:val="es-ES_tradnl"/>
        </w:rPr>
      </w:pPr>
    </w:p>
    <w:p w14:paraId="0D209D94" w14:textId="44940400" w:rsidR="004C26F1" w:rsidRDefault="004C26F1" w:rsidP="004C26F1">
      <w:pPr>
        <w:pStyle w:val="Prrafodelista"/>
        <w:spacing w:before="240" w:after="240"/>
        <w:jc w:val="both"/>
        <w:rPr>
          <w:rFonts w:asciiTheme="minorHAnsi" w:hAnsiTheme="minorHAnsi"/>
          <w:sz w:val="22"/>
          <w:lang w:val="es-ES_tradnl"/>
        </w:rPr>
      </w:pPr>
    </w:p>
    <w:p w14:paraId="700ADDEA" w14:textId="65FC27CB" w:rsidR="000A420A" w:rsidRPr="00C5419A" w:rsidRDefault="000A420A" w:rsidP="00C63018">
      <w:pPr>
        <w:pStyle w:val="Prrafodelista"/>
        <w:numPr>
          <w:ilvl w:val="2"/>
          <w:numId w:val="23"/>
        </w:numPr>
        <w:spacing w:before="240" w:after="240"/>
        <w:jc w:val="both"/>
        <w:rPr>
          <w:sz w:val="22"/>
          <w:szCs w:val="22"/>
          <w:lang w:val="es-ES_tradnl"/>
        </w:rPr>
      </w:pPr>
      <w:bookmarkStart w:id="681" w:name="_Ref65768680"/>
      <w:r w:rsidRPr="00C5419A">
        <w:rPr>
          <w:rFonts w:asciiTheme="minorHAnsi" w:hAnsiTheme="minorHAnsi"/>
          <w:sz w:val="22"/>
          <w:lang w:val="es-ES_tradnl"/>
        </w:rPr>
        <w:t>Asignación</w:t>
      </w:r>
      <w:r w:rsidRPr="00C5419A">
        <w:rPr>
          <w:sz w:val="22"/>
          <w:szCs w:val="22"/>
          <w:lang w:val="es-ES_tradnl"/>
        </w:rPr>
        <w:t xml:space="preserve"> de </w:t>
      </w:r>
      <w:r w:rsidRPr="00C5419A">
        <w:rPr>
          <w:rFonts w:asciiTheme="minorHAnsi" w:hAnsiTheme="minorHAnsi" w:cstheme="minorHAnsi"/>
          <w:sz w:val="22"/>
          <w:szCs w:val="22"/>
          <w:lang w:val="es-ES_tradnl"/>
        </w:rPr>
        <w:t>puntaje</w:t>
      </w:r>
      <w:r w:rsidRPr="00C5419A">
        <w:rPr>
          <w:sz w:val="22"/>
          <w:szCs w:val="22"/>
          <w:lang w:val="es-ES_tradnl"/>
        </w:rPr>
        <w:t xml:space="preserve"> a </w:t>
      </w:r>
      <w:r w:rsidR="00C63BC3" w:rsidRPr="00C5419A">
        <w:rPr>
          <w:sz w:val="22"/>
          <w:szCs w:val="22"/>
          <w:lang w:val="es-ES_tradnl"/>
        </w:rPr>
        <w:t xml:space="preserve">la </w:t>
      </w:r>
      <w:r w:rsidRPr="00C5419A">
        <w:rPr>
          <w:sz w:val="22"/>
          <w:szCs w:val="22"/>
          <w:lang w:val="es-ES_tradnl"/>
        </w:rPr>
        <w:t>Oferta Económica.</w:t>
      </w:r>
      <w:bookmarkEnd w:id="681"/>
    </w:p>
    <w:p w14:paraId="6BF05DF4" w14:textId="39A397F7" w:rsidR="000A420A" w:rsidRPr="00C5419A" w:rsidRDefault="000A420A" w:rsidP="000A420A">
      <w:pPr>
        <w:ind w:left="1418"/>
        <w:jc w:val="both"/>
        <w:rPr>
          <w:sz w:val="22"/>
          <w:szCs w:val="22"/>
          <w:lang w:val="es-ES_tradnl"/>
        </w:rPr>
      </w:pPr>
    </w:p>
    <w:p w14:paraId="0CE45997" w14:textId="175CE609" w:rsidR="00A549E9" w:rsidRPr="00C5419A" w:rsidRDefault="00A549E9" w:rsidP="00A549E9">
      <w:pPr>
        <w:pStyle w:val="Prrafodelista"/>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Se realizará la asignación de puntaje a las Ofertas Económicas de las Ofertas Hábiles No Rechazadas, de acuerdo con el procedimiento que se describe a continuación: </w:t>
      </w:r>
    </w:p>
    <w:p w14:paraId="5848A187" w14:textId="77777777" w:rsidR="004669B2" w:rsidRPr="00C5419A" w:rsidRDefault="004669B2" w:rsidP="004669B2">
      <w:pPr>
        <w:pStyle w:val="Prrafodelista"/>
        <w:spacing w:before="240" w:after="240"/>
        <w:ind w:left="1134"/>
        <w:jc w:val="both"/>
        <w:rPr>
          <w:rFonts w:asciiTheme="minorHAnsi" w:hAnsiTheme="minorHAnsi" w:cstheme="minorHAnsi"/>
          <w:sz w:val="22"/>
          <w:szCs w:val="22"/>
          <w:lang w:val="es-ES_tradnl"/>
        </w:rPr>
      </w:pPr>
    </w:p>
    <w:p w14:paraId="7BAFB5C6" w14:textId="3DA23581" w:rsidR="006C1897" w:rsidRPr="00C5419A" w:rsidRDefault="006C1897"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bookmarkStart w:id="682" w:name="_Ref94245794"/>
      <w:r w:rsidRPr="00C5419A">
        <w:rPr>
          <w:rFonts w:asciiTheme="minorHAnsi" w:hAnsiTheme="minorHAnsi" w:cstheme="minorHAnsi"/>
          <w:sz w:val="22"/>
          <w:szCs w:val="22"/>
          <w:lang w:val="es-ES_tradnl"/>
        </w:rPr>
        <w:t xml:space="preserve">Una vez consignados en el tablero o en la proyección destinada a tales efectos, los valores de las Ofertas Económicas de las Ofertas Hábiles No Rechazadas se ordenarán en orden </w:t>
      </w:r>
      <w:r w:rsidR="002D0DF1" w:rsidRPr="00C5419A">
        <w:rPr>
          <w:rFonts w:asciiTheme="minorHAnsi" w:hAnsiTheme="minorHAnsi" w:cstheme="minorHAnsi"/>
          <w:sz w:val="22"/>
          <w:szCs w:val="22"/>
          <w:lang w:val="es-ES_tradnl"/>
        </w:rPr>
        <w:t xml:space="preserve">ascendente </w:t>
      </w:r>
      <w:r w:rsidRPr="00C5419A">
        <w:rPr>
          <w:rFonts w:asciiTheme="minorHAnsi" w:hAnsiTheme="minorHAnsi" w:cstheme="minorHAnsi"/>
          <w:sz w:val="22"/>
          <w:szCs w:val="22"/>
          <w:lang w:val="es-ES_tradnl"/>
        </w:rPr>
        <w:t xml:space="preserve">(de </w:t>
      </w:r>
      <w:r w:rsidR="002D0DF1" w:rsidRPr="00C5419A">
        <w:rPr>
          <w:rFonts w:asciiTheme="minorHAnsi" w:hAnsiTheme="minorHAnsi" w:cstheme="minorHAnsi"/>
          <w:sz w:val="22"/>
          <w:szCs w:val="22"/>
          <w:lang w:val="es-ES_tradnl"/>
        </w:rPr>
        <w:t xml:space="preserve">menor </w:t>
      </w:r>
      <w:r w:rsidRPr="00C5419A">
        <w:rPr>
          <w:rFonts w:asciiTheme="minorHAnsi" w:hAnsiTheme="minorHAnsi" w:cstheme="minorHAnsi"/>
          <w:sz w:val="22"/>
          <w:szCs w:val="22"/>
          <w:lang w:val="es-ES_tradnl"/>
        </w:rPr>
        <w:t xml:space="preserve">a </w:t>
      </w:r>
      <w:r w:rsidR="002D0DF1" w:rsidRPr="00C5419A">
        <w:rPr>
          <w:rFonts w:asciiTheme="minorHAnsi" w:hAnsiTheme="minorHAnsi" w:cstheme="minorHAnsi"/>
          <w:sz w:val="22"/>
          <w:szCs w:val="22"/>
          <w:lang w:val="es-ES_tradnl"/>
        </w:rPr>
        <w:t>mayor</w:t>
      </w:r>
      <w:r w:rsidRPr="00C5419A">
        <w:rPr>
          <w:rFonts w:asciiTheme="minorHAnsi" w:hAnsiTheme="minorHAnsi" w:cstheme="minorHAnsi"/>
          <w:sz w:val="22"/>
          <w:szCs w:val="22"/>
          <w:lang w:val="es-ES_tradnl"/>
        </w:rPr>
        <w:t>).</w:t>
      </w:r>
      <w:bookmarkEnd w:id="682"/>
    </w:p>
    <w:p w14:paraId="53062847" w14:textId="77777777" w:rsidR="00C63BC3" w:rsidRPr="00C5419A" w:rsidRDefault="00C63BC3" w:rsidP="00C63BC3">
      <w:pPr>
        <w:pStyle w:val="Prrafodelista"/>
        <w:spacing w:before="240" w:after="240"/>
        <w:ind w:left="1134"/>
        <w:jc w:val="both"/>
        <w:rPr>
          <w:rFonts w:asciiTheme="minorHAnsi" w:hAnsiTheme="minorHAnsi" w:cstheme="minorHAnsi"/>
          <w:sz w:val="22"/>
          <w:szCs w:val="22"/>
          <w:lang w:val="es-ES_tradnl"/>
        </w:rPr>
      </w:pPr>
    </w:p>
    <w:p w14:paraId="7569AE5A" w14:textId="755DDBED" w:rsidR="004669B2" w:rsidRPr="00C5419A" w:rsidRDefault="004669B2"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bookmarkStart w:id="683" w:name="_Ref66197234"/>
      <w:r w:rsidRPr="00C5419A">
        <w:rPr>
          <w:rFonts w:asciiTheme="minorHAnsi" w:hAnsiTheme="minorHAnsi" w:cstheme="minorHAnsi"/>
          <w:sz w:val="22"/>
          <w:szCs w:val="22"/>
          <w:lang w:val="es-ES_tradnl"/>
        </w:rPr>
        <w:t xml:space="preserve">Para determinar el método de asignación de puntaje, la ANI tomará los centavos de la TRM (certificada por la Superintendencia Financiera de Colombia en su sitio web: https://www.superfinanciera.gov.co/publicacion/60819) que rija el Día de la Audiencia de </w:t>
      </w:r>
      <w:r w:rsidR="008B7AC3" w:rsidRPr="00C5419A">
        <w:rPr>
          <w:rFonts w:asciiTheme="minorHAnsi" w:hAnsiTheme="minorHAnsi" w:cstheme="minorHAnsi"/>
          <w:sz w:val="22"/>
          <w:szCs w:val="22"/>
          <w:lang w:val="es-ES_tradnl"/>
        </w:rPr>
        <w:t>Adjudicación</w:t>
      </w:r>
      <w:r w:rsidRPr="00C5419A">
        <w:rPr>
          <w:rFonts w:asciiTheme="minorHAnsi" w:hAnsiTheme="minorHAnsi" w:cstheme="minorHAnsi"/>
          <w:sz w:val="22"/>
          <w:szCs w:val="22"/>
          <w:lang w:val="es-ES_tradnl"/>
        </w:rPr>
        <w:t xml:space="preserve">, definida en el cronograma vigente en la Fecha de Cierre del Proceso de Selección, aun cuando la fecha de la Audiencia de </w:t>
      </w:r>
      <w:r w:rsidR="008B7AC3" w:rsidRPr="00C5419A">
        <w:rPr>
          <w:rFonts w:asciiTheme="minorHAnsi" w:hAnsiTheme="minorHAnsi" w:cstheme="minorHAnsi"/>
          <w:sz w:val="22"/>
          <w:szCs w:val="22"/>
          <w:lang w:val="es-ES_tradnl"/>
        </w:rPr>
        <w:t>Adjudicación</w:t>
      </w:r>
      <w:r w:rsidRPr="00C5419A">
        <w:rPr>
          <w:rFonts w:asciiTheme="minorHAnsi" w:hAnsiTheme="minorHAnsi" w:cstheme="minorHAnsi"/>
          <w:sz w:val="22"/>
          <w:szCs w:val="22"/>
          <w:lang w:val="es-ES_tradnl"/>
        </w:rPr>
        <w:t xml:space="preserve"> se modifique posteriormente en desarrollo del Proceso de Contratación, de acuerdo con los rangos establecidos en la tabla que se presenta a continuación:</w:t>
      </w:r>
      <w:bookmarkEnd w:id="683"/>
    </w:p>
    <w:p w14:paraId="7252ABA0" w14:textId="77777777" w:rsidR="004669B2" w:rsidRPr="00C5419A" w:rsidRDefault="004669B2" w:rsidP="004669B2">
      <w:pPr>
        <w:pStyle w:val="Prrafodelista"/>
        <w:rPr>
          <w:rFonts w:asciiTheme="minorHAnsi" w:hAnsiTheme="minorHAnsi" w:cstheme="minorHAnsi"/>
          <w:sz w:val="22"/>
          <w:szCs w:val="22"/>
          <w:lang w:val="es-ES_tradnl"/>
        </w:rPr>
      </w:pPr>
    </w:p>
    <w:tbl>
      <w:tblPr>
        <w:tblStyle w:val="Tablaconcuadrcula"/>
        <w:tblW w:w="6374" w:type="dxa"/>
        <w:tblInd w:w="1165" w:type="dxa"/>
        <w:tblLook w:val="04A0" w:firstRow="1" w:lastRow="0" w:firstColumn="1" w:lastColumn="0" w:noHBand="0" w:noVBand="1"/>
      </w:tblPr>
      <w:tblGrid>
        <w:gridCol w:w="1292"/>
        <w:gridCol w:w="2197"/>
        <w:gridCol w:w="2885"/>
      </w:tblGrid>
      <w:tr w:rsidR="004669B2" w:rsidRPr="00C5419A" w14:paraId="0D8055FA" w14:textId="77777777" w:rsidTr="004669B2">
        <w:tc>
          <w:tcPr>
            <w:tcW w:w="1134" w:type="dxa"/>
            <w:shd w:val="clear" w:color="auto" w:fill="F2F2F2" w:themeFill="background1" w:themeFillShade="F2"/>
          </w:tcPr>
          <w:p w14:paraId="688F1FEB" w14:textId="77777777" w:rsidR="004669B2" w:rsidRPr="00C5419A" w:rsidRDefault="004669B2" w:rsidP="004669B2">
            <w:pPr>
              <w:jc w:val="both"/>
              <w:rPr>
                <w:rFonts w:asciiTheme="minorHAnsi" w:hAnsiTheme="minorHAnsi" w:cstheme="minorHAnsi"/>
                <w:b/>
                <w:bCs/>
                <w:sz w:val="22"/>
                <w:szCs w:val="22"/>
                <w:lang w:val="es-ES_tradnl"/>
              </w:rPr>
            </w:pPr>
            <w:r w:rsidRPr="00C5419A">
              <w:rPr>
                <w:rFonts w:asciiTheme="minorHAnsi" w:hAnsiTheme="minorHAnsi" w:cstheme="minorHAnsi"/>
                <w:b/>
                <w:bCs/>
                <w:sz w:val="22"/>
                <w:szCs w:val="22"/>
                <w:lang w:val="es-ES_tradnl"/>
              </w:rPr>
              <w:t>Alternativa</w:t>
            </w:r>
          </w:p>
        </w:tc>
        <w:tc>
          <w:tcPr>
            <w:tcW w:w="2257" w:type="dxa"/>
            <w:shd w:val="clear" w:color="auto" w:fill="F2F2F2" w:themeFill="background1" w:themeFillShade="F2"/>
          </w:tcPr>
          <w:p w14:paraId="55C871E1" w14:textId="77777777" w:rsidR="004669B2" w:rsidRPr="00C5419A" w:rsidRDefault="004669B2" w:rsidP="004669B2">
            <w:pPr>
              <w:jc w:val="both"/>
              <w:rPr>
                <w:rFonts w:asciiTheme="minorHAnsi" w:hAnsiTheme="minorHAnsi" w:cstheme="minorHAnsi"/>
                <w:b/>
                <w:bCs/>
                <w:sz w:val="22"/>
                <w:szCs w:val="22"/>
                <w:lang w:val="es-ES_tradnl"/>
              </w:rPr>
            </w:pPr>
            <w:r w:rsidRPr="00C5419A">
              <w:rPr>
                <w:rFonts w:asciiTheme="minorHAnsi" w:hAnsiTheme="minorHAnsi" w:cstheme="minorHAnsi"/>
                <w:b/>
                <w:bCs/>
                <w:sz w:val="22"/>
                <w:szCs w:val="22"/>
                <w:lang w:val="es-ES_tradnl"/>
              </w:rPr>
              <w:t>Rango centavos de la TRM (inclusive)</w:t>
            </w:r>
          </w:p>
        </w:tc>
        <w:tc>
          <w:tcPr>
            <w:tcW w:w="2983" w:type="dxa"/>
            <w:shd w:val="clear" w:color="auto" w:fill="F2F2F2" w:themeFill="background1" w:themeFillShade="F2"/>
          </w:tcPr>
          <w:p w14:paraId="05C5BA14" w14:textId="77777777" w:rsidR="004669B2" w:rsidRPr="00C5419A" w:rsidRDefault="004669B2" w:rsidP="004669B2">
            <w:pPr>
              <w:jc w:val="both"/>
              <w:rPr>
                <w:rFonts w:asciiTheme="minorHAnsi" w:hAnsiTheme="minorHAnsi" w:cstheme="minorHAnsi"/>
                <w:b/>
                <w:bCs/>
                <w:sz w:val="22"/>
                <w:szCs w:val="22"/>
                <w:lang w:val="es-ES_tradnl"/>
              </w:rPr>
            </w:pPr>
            <w:r w:rsidRPr="00C5419A">
              <w:rPr>
                <w:rFonts w:asciiTheme="minorHAnsi" w:hAnsiTheme="minorHAnsi" w:cstheme="minorHAnsi"/>
                <w:b/>
                <w:bCs/>
                <w:sz w:val="22"/>
                <w:szCs w:val="22"/>
                <w:lang w:val="es-ES_tradnl"/>
              </w:rPr>
              <w:t>Método de estimación del puntaje</w:t>
            </w:r>
          </w:p>
        </w:tc>
      </w:tr>
      <w:tr w:rsidR="004669B2" w:rsidRPr="00C5419A" w14:paraId="7CF65EAE" w14:textId="77777777" w:rsidTr="004669B2">
        <w:tc>
          <w:tcPr>
            <w:tcW w:w="1134" w:type="dxa"/>
          </w:tcPr>
          <w:p w14:paraId="0F6F20F4" w14:textId="77777777" w:rsidR="004669B2" w:rsidRPr="00C5419A" w:rsidRDefault="004669B2" w:rsidP="004669B2">
            <w:pPr>
              <w:jc w:val="center"/>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1</w:t>
            </w:r>
          </w:p>
        </w:tc>
        <w:tc>
          <w:tcPr>
            <w:tcW w:w="2257" w:type="dxa"/>
          </w:tcPr>
          <w:p w14:paraId="354FEEE8" w14:textId="77777777" w:rsidR="004669B2" w:rsidRPr="00C5419A" w:rsidRDefault="004669B2" w:rsidP="004669B2">
            <w:pPr>
              <w:jc w:val="center"/>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De ,00 a ,24</w:t>
            </w:r>
          </w:p>
        </w:tc>
        <w:tc>
          <w:tcPr>
            <w:tcW w:w="2983" w:type="dxa"/>
          </w:tcPr>
          <w:p w14:paraId="568D11F2" w14:textId="77777777" w:rsidR="004669B2" w:rsidRPr="00C5419A" w:rsidRDefault="004669B2" w:rsidP="004669B2">
            <w:pPr>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Mediana con Valor Absoluto</w:t>
            </w:r>
          </w:p>
        </w:tc>
      </w:tr>
      <w:tr w:rsidR="004669B2" w:rsidRPr="00C5419A" w14:paraId="713AC56A" w14:textId="77777777" w:rsidTr="004669B2">
        <w:tc>
          <w:tcPr>
            <w:tcW w:w="1134" w:type="dxa"/>
          </w:tcPr>
          <w:p w14:paraId="129B3D63" w14:textId="77777777" w:rsidR="004669B2" w:rsidRPr="00C5419A" w:rsidRDefault="004669B2" w:rsidP="004669B2">
            <w:pPr>
              <w:jc w:val="center"/>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2</w:t>
            </w:r>
          </w:p>
        </w:tc>
        <w:tc>
          <w:tcPr>
            <w:tcW w:w="2257" w:type="dxa"/>
          </w:tcPr>
          <w:p w14:paraId="688EC253" w14:textId="77777777" w:rsidR="004669B2" w:rsidRPr="00C5419A" w:rsidRDefault="004669B2" w:rsidP="004669B2">
            <w:pPr>
              <w:jc w:val="center"/>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De ,25 a ,49</w:t>
            </w:r>
          </w:p>
        </w:tc>
        <w:tc>
          <w:tcPr>
            <w:tcW w:w="2983" w:type="dxa"/>
          </w:tcPr>
          <w:p w14:paraId="47C1CF4E" w14:textId="77777777" w:rsidR="004669B2" w:rsidRPr="00C5419A" w:rsidRDefault="004669B2" w:rsidP="004669B2">
            <w:pPr>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Media Geométrica </w:t>
            </w:r>
          </w:p>
        </w:tc>
      </w:tr>
      <w:tr w:rsidR="004669B2" w:rsidRPr="00C5419A" w14:paraId="00A545E7" w14:textId="77777777" w:rsidTr="004669B2">
        <w:tc>
          <w:tcPr>
            <w:tcW w:w="1134" w:type="dxa"/>
          </w:tcPr>
          <w:p w14:paraId="76B46ACA" w14:textId="77777777" w:rsidR="004669B2" w:rsidRPr="00C5419A" w:rsidRDefault="004669B2" w:rsidP="004669B2">
            <w:pPr>
              <w:jc w:val="center"/>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3</w:t>
            </w:r>
          </w:p>
        </w:tc>
        <w:tc>
          <w:tcPr>
            <w:tcW w:w="2257" w:type="dxa"/>
          </w:tcPr>
          <w:p w14:paraId="0271CE2F" w14:textId="77777777" w:rsidR="004669B2" w:rsidRPr="00C5419A" w:rsidRDefault="004669B2" w:rsidP="004669B2">
            <w:pPr>
              <w:jc w:val="center"/>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De ,50 a ,74</w:t>
            </w:r>
          </w:p>
        </w:tc>
        <w:tc>
          <w:tcPr>
            <w:tcW w:w="2983" w:type="dxa"/>
          </w:tcPr>
          <w:p w14:paraId="62FF8BDB" w14:textId="77777777" w:rsidR="004669B2" w:rsidRPr="00C5419A" w:rsidRDefault="004669B2" w:rsidP="004669B2">
            <w:pPr>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Media Aritmética Baja</w:t>
            </w:r>
          </w:p>
        </w:tc>
      </w:tr>
      <w:tr w:rsidR="004669B2" w:rsidRPr="00C5419A" w14:paraId="21CBB0DC" w14:textId="77777777" w:rsidTr="004669B2">
        <w:tc>
          <w:tcPr>
            <w:tcW w:w="1134" w:type="dxa"/>
          </w:tcPr>
          <w:p w14:paraId="5F776444" w14:textId="77777777" w:rsidR="004669B2" w:rsidRPr="00C5419A" w:rsidRDefault="004669B2" w:rsidP="004669B2">
            <w:pPr>
              <w:jc w:val="center"/>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4</w:t>
            </w:r>
          </w:p>
        </w:tc>
        <w:tc>
          <w:tcPr>
            <w:tcW w:w="2257" w:type="dxa"/>
          </w:tcPr>
          <w:p w14:paraId="024E6B23" w14:textId="77777777" w:rsidR="004669B2" w:rsidRPr="00C5419A" w:rsidRDefault="004669B2" w:rsidP="004669B2">
            <w:pPr>
              <w:jc w:val="center"/>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De ,75 a ,99</w:t>
            </w:r>
          </w:p>
        </w:tc>
        <w:tc>
          <w:tcPr>
            <w:tcW w:w="2983" w:type="dxa"/>
          </w:tcPr>
          <w:p w14:paraId="1570C1E8" w14:textId="77777777" w:rsidR="004669B2" w:rsidRPr="00C5419A" w:rsidRDefault="004669B2" w:rsidP="004669B2">
            <w:pPr>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Menor Valor</w:t>
            </w:r>
          </w:p>
        </w:tc>
      </w:tr>
    </w:tbl>
    <w:p w14:paraId="1E4CAEA8" w14:textId="14CF003C" w:rsidR="004669B2" w:rsidRPr="00C5419A" w:rsidRDefault="004669B2" w:rsidP="007C05DF">
      <w:pPr>
        <w:pStyle w:val="Prrafodelista"/>
        <w:spacing w:before="240" w:after="240"/>
        <w:ind w:left="1134"/>
        <w:jc w:val="both"/>
        <w:rPr>
          <w:rFonts w:asciiTheme="minorHAnsi" w:hAnsiTheme="minorHAnsi" w:cstheme="minorHAnsi"/>
          <w:sz w:val="22"/>
          <w:szCs w:val="22"/>
          <w:lang w:val="es-ES_tradnl"/>
        </w:rPr>
      </w:pPr>
      <w:r w:rsidRPr="00C5419A">
        <w:rPr>
          <w:rFonts w:asciiTheme="minorHAnsi" w:hAnsiTheme="minorHAnsi" w:cstheme="minorHAnsi"/>
          <w:b/>
          <w:sz w:val="22"/>
          <w:szCs w:val="22"/>
          <w:lang w:val="es-ES_tradnl"/>
        </w:rPr>
        <w:t>Mediana con Valor Absoluto:</w:t>
      </w:r>
      <w:r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rPr>
        <w:t xml:space="preserve">Los valores de las Ofertas Económicas de las Ofertas Hábiles No Rechazadas </w:t>
      </w:r>
      <w:r w:rsidRPr="00C5419A">
        <w:rPr>
          <w:rFonts w:asciiTheme="minorHAnsi" w:hAnsiTheme="minorHAnsi" w:cstheme="minorHAnsi"/>
          <w:sz w:val="22"/>
          <w:szCs w:val="22"/>
          <w:lang w:val="es-ES_tradnl"/>
        </w:rPr>
        <w:t xml:space="preserve">habiendo sido ordenadas de acuerdo con el </w:t>
      </w:r>
      <w:r w:rsidR="008143F4" w:rsidRPr="00C5419A">
        <w:rPr>
          <w:rFonts w:asciiTheme="minorHAnsi" w:hAnsiTheme="minorHAnsi" w:cstheme="minorHAnsi"/>
          <w:sz w:val="22"/>
          <w:szCs w:val="22"/>
          <w:lang w:val="es-ES_tradnl"/>
        </w:rPr>
        <w:lastRenderedPageBreak/>
        <w:t xml:space="preserve">numeral </w:t>
      </w:r>
      <w:r w:rsidR="008143F4" w:rsidRPr="00C5419A">
        <w:rPr>
          <w:rFonts w:asciiTheme="minorHAnsi" w:hAnsiTheme="minorHAnsi" w:cstheme="minorHAnsi"/>
          <w:sz w:val="22"/>
          <w:szCs w:val="22"/>
          <w:lang w:val="es-ES_tradnl"/>
        </w:rPr>
        <w:fldChar w:fldCharType="begin"/>
      </w:r>
      <w:r w:rsidR="008143F4" w:rsidRPr="00C5419A">
        <w:rPr>
          <w:rFonts w:asciiTheme="minorHAnsi" w:hAnsiTheme="minorHAnsi" w:cstheme="minorHAnsi"/>
          <w:sz w:val="22"/>
          <w:szCs w:val="22"/>
          <w:lang w:val="es-ES_tradnl"/>
        </w:rPr>
        <w:instrText xml:space="preserve"> REF _Ref94245794 \w \h </w:instrText>
      </w:r>
      <w:r w:rsidR="00C5419A">
        <w:rPr>
          <w:rFonts w:asciiTheme="minorHAnsi" w:hAnsiTheme="minorHAnsi" w:cstheme="minorHAnsi"/>
          <w:sz w:val="22"/>
          <w:szCs w:val="22"/>
          <w:lang w:val="es-ES_tradnl"/>
        </w:rPr>
        <w:instrText xml:space="preserve"> \* MERGEFORMAT </w:instrText>
      </w:r>
      <w:r w:rsidR="008143F4" w:rsidRPr="00C5419A">
        <w:rPr>
          <w:rFonts w:asciiTheme="minorHAnsi" w:hAnsiTheme="minorHAnsi" w:cstheme="minorHAnsi"/>
          <w:sz w:val="22"/>
          <w:szCs w:val="22"/>
          <w:lang w:val="es-ES_tradnl"/>
        </w:rPr>
      </w:r>
      <w:r w:rsidR="008143F4"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7.5.6(a)</w:t>
      </w:r>
      <w:r w:rsidR="008143F4" w:rsidRPr="00C5419A">
        <w:rPr>
          <w:rFonts w:asciiTheme="minorHAnsi" w:hAnsiTheme="minorHAnsi" w:cstheme="minorHAnsi"/>
          <w:sz w:val="22"/>
          <w:szCs w:val="22"/>
          <w:lang w:val="es-ES_tradnl"/>
        </w:rPr>
        <w:fldChar w:fldCharType="end"/>
      </w:r>
      <w:r w:rsidR="006C1897"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anterior</w:t>
      </w:r>
      <w:r w:rsidRPr="00C5419A">
        <w:rPr>
          <w:rFonts w:asciiTheme="minorHAnsi" w:hAnsiTheme="minorHAnsi" w:cstheme="minorHAnsi"/>
          <w:sz w:val="22"/>
          <w:szCs w:val="22"/>
        </w:rPr>
        <w:t>, se utilizarán para el cálculo de la mediana de éstos como: (i) el valor intermedio de la serie en el caso de tratarse de una serie con un número impar de elementos; o (ii) como el valor del promedio simple de los dos valores centrales en el caso de tratarse de una serie con un número par de elementos. Lo anterior como resultado de aplicar la siguiente fórmula</w:t>
      </w:r>
    </w:p>
    <w:p w14:paraId="7ED5287C" w14:textId="77777777" w:rsidR="004669B2" w:rsidRPr="00C5419A" w:rsidRDefault="004669B2" w:rsidP="004669B2">
      <w:pPr>
        <w:jc w:val="both"/>
        <w:rPr>
          <w:rFonts w:asciiTheme="minorHAnsi" w:hAnsiTheme="minorHAnsi" w:cstheme="minorHAnsi"/>
          <w:sz w:val="22"/>
          <w:szCs w:val="22"/>
          <w:lang w:val="es-ES_tradnl"/>
        </w:rPr>
      </w:pPr>
    </w:p>
    <w:p w14:paraId="527F2BDC" w14:textId="6EB9DF09" w:rsidR="004669B2" w:rsidRPr="00C5419A" w:rsidRDefault="00001FC4" w:rsidP="004669B2">
      <w:pPr>
        <w:pStyle w:val="Prrafodelista"/>
        <w:ind w:left="1440"/>
        <w:jc w:val="both"/>
        <w:rPr>
          <w:rFonts w:asciiTheme="minorHAnsi" w:hAnsiTheme="minorHAnsi" w:cstheme="minorHAnsi"/>
          <w:sz w:val="22"/>
          <w:szCs w:val="22"/>
          <w:lang w:val="es-ES_tradnl"/>
        </w:rPr>
      </w:pPr>
      <m:oMathPara>
        <m:oMath>
          <m:r>
            <m:rPr>
              <m:sty m:val="p"/>
            </m:rPr>
            <w:rPr>
              <w:rFonts w:ascii="Cambria Math" w:hAnsi="Cambria Math" w:cstheme="minorHAnsi"/>
              <w:sz w:val="22"/>
              <w:szCs w:val="22"/>
              <w:lang w:val="es-ES_tradnl"/>
            </w:rPr>
            <m:t xml:space="preserve">Z=Mediana </m:t>
          </m:r>
          <m:d>
            <m:dPr>
              <m:ctrlPr>
                <w:rPr>
                  <w:rFonts w:ascii="Cambria Math" w:hAnsi="Cambria Math" w:cstheme="minorHAnsi"/>
                  <w:sz w:val="22"/>
                  <w:szCs w:val="22"/>
                  <w:lang w:val="es-ES_tradnl"/>
                </w:rPr>
              </m:ctrlPr>
            </m:dPr>
            <m:e>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VNR</m:t>
                  </m:r>
                </m:e>
                <m:sub>
                  <m:r>
                    <m:rPr>
                      <m:sty m:val="p"/>
                    </m:rPr>
                    <w:rPr>
                      <w:rFonts w:ascii="Cambria Math" w:hAnsi="Cambria Math" w:cstheme="minorHAnsi"/>
                      <w:sz w:val="22"/>
                      <w:szCs w:val="22"/>
                      <w:lang w:val="es-ES_tradnl"/>
                    </w:rPr>
                    <m:t>1</m:t>
                  </m:r>
                </m:sub>
              </m:sSub>
              <m:r>
                <m:rPr>
                  <m:sty m:val="p"/>
                </m:rPr>
                <w:rPr>
                  <w:rFonts w:ascii="Cambria Math" w:hAnsi="Cambria Math" w:cstheme="minorHAnsi"/>
                  <w:sz w:val="22"/>
                  <w:szCs w:val="22"/>
                  <w:lang w:val="es-ES_tradnl"/>
                </w:rPr>
                <m:t>,</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VNR</m:t>
                  </m:r>
                </m:e>
                <m:sub>
                  <m:r>
                    <m:rPr>
                      <m:sty m:val="p"/>
                    </m:rPr>
                    <w:rPr>
                      <w:rFonts w:ascii="Cambria Math" w:hAnsi="Cambria Math" w:cstheme="minorHAnsi"/>
                      <w:sz w:val="22"/>
                      <w:szCs w:val="22"/>
                      <w:lang w:val="es-ES_tradnl"/>
                    </w:rPr>
                    <m:t>2</m:t>
                  </m:r>
                </m:sub>
              </m:sSub>
              <m:r>
                <m:rPr>
                  <m:sty m:val="p"/>
                </m:rPr>
                <w:rPr>
                  <w:rFonts w:ascii="Cambria Math" w:hAnsi="Cambria Math" w:cstheme="minorHAnsi"/>
                  <w:sz w:val="22"/>
                  <w:szCs w:val="22"/>
                  <w:lang w:val="es-ES_tradnl"/>
                </w:rPr>
                <m:t>,…</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VNR</m:t>
                  </m:r>
                </m:e>
                <m:sub>
                  <m:r>
                    <m:rPr>
                      <m:sty m:val="p"/>
                    </m:rPr>
                    <w:rPr>
                      <w:rFonts w:ascii="Cambria Math" w:hAnsi="Cambria Math" w:cstheme="minorHAnsi"/>
                      <w:sz w:val="22"/>
                      <w:szCs w:val="22"/>
                      <w:lang w:val="es-ES_tradnl"/>
                    </w:rPr>
                    <m:t>n</m:t>
                  </m:r>
                </m:sub>
              </m:sSub>
            </m:e>
          </m:d>
        </m:oMath>
      </m:oMathPara>
    </w:p>
    <w:p w14:paraId="73C278DA" w14:textId="77777777" w:rsidR="004669B2" w:rsidRPr="00C5419A" w:rsidRDefault="004669B2" w:rsidP="004669B2">
      <w:pPr>
        <w:jc w:val="both"/>
        <w:rPr>
          <w:rFonts w:asciiTheme="minorHAnsi" w:hAnsiTheme="minorHAnsi" w:cstheme="minorHAnsi"/>
          <w:sz w:val="22"/>
          <w:szCs w:val="22"/>
          <w:lang w:val="es-ES_tradnl"/>
        </w:rPr>
      </w:pPr>
    </w:p>
    <w:p w14:paraId="06A32C8C" w14:textId="77777777" w:rsidR="004669B2" w:rsidRPr="00C5419A" w:rsidRDefault="004669B2" w:rsidP="004669B2">
      <w:pPr>
        <w:tabs>
          <w:tab w:val="center" w:pos="2880"/>
          <w:tab w:val="right" w:pos="8640"/>
        </w:tabs>
        <w:ind w:left="288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Donde,</w:t>
      </w:r>
    </w:p>
    <w:p w14:paraId="3CF0B952" w14:textId="77777777" w:rsidR="004669B2" w:rsidRPr="00C5419A" w:rsidRDefault="004669B2" w:rsidP="004669B2">
      <w:pPr>
        <w:rPr>
          <w:rFonts w:asciiTheme="minorHAnsi" w:hAnsiTheme="minorHAnsi" w:cstheme="minorHAnsi"/>
          <w:sz w:val="22"/>
          <w:szCs w:val="22"/>
          <w:lang w:val="es-ES_tradnl"/>
        </w:rPr>
      </w:pPr>
    </w:p>
    <w:tbl>
      <w:tblPr>
        <w:tblW w:w="5893"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993"/>
      </w:tblGrid>
      <w:tr w:rsidR="004669B2" w:rsidRPr="00C5419A" w14:paraId="0C7467E9" w14:textId="77777777" w:rsidTr="004669B2">
        <w:tc>
          <w:tcPr>
            <w:tcW w:w="900" w:type="dxa"/>
          </w:tcPr>
          <w:p w14:paraId="7A025D0C"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Z</w:t>
            </w:r>
          </w:p>
        </w:tc>
        <w:tc>
          <w:tcPr>
            <w:tcW w:w="4993" w:type="dxa"/>
          </w:tcPr>
          <w:p w14:paraId="47B88288"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Valor de la Mediana de las Ofertas Económicas de las Ofertas Hábiles No Rechazadas.</w:t>
            </w:r>
          </w:p>
        </w:tc>
      </w:tr>
      <w:tr w:rsidR="004669B2" w:rsidRPr="00C5419A" w14:paraId="5BE9F9BD" w14:textId="77777777" w:rsidTr="004669B2">
        <w:tc>
          <w:tcPr>
            <w:tcW w:w="900" w:type="dxa"/>
          </w:tcPr>
          <w:p w14:paraId="68C31A94"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lang w:val="es-ES"/>
              </w:rPr>
              <w:t>VNR</w:t>
            </w:r>
            <w:r w:rsidRPr="00C5419A">
              <w:rPr>
                <w:rFonts w:asciiTheme="minorHAnsi" w:hAnsiTheme="minorHAnsi" w:cstheme="minorHAnsi"/>
                <w:sz w:val="22"/>
                <w:szCs w:val="22"/>
                <w:vertAlign w:val="subscript"/>
                <w:lang w:val="es-ES"/>
              </w:rPr>
              <w:t>i</w:t>
            </w:r>
          </w:p>
        </w:tc>
        <w:tc>
          <w:tcPr>
            <w:tcW w:w="4993" w:type="dxa"/>
          </w:tcPr>
          <w:p w14:paraId="1FDF7DCE"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lang w:val="es-ES_tradnl"/>
              </w:rPr>
              <w:t>Valor de cada una de las Ofertas</w:t>
            </w:r>
            <w:r w:rsidRPr="00C5419A">
              <w:rPr>
                <w:rFonts w:asciiTheme="minorHAnsi" w:hAnsiTheme="minorHAnsi" w:cstheme="minorHAnsi"/>
                <w:bCs/>
                <w:sz w:val="22"/>
                <w:szCs w:val="22"/>
                <w:lang w:val="es-ES_tradnl"/>
              </w:rPr>
              <w:t xml:space="preserve"> Económicas</w:t>
            </w:r>
            <w:r w:rsidRPr="00C5419A">
              <w:rPr>
                <w:rFonts w:asciiTheme="minorHAnsi" w:hAnsiTheme="minorHAnsi" w:cstheme="minorHAnsi"/>
                <w:sz w:val="22"/>
                <w:szCs w:val="22"/>
                <w:lang w:val="es-ES_tradnl"/>
              </w:rPr>
              <w:t>, de las Ofertas</w:t>
            </w:r>
            <w:r w:rsidRPr="00C5419A">
              <w:rPr>
                <w:rFonts w:asciiTheme="minorHAnsi" w:hAnsiTheme="minorHAnsi" w:cstheme="minorHAnsi"/>
                <w:bCs/>
                <w:sz w:val="22"/>
                <w:szCs w:val="22"/>
                <w:lang w:val="es-ES_tradnl"/>
              </w:rPr>
              <w:t xml:space="preserve"> Hábiles No rechazadas</w:t>
            </w:r>
            <w:r w:rsidRPr="00C5419A">
              <w:rPr>
                <w:rFonts w:asciiTheme="minorHAnsi" w:hAnsiTheme="minorHAnsi" w:cstheme="minorHAnsi"/>
                <w:sz w:val="22"/>
                <w:szCs w:val="22"/>
                <w:lang w:val="es-ES_tradnl"/>
              </w:rPr>
              <w:t>.</w:t>
            </w:r>
          </w:p>
        </w:tc>
      </w:tr>
    </w:tbl>
    <w:p w14:paraId="3A1EA073" w14:textId="77777777" w:rsidR="004669B2" w:rsidRPr="00C5419A" w:rsidRDefault="004669B2" w:rsidP="004669B2">
      <w:pPr>
        <w:pStyle w:val="Prrafodelista"/>
        <w:ind w:left="1440"/>
        <w:jc w:val="both"/>
        <w:rPr>
          <w:rFonts w:asciiTheme="minorHAnsi" w:hAnsiTheme="minorHAnsi" w:cstheme="minorHAnsi"/>
          <w:sz w:val="22"/>
          <w:szCs w:val="22"/>
          <w:lang w:val="es-ES_tradnl"/>
        </w:rPr>
      </w:pPr>
    </w:p>
    <w:p w14:paraId="43FE3EFC" w14:textId="19E5BF0A" w:rsidR="004669B2" w:rsidRPr="00C5419A" w:rsidRDefault="004669B2" w:rsidP="00C63018">
      <w:pPr>
        <w:pStyle w:val="Prrafodelista"/>
        <w:numPr>
          <w:ilvl w:val="0"/>
          <w:numId w:val="25"/>
        </w:numPr>
        <w:jc w:val="both"/>
        <w:rPr>
          <w:rFonts w:asciiTheme="minorHAnsi" w:hAnsiTheme="minorHAnsi" w:cstheme="minorHAnsi"/>
          <w:sz w:val="22"/>
          <w:szCs w:val="22"/>
          <w:lang w:val="es-ES_tradnl"/>
        </w:rPr>
      </w:pPr>
      <w:r w:rsidRPr="00C5419A">
        <w:rPr>
          <w:rFonts w:asciiTheme="minorHAnsi" w:hAnsiTheme="minorHAnsi" w:cstheme="minorHAnsi"/>
          <w:b/>
          <w:sz w:val="22"/>
          <w:szCs w:val="22"/>
          <w:lang w:val="es-ES_tradnl"/>
        </w:rPr>
        <w:t>Si el número de Ofertas</w:t>
      </w:r>
      <w:r w:rsidRPr="00C5419A">
        <w:rPr>
          <w:rFonts w:asciiTheme="minorHAnsi" w:hAnsiTheme="minorHAnsi" w:cstheme="minorHAnsi"/>
          <w:b/>
          <w:bCs/>
          <w:sz w:val="22"/>
          <w:szCs w:val="22"/>
          <w:lang w:val="es-ES_tradnl"/>
        </w:rPr>
        <w:t xml:space="preserve"> Hábiles No Rechazadas</w:t>
      </w:r>
      <w:r w:rsidRPr="00C5419A">
        <w:rPr>
          <w:rFonts w:asciiTheme="minorHAnsi" w:hAnsiTheme="minorHAnsi" w:cstheme="minorHAnsi"/>
          <w:b/>
          <w:sz w:val="22"/>
          <w:szCs w:val="22"/>
          <w:lang w:val="es-ES_tradnl"/>
        </w:rPr>
        <w:t xml:space="preserve"> es impar</w:t>
      </w:r>
      <w:r w:rsidRPr="00C5419A">
        <w:rPr>
          <w:rFonts w:asciiTheme="minorHAnsi" w:hAnsiTheme="minorHAnsi" w:cstheme="minorHAnsi"/>
          <w:sz w:val="22"/>
          <w:szCs w:val="22"/>
          <w:lang w:val="es-ES_tradnl"/>
        </w:rPr>
        <w:t>, el máximo puntaje (</w:t>
      </w:r>
      <w:r w:rsidR="00101DC2" w:rsidRPr="00C5419A">
        <w:rPr>
          <w:rFonts w:asciiTheme="minorHAnsi" w:hAnsiTheme="minorHAnsi" w:cstheme="minorHAnsi"/>
          <w:sz w:val="22"/>
          <w:szCs w:val="22"/>
          <w:lang w:val="es-ES_tradnl"/>
        </w:rPr>
        <w:t>7</w:t>
      </w:r>
      <w:r w:rsidR="000F4182" w:rsidRPr="00C5419A">
        <w:rPr>
          <w:rFonts w:asciiTheme="minorHAnsi" w:hAnsiTheme="minorHAnsi" w:cstheme="minorHAnsi"/>
          <w:sz w:val="22"/>
          <w:szCs w:val="22"/>
          <w:lang w:val="es-ES_tradnl"/>
        </w:rPr>
        <w:t>00</w:t>
      </w:r>
      <w:r w:rsidRPr="00C5419A">
        <w:rPr>
          <w:rFonts w:asciiTheme="minorHAnsi" w:hAnsiTheme="minorHAnsi" w:cstheme="minorHAnsi"/>
          <w:sz w:val="22"/>
          <w:szCs w:val="22"/>
          <w:lang w:val="es-ES_tradnl"/>
        </w:rPr>
        <w:t xml:space="preserve">) será asignado a la Oferta </w:t>
      </w:r>
      <w:r w:rsidR="006760DA" w:rsidRPr="00C5419A">
        <w:rPr>
          <w:rFonts w:asciiTheme="minorHAnsi" w:hAnsiTheme="minorHAnsi" w:cstheme="minorHAnsi"/>
          <w:sz w:val="22"/>
          <w:szCs w:val="22"/>
          <w:lang w:val="es-ES_tradnl"/>
        </w:rPr>
        <w:t>.</w:t>
      </w:r>
      <w:r w:rsidRPr="00C5419A">
        <w:rPr>
          <w:rFonts w:asciiTheme="minorHAnsi" w:hAnsiTheme="minorHAnsi" w:cstheme="minorHAnsi"/>
          <w:sz w:val="22"/>
          <w:szCs w:val="22"/>
          <w:lang w:val="es-ES_tradnl"/>
        </w:rPr>
        <w:t>Económica de la Oferta Hábil No Rechazada que se encuentre en el valor de la mediana. Para las otras Ofertas</w:t>
      </w:r>
      <w:r w:rsidRPr="00C5419A">
        <w:rPr>
          <w:rFonts w:asciiTheme="minorHAnsi" w:hAnsiTheme="minorHAnsi" w:cstheme="minorHAnsi"/>
          <w:bCs/>
          <w:sz w:val="22"/>
          <w:szCs w:val="22"/>
          <w:lang w:val="es-ES_tradnl"/>
        </w:rPr>
        <w:t xml:space="preserve"> Económicas de las Ofertas Hábiles No Rechazadas</w:t>
      </w:r>
      <w:r w:rsidRPr="00C5419A">
        <w:rPr>
          <w:rFonts w:asciiTheme="minorHAnsi" w:hAnsiTheme="minorHAnsi" w:cstheme="minorHAnsi"/>
          <w:sz w:val="22"/>
          <w:szCs w:val="22"/>
          <w:lang w:val="es-ES_tradnl"/>
        </w:rPr>
        <w:t>, se utilizará la siguiente fórmula:</w:t>
      </w:r>
    </w:p>
    <w:p w14:paraId="0BC30FE8" w14:textId="77777777" w:rsidR="004669B2" w:rsidRPr="00C5419A" w:rsidRDefault="004669B2" w:rsidP="004669B2">
      <w:pPr>
        <w:pStyle w:val="Prrafodelista"/>
        <w:ind w:left="1440"/>
        <w:jc w:val="both"/>
        <w:rPr>
          <w:rFonts w:asciiTheme="minorHAnsi" w:hAnsiTheme="minorHAnsi" w:cstheme="minorHAnsi"/>
          <w:sz w:val="22"/>
          <w:szCs w:val="22"/>
          <w:lang w:val="es-ES_tradnl"/>
        </w:rPr>
      </w:pPr>
    </w:p>
    <w:p w14:paraId="55460043" w14:textId="1DDE96B6" w:rsidR="004669B2" w:rsidRPr="00C5419A" w:rsidRDefault="00001FC4" w:rsidP="004669B2">
      <w:pPr>
        <w:pStyle w:val="Prrafodelista"/>
        <w:ind w:left="1440"/>
        <w:jc w:val="both"/>
        <w:rPr>
          <w:rFonts w:asciiTheme="minorHAnsi" w:hAnsiTheme="minorHAnsi" w:cstheme="minorHAnsi"/>
          <w:sz w:val="22"/>
          <w:szCs w:val="22"/>
          <w:lang w:val="es-ES_tradnl"/>
        </w:rPr>
      </w:pPr>
      <m:oMathPara>
        <m:oMath>
          <m:r>
            <m:rPr>
              <m:sty m:val="p"/>
            </m:rPr>
            <w:rPr>
              <w:rFonts w:ascii="Cambria Math" w:hAnsi="Cambria Math" w:cstheme="minorHAnsi"/>
              <w:sz w:val="22"/>
              <w:szCs w:val="22"/>
              <w:lang w:val="es-ES_tradnl"/>
            </w:rPr>
            <m:t>Puntaj</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e</m:t>
              </m:r>
            </m:e>
            <m:sub>
              <m:r>
                <m:rPr>
                  <m:sty m:val="p"/>
                </m:rPr>
                <w:rPr>
                  <w:rFonts w:ascii="Cambria Math" w:hAnsi="Cambria Math" w:cstheme="minorHAnsi"/>
                  <w:sz w:val="22"/>
                  <w:szCs w:val="22"/>
                  <w:lang w:val="es-ES_tradnl"/>
                </w:rPr>
                <m:t>i</m:t>
              </m:r>
            </m:sub>
          </m:sSub>
          <m:r>
            <m:rPr>
              <m:sty m:val="p"/>
            </m:rPr>
            <w:rPr>
              <w:rFonts w:ascii="Cambria Math" w:hAnsi="Cambria Math" w:cstheme="minorHAnsi"/>
              <w:sz w:val="22"/>
              <w:szCs w:val="22"/>
              <w:lang w:val="es-ES_tradnl"/>
            </w:rPr>
            <m:t xml:space="preserve">= </m:t>
          </m:r>
          <m:d>
            <m:dPr>
              <m:begChr m:val="{"/>
              <m:endChr m:val="}"/>
              <m:ctrlPr>
                <w:rPr>
                  <w:rFonts w:ascii="Cambria Math" w:hAnsi="Cambria Math" w:cstheme="minorHAnsi"/>
                  <w:sz w:val="22"/>
                  <w:szCs w:val="22"/>
                  <w:lang w:val="es-ES_tradnl"/>
                </w:rPr>
              </m:ctrlPr>
            </m:dPr>
            <m:e>
              <m:r>
                <m:rPr>
                  <m:sty m:val="p"/>
                </m:rPr>
                <w:rPr>
                  <w:rFonts w:ascii="Cambria Math" w:hAnsi="Cambria Math" w:cstheme="minorHAnsi"/>
                  <w:sz w:val="22"/>
                  <w:szCs w:val="22"/>
                  <w:lang w:val="es-ES_tradnl"/>
                </w:rPr>
                <m:t>700*</m:t>
              </m:r>
              <m:d>
                <m:dPr>
                  <m:ctrlPr>
                    <w:rPr>
                      <w:rFonts w:ascii="Cambria Math" w:hAnsi="Cambria Math" w:cstheme="minorHAnsi"/>
                      <w:sz w:val="22"/>
                      <w:szCs w:val="22"/>
                      <w:lang w:val="es-ES_tradnl"/>
                    </w:rPr>
                  </m:ctrlPr>
                </m:dPr>
                <m:e>
                  <m:r>
                    <m:rPr>
                      <m:sty m:val="p"/>
                    </m:rPr>
                    <w:rPr>
                      <w:rFonts w:ascii="Cambria Math" w:hAnsi="Cambria Math" w:cstheme="minorHAnsi"/>
                      <w:sz w:val="22"/>
                      <w:szCs w:val="22"/>
                      <w:lang w:val="es-ES_tradnl"/>
                    </w:rPr>
                    <m:t>1-</m:t>
                  </m:r>
                  <m:f>
                    <m:fPr>
                      <m:ctrlPr>
                        <w:rPr>
                          <w:rFonts w:ascii="Cambria Math" w:hAnsi="Cambria Math" w:cstheme="minorHAnsi"/>
                          <w:sz w:val="22"/>
                          <w:szCs w:val="22"/>
                          <w:lang w:val="es-ES_tradnl"/>
                        </w:rPr>
                      </m:ctrlPr>
                    </m:fPr>
                    <m:num>
                      <m:d>
                        <m:dPr>
                          <m:begChr m:val="|"/>
                          <m:endChr m:val="|"/>
                          <m:ctrlPr>
                            <w:rPr>
                              <w:rFonts w:ascii="Cambria Math" w:hAnsi="Cambria Math" w:cstheme="minorHAnsi"/>
                              <w:sz w:val="22"/>
                              <w:szCs w:val="22"/>
                              <w:lang w:val="es-ES_tradnl"/>
                            </w:rPr>
                          </m:ctrlPr>
                        </m:dPr>
                        <m:e>
                          <m:r>
                            <m:rPr>
                              <m:sty m:val="p"/>
                            </m:rPr>
                            <w:rPr>
                              <w:rFonts w:ascii="Cambria Math" w:hAnsi="Cambria Math" w:cstheme="minorHAnsi"/>
                              <w:sz w:val="22"/>
                              <w:szCs w:val="22"/>
                              <w:lang w:val="es-ES_tradnl"/>
                            </w:rPr>
                            <m:t>Z-VN</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R</m:t>
                              </m:r>
                            </m:e>
                            <m:sub>
                              <m:r>
                                <m:rPr>
                                  <m:sty m:val="p"/>
                                </m:rPr>
                                <w:rPr>
                                  <w:rFonts w:ascii="Cambria Math" w:hAnsi="Cambria Math" w:cstheme="minorHAnsi"/>
                                  <w:sz w:val="22"/>
                                  <w:szCs w:val="22"/>
                                  <w:lang w:val="es-ES_tradnl"/>
                                </w:rPr>
                                <m:t>i</m:t>
                              </m:r>
                            </m:sub>
                          </m:sSub>
                        </m:e>
                      </m:d>
                    </m:num>
                    <m:den>
                      <m:r>
                        <m:rPr>
                          <m:sty m:val="p"/>
                        </m:rPr>
                        <w:rPr>
                          <w:rFonts w:ascii="Cambria Math" w:hAnsi="Cambria Math" w:cstheme="minorHAnsi"/>
                          <w:sz w:val="22"/>
                          <w:szCs w:val="22"/>
                          <w:lang w:val="es-ES_tradnl"/>
                        </w:rPr>
                        <m:t>Z</m:t>
                      </m:r>
                    </m:den>
                  </m:f>
                </m:e>
              </m:d>
            </m:e>
          </m:d>
          <m:r>
            <m:rPr>
              <m:sty m:val="p"/>
            </m:rPr>
            <w:rPr>
              <w:rFonts w:ascii="Cambria Math" w:hAnsi="Cambria Math" w:cstheme="minorHAnsi"/>
              <w:sz w:val="22"/>
              <w:szCs w:val="22"/>
              <w:lang w:val="es-ES_tradnl"/>
            </w:rPr>
            <m:t>-α</m:t>
          </m:r>
        </m:oMath>
      </m:oMathPara>
    </w:p>
    <w:p w14:paraId="7984E107" w14:textId="77777777" w:rsidR="004669B2" w:rsidRPr="00C5419A" w:rsidRDefault="004669B2" w:rsidP="004669B2">
      <w:pPr>
        <w:pStyle w:val="Prrafodelista"/>
        <w:ind w:left="1440"/>
        <w:jc w:val="both"/>
        <w:rPr>
          <w:rFonts w:asciiTheme="minorHAnsi" w:hAnsiTheme="minorHAnsi" w:cstheme="minorHAnsi"/>
          <w:sz w:val="22"/>
          <w:szCs w:val="22"/>
          <w:lang w:val="es-ES_tradnl"/>
        </w:rPr>
      </w:pPr>
    </w:p>
    <w:p w14:paraId="79B9CFD0" w14:textId="77777777" w:rsidR="004669B2" w:rsidRPr="00C5419A" w:rsidRDefault="004669B2" w:rsidP="004669B2">
      <w:pPr>
        <w:jc w:val="both"/>
        <w:rPr>
          <w:rFonts w:asciiTheme="minorHAnsi" w:hAnsiTheme="minorHAnsi" w:cstheme="minorHAnsi"/>
          <w:sz w:val="22"/>
          <w:szCs w:val="22"/>
          <w:lang w:val="es-ES_tradnl"/>
        </w:rPr>
      </w:pPr>
    </w:p>
    <w:p w14:paraId="68664B95" w14:textId="77777777" w:rsidR="004669B2" w:rsidRPr="00C5419A" w:rsidRDefault="004669B2" w:rsidP="004669B2">
      <w:pPr>
        <w:pStyle w:val="Prrafodelista"/>
        <w:ind w:left="1440" w:firstLine="684"/>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Donde:</w:t>
      </w:r>
    </w:p>
    <w:p w14:paraId="376E780F" w14:textId="77777777" w:rsidR="004669B2" w:rsidRPr="00C5419A" w:rsidRDefault="004669B2" w:rsidP="004669B2">
      <w:pPr>
        <w:pStyle w:val="Prrafodelista"/>
        <w:ind w:left="1440"/>
        <w:jc w:val="both"/>
        <w:rPr>
          <w:rFonts w:asciiTheme="minorHAnsi" w:hAnsiTheme="minorHAnsi" w:cstheme="minorHAnsi"/>
          <w:sz w:val="22"/>
          <w:szCs w:val="22"/>
          <w:lang w:val="es-ES_tradnl"/>
        </w:rPr>
      </w:pPr>
    </w:p>
    <w:tbl>
      <w:tblPr>
        <w:tblW w:w="5076" w:type="dxa"/>
        <w:tblInd w:w="2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4106"/>
      </w:tblGrid>
      <w:tr w:rsidR="004669B2" w:rsidRPr="00C5419A" w14:paraId="08FD7A75" w14:textId="77777777" w:rsidTr="004669B2">
        <w:trPr>
          <w:trHeight w:val="363"/>
        </w:trPr>
        <w:tc>
          <w:tcPr>
            <w:tcW w:w="970" w:type="dxa"/>
          </w:tcPr>
          <w:p w14:paraId="2400A4A1" w14:textId="77777777" w:rsidR="004669B2" w:rsidRPr="00C5419A" w:rsidRDefault="004669B2" w:rsidP="004669B2">
            <w:pPr>
              <w:tabs>
                <w:tab w:val="center" w:pos="0"/>
                <w:tab w:val="right" w:pos="8640"/>
              </w:tabs>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Z</w:t>
            </w:r>
          </w:p>
        </w:tc>
        <w:tc>
          <w:tcPr>
            <w:tcW w:w="4106" w:type="dxa"/>
          </w:tcPr>
          <w:p w14:paraId="47B86B69" w14:textId="77777777" w:rsidR="004669B2" w:rsidRPr="00C5419A" w:rsidRDefault="004669B2" w:rsidP="004669B2">
            <w:pPr>
              <w:tabs>
                <w:tab w:val="center" w:pos="0"/>
                <w:tab w:val="right" w:pos="8640"/>
              </w:tabs>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Es el valor de la Mediana de las Ofertas</w:t>
            </w:r>
            <w:r w:rsidRPr="00C5419A">
              <w:rPr>
                <w:rFonts w:asciiTheme="minorHAnsi" w:hAnsiTheme="minorHAnsi" w:cstheme="minorHAnsi"/>
                <w:bCs/>
                <w:sz w:val="22"/>
                <w:szCs w:val="22"/>
                <w:lang w:val="es-ES_tradnl"/>
              </w:rPr>
              <w:t xml:space="preserve"> Económicas</w:t>
            </w:r>
            <w:r w:rsidRPr="00C5419A">
              <w:rPr>
                <w:rFonts w:asciiTheme="minorHAnsi" w:hAnsiTheme="minorHAnsi" w:cstheme="minorHAnsi"/>
                <w:sz w:val="22"/>
                <w:szCs w:val="22"/>
                <w:lang w:val="es-ES_tradnl"/>
              </w:rPr>
              <w:t>, de las Ofertas Hábiles No Rechazadas.</w:t>
            </w:r>
          </w:p>
        </w:tc>
      </w:tr>
      <w:tr w:rsidR="004669B2" w:rsidRPr="00C5419A" w14:paraId="32FC437A" w14:textId="77777777" w:rsidTr="004669B2">
        <w:trPr>
          <w:trHeight w:val="432"/>
        </w:trPr>
        <w:tc>
          <w:tcPr>
            <w:tcW w:w="970" w:type="dxa"/>
          </w:tcPr>
          <w:p w14:paraId="7F4F8FC6" w14:textId="77777777" w:rsidR="004669B2" w:rsidRPr="00C5419A" w:rsidRDefault="004669B2" w:rsidP="004669B2">
            <w:pPr>
              <w:tabs>
                <w:tab w:val="center" w:pos="0"/>
                <w:tab w:val="right" w:pos="8640"/>
              </w:tabs>
              <w:rPr>
                <w:rFonts w:asciiTheme="minorHAnsi" w:hAnsiTheme="minorHAnsi" w:cstheme="minorHAnsi"/>
                <w:sz w:val="22"/>
                <w:szCs w:val="22"/>
                <w:vertAlign w:val="subscript"/>
                <w:lang w:val="es-ES"/>
              </w:rPr>
            </w:pPr>
            <w:r w:rsidRPr="00C5419A">
              <w:rPr>
                <w:rFonts w:asciiTheme="minorHAnsi" w:hAnsiTheme="minorHAnsi" w:cstheme="minorHAnsi"/>
                <w:sz w:val="22"/>
                <w:szCs w:val="22"/>
                <w:lang w:val="es-ES"/>
              </w:rPr>
              <w:t>VNR</w:t>
            </w:r>
            <w:r w:rsidRPr="00C5419A">
              <w:rPr>
                <w:rFonts w:asciiTheme="minorHAnsi" w:hAnsiTheme="minorHAnsi" w:cstheme="minorHAnsi"/>
                <w:sz w:val="22"/>
                <w:szCs w:val="22"/>
                <w:vertAlign w:val="subscript"/>
                <w:lang w:val="es-ES"/>
              </w:rPr>
              <w:t>i</w:t>
            </w:r>
          </w:p>
        </w:tc>
        <w:tc>
          <w:tcPr>
            <w:tcW w:w="4106" w:type="dxa"/>
          </w:tcPr>
          <w:p w14:paraId="2A4BA4C1" w14:textId="77777777" w:rsidR="004669B2" w:rsidRPr="00C5419A" w:rsidRDefault="004669B2" w:rsidP="004669B2">
            <w:pPr>
              <w:tabs>
                <w:tab w:val="center" w:pos="0"/>
                <w:tab w:val="right" w:pos="8640"/>
              </w:tabs>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Valor de cada una de las Ofertas</w:t>
            </w:r>
            <w:r w:rsidRPr="00C5419A">
              <w:rPr>
                <w:rFonts w:asciiTheme="minorHAnsi" w:hAnsiTheme="minorHAnsi" w:cstheme="minorHAnsi"/>
                <w:bCs/>
                <w:sz w:val="22"/>
                <w:szCs w:val="22"/>
                <w:lang w:val="es-ES_tradnl"/>
              </w:rPr>
              <w:t xml:space="preserve"> Económicas</w:t>
            </w:r>
            <w:r w:rsidRPr="00C5419A">
              <w:rPr>
                <w:rFonts w:asciiTheme="minorHAnsi" w:hAnsiTheme="minorHAnsi" w:cstheme="minorHAnsi"/>
                <w:sz w:val="22"/>
                <w:szCs w:val="22"/>
                <w:lang w:val="es-ES_tradnl"/>
              </w:rPr>
              <w:t>, de las Ofertas Hábiles No Rechazadas.</w:t>
            </w:r>
          </w:p>
        </w:tc>
      </w:tr>
      <w:tr w:rsidR="00C52A82" w:rsidRPr="00C5419A" w14:paraId="09AAB2AD" w14:textId="77777777" w:rsidTr="008F6CBD">
        <w:trPr>
          <w:trHeight w:val="432"/>
        </w:trPr>
        <w:tc>
          <w:tcPr>
            <w:tcW w:w="970" w:type="dxa"/>
            <w:vAlign w:val="center"/>
          </w:tcPr>
          <w:p w14:paraId="7A39F95F" w14:textId="75BF3866" w:rsidR="00C52A82" w:rsidRPr="00C5419A" w:rsidRDefault="00D248D4" w:rsidP="008F6CBD">
            <w:pPr>
              <w:tabs>
                <w:tab w:val="center" w:pos="0"/>
                <w:tab w:val="right" w:pos="8640"/>
              </w:tabs>
              <w:rPr>
                <w:rFonts w:asciiTheme="minorHAnsi" w:hAnsiTheme="minorHAnsi" w:cstheme="minorHAnsi"/>
                <w:sz w:val="22"/>
                <w:szCs w:val="22"/>
                <w:lang w:val="es-ES"/>
              </w:rPr>
            </w:pPr>
            <w:r w:rsidRPr="00C5419A">
              <w:rPr>
                <w:rFonts w:asciiTheme="minorHAnsi" w:hAnsiTheme="minorHAnsi" w:cstheme="minorHAnsi"/>
                <w:sz w:val="22"/>
                <w:szCs w:val="22"/>
                <w:lang w:val="es-ES"/>
              </w:rPr>
              <w:t>α</w:t>
            </w:r>
          </w:p>
        </w:tc>
        <w:tc>
          <w:tcPr>
            <w:tcW w:w="4106" w:type="dxa"/>
            <w:vAlign w:val="center"/>
          </w:tcPr>
          <w:p w14:paraId="1D20AD72" w14:textId="7EEA3B0C" w:rsidR="00C52A82" w:rsidRPr="00C5419A" w:rsidRDefault="00FA41F1" w:rsidP="008F6CBD">
            <w:pPr>
              <w:tabs>
                <w:tab w:val="center" w:pos="0"/>
                <w:tab w:val="right" w:pos="8640"/>
              </w:tabs>
              <w:rPr>
                <w:rFonts w:asciiTheme="minorHAnsi" w:hAnsiTheme="minorHAnsi" w:cstheme="minorHAnsi"/>
                <w:sz w:val="22"/>
                <w:szCs w:val="22"/>
                <w:lang w:val="es-ES_tradnl"/>
              </w:rPr>
            </w:pPr>
            <w:r>
              <w:rPr>
                <w:rFonts w:asciiTheme="minorHAnsi" w:hAnsiTheme="minorHAnsi" w:cstheme="minorHAnsi"/>
                <w:sz w:val="22"/>
                <w:szCs w:val="22"/>
                <w:lang w:val="es-ES_tradnl"/>
              </w:rPr>
              <w:t>Corresponderá a 63.</w:t>
            </w:r>
            <w:r w:rsidR="005A1034" w:rsidRPr="00C5419A">
              <w:rPr>
                <w:rFonts w:asciiTheme="minorHAnsi" w:hAnsiTheme="minorHAnsi" w:cstheme="minorHAnsi"/>
                <w:sz w:val="22"/>
                <w:szCs w:val="22"/>
                <w:lang w:val="es-ES_tradnl"/>
              </w:rPr>
              <w:t xml:space="preserve"> </w:t>
            </w:r>
            <w:r w:rsidR="000828F2" w:rsidRPr="00C5419A">
              <w:rPr>
                <w:rFonts w:asciiTheme="minorHAnsi" w:hAnsiTheme="minorHAnsi" w:cstheme="minorHAnsi"/>
                <w:sz w:val="22"/>
                <w:szCs w:val="22"/>
                <w:lang w:val="es-ES_tradnl"/>
              </w:rPr>
              <w:t xml:space="preserve"> </w:t>
            </w:r>
          </w:p>
        </w:tc>
      </w:tr>
    </w:tbl>
    <w:p w14:paraId="12B55E1D" w14:textId="77777777" w:rsidR="004669B2" w:rsidRPr="00C5419A" w:rsidRDefault="004669B2" w:rsidP="004669B2">
      <w:pPr>
        <w:pStyle w:val="Prrafodelista"/>
        <w:ind w:left="1440"/>
        <w:jc w:val="both"/>
        <w:rPr>
          <w:rFonts w:asciiTheme="minorHAnsi" w:hAnsiTheme="minorHAnsi" w:cstheme="minorHAnsi"/>
          <w:sz w:val="22"/>
          <w:szCs w:val="22"/>
        </w:rPr>
      </w:pPr>
    </w:p>
    <w:p w14:paraId="52E83A41" w14:textId="7F4880CE" w:rsidR="004669B2" w:rsidRPr="00C5419A" w:rsidRDefault="004669B2" w:rsidP="00C63018">
      <w:pPr>
        <w:pStyle w:val="Prrafodelista"/>
        <w:numPr>
          <w:ilvl w:val="0"/>
          <w:numId w:val="25"/>
        </w:numPr>
        <w:jc w:val="both"/>
        <w:rPr>
          <w:rFonts w:asciiTheme="minorHAnsi" w:hAnsiTheme="minorHAnsi" w:cstheme="minorHAnsi"/>
          <w:sz w:val="22"/>
          <w:szCs w:val="22"/>
          <w:lang w:val="es-ES_tradnl"/>
        </w:rPr>
      </w:pPr>
      <w:r w:rsidRPr="00C5419A">
        <w:rPr>
          <w:rFonts w:asciiTheme="minorHAnsi" w:hAnsiTheme="minorHAnsi" w:cstheme="minorHAnsi"/>
          <w:b/>
          <w:sz w:val="22"/>
          <w:szCs w:val="22"/>
          <w:lang w:val="es-ES_tradnl"/>
        </w:rPr>
        <w:t>Si el número de Ofertas</w:t>
      </w:r>
      <w:r w:rsidRPr="00C5419A">
        <w:rPr>
          <w:rFonts w:asciiTheme="minorHAnsi" w:hAnsiTheme="minorHAnsi" w:cstheme="minorHAnsi"/>
          <w:b/>
          <w:bCs/>
          <w:sz w:val="22"/>
          <w:szCs w:val="22"/>
          <w:lang w:val="es-ES_tradnl"/>
        </w:rPr>
        <w:t xml:space="preserve"> Hábiles No Rechazadas</w:t>
      </w:r>
      <w:r w:rsidRPr="00C5419A">
        <w:rPr>
          <w:rFonts w:asciiTheme="minorHAnsi" w:hAnsiTheme="minorHAnsi" w:cstheme="minorHAnsi"/>
          <w:b/>
          <w:sz w:val="22"/>
          <w:szCs w:val="22"/>
          <w:lang w:val="es-ES_tradnl"/>
        </w:rPr>
        <w:t xml:space="preserve"> es par</w:t>
      </w:r>
      <w:r w:rsidRPr="00C5419A">
        <w:rPr>
          <w:rFonts w:asciiTheme="minorHAnsi" w:hAnsiTheme="minorHAnsi" w:cstheme="minorHAnsi"/>
          <w:sz w:val="22"/>
          <w:szCs w:val="22"/>
          <w:lang w:val="es-ES_tradnl"/>
        </w:rPr>
        <w:t>, se asignará el máximo puntaje (</w:t>
      </w:r>
      <w:r w:rsidR="004C6482" w:rsidRPr="00C5419A">
        <w:rPr>
          <w:rFonts w:asciiTheme="minorHAnsi" w:hAnsiTheme="minorHAnsi" w:cstheme="minorHAnsi"/>
          <w:sz w:val="22"/>
          <w:szCs w:val="22"/>
          <w:lang w:val="es-ES_tradnl"/>
        </w:rPr>
        <w:t>7</w:t>
      </w:r>
      <w:r w:rsidR="004F5292" w:rsidRPr="00C5419A">
        <w:rPr>
          <w:rFonts w:asciiTheme="minorHAnsi" w:hAnsiTheme="minorHAnsi" w:cstheme="minorHAnsi"/>
          <w:sz w:val="22"/>
          <w:szCs w:val="22"/>
          <w:lang w:val="es-ES_tradnl"/>
        </w:rPr>
        <w:t>00</w:t>
      </w:r>
      <w:r w:rsidRPr="00C5419A">
        <w:rPr>
          <w:rFonts w:asciiTheme="minorHAnsi" w:hAnsiTheme="minorHAnsi" w:cstheme="minorHAnsi"/>
          <w:sz w:val="22"/>
          <w:szCs w:val="22"/>
          <w:lang w:val="es-ES_tradnl"/>
        </w:rPr>
        <w:t>) a la Oferta Económica de la Oferta Hábil No Rechazada que se encuentre inmediatamente por debajo de la mediana. Para las otras Ofertas</w:t>
      </w:r>
      <w:r w:rsidRPr="00C5419A">
        <w:rPr>
          <w:rFonts w:asciiTheme="minorHAnsi" w:hAnsiTheme="minorHAnsi" w:cstheme="minorHAnsi"/>
          <w:bCs/>
          <w:sz w:val="22"/>
          <w:szCs w:val="22"/>
          <w:lang w:val="es-ES_tradnl"/>
        </w:rPr>
        <w:t xml:space="preserve"> </w:t>
      </w:r>
      <w:r w:rsidRPr="00C5419A">
        <w:rPr>
          <w:rFonts w:asciiTheme="minorHAnsi" w:hAnsiTheme="minorHAnsi" w:cstheme="minorHAnsi"/>
          <w:sz w:val="22"/>
          <w:szCs w:val="22"/>
          <w:lang w:val="es-ES_tradnl"/>
        </w:rPr>
        <w:t>Económicas de las Ofertas</w:t>
      </w:r>
      <w:r w:rsidRPr="00C5419A">
        <w:rPr>
          <w:rFonts w:asciiTheme="minorHAnsi" w:hAnsiTheme="minorHAnsi" w:cstheme="minorHAnsi"/>
          <w:bCs/>
          <w:sz w:val="22"/>
          <w:szCs w:val="22"/>
          <w:lang w:val="es-ES_tradnl"/>
        </w:rPr>
        <w:t xml:space="preserve"> Hábiles No Rechazadas</w:t>
      </w:r>
      <w:r w:rsidRPr="00C5419A">
        <w:rPr>
          <w:rFonts w:asciiTheme="minorHAnsi" w:hAnsiTheme="minorHAnsi" w:cstheme="minorHAnsi"/>
          <w:sz w:val="22"/>
          <w:szCs w:val="22"/>
          <w:lang w:val="es-ES_tradnl"/>
        </w:rPr>
        <w:t>, se utilizará la siguiente fórmula:</w:t>
      </w:r>
    </w:p>
    <w:p w14:paraId="320FA089" w14:textId="77777777" w:rsidR="004669B2" w:rsidRPr="00C5419A" w:rsidRDefault="004669B2" w:rsidP="004669B2">
      <w:pPr>
        <w:pStyle w:val="Prrafodelista"/>
        <w:ind w:left="2160"/>
        <w:jc w:val="both"/>
        <w:rPr>
          <w:rFonts w:asciiTheme="minorHAnsi" w:hAnsiTheme="minorHAnsi" w:cstheme="minorHAnsi"/>
          <w:sz w:val="22"/>
          <w:szCs w:val="22"/>
          <w:lang w:val="es-ES_tradnl"/>
        </w:rPr>
      </w:pPr>
    </w:p>
    <w:p w14:paraId="1C8E8834" w14:textId="1B8263FC" w:rsidR="004669B2" w:rsidRPr="00C5419A" w:rsidRDefault="00001FC4" w:rsidP="004669B2">
      <w:pPr>
        <w:pStyle w:val="Prrafodelista"/>
        <w:ind w:left="2160"/>
        <w:jc w:val="both"/>
        <w:rPr>
          <w:rFonts w:asciiTheme="minorHAnsi" w:hAnsiTheme="minorHAnsi" w:cstheme="minorHAnsi"/>
          <w:sz w:val="22"/>
          <w:szCs w:val="22"/>
          <w:lang w:val="es-ES_tradnl"/>
        </w:rPr>
      </w:pPr>
      <w:bookmarkStart w:id="684" w:name="_Hlk35599295"/>
      <m:oMathPara>
        <m:oMath>
          <m:r>
            <m:rPr>
              <m:sty m:val="p"/>
            </m:rPr>
            <w:rPr>
              <w:rFonts w:ascii="Cambria Math" w:hAnsi="Cambria Math" w:cstheme="minorHAnsi"/>
              <w:sz w:val="22"/>
              <w:szCs w:val="22"/>
              <w:lang w:val="es-ES_tradnl"/>
            </w:rPr>
            <m:t>Puntaj</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e</m:t>
              </m:r>
            </m:e>
            <m:sub>
              <m:r>
                <m:rPr>
                  <m:sty m:val="p"/>
                </m:rPr>
                <w:rPr>
                  <w:rFonts w:ascii="Cambria Math" w:hAnsi="Cambria Math" w:cstheme="minorHAnsi"/>
                  <w:sz w:val="22"/>
                  <w:szCs w:val="22"/>
                  <w:lang w:val="es-ES_tradnl"/>
                </w:rPr>
                <m:t>i</m:t>
              </m:r>
            </m:sub>
          </m:sSub>
          <m:r>
            <m:rPr>
              <m:sty m:val="p"/>
            </m:rPr>
            <w:rPr>
              <w:rFonts w:ascii="Cambria Math" w:hAnsi="Cambria Math" w:cstheme="minorHAnsi"/>
              <w:sz w:val="22"/>
              <w:szCs w:val="22"/>
              <w:lang w:val="es-ES_tradnl"/>
            </w:rPr>
            <m:t xml:space="preserve">= </m:t>
          </m:r>
          <m:d>
            <m:dPr>
              <m:begChr m:val="{"/>
              <m:endChr m:val="}"/>
              <m:ctrlPr>
                <w:rPr>
                  <w:rFonts w:ascii="Cambria Math" w:hAnsi="Cambria Math" w:cstheme="minorHAnsi"/>
                  <w:sz w:val="22"/>
                  <w:szCs w:val="22"/>
                  <w:lang w:val="es-ES_tradnl"/>
                </w:rPr>
              </m:ctrlPr>
            </m:dPr>
            <m:e>
              <m:r>
                <m:rPr>
                  <m:sty m:val="p"/>
                </m:rPr>
                <w:rPr>
                  <w:rFonts w:ascii="Cambria Math" w:hAnsi="Cambria Math" w:cstheme="minorHAnsi"/>
                  <w:sz w:val="22"/>
                  <w:szCs w:val="22"/>
                  <w:lang w:val="es-ES_tradnl"/>
                </w:rPr>
                <m:t>700*</m:t>
              </m:r>
              <m:d>
                <m:dPr>
                  <m:ctrlPr>
                    <w:rPr>
                      <w:rFonts w:ascii="Cambria Math" w:hAnsi="Cambria Math" w:cstheme="minorHAnsi"/>
                      <w:sz w:val="22"/>
                      <w:szCs w:val="22"/>
                      <w:lang w:val="es-ES_tradnl"/>
                    </w:rPr>
                  </m:ctrlPr>
                </m:dPr>
                <m:e>
                  <m:r>
                    <m:rPr>
                      <m:sty m:val="p"/>
                    </m:rPr>
                    <w:rPr>
                      <w:rFonts w:ascii="Cambria Math" w:hAnsi="Cambria Math" w:cstheme="minorHAnsi"/>
                      <w:sz w:val="22"/>
                      <w:szCs w:val="22"/>
                      <w:lang w:val="es-ES_tradnl"/>
                    </w:rPr>
                    <m:t>1-</m:t>
                  </m:r>
                  <m:f>
                    <m:fPr>
                      <m:ctrlPr>
                        <w:rPr>
                          <w:rFonts w:ascii="Cambria Math" w:hAnsi="Cambria Math" w:cstheme="minorHAnsi"/>
                          <w:sz w:val="22"/>
                          <w:szCs w:val="22"/>
                          <w:lang w:val="es-ES_tradnl"/>
                        </w:rPr>
                      </m:ctrlPr>
                    </m:fPr>
                    <m:num>
                      <m:d>
                        <m:dPr>
                          <m:begChr m:val="|"/>
                          <m:endChr m:val="|"/>
                          <m:ctrlPr>
                            <w:rPr>
                              <w:rFonts w:ascii="Cambria Math" w:hAnsi="Cambria Math" w:cstheme="minorHAnsi"/>
                              <w:sz w:val="22"/>
                              <w:szCs w:val="22"/>
                              <w:lang w:val="es-ES_tradnl"/>
                            </w:rPr>
                          </m:ctrlPr>
                        </m:dPr>
                        <m:e>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m:t>
                              </m:r>
                            </m:e>
                            <m:sub>
                              <m:r>
                                <m:rPr>
                                  <m:sty m:val="p"/>
                                </m:rPr>
                                <w:rPr>
                                  <w:rFonts w:ascii="Cambria Math" w:hAnsi="Cambria Math" w:cstheme="minorHAnsi"/>
                                  <w:sz w:val="22"/>
                                  <w:szCs w:val="22"/>
                                  <w:lang w:val="es-ES_tradnl"/>
                                </w:rPr>
                                <m:t>z</m:t>
                              </m:r>
                            </m:sub>
                          </m:sSub>
                          <m:r>
                            <m:rPr>
                              <m:sty m:val="p"/>
                            </m:rPr>
                            <w:rPr>
                              <w:rFonts w:ascii="Cambria Math" w:hAnsi="Cambria Math" w:cstheme="minorHAnsi"/>
                              <w:sz w:val="22"/>
                              <w:szCs w:val="22"/>
                              <w:lang w:val="es-ES_tradnl"/>
                            </w:rPr>
                            <m:t>-VN</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R</m:t>
                              </m:r>
                            </m:e>
                            <m:sub>
                              <m:r>
                                <m:rPr>
                                  <m:sty m:val="p"/>
                                </m:rPr>
                                <w:rPr>
                                  <w:rFonts w:ascii="Cambria Math" w:hAnsi="Cambria Math" w:cstheme="minorHAnsi"/>
                                  <w:sz w:val="22"/>
                                  <w:szCs w:val="22"/>
                                  <w:lang w:val="es-ES_tradnl"/>
                                </w:rPr>
                                <m:t>i</m:t>
                              </m:r>
                            </m:sub>
                          </m:sSub>
                        </m:e>
                      </m:d>
                    </m:num>
                    <m:den>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m:t>
                          </m:r>
                        </m:e>
                        <m:sub>
                          <m:r>
                            <m:rPr>
                              <m:sty m:val="p"/>
                            </m:rPr>
                            <w:rPr>
                              <w:rFonts w:ascii="Cambria Math" w:hAnsi="Cambria Math" w:cstheme="minorHAnsi"/>
                              <w:sz w:val="22"/>
                              <w:szCs w:val="22"/>
                              <w:lang w:val="es-ES_tradnl"/>
                            </w:rPr>
                            <m:t>z</m:t>
                          </m:r>
                        </m:sub>
                      </m:sSub>
                    </m:den>
                  </m:f>
                </m:e>
              </m:d>
            </m:e>
          </m:d>
          <m:r>
            <m:rPr>
              <m:sty m:val="p"/>
            </m:rPr>
            <w:rPr>
              <w:rFonts w:ascii="Cambria Math" w:hAnsi="Cambria Math" w:cstheme="minorHAnsi"/>
              <w:sz w:val="22"/>
              <w:szCs w:val="22"/>
              <w:lang w:val="es-ES_tradnl"/>
            </w:rPr>
            <m:t>-α</m:t>
          </m:r>
        </m:oMath>
      </m:oMathPara>
    </w:p>
    <w:bookmarkEnd w:id="684"/>
    <w:p w14:paraId="230C03F7" w14:textId="77777777" w:rsidR="004669B2" w:rsidRPr="00C5419A" w:rsidRDefault="004669B2" w:rsidP="004669B2">
      <w:pPr>
        <w:pStyle w:val="Prrafodelista"/>
        <w:ind w:left="2160"/>
        <w:jc w:val="both"/>
        <w:rPr>
          <w:rFonts w:asciiTheme="minorHAnsi" w:hAnsiTheme="minorHAnsi" w:cstheme="minorHAnsi"/>
          <w:sz w:val="22"/>
          <w:szCs w:val="22"/>
          <w:lang w:val="es-ES_tradnl"/>
        </w:rPr>
      </w:pPr>
    </w:p>
    <w:p w14:paraId="1F00E2BD" w14:textId="77777777" w:rsidR="004669B2" w:rsidRPr="00C5419A" w:rsidRDefault="004669B2" w:rsidP="004669B2">
      <w:pPr>
        <w:pStyle w:val="Prrafodelista"/>
        <w:ind w:left="1440" w:firstLine="684"/>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Donde:</w:t>
      </w:r>
    </w:p>
    <w:p w14:paraId="0007357F" w14:textId="77777777" w:rsidR="004669B2" w:rsidRPr="00C5419A" w:rsidRDefault="004669B2" w:rsidP="004669B2">
      <w:pPr>
        <w:pStyle w:val="Prrafodelista"/>
        <w:ind w:left="1440"/>
        <w:jc w:val="both"/>
        <w:rPr>
          <w:rFonts w:asciiTheme="minorHAnsi" w:hAnsiTheme="minorHAnsi" w:cstheme="minorHAnsi"/>
          <w:sz w:val="22"/>
          <w:szCs w:val="22"/>
          <w:lang w:val="es-ES_tradnl"/>
        </w:rPr>
      </w:pPr>
    </w:p>
    <w:tbl>
      <w:tblPr>
        <w:tblW w:w="5076" w:type="dxa"/>
        <w:tblInd w:w="2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4106"/>
      </w:tblGrid>
      <w:tr w:rsidR="004669B2" w:rsidRPr="00C5419A" w14:paraId="343A8BB6" w14:textId="77777777" w:rsidTr="004669B2">
        <w:trPr>
          <w:trHeight w:val="363"/>
        </w:trPr>
        <w:tc>
          <w:tcPr>
            <w:tcW w:w="970" w:type="dxa"/>
          </w:tcPr>
          <w:p w14:paraId="2F9BEB88" w14:textId="77777777" w:rsidR="004669B2" w:rsidRPr="00C5419A" w:rsidRDefault="004669B2" w:rsidP="004669B2">
            <w:pPr>
              <w:tabs>
                <w:tab w:val="center" w:pos="0"/>
                <w:tab w:val="right" w:pos="8640"/>
              </w:tabs>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lastRenderedPageBreak/>
              <w:t>V</w:t>
            </w:r>
            <w:r w:rsidRPr="00C5419A">
              <w:rPr>
                <w:rFonts w:asciiTheme="minorHAnsi" w:hAnsiTheme="minorHAnsi" w:cstheme="minorHAnsi"/>
                <w:sz w:val="22"/>
                <w:szCs w:val="22"/>
                <w:vertAlign w:val="subscript"/>
                <w:lang w:val="es-ES_tradnl"/>
              </w:rPr>
              <w:t>z</w:t>
            </w:r>
          </w:p>
        </w:tc>
        <w:tc>
          <w:tcPr>
            <w:tcW w:w="4106" w:type="dxa"/>
          </w:tcPr>
          <w:p w14:paraId="0BA78233" w14:textId="77777777" w:rsidR="004669B2" w:rsidRPr="00C5419A" w:rsidRDefault="004669B2" w:rsidP="004669B2">
            <w:pPr>
              <w:tabs>
                <w:tab w:val="center" w:pos="0"/>
                <w:tab w:val="right" w:pos="8640"/>
              </w:tabs>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Es el valor de la Oferta Económica de la Oferta Hábil No Rechazada inmediatamente por debajo de la mediana.</w:t>
            </w:r>
          </w:p>
        </w:tc>
      </w:tr>
      <w:tr w:rsidR="004669B2" w:rsidRPr="00C5419A" w14:paraId="6B2B8C96" w14:textId="77777777" w:rsidTr="004669B2">
        <w:trPr>
          <w:trHeight w:val="432"/>
        </w:trPr>
        <w:tc>
          <w:tcPr>
            <w:tcW w:w="970" w:type="dxa"/>
          </w:tcPr>
          <w:p w14:paraId="450E8CE6" w14:textId="77777777" w:rsidR="004669B2" w:rsidRPr="00C5419A" w:rsidRDefault="004669B2" w:rsidP="004669B2">
            <w:pPr>
              <w:tabs>
                <w:tab w:val="center" w:pos="0"/>
                <w:tab w:val="right" w:pos="8640"/>
              </w:tabs>
              <w:rPr>
                <w:rFonts w:asciiTheme="minorHAnsi" w:hAnsiTheme="minorHAnsi" w:cstheme="minorHAnsi"/>
                <w:sz w:val="22"/>
                <w:szCs w:val="22"/>
                <w:vertAlign w:val="subscript"/>
                <w:lang w:val="es-ES"/>
              </w:rPr>
            </w:pPr>
            <w:r w:rsidRPr="00C5419A">
              <w:rPr>
                <w:rFonts w:asciiTheme="minorHAnsi" w:hAnsiTheme="minorHAnsi" w:cstheme="minorHAnsi"/>
                <w:sz w:val="22"/>
                <w:szCs w:val="22"/>
                <w:lang w:val="es-ES"/>
              </w:rPr>
              <w:t>VNR</w:t>
            </w:r>
            <w:r w:rsidRPr="00C5419A">
              <w:rPr>
                <w:rFonts w:asciiTheme="minorHAnsi" w:hAnsiTheme="minorHAnsi" w:cstheme="minorHAnsi"/>
                <w:sz w:val="22"/>
                <w:szCs w:val="22"/>
                <w:vertAlign w:val="subscript"/>
                <w:lang w:val="es-ES"/>
              </w:rPr>
              <w:t>i</w:t>
            </w:r>
          </w:p>
        </w:tc>
        <w:tc>
          <w:tcPr>
            <w:tcW w:w="4106" w:type="dxa"/>
          </w:tcPr>
          <w:p w14:paraId="5A402DD8" w14:textId="77777777" w:rsidR="004669B2" w:rsidRPr="00C5419A" w:rsidRDefault="004669B2" w:rsidP="004669B2">
            <w:pPr>
              <w:tabs>
                <w:tab w:val="center" w:pos="0"/>
                <w:tab w:val="right" w:pos="8640"/>
              </w:tabs>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Valor de cada una de las Ofertas</w:t>
            </w:r>
            <w:r w:rsidRPr="00C5419A">
              <w:rPr>
                <w:rFonts w:asciiTheme="minorHAnsi" w:hAnsiTheme="minorHAnsi" w:cstheme="minorHAnsi"/>
                <w:bCs/>
                <w:sz w:val="22"/>
                <w:szCs w:val="22"/>
                <w:lang w:val="es-ES_tradnl"/>
              </w:rPr>
              <w:t xml:space="preserve"> Económicas</w:t>
            </w:r>
            <w:r w:rsidRPr="00C5419A">
              <w:rPr>
                <w:rFonts w:asciiTheme="minorHAnsi" w:hAnsiTheme="minorHAnsi" w:cstheme="minorHAnsi"/>
                <w:sz w:val="22"/>
                <w:szCs w:val="22"/>
                <w:lang w:val="es-ES_tradnl"/>
              </w:rPr>
              <w:t>, de las Ofertas Hábiles No Rechazadas.</w:t>
            </w:r>
          </w:p>
        </w:tc>
      </w:tr>
      <w:tr w:rsidR="00C616A8" w:rsidRPr="00C5419A" w14:paraId="3A178DE4" w14:textId="77777777" w:rsidTr="00FA41F1">
        <w:trPr>
          <w:trHeight w:val="432"/>
        </w:trPr>
        <w:tc>
          <w:tcPr>
            <w:tcW w:w="970" w:type="dxa"/>
            <w:vAlign w:val="center"/>
          </w:tcPr>
          <w:p w14:paraId="479F3D9F" w14:textId="054DC1E0" w:rsidR="00C616A8" w:rsidRPr="00C5419A" w:rsidRDefault="00C616A8" w:rsidP="00FA41F1">
            <w:pPr>
              <w:tabs>
                <w:tab w:val="center" w:pos="0"/>
                <w:tab w:val="right" w:pos="8640"/>
              </w:tabs>
              <w:rPr>
                <w:rFonts w:asciiTheme="minorHAnsi" w:hAnsiTheme="minorHAnsi" w:cstheme="minorHAnsi"/>
                <w:sz w:val="22"/>
                <w:szCs w:val="22"/>
                <w:lang w:val="es-ES"/>
              </w:rPr>
            </w:pPr>
            <w:r w:rsidRPr="00C5419A">
              <w:rPr>
                <w:rFonts w:asciiTheme="minorHAnsi" w:hAnsiTheme="minorHAnsi" w:cstheme="minorHAnsi"/>
                <w:sz w:val="22"/>
                <w:szCs w:val="22"/>
                <w:lang w:val="es-ES"/>
              </w:rPr>
              <w:t>α</w:t>
            </w:r>
          </w:p>
        </w:tc>
        <w:tc>
          <w:tcPr>
            <w:tcW w:w="4106" w:type="dxa"/>
            <w:vAlign w:val="center"/>
          </w:tcPr>
          <w:p w14:paraId="430BE330" w14:textId="6AE534BE" w:rsidR="00C616A8" w:rsidRPr="00C5419A" w:rsidRDefault="00FA41F1" w:rsidP="00FA41F1">
            <w:pPr>
              <w:tabs>
                <w:tab w:val="center" w:pos="0"/>
                <w:tab w:val="right" w:pos="8640"/>
              </w:tabs>
              <w:rPr>
                <w:rFonts w:asciiTheme="minorHAnsi" w:hAnsiTheme="minorHAnsi" w:cstheme="minorHAnsi"/>
                <w:sz w:val="22"/>
                <w:szCs w:val="22"/>
                <w:lang w:val="es-ES_tradnl"/>
              </w:rPr>
            </w:pPr>
            <w:r>
              <w:rPr>
                <w:rFonts w:asciiTheme="minorHAnsi" w:hAnsiTheme="minorHAnsi" w:cstheme="minorHAnsi"/>
                <w:sz w:val="22"/>
                <w:szCs w:val="22"/>
                <w:lang w:val="es-ES_tradnl"/>
              </w:rPr>
              <w:t>Corresponderá a 63.</w:t>
            </w:r>
          </w:p>
        </w:tc>
      </w:tr>
    </w:tbl>
    <w:p w14:paraId="00BD3D86" w14:textId="77777777" w:rsidR="004669B2" w:rsidRPr="00C5419A" w:rsidRDefault="004669B2" w:rsidP="004669B2">
      <w:pPr>
        <w:pStyle w:val="Prrafodelista"/>
        <w:ind w:left="1440"/>
        <w:jc w:val="both"/>
        <w:rPr>
          <w:rFonts w:asciiTheme="minorHAnsi" w:hAnsiTheme="minorHAnsi" w:cstheme="minorHAnsi"/>
          <w:sz w:val="22"/>
          <w:szCs w:val="22"/>
          <w:lang w:val="es-ES_tradnl"/>
        </w:rPr>
      </w:pPr>
    </w:p>
    <w:p w14:paraId="76EDE7DC" w14:textId="77777777" w:rsidR="004669B2" w:rsidRPr="00C5419A" w:rsidRDefault="004669B2" w:rsidP="003A61C9">
      <w:pPr>
        <w:pStyle w:val="Prrafodelista"/>
        <w:spacing w:before="240" w:after="240"/>
        <w:ind w:left="1134"/>
        <w:jc w:val="both"/>
        <w:rPr>
          <w:rFonts w:asciiTheme="minorHAnsi" w:hAnsiTheme="minorHAnsi" w:cstheme="minorHAnsi"/>
          <w:sz w:val="22"/>
          <w:szCs w:val="22"/>
          <w:lang w:val="es-ES_tradnl"/>
        </w:rPr>
      </w:pPr>
      <w:r w:rsidRPr="00C5419A">
        <w:rPr>
          <w:rFonts w:asciiTheme="minorHAnsi" w:hAnsiTheme="minorHAnsi" w:cstheme="minorHAnsi"/>
          <w:b/>
          <w:sz w:val="22"/>
          <w:szCs w:val="22"/>
          <w:lang w:val="es-ES_tradnl"/>
        </w:rPr>
        <w:t>Media Geométrica:</w:t>
      </w:r>
      <w:r w:rsidRPr="00C5419A">
        <w:rPr>
          <w:rFonts w:asciiTheme="minorHAnsi" w:hAnsiTheme="minorHAnsi" w:cstheme="minorHAnsi"/>
          <w:sz w:val="22"/>
          <w:szCs w:val="22"/>
          <w:lang w:val="es-ES_tradnl"/>
        </w:rPr>
        <w:t xml:space="preserve"> </w:t>
      </w:r>
      <w:bookmarkStart w:id="685" w:name="_Hlk66174355"/>
      <w:r w:rsidRPr="00C5419A">
        <w:rPr>
          <w:rFonts w:asciiTheme="minorHAnsi" w:hAnsiTheme="minorHAnsi" w:cstheme="minorHAnsi"/>
          <w:sz w:val="22"/>
          <w:szCs w:val="22"/>
          <w:lang w:val="es-ES_tradnl"/>
        </w:rPr>
        <w:t xml:space="preserve">Consiste en la determinación de la media geométrica de acuerdo con la </w:t>
      </w:r>
      <w:r w:rsidRPr="00C5419A">
        <w:rPr>
          <w:rFonts w:asciiTheme="minorHAnsi" w:hAnsiTheme="minorHAnsi" w:cstheme="minorHAnsi"/>
          <w:sz w:val="22"/>
          <w:szCs w:val="22"/>
        </w:rPr>
        <w:t>siguiente</w:t>
      </w:r>
      <w:r w:rsidRPr="00C5419A">
        <w:rPr>
          <w:rFonts w:asciiTheme="minorHAnsi" w:hAnsiTheme="minorHAnsi" w:cstheme="minorHAnsi"/>
          <w:sz w:val="22"/>
          <w:szCs w:val="22"/>
          <w:lang w:val="es-ES_tradnl"/>
        </w:rPr>
        <w:t xml:space="preserve"> fórmula</w:t>
      </w:r>
      <w:bookmarkEnd w:id="685"/>
      <w:r w:rsidRPr="00C5419A">
        <w:rPr>
          <w:rFonts w:asciiTheme="minorHAnsi" w:hAnsiTheme="minorHAnsi" w:cstheme="minorHAnsi"/>
          <w:sz w:val="22"/>
          <w:szCs w:val="22"/>
          <w:lang w:val="es-ES_tradnl"/>
        </w:rPr>
        <w:t>:</w:t>
      </w:r>
    </w:p>
    <w:p w14:paraId="1FE4ED3E" w14:textId="77777777" w:rsidR="004669B2" w:rsidRPr="00C5419A" w:rsidRDefault="004669B2" w:rsidP="004669B2">
      <w:pPr>
        <w:tabs>
          <w:tab w:val="center" w:pos="4320"/>
          <w:tab w:val="right" w:pos="8640"/>
        </w:tabs>
        <w:ind w:left="2835"/>
        <w:jc w:val="both"/>
        <w:rPr>
          <w:rFonts w:asciiTheme="minorHAnsi" w:hAnsiTheme="minorHAnsi" w:cstheme="minorHAnsi"/>
          <w:sz w:val="22"/>
          <w:szCs w:val="22"/>
          <w:lang w:val="es-ES_tradnl"/>
        </w:rPr>
      </w:pPr>
    </w:p>
    <w:p w14:paraId="2C6E2E61" w14:textId="181E1547" w:rsidR="004669B2" w:rsidRPr="00C5419A" w:rsidRDefault="00001FC4" w:rsidP="004669B2">
      <w:pPr>
        <w:tabs>
          <w:tab w:val="center" w:pos="4320"/>
          <w:tab w:val="right" w:pos="8640"/>
        </w:tabs>
        <w:ind w:left="2835"/>
        <w:jc w:val="both"/>
        <w:rPr>
          <w:rFonts w:asciiTheme="minorHAnsi" w:hAnsiTheme="minorHAnsi" w:cstheme="minorHAnsi"/>
          <w:sz w:val="22"/>
          <w:szCs w:val="22"/>
          <w:lang w:val="es-ES_tradnl"/>
        </w:rPr>
      </w:pPr>
      <m:oMathPara>
        <m:oMath>
          <m:r>
            <m:rPr>
              <m:sty m:val="p"/>
            </m:rPr>
            <w:rPr>
              <w:rFonts w:ascii="Cambria Math" w:hAnsi="Cambria Math" w:cstheme="minorHAnsi"/>
              <w:sz w:val="22"/>
              <w:szCs w:val="22"/>
              <w:lang w:val="es-ES_tradnl"/>
            </w:rPr>
            <m:t xml:space="preserve">Z= </m:t>
          </m:r>
          <m:rad>
            <m:radPr>
              <m:ctrlPr>
                <w:rPr>
                  <w:rFonts w:ascii="Cambria Math" w:hAnsi="Cambria Math" w:cstheme="minorHAnsi"/>
                  <w:sz w:val="22"/>
                  <w:szCs w:val="22"/>
                  <w:lang w:val="es-ES_tradnl"/>
                </w:rPr>
              </m:ctrlPr>
            </m:radPr>
            <m:deg>
              <m:r>
                <m:rPr>
                  <m:sty m:val="p"/>
                </m:rPr>
                <w:rPr>
                  <w:rFonts w:ascii="Cambria Math" w:hAnsi="Cambria Math" w:cstheme="minorHAnsi"/>
                  <w:sz w:val="22"/>
                  <w:szCs w:val="22"/>
                  <w:lang w:val="es-ES_tradnl"/>
                </w:rPr>
                <m:t>n</m:t>
              </m:r>
            </m:deg>
            <m:e>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VNR</m:t>
                  </m:r>
                </m:e>
                <m:sub>
                  <m:r>
                    <m:rPr>
                      <m:sty m:val="p"/>
                    </m:rPr>
                    <w:rPr>
                      <w:rFonts w:ascii="Cambria Math" w:hAnsi="Cambria Math" w:cstheme="minorHAnsi"/>
                      <w:sz w:val="22"/>
                      <w:szCs w:val="22"/>
                      <w:lang w:val="es-ES_tradnl"/>
                    </w:rPr>
                    <m:t>1</m:t>
                  </m:r>
                </m:sub>
              </m:sSub>
              <m:r>
                <m:rPr>
                  <m:sty m:val="p"/>
                </m:rPr>
                <w:rPr>
                  <w:rFonts w:ascii="Cambria Math" w:hAnsi="Cambria Math" w:cstheme="minorHAnsi"/>
                  <w:sz w:val="22"/>
                  <w:szCs w:val="22"/>
                  <w:lang w:val="es-ES_tradnl"/>
                </w:rPr>
                <m:t>*</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VNR</m:t>
                  </m:r>
                </m:e>
                <m:sub>
                  <m:r>
                    <m:rPr>
                      <m:sty m:val="p"/>
                    </m:rPr>
                    <w:rPr>
                      <w:rFonts w:ascii="Cambria Math" w:hAnsi="Cambria Math" w:cstheme="minorHAnsi"/>
                      <w:sz w:val="22"/>
                      <w:szCs w:val="22"/>
                      <w:lang w:val="es-ES_tradnl"/>
                    </w:rPr>
                    <m:t>2</m:t>
                  </m:r>
                </m:sub>
              </m:sSub>
              <m:r>
                <m:rPr>
                  <m:sty m:val="p"/>
                </m:rPr>
                <w:rPr>
                  <w:rFonts w:ascii="Cambria Math" w:hAnsi="Cambria Math" w:cstheme="minorHAnsi"/>
                  <w:sz w:val="22"/>
                  <w:szCs w:val="22"/>
                  <w:lang w:val="es-ES_tradnl"/>
                </w:rPr>
                <m:t>*</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VNR</m:t>
                  </m:r>
                </m:e>
                <m:sub>
                  <m:r>
                    <m:rPr>
                      <m:sty m:val="p"/>
                    </m:rPr>
                    <w:rPr>
                      <w:rFonts w:ascii="Cambria Math" w:hAnsi="Cambria Math" w:cstheme="minorHAnsi"/>
                      <w:sz w:val="22"/>
                      <w:szCs w:val="22"/>
                      <w:lang w:val="es-ES_tradnl"/>
                    </w:rPr>
                    <m:t>3</m:t>
                  </m:r>
                </m:sub>
              </m:sSub>
              <m:r>
                <m:rPr>
                  <m:sty m:val="p"/>
                </m:rPr>
                <w:rPr>
                  <w:rFonts w:ascii="Cambria Math" w:hAnsi="Cambria Math" w:cstheme="minorHAnsi"/>
                  <w:sz w:val="22"/>
                  <w:szCs w:val="22"/>
                  <w:lang w:val="es-ES_tradnl"/>
                </w:rPr>
                <m:t>…*</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VNR</m:t>
                  </m:r>
                </m:e>
                <m:sub>
                  <m:r>
                    <m:rPr>
                      <m:sty m:val="p"/>
                    </m:rPr>
                    <w:rPr>
                      <w:rFonts w:ascii="Cambria Math" w:hAnsi="Cambria Math" w:cstheme="minorHAnsi"/>
                      <w:sz w:val="22"/>
                      <w:szCs w:val="22"/>
                      <w:lang w:val="es-ES_tradnl"/>
                    </w:rPr>
                    <m:t>n</m:t>
                  </m:r>
                </m:sub>
              </m:sSub>
            </m:e>
          </m:rad>
        </m:oMath>
      </m:oMathPara>
    </w:p>
    <w:p w14:paraId="19F60453" w14:textId="77777777" w:rsidR="004669B2" w:rsidRPr="00C5419A" w:rsidRDefault="004669B2" w:rsidP="004669B2">
      <w:pPr>
        <w:tabs>
          <w:tab w:val="center" w:pos="4320"/>
          <w:tab w:val="right" w:pos="8640"/>
        </w:tabs>
        <w:ind w:left="2835"/>
        <w:jc w:val="both"/>
        <w:rPr>
          <w:rFonts w:asciiTheme="minorHAnsi" w:hAnsiTheme="minorHAnsi" w:cstheme="minorHAnsi"/>
          <w:sz w:val="22"/>
          <w:szCs w:val="22"/>
          <w:lang w:val="es-ES_tradnl"/>
        </w:rPr>
      </w:pPr>
    </w:p>
    <w:p w14:paraId="0E10A9C4" w14:textId="77777777" w:rsidR="004669B2" w:rsidRPr="00C5419A" w:rsidRDefault="004669B2" w:rsidP="004669B2">
      <w:pPr>
        <w:pStyle w:val="Prrafodelista"/>
        <w:ind w:left="1440" w:firstLine="684"/>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Donde:</w:t>
      </w:r>
    </w:p>
    <w:p w14:paraId="304D6DDD" w14:textId="77777777" w:rsidR="004669B2" w:rsidRPr="00C5419A" w:rsidRDefault="004669B2" w:rsidP="004669B2">
      <w:pPr>
        <w:tabs>
          <w:tab w:val="center" w:pos="4320"/>
          <w:tab w:val="right" w:pos="8640"/>
        </w:tabs>
        <w:ind w:left="1423"/>
        <w:jc w:val="center"/>
        <w:rPr>
          <w:rFonts w:asciiTheme="minorHAnsi" w:hAnsiTheme="minorHAnsi" w:cstheme="minorHAnsi"/>
          <w:sz w:val="22"/>
          <w:szCs w:val="22"/>
          <w:lang w:val="es-ES"/>
        </w:rPr>
      </w:pPr>
    </w:p>
    <w:tbl>
      <w:tblPr>
        <w:tblW w:w="6437"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5396"/>
      </w:tblGrid>
      <w:tr w:rsidR="004669B2" w:rsidRPr="00C5419A" w14:paraId="698D776F" w14:textId="77777777" w:rsidTr="004669B2">
        <w:tc>
          <w:tcPr>
            <w:tcW w:w="1041" w:type="dxa"/>
          </w:tcPr>
          <w:p w14:paraId="257C90D4" w14:textId="77777777" w:rsidR="004669B2" w:rsidRPr="00C5419A" w:rsidRDefault="004669B2" w:rsidP="004669B2">
            <w:pPr>
              <w:tabs>
                <w:tab w:val="center" w:pos="4320"/>
                <w:tab w:val="right" w:pos="8640"/>
              </w:tabs>
              <w:ind w:left="1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Z</w:t>
            </w:r>
          </w:p>
        </w:tc>
        <w:tc>
          <w:tcPr>
            <w:tcW w:w="5396" w:type="dxa"/>
          </w:tcPr>
          <w:p w14:paraId="36CCCAD1" w14:textId="77777777" w:rsidR="004669B2" w:rsidRPr="00C5419A" w:rsidRDefault="004669B2" w:rsidP="004669B2">
            <w:pPr>
              <w:tabs>
                <w:tab w:val="center" w:pos="4320"/>
                <w:tab w:val="right" w:pos="8640"/>
              </w:tabs>
              <w:ind w:left="296"/>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Valor de la Media Geométrica de las Ofertas Económicas, de las Ofertas Hábiles No Rechazadas</w:t>
            </w:r>
          </w:p>
        </w:tc>
      </w:tr>
      <w:tr w:rsidR="004669B2" w:rsidRPr="00C5419A" w14:paraId="2E68C415" w14:textId="77777777" w:rsidTr="004669B2">
        <w:tc>
          <w:tcPr>
            <w:tcW w:w="1041" w:type="dxa"/>
          </w:tcPr>
          <w:p w14:paraId="732BD069" w14:textId="77777777" w:rsidR="004669B2" w:rsidRPr="00C5419A" w:rsidRDefault="004669B2" w:rsidP="004669B2">
            <w:pPr>
              <w:tabs>
                <w:tab w:val="center" w:pos="4320"/>
                <w:tab w:val="right" w:pos="8640"/>
              </w:tabs>
              <w:ind w:left="140"/>
              <w:jc w:val="both"/>
              <w:rPr>
                <w:rFonts w:asciiTheme="minorHAnsi" w:hAnsiTheme="minorHAnsi" w:cstheme="minorHAnsi"/>
                <w:sz w:val="22"/>
                <w:szCs w:val="22"/>
              </w:rPr>
            </w:pPr>
            <w:r w:rsidRPr="00C5419A">
              <w:rPr>
                <w:rFonts w:asciiTheme="minorHAnsi" w:hAnsiTheme="minorHAnsi" w:cstheme="minorHAnsi"/>
                <w:sz w:val="22"/>
                <w:szCs w:val="22"/>
              </w:rPr>
              <w:t>VNR</w:t>
            </w:r>
            <w:r w:rsidRPr="00C5419A">
              <w:rPr>
                <w:rFonts w:asciiTheme="minorHAnsi" w:hAnsiTheme="minorHAnsi" w:cstheme="minorHAnsi"/>
                <w:sz w:val="22"/>
                <w:szCs w:val="22"/>
                <w:vertAlign w:val="subscript"/>
              </w:rPr>
              <w:t>i</w:t>
            </w:r>
          </w:p>
        </w:tc>
        <w:tc>
          <w:tcPr>
            <w:tcW w:w="5396" w:type="dxa"/>
          </w:tcPr>
          <w:p w14:paraId="72E74C58" w14:textId="77777777" w:rsidR="004669B2" w:rsidRPr="00C5419A" w:rsidRDefault="004669B2" w:rsidP="004669B2">
            <w:pPr>
              <w:tabs>
                <w:tab w:val="center" w:pos="4320"/>
                <w:tab w:val="right" w:pos="8640"/>
              </w:tabs>
              <w:ind w:left="296"/>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Valor de cada una de las Ofertas</w:t>
            </w:r>
            <w:r w:rsidRPr="00C5419A">
              <w:rPr>
                <w:rFonts w:asciiTheme="minorHAnsi" w:hAnsiTheme="minorHAnsi" w:cstheme="minorHAnsi"/>
                <w:bCs/>
                <w:sz w:val="22"/>
                <w:szCs w:val="22"/>
                <w:lang w:val="es-ES_tradnl"/>
              </w:rPr>
              <w:t xml:space="preserve"> Económicas</w:t>
            </w:r>
            <w:r w:rsidRPr="00C5419A">
              <w:rPr>
                <w:rFonts w:asciiTheme="minorHAnsi" w:hAnsiTheme="minorHAnsi" w:cstheme="minorHAnsi"/>
                <w:sz w:val="22"/>
                <w:szCs w:val="22"/>
                <w:lang w:val="es-ES_tradnl"/>
              </w:rPr>
              <w:t>, de las Ofertas Hábiles No Rechazadas</w:t>
            </w:r>
            <w:r w:rsidRPr="00C5419A">
              <w:rPr>
                <w:rFonts w:asciiTheme="minorHAnsi" w:hAnsiTheme="minorHAnsi" w:cstheme="minorHAnsi"/>
                <w:bCs/>
                <w:sz w:val="22"/>
                <w:szCs w:val="22"/>
                <w:lang w:val="es-ES_tradnl"/>
              </w:rPr>
              <w:t>.</w:t>
            </w:r>
          </w:p>
        </w:tc>
      </w:tr>
      <w:tr w:rsidR="004669B2" w:rsidRPr="00C5419A" w14:paraId="00142C75" w14:textId="77777777" w:rsidTr="004669B2">
        <w:tc>
          <w:tcPr>
            <w:tcW w:w="1041" w:type="dxa"/>
          </w:tcPr>
          <w:p w14:paraId="043713B4" w14:textId="77777777" w:rsidR="004669B2" w:rsidRPr="00C5419A" w:rsidRDefault="004669B2" w:rsidP="004669B2">
            <w:pPr>
              <w:tabs>
                <w:tab w:val="center" w:pos="4320"/>
                <w:tab w:val="right" w:pos="8640"/>
              </w:tabs>
              <w:ind w:left="1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N</w:t>
            </w:r>
          </w:p>
        </w:tc>
        <w:tc>
          <w:tcPr>
            <w:tcW w:w="5396" w:type="dxa"/>
          </w:tcPr>
          <w:p w14:paraId="4FFB8B19" w14:textId="77777777" w:rsidR="004669B2" w:rsidRPr="00C5419A" w:rsidRDefault="004669B2" w:rsidP="004669B2">
            <w:pPr>
              <w:tabs>
                <w:tab w:val="center" w:pos="4320"/>
                <w:tab w:val="right" w:pos="8640"/>
              </w:tabs>
              <w:ind w:left="296"/>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Número de Ofertas</w:t>
            </w:r>
            <w:r w:rsidRPr="00C5419A">
              <w:rPr>
                <w:rFonts w:asciiTheme="minorHAnsi" w:hAnsiTheme="minorHAnsi" w:cstheme="minorHAnsi"/>
                <w:b/>
                <w:bCs/>
                <w:sz w:val="22"/>
                <w:szCs w:val="22"/>
                <w:lang w:val="es-ES_tradnl"/>
              </w:rPr>
              <w:t xml:space="preserve"> </w:t>
            </w:r>
            <w:r w:rsidRPr="00C5419A">
              <w:rPr>
                <w:rFonts w:asciiTheme="minorHAnsi" w:hAnsiTheme="minorHAnsi" w:cstheme="minorHAnsi"/>
                <w:bCs/>
                <w:sz w:val="22"/>
                <w:szCs w:val="22"/>
                <w:lang w:val="es-ES_tradnl"/>
              </w:rPr>
              <w:t>Económicas</w:t>
            </w:r>
            <w:r w:rsidRPr="00C5419A">
              <w:rPr>
                <w:rFonts w:asciiTheme="minorHAnsi" w:hAnsiTheme="minorHAnsi" w:cstheme="minorHAnsi"/>
                <w:sz w:val="22"/>
                <w:szCs w:val="22"/>
                <w:lang w:val="es-ES_tradnl"/>
              </w:rPr>
              <w:t>, de las Ofertas Hábiles No Rechazadas.</w:t>
            </w:r>
          </w:p>
        </w:tc>
      </w:tr>
    </w:tbl>
    <w:p w14:paraId="20FA26F9" w14:textId="77777777" w:rsidR="004669B2" w:rsidRPr="00C5419A" w:rsidRDefault="004669B2" w:rsidP="004669B2">
      <w:pPr>
        <w:jc w:val="both"/>
        <w:rPr>
          <w:rFonts w:asciiTheme="minorHAnsi" w:hAnsiTheme="minorHAnsi" w:cstheme="minorHAnsi"/>
          <w:sz w:val="22"/>
          <w:szCs w:val="22"/>
          <w:lang w:val="es-ES_tradnl"/>
        </w:rPr>
      </w:pPr>
    </w:p>
    <w:p w14:paraId="37B5E737" w14:textId="74428BD7" w:rsidR="004669B2" w:rsidRPr="00C5419A" w:rsidRDefault="004669B2" w:rsidP="004669B2">
      <w:pPr>
        <w:pStyle w:val="Prrafodelista"/>
        <w:spacing w:before="240" w:after="240"/>
        <w:ind w:left="1584"/>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Una vez obtenida la media geométrica se asignará el máximo puntaje</w:t>
      </w:r>
      <w:r w:rsidR="006C1897" w:rsidRPr="00C5419A">
        <w:rPr>
          <w:rFonts w:asciiTheme="minorHAnsi" w:hAnsiTheme="minorHAnsi" w:cstheme="minorHAnsi"/>
          <w:sz w:val="22"/>
          <w:szCs w:val="22"/>
          <w:lang w:val="es-ES_tradnl"/>
        </w:rPr>
        <w:t xml:space="preserve"> (</w:t>
      </w:r>
      <w:r w:rsidR="00E66B83" w:rsidRPr="00C5419A">
        <w:rPr>
          <w:rFonts w:asciiTheme="minorHAnsi" w:hAnsiTheme="minorHAnsi" w:cstheme="minorHAnsi"/>
          <w:sz w:val="22"/>
          <w:szCs w:val="22"/>
          <w:lang w:val="es-ES_tradnl"/>
        </w:rPr>
        <w:t>7</w:t>
      </w:r>
      <w:r w:rsidR="004F5292" w:rsidRPr="00C5419A">
        <w:rPr>
          <w:rFonts w:asciiTheme="minorHAnsi" w:hAnsiTheme="minorHAnsi" w:cstheme="minorHAnsi"/>
          <w:sz w:val="22"/>
          <w:szCs w:val="22"/>
          <w:lang w:val="es-ES_tradnl"/>
        </w:rPr>
        <w:t>00</w:t>
      </w:r>
      <w:r w:rsidR="006C1897" w:rsidRPr="00C5419A">
        <w:rPr>
          <w:rFonts w:asciiTheme="minorHAnsi" w:hAnsiTheme="minorHAnsi" w:cstheme="minorHAnsi"/>
          <w:sz w:val="22"/>
          <w:szCs w:val="22"/>
          <w:lang w:val="es-ES_tradnl"/>
        </w:rPr>
        <w:t>)</w:t>
      </w:r>
      <w:r w:rsidRPr="00C5419A">
        <w:rPr>
          <w:rFonts w:asciiTheme="minorHAnsi" w:hAnsiTheme="minorHAnsi" w:cstheme="minorHAnsi"/>
          <w:sz w:val="22"/>
          <w:szCs w:val="22"/>
          <w:lang w:val="es-ES_tradnl"/>
        </w:rPr>
        <w:t xml:space="preserve"> al valor de la Oferta Económica de la Oferta Hábil No Rechazada que se encuentre más cerca (por exceso o por defecto) al valor de la media geométrica calculada. Para las otras Ofertas Económicas de las Ofertas Hábiles No Rechazadas se utilizará la siguiente fórmula:</w:t>
      </w:r>
    </w:p>
    <w:p w14:paraId="5873F867" w14:textId="77777777" w:rsidR="004669B2" w:rsidRPr="00C5419A" w:rsidRDefault="004669B2" w:rsidP="004669B2">
      <w:pPr>
        <w:pStyle w:val="Prrafodelista"/>
        <w:ind w:left="1440"/>
        <w:jc w:val="both"/>
        <w:rPr>
          <w:rFonts w:asciiTheme="minorHAnsi" w:hAnsiTheme="minorHAnsi" w:cstheme="minorHAnsi"/>
          <w:sz w:val="22"/>
          <w:szCs w:val="22"/>
          <w:lang w:val="es-ES_tradnl"/>
        </w:rPr>
      </w:pPr>
    </w:p>
    <w:p w14:paraId="740D75EF" w14:textId="37FBBA61" w:rsidR="004669B2" w:rsidRPr="00C5419A" w:rsidRDefault="00001FC4" w:rsidP="004669B2">
      <w:pPr>
        <w:pStyle w:val="Prrafodelista"/>
        <w:ind w:left="1440"/>
        <w:jc w:val="both"/>
        <w:rPr>
          <w:rFonts w:asciiTheme="minorHAnsi" w:hAnsiTheme="minorHAnsi" w:cstheme="minorHAnsi"/>
          <w:sz w:val="22"/>
          <w:szCs w:val="22"/>
          <w:lang w:val="es-ES_tradnl"/>
        </w:rPr>
      </w:pPr>
      <m:oMathPara>
        <m:oMath>
          <m:r>
            <m:rPr>
              <m:sty m:val="p"/>
            </m:rPr>
            <w:rPr>
              <w:rFonts w:ascii="Cambria Math" w:hAnsi="Cambria Math" w:cstheme="minorHAnsi"/>
              <w:sz w:val="22"/>
              <w:szCs w:val="22"/>
              <w:lang w:val="es-ES_tradnl"/>
            </w:rPr>
            <m:t>Puntaj</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e</m:t>
              </m:r>
            </m:e>
            <m:sub>
              <m:r>
                <m:rPr>
                  <m:sty m:val="p"/>
                </m:rPr>
                <w:rPr>
                  <w:rFonts w:ascii="Cambria Math" w:hAnsi="Cambria Math" w:cstheme="minorHAnsi"/>
                  <w:sz w:val="22"/>
                  <w:szCs w:val="22"/>
                  <w:lang w:val="es-ES_tradnl"/>
                </w:rPr>
                <m:t>i</m:t>
              </m:r>
            </m:sub>
          </m:sSub>
          <m:r>
            <m:rPr>
              <m:sty m:val="p"/>
            </m:rPr>
            <w:rPr>
              <w:rFonts w:ascii="Cambria Math" w:hAnsi="Cambria Math" w:cstheme="minorHAnsi"/>
              <w:sz w:val="22"/>
              <w:szCs w:val="22"/>
              <w:lang w:val="es-ES_tradnl"/>
            </w:rPr>
            <m:t>=</m:t>
          </m:r>
          <m:d>
            <m:dPr>
              <m:begChr m:val="{"/>
              <m:endChr m:val="}"/>
              <m:ctrlPr>
                <w:rPr>
                  <w:rFonts w:ascii="Cambria Math" w:hAnsi="Cambria Math" w:cstheme="minorHAnsi"/>
                  <w:sz w:val="22"/>
                  <w:szCs w:val="22"/>
                  <w:lang w:val="es-ES_tradnl"/>
                </w:rPr>
              </m:ctrlPr>
            </m:dPr>
            <m:e>
              <m:r>
                <m:rPr>
                  <m:sty m:val="p"/>
                </m:rPr>
                <w:rPr>
                  <w:rFonts w:ascii="Cambria Math" w:hAnsi="Cambria Math" w:cstheme="minorHAnsi"/>
                  <w:sz w:val="22"/>
                  <w:szCs w:val="22"/>
                  <w:lang w:val="es-ES_tradnl"/>
                </w:rPr>
                <m:t>700*</m:t>
              </m:r>
              <m:d>
                <m:dPr>
                  <m:ctrlPr>
                    <w:rPr>
                      <w:rFonts w:ascii="Cambria Math" w:hAnsi="Cambria Math" w:cstheme="minorHAnsi"/>
                      <w:sz w:val="22"/>
                      <w:szCs w:val="22"/>
                      <w:lang w:val="es-ES_tradnl"/>
                    </w:rPr>
                  </m:ctrlPr>
                </m:dPr>
                <m:e>
                  <m:r>
                    <m:rPr>
                      <m:sty m:val="p"/>
                    </m:rPr>
                    <w:rPr>
                      <w:rFonts w:ascii="Cambria Math" w:hAnsi="Cambria Math" w:cstheme="minorHAnsi"/>
                      <w:sz w:val="22"/>
                      <w:szCs w:val="22"/>
                      <w:lang w:val="es-ES_tradnl"/>
                    </w:rPr>
                    <m:t>1-</m:t>
                  </m:r>
                  <m:f>
                    <m:fPr>
                      <m:ctrlPr>
                        <w:rPr>
                          <w:rFonts w:ascii="Cambria Math" w:hAnsi="Cambria Math" w:cstheme="minorHAnsi"/>
                          <w:sz w:val="22"/>
                          <w:szCs w:val="22"/>
                          <w:lang w:val="es-ES_tradnl"/>
                        </w:rPr>
                      </m:ctrlPr>
                    </m:fPr>
                    <m:num>
                      <m:d>
                        <m:dPr>
                          <m:begChr m:val="|"/>
                          <m:endChr m:val="|"/>
                          <m:ctrlPr>
                            <w:rPr>
                              <w:rFonts w:ascii="Cambria Math" w:hAnsi="Cambria Math" w:cstheme="minorHAnsi"/>
                              <w:sz w:val="22"/>
                              <w:szCs w:val="22"/>
                              <w:lang w:val="es-ES_tradnl"/>
                            </w:rPr>
                          </m:ctrlPr>
                        </m:dPr>
                        <m:e>
                          <m:r>
                            <m:rPr>
                              <m:sty m:val="p"/>
                            </m:rPr>
                            <w:rPr>
                              <w:rFonts w:ascii="Cambria Math" w:hAnsi="Cambria Math" w:cstheme="minorHAnsi"/>
                              <w:sz w:val="22"/>
                              <w:szCs w:val="22"/>
                              <w:lang w:val="es-ES_tradnl"/>
                            </w:rPr>
                            <m:t>VN</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R</m:t>
                              </m:r>
                            </m:e>
                            <m:sub>
                              <m:r>
                                <m:rPr>
                                  <m:sty m:val="p"/>
                                </m:rPr>
                                <w:rPr>
                                  <w:rFonts w:ascii="Cambria Math" w:hAnsi="Cambria Math" w:cstheme="minorHAnsi"/>
                                  <w:sz w:val="22"/>
                                  <w:szCs w:val="22"/>
                                  <w:lang w:val="es-ES_tradnl"/>
                                </w:rPr>
                                <m:t>i</m:t>
                              </m:r>
                            </m:sub>
                          </m:sSub>
                          <m:r>
                            <m:rPr>
                              <m:sty m:val="p"/>
                            </m:rPr>
                            <w:rPr>
                              <w:rFonts w:ascii="Cambria Math" w:hAnsi="Cambria Math" w:cstheme="minorHAnsi"/>
                              <w:sz w:val="22"/>
                              <w:szCs w:val="22"/>
                              <w:lang w:val="es-ES_tradnl"/>
                            </w:rPr>
                            <m:t>-Z</m:t>
                          </m:r>
                        </m:e>
                      </m:d>
                    </m:num>
                    <m:den>
                      <m:r>
                        <m:rPr>
                          <m:sty m:val="p"/>
                        </m:rPr>
                        <w:rPr>
                          <w:rFonts w:ascii="Cambria Math" w:hAnsi="Cambria Math" w:cstheme="minorHAnsi"/>
                          <w:sz w:val="22"/>
                          <w:szCs w:val="22"/>
                          <w:lang w:val="es-ES_tradnl"/>
                        </w:rPr>
                        <m:t>Z</m:t>
                      </m:r>
                    </m:den>
                  </m:f>
                  <m:r>
                    <m:rPr>
                      <m:sty m:val="p"/>
                    </m:rPr>
                    <w:rPr>
                      <w:rFonts w:ascii="Cambria Math" w:hAnsi="Cambria Math" w:cstheme="minorHAnsi"/>
                      <w:sz w:val="22"/>
                      <w:szCs w:val="22"/>
                      <w:lang w:val="es-ES_tradnl"/>
                    </w:rPr>
                    <m:t xml:space="preserve"> </m:t>
                  </m:r>
                </m:e>
              </m:d>
            </m:e>
          </m:d>
          <m:r>
            <m:rPr>
              <m:sty m:val="p"/>
            </m:rPr>
            <w:rPr>
              <w:rFonts w:ascii="Cambria Math" w:hAnsi="Cambria Math" w:cstheme="minorHAnsi"/>
              <w:sz w:val="22"/>
              <w:szCs w:val="22"/>
              <w:lang w:val="es-ES_tradnl"/>
            </w:rPr>
            <m:t>-α</m:t>
          </m:r>
        </m:oMath>
      </m:oMathPara>
    </w:p>
    <w:p w14:paraId="43724EF4" w14:textId="77777777" w:rsidR="004669B2" w:rsidRPr="00C5419A" w:rsidRDefault="004669B2" w:rsidP="004669B2">
      <w:pPr>
        <w:pStyle w:val="Prrafodelista"/>
        <w:ind w:left="1440"/>
        <w:jc w:val="both"/>
        <w:rPr>
          <w:rFonts w:asciiTheme="minorHAnsi" w:hAnsiTheme="minorHAnsi" w:cstheme="minorHAnsi"/>
          <w:sz w:val="22"/>
          <w:szCs w:val="22"/>
          <w:lang w:val="es-ES_tradnl"/>
        </w:rPr>
      </w:pPr>
    </w:p>
    <w:p w14:paraId="134BCDAC" w14:textId="77777777" w:rsidR="004669B2" w:rsidRPr="00C5419A" w:rsidRDefault="004669B2" w:rsidP="004669B2">
      <w:pPr>
        <w:tabs>
          <w:tab w:val="center" w:pos="4320"/>
          <w:tab w:val="right" w:pos="8640"/>
        </w:tabs>
        <w:ind w:left="2835"/>
        <w:jc w:val="both"/>
        <w:rPr>
          <w:rFonts w:asciiTheme="minorHAnsi" w:hAnsiTheme="minorHAnsi" w:cstheme="minorHAnsi"/>
          <w:sz w:val="22"/>
          <w:szCs w:val="22"/>
          <w:lang w:val="es-ES_tradnl"/>
        </w:rPr>
      </w:pPr>
    </w:p>
    <w:p w14:paraId="5E1DE998" w14:textId="77777777" w:rsidR="004669B2" w:rsidRPr="00C5419A" w:rsidRDefault="004669B2" w:rsidP="004669B2">
      <w:pPr>
        <w:tabs>
          <w:tab w:val="center" w:pos="4320"/>
          <w:tab w:val="right" w:pos="8640"/>
        </w:tabs>
        <w:ind w:left="1423"/>
        <w:rPr>
          <w:rFonts w:asciiTheme="minorHAnsi" w:hAnsiTheme="minorHAnsi" w:cstheme="minorHAnsi"/>
          <w:sz w:val="22"/>
          <w:szCs w:val="22"/>
          <w:lang w:val="es-ES"/>
        </w:rPr>
      </w:pPr>
      <w:r w:rsidRPr="00C5419A">
        <w:rPr>
          <w:rFonts w:asciiTheme="minorHAnsi" w:hAnsiTheme="minorHAnsi" w:cstheme="minorHAnsi"/>
          <w:sz w:val="22"/>
          <w:szCs w:val="22"/>
          <w:lang w:val="es-ES"/>
        </w:rPr>
        <w:t>Donde:</w:t>
      </w:r>
    </w:p>
    <w:p w14:paraId="3C974935" w14:textId="77777777" w:rsidR="004669B2" w:rsidRPr="00C5419A" w:rsidRDefault="004669B2" w:rsidP="004669B2">
      <w:pPr>
        <w:tabs>
          <w:tab w:val="center" w:pos="4320"/>
          <w:tab w:val="right" w:pos="8640"/>
        </w:tabs>
        <w:ind w:left="1423"/>
        <w:rPr>
          <w:rFonts w:asciiTheme="minorHAnsi" w:hAnsiTheme="minorHAnsi" w:cstheme="minorHAnsi"/>
          <w:sz w:val="22"/>
          <w:szCs w:val="22"/>
          <w:lang w:val="es-ES"/>
        </w:rPr>
      </w:pPr>
    </w:p>
    <w:tbl>
      <w:tblPr>
        <w:tblW w:w="6308" w:type="dxa"/>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5408"/>
      </w:tblGrid>
      <w:tr w:rsidR="004669B2" w:rsidRPr="00C5419A" w14:paraId="30BF7A69" w14:textId="77777777" w:rsidTr="004669B2">
        <w:tc>
          <w:tcPr>
            <w:tcW w:w="900" w:type="dxa"/>
          </w:tcPr>
          <w:p w14:paraId="12E039B1"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Z</w:t>
            </w:r>
          </w:p>
        </w:tc>
        <w:tc>
          <w:tcPr>
            <w:tcW w:w="5408" w:type="dxa"/>
          </w:tcPr>
          <w:p w14:paraId="3F12010F" w14:textId="77777777" w:rsidR="004669B2" w:rsidRPr="00C5419A" w:rsidRDefault="004669B2" w:rsidP="004669B2">
            <w:pPr>
              <w:tabs>
                <w:tab w:val="center" w:pos="4320"/>
                <w:tab w:val="right" w:pos="8640"/>
              </w:tabs>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Valor de la Media Geométrica de las Ofertas Económicas, de las Ofertas Hábiles No Rechazadas.</w:t>
            </w:r>
          </w:p>
        </w:tc>
      </w:tr>
      <w:tr w:rsidR="004669B2" w:rsidRPr="00C5419A" w14:paraId="0AB79634" w14:textId="77777777" w:rsidTr="004669B2">
        <w:tc>
          <w:tcPr>
            <w:tcW w:w="900" w:type="dxa"/>
          </w:tcPr>
          <w:p w14:paraId="3CC7DF71"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VNRi</w:t>
            </w:r>
          </w:p>
        </w:tc>
        <w:tc>
          <w:tcPr>
            <w:tcW w:w="5408" w:type="dxa"/>
          </w:tcPr>
          <w:p w14:paraId="5AD3CEF6"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Valor de cada una de las Ofertas Económicas, de las Ofertas Hábiles No Rechazadas.</w:t>
            </w:r>
          </w:p>
        </w:tc>
      </w:tr>
      <w:tr w:rsidR="00606E48" w:rsidRPr="00C5419A" w14:paraId="29D24298" w14:textId="77777777" w:rsidTr="00FA41F1">
        <w:trPr>
          <w:trHeight w:val="397"/>
        </w:trPr>
        <w:tc>
          <w:tcPr>
            <w:tcW w:w="900" w:type="dxa"/>
            <w:vAlign w:val="center"/>
          </w:tcPr>
          <w:p w14:paraId="7FF76E04" w14:textId="149B24F1" w:rsidR="00606E48" w:rsidRPr="00C5419A" w:rsidRDefault="00606E48" w:rsidP="00FA41F1">
            <w:pPr>
              <w:rPr>
                <w:rFonts w:asciiTheme="minorHAnsi" w:hAnsiTheme="minorHAnsi" w:cstheme="minorHAnsi"/>
                <w:sz w:val="22"/>
                <w:szCs w:val="22"/>
              </w:rPr>
            </w:pPr>
            <w:r w:rsidRPr="00C5419A">
              <w:rPr>
                <w:rFonts w:asciiTheme="minorHAnsi" w:hAnsiTheme="minorHAnsi" w:cstheme="minorHAnsi"/>
                <w:sz w:val="22"/>
                <w:szCs w:val="22"/>
                <w:lang w:val="es-ES"/>
              </w:rPr>
              <w:t>α</w:t>
            </w:r>
          </w:p>
        </w:tc>
        <w:tc>
          <w:tcPr>
            <w:tcW w:w="5408" w:type="dxa"/>
            <w:vAlign w:val="center"/>
          </w:tcPr>
          <w:p w14:paraId="524485EA" w14:textId="453868A5" w:rsidR="00606E48" w:rsidRPr="00FA41F1" w:rsidRDefault="00FA41F1" w:rsidP="00FA41F1">
            <w:pPr>
              <w:rPr>
                <w:rFonts w:asciiTheme="minorHAnsi" w:hAnsiTheme="minorHAnsi" w:cstheme="minorHAnsi"/>
                <w:sz w:val="22"/>
                <w:szCs w:val="22"/>
                <w:lang w:val="es-ES_tradnl"/>
              </w:rPr>
            </w:pPr>
            <w:r>
              <w:rPr>
                <w:rFonts w:asciiTheme="minorHAnsi" w:hAnsiTheme="minorHAnsi" w:cstheme="minorHAnsi"/>
                <w:sz w:val="22"/>
                <w:szCs w:val="22"/>
                <w:lang w:val="es-ES_tradnl"/>
              </w:rPr>
              <w:t>Corresponderá a 56</w:t>
            </w:r>
            <w:r w:rsidR="00606E48" w:rsidRPr="00C5419A">
              <w:rPr>
                <w:rFonts w:asciiTheme="minorHAnsi" w:hAnsiTheme="minorHAnsi" w:cstheme="minorHAnsi"/>
                <w:sz w:val="22"/>
                <w:szCs w:val="22"/>
                <w:lang w:val="es-ES_tradnl"/>
              </w:rPr>
              <w:t xml:space="preserve">.  </w:t>
            </w:r>
          </w:p>
        </w:tc>
      </w:tr>
    </w:tbl>
    <w:p w14:paraId="4009EC68" w14:textId="0933AF18" w:rsidR="004669B2" w:rsidRPr="00C5419A" w:rsidRDefault="004669B2" w:rsidP="004669B2">
      <w:pPr>
        <w:ind w:left="1710"/>
        <w:jc w:val="both"/>
        <w:rPr>
          <w:rFonts w:asciiTheme="minorHAnsi" w:hAnsiTheme="minorHAnsi" w:cstheme="minorHAnsi"/>
          <w:sz w:val="22"/>
          <w:szCs w:val="22"/>
        </w:rPr>
      </w:pPr>
      <w:r w:rsidRPr="00C5419A">
        <w:rPr>
          <w:rFonts w:asciiTheme="minorHAnsi" w:hAnsiTheme="minorHAnsi" w:cstheme="minorHAnsi"/>
          <w:b/>
          <w:sz w:val="22"/>
          <w:szCs w:val="22"/>
        </w:rPr>
        <w:t>Parágrafo:</w:t>
      </w:r>
      <w:r w:rsidRPr="00C5419A">
        <w:rPr>
          <w:rFonts w:asciiTheme="minorHAnsi" w:hAnsiTheme="minorHAnsi" w:cstheme="minorHAnsi"/>
          <w:sz w:val="22"/>
          <w:szCs w:val="22"/>
        </w:rPr>
        <w:t xml:space="preserve"> Cuando el resultado de la fórmula anterior sea un número negativo, se asignará</w:t>
      </w:r>
      <w:r w:rsidR="007D2E75" w:rsidRPr="00C5419A">
        <w:rPr>
          <w:rFonts w:asciiTheme="minorHAnsi" w:hAnsiTheme="minorHAnsi" w:cstheme="minorHAnsi"/>
          <w:sz w:val="22"/>
          <w:szCs w:val="22"/>
        </w:rPr>
        <w:t>n</w:t>
      </w:r>
      <w:r w:rsidRPr="00C5419A">
        <w:rPr>
          <w:rFonts w:asciiTheme="minorHAnsi" w:hAnsiTheme="minorHAnsi" w:cstheme="minorHAnsi"/>
          <w:sz w:val="22"/>
          <w:szCs w:val="22"/>
        </w:rPr>
        <w:t xml:space="preserve"> cero (0) puntos.</w:t>
      </w:r>
    </w:p>
    <w:p w14:paraId="57BF2F5E" w14:textId="77777777" w:rsidR="004669B2" w:rsidRPr="00C5419A" w:rsidRDefault="004669B2" w:rsidP="003A61C9">
      <w:pPr>
        <w:pStyle w:val="Prrafodelista"/>
        <w:spacing w:before="240" w:after="240"/>
        <w:ind w:left="1134"/>
        <w:jc w:val="both"/>
        <w:rPr>
          <w:rFonts w:asciiTheme="minorHAnsi" w:hAnsiTheme="minorHAnsi" w:cstheme="minorHAnsi"/>
          <w:sz w:val="22"/>
          <w:szCs w:val="22"/>
          <w:lang w:val="es-ES_tradnl"/>
        </w:rPr>
      </w:pPr>
      <w:r w:rsidRPr="00C5419A">
        <w:rPr>
          <w:rFonts w:asciiTheme="minorHAnsi" w:hAnsiTheme="minorHAnsi" w:cstheme="minorHAnsi"/>
          <w:b/>
          <w:sz w:val="22"/>
          <w:szCs w:val="22"/>
          <w:lang w:val="es-ES_tradnl"/>
        </w:rPr>
        <w:t xml:space="preserve">Media Aritmética Baja: </w:t>
      </w:r>
      <w:r w:rsidRPr="00C5419A">
        <w:rPr>
          <w:rFonts w:asciiTheme="minorHAnsi" w:hAnsiTheme="minorHAnsi" w:cstheme="minorHAnsi"/>
          <w:sz w:val="22"/>
          <w:szCs w:val="22"/>
          <w:lang w:val="es-ES_tradnl"/>
        </w:rPr>
        <w:t xml:space="preserve">Consiste en la determinación del promedio aritmético entre el valor de la Oferta Económica de menor valor de las Ofertas </w:t>
      </w:r>
      <w:r w:rsidRPr="00C5419A">
        <w:rPr>
          <w:rFonts w:asciiTheme="minorHAnsi" w:hAnsiTheme="minorHAnsi" w:cstheme="minorHAnsi"/>
          <w:sz w:val="22"/>
          <w:szCs w:val="22"/>
          <w:lang w:val="es-ES_tradnl"/>
        </w:rPr>
        <w:lastRenderedPageBreak/>
        <w:t xml:space="preserve">Hábiles No Rechazadas y la Media Aritmética de las Ofertas </w:t>
      </w:r>
      <w:r w:rsidRPr="00C5419A">
        <w:rPr>
          <w:rFonts w:asciiTheme="minorHAnsi" w:hAnsiTheme="minorHAnsi" w:cstheme="minorHAnsi"/>
          <w:sz w:val="22"/>
          <w:szCs w:val="22"/>
        </w:rPr>
        <w:t>Económicas</w:t>
      </w:r>
      <w:r w:rsidRPr="00C5419A">
        <w:rPr>
          <w:rFonts w:asciiTheme="minorHAnsi" w:hAnsiTheme="minorHAnsi" w:cstheme="minorHAnsi"/>
          <w:sz w:val="22"/>
          <w:szCs w:val="22"/>
          <w:lang w:val="es-ES_tradnl"/>
        </w:rPr>
        <w:t xml:space="preserve"> de las Ofertas Hábiles No Rechazadas, de acuerdo con la siguiente fórmula:</w:t>
      </w:r>
    </w:p>
    <w:p w14:paraId="5C88FDF7" w14:textId="77777777" w:rsidR="004669B2" w:rsidRPr="00C5419A" w:rsidRDefault="004669B2" w:rsidP="004669B2">
      <w:pPr>
        <w:pStyle w:val="Prrafodelista"/>
        <w:ind w:left="1440"/>
        <w:jc w:val="both"/>
        <w:rPr>
          <w:rFonts w:asciiTheme="minorHAnsi" w:hAnsiTheme="minorHAnsi" w:cstheme="minorHAnsi"/>
          <w:sz w:val="22"/>
          <w:szCs w:val="22"/>
          <w:lang w:val="es-ES_tradnl"/>
        </w:rPr>
      </w:pPr>
    </w:p>
    <w:p w14:paraId="0E83DE40" w14:textId="5850DE1F" w:rsidR="004669B2" w:rsidRPr="00C5419A" w:rsidRDefault="00001FC4" w:rsidP="004669B2">
      <w:pPr>
        <w:pStyle w:val="Prrafodelista"/>
        <w:ind w:left="1440"/>
        <w:jc w:val="both"/>
        <w:rPr>
          <w:rFonts w:asciiTheme="minorHAnsi" w:hAnsiTheme="minorHAnsi" w:cstheme="minorHAnsi"/>
          <w:sz w:val="22"/>
          <w:szCs w:val="22"/>
          <w:lang w:val="es-ES_tradnl"/>
        </w:rPr>
      </w:pPr>
      <m:oMathPara>
        <m:oMath>
          <m:r>
            <m:rPr>
              <m:sty m:val="p"/>
            </m:rPr>
            <w:rPr>
              <w:rFonts w:ascii="Cambria Math" w:hAnsi="Cambria Math" w:cstheme="minorHAnsi"/>
              <w:sz w:val="22"/>
              <w:szCs w:val="22"/>
              <w:lang w:val="es-ES_tradnl"/>
            </w:rPr>
            <m:t>Z=</m:t>
          </m:r>
          <m:f>
            <m:fPr>
              <m:ctrlPr>
                <w:rPr>
                  <w:rFonts w:ascii="Cambria Math" w:hAnsi="Cambria Math" w:cstheme="minorHAnsi"/>
                  <w:sz w:val="22"/>
                  <w:szCs w:val="22"/>
                  <w:lang w:val="es-ES_tradnl"/>
                </w:rPr>
              </m:ctrlPr>
            </m:fPr>
            <m:num>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m:t>
                  </m:r>
                </m:e>
                <m:sub>
                  <m:r>
                    <m:rPr>
                      <m:sty m:val="p"/>
                    </m:rPr>
                    <w:rPr>
                      <w:rFonts w:ascii="Cambria Math" w:hAnsi="Cambria Math" w:cstheme="minorHAnsi"/>
                      <w:sz w:val="22"/>
                      <w:szCs w:val="22"/>
                      <w:lang w:val="es-ES_tradnl"/>
                    </w:rPr>
                    <m:t>Mín</m:t>
                  </m:r>
                </m:sub>
              </m:sSub>
              <m:r>
                <m:rPr>
                  <m:sty m:val="p"/>
                </m:rPr>
                <w:rPr>
                  <w:rFonts w:ascii="Cambria Math" w:hAnsi="Cambria Math" w:cstheme="minorHAnsi"/>
                  <w:sz w:val="22"/>
                  <w:szCs w:val="22"/>
                  <w:lang w:val="es-ES_tradnl"/>
                </w:rPr>
                <m:t>+</m:t>
              </m:r>
              <m:d>
                <m:dPr>
                  <m:ctrlPr>
                    <w:rPr>
                      <w:rFonts w:ascii="Cambria Math" w:hAnsi="Cambria Math" w:cstheme="minorHAnsi"/>
                      <w:sz w:val="22"/>
                      <w:szCs w:val="22"/>
                      <w:lang w:val="es-ES_tradnl"/>
                    </w:rPr>
                  </m:ctrlPr>
                </m:dPr>
                <m:e>
                  <m:f>
                    <m:fPr>
                      <m:ctrlPr>
                        <w:rPr>
                          <w:rFonts w:ascii="Cambria Math" w:hAnsi="Cambria Math" w:cstheme="minorHAnsi"/>
                          <w:sz w:val="22"/>
                          <w:szCs w:val="22"/>
                          <w:lang w:val="es-ES_tradnl"/>
                        </w:rPr>
                      </m:ctrlPr>
                    </m:fPr>
                    <m:num>
                      <m:nary>
                        <m:naryPr>
                          <m:chr m:val="∑"/>
                          <m:limLoc m:val="undOvr"/>
                          <m:ctrlPr>
                            <w:rPr>
                              <w:rFonts w:ascii="Cambria Math" w:hAnsi="Cambria Math" w:cstheme="minorHAnsi"/>
                              <w:sz w:val="22"/>
                              <w:szCs w:val="22"/>
                              <w:lang w:val="es-ES_tradnl"/>
                            </w:rPr>
                          </m:ctrlPr>
                        </m:naryPr>
                        <m:sub>
                          <m:r>
                            <m:rPr>
                              <m:sty m:val="p"/>
                            </m:rPr>
                            <w:rPr>
                              <w:rFonts w:ascii="Cambria Math" w:hAnsi="Cambria Math" w:cstheme="minorHAnsi"/>
                              <w:sz w:val="22"/>
                              <w:szCs w:val="22"/>
                              <w:lang w:val="es-ES_tradnl"/>
                            </w:rPr>
                            <m:t>i=1</m:t>
                          </m:r>
                        </m:sub>
                        <m:sup>
                          <m:r>
                            <m:rPr>
                              <m:sty m:val="p"/>
                            </m:rPr>
                            <w:rPr>
                              <w:rFonts w:ascii="Cambria Math" w:hAnsi="Cambria Math" w:cstheme="minorHAnsi"/>
                              <w:sz w:val="22"/>
                              <w:szCs w:val="22"/>
                              <w:lang w:val="es-ES_tradnl"/>
                            </w:rPr>
                            <m:t>n</m:t>
                          </m:r>
                        </m:sup>
                        <m:e>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VNR</m:t>
                              </m:r>
                            </m:e>
                            <m:sub>
                              <m:r>
                                <m:rPr>
                                  <m:sty m:val="p"/>
                                </m:rPr>
                                <w:rPr>
                                  <w:rFonts w:ascii="Cambria Math" w:hAnsi="Cambria Math" w:cstheme="minorHAnsi"/>
                                  <w:sz w:val="22"/>
                                  <w:szCs w:val="22"/>
                                  <w:lang w:val="es-ES_tradnl"/>
                                </w:rPr>
                                <m:t>i</m:t>
                              </m:r>
                            </m:sub>
                          </m:sSub>
                        </m:e>
                      </m:nary>
                    </m:num>
                    <m:den>
                      <m:r>
                        <m:rPr>
                          <m:sty m:val="p"/>
                        </m:rPr>
                        <w:rPr>
                          <w:rFonts w:ascii="Cambria Math" w:hAnsi="Cambria Math" w:cstheme="minorHAnsi"/>
                          <w:sz w:val="22"/>
                          <w:szCs w:val="22"/>
                          <w:lang w:val="es-ES_tradnl"/>
                        </w:rPr>
                        <m:t>n</m:t>
                      </m:r>
                    </m:den>
                  </m:f>
                </m:e>
              </m:d>
            </m:num>
            <m:den>
              <m:r>
                <m:rPr>
                  <m:sty m:val="p"/>
                </m:rPr>
                <w:rPr>
                  <w:rFonts w:ascii="Cambria Math" w:hAnsi="Cambria Math" w:cstheme="minorHAnsi"/>
                  <w:sz w:val="22"/>
                  <w:szCs w:val="22"/>
                  <w:lang w:val="es-ES_tradnl"/>
                </w:rPr>
                <m:t>2</m:t>
              </m:r>
            </m:den>
          </m:f>
        </m:oMath>
      </m:oMathPara>
    </w:p>
    <w:p w14:paraId="73F1F7D7" w14:textId="77777777" w:rsidR="004669B2" w:rsidRPr="00C5419A" w:rsidRDefault="004669B2" w:rsidP="004669B2">
      <w:pPr>
        <w:tabs>
          <w:tab w:val="center" w:pos="4320"/>
          <w:tab w:val="right" w:pos="8640"/>
        </w:tabs>
        <w:ind w:left="1423"/>
        <w:jc w:val="center"/>
        <w:rPr>
          <w:rFonts w:asciiTheme="minorHAnsi" w:hAnsiTheme="minorHAnsi" w:cstheme="minorHAnsi"/>
          <w:sz w:val="22"/>
          <w:szCs w:val="22"/>
          <w:lang w:val="es-ES"/>
        </w:rPr>
      </w:pPr>
    </w:p>
    <w:p w14:paraId="24BDF4F5" w14:textId="77777777" w:rsidR="004669B2" w:rsidRPr="00C5419A" w:rsidRDefault="004669B2" w:rsidP="004669B2">
      <w:pPr>
        <w:pStyle w:val="Prrafodelista"/>
        <w:ind w:left="1440" w:firstLine="684"/>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Donde:</w:t>
      </w:r>
    </w:p>
    <w:p w14:paraId="266B2C9A" w14:textId="77777777" w:rsidR="004669B2" w:rsidRPr="00C5419A" w:rsidRDefault="004669B2" w:rsidP="004669B2">
      <w:pPr>
        <w:pStyle w:val="Prrafodelista"/>
        <w:ind w:left="1440" w:firstLine="684"/>
        <w:jc w:val="both"/>
        <w:rPr>
          <w:rFonts w:asciiTheme="minorHAnsi" w:hAnsiTheme="minorHAnsi" w:cstheme="minorHAnsi"/>
          <w:sz w:val="22"/>
          <w:szCs w:val="22"/>
          <w:lang w:val="es-ES_tradnl"/>
        </w:rPr>
      </w:pPr>
    </w:p>
    <w:tbl>
      <w:tblPr>
        <w:tblW w:w="6237"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27"/>
      </w:tblGrid>
      <w:tr w:rsidR="004669B2" w:rsidRPr="00C5419A" w14:paraId="1ACB8D98" w14:textId="77777777" w:rsidTr="004669B2">
        <w:tc>
          <w:tcPr>
            <w:tcW w:w="810" w:type="dxa"/>
          </w:tcPr>
          <w:p w14:paraId="789AE25D"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Z</w:t>
            </w:r>
          </w:p>
        </w:tc>
        <w:tc>
          <w:tcPr>
            <w:tcW w:w="5427" w:type="dxa"/>
          </w:tcPr>
          <w:p w14:paraId="68EB027E"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Valor de la Media Aritmética Baja de las Ofertas Económicas, de las Ofertas Hábiles No Rechazadas.</w:t>
            </w:r>
          </w:p>
        </w:tc>
      </w:tr>
      <w:tr w:rsidR="004669B2" w:rsidRPr="00C5419A" w14:paraId="3BD4708D" w14:textId="77777777" w:rsidTr="004669B2">
        <w:tc>
          <w:tcPr>
            <w:tcW w:w="810" w:type="dxa"/>
          </w:tcPr>
          <w:p w14:paraId="0E03B053"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VNR</w:t>
            </w:r>
            <w:r w:rsidRPr="00C5419A">
              <w:rPr>
                <w:rFonts w:asciiTheme="minorHAnsi" w:hAnsiTheme="minorHAnsi" w:cstheme="minorHAnsi"/>
                <w:sz w:val="22"/>
                <w:szCs w:val="22"/>
                <w:vertAlign w:val="subscript"/>
              </w:rPr>
              <w:t>i</w:t>
            </w:r>
          </w:p>
        </w:tc>
        <w:tc>
          <w:tcPr>
            <w:tcW w:w="5427" w:type="dxa"/>
          </w:tcPr>
          <w:p w14:paraId="3E902B28"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Valor de cada una de las Ofertas Económicas, de las Ofertas Hábiles No Rechazadas.</w:t>
            </w:r>
          </w:p>
        </w:tc>
      </w:tr>
      <w:tr w:rsidR="004669B2" w:rsidRPr="00C5419A" w14:paraId="29C24601" w14:textId="77777777" w:rsidTr="004669B2">
        <w:tc>
          <w:tcPr>
            <w:tcW w:w="810" w:type="dxa"/>
          </w:tcPr>
          <w:p w14:paraId="5FEEB4F3"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w:t>
            </w:r>
            <w:r w:rsidRPr="00C5419A">
              <w:rPr>
                <w:rFonts w:asciiTheme="minorHAnsi" w:hAnsiTheme="minorHAnsi" w:cstheme="minorHAnsi"/>
                <w:sz w:val="22"/>
                <w:szCs w:val="22"/>
                <w:vertAlign w:val="subscript"/>
              </w:rPr>
              <w:t>Mín</w:t>
            </w:r>
          </w:p>
        </w:tc>
        <w:tc>
          <w:tcPr>
            <w:tcW w:w="5427" w:type="dxa"/>
          </w:tcPr>
          <w:p w14:paraId="63A0C569"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Valor de la Oferta Económica de la Oferta Hábil No Rechazada de menor valor</w:t>
            </w:r>
          </w:p>
        </w:tc>
      </w:tr>
      <w:tr w:rsidR="004669B2" w:rsidRPr="00C5419A" w14:paraId="1C8A9278" w14:textId="77777777" w:rsidTr="004669B2">
        <w:tc>
          <w:tcPr>
            <w:tcW w:w="810" w:type="dxa"/>
          </w:tcPr>
          <w:p w14:paraId="1D046DAE"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N</w:t>
            </w:r>
          </w:p>
        </w:tc>
        <w:tc>
          <w:tcPr>
            <w:tcW w:w="5427" w:type="dxa"/>
          </w:tcPr>
          <w:p w14:paraId="4DF07378"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Número de Ofertas Económicas, de las Ofertas Hábiles No Rechazadas.</w:t>
            </w:r>
          </w:p>
        </w:tc>
      </w:tr>
    </w:tbl>
    <w:p w14:paraId="0B21D133" w14:textId="77777777" w:rsidR="004669B2" w:rsidRPr="00C5419A" w:rsidRDefault="004669B2" w:rsidP="004669B2">
      <w:pPr>
        <w:tabs>
          <w:tab w:val="center" w:pos="4320"/>
          <w:tab w:val="right" w:pos="8640"/>
        </w:tabs>
        <w:ind w:left="1423"/>
        <w:jc w:val="center"/>
        <w:rPr>
          <w:rFonts w:asciiTheme="minorHAnsi" w:hAnsiTheme="minorHAnsi" w:cstheme="minorHAnsi"/>
          <w:sz w:val="22"/>
          <w:szCs w:val="22"/>
          <w:lang w:val="es-ES"/>
        </w:rPr>
      </w:pPr>
    </w:p>
    <w:p w14:paraId="2B634F92" w14:textId="4F29FE11" w:rsidR="004669B2" w:rsidRPr="00C5419A" w:rsidRDefault="006C1897" w:rsidP="004669B2">
      <w:pPr>
        <w:pStyle w:val="Prrafodelista"/>
        <w:ind w:left="14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Una vez obtenida la media aritmética baja se asignará el máximo puntaje (</w:t>
      </w:r>
      <w:r w:rsidR="00E95316" w:rsidRPr="00C5419A">
        <w:rPr>
          <w:rFonts w:asciiTheme="minorHAnsi" w:hAnsiTheme="minorHAnsi" w:cstheme="minorHAnsi"/>
          <w:sz w:val="22"/>
          <w:szCs w:val="22"/>
          <w:lang w:val="es-ES_tradnl"/>
        </w:rPr>
        <w:t>7</w:t>
      </w:r>
      <w:r w:rsidR="004F5292" w:rsidRPr="00C5419A">
        <w:rPr>
          <w:rFonts w:asciiTheme="minorHAnsi" w:hAnsiTheme="minorHAnsi" w:cstheme="minorHAnsi"/>
          <w:sz w:val="22"/>
          <w:szCs w:val="22"/>
          <w:lang w:val="es-ES_tradnl"/>
        </w:rPr>
        <w:t>00</w:t>
      </w:r>
      <w:r w:rsidRPr="00C5419A">
        <w:rPr>
          <w:rFonts w:asciiTheme="minorHAnsi" w:hAnsiTheme="minorHAnsi" w:cstheme="minorHAnsi"/>
          <w:sz w:val="22"/>
          <w:szCs w:val="22"/>
          <w:lang w:val="es-ES_tradnl"/>
        </w:rPr>
        <w:t>) al valor de la Oferta Económica de la Oferta Hábil No Rechazada que se encuentre más cerca (por exceso o por defecto) al valor de la media aritmética baja calculada. Para las otras</w:t>
      </w:r>
      <w:r w:rsidR="004669B2" w:rsidRPr="00C5419A">
        <w:rPr>
          <w:rFonts w:asciiTheme="minorHAnsi" w:hAnsiTheme="minorHAnsi" w:cstheme="minorHAnsi"/>
          <w:sz w:val="22"/>
          <w:szCs w:val="22"/>
          <w:lang w:val="es-ES_tradnl"/>
        </w:rPr>
        <w:t xml:space="preserve"> Ofertas Económicas de las Ofertas Hábiles No Rechazadas </w:t>
      </w:r>
      <w:r w:rsidRPr="00C5419A">
        <w:rPr>
          <w:rFonts w:asciiTheme="minorHAnsi" w:hAnsiTheme="minorHAnsi" w:cstheme="minorHAnsi"/>
          <w:sz w:val="22"/>
          <w:szCs w:val="22"/>
          <w:lang w:val="es-ES_tradnl"/>
        </w:rPr>
        <w:t>se utilizará</w:t>
      </w:r>
      <w:r w:rsidR="004669B2" w:rsidRPr="00C5419A">
        <w:rPr>
          <w:rFonts w:asciiTheme="minorHAnsi" w:hAnsiTheme="minorHAnsi" w:cstheme="minorHAnsi"/>
          <w:sz w:val="22"/>
          <w:szCs w:val="22"/>
          <w:lang w:val="es-ES_tradnl"/>
        </w:rPr>
        <w:t xml:space="preserve"> la siguiente fórmula que considera su desviación en valor absoluto respecto a la media calculada:</w:t>
      </w:r>
    </w:p>
    <w:p w14:paraId="1BF056CD" w14:textId="77777777" w:rsidR="004669B2" w:rsidRPr="00C5419A" w:rsidRDefault="004669B2" w:rsidP="004669B2">
      <w:pPr>
        <w:pStyle w:val="Prrafodelista"/>
        <w:ind w:left="1440"/>
        <w:jc w:val="both"/>
        <w:rPr>
          <w:rFonts w:asciiTheme="minorHAnsi" w:hAnsiTheme="minorHAnsi" w:cstheme="minorHAnsi"/>
          <w:sz w:val="22"/>
          <w:szCs w:val="22"/>
          <w:lang w:val="es-ES_tradnl"/>
        </w:rPr>
      </w:pPr>
    </w:p>
    <w:p w14:paraId="6E3ECA3D" w14:textId="1904C26C" w:rsidR="004669B2" w:rsidRPr="00C5419A" w:rsidRDefault="00001FC4" w:rsidP="004669B2">
      <w:pPr>
        <w:pStyle w:val="Prrafodelista"/>
        <w:ind w:left="1440"/>
        <w:jc w:val="both"/>
        <w:rPr>
          <w:rFonts w:asciiTheme="minorHAnsi" w:hAnsiTheme="minorHAnsi" w:cstheme="minorHAnsi"/>
          <w:sz w:val="22"/>
          <w:szCs w:val="22"/>
          <w:lang w:val="es-ES_tradnl"/>
        </w:rPr>
      </w:pPr>
      <m:oMathPara>
        <m:oMath>
          <m:r>
            <m:rPr>
              <m:sty m:val="p"/>
            </m:rPr>
            <w:rPr>
              <w:rFonts w:ascii="Cambria Math" w:hAnsi="Cambria Math" w:cstheme="minorHAnsi"/>
              <w:sz w:val="22"/>
              <w:szCs w:val="22"/>
              <w:lang w:val="es-ES_tradnl"/>
            </w:rPr>
            <m:t>Puntaj</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e</m:t>
              </m:r>
            </m:e>
            <m:sub>
              <m:r>
                <m:rPr>
                  <m:sty m:val="p"/>
                </m:rPr>
                <w:rPr>
                  <w:rFonts w:ascii="Cambria Math" w:hAnsi="Cambria Math" w:cstheme="minorHAnsi"/>
                  <w:sz w:val="22"/>
                  <w:szCs w:val="22"/>
                  <w:lang w:val="es-ES_tradnl"/>
                </w:rPr>
                <m:t>i</m:t>
              </m:r>
            </m:sub>
          </m:sSub>
          <m:r>
            <m:rPr>
              <m:sty m:val="p"/>
            </m:rPr>
            <w:rPr>
              <w:rFonts w:ascii="Cambria Math" w:hAnsi="Cambria Math" w:cstheme="minorHAnsi"/>
              <w:sz w:val="22"/>
              <w:szCs w:val="22"/>
              <w:lang w:val="es-ES_tradnl"/>
            </w:rPr>
            <m:t>=</m:t>
          </m:r>
          <m:d>
            <m:dPr>
              <m:begChr m:val="{"/>
              <m:endChr m:val="}"/>
              <m:ctrlPr>
                <w:rPr>
                  <w:rFonts w:ascii="Cambria Math" w:hAnsi="Cambria Math" w:cstheme="minorHAnsi"/>
                  <w:sz w:val="22"/>
                  <w:szCs w:val="22"/>
                  <w:lang w:val="es-ES_tradnl"/>
                </w:rPr>
              </m:ctrlPr>
            </m:dPr>
            <m:e>
              <m:r>
                <m:rPr>
                  <m:sty m:val="p"/>
                </m:rPr>
                <w:rPr>
                  <w:rFonts w:ascii="Cambria Math" w:hAnsi="Cambria Math" w:cstheme="minorHAnsi"/>
                  <w:sz w:val="22"/>
                  <w:szCs w:val="22"/>
                  <w:lang w:val="es-ES_tradnl"/>
                </w:rPr>
                <m:t>700*</m:t>
              </m:r>
              <m:d>
                <m:dPr>
                  <m:ctrlPr>
                    <w:rPr>
                      <w:rFonts w:ascii="Cambria Math" w:hAnsi="Cambria Math" w:cstheme="minorHAnsi"/>
                      <w:sz w:val="22"/>
                      <w:szCs w:val="22"/>
                      <w:lang w:val="es-ES_tradnl"/>
                    </w:rPr>
                  </m:ctrlPr>
                </m:dPr>
                <m:e>
                  <m:r>
                    <m:rPr>
                      <m:sty m:val="p"/>
                    </m:rPr>
                    <w:rPr>
                      <w:rFonts w:ascii="Cambria Math" w:hAnsi="Cambria Math" w:cstheme="minorHAnsi"/>
                      <w:sz w:val="22"/>
                      <w:szCs w:val="22"/>
                      <w:lang w:val="es-ES_tradnl"/>
                    </w:rPr>
                    <m:t>1-</m:t>
                  </m:r>
                  <m:f>
                    <m:fPr>
                      <m:ctrlPr>
                        <w:rPr>
                          <w:rFonts w:ascii="Cambria Math" w:hAnsi="Cambria Math" w:cstheme="minorHAnsi"/>
                          <w:sz w:val="22"/>
                          <w:szCs w:val="22"/>
                          <w:lang w:val="es-ES_tradnl"/>
                        </w:rPr>
                      </m:ctrlPr>
                    </m:fPr>
                    <m:num>
                      <m:d>
                        <m:dPr>
                          <m:begChr m:val="|"/>
                          <m:endChr m:val="|"/>
                          <m:ctrlPr>
                            <w:rPr>
                              <w:rFonts w:ascii="Cambria Math" w:hAnsi="Cambria Math" w:cstheme="minorHAnsi"/>
                              <w:sz w:val="22"/>
                              <w:szCs w:val="22"/>
                              <w:lang w:val="es-ES_tradnl"/>
                            </w:rPr>
                          </m:ctrlPr>
                        </m:dPr>
                        <m:e>
                          <m:r>
                            <m:rPr>
                              <m:sty m:val="p"/>
                            </m:rPr>
                            <w:rPr>
                              <w:rFonts w:ascii="Cambria Math" w:hAnsi="Cambria Math" w:cstheme="minorHAnsi"/>
                              <w:sz w:val="22"/>
                              <w:szCs w:val="22"/>
                              <w:lang w:val="es-ES_tradnl"/>
                            </w:rPr>
                            <m:t>VN</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R</m:t>
                              </m:r>
                            </m:e>
                            <m:sub>
                              <m:r>
                                <m:rPr>
                                  <m:sty m:val="p"/>
                                </m:rPr>
                                <w:rPr>
                                  <w:rFonts w:ascii="Cambria Math" w:hAnsi="Cambria Math" w:cstheme="minorHAnsi"/>
                                  <w:sz w:val="22"/>
                                  <w:szCs w:val="22"/>
                                  <w:lang w:val="es-ES_tradnl"/>
                                </w:rPr>
                                <m:t>i</m:t>
                              </m:r>
                            </m:sub>
                          </m:sSub>
                          <m:r>
                            <m:rPr>
                              <m:sty m:val="p"/>
                            </m:rPr>
                            <w:rPr>
                              <w:rFonts w:ascii="Cambria Math" w:hAnsi="Cambria Math" w:cstheme="minorHAnsi"/>
                              <w:sz w:val="22"/>
                              <w:szCs w:val="22"/>
                              <w:lang w:val="es-ES_tradnl"/>
                            </w:rPr>
                            <m:t>-Z</m:t>
                          </m:r>
                        </m:e>
                      </m:d>
                    </m:num>
                    <m:den>
                      <m:r>
                        <m:rPr>
                          <m:sty m:val="p"/>
                        </m:rPr>
                        <w:rPr>
                          <w:rFonts w:ascii="Cambria Math" w:hAnsi="Cambria Math" w:cstheme="minorHAnsi"/>
                          <w:sz w:val="22"/>
                          <w:szCs w:val="22"/>
                          <w:lang w:val="es-ES_tradnl"/>
                        </w:rPr>
                        <m:t>Z</m:t>
                      </m:r>
                    </m:den>
                  </m:f>
                  <m:r>
                    <m:rPr>
                      <m:sty m:val="p"/>
                    </m:rPr>
                    <w:rPr>
                      <w:rFonts w:ascii="Cambria Math" w:hAnsi="Cambria Math" w:cstheme="minorHAnsi"/>
                      <w:sz w:val="22"/>
                      <w:szCs w:val="22"/>
                      <w:lang w:val="es-ES_tradnl"/>
                    </w:rPr>
                    <m:t xml:space="preserve"> </m:t>
                  </m:r>
                </m:e>
              </m:d>
            </m:e>
          </m:d>
          <m:r>
            <m:rPr>
              <m:sty m:val="p"/>
            </m:rPr>
            <w:rPr>
              <w:rFonts w:ascii="Cambria Math" w:hAnsi="Cambria Math" w:cstheme="minorHAnsi"/>
              <w:sz w:val="22"/>
              <w:szCs w:val="22"/>
              <w:lang w:val="es-ES_tradnl"/>
            </w:rPr>
            <m:t>-α</m:t>
          </m:r>
        </m:oMath>
      </m:oMathPara>
    </w:p>
    <w:p w14:paraId="79E18935" w14:textId="77777777" w:rsidR="004669B2" w:rsidRPr="00C5419A" w:rsidRDefault="004669B2" w:rsidP="004669B2">
      <w:pPr>
        <w:tabs>
          <w:tab w:val="center" w:pos="4320"/>
          <w:tab w:val="right" w:pos="8640"/>
        </w:tabs>
        <w:ind w:left="2835"/>
        <w:jc w:val="both"/>
        <w:rPr>
          <w:rFonts w:asciiTheme="minorHAnsi" w:hAnsiTheme="minorHAnsi" w:cstheme="minorHAnsi"/>
          <w:sz w:val="22"/>
          <w:szCs w:val="22"/>
          <w:lang w:val="es-ES_tradnl"/>
        </w:rPr>
      </w:pPr>
    </w:p>
    <w:p w14:paraId="5C59AA9E" w14:textId="77777777" w:rsidR="004669B2" w:rsidRPr="00C5419A" w:rsidRDefault="004669B2" w:rsidP="004669B2">
      <w:pPr>
        <w:tabs>
          <w:tab w:val="center" w:pos="4320"/>
          <w:tab w:val="right" w:pos="8640"/>
        </w:tabs>
        <w:ind w:left="1423"/>
        <w:rPr>
          <w:rFonts w:asciiTheme="minorHAnsi" w:hAnsiTheme="minorHAnsi" w:cstheme="minorHAnsi"/>
          <w:sz w:val="22"/>
          <w:szCs w:val="22"/>
          <w:lang w:val="es-ES"/>
        </w:rPr>
      </w:pPr>
      <w:r w:rsidRPr="00C5419A">
        <w:rPr>
          <w:rFonts w:asciiTheme="minorHAnsi" w:hAnsiTheme="minorHAnsi" w:cstheme="minorHAnsi"/>
          <w:sz w:val="22"/>
          <w:szCs w:val="22"/>
          <w:lang w:val="es-ES"/>
        </w:rPr>
        <w:t>Donde:</w:t>
      </w:r>
    </w:p>
    <w:p w14:paraId="76F34CAE" w14:textId="77777777" w:rsidR="004669B2" w:rsidRPr="00C5419A" w:rsidRDefault="004669B2" w:rsidP="004669B2">
      <w:pPr>
        <w:tabs>
          <w:tab w:val="center" w:pos="4320"/>
          <w:tab w:val="right" w:pos="8640"/>
        </w:tabs>
        <w:ind w:left="1423"/>
        <w:rPr>
          <w:rFonts w:asciiTheme="minorHAnsi" w:hAnsiTheme="minorHAnsi" w:cstheme="minorHAnsi"/>
          <w:sz w:val="22"/>
          <w:szCs w:val="22"/>
          <w:lang w:val="es-ES"/>
        </w:rPr>
      </w:pPr>
    </w:p>
    <w:tbl>
      <w:tblPr>
        <w:tblW w:w="6218"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08"/>
      </w:tblGrid>
      <w:tr w:rsidR="004669B2" w:rsidRPr="00C5419A" w14:paraId="0B22BB33" w14:textId="77777777" w:rsidTr="004669B2">
        <w:tc>
          <w:tcPr>
            <w:tcW w:w="810" w:type="dxa"/>
          </w:tcPr>
          <w:p w14:paraId="6ED1B4E1"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Z</w:t>
            </w:r>
          </w:p>
        </w:tc>
        <w:tc>
          <w:tcPr>
            <w:tcW w:w="5408" w:type="dxa"/>
          </w:tcPr>
          <w:p w14:paraId="7E151DBC"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Valor de la Media Aritmética Baja de las Ofertas Económicas, de las Ofertas Hábiles No Rechazadas.</w:t>
            </w:r>
          </w:p>
        </w:tc>
      </w:tr>
      <w:tr w:rsidR="004669B2" w:rsidRPr="00C5419A" w14:paraId="2D150067" w14:textId="77777777" w:rsidTr="004669B2">
        <w:tc>
          <w:tcPr>
            <w:tcW w:w="810" w:type="dxa"/>
          </w:tcPr>
          <w:p w14:paraId="4E74376B"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VNR</w:t>
            </w:r>
            <w:r w:rsidRPr="00C5419A">
              <w:rPr>
                <w:rFonts w:asciiTheme="minorHAnsi" w:hAnsiTheme="minorHAnsi" w:cstheme="minorHAnsi"/>
                <w:sz w:val="22"/>
                <w:szCs w:val="22"/>
                <w:vertAlign w:val="subscript"/>
              </w:rPr>
              <w:t>i</w:t>
            </w:r>
          </w:p>
        </w:tc>
        <w:tc>
          <w:tcPr>
            <w:tcW w:w="5408" w:type="dxa"/>
          </w:tcPr>
          <w:p w14:paraId="5B7EDDEF"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Valor de cada una de las Ofertas Económicas, de las Ofertas Hábiles No Rechazadas.</w:t>
            </w:r>
          </w:p>
        </w:tc>
      </w:tr>
      <w:tr w:rsidR="00F32F77" w:rsidRPr="00C5419A" w14:paraId="2682E58F" w14:textId="77777777" w:rsidTr="00FA41F1">
        <w:trPr>
          <w:trHeight w:val="397"/>
        </w:trPr>
        <w:tc>
          <w:tcPr>
            <w:tcW w:w="810" w:type="dxa"/>
            <w:vAlign w:val="center"/>
          </w:tcPr>
          <w:p w14:paraId="34FDE8E6" w14:textId="67E4B60F" w:rsidR="00F32F77" w:rsidRPr="00C5419A" w:rsidRDefault="00F32F77" w:rsidP="00FA41F1">
            <w:pPr>
              <w:rPr>
                <w:rFonts w:asciiTheme="minorHAnsi" w:hAnsiTheme="minorHAnsi" w:cstheme="minorHAnsi"/>
                <w:sz w:val="22"/>
                <w:szCs w:val="22"/>
              </w:rPr>
            </w:pPr>
            <w:r w:rsidRPr="00C5419A">
              <w:rPr>
                <w:rFonts w:asciiTheme="minorHAnsi" w:hAnsiTheme="minorHAnsi" w:cstheme="minorHAnsi"/>
                <w:sz w:val="22"/>
                <w:szCs w:val="22"/>
                <w:lang w:val="es-ES"/>
              </w:rPr>
              <w:t>α</w:t>
            </w:r>
          </w:p>
        </w:tc>
        <w:tc>
          <w:tcPr>
            <w:tcW w:w="5408" w:type="dxa"/>
            <w:vAlign w:val="center"/>
          </w:tcPr>
          <w:p w14:paraId="0BDC8910" w14:textId="5801C2CE" w:rsidR="00F32F77" w:rsidRPr="00C5419A" w:rsidRDefault="00FA41F1" w:rsidP="00FA41F1">
            <w:pPr>
              <w:rPr>
                <w:rFonts w:asciiTheme="minorHAnsi" w:hAnsiTheme="minorHAnsi" w:cstheme="minorHAnsi"/>
                <w:sz w:val="22"/>
                <w:szCs w:val="22"/>
              </w:rPr>
            </w:pPr>
            <w:r>
              <w:rPr>
                <w:rFonts w:asciiTheme="minorHAnsi" w:hAnsiTheme="minorHAnsi" w:cstheme="minorHAnsi"/>
                <w:sz w:val="22"/>
                <w:szCs w:val="22"/>
                <w:lang w:val="es-ES_tradnl"/>
              </w:rPr>
              <w:t>Corresponderá a 48.</w:t>
            </w:r>
          </w:p>
        </w:tc>
      </w:tr>
    </w:tbl>
    <w:p w14:paraId="19BD3C72" w14:textId="77777777" w:rsidR="004669B2" w:rsidRPr="00C5419A" w:rsidRDefault="004669B2" w:rsidP="004669B2">
      <w:pPr>
        <w:pStyle w:val="Prrafodelista"/>
        <w:jc w:val="both"/>
        <w:rPr>
          <w:rFonts w:asciiTheme="minorHAnsi" w:hAnsiTheme="minorHAnsi" w:cstheme="minorHAnsi"/>
          <w:sz w:val="22"/>
          <w:szCs w:val="22"/>
        </w:rPr>
      </w:pPr>
    </w:p>
    <w:p w14:paraId="7A272295" w14:textId="620748B8" w:rsidR="006C1897" w:rsidRPr="00C5419A" w:rsidRDefault="004669B2" w:rsidP="003A61C9">
      <w:pPr>
        <w:pStyle w:val="Prrafodelista"/>
        <w:spacing w:before="240" w:after="240"/>
        <w:ind w:left="1134"/>
        <w:jc w:val="both"/>
        <w:rPr>
          <w:rFonts w:asciiTheme="minorHAnsi" w:hAnsiTheme="minorHAnsi" w:cstheme="minorHAnsi"/>
          <w:sz w:val="22"/>
          <w:szCs w:val="22"/>
          <w:lang w:val="es-ES_tradnl"/>
        </w:rPr>
      </w:pPr>
      <w:r w:rsidRPr="00C5419A">
        <w:rPr>
          <w:rFonts w:asciiTheme="minorHAnsi" w:hAnsiTheme="minorHAnsi" w:cstheme="minorHAnsi"/>
          <w:b/>
          <w:sz w:val="22"/>
          <w:szCs w:val="22"/>
          <w:lang w:val="es-ES_tradnl"/>
        </w:rPr>
        <w:t>Menor Valor:</w:t>
      </w:r>
      <w:r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rPr>
        <w:t>Consiste</w:t>
      </w:r>
      <w:r w:rsidRPr="00C5419A">
        <w:rPr>
          <w:rFonts w:asciiTheme="minorHAnsi" w:hAnsiTheme="minorHAnsi" w:cstheme="minorHAnsi"/>
          <w:sz w:val="22"/>
          <w:szCs w:val="22"/>
          <w:lang w:val="es-ES_tradnl"/>
        </w:rPr>
        <w:t xml:space="preserve"> en establecer la Oferta de menor valor y la asignación de puntos como resultado de aplicar </w:t>
      </w:r>
      <w:r w:rsidR="00340F5D" w:rsidRPr="00C5419A">
        <w:rPr>
          <w:rFonts w:asciiTheme="minorHAnsi" w:hAnsiTheme="minorHAnsi" w:cstheme="minorHAnsi"/>
          <w:sz w:val="22"/>
          <w:szCs w:val="22"/>
          <w:lang w:val="es-ES_tradnl"/>
        </w:rPr>
        <w:t>lo siguiente</w:t>
      </w:r>
      <w:r w:rsidRPr="00C5419A">
        <w:rPr>
          <w:rFonts w:asciiTheme="minorHAnsi" w:hAnsiTheme="minorHAnsi" w:cstheme="minorHAnsi"/>
          <w:sz w:val="22"/>
          <w:szCs w:val="22"/>
          <w:lang w:val="es-ES_tradnl"/>
        </w:rPr>
        <w:t>:</w:t>
      </w:r>
    </w:p>
    <w:p w14:paraId="467D365B" w14:textId="77777777" w:rsidR="006C1897" w:rsidRPr="00C5419A" w:rsidRDefault="006C1897" w:rsidP="006C1897">
      <w:pPr>
        <w:pStyle w:val="Prrafodelista"/>
        <w:spacing w:before="240" w:after="240"/>
        <w:ind w:left="1584"/>
        <w:jc w:val="both"/>
        <w:rPr>
          <w:rFonts w:asciiTheme="minorHAnsi" w:hAnsiTheme="minorHAnsi" w:cstheme="minorHAnsi"/>
          <w:b/>
          <w:sz w:val="22"/>
          <w:szCs w:val="22"/>
          <w:lang w:val="es-ES_tradnl"/>
        </w:rPr>
      </w:pPr>
    </w:p>
    <w:p w14:paraId="13BE1065" w14:textId="66A36074" w:rsidR="004669B2" w:rsidRPr="00C5419A" w:rsidRDefault="006C1897" w:rsidP="003A61C9">
      <w:pPr>
        <w:pStyle w:val="Prrafodelista"/>
        <w:spacing w:before="240" w:after="240"/>
        <w:ind w:left="1134"/>
        <w:jc w:val="both"/>
        <w:rPr>
          <w:rFonts w:asciiTheme="minorHAnsi" w:hAnsiTheme="minorHAnsi" w:cstheme="minorHAnsi"/>
          <w:sz w:val="22"/>
          <w:szCs w:val="22"/>
          <w:lang w:val="es-ES_tradnl"/>
        </w:rPr>
      </w:pPr>
      <w:r w:rsidRPr="00C5419A">
        <w:rPr>
          <w:rFonts w:asciiTheme="minorHAnsi" w:hAnsiTheme="minorHAnsi" w:cstheme="minorHAnsi"/>
          <w:bCs/>
          <w:sz w:val="22"/>
          <w:szCs w:val="22"/>
          <w:lang w:val="es-ES_tradnl"/>
        </w:rPr>
        <w:t>E</w:t>
      </w:r>
      <w:r w:rsidRPr="00C5419A">
        <w:rPr>
          <w:rFonts w:asciiTheme="minorHAnsi" w:hAnsiTheme="minorHAnsi" w:cstheme="minorHAnsi"/>
          <w:sz w:val="22"/>
          <w:szCs w:val="22"/>
          <w:lang w:val="es-ES_tradnl"/>
        </w:rPr>
        <w:t>l máximo puntaje (</w:t>
      </w:r>
      <w:r w:rsidR="00E95316" w:rsidRPr="00C5419A">
        <w:rPr>
          <w:rFonts w:asciiTheme="minorHAnsi" w:hAnsiTheme="minorHAnsi" w:cstheme="minorHAnsi"/>
          <w:sz w:val="22"/>
          <w:szCs w:val="22"/>
          <w:lang w:val="es-ES_tradnl"/>
        </w:rPr>
        <w:t>7</w:t>
      </w:r>
      <w:r w:rsidR="00FC0614" w:rsidRPr="00C5419A">
        <w:rPr>
          <w:rFonts w:asciiTheme="minorHAnsi" w:hAnsiTheme="minorHAnsi" w:cstheme="minorHAnsi"/>
          <w:sz w:val="22"/>
          <w:szCs w:val="22"/>
          <w:lang w:val="es-ES_tradnl"/>
        </w:rPr>
        <w:t>00</w:t>
      </w:r>
      <w:r w:rsidRPr="00C5419A">
        <w:rPr>
          <w:rFonts w:asciiTheme="minorHAnsi" w:hAnsiTheme="minorHAnsi" w:cstheme="minorHAnsi"/>
          <w:sz w:val="22"/>
          <w:szCs w:val="22"/>
          <w:lang w:val="es-ES_tradnl"/>
        </w:rPr>
        <w:t>) será asignado a la Oferta Económica de la Oferta Hábil No Rechazada de menor valor. Para las otras Ofertas</w:t>
      </w:r>
      <w:r w:rsidRPr="00C5419A">
        <w:rPr>
          <w:rFonts w:asciiTheme="minorHAnsi" w:hAnsiTheme="minorHAnsi" w:cstheme="minorHAnsi"/>
          <w:bCs/>
          <w:sz w:val="22"/>
          <w:szCs w:val="22"/>
          <w:lang w:val="es-ES_tradnl"/>
        </w:rPr>
        <w:t xml:space="preserve"> Económicas de las Ofertas Hábiles No Rechazadas</w:t>
      </w:r>
      <w:r w:rsidRPr="00C5419A">
        <w:rPr>
          <w:rFonts w:asciiTheme="minorHAnsi" w:hAnsiTheme="minorHAnsi" w:cstheme="minorHAnsi"/>
          <w:sz w:val="22"/>
          <w:szCs w:val="22"/>
          <w:lang w:val="es-ES_tradnl"/>
        </w:rPr>
        <w:t>, se utilizará la siguiente fórmula:</w:t>
      </w:r>
    </w:p>
    <w:p w14:paraId="7B933784" w14:textId="77777777" w:rsidR="00E95316" w:rsidRPr="00C5419A" w:rsidRDefault="00E95316" w:rsidP="003A61C9">
      <w:pPr>
        <w:pStyle w:val="Prrafodelista"/>
        <w:spacing w:before="240" w:after="240"/>
        <w:ind w:left="1134"/>
        <w:jc w:val="both"/>
        <w:rPr>
          <w:rFonts w:asciiTheme="minorHAnsi" w:hAnsiTheme="minorHAnsi" w:cstheme="minorHAnsi"/>
          <w:sz w:val="22"/>
          <w:szCs w:val="22"/>
          <w:lang w:val="es-ES_tradnl"/>
        </w:rPr>
      </w:pPr>
    </w:p>
    <w:p w14:paraId="7D87A736" w14:textId="24B83D53" w:rsidR="004669B2" w:rsidRPr="00C5419A" w:rsidRDefault="00001FC4" w:rsidP="004669B2">
      <w:pPr>
        <w:pStyle w:val="Prrafodelista"/>
        <w:ind w:left="1440"/>
        <w:jc w:val="both"/>
        <w:rPr>
          <w:rFonts w:asciiTheme="minorHAnsi" w:hAnsiTheme="minorHAnsi" w:cstheme="minorHAnsi"/>
          <w:sz w:val="22"/>
          <w:szCs w:val="22"/>
          <w:lang w:val="es-ES_tradnl"/>
        </w:rPr>
      </w:pPr>
      <m:oMathPara>
        <m:oMath>
          <m:r>
            <m:rPr>
              <m:sty m:val="p"/>
            </m:rPr>
            <w:rPr>
              <w:rFonts w:ascii="Cambria Math" w:hAnsi="Cambria Math" w:cstheme="minorHAnsi"/>
              <w:sz w:val="22"/>
              <w:szCs w:val="22"/>
              <w:lang w:val="es-ES_tradnl"/>
            </w:rPr>
            <m:t>Puntaj</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e</m:t>
              </m:r>
            </m:e>
            <m:sub>
              <m:r>
                <m:rPr>
                  <m:sty m:val="p"/>
                </m:rPr>
                <w:rPr>
                  <w:rFonts w:ascii="Cambria Math" w:hAnsi="Cambria Math" w:cstheme="minorHAnsi"/>
                  <w:sz w:val="22"/>
                  <w:szCs w:val="22"/>
                  <w:lang w:val="es-ES_tradnl"/>
                </w:rPr>
                <m:t>i</m:t>
              </m:r>
            </m:sub>
          </m:sSub>
          <m:r>
            <m:rPr>
              <m:sty m:val="p"/>
            </m:rPr>
            <w:rPr>
              <w:rFonts w:ascii="Cambria Math" w:hAnsi="Cambria Math" w:cstheme="minorHAnsi"/>
              <w:sz w:val="22"/>
              <w:szCs w:val="22"/>
              <w:lang w:val="es-ES_tradnl"/>
            </w:rPr>
            <m:t xml:space="preserve">= </m:t>
          </m:r>
          <m:m>
            <m:mPr>
              <m:mcs>
                <m:mc>
                  <m:mcPr>
                    <m:count m:val="1"/>
                    <m:mcJc m:val="center"/>
                  </m:mcPr>
                </m:mc>
              </m:mcs>
              <m:ctrlPr>
                <w:rPr>
                  <w:rFonts w:ascii="Cambria Math" w:hAnsi="Cambria Math" w:cstheme="minorHAnsi"/>
                  <w:sz w:val="22"/>
                  <w:szCs w:val="22"/>
                  <w:lang w:val="es-ES_tradnl"/>
                </w:rPr>
              </m:ctrlPr>
            </m:mPr>
            <m:mr>
              <m:e>
                <m:r>
                  <m:rPr>
                    <m:sty m:val="p"/>
                  </m:rPr>
                  <w:rPr>
                    <w:rFonts w:ascii="Cambria Math" w:hAnsi="Cambria Math" w:cstheme="minorHAnsi"/>
                    <w:sz w:val="22"/>
                    <w:szCs w:val="22"/>
                    <w:lang w:val="es-ES_tradnl"/>
                  </w:rPr>
                  <m:t xml:space="preserve"> </m:t>
                </m:r>
                <m:f>
                  <m:fPr>
                    <m:ctrlPr>
                      <w:rPr>
                        <w:rFonts w:ascii="Cambria Math" w:hAnsi="Cambria Math" w:cstheme="minorHAnsi"/>
                        <w:sz w:val="22"/>
                        <w:szCs w:val="22"/>
                        <w:lang w:val="es-ES_tradnl"/>
                      </w:rPr>
                    </m:ctrlPr>
                  </m:fPr>
                  <m:num>
                    <m:r>
                      <m:rPr>
                        <m:sty m:val="p"/>
                      </m:rPr>
                      <w:rPr>
                        <w:rFonts w:ascii="Cambria Math" w:hAnsi="Cambria Math" w:cstheme="minorHAnsi"/>
                        <w:sz w:val="22"/>
                        <w:szCs w:val="22"/>
                        <w:lang w:val="es-ES_tradnl"/>
                      </w:rPr>
                      <m:t>700*VNR</m:t>
                    </m:r>
                  </m:num>
                  <m:den>
                    <m:r>
                      <m:rPr>
                        <m:sty m:val="p"/>
                      </m:rPr>
                      <w:rPr>
                        <w:rFonts w:ascii="Cambria Math" w:hAnsi="Cambria Math" w:cstheme="minorHAnsi"/>
                        <w:sz w:val="22"/>
                        <w:szCs w:val="22"/>
                        <w:lang w:val="es-ES_tradnl"/>
                      </w:rPr>
                      <m:t>VN</m:t>
                    </m:r>
                    <m:sSub>
                      <m:sSubPr>
                        <m:ctrlPr>
                          <w:rPr>
                            <w:rFonts w:ascii="Cambria Math" w:hAnsi="Cambria Math" w:cstheme="minorHAnsi"/>
                            <w:sz w:val="22"/>
                            <w:szCs w:val="22"/>
                            <w:lang w:val="es-ES_tradnl"/>
                          </w:rPr>
                        </m:ctrlPr>
                      </m:sSubPr>
                      <m:e>
                        <m:r>
                          <m:rPr>
                            <m:sty m:val="p"/>
                          </m:rPr>
                          <w:rPr>
                            <w:rFonts w:ascii="Cambria Math" w:hAnsi="Cambria Math" w:cstheme="minorHAnsi"/>
                            <w:sz w:val="22"/>
                            <w:szCs w:val="22"/>
                            <w:lang w:val="es-ES_tradnl"/>
                          </w:rPr>
                          <m:t>R</m:t>
                        </m:r>
                      </m:e>
                      <m:sub>
                        <m:r>
                          <m:rPr>
                            <m:sty m:val="p"/>
                          </m:rPr>
                          <w:rPr>
                            <w:rFonts w:ascii="Cambria Math" w:hAnsi="Cambria Math" w:cstheme="minorHAnsi"/>
                            <w:sz w:val="22"/>
                            <w:szCs w:val="22"/>
                            <w:lang w:val="es-ES_tradnl"/>
                          </w:rPr>
                          <m:t>i</m:t>
                        </m:r>
                      </m:sub>
                    </m:sSub>
                  </m:den>
                </m:f>
                <m:r>
                  <m:rPr>
                    <m:sty m:val="p"/>
                  </m:rPr>
                  <w:rPr>
                    <w:rFonts w:ascii="Cambria Math" w:hAnsi="Cambria Math" w:cstheme="minorHAnsi"/>
                    <w:sz w:val="22"/>
                    <w:szCs w:val="22"/>
                    <w:lang w:val="es-ES_tradnl"/>
                  </w:rPr>
                  <m:t xml:space="preserve"> </m:t>
                </m:r>
              </m:e>
            </m:mr>
            <m:mr>
              <m:e>
                <m:r>
                  <m:rPr>
                    <m:sty m:val="p"/>
                  </m:rPr>
                  <w:rPr>
                    <w:rFonts w:ascii="Cambria Math" w:hAnsi="Cambria Math" w:cstheme="minorHAnsi"/>
                    <w:sz w:val="22"/>
                    <w:szCs w:val="22"/>
                    <w:lang w:val="es-ES_tradnl"/>
                  </w:rPr>
                  <m:t xml:space="preserve"> </m:t>
                </m:r>
              </m:e>
            </m:mr>
          </m:m>
          <m:r>
            <m:rPr>
              <m:sty m:val="p"/>
            </m:rPr>
            <w:rPr>
              <w:rFonts w:ascii="Cambria Math" w:hAnsi="Cambria Math" w:cstheme="minorHAnsi"/>
              <w:sz w:val="22"/>
              <w:szCs w:val="22"/>
              <w:lang w:val="es-ES_tradnl"/>
            </w:rPr>
            <m:t>- α</m:t>
          </m:r>
        </m:oMath>
      </m:oMathPara>
    </w:p>
    <w:p w14:paraId="63F28E1A" w14:textId="77777777" w:rsidR="004669B2" w:rsidRPr="00C5419A" w:rsidRDefault="004669B2" w:rsidP="004669B2">
      <w:pPr>
        <w:tabs>
          <w:tab w:val="center" w:pos="4320"/>
          <w:tab w:val="right" w:pos="8640"/>
        </w:tabs>
        <w:ind w:left="2835"/>
        <w:jc w:val="both"/>
        <w:rPr>
          <w:rFonts w:asciiTheme="minorHAnsi" w:hAnsiTheme="minorHAnsi" w:cstheme="minorHAnsi"/>
          <w:sz w:val="22"/>
          <w:szCs w:val="22"/>
          <w:lang w:val="es-ES_tradnl"/>
        </w:rPr>
      </w:pPr>
    </w:p>
    <w:p w14:paraId="6B427547" w14:textId="77777777" w:rsidR="004669B2" w:rsidRPr="00C5419A" w:rsidRDefault="004669B2" w:rsidP="004669B2">
      <w:pPr>
        <w:tabs>
          <w:tab w:val="center" w:pos="4320"/>
          <w:tab w:val="right" w:pos="8640"/>
        </w:tabs>
        <w:ind w:left="1423"/>
        <w:rPr>
          <w:rFonts w:asciiTheme="minorHAnsi" w:hAnsiTheme="minorHAnsi" w:cstheme="minorHAnsi"/>
          <w:sz w:val="22"/>
          <w:szCs w:val="22"/>
          <w:lang w:val="es-ES"/>
        </w:rPr>
      </w:pPr>
      <w:r w:rsidRPr="00C5419A">
        <w:rPr>
          <w:rFonts w:asciiTheme="minorHAnsi" w:hAnsiTheme="minorHAnsi" w:cstheme="minorHAnsi"/>
          <w:sz w:val="22"/>
          <w:szCs w:val="22"/>
          <w:lang w:val="es-ES"/>
        </w:rPr>
        <w:t>Donde:</w:t>
      </w:r>
    </w:p>
    <w:p w14:paraId="6F9A0BF7" w14:textId="77777777" w:rsidR="004669B2" w:rsidRPr="00C5419A" w:rsidRDefault="004669B2" w:rsidP="004669B2">
      <w:pPr>
        <w:tabs>
          <w:tab w:val="center" w:pos="4320"/>
          <w:tab w:val="right" w:pos="8640"/>
        </w:tabs>
        <w:ind w:left="1423"/>
        <w:rPr>
          <w:rFonts w:asciiTheme="minorHAnsi" w:hAnsiTheme="minorHAnsi" w:cstheme="minorHAnsi"/>
          <w:sz w:val="22"/>
          <w:szCs w:val="22"/>
          <w:lang w:val="es-ES"/>
        </w:rPr>
      </w:pPr>
    </w:p>
    <w:tbl>
      <w:tblPr>
        <w:tblW w:w="6218"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08"/>
      </w:tblGrid>
      <w:tr w:rsidR="004669B2" w:rsidRPr="00C5419A" w14:paraId="03FCD29F" w14:textId="77777777" w:rsidTr="004669B2">
        <w:tc>
          <w:tcPr>
            <w:tcW w:w="810" w:type="dxa"/>
          </w:tcPr>
          <w:p w14:paraId="03CA0795"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VNR</w:t>
            </w:r>
            <w:r w:rsidRPr="00C5419A">
              <w:rPr>
                <w:rFonts w:asciiTheme="minorHAnsi" w:hAnsiTheme="minorHAnsi" w:cstheme="minorHAnsi"/>
                <w:sz w:val="22"/>
                <w:szCs w:val="22"/>
                <w:vertAlign w:val="subscript"/>
              </w:rPr>
              <w:t>i</w:t>
            </w:r>
          </w:p>
        </w:tc>
        <w:tc>
          <w:tcPr>
            <w:tcW w:w="5408" w:type="dxa"/>
          </w:tcPr>
          <w:p w14:paraId="7891948D"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Valor de cada una de las Ofertas Económicas, de las Ofertas Hábiles No Rechazadas.</w:t>
            </w:r>
          </w:p>
        </w:tc>
      </w:tr>
      <w:tr w:rsidR="004669B2" w:rsidRPr="00C5419A" w14:paraId="765F3BD5" w14:textId="77777777" w:rsidTr="004669B2">
        <w:tc>
          <w:tcPr>
            <w:tcW w:w="810" w:type="dxa"/>
          </w:tcPr>
          <w:p w14:paraId="1528D8BC"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VNR</w:t>
            </w:r>
          </w:p>
        </w:tc>
        <w:tc>
          <w:tcPr>
            <w:tcW w:w="5408" w:type="dxa"/>
          </w:tcPr>
          <w:p w14:paraId="5B0F55E6" w14:textId="77777777" w:rsidR="004669B2" w:rsidRPr="00C5419A" w:rsidRDefault="004669B2" w:rsidP="004669B2">
            <w:pPr>
              <w:rPr>
                <w:rFonts w:asciiTheme="minorHAnsi" w:hAnsiTheme="minorHAnsi" w:cstheme="minorHAnsi"/>
                <w:sz w:val="22"/>
                <w:szCs w:val="22"/>
              </w:rPr>
            </w:pPr>
            <w:r w:rsidRPr="00C5419A">
              <w:rPr>
                <w:rFonts w:asciiTheme="minorHAnsi" w:hAnsiTheme="minorHAnsi" w:cstheme="minorHAnsi"/>
                <w:sz w:val="22"/>
                <w:szCs w:val="22"/>
              </w:rPr>
              <w:t>Valor de la Oferta Económica No Rechazada de menor valor.</w:t>
            </w:r>
          </w:p>
        </w:tc>
      </w:tr>
      <w:tr w:rsidR="00F32F77" w:rsidRPr="00C5419A" w14:paraId="2ADE0A8F" w14:textId="77777777" w:rsidTr="00FA41F1">
        <w:trPr>
          <w:trHeight w:val="397"/>
        </w:trPr>
        <w:tc>
          <w:tcPr>
            <w:tcW w:w="810" w:type="dxa"/>
            <w:vAlign w:val="center"/>
          </w:tcPr>
          <w:p w14:paraId="7067873E" w14:textId="342A9CC3" w:rsidR="00F32F77" w:rsidRPr="00C5419A" w:rsidRDefault="00F32F77" w:rsidP="00FA41F1">
            <w:pPr>
              <w:rPr>
                <w:rFonts w:asciiTheme="minorHAnsi" w:hAnsiTheme="minorHAnsi" w:cstheme="minorHAnsi"/>
                <w:sz w:val="22"/>
                <w:szCs w:val="22"/>
              </w:rPr>
            </w:pPr>
            <w:r w:rsidRPr="00C5419A">
              <w:rPr>
                <w:rFonts w:asciiTheme="minorHAnsi" w:hAnsiTheme="minorHAnsi" w:cstheme="minorHAnsi"/>
                <w:sz w:val="22"/>
                <w:szCs w:val="22"/>
                <w:lang w:val="es-ES"/>
              </w:rPr>
              <w:t>α</w:t>
            </w:r>
          </w:p>
        </w:tc>
        <w:tc>
          <w:tcPr>
            <w:tcW w:w="5408" w:type="dxa"/>
            <w:vAlign w:val="center"/>
          </w:tcPr>
          <w:p w14:paraId="4EBC5A39" w14:textId="4582098B" w:rsidR="00F32F77" w:rsidRPr="00C5419A" w:rsidRDefault="00FA41F1" w:rsidP="00FA41F1">
            <w:pPr>
              <w:rPr>
                <w:rFonts w:asciiTheme="minorHAnsi" w:hAnsiTheme="minorHAnsi" w:cstheme="minorHAnsi"/>
                <w:sz w:val="22"/>
                <w:szCs w:val="22"/>
              </w:rPr>
            </w:pPr>
            <w:r>
              <w:rPr>
                <w:rFonts w:asciiTheme="minorHAnsi" w:hAnsiTheme="minorHAnsi" w:cstheme="minorHAnsi"/>
                <w:sz w:val="22"/>
                <w:szCs w:val="22"/>
                <w:lang w:val="es-ES_tradnl"/>
              </w:rPr>
              <w:t>Corresponderá a 40</w:t>
            </w:r>
          </w:p>
        </w:tc>
      </w:tr>
    </w:tbl>
    <w:p w14:paraId="3E874E12" w14:textId="77777777" w:rsidR="004669B2" w:rsidRPr="00C5419A" w:rsidRDefault="004669B2"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En todos los casos se tendrá en cuenta hasta el séptimo (7°) decimal del valor obtenido como puntaje.</w:t>
      </w:r>
    </w:p>
    <w:p w14:paraId="67CACD65" w14:textId="77777777" w:rsidR="004669B2" w:rsidRPr="00C5419A" w:rsidRDefault="004669B2" w:rsidP="004669B2">
      <w:pPr>
        <w:pStyle w:val="Prrafodelista"/>
        <w:spacing w:before="240" w:after="240"/>
        <w:ind w:left="1134"/>
        <w:jc w:val="both"/>
        <w:rPr>
          <w:rFonts w:asciiTheme="minorHAnsi" w:hAnsiTheme="minorHAnsi" w:cstheme="minorHAnsi"/>
          <w:sz w:val="22"/>
          <w:szCs w:val="22"/>
          <w:lang w:val="es-ES_tradnl"/>
        </w:rPr>
      </w:pPr>
    </w:p>
    <w:p w14:paraId="6A36991E" w14:textId="77777777" w:rsidR="004669B2" w:rsidRPr="00C5419A" w:rsidRDefault="004669B2"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Las Ofertas Económicas que al aplicar las fórmulas obtengan puntajes negativos obtienen cero (0) puntos.</w:t>
      </w:r>
    </w:p>
    <w:p w14:paraId="3C4502B5" w14:textId="77777777" w:rsidR="004669B2" w:rsidRPr="00C5419A" w:rsidRDefault="004669B2" w:rsidP="00A549E9">
      <w:pPr>
        <w:pStyle w:val="Prrafodelista"/>
        <w:jc w:val="both"/>
        <w:rPr>
          <w:rFonts w:asciiTheme="minorHAnsi" w:hAnsiTheme="minorHAnsi" w:cstheme="minorHAnsi"/>
          <w:sz w:val="22"/>
          <w:szCs w:val="22"/>
          <w:lang w:val="es-ES_tradnl"/>
        </w:rPr>
      </w:pPr>
    </w:p>
    <w:p w14:paraId="22FA1762" w14:textId="4D0E2EF3" w:rsidR="005541B9" w:rsidRPr="00C5419A" w:rsidRDefault="00071614" w:rsidP="00C63018">
      <w:pPr>
        <w:pStyle w:val="Prrafodelista"/>
        <w:numPr>
          <w:ilvl w:val="1"/>
          <w:numId w:val="23"/>
        </w:numPr>
        <w:spacing w:before="240" w:after="240"/>
        <w:ind w:left="709" w:hanging="709"/>
        <w:jc w:val="both"/>
        <w:outlineLvl w:val="1"/>
        <w:rPr>
          <w:rFonts w:asciiTheme="minorHAnsi" w:hAnsiTheme="minorHAnsi" w:cstheme="minorHAnsi"/>
          <w:b/>
          <w:bCs/>
          <w:smallCaps/>
          <w:sz w:val="22"/>
          <w:szCs w:val="22"/>
          <w:lang w:val="es-ES_tradnl"/>
        </w:rPr>
      </w:pPr>
      <w:bookmarkStart w:id="686" w:name="_Toc64408823"/>
      <w:bookmarkStart w:id="687" w:name="_Toc141440607"/>
      <w:r w:rsidRPr="00C5419A">
        <w:rPr>
          <w:rFonts w:asciiTheme="minorHAnsi" w:hAnsiTheme="minorHAnsi" w:cstheme="minorHAnsi"/>
          <w:bCs/>
          <w:smallCaps/>
          <w:sz w:val="22"/>
          <w:szCs w:val="22"/>
          <w:u w:val="single"/>
          <w:lang w:val="es-ES_tradnl"/>
        </w:rPr>
        <w:t>Audiencia de Apertura de</w:t>
      </w:r>
      <w:r w:rsidR="00E21DA0" w:rsidRPr="00C5419A">
        <w:rPr>
          <w:rFonts w:asciiTheme="minorHAnsi" w:hAnsiTheme="minorHAnsi" w:cstheme="minorHAnsi"/>
          <w:bCs/>
          <w:smallCaps/>
          <w:sz w:val="22"/>
          <w:szCs w:val="22"/>
          <w:u w:val="single"/>
          <w:lang w:val="es-ES_tradnl"/>
        </w:rPr>
        <w:t>l Sobre</w:t>
      </w:r>
      <w:r w:rsidRPr="00C5419A">
        <w:rPr>
          <w:rFonts w:asciiTheme="minorHAnsi" w:hAnsiTheme="minorHAnsi" w:cstheme="minorHAnsi"/>
          <w:bCs/>
          <w:smallCaps/>
          <w:sz w:val="22"/>
          <w:szCs w:val="22"/>
          <w:u w:val="single"/>
          <w:lang w:val="es-ES_tradnl"/>
        </w:rPr>
        <w:t xml:space="preserve"> 2</w:t>
      </w:r>
      <w:bookmarkEnd w:id="686"/>
      <w:bookmarkEnd w:id="687"/>
      <w:r w:rsidRPr="00C5419A">
        <w:rPr>
          <w:rFonts w:asciiTheme="minorHAnsi" w:hAnsiTheme="minorHAnsi" w:cstheme="minorHAnsi"/>
          <w:bCs/>
          <w:smallCaps/>
          <w:sz w:val="22"/>
          <w:szCs w:val="22"/>
          <w:u w:val="single"/>
          <w:lang w:val="es-ES_tradnl"/>
        </w:rPr>
        <w:t xml:space="preserve"> </w:t>
      </w:r>
      <w:bookmarkEnd w:id="680"/>
    </w:p>
    <w:p w14:paraId="6F5FC604" w14:textId="77777777" w:rsidR="005541B9" w:rsidRPr="00C5419A" w:rsidRDefault="005541B9" w:rsidP="005541B9">
      <w:pPr>
        <w:pStyle w:val="Prrafodelista"/>
        <w:spacing w:before="240" w:after="240"/>
        <w:jc w:val="both"/>
        <w:rPr>
          <w:rFonts w:asciiTheme="minorHAnsi" w:hAnsiTheme="minorHAnsi" w:cstheme="minorHAnsi"/>
          <w:b/>
          <w:bCs/>
          <w:smallCaps/>
          <w:sz w:val="22"/>
          <w:szCs w:val="22"/>
          <w:lang w:val="es-ES_tradnl"/>
        </w:rPr>
      </w:pPr>
    </w:p>
    <w:p w14:paraId="483C893B" w14:textId="6BBD26FE" w:rsidR="00071614" w:rsidRPr="00C5419A" w:rsidRDefault="00071614" w:rsidP="00C63018">
      <w:pPr>
        <w:pStyle w:val="Prrafodelista"/>
        <w:numPr>
          <w:ilvl w:val="2"/>
          <w:numId w:val="23"/>
        </w:numPr>
        <w:spacing w:before="240" w:after="240"/>
        <w:jc w:val="both"/>
        <w:rPr>
          <w:rFonts w:asciiTheme="minorHAnsi" w:hAnsiTheme="minorHAnsi" w:cstheme="minorHAnsi"/>
          <w:b/>
          <w:bCs/>
          <w:smallCaps/>
          <w:sz w:val="22"/>
          <w:szCs w:val="22"/>
          <w:lang w:val="es-ES_tradnl"/>
        </w:rPr>
      </w:pPr>
      <w:r w:rsidRPr="00C5419A">
        <w:rPr>
          <w:rFonts w:asciiTheme="minorHAnsi" w:hAnsiTheme="minorHAnsi" w:cstheme="minorHAnsi"/>
          <w:sz w:val="22"/>
          <w:szCs w:val="22"/>
          <w:lang w:val="es-ES_tradnl"/>
        </w:rPr>
        <w:t xml:space="preserve">La audiencia para la apertura de sobres No. 2 y Adjudicación será realizada el </w:t>
      </w:r>
      <w:r w:rsidR="00C434F5" w:rsidRPr="00C5419A">
        <w:rPr>
          <w:rFonts w:asciiTheme="minorHAnsi" w:hAnsiTheme="minorHAnsi" w:cstheme="minorHAnsi"/>
          <w:sz w:val="22"/>
          <w:szCs w:val="22"/>
          <w:lang w:val="es-ES_tradnl"/>
        </w:rPr>
        <w:t>D</w:t>
      </w:r>
      <w:r w:rsidRPr="00C5419A">
        <w:rPr>
          <w:rFonts w:asciiTheme="minorHAnsi" w:hAnsiTheme="minorHAnsi" w:cstheme="minorHAnsi"/>
          <w:sz w:val="22"/>
          <w:szCs w:val="22"/>
          <w:lang w:val="es-ES_tradnl"/>
        </w:rPr>
        <w:t xml:space="preserve">ía y a la hora señalada en el numeral </w:t>
      </w:r>
      <w:r w:rsidRPr="00C5419A">
        <w:rPr>
          <w:rFonts w:asciiTheme="minorHAnsi" w:hAnsiTheme="minorHAnsi" w:cstheme="minorHAnsi"/>
          <w:sz w:val="22"/>
          <w:szCs w:val="22"/>
          <w:lang w:val="es-ES_tradnl"/>
        </w:rPr>
        <w:fldChar w:fldCharType="begin"/>
      </w:r>
      <w:r w:rsidRPr="00C5419A">
        <w:rPr>
          <w:rFonts w:asciiTheme="minorHAnsi" w:hAnsiTheme="minorHAnsi" w:cstheme="minorHAnsi"/>
          <w:sz w:val="22"/>
          <w:szCs w:val="22"/>
          <w:lang w:val="es-ES_tradnl"/>
        </w:rPr>
        <w:instrText xml:space="preserve"> REF _Ref390158729 \w \h  \* MERGEFORMAT </w:instrText>
      </w:r>
      <w:r w:rsidRPr="00C5419A">
        <w:rPr>
          <w:rFonts w:asciiTheme="minorHAnsi" w:hAnsiTheme="minorHAnsi" w:cstheme="minorHAnsi"/>
          <w:sz w:val="22"/>
          <w:szCs w:val="22"/>
          <w:lang w:val="es-ES_tradnl"/>
        </w:rPr>
      </w:r>
      <w:r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2.3</w:t>
      </w:r>
      <w:r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del Pliego de Condiciones. Esta audiencia será de carácter público.</w:t>
      </w:r>
    </w:p>
    <w:p w14:paraId="556966FC" w14:textId="77777777" w:rsidR="00071614" w:rsidRPr="00C5419A" w:rsidRDefault="00071614" w:rsidP="00071614">
      <w:pPr>
        <w:pStyle w:val="Prrafodelista"/>
        <w:ind w:left="1701"/>
        <w:jc w:val="both"/>
        <w:rPr>
          <w:rFonts w:asciiTheme="minorHAnsi" w:hAnsiTheme="minorHAnsi" w:cstheme="minorHAnsi"/>
          <w:sz w:val="22"/>
          <w:szCs w:val="22"/>
          <w:lang w:val="es-ES_tradnl"/>
        </w:rPr>
      </w:pPr>
    </w:p>
    <w:p w14:paraId="47A0C77C" w14:textId="71B339CC"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rPr>
      </w:pPr>
      <w:r w:rsidRPr="00C5419A">
        <w:rPr>
          <w:rFonts w:asciiTheme="minorHAnsi" w:hAnsiTheme="minorHAnsi" w:cstheme="minorHAnsi"/>
          <w:sz w:val="22"/>
          <w:szCs w:val="22"/>
          <w:lang w:val="es-ES_tradnl"/>
        </w:rPr>
        <w:t>Se agotarán las etapas previas del protocolo de la ANI y se procederá con la lec</w:t>
      </w:r>
      <w:r w:rsidR="008178AA" w:rsidRPr="00C5419A">
        <w:rPr>
          <w:rFonts w:asciiTheme="minorHAnsi" w:hAnsiTheme="minorHAnsi" w:cstheme="minorHAnsi"/>
          <w:sz w:val="22"/>
          <w:szCs w:val="22"/>
          <w:lang w:val="es-ES_tradnl"/>
        </w:rPr>
        <w:t>tura del informe de evaluación</w:t>
      </w:r>
      <w:r w:rsidRPr="00C5419A">
        <w:rPr>
          <w:rFonts w:asciiTheme="minorHAnsi" w:hAnsiTheme="minorHAnsi" w:cstheme="minorHAnsi"/>
          <w:sz w:val="22"/>
          <w:szCs w:val="22"/>
          <w:lang w:val="es-ES_tradnl"/>
        </w:rPr>
        <w:t xml:space="preserve"> </w:t>
      </w:r>
      <w:r w:rsidR="00C70D26" w:rsidRPr="00C5419A">
        <w:rPr>
          <w:rFonts w:asciiTheme="minorHAnsi" w:hAnsiTheme="minorHAnsi" w:cstheme="minorHAnsi"/>
          <w:sz w:val="22"/>
          <w:szCs w:val="22"/>
          <w:lang w:val="es-ES_tradnl"/>
        </w:rPr>
        <w:t xml:space="preserve">definitivo </w:t>
      </w:r>
      <w:r w:rsidRPr="00C5419A">
        <w:rPr>
          <w:rFonts w:asciiTheme="minorHAnsi" w:hAnsiTheme="minorHAnsi" w:cstheme="minorHAnsi"/>
          <w:sz w:val="22"/>
          <w:szCs w:val="22"/>
          <w:lang w:val="es-ES_tradnl"/>
        </w:rPr>
        <w:t>del contenido del sobre No. 1.</w:t>
      </w:r>
    </w:p>
    <w:p w14:paraId="7E11B623" w14:textId="77777777" w:rsidR="00071614" w:rsidRPr="00C5419A" w:rsidRDefault="00071614" w:rsidP="00071614">
      <w:pPr>
        <w:pStyle w:val="Prrafodelista"/>
        <w:ind w:left="1701"/>
        <w:jc w:val="both"/>
        <w:rPr>
          <w:rFonts w:asciiTheme="minorHAnsi" w:hAnsiTheme="minorHAnsi" w:cstheme="minorHAnsi"/>
          <w:sz w:val="22"/>
          <w:szCs w:val="22"/>
        </w:rPr>
      </w:pPr>
    </w:p>
    <w:p w14:paraId="0885519B" w14:textId="071ACAFD"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cstheme="minorHAnsi"/>
          <w:sz w:val="22"/>
          <w:szCs w:val="22"/>
          <w:lang w:val="es-ES_tradnl"/>
        </w:rPr>
        <w:t xml:space="preserve">Durante la audiencia, se dará la palabra por una vez a cada uno de </w:t>
      </w:r>
      <w:r w:rsidRPr="00C5419A">
        <w:rPr>
          <w:rFonts w:asciiTheme="minorHAnsi" w:hAnsiTheme="minorHAnsi"/>
          <w:sz w:val="22"/>
          <w:lang w:val="es-ES_tradnl"/>
        </w:rPr>
        <w:t xml:space="preserve">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 en el orden en que se</w:t>
      </w:r>
      <w:r w:rsidRPr="00C5419A">
        <w:rPr>
          <w:rFonts w:asciiTheme="minorHAnsi" w:hAnsiTheme="minorHAnsi"/>
          <w:sz w:val="22"/>
          <w:lang w:val="es-ES_tradnl"/>
        </w:rPr>
        <w:t xml:space="preserve"> hubieren </w:t>
      </w:r>
      <w:r w:rsidRPr="00C5419A">
        <w:rPr>
          <w:rFonts w:asciiTheme="minorHAnsi" w:hAnsiTheme="minorHAnsi" w:cstheme="minorHAnsi"/>
          <w:sz w:val="22"/>
          <w:szCs w:val="22"/>
          <w:lang w:val="es-ES_tradnl"/>
        </w:rPr>
        <w:t xml:space="preserve">entregado las Ofertas, para que se pronuncien sobre las respuestas dadas por la </w:t>
      </w:r>
      <w:r w:rsidR="007D2E75" w:rsidRPr="00C5419A">
        <w:rPr>
          <w:rFonts w:asciiTheme="minorHAnsi" w:hAnsiTheme="minorHAnsi" w:cstheme="minorHAnsi"/>
          <w:sz w:val="22"/>
          <w:szCs w:val="22"/>
          <w:lang w:val="es-ES_tradnl"/>
        </w:rPr>
        <w:t>ANI</w:t>
      </w:r>
      <w:r w:rsidRPr="00C5419A">
        <w:rPr>
          <w:rFonts w:asciiTheme="minorHAnsi" w:hAnsiTheme="minorHAnsi" w:cstheme="minorHAnsi"/>
          <w:sz w:val="22"/>
          <w:szCs w:val="22"/>
          <w:lang w:val="es-ES_tradnl"/>
        </w:rPr>
        <w:t xml:space="preserve"> a las observaciones presentadas respecto del </w:t>
      </w:r>
      <w:r w:rsidRPr="00C5419A">
        <w:rPr>
          <w:rFonts w:asciiTheme="minorHAnsi" w:hAnsiTheme="minorHAnsi" w:cstheme="minorHAnsi"/>
          <w:sz w:val="22"/>
          <w:szCs w:val="22"/>
        </w:rPr>
        <w:t xml:space="preserve">informe </w:t>
      </w:r>
      <w:r w:rsidR="00934EE9" w:rsidRPr="00C5419A">
        <w:rPr>
          <w:rFonts w:asciiTheme="minorHAnsi" w:hAnsiTheme="minorHAnsi" w:cstheme="minorHAnsi"/>
          <w:sz w:val="22"/>
          <w:szCs w:val="22"/>
        </w:rPr>
        <w:t xml:space="preserve">final </w:t>
      </w:r>
      <w:r w:rsidRPr="00C5419A">
        <w:rPr>
          <w:rFonts w:asciiTheme="minorHAnsi" w:hAnsiTheme="minorHAnsi" w:cstheme="minorHAnsi"/>
          <w:sz w:val="22"/>
          <w:szCs w:val="22"/>
        </w:rPr>
        <w:t>de evaluación</w:t>
      </w:r>
      <w:r w:rsidRPr="00C5419A">
        <w:rPr>
          <w:rFonts w:asciiTheme="minorHAnsi" w:hAnsiTheme="minorHAnsi" w:cstheme="minorHAnsi"/>
          <w:sz w:val="22"/>
          <w:szCs w:val="22"/>
          <w:lang w:val="es-ES_tradnl"/>
        </w:rPr>
        <w:t>.</w:t>
      </w:r>
      <w:r w:rsidRPr="00C5419A">
        <w:rPr>
          <w:rFonts w:asciiTheme="minorHAnsi" w:hAnsiTheme="minorHAnsi"/>
          <w:sz w:val="22"/>
          <w:lang w:val="es-ES_tradnl"/>
        </w:rPr>
        <w:t xml:space="preserve"> Cada uno de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deberá designar un único vocero, quien podrá efectuar una intervención limitada a un tiempo máximo de diez (10) minutos. </w:t>
      </w:r>
      <w:r w:rsidRPr="00C5419A">
        <w:rPr>
          <w:rFonts w:asciiTheme="minorHAnsi" w:hAnsiTheme="minorHAnsi" w:cstheme="minorHAnsi"/>
          <w:sz w:val="22"/>
          <w:szCs w:val="22"/>
          <w:lang w:val="es-ES_tradnl"/>
        </w:rPr>
        <w:t xml:space="preserve">Si la intervención pretendiere revivir las observaciones formuladas y resueltas en el </w:t>
      </w:r>
      <w:r w:rsidRPr="00C5419A">
        <w:rPr>
          <w:rFonts w:asciiTheme="minorHAnsi" w:hAnsiTheme="minorHAnsi"/>
          <w:sz w:val="22"/>
          <w:lang w:val="es-ES_tradnl"/>
        </w:rPr>
        <w:t xml:space="preserve">respectivo </w:t>
      </w:r>
      <w:r w:rsidRPr="00C5419A">
        <w:rPr>
          <w:rFonts w:asciiTheme="minorHAnsi" w:hAnsiTheme="minorHAnsi" w:cstheme="minorHAnsi"/>
          <w:sz w:val="22"/>
          <w:szCs w:val="22"/>
          <w:lang w:val="es-ES_tradnl"/>
        </w:rPr>
        <w:t xml:space="preserve">informe, el funcionario que presida la audiencia podrá suspender la intervención del </w:t>
      </w:r>
      <w:r w:rsidR="00CD5A6D" w:rsidRPr="00C5419A">
        <w:rPr>
          <w:rFonts w:asciiTheme="minorHAnsi" w:hAnsiTheme="minorHAnsi" w:cstheme="minorHAnsi"/>
          <w:sz w:val="22"/>
          <w:szCs w:val="22"/>
          <w:lang w:val="es-ES_tradnl"/>
        </w:rPr>
        <w:t>Precalificado</w:t>
      </w:r>
      <w:r w:rsidRPr="00C5419A">
        <w:rPr>
          <w:rFonts w:asciiTheme="minorHAnsi" w:hAnsiTheme="minorHAnsi"/>
          <w:sz w:val="22"/>
          <w:lang w:val="es-ES_tradnl"/>
        </w:rPr>
        <w:t>.</w:t>
      </w:r>
    </w:p>
    <w:p w14:paraId="7D986891" w14:textId="77777777" w:rsidR="00071614" w:rsidRPr="00C5419A" w:rsidRDefault="00071614" w:rsidP="00D568DB">
      <w:pPr>
        <w:pStyle w:val="Prrafodelista"/>
        <w:ind w:left="1701"/>
        <w:jc w:val="both"/>
        <w:rPr>
          <w:rFonts w:asciiTheme="minorHAnsi" w:hAnsiTheme="minorHAnsi"/>
          <w:sz w:val="22"/>
          <w:lang w:val="es-ES_tradnl"/>
        </w:rPr>
      </w:pPr>
    </w:p>
    <w:p w14:paraId="5AF08AE5" w14:textId="700BEF57"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Terminadas las intervenciones de todos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respecto de las respuestas dadas por la </w:t>
      </w:r>
      <w:r w:rsidR="007D2E75" w:rsidRPr="00C5419A">
        <w:rPr>
          <w:rFonts w:asciiTheme="minorHAnsi" w:hAnsiTheme="minorHAnsi" w:cstheme="minorHAnsi"/>
          <w:sz w:val="22"/>
          <w:szCs w:val="22"/>
          <w:lang w:val="es-ES_tradnl"/>
        </w:rPr>
        <w:t>ANI</w:t>
      </w:r>
      <w:r w:rsidRPr="00C5419A">
        <w:rPr>
          <w:rFonts w:asciiTheme="minorHAnsi" w:hAnsiTheme="minorHAnsi" w:cstheme="minorHAnsi"/>
          <w:sz w:val="22"/>
          <w:szCs w:val="22"/>
          <w:lang w:val="es-ES_tradnl"/>
        </w:rPr>
        <w:t xml:space="preserve"> a las observaciones presentadas respecto del </w:t>
      </w:r>
      <w:r w:rsidRPr="00C5419A">
        <w:rPr>
          <w:rFonts w:asciiTheme="minorHAnsi" w:hAnsiTheme="minorHAnsi" w:cstheme="minorHAnsi"/>
          <w:sz w:val="22"/>
          <w:szCs w:val="22"/>
        </w:rPr>
        <w:t>informe final de evaluación</w:t>
      </w:r>
      <w:r w:rsidRPr="00C5419A">
        <w:rPr>
          <w:rFonts w:asciiTheme="minorHAnsi" w:hAnsiTheme="minorHAnsi" w:cstheme="minorHAnsi"/>
          <w:sz w:val="22"/>
          <w:szCs w:val="22"/>
          <w:lang w:val="es-ES_tradnl"/>
        </w:rPr>
        <w:t xml:space="preserve">, se otorgará la palabra por una única vez a cada uno de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en el orden de entrega de las Ofertas, con el objeto de replicar las observaciones que sobre la evaluación de su Oferta se hayan presentado por los intervinientes. </w:t>
      </w:r>
      <w:r w:rsidRPr="00C5419A">
        <w:rPr>
          <w:rFonts w:asciiTheme="minorHAnsi" w:hAnsiTheme="minorHAnsi"/>
          <w:sz w:val="22"/>
          <w:lang w:val="es-ES_tradnl"/>
        </w:rPr>
        <w:t>Esta intervención tendrá un término máximo de cinco (5</w:t>
      </w:r>
      <w:r w:rsidR="00EA1294" w:rsidRPr="00C5419A">
        <w:rPr>
          <w:rFonts w:asciiTheme="minorHAnsi" w:hAnsiTheme="minorHAnsi"/>
          <w:sz w:val="22"/>
          <w:lang w:val="es-ES_tradnl"/>
        </w:rPr>
        <w:t xml:space="preserve">) minutos por </w:t>
      </w:r>
      <w:r w:rsidR="00CD5A6D" w:rsidRPr="00C5419A">
        <w:rPr>
          <w:rFonts w:asciiTheme="minorHAnsi" w:hAnsiTheme="minorHAnsi"/>
          <w:sz w:val="22"/>
          <w:lang w:val="es-ES_tradnl"/>
        </w:rPr>
        <w:t>Precalificado</w:t>
      </w:r>
      <w:r w:rsidR="00EA1294" w:rsidRPr="00C5419A">
        <w:rPr>
          <w:rFonts w:asciiTheme="minorHAnsi" w:hAnsiTheme="minorHAnsi"/>
          <w:sz w:val="22"/>
          <w:lang w:val="es-ES_tradnl"/>
        </w:rPr>
        <w:t xml:space="preserve">. </w:t>
      </w:r>
      <w:r w:rsidR="00EA1294" w:rsidRPr="00C5419A">
        <w:rPr>
          <w:rFonts w:asciiTheme="minorHAnsi" w:hAnsiTheme="minorHAnsi" w:cstheme="minorHAnsi"/>
          <w:sz w:val="22"/>
          <w:szCs w:val="22"/>
          <w:lang w:val="es-ES_tradnl"/>
        </w:rPr>
        <w:t>Si la ré</w:t>
      </w:r>
      <w:r w:rsidRPr="00C5419A">
        <w:rPr>
          <w:rFonts w:asciiTheme="minorHAnsi" w:hAnsiTheme="minorHAnsi" w:cstheme="minorHAnsi"/>
          <w:sz w:val="22"/>
          <w:szCs w:val="22"/>
          <w:lang w:val="es-ES_tradnl"/>
        </w:rPr>
        <w:t xml:space="preserve">plica pretendiere revivir las observaciones formuladas y resueltas en el respectivo informe, el funcionario que presida la audiencia podrá suspender la intervención del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w:t>
      </w:r>
    </w:p>
    <w:p w14:paraId="590D55B9" w14:textId="77777777" w:rsidR="00071614" w:rsidRPr="00C5419A" w:rsidRDefault="00071614" w:rsidP="00071614">
      <w:pPr>
        <w:pStyle w:val="Prrafodelista"/>
        <w:ind w:left="1701"/>
        <w:jc w:val="both"/>
        <w:rPr>
          <w:rFonts w:asciiTheme="minorHAnsi" w:hAnsiTheme="minorHAnsi"/>
          <w:sz w:val="22"/>
          <w:lang w:val="es-ES_tradnl"/>
        </w:rPr>
      </w:pPr>
    </w:p>
    <w:p w14:paraId="691750FD" w14:textId="6FCD37AD" w:rsidR="005D0E2C"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bookmarkStart w:id="688" w:name="_Ref36026117"/>
      <w:r w:rsidRPr="00C5419A">
        <w:rPr>
          <w:rFonts w:asciiTheme="minorHAnsi" w:hAnsiTheme="minorHAnsi"/>
          <w:sz w:val="22"/>
          <w:lang w:val="es-ES_tradnl"/>
        </w:rPr>
        <w:t xml:space="preserve">Terminadas las intervenciones de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w:t>
      </w:r>
      <w:r w:rsidRPr="00C5419A">
        <w:rPr>
          <w:rFonts w:asciiTheme="minorHAnsi" w:hAnsiTheme="minorHAnsi"/>
          <w:sz w:val="22"/>
        </w:rPr>
        <w:t xml:space="preserve"> </w:t>
      </w:r>
      <w:r w:rsidRPr="00C5419A">
        <w:rPr>
          <w:rFonts w:asciiTheme="minorHAnsi" w:hAnsiTheme="minorHAnsi"/>
          <w:sz w:val="22"/>
          <w:lang w:val="es-ES_tradnl"/>
        </w:rPr>
        <w:t xml:space="preserve">la ANI podrá suspender la audiencia de </w:t>
      </w:r>
      <w:r w:rsidR="0021264C" w:rsidRPr="00C5419A">
        <w:rPr>
          <w:rFonts w:asciiTheme="minorHAnsi" w:hAnsiTheme="minorHAnsi" w:cstheme="minorHAnsi"/>
          <w:sz w:val="22"/>
          <w:szCs w:val="22"/>
          <w:lang w:val="es-ES_tradnl"/>
        </w:rPr>
        <w:t>Adjudicación</w:t>
      </w:r>
      <w:r w:rsidRPr="00C5419A">
        <w:rPr>
          <w:rFonts w:asciiTheme="minorHAnsi" w:hAnsiTheme="minorHAnsi" w:cstheme="minorHAnsi"/>
          <w:sz w:val="22"/>
          <w:szCs w:val="22"/>
        </w:rPr>
        <w:t xml:space="preserve"> </w:t>
      </w:r>
      <w:r w:rsidRPr="00C5419A">
        <w:rPr>
          <w:rFonts w:asciiTheme="minorHAnsi" w:hAnsiTheme="minorHAnsi" w:cstheme="minorHAnsi"/>
          <w:sz w:val="22"/>
          <w:szCs w:val="22"/>
          <w:lang w:val="es-ES_tradnl"/>
        </w:rPr>
        <w:t xml:space="preserve">con el fin de estimar el tiempo requerido para que el comité evaluador analice las observaciones </w:t>
      </w:r>
      <w:r w:rsidR="00446CEB" w:rsidRPr="00C5419A">
        <w:rPr>
          <w:rFonts w:asciiTheme="minorHAnsi" w:hAnsiTheme="minorHAnsi" w:cstheme="minorHAnsi"/>
          <w:sz w:val="22"/>
          <w:szCs w:val="22"/>
          <w:lang w:val="es-ES_tradnl"/>
        </w:rPr>
        <w:t>presentadas durante la audiencia</w:t>
      </w:r>
      <w:r w:rsidR="0021264C" w:rsidRPr="00C5419A">
        <w:rPr>
          <w:rFonts w:asciiTheme="minorHAnsi" w:hAnsiTheme="minorHAnsi" w:cstheme="minorHAnsi"/>
          <w:sz w:val="22"/>
          <w:szCs w:val="22"/>
          <w:lang w:val="es-ES_tradnl"/>
        </w:rPr>
        <w:t xml:space="preserve"> de </w:t>
      </w:r>
      <w:r w:rsidR="009325F7" w:rsidRPr="00C5419A">
        <w:rPr>
          <w:rFonts w:asciiTheme="minorHAnsi" w:hAnsiTheme="minorHAnsi" w:cstheme="minorHAnsi"/>
          <w:sz w:val="22"/>
          <w:szCs w:val="22"/>
          <w:lang w:val="es-ES_tradnl"/>
        </w:rPr>
        <w:t>A</w:t>
      </w:r>
      <w:r w:rsidR="0021264C" w:rsidRPr="00C5419A">
        <w:rPr>
          <w:rFonts w:asciiTheme="minorHAnsi" w:hAnsiTheme="minorHAnsi" w:cstheme="minorHAnsi"/>
          <w:sz w:val="22"/>
          <w:szCs w:val="22"/>
          <w:lang w:val="es-ES_tradnl"/>
        </w:rPr>
        <w:t>djudicación</w:t>
      </w:r>
      <w:r w:rsidRPr="00C5419A">
        <w:rPr>
          <w:rFonts w:asciiTheme="minorHAnsi" w:hAnsiTheme="minorHAnsi" w:cstheme="minorHAnsi"/>
          <w:sz w:val="22"/>
          <w:szCs w:val="22"/>
          <w:lang w:val="es-ES_tradnl"/>
        </w:rPr>
        <w:t xml:space="preserve">. Una vez la ANI determine el tiempo que sea requerido para realizar el análisis y respuesta a las observaciones, le comunicará a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 y a todos los asistentes a la audiencia, el término de reanudación de la misma.</w:t>
      </w:r>
      <w:bookmarkEnd w:id="688"/>
    </w:p>
    <w:p w14:paraId="16711CE8" w14:textId="77777777" w:rsidR="00AA1B88" w:rsidRPr="00C5419A" w:rsidRDefault="00AA1B88" w:rsidP="00865CDD">
      <w:pPr>
        <w:pStyle w:val="Prrafodelista"/>
        <w:rPr>
          <w:rFonts w:asciiTheme="minorHAnsi" w:hAnsiTheme="minorHAnsi" w:cstheme="minorHAnsi"/>
          <w:sz w:val="22"/>
          <w:szCs w:val="22"/>
          <w:lang w:val="es-ES_tradnl"/>
        </w:rPr>
      </w:pPr>
    </w:p>
    <w:p w14:paraId="48651ADA" w14:textId="029E95BF" w:rsidR="00AA1B88" w:rsidRPr="00C5419A" w:rsidRDefault="00AA1B88"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sz w:val="22"/>
          <w:szCs w:val="22"/>
          <w:lang w:val="es-ES"/>
        </w:rPr>
        <w:lastRenderedPageBreak/>
        <w:t>Si al cabo del plazo de suspensión fijado, la ANI considera tener los elementos necesarios para adjudicar el Proceso de Selección procederá de la siguiente manera:</w:t>
      </w:r>
    </w:p>
    <w:p w14:paraId="59920AC0" w14:textId="77777777" w:rsidR="005D0E2C" w:rsidRPr="00C5419A" w:rsidRDefault="005D0E2C" w:rsidP="005D0E2C">
      <w:pPr>
        <w:pStyle w:val="Prrafodelista"/>
        <w:rPr>
          <w:rFonts w:asciiTheme="minorHAnsi" w:hAnsiTheme="minorHAnsi" w:cstheme="minorHAnsi"/>
          <w:sz w:val="22"/>
          <w:szCs w:val="22"/>
          <w:lang w:val="es-ES_tradnl"/>
        </w:rPr>
      </w:pPr>
    </w:p>
    <w:p w14:paraId="04C67286" w14:textId="4EC8621C" w:rsidR="0071153B" w:rsidRPr="00C5419A" w:rsidRDefault="0071153B" w:rsidP="00865CDD">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Pondrá en conocimiento de los asistentes las conclusiones del informe de evaluación definitivo y se dará respuesta a las observaciones formuladas en la audiencia de Adjudicación.</w:t>
      </w:r>
    </w:p>
    <w:p w14:paraId="4C243FB8" w14:textId="77777777" w:rsidR="0071153B" w:rsidRPr="00C5419A" w:rsidRDefault="0071153B" w:rsidP="00865CDD">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Se dará inicio al proceso de apertura de los sobres No. 2 contentivos de las Ofertas Económicas;</w:t>
      </w:r>
    </w:p>
    <w:p w14:paraId="58E95862" w14:textId="77777777" w:rsidR="0071153B" w:rsidRPr="00C5419A" w:rsidRDefault="0071153B" w:rsidP="00865CDD">
      <w:pPr>
        <w:pStyle w:val="Prrafodelista"/>
        <w:spacing w:before="240" w:after="240"/>
        <w:ind w:left="1134"/>
        <w:jc w:val="both"/>
        <w:rPr>
          <w:rFonts w:asciiTheme="minorHAnsi" w:hAnsiTheme="minorHAnsi" w:cstheme="minorHAnsi"/>
          <w:sz w:val="22"/>
          <w:szCs w:val="22"/>
          <w:lang w:val="es-ES_tradnl"/>
        </w:rPr>
      </w:pPr>
    </w:p>
    <w:p w14:paraId="4901ACE5" w14:textId="268E8C3A" w:rsidR="005D0E2C" w:rsidRPr="00C5419A" w:rsidRDefault="00071614"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Procederá a la evaluación de las Ofertas Económicas en los términos señalados en el numeral </w:t>
      </w:r>
      <w:r w:rsidR="00446CEB" w:rsidRPr="00C5419A">
        <w:rPr>
          <w:rFonts w:asciiTheme="minorHAnsi" w:hAnsiTheme="minorHAnsi" w:cstheme="minorHAnsi"/>
          <w:sz w:val="22"/>
          <w:szCs w:val="22"/>
          <w:lang w:val="es-ES_tradnl"/>
        </w:rPr>
        <w:fldChar w:fldCharType="begin"/>
      </w:r>
      <w:r w:rsidR="00446CEB" w:rsidRPr="00C5419A">
        <w:rPr>
          <w:rFonts w:asciiTheme="minorHAnsi" w:hAnsiTheme="minorHAnsi" w:cstheme="minorHAnsi"/>
          <w:sz w:val="22"/>
          <w:szCs w:val="22"/>
          <w:lang w:val="es-ES_tradnl"/>
        </w:rPr>
        <w:instrText xml:space="preserve"> REF _Ref59609305 \r \h </w:instrText>
      </w:r>
      <w:r w:rsidR="009B73AB" w:rsidRPr="00C5419A">
        <w:rPr>
          <w:rFonts w:asciiTheme="minorHAnsi" w:hAnsiTheme="minorHAnsi" w:cstheme="minorHAnsi"/>
          <w:sz w:val="22"/>
          <w:szCs w:val="22"/>
          <w:lang w:val="es-ES_tradnl"/>
        </w:rPr>
        <w:instrText xml:space="preserve"> \* MERGEFORMAT </w:instrText>
      </w:r>
      <w:r w:rsidR="00446CEB" w:rsidRPr="00C5419A">
        <w:rPr>
          <w:rFonts w:asciiTheme="minorHAnsi" w:hAnsiTheme="minorHAnsi" w:cstheme="minorHAnsi"/>
          <w:sz w:val="22"/>
          <w:szCs w:val="22"/>
          <w:lang w:val="es-ES_tradnl"/>
        </w:rPr>
      </w:r>
      <w:r w:rsidR="00446CEB"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7.5</w:t>
      </w:r>
      <w:r w:rsidR="00446CEB" w:rsidRPr="00C5419A">
        <w:rPr>
          <w:rFonts w:asciiTheme="minorHAnsi" w:hAnsiTheme="minorHAnsi" w:cstheme="minorHAnsi"/>
          <w:sz w:val="22"/>
          <w:szCs w:val="22"/>
          <w:lang w:val="es-ES_tradnl"/>
        </w:rPr>
        <w:fldChar w:fldCharType="end"/>
      </w:r>
      <w:r w:rsidR="00446CEB"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del presente Pliego; y</w:t>
      </w:r>
    </w:p>
    <w:p w14:paraId="791DA520" w14:textId="77777777" w:rsidR="005D0E2C" w:rsidRPr="00C5419A" w:rsidRDefault="005D0E2C" w:rsidP="005D0E2C">
      <w:pPr>
        <w:pStyle w:val="Prrafodelista"/>
        <w:spacing w:before="240" w:after="240"/>
        <w:ind w:left="1560"/>
        <w:jc w:val="both"/>
        <w:rPr>
          <w:rFonts w:asciiTheme="minorHAnsi" w:hAnsiTheme="minorHAnsi" w:cstheme="minorHAnsi"/>
          <w:sz w:val="22"/>
          <w:szCs w:val="22"/>
          <w:lang w:val="es-ES_tradnl"/>
        </w:rPr>
      </w:pPr>
    </w:p>
    <w:p w14:paraId="72A0CC1B" w14:textId="1C14CA1E" w:rsidR="00071614" w:rsidRPr="00C5419A" w:rsidRDefault="00071614" w:rsidP="00C63018">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sz w:val="22"/>
          <w:lang w:val="es-ES_tradnl"/>
        </w:rPr>
        <w:t xml:space="preserve">Una vez </w:t>
      </w:r>
      <w:r w:rsidRPr="00C5419A">
        <w:rPr>
          <w:rFonts w:asciiTheme="minorHAnsi" w:hAnsiTheme="minorHAnsi" w:cstheme="minorHAnsi"/>
          <w:sz w:val="22"/>
          <w:szCs w:val="22"/>
          <w:lang w:val="es-ES_tradnl"/>
        </w:rPr>
        <w:t xml:space="preserve">efectuada la evaluación de las Ofertas Económicas de que trata el numeral </w:t>
      </w:r>
      <w:r w:rsidR="00446CEB" w:rsidRPr="00C5419A">
        <w:rPr>
          <w:rFonts w:asciiTheme="minorHAnsi" w:hAnsiTheme="minorHAnsi" w:cstheme="minorHAnsi"/>
          <w:sz w:val="22"/>
          <w:szCs w:val="22"/>
          <w:lang w:val="es-ES_tradnl"/>
        </w:rPr>
        <w:fldChar w:fldCharType="begin"/>
      </w:r>
      <w:r w:rsidR="00446CEB" w:rsidRPr="00C5419A">
        <w:rPr>
          <w:rFonts w:asciiTheme="minorHAnsi" w:hAnsiTheme="minorHAnsi" w:cstheme="minorHAnsi"/>
          <w:sz w:val="22"/>
          <w:szCs w:val="22"/>
          <w:lang w:val="es-ES_tradnl"/>
        </w:rPr>
        <w:instrText xml:space="preserve"> REF _Ref59609305 \r \h </w:instrText>
      </w:r>
      <w:r w:rsidR="009B73AB" w:rsidRPr="00C5419A">
        <w:rPr>
          <w:rFonts w:asciiTheme="minorHAnsi" w:hAnsiTheme="minorHAnsi" w:cstheme="minorHAnsi"/>
          <w:sz w:val="22"/>
          <w:szCs w:val="22"/>
          <w:lang w:val="es-ES_tradnl"/>
        </w:rPr>
        <w:instrText xml:space="preserve"> \* MERGEFORMAT </w:instrText>
      </w:r>
      <w:r w:rsidR="00446CEB" w:rsidRPr="00C5419A">
        <w:rPr>
          <w:rFonts w:asciiTheme="minorHAnsi" w:hAnsiTheme="minorHAnsi" w:cstheme="minorHAnsi"/>
          <w:sz w:val="22"/>
          <w:szCs w:val="22"/>
          <w:lang w:val="es-ES_tradnl"/>
        </w:rPr>
      </w:r>
      <w:r w:rsidR="00446CEB"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7.5</w:t>
      </w:r>
      <w:r w:rsidR="00446CEB"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se dará la palabra por una vez a cada uno de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s, en el orden en que se hubieren presentado las Ofertas, para que se pronuncien sobre la misma. Cada uno de los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s deberá designar un único vocero, quien podrá efectuar una intervención limitada a un tiempo máximo de tres (3) minutos, sin que se pueda referir a temas distintos de la evaluación de las Ofertas Económicas. En caso de ser necesario se seguirá el procedimien</w:t>
      </w:r>
      <w:r w:rsidR="00072B14" w:rsidRPr="00C5419A">
        <w:rPr>
          <w:rFonts w:asciiTheme="minorHAnsi" w:hAnsiTheme="minorHAnsi" w:cstheme="minorHAnsi"/>
          <w:sz w:val="22"/>
          <w:szCs w:val="22"/>
          <w:lang w:val="es-ES_tradnl"/>
        </w:rPr>
        <w:t xml:space="preserve">to establecido en el </w:t>
      </w:r>
      <w:r w:rsidRPr="00C5419A">
        <w:rPr>
          <w:rFonts w:asciiTheme="minorHAnsi" w:hAnsiTheme="minorHAnsi" w:cstheme="minorHAnsi"/>
          <w:sz w:val="22"/>
          <w:szCs w:val="22"/>
          <w:lang w:val="es-ES_tradnl"/>
        </w:rPr>
        <w:t xml:space="preserve">numeral </w:t>
      </w:r>
      <w:r w:rsidR="00072B14" w:rsidRPr="00C5419A">
        <w:rPr>
          <w:rFonts w:asciiTheme="minorHAnsi" w:hAnsiTheme="minorHAnsi" w:cstheme="minorHAnsi"/>
          <w:sz w:val="22"/>
          <w:szCs w:val="22"/>
          <w:lang w:val="es-ES_tradnl"/>
        </w:rPr>
        <w:fldChar w:fldCharType="begin"/>
      </w:r>
      <w:r w:rsidR="00072B14" w:rsidRPr="00C5419A">
        <w:rPr>
          <w:rFonts w:asciiTheme="minorHAnsi" w:hAnsiTheme="minorHAnsi" w:cstheme="minorHAnsi"/>
          <w:sz w:val="22"/>
          <w:szCs w:val="22"/>
          <w:lang w:val="es-ES_tradnl"/>
        </w:rPr>
        <w:instrText xml:space="preserve"> REF _Ref36026117 \r \h </w:instrText>
      </w:r>
      <w:r w:rsidR="00D204A7" w:rsidRPr="00C5419A">
        <w:rPr>
          <w:rFonts w:asciiTheme="minorHAnsi" w:hAnsiTheme="minorHAnsi" w:cstheme="minorHAnsi"/>
          <w:sz w:val="22"/>
          <w:szCs w:val="22"/>
          <w:lang w:val="es-ES_tradnl"/>
        </w:rPr>
        <w:instrText xml:space="preserve"> \* MERGEFORMAT </w:instrText>
      </w:r>
      <w:r w:rsidR="00072B14" w:rsidRPr="00C5419A">
        <w:rPr>
          <w:rFonts w:asciiTheme="minorHAnsi" w:hAnsiTheme="minorHAnsi" w:cstheme="minorHAnsi"/>
          <w:sz w:val="22"/>
          <w:szCs w:val="22"/>
          <w:lang w:val="es-ES_tradnl"/>
        </w:rPr>
      </w:r>
      <w:r w:rsidR="00072B14"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7.6.5</w:t>
      </w:r>
      <w:r w:rsidR="00072B14" w:rsidRPr="00C5419A">
        <w:rPr>
          <w:rFonts w:asciiTheme="minorHAnsi" w:hAnsiTheme="minorHAnsi" w:cstheme="minorHAnsi"/>
          <w:sz w:val="22"/>
          <w:szCs w:val="22"/>
          <w:lang w:val="es-ES_tradnl"/>
        </w:rPr>
        <w:fldChar w:fldCharType="end"/>
      </w:r>
      <w:r w:rsidRPr="00C5419A">
        <w:rPr>
          <w:rFonts w:asciiTheme="minorHAnsi" w:hAnsiTheme="minorHAnsi" w:cstheme="minorHAnsi"/>
          <w:sz w:val="22"/>
          <w:szCs w:val="22"/>
          <w:lang w:val="es-ES_tradnl"/>
        </w:rPr>
        <w:t xml:space="preserve"> anterior, para dar respuesta a las observaciones.</w:t>
      </w:r>
    </w:p>
    <w:p w14:paraId="36D71E27" w14:textId="77777777" w:rsidR="007541D4" w:rsidRPr="00C5419A" w:rsidRDefault="007541D4" w:rsidP="00865CDD">
      <w:pPr>
        <w:pStyle w:val="Prrafodelista"/>
        <w:rPr>
          <w:rFonts w:asciiTheme="minorHAnsi" w:hAnsiTheme="minorHAnsi" w:cstheme="minorHAnsi"/>
          <w:sz w:val="22"/>
          <w:szCs w:val="22"/>
          <w:lang w:val="es-ES_tradnl"/>
        </w:rPr>
      </w:pPr>
    </w:p>
    <w:p w14:paraId="7B9C6DEB" w14:textId="198E54CD" w:rsidR="007541D4" w:rsidRPr="00C5419A" w:rsidRDefault="000656C1" w:rsidP="00865CDD">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Se d</w:t>
      </w:r>
      <w:r w:rsidR="007541D4" w:rsidRPr="00C5419A">
        <w:rPr>
          <w:rFonts w:asciiTheme="minorHAnsi" w:hAnsiTheme="minorHAnsi" w:cstheme="minorHAnsi"/>
          <w:sz w:val="22"/>
          <w:szCs w:val="22"/>
          <w:lang w:val="es-ES_tradnl"/>
        </w:rPr>
        <w:t xml:space="preserve">ará aplicación a lo dispuesto en el numeral </w:t>
      </w:r>
      <w:r w:rsidR="00115FB1" w:rsidRPr="00C5419A">
        <w:rPr>
          <w:rFonts w:asciiTheme="minorHAnsi" w:hAnsiTheme="minorHAnsi" w:cstheme="minorHAnsi"/>
          <w:sz w:val="22"/>
          <w:szCs w:val="22"/>
          <w:lang w:val="es-ES_tradnl"/>
        </w:rPr>
        <w:fldChar w:fldCharType="begin"/>
      </w:r>
      <w:r w:rsidR="00115FB1" w:rsidRPr="00C5419A">
        <w:rPr>
          <w:rFonts w:asciiTheme="minorHAnsi" w:hAnsiTheme="minorHAnsi" w:cstheme="minorHAnsi"/>
          <w:sz w:val="22"/>
          <w:szCs w:val="22"/>
          <w:lang w:val="es-ES_tradnl"/>
        </w:rPr>
        <w:instrText xml:space="preserve"> REF _Ref99103873 \w \h </w:instrText>
      </w:r>
      <w:r w:rsidR="00C5419A">
        <w:rPr>
          <w:rFonts w:asciiTheme="minorHAnsi" w:hAnsiTheme="minorHAnsi" w:cstheme="minorHAnsi"/>
          <w:sz w:val="22"/>
          <w:szCs w:val="22"/>
          <w:lang w:val="es-ES_tradnl"/>
        </w:rPr>
        <w:instrText xml:space="preserve"> \* MERGEFORMAT </w:instrText>
      </w:r>
      <w:r w:rsidR="00115FB1" w:rsidRPr="00C5419A">
        <w:rPr>
          <w:rFonts w:asciiTheme="minorHAnsi" w:hAnsiTheme="minorHAnsi" w:cstheme="minorHAnsi"/>
          <w:sz w:val="22"/>
          <w:szCs w:val="22"/>
          <w:lang w:val="es-ES_tradnl"/>
        </w:rPr>
      </w:r>
      <w:r w:rsidR="00115FB1"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7.7</w:t>
      </w:r>
      <w:r w:rsidR="00115FB1" w:rsidRPr="00C5419A">
        <w:rPr>
          <w:rFonts w:asciiTheme="minorHAnsi" w:hAnsiTheme="minorHAnsi" w:cstheme="minorHAnsi"/>
          <w:sz w:val="22"/>
          <w:szCs w:val="22"/>
          <w:lang w:val="es-ES_tradnl"/>
        </w:rPr>
        <w:fldChar w:fldCharType="end"/>
      </w:r>
      <w:r w:rsidR="007541D4" w:rsidRPr="00C5419A">
        <w:rPr>
          <w:rFonts w:asciiTheme="minorHAnsi" w:hAnsiTheme="minorHAnsi" w:cstheme="minorHAnsi"/>
          <w:sz w:val="22"/>
          <w:szCs w:val="22"/>
          <w:lang w:val="es-ES_tradnl"/>
        </w:rPr>
        <w:t xml:space="preserve"> de este Pliego de Condiciones.</w:t>
      </w:r>
    </w:p>
    <w:p w14:paraId="3B31D2AC" w14:textId="77777777" w:rsidR="007541D4" w:rsidRPr="00C5419A" w:rsidRDefault="007541D4" w:rsidP="00865CDD">
      <w:pPr>
        <w:pStyle w:val="Prrafodelista"/>
        <w:spacing w:before="240" w:after="240"/>
        <w:ind w:left="1134"/>
        <w:jc w:val="both"/>
        <w:rPr>
          <w:rFonts w:asciiTheme="minorHAnsi" w:hAnsiTheme="minorHAnsi" w:cstheme="minorHAnsi"/>
          <w:sz w:val="22"/>
          <w:szCs w:val="22"/>
          <w:lang w:val="es-ES_tradnl"/>
        </w:rPr>
      </w:pPr>
    </w:p>
    <w:p w14:paraId="016BE588" w14:textId="77777777" w:rsidR="007541D4" w:rsidRPr="00C5419A" w:rsidRDefault="007541D4" w:rsidP="00865CDD">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Determinará el Orden de Elegibilidad de las Ofertas.</w:t>
      </w:r>
    </w:p>
    <w:p w14:paraId="23514C1A" w14:textId="77777777" w:rsidR="007541D4" w:rsidRPr="00C5419A" w:rsidRDefault="007541D4" w:rsidP="00865CDD">
      <w:pPr>
        <w:pStyle w:val="Prrafodelista"/>
        <w:spacing w:before="240" w:after="240"/>
        <w:ind w:left="1134"/>
        <w:jc w:val="both"/>
        <w:rPr>
          <w:rFonts w:asciiTheme="minorHAnsi" w:hAnsiTheme="minorHAnsi" w:cstheme="minorHAnsi"/>
          <w:sz w:val="22"/>
          <w:szCs w:val="22"/>
          <w:lang w:val="es-ES_tradnl"/>
        </w:rPr>
      </w:pPr>
    </w:p>
    <w:p w14:paraId="1CEF7E3D" w14:textId="788E7D94" w:rsidR="007541D4" w:rsidRPr="00C5419A" w:rsidRDefault="007541D4" w:rsidP="007541D4">
      <w:pPr>
        <w:pStyle w:val="Prrafodelista"/>
        <w:numPr>
          <w:ilvl w:val="3"/>
          <w:numId w:val="23"/>
        </w:numPr>
        <w:spacing w:before="240" w:after="240"/>
        <w:ind w:left="1134" w:hanging="425"/>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La ANI adjudicará el Proceso de Selección y consignará la información en la correspondiente resolución de Adjudicación</w:t>
      </w:r>
      <w:r w:rsidR="00F4715D">
        <w:rPr>
          <w:rFonts w:asciiTheme="minorHAnsi" w:hAnsiTheme="minorHAnsi" w:cstheme="minorHAnsi"/>
          <w:sz w:val="22"/>
          <w:szCs w:val="22"/>
          <w:lang w:val="es-ES_tradnl"/>
        </w:rPr>
        <w:t>.</w:t>
      </w:r>
      <w:r w:rsidRPr="00C5419A">
        <w:rPr>
          <w:rFonts w:asciiTheme="minorHAnsi" w:hAnsiTheme="minorHAnsi" w:cstheme="minorHAnsi"/>
          <w:sz w:val="22"/>
          <w:szCs w:val="22"/>
          <w:lang w:val="es-ES_tradnl"/>
        </w:rPr>
        <w:t>.</w:t>
      </w:r>
    </w:p>
    <w:p w14:paraId="1DC31967" w14:textId="77777777" w:rsidR="008479EC" w:rsidRPr="00C5419A" w:rsidRDefault="008479EC" w:rsidP="008479EC">
      <w:pPr>
        <w:pStyle w:val="Prrafodelista"/>
        <w:rPr>
          <w:rFonts w:asciiTheme="minorHAnsi" w:hAnsiTheme="minorHAnsi" w:cstheme="minorHAnsi"/>
          <w:sz w:val="22"/>
          <w:szCs w:val="22"/>
          <w:lang w:val="es-ES_tradnl"/>
        </w:rPr>
      </w:pPr>
    </w:p>
    <w:p w14:paraId="3E3DE514" w14:textId="77777777" w:rsidR="00265075" w:rsidRPr="00C5419A" w:rsidRDefault="00265075" w:rsidP="00865CDD">
      <w:pPr>
        <w:pStyle w:val="Prrafodelista"/>
        <w:numPr>
          <w:ilvl w:val="1"/>
          <w:numId w:val="23"/>
        </w:numPr>
        <w:spacing w:before="240" w:after="240"/>
        <w:ind w:left="709" w:hanging="709"/>
        <w:jc w:val="both"/>
        <w:outlineLvl w:val="1"/>
        <w:rPr>
          <w:bCs/>
          <w:i/>
          <w:smallCaps/>
          <w:sz w:val="22"/>
          <w:szCs w:val="22"/>
          <w:lang w:val="es-ES_tradnl"/>
        </w:rPr>
      </w:pPr>
      <w:bookmarkStart w:id="689" w:name="_Ref99103873"/>
      <w:bookmarkStart w:id="690" w:name="_Toc99357262"/>
      <w:bookmarkStart w:id="691" w:name="_Toc445207840"/>
      <w:bookmarkStart w:id="692" w:name="_Toc234958503"/>
      <w:bookmarkStart w:id="693" w:name="_Ref390176634"/>
      <w:bookmarkStart w:id="694" w:name="_Toc35984992"/>
      <w:bookmarkStart w:id="695" w:name="_Toc64408824"/>
      <w:bookmarkStart w:id="696" w:name="_Toc141440608"/>
      <w:r w:rsidRPr="00C5419A">
        <w:rPr>
          <w:rFonts w:asciiTheme="minorHAnsi" w:hAnsiTheme="minorHAnsi" w:cstheme="minorHAnsi"/>
          <w:bCs/>
          <w:smallCaps/>
          <w:sz w:val="22"/>
          <w:szCs w:val="22"/>
          <w:u w:val="single"/>
          <w:lang w:val="es-ES_tradnl"/>
        </w:rPr>
        <w:t>Reducción de Puntaje por incumplimiento de contratos</w:t>
      </w:r>
      <w:bookmarkEnd w:id="689"/>
      <w:bookmarkEnd w:id="690"/>
      <w:bookmarkEnd w:id="696"/>
    </w:p>
    <w:p w14:paraId="6789F68C" w14:textId="77777777" w:rsidR="00265075" w:rsidRPr="00C5419A" w:rsidRDefault="00265075" w:rsidP="00265075">
      <w:pPr>
        <w:pStyle w:val="Prrafodelista"/>
        <w:tabs>
          <w:tab w:val="left" w:pos="567"/>
        </w:tabs>
        <w:ind w:left="0"/>
        <w:rPr>
          <w:sz w:val="22"/>
          <w:szCs w:val="22"/>
          <w:lang w:val="es-ES_tradnl"/>
        </w:rPr>
      </w:pPr>
    </w:p>
    <w:p w14:paraId="32C4413C" w14:textId="77777777" w:rsidR="00265075" w:rsidRPr="00C5419A" w:rsidRDefault="00265075" w:rsidP="00865CDD">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En cumplimiento del artículo 58 de la Ley 2195 del 18 de enero de 2022, en el informe de evaluación de las Ofertas, la ANI reducirá el dos por ciento (2%) del total de los puntos obtenidos por el Oferente, sea individual o Estructura Plural, en los casos en que se le haya impuesto una o más multas o se le haya hecho efectiva una o más cláusulas penales durante el último año, contado a partir de la Fecha de Cierre prevista para el presente Proceso de Selección. </w:t>
      </w:r>
    </w:p>
    <w:p w14:paraId="2E07759D" w14:textId="77777777" w:rsidR="00265075" w:rsidRPr="00C5419A" w:rsidRDefault="00265075" w:rsidP="00265075">
      <w:pPr>
        <w:pStyle w:val="Prrafodelista"/>
        <w:tabs>
          <w:tab w:val="left" w:pos="567"/>
        </w:tabs>
        <w:spacing w:before="240" w:after="240"/>
        <w:ind w:left="0"/>
        <w:jc w:val="both"/>
        <w:rPr>
          <w:sz w:val="22"/>
          <w:szCs w:val="22"/>
          <w:lang w:val="es-ES_tradnl"/>
        </w:rPr>
      </w:pPr>
    </w:p>
    <w:p w14:paraId="6F37C134" w14:textId="509AD3BB" w:rsidR="00265075" w:rsidRPr="00C5419A" w:rsidRDefault="00265075" w:rsidP="00865CDD">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Esta reducción también afecta a las Estructuras Plurales si alguno de sus integrantes se encuentra en la situación del numeral anterior.</w:t>
      </w:r>
    </w:p>
    <w:p w14:paraId="00AAED93" w14:textId="77777777" w:rsidR="00265075" w:rsidRPr="00C5419A" w:rsidRDefault="00265075" w:rsidP="00865CDD">
      <w:pPr>
        <w:pStyle w:val="Prrafodelista"/>
        <w:spacing w:before="240" w:after="240"/>
        <w:jc w:val="both"/>
        <w:rPr>
          <w:rFonts w:asciiTheme="minorHAnsi" w:hAnsiTheme="minorHAnsi" w:cstheme="minorHAnsi"/>
          <w:sz w:val="22"/>
          <w:szCs w:val="22"/>
          <w:lang w:val="es-ES_tradnl"/>
        </w:rPr>
      </w:pPr>
    </w:p>
    <w:p w14:paraId="3868CC50" w14:textId="0927BCA4" w:rsidR="00265075" w:rsidRPr="00C5419A" w:rsidRDefault="00265075" w:rsidP="00865CDD">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Las personas naturales y jurídicas, como Oferente individual o Integrante de una Estructura Plural, deberán allegar una declaración juramentada suscrita por la persona natural o por el representante legal de la persona jurídica, en la que manifiesten si han sido objeto de imposición de multas o cláusulas penales por </w:t>
      </w:r>
      <w:r w:rsidRPr="00C5419A">
        <w:rPr>
          <w:rFonts w:asciiTheme="minorHAnsi" w:hAnsiTheme="minorHAnsi" w:cstheme="minorHAnsi"/>
          <w:sz w:val="22"/>
          <w:szCs w:val="22"/>
          <w:lang w:val="es-ES_tradnl"/>
        </w:rPr>
        <w:lastRenderedPageBreak/>
        <w:t>parte de entidades del Estado colombiano durante el último año, contado a partir de la Fecha de Cierre prevista para el presente Proceso de Selección (Anexo 26).</w:t>
      </w:r>
    </w:p>
    <w:p w14:paraId="2772DD7A" w14:textId="77777777" w:rsidR="00265075" w:rsidRPr="00C5419A" w:rsidRDefault="00265075" w:rsidP="00865CDD">
      <w:pPr>
        <w:pStyle w:val="Prrafodelista"/>
        <w:spacing w:before="240" w:after="240"/>
        <w:jc w:val="both"/>
        <w:rPr>
          <w:rFonts w:asciiTheme="minorHAnsi" w:hAnsiTheme="minorHAnsi" w:cstheme="minorHAnsi"/>
          <w:sz w:val="22"/>
          <w:szCs w:val="22"/>
          <w:lang w:val="es-ES_tradnl"/>
        </w:rPr>
      </w:pPr>
    </w:p>
    <w:p w14:paraId="7CA74A0A" w14:textId="77777777" w:rsidR="00265075" w:rsidRPr="00C5419A" w:rsidRDefault="00265075" w:rsidP="00865CDD">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De acuerdo con el parágrafo primero del artículo 58 de la Ley 2195 del 18 de enero de 2022, la reducción del puntaje no se aplicará en caso de que los actos administrativos que hayan impuesto las multas sean objeto de medios de control jurisdiccional a través de las acciones previstas en la Ley 1437 de 2011 o las normas que la modifiquen, adicionen o sustituyan. Para la verificación de esta circunstancia, el Oferente individual o el integrante de la Estructura Plural, según aplique, deberá allegar copia de la demanda radicada junto con la constancia de su radicación del aplicativo de la rama judicial.</w:t>
      </w:r>
    </w:p>
    <w:p w14:paraId="38D04EBB" w14:textId="77777777" w:rsidR="00265075" w:rsidRPr="00C5419A" w:rsidRDefault="00265075" w:rsidP="00865CDD">
      <w:pPr>
        <w:pStyle w:val="Prrafodelista"/>
        <w:spacing w:before="240" w:after="240"/>
        <w:jc w:val="both"/>
        <w:rPr>
          <w:rFonts w:asciiTheme="minorHAnsi" w:hAnsiTheme="minorHAnsi" w:cstheme="minorHAnsi"/>
          <w:sz w:val="22"/>
          <w:szCs w:val="22"/>
          <w:lang w:val="es-ES_tradnl"/>
        </w:rPr>
      </w:pPr>
    </w:p>
    <w:p w14:paraId="7670B03C" w14:textId="46520091" w:rsidR="009F2F89" w:rsidRPr="00C5419A" w:rsidRDefault="00265075" w:rsidP="009F2F89">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En el caso en que mediante un mismo acto administrativo se imponga de manera conjunta una multa y la cláusula penal, se aplicará la reducción mencionada, indistintamente de que dicho acto sea objeto de medios de control jurisdiccional</w:t>
      </w:r>
    </w:p>
    <w:p w14:paraId="28D6E71A" w14:textId="77777777" w:rsidR="009F2F89" w:rsidRPr="00C5419A" w:rsidRDefault="009F2F89" w:rsidP="009F2F89">
      <w:pPr>
        <w:pStyle w:val="Prrafodelista"/>
        <w:spacing w:before="240" w:after="240"/>
        <w:jc w:val="both"/>
        <w:rPr>
          <w:rFonts w:asciiTheme="minorHAnsi" w:hAnsiTheme="minorHAnsi" w:cstheme="minorHAnsi"/>
          <w:sz w:val="22"/>
          <w:szCs w:val="22"/>
          <w:lang w:val="es-ES_tradnl"/>
        </w:rPr>
      </w:pPr>
    </w:p>
    <w:p w14:paraId="1675AFC2" w14:textId="651DD363" w:rsidR="001F4A70" w:rsidRPr="00C5419A" w:rsidRDefault="001F4A70" w:rsidP="00C63018">
      <w:pPr>
        <w:pStyle w:val="Prrafodelista"/>
        <w:numPr>
          <w:ilvl w:val="1"/>
          <w:numId w:val="23"/>
        </w:numPr>
        <w:spacing w:before="240" w:after="240"/>
        <w:ind w:left="709" w:hanging="709"/>
        <w:jc w:val="both"/>
        <w:outlineLvl w:val="1"/>
        <w:rPr>
          <w:rFonts w:asciiTheme="minorHAnsi" w:hAnsiTheme="minorHAnsi"/>
          <w:b/>
          <w:smallCaps/>
          <w:sz w:val="22"/>
          <w:u w:val="single"/>
          <w:lang w:val="es-ES_tradnl"/>
        </w:rPr>
      </w:pPr>
      <w:bookmarkStart w:id="697" w:name="_Toc141440609"/>
      <w:r w:rsidRPr="00C5419A">
        <w:rPr>
          <w:rFonts w:asciiTheme="minorHAnsi" w:hAnsiTheme="minorHAnsi" w:cstheme="minorHAnsi"/>
          <w:bCs/>
          <w:smallCaps/>
          <w:sz w:val="22"/>
          <w:szCs w:val="22"/>
          <w:u w:val="single"/>
          <w:lang w:val="es-ES_tradnl"/>
        </w:rPr>
        <w:t>Determinación</w:t>
      </w:r>
      <w:r w:rsidRPr="00C5419A">
        <w:rPr>
          <w:rFonts w:asciiTheme="minorHAnsi" w:hAnsiTheme="minorHAnsi"/>
          <w:smallCaps/>
          <w:sz w:val="22"/>
          <w:u w:val="single"/>
          <w:lang w:val="es-ES_tradnl"/>
        </w:rPr>
        <w:t xml:space="preserve"> del Orden de Elegibilidad</w:t>
      </w:r>
      <w:bookmarkEnd w:id="691"/>
      <w:bookmarkEnd w:id="692"/>
      <w:bookmarkEnd w:id="693"/>
      <w:bookmarkEnd w:id="694"/>
      <w:bookmarkEnd w:id="695"/>
      <w:bookmarkEnd w:id="697"/>
    </w:p>
    <w:p w14:paraId="4719F528" w14:textId="56A68A56" w:rsidR="001F4A70" w:rsidRPr="00C5419A" w:rsidRDefault="001F4A70" w:rsidP="00D568DB">
      <w:pPr>
        <w:ind w:left="706"/>
        <w:jc w:val="both"/>
        <w:rPr>
          <w:rFonts w:asciiTheme="minorHAnsi" w:hAnsiTheme="minorHAnsi"/>
          <w:sz w:val="22"/>
          <w:lang w:val="es-ES_tradnl"/>
        </w:rPr>
      </w:pPr>
      <w:r w:rsidRPr="00C5419A">
        <w:rPr>
          <w:rFonts w:asciiTheme="minorHAnsi" w:hAnsiTheme="minorHAnsi"/>
          <w:sz w:val="22"/>
          <w:lang w:val="es-ES_tradnl"/>
        </w:rPr>
        <w:t xml:space="preserve">Con base en los resultados obtenidos en la asignación de puntajes de los factores de escogencia, la ANI ordenará las Ofertas de mayor a menor puntaje. Se adjudicará </w:t>
      </w:r>
      <w:r w:rsidR="002B4E05" w:rsidRPr="00C5419A">
        <w:rPr>
          <w:rFonts w:asciiTheme="minorHAnsi" w:hAnsiTheme="minorHAnsi"/>
          <w:sz w:val="22"/>
          <w:lang w:val="es-ES_tradnl"/>
        </w:rPr>
        <w:t>el Proceso de Selección</w:t>
      </w:r>
      <w:r w:rsidR="00D429E1" w:rsidRPr="00C5419A">
        <w:rPr>
          <w:rFonts w:asciiTheme="minorHAnsi" w:hAnsiTheme="minorHAnsi"/>
          <w:sz w:val="22"/>
          <w:lang w:val="es-ES_tradnl"/>
        </w:rPr>
        <w:t xml:space="preserve"> </w:t>
      </w:r>
      <w:r w:rsidRPr="00C5419A">
        <w:rPr>
          <w:rFonts w:asciiTheme="minorHAnsi" w:hAnsiTheme="minorHAnsi"/>
          <w:sz w:val="22"/>
          <w:lang w:val="es-ES_tradnl"/>
        </w:rPr>
        <w:t xml:space="preserve">a la Oferta que obtenga el mayor puntaje. Para efectos de establecer el orden de elegibilidad de las Ofertas, únicamente se tendrán en cuenta aquellas Ofertas que sean consideradas como </w:t>
      </w:r>
      <w:r w:rsidRPr="00C5419A">
        <w:rPr>
          <w:rFonts w:asciiTheme="minorHAnsi" w:hAnsiTheme="minorHAnsi" w:cstheme="minorHAnsi"/>
          <w:sz w:val="22"/>
          <w:szCs w:val="22"/>
          <w:lang w:val="es-ES_tradnl"/>
        </w:rPr>
        <w:t>Hábiles</w:t>
      </w:r>
      <w:r w:rsidRPr="00C5419A">
        <w:rPr>
          <w:rFonts w:asciiTheme="minorHAnsi" w:hAnsiTheme="minorHAnsi"/>
          <w:sz w:val="22"/>
          <w:lang w:val="es-ES_tradnl"/>
        </w:rPr>
        <w:t xml:space="preserve"> en todos los aspectos en los términos de este Pliego de Condiciones.</w:t>
      </w:r>
    </w:p>
    <w:p w14:paraId="13C3A2B2" w14:textId="7A96D1D6" w:rsidR="00EC54AE" w:rsidRPr="00C5419A" w:rsidRDefault="00EC54AE" w:rsidP="00EC54AE">
      <w:pPr>
        <w:jc w:val="both"/>
        <w:rPr>
          <w:rFonts w:asciiTheme="minorHAnsi" w:hAnsiTheme="minorHAnsi"/>
          <w:sz w:val="22"/>
          <w:lang w:val="es-ES_tradnl"/>
        </w:rPr>
      </w:pPr>
    </w:p>
    <w:p w14:paraId="0B8F3D08" w14:textId="572505F5"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bookmarkStart w:id="698" w:name="_Toc234958504"/>
      <w:bookmarkStart w:id="699" w:name="_Ref390175722"/>
      <w:bookmarkStart w:id="700" w:name="_Toc35984994"/>
      <w:bookmarkStart w:id="701" w:name="_Ref435524058"/>
      <w:bookmarkStart w:id="702" w:name="_Ref435603547"/>
      <w:bookmarkStart w:id="703" w:name="_Toc445207841"/>
      <w:bookmarkStart w:id="704" w:name="_Toc64408825"/>
      <w:bookmarkStart w:id="705" w:name="_Ref141436756"/>
      <w:bookmarkStart w:id="706" w:name="_Toc141440610"/>
      <w:r w:rsidRPr="00C5419A">
        <w:rPr>
          <w:rFonts w:asciiTheme="minorHAnsi" w:hAnsiTheme="minorHAnsi" w:cstheme="minorHAnsi"/>
          <w:bCs/>
          <w:smallCaps/>
          <w:sz w:val="22"/>
          <w:szCs w:val="22"/>
          <w:u w:val="single"/>
          <w:lang w:val="es-ES_tradnl"/>
        </w:rPr>
        <w:t>Criterios</w:t>
      </w:r>
      <w:r w:rsidRPr="00C5419A">
        <w:rPr>
          <w:rFonts w:asciiTheme="minorHAnsi" w:hAnsiTheme="minorHAnsi"/>
          <w:smallCaps/>
          <w:sz w:val="22"/>
          <w:u w:val="single"/>
          <w:lang w:val="es-ES_tradnl"/>
        </w:rPr>
        <w:t xml:space="preserve"> de Desempate</w:t>
      </w:r>
      <w:bookmarkStart w:id="707" w:name="_Toc234958505"/>
      <w:bookmarkEnd w:id="698"/>
      <w:bookmarkEnd w:id="699"/>
      <w:bookmarkEnd w:id="700"/>
      <w:bookmarkEnd w:id="701"/>
      <w:bookmarkEnd w:id="702"/>
      <w:bookmarkEnd w:id="703"/>
      <w:bookmarkEnd w:id="704"/>
      <w:bookmarkEnd w:id="705"/>
      <w:bookmarkEnd w:id="706"/>
      <w:bookmarkEnd w:id="707"/>
    </w:p>
    <w:p w14:paraId="1125026C" w14:textId="77777777" w:rsidR="008479EC" w:rsidRPr="00C5419A" w:rsidRDefault="008479EC" w:rsidP="00D568DB">
      <w:pPr>
        <w:pStyle w:val="Prrafodelista"/>
        <w:spacing w:before="240" w:after="240"/>
        <w:jc w:val="both"/>
        <w:rPr>
          <w:rFonts w:asciiTheme="minorHAnsi" w:hAnsiTheme="minorHAnsi"/>
          <w:sz w:val="22"/>
          <w:lang w:val="es-ES_tradnl"/>
        </w:rPr>
      </w:pPr>
    </w:p>
    <w:p w14:paraId="53DAAAA5" w14:textId="77777777"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Se entenderá que hay empate entre dos o más Ofertas Hábiles, cuando cuentan con un idéntico puntaje de evaluación.</w:t>
      </w:r>
    </w:p>
    <w:p w14:paraId="06D16BBD" w14:textId="77777777" w:rsidR="00071614" w:rsidRPr="00C5419A" w:rsidRDefault="00071614" w:rsidP="00071614">
      <w:pPr>
        <w:pStyle w:val="Prrafodelista"/>
        <w:jc w:val="both"/>
        <w:rPr>
          <w:rFonts w:asciiTheme="minorHAnsi" w:hAnsiTheme="minorHAnsi"/>
          <w:sz w:val="22"/>
          <w:lang w:val="es-ES_tradnl"/>
        </w:rPr>
      </w:pPr>
    </w:p>
    <w:p w14:paraId="2B1EE570" w14:textId="77777777" w:rsidR="00071614" w:rsidRPr="00C5419A" w:rsidRDefault="00071614" w:rsidP="008479EC">
      <w:pPr>
        <w:pStyle w:val="Prrafodelista"/>
        <w:jc w:val="both"/>
        <w:rPr>
          <w:rFonts w:asciiTheme="minorHAnsi" w:hAnsiTheme="minorHAnsi"/>
          <w:sz w:val="22"/>
          <w:lang w:val="es-ES_tradnl"/>
        </w:rPr>
      </w:pPr>
      <w:r w:rsidRPr="00C5419A">
        <w:rPr>
          <w:rFonts w:asciiTheme="minorHAnsi" w:hAnsiTheme="minorHAnsi"/>
          <w:sz w:val="22"/>
          <w:lang w:val="es-ES_tradnl"/>
        </w:rPr>
        <w:t>En tal caso se aplicarán los siguientes crite</w:t>
      </w:r>
      <w:r w:rsidR="008479EC" w:rsidRPr="00C5419A">
        <w:rPr>
          <w:rFonts w:asciiTheme="minorHAnsi" w:hAnsiTheme="minorHAnsi"/>
          <w:sz w:val="22"/>
          <w:lang w:val="es-ES_tradnl"/>
        </w:rPr>
        <w:t>rios de desempate, en su orden:</w:t>
      </w:r>
    </w:p>
    <w:p w14:paraId="000A8F27" w14:textId="77777777" w:rsidR="002C69A2" w:rsidRPr="00C5419A" w:rsidRDefault="002C69A2" w:rsidP="002C69A2">
      <w:pPr>
        <w:pStyle w:val="Prrafodelista"/>
        <w:jc w:val="both"/>
        <w:rPr>
          <w:rFonts w:asciiTheme="minorHAnsi" w:hAnsiTheme="minorHAnsi"/>
          <w:sz w:val="22"/>
          <w:lang w:val="es-ES_tradnl"/>
        </w:rPr>
      </w:pPr>
    </w:p>
    <w:p w14:paraId="493180AB" w14:textId="379110A6" w:rsidR="002C69A2" w:rsidRPr="00C5419A" w:rsidRDefault="002C69A2"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En aplicación de lo dispuesto en el artículo 35 de la Ley 2069 de 2020, en caso de empate en el puntaje total de dos o más </w:t>
      </w:r>
      <w:r w:rsidR="00BB4CB3">
        <w:rPr>
          <w:rFonts w:asciiTheme="minorHAnsi" w:hAnsiTheme="minorHAnsi" w:cstheme="minorHAnsi"/>
          <w:sz w:val="22"/>
          <w:szCs w:val="22"/>
          <w:lang w:val="es-ES_tradnl"/>
        </w:rPr>
        <w:t>O</w:t>
      </w:r>
      <w:r w:rsidRPr="00C5419A">
        <w:rPr>
          <w:rFonts w:asciiTheme="minorHAnsi" w:hAnsiTheme="minorHAnsi" w:cstheme="minorHAnsi"/>
          <w:sz w:val="22"/>
          <w:szCs w:val="22"/>
          <w:lang w:val="es-ES_tradnl"/>
        </w:rPr>
        <w:t xml:space="preserve">fertas, se utilizarán de manera sucesiva y excluyente para seleccionar al </w:t>
      </w:r>
      <w:r w:rsidR="00DA7534" w:rsidRPr="00C5419A">
        <w:rPr>
          <w:rFonts w:asciiTheme="minorHAnsi" w:hAnsiTheme="minorHAnsi" w:cstheme="minorHAnsi"/>
          <w:sz w:val="22"/>
          <w:szCs w:val="22"/>
          <w:lang w:val="es-ES_tradnl"/>
        </w:rPr>
        <w:t>O</w:t>
      </w:r>
      <w:r w:rsidRPr="00C5419A">
        <w:rPr>
          <w:rFonts w:asciiTheme="minorHAnsi" w:hAnsiTheme="minorHAnsi" w:cstheme="minorHAnsi"/>
          <w:sz w:val="22"/>
          <w:szCs w:val="22"/>
          <w:lang w:val="es-ES_tradnl"/>
        </w:rPr>
        <w:t xml:space="preserve">ferente favorecido las siguientes reglas, respetando en todo caso los compromisos adquiridos por </w:t>
      </w:r>
      <w:r w:rsidR="00306287" w:rsidRPr="00C5419A">
        <w:rPr>
          <w:rFonts w:asciiTheme="minorHAnsi" w:hAnsiTheme="minorHAnsi" w:cstheme="minorHAnsi"/>
          <w:sz w:val="22"/>
          <w:szCs w:val="22"/>
          <w:lang w:val="es-ES_tradnl"/>
        </w:rPr>
        <w:t>a</w:t>
      </w:r>
      <w:r w:rsidRPr="00C5419A">
        <w:rPr>
          <w:rFonts w:asciiTheme="minorHAnsi" w:hAnsiTheme="minorHAnsi" w:cstheme="minorHAnsi"/>
          <w:sz w:val="22"/>
          <w:szCs w:val="22"/>
          <w:lang w:val="es-ES_tradnl"/>
        </w:rPr>
        <w:t xml:space="preserve">cuerdos </w:t>
      </w:r>
      <w:r w:rsidR="00306287" w:rsidRPr="00C5419A">
        <w:rPr>
          <w:rFonts w:asciiTheme="minorHAnsi" w:hAnsiTheme="minorHAnsi" w:cstheme="minorHAnsi"/>
          <w:sz w:val="22"/>
          <w:szCs w:val="22"/>
          <w:lang w:val="es-ES_tradnl"/>
        </w:rPr>
        <w:t>c</w:t>
      </w:r>
      <w:r w:rsidRPr="00C5419A">
        <w:rPr>
          <w:rFonts w:asciiTheme="minorHAnsi" w:hAnsiTheme="minorHAnsi" w:cstheme="minorHAnsi"/>
          <w:sz w:val="22"/>
          <w:szCs w:val="22"/>
          <w:lang w:val="es-ES_tradnl"/>
        </w:rPr>
        <w:t>omerciales, así:</w:t>
      </w:r>
    </w:p>
    <w:p w14:paraId="0B21F026" w14:textId="77777777" w:rsidR="002C69A2" w:rsidRPr="00C5419A" w:rsidRDefault="002C69A2" w:rsidP="002C69A2">
      <w:pPr>
        <w:pStyle w:val="Prrafodelista"/>
        <w:jc w:val="both"/>
        <w:rPr>
          <w:rFonts w:asciiTheme="minorHAnsi" w:hAnsiTheme="minorHAnsi"/>
          <w:sz w:val="22"/>
          <w:lang w:val="es-ES_tradnl"/>
        </w:rPr>
      </w:pPr>
    </w:p>
    <w:p w14:paraId="78703078" w14:textId="1C70EB96" w:rsidR="002D340E" w:rsidRPr="00C5419A" w:rsidRDefault="002C69A2" w:rsidP="00C63018">
      <w:pPr>
        <w:pStyle w:val="Prrafodelista"/>
        <w:numPr>
          <w:ilvl w:val="5"/>
          <w:numId w:val="29"/>
        </w:numPr>
        <w:tabs>
          <w:tab w:val="clear" w:pos="1080"/>
          <w:tab w:val="num" w:pos="1276"/>
        </w:tabs>
        <w:ind w:left="1134" w:hanging="371"/>
        <w:jc w:val="both"/>
        <w:rPr>
          <w:rFonts w:asciiTheme="minorHAnsi" w:hAnsiTheme="minorHAnsi"/>
          <w:b/>
          <w:sz w:val="22"/>
          <w:lang w:val="es-ES_tradnl"/>
        </w:rPr>
      </w:pPr>
      <w:r w:rsidRPr="00C5419A">
        <w:rPr>
          <w:b/>
          <w:sz w:val="22"/>
          <w:lang w:val="es-ES"/>
        </w:rPr>
        <w:t xml:space="preserve">Preferir la </w:t>
      </w:r>
      <w:r w:rsidR="004F292B" w:rsidRPr="00C5419A">
        <w:rPr>
          <w:b/>
          <w:sz w:val="22"/>
          <w:lang w:val="es-ES"/>
        </w:rPr>
        <w:t>O</w:t>
      </w:r>
      <w:r w:rsidRPr="00C5419A">
        <w:rPr>
          <w:b/>
          <w:sz w:val="22"/>
          <w:lang w:val="es-ES"/>
        </w:rPr>
        <w:t xml:space="preserve">ferta de bienes o servicios nacionales frente a la </w:t>
      </w:r>
      <w:r w:rsidR="004F292B" w:rsidRPr="00C5419A">
        <w:rPr>
          <w:b/>
          <w:sz w:val="22"/>
          <w:lang w:val="es-ES"/>
        </w:rPr>
        <w:t>O</w:t>
      </w:r>
      <w:r w:rsidRPr="00C5419A">
        <w:rPr>
          <w:b/>
          <w:sz w:val="22"/>
          <w:lang w:val="es-ES"/>
        </w:rPr>
        <w:t>ferta de bienes o servicios extranjeros.</w:t>
      </w:r>
      <w:r w:rsidR="002D340E" w:rsidRPr="00C5419A">
        <w:rPr>
          <w:rFonts w:asciiTheme="minorHAnsi" w:hAnsiTheme="minorHAnsi"/>
          <w:b/>
          <w:sz w:val="22"/>
          <w:lang w:val="es-ES_tradnl"/>
        </w:rPr>
        <w:t xml:space="preserve"> </w:t>
      </w:r>
    </w:p>
    <w:p w14:paraId="34443A0F" w14:textId="77777777" w:rsidR="002D340E" w:rsidRPr="00C5419A" w:rsidRDefault="002D340E" w:rsidP="002D340E">
      <w:pPr>
        <w:pStyle w:val="Prrafodelista"/>
        <w:ind w:left="1080"/>
        <w:jc w:val="both"/>
        <w:rPr>
          <w:sz w:val="22"/>
          <w:szCs w:val="22"/>
          <w:lang w:val="es-ES"/>
        </w:rPr>
      </w:pPr>
    </w:p>
    <w:p w14:paraId="621CA922" w14:textId="3BE2375B" w:rsidR="002D340E" w:rsidRPr="00C5419A" w:rsidRDefault="002D340E" w:rsidP="002D340E">
      <w:pPr>
        <w:pStyle w:val="Prrafodelista"/>
        <w:ind w:left="1080"/>
        <w:jc w:val="both"/>
        <w:rPr>
          <w:sz w:val="22"/>
          <w:szCs w:val="22"/>
          <w:lang w:val="es-ES"/>
        </w:rPr>
      </w:pPr>
      <w:r w:rsidRPr="00C5419A">
        <w:rPr>
          <w:sz w:val="22"/>
          <w:szCs w:val="22"/>
          <w:lang w:val="es-ES"/>
        </w:rPr>
        <w:t xml:space="preserve">Para los efectos del presente numeral, el Oferente acreditará el origen de los servicios con los documentos señalados en el numeral </w:t>
      </w:r>
      <w:r w:rsidR="00293067" w:rsidRPr="00C5419A">
        <w:rPr>
          <w:sz w:val="22"/>
          <w:szCs w:val="22"/>
          <w:lang w:val="es-ES"/>
        </w:rPr>
        <w:fldChar w:fldCharType="begin"/>
      </w:r>
      <w:r w:rsidR="00293067" w:rsidRPr="00C5419A">
        <w:rPr>
          <w:sz w:val="22"/>
          <w:szCs w:val="22"/>
          <w:lang w:val="es-ES"/>
        </w:rPr>
        <w:instrText xml:space="preserve"> REF _Ref93416714 \w \h </w:instrText>
      </w:r>
      <w:r w:rsidR="00C5419A">
        <w:rPr>
          <w:sz w:val="22"/>
          <w:szCs w:val="22"/>
          <w:lang w:val="es-ES"/>
        </w:rPr>
        <w:instrText xml:space="preserve"> \* MERGEFORMAT </w:instrText>
      </w:r>
      <w:r w:rsidR="00293067" w:rsidRPr="00C5419A">
        <w:rPr>
          <w:sz w:val="22"/>
          <w:szCs w:val="22"/>
          <w:lang w:val="es-ES"/>
        </w:rPr>
      </w:r>
      <w:r w:rsidR="00293067" w:rsidRPr="00C5419A">
        <w:rPr>
          <w:sz w:val="22"/>
          <w:szCs w:val="22"/>
          <w:lang w:val="es-ES"/>
        </w:rPr>
        <w:fldChar w:fldCharType="separate"/>
      </w:r>
      <w:r w:rsidR="00AF5598">
        <w:rPr>
          <w:sz w:val="22"/>
          <w:szCs w:val="22"/>
          <w:lang w:val="es-ES"/>
        </w:rPr>
        <w:t>5.4</w:t>
      </w:r>
      <w:r w:rsidR="00293067" w:rsidRPr="00C5419A">
        <w:rPr>
          <w:sz w:val="22"/>
          <w:szCs w:val="22"/>
          <w:lang w:val="es-ES"/>
        </w:rPr>
        <w:fldChar w:fldCharType="end"/>
      </w:r>
      <w:r w:rsidRPr="00C5419A">
        <w:rPr>
          <w:sz w:val="22"/>
          <w:szCs w:val="22"/>
          <w:lang w:val="es-ES"/>
        </w:rPr>
        <w:t xml:space="preserve"> del Pliego de Condiciones. Para el caso de los Oferentes</w:t>
      </w:r>
      <w:r w:rsidR="00F5682C" w:rsidRPr="00C5419A">
        <w:rPr>
          <w:sz w:val="22"/>
          <w:szCs w:val="22"/>
          <w:lang w:val="es-ES"/>
        </w:rPr>
        <w:t xml:space="preserve"> plurales</w:t>
      </w:r>
      <w:r w:rsidRPr="00C5419A">
        <w:rPr>
          <w:sz w:val="22"/>
          <w:szCs w:val="22"/>
          <w:lang w:val="es-ES"/>
        </w:rPr>
        <w:t>, todos los Integrantes deberán acreditar el origen nacional de la Oferta en las condiciones señaladas en este Pliego de Condiciones.</w:t>
      </w:r>
    </w:p>
    <w:p w14:paraId="078E3D59" w14:textId="77777777" w:rsidR="002C69A2" w:rsidRPr="00C5419A" w:rsidRDefault="002C69A2" w:rsidP="002C69A2">
      <w:pPr>
        <w:pStyle w:val="Prrafodelista"/>
        <w:jc w:val="both"/>
        <w:rPr>
          <w:rFonts w:asciiTheme="minorHAnsi" w:hAnsiTheme="minorHAnsi"/>
          <w:sz w:val="22"/>
          <w:lang w:val="es-ES_tradnl"/>
        </w:rPr>
      </w:pPr>
    </w:p>
    <w:p w14:paraId="76D442D7" w14:textId="4E4CD869" w:rsidR="002C69A2" w:rsidRPr="00C5419A" w:rsidRDefault="002C69A2" w:rsidP="00C63018">
      <w:pPr>
        <w:pStyle w:val="Prrafodelista"/>
        <w:numPr>
          <w:ilvl w:val="5"/>
          <w:numId w:val="29"/>
        </w:numPr>
        <w:tabs>
          <w:tab w:val="clear" w:pos="1080"/>
          <w:tab w:val="num" w:pos="1276"/>
        </w:tabs>
        <w:ind w:left="1134" w:hanging="371"/>
        <w:jc w:val="both"/>
        <w:rPr>
          <w:b/>
          <w:sz w:val="22"/>
          <w:lang w:val="es-ES"/>
        </w:rPr>
      </w:pPr>
      <w:r w:rsidRPr="00C5419A">
        <w:rPr>
          <w:b/>
          <w:sz w:val="22"/>
          <w:lang w:val="es-ES"/>
        </w:rPr>
        <w:lastRenderedPageBreak/>
        <w:t xml:space="preserve">Preferir la </w:t>
      </w:r>
      <w:r w:rsidR="001D41C9" w:rsidRPr="00C5419A">
        <w:rPr>
          <w:b/>
          <w:sz w:val="22"/>
          <w:lang w:val="es-ES"/>
        </w:rPr>
        <w:t>Oferta</w:t>
      </w:r>
      <w:r w:rsidRPr="00C5419A">
        <w:rPr>
          <w:b/>
          <w:sz w:val="22"/>
          <w:lang w:val="es-ES"/>
        </w:rPr>
        <w:t xml:space="preserve"> de la mujer cabeza de familia, mujeres víctimas de la violencia intrafamiliar o de la persona jurídica en la cual participe o participen mayoritariamente; o, la de un </w:t>
      </w:r>
      <w:r w:rsidR="001D41C9" w:rsidRPr="00C5419A">
        <w:rPr>
          <w:b/>
          <w:sz w:val="22"/>
          <w:lang w:val="es-ES"/>
        </w:rPr>
        <w:t>Oferente Estructura</w:t>
      </w:r>
      <w:r w:rsidRPr="00C5419A">
        <w:rPr>
          <w:b/>
          <w:sz w:val="22"/>
          <w:lang w:val="es-ES"/>
        </w:rPr>
        <w:t xml:space="preserve"> </w:t>
      </w:r>
      <w:r w:rsidR="001D41C9" w:rsidRPr="00C5419A">
        <w:rPr>
          <w:b/>
          <w:sz w:val="22"/>
          <w:lang w:val="es-ES"/>
        </w:rPr>
        <w:t>P</w:t>
      </w:r>
      <w:r w:rsidRPr="00C5419A">
        <w:rPr>
          <w:b/>
          <w:sz w:val="22"/>
          <w:lang w:val="es-ES"/>
        </w:rPr>
        <w:t>lural constituido por mujeres cabeza de familia, mujeres víctimas de violencia intrafamiliar y/o personas jurídicas en las cuales participe o participen mayoritariamente.</w:t>
      </w:r>
    </w:p>
    <w:p w14:paraId="48152532" w14:textId="77777777" w:rsidR="002C69A2" w:rsidRPr="00C5419A" w:rsidRDefault="002C69A2" w:rsidP="002C69A2">
      <w:pPr>
        <w:pStyle w:val="Prrafodelista"/>
        <w:jc w:val="both"/>
        <w:rPr>
          <w:rFonts w:asciiTheme="minorHAnsi" w:hAnsiTheme="minorHAnsi"/>
          <w:sz w:val="22"/>
          <w:lang w:val="es-ES_tradnl"/>
        </w:rPr>
      </w:pPr>
    </w:p>
    <w:p w14:paraId="6E40C900" w14:textId="6D88208B"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El concepto de </w:t>
      </w:r>
      <w:r w:rsidR="006C3B6A" w:rsidRPr="00C5419A">
        <w:rPr>
          <w:rFonts w:asciiTheme="minorHAnsi" w:hAnsiTheme="minorHAnsi"/>
          <w:sz w:val="22"/>
          <w:lang w:val="es-ES_tradnl"/>
        </w:rPr>
        <w:t xml:space="preserve">mujer </w:t>
      </w:r>
      <w:r w:rsidRPr="00C5419A">
        <w:rPr>
          <w:rFonts w:asciiTheme="minorHAnsi" w:hAnsiTheme="minorHAnsi"/>
          <w:sz w:val="22"/>
          <w:lang w:val="es-ES_tradnl"/>
        </w:rPr>
        <w:t>cabeza de familia y de mujer víctima de violencia intrafamiliar será el que se establezca en las normas legales vigentes y en la jurisprudencia de la Corte Constitucional.</w:t>
      </w:r>
    </w:p>
    <w:p w14:paraId="466BFD09" w14:textId="77777777" w:rsidR="002C69A2" w:rsidRPr="00C5419A" w:rsidRDefault="002C69A2" w:rsidP="004D5EA6">
      <w:pPr>
        <w:pStyle w:val="Prrafodelista"/>
        <w:ind w:left="1134"/>
        <w:jc w:val="both"/>
        <w:rPr>
          <w:rFonts w:asciiTheme="minorHAnsi" w:hAnsiTheme="minorHAnsi"/>
          <w:sz w:val="22"/>
          <w:lang w:val="es-ES_tradnl"/>
        </w:rPr>
      </w:pPr>
    </w:p>
    <w:p w14:paraId="37D71BCF" w14:textId="77777777"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t>Este factor de desempate se deberá acreditar de la siguiente forma:</w:t>
      </w:r>
    </w:p>
    <w:p w14:paraId="5252B05C" w14:textId="77777777" w:rsidR="002C69A2" w:rsidRPr="00C5419A" w:rsidRDefault="002C69A2" w:rsidP="002C69A2">
      <w:pPr>
        <w:pStyle w:val="Prrafodelista"/>
        <w:jc w:val="both"/>
        <w:rPr>
          <w:rFonts w:asciiTheme="minorHAnsi" w:hAnsiTheme="minorHAnsi"/>
          <w:sz w:val="22"/>
          <w:lang w:val="es-ES_tradnl"/>
        </w:rPr>
      </w:pPr>
    </w:p>
    <w:p w14:paraId="4944A34C" w14:textId="77777777"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t>i. Persona natural</w:t>
      </w:r>
    </w:p>
    <w:p w14:paraId="69396755" w14:textId="77777777" w:rsidR="002C69A2" w:rsidRPr="00C5419A" w:rsidRDefault="002C69A2" w:rsidP="004D5EA6">
      <w:pPr>
        <w:pStyle w:val="Prrafodelista"/>
        <w:ind w:left="1134"/>
        <w:jc w:val="both"/>
        <w:rPr>
          <w:rFonts w:asciiTheme="minorHAnsi" w:hAnsiTheme="minorHAnsi"/>
          <w:sz w:val="22"/>
          <w:lang w:val="es-ES_tradnl"/>
        </w:rPr>
      </w:pPr>
    </w:p>
    <w:p w14:paraId="5A3E2814" w14:textId="792DE637"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t>(a) M</w:t>
      </w:r>
      <w:r w:rsidR="004D5EA6" w:rsidRPr="00C5419A">
        <w:rPr>
          <w:rFonts w:asciiTheme="minorHAnsi" w:hAnsiTheme="minorHAnsi"/>
          <w:sz w:val="22"/>
          <w:lang w:val="es-ES_tradnl"/>
        </w:rPr>
        <w:t>ujer</w:t>
      </w:r>
      <w:r w:rsidRPr="00C5419A">
        <w:rPr>
          <w:rFonts w:asciiTheme="minorHAnsi" w:hAnsiTheme="minorHAnsi"/>
          <w:sz w:val="22"/>
          <w:lang w:val="es-ES_tradnl"/>
        </w:rPr>
        <w:t xml:space="preserve"> cabeza de familia</w:t>
      </w:r>
    </w:p>
    <w:p w14:paraId="1D947F4E" w14:textId="77777777" w:rsidR="002C69A2" w:rsidRPr="00C5419A" w:rsidRDefault="002C69A2" w:rsidP="004D5EA6">
      <w:pPr>
        <w:pStyle w:val="Prrafodelista"/>
        <w:ind w:left="1134"/>
        <w:jc w:val="both"/>
        <w:rPr>
          <w:rFonts w:asciiTheme="minorHAnsi" w:hAnsiTheme="minorHAnsi"/>
          <w:sz w:val="22"/>
          <w:lang w:val="es-ES_tradnl"/>
        </w:rPr>
      </w:pPr>
    </w:p>
    <w:p w14:paraId="64E4865C" w14:textId="1A556E1B"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La persona natural </w:t>
      </w:r>
      <w:r w:rsidR="00B01CDE" w:rsidRPr="00C5419A">
        <w:rPr>
          <w:rFonts w:asciiTheme="minorHAnsi" w:hAnsiTheme="minorHAnsi"/>
          <w:sz w:val="22"/>
          <w:lang w:val="es-ES_tradnl"/>
        </w:rPr>
        <w:t>Oferente</w:t>
      </w:r>
      <w:r w:rsidRPr="00C5419A">
        <w:rPr>
          <w:rFonts w:asciiTheme="minorHAnsi" w:hAnsiTheme="minorHAnsi"/>
          <w:sz w:val="22"/>
          <w:lang w:val="es-ES_tradnl"/>
        </w:rPr>
        <w:t xml:space="preserve"> o Integrante de Estructura Plural, deberá presentar copia de una declaración </w:t>
      </w:r>
      <w:r w:rsidR="00B01CDE" w:rsidRPr="00C5419A">
        <w:rPr>
          <w:rFonts w:asciiTheme="minorHAnsi" w:hAnsiTheme="minorHAnsi"/>
          <w:sz w:val="22"/>
          <w:lang w:val="es-ES_tradnl"/>
        </w:rPr>
        <w:t xml:space="preserve">juramentada </w:t>
      </w:r>
      <w:r w:rsidRPr="00C5419A">
        <w:rPr>
          <w:rFonts w:asciiTheme="minorHAnsi" w:hAnsiTheme="minorHAnsi"/>
          <w:sz w:val="22"/>
          <w:lang w:val="es-ES_tradnl"/>
        </w:rPr>
        <w:t xml:space="preserve">ante notario, en la cual se indique su calidad de </w:t>
      </w:r>
      <w:r w:rsidR="006C3B6A" w:rsidRPr="00C5419A">
        <w:rPr>
          <w:rFonts w:asciiTheme="minorHAnsi" w:hAnsiTheme="minorHAnsi"/>
          <w:sz w:val="22"/>
          <w:lang w:val="es-ES_tradnl"/>
        </w:rPr>
        <w:t xml:space="preserve">mujer </w:t>
      </w:r>
      <w:r w:rsidRPr="00C5419A">
        <w:rPr>
          <w:rFonts w:asciiTheme="minorHAnsi" w:hAnsiTheme="minorHAnsi"/>
          <w:sz w:val="22"/>
          <w:lang w:val="es-ES_tradnl"/>
        </w:rPr>
        <w:t>cabeza de familia, expresando las circunstancias básicas del respectivo caso</w:t>
      </w:r>
      <w:r w:rsidR="009F578D" w:rsidRPr="00C5419A">
        <w:rPr>
          <w:sz w:val="22"/>
          <w:szCs w:val="22"/>
          <w:lang w:val="es-ES"/>
        </w:rPr>
        <w:t>, junto con la copia del documento de identidad de la mujer que acredite dicha condición</w:t>
      </w:r>
      <w:r w:rsidRPr="00C5419A">
        <w:rPr>
          <w:rFonts w:asciiTheme="minorHAnsi" w:hAnsiTheme="minorHAnsi"/>
          <w:sz w:val="22"/>
          <w:lang w:val="es-ES_tradnl"/>
        </w:rPr>
        <w:t>.</w:t>
      </w:r>
    </w:p>
    <w:p w14:paraId="2E036C03" w14:textId="77777777" w:rsidR="002C69A2" w:rsidRPr="00C5419A" w:rsidRDefault="002C69A2" w:rsidP="004D5EA6">
      <w:pPr>
        <w:pStyle w:val="Prrafodelista"/>
        <w:ind w:left="1134"/>
        <w:jc w:val="both"/>
        <w:rPr>
          <w:rFonts w:asciiTheme="minorHAnsi" w:hAnsiTheme="minorHAnsi"/>
          <w:sz w:val="22"/>
          <w:lang w:val="es-ES_tradnl"/>
        </w:rPr>
      </w:pPr>
    </w:p>
    <w:p w14:paraId="54537AD7" w14:textId="35C5932B"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(b) </w:t>
      </w:r>
      <w:r w:rsidR="00F5682C" w:rsidRPr="00C5419A">
        <w:rPr>
          <w:rFonts w:asciiTheme="minorHAnsi" w:hAnsiTheme="minorHAnsi"/>
          <w:sz w:val="22"/>
          <w:lang w:val="es-ES_tradnl"/>
        </w:rPr>
        <w:t>M</w:t>
      </w:r>
      <w:r w:rsidRPr="00C5419A">
        <w:rPr>
          <w:rFonts w:asciiTheme="minorHAnsi" w:hAnsiTheme="minorHAnsi"/>
          <w:sz w:val="22"/>
          <w:lang w:val="es-ES_tradnl"/>
        </w:rPr>
        <w:t>ujer víctima de violencia intrafamiliar</w:t>
      </w:r>
    </w:p>
    <w:p w14:paraId="219C7C73" w14:textId="77777777" w:rsidR="002C69A2" w:rsidRPr="00C5419A" w:rsidRDefault="002C69A2" w:rsidP="004D5EA6">
      <w:pPr>
        <w:pStyle w:val="Prrafodelista"/>
        <w:ind w:left="1134"/>
        <w:jc w:val="both"/>
        <w:rPr>
          <w:rFonts w:asciiTheme="minorHAnsi" w:hAnsiTheme="minorHAnsi"/>
          <w:sz w:val="22"/>
          <w:lang w:val="es-ES_tradnl"/>
        </w:rPr>
      </w:pPr>
    </w:p>
    <w:p w14:paraId="0B5F024D" w14:textId="5B501986"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La persona natural </w:t>
      </w:r>
      <w:r w:rsidR="009F578D" w:rsidRPr="00C5419A">
        <w:rPr>
          <w:rFonts w:asciiTheme="minorHAnsi" w:hAnsiTheme="minorHAnsi"/>
          <w:sz w:val="22"/>
          <w:lang w:val="es-ES_tradnl"/>
        </w:rPr>
        <w:t>Oferente</w:t>
      </w:r>
      <w:r w:rsidRPr="00C5419A">
        <w:rPr>
          <w:rFonts w:asciiTheme="minorHAnsi" w:hAnsiTheme="minorHAnsi"/>
          <w:sz w:val="22"/>
          <w:lang w:val="es-ES_tradnl"/>
        </w:rPr>
        <w:t xml:space="preserve"> o Integrante de Estructura Plural, víctima de violencia intrafamiliar, deberá presentar</w:t>
      </w:r>
      <w:r w:rsidR="002A09A0" w:rsidRPr="00C5419A">
        <w:rPr>
          <w:rFonts w:asciiTheme="minorHAnsi" w:hAnsiTheme="minorHAnsi"/>
          <w:sz w:val="22"/>
          <w:lang w:val="es-ES_tradnl"/>
        </w:rPr>
        <w:t>; 1)</w:t>
      </w:r>
      <w:r w:rsidRPr="00C5419A">
        <w:rPr>
          <w:rFonts w:asciiTheme="minorHAnsi" w:hAnsiTheme="minorHAnsi"/>
          <w:sz w:val="22"/>
          <w:lang w:val="es-ES_tradnl"/>
        </w:rPr>
        <w:t xml:space="preserve"> copia de la providencia que establezca la medida de protección o copia de un certificado emitido por la autoridad</w:t>
      </w:r>
      <w:r w:rsidR="009D2D9C" w:rsidRPr="00C5419A">
        <w:rPr>
          <w:rFonts w:asciiTheme="minorHAnsi" w:hAnsiTheme="minorHAnsi"/>
          <w:sz w:val="22"/>
          <w:lang w:val="es-ES_tradnl"/>
        </w:rPr>
        <w:t xml:space="preserve"> competente</w:t>
      </w:r>
      <w:r w:rsidRPr="00C5419A">
        <w:rPr>
          <w:rFonts w:asciiTheme="minorHAnsi" w:hAnsiTheme="minorHAnsi"/>
          <w:sz w:val="22"/>
          <w:lang w:val="es-ES_tradnl"/>
        </w:rPr>
        <w:t>, en el que se indique la existencia de la providencia y que a través de esta se le otorgó a la persona natural la medida de protección por violencia intrafamiliar</w:t>
      </w:r>
      <w:r w:rsidR="00C773C5" w:rsidRPr="00C5419A">
        <w:rPr>
          <w:sz w:val="22"/>
          <w:szCs w:val="22"/>
          <w:lang w:val="es-ES"/>
        </w:rPr>
        <w:t>; y 2) copia del documento de identidad de la mujer que acredite la condición referida</w:t>
      </w:r>
      <w:r w:rsidRPr="00C5419A">
        <w:rPr>
          <w:rFonts w:asciiTheme="minorHAnsi" w:hAnsiTheme="minorHAnsi"/>
          <w:sz w:val="22"/>
          <w:lang w:val="es-ES_tradnl"/>
        </w:rPr>
        <w:t>.</w:t>
      </w:r>
    </w:p>
    <w:p w14:paraId="56E7F221" w14:textId="77777777" w:rsidR="002C69A2" w:rsidRPr="00C5419A" w:rsidRDefault="002C69A2" w:rsidP="004D5EA6">
      <w:pPr>
        <w:pStyle w:val="Prrafodelista"/>
        <w:ind w:left="1134"/>
        <w:jc w:val="both"/>
        <w:rPr>
          <w:rFonts w:asciiTheme="minorHAnsi" w:hAnsiTheme="minorHAnsi"/>
          <w:sz w:val="22"/>
          <w:lang w:val="es-ES_tradnl"/>
        </w:rPr>
      </w:pPr>
    </w:p>
    <w:p w14:paraId="1B40B1A2" w14:textId="7900B517"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t>ii. Persona Jurídica</w:t>
      </w:r>
    </w:p>
    <w:p w14:paraId="1BEB5EEF" w14:textId="77777777" w:rsidR="002C69A2" w:rsidRPr="00C5419A" w:rsidRDefault="002C69A2" w:rsidP="004D5EA6">
      <w:pPr>
        <w:pStyle w:val="Prrafodelista"/>
        <w:ind w:left="1134"/>
        <w:jc w:val="both"/>
        <w:rPr>
          <w:rFonts w:asciiTheme="minorHAnsi" w:hAnsiTheme="minorHAnsi"/>
          <w:sz w:val="22"/>
          <w:lang w:val="es-ES_tradnl"/>
        </w:rPr>
      </w:pPr>
    </w:p>
    <w:p w14:paraId="2FA5AA73" w14:textId="4909A3D6" w:rsidR="002C69A2" w:rsidRPr="00C5419A" w:rsidRDefault="00FF4498" w:rsidP="004D5EA6">
      <w:pPr>
        <w:pStyle w:val="Prrafodelista"/>
        <w:ind w:left="1134"/>
        <w:jc w:val="both"/>
        <w:rPr>
          <w:rFonts w:asciiTheme="minorHAnsi" w:hAnsiTheme="minorHAnsi"/>
          <w:sz w:val="22"/>
          <w:lang w:val="es-ES_tradnl"/>
        </w:rPr>
      </w:pPr>
      <w:r w:rsidRPr="00C5419A">
        <w:rPr>
          <w:sz w:val="22"/>
          <w:szCs w:val="22"/>
          <w:lang w:val="es-ES"/>
        </w:rPr>
        <w:t>La persona jurídica</w:t>
      </w:r>
      <w:r w:rsidRPr="00C5419A" w:rsidDel="001D1514">
        <w:rPr>
          <w:sz w:val="22"/>
          <w:szCs w:val="22"/>
          <w:lang w:val="es-ES"/>
        </w:rPr>
        <w:t xml:space="preserve"> </w:t>
      </w:r>
      <w:r w:rsidRPr="00C5419A">
        <w:rPr>
          <w:sz w:val="22"/>
          <w:szCs w:val="22"/>
          <w:lang w:val="es-ES"/>
        </w:rPr>
        <w:t>Oferente individual</w:t>
      </w:r>
      <w:r w:rsidRPr="00C5419A">
        <w:rPr>
          <w:sz w:val="22"/>
          <w:lang w:val="es-ES"/>
        </w:rPr>
        <w:t xml:space="preserve"> </w:t>
      </w:r>
      <w:r w:rsidR="002C69A2" w:rsidRPr="00C5419A">
        <w:rPr>
          <w:rFonts w:asciiTheme="minorHAnsi" w:hAnsiTheme="minorHAnsi"/>
          <w:sz w:val="22"/>
          <w:lang w:val="es-ES_tradnl"/>
        </w:rPr>
        <w:t>o Integrante de una Estructura Plural deberá acreditar el factor de desempate a través de los medios probatorios señalados en los literales (a) y (b) del numeral anterior, respecto de las personas que tengan vinculadas mayoritariamente, ya sea en su calidad de mujeres cabeza de familia y/o mujeres víctimas de violencia intrafamiliar.</w:t>
      </w:r>
    </w:p>
    <w:p w14:paraId="0188DD64" w14:textId="77777777" w:rsidR="002C69A2" w:rsidRPr="00C5419A" w:rsidRDefault="002C69A2" w:rsidP="004D5EA6">
      <w:pPr>
        <w:pStyle w:val="Prrafodelista"/>
        <w:ind w:left="1134"/>
        <w:jc w:val="both"/>
        <w:rPr>
          <w:rFonts w:asciiTheme="minorHAnsi" w:hAnsiTheme="minorHAnsi"/>
          <w:sz w:val="22"/>
          <w:lang w:val="es-ES_tradnl"/>
        </w:rPr>
      </w:pPr>
    </w:p>
    <w:p w14:paraId="7AA1F01C" w14:textId="0625E104"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Adicionalmente se deberá aportar un documento suscrito por el representante legal y por el revisor fiscal para las empresas obligadas por ley o </w:t>
      </w:r>
      <w:r w:rsidR="002A09A0" w:rsidRPr="00C5419A">
        <w:rPr>
          <w:rFonts w:asciiTheme="minorHAnsi" w:hAnsiTheme="minorHAnsi"/>
          <w:sz w:val="22"/>
          <w:lang w:val="es-ES_tradnl"/>
        </w:rPr>
        <w:t xml:space="preserve">por el </w:t>
      </w:r>
      <w:r w:rsidRPr="00C5419A">
        <w:rPr>
          <w:rFonts w:asciiTheme="minorHAnsi" w:hAnsiTheme="minorHAnsi"/>
          <w:sz w:val="22"/>
          <w:lang w:val="es-ES_tradnl"/>
        </w:rPr>
        <w:t>representante legal</w:t>
      </w:r>
      <w:r w:rsidR="000524CD" w:rsidRPr="00C5419A">
        <w:rPr>
          <w:rFonts w:asciiTheme="minorHAnsi" w:hAnsiTheme="minorHAnsi"/>
          <w:sz w:val="22"/>
          <w:lang w:val="es-ES_tradnl"/>
        </w:rPr>
        <w:t xml:space="preserve"> </w:t>
      </w:r>
      <w:r w:rsidR="000524CD" w:rsidRPr="00C5419A">
        <w:rPr>
          <w:sz w:val="22"/>
          <w:lang w:val="es-ES_tradnl"/>
        </w:rPr>
        <w:t>para las empresas no obligadas, según corresponda</w:t>
      </w:r>
      <w:r w:rsidRPr="00C5419A">
        <w:rPr>
          <w:rFonts w:asciiTheme="minorHAnsi" w:hAnsiTheme="minorHAnsi"/>
          <w:sz w:val="22"/>
          <w:lang w:val="es-ES_tradnl"/>
        </w:rPr>
        <w:t xml:space="preserve">, en el que se indique, bajo la gravedad de juramento, que las personas que acreditan la circunstancia de mujer cabeza de familia y de víctima de violencia intrafamiliar se encuentran vinculadas mayoritariamente a la sociedad, para lo cual se deberá diligenciar el </w:t>
      </w:r>
      <w:r w:rsidR="000D162F" w:rsidRPr="00C5419A">
        <w:rPr>
          <w:rFonts w:asciiTheme="minorHAnsi" w:hAnsiTheme="minorHAnsi"/>
          <w:sz w:val="22"/>
          <w:lang w:val="es-ES_tradnl"/>
        </w:rPr>
        <w:t>A</w:t>
      </w:r>
      <w:r w:rsidR="000524CD" w:rsidRPr="00C5419A">
        <w:rPr>
          <w:rFonts w:asciiTheme="minorHAnsi" w:hAnsiTheme="minorHAnsi"/>
          <w:sz w:val="22"/>
          <w:lang w:val="es-ES_tradnl"/>
        </w:rPr>
        <w:t xml:space="preserve">nexo </w:t>
      </w:r>
      <w:r w:rsidR="000D162F" w:rsidRPr="00C5419A">
        <w:rPr>
          <w:rFonts w:asciiTheme="minorHAnsi" w:hAnsiTheme="minorHAnsi"/>
          <w:sz w:val="22"/>
          <w:lang w:val="es-ES_tradnl"/>
        </w:rPr>
        <w:t>19</w:t>
      </w:r>
      <w:r w:rsidR="00856860" w:rsidRPr="00C5419A">
        <w:rPr>
          <w:rFonts w:asciiTheme="minorHAnsi" w:hAnsiTheme="minorHAnsi"/>
          <w:sz w:val="22"/>
          <w:lang w:val="es-ES_tradnl"/>
        </w:rPr>
        <w:t>.</w:t>
      </w:r>
    </w:p>
    <w:p w14:paraId="31855783" w14:textId="77777777" w:rsidR="002C69A2" w:rsidRPr="00C5419A" w:rsidRDefault="002C69A2" w:rsidP="004D5EA6">
      <w:pPr>
        <w:pStyle w:val="Prrafodelista"/>
        <w:ind w:left="1134"/>
        <w:jc w:val="both"/>
        <w:rPr>
          <w:rFonts w:asciiTheme="minorHAnsi" w:hAnsiTheme="minorHAnsi"/>
          <w:sz w:val="22"/>
          <w:lang w:val="es-ES_tradnl"/>
        </w:rPr>
      </w:pPr>
    </w:p>
    <w:p w14:paraId="637B0CD6" w14:textId="5A6DD427"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lastRenderedPageBreak/>
        <w:t>Se entenderá por “vinculadas mayoritariamente”, las personas jurídicas que dentro de la estructura societaria cuenten con la participación mayoritaria de mujeres cabeza de familia y/o víctimas de violencia intrafamiliar. La participación mayoritaria se mide de acuerdo al número de acciones, partes o cuotas de interés, según el tipo societario</w:t>
      </w:r>
      <w:r w:rsidR="005C19BA" w:rsidRPr="00C5419A">
        <w:rPr>
          <w:sz w:val="22"/>
          <w:szCs w:val="22"/>
          <w:lang w:val="es-ES"/>
        </w:rPr>
        <w:t xml:space="preserve">, para lo cual se deberá certificar que más del cincuenta por ciento (50%) de la composición accionaria o cuota parte de la persona jurídica </w:t>
      </w:r>
      <w:r w:rsidR="007314BE" w:rsidRPr="00C5419A">
        <w:rPr>
          <w:sz w:val="22"/>
          <w:szCs w:val="22"/>
          <w:lang w:val="es-ES"/>
        </w:rPr>
        <w:t>es de propiedad de</w:t>
      </w:r>
      <w:r w:rsidR="005C19BA" w:rsidRPr="00C5419A">
        <w:rPr>
          <w:sz w:val="22"/>
          <w:szCs w:val="22"/>
          <w:lang w:val="es-ES"/>
        </w:rPr>
        <w:t xml:space="preserve"> mujeres cabeza de familia y/o mujeres víctimas de violencia intrafamiliar</w:t>
      </w:r>
      <w:r w:rsidRPr="00C5419A">
        <w:rPr>
          <w:rFonts w:asciiTheme="minorHAnsi" w:hAnsiTheme="minorHAnsi"/>
          <w:sz w:val="22"/>
          <w:lang w:val="es-ES_tradnl"/>
        </w:rPr>
        <w:t>.</w:t>
      </w:r>
    </w:p>
    <w:p w14:paraId="02A85C31" w14:textId="77777777" w:rsidR="002C69A2" w:rsidRPr="00C5419A" w:rsidRDefault="002C69A2" w:rsidP="004D5EA6">
      <w:pPr>
        <w:pStyle w:val="Prrafodelista"/>
        <w:ind w:left="1134"/>
        <w:jc w:val="both"/>
        <w:rPr>
          <w:rFonts w:asciiTheme="minorHAnsi" w:hAnsiTheme="minorHAnsi"/>
          <w:sz w:val="22"/>
          <w:lang w:val="es-ES_tradnl"/>
        </w:rPr>
      </w:pPr>
    </w:p>
    <w:p w14:paraId="0FE56D3D" w14:textId="12A30F2E"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t>iii. Estructuras Plurales</w:t>
      </w:r>
    </w:p>
    <w:p w14:paraId="6F9C81CB" w14:textId="77777777" w:rsidR="002C69A2" w:rsidRPr="00C5419A" w:rsidRDefault="002C69A2" w:rsidP="004D5EA6">
      <w:pPr>
        <w:pStyle w:val="Prrafodelista"/>
        <w:ind w:left="1134"/>
        <w:jc w:val="both"/>
        <w:rPr>
          <w:rFonts w:asciiTheme="minorHAnsi" w:hAnsiTheme="minorHAnsi"/>
          <w:sz w:val="22"/>
          <w:lang w:val="es-ES_tradnl"/>
        </w:rPr>
      </w:pPr>
    </w:p>
    <w:p w14:paraId="622C4846" w14:textId="11E6AA4C" w:rsidR="002C69A2" w:rsidRPr="00C5419A" w:rsidRDefault="002C69A2" w:rsidP="004D5EA6">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Tratándose de Estructuras Plurales, cada uno de sus Integrantes deberá cumplir con el criterio establecido en los numerales i y ii, precedentes, según corresponda a un </w:t>
      </w:r>
      <w:r w:rsidR="00F008F3" w:rsidRPr="00C5419A">
        <w:rPr>
          <w:rFonts w:asciiTheme="minorHAnsi" w:hAnsiTheme="minorHAnsi"/>
          <w:sz w:val="22"/>
          <w:lang w:val="es-ES_tradnl"/>
        </w:rPr>
        <w:t>I</w:t>
      </w:r>
      <w:r w:rsidRPr="00C5419A">
        <w:rPr>
          <w:rFonts w:asciiTheme="minorHAnsi" w:hAnsiTheme="minorHAnsi"/>
          <w:sz w:val="22"/>
          <w:lang w:val="es-ES_tradnl"/>
        </w:rPr>
        <w:t xml:space="preserve">ntegrante persona natural o a un </w:t>
      </w:r>
      <w:r w:rsidR="00F008F3" w:rsidRPr="00C5419A">
        <w:rPr>
          <w:rFonts w:asciiTheme="minorHAnsi" w:hAnsiTheme="minorHAnsi"/>
          <w:sz w:val="22"/>
          <w:lang w:val="es-ES_tradnl"/>
        </w:rPr>
        <w:t>I</w:t>
      </w:r>
      <w:r w:rsidRPr="00C5419A">
        <w:rPr>
          <w:rFonts w:asciiTheme="minorHAnsi" w:hAnsiTheme="minorHAnsi"/>
          <w:sz w:val="22"/>
          <w:lang w:val="es-ES_tradnl"/>
        </w:rPr>
        <w:t xml:space="preserve">ntegrante </w:t>
      </w:r>
      <w:r w:rsidR="00F008F3" w:rsidRPr="00C5419A">
        <w:rPr>
          <w:rFonts w:asciiTheme="minorHAnsi" w:hAnsiTheme="minorHAnsi"/>
          <w:sz w:val="22"/>
          <w:lang w:val="es-ES_tradnl"/>
        </w:rPr>
        <w:t>P</w:t>
      </w:r>
      <w:r w:rsidRPr="00C5419A">
        <w:rPr>
          <w:rFonts w:asciiTheme="minorHAnsi" w:hAnsiTheme="minorHAnsi"/>
          <w:sz w:val="22"/>
          <w:lang w:val="es-ES_tradnl"/>
        </w:rPr>
        <w:t xml:space="preserve">ersona </w:t>
      </w:r>
      <w:r w:rsidR="00F008F3" w:rsidRPr="00C5419A">
        <w:rPr>
          <w:rFonts w:asciiTheme="minorHAnsi" w:hAnsiTheme="minorHAnsi"/>
          <w:sz w:val="22"/>
          <w:lang w:val="es-ES_tradnl"/>
        </w:rPr>
        <w:t>J</w:t>
      </w:r>
      <w:r w:rsidRPr="00C5419A">
        <w:rPr>
          <w:rFonts w:asciiTheme="minorHAnsi" w:hAnsiTheme="minorHAnsi"/>
          <w:sz w:val="22"/>
          <w:lang w:val="es-ES_tradnl"/>
        </w:rPr>
        <w:t>urídica.</w:t>
      </w:r>
    </w:p>
    <w:p w14:paraId="591FD75C" w14:textId="2B446C4D" w:rsidR="00BA2846" w:rsidRPr="00C5419A" w:rsidRDefault="00BA2846" w:rsidP="004D5EA6">
      <w:pPr>
        <w:pStyle w:val="Prrafodelista"/>
        <w:ind w:left="1134"/>
        <w:jc w:val="both"/>
        <w:rPr>
          <w:rFonts w:asciiTheme="minorHAnsi" w:hAnsiTheme="minorHAnsi"/>
          <w:sz w:val="22"/>
          <w:lang w:val="es-ES_tradnl"/>
        </w:rPr>
      </w:pPr>
    </w:p>
    <w:p w14:paraId="71827100" w14:textId="377A8E65" w:rsidR="00BA2846" w:rsidRPr="00C5419A" w:rsidRDefault="00BA2846" w:rsidP="00BA2846">
      <w:pPr>
        <w:pStyle w:val="Prrafodelista"/>
        <w:ind w:left="1134"/>
        <w:jc w:val="both"/>
        <w:rPr>
          <w:rFonts w:asciiTheme="minorHAnsi" w:hAnsiTheme="minorHAnsi"/>
          <w:sz w:val="22"/>
          <w:lang w:val="es-ES_tradnl"/>
        </w:rPr>
      </w:pPr>
      <w:r w:rsidRPr="00C5419A">
        <w:rPr>
          <w:rFonts w:asciiTheme="minorHAnsi" w:hAnsiTheme="minorHAnsi"/>
          <w:b/>
          <w:bCs/>
          <w:sz w:val="22"/>
          <w:lang w:val="es-ES_tradnl"/>
        </w:rPr>
        <w:t>NOTA:</w:t>
      </w:r>
      <w:r w:rsidRPr="00C5419A">
        <w:rPr>
          <w:rFonts w:asciiTheme="minorHAnsi" w:hAnsiTheme="minorHAnsi"/>
          <w:sz w:val="22"/>
          <w:lang w:val="es-ES_tradnl"/>
        </w:rPr>
        <w:t xml:space="preserve"> Para la aplicación del presente criterio de desempate, el Oferente deberá presentar autorización expresa del titular de la información certificada, respecto de cada una de las personas que acrediten la condición de mujer víctima de violencia intrafamiliar, por medio de la cual, dicha persona autorice a la ANI a hacer pública en desarrollo del proceso de selección, la información presentada para la acreditación del criterio de desempate, para lo cual se deberá diligenciar y presentar el Anexo </w:t>
      </w:r>
      <w:r w:rsidR="005E5E96" w:rsidRPr="00C5419A">
        <w:rPr>
          <w:rFonts w:asciiTheme="minorHAnsi" w:hAnsiTheme="minorHAnsi"/>
          <w:sz w:val="22"/>
          <w:lang w:val="es-ES_tradnl"/>
        </w:rPr>
        <w:t>24</w:t>
      </w:r>
      <w:r w:rsidRPr="00C5419A">
        <w:rPr>
          <w:rFonts w:asciiTheme="minorHAnsi" w:hAnsiTheme="minorHAnsi"/>
          <w:sz w:val="22"/>
          <w:lang w:val="es-ES_tradnl"/>
        </w:rPr>
        <w:t>.</w:t>
      </w:r>
    </w:p>
    <w:p w14:paraId="7AFB8655" w14:textId="77777777" w:rsidR="00BA2846" w:rsidRPr="00C5419A" w:rsidRDefault="00BA2846" w:rsidP="004D5EA6">
      <w:pPr>
        <w:pStyle w:val="Prrafodelista"/>
        <w:ind w:left="1134"/>
        <w:jc w:val="both"/>
        <w:rPr>
          <w:rFonts w:asciiTheme="minorHAnsi" w:hAnsiTheme="minorHAnsi"/>
          <w:sz w:val="22"/>
          <w:lang w:val="es-ES_tradnl"/>
        </w:rPr>
      </w:pPr>
    </w:p>
    <w:p w14:paraId="57DD8543" w14:textId="77777777" w:rsidR="002C69A2" w:rsidRPr="00C5419A" w:rsidRDefault="002C69A2" w:rsidP="002C69A2">
      <w:pPr>
        <w:pStyle w:val="Prrafodelista"/>
        <w:jc w:val="both"/>
        <w:rPr>
          <w:rFonts w:asciiTheme="minorHAnsi" w:hAnsiTheme="minorHAnsi"/>
          <w:sz w:val="22"/>
          <w:lang w:val="es-ES_tradnl"/>
        </w:rPr>
      </w:pPr>
    </w:p>
    <w:p w14:paraId="684E4164" w14:textId="1EFBAD1D" w:rsidR="002C69A2" w:rsidRPr="00C5419A" w:rsidRDefault="002C69A2" w:rsidP="00C63018">
      <w:pPr>
        <w:pStyle w:val="Prrafodelista"/>
        <w:numPr>
          <w:ilvl w:val="5"/>
          <w:numId w:val="29"/>
        </w:numPr>
        <w:tabs>
          <w:tab w:val="clear" w:pos="1080"/>
          <w:tab w:val="num" w:pos="1276"/>
        </w:tabs>
        <w:ind w:left="1134" w:hanging="371"/>
        <w:jc w:val="both"/>
        <w:rPr>
          <w:rFonts w:asciiTheme="minorHAnsi" w:hAnsiTheme="minorHAnsi"/>
          <w:b/>
          <w:bCs/>
          <w:sz w:val="22"/>
          <w:lang w:val="es-ES_tradnl"/>
        </w:rPr>
      </w:pPr>
      <w:r w:rsidRPr="00C5419A">
        <w:rPr>
          <w:rFonts w:asciiTheme="minorHAnsi" w:hAnsiTheme="minorHAnsi"/>
          <w:b/>
          <w:bCs/>
          <w:sz w:val="22"/>
          <w:lang w:val="es-ES_tradnl"/>
        </w:rPr>
        <w:t xml:space="preserve">Preferir la </w:t>
      </w:r>
      <w:r w:rsidR="00117F7B" w:rsidRPr="00C5419A">
        <w:rPr>
          <w:rFonts w:asciiTheme="minorHAnsi" w:hAnsiTheme="minorHAnsi"/>
          <w:b/>
          <w:bCs/>
          <w:sz w:val="22"/>
          <w:lang w:val="es-ES_tradnl"/>
        </w:rPr>
        <w:t>Oferta</w:t>
      </w:r>
      <w:r w:rsidRPr="00C5419A">
        <w:rPr>
          <w:rFonts w:asciiTheme="minorHAnsi" w:hAnsiTheme="minorHAnsi"/>
          <w:b/>
          <w:bCs/>
          <w:sz w:val="22"/>
          <w:lang w:val="es-ES_tradnl"/>
        </w:rPr>
        <w:t xml:space="preserve"> presentada por el </w:t>
      </w:r>
      <w:r w:rsidR="00F008F3" w:rsidRPr="00C5419A">
        <w:rPr>
          <w:rFonts w:asciiTheme="minorHAnsi" w:hAnsiTheme="minorHAnsi"/>
          <w:b/>
          <w:bCs/>
          <w:sz w:val="22"/>
          <w:lang w:val="es-ES_tradnl"/>
        </w:rPr>
        <w:t>O</w:t>
      </w:r>
      <w:r w:rsidRPr="00C5419A">
        <w:rPr>
          <w:rFonts w:asciiTheme="minorHAnsi" w:hAnsiTheme="minorHAnsi"/>
          <w:b/>
          <w:bCs/>
          <w:sz w:val="22"/>
          <w:lang w:val="es-ES_tradnl"/>
        </w:rPr>
        <w:t xml:space="preserve">ferente que acredite en las condiciones establecidas en la ley que por lo menos el diez por ciento (10%) de su nómina está en </w:t>
      </w:r>
      <w:r w:rsidRPr="00C5419A">
        <w:rPr>
          <w:b/>
          <w:sz w:val="22"/>
          <w:lang w:val="es-ES"/>
        </w:rPr>
        <w:t>condición</w:t>
      </w:r>
      <w:r w:rsidRPr="00C5419A">
        <w:rPr>
          <w:rFonts w:asciiTheme="minorHAnsi" w:hAnsiTheme="minorHAnsi"/>
          <w:b/>
          <w:bCs/>
          <w:sz w:val="22"/>
          <w:lang w:val="es-ES_tradnl"/>
        </w:rPr>
        <w:t xml:space="preserve"> de discapacidad a la que se refiere la Ley 361 de 1997. Si la oferta es presentada por un</w:t>
      </w:r>
      <w:r w:rsidR="00F008F3" w:rsidRPr="00C5419A">
        <w:rPr>
          <w:rFonts w:asciiTheme="minorHAnsi" w:hAnsiTheme="minorHAnsi"/>
          <w:b/>
          <w:bCs/>
          <w:sz w:val="22"/>
          <w:lang w:val="es-ES_tradnl"/>
        </w:rPr>
        <w:t>a Estructura Plural</w:t>
      </w:r>
      <w:r w:rsidRPr="00C5419A">
        <w:rPr>
          <w:rFonts w:asciiTheme="minorHAnsi" w:hAnsiTheme="minorHAnsi"/>
          <w:b/>
          <w:bCs/>
          <w:sz w:val="22"/>
          <w:lang w:val="es-ES_tradnl"/>
        </w:rPr>
        <w:t xml:space="preserve">, el </w:t>
      </w:r>
      <w:r w:rsidR="00F008F3" w:rsidRPr="00C5419A">
        <w:rPr>
          <w:rFonts w:asciiTheme="minorHAnsi" w:hAnsiTheme="minorHAnsi"/>
          <w:b/>
          <w:bCs/>
          <w:sz w:val="22"/>
          <w:lang w:val="es-ES_tradnl"/>
        </w:rPr>
        <w:t>I</w:t>
      </w:r>
      <w:r w:rsidRPr="00C5419A">
        <w:rPr>
          <w:rFonts w:asciiTheme="minorHAnsi" w:hAnsiTheme="minorHAnsi"/>
          <w:b/>
          <w:bCs/>
          <w:sz w:val="22"/>
          <w:lang w:val="es-ES_tradnl"/>
        </w:rPr>
        <w:t xml:space="preserve">ntegrante del </w:t>
      </w:r>
      <w:r w:rsidR="00F008F3" w:rsidRPr="00C5419A">
        <w:rPr>
          <w:rFonts w:asciiTheme="minorHAnsi" w:hAnsiTheme="minorHAnsi"/>
          <w:b/>
          <w:bCs/>
          <w:sz w:val="22"/>
          <w:lang w:val="es-ES_tradnl"/>
        </w:rPr>
        <w:t>O</w:t>
      </w:r>
      <w:r w:rsidRPr="00C5419A">
        <w:rPr>
          <w:rFonts w:asciiTheme="minorHAnsi" w:hAnsiTheme="minorHAnsi"/>
          <w:b/>
          <w:bCs/>
          <w:sz w:val="22"/>
          <w:lang w:val="es-ES_tradnl"/>
        </w:rPr>
        <w:t xml:space="preserve">ferente que acredite que el diez por ciento (10%) de su nómina está en condición de discapacidad en los términos del presente numeral, debe </w:t>
      </w:r>
      <w:r w:rsidR="00C718CB" w:rsidRPr="00C5419A">
        <w:rPr>
          <w:rFonts w:asciiTheme="minorHAnsi" w:hAnsiTheme="minorHAnsi"/>
          <w:b/>
          <w:bCs/>
          <w:sz w:val="22"/>
          <w:lang w:val="es-ES_tradnl"/>
        </w:rPr>
        <w:t xml:space="preserve">ser </w:t>
      </w:r>
      <w:r w:rsidR="00F5389D" w:rsidRPr="00C5419A">
        <w:rPr>
          <w:rFonts w:asciiTheme="minorHAnsi" w:hAnsiTheme="minorHAnsi"/>
          <w:b/>
          <w:bCs/>
          <w:sz w:val="22"/>
          <w:lang w:val="es-ES_tradnl"/>
        </w:rPr>
        <w:t>Líder</w:t>
      </w:r>
      <w:r w:rsidRPr="00C5419A">
        <w:rPr>
          <w:rFonts w:asciiTheme="minorHAnsi" w:hAnsiTheme="minorHAnsi"/>
          <w:b/>
          <w:bCs/>
          <w:sz w:val="22"/>
          <w:lang w:val="es-ES_tradnl"/>
        </w:rPr>
        <w:t>.</w:t>
      </w:r>
    </w:p>
    <w:p w14:paraId="1D2F824E" w14:textId="77777777" w:rsidR="002C69A2" w:rsidRPr="00C5419A" w:rsidRDefault="002C69A2" w:rsidP="002C69A2">
      <w:pPr>
        <w:pStyle w:val="Prrafodelista"/>
        <w:jc w:val="both"/>
        <w:rPr>
          <w:rFonts w:asciiTheme="minorHAnsi" w:hAnsiTheme="minorHAnsi"/>
          <w:sz w:val="22"/>
          <w:lang w:val="es-ES_tradnl"/>
        </w:rPr>
      </w:pPr>
    </w:p>
    <w:p w14:paraId="04BC5C67" w14:textId="53540ADB"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Para cumplir con este requisito los </w:t>
      </w:r>
      <w:r w:rsidR="00C718CB" w:rsidRPr="00C5419A">
        <w:rPr>
          <w:rFonts w:asciiTheme="minorHAnsi" w:hAnsiTheme="minorHAnsi"/>
          <w:sz w:val="22"/>
          <w:lang w:val="es-ES_tradnl"/>
        </w:rPr>
        <w:t>Oferentes</w:t>
      </w:r>
      <w:r w:rsidRPr="00C5419A">
        <w:rPr>
          <w:rFonts w:asciiTheme="minorHAnsi" w:hAnsiTheme="minorHAnsi"/>
          <w:sz w:val="22"/>
          <w:lang w:val="es-ES_tradnl"/>
        </w:rPr>
        <w:t xml:space="preserve"> aportarán certificación expedida por la oficina de trabajo de la respectiva zona, en la cual debe constar que por lo menos el diez por ciento (10%) de su nómina está en condición de discapacidad y que se encuentran contratados por lo menos con</w:t>
      </w:r>
      <w:r w:rsidR="00F008F3" w:rsidRPr="00C5419A">
        <w:rPr>
          <w:rFonts w:asciiTheme="minorHAnsi" w:hAnsiTheme="minorHAnsi"/>
          <w:sz w:val="22"/>
          <w:lang w:val="es-ES_tradnl"/>
        </w:rPr>
        <w:t xml:space="preserve"> </w:t>
      </w:r>
      <w:r w:rsidRPr="00C5419A">
        <w:rPr>
          <w:rFonts w:asciiTheme="minorHAnsi" w:hAnsiTheme="minorHAnsi"/>
          <w:sz w:val="22"/>
          <w:lang w:val="es-ES_tradnl"/>
        </w:rPr>
        <w:t xml:space="preserve">un (1) año de anterioridad a la fecha de cierre del presente </w:t>
      </w:r>
      <w:r w:rsidR="00F008F3" w:rsidRPr="00C5419A">
        <w:rPr>
          <w:rFonts w:asciiTheme="minorHAnsi" w:hAnsiTheme="minorHAnsi"/>
          <w:sz w:val="22"/>
          <w:lang w:val="es-ES_tradnl"/>
        </w:rPr>
        <w:t>P</w:t>
      </w:r>
      <w:r w:rsidRPr="00C5419A">
        <w:rPr>
          <w:rFonts w:asciiTheme="minorHAnsi" w:hAnsiTheme="minorHAnsi"/>
          <w:sz w:val="22"/>
          <w:lang w:val="es-ES_tradnl"/>
        </w:rPr>
        <w:t xml:space="preserve">roceso de </w:t>
      </w:r>
      <w:r w:rsidR="00F008F3" w:rsidRPr="00C5419A">
        <w:rPr>
          <w:rFonts w:asciiTheme="minorHAnsi" w:hAnsiTheme="minorHAnsi"/>
          <w:sz w:val="22"/>
          <w:lang w:val="es-ES_tradnl"/>
        </w:rPr>
        <w:t>S</w:t>
      </w:r>
      <w:r w:rsidRPr="00C5419A">
        <w:rPr>
          <w:rFonts w:asciiTheme="minorHAnsi" w:hAnsiTheme="minorHAnsi"/>
          <w:sz w:val="22"/>
          <w:lang w:val="es-ES_tradnl"/>
        </w:rPr>
        <w:t>elección. Para los casos de constitución inferior a un año</w:t>
      </w:r>
      <w:r w:rsidR="00F5389D" w:rsidRPr="00C5419A">
        <w:rPr>
          <w:rFonts w:asciiTheme="minorHAnsi" w:hAnsiTheme="minorHAnsi"/>
          <w:sz w:val="22"/>
          <w:lang w:val="es-ES_tradnl"/>
        </w:rPr>
        <w:t>, cuando aplique,</w:t>
      </w:r>
      <w:r w:rsidRPr="00C5419A">
        <w:rPr>
          <w:rFonts w:asciiTheme="minorHAnsi" w:hAnsiTheme="minorHAnsi"/>
          <w:sz w:val="22"/>
          <w:lang w:val="es-ES_tradnl"/>
        </w:rPr>
        <w:t xml:space="preserve"> se tendrá en cuenta a aquellos trabajadores que hayan estado vinculados desde el momento de constitución de la misma. Adicionalmente, el </w:t>
      </w:r>
      <w:r w:rsidR="00F95802" w:rsidRPr="00C5419A">
        <w:rPr>
          <w:rFonts w:asciiTheme="minorHAnsi" w:hAnsiTheme="minorHAnsi"/>
          <w:sz w:val="22"/>
          <w:lang w:val="es-ES_tradnl"/>
        </w:rPr>
        <w:t>Oferente</w:t>
      </w:r>
      <w:r w:rsidRPr="00C5419A">
        <w:rPr>
          <w:rFonts w:asciiTheme="minorHAnsi" w:hAnsiTheme="minorHAnsi"/>
          <w:sz w:val="22"/>
          <w:lang w:val="es-ES_tradnl"/>
        </w:rPr>
        <w:t xml:space="preserve"> debe certificar que mantendrá vinculado dicho personal por un lapso igual al de la contratación para lo cual deberá diligenciar el </w:t>
      </w:r>
      <w:r w:rsidR="00D87909" w:rsidRPr="00C5419A">
        <w:rPr>
          <w:rFonts w:asciiTheme="minorHAnsi" w:hAnsiTheme="minorHAnsi"/>
          <w:sz w:val="22"/>
          <w:lang w:val="es-ES_tradnl"/>
        </w:rPr>
        <w:t>Anexo 14</w:t>
      </w:r>
      <w:r w:rsidR="00DB21DF" w:rsidRPr="00C5419A">
        <w:rPr>
          <w:rFonts w:asciiTheme="minorHAnsi" w:hAnsiTheme="minorHAnsi"/>
          <w:sz w:val="22"/>
          <w:lang w:val="es-ES_tradnl"/>
        </w:rPr>
        <w:t>.</w:t>
      </w:r>
    </w:p>
    <w:p w14:paraId="49319257" w14:textId="77777777" w:rsidR="002C69A2" w:rsidRPr="00C5419A" w:rsidRDefault="002C69A2" w:rsidP="002C69A2">
      <w:pPr>
        <w:pStyle w:val="Prrafodelista"/>
        <w:jc w:val="both"/>
        <w:rPr>
          <w:rFonts w:asciiTheme="minorHAnsi" w:hAnsiTheme="minorHAnsi"/>
          <w:sz w:val="22"/>
          <w:lang w:val="es-ES_tradnl"/>
        </w:rPr>
      </w:pPr>
    </w:p>
    <w:p w14:paraId="0DC7F2EB" w14:textId="1C4769A3" w:rsidR="002C69A2" w:rsidRPr="00C5419A" w:rsidRDefault="002C69A2" w:rsidP="00C63018">
      <w:pPr>
        <w:pStyle w:val="Prrafodelista"/>
        <w:numPr>
          <w:ilvl w:val="5"/>
          <w:numId w:val="29"/>
        </w:numPr>
        <w:tabs>
          <w:tab w:val="clear" w:pos="1080"/>
          <w:tab w:val="num" w:pos="1276"/>
        </w:tabs>
        <w:ind w:left="1134" w:hanging="371"/>
        <w:jc w:val="both"/>
        <w:rPr>
          <w:rFonts w:asciiTheme="minorHAnsi" w:hAnsiTheme="minorHAnsi"/>
          <w:b/>
          <w:bCs/>
          <w:sz w:val="22"/>
          <w:lang w:val="es-ES_tradnl"/>
        </w:rPr>
      </w:pPr>
      <w:r w:rsidRPr="00C5419A">
        <w:rPr>
          <w:rFonts w:asciiTheme="minorHAnsi" w:hAnsiTheme="minorHAnsi"/>
          <w:b/>
          <w:bCs/>
          <w:sz w:val="22"/>
          <w:lang w:val="es-ES_tradnl"/>
        </w:rPr>
        <w:t xml:space="preserve">Preferir la </w:t>
      </w:r>
      <w:r w:rsidR="006D0617" w:rsidRPr="00C5419A">
        <w:rPr>
          <w:rFonts w:asciiTheme="minorHAnsi" w:hAnsiTheme="minorHAnsi"/>
          <w:b/>
          <w:bCs/>
          <w:sz w:val="22"/>
          <w:lang w:val="es-ES_tradnl"/>
        </w:rPr>
        <w:t>Oferta</w:t>
      </w:r>
      <w:r w:rsidRPr="00C5419A">
        <w:rPr>
          <w:rFonts w:asciiTheme="minorHAnsi" w:hAnsiTheme="minorHAnsi"/>
          <w:b/>
          <w:bCs/>
          <w:sz w:val="22"/>
          <w:lang w:val="es-ES_tradnl"/>
        </w:rPr>
        <w:t xml:space="preserve"> presentada por el </w:t>
      </w:r>
      <w:r w:rsidR="00F008F3" w:rsidRPr="00C5419A">
        <w:rPr>
          <w:rFonts w:asciiTheme="minorHAnsi" w:hAnsiTheme="minorHAnsi"/>
          <w:b/>
          <w:bCs/>
          <w:sz w:val="22"/>
          <w:lang w:val="es-ES_tradnl"/>
        </w:rPr>
        <w:t>O</w:t>
      </w:r>
      <w:r w:rsidRPr="00C5419A">
        <w:rPr>
          <w:rFonts w:asciiTheme="minorHAnsi" w:hAnsiTheme="minorHAnsi"/>
          <w:b/>
          <w:bCs/>
          <w:sz w:val="22"/>
          <w:lang w:val="es-ES_tradnl"/>
        </w:rPr>
        <w:t>ferente que acredite la vinculación en mayor proporción de personas mayores que no sean beneficiarios de la pensión de vejez, familiar o de sobrevivencia y que hayan cumplido el requisito de edad de pensión establecido en la Ley.</w:t>
      </w:r>
    </w:p>
    <w:p w14:paraId="4ABED6A5" w14:textId="77777777" w:rsidR="002C69A2" w:rsidRPr="00C5419A" w:rsidRDefault="002C69A2" w:rsidP="002C69A2">
      <w:pPr>
        <w:pStyle w:val="Prrafodelista"/>
        <w:jc w:val="both"/>
        <w:rPr>
          <w:rFonts w:asciiTheme="minorHAnsi" w:hAnsiTheme="minorHAnsi"/>
          <w:sz w:val="22"/>
          <w:lang w:val="es-ES_tradnl"/>
        </w:rPr>
      </w:pPr>
    </w:p>
    <w:p w14:paraId="163D5767" w14:textId="77777777"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lastRenderedPageBreak/>
        <w:t>Este factor de desempate se deberá acreditar de la siguiente forma:</w:t>
      </w:r>
    </w:p>
    <w:p w14:paraId="4A4ECDA1" w14:textId="77777777" w:rsidR="002C69A2" w:rsidRPr="00C5419A" w:rsidRDefault="002C69A2" w:rsidP="002C69A2">
      <w:pPr>
        <w:pStyle w:val="Prrafodelista"/>
        <w:jc w:val="both"/>
        <w:rPr>
          <w:rFonts w:asciiTheme="minorHAnsi" w:hAnsiTheme="minorHAnsi"/>
          <w:sz w:val="22"/>
          <w:lang w:val="es-ES_tradnl"/>
        </w:rPr>
      </w:pPr>
    </w:p>
    <w:p w14:paraId="4C3370B4" w14:textId="31D4A3D2" w:rsidR="002C69A2" w:rsidRPr="00C5419A" w:rsidRDefault="002C69A2" w:rsidP="00C63018">
      <w:pPr>
        <w:pStyle w:val="Prrafodelista"/>
        <w:numPr>
          <w:ilvl w:val="4"/>
          <w:numId w:val="30"/>
        </w:numPr>
        <w:spacing w:before="240" w:after="240"/>
        <w:jc w:val="both"/>
        <w:rPr>
          <w:rFonts w:asciiTheme="minorHAnsi" w:hAnsiTheme="minorHAnsi" w:cstheme="minorHAnsi"/>
          <w:bCs/>
          <w:sz w:val="22"/>
          <w:szCs w:val="22"/>
          <w:lang w:val="es-ES_tradnl"/>
        </w:rPr>
      </w:pPr>
      <w:r w:rsidRPr="00C5419A">
        <w:rPr>
          <w:rFonts w:asciiTheme="minorHAnsi" w:hAnsiTheme="minorHAnsi" w:cstheme="minorHAnsi"/>
          <w:bCs/>
          <w:sz w:val="22"/>
          <w:szCs w:val="22"/>
          <w:lang w:val="es-ES_tradnl"/>
        </w:rPr>
        <w:t xml:space="preserve">Se deberá presentar el </w:t>
      </w:r>
      <w:r w:rsidR="00073815" w:rsidRPr="00C5419A">
        <w:rPr>
          <w:rFonts w:asciiTheme="minorHAnsi" w:hAnsiTheme="minorHAnsi" w:cstheme="minorHAnsi"/>
          <w:bCs/>
          <w:sz w:val="22"/>
          <w:szCs w:val="22"/>
          <w:lang w:val="es-ES_tradnl"/>
        </w:rPr>
        <w:t>A</w:t>
      </w:r>
      <w:r w:rsidR="006D0617" w:rsidRPr="00C5419A">
        <w:rPr>
          <w:rFonts w:asciiTheme="minorHAnsi" w:hAnsiTheme="minorHAnsi" w:cstheme="minorHAnsi"/>
          <w:bCs/>
          <w:sz w:val="22"/>
          <w:szCs w:val="22"/>
          <w:lang w:val="es-ES_tradnl"/>
        </w:rPr>
        <w:t xml:space="preserve">nexo </w:t>
      </w:r>
      <w:r w:rsidR="0075316C" w:rsidRPr="00C5419A">
        <w:rPr>
          <w:rFonts w:asciiTheme="minorHAnsi" w:hAnsiTheme="minorHAnsi" w:cstheme="minorHAnsi"/>
          <w:bCs/>
          <w:sz w:val="22"/>
          <w:szCs w:val="22"/>
          <w:lang w:val="es-ES_tradnl"/>
        </w:rPr>
        <w:t>20A</w:t>
      </w:r>
      <w:r w:rsidRPr="00C5419A">
        <w:rPr>
          <w:rFonts w:asciiTheme="minorHAnsi" w:hAnsiTheme="minorHAnsi" w:cstheme="minorHAnsi"/>
          <w:bCs/>
          <w:sz w:val="22"/>
          <w:szCs w:val="22"/>
          <w:lang w:val="es-ES_tradnl"/>
        </w:rPr>
        <w:t xml:space="preserve"> suscrito por el </w:t>
      </w:r>
      <w:r w:rsidR="00073815" w:rsidRPr="00C5419A">
        <w:rPr>
          <w:rFonts w:asciiTheme="minorHAnsi" w:hAnsiTheme="minorHAnsi" w:cstheme="minorHAnsi"/>
          <w:bCs/>
          <w:sz w:val="22"/>
          <w:szCs w:val="22"/>
          <w:lang w:val="es-ES_tradnl"/>
        </w:rPr>
        <w:t>Oferente</w:t>
      </w:r>
      <w:r w:rsidRPr="00C5419A">
        <w:rPr>
          <w:rFonts w:asciiTheme="minorHAnsi" w:hAnsiTheme="minorHAnsi" w:cstheme="minorHAnsi"/>
          <w:bCs/>
          <w:sz w:val="22"/>
          <w:szCs w:val="22"/>
          <w:lang w:val="es-ES_tradnl"/>
        </w:rPr>
        <w:t xml:space="preserve"> persona natural o por representante legal y por el revisor fiscal para las empresas obligadas por ley o por el representante legal para las empresas no obligadas,</w:t>
      </w:r>
      <w:r w:rsidR="00802257" w:rsidRPr="00C5419A">
        <w:rPr>
          <w:rFonts w:asciiTheme="minorHAnsi" w:hAnsiTheme="minorHAnsi" w:cstheme="minorHAnsi"/>
          <w:bCs/>
          <w:sz w:val="22"/>
          <w:szCs w:val="22"/>
          <w:lang w:val="es-ES_tradnl"/>
        </w:rPr>
        <w:t xml:space="preserve"> según corresponda,</w:t>
      </w:r>
      <w:r w:rsidRPr="00C5419A">
        <w:rPr>
          <w:rFonts w:asciiTheme="minorHAnsi" w:hAnsiTheme="minorHAnsi" w:cstheme="minorHAnsi"/>
          <w:bCs/>
          <w:sz w:val="22"/>
          <w:szCs w:val="22"/>
          <w:lang w:val="es-ES_tradnl"/>
        </w:rPr>
        <w:t xml:space="preserve"> en el que se indique </w:t>
      </w:r>
      <w:r w:rsidR="005C03C0" w:rsidRPr="00C5419A">
        <w:rPr>
          <w:bCs/>
          <w:sz w:val="22"/>
          <w:szCs w:val="22"/>
          <w:lang w:val="es-ES"/>
        </w:rPr>
        <w:t xml:space="preserve">bajo la gravedad de juramento, el número de trabajadores vinculados al Oferente individual o integrante del Oferente Estructura Plural, así </w:t>
      </w:r>
      <w:r w:rsidR="005C03C0" w:rsidRPr="00C5419A">
        <w:rPr>
          <w:sz w:val="22"/>
          <w:szCs w:val="22"/>
          <w:lang w:val="es-ES"/>
        </w:rPr>
        <w:t>como el nombre y número</w:t>
      </w:r>
      <w:r w:rsidR="005C03C0" w:rsidRPr="00C5419A">
        <w:rPr>
          <w:sz w:val="22"/>
          <w:lang w:val="es-ES"/>
        </w:rPr>
        <w:t xml:space="preserve"> </w:t>
      </w:r>
      <w:r w:rsidRPr="00C5419A">
        <w:rPr>
          <w:rFonts w:asciiTheme="minorHAnsi" w:hAnsiTheme="minorHAnsi" w:cstheme="minorHAnsi"/>
          <w:bCs/>
          <w:sz w:val="22"/>
          <w:szCs w:val="22"/>
          <w:lang w:val="es-ES_tradnl"/>
        </w:rPr>
        <w:t>de las personas mayores, que no sean beneficiarias de la pensión de vejez, familiar o de sobrevivencia</w:t>
      </w:r>
      <w:r w:rsidR="009F6FA6" w:rsidRPr="00C5419A">
        <w:rPr>
          <w:sz w:val="22"/>
          <w:szCs w:val="22"/>
          <w:lang w:val="es-ES"/>
        </w:rPr>
        <w:t xml:space="preserve">, que hayan cumplido el requisito de edad de pensión, </w:t>
      </w:r>
      <w:r w:rsidRPr="00C5419A">
        <w:rPr>
          <w:rFonts w:asciiTheme="minorHAnsi" w:hAnsiTheme="minorHAnsi" w:cstheme="minorHAnsi"/>
          <w:bCs/>
          <w:sz w:val="22"/>
          <w:szCs w:val="22"/>
          <w:lang w:val="es-ES_tradnl"/>
        </w:rPr>
        <w:t xml:space="preserve">y que se encuentran vinculados al </w:t>
      </w:r>
      <w:r w:rsidR="008E1031" w:rsidRPr="00C5419A">
        <w:rPr>
          <w:rFonts w:asciiTheme="minorHAnsi" w:hAnsiTheme="minorHAnsi" w:cstheme="minorHAnsi"/>
          <w:bCs/>
          <w:sz w:val="22"/>
          <w:szCs w:val="22"/>
          <w:lang w:val="es-ES_tradnl"/>
        </w:rPr>
        <w:t>Oferente</w:t>
      </w:r>
      <w:r w:rsidR="00820783" w:rsidRPr="00C5419A">
        <w:rPr>
          <w:rFonts w:asciiTheme="minorHAnsi" w:hAnsiTheme="minorHAnsi" w:cstheme="minorHAnsi"/>
          <w:bCs/>
          <w:sz w:val="22"/>
          <w:szCs w:val="22"/>
          <w:lang w:val="es-ES_tradnl"/>
        </w:rPr>
        <w:t xml:space="preserve"> </w:t>
      </w:r>
      <w:r w:rsidR="00820783" w:rsidRPr="00C5419A">
        <w:rPr>
          <w:sz w:val="22"/>
          <w:szCs w:val="22"/>
          <w:lang w:val="es-ES"/>
        </w:rPr>
        <w:t>por contrato laboral o contrato de prestación de servicios</w:t>
      </w:r>
      <w:r w:rsidRPr="00C5419A">
        <w:rPr>
          <w:rFonts w:asciiTheme="minorHAnsi" w:hAnsiTheme="minorHAnsi" w:cstheme="minorHAnsi"/>
          <w:bCs/>
          <w:sz w:val="22"/>
          <w:szCs w:val="22"/>
          <w:lang w:val="es-ES_tradnl"/>
        </w:rPr>
        <w:t>, con una antigüedad igual o mayor a un año</w:t>
      </w:r>
      <w:r w:rsidR="00956755" w:rsidRPr="00C5419A">
        <w:rPr>
          <w:sz w:val="22"/>
          <w:szCs w:val="22"/>
          <w:lang w:val="es-ES"/>
        </w:rPr>
        <w:t xml:space="preserve"> a la fecha de cierre del presente </w:t>
      </w:r>
      <w:r w:rsidR="00D87909" w:rsidRPr="00C5419A">
        <w:rPr>
          <w:sz w:val="22"/>
          <w:szCs w:val="22"/>
          <w:lang w:val="es-ES"/>
        </w:rPr>
        <w:t>P</w:t>
      </w:r>
      <w:r w:rsidR="00956755" w:rsidRPr="00C5419A">
        <w:rPr>
          <w:sz w:val="22"/>
          <w:szCs w:val="22"/>
          <w:lang w:val="es-ES"/>
        </w:rPr>
        <w:t xml:space="preserve">roceso de </w:t>
      </w:r>
      <w:r w:rsidR="00D87909" w:rsidRPr="00C5419A">
        <w:rPr>
          <w:sz w:val="22"/>
          <w:szCs w:val="22"/>
          <w:lang w:val="es-ES"/>
        </w:rPr>
        <w:t>S</w:t>
      </w:r>
      <w:r w:rsidR="00956755" w:rsidRPr="00C5419A">
        <w:rPr>
          <w:sz w:val="22"/>
          <w:szCs w:val="22"/>
          <w:lang w:val="es-ES"/>
        </w:rPr>
        <w:t>elección. En</w:t>
      </w:r>
      <w:r w:rsidRPr="00C5419A">
        <w:rPr>
          <w:rFonts w:asciiTheme="minorHAnsi" w:hAnsiTheme="minorHAnsi" w:cstheme="minorHAnsi"/>
          <w:bCs/>
          <w:sz w:val="22"/>
          <w:szCs w:val="22"/>
          <w:lang w:val="es-ES_tradnl"/>
        </w:rPr>
        <w:t xml:space="preserve"> los casos de constitución inferior a un año</w:t>
      </w:r>
      <w:r w:rsidR="004A08E3" w:rsidRPr="00C5419A">
        <w:rPr>
          <w:rFonts w:asciiTheme="minorHAnsi" w:hAnsiTheme="minorHAnsi" w:cstheme="minorHAnsi"/>
          <w:bCs/>
          <w:sz w:val="22"/>
          <w:szCs w:val="22"/>
          <w:lang w:val="es-ES_tradnl"/>
        </w:rPr>
        <w:t>, cuando aplique,</w:t>
      </w:r>
      <w:r w:rsidRPr="00C5419A">
        <w:rPr>
          <w:rFonts w:asciiTheme="minorHAnsi" w:hAnsiTheme="minorHAnsi" w:cstheme="minorHAnsi"/>
          <w:bCs/>
          <w:sz w:val="22"/>
          <w:szCs w:val="22"/>
          <w:lang w:val="es-ES_tradnl"/>
        </w:rPr>
        <w:t xml:space="preserve"> se tendrá en cuenta a aquellos trabajadores que hayan estado vinculados desde el momento de constitución de la misma.</w:t>
      </w:r>
    </w:p>
    <w:p w14:paraId="6C7793B6" w14:textId="77777777" w:rsidR="002C69A2" w:rsidRPr="00C5419A" w:rsidRDefault="002C69A2" w:rsidP="002C69A2">
      <w:pPr>
        <w:pStyle w:val="Prrafodelista"/>
        <w:jc w:val="both"/>
        <w:rPr>
          <w:rFonts w:asciiTheme="minorHAnsi" w:hAnsiTheme="minorHAnsi"/>
          <w:sz w:val="22"/>
          <w:lang w:val="es-ES_tradnl"/>
        </w:rPr>
      </w:pPr>
    </w:p>
    <w:p w14:paraId="426AA3A7" w14:textId="1E916D0C" w:rsidR="002C69A2" w:rsidRPr="00C5419A" w:rsidRDefault="002C69A2" w:rsidP="00C63018">
      <w:pPr>
        <w:pStyle w:val="Prrafodelista"/>
        <w:numPr>
          <w:ilvl w:val="4"/>
          <w:numId w:val="30"/>
        </w:numPr>
        <w:spacing w:before="240" w:after="240"/>
        <w:jc w:val="both"/>
        <w:rPr>
          <w:sz w:val="22"/>
          <w:lang w:val="es-ES"/>
        </w:rPr>
      </w:pPr>
      <w:r w:rsidRPr="00C5419A">
        <w:rPr>
          <w:rFonts w:asciiTheme="minorHAnsi" w:hAnsiTheme="minorHAnsi"/>
          <w:sz w:val="22"/>
          <w:lang w:val="es-ES_tradnl"/>
        </w:rPr>
        <w:t xml:space="preserve">Adicionalmente se deberá aportar fotocopia de la cédula de ciudadanía de la persona vinculada al </w:t>
      </w:r>
      <w:r w:rsidR="004A08E3" w:rsidRPr="00C5419A">
        <w:rPr>
          <w:rFonts w:asciiTheme="minorHAnsi" w:hAnsiTheme="minorHAnsi"/>
          <w:sz w:val="22"/>
          <w:lang w:val="es-ES_tradnl"/>
        </w:rPr>
        <w:t>Oferente</w:t>
      </w:r>
      <w:r w:rsidRPr="00C5419A">
        <w:rPr>
          <w:rFonts w:asciiTheme="minorHAnsi" w:hAnsiTheme="minorHAnsi"/>
          <w:sz w:val="22"/>
          <w:lang w:val="es-ES_tradnl"/>
        </w:rPr>
        <w:t xml:space="preserve"> y una declaración juramentada suscrita por esta, en la que conste que no es beneficiario de la pensión de vejez, familiar o de sobrevivencia</w:t>
      </w:r>
      <w:r w:rsidR="003B1D55" w:rsidRPr="00C5419A">
        <w:rPr>
          <w:sz w:val="22"/>
          <w:szCs w:val="22"/>
          <w:lang w:val="es-ES"/>
        </w:rPr>
        <w:t>, para lo cual se deberá diligenciar el A</w:t>
      </w:r>
      <w:r w:rsidR="00B81D4D" w:rsidRPr="00C5419A">
        <w:rPr>
          <w:sz w:val="22"/>
          <w:szCs w:val="22"/>
          <w:lang w:val="es-ES"/>
        </w:rPr>
        <w:t>nexo</w:t>
      </w:r>
      <w:r w:rsidR="003B1D55" w:rsidRPr="00C5419A">
        <w:rPr>
          <w:sz w:val="22"/>
          <w:szCs w:val="22"/>
          <w:lang w:val="es-ES"/>
        </w:rPr>
        <w:t xml:space="preserve"> </w:t>
      </w:r>
      <w:r w:rsidR="0075316C" w:rsidRPr="00C5419A">
        <w:rPr>
          <w:sz w:val="22"/>
          <w:szCs w:val="22"/>
          <w:lang w:val="es-ES"/>
        </w:rPr>
        <w:t>20B</w:t>
      </w:r>
      <w:r w:rsidRPr="00C5419A">
        <w:rPr>
          <w:rFonts w:asciiTheme="minorHAnsi" w:hAnsiTheme="minorHAnsi"/>
          <w:sz w:val="22"/>
          <w:lang w:val="es-ES_tradnl"/>
        </w:rPr>
        <w:t>.</w:t>
      </w:r>
    </w:p>
    <w:p w14:paraId="2DF9DAE7" w14:textId="77777777" w:rsidR="00786986" w:rsidRPr="00C5419A" w:rsidRDefault="00786986" w:rsidP="00786986">
      <w:pPr>
        <w:pStyle w:val="Prrafodelista"/>
        <w:rPr>
          <w:sz w:val="22"/>
          <w:lang w:val="es-ES"/>
        </w:rPr>
      </w:pPr>
    </w:p>
    <w:p w14:paraId="3C9256E3" w14:textId="4A684903" w:rsidR="00786986" w:rsidRPr="00C5419A" w:rsidRDefault="00786986" w:rsidP="00786986">
      <w:pPr>
        <w:pStyle w:val="Prrafodelista"/>
        <w:spacing w:before="240" w:after="240"/>
        <w:ind w:left="1584"/>
        <w:jc w:val="both"/>
        <w:rPr>
          <w:sz w:val="22"/>
          <w:lang w:val="es-ES"/>
        </w:rPr>
      </w:pPr>
      <w:r w:rsidRPr="00C5419A">
        <w:rPr>
          <w:sz w:val="22"/>
          <w:lang w:val="es-ES"/>
        </w:rPr>
        <w:t xml:space="preserve">Cuando el </w:t>
      </w:r>
      <w:r w:rsidRPr="00C5419A">
        <w:rPr>
          <w:sz w:val="22"/>
          <w:szCs w:val="22"/>
          <w:lang w:val="es-ES"/>
        </w:rPr>
        <w:t>Oferente</w:t>
      </w:r>
      <w:r w:rsidRPr="00C5419A">
        <w:rPr>
          <w:sz w:val="22"/>
          <w:lang w:val="es-ES"/>
        </w:rPr>
        <w:t xml:space="preserve"> sea una Estructura Plural, los Integrantes, ya sean personas naturales o jurídicas que tengan </w:t>
      </w:r>
      <w:r w:rsidRPr="00C5419A">
        <w:rPr>
          <w:sz w:val="22"/>
          <w:szCs w:val="22"/>
          <w:lang w:val="es-ES"/>
        </w:rPr>
        <w:t>vinculadas</w:t>
      </w:r>
      <w:r w:rsidRPr="00C5419A">
        <w:rPr>
          <w:sz w:val="22"/>
          <w:lang w:val="es-ES"/>
        </w:rPr>
        <w:t xml:space="preserve"> personas que hayan cumplido la edad</w:t>
      </w:r>
      <w:r w:rsidRPr="00C5419A">
        <w:rPr>
          <w:sz w:val="22"/>
          <w:szCs w:val="22"/>
          <w:lang w:val="es-ES"/>
        </w:rPr>
        <w:t xml:space="preserve"> de pensión</w:t>
      </w:r>
      <w:r w:rsidRPr="00C5419A">
        <w:rPr>
          <w:sz w:val="22"/>
          <w:lang w:val="es-ES"/>
        </w:rPr>
        <w:t xml:space="preserve">, pero que no sean beneficiarios de la pensión de vejez, familiar o de sobrevivencia, deberán acreditar este requisito en los términos </w:t>
      </w:r>
      <w:r w:rsidRPr="00C5419A">
        <w:rPr>
          <w:sz w:val="22"/>
          <w:szCs w:val="22"/>
          <w:lang w:val="es-ES"/>
        </w:rPr>
        <w:t>señalados</w:t>
      </w:r>
      <w:r w:rsidRPr="00C5419A">
        <w:rPr>
          <w:sz w:val="22"/>
          <w:lang w:val="es-ES"/>
        </w:rPr>
        <w:t xml:space="preserve"> anteriormente.</w:t>
      </w:r>
    </w:p>
    <w:p w14:paraId="1DC5C20C" w14:textId="7FABD5A1" w:rsidR="00830C00" w:rsidRPr="00C5419A" w:rsidRDefault="00830C00" w:rsidP="00786986">
      <w:pPr>
        <w:pStyle w:val="Prrafodelista"/>
        <w:spacing w:before="240" w:after="240"/>
        <w:ind w:left="1584"/>
        <w:jc w:val="both"/>
        <w:rPr>
          <w:sz w:val="22"/>
          <w:lang w:val="es-ES"/>
        </w:rPr>
      </w:pPr>
    </w:p>
    <w:p w14:paraId="270920CC" w14:textId="77777777" w:rsidR="00045A0B" w:rsidRPr="00C5419A" w:rsidRDefault="00045A0B" w:rsidP="00045A0B">
      <w:pPr>
        <w:pStyle w:val="Prrafodelista"/>
        <w:spacing w:before="240" w:after="240"/>
        <w:ind w:left="1584"/>
        <w:jc w:val="both"/>
        <w:rPr>
          <w:sz w:val="22"/>
          <w:lang w:val="es-ES"/>
        </w:rPr>
      </w:pPr>
      <w:r w:rsidRPr="00C5419A">
        <w:rPr>
          <w:sz w:val="22"/>
          <w:lang w:val="es-ES"/>
        </w:rPr>
        <w:t xml:space="preserve">En el caso de Oferentes Estructuras Plurales, la ANI efectuará la sumatoria del número total de trabajadores vinculados por los integrantes y del número de personas mayores acreditados por ellos (de acuerdo con la información suministrada en los respectivos formatos), con lo cual se determinará el porcentaje correspondiente del Oferente Estructura Plural. </w:t>
      </w:r>
    </w:p>
    <w:p w14:paraId="243BFEC3" w14:textId="77777777" w:rsidR="00045A0B" w:rsidRPr="00C5419A" w:rsidRDefault="00045A0B" w:rsidP="00045A0B">
      <w:pPr>
        <w:pStyle w:val="Prrafodelista"/>
        <w:spacing w:before="240" w:after="240"/>
        <w:ind w:left="1584"/>
        <w:jc w:val="both"/>
        <w:rPr>
          <w:sz w:val="22"/>
          <w:lang w:val="es-ES"/>
        </w:rPr>
      </w:pPr>
    </w:p>
    <w:p w14:paraId="2CA951B6" w14:textId="77777777" w:rsidR="00045A0B" w:rsidRPr="00C5419A" w:rsidRDefault="00045A0B" w:rsidP="00045A0B">
      <w:pPr>
        <w:pStyle w:val="Prrafodelista"/>
        <w:spacing w:before="240" w:after="240"/>
        <w:ind w:left="1584"/>
        <w:jc w:val="both"/>
        <w:rPr>
          <w:sz w:val="22"/>
          <w:lang w:val="es-ES"/>
        </w:rPr>
      </w:pPr>
      <w:r w:rsidRPr="00C5419A">
        <w:rPr>
          <w:sz w:val="22"/>
          <w:lang w:val="es-ES"/>
        </w:rPr>
        <w:t>La mayor proporción se definirá en relación con el número total de trabajadores vinculados por el Oferente, por lo que se preferirá al Oferente individual o plural que acredite un porcentaje mayor.</w:t>
      </w:r>
    </w:p>
    <w:p w14:paraId="4767B82F" w14:textId="77777777" w:rsidR="002C69A2" w:rsidRPr="00C5419A" w:rsidRDefault="002C69A2" w:rsidP="002C69A2">
      <w:pPr>
        <w:pStyle w:val="Prrafodelista"/>
        <w:jc w:val="both"/>
        <w:rPr>
          <w:rFonts w:asciiTheme="minorHAnsi" w:hAnsiTheme="minorHAnsi"/>
          <w:sz w:val="22"/>
          <w:lang w:val="es-ES_tradnl"/>
        </w:rPr>
      </w:pPr>
    </w:p>
    <w:p w14:paraId="7111CDFF" w14:textId="3CB1CDB4" w:rsidR="002C69A2" w:rsidRPr="00C5419A" w:rsidRDefault="002C69A2" w:rsidP="00C63018">
      <w:pPr>
        <w:pStyle w:val="Prrafodelista"/>
        <w:numPr>
          <w:ilvl w:val="5"/>
          <w:numId w:val="29"/>
        </w:numPr>
        <w:tabs>
          <w:tab w:val="clear" w:pos="1080"/>
          <w:tab w:val="num" w:pos="1276"/>
        </w:tabs>
        <w:ind w:left="1134" w:hanging="371"/>
        <w:jc w:val="both"/>
        <w:rPr>
          <w:rFonts w:asciiTheme="minorHAnsi" w:hAnsiTheme="minorHAnsi"/>
          <w:b/>
          <w:bCs/>
          <w:sz w:val="22"/>
          <w:lang w:val="es-ES_tradnl"/>
        </w:rPr>
      </w:pPr>
      <w:r w:rsidRPr="00C5419A">
        <w:rPr>
          <w:rFonts w:asciiTheme="minorHAnsi" w:hAnsiTheme="minorHAnsi"/>
          <w:b/>
          <w:bCs/>
          <w:sz w:val="22"/>
          <w:lang w:val="es-ES_tradnl"/>
        </w:rPr>
        <w:t xml:space="preserve">Preferir la </w:t>
      </w:r>
      <w:r w:rsidR="00BC01D3" w:rsidRPr="00C5419A">
        <w:rPr>
          <w:rFonts w:asciiTheme="minorHAnsi" w:hAnsiTheme="minorHAnsi"/>
          <w:b/>
          <w:bCs/>
          <w:sz w:val="22"/>
          <w:lang w:val="es-ES_tradnl"/>
        </w:rPr>
        <w:t>Oferta</w:t>
      </w:r>
      <w:r w:rsidRPr="00C5419A">
        <w:rPr>
          <w:rFonts w:asciiTheme="minorHAnsi" w:hAnsiTheme="minorHAnsi"/>
          <w:b/>
          <w:bCs/>
          <w:sz w:val="22"/>
          <w:lang w:val="es-ES_tradnl"/>
        </w:rPr>
        <w:t xml:space="preserve"> presentada por el oferente que acredite, en las condiciones establecidas en la ley, que por lo menos diez por ciento (10%) de su nómina pertenece a población indígena, negra, afrocolombiana, raizal, palanquera, Rrom o gitanas.</w:t>
      </w:r>
    </w:p>
    <w:p w14:paraId="53189131" w14:textId="77777777" w:rsidR="002C69A2" w:rsidRPr="00C5419A" w:rsidRDefault="002C69A2" w:rsidP="002C69A2">
      <w:pPr>
        <w:pStyle w:val="Prrafodelista"/>
        <w:jc w:val="both"/>
        <w:rPr>
          <w:rFonts w:asciiTheme="minorHAnsi" w:hAnsiTheme="minorHAnsi"/>
          <w:sz w:val="22"/>
          <w:lang w:val="es-ES_tradnl"/>
        </w:rPr>
      </w:pPr>
    </w:p>
    <w:p w14:paraId="7086F1D2" w14:textId="77777777"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Este factor de desempate se deberá acreditar de la siguiente forma:</w:t>
      </w:r>
    </w:p>
    <w:p w14:paraId="03F7EA26" w14:textId="77777777" w:rsidR="002C69A2" w:rsidRPr="00C5419A" w:rsidRDefault="002C69A2" w:rsidP="002C69A2">
      <w:pPr>
        <w:pStyle w:val="Prrafodelista"/>
        <w:jc w:val="both"/>
        <w:rPr>
          <w:rFonts w:asciiTheme="minorHAnsi" w:hAnsiTheme="minorHAnsi"/>
          <w:sz w:val="22"/>
          <w:lang w:val="es-ES_tradnl"/>
        </w:rPr>
      </w:pPr>
    </w:p>
    <w:p w14:paraId="20312D6D" w14:textId="2B0035C9" w:rsidR="003A09FB" w:rsidRPr="00C5419A" w:rsidRDefault="009A6CD3" w:rsidP="00C63018">
      <w:pPr>
        <w:pStyle w:val="Prrafodelista"/>
        <w:numPr>
          <w:ilvl w:val="4"/>
          <w:numId w:val="31"/>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Presentar copia de la certificación expedida por el Ministerio del Interior por medio de la cual se acredite la existencia de la comunidad indígena, </w:t>
      </w:r>
      <w:r w:rsidRPr="00C5419A">
        <w:rPr>
          <w:rFonts w:asciiTheme="minorHAnsi" w:hAnsiTheme="minorHAnsi"/>
          <w:sz w:val="22"/>
          <w:lang w:val="es-ES_tradnl"/>
        </w:rPr>
        <w:lastRenderedPageBreak/>
        <w:t>comunidades negras, afrocolombianas, raizales, palenqueras, Rrom o gitanas en los términos del Decreto 2893 de 2011, o la norma que lo modifique, sustituya o complemente.</w:t>
      </w:r>
    </w:p>
    <w:p w14:paraId="421C2208" w14:textId="77777777" w:rsidR="003A09FB" w:rsidRPr="00C5419A" w:rsidRDefault="003A09FB" w:rsidP="003A09FB">
      <w:pPr>
        <w:pStyle w:val="Prrafodelista"/>
        <w:spacing w:before="240" w:after="240"/>
        <w:ind w:left="1584"/>
        <w:jc w:val="both"/>
        <w:rPr>
          <w:rFonts w:asciiTheme="minorHAnsi" w:hAnsiTheme="minorHAnsi"/>
          <w:sz w:val="22"/>
          <w:lang w:val="es-ES_tradnl"/>
        </w:rPr>
      </w:pPr>
    </w:p>
    <w:p w14:paraId="1E0389E7" w14:textId="37C0035C" w:rsidR="006C22C7" w:rsidRPr="00C5419A" w:rsidRDefault="003718B4" w:rsidP="00C63018">
      <w:pPr>
        <w:pStyle w:val="Prrafodelista"/>
        <w:numPr>
          <w:ilvl w:val="4"/>
          <w:numId w:val="31"/>
        </w:numPr>
        <w:spacing w:before="240" w:after="240"/>
        <w:jc w:val="both"/>
        <w:rPr>
          <w:rFonts w:asciiTheme="minorHAnsi" w:hAnsiTheme="minorHAnsi"/>
          <w:sz w:val="22"/>
          <w:lang w:val="es-ES_tradnl"/>
        </w:rPr>
      </w:pPr>
      <w:r w:rsidRPr="00C5419A">
        <w:rPr>
          <w:rFonts w:asciiTheme="minorHAnsi" w:hAnsiTheme="minorHAnsi"/>
          <w:sz w:val="22"/>
          <w:lang w:val="es-ES_tradnl"/>
        </w:rPr>
        <w:t>P</w:t>
      </w:r>
      <w:r w:rsidR="002C69A2" w:rsidRPr="00C5419A">
        <w:rPr>
          <w:rFonts w:asciiTheme="minorHAnsi" w:hAnsiTheme="minorHAnsi"/>
          <w:sz w:val="22"/>
          <w:lang w:val="es-ES_tradnl"/>
        </w:rPr>
        <w:t xml:space="preserve">resentar el </w:t>
      </w:r>
      <w:r w:rsidRPr="00C5419A">
        <w:rPr>
          <w:rFonts w:asciiTheme="minorHAnsi" w:hAnsiTheme="minorHAnsi"/>
          <w:sz w:val="22"/>
          <w:lang w:val="es-ES_tradnl"/>
        </w:rPr>
        <w:t xml:space="preserve">Anexo </w:t>
      </w:r>
      <w:r w:rsidR="000164F8" w:rsidRPr="00C5419A">
        <w:rPr>
          <w:rFonts w:asciiTheme="minorHAnsi" w:hAnsiTheme="minorHAnsi"/>
          <w:sz w:val="22"/>
          <w:lang w:val="es-ES_tradnl"/>
        </w:rPr>
        <w:t>21A</w:t>
      </w:r>
      <w:r w:rsidR="00F008F3" w:rsidRPr="00C5419A">
        <w:rPr>
          <w:rFonts w:asciiTheme="minorHAnsi" w:hAnsiTheme="minorHAnsi"/>
          <w:sz w:val="22"/>
          <w:lang w:val="es-ES_tradnl"/>
        </w:rPr>
        <w:t xml:space="preserve"> </w:t>
      </w:r>
      <w:r w:rsidRPr="00C5419A">
        <w:rPr>
          <w:rFonts w:asciiTheme="minorHAnsi" w:hAnsiTheme="minorHAnsi"/>
          <w:sz w:val="22"/>
          <w:lang w:val="es-ES_tradnl"/>
        </w:rPr>
        <w:t>s</w:t>
      </w:r>
      <w:r w:rsidR="002C69A2" w:rsidRPr="00C5419A">
        <w:rPr>
          <w:rFonts w:asciiTheme="minorHAnsi" w:hAnsiTheme="minorHAnsi"/>
          <w:sz w:val="22"/>
          <w:lang w:val="es-ES_tradnl"/>
        </w:rPr>
        <w:t xml:space="preserve">uscrito por el </w:t>
      </w:r>
      <w:r w:rsidRPr="00C5419A">
        <w:rPr>
          <w:rFonts w:asciiTheme="minorHAnsi" w:hAnsiTheme="minorHAnsi"/>
          <w:sz w:val="22"/>
          <w:lang w:val="es-ES_tradnl"/>
        </w:rPr>
        <w:t>Oferente</w:t>
      </w:r>
      <w:r w:rsidR="002C69A2" w:rsidRPr="00C5419A">
        <w:rPr>
          <w:rFonts w:asciiTheme="minorHAnsi" w:hAnsiTheme="minorHAnsi"/>
          <w:sz w:val="22"/>
          <w:lang w:val="es-ES_tradnl"/>
        </w:rPr>
        <w:t xml:space="preserve"> persona natural o por representante legal y por el revisor fiscal para las empresas obligadas por ley o por el representante legal para las empresas no obligadas, </w:t>
      </w:r>
      <w:r w:rsidR="003A09FB" w:rsidRPr="00C5419A">
        <w:rPr>
          <w:rFonts w:asciiTheme="minorHAnsi" w:hAnsiTheme="minorHAnsi"/>
          <w:sz w:val="22"/>
          <w:lang w:val="es-ES_tradnl"/>
        </w:rPr>
        <w:t xml:space="preserve">según corresponda, </w:t>
      </w:r>
      <w:r w:rsidR="002C69A2" w:rsidRPr="00C5419A">
        <w:rPr>
          <w:rFonts w:asciiTheme="minorHAnsi" w:hAnsiTheme="minorHAnsi"/>
          <w:sz w:val="22"/>
          <w:lang w:val="es-ES_tradnl"/>
        </w:rPr>
        <w:t>en el que se indique el número de personas vinculadas a su nómina y el número y nombre de las personas que pertenecen a población indígena, negra, afrocolombiana, raizal, palanquera, Rrom o gitanas, vinculados a</w:t>
      </w:r>
      <w:r w:rsidR="00ED2B03" w:rsidRPr="00C5419A">
        <w:rPr>
          <w:rFonts w:asciiTheme="minorHAnsi" w:hAnsiTheme="minorHAnsi"/>
          <w:sz w:val="22"/>
          <w:lang w:val="es-ES_tradnl"/>
        </w:rPr>
        <w:t xml:space="preserve"> la n</w:t>
      </w:r>
      <w:r w:rsidR="00D87909" w:rsidRPr="00C5419A">
        <w:rPr>
          <w:rFonts w:asciiTheme="minorHAnsi" w:hAnsiTheme="minorHAnsi"/>
          <w:sz w:val="22"/>
          <w:lang w:val="es-ES_tradnl"/>
        </w:rPr>
        <w:t>ó</w:t>
      </w:r>
      <w:r w:rsidR="00ED2B03" w:rsidRPr="00C5419A">
        <w:rPr>
          <w:rFonts w:asciiTheme="minorHAnsi" w:hAnsiTheme="minorHAnsi"/>
          <w:sz w:val="22"/>
          <w:lang w:val="es-ES_tradnl"/>
        </w:rPr>
        <w:t>mina del Oferente</w:t>
      </w:r>
      <w:r w:rsidR="002C69A2" w:rsidRPr="00C5419A">
        <w:rPr>
          <w:rFonts w:asciiTheme="minorHAnsi" w:hAnsiTheme="minorHAnsi"/>
          <w:sz w:val="22"/>
          <w:lang w:val="es-ES_tradnl"/>
        </w:rPr>
        <w:t>, con una antigüedad igual o mayor a un año</w:t>
      </w:r>
      <w:r w:rsidR="00D336F3" w:rsidRPr="00C5419A">
        <w:rPr>
          <w:sz w:val="22"/>
          <w:szCs w:val="21"/>
          <w:lang w:val="es-ES"/>
        </w:rPr>
        <w:t xml:space="preserve"> a la fecha de cierre del presente </w:t>
      </w:r>
      <w:r w:rsidR="00D87909" w:rsidRPr="00C5419A">
        <w:rPr>
          <w:sz w:val="22"/>
          <w:szCs w:val="21"/>
          <w:lang w:val="es-ES"/>
        </w:rPr>
        <w:t>P</w:t>
      </w:r>
      <w:r w:rsidR="00D336F3" w:rsidRPr="00C5419A">
        <w:rPr>
          <w:sz w:val="22"/>
          <w:szCs w:val="21"/>
          <w:lang w:val="es-ES"/>
        </w:rPr>
        <w:t xml:space="preserve">roceso de </w:t>
      </w:r>
      <w:r w:rsidR="00D87909" w:rsidRPr="00C5419A">
        <w:rPr>
          <w:sz w:val="22"/>
          <w:szCs w:val="21"/>
          <w:lang w:val="es-ES"/>
        </w:rPr>
        <w:t>S</w:t>
      </w:r>
      <w:r w:rsidR="00D336F3" w:rsidRPr="00C5419A">
        <w:rPr>
          <w:sz w:val="22"/>
          <w:szCs w:val="21"/>
          <w:lang w:val="es-ES"/>
        </w:rPr>
        <w:t>elección</w:t>
      </w:r>
      <w:r w:rsidR="002C69A2" w:rsidRPr="00C5419A">
        <w:rPr>
          <w:rFonts w:asciiTheme="minorHAnsi" w:hAnsiTheme="minorHAnsi"/>
          <w:sz w:val="22"/>
          <w:lang w:val="es-ES_tradnl"/>
        </w:rPr>
        <w:t>. Para los casos de constitución inferior a un año</w:t>
      </w:r>
      <w:r w:rsidR="00D336F3" w:rsidRPr="00C5419A">
        <w:rPr>
          <w:rFonts w:asciiTheme="minorHAnsi" w:hAnsiTheme="minorHAnsi"/>
          <w:sz w:val="22"/>
          <w:lang w:val="es-ES_tradnl"/>
        </w:rPr>
        <w:t>, cuando aplique,</w:t>
      </w:r>
      <w:r w:rsidR="002C69A2" w:rsidRPr="00C5419A">
        <w:rPr>
          <w:rFonts w:asciiTheme="minorHAnsi" w:hAnsiTheme="minorHAnsi"/>
          <w:sz w:val="22"/>
          <w:lang w:val="es-ES_tradnl"/>
        </w:rPr>
        <w:t xml:space="preserve"> se tendrá en cuenta a aquellos trabajadores que hayan estado vinculados desde el momento de constitución de la misma.</w:t>
      </w:r>
    </w:p>
    <w:p w14:paraId="706E85BE" w14:textId="77777777" w:rsidR="006C22C7" w:rsidRPr="00C5419A" w:rsidRDefault="006C22C7" w:rsidP="006C22C7">
      <w:pPr>
        <w:pStyle w:val="Prrafodelista"/>
        <w:rPr>
          <w:rFonts w:asciiTheme="minorHAnsi" w:hAnsiTheme="minorHAnsi"/>
          <w:sz w:val="22"/>
          <w:lang w:val="es-ES_tradnl"/>
        </w:rPr>
      </w:pPr>
    </w:p>
    <w:p w14:paraId="62136AD0" w14:textId="253D527C" w:rsidR="008418EA" w:rsidRPr="00C5419A" w:rsidRDefault="006C22C7" w:rsidP="00C63018">
      <w:pPr>
        <w:pStyle w:val="Prrafodelista"/>
        <w:numPr>
          <w:ilvl w:val="4"/>
          <w:numId w:val="31"/>
        </w:numPr>
        <w:jc w:val="both"/>
        <w:rPr>
          <w:rFonts w:asciiTheme="minorHAnsi" w:hAnsiTheme="minorHAnsi"/>
          <w:sz w:val="22"/>
          <w:lang w:val="es-ES_tradnl"/>
        </w:rPr>
      </w:pPr>
      <w:r w:rsidRPr="00C5419A">
        <w:rPr>
          <w:rFonts w:asciiTheme="minorHAnsi" w:hAnsiTheme="minorHAnsi"/>
          <w:sz w:val="22"/>
          <w:lang w:val="es-ES_tradnl"/>
        </w:rPr>
        <w:t>A</w:t>
      </w:r>
      <w:r w:rsidR="002C69A2" w:rsidRPr="00C5419A">
        <w:rPr>
          <w:rFonts w:asciiTheme="minorHAnsi" w:hAnsiTheme="minorHAnsi"/>
          <w:sz w:val="22"/>
          <w:lang w:val="es-ES_tradnl"/>
        </w:rPr>
        <w:t>portar una declaración juramentada del trabajador en la que se indique que este pertenece a alguna</w:t>
      </w:r>
      <w:r w:rsidRPr="00C5419A">
        <w:rPr>
          <w:rFonts w:asciiTheme="minorHAnsi" w:hAnsiTheme="minorHAnsi"/>
          <w:sz w:val="22"/>
          <w:lang w:val="es-ES_tradnl"/>
        </w:rPr>
        <w:t>(</w:t>
      </w:r>
      <w:r w:rsidR="002C69A2" w:rsidRPr="00C5419A">
        <w:rPr>
          <w:rFonts w:asciiTheme="minorHAnsi" w:hAnsiTheme="minorHAnsi"/>
          <w:sz w:val="22"/>
          <w:lang w:val="es-ES_tradnl"/>
        </w:rPr>
        <w:t>s</w:t>
      </w:r>
      <w:r w:rsidRPr="00C5419A">
        <w:rPr>
          <w:rFonts w:asciiTheme="minorHAnsi" w:hAnsiTheme="minorHAnsi"/>
          <w:sz w:val="22"/>
          <w:lang w:val="es-ES_tradnl"/>
        </w:rPr>
        <w:t>)</w:t>
      </w:r>
      <w:r w:rsidR="002C69A2" w:rsidRPr="00C5419A">
        <w:rPr>
          <w:rFonts w:asciiTheme="minorHAnsi" w:hAnsiTheme="minorHAnsi"/>
          <w:sz w:val="22"/>
          <w:lang w:val="es-ES_tradnl"/>
        </w:rPr>
        <w:t xml:space="preserve"> de las poblaciones indicadas en el párrafo anterior y que se encuentra debidamente certificada por las autoridades correspondientes</w:t>
      </w:r>
      <w:r w:rsidR="008418EA" w:rsidRPr="00C5419A">
        <w:rPr>
          <w:rFonts w:asciiTheme="minorHAnsi" w:hAnsiTheme="minorHAnsi"/>
          <w:sz w:val="22"/>
          <w:lang w:val="es-ES_tradnl"/>
        </w:rPr>
        <w:t xml:space="preserve">, para lo cual deberá diligenciar el ANEXO </w:t>
      </w:r>
      <w:r w:rsidR="00BA6016" w:rsidRPr="00C5419A">
        <w:rPr>
          <w:rFonts w:asciiTheme="minorHAnsi" w:hAnsiTheme="minorHAnsi"/>
          <w:sz w:val="22"/>
          <w:lang w:val="es-ES_tradnl"/>
        </w:rPr>
        <w:t>21</w:t>
      </w:r>
      <w:r w:rsidR="008418EA" w:rsidRPr="00C5419A">
        <w:rPr>
          <w:rFonts w:asciiTheme="minorHAnsi" w:hAnsiTheme="minorHAnsi"/>
          <w:sz w:val="22"/>
          <w:lang w:val="es-ES_tradnl"/>
        </w:rPr>
        <w:t>B.</w:t>
      </w:r>
    </w:p>
    <w:p w14:paraId="07A7E50B" w14:textId="77777777" w:rsidR="00070D7C" w:rsidRPr="00C5419A" w:rsidRDefault="00070D7C" w:rsidP="00070D7C">
      <w:pPr>
        <w:jc w:val="both"/>
        <w:rPr>
          <w:rFonts w:asciiTheme="minorHAnsi" w:hAnsiTheme="minorHAnsi"/>
          <w:sz w:val="22"/>
          <w:lang w:val="es-ES_tradnl"/>
        </w:rPr>
      </w:pPr>
    </w:p>
    <w:p w14:paraId="49650919" w14:textId="77777777" w:rsidR="00070D7C" w:rsidRPr="00C5419A" w:rsidRDefault="00070D7C" w:rsidP="00C63018">
      <w:pPr>
        <w:pStyle w:val="Prrafodelista"/>
        <w:numPr>
          <w:ilvl w:val="4"/>
          <w:numId w:val="31"/>
        </w:numPr>
        <w:jc w:val="both"/>
        <w:rPr>
          <w:rFonts w:asciiTheme="minorHAnsi" w:hAnsiTheme="minorHAnsi"/>
          <w:sz w:val="22"/>
          <w:lang w:val="es-ES_tradnl"/>
        </w:rPr>
      </w:pPr>
      <w:r w:rsidRPr="00C5419A">
        <w:rPr>
          <w:rFonts w:asciiTheme="minorHAnsi" w:hAnsiTheme="minorHAnsi"/>
          <w:sz w:val="22"/>
          <w:lang w:val="es-ES_tradnl"/>
        </w:rPr>
        <w:t>Aportar copia del documento de identidad del trabajador que pertenezca a población indígena, negra, afrocolombiana, raizal, palanquera, Rrom o gitanas con los cuales se pretenda acreditar esta condición.</w:t>
      </w:r>
    </w:p>
    <w:p w14:paraId="7A0C0B49" w14:textId="4ED1FE18" w:rsidR="002C69A2" w:rsidRPr="00C5419A" w:rsidRDefault="002C69A2" w:rsidP="002C69A2">
      <w:pPr>
        <w:pStyle w:val="Prrafodelista"/>
        <w:jc w:val="both"/>
        <w:rPr>
          <w:rFonts w:asciiTheme="minorHAnsi" w:hAnsiTheme="minorHAnsi"/>
          <w:sz w:val="22"/>
          <w:lang w:val="es-ES_tradnl"/>
        </w:rPr>
      </w:pPr>
    </w:p>
    <w:p w14:paraId="6DC57955" w14:textId="77777777" w:rsidR="00174CAD" w:rsidRPr="00C5419A" w:rsidRDefault="00174CAD" w:rsidP="00BC5C0A">
      <w:pPr>
        <w:pStyle w:val="Prrafodelista"/>
        <w:ind w:left="1134"/>
        <w:jc w:val="both"/>
        <w:rPr>
          <w:sz w:val="22"/>
          <w:szCs w:val="22"/>
          <w:u w:val="single"/>
          <w:lang w:val="es-ES" w:eastAsia="es-ES"/>
        </w:rPr>
      </w:pPr>
      <w:r w:rsidRPr="00C5419A">
        <w:rPr>
          <w:sz w:val="22"/>
          <w:szCs w:val="22"/>
          <w:u w:val="single"/>
          <w:lang w:val="es-ES" w:eastAsia="es-ES"/>
        </w:rPr>
        <w:t>Oferentes Estructuras Plurales:</w:t>
      </w:r>
    </w:p>
    <w:p w14:paraId="690DCA63" w14:textId="77777777" w:rsidR="00174CAD" w:rsidRPr="00C5419A" w:rsidRDefault="00174CAD" w:rsidP="002C69A2">
      <w:pPr>
        <w:pStyle w:val="Prrafodelista"/>
        <w:jc w:val="both"/>
        <w:rPr>
          <w:rFonts w:asciiTheme="minorHAnsi" w:hAnsiTheme="minorHAnsi"/>
          <w:sz w:val="22"/>
          <w:lang w:val="es-ES_tradnl"/>
        </w:rPr>
      </w:pPr>
    </w:p>
    <w:p w14:paraId="3B19DC8A" w14:textId="7DD7CF1E"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Cuando el </w:t>
      </w:r>
      <w:r w:rsidR="00174CAD" w:rsidRPr="00C5419A">
        <w:rPr>
          <w:rFonts w:asciiTheme="minorHAnsi" w:hAnsiTheme="minorHAnsi"/>
          <w:sz w:val="22"/>
          <w:lang w:val="es-ES_tradnl"/>
        </w:rPr>
        <w:t>Ofere</w:t>
      </w:r>
      <w:r w:rsidR="007669A0" w:rsidRPr="00C5419A">
        <w:rPr>
          <w:rFonts w:asciiTheme="minorHAnsi" w:hAnsiTheme="minorHAnsi"/>
          <w:sz w:val="22"/>
          <w:lang w:val="es-ES_tradnl"/>
        </w:rPr>
        <w:t>n</w:t>
      </w:r>
      <w:r w:rsidR="00174CAD" w:rsidRPr="00C5419A">
        <w:rPr>
          <w:rFonts w:asciiTheme="minorHAnsi" w:hAnsiTheme="minorHAnsi"/>
          <w:sz w:val="22"/>
          <w:lang w:val="es-ES_tradnl"/>
        </w:rPr>
        <w:t>te</w:t>
      </w:r>
      <w:r w:rsidRPr="00C5419A">
        <w:rPr>
          <w:rFonts w:asciiTheme="minorHAnsi" w:hAnsiTheme="minorHAnsi"/>
          <w:sz w:val="22"/>
          <w:lang w:val="es-ES_tradnl"/>
        </w:rPr>
        <w:t xml:space="preserve"> sea una </w:t>
      </w:r>
      <w:r w:rsidR="00D70F99" w:rsidRPr="00C5419A">
        <w:rPr>
          <w:rFonts w:asciiTheme="minorHAnsi" w:hAnsiTheme="minorHAnsi"/>
          <w:sz w:val="22"/>
          <w:lang w:val="es-ES_tradnl"/>
        </w:rPr>
        <w:t>E</w:t>
      </w:r>
      <w:r w:rsidRPr="00C5419A">
        <w:rPr>
          <w:rFonts w:asciiTheme="minorHAnsi" w:hAnsiTheme="minorHAnsi"/>
          <w:sz w:val="22"/>
          <w:lang w:val="es-ES_tradnl"/>
        </w:rPr>
        <w:t xml:space="preserve">structura </w:t>
      </w:r>
      <w:r w:rsidR="00D70F99" w:rsidRPr="00C5419A">
        <w:rPr>
          <w:rFonts w:asciiTheme="minorHAnsi" w:hAnsiTheme="minorHAnsi"/>
          <w:sz w:val="22"/>
          <w:lang w:val="es-ES_tradnl"/>
        </w:rPr>
        <w:t>P</w:t>
      </w:r>
      <w:r w:rsidRPr="00C5419A">
        <w:rPr>
          <w:rFonts w:asciiTheme="minorHAnsi" w:hAnsiTheme="minorHAnsi"/>
          <w:sz w:val="22"/>
          <w:lang w:val="es-ES_tradnl"/>
        </w:rPr>
        <w:t xml:space="preserve">lural, cada uno de los </w:t>
      </w:r>
      <w:r w:rsidR="00D70F99" w:rsidRPr="00C5419A">
        <w:rPr>
          <w:rFonts w:asciiTheme="minorHAnsi" w:hAnsiTheme="minorHAnsi"/>
          <w:sz w:val="22"/>
          <w:lang w:val="es-ES_tradnl"/>
        </w:rPr>
        <w:t>I</w:t>
      </w:r>
      <w:r w:rsidRPr="00C5419A">
        <w:rPr>
          <w:rFonts w:asciiTheme="minorHAnsi" w:hAnsiTheme="minorHAnsi"/>
          <w:sz w:val="22"/>
          <w:lang w:val="es-ES_tradnl"/>
        </w:rPr>
        <w:t>ntegrantes, ya sean personas naturales o jurídicas deberán acreditar este requisito en los términos seña</w:t>
      </w:r>
      <w:r w:rsidR="007669A0" w:rsidRPr="00C5419A">
        <w:rPr>
          <w:rFonts w:asciiTheme="minorHAnsi" w:hAnsiTheme="minorHAnsi"/>
          <w:sz w:val="22"/>
          <w:lang w:val="es-ES_tradnl"/>
        </w:rPr>
        <w:t>la</w:t>
      </w:r>
      <w:r w:rsidRPr="00C5419A">
        <w:rPr>
          <w:rFonts w:asciiTheme="minorHAnsi" w:hAnsiTheme="minorHAnsi"/>
          <w:sz w:val="22"/>
          <w:lang w:val="es-ES_tradnl"/>
        </w:rPr>
        <w:t>dos en el presente numeral.</w:t>
      </w:r>
    </w:p>
    <w:p w14:paraId="5B31A849" w14:textId="0F54696F" w:rsidR="005628A8" w:rsidRPr="00C5419A" w:rsidRDefault="005628A8" w:rsidP="00BC5C0A">
      <w:pPr>
        <w:pStyle w:val="Prrafodelista"/>
        <w:ind w:left="1134"/>
        <w:jc w:val="both"/>
        <w:rPr>
          <w:rFonts w:asciiTheme="minorHAnsi" w:hAnsiTheme="minorHAnsi"/>
          <w:sz w:val="22"/>
          <w:lang w:val="es-ES_tradnl"/>
        </w:rPr>
      </w:pPr>
    </w:p>
    <w:p w14:paraId="3B3DE270" w14:textId="0BD96FE6" w:rsidR="005628A8" w:rsidRPr="00C5419A" w:rsidRDefault="005628A8" w:rsidP="00BC5C0A">
      <w:pPr>
        <w:ind w:left="1134"/>
        <w:jc w:val="both"/>
        <w:rPr>
          <w:sz w:val="22"/>
          <w:szCs w:val="22"/>
          <w:lang w:val="es-ES"/>
        </w:rPr>
      </w:pPr>
      <w:r w:rsidRPr="00C5419A">
        <w:rPr>
          <w:sz w:val="22"/>
          <w:szCs w:val="22"/>
        </w:rPr>
        <w:t xml:space="preserve">NOTA: Para la aplicación del presente criterio de desempate, en todos los casos, el Oferente deberá presentar autorización expresa del titular de la información certificada, por medio de la cual, dicha persona autorice a la ANI a hacer pública en desarrollo del Proceso de Selección, la información presentada para la acreditación del criterio de desempate, para lo cual se deberá diligenciar y presentar el </w:t>
      </w:r>
      <w:r w:rsidR="004D66B5" w:rsidRPr="00C5419A">
        <w:rPr>
          <w:sz w:val="22"/>
          <w:szCs w:val="22"/>
        </w:rPr>
        <w:t>Anexo</w:t>
      </w:r>
      <w:r w:rsidRPr="00C5419A">
        <w:rPr>
          <w:sz w:val="22"/>
          <w:szCs w:val="22"/>
        </w:rPr>
        <w:t xml:space="preserve"> </w:t>
      </w:r>
      <w:r w:rsidR="005E5E96" w:rsidRPr="00C5419A">
        <w:rPr>
          <w:sz w:val="22"/>
          <w:szCs w:val="22"/>
        </w:rPr>
        <w:t>24</w:t>
      </w:r>
      <w:r w:rsidRPr="00C5419A">
        <w:rPr>
          <w:sz w:val="22"/>
          <w:szCs w:val="22"/>
        </w:rPr>
        <w:t>.</w:t>
      </w:r>
    </w:p>
    <w:p w14:paraId="6A2E7F0F" w14:textId="77777777" w:rsidR="002C69A2" w:rsidRPr="00C5419A" w:rsidRDefault="002C69A2" w:rsidP="002C69A2">
      <w:pPr>
        <w:pStyle w:val="Prrafodelista"/>
        <w:jc w:val="both"/>
        <w:rPr>
          <w:rFonts w:asciiTheme="minorHAnsi" w:hAnsiTheme="minorHAnsi"/>
          <w:sz w:val="22"/>
          <w:lang w:val="es-ES_tradnl"/>
        </w:rPr>
      </w:pPr>
    </w:p>
    <w:p w14:paraId="5E096579" w14:textId="444EB75C" w:rsidR="002C69A2" w:rsidRPr="00C5419A" w:rsidRDefault="002C69A2" w:rsidP="00C63018">
      <w:pPr>
        <w:pStyle w:val="Prrafodelista"/>
        <w:numPr>
          <w:ilvl w:val="5"/>
          <w:numId w:val="29"/>
        </w:numPr>
        <w:tabs>
          <w:tab w:val="clear" w:pos="1080"/>
          <w:tab w:val="num" w:pos="1276"/>
        </w:tabs>
        <w:ind w:left="1134" w:hanging="371"/>
        <w:jc w:val="both"/>
        <w:rPr>
          <w:rFonts w:asciiTheme="minorHAnsi" w:hAnsiTheme="minorHAnsi"/>
          <w:b/>
          <w:bCs/>
          <w:sz w:val="22"/>
          <w:lang w:val="es-ES_tradnl"/>
        </w:rPr>
      </w:pPr>
      <w:r w:rsidRPr="00C5419A">
        <w:rPr>
          <w:rFonts w:asciiTheme="minorHAnsi" w:hAnsiTheme="minorHAnsi"/>
          <w:b/>
          <w:bCs/>
          <w:sz w:val="22"/>
          <w:lang w:val="es-ES_tradnl"/>
        </w:rPr>
        <w:t>Preferir la</w:t>
      </w:r>
      <w:r w:rsidR="00765A69" w:rsidRPr="00C5419A">
        <w:rPr>
          <w:rFonts w:asciiTheme="minorHAnsi" w:hAnsiTheme="minorHAnsi"/>
          <w:b/>
          <w:bCs/>
          <w:sz w:val="22"/>
          <w:lang w:val="es-ES_tradnl"/>
        </w:rPr>
        <w:t>s</w:t>
      </w:r>
      <w:r w:rsidRPr="00C5419A">
        <w:rPr>
          <w:rFonts w:asciiTheme="minorHAnsi" w:hAnsiTheme="minorHAnsi"/>
          <w:b/>
          <w:bCs/>
          <w:sz w:val="22"/>
          <w:lang w:val="es-ES_tradnl"/>
        </w:rPr>
        <w:t xml:space="preserve"> </w:t>
      </w:r>
      <w:r w:rsidR="00765A69" w:rsidRPr="00C5419A">
        <w:rPr>
          <w:rFonts w:asciiTheme="minorHAnsi" w:hAnsiTheme="minorHAnsi"/>
          <w:b/>
          <w:bCs/>
          <w:sz w:val="22"/>
          <w:lang w:val="es-ES_tradnl"/>
        </w:rPr>
        <w:t>Ofertas</w:t>
      </w:r>
      <w:r w:rsidRPr="00C5419A">
        <w:rPr>
          <w:rFonts w:asciiTheme="minorHAnsi" w:hAnsiTheme="minorHAnsi"/>
          <w:b/>
          <w:bCs/>
          <w:sz w:val="22"/>
          <w:lang w:val="es-ES_tradnl"/>
        </w:rPr>
        <w:t xml:space="preserve"> de personas en proceso de reintegración o reincorporación o de la persona jurídica en la cual participe o participen mayoritariamente; o, la de un </w:t>
      </w:r>
      <w:r w:rsidR="00765A69" w:rsidRPr="00C5419A">
        <w:rPr>
          <w:rFonts w:asciiTheme="minorHAnsi" w:hAnsiTheme="minorHAnsi"/>
          <w:b/>
          <w:bCs/>
          <w:sz w:val="22"/>
          <w:lang w:val="es-ES_tradnl"/>
        </w:rPr>
        <w:t>Oferente Estructura Plural</w:t>
      </w:r>
      <w:r w:rsidRPr="00C5419A">
        <w:rPr>
          <w:rFonts w:asciiTheme="minorHAnsi" w:hAnsiTheme="minorHAnsi"/>
          <w:b/>
          <w:bCs/>
          <w:sz w:val="22"/>
          <w:lang w:val="es-ES_tradnl"/>
        </w:rPr>
        <w:t xml:space="preserve"> constituido por personas en</w:t>
      </w:r>
      <w:r w:rsidR="00D70F99" w:rsidRPr="00C5419A">
        <w:rPr>
          <w:rFonts w:asciiTheme="minorHAnsi" w:hAnsiTheme="minorHAnsi"/>
          <w:b/>
          <w:bCs/>
          <w:sz w:val="22"/>
          <w:lang w:val="es-ES_tradnl"/>
        </w:rPr>
        <w:t xml:space="preserve"> </w:t>
      </w:r>
      <w:r w:rsidRPr="00C5419A">
        <w:rPr>
          <w:rFonts w:asciiTheme="minorHAnsi" w:hAnsiTheme="minorHAnsi"/>
          <w:b/>
          <w:bCs/>
          <w:sz w:val="22"/>
          <w:lang w:val="es-ES_tradnl"/>
        </w:rPr>
        <w:t>proceso de reincorporación, y/o personas jurídicas en las cuales participe o participen mayoritariamente.</w:t>
      </w:r>
    </w:p>
    <w:p w14:paraId="2986AE99" w14:textId="77777777" w:rsidR="002C69A2" w:rsidRPr="00C5419A" w:rsidRDefault="002C69A2" w:rsidP="002C69A2">
      <w:pPr>
        <w:pStyle w:val="Prrafodelista"/>
        <w:jc w:val="both"/>
        <w:rPr>
          <w:rFonts w:asciiTheme="minorHAnsi" w:hAnsiTheme="minorHAnsi"/>
          <w:sz w:val="22"/>
          <w:lang w:val="es-ES_tradnl"/>
        </w:rPr>
      </w:pPr>
    </w:p>
    <w:p w14:paraId="2EE4DCAE" w14:textId="4627CB4A"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Este factor de desempate se deberá acreditar de la siguiente forma:</w:t>
      </w:r>
    </w:p>
    <w:p w14:paraId="7FAEBDF4" w14:textId="34B96E3F" w:rsidR="00364F82" w:rsidRPr="00C5419A" w:rsidRDefault="00364F82" w:rsidP="002C69A2">
      <w:pPr>
        <w:pStyle w:val="Prrafodelista"/>
        <w:jc w:val="both"/>
        <w:rPr>
          <w:rFonts w:asciiTheme="minorHAnsi" w:hAnsiTheme="minorHAnsi"/>
          <w:sz w:val="22"/>
          <w:lang w:val="es-ES_tradnl"/>
        </w:rPr>
      </w:pPr>
    </w:p>
    <w:p w14:paraId="48C741C6" w14:textId="77476790" w:rsidR="00364F82" w:rsidRPr="00C5419A" w:rsidRDefault="00364F82" w:rsidP="00C63018">
      <w:pPr>
        <w:pStyle w:val="Prrafodelista"/>
        <w:numPr>
          <w:ilvl w:val="4"/>
          <w:numId w:val="32"/>
        </w:numPr>
        <w:spacing w:before="240" w:after="240"/>
        <w:jc w:val="both"/>
        <w:rPr>
          <w:rFonts w:asciiTheme="minorHAnsi" w:hAnsiTheme="minorHAnsi"/>
          <w:sz w:val="22"/>
          <w:lang w:val="es-ES_tradnl"/>
        </w:rPr>
      </w:pPr>
      <w:r w:rsidRPr="00C5419A">
        <w:rPr>
          <w:rFonts w:asciiTheme="minorHAnsi" w:hAnsiTheme="minorHAnsi"/>
          <w:sz w:val="22"/>
          <w:lang w:val="es-ES_tradnl"/>
        </w:rPr>
        <w:t>Persona Natural</w:t>
      </w:r>
    </w:p>
    <w:p w14:paraId="1CF2C26D" w14:textId="77777777" w:rsidR="002C69A2" w:rsidRPr="00C5419A" w:rsidRDefault="002C69A2" w:rsidP="002C69A2">
      <w:pPr>
        <w:pStyle w:val="Prrafodelista"/>
        <w:jc w:val="both"/>
        <w:rPr>
          <w:rFonts w:asciiTheme="minorHAnsi" w:hAnsiTheme="minorHAnsi"/>
          <w:sz w:val="22"/>
          <w:lang w:val="es-ES_tradnl"/>
        </w:rPr>
      </w:pPr>
    </w:p>
    <w:p w14:paraId="3CF32231" w14:textId="365F19F5" w:rsidR="00141260" w:rsidRPr="00C5419A" w:rsidRDefault="002C69A2" w:rsidP="00BC5C0A">
      <w:pPr>
        <w:pStyle w:val="Prrafodelista"/>
        <w:ind w:left="1134"/>
        <w:jc w:val="both"/>
        <w:rPr>
          <w:sz w:val="22"/>
          <w:szCs w:val="22"/>
          <w:lang w:val="es-ES"/>
        </w:rPr>
      </w:pPr>
      <w:r w:rsidRPr="00C5419A">
        <w:rPr>
          <w:rFonts w:asciiTheme="minorHAnsi" w:hAnsiTheme="minorHAnsi"/>
          <w:sz w:val="22"/>
          <w:lang w:val="es-ES_tradnl"/>
        </w:rPr>
        <w:lastRenderedPageBreak/>
        <w:t xml:space="preserve">La persona natural </w:t>
      </w:r>
      <w:r w:rsidR="00576DFE" w:rsidRPr="00C5419A">
        <w:rPr>
          <w:rFonts w:asciiTheme="minorHAnsi" w:hAnsiTheme="minorHAnsi"/>
          <w:sz w:val="22"/>
          <w:lang w:val="es-ES_tradnl"/>
        </w:rPr>
        <w:t>Oferente individual</w:t>
      </w:r>
      <w:r w:rsidRPr="00C5419A">
        <w:rPr>
          <w:rFonts w:asciiTheme="minorHAnsi" w:hAnsiTheme="minorHAnsi"/>
          <w:sz w:val="22"/>
          <w:lang w:val="es-ES_tradnl"/>
        </w:rPr>
        <w:t xml:space="preserve"> o </w:t>
      </w:r>
      <w:r w:rsidR="00D70F99" w:rsidRPr="00C5419A">
        <w:rPr>
          <w:rFonts w:asciiTheme="minorHAnsi" w:hAnsiTheme="minorHAnsi"/>
          <w:sz w:val="22"/>
          <w:lang w:val="es-ES_tradnl"/>
        </w:rPr>
        <w:t>I</w:t>
      </w:r>
      <w:r w:rsidRPr="00C5419A">
        <w:rPr>
          <w:rFonts w:asciiTheme="minorHAnsi" w:hAnsiTheme="minorHAnsi"/>
          <w:sz w:val="22"/>
          <w:lang w:val="es-ES_tradnl"/>
        </w:rPr>
        <w:t xml:space="preserve">ntegrante de </w:t>
      </w:r>
      <w:r w:rsidR="005F5C65" w:rsidRPr="00C5419A">
        <w:rPr>
          <w:rFonts w:asciiTheme="minorHAnsi" w:hAnsiTheme="minorHAnsi"/>
          <w:sz w:val="22"/>
          <w:lang w:val="es-ES_tradnl"/>
        </w:rPr>
        <w:t>Estructura Plural</w:t>
      </w:r>
      <w:r w:rsidRPr="00C5419A">
        <w:rPr>
          <w:rFonts w:asciiTheme="minorHAnsi" w:hAnsiTheme="minorHAnsi"/>
          <w:sz w:val="22"/>
          <w:lang w:val="es-ES_tradnl"/>
        </w:rPr>
        <w:t xml:space="preserve">, </w:t>
      </w:r>
      <w:r w:rsidR="00404535" w:rsidRPr="00C5419A">
        <w:rPr>
          <w:rFonts w:asciiTheme="minorHAnsi" w:hAnsiTheme="minorHAnsi"/>
          <w:sz w:val="22"/>
          <w:lang w:val="es-ES_tradnl"/>
        </w:rPr>
        <w:t>que se encuentre</w:t>
      </w:r>
      <w:r w:rsidRPr="00C5419A">
        <w:rPr>
          <w:rFonts w:asciiTheme="minorHAnsi" w:hAnsiTheme="minorHAnsi"/>
          <w:sz w:val="22"/>
          <w:lang w:val="es-ES_tradnl"/>
        </w:rPr>
        <w:t xml:space="preserve"> </w:t>
      </w:r>
      <w:r w:rsidR="005F5C65" w:rsidRPr="00C5419A">
        <w:rPr>
          <w:rFonts w:asciiTheme="minorHAnsi" w:hAnsiTheme="minorHAnsi"/>
          <w:sz w:val="22"/>
          <w:lang w:val="es-ES_tradnl"/>
        </w:rPr>
        <w:t xml:space="preserve">en </w:t>
      </w:r>
      <w:r w:rsidRPr="00C5419A">
        <w:rPr>
          <w:rFonts w:asciiTheme="minorHAnsi" w:hAnsiTheme="minorHAnsi"/>
          <w:sz w:val="22"/>
          <w:lang w:val="es-ES_tradnl"/>
        </w:rPr>
        <w:t>proceso de reintegración o reincorporación</w:t>
      </w:r>
      <w:r w:rsidR="000C5DCE" w:rsidRPr="00C5419A">
        <w:rPr>
          <w:rFonts w:asciiTheme="minorHAnsi" w:hAnsiTheme="minorHAnsi"/>
          <w:sz w:val="22"/>
          <w:lang w:val="es-ES_tradnl"/>
        </w:rPr>
        <w:t>,</w:t>
      </w:r>
      <w:r w:rsidRPr="00C5419A">
        <w:rPr>
          <w:rFonts w:asciiTheme="minorHAnsi" w:hAnsiTheme="minorHAnsi"/>
          <w:sz w:val="22"/>
          <w:lang w:val="es-ES_tradnl"/>
        </w:rPr>
        <w:t xml:space="preserve"> deberá</w:t>
      </w:r>
      <w:r w:rsidR="000C5DCE" w:rsidRPr="00C5419A">
        <w:rPr>
          <w:rFonts w:asciiTheme="minorHAnsi" w:hAnsiTheme="minorHAnsi"/>
          <w:sz w:val="22"/>
          <w:lang w:val="es-ES_tradnl"/>
        </w:rPr>
        <w:t xml:space="preserve"> </w:t>
      </w:r>
      <w:r w:rsidR="00141260" w:rsidRPr="00C5419A">
        <w:rPr>
          <w:sz w:val="22"/>
          <w:szCs w:val="22"/>
          <w:lang w:val="es-ES"/>
        </w:rPr>
        <w:t>presentar copia de su documento de identificación, así como la copia de alguno de los siguientes documentos:</w:t>
      </w:r>
    </w:p>
    <w:p w14:paraId="7561A619" w14:textId="650EF34C" w:rsidR="002C69A2" w:rsidRPr="00C5419A" w:rsidRDefault="002C69A2" w:rsidP="002C69A2">
      <w:pPr>
        <w:pStyle w:val="Prrafodelista"/>
        <w:jc w:val="both"/>
        <w:rPr>
          <w:rFonts w:asciiTheme="minorHAnsi" w:hAnsiTheme="minorHAnsi"/>
          <w:sz w:val="22"/>
          <w:lang w:val="es-ES_tradnl"/>
        </w:rPr>
      </w:pPr>
    </w:p>
    <w:p w14:paraId="14B42A6F" w14:textId="69367E53" w:rsidR="00224DF7" w:rsidRPr="00C5419A" w:rsidRDefault="00224DF7" w:rsidP="00C63018">
      <w:pPr>
        <w:pStyle w:val="Prrafodelista"/>
        <w:numPr>
          <w:ilvl w:val="0"/>
          <w:numId w:val="33"/>
        </w:numPr>
        <w:ind w:left="1560" w:hanging="426"/>
        <w:jc w:val="both"/>
        <w:rPr>
          <w:sz w:val="22"/>
          <w:lang w:val="es-ES_tradnl"/>
        </w:rPr>
      </w:pPr>
      <w:r w:rsidRPr="00C5419A">
        <w:rPr>
          <w:sz w:val="22"/>
          <w:lang w:val="es-ES_tradnl"/>
        </w:rPr>
        <w:t>La certificación en las desmovilizaciones colectivas que expide la Oficina de Alto comisionado para la Paz.</w:t>
      </w:r>
    </w:p>
    <w:p w14:paraId="57280AFA" w14:textId="29F17E1F" w:rsidR="006C014B" w:rsidRPr="00C5419A" w:rsidRDefault="006C014B" w:rsidP="00C63018">
      <w:pPr>
        <w:pStyle w:val="Prrafodelista"/>
        <w:numPr>
          <w:ilvl w:val="0"/>
          <w:numId w:val="33"/>
        </w:numPr>
        <w:ind w:left="1560" w:hanging="426"/>
        <w:jc w:val="both"/>
        <w:rPr>
          <w:sz w:val="22"/>
          <w:lang w:val="es-ES_tradnl"/>
        </w:rPr>
      </w:pPr>
      <w:r w:rsidRPr="00C5419A">
        <w:rPr>
          <w:sz w:val="22"/>
          <w:lang w:val="es-ES_tradnl"/>
        </w:rPr>
        <w:t>El certificado que expida el Comité Operativo para la Dejación de las Armas respecto de las personas desmovilizadas en forma individual.</w:t>
      </w:r>
    </w:p>
    <w:p w14:paraId="6A993621" w14:textId="74AD2A97" w:rsidR="00224DF7" w:rsidRPr="00C5419A" w:rsidRDefault="00004024" w:rsidP="00C63018">
      <w:pPr>
        <w:pStyle w:val="Prrafodelista"/>
        <w:numPr>
          <w:ilvl w:val="0"/>
          <w:numId w:val="33"/>
        </w:numPr>
        <w:ind w:left="1560" w:hanging="426"/>
        <w:jc w:val="both"/>
        <w:rPr>
          <w:sz w:val="22"/>
          <w:lang w:val="es-ES_tradnl"/>
        </w:rPr>
      </w:pPr>
      <w:r w:rsidRPr="00C5419A">
        <w:rPr>
          <w:sz w:val="22"/>
          <w:lang w:val="es-ES_tradnl"/>
        </w:rPr>
        <w:t>Cualquier otro certificado que para el efecto determine la autoridad competente.</w:t>
      </w:r>
    </w:p>
    <w:p w14:paraId="0998A173" w14:textId="50BAA9D8" w:rsidR="00141260" w:rsidRPr="00C5419A" w:rsidRDefault="00141260" w:rsidP="002C69A2">
      <w:pPr>
        <w:pStyle w:val="Prrafodelista"/>
        <w:jc w:val="both"/>
        <w:rPr>
          <w:rFonts w:asciiTheme="minorHAnsi" w:hAnsiTheme="minorHAnsi"/>
          <w:sz w:val="22"/>
          <w:lang w:val="es-ES_tradnl"/>
        </w:rPr>
      </w:pPr>
    </w:p>
    <w:p w14:paraId="241297EA" w14:textId="1205B584" w:rsidR="00141260" w:rsidRPr="00C5419A" w:rsidRDefault="00004024" w:rsidP="00C63018">
      <w:pPr>
        <w:pStyle w:val="Prrafodelista"/>
        <w:numPr>
          <w:ilvl w:val="4"/>
          <w:numId w:val="32"/>
        </w:numPr>
        <w:spacing w:before="240" w:after="240"/>
        <w:jc w:val="both"/>
        <w:rPr>
          <w:rFonts w:asciiTheme="minorHAnsi" w:hAnsiTheme="minorHAnsi"/>
          <w:sz w:val="22"/>
          <w:lang w:val="es-ES_tradnl"/>
        </w:rPr>
      </w:pPr>
      <w:r w:rsidRPr="00C5419A">
        <w:rPr>
          <w:rFonts w:asciiTheme="minorHAnsi" w:hAnsiTheme="minorHAnsi"/>
          <w:sz w:val="22"/>
          <w:lang w:val="es-ES_tradnl"/>
        </w:rPr>
        <w:t>Persona Jurídica</w:t>
      </w:r>
    </w:p>
    <w:p w14:paraId="00115037" w14:textId="77777777" w:rsidR="00004024" w:rsidRPr="00C5419A" w:rsidRDefault="00004024" w:rsidP="002C69A2">
      <w:pPr>
        <w:pStyle w:val="Prrafodelista"/>
        <w:jc w:val="both"/>
        <w:rPr>
          <w:rFonts w:asciiTheme="minorHAnsi" w:hAnsiTheme="minorHAnsi"/>
          <w:sz w:val="22"/>
          <w:lang w:val="es-ES_tradnl"/>
        </w:rPr>
      </w:pPr>
    </w:p>
    <w:p w14:paraId="310D9B09" w14:textId="059400C4" w:rsidR="00F25866" w:rsidRPr="00C5419A" w:rsidRDefault="00F25866" w:rsidP="00BC5C0A">
      <w:pPr>
        <w:pStyle w:val="Prrafodelista"/>
        <w:ind w:left="1134"/>
        <w:jc w:val="both"/>
        <w:rPr>
          <w:sz w:val="22"/>
          <w:szCs w:val="22"/>
          <w:lang w:val="es-ES"/>
        </w:rPr>
      </w:pPr>
      <w:r w:rsidRPr="00C5419A">
        <w:rPr>
          <w:sz w:val="22"/>
          <w:szCs w:val="22"/>
          <w:lang w:val="es-ES"/>
        </w:rPr>
        <w:t>La persona Jurídica Oferente individual o Integrante de una Estructura Plural que sea persona jurídica,</w:t>
      </w:r>
      <w:r w:rsidRPr="00C5419A">
        <w:rPr>
          <w:sz w:val="22"/>
          <w:lang w:val="es-ES"/>
        </w:rPr>
        <w:t xml:space="preserve"> deberá aportar</w:t>
      </w:r>
      <w:r w:rsidRPr="00C5419A">
        <w:rPr>
          <w:sz w:val="22"/>
          <w:szCs w:val="22"/>
          <w:lang w:val="es-ES"/>
        </w:rPr>
        <w:t>:</w:t>
      </w:r>
    </w:p>
    <w:p w14:paraId="19EE0B0A" w14:textId="77777777" w:rsidR="00F25866" w:rsidRPr="00C5419A" w:rsidRDefault="00F25866" w:rsidP="00F25866">
      <w:pPr>
        <w:pStyle w:val="Prrafodelista"/>
        <w:jc w:val="both"/>
        <w:rPr>
          <w:sz w:val="22"/>
          <w:szCs w:val="22"/>
          <w:lang w:val="es-ES"/>
        </w:rPr>
      </w:pPr>
    </w:p>
    <w:p w14:paraId="19B7EFA7" w14:textId="5C19E0C6" w:rsidR="002C69A2" w:rsidRPr="00C5419A" w:rsidRDefault="00DD5252" w:rsidP="00C63018">
      <w:pPr>
        <w:pStyle w:val="Prrafodelista"/>
        <w:numPr>
          <w:ilvl w:val="0"/>
          <w:numId w:val="34"/>
        </w:numPr>
        <w:ind w:left="1560" w:hanging="426"/>
        <w:jc w:val="both"/>
        <w:rPr>
          <w:sz w:val="22"/>
          <w:lang w:val="es-ES_tradnl"/>
        </w:rPr>
      </w:pPr>
      <w:r w:rsidRPr="00C5419A">
        <w:rPr>
          <w:sz w:val="22"/>
          <w:lang w:val="es-ES_tradnl"/>
        </w:rPr>
        <w:t>Un documento suscrito por el representante legal y revisor fiscal para las empresas obligadas por ley, o por el representante legal para las empresas no obligadas, según corresponda, en el que se indique, bajo la gravedad de juramento, que las personas que acreditan el proceso de reintegración o reincorporación se encuentran vinculadas mayoritariamente a la sociedad, para lo cual se deberá diligenciar el A</w:t>
      </w:r>
      <w:r w:rsidR="0034350F" w:rsidRPr="00C5419A">
        <w:rPr>
          <w:sz w:val="22"/>
          <w:lang w:val="es-ES_tradnl"/>
        </w:rPr>
        <w:t>nexo</w:t>
      </w:r>
      <w:r w:rsidRPr="00C5419A">
        <w:rPr>
          <w:sz w:val="22"/>
          <w:lang w:val="es-ES_tradnl"/>
        </w:rPr>
        <w:t xml:space="preserve"> </w:t>
      </w:r>
      <w:r w:rsidR="00C11EC3" w:rsidRPr="00C5419A">
        <w:rPr>
          <w:sz w:val="22"/>
          <w:lang w:val="es-ES_tradnl"/>
        </w:rPr>
        <w:t>22</w:t>
      </w:r>
      <w:r w:rsidRPr="00C5419A">
        <w:rPr>
          <w:sz w:val="22"/>
          <w:lang w:val="es-ES_tradnl"/>
        </w:rPr>
        <w:t>.</w:t>
      </w:r>
    </w:p>
    <w:p w14:paraId="4ED905A2" w14:textId="02522850" w:rsidR="00B054B3" w:rsidRPr="00C5419A" w:rsidRDefault="00B054B3" w:rsidP="00C63018">
      <w:pPr>
        <w:pStyle w:val="Prrafodelista"/>
        <w:numPr>
          <w:ilvl w:val="0"/>
          <w:numId w:val="34"/>
        </w:numPr>
        <w:ind w:left="1560" w:hanging="426"/>
        <w:jc w:val="both"/>
        <w:rPr>
          <w:sz w:val="22"/>
          <w:lang w:val="es-CO"/>
        </w:rPr>
      </w:pPr>
      <w:r w:rsidRPr="00C5419A">
        <w:rPr>
          <w:sz w:val="22"/>
          <w:lang w:val="es-CO"/>
        </w:rPr>
        <w:t>Copia de alguno de los documentos (a</w:t>
      </w:r>
      <w:r w:rsidR="00726596" w:rsidRPr="00C5419A">
        <w:rPr>
          <w:sz w:val="22"/>
          <w:lang w:val="es-CO"/>
        </w:rPr>
        <w:t>.</w:t>
      </w:r>
      <w:r w:rsidRPr="00C5419A">
        <w:rPr>
          <w:sz w:val="22"/>
          <w:lang w:val="es-CO"/>
        </w:rPr>
        <w:t xml:space="preserve"> b. o c.) señalados en l</w:t>
      </w:r>
      <w:r w:rsidR="008E1FB4" w:rsidRPr="00C5419A">
        <w:rPr>
          <w:sz w:val="22"/>
          <w:lang w:val="es-CO"/>
        </w:rPr>
        <w:t>a viñeta</w:t>
      </w:r>
      <w:r w:rsidRPr="00C5419A">
        <w:rPr>
          <w:sz w:val="22"/>
          <w:lang w:val="es-CO"/>
        </w:rPr>
        <w:t xml:space="preserve"> (i) “Persona Natural” del presente numeral, respecto de las personas en proceso de reintegración o reincorporación vinculadas mayoritariamente a la sociedad</w:t>
      </w:r>
      <w:r w:rsidR="00E12160" w:rsidRPr="00C5419A">
        <w:rPr>
          <w:sz w:val="22"/>
          <w:lang w:val="es-CO"/>
        </w:rPr>
        <w:t>.</w:t>
      </w:r>
      <w:r w:rsidRPr="00C5419A">
        <w:rPr>
          <w:sz w:val="22"/>
          <w:lang w:val="es-CO"/>
        </w:rPr>
        <w:t xml:space="preserve"> </w:t>
      </w:r>
    </w:p>
    <w:p w14:paraId="093B885E" w14:textId="3B0A6C82" w:rsidR="0034350F" w:rsidRPr="00C5419A" w:rsidRDefault="00C0205D" w:rsidP="00C63018">
      <w:pPr>
        <w:pStyle w:val="Prrafodelista"/>
        <w:numPr>
          <w:ilvl w:val="0"/>
          <w:numId w:val="34"/>
        </w:numPr>
        <w:ind w:left="1560" w:hanging="426"/>
        <w:jc w:val="both"/>
        <w:rPr>
          <w:sz w:val="22"/>
          <w:lang w:val="es-CO"/>
        </w:rPr>
      </w:pPr>
      <w:r w:rsidRPr="00C5419A">
        <w:rPr>
          <w:sz w:val="22"/>
          <w:lang w:val="es-CO"/>
        </w:rPr>
        <w:t>Copia del documento de identificación de cada una de las personas que están en proceso de reintegración o reincorporación;</w:t>
      </w:r>
    </w:p>
    <w:p w14:paraId="621AB543" w14:textId="1649CD1F" w:rsidR="002C69A2" w:rsidRPr="00C5419A" w:rsidRDefault="002C69A2" w:rsidP="002C69A2">
      <w:pPr>
        <w:pStyle w:val="Prrafodelista"/>
        <w:jc w:val="both"/>
        <w:rPr>
          <w:rFonts w:asciiTheme="minorHAnsi" w:hAnsiTheme="minorHAnsi"/>
          <w:sz w:val="22"/>
          <w:lang w:val="es-ES_tradnl"/>
        </w:rPr>
      </w:pPr>
    </w:p>
    <w:p w14:paraId="1041A340" w14:textId="77777777" w:rsidR="009C0646" w:rsidRPr="00C5419A" w:rsidRDefault="005C0142" w:rsidP="00BC5C0A">
      <w:pPr>
        <w:pStyle w:val="Prrafodelista"/>
        <w:ind w:left="1134"/>
        <w:jc w:val="both"/>
        <w:rPr>
          <w:b/>
          <w:sz w:val="22"/>
          <w:lang w:val="es-CO"/>
        </w:rPr>
      </w:pPr>
      <w:r w:rsidRPr="00C5419A">
        <w:rPr>
          <w:sz w:val="22"/>
          <w:lang w:val="es-CO"/>
        </w:rPr>
        <w:t>Se entenderá́ por “vinculadas mayoritariamente”, las personas jurídicas que dentro de la estructura societaria cuenten con la participación mayoritaria de personas en proceso de reintegración o reincorporación. La participación mayoritaria se mide de acuerdo al número de acciones, partes o cuotas de interés, según el tipo societario, para lo cual se deberá certificar que más del 50% de la composición accionaria o cuota parte de la persona jurídica está constituida por personas en proceso de reintegración o reincorporación.</w:t>
      </w:r>
    </w:p>
    <w:p w14:paraId="3BB21340" w14:textId="77777777" w:rsidR="009C0646" w:rsidRPr="00C5419A" w:rsidRDefault="009C0646" w:rsidP="009C0646">
      <w:pPr>
        <w:pStyle w:val="Prrafodelista"/>
        <w:jc w:val="both"/>
        <w:rPr>
          <w:b/>
          <w:sz w:val="22"/>
          <w:lang w:val="es-CO"/>
        </w:rPr>
      </w:pPr>
    </w:p>
    <w:p w14:paraId="13C4FB50" w14:textId="5E705642" w:rsidR="009C0646" w:rsidRPr="00C5419A" w:rsidRDefault="009C0646" w:rsidP="00C63018">
      <w:pPr>
        <w:pStyle w:val="Prrafodelista"/>
        <w:numPr>
          <w:ilvl w:val="4"/>
          <w:numId w:val="32"/>
        </w:numPr>
        <w:spacing w:before="240" w:after="240"/>
        <w:jc w:val="both"/>
        <w:rPr>
          <w:rFonts w:asciiTheme="minorHAnsi" w:hAnsiTheme="minorHAnsi"/>
          <w:sz w:val="22"/>
          <w:lang w:val="es-ES_tradnl"/>
        </w:rPr>
      </w:pPr>
      <w:r w:rsidRPr="00C5419A">
        <w:rPr>
          <w:rFonts w:asciiTheme="minorHAnsi" w:hAnsiTheme="minorHAnsi"/>
          <w:sz w:val="22"/>
          <w:lang w:val="es-ES_tradnl"/>
        </w:rPr>
        <w:t>Estructuras Plurales</w:t>
      </w:r>
    </w:p>
    <w:p w14:paraId="2EB9DE72" w14:textId="65E53462" w:rsidR="005C0142" w:rsidRPr="00C5419A" w:rsidRDefault="005C0142" w:rsidP="002C69A2">
      <w:pPr>
        <w:pStyle w:val="Prrafodelista"/>
        <w:jc w:val="both"/>
        <w:rPr>
          <w:rFonts w:asciiTheme="minorHAnsi" w:hAnsiTheme="minorHAnsi"/>
          <w:sz w:val="22"/>
          <w:lang w:val="es-ES_tradnl"/>
        </w:rPr>
      </w:pPr>
    </w:p>
    <w:p w14:paraId="6498CCB1" w14:textId="77777777" w:rsidR="001450B1" w:rsidRPr="00C5419A" w:rsidRDefault="001450B1" w:rsidP="00BC5C0A">
      <w:pPr>
        <w:pStyle w:val="Prrafodelista"/>
        <w:ind w:left="1134"/>
        <w:jc w:val="both"/>
        <w:rPr>
          <w:sz w:val="22"/>
          <w:lang w:val="es-ES_tradnl"/>
        </w:rPr>
      </w:pPr>
      <w:r w:rsidRPr="00C5419A">
        <w:rPr>
          <w:sz w:val="22"/>
          <w:lang w:val="es-ES_tradnl"/>
        </w:rPr>
        <w:t>Tratándose de Estructuras Plurales, cada uno de sus Integrantes deberá cumplir con el criterio establecido en los numerales precedentes, según corresponda a un Integrante persona natural o a un Integrante persona jurídica.</w:t>
      </w:r>
    </w:p>
    <w:p w14:paraId="251772EA" w14:textId="4DBC4715" w:rsidR="005C0142" w:rsidRPr="00C5419A" w:rsidRDefault="005C0142" w:rsidP="00BC5C0A">
      <w:pPr>
        <w:pStyle w:val="Prrafodelista"/>
        <w:ind w:left="1134"/>
        <w:jc w:val="both"/>
        <w:rPr>
          <w:rFonts w:asciiTheme="minorHAnsi" w:hAnsiTheme="minorHAnsi"/>
          <w:sz w:val="22"/>
          <w:lang w:val="es-ES_tradnl"/>
        </w:rPr>
      </w:pPr>
    </w:p>
    <w:p w14:paraId="3F0930CC" w14:textId="5C2590A2" w:rsidR="003C4491" w:rsidRPr="00C5419A" w:rsidRDefault="003C4491" w:rsidP="00BC5C0A">
      <w:pPr>
        <w:pStyle w:val="Prrafodelista"/>
        <w:ind w:left="1134"/>
        <w:jc w:val="both"/>
        <w:rPr>
          <w:sz w:val="22"/>
          <w:szCs w:val="22"/>
          <w:lang w:val="es-ES"/>
        </w:rPr>
      </w:pPr>
      <w:r w:rsidRPr="00C5419A">
        <w:rPr>
          <w:sz w:val="22"/>
          <w:szCs w:val="22"/>
          <w:lang w:val="es-CO"/>
        </w:rPr>
        <w:t xml:space="preserve">NOTA: Para la aplicación del presente criterio de desempate, en todos los casos, el Oferente deberá presentar autorización expresa del titular de la información certificada, por medio de la cual, dicha persona autorice a la ANI </w:t>
      </w:r>
      <w:r w:rsidRPr="00C5419A">
        <w:rPr>
          <w:sz w:val="22"/>
          <w:szCs w:val="22"/>
          <w:lang w:val="es-CO"/>
        </w:rPr>
        <w:lastRenderedPageBreak/>
        <w:t xml:space="preserve">a hacer pública en desarrollo del proceso de selección, la información presentada para la acreditación del criterio de desempate, para lo cual se deberá diligenciar y presentar el </w:t>
      </w:r>
      <w:r w:rsidRPr="00C5419A">
        <w:rPr>
          <w:sz w:val="22"/>
          <w:szCs w:val="22"/>
        </w:rPr>
        <w:t xml:space="preserve">Anexo </w:t>
      </w:r>
      <w:r w:rsidR="00B250B5" w:rsidRPr="00C5419A">
        <w:rPr>
          <w:sz w:val="22"/>
          <w:szCs w:val="22"/>
        </w:rPr>
        <w:t>24</w:t>
      </w:r>
      <w:r w:rsidRPr="00C5419A">
        <w:rPr>
          <w:sz w:val="22"/>
          <w:szCs w:val="22"/>
        </w:rPr>
        <w:t>.</w:t>
      </w:r>
    </w:p>
    <w:p w14:paraId="4AFFC440" w14:textId="77777777" w:rsidR="003C4491" w:rsidRPr="00C5419A" w:rsidRDefault="003C4491" w:rsidP="002C69A2">
      <w:pPr>
        <w:pStyle w:val="Prrafodelista"/>
        <w:jc w:val="both"/>
        <w:rPr>
          <w:rFonts w:asciiTheme="minorHAnsi" w:hAnsiTheme="minorHAnsi"/>
          <w:sz w:val="22"/>
          <w:lang w:val="es-ES_tradnl"/>
        </w:rPr>
      </w:pPr>
    </w:p>
    <w:p w14:paraId="2F881CA2" w14:textId="7C983324" w:rsidR="002C69A2" w:rsidRPr="00C5419A" w:rsidRDefault="002C69A2" w:rsidP="00C63018">
      <w:pPr>
        <w:pStyle w:val="Prrafodelista"/>
        <w:numPr>
          <w:ilvl w:val="5"/>
          <w:numId w:val="29"/>
        </w:numPr>
        <w:tabs>
          <w:tab w:val="clear" w:pos="1080"/>
          <w:tab w:val="num" w:pos="1276"/>
        </w:tabs>
        <w:ind w:left="1134" w:hanging="371"/>
        <w:jc w:val="both"/>
        <w:rPr>
          <w:rFonts w:asciiTheme="minorHAnsi" w:hAnsiTheme="minorHAnsi"/>
          <w:b/>
          <w:bCs/>
          <w:sz w:val="22"/>
          <w:lang w:val="es-ES_tradnl"/>
        </w:rPr>
      </w:pPr>
      <w:r w:rsidRPr="00C5419A">
        <w:rPr>
          <w:rFonts w:asciiTheme="minorHAnsi" w:hAnsiTheme="minorHAnsi"/>
          <w:b/>
          <w:bCs/>
          <w:sz w:val="22"/>
          <w:lang w:val="es-ES_tradnl"/>
        </w:rPr>
        <w:t xml:space="preserve">Preferir la </w:t>
      </w:r>
      <w:r w:rsidR="003C4491" w:rsidRPr="00C5419A">
        <w:rPr>
          <w:rFonts w:asciiTheme="minorHAnsi" w:hAnsiTheme="minorHAnsi"/>
          <w:b/>
          <w:bCs/>
          <w:sz w:val="22"/>
          <w:lang w:val="es-ES_tradnl"/>
        </w:rPr>
        <w:t>O</w:t>
      </w:r>
      <w:r w:rsidRPr="00C5419A">
        <w:rPr>
          <w:rFonts w:asciiTheme="minorHAnsi" w:hAnsiTheme="minorHAnsi"/>
          <w:b/>
          <w:bCs/>
          <w:sz w:val="22"/>
          <w:lang w:val="es-ES_tradnl"/>
        </w:rPr>
        <w:t>ferta presentada por un</w:t>
      </w:r>
      <w:r w:rsidR="003C4491" w:rsidRPr="00C5419A">
        <w:rPr>
          <w:rFonts w:asciiTheme="minorHAnsi" w:hAnsiTheme="minorHAnsi"/>
          <w:b/>
          <w:bCs/>
          <w:sz w:val="22"/>
          <w:lang w:val="es-ES_tradnl"/>
        </w:rPr>
        <w:t xml:space="preserve"> Oferente</w:t>
      </w:r>
      <w:r w:rsidRPr="00C5419A">
        <w:rPr>
          <w:rFonts w:asciiTheme="minorHAnsi" w:hAnsiTheme="minorHAnsi"/>
          <w:b/>
          <w:bCs/>
          <w:sz w:val="22"/>
          <w:lang w:val="es-ES_tradnl"/>
        </w:rPr>
        <w:t xml:space="preserve"> </w:t>
      </w:r>
      <w:r w:rsidR="00D70F99" w:rsidRPr="00C5419A">
        <w:rPr>
          <w:rFonts w:asciiTheme="minorHAnsi" w:hAnsiTheme="minorHAnsi"/>
          <w:b/>
          <w:bCs/>
          <w:sz w:val="22"/>
          <w:lang w:val="es-ES_tradnl"/>
        </w:rPr>
        <w:t>Estructura</w:t>
      </w:r>
      <w:r w:rsidRPr="00C5419A">
        <w:rPr>
          <w:rFonts w:asciiTheme="minorHAnsi" w:hAnsiTheme="minorHAnsi"/>
          <w:b/>
          <w:bCs/>
          <w:sz w:val="22"/>
          <w:lang w:val="es-ES_tradnl"/>
        </w:rPr>
        <w:t xml:space="preserve"> </w:t>
      </w:r>
      <w:r w:rsidR="00D70F99" w:rsidRPr="00C5419A">
        <w:rPr>
          <w:rFonts w:asciiTheme="minorHAnsi" w:hAnsiTheme="minorHAnsi"/>
          <w:b/>
          <w:bCs/>
          <w:sz w:val="22"/>
          <w:lang w:val="es-ES_tradnl"/>
        </w:rPr>
        <w:t>P</w:t>
      </w:r>
      <w:r w:rsidRPr="00C5419A">
        <w:rPr>
          <w:rFonts w:asciiTheme="minorHAnsi" w:hAnsiTheme="minorHAnsi"/>
          <w:b/>
          <w:bCs/>
          <w:sz w:val="22"/>
          <w:lang w:val="es-ES_tradnl"/>
        </w:rPr>
        <w:t xml:space="preserve">lural siempre que: (a) esté conformado por al menos una </w:t>
      </w:r>
      <w:r w:rsidR="00417B0D" w:rsidRPr="00C5419A">
        <w:rPr>
          <w:rFonts w:asciiTheme="minorHAnsi" w:hAnsiTheme="minorHAnsi"/>
          <w:b/>
          <w:bCs/>
          <w:sz w:val="22"/>
          <w:lang w:val="es-ES_tradnl"/>
        </w:rPr>
        <w:t xml:space="preserve">mujer </w:t>
      </w:r>
      <w:r w:rsidRPr="00C5419A">
        <w:rPr>
          <w:rFonts w:asciiTheme="minorHAnsi" w:hAnsiTheme="minorHAnsi"/>
          <w:b/>
          <w:bCs/>
          <w:sz w:val="22"/>
          <w:lang w:val="es-ES_tradnl"/>
        </w:rPr>
        <w:t xml:space="preserve">cabeza de familia y/o una persona en proceso de reincorporación o reintegración, o una persona jurídica en la cual participe o participen mayoritariamente, y, que tenga una participación de por lo menos el veinticinco por ciento (25%) en </w:t>
      </w:r>
      <w:r w:rsidR="00D70F99" w:rsidRPr="00C5419A">
        <w:rPr>
          <w:rFonts w:asciiTheme="minorHAnsi" w:hAnsiTheme="minorHAnsi"/>
          <w:b/>
          <w:bCs/>
          <w:sz w:val="22"/>
          <w:lang w:val="es-ES_tradnl"/>
        </w:rPr>
        <w:t>la Estructura Pl</w:t>
      </w:r>
      <w:r w:rsidRPr="00C5419A">
        <w:rPr>
          <w:rFonts w:asciiTheme="minorHAnsi" w:hAnsiTheme="minorHAnsi"/>
          <w:b/>
          <w:bCs/>
          <w:sz w:val="22"/>
          <w:lang w:val="es-ES_tradnl"/>
        </w:rPr>
        <w:t xml:space="preserve">ural; (b) la </w:t>
      </w:r>
      <w:r w:rsidR="006C3B6A" w:rsidRPr="00C5419A">
        <w:rPr>
          <w:rFonts w:asciiTheme="minorHAnsi" w:hAnsiTheme="minorHAnsi"/>
          <w:b/>
          <w:bCs/>
          <w:sz w:val="22"/>
          <w:lang w:val="es-ES_tradnl"/>
        </w:rPr>
        <w:t xml:space="preserve">mujer </w:t>
      </w:r>
      <w:r w:rsidRPr="00C5419A">
        <w:rPr>
          <w:rFonts w:asciiTheme="minorHAnsi" w:hAnsiTheme="minorHAnsi"/>
          <w:b/>
          <w:bCs/>
          <w:sz w:val="22"/>
          <w:lang w:val="es-ES_tradnl"/>
        </w:rPr>
        <w:t xml:space="preserve">cabeza de familia, la persona en proceso de reincorporación o reintegración, o la persona jurídica aporte mínimo el veinticinco por ciento (25%) de la experiencia acreditada en la </w:t>
      </w:r>
      <w:r w:rsidR="005258A9" w:rsidRPr="00C5419A">
        <w:rPr>
          <w:rFonts w:asciiTheme="minorHAnsi" w:hAnsiTheme="minorHAnsi"/>
          <w:b/>
          <w:bCs/>
          <w:sz w:val="22"/>
          <w:lang w:val="es-ES_tradnl"/>
        </w:rPr>
        <w:t>Oferta</w:t>
      </w:r>
      <w:r w:rsidRPr="00C5419A">
        <w:rPr>
          <w:rFonts w:asciiTheme="minorHAnsi" w:hAnsiTheme="minorHAnsi"/>
          <w:b/>
          <w:bCs/>
          <w:sz w:val="22"/>
          <w:lang w:val="es-ES_tradnl"/>
        </w:rPr>
        <w:t xml:space="preserve">; y (c) ni la </w:t>
      </w:r>
      <w:r w:rsidR="006C3B6A" w:rsidRPr="00C5419A">
        <w:rPr>
          <w:rFonts w:asciiTheme="minorHAnsi" w:hAnsiTheme="minorHAnsi"/>
          <w:b/>
          <w:bCs/>
          <w:sz w:val="22"/>
          <w:lang w:val="es-ES_tradnl"/>
        </w:rPr>
        <w:t xml:space="preserve">mujer </w:t>
      </w:r>
      <w:r w:rsidRPr="00C5419A">
        <w:rPr>
          <w:rFonts w:asciiTheme="minorHAnsi" w:hAnsiTheme="minorHAnsi"/>
          <w:b/>
          <w:bCs/>
          <w:sz w:val="22"/>
          <w:lang w:val="es-ES_tradnl"/>
        </w:rPr>
        <w:t>cabeza de familia o persona en proceso de reincorporación o reintegración, ni la persona jurídica,</w:t>
      </w:r>
      <w:r w:rsidR="00D70F99" w:rsidRPr="00C5419A">
        <w:rPr>
          <w:rFonts w:asciiTheme="minorHAnsi" w:hAnsiTheme="minorHAnsi"/>
          <w:b/>
          <w:bCs/>
          <w:sz w:val="22"/>
          <w:lang w:val="es-ES_tradnl"/>
        </w:rPr>
        <w:t xml:space="preserve"> </w:t>
      </w:r>
      <w:r w:rsidRPr="00C5419A">
        <w:rPr>
          <w:rFonts w:asciiTheme="minorHAnsi" w:hAnsiTheme="minorHAnsi"/>
          <w:b/>
          <w:bCs/>
          <w:sz w:val="22"/>
          <w:lang w:val="es-ES_tradnl"/>
        </w:rPr>
        <w:t xml:space="preserve">ni sus accionistas, socios o representantes legales sean empleados, socios o accionistas de los </w:t>
      </w:r>
      <w:r w:rsidR="00004BDD" w:rsidRPr="00C5419A">
        <w:rPr>
          <w:rFonts w:asciiTheme="minorHAnsi" w:hAnsiTheme="minorHAnsi"/>
          <w:b/>
          <w:bCs/>
          <w:sz w:val="22"/>
          <w:lang w:val="es-ES_tradnl"/>
        </w:rPr>
        <w:t>Integrantes</w:t>
      </w:r>
      <w:r w:rsidRPr="00C5419A">
        <w:rPr>
          <w:rFonts w:asciiTheme="minorHAnsi" w:hAnsiTheme="minorHAnsi"/>
          <w:b/>
          <w:bCs/>
          <w:sz w:val="22"/>
          <w:lang w:val="es-ES_tradnl"/>
        </w:rPr>
        <w:t xml:space="preserve"> de</w:t>
      </w:r>
      <w:r w:rsidR="00D70F99" w:rsidRPr="00C5419A">
        <w:rPr>
          <w:rFonts w:asciiTheme="minorHAnsi" w:hAnsiTheme="minorHAnsi"/>
          <w:b/>
          <w:bCs/>
          <w:sz w:val="22"/>
          <w:lang w:val="es-ES_tradnl"/>
        </w:rPr>
        <w:t xml:space="preserve"> </w:t>
      </w:r>
      <w:r w:rsidRPr="00C5419A">
        <w:rPr>
          <w:rFonts w:asciiTheme="minorHAnsi" w:hAnsiTheme="minorHAnsi"/>
          <w:b/>
          <w:bCs/>
          <w:sz w:val="22"/>
          <w:lang w:val="es-ES_tradnl"/>
        </w:rPr>
        <w:t>l</w:t>
      </w:r>
      <w:r w:rsidR="00D70F99" w:rsidRPr="00C5419A">
        <w:rPr>
          <w:rFonts w:asciiTheme="minorHAnsi" w:hAnsiTheme="minorHAnsi"/>
          <w:b/>
          <w:bCs/>
          <w:sz w:val="22"/>
          <w:lang w:val="es-ES_tradnl"/>
        </w:rPr>
        <w:t>a</w:t>
      </w:r>
      <w:r w:rsidRPr="00C5419A">
        <w:rPr>
          <w:rFonts w:asciiTheme="minorHAnsi" w:hAnsiTheme="minorHAnsi"/>
          <w:b/>
          <w:bCs/>
          <w:sz w:val="22"/>
          <w:lang w:val="es-ES_tradnl"/>
        </w:rPr>
        <w:t xml:space="preserve"> </w:t>
      </w:r>
      <w:r w:rsidR="00D70F99" w:rsidRPr="00C5419A">
        <w:rPr>
          <w:rFonts w:asciiTheme="minorHAnsi" w:hAnsiTheme="minorHAnsi"/>
          <w:b/>
          <w:bCs/>
          <w:sz w:val="22"/>
          <w:lang w:val="es-ES_tradnl"/>
        </w:rPr>
        <w:t>Estructura P</w:t>
      </w:r>
      <w:r w:rsidRPr="00C5419A">
        <w:rPr>
          <w:rFonts w:asciiTheme="minorHAnsi" w:hAnsiTheme="minorHAnsi"/>
          <w:b/>
          <w:bCs/>
          <w:sz w:val="22"/>
          <w:lang w:val="es-ES_tradnl"/>
        </w:rPr>
        <w:t>lural.</w:t>
      </w:r>
    </w:p>
    <w:p w14:paraId="13BF2E7F" w14:textId="77777777" w:rsidR="002C69A2" w:rsidRPr="00C5419A" w:rsidRDefault="002C69A2" w:rsidP="002C69A2">
      <w:pPr>
        <w:pStyle w:val="Prrafodelista"/>
        <w:jc w:val="both"/>
        <w:rPr>
          <w:rFonts w:asciiTheme="minorHAnsi" w:hAnsiTheme="minorHAnsi"/>
          <w:sz w:val="22"/>
          <w:lang w:val="es-ES_tradnl"/>
        </w:rPr>
      </w:pPr>
    </w:p>
    <w:p w14:paraId="28678818" w14:textId="4A80365F"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Esta causal de desempate se deberá acreditar atendiendo los medios probatorios </w:t>
      </w:r>
      <w:r w:rsidR="001F030A" w:rsidRPr="00C5419A">
        <w:rPr>
          <w:rFonts w:asciiTheme="minorHAnsi" w:hAnsiTheme="minorHAnsi"/>
          <w:sz w:val="22"/>
          <w:lang w:val="es-ES_tradnl"/>
        </w:rPr>
        <w:t xml:space="preserve">y las definiciones </w:t>
      </w:r>
      <w:r w:rsidRPr="00C5419A">
        <w:rPr>
          <w:rFonts w:asciiTheme="minorHAnsi" w:hAnsiTheme="minorHAnsi"/>
          <w:sz w:val="22"/>
          <w:lang w:val="es-ES_tradnl"/>
        </w:rPr>
        <w:t>señalad</w:t>
      </w:r>
      <w:r w:rsidR="001F030A" w:rsidRPr="00C5419A">
        <w:rPr>
          <w:rFonts w:asciiTheme="minorHAnsi" w:hAnsiTheme="minorHAnsi"/>
          <w:sz w:val="22"/>
          <w:lang w:val="es-ES_tradnl"/>
        </w:rPr>
        <w:t>a</w:t>
      </w:r>
      <w:r w:rsidRPr="00C5419A">
        <w:rPr>
          <w:rFonts w:asciiTheme="minorHAnsi" w:hAnsiTheme="minorHAnsi"/>
          <w:sz w:val="22"/>
          <w:lang w:val="es-ES_tradnl"/>
        </w:rPr>
        <w:t>s para cada requisito en los numerales 2 y 6 del presente acápite.</w:t>
      </w:r>
    </w:p>
    <w:p w14:paraId="26DCBEE9" w14:textId="16CBF4A2" w:rsidR="002C69A2" w:rsidRPr="00C5419A" w:rsidRDefault="002C69A2" w:rsidP="00BC5C0A">
      <w:pPr>
        <w:pStyle w:val="Prrafodelista"/>
        <w:ind w:left="1134"/>
        <w:jc w:val="both"/>
        <w:rPr>
          <w:rFonts w:asciiTheme="minorHAnsi" w:hAnsiTheme="minorHAnsi"/>
          <w:sz w:val="22"/>
          <w:lang w:val="es-ES_tradnl"/>
        </w:rPr>
      </w:pPr>
    </w:p>
    <w:p w14:paraId="59993417" w14:textId="75EEE190" w:rsidR="001C5E1C" w:rsidRPr="00C5419A" w:rsidRDefault="001C5E1C" w:rsidP="00BC5C0A">
      <w:pPr>
        <w:pStyle w:val="Prrafodelista"/>
        <w:ind w:left="1134"/>
        <w:jc w:val="both"/>
        <w:rPr>
          <w:sz w:val="22"/>
          <w:lang w:val="es-ES_tradnl"/>
        </w:rPr>
      </w:pPr>
      <w:r w:rsidRPr="00C5419A">
        <w:rPr>
          <w:sz w:val="22"/>
          <w:lang w:val="es-CO"/>
        </w:rPr>
        <w:t>Adicionalmente, para efectos de la acreditación de lo dispuesto en el literal c) del presente numeral, se deberá</w:t>
      </w:r>
      <w:r w:rsidR="004E1086" w:rsidRPr="00C5419A">
        <w:rPr>
          <w:sz w:val="22"/>
          <w:lang w:val="es-CO"/>
        </w:rPr>
        <w:t>n</w:t>
      </w:r>
      <w:r w:rsidRPr="00C5419A">
        <w:rPr>
          <w:sz w:val="22"/>
          <w:lang w:val="es-CO"/>
        </w:rPr>
        <w:t xml:space="preserve"> diligenciar </w:t>
      </w:r>
      <w:r w:rsidR="004E1086" w:rsidRPr="00C5419A">
        <w:rPr>
          <w:sz w:val="22"/>
          <w:lang w:val="es-CO"/>
        </w:rPr>
        <w:t xml:space="preserve">los </w:t>
      </w:r>
      <w:r w:rsidRPr="00C5419A">
        <w:rPr>
          <w:sz w:val="22"/>
          <w:lang w:val="es-CO"/>
        </w:rPr>
        <w:t>Anexo</w:t>
      </w:r>
      <w:r w:rsidR="004E1086" w:rsidRPr="00C5419A">
        <w:rPr>
          <w:sz w:val="22"/>
          <w:lang w:val="es-CO"/>
        </w:rPr>
        <w:t>s</w:t>
      </w:r>
      <w:r w:rsidRPr="00C5419A">
        <w:rPr>
          <w:sz w:val="22"/>
          <w:lang w:val="es-CO"/>
        </w:rPr>
        <w:t xml:space="preserve"> 2</w:t>
      </w:r>
      <w:r w:rsidR="00C11EC3" w:rsidRPr="00C5419A">
        <w:rPr>
          <w:sz w:val="22"/>
          <w:lang w:val="es-CO"/>
        </w:rPr>
        <w:t>3</w:t>
      </w:r>
      <w:r w:rsidRPr="00C5419A">
        <w:rPr>
          <w:sz w:val="22"/>
          <w:lang w:val="es-CO"/>
        </w:rPr>
        <w:t>A y 2</w:t>
      </w:r>
      <w:r w:rsidR="00C11EC3" w:rsidRPr="00C5419A">
        <w:rPr>
          <w:sz w:val="22"/>
          <w:lang w:val="es-CO"/>
        </w:rPr>
        <w:t>3</w:t>
      </w:r>
      <w:r w:rsidRPr="00C5419A">
        <w:rPr>
          <w:sz w:val="22"/>
          <w:lang w:val="es-CO"/>
        </w:rPr>
        <w:t>B según corresponda.</w:t>
      </w:r>
    </w:p>
    <w:p w14:paraId="2974963D" w14:textId="643D411A" w:rsidR="001C5E1C" w:rsidRPr="00C5419A" w:rsidRDefault="001C5E1C" w:rsidP="00BC5C0A">
      <w:pPr>
        <w:pStyle w:val="Prrafodelista"/>
        <w:ind w:left="1134"/>
        <w:jc w:val="both"/>
        <w:rPr>
          <w:rFonts w:asciiTheme="minorHAnsi" w:hAnsiTheme="minorHAnsi"/>
          <w:sz w:val="22"/>
          <w:lang w:val="es-ES_tradnl"/>
        </w:rPr>
      </w:pPr>
    </w:p>
    <w:p w14:paraId="7D94C157" w14:textId="1F27AB3D" w:rsidR="002C69A2" w:rsidRPr="00C5419A" w:rsidRDefault="002C69A2" w:rsidP="00C63018">
      <w:pPr>
        <w:pStyle w:val="Prrafodelista"/>
        <w:numPr>
          <w:ilvl w:val="5"/>
          <w:numId w:val="29"/>
        </w:numPr>
        <w:tabs>
          <w:tab w:val="clear" w:pos="1080"/>
          <w:tab w:val="num" w:pos="1276"/>
        </w:tabs>
        <w:ind w:left="1134" w:hanging="371"/>
        <w:jc w:val="both"/>
        <w:rPr>
          <w:rFonts w:asciiTheme="minorHAnsi" w:hAnsiTheme="minorHAnsi"/>
          <w:b/>
          <w:bCs/>
          <w:sz w:val="22"/>
          <w:lang w:val="es-ES_tradnl"/>
        </w:rPr>
      </w:pPr>
      <w:r w:rsidRPr="00C5419A">
        <w:rPr>
          <w:rFonts w:asciiTheme="minorHAnsi" w:hAnsiTheme="minorHAnsi"/>
          <w:b/>
          <w:bCs/>
          <w:sz w:val="22"/>
          <w:lang w:val="es-ES_tradnl"/>
        </w:rPr>
        <w:t xml:space="preserve">Preferir la </w:t>
      </w:r>
      <w:r w:rsidR="00D055B7" w:rsidRPr="00C5419A">
        <w:rPr>
          <w:rFonts w:asciiTheme="minorHAnsi" w:hAnsiTheme="minorHAnsi"/>
          <w:b/>
          <w:bCs/>
          <w:sz w:val="22"/>
          <w:lang w:val="es-ES_tradnl"/>
        </w:rPr>
        <w:t>O</w:t>
      </w:r>
      <w:r w:rsidRPr="00C5419A">
        <w:rPr>
          <w:rFonts w:asciiTheme="minorHAnsi" w:hAnsiTheme="minorHAnsi"/>
          <w:b/>
          <w:bCs/>
          <w:sz w:val="22"/>
          <w:lang w:val="es-ES_tradnl"/>
        </w:rPr>
        <w:t>ferta presentada por una Mipyme o cooperativas o asociaciones mutuales; o un</w:t>
      </w:r>
      <w:r w:rsidR="00D70F99" w:rsidRPr="00C5419A">
        <w:rPr>
          <w:rFonts w:asciiTheme="minorHAnsi" w:hAnsiTheme="minorHAnsi"/>
          <w:b/>
          <w:bCs/>
          <w:sz w:val="22"/>
          <w:lang w:val="es-ES_tradnl"/>
        </w:rPr>
        <w:t>a Estructura P</w:t>
      </w:r>
      <w:r w:rsidRPr="00C5419A">
        <w:rPr>
          <w:rFonts w:asciiTheme="minorHAnsi" w:hAnsiTheme="minorHAnsi"/>
          <w:b/>
          <w:bCs/>
          <w:sz w:val="22"/>
          <w:lang w:val="es-ES_tradnl"/>
        </w:rPr>
        <w:t>lural constituid</w:t>
      </w:r>
      <w:r w:rsidR="00C10D92" w:rsidRPr="00C5419A">
        <w:rPr>
          <w:rFonts w:asciiTheme="minorHAnsi" w:hAnsiTheme="minorHAnsi"/>
          <w:b/>
          <w:bCs/>
          <w:sz w:val="22"/>
          <w:lang w:val="es-ES_tradnl"/>
        </w:rPr>
        <w:t>a</w:t>
      </w:r>
      <w:r w:rsidRPr="00C5419A">
        <w:rPr>
          <w:rFonts w:asciiTheme="minorHAnsi" w:hAnsiTheme="minorHAnsi"/>
          <w:b/>
          <w:bCs/>
          <w:sz w:val="22"/>
          <w:lang w:val="es-ES_tradnl"/>
        </w:rPr>
        <w:t xml:space="preserve"> por Mipymes, cooperativas o asociaciones mutuales.</w:t>
      </w:r>
    </w:p>
    <w:p w14:paraId="4ECA187F" w14:textId="77777777" w:rsidR="002C69A2" w:rsidRPr="00C5419A" w:rsidRDefault="002C69A2" w:rsidP="002C69A2">
      <w:pPr>
        <w:pStyle w:val="Prrafodelista"/>
        <w:jc w:val="both"/>
        <w:rPr>
          <w:rFonts w:asciiTheme="minorHAnsi" w:hAnsiTheme="minorHAnsi"/>
          <w:sz w:val="22"/>
          <w:lang w:val="es-ES_tradnl"/>
        </w:rPr>
      </w:pPr>
    </w:p>
    <w:p w14:paraId="3A1A9D93" w14:textId="743443FB" w:rsidR="002C69A2" w:rsidRPr="00C5419A" w:rsidRDefault="008F4233" w:rsidP="00BC5C0A">
      <w:pPr>
        <w:pStyle w:val="Prrafodelista"/>
        <w:ind w:left="1134"/>
        <w:jc w:val="both"/>
        <w:rPr>
          <w:rFonts w:asciiTheme="minorHAnsi" w:hAnsiTheme="minorHAnsi"/>
          <w:sz w:val="22"/>
          <w:lang w:val="es-ES_tradnl"/>
        </w:rPr>
      </w:pPr>
      <w:r w:rsidRPr="00C5419A">
        <w:rPr>
          <w:sz w:val="22"/>
          <w:szCs w:val="22"/>
          <w:lang w:val="es-CO"/>
        </w:rPr>
        <w:t xml:space="preserve">De conformidad con lo dispuesto en el parágrafo del artículo 2.2.1.13.2.4 del Decreto </w:t>
      </w:r>
      <w:r w:rsidR="00B129C0" w:rsidRPr="00C5419A">
        <w:rPr>
          <w:sz w:val="22"/>
          <w:szCs w:val="22"/>
          <w:lang w:val="es-CO"/>
        </w:rPr>
        <w:t>957 de 2019</w:t>
      </w:r>
      <w:r w:rsidR="001C736E" w:rsidRPr="00C5419A">
        <w:rPr>
          <w:sz w:val="22"/>
          <w:szCs w:val="22"/>
          <w:lang w:val="es-CO"/>
        </w:rPr>
        <w:t>,</w:t>
      </w:r>
      <w:r w:rsidRPr="00C5419A">
        <w:rPr>
          <w:sz w:val="22"/>
          <w:szCs w:val="22"/>
          <w:lang w:val="es-CO"/>
        </w:rPr>
        <w:t xml:space="preserve"> para la aplicación de los incentivos del sistema de compras y contratación pública, la acreditación del tamaño empresarial se efectuará de acuerdo con lo previsto en el artículo 2.2.1.2.4.2.4 del Decreto 1082 de 2015 y demás normas que lo aclaren, modifiquen o adicionen, esto es,</w:t>
      </w:r>
      <w:r w:rsidRPr="00C5419A">
        <w:rPr>
          <w:sz w:val="22"/>
          <w:lang w:val="es-CO"/>
        </w:rPr>
        <w:t xml:space="preserve"> </w:t>
      </w:r>
      <w:r w:rsidR="002C69A2" w:rsidRPr="00C5419A">
        <w:rPr>
          <w:rFonts w:asciiTheme="minorHAnsi" w:hAnsiTheme="minorHAnsi"/>
          <w:sz w:val="22"/>
          <w:lang w:val="es-ES_tradnl"/>
        </w:rPr>
        <w:t xml:space="preserve">mediante un certificado expedido por el </w:t>
      </w:r>
      <w:r w:rsidR="00AC1770" w:rsidRPr="00C5419A">
        <w:rPr>
          <w:rFonts w:asciiTheme="minorHAnsi" w:hAnsiTheme="minorHAnsi"/>
          <w:sz w:val="22"/>
          <w:lang w:val="es-ES_tradnl"/>
        </w:rPr>
        <w:t xml:space="preserve">Integrante </w:t>
      </w:r>
      <w:r w:rsidR="002C69A2" w:rsidRPr="00C5419A">
        <w:rPr>
          <w:rFonts w:asciiTheme="minorHAnsi" w:hAnsiTheme="minorHAnsi"/>
          <w:sz w:val="22"/>
          <w:lang w:val="es-ES_tradnl"/>
        </w:rPr>
        <w:t>persona natural y contador público o por representante legal y por el revisor fiscal para las empresas obligadas por ley</w:t>
      </w:r>
      <w:r w:rsidR="00AC1770" w:rsidRPr="00C5419A">
        <w:rPr>
          <w:rFonts w:asciiTheme="minorHAnsi" w:hAnsiTheme="minorHAnsi"/>
          <w:sz w:val="22"/>
          <w:lang w:val="es-ES_tradnl"/>
        </w:rPr>
        <w:t>,</w:t>
      </w:r>
      <w:r w:rsidR="002C69A2" w:rsidRPr="00C5419A">
        <w:rPr>
          <w:rFonts w:asciiTheme="minorHAnsi" w:hAnsiTheme="minorHAnsi"/>
          <w:sz w:val="22"/>
          <w:lang w:val="es-ES_tradnl"/>
        </w:rPr>
        <w:t xml:space="preserve"> o por el representante legal y contador público, según corresponda, en el que conste que el </w:t>
      </w:r>
      <w:r w:rsidR="00144902" w:rsidRPr="00C5419A">
        <w:rPr>
          <w:rFonts w:asciiTheme="minorHAnsi" w:hAnsiTheme="minorHAnsi"/>
          <w:sz w:val="22"/>
          <w:lang w:val="es-ES_tradnl"/>
        </w:rPr>
        <w:t>Oferente</w:t>
      </w:r>
      <w:r w:rsidR="002C69A2" w:rsidRPr="00C5419A">
        <w:rPr>
          <w:rFonts w:asciiTheme="minorHAnsi" w:hAnsiTheme="minorHAnsi"/>
          <w:sz w:val="22"/>
          <w:lang w:val="es-ES_tradnl"/>
        </w:rPr>
        <w:t xml:space="preserve"> o </w:t>
      </w:r>
      <w:r w:rsidR="00C34A29" w:rsidRPr="00C5419A">
        <w:rPr>
          <w:rFonts w:asciiTheme="minorHAnsi" w:hAnsiTheme="minorHAnsi"/>
          <w:sz w:val="22"/>
          <w:lang w:val="es-ES_tradnl"/>
        </w:rPr>
        <w:t>I</w:t>
      </w:r>
      <w:r w:rsidR="002C69A2" w:rsidRPr="00C5419A">
        <w:rPr>
          <w:rFonts w:asciiTheme="minorHAnsi" w:hAnsiTheme="minorHAnsi"/>
          <w:sz w:val="22"/>
          <w:lang w:val="es-ES_tradnl"/>
        </w:rPr>
        <w:t xml:space="preserve">ntegrante de la </w:t>
      </w:r>
      <w:r w:rsidR="00D70F99" w:rsidRPr="00C5419A">
        <w:rPr>
          <w:rFonts w:asciiTheme="minorHAnsi" w:hAnsiTheme="minorHAnsi"/>
          <w:sz w:val="22"/>
          <w:lang w:val="es-ES_tradnl"/>
        </w:rPr>
        <w:t>E</w:t>
      </w:r>
      <w:r w:rsidR="002C69A2" w:rsidRPr="00C5419A">
        <w:rPr>
          <w:rFonts w:asciiTheme="minorHAnsi" w:hAnsiTheme="minorHAnsi"/>
          <w:sz w:val="22"/>
          <w:lang w:val="es-ES_tradnl"/>
        </w:rPr>
        <w:t xml:space="preserve">structura </w:t>
      </w:r>
      <w:r w:rsidR="00D70F99" w:rsidRPr="00C5419A">
        <w:rPr>
          <w:rFonts w:asciiTheme="minorHAnsi" w:hAnsiTheme="minorHAnsi"/>
          <w:sz w:val="22"/>
          <w:lang w:val="es-ES_tradnl"/>
        </w:rPr>
        <w:t>P</w:t>
      </w:r>
      <w:r w:rsidR="002C69A2" w:rsidRPr="00C5419A">
        <w:rPr>
          <w:rFonts w:asciiTheme="minorHAnsi" w:hAnsiTheme="minorHAnsi"/>
          <w:sz w:val="22"/>
          <w:lang w:val="es-ES_tradnl"/>
        </w:rPr>
        <w:t>lural</w:t>
      </w:r>
      <w:r w:rsidR="00AC5EDF" w:rsidRPr="00C5419A">
        <w:rPr>
          <w:rFonts w:asciiTheme="minorHAnsi" w:hAnsiTheme="minorHAnsi"/>
          <w:sz w:val="22"/>
          <w:lang w:val="es-ES_tradnl"/>
        </w:rPr>
        <w:t>,</w:t>
      </w:r>
      <w:r w:rsidR="002C69A2" w:rsidRPr="00C5419A">
        <w:rPr>
          <w:rFonts w:asciiTheme="minorHAnsi" w:hAnsiTheme="minorHAnsi"/>
          <w:sz w:val="22"/>
          <w:lang w:val="es-ES_tradnl"/>
        </w:rPr>
        <w:t xml:space="preserve"> cumple con alguna de las clasificaciones señaladas </w:t>
      </w:r>
      <w:r w:rsidR="00AC5EDF" w:rsidRPr="00C5419A">
        <w:rPr>
          <w:rFonts w:asciiTheme="minorHAnsi" w:hAnsiTheme="minorHAnsi"/>
          <w:sz w:val="22"/>
          <w:lang w:val="es-ES_tradnl"/>
        </w:rPr>
        <w:t>de conformidad con la Ley</w:t>
      </w:r>
      <w:r w:rsidR="007F1029" w:rsidRPr="00C5419A">
        <w:rPr>
          <w:rFonts w:asciiTheme="minorHAnsi" w:hAnsiTheme="minorHAnsi"/>
          <w:sz w:val="22"/>
          <w:lang w:val="es-ES_tradnl"/>
        </w:rPr>
        <w:t xml:space="preserve">, </w:t>
      </w:r>
      <w:r w:rsidR="002C69A2" w:rsidRPr="00C5419A">
        <w:rPr>
          <w:rFonts w:asciiTheme="minorHAnsi" w:hAnsiTheme="minorHAnsi"/>
          <w:sz w:val="22"/>
          <w:lang w:val="es-ES_tradnl"/>
        </w:rPr>
        <w:t>y adicionalmente las cooperativas o asociaciones mutuales deberán indicar si son micro, pequeña</w:t>
      </w:r>
      <w:r w:rsidR="007F1029" w:rsidRPr="00C5419A">
        <w:rPr>
          <w:rFonts w:asciiTheme="minorHAnsi" w:hAnsiTheme="minorHAnsi"/>
          <w:sz w:val="22"/>
          <w:lang w:val="es-ES_tradnl"/>
        </w:rPr>
        <w:t xml:space="preserve"> o</w:t>
      </w:r>
      <w:r w:rsidR="002C69A2" w:rsidRPr="00C5419A">
        <w:rPr>
          <w:rFonts w:asciiTheme="minorHAnsi" w:hAnsiTheme="minorHAnsi"/>
          <w:sz w:val="22"/>
          <w:lang w:val="es-ES_tradnl"/>
        </w:rPr>
        <w:t xml:space="preserve"> mediana empresa, de conformidad con lo dispuesto en el </w:t>
      </w:r>
      <w:r w:rsidR="007F1029" w:rsidRPr="00C5419A">
        <w:rPr>
          <w:rFonts w:asciiTheme="minorHAnsi" w:hAnsiTheme="minorHAnsi"/>
          <w:sz w:val="22"/>
          <w:lang w:val="es-ES_tradnl"/>
        </w:rPr>
        <w:t xml:space="preserve">Anexo </w:t>
      </w:r>
      <w:r w:rsidR="00DE7F7A" w:rsidRPr="00C5419A">
        <w:rPr>
          <w:rFonts w:asciiTheme="minorHAnsi" w:hAnsiTheme="minorHAnsi"/>
          <w:sz w:val="22"/>
          <w:lang w:val="es-ES_tradnl"/>
        </w:rPr>
        <w:t>25</w:t>
      </w:r>
      <w:r w:rsidR="00D70F99" w:rsidRPr="00C5419A">
        <w:rPr>
          <w:rFonts w:asciiTheme="minorHAnsi" w:hAnsiTheme="minorHAnsi"/>
          <w:sz w:val="22"/>
          <w:lang w:val="es-ES_tradnl"/>
        </w:rPr>
        <w:t>.</w:t>
      </w:r>
    </w:p>
    <w:p w14:paraId="2A1BD749" w14:textId="77777777" w:rsidR="002C69A2" w:rsidRPr="00C5419A" w:rsidRDefault="002C69A2" w:rsidP="00BC5C0A">
      <w:pPr>
        <w:pStyle w:val="Prrafodelista"/>
        <w:ind w:left="1134"/>
        <w:jc w:val="both"/>
        <w:rPr>
          <w:rFonts w:asciiTheme="minorHAnsi" w:hAnsiTheme="minorHAnsi"/>
          <w:sz w:val="22"/>
          <w:lang w:val="es-ES_tradnl"/>
        </w:rPr>
      </w:pPr>
    </w:p>
    <w:p w14:paraId="250ED9E3" w14:textId="77777777" w:rsidR="00832359" w:rsidRPr="00C5419A" w:rsidRDefault="00832359" w:rsidP="00B72895">
      <w:pPr>
        <w:pStyle w:val="Prrafodelista"/>
        <w:ind w:left="1134"/>
        <w:jc w:val="both"/>
        <w:rPr>
          <w:sz w:val="22"/>
          <w:lang w:val="es-419"/>
        </w:rPr>
      </w:pPr>
      <w:r w:rsidRPr="00C5419A">
        <w:rPr>
          <w:sz w:val="22"/>
          <w:lang w:val="es-419"/>
        </w:rPr>
        <w:t xml:space="preserve">La condición de cooperativa o asociación mutual se acreditará con el certificado de existencia y representación legal expedido por la Cámara de Comercio. </w:t>
      </w:r>
    </w:p>
    <w:p w14:paraId="45C9A212" w14:textId="77777777" w:rsidR="00832359" w:rsidRPr="00C5419A" w:rsidRDefault="00832359" w:rsidP="00BC5C0A">
      <w:pPr>
        <w:pStyle w:val="Prrafodelista"/>
        <w:ind w:left="1134"/>
        <w:jc w:val="both"/>
        <w:rPr>
          <w:sz w:val="22"/>
          <w:lang w:val="es-419"/>
        </w:rPr>
      </w:pPr>
    </w:p>
    <w:p w14:paraId="635B66C0" w14:textId="77777777" w:rsidR="00832359" w:rsidRPr="00C5419A" w:rsidRDefault="00832359" w:rsidP="00BC5C0A">
      <w:pPr>
        <w:pStyle w:val="Prrafodelista"/>
        <w:ind w:left="1134"/>
        <w:jc w:val="both"/>
        <w:rPr>
          <w:sz w:val="22"/>
          <w:lang w:val="es-ES_tradnl"/>
        </w:rPr>
      </w:pPr>
      <w:r w:rsidRPr="00C5419A">
        <w:rPr>
          <w:sz w:val="22"/>
          <w:lang w:val="es-ES_tradnl"/>
        </w:rPr>
        <w:t xml:space="preserve">Los factores de desempate serán aplicables en el caso de las cooperativas y asociaciones mutuales que cumplan con los criterios de clasificación </w:t>
      </w:r>
      <w:r w:rsidRPr="00C5419A">
        <w:rPr>
          <w:sz w:val="22"/>
          <w:lang w:val="es-ES_tradnl"/>
        </w:rPr>
        <w:lastRenderedPageBreak/>
        <w:t>empresarial, definidos por el Decreto 957 de 2019, priorizando aquellas que sean micro, pequeñas o medianas.</w:t>
      </w:r>
    </w:p>
    <w:p w14:paraId="4481C843" w14:textId="77777777" w:rsidR="00832359" w:rsidRPr="00C5419A" w:rsidRDefault="00832359" w:rsidP="00BC5C0A">
      <w:pPr>
        <w:pStyle w:val="Prrafodelista"/>
        <w:ind w:left="1134"/>
        <w:jc w:val="both"/>
        <w:rPr>
          <w:sz w:val="22"/>
          <w:lang w:val="es-ES_tradnl"/>
        </w:rPr>
      </w:pPr>
    </w:p>
    <w:p w14:paraId="41EC9D7D" w14:textId="77777777" w:rsidR="00832359" w:rsidRPr="00C5419A" w:rsidRDefault="00832359" w:rsidP="00BC5C0A">
      <w:pPr>
        <w:pStyle w:val="Prrafodelista"/>
        <w:ind w:left="1134"/>
        <w:jc w:val="both"/>
        <w:rPr>
          <w:sz w:val="22"/>
          <w:lang w:val="es-ES_tradnl"/>
        </w:rPr>
      </w:pPr>
      <w:r w:rsidRPr="00C5419A">
        <w:rPr>
          <w:sz w:val="22"/>
          <w:lang w:val="es-ES_tradnl"/>
        </w:rPr>
        <w:t>Tratándose de Estructuras Plurales cada uno de sus Integrantes deberá cumplir con este requisito.</w:t>
      </w:r>
    </w:p>
    <w:p w14:paraId="441F25F5" w14:textId="77777777" w:rsidR="0029635A" w:rsidRPr="00C5419A" w:rsidRDefault="0029635A" w:rsidP="002C69A2">
      <w:pPr>
        <w:pStyle w:val="Prrafodelista"/>
        <w:jc w:val="both"/>
        <w:rPr>
          <w:rFonts w:asciiTheme="minorHAnsi" w:hAnsiTheme="minorHAnsi"/>
          <w:sz w:val="22"/>
          <w:lang w:val="es-ES_tradnl"/>
        </w:rPr>
      </w:pPr>
    </w:p>
    <w:p w14:paraId="404D4776" w14:textId="1420F058" w:rsidR="002C69A2" w:rsidRPr="00C5419A" w:rsidRDefault="002C69A2" w:rsidP="00C63018">
      <w:pPr>
        <w:pStyle w:val="Prrafodelista"/>
        <w:numPr>
          <w:ilvl w:val="5"/>
          <w:numId w:val="29"/>
        </w:numPr>
        <w:tabs>
          <w:tab w:val="clear" w:pos="1080"/>
          <w:tab w:val="num" w:pos="1276"/>
        </w:tabs>
        <w:ind w:left="1134" w:hanging="371"/>
        <w:jc w:val="both"/>
        <w:rPr>
          <w:rFonts w:asciiTheme="minorHAnsi" w:hAnsiTheme="minorHAnsi"/>
          <w:b/>
          <w:bCs/>
          <w:sz w:val="22"/>
          <w:lang w:val="es-ES_tradnl"/>
        </w:rPr>
      </w:pPr>
      <w:r w:rsidRPr="00C5419A">
        <w:rPr>
          <w:rFonts w:asciiTheme="minorHAnsi" w:hAnsiTheme="minorHAnsi"/>
          <w:b/>
          <w:bCs/>
          <w:sz w:val="22"/>
          <w:lang w:val="es-ES_tradnl"/>
        </w:rPr>
        <w:t xml:space="preserve">Preferir la </w:t>
      </w:r>
      <w:r w:rsidR="00255ED1" w:rsidRPr="00C5419A">
        <w:rPr>
          <w:rFonts w:asciiTheme="minorHAnsi" w:hAnsiTheme="minorHAnsi"/>
          <w:b/>
          <w:bCs/>
          <w:sz w:val="22"/>
          <w:lang w:val="es-ES_tradnl"/>
        </w:rPr>
        <w:t>O</w:t>
      </w:r>
      <w:r w:rsidRPr="00C5419A">
        <w:rPr>
          <w:rFonts w:asciiTheme="minorHAnsi" w:hAnsiTheme="minorHAnsi"/>
          <w:b/>
          <w:bCs/>
          <w:sz w:val="22"/>
          <w:lang w:val="es-ES_tradnl"/>
        </w:rPr>
        <w:t xml:space="preserve">ferta presentada por el </w:t>
      </w:r>
      <w:r w:rsidR="001563AC" w:rsidRPr="00C5419A">
        <w:rPr>
          <w:rFonts w:asciiTheme="minorHAnsi" w:hAnsiTheme="minorHAnsi"/>
          <w:b/>
          <w:bCs/>
          <w:sz w:val="22"/>
          <w:lang w:val="es-ES_tradnl"/>
        </w:rPr>
        <w:t>Oferente</w:t>
      </w:r>
      <w:r w:rsidRPr="00C5419A">
        <w:rPr>
          <w:rFonts w:asciiTheme="minorHAnsi" w:hAnsiTheme="minorHAnsi"/>
          <w:b/>
          <w:bCs/>
          <w:sz w:val="22"/>
          <w:lang w:val="es-ES_tradnl"/>
        </w:rPr>
        <w:t xml:space="preserve"> </w:t>
      </w:r>
      <w:r w:rsidR="00D70F99" w:rsidRPr="00C5419A">
        <w:rPr>
          <w:rFonts w:asciiTheme="minorHAnsi" w:hAnsiTheme="minorHAnsi"/>
          <w:b/>
          <w:bCs/>
          <w:sz w:val="22"/>
          <w:lang w:val="es-ES_tradnl"/>
        </w:rPr>
        <w:t>Estructura P</w:t>
      </w:r>
      <w:r w:rsidRPr="00C5419A">
        <w:rPr>
          <w:rFonts w:asciiTheme="minorHAnsi" w:hAnsiTheme="minorHAnsi"/>
          <w:b/>
          <w:bCs/>
          <w:sz w:val="22"/>
          <w:lang w:val="es-ES_tradnl"/>
        </w:rPr>
        <w:t>lural constituido por micro y/o pequeñas empresas, cooperativas o asociaciones mutuales.</w:t>
      </w:r>
    </w:p>
    <w:p w14:paraId="6FBB4864" w14:textId="77777777" w:rsidR="002C69A2" w:rsidRPr="00C5419A" w:rsidRDefault="002C69A2" w:rsidP="002C69A2">
      <w:pPr>
        <w:pStyle w:val="Prrafodelista"/>
        <w:jc w:val="both"/>
        <w:rPr>
          <w:rFonts w:asciiTheme="minorHAnsi" w:hAnsiTheme="minorHAnsi"/>
          <w:sz w:val="22"/>
          <w:lang w:val="es-ES_tradnl"/>
        </w:rPr>
      </w:pPr>
    </w:p>
    <w:p w14:paraId="4F2AE31C" w14:textId="05567A86" w:rsidR="005C3642" w:rsidRPr="00C5419A" w:rsidRDefault="005C3642" w:rsidP="00BC5C0A">
      <w:pPr>
        <w:pStyle w:val="Prrafodelista"/>
        <w:ind w:left="1134"/>
        <w:jc w:val="both"/>
        <w:rPr>
          <w:sz w:val="22"/>
          <w:szCs w:val="22"/>
          <w:lang w:val="es-ES"/>
        </w:rPr>
      </w:pPr>
      <w:r w:rsidRPr="00C5419A">
        <w:rPr>
          <w:sz w:val="22"/>
          <w:szCs w:val="22"/>
          <w:lang w:val="es-CO"/>
        </w:rPr>
        <w:t xml:space="preserve">De conformidad con lo dispuesto en el parágrafo del artículo 2.2.1.13.2.4 del </w:t>
      </w:r>
      <w:r w:rsidR="001C736E" w:rsidRPr="00C5419A">
        <w:rPr>
          <w:sz w:val="22"/>
          <w:szCs w:val="22"/>
          <w:lang w:val="es-CO"/>
        </w:rPr>
        <w:t xml:space="preserve">Decreto 957 de 2019, </w:t>
      </w:r>
      <w:r w:rsidRPr="00C5419A">
        <w:rPr>
          <w:sz w:val="22"/>
          <w:szCs w:val="22"/>
          <w:lang w:val="es-CO"/>
        </w:rPr>
        <w:t>para la aplicación de los incentivos del sistema de compras y contratación pública, la acreditación del tamaño empresarial se efectuará de acuerdo con lo previsto en el artículo 2.2.1.2.4.2.4 del Decreto 1082 de 2015 y demás normas que lo aclaren, modifiquen o adicionen, esto es, mediante un certificado expedido por el integrante persona natural y contador público, o por representante legal y por el revisor fiscal para las empresas obligadas por ley, o por el representante legal y contador público, según corresponda, en el que conste que el Oferente o Integrante de la Estructura Plural, cumple con alguna de las clasificaciones señaladas de conformidad con la ley, y adicionalmente, las cooperativas o asociaciones mutuales deberán indicar si son micro y/o pequeña empresa, de conformidad con lo dispuesto en el</w:t>
      </w:r>
      <w:r w:rsidRPr="00C5419A">
        <w:rPr>
          <w:sz w:val="22"/>
          <w:szCs w:val="22"/>
          <w:lang w:val="es-ES"/>
        </w:rPr>
        <w:t xml:space="preserve"> A</w:t>
      </w:r>
      <w:r w:rsidR="00D369EF" w:rsidRPr="00C5419A">
        <w:rPr>
          <w:sz w:val="22"/>
          <w:szCs w:val="22"/>
          <w:lang w:val="es-ES"/>
        </w:rPr>
        <w:t>nexo</w:t>
      </w:r>
      <w:r w:rsidRPr="00C5419A">
        <w:rPr>
          <w:sz w:val="22"/>
          <w:szCs w:val="22"/>
          <w:lang w:val="es-ES"/>
        </w:rPr>
        <w:t xml:space="preserve"> </w:t>
      </w:r>
      <w:r w:rsidR="00DE7F7A" w:rsidRPr="00C5419A">
        <w:rPr>
          <w:sz w:val="22"/>
          <w:szCs w:val="22"/>
          <w:lang w:val="es-ES"/>
        </w:rPr>
        <w:t>25</w:t>
      </w:r>
      <w:r w:rsidRPr="00C5419A">
        <w:rPr>
          <w:sz w:val="22"/>
          <w:szCs w:val="22"/>
          <w:lang w:val="es-ES"/>
        </w:rPr>
        <w:t>.</w:t>
      </w:r>
    </w:p>
    <w:p w14:paraId="3B578496" w14:textId="77777777" w:rsidR="005C3642" w:rsidRPr="00C5419A" w:rsidRDefault="005C3642" w:rsidP="00BC5C0A">
      <w:pPr>
        <w:pStyle w:val="Prrafodelista"/>
        <w:ind w:left="1134"/>
        <w:jc w:val="both"/>
        <w:rPr>
          <w:sz w:val="22"/>
          <w:lang w:val="es-ES_tradnl"/>
        </w:rPr>
      </w:pPr>
    </w:p>
    <w:p w14:paraId="2786390C" w14:textId="77777777" w:rsidR="005C3642" w:rsidRPr="00C5419A" w:rsidRDefault="005C3642" w:rsidP="00BC5C0A">
      <w:pPr>
        <w:pStyle w:val="Prrafodelista"/>
        <w:ind w:left="1134"/>
        <w:jc w:val="both"/>
        <w:rPr>
          <w:sz w:val="22"/>
          <w:lang w:val="es-CO"/>
        </w:rPr>
      </w:pPr>
      <w:r w:rsidRPr="00C5419A">
        <w:rPr>
          <w:sz w:val="22"/>
          <w:lang w:val="es-CO"/>
        </w:rPr>
        <w:t>La condición de cooperativa o asociación mutual se acreditará con el certificado de existencia y representación legal expedido por la Cámara de Comercio.</w:t>
      </w:r>
    </w:p>
    <w:p w14:paraId="634750EE" w14:textId="77777777" w:rsidR="005C3642" w:rsidRPr="00C5419A" w:rsidRDefault="005C3642" w:rsidP="00BC5C0A">
      <w:pPr>
        <w:pStyle w:val="Prrafodelista"/>
        <w:ind w:left="1134"/>
        <w:jc w:val="both"/>
        <w:rPr>
          <w:sz w:val="22"/>
          <w:lang w:val="es-CO"/>
        </w:rPr>
      </w:pPr>
    </w:p>
    <w:p w14:paraId="41F8B6EB" w14:textId="77777777" w:rsidR="005C3642" w:rsidRPr="00C5419A" w:rsidRDefault="005C3642" w:rsidP="00BC5C0A">
      <w:pPr>
        <w:pStyle w:val="Prrafodelista"/>
        <w:ind w:left="1134"/>
        <w:jc w:val="both"/>
        <w:rPr>
          <w:sz w:val="22"/>
          <w:lang w:val="es-ES_tradnl"/>
        </w:rPr>
      </w:pPr>
      <w:r w:rsidRPr="00C5419A">
        <w:rPr>
          <w:sz w:val="22"/>
          <w:lang w:val="es-ES_tradnl"/>
        </w:rPr>
        <w:t>Los factores de desempate serán aplicables en el caso de las cooperativas y asociaciones mutuales que cumplan con los criterios de clasificación empresarial, definidos por el Decreto 957 de 2019, priorizando aquellas que sean micro, pequeñas o medianas.</w:t>
      </w:r>
    </w:p>
    <w:p w14:paraId="7D8E23E4" w14:textId="77777777" w:rsidR="005C3642" w:rsidRPr="00C5419A" w:rsidRDefault="005C3642" w:rsidP="00BC5C0A">
      <w:pPr>
        <w:pStyle w:val="Prrafodelista"/>
        <w:ind w:left="1134"/>
        <w:jc w:val="both"/>
        <w:rPr>
          <w:sz w:val="22"/>
          <w:lang w:val="es-ES_tradnl"/>
        </w:rPr>
      </w:pPr>
    </w:p>
    <w:p w14:paraId="5103EFD1" w14:textId="77777777" w:rsidR="005C3642" w:rsidRPr="00C5419A" w:rsidRDefault="005C3642" w:rsidP="00BC5C0A">
      <w:pPr>
        <w:pStyle w:val="Prrafodelista"/>
        <w:ind w:left="1134"/>
        <w:jc w:val="both"/>
        <w:rPr>
          <w:sz w:val="22"/>
          <w:lang w:val="es-ES_tradnl"/>
        </w:rPr>
      </w:pPr>
      <w:r w:rsidRPr="00C5419A">
        <w:rPr>
          <w:sz w:val="22"/>
          <w:lang w:val="es-ES_tradnl"/>
        </w:rPr>
        <w:t>Tratándose de Estructuras Plurales cada uno de sus Integrantes deberá cumplir con este requisito.</w:t>
      </w:r>
    </w:p>
    <w:p w14:paraId="2B1798EC" w14:textId="77777777" w:rsidR="002C69A2" w:rsidRPr="00C5419A" w:rsidRDefault="002C69A2" w:rsidP="002C69A2">
      <w:pPr>
        <w:pStyle w:val="Prrafodelista"/>
        <w:jc w:val="both"/>
        <w:rPr>
          <w:rFonts w:asciiTheme="minorHAnsi" w:hAnsiTheme="minorHAnsi"/>
          <w:sz w:val="22"/>
          <w:lang w:val="es-ES_tradnl"/>
        </w:rPr>
      </w:pPr>
    </w:p>
    <w:p w14:paraId="32D2175F" w14:textId="61A71CC7" w:rsidR="003149E5" w:rsidRPr="00C5419A" w:rsidRDefault="003149E5" w:rsidP="00C63018">
      <w:pPr>
        <w:pStyle w:val="Prrafodelista"/>
        <w:numPr>
          <w:ilvl w:val="5"/>
          <w:numId w:val="29"/>
        </w:numPr>
        <w:tabs>
          <w:tab w:val="clear" w:pos="1080"/>
          <w:tab w:val="num" w:pos="1276"/>
        </w:tabs>
        <w:ind w:left="1134" w:hanging="371"/>
        <w:jc w:val="both"/>
        <w:rPr>
          <w:b/>
          <w:sz w:val="22"/>
          <w:lang w:val="es-CO"/>
        </w:rPr>
      </w:pPr>
      <w:r w:rsidRPr="00C5419A">
        <w:rPr>
          <w:b/>
          <w:bCs/>
          <w:sz w:val="22"/>
          <w:szCs w:val="22"/>
          <w:lang w:val="es-CO"/>
        </w:rPr>
        <w:t>Preferir al Oferente</w:t>
      </w:r>
      <w:r w:rsidRPr="00C5419A">
        <w:rPr>
          <w:b/>
          <w:sz w:val="22"/>
          <w:lang w:val="es-CO"/>
        </w:rPr>
        <w:t xml:space="preserve"> que acredite de acuerdo con sus estados financieros o información contable con corte a 31 de diciembre del año anterior, por lo menos el veinticinco por ciento (25%) del total de pagos realizados a Mipymes, cooperativas o asociaciones mutuales por concepto de proveeduría del </w:t>
      </w:r>
      <w:r w:rsidRPr="00C5419A">
        <w:rPr>
          <w:b/>
          <w:bCs/>
          <w:sz w:val="22"/>
          <w:szCs w:val="22"/>
          <w:lang w:val="es-CO"/>
        </w:rPr>
        <w:t xml:space="preserve">Oferente, </w:t>
      </w:r>
      <w:r w:rsidRPr="00C5419A">
        <w:rPr>
          <w:rFonts w:asciiTheme="minorHAnsi" w:hAnsiTheme="minorHAnsi"/>
          <w:b/>
          <w:bCs/>
          <w:sz w:val="22"/>
          <w:lang w:val="es-ES_tradnl"/>
        </w:rPr>
        <w:t>realizados</w:t>
      </w:r>
      <w:r w:rsidRPr="00C5419A">
        <w:rPr>
          <w:b/>
          <w:bCs/>
          <w:sz w:val="22"/>
          <w:szCs w:val="22"/>
          <w:lang w:val="es-CO"/>
        </w:rPr>
        <w:t xml:space="preserve"> durante el año anterior; o, la oferta presentada por un </w:t>
      </w:r>
      <w:r w:rsidR="0040671F" w:rsidRPr="00C5419A">
        <w:rPr>
          <w:b/>
          <w:bCs/>
          <w:sz w:val="22"/>
          <w:szCs w:val="22"/>
          <w:lang w:val="es-CO"/>
        </w:rPr>
        <w:t xml:space="preserve">Oferente </w:t>
      </w:r>
      <w:r w:rsidRPr="00C5419A">
        <w:rPr>
          <w:b/>
          <w:bCs/>
          <w:sz w:val="22"/>
          <w:szCs w:val="22"/>
          <w:lang w:val="es-CO"/>
        </w:rPr>
        <w:t>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Integrantes de la Estructura Plural</w:t>
      </w:r>
      <w:r w:rsidRPr="00C5419A">
        <w:rPr>
          <w:b/>
          <w:sz w:val="22"/>
          <w:lang w:val="es-CO"/>
        </w:rPr>
        <w:t>.</w:t>
      </w:r>
    </w:p>
    <w:p w14:paraId="48116F4D" w14:textId="77777777" w:rsidR="003149E5" w:rsidRPr="00C5419A" w:rsidRDefault="003149E5" w:rsidP="002C69A2">
      <w:pPr>
        <w:pStyle w:val="Prrafodelista"/>
        <w:jc w:val="both"/>
        <w:rPr>
          <w:rFonts w:asciiTheme="minorHAnsi" w:hAnsiTheme="minorHAnsi"/>
          <w:sz w:val="22"/>
          <w:lang w:val="es-ES_tradnl"/>
        </w:rPr>
      </w:pPr>
    </w:p>
    <w:p w14:paraId="43525D37" w14:textId="6E6E90EE"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En este criterio de desempate se preferirá la </w:t>
      </w:r>
      <w:r w:rsidR="00A8495D" w:rsidRPr="00C5419A">
        <w:rPr>
          <w:rFonts w:asciiTheme="minorHAnsi" w:hAnsiTheme="minorHAnsi"/>
          <w:sz w:val="22"/>
          <w:lang w:val="es-ES_tradnl"/>
        </w:rPr>
        <w:t>O</w:t>
      </w:r>
      <w:r w:rsidRPr="00C5419A">
        <w:rPr>
          <w:rFonts w:asciiTheme="minorHAnsi" w:hAnsiTheme="minorHAnsi"/>
          <w:sz w:val="22"/>
          <w:lang w:val="es-ES_tradnl"/>
        </w:rPr>
        <w:t>ferta que cumpla alguno de los supuestos señalados a continuación:</w:t>
      </w:r>
    </w:p>
    <w:p w14:paraId="49CEEBC2" w14:textId="77777777" w:rsidR="002C69A2" w:rsidRPr="00C5419A" w:rsidRDefault="002C69A2" w:rsidP="00BC5C0A">
      <w:pPr>
        <w:pStyle w:val="Prrafodelista"/>
        <w:ind w:left="1134"/>
        <w:jc w:val="both"/>
        <w:rPr>
          <w:rFonts w:asciiTheme="minorHAnsi" w:hAnsiTheme="minorHAnsi"/>
          <w:sz w:val="22"/>
          <w:lang w:val="es-ES_tradnl"/>
        </w:rPr>
      </w:pPr>
    </w:p>
    <w:p w14:paraId="22375715" w14:textId="6307DDAD"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a) El </w:t>
      </w:r>
      <w:r w:rsidR="00AD7913" w:rsidRPr="00C5419A">
        <w:rPr>
          <w:rFonts w:asciiTheme="minorHAnsi" w:hAnsiTheme="minorHAnsi"/>
          <w:sz w:val="22"/>
          <w:lang w:val="es-ES_tradnl"/>
        </w:rPr>
        <w:t>O</w:t>
      </w:r>
      <w:r w:rsidRPr="00C5419A">
        <w:rPr>
          <w:rFonts w:asciiTheme="minorHAnsi" w:hAnsiTheme="minorHAnsi"/>
          <w:sz w:val="22"/>
          <w:lang w:val="es-ES_tradnl"/>
        </w:rPr>
        <w:t xml:space="preserve">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w:t>
      </w:r>
      <w:r w:rsidR="00984D31" w:rsidRPr="00C5419A">
        <w:rPr>
          <w:rFonts w:asciiTheme="minorHAnsi" w:hAnsiTheme="minorHAnsi"/>
          <w:sz w:val="22"/>
          <w:lang w:val="es-ES_tradnl"/>
        </w:rPr>
        <w:t>O</w:t>
      </w:r>
      <w:r w:rsidRPr="00C5419A">
        <w:rPr>
          <w:rFonts w:asciiTheme="minorHAnsi" w:hAnsiTheme="minorHAnsi"/>
          <w:sz w:val="22"/>
          <w:lang w:val="es-ES_tradnl"/>
        </w:rPr>
        <w:t>ferente, realizados durante el año anterior.</w:t>
      </w:r>
    </w:p>
    <w:p w14:paraId="40147FCB" w14:textId="77777777" w:rsidR="002C69A2" w:rsidRPr="00C5419A" w:rsidRDefault="002C69A2" w:rsidP="00BC5C0A">
      <w:pPr>
        <w:pStyle w:val="Prrafodelista"/>
        <w:ind w:left="1134"/>
        <w:jc w:val="both"/>
        <w:rPr>
          <w:rFonts w:asciiTheme="minorHAnsi" w:hAnsiTheme="minorHAnsi"/>
          <w:sz w:val="22"/>
          <w:lang w:val="es-ES_tradnl"/>
        </w:rPr>
      </w:pPr>
    </w:p>
    <w:p w14:paraId="6D776D4E" w14:textId="70B2AEC2"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Para acreditar este criterio de desempate se deberá presentar un documento suscrito por el </w:t>
      </w:r>
      <w:r w:rsidR="00984D31" w:rsidRPr="00C5419A">
        <w:rPr>
          <w:rFonts w:asciiTheme="minorHAnsi" w:hAnsiTheme="minorHAnsi"/>
          <w:sz w:val="22"/>
          <w:lang w:val="es-ES_tradnl"/>
        </w:rPr>
        <w:t>Oferente</w:t>
      </w:r>
      <w:r w:rsidRPr="00C5419A">
        <w:rPr>
          <w:rFonts w:asciiTheme="minorHAnsi" w:hAnsiTheme="minorHAnsi"/>
          <w:sz w:val="22"/>
          <w:lang w:val="es-ES_tradnl"/>
        </w:rPr>
        <w:t xml:space="preserve"> persona natural y contador público o por representante legal y por el revisor fiscal para las empresas obligadas por ley o por el representante legal y contador público, según corresponda, en el que se indique la circunstancia señalada, de conformidad con lo establecido en el </w:t>
      </w:r>
      <w:r w:rsidR="00BD3658" w:rsidRPr="00C5419A">
        <w:rPr>
          <w:rFonts w:asciiTheme="minorHAnsi" w:hAnsiTheme="minorHAnsi"/>
          <w:sz w:val="22"/>
          <w:lang w:val="es-ES_tradnl"/>
        </w:rPr>
        <w:t xml:space="preserve">Anexo </w:t>
      </w:r>
      <w:r w:rsidR="00DE7F7A" w:rsidRPr="00C5419A">
        <w:rPr>
          <w:rFonts w:asciiTheme="minorHAnsi" w:hAnsiTheme="minorHAnsi"/>
          <w:sz w:val="22"/>
          <w:lang w:val="es-ES_tradnl"/>
        </w:rPr>
        <w:t>12</w:t>
      </w:r>
      <w:r w:rsidRPr="00C5419A">
        <w:rPr>
          <w:rFonts w:asciiTheme="minorHAnsi" w:hAnsiTheme="minorHAnsi"/>
          <w:sz w:val="22"/>
          <w:lang w:val="es-ES_tradnl"/>
        </w:rPr>
        <w:t>.</w:t>
      </w:r>
    </w:p>
    <w:p w14:paraId="19A92C05" w14:textId="77777777" w:rsidR="002C69A2" w:rsidRPr="00C5419A" w:rsidRDefault="002C69A2" w:rsidP="00BC5C0A">
      <w:pPr>
        <w:pStyle w:val="Prrafodelista"/>
        <w:ind w:left="1134"/>
        <w:jc w:val="both"/>
        <w:rPr>
          <w:rFonts w:asciiTheme="minorHAnsi" w:hAnsiTheme="minorHAnsi"/>
          <w:sz w:val="22"/>
          <w:lang w:val="es-ES_tradnl"/>
        </w:rPr>
      </w:pPr>
    </w:p>
    <w:p w14:paraId="0A0A77D6" w14:textId="0099445A"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Tratándose de </w:t>
      </w:r>
      <w:r w:rsidR="0070188E" w:rsidRPr="00C5419A">
        <w:rPr>
          <w:rFonts w:asciiTheme="minorHAnsi" w:hAnsiTheme="minorHAnsi"/>
          <w:sz w:val="22"/>
          <w:lang w:val="es-ES_tradnl"/>
        </w:rPr>
        <w:t>E</w:t>
      </w:r>
      <w:r w:rsidRPr="00C5419A">
        <w:rPr>
          <w:rFonts w:asciiTheme="minorHAnsi" w:hAnsiTheme="minorHAnsi"/>
          <w:sz w:val="22"/>
          <w:lang w:val="es-ES_tradnl"/>
        </w:rPr>
        <w:t xml:space="preserve">structuras </w:t>
      </w:r>
      <w:r w:rsidR="0070188E" w:rsidRPr="00C5419A">
        <w:rPr>
          <w:rFonts w:asciiTheme="minorHAnsi" w:hAnsiTheme="minorHAnsi"/>
          <w:sz w:val="22"/>
          <w:lang w:val="es-ES_tradnl"/>
        </w:rPr>
        <w:t>P</w:t>
      </w:r>
      <w:r w:rsidRPr="00C5419A">
        <w:rPr>
          <w:rFonts w:asciiTheme="minorHAnsi" w:hAnsiTheme="minorHAnsi"/>
          <w:sz w:val="22"/>
          <w:lang w:val="es-ES_tradnl"/>
        </w:rPr>
        <w:t xml:space="preserve">lurales cada uno de sus </w:t>
      </w:r>
      <w:r w:rsidR="0070188E" w:rsidRPr="00C5419A">
        <w:rPr>
          <w:rFonts w:asciiTheme="minorHAnsi" w:hAnsiTheme="minorHAnsi"/>
          <w:sz w:val="22"/>
          <w:lang w:val="es-ES_tradnl"/>
        </w:rPr>
        <w:t>I</w:t>
      </w:r>
      <w:r w:rsidRPr="00C5419A">
        <w:rPr>
          <w:rFonts w:asciiTheme="minorHAnsi" w:hAnsiTheme="minorHAnsi"/>
          <w:sz w:val="22"/>
          <w:lang w:val="es-ES_tradnl"/>
        </w:rPr>
        <w:t>ntegrantes deberá acreditar este requisito.</w:t>
      </w:r>
    </w:p>
    <w:p w14:paraId="4EA4132D" w14:textId="77777777" w:rsidR="002C69A2" w:rsidRPr="00C5419A" w:rsidRDefault="002C69A2" w:rsidP="00BC5C0A">
      <w:pPr>
        <w:pStyle w:val="Prrafodelista"/>
        <w:ind w:left="1134"/>
        <w:jc w:val="both"/>
        <w:rPr>
          <w:rFonts w:asciiTheme="minorHAnsi" w:hAnsiTheme="minorHAnsi"/>
          <w:sz w:val="22"/>
          <w:lang w:val="es-ES_tradnl"/>
        </w:rPr>
      </w:pPr>
    </w:p>
    <w:p w14:paraId="0780754D" w14:textId="2D46F57B"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b) La </w:t>
      </w:r>
      <w:r w:rsidR="00AD2DAD" w:rsidRPr="00C5419A">
        <w:rPr>
          <w:rFonts w:asciiTheme="minorHAnsi" w:hAnsiTheme="minorHAnsi"/>
          <w:sz w:val="22"/>
          <w:lang w:val="es-ES_tradnl"/>
        </w:rPr>
        <w:t>O</w:t>
      </w:r>
      <w:r w:rsidRPr="00C5419A">
        <w:rPr>
          <w:rFonts w:asciiTheme="minorHAnsi" w:hAnsiTheme="minorHAnsi"/>
          <w:sz w:val="22"/>
          <w:lang w:val="es-ES_tradnl"/>
        </w:rPr>
        <w:t xml:space="preserve">ferta presentada por un </w:t>
      </w:r>
      <w:r w:rsidR="0040671F" w:rsidRPr="00C5419A">
        <w:rPr>
          <w:rFonts w:asciiTheme="minorHAnsi" w:hAnsiTheme="minorHAnsi"/>
          <w:sz w:val="22"/>
          <w:lang w:val="es-ES_tradnl"/>
        </w:rPr>
        <w:t xml:space="preserve">Oferente </w:t>
      </w:r>
      <w:r w:rsidR="0070188E" w:rsidRPr="00C5419A">
        <w:rPr>
          <w:rFonts w:asciiTheme="minorHAnsi" w:hAnsiTheme="minorHAnsi"/>
          <w:sz w:val="22"/>
          <w:lang w:val="es-ES_tradnl"/>
        </w:rPr>
        <w:t>Estructura</w:t>
      </w:r>
      <w:r w:rsidRPr="00C5419A">
        <w:rPr>
          <w:rFonts w:asciiTheme="minorHAnsi" w:hAnsiTheme="minorHAnsi"/>
          <w:sz w:val="22"/>
          <w:lang w:val="es-ES_tradnl"/>
        </w:rPr>
        <w:t xml:space="preserve"> </w:t>
      </w:r>
      <w:r w:rsidR="0070188E" w:rsidRPr="00C5419A">
        <w:rPr>
          <w:rFonts w:asciiTheme="minorHAnsi" w:hAnsiTheme="minorHAnsi"/>
          <w:sz w:val="22"/>
          <w:lang w:val="es-ES_tradnl"/>
        </w:rPr>
        <w:t>P</w:t>
      </w:r>
      <w:r w:rsidRPr="00C5419A">
        <w:rPr>
          <w:rFonts w:asciiTheme="minorHAnsi" w:hAnsiTheme="minorHAnsi"/>
          <w:sz w:val="22"/>
          <w:lang w:val="es-ES_tradnl"/>
        </w:rPr>
        <w:t xml:space="preserve">lural siempre que: (i) esté conformado por al menos una MIPYME, cooperativa o asociación mutual que tenga una participación de por lo menos el veinticinco por ciento (25%); (ii) la MIPYME, cooperativa o asociación mutual aporte mínimo el veinticinco por ciento (25%) de la experiencia acreditada en la </w:t>
      </w:r>
      <w:r w:rsidR="005258A9" w:rsidRPr="00C5419A">
        <w:rPr>
          <w:rFonts w:asciiTheme="minorHAnsi" w:hAnsiTheme="minorHAnsi"/>
          <w:sz w:val="22"/>
          <w:lang w:val="es-ES_tradnl"/>
        </w:rPr>
        <w:t>Oferta</w:t>
      </w:r>
      <w:r w:rsidRPr="00C5419A">
        <w:rPr>
          <w:rFonts w:asciiTheme="minorHAnsi" w:hAnsiTheme="minorHAnsi"/>
          <w:sz w:val="22"/>
          <w:lang w:val="es-ES_tradnl"/>
        </w:rPr>
        <w:t>; y (iii) ni la MIPYME, cooperativa o asociación mutual ni sus accionistas, socios o representantes legales sean empleados, socios o accionistas de los miembros de</w:t>
      </w:r>
      <w:r w:rsidR="00CF53AD" w:rsidRPr="00C5419A">
        <w:rPr>
          <w:rFonts w:asciiTheme="minorHAnsi" w:hAnsiTheme="minorHAnsi"/>
          <w:sz w:val="22"/>
          <w:lang w:val="es-ES_tradnl"/>
        </w:rPr>
        <w:t xml:space="preserve"> </w:t>
      </w:r>
      <w:r w:rsidRPr="00C5419A">
        <w:rPr>
          <w:rFonts w:asciiTheme="minorHAnsi" w:hAnsiTheme="minorHAnsi"/>
          <w:sz w:val="22"/>
          <w:lang w:val="es-ES_tradnl"/>
        </w:rPr>
        <w:t>l</w:t>
      </w:r>
      <w:r w:rsidR="00936EA1" w:rsidRPr="00C5419A">
        <w:rPr>
          <w:rFonts w:asciiTheme="minorHAnsi" w:hAnsiTheme="minorHAnsi"/>
          <w:sz w:val="22"/>
          <w:lang w:val="es-ES_tradnl"/>
        </w:rPr>
        <w:t xml:space="preserve">os Integrantes de la </w:t>
      </w:r>
      <w:r w:rsidRPr="00C5419A">
        <w:rPr>
          <w:rFonts w:asciiTheme="minorHAnsi" w:hAnsiTheme="minorHAnsi"/>
          <w:sz w:val="22"/>
          <w:lang w:val="es-ES_tradnl"/>
        </w:rPr>
        <w:t xml:space="preserve"> </w:t>
      </w:r>
      <w:r w:rsidR="005339FB" w:rsidRPr="00C5419A">
        <w:rPr>
          <w:rFonts w:asciiTheme="minorHAnsi" w:hAnsiTheme="minorHAnsi"/>
          <w:sz w:val="22"/>
          <w:lang w:val="es-ES_tradnl"/>
        </w:rPr>
        <w:t>Estructura P</w:t>
      </w:r>
      <w:r w:rsidRPr="00C5419A">
        <w:rPr>
          <w:rFonts w:asciiTheme="minorHAnsi" w:hAnsiTheme="minorHAnsi"/>
          <w:sz w:val="22"/>
          <w:lang w:val="es-ES_tradnl"/>
        </w:rPr>
        <w:t>lural</w:t>
      </w:r>
      <w:r w:rsidR="004260A6" w:rsidRPr="00C5419A">
        <w:rPr>
          <w:rFonts w:asciiTheme="minorHAnsi" w:hAnsiTheme="minorHAnsi"/>
          <w:sz w:val="22"/>
          <w:lang w:val="es-ES_tradnl"/>
        </w:rPr>
        <w:t>, para lo cual se debe</w:t>
      </w:r>
      <w:r w:rsidR="00B32309" w:rsidRPr="00C5419A">
        <w:rPr>
          <w:rFonts w:asciiTheme="minorHAnsi" w:hAnsiTheme="minorHAnsi"/>
          <w:sz w:val="22"/>
          <w:lang w:val="es-ES_tradnl"/>
        </w:rPr>
        <w:t xml:space="preserve"> diligenciar el Anexo </w:t>
      </w:r>
      <w:r w:rsidR="00DE7F7A" w:rsidRPr="00C5419A">
        <w:rPr>
          <w:rFonts w:asciiTheme="minorHAnsi" w:hAnsiTheme="minorHAnsi"/>
          <w:sz w:val="22"/>
          <w:lang w:val="es-ES_tradnl"/>
        </w:rPr>
        <w:t>25</w:t>
      </w:r>
      <w:r w:rsidRPr="00C5419A">
        <w:rPr>
          <w:rFonts w:asciiTheme="minorHAnsi" w:hAnsiTheme="minorHAnsi"/>
          <w:sz w:val="22"/>
          <w:lang w:val="es-ES_tradnl"/>
        </w:rPr>
        <w:t>.</w:t>
      </w:r>
    </w:p>
    <w:p w14:paraId="6620B72E" w14:textId="77777777" w:rsidR="002C69A2" w:rsidRPr="00C5419A" w:rsidRDefault="002C69A2" w:rsidP="00BC5C0A">
      <w:pPr>
        <w:pStyle w:val="Prrafodelista"/>
        <w:ind w:left="1134"/>
        <w:jc w:val="both"/>
        <w:rPr>
          <w:rFonts w:asciiTheme="minorHAnsi" w:hAnsiTheme="minorHAnsi"/>
          <w:sz w:val="22"/>
          <w:lang w:val="es-ES_tradnl"/>
        </w:rPr>
      </w:pPr>
    </w:p>
    <w:p w14:paraId="4043DCC6" w14:textId="16443346" w:rsidR="002C69A2" w:rsidRPr="00C5419A" w:rsidRDefault="00EA5ED4" w:rsidP="00BC5C0A">
      <w:pPr>
        <w:pStyle w:val="Prrafodelista"/>
        <w:ind w:left="1134"/>
        <w:jc w:val="both"/>
        <w:rPr>
          <w:bCs/>
          <w:sz w:val="22"/>
          <w:szCs w:val="22"/>
          <w:lang w:val="es-ES"/>
        </w:rPr>
      </w:pPr>
      <w:r w:rsidRPr="00C5419A">
        <w:rPr>
          <w:sz w:val="22"/>
          <w:szCs w:val="22"/>
          <w:lang w:val="es-CO"/>
        </w:rPr>
        <w:t xml:space="preserve">De conformidad con lo dispuesto en el parágrafo del artículo 2.2.1.13.2.4 del </w:t>
      </w:r>
      <w:r w:rsidR="00BF446B" w:rsidRPr="00C5419A">
        <w:rPr>
          <w:sz w:val="22"/>
          <w:szCs w:val="22"/>
          <w:lang w:val="es-CO"/>
        </w:rPr>
        <w:t>el Decreto 957 de 2019</w:t>
      </w:r>
      <w:r w:rsidRPr="00C5419A">
        <w:rPr>
          <w:sz w:val="22"/>
          <w:szCs w:val="22"/>
          <w:lang w:val="es-CO"/>
        </w:rPr>
        <w:t>, para la aplicación de los incentivos del sistema de compras y contratación pública, la acreditación del tamaño empresarial</w:t>
      </w:r>
      <w:r w:rsidRPr="00C5419A">
        <w:rPr>
          <w:sz w:val="22"/>
          <w:lang w:val="es-CO"/>
        </w:rPr>
        <w:t xml:space="preserve"> se </w:t>
      </w:r>
      <w:r w:rsidRPr="00C5419A">
        <w:rPr>
          <w:sz w:val="22"/>
          <w:szCs w:val="22"/>
          <w:lang w:val="es-CO"/>
        </w:rPr>
        <w:t>efectuará de acuerdo con lo previsto en el artículo 2.2.1.2.4.2.4 del Decreto 1082 de 2015 y demás normas que lo aclaren, modifiquen o adicionen, esto es,</w:t>
      </w:r>
      <w:r w:rsidRPr="00C5419A">
        <w:rPr>
          <w:sz w:val="22"/>
          <w:lang w:val="es-CO"/>
        </w:rPr>
        <w:t xml:space="preserve"> mediante un certificado expedido por el integrante persona natural y contador público</w:t>
      </w:r>
      <w:r w:rsidRPr="00C5419A">
        <w:rPr>
          <w:sz w:val="22"/>
          <w:szCs w:val="22"/>
          <w:lang w:val="es-CO"/>
        </w:rPr>
        <w:t>,</w:t>
      </w:r>
      <w:r w:rsidRPr="00C5419A">
        <w:rPr>
          <w:sz w:val="22"/>
          <w:lang w:val="es-CO"/>
        </w:rPr>
        <w:t xml:space="preserve"> o por representante legal y por el revisor fiscal para las empresas obligadas por ley</w:t>
      </w:r>
      <w:r w:rsidRPr="00C5419A">
        <w:rPr>
          <w:sz w:val="22"/>
          <w:szCs w:val="22"/>
          <w:lang w:val="es-CO"/>
        </w:rPr>
        <w:t>,</w:t>
      </w:r>
      <w:r w:rsidRPr="00C5419A">
        <w:rPr>
          <w:sz w:val="22"/>
          <w:lang w:val="es-CO"/>
        </w:rPr>
        <w:t xml:space="preserve"> o por el representante legal y contador público, según corresponda, en el que conste que el </w:t>
      </w:r>
      <w:r w:rsidRPr="00C5419A">
        <w:rPr>
          <w:sz w:val="22"/>
          <w:szCs w:val="22"/>
          <w:lang w:val="es-CO"/>
        </w:rPr>
        <w:t>Oferente</w:t>
      </w:r>
      <w:r w:rsidRPr="00C5419A">
        <w:rPr>
          <w:sz w:val="22"/>
          <w:lang w:val="es-CO"/>
        </w:rPr>
        <w:t xml:space="preserve"> o Integrante de la Estructura Plural</w:t>
      </w:r>
      <w:r w:rsidRPr="00C5419A">
        <w:rPr>
          <w:sz w:val="22"/>
          <w:szCs w:val="22"/>
          <w:lang w:val="es-CO"/>
        </w:rPr>
        <w:t>,</w:t>
      </w:r>
      <w:r w:rsidRPr="00C5419A">
        <w:rPr>
          <w:sz w:val="22"/>
          <w:lang w:val="es-CO"/>
        </w:rPr>
        <w:t xml:space="preserve"> cumple con alguna de las clasificaciones señaladas </w:t>
      </w:r>
      <w:r w:rsidRPr="00C5419A">
        <w:rPr>
          <w:sz w:val="22"/>
          <w:szCs w:val="22"/>
          <w:lang w:val="es-CO"/>
        </w:rPr>
        <w:t xml:space="preserve">de conformidad con la ley, </w:t>
      </w:r>
      <w:r w:rsidRPr="00C5419A">
        <w:rPr>
          <w:sz w:val="22"/>
          <w:lang w:val="es-CO"/>
        </w:rPr>
        <w:t>y adicionalmente</w:t>
      </w:r>
      <w:r w:rsidRPr="00C5419A">
        <w:rPr>
          <w:sz w:val="22"/>
          <w:szCs w:val="22"/>
          <w:lang w:val="es-CO"/>
        </w:rPr>
        <w:t>,</w:t>
      </w:r>
      <w:r w:rsidRPr="00C5419A">
        <w:rPr>
          <w:sz w:val="22"/>
          <w:lang w:val="es-CO"/>
        </w:rPr>
        <w:t xml:space="preserve"> las cooperativas o asociaciones mutuales deberán indicar si son micro, pequeña</w:t>
      </w:r>
      <w:r w:rsidRPr="00C5419A">
        <w:rPr>
          <w:sz w:val="22"/>
          <w:szCs w:val="22"/>
          <w:lang w:val="es-CO"/>
        </w:rPr>
        <w:t xml:space="preserve"> o</w:t>
      </w:r>
      <w:r w:rsidRPr="00C5419A">
        <w:rPr>
          <w:sz w:val="22"/>
          <w:lang w:val="es-CO"/>
        </w:rPr>
        <w:t xml:space="preserve"> mediana empresa, de conformidad con lo dispuesto en el</w:t>
      </w:r>
      <w:r w:rsidRPr="00C5419A">
        <w:rPr>
          <w:sz w:val="22"/>
          <w:lang w:val="es-ES"/>
        </w:rPr>
        <w:t xml:space="preserve"> </w:t>
      </w:r>
      <w:r w:rsidRPr="00C5419A">
        <w:rPr>
          <w:bCs/>
          <w:sz w:val="22"/>
          <w:lang w:val="es-ES"/>
        </w:rPr>
        <w:t>A</w:t>
      </w:r>
      <w:r w:rsidR="005042B6" w:rsidRPr="00C5419A">
        <w:rPr>
          <w:bCs/>
          <w:sz w:val="22"/>
          <w:lang w:val="es-ES"/>
        </w:rPr>
        <w:t>nexo</w:t>
      </w:r>
      <w:r w:rsidRPr="00C5419A">
        <w:rPr>
          <w:bCs/>
          <w:sz w:val="22"/>
          <w:lang w:val="es-ES"/>
        </w:rPr>
        <w:t xml:space="preserve"> </w:t>
      </w:r>
      <w:r w:rsidR="00DE7F7A" w:rsidRPr="00C5419A">
        <w:rPr>
          <w:bCs/>
          <w:sz w:val="22"/>
          <w:szCs w:val="22"/>
          <w:lang w:val="es-ES"/>
        </w:rPr>
        <w:t>25</w:t>
      </w:r>
      <w:r w:rsidR="009E3C29" w:rsidRPr="00C5419A">
        <w:rPr>
          <w:bCs/>
          <w:sz w:val="22"/>
          <w:szCs w:val="22"/>
          <w:lang w:val="es-ES"/>
        </w:rPr>
        <w:t>.</w:t>
      </w:r>
    </w:p>
    <w:p w14:paraId="6BF97577" w14:textId="77777777" w:rsidR="009E3C29" w:rsidRPr="00C5419A" w:rsidRDefault="009E3C29" w:rsidP="00BC5C0A">
      <w:pPr>
        <w:pStyle w:val="Prrafodelista"/>
        <w:ind w:left="1134"/>
        <w:jc w:val="both"/>
        <w:rPr>
          <w:rFonts w:asciiTheme="minorHAnsi" w:hAnsiTheme="minorHAnsi"/>
          <w:sz w:val="22"/>
          <w:lang w:val="es-ES_tradnl"/>
        </w:rPr>
      </w:pPr>
    </w:p>
    <w:p w14:paraId="6F9215DF" w14:textId="77777777" w:rsidR="00C963DA" w:rsidRPr="00C5419A" w:rsidRDefault="00C963DA" w:rsidP="00BC5C0A">
      <w:pPr>
        <w:pStyle w:val="Prrafodelista"/>
        <w:ind w:left="1134"/>
        <w:jc w:val="both"/>
        <w:rPr>
          <w:sz w:val="22"/>
          <w:lang w:val="es-ES_tradnl"/>
        </w:rPr>
      </w:pPr>
      <w:r w:rsidRPr="00C5419A">
        <w:rPr>
          <w:sz w:val="22"/>
          <w:lang w:val="es-CO"/>
        </w:rPr>
        <w:t>La condición de cooperativa o asociación mutual se acreditará con el certificado de existencia y representación legal expedido por la Cámara de Comercio.</w:t>
      </w:r>
    </w:p>
    <w:p w14:paraId="6B2F01E8" w14:textId="77777777" w:rsidR="00C963DA" w:rsidRPr="00C5419A" w:rsidRDefault="00C963DA" w:rsidP="00BC5C0A">
      <w:pPr>
        <w:pStyle w:val="Prrafodelista"/>
        <w:ind w:left="1134"/>
        <w:jc w:val="both"/>
        <w:rPr>
          <w:rFonts w:asciiTheme="minorHAnsi" w:hAnsiTheme="minorHAnsi"/>
          <w:sz w:val="22"/>
          <w:lang w:val="es-ES_tradnl"/>
        </w:rPr>
      </w:pPr>
    </w:p>
    <w:p w14:paraId="0679682F" w14:textId="5FB62ED1"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lastRenderedPageBreak/>
        <w:t>Los factores de desempate serán aplicables en el caso de las cooperativas y asociaciones mutuales que cumplan con los criterios de clasificación empresarial, definidos por el Decreto 957 de 2019, priorizando aquellas que sean micro, pequeñas o medianas.</w:t>
      </w:r>
    </w:p>
    <w:p w14:paraId="7A9E74CA" w14:textId="77777777" w:rsidR="002C69A2" w:rsidRPr="00C5419A" w:rsidRDefault="002C69A2" w:rsidP="002C69A2">
      <w:pPr>
        <w:pStyle w:val="Prrafodelista"/>
        <w:jc w:val="both"/>
        <w:rPr>
          <w:rFonts w:asciiTheme="minorHAnsi" w:hAnsiTheme="minorHAnsi"/>
          <w:sz w:val="22"/>
          <w:lang w:val="es-ES_tradnl"/>
        </w:rPr>
      </w:pPr>
    </w:p>
    <w:p w14:paraId="2BF35F8C" w14:textId="7270B396" w:rsidR="002C69A2" w:rsidRPr="00C5419A" w:rsidRDefault="002C69A2" w:rsidP="00C63018">
      <w:pPr>
        <w:pStyle w:val="Prrafodelista"/>
        <w:numPr>
          <w:ilvl w:val="5"/>
          <w:numId w:val="29"/>
        </w:numPr>
        <w:tabs>
          <w:tab w:val="clear" w:pos="1080"/>
          <w:tab w:val="num" w:pos="1276"/>
        </w:tabs>
        <w:ind w:left="1134" w:hanging="371"/>
        <w:jc w:val="both"/>
        <w:rPr>
          <w:rFonts w:asciiTheme="minorHAnsi" w:hAnsiTheme="minorHAnsi"/>
          <w:b/>
          <w:bCs/>
          <w:sz w:val="22"/>
          <w:lang w:val="es-ES_tradnl"/>
        </w:rPr>
      </w:pPr>
      <w:r w:rsidRPr="00C5419A">
        <w:rPr>
          <w:rFonts w:asciiTheme="minorHAnsi" w:hAnsiTheme="minorHAnsi"/>
          <w:b/>
          <w:bCs/>
          <w:sz w:val="22"/>
          <w:lang w:val="es-ES_tradnl"/>
        </w:rPr>
        <w:t>Preferir las empresas reconocidas y establecidas como Sociedad de Beneficio e Interés Colectivo o Sociedad BIC, del segmento MIPYMES.</w:t>
      </w:r>
    </w:p>
    <w:p w14:paraId="32A54292" w14:textId="77777777" w:rsidR="002C69A2" w:rsidRPr="00C5419A" w:rsidRDefault="002C69A2" w:rsidP="002C69A2">
      <w:pPr>
        <w:pStyle w:val="Prrafodelista"/>
        <w:jc w:val="both"/>
        <w:rPr>
          <w:rFonts w:asciiTheme="minorHAnsi" w:hAnsiTheme="minorHAnsi"/>
          <w:sz w:val="22"/>
          <w:lang w:val="es-ES_tradnl"/>
        </w:rPr>
      </w:pPr>
    </w:p>
    <w:p w14:paraId="08F7A42C" w14:textId="7FF8B3D2"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Este </w:t>
      </w:r>
      <w:r w:rsidR="00BC1942" w:rsidRPr="00C5419A">
        <w:rPr>
          <w:rFonts w:asciiTheme="minorHAnsi" w:hAnsiTheme="minorHAnsi"/>
          <w:sz w:val="22"/>
          <w:lang w:val="es-ES_tradnl"/>
        </w:rPr>
        <w:t>criterio</w:t>
      </w:r>
      <w:r w:rsidRPr="00C5419A">
        <w:rPr>
          <w:rFonts w:asciiTheme="minorHAnsi" w:hAnsiTheme="minorHAnsi"/>
          <w:sz w:val="22"/>
          <w:lang w:val="es-ES_tradnl"/>
        </w:rPr>
        <w:t xml:space="preserve"> se acreditará a través del certificado de existencia y representación legal</w:t>
      </w:r>
      <w:r w:rsidR="002D659E" w:rsidRPr="00C5419A">
        <w:rPr>
          <w:rFonts w:asciiTheme="minorHAnsi" w:hAnsiTheme="minorHAnsi"/>
          <w:sz w:val="22"/>
          <w:lang w:val="es-ES_tradnl"/>
        </w:rPr>
        <w:t>,</w:t>
      </w:r>
      <w:r w:rsidR="00CF4BDE" w:rsidRPr="00C5419A">
        <w:rPr>
          <w:rFonts w:asciiTheme="minorHAnsi" w:hAnsiTheme="minorHAnsi"/>
          <w:sz w:val="22"/>
          <w:lang w:val="es-ES_tradnl"/>
        </w:rPr>
        <w:t xml:space="preserve"> </w:t>
      </w:r>
      <w:r w:rsidR="00CF4BDE" w:rsidRPr="00C5419A">
        <w:rPr>
          <w:sz w:val="22"/>
          <w:szCs w:val="22"/>
          <w:lang w:val="es-CO"/>
        </w:rPr>
        <w:t>en el cual conste que reúne los requisitos del artículo 2 de la Ley 1901 de 2018, conforme al cual: “</w:t>
      </w:r>
      <w:r w:rsidR="00CF4BDE" w:rsidRPr="00C5419A">
        <w:rPr>
          <w:i/>
          <w:iCs/>
          <w:sz w:val="22"/>
          <w:szCs w:val="22"/>
          <w:lang w:val="es-CO"/>
        </w:rPr>
        <w:t>Tendrán la denominación de sociedades BIC todas aquellas compañías que sean constituidas de conformidad con la legislación vigente, las cuales además del beneficio o interés de sus accionistas, actuarán en procura del interés de la colectividad y del medio ambiente</w:t>
      </w:r>
      <w:r w:rsidR="00CF4BDE" w:rsidRPr="00C5419A">
        <w:rPr>
          <w:sz w:val="22"/>
          <w:szCs w:val="22"/>
          <w:lang w:val="es-CO"/>
        </w:rPr>
        <w:t>”.</w:t>
      </w:r>
    </w:p>
    <w:p w14:paraId="1F61EA41" w14:textId="77777777" w:rsidR="002C69A2" w:rsidRPr="00C5419A" w:rsidRDefault="002C69A2" w:rsidP="00BC5C0A">
      <w:pPr>
        <w:pStyle w:val="Prrafodelista"/>
        <w:ind w:left="1134"/>
        <w:jc w:val="both"/>
        <w:rPr>
          <w:rFonts w:asciiTheme="minorHAnsi" w:hAnsiTheme="minorHAnsi"/>
          <w:sz w:val="22"/>
          <w:lang w:val="es-ES_tradnl"/>
        </w:rPr>
      </w:pPr>
    </w:p>
    <w:p w14:paraId="0A6470EB" w14:textId="0FD6F10D"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Tratándose de </w:t>
      </w:r>
      <w:r w:rsidR="0070188E" w:rsidRPr="00C5419A">
        <w:rPr>
          <w:rFonts w:asciiTheme="minorHAnsi" w:hAnsiTheme="minorHAnsi"/>
          <w:sz w:val="22"/>
          <w:lang w:val="es-ES_tradnl"/>
        </w:rPr>
        <w:t>E</w:t>
      </w:r>
      <w:r w:rsidRPr="00C5419A">
        <w:rPr>
          <w:rFonts w:asciiTheme="minorHAnsi" w:hAnsiTheme="minorHAnsi"/>
          <w:sz w:val="22"/>
          <w:lang w:val="es-ES_tradnl"/>
        </w:rPr>
        <w:t xml:space="preserve">structuras </w:t>
      </w:r>
      <w:r w:rsidR="0070188E" w:rsidRPr="00C5419A">
        <w:rPr>
          <w:rFonts w:asciiTheme="minorHAnsi" w:hAnsiTheme="minorHAnsi"/>
          <w:sz w:val="22"/>
          <w:lang w:val="es-ES_tradnl"/>
        </w:rPr>
        <w:t>P</w:t>
      </w:r>
      <w:r w:rsidRPr="00C5419A">
        <w:rPr>
          <w:rFonts w:asciiTheme="minorHAnsi" w:hAnsiTheme="minorHAnsi"/>
          <w:sz w:val="22"/>
          <w:lang w:val="es-ES_tradnl"/>
        </w:rPr>
        <w:t xml:space="preserve">lurales cada uno de sus </w:t>
      </w:r>
      <w:r w:rsidR="0070188E" w:rsidRPr="00C5419A">
        <w:rPr>
          <w:rFonts w:asciiTheme="minorHAnsi" w:hAnsiTheme="minorHAnsi"/>
          <w:sz w:val="22"/>
          <w:lang w:val="es-ES_tradnl"/>
        </w:rPr>
        <w:t>I</w:t>
      </w:r>
      <w:r w:rsidRPr="00C5419A">
        <w:rPr>
          <w:rFonts w:asciiTheme="minorHAnsi" w:hAnsiTheme="minorHAnsi"/>
          <w:sz w:val="22"/>
          <w:lang w:val="es-ES_tradnl"/>
        </w:rPr>
        <w:t>ntegrantes deberá acreditar este requisito.</w:t>
      </w:r>
    </w:p>
    <w:p w14:paraId="4A4CAEC7" w14:textId="77777777" w:rsidR="002C69A2" w:rsidRPr="00C5419A" w:rsidRDefault="002C69A2" w:rsidP="002C69A2">
      <w:pPr>
        <w:pStyle w:val="Prrafodelista"/>
        <w:jc w:val="both"/>
        <w:rPr>
          <w:rFonts w:asciiTheme="minorHAnsi" w:hAnsiTheme="minorHAnsi"/>
          <w:sz w:val="22"/>
          <w:lang w:val="es-ES_tradnl"/>
        </w:rPr>
      </w:pPr>
    </w:p>
    <w:p w14:paraId="7AD9E61A" w14:textId="6A8C8ABE" w:rsidR="002C69A2" w:rsidRPr="00C5419A" w:rsidRDefault="002C69A2" w:rsidP="00C63018">
      <w:pPr>
        <w:pStyle w:val="Prrafodelista"/>
        <w:numPr>
          <w:ilvl w:val="5"/>
          <w:numId w:val="29"/>
        </w:numPr>
        <w:tabs>
          <w:tab w:val="clear" w:pos="1080"/>
          <w:tab w:val="num" w:pos="1276"/>
        </w:tabs>
        <w:ind w:left="1134" w:hanging="371"/>
        <w:jc w:val="both"/>
        <w:rPr>
          <w:rFonts w:asciiTheme="minorHAnsi" w:hAnsiTheme="minorHAnsi"/>
          <w:b/>
          <w:bCs/>
          <w:sz w:val="22"/>
          <w:lang w:val="es-ES_tradnl"/>
        </w:rPr>
      </w:pPr>
      <w:r w:rsidRPr="00C5419A">
        <w:rPr>
          <w:rFonts w:asciiTheme="minorHAnsi" w:hAnsiTheme="minorHAnsi"/>
          <w:b/>
          <w:bCs/>
          <w:sz w:val="22"/>
          <w:lang w:val="es-ES_tradnl"/>
        </w:rPr>
        <w:t xml:space="preserve">Utilizar un método aleatorio para seleccionar el </w:t>
      </w:r>
      <w:r w:rsidR="00F926E0" w:rsidRPr="00C5419A">
        <w:rPr>
          <w:rFonts w:asciiTheme="minorHAnsi" w:hAnsiTheme="minorHAnsi"/>
          <w:b/>
          <w:bCs/>
          <w:sz w:val="22"/>
          <w:lang w:val="es-ES_tradnl"/>
        </w:rPr>
        <w:t>O</w:t>
      </w:r>
      <w:r w:rsidRPr="00C5419A">
        <w:rPr>
          <w:rFonts w:asciiTheme="minorHAnsi" w:hAnsiTheme="minorHAnsi"/>
          <w:b/>
          <w:bCs/>
          <w:sz w:val="22"/>
          <w:lang w:val="es-ES_tradnl"/>
        </w:rPr>
        <w:t>ferente</w:t>
      </w:r>
      <w:r w:rsidR="00402049" w:rsidRPr="00C5419A">
        <w:rPr>
          <w:b/>
          <w:bCs/>
          <w:sz w:val="22"/>
          <w:szCs w:val="22"/>
        </w:rPr>
        <w:t>, método que deberá haber sido previsto previamente en los Documentos del Proceso</w:t>
      </w:r>
      <w:r w:rsidRPr="00C5419A">
        <w:rPr>
          <w:rFonts w:asciiTheme="minorHAnsi" w:hAnsiTheme="minorHAnsi"/>
          <w:b/>
          <w:bCs/>
          <w:sz w:val="22"/>
          <w:lang w:val="es-ES_tradnl"/>
        </w:rPr>
        <w:t>.</w:t>
      </w:r>
    </w:p>
    <w:p w14:paraId="145D5D2C" w14:textId="77777777" w:rsidR="002C69A2" w:rsidRPr="00C5419A" w:rsidRDefault="002C69A2" w:rsidP="002C69A2">
      <w:pPr>
        <w:pStyle w:val="Prrafodelista"/>
        <w:jc w:val="both"/>
        <w:rPr>
          <w:rFonts w:asciiTheme="minorHAnsi" w:hAnsiTheme="minorHAnsi"/>
          <w:sz w:val="22"/>
          <w:lang w:val="es-ES_tradnl"/>
        </w:rPr>
      </w:pPr>
    </w:p>
    <w:p w14:paraId="5281CE44" w14:textId="77777777" w:rsidR="000C64EF" w:rsidRPr="00C5419A" w:rsidRDefault="000C64EF" w:rsidP="00BC5C0A">
      <w:pPr>
        <w:pStyle w:val="Prrafodelista"/>
        <w:tabs>
          <w:tab w:val="left" w:pos="1701"/>
        </w:tabs>
        <w:ind w:left="1134"/>
        <w:jc w:val="both"/>
        <w:rPr>
          <w:color w:val="000000"/>
          <w:sz w:val="22"/>
          <w:szCs w:val="22"/>
          <w:u w:val="single"/>
          <w:lang w:val="es-ES"/>
        </w:rPr>
      </w:pPr>
      <w:r w:rsidRPr="00C5419A">
        <w:rPr>
          <w:rFonts w:eastAsia="Calibri"/>
          <w:color w:val="000000"/>
          <w:sz w:val="22"/>
          <w:szCs w:val="22"/>
          <w:u w:val="single"/>
          <w:lang w:val="es-ES"/>
        </w:rPr>
        <w:t>AUDIENCIA DE SORTEO EN CASO DE EMPATE (AUDIENCIA DE ADJUDICACIÓN)</w:t>
      </w:r>
    </w:p>
    <w:p w14:paraId="4F9B6C91" w14:textId="77777777" w:rsidR="000C64EF" w:rsidRPr="00C5419A" w:rsidRDefault="000C64EF" w:rsidP="002C69A2">
      <w:pPr>
        <w:pStyle w:val="Prrafodelista"/>
        <w:jc w:val="both"/>
        <w:rPr>
          <w:rFonts w:asciiTheme="minorHAnsi" w:hAnsiTheme="minorHAnsi"/>
          <w:sz w:val="22"/>
          <w:lang w:val="es-ES_tradnl"/>
        </w:rPr>
      </w:pPr>
    </w:p>
    <w:p w14:paraId="1B616DC8" w14:textId="10661651" w:rsidR="0070188E"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Si una vez agotados los criterios de desempate previstos</w:t>
      </w:r>
      <w:r w:rsidR="00C2218B" w:rsidRPr="00C5419A">
        <w:rPr>
          <w:rFonts w:asciiTheme="minorHAnsi" w:hAnsiTheme="minorHAnsi"/>
          <w:sz w:val="22"/>
          <w:lang w:val="es-ES_tradnl"/>
        </w:rPr>
        <w:t xml:space="preserve"> </w:t>
      </w:r>
      <w:r w:rsidR="00C2218B" w:rsidRPr="00C5419A">
        <w:rPr>
          <w:sz w:val="22"/>
          <w:szCs w:val="22"/>
          <w:lang w:val="es-ES"/>
        </w:rPr>
        <w:t xml:space="preserve">en el presente </w:t>
      </w:r>
      <w:r w:rsidR="00472491" w:rsidRPr="00C5419A">
        <w:rPr>
          <w:sz w:val="22"/>
          <w:szCs w:val="22"/>
          <w:lang w:val="es-ES"/>
        </w:rPr>
        <w:t>P</w:t>
      </w:r>
      <w:r w:rsidR="00C2218B" w:rsidRPr="00C5419A">
        <w:rPr>
          <w:sz w:val="22"/>
          <w:szCs w:val="22"/>
          <w:lang w:val="es-ES"/>
        </w:rPr>
        <w:t xml:space="preserve">liego de </w:t>
      </w:r>
      <w:r w:rsidR="00472491" w:rsidRPr="00C5419A">
        <w:rPr>
          <w:sz w:val="22"/>
          <w:szCs w:val="22"/>
          <w:lang w:val="es-ES"/>
        </w:rPr>
        <w:t>C</w:t>
      </w:r>
      <w:r w:rsidR="00C2218B" w:rsidRPr="00C5419A">
        <w:rPr>
          <w:sz w:val="22"/>
          <w:szCs w:val="22"/>
          <w:lang w:val="es-ES"/>
        </w:rPr>
        <w:t>ondiciones</w:t>
      </w:r>
      <w:r w:rsidRPr="00C5419A">
        <w:rPr>
          <w:rFonts w:asciiTheme="minorHAnsi" w:hAnsiTheme="minorHAnsi"/>
          <w:sz w:val="22"/>
          <w:lang w:val="es-ES_tradnl"/>
        </w:rPr>
        <w:t xml:space="preserve">, continúan empatados dos o más </w:t>
      </w:r>
      <w:r w:rsidR="00053B88" w:rsidRPr="00C5419A">
        <w:rPr>
          <w:rFonts w:asciiTheme="minorHAnsi" w:hAnsiTheme="minorHAnsi"/>
          <w:sz w:val="22"/>
          <w:lang w:val="es-ES_tradnl"/>
        </w:rPr>
        <w:t>Oferentes</w:t>
      </w:r>
      <w:r w:rsidRPr="00C5419A">
        <w:rPr>
          <w:rFonts w:asciiTheme="minorHAnsi" w:hAnsiTheme="minorHAnsi"/>
          <w:sz w:val="22"/>
          <w:lang w:val="es-ES_tradnl"/>
        </w:rPr>
        <w:t xml:space="preserve">, </w:t>
      </w:r>
      <w:r w:rsidR="00DB1A5F" w:rsidRPr="00C5419A">
        <w:rPr>
          <w:rFonts w:asciiTheme="minorHAnsi" w:hAnsiTheme="minorHAnsi"/>
          <w:sz w:val="22"/>
          <w:lang w:val="es-ES_tradnl"/>
        </w:rPr>
        <w:t xml:space="preserve">atendiendo </w:t>
      </w:r>
      <w:r w:rsidR="00F37391" w:rsidRPr="00C5419A">
        <w:rPr>
          <w:rFonts w:asciiTheme="minorHAnsi" w:hAnsiTheme="minorHAnsi"/>
          <w:sz w:val="22"/>
          <w:lang w:val="es-ES_tradnl"/>
        </w:rPr>
        <w:t xml:space="preserve">las reglas de adjudicación, </w:t>
      </w:r>
      <w:r w:rsidRPr="00C5419A">
        <w:rPr>
          <w:rFonts w:asciiTheme="minorHAnsi" w:hAnsiTheme="minorHAnsi"/>
          <w:sz w:val="22"/>
          <w:lang w:val="es-ES_tradnl"/>
        </w:rPr>
        <w:t xml:space="preserve">se realizará un sorteo presencial mediante el uso de BALOTAS, el cual se llevará a cabo en la fecha y hora establecidas en </w:t>
      </w:r>
      <w:r w:rsidR="00D53C19" w:rsidRPr="00C5419A">
        <w:rPr>
          <w:rFonts w:asciiTheme="minorHAnsi" w:hAnsiTheme="minorHAnsi"/>
          <w:sz w:val="22"/>
          <w:lang w:val="es-ES_tradnl"/>
        </w:rPr>
        <w:t xml:space="preserve">la Audiencia de Adjudicación prevista en </w:t>
      </w:r>
      <w:r w:rsidRPr="00C5419A">
        <w:rPr>
          <w:rFonts w:asciiTheme="minorHAnsi" w:hAnsiTheme="minorHAnsi"/>
          <w:sz w:val="22"/>
          <w:lang w:val="es-ES_tradnl"/>
        </w:rPr>
        <w:t>el cronograma</w:t>
      </w:r>
      <w:r w:rsidR="00E53BF6" w:rsidRPr="00C5419A">
        <w:rPr>
          <w:rFonts w:asciiTheme="minorHAnsi" w:hAnsiTheme="minorHAnsi"/>
          <w:sz w:val="22"/>
          <w:lang w:val="es-ES_tradnl"/>
        </w:rPr>
        <w:t xml:space="preserve"> de este Pliego de Condiciones</w:t>
      </w:r>
      <w:r w:rsidRPr="00C5419A">
        <w:rPr>
          <w:rFonts w:asciiTheme="minorHAnsi" w:hAnsiTheme="minorHAnsi"/>
          <w:sz w:val="22"/>
          <w:lang w:val="es-ES_tradnl"/>
        </w:rPr>
        <w:t xml:space="preserve">. </w:t>
      </w:r>
    </w:p>
    <w:p w14:paraId="6C0173C7" w14:textId="77777777" w:rsidR="0070188E" w:rsidRPr="00C5419A" w:rsidRDefault="0070188E" w:rsidP="002C69A2">
      <w:pPr>
        <w:pStyle w:val="Prrafodelista"/>
        <w:jc w:val="both"/>
        <w:rPr>
          <w:rFonts w:asciiTheme="minorHAnsi" w:hAnsiTheme="minorHAnsi"/>
          <w:sz w:val="22"/>
          <w:lang w:val="es-ES_tradnl"/>
        </w:rPr>
      </w:pPr>
    </w:p>
    <w:p w14:paraId="69049AE7" w14:textId="485124E6"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Para el efecto se dará aplicación al siguiente procedimiento:</w:t>
      </w:r>
    </w:p>
    <w:p w14:paraId="70B770B9" w14:textId="77777777" w:rsidR="002C69A2" w:rsidRPr="00C5419A" w:rsidRDefault="002C69A2" w:rsidP="002C69A2">
      <w:pPr>
        <w:pStyle w:val="Prrafodelista"/>
        <w:jc w:val="both"/>
        <w:rPr>
          <w:rFonts w:asciiTheme="minorHAnsi" w:hAnsiTheme="minorHAnsi"/>
          <w:sz w:val="22"/>
          <w:lang w:val="es-ES_tradnl"/>
        </w:rPr>
      </w:pPr>
    </w:p>
    <w:p w14:paraId="486C5D1F" w14:textId="77777777" w:rsidR="002C69A2" w:rsidRPr="00C5419A" w:rsidRDefault="002C69A2" w:rsidP="00C63018">
      <w:pPr>
        <w:pStyle w:val="Prrafodelista"/>
        <w:numPr>
          <w:ilvl w:val="4"/>
          <w:numId w:val="35"/>
        </w:numPr>
        <w:spacing w:before="240" w:after="240"/>
        <w:jc w:val="both"/>
        <w:rPr>
          <w:rFonts w:asciiTheme="minorHAnsi" w:hAnsiTheme="minorHAnsi"/>
          <w:sz w:val="22"/>
          <w:lang w:val="es-ES_tradnl"/>
        </w:rPr>
      </w:pPr>
      <w:r w:rsidRPr="00C5419A">
        <w:rPr>
          <w:rFonts w:asciiTheme="minorHAnsi" w:hAnsiTheme="minorHAnsi"/>
          <w:sz w:val="22"/>
          <w:lang w:val="es-ES_tradnl"/>
        </w:rPr>
        <w:t>Primera Serie:</w:t>
      </w:r>
    </w:p>
    <w:p w14:paraId="003D481B" w14:textId="77777777" w:rsidR="002C69A2" w:rsidRPr="00C5419A" w:rsidRDefault="002C69A2" w:rsidP="002C69A2">
      <w:pPr>
        <w:pStyle w:val="Prrafodelista"/>
        <w:jc w:val="both"/>
        <w:rPr>
          <w:rFonts w:asciiTheme="minorHAnsi" w:hAnsiTheme="minorHAnsi"/>
          <w:sz w:val="22"/>
          <w:lang w:val="es-ES_tradnl"/>
        </w:rPr>
      </w:pPr>
    </w:p>
    <w:p w14:paraId="4A03DF1E" w14:textId="516FB1C3" w:rsidR="002C69A2" w:rsidRPr="00C5419A" w:rsidRDefault="002C69A2" w:rsidP="00C63018">
      <w:pPr>
        <w:pStyle w:val="Prrafodelista"/>
        <w:numPr>
          <w:ilvl w:val="0"/>
          <w:numId w:val="36"/>
        </w:numPr>
        <w:ind w:left="1560" w:hanging="426"/>
        <w:jc w:val="both"/>
        <w:rPr>
          <w:sz w:val="22"/>
          <w:lang w:val="es-ES_tradnl"/>
        </w:rPr>
      </w:pPr>
      <w:r w:rsidRPr="00C5419A">
        <w:rPr>
          <w:sz w:val="22"/>
          <w:lang w:val="es-ES_tradnl"/>
        </w:rPr>
        <w:t xml:space="preserve">En esta primera serie, se procederá a incorporar en una balotera un número de balotas, identificadas con un número igual al número de </w:t>
      </w:r>
      <w:r w:rsidR="0040671F" w:rsidRPr="00C5419A">
        <w:rPr>
          <w:sz w:val="22"/>
          <w:lang w:val="es-ES_tradnl"/>
        </w:rPr>
        <w:t xml:space="preserve">Oferentes </w:t>
      </w:r>
      <w:r w:rsidRPr="00C5419A">
        <w:rPr>
          <w:sz w:val="22"/>
          <w:lang w:val="es-ES_tradnl"/>
        </w:rPr>
        <w:t>que se encuentren en condición de empatados.</w:t>
      </w:r>
    </w:p>
    <w:p w14:paraId="11935B4B" w14:textId="77777777" w:rsidR="002C69A2" w:rsidRPr="00C5419A" w:rsidRDefault="002C69A2" w:rsidP="00BC5C0A">
      <w:pPr>
        <w:pStyle w:val="Prrafodelista"/>
        <w:ind w:left="1560" w:hanging="426"/>
        <w:jc w:val="both"/>
        <w:rPr>
          <w:rFonts w:asciiTheme="minorHAnsi" w:hAnsiTheme="minorHAnsi"/>
          <w:sz w:val="22"/>
          <w:lang w:val="es-ES_tradnl"/>
        </w:rPr>
      </w:pPr>
    </w:p>
    <w:p w14:paraId="5D22027E" w14:textId="45035B8F" w:rsidR="002C69A2" w:rsidRPr="00C5419A" w:rsidRDefault="002C69A2" w:rsidP="00C63018">
      <w:pPr>
        <w:pStyle w:val="Prrafodelista"/>
        <w:numPr>
          <w:ilvl w:val="0"/>
          <w:numId w:val="36"/>
        </w:numPr>
        <w:ind w:left="1560" w:hanging="426"/>
        <w:jc w:val="both"/>
        <w:rPr>
          <w:sz w:val="22"/>
          <w:lang w:val="es-ES_tradnl"/>
        </w:rPr>
      </w:pPr>
      <w:r w:rsidRPr="00C5419A">
        <w:rPr>
          <w:sz w:val="22"/>
          <w:lang w:val="es-ES_tradnl"/>
        </w:rPr>
        <w:t xml:space="preserve">Se sacará una balota por cada </w:t>
      </w:r>
      <w:r w:rsidR="0040671F" w:rsidRPr="00C5419A">
        <w:rPr>
          <w:sz w:val="22"/>
          <w:lang w:val="es-ES_tradnl"/>
        </w:rPr>
        <w:t>Oferente</w:t>
      </w:r>
      <w:r w:rsidRPr="00C5419A">
        <w:rPr>
          <w:sz w:val="22"/>
          <w:lang w:val="es-ES_tradnl"/>
        </w:rPr>
        <w:t>, asignándole un número de mayor a menor, con el cual participará en la segunda serie.</w:t>
      </w:r>
    </w:p>
    <w:p w14:paraId="7CC68917" w14:textId="77777777" w:rsidR="002C69A2" w:rsidRPr="00C5419A" w:rsidRDefault="002C69A2" w:rsidP="00BC5C0A">
      <w:pPr>
        <w:pStyle w:val="Prrafodelista"/>
        <w:ind w:left="1560" w:hanging="426"/>
        <w:jc w:val="both"/>
        <w:rPr>
          <w:rFonts w:asciiTheme="minorHAnsi" w:hAnsiTheme="minorHAnsi"/>
          <w:sz w:val="22"/>
          <w:lang w:val="es-ES_tradnl"/>
        </w:rPr>
      </w:pPr>
    </w:p>
    <w:p w14:paraId="67863815" w14:textId="77777777" w:rsidR="002C69A2" w:rsidRPr="00C5419A" w:rsidRDefault="002C69A2" w:rsidP="00C63018">
      <w:pPr>
        <w:pStyle w:val="Prrafodelista"/>
        <w:numPr>
          <w:ilvl w:val="4"/>
          <w:numId w:val="35"/>
        </w:numPr>
        <w:spacing w:before="240" w:after="240"/>
        <w:ind w:left="1560" w:hanging="426"/>
        <w:jc w:val="both"/>
        <w:rPr>
          <w:rFonts w:asciiTheme="minorHAnsi" w:hAnsiTheme="minorHAnsi"/>
          <w:sz w:val="22"/>
          <w:lang w:val="es-ES_tradnl"/>
        </w:rPr>
      </w:pPr>
      <w:r w:rsidRPr="00C5419A">
        <w:rPr>
          <w:rFonts w:asciiTheme="minorHAnsi" w:hAnsiTheme="minorHAnsi"/>
          <w:sz w:val="22"/>
          <w:lang w:val="es-ES_tradnl"/>
        </w:rPr>
        <w:t>Segunda Serie:</w:t>
      </w:r>
    </w:p>
    <w:p w14:paraId="232259DE" w14:textId="77777777" w:rsidR="002C69A2" w:rsidRPr="00C5419A" w:rsidRDefault="002C69A2" w:rsidP="00BC5C0A">
      <w:pPr>
        <w:pStyle w:val="Prrafodelista"/>
        <w:ind w:left="1560" w:hanging="426"/>
        <w:jc w:val="both"/>
        <w:rPr>
          <w:rFonts w:asciiTheme="minorHAnsi" w:hAnsiTheme="minorHAnsi"/>
          <w:sz w:val="22"/>
          <w:lang w:val="es-ES_tradnl"/>
        </w:rPr>
      </w:pPr>
    </w:p>
    <w:p w14:paraId="77DE6420" w14:textId="5A84A9D9" w:rsidR="002C69A2" w:rsidRPr="00C5419A" w:rsidRDefault="002C69A2" w:rsidP="00C63018">
      <w:pPr>
        <w:pStyle w:val="Prrafodelista"/>
        <w:numPr>
          <w:ilvl w:val="0"/>
          <w:numId w:val="37"/>
        </w:numPr>
        <w:ind w:left="1560" w:hanging="426"/>
        <w:jc w:val="both"/>
        <w:rPr>
          <w:sz w:val="22"/>
          <w:lang w:val="es-ES_tradnl"/>
        </w:rPr>
      </w:pPr>
      <w:r w:rsidRPr="00C5419A">
        <w:rPr>
          <w:sz w:val="22"/>
          <w:lang w:val="es-ES_tradnl"/>
        </w:rPr>
        <w:t xml:space="preserve">Se procederá a incorporar en la balotera igual número de balotas al número de </w:t>
      </w:r>
      <w:r w:rsidR="00AF33CF" w:rsidRPr="00C5419A">
        <w:rPr>
          <w:sz w:val="22"/>
          <w:lang w:val="es-ES_tradnl"/>
        </w:rPr>
        <w:t>Oferentes</w:t>
      </w:r>
      <w:r w:rsidR="00F242F7" w:rsidRPr="00C5419A">
        <w:rPr>
          <w:sz w:val="22"/>
          <w:lang w:val="es-ES_tradnl"/>
        </w:rPr>
        <w:t xml:space="preserve"> empatados</w:t>
      </w:r>
      <w:r w:rsidRPr="00C5419A">
        <w:rPr>
          <w:sz w:val="22"/>
          <w:lang w:val="es-ES_tradnl"/>
        </w:rPr>
        <w:t>.</w:t>
      </w:r>
    </w:p>
    <w:p w14:paraId="29B40E98" w14:textId="77777777" w:rsidR="002C69A2" w:rsidRPr="00C5419A" w:rsidRDefault="002C69A2" w:rsidP="00BC5C0A">
      <w:pPr>
        <w:pStyle w:val="Prrafodelista"/>
        <w:ind w:left="1560" w:hanging="426"/>
        <w:jc w:val="both"/>
        <w:rPr>
          <w:rFonts w:asciiTheme="minorHAnsi" w:hAnsiTheme="minorHAnsi"/>
          <w:sz w:val="22"/>
          <w:lang w:val="es-ES_tradnl"/>
        </w:rPr>
      </w:pPr>
    </w:p>
    <w:p w14:paraId="7BA0B781" w14:textId="26D119D9" w:rsidR="002C69A2" w:rsidRPr="00C5419A" w:rsidRDefault="002C69A2" w:rsidP="00C63018">
      <w:pPr>
        <w:pStyle w:val="Prrafodelista"/>
        <w:numPr>
          <w:ilvl w:val="0"/>
          <w:numId w:val="37"/>
        </w:numPr>
        <w:ind w:left="1560" w:hanging="426"/>
        <w:jc w:val="both"/>
        <w:rPr>
          <w:sz w:val="22"/>
          <w:lang w:val="es-ES_tradnl"/>
        </w:rPr>
      </w:pPr>
      <w:r w:rsidRPr="00C5419A">
        <w:rPr>
          <w:sz w:val="22"/>
          <w:lang w:val="es-ES_tradnl"/>
        </w:rPr>
        <w:lastRenderedPageBreak/>
        <w:t xml:space="preserve">El </w:t>
      </w:r>
      <w:r w:rsidR="00F242F7" w:rsidRPr="00C5419A">
        <w:rPr>
          <w:sz w:val="22"/>
          <w:lang w:val="es-ES_tradnl"/>
        </w:rPr>
        <w:t>Oferente</w:t>
      </w:r>
      <w:r w:rsidRPr="00C5419A">
        <w:rPr>
          <w:sz w:val="22"/>
          <w:lang w:val="es-ES_tradnl"/>
        </w:rPr>
        <w:t xml:space="preserve"> que haya obtenido el número mayor en la primera serie será el primero en sacar la balota con el número que lo identificará en esta segunda serie, y en forma sucesiva (de mayor a menor) procederán los demás </w:t>
      </w:r>
      <w:r w:rsidR="00D62062" w:rsidRPr="00C5419A">
        <w:rPr>
          <w:sz w:val="22"/>
          <w:lang w:val="es-ES_tradnl"/>
        </w:rPr>
        <w:t>Oferentes</w:t>
      </w:r>
      <w:r w:rsidRPr="00C5419A">
        <w:rPr>
          <w:sz w:val="22"/>
          <w:lang w:val="es-ES_tradnl"/>
        </w:rPr>
        <w:t>.</w:t>
      </w:r>
    </w:p>
    <w:p w14:paraId="5FACCB58" w14:textId="77777777" w:rsidR="002C69A2" w:rsidRPr="00C5419A" w:rsidRDefault="002C69A2" w:rsidP="00BC5C0A">
      <w:pPr>
        <w:pStyle w:val="Prrafodelista"/>
        <w:ind w:left="1560" w:hanging="426"/>
        <w:jc w:val="both"/>
        <w:rPr>
          <w:rFonts w:asciiTheme="minorHAnsi" w:hAnsiTheme="minorHAnsi"/>
          <w:sz w:val="22"/>
          <w:lang w:val="es-ES_tradnl"/>
        </w:rPr>
      </w:pPr>
    </w:p>
    <w:p w14:paraId="0301D600" w14:textId="23E2313E" w:rsidR="002C69A2" w:rsidRPr="00C5419A" w:rsidRDefault="002C69A2" w:rsidP="00C63018">
      <w:pPr>
        <w:pStyle w:val="Prrafodelista"/>
        <w:numPr>
          <w:ilvl w:val="0"/>
          <w:numId w:val="37"/>
        </w:numPr>
        <w:ind w:left="1560" w:hanging="426"/>
        <w:jc w:val="both"/>
        <w:rPr>
          <w:sz w:val="22"/>
          <w:lang w:val="es-ES_tradnl"/>
        </w:rPr>
      </w:pPr>
      <w:r w:rsidRPr="00C5419A">
        <w:rPr>
          <w:sz w:val="22"/>
          <w:lang w:val="es-ES_tradnl"/>
        </w:rPr>
        <w:t xml:space="preserve">El </w:t>
      </w:r>
      <w:r w:rsidR="00D62062" w:rsidRPr="00C5419A">
        <w:rPr>
          <w:sz w:val="22"/>
          <w:lang w:val="es-ES_tradnl"/>
        </w:rPr>
        <w:t>Oferente</w:t>
      </w:r>
      <w:r w:rsidRPr="00C5419A">
        <w:rPr>
          <w:sz w:val="22"/>
          <w:lang w:val="es-ES_tradnl"/>
        </w:rPr>
        <w:t xml:space="preserve"> que, en esta segunda serie, saque la balota con el número mayor, será quien ocupe el primer puesto en el orden de elegibilidad y de manera sucesiva (de mayor a menor) hasta obtener los demás puestos en el orden de elegibilidad para los </w:t>
      </w:r>
      <w:r w:rsidR="00D62062" w:rsidRPr="00C5419A">
        <w:rPr>
          <w:sz w:val="22"/>
          <w:lang w:val="es-ES_tradnl"/>
        </w:rPr>
        <w:t>Oferentes</w:t>
      </w:r>
      <w:r w:rsidRPr="00C5419A">
        <w:rPr>
          <w:sz w:val="22"/>
          <w:lang w:val="es-ES_tradnl"/>
        </w:rPr>
        <w:t xml:space="preserve"> habilitados.</w:t>
      </w:r>
    </w:p>
    <w:p w14:paraId="787B681B" w14:textId="77777777" w:rsidR="002C69A2" w:rsidRPr="00C5419A" w:rsidRDefault="002C69A2" w:rsidP="002C69A2">
      <w:pPr>
        <w:pStyle w:val="Prrafodelista"/>
        <w:jc w:val="both"/>
        <w:rPr>
          <w:rFonts w:asciiTheme="minorHAnsi" w:hAnsiTheme="minorHAnsi"/>
          <w:sz w:val="22"/>
          <w:lang w:val="es-ES_tradnl"/>
        </w:rPr>
      </w:pPr>
    </w:p>
    <w:p w14:paraId="3155D729" w14:textId="0E80B318" w:rsidR="002C69A2" w:rsidRPr="00C5419A" w:rsidRDefault="002C69A2" w:rsidP="00BC5C0A">
      <w:pPr>
        <w:pStyle w:val="Prrafodelista"/>
        <w:ind w:left="1134"/>
        <w:jc w:val="both"/>
        <w:rPr>
          <w:rFonts w:asciiTheme="minorHAnsi" w:hAnsiTheme="minorHAnsi"/>
          <w:sz w:val="22"/>
          <w:lang w:val="es-ES_tradnl"/>
        </w:rPr>
      </w:pPr>
      <w:r w:rsidRPr="00C5419A">
        <w:rPr>
          <w:rFonts w:asciiTheme="minorHAnsi" w:hAnsiTheme="minorHAnsi"/>
          <w:sz w:val="22"/>
          <w:lang w:val="es-ES_tradnl"/>
        </w:rPr>
        <w:t xml:space="preserve">Los </w:t>
      </w:r>
      <w:r w:rsidR="007A1E80" w:rsidRPr="00C5419A">
        <w:rPr>
          <w:rFonts w:asciiTheme="minorHAnsi" w:hAnsiTheme="minorHAnsi"/>
          <w:sz w:val="22"/>
          <w:lang w:val="es-ES_tradnl"/>
        </w:rPr>
        <w:t>Oferentes</w:t>
      </w:r>
      <w:r w:rsidRPr="00C5419A">
        <w:rPr>
          <w:rFonts w:asciiTheme="minorHAnsi" w:hAnsiTheme="minorHAnsi"/>
          <w:sz w:val="22"/>
          <w:lang w:val="es-ES_tradnl"/>
        </w:rPr>
        <w:t xml:space="preserve">, con la presentación de la </w:t>
      </w:r>
      <w:r w:rsidR="007A1E80" w:rsidRPr="00C5419A">
        <w:rPr>
          <w:rFonts w:asciiTheme="minorHAnsi" w:hAnsiTheme="minorHAnsi"/>
          <w:sz w:val="22"/>
          <w:lang w:val="es-ES_tradnl"/>
        </w:rPr>
        <w:t>O</w:t>
      </w:r>
      <w:r w:rsidRPr="00C5419A">
        <w:rPr>
          <w:rFonts w:asciiTheme="minorHAnsi" w:hAnsiTheme="minorHAnsi"/>
          <w:sz w:val="22"/>
          <w:lang w:val="es-ES_tradnl"/>
        </w:rPr>
        <w:t>ferta, aceptan las condiciones referidas al sorteo.</w:t>
      </w:r>
    </w:p>
    <w:p w14:paraId="452C1A55" w14:textId="4DD79982" w:rsidR="002C69A2" w:rsidRPr="00C5419A" w:rsidRDefault="002C69A2" w:rsidP="00BC5C0A">
      <w:pPr>
        <w:ind w:left="1134"/>
        <w:jc w:val="both"/>
        <w:rPr>
          <w:rFonts w:asciiTheme="minorHAnsi" w:hAnsiTheme="minorHAnsi"/>
          <w:sz w:val="22"/>
          <w:lang w:val="es-ES_tradnl"/>
        </w:rPr>
      </w:pPr>
    </w:p>
    <w:p w14:paraId="21024D24" w14:textId="6BD6A9DB" w:rsidR="00B11381" w:rsidRPr="00C5419A" w:rsidRDefault="00B11381" w:rsidP="00BC5C0A">
      <w:pPr>
        <w:tabs>
          <w:tab w:val="left" w:pos="763"/>
        </w:tabs>
        <w:spacing w:before="18"/>
        <w:ind w:left="1134"/>
        <w:jc w:val="both"/>
        <w:rPr>
          <w:color w:val="000000"/>
          <w:sz w:val="22"/>
        </w:rPr>
      </w:pPr>
      <w:r w:rsidRPr="00C5419A">
        <w:rPr>
          <w:b/>
          <w:sz w:val="22"/>
          <w:lang w:eastAsia="en-US"/>
        </w:rPr>
        <w:t>Nota</w:t>
      </w:r>
      <w:r w:rsidRPr="00C5419A">
        <w:rPr>
          <w:b/>
          <w:bCs/>
          <w:sz w:val="22"/>
          <w:szCs w:val="22"/>
        </w:rPr>
        <w:t xml:space="preserve"> </w:t>
      </w:r>
      <w:r w:rsidRPr="00C5419A">
        <w:rPr>
          <w:b/>
          <w:sz w:val="22"/>
          <w:lang w:eastAsia="en-US"/>
        </w:rPr>
        <w:t>1:</w:t>
      </w:r>
      <w:r w:rsidRPr="00C5419A">
        <w:rPr>
          <w:b/>
          <w:spacing w:val="-14"/>
          <w:sz w:val="22"/>
          <w:lang w:eastAsia="en-US"/>
        </w:rPr>
        <w:t xml:space="preserve"> </w:t>
      </w:r>
      <w:r w:rsidRPr="00C5419A">
        <w:rPr>
          <w:color w:val="000000"/>
          <w:sz w:val="22"/>
          <w:szCs w:val="22"/>
        </w:rPr>
        <w:t>Teniendo</w:t>
      </w:r>
      <w:r w:rsidRPr="00C5419A">
        <w:rPr>
          <w:color w:val="000000"/>
          <w:sz w:val="22"/>
          <w:lang w:eastAsia="en-US"/>
        </w:rPr>
        <w:t xml:space="preserve"> en </w:t>
      </w:r>
      <w:r w:rsidRPr="00C5419A">
        <w:rPr>
          <w:color w:val="000000"/>
          <w:sz w:val="22"/>
          <w:szCs w:val="22"/>
        </w:rPr>
        <w:t>cuenta lo establecido en los compromisos internacionales vigentes, así como lo señalado</w:t>
      </w:r>
      <w:r w:rsidRPr="00C5419A">
        <w:rPr>
          <w:color w:val="000000"/>
          <w:sz w:val="22"/>
          <w:lang w:eastAsia="en-US"/>
        </w:rPr>
        <w:t xml:space="preserve"> por Colombia Compra Eficiente,</w:t>
      </w:r>
      <w:r w:rsidRPr="00C5419A">
        <w:rPr>
          <w:color w:val="000000"/>
          <w:spacing w:val="30"/>
          <w:sz w:val="22"/>
          <w:lang w:eastAsia="en-US"/>
        </w:rPr>
        <w:t xml:space="preserve"> </w:t>
      </w:r>
      <w:r w:rsidRPr="00C5419A">
        <w:rPr>
          <w:color w:val="000000"/>
          <w:sz w:val="22"/>
        </w:rPr>
        <w:t>se</w:t>
      </w:r>
      <w:r w:rsidRPr="00C5419A">
        <w:rPr>
          <w:color w:val="000000"/>
          <w:spacing w:val="28"/>
          <w:sz w:val="22"/>
        </w:rPr>
        <w:t xml:space="preserve"> </w:t>
      </w:r>
      <w:r w:rsidRPr="00C5419A">
        <w:rPr>
          <w:color w:val="000000"/>
          <w:sz w:val="22"/>
        </w:rPr>
        <w:t>determina</w:t>
      </w:r>
      <w:r w:rsidRPr="00C5419A">
        <w:rPr>
          <w:color w:val="000000"/>
          <w:spacing w:val="30"/>
          <w:sz w:val="22"/>
        </w:rPr>
        <w:t xml:space="preserve"> </w:t>
      </w:r>
      <w:r w:rsidRPr="00C5419A">
        <w:rPr>
          <w:color w:val="000000"/>
          <w:sz w:val="22"/>
        </w:rPr>
        <w:t>procedente</w:t>
      </w:r>
      <w:r w:rsidRPr="00C5419A">
        <w:rPr>
          <w:color w:val="000000"/>
          <w:spacing w:val="28"/>
          <w:sz w:val="22"/>
        </w:rPr>
        <w:t xml:space="preserve"> </w:t>
      </w:r>
      <w:r w:rsidRPr="00C5419A">
        <w:rPr>
          <w:color w:val="000000"/>
          <w:sz w:val="22"/>
        </w:rPr>
        <w:t>aplicar</w:t>
      </w:r>
      <w:r w:rsidRPr="00C5419A">
        <w:rPr>
          <w:color w:val="000000"/>
          <w:spacing w:val="28"/>
          <w:sz w:val="22"/>
        </w:rPr>
        <w:t xml:space="preserve"> </w:t>
      </w:r>
      <w:r w:rsidRPr="00C5419A">
        <w:rPr>
          <w:color w:val="000000"/>
          <w:sz w:val="22"/>
        </w:rPr>
        <w:t>en</w:t>
      </w:r>
      <w:r w:rsidRPr="00C5419A">
        <w:rPr>
          <w:color w:val="000000"/>
          <w:spacing w:val="31"/>
          <w:sz w:val="22"/>
        </w:rPr>
        <w:t xml:space="preserve"> </w:t>
      </w:r>
      <w:r w:rsidRPr="00C5419A">
        <w:rPr>
          <w:color w:val="000000"/>
          <w:sz w:val="22"/>
        </w:rPr>
        <w:t>el</w:t>
      </w:r>
      <w:r w:rsidRPr="00C5419A">
        <w:rPr>
          <w:color w:val="000000"/>
          <w:spacing w:val="28"/>
          <w:sz w:val="22"/>
        </w:rPr>
        <w:t xml:space="preserve"> </w:t>
      </w:r>
      <w:r w:rsidRPr="00C5419A">
        <w:rPr>
          <w:color w:val="000000"/>
          <w:sz w:val="22"/>
        </w:rPr>
        <w:t xml:space="preserve">presente </w:t>
      </w:r>
      <w:r w:rsidRPr="00C5419A">
        <w:rPr>
          <w:color w:val="000000"/>
          <w:sz w:val="22"/>
          <w:szCs w:val="22"/>
        </w:rPr>
        <w:t>Proceso</w:t>
      </w:r>
      <w:r w:rsidRPr="00C5419A">
        <w:rPr>
          <w:color w:val="000000"/>
          <w:sz w:val="22"/>
        </w:rPr>
        <w:t xml:space="preserve"> de </w:t>
      </w:r>
      <w:r w:rsidRPr="00C5419A">
        <w:rPr>
          <w:color w:val="000000"/>
          <w:sz w:val="22"/>
          <w:szCs w:val="22"/>
        </w:rPr>
        <w:t>Selección</w:t>
      </w:r>
      <w:r w:rsidRPr="00C5419A">
        <w:rPr>
          <w:color w:val="000000"/>
          <w:sz w:val="22"/>
        </w:rPr>
        <w:t xml:space="preserve"> los siguientes</w:t>
      </w:r>
      <w:r w:rsidRPr="00C5419A">
        <w:rPr>
          <w:color w:val="000000"/>
          <w:spacing w:val="-1"/>
          <w:sz w:val="22"/>
        </w:rPr>
        <w:t xml:space="preserve"> </w:t>
      </w:r>
      <w:r w:rsidRPr="00C5419A">
        <w:rPr>
          <w:color w:val="000000"/>
          <w:sz w:val="22"/>
        </w:rPr>
        <w:t>criterios:</w:t>
      </w:r>
    </w:p>
    <w:p w14:paraId="6328DF89" w14:textId="2A9DF778" w:rsidR="00D34C10" w:rsidRPr="00C5419A" w:rsidRDefault="00D34C10" w:rsidP="00D34C10">
      <w:pPr>
        <w:jc w:val="both"/>
        <w:rPr>
          <w:rFonts w:asciiTheme="minorHAnsi" w:hAnsiTheme="minorHAnsi"/>
          <w:sz w:val="22"/>
          <w:lang w:val="es-ES_tradnl"/>
        </w:rPr>
      </w:pPr>
    </w:p>
    <w:p w14:paraId="6FF1C3D2" w14:textId="77777777" w:rsidR="00D0606A" w:rsidRPr="00C5419A" w:rsidRDefault="00D0606A" w:rsidP="00D0606A">
      <w:pPr>
        <w:pStyle w:val="Prrafodelista"/>
        <w:tabs>
          <w:tab w:val="left" w:pos="1122"/>
        </w:tabs>
        <w:spacing w:before="17"/>
        <w:ind w:left="1482"/>
        <w:jc w:val="both"/>
        <w:rPr>
          <w:color w:val="000000"/>
          <w:sz w:val="22"/>
        </w:rPr>
      </w:pPr>
      <w:r w:rsidRPr="00C5419A">
        <w:rPr>
          <w:color w:val="000000"/>
          <w:sz w:val="22"/>
          <w:szCs w:val="22"/>
        </w:rPr>
        <w:t></w:t>
      </w:r>
      <w:r w:rsidRPr="00C5419A">
        <w:rPr>
          <w:color w:val="000000"/>
          <w:sz w:val="22"/>
        </w:rPr>
        <w:t xml:space="preserve"> Si</w:t>
      </w:r>
      <w:r w:rsidRPr="00C5419A">
        <w:rPr>
          <w:color w:val="000000"/>
          <w:spacing w:val="15"/>
          <w:sz w:val="22"/>
        </w:rPr>
        <w:t xml:space="preserve"> </w:t>
      </w:r>
      <w:r w:rsidRPr="00C5419A">
        <w:rPr>
          <w:color w:val="000000"/>
          <w:sz w:val="22"/>
        </w:rPr>
        <w:t>en</w:t>
      </w:r>
      <w:r w:rsidRPr="00C5419A">
        <w:rPr>
          <w:color w:val="000000"/>
          <w:spacing w:val="18"/>
          <w:sz w:val="22"/>
        </w:rPr>
        <w:t xml:space="preserve"> </w:t>
      </w:r>
      <w:r w:rsidRPr="00C5419A">
        <w:rPr>
          <w:color w:val="000000"/>
          <w:sz w:val="22"/>
        </w:rPr>
        <w:t>la</w:t>
      </w:r>
      <w:r w:rsidRPr="00C5419A">
        <w:rPr>
          <w:color w:val="000000"/>
          <w:spacing w:val="16"/>
          <w:sz w:val="22"/>
        </w:rPr>
        <w:t xml:space="preserve"> </w:t>
      </w:r>
      <w:r w:rsidRPr="00C5419A">
        <w:rPr>
          <w:color w:val="000000"/>
          <w:sz w:val="22"/>
        </w:rPr>
        <w:t>etapa</w:t>
      </w:r>
      <w:r w:rsidRPr="00C5419A">
        <w:rPr>
          <w:color w:val="000000"/>
          <w:spacing w:val="14"/>
          <w:sz w:val="22"/>
        </w:rPr>
        <w:t xml:space="preserve"> </w:t>
      </w:r>
      <w:r w:rsidRPr="00C5419A">
        <w:rPr>
          <w:color w:val="000000"/>
          <w:sz w:val="22"/>
        </w:rPr>
        <w:t>de</w:t>
      </w:r>
      <w:r w:rsidRPr="00C5419A">
        <w:rPr>
          <w:color w:val="000000"/>
          <w:spacing w:val="17"/>
          <w:sz w:val="22"/>
        </w:rPr>
        <w:t xml:space="preserve"> </w:t>
      </w:r>
      <w:r w:rsidRPr="00C5419A">
        <w:rPr>
          <w:color w:val="000000"/>
          <w:sz w:val="22"/>
        </w:rPr>
        <w:t>evaluación</w:t>
      </w:r>
      <w:r w:rsidRPr="00C5419A">
        <w:rPr>
          <w:color w:val="000000"/>
          <w:spacing w:val="17"/>
          <w:sz w:val="22"/>
        </w:rPr>
        <w:t xml:space="preserve"> </w:t>
      </w:r>
      <w:r w:rsidRPr="00C5419A">
        <w:rPr>
          <w:color w:val="000000"/>
          <w:sz w:val="22"/>
        </w:rPr>
        <w:t>de</w:t>
      </w:r>
      <w:r w:rsidRPr="00C5419A">
        <w:rPr>
          <w:color w:val="000000"/>
          <w:spacing w:val="17"/>
          <w:sz w:val="22"/>
        </w:rPr>
        <w:t xml:space="preserve"> </w:t>
      </w:r>
      <w:r w:rsidRPr="00C5419A">
        <w:rPr>
          <w:color w:val="000000"/>
          <w:sz w:val="22"/>
        </w:rPr>
        <w:t>las</w:t>
      </w:r>
      <w:r w:rsidRPr="00C5419A">
        <w:rPr>
          <w:color w:val="000000"/>
          <w:spacing w:val="14"/>
          <w:sz w:val="22"/>
        </w:rPr>
        <w:t xml:space="preserve"> </w:t>
      </w:r>
      <w:r w:rsidRPr="00C5419A">
        <w:rPr>
          <w:color w:val="000000"/>
          <w:sz w:val="22"/>
          <w:szCs w:val="22"/>
        </w:rPr>
        <w:t>Ofertas</w:t>
      </w:r>
      <w:r w:rsidRPr="00C5419A">
        <w:rPr>
          <w:color w:val="000000"/>
          <w:spacing w:val="16"/>
          <w:sz w:val="22"/>
        </w:rPr>
        <w:t xml:space="preserve"> </w:t>
      </w:r>
      <w:r w:rsidRPr="00C5419A">
        <w:rPr>
          <w:color w:val="000000"/>
          <w:sz w:val="22"/>
        </w:rPr>
        <w:t>se</w:t>
      </w:r>
      <w:r w:rsidRPr="00C5419A">
        <w:rPr>
          <w:color w:val="000000"/>
          <w:spacing w:val="16"/>
          <w:sz w:val="22"/>
        </w:rPr>
        <w:t xml:space="preserve"> </w:t>
      </w:r>
      <w:r w:rsidRPr="00C5419A">
        <w:rPr>
          <w:color w:val="000000"/>
          <w:sz w:val="22"/>
        </w:rPr>
        <w:t>establece</w:t>
      </w:r>
      <w:r w:rsidRPr="00C5419A">
        <w:rPr>
          <w:color w:val="000000"/>
          <w:spacing w:val="15"/>
          <w:sz w:val="22"/>
        </w:rPr>
        <w:t xml:space="preserve"> </w:t>
      </w:r>
      <w:r w:rsidRPr="00C5419A">
        <w:rPr>
          <w:color w:val="000000"/>
          <w:sz w:val="22"/>
        </w:rPr>
        <w:t>la</w:t>
      </w:r>
      <w:r w:rsidRPr="00C5419A">
        <w:rPr>
          <w:color w:val="000000"/>
          <w:spacing w:val="16"/>
          <w:sz w:val="22"/>
        </w:rPr>
        <w:t xml:space="preserve"> </w:t>
      </w:r>
      <w:r w:rsidRPr="00C5419A">
        <w:rPr>
          <w:color w:val="000000"/>
          <w:sz w:val="22"/>
        </w:rPr>
        <w:t>participación</w:t>
      </w:r>
      <w:r w:rsidRPr="00C5419A">
        <w:rPr>
          <w:color w:val="000000"/>
          <w:spacing w:val="18"/>
          <w:sz w:val="22"/>
        </w:rPr>
        <w:t xml:space="preserve"> </w:t>
      </w:r>
      <w:r w:rsidRPr="00C5419A">
        <w:rPr>
          <w:color w:val="000000"/>
          <w:sz w:val="22"/>
        </w:rPr>
        <w:t>de</w:t>
      </w:r>
      <w:r w:rsidRPr="00C5419A">
        <w:rPr>
          <w:color w:val="000000"/>
          <w:spacing w:val="14"/>
          <w:sz w:val="22"/>
        </w:rPr>
        <w:t xml:space="preserve"> </w:t>
      </w:r>
      <w:r w:rsidRPr="00C5419A">
        <w:rPr>
          <w:color w:val="000000"/>
          <w:sz w:val="22"/>
        </w:rPr>
        <w:t xml:space="preserve">un </w:t>
      </w:r>
      <w:r w:rsidRPr="00C5419A">
        <w:rPr>
          <w:color w:val="000000"/>
          <w:sz w:val="22"/>
          <w:szCs w:val="22"/>
        </w:rPr>
        <w:t>Oferente</w:t>
      </w:r>
      <w:r w:rsidRPr="00C5419A">
        <w:rPr>
          <w:color w:val="000000"/>
          <w:spacing w:val="-6"/>
          <w:sz w:val="22"/>
        </w:rPr>
        <w:t xml:space="preserve"> </w:t>
      </w:r>
      <w:r w:rsidRPr="00C5419A">
        <w:rPr>
          <w:color w:val="000000"/>
          <w:sz w:val="22"/>
        </w:rPr>
        <w:t>extranjero,</w:t>
      </w:r>
      <w:r w:rsidRPr="00C5419A">
        <w:rPr>
          <w:color w:val="000000"/>
          <w:spacing w:val="-4"/>
          <w:sz w:val="22"/>
        </w:rPr>
        <w:t xml:space="preserve"> </w:t>
      </w:r>
      <w:r w:rsidRPr="00C5419A">
        <w:rPr>
          <w:color w:val="000000"/>
          <w:sz w:val="22"/>
        </w:rPr>
        <w:t>cuyo</w:t>
      </w:r>
      <w:r w:rsidRPr="00C5419A">
        <w:rPr>
          <w:color w:val="000000"/>
          <w:spacing w:val="-4"/>
          <w:sz w:val="22"/>
        </w:rPr>
        <w:t xml:space="preserve"> </w:t>
      </w:r>
      <w:r w:rsidRPr="00C5419A">
        <w:rPr>
          <w:color w:val="000000"/>
          <w:sz w:val="22"/>
        </w:rPr>
        <w:t>país</w:t>
      </w:r>
      <w:r w:rsidRPr="00C5419A">
        <w:rPr>
          <w:color w:val="000000"/>
          <w:spacing w:val="-3"/>
          <w:sz w:val="22"/>
        </w:rPr>
        <w:t xml:space="preserve"> </w:t>
      </w:r>
      <w:r w:rsidRPr="00C5419A">
        <w:rPr>
          <w:color w:val="000000"/>
          <w:sz w:val="22"/>
        </w:rPr>
        <w:t>de</w:t>
      </w:r>
      <w:r w:rsidRPr="00C5419A">
        <w:rPr>
          <w:color w:val="000000"/>
          <w:spacing w:val="-6"/>
          <w:sz w:val="22"/>
        </w:rPr>
        <w:t xml:space="preserve"> </w:t>
      </w:r>
      <w:r w:rsidRPr="00C5419A">
        <w:rPr>
          <w:color w:val="000000"/>
          <w:sz w:val="22"/>
        </w:rPr>
        <w:t>origen</w:t>
      </w:r>
      <w:r w:rsidRPr="00C5419A">
        <w:rPr>
          <w:color w:val="000000"/>
          <w:spacing w:val="-5"/>
          <w:sz w:val="22"/>
        </w:rPr>
        <w:t xml:space="preserve"> </w:t>
      </w:r>
      <w:r w:rsidRPr="00C5419A">
        <w:rPr>
          <w:color w:val="000000"/>
          <w:sz w:val="22"/>
        </w:rPr>
        <w:t>tenga</w:t>
      </w:r>
      <w:r w:rsidRPr="00C5419A">
        <w:rPr>
          <w:color w:val="000000"/>
          <w:spacing w:val="-6"/>
          <w:sz w:val="22"/>
        </w:rPr>
        <w:t xml:space="preserve"> </w:t>
      </w:r>
      <w:r w:rsidRPr="00C5419A">
        <w:rPr>
          <w:color w:val="000000"/>
          <w:sz w:val="22"/>
        </w:rPr>
        <w:t>Acuerdo</w:t>
      </w:r>
      <w:r w:rsidRPr="00C5419A">
        <w:rPr>
          <w:color w:val="000000"/>
          <w:spacing w:val="-2"/>
          <w:sz w:val="22"/>
        </w:rPr>
        <w:t xml:space="preserve"> </w:t>
      </w:r>
      <w:r w:rsidRPr="00C5419A">
        <w:rPr>
          <w:color w:val="000000"/>
          <w:sz w:val="22"/>
        </w:rPr>
        <w:t>Comercial</w:t>
      </w:r>
      <w:r w:rsidRPr="00C5419A">
        <w:rPr>
          <w:color w:val="000000"/>
          <w:spacing w:val="-3"/>
          <w:sz w:val="22"/>
        </w:rPr>
        <w:t xml:space="preserve"> </w:t>
      </w:r>
      <w:r w:rsidRPr="00C5419A">
        <w:rPr>
          <w:color w:val="000000"/>
          <w:sz w:val="22"/>
        </w:rPr>
        <w:t>con</w:t>
      </w:r>
      <w:r w:rsidRPr="00C5419A">
        <w:rPr>
          <w:color w:val="000000"/>
          <w:spacing w:val="-2"/>
          <w:sz w:val="22"/>
        </w:rPr>
        <w:t xml:space="preserve"> </w:t>
      </w:r>
      <w:r w:rsidRPr="00C5419A">
        <w:rPr>
          <w:color w:val="000000"/>
          <w:sz w:val="22"/>
        </w:rPr>
        <w:t>Colombia o</w:t>
      </w:r>
      <w:r w:rsidRPr="00C5419A">
        <w:rPr>
          <w:color w:val="000000"/>
          <w:spacing w:val="16"/>
          <w:sz w:val="22"/>
        </w:rPr>
        <w:t xml:space="preserve"> </w:t>
      </w:r>
      <w:r w:rsidRPr="00C5419A">
        <w:rPr>
          <w:color w:val="000000"/>
          <w:sz w:val="22"/>
        </w:rPr>
        <w:t>trato</w:t>
      </w:r>
      <w:r w:rsidRPr="00C5419A">
        <w:rPr>
          <w:color w:val="000000"/>
          <w:spacing w:val="17"/>
          <w:sz w:val="22"/>
        </w:rPr>
        <w:t xml:space="preserve"> </w:t>
      </w:r>
      <w:r w:rsidRPr="00C5419A">
        <w:rPr>
          <w:color w:val="000000"/>
          <w:sz w:val="22"/>
        </w:rPr>
        <w:t>de</w:t>
      </w:r>
      <w:r w:rsidRPr="00C5419A">
        <w:rPr>
          <w:color w:val="000000"/>
          <w:spacing w:val="16"/>
          <w:sz w:val="22"/>
        </w:rPr>
        <w:t xml:space="preserve"> </w:t>
      </w:r>
      <w:r w:rsidRPr="00C5419A">
        <w:rPr>
          <w:color w:val="000000"/>
          <w:sz w:val="22"/>
        </w:rPr>
        <w:t>Reciprocidad,</w:t>
      </w:r>
      <w:r w:rsidRPr="00C5419A">
        <w:rPr>
          <w:color w:val="000000"/>
          <w:spacing w:val="14"/>
          <w:sz w:val="22"/>
        </w:rPr>
        <w:t xml:space="preserve"> </w:t>
      </w:r>
      <w:r w:rsidRPr="00C5419A">
        <w:rPr>
          <w:color w:val="000000"/>
          <w:sz w:val="22"/>
        </w:rPr>
        <w:t>no</w:t>
      </w:r>
      <w:r w:rsidRPr="00C5419A">
        <w:rPr>
          <w:color w:val="000000"/>
          <w:spacing w:val="17"/>
          <w:sz w:val="22"/>
        </w:rPr>
        <w:t xml:space="preserve"> </w:t>
      </w:r>
      <w:r w:rsidRPr="00C5419A">
        <w:rPr>
          <w:color w:val="000000"/>
          <w:sz w:val="22"/>
        </w:rPr>
        <w:t>se</w:t>
      </w:r>
      <w:r w:rsidRPr="00C5419A">
        <w:rPr>
          <w:color w:val="000000"/>
          <w:spacing w:val="14"/>
          <w:sz w:val="22"/>
        </w:rPr>
        <w:t xml:space="preserve"> </w:t>
      </w:r>
      <w:r w:rsidRPr="00C5419A">
        <w:rPr>
          <w:color w:val="000000"/>
          <w:sz w:val="22"/>
        </w:rPr>
        <w:t>dará</w:t>
      </w:r>
      <w:r w:rsidRPr="00C5419A">
        <w:rPr>
          <w:color w:val="000000"/>
          <w:spacing w:val="16"/>
          <w:sz w:val="22"/>
        </w:rPr>
        <w:t xml:space="preserve"> </w:t>
      </w:r>
      <w:r w:rsidRPr="00C5419A">
        <w:rPr>
          <w:color w:val="000000"/>
          <w:sz w:val="22"/>
        </w:rPr>
        <w:t>aplicación</w:t>
      </w:r>
      <w:r w:rsidRPr="00C5419A">
        <w:rPr>
          <w:color w:val="000000"/>
          <w:spacing w:val="17"/>
          <w:sz w:val="22"/>
        </w:rPr>
        <w:t xml:space="preserve"> </w:t>
      </w:r>
      <w:r w:rsidRPr="00C5419A">
        <w:rPr>
          <w:color w:val="000000"/>
          <w:sz w:val="22"/>
        </w:rPr>
        <w:t>a</w:t>
      </w:r>
      <w:r w:rsidRPr="00C5419A">
        <w:rPr>
          <w:color w:val="000000"/>
          <w:spacing w:val="14"/>
          <w:sz w:val="22"/>
        </w:rPr>
        <w:t xml:space="preserve"> </w:t>
      </w:r>
      <w:r w:rsidRPr="00C5419A">
        <w:rPr>
          <w:color w:val="000000"/>
          <w:sz w:val="22"/>
        </w:rPr>
        <w:t>los</w:t>
      </w:r>
      <w:r w:rsidRPr="00C5419A">
        <w:rPr>
          <w:color w:val="000000"/>
          <w:spacing w:val="16"/>
          <w:sz w:val="22"/>
        </w:rPr>
        <w:t xml:space="preserve"> </w:t>
      </w:r>
      <w:r w:rsidRPr="00C5419A">
        <w:rPr>
          <w:color w:val="000000"/>
          <w:sz w:val="22"/>
        </w:rPr>
        <w:t>criterios</w:t>
      </w:r>
      <w:r w:rsidRPr="00C5419A">
        <w:rPr>
          <w:color w:val="000000"/>
          <w:spacing w:val="14"/>
          <w:sz w:val="22"/>
        </w:rPr>
        <w:t xml:space="preserve"> </w:t>
      </w:r>
      <w:r w:rsidRPr="00C5419A">
        <w:rPr>
          <w:color w:val="000000"/>
          <w:spacing w:val="3"/>
          <w:sz w:val="22"/>
        </w:rPr>
        <w:t>de</w:t>
      </w:r>
      <w:r w:rsidRPr="00C5419A">
        <w:rPr>
          <w:color w:val="000000"/>
          <w:spacing w:val="14"/>
          <w:sz w:val="22"/>
        </w:rPr>
        <w:t xml:space="preserve"> </w:t>
      </w:r>
      <w:r w:rsidRPr="00C5419A">
        <w:rPr>
          <w:color w:val="000000"/>
          <w:sz w:val="22"/>
        </w:rPr>
        <w:t>desempate</w:t>
      </w:r>
      <w:r w:rsidRPr="00C5419A">
        <w:rPr>
          <w:color w:val="000000"/>
          <w:spacing w:val="16"/>
          <w:sz w:val="22"/>
        </w:rPr>
        <w:t xml:space="preserve"> </w:t>
      </w:r>
      <w:r w:rsidRPr="00C5419A">
        <w:rPr>
          <w:color w:val="000000"/>
          <w:sz w:val="22"/>
        </w:rPr>
        <w:t>establecidos en los numerales 8</w:t>
      </w:r>
      <w:r w:rsidRPr="00C5419A">
        <w:rPr>
          <w:color w:val="000000"/>
          <w:sz w:val="22"/>
          <w:szCs w:val="22"/>
        </w:rPr>
        <w:t>, 9, 10 y 11</w:t>
      </w:r>
      <w:r w:rsidRPr="00C5419A">
        <w:rPr>
          <w:color w:val="000000"/>
          <w:sz w:val="22"/>
        </w:rPr>
        <w:t>.</w:t>
      </w:r>
    </w:p>
    <w:p w14:paraId="28F24BBF" w14:textId="77777777" w:rsidR="00D0606A" w:rsidRPr="00C5419A" w:rsidRDefault="00D0606A" w:rsidP="00D0606A">
      <w:pPr>
        <w:spacing w:before="22"/>
        <w:ind w:left="157"/>
        <w:jc w:val="both"/>
        <w:rPr>
          <w:color w:val="000000"/>
          <w:sz w:val="22"/>
        </w:rPr>
      </w:pPr>
    </w:p>
    <w:p w14:paraId="7250ACFC" w14:textId="77777777" w:rsidR="00D0606A" w:rsidRPr="00C5419A" w:rsidRDefault="00D0606A" w:rsidP="00D0606A">
      <w:pPr>
        <w:pStyle w:val="Prrafodelista"/>
        <w:tabs>
          <w:tab w:val="left" w:pos="1122"/>
        </w:tabs>
        <w:spacing w:before="2"/>
        <w:ind w:left="1482"/>
        <w:jc w:val="both"/>
        <w:rPr>
          <w:color w:val="000000"/>
          <w:sz w:val="22"/>
        </w:rPr>
      </w:pPr>
      <w:r w:rsidRPr="00C5419A">
        <w:rPr>
          <w:color w:val="000000"/>
          <w:sz w:val="22"/>
          <w:szCs w:val="22"/>
        </w:rPr>
        <w:t></w:t>
      </w:r>
      <w:r w:rsidRPr="00C5419A">
        <w:rPr>
          <w:color w:val="000000"/>
          <w:sz w:val="22"/>
        </w:rPr>
        <w:t xml:space="preserve"> Si</w:t>
      </w:r>
      <w:r w:rsidRPr="00C5419A">
        <w:rPr>
          <w:color w:val="000000"/>
          <w:spacing w:val="16"/>
          <w:sz w:val="22"/>
        </w:rPr>
        <w:t xml:space="preserve"> </w:t>
      </w:r>
      <w:r w:rsidRPr="00C5419A">
        <w:rPr>
          <w:color w:val="000000"/>
          <w:sz w:val="22"/>
        </w:rPr>
        <w:t>en</w:t>
      </w:r>
      <w:r w:rsidRPr="00C5419A">
        <w:rPr>
          <w:color w:val="000000"/>
          <w:spacing w:val="15"/>
          <w:sz w:val="22"/>
        </w:rPr>
        <w:t xml:space="preserve"> </w:t>
      </w:r>
      <w:r w:rsidRPr="00C5419A">
        <w:rPr>
          <w:color w:val="000000"/>
          <w:sz w:val="22"/>
        </w:rPr>
        <w:t>la</w:t>
      </w:r>
      <w:r w:rsidRPr="00C5419A">
        <w:rPr>
          <w:color w:val="000000"/>
          <w:spacing w:val="15"/>
          <w:sz w:val="22"/>
        </w:rPr>
        <w:t xml:space="preserve"> </w:t>
      </w:r>
      <w:r w:rsidRPr="00C5419A">
        <w:rPr>
          <w:color w:val="000000"/>
          <w:sz w:val="22"/>
        </w:rPr>
        <w:t>etapa</w:t>
      </w:r>
      <w:r w:rsidRPr="00C5419A">
        <w:rPr>
          <w:color w:val="000000"/>
          <w:spacing w:val="11"/>
          <w:sz w:val="22"/>
        </w:rPr>
        <w:t xml:space="preserve"> </w:t>
      </w:r>
      <w:r w:rsidRPr="00C5419A">
        <w:rPr>
          <w:color w:val="000000"/>
          <w:sz w:val="22"/>
        </w:rPr>
        <w:t>de</w:t>
      </w:r>
      <w:r w:rsidRPr="00C5419A">
        <w:rPr>
          <w:color w:val="000000"/>
          <w:spacing w:val="15"/>
          <w:sz w:val="22"/>
        </w:rPr>
        <w:t xml:space="preserve"> </w:t>
      </w:r>
      <w:r w:rsidRPr="00C5419A">
        <w:rPr>
          <w:color w:val="000000"/>
          <w:sz w:val="22"/>
        </w:rPr>
        <w:t>evaluación</w:t>
      </w:r>
      <w:r w:rsidRPr="00C5419A">
        <w:rPr>
          <w:color w:val="000000"/>
          <w:spacing w:val="15"/>
          <w:sz w:val="22"/>
        </w:rPr>
        <w:t xml:space="preserve"> </w:t>
      </w:r>
      <w:r w:rsidRPr="00C5419A">
        <w:rPr>
          <w:color w:val="000000"/>
          <w:sz w:val="22"/>
        </w:rPr>
        <w:t>de</w:t>
      </w:r>
      <w:r w:rsidRPr="00C5419A">
        <w:rPr>
          <w:color w:val="000000"/>
          <w:spacing w:val="15"/>
          <w:sz w:val="22"/>
        </w:rPr>
        <w:t xml:space="preserve"> </w:t>
      </w:r>
      <w:r w:rsidRPr="00C5419A">
        <w:rPr>
          <w:color w:val="000000"/>
          <w:sz w:val="22"/>
        </w:rPr>
        <w:t>las</w:t>
      </w:r>
      <w:r w:rsidRPr="00C5419A">
        <w:rPr>
          <w:color w:val="000000"/>
          <w:spacing w:val="14"/>
          <w:sz w:val="22"/>
        </w:rPr>
        <w:t xml:space="preserve"> </w:t>
      </w:r>
      <w:r w:rsidRPr="00C5419A">
        <w:rPr>
          <w:color w:val="000000"/>
          <w:sz w:val="22"/>
          <w:szCs w:val="22"/>
        </w:rPr>
        <w:t>Ofertas</w:t>
      </w:r>
      <w:r w:rsidRPr="00C5419A">
        <w:rPr>
          <w:color w:val="000000"/>
          <w:spacing w:val="17"/>
          <w:sz w:val="22"/>
        </w:rPr>
        <w:t xml:space="preserve"> </w:t>
      </w:r>
      <w:r w:rsidRPr="00C5419A">
        <w:rPr>
          <w:color w:val="000000"/>
          <w:sz w:val="22"/>
        </w:rPr>
        <w:t>se</w:t>
      </w:r>
      <w:r w:rsidRPr="00C5419A">
        <w:rPr>
          <w:color w:val="000000"/>
          <w:spacing w:val="14"/>
          <w:sz w:val="22"/>
        </w:rPr>
        <w:t xml:space="preserve"> </w:t>
      </w:r>
      <w:r w:rsidRPr="00C5419A">
        <w:rPr>
          <w:color w:val="000000"/>
          <w:sz w:val="22"/>
        </w:rPr>
        <w:t>establece</w:t>
      </w:r>
      <w:r w:rsidRPr="00C5419A">
        <w:rPr>
          <w:color w:val="000000"/>
          <w:spacing w:val="14"/>
          <w:sz w:val="22"/>
        </w:rPr>
        <w:t xml:space="preserve"> </w:t>
      </w:r>
      <w:r w:rsidRPr="00C5419A">
        <w:rPr>
          <w:color w:val="000000"/>
          <w:sz w:val="22"/>
        </w:rPr>
        <w:t>la</w:t>
      </w:r>
      <w:r w:rsidRPr="00C5419A">
        <w:rPr>
          <w:color w:val="000000"/>
          <w:spacing w:val="15"/>
          <w:sz w:val="22"/>
        </w:rPr>
        <w:t xml:space="preserve"> </w:t>
      </w:r>
      <w:r w:rsidRPr="00C5419A">
        <w:rPr>
          <w:color w:val="000000"/>
          <w:sz w:val="22"/>
        </w:rPr>
        <w:t>participación únicamente</w:t>
      </w:r>
      <w:r w:rsidRPr="00C5419A">
        <w:rPr>
          <w:color w:val="000000"/>
          <w:spacing w:val="-12"/>
          <w:sz w:val="22"/>
        </w:rPr>
        <w:t xml:space="preserve"> </w:t>
      </w:r>
      <w:r w:rsidRPr="00C5419A">
        <w:rPr>
          <w:color w:val="000000"/>
          <w:sz w:val="22"/>
        </w:rPr>
        <w:t>de</w:t>
      </w:r>
      <w:r w:rsidRPr="00C5419A">
        <w:rPr>
          <w:color w:val="000000"/>
          <w:spacing w:val="-12"/>
          <w:sz w:val="22"/>
        </w:rPr>
        <w:t xml:space="preserve"> </w:t>
      </w:r>
      <w:r w:rsidRPr="00C5419A">
        <w:rPr>
          <w:color w:val="000000"/>
          <w:sz w:val="22"/>
          <w:szCs w:val="22"/>
        </w:rPr>
        <w:t>Oferentes</w:t>
      </w:r>
      <w:r w:rsidRPr="00C5419A">
        <w:rPr>
          <w:color w:val="000000"/>
          <w:spacing w:val="-10"/>
          <w:sz w:val="22"/>
        </w:rPr>
        <w:t xml:space="preserve"> </w:t>
      </w:r>
      <w:r w:rsidRPr="00C5419A">
        <w:rPr>
          <w:color w:val="000000"/>
          <w:sz w:val="22"/>
        </w:rPr>
        <w:t>colombianos</w:t>
      </w:r>
      <w:r w:rsidRPr="00C5419A">
        <w:rPr>
          <w:color w:val="000000"/>
          <w:spacing w:val="-9"/>
          <w:sz w:val="22"/>
        </w:rPr>
        <w:t xml:space="preserve"> </w:t>
      </w:r>
      <w:r w:rsidRPr="00C5419A">
        <w:rPr>
          <w:color w:val="000000"/>
          <w:sz w:val="22"/>
        </w:rPr>
        <w:t>y/o</w:t>
      </w:r>
      <w:r w:rsidRPr="00C5419A">
        <w:rPr>
          <w:color w:val="000000"/>
          <w:spacing w:val="-12"/>
          <w:sz w:val="22"/>
        </w:rPr>
        <w:t xml:space="preserve"> </w:t>
      </w:r>
      <w:r w:rsidRPr="00C5419A">
        <w:rPr>
          <w:color w:val="000000"/>
          <w:sz w:val="22"/>
          <w:szCs w:val="22"/>
        </w:rPr>
        <w:t>Oferentes</w:t>
      </w:r>
      <w:r w:rsidRPr="00C5419A">
        <w:rPr>
          <w:color w:val="000000"/>
          <w:spacing w:val="-9"/>
          <w:sz w:val="22"/>
        </w:rPr>
        <w:t xml:space="preserve"> </w:t>
      </w:r>
      <w:r w:rsidRPr="00C5419A">
        <w:rPr>
          <w:color w:val="000000"/>
          <w:sz w:val="22"/>
        </w:rPr>
        <w:t>extranjeros</w:t>
      </w:r>
      <w:r w:rsidRPr="00C5419A">
        <w:rPr>
          <w:color w:val="000000"/>
          <w:spacing w:val="-9"/>
          <w:sz w:val="22"/>
        </w:rPr>
        <w:t xml:space="preserve"> </w:t>
      </w:r>
      <w:r w:rsidRPr="00C5419A">
        <w:rPr>
          <w:color w:val="000000"/>
          <w:sz w:val="22"/>
        </w:rPr>
        <w:t>cuyo</w:t>
      </w:r>
      <w:r w:rsidRPr="00C5419A">
        <w:rPr>
          <w:color w:val="000000"/>
          <w:spacing w:val="-10"/>
          <w:sz w:val="22"/>
        </w:rPr>
        <w:t xml:space="preserve"> </w:t>
      </w:r>
      <w:r w:rsidRPr="00C5419A">
        <w:rPr>
          <w:color w:val="000000"/>
          <w:sz w:val="22"/>
        </w:rPr>
        <w:t>país</w:t>
      </w:r>
      <w:r w:rsidRPr="00C5419A">
        <w:rPr>
          <w:color w:val="000000"/>
          <w:spacing w:val="-12"/>
          <w:sz w:val="22"/>
        </w:rPr>
        <w:t xml:space="preserve"> </w:t>
      </w:r>
      <w:r w:rsidRPr="00C5419A">
        <w:rPr>
          <w:color w:val="000000"/>
          <w:sz w:val="22"/>
        </w:rPr>
        <w:t>de origen no tenga Acuerdo Comercial con Colombia, ni trato de reciprocidad, se</w:t>
      </w:r>
      <w:r w:rsidRPr="00C5419A">
        <w:rPr>
          <w:color w:val="000000"/>
          <w:spacing w:val="24"/>
          <w:sz w:val="22"/>
        </w:rPr>
        <w:t xml:space="preserve"> </w:t>
      </w:r>
      <w:r w:rsidRPr="00C5419A">
        <w:rPr>
          <w:color w:val="000000"/>
          <w:sz w:val="22"/>
        </w:rPr>
        <w:t>dará aplicación</w:t>
      </w:r>
      <w:r w:rsidRPr="00C5419A">
        <w:rPr>
          <w:color w:val="000000"/>
          <w:spacing w:val="16"/>
          <w:sz w:val="22"/>
        </w:rPr>
        <w:t xml:space="preserve"> </w:t>
      </w:r>
      <w:r w:rsidRPr="00C5419A">
        <w:rPr>
          <w:color w:val="000000"/>
          <w:sz w:val="22"/>
        </w:rPr>
        <w:t xml:space="preserve">a </w:t>
      </w:r>
      <w:r w:rsidRPr="00C5419A">
        <w:rPr>
          <w:color w:val="000000"/>
          <w:sz w:val="22"/>
          <w:szCs w:val="22"/>
        </w:rPr>
        <w:t>todos</w:t>
      </w:r>
      <w:r w:rsidRPr="00C5419A">
        <w:rPr>
          <w:color w:val="000000"/>
          <w:spacing w:val="18"/>
          <w:sz w:val="22"/>
          <w:szCs w:val="22"/>
        </w:rPr>
        <w:t xml:space="preserve"> </w:t>
      </w:r>
      <w:r w:rsidRPr="00C5419A">
        <w:rPr>
          <w:color w:val="000000"/>
          <w:sz w:val="22"/>
        </w:rPr>
        <w:t>los</w:t>
      </w:r>
      <w:r w:rsidRPr="00C5419A">
        <w:rPr>
          <w:color w:val="000000"/>
          <w:spacing w:val="18"/>
          <w:sz w:val="22"/>
        </w:rPr>
        <w:t xml:space="preserve"> </w:t>
      </w:r>
      <w:r w:rsidRPr="00C5419A">
        <w:rPr>
          <w:color w:val="000000"/>
          <w:sz w:val="22"/>
        </w:rPr>
        <w:t>criterios</w:t>
      </w:r>
      <w:r w:rsidRPr="00C5419A">
        <w:rPr>
          <w:color w:val="000000"/>
          <w:spacing w:val="16"/>
          <w:sz w:val="22"/>
        </w:rPr>
        <w:t xml:space="preserve"> </w:t>
      </w:r>
      <w:r w:rsidRPr="00C5419A">
        <w:rPr>
          <w:color w:val="000000"/>
          <w:sz w:val="22"/>
        </w:rPr>
        <w:t>de</w:t>
      </w:r>
      <w:r w:rsidRPr="00C5419A">
        <w:rPr>
          <w:color w:val="000000"/>
          <w:spacing w:val="17"/>
          <w:sz w:val="22"/>
        </w:rPr>
        <w:t xml:space="preserve"> </w:t>
      </w:r>
      <w:r w:rsidRPr="00C5419A">
        <w:rPr>
          <w:color w:val="000000"/>
          <w:sz w:val="22"/>
        </w:rPr>
        <w:t>desempate</w:t>
      </w:r>
      <w:r w:rsidRPr="00C5419A">
        <w:rPr>
          <w:color w:val="000000"/>
          <w:spacing w:val="16"/>
          <w:sz w:val="22"/>
        </w:rPr>
        <w:t xml:space="preserve"> </w:t>
      </w:r>
      <w:r w:rsidRPr="00C5419A">
        <w:rPr>
          <w:color w:val="000000"/>
          <w:sz w:val="22"/>
        </w:rPr>
        <w:t>previstos</w:t>
      </w:r>
      <w:r w:rsidRPr="00C5419A">
        <w:rPr>
          <w:color w:val="000000"/>
          <w:spacing w:val="15"/>
          <w:sz w:val="22"/>
        </w:rPr>
        <w:t xml:space="preserve"> </w:t>
      </w:r>
      <w:r w:rsidRPr="00C5419A">
        <w:rPr>
          <w:color w:val="000000"/>
          <w:sz w:val="22"/>
        </w:rPr>
        <w:t>en</w:t>
      </w:r>
      <w:r w:rsidRPr="00C5419A">
        <w:rPr>
          <w:color w:val="000000"/>
          <w:spacing w:val="17"/>
          <w:sz w:val="22"/>
        </w:rPr>
        <w:t xml:space="preserve"> </w:t>
      </w:r>
      <w:r w:rsidRPr="00C5419A">
        <w:rPr>
          <w:color w:val="000000"/>
          <w:sz w:val="22"/>
        </w:rPr>
        <w:t>el</w:t>
      </w:r>
      <w:r w:rsidRPr="00C5419A">
        <w:rPr>
          <w:color w:val="000000"/>
          <w:spacing w:val="17"/>
          <w:sz w:val="22"/>
        </w:rPr>
        <w:t xml:space="preserve"> </w:t>
      </w:r>
      <w:r w:rsidRPr="00C5419A">
        <w:rPr>
          <w:color w:val="000000"/>
          <w:sz w:val="22"/>
        </w:rPr>
        <w:t>presente</w:t>
      </w:r>
      <w:r w:rsidRPr="00C5419A">
        <w:rPr>
          <w:color w:val="000000"/>
          <w:spacing w:val="16"/>
          <w:sz w:val="22"/>
        </w:rPr>
        <w:t xml:space="preserve"> </w:t>
      </w:r>
      <w:r w:rsidRPr="00C5419A">
        <w:rPr>
          <w:color w:val="000000"/>
          <w:sz w:val="22"/>
        </w:rPr>
        <w:t>acápite.</w:t>
      </w:r>
    </w:p>
    <w:p w14:paraId="092B7AA2" w14:textId="57A4F2D6" w:rsidR="00D34C10" w:rsidRPr="00C5419A" w:rsidRDefault="00D34C10" w:rsidP="00D34C10">
      <w:pPr>
        <w:jc w:val="both"/>
        <w:rPr>
          <w:rFonts w:asciiTheme="minorHAnsi" w:hAnsiTheme="minorHAnsi"/>
          <w:sz w:val="22"/>
          <w:lang w:val="es-ES_tradnl"/>
        </w:rPr>
      </w:pPr>
    </w:p>
    <w:p w14:paraId="4D63F4CB" w14:textId="3772EAB5" w:rsidR="00F408AC" w:rsidRPr="00C5419A" w:rsidRDefault="00F408AC" w:rsidP="00BC5C0A">
      <w:pPr>
        <w:spacing w:before="18"/>
        <w:ind w:left="1134"/>
        <w:jc w:val="both"/>
        <w:rPr>
          <w:bCs/>
          <w:sz w:val="22"/>
          <w:lang w:eastAsia="en-US"/>
        </w:rPr>
      </w:pPr>
      <w:r w:rsidRPr="00C5419A">
        <w:rPr>
          <w:b/>
          <w:sz w:val="22"/>
          <w:lang w:eastAsia="en-US"/>
        </w:rPr>
        <w:t xml:space="preserve">Nota 2: </w:t>
      </w:r>
      <w:r w:rsidRPr="00C5419A">
        <w:rPr>
          <w:bCs/>
          <w:sz w:val="22"/>
          <w:lang w:eastAsia="en-US"/>
        </w:rPr>
        <w:t xml:space="preserve">Para efectos de los criterios de desempate 3, 7 (b) y 10 (b) en los que se establezca que se debe aportar mínimo el veinticinco por ciento (25%) de la experiencia acreditada en la </w:t>
      </w:r>
      <w:r w:rsidR="00D97AE1" w:rsidRPr="00C5419A">
        <w:rPr>
          <w:bCs/>
          <w:sz w:val="22"/>
          <w:lang w:eastAsia="en-US"/>
        </w:rPr>
        <w:t>O</w:t>
      </w:r>
      <w:r w:rsidRPr="00C5419A">
        <w:rPr>
          <w:bCs/>
          <w:sz w:val="22"/>
          <w:lang w:eastAsia="en-US"/>
        </w:rPr>
        <w:t xml:space="preserve">ferta, el mencionado porcentaje se calculará respecto de la sumatoria del valor mínimo de experiencia requerido en el pliego de condiciones. </w:t>
      </w:r>
    </w:p>
    <w:p w14:paraId="2C07E7B7" w14:textId="5752316A" w:rsidR="00B40D46" w:rsidRPr="00C5419A" w:rsidRDefault="00EE4C4A" w:rsidP="00C63018">
      <w:pPr>
        <w:pStyle w:val="Prrafodelista"/>
        <w:numPr>
          <w:ilvl w:val="1"/>
          <w:numId w:val="23"/>
        </w:numPr>
        <w:spacing w:before="240" w:after="240"/>
        <w:ind w:left="709" w:hanging="709"/>
        <w:jc w:val="both"/>
        <w:outlineLvl w:val="1"/>
        <w:rPr>
          <w:rFonts w:asciiTheme="minorHAnsi" w:hAnsiTheme="minorHAnsi"/>
          <w:smallCaps/>
          <w:sz w:val="22"/>
          <w:u w:val="single"/>
          <w:lang w:val="es-ES_tradnl"/>
        </w:rPr>
      </w:pPr>
      <w:bookmarkStart w:id="708" w:name="_Toc445207842"/>
      <w:bookmarkStart w:id="709" w:name="_Toc64408826"/>
      <w:bookmarkStart w:id="710" w:name="_Toc141440611"/>
      <w:r w:rsidRPr="00C5419A">
        <w:rPr>
          <w:rFonts w:asciiTheme="minorHAnsi" w:hAnsiTheme="minorHAnsi" w:cstheme="minorHAnsi"/>
          <w:bCs/>
          <w:smallCaps/>
          <w:sz w:val="22"/>
          <w:szCs w:val="22"/>
          <w:u w:val="single"/>
          <w:lang w:val="es-ES_tradnl"/>
        </w:rPr>
        <w:t>Mejoramiento de la Oferta por Parte del Originador.</w:t>
      </w:r>
      <w:bookmarkStart w:id="711" w:name="_Toc35984995"/>
      <w:bookmarkStart w:id="712" w:name="_Toc445207843"/>
      <w:bookmarkEnd w:id="708"/>
      <w:bookmarkEnd w:id="709"/>
      <w:bookmarkEnd w:id="710"/>
    </w:p>
    <w:p w14:paraId="46511BBD" w14:textId="7243662A" w:rsidR="00B40D46" w:rsidRPr="00C5419A" w:rsidRDefault="00B40D46" w:rsidP="00786731">
      <w:pPr>
        <w:ind w:left="709"/>
        <w:jc w:val="both"/>
        <w:rPr>
          <w:sz w:val="22"/>
          <w:szCs w:val="22"/>
          <w:lang w:val="es-ES_tradnl"/>
        </w:rPr>
      </w:pPr>
      <w:r w:rsidRPr="00C5419A">
        <w:rPr>
          <w:sz w:val="22"/>
          <w:szCs w:val="22"/>
          <w:lang w:val="es-ES_tradnl"/>
        </w:rPr>
        <w:t xml:space="preserve">De conformidad con el artículo 20 de la Ley 1508 de 2012 y el artículo 2.2.2.1.5.12 del Decreto 1082 de 2015, el </w:t>
      </w:r>
      <w:r w:rsidR="00D97AE1" w:rsidRPr="00C5419A">
        <w:rPr>
          <w:sz w:val="22"/>
          <w:szCs w:val="22"/>
          <w:lang w:val="es-ES_tradnl"/>
        </w:rPr>
        <w:t>O</w:t>
      </w:r>
      <w:r w:rsidRPr="00C5419A">
        <w:rPr>
          <w:sz w:val="22"/>
          <w:szCs w:val="22"/>
          <w:lang w:val="es-ES_tradnl"/>
        </w:rPr>
        <w:t xml:space="preserve">riginador tendrá la opción de mejorar su oferta </w:t>
      </w:r>
      <w:r w:rsidR="002B6E0E" w:rsidRPr="00C5419A">
        <w:rPr>
          <w:sz w:val="22"/>
          <w:szCs w:val="22"/>
          <w:lang w:val="es-ES_tradnl"/>
        </w:rPr>
        <w:t xml:space="preserve">dentro del plazo establecido en </w:t>
      </w:r>
      <w:r w:rsidR="00F2037B" w:rsidRPr="00C5419A">
        <w:rPr>
          <w:sz w:val="22"/>
          <w:szCs w:val="22"/>
          <w:lang w:val="es-ES_tradnl"/>
        </w:rPr>
        <w:t xml:space="preserve">el numeral </w:t>
      </w:r>
      <w:r w:rsidR="002B6E0E" w:rsidRPr="00C5419A">
        <w:rPr>
          <w:sz w:val="22"/>
          <w:szCs w:val="22"/>
          <w:lang w:val="es-ES_tradnl"/>
        </w:rPr>
        <w:fldChar w:fldCharType="begin"/>
      </w:r>
      <w:r w:rsidR="002B6E0E" w:rsidRPr="00C5419A">
        <w:rPr>
          <w:sz w:val="22"/>
          <w:szCs w:val="22"/>
          <w:lang w:val="es-ES_tradnl"/>
        </w:rPr>
        <w:instrText xml:space="preserve"> REF _Ref2715919 \r \h </w:instrText>
      </w:r>
      <w:r w:rsidR="009B73AB" w:rsidRPr="00C5419A">
        <w:rPr>
          <w:sz w:val="22"/>
          <w:szCs w:val="22"/>
          <w:lang w:val="es-ES_tradnl"/>
        </w:rPr>
        <w:instrText xml:space="preserve"> \* MERGEFORMAT </w:instrText>
      </w:r>
      <w:r w:rsidR="002B6E0E" w:rsidRPr="00C5419A">
        <w:rPr>
          <w:sz w:val="22"/>
          <w:szCs w:val="22"/>
          <w:lang w:val="es-ES_tradnl"/>
        </w:rPr>
      </w:r>
      <w:r w:rsidR="002B6E0E" w:rsidRPr="00C5419A">
        <w:rPr>
          <w:sz w:val="22"/>
          <w:szCs w:val="22"/>
          <w:lang w:val="es-ES_tradnl"/>
        </w:rPr>
        <w:fldChar w:fldCharType="separate"/>
      </w:r>
      <w:r w:rsidR="00AF5598">
        <w:rPr>
          <w:sz w:val="22"/>
          <w:szCs w:val="22"/>
          <w:lang w:val="es-ES_tradnl"/>
        </w:rPr>
        <w:t>2.3</w:t>
      </w:r>
      <w:r w:rsidR="002B6E0E" w:rsidRPr="00C5419A">
        <w:rPr>
          <w:sz w:val="22"/>
          <w:szCs w:val="22"/>
          <w:lang w:val="es-ES_tradnl"/>
        </w:rPr>
        <w:fldChar w:fldCharType="end"/>
      </w:r>
      <w:r w:rsidR="00826538">
        <w:rPr>
          <w:sz w:val="22"/>
          <w:szCs w:val="22"/>
          <w:lang w:val="es-ES_tradnl"/>
        </w:rPr>
        <w:t xml:space="preserve"> de este Pliego de Condiciones</w:t>
      </w:r>
      <w:r w:rsidR="002B6E0E" w:rsidRPr="00C5419A">
        <w:rPr>
          <w:sz w:val="22"/>
          <w:szCs w:val="22"/>
          <w:lang w:val="es-ES_tradnl"/>
        </w:rPr>
        <w:t xml:space="preserve">, </w:t>
      </w:r>
      <w:r w:rsidRPr="00C5419A">
        <w:rPr>
          <w:sz w:val="22"/>
          <w:szCs w:val="22"/>
          <w:lang w:val="es-ES_tradnl"/>
        </w:rPr>
        <w:t>bajo las siguientes condiciones:</w:t>
      </w:r>
    </w:p>
    <w:p w14:paraId="30A20DB5" w14:textId="77777777" w:rsidR="00B40D46" w:rsidRPr="00C5419A" w:rsidRDefault="00B40D46" w:rsidP="00B40D46">
      <w:pPr>
        <w:jc w:val="both"/>
        <w:rPr>
          <w:sz w:val="22"/>
          <w:szCs w:val="22"/>
          <w:lang w:val="es-ES_tradnl"/>
        </w:rPr>
      </w:pPr>
    </w:p>
    <w:p w14:paraId="53F4AFBF" w14:textId="77777777" w:rsidR="00B40D46" w:rsidRPr="00C5419A" w:rsidRDefault="00B40D46" w:rsidP="00B40D46">
      <w:pPr>
        <w:ind w:left="706"/>
        <w:jc w:val="both"/>
        <w:rPr>
          <w:sz w:val="22"/>
          <w:szCs w:val="22"/>
          <w:lang w:val="es-ES_tradnl"/>
        </w:rPr>
      </w:pPr>
      <w:r w:rsidRPr="00C5419A">
        <w:rPr>
          <w:sz w:val="22"/>
          <w:szCs w:val="22"/>
          <w:lang w:val="es-ES_tradnl"/>
        </w:rPr>
        <w:t>1. Que su oferta no haya obtenido el mayor puntaje otorgado a las ofertas presentadas.</w:t>
      </w:r>
    </w:p>
    <w:p w14:paraId="6D0707CD" w14:textId="77777777" w:rsidR="00B40D46" w:rsidRPr="00C5419A" w:rsidRDefault="00B40D46" w:rsidP="00B40D46">
      <w:pPr>
        <w:ind w:left="706"/>
        <w:jc w:val="both"/>
        <w:rPr>
          <w:sz w:val="22"/>
          <w:szCs w:val="22"/>
          <w:lang w:val="es-ES_tradnl"/>
        </w:rPr>
      </w:pPr>
    </w:p>
    <w:p w14:paraId="41C3465F" w14:textId="3654C177" w:rsidR="00B40D46" w:rsidRPr="00C5419A" w:rsidRDefault="00B40D46" w:rsidP="00B40D46">
      <w:pPr>
        <w:ind w:left="706"/>
        <w:jc w:val="both"/>
        <w:rPr>
          <w:sz w:val="22"/>
          <w:szCs w:val="22"/>
          <w:lang w:val="es-ES_tradnl"/>
        </w:rPr>
      </w:pPr>
      <w:r w:rsidRPr="00590B1A">
        <w:rPr>
          <w:sz w:val="22"/>
          <w:szCs w:val="22"/>
          <w:lang w:val="es-ES_tradnl"/>
        </w:rPr>
        <w:t xml:space="preserve">2. Que el puntaje obtenido por su </w:t>
      </w:r>
      <w:r w:rsidR="00CC7FC1">
        <w:rPr>
          <w:sz w:val="22"/>
          <w:szCs w:val="22"/>
          <w:lang w:val="es-ES_tradnl"/>
        </w:rPr>
        <w:t>O</w:t>
      </w:r>
      <w:r w:rsidRPr="00590B1A">
        <w:rPr>
          <w:sz w:val="22"/>
          <w:szCs w:val="22"/>
          <w:lang w:val="es-ES_tradnl"/>
        </w:rPr>
        <w:t xml:space="preserve">ferta sea igual o superior al </w:t>
      </w:r>
      <w:r w:rsidR="000654CA" w:rsidRPr="00590B1A">
        <w:rPr>
          <w:sz w:val="22"/>
          <w:szCs w:val="22"/>
          <w:lang w:val="es-ES_tradnl"/>
        </w:rPr>
        <w:t>noventa</w:t>
      </w:r>
      <w:r w:rsidRPr="00590B1A">
        <w:rPr>
          <w:sz w:val="22"/>
          <w:szCs w:val="22"/>
          <w:lang w:val="es-ES_tradnl"/>
        </w:rPr>
        <w:t xml:space="preserve"> por ciento (</w:t>
      </w:r>
      <w:r w:rsidR="000654CA" w:rsidRPr="00590B1A">
        <w:rPr>
          <w:sz w:val="22"/>
          <w:szCs w:val="22"/>
          <w:lang w:val="es-ES_tradnl"/>
        </w:rPr>
        <w:t>9</w:t>
      </w:r>
      <w:r w:rsidRPr="00590B1A">
        <w:rPr>
          <w:sz w:val="22"/>
          <w:szCs w:val="22"/>
          <w:lang w:val="es-ES_tradnl"/>
        </w:rPr>
        <w:t>0%) del puntaje obtenido por la mejor propuesta presentada.</w:t>
      </w:r>
    </w:p>
    <w:p w14:paraId="7B6F90EF" w14:textId="77777777" w:rsidR="00B40D46" w:rsidRPr="00C5419A" w:rsidRDefault="00B40D46" w:rsidP="00B40D46">
      <w:pPr>
        <w:pStyle w:val="Prrafodelista"/>
        <w:ind w:left="1066"/>
        <w:jc w:val="both"/>
        <w:rPr>
          <w:sz w:val="22"/>
          <w:szCs w:val="22"/>
          <w:lang w:val="es-ES_tradnl"/>
        </w:rPr>
      </w:pPr>
    </w:p>
    <w:p w14:paraId="02182CA5" w14:textId="35BF92FA" w:rsidR="00B40D46" w:rsidRPr="00C5419A" w:rsidRDefault="00B40D46" w:rsidP="00B40D46">
      <w:pPr>
        <w:ind w:left="706"/>
        <w:jc w:val="both"/>
        <w:rPr>
          <w:sz w:val="22"/>
          <w:szCs w:val="22"/>
          <w:lang w:val="es-ES_tradnl"/>
        </w:rPr>
      </w:pPr>
      <w:r w:rsidRPr="00C5419A">
        <w:rPr>
          <w:sz w:val="22"/>
          <w:szCs w:val="22"/>
          <w:lang w:val="es-ES_tradnl"/>
        </w:rPr>
        <w:t xml:space="preserve">3. Que la mejora sea presentada en las condiciones y dentro del plazo establecido en </w:t>
      </w:r>
      <w:r w:rsidR="00590B1A">
        <w:rPr>
          <w:sz w:val="22"/>
          <w:szCs w:val="22"/>
          <w:lang w:val="es-ES_tradnl"/>
        </w:rPr>
        <w:t>el</w:t>
      </w:r>
      <w:r w:rsidRPr="00C5419A">
        <w:rPr>
          <w:sz w:val="22"/>
          <w:szCs w:val="22"/>
          <w:lang w:val="es-ES_tradnl"/>
        </w:rPr>
        <w:t xml:space="preserve"> presente </w:t>
      </w:r>
      <w:r w:rsidR="00C97A15">
        <w:rPr>
          <w:sz w:val="22"/>
          <w:szCs w:val="22"/>
          <w:lang w:val="es-ES_tradnl"/>
        </w:rPr>
        <w:t>P</w:t>
      </w:r>
      <w:r w:rsidRPr="00C5419A">
        <w:rPr>
          <w:sz w:val="22"/>
          <w:szCs w:val="22"/>
          <w:lang w:val="es-ES_tradnl"/>
        </w:rPr>
        <w:t>liego.</w:t>
      </w:r>
    </w:p>
    <w:p w14:paraId="74756751" w14:textId="77777777" w:rsidR="00B40D46" w:rsidRPr="00C5419A" w:rsidRDefault="00B40D46" w:rsidP="00B40D46">
      <w:pPr>
        <w:jc w:val="both"/>
        <w:rPr>
          <w:sz w:val="22"/>
          <w:szCs w:val="22"/>
          <w:lang w:val="es-ES_tradnl"/>
        </w:rPr>
      </w:pPr>
    </w:p>
    <w:p w14:paraId="5709832A" w14:textId="5F316FFF" w:rsidR="00B40D46" w:rsidRPr="00C5419A" w:rsidRDefault="00B40D46" w:rsidP="00786731">
      <w:pPr>
        <w:ind w:left="709"/>
        <w:jc w:val="both"/>
        <w:rPr>
          <w:sz w:val="22"/>
          <w:szCs w:val="22"/>
          <w:lang w:val="es-ES_tradnl"/>
        </w:rPr>
      </w:pPr>
      <w:r w:rsidRPr="00590B1A">
        <w:rPr>
          <w:sz w:val="22"/>
          <w:szCs w:val="22"/>
          <w:lang w:val="es-ES_tradnl"/>
        </w:rPr>
        <w:t xml:space="preserve">Se entenderá como </w:t>
      </w:r>
      <w:r w:rsidR="00CC7FC1">
        <w:rPr>
          <w:sz w:val="22"/>
          <w:szCs w:val="22"/>
          <w:lang w:val="es-ES_tradnl"/>
        </w:rPr>
        <w:t>M</w:t>
      </w:r>
      <w:r w:rsidRPr="00590B1A">
        <w:rPr>
          <w:sz w:val="22"/>
          <w:szCs w:val="22"/>
          <w:lang w:val="es-ES_tradnl"/>
        </w:rPr>
        <w:t xml:space="preserve">ejoramiento de la </w:t>
      </w:r>
      <w:r w:rsidR="00CC7FC1">
        <w:rPr>
          <w:sz w:val="22"/>
          <w:szCs w:val="22"/>
          <w:lang w:val="es-ES_tradnl"/>
        </w:rPr>
        <w:t>O</w:t>
      </w:r>
      <w:r w:rsidR="00590B1A">
        <w:rPr>
          <w:sz w:val="22"/>
          <w:szCs w:val="22"/>
          <w:lang w:val="es-ES_tradnl"/>
        </w:rPr>
        <w:t>ferta</w:t>
      </w:r>
      <w:r w:rsidRPr="00590B1A">
        <w:rPr>
          <w:sz w:val="22"/>
          <w:szCs w:val="22"/>
          <w:lang w:val="es-ES_tradnl"/>
        </w:rPr>
        <w:t xml:space="preserve">, a la modificación presentada por el </w:t>
      </w:r>
      <w:r w:rsidR="00D97AE1" w:rsidRPr="00590B1A">
        <w:rPr>
          <w:sz w:val="22"/>
          <w:szCs w:val="22"/>
          <w:lang w:val="es-ES_tradnl"/>
        </w:rPr>
        <w:t>O</w:t>
      </w:r>
      <w:r w:rsidRPr="00590B1A">
        <w:rPr>
          <w:sz w:val="22"/>
          <w:szCs w:val="22"/>
          <w:lang w:val="es-ES_tradnl"/>
        </w:rPr>
        <w:t xml:space="preserve">riginador cumpliendo los requisitos establecidos en este numeral y que se refiera exclusivamente a un cambio de cualquiera de los factores establecidos en este </w:t>
      </w:r>
      <w:r w:rsidR="00462D23">
        <w:rPr>
          <w:sz w:val="22"/>
          <w:szCs w:val="22"/>
          <w:lang w:val="es-ES_tradnl"/>
        </w:rPr>
        <w:t>P</w:t>
      </w:r>
      <w:r w:rsidRPr="00590B1A">
        <w:rPr>
          <w:sz w:val="22"/>
          <w:szCs w:val="22"/>
          <w:lang w:val="es-ES_tradnl"/>
        </w:rPr>
        <w:t>liego que otorguen puntaje</w:t>
      </w:r>
      <w:r w:rsidR="00826538">
        <w:rPr>
          <w:sz w:val="22"/>
          <w:szCs w:val="22"/>
          <w:lang w:val="es-ES_tradnl"/>
        </w:rPr>
        <w:t xml:space="preserve"> de acuerdo con lo dispuesto en la Sección </w:t>
      </w:r>
      <w:r w:rsidR="00826538">
        <w:rPr>
          <w:sz w:val="22"/>
          <w:szCs w:val="22"/>
          <w:lang w:val="es-ES_tradnl"/>
        </w:rPr>
        <w:fldChar w:fldCharType="begin"/>
      </w:r>
      <w:r w:rsidR="00826538">
        <w:rPr>
          <w:sz w:val="22"/>
          <w:szCs w:val="22"/>
          <w:lang w:val="es-ES_tradnl"/>
        </w:rPr>
        <w:instrText xml:space="preserve"> REF _Ref141113904 \w \h </w:instrText>
      </w:r>
      <w:r w:rsidR="00826538">
        <w:rPr>
          <w:sz w:val="22"/>
          <w:szCs w:val="22"/>
          <w:lang w:val="es-ES_tradnl"/>
        </w:rPr>
      </w:r>
      <w:r w:rsidR="00826538">
        <w:rPr>
          <w:sz w:val="22"/>
          <w:szCs w:val="22"/>
          <w:lang w:val="es-ES_tradnl"/>
        </w:rPr>
        <w:fldChar w:fldCharType="separate"/>
      </w:r>
      <w:r w:rsidR="00AF5598">
        <w:rPr>
          <w:sz w:val="22"/>
          <w:szCs w:val="22"/>
          <w:lang w:val="es-ES_tradnl"/>
        </w:rPr>
        <w:t>4.1.2</w:t>
      </w:r>
      <w:r w:rsidR="00826538">
        <w:rPr>
          <w:sz w:val="22"/>
          <w:szCs w:val="22"/>
          <w:lang w:val="es-ES_tradnl"/>
        </w:rPr>
        <w:fldChar w:fldCharType="end"/>
      </w:r>
      <w:r w:rsidR="00826538">
        <w:rPr>
          <w:sz w:val="22"/>
          <w:szCs w:val="22"/>
          <w:lang w:val="es-ES_tradnl"/>
        </w:rPr>
        <w:t xml:space="preserve"> de este Pliego de Condiciones</w:t>
      </w:r>
      <w:r w:rsidRPr="00590B1A">
        <w:rPr>
          <w:sz w:val="22"/>
          <w:szCs w:val="22"/>
          <w:lang w:val="es-ES_tradnl"/>
        </w:rPr>
        <w:t>, sin sobrepasar los puntajes máximos que se establecen para cada factor de escogencia.</w:t>
      </w:r>
      <w:r w:rsidRPr="00C5419A">
        <w:rPr>
          <w:sz w:val="22"/>
          <w:szCs w:val="22"/>
          <w:lang w:val="es-ES_tradnl"/>
        </w:rPr>
        <w:t xml:space="preserve"> </w:t>
      </w:r>
      <w:r w:rsidR="00590B1A">
        <w:rPr>
          <w:sz w:val="22"/>
          <w:szCs w:val="22"/>
          <w:lang w:val="es-ES_tradnl"/>
        </w:rPr>
        <w:t xml:space="preserve">En ese sentido, </w:t>
      </w:r>
      <w:r w:rsidR="00590B1A" w:rsidRPr="00DA3F4E">
        <w:rPr>
          <w:sz w:val="22"/>
          <w:szCs w:val="22"/>
          <w:lang w:val="es-ES_tradnl"/>
        </w:rPr>
        <w:t xml:space="preserve">se entiende que el </w:t>
      </w:r>
      <w:r w:rsidR="00590B1A">
        <w:rPr>
          <w:sz w:val="22"/>
          <w:szCs w:val="22"/>
          <w:lang w:val="es-ES_tradnl"/>
        </w:rPr>
        <w:t>O</w:t>
      </w:r>
      <w:r w:rsidR="00590B1A" w:rsidRPr="00DA3F4E">
        <w:rPr>
          <w:sz w:val="22"/>
          <w:szCs w:val="22"/>
          <w:lang w:val="es-ES_tradnl"/>
        </w:rPr>
        <w:t xml:space="preserve">riginador mejora la oferta del </w:t>
      </w:r>
      <w:r w:rsidR="00462D23">
        <w:rPr>
          <w:sz w:val="22"/>
          <w:szCs w:val="22"/>
          <w:lang w:val="es-ES_tradnl"/>
        </w:rPr>
        <w:t>Oferente</w:t>
      </w:r>
      <w:r w:rsidR="00590B1A" w:rsidRPr="00DA3F4E">
        <w:rPr>
          <w:sz w:val="22"/>
          <w:szCs w:val="22"/>
          <w:lang w:val="es-ES_tradnl"/>
        </w:rPr>
        <w:t xml:space="preserve"> mejor calificado, cuando la nueva </w:t>
      </w:r>
      <w:r w:rsidR="00B066FD">
        <w:rPr>
          <w:sz w:val="22"/>
          <w:szCs w:val="22"/>
          <w:lang w:val="es-ES_tradnl"/>
        </w:rPr>
        <w:t>O</w:t>
      </w:r>
      <w:r w:rsidR="00590B1A" w:rsidRPr="00DA3F4E">
        <w:rPr>
          <w:sz w:val="22"/>
          <w:szCs w:val="22"/>
          <w:lang w:val="es-ES_tradnl"/>
        </w:rPr>
        <w:t xml:space="preserve">ferta del </w:t>
      </w:r>
      <w:r w:rsidR="00B066FD">
        <w:rPr>
          <w:sz w:val="22"/>
          <w:szCs w:val="22"/>
          <w:lang w:val="es-ES_tradnl"/>
        </w:rPr>
        <w:t>O</w:t>
      </w:r>
      <w:r w:rsidR="00590B1A" w:rsidRPr="00DA3F4E">
        <w:rPr>
          <w:sz w:val="22"/>
          <w:szCs w:val="22"/>
          <w:lang w:val="es-ES_tradnl"/>
        </w:rPr>
        <w:t xml:space="preserve">riginador obtenga un puntaje que supere el puntaje obtenido por la </w:t>
      </w:r>
      <w:r w:rsidR="00462D23">
        <w:rPr>
          <w:sz w:val="22"/>
          <w:szCs w:val="22"/>
          <w:lang w:val="es-ES_tradnl"/>
        </w:rPr>
        <w:t>Oferta</w:t>
      </w:r>
      <w:r w:rsidR="00590B1A" w:rsidRPr="00DA3F4E">
        <w:rPr>
          <w:sz w:val="22"/>
          <w:szCs w:val="22"/>
          <w:lang w:val="es-ES_tradnl"/>
        </w:rPr>
        <w:t xml:space="preserve"> mejor calificada.</w:t>
      </w:r>
    </w:p>
    <w:p w14:paraId="22F9D307" w14:textId="77777777" w:rsidR="00B40D46" w:rsidRPr="00C5419A" w:rsidRDefault="00B40D46" w:rsidP="00DA3F4E">
      <w:pPr>
        <w:ind w:left="709"/>
        <w:jc w:val="center"/>
        <w:rPr>
          <w:sz w:val="22"/>
          <w:szCs w:val="22"/>
          <w:lang w:val="es-ES_tradnl"/>
        </w:rPr>
      </w:pPr>
    </w:p>
    <w:p w14:paraId="3340E3C7" w14:textId="0CFCE53B" w:rsidR="00590B1A" w:rsidRPr="00826538" w:rsidRDefault="00B40D46" w:rsidP="00786731">
      <w:pPr>
        <w:ind w:left="709"/>
        <w:jc w:val="both"/>
        <w:rPr>
          <w:sz w:val="22"/>
          <w:szCs w:val="22"/>
          <w:lang w:val="es-ES_tradnl"/>
        </w:rPr>
      </w:pPr>
      <w:r w:rsidRPr="00826538">
        <w:rPr>
          <w:sz w:val="22"/>
          <w:szCs w:val="22"/>
          <w:lang w:val="es-ES_tradnl"/>
        </w:rPr>
        <w:t xml:space="preserve">La </w:t>
      </w:r>
      <w:r w:rsidR="00007DF0">
        <w:rPr>
          <w:sz w:val="22"/>
          <w:szCs w:val="22"/>
          <w:lang w:val="es-ES_tradnl"/>
        </w:rPr>
        <w:t>O</w:t>
      </w:r>
      <w:r w:rsidRPr="00826538">
        <w:rPr>
          <w:sz w:val="22"/>
          <w:szCs w:val="22"/>
          <w:lang w:val="es-ES_tradnl"/>
        </w:rPr>
        <w:t xml:space="preserve">ferta deberá mejorarse respecto de la Oferta mejor calificada </w:t>
      </w:r>
      <w:r w:rsidRPr="00826538">
        <w:rPr>
          <w:rFonts w:eastAsia="Calibri"/>
          <w:sz w:val="22"/>
          <w:szCs w:val="22"/>
          <w:u w:val="single"/>
        </w:rPr>
        <w:t>en la Audiencia de Apertura del Sobre No.</w:t>
      </w:r>
      <w:r w:rsidR="00A40E01" w:rsidRPr="00826538">
        <w:rPr>
          <w:rFonts w:eastAsia="Calibri"/>
          <w:sz w:val="22"/>
          <w:szCs w:val="22"/>
          <w:u w:val="single"/>
        </w:rPr>
        <w:t xml:space="preserve"> </w:t>
      </w:r>
      <w:r w:rsidRPr="00826538">
        <w:rPr>
          <w:rFonts w:eastAsia="Calibri"/>
          <w:sz w:val="22"/>
          <w:szCs w:val="22"/>
          <w:u w:val="single"/>
        </w:rPr>
        <w:t>2</w:t>
      </w:r>
      <w:r w:rsidRPr="00826538">
        <w:rPr>
          <w:sz w:val="22"/>
          <w:szCs w:val="22"/>
          <w:lang w:val="es-ES_tradnl"/>
        </w:rPr>
        <w:t xml:space="preserve">, para que se considere válida y dé lugar a establecer un nuevo orden de elegibilidad por parte de la Entidad.  </w:t>
      </w:r>
    </w:p>
    <w:p w14:paraId="52A9F292" w14:textId="77777777" w:rsidR="00590B1A" w:rsidRPr="00826538" w:rsidRDefault="00590B1A" w:rsidP="00786731">
      <w:pPr>
        <w:ind w:left="709"/>
        <w:jc w:val="both"/>
        <w:rPr>
          <w:sz w:val="22"/>
          <w:szCs w:val="22"/>
          <w:lang w:val="es-ES_tradnl"/>
        </w:rPr>
      </w:pPr>
    </w:p>
    <w:p w14:paraId="4862DADF" w14:textId="1F4AAB6F" w:rsidR="00590B1A" w:rsidRPr="00DA3F4E" w:rsidRDefault="00B40D46" w:rsidP="00786731">
      <w:pPr>
        <w:ind w:left="709"/>
        <w:jc w:val="both"/>
        <w:rPr>
          <w:sz w:val="22"/>
          <w:szCs w:val="22"/>
          <w:lang w:val="es-ES_tradnl"/>
        </w:rPr>
      </w:pPr>
      <w:r w:rsidRPr="00826538">
        <w:rPr>
          <w:sz w:val="22"/>
          <w:szCs w:val="22"/>
          <w:lang w:val="es-ES_tradnl"/>
        </w:rPr>
        <w:t xml:space="preserve">En caso de que la </w:t>
      </w:r>
      <w:r w:rsidR="00160582">
        <w:rPr>
          <w:sz w:val="22"/>
          <w:szCs w:val="22"/>
          <w:lang w:val="es-ES_tradnl"/>
        </w:rPr>
        <w:t>M</w:t>
      </w:r>
      <w:r w:rsidRPr="00826538">
        <w:rPr>
          <w:sz w:val="22"/>
          <w:szCs w:val="22"/>
          <w:lang w:val="es-ES_tradnl"/>
        </w:rPr>
        <w:t xml:space="preserve">ejora de la </w:t>
      </w:r>
      <w:r w:rsidR="00160582">
        <w:rPr>
          <w:sz w:val="22"/>
          <w:szCs w:val="22"/>
          <w:lang w:val="es-ES_tradnl"/>
        </w:rPr>
        <w:t>O</w:t>
      </w:r>
      <w:r w:rsidRPr="00826538">
        <w:rPr>
          <w:sz w:val="22"/>
          <w:szCs w:val="22"/>
          <w:lang w:val="es-ES_tradnl"/>
        </w:rPr>
        <w:t>ferta se</w:t>
      </w:r>
      <w:r w:rsidR="00590B1A" w:rsidRPr="00DA3F4E">
        <w:rPr>
          <w:sz w:val="22"/>
          <w:szCs w:val="22"/>
          <w:lang w:val="es-ES_tradnl"/>
        </w:rPr>
        <w:t xml:space="preserve"> realice respecto de la Oferta Económica</w:t>
      </w:r>
      <w:r w:rsidRPr="00826538">
        <w:rPr>
          <w:sz w:val="22"/>
          <w:szCs w:val="22"/>
          <w:lang w:val="es-ES_tradnl"/>
        </w:rPr>
        <w:t xml:space="preserve"> , la entidad procederá a reasignar puntajes aplicando la fórmula establecida en el numeral </w:t>
      </w:r>
      <w:r w:rsidR="00DE7669" w:rsidRPr="00826538">
        <w:rPr>
          <w:sz w:val="22"/>
          <w:szCs w:val="22"/>
          <w:lang w:val="es-ES_tradnl"/>
        </w:rPr>
        <w:fldChar w:fldCharType="begin"/>
      </w:r>
      <w:r w:rsidR="00DE7669" w:rsidRPr="00826538">
        <w:rPr>
          <w:sz w:val="22"/>
          <w:szCs w:val="22"/>
          <w:lang w:val="es-ES_tradnl"/>
        </w:rPr>
        <w:instrText xml:space="preserve"> REF _Ref65768680 \r \h </w:instrText>
      </w:r>
      <w:r w:rsidR="00C5419A" w:rsidRPr="00826538">
        <w:rPr>
          <w:sz w:val="22"/>
          <w:szCs w:val="22"/>
          <w:lang w:val="es-ES_tradnl"/>
        </w:rPr>
        <w:instrText xml:space="preserve"> \* MERGEFORMAT </w:instrText>
      </w:r>
      <w:r w:rsidR="00DE7669" w:rsidRPr="00826538">
        <w:rPr>
          <w:sz w:val="22"/>
          <w:szCs w:val="22"/>
          <w:lang w:val="es-ES_tradnl"/>
        </w:rPr>
      </w:r>
      <w:r w:rsidR="00DE7669" w:rsidRPr="00826538">
        <w:rPr>
          <w:sz w:val="22"/>
          <w:szCs w:val="22"/>
          <w:lang w:val="es-ES_tradnl"/>
        </w:rPr>
        <w:fldChar w:fldCharType="separate"/>
      </w:r>
      <w:r w:rsidR="00AF5598">
        <w:rPr>
          <w:sz w:val="22"/>
          <w:szCs w:val="22"/>
          <w:lang w:val="es-ES_tradnl"/>
        </w:rPr>
        <w:t>7.5.6</w:t>
      </w:r>
      <w:r w:rsidR="00DE7669" w:rsidRPr="00826538">
        <w:rPr>
          <w:sz w:val="22"/>
          <w:szCs w:val="22"/>
          <w:lang w:val="es-ES_tradnl"/>
        </w:rPr>
        <w:fldChar w:fldCharType="end"/>
      </w:r>
      <w:r w:rsidR="0058715A" w:rsidRPr="00826538">
        <w:rPr>
          <w:sz w:val="22"/>
          <w:szCs w:val="22"/>
          <w:lang w:val="es-ES_tradnl"/>
        </w:rPr>
        <w:t xml:space="preserve"> </w:t>
      </w:r>
      <w:r w:rsidRPr="00826538">
        <w:rPr>
          <w:sz w:val="22"/>
          <w:szCs w:val="22"/>
          <w:lang w:val="es-ES_tradnl"/>
        </w:rPr>
        <w:t xml:space="preserve">de este Pliego de Condiciones haciendo uso de los valores establecidos en las Ofertas Económicas de los demás </w:t>
      </w:r>
      <w:r w:rsidR="0040671F" w:rsidRPr="00826538">
        <w:rPr>
          <w:sz w:val="22"/>
          <w:szCs w:val="22"/>
          <w:lang w:val="es-ES_tradnl"/>
        </w:rPr>
        <w:t xml:space="preserve">Oferentes </w:t>
      </w:r>
      <w:r w:rsidRPr="00826538">
        <w:rPr>
          <w:sz w:val="22"/>
          <w:szCs w:val="22"/>
          <w:lang w:val="es-ES_tradnl"/>
        </w:rPr>
        <w:t xml:space="preserve">cuyas </w:t>
      </w:r>
      <w:r w:rsidR="000C6E14">
        <w:rPr>
          <w:sz w:val="22"/>
          <w:szCs w:val="22"/>
          <w:lang w:val="es-ES_tradnl"/>
        </w:rPr>
        <w:t>Ofertas</w:t>
      </w:r>
      <w:r w:rsidRPr="00826538">
        <w:rPr>
          <w:sz w:val="22"/>
          <w:szCs w:val="22"/>
          <w:lang w:val="es-ES_tradnl"/>
        </w:rPr>
        <w:t xml:space="preserve"> fueron consideradas Ofertas Hábiles en la Audiencia de Apertura del Sobre No.</w:t>
      </w:r>
      <w:r w:rsidR="00A40E01" w:rsidRPr="00826538">
        <w:rPr>
          <w:sz w:val="22"/>
          <w:szCs w:val="22"/>
          <w:lang w:val="es-ES_tradnl"/>
        </w:rPr>
        <w:t xml:space="preserve"> </w:t>
      </w:r>
      <w:r w:rsidRPr="00826538">
        <w:rPr>
          <w:sz w:val="22"/>
          <w:szCs w:val="22"/>
          <w:lang w:val="es-ES_tradnl"/>
        </w:rPr>
        <w:t xml:space="preserve">2. </w:t>
      </w:r>
    </w:p>
    <w:p w14:paraId="1F0D5319" w14:textId="77777777" w:rsidR="00590B1A" w:rsidRPr="00DA3F4E" w:rsidRDefault="00590B1A" w:rsidP="00786731">
      <w:pPr>
        <w:ind w:left="709"/>
        <w:jc w:val="both"/>
        <w:rPr>
          <w:sz w:val="22"/>
          <w:szCs w:val="22"/>
          <w:lang w:val="es-ES_tradnl"/>
        </w:rPr>
      </w:pPr>
    </w:p>
    <w:p w14:paraId="6521752E" w14:textId="490812C3" w:rsidR="00B40D46" w:rsidRPr="00C5419A" w:rsidRDefault="00B40D46" w:rsidP="00786731">
      <w:pPr>
        <w:ind w:left="709"/>
        <w:jc w:val="both"/>
        <w:rPr>
          <w:sz w:val="22"/>
          <w:szCs w:val="22"/>
          <w:lang w:val="es-ES_tradnl"/>
        </w:rPr>
      </w:pPr>
      <w:r w:rsidRPr="00826538">
        <w:rPr>
          <w:sz w:val="22"/>
          <w:szCs w:val="22"/>
          <w:lang w:val="es-ES_tradnl"/>
        </w:rPr>
        <w:t xml:space="preserve">En caso de que la </w:t>
      </w:r>
      <w:r w:rsidR="00160582">
        <w:rPr>
          <w:sz w:val="22"/>
          <w:szCs w:val="22"/>
          <w:lang w:val="es-ES_tradnl"/>
        </w:rPr>
        <w:t>M</w:t>
      </w:r>
      <w:r w:rsidRPr="00826538">
        <w:rPr>
          <w:sz w:val="22"/>
          <w:szCs w:val="22"/>
          <w:lang w:val="es-ES_tradnl"/>
        </w:rPr>
        <w:t xml:space="preserve">ejora de la </w:t>
      </w:r>
      <w:r w:rsidR="00160582">
        <w:rPr>
          <w:sz w:val="22"/>
          <w:szCs w:val="22"/>
          <w:lang w:val="es-ES_tradnl"/>
        </w:rPr>
        <w:t>O</w:t>
      </w:r>
      <w:r w:rsidRPr="00826538">
        <w:rPr>
          <w:sz w:val="22"/>
          <w:szCs w:val="22"/>
          <w:lang w:val="es-ES_tradnl"/>
        </w:rPr>
        <w:t>ferta no se</w:t>
      </w:r>
      <w:r w:rsidR="00590B1A" w:rsidRPr="00DA3F4E">
        <w:rPr>
          <w:sz w:val="22"/>
          <w:szCs w:val="22"/>
          <w:lang w:val="es-ES_tradnl"/>
        </w:rPr>
        <w:t xml:space="preserve"> realice en los términos del presente numeral</w:t>
      </w:r>
      <w:r w:rsidRPr="00826538">
        <w:rPr>
          <w:sz w:val="22"/>
          <w:szCs w:val="22"/>
          <w:lang w:val="es-ES_tradnl"/>
        </w:rPr>
        <w:t>, se mantendrá el orden de elegibilidad establecido en la Audiencia de Apertura del Sobre No.</w:t>
      </w:r>
      <w:r w:rsidR="00A40E01" w:rsidRPr="00826538">
        <w:rPr>
          <w:sz w:val="22"/>
          <w:szCs w:val="22"/>
          <w:lang w:val="es-ES_tradnl"/>
        </w:rPr>
        <w:t xml:space="preserve"> </w:t>
      </w:r>
      <w:r w:rsidRPr="00826538">
        <w:rPr>
          <w:sz w:val="22"/>
          <w:szCs w:val="22"/>
          <w:lang w:val="es-ES_tradnl"/>
        </w:rPr>
        <w:t>2.</w:t>
      </w:r>
    </w:p>
    <w:p w14:paraId="4F99440C" w14:textId="77777777" w:rsidR="00B40D46" w:rsidRPr="00C5419A" w:rsidRDefault="00B40D46" w:rsidP="00786731">
      <w:pPr>
        <w:ind w:left="709"/>
        <w:jc w:val="both"/>
        <w:rPr>
          <w:sz w:val="22"/>
          <w:szCs w:val="22"/>
          <w:lang w:val="es-ES_tradnl"/>
        </w:rPr>
      </w:pPr>
    </w:p>
    <w:p w14:paraId="45D44E23" w14:textId="55C4AF43" w:rsidR="00B40D46" w:rsidRPr="00C5419A" w:rsidRDefault="00B40D46" w:rsidP="00786731">
      <w:pPr>
        <w:ind w:left="709"/>
        <w:jc w:val="both"/>
        <w:rPr>
          <w:sz w:val="22"/>
          <w:szCs w:val="22"/>
          <w:lang w:val="es-ES_tradnl"/>
        </w:rPr>
      </w:pPr>
      <w:r w:rsidRPr="00C5419A">
        <w:rPr>
          <w:sz w:val="22"/>
          <w:szCs w:val="22"/>
          <w:lang w:val="es-ES_tradnl"/>
        </w:rPr>
        <w:t xml:space="preserve">La </w:t>
      </w:r>
      <w:r w:rsidR="00160582">
        <w:rPr>
          <w:sz w:val="22"/>
          <w:szCs w:val="22"/>
          <w:lang w:val="es-ES_tradnl"/>
        </w:rPr>
        <w:t>M</w:t>
      </w:r>
      <w:r w:rsidRPr="00C5419A">
        <w:rPr>
          <w:sz w:val="22"/>
          <w:szCs w:val="22"/>
          <w:lang w:val="es-ES_tradnl"/>
        </w:rPr>
        <w:t xml:space="preserve">ejora de la Oferta de que trata el presente numeral se entiende presentada por el Originador por su cuenta y riesgo, por lo que, respecto de la misma, no habrá lugar a reclamación o indemnización alguna a favor de éste y a cargo de la ANI. Todo lo anterior se entiende aceptado por el Originador con la presentación de la correspondiente </w:t>
      </w:r>
      <w:r w:rsidR="00160582">
        <w:rPr>
          <w:sz w:val="22"/>
          <w:szCs w:val="22"/>
          <w:lang w:val="es-ES_tradnl"/>
        </w:rPr>
        <w:t>M</w:t>
      </w:r>
      <w:r w:rsidRPr="00C5419A">
        <w:rPr>
          <w:sz w:val="22"/>
          <w:szCs w:val="22"/>
          <w:lang w:val="es-ES_tradnl"/>
        </w:rPr>
        <w:t>ejora de la Oferta.</w:t>
      </w:r>
    </w:p>
    <w:p w14:paraId="5F45A516" w14:textId="57CDC4BB" w:rsidR="00B40D46" w:rsidRPr="00C5419A" w:rsidRDefault="00B40D46" w:rsidP="00701E0F">
      <w:pPr>
        <w:ind w:left="706"/>
        <w:jc w:val="both"/>
        <w:rPr>
          <w:lang w:val="es-ES_tradnl"/>
        </w:rPr>
      </w:pPr>
    </w:p>
    <w:p w14:paraId="4838A925" w14:textId="29FD5335"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bookmarkStart w:id="713" w:name="_Toc64408827"/>
      <w:bookmarkStart w:id="714" w:name="_Toc141440612"/>
      <w:r w:rsidRPr="00C5419A">
        <w:rPr>
          <w:rFonts w:asciiTheme="minorHAnsi" w:hAnsiTheme="minorHAnsi" w:cstheme="minorHAnsi"/>
          <w:bCs/>
          <w:smallCaps/>
          <w:sz w:val="22"/>
          <w:szCs w:val="22"/>
          <w:u w:val="single"/>
          <w:lang w:val="es-ES_tradnl"/>
        </w:rPr>
        <w:t>Adjudicación</w:t>
      </w:r>
      <w:r w:rsidRPr="00C5419A">
        <w:rPr>
          <w:rFonts w:asciiTheme="minorHAnsi" w:hAnsiTheme="minorHAnsi"/>
          <w:smallCaps/>
          <w:sz w:val="22"/>
          <w:u w:val="single"/>
          <w:lang w:val="es-ES_tradnl"/>
        </w:rPr>
        <w:t xml:space="preserve"> o declaratoria de desierto</w:t>
      </w:r>
      <w:bookmarkEnd w:id="711"/>
      <w:bookmarkEnd w:id="712"/>
      <w:bookmarkEnd w:id="713"/>
      <w:bookmarkEnd w:id="714"/>
    </w:p>
    <w:p w14:paraId="40BDD093" w14:textId="5EE5D0B0" w:rsidR="00071614" w:rsidRPr="00C5419A" w:rsidRDefault="00071614" w:rsidP="00786731">
      <w:pPr>
        <w:ind w:left="709"/>
        <w:jc w:val="both"/>
        <w:rPr>
          <w:rFonts w:asciiTheme="minorHAnsi" w:hAnsiTheme="minorHAnsi"/>
          <w:sz w:val="22"/>
          <w:lang w:val="es-ES_tradnl"/>
        </w:rPr>
      </w:pPr>
      <w:r w:rsidRPr="00C5419A">
        <w:rPr>
          <w:rFonts w:asciiTheme="minorHAnsi" w:hAnsiTheme="minorHAnsi"/>
          <w:sz w:val="22"/>
          <w:lang w:val="es-ES_tradnl"/>
        </w:rPr>
        <w:t>La</w:t>
      </w:r>
      <w:r w:rsidRPr="00C5419A">
        <w:rPr>
          <w:rFonts w:asciiTheme="minorHAnsi" w:hAnsiTheme="minorHAnsi" w:cstheme="minorHAnsi"/>
          <w:sz w:val="22"/>
          <w:szCs w:val="22"/>
          <w:lang w:val="es-ES_tradnl"/>
        </w:rPr>
        <w:t xml:space="preserve"> </w:t>
      </w:r>
      <w:r w:rsidR="00D429E1" w:rsidRPr="00C5419A">
        <w:rPr>
          <w:rFonts w:asciiTheme="minorHAnsi" w:hAnsiTheme="minorHAnsi"/>
          <w:sz w:val="22"/>
          <w:lang w:val="es-ES_tradnl"/>
        </w:rPr>
        <w:t xml:space="preserve">Selección Abreviada </w:t>
      </w:r>
      <w:r w:rsidRPr="00C5419A">
        <w:rPr>
          <w:rFonts w:asciiTheme="minorHAnsi" w:hAnsiTheme="minorHAnsi"/>
          <w:sz w:val="22"/>
          <w:lang w:val="es-ES_tradnl"/>
        </w:rPr>
        <w:t xml:space="preserve">será adjudicada mediante acto administrativo al </w:t>
      </w:r>
      <w:r w:rsidR="00D97AE1" w:rsidRPr="00C5419A">
        <w:rPr>
          <w:rFonts w:asciiTheme="minorHAnsi" w:hAnsiTheme="minorHAnsi"/>
          <w:sz w:val="22"/>
          <w:lang w:val="es-ES_tradnl"/>
        </w:rPr>
        <w:t>Oferente</w:t>
      </w:r>
      <w:r w:rsidRPr="00C5419A">
        <w:rPr>
          <w:rFonts w:asciiTheme="minorHAnsi" w:hAnsiTheme="minorHAnsi"/>
          <w:sz w:val="22"/>
          <w:lang w:val="es-ES_tradnl"/>
        </w:rPr>
        <w:t xml:space="preserve"> con mayor puntaje o al que se encuentre ubicado en el primer lugar una vez aplicados los criterios de desempate, mediante acto administrativo que le será notificado en estrados en la audiencia, y del cual se dará lectura en la misma. </w:t>
      </w:r>
    </w:p>
    <w:p w14:paraId="4CF772F7" w14:textId="77777777" w:rsidR="00071614" w:rsidRPr="00C5419A" w:rsidRDefault="00071614" w:rsidP="00786731">
      <w:pPr>
        <w:ind w:left="709"/>
        <w:jc w:val="both"/>
        <w:rPr>
          <w:rFonts w:asciiTheme="minorHAnsi" w:hAnsiTheme="minorHAnsi"/>
          <w:sz w:val="22"/>
          <w:lang w:val="es-ES_tradnl"/>
        </w:rPr>
      </w:pPr>
    </w:p>
    <w:p w14:paraId="4C024638" w14:textId="0BDFB951" w:rsidR="00C924D1" w:rsidRPr="00C5419A" w:rsidRDefault="00071614" w:rsidP="00786731">
      <w:pPr>
        <w:ind w:left="709"/>
        <w:jc w:val="both"/>
        <w:rPr>
          <w:rFonts w:asciiTheme="minorHAnsi" w:hAnsiTheme="minorHAnsi"/>
          <w:sz w:val="22"/>
          <w:lang w:val="es-ES_tradnl"/>
        </w:rPr>
      </w:pPr>
      <w:r w:rsidRPr="00C5419A">
        <w:rPr>
          <w:rFonts w:asciiTheme="minorHAnsi" w:hAnsiTheme="minorHAnsi"/>
          <w:sz w:val="22"/>
          <w:lang w:val="es-ES_tradnl"/>
        </w:rPr>
        <w:t>En caso d</w:t>
      </w:r>
      <w:r w:rsidR="00650081" w:rsidRPr="00C5419A">
        <w:rPr>
          <w:rFonts w:asciiTheme="minorHAnsi" w:hAnsiTheme="minorHAnsi"/>
          <w:sz w:val="22"/>
          <w:lang w:val="es-ES_tradnl"/>
        </w:rPr>
        <w:t>e declaratoria de desierto del</w:t>
      </w:r>
      <w:r w:rsidRPr="00C5419A">
        <w:rPr>
          <w:rFonts w:asciiTheme="minorHAnsi" w:hAnsiTheme="minorHAnsi" w:cstheme="minorHAnsi"/>
          <w:sz w:val="22"/>
          <w:szCs w:val="22"/>
          <w:lang w:val="es-ES_tradnl"/>
        </w:rPr>
        <w:t xml:space="preserve"> </w:t>
      </w:r>
      <w:r w:rsidR="00D429E1" w:rsidRPr="00C5419A">
        <w:rPr>
          <w:rFonts w:asciiTheme="minorHAnsi" w:hAnsiTheme="minorHAnsi" w:cstheme="minorHAnsi"/>
          <w:sz w:val="22"/>
          <w:szCs w:val="22"/>
          <w:lang w:val="es-ES_tradnl"/>
        </w:rPr>
        <w:t>Proceso de</w:t>
      </w:r>
      <w:r w:rsidR="00D429E1" w:rsidRPr="00C5419A">
        <w:rPr>
          <w:rFonts w:asciiTheme="minorHAnsi" w:hAnsiTheme="minorHAnsi"/>
          <w:sz w:val="22"/>
          <w:lang w:val="es-ES_tradnl"/>
        </w:rPr>
        <w:t xml:space="preserve"> Selección Abreviada de Menor Cuantía con Precalificación</w:t>
      </w:r>
      <w:r w:rsidR="00643B04" w:rsidRPr="00C5419A">
        <w:rPr>
          <w:rFonts w:asciiTheme="minorHAnsi" w:hAnsiTheme="minorHAnsi"/>
          <w:sz w:val="22"/>
          <w:lang w:val="es-ES_tradnl"/>
        </w:rPr>
        <w:t xml:space="preserve">, </w:t>
      </w:r>
      <w:r w:rsidR="00412A20" w:rsidRPr="00C5419A">
        <w:rPr>
          <w:rFonts w:asciiTheme="minorHAnsi" w:hAnsiTheme="minorHAnsi"/>
          <w:sz w:val="22"/>
          <w:lang w:val="es-ES_tradnl"/>
        </w:rPr>
        <w:t xml:space="preserve">éste </w:t>
      </w:r>
      <w:r w:rsidRPr="00C5419A">
        <w:rPr>
          <w:rFonts w:asciiTheme="minorHAnsi" w:hAnsiTheme="minorHAnsi"/>
          <w:sz w:val="22"/>
          <w:lang w:val="es-ES_tradnl"/>
        </w:rPr>
        <w:t>se hará mediante acto administrativo motivado, que será notificado de conformidad con lo señalado en el Código de Procedimiento Administrativo y de lo Contencioso Administrativo.</w:t>
      </w:r>
    </w:p>
    <w:p w14:paraId="0E4CC00B" w14:textId="2AEE5FDD" w:rsidR="00C924D1" w:rsidRPr="00C5419A" w:rsidRDefault="00C924D1" w:rsidP="00060420">
      <w:pPr>
        <w:spacing w:after="200" w:line="2" w:lineRule="auto"/>
        <w:jc w:val="both"/>
        <w:rPr>
          <w:rFonts w:asciiTheme="minorHAnsi" w:hAnsiTheme="minorHAnsi" w:cstheme="minorHAnsi"/>
          <w:b/>
          <w:sz w:val="22"/>
          <w:szCs w:val="22"/>
          <w:u w:val="single"/>
        </w:rPr>
      </w:pPr>
      <w:r w:rsidRPr="00C5419A">
        <w:rPr>
          <w:rFonts w:asciiTheme="minorHAnsi" w:hAnsiTheme="minorHAnsi" w:cstheme="minorHAnsi"/>
          <w:b/>
          <w:sz w:val="22"/>
          <w:szCs w:val="22"/>
          <w:u w:val="single"/>
        </w:rPr>
        <w:br w:type="page"/>
      </w:r>
    </w:p>
    <w:p w14:paraId="3170167A" w14:textId="77777777" w:rsidR="00C924D1" w:rsidRPr="00C5419A" w:rsidRDefault="00C924D1" w:rsidP="00060420">
      <w:pPr>
        <w:spacing w:after="200" w:line="2" w:lineRule="auto"/>
        <w:jc w:val="both"/>
        <w:rPr>
          <w:rFonts w:asciiTheme="minorHAnsi" w:hAnsiTheme="minorHAnsi" w:cstheme="minorHAnsi"/>
          <w:b/>
          <w:sz w:val="22"/>
          <w:szCs w:val="22"/>
          <w:u w:val="single"/>
        </w:rPr>
      </w:pPr>
    </w:p>
    <w:p w14:paraId="341B0DCE" w14:textId="45B5DB6F" w:rsidR="00C924D1" w:rsidRPr="00C5419A" w:rsidRDefault="00C924D1" w:rsidP="00C63018">
      <w:pPr>
        <w:pStyle w:val="Prrafodelista"/>
        <w:numPr>
          <w:ilvl w:val="0"/>
          <w:numId w:val="23"/>
        </w:numPr>
        <w:spacing w:before="240" w:after="240"/>
        <w:jc w:val="center"/>
        <w:outlineLvl w:val="0"/>
        <w:rPr>
          <w:rFonts w:asciiTheme="minorHAnsi" w:hAnsiTheme="minorHAnsi"/>
          <w:sz w:val="22"/>
          <w:u w:val="single"/>
          <w:lang w:val="es-CO"/>
        </w:rPr>
      </w:pPr>
      <w:bookmarkStart w:id="715" w:name="_Toc255998131"/>
      <w:bookmarkStart w:id="716" w:name="_Toc234958507"/>
      <w:bookmarkStart w:id="717" w:name="_Toc445207844"/>
      <w:bookmarkStart w:id="718" w:name="_Toc64408828"/>
      <w:bookmarkStart w:id="719" w:name="_Toc141440613"/>
      <w:r w:rsidRPr="00C5419A">
        <w:rPr>
          <w:rFonts w:asciiTheme="minorHAnsi" w:hAnsiTheme="minorHAnsi"/>
          <w:b/>
          <w:sz w:val="22"/>
          <w:u w:val="single"/>
          <w:lang w:val="es-CO"/>
        </w:rPr>
        <w:t xml:space="preserve">CAPÍTULO </w:t>
      </w:r>
      <w:bookmarkEnd w:id="715"/>
      <w:bookmarkEnd w:id="716"/>
      <w:bookmarkEnd w:id="717"/>
      <w:r w:rsidR="009E6353" w:rsidRPr="00C5419A">
        <w:rPr>
          <w:rFonts w:asciiTheme="minorHAnsi" w:hAnsiTheme="minorHAnsi" w:cstheme="minorHAnsi"/>
          <w:b/>
          <w:sz w:val="22"/>
          <w:szCs w:val="22"/>
          <w:u w:val="single"/>
          <w:lang w:val="es-CO"/>
        </w:rPr>
        <w:t>VIII</w:t>
      </w:r>
      <w:bookmarkEnd w:id="718"/>
      <w:bookmarkEnd w:id="719"/>
      <w:r w:rsidRPr="00C5419A">
        <w:rPr>
          <w:rFonts w:asciiTheme="minorHAnsi" w:hAnsiTheme="minorHAnsi" w:cstheme="minorHAnsi"/>
          <w:b/>
          <w:sz w:val="22"/>
          <w:szCs w:val="22"/>
          <w:u w:val="single"/>
          <w:lang w:val="es-CO"/>
        </w:rPr>
        <w:t xml:space="preserve"> </w:t>
      </w:r>
    </w:p>
    <w:p w14:paraId="0CED5641" w14:textId="37DC4790" w:rsidR="00B00CAD" w:rsidRPr="00C5419A" w:rsidRDefault="00071614" w:rsidP="00D568DB">
      <w:pPr>
        <w:pStyle w:val="Prrafodelista"/>
        <w:spacing w:before="240" w:after="240"/>
        <w:jc w:val="center"/>
        <w:outlineLvl w:val="0"/>
        <w:rPr>
          <w:rFonts w:asciiTheme="minorHAnsi" w:hAnsiTheme="minorHAnsi"/>
          <w:sz w:val="22"/>
          <w:u w:val="single"/>
          <w:lang w:val="es-CO"/>
        </w:rPr>
      </w:pPr>
      <w:bookmarkStart w:id="720" w:name="_Toc255998132"/>
      <w:bookmarkStart w:id="721" w:name="_Toc234958508"/>
      <w:bookmarkStart w:id="722" w:name="_Toc445207845"/>
      <w:bookmarkStart w:id="723" w:name="_Toc64408829"/>
      <w:bookmarkStart w:id="724" w:name="_Toc141440614"/>
      <w:r w:rsidRPr="00C5419A">
        <w:rPr>
          <w:rFonts w:asciiTheme="minorHAnsi" w:hAnsiTheme="minorHAnsi"/>
          <w:b/>
          <w:smallCaps/>
          <w:sz w:val="22"/>
          <w:u w:val="single"/>
          <w:lang w:val="es-ES_tradnl"/>
        </w:rPr>
        <w:t>Disposiciones Adicionales</w:t>
      </w:r>
      <w:bookmarkEnd w:id="720"/>
      <w:bookmarkEnd w:id="721"/>
      <w:bookmarkEnd w:id="722"/>
      <w:bookmarkEnd w:id="723"/>
      <w:bookmarkEnd w:id="724"/>
    </w:p>
    <w:p w14:paraId="0812BADB" w14:textId="6F81AB64" w:rsidR="00C924D1" w:rsidRPr="00C5419A" w:rsidRDefault="00C924D1" w:rsidP="00D568DB">
      <w:pPr>
        <w:pStyle w:val="Prrafodelista"/>
        <w:spacing w:before="240" w:after="240"/>
        <w:jc w:val="both"/>
        <w:rPr>
          <w:rFonts w:asciiTheme="minorHAnsi" w:hAnsiTheme="minorHAnsi"/>
          <w:b/>
          <w:sz w:val="22"/>
          <w:u w:val="single"/>
          <w:lang w:val="es-CO"/>
        </w:rPr>
      </w:pPr>
    </w:p>
    <w:p w14:paraId="519722B9" w14:textId="1ADC6845"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bookmarkStart w:id="725" w:name="_Toc367376365"/>
      <w:bookmarkStart w:id="726" w:name="_Toc379790653"/>
      <w:bookmarkStart w:id="727" w:name="_Toc379791393"/>
      <w:bookmarkStart w:id="728" w:name="_Toc379791517"/>
      <w:bookmarkStart w:id="729" w:name="_Toc379791641"/>
      <w:bookmarkStart w:id="730" w:name="_Toc379791765"/>
      <w:bookmarkStart w:id="731" w:name="_Toc379791891"/>
      <w:bookmarkStart w:id="732" w:name="_Toc379792017"/>
      <w:bookmarkStart w:id="733" w:name="_Toc379792145"/>
      <w:bookmarkStart w:id="734" w:name="_Toc379792273"/>
      <w:bookmarkStart w:id="735" w:name="_Toc379792373"/>
      <w:bookmarkStart w:id="736" w:name="_Toc379793482"/>
      <w:bookmarkStart w:id="737" w:name="_Toc379793579"/>
      <w:bookmarkStart w:id="738" w:name="_Toc379793677"/>
      <w:bookmarkStart w:id="739" w:name="_Toc379810647"/>
      <w:bookmarkStart w:id="740" w:name="_Toc379810735"/>
      <w:bookmarkStart w:id="741" w:name="_Toc379814212"/>
      <w:bookmarkStart w:id="742" w:name="_Toc379814322"/>
      <w:bookmarkStart w:id="743" w:name="_Toc379814409"/>
      <w:bookmarkStart w:id="744" w:name="_Toc379814491"/>
      <w:bookmarkStart w:id="745" w:name="_Toc379814570"/>
      <w:bookmarkStart w:id="746" w:name="_Toc35984998"/>
      <w:bookmarkStart w:id="747" w:name="_Toc255998133"/>
      <w:bookmarkStart w:id="748" w:name="_Toc234958509"/>
      <w:bookmarkStart w:id="749" w:name="_Toc445207846"/>
      <w:bookmarkStart w:id="750" w:name="_Toc64408830"/>
      <w:bookmarkStart w:id="751" w:name="_Toc141440615"/>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sidRPr="00C5419A">
        <w:rPr>
          <w:rFonts w:asciiTheme="minorHAnsi" w:hAnsiTheme="minorHAnsi"/>
          <w:smallCaps/>
          <w:sz w:val="22"/>
          <w:u w:val="single"/>
          <w:lang w:val="es-ES_tradnl"/>
        </w:rPr>
        <w:t>Devolución de Garantías</w:t>
      </w:r>
      <w:bookmarkEnd w:id="746"/>
      <w:bookmarkEnd w:id="747"/>
      <w:bookmarkEnd w:id="748"/>
      <w:bookmarkEnd w:id="749"/>
      <w:bookmarkEnd w:id="750"/>
      <w:bookmarkEnd w:id="751"/>
    </w:p>
    <w:p w14:paraId="2E1BF1C5" w14:textId="77777777" w:rsidR="008479EC" w:rsidRPr="00C5419A" w:rsidRDefault="008479EC" w:rsidP="001464A4">
      <w:pPr>
        <w:pStyle w:val="Prrafodelista"/>
        <w:spacing w:before="240" w:after="240"/>
        <w:jc w:val="both"/>
        <w:rPr>
          <w:rFonts w:asciiTheme="minorHAnsi" w:hAnsiTheme="minorHAnsi" w:cstheme="minorHAnsi"/>
          <w:sz w:val="22"/>
          <w:szCs w:val="22"/>
          <w:lang w:val="es-ES_tradnl"/>
        </w:rPr>
      </w:pPr>
    </w:p>
    <w:p w14:paraId="0116CEE3" w14:textId="77777777"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sz w:val="22"/>
          <w:lang w:val="es-ES_tradnl"/>
        </w:rPr>
        <w:t>Garantía de Seriedad de la Oferta</w:t>
      </w:r>
    </w:p>
    <w:p w14:paraId="630B9668" w14:textId="77777777" w:rsidR="00071614" w:rsidRPr="00C5419A" w:rsidRDefault="00071614" w:rsidP="00D568DB">
      <w:pPr>
        <w:pStyle w:val="Prrafodelista"/>
        <w:jc w:val="both"/>
        <w:rPr>
          <w:rFonts w:asciiTheme="minorHAnsi" w:hAnsiTheme="minorHAnsi"/>
          <w:sz w:val="22"/>
          <w:lang w:val="es-ES_tradnl"/>
        </w:rPr>
      </w:pPr>
    </w:p>
    <w:p w14:paraId="4E95F99C" w14:textId="5A0068A3" w:rsidR="00071614" w:rsidRPr="00C5419A" w:rsidRDefault="00071614" w:rsidP="00C63018">
      <w:pPr>
        <w:pStyle w:val="Prrafodelista"/>
        <w:numPr>
          <w:ilvl w:val="3"/>
          <w:numId w:val="23"/>
        </w:numPr>
        <w:ind w:left="1134" w:hanging="425"/>
        <w:jc w:val="both"/>
        <w:rPr>
          <w:rFonts w:asciiTheme="minorHAnsi" w:hAnsiTheme="minorHAnsi"/>
          <w:sz w:val="22"/>
          <w:lang w:val="es-CO"/>
        </w:rPr>
      </w:pPr>
      <w:bookmarkStart w:id="752" w:name="_Ref36021301"/>
      <w:bookmarkStart w:id="753" w:name="_Ref94246566"/>
      <w:r w:rsidRPr="00C5419A">
        <w:rPr>
          <w:rFonts w:asciiTheme="minorHAnsi" w:hAnsiTheme="minorHAnsi"/>
          <w:sz w:val="22"/>
        </w:rPr>
        <w:t>Al Adjudicatario del Contrato</w:t>
      </w:r>
      <w:r w:rsidRPr="00C5419A">
        <w:rPr>
          <w:rFonts w:asciiTheme="minorHAnsi" w:hAnsiTheme="minorHAnsi" w:cstheme="minorHAnsi"/>
          <w:sz w:val="22"/>
          <w:szCs w:val="22"/>
        </w:rPr>
        <w:t xml:space="preserve"> de Concesión</w:t>
      </w:r>
      <w:r w:rsidRPr="00C5419A">
        <w:rPr>
          <w:rFonts w:asciiTheme="minorHAnsi" w:hAnsiTheme="minorHAnsi"/>
          <w:sz w:val="22"/>
        </w:rPr>
        <w:t xml:space="preserve"> se le devolverá la Garantía de Seriedad de la Oferta, hasta tanto haya sido presentada y aprobada la </w:t>
      </w:r>
      <w:r w:rsidR="00412A20" w:rsidRPr="00C5419A">
        <w:rPr>
          <w:rFonts w:asciiTheme="minorHAnsi" w:hAnsiTheme="minorHAnsi" w:cstheme="minorHAnsi"/>
          <w:sz w:val="22"/>
          <w:szCs w:val="22"/>
        </w:rPr>
        <w:t>Garantía Única</w:t>
      </w:r>
      <w:r w:rsidR="00412A20" w:rsidRPr="00C5419A">
        <w:rPr>
          <w:rFonts w:asciiTheme="minorHAnsi" w:hAnsiTheme="minorHAnsi"/>
          <w:sz w:val="22"/>
        </w:rPr>
        <w:t xml:space="preserve"> </w:t>
      </w:r>
      <w:r w:rsidRPr="00C5419A">
        <w:rPr>
          <w:rFonts w:asciiTheme="minorHAnsi" w:hAnsiTheme="minorHAnsi"/>
          <w:sz w:val="22"/>
        </w:rPr>
        <w:t xml:space="preserve">de </w:t>
      </w:r>
      <w:r w:rsidR="00412A20" w:rsidRPr="00C5419A">
        <w:rPr>
          <w:rFonts w:asciiTheme="minorHAnsi" w:hAnsiTheme="minorHAnsi" w:cstheme="minorHAnsi"/>
          <w:sz w:val="22"/>
          <w:szCs w:val="22"/>
        </w:rPr>
        <w:t>Cumplimiento</w:t>
      </w:r>
      <w:r w:rsidR="00412A20" w:rsidRPr="00C5419A">
        <w:rPr>
          <w:rFonts w:asciiTheme="minorHAnsi" w:hAnsiTheme="minorHAnsi"/>
          <w:sz w:val="22"/>
        </w:rPr>
        <w:t xml:space="preserve"> </w:t>
      </w:r>
      <w:r w:rsidRPr="00C5419A">
        <w:rPr>
          <w:rFonts w:asciiTheme="minorHAnsi" w:hAnsiTheme="minorHAnsi"/>
          <w:sz w:val="22"/>
        </w:rPr>
        <w:t>la cual deberá constitui</w:t>
      </w:r>
      <w:r w:rsidR="00AD45B2" w:rsidRPr="00C5419A">
        <w:rPr>
          <w:rFonts w:asciiTheme="minorHAnsi" w:hAnsiTheme="minorHAnsi"/>
          <w:sz w:val="22"/>
        </w:rPr>
        <w:t xml:space="preserve">rse conforme </w:t>
      </w:r>
      <w:r w:rsidR="00BA6283" w:rsidRPr="00C5419A">
        <w:rPr>
          <w:rFonts w:asciiTheme="minorHAnsi" w:hAnsiTheme="minorHAnsi"/>
          <w:sz w:val="22"/>
        </w:rPr>
        <w:t>con</w:t>
      </w:r>
      <w:r w:rsidR="00AD45B2" w:rsidRPr="00C5419A">
        <w:rPr>
          <w:rFonts w:asciiTheme="minorHAnsi" w:hAnsiTheme="minorHAnsi"/>
          <w:sz w:val="22"/>
        </w:rPr>
        <w:t xml:space="preserve"> lo previsto en el </w:t>
      </w:r>
      <w:r w:rsidR="00AD45B2" w:rsidRPr="00C5419A">
        <w:rPr>
          <w:rFonts w:asciiTheme="minorHAnsi" w:hAnsiTheme="minorHAnsi" w:cstheme="minorHAnsi"/>
          <w:sz w:val="22"/>
          <w:szCs w:val="22"/>
        </w:rPr>
        <w:t>Contrato (</w:t>
      </w:r>
      <w:r w:rsidRPr="00C5419A">
        <w:rPr>
          <w:rFonts w:asciiTheme="minorHAnsi" w:hAnsiTheme="minorHAnsi"/>
          <w:sz w:val="22"/>
        </w:rPr>
        <w:t>Anexo 1).</w:t>
      </w:r>
      <w:bookmarkEnd w:id="752"/>
      <w:r w:rsidR="004C369A" w:rsidRPr="00C5419A">
        <w:rPr>
          <w:rFonts w:asciiTheme="minorHAnsi" w:hAnsiTheme="minorHAnsi"/>
          <w:sz w:val="22"/>
        </w:rPr>
        <w:t xml:space="preserve"> </w:t>
      </w:r>
      <w:r w:rsidR="004C369A" w:rsidRPr="00C5419A">
        <w:rPr>
          <w:rFonts w:asciiTheme="minorHAnsi" w:hAnsiTheme="minorHAnsi"/>
          <w:sz w:val="22"/>
          <w:lang w:val="es-CO"/>
        </w:rPr>
        <w:t>Para estos efectos, el Adjudicatario deberá presentar solicitud de devolución de esta Garantía a la ANI.</w:t>
      </w:r>
      <w:bookmarkEnd w:id="753"/>
    </w:p>
    <w:p w14:paraId="6A95B534" w14:textId="77777777" w:rsidR="008479EC" w:rsidRPr="00C5419A" w:rsidRDefault="008479EC" w:rsidP="00D568DB">
      <w:pPr>
        <w:pStyle w:val="Prrafodelista"/>
        <w:spacing w:before="240" w:after="240"/>
        <w:ind w:left="1152"/>
        <w:jc w:val="both"/>
        <w:rPr>
          <w:rFonts w:asciiTheme="minorHAnsi" w:hAnsiTheme="minorHAnsi"/>
          <w:sz w:val="22"/>
          <w:lang w:val="es-ES_tradnl"/>
        </w:rPr>
      </w:pPr>
    </w:p>
    <w:p w14:paraId="0C557C70" w14:textId="7D9B6BEE" w:rsidR="00071614" w:rsidRPr="00C5419A" w:rsidRDefault="00071614" w:rsidP="00C63018">
      <w:pPr>
        <w:pStyle w:val="Prrafodelista"/>
        <w:numPr>
          <w:ilvl w:val="3"/>
          <w:numId w:val="23"/>
        </w:numPr>
        <w:ind w:left="1134" w:hanging="425"/>
        <w:jc w:val="both"/>
        <w:rPr>
          <w:rFonts w:asciiTheme="minorHAnsi" w:hAnsiTheme="minorHAnsi"/>
          <w:sz w:val="22"/>
        </w:rPr>
      </w:pPr>
      <w:bookmarkStart w:id="754" w:name="_Ref36021316"/>
      <w:r w:rsidRPr="00C5419A">
        <w:rPr>
          <w:rFonts w:asciiTheme="minorHAnsi" w:hAnsiTheme="minorHAnsi"/>
          <w:sz w:val="22"/>
        </w:rPr>
        <w:t xml:space="preserve">A quienes quedaren en segundo lugar, se les devolverá la Garantía de Seriedad de la Oferta luego del perfeccionamiento del Contrato de Concesión con el respectivo Adjudicatario y la aprobación de la respectiva garantía única de cumplimiento del Contrato. A los demás </w:t>
      </w:r>
      <w:r w:rsidR="00CD5A6D" w:rsidRPr="00C5419A">
        <w:rPr>
          <w:rFonts w:asciiTheme="minorHAnsi" w:hAnsiTheme="minorHAnsi"/>
          <w:sz w:val="22"/>
        </w:rPr>
        <w:t>Precalificado</w:t>
      </w:r>
      <w:r w:rsidRPr="00C5419A">
        <w:rPr>
          <w:rFonts w:asciiTheme="minorHAnsi" w:hAnsiTheme="minorHAnsi"/>
          <w:sz w:val="22"/>
        </w:rPr>
        <w:t xml:space="preserve">s a quienes no hayan quedado en segundo lugar, se les devolverá, dentro de los quince (15) Días siguientes a la Adjudicación, por solicitud de dichos </w:t>
      </w:r>
      <w:r w:rsidR="00CD5A6D" w:rsidRPr="00C5419A">
        <w:rPr>
          <w:rFonts w:asciiTheme="minorHAnsi" w:hAnsiTheme="minorHAnsi"/>
          <w:sz w:val="22"/>
        </w:rPr>
        <w:t>Precalificado</w:t>
      </w:r>
      <w:r w:rsidRPr="00C5419A">
        <w:rPr>
          <w:rFonts w:asciiTheme="minorHAnsi" w:hAnsiTheme="minorHAnsi"/>
          <w:sz w:val="22"/>
        </w:rPr>
        <w:t xml:space="preserve">s. Una vez vencido este término, aquellas Garantías de Seriedad de la Oferta que no sean reclamadas por los </w:t>
      </w:r>
      <w:r w:rsidR="00CD5A6D" w:rsidRPr="00C5419A">
        <w:rPr>
          <w:rFonts w:asciiTheme="minorHAnsi" w:hAnsiTheme="minorHAnsi"/>
          <w:sz w:val="22"/>
        </w:rPr>
        <w:t>Precalificado</w:t>
      </w:r>
      <w:r w:rsidRPr="00C5419A">
        <w:rPr>
          <w:rFonts w:asciiTheme="minorHAnsi" w:hAnsiTheme="minorHAnsi"/>
          <w:sz w:val="22"/>
        </w:rPr>
        <w:t>s que no resulten Adjudicatarios podrán ser destruidas por la ANI.</w:t>
      </w:r>
      <w:bookmarkEnd w:id="754"/>
    </w:p>
    <w:p w14:paraId="4693816B" w14:textId="77777777" w:rsidR="008479EC" w:rsidRPr="00C5419A" w:rsidRDefault="008479EC" w:rsidP="00786731">
      <w:pPr>
        <w:pStyle w:val="Prrafodelista"/>
        <w:ind w:left="1134"/>
        <w:jc w:val="both"/>
        <w:rPr>
          <w:rFonts w:asciiTheme="minorHAnsi" w:hAnsiTheme="minorHAnsi"/>
          <w:sz w:val="22"/>
        </w:rPr>
      </w:pPr>
    </w:p>
    <w:p w14:paraId="23D8D092" w14:textId="21F2AF3C" w:rsidR="00071614" w:rsidRPr="00C5419A" w:rsidRDefault="00071614" w:rsidP="00C63018">
      <w:pPr>
        <w:pStyle w:val="Prrafodelista"/>
        <w:numPr>
          <w:ilvl w:val="3"/>
          <w:numId w:val="23"/>
        </w:numPr>
        <w:ind w:left="1134" w:hanging="425"/>
        <w:jc w:val="both"/>
        <w:rPr>
          <w:rFonts w:asciiTheme="minorHAnsi" w:hAnsiTheme="minorHAnsi"/>
          <w:sz w:val="22"/>
        </w:rPr>
      </w:pPr>
      <w:r w:rsidRPr="00C5419A">
        <w:rPr>
          <w:rFonts w:asciiTheme="minorHAnsi" w:hAnsiTheme="minorHAnsi"/>
          <w:sz w:val="22"/>
        </w:rPr>
        <w:t xml:space="preserve">Cuando se declare desierta la </w:t>
      </w:r>
      <w:r w:rsidR="009E6353" w:rsidRPr="00C5419A">
        <w:rPr>
          <w:rFonts w:asciiTheme="minorHAnsi" w:hAnsiTheme="minorHAnsi"/>
          <w:sz w:val="22"/>
        </w:rPr>
        <w:t xml:space="preserve">Selección </w:t>
      </w:r>
      <w:r w:rsidR="00C00CBD" w:rsidRPr="00C5419A">
        <w:rPr>
          <w:rFonts w:asciiTheme="minorHAnsi" w:hAnsiTheme="minorHAnsi"/>
          <w:sz w:val="22"/>
        </w:rPr>
        <w:t>A</w:t>
      </w:r>
      <w:r w:rsidR="009E6353" w:rsidRPr="00C5419A">
        <w:rPr>
          <w:rFonts w:asciiTheme="minorHAnsi" w:hAnsiTheme="minorHAnsi"/>
          <w:sz w:val="22"/>
        </w:rPr>
        <w:t>breviada</w:t>
      </w:r>
      <w:r w:rsidRPr="00C5419A">
        <w:rPr>
          <w:rFonts w:asciiTheme="minorHAnsi" w:hAnsiTheme="minorHAnsi"/>
          <w:sz w:val="22"/>
        </w:rPr>
        <w:t xml:space="preserve">, a los </w:t>
      </w:r>
      <w:r w:rsidR="00CD5A6D" w:rsidRPr="00C5419A">
        <w:rPr>
          <w:rFonts w:asciiTheme="minorHAnsi" w:hAnsiTheme="minorHAnsi"/>
          <w:sz w:val="22"/>
        </w:rPr>
        <w:t>Precalificado</w:t>
      </w:r>
      <w:r w:rsidRPr="00C5419A">
        <w:rPr>
          <w:rFonts w:asciiTheme="minorHAnsi" w:hAnsiTheme="minorHAnsi"/>
          <w:sz w:val="22"/>
        </w:rPr>
        <w:t xml:space="preserve">s se les devolverá, si así lo solicitan a la ANI, la Garantía de Seriedad de la Oferta dentro de los quince (15) Días siguientes a </w:t>
      </w:r>
      <w:r w:rsidR="008B2594" w:rsidRPr="00C5419A">
        <w:rPr>
          <w:rFonts w:asciiTheme="minorHAnsi" w:hAnsiTheme="minorHAnsi"/>
          <w:sz w:val="22"/>
        </w:rPr>
        <w:t xml:space="preserve">la firmeza de la </w:t>
      </w:r>
      <w:r w:rsidRPr="00C5419A">
        <w:rPr>
          <w:rFonts w:asciiTheme="minorHAnsi" w:hAnsiTheme="minorHAnsi"/>
          <w:sz w:val="22"/>
        </w:rPr>
        <w:t xml:space="preserve">declaratoria, salvo que sean aplicables las reglas señaladas en los </w:t>
      </w:r>
      <w:r w:rsidR="00094655" w:rsidRPr="00C5419A">
        <w:rPr>
          <w:rFonts w:asciiTheme="minorHAnsi" w:hAnsiTheme="minorHAnsi"/>
          <w:sz w:val="22"/>
        </w:rPr>
        <w:t xml:space="preserve">numerales </w:t>
      </w:r>
      <w:r w:rsidR="00094655" w:rsidRPr="00C5419A">
        <w:rPr>
          <w:rFonts w:asciiTheme="minorHAnsi" w:hAnsiTheme="minorHAnsi"/>
          <w:sz w:val="22"/>
        </w:rPr>
        <w:fldChar w:fldCharType="begin"/>
      </w:r>
      <w:r w:rsidR="00094655" w:rsidRPr="00C5419A">
        <w:rPr>
          <w:rFonts w:asciiTheme="minorHAnsi" w:hAnsiTheme="minorHAnsi"/>
          <w:sz w:val="22"/>
        </w:rPr>
        <w:instrText xml:space="preserve"> REF _Ref94246566 \w \h </w:instrText>
      </w:r>
      <w:r w:rsidR="00C5419A">
        <w:rPr>
          <w:rFonts w:asciiTheme="minorHAnsi" w:hAnsiTheme="minorHAnsi"/>
          <w:sz w:val="22"/>
        </w:rPr>
        <w:instrText xml:space="preserve"> \* MERGEFORMAT </w:instrText>
      </w:r>
      <w:r w:rsidR="00094655" w:rsidRPr="00C5419A">
        <w:rPr>
          <w:rFonts w:asciiTheme="minorHAnsi" w:hAnsiTheme="minorHAnsi"/>
          <w:sz w:val="22"/>
        </w:rPr>
      </w:r>
      <w:r w:rsidR="00094655" w:rsidRPr="00C5419A">
        <w:rPr>
          <w:rFonts w:asciiTheme="minorHAnsi" w:hAnsiTheme="minorHAnsi"/>
          <w:sz w:val="22"/>
        </w:rPr>
        <w:fldChar w:fldCharType="separate"/>
      </w:r>
      <w:r w:rsidR="00AF5598">
        <w:rPr>
          <w:rFonts w:asciiTheme="minorHAnsi" w:hAnsiTheme="minorHAnsi"/>
          <w:sz w:val="22"/>
        </w:rPr>
        <w:t>8.1.1(a)</w:t>
      </w:r>
      <w:r w:rsidR="00094655" w:rsidRPr="00C5419A">
        <w:rPr>
          <w:rFonts w:asciiTheme="minorHAnsi" w:hAnsiTheme="minorHAnsi"/>
          <w:sz w:val="22"/>
        </w:rPr>
        <w:fldChar w:fldCharType="end"/>
      </w:r>
      <w:r w:rsidR="00094655" w:rsidRPr="00C5419A">
        <w:rPr>
          <w:rFonts w:asciiTheme="minorHAnsi" w:hAnsiTheme="minorHAnsi"/>
          <w:sz w:val="22"/>
        </w:rPr>
        <w:t xml:space="preserve"> y </w:t>
      </w:r>
      <w:r w:rsidR="00094655" w:rsidRPr="00C5419A">
        <w:rPr>
          <w:rFonts w:asciiTheme="minorHAnsi" w:hAnsiTheme="minorHAnsi"/>
          <w:sz w:val="22"/>
        </w:rPr>
        <w:fldChar w:fldCharType="begin"/>
      </w:r>
      <w:r w:rsidR="00094655" w:rsidRPr="00C5419A">
        <w:rPr>
          <w:rFonts w:asciiTheme="minorHAnsi" w:hAnsiTheme="minorHAnsi"/>
          <w:sz w:val="22"/>
        </w:rPr>
        <w:instrText xml:space="preserve"> REF _Ref36021316 \w \h </w:instrText>
      </w:r>
      <w:r w:rsidR="00C5419A">
        <w:rPr>
          <w:rFonts w:asciiTheme="minorHAnsi" w:hAnsiTheme="minorHAnsi"/>
          <w:sz w:val="22"/>
        </w:rPr>
        <w:instrText xml:space="preserve"> \* MERGEFORMAT </w:instrText>
      </w:r>
      <w:r w:rsidR="00094655" w:rsidRPr="00C5419A">
        <w:rPr>
          <w:rFonts w:asciiTheme="minorHAnsi" w:hAnsiTheme="minorHAnsi"/>
          <w:sz w:val="22"/>
        </w:rPr>
      </w:r>
      <w:r w:rsidR="00094655" w:rsidRPr="00C5419A">
        <w:rPr>
          <w:rFonts w:asciiTheme="minorHAnsi" w:hAnsiTheme="minorHAnsi"/>
          <w:sz w:val="22"/>
        </w:rPr>
        <w:fldChar w:fldCharType="separate"/>
      </w:r>
      <w:r w:rsidR="00AF5598">
        <w:rPr>
          <w:rFonts w:asciiTheme="minorHAnsi" w:hAnsiTheme="minorHAnsi"/>
          <w:sz w:val="22"/>
        </w:rPr>
        <w:t>8.1.1(b)</w:t>
      </w:r>
      <w:r w:rsidR="00094655" w:rsidRPr="00C5419A">
        <w:rPr>
          <w:rFonts w:asciiTheme="minorHAnsi" w:hAnsiTheme="minorHAnsi"/>
          <w:sz w:val="22"/>
        </w:rPr>
        <w:fldChar w:fldCharType="end"/>
      </w:r>
      <w:r w:rsidRPr="00C5419A">
        <w:rPr>
          <w:rFonts w:asciiTheme="minorHAnsi" w:hAnsiTheme="minorHAnsi"/>
          <w:sz w:val="22"/>
        </w:rPr>
        <w:t xml:space="preserve"> anteriores.</w:t>
      </w:r>
    </w:p>
    <w:p w14:paraId="4FC63DB1" w14:textId="77777777" w:rsidR="00071614" w:rsidRPr="00C5419A" w:rsidRDefault="00071614" w:rsidP="00D568DB">
      <w:pPr>
        <w:pStyle w:val="Prrafodelista"/>
        <w:jc w:val="both"/>
        <w:rPr>
          <w:rFonts w:asciiTheme="minorHAnsi" w:hAnsiTheme="minorHAnsi"/>
          <w:sz w:val="22"/>
          <w:lang w:val="es-ES_tradnl"/>
        </w:rPr>
      </w:pPr>
    </w:p>
    <w:p w14:paraId="03572526" w14:textId="393F08B3"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z w:val="22"/>
          <w:lang w:val="es-ES_tradnl"/>
        </w:rPr>
      </w:pPr>
      <w:bookmarkStart w:id="755" w:name="_Toc255998134"/>
      <w:bookmarkStart w:id="756" w:name="_Toc234958510"/>
      <w:bookmarkStart w:id="757" w:name="_Toc445207847"/>
      <w:bookmarkStart w:id="758" w:name="_Toc35984999"/>
      <w:bookmarkStart w:id="759" w:name="_Toc64408831"/>
      <w:bookmarkStart w:id="760" w:name="_Toc141440616"/>
      <w:r w:rsidRPr="00C5419A">
        <w:rPr>
          <w:rFonts w:asciiTheme="minorHAnsi" w:hAnsiTheme="minorHAnsi"/>
          <w:smallCaps/>
          <w:sz w:val="22"/>
          <w:u w:val="single"/>
          <w:lang w:val="es-ES_tradnl"/>
        </w:rPr>
        <w:t xml:space="preserve">Devolución de las </w:t>
      </w:r>
      <w:r w:rsidRPr="00C5419A">
        <w:rPr>
          <w:rFonts w:asciiTheme="minorHAnsi" w:hAnsiTheme="minorHAnsi" w:cstheme="minorHAnsi"/>
          <w:bCs/>
          <w:smallCaps/>
          <w:sz w:val="22"/>
          <w:szCs w:val="22"/>
          <w:u w:val="single"/>
          <w:lang w:val="es-ES_tradnl"/>
        </w:rPr>
        <w:t>copias</w:t>
      </w:r>
      <w:r w:rsidRPr="00C5419A">
        <w:rPr>
          <w:rFonts w:asciiTheme="minorHAnsi" w:hAnsiTheme="minorHAnsi"/>
          <w:smallCaps/>
          <w:sz w:val="22"/>
          <w:u w:val="single"/>
          <w:lang w:val="es-ES_tradnl"/>
        </w:rPr>
        <w:t xml:space="preserve"> de las </w:t>
      </w:r>
      <w:bookmarkEnd w:id="755"/>
      <w:bookmarkEnd w:id="756"/>
      <w:bookmarkEnd w:id="757"/>
      <w:r w:rsidRPr="00C5419A">
        <w:rPr>
          <w:rFonts w:asciiTheme="minorHAnsi" w:hAnsiTheme="minorHAnsi" w:cstheme="minorHAnsi"/>
          <w:bCs/>
          <w:smallCaps/>
          <w:sz w:val="22"/>
          <w:szCs w:val="22"/>
          <w:u w:val="single"/>
          <w:lang w:val="es-ES_tradnl"/>
        </w:rPr>
        <w:t>ofertas</w:t>
      </w:r>
      <w:bookmarkEnd w:id="758"/>
      <w:bookmarkEnd w:id="759"/>
      <w:bookmarkEnd w:id="760"/>
      <w:r w:rsidRPr="00C5419A">
        <w:rPr>
          <w:rFonts w:asciiTheme="minorHAnsi" w:hAnsiTheme="minorHAnsi" w:cstheme="minorHAnsi"/>
          <w:bCs/>
          <w:smallCaps/>
          <w:sz w:val="22"/>
          <w:szCs w:val="22"/>
          <w:u w:val="single"/>
          <w:lang w:val="es-ES_tradnl"/>
        </w:rPr>
        <w:t xml:space="preserve"> </w:t>
      </w:r>
    </w:p>
    <w:p w14:paraId="4138D276" w14:textId="77777777" w:rsidR="00071614" w:rsidRPr="00C5419A" w:rsidRDefault="00071614" w:rsidP="00D568DB">
      <w:pPr>
        <w:pStyle w:val="Prrafodelista"/>
        <w:jc w:val="both"/>
        <w:rPr>
          <w:rFonts w:asciiTheme="minorHAnsi" w:hAnsiTheme="minorHAnsi"/>
          <w:sz w:val="22"/>
          <w:lang w:val="es-CO"/>
        </w:rPr>
      </w:pPr>
    </w:p>
    <w:p w14:paraId="3BEEC06D" w14:textId="12E80A76" w:rsidR="00071614" w:rsidRPr="00C5419A" w:rsidRDefault="00071614" w:rsidP="00D568DB">
      <w:pPr>
        <w:ind w:left="706"/>
        <w:jc w:val="both"/>
        <w:rPr>
          <w:rFonts w:asciiTheme="minorHAnsi" w:hAnsiTheme="minorHAnsi"/>
          <w:sz w:val="22"/>
          <w:lang w:val="es-ES_tradnl"/>
        </w:rPr>
      </w:pPr>
      <w:r w:rsidRPr="00C5419A">
        <w:rPr>
          <w:rFonts w:asciiTheme="minorHAnsi" w:hAnsiTheme="minorHAnsi"/>
          <w:sz w:val="22"/>
        </w:rPr>
        <w:t xml:space="preserve">Una vez </w:t>
      </w:r>
      <w:r w:rsidRPr="00C5419A">
        <w:rPr>
          <w:rFonts w:asciiTheme="minorHAnsi" w:hAnsiTheme="minorHAnsi" w:cstheme="minorHAnsi"/>
          <w:sz w:val="22"/>
          <w:szCs w:val="22"/>
        </w:rPr>
        <w:t>adjudicada</w:t>
      </w:r>
      <w:r w:rsidRPr="00C5419A">
        <w:rPr>
          <w:rFonts w:asciiTheme="minorHAnsi" w:hAnsiTheme="minorHAnsi"/>
          <w:sz w:val="22"/>
        </w:rPr>
        <w:t xml:space="preserve"> la </w:t>
      </w:r>
      <w:r w:rsidR="00660FEA" w:rsidRPr="00C5419A">
        <w:rPr>
          <w:rFonts w:asciiTheme="minorHAnsi" w:hAnsiTheme="minorHAnsi" w:cstheme="minorHAnsi"/>
          <w:sz w:val="22"/>
          <w:szCs w:val="22"/>
        </w:rPr>
        <w:t xml:space="preserve">Selección </w:t>
      </w:r>
      <w:r w:rsidR="00C00CBD" w:rsidRPr="00C5419A">
        <w:rPr>
          <w:rFonts w:asciiTheme="minorHAnsi" w:hAnsiTheme="minorHAnsi" w:cstheme="minorHAnsi"/>
          <w:sz w:val="22"/>
          <w:szCs w:val="22"/>
        </w:rPr>
        <w:t>A</w:t>
      </w:r>
      <w:r w:rsidR="00660FEA" w:rsidRPr="00C5419A">
        <w:rPr>
          <w:rFonts w:asciiTheme="minorHAnsi" w:hAnsiTheme="minorHAnsi" w:cstheme="minorHAnsi"/>
          <w:sz w:val="22"/>
          <w:szCs w:val="22"/>
        </w:rPr>
        <w:t>breviada</w:t>
      </w:r>
      <w:r w:rsidRPr="00C5419A">
        <w:rPr>
          <w:rFonts w:asciiTheme="minorHAnsi" w:hAnsiTheme="minorHAnsi"/>
          <w:sz w:val="22"/>
        </w:rPr>
        <w:t xml:space="preserve">, los </w:t>
      </w:r>
      <w:r w:rsidR="00CD5A6D" w:rsidRPr="00C5419A">
        <w:rPr>
          <w:rFonts w:asciiTheme="minorHAnsi" w:hAnsiTheme="minorHAnsi"/>
          <w:sz w:val="22"/>
        </w:rPr>
        <w:t>Precalificado</w:t>
      </w:r>
      <w:r w:rsidRPr="00C5419A">
        <w:rPr>
          <w:rFonts w:asciiTheme="minorHAnsi" w:hAnsiTheme="minorHAnsi"/>
          <w:sz w:val="22"/>
        </w:rPr>
        <w:t>s no favorecidos</w:t>
      </w:r>
      <w:r w:rsidRPr="00C5419A">
        <w:rPr>
          <w:rFonts w:asciiTheme="minorHAnsi" w:hAnsiTheme="minorHAnsi" w:cstheme="minorHAnsi"/>
          <w:sz w:val="22"/>
          <w:szCs w:val="22"/>
        </w:rPr>
        <w:t>,</w:t>
      </w:r>
      <w:r w:rsidRPr="00C5419A">
        <w:rPr>
          <w:rFonts w:asciiTheme="minorHAnsi" w:hAnsiTheme="minorHAnsi"/>
          <w:sz w:val="22"/>
        </w:rPr>
        <w:t xml:space="preserve"> podrán reclamar las copias de sus Ofertas</w:t>
      </w:r>
      <w:r w:rsidRPr="00C5419A">
        <w:rPr>
          <w:rFonts w:asciiTheme="minorHAnsi" w:hAnsiTheme="minorHAnsi" w:cstheme="minorHAnsi"/>
          <w:sz w:val="22"/>
          <w:szCs w:val="22"/>
        </w:rPr>
        <w:t xml:space="preserve"> a la ANI en horas hábiles en la dirección señalada en el numeral </w:t>
      </w:r>
      <w:r w:rsidRPr="00C5419A">
        <w:rPr>
          <w:rFonts w:asciiTheme="minorHAnsi" w:hAnsiTheme="minorHAnsi" w:cstheme="minorHAnsi"/>
          <w:sz w:val="22"/>
          <w:szCs w:val="22"/>
        </w:rPr>
        <w:fldChar w:fldCharType="begin"/>
      </w:r>
      <w:r w:rsidRPr="00C5419A">
        <w:rPr>
          <w:rFonts w:asciiTheme="minorHAnsi" w:hAnsiTheme="minorHAnsi" w:cstheme="minorHAnsi"/>
          <w:sz w:val="22"/>
          <w:szCs w:val="22"/>
        </w:rPr>
        <w:instrText xml:space="preserve"> REF _Ref2715919 \w \h  \* MERGEFORMAT </w:instrText>
      </w:r>
      <w:r w:rsidRPr="00C5419A">
        <w:rPr>
          <w:rFonts w:asciiTheme="minorHAnsi" w:hAnsiTheme="minorHAnsi" w:cstheme="minorHAnsi"/>
          <w:sz w:val="22"/>
          <w:szCs w:val="22"/>
        </w:rPr>
      </w:r>
      <w:r w:rsidRPr="00C5419A">
        <w:rPr>
          <w:rFonts w:asciiTheme="minorHAnsi" w:hAnsiTheme="minorHAnsi" w:cstheme="minorHAnsi"/>
          <w:sz w:val="22"/>
          <w:szCs w:val="22"/>
        </w:rPr>
        <w:fldChar w:fldCharType="separate"/>
      </w:r>
      <w:r w:rsidR="00AF5598">
        <w:rPr>
          <w:rFonts w:asciiTheme="minorHAnsi" w:hAnsiTheme="minorHAnsi" w:cstheme="minorHAnsi"/>
          <w:sz w:val="22"/>
          <w:szCs w:val="22"/>
        </w:rPr>
        <w:t>2.3</w:t>
      </w:r>
      <w:r w:rsidRPr="00C5419A">
        <w:rPr>
          <w:rFonts w:asciiTheme="minorHAnsi" w:hAnsiTheme="minorHAnsi" w:cstheme="minorHAnsi"/>
          <w:sz w:val="22"/>
          <w:szCs w:val="22"/>
        </w:rPr>
        <w:fldChar w:fldCharType="end"/>
      </w:r>
      <w:r w:rsidRPr="00C5419A">
        <w:rPr>
          <w:rFonts w:asciiTheme="minorHAnsi" w:hAnsiTheme="minorHAnsi" w:cstheme="minorHAnsi"/>
          <w:sz w:val="22"/>
          <w:szCs w:val="22"/>
        </w:rPr>
        <w:t xml:space="preserve"> del Presente Pliego.</w:t>
      </w:r>
      <w:r w:rsidRPr="00C5419A">
        <w:rPr>
          <w:rFonts w:asciiTheme="minorHAnsi" w:hAnsiTheme="minorHAnsi"/>
          <w:sz w:val="22"/>
        </w:rPr>
        <w:t xml:space="preserve"> De lo contrario, al </w:t>
      </w:r>
      <w:r w:rsidR="00B31E76" w:rsidRPr="00C5419A">
        <w:rPr>
          <w:rFonts w:asciiTheme="minorHAnsi" w:hAnsiTheme="minorHAnsi" w:cstheme="minorHAnsi"/>
          <w:sz w:val="22"/>
          <w:szCs w:val="22"/>
        </w:rPr>
        <w:t>M</w:t>
      </w:r>
      <w:r w:rsidRPr="00C5419A">
        <w:rPr>
          <w:rFonts w:asciiTheme="minorHAnsi" w:hAnsiTheme="minorHAnsi" w:cstheme="minorHAnsi"/>
          <w:sz w:val="22"/>
          <w:szCs w:val="22"/>
        </w:rPr>
        <w:t>es</w:t>
      </w:r>
      <w:r w:rsidRPr="00C5419A">
        <w:rPr>
          <w:rFonts w:asciiTheme="minorHAnsi" w:hAnsiTheme="minorHAnsi"/>
          <w:sz w:val="22"/>
        </w:rPr>
        <w:t xml:space="preserve"> siguiente </w:t>
      </w:r>
      <w:r w:rsidR="005564AF" w:rsidRPr="00C5419A">
        <w:rPr>
          <w:rFonts w:asciiTheme="minorHAnsi" w:hAnsiTheme="minorHAnsi"/>
          <w:sz w:val="22"/>
        </w:rPr>
        <w:t xml:space="preserve">la </w:t>
      </w:r>
      <w:r w:rsidRPr="00C5419A">
        <w:rPr>
          <w:rFonts w:asciiTheme="minorHAnsi" w:hAnsiTheme="minorHAnsi"/>
          <w:sz w:val="22"/>
        </w:rPr>
        <w:t>ANI podrá destruirlas. En todo caso, la ANI tendrá derecho a conservar el original de las Ofertas que le fueren presentadas.</w:t>
      </w:r>
      <w:r w:rsidRPr="00C5419A">
        <w:rPr>
          <w:rFonts w:asciiTheme="minorHAnsi" w:hAnsiTheme="minorHAnsi"/>
          <w:sz w:val="22"/>
          <w:lang w:val="es-ES_tradnl"/>
        </w:rPr>
        <w:t xml:space="preserve"> </w:t>
      </w:r>
    </w:p>
    <w:p w14:paraId="5158DAFB" w14:textId="753779A2"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bookmarkStart w:id="761" w:name="_Toc234958511"/>
      <w:bookmarkStart w:id="762" w:name="_Toc35985000"/>
      <w:bookmarkStart w:id="763" w:name="_Toc445207848"/>
      <w:bookmarkStart w:id="764" w:name="_Toc64408832"/>
      <w:bookmarkStart w:id="765" w:name="_Toc141440617"/>
      <w:r w:rsidRPr="00C5419A">
        <w:rPr>
          <w:rFonts w:asciiTheme="minorHAnsi" w:hAnsiTheme="minorHAnsi"/>
          <w:smallCaps/>
          <w:sz w:val="22"/>
          <w:u w:val="single"/>
          <w:lang w:val="es-ES_tradnl"/>
        </w:rPr>
        <w:t xml:space="preserve">Constitución del </w:t>
      </w:r>
      <w:bookmarkEnd w:id="761"/>
      <w:r w:rsidRPr="00C5419A">
        <w:rPr>
          <w:rFonts w:asciiTheme="minorHAnsi" w:hAnsiTheme="minorHAnsi"/>
          <w:smallCaps/>
          <w:sz w:val="22"/>
          <w:u w:val="single"/>
          <w:lang w:val="es-ES_tradnl"/>
        </w:rPr>
        <w:t>SPV</w:t>
      </w:r>
      <w:bookmarkStart w:id="766" w:name="_Ref215574945"/>
      <w:bookmarkStart w:id="767" w:name="_Toc255998135"/>
      <w:bookmarkEnd w:id="762"/>
      <w:bookmarkEnd w:id="763"/>
      <w:bookmarkEnd w:id="764"/>
      <w:bookmarkEnd w:id="765"/>
    </w:p>
    <w:p w14:paraId="58D5B0AA" w14:textId="77777777" w:rsidR="008479EC" w:rsidRPr="00C5419A" w:rsidRDefault="008479EC" w:rsidP="009E6353">
      <w:pPr>
        <w:pStyle w:val="Prrafodelista"/>
        <w:spacing w:before="240" w:after="240"/>
        <w:jc w:val="both"/>
        <w:rPr>
          <w:rFonts w:asciiTheme="minorHAnsi" w:hAnsiTheme="minorHAnsi"/>
          <w:sz w:val="22"/>
          <w:lang w:val="es-ES_tradnl"/>
        </w:rPr>
      </w:pPr>
      <w:bookmarkStart w:id="768" w:name="_Ref390177700"/>
    </w:p>
    <w:p w14:paraId="18E74FAA" w14:textId="77F5F5AD"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cstheme="minorHAnsi"/>
          <w:sz w:val="22"/>
          <w:szCs w:val="22"/>
          <w:lang w:val="es-ES_tradnl"/>
        </w:rPr>
        <w:t>A partir</w:t>
      </w:r>
      <w:r w:rsidRPr="00C5419A">
        <w:rPr>
          <w:rFonts w:asciiTheme="minorHAnsi" w:hAnsiTheme="minorHAnsi"/>
          <w:sz w:val="22"/>
          <w:lang w:val="es-ES_tradnl"/>
        </w:rPr>
        <w:t xml:space="preserve"> de </w:t>
      </w:r>
      <w:r w:rsidRPr="00C5419A">
        <w:rPr>
          <w:rFonts w:asciiTheme="minorHAnsi" w:hAnsiTheme="minorHAnsi" w:cstheme="minorHAnsi"/>
          <w:sz w:val="22"/>
          <w:szCs w:val="22"/>
          <w:lang w:val="es-ES_tradnl"/>
        </w:rPr>
        <w:t xml:space="preserve">la fecha de </w:t>
      </w:r>
      <w:r w:rsidRPr="00C5419A">
        <w:rPr>
          <w:rFonts w:asciiTheme="minorHAnsi" w:hAnsiTheme="minorHAnsi"/>
          <w:sz w:val="22"/>
          <w:lang w:val="es-ES_tradnl"/>
        </w:rPr>
        <w:t xml:space="preserve">Adjudicación del </w:t>
      </w:r>
      <w:r w:rsidR="00D429E1" w:rsidRPr="00C5419A">
        <w:rPr>
          <w:rFonts w:asciiTheme="minorHAnsi" w:hAnsiTheme="minorHAnsi" w:cstheme="minorHAnsi"/>
          <w:sz w:val="22"/>
          <w:szCs w:val="22"/>
          <w:lang w:val="es-ES_tradnl"/>
        </w:rPr>
        <w:t xml:space="preserve">Proceso de </w:t>
      </w:r>
      <w:r w:rsidR="00D429E1" w:rsidRPr="00C5419A">
        <w:rPr>
          <w:rFonts w:asciiTheme="minorHAnsi" w:hAnsiTheme="minorHAnsi"/>
          <w:sz w:val="22"/>
          <w:lang w:val="es-ES_tradnl"/>
        </w:rPr>
        <w:t>Selección Abreviada de Menor Cuantía con Precalificación</w:t>
      </w:r>
      <w:r w:rsidRPr="00C5419A">
        <w:rPr>
          <w:rFonts w:asciiTheme="minorHAnsi" w:hAnsiTheme="minorHAnsi" w:cstheme="minorHAnsi"/>
          <w:sz w:val="22"/>
          <w:szCs w:val="22"/>
          <w:lang w:val="es-ES_tradnl"/>
        </w:rPr>
        <w:t xml:space="preserve"> y hasta el quinto (5</w:t>
      </w:r>
      <w:r w:rsidR="00621B86" w:rsidRPr="00C5419A">
        <w:rPr>
          <w:sz w:val="22"/>
          <w:szCs w:val="22"/>
          <w:lang w:val="es-ES"/>
        </w:rPr>
        <w:t>°</w:t>
      </w:r>
      <w:r w:rsidRPr="00C5419A">
        <w:rPr>
          <w:rFonts w:asciiTheme="minorHAnsi" w:hAnsiTheme="minorHAnsi" w:cstheme="minorHAnsi"/>
          <w:sz w:val="22"/>
          <w:szCs w:val="22"/>
          <w:lang w:val="es-ES_tradnl"/>
        </w:rPr>
        <w:t xml:space="preserve">) </w:t>
      </w:r>
      <w:r w:rsidR="00C434F5" w:rsidRPr="00C5419A">
        <w:rPr>
          <w:rFonts w:asciiTheme="minorHAnsi" w:hAnsiTheme="minorHAnsi" w:cstheme="minorHAnsi"/>
          <w:sz w:val="22"/>
          <w:szCs w:val="22"/>
          <w:lang w:val="es-ES_tradnl"/>
        </w:rPr>
        <w:t>D</w:t>
      </w:r>
      <w:r w:rsidRPr="00C5419A">
        <w:rPr>
          <w:rFonts w:asciiTheme="minorHAnsi" w:hAnsiTheme="minorHAnsi" w:cstheme="minorHAnsi"/>
          <w:sz w:val="22"/>
          <w:szCs w:val="22"/>
          <w:lang w:val="es-ES_tradnl"/>
        </w:rPr>
        <w:t xml:space="preserve">ía </w:t>
      </w:r>
      <w:r w:rsidR="00C434F5" w:rsidRPr="00C5419A">
        <w:rPr>
          <w:rFonts w:asciiTheme="minorHAnsi" w:hAnsiTheme="minorHAnsi" w:cstheme="minorHAnsi"/>
          <w:sz w:val="22"/>
          <w:szCs w:val="22"/>
          <w:lang w:val="es-ES_tradnl"/>
        </w:rPr>
        <w:t>H</w:t>
      </w:r>
      <w:r w:rsidRPr="00C5419A">
        <w:rPr>
          <w:rFonts w:asciiTheme="minorHAnsi" w:hAnsiTheme="minorHAnsi" w:cstheme="minorHAnsi"/>
          <w:sz w:val="22"/>
          <w:szCs w:val="22"/>
          <w:lang w:val="es-ES_tradnl"/>
        </w:rPr>
        <w:t>ábil anterior a la firma del Contrato</w:t>
      </w:r>
      <w:r w:rsidRPr="00C5419A">
        <w:rPr>
          <w:rFonts w:asciiTheme="minorHAnsi" w:hAnsiTheme="minorHAnsi"/>
          <w:sz w:val="22"/>
          <w:lang w:val="es-ES_tradnl"/>
        </w:rPr>
        <w:t>, el Adjudicatario deberá constituir un SPV para la suscripción del Contrato de Concesión. El SPV deberá ser una sociedad comercial por acciones de nacionalidad colombiana, cuyo único objeto sea la suscripción y ejecución del Contrato de Concesión.</w:t>
      </w:r>
      <w:bookmarkEnd w:id="768"/>
      <w:r w:rsidRPr="00C5419A">
        <w:rPr>
          <w:rFonts w:asciiTheme="minorHAnsi" w:hAnsiTheme="minorHAnsi"/>
          <w:sz w:val="22"/>
          <w:lang w:val="es-ES_tradnl"/>
        </w:rPr>
        <w:t xml:space="preserve"> </w:t>
      </w:r>
    </w:p>
    <w:p w14:paraId="7CE7E16E" w14:textId="77777777" w:rsidR="008479EC" w:rsidRPr="00C5419A" w:rsidRDefault="008479EC" w:rsidP="009E6353">
      <w:pPr>
        <w:pStyle w:val="Prrafodelista"/>
        <w:spacing w:before="240" w:after="240"/>
        <w:jc w:val="both"/>
        <w:rPr>
          <w:rFonts w:asciiTheme="minorHAnsi" w:hAnsiTheme="minorHAnsi"/>
          <w:sz w:val="22"/>
          <w:lang w:val="es-ES_tradnl"/>
        </w:rPr>
      </w:pPr>
    </w:p>
    <w:p w14:paraId="66C02D66" w14:textId="63A7BADD"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lastRenderedPageBreak/>
        <w:t xml:space="preserve">La no constitución del SPV en los plazos y términos indicados en este Pliego de Condiciones, facultará a la ANI para hacer efectiva la Garantía de Seriedad de la Oferta, a menos que dicho plazo sea prorrogado por la </w:t>
      </w:r>
      <w:r w:rsidR="00621B86" w:rsidRPr="00C5419A">
        <w:rPr>
          <w:rFonts w:asciiTheme="minorHAnsi" w:hAnsiTheme="minorHAnsi"/>
          <w:sz w:val="22"/>
          <w:lang w:val="es-ES_tradnl"/>
        </w:rPr>
        <w:t>ANI</w:t>
      </w:r>
      <w:r w:rsidRPr="00C5419A">
        <w:rPr>
          <w:rFonts w:asciiTheme="minorHAnsi" w:hAnsiTheme="minorHAnsi"/>
          <w:sz w:val="22"/>
          <w:lang w:val="es-ES_tradnl"/>
        </w:rPr>
        <w:t>.</w:t>
      </w:r>
      <w:r w:rsidRPr="00C5419A">
        <w:rPr>
          <w:rFonts w:asciiTheme="minorHAnsi" w:hAnsiTheme="minorHAnsi" w:cstheme="minorHAnsi"/>
          <w:sz w:val="22"/>
          <w:szCs w:val="22"/>
          <w:lang w:val="es-ES_tradnl"/>
        </w:rPr>
        <w:t xml:space="preserve"> </w:t>
      </w:r>
    </w:p>
    <w:p w14:paraId="759A8661" w14:textId="711432EB" w:rsidR="008479EC" w:rsidRPr="00C5419A" w:rsidRDefault="008479EC" w:rsidP="008479EC">
      <w:pPr>
        <w:pStyle w:val="Prrafodelista"/>
        <w:rPr>
          <w:rFonts w:asciiTheme="minorHAnsi" w:hAnsiTheme="minorHAnsi" w:cstheme="minorHAnsi"/>
          <w:bCs/>
          <w:sz w:val="22"/>
          <w:szCs w:val="22"/>
          <w:lang w:val="es-ES_tradnl"/>
        </w:rPr>
      </w:pPr>
    </w:p>
    <w:p w14:paraId="2EF25403" w14:textId="2D5ED104" w:rsidR="00E10FFC" w:rsidRPr="00C5419A" w:rsidRDefault="00E10FFC" w:rsidP="008479EC">
      <w:pPr>
        <w:pStyle w:val="Prrafodelista"/>
        <w:rPr>
          <w:rFonts w:asciiTheme="minorHAnsi" w:hAnsiTheme="minorHAnsi" w:cstheme="minorHAnsi"/>
          <w:bCs/>
          <w:sz w:val="22"/>
          <w:szCs w:val="22"/>
          <w:lang w:val="es-ES_tradnl"/>
        </w:rPr>
      </w:pPr>
    </w:p>
    <w:p w14:paraId="2985585A" w14:textId="7FBEA0DF" w:rsidR="00E10FFC" w:rsidRPr="00C5419A" w:rsidRDefault="00E10FFC" w:rsidP="008479EC">
      <w:pPr>
        <w:pStyle w:val="Prrafodelista"/>
        <w:rPr>
          <w:rFonts w:asciiTheme="minorHAnsi" w:hAnsiTheme="minorHAnsi" w:cstheme="minorHAnsi"/>
          <w:bCs/>
          <w:sz w:val="22"/>
          <w:szCs w:val="22"/>
          <w:lang w:val="es-ES_tradnl"/>
        </w:rPr>
      </w:pPr>
    </w:p>
    <w:p w14:paraId="4F2E7C01" w14:textId="77777777" w:rsidR="00E10FFC" w:rsidRPr="00C5419A" w:rsidRDefault="00E10FFC" w:rsidP="008479EC">
      <w:pPr>
        <w:pStyle w:val="Prrafodelista"/>
        <w:rPr>
          <w:rFonts w:asciiTheme="minorHAnsi" w:hAnsiTheme="minorHAnsi"/>
          <w:sz w:val="22"/>
          <w:lang w:val="es-ES_tradnl"/>
        </w:rPr>
      </w:pPr>
    </w:p>
    <w:p w14:paraId="44223FC2" w14:textId="56C502DA"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bookmarkStart w:id="769" w:name="_Toc234958512"/>
      <w:bookmarkStart w:id="770" w:name="_Toc35985001"/>
      <w:bookmarkStart w:id="771" w:name="_Toc445207849"/>
      <w:bookmarkStart w:id="772" w:name="_Toc64408833"/>
      <w:bookmarkStart w:id="773" w:name="_Toc141440618"/>
      <w:r w:rsidRPr="00C5419A">
        <w:rPr>
          <w:rFonts w:asciiTheme="minorHAnsi" w:hAnsiTheme="minorHAnsi"/>
          <w:smallCaps/>
          <w:sz w:val="22"/>
          <w:u w:val="single"/>
          <w:lang w:val="es-ES_tradnl"/>
        </w:rPr>
        <w:t xml:space="preserve">Suscripción del </w:t>
      </w:r>
      <w:bookmarkEnd w:id="766"/>
      <w:bookmarkEnd w:id="767"/>
      <w:bookmarkEnd w:id="769"/>
      <w:r w:rsidRPr="00C5419A">
        <w:rPr>
          <w:rFonts w:asciiTheme="minorHAnsi" w:hAnsiTheme="minorHAnsi"/>
          <w:smallCaps/>
          <w:sz w:val="22"/>
          <w:u w:val="single"/>
          <w:lang w:val="es-ES_tradnl"/>
        </w:rPr>
        <w:t>Contrato</w:t>
      </w:r>
      <w:bookmarkEnd w:id="770"/>
      <w:bookmarkEnd w:id="771"/>
      <w:bookmarkEnd w:id="772"/>
      <w:bookmarkEnd w:id="773"/>
    </w:p>
    <w:p w14:paraId="70F4CD84" w14:textId="77777777" w:rsidR="008479EC" w:rsidRPr="00C5419A" w:rsidRDefault="008479EC" w:rsidP="009E6353">
      <w:pPr>
        <w:pStyle w:val="Prrafodelista"/>
        <w:jc w:val="both"/>
        <w:rPr>
          <w:rFonts w:asciiTheme="minorHAnsi" w:hAnsiTheme="minorHAnsi"/>
          <w:sz w:val="22"/>
          <w:lang w:val="es-ES_tradnl"/>
        </w:rPr>
      </w:pPr>
      <w:bookmarkStart w:id="774" w:name="_Ref34929550"/>
    </w:p>
    <w:p w14:paraId="7A7D2B33" w14:textId="286D0C22"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bookmarkStart w:id="775" w:name="_Ref36032410"/>
      <w:r w:rsidRPr="00C5419A">
        <w:rPr>
          <w:rFonts w:asciiTheme="minorHAnsi" w:hAnsiTheme="minorHAnsi"/>
          <w:sz w:val="22"/>
          <w:lang w:val="es-ES_tradnl"/>
        </w:rPr>
        <w:t xml:space="preserve">El Contrato se suscribirá dentro de un plazo máximo de </w:t>
      </w:r>
      <w:r w:rsidR="003A7094" w:rsidRPr="00C5419A">
        <w:rPr>
          <w:rFonts w:asciiTheme="minorHAnsi" w:hAnsiTheme="minorHAnsi" w:cstheme="minorHAnsi"/>
          <w:sz w:val="22"/>
          <w:szCs w:val="22"/>
          <w:lang w:val="es-ES_tradnl"/>
        </w:rPr>
        <w:t xml:space="preserve">diez </w:t>
      </w:r>
      <w:r w:rsidRPr="00C5419A">
        <w:rPr>
          <w:rFonts w:asciiTheme="minorHAnsi" w:hAnsiTheme="minorHAnsi" w:cstheme="minorHAnsi"/>
          <w:sz w:val="22"/>
          <w:szCs w:val="22"/>
          <w:lang w:val="es-ES_tradnl"/>
        </w:rPr>
        <w:t>(1</w:t>
      </w:r>
      <w:r w:rsidR="003A7094" w:rsidRPr="00C5419A">
        <w:rPr>
          <w:rFonts w:asciiTheme="minorHAnsi" w:hAnsiTheme="minorHAnsi" w:cstheme="minorHAnsi"/>
          <w:sz w:val="22"/>
          <w:szCs w:val="22"/>
          <w:lang w:val="es-ES_tradnl"/>
        </w:rPr>
        <w:t>0</w:t>
      </w:r>
      <w:r w:rsidRPr="00C5419A">
        <w:rPr>
          <w:rFonts w:asciiTheme="minorHAnsi" w:hAnsiTheme="minorHAnsi"/>
          <w:sz w:val="22"/>
          <w:lang w:val="es-ES_tradnl"/>
        </w:rPr>
        <w:t>) Días Hábiles siguientes, contado desde el Día Hábil siguiente a la Adjudicación. Dicho plazo podrá ser ampliado a criterio de la ANI</w:t>
      </w:r>
      <w:r w:rsidRPr="00C5419A">
        <w:rPr>
          <w:rFonts w:asciiTheme="minorHAnsi" w:hAnsiTheme="minorHAnsi" w:cstheme="minorHAnsi"/>
          <w:sz w:val="22"/>
          <w:szCs w:val="22"/>
        </w:rPr>
        <w:t xml:space="preserve"> </w:t>
      </w:r>
      <w:r w:rsidRPr="00C5419A">
        <w:rPr>
          <w:rFonts w:asciiTheme="minorHAnsi" w:hAnsiTheme="minorHAnsi" w:cstheme="minorHAnsi"/>
          <w:sz w:val="22"/>
          <w:szCs w:val="22"/>
          <w:lang w:val="es-ES_tradnl"/>
        </w:rPr>
        <w:t>de acuerdo con lo establecido en el numeral 9 del artículo 30 de la Ley 80 de 1993.</w:t>
      </w:r>
      <w:bookmarkEnd w:id="774"/>
      <w:bookmarkEnd w:id="775"/>
    </w:p>
    <w:p w14:paraId="2EEF333F" w14:textId="77777777" w:rsidR="00076DAA" w:rsidRPr="00C5419A" w:rsidRDefault="00076DAA" w:rsidP="009E6353">
      <w:pPr>
        <w:pStyle w:val="Prrafodelista"/>
        <w:spacing w:before="240" w:after="240"/>
        <w:jc w:val="both"/>
        <w:rPr>
          <w:rFonts w:asciiTheme="minorHAnsi" w:hAnsiTheme="minorHAnsi"/>
          <w:sz w:val="22"/>
          <w:lang w:val="es-ES_tradnl"/>
        </w:rPr>
      </w:pPr>
    </w:p>
    <w:p w14:paraId="298DCB22" w14:textId="14E579C8"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Si el SPV no firmare el Contrato</w:t>
      </w:r>
      <w:r w:rsidR="00F70DD8" w:rsidRPr="00C5419A">
        <w:rPr>
          <w:rFonts w:asciiTheme="minorHAnsi" w:hAnsiTheme="minorHAnsi"/>
          <w:sz w:val="22"/>
          <w:lang w:val="es-ES_tradnl"/>
        </w:rPr>
        <w:t>,</w:t>
      </w:r>
      <w:r w:rsidR="00B5761F" w:rsidRPr="00C5419A">
        <w:rPr>
          <w:rFonts w:asciiTheme="minorHAnsi" w:hAnsiTheme="minorHAnsi"/>
          <w:sz w:val="22"/>
          <w:lang w:val="es-ES_tradnl"/>
        </w:rPr>
        <w:t xml:space="preserve"> </w:t>
      </w:r>
      <w:r w:rsidRPr="00C5419A">
        <w:rPr>
          <w:rFonts w:asciiTheme="minorHAnsi" w:hAnsiTheme="minorHAnsi"/>
          <w:sz w:val="22"/>
          <w:lang w:val="es-ES_tradnl"/>
        </w:rPr>
        <w:t xml:space="preserve">la ANI podrá adjudicar el Contrato, dentro de los quince (15) Días siguientes al </w:t>
      </w:r>
      <w:r w:rsidRPr="00C5419A">
        <w:rPr>
          <w:rFonts w:asciiTheme="minorHAnsi" w:hAnsiTheme="minorHAnsi" w:cstheme="minorHAnsi"/>
          <w:sz w:val="22"/>
          <w:szCs w:val="22"/>
          <w:lang w:val="es-ES_tradnl"/>
        </w:rPr>
        <w:t xml:space="preserve">plazo previsto en el numeral </w:t>
      </w:r>
      <w:r w:rsidR="00CC1591" w:rsidRPr="00C5419A">
        <w:rPr>
          <w:rFonts w:asciiTheme="minorHAnsi" w:hAnsiTheme="minorHAnsi" w:cstheme="minorHAnsi"/>
          <w:sz w:val="22"/>
          <w:szCs w:val="22"/>
          <w:lang w:val="es-ES_tradnl"/>
        </w:rPr>
        <w:fldChar w:fldCharType="begin"/>
      </w:r>
      <w:r w:rsidR="00CC1591" w:rsidRPr="00C5419A">
        <w:rPr>
          <w:rFonts w:asciiTheme="minorHAnsi" w:hAnsiTheme="minorHAnsi" w:cstheme="minorHAnsi"/>
          <w:sz w:val="22"/>
          <w:szCs w:val="22"/>
          <w:lang w:val="es-ES_tradnl"/>
        </w:rPr>
        <w:instrText xml:space="preserve"> REF _Ref36032410 \r \h </w:instrText>
      </w:r>
      <w:r w:rsidR="009B73AB" w:rsidRPr="00C5419A">
        <w:rPr>
          <w:rFonts w:asciiTheme="minorHAnsi" w:hAnsiTheme="minorHAnsi" w:cstheme="minorHAnsi"/>
          <w:sz w:val="22"/>
          <w:szCs w:val="22"/>
          <w:lang w:val="es-ES_tradnl"/>
        </w:rPr>
        <w:instrText xml:space="preserve"> \* MERGEFORMAT </w:instrText>
      </w:r>
      <w:r w:rsidR="00CC1591" w:rsidRPr="00C5419A">
        <w:rPr>
          <w:rFonts w:asciiTheme="minorHAnsi" w:hAnsiTheme="minorHAnsi" w:cstheme="minorHAnsi"/>
          <w:sz w:val="22"/>
          <w:szCs w:val="22"/>
          <w:lang w:val="es-ES_tradnl"/>
        </w:rPr>
      </w:r>
      <w:r w:rsidR="00CC1591" w:rsidRPr="00C5419A">
        <w:rPr>
          <w:rFonts w:asciiTheme="minorHAnsi" w:hAnsiTheme="minorHAnsi" w:cstheme="minorHAnsi"/>
          <w:sz w:val="22"/>
          <w:szCs w:val="22"/>
          <w:lang w:val="es-ES_tradnl"/>
        </w:rPr>
        <w:fldChar w:fldCharType="separate"/>
      </w:r>
      <w:r w:rsidR="00AF5598">
        <w:rPr>
          <w:rFonts w:asciiTheme="minorHAnsi" w:hAnsiTheme="minorHAnsi" w:cstheme="minorHAnsi"/>
          <w:sz w:val="22"/>
          <w:szCs w:val="22"/>
          <w:lang w:val="es-ES_tradnl"/>
        </w:rPr>
        <w:t>8.4.1</w:t>
      </w:r>
      <w:r w:rsidR="00CC1591" w:rsidRPr="00C5419A">
        <w:rPr>
          <w:rFonts w:asciiTheme="minorHAnsi" w:hAnsiTheme="minorHAnsi" w:cstheme="minorHAnsi"/>
          <w:sz w:val="22"/>
          <w:szCs w:val="22"/>
          <w:lang w:val="es-ES_tradnl"/>
        </w:rPr>
        <w:fldChar w:fldCharType="end"/>
      </w:r>
      <w:r w:rsidR="00CC1591" w:rsidRPr="00C5419A">
        <w:rPr>
          <w:rFonts w:asciiTheme="minorHAnsi" w:hAnsiTheme="minorHAnsi" w:cstheme="minorHAnsi"/>
          <w:sz w:val="22"/>
          <w:szCs w:val="22"/>
          <w:lang w:val="es-ES_tradnl"/>
        </w:rPr>
        <w:t xml:space="preserve"> </w:t>
      </w:r>
      <w:r w:rsidRPr="00C5419A">
        <w:rPr>
          <w:rFonts w:asciiTheme="minorHAnsi" w:hAnsiTheme="minorHAnsi" w:cstheme="minorHAnsi"/>
          <w:sz w:val="22"/>
          <w:szCs w:val="22"/>
          <w:lang w:val="es-ES_tradnl"/>
        </w:rPr>
        <w:t>anterior</w:t>
      </w:r>
      <w:r w:rsidRPr="00C5419A">
        <w:rPr>
          <w:rFonts w:asciiTheme="minorHAnsi" w:hAnsiTheme="minorHAnsi"/>
          <w:sz w:val="22"/>
          <w:lang w:val="es-ES_tradnl"/>
        </w:rPr>
        <w:t xml:space="preserve"> al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calificado en segundo lugar</w:t>
      </w:r>
      <w:r w:rsidR="008607CD" w:rsidRPr="00C5419A">
        <w:rPr>
          <w:rFonts w:asciiTheme="minorHAnsi" w:hAnsiTheme="minorHAnsi" w:cstheme="minorHAnsi"/>
          <w:sz w:val="22"/>
          <w:szCs w:val="22"/>
          <w:lang w:val="es-ES_tradnl"/>
        </w:rPr>
        <w:t>.</w:t>
      </w:r>
      <w:r w:rsidR="00B5761F" w:rsidRPr="00C5419A">
        <w:rPr>
          <w:rFonts w:asciiTheme="minorHAnsi" w:hAnsiTheme="minorHAnsi" w:cstheme="minorHAnsi"/>
          <w:sz w:val="22"/>
          <w:szCs w:val="22"/>
          <w:lang w:val="es-ES_tradnl"/>
        </w:rPr>
        <w:t xml:space="preserve"> </w:t>
      </w:r>
    </w:p>
    <w:p w14:paraId="3FB6A9A0" w14:textId="77777777" w:rsidR="00076DAA" w:rsidRPr="00C5419A" w:rsidRDefault="00076DAA" w:rsidP="009E6353">
      <w:pPr>
        <w:pStyle w:val="Prrafodelista"/>
        <w:spacing w:before="240" w:after="240"/>
        <w:jc w:val="both"/>
        <w:rPr>
          <w:rFonts w:asciiTheme="minorHAnsi" w:hAnsiTheme="minorHAnsi"/>
          <w:sz w:val="22"/>
          <w:lang w:val="es-CO"/>
        </w:rPr>
      </w:pPr>
    </w:p>
    <w:p w14:paraId="5D962388" w14:textId="21875533" w:rsidR="00071614" w:rsidRPr="00C5419A" w:rsidRDefault="00071614" w:rsidP="00C63018">
      <w:pPr>
        <w:pStyle w:val="Prrafodelista"/>
        <w:numPr>
          <w:ilvl w:val="2"/>
          <w:numId w:val="23"/>
        </w:numPr>
        <w:spacing w:before="240" w:after="240"/>
        <w:jc w:val="both"/>
        <w:rPr>
          <w:rFonts w:asciiTheme="minorHAnsi" w:hAnsiTheme="minorHAnsi"/>
          <w:sz w:val="22"/>
          <w:lang w:val="es-CO"/>
        </w:rPr>
      </w:pPr>
      <w:r w:rsidRPr="00C5419A">
        <w:rPr>
          <w:rFonts w:asciiTheme="minorHAnsi" w:hAnsiTheme="minorHAnsi"/>
          <w:sz w:val="22"/>
          <w:lang w:val="es-ES_tradnl"/>
        </w:rPr>
        <w:t>Salvo fuerza mayor o caso fortuito, debidamente comprobados (a juicio de la ANI), si el</w:t>
      </w:r>
      <w:r w:rsidRPr="00C5419A">
        <w:rPr>
          <w:rFonts w:asciiTheme="minorHAnsi" w:hAnsiTheme="minorHAnsi" w:cstheme="minorHAnsi"/>
          <w:sz w:val="22"/>
          <w:szCs w:val="22"/>
          <w:lang w:val="es-ES_tradnl"/>
        </w:rPr>
        <w:t xml:space="preserve"> Adjudicatario o</w:t>
      </w:r>
      <w:r w:rsidRPr="00C5419A">
        <w:rPr>
          <w:rFonts w:asciiTheme="minorHAnsi" w:hAnsiTheme="minorHAnsi"/>
          <w:sz w:val="22"/>
          <w:lang w:val="es-ES_tradnl"/>
        </w:rPr>
        <w:t xml:space="preserve"> SPV se negare a cumplir con las obligaciones establecidas en el Pliego de Condiciones, específicamente las de suscribir y perfeccionar el Contrato durante el término señalado, la ANI hará efectiva la Garantía de Seriedad constituida para responder por la seriedad de la Oferta, sin perjuicio </w:t>
      </w:r>
      <w:r w:rsidRPr="00C5419A">
        <w:rPr>
          <w:rFonts w:asciiTheme="minorHAnsi" w:hAnsiTheme="minorHAnsi"/>
          <w:sz w:val="22"/>
          <w:lang w:val="es-CO"/>
        </w:rPr>
        <w:t xml:space="preserve">de </w:t>
      </w:r>
      <w:r w:rsidRPr="00C5419A">
        <w:rPr>
          <w:rFonts w:asciiTheme="minorHAnsi" w:hAnsiTheme="minorHAnsi" w:cstheme="minorHAnsi"/>
          <w:sz w:val="22"/>
          <w:szCs w:val="22"/>
          <w:lang w:val="es-CO"/>
        </w:rPr>
        <w:t xml:space="preserve">las acciones legales conducentes al reconocimiento de perjuicios causados y no cubiertos por el valor de la citada garantía y sin perjuicio </w:t>
      </w:r>
      <w:r w:rsidRPr="00C5419A">
        <w:rPr>
          <w:rFonts w:asciiTheme="minorHAnsi" w:hAnsiTheme="minorHAnsi" w:cstheme="minorHAnsi"/>
          <w:sz w:val="22"/>
          <w:szCs w:val="22"/>
          <w:lang w:val="es-ES_tradnl"/>
        </w:rPr>
        <w:t xml:space="preserve">de </w:t>
      </w:r>
      <w:r w:rsidRPr="00C5419A">
        <w:rPr>
          <w:rFonts w:asciiTheme="minorHAnsi" w:hAnsiTheme="minorHAnsi"/>
          <w:sz w:val="22"/>
          <w:lang w:val="es-ES_tradnl"/>
        </w:rPr>
        <w:t xml:space="preserve">la inhabilidad para contratar por el término de cinco (5) años, de conformidad con lo previsto </w:t>
      </w:r>
      <w:r w:rsidR="00072B14" w:rsidRPr="00C5419A">
        <w:rPr>
          <w:rFonts w:asciiTheme="minorHAnsi" w:hAnsiTheme="minorHAnsi"/>
          <w:sz w:val="22"/>
          <w:lang w:val="es-ES_tradnl"/>
        </w:rPr>
        <w:t xml:space="preserve">en el </w:t>
      </w:r>
      <w:r w:rsidR="00181C67" w:rsidRPr="00C5419A">
        <w:rPr>
          <w:rFonts w:asciiTheme="minorHAnsi" w:hAnsiTheme="minorHAnsi"/>
          <w:sz w:val="22"/>
          <w:lang w:val="es-ES_tradnl"/>
        </w:rPr>
        <w:t>literal</w:t>
      </w:r>
      <w:r w:rsidR="00072B14" w:rsidRPr="00C5419A">
        <w:rPr>
          <w:rFonts w:asciiTheme="minorHAnsi" w:hAnsiTheme="minorHAnsi"/>
          <w:sz w:val="22"/>
          <w:lang w:val="es-ES_tradnl"/>
        </w:rPr>
        <w:t xml:space="preserve"> (e) del numeral </w:t>
      </w:r>
      <w:r w:rsidR="00072B14" w:rsidRPr="00C5419A">
        <w:rPr>
          <w:rFonts w:asciiTheme="minorHAnsi" w:hAnsiTheme="minorHAnsi" w:cstheme="minorHAnsi"/>
          <w:sz w:val="22"/>
          <w:szCs w:val="22"/>
          <w:lang w:val="es-ES_tradnl"/>
        </w:rPr>
        <w:t>1</w:t>
      </w:r>
      <w:r w:rsidRPr="00C5419A">
        <w:rPr>
          <w:rFonts w:asciiTheme="minorHAnsi" w:hAnsiTheme="minorHAnsi"/>
          <w:sz w:val="22"/>
          <w:lang w:val="es-ES_tradnl"/>
        </w:rPr>
        <w:t xml:space="preserve"> del </w:t>
      </w:r>
      <w:r w:rsidR="005E4E4C" w:rsidRPr="00C5419A">
        <w:rPr>
          <w:rFonts w:asciiTheme="minorHAnsi" w:hAnsiTheme="minorHAnsi"/>
          <w:sz w:val="22"/>
          <w:lang w:val="es-ES_tradnl"/>
        </w:rPr>
        <w:t>ar</w:t>
      </w:r>
      <w:r w:rsidRPr="00C5419A">
        <w:rPr>
          <w:rFonts w:asciiTheme="minorHAnsi" w:hAnsiTheme="minorHAnsi"/>
          <w:sz w:val="22"/>
          <w:lang w:val="es-ES_tradnl"/>
        </w:rPr>
        <w:t>t</w:t>
      </w:r>
      <w:r w:rsidR="005E4E4C" w:rsidRPr="00C5419A">
        <w:rPr>
          <w:rFonts w:asciiTheme="minorHAnsi" w:hAnsiTheme="minorHAnsi"/>
          <w:sz w:val="22"/>
          <w:lang w:val="es-ES_tradnl"/>
        </w:rPr>
        <w:t>ículo</w:t>
      </w:r>
      <w:r w:rsidRPr="00C5419A">
        <w:rPr>
          <w:rFonts w:asciiTheme="minorHAnsi" w:hAnsiTheme="minorHAnsi"/>
          <w:sz w:val="22"/>
          <w:lang w:val="es-ES_tradnl"/>
        </w:rPr>
        <w:t xml:space="preserve"> 8 de la Ley 80 de 1993.</w:t>
      </w:r>
    </w:p>
    <w:p w14:paraId="63DE1263" w14:textId="77777777" w:rsidR="00076DAA" w:rsidRPr="00C5419A" w:rsidRDefault="00076DAA" w:rsidP="009E6353">
      <w:pPr>
        <w:pStyle w:val="Prrafodelista"/>
        <w:spacing w:before="240" w:after="240"/>
        <w:jc w:val="both"/>
        <w:rPr>
          <w:rFonts w:asciiTheme="minorHAnsi" w:hAnsiTheme="minorHAnsi"/>
          <w:sz w:val="22"/>
          <w:lang w:val="es-ES_tradnl"/>
        </w:rPr>
      </w:pPr>
    </w:p>
    <w:p w14:paraId="59745514" w14:textId="13E33CC2"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El Contrato a suscribir como resultado del presente</w:t>
      </w:r>
      <w:r w:rsidRPr="00C5419A">
        <w:rPr>
          <w:rFonts w:asciiTheme="minorHAnsi" w:hAnsiTheme="minorHAnsi" w:cstheme="minorHAnsi"/>
          <w:sz w:val="22"/>
          <w:szCs w:val="22"/>
          <w:lang w:val="es-ES_tradnl"/>
        </w:rPr>
        <w:t xml:space="preserve"> </w:t>
      </w:r>
      <w:r w:rsidR="00D429E1" w:rsidRPr="00C5419A">
        <w:rPr>
          <w:rFonts w:asciiTheme="minorHAnsi" w:hAnsiTheme="minorHAnsi" w:cstheme="minorHAnsi"/>
          <w:sz w:val="22"/>
          <w:szCs w:val="22"/>
          <w:lang w:val="es-ES_tradnl"/>
        </w:rPr>
        <w:t>Proceso de</w:t>
      </w:r>
      <w:r w:rsidR="00D429E1" w:rsidRPr="00C5419A">
        <w:rPr>
          <w:rFonts w:asciiTheme="minorHAnsi" w:hAnsiTheme="minorHAnsi"/>
          <w:sz w:val="22"/>
          <w:lang w:val="es-ES_tradnl"/>
        </w:rPr>
        <w:t xml:space="preserve"> Selección Abreviada de Menor Cuantía con Precalificación</w:t>
      </w:r>
      <w:r w:rsidRPr="00C5419A">
        <w:rPr>
          <w:rFonts w:asciiTheme="minorHAnsi" w:hAnsiTheme="minorHAnsi"/>
          <w:sz w:val="22"/>
          <w:lang w:val="es-ES_tradnl"/>
        </w:rPr>
        <w:t xml:space="preserve"> se sujetará en un todo a lo establecido en el presente Pliego de Condiciones, con las modificaciones que se incorporen mediante Adenda. La minuta del Contrato, contiene en detalle todas las obligaciones y derechos que asumirán tanto el Concesionario como la ANI y todas las reglamentaciones a que estará sometida la ejecución del Contrato.</w:t>
      </w:r>
    </w:p>
    <w:p w14:paraId="5EF0B66E" w14:textId="77777777" w:rsidR="00071614" w:rsidRPr="00C5419A" w:rsidRDefault="00071614" w:rsidP="009E6353">
      <w:pPr>
        <w:pStyle w:val="Prrafodelista"/>
        <w:jc w:val="both"/>
        <w:rPr>
          <w:rFonts w:asciiTheme="minorHAnsi" w:hAnsiTheme="minorHAnsi"/>
          <w:sz w:val="22"/>
          <w:lang w:val="es-ES_tradnl"/>
        </w:rPr>
      </w:pPr>
    </w:p>
    <w:p w14:paraId="539395D1" w14:textId="0F699E5C" w:rsidR="00071614" w:rsidRPr="00C5419A" w:rsidRDefault="00071614" w:rsidP="00C63018">
      <w:pPr>
        <w:pStyle w:val="Prrafodelista"/>
        <w:numPr>
          <w:ilvl w:val="2"/>
          <w:numId w:val="23"/>
        </w:numPr>
        <w:spacing w:before="240" w:after="240"/>
        <w:jc w:val="both"/>
        <w:rPr>
          <w:rFonts w:asciiTheme="minorHAnsi" w:hAnsiTheme="minorHAnsi" w:cstheme="minorHAnsi"/>
          <w:sz w:val="22"/>
          <w:szCs w:val="22"/>
          <w:lang w:val="es-ES_tradnl"/>
        </w:rPr>
      </w:pPr>
      <w:r w:rsidRPr="00C5419A">
        <w:rPr>
          <w:rFonts w:asciiTheme="minorHAnsi" w:hAnsiTheme="minorHAnsi" w:cstheme="minorHAnsi"/>
          <w:sz w:val="22"/>
          <w:szCs w:val="22"/>
          <w:lang w:val="es-ES_tradnl"/>
        </w:rPr>
        <w:t xml:space="preserve">La no suscripción del Contrato de Concesión sin justa causa es causal de inhabilidad para contratar con la ANI por lo que el </w:t>
      </w:r>
      <w:r w:rsidR="00CD5A6D" w:rsidRPr="00C5419A">
        <w:rPr>
          <w:rFonts w:asciiTheme="minorHAnsi" w:hAnsiTheme="minorHAnsi" w:cstheme="minorHAnsi"/>
          <w:sz w:val="22"/>
          <w:szCs w:val="22"/>
          <w:lang w:val="es-ES_tradnl"/>
        </w:rPr>
        <w:t>Precalificado</w:t>
      </w:r>
      <w:r w:rsidRPr="00C5419A">
        <w:rPr>
          <w:rFonts w:asciiTheme="minorHAnsi" w:hAnsiTheme="minorHAnsi" w:cstheme="minorHAnsi"/>
          <w:sz w:val="22"/>
          <w:szCs w:val="22"/>
          <w:lang w:val="es-ES_tradnl"/>
        </w:rPr>
        <w:t xml:space="preserve"> Adjudicatario no podrá suscribir ningún Contrato en caso de haber sido Adjudicatario de más de un Contrato. Si ya hubiere suscrito alguno, se entenderá que opera una causal de inhabilidad sobreviniente con los efectos señalados en la </w:t>
      </w:r>
      <w:r w:rsidR="005F00C4" w:rsidRPr="00C5419A">
        <w:rPr>
          <w:rFonts w:asciiTheme="minorHAnsi" w:hAnsiTheme="minorHAnsi" w:cstheme="minorHAnsi"/>
          <w:sz w:val="22"/>
          <w:szCs w:val="22"/>
          <w:lang w:val="es-ES_tradnl"/>
        </w:rPr>
        <w:t>L</w:t>
      </w:r>
      <w:r w:rsidRPr="00C5419A">
        <w:rPr>
          <w:rFonts w:asciiTheme="minorHAnsi" w:hAnsiTheme="minorHAnsi" w:cstheme="minorHAnsi"/>
          <w:sz w:val="22"/>
          <w:szCs w:val="22"/>
          <w:lang w:val="es-ES_tradnl"/>
        </w:rPr>
        <w:t>ey 80 de 1993.</w:t>
      </w:r>
    </w:p>
    <w:p w14:paraId="5FE7566E" w14:textId="77777777" w:rsidR="00076DAA" w:rsidRPr="00C5419A" w:rsidRDefault="00076DAA" w:rsidP="00392663">
      <w:pPr>
        <w:pStyle w:val="Prrafodelista"/>
        <w:rPr>
          <w:rFonts w:asciiTheme="minorHAnsi" w:hAnsiTheme="minorHAnsi"/>
          <w:sz w:val="22"/>
          <w:lang w:val="es-ES_tradnl"/>
        </w:rPr>
      </w:pPr>
    </w:p>
    <w:p w14:paraId="48EB9C31" w14:textId="2531462A"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bookmarkStart w:id="776" w:name="_Toc255998136"/>
      <w:bookmarkStart w:id="777" w:name="_Toc234958513"/>
      <w:bookmarkStart w:id="778" w:name="_Toc35985002"/>
      <w:bookmarkStart w:id="779" w:name="_Toc445207850"/>
      <w:bookmarkStart w:id="780" w:name="_Toc64408834"/>
      <w:bookmarkStart w:id="781" w:name="_Toc141440619"/>
      <w:r w:rsidRPr="00C5419A">
        <w:rPr>
          <w:rFonts w:asciiTheme="minorHAnsi" w:hAnsiTheme="minorHAnsi"/>
          <w:smallCaps/>
          <w:sz w:val="22"/>
          <w:u w:val="single"/>
          <w:lang w:val="es-ES_tradnl"/>
        </w:rPr>
        <w:t>Declaratoria de Desierta</w:t>
      </w:r>
      <w:bookmarkEnd w:id="776"/>
      <w:bookmarkEnd w:id="777"/>
      <w:bookmarkEnd w:id="778"/>
      <w:bookmarkEnd w:id="779"/>
      <w:bookmarkEnd w:id="780"/>
      <w:bookmarkEnd w:id="781"/>
    </w:p>
    <w:p w14:paraId="11D3E2AA" w14:textId="77777777" w:rsidR="00076DAA" w:rsidRPr="00C5419A" w:rsidRDefault="00076DAA" w:rsidP="009E6353">
      <w:pPr>
        <w:pStyle w:val="Prrafodelista"/>
        <w:spacing w:before="240" w:after="240"/>
        <w:jc w:val="both"/>
        <w:rPr>
          <w:rFonts w:asciiTheme="minorHAnsi" w:hAnsiTheme="minorHAnsi"/>
          <w:sz w:val="22"/>
          <w:lang w:val="es-ES_tradnl"/>
        </w:rPr>
      </w:pPr>
    </w:p>
    <w:p w14:paraId="08AB4597" w14:textId="5499698C"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Además de las causales legales, la ANI, podrá declarar desierta la </w:t>
      </w:r>
      <w:r w:rsidR="00660FEA" w:rsidRPr="00C5419A">
        <w:rPr>
          <w:rFonts w:asciiTheme="minorHAnsi" w:hAnsiTheme="minorHAnsi" w:cstheme="minorHAnsi"/>
          <w:sz w:val="22"/>
          <w:szCs w:val="22"/>
          <w:lang w:val="es-ES_tradnl"/>
        </w:rPr>
        <w:t xml:space="preserve">Selección </w:t>
      </w:r>
      <w:r w:rsidR="00147AEA" w:rsidRPr="00C5419A">
        <w:rPr>
          <w:rFonts w:asciiTheme="minorHAnsi" w:hAnsiTheme="minorHAnsi" w:cstheme="minorHAnsi"/>
          <w:sz w:val="22"/>
          <w:szCs w:val="22"/>
          <w:lang w:val="es-ES_tradnl"/>
        </w:rPr>
        <w:t>A</w:t>
      </w:r>
      <w:r w:rsidR="00660FEA" w:rsidRPr="00C5419A">
        <w:rPr>
          <w:rFonts w:asciiTheme="minorHAnsi" w:hAnsiTheme="minorHAnsi" w:cstheme="minorHAnsi"/>
          <w:sz w:val="22"/>
          <w:szCs w:val="22"/>
          <w:lang w:val="es-ES_tradnl"/>
        </w:rPr>
        <w:t xml:space="preserve">breviada </w:t>
      </w:r>
      <w:r w:rsidRPr="00C5419A">
        <w:rPr>
          <w:rFonts w:asciiTheme="minorHAnsi" w:hAnsiTheme="minorHAnsi"/>
          <w:sz w:val="22"/>
          <w:lang w:val="es-ES_tradnl"/>
        </w:rPr>
        <w:t>en los siguientes casos:</w:t>
      </w:r>
    </w:p>
    <w:p w14:paraId="2D995D51" w14:textId="77777777" w:rsidR="00076DAA" w:rsidRPr="00C5419A" w:rsidRDefault="00076DAA" w:rsidP="009E6353">
      <w:pPr>
        <w:pStyle w:val="Prrafodelista"/>
        <w:spacing w:before="240" w:after="240"/>
        <w:jc w:val="both"/>
        <w:rPr>
          <w:rFonts w:asciiTheme="minorHAnsi" w:hAnsiTheme="minorHAnsi"/>
          <w:sz w:val="22"/>
          <w:lang w:val="es-ES_tradnl"/>
        </w:rPr>
      </w:pPr>
    </w:p>
    <w:p w14:paraId="6F9DAD63" w14:textId="2A1F377B"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bookmarkStart w:id="782" w:name="_Ref94179639"/>
      <w:r w:rsidRPr="00C5419A">
        <w:rPr>
          <w:rFonts w:asciiTheme="minorHAnsi" w:hAnsiTheme="minorHAnsi"/>
          <w:sz w:val="22"/>
          <w:lang w:val="es-ES_tradnl"/>
        </w:rPr>
        <w:t>Cuando no se hubiera presentado ninguna Oferta</w:t>
      </w:r>
      <w:r w:rsidR="00147AEA" w:rsidRPr="00C5419A">
        <w:rPr>
          <w:rFonts w:asciiTheme="minorHAnsi" w:hAnsiTheme="minorHAnsi"/>
          <w:sz w:val="22"/>
          <w:lang w:val="es-ES_tradnl"/>
        </w:rPr>
        <w:t>, salvo que se pueda efectuar la adjudicación al Originador, en los términos previstos en la Ley y en el presente Pliego de Condiciones</w:t>
      </w:r>
      <w:r w:rsidRPr="00C5419A">
        <w:rPr>
          <w:rFonts w:asciiTheme="minorHAnsi" w:hAnsiTheme="minorHAnsi"/>
          <w:sz w:val="22"/>
          <w:lang w:val="es-ES_tradnl"/>
        </w:rPr>
        <w:t>.</w:t>
      </w:r>
      <w:bookmarkEnd w:id="782"/>
    </w:p>
    <w:p w14:paraId="0F119B51" w14:textId="77777777" w:rsidR="00076DAA" w:rsidRPr="00C5419A" w:rsidRDefault="00076DAA" w:rsidP="00BC5C0A">
      <w:pPr>
        <w:pStyle w:val="Prrafodelista"/>
        <w:spacing w:before="240" w:after="240"/>
        <w:ind w:left="1134" w:hanging="425"/>
        <w:jc w:val="both"/>
        <w:rPr>
          <w:rFonts w:asciiTheme="minorHAnsi" w:hAnsiTheme="minorHAnsi"/>
          <w:sz w:val="22"/>
          <w:lang w:val="es-ES_tradnl"/>
        </w:rPr>
      </w:pPr>
    </w:p>
    <w:p w14:paraId="318018B7" w14:textId="77777777"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Cuando ninguna de las Ofertas cumpla con lo exigido en el Pliego de Condiciones.</w:t>
      </w:r>
    </w:p>
    <w:p w14:paraId="1A40F75B" w14:textId="77777777" w:rsidR="00076DAA" w:rsidRPr="00C5419A" w:rsidRDefault="00076DAA" w:rsidP="00BC5C0A">
      <w:pPr>
        <w:pStyle w:val="Prrafodelista"/>
        <w:spacing w:before="240" w:after="240"/>
        <w:ind w:left="1134" w:hanging="425"/>
        <w:jc w:val="both"/>
        <w:rPr>
          <w:rFonts w:asciiTheme="minorHAnsi" w:hAnsiTheme="minorHAnsi"/>
          <w:sz w:val="22"/>
          <w:lang w:val="es-ES_tradnl"/>
        </w:rPr>
      </w:pPr>
    </w:p>
    <w:p w14:paraId="20AD8262" w14:textId="203379F2" w:rsidR="00E10FFC"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 xml:space="preserve">Cuando se presenten hechos que, a juicio de la ANI, pongan en duda la transparencia del </w:t>
      </w:r>
      <w:r w:rsidR="00382D88" w:rsidRPr="00C5419A">
        <w:rPr>
          <w:rFonts w:asciiTheme="minorHAnsi" w:hAnsiTheme="minorHAnsi"/>
          <w:sz w:val="22"/>
          <w:lang w:val="es-ES_tradnl"/>
        </w:rPr>
        <w:t>P</w:t>
      </w:r>
      <w:r w:rsidRPr="00C5419A">
        <w:rPr>
          <w:rFonts w:asciiTheme="minorHAnsi" w:hAnsiTheme="minorHAnsi"/>
          <w:sz w:val="22"/>
          <w:lang w:val="es-ES_tradnl"/>
        </w:rPr>
        <w:t>roceso</w:t>
      </w:r>
      <w:r w:rsidR="00382D88" w:rsidRPr="00C5419A">
        <w:rPr>
          <w:rFonts w:asciiTheme="minorHAnsi" w:hAnsiTheme="minorHAnsi"/>
          <w:sz w:val="22"/>
          <w:lang w:val="es-ES_tradnl"/>
        </w:rPr>
        <w:t xml:space="preserve"> de Selección</w:t>
      </w:r>
      <w:r w:rsidRPr="00C5419A">
        <w:rPr>
          <w:rFonts w:asciiTheme="minorHAnsi" w:hAnsiTheme="minorHAnsi"/>
          <w:sz w:val="22"/>
          <w:lang w:val="es-ES_tradnl"/>
        </w:rPr>
        <w:t xml:space="preserve"> y que impidan la escogencia objetiva del Concesionario.</w:t>
      </w:r>
    </w:p>
    <w:p w14:paraId="38384D6D" w14:textId="77777777" w:rsidR="00076DAA" w:rsidRPr="00C5419A" w:rsidRDefault="00076DAA" w:rsidP="00076DAA">
      <w:pPr>
        <w:pStyle w:val="Prrafodelista"/>
        <w:rPr>
          <w:rFonts w:asciiTheme="minorHAnsi" w:hAnsiTheme="minorHAnsi" w:cstheme="minorHAnsi"/>
          <w:sz w:val="22"/>
          <w:szCs w:val="22"/>
          <w:lang w:val="es-ES_tradnl"/>
        </w:rPr>
      </w:pPr>
    </w:p>
    <w:p w14:paraId="62FF2058" w14:textId="41F8F7F8"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bookmarkStart w:id="783" w:name="_Ref215572813"/>
      <w:bookmarkStart w:id="784" w:name="_Toc255998138"/>
      <w:bookmarkStart w:id="785" w:name="_Toc234958514"/>
      <w:bookmarkStart w:id="786" w:name="_Toc35985003"/>
      <w:bookmarkStart w:id="787" w:name="_Toc445207851"/>
      <w:bookmarkStart w:id="788" w:name="_Toc64408835"/>
      <w:bookmarkStart w:id="789" w:name="_Toc141440620"/>
      <w:r w:rsidRPr="00C5419A">
        <w:rPr>
          <w:rFonts w:asciiTheme="minorHAnsi" w:hAnsiTheme="minorHAnsi"/>
          <w:smallCaps/>
          <w:sz w:val="22"/>
          <w:u w:val="single"/>
          <w:lang w:val="es-ES_tradnl"/>
        </w:rPr>
        <w:t xml:space="preserve">Rechazo de la </w:t>
      </w:r>
      <w:bookmarkEnd w:id="783"/>
      <w:bookmarkEnd w:id="784"/>
      <w:bookmarkEnd w:id="785"/>
      <w:r w:rsidRPr="00C5419A">
        <w:rPr>
          <w:rFonts w:asciiTheme="minorHAnsi" w:hAnsiTheme="minorHAnsi"/>
          <w:smallCaps/>
          <w:sz w:val="22"/>
          <w:u w:val="single"/>
          <w:lang w:val="es-ES_tradnl"/>
        </w:rPr>
        <w:t>Oferta</w:t>
      </w:r>
      <w:bookmarkEnd w:id="786"/>
      <w:bookmarkEnd w:id="787"/>
      <w:bookmarkEnd w:id="788"/>
      <w:bookmarkEnd w:id="789"/>
    </w:p>
    <w:p w14:paraId="7088B053" w14:textId="77777777" w:rsidR="00076DAA" w:rsidRPr="00C5419A" w:rsidRDefault="00076DAA" w:rsidP="009E6353">
      <w:pPr>
        <w:pStyle w:val="Prrafodelista"/>
        <w:spacing w:before="240" w:after="240"/>
        <w:jc w:val="both"/>
        <w:rPr>
          <w:rFonts w:asciiTheme="minorHAnsi" w:hAnsiTheme="minorHAnsi"/>
          <w:sz w:val="22"/>
          <w:lang w:val="es-ES_tradnl"/>
        </w:rPr>
      </w:pPr>
    </w:p>
    <w:p w14:paraId="46E1509F" w14:textId="6EB37686"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Sin perjuicio de lo establecido por la Ley </w:t>
      </w:r>
      <w:r w:rsidRPr="00C5419A">
        <w:rPr>
          <w:rFonts w:asciiTheme="minorHAnsi" w:hAnsiTheme="minorHAnsi" w:cstheme="minorHAnsi"/>
          <w:sz w:val="22"/>
          <w:szCs w:val="22"/>
          <w:lang w:val="es-ES_tradnl"/>
        </w:rPr>
        <w:t>Aplicable</w:t>
      </w:r>
      <w:r w:rsidRPr="00C5419A">
        <w:rPr>
          <w:rFonts w:asciiTheme="minorHAnsi" w:hAnsiTheme="minorHAnsi"/>
          <w:sz w:val="22"/>
          <w:lang w:val="es-ES_tradnl"/>
        </w:rPr>
        <w:t>, serán rechazadas las Ofertas que</w:t>
      </w:r>
      <w:r w:rsidRPr="00C5419A">
        <w:rPr>
          <w:rFonts w:asciiTheme="minorHAnsi" w:hAnsiTheme="minorHAnsi" w:cstheme="minorHAnsi"/>
          <w:sz w:val="22"/>
          <w:szCs w:val="22"/>
          <w:lang w:val="es-ES_tradnl"/>
        </w:rPr>
        <w:t>,</w:t>
      </w:r>
      <w:r w:rsidRPr="00C5419A">
        <w:rPr>
          <w:rFonts w:asciiTheme="minorHAnsi" w:hAnsiTheme="minorHAnsi"/>
          <w:sz w:val="22"/>
          <w:lang w:val="es-ES_tradnl"/>
        </w:rPr>
        <w:t xml:space="preserve"> por su contenido, impidan la selección objetiva, y además en los siguientes casos:</w:t>
      </w:r>
    </w:p>
    <w:p w14:paraId="4CDEAFF7" w14:textId="77777777" w:rsidR="00076DAA" w:rsidRPr="00C5419A" w:rsidRDefault="00076DAA" w:rsidP="009E6353">
      <w:pPr>
        <w:pStyle w:val="Prrafodelista"/>
        <w:spacing w:before="240" w:after="240"/>
        <w:ind w:left="1152"/>
        <w:jc w:val="both"/>
        <w:rPr>
          <w:rFonts w:asciiTheme="minorHAnsi" w:hAnsiTheme="minorHAnsi"/>
          <w:sz w:val="22"/>
          <w:lang w:val="es-ES_tradnl"/>
        </w:rPr>
      </w:pPr>
    </w:p>
    <w:p w14:paraId="16116628" w14:textId="77777777"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bookmarkStart w:id="790" w:name="_Ref94179631"/>
      <w:r w:rsidRPr="00C5419A">
        <w:rPr>
          <w:rFonts w:asciiTheme="minorHAnsi" w:hAnsiTheme="minorHAnsi"/>
          <w:sz w:val="22"/>
          <w:lang w:val="es-ES_tradnl"/>
        </w:rPr>
        <w:t>Cuando se presente la Oferta en forma subordinada al cumplimiento de cualquier condición o modalidad.</w:t>
      </w:r>
      <w:bookmarkEnd w:id="790"/>
    </w:p>
    <w:p w14:paraId="3488D4B0" w14:textId="77777777" w:rsidR="00071614" w:rsidRPr="00C5419A" w:rsidRDefault="00071614" w:rsidP="00FC23F9">
      <w:pPr>
        <w:pStyle w:val="Prrafodelista"/>
        <w:spacing w:before="240" w:after="240"/>
        <w:ind w:left="1858"/>
        <w:jc w:val="both"/>
        <w:rPr>
          <w:rFonts w:asciiTheme="minorHAnsi" w:hAnsiTheme="minorHAnsi"/>
          <w:sz w:val="22"/>
          <w:lang w:val="es-ES_tradnl"/>
        </w:rPr>
      </w:pPr>
    </w:p>
    <w:p w14:paraId="00543AB5" w14:textId="6C3784A3"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Cuando la Oferta no sea avalad</w:t>
      </w:r>
      <w:r w:rsidR="00DD1314" w:rsidRPr="00C5419A">
        <w:rPr>
          <w:rFonts w:asciiTheme="minorHAnsi" w:hAnsiTheme="minorHAnsi"/>
          <w:sz w:val="22"/>
          <w:lang w:val="es-ES_tradnl"/>
        </w:rPr>
        <w:t>a</w:t>
      </w:r>
      <w:r w:rsidRPr="00C5419A">
        <w:rPr>
          <w:rFonts w:asciiTheme="minorHAnsi" w:hAnsiTheme="minorHAnsi"/>
          <w:sz w:val="22"/>
          <w:lang w:val="es-ES_tradnl"/>
        </w:rPr>
        <w:t xml:space="preserve"> por un ingeniero civil con matrícula profesional vigente, en los términos previstos en este Pliego de Condiciones.</w:t>
      </w:r>
    </w:p>
    <w:p w14:paraId="3A5CF245"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1AC7039B" w14:textId="73D1AFEE"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 xml:space="preserve">Cuando se verifique que el </w:t>
      </w:r>
      <w:r w:rsidR="00636AC9" w:rsidRPr="00C5419A">
        <w:rPr>
          <w:rFonts w:asciiTheme="minorHAnsi" w:hAnsiTheme="minorHAnsi"/>
          <w:sz w:val="22"/>
          <w:lang w:val="es-ES_tradnl"/>
        </w:rPr>
        <w:t xml:space="preserve">Oferente </w:t>
      </w:r>
      <w:r w:rsidRPr="00C5419A">
        <w:rPr>
          <w:rFonts w:asciiTheme="minorHAnsi" w:hAnsiTheme="minorHAnsi"/>
          <w:sz w:val="22"/>
          <w:lang w:val="es-ES_tradnl"/>
        </w:rPr>
        <w:t xml:space="preserve">o sus </w:t>
      </w:r>
      <w:r w:rsidR="007F6190" w:rsidRPr="00C5419A">
        <w:rPr>
          <w:rFonts w:asciiTheme="minorHAnsi" w:hAnsiTheme="minorHAnsi"/>
          <w:sz w:val="22"/>
          <w:lang w:val="es-ES_tradnl"/>
        </w:rPr>
        <w:t>I</w:t>
      </w:r>
      <w:r w:rsidR="008B2594" w:rsidRPr="00C5419A">
        <w:rPr>
          <w:rFonts w:asciiTheme="minorHAnsi" w:hAnsiTheme="minorHAnsi"/>
          <w:sz w:val="22"/>
          <w:lang w:val="es-ES_tradnl"/>
        </w:rPr>
        <w:t>ntegrantes</w:t>
      </w:r>
      <w:r w:rsidRPr="00C5419A">
        <w:rPr>
          <w:rFonts w:asciiTheme="minorHAnsi" w:hAnsiTheme="minorHAnsi"/>
          <w:sz w:val="22"/>
          <w:lang w:val="es-ES_tradnl"/>
        </w:rPr>
        <w:t>, según corresponda, no han efectuado el pago de salarios, prestaciones sociales y parafiscales, o cuando no se aporte certificación que permita acreditar el pago.</w:t>
      </w:r>
    </w:p>
    <w:p w14:paraId="5FE21E8F"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00BB3835" w14:textId="77777777"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Cuando no se anexe con la Oferta la Garantía de Seriedad de la Oferta que trata este Pliego.</w:t>
      </w:r>
    </w:p>
    <w:p w14:paraId="2967FE14"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158B2148" w14:textId="236C7CCF"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Cuando no se presente la Oferta Económica o no esté debidamente suscrita o la misma adolezca de errores que impidan la selección objetiva, en los términos y condiciones señalados en este Pliego de Condiciones.</w:t>
      </w:r>
    </w:p>
    <w:p w14:paraId="76FF2418" w14:textId="77777777" w:rsidR="00550838" w:rsidRPr="00C5419A" w:rsidRDefault="00550838" w:rsidP="00786731">
      <w:pPr>
        <w:pStyle w:val="Prrafodelista"/>
        <w:spacing w:before="240" w:after="240"/>
        <w:ind w:left="1134"/>
        <w:jc w:val="both"/>
        <w:rPr>
          <w:rFonts w:asciiTheme="minorHAnsi" w:hAnsiTheme="minorHAnsi"/>
          <w:sz w:val="22"/>
          <w:lang w:val="es-ES_tradnl"/>
        </w:rPr>
      </w:pPr>
    </w:p>
    <w:p w14:paraId="478E136E" w14:textId="6B13CA92" w:rsidR="00550838" w:rsidRPr="00C5419A" w:rsidRDefault="00550838"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 xml:space="preserve">Cuando exista una (1) Oferta Hábil, y su Oferta Económica sea menor al ochenta por ciento (80%) del Valor Máximo de la Oferta Económica establecido en el numeral </w:t>
      </w:r>
      <w:r w:rsidR="00C06333" w:rsidRPr="00C5419A">
        <w:rPr>
          <w:rFonts w:asciiTheme="minorHAnsi" w:hAnsiTheme="minorHAnsi"/>
          <w:sz w:val="22"/>
          <w:lang w:val="es-ES_tradnl"/>
        </w:rPr>
        <w:fldChar w:fldCharType="begin"/>
      </w:r>
      <w:r w:rsidR="00C06333" w:rsidRPr="00C5419A">
        <w:rPr>
          <w:rFonts w:asciiTheme="minorHAnsi" w:hAnsiTheme="minorHAnsi"/>
          <w:sz w:val="22"/>
          <w:lang w:val="es-ES_tradnl"/>
        </w:rPr>
        <w:instrText xml:space="preserve"> REF _Ref35351563 \w \h </w:instrText>
      </w:r>
      <w:r w:rsidR="009B73AB" w:rsidRPr="00C5419A">
        <w:rPr>
          <w:rFonts w:asciiTheme="minorHAnsi" w:hAnsiTheme="minorHAnsi"/>
          <w:sz w:val="22"/>
          <w:lang w:val="es-ES_tradnl"/>
        </w:rPr>
        <w:instrText xml:space="preserve"> \* MERGEFORMAT </w:instrText>
      </w:r>
      <w:r w:rsidR="00C06333" w:rsidRPr="00C5419A">
        <w:rPr>
          <w:rFonts w:asciiTheme="minorHAnsi" w:hAnsiTheme="minorHAnsi"/>
          <w:sz w:val="22"/>
          <w:lang w:val="es-ES_tradnl"/>
        </w:rPr>
      </w:r>
      <w:r w:rsidR="00C06333" w:rsidRPr="00C5419A">
        <w:rPr>
          <w:rFonts w:asciiTheme="minorHAnsi" w:hAnsiTheme="minorHAnsi"/>
          <w:sz w:val="22"/>
          <w:lang w:val="es-ES_tradnl"/>
        </w:rPr>
        <w:fldChar w:fldCharType="separate"/>
      </w:r>
      <w:r w:rsidR="00AF5598">
        <w:rPr>
          <w:rFonts w:asciiTheme="minorHAnsi" w:hAnsiTheme="minorHAnsi"/>
          <w:sz w:val="22"/>
          <w:lang w:val="es-ES_tradnl"/>
        </w:rPr>
        <w:t>1.3.64</w:t>
      </w:r>
      <w:r w:rsidR="00C06333" w:rsidRPr="00C5419A">
        <w:rPr>
          <w:rFonts w:asciiTheme="minorHAnsi" w:hAnsiTheme="minorHAnsi"/>
          <w:sz w:val="22"/>
          <w:lang w:val="es-ES_tradnl"/>
        </w:rPr>
        <w:fldChar w:fldCharType="end"/>
      </w:r>
      <w:r w:rsidRPr="00C5419A">
        <w:rPr>
          <w:rFonts w:asciiTheme="minorHAnsi" w:hAnsiTheme="minorHAnsi"/>
          <w:sz w:val="22"/>
          <w:lang w:val="es-ES_tradnl"/>
        </w:rPr>
        <w:t xml:space="preserve"> de este Pliego de Condiciones.</w:t>
      </w:r>
    </w:p>
    <w:p w14:paraId="3F40C196" w14:textId="77777777" w:rsidR="002F1A45" w:rsidRPr="00C5419A" w:rsidRDefault="002F1A45" w:rsidP="00786731">
      <w:pPr>
        <w:pStyle w:val="Prrafodelista"/>
        <w:spacing w:before="240" w:after="240"/>
        <w:ind w:left="1134"/>
        <w:jc w:val="both"/>
        <w:rPr>
          <w:rFonts w:asciiTheme="minorHAnsi" w:hAnsiTheme="minorHAnsi"/>
          <w:sz w:val="22"/>
          <w:lang w:val="es-ES_tradnl"/>
        </w:rPr>
      </w:pPr>
    </w:p>
    <w:p w14:paraId="75C4EBA9" w14:textId="051EDDF4" w:rsidR="002F1A45" w:rsidRPr="00C5419A" w:rsidRDefault="002F1A45"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Cuando la Oferta Económica resulte menor al límite inferior de conformidad con lo establecido en el numeral</w:t>
      </w:r>
      <w:r w:rsidR="004A7979" w:rsidRPr="00C5419A">
        <w:rPr>
          <w:rFonts w:asciiTheme="minorHAnsi" w:hAnsiTheme="minorHAnsi"/>
          <w:sz w:val="22"/>
          <w:lang w:val="es-ES_tradnl"/>
        </w:rPr>
        <w:fldChar w:fldCharType="begin"/>
      </w:r>
      <w:r w:rsidR="004A7979" w:rsidRPr="00C5419A">
        <w:rPr>
          <w:rFonts w:asciiTheme="minorHAnsi" w:hAnsiTheme="minorHAnsi"/>
          <w:sz w:val="22"/>
          <w:lang w:val="es-ES_tradnl"/>
        </w:rPr>
        <w:instrText xml:space="preserve"> REF _Ref66172395 \w \h </w:instrText>
      </w:r>
      <w:r w:rsidR="00C5419A">
        <w:rPr>
          <w:rFonts w:asciiTheme="minorHAnsi" w:hAnsiTheme="minorHAnsi"/>
          <w:sz w:val="22"/>
          <w:lang w:val="es-ES_tradnl"/>
        </w:rPr>
        <w:instrText xml:space="preserve"> \* MERGEFORMAT </w:instrText>
      </w:r>
      <w:r w:rsidR="004A7979" w:rsidRPr="00C5419A">
        <w:rPr>
          <w:rFonts w:asciiTheme="minorHAnsi" w:hAnsiTheme="minorHAnsi"/>
          <w:sz w:val="22"/>
          <w:lang w:val="es-ES_tradnl"/>
        </w:rPr>
      </w:r>
      <w:r w:rsidR="004A7979" w:rsidRPr="00C5419A">
        <w:rPr>
          <w:rFonts w:asciiTheme="minorHAnsi" w:hAnsiTheme="minorHAnsi"/>
          <w:sz w:val="22"/>
          <w:lang w:val="es-ES_tradnl"/>
        </w:rPr>
        <w:fldChar w:fldCharType="separate"/>
      </w:r>
      <w:r w:rsidR="00AF5598">
        <w:rPr>
          <w:rFonts w:asciiTheme="minorHAnsi" w:hAnsiTheme="minorHAnsi"/>
          <w:sz w:val="22"/>
          <w:lang w:val="es-ES_tradnl"/>
        </w:rPr>
        <w:t>7.5.5(b)</w:t>
      </w:r>
      <w:r w:rsidR="004A7979" w:rsidRPr="00C5419A">
        <w:rPr>
          <w:rFonts w:asciiTheme="minorHAnsi" w:hAnsiTheme="minorHAnsi"/>
          <w:sz w:val="22"/>
          <w:lang w:val="es-ES_tradnl"/>
        </w:rPr>
        <w:fldChar w:fldCharType="end"/>
      </w:r>
      <w:r w:rsidRPr="00C5419A">
        <w:rPr>
          <w:rFonts w:asciiTheme="minorHAnsi" w:hAnsiTheme="minorHAnsi"/>
          <w:sz w:val="22"/>
          <w:lang w:val="es-ES_tradnl"/>
        </w:rPr>
        <w:t>.</w:t>
      </w:r>
    </w:p>
    <w:p w14:paraId="1588883C"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31DF230D" w14:textId="46261393"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Cuando se omitan requisitos contenidos en el Pliego o Anexos que impidan la comparación objetiva de las Ofertas o no hayan sido subsanadas.</w:t>
      </w:r>
    </w:p>
    <w:p w14:paraId="58508339"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23C70D91" w14:textId="5F044DEF"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 xml:space="preserve">Cuando se compruebe que un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 ha interferido, influenciado u obtenido correspondencia interna, proyectos de conceptos de evaluación o de respuesta a observaciones no enviados oficialmente a los </w:t>
      </w:r>
      <w:r w:rsidR="00CD5A6D" w:rsidRPr="00C5419A">
        <w:rPr>
          <w:rFonts w:asciiTheme="minorHAnsi" w:hAnsiTheme="minorHAnsi"/>
          <w:sz w:val="22"/>
          <w:lang w:val="es-ES_tradnl"/>
        </w:rPr>
        <w:t>Precalificado</w:t>
      </w:r>
      <w:r w:rsidRPr="00C5419A">
        <w:rPr>
          <w:rFonts w:asciiTheme="minorHAnsi" w:hAnsiTheme="minorHAnsi"/>
          <w:sz w:val="22"/>
          <w:lang w:val="es-ES_tradnl"/>
        </w:rPr>
        <w:t>s.</w:t>
      </w:r>
    </w:p>
    <w:p w14:paraId="26604C65"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575F7490" w14:textId="5E4DF4CB"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 xml:space="preserve">Cuando la autoridad competente compruebe que existió colusión entre los </w:t>
      </w:r>
      <w:r w:rsidR="00CD5A6D" w:rsidRPr="00C5419A">
        <w:rPr>
          <w:rFonts w:asciiTheme="minorHAnsi" w:hAnsiTheme="minorHAnsi"/>
          <w:sz w:val="22"/>
          <w:lang w:val="es-ES_tradnl"/>
        </w:rPr>
        <w:t>Precalificado</w:t>
      </w:r>
      <w:r w:rsidRPr="00C5419A">
        <w:rPr>
          <w:rFonts w:asciiTheme="minorHAnsi" w:hAnsiTheme="minorHAnsi"/>
          <w:sz w:val="22"/>
          <w:lang w:val="es-ES_tradnl"/>
        </w:rPr>
        <w:t xml:space="preserve">s tendiente a alterar la aplicación de los principios fijados por la </w:t>
      </w:r>
      <w:r w:rsidRPr="00C5419A">
        <w:rPr>
          <w:rFonts w:asciiTheme="minorHAnsi" w:hAnsiTheme="minorHAnsi"/>
          <w:sz w:val="22"/>
          <w:lang w:val="es-ES_tradnl"/>
        </w:rPr>
        <w:lastRenderedPageBreak/>
        <w:t xml:space="preserve">ANI para </w:t>
      </w:r>
      <w:r w:rsidR="00F60BB3" w:rsidRPr="00C5419A">
        <w:rPr>
          <w:rFonts w:asciiTheme="minorHAnsi" w:hAnsiTheme="minorHAnsi"/>
          <w:sz w:val="22"/>
          <w:lang w:val="es-ES_tradnl"/>
        </w:rPr>
        <w:t>e</w:t>
      </w:r>
      <w:r w:rsidRPr="00C5419A">
        <w:rPr>
          <w:rFonts w:asciiTheme="minorHAnsi" w:hAnsiTheme="minorHAnsi"/>
          <w:sz w:val="22"/>
          <w:lang w:val="es-ES_tradnl"/>
        </w:rPr>
        <w:t xml:space="preserve">l presente </w:t>
      </w:r>
      <w:r w:rsidR="00D429E1" w:rsidRPr="00C5419A">
        <w:rPr>
          <w:rFonts w:asciiTheme="minorHAnsi" w:hAnsiTheme="minorHAnsi"/>
          <w:sz w:val="22"/>
          <w:lang w:val="es-ES_tradnl"/>
        </w:rPr>
        <w:t>Proceso de Selección Abreviada de Menor Cuantía con Precalificación</w:t>
      </w:r>
      <w:r w:rsidRPr="00C5419A">
        <w:rPr>
          <w:rFonts w:asciiTheme="minorHAnsi" w:hAnsiTheme="minorHAnsi"/>
          <w:sz w:val="22"/>
          <w:lang w:val="es-ES_tradnl"/>
        </w:rPr>
        <w:t>.</w:t>
      </w:r>
      <w:bookmarkStart w:id="791" w:name="_Toc98065175"/>
      <w:bookmarkStart w:id="792" w:name="_Toc102189551"/>
      <w:bookmarkStart w:id="793" w:name="_Toc103477014"/>
      <w:bookmarkStart w:id="794" w:name="_Toc104882936"/>
      <w:bookmarkStart w:id="795" w:name="_Toc104883543"/>
      <w:bookmarkStart w:id="796" w:name="_Toc104883669"/>
      <w:bookmarkStart w:id="797" w:name="_Toc104883809"/>
      <w:bookmarkStart w:id="798" w:name="_Toc104884229"/>
      <w:bookmarkStart w:id="799" w:name="_Toc106426521"/>
    </w:p>
    <w:p w14:paraId="0407A929"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34F12C23" w14:textId="003F3E9D"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bookmarkStart w:id="800" w:name="_Toc98065177"/>
      <w:bookmarkStart w:id="801" w:name="_Toc102189553"/>
      <w:bookmarkStart w:id="802" w:name="_Toc103477016"/>
      <w:bookmarkStart w:id="803" w:name="_Toc104882938"/>
      <w:bookmarkStart w:id="804" w:name="_Toc104883545"/>
      <w:bookmarkStart w:id="805" w:name="_Toc104883671"/>
      <w:bookmarkStart w:id="806" w:name="_Toc104883811"/>
      <w:bookmarkStart w:id="807" w:name="_Toc104884231"/>
      <w:bookmarkStart w:id="808" w:name="_Toc106426523"/>
      <w:bookmarkEnd w:id="791"/>
      <w:bookmarkEnd w:id="792"/>
      <w:bookmarkEnd w:id="793"/>
      <w:bookmarkEnd w:id="794"/>
      <w:bookmarkEnd w:id="795"/>
      <w:bookmarkEnd w:id="796"/>
      <w:bookmarkEnd w:id="797"/>
      <w:bookmarkEnd w:id="798"/>
      <w:bookmarkEnd w:id="799"/>
      <w:r w:rsidRPr="00C5419A">
        <w:rPr>
          <w:rFonts w:asciiTheme="minorHAnsi" w:hAnsiTheme="minorHAnsi"/>
          <w:sz w:val="22"/>
          <w:lang w:val="es-ES_tradnl"/>
        </w:rPr>
        <w:t xml:space="preserve">Cuando el </w:t>
      </w:r>
      <w:r w:rsidR="00411EAC" w:rsidRPr="00C5419A">
        <w:rPr>
          <w:rFonts w:asciiTheme="minorHAnsi" w:hAnsiTheme="minorHAnsi"/>
          <w:sz w:val="22"/>
          <w:lang w:val="es-ES_tradnl"/>
        </w:rPr>
        <w:t xml:space="preserve">Oferente </w:t>
      </w:r>
      <w:r w:rsidRPr="00C5419A">
        <w:rPr>
          <w:rFonts w:asciiTheme="minorHAnsi" w:hAnsiTheme="minorHAnsi"/>
          <w:sz w:val="22"/>
          <w:lang w:val="es-ES_tradnl"/>
        </w:rPr>
        <w:t>se encuentre incurso en cualquier causal de inhabilidad o incompatibilidad fijadas por la Constitución y la Ley, conflictos de interés o se encuentre en causal de disolución o liquidación obligatoria.</w:t>
      </w:r>
      <w:bookmarkEnd w:id="800"/>
      <w:bookmarkEnd w:id="801"/>
      <w:bookmarkEnd w:id="802"/>
      <w:bookmarkEnd w:id="803"/>
      <w:bookmarkEnd w:id="804"/>
      <w:bookmarkEnd w:id="805"/>
      <w:bookmarkEnd w:id="806"/>
      <w:bookmarkEnd w:id="807"/>
      <w:bookmarkEnd w:id="808"/>
    </w:p>
    <w:p w14:paraId="233714EE"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132ABC9D" w14:textId="71B5DBCE"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Cuando se trate de Ofertas que correspondan a sociedades que tengan socios comunes, excepto cuando se trate de sociedades anónimas abiertas. Las sociedades anónimas abiertas son las inscritas en el Registro Nacional de Valores y Emisores, según certificación expedida por la Superintendencia Financiera</w:t>
      </w:r>
      <w:r w:rsidR="00F60BB3" w:rsidRPr="00C5419A">
        <w:rPr>
          <w:rFonts w:asciiTheme="minorHAnsi" w:hAnsiTheme="minorHAnsi"/>
          <w:sz w:val="22"/>
          <w:lang w:val="es-ES_tradnl"/>
        </w:rPr>
        <w:t xml:space="preserve"> de Colombia</w:t>
      </w:r>
      <w:r w:rsidRPr="00C5419A">
        <w:rPr>
          <w:rFonts w:asciiTheme="minorHAnsi" w:hAnsiTheme="minorHAnsi"/>
          <w:sz w:val="22"/>
          <w:lang w:val="es-ES_tradnl"/>
        </w:rPr>
        <w:t>.</w:t>
      </w:r>
    </w:p>
    <w:p w14:paraId="699297D1"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37D72363" w14:textId="20D69DB3"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Cuando en la Oferta se encuentre información inconsistente o documentos que contengan datos alterados o que contengan errores, cuando quiera que ellos impidan la selección objetiva.</w:t>
      </w:r>
    </w:p>
    <w:p w14:paraId="53756D79"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5AF592FF" w14:textId="1D270601"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 xml:space="preserve">La falta de prórroga de la Garantía de Seriedad </w:t>
      </w:r>
      <w:r w:rsidR="00F60BB3" w:rsidRPr="00C5419A">
        <w:rPr>
          <w:rFonts w:asciiTheme="minorHAnsi" w:hAnsiTheme="minorHAnsi"/>
          <w:sz w:val="22"/>
          <w:lang w:val="es-ES_tradnl"/>
        </w:rPr>
        <w:t xml:space="preserve">de la Oferta </w:t>
      </w:r>
      <w:r w:rsidRPr="00C5419A">
        <w:rPr>
          <w:rFonts w:asciiTheme="minorHAnsi" w:hAnsiTheme="minorHAnsi"/>
          <w:sz w:val="22"/>
          <w:lang w:val="es-ES_tradnl"/>
        </w:rPr>
        <w:t xml:space="preserve">en los términos establecidos en este </w:t>
      </w:r>
      <w:r w:rsidR="00F60BB3" w:rsidRPr="00C5419A">
        <w:rPr>
          <w:rFonts w:asciiTheme="minorHAnsi" w:hAnsiTheme="minorHAnsi"/>
          <w:sz w:val="22"/>
          <w:lang w:val="es-ES_tradnl"/>
        </w:rPr>
        <w:t>P</w:t>
      </w:r>
      <w:r w:rsidRPr="00C5419A">
        <w:rPr>
          <w:rFonts w:asciiTheme="minorHAnsi" w:hAnsiTheme="minorHAnsi"/>
          <w:sz w:val="22"/>
          <w:lang w:val="es-ES_tradnl"/>
        </w:rPr>
        <w:t>liego</w:t>
      </w:r>
      <w:r w:rsidR="00F60BB3" w:rsidRPr="00C5419A">
        <w:rPr>
          <w:rFonts w:asciiTheme="minorHAnsi" w:hAnsiTheme="minorHAnsi"/>
          <w:sz w:val="22"/>
          <w:lang w:val="es-ES_tradnl"/>
        </w:rPr>
        <w:t xml:space="preserve"> de Condiciones</w:t>
      </w:r>
      <w:r w:rsidRPr="00C5419A">
        <w:rPr>
          <w:rFonts w:asciiTheme="minorHAnsi" w:hAnsiTheme="minorHAnsi"/>
          <w:sz w:val="22"/>
          <w:lang w:val="es-ES_tradnl"/>
        </w:rPr>
        <w:t xml:space="preserve">. </w:t>
      </w:r>
    </w:p>
    <w:p w14:paraId="1A152AE3"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391B0FAC" w14:textId="29BEDC68"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 xml:space="preserve">Cuando el </w:t>
      </w:r>
      <w:r w:rsidR="00411EAC" w:rsidRPr="00C5419A">
        <w:rPr>
          <w:rFonts w:asciiTheme="minorHAnsi" w:hAnsiTheme="minorHAnsi"/>
          <w:sz w:val="22"/>
          <w:lang w:val="es-ES_tradnl"/>
        </w:rPr>
        <w:t xml:space="preserve">Oferente </w:t>
      </w:r>
      <w:r w:rsidRPr="00C5419A">
        <w:rPr>
          <w:rFonts w:asciiTheme="minorHAnsi" w:hAnsiTheme="minorHAnsi"/>
          <w:sz w:val="22"/>
          <w:lang w:val="es-ES_tradnl"/>
        </w:rPr>
        <w:t xml:space="preserve">no allegue los requerimientos de subsane, de conformidad con lo establecido en el presente Pliego de Condiciones, dentro del término de traslado del informe de evaluación y este sea necesario para la acreditación de un </w:t>
      </w:r>
      <w:r w:rsidR="00F318EB" w:rsidRPr="00C5419A">
        <w:rPr>
          <w:rFonts w:asciiTheme="minorHAnsi" w:hAnsiTheme="minorHAnsi"/>
          <w:sz w:val="22"/>
          <w:lang w:val="es-ES_tradnl"/>
        </w:rPr>
        <w:t>R</w:t>
      </w:r>
      <w:r w:rsidRPr="00C5419A">
        <w:rPr>
          <w:rFonts w:asciiTheme="minorHAnsi" w:hAnsiTheme="minorHAnsi"/>
          <w:sz w:val="22"/>
          <w:lang w:val="es-ES_tradnl"/>
        </w:rPr>
        <w:t xml:space="preserve">equisito </w:t>
      </w:r>
      <w:r w:rsidR="00F318EB" w:rsidRPr="00C5419A">
        <w:rPr>
          <w:rFonts w:asciiTheme="minorHAnsi" w:hAnsiTheme="minorHAnsi"/>
          <w:sz w:val="22"/>
          <w:lang w:val="es-ES_tradnl"/>
        </w:rPr>
        <w:t>H</w:t>
      </w:r>
      <w:r w:rsidRPr="00C5419A">
        <w:rPr>
          <w:rFonts w:asciiTheme="minorHAnsi" w:hAnsiTheme="minorHAnsi"/>
          <w:sz w:val="22"/>
          <w:lang w:val="es-ES_tradnl"/>
        </w:rPr>
        <w:t>abilitante.</w:t>
      </w:r>
    </w:p>
    <w:p w14:paraId="5E34FEB7"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321CAC64" w14:textId="7D56F5AB"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 xml:space="preserve">Cuando el </w:t>
      </w:r>
      <w:r w:rsidR="00411EAC" w:rsidRPr="00C5419A">
        <w:rPr>
          <w:rFonts w:asciiTheme="minorHAnsi" w:hAnsiTheme="minorHAnsi"/>
          <w:sz w:val="22"/>
          <w:lang w:val="es-ES_tradnl"/>
        </w:rPr>
        <w:t xml:space="preserve">Oferente </w:t>
      </w:r>
      <w:r w:rsidRPr="00C5419A">
        <w:rPr>
          <w:rFonts w:asciiTheme="minorHAnsi" w:hAnsiTheme="minorHAnsi"/>
          <w:sz w:val="22"/>
          <w:lang w:val="es-ES_tradnl"/>
        </w:rPr>
        <w:t xml:space="preserve">o alguno de sus </w:t>
      </w:r>
      <w:r w:rsidR="007F6190" w:rsidRPr="00C5419A">
        <w:rPr>
          <w:rFonts w:asciiTheme="minorHAnsi" w:hAnsiTheme="minorHAnsi"/>
          <w:sz w:val="22"/>
          <w:lang w:val="es-ES_tradnl"/>
        </w:rPr>
        <w:t>I</w:t>
      </w:r>
      <w:r w:rsidRPr="00C5419A">
        <w:rPr>
          <w:rFonts w:asciiTheme="minorHAnsi" w:hAnsiTheme="minorHAnsi"/>
          <w:sz w:val="22"/>
          <w:lang w:val="es-ES_tradnl"/>
        </w:rPr>
        <w:t xml:space="preserve">ntegrantes se encuentren en alguna de las causales que impida contratar con el Estado de conformidad con las normas legales vigentes. </w:t>
      </w:r>
    </w:p>
    <w:p w14:paraId="110E401D" w14:textId="77777777" w:rsidR="00071614" w:rsidRPr="00C5419A" w:rsidRDefault="00071614" w:rsidP="00786731">
      <w:pPr>
        <w:pStyle w:val="Prrafodelista"/>
        <w:spacing w:before="240" w:after="240"/>
        <w:ind w:left="1134"/>
        <w:jc w:val="both"/>
        <w:rPr>
          <w:rFonts w:asciiTheme="minorHAnsi" w:hAnsiTheme="minorHAnsi"/>
          <w:sz w:val="22"/>
          <w:lang w:val="es-ES_tradnl"/>
        </w:rPr>
      </w:pPr>
    </w:p>
    <w:p w14:paraId="7E3FED92" w14:textId="10E1F8CF" w:rsidR="00071614" w:rsidRPr="00C5419A" w:rsidRDefault="0007161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Cuando no se acredite alguno de los requisitos establecidos en este Pliego de Condiciones</w:t>
      </w:r>
      <w:r w:rsidR="001464A4" w:rsidRPr="00C5419A">
        <w:rPr>
          <w:rFonts w:asciiTheme="minorHAnsi" w:hAnsiTheme="minorHAnsi"/>
          <w:sz w:val="22"/>
          <w:lang w:val="es-ES_tradnl"/>
        </w:rPr>
        <w:t>.</w:t>
      </w:r>
    </w:p>
    <w:p w14:paraId="4F489ED2" w14:textId="77777777" w:rsidR="001464A4" w:rsidRPr="00C5419A" w:rsidRDefault="001464A4" w:rsidP="00786731">
      <w:pPr>
        <w:pStyle w:val="Prrafodelista"/>
        <w:spacing w:before="240" w:after="240"/>
        <w:ind w:left="1134"/>
        <w:jc w:val="both"/>
        <w:rPr>
          <w:rFonts w:asciiTheme="minorHAnsi" w:hAnsiTheme="minorHAnsi"/>
          <w:sz w:val="22"/>
          <w:lang w:val="es-ES_tradnl"/>
        </w:rPr>
      </w:pPr>
    </w:p>
    <w:p w14:paraId="4C143DCE" w14:textId="7780CE5D" w:rsidR="001464A4" w:rsidRPr="00C5419A" w:rsidRDefault="001464A4" w:rsidP="00C63018">
      <w:pPr>
        <w:pStyle w:val="Prrafodelista"/>
        <w:numPr>
          <w:ilvl w:val="3"/>
          <w:numId w:val="23"/>
        </w:numPr>
        <w:spacing w:before="240" w:after="240"/>
        <w:ind w:left="1134" w:hanging="425"/>
        <w:jc w:val="both"/>
        <w:rPr>
          <w:rFonts w:asciiTheme="minorHAnsi" w:hAnsiTheme="minorHAnsi"/>
          <w:sz w:val="22"/>
          <w:lang w:val="es-ES_tradnl"/>
        </w:rPr>
      </w:pPr>
      <w:r w:rsidRPr="00C5419A">
        <w:rPr>
          <w:rFonts w:asciiTheme="minorHAnsi" w:hAnsiTheme="minorHAnsi"/>
          <w:sz w:val="22"/>
          <w:lang w:val="es-ES_tradnl"/>
        </w:rPr>
        <w:t>Las demás causales de Rechazo previstas en este Pliego de Condiciones.</w:t>
      </w:r>
    </w:p>
    <w:p w14:paraId="7589F0DF" w14:textId="77777777" w:rsidR="00076DAA" w:rsidRPr="00C5419A" w:rsidRDefault="00076DAA" w:rsidP="009E6353">
      <w:pPr>
        <w:pStyle w:val="Prrafodelista"/>
        <w:rPr>
          <w:rFonts w:asciiTheme="minorHAnsi" w:hAnsiTheme="minorHAnsi"/>
          <w:sz w:val="22"/>
          <w:lang w:val="es-ES_tradnl"/>
        </w:rPr>
      </w:pPr>
    </w:p>
    <w:p w14:paraId="47EA9E83" w14:textId="14EFE65F" w:rsidR="00071614" w:rsidRPr="00C5419A" w:rsidRDefault="00071614" w:rsidP="00C63018">
      <w:pPr>
        <w:pStyle w:val="Prrafodelista"/>
        <w:numPr>
          <w:ilvl w:val="2"/>
          <w:numId w:val="23"/>
        </w:numPr>
        <w:spacing w:before="240" w:after="240"/>
        <w:jc w:val="both"/>
        <w:rPr>
          <w:rFonts w:asciiTheme="minorHAnsi" w:hAnsiTheme="minorHAnsi"/>
          <w:sz w:val="22"/>
          <w:lang w:val="es-ES_tradnl"/>
        </w:rPr>
      </w:pPr>
      <w:r w:rsidRPr="00C5419A">
        <w:rPr>
          <w:rFonts w:asciiTheme="minorHAnsi" w:hAnsiTheme="minorHAnsi"/>
          <w:sz w:val="22"/>
          <w:lang w:val="es-ES_tradnl"/>
        </w:rPr>
        <w:t xml:space="preserve">Cuando en el presente numeral se hace referencia al </w:t>
      </w:r>
      <w:r w:rsidR="00CD5A6D" w:rsidRPr="00C5419A">
        <w:rPr>
          <w:rFonts w:asciiTheme="minorHAnsi" w:hAnsiTheme="minorHAnsi"/>
          <w:sz w:val="22"/>
          <w:lang w:val="es-ES_tradnl"/>
        </w:rPr>
        <w:t>Precalificado</w:t>
      </w:r>
      <w:r w:rsidR="001B5737" w:rsidRPr="00C5419A">
        <w:rPr>
          <w:rFonts w:asciiTheme="minorHAnsi" w:hAnsiTheme="minorHAnsi"/>
          <w:sz w:val="22"/>
          <w:lang w:val="es-ES_tradnl"/>
        </w:rPr>
        <w:t xml:space="preserve"> u Oferente</w:t>
      </w:r>
      <w:r w:rsidRPr="00C5419A">
        <w:rPr>
          <w:rFonts w:asciiTheme="minorHAnsi" w:hAnsiTheme="minorHAnsi"/>
          <w:sz w:val="22"/>
          <w:lang w:val="es-ES_tradnl"/>
        </w:rPr>
        <w:t xml:space="preserve"> deberá entenderse que se refiere también a cada uno de sus </w:t>
      </w:r>
      <w:r w:rsidR="007F6190" w:rsidRPr="00C5419A">
        <w:rPr>
          <w:rFonts w:asciiTheme="minorHAnsi" w:hAnsiTheme="minorHAnsi" w:cstheme="minorHAnsi"/>
          <w:sz w:val="22"/>
          <w:szCs w:val="22"/>
          <w:lang w:val="es-ES_tradnl"/>
        </w:rPr>
        <w:t>I</w:t>
      </w:r>
      <w:r w:rsidR="001231D8" w:rsidRPr="00C5419A">
        <w:rPr>
          <w:rFonts w:asciiTheme="minorHAnsi" w:hAnsiTheme="minorHAnsi" w:cstheme="minorHAnsi"/>
          <w:sz w:val="22"/>
          <w:szCs w:val="22"/>
          <w:lang w:val="es-ES_tradnl"/>
        </w:rPr>
        <w:t>ntegrantes</w:t>
      </w:r>
      <w:r w:rsidRPr="00C5419A">
        <w:rPr>
          <w:rFonts w:asciiTheme="minorHAnsi" w:hAnsiTheme="minorHAnsi" w:cstheme="minorHAnsi"/>
          <w:sz w:val="22"/>
          <w:szCs w:val="22"/>
          <w:lang w:val="es-ES_tradnl"/>
        </w:rPr>
        <w:t>, para el caso de Estructuras Plurales</w:t>
      </w:r>
      <w:r w:rsidRPr="00C5419A">
        <w:rPr>
          <w:rFonts w:asciiTheme="minorHAnsi" w:hAnsiTheme="minorHAnsi"/>
          <w:sz w:val="22"/>
          <w:lang w:val="es-ES_tradnl"/>
        </w:rPr>
        <w:t xml:space="preserve">, de ser aplicable. </w:t>
      </w:r>
    </w:p>
    <w:p w14:paraId="0ECFD90A" w14:textId="77777777" w:rsidR="00076DAA" w:rsidRPr="00C5419A" w:rsidRDefault="00076DAA" w:rsidP="009E6353">
      <w:pPr>
        <w:pStyle w:val="Prrafodelista"/>
        <w:spacing w:before="240" w:after="240"/>
        <w:jc w:val="both"/>
        <w:rPr>
          <w:rFonts w:asciiTheme="minorHAnsi" w:hAnsiTheme="minorHAnsi"/>
          <w:sz w:val="22"/>
          <w:lang w:val="es-ES_tradnl"/>
        </w:rPr>
      </w:pPr>
    </w:p>
    <w:p w14:paraId="6E40141E" w14:textId="3D53573D" w:rsidR="00985105" w:rsidRPr="00C5419A" w:rsidRDefault="00EE4C4A" w:rsidP="00C63018">
      <w:pPr>
        <w:pStyle w:val="Prrafodelista"/>
        <w:numPr>
          <w:ilvl w:val="1"/>
          <w:numId w:val="23"/>
        </w:numPr>
        <w:spacing w:before="240" w:after="240"/>
        <w:ind w:left="709" w:hanging="709"/>
        <w:jc w:val="both"/>
        <w:outlineLvl w:val="1"/>
        <w:rPr>
          <w:rFonts w:asciiTheme="minorHAnsi" w:hAnsiTheme="minorHAnsi"/>
          <w:smallCaps/>
          <w:sz w:val="22"/>
          <w:u w:val="single"/>
          <w:lang w:val="es-ES_tradnl"/>
        </w:rPr>
      </w:pPr>
      <w:bookmarkStart w:id="809" w:name="_Toc35985004"/>
      <w:bookmarkStart w:id="810" w:name="_Toc445207852"/>
      <w:bookmarkStart w:id="811" w:name="_Toc64408836"/>
      <w:bookmarkStart w:id="812" w:name="_Toc141440621"/>
      <w:r w:rsidRPr="00C5419A">
        <w:rPr>
          <w:rFonts w:asciiTheme="minorHAnsi" w:hAnsiTheme="minorHAnsi"/>
          <w:smallCaps/>
          <w:sz w:val="22"/>
          <w:u w:val="single"/>
          <w:lang w:val="es-ES_tradnl"/>
        </w:rPr>
        <w:t>A</w:t>
      </w:r>
      <w:r w:rsidR="00706808" w:rsidRPr="00C5419A">
        <w:rPr>
          <w:rFonts w:asciiTheme="minorHAnsi" w:hAnsiTheme="minorHAnsi"/>
          <w:smallCaps/>
          <w:sz w:val="22"/>
          <w:u w:val="single"/>
          <w:lang w:val="es-ES_tradnl"/>
        </w:rPr>
        <w:t>nexos que deberá presentar e</w:t>
      </w:r>
      <w:r w:rsidR="00985105" w:rsidRPr="00C5419A">
        <w:rPr>
          <w:rFonts w:asciiTheme="minorHAnsi" w:hAnsiTheme="minorHAnsi"/>
          <w:smallCaps/>
          <w:sz w:val="22"/>
          <w:u w:val="single"/>
          <w:lang w:val="es-ES_tradnl"/>
        </w:rPr>
        <w:t>l originador</w:t>
      </w:r>
      <w:bookmarkEnd w:id="812"/>
    </w:p>
    <w:p w14:paraId="35290475" w14:textId="56EBC420" w:rsidR="00985105" w:rsidRPr="00C5419A" w:rsidRDefault="00985105" w:rsidP="00706808">
      <w:pPr>
        <w:ind w:left="706"/>
        <w:jc w:val="both"/>
        <w:rPr>
          <w:rFonts w:asciiTheme="minorHAnsi" w:hAnsiTheme="minorHAnsi"/>
          <w:sz w:val="22"/>
          <w:lang w:val="es-ES_tradnl"/>
        </w:rPr>
      </w:pPr>
      <w:r w:rsidRPr="00C5419A">
        <w:rPr>
          <w:rFonts w:asciiTheme="minorHAnsi" w:hAnsiTheme="minorHAnsi"/>
          <w:sz w:val="22"/>
          <w:lang w:val="es-ES_tradnl"/>
        </w:rPr>
        <w:t xml:space="preserve">El </w:t>
      </w:r>
      <w:r w:rsidR="006869CD">
        <w:rPr>
          <w:rFonts w:asciiTheme="minorHAnsi" w:hAnsiTheme="minorHAnsi"/>
          <w:sz w:val="22"/>
          <w:lang w:val="es-ES_tradnl"/>
        </w:rPr>
        <w:t>O</w:t>
      </w:r>
      <w:r w:rsidRPr="00C5419A">
        <w:rPr>
          <w:rFonts w:asciiTheme="minorHAnsi" w:hAnsiTheme="minorHAnsi"/>
          <w:sz w:val="22"/>
          <w:lang w:val="es-ES_tradnl"/>
        </w:rPr>
        <w:t xml:space="preserve">riginador deberá allegar el Acuerdo de Permanecía, el Acuerdo de Garantía, la Garantía de Seriedad de la Oferta y el Cupo de Crédito Específico en el plazo que la ANI indique, y en todo caso, deberá ser antes de la Fecha de Cierre de la presente Selección Abreviada. </w:t>
      </w:r>
    </w:p>
    <w:p w14:paraId="56C6191E" w14:textId="483C532F" w:rsidR="00071614" w:rsidRPr="00C5419A" w:rsidRDefault="00071614" w:rsidP="00C63018">
      <w:pPr>
        <w:pStyle w:val="Prrafodelista"/>
        <w:numPr>
          <w:ilvl w:val="1"/>
          <w:numId w:val="23"/>
        </w:numPr>
        <w:spacing w:before="240" w:after="240"/>
        <w:ind w:left="709" w:hanging="709"/>
        <w:jc w:val="both"/>
        <w:outlineLvl w:val="1"/>
        <w:rPr>
          <w:rFonts w:asciiTheme="minorHAnsi" w:hAnsiTheme="minorHAnsi"/>
          <w:b/>
          <w:smallCaps/>
          <w:sz w:val="22"/>
          <w:lang w:val="es-ES_tradnl"/>
        </w:rPr>
      </w:pPr>
      <w:bookmarkStart w:id="813" w:name="_Toc141440622"/>
      <w:r w:rsidRPr="00C5419A">
        <w:rPr>
          <w:rFonts w:asciiTheme="minorHAnsi" w:hAnsiTheme="minorHAnsi"/>
          <w:smallCaps/>
          <w:sz w:val="22"/>
          <w:u w:val="single"/>
          <w:lang w:val="es-ES_tradnl"/>
        </w:rPr>
        <w:t>Términos de la Supervisión e Interventoría</w:t>
      </w:r>
      <w:bookmarkEnd w:id="809"/>
      <w:bookmarkEnd w:id="810"/>
      <w:bookmarkEnd w:id="811"/>
      <w:bookmarkEnd w:id="813"/>
    </w:p>
    <w:p w14:paraId="08BE6E7E" w14:textId="76765002" w:rsidR="00071614" w:rsidRPr="00001FC4" w:rsidRDefault="00071614" w:rsidP="009E6353">
      <w:pPr>
        <w:ind w:left="706"/>
        <w:jc w:val="both"/>
        <w:rPr>
          <w:rFonts w:asciiTheme="minorHAnsi" w:hAnsiTheme="minorHAnsi" w:cstheme="minorHAnsi"/>
          <w:sz w:val="22"/>
          <w:szCs w:val="22"/>
          <w:lang w:val="es-ES_tradnl"/>
        </w:rPr>
      </w:pPr>
      <w:r w:rsidRPr="00C5419A">
        <w:rPr>
          <w:rFonts w:asciiTheme="minorHAnsi" w:hAnsiTheme="minorHAnsi"/>
          <w:sz w:val="22"/>
          <w:lang w:val="es-ES_tradnl"/>
        </w:rPr>
        <w:lastRenderedPageBreak/>
        <w:t xml:space="preserve">Con el fin de vigilar permanentemente la correcta ejecución de este Proyecto, de conformidad con lo establecido en la Ley 1474 de 2011, el mismo será objeto de supervisión e interventoría, cuyas funciones y alcances serán establecidos en el contrato de interventoría y </w:t>
      </w:r>
      <w:r w:rsidR="00B1555E" w:rsidRPr="00C5419A">
        <w:rPr>
          <w:rFonts w:asciiTheme="minorHAnsi" w:hAnsiTheme="minorHAnsi"/>
          <w:sz w:val="22"/>
          <w:lang w:val="es-ES_tradnl"/>
        </w:rPr>
        <w:t xml:space="preserve">en el </w:t>
      </w:r>
      <w:r w:rsidRPr="00C5419A">
        <w:rPr>
          <w:rFonts w:asciiTheme="minorHAnsi" w:hAnsiTheme="minorHAnsi"/>
          <w:sz w:val="22"/>
          <w:lang w:val="es-ES_tradnl"/>
        </w:rPr>
        <w:t xml:space="preserve">Contrato de </w:t>
      </w:r>
      <w:r w:rsidRPr="00C5419A">
        <w:rPr>
          <w:rFonts w:asciiTheme="minorHAnsi" w:hAnsiTheme="minorHAnsi" w:cstheme="minorHAnsi"/>
          <w:sz w:val="22"/>
          <w:szCs w:val="22"/>
          <w:lang w:val="es-ES_tradnl"/>
        </w:rPr>
        <w:t>Concesión</w:t>
      </w:r>
      <w:r w:rsidRPr="00C5419A">
        <w:rPr>
          <w:rFonts w:asciiTheme="minorHAnsi" w:hAnsiTheme="minorHAnsi"/>
          <w:sz w:val="22"/>
          <w:lang w:val="es-ES_tradnl"/>
        </w:rPr>
        <w:t xml:space="preserve">. La interventoría será contratada mediante un proceso independiente de </w:t>
      </w:r>
      <w:r w:rsidRPr="00C5419A">
        <w:rPr>
          <w:rFonts w:asciiTheme="minorHAnsi" w:hAnsiTheme="minorHAnsi" w:cstheme="minorHAnsi"/>
          <w:sz w:val="22"/>
          <w:szCs w:val="22"/>
          <w:lang w:val="es-ES_tradnl"/>
        </w:rPr>
        <w:t xml:space="preserve">conformidad con lo establecido en </w:t>
      </w:r>
      <w:r w:rsidRPr="00C5419A">
        <w:rPr>
          <w:rFonts w:asciiTheme="minorHAnsi" w:hAnsiTheme="minorHAnsi"/>
          <w:sz w:val="22"/>
          <w:lang w:val="es-ES_tradnl"/>
        </w:rPr>
        <w:t xml:space="preserve">las </w:t>
      </w:r>
      <w:r w:rsidRPr="00C5419A">
        <w:rPr>
          <w:rFonts w:asciiTheme="minorHAnsi" w:hAnsiTheme="minorHAnsi" w:cstheme="minorHAnsi"/>
          <w:sz w:val="22"/>
          <w:szCs w:val="22"/>
          <w:lang w:val="es-ES_tradnl"/>
        </w:rPr>
        <w:t>normas legales vigentes.</w:t>
      </w:r>
      <w:r w:rsidRPr="00001FC4">
        <w:rPr>
          <w:rFonts w:asciiTheme="minorHAnsi" w:hAnsiTheme="minorHAnsi" w:cstheme="minorHAnsi"/>
          <w:sz w:val="22"/>
          <w:szCs w:val="22"/>
          <w:lang w:val="es-ES_tradnl"/>
        </w:rPr>
        <w:t xml:space="preserve"> </w:t>
      </w:r>
    </w:p>
    <w:p w14:paraId="1EF400DB" w14:textId="60BC6FE5" w:rsidR="00985105" w:rsidRPr="00001FC4" w:rsidRDefault="00985105" w:rsidP="009E6353">
      <w:pPr>
        <w:ind w:left="706"/>
        <w:jc w:val="both"/>
        <w:rPr>
          <w:rFonts w:asciiTheme="minorHAnsi" w:hAnsiTheme="minorHAnsi" w:cstheme="minorHAnsi"/>
          <w:sz w:val="22"/>
          <w:szCs w:val="22"/>
          <w:lang w:val="es-ES_tradnl"/>
        </w:rPr>
      </w:pPr>
    </w:p>
    <w:p w14:paraId="381D872C" w14:textId="77777777" w:rsidR="00985105" w:rsidRPr="00001FC4" w:rsidRDefault="00985105" w:rsidP="009E6353">
      <w:pPr>
        <w:ind w:left="706"/>
        <w:jc w:val="both"/>
        <w:rPr>
          <w:rFonts w:asciiTheme="minorHAnsi" w:hAnsiTheme="minorHAnsi"/>
          <w:sz w:val="22"/>
          <w:lang w:val="es-ES_tradnl"/>
        </w:rPr>
      </w:pPr>
    </w:p>
    <w:sectPr w:rsidR="00985105" w:rsidRPr="00001FC4" w:rsidSect="001941A8">
      <w:headerReference w:type="even" r:id="rId36"/>
      <w:headerReference w:type="default" r:id="rId37"/>
      <w:footerReference w:type="default" r:id="rId38"/>
      <w:headerReference w:type="first" r:id="rId39"/>
      <w:pgSz w:w="12242" w:h="15842"/>
      <w:pgMar w:top="1440" w:right="1800" w:bottom="1440" w:left="2549" w:header="864"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20FF" w14:textId="77777777" w:rsidR="00E82BE7" w:rsidRDefault="00E82BE7">
      <w:r>
        <w:separator/>
      </w:r>
    </w:p>
  </w:endnote>
  <w:endnote w:type="continuationSeparator" w:id="0">
    <w:p w14:paraId="41A5DA4A" w14:textId="77777777" w:rsidR="00E82BE7" w:rsidRDefault="00E82BE7">
      <w:r>
        <w:continuationSeparator/>
      </w:r>
    </w:p>
  </w:endnote>
  <w:endnote w:type="continuationNotice" w:id="1">
    <w:p w14:paraId="20E78470" w14:textId="77777777" w:rsidR="00E82BE7" w:rsidRDefault="00E82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4C99" w14:textId="77777777" w:rsidR="00646E38" w:rsidRDefault="00646E38" w:rsidP="009F6D09">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7D2C76C0" w14:textId="77777777" w:rsidR="00646E38" w:rsidRDefault="00646E38" w:rsidP="009F6D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059568"/>
      <w:docPartObj>
        <w:docPartGallery w:val="Page Numbers (Bottom of Page)"/>
        <w:docPartUnique/>
      </w:docPartObj>
    </w:sdtPr>
    <w:sdtContent>
      <w:sdt>
        <w:sdtPr>
          <w:id w:val="-1769616900"/>
          <w:docPartObj>
            <w:docPartGallery w:val="Page Numbers (Top of Page)"/>
            <w:docPartUnique/>
          </w:docPartObj>
        </w:sdtPr>
        <w:sdtContent>
          <w:p w14:paraId="19766957" w14:textId="709C6BF4" w:rsidR="00646E38" w:rsidRDefault="00646E3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rPr>
              <w:t>61</w:t>
            </w:r>
            <w:r>
              <w:rPr>
                <w:b/>
                <w:bCs/>
                <w:sz w:val="24"/>
                <w:szCs w:val="24"/>
              </w:rPr>
              <w:fldChar w:fldCharType="end"/>
            </w:r>
          </w:p>
        </w:sdtContent>
      </w:sdt>
    </w:sdtContent>
  </w:sdt>
  <w:p w14:paraId="3B3A6B72" w14:textId="52695AD8" w:rsidR="00646E38" w:rsidRDefault="00646E38" w:rsidP="008607C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94100"/>
      <w:docPartObj>
        <w:docPartGallery w:val="Page Numbers (Bottom of Page)"/>
        <w:docPartUnique/>
      </w:docPartObj>
    </w:sdtPr>
    <w:sdtContent>
      <w:sdt>
        <w:sdtPr>
          <w:id w:val="1605228585"/>
          <w:docPartObj>
            <w:docPartGallery w:val="Page Numbers (Top of Page)"/>
            <w:docPartUnique/>
          </w:docPartObj>
        </w:sdtPr>
        <w:sdtContent>
          <w:p w14:paraId="010ED4C0" w14:textId="7D855C5D" w:rsidR="00646E38" w:rsidRDefault="00646E38" w:rsidP="006B3E3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rPr>
              <w:t>99</w:t>
            </w:r>
            <w:r>
              <w:rPr>
                <w:b/>
                <w:bCs/>
                <w:sz w:val="24"/>
                <w:szCs w:val="24"/>
              </w:rPr>
              <w:fldChar w:fldCharType="end"/>
            </w:r>
          </w:p>
        </w:sdtContent>
      </w:sdt>
    </w:sdtContent>
  </w:sdt>
  <w:p w14:paraId="11D9F783" w14:textId="77777777" w:rsidR="00646E38" w:rsidRPr="006B3E3F" w:rsidRDefault="00646E38" w:rsidP="009E635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A9B2" w14:textId="77777777" w:rsidR="00E82BE7" w:rsidRDefault="00E82BE7">
      <w:r>
        <w:separator/>
      </w:r>
    </w:p>
  </w:footnote>
  <w:footnote w:type="continuationSeparator" w:id="0">
    <w:p w14:paraId="4BF22E67" w14:textId="77777777" w:rsidR="00E82BE7" w:rsidRDefault="00E82BE7">
      <w:r>
        <w:continuationSeparator/>
      </w:r>
    </w:p>
  </w:footnote>
  <w:footnote w:type="continuationNotice" w:id="1">
    <w:p w14:paraId="65ED9D0B" w14:textId="77777777" w:rsidR="00E82BE7" w:rsidRDefault="00E82BE7"/>
  </w:footnote>
  <w:footnote w:id="2">
    <w:p w14:paraId="09183D55" w14:textId="3D3AC66D" w:rsidR="00646E38" w:rsidRDefault="00646E38" w:rsidP="00060420">
      <w:pPr>
        <w:pStyle w:val="Textonotapie"/>
        <w:jc w:val="both"/>
      </w:pPr>
      <w:r>
        <w:rPr>
          <w:rStyle w:val="Refdenotaalpie"/>
        </w:rPr>
        <w:footnoteRef/>
      </w:r>
      <w:r>
        <w:rPr>
          <w:lang w:val="en-US"/>
        </w:rPr>
        <w:t xml:space="preserve"> BOOT= Build, Own, Operate, Transfer, BOOMT = Build, Own, Operate, Maintain, Transfer, BOT=Build, Operate and Transfer, BOMT = Build, Own, Maintain, Transfer. </w:t>
      </w:r>
      <w:r>
        <w:t>En todos ellos pudiendo haber o no preparación de Diseño por parte del Concesionario.</w:t>
      </w:r>
    </w:p>
  </w:footnote>
  <w:footnote w:id="3">
    <w:p w14:paraId="35698C2F" w14:textId="77777777" w:rsidR="00D959AC" w:rsidRDefault="00D959AC" w:rsidP="00D959AC">
      <w:pPr>
        <w:pStyle w:val="Textonotapie"/>
      </w:pPr>
      <w:r>
        <w:rPr>
          <w:rStyle w:val="Refdenotaalpie"/>
        </w:rPr>
        <w:footnoteRef/>
      </w:r>
      <w:r>
        <w:t xml:space="preserve"> Vehículo de Propósito Especial (Special Purpose Vehicle) por sus siglas en inglés.</w:t>
      </w:r>
    </w:p>
  </w:footnote>
  <w:footnote w:id="4">
    <w:p w14:paraId="501A55C9" w14:textId="77777777" w:rsidR="009C30EB" w:rsidRPr="00007721" w:rsidRDefault="009C30EB" w:rsidP="009C30EB">
      <w:pPr>
        <w:pStyle w:val="Textonotapie"/>
        <w:rPr>
          <w:lang w:val="es-ES"/>
        </w:rPr>
      </w:pPr>
      <w:r>
        <w:rPr>
          <w:rStyle w:val="Refdenotaalpie"/>
        </w:rPr>
        <w:footnoteRef/>
      </w:r>
      <w:r>
        <w:t xml:space="preserve"> </w:t>
      </w:r>
      <w:r>
        <w:rPr>
          <w:lang w:val="es-ES"/>
        </w:rPr>
        <w:t xml:space="preserve">Porcentaje calculado sobre la totalidad del personal requerido para la ejecución del Contrato. </w:t>
      </w:r>
    </w:p>
  </w:footnote>
  <w:footnote w:id="5">
    <w:p w14:paraId="2B755837" w14:textId="77777777" w:rsidR="00CD688D" w:rsidRDefault="00CD688D" w:rsidP="00CD688D">
      <w:pPr>
        <w:pStyle w:val="Textonotapie"/>
        <w:jc w:val="both"/>
      </w:pPr>
      <w:r>
        <w:rPr>
          <w:rStyle w:val="Refdenotaalpie"/>
        </w:rPr>
        <w:footnoteRef/>
      </w:r>
      <w:r>
        <w:t xml:space="preserve"> Alcance 1: Emisiones directas de GEI: Las emisiones directas ocurren de fuentes que son propiedad de o están controladas por la empresa. Por ejemplo, emisiones provenientes de la combustión en calderas, hornos, vehículos, etc., que son propiedad o están controlados por la empresa; emisiones provenientes de la producción química en equipos de proceso propios o controlados.</w:t>
      </w:r>
    </w:p>
  </w:footnote>
  <w:footnote w:id="6">
    <w:p w14:paraId="4FC5F059" w14:textId="77777777" w:rsidR="00CD688D" w:rsidRDefault="00CD688D" w:rsidP="00CD688D">
      <w:pPr>
        <w:pStyle w:val="Textonotapie"/>
        <w:jc w:val="both"/>
      </w:pPr>
      <w:r>
        <w:rPr>
          <w:rStyle w:val="Refdenotaalpie"/>
        </w:rPr>
        <w:footnoteRef/>
      </w:r>
      <w:r>
        <w:t xml:space="preserve"> Alcance 2: Emisiones indirectas de GEI asociadas a la electricidad </w:t>
      </w:r>
    </w:p>
    <w:p w14:paraId="77A27346" w14:textId="77777777" w:rsidR="00CD688D" w:rsidRDefault="00CD688D" w:rsidP="00CD688D">
      <w:pPr>
        <w:pStyle w:val="Textonotapie"/>
        <w:jc w:val="both"/>
      </w:pPr>
      <w:r>
        <w:t>El alcance 2 incluye las emisiones de la generación de electricidad adquirida y consumida por la empresa. Electricidad adquirida se define como la electricidad que es comprada, o traída dentro del límite organizacional de la empresa. Las emisiones del alcance 2 ocurren físicamente en la planta donde la electricidad es generada.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D4CA" w14:textId="070998BE" w:rsidR="00646E38" w:rsidRDefault="00646E38">
    <w:pPr>
      <w:pStyle w:val="Encabezado"/>
    </w:pPr>
  </w:p>
  <w:p w14:paraId="67542021" w14:textId="77777777" w:rsidR="00646E38" w:rsidRDefault="00646E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1458" w14:textId="72D78C08" w:rsidR="00646E38" w:rsidRDefault="00646E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B812" w14:textId="1AE05AF2" w:rsidR="00646E38" w:rsidRPr="00432987" w:rsidRDefault="00646E38" w:rsidP="008B33DB">
    <w:pPr>
      <w:pStyle w:val="Ttulo10"/>
      <w:tabs>
        <w:tab w:val="left" w:pos="5670"/>
      </w:tabs>
      <w:rPr>
        <w:rFonts w:asciiTheme="minorHAnsi" w:hAnsiTheme="minorHAnsi" w:cstheme="minorHAnsi"/>
        <w:sz w:val="24"/>
        <w:szCs w:val="24"/>
      </w:rPr>
    </w:pPr>
    <w:r w:rsidRPr="00432987">
      <w:rPr>
        <w:rFonts w:asciiTheme="minorHAnsi" w:hAnsiTheme="minorHAnsi" w:cstheme="minorHAnsi"/>
        <w:b w:val="0"/>
        <w:sz w:val="24"/>
        <w:szCs w:val="24"/>
      </w:rPr>
      <w:t>Selección Abreviada de Menor Cuantía No. VJ-VE-APP-IPV-</w:t>
    </w:r>
    <w:r w:rsidR="007217A5">
      <w:rPr>
        <w:rFonts w:asciiTheme="minorHAnsi" w:hAnsiTheme="minorHAnsi" w:cstheme="minorHAnsi"/>
        <w:b w:val="0"/>
        <w:sz w:val="24"/>
        <w:szCs w:val="24"/>
      </w:rPr>
      <w:t>001</w:t>
    </w:r>
    <w:r w:rsidRPr="00432987">
      <w:rPr>
        <w:rFonts w:asciiTheme="minorHAnsi" w:hAnsiTheme="minorHAnsi" w:cstheme="minorHAnsi"/>
        <w:b w:val="0"/>
        <w:sz w:val="24"/>
        <w:szCs w:val="24"/>
      </w:rPr>
      <w:t>-</w:t>
    </w:r>
    <w:r w:rsidRPr="00284DD8">
      <w:rPr>
        <w:rFonts w:asciiTheme="minorHAnsi" w:hAnsiTheme="minorHAnsi" w:cstheme="minorHAnsi"/>
        <w:b w:val="0"/>
        <w:sz w:val="24"/>
        <w:szCs w:val="24"/>
      </w:rPr>
      <w:t>202</w:t>
    </w:r>
    <w:r w:rsidR="00A16183">
      <w:rPr>
        <w:rFonts w:asciiTheme="minorHAnsi" w:hAnsiTheme="minorHAnsi" w:cstheme="minorHAnsi"/>
        <w:b w:val="0"/>
        <w:sz w:val="24"/>
        <w:szCs w:val="24"/>
      </w:rPr>
      <w:t>3</w:t>
    </w:r>
    <w:r w:rsidR="00264039">
      <w:rPr>
        <w:rFonts w:asciiTheme="minorHAnsi" w:hAnsiTheme="minorHAnsi" w:cstheme="minorHAnsi"/>
        <w:b w:val="0"/>
        <w:sz w:val="24"/>
        <w:szCs w:val="24"/>
      </w:rPr>
      <w:t>/</w:t>
    </w:r>
    <w:r w:rsidR="00264039" w:rsidRPr="00DA3F4E">
      <w:rPr>
        <w:rFonts w:asciiTheme="minorHAnsi" w:hAnsiTheme="minorHAnsi" w:cstheme="minorHAnsi"/>
        <w:b w:val="0"/>
        <w:sz w:val="24"/>
        <w:szCs w:val="24"/>
      </w:rPr>
      <w:t xml:space="preserve"> VJ-VE-APP-IPV-SA-001-2023</w:t>
    </w:r>
  </w:p>
  <w:p w14:paraId="3C603746" w14:textId="7F0AD62B" w:rsidR="00646E38" w:rsidRPr="00432987" w:rsidRDefault="00646E38" w:rsidP="00DA3F4E">
    <w:pPr>
      <w:pStyle w:val="Encabezado"/>
      <w:tabs>
        <w:tab w:val="left" w:pos="1861"/>
        <w:tab w:val="center" w:pos="3991"/>
        <w:tab w:val="left" w:pos="5670"/>
      </w:tabs>
      <w:ind w:right="-91"/>
      <w:jc w:val="center"/>
      <w:rPr>
        <w:rFonts w:asciiTheme="minorHAnsi" w:hAnsiTheme="minorHAnsi" w:cstheme="minorHAnsi"/>
      </w:rPr>
    </w:pPr>
    <w:r w:rsidRPr="00432987">
      <w:rPr>
        <w:rFonts w:asciiTheme="minorHAnsi" w:hAnsiTheme="minorHAnsi" w:cstheme="minorHAnsi"/>
      </w:rPr>
      <w:t>Pliego de Condiciones</w:t>
    </w:r>
  </w:p>
  <w:p w14:paraId="1EF12C8E" w14:textId="77777777" w:rsidR="00646E38" w:rsidRPr="00392663" w:rsidRDefault="00646E3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E5BB" w14:textId="47ED3A04" w:rsidR="00646E38" w:rsidRDefault="00646E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77"/>
    <w:multiLevelType w:val="multilevel"/>
    <w:tmpl w:val="275672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hAnsi="Times New Roman" w:cs="Times New Roman" w:hint="default"/>
        <w:b w:val="0"/>
        <w:i w:val="0"/>
        <w:sz w:val="24"/>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05952"/>
    <w:multiLevelType w:val="multilevel"/>
    <w:tmpl w:val="F7CE560C"/>
    <w:lvl w:ilvl="0">
      <w:start w:val="3"/>
      <w:numFmt w:val="decimal"/>
      <w:lvlText w:val="%1"/>
      <w:lvlJc w:val="left"/>
      <w:pPr>
        <w:ind w:left="1066" w:hanging="360"/>
      </w:pPr>
      <w:rPr>
        <w:rFonts w:hint="default"/>
        <w:b w:val="0"/>
        <w:bCs/>
      </w:rPr>
    </w:lvl>
    <w:lvl w:ilvl="1">
      <w:start w:val="1"/>
      <w:numFmt w:val="decimal"/>
      <w:lvlText w:val="%1.%2."/>
      <w:lvlJc w:val="left"/>
      <w:pPr>
        <w:ind w:left="1066" w:hanging="360"/>
      </w:pPr>
      <w:rPr>
        <w:rFonts w:hint="default"/>
        <w:b w:val="0"/>
        <w:i w:val="0"/>
        <w:sz w:val="22"/>
        <w:szCs w:val="22"/>
      </w:rPr>
    </w:lvl>
    <w:lvl w:ilvl="2">
      <w:start w:val="1"/>
      <w:numFmt w:val="decimal"/>
      <w:lvlText w:val="%1.%2.%3."/>
      <w:lvlJc w:val="left"/>
      <w:pPr>
        <w:ind w:left="1426" w:hanging="720"/>
      </w:pPr>
      <w:rPr>
        <w:rFonts w:hint="default"/>
        <w:b w:val="0"/>
        <w:bCs w:val="0"/>
        <w:i w:val="0"/>
        <w:iCs w:val="0"/>
      </w:rPr>
    </w:lvl>
    <w:lvl w:ilvl="3">
      <w:start w:val="1"/>
      <w:numFmt w:val="lowerLetter"/>
      <w:lvlText w:val="(%4)"/>
      <w:lvlJc w:val="left"/>
      <w:pPr>
        <w:ind w:left="1066" w:hanging="360"/>
      </w:pPr>
      <w:rPr>
        <w:rFonts w:ascii="Times New Roman" w:hAnsi="Times New Roman" w:cs="Calibri" w:hint="default"/>
        <w:sz w:val="22"/>
        <w:szCs w:val="24"/>
      </w:rPr>
    </w:lvl>
    <w:lvl w:ilvl="4">
      <w:start w:val="1"/>
      <w:numFmt w:val="decimal"/>
      <w:lvlText w:val="%1.%2.%3.%4.%5"/>
      <w:lvlJc w:val="left"/>
      <w:pPr>
        <w:ind w:left="1786" w:hanging="1080"/>
      </w:pPr>
      <w:rPr>
        <w:rFonts w:hint="default"/>
        <w:b w:val="0"/>
        <w:i w:val="0"/>
      </w:rPr>
    </w:lvl>
    <w:lvl w:ilvl="5">
      <w:start w:val="1"/>
      <w:numFmt w:val="decimal"/>
      <w:lvlText w:val="%1.%2.%3.%4.%5.%6"/>
      <w:lvlJc w:val="left"/>
      <w:pPr>
        <w:ind w:left="1786" w:hanging="1080"/>
      </w:pPr>
      <w:rPr>
        <w:rFonts w:hint="default"/>
      </w:rPr>
    </w:lvl>
    <w:lvl w:ilvl="6">
      <w:start w:val="1"/>
      <w:numFmt w:val="decimal"/>
      <w:lvlText w:val="%1.%2.%3.%4.%5.%6.%7"/>
      <w:lvlJc w:val="left"/>
      <w:pPr>
        <w:ind w:left="2146" w:hanging="1440"/>
      </w:pPr>
      <w:rPr>
        <w:rFonts w:hint="default"/>
      </w:rPr>
    </w:lvl>
    <w:lvl w:ilvl="7">
      <w:start w:val="1"/>
      <w:numFmt w:val="decimal"/>
      <w:lvlText w:val="%1.%2.%3.%4.%5.%6.%7.%8"/>
      <w:lvlJc w:val="left"/>
      <w:pPr>
        <w:ind w:left="2146" w:hanging="1440"/>
      </w:pPr>
      <w:rPr>
        <w:rFonts w:hint="default"/>
      </w:rPr>
    </w:lvl>
    <w:lvl w:ilvl="8">
      <w:start w:val="1"/>
      <w:numFmt w:val="decimal"/>
      <w:lvlText w:val="%1.%2.%3.%4.%5.%6.%7.%8.%9"/>
      <w:lvlJc w:val="left"/>
      <w:pPr>
        <w:ind w:left="2506" w:hanging="1800"/>
      </w:pPr>
      <w:rPr>
        <w:rFonts w:hint="default"/>
      </w:rPr>
    </w:lvl>
  </w:abstractNum>
  <w:abstractNum w:abstractNumId="2"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99F52AB"/>
    <w:multiLevelType w:val="multilevel"/>
    <w:tmpl w:val="D70EC034"/>
    <w:numStyleLink w:val="BMSchedules"/>
  </w:abstractNum>
  <w:abstractNum w:abstractNumId="4" w15:restartNumberingAfterBreak="0">
    <w:nsid w:val="0A3B338E"/>
    <w:multiLevelType w:val="multilevel"/>
    <w:tmpl w:val="F7CE560C"/>
    <w:lvl w:ilvl="0">
      <w:start w:val="3"/>
      <w:numFmt w:val="decimal"/>
      <w:lvlText w:val="%1"/>
      <w:lvlJc w:val="left"/>
      <w:pPr>
        <w:ind w:left="1066" w:hanging="360"/>
      </w:pPr>
      <w:rPr>
        <w:rFonts w:hint="default"/>
        <w:b w:val="0"/>
        <w:bCs/>
      </w:rPr>
    </w:lvl>
    <w:lvl w:ilvl="1">
      <w:start w:val="1"/>
      <w:numFmt w:val="decimal"/>
      <w:lvlText w:val="%1.%2."/>
      <w:lvlJc w:val="left"/>
      <w:pPr>
        <w:ind w:left="1066" w:hanging="360"/>
      </w:pPr>
      <w:rPr>
        <w:rFonts w:hint="default"/>
        <w:b w:val="0"/>
        <w:i w:val="0"/>
        <w:sz w:val="22"/>
        <w:szCs w:val="22"/>
      </w:rPr>
    </w:lvl>
    <w:lvl w:ilvl="2">
      <w:start w:val="1"/>
      <w:numFmt w:val="decimal"/>
      <w:lvlText w:val="%1.%2.%3."/>
      <w:lvlJc w:val="left"/>
      <w:pPr>
        <w:ind w:left="1426" w:hanging="720"/>
      </w:pPr>
      <w:rPr>
        <w:rFonts w:hint="default"/>
        <w:b w:val="0"/>
        <w:bCs w:val="0"/>
        <w:i w:val="0"/>
        <w:iCs w:val="0"/>
      </w:rPr>
    </w:lvl>
    <w:lvl w:ilvl="3">
      <w:start w:val="1"/>
      <w:numFmt w:val="lowerLetter"/>
      <w:lvlText w:val="(%4)"/>
      <w:lvlJc w:val="left"/>
      <w:pPr>
        <w:ind w:left="1066" w:hanging="360"/>
      </w:pPr>
      <w:rPr>
        <w:rFonts w:ascii="Times New Roman" w:hAnsi="Times New Roman" w:cs="Calibri" w:hint="default"/>
        <w:sz w:val="22"/>
        <w:szCs w:val="24"/>
      </w:rPr>
    </w:lvl>
    <w:lvl w:ilvl="4">
      <w:start w:val="1"/>
      <w:numFmt w:val="decimal"/>
      <w:lvlText w:val="%1.%2.%3.%4.%5"/>
      <w:lvlJc w:val="left"/>
      <w:pPr>
        <w:ind w:left="1786" w:hanging="1080"/>
      </w:pPr>
      <w:rPr>
        <w:rFonts w:hint="default"/>
        <w:b w:val="0"/>
        <w:i w:val="0"/>
      </w:rPr>
    </w:lvl>
    <w:lvl w:ilvl="5">
      <w:start w:val="1"/>
      <w:numFmt w:val="decimal"/>
      <w:lvlText w:val="%1.%2.%3.%4.%5.%6"/>
      <w:lvlJc w:val="left"/>
      <w:pPr>
        <w:ind w:left="1786" w:hanging="1080"/>
      </w:pPr>
      <w:rPr>
        <w:rFonts w:hint="default"/>
      </w:rPr>
    </w:lvl>
    <w:lvl w:ilvl="6">
      <w:start w:val="1"/>
      <w:numFmt w:val="decimal"/>
      <w:lvlText w:val="%1.%2.%3.%4.%5.%6.%7"/>
      <w:lvlJc w:val="left"/>
      <w:pPr>
        <w:ind w:left="2146" w:hanging="1440"/>
      </w:pPr>
      <w:rPr>
        <w:rFonts w:hint="default"/>
      </w:rPr>
    </w:lvl>
    <w:lvl w:ilvl="7">
      <w:start w:val="1"/>
      <w:numFmt w:val="decimal"/>
      <w:lvlText w:val="%1.%2.%3.%4.%5.%6.%7.%8"/>
      <w:lvlJc w:val="left"/>
      <w:pPr>
        <w:ind w:left="2146" w:hanging="1440"/>
      </w:pPr>
      <w:rPr>
        <w:rFonts w:hint="default"/>
      </w:rPr>
    </w:lvl>
    <w:lvl w:ilvl="8">
      <w:start w:val="1"/>
      <w:numFmt w:val="decimal"/>
      <w:lvlText w:val="%1.%2.%3.%4.%5.%6.%7.%8.%9"/>
      <w:lvlJc w:val="left"/>
      <w:pPr>
        <w:ind w:left="2506" w:hanging="1800"/>
      </w:pPr>
      <w:rPr>
        <w:rFonts w:hint="default"/>
      </w:rPr>
    </w:lvl>
  </w:abstractNum>
  <w:abstractNum w:abstractNumId="5" w15:restartNumberingAfterBreak="0">
    <w:nsid w:val="0A4941E5"/>
    <w:multiLevelType w:val="multilevel"/>
    <w:tmpl w:val="F7CE560C"/>
    <w:lvl w:ilvl="0">
      <w:start w:val="3"/>
      <w:numFmt w:val="decimal"/>
      <w:lvlText w:val="%1"/>
      <w:lvlJc w:val="left"/>
      <w:pPr>
        <w:ind w:left="1066" w:hanging="360"/>
      </w:pPr>
      <w:rPr>
        <w:rFonts w:hint="default"/>
        <w:b w:val="0"/>
        <w:bCs/>
      </w:rPr>
    </w:lvl>
    <w:lvl w:ilvl="1">
      <w:start w:val="1"/>
      <w:numFmt w:val="decimal"/>
      <w:lvlText w:val="%1.%2."/>
      <w:lvlJc w:val="left"/>
      <w:pPr>
        <w:ind w:left="1066" w:hanging="360"/>
      </w:pPr>
      <w:rPr>
        <w:rFonts w:hint="default"/>
        <w:b w:val="0"/>
        <w:i w:val="0"/>
        <w:sz w:val="22"/>
        <w:szCs w:val="22"/>
      </w:rPr>
    </w:lvl>
    <w:lvl w:ilvl="2">
      <w:start w:val="1"/>
      <w:numFmt w:val="decimal"/>
      <w:lvlText w:val="%1.%2.%3."/>
      <w:lvlJc w:val="left"/>
      <w:pPr>
        <w:ind w:left="1426" w:hanging="720"/>
      </w:pPr>
      <w:rPr>
        <w:rFonts w:hint="default"/>
        <w:b w:val="0"/>
        <w:bCs w:val="0"/>
        <w:i w:val="0"/>
        <w:iCs w:val="0"/>
      </w:rPr>
    </w:lvl>
    <w:lvl w:ilvl="3">
      <w:start w:val="1"/>
      <w:numFmt w:val="lowerLetter"/>
      <w:lvlText w:val="(%4)"/>
      <w:lvlJc w:val="left"/>
      <w:pPr>
        <w:ind w:left="1066" w:hanging="360"/>
      </w:pPr>
      <w:rPr>
        <w:rFonts w:ascii="Times New Roman" w:hAnsi="Times New Roman" w:cs="Calibri" w:hint="default"/>
        <w:sz w:val="22"/>
        <w:szCs w:val="24"/>
      </w:rPr>
    </w:lvl>
    <w:lvl w:ilvl="4">
      <w:start w:val="1"/>
      <w:numFmt w:val="decimal"/>
      <w:lvlText w:val="%1.%2.%3.%4.%5"/>
      <w:lvlJc w:val="left"/>
      <w:pPr>
        <w:ind w:left="1786" w:hanging="1080"/>
      </w:pPr>
      <w:rPr>
        <w:rFonts w:hint="default"/>
        <w:b w:val="0"/>
        <w:i w:val="0"/>
      </w:rPr>
    </w:lvl>
    <w:lvl w:ilvl="5">
      <w:start w:val="1"/>
      <w:numFmt w:val="decimal"/>
      <w:lvlText w:val="%1.%2.%3.%4.%5.%6"/>
      <w:lvlJc w:val="left"/>
      <w:pPr>
        <w:ind w:left="1786" w:hanging="1080"/>
      </w:pPr>
      <w:rPr>
        <w:rFonts w:hint="default"/>
      </w:rPr>
    </w:lvl>
    <w:lvl w:ilvl="6">
      <w:start w:val="1"/>
      <w:numFmt w:val="decimal"/>
      <w:lvlText w:val="%1.%2.%3.%4.%5.%6.%7"/>
      <w:lvlJc w:val="left"/>
      <w:pPr>
        <w:ind w:left="2146" w:hanging="1440"/>
      </w:pPr>
      <w:rPr>
        <w:rFonts w:hint="default"/>
      </w:rPr>
    </w:lvl>
    <w:lvl w:ilvl="7">
      <w:start w:val="1"/>
      <w:numFmt w:val="decimal"/>
      <w:lvlText w:val="%1.%2.%3.%4.%5.%6.%7.%8"/>
      <w:lvlJc w:val="left"/>
      <w:pPr>
        <w:ind w:left="2146" w:hanging="1440"/>
      </w:pPr>
      <w:rPr>
        <w:rFonts w:hint="default"/>
      </w:rPr>
    </w:lvl>
    <w:lvl w:ilvl="8">
      <w:start w:val="1"/>
      <w:numFmt w:val="decimal"/>
      <w:lvlText w:val="%1.%2.%3.%4.%5.%6.%7.%8.%9"/>
      <w:lvlJc w:val="left"/>
      <w:pPr>
        <w:ind w:left="2506" w:hanging="1800"/>
      </w:pPr>
      <w:rPr>
        <w:rFonts w:hint="default"/>
      </w:rPr>
    </w:lvl>
  </w:abstractNum>
  <w:abstractNum w:abstractNumId="6" w15:restartNumberingAfterBreak="0">
    <w:nsid w:val="0DD41E71"/>
    <w:multiLevelType w:val="hybridMultilevel"/>
    <w:tmpl w:val="7B805B00"/>
    <w:lvl w:ilvl="0" w:tplc="FFFFFFFF">
      <w:start w:val="1"/>
      <w:numFmt w:val="lowerRoman"/>
      <w:lvlText w:val="(%1)"/>
      <w:lvlJc w:val="left"/>
      <w:pPr>
        <w:ind w:left="144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FE03903"/>
    <w:multiLevelType w:val="multilevel"/>
    <w:tmpl w:val="F7B6C336"/>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04"/>
        </w:tabs>
        <w:ind w:left="1004"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10F35FD8"/>
    <w:multiLevelType w:val="multilevel"/>
    <w:tmpl w:val="F7B6C336"/>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04"/>
        </w:tabs>
        <w:ind w:left="1004"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15:restartNumberingAfterBreak="0">
    <w:nsid w:val="1402341B"/>
    <w:multiLevelType w:val="multilevel"/>
    <w:tmpl w:val="805A83C6"/>
    <w:lvl w:ilvl="0">
      <w:start w:val="1"/>
      <w:numFmt w:val="decimal"/>
      <w:lvlText w:val="%1."/>
      <w:lvlJc w:val="left"/>
      <w:pPr>
        <w:ind w:left="360" w:hanging="360"/>
      </w:pPr>
      <w:rPr>
        <w:rFonts w:ascii="Times New Roman" w:hAnsi="Times New Roman" w:hint="default"/>
        <w:b w:val="0"/>
        <w:i w:val="0"/>
        <w:sz w:val="24"/>
        <w:u w:val="none"/>
      </w:rPr>
    </w:lvl>
    <w:lvl w:ilvl="1">
      <w:start w:val="5"/>
      <w:numFmt w:val="decimal"/>
      <w:lvlText w:val="%1.%2."/>
      <w:lvlJc w:val="left"/>
      <w:pPr>
        <w:ind w:left="360" w:hanging="360"/>
      </w:pPr>
      <w:rPr>
        <w:rFonts w:ascii="Times New Roman" w:hAnsi="Times New Roman" w:hint="default"/>
        <w:b w:val="0"/>
        <w:bCs/>
        <w:i w:val="0"/>
        <w:sz w:val="22"/>
        <w:szCs w:val="22"/>
        <w:u w:val="none"/>
      </w:rPr>
    </w:lvl>
    <w:lvl w:ilvl="2">
      <w:start w:val="1"/>
      <w:numFmt w:val="decimal"/>
      <w:lvlText w:val="%1.%2.%3."/>
      <w:lvlJc w:val="left"/>
      <w:pPr>
        <w:ind w:left="720" w:hanging="720"/>
      </w:pPr>
      <w:rPr>
        <w:rFonts w:ascii="Times New Roman" w:hAnsi="Times New Roman" w:hint="default"/>
        <w:b w:val="0"/>
        <w:i w:val="0"/>
        <w:sz w:val="22"/>
        <w:szCs w:val="22"/>
        <w:u w:val="none"/>
      </w:rPr>
    </w:lvl>
    <w:lvl w:ilvl="3">
      <w:start w:val="1"/>
      <w:numFmt w:val="decimal"/>
      <w:lvlText w:val="%1.%2.%3.%4."/>
      <w:lvlJc w:val="left"/>
      <w:pPr>
        <w:ind w:left="720" w:hanging="720"/>
      </w:pPr>
      <w:rPr>
        <w:rFonts w:ascii="Times New Roman" w:hAnsi="Times New Roman" w:hint="default"/>
        <w:b w:val="0"/>
        <w:i w:val="0"/>
        <w:sz w:val="24"/>
        <w:u w:val="none"/>
      </w:rPr>
    </w:lvl>
    <w:lvl w:ilvl="4">
      <w:start w:val="1"/>
      <w:numFmt w:val="decimal"/>
      <w:lvlText w:val="%1.%2.%3.%4.%5."/>
      <w:lvlJc w:val="left"/>
      <w:pPr>
        <w:ind w:left="1080" w:hanging="1080"/>
      </w:pPr>
      <w:rPr>
        <w:rFonts w:ascii="Times New Roman" w:hAnsi="Times New Roman" w:hint="default"/>
        <w:b w:val="0"/>
        <w:i w:val="0"/>
        <w:sz w:val="24"/>
        <w:u w:val="none"/>
      </w:rPr>
    </w:lvl>
    <w:lvl w:ilvl="5">
      <w:start w:val="1"/>
      <w:numFmt w:val="decimal"/>
      <w:lvlText w:val="%1.%2.%3.%4.%5.%6."/>
      <w:lvlJc w:val="left"/>
      <w:pPr>
        <w:ind w:left="1080" w:hanging="1080"/>
      </w:pPr>
      <w:rPr>
        <w:rFonts w:ascii="Times New Roman" w:hAnsi="Times New Roman" w:hint="default"/>
        <w:b w:val="0"/>
        <w:i w:val="0"/>
        <w:sz w:val="24"/>
        <w:u w:val="none"/>
      </w:rPr>
    </w:lvl>
    <w:lvl w:ilvl="6">
      <w:start w:val="1"/>
      <w:numFmt w:val="decimal"/>
      <w:lvlText w:val="%1.%2.%3.%4.%5.%6.%7."/>
      <w:lvlJc w:val="left"/>
      <w:pPr>
        <w:ind w:left="1440" w:hanging="1440"/>
      </w:pPr>
      <w:rPr>
        <w:rFonts w:ascii="Times New Roman" w:hAnsi="Times New Roman" w:hint="default"/>
        <w:b w:val="0"/>
        <w:i w:val="0"/>
        <w:sz w:val="24"/>
        <w:u w:val="none"/>
      </w:rPr>
    </w:lvl>
    <w:lvl w:ilvl="7">
      <w:start w:val="1"/>
      <w:numFmt w:val="decimal"/>
      <w:lvlText w:val="%1.%2.%3.%4.%5.%6.%7.%8."/>
      <w:lvlJc w:val="left"/>
      <w:pPr>
        <w:ind w:left="1440" w:hanging="1440"/>
      </w:pPr>
      <w:rPr>
        <w:rFonts w:ascii="Times New Roman" w:hAnsi="Times New Roman" w:hint="default"/>
        <w:b w:val="0"/>
        <w:i w:val="0"/>
        <w:sz w:val="24"/>
        <w:u w:val="none"/>
      </w:rPr>
    </w:lvl>
    <w:lvl w:ilvl="8">
      <w:start w:val="1"/>
      <w:numFmt w:val="decimal"/>
      <w:lvlText w:val="%1.%2.%3.%4.%5.%6.%7.%8.%9."/>
      <w:lvlJc w:val="left"/>
      <w:pPr>
        <w:ind w:left="1800" w:hanging="1800"/>
      </w:pPr>
      <w:rPr>
        <w:rFonts w:ascii="Times New Roman" w:hAnsi="Times New Roman" w:hint="default"/>
        <w:b w:val="0"/>
        <w:i w:val="0"/>
        <w:sz w:val="24"/>
        <w:u w:val="none"/>
      </w:rPr>
    </w:lvl>
  </w:abstractNum>
  <w:abstractNum w:abstractNumId="10" w15:restartNumberingAfterBreak="0">
    <w:nsid w:val="157F4EA2"/>
    <w:multiLevelType w:val="multilevel"/>
    <w:tmpl w:val="DE1C54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u w:val="none"/>
      </w:rPr>
    </w:lvl>
    <w:lvl w:ilvl="2">
      <w:start w:val="1"/>
      <w:numFmt w:val="decimal"/>
      <w:lvlText w:val="%1.%2.%3"/>
      <w:lvlJc w:val="left"/>
      <w:pPr>
        <w:ind w:left="720" w:hanging="720"/>
      </w:pPr>
      <w:rPr>
        <w:rFonts w:hint="default"/>
        <w:b w:val="0"/>
        <w:i w:val="0"/>
        <w:sz w:val="24"/>
        <w:u w:val="none"/>
      </w:rPr>
    </w:lvl>
    <w:lvl w:ilvl="3">
      <w:start w:val="1"/>
      <w:numFmt w:val="lowerLetter"/>
      <w:lvlText w:val="(%4)"/>
      <w:lvlJc w:val="left"/>
      <w:pPr>
        <w:ind w:left="360" w:hanging="360"/>
      </w:pPr>
      <w:rPr>
        <w:rFonts w:hint="default"/>
        <w:i w:val="0"/>
        <w:sz w:val="24"/>
        <w:u w:val="none"/>
      </w:rPr>
    </w:lvl>
    <w:lvl w:ilvl="4">
      <w:start w:val="1"/>
      <w:numFmt w:val="decimal"/>
      <w:lvlText w:val="%1.%2.%3.%4.%5"/>
      <w:lvlJc w:val="left"/>
      <w:pPr>
        <w:ind w:left="1080" w:hanging="1080"/>
      </w:pPr>
      <w:rPr>
        <w:rFonts w:hint="default"/>
        <w:i w:val="0"/>
        <w:sz w:val="24"/>
        <w:u w:val="none"/>
      </w:rPr>
    </w:lvl>
    <w:lvl w:ilvl="5">
      <w:start w:val="1"/>
      <w:numFmt w:val="decimal"/>
      <w:lvlText w:val="%1.%2.%3.%4.%5.%6"/>
      <w:lvlJc w:val="left"/>
      <w:pPr>
        <w:ind w:left="1080" w:hanging="1080"/>
      </w:pPr>
      <w:rPr>
        <w:rFonts w:hint="default"/>
        <w:i w:val="0"/>
        <w:sz w:val="24"/>
        <w:u w:val="none"/>
      </w:rPr>
    </w:lvl>
    <w:lvl w:ilvl="6">
      <w:start w:val="1"/>
      <w:numFmt w:val="decimal"/>
      <w:lvlText w:val="%1.%2.%3.%4.%5.%6.%7"/>
      <w:lvlJc w:val="left"/>
      <w:pPr>
        <w:ind w:left="1440" w:hanging="1440"/>
      </w:pPr>
      <w:rPr>
        <w:rFonts w:hint="default"/>
        <w:i w:val="0"/>
        <w:sz w:val="24"/>
        <w:u w:val="none"/>
      </w:rPr>
    </w:lvl>
    <w:lvl w:ilvl="7">
      <w:start w:val="1"/>
      <w:numFmt w:val="decimal"/>
      <w:lvlText w:val="%1.%2.%3.%4.%5.%6.%7.%8"/>
      <w:lvlJc w:val="left"/>
      <w:pPr>
        <w:ind w:left="1440" w:hanging="1440"/>
      </w:pPr>
      <w:rPr>
        <w:rFonts w:hint="default"/>
        <w:i w:val="0"/>
        <w:sz w:val="24"/>
        <w:u w:val="none"/>
      </w:rPr>
    </w:lvl>
    <w:lvl w:ilvl="8">
      <w:start w:val="1"/>
      <w:numFmt w:val="decimal"/>
      <w:lvlText w:val="%1.%2.%3.%4.%5.%6.%7.%8.%9"/>
      <w:lvlJc w:val="left"/>
      <w:pPr>
        <w:ind w:left="1440" w:hanging="1440"/>
      </w:pPr>
      <w:rPr>
        <w:rFonts w:hint="default"/>
        <w:i w:val="0"/>
        <w:sz w:val="24"/>
        <w:u w:val="none"/>
      </w:rPr>
    </w:lvl>
  </w:abstractNum>
  <w:abstractNum w:abstractNumId="11" w15:restartNumberingAfterBreak="0">
    <w:nsid w:val="1F3029A8"/>
    <w:multiLevelType w:val="multilevel"/>
    <w:tmpl w:val="E3D0324A"/>
    <w:styleLink w:val="Estilo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lowerLetter"/>
      <w:lvlText w:val="(%4)"/>
      <w:lvlJc w:val="left"/>
      <w:pPr>
        <w:tabs>
          <w:tab w:val="num" w:pos="360"/>
        </w:tabs>
        <w:ind w:left="360" w:hanging="360"/>
      </w:pPr>
      <w:rPr>
        <w:rFonts w:ascii="Times New Roman" w:hAnsi="Times New Roman" w:cs="Times New Roman" w:hint="default"/>
        <w:b w:val="0"/>
        <w:bCs w:val="0"/>
        <w:i w:val="0"/>
        <w:iCs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1F66380B"/>
    <w:multiLevelType w:val="multilevel"/>
    <w:tmpl w:val="E594E856"/>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val="0"/>
        <w:i w:val="0"/>
        <w:u w:val="single"/>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2"/>
        <w:szCs w:val="22"/>
      </w:rPr>
    </w:lvl>
    <w:lvl w:ilvl="4">
      <w:start w:val="1"/>
      <w:numFmt w:val="lowerRoman"/>
      <w:lvlText w:val="(%5)"/>
      <w:lvlJc w:val="left"/>
      <w:pPr>
        <w:tabs>
          <w:tab w:val="num" w:pos="20160"/>
        </w:tabs>
        <w:ind w:left="1584" w:hanging="432"/>
      </w:pPr>
      <w:rPr>
        <w:rFonts w:ascii="Times New Roman" w:hAnsi="Times New Roman" w:cs="Times New Roman" w:hint="default"/>
      </w:rPr>
    </w:lvl>
    <w:lvl w:ilvl="5">
      <w:start w:val="1"/>
      <w:numFmt w:val="none"/>
      <w:lvlText w:val=""/>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1FA114B9"/>
    <w:multiLevelType w:val="hybridMultilevel"/>
    <w:tmpl w:val="7B805B00"/>
    <w:lvl w:ilvl="0" w:tplc="FFFFFFFF">
      <w:start w:val="1"/>
      <w:numFmt w:val="lowerRoman"/>
      <w:lvlText w:val="(%1)"/>
      <w:lvlJc w:val="left"/>
      <w:pPr>
        <w:ind w:left="144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09B0F73"/>
    <w:multiLevelType w:val="multilevel"/>
    <w:tmpl w:val="047A058C"/>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04"/>
        </w:tabs>
        <w:ind w:left="1004"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5" w15:restartNumberingAfterBreak="0">
    <w:nsid w:val="20CE2554"/>
    <w:multiLevelType w:val="hybridMultilevel"/>
    <w:tmpl w:val="5D667F60"/>
    <w:lvl w:ilvl="0" w:tplc="FFFFFFFF">
      <w:start w:val="1"/>
      <w:numFmt w:val="lowerRoman"/>
      <w:lvlText w:val="(%1)"/>
      <w:lvlJc w:val="left"/>
      <w:pPr>
        <w:ind w:left="144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172452D"/>
    <w:multiLevelType w:val="multilevel"/>
    <w:tmpl w:val="3FAE42B4"/>
    <w:lvl w:ilvl="0">
      <w:start w:val="1"/>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2124DD7"/>
    <w:multiLevelType w:val="hybridMultilevel"/>
    <w:tmpl w:val="B10EFEFC"/>
    <w:lvl w:ilvl="0" w:tplc="D56411D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792D58"/>
    <w:multiLevelType w:val="hybridMultilevel"/>
    <w:tmpl w:val="74B6D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D9D2EA6"/>
    <w:multiLevelType w:val="hybridMultilevel"/>
    <w:tmpl w:val="5D667F60"/>
    <w:lvl w:ilvl="0" w:tplc="FFFFFFFF">
      <w:start w:val="1"/>
      <w:numFmt w:val="lowerRoman"/>
      <w:lvlText w:val="(%1)"/>
      <w:lvlJc w:val="left"/>
      <w:pPr>
        <w:ind w:left="144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DFB2C2A"/>
    <w:multiLevelType w:val="hybridMultilevel"/>
    <w:tmpl w:val="7B805B00"/>
    <w:lvl w:ilvl="0" w:tplc="FFFFFFFF">
      <w:start w:val="1"/>
      <w:numFmt w:val="lowerRoman"/>
      <w:lvlText w:val="(%1)"/>
      <w:lvlJc w:val="left"/>
      <w:pPr>
        <w:ind w:left="144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451C4C"/>
    <w:multiLevelType w:val="multilevel"/>
    <w:tmpl w:val="7B24B224"/>
    <w:styleLink w:val="BMHeadings"/>
    <w:lvl w:ilvl="0">
      <w:start w:val="1"/>
      <w:numFmt w:val="none"/>
      <w:pStyle w:val="Ttulo1"/>
      <w:suff w:val="nothing"/>
      <w:lvlText w:val=""/>
      <w:lvlJc w:val="left"/>
      <w:pPr>
        <w:ind w:left="0" w:firstLine="0"/>
      </w:pPr>
      <w:rPr>
        <w:rFonts w:hint="default"/>
      </w:rPr>
    </w:lvl>
    <w:lvl w:ilvl="1">
      <w:start w:val="1"/>
      <w:numFmt w:val="decimal"/>
      <w:pStyle w:val="Ttulo2"/>
      <w:lvlText w:val="%2."/>
      <w:lvlJc w:val="left"/>
      <w:pPr>
        <w:tabs>
          <w:tab w:val="num" w:pos="709"/>
        </w:tabs>
        <w:ind w:left="709" w:hanging="709"/>
      </w:pPr>
      <w:rPr>
        <w:rFonts w:hint="default"/>
      </w:rPr>
    </w:lvl>
    <w:lvl w:ilvl="2">
      <w:start w:val="1"/>
      <w:numFmt w:val="decimal"/>
      <w:pStyle w:val="Ttulo3"/>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pStyle w:val="Ttulo5"/>
      <w:lvlText w:val="(%5)"/>
      <w:lvlJc w:val="left"/>
      <w:pPr>
        <w:tabs>
          <w:tab w:val="num" w:pos="2126"/>
        </w:tabs>
        <w:ind w:left="2126" w:hanging="708"/>
      </w:pPr>
      <w:rPr>
        <w:rFonts w:hint="default"/>
      </w:rPr>
    </w:lvl>
    <w:lvl w:ilvl="5">
      <w:start w:val="1"/>
      <w:numFmt w:val="upperLetter"/>
      <w:pStyle w:val="Ttulo6"/>
      <w:lvlText w:val="(%6)"/>
      <w:lvlJc w:val="left"/>
      <w:pPr>
        <w:tabs>
          <w:tab w:val="num" w:pos="2835"/>
        </w:tabs>
        <w:ind w:left="2835" w:hanging="709"/>
      </w:pPr>
      <w:rPr>
        <w:rFonts w:hint="default"/>
      </w:rPr>
    </w:lvl>
    <w:lvl w:ilvl="6">
      <w:start w:val="1"/>
      <w:numFmt w:val="decimal"/>
      <w:pStyle w:val="Ttulo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2F896A1C"/>
    <w:multiLevelType w:val="multilevel"/>
    <w:tmpl w:val="7706BE2C"/>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val="0"/>
        <w:bCs w:val="0"/>
        <w:i w:val="0"/>
      </w:rPr>
    </w:lvl>
    <w:lvl w:ilvl="2">
      <w:start w:val="1"/>
      <w:numFmt w:val="decimal"/>
      <w:lvlText w:val="%1.%2.%3"/>
      <w:lvlJc w:val="left"/>
      <w:pPr>
        <w:tabs>
          <w:tab w:val="num" w:pos="1004"/>
        </w:tabs>
        <w:ind w:left="1004"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15:restartNumberingAfterBreak="0">
    <w:nsid w:val="313879EF"/>
    <w:multiLevelType w:val="hybridMultilevel"/>
    <w:tmpl w:val="7B805B00"/>
    <w:lvl w:ilvl="0" w:tplc="BA109086">
      <w:start w:val="1"/>
      <w:numFmt w:val="lowerRoman"/>
      <w:lvlText w:val="(%1)"/>
      <w:lvlJc w:val="left"/>
      <w:pPr>
        <w:ind w:left="1440" w:hanging="360"/>
      </w:pPr>
      <w:rPr>
        <w:rFonts w:ascii="Times New Roman" w:hAnsi="Times New Roman" w:cs="Times New Roman"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32AC2F74"/>
    <w:multiLevelType w:val="multilevel"/>
    <w:tmpl w:val="047A058C"/>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04"/>
        </w:tabs>
        <w:ind w:left="1004"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372F3B65"/>
    <w:multiLevelType w:val="hybridMultilevel"/>
    <w:tmpl w:val="BBFA0B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38BB27F8"/>
    <w:multiLevelType w:val="multilevel"/>
    <w:tmpl w:val="67ACA596"/>
    <w:lvl w:ilvl="0">
      <w:start w:val="3"/>
      <w:numFmt w:val="decimal"/>
      <w:lvlText w:val="%1"/>
      <w:lvlJc w:val="left"/>
      <w:pPr>
        <w:ind w:left="1066" w:hanging="360"/>
      </w:pPr>
      <w:rPr>
        <w:rFonts w:hint="default"/>
        <w:b w:val="0"/>
        <w:bCs/>
      </w:rPr>
    </w:lvl>
    <w:lvl w:ilvl="1">
      <w:start w:val="1"/>
      <w:numFmt w:val="decimal"/>
      <w:lvlText w:val="%1.%2."/>
      <w:lvlJc w:val="left"/>
      <w:pPr>
        <w:ind w:left="1066" w:hanging="360"/>
      </w:pPr>
      <w:rPr>
        <w:rFonts w:hint="default"/>
        <w:b w:val="0"/>
        <w:i w:val="0"/>
        <w:sz w:val="22"/>
        <w:szCs w:val="22"/>
      </w:rPr>
    </w:lvl>
    <w:lvl w:ilvl="2">
      <w:start w:val="1"/>
      <w:numFmt w:val="decimal"/>
      <w:lvlText w:val="%1.%2.%3."/>
      <w:lvlJc w:val="left"/>
      <w:pPr>
        <w:ind w:left="1426" w:hanging="720"/>
      </w:pPr>
      <w:rPr>
        <w:rFonts w:hint="default"/>
        <w:b w:val="0"/>
        <w:bCs w:val="0"/>
        <w:i w:val="0"/>
        <w:iCs w:val="0"/>
      </w:rPr>
    </w:lvl>
    <w:lvl w:ilvl="3">
      <w:start w:val="1"/>
      <w:numFmt w:val="lowerLetter"/>
      <w:lvlText w:val="(%4)"/>
      <w:lvlJc w:val="left"/>
      <w:pPr>
        <w:ind w:left="1066" w:hanging="360"/>
      </w:pPr>
      <w:rPr>
        <w:rFonts w:ascii="Times New Roman" w:hAnsi="Times New Roman" w:cs="Calibri" w:hint="default"/>
        <w:b w:val="0"/>
        <w:bCs/>
        <w:sz w:val="22"/>
        <w:szCs w:val="24"/>
      </w:rPr>
    </w:lvl>
    <w:lvl w:ilvl="4">
      <w:start w:val="1"/>
      <w:numFmt w:val="lowerRoman"/>
      <w:lvlText w:val="(%5)"/>
      <w:lvlJc w:val="left"/>
      <w:pPr>
        <w:ind w:left="1786" w:hanging="1080"/>
      </w:pPr>
      <w:rPr>
        <w:rFonts w:hint="default"/>
        <w:b w:val="0"/>
        <w:i w:val="0"/>
      </w:rPr>
    </w:lvl>
    <w:lvl w:ilvl="5">
      <w:start w:val="1"/>
      <w:numFmt w:val="decimal"/>
      <w:lvlText w:val="%6."/>
      <w:lvlJc w:val="left"/>
      <w:pPr>
        <w:ind w:left="1786" w:hanging="1080"/>
      </w:pPr>
      <w:rPr>
        <w:rFonts w:hint="default"/>
      </w:rPr>
    </w:lvl>
    <w:lvl w:ilvl="6">
      <w:start w:val="1"/>
      <w:numFmt w:val="decimal"/>
      <w:lvlText w:val="%1.%2.%3.%4.%5.%6.%7"/>
      <w:lvlJc w:val="left"/>
      <w:pPr>
        <w:ind w:left="2146" w:hanging="1440"/>
      </w:pPr>
      <w:rPr>
        <w:rFonts w:hint="default"/>
      </w:rPr>
    </w:lvl>
    <w:lvl w:ilvl="7">
      <w:start w:val="1"/>
      <w:numFmt w:val="decimal"/>
      <w:lvlText w:val="%1.%2.%3.%4.%5.%6.%7.%8"/>
      <w:lvlJc w:val="left"/>
      <w:pPr>
        <w:ind w:left="2146" w:hanging="1440"/>
      </w:pPr>
      <w:rPr>
        <w:rFonts w:hint="default"/>
      </w:rPr>
    </w:lvl>
    <w:lvl w:ilvl="8">
      <w:start w:val="1"/>
      <w:numFmt w:val="decimal"/>
      <w:lvlText w:val="%1.%2.%3.%4.%5.%6.%7.%8.%9"/>
      <w:lvlJc w:val="left"/>
      <w:pPr>
        <w:ind w:left="2506" w:hanging="1800"/>
      </w:pPr>
      <w:rPr>
        <w:rFonts w:hint="default"/>
      </w:rPr>
    </w:lvl>
  </w:abstractNum>
  <w:abstractNum w:abstractNumId="29" w15:restartNumberingAfterBreak="0">
    <w:nsid w:val="39454BCC"/>
    <w:multiLevelType w:val="multilevel"/>
    <w:tmpl w:val="67ACA596"/>
    <w:lvl w:ilvl="0">
      <w:start w:val="3"/>
      <w:numFmt w:val="decimal"/>
      <w:lvlText w:val="%1"/>
      <w:lvlJc w:val="left"/>
      <w:pPr>
        <w:ind w:left="1066" w:hanging="360"/>
      </w:pPr>
      <w:rPr>
        <w:rFonts w:hint="default"/>
        <w:b w:val="0"/>
        <w:bCs/>
      </w:rPr>
    </w:lvl>
    <w:lvl w:ilvl="1">
      <w:start w:val="1"/>
      <w:numFmt w:val="decimal"/>
      <w:lvlText w:val="%1.%2."/>
      <w:lvlJc w:val="left"/>
      <w:pPr>
        <w:ind w:left="1066" w:hanging="360"/>
      </w:pPr>
      <w:rPr>
        <w:rFonts w:hint="default"/>
        <w:b w:val="0"/>
        <w:i w:val="0"/>
        <w:sz w:val="22"/>
        <w:szCs w:val="22"/>
      </w:rPr>
    </w:lvl>
    <w:lvl w:ilvl="2">
      <w:start w:val="1"/>
      <w:numFmt w:val="decimal"/>
      <w:lvlText w:val="%1.%2.%3."/>
      <w:lvlJc w:val="left"/>
      <w:pPr>
        <w:ind w:left="1426" w:hanging="720"/>
      </w:pPr>
      <w:rPr>
        <w:rFonts w:hint="default"/>
        <w:b w:val="0"/>
        <w:bCs w:val="0"/>
        <w:i w:val="0"/>
        <w:iCs w:val="0"/>
      </w:rPr>
    </w:lvl>
    <w:lvl w:ilvl="3">
      <w:start w:val="1"/>
      <w:numFmt w:val="lowerLetter"/>
      <w:lvlText w:val="(%4)"/>
      <w:lvlJc w:val="left"/>
      <w:pPr>
        <w:ind w:left="1066" w:hanging="360"/>
      </w:pPr>
      <w:rPr>
        <w:rFonts w:ascii="Times New Roman" w:hAnsi="Times New Roman" w:cs="Calibri" w:hint="default"/>
        <w:b w:val="0"/>
        <w:bCs/>
        <w:sz w:val="22"/>
        <w:szCs w:val="24"/>
      </w:rPr>
    </w:lvl>
    <w:lvl w:ilvl="4">
      <w:start w:val="1"/>
      <w:numFmt w:val="lowerRoman"/>
      <w:lvlText w:val="(%5)"/>
      <w:lvlJc w:val="left"/>
      <w:pPr>
        <w:ind w:left="1786" w:hanging="1080"/>
      </w:pPr>
      <w:rPr>
        <w:rFonts w:hint="default"/>
        <w:b w:val="0"/>
        <w:i w:val="0"/>
      </w:rPr>
    </w:lvl>
    <w:lvl w:ilvl="5">
      <w:start w:val="1"/>
      <w:numFmt w:val="decimal"/>
      <w:lvlText w:val="%6."/>
      <w:lvlJc w:val="left"/>
      <w:pPr>
        <w:ind w:left="1786" w:hanging="1080"/>
      </w:pPr>
      <w:rPr>
        <w:rFonts w:hint="default"/>
      </w:rPr>
    </w:lvl>
    <w:lvl w:ilvl="6">
      <w:start w:val="1"/>
      <w:numFmt w:val="decimal"/>
      <w:lvlText w:val="%1.%2.%3.%4.%5.%6.%7"/>
      <w:lvlJc w:val="left"/>
      <w:pPr>
        <w:ind w:left="2146" w:hanging="1440"/>
      </w:pPr>
      <w:rPr>
        <w:rFonts w:hint="default"/>
      </w:rPr>
    </w:lvl>
    <w:lvl w:ilvl="7">
      <w:start w:val="1"/>
      <w:numFmt w:val="decimal"/>
      <w:lvlText w:val="%1.%2.%3.%4.%5.%6.%7.%8"/>
      <w:lvlJc w:val="left"/>
      <w:pPr>
        <w:ind w:left="2146" w:hanging="1440"/>
      </w:pPr>
      <w:rPr>
        <w:rFonts w:hint="default"/>
      </w:rPr>
    </w:lvl>
    <w:lvl w:ilvl="8">
      <w:start w:val="1"/>
      <w:numFmt w:val="decimal"/>
      <w:lvlText w:val="%1.%2.%3.%4.%5.%6.%7.%8.%9"/>
      <w:lvlJc w:val="left"/>
      <w:pPr>
        <w:ind w:left="2506" w:hanging="1800"/>
      </w:pPr>
      <w:rPr>
        <w:rFonts w:hint="default"/>
      </w:rPr>
    </w:lvl>
  </w:abstractNum>
  <w:abstractNum w:abstractNumId="30" w15:restartNumberingAfterBreak="0">
    <w:nsid w:val="3A3E10B1"/>
    <w:multiLevelType w:val="hybridMultilevel"/>
    <w:tmpl w:val="5D667F60"/>
    <w:lvl w:ilvl="0" w:tplc="FFFFFFFF">
      <w:start w:val="1"/>
      <w:numFmt w:val="lowerRoman"/>
      <w:lvlText w:val="(%1)"/>
      <w:lvlJc w:val="left"/>
      <w:pPr>
        <w:ind w:left="144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D3716DF"/>
    <w:multiLevelType w:val="multilevel"/>
    <w:tmpl w:val="42D68BA4"/>
    <w:lvl w:ilvl="0">
      <w:start w:val="2"/>
      <w:numFmt w:val="decimal"/>
      <w:lvlText w:val="%1."/>
      <w:lvlJc w:val="left"/>
      <w:pPr>
        <w:ind w:left="360" w:hanging="360"/>
      </w:pPr>
      <w:rPr>
        <w:rFonts w:ascii="Times New Roman" w:hAnsi="Times New Roman" w:cs="Times New Roman" w:hint="default"/>
        <w:i w:val="0"/>
        <w:sz w:val="24"/>
        <w:u w:val="none"/>
      </w:rPr>
    </w:lvl>
    <w:lvl w:ilvl="1">
      <w:start w:val="1"/>
      <w:numFmt w:val="decimal"/>
      <w:lvlText w:val="%1.%2."/>
      <w:lvlJc w:val="left"/>
      <w:pPr>
        <w:ind w:left="360" w:hanging="360"/>
      </w:pPr>
      <w:rPr>
        <w:rFonts w:ascii="Times New Roman" w:hAnsi="Times New Roman" w:cs="Times New Roman" w:hint="default"/>
        <w:b w:val="0"/>
        <w:bCs/>
        <w:i w:val="0"/>
        <w:sz w:val="22"/>
        <w:szCs w:val="22"/>
        <w:u w:val="none"/>
      </w:rPr>
    </w:lvl>
    <w:lvl w:ilvl="2">
      <w:start w:val="1"/>
      <w:numFmt w:val="decimal"/>
      <w:lvlText w:val="%1.%2.%3."/>
      <w:lvlJc w:val="left"/>
      <w:pPr>
        <w:ind w:left="720" w:hanging="720"/>
      </w:pPr>
      <w:rPr>
        <w:rFonts w:ascii="Times New Roman" w:hAnsi="Times New Roman" w:cs="Times New Roman" w:hint="default"/>
        <w:b w:val="0"/>
        <w:bCs w:val="0"/>
        <w:i w:val="0"/>
        <w:sz w:val="24"/>
        <w:u w:val="none"/>
      </w:rPr>
    </w:lvl>
    <w:lvl w:ilvl="3">
      <w:start w:val="1"/>
      <w:numFmt w:val="decimal"/>
      <w:lvlText w:val="%1.%2.%3.%4."/>
      <w:lvlJc w:val="left"/>
      <w:pPr>
        <w:ind w:left="720" w:hanging="720"/>
      </w:pPr>
      <w:rPr>
        <w:rFonts w:ascii="Times New Roman" w:hAnsi="Times New Roman" w:cs="Times New Roman" w:hint="default"/>
        <w:i w:val="0"/>
        <w:sz w:val="24"/>
        <w:u w:val="none"/>
      </w:rPr>
    </w:lvl>
    <w:lvl w:ilvl="4">
      <w:start w:val="1"/>
      <w:numFmt w:val="decimal"/>
      <w:lvlText w:val="%1.%2.%3.%4.%5."/>
      <w:lvlJc w:val="left"/>
      <w:pPr>
        <w:ind w:left="1080" w:hanging="1080"/>
      </w:pPr>
      <w:rPr>
        <w:rFonts w:ascii="Times New Roman" w:hAnsi="Times New Roman" w:cs="Times New Roman" w:hint="default"/>
        <w:i w:val="0"/>
        <w:sz w:val="24"/>
        <w:u w:val="none"/>
      </w:rPr>
    </w:lvl>
    <w:lvl w:ilvl="5">
      <w:start w:val="1"/>
      <w:numFmt w:val="decimal"/>
      <w:lvlText w:val="%1.%2.%3.%4.%5.%6."/>
      <w:lvlJc w:val="left"/>
      <w:pPr>
        <w:ind w:left="1080" w:hanging="1080"/>
      </w:pPr>
      <w:rPr>
        <w:rFonts w:ascii="Times New Roman" w:hAnsi="Times New Roman" w:cs="Times New Roman" w:hint="default"/>
        <w:i w:val="0"/>
        <w:sz w:val="24"/>
        <w:u w:val="none"/>
      </w:rPr>
    </w:lvl>
    <w:lvl w:ilvl="6">
      <w:start w:val="1"/>
      <w:numFmt w:val="decimal"/>
      <w:lvlText w:val="%1.%2.%3.%4.%5.%6.%7."/>
      <w:lvlJc w:val="left"/>
      <w:pPr>
        <w:ind w:left="1440" w:hanging="1440"/>
      </w:pPr>
      <w:rPr>
        <w:rFonts w:ascii="Times New Roman" w:hAnsi="Times New Roman" w:cs="Times New Roman" w:hint="default"/>
        <w:i w:val="0"/>
        <w:sz w:val="24"/>
        <w:u w:val="none"/>
      </w:rPr>
    </w:lvl>
    <w:lvl w:ilvl="7">
      <w:start w:val="1"/>
      <w:numFmt w:val="decimal"/>
      <w:lvlText w:val="%1.%2.%3.%4.%5.%6.%7.%8."/>
      <w:lvlJc w:val="left"/>
      <w:pPr>
        <w:ind w:left="1440" w:hanging="1440"/>
      </w:pPr>
      <w:rPr>
        <w:rFonts w:ascii="Times New Roman" w:hAnsi="Times New Roman" w:cs="Times New Roman" w:hint="default"/>
        <w:i w:val="0"/>
        <w:sz w:val="24"/>
        <w:u w:val="none"/>
      </w:rPr>
    </w:lvl>
    <w:lvl w:ilvl="8">
      <w:start w:val="1"/>
      <w:numFmt w:val="decimal"/>
      <w:lvlText w:val="%1.%2.%3.%4.%5.%6.%7.%8.%9."/>
      <w:lvlJc w:val="left"/>
      <w:pPr>
        <w:ind w:left="1800" w:hanging="1800"/>
      </w:pPr>
      <w:rPr>
        <w:rFonts w:ascii="Times New Roman" w:hAnsi="Times New Roman" w:cs="Times New Roman" w:hint="default"/>
        <w:i w:val="0"/>
        <w:sz w:val="24"/>
        <w:u w:val="none"/>
      </w:rPr>
    </w:lvl>
  </w:abstractNum>
  <w:abstractNum w:abstractNumId="32" w15:restartNumberingAfterBreak="0">
    <w:nsid w:val="3EE8116A"/>
    <w:multiLevelType w:val="hybridMultilevel"/>
    <w:tmpl w:val="AB402B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40622118"/>
    <w:multiLevelType w:val="multilevel"/>
    <w:tmpl w:val="F492126A"/>
    <w:styleLink w:val="BMListNumbers"/>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422B348A"/>
    <w:multiLevelType w:val="multilevel"/>
    <w:tmpl w:val="F7CE560C"/>
    <w:lvl w:ilvl="0">
      <w:start w:val="3"/>
      <w:numFmt w:val="decimal"/>
      <w:lvlText w:val="%1"/>
      <w:lvlJc w:val="left"/>
      <w:pPr>
        <w:ind w:left="1066" w:hanging="360"/>
      </w:pPr>
      <w:rPr>
        <w:rFonts w:hint="default"/>
        <w:b w:val="0"/>
        <w:bCs/>
      </w:rPr>
    </w:lvl>
    <w:lvl w:ilvl="1">
      <w:start w:val="1"/>
      <w:numFmt w:val="decimal"/>
      <w:lvlText w:val="%1.%2."/>
      <w:lvlJc w:val="left"/>
      <w:pPr>
        <w:ind w:left="1066" w:hanging="360"/>
      </w:pPr>
      <w:rPr>
        <w:rFonts w:hint="default"/>
        <w:b w:val="0"/>
        <w:i w:val="0"/>
        <w:sz w:val="22"/>
        <w:szCs w:val="22"/>
      </w:rPr>
    </w:lvl>
    <w:lvl w:ilvl="2">
      <w:start w:val="1"/>
      <w:numFmt w:val="decimal"/>
      <w:lvlText w:val="%1.%2.%3."/>
      <w:lvlJc w:val="left"/>
      <w:pPr>
        <w:ind w:left="1426" w:hanging="720"/>
      </w:pPr>
      <w:rPr>
        <w:rFonts w:hint="default"/>
        <w:b w:val="0"/>
        <w:bCs w:val="0"/>
        <w:i w:val="0"/>
        <w:iCs w:val="0"/>
      </w:rPr>
    </w:lvl>
    <w:lvl w:ilvl="3">
      <w:start w:val="1"/>
      <w:numFmt w:val="lowerLetter"/>
      <w:lvlText w:val="(%4)"/>
      <w:lvlJc w:val="left"/>
      <w:pPr>
        <w:ind w:left="1066" w:hanging="360"/>
      </w:pPr>
      <w:rPr>
        <w:rFonts w:ascii="Times New Roman" w:hAnsi="Times New Roman" w:cs="Calibri" w:hint="default"/>
        <w:sz w:val="22"/>
        <w:szCs w:val="24"/>
      </w:rPr>
    </w:lvl>
    <w:lvl w:ilvl="4">
      <w:start w:val="1"/>
      <w:numFmt w:val="decimal"/>
      <w:lvlText w:val="%1.%2.%3.%4.%5"/>
      <w:lvlJc w:val="left"/>
      <w:pPr>
        <w:ind w:left="1786" w:hanging="1080"/>
      </w:pPr>
      <w:rPr>
        <w:rFonts w:hint="default"/>
        <w:b w:val="0"/>
        <w:i w:val="0"/>
      </w:rPr>
    </w:lvl>
    <w:lvl w:ilvl="5">
      <w:start w:val="1"/>
      <w:numFmt w:val="decimal"/>
      <w:lvlText w:val="%1.%2.%3.%4.%5.%6"/>
      <w:lvlJc w:val="left"/>
      <w:pPr>
        <w:ind w:left="1786" w:hanging="1080"/>
      </w:pPr>
      <w:rPr>
        <w:rFonts w:hint="default"/>
      </w:rPr>
    </w:lvl>
    <w:lvl w:ilvl="6">
      <w:start w:val="1"/>
      <w:numFmt w:val="decimal"/>
      <w:lvlText w:val="%1.%2.%3.%4.%5.%6.%7"/>
      <w:lvlJc w:val="left"/>
      <w:pPr>
        <w:ind w:left="2146" w:hanging="1440"/>
      </w:pPr>
      <w:rPr>
        <w:rFonts w:hint="default"/>
      </w:rPr>
    </w:lvl>
    <w:lvl w:ilvl="7">
      <w:start w:val="1"/>
      <w:numFmt w:val="decimal"/>
      <w:lvlText w:val="%1.%2.%3.%4.%5.%6.%7.%8"/>
      <w:lvlJc w:val="left"/>
      <w:pPr>
        <w:ind w:left="2146" w:hanging="1440"/>
      </w:pPr>
      <w:rPr>
        <w:rFonts w:hint="default"/>
      </w:rPr>
    </w:lvl>
    <w:lvl w:ilvl="8">
      <w:start w:val="1"/>
      <w:numFmt w:val="decimal"/>
      <w:lvlText w:val="%1.%2.%3.%4.%5.%6.%7.%8.%9"/>
      <w:lvlJc w:val="left"/>
      <w:pPr>
        <w:ind w:left="2506" w:hanging="1800"/>
      </w:pPr>
      <w:rPr>
        <w:rFonts w:hint="default"/>
      </w:rPr>
    </w:lvl>
  </w:abstractNum>
  <w:abstractNum w:abstractNumId="35" w15:restartNumberingAfterBreak="0">
    <w:nsid w:val="449256B1"/>
    <w:multiLevelType w:val="multilevel"/>
    <w:tmpl w:val="F7CE560C"/>
    <w:lvl w:ilvl="0">
      <w:start w:val="3"/>
      <w:numFmt w:val="decimal"/>
      <w:lvlText w:val="%1"/>
      <w:lvlJc w:val="left"/>
      <w:pPr>
        <w:ind w:left="1066" w:hanging="360"/>
      </w:pPr>
      <w:rPr>
        <w:rFonts w:hint="default"/>
        <w:b w:val="0"/>
        <w:bCs/>
      </w:rPr>
    </w:lvl>
    <w:lvl w:ilvl="1">
      <w:start w:val="1"/>
      <w:numFmt w:val="decimal"/>
      <w:lvlText w:val="%1.%2."/>
      <w:lvlJc w:val="left"/>
      <w:pPr>
        <w:ind w:left="1066" w:hanging="360"/>
      </w:pPr>
      <w:rPr>
        <w:rFonts w:hint="default"/>
        <w:b w:val="0"/>
        <w:i w:val="0"/>
        <w:sz w:val="22"/>
        <w:szCs w:val="22"/>
      </w:rPr>
    </w:lvl>
    <w:lvl w:ilvl="2">
      <w:start w:val="1"/>
      <w:numFmt w:val="decimal"/>
      <w:lvlText w:val="%1.%2.%3."/>
      <w:lvlJc w:val="left"/>
      <w:pPr>
        <w:ind w:left="1426" w:hanging="720"/>
      </w:pPr>
      <w:rPr>
        <w:rFonts w:hint="default"/>
        <w:b w:val="0"/>
        <w:bCs w:val="0"/>
        <w:i w:val="0"/>
        <w:iCs w:val="0"/>
      </w:rPr>
    </w:lvl>
    <w:lvl w:ilvl="3">
      <w:start w:val="1"/>
      <w:numFmt w:val="lowerLetter"/>
      <w:lvlText w:val="(%4)"/>
      <w:lvlJc w:val="left"/>
      <w:pPr>
        <w:ind w:left="1066" w:hanging="360"/>
      </w:pPr>
      <w:rPr>
        <w:rFonts w:ascii="Times New Roman" w:hAnsi="Times New Roman" w:cs="Calibri" w:hint="default"/>
        <w:sz w:val="22"/>
        <w:szCs w:val="24"/>
      </w:rPr>
    </w:lvl>
    <w:lvl w:ilvl="4">
      <w:start w:val="1"/>
      <w:numFmt w:val="decimal"/>
      <w:lvlText w:val="%1.%2.%3.%4.%5"/>
      <w:lvlJc w:val="left"/>
      <w:pPr>
        <w:ind w:left="1786" w:hanging="1080"/>
      </w:pPr>
      <w:rPr>
        <w:rFonts w:hint="default"/>
        <w:b w:val="0"/>
        <w:i w:val="0"/>
      </w:rPr>
    </w:lvl>
    <w:lvl w:ilvl="5">
      <w:start w:val="1"/>
      <w:numFmt w:val="decimal"/>
      <w:lvlText w:val="%1.%2.%3.%4.%5.%6"/>
      <w:lvlJc w:val="left"/>
      <w:pPr>
        <w:ind w:left="1786" w:hanging="1080"/>
      </w:pPr>
      <w:rPr>
        <w:rFonts w:hint="default"/>
      </w:rPr>
    </w:lvl>
    <w:lvl w:ilvl="6">
      <w:start w:val="1"/>
      <w:numFmt w:val="decimal"/>
      <w:lvlText w:val="%1.%2.%3.%4.%5.%6.%7"/>
      <w:lvlJc w:val="left"/>
      <w:pPr>
        <w:ind w:left="2146" w:hanging="1440"/>
      </w:pPr>
      <w:rPr>
        <w:rFonts w:hint="default"/>
      </w:rPr>
    </w:lvl>
    <w:lvl w:ilvl="7">
      <w:start w:val="1"/>
      <w:numFmt w:val="decimal"/>
      <w:lvlText w:val="%1.%2.%3.%4.%5.%6.%7.%8"/>
      <w:lvlJc w:val="left"/>
      <w:pPr>
        <w:ind w:left="2146" w:hanging="1440"/>
      </w:pPr>
      <w:rPr>
        <w:rFonts w:hint="default"/>
      </w:rPr>
    </w:lvl>
    <w:lvl w:ilvl="8">
      <w:start w:val="1"/>
      <w:numFmt w:val="decimal"/>
      <w:lvlText w:val="%1.%2.%3.%4.%5.%6.%7.%8.%9"/>
      <w:lvlJc w:val="left"/>
      <w:pPr>
        <w:ind w:left="2506" w:hanging="1800"/>
      </w:pPr>
      <w:rPr>
        <w:rFonts w:hint="default"/>
      </w:rPr>
    </w:lvl>
  </w:abstractNum>
  <w:abstractNum w:abstractNumId="36" w15:restartNumberingAfterBreak="0">
    <w:nsid w:val="455E762B"/>
    <w:multiLevelType w:val="multilevel"/>
    <w:tmpl w:val="047A058C"/>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04"/>
        </w:tabs>
        <w:ind w:left="1004"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7" w15:restartNumberingAfterBreak="0">
    <w:nsid w:val="46AA34CF"/>
    <w:multiLevelType w:val="hybridMultilevel"/>
    <w:tmpl w:val="6972AF2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8" w15:restartNumberingAfterBreak="0">
    <w:nsid w:val="46F73605"/>
    <w:multiLevelType w:val="multilevel"/>
    <w:tmpl w:val="F7CE560C"/>
    <w:lvl w:ilvl="0">
      <w:start w:val="3"/>
      <w:numFmt w:val="decimal"/>
      <w:lvlText w:val="%1"/>
      <w:lvlJc w:val="left"/>
      <w:pPr>
        <w:ind w:left="1066" w:hanging="360"/>
      </w:pPr>
      <w:rPr>
        <w:rFonts w:hint="default"/>
        <w:b w:val="0"/>
        <w:bCs/>
      </w:rPr>
    </w:lvl>
    <w:lvl w:ilvl="1">
      <w:start w:val="1"/>
      <w:numFmt w:val="decimal"/>
      <w:lvlText w:val="%1.%2."/>
      <w:lvlJc w:val="left"/>
      <w:pPr>
        <w:ind w:left="1066" w:hanging="360"/>
      </w:pPr>
      <w:rPr>
        <w:rFonts w:hint="default"/>
        <w:b w:val="0"/>
        <w:i w:val="0"/>
        <w:sz w:val="22"/>
        <w:szCs w:val="22"/>
      </w:rPr>
    </w:lvl>
    <w:lvl w:ilvl="2">
      <w:start w:val="1"/>
      <w:numFmt w:val="decimal"/>
      <w:lvlText w:val="%1.%2.%3."/>
      <w:lvlJc w:val="left"/>
      <w:pPr>
        <w:ind w:left="1426" w:hanging="720"/>
      </w:pPr>
      <w:rPr>
        <w:rFonts w:hint="default"/>
        <w:b w:val="0"/>
        <w:bCs w:val="0"/>
        <w:i w:val="0"/>
        <w:iCs w:val="0"/>
      </w:rPr>
    </w:lvl>
    <w:lvl w:ilvl="3">
      <w:start w:val="1"/>
      <w:numFmt w:val="lowerLetter"/>
      <w:lvlText w:val="(%4)"/>
      <w:lvlJc w:val="left"/>
      <w:pPr>
        <w:ind w:left="1066" w:hanging="360"/>
      </w:pPr>
      <w:rPr>
        <w:rFonts w:ascii="Times New Roman" w:hAnsi="Times New Roman" w:cs="Calibri" w:hint="default"/>
        <w:sz w:val="22"/>
        <w:szCs w:val="24"/>
      </w:rPr>
    </w:lvl>
    <w:lvl w:ilvl="4">
      <w:start w:val="1"/>
      <w:numFmt w:val="decimal"/>
      <w:lvlText w:val="%1.%2.%3.%4.%5"/>
      <w:lvlJc w:val="left"/>
      <w:pPr>
        <w:ind w:left="1786" w:hanging="1080"/>
      </w:pPr>
      <w:rPr>
        <w:rFonts w:hint="default"/>
        <w:b w:val="0"/>
        <w:i w:val="0"/>
      </w:rPr>
    </w:lvl>
    <w:lvl w:ilvl="5">
      <w:start w:val="1"/>
      <w:numFmt w:val="decimal"/>
      <w:lvlText w:val="%1.%2.%3.%4.%5.%6"/>
      <w:lvlJc w:val="left"/>
      <w:pPr>
        <w:ind w:left="1786" w:hanging="1080"/>
      </w:pPr>
      <w:rPr>
        <w:rFonts w:hint="default"/>
      </w:rPr>
    </w:lvl>
    <w:lvl w:ilvl="6">
      <w:start w:val="1"/>
      <w:numFmt w:val="decimal"/>
      <w:lvlText w:val="%1.%2.%3.%4.%5.%6.%7"/>
      <w:lvlJc w:val="left"/>
      <w:pPr>
        <w:ind w:left="2146" w:hanging="1440"/>
      </w:pPr>
      <w:rPr>
        <w:rFonts w:hint="default"/>
      </w:rPr>
    </w:lvl>
    <w:lvl w:ilvl="7">
      <w:start w:val="1"/>
      <w:numFmt w:val="decimal"/>
      <w:lvlText w:val="%1.%2.%3.%4.%5.%6.%7.%8"/>
      <w:lvlJc w:val="left"/>
      <w:pPr>
        <w:ind w:left="2146" w:hanging="1440"/>
      </w:pPr>
      <w:rPr>
        <w:rFonts w:hint="default"/>
      </w:rPr>
    </w:lvl>
    <w:lvl w:ilvl="8">
      <w:start w:val="1"/>
      <w:numFmt w:val="decimal"/>
      <w:lvlText w:val="%1.%2.%3.%4.%5.%6.%7.%8.%9"/>
      <w:lvlJc w:val="left"/>
      <w:pPr>
        <w:ind w:left="2506" w:hanging="1800"/>
      </w:pPr>
      <w:rPr>
        <w:rFonts w:hint="default"/>
      </w:rPr>
    </w:lvl>
  </w:abstractNum>
  <w:abstractNum w:abstractNumId="39" w15:restartNumberingAfterBreak="0">
    <w:nsid w:val="48FC3910"/>
    <w:multiLevelType w:val="multilevel"/>
    <w:tmpl w:val="7B24B224"/>
    <w:numStyleLink w:val="BMHeadings"/>
  </w:abstractNum>
  <w:abstractNum w:abstractNumId="40" w15:restartNumberingAfterBreak="0">
    <w:nsid w:val="4B792FB0"/>
    <w:multiLevelType w:val="multilevel"/>
    <w:tmpl w:val="F7B6C336"/>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04"/>
        </w:tabs>
        <w:ind w:left="1004"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1" w15:restartNumberingAfterBreak="0">
    <w:nsid w:val="4D976995"/>
    <w:multiLevelType w:val="multilevel"/>
    <w:tmpl w:val="F7CE560C"/>
    <w:lvl w:ilvl="0">
      <w:start w:val="3"/>
      <w:numFmt w:val="decimal"/>
      <w:lvlText w:val="%1"/>
      <w:lvlJc w:val="left"/>
      <w:pPr>
        <w:ind w:left="1066" w:hanging="360"/>
      </w:pPr>
      <w:rPr>
        <w:rFonts w:hint="default"/>
        <w:b w:val="0"/>
        <w:bCs/>
      </w:rPr>
    </w:lvl>
    <w:lvl w:ilvl="1">
      <w:start w:val="1"/>
      <w:numFmt w:val="decimal"/>
      <w:lvlText w:val="%1.%2."/>
      <w:lvlJc w:val="left"/>
      <w:pPr>
        <w:ind w:left="1066" w:hanging="360"/>
      </w:pPr>
      <w:rPr>
        <w:rFonts w:hint="default"/>
        <w:b w:val="0"/>
        <w:i w:val="0"/>
        <w:sz w:val="22"/>
        <w:szCs w:val="22"/>
      </w:rPr>
    </w:lvl>
    <w:lvl w:ilvl="2">
      <w:start w:val="1"/>
      <w:numFmt w:val="decimal"/>
      <w:lvlText w:val="%1.%2.%3."/>
      <w:lvlJc w:val="left"/>
      <w:pPr>
        <w:ind w:left="1426" w:hanging="720"/>
      </w:pPr>
      <w:rPr>
        <w:rFonts w:hint="default"/>
        <w:b w:val="0"/>
        <w:bCs w:val="0"/>
        <w:i w:val="0"/>
        <w:iCs w:val="0"/>
      </w:rPr>
    </w:lvl>
    <w:lvl w:ilvl="3">
      <w:start w:val="1"/>
      <w:numFmt w:val="lowerLetter"/>
      <w:lvlText w:val="(%4)"/>
      <w:lvlJc w:val="left"/>
      <w:pPr>
        <w:ind w:left="1066" w:hanging="360"/>
      </w:pPr>
      <w:rPr>
        <w:rFonts w:ascii="Times New Roman" w:hAnsi="Times New Roman" w:cs="Calibri" w:hint="default"/>
        <w:sz w:val="22"/>
        <w:szCs w:val="24"/>
      </w:rPr>
    </w:lvl>
    <w:lvl w:ilvl="4">
      <w:start w:val="1"/>
      <w:numFmt w:val="decimal"/>
      <w:lvlText w:val="%1.%2.%3.%4.%5"/>
      <w:lvlJc w:val="left"/>
      <w:pPr>
        <w:ind w:left="1786" w:hanging="1080"/>
      </w:pPr>
      <w:rPr>
        <w:rFonts w:hint="default"/>
        <w:b w:val="0"/>
        <w:i w:val="0"/>
      </w:rPr>
    </w:lvl>
    <w:lvl w:ilvl="5">
      <w:start w:val="1"/>
      <w:numFmt w:val="decimal"/>
      <w:lvlText w:val="%1.%2.%3.%4.%5.%6"/>
      <w:lvlJc w:val="left"/>
      <w:pPr>
        <w:ind w:left="1786" w:hanging="1080"/>
      </w:pPr>
      <w:rPr>
        <w:rFonts w:hint="default"/>
      </w:rPr>
    </w:lvl>
    <w:lvl w:ilvl="6">
      <w:start w:val="1"/>
      <w:numFmt w:val="decimal"/>
      <w:lvlText w:val="%1.%2.%3.%4.%5.%6.%7"/>
      <w:lvlJc w:val="left"/>
      <w:pPr>
        <w:ind w:left="2146" w:hanging="1440"/>
      </w:pPr>
      <w:rPr>
        <w:rFonts w:hint="default"/>
      </w:rPr>
    </w:lvl>
    <w:lvl w:ilvl="7">
      <w:start w:val="1"/>
      <w:numFmt w:val="decimal"/>
      <w:lvlText w:val="%1.%2.%3.%4.%5.%6.%7.%8"/>
      <w:lvlJc w:val="left"/>
      <w:pPr>
        <w:ind w:left="2146" w:hanging="1440"/>
      </w:pPr>
      <w:rPr>
        <w:rFonts w:hint="default"/>
      </w:rPr>
    </w:lvl>
    <w:lvl w:ilvl="8">
      <w:start w:val="1"/>
      <w:numFmt w:val="decimal"/>
      <w:lvlText w:val="%1.%2.%3.%4.%5.%6.%7.%8.%9"/>
      <w:lvlJc w:val="left"/>
      <w:pPr>
        <w:ind w:left="2506" w:hanging="1800"/>
      </w:pPr>
      <w:rPr>
        <w:rFonts w:hint="default"/>
      </w:rPr>
    </w:lvl>
  </w:abstractNum>
  <w:abstractNum w:abstractNumId="42"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3" w15:restartNumberingAfterBreak="0">
    <w:nsid w:val="54D95163"/>
    <w:multiLevelType w:val="hybridMultilevel"/>
    <w:tmpl w:val="8F0640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5FB50E2"/>
    <w:multiLevelType w:val="multilevel"/>
    <w:tmpl w:val="E3D0324A"/>
    <w:numStyleLink w:val="Estilo4"/>
  </w:abstractNum>
  <w:abstractNum w:abstractNumId="45"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D746380"/>
    <w:multiLevelType w:val="hybridMultilevel"/>
    <w:tmpl w:val="8F064012"/>
    <w:lvl w:ilvl="0" w:tplc="1486C4D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15:restartNumberingAfterBreak="0">
    <w:nsid w:val="5E3E4287"/>
    <w:multiLevelType w:val="multilevel"/>
    <w:tmpl w:val="7706BE2C"/>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val="0"/>
        <w:bCs w:val="0"/>
        <w:i w:val="0"/>
      </w:rPr>
    </w:lvl>
    <w:lvl w:ilvl="2">
      <w:start w:val="1"/>
      <w:numFmt w:val="decimal"/>
      <w:lvlText w:val="%1.%2.%3"/>
      <w:lvlJc w:val="left"/>
      <w:pPr>
        <w:tabs>
          <w:tab w:val="num" w:pos="1004"/>
        </w:tabs>
        <w:ind w:left="1004"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8"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49" w15:restartNumberingAfterBreak="0">
    <w:nsid w:val="629836E3"/>
    <w:multiLevelType w:val="hybridMultilevel"/>
    <w:tmpl w:val="8F0640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9470D73"/>
    <w:multiLevelType w:val="hybridMultilevel"/>
    <w:tmpl w:val="AA540CFC"/>
    <w:lvl w:ilvl="0" w:tplc="708C1D10">
      <w:start w:val="1"/>
      <w:numFmt w:val="decimal"/>
      <w:lvlText w:val="%1."/>
      <w:lvlJc w:val="left"/>
      <w:pPr>
        <w:ind w:left="2136" w:hanging="360"/>
      </w:pPr>
      <w:rPr>
        <w:b w:val="0"/>
        <w:bCs w:val="0"/>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51" w15:restartNumberingAfterBreak="0">
    <w:nsid w:val="6FAF49B6"/>
    <w:multiLevelType w:val="multilevel"/>
    <w:tmpl w:val="047A058C"/>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04"/>
        </w:tabs>
        <w:ind w:left="1004"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2" w15:restartNumberingAfterBreak="0">
    <w:nsid w:val="734F7915"/>
    <w:multiLevelType w:val="hybridMultilevel"/>
    <w:tmpl w:val="5D667F60"/>
    <w:lvl w:ilvl="0" w:tplc="FFFFFFFF">
      <w:start w:val="1"/>
      <w:numFmt w:val="lowerRoman"/>
      <w:lvlText w:val="(%1)"/>
      <w:lvlJc w:val="left"/>
      <w:pPr>
        <w:ind w:left="144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42D40D1"/>
    <w:multiLevelType w:val="hybridMultilevel"/>
    <w:tmpl w:val="8F0640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53D6BF8"/>
    <w:multiLevelType w:val="hybridMultilevel"/>
    <w:tmpl w:val="7B805B00"/>
    <w:lvl w:ilvl="0" w:tplc="FFFFFFFF">
      <w:start w:val="1"/>
      <w:numFmt w:val="lowerRoman"/>
      <w:lvlText w:val="(%1)"/>
      <w:lvlJc w:val="left"/>
      <w:pPr>
        <w:ind w:left="144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76DF0D5D"/>
    <w:multiLevelType w:val="hybridMultilevel"/>
    <w:tmpl w:val="C6ECDD72"/>
    <w:lvl w:ilvl="0" w:tplc="75D4D74C">
      <w:start w:val="1"/>
      <w:numFmt w:val="lowerLetter"/>
      <w:lvlText w:val="(%1)"/>
      <w:lvlJc w:val="left"/>
      <w:pPr>
        <w:ind w:left="720" w:hanging="360"/>
      </w:pPr>
      <w:rPr>
        <w:rFonts w:ascii="Times New Roman" w:hAnsi="Times New Roman" w:cs="Times New Roman" w:hint="default"/>
        <w:b w:val="0"/>
        <w:i w:val="0"/>
        <w:sz w:val="24"/>
        <w:szCs w:val="2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EAE3CF5"/>
    <w:multiLevelType w:val="multilevel"/>
    <w:tmpl w:val="047A058C"/>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04"/>
        </w:tabs>
        <w:ind w:left="1004"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16cid:durableId="498278703">
    <w:abstractNumId w:val="45"/>
  </w:num>
  <w:num w:numId="2" w16cid:durableId="1817061761">
    <w:abstractNumId w:val="22"/>
  </w:num>
  <w:num w:numId="3" w16cid:durableId="973024757">
    <w:abstractNumId w:val="23"/>
  </w:num>
  <w:num w:numId="4" w16cid:durableId="2064399979">
    <w:abstractNumId w:val="33"/>
  </w:num>
  <w:num w:numId="5" w16cid:durableId="1331252074">
    <w:abstractNumId w:val="2"/>
  </w:num>
  <w:num w:numId="6" w16cid:durableId="798231101">
    <w:abstractNumId w:val="42"/>
  </w:num>
  <w:num w:numId="7" w16cid:durableId="746877922">
    <w:abstractNumId w:val="17"/>
  </w:num>
  <w:num w:numId="8" w16cid:durableId="929001622">
    <w:abstractNumId w:val="48"/>
  </w:num>
  <w:num w:numId="9" w16cid:durableId="1739866339">
    <w:abstractNumId w:val="39"/>
  </w:num>
  <w:num w:numId="10" w16cid:durableId="1685597711">
    <w:abstractNumId w:val="3"/>
  </w:num>
  <w:num w:numId="11" w16cid:durableId="362554298">
    <w:abstractNumId w:val="47"/>
  </w:num>
  <w:num w:numId="12" w16cid:durableId="1196501018">
    <w:abstractNumId w:val="12"/>
  </w:num>
  <w:num w:numId="13" w16cid:durableId="984043720">
    <w:abstractNumId w:val="50"/>
  </w:num>
  <w:num w:numId="14" w16cid:durableId="944654543">
    <w:abstractNumId w:val="55"/>
  </w:num>
  <w:num w:numId="15" w16cid:durableId="184557867">
    <w:abstractNumId w:val="11"/>
  </w:num>
  <w:num w:numId="16" w16cid:durableId="1511791359">
    <w:abstractNumId w:val="10"/>
  </w:num>
  <w:num w:numId="17" w16cid:durableId="1725134934">
    <w:abstractNumId w:val="44"/>
  </w:num>
  <w:num w:numId="18" w16cid:durableId="816802234">
    <w:abstractNumId w:val="29"/>
  </w:num>
  <w:num w:numId="19" w16cid:durableId="541285049">
    <w:abstractNumId w:val="25"/>
  </w:num>
  <w:num w:numId="20" w16cid:durableId="488449581">
    <w:abstractNumId w:val="9"/>
  </w:num>
  <w:num w:numId="21" w16cid:durableId="469789847">
    <w:abstractNumId w:val="31"/>
  </w:num>
  <w:num w:numId="22" w16cid:durableId="1326975994">
    <w:abstractNumId w:val="18"/>
  </w:num>
  <w:num w:numId="23" w16cid:durableId="1030254190">
    <w:abstractNumId w:val="0"/>
  </w:num>
  <w:num w:numId="24" w16cid:durableId="1955356525">
    <w:abstractNumId w:val="16"/>
  </w:num>
  <w:num w:numId="25" w16cid:durableId="589699007">
    <w:abstractNumId w:val="19"/>
  </w:num>
  <w:num w:numId="26" w16cid:durableId="1118572024">
    <w:abstractNumId w:val="8"/>
  </w:num>
  <w:num w:numId="27" w16cid:durableId="984168395">
    <w:abstractNumId w:val="40"/>
  </w:num>
  <w:num w:numId="28" w16cid:durableId="1712458645">
    <w:abstractNumId w:val="7"/>
  </w:num>
  <w:num w:numId="29" w16cid:durableId="1005861408">
    <w:abstractNumId w:val="14"/>
  </w:num>
  <w:num w:numId="30" w16cid:durableId="195699834">
    <w:abstractNumId w:val="56"/>
  </w:num>
  <w:num w:numId="31" w16cid:durableId="730078237">
    <w:abstractNumId w:val="36"/>
  </w:num>
  <w:num w:numId="32" w16cid:durableId="1761831905">
    <w:abstractNumId w:val="51"/>
  </w:num>
  <w:num w:numId="33" w16cid:durableId="2133672291">
    <w:abstractNumId w:val="46"/>
  </w:num>
  <w:num w:numId="34" w16cid:durableId="1057782836">
    <w:abstractNumId w:val="43"/>
  </w:num>
  <w:num w:numId="35" w16cid:durableId="925842206">
    <w:abstractNumId w:val="26"/>
  </w:num>
  <w:num w:numId="36" w16cid:durableId="1500148290">
    <w:abstractNumId w:val="49"/>
  </w:num>
  <w:num w:numId="37" w16cid:durableId="1208029304">
    <w:abstractNumId w:val="53"/>
  </w:num>
  <w:num w:numId="38" w16cid:durableId="1456556248">
    <w:abstractNumId w:val="34"/>
  </w:num>
  <w:num w:numId="39" w16cid:durableId="201987173">
    <w:abstractNumId w:val="41"/>
  </w:num>
  <w:num w:numId="40" w16cid:durableId="25329532">
    <w:abstractNumId w:val="35"/>
  </w:num>
  <w:num w:numId="41" w16cid:durableId="1860969209">
    <w:abstractNumId w:val="38"/>
  </w:num>
  <w:num w:numId="42" w16cid:durableId="832990016">
    <w:abstractNumId w:val="4"/>
  </w:num>
  <w:num w:numId="43" w16cid:durableId="1145973463">
    <w:abstractNumId w:val="5"/>
  </w:num>
  <w:num w:numId="44" w16cid:durableId="2139296882">
    <w:abstractNumId w:val="1"/>
  </w:num>
  <w:num w:numId="45" w16cid:durableId="543298537">
    <w:abstractNumId w:val="54"/>
  </w:num>
  <w:num w:numId="46" w16cid:durableId="1182236201">
    <w:abstractNumId w:val="13"/>
  </w:num>
  <w:num w:numId="47" w16cid:durableId="1279722360">
    <w:abstractNumId w:val="6"/>
  </w:num>
  <w:num w:numId="48" w16cid:durableId="1421369590">
    <w:abstractNumId w:val="21"/>
  </w:num>
  <w:num w:numId="49" w16cid:durableId="850069349">
    <w:abstractNumId w:val="15"/>
  </w:num>
  <w:num w:numId="50" w16cid:durableId="1984233626">
    <w:abstractNumId w:val="20"/>
  </w:num>
  <w:num w:numId="51" w16cid:durableId="1292394779">
    <w:abstractNumId w:val="52"/>
  </w:num>
  <w:num w:numId="52" w16cid:durableId="1224758553">
    <w:abstractNumId w:val="30"/>
  </w:num>
  <w:num w:numId="53" w16cid:durableId="618727971">
    <w:abstractNumId w:val="28"/>
  </w:num>
  <w:num w:numId="54" w16cid:durableId="392122308">
    <w:abstractNumId w:val="37"/>
  </w:num>
  <w:num w:numId="55" w16cid:durableId="1933469889">
    <w:abstractNumId w:val="24"/>
  </w:num>
  <w:num w:numId="56" w16cid:durableId="288828954">
    <w:abstractNumId w:val="32"/>
  </w:num>
  <w:num w:numId="57" w16cid:durableId="1771587499">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6658792-v1\BOGDMS"/>
    <w:docVar w:name="OfficeIni" w:val="Bogota - Baker &amp; McKenzie Colombia S.A. - ENGLISH.ini"/>
    <w:docVar w:name="ReferenceFieldsConverted" w:val="True"/>
    <w:docVar w:name="Version" w:val="4.3.0"/>
  </w:docVars>
  <w:rsids>
    <w:rsidRoot w:val="00605B81"/>
    <w:rsid w:val="000006C6"/>
    <w:rsid w:val="0000158D"/>
    <w:rsid w:val="00001597"/>
    <w:rsid w:val="00001A63"/>
    <w:rsid w:val="00001EF0"/>
    <w:rsid w:val="00001FC4"/>
    <w:rsid w:val="0000225F"/>
    <w:rsid w:val="00002665"/>
    <w:rsid w:val="00004024"/>
    <w:rsid w:val="00004A98"/>
    <w:rsid w:val="00004B23"/>
    <w:rsid w:val="00004BDD"/>
    <w:rsid w:val="0000507F"/>
    <w:rsid w:val="00006B7E"/>
    <w:rsid w:val="00006CE8"/>
    <w:rsid w:val="0000768B"/>
    <w:rsid w:val="00007776"/>
    <w:rsid w:val="00007DF0"/>
    <w:rsid w:val="0001103F"/>
    <w:rsid w:val="00011744"/>
    <w:rsid w:val="00012E3A"/>
    <w:rsid w:val="00012F6A"/>
    <w:rsid w:val="0001376F"/>
    <w:rsid w:val="00013E43"/>
    <w:rsid w:val="00014286"/>
    <w:rsid w:val="00014330"/>
    <w:rsid w:val="0001453E"/>
    <w:rsid w:val="000146BB"/>
    <w:rsid w:val="00014A14"/>
    <w:rsid w:val="00014D6F"/>
    <w:rsid w:val="00015182"/>
    <w:rsid w:val="0001593D"/>
    <w:rsid w:val="00015A26"/>
    <w:rsid w:val="00015A7F"/>
    <w:rsid w:val="00015EE9"/>
    <w:rsid w:val="000164F8"/>
    <w:rsid w:val="00016ED8"/>
    <w:rsid w:val="00020ADC"/>
    <w:rsid w:val="0002139C"/>
    <w:rsid w:val="000218C7"/>
    <w:rsid w:val="00022A82"/>
    <w:rsid w:val="00022C4C"/>
    <w:rsid w:val="000238CF"/>
    <w:rsid w:val="000240D0"/>
    <w:rsid w:val="0002496E"/>
    <w:rsid w:val="00026192"/>
    <w:rsid w:val="0002661A"/>
    <w:rsid w:val="00026E4F"/>
    <w:rsid w:val="00027153"/>
    <w:rsid w:val="00027E99"/>
    <w:rsid w:val="00032E35"/>
    <w:rsid w:val="00033181"/>
    <w:rsid w:val="00033B3E"/>
    <w:rsid w:val="00034084"/>
    <w:rsid w:val="00035585"/>
    <w:rsid w:val="00035A75"/>
    <w:rsid w:val="00035D72"/>
    <w:rsid w:val="00035D98"/>
    <w:rsid w:val="000368AA"/>
    <w:rsid w:val="00036C19"/>
    <w:rsid w:val="00037CBF"/>
    <w:rsid w:val="000406D5"/>
    <w:rsid w:val="0004072E"/>
    <w:rsid w:val="0004149B"/>
    <w:rsid w:val="00041A98"/>
    <w:rsid w:val="00042108"/>
    <w:rsid w:val="00042364"/>
    <w:rsid w:val="00042369"/>
    <w:rsid w:val="00042ACC"/>
    <w:rsid w:val="000437D8"/>
    <w:rsid w:val="00044D19"/>
    <w:rsid w:val="00044E8F"/>
    <w:rsid w:val="00044EC8"/>
    <w:rsid w:val="000455B1"/>
    <w:rsid w:val="00045A0B"/>
    <w:rsid w:val="00045B44"/>
    <w:rsid w:val="00045C51"/>
    <w:rsid w:val="000462D0"/>
    <w:rsid w:val="0004691B"/>
    <w:rsid w:val="0004768C"/>
    <w:rsid w:val="000476CD"/>
    <w:rsid w:val="00047967"/>
    <w:rsid w:val="00050BE6"/>
    <w:rsid w:val="00050C3E"/>
    <w:rsid w:val="00050C72"/>
    <w:rsid w:val="00051392"/>
    <w:rsid w:val="000522D3"/>
    <w:rsid w:val="0005235C"/>
    <w:rsid w:val="000524CD"/>
    <w:rsid w:val="0005251E"/>
    <w:rsid w:val="0005256C"/>
    <w:rsid w:val="0005288B"/>
    <w:rsid w:val="00052C66"/>
    <w:rsid w:val="00053153"/>
    <w:rsid w:val="00053B88"/>
    <w:rsid w:val="00053DF5"/>
    <w:rsid w:val="00053E15"/>
    <w:rsid w:val="000544D3"/>
    <w:rsid w:val="00054B5B"/>
    <w:rsid w:val="00054B61"/>
    <w:rsid w:val="00054D0D"/>
    <w:rsid w:val="00055064"/>
    <w:rsid w:val="000554CF"/>
    <w:rsid w:val="0005569F"/>
    <w:rsid w:val="00055C2E"/>
    <w:rsid w:val="00055EF9"/>
    <w:rsid w:val="00056309"/>
    <w:rsid w:val="00056771"/>
    <w:rsid w:val="00060420"/>
    <w:rsid w:val="0006270D"/>
    <w:rsid w:val="00062786"/>
    <w:rsid w:val="00063312"/>
    <w:rsid w:val="00063C09"/>
    <w:rsid w:val="00064B4B"/>
    <w:rsid w:val="0006526C"/>
    <w:rsid w:val="000654CA"/>
    <w:rsid w:val="000656C1"/>
    <w:rsid w:val="000660AE"/>
    <w:rsid w:val="00066AD8"/>
    <w:rsid w:val="000672A7"/>
    <w:rsid w:val="00067418"/>
    <w:rsid w:val="00070D7C"/>
    <w:rsid w:val="00070F00"/>
    <w:rsid w:val="000714D1"/>
    <w:rsid w:val="00071614"/>
    <w:rsid w:val="000719B7"/>
    <w:rsid w:val="00071D6A"/>
    <w:rsid w:val="00071EEC"/>
    <w:rsid w:val="00072168"/>
    <w:rsid w:val="00072AA6"/>
    <w:rsid w:val="00072AF1"/>
    <w:rsid w:val="00072B14"/>
    <w:rsid w:val="00072E40"/>
    <w:rsid w:val="00073297"/>
    <w:rsid w:val="00073459"/>
    <w:rsid w:val="00073815"/>
    <w:rsid w:val="00073B2F"/>
    <w:rsid w:val="00073BF6"/>
    <w:rsid w:val="00074638"/>
    <w:rsid w:val="000750BE"/>
    <w:rsid w:val="00075A88"/>
    <w:rsid w:val="000766C4"/>
    <w:rsid w:val="00076C3D"/>
    <w:rsid w:val="00076DAA"/>
    <w:rsid w:val="00076F7F"/>
    <w:rsid w:val="00077445"/>
    <w:rsid w:val="0007775D"/>
    <w:rsid w:val="0007782A"/>
    <w:rsid w:val="00077839"/>
    <w:rsid w:val="00077942"/>
    <w:rsid w:val="00080DF0"/>
    <w:rsid w:val="00081974"/>
    <w:rsid w:val="00082190"/>
    <w:rsid w:val="000828F2"/>
    <w:rsid w:val="00082ECE"/>
    <w:rsid w:val="0008351F"/>
    <w:rsid w:val="00083546"/>
    <w:rsid w:val="00084574"/>
    <w:rsid w:val="000848B2"/>
    <w:rsid w:val="00084A96"/>
    <w:rsid w:val="000852A9"/>
    <w:rsid w:val="00085F84"/>
    <w:rsid w:val="0008681D"/>
    <w:rsid w:val="00086F98"/>
    <w:rsid w:val="0009023B"/>
    <w:rsid w:val="0009043F"/>
    <w:rsid w:val="00090836"/>
    <w:rsid w:val="00090B88"/>
    <w:rsid w:val="0009104D"/>
    <w:rsid w:val="0009120B"/>
    <w:rsid w:val="0009149B"/>
    <w:rsid w:val="000919D8"/>
    <w:rsid w:val="00091E89"/>
    <w:rsid w:val="00092117"/>
    <w:rsid w:val="0009236C"/>
    <w:rsid w:val="000923CA"/>
    <w:rsid w:val="0009240A"/>
    <w:rsid w:val="000931EE"/>
    <w:rsid w:val="0009382E"/>
    <w:rsid w:val="00093925"/>
    <w:rsid w:val="00093E53"/>
    <w:rsid w:val="00094655"/>
    <w:rsid w:val="00094CCC"/>
    <w:rsid w:val="000954C7"/>
    <w:rsid w:val="00095666"/>
    <w:rsid w:val="000966F7"/>
    <w:rsid w:val="00096CBB"/>
    <w:rsid w:val="000A0C1C"/>
    <w:rsid w:val="000A1B0C"/>
    <w:rsid w:val="000A1E17"/>
    <w:rsid w:val="000A368E"/>
    <w:rsid w:val="000A3708"/>
    <w:rsid w:val="000A420A"/>
    <w:rsid w:val="000A42C1"/>
    <w:rsid w:val="000A4350"/>
    <w:rsid w:val="000A4361"/>
    <w:rsid w:val="000A4482"/>
    <w:rsid w:val="000A49E6"/>
    <w:rsid w:val="000A4DAF"/>
    <w:rsid w:val="000A56BF"/>
    <w:rsid w:val="000A729A"/>
    <w:rsid w:val="000A7471"/>
    <w:rsid w:val="000B0439"/>
    <w:rsid w:val="000B0EBD"/>
    <w:rsid w:val="000B1709"/>
    <w:rsid w:val="000B226F"/>
    <w:rsid w:val="000B24AC"/>
    <w:rsid w:val="000B29A8"/>
    <w:rsid w:val="000B32D9"/>
    <w:rsid w:val="000B3420"/>
    <w:rsid w:val="000B3B0E"/>
    <w:rsid w:val="000B3D17"/>
    <w:rsid w:val="000B420D"/>
    <w:rsid w:val="000B4253"/>
    <w:rsid w:val="000B45A9"/>
    <w:rsid w:val="000B475E"/>
    <w:rsid w:val="000B50CC"/>
    <w:rsid w:val="000B60EA"/>
    <w:rsid w:val="000B668A"/>
    <w:rsid w:val="000B6A50"/>
    <w:rsid w:val="000B7600"/>
    <w:rsid w:val="000B7705"/>
    <w:rsid w:val="000B7B2D"/>
    <w:rsid w:val="000C05FD"/>
    <w:rsid w:val="000C08FA"/>
    <w:rsid w:val="000C1103"/>
    <w:rsid w:val="000C224D"/>
    <w:rsid w:val="000C22B0"/>
    <w:rsid w:val="000C358F"/>
    <w:rsid w:val="000C3ED1"/>
    <w:rsid w:val="000C5706"/>
    <w:rsid w:val="000C58A7"/>
    <w:rsid w:val="000C5DCE"/>
    <w:rsid w:val="000C623D"/>
    <w:rsid w:val="000C64C6"/>
    <w:rsid w:val="000C64EF"/>
    <w:rsid w:val="000C6E14"/>
    <w:rsid w:val="000C713E"/>
    <w:rsid w:val="000C753F"/>
    <w:rsid w:val="000C7B87"/>
    <w:rsid w:val="000C7F42"/>
    <w:rsid w:val="000D054C"/>
    <w:rsid w:val="000D05B0"/>
    <w:rsid w:val="000D0A9B"/>
    <w:rsid w:val="000D162F"/>
    <w:rsid w:val="000D189C"/>
    <w:rsid w:val="000D19C7"/>
    <w:rsid w:val="000D1B22"/>
    <w:rsid w:val="000D1B81"/>
    <w:rsid w:val="000D287D"/>
    <w:rsid w:val="000D290F"/>
    <w:rsid w:val="000D2E0E"/>
    <w:rsid w:val="000D2EC7"/>
    <w:rsid w:val="000D457B"/>
    <w:rsid w:val="000D4C25"/>
    <w:rsid w:val="000D4F5B"/>
    <w:rsid w:val="000D5579"/>
    <w:rsid w:val="000D7002"/>
    <w:rsid w:val="000E072B"/>
    <w:rsid w:val="000E10D3"/>
    <w:rsid w:val="000E165C"/>
    <w:rsid w:val="000E1F50"/>
    <w:rsid w:val="000E21B4"/>
    <w:rsid w:val="000E2765"/>
    <w:rsid w:val="000E457A"/>
    <w:rsid w:val="000E46DB"/>
    <w:rsid w:val="000E4B1E"/>
    <w:rsid w:val="000E51AD"/>
    <w:rsid w:val="000E5D64"/>
    <w:rsid w:val="000E632A"/>
    <w:rsid w:val="000E6536"/>
    <w:rsid w:val="000E6872"/>
    <w:rsid w:val="000E6903"/>
    <w:rsid w:val="000E7571"/>
    <w:rsid w:val="000E7A30"/>
    <w:rsid w:val="000F0430"/>
    <w:rsid w:val="000F0822"/>
    <w:rsid w:val="000F1E9B"/>
    <w:rsid w:val="000F27C4"/>
    <w:rsid w:val="000F2B7C"/>
    <w:rsid w:val="000F2E54"/>
    <w:rsid w:val="000F2EBE"/>
    <w:rsid w:val="000F35AE"/>
    <w:rsid w:val="000F3EEE"/>
    <w:rsid w:val="000F400E"/>
    <w:rsid w:val="000F407E"/>
    <w:rsid w:val="000F4182"/>
    <w:rsid w:val="000F48E4"/>
    <w:rsid w:val="000F49F8"/>
    <w:rsid w:val="000F4A40"/>
    <w:rsid w:val="000F4B32"/>
    <w:rsid w:val="000F4F62"/>
    <w:rsid w:val="000F5D67"/>
    <w:rsid w:val="000F5ECB"/>
    <w:rsid w:val="000F60F1"/>
    <w:rsid w:val="000F6BB4"/>
    <w:rsid w:val="000F7047"/>
    <w:rsid w:val="000F7857"/>
    <w:rsid w:val="000F7871"/>
    <w:rsid w:val="000F7AC1"/>
    <w:rsid w:val="000F7C9F"/>
    <w:rsid w:val="000F7CD3"/>
    <w:rsid w:val="000F7E91"/>
    <w:rsid w:val="00100B0F"/>
    <w:rsid w:val="00100BAD"/>
    <w:rsid w:val="00101409"/>
    <w:rsid w:val="0010164D"/>
    <w:rsid w:val="00101DC2"/>
    <w:rsid w:val="001022F9"/>
    <w:rsid w:val="00102DCF"/>
    <w:rsid w:val="0010406A"/>
    <w:rsid w:val="001044C9"/>
    <w:rsid w:val="00105B75"/>
    <w:rsid w:val="00105D8C"/>
    <w:rsid w:val="00106143"/>
    <w:rsid w:val="00107612"/>
    <w:rsid w:val="00107F1B"/>
    <w:rsid w:val="00110436"/>
    <w:rsid w:val="001106B1"/>
    <w:rsid w:val="00111C90"/>
    <w:rsid w:val="001123B1"/>
    <w:rsid w:val="00113E28"/>
    <w:rsid w:val="001144E4"/>
    <w:rsid w:val="0011535A"/>
    <w:rsid w:val="00115380"/>
    <w:rsid w:val="0011546B"/>
    <w:rsid w:val="00115A7E"/>
    <w:rsid w:val="00115AA3"/>
    <w:rsid w:val="00115FB1"/>
    <w:rsid w:val="0011609A"/>
    <w:rsid w:val="00116117"/>
    <w:rsid w:val="001162FE"/>
    <w:rsid w:val="001165FC"/>
    <w:rsid w:val="00116CD8"/>
    <w:rsid w:val="00117914"/>
    <w:rsid w:val="00117F7B"/>
    <w:rsid w:val="001202CB"/>
    <w:rsid w:val="00120A4E"/>
    <w:rsid w:val="001214F7"/>
    <w:rsid w:val="00121879"/>
    <w:rsid w:val="00121E9E"/>
    <w:rsid w:val="00122A5F"/>
    <w:rsid w:val="00122ACB"/>
    <w:rsid w:val="001231D8"/>
    <w:rsid w:val="0012343E"/>
    <w:rsid w:val="001244EF"/>
    <w:rsid w:val="00124DD0"/>
    <w:rsid w:val="00124EFD"/>
    <w:rsid w:val="0012506A"/>
    <w:rsid w:val="00125135"/>
    <w:rsid w:val="001252F6"/>
    <w:rsid w:val="00125F9F"/>
    <w:rsid w:val="00126455"/>
    <w:rsid w:val="001264F7"/>
    <w:rsid w:val="001269DF"/>
    <w:rsid w:val="00126D59"/>
    <w:rsid w:val="00126F6B"/>
    <w:rsid w:val="001273CE"/>
    <w:rsid w:val="0012791C"/>
    <w:rsid w:val="001307D2"/>
    <w:rsid w:val="00131E1A"/>
    <w:rsid w:val="00133198"/>
    <w:rsid w:val="00133A9A"/>
    <w:rsid w:val="00133C2D"/>
    <w:rsid w:val="00133F24"/>
    <w:rsid w:val="00133FFF"/>
    <w:rsid w:val="00134029"/>
    <w:rsid w:val="00135044"/>
    <w:rsid w:val="0013549F"/>
    <w:rsid w:val="00135947"/>
    <w:rsid w:val="001362B7"/>
    <w:rsid w:val="00136479"/>
    <w:rsid w:val="00136748"/>
    <w:rsid w:val="00136869"/>
    <w:rsid w:val="00137012"/>
    <w:rsid w:val="00137536"/>
    <w:rsid w:val="00137B15"/>
    <w:rsid w:val="00140156"/>
    <w:rsid w:val="00140DE8"/>
    <w:rsid w:val="00141260"/>
    <w:rsid w:val="00141398"/>
    <w:rsid w:val="00141BF3"/>
    <w:rsid w:val="0014212C"/>
    <w:rsid w:val="001428E1"/>
    <w:rsid w:val="001436EF"/>
    <w:rsid w:val="0014374A"/>
    <w:rsid w:val="001439B9"/>
    <w:rsid w:val="00143E39"/>
    <w:rsid w:val="00143F3F"/>
    <w:rsid w:val="001440B0"/>
    <w:rsid w:val="0014436F"/>
    <w:rsid w:val="00144902"/>
    <w:rsid w:val="00144A5E"/>
    <w:rsid w:val="00144E38"/>
    <w:rsid w:val="00144F70"/>
    <w:rsid w:val="001450B1"/>
    <w:rsid w:val="00145680"/>
    <w:rsid w:val="00145B6E"/>
    <w:rsid w:val="00145EAA"/>
    <w:rsid w:val="00145F13"/>
    <w:rsid w:val="001464A4"/>
    <w:rsid w:val="0014698A"/>
    <w:rsid w:val="00146A5D"/>
    <w:rsid w:val="00147155"/>
    <w:rsid w:val="00147AEA"/>
    <w:rsid w:val="001505CE"/>
    <w:rsid w:val="00150F5C"/>
    <w:rsid w:val="001513E0"/>
    <w:rsid w:val="00151613"/>
    <w:rsid w:val="001517E4"/>
    <w:rsid w:val="00152930"/>
    <w:rsid w:val="00152E71"/>
    <w:rsid w:val="00153D38"/>
    <w:rsid w:val="0015417D"/>
    <w:rsid w:val="001548D3"/>
    <w:rsid w:val="00154A37"/>
    <w:rsid w:val="0015570E"/>
    <w:rsid w:val="001560A4"/>
    <w:rsid w:val="001563AC"/>
    <w:rsid w:val="001565C4"/>
    <w:rsid w:val="00157875"/>
    <w:rsid w:val="00157FA7"/>
    <w:rsid w:val="0016004F"/>
    <w:rsid w:val="00160582"/>
    <w:rsid w:val="00160F13"/>
    <w:rsid w:val="00162A03"/>
    <w:rsid w:val="001634FA"/>
    <w:rsid w:val="001639F0"/>
    <w:rsid w:val="0016483E"/>
    <w:rsid w:val="001652B7"/>
    <w:rsid w:val="001657B2"/>
    <w:rsid w:val="00165BE5"/>
    <w:rsid w:val="00165E18"/>
    <w:rsid w:val="001662F1"/>
    <w:rsid w:val="0016718E"/>
    <w:rsid w:val="0016788C"/>
    <w:rsid w:val="001678F4"/>
    <w:rsid w:val="00170886"/>
    <w:rsid w:val="0017136F"/>
    <w:rsid w:val="00172140"/>
    <w:rsid w:val="001726C9"/>
    <w:rsid w:val="00172FFC"/>
    <w:rsid w:val="0017344C"/>
    <w:rsid w:val="0017371D"/>
    <w:rsid w:val="00173A84"/>
    <w:rsid w:val="00173FA0"/>
    <w:rsid w:val="001747EA"/>
    <w:rsid w:val="00174AF9"/>
    <w:rsid w:val="00174CAD"/>
    <w:rsid w:val="00174D5C"/>
    <w:rsid w:val="0017525C"/>
    <w:rsid w:val="00175DEE"/>
    <w:rsid w:val="001760F3"/>
    <w:rsid w:val="00176171"/>
    <w:rsid w:val="00177D6E"/>
    <w:rsid w:val="001806CB"/>
    <w:rsid w:val="00180854"/>
    <w:rsid w:val="00180AB8"/>
    <w:rsid w:val="00180EAE"/>
    <w:rsid w:val="00181BD5"/>
    <w:rsid w:val="00181C67"/>
    <w:rsid w:val="00182941"/>
    <w:rsid w:val="00182B3F"/>
    <w:rsid w:val="00182EA2"/>
    <w:rsid w:val="00184AA9"/>
    <w:rsid w:val="001865ED"/>
    <w:rsid w:val="001865FB"/>
    <w:rsid w:val="0018671C"/>
    <w:rsid w:val="00187810"/>
    <w:rsid w:val="001879F6"/>
    <w:rsid w:val="00187A1E"/>
    <w:rsid w:val="00190368"/>
    <w:rsid w:val="00190610"/>
    <w:rsid w:val="00190B0E"/>
    <w:rsid w:val="00190F3B"/>
    <w:rsid w:val="00190FB9"/>
    <w:rsid w:val="001912A3"/>
    <w:rsid w:val="00191A53"/>
    <w:rsid w:val="00191B8E"/>
    <w:rsid w:val="00192676"/>
    <w:rsid w:val="001926A8"/>
    <w:rsid w:val="00193239"/>
    <w:rsid w:val="00193FAC"/>
    <w:rsid w:val="001941A8"/>
    <w:rsid w:val="001941DE"/>
    <w:rsid w:val="00195A82"/>
    <w:rsid w:val="0019615D"/>
    <w:rsid w:val="00196323"/>
    <w:rsid w:val="00196609"/>
    <w:rsid w:val="001969F6"/>
    <w:rsid w:val="00196AB9"/>
    <w:rsid w:val="001970FE"/>
    <w:rsid w:val="001A0113"/>
    <w:rsid w:val="001A04C5"/>
    <w:rsid w:val="001A0FDD"/>
    <w:rsid w:val="001A100E"/>
    <w:rsid w:val="001A162C"/>
    <w:rsid w:val="001A1C78"/>
    <w:rsid w:val="001A1D47"/>
    <w:rsid w:val="001A1F27"/>
    <w:rsid w:val="001A21AC"/>
    <w:rsid w:val="001A2509"/>
    <w:rsid w:val="001A3390"/>
    <w:rsid w:val="001A36A4"/>
    <w:rsid w:val="001A4272"/>
    <w:rsid w:val="001A43E5"/>
    <w:rsid w:val="001A4C89"/>
    <w:rsid w:val="001A53D4"/>
    <w:rsid w:val="001A55B4"/>
    <w:rsid w:val="001A5A47"/>
    <w:rsid w:val="001A61DD"/>
    <w:rsid w:val="001A6282"/>
    <w:rsid w:val="001A6556"/>
    <w:rsid w:val="001A6792"/>
    <w:rsid w:val="001A6D21"/>
    <w:rsid w:val="001A6DC8"/>
    <w:rsid w:val="001A6F4B"/>
    <w:rsid w:val="001A7202"/>
    <w:rsid w:val="001A75C8"/>
    <w:rsid w:val="001B12EE"/>
    <w:rsid w:val="001B1F8D"/>
    <w:rsid w:val="001B2331"/>
    <w:rsid w:val="001B277C"/>
    <w:rsid w:val="001B3595"/>
    <w:rsid w:val="001B4426"/>
    <w:rsid w:val="001B4996"/>
    <w:rsid w:val="001B4E5E"/>
    <w:rsid w:val="001B51AB"/>
    <w:rsid w:val="001B52D1"/>
    <w:rsid w:val="001B5737"/>
    <w:rsid w:val="001B5831"/>
    <w:rsid w:val="001B5ABA"/>
    <w:rsid w:val="001B5ADC"/>
    <w:rsid w:val="001B5DA2"/>
    <w:rsid w:val="001B60ED"/>
    <w:rsid w:val="001B6ED7"/>
    <w:rsid w:val="001B7150"/>
    <w:rsid w:val="001B71B5"/>
    <w:rsid w:val="001B733F"/>
    <w:rsid w:val="001C00F1"/>
    <w:rsid w:val="001C0377"/>
    <w:rsid w:val="001C04A2"/>
    <w:rsid w:val="001C09F4"/>
    <w:rsid w:val="001C163D"/>
    <w:rsid w:val="001C16E6"/>
    <w:rsid w:val="001C2114"/>
    <w:rsid w:val="001C2289"/>
    <w:rsid w:val="001C2816"/>
    <w:rsid w:val="001C2F12"/>
    <w:rsid w:val="001C3E14"/>
    <w:rsid w:val="001C40E1"/>
    <w:rsid w:val="001C44A7"/>
    <w:rsid w:val="001C56F2"/>
    <w:rsid w:val="001C58C6"/>
    <w:rsid w:val="001C5E1C"/>
    <w:rsid w:val="001C5F69"/>
    <w:rsid w:val="001C6157"/>
    <w:rsid w:val="001C6D60"/>
    <w:rsid w:val="001C6F17"/>
    <w:rsid w:val="001C6FE8"/>
    <w:rsid w:val="001C736E"/>
    <w:rsid w:val="001C75FC"/>
    <w:rsid w:val="001C7866"/>
    <w:rsid w:val="001C78AA"/>
    <w:rsid w:val="001D0910"/>
    <w:rsid w:val="001D1291"/>
    <w:rsid w:val="001D1597"/>
    <w:rsid w:val="001D1ABD"/>
    <w:rsid w:val="001D1E01"/>
    <w:rsid w:val="001D23DA"/>
    <w:rsid w:val="001D2503"/>
    <w:rsid w:val="001D41C9"/>
    <w:rsid w:val="001D43C9"/>
    <w:rsid w:val="001D4478"/>
    <w:rsid w:val="001D4738"/>
    <w:rsid w:val="001D5C3A"/>
    <w:rsid w:val="001D5C4B"/>
    <w:rsid w:val="001D5EFE"/>
    <w:rsid w:val="001D6661"/>
    <w:rsid w:val="001D78A6"/>
    <w:rsid w:val="001D7B03"/>
    <w:rsid w:val="001D7E94"/>
    <w:rsid w:val="001E049A"/>
    <w:rsid w:val="001E04E5"/>
    <w:rsid w:val="001E0B39"/>
    <w:rsid w:val="001E1E1D"/>
    <w:rsid w:val="001E2173"/>
    <w:rsid w:val="001E2402"/>
    <w:rsid w:val="001E2493"/>
    <w:rsid w:val="001E28E0"/>
    <w:rsid w:val="001E3287"/>
    <w:rsid w:val="001E3519"/>
    <w:rsid w:val="001E3768"/>
    <w:rsid w:val="001E3836"/>
    <w:rsid w:val="001E3B79"/>
    <w:rsid w:val="001E42DC"/>
    <w:rsid w:val="001E52B7"/>
    <w:rsid w:val="001E55E3"/>
    <w:rsid w:val="001E5D89"/>
    <w:rsid w:val="001E5F54"/>
    <w:rsid w:val="001E678B"/>
    <w:rsid w:val="001E7023"/>
    <w:rsid w:val="001E73E9"/>
    <w:rsid w:val="001E75F6"/>
    <w:rsid w:val="001E7B5C"/>
    <w:rsid w:val="001F0150"/>
    <w:rsid w:val="001F030A"/>
    <w:rsid w:val="001F132A"/>
    <w:rsid w:val="001F134B"/>
    <w:rsid w:val="001F1376"/>
    <w:rsid w:val="001F13D6"/>
    <w:rsid w:val="001F23D9"/>
    <w:rsid w:val="001F2568"/>
    <w:rsid w:val="001F25B1"/>
    <w:rsid w:val="001F2AF0"/>
    <w:rsid w:val="001F2B5F"/>
    <w:rsid w:val="001F44FE"/>
    <w:rsid w:val="001F4767"/>
    <w:rsid w:val="001F4A70"/>
    <w:rsid w:val="001F57BE"/>
    <w:rsid w:val="001F5B00"/>
    <w:rsid w:val="001F6161"/>
    <w:rsid w:val="001F6E45"/>
    <w:rsid w:val="001F7853"/>
    <w:rsid w:val="001F7C1D"/>
    <w:rsid w:val="001F7E9F"/>
    <w:rsid w:val="00200226"/>
    <w:rsid w:val="00200BBE"/>
    <w:rsid w:val="00200F38"/>
    <w:rsid w:val="00201BE2"/>
    <w:rsid w:val="002027B9"/>
    <w:rsid w:val="00202F58"/>
    <w:rsid w:val="00203974"/>
    <w:rsid w:val="002043C6"/>
    <w:rsid w:val="0020475C"/>
    <w:rsid w:val="00204830"/>
    <w:rsid w:val="00204D34"/>
    <w:rsid w:val="0020525A"/>
    <w:rsid w:val="0020528A"/>
    <w:rsid w:val="0020645D"/>
    <w:rsid w:val="00206668"/>
    <w:rsid w:val="00206FD8"/>
    <w:rsid w:val="00207040"/>
    <w:rsid w:val="002073B1"/>
    <w:rsid w:val="002077E0"/>
    <w:rsid w:val="0020787A"/>
    <w:rsid w:val="0021030E"/>
    <w:rsid w:val="00210775"/>
    <w:rsid w:val="002107B8"/>
    <w:rsid w:val="00210C3F"/>
    <w:rsid w:val="00210FAE"/>
    <w:rsid w:val="0021104A"/>
    <w:rsid w:val="0021123E"/>
    <w:rsid w:val="0021228E"/>
    <w:rsid w:val="0021264C"/>
    <w:rsid w:val="0021349C"/>
    <w:rsid w:val="00213B08"/>
    <w:rsid w:val="00213C5A"/>
    <w:rsid w:val="0021407A"/>
    <w:rsid w:val="0021582E"/>
    <w:rsid w:val="00215FCE"/>
    <w:rsid w:val="002162E4"/>
    <w:rsid w:val="00217314"/>
    <w:rsid w:val="00220503"/>
    <w:rsid w:val="0022068E"/>
    <w:rsid w:val="0022082C"/>
    <w:rsid w:val="0022087D"/>
    <w:rsid w:val="002209C9"/>
    <w:rsid w:val="00220F82"/>
    <w:rsid w:val="002213DF"/>
    <w:rsid w:val="002223C0"/>
    <w:rsid w:val="00222B3E"/>
    <w:rsid w:val="00222CED"/>
    <w:rsid w:val="00222EB4"/>
    <w:rsid w:val="00223D8B"/>
    <w:rsid w:val="002244CC"/>
    <w:rsid w:val="00224974"/>
    <w:rsid w:val="00224DF7"/>
    <w:rsid w:val="002251F1"/>
    <w:rsid w:val="002261EE"/>
    <w:rsid w:val="00230A37"/>
    <w:rsid w:val="00230D1B"/>
    <w:rsid w:val="00230EB3"/>
    <w:rsid w:val="00231568"/>
    <w:rsid w:val="00232B12"/>
    <w:rsid w:val="00232EC4"/>
    <w:rsid w:val="0023365D"/>
    <w:rsid w:val="002347F1"/>
    <w:rsid w:val="00234991"/>
    <w:rsid w:val="00235372"/>
    <w:rsid w:val="00235DA1"/>
    <w:rsid w:val="00235E9D"/>
    <w:rsid w:val="002367FE"/>
    <w:rsid w:val="0023712D"/>
    <w:rsid w:val="0023737A"/>
    <w:rsid w:val="002376EE"/>
    <w:rsid w:val="002377D6"/>
    <w:rsid w:val="002408BD"/>
    <w:rsid w:val="00240D14"/>
    <w:rsid w:val="00240ED7"/>
    <w:rsid w:val="00240F62"/>
    <w:rsid w:val="002415E6"/>
    <w:rsid w:val="00241BCC"/>
    <w:rsid w:val="00241E2B"/>
    <w:rsid w:val="0024276D"/>
    <w:rsid w:val="002438C2"/>
    <w:rsid w:val="00244376"/>
    <w:rsid w:val="0024499C"/>
    <w:rsid w:val="00244A35"/>
    <w:rsid w:val="00244DBB"/>
    <w:rsid w:val="00246C97"/>
    <w:rsid w:val="00246D79"/>
    <w:rsid w:val="00247284"/>
    <w:rsid w:val="002477E2"/>
    <w:rsid w:val="00250366"/>
    <w:rsid w:val="002504B7"/>
    <w:rsid w:val="002508DD"/>
    <w:rsid w:val="0025153E"/>
    <w:rsid w:val="00251D4E"/>
    <w:rsid w:val="00252AA0"/>
    <w:rsid w:val="002531CF"/>
    <w:rsid w:val="00253A37"/>
    <w:rsid w:val="00253DE3"/>
    <w:rsid w:val="00254A18"/>
    <w:rsid w:val="00254A5C"/>
    <w:rsid w:val="00254A7F"/>
    <w:rsid w:val="00254EB5"/>
    <w:rsid w:val="002554CE"/>
    <w:rsid w:val="00255716"/>
    <w:rsid w:val="002557B2"/>
    <w:rsid w:val="002559A5"/>
    <w:rsid w:val="00255ED1"/>
    <w:rsid w:val="00255F94"/>
    <w:rsid w:val="00256371"/>
    <w:rsid w:val="002567F9"/>
    <w:rsid w:val="00256A4D"/>
    <w:rsid w:val="00256BAA"/>
    <w:rsid w:val="00256DDC"/>
    <w:rsid w:val="0025748C"/>
    <w:rsid w:val="00257C2D"/>
    <w:rsid w:val="002603C4"/>
    <w:rsid w:val="00261391"/>
    <w:rsid w:val="0026151D"/>
    <w:rsid w:val="00261739"/>
    <w:rsid w:val="002619FF"/>
    <w:rsid w:val="002620FF"/>
    <w:rsid w:val="0026227A"/>
    <w:rsid w:val="002623C0"/>
    <w:rsid w:val="00262824"/>
    <w:rsid w:val="00263E56"/>
    <w:rsid w:val="00264039"/>
    <w:rsid w:val="00264D25"/>
    <w:rsid w:val="00265075"/>
    <w:rsid w:val="00265E24"/>
    <w:rsid w:val="002662B7"/>
    <w:rsid w:val="00266729"/>
    <w:rsid w:val="00266833"/>
    <w:rsid w:val="00267CAB"/>
    <w:rsid w:val="00267D6E"/>
    <w:rsid w:val="002708B1"/>
    <w:rsid w:val="00271763"/>
    <w:rsid w:val="0027193D"/>
    <w:rsid w:val="00273EB5"/>
    <w:rsid w:val="0027418F"/>
    <w:rsid w:val="00274887"/>
    <w:rsid w:val="00275C0E"/>
    <w:rsid w:val="00276AFC"/>
    <w:rsid w:val="00276E0E"/>
    <w:rsid w:val="002802E0"/>
    <w:rsid w:val="00280371"/>
    <w:rsid w:val="002805CD"/>
    <w:rsid w:val="00280A72"/>
    <w:rsid w:val="00280C63"/>
    <w:rsid w:val="00280F88"/>
    <w:rsid w:val="00281149"/>
    <w:rsid w:val="002815BE"/>
    <w:rsid w:val="00281690"/>
    <w:rsid w:val="002823D9"/>
    <w:rsid w:val="00282861"/>
    <w:rsid w:val="00282DB3"/>
    <w:rsid w:val="00282FC5"/>
    <w:rsid w:val="00283DC1"/>
    <w:rsid w:val="002847A5"/>
    <w:rsid w:val="00284C6D"/>
    <w:rsid w:val="00284DD8"/>
    <w:rsid w:val="00286A36"/>
    <w:rsid w:val="00286F80"/>
    <w:rsid w:val="00290096"/>
    <w:rsid w:val="002906A9"/>
    <w:rsid w:val="00291671"/>
    <w:rsid w:val="00292532"/>
    <w:rsid w:val="00292983"/>
    <w:rsid w:val="00293067"/>
    <w:rsid w:val="00293294"/>
    <w:rsid w:val="0029351A"/>
    <w:rsid w:val="0029373F"/>
    <w:rsid w:val="00293AA0"/>
    <w:rsid w:val="00293ACC"/>
    <w:rsid w:val="002941F1"/>
    <w:rsid w:val="0029443E"/>
    <w:rsid w:val="00295315"/>
    <w:rsid w:val="0029596C"/>
    <w:rsid w:val="0029597A"/>
    <w:rsid w:val="0029597E"/>
    <w:rsid w:val="00295F38"/>
    <w:rsid w:val="0029635A"/>
    <w:rsid w:val="00296BD6"/>
    <w:rsid w:val="002971CA"/>
    <w:rsid w:val="0029748A"/>
    <w:rsid w:val="00297871"/>
    <w:rsid w:val="002A020D"/>
    <w:rsid w:val="002A0806"/>
    <w:rsid w:val="002A09A0"/>
    <w:rsid w:val="002A0A30"/>
    <w:rsid w:val="002A0EDC"/>
    <w:rsid w:val="002A111B"/>
    <w:rsid w:val="002A18FD"/>
    <w:rsid w:val="002A252B"/>
    <w:rsid w:val="002A27B4"/>
    <w:rsid w:val="002A296C"/>
    <w:rsid w:val="002A2A03"/>
    <w:rsid w:val="002A3589"/>
    <w:rsid w:val="002A3C18"/>
    <w:rsid w:val="002A4B32"/>
    <w:rsid w:val="002A53B4"/>
    <w:rsid w:val="002A5B68"/>
    <w:rsid w:val="002A5D11"/>
    <w:rsid w:val="002A62AE"/>
    <w:rsid w:val="002A68E9"/>
    <w:rsid w:val="002A6D3E"/>
    <w:rsid w:val="002A7818"/>
    <w:rsid w:val="002B006C"/>
    <w:rsid w:val="002B007F"/>
    <w:rsid w:val="002B129C"/>
    <w:rsid w:val="002B2979"/>
    <w:rsid w:val="002B2FAD"/>
    <w:rsid w:val="002B30C9"/>
    <w:rsid w:val="002B32E2"/>
    <w:rsid w:val="002B3845"/>
    <w:rsid w:val="002B3CED"/>
    <w:rsid w:val="002B4180"/>
    <w:rsid w:val="002B4221"/>
    <w:rsid w:val="002B4412"/>
    <w:rsid w:val="002B464C"/>
    <w:rsid w:val="002B4847"/>
    <w:rsid w:val="002B4965"/>
    <w:rsid w:val="002B4BD2"/>
    <w:rsid w:val="002B4E05"/>
    <w:rsid w:val="002B4FC8"/>
    <w:rsid w:val="002B4FF0"/>
    <w:rsid w:val="002B5CBB"/>
    <w:rsid w:val="002B5CF2"/>
    <w:rsid w:val="002B5F24"/>
    <w:rsid w:val="002B5F31"/>
    <w:rsid w:val="002B69D7"/>
    <w:rsid w:val="002B6E0E"/>
    <w:rsid w:val="002B7045"/>
    <w:rsid w:val="002B7AFC"/>
    <w:rsid w:val="002B7C9A"/>
    <w:rsid w:val="002C0298"/>
    <w:rsid w:val="002C064E"/>
    <w:rsid w:val="002C0870"/>
    <w:rsid w:val="002C0903"/>
    <w:rsid w:val="002C0F63"/>
    <w:rsid w:val="002C1237"/>
    <w:rsid w:val="002C16A2"/>
    <w:rsid w:val="002C1870"/>
    <w:rsid w:val="002C1A58"/>
    <w:rsid w:val="002C1EDD"/>
    <w:rsid w:val="002C2F98"/>
    <w:rsid w:val="002C3E77"/>
    <w:rsid w:val="002C46B8"/>
    <w:rsid w:val="002C5538"/>
    <w:rsid w:val="002C5D50"/>
    <w:rsid w:val="002C6226"/>
    <w:rsid w:val="002C69A2"/>
    <w:rsid w:val="002C7BE2"/>
    <w:rsid w:val="002D028E"/>
    <w:rsid w:val="002D0A3D"/>
    <w:rsid w:val="002D0DF1"/>
    <w:rsid w:val="002D1A45"/>
    <w:rsid w:val="002D1A47"/>
    <w:rsid w:val="002D22C6"/>
    <w:rsid w:val="002D274B"/>
    <w:rsid w:val="002D285F"/>
    <w:rsid w:val="002D32C6"/>
    <w:rsid w:val="002D340E"/>
    <w:rsid w:val="002D3F45"/>
    <w:rsid w:val="002D447B"/>
    <w:rsid w:val="002D4583"/>
    <w:rsid w:val="002D47B8"/>
    <w:rsid w:val="002D4BDB"/>
    <w:rsid w:val="002D51E3"/>
    <w:rsid w:val="002D53FB"/>
    <w:rsid w:val="002D6124"/>
    <w:rsid w:val="002D659E"/>
    <w:rsid w:val="002D69A2"/>
    <w:rsid w:val="002E03F9"/>
    <w:rsid w:val="002E06A5"/>
    <w:rsid w:val="002E06B9"/>
    <w:rsid w:val="002E13D6"/>
    <w:rsid w:val="002E1674"/>
    <w:rsid w:val="002E2D1B"/>
    <w:rsid w:val="002E30C4"/>
    <w:rsid w:val="002E3B45"/>
    <w:rsid w:val="002E3D5A"/>
    <w:rsid w:val="002E47DB"/>
    <w:rsid w:val="002E52B2"/>
    <w:rsid w:val="002E5308"/>
    <w:rsid w:val="002E535F"/>
    <w:rsid w:val="002E69EE"/>
    <w:rsid w:val="002E6C77"/>
    <w:rsid w:val="002E71C5"/>
    <w:rsid w:val="002F08D7"/>
    <w:rsid w:val="002F1A45"/>
    <w:rsid w:val="002F28D4"/>
    <w:rsid w:val="002F2ADF"/>
    <w:rsid w:val="002F2FF0"/>
    <w:rsid w:val="002F3881"/>
    <w:rsid w:val="002F3CD7"/>
    <w:rsid w:val="002F444E"/>
    <w:rsid w:val="002F4634"/>
    <w:rsid w:val="002F4E58"/>
    <w:rsid w:val="002F527B"/>
    <w:rsid w:val="002F59A1"/>
    <w:rsid w:val="002F61A5"/>
    <w:rsid w:val="002F6300"/>
    <w:rsid w:val="002F6391"/>
    <w:rsid w:val="002F6B07"/>
    <w:rsid w:val="002F6E78"/>
    <w:rsid w:val="002F6F43"/>
    <w:rsid w:val="002F7C31"/>
    <w:rsid w:val="00301932"/>
    <w:rsid w:val="00301A26"/>
    <w:rsid w:val="00301A50"/>
    <w:rsid w:val="00301BD0"/>
    <w:rsid w:val="003022A1"/>
    <w:rsid w:val="00302D34"/>
    <w:rsid w:val="00303809"/>
    <w:rsid w:val="003039CA"/>
    <w:rsid w:val="003039FA"/>
    <w:rsid w:val="00303C6A"/>
    <w:rsid w:val="003040F3"/>
    <w:rsid w:val="003047F8"/>
    <w:rsid w:val="00304B73"/>
    <w:rsid w:val="00304F99"/>
    <w:rsid w:val="00304FAC"/>
    <w:rsid w:val="00305446"/>
    <w:rsid w:val="00305CEE"/>
    <w:rsid w:val="00306287"/>
    <w:rsid w:val="003066D5"/>
    <w:rsid w:val="00306F0E"/>
    <w:rsid w:val="00307208"/>
    <w:rsid w:val="00307858"/>
    <w:rsid w:val="0031050C"/>
    <w:rsid w:val="003116C8"/>
    <w:rsid w:val="00312192"/>
    <w:rsid w:val="00312354"/>
    <w:rsid w:val="0031263E"/>
    <w:rsid w:val="00312BF9"/>
    <w:rsid w:val="00313410"/>
    <w:rsid w:val="00313C94"/>
    <w:rsid w:val="00313D43"/>
    <w:rsid w:val="00314383"/>
    <w:rsid w:val="003145DA"/>
    <w:rsid w:val="003149E5"/>
    <w:rsid w:val="0031587C"/>
    <w:rsid w:val="003158E4"/>
    <w:rsid w:val="0031597F"/>
    <w:rsid w:val="003159C3"/>
    <w:rsid w:val="00315A13"/>
    <w:rsid w:val="00315A1B"/>
    <w:rsid w:val="003166B1"/>
    <w:rsid w:val="003203CC"/>
    <w:rsid w:val="0032052C"/>
    <w:rsid w:val="00320962"/>
    <w:rsid w:val="0032228E"/>
    <w:rsid w:val="00322863"/>
    <w:rsid w:val="00322AF6"/>
    <w:rsid w:val="00322CD0"/>
    <w:rsid w:val="003240CF"/>
    <w:rsid w:val="0032481C"/>
    <w:rsid w:val="00324881"/>
    <w:rsid w:val="0032544D"/>
    <w:rsid w:val="00325567"/>
    <w:rsid w:val="00325B8D"/>
    <w:rsid w:val="00325F25"/>
    <w:rsid w:val="003260E3"/>
    <w:rsid w:val="00327BB2"/>
    <w:rsid w:val="003302A4"/>
    <w:rsid w:val="0033052D"/>
    <w:rsid w:val="00330A94"/>
    <w:rsid w:val="00331447"/>
    <w:rsid w:val="00331510"/>
    <w:rsid w:val="00331816"/>
    <w:rsid w:val="00331AAD"/>
    <w:rsid w:val="00331B52"/>
    <w:rsid w:val="003328A8"/>
    <w:rsid w:val="0033371F"/>
    <w:rsid w:val="00333CFF"/>
    <w:rsid w:val="003342C5"/>
    <w:rsid w:val="00335CC0"/>
    <w:rsid w:val="00336FF5"/>
    <w:rsid w:val="003370C7"/>
    <w:rsid w:val="003373B6"/>
    <w:rsid w:val="0033763A"/>
    <w:rsid w:val="00337692"/>
    <w:rsid w:val="00337A65"/>
    <w:rsid w:val="00337D8F"/>
    <w:rsid w:val="00340150"/>
    <w:rsid w:val="00340D3B"/>
    <w:rsid w:val="00340F5D"/>
    <w:rsid w:val="00341316"/>
    <w:rsid w:val="00341A97"/>
    <w:rsid w:val="00341D97"/>
    <w:rsid w:val="0034256A"/>
    <w:rsid w:val="0034270C"/>
    <w:rsid w:val="00342BAF"/>
    <w:rsid w:val="0034350F"/>
    <w:rsid w:val="003437A6"/>
    <w:rsid w:val="003443E0"/>
    <w:rsid w:val="00345334"/>
    <w:rsid w:val="003472D9"/>
    <w:rsid w:val="00347CB3"/>
    <w:rsid w:val="00347E72"/>
    <w:rsid w:val="00350ACB"/>
    <w:rsid w:val="00350C81"/>
    <w:rsid w:val="0035147D"/>
    <w:rsid w:val="00351818"/>
    <w:rsid w:val="003523AD"/>
    <w:rsid w:val="003531D6"/>
    <w:rsid w:val="003533C8"/>
    <w:rsid w:val="00353720"/>
    <w:rsid w:val="00354340"/>
    <w:rsid w:val="003553FF"/>
    <w:rsid w:val="00355C4B"/>
    <w:rsid w:val="003561C0"/>
    <w:rsid w:val="003566AE"/>
    <w:rsid w:val="00356C75"/>
    <w:rsid w:val="00356E17"/>
    <w:rsid w:val="0035700E"/>
    <w:rsid w:val="003572DC"/>
    <w:rsid w:val="00357BA9"/>
    <w:rsid w:val="00357D8C"/>
    <w:rsid w:val="00357DF4"/>
    <w:rsid w:val="00360ADC"/>
    <w:rsid w:val="00360E84"/>
    <w:rsid w:val="00360FF1"/>
    <w:rsid w:val="0036171E"/>
    <w:rsid w:val="00361913"/>
    <w:rsid w:val="00361A05"/>
    <w:rsid w:val="00361C10"/>
    <w:rsid w:val="003623CA"/>
    <w:rsid w:val="00362D39"/>
    <w:rsid w:val="00363237"/>
    <w:rsid w:val="003636E3"/>
    <w:rsid w:val="00363C5B"/>
    <w:rsid w:val="00363CD0"/>
    <w:rsid w:val="00364BB3"/>
    <w:rsid w:val="00364F82"/>
    <w:rsid w:val="00365653"/>
    <w:rsid w:val="00365C61"/>
    <w:rsid w:val="00365F00"/>
    <w:rsid w:val="003662B8"/>
    <w:rsid w:val="003667E0"/>
    <w:rsid w:val="00366E5F"/>
    <w:rsid w:val="003671AC"/>
    <w:rsid w:val="00367247"/>
    <w:rsid w:val="003672D6"/>
    <w:rsid w:val="003700D7"/>
    <w:rsid w:val="00370674"/>
    <w:rsid w:val="003708EC"/>
    <w:rsid w:val="00370FDE"/>
    <w:rsid w:val="003718B4"/>
    <w:rsid w:val="00371B7F"/>
    <w:rsid w:val="00371C96"/>
    <w:rsid w:val="00371CC1"/>
    <w:rsid w:val="00373760"/>
    <w:rsid w:val="0037418E"/>
    <w:rsid w:val="00374269"/>
    <w:rsid w:val="00374637"/>
    <w:rsid w:val="00374BA2"/>
    <w:rsid w:val="00374D09"/>
    <w:rsid w:val="00375032"/>
    <w:rsid w:val="00375AF6"/>
    <w:rsid w:val="00375D47"/>
    <w:rsid w:val="00375E2B"/>
    <w:rsid w:val="0037621E"/>
    <w:rsid w:val="0037654E"/>
    <w:rsid w:val="00376B0E"/>
    <w:rsid w:val="00377943"/>
    <w:rsid w:val="00377A7D"/>
    <w:rsid w:val="00377C9E"/>
    <w:rsid w:val="00377F66"/>
    <w:rsid w:val="003806B9"/>
    <w:rsid w:val="00380711"/>
    <w:rsid w:val="00380C85"/>
    <w:rsid w:val="00381C52"/>
    <w:rsid w:val="00382C47"/>
    <w:rsid w:val="00382D88"/>
    <w:rsid w:val="0038336D"/>
    <w:rsid w:val="003835B8"/>
    <w:rsid w:val="00383725"/>
    <w:rsid w:val="00383962"/>
    <w:rsid w:val="00384581"/>
    <w:rsid w:val="00384EFF"/>
    <w:rsid w:val="00385A92"/>
    <w:rsid w:val="00385B81"/>
    <w:rsid w:val="00386048"/>
    <w:rsid w:val="00386076"/>
    <w:rsid w:val="003862B0"/>
    <w:rsid w:val="003871C9"/>
    <w:rsid w:val="00387994"/>
    <w:rsid w:val="00387E63"/>
    <w:rsid w:val="00390484"/>
    <w:rsid w:val="003905B3"/>
    <w:rsid w:val="003907E6"/>
    <w:rsid w:val="00390C6C"/>
    <w:rsid w:val="00390C90"/>
    <w:rsid w:val="00391452"/>
    <w:rsid w:val="00391845"/>
    <w:rsid w:val="0039193F"/>
    <w:rsid w:val="00391C7D"/>
    <w:rsid w:val="0039252D"/>
    <w:rsid w:val="00392663"/>
    <w:rsid w:val="00392D1D"/>
    <w:rsid w:val="00393ABF"/>
    <w:rsid w:val="00393AC1"/>
    <w:rsid w:val="00393EF3"/>
    <w:rsid w:val="003944AB"/>
    <w:rsid w:val="003944F7"/>
    <w:rsid w:val="00395641"/>
    <w:rsid w:val="00395CE9"/>
    <w:rsid w:val="00395F9B"/>
    <w:rsid w:val="003964B7"/>
    <w:rsid w:val="00396F48"/>
    <w:rsid w:val="0039719E"/>
    <w:rsid w:val="00397407"/>
    <w:rsid w:val="003A00AA"/>
    <w:rsid w:val="003A0287"/>
    <w:rsid w:val="003A0908"/>
    <w:rsid w:val="003A09FB"/>
    <w:rsid w:val="003A0A4F"/>
    <w:rsid w:val="003A101C"/>
    <w:rsid w:val="003A14B9"/>
    <w:rsid w:val="003A2442"/>
    <w:rsid w:val="003A38F4"/>
    <w:rsid w:val="003A3B2E"/>
    <w:rsid w:val="003A416D"/>
    <w:rsid w:val="003A4E7B"/>
    <w:rsid w:val="003A50F9"/>
    <w:rsid w:val="003A5E0D"/>
    <w:rsid w:val="003A5EFA"/>
    <w:rsid w:val="003A61C9"/>
    <w:rsid w:val="003A6E85"/>
    <w:rsid w:val="003A7094"/>
    <w:rsid w:val="003A789E"/>
    <w:rsid w:val="003A7E7C"/>
    <w:rsid w:val="003B0019"/>
    <w:rsid w:val="003B00C0"/>
    <w:rsid w:val="003B05C3"/>
    <w:rsid w:val="003B1122"/>
    <w:rsid w:val="003B15F3"/>
    <w:rsid w:val="003B1CD1"/>
    <w:rsid w:val="003B1D55"/>
    <w:rsid w:val="003B1EF4"/>
    <w:rsid w:val="003B2791"/>
    <w:rsid w:val="003B2AEC"/>
    <w:rsid w:val="003B2B02"/>
    <w:rsid w:val="003B43DA"/>
    <w:rsid w:val="003B44A6"/>
    <w:rsid w:val="003B470F"/>
    <w:rsid w:val="003B4CEC"/>
    <w:rsid w:val="003B52F3"/>
    <w:rsid w:val="003B556E"/>
    <w:rsid w:val="003B5729"/>
    <w:rsid w:val="003B5EA2"/>
    <w:rsid w:val="003B61A2"/>
    <w:rsid w:val="003B6CBE"/>
    <w:rsid w:val="003B77BD"/>
    <w:rsid w:val="003B78DE"/>
    <w:rsid w:val="003B7AFB"/>
    <w:rsid w:val="003C0478"/>
    <w:rsid w:val="003C1607"/>
    <w:rsid w:val="003C2B47"/>
    <w:rsid w:val="003C3191"/>
    <w:rsid w:val="003C4401"/>
    <w:rsid w:val="003C4491"/>
    <w:rsid w:val="003C4D74"/>
    <w:rsid w:val="003C4E4E"/>
    <w:rsid w:val="003C51E8"/>
    <w:rsid w:val="003C54C2"/>
    <w:rsid w:val="003C57AE"/>
    <w:rsid w:val="003C6A74"/>
    <w:rsid w:val="003C7288"/>
    <w:rsid w:val="003D0879"/>
    <w:rsid w:val="003D118A"/>
    <w:rsid w:val="003D1338"/>
    <w:rsid w:val="003D184C"/>
    <w:rsid w:val="003D2664"/>
    <w:rsid w:val="003D2C83"/>
    <w:rsid w:val="003D2D9D"/>
    <w:rsid w:val="003D338B"/>
    <w:rsid w:val="003D3AA4"/>
    <w:rsid w:val="003D4785"/>
    <w:rsid w:val="003D4CBE"/>
    <w:rsid w:val="003D6E5B"/>
    <w:rsid w:val="003D70DC"/>
    <w:rsid w:val="003D7325"/>
    <w:rsid w:val="003D7995"/>
    <w:rsid w:val="003D79A1"/>
    <w:rsid w:val="003E0F79"/>
    <w:rsid w:val="003E1C65"/>
    <w:rsid w:val="003E2857"/>
    <w:rsid w:val="003E291D"/>
    <w:rsid w:val="003E2DF3"/>
    <w:rsid w:val="003E325E"/>
    <w:rsid w:val="003E333A"/>
    <w:rsid w:val="003E3752"/>
    <w:rsid w:val="003E39DD"/>
    <w:rsid w:val="003E3F35"/>
    <w:rsid w:val="003E3F81"/>
    <w:rsid w:val="003E4A4D"/>
    <w:rsid w:val="003E4CDC"/>
    <w:rsid w:val="003E5774"/>
    <w:rsid w:val="003E5BF2"/>
    <w:rsid w:val="003E5C5C"/>
    <w:rsid w:val="003E5D27"/>
    <w:rsid w:val="003E6C69"/>
    <w:rsid w:val="003E6C83"/>
    <w:rsid w:val="003E76DF"/>
    <w:rsid w:val="003E7847"/>
    <w:rsid w:val="003E7A93"/>
    <w:rsid w:val="003F05FA"/>
    <w:rsid w:val="003F0B43"/>
    <w:rsid w:val="003F0F16"/>
    <w:rsid w:val="003F14EA"/>
    <w:rsid w:val="003F1A61"/>
    <w:rsid w:val="003F2256"/>
    <w:rsid w:val="003F36BF"/>
    <w:rsid w:val="003F3C49"/>
    <w:rsid w:val="003F41CB"/>
    <w:rsid w:val="003F4955"/>
    <w:rsid w:val="003F4EAC"/>
    <w:rsid w:val="003F5586"/>
    <w:rsid w:val="003F56EA"/>
    <w:rsid w:val="003F5A1A"/>
    <w:rsid w:val="003F5A7A"/>
    <w:rsid w:val="003F5AEA"/>
    <w:rsid w:val="003F5B86"/>
    <w:rsid w:val="003F737F"/>
    <w:rsid w:val="003F79DD"/>
    <w:rsid w:val="004006E2"/>
    <w:rsid w:val="00400819"/>
    <w:rsid w:val="00400845"/>
    <w:rsid w:val="00401031"/>
    <w:rsid w:val="00401108"/>
    <w:rsid w:val="00401EC2"/>
    <w:rsid w:val="00402049"/>
    <w:rsid w:val="00402282"/>
    <w:rsid w:val="00402B60"/>
    <w:rsid w:val="00403023"/>
    <w:rsid w:val="00403E11"/>
    <w:rsid w:val="00404030"/>
    <w:rsid w:val="00404535"/>
    <w:rsid w:val="00404DB0"/>
    <w:rsid w:val="00405B16"/>
    <w:rsid w:val="0040671F"/>
    <w:rsid w:val="004068FA"/>
    <w:rsid w:val="004069CD"/>
    <w:rsid w:val="004069F9"/>
    <w:rsid w:val="00406A90"/>
    <w:rsid w:val="00406B32"/>
    <w:rsid w:val="00406DC4"/>
    <w:rsid w:val="00407838"/>
    <w:rsid w:val="00407A2C"/>
    <w:rsid w:val="00407F67"/>
    <w:rsid w:val="00410032"/>
    <w:rsid w:val="00410975"/>
    <w:rsid w:val="004114D6"/>
    <w:rsid w:val="00411A21"/>
    <w:rsid w:val="00411EAC"/>
    <w:rsid w:val="004127D1"/>
    <w:rsid w:val="00412A20"/>
    <w:rsid w:val="0041314F"/>
    <w:rsid w:val="004137CD"/>
    <w:rsid w:val="00413DE0"/>
    <w:rsid w:val="004144F1"/>
    <w:rsid w:val="00414AF8"/>
    <w:rsid w:val="00414C8E"/>
    <w:rsid w:val="00415374"/>
    <w:rsid w:val="00415B6B"/>
    <w:rsid w:val="00415D33"/>
    <w:rsid w:val="00415EAD"/>
    <w:rsid w:val="00415FD1"/>
    <w:rsid w:val="004163A5"/>
    <w:rsid w:val="004173DD"/>
    <w:rsid w:val="00417B0D"/>
    <w:rsid w:val="00417F7C"/>
    <w:rsid w:val="004201C1"/>
    <w:rsid w:val="0042030F"/>
    <w:rsid w:val="004206D8"/>
    <w:rsid w:val="00421377"/>
    <w:rsid w:val="004214AE"/>
    <w:rsid w:val="00421C85"/>
    <w:rsid w:val="00421CAC"/>
    <w:rsid w:val="0042212D"/>
    <w:rsid w:val="00422176"/>
    <w:rsid w:val="0042228C"/>
    <w:rsid w:val="00422703"/>
    <w:rsid w:val="00422951"/>
    <w:rsid w:val="004235E5"/>
    <w:rsid w:val="00423A33"/>
    <w:rsid w:val="004240C2"/>
    <w:rsid w:val="00424A78"/>
    <w:rsid w:val="00424DE1"/>
    <w:rsid w:val="004250A6"/>
    <w:rsid w:val="0042608F"/>
    <w:rsid w:val="004260A6"/>
    <w:rsid w:val="004265A2"/>
    <w:rsid w:val="004267D7"/>
    <w:rsid w:val="004269DD"/>
    <w:rsid w:val="00426AA6"/>
    <w:rsid w:val="00426C00"/>
    <w:rsid w:val="004274ED"/>
    <w:rsid w:val="00430527"/>
    <w:rsid w:val="0043066B"/>
    <w:rsid w:val="00430BC0"/>
    <w:rsid w:val="0043110A"/>
    <w:rsid w:val="00431B6B"/>
    <w:rsid w:val="00431B9E"/>
    <w:rsid w:val="00431BE8"/>
    <w:rsid w:val="004327B9"/>
    <w:rsid w:val="00432806"/>
    <w:rsid w:val="00432987"/>
    <w:rsid w:val="004347CE"/>
    <w:rsid w:val="0043481D"/>
    <w:rsid w:val="00436001"/>
    <w:rsid w:val="00436864"/>
    <w:rsid w:val="00437174"/>
    <w:rsid w:val="0043719A"/>
    <w:rsid w:val="00437273"/>
    <w:rsid w:val="00437634"/>
    <w:rsid w:val="00437A40"/>
    <w:rsid w:val="00440220"/>
    <w:rsid w:val="00440940"/>
    <w:rsid w:val="00441248"/>
    <w:rsid w:val="0044126A"/>
    <w:rsid w:val="00441886"/>
    <w:rsid w:val="00441C63"/>
    <w:rsid w:val="00441C77"/>
    <w:rsid w:val="00442194"/>
    <w:rsid w:val="0044254F"/>
    <w:rsid w:val="00442835"/>
    <w:rsid w:val="00442961"/>
    <w:rsid w:val="004429FA"/>
    <w:rsid w:val="00442A51"/>
    <w:rsid w:val="00442E17"/>
    <w:rsid w:val="00442E4E"/>
    <w:rsid w:val="0044344E"/>
    <w:rsid w:val="004439F5"/>
    <w:rsid w:val="00443C09"/>
    <w:rsid w:val="00443CDD"/>
    <w:rsid w:val="00443CE8"/>
    <w:rsid w:val="00443E14"/>
    <w:rsid w:val="004440F1"/>
    <w:rsid w:val="0044418F"/>
    <w:rsid w:val="00444B2F"/>
    <w:rsid w:val="00444F1D"/>
    <w:rsid w:val="00445197"/>
    <w:rsid w:val="00446553"/>
    <w:rsid w:val="004469F0"/>
    <w:rsid w:val="00446CEB"/>
    <w:rsid w:val="00447295"/>
    <w:rsid w:val="004474F6"/>
    <w:rsid w:val="004475ED"/>
    <w:rsid w:val="00447987"/>
    <w:rsid w:val="004508A9"/>
    <w:rsid w:val="0045090A"/>
    <w:rsid w:val="0045109E"/>
    <w:rsid w:val="004512DD"/>
    <w:rsid w:val="004517A8"/>
    <w:rsid w:val="00451DFE"/>
    <w:rsid w:val="0045243B"/>
    <w:rsid w:val="00452C19"/>
    <w:rsid w:val="00453A53"/>
    <w:rsid w:val="00453B0B"/>
    <w:rsid w:val="004549B8"/>
    <w:rsid w:val="00454D38"/>
    <w:rsid w:val="00455000"/>
    <w:rsid w:val="00455767"/>
    <w:rsid w:val="00455C40"/>
    <w:rsid w:val="00455D86"/>
    <w:rsid w:val="00456F2F"/>
    <w:rsid w:val="00457014"/>
    <w:rsid w:val="0045735B"/>
    <w:rsid w:val="0045784D"/>
    <w:rsid w:val="0046066F"/>
    <w:rsid w:val="00460AAF"/>
    <w:rsid w:val="00460D5F"/>
    <w:rsid w:val="004616AA"/>
    <w:rsid w:val="004617F0"/>
    <w:rsid w:val="00462D23"/>
    <w:rsid w:val="00462D3E"/>
    <w:rsid w:val="00462F2A"/>
    <w:rsid w:val="00463322"/>
    <w:rsid w:val="0046335E"/>
    <w:rsid w:val="00463869"/>
    <w:rsid w:val="00463EB5"/>
    <w:rsid w:val="00464D0B"/>
    <w:rsid w:val="00464EA7"/>
    <w:rsid w:val="00464ED7"/>
    <w:rsid w:val="00465672"/>
    <w:rsid w:val="00465869"/>
    <w:rsid w:val="004658A1"/>
    <w:rsid w:val="00465A23"/>
    <w:rsid w:val="00465B38"/>
    <w:rsid w:val="00465E1C"/>
    <w:rsid w:val="004669B2"/>
    <w:rsid w:val="00466A4B"/>
    <w:rsid w:val="00466AEB"/>
    <w:rsid w:val="004670C3"/>
    <w:rsid w:val="004676EE"/>
    <w:rsid w:val="0046793E"/>
    <w:rsid w:val="004679F2"/>
    <w:rsid w:val="00467ED8"/>
    <w:rsid w:val="00470363"/>
    <w:rsid w:val="0047075F"/>
    <w:rsid w:val="00470CA4"/>
    <w:rsid w:val="0047135A"/>
    <w:rsid w:val="004713FA"/>
    <w:rsid w:val="0047151A"/>
    <w:rsid w:val="00471A46"/>
    <w:rsid w:val="004721BC"/>
    <w:rsid w:val="00472491"/>
    <w:rsid w:val="00472E47"/>
    <w:rsid w:val="00473124"/>
    <w:rsid w:val="00473213"/>
    <w:rsid w:val="00474425"/>
    <w:rsid w:val="00474C3C"/>
    <w:rsid w:val="00475095"/>
    <w:rsid w:val="004750DE"/>
    <w:rsid w:val="0047542A"/>
    <w:rsid w:val="00475BA3"/>
    <w:rsid w:val="00476062"/>
    <w:rsid w:val="0047631D"/>
    <w:rsid w:val="00476462"/>
    <w:rsid w:val="004768AB"/>
    <w:rsid w:val="00476934"/>
    <w:rsid w:val="00476D7B"/>
    <w:rsid w:val="00476E54"/>
    <w:rsid w:val="004771CE"/>
    <w:rsid w:val="004775E8"/>
    <w:rsid w:val="00477677"/>
    <w:rsid w:val="00480BD3"/>
    <w:rsid w:val="00480CFD"/>
    <w:rsid w:val="00481019"/>
    <w:rsid w:val="0048132B"/>
    <w:rsid w:val="00481733"/>
    <w:rsid w:val="00481A4F"/>
    <w:rsid w:val="0048323A"/>
    <w:rsid w:val="00483B53"/>
    <w:rsid w:val="00483BB0"/>
    <w:rsid w:val="00483D2F"/>
    <w:rsid w:val="00483D3D"/>
    <w:rsid w:val="004841B9"/>
    <w:rsid w:val="0048463E"/>
    <w:rsid w:val="00484935"/>
    <w:rsid w:val="00485074"/>
    <w:rsid w:val="0048575D"/>
    <w:rsid w:val="00486D6C"/>
    <w:rsid w:val="00487096"/>
    <w:rsid w:val="00487C4F"/>
    <w:rsid w:val="00487DD3"/>
    <w:rsid w:val="004906D3"/>
    <w:rsid w:val="0049232D"/>
    <w:rsid w:val="00492477"/>
    <w:rsid w:val="00492991"/>
    <w:rsid w:val="0049351C"/>
    <w:rsid w:val="0049392A"/>
    <w:rsid w:val="00494A13"/>
    <w:rsid w:val="00496139"/>
    <w:rsid w:val="00496177"/>
    <w:rsid w:val="0049652E"/>
    <w:rsid w:val="00496893"/>
    <w:rsid w:val="00496A86"/>
    <w:rsid w:val="00497445"/>
    <w:rsid w:val="00497453"/>
    <w:rsid w:val="0049796D"/>
    <w:rsid w:val="004979CD"/>
    <w:rsid w:val="004A08E3"/>
    <w:rsid w:val="004A0C57"/>
    <w:rsid w:val="004A0F97"/>
    <w:rsid w:val="004A1932"/>
    <w:rsid w:val="004A2062"/>
    <w:rsid w:val="004A231D"/>
    <w:rsid w:val="004A2987"/>
    <w:rsid w:val="004A2CA3"/>
    <w:rsid w:val="004A2FF4"/>
    <w:rsid w:val="004A363E"/>
    <w:rsid w:val="004A3793"/>
    <w:rsid w:val="004A40AD"/>
    <w:rsid w:val="004A40BA"/>
    <w:rsid w:val="004A458A"/>
    <w:rsid w:val="004A525F"/>
    <w:rsid w:val="004A54A6"/>
    <w:rsid w:val="004A562F"/>
    <w:rsid w:val="004A5CA6"/>
    <w:rsid w:val="004A5ECE"/>
    <w:rsid w:val="004A5FFE"/>
    <w:rsid w:val="004A60C0"/>
    <w:rsid w:val="004A6155"/>
    <w:rsid w:val="004A62CD"/>
    <w:rsid w:val="004A691E"/>
    <w:rsid w:val="004A6A9F"/>
    <w:rsid w:val="004A6CD1"/>
    <w:rsid w:val="004A773E"/>
    <w:rsid w:val="004A781A"/>
    <w:rsid w:val="004A7888"/>
    <w:rsid w:val="004A7979"/>
    <w:rsid w:val="004A7A36"/>
    <w:rsid w:val="004A7C07"/>
    <w:rsid w:val="004A7E3F"/>
    <w:rsid w:val="004B16F1"/>
    <w:rsid w:val="004B2873"/>
    <w:rsid w:val="004B3189"/>
    <w:rsid w:val="004B37A0"/>
    <w:rsid w:val="004B3B00"/>
    <w:rsid w:val="004B3B35"/>
    <w:rsid w:val="004B3BB2"/>
    <w:rsid w:val="004B40B9"/>
    <w:rsid w:val="004B4B18"/>
    <w:rsid w:val="004B4ED9"/>
    <w:rsid w:val="004B56E7"/>
    <w:rsid w:val="004B5D0E"/>
    <w:rsid w:val="004B6225"/>
    <w:rsid w:val="004B68D9"/>
    <w:rsid w:val="004B6D06"/>
    <w:rsid w:val="004B6FD0"/>
    <w:rsid w:val="004B77C6"/>
    <w:rsid w:val="004B79C7"/>
    <w:rsid w:val="004B7A77"/>
    <w:rsid w:val="004C0986"/>
    <w:rsid w:val="004C0E42"/>
    <w:rsid w:val="004C0ED2"/>
    <w:rsid w:val="004C10E8"/>
    <w:rsid w:val="004C13B5"/>
    <w:rsid w:val="004C1A9E"/>
    <w:rsid w:val="004C257E"/>
    <w:rsid w:val="004C26F1"/>
    <w:rsid w:val="004C2BFB"/>
    <w:rsid w:val="004C31FA"/>
    <w:rsid w:val="004C32AF"/>
    <w:rsid w:val="004C369A"/>
    <w:rsid w:val="004C4323"/>
    <w:rsid w:val="004C470D"/>
    <w:rsid w:val="004C4E5F"/>
    <w:rsid w:val="004C5D44"/>
    <w:rsid w:val="004C61F5"/>
    <w:rsid w:val="004C6482"/>
    <w:rsid w:val="004C6A17"/>
    <w:rsid w:val="004C7012"/>
    <w:rsid w:val="004C7208"/>
    <w:rsid w:val="004C73F6"/>
    <w:rsid w:val="004C7AC4"/>
    <w:rsid w:val="004C7FB2"/>
    <w:rsid w:val="004D13FF"/>
    <w:rsid w:val="004D15B9"/>
    <w:rsid w:val="004D1D43"/>
    <w:rsid w:val="004D2F1A"/>
    <w:rsid w:val="004D3DDE"/>
    <w:rsid w:val="004D4572"/>
    <w:rsid w:val="004D5026"/>
    <w:rsid w:val="004D54D2"/>
    <w:rsid w:val="004D5EA6"/>
    <w:rsid w:val="004D65B5"/>
    <w:rsid w:val="004D66B5"/>
    <w:rsid w:val="004D6BC5"/>
    <w:rsid w:val="004D7035"/>
    <w:rsid w:val="004D7077"/>
    <w:rsid w:val="004E065A"/>
    <w:rsid w:val="004E07A3"/>
    <w:rsid w:val="004E1086"/>
    <w:rsid w:val="004E17D5"/>
    <w:rsid w:val="004E1A30"/>
    <w:rsid w:val="004E1CC7"/>
    <w:rsid w:val="004E3AB4"/>
    <w:rsid w:val="004E3FF2"/>
    <w:rsid w:val="004E45CD"/>
    <w:rsid w:val="004E4601"/>
    <w:rsid w:val="004E4E9A"/>
    <w:rsid w:val="004E5AA9"/>
    <w:rsid w:val="004E7320"/>
    <w:rsid w:val="004E7721"/>
    <w:rsid w:val="004E7B65"/>
    <w:rsid w:val="004E7E6E"/>
    <w:rsid w:val="004F0A37"/>
    <w:rsid w:val="004F11AA"/>
    <w:rsid w:val="004F152B"/>
    <w:rsid w:val="004F1D7D"/>
    <w:rsid w:val="004F2165"/>
    <w:rsid w:val="004F2916"/>
    <w:rsid w:val="004F292B"/>
    <w:rsid w:val="004F302D"/>
    <w:rsid w:val="004F3A25"/>
    <w:rsid w:val="004F4362"/>
    <w:rsid w:val="004F4748"/>
    <w:rsid w:val="004F4FA7"/>
    <w:rsid w:val="004F51B0"/>
    <w:rsid w:val="004F51C8"/>
    <w:rsid w:val="004F5292"/>
    <w:rsid w:val="004F77C4"/>
    <w:rsid w:val="004F7B3C"/>
    <w:rsid w:val="004F7D68"/>
    <w:rsid w:val="004F7EC9"/>
    <w:rsid w:val="004F7F78"/>
    <w:rsid w:val="0050014B"/>
    <w:rsid w:val="005009E8"/>
    <w:rsid w:val="00500BC8"/>
    <w:rsid w:val="00501844"/>
    <w:rsid w:val="00501C25"/>
    <w:rsid w:val="00501F3D"/>
    <w:rsid w:val="0050209D"/>
    <w:rsid w:val="00502786"/>
    <w:rsid w:val="00502A95"/>
    <w:rsid w:val="0050342E"/>
    <w:rsid w:val="00503BF3"/>
    <w:rsid w:val="005042B6"/>
    <w:rsid w:val="00504398"/>
    <w:rsid w:val="005043E9"/>
    <w:rsid w:val="005057A6"/>
    <w:rsid w:val="00505808"/>
    <w:rsid w:val="00506291"/>
    <w:rsid w:val="005063D6"/>
    <w:rsid w:val="0050661D"/>
    <w:rsid w:val="00506A30"/>
    <w:rsid w:val="00506A48"/>
    <w:rsid w:val="00506DCD"/>
    <w:rsid w:val="00507386"/>
    <w:rsid w:val="005103D2"/>
    <w:rsid w:val="005106F9"/>
    <w:rsid w:val="00510E05"/>
    <w:rsid w:val="00510F42"/>
    <w:rsid w:val="00511430"/>
    <w:rsid w:val="005118EA"/>
    <w:rsid w:val="00511A92"/>
    <w:rsid w:val="00511B0D"/>
    <w:rsid w:val="00511EF1"/>
    <w:rsid w:val="00512C93"/>
    <w:rsid w:val="00513000"/>
    <w:rsid w:val="00513167"/>
    <w:rsid w:val="005132B4"/>
    <w:rsid w:val="005133F7"/>
    <w:rsid w:val="00513C58"/>
    <w:rsid w:val="00514981"/>
    <w:rsid w:val="00515017"/>
    <w:rsid w:val="0051598E"/>
    <w:rsid w:val="00515FCC"/>
    <w:rsid w:val="005161D9"/>
    <w:rsid w:val="005164D2"/>
    <w:rsid w:val="005165A8"/>
    <w:rsid w:val="00516AEC"/>
    <w:rsid w:val="00517176"/>
    <w:rsid w:val="00517958"/>
    <w:rsid w:val="00517CF2"/>
    <w:rsid w:val="00517FC2"/>
    <w:rsid w:val="005208EF"/>
    <w:rsid w:val="00520B9F"/>
    <w:rsid w:val="0052149E"/>
    <w:rsid w:val="0052205D"/>
    <w:rsid w:val="005231BD"/>
    <w:rsid w:val="00523264"/>
    <w:rsid w:val="00523484"/>
    <w:rsid w:val="00523C6F"/>
    <w:rsid w:val="00523DE6"/>
    <w:rsid w:val="00523E5A"/>
    <w:rsid w:val="00524018"/>
    <w:rsid w:val="005241F6"/>
    <w:rsid w:val="0052479D"/>
    <w:rsid w:val="005247A3"/>
    <w:rsid w:val="00524F25"/>
    <w:rsid w:val="005258A9"/>
    <w:rsid w:val="00526F54"/>
    <w:rsid w:val="0052777D"/>
    <w:rsid w:val="005278F2"/>
    <w:rsid w:val="005305B9"/>
    <w:rsid w:val="00530B31"/>
    <w:rsid w:val="00531A82"/>
    <w:rsid w:val="00532748"/>
    <w:rsid w:val="005335C3"/>
    <w:rsid w:val="005339FB"/>
    <w:rsid w:val="00533EAC"/>
    <w:rsid w:val="005342C6"/>
    <w:rsid w:val="00534E01"/>
    <w:rsid w:val="00534FA0"/>
    <w:rsid w:val="005350CA"/>
    <w:rsid w:val="0053602F"/>
    <w:rsid w:val="00536521"/>
    <w:rsid w:val="0053720F"/>
    <w:rsid w:val="0053749D"/>
    <w:rsid w:val="00537580"/>
    <w:rsid w:val="00540223"/>
    <w:rsid w:val="005405AA"/>
    <w:rsid w:val="00540634"/>
    <w:rsid w:val="00540D95"/>
    <w:rsid w:val="00541811"/>
    <w:rsid w:val="0054205F"/>
    <w:rsid w:val="005425F3"/>
    <w:rsid w:val="005437A0"/>
    <w:rsid w:val="0054401B"/>
    <w:rsid w:val="00544109"/>
    <w:rsid w:val="005446E3"/>
    <w:rsid w:val="005455B9"/>
    <w:rsid w:val="005463D3"/>
    <w:rsid w:val="0054653D"/>
    <w:rsid w:val="00546F04"/>
    <w:rsid w:val="0054754C"/>
    <w:rsid w:val="00547A0B"/>
    <w:rsid w:val="00550838"/>
    <w:rsid w:val="00550AA1"/>
    <w:rsid w:val="00551168"/>
    <w:rsid w:val="00551251"/>
    <w:rsid w:val="00551B4B"/>
    <w:rsid w:val="00551D85"/>
    <w:rsid w:val="0055260D"/>
    <w:rsid w:val="005528FD"/>
    <w:rsid w:val="00552A57"/>
    <w:rsid w:val="005536CD"/>
    <w:rsid w:val="00553CB2"/>
    <w:rsid w:val="005541B9"/>
    <w:rsid w:val="0055464C"/>
    <w:rsid w:val="005547CA"/>
    <w:rsid w:val="00554AB6"/>
    <w:rsid w:val="00555011"/>
    <w:rsid w:val="00555552"/>
    <w:rsid w:val="00555728"/>
    <w:rsid w:val="0055584F"/>
    <w:rsid w:val="005564AF"/>
    <w:rsid w:val="00556A49"/>
    <w:rsid w:val="00557376"/>
    <w:rsid w:val="005575B9"/>
    <w:rsid w:val="0055763C"/>
    <w:rsid w:val="00557B02"/>
    <w:rsid w:val="00557E85"/>
    <w:rsid w:val="0056025D"/>
    <w:rsid w:val="00560866"/>
    <w:rsid w:val="00560D32"/>
    <w:rsid w:val="00560E73"/>
    <w:rsid w:val="0056109D"/>
    <w:rsid w:val="005610A6"/>
    <w:rsid w:val="0056138D"/>
    <w:rsid w:val="00562460"/>
    <w:rsid w:val="00562572"/>
    <w:rsid w:val="005628A8"/>
    <w:rsid w:val="00563B04"/>
    <w:rsid w:val="00563CBE"/>
    <w:rsid w:val="005643D0"/>
    <w:rsid w:val="005643DB"/>
    <w:rsid w:val="00564887"/>
    <w:rsid w:val="00564F97"/>
    <w:rsid w:val="0056543C"/>
    <w:rsid w:val="0056619A"/>
    <w:rsid w:val="00567761"/>
    <w:rsid w:val="00567BB8"/>
    <w:rsid w:val="00567CA2"/>
    <w:rsid w:val="00567DAD"/>
    <w:rsid w:val="0057019F"/>
    <w:rsid w:val="005702F8"/>
    <w:rsid w:val="00570BA2"/>
    <w:rsid w:val="0057176E"/>
    <w:rsid w:val="0057292F"/>
    <w:rsid w:val="00572953"/>
    <w:rsid w:val="0057297D"/>
    <w:rsid w:val="00572A54"/>
    <w:rsid w:val="00572F6B"/>
    <w:rsid w:val="00573CC3"/>
    <w:rsid w:val="00573D03"/>
    <w:rsid w:val="00574361"/>
    <w:rsid w:val="005745DD"/>
    <w:rsid w:val="00575115"/>
    <w:rsid w:val="0057530D"/>
    <w:rsid w:val="005753B9"/>
    <w:rsid w:val="0057544E"/>
    <w:rsid w:val="00575711"/>
    <w:rsid w:val="00575753"/>
    <w:rsid w:val="00575ED5"/>
    <w:rsid w:val="00576DFE"/>
    <w:rsid w:val="0057794B"/>
    <w:rsid w:val="0057799B"/>
    <w:rsid w:val="00577CEB"/>
    <w:rsid w:val="005804EA"/>
    <w:rsid w:val="005809DF"/>
    <w:rsid w:val="005811B2"/>
    <w:rsid w:val="0058141E"/>
    <w:rsid w:val="00581550"/>
    <w:rsid w:val="005815E8"/>
    <w:rsid w:val="00581EBF"/>
    <w:rsid w:val="00581F58"/>
    <w:rsid w:val="0058208A"/>
    <w:rsid w:val="005820BE"/>
    <w:rsid w:val="005824CF"/>
    <w:rsid w:val="00582CF2"/>
    <w:rsid w:val="00583008"/>
    <w:rsid w:val="0058372E"/>
    <w:rsid w:val="0058374A"/>
    <w:rsid w:val="0058479E"/>
    <w:rsid w:val="005851C8"/>
    <w:rsid w:val="00585351"/>
    <w:rsid w:val="0058543B"/>
    <w:rsid w:val="005856BA"/>
    <w:rsid w:val="00585B4F"/>
    <w:rsid w:val="0058669D"/>
    <w:rsid w:val="005866FD"/>
    <w:rsid w:val="0058673C"/>
    <w:rsid w:val="00586AB9"/>
    <w:rsid w:val="00586E33"/>
    <w:rsid w:val="00587129"/>
    <w:rsid w:val="0058715A"/>
    <w:rsid w:val="00587676"/>
    <w:rsid w:val="00590542"/>
    <w:rsid w:val="00590B1A"/>
    <w:rsid w:val="00590CCF"/>
    <w:rsid w:val="00590DAF"/>
    <w:rsid w:val="0059164A"/>
    <w:rsid w:val="00593A7D"/>
    <w:rsid w:val="00593A8A"/>
    <w:rsid w:val="00593BA7"/>
    <w:rsid w:val="00594457"/>
    <w:rsid w:val="00594531"/>
    <w:rsid w:val="00594557"/>
    <w:rsid w:val="005948C0"/>
    <w:rsid w:val="0059493A"/>
    <w:rsid w:val="00595046"/>
    <w:rsid w:val="00595069"/>
    <w:rsid w:val="0059557F"/>
    <w:rsid w:val="00595A80"/>
    <w:rsid w:val="00597CD5"/>
    <w:rsid w:val="00597CDE"/>
    <w:rsid w:val="005A0043"/>
    <w:rsid w:val="005A076D"/>
    <w:rsid w:val="005A0B1B"/>
    <w:rsid w:val="005A1034"/>
    <w:rsid w:val="005A125C"/>
    <w:rsid w:val="005A1581"/>
    <w:rsid w:val="005A1589"/>
    <w:rsid w:val="005A1644"/>
    <w:rsid w:val="005A1BA7"/>
    <w:rsid w:val="005A1D56"/>
    <w:rsid w:val="005A283E"/>
    <w:rsid w:val="005A3289"/>
    <w:rsid w:val="005A3718"/>
    <w:rsid w:val="005A37EE"/>
    <w:rsid w:val="005A39A4"/>
    <w:rsid w:val="005A3F65"/>
    <w:rsid w:val="005A47EE"/>
    <w:rsid w:val="005A5358"/>
    <w:rsid w:val="005A5363"/>
    <w:rsid w:val="005A5923"/>
    <w:rsid w:val="005A6390"/>
    <w:rsid w:val="005B0228"/>
    <w:rsid w:val="005B0570"/>
    <w:rsid w:val="005B0603"/>
    <w:rsid w:val="005B15CE"/>
    <w:rsid w:val="005B1A90"/>
    <w:rsid w:val="005B1AC7"/>
    <w:rsid w:val="005B1B5A"/>
    <w:rsid w:val="005B1CDB"/>
    <w:rsid w:val="005B1F26"/>
    <w:rsid w:val="005B2A68"/>
    <w:rsid w:val="005B33CE"/>
    <w:rsid w:val="005B3660"/>
    <w:rsid w:val="005B4318"/>
    <w:rsid w:val="005B4423"/>
    <w:rsid w:val="005B597D"/>
    <w:rsid w:val="005B5A4B"/>
    <w:rsid w:val="005B768B"/>
    <w:rsid w:val="005B76A9"/>
    <w:rsid w:val="005B7A0D"/>
    <w:rsid w:val="005C0142"/>
    <w:rsid w:val="005C03C0"/>
    <w:rsid w:val="005C0F5C"/>
    <w:rsid w:val="005C1788"/>
    <w:rsid w:val="005C19BA"/>
    <w:rsid w:val="005C2061"/>
    <w:rsid w:val="005C25D9"/>
    <w:rsid w:val="005C2EFA"/>
    <w:rsid w:val="005C3285"/>
    <w:rsid w:val="005C344A"/>
    <w:rsid w:val="005C34C9"/>
    <w:rsid w:val="005C3642"/>
    <w:rsid w:val="005C3AE4"/>
    <w:rsid w:val="005C3F45"/>
    <w:rsid w:val="005C3F65"/>
    <w:rsid w:val="005C43D8"/>
    <w:rsid w:val="005C4580"/>
    <w:rsid w:val="005C535B"/>
    <w:rsid w:val="005C5472"/>
    <w:rsid w:val="005C56C7"/>
    <w:rsid w:val="005C5DD5"/>
    <w:rsid w:val="005C7628"/>
    <w:rsid w:val="005C7C03"/>
    <w:rsid w:val="005C7D80"/>
    <w:rsid w:val="005C7DEF"/>
    <w:rsid w:val="005D0494"/>
    <w:rsid w:val="005D0A3E"/>
    <w:rsid w:val="005D0ACE"/>
    <w:rsid w:val="005D0E2C"/>
    <w:rsid w:val="005D10C6"/>
    <w:rsid w:val="005D120B"/>
    <w:rsid w:val="005D1441"/>
    <w:rsid w:val="005D1656"/>
    <w:rsid w:val="005D1693"/>
    <w:rsid w:val="005D1CFD"/>
    <w:rsid w:val="005D1F9C"/>
    <w:rsid w:val="005D2274"/>
    <w:rsid w:val="005D22DD"/>
    <w:rsid w:val="005D2E0A"/>
    <w:rsid w:val="005D3ABF"/>
    <w:rsid w:val="005D3BF3"/>
    <w:rsid w:val="005D3E68"/>
    <w:rsid w:val="005D3EA5"/>
    <w:rsid w:val="005D3FE6"/>
    <w:rsid w:val="005D4250"/>
    <w:rsid w:val="005D4B7E"/>
    <w:rsid w:val="005D51A3"/>
    <w:rsid w:val="005D59AE"/>
    <w:rsid w:val="005D5A2E"/>
    <w:rsid w:val="005D6158"/>
    <w:rsid w:val="005D62B3"/>
    <w:rsid w:val="005D6905"/>
    <w:rsid w:val="005D699E"/>
    <w:rsid w:val="005E160A"/>
    <w:rsid w:val="005E181D"/>
    <w:rsid w:val="005E1909"/>
    <w:rsid w:val="005E1A41"/>
    <w:rsid w:val="005E2502"/>
    <w:rsid w:val="005E2CEF"/>
    <w:rsid w:val="005E341D"/>
    <w:rsid w:val="005E3E56"/>
    <w:rsid w:val="005E4E4C"/>
    <w:rsid w:val="005E50A8"/>
    <w:rsid w:val="005E55FA"/>
    <w:rsid w:val="005E5E96"/>
    <w:rsid w:val="005E5FD4"/>
    <w:rsid w:val="005E62C3"/>
    <w:rsid w:val="005E6CAD"/>
    <w:rsid w:val="005E7C2D"/>
    <w:rsid w:val="005F00C4"/>
    <w:rsid w:val="005F04D2"/>
    <w:rsid w:val="005F180B"/>
    <w:rsid w:val="005F1B8F"/>
    <w:rsid w:val="005F1B95"/>
    <w:rsid w:val="005F2AE1"/>
    <w:rsid w:val="005F2D19"/>
    <w:rsid w:val="005F3040"/>
    <w:rsid w:val="005F3859"/>
    <w:rsid w:val="005F38E0"/>
    <w:rsid w:val="005F4467"/>
    <w:rsid w:val="005F5B9E"/>
    <w:rsid w:val="005F5C65"/>
    <w:rsid w:val="005F5E18"/>
    <w:rsid w:val="005F5E93"/>
    <w:rsid w:val="005F6B80"/>
    <w:rsid w:val="005F7232"/>
    <w:rsid w:val="005F727B"/>
    <w:rsid w:val="005F7F37"/>
    <w:rsid w:val="00600B59"/>
    <w:rsid w:val="00601125"/>
    <w:rsid w:val="0060130C"/>
    <w:rsid w:val="00601C39"/>
    <w:rsid w:val="006028CD"/>
    <w:rsid w:val="00602ADE"/>
    <w:rsid w:val="00602B98"/>
    <w:rsid w:val="00602C07"/>
    <w:rsid w:val="00603128"/>
    <w:rsid w:val="00603A74"/>
    <w:rsid w:val="00603EEB"/>
    <w:rsid w:val="0060480D"/>
    <w:rsid w:val="00604BA6"/>
    <w:rsid w:val="006052F6"/>
    <w:rsid w:val="00605327"/>
    <w:rsid w:val="006057BB"/>
    <w:rsid w:val="00605B81"/>
    <w:rsid w:val="00605E27"/>
    <w:rsid w:val="0060647D"/>
    <w:rsid w:val="0060670D"/>
    <w:rsid w:val="00606E48"/>
    <w:rsid w:val="00607FCB"/>
    <w:rsid w:val="006107C7"/>
    <w:rsid w:val="00611D5D"/>
    <w:rsid w:val="006121A8"/>
    <w:rsid w:val="00612E12"/>
    <w:rsid w:val="00612EEF"/>
    <w:rsid w:val="00614F57"/>
    <w:rsid w:val="0061515A"/>
    <w:rsid w:val="00616172"/>
    <w:rsid w:val="00616E62"/>
    <w:rsid w:val="00616F13"/>
    <w:rsid w:val="00617196"/>
    <w:rsid w:val="00617F25"/>
    <w:rsid w:val="0062063E"/>
    <w:rsid w:val="0062098B"/>
    <w:rsid w:val="00621165"/>
    <w:rsid w:val="006213E8"/>
    <w:rsid w:val="00621B86"/>
    <w:rsid w:val="006226E3"/>
    <w:rsid w:val="006227AB"/>
    <w:rsid w:val="00622CDA"/>
    <w:rsid w:val="00623123"/>
    <w:rsid w:val="0062349F"/>
    <w:rsid w:val="00623817"/>
    <w:rsid w:val="00623BCF"/>
    <w:rsid w:val="00623C16"/>
    <w:rsid w:val="00624353"/>
    <w:rsid w:val="0062476C"/>
    <w:rsid w:val="00624AEA"/>
    <w:rsid w:val="00626194"/>
    <w:rsid w:val="006263C8"/>
    <w:rsid w:val="006264F6"/>
    <w:rsid w:val="006265CE"/>
    <w:rsid w:val="00626804"/>
    <w:rsid w:val="00627165"/>
    <w:rsid w:val="00627233"/>
    <w:rsid w:val="006277DA"/>
    <w:rsid w:val="006303F7"/>
    <w:rsid w:val="00631829"/>
    <w:rsid w:val="00631FB4"/>
    <w:rsid w:val="00634923"/>
    <w:rsid w:val="00635162"/>
    <w:rsid w:val="006351C6"/>
    <w:rsid w:val="0063529E"/>
    <w:rsid w:val="0063571B"/>
    <w:rsid w:val="0063640E"/>
    <w:rsid w:val="00636440"/>
    <w:rsid w:val="006368B5"/>
    <w:rsid w:val="00636AC9"/>
    <w:rsid w:val="0064028E"/>
    <w:rsid w:val="0064056B"/>
    <w:rsid w:val="00641469"/>
    <w:rsid w:val="00641649"/>
    <w:rsid w:val="0064282F"/>
    <w:rsid w:val="00642F17"/>
    <w:rsid w:val="00643063"/>
    <w:rsid w:val="0064321C"/>
    <w:rsid w:val="006433A8"/>
    <w:rsid w:val="006434FA"/>
    <w:rsid w:val="0064385F"/>
    <w:rsid w:val="00643B04"/>
    <w:rsid w:val="00644560"/>
    <w:rsid w:val="006452AE"/>
    <w:rsid w:val="00645960"/>
    <w:rsid w:val="00645F05"/>
    <w:rsid w:val="0064659A"/>
    <w:rsid w:val="0064698E"/>
    <w:rsid w:val="00646A62"/>
    <w:rsid w:val="00646DFA"/>
    <w:rsid w:val="00646E38"/>
    <w:rsid w:val="0064723E"/>
    <w:rsid w:val="00647648"/>
    <w:rsid w:val="00647A21"/>
    <w:rsid w:val="00647A77"/>
    <w:rsid w:val="00647BFB"/>
    <w:rsid w:val="00650081"/>
    <w:rsid w:val="00650346"/>
    <w:rsid w:val="00650CC3"/>
    <w:rsid w:val="0065155D"/>
    <w:rsid w:val="00652A2C"/>
    <w:rsid w:val="00652C47"/>
    <w:rsid w:val="006530E4"/>
    <w:rsid w:val="006536F1"/>
    <w:rsid w:val="00653978"/>
    <w:rsid w:val="006539B8"/>
    <w:rsid w:val="00653B39"/>
    <w:rsid w:val="006541E5"/>
    <w:rsid w:val="006552C9"/>
    <w:rsid w:val="006556F0"/>
    <w:rsid w:val="00655ED3"/>
    <w:rsid w:val="00655F2C"/>
    <w:rsid w:val="00656282"/>
    <w:rsid w:val="0065646A"/>
    <w:rsid w:val="006567EE"/>
    <w:rsid w:val="00656811"/>
    <w:rsid w:val="00656BD4"/>
    <w:rsid w:val="00657E62"/>
    <w:rsid w:val="00660D90"/>
    <w:rsid w:val="00660FEA"/>
    <w:rsid w:val="006616E0"/>
    <w:rsid w:val="00661ED1"/>
    <w:rsid w:val="00663EC5"/>
    <w:rsid w:val="00664132"/>
    <w:rsid w:val="00664E4A"/>
    <w:rsid w:val="0066596A"/>
    <w:rsid w:val="00665B25"/>
    <w:rsid w:val="006671E1"/>
    <w:rsid w:val="00667247"/>
    <w:rsid w:val="00667321"/>
    <w:rsid w:val="006679E7"/>
    <w:rsid w:val="00667C0F"/>
    <w:rsid w:val="006707DB"/>
    <w:rsid w:val="00670B90"/>
    <w:rsid w:val="00671A30"/>
    <w:rsid w:val="00671E4B"/>
    <w:rsid w:val="006726AE"/>
    <w:rsid w:val="006733D1"/>
    <w:rsid w:val="00673ED8"/>
    <w:rsid w:val="00674B25"/>
    <w:rsid w:val="00675CB3"/>
    <w:rsid w:val="006760DA"/>
    <w:rsid w:val="006767FC"/>
    <w:rsid w:val="006769BC"/>
    <w:rsid w:val="0067780E"/>
    <w:rsid w:val="00677C3C"/>
    <w:rsid w:val="006802F9"/>
    <w:rsid w:val="00680FBB"/>
    <w:rsid w:val="00681520"/>
    <w:rsid w:val="0068196E"/>
    <w:rsid w:val="00681995"/>
    <w:rsid w:val="00681F31"/>
    <w:rsid w:val="00681FC4"/>
    <w:rsid w:val="0068241D"/>
    <w:rsid w:val="00682AF4"/>
    <w:rsid w:val="00682BDC"/>
    <w:rsid w:val="0068321B"/>
    <w:rsid w:val="00684C00"/>
    <w:rsid w:val="00685245"/>
    <w:rsid w:val="0068541B"/>
    <w:rsid w:val="006859A2"/>
    <w:rsid w:val="0068675F"/>
    <w:rsid w:val="006869CD"/>
    <w:rsid w:val="00686FC8"/>
    <w:rsid w:val="0068743B"/>
    <w:rsid w:val="006875BC"/>
    <w:rsid w:val="0068776B"/>
    <w:rsid w:val="006904BA"/>
    <w:rsid w:val="006911F5"/>
    <w:rsid w:val="00691DF5"/>
    <w:rsid w:val="006924CB"/>
    <w:rsid w:val="006929EB"/>
    <w:rsid w:val="00692E76"/>
    <w:rsid w:val="006931A7"/>
    <w:rsid w:val="00693BF1"/>
    <w:rsid w:val="00694C89"/>
    <w:rsid w:val="00695295"/>
    <w:rsid w:val="006953E5"/>
    <w:rsid w:val="00696A76"/>
    <w:rsid w:val="00697083"/>
    <w:rsid w:val="006A01B0"/>
    <w:rsid w:val="006A035A"/>
    <w:rsid w:val="006A085D"/>
    <w:rsid w:val="006A089B"/>
    <w:rsid w:val="006A0CFE"/>
    <w:rsid w:val="006A1101"/>
    <w:rsid w:val="006A172D"/>
    <w:rsid w:val="006A1AF0"/>
    <w:rsid w:val="006A1C5D"/>
    <w:rsid w:val="006A2763"/>
    <w:rsid w:val="006A2B74"/>
    <w:rsid w:val="006A2DA7"/>
    <w:rsid w:val="006A2DDB"/>
    <w:rsid w:val="006A32F5"/>
    <w:rsid w:val="006A415D"/>
    <w:rsid w:val="006A423D"/>
    <w:rsid w:val="006A4B14"/>
    <w:rsid w:val="006A50C9"/>
    <w:rsid w:val="006A5BDB"/>
    <w:rsid w:val="006A631E"/>
    <w:rsid w:val="006A655B"/>
    <w:rsid w:val="006A6A5C"/>
    <w:rsid w:val="006A6A60"/>
    <w:rsid w:val="006A6B5B"/>
    <w:rsid w:val="006A6E7B"/>
    <w:rsid w:val="006A7209"/>
    <w:rsid w:val="006A7225"/>
    <w:rsid w:val="006B10D6"/>
    <w:rsid w:val="006B229E"/>
    <w:rsid w:val="006B2AD8"/>
    <w:rsid w:val="006B3645"/>
    <w:rsid w:val="006B3CD7"/>
    <w:rsid w:val="006B3E3F"/>
    <w:rsid w:val="006B46E2"/>
    <w:rsid w:val="006B47BC"/>
    <w:rsid w:val="006B4C32"/>
    <w:rsid w:val="006B55F3"/>
    <w:rsid w:val="006B5689"/>
    <w:rsid w:val="006B5A2F"/>
    <w:rsid w:val="006B5EF1"/>
    <w:rsid w:val="006B5F57"/>
    <w:rsid w:val="006B61F4"/>
    <w:rsid w:val="006B6824"/>
    <w:rsid w:val="006B6C6E"/>
    <w:rsid w:val="006B6D7A"/>
    <w:rsid w:val="006B6EE4"/>
    <w:rsid w:val="006B70C7"/>
    <w:rsid w:val="006B7625"/>
    <w:rsid w:val="006C014B"/>
    <w:rsid w:val="006C0881"/>
    <w:rsid w:val="006C0D01"/>
    <w:rsid w:val="006C0F55"/>
    <w:rsid w:val="006C1897"/>
    <w:rsid w:val="006C1BBC"/>
    <w:rsid w:val="006C201A"/>
    <w:rsid w:val="006C22C7"/>
    <w:rsid w:val="006C2ABA"/>
    <w:rsid w:val="006C32AB"/>
    <w:rsid w:val="006C3B6A"/>
    <w:rsid w:val="006C4060"/>
    <w:rsid w:val="006C4AD0"/>
    <w:rsid w:val="006C540C"/>
    <w:rsid w:val="006C70D7"/>
    <w:rsid w:val="006C750A"/>
    <w:rsid w:val="006C7D8B"/>
    <w:rsid w:val="006C7F72"/>
    <w:rsid w:val="006D0617"/>
    <w:rsid w:val="006D072F"/>
    <w:rsid w:val="006D0AC3"/>
    <w:rsid w:val="006D101C"/>
    <w:rsid w:val="006D250C"/>
    <w:rsid w:val="006D27C5"/>
    <w:rsid w:val="006D2E0F"/>
    <w:rsid w:val="006D32DB"/>
    <w:rsid w:val="006D3605"/>
    <w:rsid w:val="006D3BAD"/>
    <w:rsid w:val="006D55F6"/>
    <w:rsid w:val="006D563B"/>
    <w:rsid w:val="006D5B51"/>
    <w:rsid w:val="006D6845"/>
    <w:rsid w:val="006D6F4D"/>
    <w:rsid w:val="006D7635"/>
    <w:rsid w:val="006D765B"/>
    <w:rsid w:val="006D7DD9"/>
    <w:rsid w:val="006E01C3"/>
    <w:rsid w:val="006E081B"/>
    <w:rsid w:val="006E0823"/>
    <w:rsid w:val="006E0E45"/>
    <w:rsid w:val="006E19E1"/>
    <w:rsid w:val="006E2009"/>
    <w:rsid w:val="006E24DD"/>
    <w:rsid w:val="006E2803"/>
    <w:rsid w:val="006E2B21"/>
    <w:rsid w:val="006E3613"/>
    <w:rsid w:val="006E4090"/>
    <w:rsid w:val="006E4175"/>
    <w:rsid w:val="006E45F8"/>
    <w:rsid w:val="006E4854"/>
    <w:rsid w:val="006E4C11"/>
    <w:rsid w:val="006E5076"/>
    <w:rsid w:val="006E5458"/>
    <w:rsid w:val="006E6220"/>
    <w:rsid w:val="006E64D8"/>
    <w:rsid w:val="006E65E2"/>
    <w:rsid w:val="006E68F3"/>
    <w:rsid w:val="006E6A42"/>
    <w:rsid w:val="006E6F05"/>
    <w:rsid w:val="006E7C20"/>
    <w:rsid w:val="006E7E39"/>
    <w:rsid w:val="006E7F75"/>
    <w:rsid w:val="006F0152"/>
    <w:rsid w:val="006F03FE"/>
    <w:rsid w:val="006F06F5"/>
    <w:rsid w:val="006F0A21"/>
    <w:rsid w:val="006F0FF5"/>
    <w:rsid w:val="006F1448"/>
    <w:rsid w:val="006F1EC8"/>
    <w:rsid w:val="006F1FC4"/>
    <w:rsid w:val="006F2405"/>
    <w:rsid w:val="006F2B84"/>
    <w:rsid w:val="006F3458"/>
    <w:rsid w:val="006F3AB0"/>
    <w:rsid w:val="006F3F87"/>
    <w:rsid w:val="006F4919"/>
    <w:rsid w:val="006F6A4C"/>
    <w:rsid w:val="006F77D0"/>
    <w:rsid w:val="006F7934"/>
    <w:rsid w:val="006F7AE1"/>
    <w:rsid w:val="0070070E"/>
    <w:rsid w:val="00700A21"/>
    <w:rsid w:val="00700FC2"/>
    <w:rsid w:val="0070128F"/>
    <w:rsid w:val="0070188E"/>
    <w:rsid w:val="00701C12"/>
    <w:rsid w:val="00701D65"/>
    <w:rsid w:val="00701E0F"/>
    <w:rsid w:val="00702220"/>
    <w:rsid w:val="00702B57"/>
    <w:rsid w:val="007031E9"/>
    <w:rsid w:val="00704F1B"/>
    <w:rsid w:val="00705B21"/>
    <w:rsid w:val="007063D5"/>
    <w:rsid w:val="00706505"/>
    <w:rsid w:val="00706808"/>
    <w:rsid w:val="007069B5"/>
    <w:rsid w:val="0070722C"/>
    <w:rsid w:val="00707500"/>
    <w:rsid w:val="00707CDD"/>
    <w:rsid w:val="0071010C"/>
    <w:rsid w:val="00710149"/>
    <w:rsid w:val="00710B2C"/>
    <w:rsid w:val="00710C9F"/>
    <w:rsid w:val="00710D5A"/>
    <w:rsid w:val="0071140C"/>
    <w:rsid w:val="0071153B"/>
    <w:rsid w:val="0071194D"/>
    <w:rsid w:val="00711A39"/>
    <w:rsid w:val="00712317"/>
    <w:rsid w:val="00714DEE"/>
    <w:rsid w:val="007154DB"/>
    <w:rsid w:val="0071616E"/>
    <w:rsid w:val="00717298"/>
    <w:rsid w:val="007173B1"/>
    <w:rsid w:val="007173C1"/>
    <w:rsid w:val="007176BF"/>
    <w:rsid w:val="00720620"/>
    <w:rsid w:val="007216AD"/>
    <w:rsid w:val="007217A5"/>
    <w:rsid w:val="00721DBA"/>
    <w:rsid w:val="007221ED"/>
    <w:rsid w:val="007229DE"/>
    <w:rsid w:val="00722AB0"/>
    <w:rsid w:val="00722E4C"/>
    <w:rsid w:val="007235F3"/>
    <w:rsid w:val="00723DAD"/>
    <w:rsid w:val="00724780"/>
    <w:rsid w:val="007248BA"/>
    <w:rsid w:val="00725307"/>
    <w:rsid w:val="00725585"/>
    <w:rsid w:val="007260FC"/>
    <w:rsid w:val="00726596"/>
    <w:rsid w:val="00726606"/>
    <w:rsid w:val="00726613"/>
    <w:rsid w:val="0072673F"/>
    <w:rsid w:val="007268A5"/>
    <w:rsid w:val="007300FE"/>
    <w:rsid w:val="00730BDB"/>
    <w:rsid w:val="00730ECA"/>
    <w:rsid w:val="007314BE"/>
    <w:rsid w:val="00731588"/>
    <w:rsid w:val="00731C7E"/>
    <w:rsid w:val="00732012"/>
    <w:rsid w:val="0073215E"/>
    <w:rsid w:val="00732627"/>
    <w:rsid w:val="007327AB"/>
    <w:rsid w:val="00733809"/>
    <w:rsid w:val="00735721"/>
    <w:rsid w:val="00735FBD"/>
    <w:rsid w:val="00736203"/>
    <w:rsid w:val="0073783F"/>
    <w:rsid w:val="007407C2"/>
    <w:rsid w:val="00741644"/>
    <w:rsid w:val="00741BD0"/>
    <w:rsid w:val="00742599"/>
    <w:rsid w:val="007427AA"/>
    <w:rsid w:val="00742A34"/>
    <w:rsid w:val="00742B63"/>
    <w:rsid w:val="00742DE9"/>
    <w:rsid w:val="007431BF"/>
    <w:rsid w:val="007437E6"/>
    <w:rsid w:val="00743D96"/>
    <w:rsid w:val="007441AF"/>
    <w:rsid w:val="00744236"/>
    <w:rsid w:val="0074576D"/>
    <w:rsid w:val="0074657B"/>
    <w:rsid w:val="00746657"/>
    <w:rsid w:val="007468E5"/>
    <w:rsid w:val="00746D76"/>
    <w:rsid w:val="00747E18"/>
    <w:rsid w:val="00750851"/>
    <w:rsid w:val="0075140F"/>
    <w:rsid w:val="00751B89"/>
    <w:rsid w:val="0075240A"/>
    <w:rsid w:val="0075271A"/>
    <w:rsid w:val="0075281E"/>
    <w:rsid w:val="00752D5B"/>
    <w:rsid w:val="0075316C"/>
    <w:rsid w:val="00753AA0"/>
    <w:rsid w:val="00753D6B"/>
    <w:rsid w:val="007541D4"/>
    <w:rsid w:val="007546EF"/>
    <w:rsid w:val="007549B2"/>
    <w:rsid w:val="00755007"/>
    <w:rsid w:val="0075586A"/>
    <w:rsid w:val="007559AD"/>
    <w:rsid w:val="00755AC9"/>
    <w:rsid w:val="00755E3B"/>
    <w:rsid w:val="00756968"/>
    <w:rsid w:val="007569B5"/>
    <w:rsid w:val="00756C0E"/>
    <w:rsid w:val="00756F92"/>
    <w:rsid w:val="0075753D"/>
    <w:rsid w:val="00760A11"/>
    <w:rsid w:val="00760B77"/>
    <w:rsid w:val="007617FA"/>
    <w:rsid w:val="007631D9"/>
    <w:rsid w:val="00763328"/>
    <w:rsid w:val="007633E5"/>
    <w:rsid w:val="00763468"/>
    <w:rsid w:val="0076393F"/>
    <w:rsid w:val="00763A92"/>
    <w:rsid w:val="00764895"/>
    <w:rsid w:val="00764B12"/>
    <w:rsid w:val="00764D57"/>
    <w:rsid w:val="00764D72"/>
    <w:rsid w:val="00764E26"/>
    <w:rsid w:val="007657B8"/>
    <w:rsid w:val="007659BA"/>
    <w:rsid w:val="00765A69"/>
    <w:rsid w:val="007665F2"/>
    <w:rsid w:val="007669A0"/>
    <w:rsid w:val="007700CC"/>
    <w:rsid w:val="007702AE"/>
    <w:rsid w:val="007705B8"/>
    <w:rsid w:val="00770CB4"/>
    <w:rsid w:val="00770DC4"/>
    <w:rsid w:val="007710D6"/>
    <w:rsid w:val="007714B1"/>
    <w:rsid w:val="0077153B"/>
    <w:rsid w:val="00771877"/>
    <w:rsid w:val="00771C45"/>
    <w:rsid w:val="0077232B"/>
    <w:rsid w:val="00772456"/>
    <w:rsid w:val="0077254D"/>
    <w:rsid w:val="00772EA1"/>
    <w:rsid w:val="00773B28"/>
    <w:rsid w:val="007740BB"/>
    <w:rsid w:val="007742AA"/>
    <w:rsid w:val="007749A9"/>
    <w:rsid w:val="007749D2"/>
    <w:rsid w:val="00774B53"/>
    <w:rsid w:val="007754F4"/>
    <w:rsid w:val="00776F49"/>
    <w:rsid w:val="00777A9D"/>
    <w:rsid w:val="00780575"/>
    <w:rsid w:val="00780CD9"/>
    <w:rsid w:val="0078126C"/>
    <w:rsid w:val="007813F5"/>
    <w:rsid w:val="00781AA8"/>
    <w:rsid w:val="00781CD1"/>
    <w:rsid w:val="0078318E"/>
    <w:rsid w:val="0078324F"/>
    <w:rsid w:val="00783927"/>
    <w:rsid w:val="00783AFF"/>
    <w:rsid w:val="00784276"/>
    <w:rsid w:val="00784843"/>
    <w:rsid w:val="0078596C"/>
    <w:rsid w:val="007859FE"/>
    <w:rsid w:val="00785AB3"/>
    <w:rsid w:val="00785DD3"/>
    <w:rsid w:val="00785FC1"/>
    <w:rsid w:val="0078632D"/>
    <w:rsid w:val="00786731"/>
    <w:rsid w:val="0078681D"/>
    <w:rsid w:val="00786836"/>
    <w:rsid w:val="00786986"/>
    <w:rsid w:val="0078720F"/>
    <w:rsid w:val="0079022C"/>
    <w:rsid w:val="007905EF"/>
    <w:rsid w:val="00791A3E"/>
    <w:rsid w:val="00792466"/>
    <w:rsid w:val="00792B52"/>
    <w:rsid w:val="00793206"/>
    <w:rsid w:val="00793580"/>
    <w:rsid w:val="00793EA8"/>
    <w:rsid w:val="0079404A"/>
    <w:rsid w:val="007941D7"/>
    <w:rsid w:val="007953F6"/>
    <w:rsid w:val="007959A7"/>
    <w:rsid w:val="00795A7C"/>
    <w:rsid w:val="007964AB"/>
    <w:rsid w:val="007966B3"/>
    <w:rsid w:val="00796907"/>
    <w:rsid w:val="00796A57"/>
    <w:rsid w:val="007977EA"/>
    <w:rsid w:val="00797C2C"/>
    <w:rsid w:val="00797D3E"/>
    <w:rsid w:val="00797D8D"/>
    <w:rsid w:val="007A00BD"/>
    <w:rsid w:val="007A01E9"/>
    <w:rsid w:val="007A024E"/>
    <w:rsid w:val="007A07AF"/>
    <w:rsid w:val="007A19AA"/>
    <w:rsid w:val="007A1E80"/>
    <w:rsid w:val="007A1FB8"/>
    <w:rsid w:val="007A2010"/>
    <w:rsid w:val="007A20BD"/>
    <w:rsid w:val="007A2664"/>
    <w:rsid w:val="007A2C73"/>
    <w:rsid w:val="007A333F"/>
    <w:rsid w:val="007A335B"/>
    <w:rsid w:val="007A3B74"/>
    <w:rsid w:val="007A5A21"/>
    <w:rsid w:val="007A5E67"/>
    <w:rsid w:val="007A6681"/>
    <w:rsid w:val="007A691F"/>
    <w:rsid w:val="007A72CA"/>
    <w:rsid w:val="007A7E63"/>
    <w:rsid w:val="007B05E7"/>
    <w:rsid w:val="007B0910"/>
    <w:rsid w:val="007B0A83"/>
    <w:rsid w:val="007B1354"/>
    <w:rsid w:val="007B144B"/>
    <w:rsid w:val="007B2347"/>
    <w:rsid w:val="007B289D"/>
    <w:rsid w:val="007B2997"/>
    <w:rsid w:val="007B2CBF"/>
    <w:rsid w:val="007B30C5"/>
    <w:rsid w:val="007B44A5"/>
    <w:rsid w:val="007B46B7"/>
    <w:rsid w:val="007B5403"/>
    <w:rsid w:val="007B65AD"/>
    <w:rsid w:val="007B68E4"/>
    <w:rsid w:val="007B74B0"/>
    <w:rsid w:val="007B7F90"/>
    <w:rsid w:val="007C05DF"/>
    <w:rsid w:val="007C079D"/>
    <w:rsid w:val="007C08EA"/>
    <w:rsid w:val="007C0AB8"/>
    <w:rsid w:val="007C2039"/>
    <w:rsid w:val="007C2A33"/>
    <w:rsid w:val="007C2DBE"/>
    <w:rsid w:val="007C30BB"/>
    <w:rsid w:val="007C3BC6"/>
    <w:rsid w:val="007C3D0E"/>
    <w:rsid w:val="007C3D4A"/>
    <w:rsid w:val="007C4EDB"/>
    <w:rsid w:val="007C531D"/>
    <w:rsid w:val="007C5943"/>
    <w:rsid w:val="007C61C7"/>
    <w:rsid w:val="007C664D"/>
    <w:rsid w:val="007C6E53"/>
    <w:rsid w:val="007C7406"/>
    <w:rsid w:val="007C7649"/>
    <w:rsid w:val="007C779E"/>
    <w:rsid w:val="007C77B8"/>
    <w:rsid w:val="007C783E"/>
    <w:rsid w:val="007C7E5E"/>
    <w:rsid w:val="007D012A"/>
    <w:rsid w:val="007D020A"/>
    <w:rsid w:val="007D02A3"/>
    <w:rsid w:val="007D092C"/>
    <w:rsid w:val="007D0E74"/>
    <w:rsid w:val="007D1DB6"/>
    <w:rsid w:val="007D2267"/>
    <w:rsid w:val="007D2A9D"/>
    <w:rsid w:val="007D2E75"/>
    <w:rsid w:val="007D3279"/>
    <w:rsid w:val="007D352B"/>
    <w:rsid w:val="007D42E2"/>
    <w:rsid w:val="007D43E8"/>
    <w:rsid w:val="007D4879"/>
    <w:rsid w:val="007D4BCD"/>
    <w:rsid w:val="007D5A47"/>
    <w:rsid w:val="007D6059"/>
    <w:rsid w:val="007D714E"/>
    <w:rsid w:val="007D759F"/>
    <w:rsid w:val="007D76AA"/>
    <w:rsid w:val="007D7C7F"/>
    <w:rsid w:val="007E011B"/>
    <w:rsid w:val="007E0426"/>
    <w:rsid w:val="007E061B"/>
    <w:rsid w:val="007E0C0A"/>
    <w:rsid w:val="007E0C15"/>
    <w:rsid w:val="007E15E6"/>
    <w:rsid w:val="007E1611"/>
    <w:rsid w:val="007E1866"/>
    <w:rsid w:val="007E1D57"/>
    <w:rsid w:val="007E27C5"/>
    <w:rsid w:val="007E2B52"/>
    <w:rsid w:val="007E357C"/>
    <w:rsid w:val="007E3965"/>
    <w:rsid w:val="007E3CE1"/>
    <w:rsid w:val="007E4E43"/>
    <w:rsid w:val="007E514A"/>
    <w:rsid w:val="007E5A8A"/>
    <w:rsid w:val="007E5D8A"/>
    <w:rsid w:val="007E640D"/>
    <w:rsid w:val="007E6604"/>
    <w:rsid w:val="007E69E2"/>
    <w:rsid w:val="007E6C71"/>
    <w:rsid w:val="007E6DC1"/>
    <w:rsid w:val="007E72F5"/>
    <w:rsid w:val="007E7479"/>
    <w:rsid w:val="007E7CDE"/>
    <w:rsid w:val="007F00F3"/>
    <w:rsid w:val="007F026F"/>
    <w:rsid w:val="007F02E6"/>
    <w:rsid w:val="007F0B4B"/>
    <w:rsid w:val="007F1029"/>
    <w:rsid w:val="007F11CF"/>
    <w:rsid w:val="007F199E"/>
    <w:rsid w:val="007F26F8"/>
    <w:rsid w:val="007F34CD"/>
    <w:rsid w:val="007F3807"/>
    <w:rsid w:val="007F3ED5"/>
    <w:rsid w:val="007F4ACE"/>
    <w:rsid w:val="007F5297"/>
    <w:rsid w:val="007F52FC"/>
    <w:rsid w:val="007F5E2A"/>
    <w:rsid w:val="007F6190"/>
    <w:rsid w:val="007F71A0"/>
    <w:rsid w:val="007F7564"/>
    <w:rsid w:val="00800D82"/>
    <w:rsid w:val="00800E23"/>
    <w:rsid w:val="008012AA"/>
    <w:rsid w:val="0080134E"/>
    <w:rsid w:val="00802257"/>
    <w:rsid w:val="00802379"/>
    <w:rsid w:val="0080285D"/>
    <w:rsid w:val="00802DF7"/>
    <w:rsid w:val="00802FE3"/>
    <w:rsid w:val="00803829"/>
    <w:rsid w:val="00804341"/>
    <w:rsid w:val="00805A82"/>
    <w:rsid w:val="00805B2D"/>
    <w:rsid w:val="00806E9E"/>
    <w:rsid w:val="00811E52"/>
    <w:rsid w:val="00811EF9"/>
    <w:rsid w:val="008121FA"/>
    <w:rsid w:val="008123FC"/>
    <w:rsid w:val="00812EC9"/>
    <w:rsid w:val="0081375E"/>
    <w:rsid w:val="0081390D"/>
    <w:rsid w:val="008143F4"/>
    <w:rsid w:val="008160FA"/>
    <w:rsid w:val="0081664A"/>
    <w:rsid w:val="008171BE"/>
    <w:rsid w:val="008173A3"/>
    <w:rsid w:val="0081743D"/>
    <w:rsid w:val="008178AA"/>
    <w:rsid w:val="00817D9D"/>
    <w:rsid w:val="00817F10"/>
    <w:rsid w:val="00820783"/>
    <w:rsid w:val="00820E29"/>
    <w:rsid w:val="008216D1"/>
    <w:rsid w:val="0082191A"/>
    <w:rsid w:val="00821F09"/>
    <w:rsid w:val="00822139"/>
    <w:rsid w:val="0082229E"/>
    <w:rsid w:val="00822702"/>
    <w:rsid w:val="00824798"/>
    <w:rsid w:val="008250AD"/>
    <w:rsid w:val="0082559E"/>
    <w:rsid w:val="00825A7E"/>
    <w:rsid w:val="00825BCB"/>
    <w:rsid w:val="00825D97"/>
    <w:rsid w:val="00825F49"/>
    <w:rsid w:val="00826538"/>
    <w:rsid w:val="00827B09"/>
    <w:rsid w:val="00827B55"/>
    <w:rsid w:val="008303B4"/>
    <w:rsid w:val="00830773"/>
    <w:rsid w:val="00830C00"/>
    <w:rsid w:val="00831B68"/>
    <w:rsid w:val="00831F42"/>
    <w:rsid w:val="00832359"/>
    <w:rsid w:val="0083258C"/>
    <w:rsid w:val="00832891"/>
    <w:rsid w:val="00832A4F"/>
    <w:rsid w:val="0083315F"/>
    <w:rsid w:val="00833DE4"/>
    <w:rsid w:val="008340E7"/>
    <w:rsid w:val="00834B9C"/>
    <w:rsid w:val="00834F10"/>
    <w:rsid w:val="00835360"/>
    <w:rsid w:val="00835727"/>
    <w:rsid w:val="00836701"/>
    <w:rsid w:val="00836CEB"/>
    <w:rsid w:val="00836DA2"/>
    <w:rsid w:val="0083742B"/>
    <w:rsid w:val="00840132"/>
    <w:rsid w:val="00840CBD"/>
    <w:rsid w:val="00841123"/>
    <w:rsid w:val="008416A4"/>
    <w:rsid w:val="008418CD"/>
    <w:rsid w:val="008418EA"/>
    <w:rsid w:val="00842317"/>
    <w:rsid w:val="00842AA2"/>
    <w:rsid w:val="00842E0F"/>
    <w:rsid w:val="00843256"/>
    <w:rsid w:val="00843579"/>
    <w:rsid w:val="00843A7B"/>
    <w:rsid w:val="00843F38"/>
    <w:rsid w:val="00844721"/>
    <w:rsid w:val="00845802"/>
    <w:rsid w:val="00845F69"/>
    <w:rsid w:val="008465BB"/>
    <w:rsid w:val="008468C8"/>
    <w:rsid w:val="0084702D"/>
    <w:rsid w:val="008471B2"/>
    <w:rsid w:val="008479EC"/>
    <w:rsid w:val="00847BED"/>
    <w:rsid w:val="00850F40"/>
    <w:rsid w:val="008511DE"/>
    <w:rsid w:val="00852527"/>
    <w:rsid w:val="00852943"/>
    <w:rsid w:val="00852A4F"/>
    <w:rsid w:val="00852C00"/>
    <w:rsid w:val="00852D07"/>
    <w:rsid w:val="00853DDE"/>
    <w:rsid w:val="008545FE"/>
    <w:rsid w:val="008547F5"/>
    <w:rsid w:val="00854B83"/>
    <w:rsid w:val="00856860"/>
    <w:rsid w:val="00857B74"/>
    <w:rsid w:val="0086009A"/>
    <w:rsid w:val="00860437"/>
    <w:rsid w:val="008607CD"/>
    <w:rsid w:val="00860A39"/>
    <w:rsid w:val="008613C9"/>
    <w:rsid w:val="008614D0"/>
    <w:rsid w:val="00861634"/>
    <w:rsid w:val="00861C57"/>
    <w:rsid w:val="0086212B"/>
    <w:rsid w:val="0086212C"/>
    <w:rsid w:val="00862EBF"/>
    <w:rsid w:val="00864AB5"/>
    <w:rsid w:val="008659A8"/>
    <w:rsid w:val="00865CDD"/>
    <w:rsid w:val="0086652A"/>
    <w:rsid w:val="008665D4"/>
    <w:rsid w:val="0086668F"/>
    <w:rsid w:val="00866730"/>
    <w:rsid w:val="0087037A"/>
    <w:rsid w:val="0087173C"/>
    <w:rsid w:val="00871A48"/>
    <w:rsid w:val="00871F3D"/>
    <w:rsid w:val="00873E91"/>
    <w:rsid w:val="00874212"/>
    <w:rsid w:val="00874297"/>
    <w:rsid w:val="008745C7"/>
    <w:rsid w:val="008749AF"/>
    <w:rsid w:val="00875F36"/>
    <w:rsid w:val="00875F86"/>
    <w:rsid w:val="00876705"/>
    <w:rsid w:val="0087690B"/>
    <w:rsid w:val="00876937"/>
    <w:rsid w:val="00877054"/>
    <w:rsid w:val="00877082"/>
    <w:rsid w:val="0087709E"/>
    <w:rsid w:val="00877930"/>
    <w:rsid w:val="00877A76"/>
    <w:rsid w:val="008802EA"/>
    <w:rsid w:val="00880506"/>
    <w:rsid w:val="00881104"/>
    <w:rsid w:val="00881686"/>
    <w:rsid w:val="00881C1A"/>
    <w:rsid w:val="00881F51"/>
    <w:rsid w:val="008821BB"/>
    <w:rsid w:val="00882252"/>
    <w:rsid w:val="00882CF2"/>
    <w:rsid w:val="008831F8"/>
    <w:rsid w:val="00883260"/>
    <w:rsid w:val="00883E52"/>
    <w:rsid w:val="00884BA6"/>
    <w:rsid w:val="008850C8"/>
    <w:rsid w:val="00885709"/>
    <w:rsid w:val="00885A14"/>
    <w:rsid w:val="0088658E"/>
    <w:rsid w:val="00886831"/>
    <w:rsid w:val="00886D38"/>
    <w:rsid w:val="00887092"/>
    <w:rsid w:val="00887616"/>
    <w:rsid w:val="008879C4"/>
    <w:rsid w:val="00887A9D"/>
    <w:rsid w:val="00887D49"/>
    <w:rsid w:val="00891198"/>
    <w:rsid w:val="0089167C"/>
    <w:rsid w:val="008916D3"/>
    <w:rsid w:val="00891A1F"/>
    <w:rsid w:val="00892015"/>
    <w:rsid w:val="0089261B"/>
    <w:rsid w:val="008937FF"/>
    <w:rsid w:val="0089381D"/>
    <w:rsid w:val="0089402A"/>
    <w:rsid w:val="00894682"/>
    <w:rsid w:val="00894ACF"/>
    <w:rsid w:val="00895159"/>
    <w:rsid w:val="00895AE9"/>
    <w:rsid w:val="00895FDC"/>
    <w:rsid w:val="00896E13"/>
    <w:rsid w:val="008A0099"/>
    <w:rsid w:val="008A08F9"/>
    <w:rsid w:val="008A123E"/>
    <w:rsid w:val="008A1A46"/>
    <w:rsid w:val="008A1F67"/>
    <w:rsid w:val="008A2551"/>
    <w:rsid w:val="008A2BF9"/>
    <w:rsid w:val="008A37C0"/>
    <w:rsid w:val="008A3EA0"/>
    <w:rsid w:val="008A44D1"/>
    <w:rsid w:val="008A4FB2"/>
    <w:rsid w:val="008A4FFE"/>
    <w:rsid w:val="008A52A2"/>
    <w:rsid w:val="008A532D"/>
    <w:rsid w:val="008A58A5"/>
    <w:rsid w:val="008A630B"/>
    <w:rsid w:val="008A7491"/>
    <w:rsid w:val="008A7A95"/>
    <w:rsid w:val="008A7BFC"/>
    <w:rsid w:val="008B06DB"/>
    <w:rsid w:val="008B15C7"/>
    <w:rsid w:val="008B2594"/>
    <w:rsid w:val="008B301D"/>
    <w:rsid w:val="008B33DB"/>
    <w:rsid w:val="008B3DC0"/>
    <w:rsid w:val="008B40E6"/>
    <w:rsid w:val="008B4B0E"/>
    <w:rsid w:val="008B4BEB"/>
    <w:rsid w:val="008B5684"/>
    <w:rsid w:val="008B5C29"/>
    <w:rsid w:val="008B5D01"/>
    <w:rsid w:val="008B6A94"/>
    <w:rsid w:val="008B6D77"/>
    <w:rsid w:val="008B6FBA"/>
    <w:rsid w:val="008B7AC3"/>
    <w:rsid w:val="008C0646"/>
    <w:rsid w:val="008C0AFA"/>
    <w:rsid w:val="008C2036"/>
    <w:rsid w:val="008C244A"/>
    <w:rsid w:val="008C2883"/>
    <w:rsid w:val="008C28C0"/>
    <w:rsid w:val="008C2928"/>
    <w:rsid w:val="008C307D"/>
    <w:rsid w:val="008C33D6"/>
    <w:rsid w:val="008C3813"/>
    <w:rsid w:val="008C3855"/>
    <w:rsid w:val="008C3F24"/>
    <w:rsid w:val="008C468D"/>
    <w:rsid w:val="008C4F82"/>
    <w:rsid w:val="008C54DE"/>
    <w:rsid w:val="008C6841"/>
    <w:rsid w:val="008C74EE"/>
    <w:rsid w:val="008C7621"/>
    <w:rsid w:val="008C7A90"/>
    <w:rsid w:val="008C7FEA"/>
    <w:rsid w:val="008D0724"/>
    <w:rsid w:val="008D0DEA"/>
    <w:rsid w:val="008D0E93"/>
    <w:rsid w:val="008D1BCF"/>
    <w:rsid w:val="008D245E"/>
    <w:rsid w:val="008D3A44"/>
    <w:rsid w:val="008D425C"/>
    <w:rsid w:val="008D5821"/>
    <w:rsid w:val="008D5893"/>
    <w:rsid w:val="008D5EDB"/>
    <w:rsid w:val="008D6A18"/>
    <w:rsid w:val="008D731F"/>
    <w:rsid w:val="008D7393"/>
    <w:rsid w:val="008D7E18"/>
    <w:rsid w:val="008E0044"/>
    <w:rsid w:val="008E0205"/>
    <w:rsid w:val="008E030A"/>
    <w:rsid w:val="008E0371"/>
    <w:rsid w:val="008E0A28"/>
    <w:rsid w:val="008E1031"/>
    <w:rsid w:val="008E1303"/>
    <w:rsid w:val="008E147B"/>
    <w:rsid w:val="008E1FB4"/>
    <w:rsid w:val="008E210F"/>
    <w:rsid w:val="008E2135"/>
    <w:rsid w:val="008E2402"/>
    <w:rsid w:val="008E2490"/>
    <w:rsid w:val="008E36F0"/>
    <w:rsid w:val="008E4675"/>
    <w:rsid w:val="008E4935"/>
    <w:rsid w:val="008E591F"/>
    <w:rsid w:val="008E7256"/>
    <w:rsid w:val="008E73CA"/>
    <w:rsid w:val="008E76AC"/>
    <w:rsid w:val="008E7B2A"/>
    <w:rsid w:val="008E7E34"/>
    <w:rsid w:val="008F0C80"/>
    <w:rsid w:val="008F0CB2"/>
    <w:rsid w:val="008F1DF6"/>
    <w:rsid w:val="008F24B4"/>
    <w:rsid w:val="008F25BC"/>
    <w:rsid w:val="008F273D"/>
    <w:rsid w:val="008F3B65"/>
    <w:rsid w:val="008F4233"/>
    <w:rsid w:val="008F4420"/>
    <w:rsid w:val="008F4BD6"/>
    <w:rsid w:val="008F5447"/>
    <w:rsid w:val="008F5D24"/>
    <w:rsid w:val="008F6CBD"/>
    <w:rsid w:val="008F7565"/>
    <w:rsid w:val="008F7720"/>
    <w:rsid w:val="00901486"/>
    <w:rsid w:val="009015D4"/>
    <w:rsid w:val="009015D6"/>
    <w:rsid w:val="00902043"/>
    <w:rsid w:val="009025C8"/>
    <w:rsid w:val="009028A8"/>
    <w:rsid w:val="00902C87"/>
    <w:rsid w:val="00902ECE"/>
    <w:rsid w:val="00903829"/>
    <w:rsid w:val="00903848"/>
    <w:rsid w:val="009038F3"/>
    <w:rsid w:val="00903D16"/>
    <w:rsid w:val="00904124"/>
    <w:rsid w:val="00904B67"/>
    <w:rsid w:val="009058EA"/>
    <w:rsid w:val="00906230"/>
    <w:rsid w:val="00906394"/>
    <w:rsid w:val="009065C7"/>
    <w:rsid w:val="00906B2B"/>
    <w:rsid w:val="00906CD3"/>
    <w:rsid w:val="00906D38"/>
    <w:rsid w:val="00907785"/>
    <w:rsid w:val="00910C6E"/>
    <w:rsid w:val="00910CA5"/>
    <w:rsid w:val="009112A5"/>
    <w:rsid w:val="009113BE"/>
    <w:rsid w:val="00911456"/>
    <w:rsid w:val="009114B6"/>
    <w:rsid w:val="00911EEE"/>
    <w:rsid w:val="009122FF"/>
    <w:rsid w:val="009123E9"/>
    <w:rsid w:val="00912767"/>
    <w:rsid w:val="00912CE2"/>
    <w:rsid w:val="009131BA"/>
    <w:rsid w:val="00914149"/>
    <w:rsid w:val="00915637"/>
    <w:rsid w:val="009169C7"/>
    <w:rsid w:val="009169FE"/>
    <w:rsid w:val="00916B03"/>
    <w:rsid w:val="00917565"/>
    <w:rsid w:val="00917AF2"/>
    <w:rsid w:val="00917F6C"/>
    <w:rsid w:val="00921712"/>
    <w:rsid w:val="009231E9"/>
    <w:rsid w:val="0092329D"/>
    <w:rsid w:val="00923389"/>
    <w:rsid w:val="009233E9"/>
    <w:rsid w:val="00923DED"/>
    <w:rsid w:val="00924AB7"/>
    <w:rsid w:val="00924D8C"/>
    <w:rsid w:val="00924F7D"/>
    <w:rsid w:val="00925325"/>
    <w:rsid w:val="0092543A"/>
    <w:rsid w:val="00925661"/>
    <w:rsid w:val="0092576A"/>
    <w:rsid w:val="00925863"/>
    <w:rsid w:val="00925864"/>
    <w:rsid w:val="00925A72"/>
    <w:rsid w:val="00925A87"/>
    <w:rsid w:val="00925C03"/>
    <w:rsid w:val="009260B0"/>
    <w:rsid w:val="00926929"/>
    <w:rsid w:val="00927B2A"/>
    <w:rsid w:val="00927DEA"/>
    <w:rsid w:val="00927E8C"/>
    <w:rsid w:val="00927F2B"/>
    <w:rsid w:val="009306A3"/>
    <w:rsid w:val="00931033"/>
    <w:rsid w:val="00931BA2"/>
    <w:rsid w:val="00932459"/>
    <w:rsid w:val="009325F7"/>
    <w:rsid w:val="00932624"/>
    <w:rsid w:val="00932709"/>
    <w:rsid w:val="0093310C"/>
    <w:rsid w:val="009332BA"/>
    <w:rsid w:val="00933B07"/>
    <w:rsid w:val="00934E91"/>
    <w:rsid w:val="00934EE9"/>
    <w:rsid w:val="00935186"/>
    <w:rsid w:val="00936072"/>
    <w:rsid w:val="00936637"/>
    <w:rsid w:val="009368EF"/>
    <w:rsid w:val="00936EA1"/>
    <w:rsid w:val="009372FF"/>
    <w:rsid w:val="00937387"/>
    <w:rsid w:val="009377FC"/>
    <w:rsid w:val="009379AF"/>
    <w:rsid w:val="00937D61"/>
    <w:rsid w:val="00937E16"/>
    <w:rsid w:val="00937FDE"/>
    <w:rsid w:val="00941AEB"/>
    <w:rsid w:val="00941B1D"/>
    <w:rsid w:val="00941D04"/>
    <w:rsid w:val="00943177"/>
    <w:rsid w:val="00943249"/>
    <w:rsid w:val="009432C9"/>
    <w:rsid w:val="0094359A"/>
    <w:rsid w:val="00943A9A"/>
    <w:rsid w:val="00943C8D"/>
    <w:rsid w:val="00943CD0"/>
    <w:rsid w:val="009444A4"/>
    <w:rsid w:val="00944675"/>
    <w:rsid w:val="00944714"/>
    <w:rsid w:val="00944854"/>
    <w:rsid w:val="00944DE3"/>
    <w:rsid w:val="00945228"/>
    <w:rsid w:val="00945368"/>
    <w:rsid w:val="009454E6"/>
    <w:rsid w:val="00945778"/>
    <w:rsid w:val="00945825"/>
    <w:rsid w:val="00945ED6"/>
    <w:rsid w:val="0094642A"/>
    <w:rsid w:val="00946878"/>
    <w:rsid w:val="00946C1B"/>
    <w:rsid w:val="00946DC8"/>
    <w:rsid w:val="009470E3"/>
    <w:rsid w:val="00947218"/>
    <w:rsid w:val="0094731F"/>
    <w:rsid w:val="0094748F"/>
    <w:rsid w:val="00947CC4"/>
    <w:rsid w:val="00947DC3"/>
    <w:rsid w:val="00947DFA"/>
    <w:rsid w:val="00947ECA"/>
    <w:rsid w:val="0095082E"/>
    <w:rsid w:val="009509A8"/>
    <w:rsid w:val="009509DD"/>
    <w:rsid w:val="00950EC9"/>
    <w:rsid w:val="00951537"/>
    <w:rsid w:val="0095173E"/>
    <w:rsid w:val="009518FA"/>
    <w:rsid w:val="00951AD7"/>
    <w:rsid w:val="00952683"/>
    <w:rsid w:val="00952DBB"/>
    <w:rsid w:val="009536D9"/>
    <w:rsid w:val="00953C0F"/>
    <w:rsid w:val="00953CB8"/>
    <w:rsid w:val="00953F46"/>
    <w:rsid w:val="009547B1"/>
    <w:rsid w:val="0095542A"/>
    <w:rsid w:val="0095564B"/>
    <w:rsid w:val="0095567D"/>
    <w:rsid w:val="00955D84"/>
    <w:rsid w:val="00956289"/>
    <w:rsid w:val="00956755"/>
    <w:rsid w:val="00957E3C"/>
    <w:rsid w:val="009609D6"/>
    <w:rsid w:val="00961804"/>
    <w:rsid w:val="00961A8B"/>
    <w:rsid w:val="00961B4E"/>
    <w:rsid w:val="00961D7A"/>
    <w:rsid w:val="00962698"/>
    <w:rsid w:val="00962DAF"/>
    <w:rsid w:val="00962F72"/>
    <w:rsid w:val="0096364B"/>
    <w:rsid w:val="00963A0B"/>
    <w:rsid w:val="00963AF9"/>
    <w:rsid w:val="00963F3E"/>
    <w:rsid w:val="00964E9A"/>
    <w:rsid w:val="00964ED1"/>
    <w:rsid w:val="00964F53"/>
    <w:rsid w:val="009659FC"/>
    <w:rsid w:val="00966675"/>
    <w:rsid w:val="00966B82"/>
    <w:rsid w:val="00967848"/>
    <w:rsid w:val="009678C2"/>
    <w:rsid w:val="00967C2E"/>
    <w:rsid w:val="0097026C"/>
    <w:rsid w:val="009703F9"/>
    <w:rsid w:val="00970B6E"/>
    <w:rsid w:val="00971937"/>
    <w:rsid w:val="00972418"/>
    <w:rsid w:val="0097287A"/>
    <w:rsid w:val="00972C41"/>
    <w:rsid w:val="00973115"/>
    <w:rsid w:val="009734CD"/>
    <w:rsid w:val="009735BB"/>
    <w:rsid w:val="00973F53"/>
    <w:rsid w:val="0097454F"/>
    <w:rsid w:val="0097471E"/>
    <w:rsid w:val="0097522C"/>
    <w:rsid w:val="00975905"/>
    <w:rsid w:val="009762A0"/>
    <w:rsid w:val="009763E2"/>
    <w:rsid w:val="00976B5C"/>
    <w:rsid w:val="00976DCB"/>
    <w:rsid w:val="00976FBD"/>
    <w:rsid w:val="0097716A"/>
    <w:rsid w:val="009777CA"/>
    <w:rsid w:val="00980AF2"/>
    <w:rsid w:val="009817F3"/>
    <w:rsid w:val="00981987"/>
    <w:rsid w:val="00981ACA"/>
    <w:rsid w:val="00981C27"/>
    <w:rsid w:val="00982AFC"/>
    <w:rsid w:val="00982BE1"/>
    <w:rsid w:val="00983A26"/>
    <w:rsid w:val="00983F10"/>
    <w:rsid w:val="00984063"/>
    <w:rsid w:val="0098452F"/>
    <w:rsid w:val="00984649"/>
    <w:rsid w:val="0098489C"/>
    <w:rsid w:val="009849E7"/>
    <w:rsid w:val="00984D31"/>
    <w:rsid w:val="00984DE0"/>
    <w:rsid w:val="00985105"/>
    <w:rsid w:val="009855A6"/>
    <w:rsid w:val="0098697A"/>
    <w:rsid w:val="00986DF6"/>
    <w:rsid w:val="00986FB7"/>
    <w:rsid w:val="00987247"/>
    <w:rsid w:val="009874D5"/>
    <w:rsid w:val="00987945"/>
    <w:rsid w:val="00987C6D"/>
    <w:rsid w:val="00990625"/>
    <w:rsid w:val="00990643"/>
    <w:rsid w:val="00990E18"/>
    <w:rsid w:val="009915D0"/>
    <w:rsid w:val="00991995"/>
    <w:rsid w:val="00992A4C"/>
    <w:rsid w:val="0099320B"/>
    <w:rsid w:val="009934CD"/>
    <w:rsid w:val="00993B25"/>
    <w:rsid w:val="00993B4C"/>
    <w:rsid w:val="00993B60"/>
    <w:rsid w:val="00993B9F"/>
    <w:rsid w:val="00994C14"/>
    <w:rsid w:val="00995277"/>
    <w:rsid w:val="00995484"/>
    <w:rsid w:val="00995E25"/>
    <w:rsid w:val="0099621B"/>
    <w:rsid w:val="00996714"/>
    <w:rsid w:val="00997217"/>
    <w:rsid w:val="00997253"/>
    <w:rsid w:val="009A0A15"/>
    <w:rsid w:val="009A1103"/>
    <w:rsid w:val="009A122A"/>
    <w:rsid w:val="009A1ABD"/>
    <w:rsid w:val="009A1C01"/>
    <w:rsid w:val="009A1CF9"/>
    <w:rsid w:val="009A2240"/>
    <w:rsid w:val="009A272C"/>
    <w:rsid w:val="009A2958"/>
    <w:rsid w:val="009A2CDC"/>
    <w:rsid w:val="009A2CF1"/>
    <w:rsid w:val="009A3058"/>
    <w:rsid w:val="009A3992"/>
    <w:rsid w:val="009A3B3B"/>
    <w:rsid w:val="009A3B9C"/>
    <w:rsid w:val="009A3BFD"/>
    <w:rsid w:val="009A4EF8"/>
    <w:rsid w:val="009A550A"/>
    <w:rsid w:val="009A5EE9"/>
    <w:rsid w:val="009A6CD3"/>
    <w:rsid w:val="009A71A3"/>
    <w:rsid w:val="009A71BB"/>
    <w:rsid w:val="009A7256"/>
    <w:rsid w:val="009A7453"/>
    <w:rsid w:val="009A7958"/>
    <w:rsid w:val="009A7A9E"/>
    <w:rsid w:val="009A7CDF"/>
    <w:rsid w:val="009A7F06"/>
    <w:rsid w:val="009B07C0"/>
    <w:rsid w:val="009B1494"/>
    <w:rsid w:val="009B18D7"/>
    <w:rsid w:val="009B1B2C"/>
    <w:rsid w:val="009B1C9C"/>
    <w:rsid w:val="009B1D70"/>
    <w:rsid w:val="009B1FEC"/>
    <w:rsid w:val="009B200D"/>
    <w:rsid w:val="009B296E"/>
    <w:rsid w:val="009B42AB"/>
    <w:rsid w:val="009B49C8"/>
    <w:rsid w:val="009B4AAC"/>
    <w:rsid w:val="009B5313"/>
    <w:rsid w:val="009B5A7F"/>
    <w:rsid w:val="009B5AF6"/>
    <w:rsid w:val="009B5FA2"/>
    <w:rsid w:val="009B73AB"/>
    <w:rsid w:val="009C000A"/>
    <w:rsid w:val="009C003C"/>
    <w:rsid w:val="009C0284"/>
    <w:rsid w:val="009C0577"/>
    <w:rsid w:val="009C0646"/>
    <w:rsid w:val="009C0908"/>
    <w:rsid w:val="009C1DA4"/>
    <w:rsid w:val="009C25E9"/>
    <w:rsid w:val="009C2713"/>
    <w:rsid w:val="009C30EB"/>
    <w:rsid w:val="009C3652"/>
    <w:rsid w:val="009C3AB6"/>
    <w:rsid w:val="009C3E1B"/>
    <w:rsid w:val="009C45BE"/>
    <w:rsid w:val="009C46B6"/>
    <w:rsid w:val="009C4781"/>
    <w:rsid w:val="009C4D41"/>
    <w:rsid w:val="009C5BA5"/>
    <w:rsid w:val="009C5F0F"/>
    <w:rsid w:val="009C6045"/>
    <w:rsid w:val="009C6265"/>
    <w:rsid w:val="009C6E35"/>
    <w:rsid w:val="009C720B"/>
    <w:rsid w:val="009C7335"/>
    <w:rsid w:val="009D0021"/>
    <w:rsid w:val="009D06B5"/>
    <w:rsid w:val="009D0D44"/>
    <w:rsid w:val="009D1872"/>
    <w:rsid w:val="009D1B61"/>
    <w:rsid w:val="009D1FA4"/>
    <w:rsid w:val="009D240E"/>
    <w:rsid w:val="009D279F"/>
    <w:rsid w:val="009D2C17"/>
    <w:rsid w:val="009D2D9C"/>
    <w:rsid w:val="009D32CF"/>
    <w:rsid w:val="009D45BE"/>
    <w:rsid w:val="009D4CBA"/>
    <w:rsid w:val="009D58E5"/>
    <w:rsid w:val="009D5BC3"/>
    <w:rsid w:val="009D5EFE"/>
    <w:rsid w:val="009D6486"/>
    <w:rsid w:val="009D6B7F"/>
    <w:rsid w:val="009D7009"/>
    <w:rsid w:val="009D715D"/>
    <w:rsid w:val="009D74CA"/>
    <w:rsid w:val="009D7C8D"/>
    <w:rsid w:val="009E089F"/>
    <w:rsid w:val="009E145A"/>
    <w:rsid w:val="009E1AE5"/>
    <w:rsid w:val="009E2439"/>
    <w:rsid w:val="009E25F5"/>
    <w:rsid w:val="009E2937"/>
    <w:rsid w:val="009E2F08"/>
    <w:rsid w:val="009E349A"/>
    <w:rsid w:val="009E367F"/>
    <w:rsid w:val="009E377A"/>
    <w:rsid w:val="009E3845"/>
    <w:rsid w:val="009E3C29"/>
    <w:rsid w:val="009E4495"/>
    <w:rsid w:val="009E464D"/>
    <w:rsid w:val="009E4836"/>
    <w:rsid w:val="009E4AB0"/>
    <w:rsid w:val="009E5310"/>
    <w:rsid w:val="009E540B"/>
    <w:rsid w:val="009E62EA"/>
    <w:rsid w:val="009E6353"/>
    <w:rsid w:val="009E6CBA"/>
    <w:rsid w:val="009E7401"/>
    <w:rsid w:val="009E75A6"/>
    <w:rsid w:val="009F0AF3"/>
    <w:rsid w:val="009F1014"/>
    <w:rsid w:val="009F1B95"/>
    <w:rsid w:val="009F20E6"/>
    <w:rsid w:val="009F221F"/>
    <w:rsid w:val="009F2384"/>
    <w:rsid w:val="009F2542"/>
    <w:rsid w:val="009F2930"/>
    <w:rsid w:val="009F2F89"/>
    <w:rsid w:val="009F40AE"/>
    <w:rsid w:val="009F448A"/>
    <w:rsid w:val="009F4620"/>
    <w:rsid w:val="009F4919"/>
    <w:rsid w:val="009F4B5E"/>
    <w:rsid w:val="009F5255"/>
    <w:rsid w:val="009F565A"/>
    <w:rsid w:val="009F578D"/>
    <w:rsid w:val="009F5AE7"/>
    <w:rsid w:val="009F651D"/>
    <w:rsid w:val="009F66A0"/>
    <w:rsid w:val="009F670D"/>
    <w:rsid w:val="009F6D09"/>
    <w:rsid w:val="009F6FA6"/>
    <w:rsid w:val="00A00522"/>
    <w:rsid w:val="00A00790"/>
    <w:rsid w:val="00A009F1"/>
    <w:rsid w:val="00A00C71"/>
    <w:rsid w:val="00A01243"/>
    <w:rsid w:val="00A014C9"/>
    <w:rsid w:val="00A0150E"/>
    <w:rsid w:val="00A02518"/>
    <w:rsid w:val="00A0255B"/>
    <w:rsid w:val="00A025E1"/>
    <w:rsid w:val="00A0271D"/>
    <w:rsid w:val="00A027BB"/>
    <w:rsid w:val="00A03309"/>
    <w:rsid w:val="00A03FA1"/>
    <w:rsid w:val="00A0405B"/>
    <w:rsid w:val="00A0475A"/>
    <w:rsid w:val="00A04B24"/>
    <w:rsid w:val="00A04C5B"/>
    <w:rsid w:val="00A04FFB"/>
    <w:rsid w:val="00A05B60"/>
    <w:rsid w:val="00A064E9"/>
    <w:rsid w:val="00A071D6"/>
    <w:rsid w:val="00A07AC9"/>
    <w:rsid w:val="00A102DA"/>
    <w:rsid w:val="00A105D4"/>
    <w:rsid w:val="00A106D9"/>
    <w:rsid w:val="00A10DE0"/>
    <w:rsid w:val="00A1167B"/>
    <w:rsid w:val="00A134B2"/>
    <w:rsid w:val="00A145FA"/>
    <w:rsid w:val="00A14747"/>
    <w:rsid w:val="00A154AD"/>
    <w:rsid w:val="00A15C20"/>
    <w:rsid w:val="00A15C25"/>
    <w:rsid w:val="00A16183"/>
    <w:rsid w:val="00A1693C"/>
    <w:rsid w:val="00A16DE7"/>
    <w:rsid w:val="00A20E65"/>
    <w:rsid w:val="00A21128"/>
    <w:rsid w:val="00A21551"/>
    <w:rsid w:val="00A216A2"/>
    <w:rsid w:val="00A21827"/>
    <w:rsid w:val="00A238D8"/>
    <w:rsid w:val="00A23909"/>
    <w:rsid w:val="00A23A40"/>
    <w:rsid w:val="00A23F17"/>
    <w:rsid w:val="00A24018"/>
    <w:rsid w:val="00A24155"/>
    <w:rsid w:val="00A2500B"/>
    <w:rsid w:val="00A2507E"/>
    <w:rsid w:val="00A268A1"/>
    <w:rsid w:val="00A26A62"/>
    <w:rsid w:val="00A26A6A"/>
    <w:rsid w:val="00A274B1"/>
    <w:rsid w:val="00A276FA"/>
    <w:rsid w:val="00A278ED"/>
    <w:rsid w:val="00A27948"/>
    <w:rsid w:val="00A31082"/>
    <w:rsid w:val="00A31AC4"/>
    <w:rsid w:val="00A328CD"/>
    <w:rsid w:val="00A32DB4"/>
    <w:rsid w:val="00A33CFC"/>
    <w:rsid w:val="00A33F24"/>
    <w:rsid w:val="00A3400D"/>
    <w:rsid w:val="00A34301"/>
    <w:rsid w:val="00A34336"/>
    <w:rsid w:val="00A34B66"/>
    <w:rsid w:val="00A35BD8"/>
    <w:rsid w:val="00A35C3F"/>
    <w:rsid w:val="00A35CBB"/>
    <w:rsid w:val="00A36184"/>
    <w:rsid w:val="00A36220"/>
    <w:rsid w:val="00A36445"/>
    <w:rsid w:val="00A36F21"/>
    <w:rsid w:val="00A37077"/>
    <w:rsid w:val="00A408AF"/>
    <w:rsid w:val="00A40D91"/>
    <w:rsid w:val="00A40E01"/>
    <w:rsid w:val="00A40EA0"/>
    <w:rsid w:val="00A4165E"/>
    <w:rsid w:val="00A42425"/>
    <w:rsid w:val="00A42550"/>
    <w:rsid w:val="00A42817"/>
    <w:rsid w:val="00A429B1"/>
    <w:rsid w:val="00A42AE1"/>
    <w:rsid w:val="00A42BAB"/>
    <w:rsid w:val="00A43762"/>
    <w:rsid w:val="00A43E6F"/>
    <w:rsid w:val="00A4494A"/>
    <w:rsid w:val="00A46EF9"/>
    <w:rsid w:val="00A471E3"/>
    <w:rsid w:val="00A47F25"/>
    <w:rsid w:val="00A50757"/>
    <w:rsid w:val="00A510C3"/>
    <w:rsid w:val="00A5128B"/>
    <w:rsid w:val="00A513F4"/>
    <w:rsid w:val="00A5141D"/>
    <w:rsid w:val="00A5143F"/>
    <w:rsid w:val="00A514E7"/>
    <w:rsid w:val="00A51E6B"/>
    <w:rsid w:val="00A51EE3"/>
    <w:rsid w:val="00A51F53"/>
    <w:rsid w:val="00A5215A"/>
    <w:rsid w:val="00A52DEF"/>
    <w:rsid w:val="00A53020"/>
    <w:rsid w:val="00A535F1"/>
    <w:rsid w:val="00A53605"/>
    <w:rsid w:val="00A536B3"/>
    <w:rsid w:val="00A53867"/>
    <w:rsid w:val="00A539EE"/>
    <w:rsid w:val="00A53A6F"/>
    <w:rsid w:val="00A53B7E"/>
    <w:rsid w:val="00A549E9"/>
    <w:rsid w:val="00A54FE8"/>
    <w:rsid w:val="00A55235"/>
    <w:rsid w:val="00A55815"/>
    <w:rsid w:val="00A55DEB"/>
    <w:rsid w:val="00A56A16"/>
    <w:rsid w:val="00A56E45"/>
    <w:rsid w:val="00A57617"/>
    <w:rsid w:val="00A57DFA"/>
    <w:rsid w:val="00A60723"/>
    <w:rsid w:val="00A60D91"/>
    <w:rsid w:val="00A61803"/>
    <w:rsid w:val="00A61BEA"/>
    <w:rsid w:val="00A62005"/>
    <w:rsid w:val="00A628A4"/>
    <w:rsid w:val="00A62C2E"/>
    <w:rsid w:val="00A62FC6"/>
    <w:rsid w:val="00A6312B"/>
    <w:rsid w:val="00A632D6"/>
    <w:rsid w:val="00A63D37"/>
    <w:rsid w:val="00A63D82"/>
    <w:rsid w:val="00A6426A"/>
    <w:rsid w:val="00A644E6"/>
    <w:rsid w:val="00A648EE"/>
    <w:rsid w:val="00A65356"/>
    <w:rsid w:val="00A653F4"/>
    <w:rsid w:val="00A65421"/>
    <w:rsid w:val="00A657B2"/>
    <w:rsid w:val="00A657E4"/>
    <w:rsid w:val="00A66174"/>
    <w:rsid w:val="00A665F6"/>
    <w:rsid w:val="00A701FA"/>
    <w:rsid w:val="00A70474"/>
    <w:rsid w:val="00A706D8"/>
    <w:rsid w:val="00A70C1E"/>
    <w:rsid w:val="00A719DD"/>
    <w:rsid w:val="00A72F9A"/>
    <w:rsid w:val="00A7386F"/>
    <w:rsid w:val="00A7419C"/>
    <w:rsid w:val="00A74217"/>
    <w:rsid w:val="00A74327"/>
    <w:rsid w:val="00A7485C"/>
    <w:rsid w:val="00A74E08"/>
    <w:rsid w:val="00A7558A"/>
    <w:rsid w:val="00A76058"/>
    <w:rsid w:val="00A76345"/>
    <w:rsid w:val="00A76BC7"/>
    <w:rsid w:val="00A770D9"/>
    <w:rsid w:val="00A80599"/>
    <w:rsid w:val="00A818F5"/>
    <w:rsid w:val="00A81A03"/>
    <w:rsid w:val="00A82AFB"/>
    <w:rsid w:val="00A82F70"/>
    <w:rsid w:val="00A832CB"/>
    <w:rsid w:val="00A83AE2"/>
    <w:rsid w:val="00A83C1D"/>
    <w:rsid w:val="00A83CB0"/>
    <w:rsid w:val="00A845C5"/>
    <w:rsid w:val="00A847F2"/>
    <w:rsid w:val="00A8495D"/>
    <w:rsid w:val="00A84B87"/>
    <w:rsid w:val="00A8579A"/>
    <w:rsid w:val="00A86387"/>
    <w:rsid w:val="00A86AE0"/>
    <w:rsid w:val="00A86C4A"/>
    <w:rsid w:val="00A86D46"/>
    <w:rsid w:val="00A8758B"/>
    <w:rsid w:val="00A90534"/>
    <w:rsid w:val="00A90E13"/>
    <w:rsid w:val="00A91D0D"/>
    <w:rsid w:val="00A92B51"/>
    <w:rsid w:val="00A92E3C"/>
    <w:rsid w:val="00A932BB"/>
    <w:rsid w:val="00A93A3A"/>
    <w:rsid w:val="00A93D57"/>
    <w:rsid w:val="00A93DC6"/>
    <w:rsid w:val="00A94686"/>
    <w:rsid w:val="00A94F60"/>
    <w:rsid w:val="00A952F3"/>
    <w:rsid w:val="00A95826"/>
    <w:rsid w:val="00A95B37"/>
    <w:rsid w:val="00A960B1"/>
    <w:rsid w:val="00A9625E"/>
    <w:rsid w:val="00A97A52"/>
    <w:rsid w:val="00A97DEB"/>
    <w:rsid w:val="00AA1B76"/>
    <w:rsid w:val="00AA1B88"/>
    <w:rsid w:val="00AA1D9C"/>
    <w:rsid w:val="00AA2680"/>
    <w:rsid w:val="00AA36AA"/>
    <w:rsid w:val="00AA45E0"/>
    <w:rsid w:val="00AA4B45"/>
    <w:rsid w:val="00AA54C9"/>
    <w:rsid w:val="00AA5B5F"/>
    <w:rsid w:val="00AA6831"/>
    <w:rsid w:val="00AA7221"/>
    <w:rsid w:val="00AA72B0"/>
    <w:rsid w:val="00AB1244"/>
    <w:rsid w:val="00AB2218"/>
    <w:rsid w:val="00AB22E7"/>
    <w:rsid w:val="00AB2714"/>
    <w:rsid w:val="00AB3053"/>
    <w:rsid w:val="00AB3799"/>
    <w:rsid w:val="00AB549D"/>
    <w:rsid w:val="00AB578A"/>
    <w:rsid w:val="00AB5A3A"/>
    <w:rsid w:val="00AB6ACD"/>
    <w:rsid w:val="00AB6E07"/>
    <w:rsid w:val="00AB75F3"/>
    <w:rsid w:val="00AB78FB"/>
    <w:rsid w:val="00AB7B27"/>
    <w:rsid w:val="00AB7BF6"/>
    <w:rsid w:val="00AC0234"/>
    <w:rsid w:val="00AC04AB"/>
    <w:rsid w:val="00AC0CBE"/>
    <w:rsid w:val="00AC1354"/>
    <w:rsid w:val="00AC1658"/>
    <w:rsid w:val="00AC1770"/>
    <w:rsid w:val="00AC1D29"/>
    <w:rsid w:val="00AC205E"/>
    <w:rsid w:val="00AC28A4"/>
    <w:rsid w:val="00AC378E"/>
    <w:rsid w:val="00AC4C77"/>
    <w:rsid w:val="00AC5EDF"/>
    <w:rsid w:val="00AC69B1"/>
    <w:rsid w:val="00AC6A0E"/>
    <w:rsid w:val="00AC6C6E"/>
    <w:rsid w:val="00AC73E6"/>
    <w:rsid w:val="00AD01E7"/>
    <w:rsid w:val="00AD05BF"/>
    <w:rsid w:val="00AD098C"/>
    <w:rsid w:val="00AD1026"/>
    <w:rsid w:val="00AD11D6"/>
    <w:rsid w:val="00AD2631"/>
    <w:rsid w:val="00AD2A6F"/>
    <w:rsid w:val="00AD2DAD"/>
    <w:rsid w:val="00AD338B"/>
    <w:rsid w:val="00AD386B"/>
    <w:rsid w:val="00AD3C29"/>
    <w:rsid w:val="00AD45B2"/>
    <w:rsid w:val="00AD4B89"/>
    <w:rsid w:val="00AD4C78"/>
    <w:rsid w:val="00AD4F24"/>
    <w:rsid w:val="00AD5213"/>
    <w:rsid w:val="00AD53AE"/>
    <w:rsid w:val="00AD54E4"/>
    <w:rsid w:val="00AD5827"/>
    <w:rsid w:val="00AD5A91"/>
    <w:rsid w:val="00AD7299"/>
    <w:rsid w:val="00AD7913"/>
    <w:rsid w:val="00AD7C53"/>
    <w:rsid w:val="00AD7D42"/>
    <w:rsid w:val="00AD7D7F"/>
    <w:rsid w:val="00AE0ED3"/>
    <w:rsid w:val="00AE1103"/>
    <w:rsid w:val="00AE1BD9"/>
    <w:rsid w:val="00AE1F10"/>
    <w:rsid w:val="00AE25E6"/>
    <w:rsid w:val="00AE26E8"/>
    <w:rsid w:val="00AE2C1C"/>
    <w:rsid w:val="00AE3059"/>
    <w:rsid w:val="00AE35F0"/>
    <w:rsid w:val="00AE361B"/>
    <w:rsid w:val="00AE3872"/>
    <w:rsid w:val="00AE45D8"/>
    <w:rsid w:val="00AE4978"/>
    <w:rsid w:val="00AE4C7E"/>
    <w:rsid w:val="00AE4F33"/>
    <w:rsid w:val="00AE5877"/>
    <w:rsid w:val="00AE6A8D"/>
    <w:rsid w:val="00AE6C43"/>
    <w:rsid w:val="00AE7012"/>
    <w:rsid w:val="00AE72DA"/>
    <w:rsid w:val="00AE76EB"/>
    <w:rsid w:val="00AE795D"/>
    <w:rsid w:val="00AE7D7A"/>
    <w:rsid w:val="00AF055D"/>
    <w:rsid w:val="00AF26D6"/>
    <w:rsid w:val="00AF33CF"/>
    <w:rsid w:val="00AF33DD"/>
    <w:rsid w:val="00AF3F25"/>
    <w:rsid w:val="00AF4153"/>
    <w:rsid w:val="00AF4711"/>
    <w:rsid w:val="00AF47FF"/>
    <w:rsid w:val="00AF5598"/>
    <w:rsid w:val="00AF570C"/>
    <w:rsid w:val="00AF573C"/>
    <w:rsid w:val="00AF5809"/>
    <w:rsid w:val="00AF5B4C"/>
    <w:rsid w:val="00AF65F2"/>
    <w:rsid w:val="00AF683B"/>
    <w:rsid w:val="00AF69C0"/>
    <w:rsid w:val="00AF706E"/>
    <w:rsid w:val="00AF7097"/>
    <w:rsid w:val="00AF7C5E"/>
    <w:rsid w:val="00AF7D66"/>
    <w:rsid w:val="00B0033E"/>
    <w:rsid w:val="00B00CAD"/>
    <w:rsid w:val="00B01042"/>
    <w:rsid w:val="00B01CDE"/>
    <w:rsid w:val="00B02133"/>
    <w:rsid w:val="00B02866"/>
    <w:rsid w:val="00B02B90"/>
    <w:rsid w:val="00B02F79"/>
    <w:rsid w:val="00B03F81"/>
    <w:rsid w:val="00B04E98"/>
    <w:rsid w:val="00B04ECB"/>
    <w:rsid w:val="00B054B3"/>
    <w:rsid w:val="00B0627B"/>
    <w:rsid w:val="00B066FD"/>
    <w:rsid w:val="00B0776B"/>
    <w:rsid w:val="00B07AB4"/>
    <w:rsid w:val="00B07FDB"/>
    <w:rsid w:val="00B10259"/>
    <w:rsid w:val="00B104EE"/>
    <w:rsid w:val="00B11381"/>
    <w:rsid w:val="00B118F8"/>
    <w:rsid w:val="00B119D5"/>
    <w:rsid w:val="00B11CE4"/>
    <w:rsid w:val="00B12018"/>
    <w:rsid w:val="00B1274F"/>
    <w:rsid w:val="00B12927"/>
    <w:rsid w:val="00B129C0"/>
    <w:rsid w:val="00B12B1D"/>
    <w:rsid w:val="00B12F06"/>
    <w:rsid w:val="00B13E0D"/>
    <w:rsid w:val="00B13F6B"/>
    <w:rsid w:val="00B14186"/>
    <w:rsid w:val="00B14B62"/>
    <w:rsid w:val="00B1555E"/>
    <w:rsid w:val="00B15EB0"/>
    <w:rsid w:val="00B15FCC"/>
    <w:rsid w:val="00B164BF"/>
    <w:rsid w:val="00B168D5"/>
    <w:rsid w:val="00B16D0D"/>
    <w:rsid w:val="00B20523"/>
    <w:rsid w:val="00B20D89"/>
    <w:rsid w:val="00B21133"/>
    <w:rsid w:val="00B2154A"/>
    <w:rsid w:val="00B2156D"/>
    <w:rsid w:val="00B21D36"/>
    <w:rsid w:val="00B23D9D"/>
    <w:rsid w:val="00B23DB1"/>
    <w:rsid w:val="00B23F90"/>
    <w:rsid w:val="00B24104"/>
    <w:rsid w:val="00B241DF"/>
    <w:rsid w:val="00B24283"/>
    <w:rsid w:val="00B24286"/>
    <w:rsid w:val="00B248C3"/>
    <w:rsid w:val="00B250B5"/>
    <w:rsid w:val="00B26885"/>
    <w:rsid w:val="00B26BB0"/>
    <w:rsid w:val="00B30282"/>
    <w:rsid w:val="00B30C40"/>
    <w:rsid w:val="00B31E76"/>
    <w:rsid w:val="00B32309"/>
    <w:rsid w:val="00B336BC"/>
    <w:rsid w:val="00B33E4D"/>
    <w:rsid w:val="00B33F2C"/>
    <w:rsid w:val="00B341FA"/>
    <w:rsid w:val="00B345C7"/>
    <w:rsid w:val="00B3571E"/>
    <w:rsid w:val="00B360ED"/>
    <w:rsid w:val="00B3679C"/>
    <w:rsid w:val="00B37184"/>
    <w:rsid w:val="00B37272"/>
    <w:rsid w:val="00B3790B"/>
    <w:rsid w:val="00B408EA"/>
    <w:rsid w:val="00B40B75"/>
    <w:rsid w:val="00B40D46"/>
    <w:rsid w:val="00B41316"/>
    <w:rsid w:val="00B41340"/>
    <w:rsid w:val="00B415B6"/>
    <w:rsid w:val="00B41C60"/>
    <w:rsid w:val="00B421FC"/>
    <w:rsid w:val="00B4280C"/>
    <w:rsid w:val="00B42A0A"/>
    <w:rsid w:val="00B430BD"/>
    <w:rsid w:val="00B436C9"/>
    <w:rsid w:val="00B45007"/>
    <w:rsid w:val="00B450CE"/>
    <w:rsid w:val="00B4545A"/>
    <w:rsid w:val="00B45573"/>
    <w:rsid w:val="00B45A18"/>
    <w:rsid w:val="00B46044"/>
    <w:rsid w:val="00B460BE"/>
    <w:rsid w:val="00B47200"/>
    <w:rsid w:val="00B47581"/>
    <w:rsid w:val="00B47A71"/>
    <w:rsid w:val="00B47EB9"/>
    <w:rsid w:val="00B50987"/>
    <w:rsid w:val="00B50F4F"/>
    <w:rsid w:val="00B51772"/>
    <w:rsid w:val="00B52295"/>
    <w:rsid w:val="00B52851"/>
    <w:rsid w:val="00B52B5F"/>
    <w:rsid w:val="00B52D18"/>
    <w:rsid w:val="00B52D7B"/>
    <w:rsid w:val="00B531A9"/>
    <w:rsid w:val="00B532D3"/>
    <w:rsid w:val="00B534CA"/>
    <w:rsid w:val="00B53550"/>
    <w:rsid w:val="00B543D7"/>
    <w:rsid w:val="00B54932"/>
    <w:rsid w:val="00B54B98"/>
    <w:rsid w:val="00B55A61"/>
    <w:rsid w:val="00B55F82"/>
    <w:rsid w:val="00B55FA3"/>
    <w:rsid w:val="00B56164"/>
    <w:rsid w:val="00B56788"/>
    <w:rsid w:val="00B571FC"/>
    <w:rsid w:val="00B5761F"/>
    <w:rsid w:val="00B60C3A"/>
    <w:rsid w:val="00B60F19"/>
    <w:rsid w:val="00B619DE"/>
    <w:rsid w:val="00B635E6"/>
    <w:rsid w:val="00B63A3A"/>
    <w:rsid w:val="00B63FDD"/>
    <w:rsid w:val="00B64749"/>
    <w:rsid w:val="00B64AE9"/>
    <w:rsid w:val="00B64E9A"/>
    <w:rsid w:val="00B64F0E"/>
    <w:rsid w:val="00B654D9"/>
    <w:rsid w:val="00B658D3"/>
    <w:rsid w:val="00B659F9"/>
    <w:rsid w:val="00B6610E"/>
    <w:rsid w:val="00B66348"/>
    <w:rsid w:val="00B66D55"/>
    <w:rsid w:val="00B67378"/>
    <w:rsid w:val="00B67BE3"/>
    <w:rsid w:val="00B7082E"/>
    <w:rsid w:val="00B708D0"/>
    <w:rsid w:val="00B70A75"/>
    <w:rsid w:val="00B70B10"/>
    <w:rsid w:val="00B71330"/>
    <w:rsid w:val="00B71EDF"/>
    <w:rsid w:val="00B72895"/>
    <w:rsid w:val="00B72C8E"/>
    <w:rsid w:val="00B73ED8"/>
    <w:rsid w:val="00B74410"/>
    <w:rsid w:val="00B744E2"/>
    <w:rsid w:val="00B74A12"/>
    <w:rsid w:val="00B74C0E"/>
    <w:rsid w:val="00B74CC6"/>
    <w:rsid w:val="00B754D8"/>
    <w:rsid w:val="00B76CFD"/>
    <w:rsid w:val="00B770D8"/>
    <w:rsid w:val="00B801CD"/>
    <w:rsid w:val="00B8103D"/>
    <w:rsid w:val="00B817BC"/>
    <w:rsid w:val="00B817C3"/>
    <w:rsid w:val="00B8183D"/>
    <w:rsid w:val="00B81914"/>
    <w:rsid w:val="00B81D4D"/>
    <w:rsid w:val="00B8267C"/>
    <w:rsid w:val="00B827E6"/>
    <w:rsid w:val="00B82E9F"/>
    <w:rsid w:val="00B83BFE"/>
    <w:rsid w:val="00B83F44"/>
    <w:rsid w:val="00B84342"/>
    <w:rsid w:val="00B84A7B"/>
    <w:rsid w:val="00B84FAF"/>
    <w:rsid w:val="00B85568"/>
    <w:rsid w:val="00B8658F"/>
    <w:rsid w:val="00B877FC"/>
    <w:rsid w:val="00B87D00"/>
    <w:rsid w:val="00B9069B"/>
    <w:rsid w:val="00B9076D"/>
    <w:rsid w:val="00B90819"/>
    <w:rsid w:val="00B909F6"/>
    <w:rsid w:val="00B90A22"/>
    <w:rsid w:val="00B91AB2"/>
    <w:rsid w:val="00B91AD5"/>
    <w:rsid w:val="00B920B3"/>
    <w:rsid w:val="00B93060"/>
    <w:rsid w:val="00B9309D"/>
    <w:rsid w:val="00B9370B"/>
    <w:rsid w:val="00B940F5"/>
    <w:rsid w:val="00B94E2A"/>
    <w:rsid w:val="00B95521"/>
    <w:rsid w:val="00B95DC3"/>
    <w:rsid w:val="00B95FA0"/>
    <w:rsid w:val="00B96753"/>
    <w:rsid w:val="00B96996"/>
    <w:rsid w:val="00B96B57"/>
    <w:rsid w:val="00B96D6F"/>
    <w:rsid w:val="00B97759"/>
    <w:rsid w:val="00BA03B9"/>
    <w:rsid w:val="00BA0757"/>
    <w:rsid w:val="00BA0841"/>
    <w:rsid w:val="00BA0ACE"/>
    <w:rsid w:val="00BA1BB6"/>
    <w:rsid w:val="00BA229B"/>
    <w:rsid w:val="00BA2846"/>
    <w:rsid w:val="00BA2D67"/>
    <w:rsid w:val="00BA39BE"/>
    <w:rsid w:val="00BA56F2"/>
    <w:rsid w:val="00BA6016"/>
    <w:rsid w:val="00BA6283"/>
    <w:rsid w:val="00BA667A"/>
    <w:rsid w:val="00BA698F"/>
    <w:rsid w:val="00BA6E8D"/>
    <w:rsid w:val="00BA7823"/>
    <w:rsid w:val="00BA7906"/>
    <w:rsid w:val="00BA7CCD"/>
    <w:rsid w:val="00BB0397"/>
    <w:rsid w:val="00BB0585"/>
    <w:rsid w:val="00BB0659"/>
    <w:rsid w:val="00BB0BA5"/>
    <w:rsid w:val="00BB0D83"/>
    <w:rsid w:val="00BB0FB6"/>
    <w:rsid w:val="00BB1203"/>
    <w:rsid w:val="00BB1760"/>
    <w:rsid w:val="00BB1952"/>
    <w:rsid w:val="00BB219B"/>
    <w:rsid w:val="00BB2205"/>
    <w:rsid w:val="00BB2443"/>
    <w:rsid w:val="00BB2544"/>
    <w:rsid w:val="00BB2851"/>
    <w:rsid w:val="00BB2D9E"/>
    <w:rsid w:val="00BB3752"/>
    <w:rsid w:val="00BB37AB"/>
    <w:rsid w:val="00BB38E1"/>
    <w:rsid w:val="00BB3907"/>
    <w:rsid w:val="00BB3B18"/>
    <w:rsid w:val="00BB3CFC"/>
    <w:rsid w:val="00BB48B2"/>
    <w:rsid w:val="00BB4CB3"/>
    <w:rsid w:val="00BB4CB7"/>
    <w:rsid w:val="00BB4F95"/>
    <w:rsid w:val="00BB664E"/>
    <w:rsid w:val="00BB7524"/>
    <w:rsid w:val="00BB7949"/>
    <w:rsid w:val="00BB7FC3"/>
    <w:rsid w:val="00BC01D3"/>
    <w:rsid w:val="00BC0920"/>
    <w:rsid w:val="00BC0AD4"/>
    <w:rsid w:val="00BC0B49"/>
    <w:rsid w:val="00BC1942"/>
    <w:rsid w:val="00BC19C8"/>
    <w:rsid w:val="00BC2E00"/>
    <w:rsid w:val="00BC31C3"/>
    <w:rsid w:val="00BC3A15"/>
    <w:rsid w:val="00BC3AEA"/>
    <w:rsid w:val="00BC503B"/>
    <w:rsid w:val="00BC510D"/>
    <w:rsid w:val="00BC55C1"/>
    <w:rsid w:val="00BC5A9E"/>
    <w:rsid w:val="00BC5C0A"/>
    <w:rsid w:val="00BC5CBC"/>
    <w:rsid w:val="00BC67C4"/>
    <w:rsid w:val="00BC6C3C"/>
    <w:rsid w:val="00BC6C86"/>
    <w:rsid w:val="00BC7507"/>
    <w:rsid w:val="00BC7B3A"/>
    <w:rsid w:val="00BD023C"/>
    <w:rsid w:val="00BD0F21"/>
    <w:rsid w:val="00BD12FB"/>
    <w:rsid w:val="00BD162D"/>
    <w:rsid w:val="00BD1BE0"/>
    <w:rsid w:val="00BD2EC3"/>
    <w:rsid w:val="00BD3147"/>
    <w:rsid w:val="00BD31E0"/>
    <w:rsid w:val="00BD3658"/>
    <w:rsid w:val="00BD3963"/>
    <w:rsid w:val="00BD39F1"/>
    <w:rsid w:val="00BD3E98"/>
    <w:rsid w:val="00BD4369"/>
    <w:rsid w:val="00BD51E0"/>
    <w:rsid w:val="00BD5277"/>
    <w:rsid w:val="00BD597D"/>
    <w:rsid w:val="00BD6692"/>
    <w:rsid w:val="00BD6994"/>
    <w:rsid w:val="00BD6FA4"/>
    <w:rsid w:val="00BD70E8"/>
    <w:rsid w:val="00BE0369"/>
    <w:rsid w:val="00BE0886"/>
    <w:rsid w:val="00BE1466"/>
    <w:rsid w:val="00BE1611"/>
    <w:rsid w:val="00BE1E34"/>
    <w:rsid w:val="00BE2222"/>
    <w:rsid w:val="00BE2347"/>
    <w:rsid w:val="00BE2C40"/>
    <w:rsid w:val="00BE3547"/>
    <w:rsid w:val="00BE437C"/>
    <w:rsid w:val="00BE4AE8"/>
    <w:rsid w:val="00BE5AC8"/>
    <w:rsid w:val="00BE5CD2"/>
    <w:rsid w:val="00BE65F9"/>
    <w:rsid w:val="00BE6950"/>
    <w:rsid w:val="00BE6BAD"/>
    <w:rsid w:val="00BE6CB3"/>
    <w:rsid w:val="00BE720B"/>
    <w:rsid w:val="00BE75DB"/>
    <w:rsid w:val="00BF172D"/>
    <w:rsid w:val="00BF2EAC"/>
    <w:rsid w:val="00BF307A"/>
    <w:rsid w:val="00BF3ADA"/>
    <w:rsid w:val="00BF446B"/>
    <w:rsid w:val="00BF4709"/>
    <w:rsid w:val="00BF4A1B"/>
    <w:rsid w:val="00BF4D8F"/>
    <w:rsid w:val="00BF6177"/>
    <w:rsid w:val="00BF6F3F"/>
    <w:rsid w:val="00BF7169"/>
    <w:rsid w:val="00BF768E"/>
    <w:rsid w:val="00BF7995"/>
    <w:rsid w:val="00BF79DE"/>
    <w:rsid w:val="00BF7EBC"/>
    <w:rsid w:val="00BF7FFA"/>
    <w:rsid w:val="00C0078F"/>
    <w:rsid w:val="00C00CBD"/>
    <w:rsid w:val="00C00D3F"/>
    <w:rsid w:val="00C01B40"/>
    <w:rsid w:val="00C01E76"/>
    <w:rsid w:val="00C0205D"/>
    <w:rsid w:val="00C020FE"/>
    <w:rsid w:val="00C02B70"/>
    <w:rsid w:val="00C03D98"/>
    <w:rsid w:val="00C0444C"/>
    <w:rsid w:val="00C05042"/>
    <w:rsid w:val="00C054E1"/>
    <w:rsid w:val="00C06333"/>
    <w:rsid w:val="00C067DA"/>
    <w:rsid w:val="00C06D4B"/>
    <w:rsid w:val="00C07163"/>
    <w:rsid w:val="00C07D20"/>
    <w:rsid w:val="00C10D92"/>
    <w:rsid w:val="00C111E1"/>
    <w:rsid w:val="00C117BE"/>
    <w:rsid w:val="00C11C77"/>
    <w:rsid w:val="00C11EC3"/>
    <w:rsid w:val="00C1354C"/>
    <w:rsid w:val="00C14105"/>
    <w:rsid w:val="00C14F9E"/>
    <w:rsid w:val="00C154C2"/>
    <w:rsid w:val="00C15A5E"/>
    <w:rsid w:val="00C16438"/>
    <w:rsid w:val="00C16C0F"/>
    <w:rsid w:val="00C1733E"/>
    <w:rsid w:val="00C2059F"/>
    <w:rsid w:val="00C205D0"/>
    <w:rsid w:val="00C20627"/>
    <w:rsid w:val="00C2165A"/>
    <w:rsid w:val="00C21A70"/>
    <w:rsid w:val="00C21E95"/>
    <w:rsid w:val="00C2218B"/>
    <w:rsid w:val="00C235C8"/>
    <w:rsid w:val="00C23F03"/>
    <w:rsid w:val="00C24621"/>
    <w:rsid w:val="00C2471B"/>
    <w:rsid w:val="00C25C16"/>
    <w:rsid w:val="00C261C0"/>
    <w:rsid w:val="00C26A98"/>
    <w:rsid w:val="00C26D35"/>
    <w:rsid w:val="00C27350"/>
    <w:rsid w:val="00C276BC"/>
    <w:rsid w:val="00C30305"/>
    <w:rsid w:val="00C308CC"/>
    <w:rsid w:val="00C31A54"/>
    <w:rsid w:val="00C31B0D"/>
    <w:rsid w:val="00C31D2F"/>
    <w:rsid w:val="00C3221A"/>
    <w:rsid w:val="00C32577"/>
    <w:rsid w:val="00C325C6"/>
    <w:rsid w:val="00C3266D"/>
    <w:rsid w:val="00C328DA"/>
    <w:rsid w:val="00C32A59"/>
    <w:rsid w:val="00C32E54"/>
    <w:rsid w:val="00C33050"/>
    <w:rsid w:val="00C340FC"/>
    <w:rsid w:val="00C347ED"/>
    <w:rsid w:val="00C34A29"/>
    <w:rsid w:val="00C34F73"/>
    <w:rsid w:val="00C3533E"/>
    <w:rsid w:val="00C353BD"/>
    <w:rsid w:val="00C35E36"/>
    <w:rsid w:val="00C36108"/>
    <w:rsid w:val="00C36239"/>
    <w:rsid w:val="00C3633B"/>
    <w:rsid w:val="00C369AA"/>
    <w:rsid w:val="00C36E70"/>
    <w:rsid w:val="00C40308"/>
    <w:rsid w:val="00C40631"/>
    <w:rsid w:val="00C406F1"/>
    <w:rsid w:val="00C40924"/>
    <w:rsid w:val="00C40DEE"/>
    <w:rsid w:val="00C40E8F"/>
    <w:rsid w:val="00C40F0A"/>
    <w:rsid w:val="00C413CC"/>
    <w:rsid w:val="00C41548"/>
    <w:rsid w:val="00C41696"/>
    <w:rsid w:val="00C4174B"/>
    <w:rsid w:val="00C41C62"/>
    <w:rsid w:val="00C41CFC"/>
    <w:rsid w:val="00C41F56"/>
    <w:rsid w:val="00C425CB"/>
    <w:rsid w:val="00C4267A"/>
    <w:rsid w:val="00C42AF8"/>
    <w:rsid w:val="00C42BBB"/>
    <w:rsid w:val="00C43104"/>
    <w:rsid w:val="00C434F5"/>
    <w:rsid w:val="00C43B39"/>
    <w:rsid w:val="00C43BB6"/>
    <w:rsid w:val="00C44845"/>
    <w:rsid w:val="00C44873"/>
    <w:rsid w:val="00C44AE5"/>
    <w:rsid w:val="00C44E71"/>
    <w:rsid w:val="00C45683"/>
    <w:rsid w:val="00C456C7"/>
    <w:rsid w:val="00C45FB3"/>
    <w:rsid w:val="00C4600E"/>
    <w:rsid w:val="00C466CA"/>
    <w:rsid w:val="00C46DDE"/>
    <w:rsid w:val="00C47841"/>
    <w:rsid w:val="00C50A4C"/>
    <w:rsid w:val="00C51111"/>
    <w:rsid w:val="00C512A7"/>
    <w:rsid w:val="00C51401"/>
    <w:rsid w:val="00C515F4"/>
    <w:rsid w:val="00C51A7B"/>
    <w:rsid w:val="00C5263C"/>
    <w:rsid w:val="00C529FE"/>
    <w:rsid w:val="00C52A82"/>
    <w:rsid w:val="00C531ED"/>
    <w:rsid w:val="00C5341B"/>
    <w:rsid w:val="00C53694"/>
    <w:rsid w:val="00C53E9A"/>
    <w:rsid w:val="00C53ECB"/>
    <w:rsid w:val="00C5419A"/>
    <w:rsid w:val="00C544C0"/>
    <w:rsid w:val="00C54881"/>
    <w:rsid w:val="00C54B5C"/>
    <w:rsid w:val="00C54BB9"/>
    <w:rsid w:val="00C54FD8"/>
    <w:rsid w:val="00C55D5D"/>
    <w:rsid w:val="00C5635A"/>
    <w:rsid w:val="00C56776"/>
    <w:rsid w:val="00C567EE"/>
    <w:rsid w:val="00C56F0C"/>
    <w:rsid w:val="00C5762D"/>
    <w:rsid w:val="00C576BE"/>
    <w:rsid w:val="00C57EAA"/>
    <w:rsid w:val="00C60560"/>
    <w:rsid w:val="00C61128"/>
    <w:rsid w:val="00C61227"/>
    <w:rsid w:val="00C616A8"/>
    <w:rsid w:val="00C61929"/>
    <w:rsid w:val="00C61E91"/>
    <w:rsid w:val="00C62D42"/>
    <w:rsid w:val="00C62D9C"/>
    <w:rsid w:val="00C63018"/>
    <w:rsid w:val="00C63BC3"/>
    <w:rsid w:val="00C64513"/>
    <w:rsid w:val="00C6573A"/>
    <w:rsid w:val="00C659F0"/>
    <w:rsid w:val="00C65A7D"/>
    <w:rsid w:val="00C65BEF"/>
    <w:rsid w:val="00C666DC"/>
    <w:rsid w:val="00C669FD"/>
    <w:rsid w:val="00C66A1D"/>
    <w:rsid w:val="00C670E3"/>
    <w:rsid w:val="00C670EA"/>
    <w:rsid w:val="00C67962"/>
    <w:rsid w:val="00C67AAE"/>
    <w:rsid w:val="00C67EAB"/>
    <w:rsid w:val="00C67F81"/>
    <w:rsid w:val="00C70502"/>
    <w:rsid w:val="00C709FD"/>
    <w:rsid w:val="00C70B23"/>
    <w:rsid w:val="00C70D26"/>
    <w:rsid w:val="00C7132B"/>
    <w:rsid w:val="00C7152E"/>
    <w:rsid w:val="00C718CB"/>
    <w:rsid w:val="00C71AD6"/>
    <w:rsid w:val="00C728D4"/>
    <w:rsid w:val="00C729C6"/>
    <w:rsid w:val="00C73564"/>
    <w:rsid w:val="00C73CDA"/>
    <w:rsid w:val="00C755FC"/>
    <w:rsid w:val="00C756C9"/>
    <w:rsid w:val="00C75F27"/>
    <w:rsid w:val="00C76CD6"/>
    <w:rsid w:val="00C773C5"/>
    <w:rsid w:val="00C7762B"/>
    <w:rsid w:val="00C77E5D"/>
    <w:rsid w:val="00C824A8"/>
    <w:rsid w:val="00C8259C"/>
    <w:rsid w:val="00C82779"/>
    <w:rsid w:val="00C82FC2"/>
    <w:rsid w:val="00C838DE"/>
    <w:rsid w:val="00C83979"/>
    <w:rsid w:val="00C83B6B"/>
    <w:rsid w:val="00C83DAC"/>
    <w:rsid w:val="00C8423F"/>
    <w:rsid w:val="00C843A7"/>
    <w:rsid w:val="00C84549"/>
    <w:rsid w:val="00C84CEA"/>
    <w:rsid w:val="00C85D86"/>
    <w:rsid w:val="00C860FB"/>
    <w:rsid w:val="00C86B19"/>
    <w:rsid w:val="00C86D7D"/>
    <w:rsid w:val="00C87648"/>
    <w:rsid w:val="00C8765B"/>
    <w:rsid w:val="00C90025"/>
    <w:rsid w:val="00C9103D"/>
    <w:rsid w:val="00C91157"/>
    <w:rsid w:val="00C91483"/>
    <w:rsid w:val="00C91C59"/>
    <w:rsid w:val="00C91CC1"/>
    <w:rsid w:val="00C92367"/>
    <w:rsid w:val="00C923B9"/>
    <w:rsid w:val="00C924D1"/>
    <w:rsid w:val="00C92949"/>
    <w:rsid w:val="00C93943"/>
    <w:rsid w:val="00C93A4D"/>
    <w:rsid w:val="00C948F2"/>
    <w:rsid w:val="00C957C4"/>
    <w:rsid w:val="00C9581C"/>
    <w:rsid w:val="00C95AB8"/>
    <w:rsid w:val="00C963DA"/>
    <w:rsid w:val="00C976A3"/>
    <w:rsid w:val="00C97A15"/>
    <w:rsid w:val="00CA009E"/>
    <w:rsid w:val="00CA03DB"/>
    <w:rsid w:val="00CA1097"/>
    <w:rsid w:val="00CA18C3"/>
    <w:rsid w:val="00CA1AFF"/>
    <w:rsid w:val="00CA235E"/>
    <w:rsid w:val="00CA270D"/>
    <w:rsid w:val="00CA3321"/>
    <w:rsid w:val="00CA364E"/>
    <w:rsid w:val="00CA4064"/>
    <w:rsid w:val="00CA4DD9"/>
    <w:rsid w:val="00CA51D3"/>
    <w:rsid w:val="00CA5E1D"/>
    <w:rsid w:val="00CA6473"/>
    <w:rsid w:val="00CA75EA"/>
    <w:rsid w:val="00CA7916"/>
    <w:rsid w:val="00CA7A5F"/>
    <w:rsid w:val="00CA7A85"/>
    <w:rsid w:val="00CA7FA6"/>
    <w:rsid w:val="00CB0FE7"/>
    <w:rsid w:val="00CB110C"/>
    <w:rsid w:val="00CB174E"/>
    <w:rsid w:val="00CB202C"/>
    <w:rsid w:val="00CB2606"/>
    <w:rsid w:val="00CB26F4"/>
    <w:rsid w:val="00CB332F"/>
    <w:rsid w:val="00CB35F3"/>
    <w:rsid w:val="00CB440C"/>
    <w:rsid w:val="00CB45A7"/>
    <w:rsid w:val="00CB4C3A"/>
    <w:rsid w:val="00CB4DC6"/>
    <w:rsid w:val="00CB529A"/>
    <w:rsid w:val="00CB5976"/>
    <w:rsid w:val="00CB5E95"/>
    <w:rsid w:val="00CC0061"/>
    <w:rsid w:val="00CC021C"/>
    <w:rsid w:val="00CC08AB"/>
    <w:rsid w:val="00CC0DBB"/>
    <w:rsid w:val="00CC0EF2"/>
    <w:rsid w:val="00CC1491"/>
    <w:rsid w:val="00CC1591"/>
    <w:rsid w:val="00CC1BB8"/>
    <w:rsid w:val="00CC2178"/>
    <w:rsid w:val="00CC36BB"/>
    <w:rsid w:val="00CC3A10"/>
    <w:rsid w:val="00CC3BA4"/>
    <w:rsid w:val="00CC4A71"/>
    <w:rsid w:val="00CC549B"/>
    <w:rsid w:val="00CC5B12"/>
    <w:rsid w:val="00CC5CC2"/>
    <w:rsid w:val="00CC5ED5"/>
    <w:rsid w:val="00CC664C"/>
    <w:rsid w:val="00CC6715"/>
    <w:rsid w:val="00CC6832"/>
    <w:rsid w:val="00CC68FC"/>
    <w:rsid w:val="00CC6D7E"/>
    <w:rsid w:val="00CC7130"/>
    <w:rsid w:val="00CC7BE3"/>
    <w:rsid w:val="00CC7D4A"/>
    <w:rsid w:val="00CC7E18"/>
    <w:rsid w:val="00CC7FC1"/>
    <w:rsid w:val="00CD0502"/>
    <w:rsid w:val="00CD073D"/>
    <w:rsid w:val="00CD1125"/>
    <w:rsid w:val="00CD11B4"/>
    <w:rsid w:val="00CD11DB"/>
    <w:rsid w:val="00CD1A44"/>
    <w:rsid w:val="00CD1AD1"/>
    <w:rsid w:val="00CD1B07"/>
    <w:rsid w:val="00CD25EB"/>
    <w:rsid w:val="00CD26A2"/>
    <w:rsid w:val="00CD2966"/>
    <w:rsid w:val="00CD2C70"/>
    <w:rsid w:val="00CD2FEE"/>
    <w:rsid w:val="00CD3100"/>
    <w:rsid w:val="00CD3B88"/>
    <w:rsid w:val="00CD4198"/>
    <w:rsid w:val="00CD4654"/>
    <w:rsid w:val="00CD48DF"/>
    <w:rsid w:val="00CD5A6D"/>
    <w:rsid w:val="00CD5BB5"/>
    <w:rsid w:val="00CD5F02"/>
    <w:rsid w:val="00CD64F3"/>
    <w:rsid w:val="00CD6845"/>
    <w:rsid w:val="00CD688D"/>
    <w:rsid w:val="00CD6B2F"/>
    <w:rsid w:val="00CD70D9"/>
    <w:rsid w:val="00CD7207"/>
    <w:rsid w:val="00CD796D"/>
    <w:rsid w:val="00CD7D11"/>
    <w:rsid w:val="00CE05F0"/>
    <w:rsid w:val="00CE0F21"/>
    <w:rsid w:val="00CE0FAE"/>
    <w:rsid w:val="00CE101B"/>
    <w:rsid w:val="00CE1543"/>
    <w:rsid w:val="00CE1618"/>
    <w:rsid w:val="00CE27EA"/>
    <w:rsid w:val="00CE2B17"/>
    <w:rsid w:val="00CE2CA7"/>
    <w:rsid w:val="00CE307E"/>
    <w:rsid w:val="00CE3305"/>
    <w:rsid w:val="00CE3907"/>
    <w:rsid w:val="00CE3C93"/>
    <w:rsid w:val="00CE4B34"/>
    <w:rsid w:val="00CE5059"/>
    <w:rsid w:val="00CE505A"/>
    <w:rsid w:val="00CE558D"/>
    <w:rsid w:val="00CE5D7F"/>
    <w:rsid w:val="00CE60DE"/>
    <w:rsid w:val="00CE61DC"/>
    <w:rsid w:val="00CE6432"/>
    <w:rsid w:val="00CE7A1D"/>
    <w:rsid w:val="00CF0386"/>
    <w:rsid w:val="00CF0EC5"/>
    <w:rsid w:val="00CF1073"/>
    <w:rsid w:val="00CF196D"/>
    <w:rsid w:val="00CF1E29"/>
    <w:rsid w:val="00CF23A8"/>
    <w:rsid w:val="00CF2479"/>
    <w:rsid w:val="00CF2A3C"/>
    <w:rsid w:val="00CF2E25"/>
    <w:rsid w:val="00CF3146"/>
    <w:rsid w:val="00CF3B30"/>
    <w:rsid w:val="00CF432D"/>
    <w:rsid w:val="00CF4B20"/>
    <w:rsid w:val="00CF4B59"/>
    <w:rsid w:val="00CF4BDE"/>
    <w:rsid w:val="00CF53AD"/>
    <w:rsid w:val="00CF56D3"/>
    <w:rsid w:val="00CF5E1D"/>
    <w:rsid w:val="00CF637C"/>
    <w:rsid w:val="00CF6AF6"/>
    <w:rsid w:val="00CF6E1D"/>
    <w:rsid w:val="00CF77A9"/>
    <w:rsid w:val="00D0047E"/>
    <w:rsid w:val="00D006E5"/>
    <w:rsid w:val="00D00752"/>
    <w:rsid w:val="00D00ECE"/>
    <w:rsid w:val="00D00F72"/>
    <w:rsid w:val="00D01537"/>
    <w:rsid w:val="00D02506"/>
    <w:rsid w:val="00D0270A"/>
    <w:rsid w:val="00D02A94"/>
    <w:rsid w:val="00D02C8B"/>
    <w:rsid w:val="00D03998"/>
    <w:rsid w:val="00D03C84"/>
    <w:rsid w:val="00D04CF0"/>
    <w:rsid w:val="00D04DDE"/>
    <w:rsid w:val="00D04E49"/>
    <w:rsid w:val="00D04EE8"/>
    <w:rsid w:val="00D05280"/>
    <w:rsid w:val="00D055B7"/>
    <w:rsid w:val="00D05B4F"/>
    <w:rsid w:val="00D06001"/>
    <w:rsid w:val="00D0606A"/>
    <w:rsid w:val="00D061E4"/>
    <w:rsid w:val="00D066DD"/>
    <w:rsid w:val="00D06A82"/>
    <w:rsid w:val="00D06AB0"/>
    <w:rsid w:val="00D0709A"/>
    <w:rsid w:val="00D076C6"/>
    <w:rsid w:val="00D07A38"/>
    <w:rsid w:val="00D105CF"/>
    <w:rsid w:val="00D10F83"/>
    <w:rsid w:val="00D1132B"/>
    <w:rsid w:val="00D1172A"/>
    <w:rsid w:val="00D12459"/>
    <w:rsid w:val="00D12992"/>
    <w:rsid w:val="00D12CC6"/>
    <w:rsid w:val="00D12E13"/>
    <w:rsid w:val="00D12E93"/>
    <w:rsid w:val="00D12FE5"/>
    <w:rsid w:val="00D13CDB"/>
    <w:rsid w:val="00D148CA"/>
    <w:rsid w:val="00D1541B"/>
    <w:rsid w:val="00D15618"/>
    <w:rsid w:val="00D15A1C"/>
    <w:rsid w:val="00D1642D"/>
    <w:rsid w:val="00D164DB"/>
    <w:rsid w:val="00D169E7"/>
    <w:rsid w:val="00D20162"/>
    <w:rsid w:val="00D201A3"/>
    <w:rsid w:val="00D2049F"/>
    <w:rsid w:val="00D204A7"/>
    <w:rsid w:val="00D20735"/>
    <w:rsid w:val="00D20754"/>
    <w:rsid w:val="00D20796"/>
    <w:rsid w:val="00D207C1"/>
    <w:rsid w:val="00D20FC0"/>
    <w:rsid w:val="00D21315"/>
    <w:rsid w:val="00D21BFC"/>
    <w:rsid w:val="00D22C63"/>
    <w:rsid w:val="00D243D4"/>
    <w:rsid w:val="00D248D4"/>
    <w:rsid w:val="00D24BF4"/>
    <w:rsid w:val="00D24EEB"/>
    <w:rsid w:val="00D25972"/>
    <w:rsid w:val="00D26309"/>
    <w:rsid w:val="00D26DF4"/>
    <w:rsid w:val="00D27ACC"/>
    <w:rsid w:val="00D30C7A"/>
    <w:rsid w:val="00D3163B"/>
    <w:rsid w:val="00D31672"/>
    <w:rsid w:val="00D320D8"/>
    <w:rsid w:val="00D32576"/>
    <w:rsid w:val="00D325F1"/>
    <w:rsid w:val="00D3262B"/>
    <w:rsid w:val="00D32C1E"/>
    <w:rsid w:val="00D32D5B"/>
    <w:rsid w:val="00D330E4"/>
    <w:rsid w:val="00D33497"/>
    <w:rsid w:val="00D336A1"/>
    <w:rsid w:val="00D336F3"/>
    <w:rsid w:val="00D3382C"/>
    <w:rsid w:val="00D3444E"/>
    <w:rsid w:val="00D34C10"/>
    <w:rsid w:val="00D34DB3"/>
    <w:rsid w:val="00D352F7"/>
    <w:rsid w:val="00D35474"/>
    <w:rsid w:val="00D356EA"/>
    <w:rsid w:val="00D361DB"/>
    <w:rsid w:val="00D36385"/>
    <w:rsid w:val="00D369EF"/>
    <w:rsid w:val="00D36EF8"/>
    <w:rsid w:val="00D3714F"/>
    <w:rsid w:val="00D3775E"/>
    <w:rsid w:val="00D37999"/>
    <w:rsid w:val="00D37C7D"/>
    <w:rsid w:val="00D37D2D"/>
    <w:rsid w:val="00D40093"/>
    <w:rsid w:val="00D4071F"/>
    <w:rsid w:val="00D4091A"/>
    <w:rsid w:val="00D42222"/>
    <w:rsid w:val="00D429B0"/>
    <w:rsid w:val="00D429E1"/>
    <w:rsid w:val="00D43283"/>
    <w:rsid w:val="00D43298"/>
    <w:rsid w:val="00D43380"/>
    <w:rsid w:val="00D4370A"/>
    <w:rsid w:val="00D43A20"/>
    <w:rsid w:val="00D43AED"/>
    <w:rsid w:val="00D43DE7"/>
    <w:rsid w:val="00D4495D"/>
    <w:rsid w:val="00D44BBF"/>
    <w:rsid w:val="00D44DB9"/>
    <w:rsid w:val="00D4553E"/>
    <w:rsid w:val="00D45683"/>
    <w:rsid w:val="00D45823"/>
    <w:rsid w:val="00D45D8B"/>
    <w:rsid w:val="00D4711F"/>
    <w:rsid w:val="00D47464"/>
    <w:rsid w:val="00D507C1"/>
    <w:rsid w:val="00D507E9"/>
    <w:rsid w:val="00D509C0"/>
    <w:rsid w:val="00D51E59"/>
    <w:rsid w:val="00D52624"/>
    <w:rsid w:val="00D53593"/>
    <w:rsid w:val="00D53749"/>
    <w:rsid w:val="00D537AC"/>
    <w:rsid w:val="00D53C19"/>
    <w:rsid w:val="00D542F7"/>
    <w:rsid w:val="00D54684"/>
    <w:rsid w:val="00D54904"/>
    <w:rsid w:val="00D55105"/>
    <w:rsid w:val="00D55B1E"/>
    <w:rsid w:val="00D55B54"/>
    <w:rsid w:val="00D55D08"/>
    <w:rsid w:val="00D56056"/>
    <w:rsid w:val="00D56353"/>
    <w:rsid w:val="00D5660B"/>
    <w:rsid w:val="00D568DB"/>
    <w:rsid w:val="00D56A77"/>
    <w:rsid w:val="00D56E4A"/>
    <w:rsid w:val="00D573BE"/>
    <w:rsid w:val="00D576C8"/>
    <w:rsid w:val="00D57DB4"/>
    <w:rsid w:val="00D60736"/>
    <w:rsid w:val="00D6075C"/>
    <w:rsid w:val="00D60B11"/>
    <w:rsid w:val="00D61998"/>
    <w:rsid w:val="00D62062"/>
    <w:rsid w:val="00D623C8"/>
    <w:rsid w:val="00D626E5"/>
    <w:rsid w:val="00D62F8B"/>
    <w:rsid w:val="00D643B5"/>
    <w:rsid w:val="00D6440D"/>
    <w:rsid w:val="00D646D1"/>
    <w:rsid w:val="00D64CC6"/>
    <w:rsid w:val="00D64E5E"/>
    <w:rsid w:val="00D65996"/>
    <w:rsid w:val="00D659CD"/>
    <w:rsid w:val="00D65E22"/>
    <w:rsid w:val="00D65E73"/>
    <w:rsid w:val="00D665F5"/>
    <w:rsid w:val="00D66BB7"/>
    <w:rsid w:val="00D66DB9"/>
    <w:rsid w:val="00D671ED"/>
    <w:rsid w:val="00D67E21"/>
    <w:rsid w:val="00D70C5C"/>
    <w:rsid w:val="00D70F99"/>
    <w:rsid w:val="00D7124D"/>
    <w:rsid w:val="00D7147F"/>
    <w:rsid w:val="00D71ECC"/>
    <w:rsid w:val="00D7253A"/>
    <w:rsid w:val="00D72DE8"/>
    <w:rsid w:val="00D72F30"/>
    <w:rsid w:val="00D7342C"/>
    <w:rsid w:val="00D746D2"/>
    <w:rsid w:val="00D753C1"/>
    <w:rsid w:val="00D75502"/>
    <w:rsid w:val="00D7554E"/>
    <w:rsid w:val="00D75BB9"/>
    <w:rsid w:val="00D76410"/>
    <w:rsid w:val="00D76FAF"/>
    <w:rsid w:val="00D779E0"/>
    <w:rsid w:val="00D77E80"/>
    <w:rsid w:val="00D80153"/>
    <w:rsid w:val="00D814D3"/>
    <w:rsid w:val="00D82B92"/>
    <w:rsid w:val="00D83047"/>
    <w:rsid w:val="00D8310F"/>
    <w:rsid w:val="00D83344"/>
    <w:rsid w:val="00D8340B"/>
    <w:rsid w:val="00D8406C"/>
    <w:rsid w:val="00D8479B"/>
    <w:rsid w:val="00D847F3"/>
    <w:rsid w:val="00D84B43"/>
    <w:rsid w:val="00D84BDD"/>
    <w:rsid w:val="00D8518C"/>
    <w:rsid w:val="00D85AC3"/>
    <w:rsid w:val="00D85EB0"/>
    <w:rsid w:val="00D86125"/>
    <w:rsid w:val="00D862A1"/>
    <w:rsid w:val="00D864F6"/>
    <w:rsid w:val="00D86AC1"/>
    <w:rsid w:val="00D86BA0"/>
    <w:rsid w:val="00D86E0F"/>
    <w:rsid w:val="00D87288"/>
    <w:rsid w:val="00D87909"/>
    <w:rsid w:val="00D87BFF"/>
    <w:rsid w:val="00D90DCC"/>
    <w:rsid w:val="00D91080"/>
    <w:rsid w:val="00D91699"/>
    <w:rsid w:val="00D9203C"/>
    <w:rsid w:val="00D920F7"/>
    <w:rsid w:val="00D92112"/>
    <w:rsid w:val="00D92272"/>
    <w:rsid w:val="00D92AAF"/>
    <w:rsid w:val="00D93129"/>
    <w:rsid w:val="00D944F9"/>
    <w:rsid w:val="00D947A8"/>
    <w:rsid w:val="00D94934"/>
    <w:rsid w:val="00D94AB2"/>
    <w:rsid w:val="00D94C03"/>
    <w:rsid w:val="00D951A6"/>
    <w:rsid w:val="00D95331"/>
    <w:rsid w:val="00D95847"/>
    <w:rsid w:val="00D959AC"/>
    <w:rsid w:val="00D9680F"/>
    <w:rsid w:val="00D96BE6"/>
    <w:rsid w:val="00D97232"/>
    <w:rsid w:val="00D97AE1"/>
    <w:rsid w:val="00D97B7F"/>
    <w:rsid w:val="00D97D0A"/>
    <w:rsid w:val="00DA07CC"/>
    <w:rsid w:val="00DA0AE1"/>
    <w:rsid w:val="00DA0E71"/>
    <w:rsid w:val="00DA0FF0"/>
    <w:rsid w:val="00DA1599"/>
    <w:rsid w:val="00DA20EC"/>
    <w:rsid w:val="00DA2F27"/>
    <w:rsid w:val="00DA3201"/>
    <w:rsid w:val="00DA33AB"/>
    <w:rsid w:val="00DA3979"/>
    <w:rsid w:val="00DA3983"/>
    <w:rsid w:val="00DA3F4E"/>
    <w:rsid w:val="00DA4534"/>
    <w:rsid w:val="00DA4726"/>
    <w:rsid w:val="00DA5135"/>
    <w:rsid w:val="00DA70A6"/>
    <w:rsid w:val="00DA733A"/>
    <w:rsid w:val="00DA7534"/>
    <w:rsid w:val="00DB043F"/>
    <w:rsid w:val="00DB0651"/>
    <w:rsid w:val="00DB06C4"/>
    <w:rsid w:val="00DB0E5A"/>
    <w:rsid w:val="00DB0FDE"/>
    <w:rsid w:val="00DB1107"/>
    <w:rsid w:val="00DB110A"/>
    <w:rsid w:val="00DB1714"/>
    <w:rsid w:val="00DB18D7"/>
    <w:rsid w:val="00DB1A5F"/>
    <w:rsid w:val="00DB1E25"/>
    <w:rsid w:val="00DB1F9D"/>
    <w:rsid w:val="00DB21DF"/>
    <w:rsid w:val="00DB24C0"/>
    <w:rsid w:val="00DB2D2F"/>
    <w:rsid w:val="00DB31D5"/>
    <w:rsid w:val="00DB3DD8"/>
    <w:rsid w:val="00DB4467"/>
    <w:rsid w:val="00DB44BD"/>
    <w:rsid w:val="00DB4D8D"/>
    <w:rsid w:val="00DB54B9"/>
    <w:rsid w:val="00DB5CF4"/>
    <w:rsid w:val="00DB5E89"/>
    <w:rsid w:val="00DB5ECE"/>
    <w:rsid w:val="00DB66C7"/>
    <w:rsid w:val="00DB6EC8"/>
    <w:rsid w:val="00DB73E3"/>
    <w:rsid w:val="00DC059F"/>
    <w:rsid w:val="00DC106C"/>
    <w:rsid w:val="00DC17DA"/>
    <w:rsid w:val="00DC1F3F"/>
    <w:rsid w:val="00DC262C"/>
    <w:rsid w:val="00DC455C"/>
    <w:rsid w:val="00DC4FFA"/>
    <w:rsid w:val="00DC5303"/>
    <w:rsid w:val="00DC55C5"/>
    <w:rsid w:val="00DC5CA9"/>
    <w:rsid w:val="00DC5DE9"/>
    <w:rsid w:val="00DC6837"/>
    <w:rsid w:val="00DC6C78"/>
    <w:rsid w:val="00DC72F1"/>
    <w:rsid w:val="00DD0235"/>
    <w:rsid w:val="00DD03AF"/>
    <w:rsid w:val="00DD0612"/>
    <w:rsid w:val="00DD0FC8"/>
    <w:rsid w:val="00DD1314"/>
    <w:rsid w:val="00DD1B73"/>
    <w:rsid w:val="00DD2185"/>
    <w:rsid w:val="00DD2972"/>
    <w:rsid w:val="00DD2DC6"/>
    <w:rsid w:val="00DD2FAC"/>
    <w:rsid w:val="00DD31C4"/>
    <w:rsid w:val="00DD336E"/>
    <w:rsid w:val="00DD393F"/>
    <w:rsid w:val="00DD3DC8"/>
    <w:rsid w:val="00DD3DD9"/>
    <w:rsid w:val="00DD49B6"/>
    <w:rsid w:val="00DD505A"/>
    <w:rsid w:val="00DD5252"/>
    <w:rsid w:val="00DD53C8"/>
    <w:rsid w:val="00DD5E56"/>
    <w:rsid w:val="00DD6D08"/>
    <w:rsid w:val="00DD7773"/>
    <w:rsid w:val="00DD7F59"/>
    <w:rsid w:val="00DE005D"/>
    <w:rsid w:val="00DE0357"/>
    <w:rsid w:val="00DE0E5D"/>
    <w:rsid w:val="00DE11FF"/>
    <w:rsid w:val="00DE1ADF"/>
    <w:rsid w:val="00DE2488"/>
    <w:rsid w:val="00DE2CBA"/>
    <w:rsid w:val="00DE3319"/>
    <w:rsid w:val="00DE34F9"/>
    <w:rsid w:val="00DE3AEB"/>
    <w:rsid w:val="00DE3D62"/>
    <w:rsid w:val="00DE3F5C"/>
    <w:rsid w:val="00DE414B"/>
    <w:rsid w:val="00DE443C"/>
    <w:rsid w:val="00DE4E12"/>
    <w:rsid w:val="00DE527F"/>
    <w:rsid w:val="00DE528B"/>
    <w:rsid w:val="00DE5744"/>
    <w:rsid w:val="00DE5F7C"/>
    <w:rsid w:val="00DE6133"/>
    <w:rsid w:val="00DE6409"/>
    <w:rsid w:val="00DE6474"/>
    <w:rsid w:val="00DE6F50"/>
    <w:rsid w:val="00DE6F77"/>
    <w:rsid w:val="00DE7300"/>
    <w:rsid w:val="00DE7669"/>
    <w:rsid w:val="00DE7C43"/>
    <w:rsid w:val="00DE7F7A"/>
    <w:rsid w:val="00DF0CDA"/>
    <w:rsid w:val="00DF1D84"/>
    <w:rsid w:val="00DF1F69"/>
    <w:rsid w:val="00DF2578"/>
    <w:rsid w:val="00DF3811"/>
    <w:rsid w:val="00DF4FF8"/>
    <w:rsid w:val="00DF5189"/>
    <w:rsid w:val="00DF606D"/>
    <w:rsid w:val="00DF60F0"/>
    <w:rsid w:val="00DF707F"/>
    <w:rsid w:val="00DF77F1"/>
    <w:rsid w:val="00DF78B4"/>
    <w:rsid w:val="00DF7F33"/>
    <w:rsid w:val="00E0053E"/>
    <w:rsid w:val="00E00B30"/>
    <w:rsid w:val="00E02142"/>
    <w:rsid w:val="00E02601"/>
    <w:rsid w:val="00E02737"/>
    <w:rsid w:val="00E0302E"/>
    <w:rsid w:val="00E0379B"/>
    <w:rsid w:val="00E044D7"/>
    <w:rsid w:val="00E046E0"/>
    <w:rsid w:val="00E05488"/>
    <w:rsid w:val="00E05AEC"/>
    <w:rsid w:val="00E06382"/>
    <w:rsid w:val="00E06AA5"/>
    <w:rsid w:val="00E06DC4"/>
    <w:rsid w:val="00E071E4"/>
    <w:rsid w:val="00E0789C"/>
    <w:rsid w:val="00E07B58"/>
    <w:rsid w:val="00E10295"/>
    <w:rsid w:val="00E10B01"/>
    <w:rsid w:val="00E10FFC"/>
    <w:rsid w:val="00E11010"/>
    <w:rsid w:val="00E11BB8"/>
    <w:rsid w:val="00E11EAB"/>
    <w:rsid w:val="00E12160"/>
    <w:rsid w:val="00E1228F"/>
    <w:rsid w:val="00E12BC8"/>
    <w:rsid w:val="00E12C9A"/>
    <w:rsid w:val="00E13298"/>
    <w:rsid w:val="00E136ED"/>
    <w:rsid w:val="00E143B1"/>
    <w:rsid w:val="00E1498F"/>
    <w:rsid w:val="00E16358"/>
    <w:rsid w:val="00E16D88"/>
    <w:rsid w:val="00E17218"/>
    <w:rsid w:val="00E1783F"/>
    <w:rsid w:val="00E17904"/>
    <w:rsid w:val="00E208F2"/>
    <w:rsid w:val="00E20AC3"/>
    <w:rsid w:val="00E20E6C"/>
    <w:rsid w:val="00E21DA0"/>
    <w:rsid w:val="00E2289F"/>
    <w:rsid w:val="00E228F9"/>
    <w:rsid w:val="00E229F9"/>
    <w:rsid w:val="00E22E25"/>
    <w:rsid w:val="00E22E89"/>
    <w:rsid w:val="00E2303D"/>
    <w:rsid w:val="00E23CF9"/>
    <w:rsid w:val="00E24124"/>
    <w:rsid w:val="00E250EF"/>
    <w:rsid w:val="00E25509"/>
    <w:rsid w:val="00E258E1"/>
    <w:rsid w:val="00E2599F"/>
    <w:rsid w:val="00E25F63"/>
    <w:rsid w:val="00E271E6"/>
    <w:rsid w:val="00E27B64"/>
    <w:rsid w:val="00E27EAF"/>
    <w:rsid w:val="00E27F37"/>
    <w:rsid w:val="00E27FDB"/>
    <w:rsid w:val="00E305C9"/>
    <w:rsid w:val="00E31495"/>
    <w:rsid w:val="00E315BF"/>
    <w:rsid w:val="00E32966"/>
    <w:rsid w:val="00E3317C"/>
    <w:rsid w:val="00E3325A"/>
    <w:rsid w:val="00E33800"/>
    <w:rsid w:val="00E33E99"/>
    <w:rsid w:val="00E33F28"/>
    <w:rsid w:val="00E3521F"/>
    <w:rsid w:val="00E354A8"/>
    <w:rsid w:val="00E359DD"/>
    <w:rsid w:val="00E35F7F"/>
    <w:rsid w:val="00E367F5"/>
    <w:rsid w:val="00E36D05"/>
    <w:rsid w:val="00E36DFD"/>
    <w:rsid w:val="00E37466"/>
    <w:rsid w:val="00E37E33"/>
    <w:rsid w:val="00E40C9C"/>
    <w:rsid w:val="00E417E1"/>
    <w:rsid w:val="00E41CA2"/>
    <w:rsid w:val="00E4204E"/>
    <w:rsid w:val="00E42394"/>
    <w:rsid w:val="00E423E1"/>
    <w:rsid w:val="00E4318E"/>
    <w:rsid w:val="00E43FF2"/>
    <w:rsid w:val="00E44265"/>
    <w:rsid w:val="00E442EE"/>
    <w:rsid w:val="00E4495D"/>
    <w:rsid w:val="00E45275"/>
    <w:rsid w:val="00E453C0"/>
    <w:rsid w:val="00E46028"/>
    <w:rsid w:val="00E46F08"/>
    <w:rsid w:val="00E473C5"/>
    <w:rsid w:val="00E478B8"/>
    <w:rsid w:val="00E47F28"/>
    <w:rsid w:val="00E50BBE"/>
    <w:rsid w:val="00E50ED3"/>
    <w:rsid w:val="00E51170"/>
    <w:rsid w:val="00E51EC3"/>
    <w:rsid w:val="00E52A37"/>
    <w:rsid w:val="00E536D2"/>
    <w:rsid w:val="00E53BF6"/>
    <w:rsid w:val="00E53E65"/>
    <w:rsid w:val="00E53F2A"/>
    <w:rsid w:val="00E54150"/>
    <w:rsid w:val="00E544BE"/>
    <w:rsid w:val="00E54A28"/>
    <w:rsid w:val="00E554CE"/>
    <w:rsid w:val="00E55738"/>
    <w:rsid w:val="00E55A3B"/>
    <w:rsid w:val="00E55DF1"/>
    <w:rsid w:val="00E55E71"/>
    <w:rsid w:val="00E56707"/>
    <w:rsid w:val="00E5685E"/>
    <w:rsid w:val="00E56E13"/>
    <w:rsid w:val="00E571B2"/>
    <w:rsid w:val="00E57F14"/>
    <w:rsid w:val="00E60C2D"/>
    <w:rsid w:val="00E613F6"/>
    <w:rsid w:val="00E616AB"/>
    <w:rsid w:val="00E616AE"/>
    <w:rsid w:val="00E61E3D"/>
    <w:rsid w:val="00E61E57"/>
    <w:rsid w:val="00E61ED8"/>
    <w:rsid w:val="00E6207A"/>
    <w:rsid w:val="00E62142"/>
    <w:rsid w:val="00E62AD8"/>
    <w:rsid w:val="00E62F66"/>
    <w:rsid w:val="00E63592"/>
    <w:rsid w:val="00E64435"/>
    <w:rsid w:val="00E64718"/>
    <w:rsid w:val="00E64F83"/>
    <w:rsid w:val="00E65038"/>
    <w:rsid w:val="00E65540"/>
    <w:rsid w:val="00E65D74"/>
    <w:rsid w:val="00E65F5F"/>
    <w:rsid w:val="00E6615D"/>
    <w:rsid w:val="00E66A8F"/>
    <w:rsid w:val="00E66B00"/>
    <w:rsid w:val="00E66B83"/>
    <w:rsid w:val="00E66D5A"/>
    <w:rsid w:val="00E6759A"/>
    <w:rsid w:val="00E677F7"/>
    <w:rsid w:val="00E70003"/>
    <w:rsid w:val="00E701F0"/>
    <w:rsid w:val="00E70CBC"/>
    <w:rsid w:val="00E71327"/>
    <w:rsid w:val="00E719EC"/>
    <w:rsid w:val="00E7218F"/>
    <w:rsid w:val="00E72867"/>
    <w:rsid w:val="00E72937"/>
    <w:rsid w:val="00E739EA"/>
    <w:rsid w:val="00E74057"/>
    <w:rsid w:val="00E74B58"/>
    <w:rsid w:val="00E75555"/>
    <w:rsid w:val="00E75946"/>
    <w:rsid w:val="00E770AB"/>
    <w:rsid w:val="00E77302"/>
    <w:rsid w:val="00E775B8"/>
    <w:rsid w:val="00E77910"/>
    <w:rsid w:val="00E77B99"/>
    <w:rsid w:val="00E77CD6"/>
    <w:rsid w:val="00E80F94"/>
    <w:rsid w:val="00E811EE"/>
    <w:rsid w:val="00E8183C"/>
    <w:rsid w:val="00E82461"/>
    <w:rsid w:val="00E824C5"/>
    <w:rsid w:val="00E82763"/>
    <w:rsid w:val="00E82BE7"/>
    <w:rsid w:val="00E82DC6"/>
    <w:rsid w:val="00E82FA4"/>
    <w:rsid w:val="00E839C9"/>
    <w:rsid w:val="00E83D14"/>
    <w:rsid w:val="00E83D4E"/>
    <w:rsid w:val="00E8412D"/>
    <w:rsid w:val="00E85272"/>
    <w:rsid w:val="00E8538E"/>
    <w:rsid w:val="00E85B2E"/>
    <w:rsid w:val="00E85CD6"/>
    <w:rsid w:val="00E85D94"/>
    <w:rsid w:val="00E85ECE"/>
    <w:rsid w:val="00E85F76"/>
    <w:rsid w:val="00E8641F"/>
    <w:rsid w:val="00E86A2B"/>
    <w:rsid w:val="00E87EA1"/>
    <w:rsid w:val="00E9054A"/>
    <w:rsid w:val="00E9077C"/>
    <w:rsid w:val="00E91535"/>
    <w:rsid w:val="00E92876"/>
    <w:rsid w:val="00E929C0"/>
    <w:rsid w:val="00E92A0E"/>
    <w:rsid w:val="00E92CEB"/>
    <w:rsid w:val="00E92F6D"/>
    <w:rsid w:val="00E93095"/>
    <w:rsid w:val="00E9311F"/>
    <w:rsid w:val="00E93E1A"/>
    <w:rsid w:val="00E95316"/>
    <w:rsid w:val="00E95324"/>
    <w:rsid w:val="00E95750"/>
    <w:rsid w:val="00E96A9C"/>
    <w:rsid w:val="00EA0770"/>
    <w:rsid w:val="00EA106E"/>
    <w:rsid w:val="00EA1130"/>
    <w:rsid w:val="00EA1294"/>
    <w:rsid w:val="00EA135B"/>
    <w:rsid w:val="00EA2B1E"/>
    <w:rsid w:val="00EA3A9B"/>
    <w:rsid w:val="00EA3BCF"/>
    <w:rsid w:val="00EA3E4F"/>
    <w:rsid w:val="00EA465E"/>
    <w:rsid w:val="00EA4B46"/>
    <w:rsid w:val="00EA4D5B"/>
    <w:rsid w:val="00EA4FEB"/>
    <w:rsid w:val="00EA5387"/>
    <w:rsid w:val="00EA54D7"/>
    <w:rsid w:val="00EA5933"/>
    <w:rsid w:val="00EA5ED4"/>
    <w:rsid w:val="00EA6B26"/>
    <w:rsid w:val="00EA6E22"/>
    <w:rsid w:val="00EA7236"/>
    <w:rsid w:val="00EA73AE"/>
    <w:rsid w:val="00EA7808"/>
    <w:rsid w:val="00EB0E33"/>
    <w:rsid w:val="00EB0F7D"/>
    <w:rsid w:val="00EB215A"/>
    <w:rsid w:val="00EB23BB"/>
    <w:rsid w:val="00EB282F"/>
    <w:rsid w:val="00EB2D6A"/>
    <w:rsid w:val="00EB3826"/>
    <w:rsid w:val="00EB3F97"/>
    <w:rsid w:val="00EB43D8"/>
    <w:rsid w:val="00EB4AD4"/>
    <w:rsid w:val="00EB4F3E"/>
    <w:rsid w:val="00EB5056"/>
    <w:rsid w:val="00EB50F6"/>
    <w:rsid w:val="00EB545A"/>
    <w:rsid w:val="00EB54EA"/>
    <w:rsid w:val="00EB6296"/>
    <w:rsid w:val="00EB6369"/>
    <w:rsid w:val="00EB6EA3"/>
    <w:rsid w:val="00EB711B"/>
    <w:rsid w:val="00EB795B"/>
    <w:rsid w:val="00EB7C18"/>
    <w:rsid w:val="00EB7ED6"/>
    <w:rsid w:val="00EC01E4"/>
    <w:rsid w:val="00EC06DF"/>
    <w:rsid w:val="00EC1F35"/>
    <w:rsid w:val="00EC24B6"/>
    <w:rsid w:val="00EC2812"/>
    <w:rsid w:val="00EC2974"/>
    <w:rsid w:val="00EC3686"/>
    <w:rsid w:val="00EC41EC"/>
    <w:rsid w:val="00EC4AE1"/>
    <w:rsid w:val="00EC5362"/>
    <w:rsid w:val="00EC541F"/>
    <w:rsid w:val="00EC54AE"/>
    <w:rsid w:val="00EC593A"/>
    <w:rsid w:val="00EC5AC2"/>
    <w:rsid w:val="00EC5D15"/>
    <w:rsid w:val="00EC5E0C"/>
    <w:rsid w:val="00EC630F"/>
    <w:rsid w:val="00EC6574"/>
    <w:rsid w:val="00EC7378"/>
    <w:rsid w:val="00EC7D5E"/>
    <w:rsid w:val="00EC7DB7"/>
    <w:rsid w:val="00EC7F97"/>
    <w:rsid w:val="00ED112D"/>
    <w:rsid w:val="00ED1301"/>
    <w:rsid w:val="00ED19DE"/>
    <w:rsid w:val="00ED1C18"/>
    <w:rsid w:val="00ED2B03"/>
    <w:rsid w:val="00ED2DF7"/>
    <w:rsid w:val="00ED2E13"/>
    <w:rsid w:val="00ED31B9"/>
    <w:rsid w:val="00ED3868"/>
    <w:rsid w:val="00ED39C3"/>
    <w:rsid w:val="00ED3DDD"/>
    <w:rsid w:val="00ED4892"/>
    <w:rsid w:val="00ED52AE"/>
    <w:rsid w:val="00ED5476"/>
    <w:rsid w:val="00ED6FB9"/>
    <w:rsid w:val="00ED72D1"/>
    <w:rsid w:val="00ED72D6"/>
    <w:rsid w:val="00ED756D"/>
    <w:rsid w:val="00ED771B"/>
    <w:rsid w:val="00ED7743"/>
    <w:rsid w:val="00EE008C"/>
    <w:rsid w:val="00EE00FF"/>
    <w:rsid w:val="00EE0F4D"/>
    <w:rsid w:val="00EE14C2"/>
    <w:rsid w:val="00EE1BE0"/>
    <w:rsid w:val="00EE211D"/>
    <w:rsid w:val="00EE32F1"/>
    <w:rsid w:val="00EE33CC"/>
    <w:rsid w:val="00EE35B7"/>
    <w:rsid w:val="00EE3680"/>
    <w:rsid w:val="00EE37CE"/>
    <w:rsid w:val="00EE3F54"/>
    <w:rsid w:val="00EE4194"/>
    <w:rsid w:val="00EE41AE"/>
    <w:rsid w:val="00EE436D"/>
    <w:rsid w:val="00EE4A4C"/>
    <w:rsid w:val="00EE4C19"/>
    <w:rsid w:val="00EE4C4A"/>
    <w:rsid w:val="00EE5212"/>
    <w:rsid w:val="00EE6220"/>
    <w:rsid w:val="00EE71E5"/>
    <w:rsid w:val="00EE7543"/>
    <w:rsid w:val="00EE75D9"/>
    <w:rsid w:val="00EE774B"/>
    <w:rsid w:val="00EF0366"/>
    <w:rsid w:val="00EF0AD3"/>
    <w:rsid w:val="00EF1D46"/>
    <w:rsid w:val="00EF214E"/>
    <w:rsid w:val="00EF2B05"/>
    <w:rsid w:val="00EF3AB0"/>
    <w:rsid w:val="00EF3C59"/>
    <w:rsid w:val="00EF3DCD"/>
    <w:rsid w:val="00EF4572"/>
    <w:rsid w:val="00EF4897"/>
    <w:rsid w:val="00EF4D19"/>
    <w:rsid w:val="00EF4F33"/>
    <w:rsid w:val="00EF5358"/>
    <w:rsid w:val="00EF551A"/>
    <w:rsid w:val="00EF5DB7"/>
    <w:rsid w:val="00EF66F1"/>
    <w:rsid w:val="00EF69A6"/>
    <w:rsid w:val="00EF6C7E"/>
    <w:rsid w:val="00EF71E3"/>
    <w:rsid w:val="00EF7831"/>
    <w:rsid w:val="00EF7BFE"/>
    <w:rsid w:val="00EF7EA5"/>
    <w:rsid w:val="00F0009A"/>
    <w:rsid w:val="00F00585"/>
    <w:rsid w:val="00F008F3"/>
    <w:rsid w:val="00F01A55"/>
    <w:rsid w:val="00F02194"/>
    <w:rsid w:val="00F027E7"/>
    <w:rsid w:val="00F02DB0"/>
    <w:rsid w:val="00F03053"/>
    <w:rsid w:val="00F0317D"/>
    <w:rsid w:val="00F03C44"/>
    <w:rsid w:val="00F03EBF"/>
    <w:rsid w:val="00F0412D"/>
    <w:rsid w:val="00F044FD"/>
    <w:rsid w:val="00F04E5D"/>
    <w:rsid w:val="00F051CE"/>
    <w:rsid w:val="00F06154"/>
    <w:rsid w:val="00F06350"/>
    <w:rsid w:val="00F06353"/>
    <w:rsid w:val="00F063D1"/>
    <w:rsid w:val="00F069AF"/>
    <w:rsid w:val="00F079AB"/>
    <w:rsid w:val="00F10288"/>
    <w:rsid w:val="00F10C1A"/>
    <w:rsid w:val="00F10E37"/>
    <w:rsid w:val="00F10EE8"/>
    <w:rsid w:val="00F113FD"/>
    <w:rsid w:val="00F115C2"/>
    <w:rsid w:val="00F1163A"/>
    <w:rsid w:val="00F11A86"/>
    <w:rsid w:val="00F11B0C"/>
    <w:rsid w:val="00F127CA"/>
    <w:rsid w:val="00F12A80"/>
    <w:rsid w:val="00F13831"/>
    <w:rsid w:val="00F13885"/>
    <w:rsid w:val="00F13A5A"/>
    <w:rsid w:val="00F142B9"/>
    <w:rsid w:val="00F1535D"/>
    <w:rsid w:val="00F155E4"/>
    <w:rsid w:val="00F15AFD"/>
    <w:rsid w:val="00F17E03"/>
    <w:rsid w:val="00F2037B"/>
    <w:rsid w:val="00F208E0"/>
    <w:rsid w:val="00F20B3C"/>
    <w:rsid w:val="00F20BCD"/>
    <w:rsid w:val="00F21022"/>
    <w:rsid w:val="00F216E1"/>
    <w:rsid w:val="00F21807"/>
    <w:rsid w:val="00F21E41"/>
    <w:rsid w:val="00F21E7A"/>
    <w:rsid w:val="00F226D1"/>
    <w:rsid w:val="00F22F34"/>
    <w:rsid w:val="00F24214"/>
    <w:rsid w:val="00F242F7"/>
    <w:rsid w:val="00F24A81"/>
    <w:rsid w:val="00F2527F"/>
    <w:rsid w:val="00F25866"/>
    <w:rsid w:val="00F270E4"/>
    <w:rsid w:val="00F27170"/>
    <w:rsid w:val="00F27971"/>
    <w:rsid w:val="00F27FB1"/>
    <w:rsid w:val="00F302FF"/>
    <w:rsid w:val="00F318EB"/>
    <w:rsid w:val="00F321C2"/>
    <w:rsid w:val="00F32765"/>
    <w:rsid w:val="00F327C6"/>
    <w:rsid w:val="00F32A8E"/>
    <w:rsid w:val="00F32D43"/>
    <w:rsid w:val="00F32D9F"/>
    <w:rsid w:val="00F32F77"/>
    <w:rsid w:val="00F3326F"/>
    <w:rsid w:val="00F336F1"/>
    <w:rsid w:val="00F33A31"/>
    <w:rsid w:val="00F34722"/>
    <w:rsid w:val="00F350B9"/>
    <w:rsid w:val="00F36087"/>
    <w:rsid w:val="00F3627E"/>
    <w:rsid w:val="00F368A2"/>
    <w:rsid w:val="00F37391"/>
    <w:rsid w:val="00F37452"/>
    <w:rsid w:val="00F378BF"/>
    <w:rsid w:val="00F37A0F"/>
    <w:rsid w:val="00F37C72"/>
    <w:rsid w:val="00F40574"/>
    <w:rsid w:val="00F40864"/>
    <w:rsid w:val="00F408AC"/>
    <w:rsid w:val="00F40A79"/>
    <w:rsid w:val="00F4141E"/>
    <w:rsid w:val="00F418D6"/>
    <w:rsid w:val="00F421B7"/>
    <w:rsid w:val="00F42636"/>
    <w:rsid w:val="00F430E1"/>
    <w:rsid w:val="00F43520"/>
    <w:rsid w:val="00F43591"/>
    <w:rsid w:val="00F442D9"/>
    <w:rsid w:val="00F449BF"/>
    <w:rsid w:val="00F4531A"/>
    <w:rsid w:val="00F459B3"/>
    <w:rsid w:val="00F45E53"/>
    <w:rsid w:val="00F45E6F"/>
    <w:rsid w:val="00F468E8"/>
    <w:rsid w:val="00F4693D"/>
    <w:rsid w:val="00F469FC"/>
    <w:rsid w:val="00F4715D"/>
    <w:rsid w:val="00F47227"/>
    <w:rsid w:val="00F472F9"/>
    <w:rsid w:val="00F4789F"/>
    <w:rsid w:val="00F47F49"/>
    <w:rsid w:val="00F50465"/>
    <w:rsid w:val="00F511C2"/>
    <w:rsid w:val="00F5235D"/>
    <w:rsid w:val="00F5295D"/>
    <w:rsid w:val="00F52E3B"/>
    <w:rsid w:val="00F5389D"/>
    <w:rsid w:val="00F5441B"/>
    <w:rsid w:val="00F54463"/>
    <w:rsid w:val="00F5466D"/>
    <w:rsid w:val="00F55255"/>
    <w:rsid w:val="00F55558"/>
    <w:rsid w:val="00F55ECC"/>
    <w:rsid w:val="00F55EEA"/>
    <w:rsid w:val="00F5682C"/>
    <w:rsid w:val="00F56BD4"/>
    <w:rsid w:val="00F56BDC"/>
    <w:rsid w:val="00F56FFD"/>
    <w:rsid w:val="00F5737C"/>
    <w:rsid w:val="00F57E2F"/>
    <w:rsid w:val="00F60BB3"/>
    <w:rsid w:val="00F610ED"/>
    <w:rsid w:val="00F61118"/>
    <w:rsid w:val="00F61A05"/>
    <w:rsid w:val="00F61F3D"/>
    <w:rsid w:val="00F622D1"/>
    <w:rsid w:val="00F626EE"/>
    <w:rsid w:val="00F63672"/>
    <w:rsid w:val="00F63D9F"/>
    <w:rsid w:val="00F64376"/>
    <w:rsid w:val="00F646FA"/>
    <w:rsid w:val="00F65712"/>
    <w:rsid w:val="00F657B1"/>
    <w:rsid w:val="00F65EE4"/>
    <w:rsid w:val="00F669CB"/>
    <w:rsid w:val="00F66BA7"/>
    <w:rsid w:val="00F67295"/>
    <w:rsid w:val="00F673D6"/>
    <w:rsid w:val="00F67D4B"/>
    <w:rsid w:val="00F70C6B"/>
    <w:rsid w:val="00F70DD8"/>
    <w:rsid w:val="00F72023"/>
    <w:rsid w:val="00F720AD"/>
    <w:rsid w:val="00F72741"/>
    <w:rsid w:val="00F72DD8"/>
    <w:rsid w:val="00F731C2"/>
    <w:rsid w:val="00F73E73"/>
    <w:rsid w:val="00F7501E"/>
    <w:rsid w:val="00F75262"/>
    <w:rsid w:val="00F76BD4"/>
    <w:rsid w:val="00F77326"/>
    <w:rsid w:val="00F77862"/>
    <w:rsid w:val="00F80533"/>
    <w:rsid w:val="00F8066D"/>
    <w:rsid w:val="00F809CD"/>
    <w:rsid w:val="00F8199D"/>
    <w:rsid w:val="00F81C49"/>
    <w:rsid w:val="00F81D06"/>
    <w:rsid w:val="00F8210B"/>
    <w:rsid w:val="00F826F0"/>
    <w:rsid w:val="00F829E8"/>
    <w:rsid w:val="00F82D7E"/>
    <w:rsid w:val="00F835F7"/>
    <w:rsid w:val="00F83A58"/>
    <w:rsid w:val="00F83B3C"/>
    <w:rsid w:val="00F840B0"/>
    <w:rsid w:val="00F84579"/>
    <w:rsid w:val="00F84ACD"/>
    <w:rsid w:val="00F84ECC"/>
    <w:rsid w:val="00F852E1"/>
    <w:rsid w:val="00F86578"/>
    <w:rsid w:val="00F86D1E"/>
    <w:rsid w:val="00F871EB"/>
    <w:rsid w:val="00F87886"/>
    <w:rsid w:val="00F8794D"/>
    <w:rsid w:val="00F87B13"/>
    <w:rsid w:val="00F87FF5"/>
    <w:rsid w:val="00F903BA"/>
    <w:rsid w:val="00F905D9"/>
    <w:rsid w:val="00F90D2B"/>
    <w:rsid w:val="00F91C96"/>
    <w:rsid w:val="00F91DCD"/>
    <w:rsid w:val="00F91F97"/>
    <w:rsid w:val="00F92479"/>
    <w:rsid w:val="00F92608"/>
    <w:rsid w:val="00F926E0"/>
    <w:rsid w:val="00F93277"/>
    <w:rsid w:val="00F935AF"/>
    <w:rsid w:val="00F93997"/>
    <w:rsid w:val="00F93C79"/>
    <w:rsid w:val="00F93F9D"/>
    <w:rsid w:val="00F93FD5"/>
    <w:rsid w:val="00F944B7"/>
    <w:rsid w:val="00F95418"/>
    <w:rsid w:val="00F9542E"/>
    <w:rsid w:val="00F95802"/>
    <w:rsid w:val="00F973CA"/>
    <w:rsid w:val="00F97405"/>
    <w:rsid w:val="00F974BF"/>
    <w:rsid w:val="00F97533"/>
    <w:rsid w:val="00F9771E"/>
    <w:rsid w:val="00F97A9F"/>
    <w:rsid w:val="00FA022A"/>
    <w:rsid w:val="00FA05C0"/>
    <w:rsid w:val="00FA11B2"/>
    <w:rsid w:val="00FA17B2"/>
    <w:rsid w:val="00FA214B"/>
    <w:rsid w:val="00FA24BF"/>
    <w:rsid w:val="00FA2556"/>
    <w:rsid w:val="00FA2706"/>
    <w:rsid w:val="00FA30AC"/>
    <w:rsid w:val="00FA358D"/>
    <w:rsid w:val="00FA391E"/>
    <w:rsid w:val="00FA3F58"/>
    <w:rsid w:val="00FA41F1"/>
    <w:rsid w:val="00FA479E"/>
    <w:rsid w:val="00FA5E1F"/>
    <w:rsid w:val="00FA5F24"/>
    <w:rsid w:val="00FA611E"/>
    <w:rsid w:val="00FA64A0"/>
    <w:rsid w:val="00FA6897"/>
    <w:rsid w:val="00FA71AC"/>
    <w:rsid w:val="00FA74A7"/>
    <w:rsid w:val="00FA76BF"/>
    <w:rsid w:val="00FB0267"/>
    <w:rsid w:val="00FB058E"/>
    <w:rsid w:val="00FB06D9"/>
    <w:rsid w:val="00FB1380"/>
    <w:rsid w:val="00FB174C"/>
    <w:rsid w:val="00FB1F69"/>
    <w:rsid w:val="00FB25E9"/>
    <w:rsid w:val="00FB2F2F"/>
    <w:rsid w:val="00FB31CB"/>
    <w:rsid w:val="00FB3A95"/>
    <w:rsid w:val="00FB4623"/>
    <w:rsid w:val="00FB4798"/>
    <w:rsid w:val="00FB5010"/>
    <w:rsid w:val="00FB5216"/>
    <w:rsid w:val="00FB56B5"/>
    <w:rsid w:val="00FB5D6C"/>
    <w:rsid w:val="00FB5D9C"/>
    <w:rsid w:val="00FB65CB"/>
    <w:rsid w:val="00FB6A06"/>
    <w:rsid w:val="00FB725C"/>
    <w:rsid w:val="00FB74DB"/>
    <w:rsid w:val="00FB7FB4"/>
    <w:rsid w:val="00FC041B"/>
    <w:rsid w:val="00FC0614"/>
    <w:rsid w:val="00FC0B80"/>
    <w:rsid w:val="00FC0BF8"/>
    <w:rsid w:val="00FC1FC9"/>
    <w:rsid w:val="00FC218D"/>
    <w:rsid w:val="00FC23F9"/>
    <w:rsid w:val="00FC2F8B"/>
    <w:rsid w:val="00FC308C"/>
    <w:rsid w:val="00FC32F9"/>
    <w:rsid w:val="00FC40BD"/>
    <w:rsid w:val="00FC41F0"/>
    <w:rsid w:val="00FC5196"/>
    <w:rsid w:val="00FC53FD"/>
    <w:rsid w:val="00FC6792"/>
    <w:rsid w:val="00FC684C"/>
    <w:rsid w:val="00FC6BEC"/>
    <w:rsid w:val="00FC7B41"/>
    <w:rsid w:val="00FC7B9B"/>
    <w:rsid w:val="00FC7D69"/>
    <w:rsid w:val="00FD02AE"/>
    <w:rsid w:val="00FD0D93"/>
    <w:rsid w:val="00FD12CD"/>
    <w:rsid w:val="00FD12F1"/>
    <w:rsid w:val="00FD2952"/>
    <w:rsid w:val="00FD2AD5"/>
    <w:rsid w:val="00FD2FD4"/>
    <w:rsid w:val="00FD38D1"/>
    <w:rsid w:val="00FD3BF8"/>
    <w:rsid w:val="00FD3CB2"/>
    <w:rsid w:val="00FD4520"/>
    <w:rsid w:val="00FD47BA"/>
    <w:rsid w:val="00FD4918"/>
    <w:rsid w:val="00FD4AC7"/>
    <w:rsid w:val="00FD5626"/>
    <w:rsid w:val="00FD5C5C"/>
    <w:rsid w:val="00FD5CBC"/>
    <w:rsid w:val="00FD5FC3"/>
    <w:rsid w:val="00FD6129"/>
    <w:rsid w:val="00FD64ED"/>
    <w:rsid w:val="00FD6700"/>
    <w:rsid w:val="00FD6888"/>
    <w:rsid w:val="00FD7078"/>
    <w:rsid w:val="00FD70C0"/>
    <w:rsid w:val="00FE13BB"/>
    <w:rsid w:val="00FE22BB"/>
    <w:rsid w:val="00FE2743"/>
    <w:rsid w:val="00FE2C72"/>
    <w:rsid w:val="00FE2E05"/>
    <w:rsid w:val="00FE3268"/>
    <w:rsid w:val="00FE3C4E"/>
    <w:rsid w:val="00FE44AD"/>
    <w:rsid w:val="00FE45CF"/>
    <w:rsid w:val="00FE48C4"/>
    <w:rsid w:val="00FE5073"/>
    <w:rsid w:val="00FE5112"/>
    <w:rsid w:val="00FE7673"/>
    <w:rsid w:val="00FF0145"/>
    <w:rsid w:val="00FF0B53"/>
    <w:rsid w:val="00FF0C19"/>
    <w:rsid w:val="00FF1A6B"/>
    <w:rsid w:val="00FF2801"/>
    <w:rsid w:val="00FF2911"/>
    <w:rsid w:val="00FF3AD5"/>
    <w:rsid w:val="00FF405C"/>
    <w:rsid w:val="00FF4498"/>
    <w:rsid w:val="00FF4C07"/>
    <w:rsid w:val="00FF5C2F"/>
    <w:rsid w:val="00FF5CCE"/>
    <w:rsid w:val="00FF5EFF"/>
    <w:rsid w:val="00FF606F"/>
    <w:rsid w:val="00FF6366"/>
    <w:rsid w:val="00FF7ADF"/>
    <w:rsid w:val="00FF7D05"/>
    <w:rsid w:val="00FF7D93"/>
    <w:rsid w:val="0135D7BF"/>
    <w:rsid w:val="02BE4ECD"/>
    <w:rsid w:val="05B537E4"/>
    <w:rsid w:val="06F8EB3B"/>
    <w:rsid w:val="07F2909C"/>
    <w:rsid w:val="0A70FF59"/>
    <w:rsid w:val="0C4A090A"/>
    <w:rsid w:val="0CBEA049"/>
    <w:rsid w:val="0CE33E95"/>
    <w:rsid w:val="0E9F95C3"/>
    <w:rsid w:val="0FB7D085"/>
    <w:rsid w:val="12AC4900"/>
    <w:rsid w:val="155D055D"/>
    <w:rsid w:val="182FB517"/>
    <w:rsid w:val="1A4B84EA"/>
    <w:rsid w:val="1B0A657D"/>
    <w:rsid w:val="1C501D1D"/>
    <w:rsid w:val="1CF1190D"/>
    <w:rsid w:val="1F15A581"/>
    <w:rsid w:val="1FDDD6A0"/>
    <w:rsid w:val="20874F62"/>
    <w:rsid w:val="228DAF95"/>
    <w:rsid w:val="23842F6D"/>
    <w:rsid w:val="247E85C6"/>
    <w:rsid w:val="2731B464"/>
    <w:rsid w:val="275287B1"/>
    <w:rsid w:val="2768F91B"/>
    <w:rsid w:val="287F79BD"/>
    <w:rsid w:val="29988DF9"/>
    <w:rsid w:val="29E59DD9"/>
    <w:rsid w:val="2A7AAA4C"/>
    <w:rsid w:val="2CDE6B10"/>
    <w:rsid w:val="2F17FB9B"/>
    <w:rsid w:val="2F45960F"/>
    <w:rsid w:val="30C9DE4B"/>
    <w:rsid w:val="32BFD1D7"/>
    <w:rsid w:val="34C5D9EA"/>
    <w:rsid w:val="34F3E53E"/>
    <w:rsid w:val="360C941A"/>
    <w:rsid w:val="36776827"/>
    <w:rsid w:val="38F65CEA"/>
    <w:rsid w:val="3BC4B6E9"/>
    <w:rsid w:val="3E972F41"/>
    <w:rsid w:val="4010796C"/>
    <w:rsid w:val="41C73A5B"/>
    <w:rsid w:val="4248898D"/>
    <w:rsid w:val="43F854CB"/>
    <w:rsid w:val="44049719"/>
    <w:rsid w:val="440BE77B"/>
    <w:rsid w:val="44CA8B34"/>
    <w:rsid w:val="44D7F054"/>
    <w:rsid w:val="4502B7E2"/>
    <w:rsid w:val="46313B13"/>
    <w:rsid w:val="49370BB4"/>
    <w:rsid w:val="4986445E"/>
    <w:rsid w:val="49B5E188"/>
    <w:rsid w:val="4A34C6C1"/>
    <w:rsid w:val="4F06E74E"/>
    <w:rsid w:val="5082DAB0"/>
    <w:rsid w:val="524C52D2"/>
    <w:rsid w:val="524FAF3A"/>
    <w:rsid w:val="53352BB3"/>
    <w:rsid w:val="55E6959D"/>
    <w:rsid w:val="564AAD14"/>
    <w:rsid w:val="5655E6B6"/>
    <w:rsid w:val="572A7682"/>
    <w:rsid w:val="5B6E9CDB"/>
    <w:rsid w:val="5D3C1B71"/>
    <w:rsid w:val="5E3F8B7B"/>
    <w:rsid w:val="5E5D86D0"/>
    <w:rsid w:val="5F913144"/>
    <w:rsid w:val="60B73D5E"/>
    <w:rsid w:val="60EDE1A4"/>
    <w:rsid w:val="60FA0AD2"/>
    <w:rsid w:val="617E1551"/>
    <w:rsid w:val="61FFC3EA"/>
    <w:rsid w:val="6340D84A"/>
    <w:rsid w:val="64739EC9"/>
    <w:rsid w:val="64A50F1A"/>
    <w:rsid w:val="65C946C0"/>
    <w:rsid w:val="6BD4F28B"/>
    <w:rsid w:val="6C676D13"/>
    <w:rsid w:val="7023AF19"/>
    <w:rsid w:val="71EDA88E"/>
    <w:rsid w:val="726BAA39"/>
    <w:rsid w:val="7419BCD9"/>
    <w:rsid w:val="764405A0"/>
    <w:rsid w:val="77643922"/>
    <w:rsid w:val="77831274"/>
    <w:rsid w:val="77DFD601"/>
    <w:rsid w:val="77F95BF3"/>
    <w:rsid w:val="780B6825"/>
    <w:rsid w:val="7C276CDB"/>
    <w:rsid w:val="7D5A0826"/>
    <w:rsid w:val="7DF2474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740F9928-852B-4AA4-B8F7-89B5B4E0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E5B"/>
    <w:pPr>
      <w:spacing w:after="0" w:line="240" w:lineRule="auto"/>
    </w:pPr>
    <w:rPr>
      <w:rFonts w:ascii="Times New Roman" w:eastAsia="Times New Roman" w:hAnsi="Times New Roman" w:cs="Times New Roman"/>
      <w:sz w:val="24"/>
      <w:szCs w:val="24"/>
      <w:lang w:val="es-CO" w:eastAsia="es-ES_tradnl"/>
    </w:rPr>
  </w:style>
  <w:style w:type="paragraph" w:styleId="Ttulo1">
    <w:name w:val="heading 1"/>
    <w:basedOn w:val="Normal"/>
    <w:next w:val="Textoindependiente"/>
    <w:link w:val="Ttulo1Car"/>
    <w:uiPriority w:val="9"/>
    <w:qFormat/>
    <w:rsid w:val="00392663"/>
    <w:pPr>
      <w:keepNext/>
      <w:numPr>
        <w:numId w:val="9"/>
      </w:numPr>
      <w:spacing w:after="180" w:line="260" w:lineRule="atLeast"/>
      <w:outlineLvl w:val="0"/>
    </w:pPr>
    <w:rPr>
      <w:rFonts w:asciiTheme="majorHAnsi" w:eastAsiaTheme="majorEastAsia" w:hAnsiTheme="majorHAnsi" w:cstheme="majorHAnsi"/>
      <w:b/>
      <w:bCs/>
      <w:lang w:val="es-MX" w:eastAsia="en-US"/>
    </w:rPr>
  </w:style>
  <w:style w:type="paragraph" w:styleId="Ttulo2">
    <w:name w:val="heading 2"/>
    <w:aliases w:val="BONUS-T2"/>
    <w:basedOn w:val="Normal"/>
    <w:next w:val="Textoindependiente"/>
    <w:link w:val="Ttulo2Car"/>
    <w:qFormat/>
    <w:rsid w:val="00392663"/>
    <w:pPr>
      <w:keepNext/>
      <w:numPr>
        <w:ilvl w:val="1"/>
        <w:numId w:val="9"/>
      </w:numPr>
      <w:spacing w:after="180" w:line="260" w:lineRule="atLeast"/>
      <w:outlineLvl w:val="1"/>
    </w:pPr>
    <w:rPr>
      <w:rFonts w:asciiTheme="majorHAnsi" w:eastAsiaTheme="majorEastAsia" w:hAnsiTheme="majorHAnsi" w:cstheme="majorHAnsi"/>
      <w:b/>
      <w:bCs/>
      <w:lang w:val="es-MX" w:eastAsia="en-US"/>
    </w:rPr>
  </w:style>
  <w:style w:type="paragraph" w:styleId="Ttulo3">
    <w:name w:val="heading 3"/>
    <w:basedOn w:val="Normal"/>
    <w:qFormat/>
    <w:rsid w:val="00E739EA"/>
    <w:pPr>
      <w:numPr>
        <w:ilvl w:val="2"/>
        <w:numId w:val="9"/>
      </w:numPr>
      <w:spacing w:after="180" w:line="260" w:lineRule="atLeast"/>
      <w:outlineLvl w:val="2"/>
    </w:pPr>
    <w:rPr>
      <w:lang w:val="es-MX" w:eastAsia="en-US"/>
    </w:rPr>
  </w:style>
  <w:style w:type="paragraph" w:styleId="Ttulo4">
    <w:name w:val="heading 4"/>
    <w:basedOn w:val="Normal"/>
    <w:link w:val="Ttulo4Car"/>
    <w:qFormat/>
    <w:rsid w:val="00392663"/>
    <w:pPr>
      <w:keepNext/>
      <w:spacing w:before="120"/>
      <w:outlineLvl w:val="3"/>
    </w:pPr>
    <w:rPr>
      <w:rFonts w:ascii="Calibri" w:hAnsi="Calibri" w:cs="Arial"/>
      <w:b/>
      <w:color w:val="FFFFFF"/>
      <w:sz w:val="20"/>
      <w:szCs w:val="20"/>
      <w:lang w:val="es-ES_tradnl" w:eastAsia="en-US"/>
    </w:rPr>
  </w:style>
  <w:style w:type="paragraph" w:styleId="Ttulo5">
    <w:name w:val="heading 5"/>
    <w:basedOn w:val="Normal"/>
    <w:link w:val="Ttulo5Car"/>
    <w:qFormat/>
    <w:rsid w:val="00392663"/>
    <w:pPr>
      <w:numPr>
        <w:ilvl w:val="4"/>
        <w:numId w:val="9"/>
      </w:numPr>
      <w:spacing w:after="180" w:line="260" w:lineRule="atLeast"/>
      <w:outlineLvl w:val="4"/>
    </w:pPr>
    <w:rPr>
      <w:lang w:val="es-MX" w:eastAsia="en-US"/>
    </w:rPr>
  </w:style>
  <w:style w:type="paragraph" w:styleId="Ttulo6">
    <w:name w:val="heading 6"/>
    <w:basedOn w:val="Normal"/>
    <w:link w:val="Ttulo6Car"/>
    <w:qFormat/>
    <w:rsid w:val="00392663"/>
    <w:pPr>
      <w:numPr>
        <w:ilvl w:val="5"/>
        <w:numId w:val="9"/>
      </w:numPr>
      <w:spacing w:after="180" w:line="260" w:lineRule="atLeast"/>
      <w:outlineLvl w:val="5"/>
    </w:pPr>
    <w:rPr>
      <w:lang w:val="es-MX" w:eastAsia="en-US"/>
    </w:rPr>
  </w:style>
  <w:style w:type="paragraph" w:styleId="Ttulo7">
    <w:name w:val="heading 7"/>
    <w:basedOn w:val="Normal"/>
    <w:link w:val="Ttulo7Car"/>
    <w:uiPriority w:val="99"/>
    <w:qFormat/>
    <w:rsid w:val="00392663"/>
    <w:pPr>
      <w:numPr>
        <w:ilvl w:val="6"/>
        <w:numId w:val="9"/>
      </w:numPr>
      <w:spacing w:after="180" w:line="260" w:lineRule="atLeast"/>
      <w:outlineLvl w:val="6"/>
    </w:pPr>
    <w:rPr>
      <w:lang w:val="es-MX" w:eastAsia="en-US"/>
    </w:rPr>
  </w:style>
  <w:style w:type="paragraph" w:styleId="Ttulo8">
    <w:name w:val="heading 8"/>
    <w:basedOn w:val="Normal"/>
    <w:next w:val="Normal"/>
    <w:link w:val="Ttulo8Car"/>
    <w:uiPriority w:val="99"/>
    <w:unhideWhenUsed/>
    <w:qFormat/>
    <w:rsid w:val="00CD5A6D"/>
    <w:pPr>
      <w:keepNext/>
      <w:keepLines/>
      <w:spacing w:before="200"/>
      <w:outlineLvl w:val="7"/>
    </w:pPr>
    <w:rPr>
      <w:rFonts w:ascii="Calibri" w:eastAsia="MS Gothic" w:hAnsi="Calibri"/>
      <w:color w:val="404040"/>
      <w:sz w:val="20"/>
      <w:szCs w:val="20"/>
      <w:lang w:val="es-MX" w:eastAsia="en-US"/>
    </w:rPr>
  </w:style>
  <w:style w:type="paragraph" w:styleId="Ttulo9">
    <w:name w:val="heading 9"/>
    <w:basedOn w:val="Normal"/>
    <w:next w:val="Normal"/>
    <w:link w:val="Ttulo9Car"/>
    <w:uiPriority w:val="99"/>
    <w:qFormat/>
    <w:rsid w:val="00CD5A6D"/>
    <w:pPr>
      <w:spacing w:before="240" w:after="60"/>
      <w:ind w:left="1584" w:hanging="1584"/>
      <w:jc w:val="both"/>
      <w:outlineLvl w:val="8"/>
    </w:pPr>
    <w:rPr>
      <w:rFonts w:ascii="Arial" w:hAnsi="Arial"/>
      <w:sz w:val="22"/>
      <w:szCs w:val="22"/>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Piedepgina">
    <w:name w:val="footer"/>
    <w:basedOn w:val="Normal"/>
    <w:link w:val="PiedepginaCar"/>
    <w:uiPriority w:val="99"/>
    <w:rsid w:val="00392663"/>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semiHidden/>
    <w:rsid w:val="00E739EA"/>
    <w:rPr>
      <w:vertAlign w:val="superscript"/>
    </w:rPr>
  </w:style>
  <w:style w:type="paragraph" w:styleId="Encabezado">
    <w:name w:val="header"/>
    <w:aliases w:val="h,h8,h9,h10,h18,encabezado"/>
    <w:basedOn w:val="Normal"/>
    <w:link w:val="EncabezadoCar"/>
    <w:uiPriority w:val="99"/>
    <w:rsid w:val="00392663"/>
    <w:rPr>
      <w:lang w:val="es-MX" w:eastAsia="en-US"/>
    </w:rPr>
  </w:style>
  <w:style w:type="paragraph" w:styleId="Listaconnmeros">
    <w:name w:val="List Number"/>
    <w:basedOn w:val="Normal"/>
    <w:uiPriority w:val="7"/>
    <w:qFormat/>
    <w:rsid w:val="00392663"/>
    <w:pPr>
      <w:numPr>
        <w:numId w:val="4"/>
      </w:numPr>
      <w:tabs>
        <w:tab w:val="clear" w:pos="709"/>
      </w:tabs>
      <w:spacing w:after="180" w:line="260" w:lineRule="atLeast"/>
    </w:pPr>
    <w:rPr>
      <w:lang w:val="es-MX" w:eastAsia="en-US"/>
    </w:rPr>
  </w:style>
  <w:style w:type="paragraph" w:styleId="Textonotapie">
    <w:name w:val="footnote text"/>
    <w:basedOn w:val="Normal"/>
    <w:link w:val="TextonotapieCar"/>
    <w:uiPriority w:val="99"/>
    <w:rsid w:val="00392663"/>
    <w:rPr>
      <w:sz w:val="18"/>
      <w:szCs w:val="20"/>
      <w:lang w:val="es-MX" w:eastAsia="en-US"/>
    </w:rPr>
  </w:style>
  <w:style w:type="paragraph" w:customStyle="1" w:styleId="Bullet1">
    <w:name w:val="Bullet 1"/>
    <w:basedOn w:val="Normal"/>
    <w:uiPriority w:val="8"/>
    <w:qFormat/>
    <w:rsid w:val="00E739EA"/>
    <w:pPr>
      <w:numPr>
        <w:numId w:val="1"/>
      </w:numPr>
      <w:tabs>
        <w:tab w:val="clear" w:pos="709"/>
        <w:tab w:val="num" w:pos="1080"/>
      </w:tabs>
      <w:spacing w:after="180" w:line="260" w:lineRule="atLeast"/>
    </w:pPr>
    <w:rPr>
      <w:lang w:val="es-MX" w:eastAsia="en-US"/>
    </w:r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Piedepgina"/>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rPr>
      <w:lang w:val="es-MX" w:eastAsia="en-US"/>
    </w:rPr>
  </w:style>
  <w:style w:type="character" w:customStyle="1" w:styleId="Definition">
    <w:name w:val="Definition"/>
    <w:basedOn w:val="Fuentedeprrafopredeter"/>
    <w:uiPriority w:val="3"/>
    <w:rsid w:val="00E739EA"/>
    <w:rPr>
      <w:b/>
      <w:bCs/>
      <w:i w:val="0"/>
      <w:szCs w:val="28"/>
    </w:rPr>
  </w:style>
  <w:style w:type="character" w:styleId="Nmerodepgina">
    <w:name w:val="page number"/>
    <w:basedOn w:val="Fuentedeprrafopredeter"/>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aconnmeros2">
    <w:name w:val="List Number 2"/>
    <w:basedOn w:val="Normal"/>
    <w:uiPriority w:val="7"/>
    <w:qFormat/>
    <w:rsid w:val="00392663"/>
    <w:pPr>
      <w:numPr>
        <w:ilvl w:val="1"/>
        <w:numId w:val="4"/>
      </w:numPr>
      <w:tabs>
        <w:tab w:val="clear" w:pos="1418"/>
      </w:tabs>
      <w:spacing w:after="180" w:line="260" w:lineRule="atLeast"/>
    </w:pPr>
    <w:rPr>
      <w:lang w:val="es-MX" w:eastAsia="en-US"/>
    </w:rPr>
  </w:style>
  <w:style w:type="paragraph" w:styleId="Listaconnmeros3">
    <w:name w:val="List Number 3"/>
    <w:basedOn w:val="Normal"/>
    <w:uiPriority w:val="7"/>
    <w:qFormat/>
    <w:rsid w:val="00E739EA"/>
    <w:pPr>
      <w:numPr>
        <w:ilvl w:val="2"/>
        <w:numId w:val="4"/>
      </w:numPr>
      <w:spacing w:after="180" w:line="260" w:lineRule="atLeast"/>
    </w:pPr>
    <w:rPr>
      <w:lang w:val="es-MX" w:eastAsia="en-US"/>
    </w:rPr>
  </w:style>
  <w:style w:type="paragraph" w:styleId="Listaconnmeros4">
    <w:name w:val="List Number 4"/>
    <w:basedOn w:val="Normal"/>
    <w:uiPriority w:val="7"/>
    <w:qFormat/>
    <w:rsid w:val="00392663"/>
    <w:pPr>
      <w:numPr>
        <w:ilvl w:val="3"/>
        <w:numId w:val="4"/>
      </w:numPr>
      <w:tabs>
        <w:tab w:val="clear" w:pos="2835"/>
      </w:tabs>
      <w:spacing w:after="180" w:line="260" w:lineRule="atLeast"/>
    </w:pPr>
    <w:rPr>
      <w:lang w:val="es-MX" w:eastAsia="en-US"/>
    </w:rPr>
  </w:style>
  <w:style w:type="paragraph" w:styleId="Textoindependiente">
    <w:name w:val="Body Text"/>
    <w:basedOn w:val="Normal"/>
    <w:qFormat/>
    <w:rsid w:val="00E739EA"/>
    <w:pPr>
      <w:spacing w:after="180" w:line="260" w:lineRule="atLeast"/>
    </w:pPr>
    <w:rPr>
      <w:lang w:val="es-MX" w:eastAsia="en-US"/>
    </w:rPr>
  </w:style>
  <w:style w:type="paragraph" w:customStyle="1" w:styleId="NormalSingle">
    <w:name w:val="Normal Single"/>
    <w:basedOn w:val="Normal"/>
    <w:uiPriority w:val="6"/>
    <w:semiHidden/>
    <w:rsid w:val="00E739EA"/>
    <w:pPr>
      <w:spacing w:line="0" w:lineRule="atLeast"/>
    </w:pPr>
  </w:style>
  <w:style w:type="character" w:styleId="nf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Textoindependienteprimerasangra">
    <w:name w:val="Body Text First Indent"/>
    <w:basedOn w:val="Textoindependiente"/>
    <w:uiPriority w:val="6"/>
    <w:semiHidden/>
    <w:rsid w:val="00E739EA"/>
    <w:pPr>
      <w:spacing w:after="120" w:line="240" w:lineRule="auto"/>
      <w:ind w:firstLine="210"/>
    </w:pPr>
  </w:style>
  <w:style w:type="paragraph" w:customStyle="1" w:styleId="FooterIndent">
    <w:name w:val="Footer Indent"/>
    <w:basedOn w:val="Piedepgina"/>
    <w:semiHidden/>
    <w:rsid w:val="00E739EA"/>
    <w:pPr>
      <w:ind w:left="1208"/>
    </w:pPr>
  </w:style>
  <w:style w:type="paragraph" w:customStyle="1" w:styleId="BMKCitiesSpace">
    <w:name w:val="BMK Cities Space"/>
    <w:basedOn w:val="BMKCities"/>
    <w:semiHidden/>
    <w:rsid w:val="00E739EA"/>
  </w:style>
  <w:style w:type="character" w:styleId="Hipervnculo">
    <w:name w:val="Hyperlink"/>
    <w:uiPriority w:val="99"/>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Textoindependiente"/>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Textoindependiente"/>
    <w:semiHidden/>
    <w:rsid w:val="00E739EA"/>
    <w:pPr>
      <w:spacing w:after="180" w:line="260" w:lineRule="atLeast"/>
    </w:pPr>
    <w:rPr>
      <w:rFonts w:asciiTheme="majorHAnsi" w:eastAsiaTheme="majorEastAsia" w:hAnsiTheme="majorHAnsi" w:cstheme="majorHAnsi"/>
      <w:sz w:val="48"/>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qFormat/>
    <w:rsid w:val="00392663"/>
    <w:rPr>
      <w:smallCaps/>
      <w:color w:val="AE132A" w:themeColor="accent2"/>
      <w:u w:val="single"/>
    </w:rPr>
  </w:style>
  <w:style w:type="paragraph" w:styleId="Sinespaciado">
    <w:name w:val="No Spacing"/>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CitadestacadaCar">
    <w:name w:val="Cita destacada Car"/>
    <w:basedOn w:val="Fuentedeprrafopredeter"/>
    <w:link w:val="Citadestacada"/>
    <w:uiPriority w:val="30"/>
    <w:semiHidden/>
    <w:rsid w:val="00E739EA"/>
    <w:rPr>
      <w:rFonts w:eastAsiaTheme="minorEastAsia"/>
      <w:b/>
      <w:bCs/>
      <w:i/>
      <w:iCs/>
      <w:color w:val="EE3135" w:themeColor="accent1"/>
      <w:szCs w:val="28"/>
    </w:rPr>
  </w:style>
  <w:style w:type="paragraph" w:styleId="Cita">
    <w:name w:val="Quote"/>
    <w:basedOn w:val="Normal"/>
    <w:next w:val="Normal"/>
    <w:link w:val="CitaCar"/>
    <w:uiPriority w:val="29"/>
    <w:semiHidden/>
    <w:rsid w:val="00E739EA"/>
    <w:rPr>
      <w:i/>
      <w:iCs/>
      <w:color w:val="000000" w:themeColor="text1"/>
    </w:rPr>
  </w:style>
  <w:style w:type="character" w:customStyle="1" w:styleId="CitaCar">
    <w:name w:val="Cita Car"/>
    <w:basedOn w:val="Fuentedeprrafopredeter"/>
    <w:link w:val="Cita"/>
    <w:uiPriority w:val="29"/>
    <w:semiHidden/>
    <w:rsid w:val="00E739EA"/>
    <w:rPr>
      <w:rFonts w:eastAsiaTheme="minorEastAsia"/>
      <w:i/>
      <w:iCs/>
      <w:color w:val="000000" w:themeColor="text1"/>
      <w:szCs w:val="28"/>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BOLA,Ha,Resume Titl"/>
    <w:basedOn w:val="Normal"/>
    <w:link w:val="PrrafodelistaCar"/>
    <w:uiPriority w:val="34"/>
    <w:qFormat/>
    <w:rsid w:val="00392663"/>
    <w:pPr>
      <w:ind w:left="720"/>
      <w:contextualSpacing/>
    </w:pPr>
    <w:rPr>
      <w:lang w:val="es-MX" w:eastAsia="en-US"/>
    </w:rPr>
  </w:style>
  <w:style w:type="paragraph" w:customStyle="1" w:styleId="SubHeading">
    <w:name w:val="Sub Heading"/>
    <w:basedOn w:val="Normal"/>
    <w:next w:val="Textoindependiente"/>
    <w:rsid w:val="00E739EA"/>
    <w:pPr>
      <w:keepNext/>
      <w:spacing w:after="180" w:line="260" w:lineRule="atLeast"/>
    </w:pPr>
    <w:rPr>
      <w:rFonts w:asciiTheme="majorHAnsi" w:eastAsiaTheme="majorEastAsia" w:hAnsiTheme="majorHAnsi" w:cstheme="majorHAnsi"/>
      <w:b/>
      <w:bCs/>
      <w:lang w:val="es-MX" w:eastAsia="en-US"/>
    </w:rPr>
  </w:style>
  <w:style w:type="paragraph" w:customStyle="1" w:styleId="Da">
    <w:name w:val="D(a)"/>
    <w:basedOn w:val="Normal"/>
    <w:uiPriority w:val="4"/>
    <w:rsid w:val="00E739EA"/>
    <w:pPr>
      <w:numPr>
        <w:ilvl w:val="1"/>
        <w:numId w:val="6"/>
      </w:numPr>
      <w:spacing w:after="180" w:line="260" w:lineRule="atLeast"/>
    </w:pPr>
    <w:rPr>
      <w:lang w:val="es-MX" w:eastAsia="en-US"/>
    </w:rPr>
  </w:style>
  <w:style w:type="paragraph" w:customStyle="1" w:styleId="DA0">
    <w:name w:val="D(A)"/>
    <w:basedOn w:val="Normal"/>
    <w:uiPriority w:val="6"/>
    <w:rsid w:val="00E739EA"/>
    <w:pPr>
      <w:numPr>
        <w:ilvl w:val="3"/>
        <w:numId w:val="6"/>
      </w:numPr>
      <w:tabs>
        <w:tab w:val="clear" w:pos="2835"/>
      </w:tabs>
      <w:spacing w:after="180" w:line="260" w:lineRule="atLeast"/>
    </w:pPr>
    <w:rPr>
      <w:lang w:val="es-MX" w:eastAsia="en-US"/>
    </w:rPr>
  </w:style>
  <w:style w:type="paragraph" w:customStyle="1" w:styleId="Di">
    <w:name w:val="D(i)"/>
    <w:basedOn w:val="Normal"/>
    <w:uiPriority w:val="5"/>
    <w:rsid w:val="00E739EA"/>
    <w:pPr>
      <w:numPr>
        <w:ilvl w:val="2"/>
        <w:numId w:val="6"/>
      </w:numPr>
      <w:spacing w:after="180" w:line="260" w:lineRule="atLeast"/>
    </w:pPr>
    <w:rPr>
      <w:lang w:val="es-MX" w:eastAsia="en-US"/>
    </w:rPr>
  </w:style>
  <w:style w:type="paragraph" w:customStyle="1" w:styleId="DefinitionParagraph">
    <w:name w:val="Definition Paragraph"/>
    <w:basedOn w:val="Normal"/>
    <w:uiPriority w:val="2"/>
    <w:rsid w:val="00E739EA"/>
    <w:pPr>
      <w:numPr>
        <w:numId w:val="6"/>
      </w:numPr>
      <w:spacing w:after="180" w:line="260" w:lineRule="atLeast"/>
    </w:pPr>
    <w:rPr>
      <w:lang w:val="es-MX" w:eastAsia="en-US"/>
    </w:rPr>
  </w:style>
  <w:style w:type="paragraph" w:customStyle="1" w:styleId="SchH1">
    <w:name w:val="SchH1"/>
    <w:basedOn w:val="Normal"/>
    <w:next w:val="Textoindependiente"/>
    <w:uiPriority w:val="6"/>
    <w:rsid w:val="00E739EA"/>
    <w:pPr>
      <w:keepNext/>
      <w:numPr>
        <w:numId w:val="10"/>
      </w:numPr>
      <w:spacing w:after="180" w:line="260" w:lineRule="atLeast"/>
    </w:pPr>
    <w:rPr>
      <w:rFonts w:asciiTheme="majorHAnsi" w:eastAsiaTheme="majorEastAsia" w:hAnsiTheme="majorHAnsi" w:cstheme="majorHAnsi"/>
      <w:b/>
      <w:bCs/>
      <w:lang w:val="es-MX" w:eastAsia="en-US"/>
    </w:rPr>
  </w:style>
  <w:style w:type="paragraph" w:customStyle="1" w:styleId="SchH2">
    <w:name w:val="SchH2"/>
    <w:basedOn w:val="Normal"/>
    <w:next w:val="Textoindependiente"/>
    <w:uiPriority w:val="6"/>
    <w:rsid w:val="00E739EA"/>
    <w:pPr>
      <w:keepNext/>
      <w:numPr>
        <w:ilvl w:val="1"/>
        <w:numId w:val="10"/>
      </w:numPr>
      <w:spacing w:after="180" w:line="260" w:lineRule="atLeast"/>
    </w:pPr>
    <w:rPr>
      <w:rFonts w:asciiTheme="majorHAnsi" w:eastAsiaTheme="majorEastAsia" w:hAnsiTheme="majorHAnsi" w:cstheme="majorHAnsi"/>
      <w:b/>
      <w:bCs/>
      <w:lang w:val="es-MX" w:eastAsia="en-US"/>
    </w:rPr>
  </w:style>
  <w:style w:type="paragraph" w:customStyle="1" w:styleId="SchH3">
    <w:name w:val="SchH3"/>
    <w:basedOn w:val="Normal"/>
    <w:uiPriority w:val="6"/>
    <w:rsid w:val="00E739EA"/>
    <w:pPr>
      <w:numPr>
        <w:ilvl w:val="2"/>
        <w:numId w:val="10"/>
      </w:numPr>
      <w:spacing w:after="180" w:line="260" w:lineRule="atLeast"/>
    </w:pPr>
    <w:rPr>
      <w:lang w:val="es-MX" w:eastAsia="en-US"/>
    </w:rPr>
  </w:style>
  <w:style w:type="paragraph" w:customStyle="1" w:styleId="SchH4">
    <w:name w:val="SchH4"/>
    <w:basedOn w:val="Normal"/>
    <w:uiPriority w:val="6"/>
    <w:rsid w:val="00E739EA"/>
    <w:pPr>
      <w:numPr>
        <w:ilvl w:val="3"/>
        <w:numId w:val="10"/>
      </w:numPr>
      <w:spacing w:after="180" w:line="260" w:lineRule="atLeast"/>
    </w:pPr>
    <w:rPr>
      <w:lang w:val="es-MX" w:eastAsia="en-US"/>
    </w:rPr>
  </w:style>
  <w:style w:type="paragraph" w:customStyle="1" w:styleId="SchH5">
    <w:name w:val="SchH5"/>
    <w:basedOn w:val="Normal"/>
    <w:uiPriority w:val="6"/>
    <w:rsid w:val="00E739EA"/>
    <w:pPr>
      <w:numPr>
        <w:ilvl w:val="4"/>
        <w:numId w:val="10"/>
      </w:numPr>
      <w:spacing w:after="180" w:line="260" w:lineRule="atLeast"/>
    </w:pPr>
    <w:rPr>
      <w:lang w:val="es-MX" w:eastAsia="en-US"/>
    </w:rPr>
  </w:style>
  <w:style w:type="paragraph" w:customStyle="1" w:styleId="SchH6">
    <w:name w:val="SchH6"/>
    <w:basedOn w:val="Normal"/>
    <w:uiPriority w:val="6"/>
    <w:rsid w:val="00E739EA"/>
    <w:pPr>
      <w:numPr>
        <w:ilvl w:val="5"/>
        <w:numId w:val="10"/>
      </w:numPr>
      <w:spacing w:after="180" w:line="260" w:lineRule="atLeast"/>
    </w:pPr>
    <w:rPr>
      <w:lang w:val="es-MX" w:eastAsia="en-US"/>
    </w:rPr>
  </w:style>
  <w:style w:type="paragraph" w:customStyle="1" w:styleId="SchSH">
    <w:name w:val="SchSH"/>
    <w:basedOn w:val="Normal"/>
    <w:next w:val="Textoindependiente"/>
    <w:uiPriority w:val="6"/>
    <w:rsid w:val="00E739EA"/>
    <w:pPr>
      <w:keepNext/>
      <w:spacing w:after="180" w:line="260" w:lineRule="atLeast"/>
    </w:pPr>
    <w:rPr>
      <w:rFonts w:asciiTheme="majorHAnsi" w:eastAsiaTheme="majorEastAsia" w:hAnsiTheme="majorHAnsi" w:cstheme="majorHAnsi"/>
      <w:b/>
      <w:lang w:val="es-MX" w:eastAsia="en-US"/>
    </w:rPr>
  </w:style>
  <w:style w:type="paragraph" w:styleId="TDC1">
    <w:name w:val="toc 1"/>
    <w:basedOn w:val="Normal"/>
    <w:next w:val="Normal"/>
    <w:autoRedefine/>
    <w:uiPriority w:val="39"/>
    <w:rsid w:val="00DA3F4E"/>
    <w:pPr>
      <w:tabs>
        <w:tab w:val="right" w:leader="dot" w:pos="7883"/>
      </w:tabs>
      <w:spacing w:before="180" w:line="260" w:lineRule="atLeast"/>
      <w:ind w:left="562" w:right="288" w:hanging="562"/>
      <w:jc w:val="center"/>
    </w:pPr>
    <w:rPr>
      <w:rFonts w:asciiTheme="majorHAnsi" w:eastAsiaTheme="majorEastAsia" w:hAnsiTheme="majorHAnsi" w:cstheme="majorHAnsi"/>
      <w:b/>
      <w:lang w:val="es-MX" w:eastAsia="en-US"/>
    </w:rPr>
  </w:style>
  <w:style w:type="paragraph" w:styleId="TDC2">
    <w:name w:val="toc 2"/>
    <w:basedOn w:val="Normal"/>
    <w:next w:val="Normal"/>
    <w:autoRedefine/>
    <w:uiPriority w:val="39"/>
    <w:rsid w:val="00B40B75"/>
    <w:pPr>
      <w:tabs>
        <w:tab w:val="left" w:pos="1700"/>
        <w:tab w:val="right" w:leader="dot" w:pos="7883"/>
      </w:tabs>
      <w:spacing w:before="180" w:line="260" w:lineRule="atLeast"/>
      <w:ind w:left="1124" w:right="288" w:hanging="562"/>
    </w:pPr>
    <w:rPr>
      <w:rFonts w:asciiTheme="majorHAnsi" w:eastAsiaTheme="majorEastAsia" w:hAnsiTheme="majorHAnsi" w:cstheme="majorHAnsi"/>
      <w:b/>
      <w:lang w:val="es-MX" w:eastAsia="en-US"/>
    </w:rPr>
  </w:style>
  <w:style w:type="paragraph" w:styleId="TDC3">
    <w:name w:val="toc 3"/>
    <w:basedOn w:val="Normal"/>
    <w:next w:val="Normal"/>
    <w:autoRedefine/>
    <w:uiPriority w:val="39"/>
    <w:rsid w:val="00392663"/>
    <w:pPr>
      <w:spacing w:before="180" w:line="260" w:lineRule="atLeast"/>
      <w:ind w:left="1700" w:right="288" w:hanging="562"/>
    </w:pPr>
    <w:rPr>
      <w:rFonts w:asciiTheme="majorHAnsi" w:eastAsiaTheme="majorEastAsia" w:hAnsiTheme="majorHAnsi" w:cstheme="majorHAnsi"/>
      <w:b/>
      <w:lang w:val="es-MX" w:eastAsia="en-US"/>
    </w:rPr>
  </w:style>
  <w:style w:type="paragraph" w:styleId="TDC4">
    <w:name w:val="toc 4"/>
    <w:basedOn w:val="Normal"/>
    <w:next w:val="Normal"/>
    <w:autoRedefine/>
    <w:uiPriority w:val="39"/>
    <w:rsid w:val="00392663"/>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Textoindependiente"/>
    <w:uiPriority w:val="11"/>
    <w:semiHidden/>
    <w:rsid w:val="00E739EA"/>
    <w:pPr>
      <w:pBdr>
        <w:bottom w:val="single" w:sz="4" w:space="9" w:color="auto"/>
      </w:pBdr>
      <w:spacing w:after="180" w:line="260" w:lineRule="exact"/>
    </w:pPr>
    <w:rPr>
      <w:rFonts w:asciiTheme="majorHAnsi" w:eastAsiaTheme="majorEastAsia" w:hAnsiTheme="majorHAnsi" w:cstheme="majorHAnsi"/>
      <w:b/>
      <w:bCs/>
    </w:rPr>
  </w:style>
  <w:style w:type="paragraph" w:styleId="TDC5">
    <w:name w:val="toc 5"/>
    <w:basedOn w:val="Normal"/>
    <w:next w:val="Normal"/>
    <w:autoRedefine/>
    <w:uiPriority w:val="39"/>
    <w:rsid w:val="00392663"/>
    <w:pPr>
      <w:spacing w:after="100"/>
      <w:ind w:left="880"/>
    </w:pPr>
  </w:style>
  <w:style w:type="paragraph" w:styleId="TDC6">
    <w:name w:val="toc 6"/>
    <w:basedOn w:val="Normal"/>
    <w:next w:val="Normal"/>
    <w:autoRedefine/>
    <w:uiPriority w:val="39"/>
    <w:rsid w:val="00392663"/>
    <w:pPr>
      <w:spacing w:after="100"/>
      <w:ind w:left="1100"/>
    </w:pPr>
  </w:style>
  <w:style w:type="paragraph" w:styleId="TDC7">
    <w:name w:val="toc 7"/>
    <w:basedOn w:val="Normal"/>
    <w:next w:val="Normal"/>
    <w:autoRedefine/>
    <w:uiPriority w:val="39"/>
    <w:rsid w:val="00392663"/>
    <w:pPr>
      <w:spacing w:after="100"/>
      <w:ind w:left="1320"/>
    </w:pPr>
  </w:style>
  <w:style w:type="paragraph" w:styleId="TDC8">
    <w:name w:val="toc 8"/>
    <w:basedOn w:val="Normal"/>
    <w:next w:val="Normal"/>
    <w:autoRedefine/>
    <w:uiPriority w:val="39"/>
    <w:rsid w:val="00392663"/>
    <w:pPr>
      <w:spacing w:after="100"/>
      <w:ind w:left="1540"/>
    </w:pPr>
  </w:style>
  <w:style w:type="paragraph" w:styleId="TDC9">
    <w:name w:val="toc 9"/>
    <w:basedOn w:val="Normal"/>
    <w:next w:val="Normal"/>
    <w:autoRedefine/>
    <w:uiPriority w:val="39"/>
    <w:rsid w:val="00392663"/>
    <w:pPr>
      <w:spacing w:after="100"/>
      <w:ind w:left="1760"/>
    </w:pPr>
  </w:style>
  <w:style w:type="character" w:customStyle="1" w:styleId="Ttulo7Car">
    <w:name w:val="Título 7 Car"/>
    <w:basedOn w:val="Fuentedeprrafopredeter"/>
    <w:link w:val="Ttulo7"/>
    <w:uiPriority w:val="99"/>
    <w:rsid w:val="00E739EA"/>
    <w:rPr>
      <w:rFonts w:ascii="Times New Roman" w:eastAsia="Times New Roman" w:hAnsi="Times New Roman" w:cs="Times New Roman"/>
      <w:sz w:val="24"/>
      <w:szCs w:val="24"/>
      <w:lang w:val="es-MX" w:eastAsia="en-US"/>
    </w:rPr>
  </w:style>
  <w:style w:type="paragraph" w:customStyle="1" w:styleId="Recital">
    <w:name w:val="Recital"/>
    <w:basedOn w:val="Normal"/>
    <w:uiPriority w:val="7"/>
    <w:rsid w:val="00E739EA"/>
    <w:pPr>
      <w:numPr>
        <w:numId w:val="7"/>
      </w:numPr>
      <w:spacing w:after="180" w:line="260" w:lineRule="atLeast"/>
    </w:pPr>
    <w:rPr>
      <w:lang w:val="es-MX" w:eastAsia="en-US"/>
    </w:rPr>
  </w:style>
  <w:style w:type="character" w:customStyle="1" w:styleId="DMReference">
    <w:name w:val="DMReference"/>
    <w:basedOn w:val="PiedepginaCar"/>
    <w:semiHidden/>
    <w:rsid w:val="00E739EA"/>
    <w:rPr>
      <w:rFonts w:asciiTheme="majorHAnsi" w:eastAsiaTheme="majorEastAsia" w:hAnsiTheme="majorHAnsi" w:cstheme="majorHAnsi"/>
      <w:noProof/>
      <w:sz w:val="16"/>
      <w:szCs w:val="16"/>
      <w:lang w:val="es-MX" w:eastAsia="en-US"/>
    </w:rPr>
  </w:style>
  <w:style w:type="paragraph" w:styleId="Sangradetextonormal">
    <w:name w:val="Body Text Indent"/>
    <w:basedOn w:val="Normal"/>
    <w:link w:val="SangradetextonormalCar"/>
    <w:rsid w:val="00E739EA"/>
    <w:pPr>
      <w:spacing w:after="180" w:line="260" w:lineRule="exact"/>
      <w:ind w:left="709"/>
    </w:pPr>
    <w:rPr>
      <w:lang w:val="es-MX" w:eastAsia="en-US"/>
    </w:rPr>
  </w:style>
  <w:style w:type="character" w:customStyle="1" w:styleId="SangradetextonormalCar">
    <w:name w:val="Sangría de texto normal Car"/>
    <w:basedOn w:val="Fuentedeprrafopredeter"/>
    <w:link w:val="Sangradetextonormal"/>
    <w:rsid w:val="00E739EA"/>
    <w:rPr>
      <w:rFonts w:eastAsiaTheme="minorEastAsia"/>
      <w:szCs w:val="28"/>
    </w:rPr>
  </w:style>
  <w:style w:type="paragraph" w:customStyle="1" w:styleId="BodyTextIndent4">
    <w:name w:val="Body Text Indent 4"/>
    <w:basedOn w:val="Sangradetextonormal"/>
    <w:qFormat/>
    <w:rsid w:val="00E739EA"/>
    <w:pPr>
      <w:numPr>
        <w:ilvl w:val="2"/>
      </w:numPr>
      <w:spacing w:line="260" w:lineRule="atLeast"/>
      <w:ind w:left="1418"/>
    </w:p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8"/>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10"/>
      </w:numPr>
      <w:spacing w:after="180" w:line="260" w:lineRule="atLeast"/>
    </w:pPr>
    <w:rPr>
      <w:lang w:val="es-MX" w:eastAsia="en-US"/>
    </w:rPr>
  </w:style>
  <w:style w:type="character" w:styleId="Textodelmarcadordeposicin">
    <w:name w:val="Placeholder Text"/>
    <w:basedOn w:val="Fuentedeprrafopredeter"/>
    <w:uiPriority w:val="67"/>
    <w:rsid w:val="00392663"/>
    <w:rPr>
      <w:color w:val="C2C3C4" w:themeColor="background2"/>
    </w:rPr>
  </w:style>
  <w:style w:type="character" w:styleId="Hipervnculovisitado">
    <w:name w:val="FollowedHyperlink"/>
    <w:basedOn w:val="Fuentedeprrafopredeter"/>
    <w:unhideWhenUsed/>
    <w:rsid w:val="00392663"/>
    <w:rPr>
      <w:color w:val="800080"/>
      <w:u w:val="single"/>
    </w:rPr>
  </w:style>
  <w:style w:type="paragraph" w:styleId="TtuloTDC">
    <w:name w:val="TOC Heading"/>
    <w:basedOn w:val="Ttulo1"/>
    <w:next w:val="Normal"/>
    <w:uiPriority w:val="39"/>
    <w:unhideWhenUsed/>
    <w:qFormat/>
    <w:rsid w:val="00392663"/>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3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rsid w:val="00605B81"/>
    <w:rPr>
      <w:rFonts w:ascii="Times New Roman" w:eastAsia="Times New Roman" w:hAnsi="Times New Roman" w:cs="Times New Roman"/>
      <w:sz w:val="18"/>
      <w:szCs w:val="20"/>
      <w:lang w:val="es-MX" w:eastAsia="en-US"/>
    </w:rPr>
  </w:style>
  <w:style w:type="character" w:styleId="Nmerodelnea">
    <w:name w:val="line number"/>
    <w:basedOn w:val="Fuentedeprrafopredeter"/>
    <w:semiHidden/>
    <w:unhideWhenUsed/>
    <w:rsid w:val="00392663"/>
  </w:style>
  <w:style w:type="character" w:styleId="Refdecomentario">
    <w:name w:val="annotation reference"/>
    <w:uiPriority w:val="99"/>
    <w:rsid w:val="001A6D21"/>
    <w:rPr>
      <w:rFonts w:ascii="Times New Roman" w:hAnsi="Times New Roman" w:cs="Times New Roman"/>
      <w:sz w:val="16"/>
      <w:szCs w:val="16"/>
    </w:rPr>
  </w:style>
  <w:style w:type="paragraph" w:styleId="Textocomentario">
    <w:name w:val="annotation text"/>
    <w:aliases w:val="Car"/>
    <w:basedOn w:val="Normal"/>
    <w:link w:val="TextocomentarioCar"/>
    <w:uiPriority w:val="99"/>
    <w:rsid w:val="00392663"/>
    <w:rPr>
      <w:sz w:val="20"/>
      <w:szCs w:val="20"/>
      <w:lang w:val="es-MX" w:eastAsia="en-US"/>
    </w:rPr>
  </w:style>
  <w:style w:type="character" w:customStyle="1" w:styleId="CommentTextChar">
    <w:name w:val="Comment Text Char"/>
    <w:basedOn w:val="Fuentedeprrafopredeter"/>
    <w:rsid w:val="001A6D21"/>
    <w:rPr>
      <w:rFonts w:ascii="Times New Roman" w:eastAsia="Times New Roman" w:hAnsi="Times New Roman" w:cs="Times New Roman"/>
      <w:sz w:val="20"/>
      <w:szCs w:val="20"/>
      <w:lang w:val="es-MX" w:eastAsia="en-US"/>
    </w:rPr>
  </w:style>
  <w:style w:type="character" w:customStyle="1" w:styleId="TextocomentarioCar">
    <w:name w:val="Texto comentario Car"/>
    <w:aliases w:val="Car Car"/>
    <w:basedOn w:val="Fuentedeprrafopredeter"/>
    <w:link w:val="Textocomentario"/>
    <w:uiPriority w:val="99"/>
    <w:rsid w:val="001A6D21"/>
    <w:rPr>
      <w:rFonts w:ascii="Times New Roman" w:eastAsia="Times New Roman" w:hAnsi="Times New Roman" w:cs="Times New Roman"/>
      <w:sz w:val="20"/>
      <w:szCs w:val="20"/>
      <w:lang w:val="es-MX" w:eastAsia="en-US"/>
    </w:rPr>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BOLA Car,Ha Car"/>
    <w:link w:val="Prrafodelista"/>
    <w:uiPriority w:val="34"/>
    <w:qFormat/>
    <w:locked/>
    <w:rsid w:val="001A6D21"/>
    <w:rPr>
      <w:rFonts w:ascii="Times New Roman" w:eastAsia="Times New Roman" w:hAnsi="Times New Roman" w:cs="Times New Roman"/>
      <w:sz w:val="24"/>
      <w:szCs w:val="24"/>
      <w:lang w:val="es-MX" w:eastAsia="en-US"/>
    </w:rPr>
  </w:style>
  <w:style w:type="paragraph" w:styleId="Textodeglobo">
    <w:name w:val="Balloon Text"/>
    <w:basedOn w:val="Normal"/>
    <w:link w:val="TextodegloboCar"/>
    <w:unhideWhenUsed/>
    <w:rsid w:val="00392663"/>
    <w:rPr>
      <w:rFonts w:ascii="Segoe UI" w:hAnsi="Segoe UI" w:cs="Segoe UI"/>
      <w:sz w:val="18"/>
      <w:szCs w:val="18"/>
      <w:lang w:val="es-MX" w:eastAsia="en-US"/>
    </w:rPr>
  </w:style>
  <w:style w:type="character" w:customStyle="1" w:styleId="TextodegloboCar">
    <w:name w:val="Texto de globo Car"/>
    <w:basedOn w:val="Fuentedeprrafopredeter"/>
    <w:link w:val="Textodeglobo"/>
    <w:rsid w:val="001A6D21"/>
    <w:rPr>
      <w:rFonts w:ascii="Segoe UI" w:eastAsia="Times New Roman" w:hAnsi="Segoe UI" w:cs="Segoe UI"/>
      <w:sz w:val="18"/>
      <w:szCs w:val="18"/>
      <w:lang w:val="es-MX" w:eastAsia="en-US"/>
    </w:rPr>
  </w:style>
  <w:style w:type="paragraph" w:styleId="Descripcin">
    <w:name w:val="caption"/>
    <w:basedOn w:val="Normal"/>
    <w:next w:val="Normal"/>
    <w:uiPriority w:val="99"/>
    <w:unhideWhenUsed/>
    <w:qFormat/>
    <w:rsid w:val="00392663"/>
    <w:pPr>
      <w:spacing w:after="200"/>
    </w:pPr>
    <w:rPr>
      <w:i/>
      <w:iCs/>
      <w:color w:val="5F5F5F" w:themeColor="text2"/>
      <w:sz w:val="18"/>
      <w:szCs w:val="18"/>
      <w:lang w:val="es-MX" w:eastAsia="en-US"/>
    </w:rPr>
  </w:style>
  <w:style w:type="character" w:customStyle="1" w:styleId="EncabezadoCar">
    <w:name w:val="Encabezado Car"/>
    <w:aliases w:val="h Car,h8 Car,h9 Car,h10 Car,h18 Car,encabezado Car"/>
    <w:basedOn w:val="Fuentedeprrafopredeter"/>
    <w:link w:val="Encabezado"/>
    <w:uiPriority w:val="99"/>
    <w:rsid w:val="009368EF"/>
    <w:rPr>
      <w:rFonts w:ascii="Times New Roman" w:eastAsia="Times New Roman" w:hAnsi="Times New Roman" w:cs="Times New Roman"/>
      <w:sz w:val="24"/>
      <w:szCs w:val="24"/>
      <w:lang w:val="es-MX" w:eastAsia="en-US"/>
    </w:rPr>
  </w:style>
  <w:style w:type="numbering" w:customStyle="1" w:styleId="Estilo4">
    <w:name w:val="Estilo4"/>
    <w:rsid w:val="009368EF"/>
    <w:pPr>
      <w:numPr>
        <w:numId w:val="15"/>
      </w:numPr>
    </w:pPr>
  </w:style>
  <w:style w:type="paragraph" w:customStyle="1" w:styleId="default">
    <w:name w:val="default"/>
    <w:basedOn w:val="Normal"/>
    <w:rsid w:val="009368EF"/>
    <w:pPr>
      <w:autoSpaceDE w:val="0"/>
      <w:autoSpaceDN w:val="0"/>
    </w:pPr>
    <w:rPr>
      <w:rFonts w:eastAsia="Cambria"/>
      <w:color w:val="000000"/>
      <w:lang w:eastAsia="es-CO"/>
    </w:rPr>
  </w:style>
  <w:style w:type="character" w:customStyle="1" w:styleId="InviasNormalCar">
    <w:name w:val="Invias Normal Car"/>
    <w:link w:val="InviasNormal"/>
    <w:locked/>
    <w:rsid w:val="004C4E5F"/>
    <w:rPr>
      <w:rFonts w:ascii="Arial Narrow" w:hAnsi="Arial Narrow"/>
      <w:sz w:val="24"/>
      <w:szCs w:val="24"/>
      <w:lang w:val="es-ES"/>
    </w:rPr>
  </w:style>
  <w:style w:type="paragraph" w:customStyle="1" w:styleId="InviasNormal">
    <w:name w:val="Invias Normal"/>
    <w:basedOn w:val="Normal"/>
    <w:link w:val="InviasNormalCar"/>
    <w:qFormat/>
    <w:rsid w:val="004C4E5F"/>
    <w:pPr>
      <w:tabs>
        <w:tab w:val="left" w:pos="-142"/>
      </w:tabs>
      <w:autoSpaceDE w:val="0"/>
      <w:autoSpaceDN w:val="0"/>
      <w:adjustRightInd w:val="0"/>
      <w:spacing w:before="120" w:after="240"/>
      <w:jc w:val="both"/>
    </w:pPr>
    <w:rPr>
      <w:rFonts w:ascii="Arial Narrow" w:eastAsia="PMingLiU" w:hAnsi="Arial Narrow" w:cstheme="minorBidi"/>
      <w:lang w:val="es-ES" w:eastAsia="zh-CN"/>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4C4E5F"/>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semiHidden/>
    <w:unhideWhenUsed/>
    <w:rsid w:val="00392663"/>
    <w:pPr>
      <w:spacing w:after="120" w:line="480" w:lineRule="auto"/>
      <w:ind w:left="360"/>
    </w:pPr>
    <w:rPr>
      <w:lang w:val="es-MX" w:eastAsia="en-US"/>
    </w:rPr>
  </w:style>
  <w:style w:type="character" w:customStyle="1" w:styleId="Sangra2detindependienteCar">
    <w:name w:val="Sangría 2 de t. independiente Car"/>
    <w:basedOn w:val="Fuentedeprrafopredeter"/>
    <w:link w:val="Sangra2detindependiente"/>
    <w:semiHidden/>
    <w:rsid w:val="00B00CAD"/>
    <w:rPr>
      <w:rFonts w:ascii="Times New Roman" w:eastAsia="Times New Roman" w:hAnsi="Times New Roman" w:cs="Times New Roman"/>
      <w:sz w:val="24"/>
      <w:szCs w:val="24"/>
      <w:lang w:val="es-MX" w:eastAsia="en-US"/>
    </w:rPr>
  </w:style>
  <w:style w:type="paragraph" w:customStyle="1" w:styleId="Default0">
    <w:name w:val="Default"/>
    <w:rsid w:val="00B00CAD"/>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Asuntodelcomentario">
    <w:name w:val="annotation subject"/>
    <w:basedOn w:val="Textocomentario"/>
    <w:next w:val="Textocomentario"/>
    <w:link w:val="AsuntodelcomentarioCar"/>
    <w:semiHidden/>
    <w:unhideWhenUsed/>
    <w:rsid w:val="00072168"/>
    <w:rPr>
      <w:b/>
      <w:bCs/>
    </w:rPr>
  </w:style>
  <w:style w:type="character" w:customStyle="1" w:styleId="AsuntodelcomentarioCar">
    <w:name w:val="Asunto del comentario Car"/>
    <w:basedOn w:val="TextocomentarioCar"/>
    <w:link w:val="Asuntodelcomentario"/>
    <w:semiHidden/>
    <w:rsid w:val="00072168"/>
    <w:rPr>
      <w:rFonts w:ascii="Times New Roman" w:eastAsia="Times New Roman" w:hAnsi="Times New Roman" w:cs="Times New Roman"/>
      <w:b/>
      <w:bCs/>
      <w:sz w:val="20"/>
      <w:szCs w:val="20"/>
      <w:lang w:val="es-MX" w:eastAsia="en-US"/>
    </w:r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71"/>
    <w:rsid w:val="00EF551A"/>
    <w:pPr>
      <w:spacing w:after="0" w:line="240" w:lineRule="auto"/>
    </w:pPr>
    <w:rPr>
      <w:rFonts w:ascii="Times New Roman" w:eastAsia="Times New Roman" w:hAnsi="Times New Roman" w:cs="Times New Roman"/>
      <w:sz w:val="24"/>
      <w:szCs w:val="24"/>
      <w:lang w:val="es-MX" w:eastAsia="en-US"/>
    </w:rPr>
  </w:style>
  <w:style w:type="character" w:customStyle="1" w:styleId="Ttulo8Car">
    <w:name w:val="Título 8 Car"/>
    <w:basedOn w:val="Fuentedeprrafopredeter"/>
    <w:link w:val="Ttulo8"/>
    <w:uiPriority w:val="99"/>
    <w:rsid w:val="00CD5A6D"/>
    <w:rPr>
      <w:rFonts w:ascii="Calibri" w:eastAsia="MS Gothic" w:hAnsi="Calibri" w:cs="Times New Roman"/>
      <w:color w:val="404040"/>
      <w:sz w:val="20"/>
      <w:szCs w:val="20"/>
      <w:lang w:val="es-MX" w:eastAsia="en-US"/>
    </w:rPr>
  </w:style>
  <w:style w:type="character" w:customStyle="1" w:styleId="Ttulo9Car">
    <w:name w:val="Título 9 Car"/>
    <w:basedOn w:val="Fuentedeprrafopredeter"/>
    <w:link w:val="Ttulo9"/>
    <w:uiPriority w:val="99"/>
    <w:rsid w:val="00CD5A6D"/>
    <w:rPr>
      <w:rFonts w:ascii="Arial" w:eastAsia="Times New Roman" w:hAnsi="Arial" w:cs="Times New Roman"/>
      <w:lang w:val="es-ES" w:eastAsia="x-none"/>
    </w:rPr>
  </w:style>
  <w:style w:type="character" w:customStyle="1" w:styleId="Ttulo1Car">
    <w:name w:val="Título 1 Car"/>
    <w:basedOn w:val="Fuentedeprrafopredeter"/>
    <w:link w:val="Ttulo1"/>
    <w:uiPriority w:val="9"/>
    <w:rsid w:val="00CD5A6D"/>
    <w:rPr>
      <w:rFonts w:asciiTheme="majorHAnsi" w:eastAsiaTheme="majorEastAsia" w:hAnsiTheme="majorHAnsi" w:cstheme="majorHAnsi"/>
      <w:b/>
      <w:bCs/>
      <w:sz w:val="24"/>
      <w:szCs w:val="24"/>
      <w:lang w:val="es-MX" w:eastAsia="en-US"/>
    </w:rPr>
  </w:style>
  <w:style w:type="character" w:customStyle="1" w:styleId="Ttulo2Car">
    <w:name w:val="Título 2 Car"/>
    <w:aliases w:val="BONUS-T2 Car"/>
    <w:basedOn w:val="Fuentedeprrafopredeter"/>
    <w:link w:val="Ttulo2"/>
    <w:rsid w:val="00CD5A6D"/>
    <w:rPr>
      <w:rFonts w:asciiTheme="majorHAnsi" w:eastAsiaTheme="majorEastAsia" w:hAnsiTheme="majorHAnsi" w:cstheme="majorHAnsi"/>
      <w:b/>
      <w:bCs/>
      <w:sz w:val="24"/>
      <w:szCs w:val="24"/>
      <w:lang w:val="es-MX" w:eastAsia="en-US"/>
    </w:rPr>
  </w:style>
  <w:style w:type="character" w:customStyle="1" w:styleId="Ttulo4Car">
    <w:name w:val="Título 4 Car"/>
    <w:basedOn w:val="Fuentedeprrafopredeter"/>
    <w:link w:val="Ttulo4"/>
    <w:rsid w:val="00CD5A6D"/>
    <w:rPr>
      <w:rFonts w:ascii="Calibri" w:eastAsia="Times New Roman" w:hAnsi="Calibri" w:cs="Arial"/>
      <w:b/>
      <w:color w:val="FFFFFF"/>
      <w:sz w:val="20"/>
      <w:szCs w:val="20"/>
      <w:lang w:val="es-ES_tradnl" w:eastAsia="en-US"/>
    </w:rPr>
  </w:style>
  <w:style w:type="character" w:customStyle="1" w:styleId="Ttulo5Car">
    <w:name w:val="Título 5 Car"/>
    <w:basedOn w:val="Fuentedeprrafopredeter"/>
    <w:link w:val="Ttulo5"/>
    <w:rsid w:val="00CD5A6D"/>
    <w:rPr>
      <w:rFonts w:ascii="Times New Roman" w:eastAsia="Times New Roman" w:hAnsi="Times New Roman" w:cs="Times New Roman"/>
      <w:sz w:val="24"/>
      <w:szCs w:val="24"/>
      <w:lang w:val="es-MX" w:eastAsia="en-US"/>
    </w:rPr>
  </w:style>
  <w:style w:type="character" w:customStyle="1" w:styleId="Ttulo6Car">
    <w:name w:val="Título 6 Car"/>
    <w:basedOn w:val="Fuentedeprrafopredeter"/>
    <w:link w:val="Ttulo6"/>
    <w:rsid w:val="00CD5A6D"/>
    <w:rPr>
      <w:rFonts w:ascii="Times New Roman" w:eastAsia="Times New Roman" w:hAnsi="Times New Roman" w:cs="Times New Roman"/>
      <w:sz w:val="24"/>
      <w:szCs w:val="24"/>
      <w:lang w:val="es-MX" w:eastAsia="en-US"/>
    </w:rPr>
  </w:style>
  <w:style w:type="paragraph" w:customStyle="1" w:styleId="Tibitoc">
    <w:name w:val="Tibitoc"/>
    <w:basedOn w:val="Normal"/>
    <w:rsid w:val="00CD5A6D"/>
    <w:pPr>
      <w:widowControl w:val="0"/>
      <w:jc w:val="center"/>
    </w:pPr>
    <w:rPr>
      <w:rFonts w:ascii="Arial" w:hAnsi="Arial" w:cs="Arial"/>
      <w:b/>
      <w:szCs w:val="20"/>
      <w:lang w:val="es-ES_tradnl" w:eastAsia="es-ES"/>
    </w:rPr>
  </w:style>
  <w:style w:type="paragraph" w:styleId="Sangra3detindependiente">
    <w:name w:val="Body Text Indent 3"/>
    <w:basedOn w:val="Normal"/>
    <w:link w:val="Sangra3detindependienteCar"/>
    <w:semiHidden/>
    <w:rsid w:val="00CD5A6D"/>
    <w:pPr>
      <w:spacing w:before="240" w:after="240"/>
      <w:ind w:left="720" w:firstLine="720"/>
    </w:pPr>
    <w:rPr>
      <w:color w:val="000000"/>
      <w:lang w:val="es-MX" w:eastAsia="en-US"/>
    </w:rPr>
  </w:style>
  <w:style w:type="character" w:customStyle="1" w:styleId="Sangra3detindependienteCar">
    <w:name w:val="Sangría 3 de t. independiente Car"/>
    <w:basedOn w:val="Fuentedeprrafopredeter"/>
    <w:link w:val="Sangra3detindependiente"/>
    <w:semiHidden/>
    <w:rsid w:val="00CD5A6D"/>
    <w:rPr>
      <w:rFonts w:ascii="Times New Roman" w:eastAsia="Times New Roman" w:hAnsi="Times New Roman" w:cs="Times New Roman"/>
      <w:color w:val="000000"/>
      <w:sz w:val="24"/>
      <w:szCs w:val="24"/>
      <w:lang w:val="es-MX" w:eastAsia="en-US"/>
    </w:rPr>
  </w:style>
  <w:style w:type="paragraph" w:customStyle="1" w:styleId="toa">
    <w:name w:val="toa"/>
    <w:basedOn w:val="Normal"/>
    <w:next w:val="Normal"/>
    <w:rsid w:val="00CD5A6D"/>
    <w:pPr>
      <w:autoSpaceDE w:val="0"/>
      <w:autoSpaceDN w:val="0"/>
      <w:adjustRightInd w:val="0"/>
    </w:pPr>
    <w:rPr>
      <w:rFonts w:ascii="Arial" w:hAnsi="Arial" w:cs="Arial"/>
      <w:lang w:val="en-US" w:eastAsia="en-US"/>
    </w:rPr>
  </w:style>
  <w:style w:type="paragraph" w:customStyle="1" w:styleId="p31">
    <w:name w:val="p31"/>
    <w:basedOn w:val="Normal"/>
    <w:rsid w:val="00CD5A6D"/>
    <w:pPr>
      <w:widowControl w:val="0"/>
      <w:spacing w:line="280" w:lineRule="auto"/>
      <w:jc w:val="both"/>
    </w:pPr>
    <w:rPr>
      <w:szCs w:val="20"/>
      <w:lang w:val="en-US" w:eastAsia="es-ES"/>
    </w:rPr>
  </w:style>
  <w:style w:type="paragraph" w:customStyle="1" w:styleId="Prrafodelista1">
    <w:name w:val="Párrafo de lista1"/>
    <w:basedOn w:val="Normal"/>
    <w:rsid w:val="00CD5A6D"/>
    <w:pPr>
      <w:ind w:left="720"/>
    </w:pPr>
    <w:rPr>
      <w:lang w:val="en-US" w:eastAsia="en-US"/>
    </w:rPr>
  </w:style>
  <w:style w:type="paragraph" w:customStyle="1" w:styleId="Ttulo10">
    <w:name w:val="Título1"/>
    <w:basedOn w:val="Normal"/>
    <w:qFormat/>
    <w:rsid w:val="00CD5A6D"/>
    <w:pPr>
      <w:widowControl w:val="0"/>
      <w:jc w:val="center"/>
    </w:pPr>
    <w:rPr>
      <w:rFonts w:ascii="Arial" w:hAnsi="Arial" w:cs="Arial"/>
      <w:b/>
      <w:sz w:val="20"/>
      <w:szCs w:val="20"/>
      <w:lang w:eastAsia="es-ES"/>
    </w:rPr>
  </w:style>
  <w:style w:type="paragraph" w:customStyle="1" w:styleId="CommentSubject1">
    <w:name w:val="Comment Subject1"/>
    <w:basedOn w:val="Textocomentario"/>
    <w:next w:val="Textocomentario"/>
    <w:rsid w:val="00CD5A6D"/>
    <w:rPr>
      <w:b/>
      <w:bCs/>
    </w:rPr>
  </w:style>
  <w:style w:type="character" w:customStyle="1" w:styleId="CommentSubjectChar">
    <w:name w:val="Comment Subject Char"/>
    <w:rsid w:val="00CD5A6D"/>
    <w:rPr>
      <w:rFonts w:ascii="Times New Roman" w:hAnsi="Times New Roman" w:cs="Times New Roman"/>
      <w:b/>
      <w:bCs/>
      <w:lang w:val="es-MX"/>
    </w:rPr>
  </w:style>
  <w:style w:type="paragraph" w:customStyle="1" w:styleId="Textodeglobo1">
    <w:name w:val="Texto de globo1"/>
    <w:basedOn w:val="Normal"/>
    <w:rsid w:val="00CD5A6D"/>
    <w:rPr>
      <w:rFonts w:ascii="Tahoma" w:hAnsi="Tahoma" w:cs="Tahoma"/>
      <w:sz w:val="16"/>
      <w:szCs w:val="16"/>
      <w:lang w:val="es-MX" w:eastAsia="en-US"/>
    </w:rPr>
  </w:style>
  <w:style w:type="character" w:customStyle="1" w:styleId="BalloonTextChar">
    <w:name w:val="Balloon Text Char"/>
    <w:rsid w:val="00CD5A6D"/>
    <w:rPr>
      <w:rFonts w:ascii="Tahoma" w:hAnsi="Tahoma" w:cs="Tahoma"/>
      <w:sz w:val="16"/>
      <w:szCs w:val="16"/>
      <w:lang w:val="es-MX"/>
    </w:rPr>
  </w:style>
  <w:style w:type="paragraph" w:customStyle="1" w:styleId="CommentSubject2">
    <w:name w:val="Comment Subject2"/>
    <w:basedOn w:val="Textocomentario"/>
    <w:next w:val="Textocomentario"/>
    <w:rsid w:val="00CD5A6D"/>
    <w:rPr>
      <w:b/>
      <w:bCs/>
    </w:rPr>
  </w:style>
  <w:style w:type="character" w:customStyle="1" w:styleId="CommentTextChar1">
    <w:name w:val="Comment Text Char1"/>
    <w:aliases w:val="Car Char"/>
    <w:rsid w:val="00CD5A6D"/>
    <w:rPr>
      <w:rFonts w:ascii="Times New Roman" w:hAnsi="Times New Roman" w:cs="Times New Roman"/>
      <w:lang w:val="es-MX" w:eastAsia="en-US"/>
    </w:rPr>
  </w:style>
  <w:style w:type="character" w:customStyle="1" w:styleId="CommentSubjectChar1">
    <w:name w:val="Comment Subject Char1"/>
    <w:rsid w:val="00CD5A6D"/>
    <w:rPr>
      <w:rFonts w:ascii="Times New Roman" w:hAnsi="Times New Roman" w:cs="Times New Roman"/>
      <w:lang w:val="es-MX" w:eastAsia="en-US"/>
    </w:rPr>
  </w:style>
  <w:style w:type="character" w:customStyle="1" w:styleId="BalloonTextChar1">
    <w:name w:val="Balloon Text Char1"/>
    <w:rsid w:val="00CD5A6D"/>
    <w:rPr>
      <w:rFonts w:ascii="Tahoma" w:hAnsi="Tahoma" w:cs="Tahoma"/>
      <w:sz w:val="16"/>
      <w:szCs w:val="16"/>
      <w:lang w:val="es-MX" w:eastAsia="en-US"/>
    </w:rPr>
  </w:style>
  <w:style w:type="character" w:customStyle="1" w:styleId="CommentTextChar2">
    <w:name w:val="Comment Text Char2"/>
    <w:aliases w:val="Car Char1"/>
    <w:semiHidden/>
    <w:rsid w:val="00CD5A6D"/>
    <w:rPr>
      <w:lang w:val="es-MX"/>
    </w:rPr>
  </w:style>
  <w:style w:type="character" w:customStyle="1" w:styleId="CommentSubjectChar2">
    <w:name w:val="Comment Subject Char2"/>
    <w:rsid w:val="00CD5A6D"/>
    <w:rPr>
      <w:lang w:val="es-MX"/>
    </w:rPr>
  </w:style>
  <w:style w:type="character" w:customStyle="1" w:styleId="DeltaViewInsertion">
    <w:name w:val="DeltaView Insertion"/>
    <w:rsid w:val="00CD5A6D"/>
    <w:rPr>
      <w:color w:val="0000FF"/>
      <w:spacing w:val="0"/>
      <w:u w:val="double"/>
    </w:rPr>
  </w:style>
  <w:style w:type="paragraph" w:customStyle="1" w:styleId="Listamulticolor-nfasis11">
    <w:name w:val="Lista multicolor - Énfasis 11"/>
    <w:basedOn w:val="Normal"/>
    <w:qFormat/>
    <w:rsid w:val="00CD5A6D"/>
    <w:pPr>
      <w:ind w:left="720"/>
      <w:contextualSpacing/>
    </w:pPr>
    <w:rPr>
      <w:lang w:eastAsia="en-US"/>
    </w:rPr>
  </w:style>
  <w:style w:type="paragraph" w:styleId="Ttulo">
    <w:name w:val="Title"/>
    <w:basedOn w:val="Normal"/>
    <w:next w:val="Normal"/>
    <w:link w:val="TtuloCar"/>
    <w:qFormat/>
    <w:rsid w:val="00CD5A6D"/>
    <w:pPr>
      <w:contextualSpacing/>
    </w:pPr>
    <w:rPr>
      <w:rFonts w:asciiTheme="majorHAnsi" w:eastAsiaTheme="majorEastAsia" w:hAnsiTheme="majorHAnsi" w:cstheme="majorBidi"/>
      <w:spacing w:val="-10"/>
      <w:kern w:val="28"/>
      <w:sz w:val="56"/>
      <w:szCs w:val="56"/>
      <w:lang w:val="es-MX" w:eastAsia="en-US"/>
    </w:rPr>
  </w:style>
  <w:style w:type="character" w:customStyle="1" w:styleId="TtuloCar">
    <w:name w:val="Título Car"/>
    <w:basedOn w:val="Fuentedeprrafopredeter"/>
    <w:link w:val="Ttulo"/>
    <w:rsid w:val="00CD5A6D"/>
    <w:rPr>
      <w:rFonts w:asciiTheme="majorHAnsi" w:eastAsiaTheme="majorEastAsia" w:hAnsiTheme="majorHAnsi" w:cstheme="majorBidi"/>
      <w:spacing w:val="-10"/>
      <w:kern w:val="28"/>
      <w:sz w:val="56"/>
      <w:szCs w:val="56"/>
      <w:lang w:val="es-MX" w:eastAsia="en-US"/>
    </w:rPr>
  </w:style>
  <w:style w:type="paragraph" w:customStyle="1" w:styleId="xmsocaption">
    <w:name w:val="x_msocaption"/>
    <w:basedOn w:val="Normal"/>
    <w:rsid w:val="00CD5A6D"/>
    <w:pPr>
      <w:spacing w:before="100" w:beforeAutospacing="1" w:after="100" w:afterAutospacing="1"/>
    </w:pPr>
    <w:rPr>
      <w:lang w:eastAsia="es-CO"/>
    </w:rPr>
  </w:style>
  <w:style w:type="paragraph" w:customStyle="1" w:styleId="xmsonormal">
    <w:name w:val="x_msonormal"/>
    <w:basedOn w:val="Normal"/>
    <w:rsid w:val="00CD5A6D"/>
    <w:pPr>
      <w:spacing w:before="100" w:beforeAutospacing="1" w:after="100" w:afterAutospacing="1"/>
    </w:pPr>
    <w:rPr>
      <w:lang w:eastAsia="es-CO"/>
    </w:rPr>
  </w:style>
  <w:style w:type="paragraph" w:customStyle="1" w:styleId="Normal1">
    <w:name w:val="Normal 1"/>
    <w:basedOn w:val="Sangranormal"/>
    <w:uiPriority w:val="99"/>
    <w:qFormat/>
    <w:rsid w:val="00CD5A6D"/>
    <w:pPr>
      <w:jc w:val="both"/>
    </w:pPr>
    <w:rPr>
      <w:sz w:val="22"/>
      <w:lang w:val="es-ES_tradnl" w:eastAsia="es-ES"/>
    </w:rPr>
  </w:style>
  <w:style w:type="paragraph" w:styleId="Sangranormal">
    <w:name w:val="Normal Indent"/>
    <w:basedOn w:val="Normal"/>
    <w:uiPriority w:val="99"/>
    <w:semiHidden/>
    <w:unhideWhenUsed/>
    <w:rsid w:val="00CD5A6D"/>
    <w:pPr>
      <w:ind w:left="708"/>
    </w:pPr>
    <w:rPr>
      <w:lang w:val="es-MX" w:eastAsia="en-US"/>
    </w:rPr>
  </w:style>
  <w:style w:type="character" w:styleId="Mencinsinresolver">
    <w:name w:val="Unresolved Mention"/>
    <w:basedOn w:val="Fuentedeprrafopredeter"/>
    <w:uiPriority w:val="99"/>
    <w:semiHidden/>
    <w:unhideWhenUsed/>
    <w:rsid w:val="004E1A30"/>
    <w:rPr>
      <w:color w:val="605E5C"/>
      <w:shd w:val="clear" w:color="auto" w:fill="E1DFDD"/>
    </w:rPr>
  </w:style>
  <w:style w:type="character" w:customStyle="1" w:styleId="normaltextrun">
    <w:name w:val="normaltextrun"/>
    <w:basedOn w:val="Fuentedeprrafopredeter"/>
    <w:rsid w:val="00012F6A"/>
  </w:style>
  <w:style w:type="paragraph" w:customStyle="1" w:styleId="X">
    <w:name w:val="X"/>
    <w:basedOn w:val="Prrafodelista"/>
    <w:rsid w:val="005B33CE"/>
    <w:rPr>
      <w:rFonts w:asciiTheme="minorHAnsi" w:hAnsiTheme="minorHAnsi"/>
      <w:smallCaps/>
      <w:sz w:val="22"/>
      <w:u w:val="single"/>
    </w:rPr>
  </w:style>
  <w:style w:type="paragraph" w:customStyle="1" w:styleId="Prueba">
    <w:name w:val="Prueba"/>
    <w:basedOn w:val="Prrafodelista"/>
    <w:rsid w:val="004A40AD"/>
    <w:rPr>
      <w:rFonts w:asciiTheme="minorHAnsi" w:hAnsiTheme="minorHAnsi"/>
      <w:smallCap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111">
      <w:bodyDiv w:val="1"/>
      <w:marLeft w:val="0"/>
      <w:marRight w:val="0"/>
      <w:marTop w:val="0"/>
      <w:marBottom w:val="0"/>
      <w:divBdr>
        <w:top w:val="none" w:sz="0" w:space="0" w:color="auto"/>
        <w:left w:val="none" w:sz="0" w:space="0" w:color="auto"/>
        <w:bottom w:val="none" w:sz="0" w:space="0" w:color="auto"/>
        <w:right w:val="none" w:sz="0" w:space="0" w:color="auto"/>
      </w:divBdr>
    </w:div>
    <w:div w:id="49502448">
      <w:bodyDiv w:val="1"/>
      <w:marLeft w:val="0"/>
      <w:marRight w:val="0"/>
      <w:marTop w:val="0"/>
      <w:marBottom w:val="0"/>
      <w:divBdr>
        <w:top w:val="none" w:sz="0" w:space="0" w:color="auto"/>
        <w:left w:val="none" w:sz="0" w:space="0" w:color="auto"/>
        <w:bottom w:val="none" w:sz="0" w:space="0" w:color="auto"/>
        <w:right w:val="none" w:sz="0" w:space="0" w:color="auto"/>
      </w:divBdr>
    </w:div>
    <w:div w:id="94712836">
      <w:bodyDiv w:val="1"/>
      <w:marLeft w:val="0"/>
      <w:marRight w:val="0"/>
      <w:marTop w:val="0"/>
      <w:marBottom w:val="0"/>
      <w:divBdr>
        <w:top w:val="none" w:sz="0" w:space="0" w:color="auto"/>
        <w:left w:val="none" w:sz="0" w:space="0" w:color="auto"/>
        <w:bottom w:val="none" w:sz="0" w:space="0" w:color="auto"/>
        <w:right w:val="none" w:sz="0" w:space="0" w:color="auto"/>
      </w:divBdr>
    </w:div>
    <w:div w:id="99691182">
      <w:bodyDiv w:val="1"/>
      <w:marLeft w:val="0"/>
      <w:marRight w:val="0"/>
      <w:marTop w:val="0"/>
      <w:marBottom w:val="0"/>
      <w:divBdr>
        <w:top w:val="none" w:sz="0" w:space="0" w:color="auto"/>
        <w:left w:val="none" w:sz="0" w:space="0" w:color="auto"/>
        <w:bottom w:val="none" w:sz="0" w:space="0" w:color="auto"/>
        <w:right w:val="none" w:sz="0" w:space="0" w:color="auto"/>
      </w:divBdr>
      <w:divsChild>
        <w:div w:id="1883520678">
          <w:marLeft w:val="0"/>
          <w:marRight w:val="0"/>
          <w:marTop w:val="0"/>
          <w:marBottom w:val="0"/>
          <w:divBdr>
            <w:top w:val="none" w:sz="0" w:space="0" w:color="auto"/>
            <w:left w:val="none" w:sz="0" w:space="0" w:color="auto"/>
            <w:bottom w:val="none" w:sz="0" w:space="0" w:color="auto"/>
            <w:right w:val="none" w:sz="0" w:space="0" w:color="auto"/>
          </w:divBdr>
        </w:div>
      </w:divsChild>
    </w:div>
    <w:div w:id="155850443">
      <w:bodyDiv w:val="1"/>
      <w:marLeft w:val="0"/>
      <w:marRight w:val="0"/>
      <w:marTop w:val="0"/>
      <w:marBottom w:val="0"/>
      <w:divBdr>
        <w:top w:val="none" w:sz="0" w:space="0" w:color="auto"/>
        <w:left w:val="none" w:sz="0" w:space="0" w:color="auto"/>
        <w:bottom w:val="none" w:sz="0" w:space="0" w:color="auto"/>
        <w:right w:val="none" w:sz="0" w:space="0" w:color="auto"/>
      </w:divBdr>
    </w:div>
    <w:div w:id="217279162">
      <w:bodyDiv w:val="1"/>
      <w:marLeft w:val="0"/>
      <w:marRight w:val="0"/>
      <w:marTop w:val="0"/>
      <w:marBottom w:val="0"/>
      <w:divBdr>
        <w:top w:val="none" w:sz="0" w:space="0" w:color="auto"/>
        <w:left w:val="none" w:sz="0" w:space="0" w:color="auto"/>
        <w:bottom w:val="none" w:sz="0" w:space="0" w:color="auto"/>
        <w:right w:val="none" w:sz="0" w:space="0" w:color="auto"/>
      </w:divBdr>
    </w:div>
    <w:div w:id="243804266">
      <w:bodyDiv w:val="1"/>
      <w:marLeft w:val="0"/>
      <w:marRight w:val="0"/>
      <w:marTop w:val="0"/>
      <w:marBottom w:val="0"/>
      <w:divBdr>
        <w:top w:val="none" w:sz="0" w:space="0" w:color="auto"/>
        <w:left w:val="none" w:sz="0" w:space="0" w:color="auto"/>
        <w:bottom w:val="none" w:sz="0" w:space="0" w:color="auto"/>
        <w:right w:val="none" w:sz="0" w:space="0" w:color="auto"/>
      </w:divBdr>
    </w:div>
    <w:div w:id="257181008">
      <w:bodyDiv w:val="1"/>
      <w:marLeft w:val="0"/>
      <w:marRight w:val="0"/>
      <w:marTop w:val="0"/>
      <w:marBottom w:val="0"/>
      <w:divBdr>
        <w:top w:val="none" w:sz="0" w:space="0" w:color="auto"/>
        <w:left w:val="none" w:sz="0" w:space="0" w:color="auto"/>
        <w:bottom w:val="none" w:sz="0" w:space="0" w:color="auto"/>
        <w:right w:val="none" w:sz="0" w:space="0" w:color="auto"/>
      </w:divBdr>
    </w:div>
    <w:div w:id="337276923">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383910297">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58393">
      <w:bodyDiv w:val="1"/>
      <w:marLeft w:val="0"/>
      <w:marRight w:val="0"/>
      <w:marTop w:val="0"/>
      <w:marBottom w:val="0"/>
      <w:divBdr>
        <w:top w:val="none" w:sz="0" w:space="0" w:color="auto"/>
        <w:left w:val="none" w:sz="0" w:space="0" w:color="auto"/>
        <w:bottom w:val="none" w:sz="0" w:space="0" w:color="auto"/>
        <w:right w:val="none" w:sz="0" w:space="0" w:color="auto"/>
      </w:divBdr>
    </w:div>
    <w:div w:id="499277763">
      <w:bodyDiv w:val="1"/>
      <w:marLeft w:val="0"/>
      <w:marRight w:val="0"/>
      <w:marTop w:val="0"/>
      <w:marBottom w:val="0"/>
      <w:divBdr>
        <w:top w:val="none" w:sz="0" w:space="0" w:color="auto"/>
        <w:left w:val="none" w:sz="0" w:space="0" w:color="auto"/>
        <w:bottom w:val="none" w:sz="0" w:space="0" w:color="auto"/>
        <w:right w:val="none" w:sz="0" w:space="0" w:color="auto"/>
      </w:divBdr>
    </w:div>
    <w:div w:id="680007709">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54277956">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71917950">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31430145">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68516456">
      <w:bodyDiv w:val="1"/>
      <w:marLeft w:val="0"/>
      <w:marRight w:val="0"/>
      <w:marTop w:val="0"/>
      <w:marBottom w:val="0"/>
      <w:divBdr>
        <w:top w:val="none" w:sz="0" w:space="0" w:color="auto"/>
        <w:left w:val="none" w:sz="0" w:space="0" w:color="auto"/>
        <w:bottom w:val="none" w:sz="0" w:space="0" w:color="auto"/>
        <w:right w:val="none" w:sz="0" w:space="0" w:color="auto"/>
      </w:divBdr>
    </w:div>
    <w:div w:id="1176773855">
      <w:bodyDiv w:val="1"/>
      <w:marLeft w:val="0"/>
      <w:marRight w:val="0"/>
      <w:marTop w:val="0"/>
      <w:marBottom w:val="0"/>
      <w:divBdr>
        <w:top w:val="none" w:sz="0" w:space="0" w:color="auto"/>
        <w:left w:val="none" w:sz="0" w:space="0" w:color="auto"/>
        <w:bottom w:val="none" w:sz="0" w:space="0" w:color="auto"/>
        <w:right w:val="none" w:sz="0" w:space="0" w:color="auto"/>
      </w:divBdr>
      <w:divsChild>
        <w:div w:id="88476353">
          <w:marLeft w:val="0"/>
          <w:marRight w:val="0"/>
          <w:marTop w:val="0"/>
          <w:marBottom w:val="0"/>
          <w:divBdr>
            <w:top w:val="none" w:sz="0" w:space="0" w:color="auto"/>
            <w:left w:val="none" w:sz="0" w:space="0" w:color="auto"/>
            <w:bottom w:val="none" w:sz="0" w:space="0" w:color="auto"/>
            <w:right w:val="none" w:sz="0" w:space="0" w:color="auto"/>
          </w:divBdr>
        </w:div>
        <w:div w:id="245966605">
          <w:marLeft w:val="0"/>
          <w:marRight w:val="0"/>
          <w:marTop w:val="0"/>
          <w:marBottom w:val="0"/>
          <w:divBdr>
            <w:top w:val="none" w:sz="0" w:space="0" w:color="auto"/>
            <w:left w:val="none" w:sz="0" w:space="0" w:color="auto"/>
            <w:bottom w:val="none" w:sz="0" w:space="0" w:color="auto"/>
            <w:right w:val="none" w:sz="0" w:space="0" w:color="auto"/>
          </w:divBdr>
        </w:div>
        <w:div w:id="914511737">
          <w:marLeft w:val="0"/>
          <w:marRight w:val="0"/>
          <w:marTop w:val="0"/>
          <w:marBottom w:val="0"/>
          <w:divBdr>
            <w:top w:val="none" w:sz="0" w:space="0" w:color="auto"/>
            <w:left w:val="none" w:sz="0" w:space="0" w:color="auto"/>
            <w:bottom w:val="none" w:sz="0" w:space="0" w:color="auto"/>
            <w:right w:val="none" w:sz="0" w:space="0" w:color="auto"/>
          </w:divBdr>
        </w:div>
        <w:div w:id="1070999027">
          <w:marLeft w:val="0"/>
          <w:marRight w:val="0"/>
          <w:marTop w:val="0"/>
          <w:marBottom w:val="0"/>
          <w:divBdr>
            <w:top w:val="none" w:sz="0" w:space="0" w:color="auto"/>
            <w:left w:val="none" w:sz="0" w:space="0" w:color="auto"/>
            <w:bottom w:val="none" w:sz="0" w:space="0" w:color="auto"/>
            <w:right w:val="none" w:sz="0" w:space="0" w:color="auto"/>
          </w:divBdr>
        </w:div>
        <w:div w:id="1297956181">
          <w:marLeft w:val="0"/>
          <w:marRight w:val="0"/>
          <w:marTop w:val="0"/>
          <w:marBottom w:val="0"/>
          <w:divBdr>
            <w:top w:val="none" w:sz="0" w:space="0" w:color="auto"/>
            <w:left w:val="none" w:sz="0" w:space="0" w:color="auto"/>
            <w:bottom w:val="none" w:sz="0" w:space="0" w:color="auto"/>
            <w:right w:val="none" w:sz="0" w:space="0" w:color="auto"/>
          </w:divBdr>
        </w:div>
        <w:div w:id="1955015918">
          <w:marLeft w:val="0"/>
          <w:marRight w:val="0"/>
          <w:marTop w:val="0"/>
          <w:marBottom w:val="0"/>
          <w:divBdr>
            <w:top w:val="none" w:sz="0" w:space="0" w:color="auto"/>
            <w:left w:val="none" w:sz="0" w:space="0" w:color="auto"/>
            <w:bottom w:val="none" w:sz="0" w:space="0" w:color="auto"/>
            <w:right w:val="none" w:sz="0" w:space="0" w:color="auto"/>
          </w:divBdr>
        </w:div>
        <w:div w:id="1958369332">
          <w:marLeft w:val="0"/>
          <w:marRight w:val="0"/>
          <w:marTop w:val="0"/>
          <w:marBottom w:val="0"/>
          <w:divBdr>
            <w:top w:val="none" w:sz="0" w:space="0" w:color="auto"/>
            <w:left w:val="none" w:sz="0" w:space="0" w:color="auto"/>
            <w:bottom w:val="none" w:sz="0" w:space="0" w:color="auto"/>
            <w:right w:val="none" w:sz="0" w:space="0" w:color="auto"/>
          </w:divBdr>
        </w:div>
        <w:div w:id="1995793505">
          <w:marLeft w:val="0"/>
          <w:marRight w:val="0"/>
          <w:marTop w:val="0"/>
          <w:marBottom w:val="0"/>
          <w:divBdr>
            <w:top w:val="none" w:sz="0" w:space="0" w:color="auto"/>
            <w:left w:val="none" w:sz="0" w:space="0" w:color="auto"/>
            <w:bottom w:val="none" w:sz="0" w:space="0" w:color="auto"/>
            <w:right w:val="none" w:sz="0" w:space="0" w:color="auto"/>
          </w:divBdr>
        </w:div>
        <w:div w:id="2097550127">
          <w:marLeft w:val="0"/>
          <w:marRight w:val="0"/>
          <w:marTop w:val="0"/>
          <w:marBottom w:val="0"/>
          <w:divBdr>
            <w:top w:val="none" w:sz="0" w:space="0" w:color="auto"/>
            <w:left w:val="none" w:sz="0" w:space="0" w:color="auto"/>
            <w:bottom w:val="none" w:sz="0" w:space="0" w:color="auto"/>
            <w:right w:val="none" w:sz="0" w:space="0" w:color="auto"/>
          </w:divBdr>
        </w:div>
      </w:divsChild>
    </w:div>
    <w:div w:id="1202940794">
      <w:bodyDiv w:val="1"/>
      <w:marLeft w:val="0"/>
      <w:marRight w:val="0"/>
      <w:marTop w:val="0"/>
      <w:marBottom w:val="0"/>
      <w:divBdr>
        <w:top w:val="none" w:sz="0" w:space="0" w:color="auto"/>
        <w:left w:val="none" w:sz="0" w:space="0" w:color="auto"/>
        <w:bottom w:val="none" w:sz="0" w:space="0" w:color="auto"/>
        <w:right w:val="none" w:sz="0" w:space="0" w:color="auto"/>
      </w:divBdr>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69847848">
      <w:bodyDiv w:val="1"/>
      <w:marLeft w:val="0"/>
      <w:marRight w:val="0"/>
      <w:marTop w:val="0"/>
      <w:marBottom w:val="0"/>
      <w:divBdr>
        <w:top w:val="none" w:sz="0" w:space="0" w:color="auto"/>
        <w:left w:val="none" w:sz="0" w:space="0" w:color="auto"/>
        <w:bottom w:val="none" w:sz="0" w:space="0" w:color="auto"/>
        <w:right w:val="none" w:sz="0" w:space="0" w:color="auto"/>
      </w:divBdr>
    </w:div>
    <w:div w:id="1301887961">
      <w:bodyDiv w:val="1"/>
      <w:marLeft w:val="0"/>
      <w:marRight w:val="0"/>
      <w:marTop w:val="0"/>
      <w:marBottom w:val="0"/>
      <w:divBdr>
        <w:top w:val="none" w:sz="0" w:space="0" w:color="auto"/>
        <w:left w:val="none" w:sz="0" w:space="0" w:color="auto"/>
        <w:bottom w:val="none" w:sz="0" w:space="0" w:color="auto"/>
        <w:right w:val="none" w:sz="0" w:space="0" w:color="auto"/>
      </w:divBdr>
    </w:div>
    <w:div w:id="1392575512">
      <w:bodyDiv w:val="1"/>
      <w:marLeft w:val="0"/>
      <w:marRight w:val="0"/>
      <w:marTop w:val="0"/>
      <w:marBottom w:val="0"/>
      <w:divBdr>
        <w:top w:val="none" w:sz="0" w:space="0" w:color="auto"/>
        <w:left w:val="none" w:sz="0" w:space="0" w:color="auto"/>
        <w:bottom w:val="none" w:sz="0" w:space="0" w:color="auto"/>
        <w:right w:val="none" w:sz="0" w:space="0" w:color="auto"/>
      </w:divBdr>
    </w:div>
    <w:div w:id="1393768241">
      <w:bodyDiv w:val="1"/>
      <w:marLeft w:val="0"/>
      <w:marRight w:val="0"/>
      <w:marTop w:val="0"/>
      <w:marBottom w:val="0"/>
      <w:divBdr>
        <w:top w:val="none" w:sz="0" w:space="0" w:color="auto"/>
        <w:left w:val="none" w:sz="0" w:space="0" w:color="auto"/>
        <w:bottom w:val="none" w:sz="0" w:space="0" w:color="auto"/>
        <w:right w:val="none" w:sz="0" w:space="0" w:color="auto"/>
      </w:divBdr>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15460358">
      <w:bodyDiv w:val="1"/>
      <w:marLeft w:val="0"/>
      <w:marRight w:val="0"/>
      <w:marTop w:val="0"/>
      <w:marBottom w:val="0"/>
      <w:divBdr>
        <w:top w:val="none" w:sz="0" w:space="0" w:color="auto"/>
        <w:left w:val="none" w:sz="0" w:space="0" w:color="auto"/>
        <w:bottom w:val="none" w:sz="0" w:space="0" w:color="auto"/>
        <w:right w:val="none" w:sz="0" w:space="0" w:color="auto"/>
      </w:divBdr>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64440591">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40573528">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0451967">
      <w:bodyDiv w:val="1"/>
      <w:marLeft w:val="0"/>
      <w:marRight w:val="0"/>
      <w:marTop w:val="0"/>
      <w:marBottom w:val="0"/>
      <w:divBdr>
        <w:top w:val="none" w:sz="0" w:space="0" w:color="auto"/>
        <w:left w:val="none" w:sz="0" w:space="0" w:color="auto"/>
        <w:bottom w:val="none" w:sz="0" w:space="0" w:color="auto"/>
        <w:right w:val="none" w:sz="0" w:space="0" w:color="auto"/>
      </w:divBdr>
    </w:div>
    <w:div w:id="1715884100">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2452575">
      <w:bodyDiv w:val="1"/>
      <w:marLeft w:val="0"/>
      <w:marRight w:val="0"/>
      <w:marTop w:val="0"/>
      <w:marBottom w:val="0"/>
      <w:divBdr>
        <w:top w:val="none" w:sz="0" w:space="0" w:color="auto"/>
        <w:left w:val="none" w:sz="0" w:space="0" w:color="auto"/>
        <w:bottom w:val="none" w:sz="0" w:space="0" w:color="auto"/>
        <w:right w:val="none" w:sz="0" w:space="0" w:color="auto"/>
      </w:divBdr>
    </w:div>
    <w:div w:id="1946423698">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7324675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ani.gov.co" TargetMode="External"/><Relationship Id="rId26" Type="http://schemas.openxmlformats.org/officeDocument/2006/relationships/hyperlink" Target="mailto:vjveappipv0012023@ani.gov.co" TargetMode="External"/><Relationship Id="rId39" Type="http://schemas.openxmlformats.org/officeDocument/2006/relationships/header" Target="header4.xml"/><Relationship Id="rId21" Type="http://schemas.openxmlformats.org/officeDocument/2006/relationships/hyperlink" Target="https://anionline-my.sharepoint.com/personal/cdatosani02_ani_gov_co/_layouts/15/onedrive.aspx?ga=1&amp;id=%2Fpersonal%2Fcdatosani02%5Fani%5Fgov%5Fco%2FDocuments%2FPublico%2FModo%20Aeroportuario%2FIniciativas%20Privada%2FIP%20Aeropuerto%20de%20Cartagena" TargetMode="External"/><Relationship Id="rId34" Type="http://schemas.openxmlformats.org/officeDocument/2006/relationships/oleObject" Target="embeddings/oleObject2.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ni.gov.co/cuarto-de-datos" TargetMode="External"/><Relationship Id="rId29" Type="http://schemas.openxmlformats.org/officeDocument/2006/relationships/hyperlink" Target="mailto:vjveappipv0012023@ani.gov.c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olombiacompra.gov.co" TargetMode="External"/><Relationship Id="rId32" Type="http://schemas.openxmlformats.org/officeDocument/2006/relationships/oleObject" Target="embeddings/oleObject1.bin"/><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ecretariatransparencia.gov.co/prensa/rita" TargetMode="External"/><Relationship Id="rId28" Type="http://schemas.openxmlformats.org/officeDocument/2006/relationships/hyperlink" Target="mailto:vjveappipv0012023@ani.gov.co"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colombiacompra.gov.co" TargetMode="External"/><Relationship Id="rId31"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dapre.presidencia.gov.co/AtencionCiudadana/transparencia-y-acceso-a-informacion-publica" TargetMode="External"/><Relationship Id="rId27" Type="http://schemas.openxmlformats.org/officeDocument/2006/relationships/hyperlink" Target="mailto:vjveappipv0012023@ani.gov.co" TargetMode="External"/><Relationship Id="rId30" Type="http://schemas.openxmlformats.org/officeDocument/2006/relationships/hyperlink" Target="http://horalegal.inm.gov.co/" TargetMode="External"/><Relationship Id="rId35" Type="http://schemas.openxmlformats.org/officeDocument/2006/relationships/image" Target="media/image4.emf"/><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colombiacompra.gov.co" TargetMode="External"/><Relationship Id="rId25" Type="http://schemas.openxmlformats.org/officeDocument/2006/relationships/hyperlink" Target="mailto:vjveappipv0012023@ani.gov.co" TargetMode="External"/><Relationship Id="rId33" Type="http://schemas.openxmlformats.org/officeDocument/2006/relationships/image" Target="media/image3.wmf"/><Relationship Id="rId38"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r o o t   x m l n s = " h t t p : / / s c h e m a s . m a c r o v i e w . c o m . a u / b m o f f i c e / b l a n k " >  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dm:cachedDataManifest xmlns:cdm="http://schemas.microsoft.com/2004/VisualStudio/Tools/Applications/CachedDataManifest.xsd" cdm:revision="1"/>
</file>

<file path=customXml/item4.xml><?xml version="1.0" encoding="utf-8"?>
<ct:contentTypeSchema xmlns:ct="http://schemas.microsoft.com/office/2006/metadata/contentType" xmlns:ma="http://schemas.microsoft.com/office/2006/metadata/properties/metaAttributes" ct:_="" ma:_="" ma:contentTypeName="Documento" ma:contentTypeID="0x01010055AB8EF82567A34087269138A029BADD" ma:contentTypeVersion="2" ma:contentTypeDescription="Crear nuevo documento." ma:contentTypeScope="" ma:versionID="daca977fd88c67512c31049cbe1eaf96">
  <xsd:schema xmlns:xsd="http://www.w3.org/2001/XMLSchema" xmlns:xs="http://www.w3.org/2001/XMLSchema" xmlns:p="http://schemas.microsoft.com/office/2006/metadata/properties" xmlns:ns2="7b139fa2-e013-49be-864f-411aa0030879" targetNamespace="http://schemas.microsoft.com/office/2006/metadata/properties" ma:root="true" ma:fieldsID="2fd5e06302d81a9f24fd9a761e3043c3" ns2:_="">
    <xsd:import namespace="7b139fa2-e013-49be-864f-411aa003087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39fa2-e013-49be-864f-411aa0030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2.xml><?xml version="1.0" encoding="utf-8"?>
<ds:datastoreItem xmlns:ds="http://schemas.openxmlformats.org/officeDocument/2006/customXml" ds:itemID="{035CBA3D-4BC8-48C5-9C04-3782491BFE0F}">
  <ds:schemaRefs>
    <ds:schemaRef ds:uri="http://schemas.microsoft.com/sharepoint/v3/contenttype/forms"/>
  </ds:schemaRefs>
</ds:datastoreItem>
</file>

<file path=customXml/itemProps3.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AC514E6E-F688-4626-A0AE-CAAF5E0FB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39fa2-e013-49be-864f-411aa0030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4A1BD9-4D40-4A1A-9F6A-74F2CB472056}">
  <ds:schemaRefs>
    <ds:schemaRef ds:uri="http://schemas.openxmlformats.org/officeDocument/2006/bibliography"/>
  </ds:schemaRefs>
</ds:datastoreItem>
</file>

<file path=customXml/itemProps6.xml><?xml version="1.0" encoding="utf-8"?>
<ds:datastoreItem xmlns:ds="http://schemas.openxmlformats.org/officeDocument/2006/customXml" ds:itemID="{6CAC5CAE-0109-4F06-85C5-57D268960A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Template>
  <TotalTime>15</TotalTime>
  <Pages>1</Pages>
  <Words>36802</Words>
  <Characters>202412</Characters>
  <Application>Microsoft Office Word</Application>
  <DocSecurity>0</DocSecurity>
  <Lines>1686</Lines>
  <Paragraphs>477</Paragraphs>
  <ScaleCrop>false</ScaleCrop>
  <HeadingPairs>
    <vt:vector size="2" baseType="variant">
      <vt:variant>
        <vt:lpstr>Título</vt:lpstr>
      </vt:variant>
      <vt:variant>
        <vt:i4>1</vt:i4>
      </vt:variant>
    </vt:vector>
  </HeadingPairs>
  <TitlesOfParts>
    <vt:vector size="1" baseType="lpstr">
      <vt:lpstr>Blank</vt:lpstr>
    </vt:vector>
  </TitlesOfParts>
  <Company>Hewlett-Packard</Company>
  <LinksUpToDate>false</LinksUpToDate>
  <CharactersWithSpaces>238737</CharactersWithSpaces>
  <SharedDoc>false</SharedDoc>
  <HLinks>
    <vt:vector size="570" baseType="variant">
      <vt:variant>
        <vt:i4>983107</vt:i4>
      </vt:variant>
      <vt:variant>
        <vt:i4>831</vt:i4>
      </vt:variant>
      <vt:variant>
        <vt:i4>0</vt:i4>
      </vt:variant>
      <vt:variant>
        <vt:i4>5</vt:i4>
      </vt:variant>
      <vt:variant>
        <vt:lpwstr>http://horalegal.inm.gov.co/</vt:lpwstr>
      </vt:variant>
      <vt:variant>
        <vt:lpwstr/>
      </vt:variant>
      <vt:variant>
        <vt:i4>6422640</vt:i4>
      </vt:variant>
      <vt:variant>
        <vt:i4>582</vt:i4>
      </vt:variant>
      <vt:variant>
        <vt:i4>0</vt:i4>
      </vt:variant>
      <vt:variant>
        <vt:i4>5</vt:i4>
      </vt:variant>
      <vt:variant>
        <vt:lpwstr>mailto:</vt:lpwstr>
      </vt:variant>
      <vt:variant>
        <vt:lpwstr/>
      </vt:variant>
      <vt:variant>
        <vt:i4>6029407</vt:i4>
      </vt:variant>
      <vt:variant>
        <vt:i4>570</vt:i4>
      </vt:variant>
      <vt:variant>
        <vt:i4>0</vt:i4>
      </vt:variant>
      <vt:variant>
        <vt:i4>5</vt:i4>
      </vt:variant>
      <vt:variant>
        <vt:lpwstr>http://www.colombiacompra.gov.co/</vt:lpwstr>
      </vt:variant>
      <vt:variant>
        <vt:lpwstr/>
      </vt:variant>
      <vt:variant>
        <vt:i4>1048601</vt:i4>
      </vt:variant>
      <vt:variant>
        <vt:i4>567</vt:i4>
      </vt:variant>
      <vt:variant>
        <vt:i4>0</vt:i4>
      </vt:variant>
      <vt:variant>
        <vt:i4>5</vt:i4>
      </vt:variant>
      <vt:variant>
        <vt:lpwstr>http://www.secretariatransparencia.gov.co/prensa/rita</vt:lpwstr>
      </vt:variant>
      <vt:variant>
        <vt:lpwstr/>
      </vt:variant>
      <vt:variant>
        <vt:i4>7209011</vt:i4>
      </vt:variant>
      <vt:variant>
        <vt:i4>564</vt:i4>
      </vt:variant>
      <vt:variant>
        <vt:i4>0</vt:i4>
      </vt:variant>
      <vt:variant>
        <vt:i4>5</vt:i4>
      </vt:variant>
      <vt:variant>
        <vt:lpwstr>https://dapre.presidencia.gov.co/AtencionCiudadana/transparencia-y-acceso-a-informacion-publica</vt:lpwstr>
      </vt:variant>
      <vt:variant>
        <vt:lpwstr/>
      </vt:variant>
      <vt:variant>
        <vt:i4>4653125</vt:i4>
      </vt:variant>
      <vt:variant>
        <vt:i4>561</vt:i4>
      </vt:variant>
      <vt:variant>
        <vt:i4>0</vt:i4>
      </vt:variant>
      <vt:variant>
        <vt:i4>5</vt:i4>
      </vt:variant>
      <vt:variant>
        <vt:lpwstr>https://anionline-my.sharepoint.com/personal/cdatosani02_ani_gov_co/_layouts/15/onedrive.aspx?ga=1&amp;id=%2Fpersonal%2Fcdatosani02%5Fani%5Fgov%5Fco%2FDocuments%2FPublico%2FModo%20Aeroportuario%2FIniciativas%20Privada%2FIP%20Aeropuerto%20de%20Cartagena</vt:lpwstr>
      </vt:variant>
      <vt:variant>
        <vt:lpwstr/>
      </vt:variant>
      <vt:variant>
        <vt:i4>8060986</vt:i4>
      </vt:variant>
      <vt:variant>
        <vt:i4>558</vt:i4>
      </vt:variant>
      <vt:variant>
        <vt:i4>0</vt:i4>
      </vt:variant>
      <vt:variant>
        <vt:i4>5</vt:i4>
      </vt:variant>
      <vt:variant>
        <vt:lpwstr>https://www.ani.gov.co/cuarto-de-datos</vt:lpwstr>
      </vt:variant>
      <vt:variant>
        <vt:lpwstr/>
      </vt:variant>
      <vt:variant>
        <vt:i4>6029407</vt:i4>
      </vt:variant>
      <vt:variant>
        <vt:i4>555</vt:i4>
      </vt:variant>
      <vt:variant>
        <vt:i4>0</vt:i4>
      </vt:variant>
      <vt:variant>
        <vt:i4>5</vt:i4>
      </vt:variant>
      <vt:variant>
        <vt:lpwstr>http://www.colombiacompra.gov.co/</vt:lpwstr>
      </vt:variant>
      <vt:variant>
        <vt:lpwstr/>
      </vt:variant>
      <vt:variant>
        <vt:i4>8257598</vt:i4>
      </vt:variant>
      <vt:variant>
        <vt:i4>552</vt:i4>
      </vt:variant>
      <vt:variant>
        <vt:i4>0</vt:i4>
      </vt:variant>
      <vt:variant>
        <vt:i4>5</vt:i4>
      </vt:variant>
      <vt:variant>
        <vt:lpwstr>http://www.ani.gov.co/</vt:lpwstr>
      </vt:variant>
      <vt:variant>
        <vt:lpwstr/>
      </vt:variant>
      <vt:variant>
        <vt:i4>6029407</vt:i4>
      </vt:variant>
      <vt:variant>
        <vt:i4>519</vt:i4>
      </vt:variant>
      <vt:variant>
        <vt:i4>0</vt:i4>
      </vt:variant>
      <vt:variant>
        <vt:i4>5</vt:i4>
      </vt:variant>
      <vt:variant>
        <vt:lpwstr>http://www.colombiacompra.gov.co/</vt:lpwstr>
      </vt:variant>
      <vt:variant>
        <vt:lpwstr/>
      </vt:variant>
      <vt:variant>
        <vt:i4>1310769</vt:i4>
      </vt:variant>
      <vt:variant>
        <vt:i4>506</vt:i4>
      </vt:variant>
      <vt:variant>
        <vt:i4>0</vt:i4>
      </vt:variant>
      <vt:variant>
        <vt:i4>5</vt:i4>
      </vt:variant>
      <vt:variant>
        <vt:lpwstr/>
      </vt:variant>
      <vt:variant>
        <vt:lpwstr>_Toc124421644</vt:lpwstr>
      </vt:variant>
      <vt:variant>
        <vt:i4>1310769</vt:i4>
      </vt:variant>
      <vt:variant>
        <vt:i4>500</vt:i4>
      </vt:variant>
      <vt:variant>
        <vt:i4>0</vt:i4>
      </vt:variant>
      <vt:variant>
        <vt:i4>5</vt:i4>
      </vt:variant>
      <vt:variant>
        <vt:lpwstr/>
      </vt:variant>
      <vt:variant>
        <vt:lpwstr>_Toc124421643</vt:lpwstr>
      </vt:variant>
      <vt:variant>
        <vt:i4>1310769</vt:i4>
      </vt:variant>
      <vt:variant>
        <vt:i4>494</vt:i4>
      </vt:variant>
      <vt:variant>
        <vt:i4>0</vt:i4>
      </vt:variant>
      <vt:variant>
        <vt:i4>5</vt:i4>
      </vt:variant>
      <vt:variant>
        <vt:lpwstr/>
      </vt:variant>
      <vt:variant>
        <vt:lpwstr>_Toc124421642</vt:lpwstr>
      </vt:variant>
      <vt:variant>
        <vt:i4>1310769</vt:i4>
      </vt:variant>
      <vt:variant>
        <vt:i4>488</vt:i4>
      </vt:variant>
      <vt:variant>
        <vt:i4>0</vt:i4>
      </vt:variant>
      <vt:variant>
        <vt:i4>5</vt:i4>
      </vt:variant>
      <vt:variant>
        <vt:lpwstr/>
      </vt:variant>
      <vt:variant>
        <vt:lpwstr>_Toc124421641</vt:lpwstr>
      </vt:variant>
      <vt:variant>
        <vt:i4>1310769</vt:i4>
      </vt:variant>
      <vt:variant>
        <vt:i4>482</vt:i4>
      </vt:variant>
      <vt:variant>
        <vt:i4>0</vt:i4>
      </vt:variant>
      <vt:variant>
        <vt:i4>5</vt:i4>
      </vt:variant>
      <vt:variant>
        <vt:lpwstr/>
      </vt:variant>
      <vt:variant>
        <vt:lpwstr>_Toc124421640</vt:lpwstr>
      </vt:variant>
      <vt:variant>
        <vt:i4>1245233</vt:i4>
      </vt:variant>
      <vt:variant>
        <vt:i4>476</vt:i4>
      </vt:variant>
      <vt:variant>
        <vt:i4>0</vt:i4>
      </vt:variant>
      <vt:variant>
        <vt:i4>5</vt:i4>
      </vt:variant>
      <vt:variant>
        <vt:lpwstr/>
      </vt:variant>
      <vt:variant>
        <vt:lpwstr>_Toc124421639</vt:lpwstr>
      </vt:variant>
      <vt:variant>
        <vt:i4>1245233</vt:i4>
      </vt:variant>
      <vt:variant>
        <vt:i4>470</vt:i4>
      </vt:variant>
      <vt:variant>
        <vt:i4>0</vt:i4>
      </vt:variant>
      <vt:variant>
        <vt:i4>5</vt:i4>
      </vt:variant>
      <vt:variant>
        <vt:lpwstr/>
      </vt:variant>
      <vt:variant>
        <vt:lpwstr>_Toc124421638</vt:lpwstr>
      </vt:variant>
      <vt:variant>
        <vt:i4>1245233</vt:i4>
      </vt:variant>
      <vt:variant>
        <vt:i4>464</vt:i4>
      </vt:variant>
      <vt:variant>
        <vt:i4>0</vt:i4>
      </vt:variant>
      <vt:variant>
        <vt:i4>5</vt:i4>
      </vt:variant>
      <vt:variant>
        <vt:lpwstr/>
      </vt:variant>
      <vt:variant>
        <vt:lpwstr>_Toc124421637</vt:lpwstr>
      </vt:variant>
      <vt:variant>
        <vt:i4>1245233</vt:i4>
      </vt:variant>
      <vt:variant>
        <vt:i4>458</vt:i4>
      </vt:variant>
      <vt:variant>
        <vt:i4>0</vt:i4>
      </vt:variant>
      <vt:variant>
        <vt:i4>5</vt:i4>
      </vt:variant>
      <vt:variant>
        <vt:lpwstr/>
      </vt:variant>
      <vt:variant>
        <vt:lpwstr>_Toc124421636</vt:lpwstr>
      </vt:variant>
      <vt:variant>
        <vt:i4>1245233</vt:i4>
      </vt:variant>
      <vt:variant>
        <vt:i4>452</vt:i4>
      </vt:variant>
      <vt:variant>
        <vt:i4>0</vt:i4>
      </vt:variant>
      <vt:variant>
        <vt:i4>5</vt:i4>
      </vt:variant>
      <vt:variant>
        <vt:lpwstr/>
      </vt:variant>
      <vt:variant>
        <vt:lpwstr>_Toc124421635</vt:lpwstr>
      </vt:variant>
      <vt:variant>
        <vt:i4>1245233</vt:i4>
      </vt:variant>
      <vt:variant>
        <vt:i4>446</vt:i4>
      </vt:variant>
      <vt:variant>
        <vt:i4>0</vt:i4>
      </vt:variant>
      <vt:variant>
        <vt:i4>5</vt:i4>
      </vt:variant>
      <vt:variant>
        <vt:lpwstr/>
      </vt:variant>
      <vt:variant>
        <vt:lpwstr>_Toc124421634</vt:lpwstr>
      </vt:variant>
      <vt:variant>
        <vt:i4>1245233</vt:i4>
      </vt:variant>
      <vt:variant>
        <vt:i4>440</vt:i4>
      </vt:variant>
      <vt:variant>
        <vt:i4>0</vt:i4>
      </vt:variant>
      <vt:variant>
        <vt:i4>5</vt:i4>
      </vt:variant>
      <vt:variant>
        <vt:lpwstr/>
      </vt:variant>
      <vt:variant>
        <vt:lpwstr>_Toc124421633</vt:lpwstr>
      </vt:variant>
      <vt:variant>
        <vt:i4>1245233</vt:i4>
      </vt:variant>
      <vt:variant>
        <vt:i4>434</vt:i4>
      </vt:variant>
      <vt:variant>
        <vt:i4>0</vt:i4>
      </vt:variant>
      <vt:variant>
        <vt:i4>5</vt:i4>
      </vt:variant>
      <vt:variant>
        <vt:lpwstr/>
      </vt:variant>
      <vt:variant>
        <vt:lpwstr>_Toc124421632</vt:lpwstr>
      </vt:variant>
      <vt:variant>
        <vt:i4>1245233</vt:i4>
      </vt:variant>
      <vt:variant>
        <vt:i4>428</vt:i4>
      </vt:variant>
      <vt:variant>
        <vt:i4>0</vt:i4>
      </vt:variant>
      <vt:variant>
        <vt:i4>5</vt:i4>
      </vt:variant>
      <vt:variant>
        <vt:lpwstr/>
      </vt:variant>
      <vt:variant>
        <vt:lpwstr>_Toc124421631</vt:lpwstr>
      </vt:variant>
      <vt:variant>
        <vt:i4>1245233</vt:i4>
      </vt:variant>
      <vt:variant>
        <vt:i4>422</vt:i4>
      </vt:variant>
      <vt:variant>
        <vt:i4>0</vt:i4>
      </vt:variant>
      <vt:variant>
        <vt:i4>5</vt:i4>
      </vt:variant>
      <vt:variant>
        <vt:lpwstr/>
      </vt:variant>
      <vt:variant>
        <vt:lpwstr>_Toc124421630</vt:lpwstr>
      </vt:variant>
      <vt:variant>
        <vt:i4>1179697</vt:i4>
      </vt:variant>
      <vt:variant>
        <vt:i4>416</vt:i4>
      </vt:variant>
      <vt:variant>
        <vt:i4>0</vt:i4>
      </vt:variant>
      <vt:variant>
        <vt:i4>5</vt:i4>
      </vt:variant>
      <vt:variant>
        <vt:lpwstr/>
      </vt:variant>
      <vt:variant>
        <vt:lpwstr>_Toc124421629</vt:lpwstr>
      </vt:variant>
      <vt:variant>
        <vt:i4>1179697</vt:i4>
      </vt:variant>
      <vt:variant>
        <vt:i4>410</vt:i4>
      </vt:variant>
      <vt:variant>
        <vt:i4>0</vt:i4>
      </vt:variant>
      <vt:variant>
        <vt:i4>5</vt:i4>
      </vt:variant>
      <vt:variant>
        <vt:lpwstr/>
      </vt:variant>
      <vt:variant>
        <vt:lpwstr>_Toc124421628</vt:lpwstr>
      </vt:variant>
      <vt:variant>
        <vt:i4>1179697</vt:i4>
      </vt:variant>
      <vt:variant>
        <vt:i4>404</vt:i4>
      </vt:variant>
      <vt:variant>
        <vt:i4>0</vt:i4>
      </vt:variant>
      <vt:variant>
        <vt:i4>5</vt:i4>
      </vt:variant>
      <vt:variant>
        <vt:lpwstr/>
      </vt:variant>
      <vt:variant>
        <vt:lpwstr>_Toc124421627</vt:lpwstr>
      </vt:variant>
      <vt:variant>
        <vt:i4>1179697</vt:i4>
      </vt:variant>
      <vt:variant>
        <vt:i4>398</vt:i4>
      </vt:variant>
      <vt:variant>
        <vt:i4>0</vt:i4>
      </vt:variant>
      <vt:variant>
        <vt:i4>5</vt:i4>
      </vt:variant>
      <vt:variant>
        <vt:lpwstr/>
      </vt:variant>
      <vt:variant>
        <vt:lpwstr>_Toc124421626</vt:lpwstr>
      </vt:variant>
      <vt:variant>
        <vt:i4>1179697</vt:i4>
      </vt:variant>
      <vt:variant>
        <vt:i4>392</vt:i4>
      </vt:variant>
      <vt:variant>
        <vt:i4>0</vt:i4>
      </vt:variant>
      <vt:variant>
        <vt:i4>5</vt:i4>
      </vt:variant>
      <vt:variant>
        <vt:lpwstr/>
      </vt:variant>
      <vt:variant>
        <vt:lpwstr>_Toc124421625</vt:lpwstr>
      </vt:variant>
      <vt:variant>
        <vt:i4>1179697</vt:i4>
      </vt:variant>
      <vt:variant>
        <vt:i4>386</vt:i4>
      </vt:variant>
      <vt:variant>
        <vt:i4>0</vt:i4>
      </vt:variant>
      <vt:variant>
        <vt:i4>5</vt:i4>
      </vt:variant>
      <vt:variant>
        <vt:lpwstr/>
      </vt:variant>
      <vt:variant>
        <vt:lpwstr>_Toc124421624</vt:lpwstr>
      </vt:variant>
      <vt:variant>
        <vt:i4>1179697</vt:i4>
      </vt:variant>
      <vt:variant>
        <vt:i4>380</vt:i4>
      </vt:variant>
      <vt:variant>
        <vt:i4>0</vt:i4>
      </vt:variant>
      <vt:variant>
        <vt:i4>5</vt:i4>
      </vt:variant>
      <vt:variant>
        <vt:lpwstr/>
      </vt:variant>
      <vt:variant>
        <vt:lpwstr>_Toc124421622</vt:lpwstr>
      </vt:variant>
      <vt:variant>
        <vt:i4>1179697</vt:i4>
      </vt:variant>
      <vt:variant>
        <vt:i4>374</vt:i4>
      </vt:variant>
      <vt:variant>
        <vt:i4>0</vt:i4>
      </vt:variant>
      <vt:variant>
        <vt:i4>5</vt:i4>
      </vt:variant>
      <vt:variant>
        <vt:lpwstr/>
      </vt:variant>
      <vt:variant>
        <vt:lpwstr>_Toc124421621</vt:lpwstr>
      </vt:variant>
      <vt:variant>
        <vt:i4>1179697</vt:i4>
      </vt:variant>
      <vt:variant>
        <vt:i4>368</vt:i4>
      </vt:variant>
      <vt:variant>
        <vt:i4>0</vt:i4>
      </vt:variant>
      <vt:variant>
        <vt:i4>5</vt:i4>
      </vt:variant>
      <vt:variant>
        <vt:lpwstr/>
      </vt:variant>
      <vt:variant>
        <vt:lpwstr>_Toc124421620</vt:lpwstr>
      </vt:variant>
      <vt:variant>
        <vt:i4>1114161</vt:i4>
      </vt:variant>
      <vt:variant>
        <vt:i4>362</vt:i4>
      </vt:variant>
      <vt:variant>
        <vt:i4>0</vt:i4>
      </vt:variant>
      <vt:variant>
        <vt:i4>5</vt:i4>
      </vt:variant>
      <vt:variant>
        <vt:lpwstr/>
      </vt:variant>
      <vt:variant>
        <vt:lpwstr>_Toc124421619</vt:lpwstr>
      </vt:variant>
      <vt:variant>
        <vt:i4>1114161</vt:i4>
      </vt:variant>
      <vt:variant>
        <vt:i4>356</vt:i4>
      </vt:variant>
      <vt:variant>
        <vt:i4>0</vt:i4>
      </vt:variant>
      <vt:variant>
        <vt:i4>5</vt:i4>
      </vt:variant>
      <vt:variant>
        <vt:lpwstr/>
      </vt:variant>
      <vt:variant>
        <vt:lpwstr>_Toc124421618</vt:lpwstr>
      </vt:variant>
      <vt:variant>
        <vt:i4>1114161</vt:i4>
      </vt:variant>
      <vt:variant>
        <vt:i4>350</vt:i4>
      </vt:variant>
      <vt:variant>
        <vt:i4>0</vt:i4>
      </vt:variant>
      <vt:variant>
        <vt:i4>5</vt:i4>
      </vt:variant>
      <vt:variant>
        <vt:lpwstr/>
      </vt:variant>
      <vt:variant>
        <vt:lpwstr>_Toc124421617</vt:lpwstr>
      </vt:variant>
      <vt:variant>
        <vt:i4>1114161</vt:i4>
      </vt:variant>
      <vt:variant>
        <vt:i4>344</vt:i4>
      </vt:variant>
      <vt:variant>
        <vt:i4>0</vt:i4>
      </vt:variant>
      <vt:variant>
        <vt:i4>5</vt:i4>
      </vt:variant>
      <vt:variant>
        <vt:lpwstr/>
      </vt:variant>
      <vt:variant>
        <vt:lpwstr>_Toc124421616</vt:lpwstr>
      </vt:variant>
      <vt:variant>
        <vt:i4>1114161</vt:i4>
      </vt:variant>
      <vt:variant>
        <vt:i4>338</vt:i4>
      </vt:variant>
      <vt:variant>
        <vt:i4>0</vt:i4>
      </vt:variant>
      <vt:variant>
        <vt:i4>5</vt:i4>
      </vt:variant>
      <vt:variant>
        <vt:lpwstr/>
      </vt:variant>
      <vt:variant>
        <vt:lpwstr>_Toc124421615</vt:lpwstr>
      </vt:variant>
      <vt:variant>
        <vt:i4>1114161</vt:i4>
      </vt:variant>
      <vt:variant>
        <vt:i4>332</vt:i4>
      </vt:variant>
      <vt:variant>
        <vt:i4>0</vt:i4>
      </vt:variant>
      <vt:variant>
        <vt:i4>5</vt:i4>
      </vt:variant>
      <vt:variant>
        <vt:lpwstr/>
      </vt:variant>
      <vt:variant>
        <vt:lpwstr>_Toc124421614</vt:lpwstr>
      </vt:variant>
      <vt:variant>
        <vt:i4>1114161</vt:i4>
      </vt:variant>
      <vt:variant>
        <vt:i4>326</vt:i4>
      </vt:variant>
      <vt:variant>
        <vt:i4>0</vt:i4>
      </vt:variant>
      <vt:variant>
        <vt:i4>5</vt:i4>
      </vt:variant>
      <vt:variant>
        <vt:lpwstr/>
      </vt:variant>
      <vt:variant>
        <vt:lpwstr>_Toc124421613</vt:lpwstr>
      </vt:variant>
      <vt:variant>
        <vt:i4>1114161</vt:i4>
      </vt:variant>
      <vt:variant>
        <vt:i4>320</vt:i4>
      </vt:variant>
      <vt:variant>
        <vt:i4>0</vt:i4>
      </vt:variant>
      <vt:variant>
        <vt:i4>5</vt:i4>
      </vt:variant>
      <vt:variant>
        <vt:lpwstr/>
      </vt:variant>
      <vt:variant>
        <vt:lpwstr>_Toc124421612</vt:lpwstr>
      </vt:variant>
      <vt:variant>
        <vt:i4>1114161</vt:i4>
      </vt:variant>
      <vt:variant>
        <vt:i4>314</vt:i4>
      </vt:variant>
      <vt:variant>
        <vt:i4>0</vt:i4>
      </vt:variant>
      <vt:variant>
        <vt:i4>5</vt:i4>
      </vt:variant>
      <vt:variant>
        <vt:lpwstr/>
      </vt:variant>
      <vt:variant>
        <vt:lpwstr>_Toc124421611</vt:lpwstr>
      </vt:variant>
      <vt:variant>
        <vt:i4>1114161</vt:i4>
      </vt:variant>
      <vt:variant>
        <vt:i4>308</vt:i4>
      </vt:variant>
      <vt:variant>
        <vt:i4>0</vt:i4>
      </vt:variant>
      <vt:variant>
        <vt:i4>5</vt:i4>
      </vt:variant>
      <vt:variant>
        <vt:lpwstr/>
      </vt:variant>
      <vt:variant>
        <vt:lpwstr>_Toc124421610</vt:lpwstr>
      </vt:variant>
      <vt:variant>
        <vt:i4>1048625</vt:i4>
      </vt:variant>
      <vt:variant>
        <vt:i4>302</vt:i4>
      </vt:variant>
      <vt:variant>
        <vt:i4>0</vt:i4>
      </vt:variant>
      <vt:variant>
        <vt:i4>5</vt:i4>
      </vt:variant>
      <vt:variant>
        <vt:lpwstr/>
      </vt:variant>
      <vt:variant>
        <vt:lpwstr>_Toc124421609</vt:lpwstr>
      </vt:variant>
      <vt:variant>
        <vt:i4>1048625</vt:i4>
      </vt:variant>
      <vt:variant>
        <vt:i4>296</vt:i4>
      </vt:variant>
      <vt:variant>
        <vt:i4>0</vt:i4>
      </vt:variant>
      <vt:variant>
        <vt:i4>5</vt:i4>
      </vt:variant>
      <vt:variant>
        <vt:lpwstr/>
      </vt:variant>
      <vt:variant>
        <vt:lpwstr>_Toc124421608</vt:lpwstr>
      </vt:variant>
      <vt:variant>
        <vt:i4>1048625</vt:i4>
      </vt:variant>
      <vt:variant>
        <vt:i4>290</vt:i4>
      </vt:variant>
      <vt:variant>
        <vt:i4>0</vt:i4>
      </vt:variant>
      <vt:variant>
        <vt:i4>5</vt:i4>
      </vt:variant>
      <vt:variant>
        <vt:lpwstr/>
      </vt:variant>
      <vt:variant>
        <vt:lpwstr>_Toc124421607</vt:lpwstr>
      </vt:variant>
      <vt:variant>
        <vt:i4>1048625</vt:i4>
      </vt:variant>
      <vt:variant>
        <vt:i4>284</vt:i4>
      </vt:variant>
      <vt:variant>
        <vt:i4>0</vt:i4>
      </vt:variant>
      <vt:variant>
        <vt:i4>5</vt:i4>
      </vt:variant>
      <vt:variant>
        <vt:lpwstr/>
      </vt:variant>
      <vt:variant>
        <vt:lpwstr>_Toc124421606</vt:lpwstr>
      </vt:variant>
      <vt:variant>
        <vt:i4>1048625</vt:i4>
      </vt:variant>
      <vt:variant>
        <vt:i4>278</vt:i4>
      </vt:variant>
      <vt:variant>
        <vt:i4>0</vt:i4>
      </vt:variant>
      <vt:variant>
        <vt:i4>5</vt:i4>
      </vt:variant>
      <vt:variant>
        <vt:lpwstr/>
      </vt:variant>
      <vt:variant>
        <vt:lpwstr>_Toc124421605</vt:lpwstr>
      </vt:variant>
      <vt:variant>
        <vt:i4>1048625</vt:i4>
      </vt:variant>
      <vt:variant>
        <vt:i4>272</vt:i4>
      </vt:variant>
      <vt:variant>
        <vt:i4>0</vt:i4>
      </vt:variant>
      <vt:variant>
        <vt:i4>5</vt:i4>
      </vt:variant>
      <vt:variant>
        <vt:lpwstr/>
      </vt:variant>
      <vt:variant>
        <vt:lpwstr>_Toc124421604</vt:lpwstr>
      </vt:variant>
      <vt:variant>
        <vt:i4>1048625</vt:i4>
      </vt:variant>
      <vt:variant>
        <vt:i4>266</vt:i4>
      </vt:variant>
      <vt:variant>
        <vt:i4>0</vt:i4>
      </vt:variant>
      <vt:variant>
        <vt:i4>5</vt:i4>
      </vt:variant>
      <vt:variant>
        <vt:lpwstr/>
      </vt:variant>
      <vt:variant>
        <vt:lpwstr>_Toc124421603</vt:lpwstr>
      </vt:variant>
      <vt:variant>
        <vt:i4>1048625</vt:i4>
      </vt:variant>
      <vt:variant>
        <vt:i4>260</vt:i4>
      </vt:variant>
      <vt:variant>
        <vt:i4>0</vt:i4>
      </vt:variant>
      <vt:variant>
        <vt:i4>5</vt:i4>
      </vt:variant>
      <vt:variant>
        <vt:lpwstr/>
      </vt:variant>
      <vt:variant>
        <vt:lpwstr>_Toc124421602</vt:lpwstr>
      </vt:variant>
      <vt:variant>
        <vt:i4>1048625</vt:i4>
      </vt:variant>
      <vt:variant>
        <vt:i4>254</vt:i4>
      </vt:variant>
      <vt:variant>
        <vt:i4>0</vt:i4>
      </vt:variant>
      <vt:variant>
        <vt:i4>5</vt:i4>
      </vt:variant>
      <vt:variant>
        <vt:lpwstr/>
      </vt:variant>
      <vt:variant>
        <vt:lpwstr>_Toc124421601</vt:lpwstr>
      </vt:variant>
      <vt:variant>
        <vt:i4>1048625</vt:i4>
      </vt:variant>
      <vt:variant>
        <vt:i4>248</vt:i4>
      </vt:variant>
      <vt:variant>
        <vt:i4>0</vt:i4>
      </vt:variant>
      <vt:variant>
        <vt:i4>5</vt:i4>
      </vt:variant>
      <vt:variant>
        <vt:lpwstr/>
      </vt:variant>
      <vt:variant>
        <vt:lpwstr>_Toc124421600</vt:lpwstr>
      </vt:variant>
      <vt:variant>
        <vt:i4>1638450</vt:i4>
      </vt:variant>
      <vt:variant>
        <vt:i4>242</vt:i4>
      </vt:variant>
      <vt:variant>
        <vt:i4>0</vt:i4>
      </vt:variant>
      <vt:variant>
        <vt:i4>5</vt:i4>
      </vt:variant>
      <vt:variant>
        <vt:lpwstr/>
      </vt:variant>
      <vt:variant>
        <vt:lpwstr>_Toc124421599</vt:lpwstr>
      </vt:variant>
      <vt:variant>
        <vt:i4>1638450</vt:i4>
      </vt:variant>
      <vt:variant>
        <vt:i4>236</vt:i4>
      </vt:variant>
      <vt:variant>
        <vt:i4>0</vt:i4>
      </vt:variant>
      <vt:variant>
        <vt:i4>5</vt:i4>
      </vt:variant>
      <vt:variant>
        <vt:lpwstr/>
      </vt:variant>
      <vt:variant>
        <vt:lpwstr>_Toc124421598</vt:lpwstr>
      </vt:variant>
      <vt:variant>
        <vt:i4>1638450</vt:i4>
      </vt:variant>
      <vt:variant>
        <vt:i4>230</vt:i4>
      </vt:variant>
      <vt:variant>
        <vt:i4>0</vt:i4>
      </vt:variant>
      <vt:variant>
        <vt:i4>5</vt:i4>
      </vt:variant>
      <vt:variant>
        <vt:lpwstr/>
      </vt:variant>
      <vt:variant>
        <vt:lpwstr>_Toc124421597</vt:lpwstr>
      </vt:variant>
      <vt:variant>
        <vt:i4>1638450</vt:i4>
      </vt:variant>
      <vt:variant>
        <vt:i4>224</vt:i4>
      </vt:variant>
      <vt:variant>
        <vt:i4>0</vt:i4>
      </vt:variant>
      <vt:variant>
        <vt:i4>5</vt:i4>
      </vt:variant>
      <vt:variant>
        <vt:lpwstr/>
      </vt:variant>
      <vt:variant>
        <vt:lpwstr>_Toc124421596</vt:lpwstr>
      </vt:variant>
      <vt:variant>
        <vt:i4>1638450</vt:i4>
      </vt:variant>
      <vt:variant>
        <vt:i4>218</vt:i4>
      </vt:variant>
      <vt:variant>
        <vt:i4>0</vt:i4>
      </vt:variant>
      <vt:variant>
        <vt:i4>5</vt:i4>
      </vt:variant>
      <vt:variant>
        <vt:lpwstr/>
      </vt:variant>
      <vt:variant>
        <vt:lpwstr>_Toc124421595</vt:lpwstr>
      </vt:variant>
      <vt:variant>
        <vt:i4>1638450</vt:i4>
      </vt:variant>
      <vt:variant>
        <vt:i4>212</vt:i4>
      </vt:variant>
      <vt:variant>
        <vt:i4>0</vt:i4>
      </vt:variant>
      <vt:variant>
        <vt:i4>5</vt:i4>
      </vt:variant>
      <vt:variant>
        <vt:lpwstr/>
      </vt:variant>
      <vt:variant>
        <vt:lpwstr>_Toc124421594</vt:lpwstr>
      </vt:variant>
      <vt:variant>
        <vt:i4>1638450</vt:i4>
      </vt:variant>
      <vt:variant>
        <vt:i4>206</vt:i4>
      </vt:variant>
      <vt:variant>
        <vt:i4>0</vt:i4>
      </vt:variant>
      <vt:variant>
        <vt:i4>5</vt:i4>
      </vt:variant>
      <vt:variant>
        <vt:lpwstr/>
      </vt:variant>
      <vt:variant>
        <vt:lpwstr>_Toc124421593</vt:lpwstr>
      </vt:variant>
      <vt:variant>
        <vt:i4>1638450</vt:i4>
      </vt:variant>
      <vt:variant>
        <vt:i4>200</vt:i4>
      </vt:variant>
      <vt:variant>
        <vt:i4>0</vt:i4>
      </vt:variant>
      <vt:variant>
        <vt:i4>5</vt:i4>
      </vt:variant>
      <vt:variant>
        <vt:lpwstr/>
      </vt:variant>
      <vt:variant>
        <vt:lpwstr>_Toc124421592</vt:lpwstr>
      </vt:variant>
      <vt:variant>
        <vt:i4>1638450</vt:i4>
      </vt:variant>
      <vt:variant>
        <vt:i4>194</vt:i4>
      </vt:variant>
      <vt:variant>
        <vt:i4>0</vt:i4>
      </vt:variant>
      <vt:variant>
        <vt:i4>5</vt:i4>
      </vt:variant>
      <vt:variant>
        <vt:lpwstr/>
      </vt:variant>
      <vt:variant>
        <vt:lpwstr>_Toc124421591</vt:lpwstr>
      </vt:variant>
      <vt:variant>
        <vt:i4>1638450</vt:i4>
      </vt:variant>
      <vt:variant>
        <vt:i4>188</vt:i4>
      </vt:variant>
      <vt:variant>
        <vt:i4>0</vt:i4>
      </vt:variant>
      <vt:variant>
        <vt:i4>5</vt:i4>
      </vt:variant>
      <vt:variant>
        <vt:lpwstr/>
      </vt:variant>
      <vt:variant>
        <vt:lpwstr>_Toc124421590</vt:lpwstr>
      </vt:variant>
      <vt:variant>
        <vt:i4>1572914</vt:i4>
      </vt:variant>
      <vt:variant>
        <vt:i4>182</vt:i4>
      </vt:variant>
      <vt:variant>
        <vt:i4>0</vt:i4>
      </vt:variant>
      <vt:variant>
        <vt:i4>5</vt:i4>
      </vt:variant>
      <vt:variant>
        <vt:lpwstr/>
      </vt:variant>
      <vt:variant>
        <vt:lpwstr>_Toc124421589</vt:lpwstr>
      </vt:variant>
      <vt:variant>
        <vt:i4>1572914</vt:i4>
      </vt:variant>
      <vt:variant>
        <vt:i4>176</vt:i4>
      </vt:variant>
      <vt:variant>
        <vt:i4>0</vt:i4>
      </vt:variant>
      <vt:variant>
        <vt:i4>5</vt:i4>
      </vt:variant>
      <vt:variant>
        <vt:lpwstr/>
      </vt:variant>
      <vt:variant>
        <vt:lpwstr>_Toc124421588</vt:lpwstr>
      </vt:variant>
      <vt:variant>
        <vt:i4>1572914</vt:i4>
      </vt:variant>
      <vt:variant>
        <vt:i4>170</vt:i4>
      </vt:variant>
      <vt:variant>
        <vt:i4>0</vt:i4>
      </vt:variant>
      <vt:variant>
        <vt:i4>5</vt:i4>
      </vt:variant>
      <vt:variant>
        <vt:lpwstr/>
      </vt:variant>
      <vt:variant>
        <vt:lpwstr>_Toc124421587</vt:lpwstr>
      </vt:variant>
      <vt:variant>
        <vt:i4>1572914</vt:i4>
      </vt:variant>
      <vt:variant>
        <vt:i4>164</vt:i4>
      </vt:variant>
      <vt:variant>
        <vt:i4>0</vt:i4>
      </vt:variant>
      <vt:variant>
        <vt:i4>5</vt:i4>
      </vt:variant>
      <vt:variant>
        <vt:lpwstr/>
      </vt:variant>
      <vt:variant>
        <vt:lpwstr>_Toc124421586</vt:lpwstr>
      </vt:variant>
      <vt:variant>
        <vt:i4>1572914</vt:i4>
      </vt:variant>
      <vt:variant>
        <vt:i4>158</vt:i4>
      </vt:variant>
      <vt:variant>
        <vt:i4>0</vt:i4>
      </vt:variant>
      <vt:variant>
        <vt:i4>5</vt:i4>
      </vt:variant>
      <vt:variant>
        <vt:lpwstr/>
      </vt:variant>
      <vt:variant>
        <vt:lpwstr>_Toc124421585</vt:lpwstr>
      </vt:variant>
      <vt:variant>
        <vt:i4>1572914</vt:i4>
      </vt:variant>
      <vt:variant>
        <vt:i4>152</vt:i4>
      </vt:variant>
      <vt:variant>
        <vt:i4>0</vt:i4>
      </vt:variant>
      <vt:variant>
        <vt:i4>5</vt:i4>
      </vt:variant>
      <vt:variant>
        <vt:lpwstr/>
      </vt:variant>
      <vt:variant>
        <vt:lpwstr>_Toc124421584</vt:lpwstr>
      </vt:variant>
      <vt:variant>
        <vt:i4>1572914</vt:i4>
      </vt:variant>
      <vt:variant>
        <vt:i4>146</vt:i4>
      </vt:variant>
      <vt:variant>
        <vt:i4>0</vt:i4>
      </vt:variant>
      <vt:variant>
        <vt:i4>5</vt:i4>
      </vt:variant>
      <vt:variant>
        <vt:lpwstr/>
      </vt:variant>
      <vt:variant>
        <vt:lpwstr>_Toc124421583</vt:lpwstr>
      </vt:variant>
      <vt:variant>
        <vt:i4>1572914</vt:i4>
      </vt:variant>
      <vt:variant>
        <vt:i4>140</vt:i4>
      </vt:variant>
      <vt:variant>
        <vt:i4>0</vt:i4>
      </vt:variant>
      <vt:variant>
        <vt:i4>5</vt:i4>
      </vt:variant>
      <vt:variant>
        <vt:lpwstr/>
      </vt:variant>
      <vt:variant>
        <vt:lpwstr>_Toc124421582</vt:lpwstr>
      </vt:variant>
      <vt:variant>
        <vt:i4>1572914</vt:i4>
      </vt:variant>
      <vt:variant>
        <vt:i4>134</vt:i4>
      </vt:variant>
      <vt:variant>
        <vt:i4>0</vt:i4>
      </vt:variant>
      <vt:variant>
        <vt:i4>5</vt:i4>
      </vt:variant>
      <vt:variant>
        <vt:lpwstr/>
      </vt:variant>
      <vt:variant>
        <vt:lpwstr>_Toc124421581</vt:lpwstr>
      </vt:variant>
      <vt:variant>
        <vt:i4>1572914</vt:i4>
      </vt:variant>
      <vt:variant>
        <vt:i4>128</vt:i4>
      </vt:variant>
      <vt:variant>
        <vt:i4>0</vt:i4>
      </vt:variant>
      <vt:variant>
        <vt:i4>5</vt:i4>
      </vt:variant>
      <vt:variant>
        <vt:lpwstr/>
      </vt:variant>
      <vt:variant>
        <vt:lpwstr>_Toc124421580</vt:lpwstr>
      </vt:variant>
      <vt:variant>
        <vt:i4>1507378</vt:i4>
      </vt:variant>
      <vt:variant>
        <vt:i4>122</vt:i4>
      </vt:variant>
      <vt:variant>
        <vt:i4>0</vt:i4>
      </vt:variant>
      <vt:variant>
        <vt:i4>5</vt:i4>
      </vt:variant>
      <vt:variant>
        <vt:lpwstr/>
      </vt:variant>
      <vt:variant>
        <vt:lpwstr>_Toc124421579</vt:lpwstr>
      </vt:variant>
      <vt:variant>
        <vt:i4>1507378</vt:i4>
      </vt:variant>
      <vt:variant>
        <vt:i4>116</vt:i4>
      </vt:variant>
      <vt:variant>
        <vt:i4>0</vt:i4>
      </vt:variant>
      <vt:variant>
        <vt:i4>5</vt:i4>
      </vt:variant>
      <vt:variant>
        <vt:lpwstr/>
      </vt:variant>
      <vt:variant>
        <vt:lpwstr>_Toc124421578</vt:lpwstr>
      </vt:variant>
      <vt:variant>
        <vt:i4>1507378</vt:i4>
      </vt:variant>
      <vt:variant>
        <vt:i4>110</vt:i4>
      </vt:variant>
      <vt:variant>
        <vt:i4>0</vt:i4>
      </vt:variant>
      <vt:variant>
        <vt:i4>5</vt:i4>
      </vt:variant>
      <vt:variant>
        <vt:lpwstr/>
      </vt:variant>
      <vt:variant>
        <vt:lpwstr>_Toc124421577</vt:lpwstr>
      </vt:variant>
      <vt:variant>
        <vt:i4>1507378</vt:i4>
      </vt:variant>
      <vt:variant>
        <vt:i4>104</vt:i4>
      </vt:variant>
      <vt:variant>
        <vt:i4>0</vt:i4>
      </vt:variant>
      <vt:variant>
        <vt:i4>5</vt:i4>
      </vt:variant>
      <vt:variant>
        <vt:lpwstr/>
      </vt:variant>
      <vt:variant>
        <vt:lpwstr>_Toc124421576</vt:lpwstr>
      </vt:variant>
      <vt:variant>
        <vt:i4>1507378</vt:i4>
      </vt:variant>
      <vt:variant>
        <vt:i4>98</vt:i4>
      </vt:variant>
      <vt:variant>
        <vt:i4>0</vt:i4>
      </vt:variant>
      <vt:variant>
        <vt:i4>5</vt:i4>
      </vt:variant>
      <vt:variant>
        <vt:lpwstr/>
      </vt:variant>
      <vt:variant>
        <vt:lpwstr>_Toc124421575</vt:lpwstr>
      </vt:variant>
      <vt:variant>
        <vt:i4>1507378</vt:i4>
      </vt:variant>
      <vt:variant>
        <vt:i4>92</vt:i4>
      </vt:variant>
      <vt:variant>
        <vt:i4>0</vt:i4>
      </vt:variant>
      <vt:variant>
        <vt:i4>5</vt:i4>
      </vt:variant>
      <vt:variant>
        <vt:lpwstr/>
      </vt:variant>
      <vt:variant>
        <vt:lpwstr>_Toc124421574</vt:lpwstr>
      </vt:variant>
      <vt:variant>
        <vt:i4>1507378</vt:i4>
      </vt:variant>
      <vt:variant>
        <vt:i4>86</vt:i4>
      </vt:variant>
      <vt:variant>
        <vt:i4>0</vt:i4>
      </vt:variant>
      <vt:variant>
        <vt:i4>5</vt:i4>
      </vt:variant>
      <vt:variant>
        <vt:lpwstr/>
      </vt:variant>
      <vt:variant>
        <vt:lpwstr>_Toc124421573</vt:lpwstr>
      </vt:variant>
      <vt:variant>
        <vt:i4>1507378</vt:i4>
      </vt:variant>
      <vt:variant>
        <vt:i4>80</vt:i4>
      </vt:variant>
      <vt:variant>
        <vt:i4>0</vt:i4>
      </vt:variant>
      <vt:variant>
        <vt:i4>5</vt:i4>
      </vt:variant>
      <vt:variant>
        <vt:lpwstr/>
      </vt:variant>
      <vt:variant>
        <vt:lpwstr>_Toc124421572</vt:lpwstr>
      </vt:variant>
      <vt:variant>
        <vt:i4>1507378</vt:i4>
      </vt:variant>
      <vt:variant>
        <vt:i4>74</vt:i4>
      </vt:variant>
      <vt:variant>
        <vt:i4>0</vt:i4>
      </vt:variant>
      <vt:variant>
        <vt:i4>5</vt:i4>
      </vt:variant>
      <vt:variant>
        <vt:lpwstr/>
      </vt:variant>
      <vt:variant>
        <vt:lpwstr>_Toc124421571</vt:lpwstr>
      </vt:variant>
      <vt:variant>
        <vt:i4>1507378</vt:i4>
      </vt:variant>
      <vt:variant>
        <vt:i4>68</vt:i4>
      </vt:variant>
      <vt:variant>
        <vt:i4>0</vt:i4>
      </vt:variant>
      <vt:variant>
        <vt:i4>5</vt:i4>
      </vt:variant>
      <vt:variant>
        <vt:lpwstr/>
      </vt:variant>
      <vt:variant>
        <vt:lpwstr>_Toc124421570</vt:lpwstr>
      </vt:variant>
      <vt:variant>
        <vt:i4>1441842</vt:i4>
      </vt:variant>
      <vt:variant>
        <vt:i4>62</vt:i4>
      </vt:variant>
      <vt:variant>
        <vt:i4>0</vt:i4>
      </vt:variant>
      <vt:variant>
        <vt:i4>5</vt:i4>
      </vt:variant>
      <vt:variant>
        <vt:lpwstr/>
      </vt:variant>
      <vt:variant>
        <vt:lpwstr>_Toc124421569</vt:lpwstr>
      </vt:variant>
      <vt:variant>
        <vt:i4>1441842</vt:i4>
      </vt:variant>
      <vt:variant>
        <vt:i4>56</vt:i4>
      </vt:variant>
      <vt:variant>
        <vt:i4>0</vt:i4>
      </vt:variant>
      <vt:variant>
        <vt:i4>5</vt:i4>
      </vt:variant>
      <vt:variant>
        <vt:lpwstr/>
      </vt:variant>
      <vt:variant>
        <vt:lpwstr>_Toc124421568</vt:lpwstr>
      </vt:variant>
      <vt:variant>
        <vt:i4>1441842</vt:i4>
      </vt:variant>
      <vt:variant>
        <vt:i4>50</vt:i4>
      </vt:variant>
      <vt:variant>
        <vt:i4>0</vt:i4>
      </vt:variant>
      <vt:variant>
        <vt:i4>5</vt:i4>
      </vt:variant>
      <vt:variant>
        <vt:lpwstr/>
      </vt:variant>
      <vt:variant>
        <vt:lpwstr>_Toc124421567</vt:lpwstr>
      </vt:variant>
      <vt:variant>
        <vt:i4>1441842</vt:i4>
      </vt:variant>
      <vt:variant>
        <vt:i4>44</vt:i4>
      </vt:variant>
      <vt:variant>
        <vt:i4>0</vt:i4>
      </vt:variant>
      <vt:variant>
        <vt:i4>5</vt:i4>
      </vt:variant>
      <vt:variant>
        <vt:lpwstr/>
      </vt:variant>
      <vt:variant>
        <vt:lpwstr>_Toc124421566</vt:lpwstr>
      </vt:variant>
      <vt:variant>
        <vt:i4>1441842</vt:i4>
      </vt:variant>
      <vt:variant>
        <vt:i4>38</vt:i4>
      </vt:variant>
      <vt:variant>
        <vt:i4>0</vt:i4>
      </vt:variant>
      <vt:variant>
        <vt:i4>5</vt:i4>
      </vt:variant>
      <vt:variant>
        <vt:lpwstr/>
      </vt:variant>
      <vt:variant>
        <vt:lpwstr>_Toc124421565</vt:lpwstr>
      </vt:variant>
      <vt:variant>
        <vt:i4>1441842</vt:i4>
      </vt:variant>
      <vt:variant>
        <vt:i4>32</vt:i4>
      </vt:variant>
      <vt:variant>
        <vt:i4>0</vt:i4>
      </vt:variant>
      <vt:variant>
        <vt:i4>5</vt:i4>
      </vt:variant>
      <vt:variant>
        <vt:lpwstr/>
      </vt:variant>
      <vt:variant>
        <vt:lpwstr>_Toc124421564</vt:lpwstr>
      </vt:variant>
      <vt:variant>
        <vt:i4>1441842</vt:i4>
      </vt:variant>
      <vt:variant>
        <vt:i4>26</vt:i4>
      </vt:variant>
      <vt:variant>
        <vt:i4>0</vt:i4>
      </vt:variant>
      <vt:variant>
        <vt:i4>5</vt:i4>
      </vt:variant>
      <vt:variant>
        <vt:lpwstr/>
      </vt:variant>
      <vt:variant>
        <vt:lpwstr>_Toc124421563</vt:lpwstr>
      </vt:variant>
      <vt:variant>
        <vt:i4>1441842</vt:i4>
      </vt:variant>
      <vt:variant>
        <vt:i4>20</vt:i4>
      </vt:variant>
      <vt:variant>
        <vt:i4>0</vt:i4>
      </vt:variant>
      <vt:variant>
        <vt:i4>5</vt:i4>
      </vt:variant>
      <vt:variant>
        <vt:lpwstr/>
      </vt:variant>
      <vt:variant>
        <vt:lpwstr>_Toc124421562</vt:lpwstr>
      </vt:variant>
      <vt:variant>
        <vt:i4>1441842</vt:i4>
      </vt:variant>
      <vt:variant>
        <vt:i4>14</vt:i4>
      </vt:variant>
      <vt:variant>
        <vt:i4>0</vt:i4>
      </vt:variant>
      <vt:variant>
        <vt:i4>5</vt:i4>
      </vt:variant>
      <vt:variant>
        <vt:lpwstr/>
      </vt:variant>
      <vt:variant>
        <vt:lpwstr>_Toc124421561</vt:lpwstr>
      </vt:variant>
      <vt:variant>
        <vt:i4>1441842</vt:i4>
      </vt:variant>
      <vt:variant>
        <vt:i4>8</vt:i4>
      </vt:variant>
      <vt:variant>
        <vt:i4>0</vt:i4>
      </vt:variant>
      <vt:variant>
        <vt:i4>5</vt:i4>
      </vt:variant>
      <vt:variant>
        <vt:lpwstr/>
      </vt:variant>
      <vt:variant>
        <vt:lpwstr>_Toc124421560</vt:lpwstr>
      </vt:variant>
      <vt:variant>
        <vt:i4>1376306</vt:i4>
      </vt:variant>
      <vt:variant>
        <vt:i4>2</vt:i4>
      </vt:variant>
      <vt:variant>
        <vt:i4>0</vt:i4>
      </vt:variant>
      <vt:variant>
        <vt:i4>5</vt:i4>
      </vt:variant>
      <vt:variant>
        <vt:lpwstr/>
      </vt:variant>
      <vt:variant>
        <vt:lpwstr>_Toc124421559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Baker Mckenzie</dc:creator>
  <cp:keywords/>
  <cp:lastModifiedBy>Karen Lizeth Cuchigay Eslava</cp:lastModifiedBy>
  <cp:revision>4</cp:revision>
  <cp:lastPrinted>2023-07-28T17:43:00Z</cp:lastPrinted>
  <dcterms:created xsi:type="dcterms:W3CDTF">2023-07-28T17:42:00Z</dcterms:created>
  <dcterms:modified xsi:type="dcterms:W3CDTF">2023-07-28T17:57:00Z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ContentTypeId">
    <vt:lpwstr>0x01010055AB8EF82567A34087269138A029BADD</vt:lpwstr>
  </property>
  <property fmtid="{D5CDD505-2E9C-101B-9397-08002B2CF9AE}" pid="4" name="MediaServiceImageTags">
    <vt:lpwstr/>
  </property>
</Properties>
</file>