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4769" w14:textId="77777777" w:rsidR="00172D07" w:rsidRPr="004E50D5" w:rsidRDefault="00172D07" w:rsidP="007A2718">
      <w:pPr>
        <w:pStyle w:val="Ttulo2"/>
        <w:rPr>
          <w:rFonts w:ascii="Futura Bk BT" w:hAnsi="Futura Bk BT"/>
          <w:sz w:val="24"/>
          <w:szCs w:val="24"/>
        </w:rPr>
      </w:pPr>
    </w:p>
    <w:p w14:paraId="7DE96002" w14:textId="77777777" w:rsidR="00172D07" w:rsidRPr="004E50D5" w:rsidRDefault="00172D07" w:rsidP="00172D07">
      <w:pPr>
        <w:keepNext/>
        <w:tabs>
          <w:tab w:val="left" w:pos="4253"/>
        </w:tabs>
        <w:jc w:val="center"/>
        <w:rPr>
          <w:rFonts w:ascii="Futura Bk BT" w:eastAsia="Times New Roman" w:hAnsi="Futura Bk BT" w:cs="Times New Roman"/>
          <w:b/>
          <w:lang w:val="es" w:eastAsia="es-ES"/>
        </w:rPr>
      </w:pPr>
      <w:bookmarkStart w:id="0" w:name="_GoBack"/>
      <w:bookmarkEnd w:id="0"/>
    </w:p>
    <w:p w14:paraId="7D1516E6" w14:textId="77777777" w:rsidR="00172D07" w:rsidRPr="004E50D5" w:rsidRDefault="00172D07" w:rsidP="00172D07">
      <w:pPr>
        <w:keepNext/>
        <w:tabs>
          <w:tab w:val="left" w:pos="4253"/>
        </w:tabs>
        <w:jc w:val="center"/>
        <w:rPr>
          <w:rFonts w:ascii="Futura Bk BT" w:eastAsia="Times New Roman" w:hAnsi="Futura Bk BT" w:cs="Times New Roman"/>
          <w:b/>
          <w:lang w:val="es" w:eastAsia="es-ES"/>
        </w:rPr>
      </w:pPr>
      <w:r w:rsidRPr="004E50D5">
        <w:rPr>
          <w:rFonts w:ascii="Futura Bk BT" w:eastAsia="Times New Roman" w:hAnsi="Futura Bk BT" w:cs="Times New Roman"/>
          <w:b/>
          <w:lang w:val="es" w:eastAsia="es-ES"/>
        </w:rPr>
        <w:t>RESOLUCIÓN NÚMERO                                          DE 201</w:t>
      </w:r>
      <w:r w:rsidR="00C41E06" w:rsidRPr="004E50D5">
        <w:rPr>
          <w:rFonts w:ascii="Futura Bk BT" w:eastAsia="Times New Roman" w:hAnsi="Futura Bk BT" w:cs="Times New Roman"/>
          <w:b/>
          <w:lang w:val="es" w:eastAsia="es-ES"/>
        </w:rPr>
        <w:t>6</w:t>
      </w:r>
    </w:p>
    <w:p w14:paraId="2D1C5E3B" w14:textId="77777777" w:rsidR="00172D07" w:rsidRPr="004E50D5" w:rsidRDefault="00172D07" w:rsidP="00172D07">
      <w:pPr>
        <w:jc w:val="center"/>
        <w:rPr>
          <w:rFonts w:ascii="Futura Bk BT" w:eastAsia="Times New Roman" w:hAnsi="Futura Bk BT" w:cs="Times New Roman"/>
          <w:lang w:val="es" w:eastAsia="es-ES"/>
        </w:rPr>
      </w:pPr>
    </w:p>
    <w:p w14:paraId="3457CDD5" w14:textId="77777777" w:rsidR="00172D07" w:rsidRPr="004E50D5" w:rsidRDefault="00172D07" w:rsidP="00172D07">
      <w:pPr>
        <w:jc w:val="center"/>
        <w:rPr>
          <w:rFonts w:ascii="Futura Bk BT" w:eastAsia="Times New Roman" w:hAnsi="Futura Bk BT" w:cs="Times New Roman"/>
          <w:b/>
          <w:lang w:val="es" w:eastAsia="es-ES"/>
        </w:rPr>
      </w:pPr>
    </w:p>
    <w:p w14:paraId="27803A66" w14:textId="77777777" w:rsidR="00172D07" w:rsidRPr="004E50D5" w:rsidRDefault="00172D07" w:rsidP="00172D07">
      <w:pPr>
        <w:jc w:val="center"/>
        <w:rPr>
          <w:rFonts w:ascii="Futura Bk BT" w:hAnsi="Futura Bk BT" w:cs="Times New Roman"/>
          <w:b/>
        </w:rPr>
      </w:pPr>
      <w:r w:rsidRPr="004E50D5">
        <w:rPr>
          <w:rFonts w:ascii="Futura Bk BT" w:eastAsia="Times New Roman" w:hAnsi="Futura Bk BT" w:cs="Times New Roman"/>
          <w:b/>
          <w:lang w:val="es" w:eastAsia="es-ES"/>
        </w:rPr>
        <w:t>(                                            )</w:t>
      </w:r>
    </w:p>
    <w:p w14:paraId="7D4D229C" w14:textId="77777777" w:rsidR="00172D07" w:rsidRPr="004E50D5" w:rsidRDefault="00172D07" w:rsidP="00172D07">
      <w:pPr>
        <w:autoSpaceDE w:val="0"/>
        <w:jc w:val="center"/>
        <w:rPr>
          <w:rFonts w:ascii="Futura Bk BT" w:eastAsia="Times New Roman" w:hAnsi="Futura Bk BT" w:cs="Times New Roman"/>
          <w:color w:val="000000"/>
          <w:lang w:eastAsia="es-ES"/>
        </w:rPr>
      </w:pPr>
    </w:p>
    <w:p w14:paraId="1335A66C" w14:textId="0FF93887" w:rsidR="00C41E06" w:rsidRPr="004E50D5" w:rsidRDefault="00C41E06" w:rsidP="00C41E06">
      <w:pPr>
        <w:autoSpaceDE w:val="0"/>
        <w:jc w:val="center"/>
        <w:rPr>
          <w:rFonts w:ascii="Futura Bk BT" w:eastAsia="Times New Roman" w:hAnsi="Futura Bk BT" w:cs="Times New Roman"/>
          <w:i/>
          <w:color w:val="000000"/>
          <w:lang w:eastAsia="es-ES"/>
        </w:rPr>
      </w:pPr>
      <w:r w:rsidRPr="004E50D5">
        <w:rPr>
          <w:rFonts w:ascii="Futura Bk BT" w:eastAsia="Times New Roman" w:hAnsi="Futura Bk BT" w:cs="Times New Roman"/>
          <w:color w:val="000000"/>
          <w:lang w:eastAsia="es-ES"/>
        </w:rPr>
        <w:t>“</w:t>
      </w:r>
      <w:r w:rsidRPr="004E50D5">
        <w:rPr>
          <w:rFonts w:ascii="Futura Bk BT" w:eastAsia="Times New Roman" w:hAnsi="Futura Bk BT" w:cs="Times New Roman"/>
          <w:i/>
          <w:color w:val="000000"/>
          <w:lang w:eastAsia="es-ES"/>
        </w:rPr>
        <w:t>Por la cual se modifica</w:t>
      </w:r>
      <w:r w:rsidR="00B5234F" w:rsidRPr="004E50D5">
        <w:rPr>
          <w:rFonts w:ascii="Futura Bk BT" w:eastAsia="Times New Roman" w:hAnsi="Futura Bk BT" w:cs="Times New Roman"/>
          <w:i/>
          <w:color w:val="000000"/>
          <w:lang w:eastAsia="es-ES"/>
        </w:rPr>
        <w:t xml:space="preserve"> </w:t>
      </w:r>
      <w:r w:rsidR="00783870">
        <w:rPr>
          <w:rFonts w:ascii="Futura Bk BT" w:eastAsia="Times New Roman" w:hAnsi="Futura Bk BT" w:cs="Times New Roman"/>
          <w:i/>
          <w:color w:val="000000"/>
          <w:lang w:eastAsia="es-ES"/>
        </w:rPr>
        <w:t xml:space="preserve">el artículo 1 </w:t>
      </w:r>
      <w:r w:rsidR="00783870" w:rsidRPr="004E50D5">
        <w:rPr>
          <w:rFonts w:ascii="Futura Bk BT" w:eastAsia="Times New Roman" w:hAnsi="Futura Bk BT" w:cs="Times New Roman"/>
          <w:i/>
          <w:color w:val="000000"/>
          <w:lang w:eastAsia="es-ES"/>
        </w:rPr>
        <w:t xml:space="preserve">y se </w:t>
      </w:r>
      <w:r w:rsidR="00783870">
        <w:rPr>
          <w:rFonts w:ascii="Futura Bk BT" w:eastAsia="Times New Roman" w:hAnsi="Futura Bk BT" w:cs="Times New Roman"/>
          <w:i/>
          <w:color w:val="000000"/>
          <w:lang w:eastAsia="es-ES"/>
        </w:rPr>
        <w:t xml:space="preserve">adicionan unos artículos a la </w:t>
      </w:r>
      <w:r w:rsidR="003C7748" w:rsidRPr="004E50D5">
        <w:rPr>
          <w:rFonts w:ascii="Futura Bk BT" w:eastAsia="Times New Roman" w:hAnsi="Futura Bk BT" w:cs="Times New Roman"/>
          <w:i/>
          <w:color w:val="000000"/>
          <w:lang w:eastAsia="es-ES"/>
        </w:rPr>
        <w:t xml:space="preserve">Resolución 0001919 de 2015 </w:t>
      </w:r>
      <w:r w:rsidRPr="004E50D5">
        <w:rPr>
          <w:rFonts w:ascii="Futura Bk BT" w:eastAsia="Times New Roman" w:hAnsi="Futura Bk BT" w:cs="Times New Roman"/>
          <w:i/>
          <w:color w:val="000000"/>
          <w:lang w:eastAsia="es-ES"/>
        </w:rPr>
        <w:t>”</w:t>
      </w:r>
    </w:p>
    <w:p w14:paraId="0C3E3882" w14:textId="77777777" w:rsidR="00172D07" w:rsidRPr="004E50D5" w:rsidRDefault="00172D07" w:rsidP="00172D07">
      <w:pPr>
        <w:jc w:val="center"/>
        <w:rPr>
          <w:rFonts w:ascii="Futura Bk BT" w:eastAsia="Times New Roman" w:hAnsi="Futura Bk BT" w:cs="Times New Roman"/>
          <w:b/>
          <w:i/>
          <w:lang w:eastAsia="es-ES"/>
        </w:rPr>
      </w:pPr>
    </w:p>
    <w:p w14:paraId="4A0A7A57" w14:textId="77777777" w:rsidR="00BE7EE4" w:rsidRPr="004E50D5" w:rsidRDefault="00BE7EE4" w:rsidP="00172D07">
      <w:pPr>
        <w:jc w:val="center"/>
        <w:rPr>
          <w:rFonts w:ascii="Futura Bk BT" w:eastAsia="Times New Roman" w:hAnsi="Futura Bk BT" w:cs="Times New Roman"/>
          <w:b/>
          <w:i/>
          <w:lang w:eastAsia="es-ES"/>
        </w:rPr>
      </w:pPr>
    </w:p>
    <w:p w14:paraId="0F042E68" w14:textId="77777777" w:rsidR="00F73D53" w:rsidRPr="004E50D5" w:rsidRDefault="00F73D53" w:rsidP="00172D07">
      <w:pPr>
        <w:jc w:val="center"/>
        <w:rPr>
          <w:rFonts w:ascii="Futura Bk BT" w:eastAsia="Times New Roman" w:hAnsi="Futura Bk BT" w:cs="Times New Roman"/>
          <w:b/>
          <w:i/>
          <w:lang w:eastAsia="es-ES"/>
        </w:rPr>
      </w:pPr>
    </w:p>
    <w:p w14:paraId="2E74F43E" w14:textId="77777777" w:rsidR="00172D07" w:rsidRPr="004E50D5" w:rsidRDefault="00172D07" w:rsidP="00172D07">
      <w:pPr>
        <w:jc w:val="center"/>
        <w:rPr>
          <w:rFonts w:ascii="Futura Bk BT" w:eastAsia="Times New Roman" w:hAnsi="Futura Bk BT" w:cs="Times New Roman"/>
          <w:b/>
          <w:lang w:val="es" w:eastAsia="es-ES"/>
        </w:rPr>
      </w:pPr>
      <w:r w:rsidRPr="004E50D5">
        <w:rPr>
          <w:rFonts w:ascii="Futura Bk BT" w:eastAsia="Times New Roman" w:hAnsi="Futura Bk BT" w:cs="Times New Roman"/>
          <w:b/>
          <w:lang w:val="es" w:eastAsia="es-ES"/>
        </w:rPr>
        <w:t>LA MINISTRA DE TRANSPORTE</w:t>
      </w:r>
    </w:p>
    <w:p w14:paraId="57CACBA8" w14:textId="77777777" w:rsidR="00172D07" w:rsidRPr="004E50D5" w:rsidRDefault="00172D07" w:rsidP="00172D07">
      <w:pPr>
        <w:jc w:val="center"/>
        <w:rPr>
          <w:rFonts w:ascii="Futura Bk BT" w:eastAsia="Times New Roman" w:hAnsi="Futura Bk BT" w:cs="Times New Roman"/>
          <w:lang w:val="es" w:eastAsia="es-ES"/>
        </w:rPr>
      </w:pPr>
    </w:p>
    <w:p w14:paraId="19F3E3C5" w14:textId="77777777" w:rsidR="00F73D53" w:rsidRPr="004E50D5" w:rsidRDefault="00F73D53" w:rsidP="00172D07">
      <w:pPr>
        <w:jc w:val="center"/>
        <w:rPr>
          <w:rFonts w:ascii="Futura Bk BT" w:eastAsia="Times New Roman" w:hAnsi="Futura Bk BT" w:cs="Times New Roman"/>
          <w:lang w:val="es" w:eastAsia="es-ES"/>
        </w:rPr>
      </w:pPr>
    </w:p>
    <w:p w14:paraId="3C75BA15" w14:textId="77777777" w:rsidR="00172D07" w:rsidRPr="004E50D5" w:rsidRDefault="00172D07" w:rsidP="00172D07">
      <w:pPr>
        <w:jc w:val="center"/>
        <w:rPr>
          <w:rFonts w:ascii="Futura Bk BT" w:hAnsi="Futura Bk BT" w:cs="Times New Roman"/>
        </w:rPr>
      </w:pPr>
      <w:r w:rsidRPr="004E50D5">
        <w:rPr>
          <w:rFonts w:ascii="Futura Bk BT" w:eastAsia="Times New Roman" w:hAnsi="Futura Bk BT" w:cs="Times New Roman"/>
          <w:lang w:eastAsia="es-ES"/>
        </w:rPr>
        <w:t>En ejercicio de las facultades legales y en especial las conferidas por el artículo 21 de la Ley 105 de 1993 modificado por el artículo 1 de la Ley 787 de 2002 y el numeral 6.15 del artícul</w:t>
      </w:r>
      <w:r w:rsidR="003E4DC3" w:rsidRPr="004E50D5">
        <w:rPr>
          <w:rFonts w:ascii="Futura Bk BT" w:eastAsia="Times New Roman" w:hAnsi="Futura Bk BT" w:cs="Times New Roman"/>
          <w:lang w:eastAsia="es-ES"/>
        </w:rPr>
        <w:t xml:space="preserve">o 6 </w:t>
      </w:r>
      <w:r w:rsidRPr="004E50D5">
        <w:rPr>
          <w:rFonts w:ascii="Futura Bk BT" w:eastAsia="Times New Roman" w:hAnsi="Futura Bk BT" w:cs="Times New Roman"/>
          <w:lang w:eastAsia="es-ES"/>
        </w:rPr>
        <w:t>del Decreto 087 de 2011, y</w:t>
      </w:r>
    </w:p>
    <w:p w14:paraId="0B709658" w14:textId="77777777" w:rsidR="00172D07" w:rsidRPr="004E50D5" w:rsidRDefault="00172D07" w:rsidP="00172D07">
      <w:pPr>
        <w:jc w:val="center"/>
        <w:rPr>
          <w:rFonts w:ascii="Futura Bk BT" w:eastAsia="Times New Roman" w:hAnsi="Futura Bk BT" w:cs="Times New Roman"/>
          <w:b/>
          <w:lang w:val="es" w:eastAsia="es-ES"/>
        </w:rPr>
      </w:pPr>
    </w:p>
    <w:p w14:paraId="794451DB" w14:textId="77777777" w:rsidR="00BE7EE4" w:rsidRPr="004E50D5" w:rsidRDefault="00BE7EE4" w:rsidP="00172D07">
      <w:pPr>
        <w:jc w:val="center"/>
        <w:rPr>
          <w:rFonts w:ascii="Futura Bk BT" w:eastAsia="Times New Roman" w:hAnsi="Futura Bk BT" w:cs="Times New Roman"/>
          <w:b/>
          <w:lang w:val="es" w:eastAsia="es-ES"/>
        </w:rPr>
      </w:pPr>
    </w:p>
    <w:p w14:paraId="4D053EFC" w14:textId="77777777" w:rsidR="00172D07" w:rsidRPr="004E50D5" w:rsidRDefault="00172D07" w:rsidP="00172D07">
      <w:pPr>
        <w:jc w:val="center"/>
        <w:rPr>
          <w:rFonts w:ascii="Futura Bk BT" w:eastAsia="Times New Roman" w:hAnsi="Futura Bk BT" w:cs="Times New Roman"/>
          <w:b/>
          <w:lang w:val="es" w:eastAsia="es-ES"/>
        </w:rPr>
      </w:pPr>
      <w:r w:rsidRPr="004E50D5">
        <w:rPr>
          <w:rFonts w:ascii="Futura Bk BT" w:eastAsia="Times New Roman" w:hAnsi="Futura Bk BT" w:cs="Times New Roman"/>
          <w:b/>
          <w:lang w:val="es" w:eastAsia="es-ES"/>
        </w:rPr>
        <w:t>CONSIDERANDO</w:t>
      </w:r>
    </w:p>
    <w:p w14:paraId="5D4E3046" w14:textId="77777777" w:rsidR="00172D07" w:rsidRPr="004E50D5" w:rsidRDefault="00172D07" w:rsidP="00172D07">
      <w:pPr>
        <w:jc w:val="both"/>
        <w:rPr>
          <w:rFonts w:ascii="Futura Bk BT" w:eastAsia="Times New Roman" w:hAnsi="Futura Bk BT" w:cs="Times New Roman"/>
          <w:i/>
          <w:lang w:val="es" w:eastAsia="es-ES"/>
        </w:rPr>
      </w:pPr>
    </w:p>
    <w:p w14:paraId="1B9EC865" w14:textId="77777777" w:rsidR="00BE7EE4" w:rsidRPr="004E50D5" w:rsidRDefault="00BE7EE4" w:rsidP="00172D07">
      <w:pPr>
        <w:jc w:val="both"/>
        <w:rPr>
          <w:rFonts w:ascii="Futura Bk BT" w:eastAsia="Times New Roman" w:hAnsi="Futura Bk BT" w:cs="Times New Roman"/>
          <w:i/>
          <w:lang w:val="es" w:eastAsia="es-ES"/>
        </w:rPr>
      </w:pPr>
    </w:p>
    <w:p w14:paraId="357A91CD" w14:textId="77777777" w:rsidR="00172D07" w:rsidRPr="004E50D5" w:rsidRDefault="00172D07" w:rsidP="00172D07">
      <w:pPr>
        <w:tabs>
          <w:tab w:val="left" w:pos="0"/>
        </w:tabs>
        <w:jc w:val="both"/>
        <w:rPr>
          <w:rFonts w:ascii="Futura Bk BT" w:hAnsi="Futura Bk BT" w:cs="Times New Roman"/>
        </w:rPr>
      </w:pPr>
      <w:r w:rsidRPr="004E50D5">
        <w:rPr>
          <w:rFonts w:ascii="Futura Bk BT" w:hAnsi="Futura Bk BT" w:cs="Times New Roman"/>
        </w:rPr>
        <w:t xml:space="preserve">Que la Ley 105 de 1993, </w:t>
      </w:r>
      <w:r w:rsidRPr="004E50D5">
        <w:rPr>
          <w:rFonts w:ascii="Futura Bk BT" w:hAnsi="Futura Bk BT"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3E4DC3" w:rsidRPr="004E50D5">
        <w:rPr>
          <w:rFonts w:ascii="Futura Bk BT" w:hAnsi="Futura Bk BT" w:cs="Times New Roman"/>
        </w:rPr>
        <w:t xml:space="preserve"> </w:t>
      </w:r>
      <w:r w:rsidRPr="004E50D5">
        <w:rPr>
          <w:rFonts w:ascii="Futura Bk BT" w:hAnsi="Futura Bk BT" w:cs="Times New Roman"/>
        </w:rPr>
        <w:t>establece:</w:t>
      </w:r>
    </w:p>
    <w:p w14:paraId="3A382769" w14:textId="77777777" w:rsidR="00172D07" w:rsidRPr="004E50D5" w:rsidRDefault="00172D07" w:rsidP="00172D07">
      <w:pPr>
        <w:tabs>
          <w:tab w:val="left" w:pos="0"/>
        </w:tabs>
        <w:jc w:val="both"/>
        <w:rPr>
          <w:rFonts w:ascii="Futura Bk BT" w:hAnsi="Futura Bk BT" w:cs="Times New Roman"/>
        </w:rPr>
      </w:pPr>
    </w:p>
    <w:p w14:paraId="174CBAFE" w14:textId="77777777" w:rsidR="00172D07" w:rsidRPr="004E50D5" w:rsidRDefault="00172D07" w:rsidP="00172D07">
      <w:pPr>
        <w:ind w:left="567" w:right="618"/>
        <w:jc w:val="both"/>
        <w:rPr>
          <w:rFonts w:ascii="Futura Bk BT" w:hAnsi="Futura Bk BT" w:cs="Times New Roman"/>
          <w:i/>
        </w:rPr>
      </w:pPr>
      <w:r w:rsidRPr="004E50D5">
        <w:rPr>
          <w:rFonts w:ascii="Futura Bk BT" w:hAnsi="Futura Bk BT" w:cs="Times New Roman"/>
          <w:i/>
        </w:rPr>
        <w:t xml:space="preserve">“ARTICULO 21. Tasas, tarifas y </w:t>
      </w:r>
      <w:r w:rsidR="00491D4B" w:rsidRPr="004E50D5">
        <w:rPr>
          <w:rFonts w:ascii="Futura Bk BT" w:hAnsi="Futura Bk BT" w:cs="Times New Roman"/>
          <w:i/>
        </w:rPr>
        <w:t xml:space="preserve">peajes en la infraestructura de </w:t>
      </w:r>
      <w:r w:rsidRPr="004E50D5">
        <w:rPr>
          <w:rFonts w:ascii="Futura Bk BT" w:hAnsi="Futura Bk BT" w:cs="Times New Roman"/>
          <w:i/>
        </w:rPr>
        <w:t>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5AE5F90" w14:textId="77777777" w:rsidR="00172D07" w:rsidRPr="004E50D5" w:rsidRDefault="00172D07" w:rsidP="00172D07">
      <w:pPr>
        <w:ind w:left="567" w:right="618"/>
        <w:jc w:val="both"/>
        <w:rPr>
          <w:rFonts w:ascii="Futura Bk BT" w:hAnsi="Futura Bk BT" w:cs="Times New Roman"/>
          <w:i/>
        </w:rPr>
      </w:pPr>
      <w:r w:rsidRPr="004E50D5">
        <w:rPr>
          <w:rFonts w:ascii="Futura Bk BT" w:hAnsi="Futura Bk BT" w:cs="Times New Roman"/>
          <w:i/>
        </w:rPr>
        <w:t xml:space="preserve"> </w:t>
      </w:r>
    </w:p>
    <w:p w14:paraId="3D95077B" w14:textId="77777777" w:rsidR="00172D07" w:rsidRPr="004E50D5" w:rsidRDefault="00172D07" w:rsidP="00172D07">
      <w:pPr>
        <w:ind w:left="567" w:right="618"/>
        <w:jc w:val="both"/>
        <w:rPr>
          <w:rFonts w:ascii="Futura Bk BT" w:hAnsi="Futura Bk BT" w:cs="Times New Roman"/>
          <w:i/>
        </w:rPr>
      </w:pPr>
      <w:r w:rsidRPr="004E50D5">
        <w:rPr>
          <w:rFonts w:ascii="Futura Bk BT" w:hAnsi="Futura Bk BT" w:cs="Times New Roman"/>
          <w:i/>
        </w:rPr>
        <w:t>Para estos efectos, la Nación establecerá peajes, tarifas y tasas sobre el uso de la infraestructura nacional de transporte y los recursos provenientes de su cobro se usarán exclusivamente para ese modo de transporte.”</w:t>
      </w:r>
    </w:p>
    <w:p w14:paraId="194CD061" w14:textId="77777777" w:rsidR="00172D07" w:rsidRPr="004E50D5" w:rsidRDefault="00172D07" w:rsidP="00172D07">
      <w:pPr>
        <w:jc w:val="both"/>
        <w:rPr>
          <w:rFonts w:ascii="Futura Bk BT" w:eastAsia="Times New Roman" w:hAnsi="Futura Bk BT" w:cs="Times New Roman"/>
          <w:i/>
          <w:lang w:val="es" w:eastAsia="es-ES"/>
        </w:rPr>
      </w:pPr>
    </w:p>
    <w:p w14:paraId="32E2D2C9" w14:textId="77777777" w:rsidR="00172D07" w:rsidRPr="004E50D5" w:rsidRDefault="00172D07" w:rsidP="00172D07">
      <w:pPr>
        <w:jc w:val="both"/>
        <w:rPr>
          <w:rFonts w:ascii="Futura Bk BT" w:eastAsia="Times New Roman" w:hAnsi="Futura Bk BT" w:cs="Times New Roman"/>
          <w:i/>
          <w:lang w:val="es" w:eastAsia="es-ES"/>
        </w:rPr>
      </w:pPr>
    </w:p>
    <w:p w14:paraId="42BD2FAD" w14:textId="77777777" w:rsidR="00172D07" w:rsidRPr="004E50D5" w:rsidRDefault="00172D07" w:rsidP="00172D07">
      <w:pPr>
        <w:tabs>
          <w:tab w:val="left" w:pos="0"/>
        </w:tabs>
        <w:jc w:val="both"/>
        <w:rPr>
          <w:rFonts w:ascii="Futura Bk BT" w:hAnsi="Futura Bk BT" w:cs="Times New Roman"/>
        </w:rPr>
      </w:pPr>
      <w:r w:rsidRPr="004E50D5">
        <w:rPr>
          <w:rFonts w:ascii="Futura Bk BT" w:eastAsia="Times New Roman" w:hAnsi="Futura Bk BT" w:cs="Times New Roman"/>
          <w:lang w:val="es" w:eastAsia="es-ES"/>
        </w:rPr>
        <w:t xml:space="preserve">Que el Decreto 087 de 2011 </w:t>
      </w:r>
      <w:r w:rsidRPr="004E50D5">
        <w:rPr>
          <w:rFonts w:ascii="Futura Bk BT" w:eastAsia="Times New Roman" w:hAnsi="Futura Bk BT" w:cs="Times New Roman"/>
          <w:i/>
          <w:lang w:val="es" w:eastAsia="es-ES"/>
        </w:rPr>
        <w:t>“Por el cual se modifica la estructura del Ministerio de Transporte, y se determinan las funciones de sus dependencias”</w:t>
      </w:r>
      <w:r w:rsidRPr="004E50D5">
        <w:rPr>
          <w:rFonts w:ascii="Futura Bk BT" w:eastAsia="Times New Roman" w:hAnsi="Futura Bk BT" w:cs="Times New Roman"/>
          <w:lang w:val="es" w:eastAsia="es-ES"/>
        </w:rPr>
        <w:t xml:space="preserve"> estableció en los numerales 6.14 y 6.15 del artículo 6:</w:t>
      </w:r>
    </w:p>
    <w:p w14:paraId="6EDAE4B3" w14:textId="77777777" w:rsidR="00172D07" w:rsidRPr="004E50D5" w:rsidRDefault="00172D07" w:rsidP="00172D07">
      <w:pPr>
        <w:tabs>
          <w:tab w:val="left" w:pos="0"/>
        </w:tabs>
        <w:jc w:val="both"/>
        <w:rPr>
          <w:rFonts w:ascii="Futura Bk BT" w:eastAsia="Times New Roman" w:hAnsi="Futura Bk BT" w:cs="Times New Roman"/>
          <w:lang w:val="es" w:eastAsia="es-ES"/>
        </w:rPr>
      </w:pPr>
    </w:p>
    <w:p w14:paraId="5E849399" w14:textId="77777777" w:rsidR="00172D07" w:rsidRPr="004E50D5" w:rsidRDefault="00172D07" w:rsidP="00172D07">
      <w:pPr>
        <w:ind w:left="851" w:right="616"/>
        <w:jc w:val="both"/>
        <w:rPr>
          <w:rFonts w:ascii="Futura Bk BT" w:eastAsia="Times New Roman" w:hAnsi="Futura Bk BT" w:cs="Times New Roman"/>
          <w:i/>
          <w:lang w:val="es" w:eastAsia="es-ES"/>
        </w:rPr>
      </w:pPr>
      <w:r w:rsidRPr="004E50D5">
        <w:rPr>
          <w:rFonts w:ascii="Futura Bk BT" w:eastAsia="Times New Roman" w:hAnsi="Futura Bk BT" w:cs="Times New Roman"/>
          <w:i/>
          <w:lang w:val="es"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1F1F3611" w14:textId="77777777" w:rsidR="00172D07" w:rsidRPr="004E50D5" w:rsidRDefault="00172D07" w:rsidP="00172D07">
      <w:pPr>
        <w:ind w:left="851" w:right="616"/>
        <w:jc w:val="both"/>
        <w:rPr>
          <w:rFonts w:ascii="Futura Bk BT" w:eastAsia="Times New Roman" w:hAnsi="Futura Bk BT" w:cs="Times New Roman"/>
          <w:i/>
          <w:lang w:val="es" w:eastAsia="es-ES"/>
        </w:rPr>
      </w:pPr>
    </w:p>
    <w:p w14:paraId="0B69E9B8" w14:textId="77777777" w:rsidR="00172D07" w:rsidRPr="004E50D5" w:rsidRDefault="002D3179" w:rsidP="00172D07">
      <w:pPr>
        <w:ind w:left="851" w:right="616"/>
        <w:jc w:val="both"/>
        <w:rPr>
          <w:rFonts w:ascii="Futura Bk BT" w:eastAsia="Times New Roman" w:hAnsi="Futura Bk BT" w:cs="Times New Roman"/>
          <w:i/>
          <w:lang w:val="es" w:eastAsia="es-ES"/>
        </w:rPr>
      </w:pPr>
      <w:r w:rsidRPr="004E50D5">
        <w:rPr>
          <w:rFonts w:ascii="Futura Bk BT" w:eastAsia="Times New Roman" w:hAnsi="Futura Bk BT" w:cs="Times New Roman"/>
          <w:i/>
          <w:lang w:val="es" w:eastAsia="es-ES"/>
        </w:rPr>
        <w:t xml:space="preserve"> </w:t>
      </w:r>
      <w:r w:rsidR="00172D07" w:rsidRPr="004E50D5">
        <w:rPr>
          <w:rFonts w:ascii="Futura Bk BT" w:eastAsia="Times New Roman" w:hAnsi="Futura Bk BT" w:cs="Times New Roman"/>
          <w:i/>
          <w:lang w:val="es" w:eastAsia="es-ES"/>
        </w:rPr>
        <w:t>6.15. Establecer los peajes, tarifas, tasas y derechos a cobrar por el uso de la infraestructura de los modos de transporte, excepto el aéreo.”</w:t>
      </w:r>
    </w:p>
    <w:p w14:paraId="7937EC84" w14:textId="77777777" w:rsidR="00172D07" w:rsidRPr="004E50D5" w:rsidRDefault="00172D07" w:rsidP="00172D07">
      <w:pPr>
        <w:tabs>
          <w:tab w:val="left" w:pos="0"/>
        </w:tabs>
        <w:jc w:val="both"/>
        <w:rPr>
          <w:rFonts w:ascii="Futura Bk BT" w:eastAsia="Times New Roman" w:hAnsi="Futura Bk BT" w:cs="Times New Roman"/>
          <w:lang w:val="es" w:eastAsia="es-ES"/>
        </w:rPr>
      </w:pPr>
    </w:p>
    <w:p w14:paraId="71797864" w14:textId="77777777" w:rsidR="00C41E06" w:rsidRPr="004E50D5" w:rsidRDefault="00C41E06" w:rsidP="00C41E06">
      <w:pPr>
        <w:jc w:val="both"/>
        <w:rPr>
          <w:rFonts w:ascii="Futura Bk BT" w:hAnsi="Futura Bk BT" w:cs="Times New Roman"/>
          <w:i/>
        </w:rPr>
      </w:pPr>
      <w:r w:rsidRPr="004E50D5">
        <w:rPr>
          <w:rFonts w:ascii="Futura Bk BT" w:hAnsi="Futura Bk BT" w:cs="Times New Roman"/>
        </w:rPr>
        <w:t>Que el Ministerio de Transporte, expidió la Resolución 000</w:t>
      </w:r>
      <w:r w:rsidR="000C25C5" w:rsidRPr="004E50D5">
        <w:rPr>
          <w:rFonts w:ascii="Futura Bk BT" w:hAnsi="Futura Bk BT" w:cs="Times New Roman"/>
        </w:rPr>
        <w:t>1919</w:t>
      </w:r>
      <w:r w:rsidRPr="004E50D5">
        <w:rPr>
          <w:rFonts w:ascii="Futura Bk BT" w:hAnsi="Futura Bk BT" w:cs="Times New Roman"/>
        </w:rPr>
        <w:t xml:space="preserve"> </w:t>
      </w:r>
      <w:r w:rsidR="007548B6" w:rsidRPr="004E50D5">
        <w:rPr>
          <w:rFonts w:ascii="Futura Bk BT" w:hAnsi="Futura Bk BT" w:cs="Times New Roman"/>
        </w:rPr>
        <w:t xml:space="preserve">de 2015, </w:t>
      </w:r>
      <w:r w:rsidRPr="004E50D5">
        <w:rPr>
          <w:rFonts w:ascii="Futura Bk BT" w:hAnsi="Futura Bk BT" w:cs="Times New Roman"/>
          <w:i/>
        </w:rPr>
        <w:t xml:space="preserve">“Por la cual se emite Concepto vinculante previo al establecimiento de </w:t>
      </w:r>
      <w:r w:rsidR="000C25C5" w:rsidRPr="004E50D5">
        <w:rPr>
          <w:rFonts w:ascii="Futura Bk BT" w:hAnsi="Futura Bk BT" w:cs="Times New Roman"/>
          <w:i/>
        </w:rPr>
        <w:t>las</w:t>
      </w:r>
      <w:r w:rsidRPr="004E50D5">
        <w:rPr>
          <w:rFonts w:ascii="Futura Bk BT" w:hAnsi="Futura Bk BT" w:cs="Times New Roman"/>
          <w:i/>
        </w:rPr>
        <w:t xml:space="preserve"> estaciones de peaje denominadas </w:t>
      </w:r>
      <w:r w:rsidR="003E4DC3" w:rsidRPr="004E50D5">
        <w:rPr>
          <w:rFonts w:ascii="Futura Bk BT" w:hAnsi="Futura Bk BT" w:cs="Times New Roman"/>
          <w:i/>
        </w:rPr>
        <w:t>Rincón</w:t>
      </w:r>
      <w:r w:rsidR="007548B6" w:rsidRPr="004E50D5">
        <w:rPr>
          <w:rFonts w:ascii="Futura Bk BT" w:hAnsi="Futura Bk BT" w:cs="Times New Roman"/>
          <w:i/>
        </w:rPr>
        <w:t xml:space="preserve"> Hondo, Cuestecitas, San Diego, Salguero, Rio Seco y Urumita, se </w:t>
      </w:r>
      <w:r w:rsidR="003E4DC3" w:rsidRPr="004E50D5">
        <w:rPr>
          <w:rFonts w:ascii="Futura Bk BT" w:hAnsi="Futura Bk BT" w:cs="Times New Roman"/>
          <w:i/>
        </w:rPr>
        <w:t>establecen</w:t>
      </w:r>
      <w:r w:rsidR="007548B6" w:rsidRPr="004E50D5">
        <w:rPr>
          <w:rFonts w:ascii="Futura Bk BT" w:hAnsi="Futura Bk BT" w:cs="Times New Roman"/>
          <w:i/>
        </w:rPr>
        <w:t xml:space="preserve"> las tarifas a cobrar en las anteriores estaciones y en una estación de peaje existente denominada San Juan ubicada en el trayecto El Molino-San Juan del Cesar- Distracción, pertenecientes al proyecto de asociación publico privada para la conexión de los Departamentos del Cesar y La Guajira y se dictan otras disposiciones</w:t>
      </w:r>
      <w:r w:rsidRPr="004E50D5">
        <w:rPr>
          <w:rFonts w:ascii="Futura Bk BT" w:hAnsi="Futura Bk BT" w:cs="Times New Roman"/>
          <w:i/>
        </w:rPr>
        <w:t>”.</w:t>
      </w:r>
    </w:p>
    <w:p w14:paraId="5C0C78A8" w14:textId="77777777" w:rsidR="00A65D28" w:rsidRPr="004E50D5" w:rsidRDefault="00A65D28" w:rsidP="00C41E06">
      <w:pPr>
        <w:jc w:val="both"/>
        <w:rPr>
          <w:rFonts w:ascii="Futura Bk BT" w:hAnsi="Futura Bk BT" w:cs="Times New Roman"/>
          <w:i/>
        </w:rPr>
      </w:pPr>
    </w:p>
    <w:p w14:paraId="657DA743" w14:textId="5E1F339B" w:rsidR="005D3F13" w:rsidRDefault="007548B6" w:rsidP="0014389F">
      <w:pPr>
        <w:widowControl/>
        <w:suppressAutoHyphens w:val="0"/>
        <w:autoSpaceDE w:val="0"/>
        <w:adjustRightInd w:val="0"/>
        <w:jc w:val="both"/>
        <w:textAlignment w:val="auto"/>
        <w:rPr>
          <w:rFonts w:ascii="Futura Bk BT" w:eastAsia="Times New Roman" w:hAnsi="Futura Bk BT" w:cs="Times New Roman"/>
          <w:lang w:eastAsia="es-ES"/>
        </w:rPr>
      </w:pPr>
      <w:r w:rsidRPr="004E50D5">
        <w:rPr>
          <w:rFonts w:ascii="Futura Bk BT" w:eastAsia="Times New Roman" w:hAnsi="Futura Bk BT" w:cs="Times New Roman"/>
          <w:lang w:eastAsia="es-ES"/>
        </w:rPr>
        <w:t xml:space="preserve">Que a raíz de las manifestaciones </w:t>
      </w:r>
      <w:r w:rsidR="009973E0" w:rsidRPr="004E50D5">
        <w:rPr>
          <w:rFonts w:ascii="Futura Bk BT" w:eastAsia="Times New Roman" w:hAnsi="Futura Bk BT" w:cs="Times New Roman"/>
          <w:lang w:eastAsia="es-ES"/>
        </w:rPr>
        <w:t>y bloqueos por parte de l</w:t>
      </w:r>
      <w:r w:rsidR="003E4DC3" w:rsidRPr="004E50D5">
        <w:rPr>
          <w:rFonts w:ascii="Futura Bk BT" w:eastAsia="Times New Roman" w:hAnsi="Futura Bk BT" w:cs="Times New Roman"/>
          <w:lang w:eastAsia="es-ES"/>
        </w:rPr>
        <w:t>as comunidades y usuarios de la vía</w:t>
      </w:r>
      <w:r w:rsidR="003C7748" w:rsidRPr="004E50D5">
        <w:rPr>
          <w:rFonts w:ascii="Futura Bk BT" w:eastAsia="Times New Roman" w:hAnsi="Futura Bk BT" w:cs="Times New Roman"/>
          <w:lang w:eastAsia="es-ES"/>
        </w:rPr>
        <w:t xml:space="preserve"> 8004A que comunica Valledupar en el Departamento del Cesar con </w:t>
      </w:r>
      <w:r w:rsidR="00004EA1" w:rsidRPr="004E50D5">
        <w:rPr>
          <w:rFonts w:ascii="Futura Bk BT" w:eastAsia="Times New Roman" w:hAnsi="Futura Bk BT" w:cs="Times New Roman"/>
          <w:lang w:eastAsia="es-ES"/>
        </w:rPr>
        <w:t xml:space="preserve">el municipio de </w:t>
      </w:r>
      <w:r w:rsidR="003C7748" w:rsidRPr="004E50D5">
        <w:rPr>
          <w:rFonts w:ascii="Futura Bk BT" w:eastAsia="Times New Roman" w:hAnsi="Futura Bk BT" w:cs="Times New Roman"/>
          <w:lang w:eastAsia="es-ES"/>
        </w:rPr>
        <w:t>San Juan del Cesar en el Departamento de la Guajira 8004A</w:t>
      </w:r>
      <w:r w:rsidR="003E4DC3" w:rsidRPr="004E50D5">
        <w:rPr>
          <w:rFonts w:ascii="Futura Bk BT" w:eastAsia="Times New Roman" w:hAnsi="Futura Bk BT" w:cs="Times New Roman"/>
          <w:lang w:eastAsia="es-ES"/>
        </w:rPr>
        <w:t xml:space="preserve">, </w:t>
      </w:r>
      <w:r w:rsidR="007F2680" w:rsidRPr="004E50D5">
        <w:rPr>
          <w:rFonts w:ascii="Futura Bk BT" w:eastAsia="Times New Roman" w:hAnsi="Futura Bk BT" w:cs="Times New Roman"/>
          <w:lang w:eastAsia="es-ES"/>
        </w:rPr>
        <w:t xml:space="preserve">las cuales fueron recogidas en actas de reunión, comunicaciones del Concesionario Cesar Guajira </w:t>
      </w:r>
      <w:r w:rsidR="00336F09">
        <w:rPr>
          <w:rFonts w:ascii="Futura Bk BT" w:eastAsia="Times New Roman" w:hAnsi="Futura Bk BT" w:cs="Times New Roman"/>
          <w:lang w:eastAsia="es-ES"/>
        </w:rPr>
        <w:t xml:space="preserve">remitidas </w:t>
      </w:r>
      <w:r w:rsidR="007F2680" w:rsidRPr="004E50D5">
        <w:rPr>
          <w:rFonts w:ascii="Futura Bk BT" w:eastAsia="Times New Roman" w:hAnsi="Futura Bk BT" w:cs="Times New Roman"/>
          <w:lang w:eastAsia="es-ES"/>
        </w:rPr>
        <w:t>a la ANI</w:t>
      </w:r>
      <w:r w:rsidR="006F3140">
        <w:rPr>
          <w:rFonts w:ascii="Futura Bk BT" w:eastAsia="Times New Roman" w:hAnsi="Futura Bk BT" w:cs="Times New Roman"/>
          <w:lang w:eastAsia="es-ES"/>
        </w:rPr>
        <w:t>, informes de interventoría</w:t>
      </w:r>
      <w:r w:rsidR="007F2680" w:rsidRPr="004E50D5">
        <w:rPr>
          <w:rFonts w:ascii="Futura Bk BT" w:eastAsia="Times New Roman" w:hAnsi="Futura Bk BT" w:cs="Times New Roman"/>
          <w:lang w:eastAsia="es-ES"/>
        </w:rPr>
        <w:t xml:space="preserve"> y noticias de los principales diarios de la zona </w:t>
      </w:r>
      <w:r w:rsidR="006F3140">
        <w:rPr>
          <w:rFonts w:ascii="Futura Bk BT" w:eastAsia="Times New Roman" w:hAnsi="Futura Bk BT" w:cs="Times New Roman"/>
          <w:lang w:eastAsia="es-ES"/>
        </w:rPr>
        <w:t>-</w:t>
      </w:r>
      <w:r w:rsidR="007F2680" w:rsidRPr="004E50D5">
        <w:rPr>
          <w:rFonts w:ascii="Futura Bk BT" w:eastAsia="Times New Roman" w:hAnsi="Futura Bk BT" w:cs="Times New Roman"/>
          <w:lang w:eastAsia="es-ES"/>
        </w:rPr>
        <w:t xml:space="preserve">recopilados en </w:t>
      </w:r>
      <w:r w:rsidR="006F3140">
        <w:rPr>
          <w:rFonts w:ascii="Futura Bk BT" w:eastAsia="Times New Roman" w:hAnsi="Futura Bk BT" w:cs="Times New Roman"/>
          <w:lang w:eastAsia="es-ES"/>
        </w:rPr>
        <w:t xml:space="preserve">oficio No. </w:t>
      </w:r>
      <w:r w:rsidR="006F3140" w:rsidRPr="001E4CFC">
        <w:rPr>
          <w:rFonts w:ascii="Futura Bk BT" w:eastAsia="Times New Roman" w:hAnsi="Futura Bk BT" w:cs="Times New Roman"/>
          <w:lang w:eastAsia="es-ES"/>
        </w:rPr>
        <w:t>20163000110181</w:t>
      </w:r>
      <w:r w:rsidR="006F3140">
        <w:rPr>
          <w:rFonts w:ascii="Futura Bk BT" w:eastAsia="Times New Roman" w:hAnsi="Futura Bk BT" w:cs="Times New Roman"/>
          <w:lang w:eastAsia="es-ES"/>
        </w:rPr>
        <w:t xml:space="preserve"> dirigido por la Agencia Nacional de Infraestructura al Ministerio de Transporte-, </w:t>
      </w:r>
      <w:r w:rsidRPr="004E50D5">
        <w:rPr>
          <w:rFonts w:ascii="Futura Bk BT" w:eastAsia="Times New Roman" w:hAnsi="Futura Bk BT" w:cs="Times New Roman"/>
          <w:lang w:eastAsia="es-ES"/>
        </w:rPr>
        <w:t xml:space="preserve">en contra de la instalación </w:t>
      </w:r>
      <w:r w:rsidR="003E4DC3" w:rsidRPr="004E50D5">
        <w:rPr>
          <w:rFonts w:ascii="Futura Bk BT" w:eastAsia="Times New Roman" w:hAnsi="Futura Bk BT" w:cs="Times New Roman"/>
          <w:lang w:eastAsia="es-ES"/>
        </w:rPr>
        <w:t>del peaje de Río Seco en la ubicación señalada en</w:t>
      </w:r>
      <w:r w:rsidR="003C7748" w:rsidRPr="004E50D5">
        <w:rPr>
          <w:rFonts w:ascii="Futura Bk BT" w:eastAsia="Times New Roman" w:hAnsi="Futura Bk BT" w:cs="Times New Roman"/>
          <w:lang w:eastAsia="es-ES"/>
        </w:rPr>
        <w:t xml:space="preserve"> el artículo primero de la</w:t>
      </w:r>
      <w:r w:rsidR="003E4DC3" w:rsidRPr="004E50D5">
        <w:rPr>
          <w:rFonts w:ascii="Futura Bk BT" w:eastAsia="Times New Roman" w:hAnsi="Futura Bk BT" w:cs="Times New Roman"/>
          <w:lang w:eastAsia="es-ES"/>
        </w:rPr>
        <w:t xml:space="preserve"> Resolución 0001919 de 2015, y en contra de</w:t>
      </w:r>
      <w:r w:rsidRPr="004E50D5">
        <w:rPr>
          <w:rFonts w:ascii="Futura Bk BT" w:eastAsia="Times New Roman" w:hAnsi="Futura Bk BT" w:cs="Times New Roman"/>
          <w:lang w:eastAsia="es-ES"/>
        </w:rPr>
        <w:t xml:space="preserve"> las tarifas establecidas </w:t>
      </w:r>
      <w:r w:rsidR="003E4DC3" w:rsidRPr="004E50D5">
        <w:rPr>
          <w:rFonts w:ascii="Futura Bk BT" w:eastAsia="Times New Roman" w:hAnsi="Futura Bk BT" w:cs="Times New Roman"/>
          <w:lang w:eastAsia="es-ES"/>
        </w:rPr>
        <w:t>en la</w:t>
      </w:r>
      <w:r w:rsidR="003C7748" w:rsidRPr="004E50D5">
        <w:rPr>
          <w:rFonts w:ascii="Futura Bk BT" w:eastAsia="Times New Roman" w:hAnsi="Futura Bk BT" w:cs="Times New Roman"/>
          <w:lang w:eastAsia="es-ES"/>
        </w:rPr>
        <w:t>s</w:t>
      </w:r>
      <w:r w:rsidR="003E4DC3" w:rsidRPr="004E50D5">
        <w:rPr>
          <w:rFonts w:ascii="Futura Bk BT" w:eastAsia="Times New Roman" w:hAnsi="Futura Bk BT" w:cs="Times New Roman"/>
          <w:lang w:eastAsia="es-ES"/>
        </w:rPr>
        <w:t xml:space="preserve"> </w:t>
      </w:r>
      <w:r w:rsidR="003C7748" w:rsidRPr="004E50D5">
        <w:rPr>
          <w:rFonts w:ascii="Futura Bk BT" w:eastAsia="Times New Roman" w:hAnsi="Futura Bk BT" w:cs="Times New Roman"/>
          <w:lang w:eastAsia="es-ES"/>
        </w:rPr>
        <w:t xml:space="preserve">Estaciones de Peaje </w:t>
      </w:r>
      <w:r w:rsidR="003E4DC3" w:rsidRPr="004E50D5">
        <w:rPr>
          <w:rFonts w:ascii="Futura Bk BT" w:eastAsia="Times New Roman" w:hAnsi="Futura Bk BT" w:cs="Times New Roman"/>
          <w:lang w:eastAsia="es-ES"/>
        </w:rPr>
        <w:t>de San Juan del Cesar y San Diego</w:t>
      </w:r>
      <w:r w:rsidR="005D3F13">
        <w:rPr>
          <w:rFonts w:ascii="Futura Bk BT" w:eastAsia="Times New Roman" w:hAnsi="Futura Bk BT" w:cs="Times New Roman"/>
          <w:lang w:eastAsia="es-ES"/>
        </w:rPr>
        <w:t>.</w:t>
      </w:r>
    </w:p>
    <w:p w14:paraId="20869434" w14:textId="77777777" w:rsidR="005D3F13" w:rsidRDefault="005D3F13" w:rsidP="0014389F">
      <w:pPr>
        <w:widowControl/>
        <w:suppressAutoHyphens w:val="0"/>
        <w:autoSpaceDE w:val="0"/>
        <w:adjustRightInd w:val="0"/>
        <w:jc w:val="both"/>
        <w:textAlignment w:val="auto"/>
        <w:rPr>
          <w:rFonts w:ascii="Futura Bk BT" w:eastAsia="Times New Roman" w:hAnsi="Futura Bk BT" w:cs="Times New Roman"/>
          <w:lang w:eastAsia="es-ES"/>
        </w:rPr>
      </w:pPr>
    </w:p>
    <w:p w14:paraId="65F040B7" w14:textId="12FB071D" w:rsidR="001A7BEF" w:rsidRPr="004E50D5" w:rsidRDefault="005D3F13" w:rsidP="0014389F">
      <w:pPr>
        <w:widowControl/>
        <w:suppressAutoHyphens w:val="0"/>
        <w:autoSpaceDE w:val="0"/>
        <w:adjustRightInd w:val="0"/>
        <w:jc w:val="both"/>
        <w:textAlignment w:val="auto"/>
        <w:rPr>
          <w:rFonts w:ascii="Futura Bk BT" w:eastAsia="Times New Roman" w:hAnsi="Futura Bk BT" w:cs="Times New Roman"/>
          <w:lang w:eastAsia="es-ES"/>
        </w:rPr>
      </w:pPr>
      <w:r>
        <w:rPr>
          <w:rFonts w:ascii="Futura Bk BT" w:eastAsia="Times New Roman" w:hAnsi="Futura Bk BT" w:cs="Times New Roman"/>
          <w:lang w:eastAsia="es-ES"/>
        </w:rPr>
        <w:t xml:space="preserve">Que </w:t>
      </w:r>
      <w:r w:rsidRPr="007F2A9F">
        <w:rPr>
          <w:rFonts w:ascii="Futura Bk BT" w:eastAsia="Times New Roman" w:hAnsi="Futura Bk BT" w:cs="Times New Roman"/>
          <w:lang w:eastAsia="es-ES"/>
        </w:rPr>
        <w:t>los días 05 de abril de 2016 y 13 de abril 2016, respectivamente, tal como consta en</w:t>
      </w:r>
      <w:r w:rsidRPr="004E50D5">
        <w:rPr>
          <w:rFonts w:ascii="Futura Bk BT" w:eastAsia="Times New Roman" w:hAnsi="Futura Bk BT" w:cs="Times New Roman"/>
          <w:lang w:eastAsia="es-ES"/>
        </w:rPr>
        <w:t xml:space="preserve"> los videos de socialización grabados en dichas fechas</w:t>
      </w:r>
      <w:r>
        <w:rPr>
          <w:rFonts w:ascii="Futura Bk BT" w:eastAsia="Times New Roman" w:hAnsi="Futura Bk BT" w:cs="Times New Roman"/>
          <w:lang w:eastAsia="es-ES"/>
        </w:rPr>
        <w:t xml:space="preserve">, </w:t>
      </w:r>
      <w:r w:rsidR="009973E0" w:rsidRPr="004E50D5">
        <w:rPr>
          <w:rFonts w:ascii="Futura Bk BT" w:eastAsia="Times New Roman" w:hAnsi="Futura Bk BT" w:cs="Times New Roman"/>
          <w:lang w:eastAsia="es-ES"/>
        </w:rPr>
        <w:t xml:space="preserve">se celebraron reuniones </w:t>
      </w:r>
      <w:r w:rsidR="003C7748" w:rsidRPr="004E50D5">
        <w:rPr>
          <w:rFonts w:ascii="Futura Bk BT" w:eastAsia="Times New Roman" w:hAnsi="Futura Bk BT" w:cs="Times New Roman"/>
          <w:lang w:eastAsia="es-ES"/>
        </w:rPr>
        <w:t>con representantes de los transportadores, comunidad generaly autoridades administrativas en los municipios y departamentos de la zona de influencia del pro</w:t>
      </w:r>
      <w:r w:rsidR="004F457E" w:rsidRPr="004E50D5">
        <w:rPr>
          <w:rFonts w:ascii="Futura Bk BT" w:eastAsia="Times New Roman" w:hAnsi="Futura Bk BT" w:cs="Times New Roman"/>
          <w:lang w:eastAsia="es-ES"/>
        </w:rPr>
        <w:t>y</w:t>
      </w:r>
      <w:r w:rsidR="003C7748" w:rsidRPr="004E50D5">
        <w:rPr>
          <w:rFonts w:ascii="Futura Bk BT" w:eastAsia="Times New Roman" w:hAnsi="Futura Bk BT" w:cs="Times New Roman"/>
          <w:lang w:eastAsia="es-ES"/>
        </w:rPr>
        <w:t xml:space="preserve">ecto Concesión Cesar – Guajira, </w:t>
      </w:r>
      <w:r w:rsidR="00934EA3" w:rsidRPr="004E50D5">
        <w:rPr>
          <w:rFonts w:ascii="Futura Bk BT" w:eastAsia="Times New Roman" w:hAnsi="Futura Bk BT" w:cs="Times New Roman"/>
          <w:lang w:eastAsia="es-ES"/>
        </w:rPr>
        <w:t>en virtud de las cuales se socializó</w:t>
      </w:r>
      <w:r w:rsidR="0099386D" w:rsidRPr="004E50D5">
        <w:rPr>
          <w:rFonts w:ascii="Futura Bk BT" w:eastAsia="Times New Roman" w:hAnsi="Futura Bk BT" w:cs="Times New Roman"/>
          <w:lang w:eastAsia="es-ES"/>
        </w:rPr>
        <w:t xml:space="preserve"> </w:t>
      </w:r>
      <w:r w:rsidR="004A35EE" w:rsidRPr="004E50D5">
        <w:rPr>
          <w:rFonts w:ascii="Futura Bk BT" w:eastAsia="Times New Roman" w:hAnsi="Futura Bk BT" w:cs="Times New Roman"/>
          <w:lang w:eastAsia="es-ES"/>
        </w:rPr>
        <w:t xml:space="preserve">el establecimiento </w:t>
      </w:r>
      <w:r w:rsidR="009973E0" w:rsidRPr="004E50D5">
        <w:rPr>
          <w:rFonts w:ascii="Futura Bk BT" w:eastAsia="Times New Roman" w:hAnsi="Futura Bk BT" w:cs="Times New Roman"/>
          <w:lang w:eastAsia="es-ES"/>
        </w:rPr>
        <w:t xml:space="preserve">de tarifas diferenciales </w:t>
      </w:r>
      <w:r w:rsidR="00330507" w:rsidRPr="004E50D5">
        <w:rPr>
          <w:rFonts w:ascii="Futura Bk BT" w:eastAsia="Times New Roman" w:hAnsi="Futura Bk BT" w:cs="Times New Roman"/>
          <w:lang w:eastAsia="es-ES"/>
        </w:rPr>
        <w:t xml:space="preserve">para las empresas transportadoras que se enlistarán en la presente Resolución, </w:t>
      </w:r>
      <w:r w:rsidR="009973E0" w:rsidRPr="004E50D5">
        <w:rPr>
          <w:rFonts w:ascii="Futura Bk BT" w:eastAsia="Times New Roman" w:hAnsi="Futura Bk BT" w:cs="Times New Roman"/>
          <w:lang w:eastAsia="es-ES"/>
        </w:rPr>
        <w:t xml:space="preserve">en las estaciones de San Juan </w:t>
      </w:r>
      <w:r w:rsidR="003E4DC3" w:rsidRPr="004E50D5">
        <w:rPr>
          <w:rFonts w:ascii="Futura Bk BT" w:eastAsia="Times New Roman" w:hAnsi="Futura Bk BT" w:cs="Times New Roman"/>
          <w:lang w:eastAsia="es-ES"/>
        </w:rPr>
        <w:t xml:space="preserve">del Cesar </w:t>
      </w:r>
      <w:r w:rsidR="009973E0" w:rsidRPr="004E50D5">
        <w:rPr>
          <w:rFonts w:ascii="Futura Bk BT" w:eastAsia="Times New Roman" w:hAnsi="Futura Bk BT" w:cs="Times New Roman"/>
          <w:lang w:eastAsia="es-ES"/>
        </w:rPr>
        <w:t>y San Diego</w:t>
      </w:r>
      <w:r>
        <w:rPr>
          <w:rFonts w:ascii="Futura Bk BT" w:eastAsia="Times New Roman" w:hAnsi="Futura Bk BT" w:cs="Times New Roman"/>
          <w:lang w:eastAsia="es-ES"/>
        </w:rPr>
        <w:t>.</w:t>
      </w:r>
      <w:r w:rsidR="004A35EE" w:rsidRPr="004E50D5">
        <w:rPr>
          <w:rFonts w:ascii="Futura Bk BT" w:eastAsia="Times New Roman" w:hAnsi="Futura Bk BT" w:cs="Times New Roman"/>
          <w:lang w:eastAsia="es-ES"/>
        </w:rPr>
        <w:t>.</w:t>
      </w:r>
      <w:r w:rsidR="009973E0" w:rsidRPr="004E50D5">
        <w:rPr>
          <w:rFonts w:ascii="Futura Bk BT" w:eastAsia="Times New Roman" w:hAnsi="Futura Bk BT" w:cs="Times New Roman"/>
          <w:lang w:eastAsia="es-ES"/>
        </w:rPr>
        <w:t xml:space="preserve"> </w:t>
      </w:r>
    </w:p>
    <w:p w14:paraId="4CEFA4AA" w14:textId="77777777" w:rsidR="001A7BEF" w:rsidRPr="004E50D5" w:rsidRDefault="001A7BEF" w:rsidP="0014389F">
      <w:pPr>
        <w:widowControl/>
        <w:suppressAutoHyphens w:val="0"/>
        <w:autoSpaceDE w:val="0"/>
        <w:adjustRightInd w:val="0"/>
        <w:jc w:val="both"/>
        <w:textAlignment w:val="auto"/>
        <w:rPr>
          <w:rFonts w:ascii="Futura Bk BT" w:eastAsia="Times New Roman" w:hAnsi="Futura Bk BT" w:cs="Times New Roman"/>
          <w:lang w:eastAsia="es-ES"/>
        </w:rPr>
      </w:pPr>
    </w:p>
    <w:p w14:paraId="208CF516" w14:textId="434CAD0A" w:rsidR="006A3713" w:rsidRPr="004E50D5" w:rsidRDefault="006A3713" w:rsidP="0014389F">
      <w:pPr>
        <w:widowControl/>
        <w:suppressAutoHyphens w:val="0"/>
        <w:autoSpaceDE w:val="0"/>
        <w:adjustRightInd w:val="0"/>
        <w:jc w:val="both"/>
        <w:textAlignment w:val="auto"/>
        <w:rPr>
          <w:rFonts w:ascii="Futura Bk BT" w:hAnsi="Futura Bk BT" w:cs="Arial"/>
        </w:rPr>
      </w:pPr>
      <w:r w:rsidRPr="004E50D5">
        <w:rPr>
          <w:rFonts w:ascii="Futura Bk BT" w:hAnsi="Futura Bk BT" w:cs="Arial"/>
        </w:rPr>
        <w:lastRenderedPageBreak/>
        <w:t xml:space="preserve">Que en reuniones </w:t>
      </w:r>
      <w:r w:rsidR="006841E2" w:rsidRPr="004E50D5">
        <w:rPr>
          <w:rFonts w:ascii="Futura Bk BT" w:hAnsi="Futura Bk BT" w:cs="Arial"/>
        </w:rPr>
        <w:t xml:space="preserve">realizadas desde el mes de enero de 2016, </w:t>
      </w:r>
      <w:r w:rsidRPr="004E50D5">
        <w:rPr>
          <w:rFonts w:ascii="Futura Bk BT" w:hAnsi="Futura Bk BT" w:cs="Arial"/>
        </w:rPr>
        <w:t>con los nuevos mandatarios alcalde</w:t>
      </w:r>
      <w:r w:rsidR="006841E2" w:rsidRPr="004E50D5">
        <w:rPr>
          <w:rFonts w:ascii="Futura Bk BT" w:hAnsi="Futura Bk BT" w:cs="Arial"/>
        </w:rPr>
        <w:t>s</w:t>
      </w:r>
      <w:r w:rsidRPr="004E50D5">
        <w:rPr>
          <w:rFonts w:ascii="Futura Bk BT" w:hAnsi="Futura Bk BT" w:cs="Arial"/>
        </w:rPr>
        <w:t xml:space="preserve"> y gobernadores del Cesar y de la Guajira, ANI, Ministerio de Transporte y los Transportadores de las cooperativas y/o empresas de transporte, se evaluaron las solicitudes de tarifa especial diferencial en los peajes San Juan y San Diego</w:t>
      </w:r>
      <w:r w:rsidR="002D2316" w:rsidRPr="004E50D5">
        <w:rPr>
          <w:rFonts w:ascii="Futura Bk BT" w:hAnsi="Futura Bk BT" w:cs="Arial"/>
        </w:rPr>
        <w:t>,</w:t>
      </w:r>
      <w:r w:rsidRPr="004E50D5">
        <w:rPr>
          <w:rFonts w:ascii="Futura Bk BT" w:hAnsi="Futura Bk BT" w:cs="Arial"/>
        </w:rPr>
        <w:t xml:space="preserve"> así como el traslado de la estación de peaje </w:t>
      </w:r>
      <w:r w:rsidR="000069E2" w:rsidRPr="004E50D5">
        <w:rPr>
          <w:rFonts w:ascii="Futura Bk BT" w:hAnsi="Futura Bk BT" w:cs="Arial"/>
        </w:rPr>
        <w:t xml:space="preserve">Rio </w:t>
      </w:r>
      <w:r w:rsidR="003C7748" w:rsidRPr="004E50D5">
        <w:rPr>
          <w:rFonts w:ascii="Futura Bk BT" w:hAnsi="Futura Bk BT" w:cs="Arial"/>
        </w:rPr>
        <w:t>S</w:t>
      </w:r>
      <w:r w:rsidR="000069E2" w:rsidRPr="004E50D5">
        <w:rPr>
          <w:rFonts w:ascii="Futura Bk BT" w:hAnsi="Futura Bk BT" w:cs="Arial"/>
        </w:rPr>
        <w:t>eco,</w:t>
      </w:r>
      <w:r w:rsidR="000069E2" w:rsidRPr="004E50D5">
        <w:rPr>
          <w:rFonts w:ascii="Futura Bk BT" w:hAnsi="Futura Bk BT"/>
        </w:rPr>
        <w:t xml:space="preserve"> </w:t>
      </w:r>
      <w:r w:rsidR="000069E2" w:rsidRPr="004E50D5">
        <w:rPr>
          <w:rFonts w:ascii="Futura Bk BT" w:hAnsi="Futura Bk BT" w:cs="Arial"/>
        </w:rPr>
        <w:t xml:space="preserve">que según la estructuración inicial del proyecto de concesión Cesar </w:t>
      </w:r>
      <w:r w:rsidR="002D2316" w:rsidRPr="004E50D5">
        <w:rPr>
          <w:rFonts w:ascii="Futura Bk BT" w:hAnsi="Futura Bk BT" w:cs="Arial"/>
        </w:rPr>
        <w:t xml:space="preserve"> - </w:t>
      </w:r>
      <w:r w:rsidR="000069E2" w:rsidRPr="004E50D5">
        <w:rPr>
          <w:rFonts w:ascii="Futura Bk BT" w:hAnsi="Futura Bk BT" w:cs="Arial"/>
        </w:rPr>
        <w:t>Guajira</w:t>
      </w:r>
      <w:r w:rsidR="002D2316" w:rsidRPr="004E50D5">
        <w:rPr>
          <w:rFonts w:ascii="Futura Bk BT" w:hAnsi="Futura Bk BT" w:cs="Arial"/>
        </w:rPr>
        <w:t>,</w:t>
      </w:r>
      <w:r w:rsidR="000069E2" w:rsidRPr="004E50D5">
        <w:rPr>
          <w:rFonts w:ascii="Futura Bk BT" w:hAnsi="Futura Bk BT" w:cs="Arial"/>
        </w:rPr>
        <w:t xml:space="preserve"> se ubicaba en el PR 11+430 de la vía </w:t>
      </w:r>
      <w:r w:rsidR="003C7748" w:rsidRPr="004E50D5">
        <w:rPr>
          <w:rFonts w:ascii="Futura Bk BT" w:hAnsi="Futura Bk BT" w:cs="Arial"/>
        </w:rPr>
        <w:t>8004A</w:t>
      </w:r>
      <w:r w:rsidR="000069E2" w:rsidRPr="004E50D5">
        <w:rPr>
          <w:rFonts w:ascii="Futura Bk BT" w:hAnsi="Futura Bk BT" w:cs="Arial"/>
        </w:rPr>
        <w:t xml:space="preserve">, de acuerdo al requerimiento realizado por las Cooperativas de Transporte de Pasajeros que prestan el servicio en la zona. </w:t>
      </w:r>
    </w:p>
    <w:p w14:paraId="5AA312F9" w14:textId="77777777" w:rsidR="000069E2" w:rsidRPr="004E50D5" w:rsidRDefault="000069E2" w:rsidP="0014389F">
      <w:pPr>
        <w:widowControl/>
        <w:suppressAutoHyphens w:val="0"/>
        <w:autoSpaceDE w:val="0"/>
        <w:adjustRightInd w:val="0"/>
        <w:jc w:val="both"/>
        <w:textAlignment w:val="auto"/>
        <w:rPr>
          <w:rFonts w:ascii="Futura Bk BT" w:hAnsi="Futura Bk BT" w:cs="Arial"/>
        </w:rPr>
      </w:pPr>
    </w:p>
    <w:p w14:paraId="3D1BCD53" w14:textId="77777777" w:rsidR="006A3713" w:rsidRDefault="006A3713" w:rsidP="006A3713">
      <w:pPr>
        <w:widowControl/>
        <w:suppressAutoHyphens w:val="0"/>
        <w:autoSpaceDE w:val="0"/>
        <w:adjustRightInd w:val="0"/>
        <w:jc w:val="both"/>
        <w:textAlignment w:val="auto"/>
        <w:rPr>
          <w:rFonts w:ascii="Futura Bk BT" w:eastAsia="Times New Roman" w:hAnsi="Futura Bk BT" w:cs="Times New Roman"/>
          <w:lang w:eastAsia="es-ES"/>
        </w:rPr>
      </w:pPr>
      <w:r w:rsidRPr="004E50D5">
        <w:rPr>
          <w:rFonts w:ascii="Futura Bk BT" w:eastAsia="Times New Roman" w:hAnsi="Futura Bk BT" w:cs="Times New Roman"/>
          <w:lang w:eastAsia="es-ES"/>
        </w:rPr>
        <w:t>Que la Agencia Nacional de Infraestructura previo a la expedición de la presente Resolución</w:t>
      </w:r>
      <w:r w:rsidR="00284C63" w:rsidRPr="004E50D5">
        <w:rPr>
          <w:rFonts w:ascii="Futura Bk BT" w:eastAsia="Times New Roman" w:hAnsi="Futura Bk BT" w:cs="Times New Roman"/>
          <w:lang w:eastAsia="es-ES"/>
        </w:rPr>
        <w:t>,</w:t>
      </w:r>
      <w:r w:rsidRPr="004E50D5">
        <w:rPr>
          <w:rFonts w:ascii="Futura Bk BT" w:eastAsia="Times New Roman" w:hAnsi="Futura Bk BT" w:cs="Times New Roman"/>
          <w:lang w:eastAsia="es-ES"/>
        </w:rPr>
        <w:t xml:space="preserve"> efectuó </w:t>
      </w:r>
      <w:r w:rsidR="002D2316" w:rsidRPr="004E50D5">
        <w:rPr>
          <w:rFonts w:ascii="Futura Bk BT" w:eastAsia="Times New Roman" w:hAnsi="Futura Bk BT" w:cs="Times New Roman"/>
          <w:lang w:eastAsia="es-ES"/>
        </w:rPr>
        <w:t xml:space="preserve">la </w:t>
      </w:r>
      <w:r w:rsidRPr="004E50D5">
        <w:rPr>
          <w:rFonts w:ascii="Futura Bk BT" w:eastAsia="Times New Roman" w:hAnsi="Futura Bk BT" w:cs="Times New Roman"/>
          <w:lang w:eastAsia="es-ES"/>
        </w:rPr>
        <w:t xml:space="preserve">socialización sobre la reubicación de la estación de peaje Rio Seco con las comunidades de los municipios de la zona de influencia del mismo y de forma especial con la comunidad del municipio de Áticos, Badillo, Rio seco y sus veredas, asimismo la socialización de las tarifas especiales diferenciales a cobrar en los peajes de San Juan </w:t>
      </w:r>
      <w:r w:rsidR="003C7748" w:rsidRPr="004E50D5">
        <w:rPr>
          <w:rFonts w:ascii="Futura Bk BT" w:eastAsia="Times New Roman" w:hAnsi="Futura Bk BT" w:cs="Times New Roman"/>
          <w:lang w:eastAsia="es-ES"/>
        </w:rPr>
        <w:t xml:space="preserve">del Cesar </w:t>
      </w:r>
      <w:r w:rsidRPr="004E50D5">
        <w:rPr>
          <w:rFonts w:ascii="Futura Bk BT" w:eastAsia="Times New Roman" w:hAnsi="Futura Bk BT" w:cs="Times New Roman"/>
          <w:lang w:eastAsia="es-ES"/>
        </w:rPr>
        <w:t xml:space="preserve">y San Diego, realizadas en las municipios del mismo nombre, el cual conto con el acompañamiento de delegados del Concesionario </w:t>
      </w:r>
      <w:r w:rsidR="003C7748" w:rsidRPr="004E50D5">
        <w:rPr>
          <w:rFonts w:ascii="Futura Bk BT" w:eastAsia="Times New Roman" w:hAnsi="Futura Bk BT" w:cs="Times New Roman"/>
          <w:lang w:eastAsia="es-ES"/>
        </w:rPr>
        <w:t>Concesión</w:t>
      </w:r>
      <w:r w:rsidRPr="004E50D5">
        <w:rPr>
          <w:rFonts w:ascii="Futura Bk BT" w:eastAsia="Times New Roman" w:hAnsi="Futura Bk BT" w:cs="Times New Roman"/>
          <w:lang w:eastAsia="es-ES"/>
        </w:rPr>
        <w:t xml:space="preserve"> Cesar Guajira, de la Agencia Nacional de Infraestructura – ANI, la interventoría del proyecto y la participación de representantes de las empresas de transporte, usuarios y autoridades municipales.</w:t>
      </w:r>
    </w:p>
    <w:p w14:paraId="6EA0AE15" w14:textId="77777777" w:rsidR="005D3F13" w:rsidRDefault="005D3F13" w:rsidP="006A3713">
      <w:pPr>
        <w:widowControl/>
        <w:suppressAutoHyphens w:val="0"/>
        <w:autoSpaceDE w:val="0"/>
        <w:adjustRightInd w:val="0"/>
        <w:jc w:val="both"/>
        <w:textAlignment w:val="auto"/>
        <w:rPr>
          <w:rFonts w:ascii="Futura Bk BT" w:eastAsia="Times New Roman" w:hAnsi="Futura Bk BT" w:cs="Times New Roman"/>
          <w:lang w:eastAsia="es-ES"/>
        </w:rPr>
      </w:pPr>
    </w:p>
    <w:p w14:paraId="24C7C4E3" w14:textId="38F3EC6A" w:rsidR="005F70B3" w:rsidRPr="004E50D5" w:rsidRDefault="005F70B3" w:rsidP="0014389F">
      <w:pPr>
        <w:widowControl/>
        <w:suppressAutoHyphens w:val="0"/>
        <w:autoSpaceDE w:val="0"/>
        <w:adjustRightInd w:val="0"/>
        <w:jc w:val="both"/>
        <w:textAlignment w:val="auto"/>
        <w:rPr>
          <w:rFonts w:ascii="Futura Bk BT" w:eastAsia="Times New Roman" w:hAnsi="Futura Bk BT" w:cs="Times New Roman"/>
          <w:lang w:eastAsia="es-ES"/>
        </w:rPr>
      </w:pPr>
    </w:p>
    <w:p w14:paraId="1ED8F1DD" w14:textId="1039845D" w:rsidR="005F70B3" w:rsidRPr="004E50D5" w:rsidRDefault="006E0923" w:rsidP="0014389F">
      <w:pPr>
        <w:widowControl/>
        <w:suppressAutoHyphens w:val="0"/>
        <w:autoSpaceDE w:val="0"/>
        <w:adjustRightInd w:val="0"/>
        <w:jc w:val="both"/>
        <w:textAlignment w:val="auto"/>
        <w:rPr>
          <w:rFonts w:ascii="Futura Bk BT" w:eastAsia="Times New Roman" w:hAnsi="Futura Bk BT" w:cs="Times New Roman"/>
          <w:color w:val="C45911" w:themeColor="accent2" w:themeShade="BF"/>
          <w:lang w:eastAsia="es-ES"/>
        </w:rPr>
      </w:pPr>
      <w:r w:rsidRPr="004E50D5">
        <w:rPr>
          <w:rFonts w:ascii="Futura Bk BT" w:eastAsia="Times New Roman" w:hAnsi="Futura Bk BT" w:cs="Times New Roman"/>
          <w:lang w:eastAsia="es-ES"/>
        </w:rPr>
        <w:t xml:space="preserve">Que </w:t>
      </w:r>
      <w:r w:rsidR="00762560" w:rsidRPr="004E50D5">
        <w:rPr>
          <w:rFonts w:ascii="Futura Bk BT" w:eastAsia="Times New Roman" w:hAnsi="Futura Bk BT" w:cs="Times New Roman"/>
          <w:lang w:eastAsia="es-ES"/>
        </w:rPr>
        <w:t xml:space="preserve">mediante </w:t>
      </w:r>
      <w:r w:rsidR="00881158">
        <w:rPr>
          <w:rFonts w:ascii="Futura Bk BT" w:eastAsia="Times New Roman" w:hAnsi="Futura Bk BT" w:cs="Times New Roman"/>
          <w:lang w:eastAsia="es-ES"/>
        </w:rPr>
        <w:t xml:space="preserve">oficio No. </w:t>
      </w:r>
      <w:r w:rsidR="00881158" w:rsidRPr="001E4CFC">
        <w:rPr>
          <w:rFonts w:ascii="Futura Bk BT" w:eastAsia="Times New Roman" w:hAnsi="Futura Bk BT" w:cs="Times New Roman"/>
          <w:lang w:eastAsia="es-ES"/>
        </w:rPr>
        <w:t>20163000110181</w:t>
      </w:r>
      <w:r w:rsidR="00881158">
        <w:rPr>
          <w:rFonts w:ascii="Futura Bk BT" w:eastAsia="Times New Roman" w:hAnsi="Futura Bk BT" w:cs="Times New Roman"/>
          <w:lang w:eastAsia="es-ES"/>
        </w:rPr>
        <w:t xml:space="preserve"> dirigido por la Agencia Nacional de Infraestructura al Ministerio de Transporte-, </w:t>
      </w:r>
      <w:r w:rsidR="00762560" w:rsidRPr="004E50D5">
        <w:rPr>
          <w:rFonts w:ascii="Futura Bk BT" w:eastAsia="Times New Roman" w:hAnsi="Futura Bk BT" w:cs="Times New Roman"/>
          <w:highlight w:val="yellow"/>
          <w:lang w:eastAsia="es-ES"/>
        </w:rPr>
        <w:t>el</w:t>
      </w:r>
      <w:r w:rsidR="00762560" w:rsidRPr="004E50D5">
        <w:rPr>
          <w:rFonts w:ascii="Futura Bk BT" w:eastAsia="Times New Roman" w:hAnsi="Futura Bk BT" w:cs="Times New Roman"/>
          <w:lang w:eastAsia="es-ES"/>
        </w:rPr>
        <w:t xml:space="preserve"> Vicepresidente de Gestión Contractual de la ANI solicitó</w:t>
      </w:r>
      <w:r w:rsidR="002D2316" w:rsidRPr="004E50D5">
        <w:rPr>
          <w:rFonts w:ascii="Futura Bk BT" w:eastAsia="Times New Roman" w:hAnsi="Futura Bk BT" w:cs="Times New Roman"/>
          <w:lang w:eastAsia="es-ES"/>
        </w:rPr>
        <w:t xml:space="preserve"> al Ministerio de Transporte</w:t>
      </w:r>
      <w:r w:rsidR="00762560" w:rsidRPr="004E50D5">
        <w:rPr>
          <w:rFonts w:ascii="Futura Bk BT" w:eastAsia="Times New Roman" w:hAnsi="Futura Bk BT" w:cs="Times New Roman"/>
          <w:lang w:eastAsia="es-ES"/>
        </w:rPr>
        <w:t xml:space="preserve"> </w:t>
      </w:r>
      <w:r w:rsidR="001A7BEF" w:rsidRPr="004E50D5">
        <w:rPr>
          <w:rFonts w:ascii="Futura Bk BT" w:eastAsia="Times New Roman" w:hAnsi="Futura Bk BT" w:cs="Times New Roman"/>
          <w:lang w:eastAsia="es-ES"/>
        </w:rPr>
        <w:t>la modificación de</w:t>
      </w:r>
      <w:r w:rsidR="00762560" w:rsidRPr="004E50D5">
        <w:rPr>
          <w:rFonts w:ascii="Futura Bk BT" w:eastAsia="Times New Roman" w:hAnsi="Futura Bk BT" w:cs="Times New Roman"/>
          <w:lang w:eastAsia="es-ES"/>
        </w:rPr>
        <w:t xml:space="preserve"> la Resolución </w:t>
      </w:r>
      <w:r w:rsidR="001A7BEF" w:rsidRPr="004E50D5">
        <w:rPr>
          <w:rFonts w:ascii="Futura Bk BT" w:eastAsia="Times New Roman" w:hAnsi="Futura Bk BT" w:cs="Times New Roman"/>
          <w:lang w:eastAsia="es-ES"/>
        </w:rPr>
        <w:t xml:space="preserve">No. </w:t>
      </w:r>
      <w:r w:rsidR="00762560" w:rsidRPr="004E50D5">
        <w:rPr>
          <w:rFonts w:ascii="Futura Bk BT" w:eastAsia="Times New Roman" w:hAnsi="Futura Bk BT" w:cs="Times New Roman"/>
          <w:lang w:eastAsia="es-ES"/>
        </w:rPr>
        <w:t>0001919 de</w:t>
      </w:r>
      <w:r w:rsidR="001A7BEF" w:rsidRPr="004E50D5">
        <w:rPr>
          <w:rFonts w:ascii="Futura Bk BT" w:eastAsia="Times New Roman" w:hAnsi="Futura Bk BT" w:cs="Times New Roman"/>
          <w:lang w:eastAsia="es-ES"/>
        </w:rPr>
        <w:t xml:space="preserve"> 23 de junio de</w:t>
      </w:r>
      <w:r w:rsidR="00A64D5E" w:rsidRPr="004E50D5">
        <w:rPr>
          <w:rFonts w:ascii="Futura Bk BT" w:eastAsia="Times New Roman" w:hAnsi="Futura Bk BT" w:cs="Times New Roman"/>
          <w:lang w:eastAsia="es-ES"/>
        </w:rPr>
        <w:t xml:space="preserve"> </w:t>
      </w:r>
      <w:r w:rsidR="00762560" w:rsidRPr="004E50D5">
        <w:rPr>
          <w:rFonts w:ascii="Futura Bk BT" w:eastAsia="Times New Roman" w:hAnsi="Futura Bk BT" w:cs="Times New Roman"/>
          <w:lang w:eastAsia="es-ES"/>
        </w:rPr>
        <w:t>2015, aportando información al respecto</w:t>
      </w:r>
      <w:r w:rsidR="004A35EE" w:rsidRPr="004E50D5">
        <w:rPr>
          <w:rFonts w:ascii="Futura Bk BT" w:eastAsia="Times New Roman" w:hAnsi="Futura Bk BT" w:cs="Times New Roman"/>
          <w:lang w:eastAsia="es-ES"/>
        </w:rPr>
        <w:t>.</w:t>
      </w:r>
    </w:p>
    <w:p w14:paraId="03C36403" w14:textId="77777777" w:rsidR="00B17493" w:rsidRPr="004E50D5" w:rsidRDefault="00B17493" w:rsidP="0014389F">
      <w:pPr>
        <w:widowControl/>
        <w:suppressAutoHyphens w:val="0"/>
        <w:autoSpaceDE w:val="0"/>
        <w:adjustRightInd w:val="0"/>
        <w:jc w:val="both"/>
        <w:textAlignment w:val="auto"/>
        <w:rPr>
          <w:rFonts w:ascii="Futura Bk BT" w:eastAsia="Times New Roman" w:hAnsi="Futura Bk BT" w:cs="Times New Roman"/>
          <w:color w:val="C45911" w:themeColor="accent2" w:themeShade="BF"/>
          <w:lang w:eastAsia="es-ES"/>
        </w:rPr>
      </w:pPr>
    </w:p>
    <w:p w14:paraId="79E06775" w14:textId="19394401" w:rsidR="00B17493" w:rsidRPr="004E50D5" w:rsidRDefault="00B17493" w:rsidP="00B17493">
      <w:pPr>
        <w:widowControl/>
        <w:suppressAutoHyphens w:val="0"/>
        <w:autoSpaceDE w:val="0"/>
        <w:adjustRightInd w:val="0"/>
        <w:jc w:val="both"/>
        <w:textAlignment w:val="auto"/>
        <w:rPr>
          <w:rFonts w:ascii="Futura Bk BT" w:eastAsia="Times New Roman" w:hAnsi="Futura Bk BT" w:cs="Times New Roman"/>
          <w:lang w:eastAsia="es-ES"/>
        </w:rPr>
      </w:pPr>
      <w:r w:rsidRPr="004E50D5">
        <w:rPr>
          <w:rFonts w:ascii="Futura Bk BT" w:eastAsia="Times New Roman" w:hAnsi="Futura Bk BT" w:cs="Times New Roman"/>
          <w:lang w:eastAsia="es-ES"/>
        </w:rPr>
        <w:t>Que las tarifas especiales diferenciales a cobrar en las estaciones de peaje "San Juan</w:t>
      </w:r>
      <w:r w:rsidR="004A35EE" w:rsidRPr="004E50D5">
        <w:rPr>
          <w:rFonts w:ascii="Futura Bk BT" w:eastAsia="Times New Roman" w:hAnsi="Futura Bk BT" w:cs="Times New Roman"/>
          <w:lang w:eastAsia="es-ES"/>
        </w:rPr>
        <w:t xml:space="preserve"> del Cesar</w:t>
      </w:r>
      <w:r w:rsidRPr="004E50D5">
        <w:rPr>
          <w:rFonts w:ascii="Futura Bk BT" w:eastAsia="Times New Roman" w:hAnsi="Futura Bk BT" w:cs="Times New Roman"/>
          <w:lang w:eastAsia="es-ES"/>
        </w:rPr>
        <w:t xml:space="preserve"> y San Diego" socializadas </w:t>
      </w:r>
      <w:r w:rsidR="006F3140">
        <w:rPr>
          <w:rFonts w:ascii="Futura Bk BT" w:eastAsia="Times New Roman" w:hAnsi="Futura Bk BT" w:cs="Times New Roman"/>
          <w:lang w:eastAsia="es-ES"/>
        </w:rPr>
        <w:t xml:space="preserve">a </w:t>
      </w:r>
      <w:r w:rsidRPr="004E50D5">
        <w:rPr>
          <w:rFonts w:ascii="Futura Bk BT" w:eastAsia="Times New Roman" w:hAnsi="Futura Bk BT" w:cs="Times New Roman"/>
          <w:lang w:eastAsia="es-ES"/>
        </w:rPr>
        <w:t>la comunidad, empresas de transporte y autoridades municipales son:</w:t>
      </w:r>
    </w:p>
    <w:p w14:paraId="30EDDF54" w14:textId="77777777" w:rsidR="003C7748" w:rsidRPr="004E50D5" w:rsidRDefault="003C7748" w:rsidP="00B17493">
      <w:pPr>
        <w:widowControl/>
        <w:suppressAutoHyphens w:val="0"/>
        <w:autoSpaceDE w:val="0"/>
        <w:adjustRightInd w:val="0"/>
        <w:jc w:val="both"/>
        <w:textAlignment w:val="auto"/>
        <w:rPr>
          <w:rFonts w:ascii="Futura Bk BT" w:eastAsia="Times New Roman" w:hAnsi="Futura Bk BT" w:cs="Times New Roman"/>
          <w:lang w:eastAsia="es-ES"/>
        </w:rPr>
      </w:pPr>
    </w:p>
    <w:p w14:paraId="309D5BAE" w14:textId="77777777" w:rsidR="003C7748" w:rsidRPr="004E50D5" w:rsidRDefault="003C7748" w:rsidP="003C7748">
      <w:pPr>
        <w:jc w:val="both"/>
        <w:rPr>
          <w:rFonts w:ascii="Futura Bk BT" w:eastAsia="Times New Roman" w:hAnsi="Futura Bk BT" w:cs="Times New Roman"/>
          <w:color w:val="000000"/>
          <w:lang w:eastAsia="es-CO"/>
        </w:rPr>
      </w:pPr>
    </w:p>
    <w:tbl>
      <w:tblPr>
        <w:tblW w:w="8500" w:type="dxa"/>
        <w:tblCellMar>
          <w:left w:w="10" w:type="dxa"/>
          <w:right w:w="10" w:type="dxa"/>
        </w:tblCellMar>
        <w:tblLook w:val="04A0" w:firstRow="1" w:lastRow="0" w:firstColumn="1" w:lastColumn="0" w:noHBand="0" w:noVBand="1"/>
      </w:tblPr>
      <w:tblGrid>
        <w:gridCol w:w="2178"/>
        <w:gridCol w:w="2187"/>
        <w:gridCol w:w="1897"/>
        <w:gridCol w:w="2238"/>
      </w:tblGrid>
      <w:tr w:rsidR="003C7748" w:rsidRPr="004E50D5" w14:paraId="2475FDD1" w14:textId="77777777" w:rsidTr="00953EB1">
        <w:trPr>
          <w:trHeight w:val="674"/>
        </w:trPr>
        <w:tc>
          <w:tcPr>
            <w:tcW w:w="21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FD2E49A" w14:textId="77777777" w:rsidR="003C7748" w:rsidRPr="004E50D5" w:rsidRDefault="003C7748" w:rsidP="00953EB1">
            <w:pPr>
              <w:jc w:val="center"/>
              <w:rPr>
                <w:rFonts w:ascii="Futura Bk BT" w:hAnsi="Futura Bk BT" w:cs="Times New Roman"/>
                <w:b/>
              </w:rPr>
            </w:pPr>
            <w:r w:rsidRPr="004E50D5">
              <w:rPr>
                <w:rFonts w:ascii="Futura Bk BT" w:hAnsi="Futura Bk BT" w:cs="Times New Roman"/>
                <w:b/>
              </w:rPr>
              <w:t>ESTACIÓN DE PEAJE</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89898DF" w14:textId="77777777" w:rsidR="003C7748" w:rsidRPr="004E50D5" w:rsidRDefault="003C7748" w:rsidP="00953EB1">
            <w:pPr>
              <w:jc w:val="center"/>
              <w:rPr>
                <w:rFonts w:ascii="Futura Bk BT" w:hAnsi="Futura Bk BT" w:cs="Times New Roman"/>
              </w:rPr>
            </w:pPr>
            <w:r w:rsidRPr="004E50D5">
              <w:rPr>
                <w:rFonts w:ascii="Futura Bk BT" w:hAnsi="Futura Bk BT" w:cs="Times New Roman"/>
                <w:b/>
              </w:rPr>
              <w:t>CATEGORÍA IE</w:t>
            </w:r>
          </w:p>
        </w:tc>
        <w:tc>
          <w:tcPr>
            <w:tcW w:w="1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12D944E" w14:textId="77777777" w:rsidR="003C7748" w:rsidRPr="004E50D5" w:rsidRDefault="003C7748" w:rsidP="00953EB1">
            <w:pPr>
              <w:jc w:val="center"/>
              <w:rPr>
                <w:rFonts w:ascii="Futura Bk BT" w:hAnsi="Futura Bk BT" w:cs="Times New Roman"/>
              </w:rPr>
            </w:pPr>
            <w:r w:rsidRPr="004E50D5">
              <w:rPr>
                <w:rFonts w:ascii="Futura Bk BT" w:hAnsi="Futura Bk BT" w:cs="Times New Roman"/>
                <w:b/>
              </w:rPr>
              <w:t>DESCRIPCIÓN</w:t>
            </w:r>
          </w:p>
        </w:tc>
        <w:tc>
          <w:tcPr>
            <w:tcW w:w="22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C9F4064" w14:textId="77777777" w:rsidR="003C7748" w:rsidRPr="004E50D5" w:rsidRDefault="003C7748" w:rsidP="00953EB1">
            <w:pPr>
              <w:jc w:val="center"/>
              <w:rPr>
                <w:rFonts w:ascii="Futura Bk BT" w:hAnsi="Futura Bk BT" w:cs="Times New Roman"/>
              </w:rPr>
            </w:pPr>
            <w:r w:rsidRPr="004E50D5">
              <w:rPr>
                <w:rFonts w:ascii="Futura Bk BT" w:hAnsi="Futura Bk BT" w:cs="Times New Roman"/>
                <w:b/>
              </w:rPr>
              <w:t>TARIFAS (PESOS CONSTANTES DICIEMBRE 2015, INCLUÍDO EL FOSEVI)</w:t>
            </w:r>
          </w:p>
        </w:tc>
      </w:tr>
      <w:tr w:rsidR="003C7748" w:rsidRPr="004E50D5" w14:paraId="695D1E38" w14:textId="77777777" w:rsidTr="00953EB1">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0B53" w14:textId="77777777" w:rsidR="003C7748" w:rsidRPr="004E50D5" w:rsidRDefault="003C7748" w:rsidP="00953EB1">
            <w:pPr>
              <w:jc w:val="center"/>
              <w:rPr>
                <w:rFonts w:ascii="Futura Bk BT" w:hAnsi="Futura Bk BT" w:cs="Times New Roman"/>
                <w:b/>
              </w:rPr>
            </w:pPr>
            <w:r w:rsidRPr="004E50D5">
              <w:rPr>
                <w:rFonts w:ascii="Futura Bk BT" w:hAnsi="Futura Bk BT" w:cs="Times New Roman"/>
                <w:b/>
              </w:rPr>
              <w:t>San Juan del Cesar</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A452D" w14:textId="77777777" w:rsidR="003C7748" w:rsidRPr="004E50D5" w:rsidRDefault="003C7748" w:rsidP="00953EB1">
            <w:pPr>
              <w:jc w:val="center"/>
              <w:rPr>
                <w:rFonts w:ascii="Futura Bk BT" w:hAnsi="Futura Bk BT" w:cs="Times New Roman"/>
              </w:rPr>
            </w:pPr>
            <w:r w:rsidRPr="004E50D5">
              <w:rPr>
                <w:rFonts w:ascii="Futura Bk BT" w:hAnsi="Futura Bk BT" w:cs="Times New Roman"/>
              </w:rPr>
              <w:t>Categoría IE</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C708A" w14:textId="77777777" w:rsidR="003C7748" w:rsidRPr="004E50D5" w:rsidRDefault="003C7748" w:rsidP="00953EB1">
            <w:pPr>
              <w:jc w:val="center"/>
              <w:rPr>
                <w:rFonts w:ascii="Futura Bk BT" w:hAnsi="Futura Bk BT" w:cs="Times New Roman"/>
              </w:rPr>
            </w:pPr>
            <w:r w:rsidRPr="004E50D5">
              <w:rPr>
                <w:rFonts w:ascii="Futura Bk BT" w:eastAsia="Times New Roman" w:hAnsi="Futura Bk BT" w:cs="Times New Roman"/>
                <w:kern w:val="0"/>
                <w:lang w:val="es" w:eastAsia="es-ES" w:bidi="ar-SA"/>
              </w:rPr>
              <w:t>Automóviles Camperos Camionetas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649E1" w14:textId="77777777" w:rsidR="003C7748" w:rsidRPr="004E50D5" w:rsidRDefault="003C7748" w:rsidP="00953EB1">
            <w:pPr>
              <w:jc w:val="center"/>
              <w:rPr>
                <w:rFonts w:ascii="Futura Bk BT" w:hAnsi="Futura Bk BT" w:cs="Times New Roman"/>
              </w:rPr>
            </w:pPr>
            <w:r w:rsidRPr="004E50D5">
              <w:rPr>
                <w:rFonts w:ascii="Futura Bk BT" w:hAnsi="Futura Bk BT" w:cs="Times New Roman"/>
              </w:rPr>
              <w:t>$ 2.700</w:t>
            </w:r>
          </w:p>
        </w:tc>
      </w:tr>
      <w:tr w:rsidR="003C7748" w:rsidRPr="004E50D5" w14:paraId="0A7AF44C" w14:textId="77777777" w:rsidTr="00953EB1">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303F" w14:textId="77777777" w:rsidR="003C7748" w:rsidRPr="004E50D5" w:rsidRDefault="003C7748" w:rsidP="00953EB1">
            <w:pPr>
              <w:jc w:val="center"/>
              <w:rPr>
                <w:rFonts w:ascii="Futura Bk BT" w:hAnsi="Futura Bk BT" w:cs="Times New Roman"/>
                <w:b/>
              </w:rPr>
            </w:pPr>
            <w:r w:rsidRPr="004E50D5">
              <w:rPr>
                <w:rFonts w:ascii="Futura Bk BT" w:hAnsi="Futura Bk BT" w:cs="Times New Roman"/>
                <w:b/>
              </w:rPr>
              <w:t>San Diego</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BBEC" w14:textId="77777777" w:rsidR="003C7748" w:rsidRPr="004E50D5" w:rsidRDefault="003C7748" w:rsidP="00953EB1">
            <w:pPr>
              <w:jc w:val="center"/>
              <w:rPr>
                <w:rFonts w:ascii="Futura Bk BT" w:hAnsi="Futura Bk BT" w:cs="Times New Roman"/>
              </w:rPr>
            </w:pPr>
            <w:r w:rsidRPr="004E50D5">
              <w:rPr>
                <w:rFonts w:ascii="Futura Bk BT" w:hAnsi="Futura Bk BT" w:cs="Times New Roman"/>
              </w:rPr>
              <w:t>Categoría IE</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412B" w14:textId="77777777" w:rsidR="003C7748" w:rsidRPr="004E50D5" w:rsidRDefault="003C7748" w:rsidP="00953EB1">
            <w:pPr>
              <w:jc w:val="center"/>
              <w:rPr>
                <w:rFonts w:ascii="Futura Bk BT" w:eastAsia="Times New Roman" w:hAnsi="Futura Bk BT" w:cs="Times New Roman"/>
                <w:kern w:val="0"/>
                <w:lang w:val="es" w:eastAsia="es-ES" w:bidi="ar-SA"/>
              </w:rPr>
            </w:pPr>
            <w:r w:rsidRPr="004E50D5">
              <w:rPr>
                <w:rFonts w:ascii="Futura Bk BT" w:eastAsia="Times New Roman" w:hAnsi="Futura Bk BT" w:cs="Times New Roman"/>
                <w:kern w:val="0"/>
                <w:lang w:val="es" w:eastAsia="es-ES" w:bidi="ar-SA"/>
              </w:rPr>
              <w:t>Automóviles Camperos Camionetas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1950" w14:textId="77777777" w:rsidR="003C7748" w:rsidRPr="004E50D5" w:rsidRDefault="003C7748" w:rsidP="00953EB1">
            <w:pPr>
              <w:jc w:val="center"/>
              <w:rPr>
                <w:rFonts w:ascii="Futura Bk BT" w:hAnsi="Futura Bk BT" w:cs="Times New Roman"/>
              </w:rPr>
            </w:pPr>
            <w:r w:rsidRPr="004E50D5">
              <w:rPr>
                <w:rFonts w:ascii="Futura Bk BT" w:hAnsi="Futura Bk BT" w:cs="Times New Roman"/>
              </w:rPr>
              <w:t>$ 2.700</w:t>
            </w:r>
          </w:p>
        </w:tc>
      </w:tr>
    </w:tbl>
    <w:p w14:paraId="29FAC01B" w14:textId="77777777" w:rsidR="005D3F13" w:rsidRDefault="005D3F13" w:rsidP="00D0605D">
      <w:pPr>
        <w:widowControl/>
        <w:suppressAutoHyphens w:val="0"/>
        <w:jc w:val="both"/>
        <w:rPr>
          <w:rFonts w:ascii="Futura Bk BT" w:eastAsia="Times New Roman" w:hAnsi="Futura Bk BT" w:cs="Times New Roman"/>
          <w:lang w:eastAsia="es-ES"/>
        </w:rPr>
      </w:pPr>
    </w:p>
    <w:p w14:paraId="13A8A401" w14:textId="44F29568" w:rsidR="00031D36" w:rsidRPr="004E50D5" w:rsidRDefault="00031D36" w:rsidP="00D0605D">
      <w:pPr>
        <w:widowControl/>
        <w:suppressAutoHyphens w:val="0"/>
        <w:jc w:val="both"/>
        <w:rPr>
          <w:rFonts w:ascii="Futura Bk BT" w:eastAsia="Times New Roman" w:hAnsi="Futura Bk BT" w:cs="Times New Roman"/>
          <w:lang w:eastAsia="es-ES"/>
        </w:rPr>
      </w:pPr>
      <w:r w:rsidRPr="004E50D5">
        <w:rPr>
          <w:rFonts w:ascii="Futura Bk BT" w:eastAsia="Times New Roman" w:hAnsi="Futura Bk BT" w:cs="Times New Roman"/>
          <w:lang w:eastAsia="es-ES"/>
        </w:rPr>
        <w:lastRenderedPageBreak/>
        <w:t xml:space="preserve">Que teniendo en cuenta lo anterior, se hace necesario modificar </w:t>
      </w:r>
      <w:r w:rsidR="009973E0" w:rsidRPr="004E50D5">
        <w:rPr>
          <w:rFonts w:ascii="Futura Bk BT" w:eastAsia="Times New Roman" w:hAnsi="Futura Bk BT" w:cs="Times New Roman"/>
          <w:lang w:eastAsia="es-ES"/>
        </w:rPr>
        <w:t>el artículo</w:t>
      </w:r>
      <w:r w:rsidRPr="004E50D5">
        <w:rPr>
          <w:rFonts w:ascii="Futura Bk BT" w:eastAsia="Times New Roman" w:hAnsi="Futura Bk BT" w:cs="Times New Roman"/>
          <w:lang w:eastAsia="es-ES"/>
        </w:rPr>
        <w:t xml:space="preserve"> </w:t>
      </w:r>
      <w:r w:rsidR="009973E0" w:rsidRPr="004E50D5">
        <w:rPr>
          <w:rFonts w:ascii="Futura Bk BT" w:eastAsia="Times New Roman" w:hAnsi="Futura Bk BT" w:cs="Times New Roman"/>
          <w:lang w:eastAsia="es-ES"/>
        </w:rPr>
        <w:t>primero</w:t>
      </w:r>
      <w:r w:rsidRPr="004E50D5">
        <w:rPr>
          <w:rFonts w:ascii="Futura Bk BT" w:eastAsia="Times New Roman" w:hAnsi="Futura Bk BT" w:cs="Times New Roman"/>
          <w:lang w:eastAsia="es-ES"/>
        </w:rPr>
        <w:t xml:space="preserve"> de la Resolución</w:t>
      </w:r>
      <w:r w:rsidR="00967075" w:rsidRPr="004E50D5">
        <w:rPr>
          <w:rFonts w:ascii="Futura Bk BT" w:eastAsia="Times New Roman" w:hAnsi="Futura Bk BT" w:cs="Times New Roman"/>
          <w:lang w:eastAsia="es-ES"/>
        </w:rPr>
        <w:t xml:space="preserve"> No.</w:t>
      </w:r>
      <w:r w:rsidRPr="004E50D5">
        <w:rPr>
          <w:rFonts w:ascii="Futura Bk BT" w:eastAsia="Times New Roman" w:hAnsi="Futura Bk BT" w:cs="Times New Roman"/>
          <w:lang w:eastAsia="es-ES"/>
        </w:rPr>
        <w:t xml:space="preserve"> 000</w:t>
      </w:r>
      <w:r w:rsidR="009973E0" w:rsidRPr="004E50D5">
        <w:rPr>
          <w:rFonts w:ascii="Futura Bk BT" w:eastAsia="Times New Roman" w:hAnsi="Futura Bk BT" w:cs="Times New Roman"/>
          <w:lang w:eastAsia="es-ES"/>
        </w:rPr>
        <w:t>1919</w:t>
      </w:r>
      <w:r w:rsidRPr="004E50D5">
        <w:rPr>
          <w:rFonts w:ascii="Futura Bk BT" w:eastAsia="Times New Roman" w:hAnsi="Futura Bk BT" w:cs="Times New Roman"/>
          <w:lang w:eastAsia="es-ES"/>
        </w:rPr>
        <w:t xml:space="preserve"> de 2015,</w:t>
      </w:r>
      <w:r w:rsidR="006E0923" w:rsidRPr="004E50D5">
        <w:rPr>
          <w:rFonts w:ascii="Futura Bk BT" w:eastAsia="Times New Roman" w:hAnsi="Futura Bk BT" w:cs="Times New Roman"/>
          <w:lang w:eastAsia="es-ES"/>
        </w:rPr>
        <w:t xml:space="preserve"> y su parágrafo</w:t>
      </w:r>
      <w:r w:rsidR="002D2316" w:rsidRPr="004E50D5">
        <w:rPr>
          <w:rFonts w:ascii="Futura Bk BT" w:eastAsia="Times New Roman" w:hAnsi="Futura Bk BT" w:cs="Times New Roman"/>
          <w:lang w:eastAsia="es-ES"/>
        </w:rPr>
        <w:t xml:space="preserve"> único</w:t>
      </w:r>
      <w:r w:rsidR="006E0923" w:rsidRPr="004E50D5">
        <w:rPr>
          <w:rFonts w:ascii="Futura Bk BT" w:eastAsia="Times New Roman" w:hAnsi="Futura Bk BT" w:cs="Times New Roman"/>
          <w:lang w:eastAsia="es-ES"/>
        </w:rPr>
        <w:t>,</w:t>
      </w:r>
      <w:r w:rsidRPr="004E50D5">
        <w:rPr>
          <w:rFonts w:ascii="Futura Bk BT" w:eastAsia="Times New Roman" w:hAnsi="Futura Bk BT" w:cs="Times New Roman"/>
          <w:lang w:eastAsia="es-ES"/>
        </w:rPr>
        <w:t xml:space="preserve"> </w:t>
      </w:r>
      <w:r w:rsidR="003E4DC3" w:rsidRPr="004E50D5">
        <w:rPr>
          <w:rFonts w:ascii="Futura Bk BT" w:eastAsia="Times New Roman" w:hAnsi="Futura Bk BT" w:cs="Times New Roman"/>
          <w:lang w:eastAsia="es-ES"/>
        </w:rPr>
        <w:t xml:space="preserve">en lo que atañe a </w:t>
      </w:r>
      <w:r w:rsidR="009973E0" w:rsidRPr="004E50D5">
        <w:rPr>
          <w:rFonts w:ascii="Futura Bk BT" w:eastAsia="Times New Roman" w:hAnsi="Futura Bk BT" w:cs="Times New Roman"/>
          <w:lang w:eastAsia="es-ES"/>
        </w:rPr>
        <w:t>la ubicación para el Peaje de Rio Seco</w:t>
      </w:r>
      <w:r w:rsidR="005D3F13">
        <w:rPr>
          <w:rFonts w:ascii="Futura Bk BT" w:eastAsia="Times New Roman" w:hAnsi="Futura Bk BT" w:cs="Times New Roman"/>
          <w:lang w:eastAsia="es-ES"/>
        </w:rPr>
        <w:t>.</w:t>
      </w:r>
      <w:r w:rsidR="00680B85" w:rsidRPr="004E50D5">
        <w:rPr>
          <w:rFonts w:ascii="Futura Bk BT" w:eastAsia="Times New Roman" w:hAnsi="Futura Bk BT" w:cs="Times New Roman"/>
          <w:lang w:eastAsia="es-ES"/>
        </w:rPr>
        <w:t xml:space="preserve"> </w:t>
      </w:r>
    </w:p>
    <w:p w14:paraId="47A865D2" w14:textId="77777777" w:rsidR="00680B85" w:rsidRPr="004E50D5" w:rsidRDefault="00680B85" w:rsidP="00D0605D">
      <w:pPr>
        <w:widowControl/>
        <w:suppressAutoHyphens w:val="0"/>
        <w:jc w:val="both"/>
        <w:rPr>
          <w:rFonts w:ascii="Futura Bk BT" w:eastAsia="Times New Roman" w:hAnsi="Futura Bk BT" w:cs="Times New Roman"/>
          <w:lang w:eastAsia="es-ES"/>
        </w:rPr>
      </w:pPr>
    </w:p>
    <w:p w14:paraId="2257109E" w14:textId="5E463AE0" w:rsidR="00680B85" w:rsidRPr="004E50D5" w:rsidRDefault="006E0923" w:rsidP="00D0605D">
      <w:pPr>
        <w:widowControl/>
        <w:suppressAutoHyphens w:val="0"/>
        <w:jc w:val="both"/>
        <w:rPr>
          <w:rFonts w:ascii="Futura Bk BT" w:eastAsia="Times New Roman" w:hAnsi="Futura Bk BT" w:cs="Times New Roman"/>
          <w:lang w:eastAsia="es-ES"/>
        </w:rPr>
      </w:pPr>
      <w:r w:rsidRPr="004E50D5">
        <w:rPr>
          <w:rFonts w:ascii="Futura Bk BT" w:eastAsia="Times New Roman" w:hAnsi="Futura Bk BT" w:cs="Times New Roman"/>
          <w:lang w:eastAsia="es-ES"/>
        </w:rPr>
        <w:t>Que i</w:t>
      </w:r>
      <w:r w:rsidR="00680B85" w:rsidRPr="004E50D5">
        <w:rPr>
          <w:rFonts w:ascii="Futura Bk BT" w:eastAsia="Times New Roman" w:hAnsi="Futura Bk BT" w:cs="Times New Roman"/>
          <w:lang w:eastAsia="es-ES"/>
        </w:rPr>
        <w:t xml:space="preserve">gualmente se hace </w:t>
      </w:r>
      <w:r w:rsidR="00F00F9B">
        <w:rPr>
          <w:rFonts w:ascii="Futura Bk BT" w:eastAsia="Times New Roman" w:hAnsi="Futura Bk BT" w:cs="Times New Roman"/>
          <w:lang w:eastAsia="es-ES"/>
        </w:rPr>
        <w:t xml:space="preserve">necesario </w:t>
      </w:r>
      <w:r w:rsidR="005D3F13">
        <w:rPr>
          <w:rFonts w:ascii="Futura Bk BT" w:eastAsia="Times New Roman" w:hAnsi="Futura Bk BT" w:cs="Times New Roman"/>
          <w:lang w:eastAsia="es-ES"/>
        </w:rPr>
        <w:t xml:space="preserve">adicionar </w:t>
      </w:r>
      <w:r w:rsidRPr="004E50D5">
        <w:rPr>
          <w:rFonts w:ascii="Futura Bk BT" w:eastAsia="Times New Roman" w:hAnsi="Futura Bk BT" w:cs="Times New Roman"/>
          <w:lang w:eastAsia="es-ES"/>
        </w:rPr>
        <w:t xml:space="preserve"> </w:t>
      </w:r>
      <w:r w:rsidR="00F00F9B">
        <w:rPr>
          <w:rFonts w:ascii="Futura Bk BT" w:eastAsia="Times New Roman" w:hAnsi="Futura Bk BT" w:cs="Times New Roman"/>
          <w:lang w:eastAsia="es-ES"/>
        </w:rPr>
        <w:t xml:space="preserve">a </w:t>
      </w:r>
      <w:r w:rsidRPr="004E50D5">
        <w:rPr>
          <w:rFonts w:ascii="Futura Bk BT" w:eastAsia="Times New Roman" w:hAnsi="Futura Bk BT" w:cs="Times New Roman"/>
          <w:lang w:eastAsia="es-ES"/>
        </w:rPr>
        <w:t xml:space="preserve">la Resolución </w:t>
      </w:r>
      <w:r w:rsidR="002F6E6E" w:rsidRPr="004E50D5">
        <w:rPr>
          <w:rFonts w:ascii="Futura Bk BT" w:eastAsia="Times New Roman" w:hAnsi="Futura Bk BT" w:cs="Times New Roman"/>
          <w:lang w:eastAsia="es-ES"/>
        </w:rPr>
        <w:t xml:space="preserve">No. </w:t>
      </w:r>
      <w:r w:rsidRPr="004E50D5">
        <w:rPr>
          <w:rFonts w:ascii="Futura Bk BT" w:eastAsia="Times New Roman" w:hAnsi="Futura Bk BT" w:cs="Times New Roman"/>
          <w:lang w:eastAsia="es-ES"/>
        </w:rPr>
        <w:t>0001919 de 2015</w:t>
      </w:r>
      <w:r w:rsidR="005D3F13">
        <w:rPr>
          <w:rFonts w:ascii="Futura Bk BT" w:eastAsia="Times New Roman" w:hAnsi="Futura Bk BT" w:cs="Times New Roman"/>
          <w:lang w:eastAsia="es-ES"/>
        </w:rPr>
        <w:t xml:space="preserve"> en el sentido de incluir </w:t>
      </w:r>
      <w:r w:rsidR="00680B85" w:rsidRPr="004E50D5">
        <w:rPr>
          <w:rFonts w:ascii="Futura Bk BT" w:eastAsia="Times New Roman" w:hAnsi="Futura Bk BT" w:cs="Times New Roman"/>
          <w:lang w:eastAsia="es-ES"/>
        </w:rPr>
        <w:t xml:space="preserve">tarifas especiales diferenciales </w:t>
      </w:r>
      <w:r w:rsidR="002F6E6E" w:rsidRPr="004E50D5">
        <w:rPr>
          <w:rFonts w:ascii="Futura Bk BT" w:eastAsia="Times New Roman" w:hAnsi="Futura Bk BT" w:cs="Times New Roman"/>
          <w:lang w:eastAsia="es-ES"/>
        </w:rPr>
        <w:t xml:space="preserve">para los vehículos categoría IE </w:t>
      </w:r>
      <w:r w:rsidR="00680B85" w:rsidRPr="004E50D5">
        <w:rPr>
          <w:rFonts w:ascii="Futura Bk BT" w:eastAsia="Times New Roman" w:hAnsi="Futura Bk BT" w:cs="Times New Roman"/>
          <w:lang w:eastAsia="es-ES"/>
        </w:rPr>
        <w:t>en los peajes de San Juan</w:t>
      </w:r>
      <w:r w:rsidR="007B649B">
        <w:rPr>
          <w:rFonts w:ascii="Futura Bk BT" w:eastAsia="Times New Roman" w:hAnsi="Futura Bk BT" w:cs="Times New Roman"/>
          <w:lang w:eastAsia="es-ES"/>
        </w:rPr>
        <w:t xml:space="preserve"> del Cesar</w:t>
      </w:r>
      <w:r w:rsidR="00680B85" w:rsidRPr="004E50D5">
        <w:rPr>
          <w:rFonts w:ascii="Futura Bk BT" w:eastAsia="Times New Roman" w:hAnsi="Futura Bk BT" w:cs="Times New Roman"/>
          <w:lang w:eastAsia="es-ES"/>
        </w:rPr>
        <w:t xml:space="preserve"> y San Diego</w:t>
      </w:r>
      <w:r w:rsidR="00621C33" w:rsidRPr="004E50D5">
        <w:rPr>
          <w:rFonts w:ascii="Futura Bk BT" w:eastAsia="Times New Roman" w:hAnsi="Futura Bk BT" w:cs="Times New Roman"/>
          <w:lang w:eastAsia="es-ES"/>
        </w:rPr>
        <w:t>.</w:t>
      </w:r>
      <w:r w:rsidR="00680B85" w:rsidRPr="004E50D5">
        <w:rPr>
          <w:rFonts w:ascii="Futura Bk BT" w:eastAsia="Times New Roman" w:hAnsi="Futura Bk BT" w:cs="Times New Roman"/>
          <w:lang w:eastAsia="es-ES"/>
        </w:rPr>
        <w:t xml:space="preserve"> </w:t>
      </w:r>
    </w:p>
    <w:p w14:paraId="01254363" w14:textId="77777777" w:rsidR="00BC27F5" w:rsidRPr="004E50D5" w:rsidRDefault="00BC27F5" w:rsidP="00D0605D">
      <w:pPr>
        <w:widowControl/>
        <w:suppressAutoHyphens w:val="0"/>
        <w:jc w:val="both"/>
        <w:rPr>
          <w:rFonts w:ascii="Futura Bk BT" w:eastAsia="Times New Roman" w:hAnsi="Futura Bk BT" w:cs="Times New Roman"/>
          <w:lang w:eastAsia="es-ES"/>
        </w:rPr>
      </w:pPr>
    </w:p>
    <w:p w14:paraId="0D96D31B" w14:textId="77777777" w:rsidR="00BC27F5" w:rsidRPr="004E50D5" w:rsidRDefault="00BC27F5" w:rsidP="00BC27F5">
      <w:pPr>
        <w:pStyle w:val="Standard"/>
        <w:autoSpaceDE w:val="0"/>
        <w:jc w:val="both"/>
        <w:rPr>
          <w:rFonts w:ascii="Futura Bk BT" w:hAnsi="Futura Bk BT" w:cs="Arial"/>
          <w:szCs w:val="24"/>
        </w:rPr>
      </w:pPr>
      <w:r w:rsidRPr="004E50D5">
        <w:rPr>
          <w:rFonts w:ascii="Futura Bk BT" w:hAnsi="Futura Bk BT" w:cs="Arial"/>
          <w:szCs w:val="24"/>
        </w:rPr>
        <w:t>Que el Ministerio de Transporte, con fundamento en el requerimiento realizado por la Agencia Nacional de Infraestructura - ANI, empresas de transporte, autoridades municipales y usuarios de la región, considera viable la solicitud con el fin de mitigar los efectos sociales y económicos de la región.</w:t>
      </w:r>
    </w:p>
    <w:p w14:paraId="6E2D77BE" w14:textId="77777777" w:rsidR="00BC27F5" w:rsidRPr="004E50D5" w:rsidRDefault="00BC27F5" w:rsidP="00D0605D">
      <w:pPr>
        <w:widowControl/>
        <w:suppressAutoHyphens w:val="0"/>
        <w:jc w:val="both"/>
        <w:rPr>
          <w:rFonts w:ascii="Futura Bk BT" w:eastAsia="Times New Roman" w:hAnsi="Futura Bk BT" w:cs="Times New Roman"/>
          <w:lang w:eastAsia="es-ES"/>
        </w:rPr>
      </w:pPr>
    </w:p>
    <w:p w14:paraId="61579D8F" w14:textId="77777777" w:rsidR="00BC27F5" w:rsidRPr="004E50D5" w:rsidRDefault="00BC27F5" w:rsidP="00BC27F5">
      <w:pPr>
        <w:pStyle w:val="Standard"/>
        <w:autoSpaceDE w:val="0"/>
        <w:jc w:val="both"/>
        <w:rPr>
          <w:rFonts w:ascii="Futura Bk BT" w:hAnsi="Futura Bk BT" w:cs="Arial"/>
          <w:szCs w:val="24"/>
        </w:rPr>
      </w:pPr>
      <w:r w:rsidRPr="004E50D5">
        <w:rPr>
          <w:rFonts w:ascii="Futura Bk BT" w:hAnsi="Futura Bk BT" w:cs="Arial"/>
          <w:szCs w:val="24"/>
        </w:rPr>
        <w:t xml:space="preserve">Que el contenido de la presente resolución, fue publicado en lo página Web de </w:t>
      </w:r>
      <w:r w:rsidR="007F2A9F">
        <w:rPr>
          <w:rFonts w:ascii="Futura Bk BT" w:hAnsi="Futura Bk BT" w:cs="Arial"/>
          <w:szCs w:val="24"/>
        </w:rPr>
        <w:t>la Agencia Nacional de Infraestructura - ANI</w:t>
      </w:r>
      <w:r w:rsidRPr="004E50D5">
        <w:rPr>
          <w:rFonts w:ascii="Futura Bk BT" w:hAnsi="Futura Bk BT" w:cs="Arial"/>
          <w:szCs w:val="24"/>
        </w:rPr>
        <w:t xml:space="preserve">, en cumplimiento a lo determinado en el numeral 8, del artículo 8° de la Ley 1347 de 2011, </w:t>
      </w:r>
      <w:r w:rsidRPr="004E50D5">
        <w:rPr>
          <w:rFonts w:ascii="Futura Bk BT" w:hAnsi="Futura Bk BT" w:cs="Arial"/>
          <w:szCs w:val="24"/>
          <w:highlight w:val="yellow"/>
        </w:rPr>
        <w:t>el xxxx de xxxx de 2016</w:t>
      </w:r>
      <w:r w:rsidRPr="004E50D5">
        <w:rPr>
          <w:rFonts w:ascii="Futura Bk BT" w:hAnsi="Futura Bk BT" w:cs="Arial"/>
          <w:szCs w:val="24"/>
        </w:rPr>
        <w:t xml:space="preserve">, </w:t>
      </w:r>
      <w:r w:rsidR="00967075" w:rsidRPr="004E50D5">
        <w:rPr>
          <w:rFonts w:ascii="Futura Bk BT" w:hAnsi="Futura Bk BT" w:cs="Arial"/>
          <w:szCs w:val="24"/>
        </w:rPr>
        <w:t>con el objeto de recibir</w:t>
      </w:r>
      <w:r w:rsidRPr="004E50D5">
        <w:rPr>
          <w:rFonts w:ascii="Futura Bk BT" w:hAnsi="Futura Bk BT" w:cs="Arial"/>
          <w:szCs w:val="24"/>
        </w:rPr>
        <w:t xml:space="preserve"> opiniones, sugerencias y propuestas</w:t>
      </w:r>
      <w:r w:rsidR="00967075" w:rsidRPr="004E50D5">
        <w:rPr>
          <w:rFonts w:ascii="Futura Bk BT" w:hAnsi="Futura Bk BT" w:cs="Arial"/>
          <w:szCs w:val="24"/>
        </w:rPr>
        <w:t>, las cuales</w:t>
      </w:r>
      <w:r w:rsidRPr="004E50D5">
        <w:rPr>
          <w:rFonts w:ascii="Futura Bk BT" w:hAnsi="Futura Bk BT" w:cs="Arial"/>
          <w:szCs w:val="24"/>
        </w:rPr>
        <w:t xml:space="preserve"> fueron evaluadas previamente a la expedición de la presente resolución.</w:t>
      </w:r>
    </w:p>
    <w:p w14:paraId="79445DF9" w14:textId="77777777" w:rsidR="00BC27F5" w:rsidRPr="004E50D5" w:rsidRDefault="00BC27F5" w:rsidP="00D0605D">
      <w:pPr>
        <w:widowControl/>
        <w:suppressAutoHyphens w:val="0"/>
        <w:jc w:val="both"/>
        <w:rPr>
          <w:rFonts w:ascii="Futura Bk BT" w:eastAsia="Times New Roman" w:hAnsi="Futura Bk BT" w:cs="Times New Roman"/>
          <w:lang w:eastAsia="es-ES"/>
        </w:rPr>
      </w:pPr>
    </w:p>
    <w:p w14:paraId="4ED6104B" w14:textId="77777777" w:rsidR="00031D36" w:rsidRPr="004E50D5" w:rsidRDefault="00031D36" w:rsidP="00D0605D">
      <w:pPr>
        <w:widowControl/>
        <w:suppressAutoHyphens w:val="0"/>
        <w:jc w:val="both"/>
        <w:rPr>
          <w:rFonts w:ascii="Futura Bk BT" w:eastAsia="Times New Roman" w:hAnsi="Futura Bk BT" w:cs="Times New Roman"/>
          <w:lang w:eastAsia="es-ES"/>
        </w:rPr>
      </w:pPr>
    </w:p>
    <w:p w14:paraId="053BEA63" w14:textId="77777777" w:rsidR="00172D07" w:rsidRPr="004E50D5" w:rsidRDefault="00172D07" w:rsidP="00172D07">
      <w:pPr>
        <w:jc w:val="both"/>
        <w:rPr>
          <w:rFonts w:ascii="Futura Bk BT" w:eastAsia="Times New Roman" w:hAnsi="Futura Bk BT" w:cs="Times New Roman"/>
          <w:lang w:val="es-CO" w:eastAsia="es-ES"/>
        </w:rPr>
      </w:pPr>
      <w:r w:rsidRPr="004E50D5">
        <w:rPr>
          <w:rFonts w:ascii="Futura Bk BT" w:eastAsia="Times New Roman" w:hAnsi="Futura Bk BT" w:cs="Times New Roman"/>
          <w:lang w:val="es-CO" w:eastAsia="es-ES"/>
        </w:rPr>
        <w:t xml:space="preserve">En mérito de lo expuesto, </w:t>
      </w:r>
    </w:p>
    <w:p w14:paraId="669B82F9" w14:textId="77777777" w:rsidR="00F73D53" w:rsidRPr="004E50D5" w:rsidRDefault="00F73D53" w:rsidP="00172D07">
      <w:pPr>
        <w:rPr>
          <w:rFonts w:ascii="Futura Bk BT" w:eastAsia="Times New Roman" w:hAnsi="Futura Bk BT" w:cs="Times New Roman"/>
          <w:b/>
          <w:lang w:val="es-CO" w:eastAsia="es-ES"/>
        </w:rPr>
      </w:pPr>
    </w:p>
    <w:p w14:paraId="76FC6E55" w14:textId="77777777" w:rsidR="00BE7EE4" w:rsidRPr="004E50D5" w:rsidRDefault="00BE7EE4" w:rsidP="00172D07">
      <w:pPr>
        <w:rPr>
          <w:rFonts w:ascii="Futura Bk BT" w:eastAsia="Times New Roman" w:hAnsi="Futura Bk BT" w:cs="Times New Roman"/>
          <w:b/>
          <w:lang w:val="es-CO" w:eastAsia="es-ES"/>
        </w:rPr>
      </w:pPr>
    </w:p>
    <w:p w14:paraId="4D21B7F3" w14:textId="77777777" w:rsidR="00172D07" w:rsidRPr="004E50D5" w:rsidRDefault="00172D07" w:rsidP="00172D07">
      <w:pPr>
        <w:jc w:val="center"/>
        <w:rPr>
          <w:rFonts w:ascii="Futura Bk BT" w:eastAsia="Times New Roman" w:hAnsi="Futura Bk BT" w:cs="Times New Roman"/>
          <w:b/>
          <w:lang w:val="es" w:eastAsia="es-ES"/>
        </w:rPr>
      </w:pPr>
      <w:r w:rsidRPr="004E50D5">
        <w:rPr>
          <w:rFonts w:ascii="Futura Bk BT" w:eastAsia="Times New Roman" w:hAnsi="Futura Bk BT" w:cs="Times New Roman"/>
          <w:b/>
          <w:lang w:val="es" w:eastAsia="es-ES"/>
        </w:rPr>
        <w:t>RESUELVE:</w:t>
      </w:r>
    </w:p>
    <w:p w14:paraId="219AD5E6" w14:textId="77777777" w:rsidR="00F73D53" w:rsidRPr="004E50D5" w:rsidRDefault="00F73D53" w:rsidP="00172D07">
      <w:pPr>
        <w:jc w:val="both"/>
        <w:rPr>
          <w:rFonts w:ascii="Futura Bk BT" w:eastAsia="Times New Roman" w:hAnsi="Futura Bk BT" w:cs="Times New Roman"/>
          <w:b/>
          <w:lang w:val="es" w:eastAsia="es-ES"/>
        </w:rPr>
      </w:pPr>
    </w:p>
    <w:p w14:paraId="4C0C8C41" w14:textId="77777777" w:rsidR="00783870" w:rsidRDefault="00D43468" w:rsidP="00D43468">
      <w:pPr>
        <w:tabs>
          <w:tab w:val="left" w:pos="0"/>
        </w:tabs>
        <w:jc w:val="both"/>
        <w:rPr>
          <w:rFonts w:ascii="Futura Bk BT" w:eastAsia="Times New Roman" w:hAnsi="Futura Bk BT" w:cs="Times New Roman"/>
          <w:lang w:val="es" w:eastAsia="es-ES"/>
        </w:rPr>
      </w:pPr>
      <w:r w:rsidRPr="004E50D5">
        <w:rPr>
          <w:rFonts w:ascii="Futura Bk BT" w:eastAsia="Times New Roman" w:hAnsi="Futura Bk BT" w:cs="Times New Roman"/>
          <w:b/>
          <w:lang w:val="es" w:eastAsia="es-ES"/>
        </w:rPr>
        <w:t>ARTÍCULO PRIMERO:</w:t>
      </w:r>
      <w:r w:rsidRPr="004E50D5">
        <w:rPr>
          <w:rFonts w:ascii="Futura Bk BT" w:eastAsia="Times New Roman" w:hAnsi="Futura Bk BT" w:cs="Times New Roman"/>
          <w:lang w:val="es" w:eastAsia="es-ES"/>
        </w:rPr>
        <w:t xml:space="preserve"> Modificar</w:t>
      </w:r>
      <w:r w:rsidR="0095010A" w:rsidRPr="004E50D5">
        <w:rPr>
          <w:rFonts w:ascii="Futura Bk BT" w:eastAsia="Times New Roman" w:hAnsi="Futura Bk BT" w:cs="Times New Roman"/>
          <w:lang w:val="es" w:eastAsia="es-ES"/>
        </w:rPr>
        <w:t xml:space="preserve"> </w:t>
      </w:r>
      <w:r w:rsidR="00783870">
        <w:rPr>
          <w:rFonts w:ascii="Futura Bk BT" w:eastAsia="Times New Roman" w:hAnsi="Futura Bk BT" w:cs="Times New Roman"/>
          <w:lang w:val="es" w:eastAsia="es-ES"/>
        </w:rPr>
        <w:t xml:space="preserve">el artículo 1 de la Resolución 1919 de 2015, el cual quedará así: </w:t>
      </w:r>
    </w:p>
    <w:p w14:paraId="186D8031" w14:textId="77777777" w:rsidR="00783870" w:rsidRDefault="00783870" w:rsidP="00D43468">
      <w:pPr>
        <w:tabs>
          <w:tab w:val="left" w:pos="0"/>
        </w:tabs>
        <w:jc w:val="both"/>
        <w:rPr>
          <w:rFonts w:ascii="Futura Bk BT" w:eastAsia="Times New Roman" w:hAnsi="Futura Bk BT" w:cs="Times New Roman"/>
          <w:lang w:val="es" w:eastAsia="es-ES"/>
        </w:rPr>
      </w:pPr>
    </w:p>
    <w:p w14:paraId="3BDBA4D4" w14:textId="77777777" w:rsidR="00783870" w:rsidRPr="00783870" w:rsidRDefault="00783870" w:rsidP="00783870">
      <w:pPr>
        <w:pStyle w:val="pa7"/>
        <w:spacing w:before="0" w:beforeAutospacing="0" w:after="0" w:afterAutospacing="0"/>
        <w:jc w:val="both"/>
        <w:rPr>
          <w:color w:val="000000"/>
          <w:sz w:val="27"/>
          <w:szCs w:val="27"/>
        </w:rPr>
      </w:pPr>
      <w:r>
        <w:rPr>
          <w:rFonts w:ascii="Futura Bk BT" w:hAnsi="Futura Bk BT"/>
          <w:lang w:val="es" w:eastAsia="es-ES"/>
        </w:rPr>
        <w:t>“</w:t>
      </w:r>
      <w:r w:rsidRPr="00783870">
        <w:rPr>
          <w:rFonts w:ascii="Verdana" w:hAnsi="Verdana"/>
          <w:color w:val="221E1F"/>
          <w:sz w:val="22"/>
          <w:szCs w:val="22"/>
        </w:rPr>
        <w:t>Artículo 1°. Emitir concepto vinculante previo favorable, para el establecimiento de seis (6) estaciones de peaje, con cobro bidireccional, en el proyecto de asociación público privada de iniciativa privada sistema vial para la conexión de los departamentos del Cesar y La Guajira, que se denominarán como a continuación se indica:</w:t>
      </w:r>
    </w:p>
    <w:p w14:paraId="744F285D" w14:textId="77777777" w:rsidR="00783870" w:rsidRPr="00783870" w:rsidRDefault="00783870" w:rsidP="00783870">
      <w:pPr>
        <w:widowControl/>
        <w:suppressAutoHyphens w:val="0"/>
        <w:autoSpaceDN/>
        <w:textAlignment w:val="auto"/>
        <w:rPr>
          <w:rFonts w:ascii="Times New Roman" w:eastAsia="Times New Roman" w:hAnsi="Times New Roman" w:cs="Times New Roman"/>
          <w:color w:val="000000"/>
          <w:kern w:val="0"/>
          <w:sz w:val="27"/>
          <w:szCs w:val="27"/>
          <w:lang w:val="es-CO" w:eastAsia="es-CO" w:bidi="ar-SA"/>
        </w:rPr>
      </w:pPr>
      <w:r w:rsidRPr="00783870">
        <w:rPr>
          <w:rFonts w:ascii="Times New Roman" w:eastAsia="Times New Roman" w:hAnsi="Times New Roman" w:cs="Times New Roman"/>
          <w:color w:val="000000"/>
          <w:kern w:val="0"/>
          <w:sz w:val="27"/>
          <w:szCs w:val="27"/>
          <w:lang w:val="es-CO" w:eastAsia="es-CO" w:bidi="ar-SA"/>
        </w:rPr>
        <w:t> </w:t>
      </w:r>
    </w:p>
    <w:tbl>
      <w:tblPr>
        <w:tblW w:w="0" w:type="auto"/>
        <w:jc w:val="center"/>
        <w:tblCellMar>
          <w:left w:w="0" w:type="dxa"/>
          <w:right w:w="0" w:type="dxa"/>
        </w:tblCellMar>
        <w:tblLook w:val="04A0" w:firstRow="1" w:lastRow="0" w:firstColumn="1" w:lastColumn="0" w:noHBand="0" w:noVBand="1"/>
      </w:tblPr>
      <w:tblGrid>
        <w:gridCol w:w="1695"/>
        <w:gridCol w:w="1695"/>
        <w:gridCol w:w="1695"/>
        <w:gridCol w:w="1695"/>
      </w:tblGrid>
      <w:tr w:rsidR="00783870" w:rsidRPr="00783870" w14:paraId="4E8CE741" w14:textId="77777777" w:rsidTr="00783870">
        <w:trPr>
          <w:trHeight w:val="119"/>
          <w:jc w:val="center"/>
        </w:trPr>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C5F57"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NOMBRE</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24149"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RUTA</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F353B"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UBICACIÓN</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9FC9C"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SENTIDO DE COBRO</w:t>
            </w:r>
          </w:p>
        </w:tc>
      </w:tr>
      <w:tr w:rsidR="00783870" w:rsidRPr="00783870" w14:paraId="3E122666" w14:textId="77777777" w:rsidTr="00783870">
        <w:trPr>
          <w:trHeight w:val="118"/>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088C0"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Rincón Hondo</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59DAE2F3"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4901</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3D415CC5"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17+600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0F90B8E7"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223DFF41" w14:textId="77777777" w:rsidTr="00783870">
        <w:trPr>
          <w:trHeight w:val="118"/>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7DE89"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San Diego</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1B01128D"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490l</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13316A77"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105+250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69CE1665"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36533C04" w14:textId="77777777" w:rsidTr="00783870">
        <w:trPr>
          <w:trHeight w:val="118"/>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61CEE"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Salguero</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3140B8C5"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8004</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1AFD1D09"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3+800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B4F8FF9"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61E1E35F" w14:textId="77777777" w:rsidTr="00783870">
        <w:trPr>
          <w:trHeight w:val="118"/>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24955"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Río Seco</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4E342096"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8004-A</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40D30B1C"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 xml:space="preserve">PR </w:t>
            </w:r>
            <w:r>
              <w:rPr>
                <w:rFonts w:ascii="Verdana" w:eastAsia="Times New Roman" w:hAnsi="Verdana" w:cs="Times New Roman"/>
                <w:color w:val="221E1F"/>
                <w:kern w:val="0"/>
                <w:sz w:val="14"/>
                <w:szCs w:val="14"/>
                <w:lang w:val="es-CO" w:eastAsia="es-CO" w:bidi="ar-SA"/>
              </w:rPr>
              <w:t>3</w:t>
            </w:r>
            <w:r w:rsidRPr="00783870">
              <w:rPr>
                <w:rFonts w:ascii="Verdana" w:eastAsia="Times New Roman" w:hAnsi="Verdana" w:cs="Times New Roman"/>
                <w:color w:val="221E1F"/>
                <w:kern w:val="0"/>
                <w:sz w:val="14"/>
                <w:szCs w:val="14"/>
                <w:lang w:val="es-CO" w:eastAsia="es-CO" w:bidi="ar-SA"/>
              </w:rPr>
              <w:t>1+</w:t>
            </w:r>
            <w:r>
              <w:rPr>
                <w:rFonts w:ascii="Verdana" w:eastAsia="Times New Roman" w:hAnsi="Verdana" w:cs="Times New Roman"/>
                <w:color w:val="221E1F"/>
                <w:kern w:val="0"/>
                <w:sz w:val="14"/>
                <w:szCs w:val="14"/>
                <w:lang w:val="es-CO" w:eastAsia="es-CO" w:bidi="ar-SA"/>
              </w:rPr>
              <w:t>510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B5E0B3B"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3565833E" w14:textId="77777777" w:rsidTr="00783870">
        <w:trPr>
          <w:trHeight w:val="118"/>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CA6FA"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Urumita</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78FE9B22"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4902</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5A927125"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25+300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3F0B73C8"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7DD2B45D" w14:textId="77777777" w:rsidTr="00783870">
        <w:trPr>
          <w:trHeight w:val="118"/>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B539"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Cuestecitas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55FCFB10"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8801</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653866DB"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41+800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14:paraId="3FCEDBCA"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bl>
    <w:p w14:paraId="175E47C7" w14:textId="77777777" w:rsidR="00783870" w:rsidRPr="00783870" w:rsidRDefault="00783870" w:rsidP="00783870">
      <w:pPr>
        <w:widowControl/>
        <w:suppressAutoHyphens w:val="0"/>
        <w:autoSpaceDN/>
        <w:jc w:val="both"/>
        <w:textAlignment w:val="auto"/>
        <w:rPr>
          <w:rFonts w:ascii="Times New Roman" w:eastAsia="Times New Roman" w:hAnsi="Times New Roman" w:cs="Times New Roman"/>
          <w:color w:val="000000"/>
          <w:kern w:val="0"/>
          <w:sz w:val="27"/>
          <w:szCs w:val="27"/>
          <w:lang w:val="es-CO" w:eastAsia="es-CO" w:bidi="ar-SA"/>
        </w:rPr>
      </w:pPr>
      <w:r w:rsidRPr="00783870">
        <w:rPr>
          <w:rFonts w:ascii="Verdana" w:eastAsia="Times New Roman" w:hAnsi="Verdana" w:cs="Times New Roman"/>
          <w:color w:val="000000"/>
          <w:kern w:val="0"/>
          <w:sz w:val="22"/>
          <w:szCs w:val="22"/>
          <w:lang w:val="es-CO" w:eastAsia="es-CO" w:bidi="ar-SA"/>
        </w:rPr>
        <w:t> </w:t>
      </w:r>
    </w:p>
    <w:p w14:paraId="16F457AA" w14:textId="77777777" w:rsidR="00783870" w:rsidRPr="00783870" w:rsidRDefault="00783870" w:rsidP="00783870">
      <w:pPr>
        <w:widowControl/>
        <w:suppressAutoHyphens w:val="0"/>
        <w:autoSpaceDN/>
        <w:jc w:val="both"/>
        <w:textAlignment w:val="auto"/>
        <w:rPr>
          <w:rFonts w:ascii="Times New Roman" w:eastAsia="Times New Roman" w:hAnsi="Times New Roman" w:cs="Times New Roman"/>
          <w:color w:val="000000"/>
          <w:kern w:val="0"/>
          <w:sz w:val="27"/>
          <w:szCs w:val="27"/>
          <w:lang w:val="es-CO" w:eastAsia="es-CO" w:bidi="ar-SA"/>
        </w:rPr>
      </w:pPr>
      <w:r w:rsidRPr="00783870">
        <w:rPr>
          <w:rFonts w:ascii="Verdana" w:eastAsia="Times New Roman" w:hAnsi="Verdana" w:cs="Times New Roman"/>
          <w:color w:val="221E1F"/>
          <w:kern w:val="0"/>
          <w:sz w:val="22"/>
          <w:szCs w:val="22"/>
          <w:lang w:val="es-CO" w:eastAsia="es-CO" w:bidi="ar-SA"/>
        </w:rPr>
        <w:t>Parágrafo. De conformidad con las condiciones establecidas en los documentos del contrato del proceso VJ-VE-APP-IPV-003-2015 que se suscriba de la asociación público privada de iniciativa privada, para el proyecto de la conexión vial en los departamentos del Cesar y La Guajira, el concesionario instalará cinco (5) casetas de peaje provisionales en los sitios definidos para la construcción de las estaciones definitivas, así:</w:t>
      </w:r>
    </w:p>
    <w:p w14:paraId="36D3DB57" w14:textId="77777777" w:rsidR="00783870" w:rsidRPr="00783870" w:rsidRDefault="00783870" w:rsidP="00783870">
      <w:pPr>
        <w:widowControl/>
        <w:suppressAutoHyphens w:val="0"/>
        <w:autoSpaceDN/>
        <w:textAlignment w:val="auto"/>
        <w:rPr>
          <w:rFonts w:ascii="Times New Roman" w:eastAsia="Times New Roman" w:hAnsi="Times New Roman" w:cs="Times New Roman"/>
          <w:color w:val="000000"/>
          <w:kern w:val="0"/>
          <w:sz w:val="27"/>
          <w:szCs w:val="27"/>
          <w:lang w:val="es-CO" w:eastAsia="es-CO" w:bidi="ar-SA"/>
        </w:rPr>
      </w:pPr>
      <w:r w:rsidRPr="00783870">
        <w:rPr>
          <w:rFonts w:ascii="Times New Roman" w:eastAsia="Times New Roman" w:hAnsi="Times New Roman" w:cs="Times New Roman"/>
          <w:color w:val="000000"/>
          <w:kern w:val="0"/>
          <w:sz w:val="27"/>
          <w:szCs w:val="27"/>
          <w:lang w:val="es-CO" w:eastAsia="es-CO" w:bidi="ar-SA"/>
        </w:rPr>
        <w:t> </w:t>
      </w:r>
    </w:p>
    <w:tbl>
      <w:tblPr>
        <w:tblW w:w="0" w:type="auto"/>
        <w:jc w:val="center"/>
        <w:tblCellMar>
          <w:left w:w="0" w:type="dxa"/>
          <w:right w:w="0" w:type="dxa"/>
        </w:tblCellMar>
        <w:tblLook w:val="04A0" w:firstRow="1" w:lastRow="0" w:firstColumn="1" w:lastColumn="0" w:noHBand="0" w:noVBand="1"/>
      </w:tblPr>
      <w:tblGrid>
        <w:gridCol w:w="1705"/>
        <w:gridCol w:w="1705"/>
        <w:gridCol w:w="1705"/>
        <w:gridCol w:w="1705"/>
      </w:tblGrid>
      <w:tr w:rsidR="00783870" w:rsidRPr="00783870" w14:paraId="191D09D9" w14:textId="77777777" w:rsidTr="00783870">
        <w:trPr>
          <w:trHeight w:val="119"/>
          <w:jc w:val="center"/>
        </w:trPr>
        <w:tc>
          <w:tcPr>
            <w:tcW w:w="1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92767D"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NOMBRE</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88A1B"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RUTA</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6E879"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UBICACIÓN</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172C6" w14:textId="77777777" w:rsidR="00783870" w:rsidRPr="00783870" w:rsidRDefault="00783870" w:rsidP="00783870">
            <w:pPr>
              <w:widowControl/>
              <w:suppressAutoHyphens w:val="0"/>
              <w:autoSpaceDN/>
              <w:spacing w:line="119"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b/>
                <w:bCs/>
                <w:color w:val="221E1F"/>
                <w:kern w:val="0"/>
                <w:sz w:val="14"/>
                <w:szCs w:val="14"/>
                <w:lang w:val="es-CO" w:eastAsia="es-CO" w:bidi="ar-SA"/>
              </w:rPr>
              <w:t>SENTIDO DE COBRO</w:t>
            </w:r>
          </w:p>
        </w:tc>
      </w:tr>
      <w:tr w:rsidR="00783870" w:rsidRPr="00783870" w14:paraId="4BC46532" w14:textId="77777777" w:rsidTr="00783870">
        <w:trPr>
          <w:trHeight w:val="118"/>
          <w:jc w:val="center"/>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F7D50"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lastRenderedPageBreak/>
              <w:t>Rincón Hondo</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F471160"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4901</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47242E7"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17+600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E7D6625"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3EBA6C40" w14:textId="77777777" w:rsidTr="00783870">
        <w:trPr>
          <w:trHeight w:val="118"/>
          <w:jc w:val="center"/>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AFB24"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San Diego</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B3174F6"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490l</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360D5E3"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105+250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4FA3B1B"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17F03CF4" w14:textId="77777777" w:rsidTr="00783870">
        <w:trPr>
          <w:trHeight w:val="118"/>
          <w:jc w:val="center"/>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7AD64"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Río Seco</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D239C83"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8004-A</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A38167F"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 xml:space="preserve">PR </w:t>
            </w:r>
            <w:r>
              <w:rPr>
                <w:rFonts w:ascii="Verdana" w:eastAsia="Times New Roman" w:hAnsi="Verdana" w:cs="Times New Roman"/>
                <w:color w:val="221E1F"/>
                <w:kern w:val="0"/>
                <w:sz w:val="14"/>
                <w:szCs w:val="14"/>
                <w:lang w:val="es-CO" w:eastAsia="es-CO" w:bidi="ar-SA"/>
              </w:rPr>
              <w:t>3</w:t>
            </w:r>
            <w:r w:rsidRPr="00783870">
              <w:rPr>
                <w:rFonts w:ascii="Verdana" w:eastAsia="Times New Roman" w:hAnsi="Verdana" w:cs="Times New Roman"/>
                <w:color w:val="221E1F"/>
                <w:kern w:val="0"/>
                <w:sz w:val="14"/>
                <w:szCs w:val="14"/>
                <w:lang w:val="es-CO" w:eastAsia="es-CO" w:bidi="ar-SA"/>
              </w:rPr>
              <w:t>1+</w:t>
            </w:r>
            <w:r>
              <w:rPr>
                <w:rFonts w:ascii="Verdana" w:eastAsia="Times New Roman" w:hAnsi="Verdana" w:cs="Times New Roman"/>
                <w:color w:val="221E1F"/>
                <w:kern w:val="0"/>
                <w:sz w:val="14"/>
                <w:szCs w:val="14"/>
                <w:lang w:val="es-CO" w:eastAsia="es-CO" w:bidi="ar-SA"/>
              </w:rPr>
              <w:t>510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4C3D5DC"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490D5DF5" w14:textId="77777777" w:rsidTr="00783870">
        <w:trPr>
          <w:trHeight w:val="118"/>
          <w:jc w:val="center"/>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F22FF"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Urumita</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ACE7FFB"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4902</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F109707"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25+300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A7EAF06"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r w:rsidR="00783870" w:rsidRPr="00783870" w14:paraId="446764B7" w14:textId="77777777" w:rsidTr="00783870">
        <w:trPr>
          <w:trHeight w:val="118"/>
          <w:jc w:val="center"/>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A659C" w14:textId="77777777" w:rsidR="00783870" w:rsidRPr="00783870" w:rsidRDefault="00783870" w:rsidP="00783870">
            <w:pPr>
              <w:widowControl/>
              <w:suppressAutoHyphens w:val="0"/>
              <w:autoSpaceDN/>
              <w:spacing w:line="118" w:lineRule="atLeast"/>
              <w:jc w:val="both"/>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Cuestecitas</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578D0D5"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8801</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6F0804D"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PR 41+800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376ECCE" w14:textId="77777777" w:rsidR="00783870" w:rsidRPr="00783870" w:rsidRDefault="00783870" w:rsidP="00783870">
            <w:pPr>
              <w:widowControl/>
              <w:suppressAutoHyphens w:val="0"/>
              <w:autoSpaceDN/>
              <w:spacing w:line="118" w:lineRule="atLeast"/>
              <w:jc w:val="center"/>
              <w:textAlignment w:val="auto"/>
              <w:rPr>
                <w:rFonts w:ascii="Times New Roman" w:eastAsia="Times New Roman" w:hAnsi="Times New Roman" w:cs="Times New Roman"/>
                <w:kern w:val="0"/>
                <w:lang w:val="es-CO" w:eastAsia="es-CO" w:bidi="ar-SA"/>
              </w:rPr>
            </w:pPr>
            <w:r w:rsidRPr="00783870">
              <w:rPr>
                <w:rFonts w:ascii="Verdana" w:eastAsia="Times New Roman" w:hAnsi="Verdana" w:cs="Times New Roman"/>
                <w:color w:val="221E1F"/>
                <w:kern w:val="0"/>
                <w:sz w:val="14"/>
                <w:szCs w:val="14"/>
                <w:lang w:val="es-CO" w:eastAsia="es-CO" w:bidi="ar-SA"/>
              </w:rPr>
              <w:t>Bidireccional</w:t>
            </w:r>
          </w:p>
        </w:tc>
      </w:tr>
    </w:tbl>
    <w:p w14:paraId="4D8F9E11" w14:textId="77777777" w:rsidR="00783870" w:rsidRDefault="00783870" w:rsidP="00D43468">
      <w:pPr>
        <w:tabs>
          <w:tab w:val="left" w:pos="0"/>
        </w:tabs>
        <w:jc w:val="both"/>
        <w:rPr>
          <w:rFonts w:ascii="Futura Bk BT" w:eastAsia="Times New Roman" w:hAnsi="Futura Bk BT" w:cs="Times New Roman"/>
          <w:lang w:val="es" w:eastAsia="es-ES"/>
        </w:rPr>
      </w:pPr>
    </w:p>
    <w:p w14:paraId="263CA13B" w14:textId="77777777" w:rsidR="00DE6E2A" w:rsidRPr="004E50D5" w:rsidRDefault="00DE6E2A" w:rsidP="00DE6E2A">
      <w:pPr>
        <w:jc w:val="both"/>
        <w:rPr>
          <w:rFonts w:ascii="Futura Bk BT" w:eastAsia="Times New Roman" w:hAnsi="Futura Bk BT" w:cs="Times New Roman"/>
          <w:b/>
          <w:lang w:val="es" w:eastAsia="es-ES"/>
        </w:rPr>
      </w:pPr>
    </w:p>
    <w:p w14:paraId="7F021DB6" w14:textId="77777777" w:rsidR="0040021F" w:rsidRPr="004E50D5" w:rsidRDefault="0040021F" w:rsidP="0040021F">
      <w:pPr>
        <w:tabs>
          <w:tab w:val="left" w:pos="0"/>
        </w:tabs>
        <w:jc w:val="both"/>
        <w:rPr>
          <w:rFonts w:ascii="Futura Bk BT" w:eastAsia="Times New Roman" w:hAnsi="Futura Bk BT" w:cs="Times New Roman"/>
          <w:lang w:val="es" w:eastAsia="es-ES"/>
        </w:rPr>
      </w:pPr>
      <w:r w:rsidRPr="004E50D5">
        <w:rPr>
          <w:rFonts w:ascii="Futura Bk BT" w:eastAsia="Times New Roman" w:hAnsi="Futura Bk BT" w:cs="Times New Roman"/>
          <w:b/>
          <w:lang w:val="es" w:eastAsia="es-ES"/>
        </w:rPr>
        <w:t>ARTÍCULO SEGUNDO:</w:t>
      </w:r>
      <w:r w:rsidRPr="004E50D5">
        <w:rPr>
          <w:rFonts w:ascii="Futura Bk BT" w:eastAsia="Times New Roman" w:hAnsi="Futura Bk BT" w:cs="Times New Roman"/>
          <w:lang w:val="es" w:eastAsia="es-ES"/>
        </w:rPr>
        <w:t xml:space="preserve"> </w:t>
      </w:r>
      <w:r w:rsidR="005C0C61" w:rsidRPr="004E50D5">
        <w:rPr>
          <w:rFonts w:ascii="Futura Bk BT" w:eastAsia="Times New Roman" w:hAnsi="Futura Bk BT" w:cs="Times New Roman"/>
          <w:lang w:val="es" w:eastAsia="es-ES"/>
        </w:rPr>
        <w:t xml:space="preserve">Adicionar </w:t>
      </w:r>
      <w:r w:rsidR="0031051F" w:rsidRPr="004E50D5">
        <w:rPr>
          <w:rFonts w:ascii="Futura Bk BT" w:eastAsia="Times New Roman" w:hAnsi="Futura Bk BT" w:cs="Times New Roman"/>
          <w:lang w:val="es" w:eastAsia="es-ES"/>
        </w:rPr>
        <w:t>los siguientes artículos a</w:t>
      </w:r>
      <w:r w:rsidR="0095077B" w:rsidRPr="004E50D5">
        <w:rPr>
          <w:rFonts w:ascii="Futura Bk BT" w:eastAsia="Times New Roman" w:hAnsi="Futura Bk BT" w:cs="Times New Roman"/>
          <w:lang w:val="es" w:eastAsia="es-ES"/>
        </w:rPr>
        <w:t xml:space="preserve"> la Resolución 0001919 de</w:t>
      </w:r>
      <w:r w:rsidR="0095077B" w:rsidRPr="004E50D5">
        <w:rPr>
          <w:rFonts w:ascii="Futura Bk BT" w:eastAsia="Times New Roman" w:hAnsi="Futura Bk BT" w:cs="Times New Roman"/>
          <w:color w:val="000000"/>
          <w:lang w:eastAsia="es-ES"/>
        </w:rPr>
        <w:t xml:space="preserve"> 2015</w:t>
      </w:r>
      <w:r w:rsidR="005C0C61" w:rsidRPr="004E50D5">
        <w:rPr>
          <w:rFonts w:ascii="Futura Bk BT" w:eastAsia="Times New Roman" w:hAnsi="Futura Bk BT" w:cs="Times New Roman"/>
          <w:lang w:val="es" w:eastAsia="es-ES"/>
        </w:rPr>
        <w:t xml:space="preserve">: </w:t>
      </w:r>
      <w:r w:rsidRPr="004E50D5">
        <w:rPr>
          <w:rFonts w:ascii="Futura Bk BT" w:eastAsia="Times New Roman" w:hAnsi="Futura Bk BT" w:cs="Times New Roman"/>
          <w:lang w:val="es" w:eastAsia="es-ES"/>
        </w:rPr>
        <w:t xml:space="preserve"> </w:t>
      </w:r>
    </w:p>
    <w:p w14:paraId="0F3AC1B0" w14:textId="77777777" w:rsidR="0040021F" w:rsidRPr="004E50D5" w:rsidRDefault="0040021F" w:rsidP="0040021F">
      <w:pPr>
        <w:tabs>
          <w:tab w:val="left" w:pos="0"/>
        </w:tabs>
        <w:jc w:val="both"/>
        <w:rPr>
          <w:rFonts w:ascii="Futura Bk BT" w:eastAsia="Times New Roman" w:hAnsi="Futura Bk BT" w:cs="Times New Roman"/>
          <w:lang w:val="es" w:eastAsia="es-ES"/>
        </w:rPr>
      </w:pPr>
    </w:p>
    <w:p w14:paraId="5C252612" w14:textId="6E6B9CEB" w:rsidR="006915CC" w:rsidRPr="004E50D5" w:rsidRDefault="0040021F" w:rsidP="006915CC">
      <w:pPr>
        <w:jc w:val="both"/>
        <w:rPr>
          <w:rFonts w:ascii="Futura Bk BT" w:hAnsi="Futura Bk BT" w:cs="Times New Roman"/>
        </w:rPr>
      </w:pPr>
      <w:r w:rsidRPr="004E50D5">
        <w:rPr>
          <w:rFonts w:ascii="Futura Bk BT" w:eastAsia="Times New Roman" w:hAnsi="Futura Bk BT" w:cs="Times New Roman"/>
          <w:b/>
          <w:lang w:val="es" w:eastAsia="es-ES"/>
        </w:rPr>
        <w:t>“</w:t>
      </w:r>
      <w:r w:rsidR="0031051F" w:rsidRPr="004E50D5">
        <w:rPr>
          <w:rFonts w:ascii="Futura Bk BT" w:eastAsia="Times New Roman" w:hAnsi="Futura Bk BT" w:cs="Times New Roman"/>
          <w:b/>
          <w:lang w:val="es" w:eastAsia="es-ES"/>
        </w:rPr>
        <w:t>ARTÍCULO SÉPTIMO</w:t>
      </w:r>
      <w:r w:rsidR="00DE6E2A" w:rsidRPr="004E50D5">
        <w:rPr>
          <w:rFonts w:ascii="Futura Bk BT" w:eastAsia="Times New Roman" w:hAnsi="Futura Bk BT" w:cs="Times New Roman"/>
          <w:b/>
          <w:lang w:val="es" w:eastAsia="es-ES"/>
        </w:rPr>
        <w:t>:</w:t>
      </w:r>
      <w:r w:rsidR="00DE6E2A" w:rsidRPr="004E50D5">
        <w:rPr>
          <w:rFonts w:ascii="Futura Bk BT" w:eastAsia="Times New Roman" w:hAnsi="Futura Bk BT" w:cs="Times New Roman"/>
          <w:i/>
          <w:lang w:val="es" w:eastAsia="es-ES"/>
        </w:rPr>
        <w:t xml:space="preserve"> </w:t>
      </w:r>
      <w:r w:rsidR="00537F5D" w:rsidRPr="004E50D5">
        <w:rPr>
          <w:rFonts w:ascii="Futura Bk BT" w:eastAsia="Times New Roman" w:hAnsi="Futura Bk BT" w:cs="Times New Roman"/>
          <w:color w:val="000000"/>
          <w:lang w:val="es" w:eastAsia="es-CO"/>
        </w:rPr>
        <w:t xml:space="preserve">Establézcanse </w:t>
      </w:r>
      <w:r w:rsidR="006915CC" w:rsidRPr="004E50D5">
        <w:rPr>
          <w:rFonts w:ascii="Futura Bk BT" w:eastAsia="Times New Roman" w:hAnsi="Futura Bk BT" w:cs="Times New Roman"/>
          <w:color w:val="000000"/>
          <w:lang w:val="es" w:eastAsia="es-CO"/>
        </w:rPr>
        <w:t>las siguientes categorías vehiculares y las tarifas especiales diferenciales que podrá cobrar el concesionario a los beneficiarios que acrediten las condiciones de acceso al beneficio en los términos que se establezcan en la presente resolución</w:t>
      </w:r>
      <w:r w:rsidR="0023052E" w:rsidRPr="004E50D5">
        <w:rPr>
          <w:rFonts w:ascii="Futura Bk BT" w:eastAsia="Times New Roman" w:hAnsi="Futura Bk BT" w:cs="Times New Roman"/>
          <w:color w:val="000000"/>
          <w:lang w:val="es" w:eastAsia="es-CO"/>
        </w:rPr>
        <w:t xml:space="preserve"> así</w:t>
      </w:r>
      <w:r w:rsidR="00FF4E04">
        <w:rPr>
          <w:rFonts w:ascii="Futura Bk BT" w:eastAsia="Times New Roman" w:hAnsi="Futura Bk BT" w:cs="Times New Roman"/>
          <w:color w:val="000000"/>
          <w:lang w:val="es" w:eastAsia="es-CO"/>
        </w:rPr>
        <w:t>:</w:t>
      </w:r>
      <w:r w:rsidR="006915CC" w:rsidRPr="004E50D5">
        <w:rPr>
          <w:rFonts w:ascii="Futura Bk BT" w:eastAsia="Times New Roman" w:hAnsi="Futura Bk BT" w:cs="Times New Roman"/>
          <w:color w:val="000000"/>
          <w:lang w:val="es" w:eastAsia="es-CO"/>
        </w:rPr>
        <w:t xml:space="preserve"> </w:t>
      </w:r>
    </w:p>
    <w:p w14:paraId="18327608" w14:textId="77777777" w:rsidR="006915CC" w:rsidRPr="004E50D5" w:rsidRDefault="006915CC" w:rsidP="006915CC">
      <w:pPr>
        <w:jc w:val="both"/>
        <w:rPr>
          <w:rFonts w:ascii="Futura Bk BT" w:eastAsia="Times New Roman" w:hAnsi="Futura Bk BT" w:cs="Times New Roman"/>
          <w:color w:val="000000"/>
          <w:lang w:eastAsia="es-CO"/>
        </w:rPr>
      </w:pPr>
    </w:p>
    <w:tbl>
      <w:tblPr>
        <w:tblW w:w="8500" w:type="dxa"/>
        <w:tblCellMar>
          <w:left w:w="10" w:type="dxa"/>
          <w:right w:w="10" w:type="dxa"/>
        </w:tblCellMar>
        <w:tblLook w:val="04A0" w:firstRow="1" w:lastRow="0" w:firstColumn="1" w:lastColumn="0" w:noHBand="0" w:noVBand="1"/>
      </w:tblPr>
      <w:tblGrid>
        <w:gridCol w:w="2178"/>
        <w:gridCol w:w="2187"/>
        <w:gridCol w:w="1897"/>
        <w:gridCol w:w="2238"/>
      </w:tblGrid>
      <w:tr w:rsidR="006915CC" w:rsidRPr="004E50D5" w14:paraId="28AD4D49" w14:textId="77777777" w:rsidTr="001C028F">
        <w:trPr>
          <w:trHeight w:val="674"/>
        </w:trPr>
        <w:tc>
          <w:tcPr>
            <w:tcW w:w="21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2E6BD30" w14:textId="77777777" w:rsidR="006915CC" w:rsidRPr="004E50D5" w:rsidRDefault="006915CC" w:rsidP="00FC10C0">
            <w:pPr>
              <w:jc w:val="center"/>
              <w:rPr>
                <w:rFonts w:ascii="Futura Bk BT" w:hAnsi="Futura Bk BT" w:cs="Times New Roman"/>
                <w:b/>
              </w:rPr>
            </w:pPr>
            <w:r w:rsidRPr="004E50D5">
              <w:rPr>
                <w:rFonts w:ascii="Futura Bk BT" w:hAnsi="Futura Bk BT" w:cs="Times New Roman"/>
                <w:b/>
              </w:rPr>
              <w:t>ESTACIÓN DE PEAJE</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8F4C1B0" w14:textId="77777777" w:rsidR="006915CC" w:rsidRPr="004E50D5" w:rsidRDefault="006915CC" w:rsidP="00FC10C0">
            <w:pPr>
              <w:jc w:val="center"/>
              <w:rPr>
                <w:rFonts w:ascii="Futura Bk BT" w:hAnsi="Futura Bk BT" w:cs="Times New Roman"/>
              </w:rPr>
            </w:pPr>
            <w:r w:rsidRPr="004E50D5">
              <w:rPr>
                <w:rFonts w:ascii="Futura Bk BT" w:hAnsi="Futura Bk BT" w:cs="Times New Roman"/>
                <w:b/>
              </w:rPr>
              <w:t>CATEGORÍA</w:t>
            </w:r>
            <w:r w:rsidR="006252A7" w:rsidRPr="004E50D5">
              <w:rPr>
                <w:rFonts w:ascii="Futura Bk BT" w:hAnsi="Futura Bk BT" w:cs="Times New Roman"/>
                <w:b/>
              </w:rPr>
              <w:t xml:space="preserve"> IE</w:t>
            </w:r>
          </w:p>
        </w:tc>
        <w:tc>
          <w:tcPr>
            <w:tcW w:w="1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0B76250" w14:textId="77777777" w:rsidR="006915CC" w:rsidRPr="004E50D5" w:rsidRDefault="006915CC" w:rsidP="00FC10C0">
            <w:pPr>
              <w:jc w:val="center"/>
              <w:rPr>
                <w:rFonts w:ascii="Futura Bk BT" w:hAnsi="Futura Bk BT" w:cs="Times New Roman"/>
              </w:rPr>
            </w:pPr>
            <w:r w:rsidRPr="004E50D5">
              <w:rPr>
                <w:rFonts w:ascii="Futura Bk BT" w:hAnsi="Futura Bk BT" w:cs="Times New Roman"/>
                <w:b/>
              </w:rPr>
              <w:t>DESCRIPCIÓN</w:t>
            </w:r>
          </w:p>
        </w:tc>
        <w:tc>
          <w:tcPr>
            <w:tcW w:w="22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6438E0C" w14:textId="77777777" w:rsidR="006915CC" w:rsidRPr="004E50D5" w:rsidRDefault="006915CC" w:rsidP="006252A7">
            <w:pPr>
              <w:jc w:val="center"/>
              <w:rPr>
                <w:rFonts w:ascii="Futura Bk BT" w:hAnsi="Futura Bk BT" w:cs="Times New Roman"/>
              </w:rPr>
            </w:pPr>
            <w:r w:rsidRPr="004E50D5">
              <w:rPr>
                <w:rFonts w:ascii="Futura Bk BT" w:hAnsi="Futura Bk BT" w:cs="Times New Roman"/>
                <w:b/>
              </w:rPr>
              <w:t>TARIFAS (PESOS CONSTANTES DICIEMBRE 201</w:t>
            </w:r>
            <w:r w:rsidR="006252A7" w:rsidRPr="004E50D5">
              <w:rPr>
                <w:rFonts w:ascii="Futura Bk BT" w:hAnsi="Futura Bk BT" w:cs="Times New Roman"/>
                <w:b/>
              </w:rPr>
              <w:t>5</w:t>
            </w:r>
            <w:r w:rsidRPr="004E50D5">
              <w:rPr>
                <w:rFonts w:ascii="Futura Bk BT" w:hAnsi="Futura Bk BT" w:cs="Times New Roman"/>
                <w:b/>
              </w:rPr>
              <w:t xml:space="preserve">, </w:t>
            </w:r>
            <w:r w:rsidR="00675681" w:rsidRPr="004E50D5">
              <w:rPr>
                <w:rFonts w:ascii="Futura Bk BT" w:hAnsi="Futura Bk BT" w:cs="Times New Roman"/>
                <w:b/>
              </w:rPr>
              <w:t xml:space="preserve">INCLUÍDO EL </w:t>
            </w:r>
            <w:r w:rsidRPr="004E50D5">
              <w:rPr>
                <w:rFonts w:ascii="Futura Bk BT" w:hAnsi="Futura Bk BT" w:cs="Times New Roman"/>
                <w:b/>
              </w:rPr>
              <w:t>FOSEVI)</w:t>
            </w:r>
          </w:p>
        </w:tc>
      </w:tr>
      <w:tr w:rsidR="006915CC" w:rsidRPr="004E50D5" w14:paraId="16AFBAE4" w14:textId="77777777" w:rsidTr="009332F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A4B7" w14:textId="77777777" w:rsidR="006915CC" w:rsidRPr="004E50D5" w:rsidRDefault="00537F5D" w:rsidP="00C2077C">
            <w:pPr>
              <w:jc w:val="center"/>
              <w:rPr>
                <w:rFonts w:ascii="Futura Bk BT" w:hAnsi="Futura Bk BT" w:cs="Times New Roman"/>
                <w:b/>
              </w:rPr>
            </w:pPr>
            <w:r w:rsidRPr="004E50D5">
              <w:rPr>
                <w:rFonts w:ascii="Futura Bk BT" w:hAnsi="Futura Bk BT" w:cs="Times New Roman"/>
                <w:b/>
              </w:rPr>
              <w:t>San Juan</w:t>
            </w:r>
            <w:r w:rsidR="00631CE6" w:rsidRPr="004E50D5">
              <w:rPr>
                <w:rFonts w:ascii="Futura Bk BT" w:hAnsi="Futura Bk BT" w:cs="Times New Roman"/>
                <w:b/>
              </w:rPr>
              <w:t xml:space="preserve"> del Cesar</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DC6FD" w14:textId="77777777" w:rsidR="006915CC" w:rsidRPr="004E50D5" w:rsidRDefault="006915CC" w:rsidP="00C2077C">
            <w:pPr>
              <w:jc w:val="center"/>
              <w:rPr>
                <w:rFonts w:ascii="Futura Bk BT" w:hAnsi="Futura Bk BT" w:cs="Times New Roman"/>
              </w:rPr>
            </w:pPr>
            <w:r w:rsidRPr="004E50D5">
              <w:rPr>
                <w:rFonts w:ascii="Futura Bk BT" w:hAnsi="Futura Bk BT" w:cs="Times New Roman"/>
              </w:rPr>
              <w:t>Categoría I</w:t>
            </w:r>
            <w:r w:rsidR="006252A7" w:rsidRPr="004E50D5">
              <w:rPr>
                <w:rFonts w:ascii="Futura Bk BT" w:hAnsi="Futura Bk BT" w:cs="Times New Roman"/>
              </w:rPr>
              <w:t>E</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AED3" w14:textId="77777777" w:rsidR="006252A7" w:rsidRPr="004E50D5" w:rsidRDefault="006915CC" w:rsidP="006252A7">
            <w:pPr>
              <w:jc w:val="center"/>
              <w:rPr>
                <w:rFonts w:ascii="Futura Bk BT" w:hAnsi="Futura Bk BT" w:cs="Times New Roman"/>
              </w:rPr>
            </w:pPr>
            <w:r w:rsidRPr="004E50D5">
              <w:rPr>
                <w:rFonts w:ascii="Futura Bk BT" w:eastAsia="Times New Roman" w:hAnsi="Futura Bk BT" w:cs="Times New Roman"/>
                <w:kern w:val="0"/>
                <w:lang w:val="es" w:eastAsia="es-ES" w:bidi="ar-SA"/>
              </w:rPr>
              <w:t>A</w:t>
            </w:r>
            <w:r w:rsidR="00F64B8E" w:rsidRPr="004E50D5">
              <w:rPr>
                <w:rFonts w:ascii="Futura Bk BT" w:eastAsia="Times New Roman" w:hAnsi="Futura Bk BT" w:cs="Times New Roman"/>
                <w:kern w:val="0"/>
                <w:lang w:val="es" w:eastAsia="es-ES" w:bidi="ar-SA"/>
              </w:rPr>
              <w:t>utomóviles</w:t>
            </w:r>
            <w:r w:rsidR="00FD3941" w:rsidRPr="004E50D5">
              <w:rPr>
                <w:rFonts w:ascii="Futura Bk BT" w:eastAsia="Times New Roman" w:hAnsi="Futura Bk BT" w:cs="Times New Roman"/>
                <w:kern w:val="0"/>
                <w:lang w:val="es" w:eastAsia="es-ES" w:bidi="ar-SA"/>
              </w:rPr>
              <w:t xml:space="preserve"> Camperos</w:t>
            </w:r>
            <w:r w:rsidR="00F64B8E" w:rsidRPr="004E50D5">
              <w:rPr>
                <w:rFonts w:ascii="Futura Bk BT" w:eastAsia="Times New Roman" w:hAnsi="Futura Bk BT" w:cs="Times New Roman"/>
                <w:kern w:val="0"/>
                <w:lang w:val="es" w:eastAsia="es-ES" w:bidi="ar-SA"/>
              </w:rPr>
              <w:t xml:space="preserve"> </w:t>
            </w:r>
            <w:r w:rsidRPr="004E50D5">
              <w:rPr>
                <w:rFonts w:ascii="Futura Bk BT" w:eastAsia="Times New Roman" w:hAnsi="Futura Bk BT" w:cs="Times New Roman"/>
                <w:kern w:val="0"/>
                <w:lang w:val="es" w:eastAsia="es-ES" w:bidi="ar-SA"/>
              </w:rPr>
              <w:t>Camionetas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AC977" w14:textId="77777777" w:rsidR="006915CC" w:rsidRPr="004E50D5" w:rsidRDefault="00675681" w:rsidP="00C2077C">
            <w:pPr>
              <w:jc w:val="center"/>
              <w:rPr>
                <w:rFonts w:ascii="Futura Bk BT" w:hAnsi="Futura Bk BT" w:cs="Times New Roman"/>
              </w:rPr>
            </w:pPr>
            <w:r w:rsidRPr="004E50D5">
              <w:rPr>
                <w:rFonts w:ascii="Futura Bk BT" w:hAnsi="Futura Bk BT" w:cs="Times New Roman"/>
              </w:rPr>
              <w:t>$ 2.700</w:t>
            </w:r>
          </w:p>
        </w:tc>
      </w:tr>
      <w:tr w:rsidR="0031051F" w:rsidRPr="004E50D5" w14:paraId="18D8AA4F" w14:textId="77777777" w:rsidTr="009332F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17C71" w14:textId="77777777" w:rsidR="0031051F" w:rsidRPr="004E50D5" w:rsidRDefault="0031051F" w:rsidP="00C2077C">
            <w:pPr>
              <w:jc w:val="center"/>
              <w:rPr>
                <w:rFonts w:ascii="Futura Bk BT" w:hAnsi="Futura Bk BT" w:cs="Times New Roman"/>
                <w:b/>
              </w:rPr>
            </w:pPr>
            <w:r w:rsidRPr="004E50D5">
              <w:rPr>
                <w:rFonts w:ascii="Futura Bk BT" w:hAnsi="Futura Bk BT" w:cs="Times New Roman"/>
                <w:b/>
              </w:rPr>
              <w:t>San Diego</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DD0F" w14:textId="77777777" w:rsidR="0031051F" w:rsidRPr="004E50D5" w:rsidRDefault="0031051F" w:rsidP="00C2077C">
            <w:pPr>
              <w:jc w:val="center"/>
              <w:rPr>
                <w:rFonts w:ascii="Futura Bk BT" w:hAnsi="Futura Bk BT" w:cs="Times New Roman"/>
              </w:rPr>
            </w:pPr>
            <w:r w:rsidRPr="004E50D5">
              <w:rPr>
                <w:rFonts w:ascii="Futura Bk BT" w:hAnsi="Futura Bk BT" w:cs="Times New Roman"/>
              </w:rPr>
              <w:t>Categoría I</w:t>
            </w:r>
            <w:r w:rsidR="006252A7" w:rsidRPr="004E50D5">
              <w:rPr>
                <w:rFonts w:ascii="Futura Bk BT" w:hAnsi="Futura Bk BT" w:cs="Times New Roman"/>
              </w:rPr>
              <w:t>E</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5266" w14:textId="77777777" w:rsidR="0031051F" w:rsidRPr="004E50D5" w:rsidRDefault="009C12B6" w:rsidP="00C2077C">
            <w:pPr>
              <w:jc w:val="center"/>
              <w:rPr>
                <w:rFonts w:ascii="Futura Bk BT" w:eastAsia="Times New Roman" w:hAnsi="Futura Bk BT" w:cs="Times New Roman"/>
                <w:kern w:val="0"/>
                <w:lang w:val="es" w:eastAsia="es-ES" w:bidi="ar-SA"/>
              </w:rPr>
            </w:pPr>
            <w:r w:rsidRPr="004E50D5">
              <w:rPr>
                <w:rFonts w:ascii="Futura Bk BT" w:eastAsia="Times New Roman" w:hAnsi="Futura Bk BT" w:cs="Times New Roman"/>
                <w:kern w:val="0"/>
                <w:lang w:val="es" w:eastAsia="es-ES" w:bidi="ar-SA"/>
              </w:rPr>
              <w:t>Automóviles Camperos Camionetas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61DF8" w14:textId="77777777" w:rsidR="0031051F" w:rsidRPr="004E50D5" w:rsidRDefault="00675681" w:rsidP="00C2077C">
            <w:pPr>
              <w:jc w:val="center"/>
              <w:rPr>
                <w:rFonts w:ascii="Futura Bk BT" w:hAnsi="Futura Bk BT" w:cs="Times New Roman"/>
              </w:rPr>
            </w:pPr>
            <w:r w:rsidRPr="004E50D5">
              <w:rPr>
                <w:rFonts w:ascii="Futura Bk BT" w:hAnsi="Futura Bk BT" w:cs="Times New Roman"/>
              </w:rPr>
              <w:t>$ 2.700</w:t>
            </w:r>
          </w:p>
        </w:tc>
      </w:tr>
    </w:tbl>
    <w:p w14:paraId="4B0A4BE0" w14:textId="77777777" w:rsidR="0031051F" w:rsidRPr="004E50D5" w:rsidRDefault="0031051F" w:rsidP="006915CC">
      <w:pPr>
        <w:jc w:val="both"/>
        <w:rPr>
          <w:rFonts w:ascii="Futura Bk BT" w:hAnsi="Futura Bk BT" w:cs="Times New Roman"/>
        </w:rPr>
      </w:pPr>
    </w:p>
    <w:p w14:paraId="650DAC89" w14:textId="293B959A" w:rsidR="004F5575" w:rsidRPr="004E50D5" w:rsidRDefault="00FF4E04" w:rsidP="006915CC">
      <w:pPr>
        <w:jc w:val="both"/>
        <w:rPr>
          <w:rFonts w:ascii="Futura Bk BT" w:hAnsi="Futura Bk BT" w:cs="Times New Roman"/>
        </w:rPr>
      </w:pPr>
      <w:r>
        <w:rPr>
          <w:rFonts w:ascii="Futura Bk BT" w:hAnsi="Futura Bk BT" w:cs="Times New Roman"/>
        </w:rPr>
        <w:t>Parágrafo</w:t>
      </w:r>
      <w:r w:rsidR="007A6517">
        <w:rPr>
          <w:rFonts w:ascii="Futura Bk BT" w:hAnsi="Futura Bk BT" w:cs="Times New Roman"/>
        </w:rPr>
        <w:t xml:space="preserve"> primero</w:t>
      </w:r>
      <w:r>
        <w:rPr>
          <w:rFonts w:ascii="Futura Bk BT" w:hAnsi="Futura Bk BT" w:cs="Times New Roman"/>
        </w:rPr>
        <w:t>: las empresas beneficiarias por peaje</w:t>
      </w:r>
      <w:r w:rsidR="004F5575" w:rsidRPr="004E50D5">
        <w:rPr>
          <w:rFonts w:ascii="Futura Bk BT" w:hAnsi="Futura Bk BT" w:cs="Times New Roman"/>
        </w:rPr>
        <w:t>, cuyos afiliados cumplan la categoría y descripción anterior</w:t>
      </w:r>
      <w:r w:rsidR="007A6517">
        <w:rPr>
          <w:rFonts w:ascii="Futura Bk BT" w:hAnsi="Futura Bk BT" w:cs="Times New Roman"/>
        </w:rPr>
        <w:t>, serán</w:t>
      </w:r>
      <w:r w:rsidR="004F5575" w:rsidRPr="004E50D5">
        <w:rPr>
          <w:rFonts w:ascii="Futura Bk BT" w:hAnsi="Futura Bk BT" w:cs="Times New Roman"/>
        </w:rPr>
        <w:t>:</w:t>
      </w:r>
    </w:p>
    <w:p w14:paraId="58A0EDA4" w14:textId="77777777" w:rsidR="00A820D3" w:rsidRPr="004E50D5" w:rsidRDefault="00A820D3" w:rsidP="006915CC">
      <w:pPr>
        <w:jc w:val="both"/>
        <w:rPr>
          <w:rFonts w:ascii="Futura Bk BT" w:hAnsi="Futura Bk BT" w:cs="Times New Roman"/>
        </w:rPr>
      </w:pPr>
    </w:p>
    <w:tbl>
      <w:tblPr>
        <w:tblW w:w="8545" w:type="dxa"/>
        <w:tblCellMar>
          <w:left w:w="70" w:type="dxa"/>
          <w:right w:w="70" w:type="dxa"/>
        </w:tblCellMar>
        <w:tblLook w:val="04A0" w:firstRow="1" w:lastRow="0" w:firstColumn="1" w:lastColumn="0" w:noHBand="0" w:noVBand="1"/>
      </w:tblPr>
      <w:tblGrid>
        <w:gridCol w:w="2103"/>
        <w:gridCol w:w="4822"/>
        <w:gridCol w:w="1620"/>
      </w:tblGrid>
      <w:tr w:rsidR="00771841" w:rsidRPr="004E50D5" w14:paraId="41FF3CF6" w14:textId="77777777" w:rsidTr="002F6E6E">
        <w:trPr>
          <w:trHeight w:val="300"/>
        </w:trPr>
        <w:tc>
          <w:tcPr>
            <w:tcW w:w="85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0C99FAB"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Listado empresas beneficiarias – Peaje San Juan del Cesar</w:t>
            </w:r>
          </w:p>
        </w:tc>
      </w:tr>
      <w:tr w:rsidR="00771841" w:rsidRPr="004E50D5" w14:paraId="5CFEED67" w14:textId="77777777" w:rsidTr="002F6E6E">
        <w:trPr>
          <w:trHeight w:val="30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27B09"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No.</w:t>
            </w:r>
          </w:p>
        </w:tc>
        <w:tc>
          <w:tcPr>
            <w:tcW w:w="4822" w:type="dxa"/>
            <w:tcBorders>
              <w:top w:val="single" w:sz="4" w:space="0" w:color="auto"/>
              <w:left w:val="nil"/>
              <w:bottom w:val="single" w:sz="4" w:space="0" w:color="auto"/>
              <w:right w:val="single" w:sz="4" w:space="0" w:color="auto"/>
            </w:tcBorders>
            <w:shd w:val="clear" w:color="auto" w:fill="auto"/>
            <w:noWrap/>
            <w:vAlign w:val="bottom"/>
            <w:hideMark/>
          </w:tcPr>
          <w:p w14:paraId="60C70805" w14:textId="77777777" w:rsidR="00771841" w:rsidRPr="004E50D5" w:rsidRDefault="00771841" w:rsidP="00A820D3">
            <w:pPr>
              <w:widowControl/>
              <w:suppressAutoHyphens w:val="0"/>
              <w:autoSpaceDN/>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Empresas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E8B9C7B"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Cupos</w:t>
            </w:r>
          </w:p>
        </w:tc>
      </w:tr>
      <w:tr w:rsidR="00771841" w:rsidRPr="004E50D5" w14:paraId="0EEBEE0C"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3AE676A3"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w:t>
            </w:r>
          </w:p>
        </w:tc>
        <w:tc>
          <w:tcPr>
            <w:tcW w:w="4822" w:type="dxa"/>
            <w:tcBorders>
              <w:top w:val="nil"/>
              <w:left w:val="nil"/>
              <w:bottom w:val="single" w:sz="4" w:space="0" w:color="auto"/>
              <w:right w:val="single" w:sz="4" w:space="0" w:color="auto"/>
            </w:tcBorders>
            <w:shd w:val="clear" w:color="auto" w:fill="auto"/>
            <w:noWrap/>
            <w:vAlign w:val="bottom"/>
            <w:hideMark/>
          </w:tcPr>
          <w:p w14:paraId="36622C79"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COOPANDES</w:t>
            </w:r>
          </w:p>
        </w:tc>
        <w:tc>
          <w:tcPr>
            <w:tcW w:w="1620" w:type="dxa"/>
            <w:tcBorders>
              <w:top w:val="nil"/>
              <w:left w:val="nil"/>
              <w:bottom w:val="single" w:sz="4" w:space="0" w:color="auto"/>
              <w:right w:val="single" w:sz="4" w:space="0" w:color="auto"/>
            </w:tcBorders>
            <w:shd w:val="clear" w:color="auto" w:fill="auto"/>
            <w:noWrap/>
            <w:vAlign w:val="bottom"/>
            <w:hideMark/>
          </w:tcPr>
          <w:p w14:paraId="6F50EEF4"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155</w:t>
            </w:r>
          </w:p>
        </w:tc>
      </w:tr>
      <w:tr w:rsidR="00771841" w:rsidRPr="004E50D5" w14:paraId="3AD055E8"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0C17E8F3"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w:t>
            </w:r>
          </w:p>
        </w:tc>
        <w:tc>
          <w:tcPr>
            <w:tcW w:w="4822" w:type="dxa"/>
            <w:tcBorders>
              <w:top w:val="nil"/>
              <w:left w:val="nil"/>
              <w:bottom w:val="single" w:sz="4" w:space="0" w:color="auto"/>
              <w:right w:val="single" w:sz="4" w:space="0" w:color="auto"/>
            </w:tcBorders>
            <w:shd w:val="clear" w:color="auto" w:fill="auto"/>
            <w:noWrap/>
            <w:vAlign w:val="bottom"/>
            <w:hideMark/>
          </w:tcPr>
          <w:p w14:paraId="0C507AA9"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TRANFONSEGUA</w:t>
            </w:r>
          </w:p>
        </w:tc>
        <w:tc>
          <w:tcPr>
            <w:tcW w:w="1620" w:type="dxa"/>
            <w:tcBorders>
              <w:top w:val="nil"/>
              <w:left w:val="nil"/>
              <w:bottom w:val="single" w:sz="4" w:space="0" w:color="auto"/>
              <w:right w:val="single" w:sz="4" w:space="0" w:color="auto"/>
            </w:tcBorders>
            <w:shd w:val="clear" w:color="auto" w:fill="auto"/>
            <w:noWrap/>
            <w:vAlign w:val="bottom"/>
            <w:hideMark/>
          </w:tcPr>
          <w:p w14:paraId="067E6AB5"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89</w:t>
            </w:r>
          </w:p>
        </w:tc>
      </w:tr>
      <w:tr w:rsidR="00771841" w:rsidRPr="004E50D5" w14:paraId="7F3C3342"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657C68F1"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3</w:t>
            </w:r>
          </w:p>
        </w:tc>
        <w:tc>
          <w:tcPr>
            <w:tcW w:w="4822" w:type="dxa"/>
            <w:tcBorders>
              <w:top w:val="nil"/>
              <w:left w:val="nil"/>
              <w:bottom w:val="single" w:sz="4" w:space="0" w:color="auto"/>
              <w:right w:val="single" w:sz="4" w:space="0" w:color="auto"/>
            </w:tcBorders>
            <w:shd w:val="clear" w:color="auto" w:fill="auto"/>
            <w:noWrap/>
            <w:vAlign w:val="bottom"/>
            <w:hideMark/>
          </w:tcPr>
          <w:p w14:paraId="70D2C036"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COOCODIS</w:t>
            </w:r>
          </w:p>
        </w:tc>
        <w:tc>
          <w:tcPr>
            <w:tcW w:w="1620" w:type="dxa"/>
            <w:tcBorders>
              <w:top w:val="nil"/>
              <w:left w:val="nil"/>
              <w:bottom w:val="single" w:sz="4" w:space="0" w:color="auto"/>
              <w:right w:val="single" w:sz="4" w:space="0" w:color="auto"/>
            </w:tcBorders>
            <w:shd w:val="clear" w:color="auto" w:fill="auto"/>
            <w:noWrap/>
            <w:vAlign w:val="bottom"/>
            <w:hideMark/>
          </w:tcPr>
          <w:p w14:paraId="6024CF93"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49</w:t>
            </w:r>
          </w:p>
        </w:tc>
      </w:tr>
      <w:tr w:rsidR="00771841" w:rsidRPr="004E50D5" w14:paraId="5B621214"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3876AA8"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w:t>
            </w:r>
          </w:p>
        </w:tc>
        <w:tc>
          <w:tcPr>
            <w:tcW w:w="4822" w:type="dxa"/>
            <w:tcBorders>
              <w:top w:val="nil"/>
              <w:left w:val="nil"/>
              <w:bottom w:val="single" w:sz="4" w:space="0" w:color="auto"/>
              <w:right w:val="single" w:sz="4" w:space="0" w:color="auto"/>
            </w:tcBorders>
            <w:shd w:val="clear" w:color="auto" w:fill="auto"/>
            <w:noWrap/>
            <w:vAlign w:val="bottom"/>
            <w:hideMark/>
          </w:tcPr>
          <w:p w14:paraId="3D13764A"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COCOMOL</w:t>
            </w:r>
          </w:p>
        </w:tc>
        <w:tc>
          <w:tcPr>
            <w:tcW w:w="1620" w:type="dxa"/>
            <w:tcBorders>
              <w:top w:val="nil"/>
              <w:left w:val="nil"/>
              <w:bottom w:val="single" w:sz="4" w:space="0" w:color="auto"/>
              <w:right w:val="single" w:sz="4" w:space="0" w:color="auto"/>
            </w:tcBorders>
            <w:shd w:val="clear" w:color="auto" w:fill="auto"/>
            <w:noWrap/>
            <w:vAlign w:val="bottom"/>
            <w:hideMark/>
          </w:tcPr>
          <w:p w14:paraId="2EADC4C2"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61</w:t>
            </w:r>
          </w:p>
        </w:tc>
      </w:tr>
      <w:tr w:rsidR="00771841" w:rsidRPr="004E50D5" w14:paraId="15B16FB8"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C5C6DAB"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5</w:t>
            </w:r>
          </w:p>
        </w:tc>
        <w:tc>
          <w:tcPr>
            <w:tcW w:w="4822" w:type="dxa"/>
            <w:tcBorders>
              <w:top w:val="nil"/>
              <w:left w:val="nil"/>
              <w:bottom w:val="single" w:sz="4" w:space="0" w:color="auto"/>
              <w:right w:val="single" w:sz="4" w:space="0" w:color="auto"/>
            </w:tcBorders>
            <w:shd w:val="clear" w:color="auto" w:fill="auto"/>
            <w:noWrap/>
            <w:vAlign w:val="bottom"/>
            <w:hideMark/>
          </w:tcPr>
          <w:p w14:paraId="60E8223E"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COOTRACESAR</w:t>
            </w:r>
          </w:p>
        </w:tc>
        <w:tc>
          <w:tcPr>
            <w:tcW w:w="1620" w:type="dxa"/>
            <w:tcBorders>
              <w:top w:val="nil"/>
              <w:left w:val="nil"/>
              <w:bottom w:val="single" w:sz="4" w:space="0" w:color="auto"/>
              <w:right w:val="single" w:sz="4" w:space="0" w:color="auto"/>
            </w:tcBorders>
            <w:shd w:val="clear" w:color="auto" w:fill="auto"/>
            <w:noWrap/>
            <w:vAlign w:val="bottom"/>
            <w:hideMark/>
          </w:tcPr>
          <w:p w14:paraId="44769EA8"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51</w:t>
            </w:r>
          </w:p>
        </w:tc>
      </w:tr>
      <w:tr w:rsidR="00771841" w:rsidRPr="004E50D5" w14:paraId="283BE1C8"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317B3C5"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6</w:t>
            </w:r>
          </w:p>
        </w:tc>
        <w:tc>
          <w:tcPr>
            <w:tcW w:w="4822" w:type="dxa"/>
            <w:tcBorders>
              <w:top w:val="nil"/>
              <w:left w:val="nil"/>
              <w:bottom w:val="single" w:sz="4" w:space="0" w:color="auto"/>
              <w:right w:val="single" w:sz="4" w:space="0" w:color="auto"/>
            </w:tcBorders>
            <w:shd w:val="clear" w:color="auto" w:fill="auto"/>
            <w:noWrap/>
            <w:vAlign w:val="bottom"/>
            <w:hideMark/>
          </w:tcPr>
          <w:p w14:paraId="4F5862CF"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ASOCOGUA</w:t>
            </w:r>
          </w:p>
        </w:tc>
        <w:tc>
          <w:tcPr>
            <w:tcW w:w="1620" w:type="dxa"/>
            <w:tcBorders>
              <w:top w:val="nil"/>
              <w:left w:val="nil"/>
              <w:bottom w:val="single" w:sz="4" w:space="0" w:color="auto"/>
              <w:right w:val="single" w:sz="4" w:space="0" w:color="auto"/>
            </w:tcBorders>
            <w:shd w:val="clear" w:color="auto" w:fill="auto"/>
            <w:noWrap/>
            <w:vAlign w:val="bottom"/>
            <w:hideMark/>
          </w:tcPr>
          <w:p w14:paraId="0CD37BAA"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20</w:t>
            </w:r>
          </w:p>
        </w:tc>
      </w:tr>
      <w:tr w:rsidR="00771841" w:rsidRPr="004E50D5" w14:paraId="3ECD8123"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1C5171E7"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7</w:t>
            </w:r>
          </w:p>
        </w:tc>
        <w:tc>
          <w:tcPr>
            <w:tcW w:w="4822" w:type="dxa"/>
            <w:tcBorders>
              <w:top w:val="nil"/>
              <w:left w:val="nil"/>
              <w:bottom w:val="single" w:sz="4" w:space="0" w:color="auto"/>
              <w:right w:val="single" w:sz="4" w:space="0" w:color="auto"/>
            </w:tcBorders>
            <w:shd w:val="clear" w:color="auto" w:fill="auto"/>
            <w:noWrap/>
            <w:vAlign w:val="bottom"/>
            <w:hideMark/>
          </w:tcPr>
          <w:p w14:paraId="7B8B5FE4"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TRANSRETORNO</w:t>
            </w:r>
          </w:p>
        </w:tc>
        <w:tc>
          <w:tcPr>
            <w:tcW w:w="1620" w:type="dxa"/>
            <w:tcBorders>
              <w:top w:val="nil"/>
              <w:left w:val="nil"/>
              <w:bottom w:val="single" w:sz="4" w:space="0" w:color="auto"/>
              <w:right w:val="single" w:sz="4" w:space="0" w:color="auto"/>
            </w:tcBorders>
            <w:shd w:val="clear" w:color="auto" w:fill="auto"/>
            <w:noWrap/>
            <w:vAlign w:val="bottom"/>
            <w:hideMark/>
          </w:tcPr>
          <w:p w14:paraId="2CEA97C7"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49</w:t>
            </w:r>
          </w:p>
        </w:tc>
      </w:tr>
      <w:tr w:rsidR="00771841" w:rsidRPr="004E50D5" w14:paraId="2A7DE1CF"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6CDFFF5E"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8</w:t>
            </w:r>
          </w:p>
        </w:tc>
        <w:tc>
          <w:tcPr>
            <w:tcW w:w="4822" w:type="dxa"/>
            <w:tcBorders>
              <w:top w:val="nil"/>
              <w:left w:val="nil"/>
              <w:bottom w:val="single" w:sz="4" w:space="0" w:color="auto"/>
              <w:right w:val="single" w:sz="4" w:space="0" w:color="auto"/>
            </w:tcBorders>
            <w:shd w:val="clear" w:color="auto" w:fill="auto"/>
            <w:noWrap/>
            <w:vAlign w:val="bottom"/>
            <w:hideMark/>
          </w:tcPr>
          <w:p w14:paraId="6854A950"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ASOTRANVA</w:t>
            </w:r>
          </w:p>
        </w:tc>
        <w:tc>
          <w:tcPr>
            <w:tcW w:w="1620" w:type="dxa"/>
            <w:tcBorders>
              <w:top w:val="nil"/>
              <w:left w:val="nil"/>
              <w:bottom w:val="single" w:sz="4" w:space="0" w:color="auto"/>
              <w:right w:val="single" w:sz="4" w:space="0" w:color="auto"/>
            </w:tcBorders>
            <w:shd w:val="clear" w:color="auto" w:fill="auto"/>
            <w:noWrap/>
            <w:vAlign w:val="bottom"/>
            <w:hideMark/>
          </w:tcPr>
          <w:p w14:paraId="12F05F1F"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41</w:t>
            </w:r>
          </w:p>
        </w:tc>
      </w:tr>
      <w:tr w:rsidR="00771841" w:rsidRPr="004E50D5" w14:paraId="1B81E3E4"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3A4C88DB"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9</w:t>
            </w:r>
          </w:p>
        </w:tc>
        <w:tc>
          <w:tcPr>
            <w:tcW w:w="4822" w:type="dxa"/>
            <w:tcBorders>
              <w:top w:val="nil"/>
              <w:left w:val="nil"/>
              <w:bottom w:val="single" w:sz="4" w:space="0" w:color="auto"/>
              <w:right w:val="single" w:sz="4" w:space="0" w:color="auto"/>
            </w:tcBorders>
            <w:shd w:val="clear" w:color="auto" w:fill="auto"/>
            <w:noWrap/>
            <w:vAlign w:val="bottom"/>
            <w:hideMark/>
          </w:tcPr>
          <w:p w14:paraId="252B1E6A"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COOTRAUR</w:t>
            </w:r>
          </w:p>
        </w:tc>
        <w:tc>
          <w:tcPr>
            <w:tcW w:w="1620" w:type="dxa"/>
            <w:tcBorders>
              <w:top w:val="nil"/>
              <w:left w:val="nil"/>
              <w:bottom w:val="single" w:sz="4" w:space="0" w:color="auto"/>
              <w:right w:val="single" w:sz="4" w:space="0" w:color="auto"/>
            </w:tcBorders>
            <w:shd w:val="clear" w:color="auto" w:fill="auto"/>
            <w:noWrap/>
            <w:vAlign w:val="bottom"/>
            <w:hideMark/>
          </w:tcPr>
          <w:p w14:paraId="023A8EB8"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33</w:t>
            </w:r>
          </w:p>
        </w:tc>
      </w:tr>
      <w:tr w:rsidR="00771841" w:rsidRPr="004E50D5" w14:paraId="14242059"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61105A66"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10</w:t>
            </w:r>
          </w:p>
        </w:tc>
        <w:tc>
          <w:tcPr>
            <w:tcW w:w="4822" w:type="dxa"/>
            <w:tcBorders>
              <w:top w:val="nil"/>
              <w:left w:val="nil"/>
              <w:bottom w:val="single" w:sz="4" w:space="0" w:color="auto"/>
              <w:right w:val="single" w:sz="4" w:space="0" w:color="auto"/>
            </w:tcBorders>
            <w:shd w:val="clear" w:color="auto" w:fill="auto"/>
            <w:noWrap/>
            <w:vAlign w:val="bottom"/>
            <w:hideMark/>
          </w:tcPr>
          <w:p w14:paraId="4B68F137"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COOTRANSVIG</w:t>
            </w:r>
          </w:p>
        </w:tc>
        <w:tc>
          <w:tcPr>
            <w:tcW w:w="1620" w:type="dxa"/>
            <w:tcBorders>
              <w:top w:val="nil"/>
              <w:left w:val="nil"/>
              <w:bottom w:val="single" w:sz="4" w:space="0" w:color="auto"/>
              <w:right w:val="single" w:sz="4" w:space="0" w:color="auto"/>
            </w:tcBorders>
            <w:shd w:val="clear" w:color="auto" w:fill="auto"/>
            <w:noWrap/>
            <w:vAlign w:val="bottom"/>
            <w:hideMark/>
          </w:tcPr>
          <w:p w14:paraId="13FAB5FB"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26</w:t>
            </w:r>
          </w:p>
        </w:tc>
      </w:tr>
      <w:tr w:rsidR="00771841" w:rsidRPr="004E50D5" w14:paraId="09A69CFF"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8F9B8B8"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11</w:t>
            </w:r>
          </w:p>
        </w:tc>
        <w:tc>
          <w:tcPr>
            <w:tcW w:w="4822" w:type="dxa"/>
            <w:tcBorders>
              <w:top w:val="nil"/>
              <w:left w:val="nil"/>
              <w:bottom w:val="single" w:sz="4" w:space="0" w:color="auto"/>
              <w:right w:val="single" w:sz="4" w:space="0" w:color="auto"/>
            </w:tcBorders>
            <w:shd w:val="clear" w:color="auto" w:fill="auto"/>
            <w:noWrap/>
            <w:vAlign w:val="bottom"/>
            <w:hideMark/>
          </w:tcPr>
          <w:p w14:paraId="2F304223"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COOCONORSUR </w:t>
            </w:r>
          </w:p>
        </w:tc>
        <w:tc>
          <w:tcPr>
            <w:tcW w:w="1620" w:type="dxa"/>
            <w:tcBorders>
              <w:top w:val="nil"/>
              <w:left w:val="nil"/>
              <w:bottom w:val="single" w:sz="4" w:space="0" w:color="auto"/>
              <w:right w:val="single" w:sz="4" w:space="0" w:color="auto"/>
            </w:tcBorders>
            <w:shd w:val="clear" w:color="auto" w:fill="auto"/>
            <w:noWrap/>
            <w:vAlign w:val="bottom"/>
            <w:hideMark/>
          </w:tcPr>
          <w:p w14:paraId="696603A4"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23</w:t>
            </w:r>
          </w:p>
        </w:tc>
      </w:tr>
      <w:tr w:rsidR="00771841" w:rsidRPr="004E50D5" w14:paraId="49816815"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7E1A41F"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12</w:t>
            </w:r>
          </w:p>
        </w:tc>
        <w:tc>
          <w:tcPr>
            <w:tcW w:w="4822" w:type="dxa"/>
            <w:tcBorders>
              <w:top w:val="nil"/>
              <w:left w:val="nil"/>
              <w:bottom w:val="single" w:sz="4" w:space="0" w:color="auto"/>
              <w:right w:val="single" w:sz="4" w:space="0" w:color="auto"/>
            </w:tcBorders>
            <w:shd w:val="clear" w:color="auto" w:fill="auto"/>
            <w:noWrap/>
            <w:vAlign w:val="bottom"/>
            <w:hideMark/>
          </w:tcPr>
          <w:p w14:paraId="06623007"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AGENCIA DE VIAJES Y TURISMO</w:t>
            </w:r>
          </w:p>
        </w:tc>
        <w:tc>
          <w:tcPr>
            <w:tcW w:w="1620" w:type="dxa"/>
            <w:tcBorders>
              <w:top w:val="nil"/>
              <w:left w:val="nil"/>
              <w:bottom w:val="single" w:sz="4" w:space="0" w:color="auto"/>
              <w:right w:val="single" w:sz="4" w:space="0" w:color="auto"/>
            </w:tcBorders>
            <w:shd w:val="clear" w:color="auto" w:fill="auto"/>
            <w:noWrap/>
            <w:vAlign w:val="bottom"/>
            <w:hideMark/>
          </w:tcPr>
          <w:p w14:paraId="7FD92C32"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105</w:t>
            </w:r>
          </w:p>
        </w:tc>
      </w:tr>
      <w:tr w:rsidR="00771841" w:rsidRPr="004E50D5" w14:paraId="3804119C"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0482D974"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13</w:t>
            </w:r>
          </w:p>
        </w:tc>
        <w:tc>
          <w:tcPr>
            <w:tcW w:w="4822" w:type="dxa"/>
            <w:tcBorders>
              <w:top w:val="nil"/>
              <w:left w:val="nil"/>
              <w:bottom w:val="single" w:sz="4" w:space="0" w:color="auto"/>
              <w:right w:val="single" w:sz="4" w:space="0" w:color="auto"/>
            </w:tcBorders>
            <w:shd w:val="clear" w:color="auto" w:fill="auto"/>
            <w:noWrap/>
            <w:vAlign w:val="bottom"/>
            <w:hideMark/>
          </w:tcPr>
          <w:p w14:paraId="2ADCF93B"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COOTRANSNORTE</w:t>
            </w:r>
          </w:p>
        </w:tc>
        <w:tc>
          <w:tcPr>
            <w:tcW w:w="1620" w:type="dxa"/>
            <w:tcBorders>
              <w:top w:val="nil"/>
              <w:left w:val="nil"/>
              <w:bottom w:val="single" w:sz="4" w:space="0" w:color="auto"/>
              <w:right w:val="single" w:sz="4" w:space="0" w:color="auto"/>
            </w:tcBorders>
            <w:shd w:val="clear" w:color="auto" w:fill="auto"/>
            <w:noWrap/>
            <w:vAlign w:val="bottom"/>
            <w:hideMark/>
          </w:tcPr>
          <w:p w14:paraId="7A5207D9"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74</w:t>
            </w:r>
          </w:p>
        </w:tc>
      </w:tr>
      <w:tr w:rsidR="00771841" w:rsidRPr="004E50D5" w14:paraId="66EAAFCB"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0F24583B"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14</w:t>
            </w:r>
          </w:p>
        </w:tc>
        <w:tc>
          <w:tcPr>
            <w:tcW w:w="4822" w:type="dxa"/>
            <w:tcBorders>
              <w:top w:val="nil"/>
              <w:left w:val="nil"/>
              <w:bottom w:val="single" w:sz="4" w:space="0" w:color="auto"/>
              <w:right w:val="single" w:sz="4" w:space="0" w:color="auto"/>
            </w:tcBorders>
            <w:shd w:val="clear" w:color="auto" w:fill="auto"/>
            <w:noWrap/>
            <w:vAlign w:val="bottom"/>
            <w:hideMark/>
          </w:tcPr>
          <w:p w14:paraId="005978A6"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MAICOSUR</w:t>
            </w:r>
          </w:p>
        </w:tc>
        <w:tc>
          <w:tcPr>
            <w:tcW w:w="1620" w:type="dxa"/>
            <w:tcBorders>
              <w:top w:val="nil"/>
              <w:left w:val="nil"/>
              <w:bottom w:val="single" w:sz="4" w:space="0" w:color="auto"/>
              <w:right w:val="single" w:sz="4" w:space="0" w:color="auto"/>
            </w:tcBorders>
            <w:shd w:val="clear" w:color="auto" w:fill="auto"/>
            <w:noWrap/>
            <w:vAlign w:val="bottom"/>
            <w:hideMark/>
          </w:tcPr>
          <w:p w14:paraId="0376280A"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17</w:t>
            </w:r>
          </w:p>
        </w:tc>
      </w:tr>
      <w:tr w:rsidR="00771841" w:rsidRPr="004E50D5" w14:paraId="30BCF20F"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466F4BE"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15</w:t>
            </w:r>
          </w:p>
        </w:tc>
        <w:tc>
          <w:tcPr>
            <w:tcW w:w="4822" w:type="dxa"/>
            <w:tcBorders>
              <w:top w:val="nil"/>
              <w:left w:val="nil"/>
              <w:bottom w:val="single" w:sz="4" w:space="0" w:color="auto"/>
              <w:right w:val="single" w:sz="4" w:space="0" w:color="auto"/>
            </w:tcBorders>
            <w:shd w:val="clear" w:color="auto" w:fill="auto"/>
            <w:noWrap/>
            <w:vAlign w:val="bottom"/>
            <w:hideMark/>
          </w:tcPr>
          <w:p w14:paraId="0CC80999"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TRANSCERREJON</w:t>
            </w:r>
          </w:p>
        </w:tc>
        <w:tc>
          <w:tcPr>
            <w:tcW w:w="1620" w:type="dxa"/>
            <w:tcBorders>
              <w:top w:val="nil"/>
              <w:left w:val="nil"/>
              <w:bottom w:val="single" w:sz="4" w:space="0" w:color="auto"/>
              <w:right w:val="single" w:sz="4" w:space="0" w:color="auto"/>
            </w:tcBorders>
            <w:shd w:val="clear" w:color="auto" w:fill="auto"/>
            <w:noWrap/>
            <w:vAlign w:val="bottom"/>
            <w:hideMark/>
          </w:tcPr>
          <w:p w14:paraId="7124ED9F"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33</w:t>
            </w:r>
          </w:p>
        </w:tc>
      </w:tr>
      <w:tr w:rsidR="00771841" w:rsidRPr="004E50D5" w14:paraId="764EAAB7"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B9F08AF"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lastRenderedPageBreak/>
              <w:t>16</w:t>
            </w:r>
          </w:p>
        </w:tc>
        <w:tc>
          <w:tcPr>
            <w:tcW w:w="4822" w:type="dxa"/>
            <w:tcBorders>
              <w:top w:val="nil"/>
              <w:left w:val="nil"/>
              <w:bottom w:val="single" w:sz="4" w:space="0" w:color="auto"/>
              <w:right w:val="single" w:sz="4" w:space="0" w:color="auto"/>
            </w:tcBorders>
            <w:shd w:val="clear" w:color="auto" w:fill="auto"/>
            <w:noWrap/>
            <w:vAlign w:val="bottom"/>
            <w:hideMark/>
          </w:tcPr>
          <w:p w14:paraId="7F1CF63D"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ASOTRASUR</w:t>
            </w:r>
          </w:p>
        </w:tc>
        <w:tc>
          <w:tcPr>
            <w:tcW w:w="1620" w:type="dxa"/>
            <w:tcBorders>
              <w:top w:val="nil"/>
              <w:left w:val="nil"/>
              <w:bottom w:val="single" w:sz="4" w:space="0" w:color="auto"/>
              <w:right w:val="single" w:sz="4" w:space="0" w:color="auto"/>
            </w:tcBorders>
            <w:shd w:val="clear" w:color="auto" w:fill="auto"/>
            <w:noWrap/>
            <w:vAlign w:val="bottom"/>
            <w:hideMark/>
          </w:tcPr>
          <w:p w14:paraId="151F8C1B"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28</w:t>
            </w:r>
          </w:p>
        </w:tc>
      </w:tr>
      <w:tr w:rsidR="00771841" w:rsidRPr="004E50D5" w14:paraId="1208C250"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2F8368D"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17</w:t>
            </w:r>
          </w:p>
        </w:tc>
        <w:tc>
          <w:tcPr>
            <w:tcW w:w="4822" w:type="dxa"/>
            <w:tcBorders>
              <w:top w:val="nil"/>
              <w:left w:val="nil"/>
              <w:bottom w:val="single" w:sz="4" w:space="0" w:color="auto"/>
              <w:right w:val="single" w:sz="4" w:space="0" w:color="auto"/>
            </w:tcBorders>
            <w:shd w:val="clear" w:color="auto" w:fill="auto"/>
            <w:noWrap/>
            <w:vAlign w:val="bottom"/>
            <w:hideMark/>
          </w:tcPr>
          <w:p w14:paraId="475193AB"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COOCOSUR</w:t>
            </w:r>
          </w:p>
        </w:tc>
        <w:tc>
          <w:tcPr>
            <w:tcW w:w="1620" w:type="dxa"/>
            <w:tcBorders>
              <w:top w:val="nil"/>
              <w:left w:val="nil"/>
              <w:bottom w:val="single" w:sz="4" w:space="0" w:color="auto"/>
              <w:right w:val="single" w:sz="4" w:space="0" w:color="auto"/>
            </w:tcBorders>
            <w:shd w:val="clear" w:color="auto" w:fill="auto"/>
            <w:noWrap/>
            <w:vAlign w:val="bottom"/>
            <w:hideMark/>
          </w:tcPr>
          <w:p w14:paraId="1F9AD5CC"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29</w:t>
            </w:r>
          </w:p>
        </w:tc>
      </w:tr>
      <w:tr w:rsidR="00771841" w:rsidRPr="004E50D5" w14:paraId="16A4CFA3"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75132A4F"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18</w:t>
            </w:r>
          </w:p>
        </w:tc>
        <w:tc>
          <w:tcPr>
            <w:tcW w:w="4822" w:type="dxa"/>
            <w:tcBorders>
              <w:top w:val="nil"/>
              <w:left w:val="nil"/>
              <w:bottom w:val="single" w:sz="4" w:space="0" w:color="auto"/>
              <w:right w:val="single" w:sz="4" w:space="0" w:color="auto"/>
            </w:tcBorders>
            <w:shd w:val="clear" w:color="auto" w:fill="auto"/>
            <w:noWrap/>
            <w:vAlign w:val="bottom"/>
            <w:hideMark/>
          </w:tcPr>
          <w:p w14:paraId="7B4B2230"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FONSECA EXPRESS</w:t>
            </w:r>
          </w:p>
        </w:tc>
        <w:tc>
          <w:tcPr>
            <w:tcW w:w="1620" w:type="dxa"/>
            <w:tcBorders>
              <w:top w:val="nil"/>
              <w:left w:val="nil"/>
              <w:bottom w:val="single" w:sz="4" w:space="0" w:color="auto"/>
              <w:right w:val="single" w:sz="4" w:space="0" w:color="auto"/>
            </w:tcBorders>
            <w:shd w:val="clear" w:color="auto" w:fill="auto"/>
            <w:noWrap/>
            <w:vAlign w:val="bottom"/>
            <w:hideMark/>
          </w:tcPr>
          <w:p w14:paraId="0C6B97A2"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75</w:t>
            </w:r>
          </w:p>
        </w:tc>
      </w:tr>
      <w:tr w:rsidR="00771841" w:rsidRPr="004E50D5" w14:paraId="2B7B543C"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BBE5304"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19</w:t>
            </w:r>
          </w:p>
        </w:tc>
        <w:tc>
          <w:tcPr>
            <w:tcW w:w="4822" w:type="dxa"/>
            <w:tcBorders>
              <w:top w:val="nil"/>
              <w:left w:val="nil"/>
              <w:bottom w:val="single" w:sz="4" w:space="0" w:color="auto"/>
              <w:right w:val="single" w:sz="4" w:space="0" w:color="auto"/>
            </w:tcBorders>
            <w:shd w:val="clear" w:color="auto" w:fill="auto"/>
            <w:noWrap/>
            <w:vAlign w:val="bottom"/>
            <w:hideMark/>
          </w:tcPr>
          <w:p w14:paraId="5F83A023"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TRANPORTES DE LA GUAJIRA</w:t>
            </w:r>
          </w:p>
        </w:tc>
        <w:tc>
          <w:tcPr>
            <w:tcW w:w="1620" w:type="dxa"/>
            <w:tcBorders>
              <w:top w:val="nil"/>
              <w:left w:val="nil"/>
              <w:bottom w:val="single" w:sz="4" w:space="0" w:color="auto"/>
              <w:right w:val="single" w:sz="4" w:space="0" w:color="auto"/>
            </w:tcBorders>
            <w:shd w:val="clear" w:color="auto" w:fill="auto"/>
            <w:noWrap/>
            <w:vAlign w:val="bottom"/>
            <w:hideMark/>
          </w:tcPr>
          <w:p w14:paraId="57A336D4"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116</w:t>
            </w:r>
          </w:p>
        </w:tc>
      </w:tr>
      <w:tr w:rsidR="00771841" w:rsidRPr="004E50D5" w14:paraId="5A53959E"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355B46E2"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20</w:t>
            </w:r>
          </w:p>
        </w:tc>
        <w:tc>
          <w:tcPr>
            <w:tcW w:w="4822" w:type="dxa"/>
            <w:tcBorders>
              <w:top w:val="nil"/>
              <w:left w:val="nil"/>
              <w:bottom w:val="single" w:sz="4" w:space="0" w:color="auto"/>
              <w:right w:val="single" w:sz="4" w:space="0" w:color="auto"/>
            </w:tcBorders>
            <w:shd w:val="clear" w:color="auto" w:fill="auto"/>
            <w:noWrap/>
            <w:vAlign w:val="bottom"/>
            <w:hideMark/>
          </w:tcPr>
          <w:p w14:paraId="09BB11B7"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ASOCOSAMA</w:t>
            </w:r>
          </w:p>
        </w:tc>
        <w:tc>
          <w:tcPr>
            <w:tcW w:w="1620" w:type="dxa"/>
            <w:tcBorders>
              <w:top w:val="nil"/>
              <w:left w:val="nil"/>
              <w:bottom w:val="single" w:sz="4" w:space="0" w:color="auto"/>
              <w:right w:val="single" w:sz="4" w:space="0" w:color="auto"/>
            </w:tcBorders>
            <w:shd w:val="clear" w:color="auto" w:fill="auto"/>
            <w:noWrap/>
            <w:vAlign w:val="bottom"/>
            <w:hideMark/>
          </w:tcPr>
          <w:p w14:paraId="68A34323"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100</w:t>
            </w:r>
          </w:p>
        </w:tc>
      </w:tr>
      <w:tr w:rsidR="00771841" w:rsidRPr="004E50D5" w14:paraId="203FE314"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39FAA8F"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21</w:t>
            </w:r>
          </w:p>
        </w:tc>
        <w:tc>
          <w:tcPr>
            <w:tcW w:w="4822" w:type="dxa"/>
            <w:tcBorders>
              <w:top w:val="nil"/>
              <w:left w:val="nil"/>
              <w:bottom w:val="single" w:sz="4" w:space="0" w:color="auto"/>
              <w:right w:val="single" w:sz="4" w:space="0" w:color="auto"/>
            </w:tcBorders>
            <w:shd w:val="clear" w:color="auto" w:fill="auto"/>
            <w:noWrap/>
            <w:vAlign w:val="bottom"/>
            <w:hideMark/>
          </w:tcPr>
          <w:p w14:paraId="2F5F19D3"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COOTRASAN</w:t>
            </w:r>
          </w:p>
        </w:tc>
        <w:tc>
          <w:tcPr>
            <w:tcW w:w="1620" w:type="dxa"/>
            <w:tcBorders>
              <w:top w:val="nil"/>
              <w:left w:val="nil"/>
              <w:bottom w:val="single" w:sz="4" w:space="0" w:color="auto"/>
              <w:right w:val="single" w:sz="4" w:space="0" w:color="auto"/>
            </w:tcBorders>
            <w:shd w:val="clear" w:color="auto" w:fill="auto"/>
            <w:noWrap/>
            <w:vAlign w:val="bottom"/>
            <w:hideMark/>
          </w:tcPr>
          <w:p w14:paraId="6E6E8060"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49</w:t>
            </w:r>
          </w:p>
        </w:tc>
      </w:tr>
      <w:tr w:rsidR="00771841" w:rsidRPr="004E50D5" w14:paraId="78A60E3A"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DF74803"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22</w:t>
            </w:r>
          </w:p>
        </w:tc>
        <w:tc>
          <w:tcPr>
            <w:tcW w:w="4822" w:type="dxa"/>
            <w:tcBorders>
              <w:top w:val="nil"/>
              <w:left w:val="nil"/>
              <w:bottom w:val="single" w:sz="4" w:space="0" w:color="auto"/>
              <w:right w:val="single" w:sz="4" w:space="0" w:color="auto"/>
            </w:tcBorders>
            <w:shd w:val="clear" w:color="auto" w:fill="auto"/>
            <w:noWrap/>
            <w:vAlign w:val="bottom"/>
            <w:hideMark/>
          </w:tcPr>
          <w:p w14:paraId="22927B73"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COOPROVINCIA</w:t>
            </w:r>
          </w:p>
        </w:tc>
        <w:tc>
          <w:tcPr>
            <w:tcW w:w="1620" w:type="dxa"/>
            <w:tcBorders>
              <w:top w:val="nil"/>
              <w:left w:val="nil"/>
              <w:bottom w:val="single" w:sz="4" w:space="0" w:color="auto"/>
              <w:right w:val="single" w:sz="4" w:space="0" w:color="auto"/>
            </w:tcBorders>
            <w:shd w:val="clear" w:color="auto" w:fill="auto"/>
            <w:noWrap/>
            <w:vAlign w:val="bottom"/>
            <w:hideMark/>
          </w:tcPr>
          <w:p w14:paraId="6896B4E1"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24</w:t>
            </w:r>
          </w:p>
        </w:tc>
      </w:tr>
      <w:tr w:rsidR="00771841" w:rsidRPr="004E50D5" w14:paraId="351B8AF8"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157CB5E4"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23</w:t>
            </w:r>
          </w:p>
        </w:tc>
        <w:tc>
          <w:tcPr>
            <w:tcW w:w="4822" w:type="dxa"/>
            <w:tcBorders>
              <w:top w:val="nil"/>
              <w:left w:val="nil"/>
              <w:bottom w:val="single" w:sz="4" w:space="0" w:color="auto"/>
              <w:right w:val="single" w:sz="4" w:space="0" w:color="auto"/>
            </w:tcBorders>
            <w:shd w:val="clear" w:color="auto" w:fill="auto"/>
            <w:noWrap/>
            <w:vAlign w:val="bottom"/>
            <w:hideMark/>
          </w:tcPr>
          <w:p w14:paraId="6C5AB82D"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COOMULCOD</w:t>
            </w:r>
          </w:p>
        </w:tc>
        <w:tc>
          <w:tcPr>
            <w:tcW w:w="1620" w:type="dxa"/>
            <w:tcBorders>
              <w:top w:val="nil"/>
              <w:left w:val="nil"/>
              <w:bottom w:val="single" w:sz="4" w:space="0" w:color="auto"/>
              <w:right w:val="single" w:sz="4" w:space="0" w:color="auto"/>
            </w:tcBorders>
            <w:shd w:val="clear" w:color="auto" w:fill="auto"/>
            <w:noWrap/>
            <w:vAlign w:val="bottom"/>
            <w:hideMark/>
          </w:tcPr>
          <w:p w14:paraId="6F589A12"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57</w:t>
            </w:r>
          </w:p>
        </w:tc>
      </w:tr>
      <w:tr w:rsidR="00771841" w:rsidRPr="004E50D5" w14:paraId="7D1EE8D2"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7CAF0B41"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24</w:t>
            </w:r>
          </w:p>
        </w:tc>
        <w:tc>
          <w:tcPr>
            <w:tcW w:w="4822" w:type="dxa"/>
            <w:tcBorders>
              <w:top w:val="nil"/>
              <w:left w:val="nil"/>
              <w:bottom w:val="single" w:sz="4" w:space="0" w:color="auto"/>
              <w:right w:val="single" w:sz="4" w:space="0" w:color="auto"/>
            </w:tcBorders>
            <w:shd w:val="clear" w:color="auto" w:fill="auto"/>
            <w:noWrap/>
            <w:vAlign w:val="bottom"/>
            <w:hideMark/>
          </w:tcPr>
          <w:p w14:paraId="624FC189"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COOALMINA</w:t>
            </w:r>
          </w:p>
        </w:tc>
        <w:tc>
          <w:tcPr>
            <w:tcW w:w="1620" w:type="dxa"/>
            <w:tcBorders>
              <w:top w:val="nil"/>
              <w:left w:val="nil"/>
              <w:bottom w:val="single" w:sz="4" w:space="0" w:color="auto"/>
              <w:right w:val="single" w:sz="4" w:space="0" w:color="auto"/>
            </w:tcBorders>
            <w:shd w:val="clear" w:color="auto" w:fill="auto"/>
            <w:noWrap/>
            <w:vAlign w:val="bottom"/>
            <w:hideMark/>
          </w:tcPr>
          <w:p w14:paraId="28C0879A"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48</w:t>
            </w:r>
          </w:p>
        </w:tc>
      </w:tr>
      <w:tr w:rsidR="00771841" w:rsidRPr="004E50D5" w14:paraId="7CC98216"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25D6C43D"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25</w:t>
            </w:r>
          </w:p>
        </w:tc>
        <w:tc>
          <w:tcPr>
            <w:tcW w:w="4822" w:type="dxa"/>
            <w:tcBorders>
              <w:top w:val="nil"/>
              <w:left w:val="nil"/>
              <w:bottom w:val="single" w:sz="4" w:space="0" w:color="auto"/>
              <w:right w:val="single" w:sz="4" w:space="0" w:color="auto"/>
            </w:tcBorders>
            <w:shd w:val="clear" w:color="auto" w:fill="auto"/>
            <w:noWrap/>
            <w:vAlign w:val="bottom"/>
            <w:hideMark/>
          </w:tcPr>
          <w:p w14:paraId="3B332D0E"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COOPEXFON</w:t>
            </w:r>
          </w:p>
        </w:tc>
        <w:tc>
          <w:tcPr>
            <w:tcW w:w="1620" w:type="dxa"/>
            <w:tcBorders>
              <w:top w:val="nil"/>
              <w:left w:val="nil"/>
              <w:bottom w:val="single" w:sz="4" w:space="0" w:color="auto"/>
              <w:right w:val="single" w:sz="4" w:space="0" w:color="auto"/>
            </w:tcBorders>
            <w:shd w:val="clear" w:color="auto" w:fill="auto"/>
            <w:noWrap/>
            <w:vAlign w:val="bottom"/>
            <w:hideMark/>
          </w:tcPr>
          <w:p w14:paraId="35544435"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40</w:t>
            </w:r>
          </w:p>
        </w:tc>
      </w:tr>
      <w:tr w:rsidR="00771841" w:rsidRPr="004E50D5" w14:paraId="27A633D6"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9908837"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26</w:t>
            </w:r>
          </w:p>
        </w:tc>
        <w:tc>
          <w:tcPr>
            <w:tcW w:w="4822" w:type="dxa"/>
            <w:tcBorders>
              <w:top w:val="nil"/>
              <w:left w:val="nil"/>
              <w:bottom w:val="single" w:sz="4" w:space="0" w:color="auto"/>
              <w:right w:val="single" w:sz="4" w:space="0" w:color="auto"/>
            </w:tcBorders>
            <w:shd w:val="clear" w:color="auto" w:fill="auto"/>
            <w:noWrap/>
            <w:vAlign w:val="bottom"/>
            <w:hideMark/>
          </w:tcPr>
          <w:p w14:paraId="18C69A7F"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BARRANCAS EXPRESS</w:t>
            </w:r>
          </w:p>
        </w:tc>
        <w:tc>
          <w:tcPr>
            <w:tcW w:w="1620" w:type="dxa"/>
            <w:tcBorders>
              <w:top w:val="nil"/>
              <w:left w:val="nil"/>
              <w:bottom w:val="single" w:sz="4" w:space="0" w:color="auto"/>
              <w:right w:val="single" w:sz="4" w:space="0" w:color="auto"/>
            </w:tcBorders>
            <w:shd w:val="clear" w:color="auto" w:fill="auto"/>
            <w:noWrap/>
            <w:vAlign w:val="bottom"/>
            <w:hideMark/>
          </w:tcPr>
          <w:p w14:paraId="1621BEEC"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42</w:t>
            </w:r>
          </w:p>
        </w:tc>
      </w:tr>
      <w:tr w:rsidR="00771841" w:rsidRPr="004E50D5" w14:paraId="48055ABE"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2E1F52E3"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27</w:t>
            </w:r>
          </w:p>
        </w:tc>
        <w:tc>
          <w:tcPr>
            <w:tcW w:w="4822" w:type="dxa"/>
            <w:tcBorders>
              <w:top w:val="nil"/>
              <w:left w:val="nil"/>
              <w:bottom w:val="single" w:sz="4" w:space="0" w:color="auto"/>
              <w:right w:val="single" w:sz="4" w:space="0" w:color="auto"/>
            </w:tcBorders>
            <w:shd w:val="clear" w:color="auto" w:fill="auto"/>
            <w:noWrap/>
            <w:vAlign w:val="bottom"/>
            <w:hideMark/>
          </w:tcPr>
          <w:p w14:paraId="02BBA682"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TRANSEGUA LTDA</w:t>
            </w:r>
          </w:p>
        </w:tc>
        <w:tc>
          <w:tcPr>
            <w:tcW w:w="1620" w:type="dxa"/>
            <w:tcBorders>
              <w:top w:val="nil"/>
              <w:left w:val="nil"/>
              <w:bottom w:val="single" w:sz="4" w:space="0" w:color="auto"/>
              <w:right w:val="single" w:sz="4" w:space="0" w:color="auto"/>
            </w:tcBorders>
            <w:shd w:val="clear" w:color="auto" w:fill="auto"/>
            <w:noWrap/>
            <w:vAlign w:val="bottom"/>
            <w:hideMark/>
          </w:tcPr>
          <w:p w14:paraId="73EF8D1C"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40</w:t>
            </w:r>
          </w:p>
        </w:tc>
      </w:tr>
      <w:tr w:rsidR="00771841" w:rsidRPr="004E50D5" w14:paraId="6BFE0267"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10770743"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28</w:t>
            </w:r>
          </w:p>
        </w:tc>
        <w:tc>
          <w:tcPr>
            <w:tcW w:w="4822" w:type="dxa"/>
            <w:tcBorders>
              <w:top w:val="nil"/>
              <w:left w:val="nil"/>
              <w:bottom w:val="single" w:sz="4" w:space="0" w:color="auto"/>
              <w:right w:val="single" w:sz="4" w:space="0" w:color="auto"/>
            </w:tcBorders>
            <w:shd w:val="clear" w:color="auto" w:fill="auto"/>
            <w:noWrap/>
            <w:vAlign w:val="bottom"/>
            <w:hideMark/>
          </w:tcPr>
          <w:p w14:paraId="415E5FD2" w14:textId="77777777" w:rsidR="00771841" w:rsidRPr="004E50D5" w:rsidRDefault="00771841" w:rsidP="00A820D3">
            <w:pPr>
              <w:widowControl/>
              <w:suppressAutoHyphens w:val="0"/>
              <w:autoSpaceDN/>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ASOCONVIGUA</w:t>
            </w:r>
          </w:p>
        </w:tc>
        <w:tc>
          <w:tcPr>
            <w:tcW w:w="1620" w:type="dxa"/>
            <w:tcBorders>
              <w:top w:val="nil"/>
              <w:left w:val="nil"/>
              <w:bottom w:val="single" w:sz="4" w:space="0" w:color="auto"/>
              <w:right w:val="single" w:sz="4" w:space="0" w:color="auto"/>
            </w:tcBorders>
            <w:shd w:val="clear" w:color="auto" w:fill="auto"/>
            <w:noWrap/>
            <w:vAlign w:val="bottom"/>
            <w:hideMark/>
          </w:tcPr>
          <w:p w14:paraId="5C8EC3E5"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color w:val="000000"/>
                <w:kern w:val="0"/>
                <w:lang w:val="es-CO" w:eastAsia="es-CO" w:bidi="ar-SA"/>
              </w:rPr>
            </w:pPr>
            <w:r w:rsidRPr="004E50D5">
              <w:rPr>
                <w:rFonts w:ascii="Futura Bk BT" w:eastAsia="Times New Roman" w:hAnsi="Futura Bk BT" w:cs="Times New Roman"/>
                <w:color w:val="000000"/>
                <w:kern w:val="0"/>
                <w:lang w:val="es-CO" w:eastAsia="es-CO" w:bidi="ar-SA"/>
              </w:rPr>
              <w:t>49</w:t>
            </w:r>
          </w:p>
        </w:tc>
      </w:tr>
      <w:tr w:rsidR="00771841" w:rsidRPr="004E50D5" w14:paraId="11EFCE1E" w14:textId="77777777" w:rsidTr="002F6E6E">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0AAF1DEF"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TOTAL</w:t>
            </w:r>
          </w:p>
        </w:tc>
        <w:tc>
          <w:tcPr>
            <w:tcW w:w="4822" w:type="dxa"/>
            <w:tcBorders>
              <w:top w:val="nil"/>
              <w:left w:val="nil"/>
              <w:bottom w:val="single" w:sz="4" w:space="0" w:color="auto"/>
              <w:right w:val="single" w:sz="4" w:space="0" w:color="auto"/>
            </w:tcBorders>
            <w:shd w:val="clear" w:color="auto" w:fill="auto"/>
            <w:noWrap/>
            <w:vAlign w:val="bottom"/>
            <w:hideMark/>
          </w:tcPr>
          <w:p w14:paraId="7B1C1EAE" w14:textId="77777777" w:rsidR="00771841" w:rsidRPr="004E50D5" w:rsidRDefault="00771841" w:rsidP="00A820D3">
            <w:pPr>
              <w:widowControl/>
              <w:suppressAutoHyphens w:val="0"/>
              <w:autoSpaceDN/>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D1F6A5" w14:textId="77777777" w:rsidR="00771841" w:rsidRPr="004E50D5" w:rsidRDefault="00771841" w:rsidP="00A820D3">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1,523</w:t>
            </w:r>
          </w:p>
        </w:tc>
      </w:tr>
    </w:tbl>
    <w:p w14:paraId="37C314E4" w14:textId="77777777" w:rsidR="00A820D3" w:rsidRPr="004E50D5" w:rsidRDefault="00A820D3" w:rsidP="006915CC">
      <w:pPr>
        <w:jc w:val="both"/>
        <w:rPr>
          <w:rFonts w:ascii="Futura Bk BT" w:hAnsi="Futura Bk BT" w:cs="Times New Roman"/>
        </w:rPr>
      </w:pPr>
    </w:p>
    <w:p w14:paraId="52053273" w14:textId="77777777" w:rsidR="00771841" w:rsidRPr="004E50D5" w:rsidRDefault="00771841" w:rsidP="006915CC">
      <w:pPr>
        <w:jc w:val="both"/>
        <w:rPr>
          <w:rFonts w:ascii="Futura Bk BT" w:hAnsi="Futura Bk BT" w:cs="Times New Roman"/>
        </w:rPr>
      </w:pPr>
    </w:p>
    <w:tbl>
      <w:tblPr>
        <w:tblW w:w="8637" w:type="dxa"/>
        <w:tblCellMar>
          <w:left w:w="70" w:type="dxa"/>
          <w:right w:w="70" w:type="dxa"/>
        </w:tblCellMar>
        <w:tblLook w:val="04A0" w:firstRow="1" w:lastRow="0" w:firstColumn="1" w:lastColumn="0" w:noHBand="0" w:noVBand="1"/>
      </w:tblPr>
      <w:tblGrid>
        <w:gridCol w:w="2213"/>
        <w:gridCol w:w="6424"/>
      </w:tblGrid>
      <w:tr w:rsidR="00771841" w:rsidRPr="004E50D5" w14:paraId="78A9A57C" w14:textId="77777777" w:rsidTr="00F03ABF">
        <w:trPr>
          <w:trHeight w:val="300"/>
        </w:trPr>
        <w:tc>
          <w:tcPr>
            <w:tcW w:w="8575" w:type="dxa"/>
            <w:gridSpan w:val="2"/>
            <w:tcBorders>
              <w:top w:val="single" w:sz="4" w:space="0" w:color="auto"/>
              <w:left w:val="single" w:sz="8" w:space="0" w:color="auto"/>
              <w:bottom w:val="single" w:sz="4" w:space="0" w:color="auto"/>
              <w:right w:val="single" w:sz="4" w:space="0" w:color="auto"/>
            </w:tcBorders>
            <w:shd w:val="clear" w:color="000000" w:fill="E7E6E6"/>
            <w:vAlign w:val="center"/>
          </w:tcPr>
          <w:p w14:paraId="2C6D502D" w14:textId="77777777" w:rsidR="00771841" w:rsidRPr="004E50D5" w:rsidRDefault="00771841" w:rsidP="00771841">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Listado empresas beneficiarias – Peaje San Diego</w:t>
            </w:r>
          </w:p>
        </w:tc>
      </w:tr>
      <w:tr w:rsidR="00771841" w:rsidRPr="004E50D5" w14:paraId="25BD7CFB" w14:textId="77777777" w:rsidTr="00F03ABF">
        <w:trPr>
          <w:trHeight w:val="300"/>
        </w:trPr>
        <w:tc>
          <w:tcPr>
            <w:tcW w:w="2197"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F3E8FC4" w14:textId="77777777" w:rsidR="00771841" w:rsidRPr="004E50D5" w:rsidRDefault="00771841" w:rsidP="00771841">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No.</w:t>
            </w:r>
          </w:p>
        </w:tc>
        <w:tc>
          <w:tcPr>
            <w:tcW w:w="6378" w:type="dxa"/>
            <w:tcBorders>
              <w:top w:val="single" w:sz="4" w:space="0" w:color="auto"/>
              <w:left w:val="nil"/>
              <w:bottom w:val="single" w:sz="4" w:space="0" w:color="auto"/>
              <w:right w:val="single" w:sz="4" w:space="0" w:color="auto"/>
            </w:tcBorders>
            <w:shd w:val="clear" w:color="000000" w:fill="E7E6E6"/>
            <w:noWrap/>
            <w:vAlign w:val="center"/>
            <w:hideMark/>
          </w:tcPr>
          <w:p w14:paraId="3E1E26A6" w14:textId="77777777" w:rsidR="00771841" w:rsidRPr="004E50D5" w:rsidRDefault="00771841" w:rsidP="00771841">
            <w:pPr>
              <w:widowControl/>
              <w:suppressAutoHyphens w:val="0"/>
              <w:autoSpaceDN/>
              <w:jc w:val="center"/>
              <w:textAlignment w:val="auto"/>
              <w:rPr>
                <w:rFonts w:ascii="Futura Bk BT" w:eastAsia="Times New Roman" w:hAnsi="Futura Bk BT" w:cs="Times New Roman"/>
                <w:b/>
                <w:bCs/>
                <w:color w:val="000000"/>
                <w:kern w:val="0"/>
                <w:lang w:val="es-CO" w:eastAsia="es-CO" w:bidi="ar-SA"/>
              </w:rPr>
            </w:pPr>
            <w:r w:rsidRPr="004E50D5">
              <w:rPr>
                <w:rFonts w:ascii="Futura Bk BT" w:eastAsia="Times New Roman" w:hAnsi="Futura Bk BT" w:cs="Times New Roman"/>
                <w:b/>
                <w:bCs/>
                <w:color w:val="000000"/>
                <w:kern w:val="0"/>
                <w:lang w:val="es-CO" w:eastAsia="es-CO" w:bidi="ar-SA"/>
              </w:rPr>
              <w:t>EMPRESA</w:t>
            </w:r>
          </w:p>
        </w:tc>
      </w:tr>
      <w:tr w:rsidR="00771841" w:rsidRPr="004E50D5" w14:paraId="2C521E1D"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71707861"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1</w:t>
            </w:r>
          </w:p>
        </w:tc>
        <w:tc>
          <w:tcPr>
            <w:tcW w:w="6378" w:type="dxa"/>
            <w:tcBorders>
              <w:top w:val="nil"/>
              <w:left w:val="nil"/>
              <w:bottom w:val="single" w:sz="4" w:space="0" w:color="auto"/>
              <w:right w:val="single" w:sz="4" w:space="0" w:color="auto"/>
            </w:tcBorders>
            <w:shd w:val="clear" w:color="auto" w:fill="auto"/>
            <w:noWrap/>
            <w:vAlign w:val="bottom"/>
            <w:hideMark/>
          </w:tcPr>
          <w:p w14:paraId="02C72138"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COOTRANSNORTE</w:t>
            </w:r>
          </w:p>
        </w:tc>
      </w:tr>
      <w:tr w:rsidR="00771841" w:rsidRPr="004E50D5" w14:paraId="718B0524" w14:textId="77777777" w:rsidTr="00F03ABF">
        <w:trPr>
          <w:trHeight w:val="319"/>
        </w:trPr>
        <w:tc>
          <w:tcPr>
            <w:tcW w:w="2197"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6559FDED"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2</w:t>
            </w:r>
          </w:p>
        </w:tc>
        <w:tc>
          <w:tcPr>
            <w:tcW w:w="637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6F5134"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COOTRANSDIPAZ</w:t>
            </w:r>
          </w:p>
        </w:tc>
      </w:tr>
      <w:tr w:rsidR="00771841" w:rsidRPr="004E50D5" w14:paraId="6AD0CA00" w14:textId="77777777" w:rsidTr="00F03ABF">
        <w:trPr>
          <w:trHeight w:val="319"/>
        </w:trPr>
        <w:tc>
          <w:tcPr>
            <w:tcW w:w="2197" w:type="dxa"/>
            <w:vMerge/>
            <w:tcBorders>
              <w:top w:val="nil"/>
              <w:left w:val="single" w:sz="8" w:space="0" w:color="auto"/>
              <w:bottom w:val="single" w:sz="4" w:space="0" w:color="000000"/>
              <w:right w:val="single" w:sz="4" w:space="0" w:color="auto"/>
            </w:tcBorders>
            <w:vAlign w:val="center"/>
            <w:hideMark/>
          </w:tcPr>
          <w:p w14:paraId="7D511A54"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p>
        </w:tc>
        <w:tc>
          <w:tcPr>
            <w:tcW w:w="6378" w:type="dxa"/>
            <w:vMerge/>
            <w:tcBorders>
              <w:top w:val="nil"/>
              <w:left w:val="single" w:sz="4" w:space="0" w:color="auto"/>
              <w:bottom w:val="single" w:sz="4" w:space="0" w:color="000000"/>
              <w:right w:val="single" w:sz="4" w:space="0" w:color="auto"/>
            </w:tcBorders>
            <w:vAlign w:val="center"/>
            <w:hideMark/>
          </w:tcPr>
          <w:p w14:paraId="2B6C0A38"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p>
        </w:tc>
      </w:tr>
      <w:tr w:rsidR="00771841" w:rsidRPr="004E50D5" w14:paraId="45EC583E"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66E26306"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3</w:t>
            </w:r>
          </w:p>
        </w:tc>
        <w:tc>
          <w:tcPr>
            <w:tcW w:w="6378" w:type="dxa"/>
            <w:tcBorders>
              <w:top w:val="nil"/>
              <w:left w:val="nil"/>
              <w:bottom w:val="single" w:sz="4" w:space="0" w:color="auto"/>
              <w:right w:val="single" w:sz="4" w:space="0" w:color="auto"/>
            </w:tcBorders>
            <w:shd w:val="clear" w:color="auto" w:fill="auto"/>
            <w:noWrap/>
            <w:vAlign w:val="bottom"/>
            <w:hideMark/>
          </w:tcPr>
          <w:p w14:paraId="15FDD54B"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SUPER EXPRESS</w:t>
            </w:r>
          </w:p>
        </w:tc>
      </w:tr>
      <w:tr w:rsidR="00771841" w:rsidRPr="004E50D5" w14:paraId="7A0D9DDA"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17020CA1"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4</w:t>
            </w:r>
          </w:p>
        </w:tc>
        <w:tc>
          <w:tcPr>
            <w:tcW w:w="6378" w:type="dxa"/>
            <w:tcBorders>
              <w:top w:val="nil"/>
              <w:left w:val="nil"/>
              <w:bottom w:val="single" w:sz="4" w:space="0" w:color="auto"/>
              <w:right w:val="single" w:sz="4" w:space="0" w:color="auto"/>
            </w:tcBorders>
            <w:shd w:val="clear" w:color="auto" w:fill="auto"/>
            <w:noWrap/>
            <w:vAlign w:val="bottom"/>
            <w:hideMark/>
          </w:tcPr>
          <w:p w14:paraId="44AB489E"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COOTRASAN</w:t>
            </w:r>
          </w:p>
        </w:tc>
      </w:tr>
      <w:tr w:rsidR="00771841" w:rsidRPr="004E50D5" w14:paraId="377D6091"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776DA6D5"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5</w:t>
            </w:r>
          </w:p>
        </w:tc>
        <w:tc>
          <w:tcPr>
            <w:tcW w:w="6378" w:type="dxa"/>
            <w:tcBorders>
              <w:top w:val="nil"/>
              <w:left w:val="nil"/>
              <w:bottom w:val="single" w:sz="4" w:space="0" w:color="auto"/>
              <w:right w:val="single" w:sz="4" w:space="0" w:color="auto"/>
            </w:tcBorders>
            <w:shd w:val="clear" w:color="auto" w:fill="auto"/>
            <w:noWrap/>
            <w:vAlign w:val="bottom"/>
            <w:hideMark/>
          </w:tcPr>
          <w:p w14:paraId="44A63649"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COOMULCOD</w:t>
            </w:r>
          </w:p>
        </w:tc>
      </w:tr>
      <w:tr w:rsidR="00771841" w:rsidRPr="004E50D5" w14:paraId="61FB904F"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5FEE708B"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6</w:t>
            </w:r>
          </w:p>
        </w:tc>
        <w:tc>
          <w:tcPr>
            <w:tcW w:w="6378" w:type="dxa"/>
            <w:tcBorders>
              <w:top w:val="nil"/>
              <w:left w:val="nil"/>
              <w:bottom w:val="single" w:sz="4" w:space="0" w:color="auto"/>
              <w:right w:val="single" w:sz="4" w:space="0" w:color="auto"/>
            </w:tcBorders>
            <w:shd w:val="clear" w:color="auto" w:fill="auto"/>
            <w:noWrap/>
            <w:vAlign w:val="bottom"/>
            <w:hideMark/>
          </w:tcPr>
          <w:p w14:paraId="5960647A"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COOTRANSCHI</w:t>
            </w:r>
          </w:p>
        </w:tc>
      </w:tr>
      <w:tr w:rsidR="00771841" w:rsidRPr="004E50D5" w14:paraId="033AE92C"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0ADC076F"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7</w:t>
            </w:r>
          </w:p>
        </w:tc>
        <w:tc>
          <w:tcPr>
            <w:tcW w:w="6378" w:type="dxa"/>
            <w:tcBorders>
              <w:top w:val="nil"/>
              <w:left w:val="nil"/>
              <w:bottom w:val="single" w:sz="4" w:space="0" w:color="auto"/>
              <w:right w:val="single" w:sz="4" w:space="0" w:color="auto"/>
            </w:tcBorders>
            <w:shd w:val="clear" w:color="auto" w:fill="auto"/>
            <w:noWrap/>
            <w:vAlign w:val="bottom"/>
            <w:hideMark/>
          </w:tcPr>
          <w:p w14:paraId="3615F3E8"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COOTRAPAI</w:t>
            </w:r>
          </w:p>
        </w:tc>
      </w:tr>
      <w:tr w:rsidR="00771841" w:rsidRPr="004E50D5" w14:paraId="67F9EF26"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060FE0F4"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8</w:t>
            </w:r>
          </w:p>
        </w:tc>
        <w:tc>
          <w:tcPr>
            <w:tcW w:w="6378" w:type="dxa"/>
            <w:tcBorders>
              <w:top w:val="nil"/>
              <w:left w:val="nil"/>
              <w:bottom w:val="single" w:sz="4" w:space="0" w:color="auto"/>
              <w:right w:val="single" w:sz="4" w:space="0" w:color="auto"/>
            </w:tcBorders>
            <w:shd w:val="clear" w:color="auto" w:fill="auto"/>
            <w:noWrap/>
            <w:vAlign w:val="bottom"/>
            <w:hideMark/>
          </w:tcPr>
          <w:p w14:paraId="2A35AB50"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COOTRAMEQUE</w:t>
            </w:r>
          </w:p>
        </w:tc>
      </w:tr>
      <w:tr w:rsidR="00771841" w:rsidRPr="004E50D5" w14:paraId="3C1D0229"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7A586040"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9</w:t>
            </w:r>
          </w:p>
        </w:tc>
        <w:tc>
          <w:tcPr>
            <w:tcW w:w="6378" w:type="dxa"/>
            <w:tcBorders>
              <w:top w:val="nil"/>
              <w:left w:val="nil"/>
              <w:bottom w:val="single" w:sz="4" w:space="0" w:color="auto"/>
              <w:right w:val="single" w:sz="4" w:space="0" w:color="auto"/>
            </w:tcBorders>
            <w:shd w:val="clear" w:color="auto" w:fill="auto"/>
            <w:vAlign w:val="bottom"/>
            <w:hideMark/>
          </w:tcPr>
          <w:p w14:paraId="2B717EDF"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COOTRAGUA</w:t>
            </w:r>
          </w:p>
        </w:tc>
      </w:tr>
      <w:tr w:rsidR="00771841" w:rsidRPr="004E50D5" w14:paraId="5E526A56" w14:textId="77777777" w:rsidTr="00F03ABF">
        <w:trPr>
          <w:trHeight w:val="300"/>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3FE8ADDF"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10</w:t>
            </w:r>
          </w:p>
        </w:tc>
        <w:tc>
          <w:tcPr>
            <w:tcW w:w="6378" w:type="dxa"/>
            <w:tcBorders>
              <w:top w:val="nil"/>
              <w:left w:val="nil"/>
              <w:bottom w:val="single" w:sz="4" w:space="0" w:color="auto"/>
              <w:right w:val="single" w:sz="4" w:space="0" w:color="auto"/>
            </w:tcBorders>
            <w:shd w:val="clear" w:color="auto" w:fill="auto"/>
            <w:vAlign w:val="bottom"/>
            <w:hideMark/>
          </w:tcPr>
          <w:p w14:paraId="5C6308B8"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CONTRAGUA</w:t>
            </w:r>
          </w:p>
        </w:tc>
      </w:tr>
      <w:tr w:rsidR="00771841" w:rsidRPr="004E50D5" w14:paraId="3955259E" w14:textId="77777777" w:rsidTr="00F03ABF">
        <w:trPr>
          <w:trHeight w:val="315"/>
        </w:trPr>
        <w:tc>
          <w:tcPr>
            <w:tcW w:w="2197" w:type="dxa"/>
            <w:tcBorders>
              <w:top w:val="nil"/>
              <w:left w:val="single" w:sz="8" w:space="0" w:color="auto"/>
              <w:bottom w:val="single" w:sz="4" w:space="0" w:color="auto"/>
              <w:right w:val="single" w:sz="4" w:space="0" w:color="auto"/>
            </w:tcBorders>
            <w:shd w:val="clear" w:color="auto" w:fill="auto"/>
            <w:noWrap/>
            <w:vAlign w:val="bottom"/>
            <w:hideMark/>
          </w:tcPr>
          <w:p w14:paraId="1AC649E0" w14:textId="77777777" w:rsidR="00771841" w:rsidRPr="004E50D5" w:rsidRDefault="00771841" w:rsidP="00771841">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11</w:t>
            </w:r>
          </w:p>
        </w:tc>
        <w:tc>
          <w:tcPr>
            <w:tcW w:w="6378" w:type="dxa"/>
            <w:tcBorders>
              <w:top w:val="nil"/>
              <w:left w:val="nil"/>
              <w:bottom w:val="single" w:sz="4" w:space="0" w:color="auto"/>
              <w:right w:val="single" w:sz="4" w:space="0" w:color="auto"/>
            </w:tcBorders>
            <w:shd w:val="clear" w:color="auto" w:fill="auto"/>
            <w:vAlign w:val="bottom"/>
            <w:hideMark/>
          </w:tcPr>
          <w:p w14:paraId="440CC7AE" w14:textId="77777777" w:rsidR="00771841" w:rsidRPr="004E50D5" w:rsidRDefault="00771841" w:rsidP="00771841">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COTRACOL</w:t>
            </w:r>
          </w:p>
        </w:tc>
      </w:tr>
      <w:tr w:rsidR="00AB309A" w:rsidRPr="004E50D5" w14:paraId="6DCCEF73" w14:textId="77777777" w:rsidTr="00AB309A">
        <w:trPr>
          <w:trHeight w:val="315"/>
        </w:trPr>
        <w:tc>
          <w:tcPr>
            <w:tcW w:w="2197" w:type="dxa"/>
            <w:tcBorders>
              <w:top w:val="nil"/>
              <w:left w:val="single" w:sz="8" w:space="0" w:color="auto"/>
              <w:bottom w:val="single" w:sz="4" w:space="0" w:color="auto"/>
              <w:right w:val="single" w:sz="4" w:space="0" w:color="auto"/>
            </w:tcBorders>
            <w:shd w:val="clear" w:color="auto" w:fill="auto"/>
            <w:noWrap/>
            <w:vAlign w:val="bottom"/>
          </w:tcPr>
          <w:p w14:paraId="655CE4D6" w14:textId="59FB28D9" w:rsidR="00AB309A" w:rsidRPr="004E50D5" w:rsidRDefault="00AB309A" w:rsidP="00AB309A">
            <w:pPr>
              <w:widowControl/>
              <w:suppressAutoHyphens w:val="0"/>
              <w:autoSpaceDN/>
              <w:jc w:val="center"/>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b/>
                <w:color w:val="000000"/>
                <w:kern w:val="0"/>
                <w:lang w:val="es-CO" w:eastAsia="es-CO" w:bidi="ar-SA"/>
              </w:rPr>
              <w:t>Total pasadas diarias</w:t>
            </w:r>
          </w:p>
        </w:tc>
        <w:tc>
          <w:tcPr>
            <w:tcW w:w="6378" w:type="dxa"/>
            <w:tcBorders>
              <w:top w:val="nil"/>
              <w:left w:val="nil"/>
              <w:bottom w:val="single" w:sz="4" w:space="0" w:color="auto"/>
              <w:right w:val="single" w:sz="4" w:space="0" w:color="auto"/>
            </w:tcBorders>
            <w:shd w:val="clear" w:color="auto" w:fill="auto"/>
            <w:vAlign w:val="bottom"/>
          </w:tcPr>
          <w:p w14:paraId="37C3CE45" w14:textId="135AF8BB" w:rsidR="00AB309A" w:rsidRPr="004E50D5" w:rsidRDefault="00AB309A" w:rsidP="00AB309A">
            <w:pPr>
              <w:widowControl/>
              <w:suppressAutoHyphens w:val="0"/>
              <w:autoSpaceDN/>
              <w:textAlignment w:val="auto"/>
              <w:rPr>
                <w:rFonts w:ascii="Futura Bk BT" w:eastAsia="Times New Roman" w:hAnsi="Futura Bk BT" w:cs="Tahoma"/>
                <w:color w:val="000000"/>
                <w:kern w:val="0"/>
                <w:lang w:val="es-CO" w:eastAsia="es-CO" w:bidi="ar-SA"/>
              </w:rPr>
            </w:pPr>
            <w:r w:rsidRPr="004E50D5">
              <w:rPr>
                <w:rFonts w:ascii="Futura Bk BT" w:eastAsia="Times New Roman" w:hAnsi="Futura Bk BT" w:cs="Tahoma"/>
                <w:color w:val="000000"/>
                <w:kern w:val="0"/>
                <w:lang w:val="es-CO" w:eastAsia="es-CO" w:bidi="ar-SA"/>
              </w:rPr>
              <w:t>400</w:t>
            </w:r>
          </w:p>
        </w:tc>
      </w:tr>
    </w:tbl>
    <w:p w14:paraId="1A05578A" w14:textId="77777777" w:rsidR="00771841" w:rsidRPr="004E50D5" w:rsidRDefault="00771841" w:rsidP="006915CC">
      <w:pPr>
        <w:jc w:val="both"/>
        <w:rPr>
          <w:rFonts w:ascii="Futura Bk BT" w:hAnsi="Futura Bk BT" w:cs="Times New Roman"/>
        </w:rPr>
      </w:pPr>
    </w:p>
    <w:p w14:paraId="59FC1A0E" w14:textId="1022BD8E" w:rsidR="00771841" w:rsidRPr="004E50D5" w:rsidRDefault="00967075" w:rsidP="006915CC">
      <w:pPr>
        <w:jc w:val="both"/>
        <w:rPr>
          <w:rFonts w:ascii="Futura Bk BT" w:hAnsi="Futura Bk BT" w:cs="Times New Roman"/>
        </w:rPr>
      </w:pPr>
      <w:r w:rsidRPr="004E50D5">
        <w:rPr>
          <w:rFonts w:ascii="Futura Bk BT" w:hAnsi="Futura Bk BT" w:cs="Times New Roman"/>
          <w:b/>
        </w:rPr>
        <w:t>P</w:t>
      </w:r>
      <w:r w:rsidR="007A6517">
        <w:rPr>
          <w:rFonts w:ascii="Futura Bk BT" w:hAnsi="Futura Bk BT" w:cs="Times New Roman"/>
          <w:b/>
        </w:rPr>
        <w:t>arágrafo segundo</w:t>
      </w:r>
      <w:r w:rsidRPr="004E50D5">
        <w:rPr>
          <w:rFonts w:ascii="Futura Bk BT" w:hAnsi="Futura Bk BT" w:cs="Times New Roman"/>
          <w:b/>
        </w:rPr>
        <w:t>:</w:t>
      </w:r>
      <w:r w:rsidRPr="004E50D5">
        <w:rPr>
          <w:rFonts w:ascii="Futura Bk BT" w:hAnsi="Futura Bk BT" w:cs="Times New Roman"/>
        </w:rPr>
        <w:t xml:space="preserve"> Las tarifas determinadas en el presente artículo para las Estaciones de Peaje San Juan del Cesar y San Diego, incluyen los Doscientos Pesos ($200) correspondientes al Fondo de Seguridad Vial (Fosevi), los cuales serán destinados para adelantar programas de seguridad en las carreteras a cargo de la Nación y serán ejecutados a través del Programa de Seguridad en Carreteras Nacionales.</w:t>
      </w:r>
    </w:p>
    <w:p w14:paraId="37806B85" w14:textId="77777777" w:rsidR="00967075" w:rsidRPr="004E50D5" w:rsidRDefault="00967075" w:rsidP="006915CC">
      <w:pPr>
        <w:jc w:val="both"/>
        <w:rPr>
          <w:rFonts w:ascii="Futura Bk BT" w:hAnsi="Futura Bk BT" w:cs="Times New Roman"/>
        </w:rPr>
      </w:pPr>
    </w:p>
    <w:p w14:paraId="54A99E63" w14:textId="07976F01" w:rsidR="006915CC" w:rsidRPr="004E50D5" w:rsidRDefault="006915CC" w:rsidP="006915CC">
      <w:pPr>
        <w:jc w:val="both"/>
        <w:rPr>
          <w:rFonts w:ascii="Futura Bk BT" w:hAnsi="Futura Bk BT" w:cs="Times New Roman"/>
          <w:color w:val="FF0000"/>
        </w:rPr>
      </w:pPr>
      <w:r w:rsidRPr="004E50D5">
        <w:rPr>
          <w:rFonts w:ascii="Futura Bk BT" w:eastAsia="Times New Roman" w:hAnsi="Futura Bk BT" w:cs="Times New Roman"/>
          <w:b/>
          <w:lang w:val="es" w:eastAsia="es-ES"/>
        </w:rPr>
        <w:t>P</w:t>
      </w:r>
      <w:r w:rsidR="007A6517">
        <w:rPr>
          <w:rFonts w:ascii="Futura Bk BT" w:eastAsia="Times New Roman" w:hAnsi="Futura Bk BT" w:cs="Times New Roman"/>
          <w:b/>
          <w:lang w:val="es" w:eastAsia="es-ES"/>
        </w:rPr>
        <w:t>arágrafo tercero</w:t>
      </w:r>
      <w:r w:rsidRPr="004E50D5">
        <w:rPr>
          <w:rFonts w:ascii="Futura Bk BT" w:eastAsia="Times New Roman" w:hAnsi="Futura Bk BT" w:cs="Times New Roman"/>
          <w:lang w:val="es" w:eastAsia="es-ES"/>
        </w:rPr>
        <w:t xml:space="preserve">: </w:t>
      </w:r>
      <w:r w:rsidR="00631CE6" w:rsidRPr="004E50D5">
        <w:rPr>
          <w:rFonts w:ascii="Futura Bk BT" w:eastAsia="Times New Roman" w:hAnsi="Futura Bk BT" w:cs="Times New Roman"/>
          <w:lang w:val="es" w:eastAsia="es-ES"/>
        </w:rPr>
        <w:t>L</w:t>
      </w:r>
      <w:r w:rsidRPr="004E50D5">
        <w:rPr>
          <w:rFonts w:ascii="Futura Bk BT" w:eastAsia="Times New Roman" w:hAnsi="Futura Bk BT" w:cs="Times New Roman"/>
          <w:lang w:val="es" w:eastAsia="es-ES"/>
        </w:rPr>
        <w:t xml:space="preserve">as tarifas especiales diferenciales </w:t>
      </w:r>
      <w:r w:rsidR="00E4196B" w:rsidRPr="004E50D5">
        <w:rPr>
          <w:rFonts w:ascii="Futura Bk BT" w:eastAsia="Times New Roman" w:hAnsi="Futura Bk BT" w:cs="Times New Roman"/>
          <w:lang w:val="es" w:eastAsia="es-ES"/>
        </w:rPr>
        <w:t>del peaje de San Juan</w:t>
      </w:r>
      <w:r w:rsidR="00631CE6" w:rsidRPr="004E50D5">
        <w:rPr>
          <w:rFonts w:ascii="Futura Bk BT" w:eastAsia="Times New Roman" w:hAnsi="Futura Bk BT" w:cs="Times New Roman"/>
          <w:lang w:val="es" w:eastAsia="es-ES"/>
        </w:rPr>
        <w:t xml:space="preserve"> del Cesar, solo beneficiara</w:t>
      </w:r>
      <w:r w:rsidR="00FD499F" w:rsidRPr="004E50D5">
        <w:rPr>
          <w:rFonts w:ascii="Futura Bk BT" w:eastAsia="Times New Roman" w:hAnsi="Futura Bk BT" w:cs="Times New Roman"/>
          <w:lang w:val="es" w:eastAsia="es-ES"/>
        </w:rPr>
        <w:t>n</w:t>
      </w:r>
      <w:r w:rsidRPr="004E50D5">
        <w:rPr>
          <w:rFonts w:ascii="Futura Bk BT" w:eastAsia="Times New Roman" w:hAnsi="Futura Bk BT" w:cs="Times New Roman"/>
          <w:lang w:val="es" w:eastAsia="es-ES"/>
        </w:rPr>
        <w:t xml:space="preserve"> a los</w:t>
      </w:r>
      <w:r w:rsidR="00D4721C" w:rsidRPr="004E50D5">
        <w:rPr>
          <w:rFonts w:ascii="Futura Bk BT" w:eastAsia="Times New Roman" w:hAnsi="Futura Bk BT" w:cs="Times New Roman"/>
          <w:lang w:val="es" w:eastAsia="es-ES"/>
        </w:rPr>
        <w:t xml:space="preserve"> vehículos de servicio público </w:t>
      </w:r>
      <w:r w:rsidR="00FD499F" w:rsidRPr="004E50D5">
        <w:rPr>
          <w:rFonts w:ascii="Futura Bk BT" w:eastAsia="Times New Roman" w:hAnsi="Futura Bk BT" w:cs="Times New Roman"/>
          <w:lang w:val="es" w:eastAsia="es-ES"/>
        </w:rPr>
        <w:t>de la cate</w:t>
      </w:r>
      <w:r w:rsidR="00C03C67" w:rsidRPr="004E50D5">
        <w:rPr>
          <w:rFonts w:ascii="Futura Bk BT" w:eastAsia="Times New Roman" w:hAnsi="Futura Bk BT" w:cs="Times New Roman"/>
          <w:lang w:val="es" w:eastAsia="es-ES"/>
        </w:rPr>
        <w:t xml:space="preserve">goría </w:t>
      </w:r>
      <w:r w:rsidR="00284C63" w:rsidRPr="004E50D5">
        <w:rPr>
          <w:rFonts w:ascii="Futura Bk BT" w:eastAsia="Times New Roman" w:hAnsi="Futura Bk BT" w:cs="Times New Roman"/>
          <w:lang w:val="es" w:eastAsia="es-ES"/>
        </w:rPr>
        <w:t>I</w:t>
      </w:r>
      <w:r w:rsidR="002F6E6E" w:rsidRPr="004E50D5">
        <w:rPr>
          <w:rFonts w:ascii="Futura Bk BT" w:eastAsia="Times New Roman" w:hAnsi="Futura Bk BT" w:cs="Times New Roman"/>
          <w:lang w:val="es" w:eastAsia="es-ES"/>
        </w:rPr>
        <w:t>,</w:t>
      </w:r>
      <w:r w:rsidR="00284C63" w:rsidRPr="004E50D5">
        <w:rPr>
          <w:rFonts w:ascii="Futura Bk BT" w:eastAsia="Times New Roman" w:hAnsi="Futura Bk BT" w:cs="Times New Roman"/>
          <w:lang w:val="es" w:eastAsia="es-ES"/>
        </w:rPr>
        <w:t xml:space="preserve"> según</w:t>
      </w:r>
      <w:r w:rsidR="00C03C67" w:rsidRPr="004E50D5">
        <w:rPr>
          <w:rFonts w:ascii="Futura Bk BT" w:eastAsia="Times New Roman" w:hAnsi="Futura Bk BT" w:cs="Times New Roman"/>
          <w:lang w:val="es" w:eastAsia="es-ES"/>
        </w:rPr>
        <w:t xml:space="preserve"> descripción de </w:t>
      </w:r>
      <w:r w:rsidR="00660F5A" w:rsidRPr="004E50D5">
        <w:rPr>
          <w:rFonts w:ascii="Futura Bk BT" w:eastAsia="Times New Roman" w:hAnsi="Futura Bk BT" w:cs="Times New Roman"/>
          <w:lang w:val="es" w:eastAsia="es-ES"/>
        </w:rPr>
        <w:t>las empresas que figuran en el anterior listado y en el número</w:t>
      </w:r>
      <w:r w:rsidR="001B2EF4" w:rsidRPr="004E50D5">
        <w:rPr>
          <w:rFonts w:ascii="Futura Bk BT" w:eastAsia="Times New Roman" w:hAnsi="Futura Bk BT" w:cs="Times New Roman"/>
          <w:lang w:val="es" w:eastAsia="es-ES"/>
        </w:rPr>
        <w:t xml:space="preserve"> de cupos</w:t>
      </w:r>
      <w:r w:rsidR="00660F5A" w:rsidRPr="004E50D5">
        <w:rPr>
          <w:rFonts w:ascii="Futura Bk BT" w:eastAsia="Times New Roman" w:hAnsi="Futura Bk BT" w:cs="Times New Roman"/>
          <w:lang w:val="es" w:eastAsia="es-ES"/>
        </w:rPr>
        <w:t xml:space="preserve"> que allí se cita</w:t>
      </w:r>
      <w:r w:rsidRPr="004E50D5">
        <w:rPr>
          <w:rFonts w:ascii="Futura Bk BT" w:eastAsia="Times New Roman" w:hAnsi="Futura Bk BT" w:cs="Times New Roman"/>
          <w:color w:val="0070C0"/>
          <w:lang w:val="es" w:eastAsia="es-ES"/>
        </w:rPr>
        <w:t xml:space="preserve">, </w:t>
      </w:r>
      <w:r w:rsidR="00251D40" w:rsidRPr="004E50D5">
        <w:rPr>
          <w:rFonts w:ascii="Futura Bk BT" w:eastAsia="Times New Roman" w:hAnsi="Futura Bk BT" w:cs="Times New Roman"/>
          <w:lang w:val="es" w:eastAsia="es-ES"/>
        </w:rPr>
        <w:t xml:space="preserve">las cuales </w:t>
      </w:r>
      <w:r w:rsidR="00D4656A" w:rsidRPr="004E50D5">
        <w:rPr>
          <w:rFonts w:ascii="Futura Bk BT" w:eastAsia="Times New Roman" w:hAnsi="Futura Bk BT" w:cs="Times New Roman"/>
          <w:lang w:val="es" w:eastAsia="es-ES"/>
        </w:rPr>
        <w:t xml:space="preserve">deben </w:t>
      </w:r>
      <w:r w:rsidR="006252A7" w:rsidRPr="004E50D5">
        <w:rPr>
          <w:rFonts w:ascii="Futura Bk BT" w:eastAsia="Times New Roman" w:hAnsi="Futura Bk BT" w:cs="Times New Roman"/>
          <w:lang w:val="es" w:eastAsia="es-ES"/>
        </w:rPr>
        <w:t>presta</w:t>
      </w:r>
      <w:r w:rsidR="00D4656A" w:rsidRPr="004E50D5">
        <w:rPr>
          <w:rFonts w:ascii="Futura Bk BT" w:eastAsia="Times New Roman" w:hAnsi="Futura Bk BT" w:cs="Times New Roman"/>
          <w:lang w:val="es" w:eastAsia="es-ES"/>
        </w:rPr>
        <w:t>r</w:t>
      </w:r>
      <w:r w:rsidR="006252A7" w:rsidRPr="004E50D5">
        <w:rPr>
          <w:rFonts w:ascii="Futura Bk BT" w:eastAsia="Times New Roman" w:hAnsi="Futura Bk BT" w:cs="Times New Roman"/>
          <w:lang w:val="es" w:eastAsia="es-ES"/>
        </w:rPr>
        <w:t xml:space="preserve"> el servicio </w:t>
      </w:r>
      <w:r w:rsidR="00251D40" w:rsidRPr="004E50D5">
        <w:rPr>
          <w:rFonts w:ascii="Futura Bk BT" w:eastAsia="Times New Roman" w:hAnsi="Futura Bk BT" w:cs="Times New Roman"/>
          <w:lang w:val="es" w:eastAsia="es-ES"/>
        </w:rPr>
        <w:t xml:space="preserve">público de transporte de pasajeros </w:t>
      </w:r>
      <w:r w:rsidR="006252A7" w:rsidRPr="004E50D5">
        <w:rPr>
          <w:rFonts w:ascii="Futura Bk BT" w:eastAsia="Times New Roman" w:hAnsi="Futura Bk BT" w:cs="Times New Roman"/>
          <w:lang w:val="es" w:eastAsia="es-ES"/>
        </w:rPr>
        <w:t xml:space="preserve">en el Departamento de la Guajira </w:t>
      </w:r>
      <w:r w:rsidR="00CB5D45" w:rsidRPr="004E50D5">
        <w:rPr>
          <w:rFonts w:ascii="Futura Bk BT" w:eastAsia="Times New Roman" w:hAnsi="Futura Bk BT" w:cs="Times New Roman"/>
          <w:lang w:val="es" w:eastAsia="es-ES"/>
        </w:rPr>
        <w:t xml:space="preserve">y </w:t>
      </w:r>
      <w:r w:rsidR="006252A7" w:rsidRPr="004E50D5">
        <w:rPr>
          <w:rFonts w:ascii="Futura Bk BT" w:eastAsia="Times New Roman" w:hAnsi="Futura Bk BT" w:cs="Times New Roman"/>
          <w:lang w:val="es" w:eastAsia="es-ES"/>
        </w:rPr>
        <w:t>c</w:t>
      </w:r>
      <w:r w:rsidR="00D4656A" w:rsidRPr="004E50D5">
        <w:rPr>
          <w:rFonts w:ascii="Futura Bk BT" w:eastAsia="Times New Roman" w:hAnsi="Futura Bk BT" w:cs="Times New Roman"/>
          <w:lang w:val="es" w:eastAsia="es-ES"/>
        </w:rPr>
        <w:t>ontar</w:t>
      </w:r>
      <w:r w:rsidR="006252A7" w:rsidRPr="004E50D5">
        <w:rPr>
          <w:rFonts w:ascii="Futura Bk BT" w:eastAsia="Times New Roman" w:hAnsi="Futura Bk BT" w:cs="Times New Roman"/>
          <w:lang w:val="es" w:eastAsia="es-ES"/>
        </w:rPr>
        <w:t xml:space="preserve"> con l</w:t>
      </w:r>
      <w:r w:rsidR="007A6517">
        <w:rPr>
          <w:rFonts w:ascii="Futura Bk BT" w:eastAsia="Times New Roman" w:hAnsi="Futura Bk BT" w:cs="Times New Roman"/>
          <w:lang w:val="es" w:eastAsia="es-ES"/>
        </w:rPr>
        <w:t xml:space="preserve">a habilitación </w:t>
      </w:r>
      <w:r w:rsidR="007A6517">
        <w:rPr>
          <w:rFonts w:ascii="Futura Bk BT" w:eastAsia="Times New Roman" w:hAnsi="Futura Bk BT" w:cs="Times New Roman"/>
          <w:lang w:val="es" w:eastAsia="es-ES"/>
        </w:rPr>
        <w:lastRenderedPageBreak/>
        <w:t xml:space="preserve">otorgada </w:t>
      </w:r>
      <w:r w:rsidR="00871E24" w:rsidRPr="004E50D5">
        <w:rPr>
          <w:rFonts w:ascii="Futura Bk BT" w:eastAsia="Times New Roman" w:hAnsi="Futura Bk BT" w:cs="Times New Roman"/>
          <w:lang w:val="es" w:eastAsia="es-ES"/>
        </w:rPr>
        <w:t>por el Ministerio de Transporte</w:t>
      </w:r>
      <w:r w:rsidR="00287F01" w:rsidRPr="004E50D5">
        <w:rPr>
          <w:rFonts w:ascii="Futura Bk BT" w:eastAsia="Times New Roman" w:hAnsi="Futura Bk BT" w:cs="Times New Roman"/>
          <w:lang w:val="es" w:eastAsia="es-ES"/>
        </w:rPr>
        <w:t>.</w:t>
      </w:r>
      <w:r w:rsidR="00643F90" w:rsidRPr="004E50D5">
        <w:rPr>
          <w:rFonts w:ascii="Futura Bk BT" w:eastAsia="Times New Roman" w:hAnsi="Futura Bk BT" w:cs="Times New Roman"/>
          <w:color w:val="FF0000"/>
          <w:lang w:val="es" w:eastAsia="es-ES"/>
        </w:rPr>
        <w:t xml:space="preserve"> </w:t>
      </w:r>
    </w:p>
    <w:p w14:paraId="0A2E2A56" w14:textId="77777777" w:rsidR="006915CC" w:rsidRPr="004E50D5" w:rsidRDefault="006915CC" w:rsidP="006915CC">
      <w:pPr>
        <w:jc w:val="both"/>
        <w:rPr>
          <w:rFonts w:ascii="Futura Bk BT" w:eastAsia="Times New Roman" w:hAnsi="Futura Bk BT" w:cs="Times New Roman"/>
          <w:lang w:eastAsia="es-ES"/>
        </w:rPr>
      </w:pPr>
    </w:p>
    <w:p w14:paraId="281AEE13" w14:textId="08D90693" w:rsidR="00EE2D43" w:rsidRPr="004E50D5" w:rsidRDefault="006915CC" w:rsidP="00660F5A">
      <w:pPr>
        <w:jc w:val="both"/>
        <w:rPr>
          <w:rFonts w:ascii="Futura Bk BT" w:eastAsia="Times New Roman" w:hAnsi="Futura Bk BT" w:cs="Times New Roman"/>
          <w:lang w:val="es" w:eastAsia="es-ES"/>
        </w:rPr>
      </w:pPr>
      <w:r w:rsidRPr="004E50D5">
        <w:rPr>
          <w:rFonts w:ascii="Futura Bk BT" w:hAnsi="Futura Bk BT" w:cs="Times New Roman"/>
          <w:b/>
        </w:rPr>
        <w:t>P</w:t>
      </w:r>
      <w:r w:rsidR="007A6517">
        <w:rPr>
          <w:rFonts w:ascii="Futura Bk BT" w:hAnsi="Futura Bk BT" w:cs="Times New Roman"/>
          <w:b/>
        </w:rPr>
        <w:t>arágrafo cuarto</w:t>
      </w:r>
      <w:r w:rsidRPr="004E50D5">
        <w:rPr>
          <w:rFonts w:ascii="Futura Bk BT" w:hAnsi="Futura Bk BT" w:cs="Times New Roman"/>
          <w:b/>
        </w:rPr>
        <w:t>:</w:t>
      </w:r>
      <w:r w:rsidRPr="004E50D5">
        <w:rPr>
          <w:rFonts w:ascii="Futura Bk BT" w:hAnsi="Futura Bk BT" w:cs="Times New Roman"/>
        </w:rPr>
        <w:t xml:space="preserve"> </w:t>
      </w:r>
      <w:r w:rsidR="00E4196B" w:rsidRPr="004E50D5">
        <w:rPr>
          <w:rFonts w:ascii="Futura Bk BT" w:eastAsia="Times New Roman" w:hAnsi="Futura Bk BT" w:cs="Times New Roman"/>
          <w:lang w:val="es" w:eastAsia="es-ES"/>
        </w:rPr>
        <w:t xml:space="preserve">Las tarifas especiales diferenciales del peaje de San Diego, </w:t>
      </w:r>
      <w:r w:rsidR="00660F5A" w:rsidRPr="004E50D5">
        <w:rPr>
          <w:rFonts w:ascii="Futura Bk BT" w:eastAsia="Times New Roman" w:hAnsi="Futura Bk BT" w:cs="Times New Roman"/>
          <w:lang w:val="es" w:eastAsia="es-ES"/>
        </w:rPr>
        <w:t xml:space="preserve">solo beneficiaran a los vehículos de servicio público de la categoría </w:t>
      </w:r>
      <w:r w:rsidR="00251D40" w:rsidRPr="004E50D5">
        <w:rPr>
          <w:rFonts w:ascii="Futura Bk BT" w:eastAsia="Times New Roman" w:hAnsi="Futura Bk BT" w:cs="Times New Roman"/>
          <w:lang w:val="es" w:eastAsia="es-ES"/>
        </w:rPr>
        <w:t xml:space="preserve">I, según </w:t>
      </w:r>
      <w:r w:rsidR="00660F5A" w:rsidRPr="004E50D5">
        <w:rPr>
          <w:rFonts w:ascii="Futura Bk BT" w:eastAsia="Times New Roman" w:hAnsi="Futura Bk BT" w:cs="Times New Roman"/>
          <w:lang w:val="es" w:eastAsia="es-ES"/>
        </w:rPr>
        <w:t xml:space="preserve">descripción de las empresas que figuran en el anterior listado y en el número </w:t>
      </w:r>
      <w:r w:rsidR="007A6517">
        <w:rPr>
          <w:rFonts w:ascii="Futura Bk BT" w:eastAsia="Times New Roman" w:hAnsi="Futura Bk BT" w:cs="Times New Roman"/>
          <w:lang w:val="es" w:eastAsia="es-ES"/>
        </w:rPr>
        <w:t xml:space="preserve">de pasadas </w:t>
      </w:r>
      <w:r w:rsidR="00660F5A" w:rsidRPr="004E50D5">
        <w:rPr>
          <w:rFonts w:ascii="Futura Bk BT" w:eastAsia="Times New Roman" w:hAnsi="Futura Bk BT" w:cs="Times New Roman"/>
          <w:lang w:val="es" w:eastAsia="es-ES"/>
        </w:rPr>
        <w:t>que allí se cita</w:t>
      </w:r>
      <w:r w:rsidR="00CB5D45" w:rsidRPr="004E50D5">
        <w:rPr>
          <w:rFonts w:ascii="Futura Bk BT" w:eastAsia="Times New Roman" w:hAnsi="Futura Bk BT" w:cs="Times New Roman"/>
          <w:color w:val="0070C0"/>
          <w:lang w:val="es" w:eastAsia="es-ES"/>
        </w:rPr>
        <w:t xml:space="preserve">, </w:t>
      </w:r>
      <w:r w:rsidR="00251D40" w:rsidRPr="004E50D5">
        <w:rPr>
          <w:rFonts w:ascii="Futura Bk BT" w:eastAsia="Times New Roman" w:hAnsi="Futura Bk BT" w:cs="Times New Roman"/>
          <w:lang w:val="es" w:eastAsia="es-ES"/>
        </w:rPr>
        <w:t>las cuales</w:t>
      </w:r>
      <w:r w:rsidR="00660F5A" w:rsidRPr="004E50D5">
        <w:rPr>
          <w:rFonts w:ascii="Futura Bk BT" w:eastAsia="Times New Roman" w:hAnsi="Futura Bk BT" w:cs="Times New Roman"/>
          <w:lang w:val="es" w:eastAsia="es-ES"/>
        </w:rPr>
        <w:t xml:space="preserve"> </w:t>
      </w:r>
      <w:r w:rsidR="00D4656A" w:rsidRPr="004E50D5">
        <w:rPr>
          <w:rFonts w:ascii="Futura Bk BT" w:eastAsia="Times New Roman" w:hAnsi="Futura Bk BT" w:cs="Times New Roman"/>
          <w:lang w:val="es" w:eastAsia="es-ES"/>
        </w:rPr>
        <w:t xml:space="preserve">deben </w:t>
      </w:r>
      <w:r w:rsidR="00660F5A" w:rsidRPr="004E50D5">
        <w:rPr>
          <w:rFonts w:ascii="Futura Bk BT" w:eastAsia="Times New Roman" w:hAnsi="Futura Bk BT" w:cs="Times New Roman"/>
          <w:lang w:val="es" w:eastAsia="es-ES"/>
        </w:rPr>
        <w:t>presta</w:t>
      </w:r>
      <w:r w:rsidR="00D4656A" w:rsidRPr="004E50D5">
        <w:rPr>
          <w:rFonts w:ascii="Futura Bk BT" w:eastAsia="Times New Roman" w:hAnsi="Futura Bk BT" w:cs="Times New Roman"/>
          <w:lang w:val="es" w:eastAsia="es-ES"/>
        </w:rPr>
        <w:t>r</w:t>
      </w:r>
      <w:r w:rsidR="00660F5A" w:rsidRPr="004E50D5">
        <w:rPr>
          <w:rFonts w:ascii="Futura Bk BT" w:eastAsia="Times New Roman" w:hAnsi="Futura Bk BT" w:cs="Times New Roman"/>
          <w:lang w:val="es" w:eastAsia="es-ES"/>
        </w:rPr>
        <w:t xml:space="preserve"> el servicio</w:t>
      </w:r>
      <w:r w:rsidR="00581F7C" w:rsidRPr="004E50D5">
        <w:rPr>
          <w:rFonts w:ascii="Futura Bk BT" w:eastAsia="Times New Roman" w:hAnsi="Futura Bk BT" w:cs="Times New Roman"/>
          <w:lang w:val="es" w:eastAsia="es-ES"/>
        </w:rPr>
        <w:t xml:space="preserve"> </w:t>
      </w:r>
      <w:r w:rsidR="00251D40" w:rsidRPr="004E50D5">
        <w:rPr>
          <w:rFonts w:ascii="Futura Bk BT" w:eastAsia="Times New Roman" w:hAnsi="Futura Bk BT" w:cs="Times New Roman"/>
          <w:lang w:val="es" w:eastAsia="es-ES"/>
        </w:rPr>
        <w:t xml:space="preserve">público de transporte </w:t>
      </w:r>
      <w:r w:rsidR="00581F7C" w:rsidRPr="004E50D5">
        <w:rPr>
          <w:rFonts w:ascii="Futura Bk BT" w:eastAsia="Times New Roman" w:hAnsi="Futura Bk BT" w:cs="Times New Roman"/>
          <w:lang w:val="es" w:eastAsia="es-ES"/>
        </w:rPr>
        <w:t>en el Departamento del Cesar</w:t>
      </w:r>
      <w:r w:rsidR="00CB5D45" w:rsidRPr="004E50D5">
        <w:rPr>
          <w:rFonts w:ascii="Futura Bk BT" w:eastAsia="Times New Roman" w:hAnsi="Futura Bk BT" w:cs="Times New Roman"/>
          <w:lang w:val="es" w:eastAsia="es-ES"/>
        </w:rPr>
        <w:t xml:space="preserve"> y</w:t>
      </w:r>
      <w:r w:rsidR="00660F5A" w:rsidRPr="004E50D5">
        <w:rPr>
          <w:rFonts w:ascii="Futura Bk BT" w:eastAsia="Times New Roman" w:hAnsi="Futura Bk BT" w:cs="Times New Roman"/>
          <w:lang w:val="es" w:eastAsia="es-ES"/>
        </w:rPr>
        <w:t xml:space="preserve"> c</w:t>
      </w:r>
      <w:r w:rsidR="00D4656A" w:rsidRPr="004E50D5">
        <w:rPr>
          <w:rFonts w:ascii="Futura Bk BT" w:eastAsia="Times New Roman" w:hAnsi="Futura Bk BT" w:cs="Times New Roman"/>
          <w:lang w:val="es" w:eastAsia="es-ES"/>
        </w:rPr>
        <w:t>ontar</w:t>
      </w:r>
      <w:r w:rsidR="00660F5A" w:rsidRPr="004E50D5">
        <w:rPr>
          <w:rFonts w:ascii="Futura Bk BT" w:eastAsia="Times New Roman" w:hAnsi="Futura Bk BT" w:cs="Times New Roman"/>
          <w:lang w:val="es" w:eastAsia="es-ES"/>
        </w:rPr>
        <w:t xml:space="preserve"> con l</w:t>
      </w:r>
      <w:r w:rsidR="007A6517">
        <w:rPr>
          <w:rFonts w:ascii="Futura Bk BT" w:eastAsia="Times New Roman" w:hAnsi="Futura Bk BT" w:cs="Times New Roman"/>
          <w:lang w:val="es" w:eastAsia="es-ES"/>
        </w:rPr>
        <w:t xml:space="preserve">a debida habilitación otorgada </w:t>
      </w:r>
      <w:r w:rsidR="00660F5A" w:rsidRPr="004E50D5">
        <w:rPr>
          <w:rFonts w:ascii="Futura Bk BT" w:eastAsia="Times New Roman" w:hAnsi="Futura Bk BT" w:cs="Times New Roman"/>
          <w:lang w:val="es" w:eastAsia="es-ES"/>
        </w:rPr>
        <w:t>por el Ministerio de Transporte.</w:t>
      </w:r>
    </w:p>
    <w:p w14:paraId="2C2C17A9" w14:textId="77777777" w:rsidR="00771841" w:rsidRPr="004E50D5" w:rsidRDefault="00771841" w:rsidP="00660F5A">
      <w:pPr>
        <w:jc w:val="both"/>
        <w:rPr>
          <w:rFonts w:ascii="Futura Bk BT" w:eastAsia="Times New Roman" w:hAnsi="Futura Bk BT" w:cs="Times New Roman"/>
          <w:lang w:val="es" w:eastAsia="es-ES"/>
        </w:rPr>
      </w:pPr>
    </w:p>
    <w:p w14:paraId="3294702F" w14:textId="45B18099" w:rsidR="00660F5A" w:rsidRPr="004E50D5" w:rsidRDefault="00771841" w:rsidP="00660F5A">
      <w:pPr>
        <w:jc w:val="both"/>
        <w:rPr>
          <w:rFonts w:ascii="Futura Bk BT" w:eastAsia="Times New Roman" w:hAnsi="Futura Bk BT" w:cs="Times New Roman"/>
          <w:lang w:val="es" w:eastAsia="es-ES"/>
        </w:rPr>
      </w:pPr>
      <w:r w:rsidRPr="004E50D5">
        <w:rPr>
          <w:rFonts w:ascii="Futura Bk BT" w:eastAsia="Times New Roman" w:hAnsi="Futura Bk BT" w:cs="Times New Roman"/>
          <w:b/>
          <w:lang w:val="es" w:eastAsia="es-ES"/>
        </w:rPr>
        <w:t>P</w:t>
      </w:r>
      <w:r w:rsidR="007A6517">
        <w:rPr>
          <w:rFonts w:ascii="Futura Bk BT" w:eastAsia="Times New Roman" w:hAnsi="Futura Bk BT" w:cs="Times New Roman"/>
          <w:b/>
          <w:lang w:val="es" w:eastAsia="es-ES"/>
        </w:rPr>
        <w:t>arágrafo quinto</w:t>
      </w:r>
      <w:r w:rsidRPr="004E50D5">
        <w:rPr>
          <w:rFonts w:ascii="Futura Bk BT" w:eastAsia="Times New Roman" w:hAnsi="Futura Bk BT" w:cs="Times New Roman"/>
          <w:b/>
          <w:lang w:val="es" w:eastAsia="es-ES"/>
        </w:rPr>
        <w:t>:</w:t>
      </w:r>
      <w:r w:rsidRPr="004E50D5">
        <w:rPr>
          <w:rFonts w:ascii="Futura Bk BT" w:eastAsia="Times New Roman" w:hAnsi="Futura Bk BT" w:cs="Times New Roman"/>
          <w:lang w:val="es" w:eastAsia="es-ES"/>
        </w:rPr>
        <w:t xml:space="preserve"> </w:t>
      </w:r>
      <w:r w:rsidR="00F62D2E" w:rsidRPr="004E50D5">
        <w:rPr>
          <w:rFonts w:ascii="Futura Bk BT" w:eastAsia="Times New Roman" w:hAnsi="Futura Bk BT" w:cs="Times New Roman"/>
          <w:lang w:val="es" w:eastAsia="es-ES"/>
        </w:rPr>
        <w:t xml:space="preserve">La ANI efectuará la respectiva distribución </w:t>
      </w:r>
      <w:r w:rsidR="0003242E" w:rsidRPr="004E50D5">
        <w:rPr>
          <w:rFonts w:ascii="Futura Bk BT" w:eastAsia="Times New Roman" w:hAnsi="Futura Bk BT" w:cs="Times New Roman"/>
          <w:lang w:val="es" w:eastAsia="es-ES"/>
        </w:rPr>
        <w:t>de l</w:t>
      </w:r>
      <w:r w:rsidR="00C85AEF" w:rsidRPr="004E50D5">
        <w:rPr>
          <w:rFonts w:ascii="Futura Bk BT" w:eastAsia="Times New Roman" w:hAnsi="Futura Bk BT" w:cs="Times New Roman"/>
          <w:lang w:val="es" w:eastAsia="es-ES"/>
        </w:rPr>
        <w:t xml:space="preserve">as </w:t>
      </w:r>
      <w:r w:rsidR="0003242E" w:rsidRPr="004E50D5">
        <w:rPr>
          <w:rFonts w:ascii="Futura Bk BT" w:eastAsia="Times New Roman" w:hAnsi="Futura Bk BT" w:cs="Times New Roman"/>
          <w:lang w:val="es" w:eastAsia="es-ES"/>
        </w:rPr>
        <w:t xml:space="preserve">400 </w:t>
      </w:r>
      <w:r w:rsidR="00C85AEF" w:rsidRPr="004E50D5">
        <w:rPr>
          <w:rFonts w:ascii="Futura Bk BT" w:eastAsia="Times New Roman" w:hAnsi="Futura Bk BT" w:cs="Times New Roman"/>
          <w:lang w:val="es" w:eastAsia="es-ES"/>
        </w:rPr>
        <w:t xml:space="preserve">pasadas </w:t>
      </w:r>
      <w:r w:rsidR="00B32860" w:rsidRPr="004E50D5">
        <w:rPr>
          <w:rFonts w:ascii="Futura Bk BT" w:eastAsia="Times New Roman" w:hAnsi="Futura Bk BT" w:cs="Times New Roman"/>
          <w:lang w:val="es" w:eastAsia="es-ES"/>
        </w:rPr>
        <w:t xml:space="preserve">diarias </w:t>
      </w:r>
      <w:r w:rsidR="0003242E" w:rsidRPr="004E50D5">
        <w:rPr>
          <w:rFonts w:ascii="Futura Bk BT" w:eastAsia="Times New Roman" w:hAnsi="Futura Bk BT" w:cs="Times New Roman"/>
          <w:lang w:val="es" w:eastAsia="es-ES"/>
        </w:rPr>
        <w:t xml:space="preserve">otorgados para el peaje de San Diego </w:t>
      </w:r>
      <w:r w:rsidR="00F62D2E" w:rsidRPr="004E50D5">
        <w:rPr>
          <w:rFonts w:ascii="Futura Bk BT" w:eastAsia="Times New Roman" w:hAnsi="Futura Bk BT" w:cs="Times New Roman"/>
          <w:lang w:val="es" w:eastAsia="es-ES"/>
        </w:rPr>
        <w:t xml:space="preserve">entre las </w:t>
      </w:r>
      <w:r w:rsidR="0003242E" w:rsidRPr="004E50D5">
        <w:rPr>
          <w:rFonts w:ascii="Futura Bk BT" w:eastAsia="Times New Roman" w:hAnsi="Futura Bk BT" w:cs="Times New Roman"/>
          <w:lang w:val="es" w:eastAsia="es-ES"/>
        </w:rPr>
        <w:t xml:space="preserve">11 </w:t>
      </w:r>
      <w:r w:rsidR="00F62D2E" w:rsidRPr="004E50D5">
        <w:rPr>
          <w:rFonts w:ascii="Futura Bk BT" w:eastAsia="Times New Roman" w:hAnsi="Futura Bk BT" w:cs="Times New Roman"/>
          <w:lang w:val="es" w:eastAsia="es-ES"/>
        </w:rPr>
        <w:t>empresas beneficiarias listadas anteriormente</w:t>
      </w:r>
      <w:r w:rsidR="0003242E" w:rsidRPr="004E50D5">
        <w:rPr>
          <w:rFonts w:ascii="Futura Bk BT" w:eastAsia="Times New Roman" w:hAnsi="Futura Bk BT" w:cs="Times New Roman"/>
          <w:lang w:val="es" w:eastAsia="es-ES"/>
        </w:rPr>
        <w:t xml:space="preserve">, y lo </w:t>
      </w:r>
      <w:r w:rsidR="00F62D2E" w:rsidRPr="004E50D5">
        <w:rPr>
          <w:rFonts w:ascii="Futura Bk BT" w:eastAsia="Times New Roman" w:hAnsi="Futura Bk BT" w:cs="Times New Roman"/>
          <w:lang w:val="es" w:eastAsia="es-ES"/>
        </w:rPr>
        <w:t>comunicará al Concesionario en un término no superior a un (1) mes</w:t>
      </w:r>
      <w:r w:rsidR="0003242E" w:rsidRPr="004E50D5">
        <w:rPr>
          <w:rFonts w:ascii="Futura Bk BT" w:eastAsia="Times New Roman" w:hAnsi="Futura Bk BT" w:cs="Times New Roman"/>
          <w:lang w:val="es" w:eastAsia="es-ES"/>
        </w:rPr>
        <w:t xml:space="preserve"> contado a partir de la publicación de la presente resolución</w:t>
      </w:r>
      <w:r w:rsidR="00F62D2E" w:rsidRPr="004E50D5">
        <w:rPr>
          <w:rFonts w:ascii="Futura Bk BT" w:eastAsia="Times New Roman" w:hAnsi="Futura Bk BT" w:cs="Times New Roman"/>
          <w:lang w:val="es" w:eastAsia="es-ES"/>
        </w:rPr>
        <w:t xml:space="preserve">. </w:t>
      </w:r>
    </w:p>
    <w:p w14:paraId="03A080FC" w14:textId="77777777" w:rsidR="00F62D2E" w:rsidRPr="004E50D5" w:rsidRDefault="00F62D2E" w:rsidP="00660F5A">
      <w:pPr>
        <w:jc w:val="both"/>
        <w:rPr>
          <w:rFonts w:ascii="Futura Bk BT" w:hAnsi="Futura Bk BT" w:cs="Times New Roman"/>
        </w:rPr>
      </w:pPr>
    </w:p>
    <w:p w14:paraId="3F810915" w14:textId="287F535C" w:rsidR="004462F0" w:rsidRPr="004E50D5" w:rsidRDefault="00E4196B" w:rsidP="006915CC">
      <w:pPr>
        <w:tabs>
          <w:tab w:val="left" w:pos="0"/>
        </w:tabs>
        <w:jc w:val="both"/>
        <w:rPr>
          <w:rFonts w:ascii="Futura Bk BT" w:hAnsi="Futura Bk BT" w:cs="Times New Roman"/>
        </w:rPr>
      </w:pPr>
      <w:r w:rsidRPr="004E50D5">
        <w:rPr>
          <w:rFonts w:ascii="Futura Bk BT" w:hAnsi="Futura Bk BT" w:cs="Times New Roman"/>
          <w:b/>
        </w:rPr>
        <w:t>P</w:t>
      </w:r>
      <w:r w:rsidR="007A6517">
        <w:rPr>
          <w:rFonts w:ascii="Futura Bk BT" w:hAnsi="Futura Bk BT" w:cs="Times New Roman"/>
          <w:b/>
        </w:rPr>
        <w:t>arágrafo sexto</w:t>
      </w:r>
      <w:r w:rsidRPr="004E50D5">
        <w:rPr>
          <w:rFonts w:ascii="Futura Bk BT" w:hAnsi="Futura Bk BT" w:cs="Times New Roman"/>
          <w:b/>
        </w:rPr>
        <w:t xml:space="preserve">: </w:t>
      </w:r>
      <w:r w:rsidR="006915CC" w:rsidRPr="004E50D5">
        <w:rPr>
          <w:rFonts w:ascii="Futura Bk BT" w:hAnsi="Futura Bk BT" w:cs="Times New Roman"/>
        </w:rPr>
        <w:t>La Tarjeta de Identificación Electrónica (TIE) será el único medio válido para identificar los beneficiarios y sus vehículos asignados para la aplicación de la tarifa especial diferencial, sin ella, ningún usuario podrá acceder a las tarifas especiales diferenciales.</w:t>
      </w:r>
    </w:p>
    <w:p w14:paraId="544633AF" w14:textId="77777777" w:rsidR="004462F0" w:rsidRPr="004E50D5" w:rsidRDefault="004462F0" w:rsidP="006915CC">
      <w:pPr>
        <w:tabs>
          <w:tab w:val="left" w:pos="0"/>
        </w:tabs>
        <w:jc w:val="both"/>
        <w:rPr>
          <w:rFonts w:ascii="Futura Bk BT" w:hAnsi="Futura Bk BT" w:cs="Times New Roman"/>
        </w:rPr>
      </w:pPr>
    </w:p>
    <w:p w14:paraId="24399E3D" w14:textId="20242A4D" w:rsidR="006915CC" w:rsidRPr="004E50D5" w:rsidRDefault="004462F0" w:rsidP="004462F0">
      <w:pPr>
        <w:tabs>
          <w:tab w:val="left" w:pos="0"/>
        </w:tabs>
        <w:jc w:val="both"/>
        <w:rPr>
          <w:rFonts w:ascii="Futura Bk BT" w:hAnsi="Futura Bk BT" w:cs="Times New Roman"/>
        </w:rPr>
      </w:pPr>
      <w:r w:rsidRPr="004E50D5">
        <w:rPr>
          <w:rFonts w:ascii="Futura Bk BT" w:hAnsi="Futura Bk BT" w:cs="Times New Roman"/>
          <w:b/>
        </w:rPr>
        <w:t>P</w:t>
      </w:r>
      <w:r w:rsidR="008B5452">
        <w:rPr>
          <w:rFonts w:ascii="Futura Bk BT" w:hAnsi="Futura Bk BT" w:cs="Times New Roman"/>
          <w:b/>
        </w:rPr>
        <w:t>arágrafo séptimo</w:t>
      </w:r>
      <w:r w:rsidRPr="004E50D5">
        <w:rPr>
          <w:rFonts w:ascii="Futura Bk BT" w:hAnsi="Futura Bk BT" w:cs="Times New Roman"/>
          <w:b/>
        </w:rPr>
        <w:t>:</w:t>
      </w:r>
      <w:r w:rsidRPr="004E50D5">
        <w:rPr>
          <w:rFonts w:ascii="Futura Bk BT" w:hAnsi="Futura Bk BT" w:cs="Times New Roman"/>
        </w:rPr>
        <w:t xml:space="preserve"> Los beneficios de </w:t>
      </w:r>
      <w:r w:rsidR="008B5452">
        <w:rPr>
          <w:rFonts w:ascii="Futura Bk BT" w:hAnsi="Futura Bk BT" w:cs="Times New Roman"/>
        </w:rPr>
        <w:t xml:space="preserve">la </w:t>
      </w:r>
      <w:r w:rsidRPr="004E50D5">
        <w:rPr>
          <w:rFonts w:ascii="Futura Bk BT" w:hAnsi="Futura Bk BT" w:cs="Times New Roman"/>
        </w:rPr>
        <w:t xml:space="preserve">tarifa especial diferencial </w:t>
      </w:r>
      <w:r w:rsidR="00B856A2" w:rsidRPr="004E50D5">
        <w:rPr>
          <w:rFonts w:ascii="Futura Bk BT" w:hAnsi="Futura Bk BT" w:cs="Times New Roman"/>
        </w:rPr>
        <w:t xml:space="preserve">que sean retirados a </w:t>
      </w:r>
      <w:r w:rsidRPr="004E50D5">
        <w:rPr>
          <w:rFonts w:ascii="Futura Bk BT" w:hAnsi="Futura Bk BT" w:cs="Times New Roman"/>
        </w:rPr>
        <w:t>propietarios</w:t>
      </w:r>
      <w:r w:rsidR="00B856A2" w:rsidRPr="004E50D5">
        <w:rPr>
          <w:rFonts w:ascii="Futura Bk BT" w:hAnsi="Futura Bk BT" w:cs="Times New Roman"/>
        </w:rPr>
        <w:t xml:space="preserve"> de vehículos</w:t>
      </w:r>
      <w:r w:rsidR="00B856A2" w:rsidRPr="004E50D5">
        <w:rPr>
          <w:rFonts w:ascii="Futura Bk BT" w:hAnsi="Futura Bk BT"/>
        </w:rPr>
        <w:t xml:space="preserve"> </w:t>
      </w:r>
      <w:r w:rsidR="00B856A2" w:rsidRPr="004E50D5">
        <w:rPr>
          <w:rFonts w:ascii="Futura Bk BT" w:hAnsi="Futura Bk BT" w:cs="Times New Roman"/>
        </w:rPr>
        <w:t>de servicio público</w:t>
      </w:r>
      <w:r w:rsidRPr="004E50D5">
        <w:rPr>
          <w:rFonts w:ascii="Futura Bk BT" w:hAnsi="Futura Bk BT" w:cs="Times New Roman"/>
        </w:rPr>
        <w:t>, sólo podrán ser reasignados a</w:t>
      </w:r>
      <w:r w:rsidR="00B856A2" w:rsidRPr="004E50D5">
        <w:rPr>
          <w:rFonts w:ascii="Futura Bk BT" w:hAnsi="Futura Bk BT" w:cs="Times New Roman"/>
        </w:rPr>
        <w:t xml:space="preserve"> otros</w:t>
      </w:r>
      <w:r w:rsidRPr="004E50D5">
        <w:rPr>
          <w:rFonts w:ascii="Futura Bk BT" w:hAnsi="Futura Bk BT" w:cs="Times New Roman"/>
        </w:rPr>
        <w:t xml:space="preserve"> usuarios que pertenezcan a la misma cooperativa o empresa de transporte</w:t>
      </w:r>
      <w:r w:rsidR="00B856A2" w:rsidRPr="004E50D5">
        <w:rPr>
          <w:rFonts w:ascii="Futura Bk BT" w:hAnsi="Futura Bk BT" w:cs="Times New Roman"/>
        </w:rPr>
        <w:t>.</w:t>
      </w:r>
    </w:p>
    <w:p w14:paraId="51783F95" w14:textId="77777777" w:rsidR="006348FF" w:rsidRPr="004E50D5" w:rsidRDefault="006348FF" w:rsidP="006348FF">
      <w:pPr>
        <w:widowControl/>
        <w:suppressAutoHyphens w:val="0"/>
        <w:autoSpaceDE w:val="0"/>
        <w:adjustRightInd w:val="0"/>
        <w:jc w:val="both"/>
        <w:textAlignment w:val="auto"/>
        <w:rPr>
          <w:rFonts w:ascii="Futura Bk BT" w:eastAsiaTheme="minorHAnsi" w:hAnsi="Futura Bk BT" w:cs="Arial"/>
          <w:kern w:val="0"/>
          <w:lang w:val="es-CO" w:eastAsia="en-US" w:bidi="ar-SA"/>
        </w:rPr>
      </w:pPr>
    </w:p>
    <w:p w14:paraId="0D2C2487" w14:textId="267786DE" w:rsidR="006915CC" w:rsidRPr="004E50D5" w:rsidRDefault="00E04DAE" w:rsidP="006915CC">
      <w:pPr>
        <w:tabs>
          <w:tab w:val="left" w:pos="0"/>
        </w:tabs>
        <w:jc w:val="both"/>
        <w:rPr>
          <w:rFonts w:ascii="Futura Bk BT" w:hAnsi="Futura Bk BT" w:cs="Times New Roman"/>
        </w:rPr>
      </w:pPr>
      <w:r w:rsidRPr="004E50D5">
        <w:rPr>
          <w:rFonts w:ascii="Futura Bk BT" w:hAnsi="Futura Bk BT" w:cs="Times New Roman"/>
          <w:b/>
        </w:rPr>
        <w:t>ARTÍCULO OCTAVO</w:t>
      </w:r>
      <w:r w:rsidR="006915CC" w:rsidRPr="004E50D5">
        <w:rPr>
          <w:rFonts w:ascii="Futura Bk BT" w:hAnsi="Futura Bk BT" w:cs="Times New Roman"/>
          <w:b/>
        </w:rPr>
        <w:t>:</w:t>
      </w:r>
      <w:r w:rsidR="006915CC" w:rsidRPr="004E50D5">
        <w:rPr>
          <w:rFonts w:ascii="Futura Bk BT" w:hAnsi="Futura Bk BT" w:cs="Times New Roman"/>
        </w:rPr>
        <w:t xml:space="preserve"> Las condiciones para acreditar la calidad de beneficiario de las tarifas especiales diferenciales </w:t>
      </w:r>
      <w:r w:rsidR="00F13AC8" w:rsidRPr="004E50D5">
        <w:rPr>
          <w:rFonts w:ascii="Futura Bk BT" w:hAnsi="Futura Bk BT" w:cs="Times New Roman"/>
        </w:rPr>
        <w:t>es la siguiente</w:t>
      </w:r>
      <w:r w:rsidR="006915CC" w:rsidRPr="004E50D5">
        <w:rPr>
          <w:rFonts w:ascii="Futura Bk BT" w:hAnsi="Futura Bk BT" w:cs="Times New Roman"/>
        </w:rPr>
        <w:t>:</w:t>
      </w:r>
    </w:p>
    <w:p w14:paraId="71820A02" w14:textId="77777777" w:rsidR="006915CC" w:rsidRPr="004E50D5" w:rsidRDefault="006915CC" w:rsidP="006915CC">
      <w:pPr>
        <w:tabs>
          <w:tab w:val="left" w:pos="0"/>
        </w:tabs>
        <w:jc w:val="both"/>
        <w:rPr>
          <w:rFonts w:ascii="Futura Bk BT" w:hAnsi="Futura Bk BT" w:cs="Times New Roman"/>
        </w:rPr>
      </w:pPr>
    </w:p>
    <w:p w14:paraId="24C6ED0F" w14:textId="77777777" w:rsidR="006915CC" w:rsidRPr="004E50D5" w:rsidRDefault="00CC1A38" w:rsidP="006915CC">
      <w:pPr>
        <w:tabs>
          <w:tab w:val="left" w:pos="-1116"/>
          <w:tab w:val="left" w:pos="426"/>
        </w:tabs>
        <w:ind w:left="360" w:firstLine="66"/>
        <w:jc w:val="both"/>
        <w:rPr>
          <w:rFonts w:ascii="Futura Bk BT" w:hAnsi="Futura Bk BT" w:cs="Times New Roman"/>
          <w:b/>
        </w:rPr>
      </w:pPr>
      <w:r w:rsidRPr="004E50D5">
        <w:rPr>
          <w:rFonts w:ascii="Futura Bk BT" w:hAnsi="Futura Bk BT" w:cs="Times New Roman"/>
          <w:b/>
        </w:rPr>
        <w:t>A</w:t>
      </w:r>
      <w:r w:rsidR="006915CC" w:rsidRPr="004E50D5">
        <w:rPr>
          <w:rFonts w:ascii="Futura Bk BT" w:hAnsi="Futura Bk BT" w:cs="Times New Roman"/>
          <w:b/>
        </w:rPr>
        <w:t xml:space="preserve">.     Vehículos de servicio público </w:t>
      </w:r>
    </w:p>
    <w:p w14:paraId="7E811583" w14:textId="77777777" w:rsidR="00CC1A38" w:rsidRPr="004E50D5" w:rsidRDefault="00CC1A38" w:rsidP="00CC1A38">
      <w:pPr>
        <w:tabs>
          <w:tab w:val="left" w:pos="0"/>
        </w:tabs>
        <w:jc w:val="both"/>
        <w:rPr>
          <w:rFonts w:ascii="Futura Bk BT" w:hAnsi="Futura Bk BT" w:cs="Times New Roman"/>
          <w:color w:val="0070C0"/>
        </w:rPr>
      </w:pPr>
    </w:p>
    <w:p w14:paraId="39234437"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Para acreditar la calidad de beneficiario de vehículo de ser</w:t>
      </w:r>
      <w:r w:rsidR="00CC1A38" w:rsidRPr="004E50D5">
        <w:rPr>
          <w:rFonts w:ascii="Futura Bk BT" w:hAnsi="Futura Bk BT" w:cs="Times New Roman"/>
        </w:rPr>
        <w:t>vicio público de la categoría I</w:t>
      </w:r>
      <w:r w:rsidR="00581F7C" w:rsidRPr="004E50D5">
        <w:rPr>
          <w:rFonts w:ascii="Futura Bk BT" w:hAnsi="Futura Bk BT" w:cs="Times New Roman"/>
        </w:rPr>
        <w:t>E</w:t>
      </w:r>
      <w:r w:rsidRPr="004E50D5">
        <w:rPr>
          <w:rFonts w:ascii="Futura Bk BT" w:hAnsi="Futura Bk BT" w:cs="Times New Roman"/>
        </w:rPr>
        <w:t xml:space="preserve">, el propietario del vehículo </w:t>
      </w:r>
      <w:r w:rsidR="00581F7C" w:rsidRPr="004E50D5">
        <w:rPr>
          <w:rFonts w:ascii="Futura Bk BT" w:hAnsi="Futura Bk BT" w:cs="Times New Roman"/>
        </w:rPr>
        <w:t xml:space="preserve">a través de la empresa, </w:t>
      </w:r>
      <w:r w:rsidRPr="004E50D5">
        <w:rPr>
          <w:rFonts w:ascii="Futura Bk BT" w:hAnsi="Futura Bk BT" w:cs="Times New Roman"/>
        </w:rPr>
        <w:t>deberá presentar una solicitud escrita dirigida al concesionario, indicando las placas del vehículo, así como la dirección, teléfono, y correo electrónico del solicitante, y anexando los siguientes documentos:</w:t>
      </w:r>
    </w:p>
    <w:p w14:paraId="18FCD51D" w14:textId="77777777" w:rsidR="006915CC" w:rsidRPr="004E50D5" w:rsidRDefault="006915CC" w:rsidP="006915CC">
      <w:pPr>
        <w:tabs>
          <w:tab w:val="left" w:pos="0"/>
        </w:tabs>
        <w:jc w:val="both"/>
        <w:rPr>
          <w:rFonts w:ascii="Futura Bk BT" w:hAnsi="Futura Bk BT" w:cs="Times New Roman"/>
        </w:rPr>
      </w:pPr>
    </w:p>
    <w:p w14:paraId="368878ED" w14:textId="77777777" w:rsidR="006915CC" w:rsidRPr="004E50D5" w:rsidRDefault="006915CC" w:rsidP="006915CC">
      <w:pPr>
        <w:pStyle w:val="Prrafodelista"/>
        <w:numPr>
          <w:ilvl w:val="0"/>
          <w:numId w:val="6"/>
        </w:numPr>
        <w:tabs>
          <w:tab w:val="left" w:pos="-108"/>
        </w:tabs>
        <w:jc w:val="both"/>
        <w:rPr>
          <w:rFonts w:ascii="Futura Bk BT" w:hAnsi="Futura Bk BT" w:cs="Times New Roman"/>
          <w:szCs w:val="24"/>
        </w:rPr>
      </w:pPr>
      <w:r w:rsidRPr="004E50D5">
        <w:rPr>
          <w:rFonts w:ascii="Futura Bk BT" w:hAnsi="Futura Bk BT" w:cs="Times New Roman"/>
          <w:szCs w:val="24"/>
        </w:rPr>
        <w:t>Fotocopia de la cédula de ciudadanía del propietario del vehículo.</w:t>
      </w:r>
    </w:p>
    <w:p w14:paraId="2C93E933" w14:textId="77777777" w:rsidR="006915CC" w:rsidRPr="004E50D5" w:rsidRDefault="006915CC" w:rsidP="006915CC">
      <w:pPr>
        <w:tabs>
          <w:tab w:val="left" w:pos="0"/>
        </w:tabs>
        <w:jc w:val="both"/>
        <w:rPr>
          <w:rFonts w:ascii="Futura Bk BT" w:hAnsi="Futura Bk BT" w:cs="Times New Roman"/>
        </w:rPr>
      </w:pPr>
    </w:p>
    <w:p w14:paraId="41661FD8" w14:textId="77777777" w:rsidR="006915CC" w:rsidRPr="004E50D5" w:rsidRDefault="006915CC" w:rsidP="006915CC">
      <w:pPr>
        <w:pStyle w:val="Prrafodelista"/>
        <w:numPr>
          <w:ilvl w:val="0"/>
          <w:numId w:val="6"/>
        </w:numPr>
        <w:tabs>
          <w:tab w:val="left" w:pos="-108"/>
        </w:tabs>
        <w:jc w:val="both"/>
        <w:rPr>
          <w:rFonts w:ascii="Futura Bk BT" w:hAnsi="Futura Bk BT" w:cs="Times New Roman"/>
          <w:szCs w:val="24"/>
        </w:rPr>
      </w:pPr>
      <w:r w:rsidRPr="004E50D5">
        <w:rPr>
          <w:rFonts w:ascii="Futura Bk BT" w:hAnsi="Futura Bk BT" w:cs="Times New Roman"/>
          <w:szCs w:val="24"/>
        </w:rPr>
        <w:t xml:space="preserve">Certificado de existencia y representación de la empresa de transporte con la cual está vinculado el vehículo de categoría I, expedido dentro de los 20 días anteriores a la presentación de la solicitud. </w:t>
      </w:r>
    </w:p>
    <w:p w14:paraId="05E084E7" w14:textId="77777777" w:rsidR="006915CC" w:rsidRPr="004E50D5" w:rsidRDefault="006915CC" w:rsidP="006915CC">
      <w:pPr>
        <w:tabs>
          <w:tab w:val="left" w:pos="0"/>
        </w:tabs>
        <w:jc w:val="both"/>
        <w:rPr>
          <w:rFonts w:ascii="Futura Bk BT" w:hAnsi="Futura Bk BT" w:cs="Times New Roman"/>
        </w:rPr>
      </w:pPr>
    </w:p>
    <w:p w14:paraId="115746D2" w14:textId="77777777" w:rsidR="006915CC" w:rsidRPr="004E50D5" w:rsidRDefault="006915CC" w:rsidP="006915CC">
      <w:pPr>
        <w:pStyle w:val="Prrafodelista"/>
        <w:numPr>
          <w:ilvl w:val="0"/>
          <w:numId w:val="6"/>
        </w:numPr>
        <w:tabs>
          <w:tab w:val="left" w:pos="-108"/>
        </w:tabs>
        <w:jc w:val="both"/>
        <w:rPr>
          <w:rFonts w:ascii="Futura Bk BT" w:hAnsi="Futura Bk BT" w:cs="Times New Roman"/>
          <w:szCs w:val="24"/>
        </w:rPr>
      </w:pPr>
      <w:r w:rsidRPr="004E50D5">
        <w:rPr>
          <w:rFonts w:ascii="Futura Bk BT" w:hAnsi="Futura Bk BT" w:cs="Times New Roman"/>
          <w:szCs w:val="24"/>
        </w:rPr>
        <w:t xml:space="preserve">Fotocopia de la licencia de tránsito del vehículo de categoría I, en la que conste que es de propiedad del solicitante. Si el vehículo fuere de propiedad de una compañía de financiamiento comercial, el solicitante deberá presentar la licencia de tránsito junto con una certificación de dicha </w:t>
      </w:r>
      <w:r w:rsidRPr="004E50D5">
        <w:rPr>
          <w:rFonts w:ascii="Futura Bk BT" w:hAnsi="Futura Bk BT" w:cs="Times New Roman"/>
          <w:szCs w:val="24"/>
        </w:rPr>
        <w:lastRenderedPageBreak/>
        <w:t xml:space="preserve">compañía en la cual se indique que el solicitante ostenta la tenencia legítima del vehículo. </w:t>
      </w:r>
    </w:p>
    <w:p w14:paraId="5C44A2E8" w14:textId="77777777" w:rsidR="006915CC" w:rsidRPr="004E50D5" w:rsidRDefault="006915CC" w:rsidP="006915CC">
      <w:pPr>
        <w:tabs>
          <w:tab w:val="left" w:pos="0"/>
        </w:tabs>
        <w:jc w:val="both"/>
        <w:rPr>
          <w:rFonts w:ascii="Futura Bk BT" w:hAnsi="Futura Bk BT" w:cs="Times New Roman"/>
        </w:rPr>
      </w:pPr>
    </w:p>
    <w:p w14:paraId="502A7619" w14:textId="77777777" w:rsidR="006915CC" w:rsidRPr="004E50D5" w:rsidRDefault="006915CC" w:rsidP="006915CC">
      <w:pPr>
        <w:pStyle w:val="Prrafodelista"/>
        <w:numPr>
          <w:ilvl w:val="0"/>
          <w:numId w:val="6"/>
        </w:numPr>
        <w:tabs>
          <w:tab w:val="left" w:pos="-108"/>
        </w:tabs>
        <w:jc w:val="both"/>
        <w:rPr>
          <w:rFonts w:ascii="Futura Bk BT" w:hAnsi="Futura Bk BT" w:cs="Times New Roman"/>
          <w:szCs w:val="24"/>
        </w:rPr>
      </w:pPr>
      <w:r w:rsidRPr="004E50D5">
        <w:rPr>
          <w:rFonts w:ascii="Futura Bk BT" w:hAnsi="Futura Bk BT" w:cs="Times New Roman"/>
          <w:szCs w:val="24"/>
        </w:rPr>
        <w:t xml:space="preserve">Fotocopia de la resolución de habilitación de la empresa de servicio público a la cual está vinculado el vehículo, en la cual conste que está autorizada para </w:t>
      </w:r>
      <w:r w:rsidRPr="004E50D5">
        <w:rPr>
          <w:rFonts w:ascii="Futura Bk BT" w:hAnsi="Futura Bk BT" w:cs="Times New Roman"/>
          <w:szCs w:val="24"/>
          <w:lang w:val="es" w:eastAsia="es-ES"/>
        </w:rPr>
        <w:t xml:space="preserve">prestar el servicio entre </w:t>
      </w:r>
      <w:r w:rsidR="00212739" w:rsidRPr="004E50D5">
        <w:rPr>
          <w:rFonts w:ascii="Futura Bk BT" w:hAnsi="Futura Bk BT" w:cs="Times New Roman"/>
          <w:szCs w:val="24"/>
          <w:lang w:val="es" w:eastAsia="es-ES"/>
        </w:rPr>
        <w:t>el Departamento del Cesar y el Departamento de la Guajira</w:t>
      </w:r>
      <w:r w:rsidRPr="004E50D5">
        <w:rPr>
          <w:rFonts w:ascii="Futura Bk BT" w:hAnsi="Futura Bk BT" w:cs="Times New Roman"/>
          <w:szCs w:val="24"/>
        </w:rPr>
        <w:t xml:space="preserve"> para la categoría especial de la estación de peaje respectiva.</w:t>
      </w:r>
    </w:p>
    <w:p w14:paraId="0801726E" w14:textId="77777777" w:rsidR="00212739" w:rsidRPr="004E50D5" w:rsidRDefault="00212739" w:rsidP="00212739">
      <w:pPr>
        <w:pStyle w:val="Prrafodelista"/>
        <w:rPr>
          <w:rFonts w:ascii="Futura Bk BT" w:hAnsi="Futura Bk BT" w:cs="Times New Roman"/>
          <w:szCs w:val="24"/>
        </w:rPr>
      </w:pPr>
    </w:p>
    <w:p w14:paraId="3A8F952B" w14:textId="77777777" w:rsidR="006915CC" w:rsidRPr="004E50D5" w:rsidRDefault="006915CC" w:rsidP="006915CC">
      <w:pPr>
        <w:pStyle w:val="Prrafodelista"/>
        <w:numPr>
          <w:ilvl w:val="0"/>
          <w:numId w:val="6"/>
        </w:numPr>
        <w:tabs>
          <w:tab w:val="left" w:pos="-108"/>
        </w:tabs>
        <w:jc w:val="both"/>
        <w:rPr>
          <w:rFonts w:ascii="Futura Bk BT" w:hAnsi="Futura Bk BT" w:cs="Times New Roman"/>
          <w:szCs w:val="24"/>
        </w:rPr>
      </w:pPr>
      <w:r w:rsidRPr="004E50D5">
        <w:rPr>
          <w:rFonts w:ascii="Futura Bk BT" w:hAnsi="Futura Bk BT" w:cs="Times New Roman"/>
          <w:szCs w:val="24"/>
        </w:rPr>
        <w:t>Fotocopia de la tarjeta de operación vigente.</w:t>
      </w:r>
    </w:p>
    <w:p w14:paraId="315A56BB" w14:textId="77777777" w:rsidR="006915CC" w:rsidRPr="004E50D5" w:rsidRDefault="006915CC" w:rsidP="006915CC">
      <w:pPr>
        <w:tabs>
          <w:tab w:val="left" w:pos="0"/>
        </w:tabs>
        <w:jc w:val="both"/>
        <w:rPr>
          <w:rFonts w:ascii="Futura Bk BT" w:hAnsi="Futura Bk BT" w:cs="Times New Roman"/>
        </w:rPr>
      </w:pPr>
    </w:p>
    <w:p w14:paraId="71BE220A" w14:textId="77777777" w:rsidR="006915CC" w:rsidRPr="004E50D5" w:rsidRDefault="006915CC" w:rsidP="006915CC">
      <w:pPr>
        <w:pStyle w:val="Prrafodelista"/>
        <w:numPr>
          <w:ilvl w:val="0"/>
          <w:numId w:val="6"/>
        </w:numPr>
        <w:tabs>
          <w:tab w:val="left" w:pos="-108"/>
        </w:tabs>
        <w:jc w:val="both"/>
        <w:rPr>
          <w:rFonts w:ascii="Futura Bk BT" w:hAnsi="Futura Bk BT" w:cs="Times New Roman"/>
          <w:szCs w:val="24"/>
        </w:rPr>
      </w:pPr>
      <w:r w:rsidRPr="004E50D5">
        <w:rPr>
          <w:rFonts w:ascii="Futura Bk BT" w:hAnsi="Futura Bk BT" w:cs="Times New Roman"/>
          <w:szCs w:val="24"/>
        </w:rPr>
        <w:t>Fotocopia del SOAT y del certificado de revisión técnico mecánica y de gases vigentes.</w:t>
      </w:r>
    </w:p>
    <w:p w14:paraId="262CDF3B" w14:textId="77777777" w:rsidR="006915CC" w:rsidRPr="004E50D5" w:rsidRDefault="006915CC" w:rsidP="006915CC">
      <w:pPr>
        <w:tabs>
          <w:tab w:val="left" w:pos="0"/>
        </w:tabs>
        <w:jc w:val="both"/>
        <w:rPr>
          <w:rFonts w:ascii="Futura Bk BT" w:hAnsi="Futura Bk BT" w:cs="Times New Roman"/>
        </w:rPr>
      </w:pPr>
    </w:p>
    <w:p w14:paraId="227CAF2E" w14:textId="77777777" w:rsidR="006915CC" w:rsidRPr="004E50D5" w:rsidRDefault="006915CC" w:rsidP="006915CC">
      <w:pPr>
        <w:pStyle w:val="Prrafodelista"/>
        <w:numPr>
          <w:ilvl w:val="0"/>
          <w:numId w:val="6"/>
        </w:numPr>
        <w:tabs>
          <w:tab w:val="left" w:pos="-108"/>
        </w:tabs>
        <w:jc w:val="both"/>
        <w:rPr>
          <w:rFonts w:ascii="Futura Bk BT" w:hAnsi="Futura Bk BT" w:cs="Times New Roman"/>
          <w:szCs w:val="24"/>
        </w:rPr>
      </w:pPr>
      <w:r w:rsidRPr="004E50D5">
        <w:rPr>
          <w:rFonts w:ascii="Futura Bk BT" w:hAnsi="Futura Bk BT" w:cs="Times New Roman"/>
          <w:szCs w:val="24"/>
        </w:rPr>
        <w:t>Certificado expedido por el representante legal de la empresa de transporte, en el que se indique que el vehículo se encuentra vinculado y que presta el servicio de transporte en la ruta respectiva.</w:t>
      </w:r>
    </w:p>
    <w:p w14:paraId="24593BE6" w14:textId="77777777" w:rsidR="006915CC" w:rsidRPr="004E50D5" w:rsidRDefault="006915CC" w:rsidP="006915CC">
      <w:pPr>
        <w:pStyle w:val="Prrafodelista"/>
        <w:tabs>
          <w:tab w:val="left" w:pos="0"/>
        </w:tabs>
        <w:ind w:left="720"/>
        <w:jc w:val="both"/>
        <w:rPr>
          <w:rFonts w:ascii="Futura Bk BT" w:hAnsi="Futura Bk BT" w:cs="Times New Roman"/>
          <w:szCs w:val="24"/>
        </w:rPr>
      </w:pPr>
    </w:p>
    <w:p w14:paraId="0E5BA546" w14:textId="77777777" w:rsidR="006915CC" w:rsidRPr="004E50D5" w:rsidRDefault="006915CC" w:rsidP="006915CC">
      <w:pPr>
        <w:pStyle w:val="Prrafodelista"/>
        <w:numPr>
          <w:ilvl w:val="0"/>
          <w:numId w:val="4"/>
        </w:numPr>
        <w:tabs>
          <w:tab w:val="left" w:pos="0"/>
        </w:tabs>
        <w:ind w:left="709"/>
        <w:jc w:val="both"/>
        <w:rPr>
          <w:rFonts w:ascii="Futura Bk BT" w:hAnsi="Futura Bk BT" w:cs="Times New Roman"/>
          <w:szCs w:val="24"/>
        </w:rPr>
      </w:pPr>
      <w:r w:rsidRPr="004E50D5">
        <w:rPr>
          <w:rFonts w:ascii="Futura Bk BT" w:hAnsi="Futura Bk BT" w:cs="Times New Roman"/>
          <w:szCs w:val="24"/>
        </w:rPr>
        <w:t>No tener sanciones vigentes por infracción a las normas de tránsito.</w:t>
      </w:r>
    </w:p>
    <w:p w14:paraId="6CE0232D" w14:textId="77777777" w:rsidR="006915CC" w:rsidRPr="004E50D5" w:rsidRDefault="006915CC" w:rsidP="006915CC">
      <w:pPr>
        <w:pStyle w:val="Prrafodelista"/>
        <w:tabs>
          <w:tab w:val="left" w:pos="0"/>
        </w:tabs>
        <w:ind w:left="709"/>
        <w:jc w:val="both"/>
        <w:rPr>
          <w:rFonts w:ascii="Futura Bk BT" w:hAnsi="Futura Bk BT" w:cs="Times New Roman"/>
          <w:szCs w:val="24"/>
        </w:rPr>
      </w:pPr>
    </w:p>
    <w:p w14:paraId="6DB270C1" w14:textId="77777777" w:rsidR="006915CC" w:rsidRPr="004E50D5" w:rsidRDefault="006915CC" w:rsidP="006915CC">
      <w:pPr>
        <w:pStyle w:val="Prrafodelista"/>
        <w:numPr>
          <w:ilvl w:val="0"/>
          <w:numId w:val="4"/>
        </w:numPr>
        <w:tabs>
          <w:tab w:val="left" w:pos="0"/>
        </w:tabs>
        <w:ind w:left="709"/>
        <w:jc w:val="both"/>
        <w:rPr>
          <w:rFonts w:ascii="Futura Bk BT" w:hAnsi="Futura Bk BT" w:cs="Times New Roman"/>
          <w:szCs w:val="24"/>
        </w:rPr>
      </w:pPr>
      <w:r w:rsidRPr="004E50D5">
        <w:rPr>
          <w:rFonts w:ascii="Futura Bk BT" w:hAnsi="Futura Bk BT" w:cs="Times New Roman"/>
          <w:bCs/>
          <w:szCs w:val="24"/>
        </w:rPr>
        <w:t xml:space="preserve">Para los vehículos de servicio público de transporte terrestre automotor individual de pasajeros en vehículos taxi, deberán aportar copia auténtica de las últimas tres planillas únicas de viaje ocasional del mes anterior a la solicitud del beneficio. </w:t>
      </w:r>
    </w:p>
    <w:p w14:paraId="719C7C3E" w14:textId="77777777" w:rsidR="006915CC" w:rsidRPr="004E50D5" w:rsidRDefault="006915CC" w:rsidP="006915CC">
      <w:pPr>
        <w:pStyle w:val="Prrafodelista"/>
        <w:rPr>
          <w:rFonts w:ascii="Futura Bk BT" w:hAnsi="Futura Bk BT" w:cs="Times New Roman"/>
          <w:szCs w:val="24"/>
        </w:rPr>
      </w:pPr>
    </w:p>
    <w:p w14:paraId="1B575887" w14:textId="77777777" w:rsidR="006915CC" w:rsidRPr="004E50D5" w:rsidRDefault="006915CC" w:rsidP="001979B2">
      <w:pPr>
        <w:jc w:val="both"/>
        <w:rPr>
          <w:rFonts w:ascii="Futura Bk BT" w:hAnsi="Futura Bk BT" w:cs="Times New Roman"/>
        </w:rPr>
      </w:pPr>
      <w:r w:rsidRPr="004E50D5">
        <w:rPr>
          <w:rFonts w:ascii="Futura Bk BT" w:hAnsi="Futura Bk BT" w:cs="Times New Roman"/>
        </w:rPr>
        <w:t xml:space="preserve">En cualquier caso, si el Concesionario evidencia inconsistencias o fraude en la entrega de la documentación requerida en este numeral, </w:t>
      </w:r>
      <w:r w:rsidR="002D6904" w:rsidRPr="004E50D5">
        <w:rPr>
          <w:rFonts w:ascii="Futura Bk BT" w:hAnsi="Futura Bk BT" w:cs="Times New Roman"/>
        </w:rPr>
        <w:t>informará a la Interventoría y ésta a la Agencia Nacio</w:t>
      </w:r>
      <w:r w:rsidRPr="004E50D5">
        <w:rPr>
          <w:rFonts w:ascii="Futura Bk BT" w:hAnsi="Futura Bk BT" w:cs="Times New Roman"/>
        </w:rPr>
        <w:t>n</w:t>
      </w:r>
      <w:r w:rsidR="002D6904" w:rsidRPr="004E50D5">
        <w:rPr>
          <w:rFonts w:ascii="Futura Bk BT" w:hAnsi="Futura Bk BT" w:cs="Times New Roman"/>
        </w:rPr>
        <w:t>al de Infraestructura para que la ANI niegue</w:t>
      </w:r>
      <w:r w:rsidRPr="004E50D5">
        <w:rPr>
          <w:rFonts w:ascii="Futura Bk BT" w:hAnsi="Futura Bk BT" w:cs="Times New Roman"/>
        </w:rPr>
        <w:t xml:space="preserve"> la solicitud.</w:t>
      </w:r>
    </w:p>
    <w:p w14:paraId="00EBEC38" w14:textId="77777777" w:rsidR="006915CC" w:rsidRPr="004E50D5" w:rsidRDefault="006915CC" w:rsidP="006915CC">
      <w:pPr>
        <w:tabs>
          <w:tab w:val="left" w:pos="0"/>
        </w:tabs>
        <w:jc w:val="both"/>
        <w:rPr>
          <w:rFonts w:ascii="Futura Bk BT" w:hAnsi="Futura Bk BT" w:cs="Times New Roman"/>
        </w:rPr>
      </w:pPr>
    </w:p>
    <w:p w14:paraId="75D1C428" w14:textId="77777777" w:rsidR="006915CC" w:rsidRPr="004E50D5" w:rsidRDefault="006915CC" w:rsidP="006915CC">
      <w:pPr>
        <w:pStyle w:val="Prrafodelista"/>
        <w:tabs>
          <w:tab w:val="left" w:pos="1392"/>
        </w:tabs>
        <w:ind w:left="-142"/>
        <w:jc w:val="both"/>
        <w:textAlignment w:val="auto"/>
        <w:rPr>
          <w:rFonts w:ascii="Futura Bk BT" w:hAnsi="Futura Bk BT" w:cs="Times New Roman"/>
          <w:szCs w:val="24"/>
        </w:rPr>
      </w:pPr>
      <w:r w:rsidRPr="004E50D5">
        <w:rPr>
          <w:rFonts w:ascii="Futura Bk BT" w:hAnsi="Futura Bk BT" w:cs="Times New Roman"/>
          <w:szCs w:val="24"/>
        </w:rPr>
        <w:t>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w:t>
      </w:r>
      <w:r w:rsidR="00145029" w:rsidRPr="004E50D5">
        <w:rPr>
          <w:rFonts w:ascii="Futura Bk BT" w:hAnsi="Futura Bk BT" w:cs="Times New Roman"/>
          <w:szCs w:val="24"/>
        </w:rPr>
        <w:t xml:space="preserve"> </w:t>
      </w:r>
    </w:p>
    <w:p w14:paraId="0B5F2BFF" w14:textId="77777777" w:rsidR="008B5452" w:rsidRDefault="008B5452" w:rsidP="006915CC">
      <w:pPr>
        <w:tabs>
          <w:tab w:val="left" w:pos="0"/>
        </w:tabs>
        <w:jc w:val="both"/>
        <w:rPr>
          <w:rFonts w:ascii="Futura Bk BT" w:hAnsi="Futura Bk BT" w:cs="Times New Roman"/>
        </w:rPr>
      </w:pPr>
    </w:p>
    <w:p w14:paraId="5D277F38" w14:textId="77777777" w:rsidR="008B5452" w:rsidRDefault="008B5452" w:rsidP="006915CC">
      <w:pPr>
        <w:tabs>
          <w:tab w:val="left" w:pos="0"/>
        </w:tabs>
        <w:jc w:val="both"/>
        <w:rPr>
          <w:rFonts w:ascii="Futura Bk BT" w:hAnsi="Futura Bk BT" w:cs="Times New Roman"/>
        </w:rPr>
      </w:pPr>
    </w:p>
    <w:p w14:paraId="4F488047" w14:textId="77777777" w:rsidR="006915CC" w:rsidRPr="004E50D5" w:rsidRDefault="007F2A9F" w:rsidP="006915CC">
      <w:pPr>
        <w:tabs>
          <w:tab w:val="left" w:pos="0"/>
        </w:tabs>
        <w:jc w:val="both"/>
        <w:rPr>
          <w:rFonts w:ascii="Futura Bk BT" w:hAnsi="Futura Bk BT" w:cs="Times New Roman"/>
        </w:rPr>
      </w:pPr>
      <w:r>
        <w:rPr>
          <w:rFonts w:ascii="Futura Bk BT" w:hAnsi="Futura Bk BT" w:cs="Times New Roman"/>
        </w:rPr>
        <w:t xml:space="preserve"> </w:t>
      </w:r>
    </w:p>
    <w:p w14:paraId="2B6E0414" w14:textId="77777777" w:rsidR="006915CC" w:rsidRPr="004E50D5" w:rsidRDefault="00E04DAE" w:rsidP="006915CC">
      <w:pPr>
        <w:pStyle w:val="Prrafodelista"/>
        <w:tabs>
          <w:tab w:val="left" w:pos="-1116"/>
        </w:tabs>
        <w:ind w:left="284"/>
        <w:jc w:val="both"/>
        <w:rPr>
          <w:rFonts w:ascii="Futura Bk BT" w:hAnsi="Futura Bk BT" w:cs="Times New Roman"/>
          <w:szCs w:val="24"/>
        </w:rPr>
      </w:pPr>
      <w:r w:rsidRPr="004E50D5">
        <w:rPr>
          <w:rFonts w:ascii="Futura Bk BT" w:hAnsi="Futura Bk BT" w:cs="Times New Roman"/>
          <w:b/>
          <w:szCs w:val="24"/>
        </w:rPr>
        <w:t>B</w:t>
      </w:r>
      <w:r w:rsidR="006915CC" w:rsidRPr="004E50D5">
        <w:rPr>
          <w:rFonts w:ascii="Futura Bk BT" w:hAnsi="Futura Bk BT" w:cs="Times New Roman"/>
          <w:b/>
          <w:szCs w:val="24"/>
        </w:rPr>
        <w:t>. Frecuencia mínima:</w:t>
      </w:r>
      <w:r w:rsidR="006915CC" w:rsidRPr="004E50D5">
        <w:rPr>
          <w:rFonts w:ascii="Futura Bk BT" w:hAnsi="Futura Bk BT" w:cs="Times New Roman"/>
          <w:szCs w:val="24"/>
        </w:rPr>
        <w:t xml:space="preserve"> </w:t>
      </w:r>
    </w:p>
    <w:p w14:paraId="369F3667" w14:textId="77777777" w:rsidR="006915CC" w:rsidRPr="004E50D5" w:rsidRDefault="006915CC" w:rsidP="006915CC">
      <w:pPr>
        <w:pStyle w:val="Prrafodelista"/>
        <w:tabs>
          <w:tab w:val="left" w:pos="-1116"/>
        </w:tabs>
        <w:ind w:left="284"/>
        <w:jc w:val="both"/>
        <w:rPr>
          <w:rFonts w:ascii="Futura Bk BT" w:hAnsi="Futura Bk BT" w:cs="Times New Roman"/>
          <w:szCs w:val="24"/>
        </w:rPr>
      </w:pPr>
    </w:p>
    <w:p w14:paraId="14F6DDAB" w14:textId="3DC77858" w:rsidR="006915CC" w:rsidRPr="004E50D5" w:rsidRDefault="006915CC" w:rsidP="006915CC">
      <w:pPr>
        <w:pStyle w:val="Prrafodelista"/>
        <w:tabs>
          <w:tab w:val="left" w:pos="-1116"/>
        </w:tabs>
        <w:ind w:left="284"/>
        <w:jc w:val="both"/>
        <w:rPr>
          <w:rFonts w:ascii="Futura Bk BT" w:hAnsi="Futura Bk BT" w:cs="Times New Roman"/>
          <w:szCs w:val="24"/>
        </w:rPr>
      </w:pPr>
      <w:r w:rsidRPr="004E50D5">
        <w:rPr>
          <w:rFonts w:ascii="Futura Bk BT" w:hAnsi="Futura Bk BT" w:cs="Times New Roman"/>
          <w:szCs w:val="24"/>
        </w:rPr>
        <w:t>Para mantener el beneficio de la tari</w:t>
      </w:r>
      <w:r w:rsidR="00666E39" w:rsidRPr="004E50D5">
        <w:rPr>
          <w:rFonts w:ascii="Futura Bk BT" w:hAnsi="Futura Bk BT" w:cs="Times New Roman"/>
          <w:szCs w:val="24"/>
        </w:rPr>
        <w:t>fa especial diferencial de</w:t>
      </w:r>
      <w:r w:rsidRPr="004E50D5">
        <w:rPr>
          <w:rFonts w:ascii="Futura Bk BT" w:hAnsi="Futura Bk BT" w:cs="Times New Roman"/>
          <w:szCs w:val="24"/>
        </w:rPr>
        <w:t xml:space="preserve"> las estaciones de peaje</w:t>
      </w:r>
      <w:r w:rsidR="00F00F9B">
        <w:rPr>
          <w:rFonts w:ascii="Futura Bk BT" w:hAnsi="Futura Bk BT" w:cs="Times New Roman"/>
          <w:szCs w:val="24"/>
        </w:rPr>
        <w:t xml:space="preserve"> de San Juan del Cesar y San Diego</w:t>
      </w:r>
      <w:r w:rsidRPr="004E50D5">
        <w:rPr>
          <w:rFonts w:ascii="Futura Bk BT" w:hAnsi="Futura Bk BT" w:cs="Times New Roman"/>
          <w:szCs w:val="24"/>
        </w:rPr>
        <w:t xml:space="preserve">, </w:t>
      </w:r>
      <w:r w:rsidR="00F00F9B">
        <w:rPr>
          <w:rFonts w:ascii="Futura Bk BT" w:hAnsi="Futura Bk BT" w:cs="Times New Roman"/>
          <w:szCs w:val="24"/>
        </w:rPr>
        <w:t>el</w:t>
      </w:r>
      <w:r w:rsidR="00F00F9B" w:rsidRPr="004E50D5">
        <w:rPr>
          <w:rFonts w:ascii="Futura Bk BT" w:hAnsi="Futura Bk BT" w:cs="Times New Roman"/>
          <w:szCs w:val="24"/>
        </w:rPr>
        <w:t xml:space="preserve"> </w:t>
      </w:r>
      <w:r w:rsidRPr="004E50D5">
        <w:rPr>
          <w:rFonts w:ascii="Futura Bk BT" w:hAnsi="Futura Bk BT" w:cs="Times New Roman"/>
          <w:szCs w:val="24"/>
        </w:rPr>
        <w:t xml:space="preserve">vehículo deberá transitar por la </w:t>
      </w:r>
      <w:r w:rsidR="00666E39" w:rsidRPr="004E50D5">
        <w:rPr>
          <w:rFonts w:ascii="Futura Bk BT" w:hAnsi="Futura Bk BT" w:cs="Times New Roman"/>
          <w:szCs w:val="24"/>
        </w:rPr>
        <w:t xml:space="preserve">respectiva </w:t>
      </w:r>
      <w:r w:rsidRPr="004E50D5">
        <w:rPr>
          <w:rFonts w:ascii="Futura Bk BT" w:hAnsi="Futura Bk BT" w:cs="Times New Roman"/>
          <w:szCs w:val="24"/>
        </w:rPr>
        <w:t>estación de peaje, con una frecuencia mínima:</w:t>
      </w:r>
    </w:p>
    <w:p w14:paraId="5DA2B133" w14:textId="77777777" w:rsidR="006915CC" w:rsidRPr="004E50D5" w:rsidRDefault="006915CC" w:rsidP="006915CC">
      <w:pPr>
        <w:tabs>
          <w:tab w:val="left" w:pos="0"/>
        </w:tabs>
        <w:jc w:val="both"/>
        <w:rPr>
          <w:rFonts w:ascii="Futura Bk BT" w:hAnsi="Futura Bk BT" w:cs="Times New Roman"/>
        </w:rPr>
      </w:pPr>
    </w:p>
    <w:p w14:paraId="4574E7B0" w14:textId="77777777" w:rsidR="006915CC" w:rsidRPr="004E50D5" w:rsidRDefault="00666E39" w:rsidP="006915CC">
      <w:pPr>
        <w:pStyle w:val="Prrafodelista"/>
        <w:numPr>
          <w:ilvl w:val="0"/>
          <w:numId w:val="7"/>
        </w:numPr>
        <w:tabs>
          <w:tab w:val="left" w:pos="-144"/>
        </w:tabs>
        <w:jc w:val="both"/>
        <w:rPr>
          <w:rFonts w:ascii="Futura Bk BT" w:hAnsi="Futura Bk BT" w:cs="Times New Roman"/>
          <w:szCs w:val="24"/>
        </w:rPr>
      </w:pPr>
      <w:r w:rsidRPr="004E50D5">
        <w:rPr>
          <w:rFonts w:ascii="Futura Bk BT" w:hAnsi="Futura Bk BT" w:cs="Times New Roman"/>
          <w:szCs w:val="24"/>
        </w:rPr>
        <w:t>Quince (15) pasos</w:t>
      </w:r>
      <w:r w:rsidR="006915CC" w:rsidRPr="004E50D5">
        <w:rPr>
          <w:rFonts w:ascii="Futura Bk BT" w:hAnsi="Futura Bk BT" w:cs="Times New Roman"/>
          <w:szCs w:val="24"/>
        </w:rPr>
        <w:t xml:space="preserve"> al mes</w:t>
      </w:r>
    </w:p>
    <w:p w14:paraId="30E935F0" w14:textId="77777777" w:rsidR="006915CC" w:rsidRPr="004E50D5" w:rsidRDefault="006915CC" w:rsidP="006915CC">
      <w:pPr>
        <w:pStyle w:val="Prrafodelista"/>
        <w:tabs>
          <w:tab w:val="left" w:pos="-36"/>
        </w:tabs>
        <w:ind w:left="720"/>
        <w:jc w:val="both"/>
        <w:rPr>
          <w:rFonts w:ascii="Futura Bk BT" w:hAnsi="Futura Bk BT" w:cs="Times New Roman"/>
          <w:szCs w:val="24"/>
        </w:rPr>
      </w:pPr>
    </w:p>
    <w:p w14:paraId="7DC6FA59"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En el evento en que el beneficiario no cumpla con dicha frecuencia mínima durante dos </w:t>
      </w:r>
      <w:r w:rsidR="007875AD" w:rsidRPr="004E50D5">
        <w:rPr>
          <w:rFonts w:ascii="Futura Bk BT" w:hAnsi="Futura Bk BT" w:cs="Times New Roman"/>
        </w:rPr>
        <w:t>(2) meses</w:t>
      </w:r>
      <w:r w:rsidRPr="004E50D5">
        <w:rPr>
          <w:rFonts w:ascii="Futura Bk BT" w:hAnsi="Futura Bk BT" w:cs="Times New Roman"/>
        </w:rPr>
        <w:t xml:space="preserve"> consecutivos, </w:t>
      </w:r>
      <w:r w:rsidR="00E16B32" w:rsidRPr="004E50D5">
        <w:rPr>
          <w:rFonts w:ascii="Futura Bk BT" w:hAnsi="Futura Bk BT" w:cs="Times New Roman"/>
        </w:rPr>
        <w:t xml:space="preserve">le </w:t>
      </w:r>
      <w:r w:rsidRPr="004E50D5">
        <w:rPr>
          <w:rFonts w:ascii="Futura Bk BT" w:hAnsi="Futura Bk BT" w:cs="Times New Roman"/>
        </w:rPr>
        <w:t>será retirado el beneficio.</w:t>
      </w:r>
    </w:p>
    <w:p w14:paraId="557F1115" w14:textId="77777777" w:rsidR="006915CC" w:rsidRPr="004E50D5" w:rsidRDefault="006915CC" w:rsidP="006915CC">
      <w:pPr>
        <w:tabs>
          <w:tab w:val="left" w:pos="0"/>
        </w:tabs>
        <w:jc w:val="both"/>
        <w:rPr>
          <w:rFonts w:ascii="Futura Bk BT" w:hAnsi="Futura Bk BT" w:cs="Times New Roman"/>
        </w:rPr>
      </w:pPr>
    </w:p>
    <w:p w14:paraId="06BF2A13"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El usuario que haya perdido el beneficio por esta razón, sólo podrá solicitarlo nuevamente con po</w:t>
      </w:r>
      <w:r w:rsidR="007875AD" w:rsidRPr="004E50D5">
        <w:rPr>
          <w:rFonts w:ascii="Futura Bk BT" w:hAnsi="Futura Bk BT" w:cs="Times New Roman"/>
        </w:rPr>
        <w:t xml:space="preserve">sterioridad al transcurso de seis </w:t>
      </w:r>
      <w:r w:rsidRPr="004E50D5">
        <w:rPr>
          <w:rFonts w:ascii="Futura Bk BT" w:hAnsi="Futura Bk BT" w:cs="Times New Roman"/>
        </w:rPr>
        <w:t>(</w:t>
      </w:r>
      <w:r w:rsidR="007875AD" w:rsidRPr="004E50D5">
        <w:rPr>
          <w:rFonts w:ascii="Futura Bk BT" w:hAnsi="Futura Bk BT" w:cs="Times New Roman"/>
        </w:rPr>
        <w:t>6</w:t>
      </w:r>
      <w:r w:rsidRPr="004E50D5">
        <w:rPr>
          <w:rFonts w:ascii="Futura Bk BT" w:hAnsi="Futura Bk BT" w:cs="Times New Roman"/>
        </w:rPr>
        <w:t>) meses contados desde la pérdida.</w:t>
      </w:r>
    </w:p>
    <w:p w14:paraId="6EBDCD67" w14:textId="77777777" w:rsidR="006915CC" w:rsidRPr="004E50D5" w:rsidRDefault="006915CC" w:rsidP="006915CC">
      <w:pPr>
        <w:tabs>
          <w:tab w:val="left" w:pos="0"/>
        </w:tabs>
        <w:jc w:val="both"/>
        <w:rPr>
          <w:rFonts w:ascii="Futura Bk BT" w:hAnsi="Futura Bk BT" w:cs="Times New Roman"/>
          <w:b/>
        </w:rPr>
      </w:pPr>
    </w:p>
    <w:p w14:paraId="027DD298" w14:textId="1C3DEA1E" w:rsidR="006915CC" w:rsidRPr="004E50D5" w:rsidRDefault="008B5452" w:rsidP="006915CC">
      <w:pPr>
        <w:tabs>
          <w:tab w:val="left" w:pos="0"/>
        </w:tabs>
        <w:jc w:val="both"/>
        <w:rPr>
          <w:rFonts w:ascii="Futura Bk BT" w:hAnsi="Futura Bk BT" w:cs="Times New Roman"/>
          <w:color w:val="FF0000"/>
        </w:rPr>
      </w:pPr>
      <w:r w:rsidRPr="004E50D5">
        <w:rPr>
          <w:rFonts w:ascii="Futura Bk BT" w:hAnsi="Futura Bk BT" w:cs="Times New Roman"/>
          <w:b/>
        </w:rPr>
        <w:t>Parágrafo primero</w:t>
      </w:r>
      <w:r w:rsidR="006915CC" w:rsidRPr="004E50D5">
        <w:rPr>
          <w:rFonts w:ascii="Futura Bk BT" w:hAnsi="Futura Bk BT" w:cs="Times New Roman"/>
          <w:b/>
        </w:rPr>
        <w:t>:</w:t>
      </w:r>
      <w:r w:rsidR="006915CC" w:rsidRPr="004E50D5">
        <w:rPr>
          <w:rFonts w:ascii="Futura Bk BT" w:hAnsi="Futura Bk BT" w:cs="Times New Roman"/>
        </w:rPr>
        <w:t xml:space="preserve"> PROCEDIMIENTO PARA ACCEDER AL BENEFICIO.</w:t>
      </w:r>
    </w:p>
    <w:p w14:paraId="3004D388" w14:textId="77777777" w:rsidR="006915CC" w:rsidRPr="004E50D5" w:rsidRDefault="006915CC" w:rsidP="006915CC">
      <w:pPr>
        <w:tabs>
          <w:tab w:val="left" w:pos="0"/>
        </w:tabs>
        <w:jc w:val="both"/>
        <w:rPr>
          <w:rFonts w:ascii="Futura Bk BT" w:hAnsi="Futura Bk BT" w:cs="Times New Roman"/>
        </w:rPr>
      </w:pPr>
    </w:p>
    <w:p w14:paraId="4433D8BB" w14:textId="77777777" w:rsidR="00FD7EA4" w:rsidRPr="004E50D5" w:rsidRDefault="00FD7EA4" w:rsidP="00FD7EA4">
      <w:pPr>
        <w:pStyle w:val="Prrafodelista"/>
        <w:numPr>
          <w:ilvl w:val="0"/>
          <w:numId w:val="10"/>
        </w:numPr>
        <w:tabs>
          <w:tab w:val="left" w:pos="0"/>
        </w:tabs>
        <w:jc w:val="both"/>
        <w:rPr>
          <w:rFonts w:ascii="Futura Bk BT" w:hAnsi="Futura Bk BT" w:cs="Times New Roman"/>
          <w:szCs w:val="24"/>
        </w:rPr>
      </w:pPr>
      <w:r w:rsidRPr="004E50D5">
        <w:rPr>
          <w:rFonts w:ascii="Futura Bk BT" w:hAnsi="Futura Bk BT" w:cs="Times New Roman"/>
          <w:szCs w:val="24"/>
        </w:rPr>
        <w:t>La asignación de la TIE por primer</w:t>
      </w:r>
      <w:r w:rsidR="002D6904" w:rsidRPr="004E50D5">
        <w:rPr>
          <w:rFonts w:ascii="Futura Bk BT" w:hAnsi="Futura Bk BT" w:cs="Times New Roman"/>
          <w:szCs w:val="24"/>
        </w:rPr>
        <w:t>a</w:t>
      </w:r>
      <w:r w:rsidRPr="004E50D5">
        <w:rPr>
          <w:rFonts w:ascii="Futura Bk BT" w:hAnsi="Futura Bk BT" w:cs="Times New Roman"/>
          <w:szCs w:val="24"/>
        </w:rPr>
        <w:t xml:space="preserve"> vez, dependerá de la disponibilidad de cupos y se deberá radicar la solicitud por escrito anexando la documentación anteriormente relacionada, ante el Concesionario quien deberá remitirla a la Agencia Nacional de Infraestructura, dentro de los 15 días siguientes a la fecha de radicación.</w:t>
      </w:r>
    </w:p>
    <w:p w14:paraId="140E63FD" w14:textId="77777777" w:rsidR="00FD7EA4" w:rsidRPr="004E50D5" w:rsidRDefault="00FD7EA4" w:rsidP="00FD7EA4">
      <w:pPr>
        <w:pStyle w:val="Prrafodelista"/>
        <w:numPr>
          <w:ilvl w:val="0"/>
          <w:numId w:val="10"/>
        </w:numPr>
        <w:tabs>
          <w:tab w:val="left" w:pos="0"/>
        </w:tabs>
        <w:jc w:val="both"/>
        <w:rPr>
          <w:rFonts w:ascii="Futura Bk BT" w:hAnsi="Futura Bk BT" w:cs="Times New Roman"/>
          <w:szCs w:val="24"/>
        </w:rPr>
      </w:pPr>
      <w:r w:rsidRPr="004E50D5">
        <w:rPr>
          <w:rFonts w:ascii="Futura Bk BT" w:hAnsi="Futura Bk BT" w:cs="Times New Roman"/>
          <w:szCs w:val="24"/>
        </w:rPr>
        <w:t xml:space="preserve">La Agencia Nacional de Infraestructura en un plazo no superior a un </w:t>
      </w:r>
      <w:r w:rsidR="00EF1637" w:rsidRPr="004E50D5">
        <w:rPr>
          <w:rFonts w:ascii="Futura Bk BT" w:hAnsi="Futura Bk BT" w:cs="Times New Roman"/>
          <w:szCs w:val="24"/>
        </w:rPr>
        <w:t xml:space="preserve">(1) </w:t>
      </w:r>
      <w:r w:rsidRPr="004E50D5">
        <w:rPr>
          <w:rFonts w:ascii="Futura Bk BT" w:hAnsi="Futura Bk BT" w:cs="Times New Roman"/>
          <w:szCs w:val="24"/>
        </w:rPr>
        <w:t xml:space="preserve">mes, verificará el estado de los cupos y el cumplimiento de los requisitos establecidos en el presente acto administrativo. Vencido este término, informará mediante comunicación escrita al interesado el otorgamiento o no del beneficio. </w:t>
      </w:r>
    </w:p>
    <w:p w14:paraId="071EA386" w14:textId="77777777" w:rsidR="004462F0" w:rsidRPr="004E50D5" w:rsidRDefault="00FD7EA4" w:rsidP="004462F0">
      <w:pPr>
        <w:pStyle w:val="Prrafodelista"/>
        <w:numPr>
          <w:ilvl w:val="0"/>
          <w:numId w:val="10"/>
        </w:numPr>
        <w:tabs>
          <w:tab w:val="left" w:pos="0"/>
        </w:tabs>
        <w:jc w:val="both"/>
        <w:rPr>
          <w:rFonts w:ascii="Futura Bk BT" w:hAnsi="Futura Bk BT" w:cs="Times New Roman"/>
          <w:szCs w:val="24"/>
        </w:rPr>
      </w:pPr>
      <w:r w:rsidRPr="004E50D5">
        <w:rPr>
          <w:rFonts w:ascii="Futura Bk BT" w:hAnsi="Futura Bk BT" w:cs="Times New Roman"/>
          <w:szCs w:val="24"/>
        </w:rPr>
        <w:t xml:space="preserve">En el evento en que sea otorgado el beneficio, el interesado en un plazo no superior a 15 días hábiles siguientes al recibo de la comunicación, deberá presentarse al Concesionario para hacerle entrega de la TIE. </w:t>
      </w:r>
    </w:p>
    <w:p w14:paraId="3D741183" w14:textId="77777777" w:rsidR="004462F0" w:rsidRPr="004E50D5" w:rsidRDefault="004462F0" w:rsidP="004462F0">
      <w:pPr>
        <w:pStyle w:val="Prrafodelista"/>
        <w:numPr>
          <w:ilvl w:val="0"/>
          <w:numId w:val="10"/>
        </w:numPr>
        <w:tabs>
          <w:tab w:val="left" w:pos="0"/>
        </w:tabs>
        <w:jc w:val="both"/>
        <w:rPr>
          <w:rFonts w:ascii="Futura Bk BT" w:hAnsi="Futura Bk BT" w:cs="Times New Roman"/>
          <w:szCs w:val="24"/>
        </w:rPr>
      </w:pPr>
      <w:r w:rsidRPr="004E50D5">
        <w:rPr>
          <w:rFonts w:ascii="Futura Bk BT" w:hAnsi="Futura Bk BT" w:cs="Times New Roman"/>
          <w:szCs w:val="24"/>
        </w:rPr>
        <w:t>Hasta tanto la Tarjeta de Identificación Electrónica (TIE) no sea activada e instalada en el vehículo correspondiente, el usuario deberá cancelar las tarifas plenas vigentes establecidas para la Estación de Peaje.</w:t>
      </w:r>
    </w:p>
    <w:p w14:paraId="28D0B385" w14:textId="77777777" w:rsidR="00FD7EA4" w:rsidRPr="004E50D5" w:rsidRDefault="00FD7EA4" w:rsidP="00FD7EA4">
      <w:pPr>
        <w:tabs>
          <w:tab w:val="left" w:pos="0"/>
        </w:tabs>
        <w:jc w:val="both"/>
        <w:rPr>
          <w:rFonts w:ascii="Futura Bk BT" w:hAnsi="Futura Bk BT" w:cs="Times New Roman"/>
        </w:rPr>
      </w:pPr>
    </w:p>
    <w:p w14:paraId="6983C27E" w14:textId="7357CAC3" w:rsidR="00FD7EA4" w:rsidRPr="004E50D5" w:rsidRDefault="002646D2" w:rsidP="006915CC">
      <w:pPr>
        <w:tabs>
          <w:tab w:val="left" w:pos="0"/>
        </w:tabs>
        <w:jc w:val="both"/>
        <w:rPr>
          <w:rFonts w:ascii="Futura Bk BT" w:hAnsi="Futura Bk BT" w:cs="Times New Roman"/>
          <w:b/>
        </w:rPr>
      </w:pPr>
      <w:r w:rsidRPr="004E50D5">
        <w:rPr>
          <w:rFonts w:ascii="Futura Bk BT" w:hAnsi="Futura Bk BT" w:cs="Times New Roman"/>
          <w:b/>
        </w:rPr>
        <w:t>Parágrafo segundo</w:t>
      </w:r>
      <w:r w:rsidR="00FD7EA4" w:rsidRPr="004E50D5">
        <w:rPr>
          <w:rFonts w:ascii="Futura Bk BT" w:hAnsi="Futura Bk BT" w:cs="Times New Roman"/>
          <w:b/>
        </w:rPr>
        <w:t xml:space="preserve">: </w:t>
      </w:r>
      <w:r>
        <w:rPr>
          <w:rFonts w:ascii="Futura Bk BT" w:hAnsi="Futura Bk BT" w:cs="Times New Roman"/>
        </w:rPr>
        <w:t>L</w:t>
      </w:r>
      <w:r w:rsidR="00CA2611" w:rsidRPr="004E50D5">
        <w:rPr>
          <w:rFonts w:ascii="Futura Bk BT" w:hAnsi="Futura Bk BT" w:cs="Times New Roman"/>
        </w:rPr>
        <w:t xml:space="preserve">as empresas </w:t>
      </w:r>
      <w:r w:rsidR="00353D77" w:rsidRPr="004E50D5">
        <w:rPr>
          <w:rFonts w:ascii="Futura Bk BT" w:hAnsi="Futura Bk BT" w:cs="Times New Roman"/>
        </w:rPr>
        <w:t>relacionadas e identificadas</w:t>
      </w:r>
      <w:r w:rsidR="00CA2611" w:rsidRPr="004E50D5">
        <w:rPr>
          <w:rFonts w:ascii="Futura Bk BT" w:hAnsi="Futura Bk BT" w:cs="Times New Roman"/>
        </w:rPr>
        <w:t xml:space="preserve"> en el artículo </w:t>
      </w:r>
      <w:r>
        <w:rPr>
          <w:rFonts w:ascii="Futura Bk BT" w:hAnsi="Futura Bk BT" w:cs="Times New Roman"/>
        </w:rPr>
        <w:t xml:space="preserve">séptimo </w:t>
      </w:r>
      <w:r w:rsidR="00353D77" w:rsidRPr="004E50D5">
        <w:rPr>
          <w:rFonts w:ascii="Futura Bk BT" w:hAnsi="Futura Bk BT" w:cs="Times New Roman"/>
        </w:rPr>
        <w:t>de la presente Resolución</w:t>
      </w:r>
      <w:r w:rsidR="00B2151F" w:rsidRPr="004E50D5">
        <w:rPr>
          <w:rFonts w:ascii="Futura Bk BT" w:hAnsi="Futura Bk BT" w:cs="Times New Roman"/>
        </w:rPr>
        <w:t xml:space="preserve">, </w:t>
      </w:r>
      <w:r w:rsidR="00FD7EA4" w:rsidRPr="004E50D5">
        <w:rPr>
          <w:rFonts w:ascii="Futura Bk BT" w:hAnsi="Futura Bk BT" w:cs="Times New Roman"/>
        </w:rPr>
        <w:t>tendr</w:t>
      </w:r>
      <w:r w:rsidR="00CA1BF6" w:rsidRPr="004E50D5">
        <w:rPr>
          <w:rFonts w:ascii="Futura Bk BT" w:hAnsi="Futura Bk BT" w:cs="Times New Roman"/>
        </w:rPr>
        <w:t>á</w:t>
      </w:r>
      <w:r>
        <w:rPr>
          <w:rFonts w:ascii="Futura Bk BT" w:hAnsi="Futura Bk BT" w:cs="Times New Roman"/>
        </w:rPr>
        <w:t>n</w:t>
      </w:r>
      <w:r w:rsidR="00FD7EA4" w:rsidRPr="004E50D5">
        <w:rPr>
          <w:rFonts w:ascii="Futura Bk BT" w:hAnsi="Futura Bk BT" w:cs="Times New Roman"/>
        </w:rPr>
        <w:t xml:space="preserve"> </w:t>
      </w:r>
      <w:r w:rsidR="00BF077D" w:rsidRPr="004E50D5">
        <w:rPr>
          <w:rFonts w:ascii="Futura Bk BT" w:hAnsi="Futura Bk BT" w:cs="Times New Roman"/>
        </w:rPr>
        <w:t>seis</w:t>
      </w:r>
      <w:r w:rsidR="00650D04" w:rsidRPr="004E50D5">
        <w:rPr>
          <w:rFonts w:ascii="Futura Bk BT" w:hAnsi="Futura Bk BT" w:cs="Times New Roman"/>
        </w:rPr>
        <w:t xml:space="preserve"> (</w:t>
      </w:r>
      <w:r w:rsidR="00BF077D" w:rsidRPr="004E50D5">
        <w:rPr>
          <w:rFonts w:ascii="Futura Bk BT" w:hAnsi="Futura Bk BT" w:cs="Times New Roman"/>
        </w:rPr>
        <w:t>6</w:t>
      </w:r>
      <w:r w:rsidR="00650D04" w:rsidRPr="004E50D5">
        <w:rPr>
          <w:rFonts w:ascii="Futura Bk BT" w:hAnsi="Futura Bk BT" w:cs="Times New Roman"/>
        </w:rPr>
        <w:t>)</w:t>
      </w:r>
      <w:r w:rsidR="00FD7EA4" w:rsidRPr="004E50D5">
        <w:rPr>
          <w:rFonts w:ascii="Futura Bk BT" w:hAnsi="Futura Bk BT" w:cs="Times New Roman"/>
        </w:rPr>
        <w:t xml:space="preserve"> mes</w:t>
      </w:r>
      <w:r w:rsidR="00BF077D" w:rsidRPr="004E50D5">
        <w:rPr>
          <w:rFonts w:ascii="Futura Bk BT" w:hAnsi="Futura Bk BT" w:cs="Times New Roman"/>
        </w:rPr>
        <w:t>es</w:t>
      </w:r>
      <w:r w:rsidR="00FD7EA4" w:rsidRPr="004E50D5">
        <w:rPr>
          <w:rFonts w:ascii="Futura Bk BT" w:hAnsi="Futura Bk BT" w:cs="Times New Roman"/>
        </w:rPr>
        <w:t xml:space="preserve"> contado</w:t>
      </w:r>
      <w:r w:rsidR="00BF077D" w:rsidRPr="004E50D5">
        <w:rPr>
          <w:rFonts w:ascii="Futura Bk BT" w:hAnsi="Futura Bk BT" w:cs="Times New Roman"/>
        </w:rPr>
        <w:t>s</w:t>
      </w:r>
      <w:r w:rsidR="00FD7EA4" w:rsidRPr="004E50D5">
        <w:rPr>
          <w:rFonts w:ascii="Futura Bk BT" w:hAnsi="Futura Bk BT" w:cs="Times New Roman"/>
        </w:rPr>
        <w:t xml:space="preserve"> a partir de la publicación de la presente Resolución, para radicar la documentación exigida en el presente artículo</w:t>
      </w:r>
      <w:r>
        <w:rPr>
          <w:rFonts w:ascii="Futura Bk BT" w:hAnsi="Futura Bk BT" w:cs="Times New Roman"/>
        </w:rPr>
        <w:t>,</w:t>
      </w:r>
      <w:r w:rsidR="00FD7EA4" w:rsidRPr="004E50D5">
        <w:rPr>
          <w:rFonts w:ascii="Futura Bk BT" w:hAnsi="Futura Bk BT" w:cs="Times New Roman"/>
        </w:rPr>
        <w:t xml:space="preserve"> para </w:t>
      </w:r>
      <w:r w:rsidR="00CA2611" w:rsidRPr="004E50D5">
        <w:rPr>
          <w:rFonts w:ascii="Futura Bk BT" w:hAnsi="Futura Bk BT" w:cs="Times New Roman"/>
        </w:rPr>
        <w:t xml:space="preserve">acceder </w:t>
      </w:r>
      <w:r w:rsidR="00CA1BF6" w:rsidRPr="004E50D5">
        <w:rPr>
          <w:rFonts w:ascii="Futura Bk BT" w:hAnsi="Futura Bk BT" w:cs="Times New Roman"/>
        </w:rPr>
        <w:t>a</w:t>
      </w:r>
      <w:r w:rsidR="00FD7EA4" w:rsidRPr="004E50D5">
        <w:rPr>
          <w:rFonts w:ascii="Futura Bk BT" w:hAnsi="Futura Bk BT" w:cs="Times New Roman"/>
        </w:rPr>
        <w:t>l beneficio de la tarifa diferencial</w:t>
      </w:r>
      <w:r w:rsidR="00CA1BF6" w:rsidRPr="004E50D5">
        <w:rPr>
          <w:rFonts w:ascii="Futura Bk BT" w:hAnsi="Futura Bk BT" w:cs="Times New Roman"/>
        </w:rPr>
        <w:t xml:space="preserve"> regulada en ésta Resolución</w:t>
      </w:r>
      <w:r w:rsidR="00B2151F" w:rsidRPr="004E50D5">
        <w:rPr>
          <w:rFonts w:ascii="Futura Bk BT" w:hAnsi="Futura Bk BT" w:cs="Times New Roman"/>
        </w:rPr>
        <w:t xml:space="preserve">; durante dicho periodo dichos usuarios serán beneficiarios de la tarifa especial diferencial en los términos señalados en la </w:t>
      </w:r>
      <w:r>
        <w:rPr>
          <w:rFonts w:ascii="Futura Bk BT" w:hAnsi="Futura Bk BT" w:cs="Times New Roman"/>
        </w:rPr>
        <w:t>misma</w:t>
      </w:r>
      <w:r w:rsidR="00CA1BF6" w:rsidRPr="004E50D5">
        <w:rPr>
          <w:rFonts w:ascii="Futura Bk BT" w:hAnsi="Futura Bk BT" w:cs="Times New Roman"/>
        </w:rPr>
        <w:t>. V</w:t>
      </w:r>
      <w:r w:rsidR="00FD7EA4" w:rsidRPr="004E50D5">
        <w:rPr>
          <w:rFonts w:ascii="Futura Bk BT" w:hAnsi="Futura Bk BT" w:cs="Times New Roman"/>
        </w:rPr>
        <w:t>encido este término sin que se allegue la documentación antes referida el usuario beneficiario perderá el beneficio</w:t>
      </w:r>
      <w:r w:rsidR="00CA1BF6" w:rsidRPr="004E50D5">
        <w:rPr>
          <w:rFonts w:ascii="Futura Bk BT" w:hAnsi="Futura Bk BT" w:cs="Times New Roman"/>
        </w:rPr>
        <w:t xml:space="preserve"> mencionado</w:t>
      </w:r>
      <w:r w:rsidR="00FD7EA4" w:rsidRPr="004E50D5">
        <w:rPr>
          <w:rFonts w:ascii="Futura Bk BT" w:hAnsi="Futura Bk BT" w:cs="Times New Roman"/>
        </w:rPr>
        <w:t xml:space="preserve">. </w:t>
      </w:r>
    </w:p>
    <w:p w14:paraId="7EC9390E" w14:textId="77777777" w:rsidR="00FD7EA4" w:rsidRPr="004E50D5" w:rsidRDefault="00FD7EA4" w:rsidP="006915CC">
      <w:pPr>
        <w:tabs>
          <w:tab w:val="left" w:pos="0"/>
        </w:tabs>
        <w:jc w:val="both"/>
        <w:rPr>
          <w:rFonts w:ascii="Futura Bk BT" w:hAnsi="Futura Bk BT" w:cs="Times New Roman"/>
          <w:b/>
        </w:rPr>
      </w:pPr>
    </w:p>
    <w:p w14:paraId="089ED3C3" w14:textId="11F2057C" w:rsidR="00751644" w:rsidRPr="004E50D5" w:rsidRDefault="002646D2" w:rsidP="006915CC">
      <w:pPr>
        <w:tabs>
          <w:tab w:val="left" w:pos="0"/>
        </w:tabs>
        <w:jc w:val="both"/>
        <w:rPr>
          <w:rFonts w:ascii="Futura Bk BT" w:hAnsi="Futura Bk BT" w:cs="Times New Roman"/>
        </w:rPr>
      </w:pPr>
      <w:r>
        <w:rPr>
          <w:rFonts w:ascii="Futura Bk BT" w:hAnsi="Futura Bk BT" w:cs="Times New Roman"/>
          <w:b/>
        </w:rPr>
        <w:t>P</w:t>
      </w:r>
      <w:r w:rsidRPr="004E50D5">
        <w:rPr>
          <w:rFonts w:ascii="Futura Bk BT" w:hAnsi="Futura Bk BT" w:cs="Times New Roman"/>
          <w:b/>
        </w:rPr>
        <w:t xml:space="preserve">arágrafo tercero: </w:t>
      </w:r>
      <w:r>
        <w:rPr>
          <w:rFonts w:ascii="Futura Bk BT" w:hAnsi="Futura Bk BT" w:cs="Times New Roman"/>
        </w:rPr>
        <w:t>L</w:t>
      </w:r>
      <w:r w:rsidRPr="004E50D5">
        <w:rPr>
          <w:rFonts w:ascii="Futura Bk BT" w:hAnsi="Futura Bk BT" w:cs="Times New Roman"/>
        </w:rPr>
        <w:t xml:space="preserve">as empresas </w:t>
      </w:r>
      <w:r w:rsidR="00751644" w:rsidRPr="004E50D5">
        <w:rPr>
          <w:rFonts w:ascii="Futura Bk BT" w:hAnsi="Futura Bk BT" w:cs="Times New Roman"/>
        </w:rPr>
        <w:t xml:space="preserve">que vencido el término previsto en el parágrafo anterior, no hayan aportado la documentación, pueden acudir a las autoridades locales con el fin que aquellas presenten ante el Ministerio de Transporte una solicitud formal para que el municipio o grupo de municipios conformen una ZET de conformidad con el </w:t>
      </w:r>
      <w:r>
        <w:rPr>
          <w:rFonts w:ascii="Futura Bk BT" w:hAnsi="Futura Bk BT" w:cs="Times New Roman"/>
        </w:rPr>
        <w:t>D</w:t>
      </w:r>
      <w:r w:rsidR="00751644" w:rsidRPr="004E50D5">
        <w:rPr>
          <w:rFonts w:ascii="Futura Bk BT" w:hAnsi="Futura Bk BT" w:cs="Times New Roman"/>
        </w:rPr>
        <w:t xml:space="preserve">ecreto 038 de 2016. El Ministerio de Transporte consultará previamente con la Agencia Nacional de Infraestructura y el Concesionario la capacidad del proyecto para soportar la inclusión de nuevos </w:t>
      </w:r>
      <w:r w:rsidR="001C4A17" w:rsidRPr="004E50D5">
        <w:rPr>
          <w:rFonts w:ascii="Futura Bk BT" w:hAnsi="Futura Bk BT" w:cs="Times New Roman"/>
        </w:rPr>
        <w:t>beneficiarios</w:t>
      </w:r>
      <w:r w:rsidR="00751644" w:rsidRPr="004E50D5">
        <w:rPr>
          <w:rFonts w:ascii="Futura Bk BT" w:hAnsi="Futura Bk BT" w:cs="Times New Roman"/>
        </w:rPr>
        <w:t xml:space="preserve">.  </w:t>
      </w:r>
    </w:p>
    <w:p w14:paraId="502E951D" w14:textId="77777777" w:rsidR="00751644" w:rsidRPr="004E50D5" w:rsidRDefault="00751644" w:rsidP="006915CC">
      <w:pPr>
        <w:tabs>
          <w:tab w:val="left" w:pos="0"/>
        </w:tabs>
        <w:jc w:val="both"/>
        <w:rPr>
          <w:rFonts w:ascii="Futura Bk BT" w:hAnsi="Futura Bk BT" w:cs="Times New Roman"/>
          <w:b/>
        </w:rPr>
      </w:pPr>
    </w:p>
    <w:p w14:paraId="261B58FF" w14:textId="0ECE044F" w:rsidR="006915CC" w:rsidRPr="004E50D5" w:rsidRDefault="00FF4543" w:rsidP="006915CC">
      <w:pPr>
        <w:tabs>
          <w:tab w:val="left" w:pos="0"/>
        </w:tabs>
        <w:jc w:val="both"/>
        <w:rPr>
          <w:rFonts w:ascii="Futura Bk BT" w:hAnsi="Futura Bk BT" w:cs="Times New Roman"/>
        </w:rPr>
      </w:pPr>
      <w:r w:rsidRPr="004E50D5">
        <w:rPr>
          <w:rFonts w:ascii="Futura Bk BT" w:hAnsi="Futura Bk BT" w:cs="Times New Roman"/>
          <w:b/>
        </w:rPr>
        <w:t>ARTÍCULO NOVENO</w:t>
      </w:r>
      <w:r w:rsidR="006915CC" w:rsidRPr="004E50D5">
        <w:rPr>
          <w:rFonts w:ascii="Futura Bk BT" w:hAnsi="Futura Bk BT" w:cs="Times New Roman"/>
        </w:rPr>
        <w:t xml:space="preserve">: </w:t>
      </w:r>
      <w:r w:rsidR="002646D2">
        <w:rPr>
          <w:rFonts w:ascii="Futura Bk BT" w:hAnsi="Futura Bk BT" w:cs="Times New Roman"/>
        </w:rPr>
        <w:t>L</w:t>
      </w:r>
      <w:r w:rsidR="002646D2" w:rsidRPr="004E50D5">
        <w:rPr>
          <w:rFonts w:ascii="Futura Bk BT" w:hAnsi="Futura Bk BT" w:cs="Times New Roman"/>
        </w:rPr>
        <w:t xml:space="preserve">as empresas </w:t>
      </w:r>
      <w:r w:rsidR="0092317A" w:rsidRPr="004E50D5">
        <w:rPr>
          <w:rFonts w:ascii="Futura Bk BT" w:hAnsi="Futura Bk BT" w:cs="Times New Roman"/>
        </w:rPr>
        <w:t>activ</w:t>
      </w:r>
      <w:r w:rsidR="0092317A">
        <w:rPr>
          <w:rFonts w:ascii="Futura Bk BT" w:hAnsi="Futura Bk BT" w:cs="Times New Roman"/>
        </w:rPr>
        <w:t>a</w:t>
      </w:r>
      <w:r w:rsidR="0092317A" w:rsidRPr="004E50D5">
        <w:rPr>
          <w:rFonts w:ascii="Futura Bk BT" w:hAnsi="Futura Bk BT" w:cs="Times New Roman"/>
        </w:rPr>
        <w:t xml:space="preserve">s </w:t>
      </w:r>
      <w:r w:rsidR="006915CC" w:rsidRPr="004E50D5">
        <w:rPr>
          <w:rFonts w:ascii="Futura Bk BT" w:hAnsi="Futura Bk BT" w:cs="Times New Roman"/>
        </w:rPr>
        <w:t xml:space="preserve">de la tarifa especial diferencial podrán </w:t>
      </w:r>
      <w:r w:rsidR="006915CC" w:rsidRPr="004E50D5">
        <w:rPr>
          <w:rFonts w:ascii="Futura Bk BT" w:hAnsi="Futura Bk BT" w:cs="Times New Roman"/>
        </w:rPr>
        <w:lastRenderedPageBreak/>
        <w:t xml:space="preserve">solicitar el cambio de la tarjeta, en los siguientes casos: </w:t>
      </w:r>
    </w:p>
    <w:p w14:paraId="0231F1DA" w14:textId="77777777" w:rsidR="001979B2" w:rsidRPr="004E50D5" w:rsidRDefault="001979B2" w:rsidP="006915CC">
      <w:pPr>
        <w:tabs>
          <w:tab w:val="left" w:pos="0"/>
        </w:tabs>
        <w:jc w:val="both"/>
        <w:rPr>
          <w:rFonts w:ascii="Futura Bk BT" w:hAnsi="Futura Bk BT" w:cs="Times New Roman"/>
        </w:rPr>
      </w:pPr>
    </w:p>
    <w:p w14:paraId="5117E90C"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1. Por pérdida o hurto de la tarjeta. </w:t>
      </w:r>
    </w:p>
    <w:p w14:paraId="1D545BB0"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2. Por deterioro grave. </w:t>
      </w:r>
    </w:p>
    <w:p w14:paraId="484E2FC0"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3. Por rotura del vidrio panorámico del vehículo. </w:t>
      </w:r>
    </w:p>
    <w:p w14:paraId="7A8AB728"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14:paraId="36A174A4" w14:textId="77777777" w:rsidR="006915CC" w:rsidRPr="004E50D5" w:rsidRDefault="006915CC" w:rsidP="006915CC">
      <w:pPr>
        <w:tabs>
          <w:tab w:val="left" w:pos="0"/>
        </w:tabs>
        <w:jc w:val="both"/>
        <w:rPr>
          <w:rFonts w:ascii="Futura Bk BT" w:hAnsi="Futura Bk BT" w:cs="Times New Roman"/>
        </w:rPr>
      </w:pPr>
    </w:p>
    <w:p w14:paraId="6B047BD6"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b/>
        </w:rPr>
        <w:t>PARÁGRAFO:</w:t>
      </w:r>
      <w:r w:rsidRPr="004E50D5">
        <w:rPr>
          <w:rFonts w:ascii="Futura Bk BT" w:hAnsi="Futura Bk BT" w:cs="Times New Roman"/>
        </w:rPr>
        <w:t xml:space="preserve"> No se acepta cambio de Tarjeta de Identificación Electrónica (TIE) por cambio de Propietario del vehículo con TIE, dado que </w:t>
      </w:r>
      <w:r w:rsidR="00E16B32" w:rsidRPr="004E50D5">
        <w:rPr>
          <w:rFonts w:ascii="Futura Bk BT" w:hAnsi="Futura Bk BT" w:cs="Times New Roman"/>
        </w:rPr>
        <w:t xml:space="preserve">en la Tarjeta figura la placa del vehículo y no </w:t>
      </w:r>
      <w:r w:rsidRPr="004E50D5">
        <w:rPr>
          <w:rFonts w:ascii="Futura Bk BT" w:hAnsi="Futura Bk BT" w:cs="Times New Roman"/>
        </w:rPr>
        <w:t xml:space="preserve">el </w:t>
      </w:r>
      <w:r w:rsidR="00E16B32" w:rsidRPr="004E50D5">
        <w:rPr>
          <w:rFonts w:ascii="Futura Bk BT" w:hAnsi="Futura Bk BT" w:cs="Times New Roman"/>
        </w:rPr>
        <w:t xml:space="preserve">nombre del </w:t>
      </w:r>
      <w:r w:rsidRPr="004E50D5">
        <w:rPr>
          <w:rFonts w:ascii="Futura Bk BT" w:hAnsi="Futura Bk BT" w:cs="Times New Roman"/>
        </w:rPr>
        <w:t xml:space="preserve">beneficiario. Será posible acceder a </w:t>
      </w:r>
      <w:r w:rsidR="00E16B32" w:rsidRPr="004E50D5">
        <w:rPr>
          <w:rFonts w:ascii="Futura Bk BT" w:hAnsi="Futura Bk BT" w:cs="Times New Roman"/>
        </w:rPr>
        <w:t>los</w:t>
      </w:r>
      <w:r w:rsidRPr="004E50D5">
        <w:rPr>
          <w:rFonts w:ascii="Futura Bk BT" w:hAnsi="Futura Bk BT" w:cs="Times New Roman"/>
        </w:rPr>
        <w:t xml:space="preserve"> beneficio</w:t>
      </w:r>
      <w:r w:rsidR="00E16B32" w:rsidRPr="004E50D5">
        <w:rPr>
          <w:rFonts w:ascii="Futura Bk BT" w:hAnsi="Futura Bk BT" w:cs="Times New Roman"/>
        </w:rPr>
        <w:t>s de la tarifa especial diferencial</w:t>
      </w:r>
      <w:r w:rsidRPr="004E50D5">
        <w:rPr>
          <w:rFonts w:ascii="Futura Bk BT" w:hAnsi="Futura Bk BT" w:cs="Times New Roman"/>
        </w:rPr>
        <w:t xml:space="preserve">,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14:paraId="260FACCA" w14:textId="77777777" w:rsidR="006915CC" w:rsidRPr="004E50D5" w:rsidRDefault="006915CC" w:rsidP="006915CC">
      <w:pPr>
        <w:tabs>
          <w:tab w:val="left" w:pos="0"/>
        </w:tabs>
        <w:jc w:val="both"/>
        <w:rPr>
          <w:rFonts w:ascii="Futura Bk BT" w:hAnsi="Futura Bk BT" w:cs="Times New Roman"/>
        </w:rPr>
      </w:pPr>
    </w:p>
    <w:p w14:paraId="42649886"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a) </w:t>
      </w:r>
      <w:r w:rsidR="003548A3" w:rsidRPr="004E50D5">
        <w:rPr>
          <w:rFonts w:ascii="Futura Bk BT" w:hAnsi="Futura Bk BT" w:cs="Times New Roman"/>
        </w:rPr>
        <w:t xml:space="preserve">Comunicación </w:t>
      </w:r>
      <w:r w:rsidRPr="004E50D5">
        <w:rPr>
          <w:rFonts w:ascii="Futura Bk BT" w:hAnsi="Futura Bk BT" w:cs="Times New Roman"/>
        </w:rPr>
        <w:t xml:space="preserve">solicitando el cambio de Tarjeta de Identificación Electrónica (TIE) </w:t>
      </w:r>
    </w:p>
    <w:p w14:paraId="283C3009"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b) La tarjeta original o en su defecto copia del denuncio por pérdida de la tarjeta o hurto del vehículo, según sea el caso. </w:t>
      </w:r>
    </w:p>
    <w:p w14:paraId="280B9D91"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c) Fotocopia de la cédula de ciudadanía. </w:t>
      </w:r>
    </w:p>
    <w:p w14:paraId="60A8846A"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d) Fotocopia de la Licencia de Tránsito del nuevo vehículo. </w:t>
      </w:r>
    </w:p>
    <w:p w14:paraId="3BECADF3"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e) Recibo de pago de la Tarjeta de Identificación Electrónica (TIE).</w:t>
      </w:r>
    </w:p>
    <w:p w14:paraId="01DA1C25"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f) Para los beneficiarios - propietarios y/o con contrato de leasing, certificado de vinculación a las cooperativas o empresas habilitadas para prestar el servicio en el área de influencia.</w:t>
      </w:r>
    </w:p>
    <w:p w14:paraId="27767B41" w14:textId="77777777" w:rsidR="002646D2" w:rsidRDefault="002646D2" w:rsidP="006915CC">
      <w:pPr>
        <w:tabs>
          <w:tab w:val="left" w:pos="0"/>
        </w:tabs>
        <w:jc w:val="both"/>
        <w:rPr>
          <w:rFonts w:ascii="Futura Bk BT" w:hAnsi="Futura Bk BT" w:cs="Times New Roman"/>
        </w:rPr>
      </w:pPr>
    </w:p>
    <w:p w14:paraId="07632EDB" w14:textId="7777777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 xml:space="preserve">Además del cumplimiento de los requisitos señalados anteriormente, deberán: </w:t>
      </w:r>
    </w:p>
    <w:p w14:paraId="0309418F" w14:textId="77777777" w:rsidR="006915CC" w:rsidRPr="004E50D5" w:rsidRDefault="006915CC" w:rsidP="006915CC">
      <w:pPr>
        <w:tabs>
          <w:tab w:val="left" w:pos="0"/>
        </w:tabs>
        <w:jc w:val="both"/>
        <w:rPr>
          <w:rFonts w:ascii="Futura Bk BT" w:hAnsi="Futura Bk BT" w:cs="Times New Roman"/>
        </w:rPr>
      </w:pPr>
    </w:p>
    <w:p w14:paraId="1524AEB1" w14:textId="1087FE67"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rPr>
        <w:t>No tener sanciones por infra</w:t>
      </w:r>
      <w:r w:rsidR="00650D04" w:rsidRPr="004E50D5">
        <w:rPr>
          <w:rFonts w:ascii="Futura Bk BT" w:hAnsi="Futura Bk BT" w:cs="Times New Roman"/>
        </w:rPr>
        <w:t>cción a las normas de tránsito</w:t>
      </w:r>
      <w:r w:rsidRPr="004E50D5">
        <w:rPr>
          <w:rFonts w:ascii="Futura Bk BT" w:hAnsi="Futura Bk BT" w:cs="Times New Roman"/>
        </w:rPr>
        <w:t>.</w:t>
      </w:r>
    </w:p>
    <w:p w14:paraId="3B4E886E" w14:textId="77777777" w:rsidR="006915CC" w:rsidRPr="004E50D5" w:rsidRDefault="006915CC" w:rsidP="006915CC">
      <w:pPr>
        <w:tabs>
          <w:tab w:val="left" w:pos="0"/>
        </w:tabs>
        <w:jc w:val="both"/>
        <w:rPr>
          <w:rFonts w:ascii="Futura Bk BT" w:hAnsi="Futura Bk BT" w:cs="Times New Roman"/>
        </w:rPr>
      </w:pPr>
    </w:p>
    <w:p w14:paraId="4ED4C36B" w14:textId="4C3775A2" w:rsidR="006915CC" w:rsidRPr="004E50D5" w:rsidRDefault="006915CC" w:rsidP="006915CC">
      <w:pPr>
        <w:tabs>
          <w:tab w:val="left" w:pos="0"/>
        </w:tabs>
        <w:jc w:val="both"/>
        <w:rPr>
          <w:rFonts w:ascii="Futura Bk BT" w:hAnsi="Futura Bk BT" w:cs="Times New Roman"/>
        </w:rPr>
      </w:pPr>
      <w:r w:rsidRPr="004E50D5">
        <w:rPr>
          <w:rFonts w:ascii="Futura Bk BT" w:hAnsi="Futura Bk BT" w:cs="Times New Roman"/>
          <w:b/>
        </w:rPr>
        <w:t xml:space="preserve">ARTÍCULO </w:t>
      </w:r>
      <w:r w:rsidR="006252C0" w:rsidRPr="004E50D5">
        <w:rPr>
          <w:rFonts w:ascii="Futura Bk BT" w:hAnsi="Futura Bk BT" w:cs="Times New Roman"/>
          <w:b/>
        </w:rPr>
        <w:t>DÉCIMO</w:t>
      </w:r>
      <w:r w:rsidRPr="004E50D5">
        <w:rPr>
          <w:rFonts w:ascii="Futura Bk BT" w:hAnsi="Futura Bk BT" w:cs="Times New Roman"/>
          <w:b/>
        </w:rPr>
        <w:t>:</w:t>
      </w:r>
      <w:r w:rsidRPr="004E50D5">
        <w:rPr>
          <w:rFonts w:ascii="Futura Bk BT" w:hAnsi="Futura Bk BT" w:cs="Times New Roman"/>
        </w:rPr>
        <w:t xml:space="preserve"> El beneficiario de la tarifa especial diferencial establecida en esta Resolución, perderá el beneficio en los siguientes eventos: </w:t>
      </w:r>
    </w:p>
    <w:p w14:paraId="5359C972" w14:textId="77777777" w:rsidR="006915CC" w:rsidRPr="004E50D5" w:rsidRDefault="006915CC" w:rsidP="006915CC">
      <w:pPr>
        <w:tabs>
          <w:tab w:val="left" w:pos="0"/>
        </w:tabs>
        <w:jc w:val="both"/>
        <w:rPr>
          <w:rFonts w:ascii="Futura Bk BT" w:hAnsi="Futura Bk BT" w:cs="Times New Roman"/>
        </w:rPr>
      </w:pPr>
    </w:p>
    <w:p w14:paraId="3691F1A2" w14:textId="77777777" w:rsidR="006915CC" w:rsidRPr="004E50D5" w:rsidRDefault="006915CC" w:rsidP="006915CC">
      <w:pPr>
        <w:pStyle w:val="Prrafodelista"/>
        <w:numPr>
          <w:ilvl w:val="0"/>
          <w:numId w:val="8"/>
        </w:numPr>
        <w:tabs>
          <w:tab w:val="left" w:pos="-108"/>
        </w:tabs>
        <w:jc w:val="both"/>
        <w:rPr>
          <w:rFonts w:ascii="Futura Bk BT" w:hAnsi="Futura Bk BT" w:cs="Times New Roman"/>
          <w:szCs w:val="24"/>
        </w:rPr>
      </w:pPr>
      <w:r w:rsidRPr="004E50D5">
        <w:rPr>
          <w:rFonts w:ascii="Futura Bk BT" w:hAnsi="Futura Bk BT" w:cs="Times New Roman"/>
          <w:szCs w:val="24"/>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14:paraId="17EF97D0" w14:textId="77777777" w:rsidR="006915CC" w:rsidRPr="004E50D5" w:rsidRDefault="006915CC" w:rsidP="006915CC">
      <w:pPr>
        <w:tabs>
          <w:tab w:val="left" w:pos="0"/>
        </w:tabs>
        <w:jc w:val="both"/>
        <w:rPr>
          <w:rFonts w:ascii="Futura Bk BT" w:hAnsi="Futura Bk BT" w:cs="Times New Roman"/>
        </w:rPr>
      </w:pPr>
    </w:p>
    <w:p w14:paraId="5D9FD6BC" w14:textId="77777777" w:rsidR="006915CC" w:rsidRPr="004E50D5" w:rsidRDefault="006915CC" w:rsidP="006915CC">
      <w:pPr>
        <w:pStyle w:val="Prrafodelista"/>
        <w:numPr>
          <w:ilvl w:val="0"/>
          <w:numId w:val="8"/>
        </w:numPr>
        <w:tabs>
          <w:tab w:val="left" w:pos="-108"/>
        </w:tabs>
        <w:jc w:val="both"/>
        <w:rPr>
          <w:rFonts w:ascii="Futura Bk BT" w:hAnsi="Futura Bk BT" w:cs="Times New Roman"/>
          <w:szCs w:val="24"/>
        </w:rPr>
      </w:pPr>
      <w:r w:rsidRPr="004E50D5">
        <w:rPr>
          <w:rFonts w:ascii="Futura Bk BT" w:hAnsi="Futura Bk BT" w:cs="Times New Roman"/>
          <w:szCs w:val="24"/>
        </w:rPr>
        <w:t>Para los beneficiarios de las categorías IE de servicio público, cuando el vehículo asociado al beneficio se desvincule de la empresa transportadora acreditada en la solicitud.</w:t>
      </w:r>
    </w:p>
    <w:p w14:paraId="57FDD1C6" w14:textId="77777777" w:rsidR="006915CC" w:rsidRPr="004E50D5" w:rsidRDefault="006915CC" w:rsidP="006915CC">
      <w:pPr>
        <w:tabs>
          <w:tab w:val="left" w:pos="0"/>
        </w:tabs>
        <w:jc w:val="both"/>
        <w:rPr>
          <w:rFonts w:ascii="Futura Bk BT" w:hAnsi="Futura Bk BT" w:cs="Times New Roman"/>
        </w:rPr>
      </w:pPr>
    </w:p>
    <w:p w14:paraId="3F656CDA" w14:textId="77777777" w:rsidR="006915CC" w:rsidRPr="004E50D5" w:rsidRDefault="006915CC" w:rsidP="006915CC">
      <w:pPr>
        <w:pStyle w:val="Prrafodelista"/>
        <w:numPr>
          <w:ilvl w:val="0"/>
          <w:numId w:val="8"/>
        </w:numPr>
        <w:tabs>
          <w:tab w:val="left" w:pos="-108"/>
        </w:tabs>
        <w:jc w:val="both"/>
        <w:rPr>
          <w:rFonts w:ascii="Futura Bk BT" w:hAnsi="Futura Bk BT" w:cs="Times New Roman"/>
          <w:szCs w:val="24"/>
        </w:rPr>
      </w:pPr>
      <w:r w:rsidRPr="004E50D5">
        <w:rPr>
          <w:rFonts w:ascii="Futura Bk BT" w:hAnsi="Futura Bk BT" w:cs="Times New Roman"/>
          <w:szCs w:val="24"/>
        </w:rPr>
        <w:t>Cuando se evidencie fraude o inconsistencias en cualquiera de los documentos entregados con la solicitud.</w:t>
      </w:r>
    </w:p>
    <w:p w14:paraId="310DAB75" w14:textId="77777777" w:rsidR="006915CC" w:rsidRPr="004E50D5" w:rsidRDefault="006915CC" w:rsidP="006915CC">
      <w:pPr>
        <w:tabs>
          <w:tab w:val="left" w:pos="0"/>
        </w:tabs>
        <w:jc w:val="both"/>
        <w:rPr>
          <w:rFonts w:ascii="Futura Bk BT" w:hAnsi="Futura Bk BT" w:cs="Times New Roman"/>
        </w:rPr>
      </w:pPr>
    </w:p>
    <w:p w14:paraId="74776D2F" w14:textId="77777777" w:rsidR="006915CC" w:rsidRPr="004E50D5" w:rsidRDefault="006915CC" w:rsidP="006915CC">
      <w:pPr>
        <w:pStyle w:val="Prrafodelista"/>
        <w:numPr>
          <w:ilvl w:val="0"/>
          <w:numId w:val="8"/>
        </w:numPr>
        <w:tabs>
          <w:tab w:val="left" w:pos="-108"/>
        </w:tabs>
        <w:jc w:val="both"/>
        <w:rPr>
          <w:rFonts w:ascii="Futura Bk BT" w:hAnsi="Futura Bk BT" w:cs="Times New Roman"/>
          <w:szCs w:val="24"/>
        </w:rPr>
      </w:pPr>
      <w:r w:rsidRPr="004E50D5">
        <w:rPr>
          <w:rFonts w:ascii="Futura Bk BT" w:hAnsi="Futura Bk BT" w:cs="Times New Roman"/>
          <w:szCs w:val="24"/>
        </w:rPr>
        <w:t>Cuando se evidencie que el beneficiario está comercializando con el derecho a la tarifa diferencial.</w:t>
      </w:r>
    </w:p>
    <w:p w14:paraId="24A4A16E" w14:textId="77777777" w:rsidR="006915CC" w:rsidRPr="004E50D5" w:rsidRDefault="006915CC" w:rsidP="006915CC">
      <w:pPr>
        <w:tabs>
          <w:tab w:val="left" w:pos="0"/>
        </w:tabs>
        <w:jc w:val="both"/>
        <w:rPr>
          <w:rFonts w:ascii="Futura Bk BT" w:hAnsi="Futura Bk BT" w:cs="Times New Roman"/>
        </w:rPr>
      </w:pPr>
    </w:p>
    <w:p w14:paraId="5AD1CE74" w14:textId="77777777" w:rsidR="00650D04" w:rsidRPr="004E50D5" w:rsidRDefault="006915CC" w:rsidP="006915CC">
      <w:pPr>
        <w:pStyle w:val="Prrafodelista"/>
        <w:numPr>
          <w:ilvl w:val="0"/>
          <w:numId w:val="8"/>
        </w:numPr>
        <w:tabs>
          <w:tab w:val="left" w:pos="-108"/>
        </w:tabs>
        <w:jc w:val="both"/>
        <w:rPr>
          <w:rFonts w:ascii="Futura Bk BT" w:hAnsi="Futura Bk BT" w:cs="Times New Roman"/>
          <w:szCs w:val="24"/>
        </w:rPr>
      </w:pPr>
      <w:r w:rsidRPr="004E50D5">
        <w:rPr>
          <w:rFonts w:ascii="Futura Bk BT" w:hAnsi="Futura Bk BT" w:cs="Times New Roman"/>
          <w:szCs w:val="24"/>
        </w:rPr>
        <w:t>Cuando el vehículo beneficiado se encuentre reportado como evasor de cualquier peaje en el territorio colombiano</w:t>
      </w:r>
    </w:p>
    <w:p w14:paraId="3DEA1BA5" w14:textId="77777777" w:rsidR="00650D04" w:rsidRPr="004E50D5" w:rsidRDefault="00650D04" w:rsidP="00650D04">
      <w:pPr>
        <w:pStyle w:val="Prrafodelista"/>
        <w:rPr>
          <w:rFonts w:ascii="Futura Bk BT" w:hAnsi="Futura Bk BT" w:cs="Times New Roman"/>
          <w:b/>
          <w:szCs w:val="24"/>
        </w:rPr>
      </w:pPr>
    </w:p>
    <w:p w14:paraId="59336B2C" w14:textId="0C644B17" w:rsidR="006915CC" w:rsidRPr="004E50D5" w:rsidRDefault="00650D04" w:rsidP="006915CC">
      <w:pPr>
        <w:pStyle w:val="Prrafodelista"/>
        <w:numPr>
          <w:ilvl w:val="0"/>
          <w:numId w:val="8"/>
        </w:numPr>
        <w:tabs>
          <w:tab w:val="left" w:pos="-108"/>
        </w:tabs>
        <w:jc w:val="both"/>
        <w:rPr>
          <w:rFonts w:ascii="Futura Bk BT" w:hAnsi="Futura Bk BT" w:cs="Times New Roman"/>
          <w:szCs w:val="24"/>
        </w:rPr>
      </w:pPr>
      <w:r w:rsidRPr="004E50D5">
        <w:rPr>
          <w:rFonts w:ascii="Futura Bk BT" w:hAnsi="Futura Bk BT" w:cs="Times New Roman"/>
          <w:szCs w:val="24"/>
        </w:rPr>
        <w:t xml:space="preserve">Cuando se presente la situación prevista en el parágrafo </w:t>
      </w:r>
      <w:r w:rsidR="0092317A">
        <w:rPr>
          <w:rFonts w:ascii="Futura Bk BT" w:hAnsi="Futura Bk BT" w:cs="Times New Roman"/>
          <w:szCs w:val="24"/>
        </w:rPr>
        <w:t>segundo</w:t>
      </w:r>
      <w:r w:rsidR="0092317A" w:rsidRPr="004E50D5">
        <w:rPr>
          <w:rFonts w:ascii="Futura Bk BT" w:hAnsi="Futura Bk BT" w:cs="Times New Roman"/>
          <w:szCs w:val="24"/>
        </w:rPr>
        <w:t xml:space="preserve"> </w:t>
      </w:r>
      <w:r w:rsidRPr="004E50D5">
        <w:rPr>
          <w:rFonts w:ascii="Futura Bk BT" w:hAnsi="Futura Bk BT" w:cs="Times New Roman"/>
          <w:szCs w:val="24"/>
        </w:rPr>
        <w:t>del artículo octavo</w:t>
      </w:r>
      <w:r w:rsidR="006915CC" w:rsidRPr="004E50D5">
        <w:rPr>
          <w:rFonts w:ascii="Futura Bk BT" w:hAnsi="Futura Bk BT" w:cs="Times New Roman"/>
          <w:b/>
          <w:szCs w:val="24"/>
        </w:rPr>
        <w:t>.</w:t>
      </w:r>
    </w:p>
    <w:p w14:paraId="24A355D8" w14:textId="77777777" w:rsidR="006915CC" w:rsidRPr="004E50D5" w:rsidRDefault="006915CC" w:rsidP="006915CC">
      <w:pPr>
        <w:tabs>
          <w:tab w:val="left" w:pos="0"/>
        </w:tabs>
        <w:jc w:val="both"/>
        <w:rPr>
          <w:rFonts w:ascii="Futura Bk BT" w:hAnsi="Futura Bk BT" w:cs="Times New Roman"/>
        </w:rPr>
      </w:pPr>
    </w:p>
    <w:p w14:paraId="292117A9" w14:textId="4CA224AE" w:rsidR="004462F0" w:rsidRPr="004E50D5" w:rsidRDefault="004462F0" w:rsidP="004462F0">
      <w:pPr>
        <w:tabs>
          <w:tab w:val="left" w:pos="0"/>
        </w:tabs>
        <w:jc w:val="both"/>
        <w:rPr>
          <w:rFonts w:ascii="Futura Bk BT" w:hAnsi="Futura Bk BT" w:cs="Times New Roman"/>
        </w:rPr>
      </w:pPr>
      <w:r w:rsidRPr="004E50D5">
        <w:rPr>
          <w:rFonts w:ascii="Futura Bk BT" w:hAnsi="Futura Bk BT" w:cs="Times New Roman"/>
          <w:b/>
        </w:rPr>
        <w:t>ARTÍCULO DÉCIMO PRIMERO:</w:t>
      </w:r>
      <w:r w:rsidRPr="004E50D5">
        <w:rPr>
          <w:rFonts w:ascii="Futura Bk BT" w:hAnsi="Futura Bk BT" w:cs="Times New Roman"/>
        </w:rPr>
        <w:t xml:space="preserve"> Las tarifas especiales diferenciales establecidas en el presente acto administrativo se mantendrán a valor constante del 2015. Para los años subsiguientes, </w:t>
      </w:r>
      <w:r w:rsidR="003548A3" w:rsidRPr="004E50D5">
        <w:rPr>
          <w:rFonts w:ascii="Futura Bk BT" w:hAnsi="Futura Bk BT" w:cs="Times New Roman"/>
        </w:rPr>
        <w:t xml:space="preserve">se actualizarán cada año, de acuerdo a lo establecido en la </w:t>
      </w:r>
      <w:r w:rsidR="0092317A">
        <w:rPr>
          <w:rFonts w:ascii="Futura Bk BT" w:hAnsi="Futura Bk BT" w:cs="Times New Roman"/>
        </w:rPr>
        <w:t xml:space="preserve">Sección 4.2 de la Parte Especial del Contrato de concesión 006 de 2015, </w:t>
      </w:r>
      <w:r w:rsidR="003548A3" w:rsidRPr="004E50D5">
        <w:rPr>
          <w:rFonts w:ascii="Futura Bk BT" w:hAnsi="Futura Bk BT" w:cs="Times New Roman"/>
        </w:rPr>
        <w:t>y deberán ser ajustadas a la centena más cercana, con el fin de facilitar el recaudo por parte del Concesionario</w:t>
      </w:r>
      <w:r w:rsidR="00F563C5" w:rsidRPr="004E50D5">
        <w:rPr>
          <w:rFonts w:ascii="Futura Bk BT" w:hAnsi="Futura Bk BT" w:cs="Times New Roman"/>
        </w:rPr>
        <w:t>”</w:t>
      </w:r>
      <w:r w:rsidRPr="004E50D5">
        <w:rPr>
          <w:rFonts w:ascii="Futura Bk BT" w:hAnsi="Futura Bk BT" w:cs="Times New Roman"/>
        </w:rPr>
        <w:t xml:space="preserve">.  </w:t>
      </w:r>
    </w:p>
    <w:p w14:paraId="75958037" w14:textId="77777777" w:rsidR="004462F0" w:rsidRPr="004E50D5" w:rsidRDefault="004462F0" w:rsidP="006915CC">
      <w:pPr>
        <w:tabs>
          <w:tab w:val="left" w:pos="0"/>
        </w:tabs>
        <w:jc w:val="both"/>
        <w:rPr>
          <w:rFonts w:ascii="Futura Bk BT" w:hAnsi="Futura Bk BT" w:cs="Times New Roman"/>
        </w:rPr>
      </w:pPr>
    </w:p>
    <w:p w14:paraId="0364A550" w14:textId="77777777" w:rsidR="004462F0" w:rsidRPr="004E50D5" w:rsidRDefault="004462F0" w:rsidP="006915CC">
      <w:pPr>
        <w:tabs>
          <w:tab w:val="left" w:pos="0"/>
        </w:tabs>
        <w:jc w:val="both"/>
        <w:rPr>
          <w:rFonts w:ascii="Futura Bk BT" w:hAnsi="Futura Bk BT" w:cs="Times New Roman"/>
        </w:rPr>
      </w:pPr>
    </w:p>
    <w:p w14:paraId="47268DC2" w14:textId="77777777" w:rsidR="00C46979" w:rsidRPr="004E50D5" w:rsidRDefault="00D43468" w:rsidP="009C6E5B">
      <w:pPr>
        <w:jc w:val="both"/>
        <w:rPr>
          <w:rFonts w:ascii="Futura Bk BT" w:eastAsia="Times New Roman" w:hAnsi="Futura Bk BT" w:cs="Times New Roman"/>
          <w:lang w:val="es" w:eastAsia="es-ES"/>
        </w:rPr>
      </w:pPr>
      <w:r w:rsidRPr="004E50D5">
        <w:rPr>
          <w:rFonts w:ascii="Futura Bk BT" w:eastAsia="Times New Roman" w:hAnsi="Futura Bk BT" w:cs="Times New Roman"/>
          <w:b/>
          <w:color w:val="000000"/>
          <w:lang w:val="es" w:eastAsia="es-CO"/>
        </w:rPr>
        <w:t>ARTÍCULO</w:t>
      </w:r>
      <w:r w:rsidR="009C6E5B" w:rsidRPr="004E50D5">
        <w:rPr>
          <w:rFonts w:ascii="Futura Bk BT" w:eastAsia="Times New Roman" w:hAnsi="Futura Bk BT" w:cs="Times New Roman"/>
          <w:b/>
          <w:lang w:val="es" w:eastAsia="es-ES"/>
        </w:rPr>
        <w:t xml:space="preserve"> TERCERO</w:t>
      </w:r>
      <w:r w:rsidR="00C46979" w:rsidRPr="004E50D5">
        <w:rPr>
          <w:rFonts w:ascii="Futura Bk BT" w:eastAsia="Times New Roman" w:hAnsi="Futura Bk BT" w:cs="Times New Roman"/>
          <w:b/>
          <w:lang w:val="es" w:eastAsia="es-ES"/>
        </w:rPr>
        <w:t xml:space="preserve">: </w:t>
      </w:r>
      <w:r w:rsidR="00C46979" w:rsidRPr="004E50D5">
        <w:rPr>
          <w:rFonts w:ascii="Futura Bk BT" w:eastAsia="Times New Roman" w:hAnsi="Futura Bk BT" w:cs="Times New Roman"/>
          <w:lang w:val="es" w:eastAsia="es-ES"/>
        </w:rPr>
        <w:t xml:space="preserve">Los demás términos de la Resolución </w:t>
      </w:r>
      <w:r w:rsidR="00802A6B" w:rsidRPr="004E50D5">
        <w:rPr>
          <w:rFonts w:ascii="Futura Bk BT" w:hAnsi="Futura Bk BT" w:cs="Times New Roman"/>
          <w:color w:val="000000"/>
        </w:rPr>
        <w:t>0001919</w:t>
      </w:r>
      <w:r w:rsidR="00C46979" w:rsidRPr="004E50D5">
        <w:rPr>
          <w:rFonts w:ascii="Futura Bk BT" w:hAnsi="Futura Bk BT" w:cs="Times New Roman"/>
          <w:color w:val="000000"/>
        </w:rPr>
        <w:t xml:space="preserve"> </w:t>
      </w:r>
      <w:r w:rsidR="00802A6B" w:rsidRPr="004E50D5">
        <w:rPr>
          <w:rFonts w:ascii="Futura Bk BT" w:hAnsi="Futura Bk BT" w:cs="Times New Roman"/>
          <w:color w:val="000000"/>
        </w:rPr>
        <w:t xml:space="preserve">de </w:t>
      </w:r>
      <w:r w:rsidR="00C46979" w:rsidRPr="004E50D5">
        <w:rPr>
          <w:rFonts w:ascii="Futura Bk BT" w:hAnsi="Futura Bk BT" w:cs="Times New Roman"/>
          <w:color w:val="000000"/>
        </w:rPr>
        <w:t>2015</w:t>
      </w:r>
      <w:r w:rsidR="00C03959" w:rsidRPr="004E50D5">
        <w:rPr>
          <w:rFonts w:ascii="Futura Bk BT" w:eastAsia="Times New Roman" w:hAnsi="Futura Bk BT" w:cs="Times New Roman"/>
          <w:lang w:val="es" w:eastAsia="es-ES"/>
        </w:rPr>
        <w:t xml:space="preserve"> continúan vigentes. </w:t>
      </w:r>
      <w:r w:rsidR="00C46979" w:rsidRPr="004E50D5">
        <w:rPr>
          <w:rFonts w:ascii="Futura Bk BT" w:eastAsia="Times New Roman" w:hAnsi="Futura Bk BT" w:cs="Times New Roman"/>
          <w:lang w:val="es" w:eastAsia="es-ES"/>
        </w:rPr>
        <w:t xml:space="preserve"> </w:t>
      </w:r>
    </w:p>
    <w:p w14:paraId="2D191EF3" w14:textId="77777777" w:rsidR="00C46979" w:rsidRPr="004E50D5" w:rsidRDefault="00C46979" w:rsidP="00C46979">
      <w:pPr>
        <w:tabs>
          <w:tab w:val="left" w:pos="0"/>
        </w:tabs>
        <w:jc w:val="both"/>
        <w:rPr>
          <w:rFonts w:ascii="Futura Bk BT" w:eastAsia="Times New Roman" w:hAnsi="Futura Bk BT" w:cs="Times New Roman"/>
          <w:lang w:val="es" w:eastAsia="es-ES"/>
        </w:rPr>
      </w:pPr>
    </w:p>
    <w:p w14:paraId="37C51117" w14:textId="77777777" w:rsidR="00C46979" w:rsidRPr="004E50D5" w:rsidRDefault="00C46979" w:rsidP="00C46979">
      <w:pPr>
        <w:tabs>
          <w:tab w:val="left" w:pos="0"/>
        </w:tabs>
        <w:jc w:val="both"/>
        <w:rPr>
          <w:rFonts w:ascii="Futura Bk BT" w:eastAsia="Times New Roman" w:hAnsi="Futura Bk BT" w:cs="Times New Roman"/>
          <w:lang w:val="es" w:eastAsia="es-ES"/>
        </w:rPr>
      </w:pPr>
      <w:r w:rsidRPr="004E50D5">
        <w:rPr>
          <w:rFonts w:ascii="Futura Bk BT" w:eastAsia="Times New Roman" w:hAnsi="Futura Bk BT" w:cs="Times New Roman"/>
          <w:b/>
          <w:lang w:val="es" w:eastAsia="es-ES"/>
        </w:rPr>
        <w:t xml:space="preserve">ARTÍCULO </w:t>
      </w:r>
      <w:r w:rsidR="004374FC" w:rsidRPr="004E50D5">
        <w:rPr>
          <w:rFonts w:ascii="Futura Bk BT" w:eastAsia="Times New Roman" w:hAnsi="Futura Bk BT" w:cs="Times New Roman"/>
          <w:b/>
          <w:lang w:val="es" w:eastAsia="es-ES"/>
        </w:rPr>
        <w:t>CUARTO</w:t>
      </w:r>
      <w:r w:rsidRPr="004E50D5">
        <w:rPr>
          <w:rFonts w:ascii="Futura Bk BT" w:eastAsia="Times New Roman" w:hAnsi="Futura Bk BT" w:cs="Times New Roman"/>
          <w:b/>
          <w:lang w:val="es" w:eastAsia="es-ES"/>
        </w:rPr>
        <w:t>:</w:t>
      </w:r>
      <w:r w:rsidRPr="004E50D5">
        <w:rPr>
          <w:rFonts w:ascii="Futura Bk BT" w:eastAsia="Times New Roman" w:hAnsi="Futura Bk BT" w:cs="Times New Roman"/>
          <w:lang w:val="es" w:eastAsia="es-ES"/>
        </w:rPr>
        <w:t xml:space="preserve"> La presente Resolución rige a partir de la fecha de su publicación</w:t>
      </w:r>
      <w:r w:rsidR="006915CC" w:rsidRPr="004E50D5">
        <w:rPr>
          <w:rFonts w:ascii="Futura Bk BT" w:eastAsia="Times New Roman" w:hAnsi="Futura Bk BT" w:cs="Times New Roman"/>
          <w:lang w:val="es" w:eastAsia="es-ES"/>
        </w:rPr>
        <w:t xml:space="preserve"> y deroga las disposiciones que le sean contrarias</w:t>
      </w:r>
      <w:r w:rsidRPr="004E50D5">
        <w:rPr>
          <w:rFonts w:ascii="Futura Bk BT" w:eastAsia="Times New Roman" w:hAnsi="Futura Bk BT" w:cs="Times New Roman"/>
          <w:lang w:val="es" w:eastAsia="es-ES"/>
        </w:rPr>
        <w:t>.</w:t>
      </w:r>
    </w:p>
    <w:p w14:paraId="1E2D7DC4" w14:textId="77777777" w:rsidR="00C46979" w:rsidRPr="004E50D5" w:rsidRDefault="00C46979" w:rsidP="00C46979">
      <w:pPr>
        <w:tabs>
          <w:tab w:val="left" w:pos="0"/>
        </w:tabs>
        <w:jc w:val="both"/>
        <w:rPr>
          <w:rFonts w:ascii="Futura Bk BT" w:eastAsia="Times New Roman" w:hAnsi="Futura Bk BT" w:cs="Times New Roman"/>
          <w:lang w:val="es" w:eastAsia="es-ES"/>
        </w:rPr>
      </w:pPr>
    </w:p>
    <w:p w14:paraId="523E9CF2" w14:textId="77777777" w:rsidR="00172D07" w:rsidRPr="00022738" w:rsidRDefault="00172D07" w:rsidP="00172D07">
      <w:pPr>
        <w:pStyle w:val="Standard"/>
        <w:autoSpaceDE w:val="0"/>
        <w:rPr>
          <w:rFonts w:ascii="Futura Bk BT" w:hAnsi="Futura Bk BT" w:cs="Times New Roman"/>
          <w:szCs w:val="24"/>
        </w:rPr>
      </w:pPr>
      <w:r w:rsidRPr="00022738">
        <w:rPr>
          <w:rFonts w:ascii="Futura Bk BT" w:hAnsi="Futura Bk BT" w:cs="Times New Roman"/>
          <w:b/>
          <w:bCs/>
          <w:szCs w:val="24"/>
        </w:rPr>
        <w:t xml:space="preserve"> </w:t>
      </w:r>
      <w:r w:rsidR="00244767" w:rsidRPr="00022738">
        <w:rPr>
          <w:rFonts w:ascii="Futura Bk BT" w:hAnsi="Futura Bk BT" w:cs="Times New Roman"/>
          <w:b/>
          <w:bCs/>
          <w:szCs w:val="24"/>
        </w:rPr>
        <w:t xml:space="preserve">PUBLÍQUESE </w:t>
      </w:r>
      <w:r w:rsidR="00244767" w:rsidRPr="00022738">
        <w:rPr>
          <w:rFonts w:ascii="Futura Bk BT" w:eastAsia="Futura Bk BT" w:hAnsi="Futura Bk BT" w:cs="Times New Roman"/>
          <w:b/>
          <w:bCs/>
          <w:szCs w:val="24"/>
        </w:rPr>
        <w:t>Y</w:t>
      </w:r>
      <w:r w:rsidRPr="00022738">
        <w:rPr>
          <w:rFonts w:ascii="Futura Bk BT" w:eastAsia="Futura Bk BT" w:hAnsi="Futura Bk BT" w:cs="Times New Roman"/>
          <w:b/>
          <w:bCs/>
          <w:szCs w:val="24"/>
        </w:rPr>
        <w:t xml:space="preserve"> </w:t>
      </w:r>
      <w:r w:rsidR="00022738">
        <w:rPr>
          <w:rFonts w:ascii="Futura Bk BT" w:hAnsi="Futura Bk BT" w:cs="Times New Roman"/>
          <w:b/>
          <w:bCs/>
          <w:szCs w:val="24"/>
        </w:rPr>
        <w:t>CÚMPLASE</w:t>
      </w:r>
    </w:p>
    <w:p w14:paraId="4717DA76" w14:textId="77777777" w:rsidR="00172D07" w:rsidRPr="004E50D5" w:rsidRDefault="00172D07" w:rsidP="00172D07">
      <w:pPr>
        <w:pStyle w:val="Standard"/>
        <w:autoSpaceDE w:val="0"/>
        <w:rPr>
          <w:rFonts w:ascii="Futura Bk BT" w:hAnsi="Futura Bk BT" w:cs="Times New Roman"/>
          <w:i/>
          <w:szCs w:val="24"/>
        </w:rPr>
      </w:pPr>
    </w:p>
    <w:p w14:paraId="7924C5F1" w14:textId="77777777" w:rsidR="00172D07" w:rsidRPr="004E50D5" w:rsidRDefault="00172D07" w:rsidP="00172D07">
      <w:pPr>
        <w:tabs>
          <w:tab w:val="left" w:pos="0"/>
        </w:tabs>
        <w:rPr>
          <w:rFonts w:ascii="Futura Bk BT" w:eastAsia="Times New Roman" w:hAnsi="Futura Bk BT" w:cs="Times New Roman"/>
          <w:lang w:val="es" w:eastAsia="es-ES"/>
        </w:rPr>
      </w:pPr>
      <w:r w:rsidRPr="004E50D5">
        <w:rPr>
          <w:rFonts w:ascii="Futura Bk BT" w:eastAsia="Times New Roman" w:hAnsi="Futura Bk BT" w:cs="Times New Roman"/>
          <w:lang w:val="es" w:eastAsia="es-ES"/>
        </w:rPr>
        <w:t xml:space="preserve">Dada en Bogotá D.C., a los </w:t>
      </w:r>
    </w:p>
    <w:p w14:paraId="12CAB008" w14:textId="77777777" w:rsidR="00172D07" w:rsidRPr="004E50D5" w:rsidRDefault="00172D07" w:rsidP="00172D07">
      <w:pPr>
        <w:tabs>
          <w:tab w:val="left" w:pos="0"/>
        </w:tabs>
        <w:jc w:val="both"/>
        <w:rPr>
          <w:rFonts w:ascii="Futura Bk BT" w:eastAsia="Times New Roman" w:hAnsi="Futura Bk BT" w:cs="Times New Roman"/>
          <w:lang w:val="es" w:eastAsia="es-ES"/>
        </w:rPr>
      </w:pPr>
    </w:p>
    <w:p w14:paraId="04CFD197" w14:textId="77777777" w:rsidR="00172D07" w:rsidRPr="004E50D5" w:rsidRDefault="00172D07" w:rsidP="00172D07">
      <w:pPr>
        <w:tabs>
          <w:tab w:val="left" w:pos="0"/>
        </w:tabs>
        <w:jc w:val="both"/>
        <w:rPr>
          <w:rFonts w:ascii="Futura Bk BT" w:eastAsia="Times New Roman" w:hAnsi="Futura Bk BT" w:cs="Times New Roman"/>
          <w:lang w:val="es" w:eastAsia="es-ES"/>
        </w:rPr>
      </w:pPr>
    </w:p>
    <w:p w14:paraId="33A8478D" w14:textId="77777777" w:rsidR="00172D07" w:rsidRPr="004E50D5" w:rsidRDefault="00172D07" w:rsidP="00172D07">
      <w:pPr>
        <w:tabs>
          <w:tab w:val="left" w:pos="0"/>
        </w:tabs>
        <w:jc w:val="both"/>
        <w:rPr>
          <w:rFonts w:ascii="Futura Bk BT" w:eastAsia="Times New Roman" w:hAnsi="Futura Bk BT" w:cs="Times New Roman"/>
          <w:lang w:val="es" w:eastAsia="es-ES"/>
        </w:rPr>
      </w:pPr>
    </w:p>
    <w:p w14:paraId="59CDC0D1" w14:textId="77777777" w:rsidR="00E81C90" w:rsidRPr="004E50D5" w:rsidRDefault="00E81C90" w:rsidP="00172D07">
      <w:pPr>
        <w:tabs>
          <w:tab w:val="left" w:pos="0"/>
        </w:tabs>
        <w:jc w:val="both"/>
        <w:rPr>
          <w:rFonts w:ascii="Futura Bk BT" w:eastAsia="Times New Roman" w:hAnsi="Futura Bk BT" w:cs="Times New Roman"/>
          <w:lang w:val="es" w:eastAsia="es-ES"/>
        </w:rPr>
      </w:pPr>
    </w:p>
    <w:p w14:paraId="456AEE8A" w14:textId="77777777" w:rsidR="00E81C90" w:rsidRPr="004E50D5" w:rsidRDefault="00E81C90" w:rsidP="00172D07">
      <w:pPr>
        <w:tabs>
          <w:tab w:val="left" w:pos="0"/>
        </w:tabs>
        <w:jc w:val="both"/>
        <w:rPr>
          <w:rFonts w:ascii="Futura Bk BT" w:eastAsia="Times New Roman" w:hAnsi="Futura Bk BT" w:cs="Times New Roman"/>
          <w:lang w:val="es" w:eastAsia="es-ES"/>
        </w:rPr>
      </w:pPr>
    </w:p>
    <w:p w14:paraId="324DEB17" w14:textId="77777777" w:rsidR="00E81C90" w:rsidRPr="004E50D5" w:rsidRDefault="00E81C90" w:rsidP="00172D07">
      <w:pPr>
        <w:tabs>
          <w:tab w:val="left" w:pos="0"/>
        </w:tabs>
        <w:jc w:val="both"/>
        <w:rPr>
          <w:rFonts w:ascii="Futura Bk BT" w:eastAsia="Times New Roman" w:hAnsi="Futura Bk BT" w:cs="Times New Roman"/>
          <w:lang w:val="es" w:eastAsia="es-ES"/>
        </w:rPr>
      </w:pPr>
    </w:p>
    <w:p w14:paraId="7240ABB7" w14:textId="77777777" w:rsidR="00E81C90" w:rsidRPr="004E50D5" w:rsidRDefault="00E81C90" w:rsidP="00172D07">
      <w:pPr>
        <w:tabs>
          <w:tab w:val="left" w:pos="0"/>
        </w:tabs>
        <w:jc w:val="both"/>
        <w:rPr>
          <w:rFonts w:ascii="Futura Bk BT" w:eastAsia="Times New Roman" w:hAnsi="Futura Bk BT" w:cs="Times New Roman"/>
          <w:lang w:val="es" w:eastAsia="es-ES"/>
        </w:rPr>
      </w:pPr>
    </w:p>
    <w:p w14:paraId="36088DEE" w14:textId="77777777" w:rsidR="00E81C90" w:rsidRPr="004E50D5" w:rsidRDefault="00E81C90" w:rsidP="00172D07">
      <w:pPr>
        <w:tabs>
          <w:tab w:val="left" w:pos="0"/>
        </w:tabs>
        <w:jc w:val="both"/>
        <w:rPr>
          <w:rFonts w:ascii="Futura Bk BT" w:eastAsia="Times New Roman" w:hAnsi="Futura Bk BT" w:cs="Times New Roman"/>
          <w:lang w:val="es" w:eastAsia="es-ES"/>
        </w:rPr>
      </w:pPr>
    </w:p>
    <w:p w14:paraId="0139C672" w14:textId="77777777" w:rsidR="00E81C90" w:rsidRPr="004E50D5" w:rsidRDefault="00E81C90" w:rsidP="00172D07">
      <w:pPr>
        <w:tabs>
          <w:tab w:val="left" w:pos="0"/>
        </w:tabs>
        <w:jc w:val="both"/>
        <w:rPr>
          <w:rFonts w:ascii="Futura Bk BT" w:eastAsia="Times New Roman" w:hAnsi="Futura Bk BT" w:cs="Times New Roman"/>
          <w:lang w:val="es" w:eastAsia="es-ES"/>
        </w:rPr>
      </w:pPr>
    </w:p>
    <w:p w14:paraId="207EB4DE" w14:textId="77777777" w:rsidR="00172D07" w:rsidRPr="004E50D5" w:rsidRDefault="00172D07" w:rsidP="00172D07">
      <w:pPr>
        <w:tabs>
          <w:tab w:val="left" w:pos="0"/>
        </w:tabs>
        <w:jc w:val="both"/>
        <w:rPr>
          <w:rFonts w:ascii="Futura Bk BT" w:eastAsia="Times New Roman" w:hAnsi="Futura Bk BT" w:cs="Times New Roman"/>
          <w:lang w:val="es" w:eastAsia="es-ES"/>
        </w:rPr>
      </w:pPr>
    </w:p>
    <w:p w14:paraId="37ED7DFE" w14:textId="77777777" w:rsidR="00172D07" w:rsidRPr="004E50D5" w:rsidRDefault="00172D07" w:rsidP="00172D07">
      <w:pPr>
        <w:tabs>
          <w:tab w:val="left" w:pos="0"/>
        </w:tabs>
        <w:jc w:val="center"/>
        <w:rPr>
          <w:rFonts w:ascii="Futura Bk BT" w:eastAsia="Times New Roman" w:hAnsi="Futura Bk BT" w:cs="Times New Roman"/>
          <w:b/>
          <w:lang w:val="es" w:eastAsia="es-ES"/>
        </w:rPr>
      </w:pPr>
      <w:r w:rsidRPr="004E50D5">
        <w:rPr>
          <w:rFonts w:ascii="Futura Bk BT" w:eastAsia="Times New Roman" w:hAnsi="Futura Bk BT" w:cs="Times New Roman"/>
          <w:b/>
          <w:lang w:val="es" w:eastAsia="es-ES"/>
        </w:rPr>
        <w:t>NATALIA ABELLO VIVES</w:t>
      </w:r>
    </w:p>
    <w:p w14:paraId="2D075A58" w14:textId="77777777" w:rsidR="00172D07" w:rsidRPr="004E50D5" w:rsidRDefault="00172D07" w:rsidP="00172D07">
      <w:pPr>
        <w:tabs>
          <w:tab w:val="left" w:pos="0"/>
        </w:tabs>
        <w:jc w:val="center"/>
        <w:rPr>
          <w:rFonts w:ascii="Futura Bk BT" w:hAnsi="Futura Bk BT" w:cs="Times New Roman"/>
        </w:rPr>
      </w:pPr>
      <w:r w:rsidRPr="004E50D5">
        <w:rPr>
          <w:rFonts w:ascii="Futura Bk BT" w:eastAsia="Times New Roman" w:hAnsi="Futura Bk BT" w:cs="Times New Roman"/>
          <w:b/>
          <w:lang w:val="es" w:eastAsia="es-ES"/>
        </w:rPr>
        <w:t>Ministra de Transporte</w:t>
      </w:r>
    </w:p>
    <w:p w14:paraId="0E21B4B1" w14:textId="77777777" w:rsidR="00811B25" w:rsidRDefault="00811B25" w:rsidP="00172D07">
      <w:pPr>
        <w:tabs>
          <w:tab w:val="left" w:pos="-720"/>
        </w:tabs>
        <w:jc w:val="both"/>
        <w:rPr>
          <w:rFonts w:ascii="Futura Bk BT" w:eastAsia="Times New Roman" w:hAnsi="Futura Bk BT" w:cs="Times New Roman"/>
          <w:spacing w:val="-3"/>
          <w:lang w:eastAsia="es-ES"/>
        </w:rPr>
      </w:pPr>
    </w:p>
    <w:p w14:paraId="3E1DB228" w14:textId="77777777" w:rsidR="002646D2" w:rsidRDefault="002646D2" w:rsidP="00172D07">
      <w:pPr>
        <w:tabs>
          <w:tab w:val="left" w:pos="-720"/>
        </w:tabs>
        <w:jc w:val="both"/>
        <w:rPr>
          <w:rFonts w:ascii="Futura Bk BT" w:eastAsia="Times New Roman" w:hAnsi="Futura Bk BT" w:cs="Times New Roman"/>
          <w:spacing w:val="-3"/>
          <w:lang w:eastAsia="es-ES"/>
        </w:rPr>
      </w:pPr>
    </w:p>
    <w:p w14:paraId="144889CB" w14:textId="77777777" w:rsidR="002646D2" w:rsidRDefault="002646D2" w:rsidP="00172D07">
      <w:pPr>
        <w:tabs>
          <w:tab w:val="left" w:pos="-720"/>
        </w:tabs>
        <w:jc w:val="both"/>
        <w:rPr>
          <w:rFonts w:ascii="Futura Bk BT" w:eastAsia="Times New Roman" w:hAnsi="Futura Bk BT" w:cs="Times New Roman"/>
          <w:spacing w:val="-3"/>
          <w:lang w:eastAsia="es-ES"/>
        </w:rPr>
      </w:pPr>
    </w:p>
    <w:p w14:paraId="3DDADB61" w14:textId="77777777" w:rsidR="002646D2" w:rsidRDefault="002646D2" w:rsidP="00172D07">
      <w:pPr>
        <w:tabs>
          <w:tab w:val="left" w:pos="-720"/>
        </w:tabs>
        <w:jc w:val="both"/>
        <w:rPr>
          <w:rFonts w:ascii="Futura Bk BT" w:eastAsia="Times New Roman" w:hAnsi="Futura Bk BT" w:cs="Times New Roman"/>
          <w:spacing w:val="-3"/>
          <w:lang w:eastAsia="es-ES"/>
        </w:rPr>
      </w:pPr>
    </w:p>
    <w:p w14:paraId="101EFFA4" w14:textId="77777777" w:rsidR="002646D2" w:rsidRPr="004E50D5" w:rsidRDefault="002646D2" w:rsidP="00172D07">
      <w:pPr>
        <w:tabs>
          <w:tab w:val="left" w:pos="-720"/>
        </w:tabs>
        <w:jc w:val="both"/>
        <w:rPr>
          <w:rFonts w:ascii="Futura Bk BT" w:eastAsia="Times New Roman" w:hAnsi="Futura Bk BT" w:cs="Times New Roman"/>
          <w:spacing w:val="-3"/>
          <w:lang w:eastAsia="es-ES"/>
        </w:rPr>
      </w:pPr>
    </w:p>
    <w:p w14:paraId="10420388" w14:textId="77777777" w:rsidR="00811B25" w:rsidRPr="004E50D5" w:rsidRDefault="00811B25" w:rsidP="00172D07">
      <w:pPr>
        <w:tabs>
          <w:tab w:val="left" w:pos="-720"/>
        </w:tabs>
        <w:jc w:val="both"/>
        <w:rPr>
          <w:rFonts w:ascii="Futura Bk BT" w:eastAsia="Times New Roman" w:hAnsi="Futura Bk BT" w:cs="Times New Roman"/>
          <w:spacing w:val="-3"/>
          <w:lang w:eastAsia="es-ES"/>
        </w:rPr>
      </w:pPr>
    </w:p>
    <w:p w14:paraId="4F8E40C9"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 xml:space="preserve"> Marly de Jesús Agamez - Líder equipo de apoyo a la supervisión - ANI</w:t>
      </w:r>
    </w:p>
    <w:p w14:paraId="1F584AB2"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Alberto Augusto Rodriguez – Gerente de Proyectos Carreteros - ANI</w:t>
      </w:r>
    </w:p>
    <w:p w14:paraId="193642D1"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Andrés Figueredo Serpa – Vicepresidente de Gestión Contractual - ANI</w:t>
      </w:r>
    </w:p>
    <w:p w14:paraId="51AE0F96"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 xml:space="preserve"> Mario Andres Rodriguez – Apoyo financiero a la supervisión</w:t>
      </w:r>
    </w:p>
    <w:p w14:paraId="1D98C828"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Aprobó aspectos financieros: Diana Ximena Corredor – Gerente financiero Vicepresidencia de Gestión Contractual</w:t>
      </w:r>
    </w:p>
    <w:p w14:paraId="09437822"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Natalia Campos – Contratista Vicepresidencia Jurídica - ANI</w:t>
      </w:r>
    </w:p>
    <w:p w14:paraId="7C645C68"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 xml:space="preserve">Gabriel Vélez Calderón – Gerente de Proyecto 9 Vicepresidencia Jurídica – ANI </w:t>
      </w:r>
    </w:p>
    <w:p w14:paraId="3139FA7E"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Alfredo Bocanegra Varón - Vicepresidente Jurídico - ANI</w:t>
      </w:r>
    </w:p>
    <w:p w14:paraId="184B7F3B" w14:textId="77777777" w:rsidR="007D7798" w:rsidRPr="004E50D5" w:rsidRDefault="007D7798" w:rsidP="007D7798">
      <w:pPr>
        <w:rPr>
          <w:rFonts w:ascii="Futura Bk BT" w:hAnsi="Futura Bk BT" w:cs="Times New Roman"/>
          <w:sz w:val="16"/>
          <w:szCs w:val="16"/>
        </w:rPr>
      </w:pPr>
      <w:r w:rsidRPr="004E50D5">
        <w:rPr>
          <w:rFonts w:ascii="Futura Bk BT" w:hAnsi="Futura Bk BT" w:cs="Times New Roman"/>
          <w:sz w:val="16"/>
          <w:szCs w:val="16"/>
        </w:rPr>
        <w:t xml:space="preserve"> Bertha Yazmin Hernandez – Apoyo social a la supervisión - ANI</w:t>
      </w:r>
    </w:p>
    <w:p w14:paraId="235CAA8A" w14:textId="77777777" w:rsidR="007D7798" w:rsidRPr="004E50D5" w:rsidRDefault="007D7798" w:rsidP="007D7798">
      <w:pPr>
        <w:ind w:right="-91"/>
        <w:rPr>
          <w:rFonts w:ascii="Futura Bk BT" w:hAnsi="Futura Bk BT" w:cs="Times New Roman"/>
          <w:sz w:val="16"/>
          <w:szCs w:val="16"/>
        </w:rPr>
      </w:pPr>
      <w:r w:rsidRPr="004E50D5">
        <w:rPr>
          <w:rFonts w:ascii="Futura Bk BT" w:hAnsi="Futura Bk BT" w:cs="Times New Roman"/>
          <w:sz w:val="16"/>
          <w:szCs w:val="16"/>
        </w:rPr>
        <w:t>Jairo Fernando Arguello Urrego – Gerente Ambiental y Social - ANI</w:t>
      </w:r>
    </w:p>
    <w:p w14:paraId="35073B23" w14:textId="77777777" w:rsidR="00172D07" w:rsidRPr="004E50D5" w:rsidRDefault="00172D07" w:rsidP="00172D07">
      <w:pPr>
        <w:tabs>
          <w:tab w:val="left" w:pos="-720"/>
        </w:tabs>
        <w:jc w:val="both"/>
        <w:rPr>
          <w:rFonts w:ascii="Futura Bk BT" w:eastAsia="Times New Roman" w:hAnsi="Futura Bk BT" w:cs="Times New Roman"/>
          <w:spacing w:val="-3"/>
          <w:sz w:val="16"/>
          <w:szCs w:val="16"/>
          <w:lang w:eastAsia="es-ES"/>
        </w:rPr>
      </w:pPr>
      <w:r w:rsidRPr="004E50D5">
        <w:rPr>
          <w:rFonts w:ascii="Futura Bk BT" w:eastAsia="Times New Roman" w:hAnsi="Futura Bk BT" w:cs="Times New Roman"/>
          <w:spacing w:val="-3"/>
          <w:sz w:val="16"/>
          <w:szCs w:val="16"/>
          <w:lang w:eastAsia="es-ES"/>
        </w:rPr>
        <w:t>Daniel Antonio Hinestrosa Grisales-Jefe Oficina Asesora Jurídica MT</w:t>
      </w:r>
    </w:p>
    <w:p w14:paraId="717480BC" w14:textId="77777777" w:rsidR="00480935" w:rsidRPr="004E50D5" w:rsidRDefault="00480935" w:rsidP="00172D07">
      <w:pPr>
        <w:tabs>
          <w:tab w:val="left" w:pos="-720"/>
        </w:tabs>
        <w:jc w:val="both"/>
        <w:rPr>
          <w:rFonts w:ascii="Futura Bk BT" w:eastAsia="Times New Roman" w:hAnsi="Futura Bk BT" w:cs="Times New Roman"/>
          <w:spacing w:val="-3"/>
          <w:sz w:val="16"/>
          <w:szCs w:val="16"/>
          <w:lang w:eastAsia="es-ES"/>
        </w:rPr>
      </w:pPr>
      <w:r w:rsidRPr="004E50D5">
        <w:rPr>
          <w:rFonts w:ascii="Futura Bk BT" w:eastAsia="Times New Roman" w:hAnsi="Futura Bk BT" w:cs="Times New Roman"/>
          <w:spacing w:val="-3"/>
          <w:sz w:val="16"/>
          <w:szCs w:val="16"/>
          <w:lang w:eastAsia="es-ES"/>
        </w:rPr>
        <w:t>Mario Franco Morales- Coordinador GEF- Oficina Regulación Económica Ministerio de Transporte</w:t>
      </w:r>
    </w:p>
    <w:p w14:paraId="1D7B9007" w14:textId="77777777" w:rsidR="00172D07" w:rsidRPr="004E50D5" w:rsidRDefault="00480935" w:rsidP="00E81C90">
      <w:pPr>
        <w:tabs>
          <w:tab w:val="left" w:pos="-720"/>
        </w:tabs>
        <w:jc w:val="both"/>
        <w:rPr>
          <w:rFonts w:ascii="Futura Bk BT" w:hAnsi="Futura Bk BT" w:cs="Times New Roman"/>
          <w:sz w:val="16"/>
          <w:szCs w:val="16"/>
        </w:rPr>
      </w:pPr>
      <w:r w:rsidRPr="004E50D5">
        <w:rPr>
          <w:rFonts w:ascii="Futura Bk BT" w:eastAsia="Times New Roman" w:hAnsi="Futura Bk BT" w:cs="Times New Roman"/>
          <w:spacing w:val="-3"/>
          <w:sz w:val="16"/>
          <w:szCs w:val="16"/>
          <w:lang w:eastAsia="es-ES"/>
        </w:rPr>
        <w:t>Oscar Acosta Manrique</w:t>
      </w:r>
      <w:r w:rsidR="00172D07" w:rsidRPr="004E50D5">
        <w:rPr>
          <w:rFonts w:ascii="Futura Bk BT" w:eastAsia="Times New Roman" w:hAnsi="Futura Bk BT" w:cs="Times New Roman"/>
          <w:spacing w:val="-3"/>
          <w:sz w:val="16"/>
          <w:szCs w:val="16"/>
          <w:lang w:eastAsia="es-ES"/>
        </w:rPr>
        <w:t xml:space="preserve">-Jefe Oficina Regulación Económica Ministerio de Transporte.                                            </w:t>
      </w:r>
    </w:p>
    <w:p w14:paraId="28512D64" w14:textId="77777777" w:rsidR="00EB1C83" w:rsidRPr="004E50D5" w:rsidRDefault="00EB1C83">
      <w:pPr>
        <w:rPr>
          <w:rFonts w:ascii="Futura Bk BT" w:hAnsi="Futura Bk BT" w:cs="Times New Roman"/>
          <w:sz w:val="16"/>
          <w:szCs w:val="16"/>
        </w:rPr>
      </w:pPr>
    </w:p>
    <w:sectPr w:rsidR="00EB1C83" w:rsidRPr="004E50D5" w:rsidSect="00B15290">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C48" w14:textId="77777777" w:rsidR="00C65843" w:rsidRDefault="00C65843" w:rsidP="00FC6D58">
      <w:r>
        <w:separator/>
      </w:r>
    </w:p>
  </w:endnote>
  <w:endnote w:type="continuationSeparator" w:id="0">
    <w:p w14:paraId="3E6E18E9" w14:textId="77777777" w:rsidR="00C65843" w:rsidRDefault="00C65843"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9D13" w14:textId="77777777" w:rsidR="00C65843" w:rsidRDefault="00C65843" w:rsidP="00FC6D58">
      <w:r>
        <w:separator/>
      </w:r>
    </w:p>
  </w:footnote>
  <w:footnote w:type="continuationSeparator" w:id="0">
    <w:p w14:paraId="42D28B99" w14:textId="77777777" w:rsidR="00C65843" w:rsidRDefault="00C65843"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748A" w14:textId="306464A7" w:rsidR="008B5452" w:rsidRDefault="008B5452">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F03ABF">
      <w:rPr>
        <w:rStyle w:val="Nmerodepgina"/>
        <w:rFonts w:ascii="Garamond" w:hAnsi="Garamond" w:cs="Garamond"/>
        <w:b/>
        <w:noProof/>
        <w:sz w:val="22"/>
        <w:szCs w:val="22"/>
      </w:rPr>
      <w:t>12</w:t>
    </w:r>
    <w:r>
      <w:rPr>
        <w:rStyle w:val="Nmerodepgina"/>
        <w:rFonts w:ascii="Garamond" w:hAnsi="Garamond" w:cs="Garamond"/>
        <w:b/>
        <w:sz w:val="22"/>
        <w:szCs w:val="22"/>
      </w:rPr>
      <w:fldChar w:fldCharType="end"/>
    </w:r>
  </w:p>
  <w:p w14:paraId="6D5FD40E" w14:textId="77777777" w:rsidR="008B5452" w:rsidRDefault="008B5452">
    <w:pPr>
      <w:pStyle w:val="Standard"/>
      <w:tabs>
        <w:tab w:val="left" w:pos="-720"/>
      </w:tabs>
      <w:jc w:val="both"/>
    </w:pPr>
  </w:p>
  <w:p w14:paraId="78DD73B2" w14:textId="77777777" w:rsidR="008B5452" w:rsidRPr="004E50D5" w:rsidRDefault="008B5452" w:rsidP="00783870">
    <w:pPr>
      <w:pBdr>
        <w:bottom w:val="single" w:sz="12" w:space="1" w:color="auto"/>
      </w:pBdr>
      <w:autoSpaceDE w:val="0"/>
      <w:jc w:val="center"/>
      <w:rPr>
        <w:rFonts w:ascii="Futura Bk BT" w:eastAsia="Times New Roman" w:hAnsi="Futura Bk BT" w:cs="Times New Roman"/>
        <w:i/>
        <w:color w:val="000000"/>
        <w:lang w:eastAsia="es-ES"/>
      </w:rPr>
    </w:pPr>
    <w:r w:rsidRPr="004E50D5">
      <w:rPr>
        <w:rFonts w:ascii="Futura Bk BT" w:eastAsia="Times New Roman" w:hAnsi="Futura Bk BT" w:cs="Times New Roman"/>
        <w:color w:val="000000"/>
        <w:lang w:eastAsia="es-ES"/>
      </w:rPr>
      <w:t>“</w:t>
    </w:r>
    <w:r w:rsidRPr="004E50D5">
      <w:rPr>
        <w:rFonts w:ascii="Futura Bk BT" w:eastAsia="Times New Roman" w:hAnsi="Futura Bk BT" w:cs="Times New Roman"/>
        <w:i/>
        <w:color w:val="000000"/>
        <w:lang w:eastAsia="es-ES"/>
      </w:rPr>
      <w:t xml:space="preserve">Por la cual se modifica </w:t>
    </w:r>
    <w:r>
      <w:rPr>
        <w:rFonts w:ascii="Futura Bk BT" w:eastAsia="Times New Roman" w:hAnsi="Futura Bk BT" w:cs="Times New Roman"/>
        <w:i/>
        <w:color w:val="000000"/>
        <w:lang w:eastAsia="es-ES"/>
      </w:rPr>
      <w:t xml:space="preserve">el artículo 1 </w:t>
    </w:r>
    <w:r w:rsidRPr="004E50D5">
      <w:rPr>
        <w:rFonts w:ascii="Futura Bk BT" w:eastAsia="Times New Roman" w:hAnsi="Futura Bk BT" w:cs="Times New Roman"/>
        <w:i/>
        <w:color w:val="000000"/>
        <w:lang w:eastAsia="es-ES"/>
      </w:rPr>
      <w:t xml:space="preserve">y se </w:t>
    </w:r>
    <w:r>
      <w:rPr>
        <w:rFonts w:ascii="Futura Bk BT" w:eastAsia="Times New Roman" w:hAnsi="Futura Bk BT" w:cs="Times New Roman"/>
        <w:i/>
        <w:color w:val="000000"/>
        <w:lang w:eastAsia="es-ES"/>
      </w:rPr>
      <w:t xml:space="preserve">adicionan unos artículos a la </w:t>
    </w:r>
    <w:r w:rsidRPr="004E50D5">
      <w:rPr>
        <w:rFonts w:ascii="Futura Bk BT" w:eastAsia="Times New Roman" w:hAnsi="Futura Bk BT" w:cs="Times New Roman"/>
        <w:i/>
        <w:color w:val="000000"/>
        <w:lang w:eastAsia="es-ES"/>
      </w:rPr>
      <w:t>Resolución 0001919 de 2015”</w:t>
    </w:r>
  </w:p>
  <w:p w14:paraId="0C4204D8" w14:textId="77777777" w:rsidR="008B5452" w:rsidRDefault="008B5452">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E72A" w14:textId="77777777" w:rsidR="008B5452" w:rsidRDefault="008B5452">
    <w:pPr>
      <w:pStyle w:val="Encabezado"/>
    </w:pPr>
    <w:r>
      <w:rPr>
        <w:noProof/>
        <w:lang w:val="es-CO" w:eastAsia="es-CO" w:bidi="ar-SA"/>
      </w:rPr>
      <w:drawing>
        <wp:anchor distT="0" distB="0" distL="114300" distR="114300" simplePos="0" relativeHeight="251657216" behindDoc="0" locked="0" layoutInCell="1" allowOverlap="1" wp14:anchorId="1273527F" wp14:editId="6D30835D">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5945E550" w14:textId="77777777" w:rsidR="008B5452" w:rsidRDefault="008B5452">
    <w:pPr>
      <w:pStyle w:val="Encabezado"/>
    </w:pPr>
  </w:p>
  <w:p w14:paraId="697B0A99" w14:textId="77777777" w:rsidR="008B5452" w:rsidRDefault="008B5452">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792C6D95" wp14:editId="3874F56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305275EF" w14:textId="77777777" w:rsidR="008B5452" w:rsidRDefault="008B5452">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6683304F" w14:textId="77777777" w:rsidR="008B5452" w:rsidRDefault="008B5452">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04EA1"/>
    <w:rsid w:val="000069E2"/>
    <w:rsid w:val="000207A8"/>
    <w:rsid w:val="00022738"/>
    <w:rsid w:val="00031D36"/>
    <w:rsid w:val="0003242E"/>
    <w:rsid w:val="00033E05"/>
    <w:rsid w:val="00037E6B"/>
    <w:rsid w:val="000405E5"/>
    <w:rsid w:val="0005670D"/>
    <w:rsid w:val="00075974"/>
    <w:rsid w:val="000816B8"/>
    <w:rsid w:val="000907DF"/>
    <w:rsid w:val="000924B7"/>
    <w:rsid w:val="0009402B"/>
    <w:rsid w:val="000A2BD9"/>
    <w:rsid w:val="000A4F26"/>
    <w:rsid w:val="000A5DC5"/>
    <w:rsid w:val="000A7C6B"/>
    <w:rsid w:val="000B3E80"/>
    <w:rsid w:val="000C25C5"/>
    <w:rsid w:val="00120191"/>
    <w:rsid w:val="00134D2B"/>
    <w:rsid w:val="00141C2F"/>
    <w:rsid w:val="0014389F"/>
    <w:rsid w:val="00145029"/>
    <w:rsid w:val="001555EC"/>
    <w:rsid w:val="00172D07"/>
    <w:rsid w:val="001739C1"/>
    <w:rsid w:val="00177018"/>
    <w:rsid w:val="0018314E"/>
    <w:rsid w:val="00185C4C"/>
    <w:rsid w:val="00186B49"/>
    <w:rsid w:val="00187431"/>
    <w:rsid w:val="00192068"/>
    <w:rsid w:val="00197609"/>
    <w:rsid w:val="001979B2"/>
    <w:rsid w:val="001A7BEF"/>
    <w:rsid w:val="001B2EF4"/>
    <w:rsid w:val="001C028F"/>
    <w:rsid w:val="001C4A17"/>
    <w:rsid w:val="001C6AF5"/>
    <w:rsid w:val="001E5916"/>
    <w:rsid w:val="001F62DB"/>
    <w:rsid w:val="001F7F65"/>
    <w:rsid w:val="00212739"/>
    <w:rsid w:val="002226E4"/>
    <w:rsid w:val="0023052E"/>
    <w:rsid w:val="00231DB2"/>
    <w:rsid w:val="002442DA"/>
    <w:rsid w:val="00244767"/>
    <w:rsid w:val="002455C1"/>
    <w:rsid w:val="00251D40"/>
    <w:rsid w:val="002646D2"/>
    <w:rsid w:val="0027529A"/>
    <w:rsid w:val="00284C63"/>
    <w:rsid w:val="00286781"/>
    <w:rsid w:val="00286825"/>
    <w:rsid w:val="00287F01"/>
    <w:rsid w:val="002928F0"/>
    <w:rsid w:val="002B5A34"/>
    <w:rsid w:val="002B5D91"/>
    <w:rsid w:val="002D2316"/>
    <w:rsid w:val="002D3179"/>
    <w:rsid w:val="002D6904"/>
    <w:rsid w:val="002E0497"/>
    <w:rsid w:val="002F6E6E"/>
    <w:rsid w:val="0030449E"/>
    <w:rsid w:val="00304EF5"/>
    <w:rsid w:val="0031051F"/>
    <w:rsid w:val="00330507"/>
    <w:rsid w:val="00336F09"/>
    <w:rsid w:val="003452FD"/>
    <w:rsid w:val="00353D77"/>
    <w:rsid w:val="003548A3"/>
    <w:rsid w:val="00357DBB"/>
    <w:rsid w:val="00361D49"/>
    <w:rsid w:val="003630FB"/>
    <w:rsid w:val="00367A11"/>
    <w:rsid w:val="00392E7E"/>
    <w:rsid w:val="00393C29"/>
    <w:rsid w:val="003A49DE"/>
    <w:rsid w:val="003B6383"/>
    <w:rsid w:val="003C3A2B"/>
    <w:rsid w:val="003C7748"/>
    <w:rsid w:val="003D036E"/>
    <w:rsid w:val="003D0C81"/>
    <w:rsid w:val="003D2D7A"/>
    <w:rsid w:val="003D3FCC"/>
    <w:rsid w:val="003E3B53"/>
    <w:rsid w:val="003E4DC3"/>
    <w:rsid w:val="003E77DF"/>
    <w:rsid w:val="0040021F"/>
    <w:rsid w:val="00412581"/>
    <w:rsid w:val="00434CE7"/>
    <w:rsid w:val="0043586F"/>
    <w:rsid w:val="004374FC"/>
    <w:rsid w:val="004462F0"/>
    <w:rsid w:val="004477C4"/>
    <w:rsid w:val="00466188"/>
    <w:rsid w:val="00467D45"/>
    <w:rsid w:val="00472F21"/>
    <w:rsid w:val="00480935"/>
    <w:rsid w:val="00481DF2"/>
    <w:rsid w:val="0049077C"/>
    <w:rsid w:val="00491D4B"/>
    <w:rsid w:val="004A35EE"/>
    <w:rsid w:val="004A40BE"/>
    <w:rsid w:val="004A61FE"/>
    <w:rsid w:val="004A63B0"/>
    <w:rsid w:val="004B6068"/>
    <w:rsid w:val="004E50D5"/>
    <w:rsid w:val="004F457E"/>
    <w:rsid w:val="004F5575"/>
    <w:rsid w:val="00504997"/>
    <w:rsid w:val="00513484"/>
    <w:rsid w:val="005148DC"/>
    <w:rsid w:val="00537F5D"/>
    <w:rsid w:val="00553AE6"/>
    <w:rsid w:val="00560332"/>
    <w:rsid w:val="0057226A"/>
    <w:rsid w:val="00581F7C"/>
    <w:rsid w:val="005875B3"/>
    <w:rsid w:val="005940FC"/>
    <w:rsid w:val="005A4F24"/>
    <w:rsid w:val="005B0351"/>
    <w:rsid w:val="005B76B9"/>
    <w:rsid w:val="005C0C61"/>
    <w:rsid w:val="005D11B0"/>
    <w:rsid w:val="005D3F13"/>
    <w:rsid w:val="005E2ACF"/>
    <w:rsid w:val="005E4299"/>
    <w:rsid w:val="005E539F"/>
    <w:rsid w:val="005F5C50"/>
    <w:rsid w:val="005F70B3"/>
    <w:rsid w:val="005F7DCC"/>
    <w:rsid w:val="00602E6E"/>
    <w:rsid w:val="006034EC"/>
    <w:rsid w:val="00615489"/>
    <w:rsid w:val="00621C33"/>
    <w:rsid w:val="006252A7"/>
    <w:rsid w:val="006252C0"/>
    <w:rsid w:val="00626FAD"/>
    <w:rsid w:val="00631CE6"/>
    <w:rsid w:val="0063244C"/>
    <w:rsid w:val="00633EC8"/>
    <w:rsid w:val="006348FF"/>
    <w:rsid w:val="00643F90"/>
    <w:rsid w:val="00650D04"/>
    <w:rsid w:val="00651E11"/>
    <w:rsid w:val="00660F5A"/>
    <w:rsid w:val="00666E39"/>
    <w:rsid w:val="00675681"/>
    <w:rsid w:val="00680B85"/>
    <w:rsid w:val="006841E2"/>
    <w:rsid w:val="006915CC"/>
    <w:rsid w:val="006A3713"/>
    <w:rsid w:val="006B7E0D"/>
    <w:rsid w:val="006C77B7"/>
    <w:rsid w:val="006D7ACA"/>
    <w:rsid w:val="006E04CA"/>
    <w:rsid w:val="006E0923"/>
    <w:rsid w:val="006F3140"/>
    <w:rsid w:val="00707977"/>
    <w:rsid w:val="007166CA"/>
    <w:rsid w:val="007221FB"/>
    <w:rsid w:val="00751644"/>
    <w:rsid w:val="0075210A"/>
    <w:rsid w:val="007548B6"/>
    <w:rsid w:val="00762160"/>
    <w:rsid w:val="00762560"/>
    <w:rsid w:val="00771841"/>
    <w:rsid w:val="00771BD1"/>
    <w:rsid w:val="007727F1"/>
    <w:rsid w:val="00783870"/>
    <w:rsid w:val="007875AD"/>
    <w:rsid w:val="00796B15"/>
    <w:rsid w:val="007A0D98"/>
    <w:rsid w:val="007A2718"/>
    <w:rsid w:val="007A5086"/>
    <w:rsid w:val="007A6517"/>
    <w:rsid w:val="007B3927"/>
    <w:rsid w:val="007B649B"/>
    <w:rsid w:val="007D248E"/>
    <w:rsid w:val="007D5289"/>
    <w:rsid w:val="007D7798"/>
    <w:rsid w:val="007E1184"/>
    <w:rsid w:val="007E63D1"/>
    <w:rsid w:val="007F2680"/>
    <w:rsid w:val="007F2A9F"/>
    <w:rsid w:val="00800384"/>
    <w:rsid w:val="0080040B"/>
    <w:rsid w:val="00802A6B"/>
    <w:rsid w:val="00803104"/>
    <w:rsid w:val="008105A6"/>
    <w:rsid w:val="00811B25"/>
    <w:rsid w:val="00821561"/>
    <w:rsid w:val="008235A8"/>
    <w:rsid w:val="00827AFA"/>
    <w:rsid w:val="0083345C"/>
    <w:rsid w:val="00846CAC"/>
    <w:rsid w:val="00857CD0"/>
    <w:rsid w:val="00863698"/>
    <w:rsid w:val="00870270"/>
    <w:rsid w:val="00871E24"/>
    <w:rsid w:val="00881158"/>
    <w:rsid w:val="008A5B30"/>
    <w:rsid w:val="008B5452"/>
    <w:rsid w:val="008C508C"/>
    <w:rsid w:val="008D288C"/>
    <w:rsid w:val="008D5A60"/>
    <w:rsid w:val="008E389B"/>
    <w:rsid w:val="008F7D98"/>
    <w:rsid w:val="00913602"/>
    <w:rsid w:val="009152C8"/>
    <w:rsid w:val="0092317A"/>
    <w:rsid w:val="00926409"/>
    <w:rsid w:val="00930B7B"/>
    <w:rsid w:val="009332FD"/>
    <w:rsid w:val="00934EA3"/>
    <w:rsid w:val="00937762"/>
    <w:rsid w:val="009400E9"/>
    <w:rsid w:val="0095010A"/>
    <w:rsid w:val="0095077B"/>
    <w:rsid w:val="00953EB1"/>
    <w:rsid w:val="00960212"/>
    <w:rsid w:val="00961A40"/>
    <w:rsid w:val="00965119"/>
    <w:rsid w:val="00967075"/>
    <w:rsid w:val="009860C0"/>
    <w:rsid w:val="0099386D"/>
    <w:rsid w:val="009973E0"/>
    <w:rsid w:val="009A15E5"/>
    <w:rsid w:val="009A437E"/>
    <w:rsid w:val="009B5F2C"/>
    <w:rsid w:val="009B6367"/>
    <w:rsid w:val="009C12B6"/>
    <w:rsid w:val="009C6E5B"/>
    <w:rsid w:val="009F1CD4"/>
    <w:rsid w:val="009F2A0B"/>
    <w:rsid w:val="009F3A00"/>
    <w:rsid w:val="00A0351E"/>
    <w:rsid w:val="00A07D1E"/>
    <w:rsid w:val="00A1502C"/>
    <w:rsid w:val="00A17296"/>
    <w:rsid w:val="00A21428"/>
    <w:rsid w:val="00A2225B"/>
    <w:rsid w:val="00A43089"/>
    <w:rsid w:val="00A433E6"/>
    <w:rsid w:val="00A64D5E"/>
    <w:rsid w:val="00A65D28"/>
    <w:rsid w:val="00A660B0"/>
    <w:rsid w:val="00A727C6"/>
    <w:rsid w:val="00A73226"/>
    <w:rsid w:val="00A81A6C"/>
    <w:rsid w:val="00A820D3"/>
    <w:rsid w:val="00A93849"/>
    <w:rsid w:val="00AB309A"/>
    <w:rsid w:val="00AC32EC"/>
    <w:rsid w:val="00AC579E"/>
    <w:rsid w:val="00AF101C"/>
    <w:rsid w:val="00AF6391"/>
    <w:rsid w:val="00B03833"/>
    <w:rsid w:val="00B10B7C"/>
    <w:rsid w:val="00B10F5A"/>
    <w:rsid w:val="00B15290"/>
    <w:rsid w:val="00B17493"/>
    <w:rsid w:val="00B2151F"/>
    <w:rsid w:val="00B23ABF"/>
    <w:rsid w:val="00B32860"/>
    <w:rsid w:val="00B33972"/>
    <w:rsid w:val="00B46117"/>
    <w:rsid w:val="00B50443"/>
    <w:rsid w:val="00B5234F"/>
    <w:rsid w:val="00B7662E"/>
    <w:rsid w:val="00B856A2"/>
    <w:rsid w:val="00BB023F"/>
    <w:rsid w:val="00BB7477"/>
    <w:rsid w:val="00BC0FCE"/>
    <w:rsid w:val="00BC27F5"/>
    <w:rsid w:val="00BC7360"/>
    <w:rsid w:val="00BE53DF"/>
    <w:rsid w:val="00BE7EE4"/>
    <w:rsid w:val="00BF077D"/>
    <w:rsid w:val="00BF3995"/>
    <w:rsid w:val="00BF4FD8"/>
    <w:rsid w:val="00BF7F64"/>
    <w:rsid w:val="00C03959"/>
    <w:rsid w:val="00C03C67"/>
    <w:rsid w:val="00C0564C"/>
    <w:rsid w:val="00C10F8D"/>
    <w:rsid w:val="00C12453"/>
    <w:rsid w:val="00C15433"/>
    <w:rsid w:val="00C2077C"/>
    <w:rsid w:val="00C30C61"/>
    <w:rsid w:val="00C41E06"/>
    <w:rsid w:val="00C42670"/>
    <w:rsid w:val="00C46979"/>
    <w:rsid w:val="00C65843"/>
    <w:rsid w:val="00C6682E"/>
    <w:rsid w:val="00C66FE7"/>
    <w:rsid w:val="00C70D6F"/>
    <w:rsid w:val="00C7386A"/>
    <w:rsid w:val="00C85AEF"/>
    <w:rsid w:val="00CA1BF6"/>
    <w:rsid w:val="00CA2611"/>
    <w:rsid w:val="00CB1F1E"/>
    <w:rsid w:val="00CB2839"/>
    <w:rsid w:val="00CB2966"/>
    <w:rsid w:val="00CB5D45"/>
    <w:rsid w:val="00CC1A38"/>
    <w:rsid w:val="00CD7A50"/>
    <w:rsid w:val="00CE7F45"/>
    <w:rsid w:val="00CF2246"/>
    <w:rsid w:val="00CF2442"/>
    <w:rsid w:val="00D0605D"/>
    <w:rsid w:val="00D245DF"/>
    <w:rsid w:val="00D43468"/>
    <w:rsid w:val="00D45F16"/>
    <w:rsid w:val="00D4656A"/>
    <w:rsid w:val="00D4721C"/>
    <w:rsid w:val="00D60563"/>
    <w:rsid w:val="00D637C2"/>
    <w:rsid w:val="00D71E30"/>
    <w:rsid w:val="00D76B10"/>
    <w:rsid w:val="00D82504"/>
    <w:rsid w:val="00D84F75"/>
    <w:rsid w:val="00D91E91"/>
    <w:rsid w:val="00DA2B40"/>
    <w:rsid w:val="00DB04DF"/>
    <w:rsid w:val="00DC494C"/>
    <w:rsid w:val="00DE6E2A"/>
    <w:rsid w:val="00DF797A"/>
    <w:rsid w:val="00E01C37"/>
    <w:rsid w:val="00E03C28"/>
    <w:rsid w:val="00E04DAE"/>
    <w:rsid w:val="00E11A20"/>
    <w:rsid w:val="00E16B32"/>
    <w:rsid w:val="00E4196B"/>
    <w:rsid w:val="00E43D6F"/>
    <w:rsid w:val="00E61932"/>
    <w:rsid w:val="00E81C90"/>
    <w:rsid w:val="00E82818"/>
    <w:rsid w:val="00EB1C83"/>
    <w:rsid w:val="00ED3200"/>
    <w:rsid w:val="00EE2D43"/>
    <w:rsid w:val="00EF1637"/>
    <w:rsid w:val="00F00F9B"/>
    <w:rsid w:val="00F03ABF"/>
    <w:rsid w:val="00F13AC8"/>
    <w:rsid w:val="00F37CC9"/>
    <w:rsid w:val="00F563C5"/>
    <w:rsid w:val="00F56524"/>
    <w:rsid w:val="00F57E7C"/>
    <w:rsid w:val="00F62D2E"/>
    <w:rsid w:val="00F64B8E"/>
    <w:rsid w:val="00F70D9F"/>
    <w:rsid w:val="00F73D53"/>
    <w:rsid w:val="00F756C8"/>
    <w:rsid w:val="00F76657"/>
    <w:rsid w:val="00FA770C"/>
    <w:rsid w:val="00FB3096"/>
    <w:rsid w:val="00FC10C0"/>
    <w:rsid w:val="00FC6D58"/>
    <w:rsid w:val="00FD3941"/>
    <w:rsid w:val="00FD499F"/>
    <w:rsid w:val="00FD7C4F"/>
    <w:rsid w:val="00FD7EA4"/>
    <w:rsid w:val="00FF4543"/>
    <w:rsid w:val="00FF4E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D31AD"/>
  <w15:docId w15:val="{EE711F51-E88C-4D22-92CD-75140071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basedOn w:val="Standard"/>
    <w:uiPriority w:val="34"/>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8B60-617E-4A85-8E5C-A1AAD7E8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3545</Words>
  <Characters>19501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Jhon Alexander Castellanos Cortes</cp:lastModifiedBy>
  <cp:revision>2</cp:revision>
  <cp:lastPrinted>2016-04-13T21:09:00Z</cp:lastPrinted>
  <dcterms:created xsi:type="dcterms:W3CDTF">2016-05-04T17:48:00Z</dcterms:created>
  <dcterms:modified xsi:type="dcterms:W3CDTF">2016-05-04T17:48:00Z</dcterms:modified>
</cp:coreProperties>
</file>