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77777777"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331C68">
        <w:rPr>
          <w:rFonts w:ascii="Arial Narrow" w:hAnsi="Arial Narrow" w:cs="Gisha"/>
          <w:color w:val="auto"/>
          <w:sz w:val="22"/>
          <w:szCs w:val="22"/>
        </w:rPr>
        <w:t>SEPTIEMBRE</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331C68">
        <w:rPr>
          <w:rFonts w:ascii="Arial Narrow" w:hAnsi="Arial Narrow" w:cs="Gisha"/>
          <w:color w:val="auto"/>
          <w:sz w:val="22"/>
          <w:szCs w:val="22"/>
        </w:rPr>
        <w:t>0</w:t>
      </w:r>
      <w:r w:rsidRPr="00712834">
        <w:rPr>
          <w:rFonts w:ascii="Arial Narrow" w:hAnsi="Arial Narrow" w:cs="Gisha"/>
          <w:color w:val="auto"/>
          <w:sz w:val="22"/>
          <w:szCs w:val="22"/>
        </w:rPr>
        <w:t xml:space="preserve"> DE 2019</w:t>
      </w:r>
    </w:p>
    <w:p w14:paraId="583CD4F4" w14:textId="77777777" w:rsidR="006147BE" w:rsidRPr="006147BE" w:rsidRDefault="006147BE" w:rsidP="00762DF6">
      <w:pPr>
        <w:pStyle w:val="Ttulo"/>
        <w:rPr>
          <w:rFonts w:ascii="Arial Narrow" w:hAnsi="Arial Narrow" w:cs="Gisha"/>
          <w:color w:val="auto"/>
          <w:sz w:val="18"/>
          <w:szCs w:val="18"/>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77777777"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14:paraId="730C6ABE" w14:textId="77777777"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7777777" w:rsidR="00FF1B2C" w:rsidRPr="00642802" w:rsidRDefault="00FF1B2C" w:rsidP="00762DF6">
      <w:pPr>
        <w:jc w:val="both"/>
        <w:rPr>
          <w:rFonts w:ascii="Arial Narrow" w:hAnsi="Arial Narrow" w:cs="Gisha"/>
          <w:b/>
          <w:bCs/>
          <w:sz w:val="16"/>
          <w:szCs w:val="16"/>
        </w:rPr>
      </w:pPr>
    </w:p>
    <w:p w14:paraId="2CB7F3B6" w14:textId="77777777"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331C68">
        <w:rPr>
          <w:rFonts w:ascii="Arial Narrow" w:hAnsi="Arial Narrow" w:cs="Gisha"/>
          <w:b/>
          <w:bCs/>
          <w:sz w:val="22"/>
          <w:szCs w:val="22"/>
        </w:rPr>
        <w:t>SEPTIEMBRE</w:t>
      </w:r>
      <w:r w:rsidRPr="006807EE">
        <w:rPr>
          <w:rFonts w:ascii="Arial Narrow" w:hAnsi="Arial Narrow" w:cs="Gisha"/>
          <w:b/>
          <w:bCs/>
          <w:sz w:val="22"/>
          <w:szCs w:val="22"/>
        </w:rPr>
        <w:t xml:space="preserve"> DE 2019 - </w:t>
      </w:r>
      <w:r w:rsidR="00331C68">
        <w:rPr>
          <w:rFonts w:ascii="Arial Narrow" w:hAnsi="Arial Narrow" w:cs="Gisha"/>
          <w:b/>
          <w:bCs/>
          <w:sz w:val="22"/>
          <w:szCs w:val="22"/>
        </w:rPr>
        <w:t>SEPTIEMBRE</w:t>
      </w:r>
      <w:r w:rsidRPr="006807EE">
        <w:rPr>
          <w:rFonts w:ascii="Arial Narrow" w:hAnsi="Arial Narrow" w:cs="Gisha"/>
          <w:b/>
          <w:bCs/>
          <w:sz w:val="22"/>
          <w:szCs w:val="22"/>
        </w:rPr>
        <w:t xml:space="preserve"> DE 2018</w:t>
      </w:r>
    </w:p>
    <w:p w14:paraId="280D68E8" w14:textId="77777777" w:rsidR="00A35358" w:rsidRDefault="00A35358" w:rsidP="00622C07">
      <w:pPr>
        <w:jc w:val="center"/>
        <w:rPr>
          <w:rFonts w:ascii="Arial Narrow" w:hAnsi="Arial Narrow" w:cs="Gisha"/>
          <w:b/>
          <w:bCs/>
          <w:sz w:val="22"/>
          <w:szCs w:val="22"/>
        </w:rPr>
      </w:pPr>
    </w:p>
    <w:p w14:paraId="257E5351" w14:textId="77777777" w:rsidR="00A35358" w:rsidRDefault="00A35358" w:rsidP="00622C07">
      <w:pPr>
        <w:jc w:val="center"/>
        <w:rPr>
          <w:rFonts w:ascii="Arial Narrow" w:hAnsi="Arial Narrow" w:cs="Gisha"/>
          <w:b/>
          <w:bCs/>
          <w:sz w:val="22"/>
          <w:szCs w:val="22"/>
        </w:rPr>
      </w:pPr>
      <w:r w:rsidRPr="00A35358">
        <w:rPr>
          <w:noProof/>
        </w:rPr>
        <w:drawing>
          <wp:inline distT="0" distB="0" distL="0" distR="0" wp14:anchorId="0C33AC5E" wp14:editId="356840FB">
            <wp:extent cx="4991100" cy="2051672"/>
            <wp:effectExtent l="19050" t="19050" r="1905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7374" cy="2062472"/>
                    </a:xfrm>
                    <a:prstGeom prst="rect">
                      <a:avLst/>
                    </a:prstGeom>
                    <a:noFill/>
                    <a:ln w="19050" cmpd="thinThick">
                      <a:solidFill>
                        <a:schemeClr val="tx1"/>
                      </a:solidFill>
                    </a:ln>
                  </pic:spPr>
                </pic:pic>
              </a:graphicData>
            </a:graphic>
          </wp:inline>
        </w:drawing>
      </w:r>
    </w:p>
    <w:p w14:paraId="7A4F0564" w14:textId="77777777" w:rsidR="000F5960" w:rsidRDefault="000F5960" w:rsidP="00622C07">
      <w:pPr>
        <w:jc w:val="center"/>
        <w:rPr>
          <w:rFonts w:ascii="Arial Narrow" w:hAnsi="Arial Narrow" w:cs="Gisha"/>
          <w:b/>
          <w:bCs/>
          <w:sz w:val="22"/>
          <w:szCs w:val="22"/>
        </w:rPr>
      </w:pPr>
    </w:p>
    <w:p w14:paraId="448ECBA8" w14:textId="77777777" w:rsidR="00CC0660" w:rsidRDefault="00CC0660" w:rsidP="00622C07">
      <w:pPr>
        <w:jc w:val="center"/>
        <w:rPr>
          <w:rFonts w:ascii="Arial Narrow" w:hAnsi="Arial Narrow" w:cs="Gisha"/>
          <w:b/>
          <w:bCs/>
          <w:sz w:val="22"/>
          <w:szCs w:val="22"/>
        </w:rPr>
      </w:pPr>
    </w:p>
    <w:p w14:paraId="3527CF76" w14:textId="77777777" w:rsidR="000F5960" w:rsidRPr="00A140F5" w:rsidRDefault="000F5960" w:rsidP="00622C07">
      <w:pPr>
        <w:jc w:val="center"/>
        <w:rPr>
          <w:rFonts w:ascii="Arial Narrow" w:hAnsi="Arial Narrow" w:cs="Gisha"/>
          <w:b/>
          <w:bCs/>
          <w:sz w:val="16"/>
          <w:szCs w:val="16"/>
        </w:rPr>
      </w:pPr>
    </w:p>
    <w:p w14:paraId="534EBD21" w14:textId="77777777"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4A46D2">
        <w:rPr>
          <w:rFonts w:ascii="Arial Narrow" w:hAnsi="Arial Narrow" w:cs="Arial"/>
          <w:sz w:val="22"/>
          <w:szCs w:val="22"/>
        </w:rPr>
        <w:t>en el</w:t>
      </w:r>
      <w:r w:rsidRPr="002D1B3A">
        <w:rPr>
          <w:rFonts w:ascii="Arial Narrow" w:hAnsi="Arial Narrow" w:cs="Arial"/>
          <w:sz w:val="22"/>
          <w:szCs w:val="22"/>
        </w:rPr>
        <w:t xml:space="preserve"> mes de </w:t>
      </w:r>
      <w:r w:rsidR="00A35358">
        <w:rPr>
          <w:rFonts w:ascii="Arial Narrow" w:hAnsi="Arial Narrow" w:cs="Arial"/>
          <w:sz w:val="22"/>
          <w:szCs w:val="22"/>
        </w:rPr>
        <w:t>septiembre</w:t>
      </w:r>
      <w:r w:rsidRPr="002D1B3A">
        <w:rPr>
          <w:rFonts w:ascii="Arial Narrow" w:hAnsi="Arial Narrow" w:cs="Arial"/>
          <w:sz w:val="22"/>
          <w:szCs w:val="22"/>
        </w:rPr>
        <w:t xml:space="preserve"> de 2019 presentan</w:t>
      </w:r>
      <w:r>
        <w:rPr>
          <w:rFonts w:ascii="Arial Narrow" w:hAnsi="Arial Narrow" w:cs="Arial"/>
          <w:sz w:val="22"/>
          <w:szCs w:val="22"/>
        </w:rPr>
        <w:t xml:space="preserve"> una variación de </w:t>
      </w:r>
      <w:r w:rsidR="000E0672">
        <w:rPr>
          <w:rFonts w:ascii="Arial Narrow" w:hAnsi="Arial Narrow" w:cs="Arial"/>
          <w:sz w:val="22"/>
          <w:szCs w:val="22"/>
        </w:rPr>
        <w:t>2.</w:t>
      </w:r>
      <w:r w:rsidR="004B2CC6">
        <w:rPr>
          <w:rFonts w:ascii="Arial Narrow" w:hAnsi="Arial Narrow" w:cs="Arial"/>
          <w:sz w:val="22"/>
          <w:szCs w:val="22"/>
        </w:rPr>
        <w:t>630</w:t>
      </w:r>
      <w:r w:rsidR="000E0672">
        <w:rPr>
          <w:rFonts w:ascii="Arial Narrow" w:hAnsi="Arial Narrow" w:cs="Arial"/>
          <w:sz w:val="22"/>
          <w:szCs w:val="22"/>
        </w:rPr>
        <w:t>.</w:t>
      </w:r>
      <w:r w:rsidR="004B2CC6">
        <w:rPr>
          <w:rFonts w:ascii="Arial Narrow" w:hAnsi="Arial Narrow" w:cs="Arial"/>
          <w:sz w:val="22"/>
          <w:szCs w:val="22"/>
        </w:rPr>
        <w:t>233</w:t>
      </w:r>
      <w:r w:rsidR="000E0672">
        <w:rPr>
          <w:rFonts w:ascii="Arial Narrow" w:hAnsi="Arial Narrow" w:cs="Arial"/>
          <w:sz w:val="22"/>
          <w:szCs w:val="22"/>
        </w:rPr>
        <w:t>.</w:t>
      </w:r>
      <w:r w:rsidR="004B2CC6">
        <w:rPr>
          <w:rFonts w:ascii="Arial Narrow" w:hAnsi="Arial Narrow" w:cs="Arial"/>
          <w:sz w:val="22"/>
          <w:szCs w:val="22"/>
        </w:rPr>
        <w:t>974</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w:t>
      </w:r>
      <w:r w:rsidR="004B2CC6">
        <w:rPr>
          <w:rFonts w:ascii="Arial Narrow" w:hAnsi="Arial Narrow" w:cs="Arial"/>
          <w:sz w:val="22"/>
          <w:szCs w:val="22"/>
        </w:rPr>
        <w:t>septiembre</w:t>
      </w:r>
      <w:r w:rsidR="003C26EA">
        <w:rPr>
          <w:rFonts w:ascii="Arial Narrow" w:hAnsi="Arial Narrow" w:cs="Arial"/>
          <w:sz w:val="22"/>
          <w:szCs w:val="22"/>
        </w:rPr>
        <w:t xml:space="preserve"> de 2018 </w:t>
      </w:r>
      <w:r>
        <w:rPr>
          <w:rFonts w:ascii="Arial Narrow" w:hAnsi="Arial Narrow" w:cs="Arial"/>
          <w:sz w:val="22"/>
          <w:szCs w:val="22"/>
        </w:rPr>
        <w:t>y</w:t>
      </w:r>
      <w:r w:rsidRPr="002D1B3A">
        <w:rPr>
          <w:rFonts w:ascii="Arial Narrow" w:hAnsi="Arial Narrow" w:cs="Arial"/>
          <w:sz w:val="22"/>
          <w:szCs w:val="22"/>
        </w:rPr>
        <w:t xml:space="preserve"> un incremento del </w:t>
      </w:r>
      <w:r w:rsidR="004A46D2">
        <w:rPr>
          <w:rFonts w:ascii="Arial Narrow" w:hAnsi="Arial Narrow" w:cs="Arial"/>
          <w:sz w:val="22"/>
          <w:szCs w:val="22"/>
        </w:rPr>
        <w:t>5.</w:t>
      </w:r>
      <w:r w:rsidR="004B2CC6">
        <w:rPr>
          <w:rFonts w:ascii="Arial Narrow" w:hAnsi="Arial Narrow" w:cs="Arial"/>
          <w:sz w:val="22"/>
          <w:szCs w:val="22"/>
        </w:rPr>
        <w:t>88</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w:t>
      </w:r>
      <w:r w:rsidR="003D679C">
        <w:rPr>
          <w:rFonts w:ascii="Arial Narrow" w:hAnsi="Arial Narrow" w:cs="Arial"/>
          <w:sz w:val="22"/>
          <w:szCs w:val="22"/>
        </w:rPr>
        <w:t xml:space="preserve">  </w:t>
      </w:r>
      <w:r w:rsidR="003C26EA">
        <w:rPr>
          <w:rFonts w:ascii="Arial Narrow" w:hAnsi="Arial Narrow" w:cs="Arial"/>
          <w:sz w:val="22"/>
          <w:szCs w:val="22"/>
        </w:rPr>
        <w:t xml:space="preserve">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w:t>
      </w:r>
      <w:r w:rsidR="00215474">
        <w:rPr>
          <w:rFonts w:ascii="Arial Narrow" w:hAnsi="Arial Narrow" w:cs="Arial"/>
          <w:sz w:val="22"/>
          <w:szCs w:val="22"/>
        </w:rPr>
        <w:t xml:space="preserve">en el activo corriente y no corriente de la cuenta Otros activos </w:t>
      </w:r>
      <w:r w:rsidR="0060576C">
        <w:rPr>
          <w:rFonts w:ascii="Arial Narrow" w:hAnsi="Arial Narrow" w:cs="Arial"/>
          <w:sz w:val="22"/>
          <w:szCs w:val="22"/>
        </w:rPr>
        <w:t xml:space="preserve">por valor </w:t>
      </w:r>
      <w:r w:rsidR="00062F65">
        <w:rPr>
          <w:rFonts w:ascii="Arial Narrow" w:hAnsi="Arial Narrow" w:cs="Arial"/>
          <w:sz w:val="22"/>
          <w:szCs w:val="22"/>
        </w:rPr>
        <w:t>de $</w:t>
      </w:r>
      <w:r w:rsidR="009B4A57">
        <w:rPr>
          <w:rFonts w:ascii="Arial Narrow" w:hAnsi="Arial Narrow" w:cs="Arial"/>
          <w:sz w:val="22"/>
          <w:szCs w:val="22"/>
        </w:rPr>
        <w:t>3</w:t>
      </w:r>
      <w:r w:rsidR="000E0672">
        <w:rPr>
          <w:rFonts w:ascii="Arial Narrow" w:hAnsi="Arial Narrow" w:cs="Arial"/>
          <w:sz w:val="22"/>
          <w:szCs w:val="22"/>
        </w:rPr>
        <w:t>.</w:t>
      </w:r>
      <w:r w:rsidR="009B4A57">
        <w:rPr>
          <w:rFonts w:ascii="Arial Narrow" w:hAnsi="Arial Narrow" w:cs="Arial"/>
          <w:sz w:val="22"/>
          <w:szCs w:val="22"/>
        </w:rPr>
        <w:t>93</w:t>
      </w:r>
      <w:r w:rsidR="004B2CC6">
        <w:rPr>
          <w:rFonts w:ascii="Arial Narrow" w:hAnsi="Arial Narrow" w:cs="Arial"/>
          <w:sz w:val="22"/>
          <w:szCs w:val="22"/>
        </w:rPr>
        <w:t>5</w:t>
      </w:r>
      <w:r w:rsidR="000E0672">
        <w:rPr>
          <w:rFonts w:ascii="Arial Narrow" w:hAnsi="Arial Narrow" w:cs="Arial"/>
          <w:sz w:val="22"/>
          <w:szCs w:val="22"/>
        </w:rPr>
        <w:t>.</w:t>
      </w:r>
      <w:r w:rsidR="004B2CC6">
        <w:rPr>
          <w:rFonts w:ascii="Arial Narrow" w:hAnsi="Arial Narrow" w:cs="Arial"/>
          <w:sz w:val="22"/>
          <w:szCs w:val="22"/>
        </w:rPr>
        <w:t>076</w:t>
      </w:r>
      <w:r w:rsidR="000E0672">
        <w:rPr>
          <w:rFonts w:ascii="Arial Narrow" w:hAnsi="Arial Narrow" w:cs="Arial"/>
          <w:sz w:val="22"/>
          <w:szCs w:val="22"/>
        </w:rPr>
        <w:t>.</w:t>
      </w:r>
      <w:r w:rsidR="004B2CC6">
        <w:rPr>
          <w:rFonts w:ascii="Arial Narrow" w:hAnsi="Arial Narrow" w:cs="Arial"/>
          <w:sz w:val="22"/>
          <w:szCs w:val="22"/>
        </w:rPr>
        <w:t>048</w:t>
      </w:r>
      <w:r w:rsidR="00062F65">
        <w:rPr>
          <w:rFonts w:ascii="Arial Narrow" w:hAnsi="Arial Narrow" w:cs="Arial"/>
          <w:sz w:val="22"/>
          <w:szCs w:val="22"/>
        </w:rPr>
        <w:t xml:space="preserve"> miles </w:t>
      </w:r>
      <w:r w:rsidR="001002FB">
        <w:rPr>
          <w:rFonts w:ascii="Arial Narrow" w:hAnsi="Arial Narrow" w:cs="Arial"/>
          <w:sz w:val="22"/>
          <w:szCs w:val="22"/>
        </w:rPr>
        <w:t>(1)</w:t>
      </w:r>
      <w:r w:rsidR="002C4CB6">
        <w:rPr>
          <w:rFonts w:ascii="Arial Narrow" w:hAnsi="Arial Narrow" w:cs="Arial"/>
          <w:sz w:val="22"/>
          <w:szCs w:val="22"/>
        </w:rPr>
        <w:t xml:space="preserve">, un incremento </w:t>
      </w:r>
      <w:r w:rsidR="00215474">
        <w:rPr>
          <w:rFonts w:ascii="Arial Narrow" w:hAnsi="Arial Narrow" w:cs="Arial"/>
          <w:sz w:val="22"/>
          <w:szCs w:val="22"/>
        </w:rPr>
        <w:t xml:space="preserve">por valor </w:t>
      </w:r>
      <w:r w:rsidR="001002FB">
        <w:rPr>
          <w:rFonts w:ascii="Arial Narrow" w:hAnsi="Arial Narrow" w:cs="Arial"/>
          <w:sz w:val="22"/>
          <w:szCs w:val="22"/>
        </w:rPr>
        <w:t>de $</w:t>
      </w:r>
      <w:r w:rsidR="004A46D2">
        <w:rPr>
          <w:rFonts w:ascii="Arial Narrow" w:hAnsi="Arial Narrow" w:cs="Arial"/>
          <w:sz w:val="22"/>
          <w:szCs w:val="22"/>
        </w:rPr>
        <w:t>1.</w:t>
      </w:r>
      <w:r w:rsidR="000E0672">
        <w:rPr>
          <w:rFonts w:ascii="Arial Narrow" w:hAnsi="Arial Narrow" w:cs="Arial"/>
          <w:sz w:val="22"/>
          <w:szCs w:val="22"/>
        </w:rPr>
        <w:t>890</w:t>
      </w:r>
      <w:r w:rsidR="004A46D2">
        <w:rPr>
          <w:rFonts w:ascii="Arial Narrow" w:hAnsi="Arial Narrow" w:cs="Arial"/>
          <w:sz w:val="22"/>
          <w:szCs w:val="22"/>
        </w:rPr>
        <w:t>.</w:t>
      </w:r>
      <w:r w:rsidR="000E0672">
        <w:rPr>
          <w:rFonts w:ascii="Arial Narrow" w:hAnsi="Arial Narrow" w:cs="Arial"/>
          <w:sz w:val="22"/>
          <w:szCs w:val="22"/>
        </w:rPr>
        <w:t>89</w:t>
      </w:r>
      <w:r w:rsidR="004B2CC6">
        <w:rPr>
          <w:rFonts w:ascii="Arial Narrow" w:hAnsi="Arial Narrow" w:cs="Arial"/>
          <w:sz w:val="22"/>
          <w:szCs w:val="22"/>
        </w:rPr>
        <w:t>4</w:t>
      </w:r>
      <w:r w:rsidR="004A46D2">
        <w:rPr>
          <w:rFonts w:ascii="Arial Narrow" w:hAnsi="Arial Narrow" w:cs="Arial"/>
          <w:sz w:val="22"/>
          <w:szCs w:val="22"/>
        </w:rPr>
        <w:t>.</w:t>
      </w:r>
      <w:r w:rsidR="004B2CC6">
        <w:rPr>
          <w:rFonts w:ascii="Arial Narrow" w:hAnsi="Arial Narrow" w:cs="Arial"/>
          <w:sz w:val="22"/>
          <w:szCs w:val="22"/>
        </w:rPr>
        <w:t>442</w:t>
      </w:r>
      <w:r w:rsidR="001002FB">
        <w:rPr>
          <w:rFonts w:ascii="Arial Narrow" w:hAnsi="Arial Narrow" w:cs="Arial"/>
          <w:sz w:val="22"/>
          <w:szCs w:val="22"/>
        </w:rPr>
        <w:t xml:space="preserve"> miles </w:t>
      </w:r>
      <w:r w:rsidR="002C4CB6">
        <w:rPr>
          <w:rFonts w:ascii="Arial Narrow" w:hAnsi="Arial Narrow" w:cs="Arial"/>
          <w:sz w:val="22"/>
          <w:szCs w:val="22"/>
        </w:rPr>
        <w:t xml:space="preserve">en </w:t>
      </w:r>
      <w:r w:rsidR="001002FB">
        <w:rPr>
          <w:rFonts w:ascii="Arial Narrow" w:hAnsi="Arial Narrow" w:cs="Arial"/>
          <w:sz w:val="22"/>
          <w:szCs w:val="22"/>
        </w:rPr>
        <w:t xml:space="preserve">la cuenta </w:t>
      </w:r>
      <w:r w:rsidR="004A46D2">
        <w:rPr>
          <w:rFonts w:ascii="Arial Narrow" w:hAnsi="Arial Narrow" w:cs="Arial"/>
          <w:sz w:val="22"/>
          <w:szCs w:val="22"/>
        </w:rPr>
        <w:t>Propiedad</w:t>
      </w:r>
      <w:r w:rsidR="00A67F7F">
        <w:rPr>
          <w:rFonts w:ascii="Arial Narrow" w:hAnsi="Arial Narrow" w:cs="Arial"/>
          <w:sz w:val="22"/>
          <w:szCs w:val="22"/>
        </w:rPr>
        <w:t>es</w:t>
      </w:r>
      <w:r w:rsidR="004A46D2">
        <w:rPr>
          <w:rFonts w:ascii="Arial Narrow" w:hAnsi="Arial Narrow" w:cs="Arial"/>
          <w:sz w:val="22"/>
          <w:szCs w:val="22"/>
        </w:rPr>
        <w:t>, Planta y Equipo (2</w:t>
      </w:r>
      <w:r w:rsidR="00215474">
        <w:rPr>
          <w:rFonts w:ascii="Arial Narrow" w:hAnsi="Arial Narrow" w:cs="Arial"/>
          <w:sz w:val="22"/>
          <w:szCs w:val="22"/>
        </w:rPr>
        <w:t>)</w:t>
      </w:r>
      <w:r w:rsidR="001002FB">
        <w:rPr>
          <w:rFonts w:ascii="Arial Narrow" w:hAnsi="Arial Narrow" w:cs="Arial"/>
          <w:sz w:val="22"/>
          <w:szCs w:val="22"/>
        </w:rPr>
        <w:t xml:space="preserve"> y</w:t>
      </w:r>
      <w:r w:rsidR="00215474">
        <w:rPr>
          <w:rFonts w:ascii="Arial Narrow" w:hAnsi="Arial Narrow" w:cs="Arial"/>
          <w:sz w:val="22"/>
          <w:szCs w:val="22"/>
        </w:rPr>
        <w:t xml:space="preserve"> una disminución neta en</w:t>
      </w:r>
      <w:r w:rsidR="000E0672">
        <w:rPr>
          <w:rFonts w:ascii="Arial Narrow" w:hAnsi="Arial Narrow" w:cs="Arial"/>
          <w:sz w:val="22"/>
          <w:szCs w:val="22"/>
        </w:rPr>
        <w:t>tre</w:t>
      </w:r>
      <w:r w:rsidR="00215474">
        <w:rPr>
          <w:rFonts w:ascii="Arial Narrow" w:hAnsi="Arial Narrow" w:cs="Arial"/>
          <w:sz w:val="22"/>
          <w:szCs w:val="22"/>
        </w:rPr>
        <w:t xml:space="preserve"> los rubros corriente y no corriente de la cuenta Cuentas por cobrar por valor de -$</w:t>
      </w:r>
      <w:r w:rsidR="007361AD">
        <w:rPr>
          <w:rFonts w:ascii="Arial Narrow" w:hAnsi="Arial Narrow" w:cs="Arial"/>
          <w:sz w:val="22"/>
          <w:szCs w:val="22"/>
        </w:rPr>
        <w:t>2</w:t>
      </w:r>
      <w:r w:rsidR="00215474">
        <w:rPr>
          <w:rFonts w:ascii="Arial Narrow" w:hAnsi="Arial Narrow" w:cs="Arial"/>
          <w:sz w:val="22"/>
          <w:szCs w:val="22"/>
        </w:rPr>
        <w:t>.</w:t>
      </w:r>
      <w:r w:rsidR="007361AD">
        <w:rPr>
          <w:rFonts w:ascii="Arial Narrow" w:hAnsi="Arial Narrow" w:cs="Arial"/>
          <w:sz w:val="22"/>
          <w:szCs w:val="22"/>
        </w:rPr>
        <w:t>373</w:t>
      </w:r>
      <w:r w:rsidR="00215474">
        <w:rPr>
          <w:rFonts w:ascii="Arial Narrow" w:hAnsi="Arial Narrow" w:cs="Arial"/>
          <w:sz w:val="22"/>
          <w:szCs w:val="22"/>
        </w:rPr>
        <w:t>.</w:t>
      </w:r>
      <w:r w:rsidR="007361AD">
        <w:rPr>
          <w:rFonts w:ascii="Arial Narrow" w:hAnsi="Arial Narrow" w:cs="Arial"/>
          <w:sz w:val="22"/>
          <w:szCs w:val="22"/>
        </w:rPr>
        <w:t>675</w:t>
      </w:r>
      <w:r w:rsidR="00215474">
        <w:rPr>
          <w:rFonts w:ascii="Arial Narrow" w:hAnsi="Arial Narrow" w:cs="Arial"/>
          <w:sz w:val="22"/>
          <w:szCs w:val="22"/>
        </w:rPr>
        <w:t>.</w:t>
      </w:r>
      <w:r w:rsidR="007361AD">
        <w:rPr>
          <w:rFonts w:ascii="Arial Narrow" w:hAnsi="Arial Narrow" w:cs="Arial"/>
          <w:sz w:val="22"/>
          <w:szCs w:val="22"/>
        </w:rPr>
        <w:t>292</w:t>
      </w:r>
      <w:r w:rsidR="00215474">
        <w:rPr>
          <w:rFonts w:ascii="Arial Narrow" w:hAnsi="Arial Narrow" w:cs="Arial"/>
          <w:sz w:val="22"/>
          <w:szCs w:val="22"/>
        </w:rPr>
        <w:t xml:space="preserve"> miles (3).</w:t>
      </w:r>
    </w:p>
    <w:p w14:paraId="0EBA7DF9" w14:textId="77777777" w:rsidR="00980E75" w:rsidRDefault="00A140F5" w:rsidP="00762DF6">
      <w:pPr>
        <w:jc w:val="both"/>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37F6AE9" w14:textId="77777777" w:rsidR="00301FB1" w:rsidRPr="006147BE" w:rsidRDefault="00301FB1" w:rsidP="00762DF6">
      <w:pPr>
        <w:jc w:val="both"/>
        <w:rPr>
          <w:rFonts w:ascii="Arial Narrow" w:hAnsi="Arial Narrow" w:cs="Arial"/>
          <w:sz w:val="18"/>
          <w:szCs w:val="18"/>
        </w:rPr>
      </w:pPr>
    </w:p>
    <w:p w14:paraId="6A3541FC" w14:textId="77777777"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14:paraId="18315C7B" w14:textId="77777777" w:rsidR="00586B26" w:rsidRPr="00E81632" w:rsidRDefault="00586B26" w:rsidP="00762DF6">
      <w:pPr>
        <w:jc w:val="both"/>
        <w:rPr>
          <w:rFonts w:ascii="Arial Narrow" w:hAnsi="Arial Narrow" w:cs="Arial"/>
          <w:sz w:val="22"/>
          <w:szCs w:val="22"/>
        </w:rPr>
      </w:pPr>
    </w:p>
    <w:p w14:paraId="38B59ECB" w14:textId="77777777"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14:paraId="2A99AFDC" w14:textId="77777777" w:rsidR="002852E6" w:rsidRPr="00A140F5"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64FC43CA" w14:textId="77777777"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de la cuenta 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Pr="007F7F95">
        <w:rPr>
          <w:rFonts w:ascii="Arial Narrow" w:hAnsi="Arial Narrow" w:cs="Gisha"/>
          <w:b w:val="0"/>
          <w:color w:val="auto"/>
          <w:sz w:val="22"/>
          <w:szCs w:val="22"/>
          <w:lang w:val="es-ES"/>
        </w:rPr>
        <w:t>$</w:t>
      </w:r>
      <w:r w:rsidRPr="00B32CC5">
        <w:rPr>
          <w:rFonts w:ascii="Arial Narrow" w:hAnsi="Arial Narrow" w:cs="Gisha"/>
          <w:b w:val="0"/>
          <w:color w:val="auto"/>
          <w:sz w:val="22"/>
          <w:szCs w:val="22"/>
          <w:lang w:val="es-ES"/>
        </w:rPr>
        <w:t xml:space="preserve"> </w:t>
      </w:r>
      <w:r w:rsidR="00A67F7F" w:rsidRPr="00A67F7F">
        <w:rPr>
          <w:rFonts w:ascii="Arial Narrow" w:hAnsi="Arial Narrow" w:cs="Gisha"/>
          <w:b w:val="0"/>
          <w:color w:val="auto"/>
          <w:sz w:val="22"/>
          <w:szCs w:val="22"/>
          <w:lang w:val="es-ES"/>
        </w:rPr>
        <w:t>3.</w:t>
      </w:r>
      <w:r w:rsidR="009B4A57">
        <w:rPr>
          <w:rFonts w:ascii="Arial Narrow" w:hAnsi="Arial Narrow" w:cs="Gisha"/>
          <w:b w:val="0"/>
          <w:color w:val="auto"/>
          <w:sz w:val="22"/>
          <w:szCs w:val="22"/>
          <w:lang w:val="es-ES"/>
        </w:rPr>
        <w:t>93</w:t>
      </w:r>
      <w:r w:rsidR="008B4AC3">
        <w:rPr>
          <w:rFonts w:ascii="Arial Narrow" w:hAnsi="Arial Narrow" w:cs="Gisha"/>
          <w:b w:val="0"/>
          <w:color w:val="auto"/>
          <w:sz w:val="22"/>
          <w:szCs w:val="22"/>
          <w:lang w:val="es-ES"/>
        </w:rPr>
        <w:t>5</w:t>
      </w:r>
      <w:r w:rsidR="00A67F7F" w:rsidRPr="00A67F7F">
        <w:rPr>
          <w:rFonts w:ascii="Arial Narrow" w:hAnsi="Arial Narrow" w:cs="Gisha"/>
          <w:b w:val="0"/>
          <w:color w:val="auto"/>
          <w:sz w:val="22"/>
          <w:szCs w:val="22"/>
          <w:lang w:val="es-ES"/>
        </w:rPr>
        <w:t>.</w:t>
      </w:r>
      <w:r w:rsidR="008B4AC3">
        <w:rPr>
          <w:rFonts w:ascii="Arial Narrow" w:hAnsi="Arial Narrow" w:cs="Gisha"/>
          <w:b w:val="0"/>
          <w:color w:val="auto"/>
          <w:sz w:val="22"/>
          <w:szCs w:val="22"/>
          <w:lang w:val="es-ES"/>
        </w:rPr>
        <w:t>076</w:t>
      </w:r>
      <w:r w:rsidR="00A67F7F" w:rsidRPr="00A67F7F">
        <w:rPr>
          <w:rFonts w:ascii="Arial Narrow" w:hAnsi="Arial Narrow" w:cs="Gisha"/>
          <w:b w:val="0"/>
          <w:color w:val="auto"/>
          <w:sz w:val="22"/>
          <w:szCs w:val="22"/>
          <w:lang w:val="es-ES"/>
        </w:rPr>
        <w:t>.</w:t>
      </w:r>
      <w:r w:rsidR="008B4AC3">
        <w:rPr>
          <w:rFonts w:ascii="Arial Narrow" w:hAnsi="Arial Narrow" w:cs="Gisha"/>
          <w:b w:val="0"/>
          <w:color w:val="auto"/>
          <w:sz w:val="22"/>
          <w:szCs w:val="22"/>
          <w:lang w:val="es-ES"/>
        </w:rPr>
        <w:t>048</w:t>
      </w:r>
      <w:r w:rsidR="000F0E22">
        <w:rPr>
          <w:rFonts w:ascii="Arial Narrow" w:hAnsi="Arial Narrow" w:cs="Gisha"/>
          <w:b w:val="0"/>
          <w:color w:val="auto"/>
          <w:sz w:val="22"/>
          <w:szCs w:val="22"/>
          <w:lang w:val="es-ES"/>
        </w:rPr>
        <w:t xml:space="preserve">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w:t>
      </w:r>
      <w:r w:rsidR="008B4AC3">
        <w:rPr>
          <w:rFonts w:ascii="Arial Narrow" w:hAnsi="Arial Narrow" w:cs="Gisha"/>
          <w:b w:val="0"/>
          <w:color w:val="auto"/>
          <w:sz w:val="22"/>
          <w:szCs w:val="22"/>
          <w:lang w:val="es-ES"/>
        </w:rPr>
        <w:t>septiembre</w:t>
      </w:r>
      <w:r w:rsidR="0060576C">
        <w:rPr>
          <w:rFonts w:ascii="Arial Narrow" w:hAnsi="Arial Narrow" w:cs="Gisha"/>
          <w:b w:val="0"/>
          <w:color w:val="auto"/>
          <w:sz w:val="22"/>
          <w:szCs w:val="22"/>
          <w:lang w:val="es-ES"/>
        </w:rPr>
        <w:t xml:space="preserve"> de</w:t>
      </w:r>
      <w:r>
        <w:rPr>
          <w:rFonts w:ascii="Arial Narrow" w:hAnsi="Arial Narrow" w:cs="Gisha"/>
          <w:b w:val="0"/>
          <w:color w:val="auto"/>
          <w:sz w:val="22"/>
          <w:szCs w:val="22"/>
          <w:lang w:val="es-ES"/>
        </w:rPr>
        <w:t xml:space="preserve"> 2019 frente a</w:t>
      </w:r>
      <w:r w:rsidR="0060576C">
        <w:rPr>
          <w:rFonts w:ascii="Arial Narrow" w:hAnsi="Arial Narrow" w:cs="Gisha"/>
          <w:b w:val="0"/>
          <w:color w:val="auto"/>
          <w:sz w:val="22"/>
          <w:szCs w:val="22"/>
          <w:lang w:val="es-ES"/>
        </w:rPr>
        <w:t xml:space="preserve"> </w:t>
      </w:r>
      <w:r w:rsidR="008B4AC3">
        <w:rPr>
          <w:rFonts w:ascii="Arial Narrow" w:hAnsi="Arial Narrow" w:cs="Gisha"/>
          <w:b w:val="0"/>
          <w:color w:val="auto"/>
          <w:sz w:val="22"/>
          <w:szCs w:val="22"/>
          <w:lang w:val="es-ES"/>
        </w:rPr>
        <w:t>septiembre</w:t>
      </w:r>
      <w:r w:rsidR="0060576C">
        <w:rPr>
          <w:rFonts w:ascii="Arial Narrow" w:hAnsi="Arial Narrow" w:cs="Gisha"/>
          <w:b w:val="0"/>
          <w:color w:val="auto"/>
          <w:sz w:val="22"/>
          <w:szCs w:val="22"/>
          <w:lang w:val="es-ES"/>
        </w:rPr>
        <w:t xml:space="preserve"> de</w:t>
      </w:r>
      <w:r>
        <w:rPr>
          <w:rFonts w:ascii="Arial Narrow" w:hAnsi="Arial Narrow" w:cs="Gisha"/>
          <w:b w:val="0"/>
          <w:color w:val="auto"/>
          <w:sz w:val="22"/>
          <w:szCs w:val="22"/>
          <w:lang w:val="es-ES"/>
        </w:rPr>
        <w:t xml:space="preserve"> 2018</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presenta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por</w:t>
      </w:r>
      <w:r w:rsidR="005B3BAE">
        <w:rPr>
          <w:rFonts w:ascii="Arial Narrow" w:hAnsi="Arial Narrow" w:cs="Gisha"/>
          <w:b w:val="0"/>
          <w:color w:val="auto"/>
          <w:sz w:val="22"/>
          <w:szCs w:val="22"/>
          <w:lang w:val="es-ES"/>
        </w:rPr>
        <w:t xml:space="preserve"> un incremento por valor de $</w:t>
      </w:r>
      <w:r w:rsidR="005B3BAE" w:rsidRPr="005B3BAE">
        <w:rPr>
          <w:rFonts w:ascii="Arial Narrow" w:hAnsi="Arial Narrow" w:cs="Gisha"/>
          <w:b w:val="0"/>
          <w:color w:val="auto"/>
          <w:sz w:val="22"/>
          <w:szCs w:val="22"/>
          <w:lang w:val="es-ES"/>
        </w:rPr>
        <w:t xml:space="preserve"> 3.</w:t>
      </w:r>
      <w:r w:rsidR="00AE7B17">
        <w:rPr>
          <w:rFonts w:ascii="Arial Narrow" w:hAnsi="Arial Narrow" w:cs="Gisha"/>
          <w:b w:val="0"/>
          <w:color w:val="auto"/>
          <w:sz w:val="22"/>
          <w:szCs w:val="22"/>
          <w:lang w:val="es-ES"/>
        </w:rPr>
        <w:t>1</w:t>
      </w:r>
      <w:r w:rsidR="008B4AC3">
        <w:rPr>
          <w:rFonts w:ascii="Arial Narrow" w:hAnsi="Arial Narrow" w:cs="Gisha"/>
          <w:b w:val="0"/>
          <w:color w:val="auto"/>
          <w:sz w:val="22"/>
          <w:szCs w:val="22"/>
          <w:lang w:val="es-ES"/>
        </w:rPr>
        <w:t>92</w:t>
      </w:r>
      <w:r w:rsidR="005B3BAE" w:rsidRPr="005B3BAE">
        <w:rPr>
          <w:rFonts w:ascii="Arial Narrow" w:hAnsi="Arial Narrow" w:cs="Gisha"/>
          <w:b w:val="0"/>
          <w:color w:val="auto"/>
          <w:sz w:val="22"/>
          <w:szCs w:val="22"/>
          <w:lang w:val="es-ES"/>
        </w:rPr>
        <w:t>.</w:t>
      </w:r>
      <w:r w:rsidR="008B4AC3">
        <w:rPr>
          <w:rFonts w:ascii="Arial Narrow" w:hAnsi="Arial Narrow" w:cs="Gisha"/>
          <w:b w:val="0"/>
          <w:color w:val="auto"/>
          <w:sz w:val="22"/>
          <w:szCs w:val="22"/>
          <w:lang w:val="es-ES"/>
        </w:rPr>
        <w:t>910</w:t>
      </w:r>
      <w:r w:rsidR="005B3BAE" w:rsidRPr="005B3BAE">
        <w:rPr>
          <w:rFonts w:ascii="Arial Narrow" w:hAnsi="Arial Narrow" w:cs="Gisha"/>
          <w:b w:val="0"/>
          <w:color w:val="auto"/>
          <w:sz w:val="22"/>
          <w:szCs w:val="22"/>
          <w:lang w:val="es-ES"/>
        </w:rPr>
        <w:t>.</w:t>
      </w:r>
      <w:r w:rsidR="008B4AC3">
        <w:rPr>
          <w:rFonts w:ascii="Arial Narrow" w:hAnsi="Arial Narrow" w:cs="Gisha"/>
          <w:b w:val="0"/>
          <w:color w:val="auto"/>
          <w:sz w:val="22"/>
          <w:szCs w:val="22"/>
          <w:lang w:val="es-ES"/>
        </w:rPr>
        <w:t>575</w:t>
      </w:r>
      <w:r w:rsidR="005B3BAE" w:rsidRPr="005B3BAE">
        <w:rPr>
          <w:rFonts w:ascii="Arial Narrow" w:hAnsi="Arial Narrow" w:cs="Gisha"/>
          <w:b w:val="0"/>
          <w:color w:val="auto"/>
          <w:sz w:val="22"/>
          <w:szCs w:val="22"/>
          <w:lang w:val="es-ES"/>
        </w:rPr>
        <w:t xml:space="preserve"> </w:t>
      </w:r>
      <w:r w:rsidR="005B3BAE">
        <w:rPr>
          <w:rFonts w:ascii="Arial Narrow" w:hAnsi="Arial Narrow" w:cs="Gisha"/>
          <w:b w:val="0"/>
          <w:color w:val="auto"/>
          <w:sz w:val="22"/>
          <w:szCs w:val="22"/>
          <w:lang w:val="es-ES"/>
        </w:rPr>
        <w:t xml:space="preserve">miles 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3CC1976A" w14:textId="77777777" w:rsidR="00FD45E8" w:rsidRDefault="00FD45E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9DAA116" w14:textId="77777777" w:rsidR="00301FB1" w:rsidRDefault="00301FB1"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362B232" w14:textId="77777777"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 xml:space="preserve">Propiedades, </w:t>
      </w:r>
      <w:r w:rsidR="00016390">
        <w:rPr>
          <w:rFonts w:ascii="Arial Narrow" w:hAnsi="Arial Narrow" w:cs="Gisha"/>
          <w:color w:val="auto"/>
          <w:sz w:val="22"/>
          <w:szCs w:val="22"/>
          <w:lang w:val="es-ES"/>
        </w:rPr>
        <w:t>P</w:t>
      </w:r>
      <w:r>
        <w:rPr>
          <w:rFonts w:ascii="Arial Narrow" w:hAnsi="Arial Narrow" w:cs="Gisha"/>
          <w:color w:val="auto"/>
          <w:sz w:val="22"/>
          <w:szCs w:val="22"/>
          <w:lang w:val="es-ES"/>
        </w:rPr>
        <w:t xml:space="preserve">lanta y </w:t>
      </w:r>
      <w:r w:rsidR="00016390">
        <w:rPr>
          <w:rFonts w:ascii="Arial Narrow" w:hAnsi="Arial Narrow" w:cs="Gisha"/>
          <w:color w:val="auto"/>
          <w:sz w:val="22"/>
          <w:szCs w:val="22"/>
          <w:lang w:val="es-ES"/>
        </w:rPr>
        <w:t>E</w:t>
      </w:r>
      <w:r>
        <w:rPr>
          <w:rFonts w:ascii="Arial Narrow" w:hAnsi="Arial Narrow" w:cs="Gisha"/>
          <w:color w:val="auto"/>
          <w:sz w:val="22"/>
          <w:szCs w:val="22"/>
          <w:lang w:val="es-ES"/>
        </w:rPr>
        <w:t>quipo</w:t>
      </w:r>
    </w:p>
    <w:p w14:paraId="7C5ADC89" w14:textId="77777777" w:rsidR="00F75CC1" w:rsidRPr="0067606B" w:rsidRDefault="00F75CC1" w:rsidP="00F75CC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44CB72B3" w14:textId="77777777" w:rsidR="00251556" w:rsidRPr="00DD47D8" w:rsidRDefault="00C22D50"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registrado del año 2019 frente a</w:t>
      </w:r>
      <w:r w:rsidR="00391865">
        <w:rPr>
          <w:rFonts w:ascii="Arial Narrow" w:hAnsi="Arial Narrow"/>
          <w:b w:val="0"/>
          <w:sz w:val="22"/>
          <w:szCs w:val="22"/>
        </w:rPr>
        <w:t>l</w:t>
      </w:r>
      <w:r>
        <w:rPr>
          <w:rFonts w:ascii="Arial Narrow" w:hAnsi="Arial Narrow"/>
          <w:b w:val="0"/>
          <w:sz w:val="22"/>
          <w:szCs w:val="22"/>
        </w:rPr>
        <w:t xml:space="preserve"> año 201</w:t>
      </w:r>
      <w:r w:rsidR="00391865">
        <w:rPr>
          <w:rFonts w:ascii="Arial Narrow" w:hAnsi="Arial Narrow"/>
          <w:b w:val="0"/>
          <w:sz w:val="22"/>
          <w:szCs w:val="22"/>
        </w:rPr>
        <w:t>8</w:t>
      </w:r>
      <w:r>
        <w:rPr>
          <w:rFonts w:ascii="Arial Narrow" w:hAnsi="Arial Narrow"/>
          <w:b w:val="0"/>
          <w:sz w:val="22"/>
          <w:szCs w:val="22"/>
        </w:rPr>
        <w:t xml:space="preserve"> </w:t>
      </w:r>
      <w:r w:rsidRPr="002F7E0C">
        <w:rPr>
          <w:rFonts w:ascii="Arial Narrow" w:hAnsi="Arial Narrow"/>
          <w:b w:val="0"/>
          <w:sz w:val="22"/>
          <w:szCs w:val="22"/>
        </w:rPr>
        <w:t>por valor de $1.8</w:t>
      </w:r>
      <w:r w:rsidR="005F0F7E">
        <w:rPr>
          <w:rFonts w:ascii="Arial Narrow" w:hAnsi="Arial Narrow"/>
          <w:b w:val="0"/>
          <w:sz w:val="22"/>
          <w:szCs w:val="22"/>
        </w:rPr>
        <w:t>90</w:t>
      </w:r>
      <w:r w:rsidRPr="002F7E0C">
        <w:rPr>
          <w:rFonts w:ascii="Arial Narrow" w:hAnsi="Arial Narrow"/>
          <w:b w:val="0"/>
          <w:sz w:val="22"/>
          <w:szCs w:val="22"/>
        </w:rPr>
        <w:t>.</w:t>
      </w:r>
      <w:r w:rsidR="005F0F7E">
        <w:rPr>
          <w:rFonts w:ascii="Arial Narrow" w:hAnsi="Arial Narrow"/>
          <w:b w:val="0"/>
          <w:sz w:val="22"/>
          <w:szCs w:val="22"/>
        </w:rPr>
        <w:t>8</w:t>
      </w:r>
      <w:r w:rsidR="008B4AC3">
        <w:rPr>
          <w:rFonts w:ascii="Arial Narrow" w:hAnsi="Arial Narrow"/>
          <w:b w:val="0"/>
          <w:sz w:val="22"/>
          <w:szCs w:val="22"/>
        </w:rPr>
        <w:t>94</w:t>
      </w:r>
      <w:r w:rsidRPr="002F7E0C">
        <w:rPr>
          <w:rFonts w:ascii="Arial Narrow" w:hAnsi="Arial Narrow"/>
          <w:b w:val="0"/>
          <w:sz w:val="22"/>
          <w:szCs w:val="22"/>
        </w:rPr>
        <w:t>.</w:t>
      </w:r>
      <w:r w:rsidR="008B4AC3">
        <w:rPr>
          <w:rFonts w:ascii="Arial Narrow" w:hAnsi="Arial Narrow"/>
          <w:b w:val="0"/>
          <w:sz w:val="22"/>
          <w:szCs w:val="22"/>
        </w:rPr>
        <w:t>442</w:t>
      </w:r>
      <w:r w:rsidRPr="002F7E0C">
        <w:rPr>
          <w:rFonts w:ascii="Arial Narrow" w:hAnsi="Arial Narrow"/>
          <w:b w:val="0"/>
          <w:sz w:val="22"/>
          <w:szCs w:val="22"/>
        </w:rPr>
        <w:t xml:space="preserve"> miles en </w:t>
      </w:r>
      <w:r w:rsidR="00360DBC">
        <w:rPr>
          <w:rFonts w:ascii="Arial Narrow" w:hAnsi="Arial Narrow"/>
          <w:b w:val="0"/>
          <w:sz w:val="22"/>
          <w:szCs w:val="22"/>
        </w:rPr>
        <w:t>el grupo</w:t>
      </w:r>
      <w:r w:rsidRPr="002F7E0C">
        <w:rPr>
          <w:rFonts w:ascii="Arial Narrow" w:hAnsi="Arial Narrow"/>
          <w:b w:val="0"/>
          <w:sz w:val="22"/>
          <w:szCs w:val="22"/>
        </w:rPr>
        <w:t xml:space="preserve"> Propiedades, Planta y Equipo</w:t>
      </w:r>
      <w:r>
        <w:rPr>
          <w:rFonts w:ascii="Arial Narrow" w:hAnsi="Arial Narrow"/>
          <w:b w:val="0"/>
          <w:sz w:val="22"/>
          <w:szCs w:val="22"/>
        </w:rPr>
        <w:t xml:space="preserve"> obedece principalmente </w:t>
      </w:r>
      <w:r w:rsidR="00A66011">
        <w:rPr>
          <w:rFonts w:ascii="Arial Narrow" w:hAnsi="Arial Narrow"/>
          <w:b w:val="0"/>
          <w:sz w:val="22"/>
          <w:szCs w:val="22"/>
        </w:rPr>
        <w:t xml:space="preserve">a </w:t>
      </w:r>
      <w:r w:rsidR="002A028A">
        <w:rPr>
          <w:rFonts w:ascii="Arial Narrow" w:hAnsi="Arial Narrow"/>
          <w:b w:val="0"/>
          <w:sz w:val="22"/>
          <w:szCs w:val="22"/>
        </w:rPr>
        <w:t>u</w:t>
      </w:r>
      <w:r w:rsidR="00C37766">
        <w:rPr>
          <w:rFonts w:ascii="Arial Narrow" w:hAnsi="Arial Narrow"/>
          <w:b w:val="0"/>
          <w:sz w:val="22"/>
          <w:szCs w:val="22"/>
        </w:rPr>
        <w:t>n incremento neto de $</w:t>
      </w:r>
      <w:r w:rsidR="00C37766" w:rsidRPr="002F7E0C">
        <w:rPr>
          <w:rFonts w:ascii="Arial Narrow" w:hAnsi="Arial Narrow"/>
          <w:b w:val="0"/>
          <w:sz w:val="22"/>
          <w:szCs w:val="22"/>
        </w:rPr>
        <w:t xml:space="preserve"> </w:t>
      </w:r>
      <w:r w:rsidR="00042954">
        <w:rPr>
          <w:rFonts w:ascii="Arial Narrow" w:hAnsi="Arial Narrow"/>
          <w:b w:val="0"/>
          <w:sz w:val="22"/>
          <w:szCs w:val="22"/>
        </w:rPr>
        <w:t>1.89</w:t>
      </w:r>
      <w:r w:rsidR="0022618E">
        <w:rPr>
          <w:rFonts w:ascii="Arial Narrow" w:hAnsi="Arial Narrow"/>
          <w:b w:val="0"/>
          <w:sz w:val="22"/>
          <w:szCs w:val="22"/>
        </w:rPr>
        <w:t>2</w:t>
      </w:r>
      <w:r w:rsidR="00042954">
        <w:rPr>
          <w:rFonts w:ascii="Arial Narrow" w:hAnsi="Arial Narrow"/>
          <w:b w:val="0"/>
          <w:sz w:val="22"/>
          <w:szCs w:val="22"/>
        </w:rPr>
        <w:t>.</w:t>
      </w:r>
      <w:r w:rsidR="0022618E">
        <w:rPr>
          <w:rFonts w:ascii="Arial Narrow" w:hAnsi="Arial Narrow"/>
          <w:b w:val="0"/>
          <w:sz w:val="22"/>
          <w:szCs w:val="22"/>
        </w:rPr>
        <w:t>592</w:t>
      </w:r>
      <w:r w:rsidR="00042954">
        <w:rPr>
          <w:rFonts w:ascii="Arial Narrow" w:hAnsi="Arial Narrow"/>
          <w:b w:val="0"/>
          <w:sz w:val="22"/>
          <w:szCs w:val="22"/>
        </w:rPr>
        <w:t>.</w:t>
      </w:r>
      <w:r w:rsidR="0022618E">
        <w:rPr>
          <w:rFonts w:ascii="Arial Narrow" w:hAnsi="Arial Narrow"/>
          <w:b w:val="0"/>
          <w:sz w:val="22"/>
          <w:szCs w:val="22"/>
        </w:rPr>
        <w:t>121</w:t>
      </w:r>
      <w:r w:rsidR="00C37766">
        <w:rPr>
          <w:rFonts w:ascii="Arial Narrow" w:hAnsi="Arial Narrow"/>
          <w:b w:val="0"/>
          <w:sz w:val="22"/>
          <w:szCs w:val="22"/>
        </w:rPr>
        <w:t xml:space="preserve"> miles, por r</w:t>
      </w:r>
      <w:r w:rsidR="00C37766" w:rsidRPr="002F7E0C">
        <w:rPr>
          <w:rFonts w:ascii="Arial Narrow" w:hAnsi="Arial Narrow"/>
          <w:b w:val="0"/>
          <w:sz w:val="22"/>
          <w:szCs w:val="22"/>
        </w:rPr>
        <w:t xml:space="preserve">eclasificaciones de la cuenta Bienes de Uso Público en servicio </w:t>
      </w:r>
      <w:r w:rsidR="00042954">
        <w:rPr>
          <w:rFonts w:ascii="Arial Narrow" w:hAnsi="Arial Narrow"/>
          <w:b w:val="0"/>
          <w:sz w:val="22"/>
          <w:szCs w:val="22"/>
        </w:rPr>
        <w:t xml:space="preserve">concesiones </w:t>
      </w:r>
      <w:r w:rsidR="00C37766" w:rsidRPr="002F7E0C">
        <w:rPr>
          <w:rFonts w:ascii="Arial Narrow" w:hAnsi="Arial Narrow"/>
          <w:b w:val="0"/>
          <w:sz w:val="22"/>
          <w:szCs w:val="22"/>
        </w:rPr>
        <w:t>-</w:t>
      </w:r>
      <w:r w:rsidR="00042954">
        <w:rPr>
          <w:rFonts w:ascii="Arial Narrow" w:hAnsi="Arial Narrow"/>
          <w:b w:val="0"/>
          <w:sz w:val="22"/>
          <w:szCs w:val="22"/>
        </w:rPr>
        <w:t xml:space="preserve"> </w:t>
      </w:r>
      <w:r w:rsidR="00C37766" w:rsidRPr="002F7E0C">
        <w:rPr>
          <w:rFonts w:ascii="Arial Narrow" w:hAnsi="Arial Narrow"/>
          <w:b w:val="0"/>
          <w:sz w:val="22"/>
          <w:szCs w:val="22"/>
        </w:rPr>
        <w:t>Red marítima a la cuenta Propiedades, planta y equipo en concesión, subcuentas:</w:t>
      </w:r>
      <w:r w:rsidR="00042954">
        <w:rPr>
          <w:rFonts w:ascii="Arial Narrow" w:hAnsi="Arial Narrow"/>
          <w:b w:val="0"/>
          <w:sz w:val="22"/>
          <w:szCs w:val="22"/>
        </w:rPr>
        <w:t xml:space="preserve"> </w:t>
      </w:r>
      <w:r w:rsidR="00C37766" w:rsidRPr="002F7E0C">
        <w:rPr>
          <w:rFonts w:ascii="Arial Narrow" w:hAnsi="Arial Narrow"/>
          <w:b w:val="0"/>
          <w:sz w:val="22"/>
          <w:szCs w:val="22"/>
        </w:rPr>
        <w:t>Maquinaria y equipo,</w:t>
      </w:r>
      <w:r w:rsidR="007B3BE7">
        <w:rPr>
          <w:rFonts w:ascii="Arial Narrow" w:hAnsi="Arial Narrow"/>
          <w:b w:val="0"/>
          <w:sz w:val="22"/>
          <w:szCs w:val="22"/>
        </w:rPr>
        <w:t xml:space="preserve"> </w:t>
      </w:r>
      <w:r w:rsidR="001960E9">
        <w:rPr>
          <w:rFonts w:ascii="Arial Narrow" w:hAnsi="Arial Narrow"/>
          <w:b w:val="0"/>
          <w:sz w:val="22"/>
          <w:szCs w:val="22"/>
        </w:rPr>
        <w:t xml:space="preserve">Equipos de comunicación y computación, </w:t>
      </w:r>
      <w:r w:rsidR="00C37766" w:rsidRPr="002F7E0C">
        <w:rPr>
          <w:rFonts w:ascii="Arial Narrow" w:hAnsi="Arial Narrow"/>
          <w:b w:val="0"/>
          <w:sz w:val="22"/>
          <w:szCs w:val="22"/>
        </w:rPr>
        <w:t>Equipos de transporte, tracción y elevación</w:t>
      </w:r>
      <w:r w:rsidR="00F161DD">
        <w:rPr>
          <w:rFonts w:ascii="Arial Narrow" w:hAnsi="Arial Narrow"/>
          <w:b w:val="0"/>
          <w:sz w:val="22"/>
          <w:szCs w:val="22"/>
        </w:rPr>
        <w:t xml:space="preserve"> y </w:t>
      </w:r>
      <w:r w:rsidR="00741E7B">
        <w:rPr>
          <w:rFonts w:ascii="Arial Narrow" w:hAnsi="Arial Narrow"/>
          <w:b w:val="0"/>
          <w:sz w:val="22"/>
          <w:szCs w:val="22"/>
        </w:rPr>
        <w:t>las</w:t>
      </w:r>
      <w:r w:rsidR="00C37766">
        <w:rPr>
          <w:rFonts w:ascii="Arial Narrow" w:hAnsi="Arial Narrow"/>
          <w:b w:val="0"/>
          <w:sz w:val="22"/>
          <w:szCs w:val="22"/>
        </w:rPr>
        <w:t xml:space="preserve"> </w:t>
      </w:r>
      <w:r w:rsidR="00C37766" w:rsidRPr="002F7E0C">
        <w:rPr>
          <w:rFonts w:ascii="Arial Narrow" w:hAnsi="Arial Narrow"/>
          <w:b w:val="0"/>
          <w:sz w:val="22"/>
          <w:szCs w:val="22"/>
        </w:rPr>
        <w:t>actualiza</w:t>
      </w:r>
      <w:r w:rsidR="00C37766">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y </w:t>
      </w:r>
      <w:r w:rsidR="00C37766">
        <w:rPr>
          <w:rFonts w:ascii="Arial Narrow" w:hAnsi="Arial Narrow"/>
          <w:b w:val="0"/>
          <w:sz w:val="22"/>
          <w:szCs w:val="22"/>
        </w:rPr>
        <w:t>registrada</w:t>
      </w:r>
      <w:r w:rsidR="00251556">
        <w:rPr>
          <w:rFonts w:ascii="Arial Narrow" w:hAnsi="Arial Narrow"/>
          <w:b w:val="0"/>
          <w:sz w:val="22"/>
          <w:szCs w:val="22"/>
        </w:rPr>
        <w:t xml:space="preserve">s </w:t>
      </w:r>
      <w:r w:rsidR="00C37766">
        <w:rPr>
          <w:rFonts w:ascii="Arial Narrow" w:hAnsi="Arial Narrow"/>
          <w:b w:val="0"/>
          <w:sz w:val="22"/>
          <w:szCs w:val="22"/>
        </w:rPr>
        <w:t>en estas subcuentas</w:t>
      </w:r>
      <w:r w:rsidR="00251556">
        <w:rPr>
          <w:rFonts w:ascii="Arial Narrow" w:hAnsi="Arial Narrow"/>
          <w:b w:val="0"/>
          <w:sz w:val="22"/>
          <w:szCs w:val="22"/>
        </w:rPr>
        <w:t xml:space="preserve">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741E7B">
        <w:rPr>
          <w:rFonts w:ascii="Arial Narrow" w:hAnsi="Arial Narrow" w:cs="Gisha"/>
          <w:b w:val="0"/>
          <w:color w:val="auto"/>
          <w:sz w:val="22"/>
          <w:szCs w:val="22"/>
          <w:lang w:val="es-ES"/>
        </w:rPr>
        <w:t>.</w:t>
      </w:r>
    </w:p>
    <w:p w14:paraId="4BFC0B7A" w14:textId="77777777"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1F5127FB" w14:textId="77777777" w:rsidR="00480DE4" w:rsidRPr="00C22D50" w:rsidRDefault="00597DA2"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 el 1 de agosto de 2018</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w:t>
      </w:r>
      <w:r w:rsidR="005D292A">
        <w:rPr>
          <w:rFonts w:ascii="Arial Narrow" w:hAnsi="Arial Narrow" w:cs="Gisha"/>
          <w:b w:val="0"/>
          <w:color w:val="auto"/>
          <w:sz w:val="22"/>
          <w:szCs w:val="22"/>
          <w:lang w:val="es-ES"/>
        </w:rPr>
        <w:t xml:space="preserve">reporte de información del </w:t>
      </w:r>
      <w:r w:rsidR="00DD47D8">
        <w:rPr>
          <w:rFonts w:ascii="Arial Narrow" w:hAnsi="Arial Narrow" w:cs="Gisha"/>
          <w:b w:val="0"/>
          <w:color w:val="auto"/>
          <w:sz w:val="22"/>
          <w:szCs w:val="22"/>
          <w:lang w:val="es-ES"/>
        </w:rPr>
        <w:t xml:space="preserve">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14:paraId="077787CD" w14:textId="77777777"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0FA17F1E" w14:textId="77777777" w:rsidR="00D429E0" w:rsidRDefault="00000085" w:rsidP="00D429E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C</w:t>
      </w:r>
      <w:r w:rsidR="00D429E0">
        <w:rPr>
          <w:rFonts w:ascii="Arial Narrow" w:hAnsi="Arial Narrow" w:cs="Gisha"/>
          <w:color w:val="auto"/>
          <w:sz w:val="22"/>
          <w:szCs w:val="22"/>
          <w:lang w:val="es-ES"/>
        </w:rPr>
        <w:t>uentas por cobrar</w:t>
      </w:r>
    </w:p>
    <w:p w14:paraId="41966BDA" w14:textId="77777777" w:rsidR="00385252" w:rsidRPr="0067606B" w:rsidRDefault="00385252" w:rsidP="003852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42B46EC0" w14:textId="77777777" w:rsidR="00D429E0" w:rsidRDefault="00D429E0"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neta presentada en este grupo de activos</w:t>
      </w:r>
      <w:r w:rsidR="002B5478">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de </w:t>
      </w:r>
      <w:r w:rsidR="00326DC2">
        <w:rPr>
          <w:rFonts w:ascii="Arial Narrow" w:hAnsi="Arial Narrow" w:cs="Gisha"/>
          <w:b w:val="0"/>
          <w:color w:val="auto"/>
          <w:sz w:val="22"/>
          <w:szCs w:val="22"/>
          <w:lang w:val="es-ES"/>
        </w:rPr>
        <w:t>septiembre</w:t>
      </w:r>
      <w:r>
        <w:rPr>
          <w:rFonts w:ascii="Arial Narrow" w:hAnsi="Arial Narrow" w:cs="Gisha"/>
          <w:b w:val="0"/>
          <w:color w:val="auto"/>
          <w:sz w:val="22"/>
          <w:szCs w:val="22"/>
          <w:lang w:val="es-ES"/>
        </w:rPr>
        <w:t xml:space="preserve"> de 201</w:t>
      </w:r>
      <w:r w:rsidR="00000085">
        <w:rPr>
          <w:rFonts w:ascii="Arial Narrow" w:hAnsi="Arial Narrow" w:cs="Gisha"/>
          <w:b w:val="0"/>
          <w:color w:val="auto"/>
          <w:sz w:val="22"/>
          <w:szCs w:val="22"/>
          <w:lang w:val="es-ES"/>
        </w:rPr>
        <w:t>8</w:t>
      </w:r>
      <w:r>
        <w:rPr>
          <w:rFonts w:ascii="Arial Narrow" w:hAnsi="Arial Narrow" w:cs="Gisha"/>
          <w:b w:val="0"/>
          <w:color w:val="auto"/>
          <w:sz w:val="22"/>
          <w:szCs w:val="22"/>
          <w:lang w:val="es-ES"/>
        </w:rPr>
        <w:t xml:space="preserve"> a </w:t>
      </w:r>
      <w:r w:rsidR="00326DC2">
        <w:rPr>
          <w:rFonts w:ascii="Arial Narrow" w:hAnsi="Arial Narrow" w:cs="Gisha"/>
          <w:b w:val="0"/>
          <w:color w:val="auto"/>
          <w:sz w:val="22"/>
          <w:szCs w:val="22"/>
          <w:lang w:val="es-ES"/>
        </w:rPr>
        <w:t>septiembre</w:t>
      </w:r>
      <w:r>
        <w:rPr>
          <w:rFonts w:ascii="Arial Narrow" w:hAnsi="Arial Narrow" w:cs="Gisha"/>
          <w:b w:val="0"/>
          <w:color w:val="auto"/>
          <w:sz w:val="22"/>
          <w:szCs w:val="22"/>
          <w:lang w:val="es-ES"/>
        </w:rPr>
        <w:t xml:space="preserve"> de 2019</w:t>
      </w:r>
      <w:r w:rsidR="002B5478">
        <w:rPr>
          <w:rFonts w:ascii="Arial Narrow" w:hAnsi="Arial Narrow" w:cs="Gisha"/>
          <w:b w:val="0"/>
          <w:color w:val="auto"/>
          <w:sz w:val="22"/>
          <w:szCs w:val="22"/>
          <w:lang w:val="es-ES"/>
        </w:rPr>
        <w:t>, por valor</w:t>
      </w:r>
      <w:r>
        <w:rPr>
          <w:rFonts w:ascii="Arial Narrow" w:hAnsi="Arial Narrow" w:cs="Gisha"/>
          <w:b w:val="0"/>
          <w:color w:val="auto"/>
          <w:sz w:val="22"/>
          <w:szCs w:val="22"/>
          <w:lang w:val="es-ES"/>
        </w:rPr>
        <w:t xml:space="preserve"> </w:t>
      </w:r>
      <w:r w:rsidR="00000085" w:rsidRPr="00000085">
        <w:rPr>
          <w:rFonts w:ascii="Arial Narrow" w:hAnsi="Arial Narrow" w:cs="Gisha"/>
          <w:b w:val="0"/>
          <w:color w:val="auto"/>
          <w:sz w:val="22"/>
          <w:szCs w:val="22"/>
          <w:lang w:val="es-ES"/>
        </w:rPr>
        <w:t>de -$2.</w:t>
      </w:r>
      <w:r w:rsidR="00AE3AC5">
        <w:rPr>
          <w:rFonts w:ascii="Arial Narrow" w:hAnsi="Arial Narrow" w:cs="Gisha"/>
          <w:b w:val="0"/>
          <w:color w:val="auto"/>
          <w:sz w:val="22"/>
          <w:szCs w:val="22"/>
          <w:lang w:val="es-ES"/>
        </w:rPr>
        <w:t>3</w:t>
      </w:r>
      <w:r w:rsidR="00326DC2">
        <w:rPr>
          <w:rFonts w:ascii="Arial Narrow" w:hAnsi="Arial Narrow" w:cs="Gisha"/>
          <w:b w:val="0"/>
          <w:color w:val="auto"/>
          <w:sz w:val="22"/>
          <w:szCs w:val="22"/>
          <w:lang w:val="es-ES"/>
        </w:rPr>
        <w:t>73</w:t>
      </w:r>
      <w:r w:rsidR="00000085" w:rsidRPr="00000085">
        <w:rPr>
          <w:rFonts w:ascii="Arial Narrow" w:hAnsi="Arial Narrow" w:cs="Gisha"/>
          <w:b w:val="0"/>
          <w:color w:val="auto"/>
          <w:sz w:val="22"/>
          <w:szCs w:val="22"/>
          <w:lang w:val="es-ES"/>
        </w:rPr>
        <w:t>.</w:t>
      </w:r>
      <w:r w:rsidR="00326DC2">
        <w:rPr>
          <w:rFonts w:ascii="Arial Narrow" w:hAnsi="Arial Narrow" w:cs="Gisha"/>
          <w:b w:val="0"/>
          <w:color w:val="auto"/>
          <w:sz w:val="22"/>
          <w:szCs w:val="22"/>
          <w:lang w:val="es-ES"/>
        </w:rPr>
        <w:t>675</w:t>
      </w:r>
      <w:r w:rsidR="00000085" w:rsidRPr="00000085">
        <w:rPr>
          <w:rFonts w:ascii="Arial Narrow" w:hAnsi="Arial Narrow" w:cs="Gisha"/>
          <w:b w:val="0"/>
          <w:color w:val="auto"/>
          <w:sz w:val="22"/>
          <w:szCs w:val="22"/>
          <w:lang w:val="es-ES"/>
        </w:rPr>
        <w:t>.</w:t>
      </w:r>
      <w:r w:rsidR="00326DC2">
        <w:rPr>
          <w:rFonts w:ascii="Arial Narrow" w:hAnsi="Arial Narrow" w:cs="Gisha"/>
          <w:b w:val="0"/>
          <w:color w:val="auto"/>
          <w:sz w:val="22"/>
          <w:szCs w:val="22"/>
          <w:lang w:val="es-ES"/>
        </w:rPr>
        <w:t>292</w:t>
      </w:r>
      <w:r w:rsidR="00000085" w:rsidRPr="00000085">
        <w:rPr>
          <w:rFonts w:ascii="Arial Narrow" w:hAnsi="Arial Narrow" w:cs="Gisha"/>
          <w:b w:val="0"/>
          <w:color w:val="auto"/>
          <w:sz w:val="22"/>
          <w:szCs w:val="22"/>
          <w:lang w:val="es-ES"/>
        </w:rPr>
        <w:t xml:space="preserve"> miles</w:t>
      </w:r>
      <w:r w:rsidR="00EF4107">
        <w:rPr>
          <w:rFonts w:ascii="Arial Narrow" w:hAnsi="Arial Narrow" w:cs="Gisha"/>
          <w:b w:val="0"/>
          <w:color w:val="auto"/>
          <w:sz w:val="22"/>
          <w:szCs w:val="22"/>
          <w:lang w:val="es-ES"/>
        </w:rPr>
        <w:t>,</w:t>
      </w:r>
      <w:r w:rsidR="00000085" w:rsidRPr="00000085">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se debe en gran parte a la actualización y reclasificación de la subcuenta Otras cuentas por cobrar a la subcuenta </w:t>
      </w:r>
      <w:r w:rsidRPr="006543F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1F098C73" w14:textId="77777777" w:rsidR="00223AEC" w:rsidRDefault="00223AEC"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4C5DE34E" w14:textId="77777777" w:rsidR="002F2119" w:rsidRDefault="002F2119"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48E604C5" w14:textId="77777777"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5560C8">
        <w:rPr>
          <w:rFonts w:ascii="Arial Narrow" w:hAnsi="Arial Narrow" w:cs="Gisha"/>
          <w:b/>
          <w:bCs/>
          <w:sz w:val="22"/>
          <w:szCs w:val="22"/>
        </w:rPr>
        <w:t>SEPTIEMBRE</w:t>
      </w:r>
      <w:r w:rsidRPr="006807EE">
        <w:rPr>
          <w:rFonts w:ascii="Arial Narrow" w:hAnsi="Arial Narrow" w:cs="Gisha"/>
          <w:b/>
          <w:bCs/>
          <w:sz w:val="22"/>
          <w:szCs w:val="22"/>
        </w:rPr>
        <w:t xml:space="preserve"> DE 2019 DE LOS ACTIVOS</w:t>
      </w:r>
    </w:p>
    <w:p w14:paraId="3B51E6D0" w14:textId="77777777" w:rsidR="00622C07" w:rsidRDefault="00622C07" w:rsidP="00622C07">
      <w:pPr>
        <w:jc w:val="center"/>
        <w:rPr>
          <w:rFonts w:ascii="Arial Narrow" w:hAnsi="Arial Narrow" w:cs="Gisha"/>
          <w:b/>
          <w:bCs/>
          <w:sz w:val="22"/>
          <w:szCs w:val="22"/>
        </w:rPr>
      </w:pPr>
    </w:p>
    <w:p w14:paraId="50108CF5" w14:textId="77777777" w:rsidR="00223AEC" w:rsidRPr="00935DD0" w:rsidRDefault="00223AEC" w:rsidP="00622C07">
      <w:pPr>
        <w:jc w:val="center"/>
        <w:rPr>
          <w:rFonts w:ascii="Arial Narrow" w:hAnsi="Arial Narrow" w:cs="Gisha"/>
          <w:b/>
          <w:bCs/>
          <w:sz w:val="22"/>
          <w:szCs w:val="22"/>
        </w:rPr>
      </w:pPr>
    </w:p>
    <w:p w14:paraId="25FC7337" w14:textId="77777777" w:rsidR="00861043" w:rsidRDefault="0065138B" w:rsidP="007E701D">
      <w:pPr>
        <w:pStyle w:val="Prrafodelista"/>
        <w:numPr>
          <w:ilvl w:val="0"/>
          <w:numId w:val="33"/>
        </w:numPr>
        <w:jc w:val="both"/>
        <w:rPr>
          <w:rFonts w:ascii="Arial Narrow" w:hAnsi="Arial Narrow"/>
          <w:sz w:val="22"/>
          <w:szCs w:val="22"/>
        </w:rPr>
      </w:pPr>
      <w:r w:rsidRPr="007E701D">
        <w:rPr>
          <w:rFonts w:ascii="Arial Narrow" w:hAnsi="Arial Narrow"/>
          <w:sz w:val="22"/>
          <w:szCs w:val="22"/>
        </w:rPr>
        <w:t xml:space="preserve">En la Cuenta </w:t>
      </w:r>
      <w:r w:rsidR="00C368C5" w:rsidRPr="007E701D">
        <w:rPr>
          <w:rFonts w:ascii="Arial Narrow" w:hAnsi="Arial Narrow"/>
          <w:sz w:val="22"/>
          <w:szCs w:val="22"/>
        </w:rPr>
        <w:t>Contribuciones Tasas e Ingresos no tributarios</w:t>
      </w:r>
      <w:r w:rsidR="007E701D" w:rsidRPr="007E701D">
        <w:rPr>
          <w:rFonts w:ascii="Arial Narrow" w:hAnsi="Arial Narrow"/>
          <w:sz w:val="22"/>
          <w:szCs w:val="22"/>
        </w:rPr>
        <w:t>, subcuenta tasas, se re</w:t>
      </w:r>
      <w:r w:rsidR="00521486" w:rsidRPr="007E701D">
        <w:rPr>
          <w:rFonts w:ascii="Arial Narrow" w:hAnsi="Arial Narrow"/>
          <w:sz w:val="22"/>
          <w:szCs w:val="22"/>
        </w:rPr>
        <w:t>gistró</w:t>
      </w:r>
      <w:r w:rsidR="007E701D" w:rsidRPr="007E701D">
        <w:rPr>
          <w:rFonts w:ascii="Arial Narrow" w:hAnsi="Arial Narrow"/>
          <w:sz w:val="22"/>
          <w:szCs w:val="22"/>
        </w:rPr>
        <w:t xml:space="preserve"> </w:t>
      </w:r>
      <w:r w:rsidR="00521486" w:rsidRPr="007E701D">
        <w:rPr>
          <w:rFonts w:ascii="Arial Narrow" w:hAnsi="Arial Narrow"/>
          <w:sz w:val="22"/>
          <w:szCs w:val="22"/>
        </w:rPr>
        <w:t xml:space="preserve">para el mes de </w:t>
      </w:r>
      <w:r w:rsidR="005560C8">
        <w:rPr>
          <w:rFonts w:ascii="Arial Narrow" w:hAnsi="Arial Narrow"/>
          <w:sz w:val="22"/>
          <w:szCs w:val="22"/>
        </w:rPr>
        <w:t>septiembre</w:t>
      </w:r>
      <w:r w:rsidR="00521486" w:rsidRPr="007E701D">
        <w:rPr>
          <w:rFonts w:ascii="Arial Narrow" w:hAnsi="Arial Narrow"/>
          <w:sz w:val="22"/>
          <w:szCs w:val="22"/>
        </w:rPr>
        <w:t xml:space="preserve"> de 2019</w:t>
      </w:r>
      <w:r w:rsidR="007E701D" w:rsidRPr="007E701D">
        <w:rPr>
          <w:rFonts w:ascii="Arial Narrow" w:hAnsi="Arial Narrow"/>
          <w:sz w:val="22"/>
          <w:szCs w:val="22"/>
        </w:rPr>
        <w:t xml:space="preserve"> las c</w:t>
      </w:r>
      <w:r w:rsidR="00AF04BE" w:rsidRPr="007E701D">
        <w:rPr>
          <w:rFonts w:ascii="Arial Narrow" w:hAnsi="Arial Narrow"/>
          <w:sz w:val="22"/>
          <w:szCs w:val="22"/>
        </w:rPr>
        <w:t xml:space="preserve">uentas por cobrar </w:t>
      </w:r>
      <w:r w:rsidR="00CA1D9A" w:rsidRPr="007E701D">
        <w:rPr>
          <w:rFonts w:ascii="Arial Narrow" w:hAnsi="Arial Narrow"/>
          <w:sz w:val="22"/>
          <w:szCs w:val="22"/>
        </w:rPr>
        <w:t xml:space="preserve">y recaudo </w:t>
      </w:r>
      <w:r w:rsidR="007A3D5C">
        <w:rPr>
          <w:rFonts w:ascii="Arial Narrow" w:hAnsi="Arial Narrow"/>
          <w:sz w:val="22"/>
          <w:szCs w:val="22"/>
        </w:rPr>
        <w:t xml:space="preserve">de </w:t>
      </w:r>
      <w:r w:rsidR="00CA1D9A" w:rsidRPr="007E701D">
        <w:rPr>
          <w:rFonts w:ascii="Arial Narrow" w:hAnsi="Arial Narrow"/>
          <w:sz w:val="22"/>
          <w:szCs w:val="22"/>
        </w:rPr>
        <w:t xml:space="preserve">los </w:t>
      </w:r>
      <w:r w:rsidR="00FA6992" w:rsidRPr="007E701D">
        <w:rPr>
          <w:rFonts w:ascii="Arial Narrow" w:hAnsi="Arial Narrow"/>
          <w:sz w:val="22"/>
          <w:szCs w:val="22"/>
        </w:rPr>
        <w:t xml:space="preserve">ingresos que se </w:t>
      </w:r>
      <w:r w:rsidR="00CA1D9A" w:rsidRPr="007E701D">
        <w:rPr>
          <w:rFonts w:ascii="Arial Narrow" w:hAnsi="Arial Narrow"/>
          <w:sz w:val="22"/>
          <w:szCs w:val="22"/>
        </w:rPr>
        <w:t xml:space="preserve">perciben </w:t>
      </w:r>
      <w:r w:rsidR="00FA6992" w:rsidRPr="007E701D">
        <w:rPr>
          <w:rFonts w:ascii="Arial Narrow" w:hAnsi="Arial Narrow"/>
          <w:sz w:val="22"/>
          <w:szCs w:val="22"/>
        </w:rPr>
        <w:t>por</w:t>
      </w:r>
      <w:r w:rsidR="00B361E1">
        <w:rPr>
          <w:rFonts w:ascii="Arial Narrow" w:hAnsi="Arial Narrow"/>
          <w:sz w:val="22"/>
          <w:szCs w:val="22"/>
        </w:rPr>
        <w:t xml:space="preserve"> la tarifa básica por tonelada de carbón</w:t>
      </w:r>
      <w:r w:rsidR="00591078">
        <w:rPr>
          <w:rFonts w:ascii="Arial Narrow" w:hAnsi="Arial Narrow"/>
          <w:sz w:val="22"/>
          <w:szCs w:val="22"/>
        </w:rPr>
        <w:t xml:space="preserve"> transportada</w:t>
      </w:r>
      <w:r w:rsidR="00B361E1">
        <w:rPr>
          <w:rFonts w:ascii="Arial Narrow" w:hAnsi="Arial Narrow"/>
          <w:sz w:val="22"/>
          <w:szCs w:val="22"/>
        </w:rPr>
        <w:t>, para dar acceso al uso de la infraestructura férrea</w:t>
      </w:r>
      <w:r w:rsidR="00591078">
        <w:rPr>
          <w:rFonts w:ascii="Arial Narrow" w:hAnsi="Arial Narrow"/>
          <w:sz w:val="22"/>
          <w:szCs w:val="22"/>
        </w:rPr>
        <w:t>,</w:t>
      </w:r>
      <w:r w:rsidR="00B361E1">
        <w:rPr>
          <w:rFonts w:ascii="Arial Narrow" w:hAnsi="Arial Narrow"/>
          <w:sz w:val="22"/>
          <w:szCs w:val="22"/>
        </w:rPr>
        <w:t xml:space="preserve"> </w:t>
      </w:r>
      <w:r w:rsidR="00FA6992" w:rsidRPr="007E701D">
        <w:rPr>
          <w:rFonts w:ascii="Arial Narrow" w:hAnsi="Arial Narrow"/>
          <w:sz w:val="22"/>
          <w:szCs w:val="22"/>
        </w:rPr>
        <w:t xml:space="preserve"> </w:t>
      </w:r>
      <w:r w:rsidR="00B361E1">
        <w:rPr>
          <w:rFonts w:ascii="Arial Narrow" w:hAnsi="Arial Narrow"/>
          <w:sz w:val="22"/>
          <w:szCs w:val="22"/>
        </w:rPr>
        <w:t xml:space="preserve">de conformidad con el contrato suscrito entre </w:t>
      </w:r>
      <w:proofErr w:type="spellStart"/>
      <w:r w:rsidR="00B361E1">
        <w:rPr>
          <w:rFonts w:ascii="Arial Narrow" w:hAnsi="Arial Narrow"/>
          <w:sz w:val="22"/>
          <w:szCs w:val="22"/>
        </w:rPr>
        <w:t>Fenoco</w:t>
      </w:r>
      <w:proofErr w:type="spellEnd"/>
      <w:r w:rsidR="00B361E1">
        <w:rPr>
          <w:rFonts w:ascii="Arial Narrow" w:hAnsi="Arial Narrow"/>
          <w:sz w:val="22"/>
          <w:szCs w:val="22"/>
        </w:rPr>
        <w:t xml:space="preserve"> y</w:t>
      </w:r>
      <w:r w:rsidR="00FA6992" w:rsidRPr="007E701D">
        <w:rPr>
          <w:rFonts w:ascii="Arial Narrow" w:hAnsi="Arial Narrow"/>
          <w:sz w:val="22"/>
          <w:szCs w:val="22"/>
        </w:rPr>
        <w:t xml:space="preserve"> los operadores Drummond, </w:t>
      </w:r>
      <w:proofErr w:type="spellStart"/>
      <w:r w:rsidR="00FA6992" w:rsidRPr="007E701D">
        <w:rPr>
          <w:rFonts w:ascii="Arial Narrow" w:hAnsi="Arial Narrow"/>
          <w:sz w:val="22"/>
          <w:szCs w:val="22"/>
        </w:rPr>
        <w:t>Prodeco</w:t>
      </w:r>
      <w:proofErr w:type="spellEnd"/>
      <w:r w:rsidR="00FD3893" w:rsidRPr="007E701D">
        <w:rPr>
          <w:rFonts w:ascii="Arial Narrow" w:hAnsi="Arial Narrow"/>
          <w:sz w:val="22"/>
          <w:szCs w:val="22"/>
        </w:rPr>
        <w:t xml:space="preserve">, </w:t>
      </w:r>
      <w:r w:rsidR="00FA6992" w:rsidRPr="007E701D">
        <w:rPr>
          <w:rFonts w:ascii="Arial Narrow" w:hAnsi="Arial Narrow"/>
          <w:sz w:val="22"/>
          <w:szCs w:val="22"/>
        </w:rPr>
        <w:t xml:space="preserve">Comercializadora Internacional </w:t>
      </w:r>
      <w:proofErr w:type="spellStart"/>
      <w:r w:rsidR="00FA6992" w:rsidRPr="007E701D">
        <w:rPr>
          <w:rFonts w:ascii="Arial Narrow" w:hAnsi="Arial Narrow"/>
          <w:sz w:val="22"/>
          <w:szCs w:val="22"/>
        </w:rPr>
        <w:t>Colombian</w:t>
      </w:r>
      <w:proofErr w:type="spellEnd"/>
      <w:r w:rsidR="00FA6992" w:rsidRPr="007E701D">
        <w:rPr>
          <w:rFonts w:ascii="Arial Narrow" w:hAnsi="Arial Narrow"/>
          <w:sz w:val="22"/>
          <w:szCs w:val="22"/>
        </w:rPr>
        <w:t xml:space="preserve"> Natural </w:t>
      </w:r>
      <w:proofErr w:type="spellStart"/>
      <w:r w:rsidR="00FA6992" w:rsidRPr="007E701D">
        <w:rPr>
          <w:rFonts w:ascii="Arial Narrow" w:hAnsi="Arial Narrow"/>
          <w:sz w:val="22"/>
          <w:szCs w:val="22"/>
        </w:rPr>
        <w:t>Resources</w:t>
      </w:r>
      <w:proofErr w:type="spellEnd"/>
      <w:r w:rsidR="00FA6992" w:rsidRPr="007E701D">
        <w:rPr>
          <w:rFonts w:ascii="Arial Narrow" w:hAnsi="Arial Narrow"/>
          <w:sz w:val="22"/>
          <w:szCs w:val="22"/>
        </w:rPr>
        <w:t xml:space="preserve"> S.A.S</w:t>
      </w:r>
      <w:r w:rsidR="00FD3893" w:rsidRPr="007E701D">
        <w:rPr>
          <w:rFonts w:ascii="Arial Narrow" w:hAnsi="Arial Narrow"/>
          <w:sz w:val="22"/>
          <w:szCs w:val="22"/>
        </w:rPr>
        <w:t xml:space="preserve"> y Consorcio </w:t>
      </w:r>
      <w:proofErr w:type="spellStart"/>
      <w:r w:rsidR="00FD3893" w:rsidRPr="007E701D">
        <w:rPr>
          <w:rFonts w:ascii="Arial Narrow" w:hAnsi="Arial Narrow"/>
          <w:sz w:val="22"/>
          <w:szCs w:val="22"/>
        </w:rPr>
        <w:t>Ibines</w:t>
      </w:r>
      <w:proofErr w:type="spellEnd"/>
      <w:r w:rsidR="00FD3893" w:rsidRPr="007E701D">
        <w:rPr>
          <w:rFonts w:ascii="Arial Narrow" w:hAnsi="Arial Narrow"/>
          <w:sz w:val="22"/>
          <w:szCs w:val="22"/>
        </w:rPr>
        <w:t xml:space="preserve"> Férreo</w:t>
      </w:r>
      <w:r w:rsidR="00521486" w:rsidRPr="007E701D">
        <w:rPr>
          <w:rFonts w:ascii="Arial Narrow" w:hAnsi="Arial Narrow"/>
          <w:sz w:val="22"/>
          <w:szCs w:val="22"/>
        </w:rPr>
        <w:t xml:space="preserve">, que para </w:t>
      </w:r>
      <w:r w:rsidRPr="007E701D">
        <w:rPr>
          <w:rFonts w:ascii="Arial Narrow" w:hAnsi="Arial Narrow"/>
          <w:sz w:val="22"/>
          <w:szCs w:val="22"/>
        </w:rPr>
        <w:t xml:space="preserve">el año 2018 </w:t>
      </w:r>
      <w:r w:rsidR="00FA6992" w:rsidRPr="007E701D">
        <w:rPr>
          <w:rFonts w:ascii="Arial Narrow" w:hAnsi="Arial Narrow"/>
          <w:sz w:val="22"/>
          <w:szCs w:val="22"/>
        </w:rPr>
        <w:t>se contabiliz</w:t>
      </w:r>
      <w:r w:rsidR="006A610A" w:rsidRPr="007E701D">
        <w:rPr>
          <w:rFonts w:ascii="Arial Narrow" w:hAnsi="Arial Narrow"/>
          <w:sz w:val="22"/>
          <w:szCs w:val="22"/>
        </w:rPr>
        <w:t xml:space="preserve">ó </w:t>
      </w:r>
      <w:r w:rsidR="00FA6992" w:rsidRPr="007E701D">
        <w:rPr>
          <w:rFonts w:ascii="Arial Narrow" w:hAnsi="Arial Narrow"/>
          <w:sz w:val="22"/>
          <w:szCs w:val="22"/>
        </w:rPr>
        <w:t>en la cuenta</w:t>
      </w:r>
      <w:r w:rsidR="009801AF" w:rsidRPr="007E701D">
        <w:rPr>
          <w:rFonts w:ascii="Arial Narrow" w:hAnsi="Arial Narrow"/>
          <w:sz w:val="22"/>
          <w:szCs w:val="22"/>
        </w:rPr>
        <w:t xml:space="preserve"> Otras cuentas por cobrar</w:t>
      </w:r>
      <w:r w:rsidR="00521486" w:rsidRPr="007E701D">
        <w:rPr>
          <w:rFonts w:ascii="Arial Narrow" w:hAnsi="Arial Narrow"/>
          <w:sz w:val="22"/>
          <w:szCs w:val="22"/>
        </w:rPr>
        <w:t xml:space="preserve">.  </w:t>
      </w:r>
      <w:r w:rsidR="00CA1D9A" w:rsidRPr="007E701D">
        <w:rPr>
          <w:rFonts w:ascii="Arial Narrow" w:hAnsi="Arial Narrow"/>
          <w:sz w:val="22"/>
          <w:szCs w:val="22"/>
        </w:rPr>
        <w:t>Este cambio</w:t>
      </w:r>
      <w:r w:rsidR="00521486" w:rsidRPr="007E701D">
        <w:rPr>
          <w:rFonts w:ascii="Arial Narrow" w:hAnsi="Arial Narrow"/>
          <w:sz w:val="22"/>
          <w:szCs w:val="22"/>
        </w:rPr>
        <w:t xml:space="preserve"> obedece a los </w:t>
      </w:r>
      <w:r w:rsidR="00FA6992" w:rsidRPr="007E701D">
        <w:rPr>
          <w:rFonts w:ascii="Arial Narrow" w:hAnsi="Arial Narrow"/>
          <w:sz w:val="22"/>
          <w:szCs w:val="22"/>
        </w:rPr>
        <w:t>cambios</w:t>
      </w:r>
      <w:r w:rsidR="001561FC" w:rsidRPr="007E701D">
        <w:rPr>
          <w:rFonts w:ascii="Arial Narrow" w:hAnsi="Arial Narrow"/>
          <w:sz w:val="22"/>
          <w:szCs w:val="22"/>
        </w:rPr>
        <w:t xml:space="preserve"> </w:t>
      </w:r>
      <w:r w:rsidR="00D93A78" w:rsidRPr="007E701D">
        <w:rPr>
          <w:rFonts w:ascii="Arial Narrow" w:hAnsi="Arial Narrow"/>
          <w:sz w:val="22"/>
          <w:szCs w:val="22"/>
        </w:rPr>
        <w:t>d</w:t>
      </w:r>
      <w:r w:rsidR="001561FC" w:rsidRPr="007E701D">
        <w:rPr>
          <w:rFonts w:ascii="Arial Narrow" w:hAnsi="Arial Narrow"/>
          <w:sz w:val="22"/>
          <w:szCs w:val="22"/>
        </w:rPr>
        <w:t>el catá</w:t>
      </w:r>
      <w:r w:rsidR="00086001" w:rsidRPr="007E701D">
        <w:rPr>
          <w:rFonts w:ascii="Arial Narrow" w:hAnsi="Arial Narrow"/>
          <w:sz w:val="22"/>
          <w:szCs w:val="22"/>
        </w:rPr>
        <w:t>logo presupuestal y el análisis realizado a los</w:t>
      </w:r>
      <w:r w:rsidR="00FA6992" w:rsidRPr="007E701D">
        <w:rPr>
          <w:rFonts w:ascii="Arial Narrow" w:hAnsi="Arial Narrow"/>
          <w:sz w:val="22"/>
          <w:szCs w:val="22"/>
        </w:rPr>
        <w:t xml:space="preserve"> </w:t>
      </w:r>
      <w:r w:rsidR="00086001" w:rsidRPr="007E701D">
        <w:rPr>
          <w:rFonts w:ascii="Arial Narrow" w:hAnsi="Arial Narrow"/>
          <w:sz w:val="22"/>
          <w:szCs w:val="22"/>
        </w:rPr>
        <w:t>r</w:t>
      </w:r>
      <w:r w:rsidR="00FA6992" w:rsidRPr="007E701D">
        <w:rPr>
          <w:rFonts w:ascii="Arial Narrow" w:hAnsi="Arial Narrow"/>
          <w:sz w:val="22"/>
          <w:szCs w:val="22"/>
        </w:rPr>
        <w:t>ubros presupuestales</w:t>
      </w:r>
      <w:r w:rsidR="007D7C5C" w:rsidRPr="007E701D">
        <w:rPr>
          <w:rFonts w:ascii="Arial Narrow" w:hAnsi="Arial Narrow"/>
          <w:sz w:val="22"/>
          <w:szCs w:val="22"/>
        </w:rPr>
        <w:t>, su comportamiento comparativo es el siguiente</w:t>
      </w:r>
      <w:r w:rsidR="00F35956" w:rsidRPr="007E701D">
        <w:rPr>
          <w:rFonts w:ascii="Arial Narrow" w:hAnsi="Arial Narrow"/>
          <w:sz w:val="22"/>
          <w:szCs w:val="22"/>
        </w:rPr>
        <w:t>:</w:t>
      </w:r>
    </w:p>
    <w:p w14:paraId="60DCC125" w14:textId="77777777" w:rsidR="005E0ACC" w:rsidRDefault="005E0ACC" w:rsidP="005E0ACC">
      <w:pPr>
        <w:jc w:val="both"/>
        <w:rPr>
          <w:rFonts w:ascii="Arial Narrow" w:hAnsi="Arial Narrow"/>
          <w:sz w:val="22"/>
          <w:szCs w:val="22"/>
        </w:rPr>
      </w:pPr>
    </w:p>
    <w:p w14:paraId="0FEAA32D" w14:textId="77777777" w:rsidR="005E0ACC" w:rsidRPr="005E0ACC" w:rsidRDefault="005E0ACC" w:rsidP="005E0ACC">
      <w:pPr>
        <w:jc w:val="center"/>
        <w:rPr>
          <w:rFonts w:ascii="Arial Narrow" w:hAnsi="Arial Narrow"/>
          <w:sz w:val="22"/>
          <w:szCs w:val="22"/>
        </w:rPr>
      </w:pPr>
      <w:r>
        <w:rPr>
          <w:rFonts w:ascii="Arial Narrow" w:hAnsi="Arial Narrow"/>
          <w:sz w:val="22"/>
          <w:szCs w:val="22"/>
        </w:rPr>
        <w:t xml:space="preserve">             </w:t>
      </w:r>
      <w:r w:rsidRPr="005E0ACC">
        <w:rPr>
          <w:noProof/>
        </w:rPr>
        <w:drawing>
          <wp:inline distT="0" distB="0" distL="0" distR="0" wp14:anchorId="7B91A4D0" wp14:editId="1D6CB248">
            <wp:extent cx="4343400" cy="2152567"/>
            <wp:effectExtent l="19050" t="19050" r="19050" b="196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319" cy="2169377"/>
                    </a:xfrm>
                    <a:prstGeom prst="rect">
                      <a:avLst/>
                    </a:prstGeom>
                    <a:noFill/>
                    <a:ln w="19050" cmpd="thinThick">
                      <a:solidFill>
                        <a:schemeClr val="tx1"/>
                      </a:solidFill>
                    </a:ln>
                  </pic:spPr>
                </pic:pic>
              </a:graphicData>
            </a:graphic>
          </wp:inline>
        </w:drawing>
      </w:r>
    </w:p>
    <w:p w14:paraId="3782BD0E" w14:textId="77777777" w:rsidR="00861043" w:rsidRPr="007E5322" w:rsidRDefault="00861043" w:rsidP="00861043">
      <w:pPr>
        <w:pStyle w:val="Prrafodelista"/>
        <w:ind w:left="708"/>
        <w:jc w:val="both"/>
        <w:rPr>
          <w:rFonts w:ascii="Arial Narrow" w:hAnsi="Arial Narrow"/>
          <w:sz w:val="16"/>
          <w:szCs w:val="16"/>
        </w:rPr>
      </w:pPr>
    </w:p>
    <w:p w14:paraId="2D9B9568" w14:textId="77777777" w:rsidR="003B576E" w:rsidRDefault="003B576E" w:rsidP="00861043">
      <w:pPr>
        <w:pStyle w:val="Prrafodelista"/>
        <w:ind w:left="708"/>
        <w:rPr>
          <w:rFonts w:ascii="Arial Narrow" w:hAnsi="Arial Narrow"/>
          <w:sz w:val="6"/>
          <w:szCs w:val="6"/>
        </w:rPr>
      </w:pPr>
    </w:p>
    <w:p w14:paraId="44BF9005" w14:textId="77777777" w:rsidR="007E5322" w:rsidRPr="00C66D15" w:rsidRDefault="007E5322" w:rsidP="00861043">
      <w:pPr>
        <w:pStyle w:val="Prrafodelista"/>
        <w:ind w:left="708"/>
        <w:rPr>
          <w:rFonts w:ascii="Arial Narrow" w:hAnsi="Arial Narrow"/>
          <w:sz w:val="6"/>
          <w:szCs w:val="6"/>
        </w:rPr>
      </w:pPr>
    </w:p>
    <w:p w14:paraId="0404F679" w14:textId="77777777" w:rsidR="00A81D8B" w:rsidRDefault="002A15C1" w:rsidP="00DF42F2">
      <w:pPr>
        <w:ind w:left="705"/>
        <w:jc w:val="both"/>
        <w:rPr>
          <w:rFonts w:ascii="Arial Narrow" w:hAnsi="Arial Narrow"/>
          <w:sz w:val="22"/>
          <w:szCs w:val="22"/>
        </w:rPr>
      </w:pPr>
      <w:r w:rsidRPr="002A15C1">
        <w:rPr>
          <w:rFonts w:ascii="Arial Narrow" w:hAnsi="Arial Narrow"/>
          <w:sz w:val="22"/>
          <w:szCs w:val="22"/>
        </w:rPr>
        <w:t xml:space="preserve">Es importante precisar </w:t>
      </w:r>
      <w:r w:rsidR="00DD603A">
        <w:rPr>
          <w:rFonts w:ascii="Arial Narrow" w:hAnsi="Arial Narrow"/>
          <w:sz w:val="22"/>
          <w:szCs w:val="22"/>
        </w:rPr>
        <w:t xml:space="preserve">que </w:t>
      </w:r>
      <w:r w:rsidR="00DD603A" w:rsidRPr="002A15C1">
        <w:rPr>
          <w:rFonts w:ascii="Arial Narrow" w:hAnsi="Arial Narrow"/>
          <w:sz w:val="22"/>
          <w:szCs w:val="22"/>
        </w:rPr>
        <w:t xml:space="preserve">su incremento obedece a la actualización </w:t>
      </w:r>
      <w:r w:rsidR="007A7A47" w:rsidRPr="002A15C1">
        <w:rPr>
          <w:rFonts w:ascii="Arial Narrow" w:hAnsi="Arial Narrow"/>
          <w:sz w:val="22"/>
          <w:szCs w:val="22"/>
        </w:rPr>
        <w:t>de acuerdo con</w:t>
      </w:r>
      <w:r w:rsidR="00DD603A" w:rsidRPr="002A15C1">
        <w:rPr>
          <w:rFonts w:ascii="Arial Narrow" w:hAnsi="Arial Narrow"/>
          <w:sz w:val="22"/>
          <w:szCs w:val="22"/>
        </w:rPr>
        <w:t xml:space="preserve"> las cláusulas contractuales de la concesión Red Férrea del Atlántico,</w:t>
      </w:r>
      <w:r w:rsidR="00DD603A">
        <w:rPr>
          <w:rFonts w:ascii="Arial Narrow" w:hAnsi="Arial Narrow"/>
          <w:sz w:val="22"/>
          <w:szCs w:val="22"/>
        </w:rPr>
        <w:t xml:space="preserve"> y su saldo </w:t>
      </w:r>
      <w:r w:rsidRPr="002A15C1">
        <w:rPr>
          <w:rFonts w:ascii="Arial Narrow" w:hAnsi="Arial Narrow"/>
          <w:sz w:val="22"/>
          <w:szCs w:val="22"/>
        </w:rPr>
        <w:t xml:space="preserve">presenta una antigüedad menor a </w:t>
      </w:r>
      <w:r w:rsidR="00A01C1A">
        <w:rPr>
          <w:rFonts w:ascii="Arial Narrow" w:hAnsi="Arial Narrow"/>
          <w:sz w:val="22"/>
          <w:szCs w:val="22"/>
        </w:rPr>
        <w:t>dos (</w:t>
      </w:r>
      <w:r w:rsidRPr="002A15C1">
        <w:rPr>
          <w:rFonts w:ascii="Arial Narrow" w:hAnsi="Arial Narrow"/>
          <w:sz w:val="22"/>
          <w:szCs w:val="22"/>
        </w:rPr>
        <w:t>2</w:t>
      </w:r>
      <w:r w:rsidR="00A01C1A">
        <w:rPr>
          <w:rFonts w:ascii="Arial Narrow" w:hAnsi="Arial Narrow"/>
          <w:sz w:val="22"/>
          <w:szCs w:val="22"/>
        </w:rPr>
        <w:t>)</w:t>
      </w:r>
      <w:r w:rsidRPr="002A15C1">
        <w:rPr>
          <w:rFonts w:ascii="Arial Narrow" w:hAnsi="Arial Narrow"/>
          <w:sz w:val="22"/>
          <w:szCs w:val="22"/>
        </w:rPr>
        <w:t xml:space="preserve"> meses, raz</w:t>
      </w:r>
      <w:r w:rsidR="00DD603A">
        <w:rPr>
          <w:rFonts w:ascii="Arial Narrow" w:hAnsi="Arial Narrow"/>
          <w:sz w:val="22"/>
          <w:szCs w:val="22"/>
        </w:rPr>
        <w:t>o</w:t>
      </w:r>
      <w:r w:rsidRPr="002A15C1">
        <w:rPr>
          <w:rFonts w:ascii="Arial Narrow" w:hAnsi="Arial Narrow"/>
          <w:sz w:val="22"/>
          <w:szCs w:val="22"/>
        </w:rPr>
        <w:t>n</w:t>
      </w:r>
      <w:r w:rsidR="00DD603A">
        <w:rPr>
          <w:rFonts w:ascii="Arial Narrow" w:hAnsi="Arial Narrow"/>
          <w:sz w:val="22"/>
          <w:szCs w:val="22"/>
        </w:rPr>
        <w:t>es</w:t>
      </w:r>
      <w:r w:rsidRPr="002A15C1">
        <w:rPr>
          <w:rFonts w:ascii="Arial Narrow" w:hAnsi="Arial Narrow"/>
          <w:sz w:val="22"/>
          <w:szCs w:val="22"/>
        </w:rPr>
        <w:t xml:space="preserve"> por la cual</w:t>
      </w:r>
      <w:r w:rsidR="00DD603A">
        <w:rPr>
          <w:rFonts w:ascii="Arial Narrow" w:hAnsi="Arial Narrow"/>
          <w:sz w:val="22"/>
          <w:szCs w:val="22"/>
        </w:rPr>
        <w:t>es</w:t>
      </w:r>
      <w:r w:rsidRPr="002A15C1">
        <w:rPr>
          <w:rFonts w:ascii="Arial Narrow" w:hAnsi="Arial Narrow"/>
          <w:sz w:val="22"/>
          <w:szCs w:val="22"/>
        </w:rPr>
        <w:t xml:space="preserve"> se considera una cartera de fácil recuperación y no hay indicios de deterioro para el mes de </w:t>
      </w:r>
      <w:r w:rsidR="005560C8">
        <w:rPr>
          <w:rFonts w:ascii="Arial Narrow" w:hAnsi="Arial Narrow"/>
          <w:sz w:val="22"/>
          <w:szCs w:val="22"/>
        </w:rPr>
        <w:t>septiembre</w:t>
      </w:r>
      <w:r w:rsidRPr="002A15C1">
        <w:rPr>
          <w:rFonts w:ascii="Arial Narrow" w:hAnsi="Arial Narrow"/>
          <w:sz w:val="22"/>
          <w:szCs w:val="22"/>
        </w:rPr>
        <w:t xml:space="preserve"> de 2019.</w:t>
      </w:r>
    </w:p>
    <w:p w14:paraId="4D702D96" w14:textId="77777777" w:rsidR="00D94DDD" w:rsidRDefault="00D94DDD" w:rsidP="00D94DDD">
      <w:pPr>
        <w:jc w:val="both"/>
        <w:rPr>
          <w:rFonts w:ascii="Arial Narrow" w:hAnsi="Arial Narrow"/>
          <w:sz w:val="22"/>
          <w:szCs w:val="22"/>
        </w:rPr>
      </w:pPr>
    </w:p>
    <w:p w14:paraId="6391C515" w14:textId="77777777" w:rsidR="00D94DDD" w:rsidRPr="00D94DDD" w:rsidRDefault="00D94DDD" w:rsidP="00D94DDD">
      <w:pPr>
        <w:pStyle w:val="Prrafodelista"/>
        <w:numPr>
          <w:ilvl w:val="0"/>
          <w:numId w:val="33"/>
        </w:numPr>
        <w:jc w:val="both"/>
        <w:rPr>
          <w:rFonts w:ascii="Arial Narrow" w:hAnsi="Arial Narrow"/>
          <w:sz w:val="22"/>
          <w:szCs w:val="22"/>
        </w:rPr>
      </w:pPr>
      <w:r>
        <w:rPr>
          <w:rFonts w:ascii="Arial Narrow" w:hAnsi="Arial Narrow"/>
          <w:sz w:val="22"/>
          <w:szCs w:val="22"/>
        </w:rPr>
        <w:t xml:space="preserve">En el grupo </w:t>
      </w:r>
      <w:r w:rsidRPr="00D94DDD">
        <w:rPr>
          <w:rFonts w:ascii="Arial Narrow" w:hAnsi="Arial Narrow"/>
          <w:sz w:val="22"/>
          <w:szCs w:val="22"/>
        </w:rPr>
        <w:t>Propiedades, planta y equipo</w:t>
      </w:r>
      <w:r>
        <w:rPr>
          <w:rFonts w:ascii="Arial Narrow" w:hAnsi="Arial Narrow"/>
          <w:sz w:val="22"/>
          <w:szCs w:val="22"/>
        </w:rPr>
        <w:t xml:space="preserve"> se registra </w:t>
      </w:r>
      <w:r w:rsidR="00FE3519">
        <w:rPr>
          <w:rFonts w:ascii="Arial Narrow" w:hAnsi="Arial Narrow"/>
          <w:sz w:val="22"/>
          <w:szCs w:val="22"/>
        </w:rPr>
        <w:t xml:space="preserve">para el mes de septiembre de 2019 </w:t>
      </w:r>
      <w:r>
        <w:rPr>
          <w:rFonts w:ascii="Arial Narrow" w:hAnsi="Arial Narrow"/>
          <w:sz w:val="22"/>
          <w:szCs w:val="22"/>
        </w:rPr>
        <w:t>una disminución neta</w:t>
      </w:r>
      <w:r w:rsidR="00FE3519">
        <w:rPr>
          <w:rFonts w:ascii="Arial Narrow" w:hAnsi="Arial Narrow"/>
          <w:sz w:val="22"/>
          <w:szCs w:val="22"/>
        </w:rPr>
        <w:t xml:space="preserve"> por valor de </w:t>
      </w:r>
      <w:r w:rsidR="00FE3519" w:rsidRPr="00D94DDD">
        <w:rPr>
          <w:rFonts w:ascii="Arial Narrow" w:hAnsi="Arial Narrow"/>
          <w:sz w:val="22"/>
          <w:szCs w:val="22"/>
        </w:rPr>
        <w:t>-</w:t>
      </w:r>
      <w:r w:rsidR="00FE3519">
        <w:rPr>
          <w:rFonts w:ascii="Arial Narrow" w:hAnsi="Arial Narrow"/>
          <w:sz w:val="22"/>
          <w:szCs w:val="22"/>
        </w:rPr>
        <w:t>$</w:t>
      </w:r>
      <w:r w:rsidR="00FE3519" w:rsidRPr="00D94DDD">
        <w:rPr>
          <w:rFonts w:ascii="Arial Narrow" w:hAnsi="Arial Narrow"/>
          <w:sz w:val="22"/>
          <w:szCs w:val="22"/>
        </w:rPr>
        <w:t>156.689</w:t>
      </w:r>
      <w:r w:rsidR="00FE3519">
        <w:rPr>
          <w:rFonts w:ascii="Arial Narrow" w:hAnsi="Arial Narrow"/>
          <w:sz w:val="22"/>
          <w:szCs w:val="22"/>
        </w:rPr>
        <w:t xml:space="preserve"> miles</w:t>
      </w:r>
      <w:r w:rsidR="00625943">
        <w:rPr>
          <w:rFonts w:ascii="Arial Narrow" w:hAnsi="Arial Narrow"/>
          <w:sz w:val="22"/>
          <w:szCs w:val="22"/>
        </w:rPr>
        <w:t>,</w:t>
      </w:r>
      <w:r w:rsidR="00FE3519">
        <w:rPr>
          <w:rFonts w:ascii="Arial Narrow" w:hAnsi="Arial Narrow"/>
          <w:sz w:val="22"/>
          <w:szCs w:val="22"/>
        </w:rPr>
        <w:t xml:space="preserve"> con relación al mes de agosto del mismo año,</w:t>
      </w:r>
      <w:r w:rsidR="00BA1142">
        <w:rPr>
          <w:rFonts w:ascii="Arial Narrow" w:hAnsi="Arial Narrow"/>
          <w:sz w:val="22"/>
          <w:szCs w:val="22"/>
        </w:rPr>
        <w:t xml:space="preserve"> por</w:t>
      </w:r>
      <w:r w:rsidR="006D44D1">
        <w:rPr>
          <w:rFonts w:ascii="Arial Narrow" w:hAnsi="Arial Narrow"/>
          <w:sz w:val="22"/>
          <w:szCs w:val="22"/>
        </w:rPr>
        <w:t xml:space="preserve"> la </w:t>
      </w:r>
      <w:r w:rsidR="006D44D1" w:rsidRPr="006D44D1">
        <w:rPr>
          <w:rFonts w:ascii="Arial Narrow" w:hAnsi="Arial Narrow"/>
          <w:sz w:val="22"/>
          <w:szCs w:val="22"/>
        </w:rPr>
        <w:t>adquisición de Aire Acondicionado Confort tipo Split para el Centro de Computo principal</w:t>
      </w:r>
      <w:r w:rsidR="00B75E73">
        <w:rPr>
          <w:rFonts w:ascii="Arial Narrow" w:hAnsi="Arial Narrow"/>
          <w:sz w:val="22"/>
          <w:szCs w:val="22"/>
        </w:rPr>
        <w:t xml:space="preserve"> de la Agencia</w:t>
      </w:r>
      <w:r w:rsidR="006D44D1">
        <w:rPr>
          <w:rFonts w:ascii="Arial Narrow" w:hAnsi="Arial Narrow"/>
          <w:sz w:val="22"/>
          <w:szCs w:val="22"/>
        </w:rPr>
        <w:t xml:space="preserve"> por valor de</w:t>
      </w:r>
      <w:r w:rsidR="006D44D1" w:rsidRPr="006D44D1">
        <w:rPr>
          <w:rFonts w:ascii="Arial Narrow" w:hAnsi="Arial Narrow"/>
          <w:sz w:val="22"/>
          <w:szCs w:val="22"/>
        </w:rPr>
        <w:t xml:space="preserve"> $5.975 miles</w:t>
      </w:r>
      <w:r w:rsidR="006D44D1">
        <w:rPr>
          <w:rFonts w:ascii="Arial Narrow" w:hAnsi="Arial Narrow"/>
          <w:sz w:val="22"/>
          <w:szCs w:val="22"/>
        </w:rPr>
        <w:t xml:space="preserve"> </w:t>
      </w:r>
      <w:r>
        <w:rPr>
          <w:rFonts w:ascii="Arial Narrow" w:hAnsi="Arial Narrow"/>
          <w:sz w:val="22"/>
          <w:szCs w:val="22"/>
        </w:rPr>
        <w:t xml:space="preserve">y el registro de </w:t>
      </w:r>
      <w:r w:rsidR="001A1524">
        <w:rPr>
          <w:rFonts w:ascii="Arial Narrow" w:hAnsi="Arial Narrow"/>
          <w:sz w:val="22"/>
          <w:szCs w:val="22"/>
        </w:rPr>
        <w:t>la d</w:t>
      </w:r>
      <w:r w:rsidR="001A1524" w:rsidRPr="00D94DDD">
        <w:rPr>
          <w:rFonts w:ascii="Arial Narrow" w:hAnsi="Arial Narrow"/>
          <w:sz w:val="22"/>
          <w:szCs w:val="22"/>
        </w:rPr>
        <w:t xml:space="preserve">epreciación </w:t>
      </w:r>
      <w:r w:rsidR="001A1524">
        <w:rPr>
          <w:rFonts w:ascii="Arial Narrow" w:hAnsi="Arial Narrow"/>
          <w:sz w:val="22"/>
          <w:szCs w:val="22"/>
        </w:rPr>
        <w:t>de las</w:t>
      </w:r>
      <w:r w:rsidR="001A1524" w:rsidRPr="00D94DDD">
        <w:rPr>
          <w:rFonts w:ascii="Arial Narrow" w:hAnsi="Arial Narrow"/>
          <w:sz w:val="22"/>
          <w:szCs w:val="22"/>
        </w:rPr>
        <w:t xml:space="preserve"> propiedades, planta y equipo</w:t>
      </w:r>
      <w:r w:rsidR="001A1524">
        <w:rPr>
          <w:rFonts w:ascii="Arial Narrow" w:hAnsi="Arial Narrow"/>
          <w:sz w:val="22"/>
          <w:szCs w:val="22"/>
        </w:rPr>
        <w:t xml:space="preserve"> del mes por valor de </w:t>
      </w:r>
      <w:r>
        <w:rPr>
          <w:rFonts w:ascii="Arial Narrow" w:hAnsi="Arial Narrow"/>
          <w:sz w:val="22"/>
          <w:szCs w:val="22"/>
        </w:rPr>
        <w:t>-$</w:t>
      </w:r>
      <w:r w:rsidRPr="00D94DDD">
        <w:rPr>
          <w:rFonts w:ascii="Arial Narrow" w:hAnsi="Arial Narrow"/>
          <w:sz w:val="22"/>
          <w:szCs w:val="22"/>
        </w:rPr>
        <w:t>162.664</w:t>
      </w:r>
      <w:r>
        <w:rPr>
          <w:rFonts w:ascii="Arial Narrow" w:hAnsi="Arial Narrow"/>
          <w:sz w:val="22"/>
          <w:szCs w:val="22"/>
        </w:rPr>
        <w:t xml:space="preserve"> miles</w:t>
      </w:r>
      <w:r w:rsidR="006D44D1">
        <w:rPr>
          <w:rFonts w:ascii="Arial Narrow" w:hAnsi="Arial Narrow"/>
          <w:sz w:val="22"/>
          <w:szCs w:val="22"/>
        </w:rPr>
        <w:t>.</w:t>
      </w:r>
    </w:p>
    <w:p w14:paraId="6A429E8D" w14:textId="77777777" w:rsidR="002A4156" w:rsidRDefault="002A4156" w:rsidP="00DF42F2">
      <w:pPr>
        <w:ind w:left="705"/>
        <w:jc w:val="both"/>
        <w:rPr>
          <w:rFonts w:ascii="Arial Narrow" w:hAnsi="Arial Narrow"/>
          <w:sz w:val="22"/>
          <w:szCs w:val="22"/>
        </w:rPr>
      </w:pPr>
    </w:p>
    <w:p w14:paraId="18C984F4" w14:textId="77777777" w:rsidR="002A4156" w:rsidRDefault="002A4156" w:rsidP="002A4156">
      <w:pPr>
        <w:pStyle w:val="Prrafodelista"/>
        <w:numPr>
          <w:ilvl w:val="0"/>
          <w:numId w:val="33"/>
        </w:numPr>
        <w:jc w:val="both"/>
        <w:rPr>
          <w:rFonts w:ascii="Arial Narrow" w:hAnsi="Arial Narrow"/>
          <w:sz w:val="22"/>
          <w:szCs w:val="22"/>
        </w:rPr>
      </w:pPr>
      <w:r>
        <w:rPr>
          <w:rFonts w:ascii="Arial Narrow" w:hAnsi="Arial Narrow"/>
          <w:sz w:val="22"/>
          <w:szCs w:val="22"/>
        </w:rPr>
        <w:t>En el grupo Bienes de uso público e históricos y culturales se registró principalmente:</w:t>
      </w:r>
    </w:p>
    <w:p w14:paraId="05FE568B" w14:textId="77777777" w:rsidR="002A4156" w:rsidRDefault="002A4156" w:rsidP="002A4156">
      <w:pPr>
        <w:pStyle w:val="Prrafodelista"/>
        <w:jc w:val="both"/>
        <w:rPr>
          <w:rFonts w:ascii="Arial Narrow" w:hAnsi="Arial Narrow"/>
          <w:sz w:val="22"/>
          <w:szCs w:val="22"/>
        </w:rPr>
      </w:pPr>
    </w:p>
    <w:p w14:paraId="094AB411" w14:textId="77777777" w:rsidR="00CD4368" w:rsidRDefault="002A4156" w:rsidP="003D106E">
      <w:pPr>
        <w:pStyle w:val="Prrafodelista"/>
        <w:numPr>
          <w:ilvl w:val="0"/>
          <w:numId w:val="36"/>
        </w:numPr>
        <w:jc w:val="both"/>
        <w:rPr>
          <w:rFonts w:ascii="Arial Narrow" w:hAnsi="Arial Narrow" w:cs="Gisha"/>
          <w:bCs/>
          <w:sz w:val="22"/>
          <w:szCs w:val="22"/>
        </w:rPr>
      </w:pPr>
      <w:r w:rsidRPr="00347A4B">
        <w:rPr>
          <w:rFonts w:ascii="Arial Narrow" w:hAnsi="Arial Narrow"/>
          <w:sz w:val="22"/>
          <w:szCs w:val="22"/>
        </w:rPr>
        <w:t xml:space="preserve">En la cuenta </w:t>
      </w:r>
      <w:r w:rsidRPr="00347A4B">
        <w:rPr>
          <w:rFonts w:ascii="Arial Narrow" w:hAnsi="Arial Narrow" w:cs="Gisha"/>
          <w:bCs/>
          <w:sz w:val="22"/>
          <w:szCs w:val="22"/>
        </w:rPr>
        <w:t xml:space="preserve">Bienes de </w:t>
      </w:r>
      <w:r w:rsidR="00270C62" w:rsidRPr="00347A4B">
        <w:rPr>
          <w:rFonts w:ascii="Arial Narrow" w:hAnsi="Arial Narrow" w:cs="Gisha"/>
          <w:bCs/>
          <w:sz w:val="22"/>
          <w:szCs w:val="22"/>
        </w:rPr>
        <w:t>u</w:t>
      </w:r>
      <w:r w:rsidRPr="00347A4B">
        <w:rPr>
          <w:rFonts w:ascii="Arial Narrow" w:hAnsi="Arial Narrow" w:cs="Gisha"/>
          <w:bCs/>
          <w:sz w:val="22"/>
          <w:szCs w:val="22"/>
        </w:rPr>
        <w:t xml:space="preserve">so Público en </w:t>
      </w:r>
      <w:r w:rsidR="00270C62" w:rsidRPr="00347A4B">
        <w:rPr>
          <w:rFonts w:ascii="Arial Narrow" w:hAnsi="Arial Narrow" w:cs="Gisha"/>
          <w:bCs/>
          <w:sz w:val="22"/>
          <w:szCs w:val="22"/>
        </w:rPr>
        <w:t>c</w:t>
      </w:r>
      <w:r w:rsidRPr="00347A4B">
        <w:rPr>
          <w:rFonts w:ascii="Arial Narrow" w:hAnsi="Arial Narrow" w:cs="Gisha"/>
          <w:bCs/>
          <w:sz w:val="22"/>
          <w:szCs w:val="22"/>
        </w:rPr>
        <w:t>onstrucción – Concesiones, subcuenta terrenos,  se realizó</w:t>
      </w:r>
      <w:r w:rsidR="009E167C" w:rsidRPr="00347A4B">
        <w:rPr>
          <w:rFonts w:ascii="Arial Narrow" w:hAnsi="Arial Narrow" w:cs="Gisha"/>
          <w:bCs/>
          <w:sz w:val="22"/>
          <w:szCs w:val="22"/>
        </w:rPr>
        <w:t xml:space="preserve"> </w:t>
      </w:r>
      <w:r w:rsidR="004174A3" w:rsidRPr="00347A4B">
        <w:rPr>
          <w:rFonts w:ascii="Arial Narrow" w:hAnsi="Arial Narrow" w:cs="Gisha"/>
          <w:bCs/>
          <w:sz w:val="22"/>
          <w:szCs w:val="22"/>
        </w:rPr>
        <w:t>registro</w:t>
      </w:r>
      <w:r w:rsidR="00923C31" w:rsidRPr="00347A4B">
        <w:rPr>
          <w:rFonts w:ascii="Arial Narrow" w:hAnsi="Arial Narrow" w:cs="Gisha"/>
          <w:bCs/>
          <w:sz w:val="22"/>
          <w:szCs w:val="22"/>
        </w:rPr>
        <w:t>s</w:t>
      </w:r>
      <w:r w:rsidR="004174A3" w:rsidRPr="00347A4B">
        <w:rPr>
          <w:rFonts w:ascii="Arial Narrow" w:hAnsi="Arial Narrow" w:cs="Gisha"/>
          <w:bCs/>
          <w:sz w:val="22"/>
          <w:szCs w:val="22"/>
        </w:rPr>
        <w:t xml:space="preserve"> y </w:t>
      </w:r>
      <w:r w:rsidRPr="00347A4B">
        <w:rPr>
          <w:rFonts w:ascii="Arial Narrow" w:hAnsi="Arial Narrow" w:cs="Gisha"/>
          <w:bCs/>
          <w:sz w:val="22"/>
          <w:szCs w:val="22"/>
        </w:rPr>
        <w:t xml:space="preserve">reclasificaciones </w:t>
      </w:r>
      <w:r w:rsidR="00923C31" w:rsidRPr="00347A4B">
        <w:rPr>
          <w:rFonts w:ascii="Arial Narrow" w:hAnsi="Arial Narrow" w:cs="Gisha"/>
          <w:bCs/>
          <w:sz w:val="22"/>
          <w:szCs w:val="22"/>
        </w:rPr>
        <w:t xml:space="preserve">provenientes </w:t>
      </w:r>
      <w:r w:rsidRPr="00347A4B">
        <w:rPr>
          <w:rFonts w:ascii="Arial Narrow" w:hAnsi="Arial Narrow" w:cs="Gisha"/>
          <w:bCs/>
          <w:sz w:val="22"/>
          <w:szCs w:val="22"/>
        </w:rPr>
        <w:t>de  la subcuenta Red Carretera</w:t>
      </w:r>
      <w:r w:rsidR="00270C62" w:rsidRPr="00347A4B">
        <w:rPr>
          <w:rFonts w:ascii="Arial Narrow" w:hAnsi="Arial Narrow" w:cs="Gisha"/>
          <w:bCs/>
          <w:sz w:val="22"/>
          <w:szCs w:val="22"/>
        </w:rPr>
        <w:t xml:space="preserve"> </w:t>
      </w:r>
      <w:r w:rsidRPr="00347A4B">
        <w:rPr>
          <w:rFonts w:ascii="Arial Narrow" w:hAnsi="Arial Narrow" w:cs="Gisha"/>
          <w:bCs/>
          <w:sz w:val="22"/>
          <w:szCs w:val="22"/>
        </w:rPr>
        <w:t xml:space="preserve">por valor  $671.523.021 miles, </w:t>
      </w:r>
      <w:r w:rsidR="00270C62" w:rsidRPr="00347A4B">
        <w:rPr>
          <w:rFonts w:ascii="Arial Narrow" w:hAnsi="Arial Narrow" w:cs="Gisha"/>
          <w:bCs/>
          <w:sz w:val="22"/>
          <w:szCs w:val="22"/>
        </w:rPr>
        <w:t>conforme</w:t>
      </w:r>
      <w:r w:rsidR="00C73FEC" w:rsidRPr="00347A4B">
        <w:rPr>
          <w:rFonts w:ascii="Arial Narrow" w:hAnsi="Arial Narrow" w:cs="Gisha"/>
          <w:bCs/>
          <w:sz w:val="22"/>
          <w:szCs w:val="22"/>
        </w:rPr>
        <w:t xml:space="preserve"> </w:t>
      </w:r>
      <w:r w:rsidR="009264A1" w:rsidRPr="00347A4B">
        <w:rPr>
          <w:rFonts w:ascii="Arial Narrow" w:hAnsi="Arial Narrow" w:cs="Gisha"/>
          <w:bCs/>
          <w:sz w:val="22"/>
          <w:szCs w:val="22"/>
        </w:rPr>
        <w:t>a</w:t>
      </w:r>
      <w:r w:rsidR="00C73FEC" w:rsidRPr="00347A4B">
        <w:rPr>
          <w:rFonts w:ascii="Arial Narrow" w:hAnsi="Arial Narrow" w:cs="Gisha"/>
          <w:bCs/>
          <w:sz w:val="22"/>
          <w:szCs w:val="22"/>
        </w:rPr>
        <w:t>l</w:t>
      </w:r>
      <w:r w:rsidRPr="00347A4B">
        <w:rPr>
          <w:rFonts w:ascii="Arial Narrow" w:hAnsi="Arial Narrow" w:cs="Gisha"/>
          <w:bCs/>
          <w:sz w:val="22"/>
          <w:szCs w:val="22"/>
        </w:rPr>
        <w:t xml:space="preserve"> report</w:t>
      </w:r>
      <w:r w:rsidR="00C73FEC" w:rsidRPr="00347A4B">
        <w:rPr>
          <w:rFonts w:ascii="Arial Narrow" w:hAnsi="Arial Narrow" w:cs="Gisha"/>
          <w:bCs/>
          <w:sz w:val="22"/>
          <w:szCs w:val="22"/>
        </w:rPr>
        <w:t>e</w:t>
      </w:r>
      <w:r w:rsidRPr="00347A4B">
        <w:rPr>
          <w:rFonts w:ascii="Arial Narrow" w:hAnsi="Arial Narrow" w:cs="Gisha"/>
          <w:bCs/>
          <w:sz w:val="22"/>
          <w:szCs w:val="22"/>
        </w:rPr>
        <w:t xml:space="preserve"> </w:t>
      </w:r>
      <w:r w:rsidR="004174A3" w:rsidRPr="00347A4B">
        <w:rPr>
          <w:rFonts w:ascii="Arial Narrow" w:hAnsi="Arial Narrow" w:cs="Gisha"/>
          <w:bCs/>
          <w:sz w:val="22"/>
          <w:szCs w:val="22"/>
        </w:rPr>
        <w:t>de</w:t>
      </w:r>
      <w:r w:rsidR="00270C62" w:rsidRPr="00347A4B">
        <w:rPr>
          <w:rFonts w:ascii="Arial Narrow" w:hAnsi="Arial Narrow" w:cs="Gisha"/>
          <w:bCs/>
          <w:sz w:val="22"/>
          <w:szCs w:val="22"/>
        </w:rPr>
        <w:t xml:space="preserve"> los </w:t>
      </w:r>
      <w:r w:rsidR="009264A1" w:rsidRPr="00347A4B">
        <w:rPr>
          <w:rFonts w:ascii="Arial Narrow" w:hAnsi="Arial Narrow" w:cs="Gisha"/>
          <w:bCs/>
          <w:sz w:val="22"/>
          <w:szCs w:val="22"/>
        </w:rPr>
        <w:t>Grupos Internos de Trabajo</w:t>
      </w:r>
      <w:r w:rsidR="00095090" w:rsidRPr="00347A4B">
        <w:rPr>
          <w:rFonts w:ascii="Arial Narrow" w:hAnsi="Arial Narrow" w:cs="Gisha"/>
          <w:bCs/>
          <w:sz w:val="22"/>
          <w:szCs w:val="22"/>
        </w:rPr>
        <w:t xml:space="preserve"> Interno </w:t>
      </w:r>
      <w:r w:rsidRPr="00347A4B">
        <w:rPr>
          <w:rFonts w:ascii="Arial Narrow" w:hAnsi="Arial Narrow" w:cs="Gisha"/>
          <w:bCs/>
          <w:sz w:val="22"/>
          <w:szCs w:val="22"/>
        </w:rPr>
        <w:t xml:space="preserve">Predial, Jurídico Predial, y de Trabajo Social en el formato “GADF-052- DETERMINACIÓN VALOR ADQUISICION PREDIOS 4G”, </w:t>
      </w:r>
      <w:r w:rsidR="00923C31" w:rsidRPr="00347A4B">
        <w:rPr>
          <w:rFonts w:ascii="Arial Narrow" w:hAnsi="Arial Narrow" w:cs="Gisha"/>
          <w:bCs/>
          <w:sz w:val="22"/>
          <w:szCs w:val="22"/>
        </w:rPr>
        <w:t xml:space="preserve">tendientes a cumplir </w:t>
      </w:r>
      <w:r w:rsidRPr="00347A4B">
        <w:rPr>
          <w:rFonts w:ascii="Arial Narrow" w:hAnsi="Arial Narrow" w:cs="Gisha"/>
          <w:bCs/>
          <w:sz w:val="22"/>
          <w:szCs w:val="22"/>
        </w:rPr>
        <w:t xml:space="preserve">lo dispuesto por la Contaduría General de la Nación </w:t>
      </w:r>
      <w:r w:rsidR="00347A4B" w:rsidRPr="00347A4B">
        <w:rPr>
          <w:rFonts w:ascii="Arial Narrow" w:hAnsi="Arial Narrow" w:cs="Gisha"/>
          <w:bCs/>
          <w:sz w:val="22"/>
          <w:szCs w:val="22"/>
        </w:rPr>
        <w:t xml:space="preserve">en el Nuevo Marco Normativo Para Entidades de Gobierno, Normas  para el Reconocimiento, Medición, Revelación y Presentación de los Hechos Económicos, </w:t>
      </w:r>
      <w:r w:rsidRPr="00347A4B">
        <w:rPr>
          <w:rFonts w:ascii="Arial Narrow" w:hAnsi="Arial Narrow" w:cs="Gisha"/>
          <w:bCs/>
          <w:sz w:val="22"/>
          <w:szCs w:val="22"/>
        </w:rPr>
        <w:t xml:space="preserve"> </w:t>
      </w:r>
      <w:r w:rsidR="00923C31" w:rsidRPr="00347A4B">
        <w:rPr>
          <w:rFonts w:ascii="Arial Narrow" w:hAnsi="Arial Narrow" w:cs="Gisha"/>
          <w:bCs/>
          <w:sz w:val="22"/>
          <w:szCs w:val="22"/>
        </w:rPr>
        <w:t>que</w:t>
      </w:r>
      <w:r w:rsidRPr="00347A4B">
        <w:rPr>
          <w:rFonts w:ascii="Arial Narrow" w:hAnsi="Arial Narrow" w:cs="Gisha"/>
          <w:bCs/>
          <w:sz w:val="22"/>
          <w:szCs w:val="22"/>
        </w:rPr>
        <w:t xml:space="preserve"> establece</w:t>
      </w:r>
      <w:r w:rsidR="00347A4B">
        <w:rPr>
          <w:rFonts w:ascii="Arial Narrow" w:hAnsi="Arial Narrow" w:cs="Gisha"/>
          <w:bCs/>
          <w:sz w:val="22"/>
          <w:szCs w:val="22"/>
        </w:rPr>
        <w:t>,</w:t>
      </w:r>
      <w:r w:rsidRPr="00347A4B">
        <w:rPr>
          <w:rFonts w:ascii="Arial Narrow" w:hAnsi="Arial Narrow" w:cs="Gisha"/>
          <w:bCs/>
          <w:sz w:val="22"/>
          <w:szCs w:val="22"/>
        </w:rPr>
        <w:t xml:space="preserve"> en su numeral No 11.1. Reconocimiento BIENES DE USO PÚBLICO</w:t>
      </w:r>
      <w:r w:rsidR="00347A4B">
        <w:rPr>
          <w:rFonts w:ascii="Arial Narrow" w:hAnsi="Arial Narrow" w:cs="Gisha"/>
          <w:bCs/>
          <w:sz w:val="22"/>
          <w:szCs w:val="22"/>
        </w:rPr>
        <w:t>,</w:t>
      </w:r>
      <w:r w:rsidRPr="00347A4B">
        <w:rPr>
          <w:rFonts w:ascii="Arial Narrow" w:hAnsi="Arial Narrow" w:cs="Gisha"/>
          <w:bCs/>
          <w:sz w:val="22"/>
          <w:szCs w:val="22"/>
        </w:rPr>
        <w:t xml:space="preserve"> </w:t>
      </w:r>
      <w:r w:rsidR="00923C31" w:rsidRPr="00347A4B">
        <w:rPr>
          <w:rFonts w:ascii="Arial Narrow" w:hAnsi="Arial Narrow" w:cs="Gisha"/>
          <w:bCs/>
          <w:sz w:val="22"/>
          <w:szCs w:val="22"/>
        </w:rPr>
        <w:t>que</w:t>
      </w:r>
      <w:r w:rsidRPr="00347A4B">
        <w:rPr>
          <w:rFonts w:ascii="Arial Narrow" w:hAnsi="Arial Narrow" w:cs="Gisha"/>
          <w:bCs/>
          <w:sz w:val="22"/>
          <w:szCs w:val="22"/>
        </w:rPr>
        <w:t xml:space="preserve"> los terrenos “sobre los que se construyan los bienes de uso público se reconocerán por separado”. </w:t>
      </w:r>
    </w:p>
    <w:p w14:paraId="11EAB20A" w14:textId="77777777" w:rsidR="00CD4368" w:rsidRDefault="00CD4368" w:rsidP="00CD4368">
      <w:pPr>
        <w:pStyle w:val="Prrafodelista"/>
        <w:ind w:left="1080"/>
        <w:jc w:val="both"/>
        <w:rPr>
          <w:rFonts w:ascii="Arial Narrow" w:hAnsi="Arial Narrow" w:cs="Gisha"/>
          <w:bCs/>
          <w:sz w:val="22"/>
          <w:szCs w:val="22"/>
        </w:rPr>
      </w:pPr>
    </w:p>
    <w:p w14:paraId="73BCF682" w14:textId="77777777" w:rsidR="002A4156" w:rsidRPr="00347A4B" w:rsidRDefault="004174A3" w:rsidP="00CD4368">
      <w:pPr>
        <w:pStyle w:val="Prrafodelista"/>
        <w:ind w:left="1080"/>
        <w:jc w:val="both"/>
        <w:rPr>
          <w:rFonts w:ascii="Arial Narrow" w:hAnsi="Arial Narrow" w:cs="Gisha"/>
          <w:bCs/>
          <w:sz w:val="22"/>
          <w:szCs w:val="22"/>
        </w:rPr>
      </w:pPr>
      <w:r w:rsidRPr="00347A4B">
        <w:rPr>
          <w:rFonts w:ascii="Arial Narrow" w:hAnsi="Arial Narrow" w:cs="Gisha"/>
          <w:bCs/>
          <w:sz w:val="22"/>
          <w:szCs w:val="22"/>
        </w:rPr>
        <w:t>E</w:t>
      </w:r>
      <w:r w:rsidR="002A4156" w:rsidRPr="00347A4B">
        <w:rPr>
          <w:rFonts w:ascii="Arial Narrow" w:hAnsi="Arial Narrow" w:cs="Gisha"/>
          <w:bCs/>
          <w:sz w:val="22"/>
          <w:szCs w:val="22"/>
        </w:rPr>
        <w:t xml:space="preserve">l </w:t>
      </w:r>
      <w:r w:rsidRPr="00347A4B">
        <w:rPr>
          <w:rFonts w:ascii="Arial Narrow" w:hAnsi="Arial Narrow" w:cs="Gisha"/>
          <w:bCs/>
          <w:sz w:val="22"/>
          <w:szCs w:val="22"/>
        </w:rPr>
        <w:t>saldo de la subcuenta terrenos</w:t>
      </w:r>
      <w:r w:rsidR="00CD4368">
        <w:rPr>
          <w:rFonts w:ascii="Arial Narrow" w:hAnsi="Arial Narrow" w:cs="Gisha"/>
          <w:bCs/>
          <w:sz w:val="22"/>
          <w:szCs w:val="22"/>
        </w:rPr>
        <w:t>,</w:t>
      </w:r>
      <w:r w:rsidRPr="00347A4B">
        <w:rPr>
          <w:rFonts w:ascii="Arial Narrow" w:hAnsi="Arial Narrow" w:cs="Gisha"/>
          <w:bCs/>
          <w:sz w:val="22"/>
          <w:szCs w:val="22"/>
        </w:rPr>
        <w:t xml:space="preserve"> a 30 de septiembre de 2</w:t>
      </w:r>
      <w:r w:rsidR="002A4156" w:rsidRPr="00347A4B">
        <w:rPr>
          <w:rFonts w:ascii="Arial Narrow" w:hAnsi="Arial Narrow" w:cs="Gisha"/>
          <w:bCs/>
          <w:sz w:val="22"/>
          <w:szCs w:val="22"/>
        </w:rPr>
        <w:t>019</w:t>
      </w:r>
      <w:r w:rsidR="00CD4368">
        <w:rPr>
          <w:rFonts w:ascii="Arial Narrow" w:hAnsi="Arial Narrow" w:cs="Gisha"/>
          <w:bCs/>
          <w:sz w:val="22"/>
          <w:szCs w:val="22"/>
        </w:rPr>
        <w:t>,</w:t>
      </w:r>
      <w:r w:rsidR="002A4156" w:rsidRPr="00347A4B">
        <w:rPr>
          <w:rFonts w:ascii="Arial Narrow" w:hAnsi="Arial Narrow" w:cs="Gisha"/>
          <w:bCs/>
          <w:sz w:val="22"/>
          <w:szCs w:val="22"/>
        </w:rPr>
        <w:t xml:space="preserve"> se detalla a continuación:</w:t>
      </w:r>
    </w:p>
    <w:p w14:paraId="3349C101" w14:textId="77777777" w:rsidR="00D10781" w:rsidRDefault="00D10781" w:rsidP="00D10781">
      <w:pPr>
        <w:rPr>
          <w:rFonts w:ascii="Arial Narrow" w:hAnsi="Arial Narrow" w:cs="Gisha"/>
          <w:bCs/>
          <w:sz w:val="22"/>
          <w:szCs w:val="22"/>
        </w:rPr>
      </w:pPr>
      <w:r w:rsidRPr="00D10781">
        <w:rPr>
          <w:noProof/>
        </w:rPr>
        <w:drawing>
          <wp:inline distT="0" distB="0" distL="0" distR="0" wp14:anchorId="6E002B3A" wp14:editId="17873D52">
            <wp:extent cx="5200650" cy="6953250"/>
            <wp:effectExtent l="19050" t="19050" r="19050"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6953250"/>
                    </a:xfrm>
                    <a:prstGeom prst="rect">
                      <a:avLst/>
                    </a:prstGeom>
                    <a:noFill/>
                    <a:ln w="19050" cmpd="thinThick">
                      <a:solidFill>
                        <a:schemeClr val="tx1"/>
                      </a:solidFill>
                    </a:ln>
                  </pic:spPr>
                </pic:pic>
              </a:graphicData>
            </a:graphic>
          </wp:inline>
        </w:drawing>
      </w:r>
    </w:p>
    <w:p w14:paraId="2F7E0CDF" w14:textId="77777777" w:rsidR="00D10781" w:rsidRDefault="00D10781" w:rsidP="001E588A">
      <w:pPr>
        <w:jc w:val="both"/>
        <w:rPr>
          <w:rFonts w:ascii="Arial Narrow" w:hAnsi="Arial Narrow" w:cs="Gisha"/>
          <w:bCs/>
          <w:sz w:val="22"/>
          <w:szCs w:val="22"/>
        </w:rPr>
      </w:pPr>
    </w:p>
    <w:p w14:paraId="11C081C2" w14:textId="77777777" w:rsidR="00D10781" w:rsidRDefault="00D10781" w:rsidP="001E588A">
      <w:pPr>
        <w:jc w:val="both"/>
        <w:rPr>
          <w:rFonts w:ascii="Arial Narrow" w:hAnsi="Arial Narrow" w:cs="Gisha"/>
          <w:bCs/>
          <w:sz w:val="22"/>
          <w:szCs w:val="22"/>
        </w:rPr>
      </w:pPr>
    </w:p>
    <w:p w14:paraId="213EB28A" w14:textId="77777777" w:rsidR="009723A7" w:rsidRPr="009723A7" w:rsidRDefault="001E588A" w:rsidP="009723A7">
      <w:pPr>
        <w:pStyle w:val="Prrafodelista"/>
        <w:numPr>
          <w:ilvl w:val="0"/>
          <w:numId w:val="36"/>
        </w:numPr>
        <w:jc w:val="both"/>
        <w:rPr>
          <w:rFonts w:ascii="Arial Narrow" w:hAnsi="Arial Narrow"/>
          <w:sz w:val="16"/>
          <w:szCs w:val="16"/>
        </w:rPr>
      </w:pPr>
      <w:r w:rsidRPr="001E588A">
        <w:rPr>
          <w:rFonts w:ascii="Arial Narrow" w:hAnsi="Arial Narrow" w:cs="Gisha"/>
          <w:bCs/>
          <w:sz w:val="22"/>
          <w:szCs w:val="22"/>
        </w:rPr>
        <w:t xml:space="preserve">En la cuenta Bienes de uso público en servicio, Red Férrea se registra </w:t>
      </w:r>
      <w:r>
        <w:rPr>
          <w:rFonts w:ascii="Arial Narrow" w:hAnsi="Arial Narrow" w:cs="Gisha"/>
          <w:bCs/>
          <w:sz w:val="22"/>
          <w:szCs w:val="22"/>
        </w:rPr>
        <w:t xml:space="preserve">para </w:t>
      </w:r>
      <w:r w:rsidR="002E45AA">
        <w:rPr>
          <w:rFonts w:ascii="Arial Narrow" w:hAnsi="Arial Narrow" w:cs="Gisha"/>
          <w:bCs/>
          <w:sz w:val="22"/>
          <w:szCs w:val="22"/>
        </w:rPr>
        <w:t xml:space="preserve"> el </w:t>
      </w:r>
      <w:r>
        <w:rPr>
          <w:rFonts w:ascii="Arial Narrow" w:hAnsi="Arial Narrow" w:cs="Gisha"/>
          <w:bCs/>
          <w:sz w:val="22"/>
          <w:szCs w:val="22"/>
        </w:rPr>
        <w:t xml:space="preserve">mes de septiembre de 2019 </w:t>
      </w:r>
      <w:r w:rsidRPr="001E588A">
        <w:rPr>
          <w:rFonts w:ascii="Arial Narrow" w:hAnsi="Arial Narrow" w:cs="Gisha"/>
          <w:bCs/>
          <w:sz w:val="22"/>
          <w:szCs w:val="22"/>
        </w:rPr>
        <w:t>un incremento de $3.227.579 miles</w:t>
      </w:r>
      <w:r w:rsidR="00983CD1">
        <w:rPr>
          <w:rFonts w:ascii="Arial Narrow" w:hAnsi="Arial Narrow" w:cs="Gisha"/>
          <w:bCs/>
          <w:sz w:val="22"/>
          <w:szCs w:val="22"/>
        </w:rPr>
        <w:t>,</w:t>
      </w:r>
      <w:r w:rsidRPr="001E588A">
        <w:rPr>
          <w:rFonts w:ascii="Arial Narrow" w:hAnsi="Arial Narrow" w:cs="Gisha"/>
          <w:bCs/>
          <w:sz w:val="22"/>
          <w:szCs w:val="22"/>
        </w:rPr>
        <w:t xml:space="preserve"> </w:t>
      </w:r>
      <w:r>
        <w:rPr>
          <w:rFonts w:ascii="Arial Narrow" w:hAnsi="Arial Narrow" w:cs="Gisha"/>
          <w:bCs/>
          <w:sz w:val="22"/>
          <w:szCs w:val="22"/>
        </w:rPr>
        <w:t>con respecto al mes de agosto</w:t>
      </w:r>
      <w:r w:rsidR="00983CD1">
        <w:rPr>
          <w:rFonts w:ascii="Arial Narrow" w:hAnsi="Arial Narrow" w:cs="Gisha"/>
          <w:bCs/>
          <w:sz w:val="22"/>
          <w:szCs w:val="22"/>
        </w:rPr>
        <w:t xml:space="preserve"> </w:t>
      </w:r>
      <w:r>
        <w:rPr>
          <w:rFonts w:ascii="Arial Narrow" w:hAnsi="Arial Narrow" w:cs="Gisha"/>
          <w:bCs/>
          <w:sz w:val="22"/>
          <w:szCs w:val="22"/>
        </w:rPr>
        <w:t xml:space="preserve"> de la misma vigencia</w:t>
      </w:r>
      <w:r w:rsidR="002E45AA">
        <w:rPr>
          <w:rFonts w:ascii="Arial Narrow" w:hAnsi="Arial Narrow" w:cs="Gisha"/>
          <w:bCs/>
          <w:sz w:val="22"/>
          <w:szCs w:val="22"/>
        </w:rPr>
        <w:t>,</w:t>
      </w:r>
      <w:r>
        <w:rPr>
          <w:rFonts w:ascii="Arial Narrow" w:hAnsi="Arial Narrow" w:cs="Gisha"/>
          <w:bCs/>
          <w:sz w:val="22"/>
          <w:szCs w:val="22"/>
        </w:rPr>
        <w:t xml:space="preserve"> por el valor facturado</w:t>
      </w:r>
      <w:r w:rsidR="002E45AA">
        <w:rPr>
          <w:rFonts w:ascii="Arial Narrow" w:hAnsi="Arial Narrow" w:cs="Gisha"/>
          <w:bCs/>
          <w:sz w:val="22"/>
          <w:szCs w:val="22"/>
        </w:rPr>
        <w:t xml:space="preserve"> </w:t>
      </w:r>
      <w:r w:rsidR="00983CD1">
        <w:rPr>
          <w:rFonts w:ascii="Arial Narrow" w:hAnsi="Arial Narrow" w:cs="Gisha"/>
          <w:bCs/>
          <w:sz w:val="22"/>
          <w:szCs w:val="22"/>
        </w:rPr>
        <w:t xml:space="preserve">por el </w:t>
      </w:r>
      <w:r w:rsidR="00F0636A" w:rsidRPr="00F0636A">
        <w:rPr>
          <w:rFonts w:ascii="Arial Narrow" w:hAnsi="Arial Narrow" w:cs="Gisha"/>
          <w:bCs/>
          <w:sz w:val="22"/>
          <w:szCs w:val="22"/>
        </w:rPr>
        <w:t xml:space="preserve">Consorcio </w:t>
      </w:r>
      <w:proofErr w:type="spellStart"/>
      <w:r w:rsidR="00F0636A" w:rsidRPr="00F0636A">
        <w:rPr>
          <w:rFonts w:ascii="Arial Narrow" w:hAnsi="Arial Narrow" w:cs="Gisha"/>
          <w:bCs/>
          <w:sz w:val="22"/>
          <w:szCs w:val="22"/>
        </w:rPr>
        <w:t>Ibines</w:t>
      </w:r>
      <w:proofErr w:type="spellEnd"/>
      <w:r w:rsidR="00F0636A" w:rsidRPr="00F0636A">
        <w:rPr>
          <w:rFonts w:ascii="Arial Narrow" w:hAnsi="Arial Narrow" w:cs="Gisha"/>
          <w:bCs/>
          <w:sz w:val="22"/>
          <w:szCs w:val="22"/>
        </w:rPr>
        <w:t xml:space="preserve"> Férreo</w:t>
      </w:r>
      <w:r w:rsidR="00F0636A">
        <w:rPr>
          <w:rFonts w:ascii="Arial Narrow" w:hAnsi="Arial Narrow" w:cs="Gisha"/>
          <w:bCs/>
          <w:sz w:val="22"/>
          <w:szCs w:val="22"/>
        </w:rPr>
        <w:t xml:space="preserve"> </w:t>
      </w:r>
      <w:r w:rsidR="00983CD1">
        <w:rPr>
          <w:rFonts w:ascii="Arial Narrow" w:hAnsi="Arial Narrow" w:cs="Gisha"/>
          <w:bCs/>
          <w:sz w:val="22"/>
          <w:szCs w:val="22"/>
        </w:rPr>
        <w:t xml:space="preserve">del contrato </w:t>
      </w:r>
      <w:r w:rsidR="009723A7">
        <w:rPr>
          <w:rFonts w:ascii="Arial Narrow" w:hAnsi="Arial Narrow" w:cs="Gisha"/>
          <w:bCs/>
          <w:sz w:val="22"/>
          <w:szCs w:val="22"/>
        </w:rPr>
        <w:t>c</w:t>
      </w:r>
      <w:r w:rsidR="00F0636A" w:rsidRPr="00F0636A">
        <w:rPr>
          <w:rFonts w:ascii="Arial Narrow" w:hAnsi="Arial Narrow" w:cs="Gisha"/>
          <w:bCs/>
          <w:sz w:val="22"/>
          <w:szCs w:val="22"/>
        </w:rPr>
        <w:t>uyo objeto es</w:t>
      </w:r>
      <w:r w:rsidR="009723A7">
        <w:rPr>
          <w:rFonts w:ascii="Arial Narrow" w:hAnsi="Arial Narrow" w:cs="Gisha"/>
          <w:bCs/>
          <w:sz w:val="22"/>
          <w:szCs w:val="22"/>
        </w:rPr>
        <w:t xml:space="preserve"> </w:t>
      </w:r>
      <w:r w:rsidR="00F0636A" w:rsidRPr="00F0636A">
        <w:rPr>
          <w:rFonts w:ascii="Arial Narrow" w:hAnsi="Arial Narrow" w:cs="Gisha"/>
          <w:bCs/>
          <w:sz w:val="22"/>
          <w:szCs w:val="22"/>
        </w:rPr>
        <w:t xml:space="preserve">”La reparación y atención de puntos críticos que presenta la Vía Férrea en los tramos La Dorada Chiriguaná y Bogotá Belencito, según lo establecen los apéndices técnicos, así como su administración, mantenimiento, vigilancia, operación y control de tráfico entre otras actividades”.  </w:t>
      </w:r>
      <w:r w:rsidR="009723A7">
        <w:rPr>
          <w:rFonts w:ascii="Arial Narrow" w:hAnsi="Arial Narrow" w:cs="Gisha"/>
          <w:bCs/>
          <w:sz w:val="22"/>
          <w:szCs w:val="22"/>
        </w:rPr>
        <w:t xml:space="preserve">Por valor de mantenimiento el Consorcio facturó un valor </w:t>
      </w:r>
      <w:r w:rsidR="009723A7" w:rsidRPr="00F0636A">
        <w:rPr>
          <w:rFonts w:ascii="Arial Narrow" w:hAnsi="Arial Narrow" w:cs="Gisha"/>
          <w:bCs/>
          <w:sz w:val="22"/>
          <w:szCs w:val="22"/>
        </w:rPr>
        <w:t>de $3.192.439</w:t>
      </w:r>
      <w:r w:rsidR="009723A7">
        <w:rPr>
          <w:rFonts w:ascii="Arial Narrow" w:hAnsi="Arial Narrow" w:cs="Gisha"/>
          <w:bCs/>
          <w:sz w:val="22"/>
          <w:szCs w:val="22"/>
        </w:rPr>
        <w:t xml:space="preserve"> miles que se registró en la cuenta de gasto respectiva.</w:t>
      </w:r>
    </w:p>
    <w:p w14:paraId="7D542169" w14:textId="77777777" w:rsidR="000D00C7" w:rsidRPr="0067606B" w:rsidRDefault="009723A7" w:rsidP="009723A7">
      <w:pPr>
        <w:pStyle w:val="Prrafodelista"/>
        <w:ind w:left="1080"/>
        <w:jc w:val="both"/>
        <w:rPr>
          <w:rFonts w:ascii="Arial Narrow" w:hAnsi="Arial Narrow"/>
          <w:sz w:val="16"/>
          <w:szCs w:val="16"/>
        </w:rPr>
      </w:pPr>
      <w:r w:rsidRPr="0067606B">
        <w:rPr>
          <w:rFonts w:ascii="Arial Narrow" w:hAnsi="Arial Narrow"/>
          <w:sz w:val="16"/>
          <w:szCs w:val="16"/>
        </w:rPr>
        <w:t xml:space="preserve"> </w:t>
      </w:r>
    </w:p>
    <w:p w14:paraId="1F92ABB6" w14:textId="77777777" w:rsidR="000D00C7" w:rsidRDefault="000D00C7" w:rsidP="001E588A">
      <w:pPr>
        <w:pStyle w:val="Prrafodelista"/>
        <w:numPr>
          <w:ilvl w:val="0"/>
          <w:numId w:val="36"/>
        </w:numPr>
        <w:jc w:val="both"/>
        <w:rPr>
          <w:rFonts w:ascii="Arial Narrow" w:hAnsi="Arial Narrow" w:cs="Gisha"/>
          <w:bCs/>
          <w:sz w:val="22"/>
          <w:szCs w:val="22"/>
        </w:rPr>
      </w:pPr>
      <w:r w:rsidRPr="002E7100">
        <w:rPr>
          <w:rFonts w:ascii="Arial Narrow" w:hAnsi="Arial Narrow" w:cs="Gisha"/>
          <w:bCs/>
          <w:sz w:val="22"/>
          <w:szCs w:val="22"/>
        </w:rPr>
        <w:t xml:space="preserve">En la cuenta Bienes de Uso Público en Servicio – Concesiones, subcuenta Red Carretera, se registró en el mes de </w:t>
      </w:r>
      <w:r w:rsidR="00A0216E">
        <w:rPr>
          <w:rFonts w:ascii="Arial Narrow" w:hAnsi="Arial Narrow" w:cs="Gisha"/>
          <w:bCs/>
          <w:sz w:val="22"/>
          <w:szCs w:val="22"/>
        </w:rPr>
        <w:t>septiembre</w:t>
      </w:r>
      <w:r w:rsidRPr="002E7100">
        <w:rPr>
          <w:rFonts w:ascii="Arial Narrow" w:hAnsi="Arial Narrow" w:cs="Gisha"/>
          <w:bCs/>
          <w:sz w:val="22"/>
          <w:szCs w:val="22"/>
        </w:rPr>
        <w:t xml:space="preserve"> de 2019, </w:t>
      </w:r>
      <w:r w:rsidR="004A234E">
        <w:rPr>
          <w:rFonts w:ascii="Arial Narrow" w:hAnsi="Arial Narrow" w:cs="Gisha"/>
          <w:bCs/>
          <w:sz w:val="22"/>
          <w:szCs w:val="22"/>
        </w:rPr>
        <w:t>l</w:t>
      </w:r>
      <w:r w:rsidRPr="002E7100">
        <w:rPr>
          <w:rFonts w:ascii="Arial Narrow" w:hAnsi="Arial Narrow" w:cs="Gisha"/>
          <w:bCs/>
          <w:sz w:val="22"/>
          <w:szCs w:val="22"/>
        </w:rPr>
        <w:t xml:space="preserve">a ordenación del pago de las Resoluciones por medio de las cuales se declara y reconoce la ocurrencia de contingencias de acuerdo con la información suministrada por el Coordinador Grupo Interno de Trabajo de Riesgos, comunicación </w:t>
      </w:r>
      <w:r w:rsidR="002D1FEA" w:rsidRPr="002D1FEA">
        <w:rPr>
          <w:rFonts w:ascii="Arial Narrow" w:hAnsi="Arial Narrow" w:cs="Gisha"/>
          <w:bCs/>
          <w:sz w:val="22"/>
          <w:szCs w:val="22"/>
        </w:rPr>
        <w:t>No. 2019-602-015603-3 del 16/10/2019</w:t>
      </w:r>
      <w:r w:rsidRPr="002E7100">
        <w:rPr>
          <w:rFonts w:ascii="Arial Narrow" w:hAnsi="Arial Narrow" w:cs="Gisha"/>
          <w:bCs/>
          <w:sz w:val="22"/>
          <w:szCs w:val="22"/>
        </w:rPr>
        <w:t>, por valor de $</w:t>
      </w:r>
      <w:r w:rsidR="002D1FEA">
        <w:rPr>
          <w:rFonts w:ascii="Arial Narrow" w:hAnsi="Arial Narrow" w:cs="Gisha"/>
          <w:bCs/>
          <w:sz w:val="22"/>
          <w:szCs w:val="22"/>
        </w:rPr>
        <w:t>24</w:t>
      </w:r>
      <w:r w:rsidRPr="002E7100">
        <w:rPr>
          <w:rFonts w:ascii="Arial Narrow" w:hAnsi="Arial Narrow" w:cs="Gisha"/>
          <w:bCs/>
          <w:sz w:val="22"/>
          <w:szCs w:val="22"/>
        </w:rPr>
        <w:t>.</w:t>
      </w:r>
      <w:r w:rsidR="002D1FEA">
        <w:rPr>
          <w:rFonts w:ascii="Arial Narrow" w:hAnsi="Arial Narrow" w:cs="Gisha"/>
          <w:bCs/>
          <w:sz w:val="22"/>
          <w:szCs w:val="22"/>
        </w:rPr>
        <w:t>611</w:t>
      </w:r>
      <w:r w:rsidRPr="002E7100">
        <w:rPr>
          <w:rFonts w:ascii="Arial Narrow" w:hAnsi="Arial Narrow" w:cs="Gisha"/>
          <w:bCs/>
          <w:sz w:val="22"/>
          <w:szCs w:val="22"/>
        </w:rPr>
        <w:t>.</w:t>
      </w:r>
      <w:r w:rsidR="002D1FEA">
        <w:rPr>
          <w:rFonts w:ascii="Arial Narrow" w:hAnsi="Arial Narrow" w:cs="Gisha"/>
          <w:bCs/>
          <w:sz w:val="22"/>
          <w:szCs w:val="22"/>
        </w:rPr>
        <w:t>134</w:t>
      </w:r>
      <w:r w:rsidRPr="002E7100">
        <w:rPr>
          <w:rFonts w:ascii="Arial Narrow" w:hAnsi="Arial Narrow" w:cs="Gisha"/>
          <w:bCs/>
          <w:sz w:val="22"/>
          <w:szCs w:val="22"/>
        </w:rPr>
        <w:t xml:space="preserve"> miles.   A continuación, se relaciona los proyectos afectados:</w:t>
      </w:r>
    </w:p>
    <w:p w14:paraId="58D2349D" w14:textId="77777777" w:rsidR="00964456" w:rsidRDefault="00964456" w:rsidP="00964456">
      <w:pPr>
        <w:jc w:val="both"/>
        <w:rPr>
          <w:rFonts w:ascii="Arial Narrow" w:hAnsi="Arial Narrow" w:cs="Gisha"/>
          <w:bCs/>
          <w:sz w:val="22"/>
          <w:szCs w:val="22"/>
        </w:rPr>
      </w:pPr>
      <w:r>
        <w:rPr>
          <w:rFonts w:ascii="Arial Narrow" w:hAnsi="Arial Narrow" w:cs="Gisha"/>
          <w:bCs/>
          <w:sz w:val="22"/>
          <w:szCs w:val="22"/>
        </w:rPr>
        <w:t xml:space="preserve"> </w:t>
      </w:r>
    </w:p>
    <w:p w14:paraId="13396087" w14:textId="77777777" w:rsidR="00964456" w:rsidRDefault="00964456" w:rsidP="00964456">
      <w:pPr>
        <w:jc w:val="both"/>
        <w:rPr>
          <w:rFonts w:ascii="Arial Narrow" w:hAnsi="Arial Narrow" w:cs="Gisha"/>
          <w:bCs/>
          <w:sz w:val="22"/>
          <w:szCs w:val="22"/>
        </w:rPr>
      </w:pPr>
    </w:p>
    <w:p w14:paraId="1B38C754" w14:textId="77777777" w:rsidR="001E30A8" w:rsidRDefault="001E30A8" w:rsidP="00964456">
      <w:pPr>
        <w:jc w:val="both"/>
        <w:rPr>
          <w:rFonts w:ascii="Arial Narrow" w:hAnsi="Arial Narrow" w:cs="Gisha"/>
          <w:bCs/>
          <w:sz w:val="22"/>
          <w:szCs w:val="22"/>
        </w:rPr>
      </w:pPr>
    </w:p>
    <w:p w14:paraId="6C43A267" w14:textId="77777777" w:rsidR="00964456" w:rsidRPr="00964456" w:rsidRDefault="002D1FEA" w:rsidP="00964456">
      <w:pPr>
        <w:jc w:val="center"/>
        <w:rPr>
          <w:rFonts w:ascii="Arial Narrow" w:hAnsi="Arial Narrow" w:cs="Gisha"/>
          <w:bCs/>
          <w:sz w:val="22"/>
          <w:szCs w:val="22"/>
        </w:rPr>
      </w:pPr>
      <w:r>
        <w:rPr>
          <w:rFonts w:ascii="Arial Narrow" w:hAnsi="Arial Narrow" w:cs="Gisha"/>
          <w:bCs/>
          <w:sz w:val="22"/>
          <w:szCs w:val="22"/>
        </w:rPr>
        <w:t xml:space="preserve">        </w:t>
      </w:r>
      <w:r w:rsidR="00964456" w:rsidRPr="00964456">
        <w:rPr>
          <w:noProof/>
        </w:rPr>
        <w:drawing>
          <wp:inline distT="0" distB="0" distL="0" distR="0" wp14:anchorId="3A481FF9" wp14:editId="7BFF5B3C">
            <wp:extent cx="4691081" cy="1819275"/>
            <wp:effectExtent l="19050" t="19050" r="146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201" cy="1829017"/>
                    </a:xfrm>
                    <a:prstGeom prst="rect">
                      <a:avLst/>
                    </a:prstGeom>
                    <a:noFill/>
                    <a:ln w="19050" cmpd="thinThick">
                      <a:solidFill>
                        <a:schemeClr val="tx1"/>
                      </a:solidFill>
                    </a:ln>
                  </pic:spPr>
                </pic:pic>
              </a:graphicData>
            </a:graphic>
          </wp:inline>
        </w:drawing>
      </w:r>
    </w:p>
    <w:p w14:paraId="79BA2ECB" w14:textId="77777777" w:rsidR="000D00C7" w:rsidRPr="0067606B" w:rsidRDefault="000D00C7" w:rsidP="000D00C7">
      <w:pPr>
        <w:jc w:val="both"/>
        <w:rPr>
          <w:rFonts w:ascii="Arial Narrow" w:hAnsi="Arial Narrow" w:cs="Gisha"/>
          <w:bCs/>
          <w:sz w:val="16"/>
          <w:szCs w:val="16"/>
        </w:rPr>
      </w:pPr>
    </w:p>
    <w:p w14:paraId="76A218CE" w14:textId="77777777" w:rsidR="000D00C7" w:rsidRDefault="000D00C7" w:rsidP="00D676CE">
      <w:pPr>
        <w:ind w:left="426"/>
        <w:jc w:val="center"/>
        <w:rPr>
          <w:rFonts w:ascii="Arial Narrow" w:hAnsi="Arial Narrow" w:cs="Gisha"/>
          <w:bCs/>
          <w:sz w:val="22"/>
          <w:szCs w:val="22"/>
        </w:rPr>
      </w:pPr>
    </w:p>
    <w:p w14:paraId="439E88CD" w14:textId="77777777" w:rsidR="00861043" w:rsidRPr="0067606B" w:rsidRDefault="00861043" w:rsidP="00DF42F2">
      <w:pPr>
        <w:ind w:left="705"/>
        <w:jc w:val="both"/>
        <w:rPr>
          <w:rFonts w:ascii="Arial Narrow" w:hAnsi="Arial Narrow"/>
          <w:sz w:val="16"/>
          <w:szCs w:val="16"/>
        </w:rPr>
      </w:pPr>
    </w:p>
    <w:p w14:paraId="33F304F4" w14:textId="77777777" w:rsidR="00AB1C22" w:rsidRDefault="00AB1C22" w:rsidP="00FA1E71">
      <w:pPr>
        <w:pStyle w:val="Prrafodelista"/>
        <w:numPr>
          <w:ilvl w:val="0"/>
          <w:numId w:val="12"/>
        </w:numPr>
        <w:jc w:val="both"/>
        <w:rPr>
          <w:rFonts w:ascii="Arial Narrow" w:hAnsi="Arial Narrow"/>
          <w:sz w:val="22"/>
          <w:szCs w:val="22"/>
        </w:rPr>
      </w:pPr>
      <w:r>
        <w:rPr>
          <w:rFonts w:ascii="Arial Narrow" w:hAnsi="Arial Narrow"/>
          <w:sz w:val="22"/>
          <w:szCs w:val="22"/>
        </w:rPr>
        <w:t>En el grupo Otros activos se registró</w:t>
      </w:r>
      <w:r w:rsidR="00147465">
        <w:rPr>
          <w:rFonts w:ascii="Arial Narrow" w:hAnsi="Arial Narrow"/>
          <w:sz w:val="22"/>
          <w:szCs w:val="22"/>
        </w:rPr>
        <w:t>,</w:t>
      </w:r>
      <w:r>
        <w:rPr>
          <w:rFonts w:ascii="Arial Narrow" w:hAnsi="Arial Narrow"/>
          <w:sz w:val="22"/>
          <w:szCs w:val="22"/>
        </w:rPr>
        <w:t xml:space="preserve"> entre otros</w:t>
      </w:r>
      <w:r w:rsidR="00147465">
        <w:rPr>
          <w:rFonts w:ascii="Arial Narrow" w:hAnsi="Arial Narrow"/>
          <w:sz w:val="22"/>
          <w:szCs w:val="22"/>
        </w:rPr>
        <w:t>,</w:t>
      </w:r>
      <w:r>
        <w:rPr>
          <w:rFonts w:ascii="Arial Narrow" w:hAnsi="Arial Narrow"/>
          <w:sz w:val="22"/>
          <w:szCs w:val="22"/>
        </w:rPr>
        <w:t xml:space="preserve"> en el mes de </w:t>
      </w:r>
      <w:r w:rsidR="00104634">
        <w:rPr>
          <w:rFonts w:ascii="Arial Narrow" w:hAnsi="Arial Narrow"/>
          <w:sz w:val="22"/>
          <w:szCs w:val="22"/>
        </w:rPr>
        <w:t>septiembre</w:t>
      </w:r>
      <w:r>
        <w:rPr>
          <w:rFonts w:ascii="Arial Narrow" w:hAnsi="Arial Narrow"/>
          <w:sz w:val="22"/>
          <w:szCs w:val="22"/>
        </w:rPr>
        <w:t xml:space="preserve"> de 2019</w:t>
      </w:r>
      <w:r w:rsidR="00147465">
        <w:rPr>
          <w:rFonts w:ascii="Arial Narrow" w:hAnsi="Arial Narrow"/>
          <w:sz w:val="22"/>
          <w:szCs w:val="22"/>
        </w:rPr>
        <w:t>:</w:t>
      </w:r>
    </w:p>
    <w:p w14:paraId="0D11CE60" w14:textId="77777777" w:rsidR="00147465" w:rsidRPr="00A614CB" w:rsidRDefault="00147465" w:rsidP="00147465">
      <w:pPr>
        <w:pStyle w:val="Prrafodelista"/>
        <w:jc w:val="both"/>
        <w:rPr>
          <w:rFonts w:ascii="Arial Narrow" w:hAnsi="Arial Narrow"/>
          <w:sz w:val="16"/>
          <w:szCs w:val="16"/>
        </w:rPr>
      </w:pPr>
    </w:p>
    <w:p w14:paraId="7F26E228" w14:textId="77777777" w:rsidR="00AB1C22" w:rsidRPr="00A614CB" w:rsidRDefault="00AB1C22" w:rsidP="00A614CB">
      <w:pPr>
        <w:pStyle w:val="Prrafodelista"/>
        <w:ind w:left="1068"/>
        <w:jc w:val="both"/>
        <w:rPr>
          <w:rFonts w:ascii="Arial Narrow" w:hAnsi="Arial Narrow"/>
          <w:sz w:val="16"/>
          <w:szCs w:val="16"/>
        </w:rPr>
      </w:pPr>
    </w:p>
    <w:p w14:paraId="11BF1BF5" w14:textId="77777777" w:rsidR="00E03224" w:rsidRDefault="00617FB3" w:rsidP="00A614CB">
      <w:pPr>
        <w:pStyle w:val="Prrafodelista"/>
        <w:numPr>
          <w:ilvl w:val="0"/>
          <w:numId w:val="34"/>
        </w:numPr>
        <w:ind w:left="1068"/>
        <w:jc w:val="both"/>
        <w:rPr>
          <w:rFonts w:ascii="Arial Narrow" w:hAnsi="Arial Narrow"/>
          <w:sz w:val="22"/>
          <w:szCs w:val="22"/>
        </w:rPr>
      </w:pPr>
      <w:r w:rsidRPr="00617FB3">
        <w:rPr>
          <w:rFonts w:ascii="Arial Narrow" w:hAnsi="Arial Narrow"/>
          <w:sz w:val="22"/>
          <w:szCs w:val="22"/>
        </w:rPr>
        <w:t>La subcuenta en administración DTN – SCUN, de la cuenta Recursos entregados en administración, presenta a 3</w:t>
      </w:r>
      <w:r w:rsidR="004A4E39">
        <w:rPr>
          <w:rFonts w:ascii="Arial Narrow" w:hAnsi="Arial Narrow"/>
          <w:sz w:val="22"/>
          <w:szCs w:val="22"/>
        </w:rPr>
        <w:t>0</w:t>
      </w:r>
      <w:r w:rsidRPr="00617FB3">
        <w:rPr>
          <w:rFonts w:ascii="Arial Narrow" w:hAnsi="Arial Narrow"/>
          <w:sz w:val="22"/>
          <w:szCs w:val="22"/>
        </w:rPr>
        <w:t xml:space="preserve"> de </w:t>
      </w:r>
      <w:r w:rsidR="004A4E39">
        <w:rPr>
          <w:rFonts w:ascii="Arial Narrow" w:hAnsi="Arial Narrow"/>
          <w:sz w:val="22"/>
          <w:szCs w:val="22"/>
        </w:rPr>
        <w:t>septiembre</w:t>
      </w:r>
      <w:r w:rsidRPr="00617FB3">
        <w:rPr>
          <w:rFonts w:ascii="Arial Narrow" w:hAnsi="Arial Narrow"/>
          <w:sz w:val="22"/>
          <w:szCs w:val="22"/>
        </w:rPr>
        <w:t xml:space="preserve"> de 2019 un saldo por valor de $ </w:t>
      </w:r>
      <w:r w:rsidR="004A4E39" w:rsidRPr="004A4E39">
        <w:rPr>
          <w:rFonts w:ascii="Arial Narrow" w:hAnsi="Arial Narrow"/>
          <w:sz w:val="22"/>
          <w:szCs w:val="22"/>
        </w:rPr>
        <w:t xml:space="preserve">174.456.977 </w:t>
      </w:r>
      <w:r w:rsidRPr="00617FB3">
        <w:rPr>
          <w:rFonts w:ascii="Arial Narrow" w:hAnsi="Arial Narrow"/>
          <w:sz w:val="22"/>
          <w:szCs w:val="22"/>
        </w:rPr>
        <w:t xml:space="preserve">miles.  Esta subcuenta </w:t>
      </w:r>
      <w:r w:rsidR="00544306" w:rsidRPr="00617FB3">
        <w:rPr>
          <w:rFonts w:ascii="Arial Narrow" w:hAnsi="Arial Narrow"/>
          <w:sz w:val="22"/>
          <w:szCs w:val="22"/>
        </w:rPr>
        <w:t>mensualmente se concilia con la Dirección del Tesoro Nacional en el formato establecido para ello, debido a que esta cuenta genera una operación reciproca</w:t>
      </w:r>
      <w:r w:rsidR="00544306">
        <w:rPr>
          <w:rFonts w:ascii="Arial Narrow" w:hAnsi="Arial Narrow"/>
          <w:sz w:val="22"/>
          <w:szCs w:val="22"/>
        </w:rPr>
        <w:t>.</w:t>
      </w:r>
    </w:p>
    <w:p w14:paraId="6BA0508E" w14:textId="77777777" w:rsidR="00E03224" w:rsidRPr="00A614CB" w:rsidRDefault="00E03224" w:rsidP="00A614CB">
      <w:pPr>
        <w:pStyle w:val="Prrafodelista"/>
        <w:ind w:left="1068"/>
        <w:jc w:val="both"/>
        <w:rPr>
          <w:rFonts w:ascii="Arial Narrow" w:hAnsi="Arial Narrow"/>
          <w:sz w:val="16"/>
          <w:szCs w:val="16"/>
        </w:rPr>
      </w:pPr>
    </w:p>
    <w:p w14:paraId="003F4D87" w14:textId="77777777" w:rsidR="00544306" w:rsidRDefault="00544306" w:rsidP="00A614CB">
      <w:pPr>
        <w:pStyle w:val="Prrafodelista"/>
        <w:ind w:left="1068"/>
        <w:jc w:val="both"/>
        <w:rPr>
          <w:rFonts w:ascii="Arial Narrow" w:hAnsi="Arial Narrow"/>
          <w:sz w:val="22"/>
          <w:szCs w:val="22"/>
        </w:rPr>
      </w:pPr>
      <w:r>
        <w:rPr>
          <w:rFonts w:ascii="Arial Narrow" w:hAnsi="Arial Narrow"/>
          <w:sz w:val="22"/>
          <w:szCs w:val="22"/>
        </w:rPr>
        <w:t xml:space="preserve">El sistema </w:t>
      </w:r>
      <w:r w:rsidRPr="00544306">
        <w:rPr>
          <w:rFonts w:ascii="Arial Narrow" w:hAnsi="Arial Narrow"/>
          <w:sz w:val="22"/>
          <w:szCs w:val="22"/>
        </w:rPr>
        <w:t xml:space="preserve">de cuenta única nacional </w:t>
      </w:r>
      <w:r>
        <w:rPr>
          <w:rFonts w:ascii="Arial Narrow" w:hAnsi="Arial Narrow"/>
          <w:sz w:val="22"/>
          <w:szCs w:val="22"/>
        </w:rPr>
        <w:t xml:space="preserve">– SCUN es definido en </w:t>
      </w:r>
      <w:r w:rsidRPr="00544306">
        <w:rPr>
          <w:rFonts w:ascii="Arial Narrow" w:hAnsi="Arial Narrow"/>
          <w:sz w:val="22"/>
          <w:szCs w:val="22"/>
        </w:rPr>
        <w:t xml:space="preserve">el artículo 1º del Decreto 2785 del 29 de noviembre de 2013 </w:t>
      </w:r>
      <w:r>
        <w:rPr>
          <w:rFonts w:ascii="Arial Narrow" w:hAnsi="Arial Narrow"/>
          <w:sz w:val="22"/>
          <w:szCs w:val="22"/>
        </w:rPr>
        <w:t xml:space="preserve">como </w:t>
      </w:r>
      <w:r w:rsidRPr="00544306">
        <w:rPr>
          <w:rFonts w:ascii="Arial Narrow" w:hAnsi="Arial Narrow"/>
          <w:sz w:val="22"/>
          <w:szCs w:val="22"/>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178DE3ED" w14:textId="77777777" w:rsidR="00544306" w:rsidRPr="00A614CB" w:rsidRDefault="00544306" w:rsidP="00A614CB">
      <w:pPr>
        <w:pStyle w:val="Prrafodelista"/>
        <w:ind w:left="1068"/>
        <w:jc w:val="both"/>
        <w:rPr>
          <w:rFonts w:ascii="Arial Narrow" w:hAnsi="Arial Narrow"/>
          <w:sz w:val="16"/>
          <w:szCs w:val="16"/>
        </w:rPr>
      </w:pPr>
    </w:p>
    <w:p w14:paraId="396DB133" w14:textId="77777777" w:rsidR="00FF1B2C" w:rsidRDefault="00FF1B2C" w:rsidP="00A614CB">
      <w:pPr>
        <w:pStyle w:val="Prrafodelista"/>
        <w:ind w:left="1068"/>
        <w:jc w:val="both"/>
        <w:rPr>
          <w:rFonts w:ascii="Arial Narrow" w:hAnsi="Arial Narrow"/>
          <w:sz w:val="22"/>
          <w:szCs w:val="22"/>
        </w:rPr>
      </w:pPr>
      <w:r>
        <w:rPr>
          <w:rFonts w:ascii="Arial Narrow" w:hAnsi="Arial Narrow"/>
          <w:sz w:val="22"/>
          <w:szCs w:val="22"/>
        </w:rPr>
        <w:t xml:space="preserve">A continuación, </w:t>
      </w:r>
      <w:r w:rsidRPr="00544306">
        <w:rPr>
          <w:rFonts w:ascii="Arial Narrow" w:hAnsi="Arial Narrow"/>
          <w:sz w:val="22"/>
          <w:szCs w:val="22"/>
        </w:rPr>
        <w:t>se detallan los pagos más representativos realizados</w:t>
      </w:r>
      <w:r w:rsidR="00DE424D">
        <w:rPr>
          <w:rFonts w:ascii="Arial Narrow" w:hAnsi="Arial Narrow"/>
          <w:sz w:val="22"/>
          <w:szCs w:val="22"/>
        </w:rPr>
        <w:t>,</w:t>
      </w:r>
      <w:r w:rsidRPr="00544306">
        <w:rPr>
          <w:rFonts w:ascii="Arial Narrow" w:hAnsi="Arial Narrow"/>
          <w:sz w:val="22"/>
          <w:szCs w:val="22"/>
        </w:rPr>
        <w:t xml:space="preserve"> </w:t>
      </w:r>
      <w:r w:rsidR="00544306" w:rsidRPr="00544306">
        <w:rPr>
          <w:rFonts w:ascii="Arial Narrow" w:hAnsi="Arial Narrow"/>
          <w:sz w:val="22"/>
          <w:szCs w:val="22"/>
        </w:rPr>
        <w:t xml:space="preserve">en el mes de </w:t>
      </w:r>
      <w:r w:rsidR="004A4E39">
        <w:rPr>
          <w:rFonts w:ascii="Arial Narrow" w:hAnsi="Arial Narrow"/>
          <w:sz w:val="22"/>
          <w:szCs w:val="22"/>
        </w:rPr>
        <w:t>septiembre</w:t>
      </w:r>
      <w:r w:rsidR="00DE424D">
        <w:rPr>
          <w:rFonts w:ascii="Arial Narrow" w:hAnsi="Arial Narrow"/>
          <w:sz w:val="22"/>
          <w:szCs w:val="22"/>
        </w:rPr>
        <w:t>,</w:t>
      </w:r>
      <w:r w:rsidR="00544306" w:rsidRPr="00544306">
        <w:rPr>
          <w:rFonts w:ascii="Arial Narrow" w:hAnsi="Arial Narrow"/>
          <w:sz w:val="22"/>
          <w:szCs w:val="22"/>
        </w:rPr>
        <w:t xml:space="preserve"> </w:t>
      </w:r>
      <w:r w:rsidRPr="00544306">
        <w:rPr>
          <w:rFonts w:ascii="Arial Narrow" w:hAnsi="Arial Narrow"/>
          <w:sz w:val="22"/>
          <w:szCs w:val="22"/>
        </w:rPr>
        <w:t>por la CUN:</w:t>
      </w:r>
    </w:p>
    <w:p w14:paraId="4033B8EA" w14:textId="77777777" w:rsidR="00767981" w:rsidRPr="0067606B" w:rsidRDefault="00767981" w:rsidP="00767981">
      <w:pPr>
        <w:jc w:val="both"/>
        <w:rPr>
          <w:rFonts w:ascii="Arial Narrow" w:hAnsi="Arial Narrow"/>
          <w:sz w:val="16"/>
          <w:szCs w:val="16"/>
        </w:rPr>
      </w:pPr>
    </w:p>
    <w:p w14:paraId="1B49CEB0" w14:textId="77777777" w:rsidR="00F60AFF" w:rsidRDefault="00F60AFF" w:rsidP="00C834BA">
      <w:pPr>
        <w:ind w:left="1134"/>
        <w:jc w:val="center"/>
        <w:rPr>
          <w:rFonts w:ascii="Arial Narrow" w:hAnsi="Arial Narrow"/>
          <w:sz w:val="22"/>
          <w:szCs w:val="22"/>
        </w:rPr>
      </w:pPr>
    </w:p>
    <w:p w14:paraId="798AFC11" w14:textId="77777777" w:rsidR="00F60AFF" w:rsidRDefault="00B42358" w:rsidP="00F60AFF">
      <w:pPr>
        <w:rPr>
          <w:rFonts w:ascii="Arial Narrow" w:hAnsi="Arial Narrow"/>
          <w:sz w:val="22"/>
          <w:szCs w:val="22"/>
        </w:rPr>
      </w:pPr>
      <w:r>
        <w:rPr>
          <w:rFonts w:ascii="Arial Narrow" w:hAnsi="Arial Narrow"/>
          <w:sz w:val="22"/>
          <w:szCs w:val="22"/>
        </w:rPr>
        <w:t xml:space="preserve">   </w:t>
      </w:r>
      <w:r w:rsidR="00F60AFF" w:rsidRPr="00F60AFF">
        <w:rPr>
          <w:noProof/>
        </w:rPr>
        <w:drawing>
          <wp:inline distT="0" distB="0" distL="0" distR="0" wp14:anchorId="0E5C0D74" wp14:editId="7C7CC9F8">
            <wp:extent cx="5162198" cy="5103205"/>
            <wp:effectExtent l="19050" t="19050" r="19685" b="215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9908" cy="5120712"/>
                    </a:xfrm>
                    <a:prstGeom prst="rect">
                      <a:avLst/>
                    </a:prstGeom>
                    <a:noFill/>
                    <a:ln w="19050" cmpd="thinThick">
                      <a:solidFill>
                        <a:schemeClr val="tx1"/>
                      </a:solidFill>
                    </a:ln>
                  </pic:spPr>
                </pic:pic>
              </a:graphicData>
            </a:graphic>
          </wp:inline>
        </w:drawing>
      </w:r>
    </w:p>
    <w:p w14:paraId="63F518FA" w14:textId="77777777" w:rsidR="00767981" w:rsidRPr="00B42358" w:rsidRDefault="00767981" w:rsidP="00C834BA">
      <w:pPr>
        <w:ind w:left="1134"/>
        <w:jc w:val="center"/>
        <w:rPr>
          <w:rFonts w:ascii="Arial Narrow" w:hAnsi="Arial Narrow"/>
          <w:sz w:val="22"/>
          <w:szCs w:val="22"/>
        </w:rPr>
      </w:pPr>
    </w:p>
    <w:p w14:paraId="4CCC11F3" w14:textId="77777777" w:rsidR="00190659" w:rsidRPr="00B42358" w:rsidRDefault="00190659" w:rsidP="00190659">
      <w:pPr>
        <w:rPr>
          <w:rFonts w:ascii="Arial Narrow" w:hAnsi="Arial Narrow"/>
          <w:sz w:val="22"/>
          <w:szCs w:val="22"/>
        </w:rPr>
      </w:pPr>
    </w:p>
    <w:p w14:paraId="4BD97D08" w14:textId="77777777" w:rsidR="00060FB0" w:rsidRPr="00B42358" w:rsidRDefault="00190659" w:rsidP="00B42358">
      <w:pPr>
        <w:pStyle w:val="Prrafodelista"/>
        <w:numPr>
          <w:ilvl w:val="0"/>
          <w:numId w:val="34"/>
        </w:numPr>
        <w:rPr>
          <w:rFonts w:ascii="Arial Narrow" w:hAnsi="Arial Narrow"/>
          <w:sz w:val="22"/>
          <w:szCs w:val="22"/>
        </w:rPr>
      </w:pPr>
      <w:r w:rsidRPr="00B42358">
        <w:rPr>
          <w:rFonts w:ascii="Arial Narrow" w:hAnsi="Arial Narrow"/>
          <w:sz w:val="22"/>
          <w:szCs w:val="22"/>
        </w:rPr>
        <w:t>En la cuenta Depósitos entregados en garantía se registró, en el mes de septiembre de 2019, un valor de $1.152.741 miles, que corresponde a</w:t>
      </w:r>
      <w:r w:rsidR="00060FB0" w:rsidRPr="00B42358">
        <w:rPr>
          <w:rFonts w:ascii="Arial Narrow" w:hAnsi="Arial Narrow"/>
          <w:sz w:val="22"/>
          <w:szCs w:val="22"/>
        </w:rPr>
        <w:t xml:space="preserve"> las siguientes expropiaciones</w:t>
      </w:r>
      <w:r w:rsidRPr="00B42358">
        <w:rPr>
          <w:rFonts w:ascii="Arial Narrow" w:hAnsi="Arial Narrow"/>
          <w:sz w:val="22"/>
          <w:szCs w:val="22"/>
        </w:rPr>
        <w:t>:</w:t>
      </w:r>
      <w:r w:rsidR="003B36D0" w:rsidRPr="00B42358">
        <w:rPr>
          <w:rFonts w:ascii="Arial Narrow" w:hAnsi="Arial Narrow"/>
          <w:sz w:val="22"/>
          <w:szCs w:val="22"/>
        </w:rPr>
        <w:t xml:space="preserve">  </w:t>
      </w:r>
    </w:p>
    <w:p w14:paraId="719E6901" w14:textId="77777777" w:rsidR="00060FB0" w:rsidRDefault="00060FB0" w:rsidP="00060FB0">
      <w:pPr>
        <w:ind w:left="360"/>
        <w:rPr>
          <w:rFonts w:ascii="Arial Narrow" w:hAnsi="Arial Narrow"/>
          <w:sz w:val="22"/>
          <w:szCs w:val="22"/>
        </w:rPr>
      </w:pPr>
    </w:p>
    <w:p w14:paraId="652F480B" w14:textId="77777777" w:rsidR="00060FB0" w:rsidRPr="00C94A4C" w:rsidRDefault="00C94A4C" w:rsidP="00C94A4C">
      <w:pPr>
        <w:pStyle w:val="Prrafodelista"/>
        <w:numPr>
          <w:ilvl w:val="0"/>
          <w:numId w:val="40"/>
        </w:numPr>
        <w:jc w:val="both"/>
        <w:rPr>
          <w:rFonts w:ascii="Arial Narrow" w:hAnsi="Arial Narrow"/>
          <w:sz w:val="22"/>
          <w:szCs w:val="22"/>
        </w:rPr>
      </w:pPr>
      <w:r w:rsidRPr="00C94A4C">
        <w:rPr>
          <w:rFonts w:ascii="Arial Narrow" w:hAnsi="Arial Narrow"/>
          <w:sz w:val="22"/>
          <w:szCs w:val="22"/>
        </w:rPr>
        <w:t>Un</w:t>
      </w:r>
      <w:r w:rsidR="00060FB0" w:rsidRPr="00C94A4C">
        <w:rPr>
          <w:rFonts w:ascii="Arial Narrow" w:hAnsi="Arial Narrow"/>
          <w:sz w:val="22"/>
          <w:szCs w:val="22"/>
        </w:rPr>
        <w:t xml:space="preserve"> valor de $367</w:t>
      </w:r>
      <w:r w:rsidRPr="00C94A4C">
        <w:rPr>
          <w:rFonts w:ascii="Arial Narrow" w:hAnsi="Arial Narrow"/>
          <w:sz w:val="22"/>
          <w:szCs w:val="22"/>
        </w:rPr>
        <w:t>.</w:t>
      </w:r>
      <w:r w:rsidR="00060FB0" w:rsidRPr="00C94A4C">
        <w:rPr>
          <w:rFonts w:ascii="Arial Narrow" w:hAnsi="Arial Narrow"/>
          <w:sz w:val="22"/>
          <w:szCs w:val="22"/>
        </w:rPr>
        <w:t>07</w:t>
      </w:r>
      <w:r w:rsidR="00493305">
        <w:rPr>
          <w:rFonts w:ascii="Arial Narrow" w:hAnsi="Arial Narrow"/>
          <w:sz w:val="22"/>
          <w:szCs w:val="22"/>
        </w:rPr>
        <w:t>7</w:t>
      </w:r>
      <w:r w:rsidRPr="00C94A4C">
        <w:rPr>
          <w:rFonts w:ascii="Arial Narrow" w:hAnsi="Arial Narrow"/>
          <w:sz w:val="22"/>
          <w:szCs w:val="22"/>
        </w:rPr>
        <w:t xml:space="preserve"> miles</w:t>
      </w:r>
      <w:r w:rsidR="00060FB0" w:rsidRPr="00C94A4C">
        <w:rPr>
          <w:rFonts w:ascii="Arial Narrow" w:hAnsi="Arial Narrow"/>
          <w:sz w:val="22"/>
          <w:szCs w:val="22"/>
        </w:rPr>
        <w:t xml:space="preserve"> </w:t>
      </w:r>
      <w:r w:rsidR="00571D46">
        <w:rPr>
          <w:rFonts w:ascii="Arial Narrow" w:hAnsi="Arial Narrow"/>
          <w:sz w:val="22"/>
          <w:szCs w:val="22"/>
        </w:rPr>
        <w:t>por</w:t>
      </w:r>
      <w:r w:rsidR="00060FB0" w:rsidRPr="00C94A4C">
        <w:rPr>
          <w:rFonts w:ascii="Arial Narrow" w:hAnsi="Arial Narrow"/>
          <w:sz w:val="22"/>
          <w:szCs w:val="22"/>
        </w:rPr>
        <w:t xml:space="preserve"> la indemnización fijada por el Juzgado Segundo Civil del Circuito de Cartago, dentro del proceso de expropiación judicial </w:t>
      </w:r>
      <w:proofErr w:type="gramStart"/>
      <w:r w:rsidR="00060FB0" w:rsidRPr="00C94A4C">
        <w:rPr>
          <w:rFonts w:ascii="Arial Narrow" w:hAnsi="Arial Narrow"/>
          <w:sz w:val="22"/>
          <w:szCs w:val="22"/>
        </w:rPr>
        <w:t xml:space="preserve">No </w:t>
      </w:r>
      <w:r w:rsidRPr="00C94A4C">
        <w:rPr>
          <w:rFonts w:ascii="Arial Narrow" w:hAnsi="Arial Narrow"/>
          <w:sz w:val="22"/>
          <w:szCs w:val="22"/>
        </w:rPr>
        <w:t xml:space="preserve"> </w:t>
      </w:r>
      <w:r w:rsidR="00060FB0" w:rsidRPr="00C94A4C">
        <w:rPr>
          <w:rFonts w:ascii="Arial Narrow" w:hAnsi="Arial Narrow"/>
          <w:sz w:val="22"/>
          <w:szCs w:val="22"/>
        </w:rPr>
        <w:t>761473103002201000005800</w:t>
      </w:r>
      <w:proofErr w:type="gramEnd"/>
      <w:r w:rsidR="00060FB0" w:rsidRPr="00C94A4C">
        <w:rPr>
          <w:rFonts w:ascii="Arial Narrow" w:hAnsi="Arial Narrow"/>
          <w:sz w:val="22"/>
          <w:szCs w:val="22"/>
        </w:rPr>
        <w:t xml:space="preserve">, impetrado por la Agencia Nacional de Infraestructura contra la Fiscalía General de la Nación, </w:t>
      </w:r>
      <w:r w:rsidRPr="00C94A4C">
        <w:rPr>
          <w:rFonts w:ascii="Arial Narrow" w:hAnsi="Arial Narrow"/>
          <w:sz w:val="22"/>
          <w:szCs w:val="22"/>
        </w:rPr>
        <w:t>con</w:t>
      </w:r>
      <w:r w:rsidR="00060FB0" w:rsidRPr="00C94A4C">
        <w:rPr>
          <w:rFonts w:ascii="Arial Narrow" w:hAnsi="Arial Narrow"/>
          <w:sz w:val="22"/>
          <w:szCs w:val="22"/>
        </w:rPr>
        <w:t xml:space="preserve"> ocasión a la gestión del proyecto férreo RED FERREA DEL PACIFICO SECTOR VARIANTE CARTAGO – VALLE DEL CAUCA, concesionado mediante el contrato No 09-CONP-98.</w:t>
      </w:r>
    </w:p>
    <w:p w14:paraId="61EBB16D" w14:textId="77777777" w:rsidR="00060FB0" w:rsidRPr="00060FB0" w:rsidRDefault="00060FB0" w:rsidP="00060FB0">
      <w:pPr>
        <w:ind w:left="360"/>
        <w:rPr>
          <w:rFonts w:ascii="Arial Narrow" w:hAnsi="Arial Narrow"/>
          <w:sz w:val="22"/>
          <w:szCs w:val="22"/>
        </w:rPr>
      </w:pPr>
    </w:p>
    <w:p w14:paraId="2A027DDD" w14:textId="77777777" w:rsidR="00060FB0" w:rsidRDefault="00D81547" w:rsidP="00C94A4C">
      <w:pPr>
        <w:pStyle w:val="Prrafodelista"/>
        <w:numPr>
          <w:ilvl w:val="0"/>
          <w:numId w:val="40"/>
        </w:numPr>
        <w:jc w:val="both"/>
        <w:rPr>
          <w:rFonts w:ascii="Arial Narrow" w:hAnsi="Arial Narrow"/>
          <w:sz w:val="22"/>
          <w:szCs w:val="22"/>
        </w:rPr>
      </w:pPr>
      <w:r>
        <w:rPr>
          <w:rFonts w:ascii="Arial Narrow" w:hAnsi="Arial Narrow"/>
          <w:sz w:val="22"/>
          <w:szCs w:val="22"/>
        </w:rPr>
        <w:t>Un</w:t>
      </w:r>
      <w:r w:rsidR="00060FB0" w:rsidRPr="00C94A4C">
        <w:rPr>
          <w:rFonts w:ascii="Arial Narrow" w:hAnsi="Arial Narrow"/>
          <w:sz w:val="22"/>
          <w:szCs w:val="22"/>
        </w:rPr>
        <w:t xml:space="preserve"> valor de $377</w:t>
      </w:r>
      <w:r>
        <w:rPr>
          <w:rFonts w:ascii="Arial Narrow" w:hAnsi="Arial Narrow"/>
          <w:sz w:val="22"/>
          <w:szCs w:val="22"/>
        </w:rPr>
        <w:t>.</w:t>
      </w:r>
      <w:r w:rsidR="00060FB0" w:rsidRPr="00C94A4C">
        <w:rPr>
          <w:rFonts w:ascii="Arial Narrow" w:hAnsi="Arial Narrow"/>
          <w:sz w:val="22"/>
          <w:szCs w:val="22"/>
        </w:rPr>
        <w:t>075</w:t>
      </w:r>
      <w:r>
        <w:rPr>
          <w:rFonts w:ascii="Arial Narrow" w:hAnsi="Arial Narrow"/>
          <w:sz w:val="22"/>
          <w:szCs w:val="22"/>
        </w:rPr>
        <w:t xml:space="preserve"> miles </w:t>
      </w:r>
      <w:r w:rsidR="00571D46">
        <w:rPr>
          <w:rFonts w:ascii="Arial Narrow" w:hAnsi="Arial Narrow"/>
          <w:sz w:val="22"/>
          <w:szCs w:val="22"/>
        </w:rPr>
        <w:t>por</w:t>
      </w:r>
      <w:r w:rsidR="00060FB0" w:rsidRPr="00C94A4C">
        <w:rPr>
          <w:rFonts w:ascii="Arial Narrow" w:hAnsi="Arial Narrow"/>
          <w:sz w:val="22"/>
          <w:szCs w:val="22"/>
        </w:rPr>
        <w:t xml:space="preserve"> la indemnización fijada por el Juzgado Segundo Civil del Circuito de Cartago, dentro del proceso de expropiación judicial No 761473103002201000198100</w:t>
      </w:r>
      <w:r>
        <w:rPr>
          <w:rFonts w:ascii="Arial Narrow" w:hAnsi="Arial Narrow"/>
          <w:sz w:val="22"/>
          <w:szCs w:val="22"/>
        </w:rPr>
        <w:t>,</w:t>
      </w:r>
      <w:r w:rsidR="00060FB0" w:rsidRPr="00C94A4C">
        <w:rPr>
          <w:rFonts w:ascii="Arial Narrow" w:hAnsi="Arial Narrow"/>
          <w:sz w:val="22"/>
          <w:szCs w:val="22"/>
        </w:rPr>
        <w:t xml:space="preserve"> impetrado por la Agencia Nacional de Infraestructura contra </w:t>
      </w:r>
      <w:r>
        <w:rPr>
          <w:rFonts w:ascii="Arial Narrow" w:hAnsi="Arial Narrow"/>
          <w:sz w:val="22"/>
          <w:szCs w:val="22"/>
        </w:rPr>
        <w:t>Fabiola Escobar Rincón y Otros</w:t>
      </w:r>
      <w:r w:rsidR="00060FB0" w:rsidRPr="00C94A4C">
        <w:rPr>
          <w:rFonts w:ascii="Arial Narrow" w:hAnsi="Arial Narrow"/>
          <w:sz w:val="22"/>
          <w:szCs w:val="22"/>
        </w:rPr>
        <w:t>, con ocasión a la gestión predial del proyecto férreo RED FERREA DEL PACIFICO SECTOR VARIANTE CARTAGO – VALLE DEL CAUCA, concesionado mediante el contrato No. 09-CONP-98.</w:t>
      </w:r>
    </w:p>
    <w:p w14:paraId="3CA343E7" w14:textId="77777777" w:rsidR="00D81547" w:rsidRPr="00D81547" w:rsidRDefault="00D81547" w:rsidP="00D81547">
      <w:pPr>
        <w:pStyle w:val="Prrafodelista"/>
        <w:rPr>
          <w:rFonts w:ascii="Arial Narrow" w:hAnsi="Arial Narrow"/>
          <w:sz w:val="22"/>
          <w:szCs w:val="22"/>
        </w:rPr>
      </w:pPr>
    </w:p>
    <w:p w14:paraId="5E70CCBB" w14:textId="77777777" w:rsidR="00CF47D8" w:rsidRDefault="00CF47D8" w:rsidP="00CF47D8">
      <w:pPr>
        <w:pStyle w:val="Prrafodelista"/>
        <w:numPr>
          <w:ilvl w:val="0"/>
          <w:numId w:val="40"/>
        </w:numPr>
        <w:jc w:val="both"/>
        <w:rPr>
          <w:rFonts w:ascii="Arial Narrow" w:hAnsi="Arial Narrow"/>
          <w:sz w:val="22"/>
          <w:szCs w:val="22"/>
        </w:rPr>
      </w:pPr>
      <w:r w:rsidRPr="00CF47D8">
        <w:rPr>
          <w:rFonts w:ascii="Arial Narrow" w:hAnsi="Arial Narrow"/>
          <w:sz w:val="22"/>
          <w:szCs w:val="22"/>
        </w:rPr>
        <w:t>Un valor de $4.683 miles por la indemnización fijada por el Juzgado Segundo Civil del Circuito de Cartago, dentro del proceso de expropiación judicial No 76147310300220100009100</w:t>
      </w:r>
      <w:r>
        <w:rPr>
          <w:rFonts w:ascii="Arial Narrow" w:hAnsi="Arial Narrow"/>
          <w:sz w:val="22"/>
          <w:szCs w:val="22"/>
        </w:rPr>
        <w:t>,</w:t>
      </w:r>
      <w:r w:rsidRPr="00CF47D8">
        <w:rPr>
          <w:rFonts w:ascii="Arial Narrow" w:hAnsi="Arial Narrow"/>
          <w:sz w:val="22"/>
          <w:szCs w:val="22"/>
        </w:rPr>
        <w:t xml:space="preserve"> impetrado por la Agencia Nacional de Infraestructura contra Ana Isabel Franco De Giraldo, con ocasión a la gestión predial del proyecto férreo RED FERREA DEL PACIFICO SECTOR VARIANTE CARTAGO – VALLE DEL CAUCA, concesionado mediante el contrato No. 09-CONP-98.</w:t>
      </w:r>
    </w:p>
    <w:p w14:paraId="286B1DA4" w14:textId="77777777" w:rsidR="00CC0401" w:rsidRPr="00CF47D8" w:rsidRDefault="00CC0401" w:rsidP="00CC0401">
      <w:pPr>
        <w:pStyle w:val="Prrafodelista"/>
        <w:ind w:left="1428"/>
        <w:jc w:val="both"/>
        <w:rPr>
          <w:rFonts w:ascii="Arial Narrow" w:hAnsi="Arial Narrow"/>
          <w:sz w:val="22"/>
          <w:szCs w:val="22"/>
        </w:rPr>
      </w:pPr>
    </w:p>
    <w:p w14:paraId="305CF226" w14:textId="77777777" w:rsidR="00D81547" w:rsidRDefault="00CC0401" w:rsidP="00C94A4C">
      <w:pPr>
        <w:pStyle w:val="Prrafodelista"/>
        <w:numPr>
          <w:ilvl w:val="0"/>
          <w:numId w:val="40"/>
        </w:numPr>
        <w:jc w:val="both"/>
        <w:rPr>
          <w:rFonts w:ascii="Arial Narrow" w:hAnsi="Arial Narrow"/>
          <w:sz w:val="22"/>
          <w:szCs w:val="22"/>
        </w:rPr>
      </w:pPr>
      <w:r w:rsidRPr="00CC0401">
        <w:rPr>
          <w:rFonts w:ascii="Arial Narrow" w:hAnsi="Arial Narrow"/>
          <w:sz w:val="22"/>
          <w:szCs w:val="22"/>
        </w:rPr>
        <w:t>Un valor de $403.906 miles por concepto de orden judicial fijada por el Juzgado Segundo Civil del Circuito de Cartago, dentro del proceso de expropiación judicial No 76147310300220180011700, impetrado por la Agencia Nacional de Infraestructura contra Freddy Velásquez Hoyos, con ocasión a la gestión predial del proyecto férreo RED FERREA DEL PACIFICO SECTOR VARIANTE CARTAGO – VALLE DEL CAUCA, concesionado mediante el contrato No. 09-CONP-98.</w:t>
      </w:r>
    </w:p>
    <w:p w14:paraId="78C25FE9" w14:textId="77777777" w:rsidR="00CC0401" w:rsidRPr="00C94A4C" w:rsidRDefault="00CC0401" w:rsidP="00CC0401">
      <w:pPr>
        <w:pStyle w:val="Prrafodelista"/>
        <w:ind w:left="1428"/>
        <w:jc w:val="both"/>
        <w:rPr>
          <w:rFonts w:ascii="Arial Narrow" w:hAnsi="Arial Narrow"/>
          <w:sz w:val="22"/>
          <w:szCs w:val="22"/>
        </w:rPr>
      </w:pPr>
    </w:p>
    <w:p w14:paraId="53E6721E" w14:textId="77777777" w:rsidR="004A4E39" w:rsidRDefault="004A4E39" w:rsidP="0035523E">
      <w:pPr>
        <w:jc w:val="both"/>
        <w:rPr>
          <w:rFonts w:ascii="Arial Narrow" w:hAnsi="Arial Narrow" w:cs="Gisha"/>
          <w:b/>
          <w:bCs/>
          <w:sz w:val="22"/>
          <w:szCs w:val="22"/>
        </w:rPr>
      </w:pPr>
    </w:p>
    <w:p w14:paraId="4AB4C822" w14:textId="77777777" w:rsidR="0035523E" w:rsidRPr="0062163A" w:rsidRDefault="0035523E" w:rsidP="0035523E">
      <w:pPr>
        <w:jc w:val="both"/>
        <w:rPr>
          <w:rFonts w:ascii="Arial Narrow" w:hAnsi="Arial Narrow" w:cs="Gisha"/>
          <w:b/>
          <w:bCs/>
          <w:sz w:val="22"/>
          <w:szCs w:val="22"/>
        </w:rPr>
      </w:pPr>
      <w:r w:rsidRPr="0062163A">
        <w:rPr>
          <w:rFonts w:ascii="Arial Narrow" w:hAnsi="Arial Narrow" w:cs="Gisha"/>
          <w:b/>
          <w:bCs/>
          <w:sz w:val="22"/>
          <w:szCs w:val="22"/>
        </w:rPr>
        <w:t>NOTA 2.  PASIVOS</w:t>
      </w:r>
    </w:p>
    <w:p w14:paraId="146E9506" w14:textId="77777777" w:rsidR="00B71A42" w:rsidRDefault="00B71A42" w:rsidP="00762DF6">
      <w:pPr>
        <w:jc w:val="both"/>
        <w:rPr>
          <w:rFonts w:ascii="Arial Narrow" w:hAnsi="Arial Narrow" w:cs="Gisha"/>
          <w:b/>
          <w:bCs/>
          <w:sz w:val="20"/>
          <w:szCs w:val="20"/>
        </w:rPr>
      </w:pPr>
    </w:p>
    <w:p w14:paraId="7157C465" w14:textId="77777777"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4A4E39">
        <w:rPr>
          <w:rFonts w:ascii="Arial Narrow" w:hAnsi="Arial Narrow" w:cs="Gisha"/>
          <w:b/>
          <w:bCs/>
          <w:sz w:val="22"/>
          <w:szCs w:val="22"/>
        </w:rPr>
        <w:t>SEPTIEMBRE</w:t>
      </w:r>
      <w:r w:rsidRPr="006807EE">
        <w:rPr>
          <w:rFonts w:ascii="Arial Narrow" w:hAnsi="Arial Narrow" w:cs="Gisha"/>
          <w:b/>
          <w:bCs/>
          <w:sz w:val="22"/>
          <w:szCs w:val="22"/>
        </w:rPr>
        <w:t xml:space="preserve"> DE 2019 - </w:t>
      </w:r>
      <w:r w:rsidR="004A4E39">
        <w:rPr>
          <w:rFonts w:ascii="Arial Narrow" w:hAnsi="Arial Narrow" w:cs="Gisha"/>
          <w:b/>
          <w:bCs/>
          <w:sz w:val="22"/>
          <w:szCs w:val="22"/>
        </w:rPr>
        <w:t>SEPTIEMBRE</w:t>
      </w:r>
      <w:r w:rsidRPr="006807EE">
        <w:rPr>
          <w:rFonts w:ascii="Arial Narrow" w:hAnsi="Arial Narrow" w:cs="Gisha"/>
          <w:b/>
          <w:bCs/>
          <w:sz w:val="22"/>
          <w:szCs w:val="22"/>
        </w:rPr>
        <w:t xml:space="preserve"> DE 2018</w:t>
      </w:r>
    </w:p>
    <w:p w14:paraId="4F163FE4" w14:textId="77777777" w:rsidR="00955EAD" w:rsidRDefault="00955EAD" w:rsidP="00B71A42">
      <w:pPr>
        <w:jc w:val="center"/>
        <w:rPr>
          <w:rFonts w:ascii="Arial Narrow" w:hAnsi="Arial Narrow" w:cs="Gisha"/>
          <w:b/>
          <w:bCs/>
          <w:sz w:val="22"/>
          <w:szCs w:val="22"/>
        </w:rPr>
      </w:pPr>
    </w:p>
    <w:p w14:paraId="239DE891" w14:textId="77777777" w:rsidR="00D1080F" w:rsidRDefault="00D1080F" w:rsidP="00D1080F">
      <w:pPr>
        <w:jc w:val="center"/>
        <w:rPr>
          <w:rFonts w:ascii="Arial Narrow" w:hAnsi="Arial Narrow" w:cs="Gisha"/>
          <w:b/>
          <w:bCs/>
          <w:sz w:val="22"/>
          <w:szCs w:val="22"/>
        </w:rPr>
      </w:pPr>
      <w:r>
        <w:t xml:space="preserve"> </w:t>
      </w:r>
      <w:r w:rsidRPr="00D1080F">
        <w:rPr>
          <w:noProof/>
        </w:rPr>
        <w:drawing>
          <wp:inline distT="0" distB="0" distL="0" distR="0" wp14:anchorId="5A5D1D16" wp14:editId="4131C7B5">
            <wp:extent cx="5142950" cy="2171700"/>
            <wp:effectExtent l="19050" t="19050" r="19685" b="190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014" cy="2177217"/>
                    </a:xfrm>
                    <a:prstGeom prst="rect">
                      <a:avLst/>
                    </a:prstGeom>
                    <a:noFill/>
                    <a:ln w="19050" cmpd="thinThick">
                      <a:solidFill>
                        <a:schemeClr val="tx1"/>
                      </a:solidFill>
                    </a:ln>
                  </pic:spPr>
                </pic:pic>
              </a:graphicData>
            </a:graphic>
          </wp:inline>
        </w:drawing>
      </w:r>
    </w:p>
    <w:p w14:paraId="7BEFDB3D" w14:textId="77777777" w:rsidR="00516081" w:rsidRDefault="00516081" w:rsidP="00B71A42">
      <w:pPr>
        <w:jc w:val="center"/>
        <w:rPr>
          <w:rFonts w:ascii="Arial Narrow" w:hAnsi="Arial Narrow" w:cs="Gisha"/>
          <w:b/>
          <w:bCs/>
          <w:sz w:val="22"/>
          <w:szCs w:val="22"/>
        </w:rPr>
      </w:pPr>
    </w:p>
    <w:p w14:paraId="3BBAA7D3" w14:textId="77777777" w:rsidR="00C21E64" w:rsidRDefault="00CF3505" w:rsidP="00C21E64">
      <w:pPr>
        <w:jc w:val="both"/>
        <w:rPr>
          <w:rFonts w:ascii="Arial Narrow" w:hAnsi="Arial Narrow" w:cs="Arial"/>
          <w:sz w:val="22"/>
          <w:szCs w:val="22"/>
        </w:rPr>
      </w:pPr>
      <w:r>
        <w:rPr>
          <w:rFonts w:ascii="Arial Narrow" w:hAnsi="Arial Narrow" w:cs="Arial"/>
          <w:sz w:val="22"/>
          <w:szCs w:val="22"/>
        </w:rPr>
        <w:t xml:space="preserve">Los pasivos en el mes de </w:t>
      </w:r>
      <w:r w:rsidR="00D1080F">
        <w:rPr>
          <w:rFonts w:ascii="Arial Narrow" w:hAnsi="Arial Narrow" w:cs="Arial"/>
          <w:sz w:val="22"/>
          <w:szCs w:val="22"/>
        </w:rPr>
        <w:t>septiembre</w:t>
      </w:r>
      <w:r w:rsidR="00C533AE">
        <w:rPr>
          <w:rFonts w:ascii="Arial Narrow" w:hAnsi="Arial Narrow" w:cs="Arial"/>
          <w:sz w:val="22"/>
          <w:szCs w:val="22"/>
        </w:rPr>
        <w:t xml:space="preserve"> </w:t>
      </w:r>
      <w:r>
        <w:rPr>
          <w:rFonts w:ascii="Arial Narrow" w:hAnsi="Arial Narrow" w:cs="Arial"/>
          <w:sz w:val="22"/>
          <w:szCs w:val="22"/>
        </w:rPr>
        <w:t>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D1080F">
        <w:rPr>
          <w:rFonts w:ascii="Arial Narrow" w:hAnsi="Arial Narrow" w:cs="Arial"/>
          <w:sz w:val="22"/>
          <w:szCs w:val="22"/>
        </w:rPr>
        <w:t>5</w:t>
      </w:r>
      <w:r w:rsidR="0031045D">
        <w:rPr>
          <w:rFonts w:ascii="Arial Narrow" w:hAnsi="Arial Narrow" w:cs="Arial"/>
          <w:sz w:val="22"/>
          <w:szCs w:val="22"/>
        </w:rPr>
        <w:t>,</w:t>
      </w:r>
      <w:r w:rsidR="00352B06">
        <w:rPr>
          <w:rFonts w:ascii="Arial Narrow" w:hAnsi="Arial Narrow" w:cs="Arial"/>
          <w:sz w:val="22"/>
          <w:szCs w:val="22"/>
        </w:rPr>
        <w:t>2</w:t>
      </w:r>
      <w:r w:rsidR="00D1080F">
        <w:rPr>
          <w:rFonts w:ascii="Arial Narrow" w:hAnsi="Arial Narrow" w:cs="Arial"/>
          <w:sz w:val="22"/>
          <w:szCs w:val="22"/>
        </w:rPr>
        <w:t>5</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0C550D">
        <w:rPr>
          <w:rFonts w:ascii="Arial Narrow" w:hAnsi="Arial Narrow" w:cs="Arial"/>
          <w:sz w:val="22"/>
          <w:szCs w:val="22"/>
        </w:rPr>
        <w:t>1.</w:t>
      </w:r>
      <w:r w:rsidR="00D1080F">
        <w:rPr>
          <w:rFonts w:ascii="Arial Narrow" w:hAnsi="Arial Narrow" w:cs="Arial"/>
          <w:sz w:val="22"/>
          <w:szCs w:val="22"/>
        </w:rPr>
        <w:t>269</w:t>
      </w:r>
      <w:r w:rsidR="000C550D">
        <w:rPr>
          <w:rFonts w:ascii="Arial Narrow" w:hAnsi="Arial Narrow" w:cs="Arial"/>
          <w:sz w:val="22"/>
          <w:szCs w:val="22"/>
        </w:rPr>
        <w:t>.</w:t>
      </w:r>
      <w:r w:rsidR="00D1080F">
        <w:rPr>
          <w:rFonts w:ascii="Arial Narrow" w:hAnsi="Arial Narrow" w:cs="Arial"/>
          <w:sz w:val="22"/>
          <w:szCs w:val="22"/>
        </w:rPr>
        <w:t>928</w:t>
      </w:r>
      <w:r w:rsidR="000C550D">
        <w:rPr>
          <w:rFonts w:ascii="Arial Narrow" w:hAnsi="Arial Narrow" w:cs="Arial"/>
          <w:sz w:val="22"/>
          <w:szCs w:val="22"/>
        </w:rPr>
        <w:t>.</w:t>
      </w:r>
      <w:r w:rsidR="00D1080F">
        <w:rPr>
          <w:rFonts w:ascii="Arial Narrow" w:hAnsi="Arial Narrow" w:cs="Arial"/>
          <w:sz w:val="22"/>
          <w:szCs w:val="22"/>
        </w:rPr>
        <w:t>572</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D1080F">
        <w:rPr>
          <w:rFonts w:ascii="Arial Narrow" w:hAnsi="Arial Narrow" w:cs="Arial"/>
          <w:sz w:val="22"/>
          <w:szCs w:val="22"/>
        </w:rPr>
        <w:t>septiembre</w:t>
      </w:r>
      <w:r w:rsidR="00C533AE">
        <w:rPr>
          <w:rFonts w:ascii="Arial Narrow" w:hAnsi="Arial Narrow" w:cs="Arial"/>
          <w:sz w:val="22"/>
          <w:szCs w:val="22"/>
        </w:rPr>
        <w:t xml:space="preserve"> </w:t>
      </w:r>
      <w:r w:rsidR="006C25BF">
        <w:rPr>
          <w:rFonts w:ascii="Arial Narrow" w:hAnsi="Arial Narrow" w:cs="Arial"/>
          <w:sz w:val="22"/>
          <w:szCs w:val="22"/>
        </w:rPr>
        <w:t>de 2018</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 la cuenta Otros pasivos por valor de $1.3</w:t>
      </w:r>
      <w:r w:rsidR="00D1080F">
        <w:rPr>
          <w:rFonts w:ascii="Arial Narrow" w:hAnsi="Arial Narrow" w:cs="Arial"/>
          <w:sz w:val="22"/>
          <w:szCs w:val="22"/>
        </w:rPr>
        <w:t>28</w:t>
      </w:r>
      <w:r w:rsidR="000C550D">
        <w:rPr>
          <w:rFonts w:ascii="Arial Narrow" w:hAnsi="Arial Narrow" w:cs="Arial"/>
          <w:sz w:val="22"/>
          <w:szCs w:val="22"/>
        </w:rPr>
        <w:t>.</w:t>
      </w:r>
      <w:r w:rsidR="00D1080F">
        <w:rPr>
          <w:rFonts w:ascii="Arial Narrow" w:hAnsi="Arial Narrow" w:cs="Arial"/>
          <w:sz w:val="22"/>
          <w:szCs w:val="22"/>
        </w:rPr>
        <w:t>315</w:t>
      </w:r>
      <w:r w:rsidR="000C550D">
        <w:rPr>
          <w:rFonts w:ascii="Arial Narrow" w:hAnsi="Arial Narrow" w:cs="Arial"/>
          <w:sz w:val="22"/>
          <w:szCs w:val="22"/>
        </w:rPr>
        <w:t>.</w:t>
      </w:r>
      <w:r w:rsidR="00D1080F">
        <w:rPr>
          <w:rFonts w:ascii="Arial Narrow" w:hAnsi="Arial Narrow" w:cs="Arial"/>
          <w:sz w:val="22"/>
          <w:szCs w:val="22"/>
        </w:rPr>
        <w:t>292</w:t>
      </w:r>
      <w:r w:rsidR="000C550D">
        <w:rPr>
          <w:rFonts w:ascii="Arial Narrow" w:hAnsi="Arial Narrow" w:cs="Arial"/>
          <w:sz w:val="22"/>
          <w:szCs w:val="22"/>
        </w:rPr>
        <w:t xml:space="preserve"> miles.</w:t>
      </w:r>
    </w:p>
    <w:p w14:paraId="02C51C74" w14:textId="77777777" w:rsidR="00FD5436" w:rsidRDefault="00FD5436" w:rsidP="00C21E64">
      <w:pPr>
        <w:jc w:val="both"/>
        <w:rPr>
          <w:rFonts w:ascii="Arial Narrow" w:hAnsi="Arial Narrow" w:cs="Arial"/>
          <w:sz w:val="16"/>
          <w:szCs w:val="16"/>
        </w:rPr>
      </w:pPr>
    </w:p>
    <w:p w14:paraId="5EE1369A" w14:textId="77777777" w:rsidR="001E30A8" w:rsidRPr="0067606B" w:rsidRDefault="001E30A8" w:rsidP="00C21E64">
      <w:pPr>
        <w:jc w:val="both"/>
        <w:rPr>
          <w:rFonts w:ascii="Arial Narrow" w:hAnsi="Arial Narrow" w:cs="Arial"/>
          <w:sz w:val="16"/>
          <w:szCs w:val="16"/>
        </w:rPr>
      </w:pPr>
    </w:p>
    <w:p w14:paraId="00F88F16" w14:textId="77777777" w:rsidR="00D7755C" w:rsidRPr="00F0240C"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de</w:t>
      </w:r>
      <w:r w:rsidR="0031045D" w:rsidRPr="00D7755C">
        <w:rPr>
          <w:rFonts w:ascii="Arial Narrow" w:hAnsi="Arial Narrow" w:cs="Arial"/>
          <w:sz w:val="22"/>
          <w:szCs w:val="22"/>
        </w:rPr>
        <w:t xml:space="preserve"> $1</w:t>
      </w:r>
      <w:r w:rsidR="00785E07" w:rsidRPr="00D7755C">
        <w:rPr>
          <w:rFonts w:ascii="Arial Narrow" w:hAnsi="Arial Narrow" w:cs="Arial"/>
          <w:sz w:val="22"/>
          <w:szCs w:val="22"/>
        </w:rPr>
        <w:t>.</w:t>
      </w:r>
      <w:r w:rsidR="00366E43">
        <w:rPr>
          <w:rFonts w:ascii="Arial Narrow" w:hAnsi="Arial Narrow" w:cs="Arial"/>
          <w:sz w:val="22"/>
          <w:szCs w:val="22"/>
        </w:rPr>
        <w:t>328</w:t>
      </w:r>
      <w:r w:rsidR="00785E07" w:rsidRPr="00D7755C">
        <w:rPr>
          <w:rFonts w:ascii="Arial Narrow" w:hAnsi="Arial Narrow" w:cs="Arial"/>
          <w:sz w:val="22"/>
          <w:szCs w:val="22"/>
        </w:rPr>
        <w:t>.</w:t>
      </w:r>
      <w:r w:rsidR="00366E43">
        <w:rPr>
          <w:rFonts w:ascii="Arial Narrow" w:hAnsi="Arial Narrow" w:cs="Arial"/>
          <w:sz w:val="22"/>
          <w:szCs w:val="22"/>
        </w:rPr>
        <w:t>315</w:t>
      </w:r>
      <w:r w:rsidR="00785E07" w:rsidRPr="00D7755C">
        <w:rPr>
          <w:rFonts w:ascii="Arial Narrow" w:hAnsi="Arial Narrow" w:cs="Arial"/>
          <w:sz w:val="22"/>
          <w:szCs w:val="22"/>
        </w:rPr>
        <w:t>.</w:t>
      </w:r>
      <w:r w:rsidR="00366E43">
        <w:rPr>
          <w:rFonts w:ascii="Arial Narrow" w:hAnsi="Arial Narrow" w:cs="Arial"/>
          <w:sz w:val="22"/>
          <w:szCs w:val="22"/>
        </w:rPr>
        <w:t>292</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grupo </w:t>
      </w:r>
      <w:r w:rsidR="00F56FDF">
        <w:rPr>
          <w:rFonts w:ascii="Arial Narrow" w:hAnsi="Arial Narrow"/>
          <w:sz w:val="22"/>
          <w:szCs w:val="22"/>
          <w:lang w:eastAsia="es-CO"/>
        </w:rPr>
        <w:t>O</w:t>
      </w:r>
      <w:r>
        <w:rPr>
          <w:rFonts w:ascii="Arial Narrow" w:hAnsi="Arial Narrow"/>
          <w:sz w:val="22"/>
          <w:szCs w:val="22"/>
          <w:lang w:eastAsia="es-CO"/>
        </w:rPr>
        <w:t>tros pasivos</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por el</w:t>
      </w:r>
      <w:r w:rsidR="00EA4A14">
        <w:rPr>
          <w:rFonts w:ascii="Arial Narrow" w:hAnsi="Arial Narrow"/>
          <w:sz w:val="22"/>
          <w:szCs w:val="22"/>
          <w:lang w:eastAsia="es-CO"/>
        </w:rPr>
        <w:t xml:space="preserve"> incremento en l</w:t>
      </w:r>
      <w:r w:rsidRPr="00F0240C">
        <w:rPr>
          <w:rFonts w:ascii="Arial Narrow" w:hAnsi="Arial Narrow"/>
          <w:sz w:val="22"/>
          <w:szCs w:val="22"/>
          <w:lang w:eastAsia="es-CO"/>
        </w:rPr>
        <w:t xml:space="preserve">a Cuenta Otros pasivos diferidos, subcuenta </w:t>
      </w:r>
      <w:r w:rsidR="00456C6B" w:rsidRPr="00F0240C">
        <w:rPr>
          <w:rFonts w:ascii="Arial Narrow" w:hAnsi="Arial Narrow"/>
          <w:sz w:val="22"/>
          <w:szCs w:val="22"/>
          <w:lang w:eastAsia="es-CO"/>
        </w:rPr>
        <w:t>Ingreso diferido por concesiones</w:t>
      </w:r>
      <w:r w:rsidR="00EA4A14">
        <w:rPr>
          <w:rFonts w:ascii="Arial Narrow" w:hAnsi="Arial Narrow"/>
          <w:sz w:val="22"/>
          <w:szCs w:val="22"/>
          <w:lang w:eastAsia="es-CO"/>
        </w:rPr>
        <w:t xml:space="preserve"> – concedente,</w:t>
      </w:r>
      <w:r w:rsidR="006C25BF" w:rsidRPr="00F0240C">
        <w:rPr>
          <w:rFonts w:ascii="Arial Narrow" w:hAnsi="Arial Narrow"/>
          <w:sz w:val="22"/>
          <w:szCs w:val="22"/>
          <w:lang w:eastAsia="es-CO"/>
        </w:rPr>
        <w:t xml:space="preserve"> </w:t>
      </w:r>
      <w:r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técnica de estimación utilizada en el modelo financiero para propósitos contables para reconocer el activo y el pasivo asociado, a los proyectos carreteros, a una fecha determinada, dependiendo del tipo de pasivo. La información de la determinación de los conceptos de </w:t>
      </w:r>
      <w:proofErr w:type="spellStart"/>
      <w:r w:rsidR="00836FF7" w:rsidRPr="00F0240C">
        <w:rPr>
          <w:rFonts w:ascii="Arial Narrow" w:hAnsi="Arial Narrow"/>
          <w:sz w:val="22"/>
          <w:szCs w:val="22"/>
          <w:lang w:eastAsia="es-CO"/>
        </w:rPr>
        <w:t>Capex</w:t>
      </w:r>
      <w:proofErr w:type="spellEnd"/>
      <w:r w:rsidR="00836FF7" w:rsidRPr="00F0240C">
        <w:rPr>
          <w:rFonts w:ascii="Arial Narrow" w:hAnsi="Arial Narrow"/>
          <w:sz w:val="22"/>
          <w:szCs w:val="22"/>
          <w:lang w:eastAsia="es-CO"/>
        </w:rPr>
        <w:t xml:space="preserve">, </w:t>
      </w:r>
      <w:proofErr w:type="spellStart"/>
      <w:r w:rsidR="00836FF7" w:rsidRPr="00F0240C">
        <w:rPr>
          <w:rFonts w:ascii="Arial Narrow" w:hAnsi="Arial Narrow"/>
          <w:sz w:val="22"/>
          <w:szCs w:val="22"/>
          <w:lang w:eastAsia="es-CO"/>
        </w:rPr>
        <w:t>Opex</w:t>
      </w:r>
      <w:proofErr w:type="spellEnd"/>
      <w:r w:rsidR="00836FF7" w:rsidRPr="00F0240C">
        <w:rPr>
          <w:rFonts w:ascii="Arial Narrow" w:hAnsi="Arial Narrow"/>
          <w:sz w:val="22"/>
          <w:szCs w:val="22"/>
          <w:lang w:eastAsia="es-CO"/>
        </w:rPr>
        <w:t>, ingresos, etc. fue suministrada por las áreas técnicas y financieras de cada proyecto de concesión.</w:t>
      </w:r>
      <w:r w:rsidR="005E561B">
        <w:rPr>
          <w:rFonts w:ascii="Arial Narrow" w:hAnsi="Arial Narrow"/>
          <w:sz w:val="22"/>
          <w:szCs w:val="22"/>
          <w:lang w:eastAsia="es-CO"/>
        </w:rPr>
        <w:t xml:space="preserve"> </w:t>
      </w:r>
      <w:r w:rsidR="00836FF7" w:rsidRPr="00F0240C">
        <w:rPr>
          <w:rFonts w:ascii="Arial Narrow" w:hAnsi="Arial Narrow"/>
          <w:sz w:val="22"/>
          <w:szCs w:val="22"/>
          <w:lang w:eastAsia="es-CO"/>
        </w:rPr>
        <w:t xml:space="preserve">Otra situación que modifica esta </w:t>
      </w:r>
      <w:r w:rsidR="00E07983" w:rsidRPr="00F0240C">
        <w:rPr>
          <w:rFonts w:ascii="Arial Narrow" w:hAnsi="Arial Narrow"/>
          <w:sz w:val="22"/>
          <w:szCs w:val="22"/>
          <w:lang w:eastAsia="es-CO"/>
        </w:rPr>
        <w:t>cuenta es</w:t>
      </w:r>
      <w:r w:rsidR="00836FF7" w:rsidRPr="00F0240C">
        <w:rPr>
          <w:rFonts w:ascii="Arial Narrow" w:hAnsi="Arial Narrow"/>
          <w:sz w:val="22"/>
          <w:szCs w:val="22"/>
          <w:lang w:eastAsia="es-CO"/>
        </w:rPr>
        <w:t xml:space="preserve"> </w:t>
      </w:r>
      <w:r w:rsidRPr="00F0240C">
        <w:rPr>
          <w:rFonts w:ascii="Arial Narrow" w:hAnsi="Arial Narrow"/>
          <w:sz w:val="22"/>
          <w:szCs w:val="22"/>
          <w:lang w:eastAsia="es-CO"/>
        </w:rPr>
        <w:t xml:space="preserve">el reconocimiento de la actualización efectuada a los proyectos de concesión del modo portuario de acuerdo con la información suministrada </w:t>
      </w:r>
      <w:r w:rsidR="008C65D0" w:rsidRPr="00F0240C">
        <w:rPr>
          <w:rFonts w:ascii="Arial Narrow" w:hAnsi="Arial Narrow"/>
          <w:sz w:val="22"/>
          <w:szCs w:val="22"/>
          <w:lang w:eastAsia="es-CO"/>
        </w:rPr>
        <w:t>con</w:t>
      </w:r>
      <w:r w:rsidRPr="00F0240C">
        <w:rPr>
          <w:rFonts w:ascii="Arial Narrow" w:hAnsi="Arial Narrow"/>
          <w:sz w:val="22"/>
          <w:szCs w:val="22"/>
          <w:lang w:eastAsia="es-CO"/>
        </w:rPr>
        <w:t xml:space="preserve"> fecha de corte 30 de junio de 2019.</w:t>
      </w:r>
    </w:p>
    <w:p w14:paraId="5A960101" w14:textId="77777777" w:rsidR="00804C7A" w:rsidRPr="006D746C" w:rsidRDefault="00804C7A" w:rsidP="00D7755C">
      <w:pPr>
        <w:jc w:val="both"/>
        <w:rPr>
          <w:rFonts w:ascii="Arial Narrow" w:hAnsi="Arial Narrow"/>
          <w:sz w:val="16"/>
          <w:szCs w:val="16"/>
          <w:lang w:eastAsia="es-CO"/>
        </w:rPr>
      </w:pPr>
    </w:p>
    <w:p w14:paraId="47B15E2D" w14:textId="77777777" w:rsidR="00804348" w:rsidRDefault="00804348" w:rsidP="00366E43">
      <w:pPr>
        <w:jc w:val="both"/>
        <w:rPr>
          <w:rFonts w:ascii="Arial Narrow" w:hAnsi="Arial Narrow"/>
          <w:sz w:val="22"/>
          <w:szCs w:val="22"/>
          <w:lang w:eastAsia="es-CO"/>
        </w:rPr>
      </w:pPr>
      <w:r w:rsidRPr="00804348">
        <w:rPr>
          <w:rFonts w:ascii="Arial Narrow" w:hAnsi="Arial Narrow"/>
          <w:sz w:val="22"/>
          <w:szCs w:val="22"/>
          <w:lang w:eastAsia="es-CO"/>
        </w:rPr>
        <w:t xml:space="preserve">Es importante resaltar que como parte de las actividades que adelanta la Agencia Nacional de Infraestructura en observancia al Plan de Trabajo remitido a la Contaduría General de la Nación el 1 de agosto de 2018, para dar cumplimiento al Nuevo Marco Normativo para Entidades de Gobierno – Norma de concesiones, se modificó para el </w:t>
      </w:r>
      <w:r w:rsidR="00424A82">
        <w:rPr>
          <w:rFonts w:ascii="Arial Narrow" w:hAnsi="Arial Narrow"/>
          <w:sz w:val="22"/>
          <w:szCs w:val="22"/>
          <w:lang w:eastAsia="es-CO"/>
        </w:rPr>
        <w:t xml:space="preserve">reporte de información del </w:t>
      </w:r>
      <w:r w:rsidRPr="00804348">
        <w:rPr>
          <w:rFonts w:ascii="Arial Narrow" w:hAnsi="Arial Narrow"/>
          <w:sz w:val="22"/>
          <w:szCs w:val="22"/>
          <w:lang w:eastAsia="es-CO"/>
        </w:rPr>
        <w:t>primer semestre de 2019 el formato GCSP-F011</w:t>
      </w:r>
      <w:r w:rsidR="005F4BE3" w:rsidRPr="005F4BE3">
        <w:rPr>
          <w:rFonts w:ascii="Arial Narrow" w:hAnsi="Arial Narrow"/>
          <w:sz w:val="22"/>
          <w:szCs w:val="22"/>
          <w:lang w:eastAsia="es-CO"/>
        </w:rPr>
        <w:t>“INFORME DE INVERSIÓN DE CAPITAL PRIVADO EN BIENES DE USO PÚBLICO DEL MODO PORTUARIO SEGÚN EL MARCO NORMATIVO PARA ENTIDADES DEL GOBIERNO”.</w:t>
      </w:r>
      <w:r w:rsidR="005F4BE3">
        <w:rPr>
          <w:rFonts w:ascii="Arial Narrow" w:hAnsi="Arial Narrow"/>
          <w:sz w:val="22"/>
          <w:szCs w:val="22"/>
          <w:lang w:eastAsia="es-CO"/>
        </w:rPr>
        <w:t xml:space="preserve"> </w:t>
      </w:r>
      <w:r w:rsidRPr="00804348">
        <w:rPr>
          <w:rFonts w:ascii="Arial Narrow" w:hAnsi="Arial Narrow"/>
          <w:sz w:val="22"/>
          <w:szCs w:val="22"/>
          <w:lang w:eastAsia="es-CO"/>
        </w:rPr>
        <w:t xml:space="preserve">, resultado de las mesas de trabajo efectuadas por el equipo de puertos de la Vicepresidencia de Gestión contractual </w:t>
      </w:r>
      <w:r w:rsidRPr="004D5EB8">
        <w:rPr>
          <w:rFonts w:ascii="Arial Narrow" w:hAnsi="Arial Narrow"/>
          <w:sz w:val="22"/>
          <w:szCs w:val="22"/>
          <w:lang w:eastAsia="es-CO"/>
        </w:rPr>
        <w:t>y el área contable de la Vicepresidencia Administrativa y Financiera de la Agencia.</w:t>
      </w:r>
    </w:p>
    <w:p w14:paraId="7A76CF58" w14:textId="77777777" w:rsidR="00366E43" w:rsidRDefault="00366E43" w:rsidP="00366E43">
      <w:pPr>
        <w:jc w:val="both"/>
        <w:rPr>
          <w:rFonts w:ascii="Arial Narrow" w:hAnsi="Arial Narrow"/>
          <w:sz w:val="22"/>
          <w:szCs w:val="22"/>
          <w:lang w:eastAsia="es-CO"/>
        </w:rPr>
      </w:pPr>
    </w:p>
    <w:p w14:paraId="3AFD4B7F" w14:textId="77777777" w:rsidR="00B8581D" w:rsidRPr="006D746C" w:rsidRDefault="00B8581D" w:rsidP="00D7755C">
      <w:pPr>
        <w:jc w:val="both"/>
        <w:rPr>
          <w:rFonts w:ascii="Arial Narrow" w:hAnsi="Arial Narrow"/>
          <w:sz w:val="16"/>
          <w:szCs w:val="16"/>
          <w:lang w:eastAsia="es-CO"/>
        </w:rPr>
      </w:pPr>
    </w:p>
    <w:p w14:paraId="2246099A" w14:textId="77777777"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CE37A6">
        <w:rPr>
          <w:rFonts w:ascii="Arial Narrow" w:hAnsi="Arial Narrow" w:cs="Gisha"/>
          <w:b/>
          <w:bCs/>
          <w:sz w:val="22"/>
          <w:szCs w:val="22"/>
        </w:rPr>
        <w:t>SEPTIEMBRE</w:t>
      </w:r>
      <w:r w:rsidRPr="006807EE">
        <w:rPr>
          <w:rFonts w:ascii="Arial Narrow" w:hAnsi="Arial Narrow" w:cs="Gisha"/>
          <w:b/>
          <w:bCs/>
          <w:sz w:val="22"/>
          <w:szCs w:val="22"/>
        </w:rPr>
        <w:t xml:space="preserve"> DE 2019 DE LOS </w:t>
      </w:r>
      <w:r>
        <w:rPr>
          <w:rFonts w:ascii="Arial Narrow" w:hAnsi="Arial Narrow" w:cs="Gisha"/>
          <w:b/>
          <w:bCs/>
          <w:sz w:val="22"/>
          <w:szCs w:val="22"/>
        </w:rPr>
        <w:t>PASIVOS</w:t>
      </w:r>
    </w:p>
    <w:p w14:paraId="73EB10D7" w14:textId="77777777" w:rsidR="00D7755C" w:rsidRDefault="00D7755C" w:rsidP="00D7755C">
      <w:pPr>
        <w:jc w:val="both"/>
        <w:rPr>
          <w:rFonts w:ascii="Arial Narrow" w:hAnsi="Arial Narrow"/>
          <w:sz w:val="22"/>
          <w:szCs w:val="22"/>
          <w:lang w:eastAsia="es-CO"/>
        </w:rPr>
      </w:pPr>
    </w:p>
    <w:p w14:paraId="1BF1F547" w14:textId="77777777" w:rsidR="00BB3CFF" w:rsidRPr="005643A6" w:rsidRDefault="00BB3CFF" w:rsidP="00BB3CFF">
      <w:pPr>
        <w:jc w:val="both"/>
        <w:rPr>
          <w:rFonts w:ascii="Arial Narrow" w:hAnsi="Arial Narrow"/>
          <w:sz w:val="16"/>
          <w:szCs w:val="16"/>
          <w:lang w:eastAsia="es-CO"/>
        </w:rPr>
      </w:pPr>
    </w:p>
    <w:p w14:paraId="2C5B714C" w14:textId="77777777" w:rsidR="00D46ECC" w:rsidRPr="00E03B58" w:rsidRDefault="007E707F" w:rsidP="0008531E">
      <w:pPr>
        <w:pStyle w:val="Prrafodelista"/>
        <w:numPr>
          <w:ilvl w:val="0"/>
          <w:numId w:val="12"/>
        </w:numPr>
        <w:jc w:val="both"/>
        <w:rPr>
          <w:rFonts w:ascii="Arial Narrow" w:hAnsi="Arial Narrow" w:cs="Gisha"/>
          <w:bCs/>
          <w:sz w:val="22"/>
          <w:szCs w:val="22"/>
        </w:rPr>
      </w:pPr>
      <w:r>
        <w:rPr>
          <w:rFonts w:ascii="Arial Narrow" w:hAnsi="Arial Narrow"/>
          <w:sz w:val="22"/>
          <w:szCs w:val="22"/>
          <w:lang w:eastAsia="es-CO"/>
        </w:rPr>
        <w:t>En el</w:t>
      </w:r>
      <w:r w:rsidR="00CD0AB3" w:rsidRPr="00CD0AB3">
        <w:rPr>
          <w:rFonts w:ascii="Arial Narrow" w:hAnsi="Arial Narrow"/>
          <w:sz w:val="22"/>
          <w:szCs w:val="22"/>
          <w:lang w:eastAsia="es-CO"/>
        </w:rPr>
        <w:t xml:space="preserve"> grupo de Provisiones, </w:t>
      </w:r>
      <w:r>
        <w:rPr>
          <w:rFonts w:ascii="Arial Narrow" w:hAnsi="Arial Narrow"/>
          <w:sz w:val="22"/>
          <w:szCs w:val="22"/>
          <w:lang w:eastAsia="es-CO"/>
        </w:rPr>
        <w:t xml:space="preserve">la </w:t>
      </w:r>
      <w:r w:rsidR="00CD0AB3" w:rsidRPr="00CD0AB3">
        <w:rPr>
          <w:rFonts w:ascii="Arial Narrow" w:hAnsi="Arial Narrow"/>
          <w:sz w:val="22"/>
          <w:szCs w:val="22"/>
          <w:lang w:eastAsia="es-CO"/>
        </w:rPr>
        <w:t>cuenta Litigios y demandas</w:t>
      </w:r>
      <w:r w:rsidR="00F510D5">
        <w:rPr>
          <w:rFonts w:ascii="Arial Narrow" w:hAnsi="Arial Narrow"/>
          <w:sz w:val="22"/>
          <w:szCs w:val="22"/>
          <w:lang w:eastAsia="es-CO"/>
        </w:rPr>
        <w:t>,</w:t>
      </w:r>
      <w:r w:rsidR="00CD0AB3" w:rsidRPr="00CD0AB3">
        <w:rPr>
          <w:rFonts w:ascii="Arial Narrow" w:hAnsi="Arial Narrow"/>
          <w:sz w:val="22"/>
          <w:szCs w:val="22"/>
          <w:lang w:eastAsia="es-CO"/>
        </w:rPr>
        <w:t xml:space="preserve"> presenta en el mes de septiembre de 2019 un incremento neto por valor de $200.649.987 miles, con respecto a agosto de 2019</w:t>
      </w:r>
      <w:r w:rsidR="00E03B58">
        <w:rPr>
          <w:rFonts w:ascii="Arial Narrow" w:hAnsi="Arial Narrow"/>
          <w:sz w:val="22"/>
          <w:szCs w:val="22"/>
          <w:lang w:eastAsia="es-CO"/>
        </w:rPr>
        <w:t>,</w:t>
      </w:r>
      <w:r w:rsidR="00CD0AB3" w:rsidRPr="00CD0AB3">
        <w:rPr>
          <w:rFonts w:ascii="Arial Narrow" w:hAnsi="Arial Narrow"/>
          <w:sz w:val="22"/>
          <w:szCs w:val="22"/>
          <w:lang w:eastAsia="es-CO"/>
        </w:rPr>
        <w:t xml:space="preserve"> por efecto de </w:t>
      </w:r>
      <w:r w:rsidR="00E03B58">
        <w:rPr>
          <w:rFonts w:ascii="Arial Narrow" w:hAnsi="Arial Narrow"/>
          <w:sz w:val="22"/>
          <w:szCs w:val="22"/>
          <w:lang w:eastAsia="es-CO"/>
        </w:rPr>
        <w:t xml:space="preserve">la </w:t>
      </w:r>
      <w:r w:rsidR="00CD0AB3" w:rsidRPr="00CD0AB3">
        <w:rPr>
          <w:rFonts w:ascii="Arial Narrow" w:hAnsi="Arial Narrow"/>
          <w:sz w:val="22"/>
          <w:szCs w:val="22"/>
          <w:lang w:eastAsia="es-CO"/>
        </w:rPr>
        <w:t>actualización de procesos judiciales a 30 de septiembre de 2019 en el formato GEJU-F-010-Informe de Procesos Judiciale</w:t>
      </w:r>
      <w:r>
        <w:rPr>
          <w:rFonts w:ascii="Arial Narrow" w:hAnsi="Arial Narrow"/>
          <w:sz w:val="22"/>
          <w:szCs w:val="22"/>
          <w:lang w:eastAsia="es-CO"/>
        </w:rPr>
        <w:t xml:space="preserve">s, </w:t>
      </w:r>
      <w:r w:rsidR="00CD0AB3" w:rsidRPr="00CD0AB3">
        <w:rPr>
          <w:rFonts w:ascii="Arial Narrow" w:hAnsi="Arial Narrow"/>
          <w:sz w:val="22"/>
          <w:szCs w:val="22"/>
          <w:lang w:eastAsia="es-CO"/>
        </w:rPr>
        <w:t>remitido por el Grupo Interno de Trabajo de Defensa Judicial de la Vicepresidencia Jurídica.</w:t>
      </w:r>
    </w:p>
    <w:p w14:paraId="4B16358B" w14:textId="77777777" w:rsidR="00E03B58" w:rsidRPr="00CD0AB3" w:rsidRDefault="00E03B58" w:rsidP="00E03B58">
      <w:pPr>
        <w:pStyle w:val="Prrafodelista"/>
        <w:jc w:val="both"/>
        <w:rPr>
          <w:rFonts w:ascii="Arial Narrow" w:hAnsi="Arial Narrow" w:cs="Gisha"/>
          <w:bCs/>
          <w:sz w:val="22"/>
          <w:szCs w:val="22"/>
        </w:rPr>
      </w:pPr>
    </w:p>
    <w:p w14:paraId="2E10F388" w14:textId="77777777" w:rsidR="007C59BC" w:rsidRDefault="007C59BC" w:rsidP="00D46ECC">
      <w:pPr>
        <w:jc w:val="both"/>
        <w:rPr>
          <w:rFonts w:ascii="Arial Narrow" w:hAnsi="Arial Narrow" w:cs="Gisha"/>
          <w:bCs/>
          <w:sz w:val="22"/>
          <w:szCs w:val="22"/>
        </w:rPr>
      </w:pPr>
    </w:p>
    <w:p w14:paraId="5B5B80AC"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14:paraId="60641F46" w14:textId="77777777" w:rsidR="00D46ECC" w:rsidRDefault="00D46ECC" w:rsidP="00D46ECC">
      <w:pPr>
        <w:jc w:val="both"/>
        <w:rPr>
          <w:rFonts w:ascii="Arial Narrow" w:hAnsi="Arial Narrow" w:cs="Gisha"/>
          <w:b/>
          <w:bCs/>
          <w:sz w:val="22"/>
          <w:szCs w:val="22"/>
        </w:rPr>
      </w:pPr>
    </w:p>
    <w:p w14:paraId="7C10A3A2" w14:textId="77777777"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7C59BC">
        <w:rPr>
          <w:rFonts w:ascii="Arial Narrow" w:hAnsi="Arial Narrow" w:cs="Gisha"/>
          <w:b/>
          <w:bCs/>
          <w:sz w:val="22"/>
          <w:szCs w:val="22"/>
        </w:rPr>
        <w:t>SEPTIEMBRE</w:t>
      </w:r>
      <w:r w:rsidRPr="006807EE">
        <w:rPr>
          <w:rFonts w:ascii="Arial Narrow" w:hAnsi="Arial Narrow" w:cs="Gisha"/>
          <w:b/>
          <w:bCs/>
          <w:sz w:val="22"/>
          <w:szCs w:val="22"/>
        </w:rPr>
        <w:t xml:space="preserve"> DE 2019 - </w:t>
      </w:r>
      <w:r w:rsidR="007C59BC">
        <w:rPr>
          <w:rFonts w:ascii="Arial Narrow" w:hAnsi="Arial Narrow" w:cs="Gisha"/>
          <w:b/>
          <w:bCs/>
          <w:sz w:val="22"/>
          <w:szCs w:val="22"/>
        </w:rPr>
        <w:t>SEPTIEMBRE</w:t>
      </w:r>
      <w:r w:rsidRPr="006807EE">
        <w:rPr>
          <w:rFonts w:ascii="Arial Narrow" w:hAnsi="Arial Narrow" w:cs="Gisha"/>
          <w:b/>
          <w:bCs/>
          <w:sz w:val="22"/>
          <w:szCs w:val="22"/>
        </w:rPr>
        <w:t xml:space="preserve"> DE 2018</w:t>
      </w:r>
    </w:p>
    <w:p w14:paraId="25626A93" w14:textId="77777777" w:rsidR="004A0798" w:rsidRDefault="004A0798" w:rsidP="00D46ECC">
      <w:pPr>
        <w:jc w:val="center"/>
        <w:rPr>
          <w:rFonts w:ascii="Arial Narrow" w:hAnsi="Arial Narrow" w:cs="Gisha"/>
          <w:b/>
          <w:bCs/>
          <w:sz w:val="22"/>
          <w:szCs w:val="22"/>
        </w:rPr>
      </w:pPr>
    </w:p>
    <w:p w14:paraId="4B9F5275" w14:textId="77777777" w:rsidR="004A0798" w:rsidRDefault="004A0798" w:rsidP="00D46ECC">
      <w:pPr>
        <w:jc w:val="center"/>
        <w:rPr>
          <w:rFonts w:ascii="Arial Narrow" w:hAnsi="Arial Narrow" w:cs="Gisha"/>
          <w:b/>
          <w:bCs/>
          <w:sz w:val="22"/>
          <w:szCs w:val="22"/>
        </w:rPr>
      </w:pPr>
      <w:r w:rsidRPr="004A0798">
        <w:rPr>
          <w:noProof/>
        </w:rPr>
        <w:drawing>
          <wp:inline distT="0" distB="0" distL="0" distR="0" wp14:anchorId="2DC7481E" wp14:editId="512666D0">
            <wp:extent cx="5612130" cy="1826895"/>
            <wp:effectExtent l="19050" t="19050" r="26670" b="209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26895"/>
                    </a:xfrm>
                    <a:prstGeom prst="rect">
                      <a:avLst/>
                    </a:prstGeom>
                    <a:noFill/>
                    <a:ln w="19050" cmpd="thickThin">
                      <a:solidFill>
                        <a:schemeClr val="tx1"/>
                      </a:solidFill>
                    </a:ln>
                  </pic:spPr>
                </pic:pic>
              </a:graphicData>
            </a:graphic>
          </wp:inline>
        </w:drawing>
      </w:r>
    </w:p>
    <w:p w14:paraId="3A2B302A" w14:textId="77777777" w:rsidR="003D6161" w:rsidRDefault="003D6161" w:rsidP="00D46ECC">
      <w:pPr>
        <w:jc w:val="center"/>
        <w:rPr>
          <w:rFonts w:ascii="Arial Narrow" w:hAnsi="Arial Narrow" w:cs="Gisha"/>
          <w:b/>
          <w:bCs/>
          <w:sz w:val="22"/>
          <w:szCs w:val="22"/>
        </w:rPr>
      </w:pPr>
    </w:p>
    <w:p w14:paraId="25E3970C" w14:textId="77777777" w:rsidR="00D46ECC"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4A0798">
        <w:rPr>
          <w:rFonts w:ascii="Arial Narrow" w:hAnsi="Arial Narrow" w:cs="Gisha"/>
          <w:bCs/>
          <w:sz w:val="22"/>
          <w:szCs w:val="22"/>
        </w:rPr>
        <w:t>septiembre</w:t>
      </w:r>
      <w:r>
        <w:rPr>
          <w:rFonts w:ascii="Arial Narrow" w:hAnsi="Arial Narrow" w:cs="Gisha"/>
          <w:bCs/>
          <w:sz w:val="22"/>
          <w:szCs w:val="22"/>
        </w:rPr>
        <w:t xml:space="preserve"> </w:t>
      </w:r>
      <w:r w:rsidRPr="00492F59">
        <w:rPr>
          <w:rFonts w:ascii="Arial Narrow" w:hAnsi="Arial Narrow" w:cs="Gisha"/>
          <w:bCs/>
          <w:sz w:val="22"/>
          <w:szCs w:val="22"/>
        </w:rPr>
        <w:t xml:space="preserve">de 2019 presentan, con relación </w:t>
      </w:r>
      <w:r w:rsidR="00CB348D">
        <w:rPr>
          <w:rFonts w:ascii="Arial Narrow" w:hAnsi="Arial Narrow" w:cs="Gisha"/>
          <w:bCs/>
          <w:sz w:val="22"/>
          <w:szCs w:val="22"/>
        </w:rPr>
        <w:t xml:space="preserve">al mes de </w:t>
      </w:r>
      <w:r w:rsidR="004A0798">
        <w:rPr>
          <w:rFonts w:ascii="Arial Narrow" w:hAnsi="Arial Narrow" w:cs="Gisha"/>
          <w:bCs/>
          <w:sz w:val="22"/>
          <w:szCs w:val="22"/>
        </w:rPr>
        <w:t>septiembre</w:t>
      </w:r>
      <w:r w:rsidR="00CB348D">
        <w:rPr>
          <w:rFonts w:ascii="Arial Narrow" w:hAnsi="Arial Narrow" w:cs="Gisha"/>
          <w:bCs/>
          <w:sz w:val="22"/>
          <w:szCs w:val="22"/>
        </w:rPr>
        <w:t xml:space="preserve"> de</w:t>
      </w:r>
      <w:r w:rsidRPr="00492F59">
        <w:rPr>
          <w:rFonts w:ascii="Arial Narrow" w:hAnsi="Arial Narrow" w:cs="Gisha"/>
          <w:bCs/>
          <w:sz w:val="22"/>
          <w:szCs w:val="22"/>
        </w:rPr>
        <w:t xml:space="preserve"> la vigencia anterior, un incremento del </w:t>
      </w:r>
      <w:r w:rsidR="003D6161">
        <w:rPr>
          <w:rFonts w:ascii="Arial Narrow" w:hAnsi="Arial Narrow" w:cs="Gisha"/>
          <w:bCs/>
          <w:sz w:val="22"/>
          <w:szCs w:val="22"/>
        </w:rPr>
        <w:t>58</w:t>
      </w:r>
      <w:r w:rsidRPr="00492F59">
        <w:rPr>
          <w:rFonts w:ascii="Arial Narrow" w:hAnsi="Arial Narrow" w:cs="Gisha"/>
          <w:bCs/>
          <w:sz w:val="22"/>
          <w:szCs w:val="22"/>
        </w:rPr>
        <w:t xml:space="preserve">% en términos corrientes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de $</w:t>
      </w:r>
      <w:r w:rsidR="003D6161">
        <w:rPr>
          <w:rFonts w:ascii="Arial Narrow" w:hAnsi="Arial Narrow" w:cs="Gisha"/>
          <w:bCs/>
          <w:sz w:val="22"/>
          <w:szCs w:val="22"/>
        </w:rPr>
        <w:t>5</w:t>
      </w:r>
      <w:r w:rsidR="004A0798">
        <w:rPr>
          <w:rFonts w:ascii="Arial Narrow" w:hAnsi="Arial Narrow" w:cs="Gisha"/>
          <w:bCs/>
          <w:sz w:val="22"/>
          <w:szCs w:val="22"/>
        </w:rPr>
        <w:t>34</w:t>
      </w:r>
      <w:r w:rsidR="003D6161">
        <w:rPr>
          <w:rFonts w:ascii="Arial Narrow" w:hAnsi="Arial Narrow" w:cs="Gisha"/>
          <w:bCs/>
          <w:sz w:val="22"/>
          <w:szCs w:val="22"/>
        </w:rPr>
        <w:t>.</w:t>
      </w:r>
      <w:r w:rsidR="004A0798">
        <w:rPr>
          <w:rFonts w:ascii="Arial Narrow" w:hAnsi="Arial Narrow" w:cs="Gisha"/>
          <w:bCs/>
          <w:sz w:val="22"/>
          <w:szCs w:val="22"/>
        </w:rPr>
        <w:t>735</w:t>
      </w:r>
      <w:r w:rsidR="003D6161">
        <w:rPr>
          <w:rFonts w:ascii="Arial Narrow" w:hAnsi="Arial Narrow" w:cs="Gisha"/>
          <w:bCs/>
          <w:sz w:val="22"/>
          <w:szCs w:val="22"/>
        </w:rPr>
        <w:t>.</w:t>
      </w:r>
      <w:r w:rsidR="004A0798">
        <w:rPr>
          <w:rFonts w:ascii="Arial Narrow" w:hAnsi="Arial Narrow" w:cs="Gisha"/>
          <w:bCs/>
          <w:sz w:val="22"/>
          <w:szCs w:val="22"/>
        </w:rPr>
        <w:t>591</w:t>
      </w:r>
      <w:r>
        <w:rPr>
          <w:rFonts w:ascii="Arial Narrow" w:hAnsi="Arial Narrow" w:cs="Gisha"/>
          <w:bCs/>
          <w:sz w:val="22"/>
          <w:szCs w:val="22"/>
        </w:rPr>
        <w:t xml:space="preserve"> </w:t>
      </w:r>
      <w:r w:rsidRPr="00492F59">
        <w:rPr>
          <w:rFonts w:ascii="Arial Narrow" w:hAnsi="Arial Narrow" w:cs="Gisha"/>
          <w:bCs/>
          <w:sz w:val="22"/>
          <w:szCs w:val="22"/>
        </w:rPr>
        <w:t>miles, este incremento obedece principalmente a:</w:t>
      </w:r>
    </w:p>
    <w:p w14:paraId="27266E65" w14:textId="77777777" w:rsidR="00D46ECC" w:rsidRDefault="00D46ECC" w:rsidP="00D46ECC">
      <w:pPr>
        <w:jc w:val="both"/>
        <w:rPr>
          <w:rFonts w:ascii="Arial Narrow" w:hAnsi="Arial Narrow" w:cs="Gisha"/>
          <w:bCs/>
          <w:sz w:val="22"/>
          <w:szCs w:val="22"/>
        </w:rPr>
      </w:pPr>
    </w:p>
    <w:p w14:paraId="0865D3AA" w14:textId="77777777" w:rsidR="00D46ECC" w:rsidRPr="00492F59" w:rsidRDefault="00D46ECC" w:rsidP="00D46ECC">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Pr="00492F59">
        <w:rPr>
          <w:rFonts w:ascii="Arial Narrow" w:hAnsi="Arial Narrow" w:cs="Gisha"/>
          <w:b/>
          <w:bCs/>
          <w:sz w:val="22"/>
          <w:szCs w:val="22"/>
        </w:rPr>
        <w:t>peraciones interinstitucionales</w:t>
      </w:r>
    </w:p>
    <w:p w14:paraId="4575D25C" w14:textId="77777777" w:rsidR="00D46ECC" w:rsidRPr="008B7754" w:rsidRDefault="00D46ECC" w:rsidP="00D46ECC">
      <w:pPr>
        <w:jc w:val="both"/>
        <w:rPr>
          <w:rFonts w:ascii="Arial Narrow" w:hAnsi="Arial Narrow"/>
          <w:color w:val="FF0000"/>
          <w:sz w:val="16"/>
          <w:szCs w:val="16"/>
          <w:lang w:val="es-ES_tradnl"/>
        </w:rPr>
      </w:pPr>
    </w:p>
    <w:p w14:paraId="5413F6B3" w14:textId="77777777"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Es</w:t>
      </w:r>
      <w:r>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w:t>
      </w:r>
      <w:r w:rsidR="0051391B">
        <w:rPr>
          <w:rFonts w:ascii="Arial Narrow" w:hAnsi="Arial Narrow"/>
          <w:sz w:val="22"/>
          <w:szCs w:val="22"/>
          <w:lang w:val="es-ES_tradnl"/>
        </w:rPr>
        <w:t>septiembre</w:t>
      </w:r>
      <w:r w:rsidRPr="006E3A2B">
        <w:rPr>
          <w:rFonts w:ascii="Arial Narrow" w:hAnsi="Arial Narrow"/>
          <w:sz w:val="22"/>
          <w:szCs w:val="22"/>
          <w:lang w:val="es-ES_tradnl"/>
        </w:rPr>
        <w:t xml:space="preserve"> </w:t>
      </w:r>
      <w:r>
        <w:rPr>
          <w:rFonts w:ascii="Arial Narrow" w:hAnsi="Arial Narrow"/>
          <w:sz w:val="22"/>
          <w:szCs w:val="22"/>
          <w:lang w:val="es-ES_tradnl"/>
        </w:rPr>
        <w:t>de 2019</w:t>
      </w:r>
      <w:r w:rsidRPr="006E3A2B">
        <w:rPr>
          <w:rFonts w:ascii="Arial Narrow" w:hAnsi="Arial Narrow"/>
          <w:sz w:val="22"/>
          <w:szCs w:val="22"/>
          <w:lang w:val="es-ES_tradnl"/>
        </w:rPr>
        <w:t xml:space="preserve"> un incremento de $</w:t>
      </w:r>
      <w:r w:rsidR="00593298" w:rsidRPr="00593298">
        <w:rPr>
          <w:rFonts w:ascii="Arial Narrow" w:hAnsi="Arial Narrow"/>
          <w:sz w:val="22"/>
          <w:szCs w:val="22"/>
          <w:lang w:val="es-ES_tradnl"/>
        </w:rPr>
        <w:t xml:space="preserve"> 42</w:t>
      </w:r>
      <w:r w:rsidR="0051391B">
        <w:rPr>
          <w:rFonts w:ascii="Arial Narrow" w:hAnsi="Arial Narrow"/>
          <w:sz w:val="22"/>
          <w:szCs w:val="22"/>
          <w:lang w:val="es-ES_tradnl"/>
        </w:rPr>
        <w:t>6</w:t>
      </w:r>
      <w:r w:rsidR="00593298" w:rsidRPr="00593298">
        <w:rPr>
          <w:rFonts w:ascii="Arial Narrow" w:hAnsi="Arial Narrow"/>
          <w:sz w:val="22"/>
          <w:szCs w:val="22"/>
          <w:lang w:val="es-ES_tradnl"/>
        </w:rPr>
        <w:t>.</w:t>
      </w:r>
      <w:r w:rsidR="0051391B">
        <w:rPr>
          <w:rFonts w:ascii="Arial Narrow" w:hAnsi="Arial Narrow"/>
          <w:sz w:val="22"/>
          <w:szCs w:val="22"/>
          <w:lang w:val="es-ES_tradnl"/>
        </w:rPr>
        <w:t>259</w:t>
      </w:r>
      <w:r w:rsidR="00593298" w:rsidRPr="00593298">
        <w:rPr>
          <w:rFonts w:ascii="Arial Narrow" w:hAnsi="Arial Narrow"/>
          <w:sz w:val="22"/>
          <w:szCs w:val="22"/>
          <w:lang w:val="es-ES_tradnl"/>
        </w:rPr>
        <w:t>.</w:t>
      </w:r>
      <w:r w:rsidR="0051391B">
        <w:rPr>
          <w:rFonts w:ascii="Arial Narrow" w:hAnsi="Arial Narrow"/>
          <w:sz w:val="22"/>
          <w:szCs w:val="22"/>
          <w:lang w:val="es-ES_tradnl"/>
        </w:rPr>
        <w:t>988</w:t>
      </w:r>
      <w:r w:rsidR="00593298" w:rsidRPr="00593298">
        <w:rPr>
          <w:rFonts w:ascii="Arial Narrow" w:hAnsi="Arial Narrow"/>
          <w:sz w:val="22"/>
          <w:szCs w:val="22"/>
          <w:lang w:val="es-ES_tradnl"/>
        </w:rPr>
        <w:t xml:space="preserve"> </w:t>
      </w:r>
      <w:r w:rsidRPr="006E3A2B">
        <w:rPr>
          <w:rFonts w:ascii="Arial Narrow" w:hAnsi="Arial Narrow"/>
          <w:sz w:val="22"/>
          <w:szCs w:val="22"/>
          <w:lang w:val="es-ES_tradnl"/>
        </w:rPr>
        <w:t xml:space="preserve">miles con respecto a los ingresos del mes de </w:t>
      </w:r>
      <w:r w:rsidR="0051391B">
        <w:rPr>
          <w:rFonts w:ascii="Arial Narrow" w:hAnsi="Arial Narrow"/>
          <w:sz w:val="22"/>
          <w:szCs w:val="22"/>
          <w:lang w:val="es-ES_tradnl"/>
        </w:rPr>
        <w:t>septiembre</w:t>
      </w:r>
      <w:r w:rsidRPr="006E3A2B">
        <w:rPr>
          <w:rFonts w:ascii="Arial Narrow" w:hAnsi="Arial Narrow"/>
          <w:sz w:val="22"/>
          <w:szCs w:val="22"/>
          <w:lang w:val="es-ES_tradnl"/>
        </w:rPr>
        <w:t xml:space="preserve"> de 2018.</w:t>
      </w:r>
      <w:r w:rsidR="007032E6">
        <w:rPr>
          <w:rFonts w:ascii="Arial Narrow" w:hAnsi="Arial Narrow"/>
          <w:sz w:val="22"/>
          <w:szCs w:val="22"/>
          <w:lang w:val="es-ES_tradnl"/>
        </w:rPr>
        <w:t xml:space="preserve"> </w:t>
      </w:r>
      <w:r w:rsidRPr="006E3A2B">
        <w:rPr>
          <w:rFonts w:ascii="Arial Narrow" w:hAnsi="Arial Narrow"/>
          <w:sz w:val="22"/>
          <w:szCs w:val="22"/>
          <w:lang w:val="es-ES_tradnl"/>
        </w:rPr>
        <w:t xml:space="preserve">Analizando las subcuentas que conforman </w:t>
      </w:r>
      <w:r w:rsidR="00CD46B1">
        <w:rPr>
          <w:rFonts w:ascii="Arial Narrow" w:hAnsi="Arial Narrow"/>
          <w:sz w:val="22"/>
          <w:szCs w:val="22"/>
          <w:lang w:val="es-ES_tradnl"/>
        </w:rPr>
        <w:t xml:space="preserve">el grupo de Operaciones </w:t>
      </w:r>
      <w:r w:rsidR="00392721">
        <w:rPr>
          <w:rFonts w:ascii="Arial Narrow" w:hAnsi="Arial Narrow"/>
          <w:sz w:val="22"/>
          <w:szCs w:val="22"/>
          <w:lang w:val="es-ES_tradnl"/>
        </w:rPr>
        <w:t>I</w:t>
      </w:r>
      <w:r w:rsidR="00CD46B1">
        <w:rPr>
          <w:rFonts w:ascii="Arial Narrow" w:hAnsi="Arial Narrow"/>
          <w:sz w:val="22"/>
          <w:szCs w:val="22"/>
          <w:lang w:val="es-ES_tradnl"/>
        </w:rPr>
        <w:t>nterinstitucionales</w:t>
      </w:r>
      <w:r w:rsidRPr="006E3A2B">
        <w:rPr>
          <w:rFonts w:ascii="Arial Narrow" w:hAnsi="Arial Narrow"/>
          <w:sz w:val="22"/>
          <w:szCs w:val="22"/>
          <w:lang w:val="es-ES_tradnl"/>
        </w:rPr>
        <w:t xml:space="preserve"> se establece que la subcuenta de inversión presenta un incremento de $</w:t>
      </w:r>
      <w:r w:rsidR="00593298">
        <w:rPr>
          <w:rFonts w:ascii="Arial Narrow" w:hAnsi="Arial Narrow"/>
          <w:sz w:val="22"/>
          <w:szCs w:val="22"/>
          <w:lang w:val="es-ES_tradnl"/>
        </w:rPr>
        <w:t>4</w:t>
      </w:r>
      <w:r w:rsidR="0051391B">
        <w:rPr>
          <w:rFonts w:ascii="Arial Narrow" w:hAnsi="Arial Narrow"/>
          <w:sz w:val="22"/>
          <w:szCs w:val="22"/>
          <w:lang w:val="es-ES_tradnl"/>
        </w:rPr>
        <w:t>53</w:t>
      </w:r>
      <w:r w:rsidR="00593298">
        <w:rPr>
          <w:rFonts w:ascii="Arial Narrow" w:hAnsi="Arial Narrow"/>
          <w:sz w:val="22"/>
          <w:szCs w:val="22"/>
          <w:lang w:val="es-ES_tradnl"/>
        </w:rPr>
        <w:t>.</w:t>
      </w:r>
      <w:r w:rsidR="0051391B">
        <w:rPr>
          <w:rFonts w:ascii="Arial Narrow" w:hAnsi="Arial Narrow"/>
          <w:sz w:val="22"/>
          <w:szCs w:val="22"/>
          <w:lang w:val="es-ES_tradnl"/>
        </w:rPr>
        <w:t>621</w:t>
      </w:r>
      <w:r w:rsidR="00593298">
        <w:rPr>
          <w:rFonts w:ascii="Arial Narrow" w:hAnsi="Arial Narrow"/>
          <w:sz w:val="22"/>
          <w:szCs w:val="22"/>
          <w:lang w:val="es-ES_tradnl"/>
        </w:rPr>
        <w:t>.</w:t>
      </w:r>
      <w:r w:rsidR="0051391B">
        <w:rPr>
          <w:rFonts w:ascii="Arial Narrow" w:hAnsi="Arial Narrow"/>
          <w:sz w:val="22"/>
          <w:szCs w:val="22"/>
          <w:lang w:val="es-ES_tradnl"/>
        </w:rPr>
        <w:t>378</w:t>
      </w:r>
      <w:r w:rsidRPr="006E3A2B">
        <w:rPr>
          <w:rFonts w:ascii="Arial Narrow" w:hAnsi="Arial Narrow"/>
          <w:sz w:val="22"/>
          <w:szCs w:val="22"/>
          <w:lang w:val="es-ES_tradnl"/>
        </w:rPr>
        <w:t xml:space="preserve"> miles que obedece principalmente a los pagos realizados en el 2019 por concepto de aportes estatales </w:t>
      </w:r>
      <w:r w:rsidR="00D33750">
        <w:rPr>
          <w:rFonts w:ascii="Arial Narrow" w:hAnsi="Arial Narrow"/>
          <w:sz w:val="22"/>
          <w:szCs w:val="22"/>
          <w:lang w:val="es-ES_tradnl"/>
        </w:rPr>
        <w:t xml:space="preserve">de las </w:t>
      </w:r>
      <w:r w:rsidRPr="006E3A2B">
        <w:rPr>
          <w:rFonts w:ascii="Arial Narrow" w:hAnsi="Arial Narrow"/>
          <w:sz w:val="22"/>
          <w:szCs w:val="22"/>
          <w:lang w:val="es-ES_tradnl"/>
        </w:rPr>
        <w:t>vigencias futuras de algunos de los proyectos de concesión del modo carretero con recursos Nación con situación de fondos</w:t>
      </w:r>
      <w:r w:rsidR="00D33750">
        <w:rPr>
          <w:rFonts w:ascii="Arial Narrow" w:hAnsi="Arial Narrow"/>
          <w:sz w:val="22"/>
          <w:szCs w:val="22"/>
          <w:lang w:val="es-ES_tradnl"/>
        </w:rPr>
        <w:t xml:space="preserve"> y la subcuenta Servicio de la deuda </w:t>
      </w:r>
      <w:r w:rsidR="003372DB">
        <w:rPr>
          <w:rFonts w:ascii="Arial Narrow" w:hAnsi="Arial Narrow"/>
          <w:sz w:val="22"/>
          <w:szCs w:val="22"/>
          <w:lang w:val="es-ES_tradnl"/>
        </w:rPr>
        <w:t xml:space="preserve">tiene un incremento </w:t>
      </w:r>
      <w:r w:rsidR="00D33750">
        <w:rPr>
          <w:rFonts w:ascii="Arial Narrow" w:hAnsi="Arial Narrow"/>
          <w:sz w:val="22"/>
          <w:szCs w:val="22"/>
          <w:lang w:val="es-ES_tradnl"/>
        </w:rPr>
        <w:t>por valor de $92.783.374 miles</w:t>
      </w:r>
      <w:r w:rsidR="0048167B">
        <w:rPr>
          <w:rFonts w:ascii="Arial Narrow" w:hAnsi="Arial Narrow"/>
          <w:sz w:val="22"/>
          <w:szCs w:val="22"/>
          <w:lang w:val="es-ES_tradnl"/>
        </w:rPr>
        <w:t xml:space="preserve"> por</w:t>
      </w:r>
      <w:r w:rsidR="0048167B" w:rsidRPr="0048167B">
        <w:rPr>
          <w:rFonts w:ascii="Arial Narrow" w:hAnsi="Arial Narrow"/>
          <w:sz w:val="22"/>
          <w:szCs w:val="22"/>
          <w:lang w:val="es-ES_tradnl"/>
        </w:rPr>
        <w:t>que en el año 2019 se ha recibido recursos para giros al Fondo de Contingencias correspondiente a los riesgos de tipo predial, ambiental, comercial, de redes, geológico, falla coluviones y no instalación de peajes, en los proyectos de concesión del modo carretero.</w:t>
      </w:r>
      <w:r w:rsidRPr="006E3A2B">
        <w:rPr>
          <w:rFonts w:ascii="Arial Narrow" w:hAnsi="Arial Narrow"/>
          <w:sz w:val="22"/>
          <w:szCs w:val="22"/>
          <w:lang w:val="es-ES_tradnl"/>
        </w:rPr>
        <w:t xml:space="preserve">  </w:t>
      </w:r>
      <w:r w:rsidR="00CD46B1">
        <w:rPr>
          <w:rFonts w:ascii="Arial Narrow" w:hAnsi="Arial Narrow"/>
          <w:sz w:val="22"/>
          <w:szCs w:val="22"/>
          <w:lang w:val="es-ES_tradnl"/>
        </w:rPr>
        <w:t>Por otro lado, la subcuenta</w:t>
      </w:r>
      <w:r w:rsidR="007D6A60">
        <w:rPr>
          <w:rFonts w:ascii="Arial Narrow" w:hAnsi="Arial Narrow"/>
          <w:sz w:val="22"/>
          <w:szCs w:val="22"/>
          <w:lang w:val="es-ES_tradnl"/>
        </w:rPr>
        <w:t xml:space="preserve"> </w:t>
      </w:r>
      <w:r w:rsidR="00955EAD">
        <w:rPr>
          <w:rFonts w:ascii="Arial Narrow" w:hAnsi="Arial Narrow"/>
          <w:sz w:val="22"/>
          <w:szCs w:val="22"/>
          <w:lang w:val="es-ES_tradnl"/>
        </w:rPr>
        <w:t>f</w:t>
      </w:r>
      <w:r w:rsidR="00CD46B1">
        <w:rPr>
          <w:rFonts w:ascii="Arial Narrow" w:hAnsi="Arial Narrow"/>
          <w:sz w:val="22"/>
          <w:szCs w:val="22"/>
          <w:lang w:val="es-ES_tradnl"/>
        </w:rPr>
        <w:t>uncionamiento</w:t>
      </w:r>
      <w:r w:rsidR="007D6A60">
        <w:rPr>
          <w:rFonts w:ascii="Arial Narrow" w:hAnsi="Arial Narrow"/>
          <w:sz w:val="22"/>
          <w:szCs w:val="22"/>
          <w:lang w:val="es-ES_tradnl"/>
        </w:rPr>
        <w:t xml:space="preserve"> </w:t>
      </w:r>
      <w:r w:rsidR="00E478DE">
        <w:rPr>
          <w:rFonts w:ascii="Arial Narrow" w:hAnsi="Arial Narrow"/>
          <w:sz w:val="22"/>
          <w:szCs w:val="22"/>
          <w:lang w:val="es-ES_tradnl"/>
        </w:rPr>
        <w:t xml:space="preserve">contrarresta </w:t>
      </w:r>
      <w:r w:rsidR="00A641AF">
        <w:rPr>
          <w:rFonts w:ascii="Arial Narrow" w:hAnsi="Arial Narrow"/>
          <w:sz w:val="22"/>
          <w:szCs w:val="22"/>
          <w:lang w:val="es-ES_tradnl"/>
        </w:rPr>
        <w:t>e</w:t>
      </w:r>
      <w:r w:rsidR="00292560">
        <w:rPr>
          <w:rFonts w:ascii="Arial Narrow" w:hAnsi="Arial Narrow"/>
          <w:sz w:val="22"/>
          <w:szCs w:val="22"/>
          <w:lang w:val="es-ES_tradnl"/>
        </w:rPr>
        <w:t>ste</w:t>
      </w:r>
      <w:r w:rsidR="00124AE8">
        <w:rPr>
          <w:rFonts w:ascii="Arial Narrow" w:hAnsi="Arial Narrow"/>
          <w:sz w:val="22"/>
          <w:szCs w:val="22"/>
          <w:lang w:val="es-ES_tradnl"/>
        </w:rPr>
        <w:t xml:space="preserve"> </w:t>
      </w:r>
      <w:r w:rsidR="007D6A60">
        <w:rPr>
          <w:rFonts w:ascii="Arial Narrow" w:hAnsi="Arial Narrow"/>
          <w:sz w:val="22"/>
          <w:szCs w:val="22"/>
          <w:lang w:val="es-ES_tradnl"/>
        </w:rPr>
        <w:t xml:space="preserve">incremento </w:t>
      </w:r>
      <w:r w:rsidR="00A641AF">
        <w:rPr>
          <w:rFonts w:ascii="Arial Narrow" w:hAnsi="Arial Narrow"/>
          <w:sz w:val="22"/>
          <w:szCs w:val="22"/>
          <w:lang w:val="es-ES_tradnl"/>
        </w:rPr>
        <w:t>con un</w:t>
      </w:r>
      <w:r w:rsidR="00124AE8">
        <w:rPr>
          <w:rFonts w:ascii="Arial Narrow" w:hAnsi="Arial Narrow"/>
          <w:sz w:val="22"/>
          <w:szCs w:val="22"/>
          <w:lang w:val="es-ES_tradnl"/>
        </w:rPr>
        <w:t xml:space="preserve"> valor de</w:t>
      </w:r>
      <w:r w:rsidR="00CD46B1">
        <w:rPr>
          <w:rFonts w:ascii="Arial Narrow" w:hAnsi="Arial Narrow"/>
          <w:sz w:val="22"/>
          <w:szCs w:val="22"/>
          <w:lang w:val="es-ES_tradnl"/>
        </w:rPr>
        <w:t xml:space="preserve"> -$</w:t>
      </w:r>
      <w:r w:rsidR="00CD46B1" w:rsidRPr="00CD46B1">
        <w:rPr>
          <w:rFonts w:ascii="Arial Narrow" w:hAnsi="Arial Narrow"/>
          <w:sz w:val="22"/>
          <w:szCs w:val="22"/>
          <w:lang w:val="es-ES_tradnl"/>
        </w:rPr>
        <w:t>121.1</w:t>
      </w:r>
      <w:r w:rsidR="00A57156">
        <w:rPr>
          <w:rFonts w:ascii="Arial Narrow" w:hAnsi="Arial Narrow"/>
          <w:sz w:val="22"/>
          <w:szCs w:val="22"/>
          <w:lang w:val="es-ES_tradnl"/>
        </w:rPr>
        <w:t>6</w:t>
      </w:r>
      <w:r w:rsidR="00AF6C78">
        <w:rPr>
          <w:rFonts w:ascii="Arial Narrow" w:hAnsi="Arial Narrow"/>
          <w:sz w:val="22"/>
          <w:szCs w:val="22"/>
          <w:lang w:val="es-ES_tradnl"/>
        </w:rPr>
        <w:t>4</w:t>
      </w:r>
      <w:r w:rsidR="00CD46B1" w:rsidRPr="00CD46B1">
        <w:rPr>
          <w:rFonts w:ascii="Arial Narrow" w:hAnsi="Arial Narrow"/>
          <w:sz w:val="22"/>
          <w:szCs w:val="22"/>
          <w:lang w:val="es-ES_tradnl"/>
        </w:rPr>
        <w:t>.</w:t>
      </w:r>
      <w:r w:rsidR="00AF6C78">
        <w:rPr>
          <w:rFonts w:ascii="Arial Narrow" w:hAnsi="Arial Narrow"/>
          <w:sz w:val="22"/>
          <w:szCs w:val="22"/>
          <w:lang w:val="es-ES_tradnl"/>
        </w:rPr>
        <w:t>0</w:t>
      </w:r>
      <w:r w:rsidR="00524AF6">
        <w:rPr>
          <w:rFonts w:ascii="Arial Narrow" w:hAnsi="Arial Narrow"/>
          <w:sz w:val="22"/>
          <w:szCs w:val="22"/>
          <w:lang w:val="es-ES_tradnl"/>
        </w:rPr>
        <w:t>4</w:t>
      </w:r>
      <w:r w:rsidR="00AF6C78">
        <w:rPr>
          <w:rFonts w:ascii="Arial Narrow" w:hAnsi="Arial Narrow"/>
          <w:sz w:val="22"/>
          <w:szCs w:val="22"/>
          <w:lang w:val="es-ES_tradnl"/>
        </w:rPr>
        <w:t>5</w:t>
      </w:r>
      <w:r w:rsidR="00CD46B1">
        <w:rPr>
          <w:rFonts w:ascii="Arial Narrow" w:hAnsi="Arial Narrow"/>
          <w:sz w:val="22"/>
          <w:szCs w:val="22"/>
          <w:lang w:val="es-ES_tradnl"/>
        </w:rPr>
        <w:t xml:space="preserve"> miles</w:t>
      </w:r>
      <w:r w:rsidR="00292560">
        <w:rPr>
          <w:rFonts w:ascii="Arial Narrow" w:hAnsi="Arial Narrow"/>
          <w:sz w:val="22"/>
          <w:szCs w:val="22"/>
          <w:lang w:val="es-ES_tradnl"/>
        </w:rPr>
        <w:t xml:space="preserve">, </w:t>
      </w:r>
      <w:r w:rsidR="00CD46B1">
        <w:rPr>
          <w:rFonts w:ascii="Arial Narrow" w:hAnsi="Arial Narrow"/>
          <w:sz w:val="22"/>
          <w:szCs w:val="22"/>
          <w:lang w:val="es-ES_tradnl"/>
        </w:rPr>
        <w:t xml:space="preserve">que </w:t>
      </w:r>
      <w:r w:rsidR="00A641AF">
        <w:rPr>
          <w:rFonts w:ascii="Arial Narrow" w:hAnsi="Arial Narrow"/>
          <w:sz w:val="22"/>
          <w:szCs w:val="22"/>
          <w:lang w:val="es-ES_tradnl"/>
        </w:rPr>
        <w:t>corresponde</w:t>
      </w:r>
      <w:r w:rsidR="00CD46B1" w:rsidRPr="00CD46B1">
        <w:rPr>
          <w:rFonts w:ascii="Arial Narrow" w:hAnsi="Arial Narrow"/>
          <w:sz w:val="22"/>
          <w:szCs w:val="22"/>
          <w:lang w:val="es-ES_tradnl"/>
        </w:rPr>
        <w:t xml:space="preserve"> a </w:t>
      </w:r>
      <w:r w:rsidR="00127DEB">
        <w:rPr>
          <w:rFonts w:ascii="Arial Narrow" w:hAnsi="Arial Narrow"/>
          <w:sz w:val="22"/>
          <w:szCs w:val="22"/>
          <w:lang w:val="es-ES_tradnl"/>
        </w:rPr>
        <w:t xml:space="preserve">la disminución </w:t>
      </w:r>
      <w:r w:rsidR="00CD46B1">
        <w:rPr>
          <w:rFonts w:ascii="Arial Narrow" w:hAnsi="Arial Narrow"/>
          <w:sz w:val="22"/>
          <w:szCs w:val="22"/>
          <w:lang w:val="es-ES_tradnl"/>
        </w:rPr>
        <w:t>en pagos</w:t>
      </w:r>
      <w:r w:rsidR="00512900">
        <w:rPr>
          <w:rFonts w:ascii="Arial Narrow" w:hAnsi="Arial Narrow"/>
          <w:sz w:val="22"/>
          <w:szCs w:val="22"/>
          <w:lang w:val="es-ES_tradnl"/>
        </w:rPr>
        <w:t>,</w:t>
      </w:r>
      <w:r w:rsidR="00CD46B1">
        <w:rPr>
          <w:rFonts w:ascii="Arial Narrow" w:hAnsi="Arial Narrow"/>
          <w:sz w:val="22"/>
          <w:szCs w:val="22"/>
          <w:lang w:val="es-ES_tradnl"/>
        </w:rPr>
        <w:t xml:space="preserve"> para</w:t>
      </w:r>
      <w:r w:rsidR="00CD46B1" w:rsidRPr="00CD46B1">
        <w:rPr>
          <w:rFonts w:ascii="Arial Narrow" w:hAnsi="Arial Narrow"/>
          <w:sz w:val="22"/>
          <w:szCs w:val="22"/>
          <w:lang w:val="es-ES_tradnl"/>
        </w:rPr>
        <w:t xml:space="preserve"> el año 2019</w:t>
      </w:r>
      <w:r w:rsidR="00512900">
        <w:rPr>
          <w:rFonts w:ascii="Arial Narrow" w:hAnsi="Arial Narrow"/>
          <w:sz w:val="22"/>
          <w:szCs w:val="22"/>
          <w:lang w:val="es-ES_tradnl"/>
        </w:rPr>
        <w:t>,</w:t>
      </w:r>
      <w:r w:rsidR="00CD46B1" w:rsidRPr="00CD46B1">
        <w:rPr>
          <w:rFonts w:ascii="Arial Narrow" w:hAnsi="Arial Narrow"/>
          <w:sz w:val="22"/>
          <w:szCs w:val="22"/>
          <w:lang w:val="es-ES_tradnl"/>
        </w:rPr>
        <w:t xml:space="preserve"> por conceptos de demandas, proceso</w:t>
      </w:r>
      <w:r w:rsidR="00A57156">
        <w:rPr>
          <w:rFonts w:ascii="Arial Narrow" w:hAnsi="Arial Narrow"/>
          <w:sz w:val="22"/>
          <w:szCs w:val="22"/>
          <w:lang w:val="es-ES_tradnl"/>
        </w:rPr>
        <w:t>s</w:t>
      </w:r>
      <w:r w:rsidR="00CD46B1" w:rsidRPr="00CD46B1">
        <w:rPr>
          <w:rFonts w:ascii="Arial Narrow" w:hAnsi="Arial Narrow"/>
          <w:sz w:val="22"/>
          <w:szCs w:val="22"/>
          <w:lang w:val="es-ES_tradnl"/>
        </w:rPr>
        <w:t>, honorarios, árbitros, entre otros.</w:t>
      </w:r>
    </w:p>
    <w:p w14:paraId="1CEC24B8" w14:textId="77777777" w:rsidR="00D46ECC" w:rsidRDefault="00D46ECC" w:rsidP="00D46ECC">
      <w:pPr>
        <w:jc w:val="both"/>
        <w:rPr>
          <w:rFonts w:ascii="Arial Narrow" w:hAnsi="Arial Narrow"/>
          <w:sz w:val="22"/>
          <w:szCs w:val="22"/>
          <w:lang w:val="es-ES_tradnl"/>
        </w:rPr>
      </w:pPr>
    </w:p>
    <w:p w14:paraId="2A496BB4" w14:textId="77777777" w:rsidR="00783C58" w:rsidRDefault="00783C58" w:rsidP="00D46ECC">
      <w:pPr>
        <w:jc w:val="both"/>
        <w:rPr>
          <w:rFonts w:ascii="Arial Narrow" w:hAnsi="Arial Narrow"/>
          <w:sz w:val="22"/>
          <w:szCs w:val="22"/>
          <w:lang w:val="es-ES_tradnl"/>
        </w:rPr>
      </w:pPr>
    </w:p>
    <w:p w14:paraId="5DB5AF75" w14:textId="77777777" w:rsidR="00D46ECC" w:rsidRPr="006E3A2B" w:rsidRDefault="00D46ECC" w:rsidP="00D46ECC">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Ingresos fiscales</w:t>
      </w:r>
    </w:p>
    <w:p w14:paraId="1E18F7E5" w14:textId="77777777" w:rsidR="00D46ECC" w:rsidRPr="008B7754" w:rsidRDefault="00D46ECC" w:rsidP="00D46ECC">
      <w:pPr>
        <w:jc w:val="both"/>
        <w:rPr>
          <w:rFonts w:ascii="Arial Narrow" w:hAnsi="Arial Narrow" w:cs="Gisha"/>
          <w:bCs/>
          <w:sz w:val="16"/>
          <w:szCs w:val="16"/>
        </w:rPr>
      </w:pPr>
    </w:p>
    <w:p w14:paraId="3EEABE3E" w14:textId="77777777" w:rsidR="00A410AA" w:rsidRDefault="00D46ECC" w:rsidP="00D46ECC">
      <w:pPr>
        <w:jc w:val="both"/>
        <w:rPr>
          <w:rFonts w:ascii="Arial Narrow" w:hAnsi="Arial Narrow" w:cs="Gisha"/>
          <w:bCs/>
          <w:sz w:val="22"/>
          <w:szCs w:val="22"/>
        </w:rPr>
      </w:pPr>
      <w:r>
        <w:rPr>
          <w:rFonts w:ascii="Arial Narrow" w:hAnsi="Arial Narrow" w:cs="Gisha"/>
          <w:bCs/>
          <w:sz w:val="22"/>
          <w:szCs w:val="22"/>
        </w:rPr>
        <w:t xml:space="preserve">Para el mes de </w:t>
      </w:r>
      <w:r w:rsidR="00524AF6">
        <w:rPr>
          <w:rFonts w:ascii="Arial Narrow" w:hAnsi="Arial Narrow" w:cs="Gisha"/>
          <w:bCs/>
          <w:sz w:val="22"/>
          <w:szCs w:val="22"/>
        </w:rPr>
        <w:t>septiembre</w:t>
      </w:r>
      <w:r w:rsidRPr="006E3A2B">
        <w:rPr>
          <w:rFonts w:ascii="Arial Narrow" w:hAnsi="Arial Narrow" w:cs="Gisha"/>
          <w:bCs/>
          <w:sz w:val="22"/>
          <w:szCs w:val="22"/>
        </w:rPr>
        <w:t xml:space="preserve"> del 2019 </w:t>
      </w:r>
      <w:r>
        <w:rPr>
          <w:rFonts w:ascii="Arial Narrow" w:hAnsi="Arial Narrow" w:cs="Gisha"/>
          <w:bCs/>
          <w:sz w:val="22"/>
          <w:szCs w:val="22"/>
        </w:rPr>
        <w:t xml:space="preserve">se </w:t>
      </w:r>
      <w:r w:rsidRPr="006E3A2B">
        <w:rPr>
          <w:rFonts w:ascii="Arial Narrow" w:hAnsi="Arial Narrow" w:cs="Gisha"/>
          <w:bCs/>
          <w:sz w:val="22"/>
          <w:szCs w:val="22"/>
        </w:rPr>
        <w:t xml:space="preserve">presenta un aumento en el ingreso del </w:t>
      </w:r>
      <w:r w:rsidR="00524AF6">
        <w:rPr>
          <w:rFonts w:ascii="Arial Narrow" w:hAnsi="Arial Narrow" w:cs="Gisha"/>
          <w:bCs/>
          <w:sz w:val="22"/>
          <w:szCs w:val="22"/>
        </w:rPr>
        <w:t>2.179,24</w:t>
      </w:r>
      <w:r w:rsidR="00D81D5F">
        <w:rPr>
          <w:rFonts w:ascii="Arial Narrow" w:hAnsi="Arial Narrow" w:cs="Gisha"/>
          <w:bCs/>
          <w:sz w:val="22"/>
          <w:szCs w:val="22"/>
        </w:rPr>
        <w:t>%</w:t>
      </w:r>
      <w:r w:rsidRPr="006E3A2B">
        <w:rPr>
          <w:rFonts w:ascii="Arial Narrow" w:hAnsi="Arial Narrow" w:cs="Gisha"/>
          <w:bCs/>
          <w:sz w:val="22"/>
          <w:szCs w:val="22"/>
        </w:rPr>
        <w:t xml:space="preserve"> en términos corrientes, frente a </w:t>
      </w:r>
      <w:r w:rsidR="00524AF6">
        <w:rPr>
          <w:rFonts w:ascii="Arial Narrow" w:hAnsi="Arial Narrow" w:cs="Gisha"/>
          <w:bCs/>
          <w:sz w:val="22"/>
          <w:szCs w:val="22"/>
        </w:rPr>
        <w:t>septiembre</w:t>
      </w:r>
      <w:r w:rsidRPr="006E3A2B">
        <w:rPr>
          <w:rFonts w:ascii="Arial Narrow" w:hAnsi="Arial Narrow" w:cs="Gisha"/>
          <w:bCs/>
          <w:sz w:val="22"/>
          <w:szCs w:val="22"/>
        </w:rPr>
        <w:t xml:space="preserve"> de 2018, con una variación de $</w:t>
      </w:r>
      <w:r w:rsidR="00593298">
        <w:rPr>
          <w:rFonts w:ascii="Arial Narrow" w:hAnsi="Arial Narrow" w:cs="Gisha"/>
          <w:bCs/>
          <w:sz w:val="22"/>
          <w:szCs w:val="22"/>
        </w:rPr>
        <w:t>1</w:t>
      </w:r>
      <w:r w:rsidR="00524AF6">
        <w:rPr>
          <w:rFonts w:ascii="Arial Narrow" w:hAnsi="Arial Narrow" w:cs="Gisha"/>
          <w:bCs/>
          <w:sz w:val="22"/>
          <w:szCs w:val="22"/>
        </w:rPr>
        <w:t>59</w:t>
      </w:r>
      <w:r w:rsidR="00593298">
        <w:rPr>
          <w:rFonts w:ascii="Arial Narrow" w:hAnsi="Arial Narrow" w:cs="Gisha"/>
          <w:bCs/>
          <w:sz w:val="22"/>
          <w:szCs w:val="22"/>
        </w:rPr>
        <w:t>.</w:t>
      </w:r>
      <w:r w:rsidR="00E432D1">
        <w:rPr>
          <w:rFonts w:ascii="Arial Narrow" w:hAnsi="Arial Narrow" w:cs="Gisha"/>
          <w:bCs/>
          <w:sz w:val="22"/>
          <w:szCs w:val="22"/>
        </w:rPr>
        <w:t>962</w:t>
      </w:r>
      <w:r w:rsidR="00593298">
        <w:rPr>
          <w:rFonts w:ascii="Arial Narrow" w:hAnsi="Arial Narrow" w:cs="Gisha"/>
          <w:bCs/>
          <w:sz w:val="22"/>
          <w:szCs w:val="22"/>
        </w:rPr>
        <w:t>.</w:t>
      </w:r>
      <w:r w:rsidR="00E432D1">
        <w:rPr>
          <w:rFonts w:ascii="Arial Narrow" w:hAnsi="Arial Narrow" w:cs="Gisha"/>
          <w:bCs/>
          <w:sz w:val="22"/>
          <w:szCs w:val="22"/>
        </w:rPr>
        <w:t>291</w:t>
      </w:r>
      <w:r w:rsidR="00593298">
        <w:rPr>
          <w:rFonts w:ascii="Arial Narrow" w:hAnsi="Arial Narrow" w:cs="Gisha"/>
          <w:bCs/>
          <w:sz w:val="22"/>
          <w:szCs w:val="22"/>
        </w:rPr>
        <w:t xml:space="preserve"> </w:t>
      </w:r>
      <w:r w:rsidRPr="006E3A2B">
        <w:rPr>
          <w:rFonts w:ascii="Arial Narrow" w:hAnsi="Arial Narrow" w:cs="Gisha"/>
          <w:bCs/>
          <w:sz w:val="22"/>
          <w:szCs w:val="22"/>
        </w:rPr>
        <w:t>miles.</w:t>
      </w:r>
      <w:r w:rsidR="00A410AA">
        <w:rPr>
          <w:rFonts w:ascii="Arial Narrow" w:hAnsi="Arial Narrow" w:cs="Gisha"/>
          <w:bCs/>
          <w:sz w:val="22"/>
          <w:szCs w:val="22"/>
        </w:rPr>
        <w:t xml:space="preserve">  </w:t>
      </w:r>
      <w:r w:rsidRPr="006E3A2B">
        <w:rPr>
          <w:rFonts w:ascii="Arial Narrow" w:hAnsi="Arial Narrow" w:cs="Gisha"/>
          <w:bCs/>
          <w:sz w:val="22"/>
          <w:szCs w:val="22"/>
        </w:rPr>
        <w:t>Una vez analizadas las subcuentas que conforman este grupo se observa que la</w:t>
      </w:r>
      <w:r w:rsidR="00A410AA">
        <w:rPr>
          <w:rFonts w:ascii="Arial Narrow" w:hAnsi="Arial Narrow" w:cs="Gisha"/>
          <w:bCs/>
          <w:sz w:val="22"/>
          <w:szCs w:val="22"/>
        </w:rPr>
        <w:t>s</w:t>
      </w:r>
      <w:r w:rsidRPr="006E3A2B">
        <w:rPr>
          <w:rFonts w:ascii="Arial Narrow" w:hAnsi="Arial Narrow" w:cs="Gisha"/>
          <w:bCs/>
          <w:sz w:val="22"/>
          <w:szCs w:val="22"/>
        </w:rPr>
        <w:t xml:space="preserve"> subcuenta</w:t>
      </w:r>
      <w:r w:rsidR="004D38FF">
        <w:rPr>
          <w:rFonts w:ascii="Arial Narrow" w:hAnsi="Arial Narrow" w:cs="Gisha"/>
          <w:bCs/>
          <w:sz w:val="22"/>
          <w:szCs w:val="22"/>
        </w:rPr>
        <w:t>s</w:t>
      </w:r>
      <w:r w:rsidRPr="006E3A2B">
        <w:rPr>
          <w:rFonts w:ascii="Arial Narrow" w:hAnsi="Arial Narrow" w:cs="Gisha"/>
          <w:bCs/>
          <w:sz w:val="22"/>
          <w:szCs w:val="22"/>
        </w:rPr>
        <w:t xml:space="preserve"> más representativa</w:t>
      </w:r>
      <w:r w:rsidR="00A410AA">
        <w:rPr>
          <w:rFonts w:ascii="Arial Narrow" w:hAnsi="Arial Narrow" w:cs="Gisha"/>
          <w:bCs/>
          <w:sz w:val="22"/>
          <w:szCs w:val="22"/>
        </w:rPr>
        <w:t xml:space="preserve">s son </w:t>
      </w:r>
      <w:r w:rsidR="003E6883">
        <w:rPr>
          <w:rFonts w:ascii="Arial Narrow" w:hAnsi="Arial Narrow" w:cs="Gisha"/>
          <w:bCs/>
          <w:sz w:val="22"/>
          <w:szCs w:val="22"/>
        </w:rPr>
        <w:t>t</w:t>
      </w:r>
      <w:r w:rsidR="00A410AA">
        <w:rPr>
          <w:rFonts w:ascii="Arial Narrow" w:hAnsi="Arial Narrow" w:cs="Gisha"/>
          <w:bCs/>
          <w:sz w:val="22"/>
          <w:szCs w:val="22"/>
        </w:rPr>
        <w:t>asas con un incremento de $</w:t>
      </w:r>
      <w:r w:rsidR="005A2D98">
        <w:rPr>
          <w:rFonts w:ascii="Arial Narrow" w:hAnsi="Arial Narrow" w:cs="Gisha"/>
          <w:bCs/>
          <w:sz w:val="22"/>
          <w:szCs w:val="22"/>
        </w:rPr>
        <w:t>1</w:t>
      </w:r>
      <w:r w:rsidR="00E432D1">
        <w:rPr>
          <w:rFonts w:ascii="Arial Narrow" w:hAnsi="Arial Narrow" w:cs="Gisha"/>
          <w:bCs/>
          <w:sz w:val="22"/>
          <w:szCs w:val="22"/>
        </w:rPr>
        <w:t>59</w:t>
      </w:r>
      <w:r w:rsidR="00A410AA">
        <w:rPr>
          <w:rFonts w:ascii="Arial Narrow" w:hAnsi="Arial Narrow" w:cs="Gisha"/>
          <w:bCs/>
          <w:sz w:val="22"/>
          <w:szCs w:val="22"/>
        </w:rPr>
        <w:t>.</w:t>
      </w:r>
      <w:r w:rsidR="00E432D1">
        <w:rPr>
          <w:rFonts w:ascii="Arial Narrow" w:hAnsi="Arial Narrow" w:cs="Gisha"/>
          <w:bCs/>
          <w:sz w:val="22"/>
          <w:szCs w:val="22"/>
        </w:rPr>
        <w:t>778</w:t>
      </w:r>
      <w:r w:rsidR="00A410AA">
        <w:rPr>
          <w:rFonts w:ascii="Arial Narrow" w:hAnsi="Arial Narrow" w:cs="Gisha"/>
          <w:bCs/>
          <w:sz w:val="22"/>
          <w:szCs w:val="22"/>
        </w:rPr>
        <w:t>.</w:t>
      </w:r>
      <w:r w:rsidR="00E432D1">
        <w:rPr>
          <w:rFonts w:ascii="Arial Narrow" w:hAnsi="Arial Narrow" w:cs="Gisha"/>
          <w:bCs/>
          <w:sz w:val="22"/>
          <w:szCs w:val="22"/>
        </w:rPr>
        <w:t>904</w:t>
      </w:r>
      <w:r w:rsidR="00A410AA">
        <w:rPr>
          <w:rFonts w:ascii="Arial Narrow" w:hAnsi="Arial Narrow" w:cs="Gisha"/>
          <w:bCs/>
          <w:sz w:val="22"/>
          <w:szCs w:val="22"/>
        </w:rPr>
        <w:t xml:space="preserve"> y peajes con una disminución de -$2.394.302 miles</w:t>
      </w:r>
      <w:r w:rsidR="00497F0E">
        <w:rPr>
          <w:rFonts w:ascii="Arial Narrow" w:hAnsi="Arial Narrow" w:cs="Gisha"/>
          <w:bCs/>
          <w:sz w:val="22"/>
          <w:szCs w:val="22"/>
        </w:rPr>
        <w:t>, que se detallan a continuación:</w:t>
      </w:r>
    </w:p>
    <w:p w14:paraId="4E913740" w14:textId="77777777" w:rsidR="00A410AA" w:rsidRDefault="00A410AA" w:rsidP="00D46ECC">
      <w:pPr>
        <w:jc w:val="both"/>
        <w:rPr>
          <w:rFonts w:ascii="Arial Narrow" w:hAnsi="Arial Narrow" w:cs="Gisha"/>
          <w:bCs/>
          <w:sz w:val="22"/>
          <w:szCs w:val="22"/>
        </w:rPr>
      </w:pPr>
    </w:p>
    <w:p w14:paraId="34016D37" w14:textId="4212ACD2" w:rsidR="00D46ECC" w:rsidRPr="00066D34" w:rsidRDefault="00497F0E" w:rsidP="00680456">
      <w:pPr>
        <w:pStyle w:val="Prrafodelista"/>
        <w:numPr>
          <w:ilvl w:val="0"/>
          <w:numId w:val="21"/>
        </w:numPr>
        <w:jc w:val="both"/>
        <w:rPr>
          <w:rFonts w:ascii="Arial Narrow" w:hAnsi="Arial Narrow" w:cs="Gisha"/>
          <w:bCs/>
          <w:sz w:val="22"/>
          <w:szCs w:val="22"/>
        </w:rPr>
      </w:pPr>
      <w:r w:rsidRPr="00066D34">
        <w:rPr>
          <w:rFonts w:ascii="Arial Narrow" w:hAnsi="Arial Narrow" w:cs="Gisha"/>
          <w:bCs/>
          <w:sz w:val="22"/>
          <w:szCs w:val="22"/>
        </w:rPr>
        <w:t>La subcuenta</w:t>
      </w:r>
      <w:r w:rsidR="003E6883" w:rsidRPr="00066D34">
        <w:rPr>
          <w:rFonts w:ascii="Arial Narrow" w:hAnsi="Arial Narrow" w:cs="Gisha"/>
          <w:bCs/>
          <w:sz w:val="22"/>
          <w:szCs w:val="22"/>
        </w:rPr>
        <w:t xml:space="preserve"> </w:t>
      </w:r>
      <w:r w:rsidR="00D46ECC" w:rsidRPr="00066D34">
        <w:rPr>
          <w:rFonts w:ascii="Arial Narrow" w:hAnsi="Arial Narrow" w:cs="Gisha"/>
          <w:bCs/>
          <w:sz w:val="22"/>
          <w:szCs w:val="22"/>
        </w:rPr>
        <w:t xml:space="preserve">Tasas </w:t>
      </w:r>
      <w:r w:rsidRPr="00066D34">
        <w:rPr>
          <w:rFonts w:ascii="Arial Narrow" w:hAnsi="Arial Narrow" w:cs="Gisha"/>
          <w:bCs/>
          <w:sz w:val="22"/>
          <w:szCs w:val="22"/>
        </w:rPr>
        <w:t xml:space="preserve">tiene un </w:t>
      </w:r>
      <w:r w:rsidR="00D46ECC" w:rsidRPr="00066D34">
        <w:rPr>
          <w:rFonts w:ascii="Arial Narrow" w:hAnsi="Arial Narrow" w:cs="Gisha"/>
          <w:bCs/>
          <w:sz w:val="22"/>
          <w:szCs w:val="22"/>
        </w:rPr>
        <w:t>incremento de $</w:t>
      </w:r>
      <w:r w:rsidR="007040B7" w:rsidRPr="00066D34">
        <w:rPr>
          <w:rFonts w:ascii="Arial Narrow" w:hAnsi="Arial Narrow" w:cs="Gisha"/>
          <w:bCs/>
          <w:sz w:val="22"/>
          <w:szCs w:val="22"/>
        </w:rPr>
        <w:t>159</w:t>
      </w:r>
      <w:r w:rsidR="008C732A" w:rsidRPr="00066D34">
        <w:rPr>
          <w:rFonts w:ascii="Arial Narrow" w:hAnsi="Arial Narrow" w:cs="Gisha"/>
          <w:bCs/>
          <w:sz w:val="22"/>
          <w:szCs w:val="22"/>
        </w:rPr>
        <w:t>.</w:t>
      </w:r>
      <w:r w:rsidR="007040B7" w:rsidRPr="00066D34">
        <w:rPr>
          <w:rFonts w:ascii="Arial Narrow" w:hAnsi="Arial Narrow" w:cs="Gisha"/>
          <w:bCs/>
          <w:sz w:val="22"/>
          <w:szCs w:val="22"/>
        </w:rPr>
        <w:t>778</w:t>
      </w:r>
      <w:r w:rsidR="008C732A" w:rsidRPr="00066D34">
        <w:rPr>
          <w:rFonts w:ascii="Arial Narrow" w:hAnsi="Arial Narrow" w:cs="Gisha"/>
          <w:bCs/>
          <w:sz w:val="22"/>
          <w:szCs w:val="22"/>
        </w:rPr>
        <w:t>.</w:t>
      </w:r>
      <w:r w:rsidR="007040B7" w:rsidRPr="00066D34">
        <w:rPr>
          <w:rFonts w:ascii="Arial Narrow" w:hAnsi="Arial Narrow" w:cs="Gisha"/>
          <w:bCs/>
          <w:sz w:val="22"/>
          <w:szCs w:val="22"/>
        </w:rPr>
        <w:t>904</w:t>
      </w:r>
      <w:r w:rsidR="00D46ECC" w:rsidRPr="00066D34">
        <w:rPr>
          <w:rFonts w:ascii="Arial Narrow" w:hAnsi="Arial Narrow" w:cs="Gisha"/>
          <w:bCs/>
          <w:sz w:val="22"/>
          <w:szCs w:val="22"/>
        </w:rPr>
        <w:t xml:space="preserve"> mil</w:t>
      </w:r>
      <w:r w:rsidRPr="00066D34">
        <w:rPr>
          <w:rFonts w:ascii="Arial Narrow" w:hAnsi="Arial Narrow" w:cs="Gisha"/>
          <w:bCs/>
          <w:sz w:val="22"/>
          <w:szCs w:val="22"/>
        </w:rPr>
        <w:t>e</w:t>
      </w:r>
      <w:r w:rsidR="00D46ECC" w:rsidRPr="00066D34">
        <w:rPr>
          <w:rFonts w:ascii="Arial Narrow" w:hAnsi="Arial Narrow" w:cs="Gisha"/>
          <w:bCs/>
          <w:sz w:val="22"/>
          <w:szCs w:val="22"/>
        </w:rPr>
        <w:t xml:space="preserve">s </w:t>
      </w:r>
      <w:r w:rsidRPr="00066D34">
        <w:rPr>
          <w:rFonts w:ascii="Arial Narrow" w:hAnsi="Arial Narrow" w:cs="Gisha"/>
          <w:bCs/>
          <w:sz w:val="22"/>
          <w:szCs w:val="22"/>
        </w:rPr>
        <w:t xml:space="preserve">para el año 2019 </w:t>
      </w:r>
      <w:r w:rsidR="00D46ECC" w:rsidRPr="00066D34">
        <w:rPr>
          <w:rFonts w:ascii="Arial Narrow" w:hAnsi="Arial Narrow" w:cs="Gisha"/>
          <w:bCs/>
          <w:sz w:val="22"/>
          <w:szCs w:val="22"/>
        </w:rPr>
        <w:t xml:space="preserve">porque los conceptos de </w:t>
      </w:r>
      <w:r w:rsidR="00066D34" w:rsidRPr="00066D34">
        <w:rPr>
          <w:rFonts w:ascii="Arial Narrow" w:hAnsi="Arial Narrow" w:cs="Gisha"/>
          <w:bCs/>
          <w:sz w:val="22"/>
          <w:szCs w:val="22"/>
        </w:rPr>
        <w:t>ingresos que se perciben por la tarifa básica por tonelada de carbón transportada, para dar acceso al uso de la infraestructura férrea</w:t>
      </w:r>
      <w:r w:rsidR="005C0409">
        <w:rPr>
          <w:rFonts w:ascii="Arial Narrow" w:hAnsi="Arial Narrow" w:cs="Gisha"/>
          <w:bCs/>
          <w:sz w:val="22"/>
          <w:szCs w:val="22"/>
        </w:rPr>
        <w:t xml:space="preserve"> </w:t>
      </w:r>
      <w:r w:rsidR="00066D34" w:rsidRPr="00066D34">
        <w:rPr>
          <w:rFonts w:ascii="Arial Narrow" w:hAnsi="Arial Narrow" w:cs="Gisha"/>
          <w:bCs/>
          <w:sz w:val="22"/>
          <w:szCs w:val="22"/>
        </w:rPr>
        <w:t xml:space="preserve">de conformidad con el contrato suscrito entre </w:t>
      </w:r>
      <w:proofErr w:type="spellStart"/>
      <w:r w:rsidR="00066D34" w:rsidRPr="00066D34">
        <w:rPr>
          <w:rFonts w:ascii="Arial Narrow" w:hAnsi="Arial Narrow" w:cs="Gisha"/>
          <w:bCs/>
          <w:sz w:val="22"/>
          <w:szCs w:val="22"/>
        </w:rPr>
        <w:t>Fenoco</w:t>
      </w:r>
      <w:proofErr w:type="spellEnd"/>
      <w:r w:rsidR="00066D34" w:rsidRPr="00066D34">
        <w:rPr>
          <w:rFonts w:ascii="Arial Narrow" w:hAnsi="Arial Narrow" w:cs="Gisha"/>
          <w:bCs/>
          <w:sz w:val="22"/>
          <w:szCs w:val="22"/>
        </w:rPr>
        <w:t xml:space="preserve"> y los operadores </w:t>
      </w:r>
      <w:r w:rsidR="00D46ECC" w:rsidRPr="00066D34">
        <w:rPr>
          <w:rFonts w:ascii="Arial Narrow" w:hAnsi="Arial Narrow" w:cs="Gisha"/>
          <w:bCs/>
          <w:sz w:val="22"/>
          <w:szCs w:val="22"/>
        </w:rPr>
        <w:t xml:space="preserve">Drummond, </w:t>
      </w:r>
      <w:proofErr w:type="spellStart"/>
      <w:r w:rsidR="00D46ECC" w:rsidRPr="00066D34">
        <w:rPr>
          <w:rFonts w:ascii="Arial Narrow" w:hAnsi="Arial Narrow" w:cs="Gisha"/>
          <w:bCs/>
          <w:sz w:val="22"/>
          <w:szCs w:val="22"/>
        </w:rPr>
        <w:t>Prodeco</w:t>
      </w:r>
      <w:proofErr w:type="spellEnd"/>
      <w:r w:rsidR="00D46ECC" w:rsidRPr="00066D34">
        <w:rPr>
          <w:rFonts w:ascii="Arial Narrow" w:hAnsi="Arial Narrow" w:cs="Gisha"/>
          <w:bCs/>
          <w:sz w:val="22"/>
          <w:szCs w:val="22"/>
        </w:rPr>
        <w:t xml:space="preserve"> y Comercializadora Internacional </w:t>
      </w:r>
      <w:proofErr w:type="spellStart"/>
      <w:r w:rsidR="00D46ECC" w:rsidRPr="00066D34">
        <w:rPr>
          <w:rFonts w:ascii="Arial Narrow" w:hAnsi="Arial Narrow" w:cs="Gisha"/>
          <w:bCs/>
          <w:sz w:val="22"/>
          <w:szCs w:val="22"/>
        </w:rPr>
        <w:t>Colombian</w:t>
      </w:r>
      <w:proofErr w:type="spellEnd"/>
      <w:r w:rsidR="00D46ECC" w:rsidRPr="00066D34">
        <w:rPr>
          <w:rFonts w:ascii="Arial Narrow" w:hAnsi="Arial Narrow" w:cs="Gisha"/>
          <w:bCs/>
          <w:sz w:val="22"/>
          <w:szCs w:val="22"/>
        </w:rPr>
        <w:t xml:space="preserve"> Natural </w:t>
      </w:r>
      <w:proofErr w:type="spellStart"/>
      <w:r w:rsidR="00D46ECC" w:rsidRPr="00066D34">
        <w:rPr>
          <w:rFonts w:ascii="Arial Narrow" w:hAnsi="Arial Narrow" w:cs="Gisha"/>
          <w:bCs/>
          <w:sz w:val="22"/>
          <w:szCs w:val="22"/>
        </w:rPr>
        <w:t>Resources</w:t>
      </w:r>
      <w:proofErr w:type="spellEnd"/>
      <w:r w:rsidR="00D46ECC" w:rsidRPr="00066D34">
        <w:rPr>
          <w:rFonts w:ascii="Arial Narrow" w:hAnsi="Arial Narrow" w:cs="Gisha"/>
          <w:bCs/>
          <w:sz w:val="22"/>
          <w:szCs w:val="22"/>
        </w:rPr>
        <w:t xml:space="preserve"> S.A.S. se reflejaban en la vigencia </w:t>
      </w:r>
      <w:r w:rsidRPr="00066D34">
        <w:rPr>
          <w:rFonts w:ascii="Arial Narrow" w:hAnsi="Arial Narrow" w:cs="Gisha"/>
          <w:bCs/>
          <w:sz w:val="22"/>
          <w:szCs w:val="22"/>
        </w:rPr>
        <w:t>2018</w:t>
      </w:r>
      <w:r w:rsidR="00D46ECC" w:rsidRPr="00066D34">
        <w:rPr>
          <w:rFonts w:ascii="Arial Narrow" w:hAnsi="Arial Narrow" w:cs="Gisha"/>
          <w:bCs/>
          <w:sz w:val="22"/>
          <w:szCs w:val="22"/>
        </w:rPr>
        <w:t xml:space="preserve"> en Otros Ingresos y para la vigencia 2019 se registran en Tasas.</w:t>
      </w:r>
      <w:r w:rsidR="008C732A" w:rsidRPr="00066D34">
        <w:rPr>
          <w:rFonts w:ascii="Arial Narrow" w:hAnsi="Arial Narrow" w:cs="Gisha"/>
          <w:bCs/>
          <w:sz w:val="22"/>
          <w:szCs w:val="22"/>
        </w:rPr>
        <w:t xml:space="preserve">  </w:t>
      </w:r>
      <w:r w:rsidR="00D46ECC" w:rsidRPr="00066D34">
        <w:rPr>
          <w:rFonts w:ascii="Arial Narrow" w:hAnsi="Arial Narrow" w:cs="Gisha"/>
          <w:bCs/>
          <w:sz w:val="22"/>
          <w:szCs w:val="22"/>
        </w:rPr>
        <w:t xml:space="preserve">Este cambio obedece a la implementación del nuevo Catálogo de Clasificación </w:t>
      </w:r>
      <w:r w:rsidR="007A7A47" w:rsidRPr="00066D34">
        <w:rPr>
          <w:rFonts w:ascii="Arial Narrow" w:hAnsi="Arial Narrow" w:cs="Gisha"/>
          <w:bCs/>
          <w:sz w:val="22"/>
          <w:szCs w:val="22"/>
        </w:rPr>
        <w:t>Presupuestal (</w:t>
      </w:r>
      <w:r w:rsidR="00D46ECC" w:rsidRPr="00066D34">
        <w:rPr>
          <w:rFonts w:ascii="Arial Narrow" w:hAnsi="Arial Narrow" w:cs="Gisha"/>
          <w:bCs/>
          <w:sz w:val="22"/>
          <w:szCs w:val="22"/>
        </w:rPr>
        <w:t xml:space="preserve">CCP) en armonía con estándares internacionales de acuerdo con las directrices de </w:t>
      </w:r>
      <w:r w:rsidR="007A7A47" w:rsidRPr="00066D34">
        <w:rPr>
          <w:rFonts w:ascii="Arial Narrow" w:hAnsi="Arial Narrow" w:cs="Gisha"/>
          <w:bCs/>
          <w:sz w:val="22"/>
          <w:szCs w:val="22"/>
        </w:rPr>
        <w:t>la Dirección</w:t>
      </w:r>
      <w:r w:rsidR="00D46ECC" w:rsidRPr="00066D34">
        <w:rPr>
          <w:rFonts w:ascii="Arial Narrow" w:hAnsi="Arial Narrow" w:cs="Gisha"/>
          <w:bCs/>
          <w:sz w:val="22"/>
          <w:szCs w:val="22"/>
        </w:rPr>
        <w:t xml:space="preserve"> General del Presupuesto Público Nacional – DGPPN y al análisis realizado para el registro de </w:t>
      </w:r>
      <w:r w:rsidR="007A7A47" w:rsidRPr="00066D34">
        <w:rPr>
          <w:rFonts w:ascii="Arial Narrow" w:hAnsi="Arial Narrow" w:cs="Gisha"/>
          <w:bCs/>
          <w:sz w:val="22"/>
          <w:szCs w:val="22"/>
        </w:rPr>
        <w:t>estos</w:t>
      </w:r>
      <w:r w:rsidR="00D46ECC" w:rsidRPr="00066D34">
        <w:rPr>
          <w:rFonts w:ascii="Arial Narrow" w:hAnsi="Arial Narrow" w:cs="Gisha"/>
          <w:bCs/>
          <w:sz w:val="22"/>
          <w:szCs w:val="22"/>
        </w:rPr>
        <w:t xml:space="preserve"> ingresos.</w:t>
      </w:r>
    </w:p>
    <w:p w14:paraId="35C79E17" w14:textId="77777777" w:rsidR="00E776A8" w:rsidRDefault="00E776A8" w:rsidP="00E776A8">
      <w:pPr>
        <w:jc w:val="both"/>
        <w:rPr>
          <w:rFonts w:ascii="Arial Narrow" w:hAnsi="Arial Narrow" w:cs="Gisha"/>
          <w:bCs/>
          <w:sz w:val="22"/>
          <w:szCs w:val="22"/>
        </w:rPr>
      </w:pPr>
    </w:p>
    <w:p w14:paraId="46089A4B" w14:textId="77777777" w:rsidR="00E776A8" w:rsidRDefault="00E776A8" w:rsidP="00E776A8">
      <w:pPr>
        <w:jc w:val="both"/>
        <w:rPr>
          <w:rFonts w:ascii="Arial Narrow" w:hAnsi="Arial Narrow" w:cs="Gisha"/>
          <w:bCs/>
          <w:sz w:val="22"/>
          <w:szCs w:val="22"/>
        </w:rPr>
      </w:pPr>
    </w:p>
    <w:p w14:paraId="53140317" w14:textId="77777777" w:rsidR="0029515B" w:rsidRDefault="00E776A8" w:rsidP="000B770B">
      <w:pPr>
        <w:jc w:val="both"/>
        <w:rPr>
          <w:rFonts w:ascii="Arial Narrow" w:hAnsi="Arial Narrow" w:cs="Gisha"/>
          <w:bCs/>
          <w:sz w:val="22"/>
          <w:szCs w:val="22"/>
        </w:rPr>
      </w:pPr>
      <w:r>
        <w:rPr>
          <w:rFonts w:ascii="Arial Narrow" w:hAnsi="Arial Narrow" w:cs="Gisha"/>
          <w:bCs/>
          <w:sz w:val="22"/>
          <w:szCs w:val="22"/>
        </w:rPr>
        <w:t xml:space="preserve">                       </w:t>
      </w:r>
      <w:r w:rsidRPr="00E776A8">
        <w:rPr>
          <w:noProof/>
        </w:rPr>
        <w:drawing>
          <wp:inline distT="0" distB="0" distL="0" distR="0" wp14:anchorId="49431114" wp14:editId="2CF30C1A">
            <wp:extent cx="4324350" cy="2705100"/>
            <wp:effectExtent l="19050" t="19050" r="1905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705100"/>
                    </a:xfrm>
                    <a:prstGeom prst="rect">
                      <a:avLst/>
                    </a:prstGeom>
                    <a:noFill/>
                    <a:ln w="19050" cmpd="thinThick">
                      <a:solidFill>
                        <a:schemeClr val="tx1"/>
                      </a:solidFill>
                    </a:ln>
                  </pic:spPr>
                </pic:pic>
              </a:graphicData>
            </a:graphic>
          </wp:inline>
        </w:drawing>
      </w:r>
    </w:p>
    <w:p w14:paraId="41C76D03" w14:textId="77777777" w:rsidR="000B770B" w:rsidRPr="000B770B" w:rsidRDefault="000B770B" w:rsidP="00BB4387">
      <w:pPr>
        <w:ind w:left="426"/>
        <w:jc w:val="center"/>
        <w:rPr>
          <w:rFonts w:ascii="Arial Narrow" w:hAnsi="Arial Narrow" w:cs="Gisha"/>
          <w:bCs/>
          <w:sz w:val="22"/>
          <w:szCs w:val="22"/>
        </w:rPr>
      </w:pPr>
    </w:p>
    <w:p w14:paraId="1AADD5E6" w14:textId="77777777" w:rsidR="00DB4893" w:rsidRPr="006E3A2B" w:rsidRDefault="00DB4893" w:rsidP="00DB4893">
      <w:pPr>
        <w:jc w:val="center"/>
        <w:rPr>
          <w:rFonts w:ascii="Arial Narrow" w:hAnsi="Arial Narrow" w:cs="Gisha"/>
          <w:bCs/>
          <w:sz w:val="22"/>
          <w:szCs w:val="22"/>
        </w:rPr>
      </w:pPr>
    </w:p>
    <w:p w14:paraId="19F388D0" w14:textId="77777777" w:rsidR="00D46ECC" w:rsidRDefault="000D2A0A" w:rsidP="000D2A0A">
      <w:pPr>
        <w:pStyle w:val="Prrafodelista"/>
        <w:numPr>
          <w:ilvl w:val="0"/>
          <w:numId w:val="21"/>
        </w:numPr>
        <w:jc w:val="both"/>
        <w:rPr>
          <w:rFonts w:ascii="Arial Narrow" w:hAnsi="Arial Narrow" w:cs="Gisha"/>
          <w:bCs/>
          <w:sz w:val="22"/>
          <w:szCs w:val="22"/>
        </w:rPr>
      </w:pPr>
      <w:r>
        <w:rPr>
          <w:rFonts w:ascii="Arial Narrow" w:hAnsi="Arial Narrow" w:cs="Gisha"/>
          <w:bCs/>
          <w:sz w:val="22"/>
          <w:szCs w:val="22"/>
        </w:rPr>
        <w:t xml:space="preserve">La subcuenta peajes </w:t>
      </w:r>
      <w:r w:rsidR="00D46ECC" w:rsidRPr="000D2A0A">
        <w:rPr>
          <w:rFonts w:ascii="Arial Narrow" w:hAnsi="Arial Narrow" w:cs="Gisha"/>
          <w:bCs/>
          <w:sz w:val="22"/>
          <w:szCs w:val="22"/>
        </w:rPr>
        <w:t xml:space="preserve">presenta una disminución </w:t>
      </w:r>
      <w:r w:rsidR="00A3534E">
        <w:rPr>
          <w:rFonts w:ascii="Arial Narrow" w:hAnsi="Arial Narrow" w:cs="Gisha"/>
          <w:bCs/>
          <w:sz w:val="22"/>
          <w:szCs w:val="22"/>
        </w:rPr>
        <w:t xml:space="preserve">por valor </w:t>
      </w:r>
      <w:r w:rsidR="00D46ECC" w:rsidRPr="000D2A0A">
        <w:rPr>
          <w:rFonts w:ascii="Arial Narrow" w:hAnsi="Arial Narrow" w:cs="Gisha"/>
          <w:bCs/>
          <w:sz w:val="22"/>
          <w:szCs w:val="22"/>
        </w:rPr>
        <w:t xml:space="preserve">de -$2.394.302 </w:t>
      </w:r>
      <w:r w:rsidR="00A3534E">
        <w:rPr>
          <w:rFonts w:ascii="Arial Narrow" w:hAnsi="Arial Narrow" w:cs="Gisha"/>
          <w:bCs/>
          <w:sz w:val="22"/>
          <w:szCs w:val="22"/>
        </w:rPr>
        <w:t xml:space="preserve">miles que corresponde al </w:t>
      </w:r>
      <w:r w:rsidR="00D46ECC" w:rsidRPr="000D2A0A">
        <w:rPr>
          <w:rFonts w:ascii="Arial Narrow" w:hAnsi="Arial Narrow" w:cs="Gisha"/>
          <w:bCs/>
          <w:sz w:val="22"/>
          <w:szCs w:val="22"/>
        </w:rPr>
        <w:t>resultado de</w:t>
      </w:r>
      <w:r w:rsidR="00A3534E">
        <w:rPr>
          <w:rFonts w:ascii="Arial Narrow" w:hAnsi="Arial Narrow" w:cs="Gisha"/>
          <w:bCs/>
          <w:sz w:val="22"/>
          <w:szCs w:val="22"/>
        </w:rPr>
        <w:t>:</w:t>
      </w:r>
      <w:r w:rsidR="00B54BDC">
        <w:rPr>
          <w:rFonts w:ascii="Arial Narrow" w:hAnsi="Arial Narrow" w:cs="Gisha"/>
          <w:bCs/>
          <w:sz w:val="22"/>
          <w:szCs w:val="22"/>
        </w:rPr>
        <w:t xml:space="preserve"> </w:t>
      </w:r>
      <w:r w:rsidR="00A3534E">
        <w:rPr>
          <w:rFonts w:ascii="Arial Narrow" w:hAnsi="Arial Narrow" w:cs="Gisha"/>
          <w:bCs/>
          <w:sz w:val="22"/>
          <w:szCs w:val="22"/>
        </w:rPr>
        <w:t>(i)</w:t>
      </w:r>
      <w:r w:rsidR="00D46ECC" w:rsidRPr="000D2A0A">
        <w:rPr>
          <w:rFonts w:ascii="Arial Narrow" w:hAnsi="Arial Narrow" w:cs="Gisha"/>
          <w:bCs/>
          <w:sz w:val="22"/>
          <w:szCs w:val="22"/>
        </w:rPr>
        <w:t xml:space="preserve"> una disminución </w:t>
      </w:r>
      <w:r w:rsidR="00531143">
        <w:rPr>
          <w:rFonts w:ascii="Arial Narrow" w:hAnsi="Arial Narrow" w:cs="Gisha"/>
          <w:bCs/>
          <w:sz w:val="22"/>
          <w:szCs w:val="22"/>
        </w:rPr>
        <w:t>por valor de -$</w:t>
      </w:r>
      <w:r w:rsidR="00D46ECC" w:rsidRPr="000D2A0A">
        <w:rPr>
          <w:rFonts w:ascii="Arial Narrow" w:hAnsi="Arial Narrow" w:cs="Gisha"/>
          <w:bCs/>
          <w:sz w:val="22"/>
          <w:szCs w:val="22"/>
        </w:rPr>
        <w:t>7.340.282 miles</w:t>
      </w:r>
      <w:r w:rsidR="0040331F">
        <w:rPr>
          <w:rFonts w:ascii="Arial Narrow" w:hAnsi="Arial Narrow" w:cs="Gisha"/>
          <w:bCs/>
          <w:sz w:val="22"/>
          <w:szCs w:val="22"/>
        </w:rPr>
        <w:t xml:space="preserve">, </w:t>
      </w:r>
      <w:r w:rsidR="004A6E1A">
        <w:rPr>
          <w:rFonts w:ascii="Arial Narrow" w:hAnsi="Arial Narrow" w:cs="Gisha"/>
          <w:bCs/>
          <w:sz w:val="22"/>
          <w:szCs w:val="22"/>
        </w:rPr>
        <w:t xml:space="preserve">por </w:t>
      </w:r>
      <w:r w:rsidR="00D46ECC" w:rsidRPr="000D2A0A">
        <w:rPr>
          <w:rFonts w:ascii="Arial Narrow" w:hAnsi="Arial Narrow" w:cs="Gisha"/>
          <w:bCs/>
          <w:sz w:val="22"/>
          <w:szCs w:val="22"/>
        </w:rPr>
        <w:t xml:space="preserve">consignación </w:t>
      </w:r>
      <w:r w:rsidR="004A6E1A">
        <w:rPr>
          <w:rFonts w:ascii="Arial Narrow" w:hAnsi="Arial Narrow" w:cs="Gisha"/>
          <w:bCs/>
          <w:sz w:val="22"/>
          <w:szCs w:val="22"/>
        </w:rPr>
        <w:t>realizada</w:t>
      </w:r>
      <w:r w:rsidR="00D46ECC" w:rsidRPr="000D2A0A">
        <w:rPr>
          <w:rFonts w:ascii="Arial Narrow" w:hAnsi="Arial Narrow" w:cs="Gisha"/>
          <w:bCs/>
          <w:sz w:val="22"/>
          <w:szCs w:val="22"/>
        </w:rPr>
        <w:t xml:space="preserve"> en el año 2018</w:t>
      </w:r>
      <w:r w:rsidR="00D46ECC" w:rsidRPr="00BF1A4D">
        <w:t xml:space="preserve"> </w:t>
      </w:r>
      <w:r w:rsidR="004A6E1A" w:rsidRPr="004A6E1A">
        <w:rPr>
          <w:rFonts w:ascii="Arial Narrow" w:hAnsi="Arial Narrow" w:cs="Gisha"/>
          <w:bCs/>
          <w:sz w:val="22"/>
          <w:szCs w:val="22"/>
        </w:rPr>
        <w:t xml:space="preserve">por </w:t>
      </w:r>
      <w:r w:rsidR="00D46ECC" w:rsidRPr="000D2A0A">
        <w:rPr>
          <w:rFonts w:ascii="Arial Narrow" w:hAnsi="Arial Narrow" w:cs="Gisha"/>
          <w:bCs/>
          <w:sz w:val="22"/>
          <w:szCs w:val="22"/>
        </w:rPr>
        <w:t xml:space="preserve">el concesionario Desarrollo Vial del Norte de Bogotá </w:t>
      </w:r>
      <w:r w:rsidR="004A6E1A">
        <w:rPr>
          <w:rFonts w:ascii="Arial Narrow" w:hAnsi="Arial Narrow" w:cs="Gisha"/>
          <w:bCs/>
          <w:sz w:val="22"/>
          <w:szCs w:val="22"/>
        </w:rPr>
        <w:t>d</w:t>
      </w:r>
      <w:r w:rsidR="0040331F">
        <w:rPr>
          <w:rFonts w:ascii="Arial Narrow" w:hAnsi="Arial Narrow" w:cs="Gisha"/>
          <w:bCs/>
          <w:sz w:val="22"/>
          <w:szCs w:val="22"/>
        </w:rPr>
        <w:t>e</w:t>
      </w:r>
      <w:r w:rsidR="00D46ECC" w:rsidRPr="000D2A0A">
        <w:rPr>
          <w:rFonts w:ascii="Arial Narrow" w:hAnsi="Arial Narrow" w:cs="Gisha"/>
          <w:bCs/>
          <w:sz w:val="22"/>
          <w:szCs w:val="22"/>
        </w:rPr>
        <w:t>l saldo a favor de la Agencia resultante después de haber compensado lo adeudado por el Concesionario de acuerdo con la cláusula cuarta a la adición del contrato de concesión 664 de 1994</w:t>
      </w:r>
      <w:r w:rsidR="00B54BDC">
        <w:rPr>
          <w:rFonts w:ascii="Arial Narrow" w:hAnsi="Arial Narrow" w:cs="Gisha"/>
          <w:bCs/>
          <w:sz w:val="22"/>
          <w:szCs w:val="22"/>
        </w:rPr>
        <w:t xml:space="preserve">.  </w:t>
      </w:r>
      <w:r w:rsidR="00A3534E">
        <w:rPr>
          <w:rFonts w:ascii="Arial Narrow" w:hAnsi="Arial Narrow" w:cs="Gisha"/>
          <w:bCs/>
          <w:sz w:val="22"/>
          <w:szCs w:val="22"/>
        </w:rPr>
        <w:t>L</w:t>
      </w:r>
      <w:r w:rsidR="00D46ECC" w:rsidRPr="000D2A0A">
        <w:rPr>
          <w:rFonts w:ascii="Arial Narrow" w:hAnsi="Arial Narrow" w:cs="Gisha"/>
          <w:bCs/>
          <w:sz w:val="22"/>
          <w:szCs w:val="22"/>
        </w:rPr>
        <w:t xml:space="preserve">a Agencia ha redefinido el uso de los recursos de la subcuenta excedentes ANI del Patrimonio Autónomo Devinorte, toda vez que los mismos no son necesarios para darle liquidez al proyecto de concesión.  </w:t>
      </w:r>
      <w:r w:rsidR="0040331F">
        <w:rPr>
          <w:rFonts w:ascii="Arial Narrow" w:hAnsi="Arial Narrow" w:cs="Gisha"/>
          <w:bCs/>
          <w:sz w:val="22"/>
          <w:szCs w:val="22"/>
        </w:rPr>
        <w:t>Por otra parte</w:t>
      </w:r>
      <w:r w:rsidR="00D46ECC" w:rsidRPr="000D2A0A">
        <w:rPr>
          <w:rFonts w:ascii="Arial Narrow" w:hAnsi="Arial Narrow" w:cs="Gisha"/>
          <w:bCs/>
          <w:sz w:val="22"/>
          <w:szCs w:val="22"/>
        </w:rPr>
        <w:t xml:space="preserve">, se presenta </w:t>
      </w:r>
      <w:r w:rsidR="00B54BDC">
        <w:rPr>
          <w:rFonts w:ascii="Arial Narrow" w:hAnsi="Arial Narrow" w:cs="Gisha"/>
          <w:bCs/>
          <w:sz w:val="22"/>
          <w:szCs w:val="22"/>
        </w:rPr>
        <w:t>(</w:t>
      </w:r>
      <w:proofErr w:type="spellStart"/>
      <w:r w:rsidR="00B54BDC">
        <w:rPr>
          <w:rFonts w:ascii="Arial Narrow" w:hAnsi="Arial Narrow" w:cs="Gisha"/>
          <w:bCs/>
          <w:sz w:val="22"/>
          <w:szCs w:val="22"/>
        </w:rPr>
        <w:t>ii</w:t>
      </w:r>
      <w:proofErr w:type="spellEnd"/>
      <w:r w:rsidR="00B54BDC">
        <w:rPr>
          <w:rFonts w:ascii="Arial Narrow" w:hAnsi="Arial Narrow" w:cs="Gisha"/>
          <w:bCs/>
          <w:sz w:val="22"/>
          <w:szCs w:val="22"/>
        </w:rPr>
        <w:t xml:space="preserve">) </w:t>
      </w:r>
      <w:r w:rsidR="00D46ECC" w:rsidRPr="000D2A0A">
        <w:rPr>
          <w:rFonts w:ascii="Arial Narrow" w:hAnsi="Arial Narrow" w:cs="Gisha"/>
          <w:bCs/>
          <w:sz w:val="22"/>
          <w:szCs w:val="22"/>
        </w:rPr>
        <w:t>un incremento de $4.945.980 miles en el año 2019 del recaudo de peajes de Ruta del Sol 1</w:t>
      </w:r>
      <w:r w:rsidR="00B54BDC">
        <w:rPr>
          <w:rFonts w:ascii="Arial Narrow" w:hAnsi="Arial Narrow" w:cs="Gisha"/>
          <w:bCs/>
          <w:sz w:val="22"/>
          <w:szCs w:val="22"/>
        </w:rPr>
        <w:t>,</w:t>
      </w:r>
      <w:r w:rsidR="0040331F">
        <w:rPr>
          <w:rFonts w:ascii="Arial Narrow" w:hAnsi="Arial Narrow" w:cs="Gisha"/>
          <w:bCs/>
          <w:sz w:val="22"/>
          <w:szCs w:val="22"/>
        </w:rPr>
        <w:t xml:space="preserve"> recursos </w:t>
      </w:r>
      <w:r w:rsidR="00D46ECC" w:rsidRPr="000D2A0A">
        <w:rPr>
          <w:rFonts w:ascii="Arial Narrow" w:hAnsi="Arial Narrow" w:cs="Gisha"/>
          <w:bCs/>
          <w:sz w:val="22"/>
          <w:szCs w:val="22"/>
        </w:rPr>
        <w:t>que se utilizan para el pago de vigencias del mismo proyecto.</w:t>
      </w:r>
    </w:p>
    <w:p w14:paraId="2ED44624" w14:textId="77777777" w:rsidR="000A1939" w:rsidRPr="000D2A0A" w:rsidRDefault="000A1939" w:rsidP="000A1939">
      <w:pPr>
        <w:pStyle w:val="Prrafodelista"/>
        <w:jc w:val="both"/>
        <w:rPr>
          <w:rFonts w:ascii="Arial Narrow" w:hAnsi="Arial Narrow" w:cs="Gisha"/>
          <w:bCs/>
          <w:sz w:val="22"/>
          <w:szCs w:val="22"/>
        </w:rPr>
      </w:pPr>
    </w:p>
    <w:p w14:paraId="20939DDC" w14:textId="77777777" w:rsidR="00BB4387" w:rsidRDefault="00BB4387" w:rsidP="00D46ECC">
      <w:pPr>
        <w:jc w:val="center"/>
        <w:rPr>
          <w:rFonts w:ascii="Arial Narrow" w:hAnsi="Arial Narrow" w:cs="Gisha"/>
          <w:b/>
          <w:bCs/>
          <w:sz w:val="22"/>
          <w:szCs w:val="22"/>
        </w:rPr>
      </w:pPr>
    </w:p>
    <w:p w14:paraId="5A1BBF09" w14:textId="77777777" w:rsidR="00D46ECC" w:rsidRPr="006807EE"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0A1939">
        <w:rPr>
          <w:rFonts w:ascii="Arial Narrow" w:hAnsi="Arial Narrow" w:cs="Gisha"/>
          <w:b/>
          <w:bCs/>
          <w:sz w:val="22"/>
          <w:szCs w:val="22"/>
        </w:rPr>
        <w:t>SEPTIEMBRE</w:t>
      </w:r>
      <w:r w:rsidR="00EB20FB">
        <w:rPr>
          <w:rFonts w:ascii="Arial Narrow" w:hAnsi="Arial Narrow" w:cs="Gisha"/>
          <w:b/>
          <w:bCs/>
          <w:sz w:val="22"/>
          <w:szCs w:val="22"/>
        </w:rPr>
        <w:t xml:space="preserve"> </w:t>
      </w:r>
      <w:r w:rsidRPr="006807EE">
        <w:rPr>
          <w:rFonts w:ascii="Arial Narrow" w:hAnsi="Arial Narrow" w:cs="Gisha"/>
          <w:b/>
          <w:bCs/>
          <w:sz w:val="22"/>
          <w:szCs w:val="22"/>
        </w:rPr>
        <w:t>DE 2019 DE LOS INGRESOS</w:t>
      </w:r>
    </w:p>
    <w:p w14:paraId="757CAC5C" w14:textId="77777777" w:rsidR="00621478" w:rsidRDefault="00621478" w:rsidP="00D46ECC">
      <w:pPr>
        <w:jc w:val="both"/>
        <w:rPr>
          <w:rFonts w:ascii="Arial Narrow" w:hAnsi="Arial Narrow" w:cs="Gisha"/>
          <w:bCs/>
          <w:sz w:val="22"/>
          <w:szCs w:val="22"/>
        </w:rPr>
      </w:pPr>
    </w:p>
    <w:p w14:paraId="4AED3B6F" w14:textId="77777777" w:rsidR="007B6CCB" w:rsidRDefault="007B6CCB" w:rsidP="00D46ECC">
      <w:pPr>
        <w:jc w:val="both"/>
        <w:rPr>
          <w:rFonts w:ascii="Arial Narrow" w:hAnsi="Arial Narrow" w:cs="Gisha"/>
          <w:bCs/>
          <w:sz w:val="22"/>
          <w:szCs w:val="22"/>
        </w:rPr>
      </w:pPr>
    </w:p>
    <w:p w14:paraId="0A0DEE77" w14:textId="77777777" w:rsidR="00E44911" w:rsidRDefault="00B5381D" w:rsidP="00B5381D">
      <w:pPr>
        <w:pStyle w:val="Prrafodelista"/>
        <w:numPr>
          <w:ilvl w:val="0"/>
          <w:numId w:val="10"/>
        </w:numPr>
        <w:jc w:val="both"/>
        <w:rPr>
          <w:rFonts w:ascii="Arial Narrow" w:hAnsi="Arial Narrow" w:cs="Gisha"/>
          <w:bCs/>
          <w:sz w:val="22"/>
          <w:szCs w:val="22"/>
        </w:rPr>
      </w:pPr>
      <w:r>
        <w:rPr>
          <w:rFonts w:ascii="Arial Narrow" w:hAnsi="Arial Narrow" w:cs="Gisha"/>
          <w:bCs/>
          <w:sz w:val="22"/>
          <w:szCs w:val="22"/>
        </w:rPr>
        <w:t>En el grupo Ingresos fiscales, cuenta</w:t>
      </w:r>
      <w:r w:rsidR="005B282B">
        <w:rPr>
          <w:rFonts w:ascii="Arial Narrow" w:hAnsi="Arial Narrow" w:cs="Gisha"/>
          <w:bCs/>
          <w:sz w:val="22"/>
          <w:szCs w:val="22"/>
        </w:rPr>
        <w:t xml:space="preserve"> contable</w:t>
      </w:r>
      <w:r>
        <w:rPr>
          <w:rFonts w:ascii="Arial Narrow" w:hAnsi="Arial Narrow" w:cs="Gisha"/>
          <w:bCs/>
          <w:sz w:val="22"/>
          <w:szCs w:val="22"/>
        </w:rPr>
        <w:t xml:space="preserve"> No tributarios, subcuenta Contractuales, se registró un incremento por valor de $15.349 miles, en el mes de septiembre de 2019 frente a agosto del mismo año, </w:t>
      </w:r>
      <w:r w:rsidR="00CE7590">
        <w:rPr>
          <w:rFonts w:ascii="Arial Narrow" w:hAnsi="Arial Narrow" w:cs="Gisha"/>
          <w:bCs/>
          <w:sz w:val="22"/>
          <w:szCs w:val="22"/>
        </w:rPr>
        <w:t>con ocasión de</w:t>
      </w:r>
      <w:r>
        <w:rPr>
          <w:rFonts w:ascii="Arial Narrow" w:hAnsi="Arial Narrow" w:cs="Gisha"/>
          <w:bCs/>
          <w:sz w:val="22"/>
          <w:szCs w:val="22"/>
        </w:rPr>
        <w:t xml:space="preserve"> la sanción impuesta </w:t>
      </w:r>
      <w:r w:rsidR="00CE7590">
        <w:rPr>
          <w:rFonts w:ascii="Arial Narrow" w:hAnsi="Arial Narrow" w:cs="Gisha"/>
          <w:bCs/>
          <w:sz w:val="22"/>
          <w:szCs w:val="22"/>
        </w:rPr>
        <w:t xml:space="preserve">por la Agencia </w:t>
      </w:r>
      <w:r>
        <w:rPr>
          <w:rFonts w:ascii="Arial Narrow" w:hAnsi="Arial Narrow" w:cs="Gisha"/>
          <w:bCs/>
          <w:sz w:val="22"/>
          <w:szCs w:val="22"/>
        </w:rPr>
        <w:t xml:space="preserve">al concesionario </w:t>
      </w:r>
      <w:r w:rsidRPr="00B5381D">
        <w:rPr>
          <w:rFonts w:ascii="Arial Narrow" w:hAnsi="Arial Narrow" w:cs="Gisha"/>
          <w:bCs/>
          <w:sz w:val="22"/>
          <w:szCs w:val="22"/>
        </w:rPr>
        <w:t>Sociedad Portuaria Puerto Hondo S.A</w:t>
      </w:r>
      <w:r>
        <w:rPr>
          <w:rFonts w:ascii="Arial Narrow" w:hAnsi="Arial Narrow" w:cs="Gisha"/>
          <w:bCs/>
          <w:sz w:val="22"/>
          <w:szCs w:val="22"/>
        </w:rPr>
        <w:t xml:space="preserve">, </w:t>
      </w:r>
      <w:r w:rsidR="00CE7590">
        <w:rPr>
          <w:rFonts w:ascii="Arial Narrow" w:hAnsi="Arial Narrow" w:cs="Gisha"/>
          <w:bCs/>
          <w:sz w:val="22"/>
          <w:szCs w:val="22"/>
        </w:rPr>
        <w:t>en</w:t>
      </w:r>
      <w:r>
        <w:rPr>
          <w:rFonts w:ascii="Arial Narrow" w:hAnsi="Arial Narrow" w:cs="Gisha"/>
          <w:bCs/>
          <w:sz w:val="22"/>
          <w:szCs w:val="22"/>
        </w:rPr>
        <w:t xml:space="preserve"> la Resolución </w:t>
      </w:r>
      <w:r w:rsidRPr="00B5381D">
        <w:rPr>
          <w:rFonts w:ascii="Arial Narrow" w:hAnsi="Arial Narrow" w:cs="Gisha"/>
          <w:bCs/>
          <w:sz w:val="22"/>
          <w:szCs w:val="22"/>
        </w:rPr>
        <w:t>No 1273 del 26 de agosto de 2019</w:t>
      </w:r>
      <w:r>
        <w:rPr>
          <w:rFonts w:ascii="Arial Narrow" w:hAnsi="Arial Narrow" w:cs="Gisha"/>
          <w:bCs/>
          <w:sz w:val="22"/>
          <w:szCs w:val="22"/>
        </w:rPr>
        <w:t>,</w:t>
      </w:r>
      <w:r w:rsidRPr="00B5381D">
        <w:rPr>
          <w:rFonts w:ascii="Arial Narrow" w:hAnsi="Arial Narrow" w:cs="Gisha"/>
          <w:bCs/>
          <w:sz w:val="22"/>
          <w:szCs w:val="22"/>
        </w:rPr>
        <w:t xml:space="preserve"> </w:t>
      </w:r>
      <w:r>
        <w:rPr>
          <w:rFonts w:ascii="Arial Narrow" w:hAnsi="Arial Narrow" w:cs="Gisha"/>
          <w:bCs/>
          <w:sz w:val="22"/>
          <w:szCs w:val="22"/>
        </w:rPr>
        <w:t>“</w:t>
      </w:r>
      <w:r w:rsidRPr="006B4A06">
        <w:rPr>
          <w:rFonts w:ascii="Arial Narrow" w:hAnsi="Arial Narrow" w:cs="Gisha"/>
          <w:bCs/>
          <w:i/>
          <w:iCs/>
          <w:sz w:val="22"/>
          <w:szCs w:val="22"/>
        </w:rPr>
        <w:t xml:space="preserve">Por medio de la cual se resuelve Recurso de Reposición interpuesto por la Sociedad Portuaria Puerto Hondo S.A. en contra de la Resolución No. 803 del </w:t>
      </w:r>
      <w:r w:rsidR="00825F25" w:rsidRPr="006B4A06">
        <w:rPr>
          <w:rFonts w:ascii="Arial Narrow" w:hAnsi="Arial Narrow" w:cs="Gisha"/>
          <w:bCs/>
          <w:i/>
          <w:iCs/>
          <w:sz w:val="22"/>
          <w:szCs w:val="22"/>
        </w:rPr>
        <w:t>06 de junio de 2019</w:t>
      </w:r>
      <w:r w:rsidR="00E44911">
        <w:rPr>
          <w:rFonts w:ascii="Arial Narrow" w:hAnsi="Arial Narrow" w:cs="Gisha"/>
          <w:bCs/>
          <w:sz w:val="22"/>
          <w:szCs w:val="22"/>
        </w:rPr>
        <w:t>” que en su artículo primero del resuelve modifica el artículo segundo de la Resolución 803</w:t>
      </w:r>
      <w:r w:rsidR="00CE7590">
        <w:rPr>
          <w:rFonts w:ascii="Arial Narrow" w:hAnsi="Arial Narrow" w:cs="Gisha"/>
          <w:bCs/>
          <w:sz w:val="22"/>
          <w:szCs w:val="22"/>
        </w:rPr>
        <w:t xml:space="preserve">, el cual queda </w:t>
      </w:r>
      <w:r w:rsidR="00E44911">
        <w:rPr>
          <w:rFonts w:ascii="Arial Narrow" w:hAnsi="Arial Narrow" w:cs="Gisha"/>
          <w:bCs/>
          <w:sz w:val="22"/>
          <w:szCs w:val="22"/>
        </w:rPr>
        <w:t>así</w:t>
      </w:r>
      <w:r w:rsidR="006B4A06">
        <w:rPr>
          <w:rFonts w:ascii="Arial Narrow" w:hAnsi="Arial Narrow" w:cs="Gisha"/>
          <w:bCs/>
          <w:sz w:val="22"/>
          <w:szCs w:val="22"/>
        </w:rPr>
        <w:t>:</w:t>
      </w:r>
    </w:p>
    <w:p w14:paraId="5381F63D" w14:textId="77777777" w:rsidR="00721A22" w:rsidRPr="00721A22" w:rsidRDefault="00721A22" w:rsidP="00721A22">
      <w:pPr>
        <w:jc w:val="both"/>
        <w:rPr>
          <w:rFonts w:ascii="Arial Narrow" w:hAnsi="Arial Narrow" w:cs="Gisha"/>
          <w:bCs/>
          <w:sz w:val="22"/>
          <w:szCs w:val="22"/>
        </w:rPr>
      </w:pPr>
    </w:p>
    <w:p w14:paraId="3BD0660A" w14:textId="77777777" w:rsidR="00B5381D" w:rsidRDefault="00E44911" w:rsidP="00E44911">
      <w:pPr>
        <w:pStyle w:val="Prrafodelista"/>
        <w:ind w:left="1416"/>
        <w:jc w:val="both"/>
        <w:rPr>
          <w:rFonts w:ascii="Arial Narrow" w:hAnsi="Arial Narrow" w:cs="Gisha"/>
          <w:bCs/>
          <w:sz w:val="22"/>
          <w:szCs w:val="22"/>
        </w:rPr>
      </w:pPr>
      <w:r w:rsidRPr="00E44911">
        <w:rPr>
          <w:rFonts w:ascii="Arial Narrow" w:hAnsi="Arial Narrow" w:cs="Gisha"/>
          <w:bCs/>
          <w:sz w:val="22"/>
          <w:szCs w:val="22"/>
        </w:rPr>
        <w:t>“</w:t>
      </w:r>
      <w:r w:rsidRPr="00E44911">
        <w:rPr>
          <w:rFonts w:ascii="Arial Narrow" w:hAnsi="Arial Narrow" w:cs="Gisha"/>
          <w:b/>
          <w:i/>
          <w:iCs/>
          <w:sz w:val="22"/>
          <w:szCs w:val="22"/>
        </w:rPr>
        <w:t>IMPONER Y HACER EFECTIVA LA MULTA</w:t>
      </w:r>
      <w:r w:rsidRPr="00E44911">
        <w:rPr>
          <w:rFonts w:ascii="Arial Narrow" w:hAnsi="Arial Narrow" w:cs="Gisha"/>
          <w:bCs/>
          <w:i/>
          <w:iCs/>
          <w:sz w:val="22"/>
          <w:szCs w:val="22"/>
        </w:rPr>
        <w:t xml:space="preserve"> prevista en el numeral 13.1.1 de la Cláusula </w:t>
      </w:r>
      <w:proofErr w:type="gramStart"/>
      <w:r w:rsidRPr="00E44911">
        <w:rPr>
          <w:rFonts w:ascii="Arial Narrow" w:hAnsi="Arial Narrow" w:cs="Gisha"/>
          <w:bCs/>
          <w:i/>
          <w:iCs/>
          <w:sz w:val="22"/>
          <w:szCs w:val="22"/>
        </w:rPr>
        <w:t>Décimo Tercera</w:t>
      </w:r>
      <w:proofErr w:type="gramEnd"/>
      <w:r w:rsidRPr="00E44911">
        <w:rPr>
          <w:rFonts w:ascii="Arial Narrow" w:hAnsi="Arial Narrow" w:cs="Gisha"/>
          <w:bCs/>
          <w:i/>
          <w:iCs/>
          <w:sz w:val="22"/>
          <w:szCs w:val="22"/>
        </w:rPr>
        <w:t xml:space="preserve"> “MULTAS Y SANCIONES” de las Condiciones Generales del Contrato de Concesión Portuaria No 004 de 2011 por un valor de CUATRO MIL QUINIENTOS CUARENTA Y CUATRO DÓLARES DE LOS ESTADOS UNIDOS DE AMERICA (USD4.544), de acuerdo con la parte considerativa de la presente resolució</w:t>
      </w:r>
      <w:r w:rsidRPr="00E44911">
        <w:rPr>
          <w:rFonts w:ascii="Arial Narrow" w:hAnsi="Arial Narrow" w:cs="Gisha"/>
          <w:bCs/>
          <w:sz w:val="22"/>
          <w:szCs w:val="22"/>
        </w:rPr>
        <w:t>n”</w:t>
      </w:r>
    </w:p>
    <w:p w14:paraId="44E76C58" w14:textId="77777777" w:rsidR="00721A22" w:rsidRDefault="00721A22" w:rsidP="00814F2F">
      <w:pPr>
        <w:jc w:val="both"/>
        <w:rPr>
          <w:rFonts w:ascii="Arial Narrow" w:hAnsi="Arial Narrow" w:cs="Gisha"/>
          <w:bCs/>
          <w:sz w:val="22"/>
          <w:szCs w:val="22"/>
        </w:rPr>
      </w:pPr>
    </w:p>
    <w:p w14:paraId="7D343638" w14:textId="77777777" w:rsidR="00814F2F" w:rsidRDefault="00814F2F" w:rsidP="00814F2F">
      <w:pPr>
        <w:ind w:left="705"/>
        <w:jc w:val="both"/>
        <w:rPr>
          <w:rFonts w:ascii="Arial Narrow" w:hAnsi="Arial Narrow" w:cs="Gisha"/>
          <w:bCs/>
          <w:sz w:val="22"/>
          <w:szCs w:val="22"/>
        </w:rPr>
      </w:pPr>
      <w:r>
        <w:rPr>
          <w:rFonts w:ascii="Arial Narrow" w:hAnsi="Arial Narrow" w:cs="Gisha"/>
          <w:bCs/>
          <w:sz w:val="22"/>
          <w:szCs w:val="22"/>
        </w:rPr>
        <w:t xml:space="preserve">El valor registrado y recaudado </w:t>
      </w:r>
      <w:r w:rsidR="00CE7590">
        <w:rPr>
          <w:rFonts w:ascii="Arial Narrow" w:hAnsi="Arial Narrow" w:cs="Gisha"/>
          <w:bCs/>
          <w:sz w:val="22"/>
          <w:szCs w:val="22"/>
        </w:rPr>
        <w:t xml:space="preserve">por la sanción </w:t>
      </w:r>
      <w:r w:rsidRPr="00814F2F">
        <w:rPr>
          <w:rFonts w:ascii="Arial Narrow" w:hAnsi="Arial Narrow" w:cs="Gisha"/>
          <w:bCs/>
          <w:sz w:val="22"/>
          <w:szCs w:val="22"/>
        </w:rPr>
        <w:t>corresponde a USD 4.544 liquidad</w:t>
      </w:r>
      <w:r w:rsidR="00CE7590">
        <w:rPr>
          <w:rFonts w:ascii="Arial Narrow" w:hAnsi="Arial Narrow" w:cs="Gisha"/>
          <w:bCs/>
          <w:sz w:val="22"/>
          <w:szCs w:val="22"/>
        </w:rPr>
        <w:t>a</w:t>
      </w:r>
      <w:r w:rsidRPr="00814F2F">
        <w:rPr>
          <w:rFonts w:ascii="Arial Narrow" w:hAnsi="Arial Narrow" w:cs="Gisha"/>
          <w:bCs/>
          <w:sz w:val="22"/>
          <w:szCs w:val="22"/>
        </w:rPr>
        <w:t xml:space="preserve"> a </w:t>
      </w:r>
      <w:r w:rsidR="00CE7590">
        <w:rPr>
          <w:rFonts w:ascii="Arial Narrow" w:hAnsi="Arial Narrow" w:cs="Gisha"/>
          <w:bCs/>
          <w:sz w:val="22"/>
          <w:szCs w:val="22"/>
        </w:rPr>
        <w:t>la</w:t>
      </w:r>
      <w:r w:rsidRPr="00814F2F">
        <w:rPr>
          <w:rFonts w:ascii="Arial Narrow" w:hAnsi="Arial Narrow" w:cs="Gisha"/>
          <w:bCs/>
          <w:sz w:val="22"/>
          <w:szCs w:val="22"/>
        </w:rPr>
        <w:t xml:space="preserve"> TRM </w:t>
      </w:r>
      <w:r w:rsidR="00CE7590" w:rsidRPr="00814F2F">
        <w:rPr>
          <w:rFonts w:ascii="Arial Narrow" w:hAnsi="Arial Narrow" w:cs="Gisha"/>
          <w:bCs/>
          <w:sz w:val="22"/>
          <w:szCs w:val="22"/>
        </w:rPr>
        <w:t>del día 19 de septiembre de 2019</w:t>
      </w:r>
      <w:r w:rsidR="00CE7590">
        <w:rPr>
          <w:rFonts w:ascii="Arial Narrow" w:hAnsi="Arial Narrow" w:cs="Gisha"/>
          <w:bCs/>
          <w:sz w:val="22"/>
          <w:szCs w:val="22"/>
        </w:rPr>
        <w:t xml:space="preserve"> por valor de </w:t>
      </w:r>
      <w:r w:rsidRPr="00814F2F">
        <w:rPr>
          <w:rFonts w:ascii="Arial Narrow" w:hAnsi="Arial Narrow" w:cs="Gisha"/>
          <w:bCs/>
          <w:sz w:val="22"/>
          <w:szCs w:val="22"/>
        </w:rPr>
        <w:t>$3,377.79</w:t>
      </w:r>
      <w:r w:rsidR="00CE7590">
        <w:rPr>
          <w:rFonts w:ascii="Arial Narrow" w:hAnsi="Arial Narrow" w:cs="Gisha"/>
          <w:bCs/>
          <w:sz w:val="22"/>
          <w:szCs w:val="22"/>
        </w:rPr>
        <w:t>.</w:t>
      </w:r>
    </w:p>
    <w:p w14:paraId="571102C5" w14:textId="77777777" w:rsidR="00814F2F" w:rsidRDefault="00814F2F" w:rsidP="00814F2F">
      <w:pPr>
        <w:jc w:val="both"/>
        <w:rPr>
          <w:rFonts w:ascii="Arial Narrow" w:hAnsi="Arial Narrow" w:cs="Gisha"/>
          <w:bCs/>
          <w:sz w:val="22"/>
          <w:szCs w:val="22"/>
        </w:rPr>
      </w:pPr>
    </w:p>
    <w:p w14:paraId="42A4264B" w14:textId="77777777" w:rsidR="00FE5C06" w:rsidRDefault="00C736F0" w:rsidP="007B6CCB">
      <w:pPr>
        <w:pStyle w:val="Prrafodelista"/>
        <w:numPr>
          <w:ilvl w:val="0"/>
          <w:numId w:val="10"/>
        </w:numPr>
        <w:jc w:val="both"/>
        <w:rPr>
          <w:rFonts w:ascii="Arial Narrow" w:hAnsi="Arial Narrow" w:cs="Gisha"/>
          <w:bCs/>
          <w:sz w:val="22"/>
          <w:szCs w:val="22"/>
        </w:rPr>
      </w:pPr>
      <w:r w:rsidRPr="007B6CCB">
        <w:rPr>
          <w:rFonts w:ascii="Arial Narrow" w:hAnsi="Arial Narrow" w:cs="Gisha"/>
          <w:bCs/>
          <w:sz w:val="22"/>
          <w:szCs w:val="22"/>
        </w:rPr>
        <w:t xml:space="preserve">En el grupo Otros </w:t>
      </w:r>
      <w:r w:rsidR="003E6883" w:rsidRPr="007B6CCB">
        <w:rPr>
          <w:rFonts w:ascii="Arial Narrow" w:hAnsi="Arial Narrow" w:cs="Gisha"/>
          <w:bCs/>
          <w:sz w:val="22"/>
          <w:szCs w:val="22"/>
        </w:rPr>
        <w:t>I</w:t>
      </w:r>
      <w:r w:rsidRPr="007B6CCB">
        <w:rPr>
          <w:rFonts w:ascii="Arial Narrow" w:hAnsi="Arial Narrow" w:cs="Gisha"/>
          <w:bCs/>
          <w:sz w:val="22"/>
          <w:szCs w:val="22"/>
        </w:rPr>
        <w:t xml:space="preserve">ngresos, cuenta ingresos diversos </w:t>
      </w:r>
      <w:r w:rsidR="00FF74D2" w:rsidRPr="007B6CCB">
        <w:rPr>
          <w:rFonts w:ascii="Arial Narrow" w:hAnsi="Arial Narrow" w:cs="Gisha"/>
          <w:bCs/>
          <w:sz w:val="22"/>
          <w:szCs w:val="22"/>
        </w:rPr>
        <w:t>se registró entre otros</w:t>
      </w:r>
      <w:r w:rsidR="00FE5C06">
        <w:rPr>
          <w:rFonts w:ascii="Arial Narrow" w:hAnsi="Arial Narrow" w:cs="Gisha"/>
          <w:bCs/>
          <w:sz w:val="22"/>
          <w:szCs w:val="22"/>
        </w:rPr>
        <w:t>:</w:t>
      </w:r>
    </w:p>
    <w:p w14:paraId="2E5DE636" w14:textId="77777777" w:rsidR="00FE5C06" w:rsidRDefault="00FE5C06" w:rsidP="00FE5C06">
      <w:pPr>
        <w:ind w:left="360"/>
        <w:jc w:val="both"/>
        <w:rPr>
          <w:rFonts w:ascii="Arial Narrow" w:hAnsi="Arial Narrow" w:cs="Gisha"/>
          <w:bCs/>
          <w:sz w:val="22"/>
          <w:szCs w:val="22"/>
        </w:rPr>
      </w:pPr>
    </w:p>
    <w:p w14:paraId="63556CB9" w14:textId="77777777" w:rsidR="00FF74D2" w:rsidRDefault="00FE5C06" w:rsidP="00FE5C06">
      <w:pPr>
        <w:pStyle w:val="Prrafodelista"/>
        <w:numPr>
          <w:ilvl w:val="0"/>
          <w:numId w:val="21"/>
        </w:numPr>
        <w:jc w:val="both"/>
        <w:rPr>
          <w:rFonts w:ascii="Arial Narrow" w:hAnsi="Arial Narrow" w:cs="Gisha"/>
          <w:bCs/>
          <w:sz w:val="22"/>
          <w:szCs w:val="22"/>
        </w:rPr>
      </w:pPr>
      <w:r>
        <w:rPr>
          <w:rFonts w:ascii="Arial Narrow" w:hAnsi="Arial Narrow" w:cs="Gisha"/>
          <w:bCs/>
          <w:sz w:val="22"/>
          <w:szCs w:val="22"/>
        </w:rPr>
        <w:t xml:space="preserve">En la subcuenta recuperaciones </w:t>
      </w:r>
      <w:r w:rsidR="00D750E9">
        <w:rPr>
          <w:rFonts w:ascii="Arial Narrow" w:hAnsi="Arial Narrow" w:cs="Gisha"/>
          <w:bCs/>
          <w:sz w:val="22"/>
          <w:szCs w:val="22"/>
        </w:rPr>
        <w:t xml:space="preserve">se registró </w:t>
      </w:r>
      <w:r>
        <w:rPr>
          <w:rFonts w:ascii="Arial Narrow" w:hAnsi="Arial Narrow" w:cs="Gisha"/>
          <w:bCs/>
          <w:sz w:val="22"/>
          <w:szCs w:val="22"/>
        </w:rPr>
        <w:t>un valor de</w:t>
      </w:r>
      <w:r w:rsidR="000A1939" w:rsidRPr="00FE5C06">
        <w:rPr>
          <w:rFonts w:ascii="Arial Narrow" w:hAnsi="Arial Narrow" w:cs="Gisha"/>
          <w:bCs/>
          <w:sz w:val="22"/>
          <w:szCs w:val="22"/>
        </w:rPr>
        <w:t xml:space="preserve"> $9.607.490 miles por efecto de la actualización de procesos judiciales con corte a 30 de septiembre de 2019 en el formato GEJU-F-010-Informe de Procesos Judiciales, remitido por el Grupo Interno de Trabajo de Defensa Judicial de la Vicepresidencia Jurídica.</w:t>
      </w:r>
    </w:p>
    <w:p w14:paraId="5F38DD81" w14:textId="77777777" w:rsidR="00B01756" w:rsidRDefault="00B01756" w:rsidP="00B01756">
      <w:pPr>
        <w:pStyle w:val="Prrafodelista"/>
        <w:jc w:val="both"/>
        <w:rPr>
          <w:rFonts w:ascii="Arial Narrow" w:hAnsi="Arial Narrow" w:cs="Gisha"/>
          <w:bCs/>
          <w:sz w:val="22"/>
          <w:szCs w:val="22"/>
        </w:rPr>
      </w:pPr>
    </w:p>
    <w:p w14:paraId="23969813" w14:textId="77777777" w:rsidR="00555CC2" w:rsidRDefault="00FE5C06" w:rsidP="00FE5C06">
      <w:pPr>
        <w:pStyle w:val="Prrafodelista"/>
        <w:numPr>
          <w:ilvl w:val="0"/>
          <w:numId w:val="21"/>
        </w:numPr>
        <w:jc w:val="both"/>
        <w:rPr>
          <w:rFonts w:ascii="Arial Narrow" w:hAnsi="Arial Narrow" w:cs="Gisha"/>
          <w:bCs/>
          <w:sz w:val="22"/>
          <w:szCs w:val="22"/>
        </w:rPr>
      </w:pPr>
      <w:r>
        <w:rPr>
          <w:rFonts w:ascii="Arial Narrow" w:hAnsi="Arial Narrow" w:cs="Gisha"/>
          <w:bCs/>
          <w:sz w:val="22"/>
          <w:szCs w:val="22"/>
        </w:rPr>
        <w:t xml:space="preserve">En la subcuenta </w:t>
      </w:r>
      <w:r w:rsidRPr="00FE5C06">
        <w:rPr>
          <w:rFonts w:ascii="Arial Narrow" w:hAnsi="Arial Narrow" w:cs="Gisha"/>
          <w:bCs/>
          <w:sz w:val="22"/>
          <w:szCs w:val="22"/>
        </w:rPr>
        <w:t>Otros ingresos diversos</w:t>
      </w:r>
      <w:r>
        <w:rPr>
          <w:rFonts w:ascii="Arial Narrow" w:hAnsi="Arial Narrow" w:cs="Gisha"/>
          <w:bCs/>
          <w:sz w:val="22"/>
          <w:szCs w:val="22"/>
        </w:rPr>
        <w:t xml:space="preserve"> </w:t>
      </w:r>
      <w:r w:rsidR="00D750E9">
        <w:rPr>
          <w:rFonts w:ascii="Arial Narrow" w:hAnsi="Arial Narrow" w:cs="Gisha"/>
          <w:bCs/>
          <w:sz w:val="22"/>
          <w:szCs w:val="22"/>
        </w:rPr>
        <w:t xml:space="preserve">se presenta </w:t>
      </w:r>
      <w:r>
        <w:rPr>
          <w:rFonts w:ascii="Arial Narrow" w:hAnsi="Arial Narrow" w:cs="Gisha"/>
          <w:bCs/>
          <w:sz w:val="22"/>
          <w:szCs w:val="22"/>
        </w:rPr>
        <w:t>un incremento</w:t>
      </w:r>
      <w:r w:rsidR="00D750E9">
        <w:rPr>
          <w:rFonts w:ascii="Arial Narrow" w:hAnsi="Arial Narrow" w:cs="Gisha"/>
          <w:bCs/>
          <w:sz w:val="22"/>
          <w:szCs w:val="22"/>
        </w:rPr>
        <w:t xml:space="preserve"> en el mes de septiembre de 2019</w:t>
      </w:r>
      <w:r>
        <w:rPr>
          <w:rFonts w:ascii="Arial Narrow" w:hAnsi="Arial Narrow" w:cs="Gisha"/>
          <w:bCs/>
          <w:sz w:val="22"/>
          <w:szCs w:val="22"/>
        </w:rPr>
        <w:t xml:space="preserve"> por valor de $672.411 miles, </w:t>
      </w:r>
      <w:r w:rsidR="008B08FA">
        <w:rPr>
          <w:rFonts w:ascii="Arial Narrow" w:hAnsi="Arial Narrow" w:cs="Gisha"/>
          <w:bCs/>
          <w:sz w:val="22"/>
          <w:szCs w:val="22"/>
        </w:rPr>
        <w:t xml:space="preserve">por:  (i) </w:t>
      </w:r>
      <w:r w:rsidR="00410642">
        <w:rPr>
          <w:rFonts w:ascii="Arial Narrow" w:hAnsi="Arial Narrow" w:cs="Gisha"/>
          <w:bCs/>
          <w:sz w:val="22"/>
          <w:szCs w:val="22"/>
        </w:rPr>
        <w:t xml:space="preserve">un </w:t>
      </w:r>
      <w:r w:rsidR="00410642" w:rsidRPr="00410642">
        <w:rPr>
          <w:rFonts w:ascii="Arial Narrow" w:hAnsi="Arial Narrow" w:cs="Gisha"/>
          <w:bCs/>
          <w:sz w:val="22"/>
          <w:szCs w:val="22"/>
        </w:rPr>
        <w:t xml:space="preserve">valor </w:t>
      </w:r>
      <w:r w:rsidR="00D750E9">
        <w:rPr>
          <w:rFonts w:ascii="Arial Narrow" w:hAnsi="Arial Narrow" w:cs="Gisha"/>
          <w:bCs/>
          <w:sz w:val="22"/>
          <w:szCs w:val="22"/>
        </w:rPr>
        <w:t xml:space="preserve">registrado </w:t>
      </w:r>
      <w:r w:rsidR="00410642">
        <w:rPr>
          <w:rFonts w:ascii="Arial Narrow" w:hAnsi="Arial Narrow" w:cs="Gisha"/>
          <w:bCs/>
          <w:sz w:val="22"/>
          <w:szCs w:val="22"/>
        </w:rPr>
        <w:t xml:space="preserve">de $556.351 miles que corresponde al valor </w:t>
      </w:r>
      <w:r w:rsidR="00410642" w:rsidRPr="00410642">
        <w:rPr>
          <w:rFonts w:ascii="Arial Narrow" w:hAnsi="Arial Narrow" w:cs="Gisha"/>
          <w:bCs/>
          <w:sz w:val="22"/>
          <w:szCs w:val="22"/>
        </w:rPr>
        <w:t>adeudado por parte del concesionario DEVINORTE y su actualización</w:t>
      </w:r>
      <w:r w:rsidR="00555CC2">
        <w:rPr>
          <w:rFonts w:ascii="Arial Narrow" w:hAnsi="Arial Narrow" w:cs="Gisha"/>
          <w:bCs/>
          <w:sz w:val="22"/>
          <w:szCs w:val="22"/>
        </w:rPr>
        <w:t xml:space="preserve"> a agosto de 2019</w:t>
      </w:r>
      <w:r w:rsidR="00410642" w:rsidRPr="00410642">
        <w:rPr>
          <w:rFonts w:ascii="Arial Narrow" w:hAnsi="Arial Narrow" w:cs="Gisha"/>
          <w:bCs/>
          <w:sz w:val="22"/>
          <w:szCs w:val="22"/>
        </w:rPr>
        <w:t xml:space="preserve">, </w:t>
      </w:r>
      <w:r w:rsidR="00410642">
        <w:rPr>
          <w:rFonts w:ascii="Arial Narrow" w:hAnsi="Arial Narrow" w:cs="Gisha"/>
          <w:bCs/>
          <w:sz w:val="22"/>
          <w:szCs w:val="22"/>
        </w:rPr>
        <w:t>acorde al</w:t>
      </w:r>
      <w:r w:rsidR="00410642" w:rsidRPr="00410642">
        <w:rPr>
          <w:rFonts w:ascii="Arial Narrow" w:hAnsi="Arial Narrow" w:cs="Gisha"/>
          <w:bCs/>
          <w:sz w:val="22"/>
          <w:szCs w:val="22"/>
        </w:rPr>
        <w:t xml:space="preserve"> Acta de liquidación del 6 de junio de 2009 del contrato de concesión No 664 de 1994, por la no construcción  del paso a nivel de </w:t>
      </w:r>
      <w:proofErr w:type="spellStart"/>
      <w:r w:rsidR="00410642" w:rsidRPr="00410642">
        <w:rPr>
          <w:rFonts w:ascii="Arial Narrow" w:hAnsi="Arial Narrow" w:cs="Gisha"/>
          <w:bCs/>
          <w:sz w:val="22"/>
          <w:szCs w:val="22"/>
        </w:rPr>
        <w:t>Zhué</w:t>
      </w:r>
      <w:proofErr w:type="spellEnd"/>
      <w:r w:rsidR="00410642" w:rsidRPr="00410642">
        <w:rPr>
          <w:rFonts w:ascii="Arial Narrow" w:hAnsi="Arial Narrow" w:cs="Gisha"/>
          <w:bCs/>
          <w:sz w:val="22"/>
          <w:szCs w:val="22"/>
        </w:rPr>
        <w:t xml:space="preserve">, calculado </w:t>
      </w:r>
      <w:r w:rsidR="00410642">
        <w:rPr>
          <w:rFonts w:ascii="Arial Narrow" w:hAnsi="Arial Narrow" w:cs="Gisha"/>
          <w:bCs/>
          <w:sz w:val="22"/>
          <w:szCs w:val="22"/>
        </w:rPr>
        <w:t xml:space="preserve">en la liquidación </w:t>
      </w:r>
      <w:r w:rsidR="00410642" w:rsidRPr="00410642">
        <w:rPr>
          <w:rFonts w:ascii="Arial Narrow" w:hAnsi="Arial Narrow" w:cs="Gisha"/>
          <w:bCs/>
          <w:sz w:val="22"/>
          <w:szCs w:val="22"/>
        </w:rPr>
        <w:t>con la inflación y la TIR esperada de la inversión de mayo de 1994 a abril de 2019</w:t>
      </w:r>
      <w:r w:rsidR="00410642">
        <w:rPr>
          <w:rFonts w:ascii="Arial Narrow" w:hAnsi="Arial Narrow" w:cs="Gisha"/>
          <w:bCs/>
          <w:sz w:val="22"/>
          <w:szCs w:val="22"/>
        </w:rPr>
        <w:t xml:space="preserve"> y (</w:t>
      </w:r>
      <w:proofErr w:type="spellStart"/>
      <w:r w:rsidR="00410642">
        <w:rPr>
          <w:rFonts w:ascii="Arial Narrow" w:hAnsi="Arial Narrow" w:cs="Gisha"/>
          <w:bCs/>
          <w:sz w:val="22"/>
          <w:szCs w:val="22"/>
        </w:rPr>
        <w:t>ii</w:t>
      </w:r>
      <w:proofErr w:type="spellEnd"/>
      <w:r w:rsidR="00410642">
        <w:rPr>
          <w:rFonts w:ascii="Arial Narrow" w:hAnsi="Arial Narrow" w:cs="Gisha"/>
          <w:bCs/>
          <w:sz w:val="22"/>
          <w:szCs w:val="22"/>
        </w:rPr>
        <w:t>) un valor de $116.060 miles</w:t>
      </w:r>
      <w:r w:rsidR="00555CC2">
        <w:rPr>
          <w:rFonts w:ascii="Arial Narrow" w:hAnsi="Arial Narrow" w:cs="Gisha"/>
          <w:bCs/>
          <w:sz w:val="22"/>
          <w:szCs w:val="22"/>
        </w:rPr>
        <w:t xml:space="preserve"> por </w:t>
      </w:r>
      <w:r w:rsidR="00555CC2" w:rsidRPr="00555CC2">
        <w:rPr>
          <w:rFonts w:ascii="Arial Narrow" w:hAnsi="Arial Narrow" w:cs="Gisha"/>
          <w:bCs/>
          <w:sz w:val="22"/>
          <w:szCs w:val="22"/>
        </w:rPr>
        <w:t xml:space="preserve">abono realizado por la </w:t>
      </w:r>
      <w:r w:rsidR="00555CC2">
        <w:rPr>
          <w:rFonts w:ascii="Arial Narrow" w:hAnsi="Arial Narrow" w:cs="Gisha"/>
          <w:bCs/>
          <w:sz w:val="22"/>
          <w:szCs w:val="22"/>
        </w:rPr>
        <w:t>F</w:t>
      </w:r>
      <w:r w:rsidR="00555CC2" w:rsidRPr="00555CC2">
        <w:rPr>
          <w:rFonts w:ascii="Arial Narrow" w:hAnsi="Arial Narrow" w:cs="Gisha"/>
          <w:bCs/>
          <w:sz w:val="22"/>
          <w:szCs w:val="22"/>
        </w:rPr>
        <w:t xml:space="preserve">iduciaria </w:t>
      </w:r>
      <w:r w:rsidR="00555CC2">
        <w:rPr>
          <w:rFonts w:ascii="Arial Narrow" w:hAnsi="Arial Narrow" w:cs="Gisha"/>
          <w:bCs/>
          <w:sz w:val="22"/>
          <w:szCs w:val="22"/>
        </w:rPr>
        <w:t>B</w:t>
      </w:r>
      <w:r w:rsidR="00555CC2" w:rsidRPr="00555CC2">
        <w:rPr>
          <w:rFonts w:ascii="Arial Narrow" w:hAnsi="Arial Narrow" w:cs="Gisha"/>
          <w:bCs/>
          <w:sz w:val="22"/>
          <w:szCs w:val="22"/>
        </w:rPr>
        <w:t xml:space="preserve">ancolombia al concesionario </w:t>
      </w:r>
      <w:r w:rsidR="00D04CAC">
        <w:rPr>
          <w:rFonts w:ascii="Arial Narrow" w:hAnsi="Arial Narrow" w:cs="Gisha"/>
          <w:bCs/>
          <w:sz w:val="22"/>
          <w:szCs w:val="22"/>
        </w:rPr>
        <w:t xml:space="preserve">del </w:t>
      </w:r>
      <w:r w:rsidR="00555CC2" w:rsidRPr="00555CC2">
        <w:rPr>
          <w:rFonts w:ascii="Arial Narrow" w:hAnsi="Arial Narrow" w:cs="Gisha"/>
          <w:bCs/>
          <w:sz w:val="22"/>
          <w:szCs w:val="22"/>
        </w:rPr>
        <w:t xml:space="preserve">proyecto </w:t>
      </w:r>
      <w:r w:rsidR="00555CC2">
        <w:rPr>
          <w:rFonts w:ascii="Arial Narrow" w:hAnsi="Arial Narrow" w:cs="Gisha"/>
          <w:bCs/>
          <w:sz w:val="22"/>
          <w:szCs w:val="22"/>
        </w:rPr>
        <w:t xml:space="preserve">Cesar – Guajira </w:t>
      </w:r>
      <w:r w:rsidR="00555CC2" w:rsidRPr="00555CC2">
        <w:rPr>
          <w:rFonts w:ascii="Arial Narrow" w:hAnsi="Arial Narrow" w:cs="Gisha"/>
          <w:bCs/>
          <w:sz w:val="22"/>
          <w:szCs w:val="22"/>
        </w:rPr>
        <w:t>por el valor adeudado "</w:t>
      </w:r>
      <w:r w:rsidR="00555CC2" w:rsidRPr="00555CC2">
        <w:rPr>
          <w:rFonts w:ascii="Arial Narrow" w:hAnsi="Arial Narrow" w:cs="Gisha"/>
          <w:bCs/>
          <w:i/>
          <w:iCs/>
          <w:sz w:val="22"/>
          <w:szCs w:val="22"/>
        </w:rPr>
        <w:t>en cumplimiento de lo establecido en el Acta de Liquidación bilateral del</w:t>
      </w:r>
      <w:r w:rsidR="00033E95">
        <w:rPr>
          <w:rFonts w:ascii="Arial Narrow" w:hAnsi="Arial Narrow" w:cs="Gisha"/>
          <w:bCs/>
          <w:i/>
          <w:iCs/>
          <w:sz w:val="22"/>
          <w:szCs w:val="22"/>
        </w:rPr>
        <w:t xml:space="preserve"> Contrato de </w:t>
      </w:r>
      <w:r w:rsidR="00555CC2" w:rsidRPr="00555CC2">
        <w:rPr>
          <w:rFonts w:ascii="Arial Narrow" w:hAnsi="Arial Narrow" w:cs="Gisha"/>
          <w:bCs/>
          <w:i/>
          <w:iCs/>
          <w:sz w:val="22"/>
          <w:szCs w:val="22"/>
        </w:rPr>
        <w:t>Concesión No.  006 de 2015 del Proyecto Cesar Guajira, suscrita el 26 de diciembre del presente año</w:t>
      </w:r>
      <w:r w:rsidR="00033E95">
        <w:rPr>
          <w:rFonts w:ascii="Arial Narrow" w:hAnsi="Arial Narrow" w:cs="Gisha"/>
          <w:bCs/>
          <w:i/>
          <w:iCs/>
          <w:sz w:val="22"/>
          <w:szCs w:val="22"/>
        </w:rPr>
        <w:t xml:space="preserve"> </w:t>
      </w:r>
      <w:r w:rsidR="00033E95">
        <w:rPr>
          <w:rFonts w:ascii="Arial Narrow" w:hAnsi="Arial Narrow" w:cs="Gisha"/>
          <w:bCs/>
          <w:sz w:val="22"/>
          <w:szCs w:val="22"/>
        </w:rPr>
        <w:t>(Sic)</w:t>
      </w:r>
      <w:r w:rsidR="00555CC2" w:rsidRPr="00555CC2">
        <w:rPr>
          <w:rFonts w:ascii="Arial Narrow" w:hAnsi="Arial Narrow" w:cs="Gisha"/>
          <w:bCs/>
          <w:i/>
          <w:iCs/>
          <w:sz w:val="22"/>
          <w:szCs w:val="22"/>
        </w:rPr>
        <w:t xml:space="preserve"> en su cl</w:t>
      </w:r>
      <w:r w:rsidR="00033E95">
        <w:rPr>
          <w:rFonts w:ascii="Arial Narrow" w:hAnsi="Arial Narrow" w:cs="Gisha"/>
          <w:bCs/>
          <w:i/>
          <w:iCs/>
          <w:sz w:val="22"/>
          <w:szCs w:val="22"/>
        </w:rPr>
        <w:t>áu</w:t>
      </w:r>
      <w:r w:rsidR="00555CC2" w:rsidRPr="00555CC2">
        <w:rPr>
          <w:rFonts w:ascii="Arial Narrow" w:hAnsi="Arial Narrow" w:cs="Gisha"/>
          <w:bCs/>
          <w:i/>
          <w:iCs/>
          <w:sz w:val="22"/>
          <w:szCs w:val="22"/>
        </w:rPr>
        <w:t>sula décimo quinta parágrafo primero</w:t>
      </w:r>
      <w:r w:rsidR="00555CC2" w:rsidRPr="00555CC2">
        <w:rPr>
          <w:rFonts w:ascii="Arial Narrow" w:hAnsi="Arial Narrow" w:cs="Gisha"/>
          <w:bCs/>
          <w:sz w:val="22"/>
          <w:szCs w:val="22"/>
        </w:rPr>
        <w:t xml:space="preserve">", </w:t>
      </w:r>
      <w:r w:rsidR="002E6219">
        <w:rPr>
          <w:rFonts w:ascii="Arial Narrow" w:hAnsi="Arial Narrow" w:cs="Gisha"/>
          <w:bCs/>
          <w:sz w:val="22"/>
          <w:szCs w:val="22"/>
        </w:rPr>
        <w:t xml:space="preserve">con contrapartida en la subcuenta </w:t>
      </w:r>
      <w:r w:rsidR="002E6219" w:rsidRPr="002E6219">
        <w:rPr>
          <w:rFonts w:ascii="Arial Narrow" w:hAnsi="Arial Narrow" w:cs="Gisha"/>
          <w:bCs/>
          <w:sz w:val="22"/>
          <w:szCs w:val="22"/>
        </w:rPr>
        <w:t>Pasivo financiero por acuerdos de concesión (concedente)</w:t>
      </w:r>
      <w:r w:rsidR="00033E95">
        <w:rPr>
          <w:rFonts w:ascii="Arial Narrow" w:hAnsi="Arial Narrow" w:cs="Gisha"/>
          <w:bCs/>
          <w:sz w:val="22"/>
          <w:szCs w:val="22"/>
        </w:rPr>
        <w:t xml:space="preserve">, </w:t>
      </w:r>
      <w:r w:rsidR="00033E95" w:rsidRPr="00555CC2">
        <w:rPr>
          <w:rFonts w:ascii="Arial Narrow" w:hAnsi="Arial Narrow" w:cs="Gisha"/>
          <w:bCs/>
          <w:sz w:val="22"/>
          <w:szCs w:val="22"/>
        </w:rPr>
        <w:t xml:space="preserve">beneficiario final Construcciones el Condor </w:t>
      </w:r>
      <w:proofErr w:type="gramStart"/>
      <w:r w:rsidR="00033E95" w:rsidRPr="00555CC2">
        <w:rPr>
          <w:rFonts w:ascii="Arial Narrow" w:hAnsi="Arial Narrow" w:cs="Gisha"/>
          <w:bCs/>
          <w:sz w:val="22"/>
          <w:szCs w:val="22"/>
        </w:rPr>
        <w:t>S.A.</w:t>
      </w:r>
      <w:r w:rsidR="002E6219">
        <w:rPr>
          <w:rFonts w:ascii="Arial Narrow" w:hAnsi="Arial Narrow" w:cs="Gisha"/>
          <w:bCs/>
          <w:sz w:val="22"/>
          <w:szCs w:val="22"/>
        </w:rPr>
        <w:t>.</w:t>
      </w:r>
      <w:proofErr w:type="gramEnd"/>
      <w:r w:rsidR="00D04CAC">
        <w:rPr>
          <w:rFonts w:ascii="Arial Narrow" w:hAnsi="Arial Narrow" w:cs="Gisha"/>
          <w:bCs/>
          <w:sz w:val="22"/>
          <w:szCs w:val="22"/>
        </w:rPr>
        <w:t xml:space="preserve">  Este </w:t>
      </w:r>
      <w:r w:rsidR="00D04CAC" w:rsidRPr="00D04CAC">
        <w:rPr>
          <w:rFonts w:ascii="Arial Narrow" w:hAnsi="Arial Narrow" w:cs="Gisha"/>
          <w:bCs/>
          <w:sz w:val="22"/>
          <w:szCs w:val="22"/>
        </w:rPr>
        <w:t>contrato de Concesión correspondió a una Iniciativa Privada sin desembolso de recursos públicos</w:t>
      </w:r>
      <w:r w:rsidR="00D04CAC">
        <w:rPr>
          <w:rFonts w:ascii="Arial Narrow" w:hAnsi="Arial Narrow" w:cs="Gisha"/>
          <w:bCs/>
          <w:sz w:val="22"/>
          <w:szCs w:val="22"/>
        </w:rPr>
        <w:t>.</w:t>
      </w:r>
    </w:p>
    <w:p w14:paraId="6354CE31" w14:textId="77777777" w:rsidR="00D46ECC" w:rsidRDefault="00D46ECC" w:rsidP="00D46ECC">
      <w:pPr>
        <w:jc w:val="both"/>
        <w:rPr>
          <w:rFonts w:ascii="Arial Narrow" w:hAnsi="Arial Narrow" w:cs="Gisha"/>
          <w:b/>
          <w:bCs/>
          <w:sz w:val="20"/>
          <w:szCs w:val="20"/>
        </w:rPr>
      </w:pPr>
    </w:p>
    <w:p w14:paraId="47771DF8" w14:textId="77777777" w:rsidR="00621478" w:rsidRPr="00DA14D7" w:rsidRDefault="00621478" w:rsidP="00D46ECC">
      <w:pPr>
        <w:jc w:val="both"/>
        <w:rPr>
          <w:rFonts w:ascii="Arial Narrow" w:hAnsi="Arial Narrow" w:cs="Gisha"/>
          <w:b/>
          <w:bCs/>
          <w:sz w:val="16"/>
          <w:szCs w:val="16"/>
        </w:rPr>
      </w:pPr>
    </w:p>
    <w:p w14:paraId="3FC589B6"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14:paraId="1840E40F" w14:textId="77777777" w:rsidR="00D46ECC" w:rsidRPr="00DA14D7" w:rsidRDefault="00D46ECC" w:rsidP="00D46ECC">
      <w:pPr>
        <w:jc w:val="both"/>
        <w:rPr>
          <w:rFonts w:ascii="Arial Narrow" w:hAnsi="Arial Narrow" w:cs="Gisha"/>
          <w:b/>
          <w:bCs/>
          <w:sz w:val="16"/>
          <w:szCs w:val="16"/>
        </w:rPr>
      </w:pPr>
    </w:p>
    <w:p w14:paraId="0C79DE3B" w14:textId="77777777"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B01756">
        <w:rPr>
          <w:rFonts w:ascii="Arial Narrow" w:hAnsi="Arial Narrow" w:cs="Gisha"/>
          <w:b/>
          <w:bCs/>
          <w:sz w:val="20"/>
          <w:szCs w:val="20"/>
        </w:rPr>
        <w:t>SEPTIEMBRE</w:t>
      </w:r>
      <w:r w:rsidRPr="0062163A">
        <w:rPr>
          <w:rFonts w:ascii="Arial Narrow" w:hAnsi="Arial Narrow" w:cs="Gisha"/>
          <w:b/>
          <w:bCs/>
          <w:sz w:val="20"/>
          <w:szCs w:val="20"/>
        </w:rPr>
        <w:t xml:space="preserve"> DE 2019 </w:t>
      </w:r>
      <w:r>
        <w:rPr>
          <w:rFonts w:ascii="Arial Narrow" w:hAnsi="Arial Narrow" w:cs="Gisha"/>
          <w:b/>
          <w:bCs/>
          <w:sz w:val="20"/>
          <w:szCs w:val="20"/>
        </w:rPr>
        <w:t>–</w:t>
      </w:r>
      <w:r w:rsidRPr="0062163A">
        <w:rPr>
          <w:rFonts w:ascii="Arial Narrow" w:hAnsi="Arial Narrow" w:cs="Gisha"/>
          <w:b/>
          <w:bCs/>
          <w:sz w:val="20"/>
          <w:szCs w:val="20"/>
        </w:rPr>
        <w:t xml:space="preserve"> </w:t>
      </w:r>
      <w:r w:rsidR="00B01756">
        <w:rPr>
          <w:rFonts w:ascii="Arial Narrow" w:hAnsi="Arial Narrow" w:cs="Gisha"/>
          <w:b/>
          <w:bCs/>
          <w:sz w:val="20"/>
          <w:szCs w:val="20"/>
        </w:rPr>
        <w:t>SEPTIEMBRE</w:t>
      </w:r>
      <w:r>
        <w:rPr>
          <w:rFonts w:ascii="Arial Narrow" w:hAnsi="Arial Narrow" w:cs="Gisha"/>
          <w:b/>
          <w:bCs/>
          <w:sz w:val="20"/>
          <w:szCs w:val="20"/>
        </w:rPr>
        <w:t xml:space="preserve"> </w:t>
      </w:r>
      <w:r w:rsidRPr="0062163A">
        <w:rPr>
          <w:rFonts w:ascii="Arial Narrow" w:hAnsi="Arial Narrow" w:cs="Gisha"/>
          <w:b/>
          <w:bCs/>
          <w:sz w:val="20"/>
          <w:szCs w:val="20"/>
        </w:rPr>
        <w:t>DE 2018</w:t>
      </w:r>
    </w:p>
    <w:p w14:paraId="3A4F3B8D" w14:textId="77777777" w:rsidR="00D07D72" w:rsidRDefault="00D07D72" w:rsidP="00D46ECC">
      <w:pPr>
        <w:jc w:val="center"/>
        <w:rPr>
          <w:rFonts w:ascii="Arial Narrow" w:hAnsi="Arial Narrow" w:cs="Gisha"/>
          <w:b/>
          <w:bCs/>
          <w:sz w:val="20"/>
          <w:szCs w:val="20"/>
        </w:rPr>
      </w:pPr>
    </w:p>
    <w:p w14:paraId="0CAC59F5" w14:textId="77777777" w:rsidR="00D07D72" w:rsidRDefault="00D07D72" w:rsidP="00D46ECC">
      <w:pPr>
        <w:jc w:val="center"/>
        <w:rPr>
          <w:rFonts w:ascii="Arial Narrow" w:hAnsi="Arial Narrow" w:cs="Gisha"/>
          <w:b/>
          <w:bCs/>
          <w:sz w:val="20"/>
          <w:szCs w:val="20"/>
        </w:rPr>
      </w:pPr>
      <w:r w:rsidRPr="00D07D72">
        <w:rPr>
          <w:noProof/>
        </w:rPr>
        <w:drawing>
          <wp:inline distT="0" distB="0" distL="0" distR="0" wp14:anchorId="03240123" wp14:editId="174C5E54">
            <wp:extent cx="5128591" cy="1485539"/>
            <wp:effectExtent l="19050" t="19050" r="15240" b="196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8591" cy="1485539"/>
                    </a:xfrm>
                    <a:prstGeom prst="rect">
                      <a:avLst/>
                    </a:prstGeom>
                    <a:noFill/>
                    <a:ln w="19050">
                      <a:solidFill>
                        <a:schemeClr val="tx1"/>
                      </a:solidFill>
                    </a:ln>
                  </pic:spPr>
                </pic:pic>
              </a:graphicData>
            </a:graphic>
          </wp:inline>
        </w:drawing>
      </w:r>
    </w:p>
    <w:p w14:paraId="4B03B54A" w14:textId="77777777" w:rsidR="00721A22" w:rsidRDefault="00721A22" w:rsidP="00D46ECC">
      <w:pPr>
        <w:jc w:val="center"/>
        <w:rPr>
          <w:rFonts w:ascii="Arial Narrow" w:hAnsi="Arial Narrow" w:cs="Gisha"/>
          <w:b/>
          <w:bCs/>
          <w:sz w:val="20"/>
          <w:szCs w:val="20"/>
        </w:rPr>
      </w:pPr>
    </w:p>
    <w:p w14:paraId="684EB4F1" w14:textId="77777777" w:rsidR="00721A22" w:rsidRDefault="00721A22" w:rsidP="00D46ECC">
      <w:pPr>
        <w:jc w:val="center"/>
        <w:rPr>
          <w:rFonts w:ascii="Arial Narrow" w:hAnsi="Arial Narrow" w:cs="Gisha"/>
          <w:b/>
          <w:bCs/>
          <w:sz w:val="20"/>
          <w:szCs w:val="20"/>
        </w:rPr>
      </w:pPr>
    </w:p>
    <w:p w14:paraId="2E807252" w14:textId="77777777" w:rsidR="008C1554"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sidR="00F20445">
        <w:rPr>
          <w:rFonts w:ascii="Arial Narrow" w:hAnsi="Arial Narrow"/>
          <w:sz w:val="22"/>
          <w:szCs w:val="22"/>
        </w:rPr>
        <w:t>septiembre</w:t>
      </w:r>
      <w:r w:rsidRPr="00C31E86">
        <w:rPr>
          <w:rFonts w:ascii="Arial Narrow" w:hAnsi="Arial Narrow"/>
          <w:sz w:val="22"/>
          <w:szCs w:val="22"/>
        </w:rPr>
        <w:t xml:space="preserve"> de 2019</w:t>
      </w:r>
      <w:r>
        <w:rPr>
          <w:rFonts w:ascii="Arial Narrow" w:hAnsi="Arial Narrow"/>
          <w:sz w:val="22"/>
          <w:szCs w:val="22"/>
        </w:rPr>
        <w:t xml:space="preserve"> </w:t>
      </w:r>
      <w:r w:rsidRPr="00C31E86">
        <w:rPr>
          <w:rFonts w:ascii="Arial Narrow" w:hAnsi="Arial Narrow"/>
          <w:sz w:val="22"/>
          <w:szCs w:val="22"/>
        </w:rPr>
        <w:t xml:space="preserve">presentan </w:t>
      </w:r>
      <w:r>
        <w:rPr>
          <w:rFonts w:ascii="Arial Narrow" w:hAnsi="Arial Narrow"/>
          <w:sz w:val="22"/>
          <w:szCs w:val="22"/>
        </w:rPr>
        <w:t>un</w:t>
      </w:r>
      <w:r w:rsidR="00F20445">
        <w:rPr>
          <w:rFonts w:ascii="Arial Narrow" w:hAnsi="Arial Narrow"/>
          <w:sz w:val="22"/>
          <w:szCs w:val="22"/>
        </w:rPr>
        <w:t xml:space="preserve"> incremento de 47</w:t>
      </w:r>
      <w:r>
        <w:rPr>
          <w:rFonts w:ascii="Arial Narrow" w:hAnsi="Arial Narrow"/>
          <w:sz w:val="22"/>
          <w:szCs w:val="22"/>
        </w:rPr>
        <w:t>,</w:t>
      </w:r>
      <w:r w:rsidR="00F20445">
        <w:rPr>
          <w:rFonts w:ascii="Arial Narrow" w:hAnsi="Arial Narrow"/>
          <w:sz w:val="22"/>
          <w:szCs w:val="22"/>
        </w:rPr>
        <w:t>44</w:t>
      </w:r>
      <w:r w:rsidRPr="00C31E86">
        <w:rPr>
          <w:rFonts w:ascii="Arial Narrow" w:hAnsi="Arial Narrow"/>
          <w:sz w:val="22"/>
          <w:szCs w:val="22"/>
        </w:rPr>
        <w:t xml:space="preserve">% en términos corrientes, con respecto a los gastos del mes de </w:t>
      </w:r>
      <w:r w:rsidR="00F20445">
        <w:rPr>
          <w:rFonts w:ascii="Arial Narrow" w:hAnsi="Arial Narrow"/>
          <w:sz w:val="22"/>
          <w:szCs w:val="22"/>
        </w:rPr>
        <w:t>septiembre</w:t>
      </w:r>
      <w:r w:rsidRPr="00C31E86">
        <w:rPr>
          <w:rFonts w:ascii="Arial Narrow" w:hAnsi="Arial Narrow"/>
          <w:sz w:val="22"/>
          <w:szCs w:val="22"/>
        </w:rPr>
        <w:t xml:space="preserve"> de 2018</w:t>
      </w:r>
      <w:r>
        <w:rPr>
          <w:rFonts w:ascii="Arial Narrow" w:hAnsi="Arial Narrow"/>
          <w:sz w:val="22"/>
          <w:szCs w:val="22"/>
        </w:rPr>
        <w:t>,</w:t>
      </w:r>
      <w:r w:rsidRPr="00C31E86">
        <w:rPr>
          <w:rFonts w:ascii="Arial Narrow" w:hAnsi="Arial Narrow"/>
          <w:sz w:val="22"/>
          <w:szCs w:val="22"/>
        </w:rPr>
        <w:t xml:space="preserve"> y una variación de $</w:t>
      </w:r>
      <w:r w:rsidR="00F20445">
        <w:rPr>
          <w:rFonts w:ascii="Arial Narrow" w:hAnsi="Arial Narrow"/>
          <w:sz w:val="22"/>
          <w:szCs w:val="22"/>
        </w:rPr>
        <w:t>116</w:t>
      </w:r>
      <w:r w:rsidR="003214C2">
        <w:rPr>
          <w:rFonts w:ascii="Arial Narrow" w:hAnsi="Arial Narrow"/>
          <w:sz w:val="22"/>
          <w:szCs w:val="22"/>
        </w:rPr>
        <w:t>.</w:t>
      </w:r>
      <w:r w:rsidR="00F20445">
        <w:rPr>
          <w:rFonts w:ascii="Arial Narrow" w:hAnsi="Arial Narrow"/>
          <w:sz w:val="22"/>
          <w:szCs w:val="22"/>
        </w:rPr>
        <w:t>620</w:t>
      </w:r>
      <w:r w:rsidR="003214C2">
        <w:rPr>
          <w:rFonts w:ascii="Arial Narrow" w:hAnsi="Arial Narrow"/>
          <w:sz w:val="22"/>
          <w:szCs w:val="22"/>
        </w:rPr>
        <w:t>.</w:t>
      </w:r>
      <w:r w:rsidR="00F20445">
        <w:rPr>
          <w:rFonts w:ascii="Arial Narrow" w:hAnsi="Arial Narrow"/>
          <w:sz w:val="22"/>
          <w:szCs w:val="22"/>
        </w:rPr>
        <w:t>533</w:t>
      </w:r>
      <w:r w:rsidRPr="00C31E86">
        <w:rPr>
          <w:rFonts w:ascii="Arial Narrow" w:hAnsi="Arial Narrow"/>
          <w:sz w:val="22"/>
          <w:szCs w:val="22"/>
        </w:rPr>
        <w:t xml:space="preserve"> miles. Al analizar el comportamiento se </w:t>
      </w:r>
      <w:r>
        <w:rPr>
          <w:rFonts w:ascii="Arial Narrow" w:hAnsi="Arial Narrow"/>
          <w:sz w:val="22"/>
          <w:szCs w:val="22"/>
        </w:rPr>
        <w:t>determina</w:t>
      </w:r>
      <w:r w:rsidRPr="00C31E86">
        <w:rPr>
          <w:rFonts w:ascii="Arial Narrow" w:hAnsi="Arial Narrow"/>
          <w:sz w:val="22"/>
          <w:szCs w:val="22"/>
        </w:rPr>
        <w:t xml:space="preserve"> que los </w:t>
      </w:r>
      <w:r>
        <w:rPr>
          <w:rFonts w:ascii="Arial Narrow" w:hAnsi="Arial Narrow"/>
          <w:sz w:val="22"/>
          <w:szCs w:val="22"/>
        </w:rPr>
        <w:t xml:space="preserve">rubros </w:t>
      </w:r>
      <w:r w:rsidRPr="00C31E86">
        <w:rPr>
          <w:rFonts w:ascii="Arial Narrow" w:hAnsi="Arial Narrow"/>
          <w:sz w:val="22"/>
          <w:szCs w:val="22"/>
        </w:rPr>
        <w:t>más representativos son un</w:t>
      </w:r>
      <w:r>
        <w:rPr>
          <w:rFonts w:ascii="Arial Narrow" w:hAnsi="Arial Narrow"/>
          <w:sz w:val="22"/>
          <w:szCs w:val="22"/>
        </w:rPr>
        <w:t>a disminución</w:t>
      </w:r>
      <w:r w:rsidRPr="00C31E86">
        <w:rPr>
          <w:rFonts w:ascii="Arial Narrow" w:hAnsi="Arial Narrow"/>
          <w:sz w:val="22"/>
          <w:szCs w:val="22"/>
        </w:rPr>
        <w:t xml:space="preserve"> en los </w:t>
      </w:r>
      <w:r>
        <w:rPr>
          <w:rFonts w:ascii="Arial Narrow" w:hAnsi="Arial Narrow"/>
          <w:sz w:val="22"/>
          <w:szCs w:val="22"/>
        </w:rPr>
        <w:t>g</w:t>
      </w:r>
      <w:r w:rsidRPr="00C31E86">
        <w:rPr>
          <w:rFonts w:ascii="Arial Narrow" w:hAnsi="Arial Narrow"/>
          <w:sz w:val="22"/>
          <w:szCs w:val="22"/>
        </w:rPr>
        <w:t xml:space="preserve">astos de </w:t>
      </w:r>
      <w:r>
        <w:rPr>
          <w:rFonts w:ascii="Arial Narrow" w:hAnsi="Arial Narrow"/>
          <w:sz w:val="22"/>
          <w:szCs w:val="22"/>
        </w:rPr>
        <w:t>a</w:t>
      </w:r>
      <w:r w:rsidRPr="00C31E86">
        <w:rPr>
          <w:rFonts w:ascii="Arial Narrow" w:hAnsi="Arial Narrow"/>
          <w:sz w:val="22"/>
          <w:szCs w:val="22"/>
        </w:rPr>
        <w:t>dministración y operación de -$</w:t>
      </w:r>
      <w:r w:rsidR="00F238DC">
        <w:rPr>
          <w:rFonts w:ascii="Arial Narrow" w:hAnsi="Arial Narrow"/>
          <w:sz w:val="22"/>
          <w:szCs w:val="22"/>
        </w:rPr>
        <w:t>1</w:t>
      </w:r>
      <w:r w:rsidR="00126D9E">
        <w:rPr>
          <w:rFonts w:ascii="Arial Narrow" w:hAnsi="Arial Narrow"/>
          <w:sz w:val="22"/>
          <w:szCs w:val="22"/>
        </w:rPr>
        <w:t>2</w:t>
      </w:r>
      <w:r w:rsidR="00FD1631">
        <w:rPr>
          <w:rFonts w:ascii="Arial Narrow" w:hAnsi="Arial Narrow"/>
          <w:sz w:val="22"/>
          <w:szCs w:val="22"/>
        </w:rPr>
        <w:t>.</w:t>
      </w:r>
      <w:r w:rsidR="00126D9E">
        <w:rPr>
          <w:rFonts w:ascii="Arial Narrow" w:hAnsi="Arial Narrow"/>
          <w:sz w:val="22"/>
          <w:szCs w:val="22"/>
        </w:rPr>
        <w:t>212</w:t>
      </w:r>
      <w:r w:rsidR="00FD1631">
        <w:rPr>
          <w:rFonts w:ascii="Arial Narrow" w:hAnsi="Arial Narrow"/>
          <w:sz w:val="22"/>
          <w:szCs w:val="22"/>
        </w:rPr>
        <w:t>.</w:t>
      </w:r>
      <w:r w:rsidR="00126D9E">
        <w:rPr>
          <w:rFonts w:ascii="Arial Narrow" w:hAnsi="Arial Narrow"/>
          <w:sz w:val="22"/>
          <w:szCs w:val="22"/>
        </w:rPr>
        <w:t>667</w:t>
      </w:r>
      <w:r w:rsidRPr="00C31E86">
        <w:rPr>
          <w:rFonts w:ascii="Arial Narrow" w:hAnsi="Arial Narrow"/>
          <w:sz w:val="22"/>
          <w:szCs w:val="22"/>
        </w:rPr>
        <w:t xml:space="preserve"> miles</w:t>
      </w:r>
      <w:r>
        <w:rPr>
          <w:rFonts w:ascii="Arial Narrow" w:hAnsi="Arial Narrow"/>
          <w:sz w:val="22"/>
          <w:szCs w:val="22"/>
        </w:rPr>
        <w:t xml:space="preserve"> (1),</w:t>
      </w:r>
      <w:r w:rsidRPr="00C31E86">
        <w:rPr>
          <w:rFonts w:ascii="Arial Narrow" w:hAnsi="Arial Narrow"/>
          <w:sz w:val="22"/>
          <w:szCs w:val="22"/>
        </w:rPr>
        <w:t xml:space="preserve"> un</w:t>
      </w:r>
      <w:r>
        <w:rPr>
          <w:rFonts w:ascii="Arial Narrow" w:hAnsi="Arial Narrow"/>
          <w:sz w:val="22"/>
          <w:szCs w:val="22"/>
        </w:rPr>
        <w:t xml:space="preserve"> </w:t>
      </w:r>
      <w:r w:rsidR="00126D9E">
        <w:rPr>
          <w:rFonts w:ascii="Arial Narrow" w:hAnsi="Arial Narrow"/>
          <w:sz w:val="22"/>
          <w:szCs w:val="22"/>
        </w:rPr>
        <w:t>incremento</w:t>
      </w:r>
      <w:r>
        <w:rPr>
          <w:rFonts w:ascii="Arial Narrow" w:hAnsi="Arial Narrow"/>
          <w:sz w:val="22"/>
          <w:szCs w:val="22"/>
        </w:rPr>
        <w:t xml:space="preserve"> en el grupo Deterioro, depreciaciones, amortizaciones y provisiones </w:t>
      </w:r>
      <w:r w:rsidR="00776191">
        <w:rPr>
          <w:rFonts w:ascii="Arial Narrow" w:hAnsi="Arial Narrow"/>
          <w:sz w:val="22"/>
          <w:szCs w:val="22"/>
        </w:rPr>
        <w:t xml:space="preserve">por valor </w:t>
      </w:r>
      <w:r>
        <w:rPr>
          <w:rFonts w:ascii="Arial Narrow" w:hAnsi="Arial Narrow"/>
          <w:sz w:val="22"/>
          <w:szCs w:val="22"/>
        </w:rPr>
        <w:t>de $10</w:t>
      </w:r>
      <w:r w:rsidR="00126D9E">
        <w:rPr>
          <w:rFonts w:ascii="Arial Narrow" w:hAnsi="Arial Narrow"/>
          <w:sz w:val="22"/>
          <w:szCs w:val="22"/>
        </w:rPr>
        <w:t>6</w:t>
      </w:r>
      <w:r w:rsidR="00FD1631">
        <w:rPr>
          <w:rFonts w:ascii="Arial Narrow" w:hAnsi="Arial Narrow"/>
          <w:sz w:val="22"/>
          <w:szCs w:val="22"/>
        </w:rPr>
        <w:t>.</w:t>
      </w:r>
      <w:r w:rsidR="00126D9E">
        <w:rPr>
          <w:rFonts w:ascii="Arial Narrow" w:hAnsi="Arial Narrow"/>
          <w:sz w:val="22"/>
          <w:szCs w:val="22"/>
        </w:rPr>
        <w:t>068</w:t>
      </w:r>
      <w:r w:rsidR="00FD1631">
        <w:rPr>
          <w:rFonts w:ascii="Arial Narrow" w:hAnsi="Arial Narrow"/>
          <w:sz w:val="22"/>
          <w:szCs w:val="22"/>
        </w:rPr>
        <w:t>.</w:t>
      </w:r>
      <w:r w:rsidR="00126D9E">
        <w:rPr>
          <w:rFonts w:ascii="Arial Narrow" w:hAnsi="Arial Narrow"/>
          <w:sz w:val="22"/>
          <w:szCs w:val="22"/>
        </w:rPr>
        <w:t>837</w:t>
      </w:r>
      <w:r w:rsidR="00FD1631">
        <w:rPr>
          <w:rFonts w:ascii="Arial Narrow" w:hAnsi="Arial Narrow"/>
          <w:sz w:val="22"/>
          <w:szCs w:val="22"/>
        </w:rPr>
        <w:t xml:space="preserve"> </w:t>
      </w:r>
      <w:r>
        <w:rPr>
          <w:rFonts w:ascii="Arial Narrow" w:hAnsi="Arial Narrow"/>
          <w:sz w:val="22"/>
          <w:szCs w:val="22"/>
        </w:rPr>
        <w:t>miles (2) y un</w:t>
      </w:r>
      <w:r w:rsidRPr="00C31E86">
        <w:rPr>
          <w:rFonts w:ascii="Arial Narrow" w:hAnsi="Arial Narrow"/>
          <w:sz w:val="22"/>
          <w:szCs w:val="22"/>
        </w:rPr>
        <w:t xml:space="preserve"> incremento en el grupo de Otros gastos </w:t>
      </w:r>
      <w:r>
        <w:rPr>
          <w:rFonts w:ascii="Arial Narrow" w:hAnsi="Arial Narrow"/>
          <w:sz w:val="22"/>
          <w:szCs w:val="22"/>
        </w:rPr>
        <w:t xml:space="preserve">por </w:t>
      </w:r>
      <w:r w:rsidRPr="00C31E86">
        <w:rPr>
          <w:rFonts w:ascii="Arial Narrow" w:hAnsi="Arial Narrow"/>
          <w:sz w:val="22"/>
          <w:szCs w:val="22"/>
        </w:rPr>
        <w:t>$</w:t>
      </w:r>
      <w:r w:rsidR="00776191">
        <w:rPr>
          <w:rFonts w:ascii="Arial Narrow" w:hAnsi="Arial Narrow"/>
          <w:sz w:val="22"/>
          <w:szCs w:val="22"/>
        </w:rPr>
        <w:t>2</w:t>
      </w:r>
      <w:r w:rsidR="00126D9E">
        <w:rPr>
          <w:rFonts w:ascii="Arial Narrow" w:hAnsi="Arial Narrow"/>
          <w:sz w:val="22"/>
          <w:szCs w:val="22"/>
        </w:rPr>
        <w:t>5</w:t>
      </w:r>
      <w:r w:rsidR="00776191">
        <w:rPr>
          <w:rFonts w:ascii="Arial Narrow" w:hAnsi="Arial Narrow"/>
          <w:sz w:val="22"/>
          <w:szCs w:val="22"/>
        </w:rPr>
        <w:t>.</w:t>
      </w:r>
      <w:r w:rsidR="00126D9E">
        <w:rPr>
          <w:rFonts w:ascii="Arial Narrow" w:hAnsi="Arial Narrow"/>
          <w:sz w:val="22"/>
          <w:szCs w:val="22"/>
        </w:rPr>
        <w:t>223</w:t>
      </w:r>
      <w:r w:rsidR="00776191">
        <w:rPr>
          <w:rFonts w:ascii="Arial Narrow" w:hAnsi="Arial Narrow"/>
          <w:sz w:val="22"/>
          <w:szCs w:val="22"/>
        </w:rPr>
        <w:t>.</w:t>
      </w:r>
      <w:r w:rsidR="00126D9E">
        <w:rPr>
          <w:rFonts w:ascii="Arial Narrow" w:hAnsi="Arial Narrow"/>
          <w:sz w:val="22"/>
          <w:szCs w:val="22"/>
        </w:rPr>
        <w:t xml:space="preserve">107 </w:t>
      </w:r>
      <w:r w:rsidR="00776191">
        <w:rPr>
          <w:rFonts w:ascii="Arial Narrow" w:hAnsi="Arial Narrow"/>
          <w:sz w:val="22"/>
          <w:szCs w:val="22"/>
        </w:rPr>
        <w:t>miles</w:t>
      </w:r>
      <w:r>
        <w:rPr>
          <w:rFonts w:ascii="Arial Narrow" w:hAnsi="Arial Narrow"/>
          <w:sz w:val="22"/>
          <w:szCs w:val="22"/>
        </w:rPr>
        <w:t xml:space="preserve"> (3).  </w:t>
      </w:r>
    </w:p>
    <w:p w14:paraId="10AE756E" w14:textId="77777777" w:rsidR="008C1554" w:rsidRPr="00DA14D7" w:rsidRDefault="008C1554" w:rsidP="00D46ECC">
      <w:pPr>
        <w:jc w:val="both"/>
        <w:rPr>
          <w:rFonts w:ascii="Arial Narrow" w:hAnsi="Arial Narrow"/>
          <w:sz w:val="16"/>
          <w:szCs w:val="16"/>
        </w:rPr>
      </w:pPr>
    </w:p>
    <w:p w14:paraId="0FDBB4F0" w14:textId="77777777"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 xml:space="preserve">e detallan las explicaciones </w:t>
      </w:r>
      <w:r w:rsidR="000245C4">
        <w:rPr>
          <w:rFonts w:ascii="Arial Narrow" w:hAnsi="Arial Narrow"/>
          <w:sz w:val="22"/>
          <w:szCs w:val="22"/>
        </w:rPr>
        <w:t>generales por</w:t>
      </w:r>
      <w:r w:rsidR="00D46ECC">
        <w:rPr>
          <w:rFonts w:ascii="Arial Narrow" w:hAnsi="Arial Narrow"/>
          <w:sz w:val="22"/>
          <w:szCs w:val="22"/>
        </w:rPr>
        <w:t xml:space="preserve"> concepto:</w:t>
      </w:r>
    </w:p>
    <w:p w14:paraId="7AB90299" w14:textId="77777777" w:rsidR="00AC1A2D" w:rsidRDefault="00AC1A2D" w:rsidP="00D46ECC">
      <w:pPr>
        <w:jc w:val="both"/>
        <w:rPr>
          <w:rFonts w:ascii="Arial Narrow" w:hAnsi="Arial Narrow"/>
          <w:sz w:val="16"/>
          <w:szCs w:val="16"/>
        </w:rPr>
      </w:pPr>
    </w:p>
    <w:p w14:paraId="26A59641" w14:textId="77777777" w:rsidR="00596B15" w:rsidRPr="00DA14D7" w:rsidRDefault="00596B15" w:rsidP="00D46ECC">
      <w:pPr>
        <w:jc w:val="both"/>
        <w:rPr>
          <w:rFonts w:ascii="Arial Narrow" w:hAnsi="Arial Narrow"/>
          <w:sz w:val="16"/>
          <w:szCs w:val="16"/>
        </w:rPr>
      </w:pPr>
    </w:p>
    <w:p w14:paraId="3981FA07"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Gastos de administración y operación</w:t>
      </w:r>
    </w:p>
    <w:p w14:paraId="4A61C425" w14:textId="77777777" w:rsidR="00DA14D7" w:rsidRPr="0099053B" w:rsidRDefault="00DA14D7"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23AEA4F9" w14:textId="77777777" w:rsidR="00123054"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C0032C">
        <w:rPr>
          <w:rFonts w:ascii="Arial Narrow" w:hAnsi="Arial Narrow" w:cs="Gisha"/>
          <w:b w:val="0"/>
          <w:color w:val="auto"/>
          <w:sz w:val="22"/>
          <w:szCs w:val="22"/>
          <w:lang w:val="es-ES"/>
        </w:rPr>
        <w:t>El grupo</w:t>
      </w:r>
      <w:r>
        <w:rPr>
          <w:rFonts w:ascii="Arial Narrow" w:hAnsi="Arial Narrow" w:cs="Gisha"/>
          <w:b w:val="0"/>
          <w:color w:val="auto"/>
          <w:sz w:val="22"/>
          <w:szCs w:val="22"/>
          <w:lang w:val="es-ES"/>
        </w:rPr>
        <w:t xml:space="preserve"> de gastos de Administración y operación muestra una disminución de -$</w:t>
      </w:r>
      <w:r w:rsidR="00524AEE">
        <w:rPr>
          <w:rFonts w:ascii="Arial Narrow" w:hAnsi="Arial Narrow" w:cs="Gisha"/>
          <w:b w:val="0"/>
          <w:color w:val="auto"/>
          <w:sz w:val="22"/>
          <w:szCs w:val="22"/>
          <w:lang w:val="es-ES"/>
        </w:rPr>
        <w:t>1</w:t>
      </w:r>
      <w:r w:rsidR="00E15128">
        <w:rPr>
          <w:rFonts w:ascii="Arial Narrow" w:hAnsi="Arial Narrow" w:cs="Gisha"/>
          <w:b w:val="0"/>
          <w:color w:val="auto"/>
          <w:sz w:val="22"/>
          <w:szCs w:val="22"/>
          <w:lang w:val="es-ES"/>
        </w:rPr>
        <w:t>2</w:t>
      </w:r>
      <w:r w:rsidR="00524AEE">
        <w:rPr>
          <w:rFonts w:ascii="Arial Narrow" w:hAnsi="Arial Narrow" w:cs="Gisha"/>
          <w:b w:val="0"/>
          <w:color w:val="auto"/>
          <w:sz w:val="22"/>
          <w:szCs w:val="22"/>
          <w:lang w:val="es-ES"/>
        </w:rPr>
        <w:t>.</w:t>
      </w:r>
      <w:r w:rsidR="00E15128">
        <w:rPr>
          <w:rFonts w:ascii="Arial Narrow" w:hAnsi="Arial Narrow" w:cs="Gisha"/>
          <w:b w:val="0"/>
          <w:color w:val="auto"/>
          <w:sz w:val="22"/>
          <w:szCs w:val="22"/>
          <w:lang w:val="es-ES"/>
        </w:rPr>
        <w:t>212</w:t>
      </w:r>
      <w:r w:rsidR="00524AEE">
        <w:rPr>
          <w:rFonts w:ascii="Arial Narrow" w:hAnsi="Arial Narrow" w:cs="Gisha"/>
          <w:b w:val="0"/>
          <w:color w:val="auto"/>
          <w:sz w:val="22"/>
          <w:szCs w:val="22"/>
          <w:lang w:val="es-ES"/>
        </w:rPr>
        <w:t>.</w:t>
      </w:r>
      <w:r w:rsidR="00E15128">
        <w:rPr>
          <w:rFonts w:ascii="Arial Narrow" w:hAnsi="Arial Narrow" w:cs="Gisha"/>
          <w:b w:val="0"/>
          <w:color w:val="auto"/>
          <w:sz w:val="22"/>
          <w:szCs w:val="22"/>
          <w:lang w:val="es-ES"/>
        </w:rPr>
        <w:t>667</w:t>
      </w:r>
      <w:r>
        <w:rPr>
          <w:rFonts w:ascii="Arial Narrow" w:hAnsi="Arial Narrow" w:cs="Gisha"/>
          <w:b w:val="0"/>
          <w:color w:val="auto"/>
          <w:sz w:val="22"/>
          <w:szCs w:val="22"/>
          <w:lang w:val="es-ES"/>
        </w:rPr>
        <w:t xml:space="preserve"> miles en el mes de </w:t>
      </w:r>
      <w:r w:rsidR="00E15128">
        <w:rPr>
          <w:rFonts w:ascii="Arial Narrow" w:hAnsi="Arial Narrow" w:cs="Gisha"/>
          <w:b w:val="0"/>
          <w:color w:val="auto"/>
          <w:sz w:val="22"/>
          <w:szCs w:val="22"/>
          <w:lang w:val="es-ES"/>
        </w:rPr>
        <w:t>septiembre</w:t>
      </w:r>
      <w:r>
        <w:rPr>
          <w:rFonts w:ascii="Arial Narrow" w:hAnsi="Arial Narrow" w:cs="Gisha"/>
          <w:b w:val="0"/>
          <w:color w:val="auto"/>
          <w:sz w:val="22"/>
          <w:szCs w:val="22"/>
          <w:lang w:val="es-ES"/>
        </w:rPr>
        <w:t xml:space="preserve"> de 2019 frente a </w:t>
      </w:r>
      <w:r w:rsidR="00E15128">
        <w:rPr>
          <w:rFonts w:ascii="Arial Narrow" w:hAnsi="Arial Narrow" w:cs="Gisha"/>
          <w:b w:val="0"/>
          <w:color w:val="auto"/>
          <w:sz w:val="22"/>
          <w:szCs w:val="22"/>
          <w:lang w:val="es-ES"/>
        </w:rPr>
        <w:t>septiembre</w:t>
      </w:r>
      <w:r>
        <w:rPr>
          <w:rFonts w:ascii="Arial Narrow" w:hAnsi="Arial Narrow" w:cs="Gisha"/>
          <w:b w:val="0"/>
          <w:color w:val="auto"/>
          <w:sz w:val="22"/>
          <w:szCs w:val="22"/>
          <w:lang w:val="es-ES"/>
        </w:rPr>
        <w:t xml:space="preserve"> de 2018</w:t>
      </w:r>
      <w:r w:rsidR="00123054">
        <w:rPr>
          <w:rFonts w:ascii="Arial Narrow" w:hAnsi="Arial Narrow" w:cs="Gisha"/>
          <w:b w:val="0"/>
          <w:color w:val="auto"/>
          <w:sz w:val="22"/>
          <w:szCs w:val="22"/>
          <w:lang w:val="es-ES"/>
        </w:rPr>
        <w:t>.  E</w:t>
      </w:r>
      <w:r w:rsidR="004D32A1">
        <w:rPr>
          <w:rFonts w:ascii="Arial Narrow" w:hAnsi="Arial Narrow" w:cs="Gisha"/>
          <w:b w:val="0"/>
          <w:color w:val="auto"/>
          <w:sz w:val="22"/>
          <w:szCs w:val="22"/>
          <w:lang w:val="es-ES"/>
        </w:rPr>
        <w:t>sta variación se debe principalmente a</w:t>
      </w:r>
      <w:r w:rsidR="00123054">
        <w:rPr>
          <w:rFonts w:ascii="Arial Narrow" w:hAnsi="Arial Narrow" w:cs="Gisha"/>
          <w:b w:val="0"/>
          <w:color w:val="auto"/>
          <w:sz w:val="22"/>
          <w:szCs w:val="22"/>
          <w:lang w:val="es-ES"/>
        </w:rPr>
        <w:t>:</w:t>
      </w:r>
    </w:p>
    <w:p w14:paraId="7DFB9CA6" w14:textId="77777777" w:rsidR="00123054" w:rsidRDefault="00123054"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38B59559" w14:textId="77777777" w:rsidR="00123054" w:rsidRDefault="00123054"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3054">
        <w:rPr>
          <w:rFonts w:ascii="Arial Narrow" w:hAnsi="Arial Narrow" w:cs="Gisha"/>
          <w:b w:val="0"/>
          <w:color w:val="auto"/>
          <w:sz w:val="22"/>
          <w:szCs w:val="22"/>
          <w:lang w:val="es-ES"/>
        </w:rPr>
        <w:t>U</w:t>
      </w:r>
      <w:r w:rsidR="00EC5D77" w:rsidRPr="00123054">
        <w:rPr>
          <w:rFonts w:ascii="Arial Narrow" w:hAnsi="Arial Narrow" w:cs="Gisha"/>
          <w:b w:val="0"/>
          <w:color w:val="auto"/>
          <w:sz w:val="22"/>
          <w:szCs w:val="22"/>
          <w:lang w:val="es-ES"/>
        </w:rPr>
        <w:t>n incremento en la subcuenta de Estudios y Proyectos</w:t>
      </w:r>
      <w:r w:rsidR="00D46ECC" w:rsidRPr="00123054">
        <w:rPr>
          <w:rFonts w:ascii="Arial Narrow" w:hAnsi="Arial Narrow" w:cs="Gisha"/>
          <w:b w:val="0"/>
          <w:color w:val="auto"/>
          <w:sz w:val="22"/>
          <w:szCs w:val="22"/>
          <w:lang w:val="es-ES"/>
        </w:rPr>
        <w:t xml:space="preserve"> </w:t>
      </w:r>
      <w:r w:rsidR="00B22CE6" w:rsidRPr="00123054">
        <w:rPr>
          <w:rFonts w:ascii="Arial Narrow" w:hAnsi="Arial Narrow" w:cs="Gisha"/>
          <w:b w:val="0"/>
          <w:color w:val="auto"/>
          <w:sz w:val="22"/>
          <w:szCs w:val="22"/>
          <w:lang w:val="es-ES"/>
        </w:rPr>
        <w:t>por valor de $3.</w:t>
      </w:r>
      <w:r w:rsidR="00570799">
        <w:rPr>
          <w:rFonts w:ascii="Arial Narrow" w:hAnsi="Arial Narrow" w:cs="Gisha"/>
          <w:b w:val="0"/>
          <w:color w:val="auto"/>
          <w:sz w:val="22"/>
          <w:szCs w:val="22"/>
          <w:lang w:val="es-ES"/>
        </w:rPr>
        <w:t>934</w:t>
      </w:r>
      <w:r w:rsidR="00B22CE6" w:rsidRPr="00123054">
        <w:rPr>
          <w:rFonts w:ascii="Arial Narrow" w:hAnsi="Arial Narrow" w:cs="Gisha"/>
          <w:b w:val="0"/>
          <w:color w:val="auto"/>
          <w:sz w:val="22"/>
          <w:szCs w:val="22"/>
          <w:lang w:val="es-ES"/>
        </w:rPr>
        <w:t>.</w:t>
      </w:r>
      <w:r w:rsidR="00570799">
        <w:rPr>
          <w:rFonts w:ascii="Arial Narrow" w:hAnsi="Arial Narrow" w:cs="Gisha"/>
          <w:b w:val="0"/>
          <w:color w:val="auto"/>
          <w:sz w:val="22"/>
          <w:szCs w:val="22"/>
          <w:lang w:val="es-ES"/>
        </w:rPr>
        <w:t>213</w:t>
      </w:r>
      <w:r w:rsidR="00B22CE6" w:rsidRPr="00123054">
        <w:rPr>
          <w:rFonts w:ascii="Arial Narrow" w:hAnsi="Arial Narrow" w:cs="Gisha"/>
          <w:b w:val="0"/>
          <w:color w:val="auto"/>
          <w:sz w:val="22"/>
          <w:szCs w:val="22"/>
          <w:lang w:val="es-ES"/>
        </w:rPr>
        <w:t xml:space="preserve"> miles </w:t>
      </w:r>
      <w:r w:rsidR="00344F6C" w:rsidRPr="00123054">
        <w:rPr>
          <w:rFonts w:ascii="Arial Narrow" w:hAnsi="Arial Narrow" w:cs="Gisha"/>
          <w:b w:val="0"/>
          <w:color w:val="auto"/>
          <w:sz w:val="22"/>
          <w:szCs w:val="22"/>
          <w:lang w:val="es-ES"/>
        </w:rPr>
        <w:t>que</w:t>
      </w:r>
      <w:r w:rsidR="00961112">
        <w:rPr>
          <w:rFonts w:ascii="Arial Narrow" w:hAnsi="Arial Narrow" w:cs="Gisha"/>
          <w:b w:val="0"/>
          <w:color w:val="auto"/>
          <w:sz w:val="22"/>
          <w:szCs w:val="22"/>
          <w:lang w:val="es-ES"/>
        </w:rPr>
        <w:t xml:space="preserve"> </w:t>
      </w:r>
      <w:r w:rsidR="00BC584D">
        <w:rPr>
          <w:rFonts w:ascii="Arial Narrow" w:hAnsi="Arial Narrow" w:cs="Gisha"/>
          <w:b w:val="0"/>
          <w:color w:val="auto"/>
          <w:sz w:val="22"/>
          <w:szCs w:val="22"/>
          <w:lang w:val="es-ES"/>
        </w:rPr>
        <w:t xml:space="preserve">corresponde  </w:t>
      </w:r>
      <w:r w:rsidR="00961112">
        <w:rPr>
          <w:rFonts w:ascii="Arial Narrow" w:hAnsi="Arial Narrow" w:cs="Gisha"/>
          <w:b w:val="0"/>
          <w:color w:val="auto"/>
          <w:sz w:val="22"/>
          <w:szCs w:val="22"/>
          <w:lang w:val="es-ES"/>
        </w:rPr>
        <w:t xml:space="preserve">en gran parte </w:t>
      </w:r>
      <w:r w:rsidR="00D82053">
        <w:rPr>
          <w:rFonts w:ascii="Arial Narrow" w:hAnsi="Arial Narrow" w:cs="Gisha"/>
          <w:b w:val="0"/>
          <w:color w:val="auto"/>
          <w:sz w:val="22"/>
          <w:szCs w:val="22"/>
          <w:lang w:val="es-ES"/>
        </w:rPr>
        <w:t>a las</w:t>
      </w:r>
      <w:r w:rsidR="008A6874">
        <w:rPr>
          <w:rFonts w:ascii="Arial Narrow" w:hAnsi="Arial Narrow" w:cs="Gisha"/>
          <w:b w:val="0"/>
          <w:color w:val="auto"/>
          <w:sz w:val="22"/>
          <w:szCs w:val="22"/>
          <w:lang w:val="es-ES"/>
        </w:rPr>
        <w:t xml:space="preserve"> </w:t>
      </w:r>
      <w:r w:rsidR="00603178">
        <w:rPr>
          <w:rFonts w:ascii="Arial Narrow" w:hAnsi="Arial Narrow" w:cs="Gisha"/>
          <w:b w:val="0"/>
          <w:color w:val="auto"/>
          <w:sz w:val="22"/>
          <w:szCs w:val="22"/>
          <w:lang w:val="es-ES"/>
        </w:rPr>
        <w:t>ejecuciones de los convenios con la Financiera de Desarrollo Nacional S.A. por valor de $</w:t>
      </w:r>
      <w:r w:rsidR="00570799">
        <w:rPr>
          <w:rFonts w:ascii="Arial Narrow" w:hAnsi="Arial Narrow" w:cs="Gisha"/>
          <w:b w:val="0"/>
          <w:color w:val="auto"/>
          <w:sz w:val="22"/>
          <w:szCs w:val="22"/>
          <w:lang w:val="es-ES"/>
        </w:rPr>
        <w:t>3</w:t>
      </w:r>
      <w:r w:rsidR="00603178">
        <w:rPr>
          <w:rFonts w:ascii="Arial Narrow" w:hAnsi="Arial Narrow" w:cs="Gisha"/>
          <w:b w:val="0"/>
          <w:color w:val="auto"/>
          <w:sz w:val="22"/>
          <w:szCs w:val="22"/>
          <w:lang w:val="es-ES"/>
        </w:rPr>
        <w:t>.</w:t>
      </w:r>
      <w:r w:rsidR="00570799">
        <w:rPr>
          <w:rFonts w:ascii="Arial Narrow" w:hAnsi="Arial Narrow" w:cs="Gisha"/>
          <w:b w:val="0"/>
          <w:color w:val="auto"/>
          <w:sz w:val="22"/>
          <w:szCs w:val="22"/>
          <w:lang w:val="es-ES"/>
        </w:rPr>
        <w:t>150</w:t>
      </w:r>
      <w:r w:rsidR="00603178">
        <w:rPr>
          <w:rFonts w:ascii="Arial Narrow" w:hAnsi="Arial Narrow" w:cs="Gisha"/>
          <w:b w:val="0"/>
          <w:color w:val="auto"/>
          <w:sz w:val="22"/>
          <w:szCs w:val="22"/>
          <w:lang w:val="es-ES"/>
        </w:rPr>
        <w:t>.</w:t>
      </w:r>
      <w:r w:rsidR="00570799">
        <w:rPr>
          <w:rFonts w:ascii="Arial Narrow" w:hAnsi="Arial Narrow" w:cs="Gisha"/>
          <w:b w:val="0"/>
          <w:color w:val="auto"/>
          <w:sz w:val="22"/>
          <w:szCs w:val="22"/>
          <w:lang w:val="es-ES"/>
        </w:rPr>
        <w:t>337</w:t>
      </w:r>
      <w:r w:rsidR="00603178">
        <w:rPr>
          <w:rFonts w:ascii="Arial Narrow" w:hAnsi="Arial Narrow" w:cs="Gisha"/>
          <w:b w:val="0"/>
          <w:color w:val="auto"/>
          <w:sz w:val="22"/>
          <w:szCs w:val="22"/>
          <w:lang w:val="es-ES"/>
        </w:rPr>
        <w:t xml:space="preserve"> miles</w:t>
      </w:r>
      <w:r w:rsidR="00344F6C" w:rsidRPr="00123054">
        <w:rPr>
          <w:rFonts w:ascii="Arial Narrow" w:hAnsi="Arial Narrow" w:cs="Gisha"/>
          <w:b w:val="0"/>
          <w:color w:val="auto"/>
          <w:sz w:val="22"/>
          <w:szCs w:val="22"/>
          <w:lang w:val="es-ES"/>
        </w:rPr>
        <w:t xml:space="preserve">  (i) </w:t>
      </w:r>
      <w:r w:rsidR="00583919" w:rsidRPr="00123054">
        <w:rPr>
          <w:rFonts w:ascii="Arial Narrow" w:hAnsi="Arial Narrow" w:cs="Gisha"/>
          <w:b w:val="0"/>
          <w:color w:val="auto"/>
          <w:sz w:val="22"/>
          <w:szCs w:val="22"/>
          <w:lang w:val="es-ES"/>
        </w:rPr>
        <w:t>U</w:t>
      </w:r>
      <w:r w:rsidR="00344F6C" w:rsidRPr="00123054">
        <w:rPr>
          <w:rFonts w:ascii="Arial Narrow" w:hAnsi="Arial Narrow" w:cs="Gisha"/>
          <w:b w:val="0"/>
          <w:color w:val="auto"/>
          <w:sz w:val="22"/>
          <w:szCs w:val="22"/>
          <w:lang w:val="es-ES"/>
        </w:rPr>
        <w:t xml:space="preserve">na ejecución por valor de $ </w:t>
      </w:r>
      <w:r w:rsidR="00344F6C" w:rsidRPr="00396B13">
        <w:rPr>
          <w:rFonts w:ascii="Arial Narrow" w:hAnsi="Arial Narrow" w:cs="Gisha"/>
          <w:b w:val="0"/>
          <w:color w:val="auto"/>
          <w:sz w:val="22"/>
          <w:szCs w:val="22"/>
          <w:lang w:val="es-ES"/>
        </w:rPr>
        <w:t>87.655</w:t>
      </w:r>
      <w:r w:rsidR="00344F6C" w:rsidRPr="00123054">
        <w:rPr>
          <w:rFonts w:ascii="Arial Narrow" w:hAnsi="Arial Narrow" w:cs="Gisha"/>
          <w:b w:val="0"/>
          <w:color w:val="auto"/>
          <w:sz w:val="22"/>
          <w:szCs w:val="22"/>
          <w:lang w:val="es-ES"/>
        </w:rPr>
        <w:t xml:space="preserve"> miles correspondiente al Convenio Interadministrativo Derivado No.3 del 27 de octubre de 2017 cuyo objeto es: “</w:t>
      </w:r>
      <w:r w:rsidR="00344F6C" w:rsidRPr="00123054">
        <w:rPr>
          <w:rFonts w:ascii="Arial Narrow" w:hAnsi="Arial Narrow" w:cs="Gisha"/>
          <w:b w:val="0"/>
          <w:i/>
          <w:color w:val="auto"/>
          <w:sz w:val="22"/>
          <w:szCs w:val="22"/>
          <w:lang w:val="es-ES"/>
        </w:rPr>
        <w:t>Aunar esfuerzos entre  el Instituto Nacional de Vías, La Agencia Nacional de Infraestructura, el Ministerio de Transporte y la Financiera de Desarrollo Nacional  para la realización de estudios estratégicos para el sector transporte nacional, requeridos para la adecuada estructuración de proyectos, que permitan complementar los estudios ya realizados mediante los convenios derivados anteriores, con miras a la finalización del Plan Maestro de Transporte Intermodal que sirva de herramienta de planificación del sector</w:t>
      </w:r>
      <w:r w:rsidR="00344F6C" w:rsidRPr="00123054">
        <w:rPr>
          <w:rFonts w:ascii="Arial Narrow" w:hAnsi="Arial Narrow" w:cs="Gisha"/>
          <w:b w:val="0"/>
          <w:color w:val="auto"/>
          <w:sz w:val="22"/>
          <w:szCs w:val="22"/>
          <w:lang w:val="es-ES"/>
        </w:rPr>
        <w:t>”.</w:t>
      </w:r>
      <w:r w:rsidR="00583919" w:rsidRPr="00123054">
        <w:rPr>
          <w:rFonts w:ascii="Arial Narrow" w:hAnsi="Arial Narrow" w:cs="Gisha"/>
          <w:b w:val="0"/>
          <w:color w:val="auto"/>
          <w:sz w:val="22"/>
          <w:szCs w:val="22"/>
          <w:lang w:val="es-ES"/>
        </w:rPr>
        <w:t xml:space="preserve"> (</w:t>
      </w:r>
      <w:proofErr w:type="spellStart"/>
      <w:r w:rsidR="00583919" w:rsidRPr="00123054">
        <w:rPr>
          <w:rFonts w:ascii="Arial Narrow" w:hAnsi="Arial Narrow" w:cs="Gisha"/>
          <w:b w:val="0"/>
          <w:color w:val="auto"/>
          <w:sz w:val="22"/>
          <w:szCs w:val="22"/>
          <w:lang w:val="es-ES"/>
        </w:rPr>
        <w:t>ii</w:t>
      </w:r>
      <w:proofErr w:type="spellEnd"/>
      <w:r w:rsidR="00583919" w:rsidRPr="00123054">
        <w:rPr>
          <w:rFonts w:ascii="Arial Narrow" w:hAnsi="Arial Narrow" w:cs="Gisha"/>
          <w:b w:val="0"/>
          <w:color w:val="auto"/>
          <w:sz w:val="22"/>
          <w:szCs w:val="22"/>
          <w:lang w:val="es-ES"/>
        </w:rPr>
        <w:t>) Una ejecución por valor de $</w:t>
      </w:r>
      <w:r w:rsidR="00396B13">
        <w:rPr>
          <w:rFonts w:ascii="Arial Narrow" w:hAnsi="Arial Narrow" w:cs="Gisha"/>
          <w:b w:val="0"/>
          <w:color w:val="auto"/>
          <w:sz w:val="22"/>
          <w:szCs w:val="22"/>
          <w:lang w:val="es-ES"/>
        </w:rPr>
        <w:t>3.062.682</w:t>
      </w:r>
      <w:r w:rsidR="00583919" w:rsidRPr="00123054">
        <w:rPr>
          <w:rFonts w:ascii="Arial Narrow" w:hAnsi="Arial Narrow" w:cs="Gisha"/>
          <w:b w:val="0"/>
          <w:color w:val="auto"/>
          <w:sz w:val="22"/>
          <w:szCs w:val="22"/>
          <w:lang w:val="es-ES"/>
        </w:rPr>
        <w:t xml:space="preserve"> miles del convenio No. 24 de 2017 suscrito entre la Agencia Nacional de Infraestructura y la Financiera de Desarrollo Nacional, cuyo objeto es “</w:t>
      </w:r>
      <w:r w:rsidR="00583919" w:rsidRPr="00123054">
        <w:rPr>
          <w:rFonts w:ascii="Arial Narrow" w:hAnsi="Arial Narrow" w:cs="Gisha"/>
          <w:b w:val="0"/>
          <w:i/>
          <w:color w:val="auto"/>
          <w:sz w:val="22"/>
          <w:szCs w:val="22"/>
          <w:lang w:val="es-ES"/>
        </w:rPr>
        <w:t>Aunar esfuerzos para desarrollar análisis de demanda y de viabilidad de los proyectos férreos de interés de la Nación que fueron identificados como prioritarios en el Plan Maestro Intermodal, utilizando información primaria y secundaria y, de acuerdo con los resultados obtenidos en esta etapa y el grado de viabilidad de los proyectos estudiados, desarrollar la estructuración técnica, legal y financiera a nivel de factibilidad de los corredores identificados y priorizados en la primera etapa</w:t>
      </w:r>
      <w:r w:rsidR="00583919" w:rsidRPr="00123054">
        <w:rPr>
          <w:rFonts w:ascii="Arial Narrow" w:hAnsi="Arial Narrow" w:cs="Gisha"/>
          <w:b w:val="0"/>
          <w:color w:val="auto"/>
          <w:sz w:val="22"/>
          <w:szCs w:val="22"/>
          <w:lang w:val="es-ES"/>
        </w:rPr>
        <w:t>”.</w:t>
      </w:r>
    </w:p>
    <w:p w14:paraId="292F59B7" w14:textId="77777777" w:rsidR="00AC1A2D" w:rsidRPr="00924158" w:rsidRDefault="00AC1A2D" w:rsidP="00AC1A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color w:val="auto"/>
          <w:sz w:val="16"/>
          <w:szCs w:val="16"/>
          <w:lang w:val="es-ES"/>
        </w:rPr>
      </w:pPr>
    </w:p>
    <w:p w14:paraId="189187EA" w14:textId="77777777" w:rsidR="00D46ECC" w:rsidRDefault="00123054"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3054">
        <w:rPr>
          <w:rFonts w:ascii="Arial Narrow" w:hAnsi="Arial Narrow" w:cs="Gisha"/>
          <w:b w:val="0"/>
          <w:color w:val="auto"/>
          <w:sz w:val="22"/>
          <w:szCs w:val="22"/>
          <w:lang w:val="es-ES"/>
        </w:rPr>
        <w:t>U</w:t>
      </w:r>
      <w:r w:rsidR="00F24E0B" w:rsidRPr="00123054">
        <w:rPr>
          <w:rFonts w:ascii="Arial Narrow" w:hAnsi="Arial Narrow" w:cs="Gisha"/>
          <w:b w:val="0"/>
          <w:color w:val="auto"/>
          <w:sz w:val="22"/>
          <w:szCs w:val="22"/>
          <w:lang w:val="es-ES"/>
        </w:rPr>
        <w:t xml:space="preserve">na </w:t>
      </w:r>
      <w:r w:rsidR="00D46ECC" w:rsidRPr="00123054">
        <w:rPr>
          <w:rFonts w:ascii="Arial Narrow" w:hAnsi="Arial Narrow" w:cs="Gisha"/>
          <w:b w:val="0"/>
          <w:color w:val="auto"/>
          <w:sz w:val="22"/>
          <w:szCs w:val="22"/>
          <w:lang w:val="es-ES"/>
        </w:rPr>
        <w:t>disminución de -$</w:t>
      </w:r>
      <w:r w:rsidR="00E15128">
        <w:rPr>
          <w:rFonts w:ascii="Arial Narrow" w:hAnsi="Arial Narrow" w:cs="Gisha"/>
          <w:b w:val="0"/>
          <w:color w:val="auto"/>
          <w:sz w:val="22"/>
          <w:szCs w:val="22"/>
          <w:lang w:val="es-ES"/>
        </w:rPr>
        <w:t>9</w:t>
      </w:r>
      <w:r w:rsidR="00D46ECC" w:rsidRPr="00123054">
        <w:rPr>
          <w:rFonts w:ascii="Arial Narrow" w:hAnsi="Arial Narrow" w:cs="Gisha"/>
          <w:b w:val="0"/>
          <w:color w:val="auto"/>
          <w:sz w:val="22"/>
          <w:szCs w:val="22"/>
          <w:lang w:val="es-ES"/>
        </w:rPr>
        <w:t>.</w:t>
      </w:r>
      <w:r w:rsidR="00E15128">
        <w:rPr>
          <w:rFonts w:ascii="Arial Narrow" w:hAnsi="Arial Narrow" w:cs="Gisha"/>
          <w:b w:val="0"/>
          <w:color w:val="auto"/>
          <w:sz w:val="22"/>
          <w:szCs w:val="22"/>
          <w:lang w:val="es-ES"/>
        </w:rPr>
        <w:t>326</w:t>
      </w:r>
      <w:r w:rsidR="00D46ECC" w:rsidRPr="00123054">
        <w:rPr>
          <w:rFonts w:ascii="Arial Narrow" w:hAnsi="Arial Narrow" w:cs="Gisha"/>
          <w:b w:val="0"/>
          <w:color w:val="auto"/>
          <w:sz w:val="22"/>
          <w:szCs w:val="22"/>
          <w:lang w:val="es-ES"/>
        </w:rPr>
        <w:t>.</w:t>
      </w:r>
      <w:r w:rsidR="00E15128">
        <w:rPr>
          <w:rFonts w:ascii="Arial Narrow" w:hAnsi="Arial Narrow" w:cs="Gisha"/>
          <w:b w:val="0"/>
          <w:color w:val="auto"/>
          <w:sz w:val="22"/>
          <w:szCs w:val="22"/>
          <w:lang w:val="es-ES"/>
        </w:rPr>
        <w:t>250</w:t>
      </w:r>
      <w:r w:rsidR="00D46ECC" w:rsidRPr="00123054">
        <w:rPr>
          <w:rFonts w:ascii="Arial Narrow" w:hAnsi="Arial Narrow" w:cs="Gisha"/>
          <w:b w:val="0"/>
          <w:color w:val="auto"/>
          <w:sz w:val="22"/>
          <w:szCs w:val="22"/>
          <w:lang w:val="es-ES"/>
        </w:rPr>
        <w:t xml:space="preserve"> miles </w:t>
      </w:r>
      <w:r w:rsidR="00F24E0B" w:rsidRPr="00123054">
        <w:rPr>
          <w:rFonts w:ascii="Arial Narrow" w:hAnsi="Arial Narrow" w:cs="Gisha"/>
          <w:b w:val="0"/>
          <w:color w:val="auto"/>
          <w:sz w:val="22"/>
          <w:szCs w:val="22"/>
          <w:lang w:val="es-ES"/>
        </w:rPr>
        <w:t>en</w:t>
      </w:r>
      <w:r w:rsidR="00D46ECC" w:rsidRPr="00123054">
        <w:rPr>
          <w:rFonts w:ascii="Arial Narrow" w:hAnsi="Arial Narrow" w:cs="Gisha"/>
          <w:b w:val="0"/>
          <w:color w:val="auto"/>
          <w:sz w:val="22"/>
          <w:szCs w:val="22"/>
          <w:lang w:val="es-ES"/>
        </w:rPr>
        <w:t xml:space="preserve"> la subcuenta de honorarios</w:t>
      </w:r>
      <w:r w:rsidR="004A51F2" w:rsidRPr="00123054">
        <w:rPr>
          <w:rFonts w:ascii="Arial Narrow" w:hAnsi="Arial Narrow" w:cs="Gisha"/>
          <w:b w:val="0"/>
          <w:color w:val="auto"/>
          <w:sz w:val="22"/>
          <w:szCs w:val="22"/>
          <w:lang w:val="es-ES"/>
        </w:rPr>
        <w:t>, e</w:t>
      </w:r>
      <w:r w:rsidR="00D46ECC" w:rsidRPr="00123054">
        <w:rPr>
          <w:rFonts w:ascii="Arial Narrow" w:hAnsi="Arial Narrow" w:cs="Gisha"/>
          <w:b w:val="0"/>
          <w:color w:val="auto"/>
          <w:sz w:val="22"/>
          <w:szCs w:val="22"/>
          <w:lang w:val="es-ES"/>
        </w:rPr>
        <w:t>sto se explica principalmente por un menor pago en los contratos de prestación de servicios y porque algunos de los contratos de la presenta vigencia iniciaron a finales de enero de 2019.</w:t>
      </w:r>
    </w:p>
    <w:p w14:paraId="2217EBF5" w14:textId="77777777" w:rsidR="00524AEE" w:rsidRPr="00924158" w:rsidRDefault="00524AEE" w:rsidP="00524AEE">
      <w:pPr>
        <w:pStyle w:val="Prrafodelista"/>
        <w:rPr>
          <w:rFonts w:ascii="Arial Narrow" w:hAnsi="Arial Narrow" w:cs="Gisha"/>
          <w:b/>
          <w:sz w:val="16"/>
          <w:szCs w:val="16"/>
        </w:rPr>
      </w:pPr>
    </w:p>
    <w:p w14:paraId="0AC3E894" w14:textId="77777777" w:rsidR="00524AEE" w:rsidRDefault="00524AEE"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U</w:t>
      </w:r>
      <w:r w:rsidRPr="00524AEE">
        <w:rPr>
          <w:rFonts w:ascii="Arial Narrow" w:hAnsi="Arial Narrow" w:cs="Gisha"/>
          <w:b w:val="0"/>
          <w:color w:val="auto"/>
          <w:sz w:val="22"/>
          <w:szCs w:val="22"/>
          <w:lang w:val="es-ES"/>
        </w:rPr>
        <w:t xml:space="preserve">na disminución </w:t>
      </w:r>
      <w:r>
        <w:rPr>
          <w:rFonts w:ascii="Arial Narrow" w:hAnsi="Arial Narrow" w:cs="Gisha"/>
          <w:b w:val="0"/>
          <w:color w:val="auto"/>
          <w:sz w:val="22"/>
          <w:szCs w:val="22"/>
          <w:lang w:val="es-ES"/>
        </w:rPr>
        <w:t>por valor de -$3.</w:t>
      </w:r>
      <w:r w:rsidR="00E15128">
        <w:rPr>
          <w:rFonts w:ascii="Arial Narrow" w:hAnsi="Arial Narrow" w:cs="Gisha"/>
          <w:b w:val="0"/>
          <w:color w:val="auto"/>
          <w:sz w:val="22"/>
          <w:szCs w:val="22"/>
          <w:lang w:val="es-ES"/>
        </w:rPr>
        <w:t>746</w:t>
      </w:r>
      <w:r>
        <w:rPr>
          <w:rFonts w:ascii="Arial Narrow" w:hAnsi="Arial Narrow" w:cs="Gisha"/>
          <w:b w:val="0"/>
          <w:color w:val="auto"/>
          <w:sz w:val="22"/>
          <w:szCs w:val="22"/>
          <w:lang w:val="es-ES"/>
        </w:rPr>
        <w:t>.</w:t>
      </w:r>
      <w:r w:rsidR="00E15128">
        <w:rPr>
          <w:rFonts w:ascii="Arial Narrow" w:hAnsi="Arial Narrow" w:cs="Gisha"/>
          <w:b w:val="0"/>
          <w:color w:val="auto"/>
          <w:sz w:val="22"/>
          <w:szCs w:val="22"/>
          <w:lang w:val="es-ES"/>
        </w:rPr>
        <w:t>322</w:t>
      </w:r>
      <w:r>
        <w:rPr>
          <w:rFonts w:ascii="Arial Narrow" w:hAnsi="Arial Narrow" w:cs="Gisha"/>
          <w:b w:val="0"/>
          <w:color w:val="auto"/>
          <w:sz w:val="22"/>
          <w:szCs w:val="22"/>
          <w:lang w:val="es-ES"/>
        </w:rPr>
        <w:t xml:space="preserve"> en </w:t>
      </w:r>
      <w:r w:rsidRPr="00524AEE">
        <w:rPr>
          <w:rFonts w:ascii="Arial Narrow" w:hAnsi="Arial Narrow" w:cs="Gisha"/>
          <w:b w:val="0"/>
          <w:color w:val="auto"/>
          <w:sz w:val="22"/>
          <w:szCs w:val="22"/>
          <w:lang w:val="es-ES"/>
        </w:rPr>
        <w:t>la subcuenta de costas procesales, en la que se registra los gastos relacionados con procesos judiciales</w:t>
      </w:r>
    </w:p>
    <w:p w14:paraId="18BE2FB0" w14:textId="77777777" w:rsidR="00524AEE" w:rsidRPr="00924158" w:rsidRDefault="00524AEE" w:rsidP="00524AEE">
      <w:pPr>
        <w:pStyle w:val="Prrafodelista"/>
        <w:rPr>
          <w:rFonts w:ascii="Arial Narrow" w:hAnsi="Arial Narrow" w:cs="Gisha"/>
          <w:b/>
          <w:sz w:val="16"/>
          <w:szCs w:val="16"/>
        </w:rPr>
      </w:pPr>
    </w:p>
    <w:p w14:paraId="53383613" w14:textId="77777777" w:rsidR="00524AEE" w:rsidRPr="00123054" w:rsidRDefault="00524AEE"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Una disminución por valor de -$3.338.000 en la subcuenta </w:t>
      </w:r>
      <w:r w:rsidR="003F04BA" w:rsidRPr="00524AEE">
        <w:rPr>
          <w:rFonts w:ascii="Arial Narrow" w:hAnsi="Arial Narrow" w:cs="Gisha"/>
          <w:b w:val="0"/>
          <w:color w:val="auto"/>
          <w:sz w:val="22"/>
          <w:szCs w:val="22"/>
          <w:lang w:val="es-ES"/>
        </w:rPr>
        <w:t xml:space="preserve">estudios </w:t>
      </w:r>
      <w:r w:rsidR="003F04BA">
        <w:rPr>
          <w:rFonts w:ascii="Arial Narrow" w:hAnsi="Arial Narrow" w:cs="Gisha"/>
          <w:b w:val="0"/>
          <w:color w:val="auto"/>
          <w:sz w:val="22"/>
          <w:szCs w:val="22"/>
          <w:lang w:val="es-ES"/>
        </w:rPr>
        <w:t>y d</w:t>
      </w:r>
      <w:r w:rsidRPr="00524AEE">
        <w:rPr>
          <w:rFonts w:ascii="Arial Narrow" w:hAnsi="Arial Narrow" w:cs="Gisha"/>
          <w:b w:val="0"/>
          <w:color w:val="auto"/>
          <w:sz w:val="22"/>
          <w:szCs w:val="22"/>
          <w:lang w:val="es-ES"/>
        </w:rPr>
        <w:t xml:space="preserve">iseños </w:t>
      </w:r>
      <w:r w:rsidR="005302E1">
        <w:rPr>
          <w:rFonts w:ascii="Arial Narrow" w:hAnsi="Arial Narrow" w:cs="Gisha"/>
          <w:b w:val="0"/>
          <w:color w:val="auto"/>
          <w:sz w:val="22"/>
          <w:szCs w:val="22"/>
          <w:lang w:val="es-ES"/>
        </w:rPr>
        <w:t xml:space="preserve">debido </w:t>
      </w:r>
      <w:r w:rsidR="003F04BA">
        <w:rPr>
          <w:rFonts w:ascii="Arial Narrow" w:hAnsi="Arial Narrow" w:cs="Gisha"/>
          <w:b w:val="0"/>
          <w:color w:val="auto"/>
          <w:sz w:val="22"/>
          <w:szCs w:val="22"/>
          <w:lang w:val="es-ES"/>
        </w:rPr>
        <w:t xml:space="preserve">a </w:t>
      </w:r>
      <w:r w:rsidR="005302E1">
        <w:rPr>
          <w:rFonts w:ascii="Arial Narrow" w:hAnsi="Arial Narrow" w:cs="Gisha"/>
          <w:b w:val="0"/>
          <w:color w:val="auto"/>
          <w:sz w:val="22"/>
          <w:szCs w:val="22"/>
          <w:lang w:val="es-ES"/>
        </w:rPr>
        <w:t>que en l</w:t>
      </w:r>
      <w:r w:rsidR="003F04BA">
        <w:rPr>
          <w:rFonts w:ascii="Arial Narrow" w:hAnsi="Arial Narrow" w:cs="Gisha"/>
          <w:b w:val="0"/>
          <w:color w:val="auto"/>
          <w:sz w:val="22"/>
          <w:szCs w:val="22"/>
          <w:lang w:val="es-ES"/>
        </w:rPr>
        <w:t>a</w:t>
      </w:r>
      <w:r w:rsidR="005302E1">
        <w:rPr>
          <w:rFonts w:ascii="Arial Narrow" w:hAnsi="Arial Narrow" w:cs="Gisha"/>
          <w:b w:val="0"/>
          <w:color w:val="auto"/>
          <w:sz w:val="22"/>
          <w:szCs w:val="22"/>
          <w:lang w:val="es-ES"/>
        </w:rPr>
        <w:t xml:space="preserve"> </w:t>
      </w:r>
      <w:r w:rsidR="003F04BA">
        <w:rPr>
          <w:rFonts w:ascii="Arial Narrow" w:hAnsi="Arial Narrow" w:cs="Gisha"/>
          <w:b w:val="0"/>
          <w:color w:val="auto"/>
          <w:sz w:val="22"/>
          <w:szCs w:val="22"/>
          <w:lang w:val="es-ES"/>
        </w:rPr>
        <w:t>vigencia</w:t>
      </w:r>
      <w:r w:rsidR="005302E1">
        <w:rPr>
          <w:rFonts w:ascii="Arial Narrow" w:hAnsi="Arial Narrow" w:cs="Gisha"/>
          <w:b w:val="0"/>
          <w:color w:val="auto"/>
          <w:sz w:val="22"/>
          <w:szCs w:val="22"/>
          <w:lang w:val="es-ES"/>
        </w:rPr>
        <w:t xml:space="preserve"> 2018 se causó gastos </w:t>
      </w:r>
      <w:r w:rsidR="005302E1" w:rsidRPr="005302E1">
        <w:rPr>
          <w:rFonts w:ascii="Arial Narrow" w:hAnsi="Arial Narrow" w:cs="Gisha"/>
          <w:b w:val="0"/>
          <w:color w:val="auto"/>
          <w:sz w:val="22"/>
          <w:szCs w:val="22"/>
          <w:lang w:val="es-ES"/>
        </w:rPr>
        <w:t>de</w:t>
      </w:r>
      <w:r w:rsidR="005302E1">
        <w:rPr>
          <w:rFonts w:ascii="Arial Narrow" w:hAnsi="Arial Narrow" w:cs="Gisha"/>
          <w:b w:val="0"/>
          <w:color w:val="auto"/>
          <w:sz w:val="22"/>
          <w:szCs w:val="22"/>
          <w:lang w:val="es-ES"/>
        </w:rPr>
        <w:t>l</w:t>
      </w:r>
      <w:r w:rsidR="005302E1" w:rsidRPr="005302E1">
        <w:rPr>
          <w:rFonts w:ascii="Arial Narrow" w:hAnsi="Arial Narrow" w:cs="Gisha"/>
          <w:b w:val="0"/>
          <w:color w:val="auto"/>
          <w:sz w:val="22"/>
          <w:szCs w:val="22"/>
          <w:lang w:val="es-ES"/>
        </w:rPr>
        <w:t xml:space="preserve"> contrato de consultoría de estudios y diseños para el aeropuerto el Dorado </w:t>
      </w:r>
      <w:r w:rsidR="00924158">
        <w:rPr>
          <w:rFonts w:ascii="Arial Narrow" w:hAnsi="Arial Narrow" w:cs="Gisha"/>
          <w:b w:val="0"/>
          <w:color w:val="auto"/>
          <w:sz w:val="22"/>
          <w:szCs w:val="22"/>
          <w:lang w:val="es-ES"/>
        </w:rPr>
        <w:t>2.</w:t>
      </w:r>
    </w:p>
    <w:p w14:paraId="2E7F4727" w14:textId="77777777"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3D96B3F"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14:paraId="26F4460D" w14:textId="77777777" w:rsidR="00D46ECC" w:rsidRPr="00924158"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0430255C"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de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w:t>
      </w:r>
      <w:r w:rsidR="003002E2">
        <w:rPr>
          <w:rFonts w:ascii="Arial Narrow" w:hAnsi="Arial Narrow" w:cs="Gisha"/>
          <w:b w:val="0"/>
          <w:color w:val="auto"/>
          <w:sz w:val="22"/>
          <w:szCs w:val="22"/>
          <w:lang w:val="es-ES"/>
        </w:rPr>
        <w:t>un incremento</w:t>
      </w:r>
      <w:r w:rsidR="00357633">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en el mes de </w:t>
      </w:r>
      <w:r w:rsidR="003002E2">
        <w:rPr>
          <w:rFonts w:ascii="Arial Narrow" w:hAnsi="Arial Narrow" w:cs="Gisha"/>
          <w:b w:val="0"/>
          <w:color w:val="auto"/>
          <w:sz w:val="22"/>
          <w:szCs w:val="22"/>
          <w:lang w:val="es-ES"/>
        </w:rPr>
        <w:t>septiembre</w:t>
      </w:r>
      <w:r>
        <w:rPr>
          <w:rFonts w:ascii="Arial Narrow" w:hAnsi="Arial Narrow" w:cs="Gisha"/>
          <w:b w:val="0"/>
          <w:color w:val="auto"/>
          <w:sz w:val="22"/>
          <w:szCs w:val="22"/>
          <w:lang w:val="es-ES"/>
        </w:rPr>
        <w:t xml:space="preserve"> de 2019 con relación a </w:t>
      </w:r>
      <w:r w:rsidR="003002E2">
        <w:rPr>
          <w:rFonts w:ascii="Arial Narrow" w:hAnsi="Arial Narrow" w:cs="Gisha"/>
          <w:b w:val="0"/>
          <w:color w:val="auto"/>
          <w:sz w:val="22"/>
          <w:szCs w:val="22"/>
          <w:lang w:val="es-ES"/>
        </w:rPr>
        <w:t>septiembre</w:t>
      </w:r>
      <w:r>
        <w:rPr>
          <w:rFonts w:ascii="Arial Narrow" w:hAnsi="Arial Narrow" w:cs="Gisha"/>
          <w:b w:val="0"/>
          <w:color w:val="auto"/>
          <w:sz w:val="22"/>
          <w:szCs w:val="22"/>
          <w:lang w:val="es-ES"/>
        </w:rPr>
        <w:t xml:space="preserve"> de 2018 de </w:t>
      </w:r>
      <w:r w:rsidRPr="00F911F6">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106</w:t>
      </w:r>
      <w:r>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068</w:t>
      </w:r>
      <w:r>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837</w:t>
      </w:r>
      <w:r w:rsidRPr="00F911F6">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principalmente por </w:t>
      </w:r>
      <w:r w:rsidR="00A92F88">
        <w:rPr>
          <w:rFonts w:ascii="Arial Narrow" w:hAnsi="Arial Narrow" w:cs="Gisha"/>
          <w:b w:val="0"/>
          <w:color w:val="auto"/>
          <w:sz w:val="22"/>
          <w:szCs w:val="22"/>
          <w:lang w:val="es-ES"/>
        </w:rPr>
        <w:t>el</w:t>
      </w:r>
      <w:r w:rsidR="003002E2">
        <w:rPr>
          <w:rFonts w:ascii="Arial Narrow" w:hAnsi="Arial Narrow" w:cs="Gisha"/>
          <w:b w:val="0"/>
          <w:color w:val="auto"/>
          <w:sz w:val="22"/>
          <w:szCs w:val="22"/>
          <w:lang w:val="es-ES"/>
        </w:rPr>
        <w:t xml:space="preserve"> </w:t>
      </w:r>
      <w:proofErr w:type="gramStart"/>
      <w:r w:rsidR="003002E2">
        <w:rPr>
          <w:rFonts w:ascii="Arial Narrow" w:hAnsi="Arial Narrow" w:cs="Gisha"/>
          <w:b w:val="0"/>
          <w:color w:val="auto"/>
          <w:sz w:val="22"/>
          <w:szCs w:val="22"/>
          <w:lang w:val="es-ES"/>
        </w:rPr>
        <w:t>incremento</w:t>
      </w:r>
      <w:r>
        <w:rPr>
          <w:rFonts w:ascii="Arial Narrow" w:hAnsi="Arial Narrow" w:cs="Gisha"/>
          <w:b w:val="0"/>
          <w:color w:val="auto"/>
          <w:sz w:val="22"/>
          <w:szCs w:val="22"/>
          <w:lang w:val="es-ES"/>
        </w:rPr>
        <w:t xml:space="preserve">  en</w:t>
      </w:r>
      <w:proofErr w:type="gramEnd"/>
      <w:r>
        <w:rPr>
          <w:rFonts w:ascii="Arial Narrow" w:hAnsi="Arial Narrow" w:cs="Gisha"/>
          <w:b w:val="0"/>
          <w:color w:val="auto"/>
          <w:sz w:val="22"/>
          <w:szCs w:val="22"/>
          <w:lang w:val="es-ES"/>
        </w:rPr>
        <w:t xml:space="preserve"> la subcuenta Provisión, litigios y demandas por $</w:t>
      </w:r>
      <w:r w:rsidR="003002E2">
        <w:rPr>
          <w:rFonts w:ascii="Arial Narrow" w:hAnsi="Arial Narrow" w:cs="Gisha"/>
          <w:b w:val="0"/>
          <w:color w:val="auto"/>
          <w:sz w:val="22"/>
          <w:szCs w:val="22"/>
          <w:lang w:val="es-ES"/>
        </w:rPr>
        <w:t>107</w:t>
      </w:r>
      <w:r>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624</w:t>
      </w:r>
      <w:r>
        <w:rPr>
          <w:rFonts w:ascii="Arial Narrow" w:hAnsi="Arial Narrow" w:cs="Gisha"/>
          <w:b w:val="0"/>
          <w:color w:val="auto"/>
          <w:sz w:val="22"/>
          <w:szCs w:val="22"/>
          <w:lang w:val="es-ES"/>
        </w:rPr>
        <w:t>.</w:t>
      </w:r>
      <w:r w:rsidR="003002E2">
        <w:rPr>
          <w:rFonts w:ascii="Arial Narrow" w:hAnsi="Arial Narrow" w:cs="Gisha"/>
          <w:b w:val="0"/>
          <w:color w:val="auto"/>
          <w:sz w:val="22"/>
          <w:szCs w:val="22"/>
          <w:lang w:val="es-ES"/>
        </w:rPr>
        <w:t>638</w:t>
      </w:r>
      <w:r>
        <w:rPr>
          <w:rFonts w:ascii="Arial Narrow" w:hAnsi="Arial Narrow" w:cs="Gisha"/>
          <w:b w:val="0"/>
          <w:color w:val="auto"/>
          <w:sz w:val="22"/>
          <w:szCs w:val="22"/>
          <w:lang w:val="es-ES"/>
        </w:rPr>
        <w:t xml:space="preserve"> miles</w:t>
      </w:r>
      <w:r w:rsidR="0007482B">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producto de la actualización de los procesos judiciales informados por el Grupo de Defensa Judicial.</w:t>
      </w:r>
    </w:p>
    <w:p w14:paraId="4615FC95" w14:textId="77777777"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487C8E1"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78323707" w14:textId="77777777" w:rsidR="00D46ECC" w:rsidRPr="00924158"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3975F8D6"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El grupo Otros gastos presenta un incremento de $</w:t>
      </w:r>
      <w:r w:rsidR="00357633">
        <w:rPr>
          <w:rFonts w:ascii="Arial Narrow" w:hAnsi="Arial Narrow" w:cs="Gisha"/>
          <w:b w:val="0"/>
          <w:color w:val="auto"/>
          <w:sz w:val="22"/>
          <w:szCs w:val="22"/>
          <w:lang w:val="es-ES"/>
        </w:rPr>
        <w:t>2</w:t>
      </w:r>
      <w:r w:rsidR="0007294E">
        <w:rPr>
          <w:rFonts w:ascii="Arial Narrow" w:hAnsi="Arial Narrow" w:cs="Gisha"/>
          <w:b w:val="0"/>
          <w:color w:val="auto"/>
          <w:sz w:val="22"/>
          <w:szCs w:val="22"/>
          <w:lang w:val="es-ES"/>
        </w:rPr>
        <w:t>5</w:t>
      </w:r>
      <w:r w:rsidR="00357633">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223</w:t>
      </w:r>
      <w:r w:rsidR="00357633">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107</w:t>
      </w:r>
      <w:r w:rsidRPr="001243A1">
        <w:rPr>
          <w:rFonts w:ascii="Arial Narrow" w:hAnsi="Arial Narrow" w:cs="Gisha"/>
          <w:b w:val="0"/>
          <w:color w:val="auto"/>
          <w:sz w:val="22"/>
          <w:szCs w:val="22"/>
          <w:lang w:val="es-ES"/>
        </w:rPr>
        <w:t xml:space="preserve"> miles que se debe </w:t>
      </w:r>
      <w:r w:rsidR="00191336" w:rsidRPr="001243A1">
        <w:rPr>
          <w:rFonts w:ascii="Arial Narrow" w:hAnsi="Arial Narrow" w:cs="Gisha"/>
          <w:b w:val="0"/>
          <w:color w:val="auto"/>
          <w:sz w:val="22"/>
          <w:szCs w:val="22"/>
          <w:lang w:val="es-ES"/>
        </w:rPr>
        <w:t xml:space="preserve">principalmente </w:t>
      </w:r>
      <w:r w:rsidRPr="001243A1">
        <w:rPr>
          <w:rFonts w:ascii="Arial Narrow" w:hAnsi="Arial Narrow" w:cs="Gisha"/>
          <w:b w:val="0"/>
          <w:color w:val="auto"/>
          <w:sz w:val="22"/>
          <w:szCs w:val="22"/>
          <w:lang w:val="es-ES"/>
        </w:rPr>
        <w:t>a</w:t>
      </w:r>
      <w:r w:rsidR="001909D9">
        <w:rPr>
          <w:rFonts w:ascii="Arial Narrow" w:hAnsi="Arial Narrow" w:cs="Gisha"/>
          <w:b w:val="0"/>
          <w:color w:val="auto"/>
          <w:sz w:val="22"/>
          <w:szCs w:val="22"/>
          <w:lang w:val="es-ES"/>
        </w:rPr>
        <w:t xml:space="preserve">: (i) </w:t>
      </w:r>
      <w:r w:rsidR="0011163B">
        <w:rPr>
          <w:rFonts w:ascii="Arial Narrow" w:hAnsi="Arial Narrow" w:cs="Gisha"/>
          <w:b w:val="0"/>
          <w:color w:val="auto"/>
          <w:sz w:val="22"/>
          <w:szCs w:val="22"/>
          <w:lang w:val="es-ES"/>
        </w:rPr>
        <w:t xml:space="preserve">un incremento por valor de </w:t>
      </w:r>
      <w:r w:rsidR="0011163B" w:rsidRPr="001243A1">
        <w:rPr>
          <w:rFonts w:ascii="Arial Narrow" w:hAnsi="Arial Narrow" w:cs="Gisha"/>
          <w:b w:val="0"/>
          <w:color w:val="auto"/>
          <w:sz w:val="22"/>
          <w:szCs w:val="22"/>
          <w:lang w:val="es-ES"/>
        </w:rPr>
        <w:t>$</w:t>
      </w:r>
      <w:r w:rsidR="00C11E9C">
        <w:rPr>
          <w:rFonts w:ascii="Arial Narrow" w:hAnsi="Arial Narrow" w:cs="Gisha"/>
          <w:b w:val="0"/>
          <w:color w:val="auto"/>
          <w:sz w:val="22"/>
          <w:szCs w:val="22"/>
          <w:lang w:val="es-ES"/>
        </w:rPr>
        <w:t>1</w:t>
      </w:r>
      <w:r w:rsidR="0007294E">
        <w:rPr>
          <w:rFonts w:ascii="Arial Narrow" w:hAnsi="Arial Narrow" w:cs="Gisha"/>
          <w:b w:val="0"/>
          <w:color w:val="auto"/>
          <w:sz w:val="22"/>
          <w:szCs w:val="22"/>
          <w:lang w:val="es-ES"/>
        </w:rPr>
        <w:t>1</w:t>
      </w:r>
      <w:r w:rsidR="00C11E9C">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591</w:t>
      </w:r>
      <w:r w:rsidR="00C11E9C">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698</w:t>
      </w:r>
      <w:r w:rsidR="000465FD">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 xml:space="preserve"> miles</w:t>
      </w:r>
      <w:r w:rsidR="0011163B">
        <w:rPr>
          <w:rFonts w:ascii="Arial Narrow" w:hAnsi="Arial Narrow" w:cs="Gisha"/>
          <w:b w:val="0"/>
          <w:color w:val="auto"/>
          <w:sz w:val="22"/>
          <w:szCs w:val="22"/>
          <w:lang w:val="es-ES"/>
        </w:rPr>
        <w:t xml:space="preserve"> en la subcuenta </w:t>
      </w:r>
      <w:r w:rsidR="000A580D" w:rsidRPr="000A580D">
        <w:rPr>
          <w:rFonts w:ascii="Arial Narrow" w:hAnsi="Arial Narrow" w:cs="Gisha"/>
          <w:b w:val="0"/>
          <w:color w:val="auto"/>
          <w:sz w:val="22"/>
          <w:szCs w:val="22"/>
          <w:lang w:val="es-ES"/>
        </w:rPr>
        <w:t xml:space="preserve">Garantías contractuales </w:t>
      </w:r>
      <w:r w:rsidR="002B5600">
        <w:rPr>
          <w:rFonts w:ascii="Arial Narrow" w:hAnsi="Arial Narrow" w:cs="Gisha"/>
          <w:b w:val="0"/>
          <w:color w:val="auto"/>
          <w:sz w:val="22"/>
          <w:szCs w:val="22"/>
          <w:lang w:val="es-ES"/>
        </w:rPr>
        <w:t>–</w:t>
      </w:r>
      <w:r w:rsidR="000A580D" w:rsidRPr="000A580D">
        <w:rPr>
          <w:rFonts w:ascii="Arial Narrow" w:hAnsi="Arial Narrow" w:cs="Gisha"/>
          <w:b w:val="0"/>
          <w:color w:val="auto"/>
          <w:sz w:val="22"/>
          <w:szCs w:val="22"/>
          <w:lang w:val="es-ES"/>
        </w:rPr>
        <w:t xml:space="preserve"> concesiones</w:t>
      </w:r>
      <w:r w:rsidR="002B5600">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por diferenciales tarifarios</w:t>
      </w:r>
      <w:r w:rsidR="002B5600">
        <w:rPr>
          <w:rFonts w:ascii="Arial Narrow" w:hAnsi="Arial Narrow" w:cs="Gisha"/>
          <w:b w:val="0"/>
          <w:color w:val="auto"/>
          <w:sz w:val="22"/>
          <w:szCs w:val="22"/>
          <w:lang w:val="es-ES"/>
        </w:rPr>
        <w:t>,</w:t>
      </w:r>
      <w:r w:rsidR="002B5600" w:rsidRPr="002B5600">
        <w:rPr>
          <w:rFonts w:ascii="Arial Narrow" w:hAnsi="Arial Narrow" w:cs="Gisha"/>
          <w:b w:val="0"/>
          <w:color w:val="auto"/>
          <w:sz w:val="22"/>
          <w:szCs w:val="22"/>
          <w:lang w:val="es-ES"/>
        </w:rPr>
        <w:t xml:space="preserve"> </w:t>
      </w:r>
      <w:r w:rsidR="002B5600" w:rsidRPr="001243A1">
        <w:rPr>
          <w:rFonts w:ascii="Arial Narrow" w:hAnsi="Arial Narrow" w:cs="Gisha"/>
          <w:b w:val="0"/>
          <w:color w:val="auto"/>
          <w:sz w:val="22"/>
          <w:szCs w:val="22"/>
          <w:lang w:val="es-ES"/>
        </w:rPr>
        <w:t>informadas por el Grupo Interno de Trabajo de Riesgos</w:t>
      </w:r>
      <w:r w:rsidR="002B5600">
        <w:rPr>
          <w:rFonts w:ascii="Arial Narrow" w:hAnsi="Arial Narrow" w:cs="Gisha"/>
          <w:b w:val="0"/>
          <w:color w:val="auto"/>
          <w:sz w:val="22"/>
          <w:szCs w:val="22"/>
          <w:lang w:val="es-ES"/>
        </w:rPr>
        <w:t xml:space="preserve"> </w:t>
      </w:r>
      <w:r w:rsidR="0011163B">
        <w:rPr>
          <w:rFonts w:ascii="Arial Narrow" w:hAnsi="Arial Narrow" w:cs="Gisha"/>
          <w:b w:val="0"/>
          <w:color w:val="auto"/>
          <w:sz w:val="22"/>
          <w:szCs w:val="22"/>
          <w:lang w:val="es-ES"/>
        </w:rPr>
        <w:t xml:space="preserve">correspondiente a la materialización de riesgos por estos conceptos y por las actualizaciones a las deudas </w:t>
      </w:r>
      <w:r w:rsidR="0011163B" w:rsidRPr="00E05DEA">
        <w:rPr>
          <w:rFonts w:ascii="Arial Narrow" w:hAnsi="Arial Narrow" w:cs="Gisha"/>
          <w:b w:val="0"/>
          <w:color w:val="auto"/>
          <w:sz w:val="22"/>
          <w:szCs w:val="22"/>
          <w:lang w:val="es-ES"/>
        </w:rPr>
        <w:t>informada</w:t>
      </w:r>
      <w:r w:rsidR="0011163B">
        <w:rPr>
          <w:rFonts w:ascii="Arial Narrow" w:hAnsi="Arial Narrow" w:cs="Gisha"/>
          <w:b w:val="0"/>
          <w:color w:val="auto"/>
          <w:sz w:val="22"/>
          <w:szCs w:val="22"/>
          <w:lang w:val="es-ES"/>
        </w:rPr>
        <w:t>s</w:t>
      </w:r>
      <w:r w:rsidR="0011163B" w:rsidRPr="00E05DEA">
        <w:rPr>
          <w:rFonts w:ascii="Arial Narrow" w:hAnsi="Arial Narrow" w:cs="Gisha"/>
          <w:b w:val="0"/>
          <w:color w:val="auto"/>
          <w:sz w:val="22"/>
          <w:szCs w:val="22"/>
          <w:lang w:val="es-ES"/>
        </w:rPr>
        <w:t xml:space="preserve"> por la Vicepresidencia Ejecutiva</w:t>
      </w:r>
      <w:r w:rsidR="002B5600">
        <w:rPr>
          <w:rFonts w:ascii="Arial Narrow" w:hAnsi="Arial Narrow" w:cs="Gisha"/>
          <w:b w:val="0"/>
          <w:color w:val="auto"/>
          <w:sz w:val="22"/>
          <w:szCs w:val="22"/>
          <w:lang w:val="es-ES"/>
        </w:rPr>
        <w:t xml:space="preserve"> de los proyectos carreteros y (</w:t>
      </w:r>
      <w:proofErr w:type="spellStart"/>
      <w:r w:rsidR="002B5600">
        <w:rPr>
          <w:rFonts w:ascii="Arial Narrow" w:hAnsi="Arial Narrow" w:cs="Gisha"/>
          <w:b w:val="0"/>
          <w:color w:val="auto"/>
          <w:sz w:val="22"/>
          <w:szCs w:val="22"/>
          <w:lang w:val="es-ES"/>
        </w:rPr>
        <w:t>ii</w:t>
      </w:r>
      <w:proofErr w:type="spellEnd"/>
      <w:r w:rsidR="002B5600">
        <w:rPr>
          <w:rFonts w:ascii="Arial Narrow" w:hAnsi="Arial Narrow" w:cs="Gisha"/>
          <w:b w:val="0"/>
          <w:color w:val="auto"/>
          <w:sz w:val="22"/>
          <w:szCs w:val="22"/>
          <w:lang w:val="es-ES"/>
        </w:rPr>
        <w:t>) u</w:t>
      </w:r>
      <w:r w:rsidR="003136BE">
        <w:rPr>
          <w:rFonts w:ascii="Arial Narrow" w:hAnsi="Arial Narrow" w:cs="Gisha"/>
          <w:b w:val="0"/>
          <w:color w:val="auto"/>
          <w:sz w:val="22"/>
          <w:szCs w:val="22"/>
          <w:lang w:val="es-ES"/>
        </w:rPr>
        <w:t xml:space="preserve">n incremento en la subcuenta de </w:t>
      </w:r>
      <w:r w:rsidR="001909D9" w:rsidRPr="001909D9">
        <w:rPr>
          <w:rFonts w:ascii="Arial Narrow" w:hAnsi="Arial Narrow" w:cs="Gisha"/>
          <w:b w:val="0"/>
          <w:color w:val="auto"/>
          <w:sz w:val="22"/>
          <w:szCs w:val="22"/>
          <w:lang w:val="es-ES"/>
        </w:rPr>
        <w:t>Intereses sobre créditos judiciales</w:t>
      </w:r>
      <w:r w:rsidR="001909D9">
        <w:rPr>
          <w:rFonts w:ascii="Arial Narrow" w:hAnsi="Arial Narrow" w:cs="Gisha"/>
          <w:b w:val="0"/>
          <w:color w:val="auto"/>
          <w:sz w:val="22"/>
          <w:szCs w:val="22"/>
          <w:lang w:val="es-ES"/>
        </w:rPr>
        <w:t xml:space="preserve"> por valor de $</w:t>
      </w:r>
      <w:r w:rsidR="001909D9" w:rsidRPr="001909D9">
        <w:rPr>
          <w:rFonts w:ascii="Arial Narrow" w:hAnsi="Arial Narrow" w:cs="Gisha"/>
          <w:b w:val="0"/>
          <w:color w:val="auto"/>
          <w:sz w:val="22"/>
          <w:szCs w:val="22"/>
          <w:lang w:val="es-ES"/>
        </w:rPr>
        <w:t xml:space="preserve"> </w:t>
      </w:r>
      <w:r w:rsidR="00C11E9C" w:rsidRPr="00C11E9C">
        <w:rPr>
          <w:rFonts w:ascii="Arial Narrow" w:hAnsi="Arial Narrow" w:cs="Gisha"/>
          <w:b w:val="0"/>
          <w:color w:val="auto"/>
          <w:sz w:val="22"/>
          <w:szCs w:val="22"/>
          <w:lang w:val="es-ES"/>
        </w:rPr>
        <w:t>10.66</w:t>
      </w:r>
      <w:r w:rsidR="0007294E">
        <w:rPr>
          <w:rFonts w:ascii="Arial Narrow" w:hAnsi="Arial Narrow" w:cs="Gisha"/>
          <w:b w:val="0"/>
          <w:color w:val="auto"/>
          <w:sz w:val="22"/>
          <w:szCs w:val="22"/>
          <w:lang w:val="es-ES"/>
        </w:rPr>
        <w:t>9</w:t>
      </w:r>
      <w:r w:rsidR="00C11E9C" w:rsidRPr="00C11E9C">
        <w:rPr>
          <w:rFonts w:ascii="Arial Narrow" w:hAnsi="Arial Narrow" w:cs="Gisha"/>
          <w:b w:val="0"/>
          <w:color w:val="auto"/>
          <w:sz w:val="22"/>
          <w:szCs w:val="22"/>
          <w:lang w:val="es-ES"/>
        </w:rPr>
        <w:t>.</w:t>
      </w:r>
      <w:r w:rsidR="0007294E">
        <w:rPr>
          <w:rFonts w:ascii="Arial Narrow" w:hAnsi="Arial Narrow" w:cs="Gisha"/>
          <w:b w:val="0"/>
          <w:color w:val="auto"/>
          <w:sz w:val="22"/>
          <w:szCs w:val="22"/>
          <w:lang w:val="es-ES"/>
        </w:rPr>
        <w:t>176</w:t>
      </w:r>
      <w:r w:rsidR="001909D9" w:rsidRPr="00C11E9C">
        <w:rPr>
          <w:rFonts w:ascii="Arial Narrow" w:hAnsi="Arial Narrow" w:cs="Gisha"/>
          <w:b w:val="0"/>
          <w:color w:val="auto"/>
          <w:sz w:val="22"/>
          <w:szCs w:val="22"/>
          <w:lang w:val="es-ES"/>
        </w:rPr>
        <w:t xml:space="preserve"> </w:t>
      </w:r>
      <w:r w:rsidR="001909D9">
        <w:rPr>
          <w:rFonts w:ascii="Arial Narrow" w:hAnsi="Arial Narrow" w:cs="Gisha"/>
          <w:b w:val="0"/>
          <w:color w:val="auto"/>
          <w:sz w:val="22"/>
          <w:szCs w:val="22"/>
          <w:lang w:val="es-ES"/>
        </w:rPr>
        <w:t>miles</w:t>
      </w:r>
      <w:r w:rsidR="00A61849">
        <w:rPr>
          <w:rFonts w:ascii="Arial Narrow" w:hAnsi="Arial Narrow" w:cs="Gisha"/>
          <w:b w:val="0"/>
          <w:color w:val="auto"/>
          <w:sz w:val="22"/>
          <w:szCs w:val="22"/>
          <w:lang w:val="es-ES"/>
        </w:rPr>
        <w:t xml:space="preserve"> </w:t>
      </w:r>
      <w:r w:rsidR="002B5600">
        <w:rPr>
          <w:rFonts w:ascii="Arial Narrow" w:hAnsi="Arial Narrow" w:cs="Gisha"/>
          <w:b w:val="0"/>
          <w:color w:val="auto"/>
          <w:sz w:val="22"/>
          <w:szCs w:val="22"/>
          <w:lang w:val="es-ES"/>
        </w:rPr>
        <w:t xml:space="preserve"> por </w:t>
      </w:r>
      <w:r w:rsidR="002B5600" w:rsidRPr="002B5600">
        <w:rPr>
          <w:rFonts w:ascii="Arial Narrow" w:hAnsi="Arial Narrow" w:cs="Gisha"/>
          <w:b w:val="0"/>
          <w:color w:val="auto"/>
          <w:sz w:val="22"/>
          <w:szCs w:val="22"/>
          <w:lang w:val="es-ES"/>
        </w:rPr>
        <w:t>intereses generados dentro de</w:t>
      </w:r>
      <w:r w:rsidR="002B5600">
        <w:rPr>
          <w:rFonts w:ascii="Arial Narrow" w:hAnsi="Arial Narrow" w:cs="Gisha"/>
          <w:b w:val="0"/>
          <w:color w:val="auto"/>
          <w:sz w:val="22"/>
          <w:szCs w:val="22"/>
          <w:lang w:val="es-ES"/>
        </w:rPr>
        <w:t xml:space="preserve"> los </w:t>
      </w:r>
      <w:r w:rsidR="002B5600" w:rsidRPr="002B5600">
        <w:rPr>
          <w:rFonts w:ascii="Arial Narrow" w:hAnsi="Arial Narrow" w:cs="Gisha"/>
          <w:b w:val="0"/>
          <w:color w:val="auto"/>
          <w:sz w:val="22"/>
          <w:szCs w:val="22"/>
          <w:lang w:val="es-ES"/>
        </w:rPr>
        <w:t>proceso</w:t>
      </w:r>
      <w:r w:rsidR="002B5600">
        <w:rPr>
          <w:rFonts w:ascii="Arial Narrow" w:hAnsi="Arial Narrow" w:cs="Gisha"/>
          <w:b w:val="0"/>
          <w:color w:val="auto"/>
          <w:sz w:val="22"/>
          <w:szCs w:val="22"/>
          <w:lang w:val="es-ES"/>
        </w:rPr>
        <w:t xml:space="preserve"> judiciales que lleva la Agencia</w:t>
      </w:r>
      <w:r w:rsidR="003F6B43">
        <w:rPr>
          <w:rFonts w:ascii="Arial Narrow" w:hAnsi="Arial Narrow" w:cs="Gisha"/>
          <w:b w:val="0"/>
          <w:color w:val="auto"/>
          <w:sz w:val="22"/>
          <w:szCs w:val="22"/>
          <w:lang w:val="es-ES"/>
        </w:rPr>
        <w:t>.</w:t>
      </w:r>
    </w:p>
    <w:p w14:paraId="7DD7F5CA" w14:textId="77777777" w:rsidR="00924158" w:rsidRDefault="00924158"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0FD5498" w14:textId="77777777" w:rsidR="00721A22" w:rsidRDefault="00721A22"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71A34221" w14:textId="77777777" w:rsidR="00B26B17" w:rsidRDefault="00B26B17" w:rsidP="002642A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6807EE">
        <w:rPr>
          <w:rFonts w:ascii="Arial Narrow" w:hAnsi="Arial Narrow" w:cs="Gisha"/>
          <w:sz w:val="22"/>
          <w:szCs w:val="22"/>
        </w:rPr>
        <w:t xml:space="preserve">SITUACIONES PARTICULARES EN EL MES DE </w:t>
      </w:r>
      <w:r w:rsidR="00FB5BE4">
        <w:rPr>
          <w:rFonts w:ascii="Arial Narrow" w:hAnsi="Arial Narrow" w:cs="Gisha"/>
          <w:sz w:val="22"/>
          <w:szCs w:val="22"/>
        </w:rPr>
        <w:t>SEPTIEMBRE</w:t>
      </w:r>
      <w:r w:rsidRPr="006807EE">
        <w:rPr>
          <w:rFonts w:ascii="Arial Narrow" w:hAnsi="Arial Narrow" w:cs="Gisha"/>
          <w:sz w:val="22"/>
          <w:szCs w:val="22"/>
        </w:rPr>
        <w:t xml:space="preserve"> DE 2019</w:t>
      </w:r>
      <w:r w:rsidR="002642A1">
        <w:rPr>
          <w:rFonts w:ascii="Arial Narrow" w:hAnsi="Arial Narrow" w:cs="Gisha"/>
          <w:sz w:val="22"/>
          <w:szCs w:val="22"/>
        </w:rPr>
        <w:t xml:space="preserve"> DE LOS GASTOS</w:t>
      </w:r>
    </w:p>
    <w:p w14:paraId="1F2CCFF2" w14:textId="77777777" w:rsidR="00CD7922" w:rsidRPr="00924158" w:rsidRDefault="00CD7922"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16"/>
          <w:szCs w:val="16"/>
          <w:lang w:val="es-ES"/>
        </w:rPr>
      </w:pPr>
    </w:p>
    <w:p w14:paraId="15323662" w14:textId="77777777" w:rsidR="00212790" w:rsidRPr="00506628" w:rsidRDefault="00212790" w:rsidP="00506628">
      <w:pPr>
        <w:pStyle w:val="Prrafodelista"/>
        <w:numPr>
          <w:ilvl w:val="0"/>
          <w:numId w:val="10"/>
        </w:numPr>
        <w:jc w:val="both"/>
        <w:rPr>
          <w:rFonts w:ascii="Arial Narrow" w:hAnsi="Arial Narrow"/>
          <w:sz w:val="22"/>
          <w:szCs w:val="22"/>
          <w:lang w:eastAsia="es-CO"/>
        </w:rPr>
      </w:pPr>
      <w:r>
        <w:rPr>
          <w:rFonts w:ascii="Arial Narrow" w:hAnsi="Arial Narrow"/>
          <w:sz w:val="22"/>
          <w:szCs w:val="22"/>
          <w:lang w:eastAsia="es-CO"/>
        </w:rPr>
        <w:t xml:space="preserve">En el grupo Deterioro, depreciaciones, amortizaciones y provisiones, cuenta </w:t>
      </w:r>
      <w:r w:rsidR="00506628">
        <w:rPr>
          <w:rFonts w:ascii="Arial Narrow" w:hAnsi="Arial Narrow"/>
          <w:sz w:val="22"/>
          <w:szCs w:val="22"/>
          <w:lang w:eastAsia="es-CO"/>
        </w:rPr>
        <w:t xml:space="preserve">contable </w:t>
      </w:r>
      <w:r>
        <w:rPr>
          <w:rFonts w:ascii="Arial Narrow" w:hAnsi="Arial Narrow"/>
          <w:sz w:val="22"/>
          <w:szCs w:val="22"/>
          <w:lang w:eastAsia="es-CO"/>
        </w:rPr>
        <w:t xml:space="preserve">Provisión, Litigios y demandas se registró en el mes de septiembre un incremento por valor de $210.257.477 miles </w:t>
      </w:r>
      <w:r w:rsidRPr="00212790">
        <w:rPr>
          <w:rFonts w:ascii="Arial Narrow" w:hAnsi="Arial Narrow"/>
          <w:sz w:val="22"/>
          <w:szCs w:val="22"/>
          <w:lang w:eastAsia="es-CO"/>
        </w:rPr>
        <w:t xml:space="preserve">por efecto de </w:t>
      </w:r>
      <w:r>
        <w:rPr>
          <w:rFonts w:ascii="Arial Narrow" w:hAnsi="Arial Narrow"/>
          <w:sz w:val="22"/>
          <w:szCs w:val="22"/>
          <w:lang w:eastAsia="es-CO"/>
        </w:rPr>
        <w:t xml:space="preserve">la </w:t>
      </w:r>
      <w:r w:rsidRPr="00212790">
        <w:rPr>
          <w:rFonts w:ascii="Arial Narrow" w:hAnsi="Arial Narrow"/>
          <w:sz w:val="22"/>
          <w:szCs w:val="22"/>
          <w:lang w:eastAsia="es-CO"/>
        </w:rPr>
        <w:t xml:space="preserve">actualización de procesos judiciales </w:t>
      </w:r>
      <w:r>
        <w:rPr>
          <w:rFonts w:ascii="Arial Narrow" w:hAnsi="Arial Narrow"/>
          <w:sz w:val="22"/>
          <w:szCs w:val="22"/>
          <w:lang w:eastAsia="es-CO"/>
        </w:rPr>
        <w:t xml:space="preserve">con corte </w:t>
      </w:r>
      <w:r w:rsidRPr="00212790">
        <w:rPr>
          <w:rFonts w:ascii="Arial Narrow" w:hAnsi="Arial Narrow"/>
          <w:sz w:val="22"/>
          <w:szCs w:val="22"/>
          <w:lang w:eastAsia="es-CO"/>
        </w:rPr>
        <w:t>a 30 de septiembre de 2019 en el formato GEJU-F-010-Informe de Procesos Judiciales</w:t>
      </w:r>
      <w:r w:rsidR="00506628">
        <w:rPr>
          <w:rFonts w:ascii="Arial Narrow" w:hAnsi="Arial Narrow"/>
          <w:sz w:val="22"/>
          <w:szCs w:val="22"/>
          <w:lang w:eastAsia="es-CO"/>
        </w:rPr>
        <w:t>,</w:t>
      </w:r>
      <w:r w:rsidRPr="00506628">
        <w:rPr>
          <w:rFonts w:ascii="Arial Narrow" w:hAnsi="Arial Narrow"/>
          <w:sz w:val="22"/>
          <w:szCs w:val="22"/>
          <w:lang w:eastAsia="es-CO"/>
        </w:rPr>
        <w:t xml:space="preserve"> remitido por el Grupo Interno de Trabajo de Defensa Judicial de la Vicepresidencia Jurídica.</w:t>
      </w:r>
    </w:p>
    <w:p w14:paraId="425CFB4F" w14:textId="77777777" w:rsidR="00212790" w:rsidRDefault="00212790" w:rsidP="00212790">
      <w:pPr>
        <w:pStyle w:val="Prrafodelista"/>
        <w:jc w:val="both"/>
        <w:rPr>
          <w:rFonts w:ascii="Arial Narrow" w:hAnsi="Arial Narrow"/>
          <w:sz w:val="22"/>
          <w:szCs w:val="22"/>
          <w:lang w:eastAsia="es-CO"/>
        </w:rPr>
      </w:pPr>
    </w:p>
    <w:p w14:paraId="0421D7E6" w14:textId="77777777" w:rsidR="004F0A67" w:rsidRDefault="00872874" w:rsidP="004F0A67">
      <w:pPr>
        <w:pStyle w:val="Prrafodelista"/>
        <w:numPr>
          <w:ilvl w:val="0"/>
          <w:numId w:val="10"/>
        </w:numPr>
        <w:jc w:val="both"/>
        <w:rPr>
          <w:rFonts w:ascii="Arial Narrow" w:hAnsi="Arial Narrow"/>
          <w:sz w:val="22"/>
          <w:szCs w:val="22"/>
          <w:lang w:eastAsia="es-CO"/>
        </w:rPr>
      </w:pPr>
      <w:r>
        <w:rPr>
          <w:rFonts w:ascii="Arial Narrow" w:hAnsi="Arial Narrow"/>
          <w:sz w:val="22"/>
          <w:szCs w:val="22"/>
          <w:lang w:eastAsia="es-CO"/>
        </w:rPr>
        <w:t>En e</w:t>
      </w:r>
      <w:r w:rsidR="00346D79" w:rsidRPr="00D838D1">
        <w:rPr>
          <w:rFonts w:ascii="Arial Narrow" w:hAnsi="Arial Narrow"/>
          <w:sz w:val="22"/>
          <w:szCs w:val="22"/>
          <w:lang w:eastAsia="es-CO"/>
        </w:rPr>
        <w:t>l grupo Transferencias y subvenciones, subcuenta Subvención por recursos transferidos a las empresas públicas</w:t>
      </w:r>
      <w:r w:rsidR="008E374B" w:rsidRPr="00D838D1">
        <w:rPr>
          <w:rFonts w:ascii="Arial Narrow" w:hAnsi="Arial Narrow"/>
          <w:sz w:val="22"/>
          <w:szCs w:val="22"/>
          <w:lang w:eastAsia="es-CO"/>
        </w:rPr>
        <w:t xml:space="preserve">, </w:t>
      </w:r>
      <w:r>
        <w:rPr>
          <w:rFonts w:ascii="Arial Narrow" w:hAnsi="Arial Narrow"/>
          <w:sz w:val="22"/>
          <w:szCs w:val="22"/>
          <w:lang w:eastAsia="es-CO"/>
        </w:rPr>
        <w:t>se</w:t>
      </w:r>
      <w:r w:rsidR="00346D79" w:rsidRPr="00D838D1">
        <w:rPr>
          <w:rFonts w:ascii="Arial Narrow" w:hAnsi="Arial Narrow"/>
          <w:sz w:val="22"/>
          <w:szCs w:val="22"/>
          <w:lang w:eastAsia="es-CO"/>
        </w:rPr>
        <w:t xml:space="preserve"> </w:t>
      </w:r>
      <w:r w:rsidR="0011662B" w:rsidRPr="00D838D1">
        <w:rPr>
          <w:rFonts w:ascii="Arial Narrow" w:hAnsi="Arial Narrow"/>
          <w:sz w:val="22"/>
          <w:szCs w:val="22"/>
          <w:lang w:eastAsia="es-CO"/>
        </w:rPr>
        <w:t>registr</w:t>
      </w:r>
      <w:r>
        <w:rPr>
          <w:rFonts w:ascii="Arial Narrow" w:hAnsi="Arial Narrow"/>
          <w:sz w:val="22"/>
          <w:szCs w:val="22"/>
          <w:lang w:eastAsia="es-CO"/>
        </w:rPr>
        <w:t>a</w:t>
      </w:r>
      <w:r w:rsidR="0011662B" w:rsidRPr="00D838D1">
        <w:rPr>
          <w:rFonts w:ascii="Arial Narrow" w:hAnsi="Arial Narrow"/>
          <w:sz w:val="22"/>
          <w:szCs w:val="22"/>
          <w:lang w:eastAsia="es-CO"/>
        </w:rPr>
        <w:t xml:space="preserve"> en el mes de septiembre de 2019 </w:t>
      </w:r>
      <w:r w:rsidR="00D40ABE">
        <w:rPr>
          <w:rFonts w:ascii="Arial Narrow" w:hAnsi="Arial Narrow"/>
          <w:sz w:val="22"/>
          <w:szCs w:val="22"/>
          <w:lang w:eastAsia="es-CO"/>
        </w:rPr>
        <w:t>un</w:t>
      </w:r>
      <w:r w:rsidR="0011662B" w:rsidRPr="00D838D1">
        <w:rPr>
          <w:rFonts w:ascii="Arial Narrow" w:hAnsi="Arial Narrow"/>
          <w:sz w:val="22"/>
          <w:szCs w:val="22"/>
          <w:lang w:eastAsia="es-CO"/>
        </w:rPr>
        <w:t xml:space="preserve"> valor</w:t>
      </w:r>
      <w:r w:rsidR="00346D79" w:rsidRPr="00D838D1">
        <w:rPr>
          <w:rFonts w:ascii="Arial Narrow" w:hAnsi="Arial Narrow"/>
          <w:sz w:val="22"/>
          <w:szCs w:val="22"/>
          <w:lang w:eastAsia="es-CO"/>
        </w:rPr>
        <w:t xml:space="preserve"> de $43.005 miles</w:t>
      </w:r>
      <w:r w:rsidR="00D40ABE">
        <w:rPr>
          <w:rFonts w:ascii="Arial Narrow" w:hAnsi="Arial Narrow"/>
          <w:sz w:val="22"/>
          <w:szCs w:val="22"/>
          <w:lang w:eastAsia="es-CO"/>
        </w:rPr>
        <w:t>,</w:t>
      </w:r>
      <w:r w:rsidR="0011662B" w:rsidRPr="00D838D1">
        <w:rPr>
          <w:rFonts w:ascii="Arial Narrow" w:hAnsi="Arial Narrow"/>
          <w:sz w:val="22"/>
          <w:szCs w:val="22"/>
          <w:lang w:eastAsia="es-CO"/>
        </w:rPr>
        <w:t xml:space="preserve"> </w:t>
      </w:r>
      <w:r w:rsidR="00346D79" w:rsidRPr="00D838D1">
        <w:rPr>
          <w:rFonts w:ascii="Arial Narrow" w:hAnsi="Arial Narrow"/>
          <w:sz w:val="22"/>
          <w:szCs w:val="22"/>
          <w:lang w:eastAsia="es-CO"/>
        </w:rPr>
        <w:t>por</w:t>
      </w:r>
      <w:r w:rsidR="004F0A67">
        <w:rPr>
          <w:rFonts w:ascii="Arial Narrow" w:hAnsi="Arial Narrow"/>
          <w:sz w:val="22"/>
          <w:szCs w:val="22"/>
          <w:lang w:eastAsia="es-CO"/>
        </w:rPr>
        <w:t xml:space="preserve"> </w:t>
      </w:r>
      <w:r w:rsidR="004F0A67" w:rsidRPr="0073509C">
        <w:rPr>
          <w:rFonts w:ascii="Arial Narrow" w:hAnsi="Arial Narrow"/>
          <w:sz w:val="22"/>
          <w:szCs w:val="22"/>
          <w:lang w:eastAsia="es-CO"/>
        </w:rPr>
        <w:t xml:space="preserve">el 10% del gasto presupuestal anual de publicidad destinado </w:t>
      </w:r>
      <w:r w:rsidR="00D40ABE">
        <w:rPr>
          <w:rFonts w:ascii="Arial Narrow" w:hAnsi="Arial Narrow"/>
          <w:sz w:val="22"/>
          <w:szCs w:val="22"/>
          <w:lang w:eastAsia="es-CO"/>
        </w:rPr>
        <w:t xml:space="preserve">un </w:t>
      </w:r>
      <w:r w:rsidR="00D40ABE" w:rsidRPr="0073509C">
        <w:rPr>
          <w:rFonts w:ascii="Arial Narrow" w:hAnsi="Arial Narrow"/>
          <w:sz w:val="22"/>
          <w:szCs w:val="22"/>
          <w:lang w:eastAsia="es-CO"/>
        </w:rPr>
        <w:t>7%</w:t>
      </w:r>
      <w:r w:rsidR="00D40ABE">
        <w:rPr>
          <w:rFonts w:ascii="Arial Narrow" w:hAnsi="Arial Narrow"/>
          <w:sz w:val="22"/>
          <w:szCs w:val="22"/>
          <w:lang w:eastAsia="es-CO"/>
        </w:rPr>
        <w:t xml:space="preserve"> </w:t>
      </w:r>
      <w:r w:rsidR="004F0A67" w:rsidRPr="0073509C">
        <w:rPr>
          <w:rFonts w:ascii="Arial Narrow" w:hAnsi="Arial Narrow"/>
          <w:sz w:val="22"/>
          <w:szCs w:val="22"/>
          <w:lang w:eastAsia="es-CO"/>
        </w:rPr>
        <w:t xml:space="preserve">para el auspicio, colaboración o patrocinio de la cadena tres o canal cultural de Inravisión y </w:t>
      </w:r>
      <w:r w:rsidR="00D40ABE">
        <w:rPr>
          <w:rFonts w:ascii="Arial Narrow" w:hAnsi="Arial Narrow"/>
          <w:sz w:val="22"/>
          <w:szCs w:val="22"/>
          <w:lang w:eastAsia="es-CO"/>
        </w:rPr>
        <w:t>un</w:t>
      </w:r>
      <w:r w:rsidR="004F0A67" w:rsidRPr="0073509C">
        <w:rPr>
          <w:rFonts w:ascii="Arial Narrow" w:hAnsi="Arial Narrow"/>
          <w:sz w:val="22"/>
          <w:szCs w:val="22"/>
          <w:lang w:eastAsia="es-CO"/>
        </w:rPr>
        <w:t xml:space="preserve"> 3% para distribuirlo equitativamente entre las organizaciones regionales de televisión con destino a su programación cultural</w:t>
      </w:r>
      <w:r w:rsidR="008A5F3D">
        <w:rPr>
          <w:rFonts w:ascii="Arial Narrow" w:hAnsi="Arial Narrow"/>
          <w:sz w:val="22"/>
          <w:szCs w:val="22"/>
          <w:lang w:eastAsia="es-CO"/>
        </w:rPr>
        <w:t>,</w:t>
      </w:r>
      <w:r w:rsidR="004F0A67" w:rsidRPr="0073509C">
        <w:rPr>
          <w:rFonts w:ascii="Arial Narrow" w:hAnsi="Arial Narrow"/>
          <w:sz w:val="22"/>
          <w:szCs w:val="22"/>
          <w:lang w:eastAsia="es-CO"/>
        </w:rPr>
        <w:t xml:space="preserve"> en </w:t>
      </w:r>
      <w:r w:rsidR="004F0A67" w:rsidRPr="00E353DB">
        <w:rPr>
          <w:rFonts w:ascii="Arial Narrow" w:hAnsi="Arial Narrow"/>
          <w:sz w:val="22"/>
          <w:szCs w:val="22"/>
          <w:lang w:eastAsia="es-CO"/>
        </w:rPr>
        <w:t>concordancia con lo definido en la Ley 14 de 1991 por la cual se dictan normas sobre el servicio de televisión y radiodifusión oficial.  Así las cosas, se</w:t>
      </w:r>
      <w:r w:rsidR="00D838D1" w:rsidRPr="00E353DB">
        <w:rPr>
          <w:rFonts w:ascii="Arial Narrow" w:hAnsi="Arial Narrow"/>
          <w:sz w:val="22"/>
          <w:szCs w:val="22"/>
          <w:lang w:eastAsia="es-CO"/>
        </w:rPr>
        <w:t xml:space="preserve"> realiz</w:t>
      </w:r>
      <w:r w:rsidR="004F0A67" w:rsidRPr="00E353DB">
        <w:rPr>
          <w:rFonts w:ascii="Arial Narrow" w:hAnsi="Arial Narrow"/>
          <w:sz w:val="22"/>
          <w:szCs w:val="22"/>
          <w:lang w:eastAsia="es-CO"/>
        </w:rPr>
        <w:t>ó pagos</w:t>
      </w:r>
      <w:r w:rsidR="00D838D1" w:rsidRPr="00E353DB">
        <w:rPr>
          <w:rFonts w:ascii="Arial Narrow" w:hAnsi="Arial Narrow"/>
          <w:sz w:val="22"/>
          <w:szCs w:val="22"/>
          <w:lang w:eastAsia="es-CO"/>
        </w:rPr>
        <w:t xml:space="preserve"> a Radio Televisión Nacional de Colombia por valor de $40.818 miles y a Canal Capital por valor de $2.187 miles</w:t>
      </w:r>
      <w:r w:rsidR="004F0A67" w:rsidRPr="00E353DB">
        <w:rPr>
          <w:rFonts w:ascii="Arial Narrow" w:hAnsi="Arial Narrow"/>
          <w:sz w:val="22"/>
          <w:szCs w:val="22"/>
          <w:lang w:eastAsia="es-CO"/>
        </w:rPr>
        <w:t>.</w:t>
      </w:r>
    </w:p>
    <w:p w14:paraId="21645000" w14:textId="77777777" w:rsidR="00E353DB" w:rsidRPr="00E353DB" w:rsidRDefault="00E353DB" w:rsidP="00E353DB">
      <w:pPr>
        <w:pStyle w:val="Prrafodelista"/>
        <w:rPr>
          <w:rFonts w:ascii="Arial Narrow" w:hAnsi="Arial Narrow"/>
          <w:sz w:val="22"/>
          <w:szCs w:val="22"/>
          <w:lang w:eastAsia="es-CO"/>
        </w:rPr>
      </w:pPr>
    </w:p>
    <w:p w14:paraId="205DC161" w14:textId="77777777" w:rsidR="00E353DB" w:rsidRPr="00E353DB" w:rsidRDefault="00E353DB" w:rsidP="00E353DB">
      <w:pPr>
        <w:pStyle w:val="Prrafodelista"/>
        <w:numPr>
          <w:ilvl w:val="0"/>
          <w:numId w:val="10"/>
        </w:numPr>
        <w:jc w:val="both"/>
        <w:rPr>
          <w:rFonts w:ascii="Arial Narrow" w:hAnsi="Arial Narrow"/>
          <w:sz w:val="22"/>
          <w:szCs w:val="22"/>
          <w:lang w:eastAsia="es-CO"/>
        </w:rPr>
      </w:pPr>
      <w:r w:rsidRPr="00E353DB">
        <w:rPr>
          <w:rFonts w:ascii="Arial Narrow" w:hAnsi="Arial Narrow"/>
          <w:sz w:val="22"/>
          <w:szCs w:val="22"/>
          <w:lang w:eastAsia="es-CO"/>
        </w:rPr>
        <w:t xml:space="preserve">En el grupo de Operaciones interinstitucionales, subcuenta contable recaudos, se registró en el mes de septiembre de 2019 un valor de $111.004 miles, por los traslados </w:t>
      </w:r>
      <w:r w:rsidR="00ED4BDD">
        <w:rPr>
          <w:rFonts w:ascii="Arial Narrow" w:hAnsi="Arial Narrow"/>
          <w:sz w:val="22"/>
          <w:szCs w:val="22"/>
          <w:lang w:eastAsia="es-CO"/>
        </w:rPr>
        <w:t xml:space="preserve">realizados por las fiduciarias </w:t>
      </w:r>
      <w:r w:rsidRPr="00E353DB">
        <w:rPr>
          <w:rFonts w:ascii="Arial Narrow" w:hAnsi="Arial Narrow"/>
          <w:sz w:val="22"/>
          <w:szCs w:val="22"/>
          <w:lang w:eastAsia="es-CO"/>
        </w:rPr>
        <w:t>de los rendimientos generados en las subcuentas de los patrimonios autónomos constituidos por los concesionarios a la Dirección del Tesoro Nacional, de acuerdo con lo estipulado contractualmente. Esta subcuenta genera una operación Recíproca con la Dirección del Tesoro Nacional y a</w:t>
      </w:r>
      <w:r w:rsidR="00ED4BDD">
        <w:rPr>
          <w:rFonts w:ascii="Arial Narrow" w:hAnsi="Arial Narrow"/>
          <w:sz w:val="22"/>
          <w:szCs w:val="22"/>
          <w:lang w:eastAsia="es-CO"/>
        </w:rPr>
        <w:t>l</w:t>
      </w:r>
      <w:r w:rsidRPr="00E353DB">
        <w:rPr>
          <w:rFonts w:ascii="Arial Narrow" w:hAnsi="Arial Narrow"/>
          <w:sz w:val="22"/>
          <w:szCs w:val="22"/>
          <w:lang w:eastAsia="es-CO"/>
        </w:rPr>
        <w:t xml:space="preserve"> 30 de septiembre de 2019 se encuentra debidamente conciliada.  Los valores </w:t>
      </w:r>
      <w:r>
        <w:rPr>
          <w:rFonts w:ascii="Arial Narrow" w:hAnsi="Arial Narrow"/>
          <w:sz w:val="22"/>
          <w:szCs w:val="22"/>
          <w:lang w:eastAsia="es-CO"/>
        </w:rPr>
        <w:t>depositados</w:t>
      </w:r>
      <w:r w:rsidRPr="00E353DB">
        <w:rPr>
          <w:rFonts w:ascii="Arial Narrow" w:hAnsi="Arial Narrow"/>
          <w:sz w:val="22"/>
          <w:szCs w:val="22"/>
          <w:lang w:eastAsia="es-CO"/>
        </w:rPr>
        <w:t xml:space="preserve"> a la DTN corresponden a las siguientes concesiones: Santa Marta Riohacha Paraguachón $3.205 miles, Autopistas del Café $23.562 miles y Desarrollo Vial del Oriente de Medellín $84.237 miles.  </w:t>
      </w:r>
    </w:p>
    <w:p w14:paraId="47D0749D" w14:textId="77777777" w:rsidR="00346D79" w:rsidRPr="00E962A2" w:rsidRDefault="00346D79" w:rsidP="00346D79">
      <w:pPr>
        <w:jc w:val="both"/>
        <w:rPr>
          <w:rFonts w:ascii="Arial Narrow" w:hAnsi="Arial Narrow"/>
          <w:sz w:val="22"/>
          <w:szCs w:val="22"/>
          <w:lang w:eastAsia="es-CO"/>
        </w:rPr>
      </w:pPr>
    </w:p>
    <w:p w14:paraId="231684BA" w14:textId="77777777" w:rsidR="00F60AFF" w:rsidRPr="00E962A2" w:rsidRDefault="004E7ECE" w:rsidP="00527F79">
      <w:pPr>
        <w:pStyle w:val="Prrafodelista"/>
        <w:numPr>
          <w:ilvl w:val="0"/>
          <w:numId w:val="10"/>
        </w:numPr>
        <w:ind w:left="360"/>
        <w:jc w:val="both"/>
        <w:rPr>
          <w:rFonts w:ascii="Arial Narrow" w:hAnsi="Arial Narrow"/>
          <w:sz w:val="22"/>
          <w:szCs w:val="22"/>
          <w:lang w:eastAsia="es-CO"/>
        </w:rPr>
      </w:pPr>
      <w:r w:rsidRPr="00E962A2">
        <w:rPr>
          <w:rFonts w:ascii="Arial Narrow" w:hAnsi="Arial Narrow"/>
          <w:sz w:val="22"/>
          <w:szCs w:val="22"/>
          <w:lang w:eastAsia="es-CO"/>
        </w:rPr>
        <w:t>En</w:t>
      </w:r>
      <w:r w:rsidR="00C03315" w:rsidRPr="00E962A2">
        <w:rPr>
          <w:rFonts w:ascii="Arial Narrow" w:hAnsi="Arial Narrow"/>
          <w:sz w:val="22"/>
          <w:szCs w:val="22"/>
          <w:lang w:eastAsia="es-CO"/>
        </w:rPr>
        <w:t xml:space="preserve"> el mes de </w:t>
      </w:r>
      <w:r w:rsidR="00FB5BE4" w:rsidRPr="00E962A2">
        <w:rPr>
          <w:rFonts w:ascii="Arial Narrow" w:hAnsi="Arial Narrow"/>
          <w:sz w:val="22"/>
          <w:szCs w:val="22"/>
          <w:lang w:eastAsia="es-CO"/>
        </w:rPr>
        <w:t>septiembre</w:t>
      </w:r>
      <w:r w:rsidR="00C03315" w:rsidRPr="00E962A2">
        <w:rPr>
          <w:rFonts w:ascii="Arial Narrow" w:hAnsi="Arial Narrow"/>
          <w:sz w:val="22"/>
          <w:szCs w:val="22"/>
          <w:lang w:eastAsia="es-CO"/>
        </w:rPr>
        <w:t xml:space="preserve"> de 2019, e</w:t>
      </w:r>
      <w:r w:rsidR="00F523BB" w:rsidRPr="00E962A2">
        <w:rPr>
          <w:rFonts w:ascii="Arial Narrow" w:hAnsi="Arial Narrow"/>
          <w:sz w:val="22"/>
          <w:szCs w:val="22"/>
          <w:lang w:eastAsia="es-CO"/>
        </w:rPr>
        <w:t>n el grupo Otros gastos</w:t>
      </w:r>
      <w:r w:rsidR="00794C2F" w:rsidRPr="00E962A2">
        <w:rPr>
          <w:rFonts w:ascii="Arial Narrow" w:hAnsi="Arial Narrow"/>
          <w:sz w:val="22"/>
          <w:szCs w:val="22"/>
          <w:lang w:eastAsia="es-CO"/>
        </w:rPr>
        <w:t>, subcuenta Garantías contractuales – concesiones,</w:t>
      </w:r>
      <w:r w:rsidR="0097415C" w:rsidRPr="00E962A2">
        <w:rPr>
          <w:rFonts w:ascii="Arial Narrow" w:hAnsi="Arial Narrow"/>
          <w:sz w:val="22"/>
          <w:szCs w:val="22"/>
          <w:lang w:eastAsia="es-CO"/>
        </w:rPr>
        <w:t xml:space="preserve"> </w:t>
      </w:r>
      <w:r w:rsidR="00C03315" w:rsidRPr="00E962A2">
        <w:rPr>
          <w:rFonts w:ascii="Arial Narrow" w:hAnsi="Arial Narrow"/>
          <w:sz w:val="22"/>
          <w:szCs w:val="22"/>
          <w:lang w:eastAsia="es-CO"/>
        </w:rPr>
        <w:t>se registró un valor de $</w:t>
      </w:r>
      <w:r w:rsidR="00FB5BE4" w:rsidRPr="00E962A2">
        <w:rPr>
          <w:rFonts w:ascii="Arial Narrow" w:hAnsi="Arial Narrow"/>
          <w:sz w:val="22"/>
          <w:szCs w:val="22"/>
          <w:lang w:eastAsia="es-CO"/>
        </w:rPr>
        <w:t xml:space="preserve">740.905 </w:t>
      </w:r>
      <w:r w:rsidR="00C03315" w:rsidRPr="00E962A2">
        <w:rPr>
          <w:rFonts w:ascii="Arial Narrow" w:hAnsi="Arial Narrow"/>
          <w:sz w:val="22"/>
          <w:szCs w:val="22"/>
          <w:lang w:eastAsia="es-CO"/>
        </w:rPr>
        <w:t xml:space="preserve">miles </w:t>
      </w:r>
      <w:r w:rsidR="00E962A2" w:rsidRPr="00E962A2">
        <w:rPr>
          <w:rFonts w:ascii="Arial Narrow" w:hAnsi="Arial Narrow"/>
          <w:sz w:val="22"/>
          <w:szCs w:val="22"/>
          <w:lang w:eastAsia="es-CO"/>
        </w:rPr>
        <w:t>por cambio tarifario en desarrollo del contrato de concesión de Santa Marta – Paraguachón, conforme a la Resolución No. 1328 del 04/09/2019.  Esta información fue remitida al área contable por la Coordinación del Grupo Interno de Trabajo de Riesgos con memorando No.2019-602-015603-3 del 16/10/2019</w:t>
      </w:r>
    </w:p>
    <w:p w14:paraId="31EE974F" w14:textId="77777777" w:rsidR="00F60AFF" w:rsidRDefault="00F60AFF" w:rsidP="00F60AFF">
      <w:pPr>
        <w:ind w:left="360"/>
        <w:jc w:val="both"/>
        <w:rPr>
          <w:rFonts w:ascii="Arial Narrow" w:hAnsi="Arial Narrow"/>
          <w:sz w:val="22"/>
          <w:szCs w:val="22"/>
          <w:highlight w:val="yellow"/>
          <w:lang w:eastAsia="es-CO"/>
        </w:rPr>
      </w:pPr>
    </w:p>
    <w:p w14:paraId="292F6CF8" w14:textId="77777777" w:rsidR="00C03315" w:rsidRPr="00C03315" w:rsidRDefault="00C03315" w:rsidP="00C03315">
      <w:pPr>
        <w:jc w:val="both"/>
        <w:rPr>
          <w:rFonts w:ascii="Arial Narrow" w:hAnsi="Arial Narrow"/>
          <w:sz w:val="22"/>
          <w:szCs w:val="22"/>
          <w:lang w:eastAsia="es-CO"/>
        </w:rPr>
      </w:pPr>
    </w:p>
    <w:p w14:paraId="1B743392" w14:textId="77777777" w:rsidR="00F523BB" w:rsidRPr="00BD02D1" w:rsidRDefault="00F523BB" w:rsidP="00BD02D1">
      <w:pPr>
        <w:jc w:val="both"/>
        <w:rPr>
          <w:rFonts w:ascii="Arial Narrow" w:hAnsi="Arial Narrow"/>
          <w:sz w:val="22"/>
          <w:szCs w:val="22"/>
          <w:lang w:eastAsia="es-CO"/>
        </w:rPr>
      </w:pPr>
    </w:p>
    <w:p w14:paraId="53EB3AD5" w14:textId="77777777" w:rsidR="00D46ECC" w:rsidRDefault="00732AD3" w:rsidP="005B68FF">
      <w:pPr>
        <w:jc w:val="both"/>
        <w:rPr>
          <w:rFonts w:ascii="Arial Narrow" w:hAnsi="Arial Narrow"/>
          <w:sz w:val="22"/>
          <w:szCs w:val="22"/>
          <w:lang w:eastAsia="es-CO"/>
        </w:rPr>
      </w:pPr>
      <w:r w:rsidRPr="00732AD3">
        <w:rPr>
          <w:rFonts w:ascii="Arial Narrow" w:hAnsi="Arial Narrow"/>
          <w:sz w:val="22"/>
          <w:szCs w:val="22"/>
          <w:lang w:eastAsia="es-CO"/>
        </w:rPr>
        <w:t xml:space="preserve"> </w:t>
      </w:r>
    </w:p>
    <w:p w14:paraId="023CF292" w14:textId="77777777" w:rsidR="00463FF9" w:rsidRDefault="00463FF9" w:rsidP="00D46ECC">
      <w:pPr>
        <w:rPr>
          <w:rFonts w:ascii="Arial" w:hAnsi="Arial" w:cs="Arial"/>
          <w:color w:val="FF0000"/>
          <w:sz w:val="16"/>
          <w:szCs w:val="16"/>
        </w:rPr>
      </w:pPr>
    </w:p>
    <w:p w14:paraId="773281CF" w14:textId="77777777" w:rsidR="00463FF9" w:rsidRDefault="00463FF9" w:rsidP="00D46ECC">
      <w:pPr>
        <w:rPr>
          <w:rFonts w:ascii="Arial" w:hAnsi="Arial" w:cs="Arial"/>
          <w:color w:val="FF0000"/>
          <w:sz w:val="16"/>
          <w:szCs w:val="16"/>
        </w:rPr>
      </w:pPr>
    </w:p>
    <w:p w14:paraId="67AAD9EF" w14:textId="77777777" w:rsidR="00463FF9" w:rsidRDefault="00463FF9" w:rsidP="00D46ECC">
      <w:pPr>
        <w:rPr>
          <w:rFonts w:ascii="Arial" w:hAnsi="Arial" w:cs="Arial"/>
          <w:color w:val="FF0000"/>
          <w:sz w:val="16"/>
          <w:szCs w:val="16"/>
        </w:rPr>
      </w:pPr>
    </w:p>
    <w:p w14:paraId="2077A0C9" w14:textId="77777777" w:rsidR="00463FF9" w:rsidRDefault="00463FF9" w:rsidP="00FC4576">
      <w:pPr>
        <w:jc w:val="center"/>
        <w:rPr>
          <w:rFonts w:ascii="Arial" w:hAnsi="Arial" w:cs="Arial"/>
          <w:color w:val="FF0000"/>
          <w:sz w:val="16"/>
          <w:szCs w:val="16"/>
        </w:rPr>
      </w:pPr>
    </w:p>
    <w:p w14:paraId="285FF545" w14:textId="77777777" w:rsidR="00D46ECC" w:rsidRDefault="00D46ECC" w:rsidP="00FC4576">
      <w:pPr>
        <w:jc w:val="center"/>
        <w:rPr>
          <w:rFonts w:ascii="Arial" w:hAnsi="Arial" w:cs="Arial"/>
          <w:color w:val="FF0000"/>
          <w:sz w:val="16"/>
          <w:szCs w:val="16"/>
        </w:rPr>
      </w:pPr>
    </w:p>
    <w:p w14:paraId="04511F07" w14:textId="77777777"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3720038B" w14:textId="77777777"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 xml:space="preserve">Experto G3 – 06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Funciones de Contador</w:t>
      </w:r>
    </w:p>
    <w:p w14:paraId="6234C795" w14:textId="77777777" w:rsidR="00DD44CA" w:rsidRPr="00FC4576" w:rsidRDefault="00FC4576" w:rsidP="00FC4576">
      <w:pPr>
        <w:jc w:val="center"/>
        <w:rPr>
          <w:rFonts w:ascii="Arial" w:hAnsi="Arial" w:cs="Arial"/>
          <w:color w:val="FF0000"/>
          <w:sz w:val="16"/>
          <w:szCs w:val="16"/>
        </w:rPr>
      </w:pPr>
      <w:r w:rsidRPr="00FC4576">
        <w:rPr>
          <w:rFonts w:ascii="Arial Narrow" w:hAnsi="Arial Narrow" w:cs="Gisha"/>
          <w:bCs/>
          <w:sz w:val="22"/>
          <w:szCs w:val="22"/>
          <w:lang w:val="pt-BR"/>
        </w:rPr>
        <w:t>T.P. No 73619-T</w:t>
      </w:r>
    </w:p>
    <w:p w14:paraId="1DD98209" w14:textId="77777777" w:rsidR="0095682C" w:rsidRDefault="0095682C" w:rsidP="00B71A42">
      <w:pPr>
        <w:jc w:val="center"/>
        <w:rPr>
          <w:rFonts w:ascii="Arial Narrow" w:hAnsi="Arial Narrow" w:cs="Gisha"/>
          <w:b/>
          <w:bCs/>
          <w:sz w:val="22"/>
          <w:szCs w:val="22"/>
        </w:rPr>
      </w:pPr>
    </w:p>
    <w:p w14:paraId="3C5E641E" w14:textId="77777777" w:rsidR="00D46ECC" w:rsidRDefault="00D46ECC" w:rsidP="00B71A42">
      <w:pPr>
        <w:jc w:val="center"/>
        <w:rPr>
          <w:rFonts w:ascii="Arial Narrow" w:hAnsi="Arial Narrow" w:cs="Gisha"/>
          <w:b/>
          <w:bCs/>
          <w:sz w:val="22"/>
          <w:szCs w:val="22"/>
        </w:rPr>
      </w:pPr>
    </w:p>
    <w:sectPr w:rsidR="00D46EC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30A4D51"/>
    <w:multiLevelType w:val="hybridMultilevel"/>
    <w:tmpl w:val="B490A67C"/>
    <w:lvl w:ilvl="0" w:tplc="5804FD1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EF61F9F"/>
    <w:multiLevelType w:val="hybridMultilevel"/>
    <w:tmpl w:val="E4F05294"/>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9A09B2"/>
    <w:multiLevelType w:val="hybridMultilevel"/>
    <w:tmpl w:val="B1CC7250"/>
    <w:lvl w:ilvl="0" w:tplc="D67854D4">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9E1955"/>
    <w:multiLevelType w:val="hybridMultilevel"/>
    <w:tmpl w:val="9E209C00"/>
    <w:lvl w:ilvl="0" w:tplc="81C8648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3"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D442C5"/>
    <w:multiLevelType w:val="hybridMultilevel"/>
    <w:tmpl w:val="68C26C2A"/>
    <w:lvl w:ilvl="0" w:tplc="BF5488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854697"/>
    <w:multiLevelType w:val="hybridMultilevel"/>
    <w:tmpl w:val="E91C9E9A"/>
    <w:lvl w:ilvl="0" w:tplc="386E55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40AE1688"/>
    <w:multiLevelType w:val="hybridMultilevel"/>
    <w:tmpl w:val="8A4AC626"/>
    <w:lvl w:ilvl="0" w:tplc="F65E26F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2451A27"/>
    <w:multiLevelType w:val="hybridMultilevel"/>
    <w:tmpl w:val="240EB1FE"/>
    <w:lvl w:ilvl="0" w:tplc="7BFAC96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4B19DF"/>
    <w:multiLevelType w:val="hybridMultilevel"/>
    <w:tmpl w:val="D7986036"/>
    <w:lvl w:ilvl="0" w:tplc="62D298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315B52"/>
    <w:multiLevelType w:val="hybridMultilevel"/>
    <w:tmpl w:val="F1D668EA"/>
    <w:lvl w:ilvl="0" w:tplc="28D03C7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B224EC"/>
    <w:multiLevelType w:val="hybridMultilevel"/>
    <w:tmpl w:val="7206AF92"/>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33"/>
  </w:num>
  <w:num w:numId="2">
    <w:abstractNumId w:val="10"/>
  </w:num>
  <w:num w:numId="3">
    <w:abstractNumId w:val="26"/>
  </w:num>
  <w:num w:numId="4">
    <w:abstractNumId w:val="18"/>
  </w:num>
  <w:num w:numId="5">
    <w:abstractNumId w:val="1"/>
  </w:num>
  <w:num w:numId="6">
    <w:abstractNumId w:val="13"/>
  </w:num>
  <w:num w:numId="7">
    <w:abstractNumId w:val="20"/>
  </w:num>
  <w:num w:numId="8">
    <w:abstractNumId w:val="39"/>
  </w:num>
  <w:num w:numId="9">
    <w:abstractNumId w:val="7"/>
  </w:num>
  <w:num w:numId="10">
    <w:abstractNumId w:val="6"/>
  </w:num>
  <w:num w:numId="11">
    <w:abstractNumId w:val="35"/>
  </w:num>
  <w:num w:numId="12">
    <w:abstractNumId w:val="34"/>
  </w:num>
  <w:num w:numId="13">
    <w:abstractNumId w:val="19"/>
  </w:num>
  <w:num w:numId="14">
    <w:abstractNumId w:val="14"/>
  </w:num>
  <w:num w:numId="15">
    <w:abstractNumId w:val="29"/>
  </w:num>
  <w:num w:numId="16">
    <w:abstractNumId w:val="23"/>
  </w:num>
  <w:num w:numId="17">
    <w:abstractNumId w:val="37"/>
  </w:num>
  <w:num w:numId="18">
    <w:abstractNumId w:val="12"/>
  </w:num>
  <w:num w:numId="19">
    <w:abstractNumId w:val="27"/>
  </w:num>
  <w:num w:numId="20">
    <w:abstractNumId w:val="8"/>
  </w:num>
  <w:num w:numId="21">
    <w:abstractNumId w:val="30"/>
  </w:num>
  <w:num w:numId="22">
    <w:abstractNumId w:val="3"/>
  </w:num>
  <w:num w:numId="23">
    <w:abstractNumId w:val="21"/>
  </w:num>
  <w:num w:numId="24">
    <w:abstractNumId w:val="38"/>
  </w:num>
  <w:num w:numId="25">
    <w:abstractNumId w:val="32"/>
  </w:num>
  <w:num w:numId="26">
    <w:abstractNumId w:val="28"/>
  </w:num>
  <w:num w:numId="27">
    <w:abstractNumId w:val="4"/>
  </w:num>
  <w:num w:numId="28">
    <w:abstractNumId w:val="15"/>
  </w:num>
  <w:num w:numId="29">
    <w:abstractNumId w:val="17"/>
  </w:num>
  <w:num w:numId="30">
    <w:abstractNumId w:val="9"/>
  </w:num>
  <w:num w:numId="31">
    <w:abstractNumId w:val="2"/>
  </w:num>
  <w:num w:numId="32">
    <w:abstractNumId w:val="24"/>
  </w:num>
  <w:num w:numId="33">
    <w:abstractNumId w:val="0"/>
  </w:num>
  <w:num w:numId="34">
    <w:abstractNumId w:val="36"/>
  </w:num>
  <w:num w:numId="35">
    <w:abstractNumId w:val="31"/>
  </w:num>
  <w:num w:numId="36">
    <w:abstractNumId w:val="5"/>
  </w:num>
  <w:num w:numId="37">
    <w:abstractNumId w:val="11"/>
  </w:num>
  <w:num w:numId="38">
    <w:abstractNumId w:val="16"/>
  </w:num>
  <w:num w:numId="39">
    <w:abstractNumId w:val="2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10A62"/>
    <w:rsid w:val="00011C78"/>
    <w:rsid w:val="00013ABB"/>
    <w:rsid w:val="00015E59"/>
    <w:rsid w:val="00016390"/>
    <w:rsid w:val="00021022"/>
    <w:rsid w:val="000243A8"/>
    <w:rsid w:val="000245C4"/>
    <w:rsid w:val="00024D1E"/>
    <w:rsid w:val="00027C73"/>
    <w:rsid w:val="00032B9C"/>
    <w:rsid w:val="00033583"/>
    <w:rsid w:val="00033E95"/>
    <w:rsid w:val="0003418B"/>
    <w:rsid w:val="000347CC"/>
    <w:rsid w:val="000367EF"/>
    <w:rsid w:val="00042954"/>
    <w:rsid w:val="000465FD"/>
    <w:rsid w:val="0005195B"/>
    <w:rsid w:val="0005293F"/>
    <w:rsid w:val="00052CF2"/>
    <w:rsid w:val="0005610F"/>
    <w:rsid w:val="000579F9"/>
    <w:rsid w:val="00060590"/>
    <w:rsid w:val="00060FB0"/>
    <w:rsid w:val="00062F65"/>
    <w:rsid w:val="00066D34"/>
    <w:rsid w:val="00071575"/>
    <w:rsid w:val="0007294E"/>
    <w:rsid w:val="0007482B"/>
    <w:rsid w:val="00075DEC"/>
    <w:rsid w:val="00076BC5"/>
    <w:rsid w:val="000800C8"/>
    <w:rsid w:val="00081A29"/>
    <w:rsid w:val="000823B4"/>
    <w:rsid w:val="00083F12"/>
    <w:rsid w:val="00086001"/>
    <w:rsid w:val="00087C50"/>
    <w:rsid w:val="00092B27"/>
    <w:rsid w:val="00095090"/>
    <w:rsid w:val="000966BC"/>
    <w:rsid w:val="000A09D3"/>
    <w:rsid w:val="000A13FF"/>
    <w:rsid w:val="000A1939"/>
    <w:rsid w:val="000A580D"/>
    <w:rsid w:val="000B1C25"/>
    <w:rsid w:val="000B3449"/>
    <w:rsid w:val="000B5074"/>
    <w:rsid w:val="000B770B"/>
    <w:rsid w:val="000B7E37"/>
    <w:rsid w:val="000C21AE"/>
    <w:rsid w:val="000C33F2"/>
    <w:rsid w:val="000C3DF7"/>
    <w:rsid w:val="000C550D"/>
    <w:rsid w:val="000C732A"/>
    <w:rsid w:val="000D00C7"/>
    <w:rsid w:val="000D0FBA"/>
    <w:rsid w:val="000D10D5"/>
    <w:rsid w:val="000D2A0A"/>
    <w:rsid w:val="000D3CBE"/>
    <w:rsid w:val="000D3F00"/>
    <w:rsid w:val="000D484B"/>
    <w:rsid w:val="000E0672"/>
    <w:rsid w:val="000E14F4"/>
    <w:rsid w:val="000E31A9"/>
    <w:rsid w:val="000E33CC"/>
    <w:rsid w:val="000F0E22"/>
    <w:rsid w:val="000F172D"/>
    <w:rsid w:val="000F5960"/>
    <w:rsid w:val="000F5E98"/>
    <w:rsid w:val="001002FB"/>
    <w:rsid w:val="00104521"/>
    <w:rsid w:val="00104634"/>
    <w:rsid w:val="001054DE"/>
    <w:rsid w:val="0010556E"/>
    <w:rsid w:val="00105635"/>
    <w:rsid w:val="00106F1A"/>
    <w:rsid w:val="001072AC"/>
    <w:rsid w:val="0011163B"/>
    <w:rsid w:val="00112D0A"/>
    <w:rsid w:val="001149B1"/>
    <w:rsid w:val="0011662B"/>
    <w:rsid w:val="0012135C"/>
    <w:rsid w:val="00123054"/>
    <w:rsid w:val="00123D8A"/>
    <w:rsid w:val="001243A1"/>
    <w:rsid w:val="00124AE8"/>
    <w:rsid w:val="00126D9E"/>
    <w:rsid w:val="00127DEB"/>
    <w:rsid w:val="001359D7"/>
    <w:rsid w:val="00137BD8"/>
    <w:rsid w:val="00140559"/>
    <w:rsid w:val="00146907"/>
    <w:rsid w:val="00147465"/>
    <w:rsid w:val="00147E14"/>
    <w:rsid w:val="001526FA"/>
    <w:rsid w:val="001561FC"/>
    <w:rsid w:val="0015642C"/>
    <w:rsid w:val="0016737C"/>
    <w:rsid w:val="001703F1"/>
    <w:rsid w:val="00171376"/>
    <w:rsid w:val="001718CA"/>
    <w:rsid w:val="0017197F"/>
    <w:rsid w:val="001732E2"/>
    <w:rsid w:val="001774C3"/>
    <w:rsid w:val="00181612"/>
    <w:rsid w:val="00181B1C"/>
    <w:rsid w:val="00185B6E"/>
    <w:rsid w:val="00190659"/>
    <w:rsid w:val="001909D9"/>
    <w:rsid w:val="00190EF2"/>
    <w:rsid w:val="00191336"/>
    <w:rsid w:val="00193FD4"/>
    <w:rsid w:val="001960E9"/>
    <w:rsid w:val="001A1524"/>
    <w:rsid w:val="001A485A"/>
    <w:rsid w:val="001A70C9"/>
    <w:rsid w:val="001A7EA1"/>
    <w:rsid w:val="001B097F"/>
    <w:rsid w:val="001B0EC7"/>
    <w:rsid w:val="001B45D7"/>
    <w:rsid w:val="001B6D4C"/>
    <w:rsid w:val="001C04FA"/>
    <w:rsid w:val="001C0CD6"/>
    <w:rsid w:val="001C0E82"/>
    <w:rsid w:val="001C12FB"/>
    <w:rsid w:val="001D084F"/>
    <w:rsid w:val="001D2DDC"/>
    <w:rsid w:val="001D334C"/>
    <w:rsid w:val="001D351D"/>
    <w:rsid w:val="001D5BCE"/>
    <w:rsid w:val="001D6DD2"/>
    <w:rsid w:val="001E30A8"/>
    <w:rsid w:val="001E588A"/>
    <w:rsid w:val="001E79C7"/>
    <w:rsid w:val="001F08BE"/>
    <w:rsid w:val="001F3CC4"/>
    <w:rsid w:val="001F46A6"/>
    <w:rsid w:val="001F4932"/>
    <w:rsid w:val="001F4F7B"/>
    <w:rsid w:val="0020088F"/>
    <w:rsid w:val="002037A1"/>
    <w:rsid w:val="0020450D"/>
    <w:rsid w:val="00205B6C"/>
    <w:rsid w:val="00205E6C"/>
    <w:rsid w:val="00205FBB"/>
    <w:rsid w:val="00212790"/>
    <w:rsid w:val="00215474"/>
    <w:rsid w:val="002204DC"/>
    <w:rsid w:val="002235EE"/>
    <w:rsid w:val="00223AEC"/>
    <w:rsid w:val="0022618E"/>
    <w:rsid w:val="00227747"/>
    <w:rsid w:val="00233289"/>
    <w:rsid w:val="00236494"/>
    <w:rsid w:val="002379A3"/>
    <w:rsid w:val="00237CE3"/>
    <w:rsid w:val="00241206"/>
    <w:rsid w:val="00242A7C"/>
    <w:rsid w:val="00242C09"/>
    <w:rsid w:val="0025067A"/>
    <w:rsid w:val="00251556"/>
    <w:rsid w:val="00262DAF"/>
    <w:rsid w:val="002642A1"/>
    <w:rsid w:val="00265AE1"/>
    <w:rsid w:val="00267CB6"/>
    <w:rsid w:val="00270C62"/>
    <w:rsid w:val="0027503A"/>
    <w:rsid w:val="00280699"/>
    <w:rsid w:val="00284252"/>
    <w:rsid w:val="002852E6"/>
    <w:rsid w:val="00287AEC"/>
    <w:rsid w:val="00292560"/>
    <w:rsid w:val="002947DD"/>
    <w:rsid w:val="0029515B"/>
    <w:rsid w:val="002A028A"/>
    <w:rsid w:val="002A0888"/>
    <w:rsid w:val="002A15C1"/>
    <w:rsid w:val="002A17AC"/>
    <w:rsid w:val="002A4156"/>
    <w:rsid w:val="002A6331"/>
    <w:rsid w:val="002B064E"/>
    <w:rsid w:val="002B5478"/>
    <w:rsid w:val="002B5600"/>
    <w:rsid w:val="002B60BA"/>
    <w:rsid w:val="002C19BE"/>
    <w:rsid w:val="002C35EB"/>
    <w:rsid w:val="002C3756"/>
    <w:rsid w:val="002C4189"/>
    <w:rsid w:val="002C4CB6"/>
    <w:rsid w:val="002C74C1"/>
    <w:rsid w:val="002C7F3C"/>
    <w:rsid w:val="002D041D"/>
    <w:rsid w:val="002D0945"/>
    <w:rsid w:val="002D0AD1"/>
    <w:rsid w:val="002D0B40"/>
    <w:rsid w:val="002D1A55"/>
    <w:rsid w:val="002D1A69"/>
    <w:rsid w:val="002D1FEA"/>
    <w:rsid w:val="002D5C4D"/>
    <w:rsid w:val="002D6DC7"/>
    <w:rsid w:val="002D77A0"/>
    <w:rsid w:val="002D781D"/>
    <w:rsid w:val="002E45AA"/>
    <w:rsid w:val="002E6219"/>
    <w:rsid w:val="002E6370"/>
    <w:rsid w:val="002E7100"/>
    <w:rsid w:val="002E7BA7"/>
    <w:rsid w:val="002F2119"/>
    <w:rsid w:val="002F2756"/>
    <w:rsid w:val="002F7E0C"/>
    <w:rsid w:val="003002E2"/>
    <w:rsid w:val="00301FB1"/>
    <w:rsid w:val="0030323D"/>
    <w:rsid w:val="003052EA"/>
    <w:rsid w:val="0031045D"/>
    <w:rsid w:val="00310554"/>
    <w:rsid w:val="003108CE"/>
    <w:rsid w:val="003136BE"/>
    <w:rsid w:val="00317203"/>
    <w:rsid w:val="003202CB"/>
    <w:rsid w:val="00320F20"/>
    <w:rsid w:val="003214C2"/>
    <w:rsid w:val="00322C5D"/>
    <w:rsid w:val="003254FF"/>
    <w:rsid w:val="00326DC2"/>
    <w:rsid w:val="0032762C"/>
    <w:rsid w:val="00327658"/>
    <w:rsid w:val="00330A5F"/>
    <w:rsid w:val="00331C68"/>
    <w:rsid w:val="003320F6"/>
    <w:rsid w:val="00332C4E"/>
    <w:rsid w:val="0033444F"/>
    <w:rsid w:val="003372DB"/>
    <w:rsid w:val="003448C7"/>
    <w:rsid w:val="00344F6C"/>
    <w:rsid w:val="00346D79"/>
    <w:rsid w:val="0034787E"/>
    <w:rsid w:val="00347A4B"/>
    <w:rsid w:val="00350B8D"/>
    <w:rsid w:val="00350D1D"/>
    <w:rsid w:val="00352B06"/>
    <w:rsid w:val="0035523E"/>
    <w:rsid w:val="00357633"/>
    <w:rsid w:val="00360DBC"/>
    <w:rsid w:val="003611B9"/>
    <w:rsid w:val="003627CD"/>
    <w:rsid w:val="00366E43"/>
    <w:rsid w:val="00370C84"/>
    <w:rsid w:val="00372534"/>
    <w:rsid w:val="003727F3"/>
    <w:rsid w:val="00373302"/>
    <w:rsid w:val="00375457"/>
    <w:rsid w:val="003777DD"/>
    <w:rsid w:val="0038223A"/>
    <w:rsid w:val="00385252"/>
    <w:rsid w:val="00391865"/>
    <w:rsid w:val="00391A8B"/>
    <w:rsid w:val="00392418"/>
    <w:rsid w:val="0039265E"/>
    <w:rsid w:val="00392721"/>
    <w:rsid w:val="00392823"/>
    <w:rsid w:val="00393ACA"/>
    <w:rsid w:val="003945B4"/>
    <w:rsid w:val="00396B13"/>
    <w:rsid w:val="003A68C0"/>
    <w:rsid w:val="003A7520"/>
    <w:rsid w:val="003B0649"/>
    <w:rsid w:val="003B07CA"/>
    <w:rsid w:val="003B2D35"/>
    <w:rsid w:val="003B2EE7"/>
    <w:rsid w:val="003B36D0"/>
    <w:rsid w:val="003B3E7A"/>
    <w:rsid w:val="003B576E"/>
    <w:rsid w:val="003B5862"/>
    <w:rsid w:val="003B706F"/>
    <w:rsid w:val="003C1681"/>
    <w:rsid w:val="003C26EA"/>
    <w:rsid w:val="003C310E"/>
    <w:rsid w:val="003D01EE"/>
    <w:rsid w:val="003D122C"/>
    <w:rsid w:val="003D3F63"/>
    <w:rsid w:val="003D4931"/>
    <w:rsid w:val="003D4DB0"/>
    <w:rsid w:val="003D5481"/>
    <w:rsid w:val="003D6161"/>
    <w:rsid w:val="003D679C"/>
    <w:rsid w:val="003E1800"/>
    <w:rsid w:val="003E2F00"/>
    <w:rsid w:val="003E6883"/>
    <w:rsid w:val="003E766D"/>
    <w:rsid w:val="003F04BA"/>
    <w:rsid w:val="003F22EB"/>
    <w:rsid w:val="003F395E"/>
    <w:rsid w:val="003F4072"/>
    <w:rsid w:val="003F45AB"/>
    <w:rsid w:val="003F6B43"/>
    <w:rsid w:val="003F7826"/>
    <w:rsid w:val="00400530"/>
    <w:rsid w:val="0040124F"/>
    <w:rsid w:val="004015EE"/>
    <w:rsid w:val="0040176B"/>
    <w:rsid w:val="004018D1"/>
    <w:rsid w:val="004026F6"/>
    <w:rsid w:val="0040331F"/>
    <w:rsid w:val="00406379"/>
    <w:rsid w:val="00407BEC"/>
    <w:rsid w:val="00410642"/>
    <w:rsid w:val="004108FF"/>
    <w:rsid w:val="00411576"/>
    <w:rsid w:val="00413984"/>
    <w:rsid w:val="004159F1"/>
    <w:rsid w:val="004174A3"/>
    <w:rsid w:val="00423F86"/>
    <w:rsid w:val="00424A82"/>
    <w:rsid w:val="00424FDC"/>
    <w:rsid w:val="0042594A"/>
    <w:rsid w:val="00426E62"/>
    <w:rsid w:val="004272F2"/>
    <w:rsid w:val="004324FE"/>
    <w:rsid w:val="00432AD2"/>
    <w:rsid w:val="00434732"/>
    <w:rsid w:val="00436BF6"/>
    <w:rsid w:val="00442D78"/>
    <w:rsid w:val="00443842"/>
    <w:rsid w:val="004439AC"/>
    <w:rsid w:val="00445E7B"/>
    <w:rsid w:val="004505DA"/>
    <w:rsid w:val="00452095"/>
    <w:rsid w:val="004535AB"/>
    <w:rsid w:val="00456C6B"/>
    <w:rsid w:val="0045730B"/>
    <w:rsid w:val="004579E9"/>
    <w:rsid w:val="0046003B"/>
    <w:rsid w:val="00461ED8"/>
    <w:rsid w:val="00463576"/>
    <w:rsid w:val="00463805"/>
    <w:rsid w:val="00463E33"/>
    <w:rsid w:val="00463FF9"/>
    <w:rsid w:val="00464370"/>
    <w:rsid w:val="004700D6"/>
    <w:rsid w:val="004717B8"/>
    <w:rsid w:val="00476AA4"/>
    <w:rsid w:val="00480DE4"/>
    <w:rsid w:val="0048167B"/>
    <w:rsid w:val="00482955"/>
    <w:rsid w:val="00482ABA"/>
    <w:rsid w:val="00483322"/>
    <w:rsid w:val="00484722"/>
    <w:rsid w:val="0048664B"/>
    <w:rsid w:val="004907A8"/>
    <w:rsid w:val="00492F59"/>
    <w:rsid w:val="00493305"/>
    <w:rsid w:val="00493761"/>
    <w:rsid w:val="004949E6"/>
    <w:rsid w:val="00497E3C"/>
    <w:rsid w:val="00497F0E"/>
    <w:rsid w:val="004A0798"/>
    <w:rsid w:val="004A1068"/>
    <w:rsid w:val="004A234E"/>
    <w:rsid w:val="004A46D2"/>
    <w:rsid w:val="004A4E39"/>
    <w:rsid w:val="004A51F2"/>
    <w:rsid w:val="004A596B"/>
    <w:rsid w:val="004A6E1A"/>
    <w:rsid w:val="004B0476"/>
    <w:rsid w:val="004B11C1"/>
    <w:rsid w:val="004B2CC6"/>
    <w:rsid w:val="004B6206"/>
    <w:rsid w:val="004B6533"/>
    <w:rsid w:val="004B79B9"/>
    <w:rsid w:val="004C3C25"/>
    <w:rsid w:val="004C61CA"/>
    <w:rsid w:val="004D21A5"/>
    <w:rsid w:val="004D32A1"/>
    <w:rsid w:val="004D38FF"/>
    <w:rsid w:val="004D5B84"/>
    <w:rsid w:val="004D5EB8"/>
    <w:rsid w:val="004E2CCE"/>
    <w:rsid w:val="004E336F"/>
    <w:rsid w:val="004E782E"/>
    <w:rsid w:val="004E7ECE"/>
    <w:rsid w:val="004F0A67"/>
    <w:rsid w:val="004F1FC9"/>
    <w:rsid w:val="004F2FE6"/>
    <w:rsid w:val="004F5B3B"/>
    <w:rsid w:val="004F672B"/>
    <w:rsid w:val="0050646E"/>
    <w:rsid w:val="00506628"/>
    <w:rsid w:val="0050731A"/>
    <w:rsid w:val="00512900"/>
    <w:rsid w:val="0051391B"/>
    <w:rsid w:val="00514EB9"/>
    <w:rsid w:val="00516081"/>
    <w:rsid w:val="00521486"/>
    <w:rsid w:val="00524AEE"/>
    <w:rsid w:val="00524AF6"/>
    <w:rsid w:val="005259A9"/>
    <w:rsid w:val="00525DE9"/>
    <w:rsid w:val="005302E1"/>
    <w:rsid w:val="00531143"/>
    <w:rsid w:val="005328EA"/>
    <w:rsid w:val="00533C8E"/>
    <w:rsid w:val="00535BBF"/>
    <w:rsid w:val="00535FA6"/>
    <w:rsid w:val="00540D47"/>
    <w:rsid w:val="00541DC0"/>
    <w:rsid w:val="00544306"/>
    <w:rsid w:val="00547834"/>
    <w:rsid w:val="00552A88"/>
    <w:rsid w:val="00554CCF"/>
    <w:rsid w:val="00555CC2"/>
    <w:rsid w:val="005560C8"/>
    <w:rsid w:val="00556E1F"/>
    <w:rsid w:val="005643A6"/>
    <w:rsid w:val="00565D16"/>
    <w:rsid w:val="005664BE"/>
    <w:rsid w:val="00566B9E"/>
    <w:rsid w:val="005675E0"/>
    <w:rsid w:val="0056785C"/>
    <w:rsid w:val="00567CC3"/>
    <w:rsid w:val="00570799"/>
    <w:rsid w:val="00571D46"/>
    <w:rsid w:val="005727B6"/>
    <w:rsid w:val="005736A6"/>
    <w:rsid w:val="005740C8"/>
    <w:rsid w:val="00576F86"/>
    <w:rsid w:val="00580477"/>
    <w:rsid w:val="00583919"/>
    <w:rsid w:val="00583FAB"/>
    <w:rsid w:val="0058403D"/>
    <w:rsid w:val="00584707"/>
    <w:rsid w:val="00585A80"/>
    <w:rsid w:val="00586B26"/>
    <w:rsid w:val="005873B1"/>
    <w:rsid w:val="005877F3"/>
    <w:rsid w:val="00590248"/>
    <w:rsid w:val="00591078"/>
    <w:rsid w:val="00593298"/>
    <w:rsid w:val="00594FF8"/>
    <w:rsid w:val="00596B15"/>
    <w:rsid w:val="00597DA2"/>
    <w:rsid w:val="005A2036"/>
    <w:rsid w:val="005A2A64"/>
    <w:rsid w:val="005A2D98"/>
    <w:rsid w:val="005B282B"/>
    <w:rsid w:val="005B3BAE"/>
    <w:rsid w:val="005B68FF"/>
    <w:rsid w:val="005C0409"/>
    <w:rsid w:val="005C646D"/>
    <w:rsid w:val="005C6D03"/>
    <w:rsid w:val="005D292A"/>
    <w:rsid w:val="005D345F"/>
    <w:rsid w:val="005D6222"/>
    <w:rsid w:val="005E0810"/>
    <w:rsid w:val="005E089B"/>
    <w:rsid w:val="005E0ACC"/>
    <w:rsid w:val="005E1F75"/>
    <w:rsid w:val="005E387E"/>
    <w:rsid w:val="005E561B"/>
    <w:rsid w:val="005F0F7E"/>
    <w:rsid w:val="005F4BE3"/>
    <w:rsid w:val="005F50C9"/>
    <w:rsid w:val="005F72E5"/>
    <w:rsid w:val="00601958"/>
    <w:rsid w:val="00601B2C"/>
    <w:rsid w:val="00603178"/>
    <w:rsid w:val="0060576C"/>
    <w:rsid w:val="00612824"/>
    <w:rsid w:val="00612925"/>
    <w:rsid w:val="006146A5"/>
    <w:rsid w:val="006147BE"/>
    <w:rsid w:val="00614991"/>
    <w:rsid w:val="0061512F"/>
    <w:rsid w:val="00617FB3"/>
    <w:rsid w:val="006200A6"/>
    <w:rsid w:val="00621478"/>
    <w:rsid w:val="0062163A"/>
    <w:rsid w:val="0062208F"/>
    <w:rsid w:val="00622C07"/>
    <w:rsid w:val="00625943"/>
    <w:rsid w:val="006260B1"/>
    <w:rsid w:val="00630961"/>
    <w:rsid w:val="00632D4C"/>
    <w:rsid w:val="006338E1"/>
    <w:rsid w:val="00634871"/>
    <w:rsid w:val="00634B6F"/>
    <w:rsid w:val="00635B36"/>
    <w:rsid w:val="006363DE"/>
    <w:rsid w:val="006364DF"/>
    <w:rsid w:val="00641E64"/>
    <w:rsid w:val="00642802"/>
    <w:rsid w:val="0064463E"/>
    <w:rsid w:val="00645B4E"/>
    <w:rsid w:val="00645DC1"/>
    <w:rsid w:val="0065138B"/>
    <w:rsid w:val="006543F5"/>
    <w:rsid w:val="00655DEC"/>
    <w:rsid w:val="006564CA"/>
    <w:rsid w:val="00657A75"/>
    <w:rsid w:val="00657DDE"/>
    <w:rsid w:val="00663A05"/>
    <w:rsid w:val="00664141"/>
    <w:rsid w:val="00666895"/>
    <w:rsid w:val="00670DF1"/>
    <w:rsid w:val="0067213D"/>
    <w:rsid w:val="00672313"/>
    <w:rsid w:val="00672D50"/>
    <w:rsid w:val="00675E1B"/>
    <w:rsid w:val="0067606B"/>
    <w:rsid w:val="00680613"/>
    <w:rsid w:val="006807EE"/>
    <w:rsid w:val="006812BC"/>
    <w:rsid w:val="00686E2E"/>
    <w:rsid w:val="006907A3"/>
    <w:rsid w:val="006930D3"/>
    <w:rsid w:val="006A1983"/>
    <w:rsid w:val="006A2467"/>
    <w:rsid w:val="006A4E35"/>
    <w:rsid w:val="006A610A"/>
    <w:rsid w:val="006B486E"/>
    <w:rsid w:val="006B4A06"/>
    <w:rsid w:val="006B529F"/>
    <w:rsid w:val="006B57F6"/>
    <w:rsid w:val="006B66F7"/>
    <w:rsid w:val="006B75CC"/>
    <w:rsid w:val="006C07F0"/>
    <w:rsid w:val="006C25BF"/>
    <w:rsid w:val="006D01AE"/>
    <w:rsid w:val="006D44D1"/>
    <w:rsid w:val="006D746C"/>
    <w:rsid w:val="006E0884"/>
    <w:rsid w:val="006E2432"/>
    <w:rsid w:val="006E3393"/>
    <w:rsid w:val="006E3812"/>
    <w:rsid w:val="006E3A2B"/>
    <w:rsid w:val="006F425B"/>
    <w:rsid w:val="006F5770"/>
    <w:rsid w:val="006F7069"/>
    <w:rsid w:val="00700BF1"/>
    <w:rsid w:val="007025AE"/>
    <w:rsid w:val="00703155"/>
    <w:rsid w:val="007032E6"/>
    <w:rsid w:val="007038FB"/>
    <w:rsid w:val="007040B7"/>
    <w:rsid w:val="00706F12"/>
    <w:rsid w:val="00716928"/>
    <w:rsid w:val="0072033D"/>
    <w:rsid w:val="00721A22"/>
    <w:rsid w:val="0072364D"/>
    <w:rsid w:val="00726602"/>
    <w:rsid w:val="00732AD3"/>
    <w:rsid w:val="007337FB"/>
    <w:rsid w:val="0073509C"/>
    <w:rsid w:val="007361AD"/>
    <w:rsid w:val="0073701C"/>
    <w:rsid w:val="00737EFF"/>
    <w:rsid w:val="0074007F"/>
    <w:rsid w:val="00741E7B"/>
    <w:rsid w:val="00742553"/>
    <w:rsid w:val="007446EE"/>
    <w:rsid w:val="00747789"/>
    <w:rsid w:val="00750B23"/>
    <w:rsid w:val="007574EB"/>
    <w:rsid w:val="00757BE2"/>
    <w:rsid w:val="00762DF6"/>
    <w:rsid w:val="007662F2"/>
    <w:rsid w:val="00767981"/>
    <w:rsid w:val="00774328"/>
    <w:rsid w:val="00776191"/>
    <w:rsid w:val="00781516"/>
    <w:rsid w:val="00782909"/>
    <w:rsid w:val="00783C58"/>
    <w:rsid w:val="00784DA8"/>
    <w:rsid w:val="00785E07"/>
    <w:rsid w:val="0078730C"/>
    <w:rsid w:val="00794C2F"/>
    <w:rsid w:val="007A3045"/>
    <w:rsid w:val="007A3294"/>
    <w:rsid w:val="007A3D5C"/>
    <w:rsid w:val="007A3F0E"/>
    <w:rsid w:val="007A4F9F"/>
    <w:rsid w:val="007A576F"/>
    <w:rsid w:val="007A5ED7"/>
    <w:rsid w:val="007A7A47"/>
    <w:rsid w:val="007B3BE7"/>
    <w:rsid w:val="007B5CF7"/>
    <w:rsid w:val="007B6CCB"/>
    <w:rsid w:val="007C1F47"/>
    <w:rsid w:val="007C59BC"/>
    <w:rsid w:val="007D19B3"/>
    <w:rsid w:val="007D2A96"/>
    <w:rsid w:val="007D6A60"/>
    <w:rsid w:val="007D6C32"/>
    <w:rsid w:val="007D7C5C"/>
    <w:rsid w:val="007D7E4C"/>
    <w:rsid w:val="007E5322"/>
    <w:rsid w:val="007E696D"/>
    <w:rsid w:val="007E701D"/>
    <w:rsid w:val="007E707F"/>
    <w:rsid w:val="007F031C"/>
    <w:rsid w:val="007F7F95"/>
    <w:rsid w:val="00800E72"/>
    <w:rsid w:val="00802A3F"/>
    <w:rsid w:val="00804348"/>
    <w:rsid w:val="00804C7A"/>
    <w:rsid w:val="00806013"/>
    <w:rsid w:val="00807477"/>
    <w:rsid w:val="008104AC"/>
    <w:rsid w:val="0081409F"/>
    <w:rsid w:val="00814759"/>
    <w:rsid w:val="00814F2F"/>
    <w:rsid w:val="00817E6D"/>
    <w:rsid w:val="00820759"/>
    <w:rsid w:val="00820CD8"/>
    <w:rsid w:val="00823D9B"/>
    <w:rsid w:val="0082532F"/>
    <w:rsid w:val="00825F25"/>
    <w:rsid w:val="00830E4B"/>
    <w:rsid w:val="008310C8"/>
    <w:rsid w:val="008310E3"/>
    <w:rsid w:val="008322D2"/>
    <w:rsid w:val="0083477E"/>
    <w:rsid w:val="008347F3"/>
    <w:rsid w:val="00836FF7"/>
    <w:rsid w:val="00842398"/>
    <w:rsid w:val="008427C7"/>
    <w:rsid w:val="0084497A"/>
    <w:rsid w:val="00844E60"/>
    <w:rsid w:val="00845409"/>
    <w:rsid w:val="00846CA7"/>
    <w:rsid w:val="00847781"/>
    <w:rsid w:val="00857A2A"/>
    <w:rsid w:val="00861043"/>
    <w:rsid w:val="00862863"/>
    <w:rsid w:val="0086309D"/>
    <w:rsid w:val="00865D65"/>
    <w:rsid w:val="00872693"/>
    <w:rsid w:val="00872789"/>
    <w:rsid w:val="00872874"/>
    <w:rsid w:val="00874315"/>
    <w:rsid w:val="008744B1"/>
    <w:rsid w:val="0087613A"/>
    <w:rsid w:val="00881C67"/>
    <w:rsid w:val="0088293E"/>
    <w:rsid w:val="00885F4D"/>
    <w:rsid w:val="00892674"/>
    <w:rsid w:val="00895F86"/>
    <w:rsid w:val="008A1E15"/>
    <w:rsid w:val="008A3DAB"/>
    <w:rsid w:val="008A526D"/>
    <w:rsid w:val="008A5F3D"/>
    <w:rsid w:val="008A6874"/>
    <w:rsid w:val="008B08FA"/>
    <w:rsid w:val="008B3A49"/>
    <w:rsid w:val="008B4AC3"/>
    <w:rsid w:val="008B60C7"/>
    <w:rsid w:val="008B7754"/>
    <w:rsid w:val="008C1554"/>
    <w:rsid w:val="008C2C3A"/>
    <w:rsid w:val="008C61C2"/>
    <w:rsid w:val="008C62D9"/>
    <w:rsid w:val="008C65D0"/>
    <w:rsid w:val="008C732A"/>
    <w:rsid w:val="008D0B2D"/>
    <w:rsid w:val="008D0E56"/>
    <w:rsid w:val="008D12ED"/>
    <w:rsid w:val="008D28E9"/>
    <w:rsid w:val="008E0BDA"/>
    <w:rsid w:val="008E374B"/>
    <w:rsid w:val="008E4B4E"/>
    <w:rsid w:val="008E5940"/>
    <w:rsid w:val="008E6F38"/>
    <w:rsid w:val="008F01E0"/>
    <w:rsid w:val="008F03D1"/>
    <w:rsid w:val="008F0B2B"/>
    <w:rsid w:val="008F0C97"/>
    <w:rsid w:val="008F30A3"/>
    <w:rsid w:val="008F5AEB"/>
    <w:rsid w:val="008F68EC"/>
    <w:rsid w:val="008F6C1F"/>
    <w:rsid w:val="008F771B"/>
    <w:rsid w:val="00902C34"/>
    <w:rsid w:val="00903237"/>
    <w:rsid w:val="0090529E"/>
    <w:rsid w:val="00906EE1"/>
    <w:rsid w:val="00910B6E"/>
    <w:rsid w:val="00911089"/>
    <w:rsid w:val="00914C21"/>
    <w:rsid w:val="0092188A"/>
    <w:rsid w:val="00923C31"/>
    <w:rsid w:val="00924158"/>
    <w:rsid w:val="00925D8F"/>
    <w:rsid w:val="0092626F"/>
    <w:rsid w:val="009264A1"/>
    <w:rsid w:val="00930F38"/>
    <w:rsid w:val="009322C0"/>
    <w:rsid w:val="009356EF"/>
    <w:rsid w:val="00935CC0"/>
    <w:rsid w:val="00935DD0"/>
    <w:rsid w:val="00937B51"/>
    <w:rsid w:val="00941F79"/>
    <w:rsid w:val="009457FD"/>
    <w:rsid w:val="0094778E"/>
    <w:rsid w:val="009524B7"/>
    <w:rsid w:val="00953F17"/>
    <w:rsid w:val="00955EAD"/>
    <w:rsid w:val="0095682C"/>
    <w:rsid w:val="00956FF4"/>
    <w:rsid w:val="00961112"/>
    <w:rsid w:val="009629D2"/>
    <w:rsid w:val="00964456"/>
    <w:rsid w:val="009662F9"/>
    <w:rsid w:val="0096651D"/>
    <w:rsid w:val="00967E93"/>
    <w:rsid w:val="009704FC"/>
    <w:rsid w:val="009723A7"/>
    <w:rsid w:val="0097415C"/>
    <w:rsid w:val="0097515E"/>
    <w:rsid w:val="009801AF"/>
    <w:rsid w:val="00980E75"/>
    <w:rsid w:val="00982AF1"/>
    <w:rsid w:val="00983CD1"/>
    <w:rsid w:val="00984E60"/>
    <w:rsid w:val="009853F3"/>
    <w:rsid w:val="00987285"/>
    <w:rsid w:val="0099053B"/>
    <w:rsid w:val="00990582"/>
    <w:rsid w:val="00993174"/>
    <w:rsid w:val="009934A0"/>
    <w:rsid w:val="009952A2"/>
    <w:rsid w:val="00996452"/>
    <w:rsid w:val="0099692A"/>
    <w:rsid w:val="009A33C7"/>
    <w:rsid w:val="009A68E0"/>
    <w:rsid w:val="009A6FC2"/>
    <w:rsid w:val="009B024E"/>
    <w:rsid w:val="009B044A"/>
    <w:rsid w:val="009B1100"/>
    <w:rsid w:val="009B4319"/>
    <w:rsid w:val="009B474C"/>
    <w:rsid w:val="009B4A57"/>
    <w:rsid w:val="009B5511"/>
    <w:rsid w:val="009B76F7"/>
    <w:rsid w:val="009C049A"/>
    <w:rsid w:val="009D08AD"/>
    <w:rsid w:val="009D30AD"/>
    <w:rsid w:val="009E167C"/>
    <w:rsid w:val="009E4B9A"/>
    <w:rsid w:val="009F07F4"/>
    <w:rsid w:val="009F3D7A"/>
    <w:rsid w:val="009F3F9E"/>
    <w:rsid w:val="00A01C1A"/>
    <w:rsid w:val="00A0216E"/>
    <w:rsid w:val="00A13B63"/>
    <w:rsid w:val="00A140F5"/>
    <w:rsid w:val="00A15090"/>
    <w:rsid w:val="00A16D82"/>
    <w:rsid w:val="00A170DE"/>
    <w:rsid w:val="00A17520"/>
    <w:rsid w:val="00A23592"/>
    <w:rsid w:val="00A23E3F"/>
    <w:rsid w:val="00A273E8"/>
    <w:rsid w:val="00A320B9"/>
    <w:rsid w:val="00A329F3"/>
    <w:rsid w:val="00A32B3C"/>
    <w:rsid w:val="00A3534E"/>
    <w:rsid w:val="00A35358"/>
    <w:rsid w:val="00A410AA"/>
    <w:rsid w:val="00A41980"/>
    <w:rsid w:val="00A4336B"/>
    <w:rsid w:val="00A5204A"/>
    <w:rsid w:val="00A5517E"/>
    <w:rsid w:val="00A57156"/>
    <w:rsid w:val="00A614CB"/>
    <w:rsid w:val="00A61849"/>
    <w:rsid w:val="00A62BCC"/>
    <w:rsid w:val="00A641AF"/>
    <w:rsid w:val="00A66011"/>
    <w:rsid w:val="00A67E99"/>
    <w:rsid w:val="00A67F7F"/>
    <w:rsid w:val="00A70D6A"/>
    <w:rsid w:val="00A71AAB"/>
    <w:rsid w:val="00A73173"/>
    <w:rsid w:val="00A7334C"/>
    <w:rsid w:val="00A81D8B"/>
    <w:rsid w:val="00A82403"/>
    <w:rsid w:val="00A9203D"/>
    <w:rsid w:val="00A92F88"/>
    <w:rsid w:val="00A97A16"/>
    <w:rsid w:val="00AA2B60"/>
    <w:rsid w:val="00AA5F51"/>
    <w:rsid w:val="00AA72F3"/>
    <w:rsid w:val="00AB1C22"/>
    <w:rsid w:val="00AB61A3"/>
    <w:rsid w:val="00AB6D3F"/>
    <w:rsid w:val="00AB70B0"/>
    <w:rsid w:val="00AC0F7B"/>
    <w:rsid w:val="00AC1A2D"/>
    <w:rsid w:val="00AC2887"/>
    <w:rsid w:val="00AC5619"/>
    <w:rsid w:val="00AC66A0"/>
    <w:rsid w:val="00AD1E2C"/>
    <w:rsid w:val="00AD5D67"/>
    <w:rsid w:val="00AD6040"/>
    <w:rsid w:val="00AD7666"/>
    <w:rsid w:val="00AE2566"/>
    <w:rsid w:val="00AE3AC5"/>
    <w:rsid w:val="00AE5D89"/>
    <w:rsid w:val="00AE7B17"/>
    <w:rsid w:val="00AF00E5"/>
    <w:rsid w:val="00AF04BE"/>
    <w:rsid w:val="00AF0C8B"/>
    <w:rsid w:val="00AF207E"/>
    <w:rsid w:val="00AF6C78"/>
    <w:rsid w:val="00AF7239"/>
    <w:rsid w:val="00B00C00"/>
    <w:rsid w:val="00B01756"/>
    <w:rsid w:val="00B049BA"/>
    <w:rsid w:val="00B07223"/>
    <w:rsid w:val="00B079FF"/>
    <w:rsid w:val="00B11477"/>
    <w:rsid w:val="00B127A3"/>
    <w:rsid w:val="00B22CE6"/>
    <w:rsid w:val="00B22F8A"/>
    <w:rsid w:val="00B240B7"/>
    <w:rsid w:val="00B25A4A"/>
    <w:rsid w:val="00B26792"/>
    <w:rsid w:val="00B26B17"/>
    <w:rsid w:val="00B301AB"/>
    <w:rsid w:val="00B32CC5"/>
    <w:rsid w:val="00B33AA6"/>
    <w:rsid w:val="00B34158"/>
    <w:rsid w:val="00B361E1"/>
    <w:rsid w:val="00B36FBE"/>
    <w:rsid w:val="00B41D3A"/>
    <w:rsid w:val="00B42358"/>
    <w:rsid w:val="00B4547F"/>
    <w:rsid w:val="00B51809"/>
    <w:rsid w:val="00B521DD"/>
    <w:rsid w:val="00B523CD"/>
    <w:rsid w:val="00B5381D"/>
    <w:rsid w:val="00B54941"/>
    <w:rsid w:val="00B54BDC"/>
    <w:rsid w:val="00B60426"/>
    <w:rsid w:val="00B66DBE"/>
    <w:rsid w:val="00B67CE4"/>
    <w:rsid w:val="00B71698"/>
    <w:rsid w:val="00B71A42"/>
    <w:rsid w:val="00B75E73"/>
    <w:rsid w:val="00B77101"/>
    <w:rsid w:val="00B8581D"/>
    <w:rsid w:val="00B94A19"/>
    <w:rsid w:val="00B964F3"/>
    <w:rsid w:val="00BA1142"/>
    <w:rsid w:val="00BA3790"/>
    <w:rsid w:val="00BA4AF3"/>
    <w:rsid w:val="00BA6D28"/>
    <w:rsid w:val="00BA754C"/>
    <w:rsid w:val="00BB3CFF"/>
    <w:rsid w:val="00BB4084"/>
    <w:rsid w:val="00BB4387"/>
    <w:rsid w:val="00BB53EB"/>
    <w:rsid w:val="00BB7DED"/>
    <w:rsid w:val="00BC584D"/>
    <w:rsid w:val="00BC6F53"/>
    <w:rsid w:val="00BD02D1"/>
    <w:rsid w:val="00BD3719"/>
    <w:rsid w:val="00BD3E70"/>
    <w:rsid w:val="00BD5432"/>
    <w:rsid w:val="00BD573B"/>
    <w:rsid w:val="00BE2EAE"/>
    <w:rsid w:val="00BE3B74"/>
    <w:rsid w:val="00BE5130"/>
    <w:rsid w:val="00BE5DF0"/>
    <w:rsid w:val="00BE7E05"/>
    <w:rsid w:val="00BF1A4D"/>
    <w:rsid w:val="00BF6AB1"/>
    <w:rsid w:val="00C0032C"/>
    <w:rsid w:val="00C03315"/>
    <w:rsid w:val="00C0405E"/>
    <w:rsid w:val="00C06C69"/>
    <w:rsid w:val="00C11E9C"/>
    <w:rsid w:val="00C122E9"/>
    <w:rsid w:val="00C15BA7"/>
    <w:rsid w:val="00C21E64"/>
    <w:rsid w:val="00C22D50"/>
    <w:rsid w:val="00C2369E"/>
    <w:rsid w:val="00C301D2"/>
    <w:rsid w:val="00C31E86"/>
    <w:rsid w:val="00C368C5"/>
    <w:rsid w:val="00C37766"/>
    <w:rsid w:val="00C40D14"/>
    <w:rsid w:val="00C41F90"/>
    <w:rsid w:val="00C420BA"/>
    <w:rsid w:val="00C46A7C"/>
    <w:rsid w:val="00C4725F"/>
    <w:rsid w:val="00C50B4D"/>
    <w:rsid w:val="00C533AE"/>
    <w:rsid w:val="00C55ECD"/>
    <w:rsid w:val="00C561D5"/>
    <w:rsid w:val="00C6261B"/>
    <w:rsid w:val="00C64F05"/>
    <w:rsid w:val="00C66D15"/>
    <w:rsid w:val="00C67242"/>
    <w:rsid w:val="00C717C3"/>
    <w:rsid w:val="00C72FA6"/>
    <w:rsid w:val="00C72FAA"/>
    <w:rsid w:val="00C73115"/>
    <w:rsid w:val="00C736F0"/>
    <w:rsid w:val="00C73FEC"/>
    <w:rsid w:val="00C74681"/>
    <w:rsid w:val="00C75545"/>
    <w:rsid w:val="00C7639C"/>
    <w:rsid w:val="00C834BA"/>
    <w:rsid w:val="00C858AD"/>
    <w:rsid w:val="00C864A8"/>
    <w:rsid w:val="00C91BA2"/>
    <w:rsid w:val="00C92543"/>
    <w:rsid w:val="00C93573"/>
    <w:rsid w:val="00C94A4C"/>
    <w:rsid w:val="00C94E85"/>
    <w:rsid w:val="00C97530"/>
    <w:rsid w:val="00CA1D9A"/>
    <w:rsid w:val="00CA3F57"/>
    <w:rsid w:val="00CA3FB8"/>
    <w:rsid w:val="00CA41AB"/>
    <w:rsid w:val="00CA64E2"/>
    <w:rsid w:val="00CB08AA"/>
    <w:rsid w:val="00CB15E3"/>
    <w:rsid w:val="00CB1A55"/>
    <w:rsid w:val="00CB2AE6"/>
    <w:rsid w:val="00CB348D"/>
    <w:rsid w:val="00CB7F4A"/>
    <w:rsid w:val="00CC0401"/>
    <w:rsid w:val="00CC0660"/>
    <w:rsid w:val="00CC0768"/>
    <w:rsid w:val="00CC7246"/>
    <w:rsid w:val="00CD0AB3"/>
    <w:rsid w:val="00CD12ED"/>
    <w:rsid w:val="00CD26F4"/>
    <w:rsid w:val="00CD4368"/>
    <w:rsid w:val="00CD46B1"/>
    <w:rsid w:val="00CD5D76"/>
    <w:rsid w:val="00CD70AD"/>
    <w:rsid w:val="00CD7922"/>
    <w:rsid w:val="00CD7F21"/>
    <w:rsid w:val="00CE1250"/>
    <w:rsid w:val="00CE2CC7"/>
    <w:rsid w:val="00CE308C"/>
    <w:rsid w:val="00CE37A6"/>
    <w:rsid w:val="00CE692B"/>
    <w:rsid w:val="00CE7590"/>
    <w:rsid w:val="00CE7C0F"/>
    <w:rsid w:val="00CF0AE3"/>
    <w:rsid w:val="00CF3505"/>
    <w:rsid w:val="00CF47D8"/>
    <w:rsid w:val="00CF5F9E"/>
    <w:rsid w:val="00CF75E9"/>
    <w:rsid w:val="00D00656"/>
    <w:rsid w:val="00D023DF"/>
    <w:rsid w:val="00D04CAC"/>
    <w:rsid w:val="00D05D95"/>
    <w:rsid w:val="00D07D72"/>
    <w:rsid w:val="00D10781"/>
    <w:rsid w:val="00D1080F"/>
    <w:rsid w:val="00D11409"/>
    <w:rsid w:val="00D159F5"/>
    <w:rsid w:val="00D17A1D"/>
    <w:rsid w:val="00D26AD9"/>
    <w:rsid w:val="00D26CF4"/>
    <w:rsid w:val="00D33750"/>
    <w:rsid w:val="00D34824"/>
    <w:rsid w:val="00D35E94"/>
    <w:rsid w:val="00D40ABE"/>
    <w:rsid w:val="00D429E0"/>
    <w:rsid w:val="00D45811"/>
    <w:rsid w:val="00D46AE2"/>
    <w:rsid w:val="00D46ECC"/>
    <w:rsid w:val="00D479E4"/>
    <w:rsid w:val="00D47B82"/>
    <w:rsid w:val="00D51F04"/>
    <w:rsid w:val="00D521F6"/>
    <w:rsid w:val="00D600A9"/>
    <w:rsid w:val="00D61280"/>
    <w:rsid w:val="00D61DE9"/>
    <w:rsid w:val="00D61F58"/>
    <w:rsid w:val="00D6365E"/>
    <w:rsid w:val="00D67326"/>
    <w:rsid w:val="00D676CE"/>
    <w:rsid w:val="00D715AE"/>
    <w:rsid w:val="00D724F3"/>
    <w:rsid w:val="00D750E9"/>
    <w:rsid w:val="00D7755C"/>
    <w:rsid w:val="00D806F6"/>
    <w:rsid w:val="00D81547"/>
    <w:rsid w:val="00D81D5F"/>
    <w:rsid w:val="00D82053"/>
    <w:rsid w:val="00D838D1"/>
    <w:rsid w:val="00D83B5C"/>
    <w:rsid w:val="00D83C07"/>
    <w:rsid w:val="00D874B5"/>
    <w:rsid w:val="00D92640"/>
    <w:rsid w:val="00D93A78"/>
    <w:rsid w:val="00D94DDD"/>
    <w:rsid w:val="00D951AA"/>
    <w:rsid w:val="00D97C39"/>
    <w:rsid w:val="00DA14D7"/>
    <w:rsid w:val="00DA3C5B"/>
    <w:rsid w:val="00DA59E1"/>
    <w:rsid w:val="00DB24CD"/>
    <w:rsid w:val="00DB4893"/>
    <w:rsid w:val="00DB493D"/>
    <w:rsid w:val="00DC1498"/>
    <w:rsid w:val="00DC274E"/>
    <w:rsid w:val="00DC3DD7"/>
    <w:rsid w:val="00DC62CA"/>
    <w:rsid w:val="00DD219B"/>
    <w:rsid w:val="00DD25E9"/>
    <w:rsid w:val="00DD44CA"/>
    <w:rsid w:val="00DD47D8"/>
    <w:rsid w:val="00DD603A"/>
    <w:rsid w:val="00DE0209"/>
    <w:rsid w:val="00DE1D6C"/>
    <w:rsid w:val="00DE20AD"/>
    <w:rsid w:val="00DE34FC"/>
    <w:rsid w:val="00DE38FF"/>
    <w:rsid w:val="00DE424D"/>
    <w:rsid w:val="00DE5E68"/>
    <w:rsid w:val="00DF005C"/>
    <w:rsid w:val="00DF2D3B"/>
    <w:rsid w:val="00DF39C6"/>
    <w:rsid w:val="00DF42F2"/>
    <w:rsid w:val="00E02306"/>
    <w:rsid w:val="00E03224"/>
    <w:rsid w:val="00E03B58"/>
    <w:rsid w:val="00E05DEA"/>
    <w:rsid w:val="00E07983"/>
    <w:rsid w:val="00E15128"/>
    <w:rsid w:val="00E1520D"/>
    <w:rsid w:val="00E1603D"/>
    <w:rsid w:val="00E20F0C"/>
    <w:rsid w:val="00E216DA"/>
    <w:rsid w:val="00E21926"/>
    <w:rsid w:val="00E2533A"/>
    <w:rsid w:val="00E30B4A"/>
    <w:rsid w:val="00E353DB"/>
    <w:rsid w:val="00E36DA5"/>
    <w:rsid w:val="00E376E7"/>
    <w:rsid w:val="00E42ACE"/>
    <w:rsid w:val="00E432D1"/>
    <w:rsid w:val="00E44911"/>
    <w:rsid w:val="00E478DE"/>
    <w:rsid w:val="00E552A4"/>
    <w:rsid w:val="00E60F0E"/>
    <w:rsid w:val="00E61892"/>
    <w:rsid w:val="00E62AB0"/>
    <w:rsid w:val="00E643D2"/>
    <w:rsid w:val="00E776A8"/>
    <w:rsid w:val="00E81632"/>
    <w:rsid w:val="00E81FE1"/>
    <w:rsid w:val="00E82D05"/>
    <w:rsid w:val="00E82E3D"/>
    <w:rsid w:val="00E876E2"/>
    <w:rsid w:val="00E87880"/>
    <w:rsid w:val="00E917DF"/>
    <w:rsid w:val="00E94433"/>
    <w:rsid w:val="00E95147"/>
    <w:rsid w:val="00E95349"/>
    <w:rsid w:val="00E962A2"/>
    <w:rsid w:val="00E965FF"/>
    <w:rsid w:val="00E975AB"/>
    <w:rsid w:val="00EA23BA"/>
    <w:rsid w:val="00EA3DDB"/>
    <w:rsid w:val="00EA4A14"/>
    <w:rsid w:val="00EA60FC"/>
    <w:rsid w:val="00EA7216"/>
    <w:rsid w:val="00EB1C3D"/>
    <w:rsid w:val="00EB20FB"/>
    <w:rsid w:val="00EB245D"/>
    <w:rsid w:val="00EB4B8F"/>
    <w:rsid w:val="00EB4CC9"/>
    <w:rsid w:val="00EC5D77"/>
    <w:rsid w:val="00ED005C"/>
    <w:rsid w:val="00ED4BDD"/>
    <w:rsid w:val="00ED57CC"/>
    <w:rsid w:val="00ED625A"/>
    <w:rsid w:val="00EE242D"/>
    <w:rsid w:val="00EE3373"/>
    <w:rsid w:val="00EE582A"/>
    <w:rsid w:val="00EF1A3D"/>
    <w:rsid w:val="00EF4107"/>
    <w:rsid w:val="00EF7CF3"/>
    <w:rsid w:val="00F004CD"/>
    <w:rsid w:val="00F01B7E"/>
    <w:rsid w:val="00F0240C"/>
    <w:rsid w:val="00F0636A"/>
    <w:rsid w:val="00F161DD"/>
    <w:rsid w:val="00F20445"/>
    <w:rsid w:val="00F20475"/>
    <w:rsid w:val="00F238DC"/>
    <w:rsid w:val="00F24E0B"/>
    <w:rsid w:val="00F35956"/>
    <w:rsid w:val="00F36AF4"/>
    <w:rsid w:val="00F4728C"/>
    <w:rsid w:val="00F510D5"/>
    <w:rsid w:val="00F51C6B"/>
    <w:rsid w:val="00F523BB"/>
    <w:rsid w:val="00F52EAF"/>
    <w:rsid w:val="00F54E67"/>
    <w:rsid w:val="00F55891"/>
    <w:rsid w:val="00F56FDF"/>
    <w:rsid w:val="00F570E6"/>
    <w:rsid w:val="00F579E0"/>
    <w:rsid w:val="00F60AFF"/>
    <w:rsid w:val="00F6172D"/>
    <w:rsid w:val="00F64D86"/>
    <w:rsid w:val="00F65B76"/>
    <w:rsid w:val="00F74734"/>
    <w:rsid w:val="00F75CC1"/>
    <w:rsid w:val="00F8224B"/>
    <w:rsid w:val="00F822F7"/>
    <w:rsid w:val="00F84988"/>
    <w:rsid w:val="00F878EA"/>
    <w:rsid w:val="00F911F6"/>
    <w:rsid w:val="00F955B7"/>
    <w:rsid w:val="00F96C35"/>
    <w:rsid w:val="00FA1D0B"/>
    <w:rsid w:val="00FA1E71"/>
    <w:rsid w:val="00FA39F9"/>
    <w:rsid w:val="00FA4282"/>
    <w:rsid w:val="00FA6992"/>
    <w:rsid w:val="00FA7EB0"/>
    <w:rsid w:val="00FB5826"/>
    <w:rsid w:val="00FB5BE4"/>
    <w:rsid w:val="00FB74E7"/>
    <w:rsid w:val="00FC064A"/>
    <w:rsid w:val="00FC1728"/>
    <w:rsid w:val="00FC2790"/>
    <w:rsid w:val="00FC4576"/>
    <w:rsid w:val="00FC567C"/>
    <w:rsid w:val="00FC5D89"/>
    <w:rsid w:val="00FD1631"/>
    <w:rsid w:val="00FD3893"/>
    <w:rsid w:val="00FD45E8"/>
    <w:rsid w:val="00FD5436"/>
    <w:rsid w:val="00FE31AA"/>
    <w:rsid w:val="00FE3519"/>
    <w:rsid w:val="00FE448D"/>
    <w:rsid w:val="00FE4E9A"/>
    <w:rsid w:val="00FE5C06"/>
    <w:rsid w:val="00FE6479"/>
    <w:rsid w:val="00FF056A"/>
    <w:rsid w:val="00FF08E8"/>
    <w:rsid w:val="00FF0F48"/>
    <w:rsid w:val="00FF1B2C"/>
    <w:rsid w:val="00FF2719"/>
    <w:rsid w:val="00FF3129"/>
    <w:rsid w:val="00FF4A3F"/>
    <w:rsid w:val="00FF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81E6-DA2F-4CC6-BD2D-1F038F2F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4129</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Mireyi Vargas Oliveros</cp:lastModifiedBy>
  <cp:revision>2</cp:revision>
  <cp:lastPrinted>2019-09-30T21:35:00Z</cp:lastPrinted>
  <dcterms:created xsi:type="dcterms:W3CDTF">2019-10-31T15:22:00Z</dcterms:created>
  <dcterms:modified xsi:type="dcterms:W3CDTF">2019-10-31T15:22:00Z</dcterms:modified>
</cp:coreProperties>
</file>