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68697276"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135054">
        <w:rPr>
          <w:rFonts w:ascii="Arial Narrow" w:hAnsi="Arial Narrow" w:cs="Gisha"/>
          <w:color w:val="auto"/>
          <w:sz w:val="22"/>
          <w:szCs w:val="22"/>
        </w:rPr>
        <w:t>SEPTIEMBRE</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135054">
        <w:rPr>
          <w:rFonts w:ascii="Arial Narrow" w:hAnsi="Arial Narrow" w:cs="Gisha"/>
          <w:color w:val="auto"/>
          <w:sz w:val="22"/>
          <w:szCs w:val="22"/>
        </w:rPr>
        <w:t>0</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3E67E7BF" w14:textId="77777777" w:rsidR="008D0B2D" w:rsidRDefault="00980E75" w:rsidP="00795C78">
      <w:pPr>
        <w:pStyle w:val="Ttulo1"/>
      </w:pPr>
      <w:r w:rsidRPr="0062163A">
        <w:t xml:space="preserve">NOTA </w:t>
      </w:r>
      <w:r w:rsidR="002C4CB6" w:rsidRPr="0062163A">
        <w:t xml:space="preserve">1.  </w:t>
      </w:r>
      <w:r w:rsidR="008D0B2D" w:rsidRPr="00795C78">
        <w:t>ACTIVOS</w:t>
      </w:r>
    </w:p>
    <w:p w14:paraId="33325371" w14:textId="7928B6F2" w:rsidR="00FF1B2C" w:rsidRDefault="00FF1B2C" w:rsidP="00762DF6">
      <w:pPr>
        <w:jc w:val="both"/>
        <w:rPr>
          <w:rFonts w:ascii="Arial Narrow" w:hAnsi="Arial Narrow" w:cs="Gisha"/>
          <w:b/>
          <w:bCs/>
          <w:sz w:val="22"/>
          <w:szCs w:val="22"/>
        </w:rPr>
      </w:pPr>
    </w:p>
    <w:p w14:paraId="2CB7F3B6" w14:textId="31D12A81"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E06649">
        <w:rPr>
          <w:rFonts w:ascii="Arial Narrow" w:hAnsi="Arial Narrow" w:cs="Gisha"/>
          <w:b/>
          <w:bCs/>
          <w:sz w:val="22"/>
          <w:szCs w:val="22"/>
        </w:rPr>
        <w:t>SEPTIEMBRE</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E06649">
        <w:rPr>
          <w:rFonts w:ascii="Arial Narrow" w:hAnsi="Arial Narrow" w:cs="Gisha"/>
          <w:b/>
          <w:bCs/>
          <w:sz w:val="22"/>
          <w:szCs w:val="22"/>
        </w:rPr>
        <w:t>SEPTIEMBRE</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6F1BA96F" w14:textId="74AB7D90" w:rsidR="009504D6" w:rsidRDefault="009504D6" w:rsidP="00622C07">
      <w:pPr>
        <w:jc w:val="center"/>
        <w:rPr>
          <w:rFonts w:ascii="Arial Narrow" w:hAnsi="Arial Narrow" w:cs="Gisha"/>
          <w:b/>
          <w:bCs/>
          <w:sz w:val="22"/>
          <w:szCs w:val="22"/>
        </w:rPr>
      </w:pPr>
    </w:p>
    <w:p w14:paraId="71FD0215" w14:textId="16C6F76A" w:rsidR="0073467D" w:rsidRDefault="00E247F3" w:rsidP="00622C07">
      <w:pPr>
        <w:jc w:val="center"/>
        <w:rPr>
          <w:rFonts w:ascii="Arial Narrow" w:hAnsi="Arial Narrow" w:cs="Gisha"/>
          <w:b/>
          <w:bCs/>
          <w:sz w:val="22"/>
          <w:szCs w:val="22"/>
        </w:rPr>
      </w:pPr>
      <w:r w:rsidRPr="00E247F3">
        <w:rPr>
          <w:noProof/>
        </w:rPr>
        <w:drawing>
          <wp:inline distT="0" distB="0" distL="0" distR="0" wp14:anchorId="52D3E082" wp14:editId="77475305">
            <wp:extent cx="4961614" cy="2129677"/>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630" cy="2132688"/>
                    </a:xfrm>
                    <a:prstGeom prst="rect">
                      <a:avLst/>
                    </a:prstGeom>
                    <a:noFill/>
                    <a:ln>
                      <a:noFill/>
                    </a:ln>
                  </pic:spPr>
                </pic:pic>
              </a:graphicData>
            </a:graphic>
          </wp:inline>
        </w:drawing>
      </w:r>
    </w:p>
    <w:p w14:paraId="1CE548EC" w14:textId="77777777" w:rsidR="0073467D" w:rsidRPr="005B280D" w:rsidRDefault="0073467D" w:rsidP="00622C07">
      <w:pPr>
        <w:jc w:val="center"/>
        <w:rPr>
          <w:rFonts w:ascii="Arial Narrow" w:hAnsi="Arial Narrow" w:cs="Gisha"/>
          <w:b/>
          <w:bCs/>
          <w:sz w:val="18"/>
          <w:szCs w:val="18"/>
        </w:rPr>
      </w:pPr>
    </w:p>
    <w:p w14:paraId="2F787D96" w14:textId="3FA32AA9" w:rsidR="00D75F2A" w:rsidRDefault="000E3FCE" w:rsidP="00762DF6">
      <w:pPr>
        <w:jc w:val="both"/>
        <w:rPr>
          <w:rFonts w:ascii="Arial Narrow" w:hAnsi="Arial Narrow" w:cs="Arial"/>
          <w:sz w:val="22"/>
          <w:szCs w:val="22"/>
        </w:rPr>
      </w:pPr>
      <w:r w:rsidRPr="000E3FCE">
        <w:rPr>
          <w:rFonts w:ascii="Arial Narrow" w:hAnsi="Arial Narrow" w:cs="Arial"/>
          <w:sz w:val="22"/>
          <w:szCs w:val="22"/>
        </w:rPr>
        <w:t xml:space="preserve">Los activos </w:t>
      </w:r>
      <w:r w:rsidR="00F86873">
        <w:rPr>
          <w:rFonts w:ascii="Arial Narrow" w:hAnsi="Arial Narrow" w:cs="Arial"/>
          <w:sz w:val="22"/>
          <w:szCs w:val="22"/>
        </w:rPr>
        <w:t xml:space="preserve">al corte de </w:t>
      </w:r>
      <w:r w:rsidR="00D75F2A">
        <w:rPr>
          <w:rFonts w:ascii="Arial Narrow" w:hAnsi="Arial Narrow" w:cs="Arial"/>
          <w:sz w:val="22"/>
          <w:szCs w:val="22"/>
        </w:rPr>
        <w:t>septiembre</w:t>
      </w:r>
      <w:r w:rsidR="00F86873">
        <w:rPr>
          <w:rFonts w:ascii="Arial Narrow" w:hAnsi="Arial Narrow" w:cs="Arial"/>
          <w:sz w:val="22"/>
          <w:szCs w:val="22"/>
        </w:rPr>
        <w:t xml:space="preserve"> de 2020</w:t>
      </w:r>
      <w:r w:rsidRPr="000E3FCE">
        <w:rPr>
          <w:rFonts w:ascii="Arial Narrow" w:hAnsi="Arial Narrow" w:cs="Arial"/>
          <w:sz w:val="22"/>
          <w:szCs w:val="22"/>
        </w:rPr>
        <w:t xml:space="preserve"> presentan una variación de $</w:t>
      </w:r>
      <w:r w:rsidR="003215C6">
        <w:rPr>
          <w:rFonts w:ascii="Arial Narrow" w:hAnsi="Arial Narrow" w:cs="Arial"/>
          <w:sz w:val="22"/>
          <w:szCs w:val="22"/>
        </w:rPr>
        <w:t>6</w:t>
      </w:r>
      <w:r w:rsidRPr="000E3FCE">
        <w:rPr>
          <w:rFonts w:ascii="Arial Narrow" w:hAnsi="Arial Narrow" w:cs="Arial"/>
          <w:sz w:val="22"/>
          <w:szCs w:val="22"/>
        </w:rPr>
        <w:t>.</w:t>
      </w:r>
      <w:r w:rsidR="00D75F2A">
        <w:rPr>
          <w:rFonts w:ascii="Arial Narrow" w:hAnsi="Arial Narrow" w:cs="Arial"/>
          <w:sz w:val="22"/>
          <w:szCs w:val="22"/>
        </w:rPr>
        <w:t>163.937.327</w:t>
      </w:r>
      <w:r w:rsidRPr="000E3FCE">
        <w:rPr>
          <w:rFonts w:ascii="Arial Narrow" w:hAnsi="Arial Narrow" w:cs="Arial"/>
          <w:sz w:val="22"/>
          <w:szCs w:val="22"/>
        </w:rPr>
        <w:t xml:space="preserve"> miles</w:t>
      </w:r>
      <w:r w:rsidR="009254E9">
        <w:rPr>
          <w:rFonts w:ascii="Arial Narrow" w:hAnsi="Arial Narrow" w:cs="Arial"/>
          <w:sz w:val="22"/>
          <w:szCs w:val="22"/>
        </w:rPr>
        <w:t>,</w:t>
      </w:r>
      <w:r w:rsidRPr="000E3FCE">
        <w:rPr>
          <w:rFonts w:ascii="Arial Narrow" w:hAnsi="Arial Narrow" w:cs="Arial"/>
          <w:sz w:val="22"/>
          <w:szCs w:val="22"/>
        </w:rPr>
        <w:t xml:space="preserve"> </w:t>
      </w:r>
      <w:r w:rsidR="00DC5298">
        <w:rPr>
          <w:rFonts w:ascii="Arial Narrow" w:hAnsi="Arial Narrow" w:cs="Arial"/>
          <w:sz w:val="22"/>
          <w:szCs w:val="22"/>
        </w:rPr>
        <w:t>frente</w:t>
      </w:r>
      <w:r w:rsidRPr="000E3FCE">
        <w:rPr>
          <w:rFonts w:ascii="Arial Narrow" w:hAnsi="Arial Narrow" w:cs="Arial"/>
          <w:sz w:val="22"/>
          <w:szCs w:val="22"/>
        </w:rPr>
        <w:t xml:space="preserve"> a los activos </w:t>
      </w:r>
      <w:r w:rsidR="005C712F">
        <w:rPr>
          <w:rFonts w:ascii="Arial Narrow" w:hAnsi="Arial Narrow" w:cs="Arial"/>
          <w:sz w:val="22"/>
          <w:szCs w:val="22"/>
        </w:rPr>
        <w:t>de</w:t>
      </w:r>
      <w:r w:rsidRPr="000E3FCE">
        <w:rPr>
          <w:rFonts w:ascii="Arial Narrow" w:hAnsi="Arial Narrow" w:cs="Arial"/>
          <w:sz w:val="22"/>
          <w:szCs w:val="22"/>
        </w:rPr>
        <w:t xml:space="preserve"> </w:t>
      </w:r>
      <w:r w:rsidR="00D75F2A">
        <w:rPr>
          <w:rFonts w:ascii="Arial Narrow" w:hAnsi="Arial Narrow" w:cs="Arial"/>
          <w:sz w:val="22"/>
          <w:szCs w:val="22"/>
        </w:rPr>
        <w:t>septiembre</w:t>
      </w:r>
      <w:r w:rsidRPr="000E3FCE">
        <w:rPr>
          <w:rFonts w:ascii="Arial Narrow" w:hAnsi="Arial Narrow" w:cs="Arial"/>
          <w:sz w:val="22"/>
          <w:szCs w:val="22"/>
        </w:rPr>
        <w:t xml:space="preserve"> de 2019 y un incremento del </w:t>
      </w:r>
      <w:r w:rsidR="003215C6">
        <w:rPr>
          <w:rFonts w:ascii="Arial Narrow" w:hAnsi="Arial Narrow" w:cs="Arial"/>
          <w:sz w:val="22"/>
          <w:szCs w:val="22"/>
        </w:rPr>
        <w:t>1</w:t>
      </w:r>
      <w:r w:rsidR="009504D6">
        <w:rPr>
          <w:rFonts w:ascii="Arial Narrow" w:hAnsi="Arial Narrow" w:cs="Arial"/>
          <w:sz w:val="22"/>
          <w:szCs w:val="22"/>
        </w:rPr>
        <w:t>3</w:t>
      </w:r>
      <w:r w:rsidRPr="000E3FCE">
        <w:rPr>
          <w:rFonts w:ascii="Arial Narrow" w:hAnsi="Arial Narrow" w:cs="Arial"/>
          <w:sz w:val="22"/>
          <w:szCs w:val="22"/>
        </w:rPr>
        <w:t>.</w:t>
      </w:r>
      <w:r w:rsidR="00D75F2A">
        <w:rPr>
          <w:rFonts w:ascii="Arial Narrow" w:hAnsi="Arial Narrow" w:cs="Arial"/>
          <w:sz w:val="22"/>
          <w:szCs w:val="22"/>
        </w:rPr>
        <w:t>01</w:t>
      </w:r>
      <w:r w:rsidRPr="000E3FCE">
        <w:rPr>
          <w:rFonts w:ascii="Arial Narrow" w:hAnsi="Arial Narrow" w:cs="Arial"/>
          <w:sz w:val="22"/>
          <w:szCs w:val="22"/>
        </w:rPr>
        <w:t xml:space="preserve">% en términos corrientes. </w:t>
      </w:r>
    </w:p>
    <w:p w14:paraId="2D92EDDE" w14:textId="77777777" w:rsidR="00D75F2A" w:rsidRPr="005B280D" w:rsidRDefault="00D75F2A" w:rsidP="00762DF6">
      <w:pPr>
        <w:jc w:val="both"/>
        <w:rPr>
          <w:rFonts w:ascii="Arial Narrow" w:hAnsi="Arial Narrow" w:cs="Arial"/>
          <w:sz w:val="18"/>
          <w:szCs w:val="18"/>
        </w:rPr>
      </w:pPr>
    </w:p>
    <w:p w14:paraId="39B7EEAC" w14:textId="7FA141DB" w:rsidR="000E3FCE" w:rsidRPr="000E3FCE" w:rsidRDefault="00D75F2A" w:rsidP="00762DF6">
      <w:pPr>
        <w:jc w:val="both"/>
        <w:rPr>
          <w:rFonts w:ascii="Arial Narrow" w:hAnsi="Arial Narrow" w:cs="Arial"/>
          <w:sz w:val="22"/>
          <w:szCs w:val="22"/>
          <w:highlight w:val="yellow"/>
        </w:rPr>
      </w:pPr>
      <w:r>
        <w:rPr>
          <w:rFonts w:ascii="Arial Narrow" w:hAnsi="Arial Narrow" w:cs="Arial"/>
          <w:sz w:val="22"/>
          <w:szCs w:val="22"/>
        </w:rPr>
        <w:t>Dentro de las variacio</w:t>
      </w:r>
      <w:r w:rsidR="000E3FCE" w:rsidRPr="000E3FCE">
        <w:rPr>
          <w:rFonts w:ascii="Arial Narrow" w:hAnsi="Arial Narrow" w:cs="Arial"/>
          <w:sz w:val="22"/>
          <w:szCs w:val="22"/>
        </w:rPr>
        <w:t>n</w:t>
      </w:r>
      <w:r>
        <w:rPr>
          <w:rFonts w:ascii="Arial Narrow" w:hAnsi="Arial Narrow" w:cs="Arial"/>
          <w:sz w:val="22"/>
          <w:szCs w:val="22"/>
        </w:rPr>
        <w:t>es más significativas encontramos que hubo un</w:t>
      </w:r>
      <w:r w:rsidR="000E3FCE" w:rsidRPr="000E3FCE">
        <w:rPr>
          <w:rFonts w:ascii="Arial Narrow" w:hAnsi="Arial Narrow" w:cs="Arial"/>
          <w:sz w:val="22"/>
          <w:szCs w:val="22"/>
        </w:rPr>
        <w:t xml:space="preserve"> incremento en el grupo 1.7 </w:t>
      </w:r>
      <w:r w:rsidR="000E3FCE" w:rsidRPr="00674B4C">
        <w:rPr>
          <w:rFonts w:ascii="Arial Narrow" w:hAnsi="Arial Narrow" w:cs="Arial"/>
          <w:i/>
          <w:iCs/>
          <w:sz w:val="22"/>
          <w:szCs w:val="22"/>
        </w:rPr>
        <w:t>Bienes de uso público e históricos y culturales</w:t>
      </w:r>
      <w:r w:rsidR="000E3FCE" w:rsidRPr="000E3FCE">
        <w:rPr>
          <w:rFonts w:ascii="Arial Narrow" w:hAnsi="Arial Narrow" w:cs="Arial"/>
          <w:sz w:val="22"/>
          <w:szCs w:val="22"/>
        </w:rPr>
        <w:t xml:space="preserve"> por valor de $</w:t>
      </w:r>
      <w:bookmarkStart w:id="1" w:name="_Hlk51829100"/>
      <w:r>
        <w:rPr>
          <w:rFonts w:ascii="Arial Narrow" w:hAnsi="Arial Narrow" w:cs="Arial"/>
          <w:sz w:val="22"/>
          <w:szCs w:val="22"/>
        </w:rPr>
        <w:t>4.557.905.566</w:t>
      </w:r>
      <w:r w:rsidR="000E3FCE" w:rsidRPr="000E3FCE">
        <w:rPr>
          <w:rFonts w:ascii="Arial Narrow" w:hAnsi="Arial Narrow" w:cs="Arial"/>
          <w:sz w:val="22"/>
          <w:szCs w:val="22"/>
        </w:rPr>
        <w:t xml:space="preserve"> </w:t>
      </w:r>
      <w:bookmarkEnd w:id="1"/>
      <w:r w:rsidR="000E3FCE" w:rsidRPr="000E3FCE">
        <w:rPr>
          <w:rFonts w:ascii="Arial Narrow" w:hAnsi="Arial Narrow" w:cs="Arial"/>
          <w:sz w:val="22"/>
          <w:szCs w:val="22"/>
        </w:rPr>
        <w:t>miles</w:t>
      </w:r>
      <w:r w:rsidR="009504D6">
        <w:rPr>
          <w:rFonts w:ascii="Arial Narrow" w:hAnsi="Arial Narrow" w:cs="Arial"/>
          <w:sz w:val="22"/>
          <w:szCs w:val="22"/>
        </w:rPr>
        <w:t xml:space="preserve"> (1)</w:t>
      </w:r>
      <w:r w:rsidR="00DC5298">
        <w:rPr>
          <w:rFonts w:ascii="Arial Narrow" w:hAnsi="Arial Narrow" w:cs="Arial"/>
          <w:sz w:val="22"/>
          <w:szCs w:val="22"/>
        </w:rPr>
        <w:t xml:space="preserve"> </w:t>
      </w:r>
      <w:r w:rsidR="009B5931">
        <w:rPr>
          <w:rFonts w:ascii="Arial Narrow" w:hAnsi="Arial Narrow" w:cs="Arial"/>
          <w:sz w:val="22"/>
          <w:szCs w:val="22"/>
        </w:rPr>
        <w:t>y</w:t>
      </w:r>
      <w:r w:rsidR="000E3FCE">
        <w:rPr>
          <w:rFonts w:ascii="Arial Narrow" w:hAnsi="Arial Narrow" w:cs="Arial"/>
          <w:sz w:val="22"/>
          <w:szCs w:val="22"/>
        </w:rPr>
        <w:t xml:space="preserve"> </w:t>
      </w:r>
      <w:r w:rsidR="000E3FCE" w:rsidRPr="000E3FCE">
        <w:rPr>
          <w:rFonts w:ascii="Arial Narrow" w:hAnsi="Arial Narrow" w:cs="Arial"/>
          <w:sz w:val="22"/>
          <w:szCs w:val="22"/>
        </w:rPr>
        <w:t xml:space="preserve">un incremento en el activo corriente y no corriente del grupo 1.9 </w:t>
      </w:r>
      <w:r w:rsidR="000E3FCE" w:rsidRPr="00674B4C">
        <w:rPr>
          <w:rFonts w:ascii="Arial Narrow" w:hAnsi="Arial Narrow" w:cs="Arial"/>
          <w:i/>
          <w:iCs/>
          <w:sz w:val="22"/>
          <w:szCs w:val="22"/>
        </w:rPr>
        <w:t>Otros activos</w:t>
      </w:r>
      <w:r w:rsidR="000E3FCE" w:rsidRPr="000E3FCE">
        <w:rPr>
          <w:rFonts w:ascii="Arial Narrow" w:hAnsi="Arial Narrow" w:cs="Arial"/>
          <w:sz w:val="22"/>
          <w:szCs w:val="22"/>
        </w:rPr>
        <w:t xml:space="preserve"> por valor de $</w:t>
      </w:r>
      <w:r w:rsidR="00E247F3" w:rsidRPr="00E247F3">
        <w:rPr>
          <w:rFonts w:ascii="Arial Narrow" w:hAnsi="Arial Narrow" w:cs="Arial"/>
          <w:sz w:val="22"/>
          <w:szCs w:val="22"/>
        </w:rPr>
        <w:t>1,426,088,472</w:t>
      </w:r>
      <w:r w:rsidR="00E247F3">
        <w:rPr>
          <w:rFonts w:ascii="Arial Narrow" w:hAnsi="Arial Narrow" w:cs="Arial"/>
          <w:sz w:val="22"/>
          <w:szCs w:val="22"/>
        </w:rPr>
        <w:t xml:space="preserve"> </w:t>
      </w:r>
      <w:r w:rsidR="000E3FCE" w:rsidRPr="000E3FCE">
        <w:rPr>
          <w:rFonts w:ascii="Arial Narrow" w:hAnsi="Arial Narrow" w:cs="Arial"/>
          <w:sz w:val="22"/>
          <w:szCs w:val="22"/>
        </w:rPr>
        <w:t>miles (</w:t>
      </w:r>
      <w:r w:rsidR="009504D6">
        <w:rPr>
          <w:rFonts w:ascii="Arial Narrow" w:hAnsi="Arial Narrow" w:cs="Arial"/>
          <w:sz w:val="22"/>
          <w:szCs w:val="22"/>
        </w:rPr>
        <w:t>2</w:t>
      </w:r>
      <w:r w:rsidR="00B54A0E">
        <w:rPr>
          <w:rFonts w:ascii="Arial Narrow" w:hAnsi="Arial Narrow" w:cs="Arial"/>
          <w:sz w:val="22"/>
          <w:szCs w:val="22"/>
        </w:rPr>
        <w:t>)</w:t>
      </w:r>
      <w:r w:rsidR="00302F42">
        <w:rPr>
          <w:rFonts w:ascii="Arial Narrow" w:hAnsi="Arial Narrow" w:cs="Arial"/>
          <w:sz w:val="22"/>
          <w:szCs w:val="22"/>
        </w:rPr>
        <w:t>.</w:t>
      </w:r>
    </w:p>
    <w:p w14:paraId="62AE9017" w14:textId="77777777" w:rsidR="00142033" w:rsidRPr="005B280D" w:rsidRDefault="00142033" w:rsidP="00762DF6">
      <w:pPr>
        <w:jc w:val="both"/>
        <w:rPr>
          <w:rFonts w:ascii="Arial Narrow" w:hAnsi="Arial Narrow" w:cs="Arial"/>
          <w:sz w:val="18"/>
          <w:szCs w:val="18"/>
          <w:highlight w:val="yellow"/>
        </w:rPr>
      </w:pPr>
    </w:p>
    <w:p w14:paraId="6A3541FC" w14:textId="012A55D8" w:rsidR="002852E6" w:rsidRPr="00302F42" w:rsidRDefault="00586B26" w:rsidP="00762DF6">
      <w:pPr>
        <w:jc w:val="both"/>
        <w:rPr>
          <w:rFonts w:ascii="Arial Narrow" w:hAnsi="Arial Narrow" w:cs="Arial"/>
          <w:sz w:val="22"/>
          <w:szCs w:val="22"/>
        </w:rPr>
      </w:pPr>
      <w:r w:rsidRPr="00302F42">
        <w:rPr>
          <w:rFonts w:ascii="Arial Narrow" w:hAnsi="Arial Narrow" w:cs="Arial"/>
          <w:sz w:val="22"/>
          <w:szCs w:val="22"/>
        </w:rPr>
        <w:t>A continuación</w:t>
      </w:r>
      <w:r w:rsidR="00817E6D" w:rsidRPr="00302F42">
        <w:rPr>
          <w:rFonts w:ascii="Arial Narrow" w:hAnsi="Arial Narrow" w:cs="Arial"/>
          <w:sz w:val="22"/>
          <w:szCs w:val="22"/>
        </w:rPr>
        <w:t>,</w:t>
      </w:r>
      <w:r w:rsidRPr="00302F42">
        <w:rPr>
          <w:rFonts w:ascii="Arial Narrow" w:hAnsi="Arial Narrow" w:cs="Arial"/>
          <w:sz w:val="22"/>
          <w:szCs w:val="22"/>
        </w:rPr>
        <w:t xml:space="preserve"> se detallan las situaciones particulares de </w:t>
      </w:r>
      <w:r w:rsidR="000E31A9" w:rsidRPr="00302F42">
        <w:rPr>
          <w:rFonts w:ascii="Arial Narrow" w:hAnsi="Arial Narrow" w:cs="Arial"/>
          <w:sz w:val="22"/>
          <w:szCs w:val="22"/>
        </w:rPr>
        <w:t xml:space="preserve">estas variaciones </w:t>
      </w:r>
      <w:r w:rsidR="006976AD">
        <w:rPr>
          <w:rFonts w:ascii="Arial Narrow" w:hAnsi="Arial Narrow" w:cs="Arial"/>
          <w:sz w:val="22"/>
          <w:szCs w:val="22"/>
        </w:rPr>
        <w:t xml:space="preserve">presentadas en </w:t>
      </w:r>
      <w:r w:rsidRPr="00302F42">
        <w:rPr>
          <w:rFonts w:ascii="Arial Narrow" w:hAnsi="Arial Narrow" w:cs="Arial"/>
          <w:sz w:val="22"/>
          <w:szCs w:val="22"/>
        </w:rPr>
        <w:t>el activo:</w:t>
      </w:r>
    </w:p>
    <w:p w14:paraId="7B8A1A60" w14:textId="5DDAB392" w:rsidR="00A664C8" w:rsidRPr="00A44030" w:rsidRDefault="00A664C8" w:rsidP="00762DF6">
      <w:pPr>
        <w:jc w:val="both"/>
        <w:rPr>
          <w:rFonts w:ascii="Arial Narrow" w:hAnsi="Arial Narrow" w:cs="Arial"/>
          <w:sz w:val="20"/>
          <w:szCs w:val="20"/>
        </w:rPr>
      </w:pPr>
    </w:p>
    <w:p w14:paraId="5D8B920C" w14:textId="77777777" w:rsidR="00F77E2E" w:rsidRPr="00302F4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302F42">
        <w:rPr>
          <w:rFonts w:ascii="Arial Narrow" w:hAnsi="Arial Narrow" w:cs="Gisha"/>
          <w:color w:val="auto"/>
          <w:sz w:val="22"/>
          <w:szCs w:val="22"/>
          <w:lang w:val="es-ES"/>
        </w:rPr>
        <w:t>Bienes de uso público e históricos y culturales</w:t>
      </w:r>
    </w:p>
    <w:p w14:paraId="4E6ED091" w14:textId="1D4858C1" w:rsidR="00F77E2E" w:rsidRPr="005B280D"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8"/>
          <w:szCs w:val="18"/>
          <w:lang w:val="es-ES"/>
        </w:rPr>
      </w:pPr>
    </w:p>
    <w:p w14:paraId="27C475D4"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E9533D">
        <w:rPr>
          <w:rFonts w:ascii="Arial Narrow" w:eastAsia="Calibri" w:hAnsi="Arial Narrow" w:cs="Gisha"/>
          <w:bCs/>
          <w:color w:val="000000"/>
          <w:sz w:val="22"/>
          <w:szCs w:val="22"/>
          <w:lang w:val="es-CO" w:eastAsia="es-CO"/>
        </w:rPr>
        <w:t xml:space="preserve">Los </w:t>
      </w:r>
      <w:r>
        <w:rPr>
          <w:rFonts w:ascii="Arial Narrow" w:eastAsia="Calibri" w:hAnsi="Arial Narrow" w:cs="Gisha"/>
          <w:bCs/>
          <w:color w:val="000000"/>
          <w:sz w:val="22"/>
          <w:szCs w:val="22"/>
          <w:lang w:val="es-CO" w:eastAsia="es-CO"/>
        </w:rPr>
        <w:t>activos</w:t>
      </w:r>
      <w:r w:rsidRPr="00E9533D">
        <w:rPr>
          <w:rFonts w:ascii="Arial Narrow" w:eastAsia="Calibri" w:hAnsi="Arial Narrow" w:cs="Gisha"/>
          <w:bCs/>
          <w:color w:val="000000"/>
          <w:sz w:val="22"/>
          <w:szCs w:val="22"/>
          <w:lang w:val="es-CO" w:eastAsia="es-CO"/>
        </w:rPr>
        <w:t xml:space="preserve"> asociados a acuerdos de concesión se agrupan como bienes de uso público en construcción o en servicio</w:t>
      </w:r>
      <w:r>
        <w:rPr>
          <w:rFonts w:ascii="Arial Narrow" w:eastAsia="Calibri" w:hAnsi="Arial Narrow" w:cs="Gisha"/>
          <w:bCs/>
          <w:color w:val="000000"/>
          <w:sz w:val="22"/>
          <w:szCs w:val="22"/>
          <w:lang w:val="es-CO" w:eastAsia="es-CO"/>
        </w:rPr>
        <w:t xml:space="preserve"> de acuerdo al modo de transporte (Carretero, Férreo, Portuario y Aeroportuario)</w:t>
      </w:r>
      <w:r w:rsidRPr="00E9533D">
        <w:rPr>
          <w:rFonts w:ascii="Arial Narrow" w:eastAsia="Calibri" w:hAnsi="Arial Narrow" w:cs="Gisha"/>
          <w:bCs/>
          <w:color w:val="000000"/>
          <w:sz w:val="22"/>
          <w:szCs w:val="22"/>
          <w:lang w:val="es-CO" w:eastAsia="es-CO"/>
        </w:rPr>
        <w:t>.</w:t>
      </w:r>
    </w:p>
    <w:p w14:paraId="36E8FDEA" w14:textId="77777777" w:rsidR="00257E0B" w:rsidRPr="00A44030" w:rsidRDefault="00257E0B" w:rsidP="00257E0B">
      <w:pPr>
        <w:jc w:val="both"/>
        <w:rPr>
          <w:rFonts w:ascii="Arial Narrow" w:hAnsi="Arial Narrow" w:cs="Gisha"/>
          <w:sz w:val="18"/>
          <w:szCs w:val="18"/>
        </w:rPr>
      </w:pPr>
    </w:p>
    <w:p w14:paraId="39150706"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Se reconocerán como bienes de uso público, los activos concesionados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A44030" w:rsidRDefault="00257E0B" w:rsidP="00257E0B">
      <w:pPr>
        <w:jc w:val="both"/>
        <w:rPr>
          <w:rFonts w:ascii="Arial Narrow" w:hAnsi="Arial Narrow" w:cs="Gisha"/>
          <w:sz w:val="18"/>
          <w:szCs w:val="18"/>
        </w:rPr>
      </w:pPr>
    </w:p>
    <w:p w14:paraId="0B7BC202" w14:textId="77777777" w:rsidR="00257E0B"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 xml:space="preserve">Con respecto a estos bienes, el Estado cumple una función de protección, administración, mantenimiento y apoyo financiero. Los bienes de uso público se caracterizan porque son inalienables, imprescriptibles e inembargables. </w:t>
      </w:r>
    </w:p>
    <w:p w14:paraId="25CE78B5" w14:textId="77777777" w:rsidR="00257E0B" w:rsidRPr="00A44030" w:rsidRDefault="00257E0B" w:rsidP="00257E0B">
      <w:pPr>
        <w:jc w:val="both"/>
        <w:rPr>
          <w:rFonts w:ascii="Arial Narrow" w:eastAsia="Calibri" w:hAnsi="Arial Narrow" w:cs="Gisha"/>
          <w:bCs/>
          <w:color w:val="000000"/>
          <w:sz w:val="18"/>
          <w:szCs w:val="18"/>
          <w:lang w:val="es-CO" w:eastAsia="es-CO"/>
        </w:rPr>
      </w:pPr>
    </w:p>
    <w:p w14:paraId="7CF97125"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 xml:space="preserve">Por regla general, los terrenos sobre los que se construyan los bienes de uso público se reconocerán por separado. No obstante, lo anterior, teniendo en cuenta lo establecido en la Resolución 602 de 2018 de la Contaduría General de la Nación </w:t>
      </w:r>
      <w:r>
        <w:rPr>
          <w:rFonts w:ascii="Arial Narrow" w:eastAsia="Calibri" w:hAnsi="Arial Narrow" w:cs="Gisha"/>
          <w:bCs/>
          <w:color w:val="000000"/>
          <w:sz w:val="22"/>
          <w:szCs w:val="22"/>
          <w:lang w:val="es-CO" w:eastAsia="es-CO"/>
        </w:rPr>
        <w:t>en especial a</w:t>
      </w:r>
      <w:r w:rsidRPr="00540A9F">
        <w:rPr>
          <w:rFonts w:ascii="Arial Narrow" w:eastAsia="Calibri" w:hAnsi="Arial Narrow" w:cs="Gisha"/>
          <w:bCs/>
          <w:color w:val="000000"/>
          <w:sz w:val="22"/>
          <w:szCs w:val="22"/>
          <w:lang w:val="es-CO" w:eastAsia="es-CO"/>
        </w:rPr>
        <w:t xml:space="preserve"> lo establecido en su artículo 7, la Agencia durante el plazo establecido en éste artículo trabajará en la separación de los terrenos, sin embargo cuando se presente una alta dificultad por la antigüedad de estos proyectos y obligue a la entidad a incurrir en un costo y esfuerzo desproporcionado, aunado al hecho de que el costo de obtener dicha información pueda ser superior al </w:t>
      </w:r>
      <w:r w:rsidRPr="00540A9F">
        <w:rPr>
          <w:rFonts w:ascii="Arial Narrow" w:eastAsia="Calibri" w:hAnsi="Arial Narrow" w:cs="Gisha"/>
          <w:bCs/>
          <w:color w:val="000000"/>
          <w:sz w:val="22"/>
          <w:szCs w:val="22"/>
          <w:lang w:val="es-CO" w:eastAsia="es-CO"/>
        </w:rPr>
        <w:lastRenderedPageBreak/>
        <w:t xml:space="preserve">beneficio que ello genere se informará a la Contaduría General de la Nación, todos los inconvenientes para analizar ésta situación y determinar la mejor solución para cumplir ésta norma. </w:t>
      </w:r>
    </w:p>
    <w:p w14:paraId="08769DE4" w14:textId="77777777" w:rsidR="00257E0B" w:rsidRPr="00A44030" w:rsidRDefault="00257E0B" w:rsidP="00257E0B">
      <w:pPr>
        <w:jc w:val="both"/>
        <w:rPr>
          <w:rFonts w:ascii="Arial Narrow" w:hAnsi="Arial Narrow" w:cs="Gisha"/>
          <w:sz w:val="18"/>
          <w:szCs w:val="18"/>
        </w:rPr>
      </w:pPr>
    </w:p>
    <w:p w14:paraId="4993FAA3" w14:textId="6D81E22B" w:rsidR="00257E0B" w:rsidRPr="00540A9F" w:rsidRDefault="000F31FB" w:rsidP="00257E0B">
      <w:pPr>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E</w:t>
      </w:r>
      <w:r w:rsidR="00257E0B" w:rsidRPr="00540A9F">
        <w:rPr>
          <w:rFonts w:ascii="Arial Narrow" w:eastAsia="Calibri" w:hAnsi="Arial Narrow" w:cs="Gisha"/>
          <w:bCs/>
          <w:color w:val="000000"/>
          <w:sz w:val="22"/>
          <w:szCs w:val="22"/>
          <w:lang w:val="es-CO" w:eastAsia="es-CO"/>
        </w:rPr>
        <w:t>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4D030BA4" w14:textId="77777777" w:rsidR="00257E0B" w:rsidRPr="00A44030" w:rsidRDefault="00257E0B" w:rsidP="00257E0B">
      <w:pPr>
        <w:jc w:val="both"/>
        <w:rPr>
          <w:rFonts w:ascii="Arial Narrow" w:hAnsi="Arial Narrow" w:cs="Gisha"/>
          <w:b/>
          <w:bCs/>
          <w:sz w:val="18"/>
          <w:szCs w:val="18"/>
        </w:rPr>
      </w:pPr>
    </w:p>
    <w:p w14:paraId="42FD9494" w14:textId="3CB7AD58" w:rsidR="00257E0B" w:rsidRPr="00D3458E" w:rsidRDefault="00257E0B" w:rsidP="00257E0B">
      <w:pPr>
        <w:jc w:val="both"/>
        <w:rPr>
          <w:rFonts w:ascii="Arial Narrow" w:hAnsi="Arial Narrow" w:cs="Gisha"/>
          <w:sz w:val="22"/>
          <w:szCs w:val="22"/>
        </w:rPr>
      </w:pPr>
      <w:r>
        <w:rPr>
          <w:rFonts w:ascii="Arial Narrow" w:hAnsi="Arial Narrow" w:cs="Gisha"/>
          <w:sz w:val="22"/>
          <w:szCs w:val="22"/>
        </w:rPr>
        <w:t xml:space="preserve">Para el reconocimiento de los activos, </w:t>
      </w:r>
      <w:r w:rsidR="00A24F0C">
        <w:rPr>
          <w:rFonts w:ascii="Arial Narrow" w:hAnsi="Arial Narrow" w:cs="Gisha"/>
          <w:sz w:val="22"/>
          <w:szCs w:val="22"/>
        </w:rPr>
        <w:t xml:space="preserve">la norma de concesiones indica que, </w:t>
      </w:r>
      <w:r>
        <w:rPr>
          <w:rFonts w:ascii="Arial Narrow" w:hAnsi="Arial Narrow" w:cs="Gisha"/>
          <w:sz w:val="22"/>
          <w:szCs w:val="22"/>
        </w:rPr>
        <w:t>l</w:t>
      </w:r>
      <w:r w:rsidRPr="00D3458E">
        <w:rPr>
          <w:rFonts w:ascii="Arial Narrow" w:hAnsi="Arial Narrow" w:cs="Gisha"/>
          <w:sz w:val="22"/>
          <w:szCs w:val="22"/>
        </w:rPr>
        <w:t>a entidad concedente medirá los activos construidos, desarrollados o adquiridos por el concesionario y la mejora o rehabilitación a los activos existentes de la entidad concedente al costo, esto es, por los valores directamente atribuibles a la construcción, desarrollo, adquisición, mejora o rehabilitación del activo para que pueda operar de la forma prevista, incluyendo el margen del concesionario por tales conceptos, de conformidad con los términos del acuerdo.</w:t>
      </w:r>
    </w:p>
    <w:p w14:paraId="1539CE28" w14:textId="77777777" w:rsidR="00257E0B" w:rsidRPr="00A44030" w:rsidRDefault="00257E0B" w:rsidP="00257E0B">
      <w:pPr>
        <w:jc w:val="both"/>
        <w:rPr>
          <w:rFonts w:ascii="Arial Narrow" w:eastAsia="Calibri" w:hAnsi="Arial Narrow" w:cs="Gisha"/>
          <w:bCs/>
          <w:color w:val="000000"/>
          <w:sz w:val="18"/>
          <w:szCs w:val="18"/>
          <w:lang w:val="es-CO" w:eastAsia="es-CO"/>
        </w:rPr>
      </w:pPr>
    </w:p>
    <w:p w14:paraId="65A68695" w14:textId="7E7A2712" w:rsidR="00257E0B" w:rsidRPr="00D3458E" w:rsidRDefault="00257E0B" w:rsidP="00257E0B">
      <w:pPr>
        <w:jc w:val="both"/>
        <w:rPr>
          <w:rFonts w:ascii="Arial Narrow" w:hAnsi="Arial Narrow" w:cs="Gisha"/>
          <w:sz w:val="22"/>
          <w:szCs w:val="22"/>
        </w:rPr>
      </w:pPr>
      <w:r>
        <w:rPr>
          <w:rFonts w:ascii="Arial Narrow" w:eastAsia="Calibri" w:hAnsi="Arial Narrow" w:cs="Gisha"/>
          <w:bCs/>
          <w:color w:val="000000"/>
          <w:sz w:val="22"/>
          <w:szCs w:val="22"/>
          <w:lang w:val="es-CO" w:eastAsia="es-CO"/>
        </w:rPr>
        <w:t xml:space="preserve">En este punto es importante </w:t>
      </w:r>
      <w:r w:rsidR="00A24F0C">
        <w:rPr>
          <w:rFonts w:ascii="Arial Narrow" w:eastAsia="Calibri" w:hAnsi="Arial Narrow" w:cs="Gisha"/>
          <w:bCs/>
          <w:color w:val="000000"/>
          <w:sz w:val="22"/>
          <w:szCs w:val="22"/>
          <w:lang w:val="es-CO" w:eastAsia="es-CO"/>
        </w:rPr>
        <w:t>aclarar</w:t>
      </w:r>
      <w:r>
        <w:rPr>
          <w:rFonts w:ascii="Arial Narrow" w:eastAsia="Calibri" w:hAnsi="Arial Narrow" w:cs="Gisha"/>
          <w:bCs/>
          <w:color w:val="000000"/>
          <w:sz w:val="22"/>
          <w:szCs w:val="22"/>
          <w:lang w:val="es-CO" w:eastAsia="es-CO"/>
        </w:rPr>
        <w:t xml:space="preserve">, </w:t>
      </w:r>
      <w:r w:rsidRPr="00540A9F">
        <w:rPr>
          <w:rFonts w:ascii="Arial Narrow" w:eastAsia="Calibri" w:hAnsi="Arial Narrow" w:cs="Gisha"/>
          <w:bCs/>
          <w:color w:val="000000"/>
          <w:sz w:val="22"/>
          <w:szCs w:val="22"/>
          <w:lang w:val="es-CO" w:eastAsia="es-CO"/>
        </w:rPr>
        <w:t>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w:t>
      </w:r>
      <w:r w:rsidR="00A24F0C">
        <w:rPr>
          <w:rFonts w:ascii="Arial Narrow" w:eastAsia="Calibri" w:hAnsi="Arial Narrow" w:cs="Gisha"/>
          <w:bCs/>
          <w:color w:val="000000"/>
          <w:sz w:val="22"/>
          <w:szCs w:val="22"/>
          <w:lang w:val="es-CO" w:eastAsia="es-CO"/>
        </w:rPr>
        <w:t xml:space="preserve"> en consecuencia </w:t>
      </w:r>
      <w:r w:rsidRPr="00540A9F">
        <w:rPr>
          <w:rFonts w:ascii="Arial Narrow" w:eastAsia="Calibri" w:hAnsi="Arial Narrow" w:cs="Gisha"/>
          <w:bCs/>
          <w:color w:val="000000"/>
          <w:sz w:val="22"/>
          <w:szCs w:val="22"/>
          <w:lang w:val="es-CO" w:eastAsia="es-CO"/>
        </w:rPr>
        <w:t>la Agencia empleará técnicas de estimación para</w:t>
      </w:r>
      <w:r w:rsidRPr="00D3458E">
        <w:rPr>
          <w:rFonts w:ascii="Arial Narrow" w:hAnsi="Arial Narrow" w:cs="Gisha"/>
          <w:sz w:val="22"/>
          <w:szCs w:val="22"/>
        </w:rPr>
        <w:t xml:space="preserve"> establecer el valor de los activos y gastos.</w:t>
      </w:r>
    </w:p>
    <w:p w14:paraId="4085E8DB" w14:textId="77777777" w:rsidR="00257E0B" w:rsidRPr="00A44030" w:rsidRDefault="00257E0B" w:rsidP="00257E0B">
      <w:pPr>
        <w:jc w:val="both"/>
        <w:rPr>
          <w:rFonts w:ascii="Arial Narrow" w:hAnsi="Arial Narrow"/>
          <w:b/>
          <w:bCs/>
          <w:sz w:val="18"/>
          <w:szCs w:val="18"/>
        </w:rPr>
      </w:pPr>
    </w:p>
    <w:p w14:paraId="51522A65"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Después del reconocimiento, los bienes de uso público se medirán por la técnica de estimación establecida menos la depreciación acumulada menos el deterioro acumulado.</w:t>
      </w:r>
    </w:p>
    <w:p w14:paraId="58313F81" w14:textId="77777777" w:rsidR="00257E0B" w:rsidRPr="00A44030" w:rsidRDefault="00257E0B" w:rsidP="00257E0B">
      <w:pPr>
        <w:rPr>
          <w:rFonts w:ascii="Arial Narrow" w:eastAsia="Calibri" w:hAnsi="Arial Narrow" w:cs="Gisha"/>
          <w:bCs/>
          <w:color w:val="000000"/>
          <w:sz w:val="18"/>
          <w:szCs w:val="18"/>
          <w:lang w:val="es-CO" w:eastAsia="es-CO"/>
        </w:rPr>
      </w:pPr>
    </w:p>
    <w:p w14:paraId="745E1765"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La Agencia para medir los activos y pasivos asociados a los proyectos de concesión del modo carretero, férreo, portuario y aeroportuario definió emplear técnicas de medición para cada proyecto, teniendo en cuenta lo pactado contractualmente, para medir el Capex, Opex y Mantenimiento Periódico se utiliza la información remitida por las áreas misionales que administran cada proyecto.</w:t>
      </w:r>
    </w:p>
    <w:p w14:paraId="58B46E3C" w14:textId="77777777" w:rsidR="00257E0B" w:rsidRPr="00A44030" w:rsidRDefault="00257E0B" w:rsidP="00257E0B">
      <w:pPr>
        <w:jc w:val="both"/>
        <w:rPr>
          <w:rFonts w:ascii="Arial Narrow" w:eastAsia="Calibri" w:hAnsi="Arial Narrow" w:cs="Gisha"/>
          <w:bCs/>
          <w:color w:val="000000"/>
          <w:sz w:val="18"/>
          <w:szCs w:val="18"/>
          <w:lang w:val="es-CO" w:eastAsia="es-CO"/>
        </w:rPr>
      </w:pPr>
    </w:p>
    <w:p w14:paraId="63E7FE15" w14:textId="1CF5C70B" w:rsidR="00257E0B" w:rsidRPr="00257E0B" w:rsidRDefault="00257E0B" w:rsidP="00257E0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0"/>
          <w:szCs w:val="20"/>
          <w:lang w:val="es-ES"/>
        </w:rPr>
      </w:pPr>
      <w:r w:rsidRPr="00257E0B">
        <w:rPr>
          <w:rFonts w:ascii="Arial Narrow" w:eastAsia="Calibri" w:hAnsi="Arial Narrow" w:cs="Gisha"/>
          <w:b w:val="0"/>
          <w:sz w:val="22"/>
          <w:szCs w:val="22"/>
          <w:lang w:val="es-CO" w:eastAsia="es-CO"/>
        </w:rPr>
        <w:t>Respecto al reconocimiento de las depreciaciones, amortización y deterioro y la separación del costo de los terrenos, la Agencia se encuentra adelantando las gestiones necesarias que permitan dar cumplimiento al Plan de Trabajo informado a la Contaduría General de la Nación, atendiendo lo indicado en el artículo 7 transitorio de la Resolución 602 de 2018, donde se otorgó a la Agencia un plazo hasta el 31 de diciembre de 2022, para reconocer y medir los activos de infraestructura de transporte que se encontraban concesionados al 1 de enero de 2018, junto con los pasivos asociados a estos, conforme al Marco Normativo para Entidades de Gobierno.</w:t>
      </w:r>
    </w:p>
    <w:p w14:paraId="0D62F101" w14:textId="77777777" w:rsidR="00257E0B" w:rsidRDefault="00257E0B"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04009D8D" w14:textId="26A8DB01"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0944EB">
        <w:rPr>
          <w:rFonts w:ascii="Arial Narrow" w:hAnsi="Arial Narrow" w:cs="Gisha"/>
          <w:color w:val="auto"/>
          <w:sz w:val="20"/>
          <w:szCs w:val="20"/>
          <w:lang w:val="es-ES"/>
        </w:rPr>
        <w:t>BIENES DE USO PÚBLICO E HISTÓRICOS Y CULTURALES</w:t>
      </w:r>
      <w:r>
        <w:rPr>
          <w:rFonts w:ascii="Arial Narrow" w:hAnsi="Arial Narrow" w:cs="Gisha"/>
          <w:color w:val="auto"/>
          <w:sz w:val="20"/>
          <w:szCs w:val="20"/>
          <w:lang w:val="es-ES"/>
        </w:rPr>
        <w:t xml:space="preserve"> – </w:t>
      </w:r>
      <w:r w:rsidRPr="000944EB">
        <w:rPr>
          <w:rFonts w:ascii="Arial Narrow" w:hAnsi="Arial Narrow" w:cs="Gisha"/>
          <w:color w:val="auto"/>
          <w:sz w:val="20"/>
          <w:szCs w:val="20"/>
          <w:lang w:val="es-ES"/>
        </w:rPr>
        <w:t>COMPOSICIÓN</w:t>
      </w:r>
    </w:p>
    <w:p w14:paraId="36E6725B" w14:textId="7A3C2F2A" w:rsidR="0029158D" w:rsidRPr="00A44030" w:rsidRDefault="0029158D"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noProof/>
          <w:sz w:val="20"/>
          <w:szCs w:val="20"/>
          <w:lang w:val="es-ES"/>
        </w:rPr>
      </w:pPr>
    </w:p>
    <w:p w14:paraId="71EA5DEF" w14:textId="6C1E132D" w:rsidR="00C4327F" w:rsidRDefault="00C4327F"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C4327F">
        <w:rPr>
          <w:noProof/>
          <w:lang w:val="es-ES"/>
        </w:rPr>
        <w:drawing>
          <wp:inline distT="0" distB="0" distL="0" distR="0" wp14:anchorId="79E75120" wp14:editId="21093798">
            <wp:extent cx="5164021" cy="1596748"/>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394" cy="1604593"/>
                    </a:xfrm>
                    <a:prstGeom prst="rect">
                      <a:avLst/>
                    </a:prstGeom>
                    <a:noFill/>
                    <a:ln>
                      <a:noFill/>
                    </a:ln>
                  </pic:spPr>
                </pic:pic>
              </a:graphicData>
            </a:graphic>
          </wp:inline>
        </w:drawing>
      </w:r>
    </w:p>
    <w:p w14:paraId="335EDE72" w14:textId="77777777" w:rsidR="00A44030" w:rsidRDefault="00A44030"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2AA6C0FB" w14:textId="0D23BEBB"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 xml:space="preserve">El incremento presentado en el grupo 1.7 </w:t>
      </w:r>
      <w:r w:rsidRPr="002748C0">
        <w:rPr>
          <w:rFonts w:ascii="Arial Narrow" w:hAnsi="Arial Narrow" w:cs="Gisha"/>
          <w:b w:val="0"/>
          <w:i/>
          <w:iCs/>
          <w:color w:val="auto"/>
          <w:sz w:val="22"/>
          <w:szCs w:val="22"/>
          <w:lang w:val="es-ES"/>
        </w:rPr>
        <w:t xml:space="preserve">Bienes de </w:t>
      </w:r>
      <w:r w:rsidR="00143C37" w:rsidRPr="002748C0">
        <w:rPr>
          <w:rFonts w:ascii="Arial Narrow" w:hAnsi="Arial Narrow" w:cs="Gisha"/>
          <w:b w:val="0"/>
          <w:i/>
          <w:iCs/>
          <w:color w:val="auto"/>
          <w:sz w:val="22"/>
          <w:szCs w:val="22"/>
          <w:lang w:val="es-ES"/>
        </w:rPr>
        <w:t>uso público e histórico</w:t>
      </w:r>
      <w:r w:rsidR="00143C37">
        <w:rPr>
          <w:rFonts w:ascii="Arial Narrow" w:hAnsi="Arial Narrow" w:cs="Gisha"/>
          <w:b w:val="0"/>
          <w:i/>
          <w:iCs/>
          <w:color w:val="auto"/>
          <w:sz w:val="22"/>
          <w:szCs w:val="22"/>
          <w:lang w:val="es-ES"/>
        </w:rPr>
        <w:t>s</w:t>
      </w:r>
      <w:r w:rsidR="00143C37" w:rsidRPr="002748C0">
        <w:rPr>
          <w:rFonts w:ascii="Arial Narrow" w:hAnsi="Arial Narrow" w:cs="Gisha"/>
          <w:b w:val="0"/>
          <w:i/>
          <w:iCs/>
          <w:color w:val="auto"/>
          <w:sz w:val="22"/>
          <w:szCs w:val="22"/>
          <w:lang w:val="es-ES"/>
        </w:rPr>
        <w:t xml:space="preserve"> y cultural</w:t>
      </w:r>
      <w:r w:rsidR="00143C37">
        <w:rPr>
          <w:rFonts w:ascii="Arial Narrow" w:hAnsi="Arial Narrow" w:cs="Gisha"/>
          <w:b w:val="0"/>
          <w:i/>
          <w:iCs/>
          <w:color w:val="auto"/>
          <w:sz w:val="22"/>
          <w:szCs w:val="22"/>
          <w:lang w:val="es-ES"/>
        </w:rPr>
        <w:t>es</w:t>
      </w:r>
      <w:r w:rsidRPr="00302F42">
        <w:rPr>
          <w:rFonts w:ascii="Arial Narrow" w:hAnsi="Arial Narrow" w:cs="Gisha"/>
          <w:b w:val="0"/>
          <w:color w:val="auto"/>
          <w:sz w:val="22"/>
          <w:szCs w:val="22"/>
          <w:lang w:val="es-ES"/>
        </w:rPr>
        <w:t xml:space="preserve"> por valor de $</w:t>
      </w:r>
      <w:r w:rsidR="003E0783" w:rsidRPr="003E0783">
        <w:rPr>
          <w:rFonts w:ascii="Arial Narrow" w:hAnsi="Arial Narrow" w:cs="Gisha"/>
          <w:b w:val="0"/>
          <w:color w:val="auto"/>
          <w:sz w:val="22"/>
          <w:szCs w:val="22"/>
          <w:lang w:val="es-ES"/>
        </w:rPr>
        <w:t>4.</w:t>
      </w:r>
      <w:r w:rsidR="00143C37">
        <w:rPr>
          <w:rFonts w:ascii="Arial Narrow" w:hAnsi="Arial Narrow" w:cs="Gisha"/>
          <w:b w:val="0"/>
          <w:color w:val="auto"/>
          <w:sz w:val="22"/>
          <w:szCs w:val="22"/>
          <w:lang w:val="es-ES"/>
        </w:rPr>
        <w:t>557.905.566</w:t>
      </w:r>
      <w:r w:rsidR="003E0783" w:rsidRPr="003E0783">
        <w:rPr>
          <w:rFonts w:ascii="Arial Narrow" w:hAnsi="Arial Narrow" w:cs="Gisha"/>
          <w:b w:val="0"/>
          <w:color w:val="auto"/>
          <w:sz w:val="22"/>
          <w:szCs w:val="22"/>
          <w:lang w:val="es-ES"/>
        </w:rPr>
        <w:t xml:space="preserve"> </w:t>
      </w:r>
      <w:r w:rsidRPr="00302F42">
        <w:rPr>
          <w:rFonts w:ascii="Arial Narrow" w:hAnsi="Arial Narrow" w:cs="Gisha"/>
          <w:b w:val="0"/>
          <w:color w:val="auto"/>
          <w:sz w:val="22"/>
          <w:szCs w:val="22"/>
          <w:lang w:val="es-ES"/>
        </w:rPr>
        <w:t xml:space="preserve">miles, </w:t>
      </w:r>
      <w:r w:rsidR="00B376DB">
        <w:rPr>
          <w:rFonts w:ascii="Arial Narrow" w:hAnsi="Arial Narrow" w:cs="Gisha"/>
          <w:b w:val="0"/>
          <w:color w:val="auto"/>
          <w:sz w:val="22"/>
          <w:szCs w:val="22"/>
          <w:lang w:val="es-ES"/>
        </w:rPr>
        <w:t>a</w:t>
      </w:r>
      <w:r w:rsidRPr="00302F42">
        <w:rPr>
          <w:rFonts w:ascii="Arial Narrow" w:hAnsi="Arial Narrow" w:cs="Gisha"/>
          <w:b w:val="0"/>
          <w:color w:val="auto"/>
          <w:sz w:val="22"/>
          <w:szCs w:val="22"/>
          <w:lang w:val="es-ES"/>
        </w:rPr>
        <w:t xml:space="preserve"> </w:t>
      </w:r>
      <w:r w:rsidR="00143C37">
        <w:rPr>
          <w:rFonts w:ascii="Arial Narrow" w:hAnsi="Arial Narrow" w:cs="Gisha"/>
          <w:b w:val="0"/>
          <w:color w:val="auto"/>
          <w:sz w:val="22"/>
          <w:szCs w:val="22"/>
          <w:lang w:val="es-ES"/>
        </w:rPr>
        <w:t>septiembre</w:t>
      </w:r>
      <w:r w:rsidRPr="00302F42">
        <w:rPr>
          <w:rFonts w:ascii="Arial Narrow" w:hAnsi="Arial Narrow" w:cs="Gisha"/>
          <w:b w:val="0"/>
          <w:color w:val="auto"/>
          <w:sz w:val="22"/>
          <w:szCs w:val="22"/>
          <w:lang w:val="es-ES"/>
        </w:rPr>
        <w:t xml:space="preserve"> del 2020 </w:t>
      </w:r>
      <w:r w:rsidR="003E0783">
        <w:rPr>
          <w:rFonts w:ascii="Arial Narrow" w:hAnsi="Arial Narrow" w:cs="Gisha"/>
          <w:b w:val="0"/>
          <w:color w:val="auto"/>
          <w:sz w:val="22"/>
          <w:szCs w:val="22"/>
          <w:lang w:val="es-ES"/>
        </w:rPr>
        <w:t>frente</w:t>
      </w:r>
      <w:r w:rsidRPr="00302F42">
        <w:rPr>
          <w:rFonts w:ascii="Arial Narrow" w:hAnsi="Arial Narrow" w:cs="Gisha"/>
          <w:b w:val="0"/>
          <w:color w:val="auto"/>
          <w:sz w:val="22"/>
          <w:szCs w:val="22"/>
          <w:lang w:val="es-ES"/>
        </w:rPr>
        <w:t xml:space="preserve"> </w:t>
      </w:r>
      <w:r w:rsidR="00143C37">
        <w:rPr>
          <w:rFonts w:ascii="Arial Narrow" w:hAnsi="Arial Narrow" w:cs="Gisha"/>
          <w:b w:val="0"/>
          <w:color w:val="auto"/>
          <w:sz w:val="22"/>
          <w:szCs w:val="22"/>
          <w:lang w:val="es-ES"/>
        </w:rPr>
        <w:t>septiembre</w:t>
      </w:r>
      <w:r w:rsidRPr="00302F42">
        <w:rPr>
          <w:rFonts w:ascii="Arial Narrow" w:hAnsi="Arial Narrow" w:cs="Gisha"/>
          <w:b w:val="0"/>
          <w:color w:val="auto"/>
          <w:sz w:val="22"/>
          <w:szCs w:val="22"/>
          <w:lang w:val="es-ES"/>
        </w:rPr>
        <w:t xml:space="preserve"> del 2019</w:t>
      </w:r>
      <w:r w:rsidR="00143C37">
        <w:rPr>
          <w:rFonts w:ascii="Arial Narrow" w:hAnsi="Arial Narrow" w:cs="Gisha"/>
          <w:b w:val="0"/>
          <w:color w:val="auto"/>
          <w:sz w:val="22"/>
          <w:szCs w:val="22"/>
          <w:lang w:val="es-ES"/>
        </w:rPr>
        <w:t>, se presentó por las siguientes situaciones</w:t>
      </w:r>
      <w:r w:rsidRPr="00302F42">
        <w:rPr>
          <w:rFonts w:ascii="Arial Narrow" w:hAnsi="Arial Narrow" w:cs="Gisha"/>
          <w:b w:val="0"/>
          <w:color w:val="auto"/>
          <w:sz w:val="22"/>
          <w:szCs w:val="22"/>
          <w:lang w:val="es-ES"/>
        </w:rPr>
        <w:t>:</w:t>
      </w:r>
    </w:p>
    <w:p w14:paraId="5A463A05" w14:textId="77777777" w:rsidR="00302F42" w:rsidRPr="00A44030"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1F69A30E" w14:textId="5D7D21BE" w:rsidR="00E52063"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lastRenderedPageBreak/>
        <w:t>Actualización realizada</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en diciembre del año 2019</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como resultado del análisis </w:t>
      </w:r>
      <w:r w:rsidR="00D04D77">
        <w:rPr>
          <w:rFonts w:ascii="Arial Narrow" w:hAnsi="Arial Narrow" w:cs="Gisha"/>
          <w:b w:val="0"/>
          <w:color w:val="auto"/>
          <w:sz w:val="22"/>
          <w:szCs w:val="22"/>
          <w:lang w:val="es-ES"/>
        </w:rPr>
        <w:t>efectuado</w:t>
      </w:r>
      <w:r w:rsidRPr="00302F42">
        <w:rPr>
          <w:rFonts w:ascii="Arial Narrow" w:hAnsi="Arial Narrow" w:cs="Gisha"/>
          <w:b w:val="0"/>
          <w:color w:val="auto"/>
          <w:sz w:val="22"/>
          <w:szCs w:val="22"/>
          <w:lang w:val="es-ES"/>
        </w:rPr>
        <w:t xml:space="preserve"> por las áreas misionales donde se determinó cambios en las estimaciones para los modos carretero</w:t>
      </w:r>
      <w:r w:rsidR="00301EF6">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aeroportuario y férreo</w:t>
      </w:r>
      <w:r w:rsidR="00E52063">
        <w:rPr>
          <w:rFonts w:ascii="Arial Narrow" w:hAnsi="Arial Narrow" w:cs="Gisha"/>
          <w:b w:val="0"/>
          <w:color w:val="auto"/>
          <w:sz w:val="22"/>
          <w:szCs w:val="22"/>
          <w:lang w:val="es-ES"/>
        </w:rPr>
        <w:t>.</w:t>
      </w:r>
    </w:p>
    <w:p w14:paraId="532CADAD" w14:textId="0A52F3D2" w:rsidR="00302F42" w:rsidRPr="00302F42" w:rsidRDefault="00E52063"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Pr>
          <w:rFonts w:ascii="Arial Narrow" w:hAnsi="Arial Narrow" w:cs="Gisha"/>
          <w:b w:val="0"/>
          <w:color w:val="auto"/>
          <w:sz w:val="22"/>
          <w:szCs w:val="22"/>
          <w:lang w:val="es-ES"/>
        </w:rPr>
        <w:t>Actualización, al corte de junio de 2020,</w:t>
      </w:r>
      <w:r w:rsidR="00302F42" w:rsidRPr="00302F42">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de </w:t>
      </w:r>
      <w:r w:rsidR="00302F42" w:rsidRPr="00302F42">
        <w:rPr>
          <w:rFonts w:ascii="Arial Narrow" w:hAnsi="Arial Narrow" w:cs="Gisha"/>
          <w:b w:val="0"/>
          <w:color w:val="auto"/>
          <w:sz w:val="22"/>
          <w:szCs w:val="22"/>
          <w:lang w:val="es-ES"/>
        </w:rPr>
        <w:t>las inversiones realizadas por los concesionarios en los modos portuarios.</w:t>
      </w:r>
    </w:p>
    <w:p w14:paraId="740FBA35" w14:textId="605DA6E5"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 de la materialización de los riesgos (prediales, geológicos, ambientales, redes, laudos, pólizas, inestabilidades) por el Fondo de Contingencias Contractuales de la</w:t>
      </w:r>
      <w:r w:rsidR="00301EF6">
        <w:rPr>
          <w:rFonts w:ascii="Arial Narrow" w:hAnsi="Arial Narrow" w:cs="Gisha"/>
          <w:b w:val="0"/>
          <w:color w:val="auto"/>
          <w:sz w:val="22"/>
          <w:szCs w:val="22"/>
          <w:lang w:val="es-ES"/>
        </w:rPr>
        <w:t>s Entidades Estatales para las c</w:t>
      </w:r>
      <w:r w:rsidRPr="00302F42">
        <w:rPr>
          <w:rFonts w:ascii="Arial Narrow" w:hAnsi="Arial Narrow" w:cs="Gisha"/>
          <w:b w:val="0"/>
          <w:color w:val="auto"/>
          <w:sz w:val="22"/>
          <w:szCs w:val="22"/>
          <w:lang w:val="es-ES"/>
        </w:rPr>
        <w:t>oncesiones suscritas atendiendo lo establecido en el Encargo Fiduciario No. 1519 suscrito entre Fiduciaria la Previsora S.A. y la Nación</w:t>
      </w:r>
      <w:r w:rsidR="000A6B4F">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Ministerio de Hacienda y Crédito Público.</w:t>
      </w:r>
    </w:p>
    <w:p w14:paraId="3A3D264E" w14:textId="57067391" w:rsidR="00301EF6" w:rsidRPr="00302F42" w:rsidRDefault="00301EF6" w:rsidP="00301EF6">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bCs w:val="0"/>
          <w:sz w:val="22"/>
          <w:szCs w:val="22"/>
        </w:rPr>
        <w:t>I</w:t>
      </w:r>
      <w:r>
        <w:rPr>
          <w:rFonts w:ascii="Arial Narrow" w:hAnsi="Arial Narrow" w:cs="Gisha"/>
          <w:b w:val="0"/>
          <w:bCs w:val="0"/>
          <w:sz w:val="22"/>
          <w:szCs w:val="22"/>
        </w:rPr>
        <w:t>ntervenciones en los puntos críticos para la conservación de la Vía Férrea en los tramos la Dorada-Chiriguaná y Bogotá-</w:t>
      </w:r>
      <w:r w:rsidR="00EB1FD0">
        <w:rPr>
          <w:rFonts w:ascii="Arial Narrow" w:hAnsi="Arial Narrow" w:cs="Gisha"/>
          <w:b w:val="0"/>
          <w:bCs w:val="0"/>
          <w:sz w:val="22"/>
          <w:szCs w:val="22"/>
        </w:rPr>
        <w:t>Belencito. Pagos</w:t>
      </w:r>
      <w:r>
        <w:rPr>
          <w:rFonts w:ascii="Arial Narrow" w:hAnsi="Arial Narrow" w:cs="Gisha"/>
          <w:b w:val="0"/>
          <w:bCs w:val="0"/>
          <w:sz w:val="22"/>
          <w:szCs w:val="22"/>
        </w:rPr>
        <w:t xml:space="preserve"> realizados </w:t>
      </w:r>
      <w:r>
        <w:rPr>
          <w:rFonts w:ascii="Arial Narrow" w:hAnsi="Arial Narrow" w:cs="Gisha"/>
          <w:b w:val="0"/>
          <w:bCs w:val="0"/>
          <w:sz w:val="22"/>
          <w:szCs w:val="22"/>
        </w:rPr>
        <w:t>en ejecución al contrato de obre publica suscrita con IBINES.</w:t>
      </w:r>
      <w:r>
        <w:rPr>
          <w:rFonts w:ascii="Arial Narrow" w:hAnsi="Arial Narrow" w:cs="Gisha"/>
          <w:b w:val="0"/>
          <w:bCs w:val="0"/>
          <w:sz w:val="22"/>
          <w:szCs w:val="22"/>
        </w:rPr>
        <w:t xml:space="preserve"> </w:t>
      </w:r>
    </w:p>
    <w:p w14:paraId="60582D5E" w14:textId="5DABC4CB" w:rsidR="00F77E2E" w:rsidRPr="00AA6B5D"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w:t>
      </w:r>
      <w:r w:rsidRPr="00302F42">
        <w:rPr>
          <w:rFonts w:ascii="Arial Narrow" w:hAnsi="Arial Narrow" w:cs="Gisha"/>
          <w:color w:val="auto"/>
          <w:sz w:val="22"/>
          <w:szCs w:val="22"/>
          <w:lang w:val="es-ES"/>
        </w:rPr>
        <w:t xml:space="preserve"> </w:t>
      </w:r>
      <w:r w:rsidRPr="00302F42">
        <w:rPr>
          <w:rFonts w:ascii="Arial Narrow" w:hAnsi="Arial Narrow" w:cs="Gisha"/>
          <w:b w:val="0"/>
          <w:color w:val="auto"/>
          <w:sz w:val="22"/>
          <w:szCs w:val="22"/>
          <w:lang w:val="es-ES"/>
        </w:rPr>
        <w:t>de la depreciación registrada</w:t>
      </w:r>
      <w:r w:rsidR="00AA6B5D">
        <w:rPr>
          <w:rFonts w:ascii="Arial Narrow" w:hAnsi="Arial Narrow" w:cs="Gisha"/>
          <w:b w:val="0"/>
          <w:color w:val="auto"/>
          <w:sz w:val="22"/>
          <w:szCs w:val="22"/>
          <w:lang w:val="es-ES"/>
        </w:rPr>
        <w:t>,</w:t>
      </w:r>
      <w:r w:rsidR="00DA7DC1">
        <w:rPr>
          <w:rFonts w:ascii="Arial Narrow" w:hAnsi="Arial Narrow" w:cs="Gisha"/>
          <w:b w:val="0"/>
          <w:color w:val="auto"/>
          <w:sz w:val="22"/>
          <w:szCs w:val="22"/>
          <w:lang w:val="es-ES"/>
        </w:rPr>
        <w:t xml:space="preserve"> en las obras realizadas en los tramos de Bogotá – Belencito y La Dorada – Chiriguana.</w:t>
      </w:r>
    </w:p>
    <w:p w14:paraId="3D725EE0" w14:textId="0035B210" w:rsidR="00F53B11" w:rsidRPr="00E306E4"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302F42">
        <w:rPr>
          <w:rFonts w:ascii="Arial Narrow" w:hAnsi="Arial Narrow" w:cs="Gisha"/>
          <w:b w:val="0"/>
          <w:color w:val="auto"/>
          <w:sz w:val="22"/>
          <w:szCs w:val="22"/>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302F42">
        <w:rPr>
          <w:rFonts w:ascii="Arial Narrow" w:hAnsi="Arial Narrow" w:cs="Gisha"/>
          <w:b w:val="0"/>
          <w:color w:val="auto"/>
          <w:sz w:val="22"/>
          <w:szCs w:val="22"/>
          <w:lang w:val="es-ES"/>
        </w:rPr>
        <w:t>.</w:t>
      </w:r>
    </w:p>
    <w:p w14:paraId="2D448FC2" w14:textId="04A77DF1" w:rsidR="00A664C8"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38B59ECB" w14:textId="77777777" w:rsidR="002852E6" w:rsidRPr="009A4855"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9A4855">
        <w:rPr>
          <w:rFonts w:ascii="Arial Narrow" w:hAnsi="Arial Narrow" w:cs="Gisha"/>
          <w:color w:val="auto"/>
          <w:sz w:val="22"/>
          <w:szCs w:val="22"/>
          <w:lang w:val="es-ES"/>
        </w:rPr>
        <w:t>Otros activos</w:t>
      </w:r>
    </w:p>
    <w:p w14:paraId="2A99AFDC" w14:textId="6373E8C3" w:rsidR="002852E6" w:rsidRPr="00A44030"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70B55AE7" w14:textId="688B95C0" w:rsidR="00DC7D49" w:rsidRPr="00A31046"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grupo </w:t>
      </w:r>
      <w:r w:rsidRPr="00DC7D49">
        <w:rPr>
          <w:rFonts w:ascii="Arial Narrow" w:hAnsi="Arial Narrow" w:cs="Gisha"/>
          <w:b w:val="0"/>
          <w:color w:val="auto"/>
          <w:sz w:val="22"/>
          <w:szCs w:val="22"/>
          <w:lang w:val="es-ES"/>
        </w:rPr>
        <w:t>Otr</w:t>
      </w:r>
      <w:r>
        <w:rPr>
          <w:rFonts w:ascii="Arial Narrow" w:hAnsi="Arial Narrow" w:cs="Gisha"/>
          <w:b w:val="0"/>
          <w:color w:val="auto"/>
          <w:sz w:val="22"/>
          <w:szCs w:val="22"/>
          <w:lang w:val="es-ES"/>
        </w:rPr>
        <w:t xml:space="preserve">os activos está compuesto por las cuentas </w:t>
      </w:r>
      <w:r w:rsidRPr="003B62DE">
        <w:rPr>
          <w:rFonts w:ascii="Arial Narrow" w:hAnsi="Arial Narrow" w:cs="Gisha"/>
          <w:b w:val="0"/>
          <w:i/>
          <w:iCs/>
          <w:color w:val="auto"/>
          <w:sz w:val="22"/>
          <w:szCs w:val="22"/>
          <w:lang w:val="es-ES"/>
        </w:rPr>
        <w:t>Otros derechos y garantías</w:t>
      </w:r>
      <w:r>
        <w:rPr>
          <w:rFonts w:ascii="Arial Narrow" w:hAnsi="Arial Narrow" w:cs="Gisha"/>
          <w:b w:val="0"/>
          <w:color w:val="auto"/>
          <w:sz w:val="22"/>
          <w:szCs w:val="22"/>
          <w:lang w:val="es-ES"/>
        </w:rPr>
        <w:t xml:space="preserve"> y </w:t>
      </w:r>
      <w:r w:rsidRPr="003B62DE">
        <w:rPr>
          <w:rFonts w:ascii="Arial Narrow" w:hAnsi="Arial Narrow" w:cs="Gisha"/>
          <w:b w:val="0"/>
          <w:i/>
          <w:iCs/>
          <w:color w:val="auto"/>
          <w:sz w:val="22"/>
          <w:szCs w:val="22"/>
          <w:lang w:val="es-ES"/>
        </w:rPr>
        <w:t>Activos intangibles</w:t>
      </w:r>
      <w:r w:rsidR="00A31046">
        <w:rPr>
          <w:rFonts w:ascii="Arial Narrow" w:hAnsi="Arial Narrow" w:cs="Gisha"/>
          <w:b w:val="0"/>
          <w:color w:val="auto"/>
          <w:sz w:val="22"/>
          <w:szCs w:val="22"/>
          <w:lang w:val="es-ES"/>
        </w:rPr>
        <w:t>.</w:t>
      </w:r>
    </w:p>
    <w:p w14:paraId="3EA90D66" w14:textId="77777777" w:rsidR="00CC2FCD" w:rsidRDefault="00CC2FCD"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01AA2D43" w14:textId="789727AC"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6F092F">
        <w:rPr>
          <w:rFonts w:ascii="Arial Narrow" w:hAnsi="Arial Narrow" w:cs="Gisha"/>
          <w:bCs w:val="0"/>
          <w:color w:val="auto"/>
          <w:sz w:val="20"/>
          <w:szCs w:val="20"/>
          <w:lang w:val="es-ES"/>
        </w:rPr>
        <w:t>OTROS DERECHOS Y GARANTÍAS</w:t>
      </w:r>
      <w:r w:rsidR="00F6153D" w:rsidRPr="006F092F">
        <w:rPr>
          <w:rFonts w:ascii="Arial Narrow" w:hAnsi="Arial Narrow" w:cs="Gisha"/>
          <w:bCs w:val="0"/>
          <w:color w:val="auto"/>
          <w:sz w:val="20"/>
          <w:szCs w:val="20"/>
          <w:lang w:val="es-ES"/>
        </w:rPr>
        <w:t xml:space="preserve"> – COMPOSICIÓN</w:t>
      </w:r>
    </w:p>
    <w:p w14:paraId="59D9E480" w14:textId="77777777" w:rsidR="001D7659" w:rsidRPr="00A44030" w:rsidRDefault="001D7659"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18"/>
          <w:szCs w:val="18"/>
          <w:lang w:val="es-ES"/>
        </w:rPr>
      </w:pPr>
    </w:p>
    <w:p w14:paraId="6B07018C" w14:textId="45A53F7B" w:rsidR="001D7659" w:rsidRDefault="00A91CFF"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A91CFF">
        <w:rPr>
          <w:noProof/>
          <w:lang w:val="es-ES"/>
        </w:rPr>
        <w:drawing>
          <wp:inline distT="0" distB="0" distL="0" distR="0" wp14:anchorId="2FF8F324" wp14:editId="56DA6581">
            <wp:extent cx="5414838" cy="12255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3400" cy="1225212"/>
                    </a:xfrm>
                    <a:prstGeom prst="rect">
                      <a:avLst/>
                    </a:prstGeom>
                    <a:noFill/>
                    <a:ln>
                      <a:noFill/>
                    </a:ln>
                  </pic:spPr>
                </pic:pic>
              </a:graphicData>
            </a:graphic>
          </wp:inline>
        </w:drawing>
      </w:r>
    </w:p>
    <w:p w14:paraId="2FE6DFD4" w14:textId="47258888" w:rsidR="00845D23" w:rsidRPr="00A44030" w:rsidRDefault="00845D23"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18"/>
          <w:szCs w:val="18"/>
          <w:lang w:val="es-ES"/>
        </w:rPr>
      </w:pPr>
    </w:p>
    <w:p w14:paraId="19835F8D" w14:textId="341BB2A6" w:rsidR="00FC4756"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A4855">
        <w:rPr>
          <w:rFonts w:ascii="Arial Narrow" w:hAnsi="Arial Narrow" w:cs="Gisha"/>
          <w:b w:val="0"/>
          <w:color w:val="auto"/>
          <w:sz w:val="22"/>
          <w:szCs w:val="22"/>
          <w:lang w:val="es-ES"/>
        </w:rPr>
        <w:t xml:space="preserve">El incremento </w:t>
      </w:r>
      <w:r w:rsidR="004C079B">
        <w:rPr>
          <w:rFonts w:ascii="Arial Narrow" w:hAnsi="Arial Narrow" w:cs="Gisha"/>
          <w:b w:val="0"/>
          <w:color w:val="auto"/>
          <w:sz w:val="22"/>
          <w:szCs w:val="22"/>
          <w:lang w:val="es-ES"/>
        </w:rPr>
        <w:t xml:space="preserve">presentado </w:t>
      </w:r>
      <w:r w:rsidRPr="009A4855">
        <w:rPr>
          <w:rFonts w:ascii="Arial Narrow" w:hAnsi="Arial Narrow" w:cs="Gisha"/>
          <w:b w:val="0"/>
          <w:color w:val="auto"/>
          <w:sz w:val="22"/>
          <w:szCs w:val="22"/>
          <w:lang w:val="es-ES"/>
        </w:rPr>
        <w:t xml:space="preserve">en el grupo 1.9 </w:t>
      </w:r>
      <w:r w:rsidRPr="002E2698">
        <w:rPr>
          <w:rFonts w:ascii="Arial Narrow" w:hAnsi="Arial Narrow" w:cs="Gisha"/>
          <w:b w:val="0"/>
          <w:i/>
          <w:iCs/>
          <w:color w:val="auto"/>
          <w:sz w:val="22"/>
          <w:szCs w:val="22"/>
          <w:lang w:val="es-ES"/>
        </w:rPr>
        <w:t>Otros activos</w:t>
      </w:r>
      <w:r w:rsidRPr="009A4855">
        <w:rPr>
          <w:rFonts w:ascii="Arial Narrow" w:hAnsi="Arial Narrow" w:cs="Gisha"/>
          <w:b w:val="0"/>
          <w:color w:val="auto"/>
          <w:sz w:val="22"/>
          <w:szCs w:val="22"/>
          <w:lang w:val="es-ES"/>
        </w:rPr>
        <w:t xml:space="preserve"> por valor total de $</w:t>
      </w:r>
      <w:r w:rsidR="0026392C" w:rsidRPr="0026392C">
        <w:rPr>
          <w:rFonts w:ascii="Arial Narrow" w:hAnsi="Arial Narrow" w:cs="Gisha"/>
          <w:b w:val="0"/>
          <w:color w:val="auto"/>
          <w:sz w:val="22"/>
          <w:szCs w:val="22"/>
          <w:lang w:val="es-ES"/>
        </w:rPr>
        <w:t>1.</w:t>
      </w:r>
      <w:r w:rsidR="004C079B">
        <w:rPr>
          <w:rFonts w:ascii="Arial Narrow" w:hAnsi="Arial Narrow" w:cs="Gisha"/>
          <w:b w:val="0"/>
          <w:color w:val="auto"/>
          <w:sz w:val="22"/>
          <w:szCs w:val="22"/>
          <w:lang w:val="es-ES"/>
        </w:rPr>
        <w:t>426.088.472</w:t>
      </w:r>
      <w:r w:rsidR="0026392C" w:rsidRPr="0026392C">
        <w:rPr>
          <w:rFonts w:ascii="Arial Narrow" w:hAnsi="Arial Narrow" w:cs="Gisha"/>
          <w:b w:val="0"/>
          <w:color w:val="auto"/>
          <w:sz w:val="22"/>
          <w:szCs w:val="22"/>
          <w:lang w:val="es-ES"/>
        </w:rPr>
        <w:t xml:space="preserve"> </w:t>
      </w:r>
      <w:r w:rsidRPr="009A4855">
        <w:rPr>
          <w:rFonts w:ascii="Arial Narrow" w:hAnsi="Arial Narrow" w:cs="Gisha"/>
          <w:b w:val="0"/>
          <w:color w:val="auto"/>
          <w:sz w:val="22"/>
          <w:szCs w:val="22"/>
          <w:lang w:val="es-ES"/>
        </w:rPr>
        <w:t xml:space="preserve">miles, </w:t>
      </w:r>
      <w:r w:rsidR="005410BB">
        <w:rPr>
          <w:rFonts w:ascii="Arial Narrow" w:hAnsi="Arial Narrow" w:cs="Gisha"/>
          <w:b w:val="0"/>
          <w:color w:val="auto"/>
          <w:sz w:val="22"/>
          <w:szCs w:val="22"/>
          <w:lang w:val="es-ES"/>
        </w:rPr>
        <w:t>de</w:t>
      </w:r>
      <w:r w:rsidR="00AA5837">
        <w:rPr>
          <w:rFonts w:ascii="Arial Narrow" w:hAnsi="Arial Narrow" w:cs="Gisha"/>
          <w:b w:val="0"/>
          <w:color w:val="auto"/>
          <w:sz w:val="22"/>
          <w:szCs w:val="22"/>
          <w:lang w:val="es-ES"/>
        </w:rPr>
        <w:t xml:space="preserve"> </w:t>
      </w:r>
      <w:r w:rsidR="00FC4756">
        <w:rPr>
          <w:rFonts w:ascii="Arial Narrow" w:hAnsi="Arial Narrow" w:cs="Gisha"/>
          <w:b w:val="0"/>
          <w:color w:val="auto"/>
          <w:sz w:val="22"/>
          <w:szCs w:val="22"/>
          <w:lang w:val="es-ES"/>
        </w:rPr>
        <w:t>septiembre</w:t>
      </w:r>
      <w:r w:rsidR="00AA5837">
        <w:rPr>
          <w:rFonts w:ascii="Arial Narrow" w:hAnsi="Arial Narrow" w:cs="Gisha"/>
          <w:b w:val="0"/>
          <w:color w:val="auto"/>
          <w:sz w:val="22"/>
          <w:szCs w:val="22"/>
          <w:lang w:val="es-ES"/>
        </w:rPr>
        <w:t xml:space="preserve"> de 2019 </w:t>
      </w:r>
      <w:r w:rsidR="005410BB">
        <w:rPr>
          <w:rFonts w:ascii="Arial Narrow" w:hAnsi="Arial Narrow" w:cs="Gisha"/>
          <w:b w:val="0"/>
          <w:color w:val="auto"/>
          <w:sz w:val="22"/>
          <w:szCs w:val="22"/>
          <w:lang w:val="es-ES"/>
        </w:rPr>
        <w:t>a</w:t>
      </w:r>
      <w:r w:rsidRPr="009A4855">
        <w:rPr>
          <w:rFonts w:ascii="Arial Narrow" w:hAnsi="Arial Narrow" w:cs="Gisha"/>
          <w:b w:val="0"/>
          <w:color w:val="auto"/>
          <w:sz w:val="22"/>
          <w:szCs w:val="22"/>
          <w:lang w:val="es-ES"/>
        </w:rPr>
        <w:t xml:space="preserve"> </w:t>
      </w:r>
      <w:r w:rsidR="00FC4756">
        <w:rPr>
          <w:rFonts w:ascii="Arial Narrow" w:hAnsi="Arial Narrow" w:cs="Gisha"/>
          <w:b w:val="0"/>
          <w:color w:val="auto"/>
          <w:sz w:val="22"/>
          <w:szCs w:val="22"/>
          <w:lang w:val="es-ES"/>
        </w:rPr>
        <w:t>septiembre</w:t>
      </w:r>
      <w:r w:rsidRPr="009A4855">
        <w:rPr>
          <w:rFonts w:ascii="Arial Narrow" w:hAnsi="Arial Narrow" w:cs="Gisha"/>
          <w:b w:val="0"/>
          <w:color w:val="auto"/>
          <w:sz w:val="22"/>
          <w:szCs w:val="22"/>
          <w:lang w:val="es-ES"/>
        </w:rPr>
        <w:t xml:space="preserve"> de 2020, se debe principalmente </w:t>
      </w:r>
      <w:r w:rsidR="00532522">
        <w:rPr>
          <w:rFonts w:ascii="Arial Narrow" w:hAnsi="Arial Narrow" w:cs="Gisha"/>
          <w:b w:val="0"/>
          <w:color w:val="auto"/>
          <w:sz w:val="22"/>
          <w:szCs w:val="22"/>
          <w:lang w:val="es-ES"/>
        </w:rPr>
        <w:t>a</w:t>
      </w:r>
      <w:r w:rsidR="001835C8">
        <w:rPr>
          <w:rFonts w:ascii="Arial Narrow" w:hAnsi="Arial Narrow" w:cs="Gisha"/>
          <w:b w:val="0"/>
          <w:color w:val="auto"/>
          <w:sz w:val="22"/>
          <w:szCs w:val="22"/>
          <w:lang w:val="es-ES"/>
        </w:rPr>
        <w:t xml:space="preserve">: </w:t>
      </w:r>
    </w:p>
    <w:p w14:paraId="64B342DC" w14:textId="77777777" w:rsidR="00FC4756" w:rsidRPr="00A44030"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33E4EAE1" w14:textId="1245D770" w:rsidR="00FE0B96" w:rsidRDefault="00FC4756" w:rsidP="00532522">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D51F8A">
        <w:rPr>
          <w:rFonts w:ascii="Arial Narrow" w:hAnsi="Arial Narrow" w:cs="Gisha"/>
          <w:b w:val="0"/>
          <w:color w:val="auto"/>
          <w:sz w:val="22"/>
          <w:szCs w:val="22"/>
          <w:lang w:val="es-ES"/>
        </w:rPr>
        <w:t>La variación presentada en la cuenta 1908</w:t>
      </w:r>
      <w:r w:rsidR="006702EF" w:rsidRPr="00D51F8A">
        <w:rPr>
          <w:rFonts w:ascii="Arial Narrow" w:hAnsi="Arial Narrow" w:cs="Gisha"/>
          <w:b w:val="0"/>
          <w:color w:val="auto"/>
          <w:sz w:val="22"/>
          <w:szCs w:val="22"/>
          <w:lang w:val="es-ES"/>
        </w:rPr>
        <w:t xml:space="preserve"> –Recursos entregados en administración por valor de $530.951.092</w:t>
      </w:r>
      <w:r w:rsidR="003D2A5B" w:rsidRPr="00D51F8A">
        <w:rPr>
          <w:rFonts w:ascii="Arial Narrow" w:hAnsi="Arial Narrow" w:cs="Gisha"/>
          <w:b w:val="0"/>
          <w:color w:val="auto"/>
          <w:sz w:val="22"/>
          <w:szCs w:val="22"/>
          <w:lang w:val="es-ES"/>
        </w:rPr>
        <w:t xml:space="preserve"> miles, obedeció a las siguientes situaciones</w:t>
      </w:r>
      <w:r w:rsidR="00FE0B96" w:rsidRPr="00D51F8A">
        <w:rPr>
          <w:rFonts w:ascii="Arial Narrow" w:hAnsi="Arial Narrow" w:cs="Gisha"/>
          <w:b w:val="0"/>
          <w:color w:val="auto"/>
          <w:sz w:val="22"/>
          <w:szCs w:val="22"/>
          <w:lang w:val="es-ES"/>
        </w:rPr>
        <w:t xml:space="preserve">; en  </w:t>
      </w:r>
      <w:r w:rsidRPr="00D51F8A">
        <w:rPr>
          <w:rFonts w:ascii="Arial Narrow" w:hAnsi="Arial Narrow" w:cs="Gisha"/>
          <w:b w:val="0"/>
          <w:color w:val="auto"/>
          <w:sz w:val="22"/>
          <w:szCs w:val="22"/>
          <w:lang w:val="es-ES"/>
        </w:rPr>
        <w:t>Encargo</w:t>
      </w:r>
      <w:r w:rsidR="00FE0B96" w:rsidRPr="00D51F8A">
        <w:rPr>
          <w:rFonts w:ascii="Arial Narrow" w:hAnsi="Arial Narrow" w:cs="Gisha"/>
          <w:b w:val="0"/>
          <w:color w:val="auto"/>
          <w:sz w:val="22"/>
          <w:szCs w:val="22"/>
          <w:lang w:val="es-ES"/>
        </w:rPr>
        <w:t>s</w:t>
      </w:r>
      <w:r w:rsidRPr="00D51F8A">
        <w:rPr>
          <w:rFonts w:ascii="Arial Narrow" w:hAnsi="Arial Narrow" w:cs="Gisha"/>
          <w:b w:val="0"/>
          <w:color w:val="auto"/>
          <w:sz w:val="22"/>
          <w:szCs w:val="22"/>
          <w:lang w:val="es-ES"/>
        </w:rPr>
        <w:t xml:space="preserve">  Fiduciario correspond</w:t>
      </w:r>
      <w:r w:rsidR="00FE0B96" w:rsidRPr="00D51F8A">
        <w:rPr>
          <w:rFonts w:ascii="Arial Narrow" w:hAnsi="Arial Narrow" w:cs="Gisha"/>
          <w:b w:val="0"/>
          <w:color w:val="auto"/>
          <w:sz w:val="22"/>
          <w:szCs w:val="22"/>
          <w:lang w:val="es-ES"/>
        </w:rPr>
        <w:t>e a los siguientes conceptos, i)</w:t>
      </w:r>
      <w:r w:rsidRPr="00D51F8A">
        <w:rPr>
          <w:rFonts w:ascii="Arial Narrow" w:hAnsi="Arial Narrow" w:cs="Gisha"/>
          <w:b w:val="0"/>
          <w:color w:val="auto"/>
          <w:sz w:val="22"/>
          <w:szCs w:val="22"/>
          <w:lang w:val="es-ES"/>
        </w:rPr>
        <w:t xml:space="preserve"> </w:t>
      </w:r>
      <w:r w:rsidR="00D51F8A" w:rsidRPr="00D51F8A">
        <w:rPr>
          <w:rFonts w:ascii="Arial Narrow" w:hAnsi="Arial Narrow" w:cs="Gisha"/>
          <w:b w:val="0"/>
          <w:color w:val="auto"/>
          <w:sz w:val="22"/>
          <w:szCs w:val="22"/>
          <w:lang w:val="es-ES"/>
        </w:rPr>
        <w:t xml:space="preserve">Los recursos entregados en administración, presentaron disminución, principalmente por la ejecución efectuada en virtud de los convenios suscritos con la Financiera de Desarrollo Nacional y el Departamento de Boyacá; ii) en esta subcuenta se encuentran los recursos propios que hacen parte de la cuenta única nacional SCUN, </w:t>
      </w:r>
      <w:r w:rsidR="00A62006">
        <w:rPr>
          <w:rFonts w:ascii="Arial Narrow" w:hAnsi="Arial Narrow" w:cs="Gisha"/>
          <w:b w:val="0"/>
          <w:color w:val="auto"/>
          <w:sz w:val="22"/>
          <w:szCs w:val="22"/>
          <w:lang w:val="es-ES"/>
        </w:rPr>
        <w:t xml:space="preserve">la cual </w:t>
      </w:r>
      <w:r w:rsidR="00D51F8A" w:rsidRPr="00D51F8A">
        <w:rPr>
          <w:rFonts w:ascii="Arial Narrow" w:hAnsi="Arial Narrow" w:cs="Gisha"/>
          <w:b w:val="0"/>
          <w:color w:val="auto"/>
          <w:sz w:val="22"/>
          <w:szCs w:val="22"/>
          <w:lang w:val="es-ES"/>
        </w:rPr>
        <w:t>se encuentra conciliada con el Ministerio de Hacienda y Crédito</w:t>
      </w:r>
      <w:r w:rsidR="00D51F8A">
        <w:rPr>
          <w:rFonts w:ascii="Arial Narrow" w:hAnsi="Arial Narrow" w:cs="Gisha"/>
          <w:b w:val="0"/>
          <w:color w:val="auto"/>
          <w:sz w:val="22"/>
          <w:szCs w:val="22"/>
          <w:lang w:val="es-ES"/>
        </w:rPr>
        <w:t xml:space="preserve"> </w:t>
      </w:r>
      <w:r w:rsidR="00F040FA">
        <w:rPr>
          <w:rFonts w:ascii="Arial Narrow" w:hAnsi="Arial Narrow" w:cs="Gisha"/>
          <w:b w:val="0"/>
          <w:color w:val="auto"/>
          <w:sz w:val="22"/>
          <w:szCs w:val="22"/>
          <w:lang w:val="es-ES"/>
        </w:rPr>
        <w:t>Público</w:t>
      </w:r>
      <w:r w:rsidR="00D51F8A">
        <w:rPr>
          <w:rFonts w:ascii="Arial Narrow" w:hAnsi="Arial Narrow" w:cs="Gisha"/>
          <w:b w:val="0"/>
          <w:color w:val="auto"/>
          <w:sz w:val="22"/>
          <w:szCs w:val="22"/>
          <w:lang w:val="es-ES"/>
        </w:rPr>
        <w:t>; iii) P</w:t>
      </w:r>
      <w:r w:rsidRPr="00D51F8A">
        <w:rPr>
          <w:rFonts w:ascii="Arial Narrow" w:hAnsi="Arial Narrow" w:cs="Gisha"/>
          <w:b w:val="0"/>
          <w:color w:val="auto"/>
          <w:sz w:val="22"/>
          <w:szCs w:val="22"/>
          <w:lang w:val="es-ES"/>
        </w:rPr>
        <w:t>or los aportes efectuados en la vigencia, al Fondo de Contingencias de Entidades Estatales, adminis</w:t>
      </w:r>
      <w:r w:rsidR="00FE0B96" w:rsidRPr="00D51F8A">
        <w:rPr>
          <w:rFonts w:ascii="Arial Narrow" w:hAnsi="Arial Narrow" w:cs="Gisha"/>
          <w:b w:val="0"/>
          <w:color w:val="auto"/>
          <w:sz w:val="22"/>
          <w:szCs w:val="22"/>
          <w:lang w:val="es-ES"/>
        </w:rPr>
        <w:t>trado por la FIDUPREVISORA y i</w:t>
      </w:r>
      <w:r w:rsidR="00D51F8A">
        <w:rPr>
          <w:rFonts w:ascii="Arial Narrow" w:hAnsi="Arial Narrow" w:cs="Gisha"/>
          <w:b w:val="0"/>
          <w:color w:val="auto"/>
          <w:sz w:val="22"/>
          <w:szCs w:val="22"/>
          <w:lang w:val="es-ES"/>
        </w:rPr>
        <w:t>v</w:t>
      </w:r>
      <w:r w:rsidR="00FE0B96" w:rsidRPr="00D51F8A">
        <w:rPr>
          <w:rFonts w:ascii="Arial Narrow" w:hAnsi="Arial Narrow" w:cs="Gisha"/>
          <w:b w:val="0"/>
          <w:color w:val="auto"/>
          <w:sz w:val="22"/>
          <w:szCs w:val="22"/>
          <w:lang w:val="es-ES"/>
        </w:rPr>
        <w:t>)</w:t>
      </w:r>
      <w:r w:rsidRPr="00D51F8A">
        <w:rPr>
          <w:rFonts w:ascii="Arial Narrow" w:hAnsi="Arial Narrow" w:cs="Gisha"/>
          <w:b w:val="0"/>
          <w:color w:val="auto"/>
          <w:sz w:val="22"/>
          <w:szCs w:val="22"/>
          <w:lang w:val="es-ES"/>
        </w:rPr>
        <w:t xml:space="preserve"> por los rendimientos generados en el </w:t>
      </w:r>
      <w:r w:rsidR="00D51F8A" w:rsidRPr="00D51F8A">
        <w:rPr>
          <w:rFonts w:ascii="Arial Narrow" w:hAnsi="Arial Narrow" w:cs="Gisha"/>
          <w:b w:val="0"/>
          <w:color w:val="auto"/>
          <w:sz w:val="22"/>
          <w:szCs w:val="22"/>
          <w:lang w:val="es-ES"/>
        </w:rPr>
        <w:t>patrimonio</w:t>
      </w:r>
      <w:r w:rsidRPr="00D51F8A">
        <w:rPr>
          <w:rFonts w:ascii="Arial Narrow" w:hAnsi="Arial Narrow" w:cs="Gisha"/>
          <w:b w:val="0"/>
          <w:color w:val="auto"/>
          <w:sz w:val="22"/>
          <w:szCs w:val="22"/>
          <w:lang w:val="es-ES"/>
        </w:rPr>
        <w:t xml:space="preserve"> </w:t>
      </w:r>
      <w:r w:rsidR="00D51F8A" w:rsidRPr="00D51F8A">
        <w:rPr>
          <w:rFonts w:ascii="Arial Narrow" w:hAnsi="Arial Narrow" w:cs="Gisha"/>
          <w:b w:val="0"/>
          <w:color w:val="auto"/>
          <w:sz w:val="22"/>
          <w:szCs w:val="22"/>
          <w:lang w:val="es-ES"/>
        </w:rPr>
        <w:t>autónomo</w:t>
      </w:r>
      <w:r w:rsidRPr="00D51F8A">
        <w:rPr>
          <w:rFonts w:ascii="Arial Narrow" w:hAnsi="Arial Narrow" w:cs="Gisha"/>
          <w:b w:val="0"/>
          <w:color w:val="auto"/>
          <w:sz w:val="22"/>
          <w:szCs w:val="22"/>
          <w:lang w:val="es-ES"/>
        </w:rPr>
        <w:t xml:space="preserve"> de la FIDUPREVISORA de los recursos aportados al Fondo de Contingencias, es importante indicar que esta subcuenta </w:t>
      </w:r>
      <w:r w:rsidR="00FE0B96" w:rsidRPr="00D51F8A">
        <w:rPr>
          <w:rFonts w:ascii="Arial Narrow" w:hAnsi="Arial Narrow" w:cs="Gisha"/>
          <w:b w:val="0"/>
          <w:color w:val="auto"/>
          <w:sz w:val="22"/>
          <w:szCs w:val="22"/>
          <w:lang w:val="es-ES"/>
        </w:rPr>
        <w:t>también</w:t>
      </w:r>
      <w:r w:rsidRPr="00D51F8A">
        <w:rPr>
          <w:rFonts w:ascii="Arial Narrow" w:hAnsi="Arial Narrow" w:cs="Gisha"/>
          <w:b w:val="0"/>
          <w:color w:val="auto"/>
          <w:sz w:val="22"/>
          <w:szCs w:val="22"/>
          <w:lang w:val="es-ES"/>
        </w:rPr>
        <w:t xml:space="preserve"> se ve afectada una vez se </w:t>
      </w:r>
      <w:r w:rsidR="00FE0B96" w:rsidRPr="00D51F8A">
        <w:rPr>
          <w:rFonts w:ascii="Arial Narrow" w:hAnsi="Arial Narrow" w:cs="Gisha"/>
          <w:b w:val="0"/>
          <w:color w:val="auto"/>
          <w:sz w:val="22"/>
          <w:szCs w:val="22"/>
          <w:lang w:val="es-ES"/>
        </w:rPr>
        <w:t>materializan</w:t>
      </w:r>
      <w:r w:rsidRPr="00D51F8A">
        <w:rPr>
          <w:rFonts w:ascii="Arial Narrow" w:hAnsi="Arial Narrow" w:cs="Gisha"/>
          <w:b w:val="0"/>
          <w:color w:val="auto"/>
          <w:sz w:val="22"/>
          <w:szCs w:val="22"/>
          <w:lang w:val="es-ES"/>
        </w:rPr>
        <w:t xml:space="preserve"> los riesgos en los contratos de </w:t>
      </w:r>
      <w:r w:rsidR="00FE0B96" w:rsidRPr="00D51F8A">
        <w:rPr>
          <w:rFonts w:ascii="Arial Narrow" w:hAnsi="Arial Narrow" w:cs="Gisha"/>
          <w:b w:val="0"/>
          <w:color w:val="auto"/>
          <w:sz w:val="22"/>
          <w:szCs w:val="22"/>
          <w:lang w:val="es-ES"/>
        </w:rPr>
        <w:t xml:space="preserve">concesión. </w:t>
      </w:r>
    </w:p>
    <w:p w14:paraId="216FD1D7" w14:textId="0D25210A" w:rsidR="007F2589" w:rsidRPr="00D51F8A" w:rsidRDefault="00C2542E" w:rsidP="00532522">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aumento presentado en la cuenta 1970 –Activos intangibles, por valor de $46.445.534 miles, obedeció a la incorporación de los bienes informados, en desarrollo del plan de trabajo suscrito con la Contaduría General de la Nación CGN en la vigencia 2019 de los modos férreo y aeroportuario </w:t>
      </w:r>
      <w:r w:rsidR="000E7520">
        <w:rPr>
          <w:rFonts w:ascii="Arial Narrow" w:hAnsi="Arial Narrow" w:cs="Gisha"/>
          <w:b w:val="0"/>
          <w:color w:val="auto"/>
          <w:sz w:val="22"/>
          <w:szCs w:val="22"/>
          <w:lang w:val="es-ES"/>
        </w:rPr>
        <w:t xml:space="preserve">e </w:t>
      </w:r>
      <w:r w:rsidR="000E7520">
        <w:rPr>
          <w:rFonts w:ascii="Arial Narrow" w:hAnsi="Arial Narrow" w:cs="Gisha"/>
          <w:b w:val="0"/>
          <w:color w:val="auto"/>
          <w:sz w:val="22"/>
          <w:szCs w:val="22"/>
          <w:lang w:val="es-ES"/>
        </w:rPr>
        <w:lastRenderedPageBreak/>
        <w:t xml:space="preserve">igualmente </w:t>
      </w:r>
      <w:r>
        <w:rPr>
          <w:rFonts w:ascii="Arial Narrow" w:hAnsi="Arial Narrow" w:cs="Gisha"/>
          <w:b w:val="0"/>
          <w:color w:val="auto"/>
          <w:sz w:val="22"/>
          <w:szCs w:val="22"/>
          <w:lang w:val="es-ES"/>
        </w:rPr>
        <w:t>por la actualización que se realiza</w:t>
      </w:r>
      <w:r w:rsidR="001926B3">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a las inversiones efectuadas </w:t>
      </w:r>
      <w:r w:rsidR="001926B3">
        <w:rPr>
          <w:rFonts w:ascii="Arial Narrow" w:hAnsi="Arial Narrow" w:cs="Gisha"/>
          <w:b w:val="0"/>
          <w:color w:val="auto"/>
          <w:sz w:val="22"/>
          <w:szCs w:val="22"/>
          <w:lang w:val="es-ES"/>
        </w:rPr>
        <w:t xml:space="preserve">en activos intangibles </w:t>
      </w:r>
      <w:r>
        <w:rPr>
          <w:rFonts w:ascii="Arial Narrow" w:hAnsi="Arial Narrow" w:cs="Gisha"/>
          <w:b w:val="0"/>
          <w:color w:val="auto"/>
          <w:sz w:val="22"/>
          <w:szCs w:val="22"/>
          <w:lang w:val="es-ES"/>
        </w:rPr>
        <w:t>en el primer semestre de la vigencia 2020 del modo portuario.</w:t>
      </w:r>
    </w:p>
    <w:p w14:paraId="2FD69041" w14:textId="3BA53EFD" w:rsidR="00A10F2B" w:rsidRPr="00FE0B96" w:rsidRDefault="00CD3819" w:rsidP="00CD3819">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El aumento presentado en la cuenta 1989 –</w:t>
      </w:r>
      <w:r w:rsidRPr="00CD3819">
        <w:rPr>
          <w:rFonts w:ascii="Arial Narrow" w:hAnsi="Arial Narrow" w:cs="Gisha"/>
          <w:b w:val="0"/>
          <w:color w:val="auto"/>
          <w:sz w:val="22"/>
          <w:szCs w:val="22"/>
          <w:lang w:val="es-ES"/>
        </w:rPr>
        <w:t>Recursos</w:t>
      </w:r>
      <w:r>
        <w:rPr>
          <w:rFonts w:ascii="Arial Narrow" w:hAnsi="Arial Narrow" w:cs="Gisha"/>
          <w:b w:val="0"/>
          <w:color w:val="auto"/>
          <w:sz w:val="22"/>
          <w:szCs w:val="22"/>
          <w:lang w:val="es-ES"/>
        </w:rPr>
        <w:t xml:space="preserve"> </w:t>
      </w:r>
      <w:r w:rsidRPr="00CD3819">
        <w:rPr>
          <w:rFonts w:ascii="Arial Narrow" w:hAnsi="Arial Narrow" w:cs="Gisha"/>
          <w:b w:val="0"/>
          <w:color w:val="auto"/>
          <w:sz w:val="22"/>
          <w:szCs w:val="22"/>
          <w:lang w:val="es-ES"/>
        </w:rPr>
        <w:t>de la entidad concedente en patrimonios autónomos constituidos por los concesionarios por valor de $846,584,961 miles,</w:t>
      </w:r>
      <w:r w:rsidR="001835C8" w:rsidRPr="00FE0B96">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corresponde a los </w:t>
      </w:r>
      <w:r w:rsidR="001835C8" w:rsidRPr="00FE0B96">
        <w:rPr>
          <w:rFonts w:ascii="Arial Narrow" w:hAnsi="Arial Narrow" w:cs="Gisha"/>
          <w:b w:val="0"/>
          <w:color w:val="auto"/>
          <w:sz w:val="22"/>
          <w:szCs w:val="22"/>
          <w:lang w:val="es-ES"/>
        </w:rPr>
        <w:t xml:space="preserve">recursos incorporados y actualizados </w:t>
      </w:r>
      <w:r w:rsidR="009A4855" w:rsidRPr="00FE0B96">
        <w:rPr>
          <w:rFonts w:ascii="Arial Narrow" w:hAnsi="Arial Narrow" w:cs="Gisha"/>
          <w:b w:val="0"/>
          <w:color w:val="auto"/>
          <w:sz w:val="22"/>
          <w:szCs w:val="22"/>
          <w:lang w:val="es-ES"/>
        </w:rPr>
        <w:t xml:space="preserve">resultado de la reclasificación de la subcuenta 1.3.84.90 </w:t>
      </w:r>
      <w:r w:rsidR="009A4855" w:rsidRPr="00FE0B96">
        <w:rPr>
          <w:rFonts w:ascii="Arial Narrow" w:hAnsi="Arial Narrow" w:cs="Gisha"/>
          <w:b w:val="0"/>
          <w:i/>
          <w:iCs/>
          <w:color w:val="auto"/>
          <w:sz w:val="22"/>
          <w:szCs w:val="22"/>
          <w:lang w:val="es-ES"/>
        </w:rPr>
        <w:t>otras cuentas por cobrar</w:t>
      </w:r>
      <w:r w:rsidR="009A4855" w:rsidRPr="00FE0B96">
        <w:rPr>
          <w:rFonts w:ascii="Arial Narrow" w:hAnsi="Arial Narrow" w:cs="Gisha"/>
          <w:b w:val="0"/>
          <w:color w:val="auto"/>
          <w:sz w:val="22"/>
          <w:szCs w:val="22"/>
          <w:lang w:val="es-ES"/>
        </w:rPr>
        <w:t xml:space="preserve"> e igualmente por los recursos entregados por la Agencia </w:t>
      </w:r>
      <w:r w:rsidR="00BB6F6A" w:rsidRPr="00FE0B96">
        <w:rPr>
          <w:rFonts w:ascii="Arial Narrow" w:hAnsi="Arial Narrow" w:cs="Gisha"/>
          <w:b w:val="0"/>
          <w:color w:val="auto"/>
          <w:sz w:val="22"/>
          <w:szCs w:val="22"/>
          <w:lang w:val="es-ES"/>
        </w:rPr>
        <w:t xml:space="preserve">a los concesionarios </w:t>
      </w:r>
      <w:r w:rsidR="009A4855" w:rsidRPr="00FE0B96">
        <w:rPr>
          <w:rFonts w:ascii="Arial Narrow" w:hAnsi="Arial Narrow" w:cs="Gisha"/>
          <w:b w:val="0"/>
          <w:color w:val="auto"/>
          <w:sz w:val="22"/>
          <w:szCs w:val="22"/>
          <w:lang w:val="es-ES"/>
        </w:rPr>
        <w:t>en virtud de las obligaciones contractuales de las concesiones del modo carretero, lo anterior 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r w:rsidR="001835C8" w:rsidRPr="00FE0B96">
        <w:rPr>
          <w:rFonts w:ascii="Arial Narrow" w:hAnsi="Arial Narrow" w:cs="Gisha"/>
          <w:b w:val="0"/>
          <w:color w:val="auto"/>
          <w:sz w:val="22"/>
          <w:szCs w:val="22"/>
          <w:lang w:val="es-ES"/>
        </w:rPr>
        <w:t xml:space="preserve">  </w:t>
      </w:r>
    </w:p>
    <w:p w14:paraId="314A976A" w14:textId="77777777" w:rsidR="00CC40A5" w:rsidRDefault="00CC40A5" w:rsidP="00CD3819">
      <w:pPr>
        <w:rPr>
          <w:rFonts w:ascii="Arial Narrow" w:hAnsi="Arial Narrow" w:cs="Gisha"/>
          <w:b/>
          <w:bCs/>
          <w:sz w:val="22"/>
          <w:szCs w:val="22"/>
        </w:rPr>
      </w:pPr>
    </w:p>
    <w:p w14:paraId="3ACB6CC3" w14:textId="41ECAD0D" w:rsidR="0092313C" w:rsidRPr="00540A9F" w:rsidRDefault="00622C07" w:rsidP="00540A9F">
      <w:pPr>
        <w:pStyle w:val="Ttulo"/>
        <w:tabs>
          <w:tab w:val="left" w:pos="1843"/>
        </w:tabs>
        <w:rPr>
          <w:rFonts w:ascii="Arial Narrow" w:hAnsi="Arial Narrow" w:cs="Gisha"/>
          <w:color w:val="auto"/>
          <w:sz w:val="22"/>
          <w:szCs w:val="22"/>
        </w:rPr>
      </w:pPr>
      <w:r w:rsidRPr="00540A9F">
        <w:rPr>
          <w:rFonts w:ascii="Arial Narrow" w:hAnsi="Arial Narrow" w:cs="Gisha"/>
          <w:color w:val="auto"/>
          <w:sz w:val="22"/>
          <w:szCs w:val="22"/>
        </w:rPr>
        <w:t xml:space="preserve">SITUACIONES PARTICULARES </w:t>
      </w:r>
      <w:r w:rsidR="00C42E37" w:rsidRPr="00540A9F">
        <w:rPr>
          <w:rFonts w:ascii="Arial Narrow" w:hAnsi="Arial Narrow" w:cs="Gisha"/>
          <w:color w:val="auto"/>
          <w:sz w:val="22"/>
          <w:szCs w:val="22"/>
        </w:rPr>
        <w:t xml:space="preserve">DE LOS ACTIVOS </w:t>
      </w:r>
      <w:r w:rsidRPr="00540A9F">
        <w:rPr>
          <w:rFonts w:ascii="Arial Narrow" w:hAnsi="Arial Narrow" w:cs="Gisha"/>
          <w:color w:val="auto"/>
          <w:sz w:val="22"/>
          <w:szCs w:val="22"/>
        </w:rPr>
        <w:t xml:space="preserve">EN </w:t>
      </w:r>
      <w:r w:rsidR="00EE54F2">
        <w:rPr>
          <w:rFonts w:ascii="Arial Narrow" w:hAnsi="Arial Narrow" w:cs="Gisha"/>
          <w:color w:val="auto"/>
          <w:sz w:val="22"/>
          <w:szCs w:val="22"/>
        </w:rPr>
        <w:t>SEPTIEMBRE</w:t>
      </w:r>
      <w:r w:rsidRPr="00540A9F">
        <w:rPr>
          <w:rFonts w:ascii="Arial Narrow" w:hAnsi="Arial Narrow" w:cs="Gisha"/>
          <w:color w:val="auto"/>
          <w:sz w:val="22"/>
          <w:szCs w:val="22"/>
        </w:rPr>
        <w:t xml:space="preserve"> DE 20</w:t>
      </w:r>
      <w:r w:rsidR="00965A72" w:rsidRPr="00540A9F">
        <w:rPr>
          <w:rFonts w:ascii="Arial Narrow" w:hAnsi="Arial Narrow" w:cs="Gisha"/>
          <w:color w:val="auto"/>
          <w:sz w:val="22"/>
          <w:szCs w:val="22"/>
        </w:rPr>
        <w:t>20</w:t>
      </w:r>
      <w:r w:rsidRPr="00540A9F">
        <w:rPr>
          <w:rFonts w:ascii="Arial Narrow" w:hAnsi="Arial Narrow" w:cs="Gisha"/>
          <w:color w:val="auto"/>
          <w:sz w:val="22"/>
          <w:szCs w:val="22"/>
        </w:rPr>
        <w:t xml:space="preserve"> </w:t>
      </w:r>
    </w:p>
    <w:p w14:paraId="24FC0F1E" w14:textId="0E6B5F68" w:rsidR="0092313C" w:rsidRPr="004B152D" w:rsidRDefault="0092313C" w:rsidP="00540A9F">
      <w:pPr>
        <w:pStyle w:val="Ttulo"/>
        <w:tabs>
          <w:tab w:val="left" w:pos="1843"/>
        </w:tabs>
        <w:rPr>
          <w:rFonts w:ascii="Arial Narrow" w:hAnsi="Arial Narrow" w:cs="Gisha"/>
          <w:color w:val="auto"/>
          <w:sz w:val="18"/>
          <w:szCs w:val="18"/>
        </w:rPr>
      </w:pPr>
    </w:p>
    <w:p w14:paraId="11901BE9" w14:textId="77777777" w:rsidR="008137C4" w:rsidRPr="00540A9F" w:rsidRDefault="008137C4" w:rsidP="00540A9F">
      <w:pPr>
        <w:pStyle w:val="Ttulo"/>
        <w:tabs>
          <w:tab w:val="left" w:pos="1843"/>
        </w:tabs>
        <w:jc w:val="left"/>
        <w:rPr>
          <w:rFonts w:ascii="Arial Narrow" w:hAnsi="Arial Narrow" w:cs="Gisha"/>
          <w:color w:val="auto"/>
          <w:sz w:val="22"/>
          <w:szCs w:val="22"/>
        </w:rPr>
      </w:pPr>
      <w:bookmarkStart w:id="2" w:name="_Toc28337357"/>
      <w:r w:rsidRPr="00540A9F">
        <w:rPr>
          <w:rFonts w:ascii="Arial Narrow" w:hAnsi="Arial Narrow" w:cs="Gisha"/>
          <w:color w:val="auto"/>
          <w:sz w:val="22"/>
          <w:szCs w:val="22"/>
        </w:rPr>
        <w:t>CUENTAS POR COBRAR</w:t>
      </w:r>
    </w:p>
    <w:p w14:paraId="03B233AA" w14:textId="77777777" w:rsidR="008137C4" w:rsidRPr="004B152D" w:rsidRDefault="008137C4" w:rsidP="008137C4">
      <w:pPr>
        <w:pStyle w:val="Ttulo2"/>
        <w:numPr>
          <w:ilvl w:val="0"/>
          <w:numId w:val="0"/>
        </w:numPr>
        <w:rPr>
          <w:sz w:val="18"/>
          <w:szCs w:val="18"/>
        </w:rPr>
      </w:pPr>
    </w:p>
    <w:p w14:paraId="1F47D5CA" w14:textId="761E4E63" w:rsidR="008137C4" w:rsidRPr="00540A9F" w:rsidRDefault="008137C4" w:rsidP="008137C4">
      <w:pPr>
        <w:pStyle w:val="Ttulo2"/>
        <w:numPr>
          <w:ilvl w:val="0"/>
          <w:numId w:val="0"/>
        </w:numPr>
        <w:rPr>
          <w:rFonts w:ascii="Arial Narrow" w:eastAsia="Times New Roman" w:hAnsi="Arial Narrow" w:cs="Gisha"/>
          <w:bCs/>
          <w:color w:val="auto"/>
          <w:sz w:val="22"/>
          <w:szCs w:val="22"/>
          <w:lang w:val="es-ES" w:eastAsia="es-ES"/>
        </w:rPr>
      </w:pPr>
      <w:r w:rsidRPr="00540A9F">
        <w:rPr>
          <w:rFonts w:ascii="Arial Narrow" w:eastAsia="Times New Roman" w:hAnsi="Arial Narrow" w:cs="Gisha"/>
          <w:bCs/>
          <w:color w:val="auto"/>
          <w:sz w:val="22"/>
          <w:szCs w:val="22"/>
          <w:lang w:val="es-ES" w:eastAsia="es-ES"/>
        </w:rPr>
        <w:t>Contribuciones tasas e ingresos no tributarios</w:t>
      </w:r>
      <w:bookmarkEnd w:id="2"/>
    </w:p>
    <w:p w14:paraId="4837C9DC" w14:textId="6674B26F" w:rsidR="008137C4" w:rsidRPr="004B152D" w:rsidRDefault="008137C4" w:rsidP="0092313C">
      <w:pPr>
        <w:rPr>
          <w:rFonts w:ascii="Arial Narrow" w:hAnsi="Arial Narrow" w:cs="Gisha"/>
          <w:b/>
          <w:bCs/>
          <w:sz w:val="18"/>
          <w:szCs w:val="18"/>
        </w:rPr>
      </w:pPr>
    </w:p>
    <w:p w14:paraId="3010EB1C" w14:textId="33725E64" w:rsidR="00121D78" w:rsidRPr="00F06B7C" w:rsidRDefault="00EE54F2" w:rsidP="00F06B7C">
      <w:pPr>
        <w:jc w:val="both"/>
        <w:rPr>
          <w:rFonts w:ascii="Arial Narrow" w:hAnsi="Arial Narrow" w:cstheme="minorHAnsi"/>
          <w:sz w:val="20"/>
          <w:szCs w:val="20"/>
        </w:rPr>
      </w:pPr>
      <w:r>
        <w:rPr>
          <w:rFonts w:ascii="Arial Narrow" w:hAnsi="Arial Narrow"/>
          <w:sz w:val="22"/>
          <w:szCs w:val="22"/>
        </w:rPr>
        <w:t>La</w:t>
      </w:r>
      <w:r w:rsidR="00D7637F" w:rsidRPr="00F06B7C">
        <w:rPr>
          <w:rFonts w:ascii="Arial Narrow" w:hAnsi="Arial Narrow" w:cstheme="minorHAnsi"/>
          <w:sz w:val="22"/>
        </w:rPr>
        <w:t xml:space="preserve"> subcuenta 1.3.11.01 </w:t>
      </w:r>
      <w:r w:rsidR="00D7637F" w:rsidRPr="00F06B7C">
        <w:rPr>
          <w:rFonts w:ascii="Arial Narrow" w:hAnsi="Arial Narrow" w:cstheme="minorHAnsi"/>
          <w:i/>
          <w:iCs/>
          <w:sz w:val="22"/>
        </w:rPr>
        <w:t>Tasas</w:t>
      </w:r>
      <w:r w:rsidR="00D7637F" w:rsidRPr="00F06B7C">
        <w:rPr>
          <w:rFonts w:ascii="Arial Narrow" w:hAnsi="Arial Narrow" w:cstheme="minorHAnsi"/>
          <w:sz w:val="22"/>
        </w:rPr>
        <w:t xml:space="preserve"> </w:t>
      </w:r>
      <w:r>
        <w:rPr>
          <w:rFonts w:ascii="Arial Narrow" w:hAnsi="Arial Narrow" w:cstheme="minorHAnsi"/>
          <w:sz w:val="22"/>
        </w:rPr>
        <w:t>por valor de $</w:t>
      </w:r>
      <w:r w:rsidRPr="00EE54F2">
        <w:rPr>
          <w:rFonts w:ascii="Arial Narrow" w:hAnsi="Arial Narrow" w:cstheme="minorHAnsi"/>
          <w:sz w:val="22"/>
        </w:rPr>
        <w:t xml:space="preserve"> 10,692,93</w:t>
      </w:r>
      <w:r>
        <w:rPr>
          <w:rFonts w:ascii="Arial Narrow" w:hAnsi="Arial Narrow" w:cstheme="minorHAnsi"/>
          <w:sz w:val="22"/>
        </w:rPr>
        <w:t>2 mi</w:t>
      </w:r>
      <w:r w:rsidR="000B42C2">
        <w:rPr>
          <w:rFonts w:ascii="Arial Narrow" w:hAnsi="Arial Narrow" w:cstheme="minorHAnsi"/>
          <w:sz w:val="22"/>
        </w:rPr>
        <w:t>l</w:t>
      </w:r>
      <w:r>
        <w:rPr>
          <w:rFonts w:ascii="Arial Narrow" w:hAnsi="Arial Narrow" w:cstheme="minorHAnsi"/>
          <w:sz w:val="22"/>
        </w:rPr>
        <w:t>es</w:t>
      </w:r>
      <w:r w:rsidR="000B42C2">
        <w:rPr>
          <w:rFonts w:ascii="Arial Narrow" w:hAnsi="Arial Narrow" w:cstheme="minorHAnsi"/>
          <w:sz w:val="22"/>
        </w:rPr>
        <w:t>,</w:t>
      </w:r>
      <w:r>
        <w:rPr>
          <w:rFonts w:ascii="Arial Narrow" w:hAnsi="Arial Narrow" w:cstheme="minorHAnsi"/>
          <w:sz w:val="22"/>
        </w:rPr>
        <w:t xml:space="preserve"> representa lo</w:t>
      </w:r>
      <w:r w:rsidRPr="00F06B7C">
        <w:rPr>
          <w:rFonts w:ascii="Arial Narrow" w:hAnsi="Arial Narrow" w:cstheme="minorHAnsi"/>
          <w:sz w:val="22"/>
        </w:rPr>
        <w:t xml:space="preserve">s </w:t>
      </w:r>
      <w:r>
        <w:rPr>
          <w:rFonts w:ascii="Arial Narrow" w:hAnsi="Arial Narrow" w:cstheme="minorHAnsi"/>
          <w:sz w:val="22"/>
        </w:rPr>
        <w:t>derechos</w:t>
      </w:r>
      <w:r w:rsidRPr="00F06B7C">
        <w:rPr>
          <w:rFonts w:ascii="Arial Narrow" w:hAnsi="Arial Narrow" w:cstheme="minorHAnsi"/>
          <w:sz w:val="22"/>
        </w:rPr>
        <w:t xml:space="preserve"> pendientes de cobro genera</w:t>
      </w:r>
      <w:r>
        <w:rPr>
          <w:rFonts w:ascii="Arial Narrow" w:hAnsi="Arial Narrow" w:cstheme="minorHAnsi"/>
          <w:sz w:val="22"/>
        </w:rPr>
        <w:t>dos</w:t>
      </w:r>
      <w:r w:rsidRPr="00F06B7C">
        <w:rPr>
          <w:rFonts w:ascii="Arial Narrow" w:hAnsi="Arial Narrow" w:cstheme="minorHAnsi"/>
          <w:sz w:val="22"/>
        </w:rPr>
        <w:t xml:space="preserve"> por conceptos de transporte de carbón de los operadores Drummond LTDA y Comercializadora Internacional Colombia Natural Resources S.A.S., que tiene</w:t>
      </w:r>
      <w:r>
        <w:rPr>
          <w:rFonts w:ascii="Arial Narrow" w:hAnsi="Arial Narrow" w:cstheme="minorHAnsi"/>
          <w:sz w:val="22"/>
        </w:rPr>
        <w:t xml:space="preserve">n su fundamento legal </w:t>
      </w:r>
      <w:r w:rsidRPr="00F06B7C">
        <w:rPr>
          <w:rFonts w:ascii="Arial Narrow" w:hAnsi="Arial Narrow" w:cstheme="minorHAnsi"/>
          <w:sz w:val="22"/>
        </w:rPr>
        <w:t>en el contrato de concesión de la red férrea del atlántico No. O-ATLA-0-99 del 9 de septiembre de 1999</w:t>
      </w:r>
      <w:r w:rsidR="005F5A70" w:rsidRPr="00F06B7C">
        <w:rPr>
          <w:rFonts w:ascii="Arial Narrow" w:hAnsi="Arial Narrow" w:cstheme="minorHAnsi"/>
          <w:sz w:val="22"/>
        </w:rPr>
        <w:t>.</w:t>
      </w:r>
      <w:r w:rsidR="00121D78" w:rsidRPr="00F06B7C">
        <w:rPr>
          <w:rFonts w:ascii="Arial Narrow" w:hAnsi="Arial Narrow" w:cstheme="minorHAnsi"/>
          <w:sz w:val="22"/>
        </w:rPr>
        <w:t xml:space="preserve">  </w:t>
      </w:r>
    </w:p>
    <w:p w14:paraId="72EF5580" w14:textId="77777777" w:rsidR="005160BF" w:rsidRPr="004B152D" w:rsidRDefault="005160BF" w:rsidP="005160BF">
      <w:pPr>
        <w:pStyle w:val="Prrafodelista"/>
        <w:ind w:left="1080"/>
        <w:jc w:val="both"/>
        <w:rPr>
          <w:rFonts w:ascii="Arial Narrow" w:hAnsi="Arial Narrow" w:cstheme="minorHAnsi"/>
          <w:sz w:val="18"/>
          <w:szCs w:val="18"/>
        </w:rPr>
      </w:pPr>
    </w:p>
    <w:p w14:paraId="1F65FF1C" w14:textId="13E2713D" w:rsidR="00D7637F" w:rsidRPr="00121D78" w:rsidRDefault="00C94D92" w:rsidP="00F06B7C">
      <w:pPr>
        <w:pStyle w:val="Default"/>
        <w:jc w:val="both"/>
        <w:rPr>
          <w:rFonts w:ascii="Arial Narrow" w:hAnsi="Arial Narrow" w:cstheme="minorHAnsi"/>
          <w:color w:val="auto"/>
          <w:sz w:val="22"/>
          <w:szCs w:val="22"/>
        </w:rPr>
      </w:pPr>
      <w:r>
        <w:rPr>
          <w:rFonts w:ascii="Arial Narrow" w:hAnsi="Arial Narrow" w:cs="Gisha"/>
          <w:bCs/>
          <w:sz w:val="22"/>
          <w:szCs w:val="22"/>
        </w:rPr>
        <w:t>También</w:t>
      </w:r>
      <w:r w:rsidR="00430D8C">
        <w:rPr>
          <w:rFonts w:ascii="Arial Narrow" w:hAnsi="Arial Narrow" w:cs="Gisha"/>
          <w:bCs/>
          <w:sz w:val="22"/>
          <w:szCs w:val="22"/>
        </w:rPr>
        <w:t>,</w:t>
      </w:r>
      <w:r>
        <w:rPr>
          <w:rFonts w:ascii="Arial Narrow" w:hAnsi="Arial Narrow" w:cs="Gisha"/>
          <w:bCs/>
          <w:sz w:val="22"/>
          <w:szCs w:val="22"/>
        </w:rPr>
        <w:t xml:space="preserve"> se registra los </w:t>
      </w:r>
      <w:r w:rsidR="000B42C2">
        <w:rPr>
          <w:rFonts w:ascii="Arial Narrow" w:hAnsi="Arial Narrow" w:cs="Gisha"/>
          <w:bCs/>
          <w:sz w:val="22"/>
          <w:szCs w:val="22"/>
        </w:rPr>
        <w:t>derechos</w:t>
      </w:r>
      <w:r>
        <w:rPr>
          <w:rFonts w:ascii="Arial Narrow" w:hAnsi="Arial Narrow" w:cs="Gisha"/>
          <w:bCs/>
          <w:sz w:val="22"/>
          <w:szCs w:val="22"/>
        </w:rPr>
        <w:t xml:space="preserve"> pendientes de cobro por utilización de la vía férrea </w:t>
      </w:r>
      <w:r w:rsidRPr="004E650D">
        <w:rPr>
          <w:rFonts w:ascii="Arial Narrow" w:hAnsi="Arial Narrow" w:cs="Gisha"/>
          <w:bCs/>
          <w:sz w:val="22"/>
          <w:szCs w:val="22"/>
        </w:rPr>
        <w:t>Chiriguaná-Santa Marta</w:t>
      </w:r>
      <w:r>
        <w:rPr>
          <w:rFonts w:ascii="Arial Narrow" w:hAnsi="Arial Narrow" w:cs="Gisha"/>
          <w:bCs/>
          <w:sz w:val="22"/>
          <w:szCs w:val="22"/>
        </w:rPr>
        <w:t xml:space="preserve"> a cargo de Fenoco y</w:t>
      </w:r>
      <w:r w:rsidR="00D7637F" w:rsidRPr="00121D78">
        <w:rPr>
          <w:rFonts w:ascii="Arial Narrow" w:hAnsi="Arial Narrow" w:cstheme="minorHAnsi"/>
          <w:sz w:val="22"/>
          <w:szCs w:val="22"/>
        </w:rPr>
        <w:t xml:space="preserve"> las cuentas pendientes de cobro que son generadas por el consorcio IBINES en virtud del </w:t>
      </w:r>
      <w:r w:rsidR="00D7637F" w:rsidRPr="00121D78">
        <w:rPr>
          <w:rFonts w:ascii="Arial Narrow" w:hAnsi="Arial Narrow" w:cstheme="minorHAnsi"/>
          <w:color w:val="auto"/>
          <w:sz w:val="22"/>
          <w:szCs w:val="22"/>
        </w:rPr>
        <w:t>Contrato No. LP-VE-001-2019, para obras de mantenimiento y conservación de la vía férrea en los tramos: La Dorada - Chiriguaná y Bogotá – Belencito, según lo establecen los apéndices técnicos, así como su administración, vigilancia, señalización, control de tráfico, operación y demás actividades complementarias entre la Agencia y C</w:t>
      </w:r>
      <w:r w:rsidR="00F73FF3">
        <w:rPr>
          <w:rFonts w:ascii="Arial Narrow" w:hAnsi="Arial Narrow" w:cstheme="minorHAnsi"/>
          <w:color w:val="auto"/>
          <w:sz w:val="22"/>
          <w:szCs w:val="22"/>
        </w:rPr>
        <w:t>onsorcio</w:t>
      </w:r>
      <w:r w:rsidR="00D7637F" w:rsidRPr="00121D78">
        <w:rPr>
          <w:rFonts w:ascii="Arial Narrow" w:hAnsi="Arial Narrow" w:cstheme="minorHAnsi"/>
          <w:color w:val="auto"/>
          <w:sz w:val="22"/>
          <w:szCs w:val="22"/>
        </w:rPr>
        <w:t xml:space="preserve"> </w:t>
      </w:r>
      <w:r w:rsidR="00585C96">
        <w:rPr>
          <w:rFonts w:ascii="Arial Narrow" w:hAnsi="Arial Narrow" w:cstheme="minorHAnsi"/>
          <w:color w:val="auto"/>
          <w:sz w:val="22"/>
          <w:szCs w:val="22"/>
        </w:rPr>
        <w:t>IBINES</w:t>
      </w:r>
      <w:r w:rsidR="00D7637F" w:rsidRPr="00121D78">
        <w:rPr>
          <w:rFonts w:ascii="Arial Narrow" w:hAnsi="Arial Narrow" w:cstheme="minorHAnsi"/>
          <w:color w:val="auto"/>
          <w:sz w:val="22"/>
          <w:szCs w:val="22"/>
        </w:rPr>
        <w:t>.</w:t>
      </w:r>
    </w:p>
    <w:p w14:paraId="26F8AA98" w14:textId="77777777" w:rsidR="00D7637F" w:rsidRPr="004B152D" w:rsidRDefault="00D7637F" w:rsidP="00D7637F">
      <w:pPr>
        <w:rPr>
          <w:rFonts w:ascii="Arial Narrow" w:hAnsi="Arial Narrow" w:cstheme="minorHAnsi"/>
          <w:sz w:val="18"/>
          <w:szCs w:val="18"/>
        </w:rPr>
      </w:pPr>
    </w:p>
    <w:p w14:paraId="5F5EA362" w14:textId="28753EEC" w:rsidR="00D7637F" w:rsidRDefault="00D7637F" w:rsidP="00F06B7C">
      <w:pPr>
        <w:jc w:val="both"/>
        <w:rPr>
          <w:rFonts w:ascii="Arial Narrow" w:hAnsi="Arial Narrow" w:cstheme="minorHAnsi"/>
          <w:sz w:val="22"/>
        </w:rPr>
      </w:pPr>
      <w:r w:rsidRPr="00121D78">
        <w:rPr>
          <w:rFonts w:ascii="Arial Narrow" w:hAnsi="Arial Narrow" w:cstheme="minorHAnsi"/>
          <w:sz w:val="22"/>
        </w:rPr>
        <w:t xml:space="preserve">A continuación, se relaciona el detalle de las cuentas por cobrar </w:t>
      </w:r>
      <w:r w:rsidR="00FC4789">
        <w:rPr>
          <w:rFonts w:ascii="Arial Narrow" w:hAnsi="Arial Narrow" w:cstheme="minorHAnsi"/>
          <w:sz w:val="22"/>
        </w:rPr>
        <w:t xml:space="preserve">–Tasas </w:t>
      </w:r>
      <w:r w:rsidRPr="00121D78">
        <w:rPr>
          <w:rFonts w:ascii="Arial Narrow" w:hAnsi="Arial Narrow" w:cstheme="minorHAnsi"/>
          <w:sz w:val="22"/>
        </w:rPr>
        <w:t>por operador</w:t>
      </w:r>
      <w:r w:rsidR="002812AB">
        <w:rPr>
          <w:rFonts w:ascii="Arial Narrow" w:hAnsi="Arial Narrow" w:cstheme="minorHAnsi"/>
          <w:sz w:val="22"/>
        </w:rPr>
        <w:t>:</w:t>
      </w:r>
    </w:p>
    <w:p w14:paraId="6C33E8EE" w14:textId="1E7BF344" w:rsidR="00F305D9" w:rsidRPr="004B152D" w:rsidRDefault="00F305D9" w:rsidP="00334921">
      <w:pPr>
        <w:ind w:left="348" w:firstLine="708"/>
        <w:jc w:val="both"/>
        <w:rPr>
          <w:rFonts w:ascii="Arial Narrow" w:hAnsi="Arial Narrow" w:cstheme="minorHAnsi"/>
          <w:sz w:val="18"/>
          <w:szCs w:val="18"/>
        </w:rPr>
      </w:pPr>
    </w:p>
    <w:p w14:paraId="14304003" w14:textId="145BCFA8" w:rsidR="00F305D9" w:rsidRDefault="00B96EFC" w:rsidP="00FC4789">
      <w:pPr>
        <w:jc w:val="center"/>
        <w:rPr>
          <w:rFonts w:ascii="Arial Narrow" w:hAnsi="Arial Narrow" w:cstheme="minorHAnsi"/>
          <w:sz w:val="22"/>
        </w:rPr>
      </w:pPr>
      <w:r w:rsidRPr="00B96EFC">
        <w:rPr>
          <w:noProof/>
        </w:rPr>
        <w:drawing>
          <wp:inline distT="0" distB="0" distL="0" distR="0" wp14:anchorId="50F4E725" wp14:editId="1D233351">
            <wp:extent cx="4786685" cy="10299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414" cy="1029698"/>
                    </a:xfrm>
                    <a:prstGeom prst="rect">
                      <a:avLst/>
                    </a:prstGeom>
                    <a:noFill/>
                    <a:ln>
                      <a:noFill/>
                    </a:ln>
                  </pic:spPr>
                </pic:pic>
              </a:graphicData>
            </a:graphic>
          </wp:inline>
        </w:drawing>
      </w:r>
    </w:p>
    <w:p w14:paraId="7902B219" w14:textId="5AAFFB3A" w:rsidR="001E394B" w:rsidRPr="004B152D" w:rsidRDefault="001E394B" w:rsidP="00D7637F">
      <w:pPr>
        <w:jc w:val="both"/>
        <w:rPr>
          <w:rFonts w:ascii="Arial Narrow" w:hAnsi="Arial Narrow" w:cstheme="minorHAnsi"/>
          <w:sz w:val="18"/>
          <w:szCs w:val="18"/>
        </w:rPr>
      </w:pPr>
    </w:p>
    <w:p w14:paraId="7B6907F3" w14:textId="132F2954" w:rsidR="001E394B" w:rsidRDefault="00486481" w:rsidP="00F06B7C">
      <w:pPr>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 xml:space="preserve">Es importante indicar, que los derechos correspondientes a tasas </w:t>
      </w:r>
      <w:r w:rsidR="007425E8">
        <w:rPr>
          <w:rFonts w:ascii="Arial Narrow" w:eastAsia="Calibri" w:hAnsi="Arial Narrow" w:cs="Gisha"/>
          <w:bCs/>
          <w:color w:val="000000"/>
          <w:sz w:val="22"/>
          <w:szCs w:val="22"/>
          <w:lang w:val="es-CO" w:eastAsia="es-CO"/>
        </w:rPr>
        <w:t>cuentan con una</w:t>
      </w:r>
      <w:r>
        <w:rPr>
          <w:rFonts w:ascii="Arial Narrow" w:eastAsia="Calibri" w:hAnsi="Arial Narrow" w:cs="Gisha"/>
          <w:bCs/>
          <w:color w:val="000000"/>
          <w:sz w:val="22"/>
          <w:szCs w:val="22"/>
          <w:lang w:val="es-CO" w:eastAsia="es-CO"/>
        </w:rPr>
        <w:t xml:space="preserve"> antigüedad</w:t>
      </w:r>
      <w:r w:rsidR="007425E8">
        <w:rPr>
          <w:rFonts w:ascii="Arial Narrow" w:eastAsia="Calibri" w:hAnsi="Arial Narrow" w:cs="Gisha"/>
          <w:bCs/>
          <w:color w:val="000000"/>
          <w:sz w:val="22"/>
          <w:szCs w:val="22"/>
          <w:lang w:val="es-CO" w:eastAsia="es-CO"/>
        </w:rPr>
        <w:t>, que</w:t>
      </w:r>
      <w:r>
        <w:rPr>
          <w:rFonts w:ascii="Arial Narrow" w:eastAsia="Calibri" w:hAnsi="Arial Narrow" w:cs="Gisha"/>
          <w:bCs/>
          <w:color w:val="000000"/>
          <w:sz w:val="22"/>
          <w:szCs w:val="22"/>
          <w:lang w:val="es-CO" w:eastAsia="es-CO"/>
        </w:rPr>
        <w:t xml:space="preserve"> no supera los tres meses, por tal razón son cuentas por cobrar de rápida </w:t>
      </w:r>
      <w:r w:rsidR="00FD228A">
        <w:rPr>
          <w:rFonts w:ascii="Arial Narrow" w:eastAsia="Calibri" w:hAnsi="Arial Narrow" w:cs="Gisha"/>
          <w:bCs/>
          <w:color w:val="000000"/>
          <w:sz w:val="22"/>
          <w:szCs w:val="22"/>
          <w:lang w:val="es-CO" w:eastAsia="es-CO"/>
        </w:rPr>
        <w:t xml:space="preserve">recuperabilidad e igualmente </w:t>
      </w:r>
      <w:r w:rsidR="00136EA9">
        <w:rPr>
          <w:rFonts w:ascii="Arial Narrow" w:eastAsia="Calibri" w:hAnsi="Arial Narrow" w:cs="Gisha"/>
          <w:bCs/>
          <w:color w:val="000000"/>
          <w:sz w:val="22"/>
          <w:szCs w:val="22"/>
          <w:lang w:val="es-CO" w:eastAsia="es-CO"/>
        </w:rPr>
        <w:t xml:space="preserve">que </w:t>
      </w:r>
      <w:r w:rsidR="00E13473">
        <w:rPr>
          <w:rFonts w:ascii="Arial Narrow" w:eastAsia="Calibri" w:hAnsi="Arial Narrow" w:cs="Gisha"/>
          <w:bCs/>
          <w:color w:val="000000"/>
          <w:sz w:val="22"/>
          <w:szCs w:val="22"/>
          <w:lang w:val="es-CO" w:eastAsia="es-CO"/>
        </w:rPr>
        <w:t>estos</w:t>
      </w:r>
      <w:r>
        <w:rPr>
          <w:rFonts w:ascii="Arial Narrow" w:eastAsia="Calibri" w:hAnsi="Arial Narrow" w:cs="Gisha"/>
          <w:bCs/>
          <w:color w:val="000000"/>
          <w:sz w:val="22"/>
          <w:szCs w:val="22"/>
          <w:lang w:val="es-CO" w:eastAsia="es-CO"/>
        </w:rPr>
        <w:t xml:space="preserve"> derechos </w:t>
      </w:r>
      <w:r w:rsidRPr="00540A9F">
        <w:rPr>
          <w:rFonts w:ascii="Arial Narrow" w:eastAsia="Calibri" w:hAnsi="Arial Narrow" w:cs="Gisha"/>
          <w:bCs/>
          <w:color w:val="000000"/>
          <w:sz w:val="22"/>
          <w:szCs w:val="22"/>
          <w:lang w:val="es-CO" w:eastAsia="es-CO"/>
        </w:rPr>
        <w:t xml:space="preserve">por conceptos de uso de vía </w:t>
      </w:r>
      <w:r>
        <w:rPr>
          <w:rFonts w:ascii="Arial Narrow" w:eastAsia="Calibri" w:hAnsi="Arial Narrow" w:cs="Gisha"/>
          <w:bCs/>
          <w:color w:val="000000"/>
          <w:sz w:val="22"/>
          <w:szCs w:val="22"/>
          <w:lang w:val="es-CO" w:eastAsia="es-CO"/>
        </w:rPr>
        <w:t xml:space="preserve">se reconocen en el estado de resultados de la Agencia </w:t>
      </w:r>
      <w:r w:rsidR="007425E8">
        <w:rPr>
          <w:rFonts w:ascii="Arial Narrow" w:eastAsia="Calibri" w:hAnsi="Arial Narrow" w:cs="Gisha"/>
          <w:bCs/>
          <w:color w:val="000000"/>
          <w:sz w:val="22"/>
          <w:szCs w:val="22"/>
          <w:lang w:val="es-CO" w:eastAsia="es-CO"/>
        </w:rPr>
        <w:t xml:space="preserve">como ingresos con contraprestación </w:t>
      </w:r>
      <w:r w:rsidR="00E244FE" w:rsidRPr="00540A9F">
        <w:rPr>
          <w:rFonts w:ascii="Arial Narrow" w:eastAsia="Calibri" w:hAnsi="Arial Narrow" w:cs="Gisha"/>
          <w:bCs/>
          <w:color w:val="000000"/>
          <w:sz w:val="22"/>
          <w:szCs w:val="22"/>
          <w:lang w:val="es-CO" w:eastAsia="es-CO"/>
        </w:rPr>
        <w:t>en la subcuenta 4.1.10.01 Tasas</w:t>
      </w:r>
      <w:r w:rsidR="00FD65F3" w:rsidRPr="00540A9F">
        <w:rPr>
          <w:rFonts w:ascii="Arial Narrow" w:eastAsia="Calibri" w:hAnsi="Arial Narrow" w:cs="Gisha"/>
          <w:bCs/>
          <w:color w:val="000000"/>
          <w:sz w:val="22"/>
          <w:szCs w:val="22"/>
          <w:lang w:val="es-CO" w:eastAsia="es-CO"/>
        </w:rPr>
        <w:t>.</w:t>
      </w:r>
    </w:p>
    <w:p w14:paraId="5FAF0D91" w14:textId="77777777" w:rsidR="001B6394" w:rsidRPr="004B152D" w:rsidRDefault="001B6394" w:rsidP="00F06B7C">
      <w:pPr>
        <w:jc w:val="both"/>
        <w:rPr>
          <w:rFonts w:ascii="Arial Narrow" w:eastAsia="Calibri" w:hAnsi="Arial Narrow" w:cs="Gisha"/>
          <w:bCs/>
          <w:color w:val="000000"/>
          <w:sz w:val="18"/>
          <w:szCs w:val="18"/>
          <w:lang w:val="es-CO" w:eastAsia="es-CO"/>
        </w:rPr>
      </w:pPr>
    </w:p>
    <w:p w14:paraId="0BF29CD3" w14:textId="77777777" w:rsidR="001B6394" w:rsidRPr="001B6394" w:rsidRDefault="001B6394" w:rsidP="001B6394">
      <w:pPr>
        <w:jc w:val="both"/>
        <w:rPr>
          <w:rFonts w:ascii="Arial Narrow" w:eastAsia="Calibri" w:hAnsi="Arial Narrow" w:cs="Gisha"/>
          <w:b/>
          <w:bCs/>
          <w:color w:val="000000"/>
          <w:sz w:val="22"/>
          <w:szCs w:val="22"/>
          <w:lang w:val="es-CO" w:eastAsia="es-CO"/>
        </w:rPr>
      </w:pPr>
      <w:r w:rsidRPr="001B6394">
        <w:rPr>
          <w:rFonts w:ascii="Arial Narrow" w:eastAsia="Calibri" w:hAnsi="Arial Narrow" w:cs="Gisha"/>
          <w:b/>
          <w:bCs/>
          <w:color w:val="000000"/>
          <w:sz w:val="22"/>
          <w:szCs w:val="22"/>
          <w:lang w:val="es-CO" w:eastAsia="es-CO"/>
        </w:rPr>
        <w:t xml:space="preserve">Contractuales </w:t>
      </w:r>
    </w:p>
    <w:p w14:paraId="75770192" w14:textId="77777777" w:rsidR="001B6394" w:rsidRPr="004B152D" w:rsidRDefault="001B6394" w:rsidP="001B6394">
      <w:pPr>
        <w:jc w:val="both"/>
        <w:rPr>
          <w:rFonts w:ascii="Arial Narrow" w:eastAsia="Calibri" w:hAnsi="Arial Narrow" w:cs="Gisha"/>
          <w:bCs/>
          <w:color w:val="000000"/>
          <w:sz w:val="18"/>
          <w:szCs w:val="18"/>
          <w:lang w:val="es-CO" w:eastAsia="es-CO"/>
        </w:rPr>
      </w:pPr>
    </w:p>
    <w:p w14:paraId="59A85A07" w14:textId="3E93B67E" w:rsidR="001B6394" w:rsidRDefault="001B6394" w:rsidP="001B6394">
      <w:pPr>
        <w:jc w:val="both"/>
        <w:rPr>
          <w:rFonts w:ascii="Arial Narrow" w:eastAsia="Calibri" w:hAnsi="Arial Narrow" w:cs="Gisha"/>
          <w:bCs/>
          <w:color w:val="000000"/>
          <w:sz w:val="22"/>
          <w:szCs w:val="22"/>
          <w:lang w:val="es-CO" w:eastAsia="es-CO"/>
        </w:rPr>
      </w:pPr>
      <w:r w:rsidRPr="001B6394">
        <w:rPr>
          <w:rFonts w:ascii="Arial Narrow" w:eastAsia="Calibri" w:hAnsi="Arial Narrow" w:cs="Gisha"/>
          <w:bCs/>
          <w:color w:val="000000"/>
          <w:sz w:val="22"/>
          <w:szCs w:val="22"/>
          <w:lang w:val="es-CO" w:eastAsia="es-CO"/>
        </w:rPr>
        <w:t xml:space="preserve">En el grupo, 1.3 Cuentas por cobrar, la subcuenta 1.3.84.21 Indemnizaciones. Se causó una cuenta por cobrar por valor de $707.925 miles  a nombre de la  compañía Seguros Generales Suramericana S.A. por concepto de  aplicación de la cláusula penal del contrato de Concesión Portuario 022 de 1998 Sociedad Portuaria Rio Córdoba, Resolución No. 20207070010805 del 6 de agosto 2020; de este valor causado la compañía de seguros canceló el valor de $589.500 miles, quedando una cuenta por cobrar por valor de $118.425 miles. </w:t>
      </w:r>
      <w:r>
        <w:rPr>
          <w:rFonts w:ascii="Arial Narrow" w:eastAsia="Calibri" w:hAnsi="Arial Narrow" w:cs="Gisha"/>
          <w:bCs/>
          <w:color w:val="000000"/>
          <w:sz w:val="22"/>
          <w:szCs w:val="22"/>
          <w:lang w:val="es-CO" w:eastAsia="es-CO"/>
        </w:rPr>
        <w:t xml:space="preserve">En esta operación se reconoció </w:t>
      </w:r>
      <w:r w:rsidRPr="001B6394">
        <w:rPr>
          <w:rFonts w:ascii="Arial Narrow" w:eastAsia="Calibri" w:hAnsi="Arial Narrow" w:cs="Gisha"/>
          <w:bCs/>
          <w:color w:val="000000"/>
          <w:sz w:val="22"/>
          <w:szCs w:val="22"/>
          <w:lang w:val="es-CO" w:eastAsia="es-CO"/>
        </w:rPr>
        <w:t xml:space="preserve">un ingreso </w:t>
      </w:r>
      <w:r>
        <w:rPr>
          <w:rFonts w:ascii="Arial Narrow" w:eastAsia="Calibri" w:hAnsi="Arial Narrow" w:cs="Gisha"/>
          <w:bCs/>
          <w:color w:val="000000"/>
          <w:sz w:val="22"/>
          <w:szCs w:val="22"/>
          <w:lang w:val="es-CO" w:eastAsia="es-CO"/>
        </w:rPr>
        <w:t xml:space="preserve">en la subcuenta </w:t>
      </w:r>
      <w:r w:rsidRPr="001B6394">
        <w:rPr>
          <w:rFonts w:ascii="Arial Narrow" w:eastAsia="Calibri" w:hAnsi="Arial Narrow" w:cs="Gisha"/>
          <w:bCs/>
          <w:color w:val="000000"/>
          <w:sz w:val="22"/>
          <w:szCs w:val="22"/>
          <w:lang w:val="es-CO" w:eastAsia="es-CO"/>
        </w:rPr>
        <w:t>4</w:t>
      </w:r>
      <w:r>
        <w:rPr>
          <w:rFonts w:ascii="Arial Narrow" w:eastAsia="Calibri" w:hAnsi="Arial Narrow" w:cs="Gisha"/>
          <w:bCs/>
          <w:color w:val="000000"/>
          <w:sz w:val="22"/>
          <w:szCs w:val="22"/>
          <w:lang w:val="es-CO" w:eastAsia="es-CO"/>
        </w:rPr>
        <w:t>.</w:t>
      </w:r>
      <w:r w:rsidRPr="001B6394">
        <w:rPr>
          <w:rFonts w:ascii="Arial Narrow" w:eastAsia="Calibri" w:hAnsi="Arial Narrow" w:cs="Gisha"/>
          <w:bCs/>
          <w:color w:val="000000"/>
          <w:sz w:val="22"/>
          <w:szCs w:val="22"/>
          <w:lang w:val="es-CO" w:eastAsia="es-CO"/>
        </w:rPr>
        <w:t>8</w:t>
      </w:r>
      <w:r>
        <w:rPr>
          <w:rFonts w:ascii="Arial Narrow" w:eastAsia="Calibri" w:hAnsi="Arial Narrow" w:cs="Gisha"/>
          <w:bCs/>
          <w:color w:val="000000"/>
          <w:sz w:val="22"/>
          <w:szCs w:val="22"/>
          <w:lang w:val="es-CO" w:eastAsia="es-CO"/>
        </w:rPr>
        <w:t>.</w:t>
      </w:r>
      <w:r w:rsidRPr="001B6394">
        <w:rPr>
          <w:rFonts w:ascii="Arial Narrow" w:eastAsia="Calibri" w:hAnsi="Arial Narrow" w:cs="Gisha"/>
          <w:bCs/>
          <w:color w:val="000000"/>
          <w:sz w:val="22"/>
          <w:szCs w:val="22"/>
          <w:lang w:val="es-CO" w:eastAsia="es-CO"/>
        </w:rPr>
        <w:t>08</w:t>
      </w:r>
      <w:r>
        <w:rPr>
          <w:rFonts w:ascii="Arial Narrow" w:eastAsia="Calibri" w:hAnsi="Arial Narrow" w:cs="Gisha"/>
          <w:bCs/>
          <w:color w:val="000000"/>
          <w:sz w:val="22"/>
          <w:szCs w:val="22"/>
          <w:lang w:val="es-CO" w:eastAsia="es-CO"/>
        </w:rPr>
        <w:t>.</w:t>
      </w:r>
      <w:r w:rsidRPr="001B6394">
        <w:rPr>
          <w:rFonts w:ascii="Arial Narrow" w:eastAsia="Calibri" w:hAnsi="Arial Narrow" w:cs="Gisha"/>
          <w:bCs/>
          <w:color w:val="000000"/>
          <w:sz w:val="22"/>
          <w:szCs w:val="22"/>
          <w:lang w:val="es-CO" w:eastAsia="es-CO"/>
        </w:rPr>
        <w:t>28</w:t>
      </w:r>
      <w:r>
        <w:rPr>
          <w:rFonts w:ascii="Arial Narrow" w:eastAsia="Calibri" w:hAnsi="Arial Narrow" w:cs="Gisha"/>
          <w:bCs/>
          <w:color w:val="000000"/>
          <w:sz w:val="22"/>
          <w:szCs w:val="22"/>
          <w:lang w:val="es-CO" w:eastAsia="es-CO"/>
        </w:rPr>
        <w:t>.</w:t>
      </w:r>
      <w:r w:rsidRPr="001B6394">
        <w:rPr>
          <w:rFonts w:ascii="Arial Narrow" w:eastAsia="Calibri" w:hAnsi="Arial Narrow" w:cs="Gisha"/>
          <w:bCs/>
          <w:color w:val="000000"/>
          <w:sz w:val="22"/>
          <w:szCs w:val="22"/>
          <w:lang w:val="es-CO" w:eastAsia="es-CO"/>
        </w:rPr>
        <w:t>001</w:t>
      </w:r>
      <w:r>
        <w:rPr>
          <w:rFonts w:ascii="Arial Narrow" w:eastAsia="Calibri" w:hAnsi="Arial Narrow" w:cs="Gisha"/>
          <w:bCs/>
          <w:color w:val="000000"/>
          <w:sz w:val="22"/>
          <w:szCs w:val="22"/>
          <w:lang w:val="es-CO" w:eastAsia="es-CO"/>
        </w:rPr>
        <w:t xml:space="preserve"> –I</w:t>
      </w:r>
      <w:r w:rsidRPr="001B6394">
        <w:rPr>
          <w:rFonts w:ascii="Arial Narrow" w:eastAsia="Calibri" w:hAnsi="Arial Narrow" w:cs="Gisha"/>
          <w:bCs/>
          <w:color w:val="000000"/>
          <w:sz w:val="22"/>
          <w:szCs w:val="22"/>
          <w:lang w:val="es-CO" w:eastAsia="es-CO"/>
        </w:rPr>
        <w:t>ndemnizaciones</w:t>
      </w:r>
      <w:r>
        <w:rPr>
          <w:rFonts w:ascii="Arial Narrow" w:eastAsia="Calibri" w:hAnsi="Arial Narrow" w:cs="Gisha"/>
          <w:bCs/>
          <w:color w:val="000000"/>
          <w:sz w:val="22"/>
          <w:szCs w:val="22"/>
          <w:lang w:val="es-CO" w:eastAsia="es-CO"/>
        </w:rPr>
        <w:t>.</w:t>
      </w:r>
    </w:p>
    <w:p w14:paraId="4A594FF1" w14:textId="6A2780AB" w:rsidR="00C61128" w:rsidRPr="00540A9F" w:rsidRDefault="00C61128" w:rsidP="00D7637F">
      <w:pPr>
        <w:jc w:val="both"/>
        <w:rPr>
          <w:rFonts w:ascii="Arial Narrow" w:eastAsia="Calibri" w:hAnsi="Arial Narrow" w:cs="Gisha"/>
          <w:bCs/>
          <w:color w:val="000000"/>
          <w:sz w:val="22"/>
          <w:szCs w:val="22"/>
          <w:lang w:val="es-CO" w:eastAsia="es-CO"/>
        </w:rPr>
      </w:pPr>
    </w:p>
    <w:p w14:paraId="68C8C111" w14:textId="3A4A0110" w:rsidR="0076149B" w:rsidRPr="00E9533D" w:rsidRDefault="00B47CE1" w:rsidP="00540A9F">
      <w:pPr>
        <w:pStyle w:val="Ttulo"/>
        <w:tabs>
          <w:tab w:val="left" w:pos="1843"/>
        </w:tabs>
        <w:jc w:val="left"/>
        <w:rPr>
          <w:rFonts w:ascii="Arial Narrow" w:hAnsi="Arial Narrow" w:cs="Gisha"/>
          <w:color w:val="auto"/>
          <w:sz w:val="22"/>
          <w:szCs w:val="22"/>
        </w:rPr>
      </w:pPr>
      <w:r w:rsidRPr="00E9533D">
        <w:rPr>
          <w:rFonts w:ascii="Arial Narrow" w:hAnsi="Arial Narrow" w:cs="Gisha"/>
          <w:color w:val="auto"/>
          <w:sz w:val="22"/>
          <w:szCs w:val="22"/>
        </w:rPr>
        <w:lastRenderedPageBreak/>
        <w:t>ACUERDOS DE CONCESIÓN - ENTIDAD CONCEDENTE</w:t>
      </w:r>
    </w:p>
    <w:p w14:paraId="03B73491" w14:textId="7212B14C" w:rsidR="00761593" w:rsidRPr="004B152D" w:rsidRDefault="00761593" w:rsidP="00761593">
      <w:pPr>
        <w:jc w:val="both"/>
        <w:rPr>
          <w:rFonts w:ascii="Arial Narrow" w:hAnsi="Arial Narrow" w:cs="Gisha"/>
          <w:b/>
          <w:bCs/>
          <w:sz w:val="18"/>
          <w:szCs w:val="18"/>
        </w:rPr>
      </w:pPr>
    </w:p>
    <w:p w14:paraId="2FBE13E3" w14:textId="3744BB1F" w:rsidR="00C619EC" w:rsidRPr="00F6070B" w:rsidRDefault="00F6070B" w:rsidP="00761593">
      <w:pPr>
        <w:jc w:val="both"/>
        <w:rPr>
          <w:rFonts w:ascii="Arial Narrow" w:eastAsia="Calibri" w:hAnsi="Arial Narrow" w:cs="Gisha"/>
          <w:b/>
          <w:bCs/>
          <w:color w:val="000000"/>
          <w:sz w:val="22"/>
          <w:szCs w:val="22"/>
          <w:lang w:val="es-CO" w:eastAsia="es-CO"/>
        </w:rPr>
      </w:pPr>
      <w:r w:rsidRPr="00F6070B">
        <w:rPr>
          <w:rFonts w:ascii="Arial Narrow" w:eastAsia="Calibri" w:hAnsi="Arial Narrow" w:cs="Gisha"/>
          <w:b/>
          <w:bCs/>
          <w:color w:val="000000"/>
          <w:sz w:val="22"/>
          <w:szCs w:val="22"/>
          <w:lang w:val="es-CO" w:eastAsia="es-CO"/>
        </w:rPr>
        <w:t>Bienes de uso público e históricos y culturales</w:t>
      </w:r>
    </w:p>
    <w:p w14:paraId="62CB7810" w14:textId="77777777" w:rsidR="00F6070B" w:rsidRPr="004B152D" w:rsidRDefault="00F6070B" w:rsidP="00761593">
      <w:pPr>
        <w:jc w:val="both"/>
        <w:rPr>
          <w:rFonts w:ascii="Arial Narrow" w:eastAsia="Calibri" w:hAnsi="Arial Narrow" w:cs="Gisha"/>
          <w:bCs/>
          <w:color w:val="000000"/>
          <w:sz w:val="18"/>
          <w:szCs w:val="18"/>
          <w:lang w:val="es-CO" w:eastAsia="es-CO"/>
        </w:rPr>
      </w:pPr>
    </w:p>
    <w:p w14:paraId="20C810F4" w14:textId="4FC1C383" w:rsidR="00CD48B3" w:rsidRPr="00E3325C" w:rsidRDefault="000A664F" w:rsidP="00F6070B">
      <w:pPr>
        <w:jc w:val="both"/>
        <w:rPr>
          <w:rFonts w:ascii="Arial Narrow" w:hAnsi="Arial Narrow" w:cs="Gisha"/>
          <w:bCs/>
          <w:sz w:val="22"/>
          <w:szCs w:val="22"/>
        </w:rPr>
      </w:pPr>
      <w:r w:rsidRPr="00F6070B">
        <w:rPr>
          <w:rFonts w:ascii="Arial Narrow" w:hAnsi="Arial Narrow"/>
          <w:sz w:val="22"/>
          <w:szCs w:val="22"/>
        </w:rPr>
        <w:t xml:space="preserve">En el grupo 1.7 </w:t>
      </w:r>
      <w:r w:rsidRPr="00F6070B">
        <w:rPr>
          <w:rFonts w:ascii="Arial Narrow" w:hAnsi="Arial Narrow"/>
          <w:i/>
          <w:iCs/>
          <w:sz w:val="22"/>
          <w:szCs w:val="22"/>
        </w:rPr>
        <w:t>Bienes de uso público e históricos y culturales</w:t>
      </w:r>
      <w:r w:rsidR="00422FA7" w:rsidRPr="00F6070B">
        <w:rPr>
          <w:rFonts w:ascii="Arial Narrow" w:hAnsi="Arial Narrow"/>
          <w:sz w:val="22"/>
          <w:szCs w:val="22"/>
        </w:rPr>
        <w:t xml:space="preserve"> </w:t>
      </w:r>
      <w:r w:rsidRPr="00F6070B">
        <w:rPr>
          <w:rFonts w:ascii="Arial Narrow" w:hAnsi="Arial Narrow"/>
          <w:sz w:val="22"/>
          <w:szCs w:val="22"/>
        </w:rPr>
        <w:t>se registró</w:t>
      </w:r>
      <w:r w:rsidR="0017425E" w:rsidRPr="00F6070B">
        <w:rPr>
          <w:rFonts w:ascii="Arial Narrow" w:hAnsi="Arial Narrow"/>
          <w:sz w:val="22"/>
          <w:szCs w:val="22"/>
        </w:rPr>
        <w:t>, entre otros,</w:t>
      </w:r>
      <w:r w:rsidRPr="00F6070B">
        <w:rPr>
          <w:rFonts w:ascii="Arial Narrow" w:hAnsi="Arial Narrow"/>
          <w:sz w:val="22"/>
          <w:szCs w:val="22"/>
        </w:rPr>
        <w:t xml:space="preserve"> en </w:t>
      </w:r>
      <w:r w:rsidR="00C56D56">
        <w:rPr>
          <w:rFonts w:ascii="Arial Narrow" w:hAnsi="Arial Narrow"/>
          <w:sz w:val="22"/>
          <w:szCs w:val="22"/>
        </w:rPr>
        <w:t>septiembre</w:t>
      </w:r>
      <w:r w:rsidRPr="00F6070B">
        <w:rPr>
          <w:rFonts w:ascii="Arial Narrow" w:hAnsi="Arial Narrow"/>
          <w:sz w:val="22"/>
          <w:szCs w:val="22"/>
        </w:rPr>
        <w:t xml:space="preserve"> de 2020</w:t>
      </w:r>
      <w:r w:rsidR="00AE427E" w:rsidRPr="00F6070B">
        <w:rPr>
          <w:rFonts w:ascii="Arial Narrow" w:hAnsi="Arial Narrow"/>
          <w:sz w:val="22"/>
          <w:szCs w:val="22"/>
        </w:rPr>
        <w:t xml:space="preserve"> en la </w:t>
      </w:r>
      <w:r w:rsidR="00024127" w:rsidRPr="00F6070B">
        <w:rPr>
          <w:rFonts w:ascii="Arial Narrow" w:hAnsi="Arial Narrow" w:cs="Gisha"/>
          <w:bCs/>
          <w:sz w:val="22"/>
          <w:szCs w:val="22"/>
        </w:rPr>
        <w:t xml:space="preserve">cuenta 1.7.11 </w:t>
      </w:r>
      <w:r w:rsidR="00024127" w:rsidRPr="00F6070B">
        <w:rPr>
          <w:rFonts w:ascii="Arial Narrow" w:hAnsi="Arial Narrow" w:cs="Gisha"/>
          <w:bCs/>
          <w:i/>
          <w:iCs/>
          <w:sz w:val="22"/>
          <w:szCs w:val="22"/>
        </w:rPr>
        <w:t>Bienes de Uso Público en Servicio</w:t>
      </w:r>
      <w:r w:rsidR="00024127" w:rsidRPr="00F6070B">
        <w:rPr>
          <w:rFonts w:ascii="Arial Narrow" w:hAnsi="Arial Narrow" w:cs="Gisha"/>
          <w:bCs/>
          <w:sz w:val="22"/>
          <w:szCs w:val="22"/>
        </w:rPr>
        <w:t xml:space="preserve"> </w:t>
      </w:r>
      <w:r w:rsidR="00024127" w:rsidRPr="00F6070B">
        <w:rPr>
          <w:rFonts w:ascii="Arial Narrow" w:hAnsi="Arial Narrow" w:cs="Gisha"/>
          <w:bCs/>
          <w:i/>
          <w:iCs/>
          <w:sz w:val="22"/>
          <w:szCs w:val="22"/>
        </w:rPr>
        <w:t>– Concesiones</w:t>
      </w:r>
      <w:r w:rsidR="00024127" w:rsidRPr="00F6070B">
        <w:rPr>
          <w:rFonts w:ascii="Arial Narrow" w:hAnsi="Arial Narrow" w:cs="Gisha"/>
          <w:bCs/>
          <w:sz w:val="22"/>
          <w:szCs w:val="22"/>
        </w:rPr>
        <w:t xml:space="preserve">, subcuenta 1.7.11.01 </w:t>
      </w:r>
      <w:r w:rsidR="00024127" w:rsidRPr="00F6070B">
        <w:rPr>
          <w:rFonts w:ascii="Arial Narrow" w:hAnsi="Arial Narrow" w:cs="Gisha"/>
          <w:bCs/>
          <w:i/>
          <w:iCs/>
          <w:sz w:val="22"/>
          <w:szCs w:val="22"/>
        </w:rPr>
        <w:t>Red Carretera</w:t>
      </w:r>
      <w:r w:rsidR="00024127" w:rsidRPr="00F6070B">
        <w:rPr>
          <w:rFonts w:ascii="Arial Narrow" w:hAnsi="Arial Narrow" w:cs="Gisha"/>
          <w:bCs/>
          <w:sz w:val="22"/>
          <w:szCs w:val="22"/>
        </w:rPr>
        <w:t xml:space="preserve">, </w:t>
      </w:r>
      <w:r w:rsidR="0089035E" w:rsidRPr="00F6070B">
        <w:rPr>
          <w:rFonts w:ascii="Arial Narrow" w:hAnsi="Arial Narrow" w:cs="Gisha"/>
          <w:bCs/>
          <w:sz w:val="22"/>
          <w:szCs w:val="22"/>
        </w:rPr>
        <w:t>un valor de $</w:t>
      </w:r>
      <w:r w:rsidR="00EC0720">
        <w:rPr>
          <w:rFonts w:ascii="Arial Narrow" w:hAnsi="Arial Narrow" w:cs="Gisha"/>
          <w:bCs/>
          <w:sz w:val="22"/>
          <w:szCs w:val="22"/>
        </w:rPr>
        <w:t>5</w:t>
      </w:r>
      <w:r w:rsidR="00C56D56">
        <w:rPr>
          <w:rFonts w:ascii="Arial Narrow" w:hAnsi="Arial Narrow" w:cs="Gisha"/>
          <w:bCs/>
          <w:sz w:val="22"/>
          <w:szCs w:val="22"/>
        </w:rPr>
        <w:t>.</w:t>
      </w:r>
      <w:r w:rsidR="00EC0720">
        <w:rPr>
          <w:rFonts w:ascii="Arial Narrow" w:hAnsi="Arial Narrow" w:cs="Gisha"/>
          <w:bCs/>
          <w:sz w:val="22"/>
          <w:szCs w:val="22"/>
        </w:rPr>
        <w:t>870</w:t>
      </w:r>
      <w:r w:rsidR="00C56D56">
        <w:rPr>
          <w:rFonts w:ascii="Arial Narrow" w:hAnsi="Arial Narrow" w:cs="Gisha"/>
          <w:bCs/>
          <w:sz w:val="22"/>
          <w:szCs w:val="22"/>
        </w:rPr>
        <w:t>.</w:t>
      </w:r>
      <w:r w:rsidR="00EC0720">
        <w:rPr>
          <w:rFonts w:ascii="Arial Narrow" w:hAnsi="Arial Narrow" w:cs="Gisha"/>
          <w:bCs/>
          <w:sz w:val="22"/>
          <w:szCs w:val="22"/>
        </w:rPr>
        <w:t>559</w:t>
      </w:r>
      <w:r w:rsidR="00595DED" w:rsidRPr="00F6070B">
        <w:rPr>
          <w:rFonts w:ascii="Arial Narrow" w:hAnsi="Arial Narrow" w:cs="Gisha"/>
          <w:bCs/>
          <w:sz w:val="22"/>
          <w:szCs w:val="22"/>
        </w:rPr>
        <w:t xml:space="preserve"> </w:t>
      </w:r>
      <w:r w:rsidR="0089035E" w:rsidRPr="00F6070B">
        <w:rPr>
          <w:rFonts w:ascii="Arial Narrow" w:hAnsi="Arial Narrow" w:cs="Gisha"/>
          <w:bCs/>
          <w:sz w:val="22"/>
          <w:szCs w:val="22"/>
        </w:rPr>
        <w:t>miles, por</w:t>
      </w:r>
      <w:r w:rsidR="00040042" w:rsidRPr="00F6070B">
        <w:rPr>
          <w:rFonts w:ascii="Arial Narrow" w:hAnsi="Arial Narrow" w:cs="Gisha"/>
          <w:bCs/>
          <w:sz w:val="22"/>
          <w:szCs w:val="22"/>
        </w:rPr>
        <w:t xml:space="preserve"> l</w:t>
      </w:r>
      <w:r w:rsidR="00024127" w:rsidRPr="00F6070B">
        <w:rPr>
          <w:rFonts w:ascii="Arial Narrow" w:hAnsi="Arial Narrow" w:cs="Gisha"/>
          <w:bCs/>
          <w:sz w:val="22"/>
          <w:szCs w:val="22"/>
        </w:rPr>
        <w:t>a ordenación del pago de las Resoluciones por medio de las cuales se declara y reconoce la ocurrencia de contingencias</w:t>
      </w:r>
      <w:r w:rsidR="00A31046" w:rsidRPr="00F6070B">
        <w:rPr>
          <w:rFonts w:ascii="Arial Narrow" w:hAnsi="Arial Narrow" w:cs="Gisha"/>
          <w:bCs/>
          <w:sz w:val="22"/>
          <w:szCs w:val="22"/>
        </w:rPr>
        <w:t>,</w:t>
      </w:r>
      <w:r w:rsidR="00024127" w:rsidRPr="00F6070B">
        <w:rPr>
          <w:rFonts w:ascii="Arial Narrow" w:hAnsi="Arial Narrow" w:cs="Gisha"/>
          <w:bCs/>
          <w:sz w:val="22"/>
          <w:szCs w:val="22"/>
        </w:rPr>
        <w:t xml:space="preserve"> de acuerdo con la información suministrada</w:t>
      </w:r>
      <w:r w:rsidR="00CF5006" w:rsidRPr="00F6070B">
        <w:rPr>
          <w:rFonts w:ascii="Arial Narrow" w:hAnsi="Arial Narrow" w:cs="Gisha"/>
          <w:bCs/>
          <w:sz w:val="22"/>
          <w:szCs w:val="22"/>
        </w:rPr>
        <w:t>,</w:t>
      </w:r>
      <w:r w:rsidR="00024127" w:rsidRPr="00F6070B">
        <w:rPr>
          <w:rFonts w:ascii="Arial Narrow" w:hAnsi="Arial Narrow" w:cs="Gisha"/>
          <w:bCs/>
          <w:sz w:val="22"/>
          <w:szCs w:val="22"/>
        </w:rPr>
        <w:t xml:space="preserve"> por el Coordinador del Grupo Interno de Trabajo de Riesgos</w:t>
      </w:r>
      <w:r w:rsidR="00CF5006" w:rsidRPr="00F6070B">
        <w:rPr>
          <w:rFonts w:ascii="Arial Narrow" w:hAnsi="Arial Narrow" w:cs="Gisha"/>
          <w:bCs/>
          <w:sz w:val="22"/>
          <w:szCs w:val="22"/>
        </w:rPr>
        <w:t xml:space="preserve"> de la Agencia,</w:t>
      </w:r>
      <w:r w:rsidR="000509E9" w:rsidRPr="00F6070B">
        <w:rPr>
          <w:rFonts w:ascii="Arial Narrow" w:hAnsi="Arial Narrow" w:cs="Gisha"/>
          <w:bCs/>
          <w:sz w:val="22"/>
          <w:szCs w:val="22"/>
        </w:rPr>
        <w:t xml:space="preserve"> </w:t>
      </w:r>
      <w:r w:rsidR="00E3325C" w:rsidRPr="00E3325C">
        <w:rPr>
          <w:rFonts w:ascii="Arial Narrow" w:hAnsi="Arial Narrow" w:cs="Gisha"/>
          <w:bCs/>
          <w:sz w:val="22"/>
          <w:szCs w:val="22"/>
        </w:rPr>
        <w:t>correo electrónico de fecha 15</w:t>
      </w:r>
      <w:r w:rsidR="00E3325C">
        <w:rPr>
          <w:rFonts w:ascii="Arial Narrow" w:hAnsi="Arial Narrow" w:cs="Gisha"/>
          <w:bCs/>
          <w:sz w:val="22"/>
          <w:szCs w:val="22"/>
        </w:rPr>
        <w:t xml:space="preserve"> octubre de </w:t>
      </w:r>
      <w:r w:rsidR="00E3325C" w:rsidRPr="00E3325C">
        <w:rPr>
          <w:rFonts w:ascii="Arial Narrow" w:hAnsi="Arial Narrow" w:cs="Gisha"/>
          <w:bCs/>
          <w:sz w:val="22"/>
          <w:szCs w:val="22"/>
        </w:rPr>
        <w:t>2020</w:t>
      </w:r>
      <w:r w:rsidR="00E3325C">
        <w:rPr>
          <w:rFonts w:ascii="Arial Narrow" w:hAnsi="Arial Narrow" w:cs="Gisha"/>
          <w:bCs/>
          <w:sz w:val="22"/>
          <w:szCs w:val="22"/>
        </w:rPr>
        <w:t xml:space="preserve">, </w:t>
      </w:r>
      <w:r w:rsidR="00E3325C" w:rsidRPr="00E3325C">
        <w:rPr>
          <w:rFonts w:ascii="Arial Narrow" w:hAnsi="Arial Narrow" w:cs="Gisha"/>
          <w:bCs/>
          <w:sz w:val="22"/>
          <w:szCs w:val="22"/>
        </w:rPr>
        <w:t>memorando No. 20206020132903 del 27 de octubre 2020</w:t>
      </w:r>
      <w:r w:rsidR="00024127" w:rsidRPr="00E3325C">
        <w:rPr>
          <w:rFonts w:ascii="Arial Narrow" w:hAnsi="Arial Narrow" w:cs="Gisha"/>
          <w:bCs/>
          <w:sz w:val="22"/>
          <w:szCs w:val="22"/>
        </w:rPr>
        <w:t>.</w:t>
      </w:r>
      <w:r w:rsidR="00CD48B3" w:rsidRPr="00F6070B">
        <w:rPr>
          <w:rFonts w:ascii="Arial Narrow" w:hAnsi="Arial Narrow" w:cs="Gisha"/>
          <w:bCs/>
          <w:sz w:val="22"/>
          <w:szCs w:val="22"/>
        </w:rPr>
        <w:t xml:space="preserve">  </w:t>
      </w:r>
    </w:p>
    <w:p w14:paraId="2D07B3AB" w14:textId="1B8463AA" w:rsidR="00CD48B3" w:rsidRPr="004B152D" w:rsidRDefault="00CD48B3" w:rsidP="00CD48B3">
      <w:pPr>
        <w:pStyle w:val="Prrafodelista"/>
        <w:ind w:left="1080"/>
        <w:jc w:val="both"/>
        <w:rPr>
          <w:rFonts w:ascii="Arial Narrow" w:hAnsi="Arial Narrow" w:cs="Gisha"/>
          <w:b/>
          <w:bCs/>
          <w:sz w:val="18"/>
          <w:szCs w:val="18"/>
        </w:rPr>
      </w:pPr>
    </w:p>
    <w:p w14:paraId="70E05730" w14:textId="4A6C8EC6" w:rsidR="00714295" w:rsidRPr="00142033" w:rsidRDefault="00714295" w:rsidP="00364CEC">
      <w:pPr>
        <w:jc w:val="both"/>
        <w:rPr>
          <w:rFonts w:ascii="Arial Narrow" w:hAnsi="Arial Narrow" w:cs="Gisha"/>
          <w:bCs/>
          <w:sz w:val="22"/>
          <w:szCs w:val="22"/>
        </w:rPr>
      </w:pPr>
      <w:r w:rsidRPr="00142033">
        <w:rPr>
          <w:rFonts w:ascii="Arial Narrow" w:hAnsi="Arial Narrow" w:cs="Gisha"/>
          <w:bCs/>
          <w:sz w:val="22"/>
          <w:szCs w:val="22"/>
        </w:rPr>
        <w:t>A continuación, se relaciona los proyectos afectados</w:t>
      </w:r>
      <w:r w:rsidR="00B27792">
        <w:rPr>
          <w:rFonts w:ascii="Arial Narrow" w:hAnsi="Arial Narrow" w:cs="Gisha"/>
          <w:bCs/>
          <w:sz w:val="22"/>
          <w:szCs w:val="22"/>
        </w:rPr>
        <w:t xml:space="preserve"> durante el mes de septiembre de 2020</w:t>
      </w:r>
      <w:r w:rsidRPr="00142033">
        <w:rPr>
          <w:rFonts w:ascii="Arial Narrow" w:hAnsi="Arial Narrow" w:cs="Gisha"/>
          <w:bCs/>
          <w:sz w:val="22"/>
          <w:szCs w:val="22"/>
        </w:rPr>
        <w:t>:</w:t>
      </w:r>
    </w:p>
    <w:p w14:paraId="06DB0140" w14:textId="1FEF9991" w:rsidR="009A47AC" w:rsidRPr="004B152D" w:rsidRDefault="009A47AC" w:rsidP="00CD48B3">
      <w:pPr>
        <w:pStyle w:val="Prrafodelista"/>
        <w:ind w:left="1080"/>
        <w:jc w:val="both"/>
        <w:rPr>
          <w:rFonts w:ascii="Arial Narrow" w:hAnsi="Arial Narrow" w:cs="Gisha"/>
          <w:bCs/>
          <w:sz w:val="18"/>
          <w:szCs w:val="18"/>
        </w:rPr>
      </w:pPr>
    </w:p>
    <w:p w14:paraId="45E31848" w14:textId="705A3B1D" w:rsidR="00142033" w:rsidRPr="00142033" w:rsidRDefault="00EC0720" w:rsidP="00B27792">
      <w:pPr>
        <w:pStyle w:val="Prrafodelista"/>
        <w:ind w:left="0"/>
        <w:jc w:val="center"/>
        <w:rPr>
          <w:rFonts w:ascii="Arial Narrow" w:hAnsi="Arial Narrow" w:cs="Gisha"/>
          <w:bCs/>
          <w:sz w:val="20"/>
          <w:szCs w:val="20"/>
        </w:rPr>
      </w:pPr>
      <w:r w:rsidRPr="00EC0720">
        <w:drawing>
          <wp:inline distT="0" distB="0" distL="0" distR="0" wp14:anchorId="26EEEFB3" wp14:editId="7EEA3F81">
            <wp:extent cx="5001904" cy="2223361"/>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410" cy="2221808"/>
                    </a:xfrm>
                    <a:prstGeom prst="rect">
                      <a:avLst/>
                    </a:prstGeom>
                    <a:noFill/>
                    <a:ln>
                      <a:noFill/>
                    </a:ln>
                  </pic:spPr>
                </pic:pic>
              </a:graphicData>
            </a:graphic>
          </wp:inline>
        </w:drawing>
      </w:r>
    </w:p>
    <w:p w14:paraId="338CD710" w14:textId="301D5F70" w:rsidR="009A47AC" w:rsidRPr="004B152D" w:rsidRDefault="009A47AC" w:rsidP="00364CEC">
      <w:pPr>
        <w:pStyle w:val="Prrafodelista"/>
        <w:ind w:left="0"/>
        <w:rPr>
          <w:rFonts w:ascii="Arial Narrow" w:hAnsi="Arial Narrow" w:cs="Gisha"/>
          <w:bCs/>
          <w:sz w:val="18"/>
          <w:szCs w:val="18"/>
        </w:rPr>
      </w:pPr>
    </w:p>
    <w:p w14:paraId="47249F4C" w14:textId="2C99BAF3" w:rsidR="00C7004A" w:rsidRPr="00F6070B" w:rsidRDefault="007D70E2" w:rsidP="00C7004A">
      <w:pPr>
        <w:jc w:val="both"/>
        <w:rPr>
          <w:rFonts w:ascii="Arial Narrow" w:hAnsi="Arial Narrow" w:cs="Gisha"/>
          <w:b/>
          <w:bCs/>
          <w:sz w:val="22"/>
          <w:szCs w:val="22"/>
        </w:rPr>
      </w:pPr>
      <w:r>
        <w:rPr>
          <w:rFonts w:ascii="Arial Narrow" w:hAnsi="Arial Narrow" w:cs="Gisha"/>
          <w:bCs/>
          <w:sz w:val="22"/>
          <w:szCs w:val="22"/>
        </w:rPr>
        <w:t>Esta operación se reconoce en los estados financieros de la Agencia con la reducción (</w:t>
      </w:r>
      <w:r w:rsidR="00C7004A" w:rsidRPr="00F6070B">
        <w:rPr>
          <w:rFonts w:ascii="Arial Narrow" w:hAnsi="Arial Narrow" w:cs="Gisha"/>
          <w:bCs/>
          <w:sz w:val="22"/>
          <w:szCs w:val="22"/>
        </w:rPr>
        <w:t>crédito</w:t>
      </w:r>
      <w:r>
        <w:rPr>
          <w:rFonts w:ascii="Arial Narrow" w:hAnsi="Arial Narrow" w:cs="Gisha"/>
          <w:bCs/>
          <w:sz w:val="22"/>
          <w:szCs w:val="22"/>
        </w:rPr>
        <w:t>)</w:t>
      </w:r>
      <w:r w:rsidR="00C7004A" w:rsidRPr="00F6070B">
        <w:rPr>
          <w:rFonts w:ascii="Arial Narrow" w:hAnsi="Arial Narrow" w:cs="Gisha"/>
          <w:bCs/>
          <w:sz w:val="22"/>
          <w:szCs w:val="22"/>
        </w:rPr>
        <w:t xml:space="preserve"> a la subcuenta 1.9.08.03 Encargo fiduciario - fiducia de administración y pagos</w:t>
      </w:r>
      <w:r>
        <w:rPr>
          <w:rFonts w:ascii="Arial Narrow" w:hAnsi="Arial Narrow" w:cs="Gisha"/>
          <w:bCs/>
          <w:sz w:val="22"/>
          <w:szCs w:val="22"/>
        </w:rPr>
        <w:t xml:space="preserve">, en atención a </w:t>
      </w:r>
      <w:r w:rsidR="00C7004A" w:rsidRPr="00F6070B">
        <w:rPr>
          <w:rFonts w:ascii="Arial Narrow" w:hAnsi="Arial Narrow" w:cs="Gisha"/>
          <w:bCs/>
          <w:sz w:val="22"/>
          <w:szCs w:val="22"/>
        </w:rPr>
        <w:t xml:space="preserve">la autorización del pago </w:t>
      </w:r>
      <w:r>
        <w:rPr>
          <w:rFonts w:ascii="Arial Narrow" w:hAnsi="Arial Narrow" w:cs="Gisha"/>
          <w:bCs/>
          <w:sz w:val="22"/>
          <w:szCs w:val="22"/>
        </w:rPr>
        <w:t xml:space="preserve">que efectúa </w:t>
      </w:r>
      <w:r w:rsidR="00C7004A" w:rsidRPr="00F6070B">
        <w:rPr>
          <w:rFonts w:ascii="Arial Narrow" w:hAnsi="Arial Narrow" w:cs="Gisha"/>
          <w:bCs/>
          <w:sz w:val="22"/>
          <w:szCs w:val="22"/>
        </w:rPr>
        <w:t>el G</w:t>
      </w:r>
      <w:r w:rsidR="00BE2801">
        <w:rPr>
          <w:rFonts w:ascii="Arial Narrow" w:hAnsi="Arial Narrow" w:cs="Gisha"/>
          <w:bCs/>
          <w:sz w:val="22"/>
          <w:szCs w:val="22"/>
        </w:rPr>
        <w:t xml:space="preserve">rupo </w:t>
      </w:r>
      <w:r w:rsidR="00C7004A" w:rsidRPr="00F6070B">
        <w:rPr>
          <w:rFonts w:ascii="Arial Narrow" w:hAnsi="Arial Narrow" w:cs="Gisha"/>
          <w:bCs/>
          <w:sz w:val="22"/>
          <w:szCs w:val="22"/>
        </w:rPr>
        <w:t>I</w:t>
      </w:r>
      <w:r w:rsidR="00BE2801">
        <w:rPr>
          <w:rFonts w:ascii="Arial Narrow" w:hAnsi="Arial Narrow" w:cs="Gisha"/>
          <w:bCs/>
          <w:sz w:val="22"/>
          <w:szCs w:val="22"/>
        </w:rPr>
        <w:t xml:space="preserve">nterno de </w:t>
      </w:r>
      <w:r w:rsidR="00C7004A" w:rsidRPr="00F6070B">
        <w:rPr>
          <w:rFonts w:ascii="Arial Narrow" w:hAnsi="Arial Narrow" w:cs="Gisha"/>
          <w:bCs/>
          <w:sz w:val="22"/>
          <w:szCs w:val="22"/>
        </w:rPr>
        <w:t>T</w:t>
      </w:r>
      <w:r w:rsidR="00BE2801">
        <w:rPr>
          <w:rFonts w:ascii="Arial Narrow" w:hAnsi="Arial Narrow" w:cs="Gisha"/>
          <w:bCs/>
          <w:sz w:val="22"/>
          <w:szCs w:val="22"/>
        </w:rPr>
        <w:t>rabajo</w:t>
      </w:r>
      <w:r w:rsidR="00C7004A" w:rsidRPr="00F6070B">
        <w:rPr>
          <w:rFonts w:ascii="Arial Narrow" w:hAnsi="Arial Narrow" w:cs="Gisha"/>
          <w:bCs/>
          <w:sz w:val="22"/>
          <w:szCs w:val="22"/>
        </w:rPr>
        <w:t xml:space="preserve"> de Riesgos y el </w:t>
      </w:r>
      <w:r w:rsidR="00BE2801">
        <w:rPr>
          <w:rFonts w:ascii="Arial Narrow" w:hAnsi="Arial Narrow" w:cs="Gisha"/>
          <w:bCs/>
          <w:sz w:val="22"/>
          <w:szCs w:val="22"/>
        </w:rPr>
        <w:t xml:space="preserve">posterior </w:t>
      </w:r>
      <w:r w:rsidR="00C7004A" w:rsidRPr="00F6070B">
        <w:rPr>
          <w:rFonts w:ascii="Arial Narrow" w:hAnsi="Arial Narrow" w:cs="Gisha"/>
          <w:bCs/>
          <w:sz w:val="22"/>
          <w:szCs w:val="22"/>
        </w:rPr>
        <w:t>desembolso de los recursos por parte de la Fiduprevisora a los concesionarios por la materialización</w:t>
      </w:r>
      <w:r w:rsidR="0014107D">
        <w:rPr>
          <w:rFonts w:ascii="Arial Narrow" w:hAnsi="Arial Narrow" w:cs="Gisha"/>
          <w:bCs/>
          <w:sz w:val="22"/>
          <w:szCs w:val="22"/>
        </w:rPr>
        <w:t xml:space="preserve"> </w:t>
      </w:r>
      <w:r w:rsidR="00C7004A" w:rsidRPr="00F6070B">
        <w:rPr>
          <w:rFonts w:ascii="Arial Narrow" w:hAnsi="Arial Narrow" w:cs="Gisha"/>
          <w:bCs/>
          <w:sz w:val="22"/>
          <w:szCs w:val="22"/>
        </w:rPr>
        <w:t>del riesgo</w:t>
      </w:r>
      <w:r w:rsidR="0014107D">
        <w:rPr>
          <w:rFonts w:ascii="Arial Narrow" w:hAnsi="Arial Narrow" w:cs="Gisha"/>
          <w:bCs/>
          <w:sz w:val="22"/>
          <w:szCs w:val="22"/>
        </w:rPr>
        <w:t xml:space="preserve">. </w:t>
      </w:r>
    </w:p>
    <w:p w14:paraId="4012F952" w14:textId="77777777" w:rsidR="00C7004A" w:rsidRDefault="00C7004A" w:rsidP="00CD48B3">
      <w:pPr>
        <w:pStyle w:val="Prrafodelista"/>
        <w:ind w:left="1080"/>
        <w:jc w:val="both"/>
        <w:rPr>
          <w:rFonts w:ascii="Arial Narrow" w:hAnsi="Arial Narrow" w:cs="Gisha"/>
          <w:bCs/>
          <w:sz w:val="22"/>
          <w:szCs w:val="22"/>
        </w:rPr>
      </w:pPr>
    </w:p>
    <w:p w14:paraId="1B24A2F4" w14:textId="0A8F30DF" w:rsidR="000509E9" w:rsidRPr="00540A9F" w:rsidRDefault="000509E9" w:rsidP="00540A9F">
      <w:pPr>
        <w:pStyle w:val="Ttulo"/>
        <w:tabs>
          <w:tab w:val="left" w:pos="1843"/>
        </w:tabs>
        <w:jc w:val="left"/>
        <w:rPr>
          <w:rFonts w:ascii="Arial Narrow" w:hAnsi="Arial Narrow" w:cs="Gisha"/>
          <w:color w:val="auto"/>
          <w:sz w:val="22"/>
          <w:szCs w:val="22"/>
        </w:rPr>
      </w:pPr>
      <w:bookmarkStart w:id="3" w:name="_Toc28337400"/>
      <w:r w:rsidRPr="00540A9F">
        <w:rPr>
          <w:rFonts w:ascii="Arial Narrow" w:hAnsi="Arial Narrow" w:cs="Gisha"/>
          <w:color w:val="auto"/>
          <w:sz w:val="22"/>
          <w:szCs w:val="22"/>
        </w:rPr>
        <w:t>OTROS DERECHOS Y GARANTÍAS</w:t>
      </w:r>
      <w:bookmarkEnd w:id="3"/>
    </w:p>
    <w:p w14:paraId="49BE4E82" w14:textId="5287523F" w:rsidR="000509E9" w:rsidRPr="004B152D" w:rsidRDefault="000509E9" w:rsidP="000509E9">
      <w:pPr>
        <w:rPr>
          <w:rFonts w:asciiTheme="majorBidi" w:eastAsiaTheme="majorEastAsia" w:hAnsiTheme="majorBidi" w:cstheme="majorBidi"/>
          <w:color w:val="2F5496" w:themeColor="accent1" w:themeShade="BF"/>
          <w:sz w:val="18"/>
          <w:szCs w:val="18"/>
        </w:rPr>
      </w:pPr>
    </w:p>
    <w:p w14:paraId="6C94FB94" w14:textId="1636F665" w:rsidR="00571673" w:rsidRDefault="00571673" w:rsidP="00AC2AC8">
      <w:pPr>
        <w:jc w:val="both"/>
        <w:rPr>
          <w:rFonts w:ascii="Arial Narrow" w:eastAsia="Calibri" w:hAnsi="Arial Narrow" w:cs="Gisha"/>
          <w:b/>
          <w:bCs/>
          <w:color w:val="000000"/>
          <w:sz w:val="22"/>
          <w:szCs w:val="22"/>
          <w:lang w:val="es-CO" w:eastAsia="es-CO"/>
        </w:rPr>
      </w:pPr>
      <w:r w:rsidRPr="00AC2AC8">
        <w:rPr>
          <w:rFonts w:ascii="Arial Narrow" w:eastAsia="Calibri" w:hAnsi="Arial Narrow" w:cs="Gisha"/>
          <w:b/>
          <w:bCs/>
          <w:color w:val="000000"/>
          <w:sz w:val="22"/>
          <w:szCs w:val="22"/>
          <w:lang w:val="es-CO" w:eastAsia="es-CO"/>
        </w:rPr>
        <w:t>Recursos entregados en administración</w:t>
      </w:r>
      <w:r>
        <w:rPr>
          <w:rFonts w:ascii="Arial Narrow" w:eastAsia="Calibri" w:hAnsi="Arial Narrow" w:cs="Gisha"/>
          <w:b/>
          <w:bCs/>
          <w:color w:val="000000"/>
          <w:sz w:val="22"/>
          <w:szCs w:val="22"/>
          <w:lang w:val="es-CO" w:eastAsia="es-CO"/>
        </w:rPr>
        <w:t>.</w:t>
      </w:r>
    </w:p>
    <w:p w14:paraId="58DFA12C" w14:textId="77777777" w:rsidR="00571673" w:rsidRPr="004B152D" w:rsidRDefault="00571673" w:rsidP="00AC2AC8">
      <w:pPr>
        <w:jc w:val="both"/>
        <w:rPr>
          <w:rFonts w:ascii="Arial Narrow" w:eastAsia="Calibri" w:hAnsi="Arial Narrow" w:cs="Gisha"/>
          <w:b/>
          <w:bCs/>
          <w:color w:val="000000"/>
          <w:sz w:val="18"/>
          <w:szCs w:val="18"/>
          <w:lang w:val="es-CO" w:eastAsia="es-CO"/>
        </w:rPr>
      </w:pPr>
    </w:p>
    <w:p w14:paraId="10B46690" w14:textId="454B8FB8" w:rsidR="0007025E" w:rsidRDefault="000A71D3" w:rsidP="000A71D3">
      <w:pPr>
        <w:jc w:val="both"/>
        <w:rPr>
          <w:rFonts w:ascii="Arial Narrow" w:eastAsia="Calibri" w:hAnsi="Arial Narrow" w:cs="Gisha"/>
          <w:bCs/>
          <w:color w:val="000000"/>
          <w:sz w:val="22"/>
          <w:szCs w:val="22"/>
          <w:lang w:val="es-CO" w:eastAsia="es-CO"/>
        </w:rPr>
      </w:pPr>
      <w:r w:rsidRPr="000A71D3">
        <w:rPr>
          <w:rFonts w:ascii="Arial Narrow" w:eastAsia="Calibri" w:hAnsi="Arial Narrow" w:cs="Gisha"/>
          <w:bCs/>
          <w:color w:val="000000"/>
          <w:sz w:val="22"/>
          <w:szCs w:val="22"/>
          <w:lang w:val="es-CO" w:eastAsia="es-CO"/>
        </w:rPr>
        <w:t>En el grupo 1.9 Otros activos, cuenta 1.9.08 Recursos entregados en administración se registra, entre otros, en septiembre de 2020 en la subcuenta 1.9.08.01 En administración, código contable 1.9.08.01.001.</w:t>
      </w:r>
      <w:r w:rsidR="0007025E">
        <w:rPr>
          <w:rFonts w:ascii="Arial Narrow" w:eastAsia="Calibri" w:hAnsi="Arial Narrow" w:cs="Gisha"/>
          <w:bCs/>
          <w:color w:val="000000"/>
          <w:sz w:val="22"/>
          <w:szCs w:val="22"/>
          <w:lang w:val="es-CO" w:eastAsia="es-CO"/>
        </w:rPr>
        <w:t xml:space="preserve"> </w:t>
      </w:r>
      <w:r w:rsidR="001139E6">
        <w:rPr>
          <w:rFonts w:ascii="Arial Narrow" w:eastAsia="Calibri" w:hAnsi="Arial Narrow" w:cs="Gisha"/>
          <w:bCs/>
          <w:color w:val="000000"/>
          <w:sz w:val="22"/>
          <w:szCs w:val="22"/>
          <w:lang w:val="es-CO" w:eastAsia="es-CO"/>
        </w:rPr>
        <w:t>Se</w:t>
      </w:r>
      <w:r w:rsidR="0007025E">
        <w:rPr>
          <w:rFonts w:ascii="Arial Narrow" w:eastAsia="Calibri" w:hAnsi="Arial Narrow" w:cs="Gisha"/>
          <w:bCs/>
          <w:color w:val="000000"/>
          <w:sz w:val="22"/>
          <w:szCs w:val="22"/>
          <w:lang w:val="es-CO" w:eastAsia="es-CO"/>
        </w:rPr>
        <w:t xml:space="preserve"> presentaron los </w:t>
      </w:r>
      <w:r w:rsidR="001139E6">
        <w:rPr>
          <w:rFonts w:ascii="Arial Narrow" w:eastAsia="Calibri" w:hAnsi="Arial Narrow" w:cs="Gisha"/>
          <w:bCs/>
          <w:color w:val="000000"/>
          <w:sz w:val="22"/>
          <w:szCs w:val="22"/>
          <w:lang w:val="es-CO" w:eastAsia="es-CO"/>
        </w:rPr>
        <w:t>siguientes</w:t>
      </w:r>
      <w:r w:rsidR="0007025E">
        <w:rPr>
          <w:rFonts w:ascii="Arial Narrow" w:eastAsia="Calibri" w:hAnsi="Arial Narrow" w:cs="Gisha"/>
          <w:bCs/>
          <w:color w:val="000000"/>
          <w:sz w:val="22"/>
          <w:szCs w:val="22"/>
          <w:lang w:val="es-CO" w:eastAsia="es-CO"/>
        </w:rPr>
        <w:t xml:space="preserve"> hechos:</w:t>
      </w:r>
    </w:p>
    <w:p w14:paraId="763A569D" w14:textId="77777777" w:rsidR="0007025E" w:rsidRPr="004B152D" w:rsidRDefault="0007025E" w:rsidP="000A71D3">
      <w:pPr>
        <w:jc w:val="both"/>
        <w:rPr>
          <w:rFonts w:ascii="Arial Narrow" w:eastAsia="Calibri" w:hAnsi="Arial Narrow" w:cs="Gisha"/>
          <w:bCs/>
          <w:color w:val="000000"/>
          <w:sz w:val="18"/>
          <w:szCs w:val="18"/>
          <w:lang w:val="es-CO" w:eastAsia="es-CO"/>
        </w:rPr>
      </w:pPr>
    </w:p>
    <w:p w14:paraId="4D82EC30" w14:textId="77777777" w:rsidR="00A703E8" w:rsidRDefault="000A71D3" w:rsidP="000A71D3">
      <w:pPr>
        <w:pStyle w:val="Prrafodelista"/>
        <w:numPr>
          <w:ilvl w:val="0"/>
          <w:numId w:val="33"/>
        </w:numPr>
        <w:jc w:val="both"/>
        <w:rPr>
          <w:rFonts w:ascii="Arial Narrow" w:eastAsia="Calibri" w:hAnsi="Arial Narrow" w:cs="Gisha"/>
          <w:bCs/>
          <w:color w:val="000000"/>
          <w:sz w:val="22"/>
          <w:szCs w:val="22"/>
          <w:lang w:val="es-CO" w:eastAsia="es-CO"/>
        </w:rPr>
      </w:pPr>
      <w:r w:rsidRPr="00910D93">
        <w:rPr>
          <w:rFonts w:ascii="Arial Narrow" w:eastAsia="Calibri" w:hAnsi="Arial Narrow" w:cs="Gisha"/>
          <w:bCs/>
          <w:color w:val="000000"/>
          <w:sz w:val="22"/>
          <w:szCs w:val="22"/>
          <w:lang w:val="es-CO" w:eastAsia="es-CO"/>
        </w:rPr>
        <w:t>La devolución de recursos por valor de $18.750 miles, por concepto de la liquidación del convenio Interadministrativo derivado 03 al Convenio marco suscrito entre el Ministerio de Transporte, el Instituto Nacional de Vías - Invias, La Agencia Nacional de Infraestructura y la Financiera de Desarroll</w:t>
      </w:r>
      <w:r w:rsidR="00F921F6" w:rsidRPr="00910D93">
        <w:rPr>
          <w:rFonts w:ascii="Arial Narrow" w:eastAsia="Calibri" w:hAnsi="Arial Narrow" w:cs="Gisha"/>
          <w:bCs/>
          <w:color w:val="000000"/>
          <w:sz w:val="22"/>
          <w:szCs w:val="22"/>
          <w:lang w:val="es-CO" w:eastAsia="es-CO"/>
        </w:rPr>
        <w:t>o Nacional, cuyo objeto consistió</w:t>
      </w:r>
      <w:r w:rsidRPr="00910D93">
        <w:rPr>
          <w:rFonts w:ascii="Arial Narrow" w:eastAsia="Calibri" w:hAnsi="Arial Narrow" w:cs="Gisha"/>
          <w:bCs/>
          <w:color w:val="000000"/>
          <w:sz w:val="22"/>
          <w:szCs w:val="22"/>
          <w:lang w:val="es-CO" w:eastAsia="es-CO"/>
        </w:rPr>
        <w:t xml:space="preserve"> en</w:t>
      </w:r>
      <w:r w:rsidR="00A703E8">
        <w:rPr>
          <w:rFonts w:ascii="Arial Narrow" w:eastAsia="Calibri" w:hAnsi="Arial Narrow" w:cs="Gisha"/>
          <w:bCs/>
          <w:color w:val="000000"/>
          <w:sz w:val="22"/>
          <w:szCs w:val="22"/>
          <w:lang w:val="es-CO" w:eastAsia="es-CO"/>
        </w:rPr>
        <w:t>:</w:t>
      </w:r>
      <w:r w:rsidRPr="00910D93">
        <w:rPr>
          <w:rFonts w:ascii="Arial Narrow" w:eastAsia="Calibri" w:hAnsi="Arial Narrow" w:cs="Gisha"/>
          <w:bCs/>
          <w:color w:val="000000"/>
          <w:sz w:val="22"/>
          <w:szCs w:val="22"/>
          <w:lang w:val="es-CO" w:eastAsia="es-CO"/>
        </w:rPr>
        <w:t xml:space="preserve"> </w:t>
      </w:r>
      <w:r w:rsidR="00A703E8" w:rsidRPr="00A703E8">
        <w:rPr>
          <w:rFonts w:ascii="Arial Narrow" w:eastAsia="Calibri" w:hAnsi="Arial Narrow" w:cs="Gisha"/>
          <w:bCs/>
          <w:i/>
          <w:color w:val="000000"/>
          <w:sz w:val="22"/>
          <w:szCs w:val="22"/>
          <w:lang w:val="es-CO" w:eastAsia="es-CO"/>
        </w:rPr>
        <w:t>“</w:t>
      </w:r>
      <w:r w:rsidRPr="00A703E8">
        <w:rPr>
          <w:rFonts w:ascii="Arial Narrow" w:eastAsia="Calibri" w:hAnsi="Arial Narrow" w:cs="Gisha"/>
          <w:bCs/>
          <w:i/>
          <w:color w:val="000000"/>
          <w:sz w:val="22"/>
          <w:szCs w:val="22"/>
          <w:lang w:val="es-CO" w:eastAsia="es-CO"/>
        </w:rPr>
        <w:t>aunar esfuerzos entre las entidades antes mencionadas, para la realización de estudios estratégicos para el sector transporte Nacional, requeridos para la adecuación de proyectos que permitan complementar los estudios ya realizados mediante los convenios derivados anteriores, con miras a la finalización de la estructuración del Plan Maestro de transporte Intermodal, que sirva de herramienta de planificación del sector</w:t>
      </w:r>
      <w:r w:rsidR="00A703E8" w:rsidRPr="00A703E8">
        <w:rPr>
          <w:rFonts w:ascii="Arial Narrow" w:eastAsia="Calibri" w:hAnsi="Arial Narrow" w:cs="Gisha"/>
          <w:bCs/>
          <w:i/>
          <w:color w:val="000000"/>
          <w:sz w:val="22"/>
          <w:szCs w:val="22"/>
          <w:lang w:val="es-CO" w:eastAsia="es-CO"/>
        </w:rPr>
        <w:t>”</w:t>
      </w:r>
      <w:r w:rsidRPr="00910D93">
        <w:rPr>
          <w:rFonts w:ascii="Arial Narrow" w:eastAsia="Calibri" w:hAnsi="Arial Narrow" w:cs="Gisha"/>
          <w:bCs/>
          <w:color w:val="000000"/>
          <w:sz w:val="22"/>
          <w:szCs w:val="22"/>
          <w:lang w:val="es-CO" w:eastAsia="es-CO"/>
        </w:rPr>
        <w:t xml:space="preserve">; quedando un saldo por ejecutar de $2.159 miles, para registro contable una vez se reciba el acta de liquidación del mismo. </w:t>
      </w:r>
    </w:p>
    <w:p w14:paraId="64595375" w14:textId="32ABCE52" w:rsidR="000A71D3" w:rsidRPr="00910D93" w:rsidRDefault="00A2081F" w:rsidP="00A703E8">
      <w:pPr>
        <w:pStyle w:val="Prrafodelista"/>
        <w:jc w:val="both"/>
        <w:rPr>
          <w:rFonts w:ascii="Arial Narrow" w:eastAsia="Calibri" w:hAnsi="Arial Narrow" w:cs="Gisha"/>
          <w:bCs/>
          <w:color w:val="000000"/>
          <w:sz w:val="22"/>
          <w:szCs w:val="22"/>
          <w:lang w:val="es-CO" w:eastAsia="es-CO"/>
        </w:rPr>
      </w:pPr>
      <w:r w:rsidRPr="00910D93">
        <w:rPr>
          <w:rFonts w:ascii="Arial Narrow" w:eastAsia="Calibri" w:hAnsi="Arial Narrow" w:cs="Gisha"/>
          <w:bCs/>
          <w:color w:val="000000"/>
          <w:sz w:val="22"/>
          <w:szCs w:val="22"/>
          <w:lang w:val="es-CO" w:eastAsia="es-CO"/>
        </w:rPr>
        <w:lastRenderedPageBreak/>
        <w:t xml:space="preserve">Esta operación </w:t>
      </w:r>
      <w:r w:rsidR="000A71D3" w:rsidRPr="00910D93">
        <w:rPr>
          <w:rFonts w:ascii="Arial Narrow" w:eastAsia="Calibri" w:hAnsi="Arial Narrow" w:cs="Gisha"/>
          <w:bCs/>
          <w:color w:val="000000"/>
          <w:sz w:val="22"/>
          <w:szCs w:val="22"/>
          <w:lang w:val="es-CO" w:eastAsia="es-CO"/>
        </w:rPr>
        <w:t>generó una operación recíproca con la Dirección del Tesoro Nacional en la subcuenta contable 5</w:t>
      </w:r>
      <w:r w:rsidRPr="00910D93">
        <w:rPr>
          <w:rFonts w:ascii="Arial Narrow" w:eastAsia="Calibri" w:hAnsi="Arial Narrow" w:cs="Gisha"/>
          <w:bCs/>
          <w:color w:val="000000"/>
          <w:sz w:val="22"/>
          <w:szCs w:val="22"/>
          <w:lang w:val="es-CO" w:eastAsia="es-CO"/>
        </w:rPr>
        <w:t>.</w:t>
      </w:r>
      <w:r w:rsidR="000A71D3" w:rsidRPr="00910D93">
        <w:rPr>
          <w:rFonts w:ascii="Arial Narrow" w:eastAsia="Calibri" w:hAnsi="Arial Narrow" w:cs="Gisha"/>
          <w:bCs/>
          <w:color w:val="000000"/>
          <w:sz w:val="22"/>
          <w:szCs w:val="22"/>
          <w:lang w:val="es-CO" w:eastAsia="es-CO"/>
        </w:rPr>
        <w:t>7</w:t>
      </w:r>
      <w:r w:rsidRPr="00910D93">
        <w:rPr>
          <w:rFonts w:ascii="Arial Narrow" w:eastAsia="Calibri" w:hAnsi="Arial Narrow" w:cs="Gisha"/>
          <w:bCs/>
          <w:color w:val="000000"/>
          <w:sz w:val="22"/>
          <w:szCs w:val="22"/>
          <w:lang w:val="es-CO" w:eastAsia="es-CO"/>
        </w:rPr>
        <w:t>.</w:t>
      </w:r>
      <w:r w:rsidR="000A71D3" w:rsidRPr="00910D93">
        <w:rPr>
          <w:rFonts w:ascii="Arial Narrow" w:eastAsia="Calibri" w:hAnsi="Arial Narrow" w:cs="Gisha"/>
          <w:bCs/>
          <w:color w:val="000000"/>
          <w:sz w:val="22"/>
          <w:szCs w:val="22"/>
          <w:lang w:val="es-CO" w:eastAsia="es-CO"/>
        </w:rPr>
        <w:t>20</w:t>
      </w:r>
      <w:r w:rsidRPr="00910D93">
        <w:rPr>
          <w:rFonts w:ascii="Arial Narrow" w:eastAsia="Calibri" w:hAnsi="Arial Narrow" w:cs="Gisha"/>
          <w:bCs/>
          <w:color w:val="000000"/>
          <w:sz w:val="22"/>
          <w:szCs w:val="22"/>
          <w:lang w:val="es-CO" w:eastAsia="es-CO"/>
        </w:rPr>
        <w:t>.</w:t>
      </w:r>
      <w:r w:rsidR="000A71D3" w:rsidRPr="00910D93">
        <w:rPr>
          <w:rFonts w:ascii="Arial Narrow" w:eastAsia="Calibri" w:hAnsi="Arial Narrow" w:cs="Gisha"/>
          <w:bCs/>
          <w:color w:val="000000"/>
          <w:sz w:val="22"/>
          <w:szCs w:val="22"/>
          <w:lang w:val="es-CO" w:eastAsia="es-CO"/>
        </w:rPr>
        <w:t>80</w:t>
      </w:r>
      <w:r w:rsidRPr="00910D93">
        <w:rPr>
          <w:rFonts w:ascii="Arial Narrow" w:eastAsia="Calibri" w:hAnsi="Arial Narrow" w:cs="Gisha"/>
          <w:bCs/>
          <w:color w:val="000000"/>
          <w:sz w:val="22"/>
          <w:szCs w:val="22"/>
          <w:lang w:val="es-CO" w:eastAsia="es-CO"/>
        </w:rPr>
        <w:t xml:space="preserve"> -</w:t>
      </w:r>
      <w:r w:rsidR="000A71D3" w:rsidRPr="00910D93">
        <w:rPr>
          <w:rFonts w:ascii="Arial Narrow" w:eastAsia="Calibri" w:hAnsi="Arial Narrow" w:cs="Gisha"/>
          <w:bCs/>
          <w:color w:val="000000"/>
          <w:sz w:val="22"/>
          <w:szCs w:val="22"/>
          <w:lang w:val="es-CO" w:eastAsia="es-CO"/>
        </w:rPr>
        <w:t>Recaudos,</w:t>
      </w:r>
      <w:r w:rsidRPr="00910D93">
        <w:rPr>
          <w:rFonts w:ascii="Arial Narrow" w:eastAsia="Calibri" w:hAnsi="Arial Narrow" w:cs="Gisha"/>
          <w:bCs/>
          <w:color w:val="000000"/>
          <w:sz w:val="22"/>
          <w:szCs w:val="22"/>
          <w:lang w:val="es-CO" w:eastAsia="es-CO"/>
        </w:rPr>
        <w:t xml:space="preserve"> </w:t>
      </w:r>
      <w:r w:rsidR="000A71D3" w:rsidRPr="00910D93">
        <w:rPr>
          <w:rFonts w:ascii="Arial Narrow" w:eastAsia="Calibri" w:hAnsi="Arial Narrow" w:cs="Gisha"/>
          <w:bCs/>
          <w:color w:val="000000"/>
          <w:sz w:val="22"/>
          <w:szCs w:val="22"/>
          <w:lang w:val="es-CO" w:eastAsia="es-CO"/>
        </w:rPr>
        <w:t>toda vez que los recursos girados inicialmente a la Financiera correspondían a recursos de la Nación.</w:t>
      </w:r>
    </w:p>
    <w:p w14:paraId="55973943" w14:textId="1A95D16F" w:rsidR="00571673" w:rsidRPr="00373000" w:rsidRDefault="00373000" w:rsidP="00373000">
      <w:pPr>
        <w:pStyle w:val="Prrafodelista"/>
        <w:numPr>
          <w:ilvl w:val="0"/>
          <w:numId w:val="33"/>
        </w:numPr>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R</w:t>
      </w:r>
      <w:r w:rsidR="000A71D3" w:rsidRPr="00373000">
        <w:rPr>
          <w:rFonts w:ascii="Arial Narrow" w:eastAsia="Calibri" w:hAnsi="Arial Narrow" w:cs="Gisha"/>
          <w:bCs/>
          <w:color w:val="000000"/>
          <w:sz w:val="22"/>
          <w:szCs w:val="22"/>
          <w:lang w:val="es-CO" w:eastAsia="es-CO"/>
        </w:rPr>
        <w:t xml:space="preserve">egistró </w:t>
      </w:r>
      <w:r>
        <w:rPr>
          <w:rFonts w:ascii="Arial Narrow" w:eastAsia="Calibri" w:hAnsi="Arial Narrow" w:cs="Gisha"/>
          <w:bCs/>
          <w:color w:val="000000"/>
          <w:sz w:val="22"/>
          <w:szCs w:val="22"/>
          <w:lang w:val="es-CO" w:eastAsia="es-CO"/>
        </w:rPr>
        <w:t xml:space="preserve">de </w:t>
      </w:r>
      <w:r w:rsidR="000A71D3" w:rsidRPr="00373000">
        <w:rPr>
          <w:rFonts w:ascii="Arial Narrow" w:eastAsia="Calibri" w:hAnsi="Arial Narrow" w:cs="Gisha"/>
          <w:bCs/>
          <w:color w:val="000000"/>
          <w:sz w:val="22"/>
          <w:szCs w:val="22"/>
          <w:lang w:val="es-CO" w:eastAsia="es-CO"/>
        </w:rPr>
        <w:t>$5.118.571 miles del convenio 008 de 2011 ANI- Fiduprevisora, con el Fondo de adaptación por concepto de  liquidación del mismo; el objeto del convenio consist</w:t>
      </w:r>
      <w:r>
        <w:rPr>
          <w:rFonts w:ascii="Arial Narrow" w:eastAsia="Calibri" w:hAnsi="Arial Narrow" w:cs="Gisha"/>
          <w:bCs/>
          <w:color w:val="000000"/>
          <w:sz w:val="22"/>
          <w:szCs w:val="22"/>
          <w:lang w:val="es-CO" w:eastAsia="es-CO"/>
        </w:rPr>
        <w:t>ió</w:t>
      </w:r>
      <w:r w:rsidR="000A71D3" w:rsidRPr="00373000">
        <w:rPr>
          <w:rFonts w:ascii="Arial Narrow" w:eastAsia="Calibri" w:hAnsi="Arial Narrow" w:cs="Gisha"/>
          <w:bCs/>
          <w:color w:val="000000"/>
          <w:sz w:val="22"/>
          <w:szCs w:val="22"/>
          <w:lang w:val="es-CO" w:eastAsia="es-CO"/>
        </w:rPr>
        <w:t xml:space="preserve"> en </w:t>
      </w:r>
      <w:r w:rsidR="000A71D3" w:rsidRPr="00373000">
        <w:rPr>
          <w:rFonts w:ascii="Arial Narrow" w:eastAsia="Calibri" w:hAnsi="Arial Narrow" w:cs="Gisha"/>
          <w:bCs/>
          <w:i/>
          <w:color w:val="000000"/>
          <w:sz w:val="22"/>
          <w:szCs w:val="22"/>
          <w:lang w:val="es-CO" w:eastAsia="es-CO"/>
        </w:rPr>
        <w:t>“Ejecutar la estructuración integral para los proyectos de corredores viales, Bogotá Cúcuta- Manizales, Honda Villeta y Bucaramanga Barrancabermeja Remedios</w:t>
      </w:r>
      <w:r>
        <w:rPr>
          <w:rFonts w:ascii="Arial Narrow" w:eastAsia="Calibri" w:hAnsi="Arial Narrow" w:cs="Gisha"/>
          <w:bCs/>
          <w:i/>
          <w:color w:val="000000"/>
          <w:sz w:val="22"/>
          <w:szCs w:val="22"/>
          <w:lang w:val="es-CO" w:eastAsia="es-CO"/>
        </w:rPr>
        <w:t>”</w:t>
      </w:r>
      <w:r w:rsidR="000A71D3" w:rsidRPr="00373000">
        <w:rPr>
          <w:rFonts w:ascii="Arial Narrow" w:eastAsia="Calibri" w:hAnsi="Arial Narrow" w:cs="Gisha"/>
          <w:bCs/>
          <w:color w:val="000000"/>
          <w:sz w:val="22"/>
          <w:szCs w:val="22"/>
          <w:lang w:val="es-CO" w:eastAsia="es-CO"/>
        </w:rPr>
        <w:t xml:space="preserve">. </w:t>
      </w:r>
      <w:r>
        <w:rPr>
          <w:rFonts w:ascii="Arial Narrow" w:eastAsia="Calibri" w:hAnsi="Arial Narrow" w:cs="Gisha"/>
          <w:bCs/>
          <w:color w:val="000000"/>
          <w:sz w:val="22"/>
          <w:szCs w:val="22"/>
          <w:lang w:val="es-CO" w:eastAsia="es-CO"/>
        </w:rPr>
        <w:t xml:space="preserve">Esta operación generó </w:t>
      </w:r>
      <w:r w:rsidRPr="00F921F6">
        <w:rPr>
          <w:rFonts w:ascii="Arial Narrow" w:eastAsia="Calibri" w:hAnsi="Arial Narrow" w:cs="Gisha"/>
          <w:bCs/>
          <w:color w:val="000000"/>
          <w:sz w:val="22"/>
          <w:szCs w:val="22"/>
          <w:lang w:val="es-CO" w:eastAsia="es-CO"/>
        </w:rPr>
        <w:t>una operación recíproca con la Dirección del Tesoro Nacional en la subcuenta contable 5</w:t>
      </w:r>
      <w:r>
        <w:rPr>
          <w:rFonts w:ascii="Arial Narrow" w:eastAsia="Calibri" w:hAnsi="Arial Narrow" w:cs="Gisha"/>
          <w:bCs/>
          <w:color w:val="000000"/>
          <w:sz w:val="22"/>
          <w:szCs w:val="22"/>
          <w:lang w:val="es-CO" w:eastAsia="es-CO"/>
        </w:rPr>
        <w:t>.</w:t>
      </w:r>
      <w:r w:rsidRPr="00F921F6">
        <w:rPr>
          <w:rFonts w:ascii="Arial Narrow" w:eastAsia="Calibri" w:hAnsi="Arial Narrow" w:cs="Gisha"/>
          <w:bCs/>
          <w:color w:val="000000"/>
          <w:sz w:val="22"/>
          <w:szCs w:val="22"/>
          <w:lang w:val="es-CO" w:eastAsia="es-CO"/>
        </w:rPr>
        <w:t>7</w:t>
      </w:r>
      <w:r>
        <w:rPr>
          <w:rFonts w:ascii="Arial Narrow" w:eastAsia="Calibri" w:hAnsi="Arial Narrow" w:cs="Gisha"/>
          <w:bCs/>
          <w:color w:val="000000"/>
          <w:sz w:val="22"/>
          <w:szCs w:val="22"/>
          <w:lang w:val="es-CO" w:eastAsia="es-CO"/>
        </w:rPr>
        <w:t>.</w:t>
      </w:r>
      <w:r w:rsidRPr="00F921F6">
        <w:rPr>
          <w:rFonts w:ascii="Arial Narrow" w:eastAsia="Calibri" w:hAnsi="Arial Narrow" w:cs="Gisha"/>
          <w:bCs/>
          <w:color w:val="000000"/>
          <w:sz w:val="22"/>
          <w:szCs w:val="22"/>
          <w:lang w:val="es-CO" w:eastAsia="es-CO"/>
        </w:rPr>
        <w:t>20</w:t>
      </w:r>
      <w:r>
        <w:rPr>
          <w:rFonts w:ascii="Arial Narrow" w:eastAsia="Calibri" w:hAnsi="Arial Narrow" w:cs="Gisha"/>
          <w:bCs/>
          <w:color w:val="000000"/>
          <w:sz w:val="22"/>
          <w:szCs w:val="22"/>
          <w:lang w:val="es-CO" w:eastAsia="es-CO"/>
        </w:rPr>
        <w:t>.</w:t>
      </w:r>
      <w:r w:rsidRPr="00F921F6">
        <w:rPr>
          <w:rFonts w:ascii="Arial Narrow" w:eastAsia="Calibri" w:hAnsi="Arial Narrow" w:cs="Gisha"/>
          <w:bCs/>
          <w:color w:val="000000"/>
          <w:sz w:val="22"/>
          <w:szCs w:val="22"/>
          <w:lang w:val="es-CO" w:eastAsia="es-CO"/>
        </w:rPr>
        <w:t>80</w:t>
      </w:r>
      <w:r>
        <w:rPr>
          <w:rFonts w:ascii="Arial Narrow" w:eastAsia="Calibri" w:hAnsi="Arial Narrow" w:cs="Gisha"/>
          <w:bCs/>
          <w:color w:val="000000"/>
          <w:sz w:val="22"/>
          <w:szCs w:val="22"/>
          <w:lang w:val="es-CO" w:eastAsia="es-CO"/>
        </w:rPr>
        <w:t xml:space="preserve"> -</w:t>
      </w:r>
      <w:r w:rsidRPr="00F921F6">
        <w:rPr>
          <w:rFonts w:ascii="Arial Narrow" w:eastAsia="Calibri" w:hAnsi="Arial Narrow" w:cs="Gisha"/>
          <w:bCs/>
          <w:color w:val="000000"/>
          <w:sz w:val="22"/>
          <w:szCs w:val="22"/>
          <w:lang w:val="es-CO" w:eastAsia="es-CO"/>
        </w:rPr>
        <w:t>Recaudos,</w:t>
      </w:r>
      <w:r>
        <w:rPr>
          <w:rFonts w:ascii="Arial Narrow" w:eastAsia="Calibri" w:hAnsi="Arial Narrow" w:cs="Gisha"/>
          <w:bCs/>
          <w:color w:val="000000"/>
          <w:sz w:val="22"/>
          <w:szCs w:val="22"/>
          <w:lang w:val="es-CO" w:eastAsia="es-CO"/>
        </w:rPr>
        <w:t xml:space="preserve"> por cuanto </w:t>
      </w:r>
      <w:r w:rsidR="000A71D3" w:rsidRPr="00373000">
        <w:rPr>
          <w:rFonts w:ascii="Arial Narrow" w:eastAsia="Calibri" w:hAnsi="Arial Narrow" w:cs="Gisha"/>
          <w:bCs/>
          <w:color w:val="000000"/>
          <w:sz w:val="22"/>
          <w:szCs w:val="22"/>
          <w:lang w:val="es-CO" w:eastAsia="es-CO"/>
        </w:rPr>
        <w:t xml:space="preserve">fueron reintegrados a la Dirección del Tesoro Nacional.   </w:t>
      </w:r>
    </w:p>
    <w:p w14:paraId="2E381E29" w14:textId="77777777" w:rsidR="00571673" w:rsidRPr="00004205" w:rsidRDefault="00571673" w:rsidP="00AC2AC8">
      <w:pPr>
        <w:jc w:val="both"/>
        <w:rPr>
          <w:rFonts w:ascii="Arial Narrow" w:eastAsia="Calibri" w:hAnsi="Arial Narrow" w:cs="Gisha"/>
          <w:bCs/>
          <w:color w:val="000000"/>
          <w:sz w:val="18"/>
          <w:szCs w:val="18"/>
          <w:lang w:val="es-CO" w:eastAsia="es-CO"/>
        </w:rPr>
      </w:pPr>
    </w:p>
    <w:p w14:paraId="6A57293E" w14:textId="16E04773" w:rsidR="00004205" w:rsidRDefault="00004205" w:rsidP="00986F2B">
      <w:pPr>
        <w:jc w:val="both"/>
        <w:rPr>
          <w:rFonts w:ascii="Arial Narrow" w:hAnsi="Arial Narrow" w:cs="Gisha"/>
          <w:bCs/>
          <w:sz w:val="22"/>
          <w:szCs w:val="22"/>
        </w:rPr>
      </w:pPr>
      <w:r>
        <w:rPr>
          <w:rFonts w:ascii="Arial Narrow" w:eastAsia="Calibri" w:hAnsi="Arial Narrow" w:cs="Gisha"/>
          <w:bCs/>
          <w:color w:val="000000"/>
          <w:sz w:val="22"/>
          <w:szCs w:val="22"/>
          <w:lang w:val="es-CO" w:eastAsia="es-CO"/>
        </w:rPr>
        <w:t>En r</w:t>
      </w:r>
      <w:r w:rsidR="00AC2AC8" w:rsidRPr="00004205">
        <w:rPr>
          <w:rFonts w:ascii="Arial Narrow" w:eastAsia="Calibri" w:hAnsi="Arial Narrow" w:cs="Gisha"/>
          <w:bCs/>
          <w:color w:val="000000"/>
          <w:sz w:val="22"/>
          <w:szCs w:val="22"/>
          <w:lang w:val="es-CO" w:eastAsia="es-CO"/>
        </w:rPr>
        <w:t>ecursos entregados en administración</w:t>
      </w:r>
      <w:r w:rsidR="00986F2B" w:rsidRPr="00004205">
        <w:rPr>
          <w:rFonts w:ascii="Arial Narrow" w:eastAsia="Calibri" w:hAnsi="Arial Narrow" w:cs="Gisha"/>
          <w:bCs/>
          <w:color w:val="000000"/>
          <w:sz w:val="22"/>
          <w:szCs w:val="22"/>
          <w:lang w:val="es-CO" w:eastAsia="es-CO"/>
        </w:rPr>
        <w:t xml:space="preserve"> DTN </w:t>
      </w:r>
      <w:r>
        <w:rPr>
          <w:rFonts w:ascii="Arial Narrow" w:eastAsia="Calibri" w:hAnsi="Arial Narrow" w:cs="Gisha"/>
          <w:bCs/>
          <w:color w:val="000000"/>
          <w:sz w:val="22"/>
          <w:szCs w:val="22"/>
          <w:lang w:val="es-CO" w:eastAsia="es-CO"/>
        </w:rPr>
        <w:t>–</w:t>
      </w:r>
      <w:r w:rsidR="00986F2B" w:rsidRPr="00004205">
        <w:rPr>
          <w:rFonts w:ascii="Arial Narrow" w:eastAsia="Calibri" w:hAnsi="Arial Narrow" w:cs="Gisha"/>
          <w:bCs/>
          <w:color w:val="000000"/>
          <w:sz w:val="22"/>
          <w:szCs w:val="22"/>
          <w:lang w:val="es-CO" w:eastAsia="es-CO"/>
        </w:rPr>
        <w:t>SCUN</w:t>
      </w:r>
      <w:r>
        <w:rPr>
          <w:rFonts w:ascii="Arial Narrow" w:eastAsia="Calibri" w:hAnsi="Arial Narrow" w:cs="Gisha"/>
          <w:bCs/>
          <w:color w:val="000000"/>
          <w:sz w:val="22"/>
          <w:szCs w:val="22"/>
          <w:lang w:val="es-CO" w:eastAsia="es-CO"/>
        </w:rPr>
        <w:t xml:space="preserve">, se presenta los recursos correspondientes al </w:t>
      </w:r>
      <w:r w:rsidR="00986F2B" w:rsidRPr="00540A9F">
        <w:rPr>
          <w:rFonts w:ascii="Arial Narrow" w:hAnsi="Arial Narrow" w:cs="Gisha"/>
          <w:bCs/>
          <w:sz w:val="22"/>
          <w:szCs w:val="22"/>
        </w:rPr>
        <w:t>sistema de cuenta única nacional – SCUN</w:t>
      </w:r>
      <w:r>
        <w:rPr>
          <w:rFonts w:ascii="Arial Narrow" w:hAnsi="Arial Narrow" w:cs="Gisha"/>
          <w:bCs/>
          <w:sz w:val="22"/>
          <w:szCs w:val="22"/>
        </w:rPr>
        <w:t>,</w:t>
      </w:r>
      <w:r w:rsidR="00986F2B" w:rsidRPr="00540A9F">
        <w:rPr>
          <w:rFonts w:ascii="Arial Narrow" w:hAnsi="Arial Narrow" w:cs="Gisha"/>
          <w:bCs/>
          <w:sz w:val="22"/>
          <w:szCs w:val="22"/>
        </w:rPr>
        <w:t xml:space="preserve"> </w:t>
      </w:r>
      <w:r w:rsidR="00D0643A">
        <w:rPr>
          <w:rFonts w:ascii="Arial Narrow" w:hAnsi="Arial Narrow" w:cs="Gisha"/>
          <w:bCs/>
          <w:sz w:val="22"/>
          <w:szCs w:val="22"/>
        </w:rPr>
        <w:t xml:space="preserve">el cual es </w:t>
      </w:r>
      <w:r w:rsidR="00986F2B" w:rsidRPr="00540A9F">
        <w:rPr>
          <w:rFonts w:ascii="Arial Narrow" w:hAnsi="Arial Narrow" w:cs="Gisha"/>
          <w:bCs/>
          <w:sz w:val="22"/>
          <w:szCs w:val="22"/>
        </w:rPr>
        <w:t>definido en el artículo 1º del Decreto 2785 del 29 de noviembre de 2013</w:t>
      </w:r>
      <w:r>
        <w:rPr>
          <w:rFonts w:ascii="Arial Narrow" w:hAnsi="Arial Narrow" w:cs="Gisha"/>
          <w:bCs/>
          <w:sz w:val="22"/>
          <w:szCs w:val="22"/>
        </w:rPr>
        <w:t>:</w:t>
      </w:r>
      <w:r w:rsidR="00986F2B" w:rsidRPr="00540A9F">
        <w:rPr>
          <w:rFonts w:ascii="Arial Narrow" w:hAnsi="Arial Narrow" w:cs="Gisha"/>
          <w:bCs/>
          <w:sz w:val="22"/>
          <w:szCs w:val="22"/>
        </w:rPr>
        <w:t xml:space="preserve"> </w:t>
      </w:r>
    </w:p>
    <w:p w14:paraId="2C1AB079" w14:textId="77777777" w:rsidR="00004205" w:rsidRPr="00D0643A" w:rsidRDefault="00004205" w:rsidP="00986F2B">
      <w:pPr>
        <w:jc w:val="both"/>
        <w:rPr>
          <w:rFonts w:ascii="Arial Narrow" w:hAnsi="Arial Narrow" w:cs="Gisha"/>
          <w:bCs/>
          <w:sz w:val="18"/>
          <w:szCs w:val="18"/>
        </w:rPr>
      </w:pPr>
    </w:p>
    <w:p w14:paraId="5F697111" w14:textId="51C5635A" w:rsidR="00986F2B" w:rsidRPr="00004205" w:rsidRDefault="00986F2B" w:rsidP="00D0643A">
      <w:pPr>
        <w:ind w:left="284" w:right="333"/>
        <w:jc w:val="both"/>
        <w:rPr>
          <w:rFonts w:ascii="Arial Narrow" w:hAnsi="Arial Narrow" w:cs="Gisha"/>
          <w:bCs/>
          <w:sz w:val="20"/>
          <w:szCs w:val="20"/>
        </w:rPr>
      </w:pPr>
      <w:r w:rsidRPr="00004205">
        <w:rPr>
          <w:rFonts w:ascii="Arial Narrow" w:hAnsi="Arial Narrow" w:cs="Gisha"/>
          <w:bCs/>
          <w:i/>
          <w:sz w:val="20"/>
          <w:szCs w:val="20"/>
        </w:rPr>
        <w:t>“</w:t>
      </w:r>
      <w:r w:rsidR="00004205" w:rsidRPr="00004205">
        <w:rPr>
          <w:rFonts w:ascii="Arial Narrow" w:hAnsi="Arial Narrow" w:cs="Gisha"/>
          <w:bCs/>
          <w:i/>
          <w:sz w:val="20"/>
          <w:szCs w:val="20"/>
        </w:rPr>
        <w:t>…</w:t>
      </w:r>
      <w:r w:rsidRPr="00004205">
        <w:rPr>
          <w:rFonts w:ascii="Arial Narrow" w:hAnsi="Arial Narrow" w:cs="Gisha"/>
          <w:bCs/>
          <w:i/>
          <w:sz w:val="20"/>
          <w:szCs w:val="20"/>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8B1641" w:rsidRDefault="00986F2B" w:rsidP="00AE427E">
      <w:pPr>
        <w:jc w:val="both"/>
        <w:rPr>
          <w:rFonts w:ascii="Arial Narrow" w:hAnsi="Arial Narrow" w:cs="Gisha"/>
          <w:bCs/>
          <w:sz w:val="18"/>
          <w:szCs w:val="18"/>
        </w:rPr>
      </w:pPr>
    </w:p>
    <w:p w14:paraId="11BF1BF5" w14:textId="7CA9CDBC" w:rsidR="00E03224" w:rsidRPr="00540A9F" w:rsidRDefault="004F261B" w:rsidP="00AE427E">
      <w:pPr>
        <w:jc w:val="both"/>
        <w:rPr>
          <w:rFonts w:ascii="Arial Narrow" w:hAnsi="Arial Narrow" w:cs="Gisha"/>
          <w:bCs/>
          <w:sz w:val="22"/>
          <w:szCs w:val="22"/>
        </w:rPr>
      </w:pPr>
      <w:r>
        <w:rPr>
          <w:rFonts w:ascii="Arial Narrow" w:hAnsi="Arial Narrow" w:cs="Gisha"/>
          <w:bCs/>
          <w:sz w:val="22"/>
          <w:szCs w:val="22"/>
        </w:rPr>
        <w:t xml:space="preserve">Las operaciones de la cuenta única nacional DTN – SCUN, se encuentran clasificadas en los estados financieros de la Agencia en </w:t>
      </w:r>
      <w:r w:rsidR="00AB1C22" w:rsidRPr="00540A9F">
        <w:rPr>
          <w:rFonts w:ascii="Arial Narrow" w:hAnsi="Arial Narrow" w:cs="Gisha"/>
          <w:bCs/>
          <w:sz w:val="22"/>
          <w:szCs w:val="22"/>
        </w:rPr>
        <w:t xml:space="preserve">el grupo </w:t>
      </w:r>
      <w:r w:rsidR="003923C6" w:rsidRPr="00540A9F">
        <w:rPr>
          <w:rFonts w:ascii="Arial Narrow" w:hAnsi="Arial Narrow" w:cs="Gisha"/>
          <w:bCs/>
          <w:sz w:val="22"/>
          <w:szCs w:val="22"/>
        </w:rPr>
        <w:t>1</w:t>
      </w:r>
      <w:r w:rsidR="00A731EA" w:rsidRPr="00540A9F">
        <w:rPr>
          <w:rFonts w:ascii="Arial Narrow" w:hAnsi="Arial Narrow" w:cs="Gisha"/>
          <w:bCs/>
          <w:sz w:val="22"/>
          <w:szCs w:val="22"/>
        </w:rPr>
        <w:t>.</w:t>
      </w:r>
      <w:r w:rsidR="003923C6" w:rsidRPr="00540A9F">
        <w:rPr>
          <w:rFonts w:ascii="Arial Narrow" w:hAnsi="Arial Narrow" w:cs="Gisha"/>
          <w:bCs/>
          <w:sz w:val="22"/>
          <w:szCs w:val="22"/>
        </w:rPr>
        <w:t xml:space="preserve">9 </w:t>
      </w:r>
      <w:r w:rsidR="00AB1C22" w:rsidRPr="00540A9F">
        <w:rPr>
          <w:rFonts w:ascii="Arial Narrow" w:hAnsi="Arial Narrow" w:cs="Gisha"/>
          <w:bCs/>
          <w:sz w:val="22"/>
          <w:szCs w:val="22"/>
        </w:rPr>
        <w:t>Otros activos</w:t>
      </w:r>
      <w:r w:rsidR="00A00378" w:rsidRPr="00540A9F">
        <w:rPr>
          <w:rFonts w:ascii="Arial Narrow" w:hAnsi="Arial Narrow" w:cs="Gisha"/>
          <w:bCs/>
          <w:sz w:val="22"/>
          <w:szCs w:val="22"/>
        </w:rPr>
        <w:t>,</w:t>
      </w:r>
      <w:r w:rsidR="00AB1C22" w:rsidRPr="00540A9F">
        <w:rPr>
          <w:rFonts w:ascii="Arial Narrow" w:hAnsi="Arial Narrow" w:cs="Gisha"/>
          <w:bCs/>
          <w:sz w:val="22"/>
          <w:szCs w:val="22"/>
        </w:rPr>
        <w:t xml:space="preserve"> </w:t>
      </w:r>
      <w:r w:rsidR="00BD2FC7" w:rsidRPr="00540A9F">
        <w:rPr>
          <w:rFonts w:ascii="Arial Narrow" w:hAnsi="Arial Narrow" w:cs="Gisha"/>
          <w:bCs/>
          <w:sz w:val="22"/>
          <w:szCs w:val="22"/>
        </w:rPr>
        <w:t xml:space="preserve">cuenta 1.9.08 Recursos entregados en administración </w:t>
      </w:r>
      <w:r w:rsidR="00AB1C22" w:rsidRPr="00540A9F">
        <w:rPr>
          <w:rFonts w:ascii="Arial Narrow" w:hAnsi="Arial Narrow" w:cs="Gisha"/>
          <w:bCs/>
          <w:sz w:val="22"/>
          <w:szCs w:val="22"/>
        </w:rPr>
        <w:t>se registr</w:t>
      </w:r>
      <w:r w:rsidR="00AE427E" w:rsidRPr="00540A9F">
        <w:rPr>
          <w:rFonts w:ascii="Arial Narrow" w:hAnsi="Arial Narrow" w:cs="Gisha"/>
          <w:bCs/>
          <w:sz w:val="22"/>
          <w:szCs w:val="22"/>
        </w:rPr>
        <w:t>a</w:t>
      </w:r>
      <w:r w:rsidR="00147465" w:rsidRPr="00540A9F">
        <w:rPr>
          <w:rFonts w:ascii="Arial Narrow" w:hAnsi="Arial Narrow" w:cs="Gisha"/>
          <w:bCs/>
          <w:sz w:val="22"/>
          <w:szCs w:val="22"/>
        </w:rPr>
        <w:t>,</w:t>
      </w:r>
      <w:r w:rsidR="00AB1C22" w:rsidRPr="00540A9F">
        <w:rPr>
          <w:rFonts w:ascii="Arial Narrow" w:hAnsi="Arial Narrow" w:cs="Gisha"/>
          <w:bCs/>
          <w:sz w:val="22"/>
          <w:szCs w:val="22"/>
        </w:rPr>
        <w:t xml:space="preserve"> entre otros</w:t>
      </w:r>
      <w:r w:rsidR="00147465" w:rsidRPr="00540A9F">
        <w:rPr>
          <w:rFonts w:ascii="Arial Narrow" w:hAnsi="Arial Narrow" w:cs="Gisha"/>
          <w:bCs/>
          <w:sz w:val="22"/>
          <w:szCs w:val="22"/>
        </w:rPr>
        <w:t>,</w:t>
      </w:r>
      <w:r w:rsidR="00AB1C22" w:rsidRPr="00540A9F">
        <w:rPr>
          <w:rFonts w:ascii="Arial Narrow" w:hAnsi="Arial Narrow" w:cs="Gisha"/>
          <w:bCs/>
          <w:sz w:val="22"/>
          <w:szCs w:val="22"/>
        </w:rPr>
        <w:t xml:space="preserve"> en </w:t>
      </w:r>
      <w:r w:rsidR="00C47621">
        <w:rPr>
          <w:rFonts w:ascii="Arial Narrow" w:hAnsi="Arial Narrow" w:cs="Gisha"/>
          <w:bCs/>
          <w:sz w:val="22"/>
          <w:szCs w:val="22"/>
        </w:rPr>
        <w:t>septiembre</w:t>
      </w:r>
      <w:r w:rsidR="003923C6" w:rsidRPr="00540A9F">
        <w:rPr>
          <w:rFonts w:ascii="Arial Narrow" w:hAnsi="Arial Narrow" w:cs="Gisha"/>
          <w:bCs/>
          <w:sz w:val="22"/>
          <w:szCs w:val="22"/>
        </w:rPr>
        <w:t xml:space="preserve"> de 2020</w:t>
      </w:r>
      <w:r w:rsidR="00AE427E" w:rsidRPr="00540A9F">
        <w:rPr>
          <w:rFonts w:ascii="Arial Narrow" w:hAnsi="Arial Narrow" w:cs="Gisha"/>
          <w:bCs/>
          <w:sz w:val="22"/>
          <w:szCs w:val="22"/>
        </w:rPr>
        <w:t xml:space="preserve"> en la </w:t>
      </w:r>
      <w:r w:rsidR="00617FB3" w:rsidRPr="00540A9F">
        <w:rPr>
          <w:rFonts w:ascii="Arial Narrow" w:hAnsi="Arial Narrow" w:cs="Gisha"/>
          <w:bCs/>
          <w:sz w:val="22"/>
          <w:szCs w:val="22"/>
        </w:rPr>
        <w:t xml:space="preserve">subcuenta </w:t>
      </w:r>
      <w:r w:rsidR="005019BE" w:rsidRPr="00540A9F">
        <w:rPr>
          <w:rFonts w:ascii="Arial Narrow" w:hAnsi="Arial Narrow" w:cs="Gisha"/>
          <w:bCs/>
          <w:sz w:val="22"/>
          <w:szCs w:val="22"/>
        </w:rPr>
        <w:t>1.9.08.01 E</w:t>
      </w:r>
      <w:r w:rsidR="00617FB3" w:rsidRPr="00540A9F">
        <w:rPr>
          <w:rFonts w:ascii="Arial Narrow" w:hAnsi="Arial Narrow" w:cs="Gisha"/>
          <w:bCs/>
          <w:sz w:val="22"/>
          <w:szCs w:val="22"/>
        </w:rPr>
        <w:t>n administración</w:t>
      </w:r>
      <w:r w:rsidR="005019BE" w:rsidRPr="00540A9F">
        <w:rPr>
          <w:rFonts w:ascii="Arial Narrow" w:hAnsi="Arial Narrow" w:cs="Gisha"/>
          <w:bCs/>
          <w:sz w:val="22"/>
          <w:szCs w:val="22"/>
        </w:rPr>
        <w:t xml:space="preserve">, </w:t>
      </w:r>
      <w:r w:rsidR="00887A96" w:rsidRPr="00540A9F">
        <w:rPr>
          <w:rFonts w:ascii="Arial Narrow" w:hAnsi="Arial Narrow" w:cs="Gisha"/>
          <w:bCs/>
          <w:sz w:val="22"/>
          <w:szCs w:val="22"/>
        </w:rPr>
        <w:t>código contable</w:t>
      </w:r>
      <w:r w:rsidR="005019BE" w:rsidRPr="00540A9F">
        <w:rPr>
          <w:rFonts w:ascii="Arial Narrow" w:hAnsi="Arial Narrow" w:cs="Gisha"/>
          <w:bCs/>
          <w:sz w:val="22"/>
          <w:szCs w:val="22"/>
        </w:rPr>
        <w:t xml:space="preserve"> 1.9.08.01.002</w:t>
      </w:r>
      <w:r w:rsidR="00623457" w:rsidRPr="00540A9F">
        <w:rPr>
          <w:rFonts w:ascii="Arial Narrow" w:hAnsi="Arial Narrow" w:cs="Gisha"/>
          <w:bCs/>
          <w:sz w:val="22"/>
          <w:szCs w:val="22"/>
        </w:rPr>
        <w:t xml:space="preserve"> En administración </w:t>
      </w:r>
      <w:r w:rsidR="006131F0">
        <w:rPr>
          <w:rFonts w:ascii="Arial Narrow" w:hAnsi="Arial Narrow" w:cs="Gisha"/>
          <w:bCs/>
          <w:sz w:val="22"/>
          <w:szCs w:val="22"/>
        </w:rPr>
        <w:t>DTN</w:t>
      </w:r>
      <w:r w:rsidR="00623457" w:rsidRPr="00540A9F">
        <w:rPr>
          <w:rFonts w:ascii="Arial Narrow" w:hAnsi="Arial Narrow" w:cs="Gisha"/>
          <w:bCs/>
          <w:sz w:val="22"/>
          <w:szCs w:val="22"/>
        </w:rPr>
        <w:t xml:space="preserve"> - </w:t>
      </w:r>
      <w:r w:rsidR="006131F0">
        <w:rPr>
          <w:rFonts w:ascii="Arial Narrow" w:hAnsi="Arial Narrow" w:cs="Gisha"/>
          <w:bCs/>
          <w:sz w:val="22"/>
          <w:szCs w:val="22"/>
        </w:rPr>
        <w:t>SCUN</w:t>
      </w:r>
      <w:r w:rsidR="00617FB3" w:rsidRPr="00540A9F">
        <w:rPr>
          <w:rFonts w:ascii="Arial Narrow" w:hAnsi="Arial Narrow" w:cs="Gisha"/>
          <w:bCs/>
          <w:sz w:val="22"/>
          <w:szCs w:val="22"/>
        </w:rPr>
        <w:t xml:space="preserve">, </w:t>
      </w:r>
      <w:r>
        <w:rPr>
          <w:rFonts w:ascii="Arial Narrow" w:hAnsi="Arial Narrow" w:cs="Gisha"/>
          <w:bCs/>
          <w:sz w:val="22"/>
          <w:szCs w:val="22"/>
        </w:rPr>
        <w:t xml:space="preserve">y a 30 de septiembre de 2020, presenta </w:t>
      </w:r>
      <w:r w:rsidR="00617FB3" w:rsidRPr="00540A9F">
        <w:rPr>
          <w:rFonts w:ascii="Arial Narrow" w:hAnsi="Arial Narrow" w:cs="Gisha"/>
          <w:bCs/>
          <w:sz w:val="22"/>
          <w:szCs w:val="22"/>
        </w:rPr>
        <w:t>un saldo de $</w:t>
      </w:r>
      <w:r w:rsidR="00EB1FD0">
        <w:rPr>
          <w:rFonts w:ascii="Arial Narrow" w:hAnsi="Arial Narrow" w:cs="Gisha"/>
          <w:bCs/>
          <w:sz w:val="22"/>
          <w:szCs w:val="22"/>
        </w:rPr>
        <w:t>185.098.</w:t>
      </w:r>
      <w:r w:rsidR="006131F0" w:rsidRPr="006131F0">
        <w:rPr>
          <w:rFonts w:ascii="Arial Narrow" w:hAnsi="Arial Narrow" w:cs="Gisha"/>
          <w:bCs/>
          <w:sz w:val="22"/>
          <w:szCs w:val="22"/>
        </w:rPr>
        <w:t>075</w:t>
      </w:r>
      <w:r w:rsidR="006131F0">
        <w:rPr>
          <w:rFonts w:ascii="Arial Narrow" w:hAnsi="Arial Narrow" w:cs="Gisha"/>
          <w:bCs/>
          <w:sz w:val="22"/>
          <w:szCs w:val="22"/>
        </w:rPr>
        <w:t xml:space="preserve"> </w:t>
      </w:r>
      <w:r w:rsidR="00CD2BD9" w:rsidRPr="00540A9F">
        <w:rPr>
          <w:rFonts w:ascii="Arial Narrow" w:hAnsi="Arial Narrow" w:cs="Gisha"/>
          <w:bCs/>
          <w:sz w:val="22"/>
          <w:szCs w:val="22"/>
        </w:rPr>
        <w:t>mil</w:t>
      </w:r>
      <w:r w:rsidR="00617FB3" w:rsidRPr="00540A9F">
        <w:rPr>
          <w:rFonts w:ascii="Arial Narrow" w:hAnsi="Arial Narrow" w:cs="Gisha"/>
          <w:bCs/>
          <w:sz w:val="22"/>
          <w:szCs w:val="22"/>
        </w:rPr>
        <w:t>es.</w:t>
      </w:r>
      <w:r w:rsidR="009F4FDE">
        <w:rPr>
          <w:rFonts w:ascii="Arial Narrow" w:hAnsi="Arial Narrow" w:cs="Gisha"/>
          <w:bCs/>
          <w:sz w:val="22"/>
          <w:szCs w:val="22"/>
        </w:rPr>
        <w:t xml:space="preserve"> </w:t>
      </w:r>
      <w:r w:rsidR="00215A9A">
        <w:rPr>
          <w:rFonts w:ascii="Arial Narrow" w:hAnsi="Arial Narrow" w:cs="Gisha"/>
          <w:bCs/>
          <w:sz w:val="22"/>
          <w:szCs w:val="22"/>
        </w:rPr>
        <w:t>Es importante manifestar que e</w:t>
      </w:r>
      <w:r w:rsidR="00617FB3" w:rsidRPr="00540A9F">
        <w:rPr>
          <w:rFonts w:ascii="Arial Narrow" w:hAnsi="Arial Narrow" w:cs="Gisha"/>
          <w:bCs/>
          <w:sz w:val="22"/>
          <w:szCs w:val="22"/>
        </w:rPr>
        <w:t>sta subcuenta</w:t>
      </w:r>
      <w:r w:rsidR="004002CA">
        <w:rPr>
          <w:rFonts w:ascii="Arial Narrow" w:hAnsi="Arial Narrow" w:cs="Gisha"/>
          <w:bCs/>
          <w:sz w:val="22"/>
          <w:szCs w:val="22"/>
        </w:rPr>
        <w:t>,</w:t>
      </w:r>
      <w:r w:rsidR="00617FB3" w:rsidRPr="00540A9F">
        <w:rPr>
          <w:rFonts w:ascii="Arial Narrow" w:hAnsi="Arial Narrow" w:cs="Gisha"/>
          <w:bCs/>
          <w:sz w:val="22"/>
          <w:szCs w:val="22"/>
        </w:rPr>
        <w:t xml:space="preserve"> </w:t>
      </w:r>
      <w:r w:rsidR="00544306" w:rsidRPr="00540A9F">
        <w:rPr>
          <w:rFonts w:ascii="Arial Narrow" w:hAnsi="Arial Narrow" w:cs="Gisha"/>
          <w:bCs/>
          <w:sz w:val="22"/>
          <w:szCs w:val="22"/>
        </w:rPr>
        <w:t>mensualmente se concilia con la Dirección del Tesoro Nacional</w:t>
      </w:r>
      <w:r w:rsidR="0006614B" w:rsidRPr="00540A9F">
        <w:rPr>
          <w:rFonts w:ascii="Arial Narrow" w:hAnsi="Arial Narrow" w:cs="Gisha"/>
          <w:bCs/>
          <w:sz w:val="22"/>
          <w:szCs w:val="22"/>
        </w:rPr>
        <w:t>,</w:t>
      </w:r>
      <w:r w:rsidR="00544306" w:rsidRPr="00540A9F">
        <w:rPr>
          <w:rFonts w:ascii="Arial Narrow" w:hAnsi="Arial Narrow" w:cs="Gisha"/>
          <w:bCs/>
          <w:sz w:val="22"/>
          <w:szCs w:val="22"/>
        </w:rPr>
        <w:t xml:space="preserve"> en el formato establecido para </w:t>
      </w:r>
      <w:r w:rsidR="00054AF0">
        <w:rPr>
          <w:rFonts w:ascii="Arial Narrow" w:hAnsi="Arial Narrow" w:cs="Gisha"/>
          <w:bCs/>
          <w:sz w:val="22"/>
          <w:szCs w:val="22"/>
        </w:rPr>
        <w:t>tal efecto</w:t>
      </w:r>
      <w:r w:rsidR="00544306" w:rsidRPr="00540A9F">
        <w:rPr>
          <w:rFonts w:ascii="Arial Narrow" w:hAnsi="Arial Narrow" w:cs="Gisha"/>
          <w:bCs/>
          <w:sz w:val="22"/>
          <w:szCs w:val="22"/>
        </w:rPr>
        <w:t xml:space="preserve">, </w:t>
      </w:r>
      <w:r w:rsidR="00054AF0">
        <w:rPr>
          <w:rFonts w:ascii="Arial Narrow" w:hAnsi="Arial Narrow" w:cs="Gisha"/>
          <w:bCs/>
          <w:sz w:val="22"/>
          <w:szCs w:val="22"/>
        </w:rPr>
        <w:t>por cuanto la misma</w:t>
      </w:r>
      <w:r w:rsidR="00544306" w:rsidRPr="00540A9F">
        <w:rPr>
          <w:rFonts w:ascii="Arial Narrow" w:hAnsi="Arial Narrow" w:cs="Gisha"/>
          <w:bCs/>
          <w:sz w:val="22"/>
          <w:szCs w:val="22"/>
        </w:rPr>
        <w:t xml:space="preserve"> genera una operación </w:t>
      </w:r>
      <w:r w:rsidR="00054AF0" w:rsidRPr="00540A9F">
        <w:rPr>
          <w:rFonts w:ascii="Arial Narrow" w:hAnsi="Arial Narrow" w:cs="Gisha"/>
          <w:bCs/>
          <w:sz w:val="22"/>
          <w:szCs w:val="22"/>
        </w:rPr>
        <w:t>recíproca</w:t>
      </w:r>
      <w:r w:rsidR="00054AF0">
        <w:rPr>
          <w:rFonts w:ascii="Arial Narrow" w:hAnsi="Arial Narrow" w:cs="Gisha"/>
          <w:bCs/>
          <w:sz w:val="22"/>
          <w:szCs w:val="22"/>
        </w:rPr>
        <w:t xml:space="preserve"> entre las dos entidades</w:t>
      </w:r>
      <w:r w:rsidR="00544306" w:rsidRPr="00540A9F">
        <w:rPr>
          <w:rFonts w:ascii="Arial Narrow" w:hAnsi="Arial Narrow" w:cs="Gisha"/>
          <w:bCs/>
          <w:sz w:val="22"/>
          <w:szCs w:val="22"/>
        </w:rPr>
        <w:t>.</w:t>
      </w:r>
    </w:p>
    <w:p w14:paraId="650F76A9" w14:textId="77777777" w:rsidR="00142033" w:rsidRPr="0005579B" w:rsidRDefault="00142033" w:rsidP="00A614CB">
      <w:pPr>
        <w:pStyle w:val="Prrafodelista"/>
        <w:ind w:left="1068"/>
        <w:jc w:val="both"/>
        <w:rPr>
          <w:rFonts w:ascii="Arial Narrow" w:hAnsi="Arial Narrow" w:cs="Gisha"/>
          <w:bCs/>
          <w:sz w:val="16"/>
          <w:szCs w:val="16"/>
        </w:rPr>
      </w:pPr>
    </w:p>
    <w:p w14:paraId="396DB133" w14:textId="06D38A40" w:rsidR="00FF1B2C" w:rsidRPr="00540A9F" w:rsidRDefault="00FF1B2C" w:rsidP="00AE427E">
      <w:pPr>
        <w:jc w:val="both"/>
        <w:rPr>
          <w:rFonts w:ascii="Arial Narrow" w:hAnsi="Arial Narrow" w:cs="Gisha"/>
          <w:bCs/>
          <w:sz w:val="22"/>
          <w:szCs w:val="22"/>
        </w:rPr>
      </w:pPr>
      <w:r w:rsidRPr="00540A9F">
        <w:rPr>
          <w:rFonts w:ascii="Arial Narrow" w:hAnsi="Arial Narrow" w:cs="Gisha"/>
          <w:bCs/>
          <w:sz w:val="22"/>
          <w:szCs w:val="22"/>
        </w:rPr>
        <w:t>A continuación, se detallan los pagos más representativos realizados</w:t>
      </w:r>
      <w:r w:rsidR="00DE424D" w:rsidRPr="00540A9F">
        <w:rPr>
          <w:rFonts w:ascii="Arial Narrow" w:hAnsi="Arial Narrow" w:cs="Gisha"/>
          <w:bCs/>
          <w:sz w:val="22"/>
          <w:szCs w:val="22"/>
        </w:rPr>
        <w:t>,</w:t>
      </w:r>
      <w:r w:rsidRPr="00540A9F">
        <w:rPr>
          <w:rFonts w:ascii="Arial Narrow" w:hAnsi="Arial Narrow" w:cs="Gisha"/>
          <w:bCs/>
          <w:sz w:val="22"/>
          <w:szCs w:val="22"/>
        </w:rPr>
        <w:t xml:space="preserve"> </w:t>
      </w:r>
      <w:r w:rsidR="00544306" w:rsidRPr="00540A9F">
        <w:rPr>
          <w:rFonts w:ascii="Arial Narrow" w:hAnsi="Arial Narrow" w:cs="Gisha"/>
          <w:bCs/>
          <w:sz w:val="22"/>
          <w:szCs w:val="22"/>
        </w:rPr>
        <w:t xml:space="preserve">en </w:t>
      </w:r>
      <w:r w:rsidR="00474ADF">
        <w:rPr>
          <w:rFonts w:ascii="Arial Narrow" w:hAnsi="Arial Narrow" w:cs="Gisha"/>
          <w:bCs/>
          <w:sz w:val="22"/>
          <w:szCs w:val="22"/>
        </w:rPr>
        <w:t xml:space="preserve">el mes de septiembre </w:t>
      </w:r>
      <w:r w:rsidR="006C266E" w:rsidRPr="00540A9F">
        <w:rPr>
          <w:rFonts w:ascii="Arial Narrow" w:hAnsi="Arial Narrow" w:cs="Gisha"/>
          <w:bCs/>
          <w:sz w:val="22"/>
          <w:szCs w:val="22"/>
        </w:rPr>
        <w:t>de 2020</w:t>
      </w:r>
      <w:r w:rsidR="00DE424D" w:rsidRPr="00540A9F">
        <w:rPr>
          <w:rFonts w:ascii="Arial Narrow" w:hAnsi="Arial Narrow" w:cs="Gisha"/>
          <w:bCs/>
          <w:sz w:val="22"/>
          <w:szCs w:val="22"/>
        </w:rPr>
        <w:t>,</w:t>
      </w:r>
      <w:r w:rsidR="00544306" w:rsidRPr="00540A9F">
        <w:rPr>
          <w:rFonts w:ascii="Arial Narrow" w:hAnsi="Arial Narrow" w:cs="Gisha"/>
          <w:bCs/>
          <w:sz w:val="22"/>
          <w:szCs w:val="22"/>
        </w:rPr>
        <w:t xml:space="preserve"> </w:t>
      </w:r>
      <w:r w:rsidRPr="00540A9F">
        <w:rPr>
          <w:rFonts w:ascii="Arial Narrow" w:hAnsi="Arial Narrow" w:cs="Gisha"/>
          <w:bCs/>
          <w:sz w:val="22"/>
          <w:szCs w:val="22"/>
        </w:rPr>
        <w:t>por la CUN:</w:t>
      </w:r>
    </w:p>
    <w:p w14:paraId="44E3C4E5" w14:textId="1CDD222B" w:rsidR="0041259E" w:rsidRPr="0005579B" w:rsidRDefault="0041259E" w:rsidP="0041259E">
      <w:pPr>
        <w:pStyle w:val="Prrafodelista"/>
        <w:ind w:left="1068"/>
        <w:jc w:val="center"/>
        <w:rPr>
          <w:rFonts w:ascii="Arial Narrow" w:hAnsi="Arial Narrow" w:cs="Gisha"/>
          <w:bCs/>
          <w:sz w:val="10"/>
          <w:szCs w:val="10"/>
        </w:rPr>
      </w:pPr>
    </w:p>
    <w:p w14:paraId="6A748F0E" w14:textId="5A0093A3" w:rsidR="004D3F78" w:rsidRPr="004D3F78" w:rsidRDefault="005D6AFB" w:rsidP="002E235F">
      <w:pPr>
        <w:jc w:val="center"/>
        <w:rPr>
          <w:rFonts w:ascii="Arial Narrow" w:hAnsi="Arial Narrow"/>
          <w:sz w:val="22"/>
          <w:szCs w:val="22"/>
        </w:rPr>
      </w:pPr>
      <w:r w:rsidRPr="00AC4B35">
        <w:rPr>
          <w:noProof/>
        </w:rPr>
        <w:drawing>
          <wp:inline distT="0" distB="0" distL="0" distR="0" wp14:anchorId="632CBAA4" wp14:editId="2D6794D9">
            <wp:extent cx="5268036" cy="3835021"/>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8827" cy="3850156"/>
                    </a:xfrm>
                    <a:prstGeom prst="rect">
                      <a:avLst/>
                    </a:prstGeom>
                    <a:noFill/>
                    <a:ln>
                      <a:noFill/>
                    </a:ln>
                  </pic:spPr>
                </pic:pic>
              </a:graphicData>
            </a:graphic>
          </wp:inline>
        </w:drawing>
      </w:r>
    </w:p>
    <w:p w14:paraId="134BFA4A" w14:textId="661202C8" w:rsidR="00E104C1" w:rsidRDefault="00D47227" w:rsidP="00D47227">
      <w:pPr>
        <w:pStyle w:val="Ttulo"/>
        <w:tabs>
          <w:tab w:val="left" w:pos="1843"/>
        </w:tabs>
        <w:jc w:val="both"/>
        <w:rPr>
          <w:rFonts w:ascii="Arial Narrow" w:hAnsi="Arial Narrow" w:cs="Gisha"/>
          <w:b w:val="0"/>
          <w:color w:val="auto"/>
          <w:sz w:val="22"/>
          <w:szCs w:val="22"/>
        </w:rPr>
      </w:pPr>
      <w:r w:rsidRPr="00D47227">
        <w:rPr>
          <w:rFonts w:ascii="Arial Narrow" w:hAnsi="Arial Narrow" w:cs="Gisha"/>
          <w:b w:val="0"/>
          <w:color w:val="auto"/>
          <w:sz w:val="22"/>
          <w:szCs w:val="22"/>
        </w:rPr>
        <w:lastRenderedPageBreak/>
        <w:t>En r</w:t>
      </w:r>
      <w:r w:rsidR="00004205" w:rsidRPr="00D47227">
        <w:rPr>
          <w:rFonts w:ascii="Arial Narrow" w:hAnsi="Arial Narrow" w:cs="Gisha"/>
          <w:b w:val="0"/>
          <w:color w:val="auto"/>
          <w:sz w:val="22"/>
          <w:szCs w:val="22"/>
        </w:rPr>
        <w:t>ecursos entregados en administración encargo fiduciario</w:t>
      </w:r>
      <w:r>
        <w:rPr>
          <w:rFonts w:ascii="Arial Narrow" w:hAnsi="Arial Narrow" w:cs="Gisha"/>
          <w:b w:val="0"/>
          <w:color w:val="auto"/>
          <w:sz w:val="22"/>
          <w:szCs w:val="22"/>
        </w:rPr>
        <w:t>, se presentan los valores aportados en el</w:t>
      </w:r>
      <w:r w:rsidR="00004205" w:rsidRPr="00004205">
        <w:rPr>
          <w:rFonts w:ascii="Arial Narrow" w:hAnsi="Arial Narrow" w:cs="Gisha"/>
          <w:b w:val="0"/>
          <w:color w:val="auto"/>
          <w:sz w:val="22"/>
          <w:szCs w:val="22"/>
        </w:rPr>
        <w:t xml:space="preserve"> fondo de contingencias </w:t>
      </w:r>
      <w:r>
        <w:rPr>
          <w:rFonts w:ascii="Arial Narrow" w:hAnsi="Arial Narrow" w:cs="Gisha"/>
          <w:b w:val="0"/>
          <w:color w:val="auto"/>
          <w:sz w:val="22"/>
          <w:szCs w:val="22"/>
        </w:rPr>
        <w:t xml:space="preserve">de entidades estatales, </w:t>
      </w:r>
      <w:r w:rsidR="00004205" w:rsidRPr="00004205">
        <w:rPr>
          <w:rFonts w:ascii="Arial Narrow" w:hAnsi="Arial Narrow" w:cs="Gisha"/>
          <w:b w:val="0"/>
          <w:color w:val="auto"/>
          <w:sz w:val="22"/>
          <w:szCs w:val="22"/>
        </w:rPr>
        <w:t>de acuerdo con la información suministrada por el</w:t>
      </w:r>
      <w:r w:rsidR="00121AA7">
        <w:rPr>
          <w:rFonts w:ascii="Arial Narrow" w:hAnsi="Arial Narrow" w:cs="Gisha"/>
          <w:b w:val="0"/>
          <w:color w:val="auto"/>
          <w:sz w:val="22"/>
          <w:szCs w:val="22"/>
        </w:rPr>
        <w:t xml:space="preserve"> C</w:t>
      </w:r>
      <w:r w:rsidR="00004205" w:rsidRPr="00004205">
        <w:rPr>
          <w:rFonts w:ascii="Arial Narrow" w:hAnsi="Arial Narrow" w:cs="Gisha"/>
          <w:b w:val="0"/>
          <w:color w:val="auto"/>
          <w:sz w:val="22"/>
          <w:szCs w:val="22"/>
        </w:rPr>
        <w:t>oordinad</w:t>
      </w:r>
      <w:r>
        <w:rPr>
          <w:rFonts w:ascii="Arial Narrow" w:hAnsi="Arial Narrow" w:cs="Gisha"/>
          <w:b w:val="0"/>
          <w:color w:val="auto"/>
          <w:sz w:val="22"/>
          <w:szCs w:val="22"/>
        </w:rPr>
        <w:t xml:space="preserve">or </w:t>
      </w:r>
      <w:r w:rsidR="00121AA7">
        <w:rPr>
          <w:rFonts w:ascii="Arial Narrow" w:hAnsi="Arial Narrow" w:cs="Gisha"/>
          <w:b w:val="0"/>
          <w:color w:val="auto"/>
          <w:sz w:val="22"/>
          <w:szCs w:val="22"/>
        </w:rPr>
        <w:t>Grupo Interno de T</w:t>
      </w:r>
      <w:r>
        <w:rPr>
          <w:rFonts w:ascii="Arial Narrow" w:hAnsi="Arial Narrow" w:cs="Gisha"/>
          <w:b w:val="0"/>
          <w:color w:val="auto"/>
          <w:sz w:val="22"/>
          <w:szCs w:val="22"/>
        </w:rPr>
        <w:t>rabajo de R</w:t>
      </w:r>
      <w:r w:rsidR="00004205" w:rsidRPr="00004205">
        <w:rPr>
          <w:rFonts w:ascii="Arial Narrow" w:hAnsi="Arial Narrow" w:cs="Gisha"/>
          <w:b w:val="0"/>
          <w:color w:val="auto"/>
          <w:sz w:val="22"/>
          <w:szCs w:val="22"/>
        </w:rPr>
        <w:t>iesgos</w:t>
      </w:r>
      <w:r>
        <w:rPr>
          <w:rFonts w:ascii="Arial Narrow" w:hAnsi="Arial Narrow" w:cs="Gisha"/>
          <w:b w:val="0"/>
          <w:color w:val="auto"/>
          <w:sz w:val="22"/>
          <w:szCs w:val="22"/>
        </w:rPr>
        <w:t>,</w:t>
      </w:r>
      <w:r w:rsidR="00004205" w:rsidRPr="00004205">
        <w:rPr>
          <w:rFonts w:ascii="Arial Narrow" w:hAnsi="Arial Narrow" w:cs="Gisha"/>
          <w:b w:val="0"/>
          <w:color w:val="auto"/>
          <w:sz w:val="22"/>
          <w:szCs w:val="22"/>
        </w:rPr>
        <w:t xml:space="preserve"> mediante </w:t>
      </w:r>
      <w:r w:rsidRPr="00004205">
        <w:rPr>
          <w:rFonts w:ascii="Arial Narrow" w:hAnsi="Arial Narrow" w:cs="Gisha"/>
          <w:b w:val="0"/>
          <w:color w:val="auto"/>
          <w:sz w:val="22"/>
          <w:szCs w:val="22"/>
        </w:rPr>
        <w:t>correo electrónico del 15</w:t>
      </w:r>
      <w:r>
        <w:rPr>
          <w:rFonts w:ascii="Arial Narrow" w:hAnsi="Arial Narrow" w:cs="Gisha"/>
          <w:b w:val="0"/>
          <w:color w:val="auto"/>
          <w:sz w:val="22"/>
          <w:szCs w:val="22"/>
        </w:rPr>
        <w:t xml:space="preserve"> de octubre de 2020, </w:t>
      </w:r>
      <w:r w:rsidR="00004205" w:rsidRPr="00004205">
        <w:rPr>
          <w:rFonts w:ascii="Arial Narrow" w:hAnsi="Arial Narrow" w:cs="Gisha"/>
          <w:b w:val="0"/>
          <w:color w:val="auto"/>
          <w:sz w:val="22"/>
          <w:szCs w:val="22"/>
        </w:rPr>
        <w:t>memorando No. 20206020132903 del 27 de octubre 2020</w:t>
      </w:r>
      <w:r w:rsidR="00E104C1">
        <w:rPr>
          <w:rFonts w:ascii="Arial Narrow" w:hAnsi="Arial Narrow" w:cs="Gisha"/>
          <w:b w:val="0"/>
          <w:color w:val="auto"/>
          <w:sz w:val="22"/>
          <w:szCs w:val="22"/>
        </w:rPr>
        <w:t>.</w:t>
      </w:r>
    </w:p>
    <w:p w14:paraId="3F4D6316" w14:textId="77777777" w:rsidR="00E104C1" w:rsidRDefault="00E104C1" w:rsidP="00D47227">
      <w:pPr>
        <w:pStyle w:val="Ttulo"/>
        <w:tabs>
          <w:tab w:val="left" w:pos="1843"/>
        </w:tabs>
        <w:jc w:val="both"/>
        <w:rPr>
          <w:rFonts w:ascii="Arial Narrow" w:hAnsi="Arial Narrow" w:cs="Gisha"/>
          <w:b w:val="0"/>
          <w:color w:val="auto"/>
          <w:sz w:val="22"/>
          <w:szCs w:val="22"/>
        </w:rPr>
      </w:pPr>
    </w:p>
    <w:p w14:paraId="7E56CFAB" w14:textId="475D9DD7" w:rsidR="00004205" w:rsidRPr="00004205" w:rsidRDefault="00E104C1" w:rsidP="00D47227">
      <w:pPr>
        <w:pStyle w:val="Ttulo"/>
        <w:tabs>
          <w:tab w:val="left" w:pos="1843"/>
        </w:tabs>
        <w:jc w:val="both"/>
        <w:rPr>
          <w:rFonts w:ascii="Arial Narrow" w:hAnsi="Arial Narrow" w:cs="Gisha"/>
          <w:b w:val="0"/>
          <w:color w:val="auto"/>
          <w:sz w:val="22"/>
          <w:szCs w:val="22"/>
        </w:rPr>
      </w:pPr>
      <w:r>
        <w:rPr>
          <w:rFonts w:ascii="Arial Narrow" w:hAnsi="Arial Narrow" w:cs="Gisha"/>
          <w:b w:val="0"/>
          <w:color w:val="auto"/>
          <w:sz w:val="22"/>
          <w:szCs w:val="22"/>
        </w:rPr>
        <w:t>L</w:t>
      </w:r>
      <w:r w:rsidR="00D47227">
        <w:rPr>
          <w:rFonts w:ascii="Arial Narrow" w:hAnsi="Arial Narrow" w:cs="Gisha"/>
          <w:b w:val="0"/>
          <w:color w:val="auto"/>
          <w:sz w:val="22"/>
          <w:szCs w:val="22"/>
        </w:rPr>
        <w:t>as operaciones que se presentaron en el mes de septiembre corresponden</w:t>
      </w:r>
      <w:r w:rsidR="00D413E9">
        <w:rPr>
          <w:rFonts w:ascii="Arial Narrow" w:hAnsi="Arial Narrow" w:cs="Gisha"/>
          <w:b w:val="0"/>
          <w:color w:val="auto"/>
          <w:sz w:val="22"/>
          <w:szCs w:val="22"/>
        </w:rPr>
        <w:t xml:space="preserve"> </w:t>
      </w:r>
      <w:r w:rsidR="00D47227">
        <w:rPr>
          <w:rFonts w:ascii="Arial Narrow" w:hAnsi="Arial Narrow" w:cs="Gisha"/>
          <w:b w:val="0"/>
          <w:color w:val="auto"/>
          <w:sz w:val="22"/>
          <w:szCs w:val="22"/>
        </w:rPr>
        <w:t>a</w:t>
      </w:r>
      <w:r w:rsidR="00D413E9">
        <w:rPr>
          <w:rFonts w:ascii="Arial Narrow" w:hAnsi="Arial Narrow" w:cs="Gisha"/>
          <w:b w:val="0"/>
          <w:color w:val="auto"/>
          <w:sz w:val="22"/>
          <w:szCs w:val="22"/>
        </w:rPr>
        <w:t xml:space="preserve"> </w:t>
      </w:r>
      <w:r w:rsidR="00D47227">
        <w:rPr>
          <w:rFonts w:ascii="Arial Narrow" w:hAnsi="Arial Narrow" w:cs="Gisha"/>
          <w:b w:val="0"/>
          <w:color w:val="auto"/>
          <w:sz w:val="22"/>
          <w:szCs w:val="22"/>
        </w:rPr>
        <w:t xml:space="preserve">los </w:t>
      </w:r>
      <w:r w:rsidR="00004205" w:rsidRPr="00004205">
        <w:rPr>
          <w:rFonts w:ascii="Arial Narrow" w:hAnsi="Arial Narrow" w:cs="Gisha"/>
          <w:b w:val="0"/>
          <w:color w:val="auto"/>
          <w:sz w:val="22"/>
          <w:szCs w:val="22"/>
        </w:rPr>
        <w:t xml:space="preserve">rendimientos </w:t>
      </w:r>
      <w:r w:rsidR="00D413E9">
        <w:rPr>
          <w:rFonts w:ascii="Arial Narrow" w:hAnsi="Arial Narrow" w:cs="Gisha"/>
          <w:b w:val="0"/>
          <w:color w:val="auto"/>
          <w:sz w:val="22"/>
          <w:szCs w:val="22"/>
        </w:rPr>
        <w:t xml:space="preserve">generados por la Fiduprevisora por valor de $ </w:t>
      </w:r>
      <w:r w:rsidR="002636D5">
        <w:rPr>
          <w:rFonts w:ascii="Arial Narrow" w:hAnsi="Arial Narrow" w:cs="Gisha"/>
          <w:b w:val="0"/>
          <w:color w:val="auto"/>
          <w:sz w:val="22"/>
          <w:szCs w:val="22"/>
        </w:rPr>
        <w:t>6.011.</w:t>
      </w:r>
      <w:r w:rsidR="00665E5C" w:rsidRPr="00665E5C">
        <w:rPr>
          <w:rFonts w:ascii="Arial Narrow" w:hAnsi="Arial Narrow" w:cs="Gisha"/>
          <w:b w:val="0"/>
          <w:color w:val="auto"/>
          <w:sz w:val="22"/>
          <w:szCs w:val="22"/>
        </w:rPr>
        <w:t xml:space="preserve">987 </w:t>
      </w:r>
      <w:r w:rsidR="00D413E9">
        <w:rPr>
          <w:rFonts w:ascii="Arial Narrow" w:hAnsi="Arial Narrow" w:cs="Gisha"/>
          <w:b w:val="0"/>
          <w:color w:val="auto"/>
          <w:sz w:val="22"/>
          <w:szCs w:val="22"/>
        </w:rPr>
        <w:t>miles, con su correspondi</w:t>
      </w:r>
      <w:bookmarkStart w:id="4" w:name="_GoBack"/>
      <w:bookmarkEnd w:id="4"/>
      <w:r w:rsidR="00D413E9">
        <w:rPr>
          <w:rFonts w:ascii="Arial Narrow" w:hAnsi="Arial Narrow" w:cs="Gisha"/>
          <w:b w:val="0"/>
          <w:color w:val="auto"/>
          <w:sz w:val="22"/>
          <w:szCs w:val="22"/>
        </w:rPr>
        <w:t xml:space="preserve">ente ingreso </w:t>
      </w:r>
      <w:r w:rsidR="00062049">
        <w:rPr>
          <w:rFonts w:ascii="Arial Narrow" w:hAnsi="Arial Narrow" w:cs="Gisha"/>
          <w:b w:val="0"/>
          <w:color w:val="auto"/>
          <w:sz w:val="22"/>
          <w:szCs w:val="22"/>
        </w:rPr>
        <w:t xml:space="preserve">a la subcuenta </w:t>
      </w:r>
      <w:r w:rsidR="00D413E9">
        <w:rPr>
          <w:rFonts w:ascii="Arial Narrow" w:hAnsi="Arial Narrow" w:cs="Gisha"/>
          <w:b w:val="0"/>
          <w:color w:val="auto"/>
          <w:sz w:val="22"/>
          <w:szCs w:val="22"/>
        </w:rPr>
        <w:t xml:space="preserve">4.8.02.32 –Rendimientos sobre recursos entregados en administración </w:t>
      </w:r>
      <w:r w:rsidR="00004205" w:rsidRPr="00004205">
        <w:rPr>
          <w:rFonts w:ascii="Arial Narrow" w:hAnsi="Arial Narrow" w:cs="Gisha"/>
          <w:b w:val="0"/>
          <w:color w:val="auto"/>
          <w:sz w:val="22"/>
          <w:szCs w:val="22"/>
        </w:rPr>
        <w:t xml:space="preserve">y </w:t>
      </w:r>
      <w:r w:rsidR="00D413E9">
        <w:rPr>
          <w:rFonts w:ascii="Arial Narrow" w:hAnsi="Arial Narrow" w:cs="Gisha"/>
          <w:b w:val="0"/>
          <w:color w:val="auto"/>
          <w:sz w:val="22"/>
          <w:szCs w:val="22"/>
        </w:rPr>
        <w:t xml:space="preserve">la materialización de riesgos reconocida </w:t>
      </w:r>
      <w:r w:rsidR="00004205" w:rsidRPr="00004205">
        <w:rPr>
          <w:rFonts w:ascii="Arial Narrow" w:hAnsi="Arial Narrow" w:cs="Gisha"/>
          <w:b w:val="0"/>
          <w:color w:val="auto"/>
          <w:sz w:val="22"/>
          <w:szCs w:val="22"/>
        </w:rPr>
        <w:t>por valor de $</w:t>
      </w:r>
      <w:r w:rsidR="00A13F90">
        <w:rPr>
          <w:rFonts w:ascii="Arial Narrow" w:hAnsi="Arial Narrow" w:cs="Gisha"/>
          <w:b w:val="0"/>
          <w:color w:val="auto"/>
          <w:sz w:val="22"/>
          <w:szCs w:val="22"/>
        </w:rPr>
        <w:t>5.870.559</w:t>
      </w:r>
      <w:r w:rsidR="00004205" w:rsidRPr="00004205">
        <w:rPr>
          <w:rFonts w:ascii="Arial Narrow" w:hAnsi="Arial Narrow" w:cs="Gisha"/>
          <w:b w:val="0"/>
          <w:color w:val="auto"/>
          <w:sz w:val="22"/>
          <w:szCs w:val="22"/>
        </w:rPr>
        <w:t xml:space="preserve"> miles</w:t>
      </w:r>
      <w:r w:rsidR="00062049">
        <w:rPr>
          <w:rFonts w:ascii="Arial Narrow" w:hAnsi="Arial Narrow" w:cs="Gisha"/>
          <w:b w:val="0"/>
          <w:color w:val="auto"/>
          <w:sz w:val="22"/>
          <w:szCs w:val="22"/>
        </w:rPr>
        <w:t xml:space="preserve"> con reconocimiento en la cuenta 1.7.11.01 –Red Carretera </w:t>
      </w:r>
      <w:r w:rsidR="00EB3A3B">
        <w:rPr>
          <w:rFonts w:ascii="Arial Narrow" w:hAnsi="Arial Narrow" w:cs="Gisha"/>
          <w:b w:val="0"/>
          <w:color w:val="auto"/>
          <w:sz w:val="22"/>
          <w:szCs w:val="22"/>
        </w:rPr>
        <w:t xml:space="preserve">con </w:t>
      </w:r>
      <w:r w:rsidR="006C1785">
        <w:rPr>
          <w:rFonts w:ascii="Arial Narrow" w:hAnsi="Arial Narrow" w:cs="Gisha"/>
          <w:b w:val="0"/>
          <w:color w:val="auto"/>
          <w:sz w:val="22"/>
          <w:szCs w:val="22"/>
        </w:rPr>
        <w:t>cargo</w:t>
      </w:r>
      <w:r w:rsidR="00EB3A3B">
        <w:rPr>
          <w:rFonts w:ascii="Arial Narrow" w:hAnsi="Arial Narrow" w:cs="Gisha"/>
          <w:b w:val="0"/>
          <w:color w:val="auto"/>
          <w:sz w:val="22"/>
          <w:szCs w:val="22"/>
        </w:rPr>
        <w:t xml:space="preserve"> </w:t>
      </w:r>
      <w:r w:rsidR="00062049">
        <w:rPr>
          <w:rFonts w:ascii="Arial Narrow" w:hAnsi="Arial Narrow" w:cs="Gisha"/>
          <w:b w:val="0"/>
          <w:color w:val="auto"/>
          <w:sz w:val="22"/>
          <w:szCs w:val="22"/>
        </w:rPr>
        <w:t>al proyecto correspondiente</w:t>
      </w:r>
      <w:r w:rsidR="00D413E9">
        <w:rPr>
          <w:rFonts w:ascii="Arial Narrow" w:hAnsi="Arial Narrow" w:cs="Gisha"/>
          <w:b w:val="0"/>
          <w:color w:val="auto"/>
          <w:sz w:val="22"/>
          <w:szCs w:val="22"/>
        </w:rPr>
        <w:t>.</w:t>
      </w:r>
    </w:p>
    <w:p w14:paraId="6369DFC2" w14:textId="77777777" w:rsidR="00004205" w:rsidRDefault="00004205" w:rsidP="00540A9F">
      <w:pPr>
        <w:pStyle w:val="Ttulo"/>
        <w:tabs>
          <w:tab w:val="left" w:pos="1843"/>
        </w:tabs>
        <w:jc w:val="left"/>
        <w:rPr>
          <w:rFonts w:ascii="Arial Narrow" w:hAnsi="Arial Narrow" w:cs="Gisha"/>
          <w:color w:val="auto"/>
          <w:sz w:val="22"/>
          <w:szCs w:val="22"/>
        </w:rPr>
      </w:pPr>
    </w:p>
    <w:p w14:paraId="4AB4C822" w14:textId="72DBBD7E" w:rsidR="0035523E" w:rsidRPr="00540A9F" w:rsidRDefault="0035523E" w:rsidP="00540A9F">
      <w:pPr>
        <w:pStyle w:val="Ttulo"/>
        <w:tabs>
          <w:tab w:val="left" w:pos="1843"/>
        </w:tabs>
        <w:jc w:val="left"/>
        <w:rPr>
          <w:rFonts w:ascii="Arial Narrow" w:hAnsi="Arial Narrow" w:cs="Gisha"/>
          <w:color w:val="auto"/>
          <w:sz w:val="22"/>
          <w:szCs w:val="22"/>
        </w:rPr>
      </w:pPr>
      <w:r w:rsidRPr="00540A9F">
        <w:rPr>
          <w:rFonts w:ascii="Arial Narrow" w:hAnsi="Arial Narrow" w:cs="Gisha"/>
          <w:color w:val="auto"/>
          <w:sz w:val="22"/>
          <w:szCs w:val="22"/>
        </w:rPr>
        <w:t>NOTA 2.  PASIVOS</w:t>
      </w:r>
    </w:p>
    <w:p w14:paraId="1040E5CB" w14:textId="77777777" w:rsidR="005F5A70" w:rsidRPr="00540A9F" w:rsidRDefault="005F5A70" w:rsidP="00540A9F">
      <w:pPr>
        <w:pStyle w:val="Ttulo"/>
        <w:tabs>
          <w:tab w:val="left" w:pos="1843"/>
        </w:tabs>
        <w:jc w:val="left"/>
        <w:rPr>
          <w:rFonts w:ascii="Arial Narrow" w:hAnsi="Arial Narrow" w:cs="Gisha"/>
          <w:color w:val="auto"/>
          <w:sz w:val="22"/>
          <w:szCs w:val="22"/>
        </w:rPr>
      </w:pPr>
    </w:p>
    <w:p w14:paraId="7157C465" w14:textId="17FBB0C2" w:rsidR="00B71A42" w:rsidRDefault="00B71A42" w:rsidP="00540A9F">
      <w:pPr>
        <w:pStyle w:val="Ttulo"/>
        <w:tabs>
          <w:tab w:val="left" w:pos="1843"/>
        </w:tabs>
        <w:rPr>
          <w:rFonts w:ascii="Arial Narrow" w:hAnsi="Arial Narrow" w:cs="Gisha"/>
          <w:color w:val="auto"/>
          <w:sz w:val="22"/>
          <w:szCs w:val="22"/>
        </w:rPr>
      </w:pPr>
      <w:r w:rsidRPr="00540A9F">
        <w:rPr>
          <w:rFonts w:ascii="Arial Narrow" w:hAnsi="Arial Narrow" w:cs="Gisha"/>
          <w:color w:val="auto"/>
          <w:sz w:val="22"/>
          <w:szCs w:val="22"/>
        </w:rPr>
        <w:t xml:space="preserve">VARIACIONES </w:t>
      </w:r>
      <w:r w:rsidR="004324FE" w:rsidRPr="00540A9F">
        <w:rPr>
          <w:rFonts w:ascii="Arial Narrow" w:hAnsi="Arial Narrow" w:cs="Gisha"/>
          <w:color w:val="auto"/>
          <w:sz w:val="22"/>
          <w:szCs w:val="22"/>
        </w:rPr>
        <w:t>PASIVOS</w:t>
      </w:r>
      <w:r w:rsidRPr="00540A9F">
        <w:rPr>
          <w:rFonts w:ascii="Arial Narrow" w:hAnsi="Arial Narrow" w:cs="Gisha"/>
          <w:color w:val="auto"/>
          <w:sz w:val="22"/>
          <w:szCs w:val="22"/>
        </w:rPr>
        <w:t xml:space="preserve"> </w:t>
      </w:r>
      <w:r w:rsidR="005870E4">
        <w:rPr>
          <w:rFonts w:ascii="Arial Narrow" w:hAnsi="Arial Narrow" w:cs="Gisha"/>
          <w:color w:val="auto"/>
          <w:sz w:val="22"/>
          <w:szCs w:val="22"/>
        </w:rPr>
        <w:t>SEPTIEMBRE</w:t>
      </w:r>
      <w:r w:rsidRPr="00540A9F">
        <w:rPr>
          <w:rFonts w:ascii="Arial Narrow" w:hAnsi="Arial Narrow" w:cs="Gisha"/>
          <w:color w:val="auto"/>
          <w:sz w:val="22"/>
          <w:szCs w:val="22"/>
        </w:rPr>
        <w:t xml:space="preserve"> DE 20</w:t>
      </w:r>
      <w:r w:rsidR="006C266E" w:rsidRPr="00540A9F">
        <w:rPr>
          <w:rFonts w:ascii="Arial Narrow" w:hAnsi="Arial Narrow" w:cs="Gisha"/>
          <w:color w:val="auto"/>
          <w:sz w:val="22"/>
          <w:szCs w:val="22"/>
        </w:rPr>
        <w:t>20</w:t>
      </w:r>
      <w:r w:rsidRPr="00540A9F">
        <w:rPr>
          <w:rFonts w:ascii="Arial Narrow" w:hAnsi="Arial Narrow" w:cs="Gisha"/>
          <w:color w:val="auto"/>
          <w:sz w:val="22"/>
          <w:szCs w:val="22"/>
        </w:rPr>
        <w:t xml:space="preserve"> - </w:t>
      </w:r>
      <w:r w:rsidR="005870E4">
        <w:rPr>
          <w:rFonts w:ascii="Arial Narrow" w:hAnsi="Arial Narrow" w:cs="Gisha"/>
          <w:color w:val="auto"/>
          <w:sz w:val="22"/>
          <w:szCs w:val="22"/>
        </w:rPr>
        <w:t>SEPTIEMBRE</w:t>
      </w:r>
      <w:r w:rsidRPr="00540A9F">
        <w:rPr>
          <w:rFonts w:ascii="Arial Narrow" w:hAnsi="Arial Narrow" w:cs="Gisha"/>
          <w:color w:val="auto"/>
          <w:sz w:val="22"/>
          <w:szCs w:val="22"/>
        </w:rPr>
        <w:t xml:space="preserve"> DE 201</w:t>
      </w:r>
      <w:r w:rsidR="006C266E" w:rsidRPr="00540A9F">
        <w:rPr>
          <w:rFonts w:ascii="Arial Narrow" w:hAnsi="Arial Narrow" w:cs="Gisha"/>
          <w:color w:val="auto"/>
          <w:sz w:val="22"/>
          <w:szCs w:val="22"/>
        </w:rPr>
        <w:t>9</w:t>
      </w:r>
    </w:p>
    <w:p w14:paraId="335AFCD8" w14:textId="77777777" w:rsidR="002B6D0B" w:rsidRPr="002B6D0B" w:rsidRDefault="002B6D0B" w:rsidP="00540A9F">
      <w:pPr>
        <w:pStyle w:val="Ttulo"/>
        <w:tabs>
          <w:tab w:val="left" w:pos="1843"/>
        </w:tabs>
        <w:rPr>
          <w:rFonts w:ascii="Arial Narrow" w:hAnsi="Arial Narrow" w:cs="Gisha"/>
          <w:color w:val="auto"/>
          <w:sz w:val="16"/>
          <w:szCs w:val="16"/>
        </w:rPr>
      </w:pPr>
    </w:p>
    <w:p w14:paraId="62D3B3C9" w14:textId="77777777" w:rsidR="00CE6F57" w:rsidRPr="00E86B90" w:rsidRDefault="00CE6F57" w:rsidP="00B71A42">
      <w:pPr>
        <w:jc w:val="center"/>
        <w:rPr>
          <w:rFonts w:ascii="Arial Narrow" w:hAnsi="Arial Narrow" w:cs="Gisha"/>
          <w:b/>
          <w:bCs/>
          <w:sz w:val="10"/>
          <w:szCs w:val="10"/>
        </w:rPr>
      </w:pPr>
    </w:p>
    <w:p w14:paraId="7DB18CED" w14:textId="4DE69957" w:rsidR="00832461" w:rsidRDefault="007D0BB9" w:rsidP="00B71A42">
      <w:pPr>
        <w:jc w:val="center"/>
        <w:rPr>
          <w:rFonts w:ascii="Arial Narrow" w:hAnsi="Arial Narrow" w:cs="Gisha"/>
          <w:b/>
          <w:bCs/>
          <w:sz w:val="22"/>
          <w:szCs w:val="22"/>
        </w:rPr>
      </w:pPr>
      <w:r w:rsidRPr="007D0BB9">
        <w:drawing>
          <wp:inline distT="0" distB="0" distL="0" distR="0" wp14:anchorId="76ED656F" wp14:editId="5F9067AB">
            <wp:extent cx="5213445" cy="2054484"/>
            <wp:effectExtent l="0" t="0" r="635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4997" cy="2055095"/>
                    </a:xfrm>
                    <a:prstGeom prst="rect">
                      <a:avLst/>
                    </a:prstGeom>
                    <a:noFill/>
                    <a:ln>
                      <a:noFill/>
                    </a:ln>
                  </pic:spPr>
                </pic:pic>
              </a:graphicData>
            </a:graphic>
          </wp:inline>
        </w:drawing>
      </w:r>
    </w:p>
    <w:p w14:paraId="3665E335" w14:textId="77777777" w:rsidR="00540A9F" w:rsidRPr="002B6D0B" w:rsidRDefault="00540A9F" w:rsidP="00B71A42">
      <w:pPr>
        <w:jc w:val="center"/>
        <w:rPr>
          <w:rFonts w:ascii="Arial Narrow" w:hAnsi="Arial Narrow" w:cs="Gisha"/>
          <w:b/>
          <w:bCs/>
          <w:sz w:val="18"/>
          <w:szCs w:val="18"/>
        </w:rPr>
      </w:pPr>
    </w:p>
    <w:p w14:paraId="3BBAA7D3" w14:textId="42258F72" w:rsidR="00C21E64" w:rsidRDefault="00CF3505" w:rsidP="00AD2CAE">
      <w:pPr>
        <w:jc w:val="both"/>
        <w:rPr>
          <w:rFonts w:ascii="Arial Narrow" w:hAnsi="Arial Narrow" w:cs="Arial"/>
          <w:sz w:val="22"/>
          <w:szCs w:val="22"/>
        </w:rPr>
      </w:pPr>
      <w:r>
        <w:rPr>
          <w:rFonts w:ascii="Arial Narrow" w:hAnsi="Arial Narrow" w:cs="Arial"/>
          <w:sz w:val="22"/>
          <w:szCs w:val="22"/>
        </w:rPr>
        <w:t xml:space="preserve">Los pasivos en </w:t>
      </w:r>
      <w:r w:rsidR="003D1372">
        <w:rPr>
          <w:rFonts w:ascii="Arial Narrow" w:hAnsi="Arial Narrow" w:cs="Arial"/>
          <w:sz w:val="22"/>
          <w:szCs w:val="22"/>
        </w:rPr>
        <w:t>septiembre</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392336">
        <w:rPr>
          <w:rFonts w:ascii="Arial Narrow" w:hAnsi="Arial Narrow" w:cs="Arial"/>
          <w:sz w:val="22"/>
          <w:szCs w:val="22"/>
        </w:rPr>
        <w:t>4.63</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w:t>
      </w:r>
      <w:r w:rsidR="007B7C2E">
        <w:rPr>
          <w:rFonts w:ascii="Arial Narrow" w:hAnsi="Arial Narrow" w:cs="Arial"/>
          <w:sz w:val="22"/>
          <w:szCs w:val="22"/>
        </w:rPr>
        <w:t xml:space="preserve">por valor </w:t>
      </w:r>
      <w:r w:rsidR="00456C6B">
        <w:rPr>
          <w:rFonts w:ascii="Arial Narrow" w:hAnsi="Arial Narrow" w:cs="Arial"/>
          <w:sz w:val="22"/>
          <w:szCs w:val="22"/>
        </w:rPr>
        <w:t>de $</w:t>
      </w:r>
      <w:r w:rsidR="00392336">
        <w:rPr>
          <w:rFonts w:ascii="Arial Narrow" w:hAnsi="Arial Narrow" w:cs="Arial"/>
          <w:sz w:val="22"/>
          <w:szCs w:val="22"/>
        </w:rPr>
        <w:t>1.177.936.320</w:t>
      </w:r>
      <w:r w:rsidR="00456C6B">
        <w:rPr>
          <w:rFonts w:ascii="Arial Narrow" w:hAnsi="Arial Narrow" w:cs="Arial"/>
          <w:sz w:val="22"/>
          <w:szCs w:val="22"/>
        </w:rPr>
        <w:t xml:space="preserve"> miles</w:t>
      </w:r>
      <w:r w:rsidR="007B7C2E">
        <w:rPr>
          <w:rFonts w:ascii="Arial Narrow" w:hAnsi="Arial Narrow" w:cs="Arial"/>
          <w:sz w:val="22"/>
          <w:szCs w:val="22"/>
        </w:rPr>
        <w:t>,</w:t>
      </w:r>
      <w:r w:rsidR="00456C6B">
        <w:rPr>
          <w:rFonts w:ascii="Arial Narrow" w:hAnsi="Arial Narrow" w:cs="Arial"/>
          <w:sz w:val="22"/>
          <w:szCs w:val="22"/>
        </w:rPr>
        <w:t xml:space="preserve"> </w:t>
      </w:r>
      <w:r>
        <w:rPr>
          <w:rFonts w:ascii="Arial Narrow" w:hAnsi="Arial Narrow" w:cs="Arial"/>
          <w:sz w:val="22"/>
          <w:szCs w:val="22"/>
        </w:rPr>
        <w:t xml:space="preserve">con </w:t>
      </w:r>
      <w:r w:rsidR="00E80C95">
        <w:rPr>
          <w:rFonts w:ascii="Arial Narrow" w:hAnsi="Arial Narrow" w:cs="Arial"/>
          <w:sz w:val="22"/>
          <w:szCs w:val="22"/>
        </w:rPr>
        <w:t>respecto</w:t>
      </w:r>
      <w:r>
        <w:rPr>
          <w:rFonts w:ascii="Arial Narrow" w:hAnsi="Arial Narrow" w:cs="Arial"/>
          <w:sz w:val="22"/>
          <w:szCs w:val="22"/>
        </w:rPr>
        <w:t xml:space="preserve"> a l</w:t>
      </w:r>
      <w:r w:rsidR="006C25BF">
        <w:rPr>
          <w:rFonts w:ascii="Arial Narrow" w:hAnsi="Arial Narrow" w:cs="Arial"/>
          <w:sz w:val="22"/>
          <w:szCs w:val="22"/>
        </w:rPr>
        <w:t>os pasivos</w:t>
      </w:r>
      <w:r w:rsidR="00991EC3">
        <w:rPr>
          <w:rFonts w:ascii="Arial Narrow" w:hAnsi="Arial Narrow" w:cs="Arial"/>
          <w:sz w:val="22"/>
          <w:szCs w:val="22"/>
        </w:rPr>
        <w:t xml:space="preserve"> de</w:t>
      </w:r>
      <w:r w:rsidR="0078260F">
        <w:rPr>
          <w:rFonts w:ascii="Arial Narrow" w:hAnsi="Arial Narrow" w:cs="Arial"/>
          <w:sz w:val="22"/>
          <w:szCs w:val="22"/>
        </w:rPr>
        <w:t xml:space="preserve"> </w:t>
      </w:r>
      <w:r w:rsidR="00150F35">
        <w:rPr>
          <w:rFonts w:ascii="Arial Narrow" w:hAnsi="Arial Narrow" w:cs="Arial"/>
          <w:sz w:val="22"/>
          <w:szCs w:val="22"/>
        </w:rPr>
        <w:t>septiembre</w:t>
      </w:r>
      <w:r w:rsidR="006C25BF">
        <w:rPr>
          <w:rFonts w:ascii="Arial Narrow" w:hAnsi="Arial Narrow" w:cs="Arial"/>
          <w:sz w:val="22"/>
          <w:szCs w:val="22"/>
        </w:rPr>
        <w:t xml:space="preserve"> </w:t>
      </w:r>
      <w:r w:rsidR="00991EC3">
        <w:rPr>
          <w:rFonts w:ascii="Arial Narrow" w:hAnsi="Arial Narrow" w:cs="Arial"/>
          <w:sz w:val="22"/>
          <w:szCs w:val="22"/>
        </w:rPr>
        <w:t>de</w:t>
      </w:r>
      <w:r w:rsidR="006C25BF">
        <w:rPr>
          <w:rFonts w:ascii="Arial Narrow" w:hAnsi="Arial Narrow" w:cs="Arial"/>
          <w:sz w:val="22"/>
          <w:szCs w:val="22"/>
        </w:rPr>
        <w:t xml:space="preserve"> 201</w:t>
      </w:r>
      <w:r w:rsidR="007F174E">
        <w:rPr>
          <w:rFonts w:ascii="Arial Narrow" w:hAnsi="Arial Narrow" w:cs="Arial"/>
          <w:sz w:val="22"/>
          <w:szCs w:val="22"/>
        </w:rPr>
        <w:t>9</w:t>
      </w:r>
      <w:r w:rsidR="00D1080F">
        <w:rPr>
          <w:rFonts w:ascii="Arial Narrow" w:hAnsi="Arial Narrow" w:cs="Arial"/>
          <w:sz w:val="22"/>
          <w:szCs w:val="22"/>
        </w:rPr>
        <w:t xml:space="preserve">. </w:t>
      </w:r>
      <w:r w:rsidR="007D0BB9">
        <w:rPr>
          <w:rFonts w:ascii="Arial Narrow" w:hAnsi="Arial Narrow" w:cs="Arial"/>
          <w:sz w:val="22"/>
          <w:szCs w:val="22"/>
        </w:rPr>
        <w:t>Esta</w:t>
      </w:r>
      <w:r>
        <w:rPr>
          <w:rFonts w:ascii="Arial Narrow" w:hAnsi="Arial Narrow" w:cs="Arial"/>
          <w:sz w:val="22"/>
          <w:szCs w:val="22"/>
        </w:rPr>
        <w:t xml:space="preserve"> </w:t>
      </w:r>
      <w:r w:rsidR="005604D9">
        <w:rPr>
          <w:rFonts w:ascii="Arial Narrow" w:hAnsi="Arial Narrow" w:cs="Arial"/>
          <w:sz w:val="22"/>
          <w:szCs w:val="22"/>
        </w:rPr>
        <w:t>variación</w:t>
      </w:r>
      <w:r>
        <w:rPr>
          <w:rFonts w:ascii="Arial Narrow" w:hAnsi="Arial Narrow" w:cs="Arial"/>
          <w:sz w:val="22"/>
          <w:szCs w:val="22"/>
        </w:rPr>
        <w:t xml:space="preserve"> obedece principalmente a</w:t>
      </w:r>
      <w:r w:rsidR="000C550D">
        <w:rPr>
          <w:rFonts w:ascii="Arial Narrow" w:hAnsi="Arial Narrow" w:cs="Arial"/>
          <w:sz w:val="22"/>
          <w:szCs w:val="22"/>
        </w:rPr>
        <w:t xml:space="preserve"> un incremento </w:t>
      </w:r>
      <w:r w:rsidR="00770ACC">
        <w:rPr>
          <w:rFonts w:ascii="Arial Narrow" w:hAnsi="Arial Narrow" w:cs="Arial"/>
          <w:sz w:val="22"/>
          <w:szCs w:val="22"/>
        </w:rPr>
        <w:t xml:space="preserve">neto </w:t>
      </w:r>
      <w:r w:rsidR="000C550D">
        <w:rPr>
          <w:rFonts w:ascii="Arial Narrow" w:hAnsi="Arial Narrow" w:cs="Arial"/>
          <w:sz w:val="22"/>
          <w:szCs w:val="22"/>
        </w:rPr>
        <w:t>en</w:t>
      </w:r>
      <w:r w:rsidR="00770ACC">
        <w:rPr>
          <w:rFonts w:ascii="Arial Narrow" w:hAnsi="Arial Narrow" w:cs="Arial"/>
          <w:sz w:val="22"/>
          <w:szCs w:val="22"/>
        </w:rPr>
        <w:t>tre</w:t>
      </w:r>
      <w:r w:rsidR="009E58CA">
        <w:rPr>
          <w:rFonts w:ascii="Arial Narrow" w:hAnsi="Arial Narrow" w:cs="Arial"/>
          <w:sz w:val="22"/>
          <w:szCs w:val="22"/>
        </w:rPr>
        <w:t xml:space="preserve"> el </w:t>
      </w:r>
      <w:r w:rsidR="00E23DCB">
        <w:rPr>
          <w:rFonts w:ascii="Arial Narrow" w:hAnsi="Arial Narrow" w:cs="Arial"/>
          <w:sz w:val="22"/>
          <w:szCs w:val="22"/>
        </w:rPr>
        <w:t xml:space="preserve">pasivo </w:t>
      </w:r>
      <w:r w:rsidR="00770ACC">
        <w:rPr>
          <w:rFonts w:ascii="Arial Narrow" w:hAnsi="Arial Narrow" w:cs="Arial"/>
          <w:sz w:val="22"/>
          <w:szCs w:val="22"/>
        </w:rPr>
        <w:t xml:space="preserve">corriente y </w:t>
      </w:r>
      <w:r w:rsidR="00E23DCB">
        <w:rPr>
          <w:rFonts w:ascii="Arial Narrow" w:hAnsi="Arial Narrow" w:cs="Arial"/>
          <w:sz w:val="22"/>
          <w:szCs w:val="22"/>
        </w:rPr>
        <w:t xml:space="preserve">no corriente del </w:t>
      </w:r>
      <w:r w:rsidR="009E58CA">
        <w:rPr>
          <w:rFonts w:ascii="Arial Narrow" w:hAnsi="Arial Narrow" w:cs="Arial"/>
          <w:sz w:val="22"/>
          <w:szCs w:val="22"/>
        </w:rPr>
        <w:t>grupo 2</w:t>
      </w:r>
      <w:r w:rsidR="00A731EA">
        <w:rPr>
          <w:rFonts w:ascii="Arial Narrow" w:hAnsi="Arial Narrow" w:cs="Arial"/>
          <w:sz w:val="22"/>
          <w:szCs w:val="22"/>
        </w:rPr>
        <w:t>.</w:t>
      </w:r>
      <w:r w:rsidR="009E58CA">
        <w:rPr>
          <w:rFonts w:ascii="Arial Narrow" w:hAnsi="Arial Narrow" w:cs="Arial"/>
          <w:sz w:val="22"/>
          <w:szCs w:val="22"/>
        </w:rPr>
        <w:t xml:space="preserve">3 </w:t>
      </w:r>
      <w:r w:rsidR="009E58CA" w:rsidRPr="007D0BB9">
        <w:rPr>
          <w:rFonts w:ascii="Arial Narrow" w:hAnsi="Arial Narrow" w:cs="Arial"/>
          <w:iCs/>
          <w:sz w:val="22"/>
          <w:szCs w:val="22"/>
        </w:rPr>
        <w:t>Préstamos por pagar</w:t>
      </w:r>
      <w:r w:rsidR="007D0BB9">
        <w:rPr>
          <w:rFonts w:ascii="Arial Narrow" w:hAnsi="Arial Narrow" w:cs="Arial"/>
          <w:iCs/>
          <w:sz w:val="22"/>
          <w:szCs w:val="22"/>
        </w:rPr>
        <w:t xml:space="preserve"> (1)</w:t>
      </w:r>
      <w:r w:rsidR="000C550D" w:rsidRPr="007D0BB9">
        <w:rPr>
          <w:rFonts w:ascii="Arial Narrow" w:hAnsi="Arial Narrow" w:cs="Arial"/>
          <w:iCs/>
          <w:sz w:val="22"/>
          <w:szCs w:val="22"/>
        </w:rPr>
        <w:t xml:space="preserve"> por valor</w:t>
      </w:r>
      <w:r w:rsidR="000C550D">
        <w:rPr>
          <w:rFonts w:ascii="Arial Narrow" w:hAnsi="Arial Narrow" w:cs="Arial"/>
          <w:sz w:val="22"/>
          <w:szCs w:val="22"/>
        </w:rPr>
        <w:t xml:space="preserve"> de $</w:t>
      </w:r>
      <w:r w:rsidR="00795616">
        <w:rPr>
          <w:rFonts w:ascii="Arial Narrow" w:hAnsi="Arial Narrow" w:cs="Arial"/>
          <w:sz w:val="22"/>
          <w:szCs w:val="22"/>
        </w:rPr>
        <w:t>1.669,245.</w:t>
      </w:r>
      <w:r w:rsidR="00150F35" w:rsidRPr="00150F35">
        <w:rPr>
          <w:rFonts w:ascii="Arial Narrow" w:hAnsi="Arial Narrow" w:cs="Arial"/>
          <w:sz w:val="22"/>
          <w:szCs w:val="22"/>
        </w:rPr>
        <w:t>778</w:t>
      </w:r>
      <w:r w:rsidR="00150F35">
        <w:rPr>
          <w:rFonts w:ascii="Arial Narrow" w:hAnsi="Arial Narrow" w:cs="Arial"/>
          <w:sz w:val="22"/>
          <w:szCs w:val="22"/>
        </w:rPr>
        <w:t xml:space="preserve"> </w:t>
      </w:r>
      <w:r w:rsidR="000C550D">
        <w:rPr>
          <w:rFonts w:ascii="Arial Narrow" w:hAnsi="Arial Narrow" w:cs="Arial"/>
          <w:sz w:val="22"/>
          <w:szCs w:val="22"/>
        </w:rPr>
        <w:t>miles.</w:t>
      </w:r>
    </w:p>
    <w:p w14:paraId="30679847" w14:textId="77777777" w:rsidR="00D55614" w:rsidRDefault="00D55614" w:rsidP="00AD2CAE">
      <w:pPr>
        <w:jc w:val="both"/>
        <w:rPr>
          <w:rFonts w:ascii="Arial Narrow" w:hAnsi="Arial Narrow" w:cs="Arial"/>
          <w:sz w:val="22"/>
          <w:szCs w:val="22"/>
        </w:rPr>
      </w:pPr>
    </w:p>
    <w:p w14:paraId="28328ED0" w14:textId="1AF2ABBD" w:rsidR="00BE2D41"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w:t>
      </w:r>
      <w:r w:rsidR="00E23DCB">
        <w:rPr>
          <w:rFonts w:ascii="Arial Narrow" w:hAnsi="Arial Narrow"/>
          <w:sz w:val="22"/>
          <w:szCs w:val="22"/>
          <w:lang w:eastAsia="es-CO"/>
        </w:rPr>
        <w:t xml:space="preserve">pasivo del </w:t>
      </w:r>
      <w:r>
        <w:rPr>
          <w:rFonts w:ascii="Arial Narrow" w:hAnsi="Arial Narrow"/>
          <w:sz w:val="22"/>
          <w:szCs w:val="22"/>
          <w:lang w:eastAsia="es-CO"/>
        </w:rPr>
        <w:t xml:space="preserve">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sidRPr="004A78ED">
        <w:rPr>
          <w:rFonts w:ascii="Arial Narrow" w:hAnsi="Arial Narrow" w:cs="Arial"/>
          <w:i/>
          <w:iCs/>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 xml:space="preserve">por </w:t>
      </w:r>
      <w:r w:rsidR="007B163E">
        <w:rPr>
          <w:rFonts w:ascii="Arial Narrow" w:hAnsi="Arial Narrow"/>
          <w:sz w:val="22"/>
          <w:szCs w:val="22"/>
          <w:lang w:eastAsia="es-CO"/>
        </w:rPr>
        <w:t>un au</w:t>
      </w:r>
      <w:r w:rsidR="00EA4A14">
        <w:rPr>
          <w:rFonts w:ascii="Arial Narrow" w:hAnsi="Arial Narrow"/>
          <w:sz w:val="22"/>
          <w:szCs w:val="22"/>
          <w:lang w:eastAsia="es-CO"/>
        </w:rPr>
        <w:t xml:space="preserve">mento </w:t>
      </w:r>
      <w:r w:rsidR="00966605">
        <w:rPr>
          <w:rFonts w:ascii="Arial Narrow" w:hAnsi="Arial Narrow"/>
          <w:sz w:val="22"/>
          <w:szCs w:val="22"/>
          <w:lang w:eastAsia="es-CO"/>
        </w:rPr>
        <w:t xml:space="preserve">neto entre el pasivo corriente y no corriente </w:t>
      </w:r>
      <w:r w:rsidR="00A918FD">
        <w:rPr>
          <w:rFonts w:ascii="Arial Narrow" w:hAnsi="Arial Narrow"/>
          <w:sz w:val="22"/>
          <w:szCs w:val="22"/>
          <w:lang w:eastAsia="es-CO"/>
        </w:rPr>
        <w:t>de</w:t>
      </w:r>
      <w:r w:rsidR="00EA4A14">
        <w:rPr>
          <w:rFonts w:ascii="Arial Narrow" w:hAnsi="Arial Narrow"/>
          <w:sz w:val="22"/>
          <w:szCs w:val="22"/>
          <w:lang w:eastAsia="es-CO"/>
        </w:rPr>
        <w:t xml:space="preserve">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w:t>
      </w:r>
      <w:r w:rsidR="00BA1A76" w:rsidRPr="00A918FD">
        <w:rPr>
          <w:rFonts w:ascii="Arial Narrow" w:hAnsi="Arial Narrow"/>
          <w:i/>
          <w:iCs/>
          <w:sz w:val="22"/>
          <w:szCs w:val="22"/>
          <w:lang w:eastAsia="es-CO"/>
        </w:rPr>
        <w:t>Financiamiento interno de largo plazo</w:t>
      </w:r>
      <w:r w:rsidR="00966605">
        <w:rPr>
          <w:rFonts w:ascii="Arial Narrow" w:hAnsi="Arial Narrow"/>
          <w:sz w:val="22"/>
          <w:szCs w:val="22"/>
          <w:lang w:eastAsia="es-CO"/>
        </w:rPr>
        <w:t>,</w:t>
      </w:r>
      <w:r w:rsidR="00BA1A76">
        <w:rPr>
          <w:rFonts w:ascii="Arial Narrow" w:hAnsi="Arial Narrow"/>
          <w:sz w:val="22"/>
          <w:szCs w:val="22"/>
          <w:lang w:eastAsia="es-CO"/>
        </w:rPr>
        <w:t xml:space="preserve"> subcuenta </w:t>
      </w:r>
      <w:r w:rsidR="00BA1A76" w:rsidRPr="00315A9F">
        <w:rPr>
          <w:rFonts w:ascii="Arial Narrow" w:hAnsi="Arial Narrow"/>
          <w:i/>
          <w:iCs/>
          <w:sz w:val="22"/>
          <w:szCs w:val="22"/>
          <w:lang w:eastAsia="es-CO"/>
        </w:rPr>
        <w:t>Préstamos del gobierno general</w:t>
      </w:r>
      <w:r w:rsidR="00BA1A76" w:rsidRPr="00BA1A76">
        <w:rPr>
          <w:rFonts w:ascii="Arial Narrow" w:hAnsi="Arial Narrow"/>
          <w:sz w:val="22"/>
          <w:szCs w:val="22"/>
          <w:lang w:eastAsia="es-CO"/>
        </w:rPr>
        <w:t xml:space="preserve"> </w:t>
      </w:r>
      <w:r w:rsidR="00BA1A76">
        <w:rPr>
          <w:rFonts w:ascii="Arial Narrow" w:hAnsi="Arial Narrow"/>
          <w:sz w:val="22"/>
          <w:szCs w:val="22"/>
          <w:lang w:eastAsia="es-CO"/>
        </w:rPr>
        <w:t xml:space="preserve">y </w:t>
      </w:r>
      <w:r w:rsidR="00966605">
        <w:rPr>
          <w:rFonts w:ascii="Arial Narrow" w:hAnsi="Arial Narrow"/>
          <w:sz w:val="22"/>
          <w:szCs w:val="22"/>
          <w:lang w:eastAsia="es-CO"/>
        </w:rPr>
        <w:t xml:space="preserve">por un incremento en </w:t>
      </w:r>
      <w:r w:rsidR="00A87781">
        <w:rPr>
          <w:rFonts w:ascii="Arial Narrow" w:hAnsi="Arial Narrow"/>
          <w:sz w:val="22"/>
          <w:szCs w:val="22"/>
          <w:lang w:eastAsia="es-CO"/>
        </w:rPr>
        <w:t xml:space="preserve">la subcuenta </w:t>
      </w:r>
      <w:r w:rsidR="00BA1A76" w:rsidRPr="00315A9F">
        <w:rPr>
          <w:rFonts w:ascii="Arial Narrow" w:hAnsi="Arial Narrow"/>
          <w:i/>
          <w:iCs/>
          <w:sz w:val="22"/>
          <w:szCs w:val="22"/>
          <w:lang w:eastAsia="es-CO"/>
        </w:rPr>
        <w:t>Pasivo financiero por acuerdos de concesión (concedente)</w:t>
      </w:r>
      <w:r w:rsidR="00315A9F">
        <w:rPr>
          <w:rFonts w:ascii="Arial Narrow" w:hAnsi="Arial Narrow"/>
          <w:sz w:val="22"/>
          <w:szCs w:val="22"/>
          <w:lang w:eastAsia="es-CO"/>
        </w:rPr>
        <w:t>,</w:t>
      </w:r>
      <w:r w:rsidR="00BA1A76">
        <w:rPr>
          <w:rFonts w:ascii="Arial Narrow" w:hAnsi="Arial Narrow"/>
          <w:sz w:val="22"/>
          <w:szCs w:val="22"/>
          <w:lang w:eastAsia="es-CO"/>
        </w:rPr>
        <w:t xml:space="preserve"> así:</w:t>
      </w:r>
    </w:p>
    <w:p w14:paraId="3FE417EF" w14:textId="77777777" w:rsidR="00A01481" w:rsidRDefault="00A01481" w:rsidP="00366E43">
      <w:pPr>
        <w:jc w:val="both"/>
        <w:rPr>
          <w:rFonts w:ascii="Arial Narrow" w:hAnsi="Arial Narrow"/>
          <w:sz w:val="22"/>
          <w:szCs w:val="22"/>
          <w:lang w:eastAsia="es-CO"/>
        </w:rPr>
      </w:pPr>
    </w:p>
    <w:p w14:paraId="4BADDFAF" w14:textId="5B3ECDAB" w:rsidR="00C41DA1" w:rsidRDefault="005D1A03" w:rsidP="00C41DA1">
      <w:pPr>
        <w:jc w:val="center"/>
        <w:rPr>
          <w:rFonts w:ascii="Arial Narrow" w:hAnsi="Arial Narrow"/>
          <w:sz w:val="22"/>
          <w:szCs w:val="22"/>
          <w:lang w:eastAsia="es-CO"/>
        </w:rPr>
      </w:pPr>
      <w:r w:rsidRPr="005D1A03">
        <w:rPr>
          <w:noProof/>
        </w:rPr>
        <w:drawing>
          <wp:inline distT="0" distB="0" distL="0" distR="0" wp14:anchorId="2123F0C1" wp14:editId="2AF7B4B0">
            <wp:extent cx="4818491" cy="2011680"/>
            <wp:effectExtent l="0" t="0" r="127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8874" cy="2016015"/>
                    </a:xfrm>
                    <a:prstGeom prst="rect">
                      <a:avLst/>
                    </a:prstGeom>
                    <a:noFill/>
                    <a:ln>
                      <a:noFill/>
                    </a:ln>
                  </pic:spPr>
                </pic:pic>
              </a:graphicData>
            </a:graphic>
          </wp:inline>
        </w:drawing>
      </w:r>
    </w:p>
    <w:p w14:paraId="6CF5FE5E" w14:textId="77777777" w:rsidR="00A01481" w:rsidRDefault="00A01481" w:rsidP="006A0C1C">
      <w:pPr>
        <w:jc w:val="center"/>
        <w:rPr>
          <w:rFonts w:ascii="Arial Narrow" w:hAnsi="Arial Narrow"/>
          <w:sz w:val="18"/>
          <w:szCs w:val="18"/>
          <w:lang w:eastAsia="es-CO"/>
        </w:rPr>
      </w:pPr>
    </w:p>
    <w:p w14:paraId="256E60C6" w14:textId="77777777" w:rsidR="00471ED1" w:rsidRPr="000C643C" w:rsidRDefault="00471ED1" w:rsidP="006A0C1C">
      <w:pPr>
        <w:jc w:val="center"/>
        <w:rPr>
          <w:rFonts w:ascii="Arial Narrow" w:hAnsi="Arial Narrow"/>
          <w:sz w:val="18"/>
          <w:szCs w:val="18"/>
          <w:lang w:eastAsia="es-CO"/>
        </w:rPr>
      </w:pPr>
    </w:p>
    <w:p w14:paraId="73A0B85E" w14:textId="3F40DC60"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w:t>
      </w:r>
      <w:r w:rsidR="008A0EB8" w:rsidRPr="006568DF">
        <w:rPr>
          <w:rFonts w:ascii="Arial Narrow" w:hAnsi="Arial Narrow"/>
          <w:i/>
          <w:iCs/>
          <w:sz w:val="22"/>
          <w:szCs w:val="22"/>
          <w:lang w:eastAsia="es-CO"/>
        </w:rPr>
        <w:t>Préstamos del gobierno general</w:t>
      </w:r>
      <w:r w:rsidR="008A0EB8">
        <w:rPr>
          <w:rFonts w:ascii="Arial Narrow" w:hAnsi="Arial Narrow"/>
          <w:sz w:val="22"/>
          <w:szCs w:val="22"/>
          <w:lang w:eastAsia="es-CO"/>
        </w:rPr>
        <w:t xml:space="preserve"> se presenta por los nuevos acuerdos de pago de </w:t>
      </w:r>
      <w:r w:rsidR="008A0EB8" w:rsidRPr="008A0EB8">
        <w:rPr>
          <w:rFonts w:ascii="Arial Narrow" w:hAnsi="Arial Narrow"/>
          <w:sz w:val="22"/>
          <w:szCs w:val="22"/>
          <w:lang w:eastAsia="es-CO"/>
        </w:rPr>
        <w:t>las obligaciones a</w:t>
      </w:r>
      <w:r w:rsidR="00D12C6E">
        <w:rPr>
          <w:rFonts w:ascii="Arial Narrow" w:hAnsi="Arial Narrow"/>
          <w:sz w:val="22"/>
          <w:szCs w:val="22"/>
          <w:lang w:eastAsia="es-CO"/>
        </w:rPr>
        <w:t>dquiridas a</w:t>
      </w:r>
      <w:r w:rsidR="008A0EB8" w:rsidRPr="008A0EB8">
        <w:rPr>
          <w:rFonts w:ascii="Arial Narrow" w:hAnsi="Arial Narrow"/>
          <w:sz w:val="22"/>
          <w:szCs w:val="22"/>
          <w:lang w:eastAsia="es-CO"/>
        </w:rPr>
        <w:t xml:space="preserve">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C41DA1">
        <w:rPr>
          <w:rFonts w:ascii="Arial Narrow" w:hAnsi="Arial Narrow"/>
          <w:sz w:val="22"/>
          <w:szCs w:val="22"/>
          <w:lang w:eastAsia="es-CO"/>
        </w:rPr>
        <w:t>para</w:t>
      </w:r>
      <w:r w:rsidR="00BE11B5">
        <w:rPr>
          <w:rFonts w:ascii="Arial Narrow" w:hAnsi="Arial Narrow"/>
          <w:sz w:val="22"/>
          <w:szCs w:val="22"/>
          <w:lang w:eastAsia="es-CO"/>
        </w:rPr>
        <w:t xml:space="preserve">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6F8F1240"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 xml:space="preserve">La subcuenta </w:t>
      </w:r>
      <w:r w:rsidRPr="002A75CF">
        <w:rPr>
          <w:rFonts w:ascii="Arial Narrow" w:hAnsi="Arial Narrow"/>
          <w:i/>
          <w:iCs/>
          <w:sz w:val="22"/>
          <w:szCs w:val="22"/>
          <w:lang w:eastAsia="es-CO"/>
        </w:rPr>
        <w:t>P</w:t>
      </w:r>
      <w:r w:rsidR="00D7755C" w:rsidRPr="002A75CF">
        <w:rPr>
          <w:rFonts w:ascii="Arial Narrow" w:hAnsi="Arial Narrow"/>
          <w:i/>
          <w:iCs/>
          <w:sz w:val="22"/>
          <w:szCs w:val="22"/>
          <w:lang w:eastAsia="es-CO"/>
        </w:rPr>
        <w:t xml:space="preserve">asivo </w:t>
      </w:r>
      <w:r w:rsidRPr="002A75CF">
        <w:rPr>
          <w:rFonts w:ascii="Arial Narrow" w:hAnsi="Arial Narrow"/>
          <w:i/>
          <w:iCs/>
          <w:sz w:val="22"/>
          <w:szCs w:val="22"/>
          <w:lang w:eastAsia="es-CO"/>
        </w:rPr>
        <w:t>financiero por acuerdos de concesión (concedente)</w:t>
      </w:r>
      <w:r>
        <w:rPr>
          <w:rFonts w:ascii="Arial Narrow" w:hAnsi="Arial Narrow"/>
          <w:sz w:val="22"/>
          <w:szCs w:val="22"/>
          <w:lang w:eastAsia="es-CO"/>
        </w:rPr>
        <w:t xml:space="preserv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C470F2">
        <w:rPr>
          <w:rFonts w:ascii="Arial Narrow" w:hAnsi="Arial Narrow"/>
          <w:sz w:val="22"/>
          <w:szCs w:val="22"/>
          <w:lang w:eastAsia="es-CO"/>
        </w:rPr>
        <w:t>septiembre</w:t>
      </w:r>
      <w:r>
        <w:rPr>
          <w:rFonts w:ascii="Arial Narrow" w:hAnsi="Arial Narrow"/>
          <w:sz w:val="22"/>
          <w:szCs w:val="22"/>
          <w:lang w:eastAsia="es-CO"/>
        </w:rPr>
        <w:t xml:space="preserve"> de 2020 frente a </w:t>
      </w:r>
      <w:r w:rsidR="00C470F2">
        <w:rPr>
          <w:rFonts w:ascii="Arial Narrow" w:hAnsi="Arial Narrow"/>
          <w:sz w:val="22"/>
          <w:szCs w:val="22"/>
          <w:lang w:eastAsia="es-CO"/>
        </w:rPr>
        <w:t>septiembre</w:t>
      </w:r>
      <w:r>
        <w:rPr>
          <w:rFonts w:ascii="Arial Narrow" w:hAnsi="Arial Narrow"/>
          <w:sz w:val="22"/>
          <w:szCs w:val="22"/>
          <w:lang w:eastAsia="es-CO"/>
        </w:rPr>
        <w:t xml:space="preserve">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844767">
        <w:rPr>
          <w:rFonts w:ascii="Arial Narrow" w:hAnsi="Arial Narrow"/>
          <w:sz w:val="22"/>
          <w:szCs w:val="22"/>
          <w:lang w:eastAsia="es-CO"/>
        </w:rPr>
        <w:t xml:space="preserve">realizada a cierre de la vigencia </w:t>
      </w:r>
      <w:r w:rsidR="00DA7089" w:rsidRPr="00DA7089">
        <w:rPr>
          <w:rFonts w:ascii="Arial Narrow" w:hAnsi="Arial Narrow"/>
          <w:sz w:val="22"/>
          <w:szCs w:val="22"/>
          <w:lang w:eastAsia="es-CO"/>
        </w:rPr>
        <w:t xml:space="preserve">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 xml:space="preserve">como resultado del análisis </w:t>
      </w:r>
      <w:r w:rsidR="00844767">
        <w:rPr>
          <w:rFonts w:ascii="Arial Narrow" w:hAnsi="Arial Narrow"/>
          <w:sz w:val="22"/>
          <w:szCs w:val="22"/>
          <w:lang w:eastAsia="es-CO"/>
        </w:rPr>
        <w:t>efectu</w:t>
      </w:r>
      <w:r w:rsidR="00DA7089" w:rsidRPr="00DA7089">
        <w:rPr>
          <w:rFonts w:ascii="Arial Narrow" w:hAnsi="Arial Narrow"/>
          <w:sz w:val="22"/>
          <w:szCs w:val="22"/>
          <w:lang w:eastAsia="es-CO"/>
        </w:rPr>
        <w:t>ado por las áreas misionales donde se determinó cambios en las estimaciones</w:t>
      </w:r>
      <w:r w:rsidR="00084579">
        <w:rPr>
          <w:rFonts w:ascii="Arial Narrow" w:hAnsi="Arial Narrow"/>
          <w:sz w:val="22"/>
          <w:szCs w:val="22"/>
          <w:lang w:eastAsia="es-CO"/>
        </w:rPr>
        <w:t xml:space="preserve"> y </w:t>
      </w:r>
      <w:r w:rsidR="00A91356">
        <w:rPr>
          <w:rFonts w:ascii="Arial Narrow" w:hAnsi="Arial Narrow"/>
          <w:sz w:val="22"/>
          <w:szCs w:val="22"/>
          <w:lang w:eastAsia="es-CO"/>
        </w:rPr>
        <w:t xml:space="preserve">por </w:t>
      </w:r>
      <w:r w:rsidR="00084579">
        <w:rPr>
          <w:rFonts w:ascii="Arial Narrow" w:hAnsi="Arial Narrow"/>
          <w:sz w:val="22"/>
          <w:szCs w:val="22"/>
          <w:lang w:eastAsia="es-CO"/>
        </w:rPr>
        <w:t>la</w:t>
      </w:r>
      <w:r w:rsidR="0078260F">
        <w:rPr>
          <w:rFonts w:ascii="Arial Narrow" w:hAnsi="Arial Narrow"/>
          <w:sz w:val="22"/>
          <w:szCs w:val="22"/>
          <w:lang w:eastAsia="es-CO"/>
        </w:rPr>
        <w:t>s</w:t>
      </w:r>
      <w:r w:rsidR="00084579">
        <w:rPr>
          <w:rFonts w:ascii="Arial Narrow" w:hAnsi="Arial Narrow"/>
          <w:sz w:val="22"/>
          <w:szCs w:val="22"/>
          <w:lang w:eastAsia="es-CO"/>
        </w:rPr>
        <w:t xml:space="preserve"> actualizaci</w:t>
      </w:r>
      <w:r w:rsidR="0078260F">
        <w:rPr>
          <w:rFonts w:ascii="Arial Narrow" w:hAnsi="Arial Narrow"/>
          <w:sz w:val="22"/>
          <w:szCs w:val="22"/>
          <w:lang w:eastAsia="es-CO"/>
        </w:rPr>
        <w:t>ones</w:t>
      </w:r>
      <w:r w:rsidR="00084579">
        <w:rPr>
          <w:rFonts w:ascii="Arial Narrow" w:hAnsi="Arial Narrow"/>
          <w:sz w:val="22"/>
          <w:szCs w:val="22"/>
          <w:lang w:eastAsia="es-CO"/>
        </w:rPr>
        <w:t xml:space="preserve"> a 3</w:t>
      </w:r>
      <w:r w:rsidR="00844767">
        <w:rPr>
          <w:rFonts w:ascii="Arial Narrow" w:hAnsi="Arial Narrow"/>
          <w:sz w:val="22"/>
          <w:szCs w:val="22"/>
          <w:lang w:eastAsia="es-CO"/>
        </w:rPr>
        <w:t>0</w:t>
      </w:r>
      <w:r w:rsidR="00084579">
        <w:rPr>
          <w:rFonts w:ascii="Arial Narrow" w:hAnsi="Arial Narrow"/>
          <w:sz w:val="22"/>
          <w:szCs w:val="22"/>
          <w:lang w:eastAsia="es-CO"/>
        </w:rPr>
        <w:t xml:space="preserve"> de </w:t>
      </w:r>
      <w:r w:rsidR="00844767">
        <w:rPr>
          <w:rFonts w:ascii="Arial Narrow" w:hAnsi="Arial Narrow"/>
          <w:sz w:val="22"/>
          <w:szCs w:val="22"/>
          <w:lang w:eastAsia="es-CO"/>
        </w:rPr>
        <w:t>septiembre</w:t>
      </w:r>
      <w:r w:rsidR="00084579">
        <w:rPr>
          <w:rFonts w:ascii="Arial Narrow" w:hAnsi="Arial Narrow"/>
          <w:sz w:val="22"/>
          <w:szCs w:val="22"/>
          <w:lang w:eastAsia="es-CO"/>
        </w:rPr>
        <w:t xml:space="preserve"> de 2020, de la ejecución de los recursos entregados a los concesionarios </w:t>
      </w:r>
      <w:r w:rsidR="00844767">
        <w:rPr>
          <w:rFonts w:ascii="Arial Narrow" w:hAnsi="Arial Narrow"/>
          <w:sz w:val="22"/>
          <w:szCs w:val="22"/>
          <w:lang w:eastAsia="es-CO"/>
        </w:rPr>
        <w:t xml:space="preserve">conforme a la </w:t>
      </w:r>
      <w:r w:rsidR="00FD22D4">
        <w:rPr>
          <w:rFonts w:ascii="Arial Narrow" w:hAnsi="Arial Narrow"/>
          <w:sz w:val="22"/>
          <w:szCs w:val="22"/>
          <w:lang w:eastAsia="es-CO"/>
        </w:rPr>
        <w:t>información remitida</w:t>
      </w:r>
      <w:r w:rsidR="000C01AA">
        <w:rPr>
          <w:rFonts w:ascii="Arial Narrow" w:hAnsi="Arial Narrow"/>
          <w:sz w:val="22"/>
          <w:szCs w:val="22"/>
          <w:lang w:eastAsia="es-CO"/>
        </w:rPr>
        <w:t xml:space="preserve"> </w:t>
      </w:r>
      <w:r w:rsidR="00844767">
        <w:rPr>
          <w:rFonts w:ascii="Arial Narrow" w:hAnsi="Arial Narrow"/>
          <w:sz w:val="22"/>
          <w:szCs w:val="22"/>
          <w:lang w:eastAsia="es-CO"/>
        </w:rPr>
        <w:t xml:space="preserve">para registro </w:t>
      </w:r>
      <w:r w:rsidR="00FD22D4">
        <w:rPr>
          <w:rFonts w:ascii="Arial Narrow" w:hAnsi="Arial Narrow"/>
          <w:sz w:val="22"/>
          <w:szCs w:val="22"/>
          <w:lang w:eastAsia="es-CO"/>
        </w:rPr>
        <w:t>por las Vicepresidencias Contractual y Ejecutiva en el formato</w:t>
      </w:r>
      <w:r w:rsidR="00FD22D4" w:rsidRPr="00AA508C">
        <w:rPr>
          <w:rFonts w:ascii="Arial Narrow" w:hAnsi="Arial Narrow"/>
          <w:sz w:val="22"/>
          <w:szCs w:val="22"/>
          <w:lang w:eastAsia="es-CO"/>
        </w:rPr>
        <w:t xml:space="preserve"> </w:t>
      </w:r>
      <w:r w:rsidR="00AA508C" w:rsidRPr="00AA508C">
        <w:rPr>
          <w:rFonts w:ascii="Arial Narrow" w:hAnsi="Arial Narrow"/>
          <w:sz w:val="22"/>
          <w:szCs w:val="22"/>
          <w:lang w:eastAsia="es-CO"/>
        </w:rPr>
        <w:t xml:space="preserve">GCSP-F-007, </w:t>
      </w:r>
      <w:r w:rsidR="00AA508C" w:rsidRPr="00844767">
        <w:rPr>
          <w:rFonts w:ascii="Arial Narrow" w:hAnsi="Arial Narrow"/>
          <w:i/>
          <w:sz w:val="22"/>
          <w:szCs w:val="22"/>
          <w:lang w:eastAsia="es-CO"/>
        </w:rPr>
        <w:t>“INFORME DE EJECUCIÓN DE RECURSOS PÚBLICOS”</w:t>
      </w:r>
      <w:r w:rsidR="00AA508C" w:rsidRPr="00AA508C">
        <w:rPr>
          <w:rFonts w:ascii="Arial Narrow" w:hAnsi="Arial Narrow"/>
          <w:sz w:val="22"/>
          <w:szCs w:val="22"/>
          <w:lang w:eastAsia="es-CO"/>
        </w:rPr>
        <w:t>.</w:t>
      </w:r>
    </w:p>
    <w:p w14:paraId="321743E3" w14:textId="77777777" w:rsidR="00A47BAF" w:rsidRDefault="00A47BAF" w:rsidP="00D7755C">
      <w:pPr>
        <w:jc w:val="both"/>
        <w:rPr>
          <w:rFonts w:ascii="Arial Narrow" w:hAnsi="Arial Narrow"/>
          <w:sz w:val="22"/>
          <w:szCs w:val="22"/>
          <w:lang w:eastAsia="es-CO"/>
        </w:rPr>
      </w:pPr>
    </w:p>
    <w:p w14:paraId="46B0C81D" w14:textId="77777777" w:rsidR="0028539E" w:rsidRDefault="0028539E" w:rsidP="00D7755C">
      <w:pPr>
        <w:jc w:val="both"/>
        <w:rPr>
          <w:rFonts w:ascii="Arial Narrow" w:hAnsi="Arial Narrow"/>
          <w:sz w:val="22"/>
          <w:szCs w:val="22"/>
          <w:lang w:eastAsia="es-CO"/>
        </w:rPr>
      </w:pPr>
    </w:p>
    <w:p w14:paraId="567079BC" w14:textId="659F614A" w:rsidR="005339F5" w:rsidRDefault="00FD5436" w:rsidP="00C42E3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w:t>
      </w:r>
      <w:r w:rsidR="00C42E37" w:rsidRPr="006807EE">
        <w:rPr>
          <w:rFonts w:ascii="Arial Narrow" w:hAnsi="Arial Narrow" w:cs="Gisha"/>
          <w:b/>
          <w:bCs/>
          <w:sz w:val="22"/>
          <w:szCs w:val="22"/>
        </w:rPr>
        <w:t xml:space="preserve">DE LOS </w:t>
      </w:r>
      <w:r w:rsidR="00C42E37">
        <w:rPr>
          <w:rFonts w:ascii="Arial Narrow" w:hAnsi="Arial Narrow" w:cs="Gisha"/>
          <w:b/>
          <w:bCs/>
          <w:sz w:val="22"/>
          <w:szCs w:val="22"/>
        </w:rPr>
        <w:t xml:space="preserve">PASIVOS </w:t>
      </w:r>
      <w:r w:rsidRPr="006807EE">
        <w:rPr>
          <w:rFonts w:ascii="Arial Narrow" w:hAnsi="Arial Narrow" w:cs="Gisha"/>
          <w:b/>
          <w:bCs/>
          <w:sz w:val="22"/>
          <w:szCs w:val="22"/>
        </w:rPr>
        <w:t xml:space="preserve">EN </w:t>
      </w:r>
      <w:r w:rsidR="00352AD6">
        <w:rPr>
          <w:rFonts w:ascii="Arial Narrow" w:hAnsi="Arial Narrow" w:cs="Gisha"/>
          <w:b/>
          <w:bCs/>
          <w:sz w:val="22"/>
          <w:szCs w:val="22"/>
        </w:rPr>
        <w:t>SEPTIEMBRE</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w:t>
      </w:r>
      <w:bookmarkStart w:id="5" w:name="_Toc28337432"/>
    </w:p>
    <w:bookmarkEnd w:id="5"/>
    <w:p w14:paraId="12CBD251" w14:textId="77777777" w:rsidR="005339F5" w:rsidRDefault="005339F5" w:rsidP="005C3962">
      <w:pPr>
        <w:ind w:left="708"/>
        <w:jc w:val="both"/>
        <w:rPr>
          <w:rFonts w:ascii="Arial Narrow" w:hAnsi="Arial Narrow"/>
          <w:sz w:val="20"/>
          <w:szCs w:val="20"/>
        </w:rPr>
      </w:pPr>
    </w:p>
    <w:p w14:paraId="06F9CB3E" w14:textId="77777777" w:rsidR="0028539E" w:rsidRDefault="0028539E" w:rsidP="005C3962">
      <w:pPr>
        <w:ind w:left="708"/>
        <w:jc w:val="both"/>
        <w:rPr>
          <w:rFonts w:ascii="Arial Narrow" w:hAnsi="Arial Narrow"/>
          <w:sz w:val="20"/>
          <w:szCs w:val="20"/>
        </w:rPr>
      </w:pPr>
    </w:p>
    <w:p w14:paraId="1A226F86" w14:textId="0E2DDE1D" w:rsidR="008F67DB" w:rsidRPr="008F67DB" w:rsidRDefault="008F67DB" w:rsidP="008F67DB">
      <w:pPr>
        <w:jc w:val="both"/>
        <w:rPr>
          <w:rFonts w:ascii="Arial Narrow" w:hAnsi="Arial Narrow"/>
          <w:b/>
          <w:sz w:val="22"/>
          <w:szCs w:val="22"/>
          <w:lang w:eastAsia="es-CO"/>
        </w:rPr>
      </w:pPr>
      <w:r w:rsidRPr="008F67DB">
        <w:rPr>
          <w:rFonts w:ascii="Arial Narrow" w:hAnsi="Arial Narrow"/>
          <w:b/>
          <w:sz w:val="22"/>
          <w:szCs w:val="22"/>
          <w:lang w:eastAsia="es-CO"/>
        </w:rPr>
        <w:t>Proyectos de Inversión.</w:t>
      </w:r>
    </w:p>
    <w:p w14:paraId="361D1935" w14:textId="77777777" w:rsidR="008F67DB" w:rsidRPr="00471ED1" w:rsidRDefault="008F67DB" w:rsidP="008F67DB">
      <w:pPr>
        <w:jc w:val="both"/>
        <w:rPr>
          <w:rFonts w:ascii="Arial Narrow" w:hAnsi="Arial Narrow"/>
          <w:sz w:val="22"/>
          <w:szCs w:val="22"/>
          <w:lang w:eastAsia="es-CO"/>
        </w:rPr>
      </w:pPr>
    </w:p>
    <w:p w14:paraId="7D3CA211" w14:textId="204A1409" w:rsidR="008F67DB" w:rsidRDefault="00624F0D" w:rsidP="008F67DB">
      <w:pPr>
        <w:jc w:val="both"/>
        <w:rPr>
          <w:rFonts w:ascii="Arial Narrow" w:hAnsi="Arial Narrow"/>
          <w:sz w:val="22"/>
          <w:szCs w:val="22"/>
          <w:lang w:eastAsia="es-CO"/>
        </w:rPr>
      </w:pPr>
      <w:r>
        <w:rPr>
          <w:rFonts w:ascii="Arial Narrow" w:hAnsi="Arial Narrow"/>
          <w:sz w:val="22"/>
          <w:szCs w:val="22"/>
          <w:lang w:eastAsia="es-CO"/>
        </w:rPr>
        <w:t>En</w:t>
      </w:r>
      <w:r w:rsidR="008F67DB">
        <w:rPr>
          <w:rFonts w:ascii="Arial Narrow" w:hAnsi="Arial Narrow"/>
          <w:sz w:val="22"/>
          <w:szCs w:val="22"/>
          <w:lang w:eastAsia="es-CO"/>
        </w:rPr>
        <w:t xml:space="preserve"> la subcuenta </w:t>
      </w:r>
      <w:r w:rsidR="008F67DB" w:rsidRPr="009B126E">
        <w:rPr>
          <w:rFonts w:ascii="Arial Narrow" w:hAnsi="Arial Narrow"/>
          <w:sz w:val="22"/>
          <w:szCs w:val="22"/>
          <w:lang w:eastAsia="es-CO"/>
        </w:rPr>
        <w:t>2</w:t>
      </w:r>
      <w:r w:rsidR="008F67DB">
        <w:rPr>
          <w:rFonts w:ascii="Arial Narrow" w:hAnsi="Arial Narrow"/>
          <w:sz w:val="22"/>
          <w:szCs w:val="22"/>
          <w:lang w:eastAsia="es-CO"/>
        </w:rPr>
        <w:t>.</w:t>
      </w:r>
      <w:r w:rsidR="008F67DB" w:rsidRPr="009B126E">
        <w:rPr>
          <w:rFonts w:ascii="Arial Narrow" w:hAnsi="Arial Narrow"/>
          <w:sz w:val="22"/>
          <w:szCs w:val="22"/>
          <w:lang w:eastAsia="es-CO"/>
        </w:rPr>
        <w:t>4</w:t>
      </w:r>
      <w:r w:rsidR="008F67DB">
        <w:rPr>
          <w:rFonts w:ascii="Arial Narrow" w:hAnsi="Arial Narrow"/>
          <w:sz w:val="22"/>
          <w:szCs w:val="22"/>
          <w:lang w:eastAsia="es-CO"/>
        </w:rPr>
        <w:t>.</w:t>
      </w:r>
      <w:r w:rsidR="008F67DB" w:rsidRPr="009B126E">
        <w:rPr>
          <w:rFonts w:ascii="Arial Narrow" w:hAnsi="Arial Narrow"/>
          <w:sz w:val="22"/>
          <w:szCs w:val="22"/>
          <w:lang w:eastAsia="es-CO"/>
        </w:rPr>
        <w:t>01</w:t>
      </w:r>
      <w:r w:rsidR="008F67DB">
        <w:rPr>
          <w:rFonts w:ascii="Arial Narrow" w:hAnsi="Arial Narrow"/>
          <w:sz w:val="22"/>
          <w:szCs w:val="22"/>
          <w:lang w:eastAsia="es-CO"/>
        </w:rPr>
        <w:t>.</w:t>
      </w:r>
      <w:r w:rsidR="008F67DB" w:rsidRPr="009B126E">
        <w:rPr>
          <w:rFonts w:ascii="Arial Narrow" w:hAnsi="Arial Narrow"/>
          <w:sz w:val="22"/>
          <w:szCs w:val="22"/>
          <w:lang w:eastAsia="es-CO"/>
        </w:rPr>
        <w:t xml:space="preserve">02 </w:t>
      </w:r>
      <w:r w:rsidR="008F67DB">
        <w:rPr>
          <w:rFonts w:ascii="Arial Narrow" w:hAnsi="Arial Narrow"/>
          <w:sz w:val="22"/>
          <w:szCs w:val="22"/>
          <w:lang w:eastAsia="es-CO"/>
        </w:rPr>
        <w:t>-P</w:t>
      </w:r>
      <w:r w:rsidR="008F67DB" w:rsidRPr="009B126E">
        <w:rPr>
          <w:rFonts w:ascii="Arial Narrow" w:hAnsi="Arial Narrow"/>
          <w:sz w:val="22"/>
          <w:szCs w:val="22"/>
          <w:lang w:eastAsia="es-CO"/>
        </w:rPr>
        <w:t>royectos de inversión</w:t>
      </w:r>
      <w:r w:rsidR="008F67DB">
        <w:rPr>
          <w:rFonts w:ascii="Arial Narrow" w:hAnsi="Arial Narrow"/>
          <w:sz w:val="22"/>
          <w:szCs w:val="22"/>
          <w:lang w:eastAsia="es-CO"/>
        </w:rPr>
        <w:t xml:space="preserve">, para el mes de septiembre de 2020, </w:t>
      </w:r>
      <w:r>
        <w:rPr>
          <w:rFonts w:ascii="Arial Narrow" w:hAnsi="Arial Narrow"/>
          <w:sz w:val="22"/>
          <w:szCs w:val="22"/>
          <w:lang w:eastAsia="es-CO"/>
        </w:rPr>
        <w:t xml:space="preserve">se presentó un incremento en la obligación a favor de la Fiduciaria la Previsora por valor de </w:t>
      </w:r>
      <w:r w:rsidRPr="009B126E">
        <w:rPr>
          <w:rFonts w:ascii="Arial Narrow" w:hAnsi="Arial Narrow"/>
          <w:sz w:val="22"/>
          <w:szCs w:val="22"/>
          <w:lang w:eastAsia="es-CO"/>
        </w:rPr>
        <w:t>$952.732 miles</w:t>
      </w:r>
      <w:r>
        <w:rPr>
          <w:rFonts w:ascii="Arial Narrow" w:hAnsi="Arial Narrow"/>
          <w:sz w:val="22"/>
          <w:szCs w:val="22"/>
          <w:lang w:eastAsia="es-CO"/>
        </w:rPr>
        <w:t xml:space="preserve">, correspondiente a los aportes pendientes de giro al </w:t>
      </w:r>
      <w:r>
        <w:rPr>
          <w:rFonts w:ascii="Arial Narrow" w:hAnsi="Arial Narrow"/>
          <w:sz w:val="22"/>
          <w:szCs w:val="22"/>
          <w:lang w:eastAsia="es-CO"/>
        </w:rPr>
        <w:t>Fondo de Contingencias de Entidades Estatales</w:t>
      </w:r>
      <w:r>
        <w:rPr>
          <w:rFonts w:ascii="Arial Narrow" w:hAnsi="Arial Narrow"/>
          <w:sz w:val="22"/>
          <w:szCs w:val="22"/>
          <w:lang w:eastAsia="es-CO"/>
        </w:rPr>
        <w:t xml:space="preserve">, informado </w:t>
      </w:r>
      <w:r w:rsidR="008F67DB" w:rsidRPr="009B126E">
        <w:rPr>
          <w:rFonts w:ascii="Arial Narrow" w:hAnsi="Arial Narrow"/>
          <w:sz w:val="22"/>
          <w:szCs w:val="22"/>
          <w:lang w:eastAsia="es-CO"/>
        </w:rPr>
        <w:t xml:space="preserve">por </w:t>
      </w:r>
      <w:r w:rsidR="008F67DB">
        <w:rPr>
          <w:rFonts w:ascii="Arial Narrow" w:hAnsi="Arial Narrow"/>
          <w:sz w:val="22"/>
          <w:szCs w:val="22"/>
          <w:lang w:eastAsia="es-CO"/>
        </w:rPr>
        <w:t>la F</w:t>
      </w:r>
      <w:r w:rsidR="008F67DB" w:rsidRPr="009B126E">
        <w:rPr>
          <w:rFonts w:ascii="Arial Narrow" w:hAnsi="Arial Narrow"/>
          <w:sz w:val="22"/>
          <w:szCs w:val="22"/>
          <w:lang w:eastAsia="es-CO"/>
        </w:rPr>
        <w:t xml:space="preserve">iduprevisora mediante </w:t>
      </w:r>
      <w:r>
        <w:rPr>
          <w:rFonts w:ascii="Arial Narrow" w:hAnsi="Arial Narrow"/>
          <w:sz w:val="22"/>
          <w:szCs w:val="22"/>
          <w:lang w:eastAsia="es-CO"/>
        </w:rPr>
        <w:t xml:space="preserve">oficio con </w:t>
      </w:r>
      <w:r w:rsidR="008F67DB" w:rsidRPr="009B126E">
        <w:rPr>
          <w:rFonts w:ascii="Arial Narrow" w:hAnsi="Arial Narrow"/>
          <w:sz w:val="22"/>
          <w:szCs w:val="22"/>
          <w:lang w:eastAsia="es-CO"/>
        </w:rPr>
        <w:t>radicado No. 20200042</w:t>
      </w:r>
      <w:r>
        <w:rPr>
          <w:rFonts w:ascii="Arial Narrow" w:hAnsi="Arial Narrow"/>
          <w:sz w:val="22"/>
          <w:szCs w:val="22"/>
          <w:lang w:eastAsia="es-CO"/>
        </w:rPr>
        <w:t>79278</w:t>
      </w:r>
      <w:r w:rsidR="008F67DB" w:rsidRPr="009B126E">
        <w:rPr>
          <w:rFonts w:ascii="Arial Narrow" w:hAnsi="Arial Narrow"/>
          <w:sz w:val="22"/>
          <w:szCs w:val="22"/>
          <w:lang w:eastAsia="es-CO"/>
        </w:rPr>
        <w:t>1 del 14</w:t>
      </w:r>
      <w:r w:rsidR="008F67DB">
        <w:rPr>
          <w:rFonts w:ascii="Arial Narrow" w:hAnsi="Arial Narrow"/>
          <w:sz w:val="22"/>
          <w:szCs w:val="22"/>
          <w:lang w:eastAsia="es-CO"/>
        </w:rPr>
        <w:t xml:space="preserve"> de octubre de </w:t>
      </w:r>
      <w:r w:rsidR="008F67DB" w:rsidRPr="009B126E">
        <w:rPr>
          <w:rFonts w:ascii="Arial Narrow" w:hAnsi="Arial Narrow"/>
          <w:sz w:val="22"/>
          <w:szCs w:val="22"/>
          <w:lang w:eastAsia="es-CO"/>
        </w:rPr>
        <w:t>2020</w:t>
      </w:r>
      <w:r w:rsidR="00EC102A">
        <w:rPr>
          <w:rFonts w:ascii="Arial Narrow" w:hAnsi="Arial Narrow"/>
          <w:sz w:val="22"/>
          <w:szCs w:val="22"/>
          <w:lang w:eastAsia="es-CO"/>
        </w:rPr>
        <w:t>.</w:t>
      </w:r>
      <w:r w:rsidR="008F67DB">
        <w:rPr>
          <w:rFonts w:ascii="Arial Narrow" w:hAnsi="Arial Narrow"/>
          <w:sz w:val="22"/>
          <w:szCs w:val="22"/>
          <w:lang w:eastAsia="es-CO"/>
        </w:rPr>
        <w:t xml:space="preserve"> Esta operación se reconoce </w:t>
      </w:r>
      <w:r w:rsidR="00E55FF3">
        <w:rPr>
          <w:rFonts w:ascii="Arial Narrow" w:hAnsi="Arial Narrow"/>
          <w:sz w:val="22"/>
          <w:szCs w:val="22"/>
          <w:lang w:eastAsia="es-CO"/>
        </w:rPr>
        <w:t>(debito)</w:t>
      </w:r>
      <w:r w:rsidR="00E55FF3">
        <w:rPr>
          <w:rFonts w:ascii="Arial Narrow" w:hAnsi="Arial Narrow"/>
          <w:sz w:val="22"/>
          <w:szCs w:val="22"/>
          <w:lang w:eastAsia="es-CO"/>
        </w:rPr>
        <w:t xml:space="preserve"> </w:t>
      </w:r>
      <w:r w:rsidR="008F67DB">
        <w:rPr>
          <w:rFonts w:ascii="Arial Narrow" w:hAnsi="Arial Narrow"/>
          <w:sz w:val="22"/>
          <w:szCs w:val="22"/>
          <w:lang w:eastAsia="es-CO"/>
        </w:rPr>
        <w:t>como un mayor valor de la cuenta 1.9.</w:t>
      </w:r>
      <w:r w:rsidR="008F67DB" w:rsidRPr="009B126E">
        <w:rPr>
          <w:rFonts w:ascii="Arial Narrow" w:hAnsi="Arial Narrow"/>
          <w:sz w:val="22"/>
          <w:szCs w:val="22"/>
          <w:lang w:eastAsia="es-CO"/>
        </w:rPr>
        <w:t>08</w:t>
      </w:r>
      <w:r w:rsidR="008F67DB">
        <w:rPr>
          <w:rFonts w:ascii="Arial Narrow" w:hAnsi="Arial Narrow"/>
          <w:sz w:val="22"/>
          <w:szCs w:val="22"/>
          <w:lang w:eastAsia="es-CO"/>
        </w:rPr>
        <w:t>.</w:t>
      </w:r>
      <w:r w:rsidR="008F67DB" w:rsidRPr="009B126E">
        <w:rPr>
          <w:rFonts w:ascii="Arial Narrow" w:hAnsi="Arial Narrow"/>
          <w:sz w:val="22"/>
          <w:szCs w:val="22"/>
          <w:lang w:eastAsia="es-CO"/>
        </w:rPr>
        <w:t xml:space="preserve">03 </w:t>
      </w:r>
      <w:r w:rsidR="008F67DB">
        <w:rPr>
          <w:rFonts w:ascii="Arial Narrow" w:hAnsi="Arial Narrow"/>
          <w:sz w:val="22"/>
          <w:szCs w:val="22"/>
          <w:lang w:eastAsia="es-CO"/>
        </w:rPr>
        <w:t>-R</w:t>
      </w:r>
      <w:r w:rsidR="008F67DB" w:rsidRPr="009B126E">
        <w:rPr>
          <w:rFonts w:ascii="Arial Narrow" w:hAnsi="Arial Narrow"/>
          <w:sz w:val="22"/>
          <w:szCs w:val="22"/>
          <w:lang w:eastAsia="es-CO"/>
        </w:rPr>
        <w:t>ecursos entregados en administración encargo fiduciario</w:t>
      </w:r>
      <w:r w:rsidR="008F67DB">
        <w:rPr>
          <w:rFonts w:ascii="Arial Narrow" w:hAnsi="Arial Narrow"/>
          <w:sz w:val="22"/>
          <w:szCs w:val="22"/>
          <w:lang w:eastAsia="es-CO"/>
        </w:rPr>
        <w:t>.</w:t>
      </w:r>
    </w:p>
    <w:p w14:paraId="5590FFB5" w14:textId="77777777" w:rsidR="008F67DB" w:rsidRPr="00471ED1" w:rsidRDefault="008F67DB" w:rsidP="00BA2ED9">
      <w:pPr>
        <w:jc w:val="both"/>
        <w:rPr>
          <w:rFonts w:ascii="Arial Narrow" w:hAnsi="Arial Narrow"/>
          <w:sz w:val="22"/>
          <w:szCs w:val="22"/>
        </w:rPr>
      </w:pPr>
    </w:p>
    <w:p w14:paraId="5863BF5F" w14:textId="40E55998" w:rsidR="00474434" w:rsidRPr="00056B24" w:rsidRDefault="00474434" w:rsidP="006F4303">
      <w:pPr>
        <w:rPr>
          <w:rFonts w:ascii="Arial Narrow" w:hAnsi="Arial Narrow" w:cs="Gisha"/>
          <w:b/>
          <w:bCs/>
          <w:sz w:val="22"/>
          <w:szCs w:val="22"/>
        </w:rPr>
      </w:pPr>
      <w:r w:rsidRPr="00056B24">
        <w:rPr>
          <w:rFonts w:ascii="Arial Narrow" w:hAnsi="Arial Narrow" w:cs="Gisha"/>
          <w:b/>
          <w:bCs/>
          <w:sz w:val="22"/>
          <w:szCs w:val="22"/>
        </w:rPr>
        <w:t>Créditos judiciales</w:t>
      </w:r>
    </w:p>
    <w:p w14:paraId="2A948716" w14:textId="08177C70" w:rsidR="00143790" w:rsidRPr="00004205" w:rsidRDefault="00143790" w:rsidP="00C70125">
      <w:pPr>
        <w:jc w:val="both"/>
        <w:rPr>
          <w:rFonts w:ascii="Arial Narrow" w:hAnsi="Arial Narrow"/>
          <w:sz w:val="20"/>
          <w:szCs w:val="20"/>
          <w:lang w:eastAsia="es-CO"/>
        </w:rPr>
      </w:pPr>
      <w:bookmarkStart w:id="6" w:name="_Hlk44090119"/>
      <w:r w:rsidRPr="00143790">
        <w:rPr>
          <w:rFonts w:ascii="Arial Narrow" w:hAnsi="Arial Narrow"/>
          <w:sz w:val="22"/>
          <w:szCs w:val="22"/>
          <w:lang w:eastAsia="es-CO"/>
        </w:rPr>
        <w:tab/>
      </w:r>
    </w:p>
    <w:p w14:paraId="126BBAE2" w14:textId="1F0F2239" w:rsidR="00C70125" w:rsidRDefault="00143790" w:rsidP="00C70125">
      <w:pPr>
        <w:jc w:val="both"/>
        <w:rPr>
          <w:rFonts w:ascii="Arial Narrow" w:hAnsi="Arial Narrow"/>
          <w:sz w:val="22"/>
          <w:szCs w:val="22"/>
          <w:lang w:eastAsia="es-CO"/>
        </w:rPr>
      </w:pPr>
      <w:r w:rsidRPr="00143790">
        <w:rPr>
          <w:rFonts w:ascii="Arial Narrow" w:hAnsi="Arial Narrow"/>
          <w:sz w:val="22"/>
          <w:szCs w:val="22"/>
          <w:lang w:eastAsia="es-CO"/>
        </w:rPr>
        <w:t>En el grupo 2.4 Cuentas por pagar, cuenta 2.4.60 Créditos judiciales, subcuenta 2.4.60.03 Laudos arbitrales y conciliaciones extrajudiciales, en el mes de septiembre de 2020, se causaron y pagaron, por valor de $4.885.970 miles, por los siguientes conceptos:</w:t>
      </w:r>
    </w:p>
    <w:p w14:paraId="26653E99" w14:textId="77777777" w:rsidR="00AD4BB7" w:rsidRDefault="00AD4BB7" w:rsidP="00C70125">
      <w:pPr>
        <w:jc w:val="both"/>
        <w:rPr>
          <w:rFonts w:ascii="Arial Narrow" w:hAnsi="Arial Narrow"/>
          <w:sz w:val="22"/>
          <w:szCs w:val="22"/>
          <w:lang w:eastAsia="es-CO"/>
        </w:rPr>
      </w:pPr>
    </w:p>
    <w:p w14:paraId="5D9282C7" w14:textId="1A79A26A" w:rsidR="0011480A" w:rsidRDefault="0011480A" w:rsidP="00AD4BB7">
      <w:pPr>
        <w:pStyle w:val="Prrafodelista"/>
        <w:numPr>
          <w:ilvl w:val="0"/>
          <w:numId w:val="34"/>
        </w:numPr>
        <w:jc w:val="both"/>
        <w:rPr>
          <w:rFonts w:ascii="Arial Narrow" w:hAnsi="Arial Narrow"/>
          <w:sz w:val="22"/>
          <w:szCs w:val="22"/>
          <w:lang w:eastAsia="es-CO"/>
        </w:rPr>
      </w:pPr>
      <w:r w:rsidRPr="0011480A">
        <w:rPr>
          <w:rFonts w:ascii="Arial Narrow" w:hAnsi="Arial Narrow"/>
          <w:sz w:val="22"/>
          <w:szCs w:val="22"/>
          <w:lang w:eastAsia="es-CO"/>
        </w:rPr>
        <w:t>Un pago por valor de $54.583 miles, a PARRA RODRIGUEZ ABOGADOS CONSULTORES SAS, por el segundo pago del contrato VJ-363 DE 2020, por servicios profesionales especializados, dentro del Tribunal de Arbitramento convocado por la Sociedad Vías de las Américas SAS para dirimir controversias existentes con la ANI, una vez descontadas las retenciones en la fuente asociadas al pago.</w:t>
      </w:r>
    </w:p>
    <w:p w14:paraId="151F488E" w14:textId="77777777" w:rsidR="00AD4BB7" w:rsidRPr="00471ED1" w:rsidRDefault="00AD4BB7" w:rsidP="00AD4BB7">
      <w:pPr>
        <w:pStyle w:val="Prrafodelista"/>
        <w:jc w:val="both"/>
        <w:rPr>
          <w:rFonts w:ascii="Arial Narrow" w:hAnsi="Arial Narrow"/>
          <w:sz w:val="18"/>
          <w:szCs w:val="18"/>
          <w:lang w:eastAsia="es-CO"/>
        </w:rPr>
      </w:pPr>
    </w:p>
    <w:p w14:paraId="58AFE29C" w14:textId="77777777" w:rsidR="0011480A" w:rsidRDefault="0011480A" w:rsidP="00AD4BB7">
      <w:pPr>
        <w:ind w:left="708"/>
        <w:jc w:val="both"/>
        <w:rPr>
          <w:rFonts w:ascii="Arial Narrow" w:hAnsi="Arial Narrow"/>
          <w:sz w:val="22"/>
          <w:szCs w:val="22"/>
          <w:lang w:eastAsia="es-CO"/>
        </w:rPr>
      </w:pPr>
      <w:r w:rsidRPr="0011480A">
        <w:rPr>
          <w:rFonts w:ascii="Arial Narrow" w:hAnsi="Arial Narrow"/>
          <w:sz w:val="22"/>
          <w:szCs w:val="22"/>
          <w:lang w:eastAsia="es-CO"/>
        </w:rPr>
        <w:t>Los gastos relacionados al pago se afectaron contablemente en la subcuenta 5.1.11.79 Honorarios, por valor de $62.280 miles.</w:t>
      </w:r>
    </w:p>
    <w:p w14:paraId="11A2F513" w14:textId="77777777" w:rsidR="00AD4BB7" w:rsidRPr="00471ED1" w:rsidRDefault="00AD4BB7" w:rsidP="00AD4BB7">
      <w:pPr>
        <w:ind w:left="708"/>
        <w:jc w:val="both"/>
        <w:rPr>
          <w:rFonts w:ascii="Arial Narrow" w:hAnsi="Arial Narrow"/>
          <w:sz w:val="18"/>
          <w:szCs w:val="18"/>
          <w:lang w:eastAsia="es-CO"/>
        </w:rPr>
      </w:pPr>
    </w:p>
    <w:p w14:paraId="7347E6B5" w14:textId="750DF6CE" w:rsidR="0011480A" w:rsidRPr="00AD4BB7" w:rsidRDefault="0011480A" w:rsidP="00AD4BB7">
      <w:pPr>
        <w:pStyle w:val="Prrafodelista"/>
        <w:numPr>
          <w:ilvl w:val="0"/>
          <w:numId w:val="34"/>
        </w:numPr>
        <w:jc w:val="both"/>
        <w:rPr>
          <w:rFonts w:ascii="Arial Narrow" w:hAnsi="Arial Narrow"/>
          <w:sz w:val="22"/>
          <w:szCs w:val="22"/>
          <w:lang w:eastAsia="es-CO"/>
        </w:rPr>
      </w:pPr>
      <w:r w:rsidRPr="00AD4BB7">
        <w:rPr>
          <w:rFonts w:ascii="Arial Narrow" w:hAnsi="Arial Narrow"/>
          <w:sz w:val="22"/>
          <w:szCs w:val="22"/>
          <w:lang w:eastAsia="es-CO"/>
        </w:rPr>
        <w:t>Un pago por valor de $27.335 miles, a GALLEGOSILVA S A S, por el segundo pago del contrato VJ-369 DE 2020, por servicios profesionales especializados, dentro del Tribunal de Arbitramento convocado por la Sociedad Concesión Cesar-Guajira S.A.S. para dirimir controversias existentes con la ANI, una vez descontadas las retenciones en la fuente asociadas al pago.</w:t>
      </w:r>
    </w:p>
    <w:p w14:paraId="286A90BC" w14:textId="77777777" w:rsidR="0011480A" w:rsidRPr="00471ED1" w:rsidRDefault="0011480A" w:rsidP="00AD4BB7">
      <w:pPr>
        <w:jc w:val="both"/>
        <w:rPr>
          <w:rFonts w:ascii="Arial Narrow" w:hAnsi="Arial Narrow"/>
          <w:sz w:val="20"/>
          <w:szCs w:val="20"/>
          <w:lang w:eastAsia="es-CO"/>
        </w:rPr>
      </w:pPr>
    </w:p>
    <w:p w14:paraId="1B3F5431" w14:textId="77777777" w:rsidR="0011480A" w:rsidRPr="0011480A" w:rsidRDefault="0011480A" w:rsidP="00AD4BB7">
      <w:pPr>
        <w:ind w:left="708"/>
        <w:jc w:val="both"/>
        <w:rPr>
          <w:rFonts w:ascii="Arial Narrow" w:hAnsi="Arial Narrow"/>
          <w:sz w:val="22"/>
          <w:szCs w:val="22"/>
          <w:lang w:eastAsia="es-CO"/>
        </w:rPr>
      </w:pPr>
      <w:r w:rsidRPr="0011480A">
        <w:rPr>
          <w:rFonts w:ascii="Arial Narrow" w:hAnsi="Arial Narrow"/>
          <w:sz w:val="22"/>
          <w:szCs w:val="22"/>
          <w:lang w:eastAsia="es-CO"/>
        </w:rPr>
        <w:t>Los gastos relacionados al pago se afectaron contablemente en la subcuenta 5.8.90.13 Laudos arbitrales y conciliaciones extrajudiciales, por valor de $31.140 miles.</w:t>
      </w:r>
    </w:p>
    <w:p w14:paraId="678D91BF" w14:textId="77777777" w:rsidR="0011480A" w:rsidRPr="00A47BAF" w:rsidRDefault="0011480A" w:rsidP="00AD4BB7">
      <w:pPr>
        <w:jc w:val="both"/>
        <w:rPr>
          <w:rFonts w:ascii="Arial Narrow" w:hAnsi="Arial Narrow"/>
          <w:sz w:val="20"/>
          <w:szCs w:val="20"/>
          <w:lang w:eastAsia="es-CO"/>
        </w:rPr>
      </w:pPr>
    </w:p>
    <w:p w14:paraId="3D1D4433" w14:textId="16C6F6B6" w:rsidR="0011480A" w:rsidRPr="00AD4BB7" w:rsidRDefault="0011480A" w:rsidP="00AD4BB7">
      <w:pPr>
        <w:pStyle w:val="Prrafodelista"/>
        <w:numPr>
          <w:ilvl w:val="0"/>
          <w:numId w:val="34"/>
        </w:numPr>
        <w:jc w:val="both"/>
        <w:rPr>
          <w:rFonts w:ascii="Arial Narrow" w:hAnsi="Arial Narrow"/>
          <w:sz w:val="22"/>
          <w:szCs w:val="22"/>
          <w:lang w:eastAsia="es-CO"/>
        </w:rPr>
      </w:pPr>
      <w:r w:rsidRPr="00AD4BB7">
        <w:rPr>
          <w:rFonts w:ascii="Arial Narrow" w:hAnsi="Arial Narrow"/>
          <w:sz w:val="22"/>
          <w:szCs w:val="22"/>
          <w:lang w:eastAsia="es-CO"/>
        </w:rPr>
        <w:t>Un pago por valor de $27.263 miles, a GALLEGOSILVA S A S, por el tercer pago del contrato VJ-328 DE 2020, por servicios profesionales especializados, dentro del Tribunal de Arbitramento convocado por la Sociedad Yuma Concesionaria S.A. para dirimir controversias existentes con la ANI, una vez descontadas las retenciones en la fuente asociadas al pago.</w:t>
      </w:r>
    </w:p>
    <w:p w14:paraId="26CE1D03" w14:textId="77777777" w:rsidR="0011480A" w:rsidRPr="00471ED1" w:rsidRDefault="0011480A" w:rsidP="00AD4BB7">
      <w:pPr>
        <w:jc w:val="both"/>
        <w:rPr>
          <w:rFonts w:ascii="Arial Narrow" w:hAnsi="Arial Narrow"/>
          <w:sz w:val="20"/>
          <w:szCs w:val="20"/>
          <w:lang w:eastAsia="es-CO"/>
        </w:rPr>
      </w:pPr>
    </w:p>
    <w:p w14:paraId="2EA79BD7" w14:textId="772BCF34" w:rsidR="0011480A" w:rsidRPr="0011480A" w:rsidRDefault="0011480A" w:rsidP="003E580B">
      <w:pPr>
        <w:ind w:left="708"/>
        <w:jc w:val="both"/>
        <w:rPr>
          <w:rFonts w:ascii="Arial Narrow" w:hAnsi="Arial Narrow"/>
          <w:sz w:val="22"/>
          <w:szCs w:val="22"/>
          <w:lang w:eastAsia="es-CO"/>
        </w:rPr>
      </w:pPr>
      <w:r w:rsidRPr="0011480A">
        <w:rPr>
          <w:rFonts w:ascii="Arial Narrow" w:hAnsi="Arial Narrow"/>
          <w:sz w:val="22"/>
          <w:szCs w:val="22"/>
          <w:lang w:eastAsia="es-CO"/>
        </w:rPr>
        <w:t>Los gastos relacionados al pago se afectaron contablemente en la subcuenta 5.1.11.79 Honorarios, por valor de $31.140 miles.</w:t>
      </w:r>
    </w:p>
    <w:p w14:paraId="6F125DA5" w14:textId="77777777" w:rsidR="0011480A" w:rsidRPr="00004205" w:rsidRDefault="0011480A" w:rsidP="00AD4BB7">
      <w:pPr>
        <w:jc w:val="both"/>
        <w:rPr>
          <w:rFonts w:ascii="Arial Narrow" w:hAnsi="Arial Narrow"/>
          <w:sz w:val="10"/>
          <w:szCs w:val="10"/>
          <w:lang w:eastAsia="es-CO"/>
        </w:rPr>
      </w:pPr>
    </w:p>
    <w:p w14:paraId="2E9F7B47" w14:textId="3E3F2AFB" w:rsidR="0011480A" w:rsidRPr="003E580B" w:rsidRDefault="0011480A" w:rsidP="003E580B">
      <w:pPr>
        <w:pStyle w:val="Prrafodelista"/>
        <w:numPr>
          <w:ilvl w:val="0"/>
          <w:numId w:val="34"/>
        </w:numPr>
        <w:jc w:val="both"/>
        <w:rPr>
          <w:rFonts w:ascii="Arial Narrow" w:hAnsi="Arial Narrow"/>
          <w:sz w:val="22"/>
          <w:szCs w:val="22"/>
          <w:lang w:eastAsia="es-CO"/>
        </w:rPr>
      </w:pPr>
      <w:r w:rsidRPr="003E580B">
        <w:rPr>
          <w:rFonts w:ascii="Arial Narrow" w:hAnsi="Arial Narrow"/>
          <w:sz w:val="22"/>
          <w:szCs w:val="22"/>
          <w:lang w:eastAsia="es-CO"/>
        </w:rPr>
        <w:t>Un pago por valor de $54.526 miles, a HECTOR EDUARDO PATIÑO DOMINGUEZ, por el tercer pago del contrato VJ-387 DE 2020, por servicios profesionales especializados, dentro del Tribunal de Arbitramento convocado por la Sociedad Vía 40 Express S.A.S., una vez descontadas las retenciones en la fuente asociadas al pago.</w:t>
      </w:r>
    </w:p>
    <w:p w14:paraId="374921B1" w14:textId="77777777" w:rsidR="0011480A" w:rsidRPr="00471ED1" w:rsidRDefault="0011480A" w:rsidP="00AD4BB7">
      <w:pPr>
        <w:jc w:val="both"/>
        <w:rPr>
          <w:rFonts w:ascii="Arial Narrow" w:hAnsi="Arial Narrow"/>
          <w:sz w:val="20"/>
          <w:szCs w:val="20"/>
          <w:lang w:eastAsia="es-CO"/>
        </w:rPr>
      </w:pPr>
    </w:p>
    <w:p w14:paraId="56F1CE08" w14:textId="58906731" w:rsidR="0011480A" w:rsidRPr="0011480A" w:rsidRDefault="0011480A" w:rsidP="000C48D8">
      <w:pPr>
        <w:ind w:left="708"/>
        <w:jc w:val="both"/>
        <w:rPr>
          <w:rFonts w:ascii="Arial Narrow" w:hAnsi="Arial Narrow"/>
          <w:sz w:val="22"/>
          <w:szCs w:val="22"/>
          <w:lang w:eastAsia="es-CO"/>
        </w:rPr>
      </w:pPr>
      <w:r w:rsidRPr="0011480A">
        <w:rPr>
          <w:rFonts w:ascii="Arial Narrow" w:hAnsi="Arial Narrow"/>
          <w:sz w:val="22"/>
          <w:szCs w:val="22"/>
          <w:lang w:eastAsia="es-CO"/>
        </w:rPr>
        <w:t>Los gastos relacionados al pago se afectaron contablemente en la subcuenta 5.8.90.13 Laudos arbitrales y conciliaciones extrajudiciales, por valor de $62.280 miles.</w:t>
      </w:r>
    </w:p>
    <w:p w14:paraId="1579ED2A" w14:textId="77777777" w:rsidR="0011480A" w:rsidRPr="00471ED1" w:rsidRDefault="0011480A" w:rsidP="00AD4BB7">
      <w:pPr>
        <w:jc w:val="both"/>
        <w:rPr>
          <w:rFonts w:ascii="Arial Narrow" w:hAnsi="Arial Narrow"/>
          <w:sz w:val="20"/>
          <w:szCs w:val="20"/>
          <w:lang w:eastAsia="es-CO"/>
        </w:rPr>
      </w:pPr>
    </w:p>
    <w:p w14:paraId="018C1916" w14:textId="18F7CAFA" w:rsidR="0011480A" w:rsidRPr="000C48D8" w:rsidRDefault="0011480A" w:rsidP="000C48D8">
      <w:pPr>
        <w:pStyle w:val="Prrafodelista"/>
        <w:numPr>
          <w:ilvl w:val="0"/>
          <w:numId w:val="34"/>
        </w:numPr>
        <w:jc w:val="both"/>
        <w:rPr>
          <w:rFonts w:ascii="Arial Narrow" w:hAnsi="Arial Narrow"/>
          <w:sz w:val="22"/>
          <w:szCs w:val="22"/>
          <w:lang w:eastAsia="es-CO"/>
        </w:rPr>
      </w:pPr>
      <w:r w:rsidRPr="000C48D8">
        <w:rPr>
          <w:rFonts w:ascii="Arial Narrow" w:hAnsi="Arial Narrow"/>
          <w:sz w:val="22"/>
          <w:szCs w:val="22"/>
          <w:lang w:eastAsia="es-CO"/>
        </w:rPr>
        <w:t>Un pago por valor de $18.232 miles, a SAMUEL FRANCISCO CHALELA ORTIZ, correspondiente al 50% de los honorarios provisionales a favor del perito, recibidos como presidente del Tribunal de Arbitramento convocado por VIAS DE LAS AMERICAS S.A.S. radicado No. 15744, para dirimir controversias con la Agencia Nacional de Infraestructura, fijados por el Tribunal de Arbitramento en el Acta No 29 del 7 de septiembre de 2020, una vez descontadas las retenciones en la fuente asociadas al pago.</w:t>
      </w:r>
    </w:p>
    <w:p w14:paraId="76AB16A3" w14:textId="77777777" w:rsidR="0011480A" w:rsidRPr="00471ED1" w:rsidRDefault="0011480A" w:rsidP="00AD4BB7">
      <w:pPr>
        <w:jc w:val="both"/>
        <w:rPr>
          <w:rFonts w:ascii="Arial Narrow" w:hAnsi="Arial Narrow"/>
          <w:sz w:val="20"/>
          <w:szCs w:val="20"/>
          <w:lang w:eastAsia="es-CO"/>
        </w:rPr>
      </w:pPr>
    </w:p>
    <w:p w14:paraId="0A89FBA4" w14:textId="14C23D08" w:rsidR="0011480A" w:rsidRPr="0011480A" w:rsidRDefault="0011480A" w:rsidP="00E1556F">
      <w:pPr>
        <w:ind w:left="708"/>
        <w:jc w:val="both"/>
        <w:rPr>
          <w:rFonts w:ascii="Arial Narrow" w:hAnsi="Arial Narrow"/>
          <w:sz w:val="22"/>
          <w:szCs w:val="22"/>
          <w:lang w:eastAsia="es-CO"/>
        </w:rPr>
      </w:pPr>
      <w:r w:rsidRPr="0011480A">
        <w:rPr>
          <w:rFonts w:ascii="Arial Narrow" w:hAnsi="Arial Narrow"/>
          <w:sz w:val="22"/>
          <w:szCs w:val="22"/>
          <w:lang w:eastAsia="es-CO"/>
        </w:rPr>
        <w:t>Los gastos relacionados al pago se afectaron contablemente en la subcuenta 5.1.11.79 Honorarios, por valor de $20.825 miles.</w:t>
      </w:r>
    </w:p>
    <w:p w14:paraId="6A878B68" w14:textId="77777777" w:rsidR="0011480A" w:rsidRPr="00471ED1" w:rsidRDefault="0011480A" w:rsidP="00AD4BB7">
      <w:pPr>
        <w:jc w:val="both"/>
        <w:rPr>
          <w:rFonts w:ascii="Arial Narrow" w:hAnsi="Arial Narrow"/>
          <w:sz w:val="20"/>
          <w:szCs w:val="20"/>
          <w:lang w:eastAsia="es-CO"/>
        </w:rPr>
      </w:pPr>
    </w:p>
    <w:p w14:paraId="6CFC03E6" w14:textId="374396AD" w:rsidR="0011480A" w:rsidRPr="00E1556F" w:rsidRDefault="0011480A" w:rsidP="00E1556F">
      <w:pPr>
        <w:pStyle w:val="Prrafodelista"/>
        <w:numPr>
          <w:ilvl w:val="0"/>
          <w:numId w:val="34"/>
        </w:numPr>
        <w:jc w:val="both"/>
        <w:rPr>
          <w:rFonts w:ascii="Arial Narrow" w:hAnsi="Arial Narrow"/>
          <w:sz w:val="22"/>
          <w:szCs w:val="22"/>
          <w:lang w:eastAsia="es-CO"/>
        </w:rPr>
      </w:pPr>
      <w:r w:rsidRPr="00E1556F">
        <w:rPr>
          <w:rFonts w:ascii="Arial Narrow" w:hAnsi="Arial Narrow"/>
          <w:sz w:val="22"/>
          <w:szCs w:val="22"/>
          <w:lang w:eastAsia="es-CO"/>
        </w:rPr>
        <w:t>Un pago por valor de $2.365.702 miles, a VIAS DE LAS AMERICAS S.A.S., por el reembolso del 50% del pago que le correspondía pagar a la Agencia conforme a lo establecido en el Acta No. 10, Auto No. 16 del 6 de agosto de 2019 por la instauración del Tribunal de Arbitramento No. 15744 convocado por la Sociedad Vías de las Américas, para dirimir controversias con la Agencia Nacional de Infraestructura, una vez descontadas las retenciones en la fuente asociadas al pago.</w:t>
      </w:r>
    </w:p>
    <w:p w14:paraId="1B2E76B5" w14:textId="77777777" w:rsidR="0011480A" w:rsidRPr="00471ED1" w:rsidRDefault="0011480A" w:rsidP="00AD4BB7">
      <w:pPr>
        <w:jc w:val="both"/>
        <w:rPr>
          <w:rFonts w:ascii="Arial Narrow" w:hAnsi="Arial Narrow"/>
          <w:sz w:val="20"/>
          <w:szCs w:val="20"/>
          <w:lang w:eastAsia="es-CO"/>
        </w:rPr>
      </w:pPr>
    </w:p>
    <w:p w14:paraId="608CC3A9" w14:textId="77777777" w:rsidR="0011480A" w:rsidRPr="00900D6B" w:rsidRDefault="0011480A" w:rsidP="00900D6B">
      <w:pPr>
        <w:pStyle w:val="Prrafodelista"/>
        <w:jc w:val="both"/>
        <w:rPr>
          <w:rFonts w:ascii="Arial Narrow" w:hAnsi="Arial Narrow"/>
          <w:sz w:val="22"/>
          <w:szCs w:val="22"/>
          <w:lang w:eastAsia="es-CO"/>
        </w:rPr>
      </w:pPr>
      <w:r w:rsidRPr="00900D6B">
        <w:rPr>
          <w:rFonts w:ascii="Arial Narrow" w:hAnsi="Arial Narrow"/>
          <w:sz w:val="22"/>
          <w:szCs w:val="22"/>
          <w:lang w:eastAsia="es-CO"/>
        </w:rPr>
        <w:t>Los gastos relacionados se afectaron contablemente en la subcuenta 5.1.11.79 Honorarios, por  un valor de $1.724.552 miles, por los honorarios de los árbitros y del secretario, en la subcuenta 5.1.11.66 Costas procesales un valor de $256.364 miles correspondiente a los gastos de funcionamiento y administración del centro de Arbitraje y otros gastos y en la subcuenta 5.8.04.47 Intereses de sentencias un valor de $413.748 miles correspondiente a los intereses causados hasta el 30 de junio de 2020.</w:t>
      </w:r>
    </w:p>
    <w:p w14:paraId="133B164B" w14:textId="77777777" w:rsidR="0011480A" w:rsidRPr="00471ED1" w:rsidRDefault="0011480A" w:rsidP="00AD4BB7">
      <w:pPr>
        <w:jc w:val="both"/>
        <w:rPr>
          <w:rFonts w:ascii="Arial Narrow" w:hAnsi="Arial Narrow"/>
          <w:sz w:val="20"/>
          <w:szCs w:val="20"/>
          <w:lang w:eastAsia="es-CO"/>
        </w:rPr>
      </w:pPr>
    </w:p>
    <w:p w14:paraId="5CD3044D" w14:textId="0DD454EF" w:rsidR="0011480A" w:rsidRPr="00291C75" w:rsidRDefault="0011480A" w:rsidP="00291C75">
      <w:pPr>
        <w:pStyle w:val="Prrafodelista"/>
        <w:numPr>
          <w:ilvl w:val="0"/>
          <w:numId w:val="34"/>
        </w:numPr>
        <w:jc w:val="both"/>
        <w:rPr>
          <w:rFonts w:ascii="Arial Narrow" w:hAnsi="Arial Narrow"/>
          <w:sz w:val="22"/>
          <w:szCs w:val="22"/>
          <w:lang w:eastAsia="es-CO"/>
        </w:rPr>
      </w:pPr>
      <w:r w:rsidRPr="00291C75">
        <w:rPr>
          <w:rFonts w:ascii="Arial Narrow" w:hAnsi="Arial Narrow"/>
          <w:sz w:val="22"/>
          <w:szCs w:val="22"/>
          <w:lang w:eastAsia="es-CO"/>
        </w:rPr>
        <w:t>Un pago por valor de $2.338.329 miles, a VIAS DE LAS AMERICAS S.A.S., por el reembolso del 50% del pago que le correspondía pagar a la Agencia conforme a lo establecido en el Acta No. 10, Auto No. 16 del 13 de septiembre de 2019 por la instauración del Tribunal de Arbitramento No. 15812 convocado por la Sociedad Vías de las Américas, para dirimir controversias con la Agencia Nacional de Infraestructura, una vez descontadas las retenciones en la fuente asociadas al pago.</w:t>
      </w:r>
    </w:p>
    <w:p w14:paraId="2658DBA3" w14:textId="77777777" w:rsidR="0011480A" w:rsidRPr="00471ED1" w:rsidRDefault="0011480A" w:rsidP="00AD4BB7">
      <w:pPr>
        <w:jc w:val="both"/>
        <w:rPr>
          <w:rFonts w:ascii="Arial Narrow" w:hAnsi="Arial Narrow"/>
          <w:sz w:val="20"/>
          <w:szCs w:val="20"/>
          <w:lang w:eastAsia="es-CO"/>
        </w:rPr>
      </w:pPr>
    </w:p>
    <w:p w14:paraId="2DE8144C" w14:textId="3F895611" w:rsidR="00143790" w:rsidRDefault="0011480A" w:rsidP="00031465">
      <w:pPr>
        <w:ind w:left="708"/>
        <w:jc w:val="both"/>
        <w:rPr>
          <w:rFonts w:ascii="Arial Narrow" w:hAnsi="Arial Narrow"/>
          <w:sz w:val="22"/>
          <w:szCs w:val="22"/>
          <w:lang w:eastAsia="es-CO"/>
        </w:rPr>
      </w:pPr>
      <w:r w:rsidRPr="0011480A">
        <w:rPr>
          <w:rFonts w:ascii="Arial Narrow" w:hAnsi="Arial Narrow"/>
          <w:sz w:val="22"/>
          <w:szCs w:val="22"/>
          <w:lang w:eastAsia="es-CO"/>
        </w:rPr>
        <w:t>Los gastos relacionados se afectaron contablemente en la subcuenta 5.1.11.79 Honorarios, por  un valor de $1.724.552 miles, por los honorarios de los árbitros y del secretario, en la subcuenta 5.1.11.66 Costas procesales un valor de $25.000 miles y subcuenta 5.8.90.13 Laudos arbitrales y conciliaciones extrajudiciales un valor de $246.364 miles, correspondiente a los gastos de funcionamiento y administración del centro de Arbitraje y otros gastos y en la subcuenta 5.8.04.47 Intereses de sentencias un valor de $368.186 miles correspondiente a los intereses causados hasta el 30 de julio de 2020.</w:t>
      </w:r>
    </w:p>
    <w:bookmarkEnd w:id="6"/>
    <w:p w14:paraId="4908B2FC" w14:textId="77777777" w:rsidR="00004205" w:rsidRDefault="00004205" w:rsidP="00056B24">
      <w:pPr>
        <w:rPr>
          <w:rFonts w:ascii="Arial Narrow" w:hAnsi="Arial Narrow" w:cs="Gisha"/>
          <w:b/>
          <w:bCs/>
          <w:sz w:val="22"/>
          <w:szCs w:val="22"/>
        </w:rPr>
      </w:pPr>
    </w:p>
    <w:p w14:paraId="59B16E29" w14:textId="77777777" w:rsidR="00471ED1" w:rsidRDefault="00471ED1" w:rsidP="00056B24">
      <w:pPr>
        <w:rPr>
          <w:rFonts w:ascii="Arial Narrow" w:hAnsi="Arial Narrow" w:cs="Gisha"/>
          <w:b/>
          <w:bCs/>
          <w:sz w:val="22"/>
          <w:szCs w:val="22"/>
        </w:rPr>
      </w:pPr>
    </w:p>
    <w:p w14:paraId="37F6C0AC" w14:textId="77777777" w:rsidR="0028539E" w:rsidRDefault="0028539E" w:rsidP="00056B24">
      <w:pPr>
        <w:rPr>
          <w:rFonts w:ascii="Arial Narrow" w:hAnsi="Arial Narrow" w:cs="Gisha"/>
          <w:b/>
          <w:bCs/>
          <w:sz w:val="22"/>
          <w:szCs w:val="22"/>
        </w:rPr>
      </w:pPr>
    </w:p>
    <w:p w14:paraId="1FDEF02E" w14:textId="77777777" w:rsidR="0028539E" w:rsidRDefault="0028539E" w:rsidP="00056B24">
      <w:pPr>
        <w:rPr>
          <w:rFonts w:ascii="Arial Narrow" w:hAnsi="Arial Narrow" w:cs="Gisha"/>
          <w:b/>
          <w:bCs/>
          <w:sz w:val="22"/>
          <w:szCs w:val="22"/>
        </w:rPr>
      </w:pPr>
    </w:p>
    <w:p w14:paraId="06DC0406" w14:textId="77777777" w:rsidR="00471ED1" w:rsidRDefault="00471ED1" w:rsidP="00056B24">
      <w:pPr>
        <w:rPr>
          <w:rFonts w:ascii="Arial Narrow" w:hAnsi="Arial Narrow" w:cs="Gisha"/>
          <w:b/>
          <w:bCs/>
          <w:sz w:val="22"/>
          <w:szCs w:val="22"/>
        </w:rPr>
      </w:pPr>
    </w:p>
    <w:p w14:paraId="5B5B80AC" w14:textId="36E38917" w:rsidR="00D46ECC" w:rsidRPr="00056B24" w:rsidRDefault="00D46ECC" w:rsidP="00056B24">
      <w:pPr>
        <w:rPr>
          <w:rFonts w:ascii="Arial Narrow" w:hAnsi="Arial Narrow" w:cs="Gisha"/>
          <w:b/>
          <w:bCs/>
          <w:sz w:val="22"/>
          <w:szCs w:val="22"/>
        </w:rPr>
      </w:pPr>
      <w:r w:rsidRPr="00056B24">
        <w:rPr>
          <w:rFonts w:ascii="Arial Narrow" w:hAnsi="Arial Narrow" w:cs="Gisha"/>
          <w:b/>
          <w:bCs/>
          <w:sz w:val="22"/>
          <w:szCs w:val="22"/>
        </w:rPr>
        <w:lastRenderedPageBreak/>
        <w:t xml:space="preserve">NOTA </w:t>
      </w:r>
      <w:r w:rsidR="00A46338" w:rsidRPr="00056B24">
        <w:rPr>
          <w:rFonts w:ascii="Arial Narrow" w:hAnsi="Arial Narrow" w:cs="Gisha"/>
          <w:b/>
          <w:bCs/>
          <w:sz w:val="22"/>
          <w:szCs w:val="22"/>
        </w:rPr>
        <w:t>3</w:t>
      </w:r>
      <w:r w:rsidRPr="00056B24">
        <w:rPr>
          <w:rFonts w:ascii="Arial Narrow" w:hAnsi="Arial Narrow" w:cs="Gisha"/>
          <w:b/>
          <w:bCs/>
          <w:sz w:val="22"/>
          <w:szCs w:val="22"/>
        </w:rPr>
        <w:t>.  INGRESOS</w:t>
      </w:r>
    </w:p>
    <w:p w14:paraId="7F9DD4E0" w14:textId="2B4DBD1C" w:rsidR="009613B5" w:rsidRDefault="009613B5" w:rsidP="00D46ECC">
      <w:pPr>
        <w:jc w:val="both"/>
        <w:rPr>
          <w:rFonts w:ascii="Arial Narrow" w:hAnsi="Arial Narrow" w:cs="Gisha"/>
          <w:b/>
          <w:bCs/>
          <w:sz w:val="22"/>
          <w:szCs w:val="22"/>
        </w:rPr>
      </w:pPr>
    </w:p>
    <w:p w14:paraId="7C10A3A2" w14:textId="217B6720"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VARIACIONES</w:t>
      </w:r>
      <w:r w:rsidR="00511D26">
        <w:rPr>
          <w:rFonts w:ascii="Arial Narrow" w:hAnsi="Arial Narrow" w:cs="Gisha"/>
          <w:b/>
          <w:bCs/>
          <w:sz w:val="22"/>
          <w:szCs w:val="22"/>
        </w:rPr>
        <w:t xml:space="preserve"> </w:t>
      </w:r>
      <w:r w:rsidRPr="006807EE">
        <w:rPr>
          <w:rFonts w:ascii="Arial Narrow" w:hAnsi="Arial Narrow" w:cs="Gisha"/>
          <w:b/>
          <w:bCs/>
          <w:sz w:val="22"/>
          <w:szCs w:val="22"/>
        </w:rPr>
        <w:t xml:space="preserve">INGRESOS </w:t>
      </w:r>
      <w:r w:rsidR="00D1009B">
        <w:rPr>
          <w:rFonts w:ascii="Arial Narrow" w:hAnsi="Arial Narrow" w:cs="Gisha"/>
          <w:b/>
          <w:bCs/>
          <w:sz w:val="22"/>
          <w:szCs w:val="22"/>
        </w:rPr>
        <w:t>SEPTIEMBRE</w:t>
      </w:r>
      <w:r w:rsidR="00BE6EE0">
        <w:rPr>
          <w:rFonts w:ascii="Arial Narrow" w:hAnsi="Arial Narrow" w:cs="Gisha"/>
          <w:b/>
          <w:bCs/>
          <w:sz w:val="22"/>
          <w:szCs w:val="22"/>
        </w:rPr>
        <w:t xml:space="preserve">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D1009B">
        <w:rPr>
          <w:rFonts w:ascii="Arial Narrow" w:hAnsi="Arial Narrow" w:cs="Gisha"/>
          <w:b/>
          <w:bCs/>
          <w:sz w:val="22"/>
          <w:szCs w:val="22"/>
        </w:rPr>
        <w:t>SEPTIEMBRE</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63E6B7F5" w14:textId="252C2937" w:rsidR="006D1DC3" w:rsidRPr="004B62B3" w:rsidRDefault="006D1DC3" w:rsidP="00D46ECC">
      <w:pPr>
        <w:jc w:val="center"/>
        <w:rPr>
          <w:rFonts w:ascii="Arial Narrow" w:hAnsi="Arial Narrow" w:cs="Gisha"/>
          <w:b/>
          <w:bCs/>
          <w:sz w:val="18"/>
          <w:szCs w:val="18"/>
        </w:rPr>
      </w:pPr>
    </w:p>
    <w:p w14:paraId="2A35FC72" w14:textId="39FA3FA3" w:rsidR="006D1DC3" w:rsidRDefault="00275C73" w:rsidP="00CF1C64">
      <w:pPr>
        <w:jc w:val="center"/>
        <w:rPr>
          <w:rFonts w:ascii="Arial Narrow" w:hAnsi="Arial Narrow" w:cs="Gisha"/>
          <w:b/>
          <w:bCs/>
          <w:sz w:val="22"/>
          <w:szCs w:val="22"/>
        </w:rPr>
      </w:pPr>
      <w:r w:rsidRPr="00275C73">
        <w:drawing>
          <wp:inline distT="0" distB="0" distL="0" distR="0" wp14:anchorId="051FCC3B" wp14:editId="12942734">
            <wp:extent cx="5424986" cy="1782793"/>
            <wp:effectExtent l="0" t="0" r="444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2465" cy="1785251"/>
                    </a:xfrm>
                    <a:prstGeom prst="rect">
                      <a:avLst/>
                    </a:prstGeom>
                    <a:noFill/>
                    <a:ln>
                      <a:noFill/>
                    </a:ln>
                  </pic:spPr>
                </pic:pic>
              </a:graphicData>
            </a:graphic>
          </wp:inline>
        </w:drawing>
      </w:r>
    </w:p>
    <w:p w14:paraId="6DC7523F" w14:textId="77777777" w:rsidR="00004205" w:rsidRPr="004B62B3" w:rsidRDefault="00004205" w:rsidP="00D46ECC">
      <w:pPr>
        <w:jc w:val="center"/>
        <w:rPr>
          <w:rFonts w:ascii="Arial Narrow" w:hAnsi="Arial Narrow" w:cs="Gisha"/>
          <w:b/>
          <w:bCs/>
          <w:sz w:val="16"/>
          <w:szCs w:val="16"/>
        </w:rPr>
      </w:pPr>
    </w:p>
    <w:p w14:paraId="011A79FF" w14:textId="7E908190" w:rsidR="0005349B" w:rsidRDefault="0005349B" w:rsidP="0005349B">
      <w:pPr>
        <w:jc w:val="both"/>
        <w:rPr>
          <w:rFonts w:ascii="Arial Narrow" w:hAnsi="Arial Narrow" w:cs="Gisha"/>
          <w:bCs/>
          <w:sz w:val="22"/>
          <w:szCs w:val="22"/>
        </w:rPr>
      </w:pPr>
      <w:r w:rsidRPr="00492F59">
        <w:rPr>
          <w:rFonts w:ascii="Arial Narrow" w:hAnsi="Arial Narrow" w:cs="Gisha"/>
          <w:bCs/>
          <w:sz w:val="22"/>
          <w:szCs w:val="22"/>
        </w:rPr>
        <w:t xml:space="preserve">Los ingresos en </w:t>
      </w:r>
      <w:r>
        <w:rPr>
          <w:rFonts w:ascii="Arial Narrow" w:hAnsi="Arial Narrow" w:cs="Gisha"/>
          <w:bCs/>
          <w:sz w:val="22"/>
          <w:szCs w:val="22"/>
        </w:rPr>
        <w:t xml:space="preserve">septiembre </w:t>
      </w:r>
      <w:r w:rsidRPr="00492F59">
        <w:rPr>
          <w:rFonts w:ascii="Arial Narrow" w:hAnsi="Arial Narrow" w:cs="Gisha"/>
          <w:bCs/>
          <w:sz w:val="22"/>
          <w:szCs w:val="22"/>
        </w:rPr>
        <w:t>de 20</w:t>
      </w:r>
      <w:r>
        <w:rPr>
          <w:rFonts w:ascii="Arial Narrow" w:hAnsi="Arial Narrow" w:cs="Gisha"/>
          <w:bCs/>
          <w:sz w:val="22"/>
          <w:szCs w:val="22"/>
        </w:rPr>
        <w:t xml:space="preserve">20 </w:t>
      </w:r>
      <w:r w:rsidRPr="00492F59">
        <w:rPr>
          <w:rFonts w:ascii="Arial Narrow" w:hAnsi="Arial Narrow" w:cs="Gisha"/>
          <w:bCs/>
          <w:sz w:val="22"/>
          <w:szCs w:val="22"/>
        </w:rPr>
        <w:t>presentan</w:t>
      </w:r>
      <w:r>
        <w:rPr>
          <w:rFonts w:ascii="Arial Narrow" w:hAnsi="Arial Narrow" w:cs="Gisha"/>
          <w:bCs/>
          <w:sz w:val="22"/>
          <w:szCs w:val="22"/>
        </w:rPr>
        <w:t xml:space="preserve"> una disminución del -$31.92%,</w:t>
      </w:r>
      <w:r w:rsidRPr="00492F59">
        <w:rPr>
          <w:rFonts w:ascii="Arial Narrow" w:hAnsi="Arial Narrow" w:cs="Gisha"/>
          <w:bCs/>
          <w:sz w:val="22"/>
          <w:szCs w:val="22"/>
        </w:rPr>
        <w:t xml:space="preserve"> con relación </w:t>
      </w:r>
      <w:r>
        <w:rPr>
          <w:rFonts w:ascii="Arial Narrow" w:hAnsi="Arial Narrow" w:cs="Gisha"/>
          <w:bCs/>
          <w:sz w:val="22"/>
          <w:szCs w:val="22"/>
        </w:rPr>
        <w:t>a septiembre de 2019,</w:t>
      </w:r>
      <w:r w:rsidRPr="00492F59">
        <w:rPr>
          <w:rFonts w:ascii="Arial Narrow" w:hAnsi="Arial Narrow" w:cs="Gisha"/>
          <w:bCs/>
          <w:sz w:val="22"/>
          <w:szCs w:val="22"/>
        </w:rPr>
        <w:t xml:space="preserve"> y una variación </w:t>
      </w:r>
      <w:r>
        <w:rPr>
          <w:rFonts w:ascii="Arial Narrow" w:hAnsi="Arial Narrow" w:cs="Gisha"/>
          <w:bCs/>
          <w:sz w:val="22"/>
          <w:szCs w:val="22"/>
        </w:rPr>
        <w:t xml:space="preserve">por valor </w:t>
      </w:r>
      <w:r w:rsidRPr="00492F59">
        <w:rPr>
          <w:rFonts w:ascii="Arial Narrow" w:hAnsi="Arial Narrow" w:cs="Gisha"/>
          <w:bCs/>
          <w:sz w:val="22"/>
          <w:szCs w:val="22"/>
        </w:rPr>
        <w:t xml:space="preserve">de </w:t>
      </w:r>
      <w:r>
        <w:rPr>
          <w:rFonts w:ascii="Arial Narrow" w:hAnsi="Arial Narrow" w:cs="Gisha"/>
          <w:bCs/>
          <w:sz w:val="22"/>
          <w:szCs w:val="22"/>
        </w:rPr>
        <w:t>-</w:t>
      </w:r>
      <w:r w:rsidRPr="00492F59">
        <w:rPr>
          <w:rFonts w:ascii="Arial Narrow" w:hAnsi="Arial Narrow" w:cs="Gisha"/>
          <w:bCs/>
          <w:sz w:val="22"/>
          <w:szCs w:val="22"/>
        </w:rPr>
        <w:t>$</w:t>
      </w:r>
      <w:r>
        <w:rPr>
          <w:rFonts w:ascii="Arial Narrow" w:hAnsi="Arial Narrow" w:cs="Gisha"/>
          <w:bCs/>
          <w:sz w:val="22"/>
          <w:szCs w:val="22"/>
        </w:rPr>
        <w:t xml:space="preserve">464.972.710 </w:t>
      </w:r>
      <w:r w:rsidRPr="00492F59">
        <w:rPr>
          <w:rFonts w:ascii="Arial Narrow" w:hAnsi="Arial Narrow" w:cs="Gisha"/>
          <w:bCs/>
          <w:sz w:val="22"/>
          <w:szCs w:val="22"/>
        </w:rPr>
        <w:t>miles</w:t>
      </w:r>
      <w:r>
        <w:rPr>
          <w:rFonts w:ascii="Arial Narrow" w:hAnsi="Arial Narrow" w:cs="Gisha"/>
          <w:bCs/>
          <w:sz w:val="22"/>
          <w:szCs w:val="22"/>
        </w:rPr>
        <w:t>. Esta</w:t>
      </w:r>
      <w:r w:rsidRPr="00492F59">
        <w:rPr>
          <w:rFonts w:ascii="Arial Narrow" w:hAnsi="Arial Narrow" w:cs="Gisha"/>
          <w:bCs/>
          <w:sz w:val="22"/>
          <w:szCs w:val="22"/>
        </w:rPr>
        <w:t xml:space="preserve"> </w:t>
      </w:r>
      <w:r>
        <w:rPr>
          <w:rFonts w:ascii="Arial Narrow" w:hAnsi="Arial Narrow" w:cs="Gisha"/>
          <w:bCs/>
          <w:sz w:val="22"/>
          <w:szCs w:val="22"/>
        </w:rPr>
        <w:t xml:space="preserve">disminución en los ingresos está representada principalmente por el grupo 4.7 </w:t>
      </w:r>
      <w:r w:rsidRPr="00D467A1">
        <w:rPr>
          <w:rFonts w:ascii="Arial Narrow" w:hAnsi="Arial Narrow" w:cs="Gisha"/>
          <w:bCs/>
          <w:i/>
          <w:iCs/>
          <w:sz w:val="22"/>
          <w:szCs w:val="22"/>
        </w:rPr>
        <w:t>Operaciones interinstitucionales</w:t>
      </w:r>
      <w:r>
        <w:rPr>
          <w:rFonts w:ascii="Arial Narrow" w:hAnsi="Arial Narrow" w:cs="Gisha"/>
          <w:bCs/>
          <w:sz w:val="22"/>
          <w:szCs w:val="22"/>
        </w:rPr>
        <w:t xml:space="preserve"> con una disminución por valor de -$383.102.755 miles.</w:t>
      </w:r>
    </w:p>
    <w:p w14:paraId="6FC6CD47" w14:textId="77777777" w:rsidR="0005349B" w:rsidRPr="004B62B3" w:rsidRDefault="0005349B" w:rsidP="0005349B">
      <w:pPr>
        <w:jc w:val="both"/>
        <w:rPr>
          <w:rFonts w:ascii="Arial Narrow" w:hAnsi="Arial Narrow" w:cs="Gisha"/>
          <w:bCs/>
          <w:sz w:val="16"/>
          <w:szCs w:val="16"/>
        </w:rPr>
      </w:pPr>
    </w:p>
    <w:p w14:paraId="38BE0BFD" w14:textId="62056D80" w:rsidR="0005349B" w:rsidRDefault="0005349B" w:rsidP="0005349B">
      <w:pPr>
        <w:jc w:val="both"/>
        <w:rPr>
          <w:rFonts w:ascii="Arial Narrow" w:hAnsi="Arial Narrow" w:cs="Gisha"/>
          <w:bCs/>
          <w:sz w:val="22"/>
          <w:szCs w:val="22"/>
        </w:rPr>
      </w:pPr>
      <w:r>
        <w:rPr>
          <w:rFonts w:ascii="Arial Narrow" w:hAnsi="Arial Narrow" w:cs="Gisha"/>
          <w:bCs/>
          <w:sz w:val="22"/>
          <w:szCs w:val="22"/>
        </w:rPr>
        <w:t xml:space="preserve">Una vez analizadas las cuentas que conforman el grupo 4.7 </w:t>
      </w:r>
      <w:r w:rsidRPr="002C45CF">
        <w:rPr>
          <w:rFonts w:ascii="Arial Narrow" w:hAnsi="Arial Narrow" w:cs="Gisha"/>
          <w:bCs/>
          <w:i/>
          <w:iCs/>
          <w:sz w:val="22"/>
          <w:szCs w:val="22"/>
        </w:rPr>
        <w:t>Operaciones interinstitucionales</w:t>
      </w:r>
      <w:r>
        <w:rPr>
          <w:rFonts w:ascii="Arial Narrow" w:hAnsi="Arial Narrow" w:cs="Gisha"/>
          <w:bCs/>
          <w:sz w:val="22"/>
          <w:szCs w:val="22"/>
        </w:rPr>
        <w:t xml:space="preserve"> se establece que la mayor variación de la disminución en este grupo se presenta en la cuenta </w:t>
      </w:r>
      <w:r w:rsidRPr="0055347E">
        <w:rPr>
          <w:rFonts w:ascii="Arial Narrow" w:hAnsi="Arial Narrow" w:cs="Gisha"/>
          <w:bCs/>
          <w:sz w:val="22"/>
          <w:szCs w:val="22"/>
        </w:rPr>
        <w:t>4.7.05</w:t>
      </w:r>
      <w:r>
        <w:rPr>
          <w:rFonts w:ascii="Arial Narrow" w:hAnsi="Arial Narrow" w:cs="Gisha"/>
          <w:bCs/>
          <w:sz w:val="22"/>
          <w:szCs w:val="22"/>
        </w:rPr>
        <w:t xml:space="preserve"> </w:t>
      </w:r>
      <w:r w:rsidRPr="0055347E">
        <w:rPr>
          <w:rFonts w:ascii="Arial Narrow" w:hAnsi="Arial Narrow" w:cs="Gisha"/>
          <w:bCs/>
          <w:sz w:val="22"/>
          <w:szCs w:val="22"/>
        </w:rPr>
        <w:t>Fondos recibidos</w:t>
      </w:r>
      <w:r>
        <w:rPr>
          <w:rFonts w:ascii="Arial Narrow" w:hAnsi="Arial Narrow" w:cs="Gisha"/>
          <w:bCs/>
          <w:sz w:val="22"/>
          <w:szCs w:val="22"/>
        </w:rPr>
        <w:t>, por un efecto neto por valor de -$</w:t>
      </w:r>
      <w:r w:rsidR="008C1DB8">
        <w:rPr>
          <w:rFonts w:ascii="Arial Narrow" w:hAnsi="Arial Narrow" w:cs="Gisha"/>
          <w:bCs/>
          <w:sz w:val="22"/>
          <w:szCs w:val="22"/>
        </w:rPr>
        <w:t>383.102.756</w:t>
      </w:r>
      <w:r>
        <w:rPr>
          <w:rFonts w:ascii="Arial Narrow" w:hAnsi="Arial Narrow" w:cs="Gisha"/>
          <w:bCs/>
          <w:sz w:val="22"/>
          <w:szCs w:val="22"/>
        </w:rPr>
        <w:t xml:space="preserve"> miles, especialmente por las variaciones entre de las subcuentas </w:t>
      </w:r>
      <w:r w:rsidR="00AF0C36" w:rsidRPr="00EC015E">
        <w:rPr>
          <w:rFonts w:ascii="Arial Narrow" w:hAnsi="Arial Narrow" w:cs="Gisha"/>
          <w:bCs/>
          <w:sz w:val="22"/>
          <w:szCs w:val="22"/>
        </w:rPr>
        <w:t>4.7.05.09</w:t>
      </w:r>
      <w:r w:rsidR="00AF0C36">
        <w:rPr>
          <w:rFonts w:ascii="Arial Narrow" w:hAnsi="Arial Narrow" w:cs="Gisha"/>
          <w:bCs/>
          <w:sz w:val="22"/>
          <w:szCs w:val="22"/>
        </w:rPr>
        <w:t xml:space="preserve"> </w:t>
      </w:r>
      <w:r w:rsidR="00AF0C36" w:rsidRPr="009E5FE7">
        <w:rPr>
          <w:rFonts w:ascii="Arial Narrow" w:hAnsi="Arial Narrow" w:cs="Gisha"/>
          <w:bCs/>
          <w:i/>
          <w:iCs/>
          <w:sz w:val="22"/>
          <w:szCs w:val="22"/>
        </w:rPr>
        <w:t>Servicio de la deuda</w:t>
      </w:r>
      <w:r w:rsidR="00AF0C36">
        <w:rPr>
          <w:rFonts w:ascii="Arial Narrow" w:hAnsi="Arial Narrow" w:cs="Gisha"/>
          <w:bCs/>
          <w:sz w:val="22"/>
          <w:szCs w:val="22"/>
        </w:rPr>
        <w:t xml:space="preserve"> por valor de $24.530.673 miles</w:t>
      </w:r>
      <w:r w:rsidR="00AF0C36" w:rsidRPr="00DE4FD3">
        <w:rPr>
          <w:rFonts w:ascii="Arial Narrow" w:hAnsi="Arial Narrow" w:cs="Gisha"/>
          <w:bCs/>
          <w:sz w:val="22"/>
          <w:szCs w:val="22"/>
        </w:rPr>
        <w:t xml:space="preserve"> </w:t>
      </w:r>
      <w:r w:rsidR="00AF0C36">
        <w:rPr>
          <w:rFonts w:ascii="Arial Narrow" w:hAnsi="Arial Narrow" w:cs="Gisha"/>
          <w:bCs/>
          <w:sz w:val="22"/>
          <w:szCs w:val="22"/>
        </w:rPr>
        <w:t xml:space="preserve">y </w:t>
      </w:r>
      <w:r w:rsidRPr="00DE4FD3">
        <w:rPr>
          <w:rFonts w:ascii="Arial Narrow" w:hAnsi="Arial Narrow" w:cs="Gisha"/>
          <w:bCs/>
          <w:sz w:val="22"/>
          <w:szCs w:val="22"/>
        </w:rPr>
        <w:t>4.7.05.10</w:t>
      </w:r>
      <w:r>
        <w:rPr>
          <w:rFonts w:ascii="Arial Narrow" w:hAnsi="Arial Narrow" w:cs="Gisha"/>
          <w:bCs/>
          <w:sz w:val="22"/>
          <w:szCs w:val="22"/>
        </w:rPr>
        <w:t xml:space="preserve"> </w:t>
      </w:r>
      <w:r w:rsidRPr="00391518">
        <w:rPr>
          <w:rFonts w:ascii="Arial Narrow" w:hAnsi="Arial Narrow" w:cs="Gisha"/>
          <w:bCs/>
          <w:i/>
          <w:iCs/>
          <w:sz w:val="22"/>
          <w:szCs w:val="22"/>
        </w:rPr>
        <w:t>Inversión</w:t>
      </w:r>
      <w:r>
        <w:rPr>
          <w:rFonts w:ascii="Arial Narrow" w:hAnsi="Arial Narrow" w:cs="Gisha"/>
          <w:bCs/>
          <w:sz w:val="22"/>
          <w:szCs w:val="22"/>
        </w:rPr>
        <w:t xml:space="preserve"> por valor de -$408</w:t>
      </w:r>
      <w:r w:rsidRPr="00EB2655">
        <w:rPr>
          <w:rFonts w:ascii="Arial Narrow" w:hAnsi="Arial Narrow" w:cs="Gisha"/>
          <w:bCs/>
          <w:sz w:val="22"/>
          <w:szCs w:val="22"/>
        </w:rPr>
        <w:t>.</w:t>
      </w:r>
      <w:r>
        <w:rPr>
          <w:rFonts w:ascii="Arial Narrow" w:hAnsi="Arial Narrow" w:cs="Gisha"/>
          <w:bCs/>
          <w:sz w:val="22"/>
          <w:szCs w:val="22"/>
        </w:rPr>
        <w:t>835</w:t>
      </w:r>
      <w:r w:rsidRPr="00EB2655">
        <w:rPr>
          <w:rFonts w:ascii="Arial Narrow" w:hAnsi="Arial Narrow" w:cs="Gisha"/>
          <w:bCs/>
          <w:sz w:val="22"/>
          <w:szCs w:val="22"/>
        </w:rPr>
        <w:t>.</w:t>
      </w:r>
      <w:r>
        <w:rPr>
          <w:rFonts w:ascii="Arial Narrow" w:hAnsi="Arial Narrow" w:cs="Gisha"/>
          <w:bCs/>
          <w:sz w:val="22"/>
          <w:szCs w:val="22"/>
        </w:rPr>
        <w:t>713 miles.</w:t>
      </w:r>
    </w:p>
    <w:p w14:paraId="6DDEBD34" w14:textId="77777777" w:rsidR="0005349B" w:rsidRPr="004B62B3" w:rsidRDefault="0005349B" w:rsidP="0005349B">
      <w:pPr>
        <w:jc w:val="both"/>
        <w:rPr>
          <w:rFonts w:ascii="Arial Narrow" w:hAnsi="Arial Narrow" w:cs="Gisha"/>
          <w:bCs/>
          <w:sz w:val="16"/>
          <w:szCs w:val="16"/>
        </w:rPr>
      </w:pPr>
    </w:p>
    <w:p w14:paraId="54E89B84" w14:textId="77777777" w:rsidR="00476015" w:rsidRDefault="00476015" w:rsidP="00476015">
      <w:pPr>
        <w:jc w:val="both"/>
        <w:rPr>
          <w:rFonts w:ascii="Arial Narrow" w:hAnsi="Arial Narrow"/>
          <w:color w:val="000000" w:themeColor="text1"/>
          <w:sz w:val="22"/>
          <w:szCs w:val="22"/>
        </w:rPr>
      </w:pPr>
      <w:r w:rsidRPr="00FF48F5">
        <w:rPr>
          <w:rFonts w:ascii="Arial Narrow" w:hAnsi="Arial Narrow" w:cs="Gisha"/>
          <w:bCs/>
          <w:sz w:val="22"/>
          <w:szCs w:val="22"/>
        </w:rPr>
        <w:t xml:space="preserve">La variación positiva de la subcuenta 4.7.05.09 </w:t>
      </w:r>
      <w:r w:rsidRPr="00FF48F5">
        <w:rPr>
          <w:rFonts w:ascii="Arial Narrow" w:hAnsi="Arial Narrow" w:cs="Gisha"/>
          <w:bCs/>
          <w:i/>
          <w:iCs/>
          <w:sz w:val="22"/>
          <w:szCs w:val="22"/>
        </w:rPr>
        <w:t>Servicio de la deuda</w:t>
      </w:r>
      <w:r w:rsidRPr="00FF48F5">
        <w:rPr>
          <w:rFonts w:ascii="Arial Narrow" w:hAnsi="Arial Narrow" w:cs="Gisha"/>
          <w:bCs/>
          <w:sz w:val="22"/>
          <w:szCs w:val="22"/>
        </w:rPr>
        <w:t xml:space="preserve"> se debe a </w:t>
      </w:r>
      <w:r w:rsidRPr="00FF48F5">
        <w:rPr>
          <w:rFonts w:ascii="Arial Narrow" w:hAnsi="Arial Narrow"/>
          <w:color w:val="000000" w:themeColor="text1"/>
          <w:sz w:val="22"/>
          <w:szCs w:val="22"/>
        </w:rPr>
        <w:t>mayores pagos por traslado al Fondo de contingencias de la Vigencia 2020 para los proyectos de concesión del modo carretero por conceptos de riesgos.</w:t>
      </w:r>
    </w:p>
    <w:p w14:paraId="7AA2EE3E" w14:textId="77777777" w:rsidR="00476015" w:rsidRDefault="00476015" w:rsidP="00476015">
      <w:pPr>
        <w:jc w:val="both"/>
        <w:rPr>
          <w:rFonts w:ascii="Arial Narrow" w:hAnsi="Arial Narrow" w:cs="Gisha"/>
          <w:bCs/>
        </w:rPr>
      </w:pPr>
    </w:p>
    <w:p w14:paraId="150D5AFF" w14:textId="279A335D" w:rsidR="0005349B" w:rsidRPr="0077077F" w:rsidRDefault="0005349B" w:rsidP="0005349B">
      <w:pPr>
        <w:jc w:val="both"/>
        <w:rPr>
          <w:rFonts w:ascii="Arial Narrow" w:hAnsi="Arial Narrow" w:cs="Gisha"/>
          <w:bCs/>
          <w:sz w:val="22"/>
          <w:szCs w:val="22"/>
        </w:rPr>
      </w:pPr>
      <w:r>
        <w:rPr>
          <w:rFonts w:ascii="Arial Narrow" w:hAnsi="Arial Narrow" w:cs="Gisha"/>
          <w:bCs/>
          <w:sz w:val="22"/>
          <w:szCs w:val="22"/>
        </w:rPr>
        <w:t xml:space="preserve">La variación negativa de la subcuenta </w:t>
      </w:r>
      <w:r w:rsidRPr="00DE4FD3">
        <w:rPr>
          <w:rFonts w:ascii="Arial Narrow" w:hAnsi="Arial Narrow" w:cs="Gisha"/>
          <w:bCs/>
          <w:sz w:val="22"/>
          <w:szCs w:val="22"/>
        </w:rPr>
        <w:t>4.7.05.10</w:t>
      </w:r>
      <w:r>
        <w:rPr>
          <w:rFonts w:ascii="Arial Narrow" w:hAnsi="Arial Narrow" w:cs="Gisha"/>
          <w:bCs/>
          <w:sz w:val="22"/>
          <w:szCs w:val="22"/>
        </w:rPr>
        <w:t xml:space="preserve"> </w:t>
      </w:r>
      <w:r w:rsidRPr="002A0365">
        <w:rPr>
          <w:rFonts w:ascii="Arial Narrow" w:hAnsi="Arial Narrow" w:cs="Gisha"/>
          <w:bCs/>
          <w:iCs/>
          <w:sz w:val="22"/>
          <w:szCs w:val="22"/>
        </w:rPr>
        <w:t>Inversión</w:t>
      </w:r>
      <w:r w:rsidRPr="002A0365">
        <w:rPr>
          <w:rFonts w:ascii="Arial Narrow" w:hAnsi="Arial Narrow" w:cs="Gisha"/>
          <w:bCs/>
          <w:sz w:val="22"/>
          <w:szCs w:val="22"/>
        </w:rPr>
        <w:t xml:space="preserve"> obedece</w:t>
      </w:r>
      <w:r w:rsidRPr="00EB2655">
        <w:rPr>
          <w:rFonts w:ascii="Arial Narrow" w:hAnsi="Arial Narrow" w:cs="Gisha"/>
          <w:bCs/>
          <w:sz w:val="22"/>
          <w:szCs w:val="22"/>
        </w:rPr>
        <w:t xml:space="preserve"> a que </w:t>
      </w:r>
      <w:r>
        <w:rPr>
          <w:rFonts w:ascii="Arial Narrow" w:hAnsi="Arial Narrow" w:cs="Gisha"/>
          <w:bCs/>
          <w:sz w:val="22"/>
          <w:szCs w:val="22"/>
        </w:rPr>
        <w:t>en</w:t>
      </w:r>
      <w:r w:rsidR="0051793F">
        <w:rPr>
          <w:rFonts w:ascii="Arial Narrow" w:hAnsi="Arial Narrow" w:cs="Gisha"/>
          <w:bCs/>
          <w:sz w:val="22"/>
          <w:szCs w:val="22"/>
        </w:rPr>
        <w:t xml:space="preserve"> el mes de</w:t>
      </w:r>
      <w:r w:rsidRPr="00EB2655">
        <w:rPr>
          <w:rFonts w:ascii="Arial Narrow" w:hAnsi="Arial Narrow" w:cs="Gisha"/>
          <w:bCs/>
          <w:sz w:val="22"/>
          <w:szCs w:val="22"/>
        </w:rPr>
        <w:t xml:space="preserve"> enero de 2019 se pag</w:t>
      </w:r>
      <w:r>
        <w:rPr>
          <w:rFonts w:ascii="Arial Narrow" w:hAnsi="Arial Narrow" w:cs="Gisha"/>
          <w:bCs/>
          <w:sz w:val="22"/>
          <w:szCs w:val="22"/>
        </w:rPr>
        <w:t xml:space="preserve">ó </w:t>
      </w:r>
      <w:r w:rsidRPr="00EB2655">
        <w:rPr>
          <w:rFonts w:ascii="Arial Narrow" w:hAnsi="Arial Narrow" w:cs="Gisha"/>
          <w:bCs/>
          <w:sz w:val="22"/>
          <w:szCs w:val="22"/>
        </w:rPr>
        <w:t>un gran porcentaj</w:t>
      </w:r>
      <w:r>
        <w:rPr>
          <w:rFonts w:ascii="Arial Narrow" w:hAnsi="Arial Narrow" w:cs="Gisha"/>
          <w:bCs/>
          <w:sz w:val="22"/>
          <w:szCs w:val="22"/>
        </w:rPr>
        <w:t>e</w:t>
      </w:r>
      <w:r w:rsidRPr="00EB2655">
        <w:rPr>
          <w:rFonts w:ascii="Arial Narrow" w:hAnsi="Arial Narrow" w:cs="Gisha"/>
          <w:bCs/>
          <w:sz w:val="22"/>
          <w:szCs w:val="22"/>
        </w:rPr>
        <w:t xml:space="preserve"> de las vigencias futuras de la vigencia 2018</w:t>
      </w:r>
      <w:r>
        <w:rPr>
          <w:rFonts w:ascii="Arial Narrow" w:hAnsi="Arial Narrow" w:cs="Gisha"/>
          <w:bCs/>
          <w:sz w:val="22"/>
          <w:szCs w:val="22"/>
        </w:rPr>
        <w:t xml:space="preserve"> </w:t>
      </w:r>
      <w:r w:rsidRPr="00EB2655">
        <w:rPr>
          <w:rFonts w:ascii="Arial Narrow" w:hAnsi="Arial Narrow" w:cs="Gisha"/>
          <w:bCs/>
          <w:sz w:val="22"/>
          <w:szCs w:val="22"/>
        </w:rPr>
        <w:t xml:space="preserve">de los proyectos de concesión que administra la </w:t>
      </w:r>
      <w:r w:rsidRPr="0077077F">
        <w:rPr>
          <w:rFonts w:ascii="Arial Narrow" w:hAnsi="Arial Narrow" w:cs="Gisha"/>
          <w:bCs/>
          <w:sz w:val="22"/>
          <w:szCs w:val="22"/>
        </w:rPr>
        <w:t xml:space="preserve">Agencia, por cuanto el Ministerio de Hacienda y Crédito Público colocó el PAC el 2 de enero de 2019 y para enero de 2020 se pagó una mínima parte de las vigencias futuras de los proyectos de concesión, por cuanto el Ministerio de Hacienda aprobó el 98% del PAC en la vigencia del 2019. </w:t>
      </w:r>
    </w:p>
    <w:p w14:paraId="7966C518" w14:textId="77777777" w:rsidR="00A47BAF" w:rsidRDefault="00A47BAF" w:rsidP="00D46ECC">
      <w:pPr>
        <w:jc w:val="both"/>
        <w:rPr>
          <w:rFonts w:ascii="Arial Narrow" w:hAnsi="Arial Narrow" w:cs="Gisha"/>
          <w:bCs/>
        </w:rPr>
      </w:pPr>
    </w:p>
    <w:p w14:paraId="4DCC52F0" w14:textId="0CE59358" w:rsidR="004D200C" w:rsidRDefault="00A43D03" w:rsidP="00256B5B">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DE LOS </w:t>
      </w:r>
      <w:r>
        <w:rPr>
          <w:rFonts w:ascii="Arial Narrow" w:hAnsi="Arial Narrow" w:cs="Gisha"/>
          <w:b/>
          <w:bCs/>
          <w:sz w:val="22"/>
          <w:szCs w:val="22"/>
        </w:rPr>
        <w:t>INGRESOS</w:t>
      </w:r>
      <w:r w:rsidR="008243DA">
        <w:rPr>
          <w:rFonts w:ascii="Arial Narrow" w:hAnsi="Arial Narrow" w:cs="Gisha"/>
          <w:b/>
          <w:bCs/>
          <w:sz w:val="22"/>
          <w:szCs w:val="22"/>
        </w:rPr>
        <w:t xml:space="preserve"> </w:t>
      </w:r>
      <w:r w:rsidR="008243DA" w:rsidRPr="006807EE">
        <w:rPr>
          <w:rFonts w:ascii="Arial Narrow" w:hAnsi="Arial Narrow" w:cs="Gisha"/>
          <w:b/>
          <w:bCs/>
          <w:sz w:val="22"/>
          <w:szCs w:val="22"/>
        </w:rPr>
        <w:t xml:space="preserve">EN </w:t>
      </w:r>
      <w:r w:rsidR="00176CA1">
        <w:rPr>
          <w:rFonts w:ascii="Arial Narrow" w:hAnsi="Arial Narrow" w:cs="Gisha"/>
          <w:b/>
          <w:bCs/>
          <w:sz w:val="22"/>
          <w:szCs w:val="22"/>
        </w:rPr>
        <w:t>SEPTIEMBRE</w:t>
      </w:r>
      <w:r w:rsidR="008243DA" w:rsidRPr="006807EE">
        <w:rPr>
          <w:rFonts w:ascii="Arial Narrow" w:hAnsi="Arial Narrow" w:cs="Gisha"/>
          <w:b/>
          <w:bCs/>
          <w:sz w:val="22"/>
          <w:szCs w:val="22"/>
        </w:rPr>
        <w:t xml:space="preserve"> DE 20</w:t>
      </w:r>
      <w:r w:rsidR="008243DA">
        <w:rPr>
          <w:rFonts w:ascii="Arial Narrow" w:hAnsi="Arial Narrow" w:cs="Gisha"/>
          <w:b/>
          <w:bCs/>
          <w:sz w:val="22"/>
          <w:szCs w:val="22"/>
        </w:rPr>
        <w:t>20</w:t>
      </w:r>
    </w:p>
    <w:p w14:paraId="4A414FFD" w14:textId="77777777" w:rsidR="006B3454" w:rsidRDefault="006B3454" w:rsidP="004D200C">
      <w:pPr>
        <w:jc w:val="both"/>
        <w:rPr>
          <w:rFonts w:ascii="Arial Narrow" w:hAnsi="Arial Narrow" w:cs="Gisha"/>
          <w:b/>
          <w:bCs/>
          <w:sz w:val="22"/>
          <w:szCs w:val="22"/>
        </w:rPr>
      </w:pPr>
    </w:p>
    <w:p w14:paraId="322CC62E" w14:textId="77777777" w:rsidR="004D200C" w:rsidRPr="00256B5B" w:rsidRDefault="004D200C" w:rsidP="00256B5B">
      <w:pPr>
        <w:jc w:val="both"/>
        <w:rPr>
          <w:rFonts w:ascii="Arial Narrow" w:hAnsi="Arial Narrow" w:cs="Gisha"/>
          <w:b/>
          <w:bCs/>
          <w:sz w:val="22"/>
          <w:szCs w:val="22"/>
        </w:rPr>
      </w:pPr>
      <w:bookmarkStart w:id="7" w:name="_Toc28337473"/>
      <w:r w:rsidRPr="00256B5B">
        <w:rPr>
          <w:rFonts w:ascii="Arial Narrow" w:hAnsi="Arial Narrow" w:cs="Gisha"/>
          <w:b/>
          <w:bCs/>
          <w:sz w:val="22"/>
          <w:szCs w:val="22"/>
        </w:rPr>
        <w:t>Ingresos de transacciones sin contraprestación</w:t>
      </w:r>
      <w:bookmarkEnd w:id="7"/>
    </w:p>
    <w:p w14:paraId="31E76E11" w14:textId="77777777" w:rsidR="00A43D03" w:rsidRPr="004B62B3" w:rsidRDefault="00A43D03" w:rsidP="00D46ECC">
      <w:pPr>
        <w:jc w:val="both"/>
        <w:rPr>
          <w:rFonts w:ascii="Arial Narrow" w:hAnsi="Arial Narrow" w:cs="Gisha"/>
          <w:bCs/>
          <w:sz w:val="16"/>
          <w:szCs w:val="16"/>
        </w:rPr>
      </w:pPr>
    </w:p>
    <w:p w14:paraId="53904B00" w14:textId="77777777" w:rsidR="004B62B3" w:rsidRDefault="004B62B3" w:rsidP="004B62B3">
      <w:pPr>
        <w:jc w:val="both"/>
        <w:rPr>
          <w:rFonts w:ascii="Arial Narrow" w:hAnsi="Arial Narrow" w:cs="Gisha"/>
          <w:bCs/>
          <w:sz w:val="22"/>
          <w:szCs w:val="22"/>
        </w:rPr>
      </w:pPr>
      <w:r w:rsidRPr="00AD3EF3">
        <w:rPr>
          <w:rFonts w:ascii="Arial Narrow" w:hAnsi="Arial Narrow" w:cs="Gisha"/>
          <w:bCs/>
          <w:sz w:val="22"/>
          <w:szCs w:val="22"/>
        </w:rPr>
        <w:t>En el siguiente cuadro, se muestra los valores por subcuenta y por tercero del grupo 4.7 Operaciones interinstitucionales a 3</w:t>
      </w:r>
      <w:r>
        <w:rPr>
          <w:rFonts w:ascii="Arial Narrow" w:hAnsi="Arial Narrow" w:cs="Gisha"/>
          <w:bCs/>
          <w:sz w:val="22"/>
          <w:szCs w:val="22"/>
        </w:rPr>
        <w:t>0</w:t>
      </w:r>
      <w:r w:rsidRPr="00AD3EF3">
        <w:rPr>
          <w:rFonts w:ascii="Arial Narrow" w:hAnsi="Arial Narrow" w:cs="Gisha"/>
          <w:bCs/>
          <w:sz w:val="22"/>
          <w:szCs w:val="22"/>
        </w:rPr>
        <w:t xml:space="preserve"> de </w:t>
      </w:r>
      <w:r>
        <w:rPr>
          <w:rFonts w:ascii="Arial Narrow" w:hAnsi="Arial Narrow" w:cs="Gisha"/>
          <w:bCs/>
          <w:sz w:val="22"/>
          <w:szCs w:val="22"/>
        </w:rPr>
        <w:t>septiembre</w:t>
      </w:r>
      <w:r w:rsidRPr="00A43D03">
        <w:rPr>
          <w:rFonts w:ascii="Arial Narrow" w:hAnsi="Arial Narrow" w:cs="Gisha"/>
          <w:bCs/>
          <w:sz w:val="22"/>
          <w:szCs w:val="22"/>
        </w:rPr>
        <w:t xml:space="preserve"> de 2020</w:t>
      </w:r>
      <w:r>
        <w:rPr>
          <w:rFonts w:ascii="Arial Narrow" w:hAnsi="Arial Narrow" w:cs="Gisha"/>
          <w:bCs/>
          <w:sz w:val="22"/>
          <w:szCs w:val="22"/>
        </w:rPr>
        <w:t>:</w:t>
      </w:r>
    </w:p>
    <w:p w14:paraId="49851AE2" w14:textId="77777777" w:rsidR="004B62B3" w:rsidRPr="004B62B3" w:rsidRDefault="004B62B3" w:rsidP="004B62B3">
      <w:pPr>
        <w:jc w:val="both"/>
        <w:rPr>
          <w:rFonts w:ascii="Arial Narrow" w:hAnsi="Arial Narrow" w:cs="Gisha"/>
          <w:bCs/>
          <w:sz w:val="16"/>
          <w:szCs w:val="16"/>
        </w:rPr>
      </w:pPr>
    </w:p>
    <w:p w14:paraId="619A3084" w14:textId="71B8DB1C" w:rsidR="004B62B3" w:rsidRDefault="004B62B3" w:rsidP="004B62B3">
      <w:pPr>
        <w:jc w:val="center"/>
        <w:rPr>
          <w:rFonts w:ascii="Arial Narrow" w:hAnsi="Arial Narrow" w:cs="Gisha"/>
          <w:bCs/>
          <w:sz w:val="22"/>
          <w:szCs w:val="22"/>
        </w:rPr>
      </w:pPr>
      <w:r w:rsidRPr="00095B26">
        <w:rPr>
          <w:noProof/>
        </w:rPr>
        <w:drawing>
          <wp:inline distT="0" distB="0" distL="0" distR="0" wp14:anchorId="5BBAB6A8" wp14:editId="7A191B5D">
            <wp:extent cx="4776716" cy="1323833"/>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3146" cy="1331158"/>
                    </a:xfrm>
                    <a:prstGeom prst="rect">
                      <a:avLst/>
                    </a:prstGeom>
                    <a:noFill/>
                    <a:ln>
                      <a:noFill/>
                    </a:ln>
                  </pic:spPr>
                </pic:pic>
              </a:graphicData>
            </a:graphic>
          </wp:inline>
        </w:drawing>
      </w:r>
    </w:p>
    <w:p w14:paraId="2824A7E0" w14:textId="2238DF01"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lastRenderedPageBreak/>
        <w:t>El grupo 4.7 Operaciones interinstitucionales presenta a septiembre de 2020 un valor de $ 561.736.41</w:t>
      </w:r>
      <w:r w:rsidR="006E0E16">
        <w:rPr>
          <w:rFonts w:ascii="Arial Narrow" w:hAnsi="Arial Narrow" w:cs="Gisha"/>
          <w:bCs/>
          <w:sz w:val="22"/>
          <w:szCs w:val="22"/>
        </w:rPr>
        <w:t>8</w:t>
      </w:r>
      <w:r w:rsidRPr="00D24C33">
        <w:rPr>
          <w:rFonts w:ascii="Arial Narrow" w:hAnsi="Arial Narrow" w:cs="Gisha"/>
          <w:bCs/>
          <w:sz w:val="22"/>
          <w:szCs w:val="22"/>
        </w:rPr>
        <w:t xml:space="preserve"> miles, por saldos en la cuenta 4.7.0.5 Fondos recibidos por valor de $ 561.131.861 miles, resultado de </w:t>
      </w:r>
      <w:r w:rsidR="006E0E16">
        <w:rPr>
          <w:rFonts w:ascii="Arial Narrow" w:hAnsi="Arial Narrow" w:cs="Gisha"/>
          <w:bCs/>
          <w:sz w:val="22"/>
          <w:szCs w:val="22"/>
        </w:rPr>
        <w:t xml:space="preserve">la ejecución presupuestal a 30 de septiembre de 2020, y se ve reflejado en </w:t>
      </w:r>
      <w:r w:rsidRPr="00D24C33">
        <w:rPr>
          <w:rFonts w:ascii="Arial Narrow" w:hAnsi="Arial Narrow" w:cs="Gisha"/>
          <w:bCs/>
          <w:sz w:val="22"/>
          <w:szCs w:val="22"/>
        </w:rPr>
        <w:t>las subcuentas 4.7.05.08 Funcionamiento, 4.7.05.09 Servicio de la deuda y 4.7.05.010 Inversión y por el saldo en la cuenta 4.7.22 Operaciones sin flujo de efectivo, subcuenta 4.7.22.01 Cruce de cuentas por valor de $604.557 miles.</w:t>
      </w:r>
    </w:p>
    <w:p w14:paraId="21490C40" w14:textId="77777777" w:rsidR="00D24C33" w:rsidRPr="004B62B3" w:rsidRDefault="00D24C33" w:rsidP="00D24C33">
      <w:pPr>
        <w:jc w:val="both"/>
        <w:rPr>
          <w:rFonts w:ascii="Arial Narrow" w:hAnsi="Arial Narrow" w:cs="Gisha"/>
          <w:bCs/>
          <w:sz w:val="12"/>
          <w:szCs w:val="12"/>
        </w:rPr>
      </w:pPr>
    </w:p>
    <w:p w14:paraId="0A67BEDB" w14:textId="576049C8"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t>Los ingresos en las subcuentas de Funcionamiento e Inversión se presentan por los fondos recibidos del Ministerio de Hacienda y Crédito Público.</w:t>
      </w:r>
      <w:r w:rsidR="006E0E16">
        <w:rPr>
          <w:rFonts w:ascii="Arial Narrow" w:hAnsi="Arial Narrow" w:cs="Gisha"/>
          <w:bCs/>
          <w:sz w:val="22"/>
          <w:szCs w:val="22"/>
        </w:rPr>
        <w:t xml:space="preserve"> </w:t>
      </w:r>
      <w:r w:rsidRPr="00D24C33">
        <w:rPr>
          <w:rFonts w:ascii="Arial Narrow" w:hAnsi="Arial Narrow" w:cs="Gisha"/>
          <w:bCs/>
          <w:sz w:val="22"/>
          <w:szCs w:val="22"/>
        </w:rPr>
        <w:t>Estos registros generan operaciones recíprocas con la entidad contable Tesoro Nacional.</w:t>
      </w:r>
    </w:p>
    <w:p w14:paraId="49119599" w14:textId="77777777" w:rsidR="00D24C33" w:rsidRPr="004B62B3" w:rsidRDefault="00D24C33" w:rsidP="00D24C33">
      <w:pPr>
        <w:jc w:val="both"/>
        <w:rPr>
          <w:rFonts w:ascii="Arial Narrow" w:hAnsi="Arial Narrow" w:cs="Gisha"/>
          <w:bCs/>
          <w:sz w:val="12"/>
          <w:szCs w:val="12"/>
        </w:rPr>
      </w:pPr>
    </w:p>
    <w:p w14:paraId="42A4F7B5" w14:textId="77777777"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t xml:space="preserve">Los ingresos de la subcuenta Funcionamiento al cierre de Septiembre de 2020 por valor de $2.185.267 miles corresponden a ingresos que se causan en el momento del pago de obligaciones previamente constituidas por el rubro de sentencias y conciliaciones. </w:t>
      </w:r>
    </w:p>
    <w:p w14:paraId="4DBFAE86" w14:textId="77777777" w:rsidR="00D24C33" w:rsidRPr="004B62B3" w:rsidRDefault="00D24C33" w:rsidP="00D24C33">
      <w:pPr>
        <w:jc w:val="both"/>
        <w:rPr>
          <w:rFonts w:ascii="Arial Narrow" w:hAnsi="Arial Narrow" w:cs="Gisha"/>
          <w:bCs/>
          <w:sz w:val="12"/>
          <w:szCs w:val="12"/>
        </w:rPr>
      </w:pPr>
    </w:p>
    <w:p w14:paraId="4D97275E" w14:textId="730A3CC0"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t>Los ingresos de la subcuenta Servicio de la</w:t>
      </w:r>
      <w:r w:rsidR="008A07FA">
        <w:rPr>
          <w:rFonts w:ascii="Arial Narrow" w:hAnsi="Arial Narrow" w:cs="Gisha"/>
          <w:bCs/>
          <w:sz w:val="22"/>
          <w:szCs w:val="22"/>
        </w:rPr>
        <w:t xml:space="preserve"> deuda por valor de $496.934.401</w:t>
      </w:r>
      <w:r w:rsidRPr="00D24C33">
        <w:rPr>
          <w:rFonts w:ascii="Arial Narrow" w:hAnsi="Arial Narrow" w:cs="Gisha"/>
          <w:bCs/>
          <w:sz w:val="22"/>
          <w:szCs w:val="22"/>
        </w:rPr>
        <w:t xml:space="preserve"> miles, corresponden a traslados al Fondo de contingencias para los proyectos de concesión del modo carretero, por conceptos de riesgos, originándose un incremento en la subcuenta 1.9.08.03 Encargo fiduciario - fiducia de administración y pagos, esta subcuenta, a su vez, se disminuye cuando se materializan los riesgos dentro de los acuerdos de concesión.</w:t>
      </w:r>
    </w:p>
    <w:p w14:paraId="3ACE0F13" w14:textId="77777777" w:rsidR="00D24C33" w:rsidRPr="004B62B3" w:rsidRDefault="00D24C33" w:rsidP="00D24C33">
      <w:pPr>
        <w:jc w:val="both"/>
        <w:rPr>
          <w:rFonts w:ascii="Arial Narrow" w:hAnsi="Arial Narrow" w:cs="Gisha"/>
          <w:bCs/>
          <w:sz w:val="12"/>
          <w:szCs w:val="12"/>
        </w:rPr>
      </w:pPr>
    </w:p>
    <w:p w14:paraId="39A3E768" w14:textId="5E0C1673" w:rsidR="00095B26" w:rsidRDefault="00D24C33" w:rsidP="00FC185E">
      <w:pPr>
        <w:jc w:val="both"/>
        <w:rPr>
          <w:noProof/>
        </w:rPr>
      </w:pPr>
      <w:r w:rsidRPr="00D24C33">
        <w:rPr>
          <w:rFonts w:ascii="Arial Narrow" w:hAnsi="Arial Narrow" w:cs="Gisha"/>
          <w:bCs/>
          <w:sz w:val="22"/>
          <w:szCs w:val="22"/>
        </w:rPr>
        <w:t>Los ingresos por servicio de la deuda en la vigencia 2020 se pueden observar en el siguiente cuadro:</w:t>
      </w:r>
    </w:p>
    <w:p w14:paraId="5FF155C0" w14:textId="77777777" w:rsidR="00095B26" w:rsidRPr="002E320B" w:rsidRDefault="00095B26" w:rsidP="00027E90">
      <w:pPr>
        <w:tabs>
          <w:tab w:val="left" w:pos="1134"/>
        </w:tabs>
        <w:jc w:val="center"/>
        <w:rPr>
          <w:noProof/>
          <w:sz w:val="10"/>
          <w:szCs w:val="10"/>
        </w:rPr>
      </w:pPr>
    </w:p>
    <w:p w14:paraId="48737FD7" w14:textId="5693445B" w:rsidR="00095B26" w:rsidRDefault="00431017" w:rsidP="00027E90">
      <w:pPr>
        <w:tabs>
          <w:tab w:val="left" w:pos="1134"/>
        </w:tabs>
        <w:jc w:val="center"/>
        <w:rPr>
          <w:noProof/>
        </w:rPr>
      </w:pPr>
      <w:r w:rsidRPr="00431017">
        <w:drawing>
          <wp:inline distT="0" distB="0" distL="0" distR="0" wp14:anchorId="2A208EE5" wp14:editId="4C3D3308">
            <wp:extent cx="3753133" cy="52270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3133" cy="5227093"/>
                    </a:xfrm>
                    <a:prstGeom prst="rect">
                      <a:avLst/>
                    </a:prstGeom>
                    <a:noFill/>
                    <a:ln>
                      <a:noFill/>
                    </a:ln>
                  </pic:spPr>
                </pic:pic>
              </a:graphicData>
            </a:graphic>
          </wp:inline>
        </w:drawing>
      </w:r>
    </w:p>
    <w:p w14:paraId="121F6013" w14:textId="77777777" w:rsidR="00DC742A" w:rsidRPr="00AB1B83" w:rsidRDefault="00DC742A" w:rsidP="00DC742A">
      <w:pPr>
        <w:jc w:val="both"/>
        <w:rPr>
          <w:rFonts w:ascii="Arial Narrow" w:hAnsi="Arial Narrow" w:cs="Gisha"/>
          <w:bCs/>
          <w:sz w:val="22"/>
          <w:szCs w:val="22"/>
        </w:rPr>
      </w:pPr>
      <w:r w:rsidRPr="00B82406">
        <w:rPr>
          <w:rFonts w:ascii="Arial Narrow" w:hAnsi="Arial Narrow" w:cs="Gisha"/>
          <w:bCs/>
          <w:sz w:val="22"/>
          <w:szCs w:val="22"/>
        </w:rPr>
        <w:lastRenderedPageBreak/>
        <w:t xml:space="preserve">Los ingresos </w:t>
      </w:r>
      <w:r>
        <w:rPr>
          <w:rFonts w:ascii="Arial Narrow" w:hAnsi="Arial Narrow" w:cs="Gisha"/>
          <w:bCs/>
          <w:sz w:val="22"/>
          <w:szCs w:val="22"/>
        </w:rPr>
        <w:t xml:space="preserve">en la subcuenta </w:t>
      </w:r>
      <w:r w:rsidRPr="00762BCD">
        <w:rPr>
          <w:rFonts w:ascii="Arial Narrow" w:hAnsi="Arial Narrow" w:cs="Gisha"/>
          <w:bCs/>
          <w:i/>
          <w:iCs/>
          <w:sz w:val="22"/>
          <w:szCs w:val="22"/>
        </w:rPr>
        <w:t>Inversión</w:t>
      </w:r>
      <w:r w:rsidRPr="00B82406">
        <w:rPr>
          <w:rFonts w:ascii="Arial Narrow" w:hAnsi="Arial Narrow" w:cs="Gisha"/>
          <w:bCs/>
          <w:sz w:val="22"/>
          <w:szCs w:val="22"/>
        </w:rPr>
        <w:t xml:space="preserve"> </w:t>
      </w:r>
      <w:r>
        <w:rPr>
          <w:rFonts w:ascii="Arial Narrow" w:hAnsi="Arial Narrow" w:cs="Gisha"/>
          <w:bCs/>
          <w:sz w:val="22"/>
          <w:szCs w:val="22"/>
        </w:rPr>
        <w:t xml:space="preserve">con un saldo por valor de $62.012.193 miles, </w:t>
      </w:r>
      <w:r w:rsidRPr="00B82406">
        <w:rPr>
          <w:rFonts w:ascii="Arial Narrow" w:hAnsi="Arial Narrow" w:cs="Gisha"/>
          <w:bCs/>
          <w:sz w:val="22"/>
          <w:szCs w:val="22"/>
        </w:rPr>
        <w:t>son ingresos recibidos para:</w:t>
      </w:r>
    </w:p>
    <w:p w14:paraId="58B57957" w14:textId="77777777" w:rsidR="00DC742A" w:rsidRDefault="00DC742A" w:rsidP="00DC742A">
      <w:pPr>
        <w:jc w:val="both"/>
        <w:rPr>
          <w:rFonts w:ascii="Arial Narrow" w:hAnsi="Arial Narrow" w:cs="Gisha"/>
          <w:bCs/>
          <w:sz w:val="22"/>
          <w:szCs w:val="22"/>
        </w:rPr>
      </w:pPr>
    </w:p>
    <w:p w14:paraId="44FCE089" w14:textId="77777777" w:rsidR="00DC742A" w:rsidRPr="00AB1B83" w:rsidRDefault="00DC742A" w:rsidP="0073756A">
      <w:pPr>
        <w:pStyle w:val="Prrafodelista"/>
        <w:numPr>
          <w:ilvl w:val="0"/>
          <w:numId w:val="4"/>
        </w:numPr>
        <w:ind w:left="709"/>
        <w:jc w:val="both"/>
        <w:rPr>
          <w:rFonts w:ascii="Arial Narrow" w:hAnsi="Arial Narrow" w:cs="Gisha"/>
          <w:bCs/>
          <w:sz w:val="22"/>
          <w:szCs w:val="22"/>
        </w:rPr>
      </w:pPr>
      <w:r w:rsidRPr="00AB1B83">
        <w:rPr>
          <w:rFonts w:ascii="Arial Narrow" w:hAnsi="Arial Narrow" w:cs="Gisha"/>
          <w:bCs/>
          <w:sz w:val="22"/>
          <w:szCs w:val="22"/>
        </w:rPr>
        <w:t xml:space="preserve">Pago de vigencias futuras de las concesiones de modo carretero los cuales quedan reflejados en la subcuenta 1.9.89.01 </w:t>
      </w:r>
      <w:r w:rsidRPr="00381B81">
        <w:rPr>
          <w:rFonts w:ascii="Arial Narrow" w:hAnsi="Arial Narrow" w:cs="Gisha"/>
          <w:bCs/>
          <w:i/>
          <w:iCs/>
          <w:sz w:val="22"/>
          <w:szCs w:val="22"/>
        </w:rPr>
        <w:t>Recursos de la entidad concedente en patrimonios autónomos constituidos por los concesionarios</w:t>
      </w:r>
      <w:r w:rsidRPr="00AB1B83">
        <w:rPr>
          <w:rFonts w:ascii="Arial Narrow" w:hAnsi="Arial Narrow" w:cs="Gisha"/>
          <w:bCs/>
          <w:sz w:val="22"/>
          <w:szCs w:val="22"/>
        </w:rPr>
        <w:t xml:space="preserve"> y que se disminuye con la ejecución informada por el concesionario en el formato GCSP-F-07 </w:t>
      </w:r>
      <w:r w:rsidRPr="00AB1B83">
        <w:rPr>
          <w:rFonts w:ascii="Arial Narrow" w:hAnsi="Arial Narrow" w:cs="Gisha"/>
          <w:bCs/>
          <w:noProof/>
          <w:sz w:val="22"/>
          <w:szCs w:val="22"/>
        </w:rPr>
        <w:t>“</w:t>
      </w:r>
      <w:r w:rsidRPr="00AB1B83">
        <w:rPr>
          <w:rFonts w:ascii="Arial Narrow" w:hAnsi="Arial Narrow" w:cs="Gisha"/>
          <w:bCs/>
          <w:sz w:val="22"/>
          <w:szCs w:val="22"/>
        </w:rPr>
        <w:t>INFORME DE EJECUCIÓN DE RECURSOS PÚBLICOS”</w:t>
      </w:r>
    </w:p>
    <w:p w14:paraId="343ED11F" w14:textId="77777777" w:rsidR="00DC742A" w:rsidRPr="00B82406" w:rsidRDefault="00DC742A" w:rsidP="0073756A">
      <w:pPr>
        <w:pStyle w:val="Prrafodelista"/>
        <w:numPr>
          <w:ilvl w:val="0"/>
          <w:numId w:val="4"/>
        </w:numPr>
        <w:ind w:left="709"/>
        <w:jc w:val="both"/>
        <w:rPr>
          <w:rFonts w:ascii="Arial Narrow" w:hAnsi="Arial Narrow" w:cs="Gisha"/>
          <w:bCs/>
          <w:sz w:val="22"/>
          <w:szCs w:val="22"/>
        </w:rPr>
      </w:pPr>
      <w:r>
        <w:rPr>
          <w:rFonts w:ascii="Arial Narrow" w:hAnsi="Arial Narrow" w:cs="Gisha"/>
          <w:bCs/>
          <w:sz w:val="22"/>
          <w:szCs w:val="22"/>
        </w:rPr>
        <w:t>L</w:t>
      </w:r>
      <w:r w:rsidRPr="00B82406">
        <w:rPr>
          <w:rFonts w:ascii="Arial Narrow" w:hAnsi="Arial Narrow" w:cs="Gisha"/>
          <w:bCs/>
          <w:sz w:val="22"/>
          <w:szCs w:val="22"/>
        </w:rPr>
        <w:t>os demás pagos que hacen parte de la operación normal de la Agencia como son honorarios, bienes y servicios</w:t>
      </w:r>
      <w:r>
        <w:rPr>
          <w:rFonts w:ascii="Arial Narrow" w:hAnsi="Arial Narrow" w:cs="Gisha"/>
          <w:bCs/>
          <w:sz w:val="22"/>
          <w:szCs w:val="22"/>
        </w:rPr>
        <w:t xml:space="preserve">, que </w:t>
      </w:r>
      <w:r w:rsidRPr="00B82406">
        <w:rPr>
          <w:rFonts w:ascii="Arial Narrow" w:hAnsi="Arial Narrow" w:cs="Gisha"/>
          <w:bCs/>
          <w:sz w:val="22"/>
          <w:szCs w:val="22"/>
        </w:rPr>
        <w:t>cancela</w:t>
      </w:r>
      <w:r>
        <w:rPr>
          <w:rFonts w:ascii="Arial Narrow" w:hAnsi="Arial Narrow" w:cs="Gisha"/>
          <w:bCs/>
          <w:sz w:val="22"/>
          <w:szCs w:val="22"/>
        </w:rPr>
        <w:t>n</w:t>
      </w:r>
      <w:r w:rsidRPr="00B82406">
        <w:rPr>
          <w:rFonts w:ascii="Arial Narrow" w:hAnsi="Arial Narrow" w:cs="Gisha"/>
          <w:bCs/>
          <w:sz w:val="22"/>
          <w:szCs w:val="22"/>
        </w:rPr>
        <w:t xml:space="preserve"> el pasivo constituido </w:t>
      </w:r>
      <w:r>
        <w:rPr>
          <w:rFonts w:ascii="Arial Narrow" w:hAnsi="Arial Narrow" w:cs="Gisha"/>
          <w:bCs/>
          <w:sz w:val="22"/>
          <w:szCs w:val="22"/>
        </w:rPr>
        <w:t xml:space="preserve">previamente </w:t>
      </w:r>
      <w:r w:rsidRPr="00B82406">
        <w:rPr>
          <w:rFonts w:ascii="Arial Narrow" w:hAnsi="Arial Narrow" w:cs="Gisha"/>
          <w:bCs/>
          <w:sz w:val="22"/>
          <w:szCs w:val="22"/>
        </w:rPr>
        <w:t>en virtud de la ejecución de contratos suscritos con recursos de inversión</w:t>
      </w:r>
      <w:r>
        <w:rPr>
          <w:rFonts w:ascii="Arial Narrow" w:hAnsi="Arial Narrow" w:cs="Gisha"/>
          <w:bCs/>
          <w:sz w:val="22"/>
          <w:szCs w:val="22"/>
        </w:rPr>
        <w:t>.</w:t>
      </w:r>
    </w:p>
    <w:p w14:paraId="68E95492" w14:textId="77777777" w:rsidR="00DC742A" w:rsidRDefault="00DC742A" w:rsidP="00DC742A">
      <w:pPr>
        <w:jc w:val="both"/>
        <w:rPr>
          <w:rFonts w:ascii="Arial Narrow" w:hAnsi="Arial Narrow" w:cs="Gisha"/>
          <w:bCs/>
          <w:sz w:val="22"/>
          <w:szCs w:val="22"/>
        </w:rPr>
      </w:pPr>
    </w:p>
    <w:p w14:paraId="5A5E5BB9" w14:textId="77777777" w:rsidR="00DC742A" w:rsidRPr="00AD3EF3" w:rsidRDefault="00DC742A" w:rsidP="00DC742A">
      <w:pPr>
        <w:jc w:val="both"/>
        <w:rPr>
          <w:rFonts w:ascii="Arial Narrow" w:hAnsi="Arial Narrow" w:cs="Gisha"/>
          <w:bCs/>
          <w:sz w:val="22"/>
          <w:szCs w:val="22"/>
        </w:rPr>
      </w:pPr>
      <w:r w:rsidRPr="00A47301">
        <w:rPr>
          <w:rFonts w:ascii="Arial Narrow" w:hAnsi="Arial Narrow" w:cs="Gisha"/>
          <w:bCs/>
          <w:sz w:val="22"/>
          <w:szCs w:val="22"/>
        </w:rPr>
        <w:t xml:space="preserve">Los ingresos de la subcuenta </w:t>
      </w:r>
      <w:r w:rsidRPr="00A47301">
        <w:rPr>
          <w:rFonts w:ascii="Arial Narrow" w:hAnsi="Arial Narrow" w:cs="Gisha"/>
          <w:bCs/>
          <w:i/>
          <w:iCs/>
          <w:sz w:val="22"/>
          <w:szCs w:val="22"/>
        </w:rPr>
        <w:t>Cruce de cuentas</w:t>
      </w:r>
      <w:r w:rsidRPr="00A47301">
        <w:rPr>
          <w:rFonts w:ascii="Arial Narrow" w:hAnsi="Arial Narrow" w:cs="Gisha"/>
          <w:bCs/>
          <w:sz w:val="22"/>
          <w:szCs w:val="22"/>
        </w:rPr>
        <w:t>, registrados a 3</w:t>
      </w:r>
      <w:r>
        <w:rPr>
          <w:rFonts w:ascii="Arial Narrow" w:hAnsi="Arial Narrow" w:cs="Gisha"/>
          <w:bCs/>
          <w:sz w:val="22"/>
          <w:szCs w:val="22"/>
        </w:rPr>
        <w:t>0</w:t>
      </w:r>
      <w:r w:rsidRPr="00A47301">
        <w:rPr>
          <w:rFonts w:ascii="Arial Narrow" w:hAnsi="Arial Narrow" w:cs="Gisha"/>
          <w:bCs/>
          <w:sz w:val="22"/>
          <w:szCs w:val="22"/>
        </w:rPr>
        <w:t xml:space="preserve"> de </w:t>
      </w:r>
      <w:r>
        <w:rPr>
          <w:rFonts w:ascii="Arial Narrow" w:hAnsi="Arial Narrow" w:cs="Gisha"/>
          <w:bCs/>
          <w:sz w:val="22"/>
          <w:szCs w:val="22"/>
        </w:rPr>
        <w:t>septiembre</w:t>
      </w:r>
      <w:r w:rsidRPr="00A47301">
        <w:rPr>
          <w:rFonts w:ascii="Arial Narrow" w:hAnsi="Arial Narrow" w:cs="Gisha"/>
          <w:bCs/>
          <w:sz w:val="22"/>
          <w:szCs w:val="22"/>
        </w:rPr>
        <w:t xml:space="preserve"> de 2020, </w:t>
      </w:r>
      <w:r>
        <w:rPr>
          <w:rFonts w:ascii="Arial Narrow" w:hAnsi="Arial Narrow" w:cs="Gisha"/>
          <w:bCs/>
          <w:sz w:val="22"/>
          <w:szCs w:val="22"/>
        </w:rPr>
        <w:t xml:space="preserve">por valor de $604.557 miles, </w:t>
      </w:r>
      <w:r w:rsidRPr="00A47301">
        <w:rPr>
          <w:rFonts w:ascii="Arial Narrow" w:hAnsi="Arial Narrow" w:cs="Gisha"/>
          <w:bCs/>
          <w:sz w:val="22"/>
          <w:szCs w:val="22"/>
        </w:rPr>
        <w:t>corresponden a los pagos realizados a la Dirección de impuestos y Aduanas Nacionales DIAN por las retenciones en la fuente practicadas a título de renta, IVA e impuesto solidario por el covid-19</w:t>
      </w:r>
      <w:r>
        <w:rPr>
          <w:rFonts w:ascii="Arial Narrow" w:hAnsi="Arial Narrow" w:cs="Gisha"/>
          <w:bCs/>
          <w:sz w:val="22"/>
          <w:szCs w:val="22"/>
        </w:rPr>
        <w:t>,</w:t>
      </w:r>
      <w:r w:rsidRPr="00A47301">
        <w:rPr>
          <w:rFonts w:ascii="Arial Narrow" w:hAnsi="Arial Narrow" w:cs="Gisha"/>
          <w:bCs/>
          <w:sz w:val="22"/>
          <w:szCs w:val="22"/>
        </w:rPr>
        <w:t xml:space="preserve"> con recursos nación.</w:t>
      </w:r>
    </w:p>
    <w:p w14:paraId="68B86F3A" w14:textId="77777777" w:rsidR="00CE1DF0" w:rsidRDefault="00CE1DF0" w:rsidP="00AB1B83">
      <w:pPr>
        <w:jc w:val="both"/>
        <w:rPr>
          <w:rFonts w:ascii="Arial Narrow" w:hAnsi="Arial Narrow" w:cs="Gisha"/>
          <w:bCs/>
          <w:sz w:val="22"/>
          <w:szCs w:val="22"/>
        </w:rPr>
      </w:pPr>
    </w:p>
    <w:p w14:paraId="5F61D806" w14:textId="77777777" w:rsidR="00AB1B83" w:rsidRPr="00256B5B" w:rsidRDefault="00AB1B83" w:rsidP="00256B5B">
      <w:pPr>
        <w:jc w:val="both"/>
        <w:rPr>
          <w:rFonts w:ascii="Arial Narrow" w:hAnsi="Arial Narrow" w:cs="Gisha"/>
          <w:b/>
          <w:bCs/>
          <w:sz w:val="22"/>
          <w:szCs w:val="22"/>
        </w:rPr>
      </w:pPr>
      <w:bookmarkStart w:id="8" w:name="_Toc28337475"/>
      <w:r w:rsidRPr="00256B5B">
        <w:rPr>
          <w:rFonts w:ascii="Arial Narrow" w:hAnsi="Arial Narrow" w:cs="Gisha"/>
          <w:b/>
          <w:bCs/>
          <w:sz w:val="22"/>
          <w:szCs w:val="22"/>
        </w:rPr>
        <w:t>Ingresos de transacciones con contraprestación</w:t>
      </w:r>
      <w:bookmarkEnd w:id="8"/>
    </w:p>
    <w:p w14:paraId="79EA5433" w14:textId="77777777" w:rsidR="00AB1B83" w:rsidRDefault="00AB1B83" w:rsidP="00AB1B83">
      <w:pPr>
        <w:rPr>
          <w:rFonts w:ascii="Arial Narrow" w:hAnsi="Arial Narrow" w:cs="Gisha"/>
          <w:bCs/>
          <w:sz w:val="22"/>
          <w:szCs w:val="22"/>
        </w:rPr>
      </w:pPr>
    </w:p>
    <w:p w14:paraId="75A1512C" w14:textId="6246A466" w:rsidR="00B74D22" w:rsidRPr="00214291" w:rsidRDefault="000670C3" w:rsidP="00541C01">
      <w:pPr>
        <w:jc w:val="both"/>
        <w:rPr>
          <w:rFonts w:ascii="Arial Narrow" w:hAnsi="Arial Narrow" w:cs="Gisha"/>
          <w:bCs/>
          <w:sz w:val="22"/>
          <w:szCs w:val="22"/>
        </w:rPr>
      </w:pPr>
      <w:bookmarkStart w:id="9" w:name="_Hlk41500823"/>
      <w:r w:rsidRPr="00214291">
        <w:rPr>
          <w:rFonts w:ascii="Arial Narrow" w:hAnsi="Arial Narrow" w:cs="Gisha"/>
          <w:bCs/>
          <w:sz w:val="22"/>
          <w:szCs w:val="22"/>
        </w:rPr>
        <w:t xml:space="preserve">En el grupo 4.1 </w:t>
      </w:r>
      <w:r w:rsidRPr="00214291">
        <w:rPr>
          <w:rFonts w:ascii="Arial Narrow" w:hAnsi="Arial Narrow" w:cs="Gisha"/>
          <w:bCs/>
          <w:i/>
          <w:iCs/>
          <w:sz w:val="22"/>
          <w:szCs w:val="22"/>
        </w:rPr>
        <w:t>Ingresos fiscales</w:t>
      </w:r>
      <w:r w:rsidRPr="00214291">
        <w:rPr>
          <w:rFonts w:ascii="Arial Narrow" w:hAnsi="Arial Narrow" w:cs="Gisha"/>
          <w:bCs/>
          <w:sz w:val="22"/>
          <w:szCs w:val="22"/>
        </w:rPr>
        <w:t xml:space="preserve">, cuenta 4.1.10 </w:t>
      </w:r>
      <w:r w:rsidRPr="00214291">
        <w:rPr>
          <w:rFonts w:ascii="Arial Narrow" w:hAnsi="Arial Narrow" w:cs="Gisha"/>
          <w:bCs/>
          <w:i/>
          <w:iCs/>
          <w:sz w:val="22"/>
          <w:szCs w:val="22"/>
        </w:rPr>
        <w:t>Contribuciones, tasas e ingresos no tributarios</w:t>
      </w:r>
      <w:r w:rsidR="00BB2F3D" w:rsidRPr="00214291">
        <w:rPr>
          <w:rFonts w:ascii="Arial Narrow" w:hAnsi="Arial Narrow" w:cs="Gisha"/>
          <w:bCs/>
          <w:sz w:val="22"/>
          <w:szCs w:val="22"/>
        </w:rPr>
        <w:t xml:space="preserve">, </w:t>
      </w:r>
      <w:bookmarkEnd w:id="9"/>
      <w:r w:rsidR="00FB5BA2" w:rsidRPr="00214291">
        <w:rPr>
          <w:rFonts w:ascii="Arial Narrow" w:hAnsi="Arial Narrow" w:cs="Gisha"/>
          <w:bCs/>
          <w:sz w:val="22"/>
          <w:szCs w:val="22"/>
        </w:rPr>
        <w:t xml:space="preserve">subcuenta 4.1.10.01 </w:t>
      </w:r>
      <w:r w:rsidR="00FB5BA2" w:rsidRPr="00214291">
        <w:rPr>
          <w:rFonts w:ascii="Arial Narrow" w:hAnsi="Arial Narrow" w:cs="Gisha"/>
          <w:bCs/>
          <w:i/>
          <w:iCs/>
          <w:sz w:val="22"/>
          <w:szCs w:val="22"/>
        </w:rPr>
        <w:t xml:space="preserve">Tasas </w:t>
      </w:r>
      <w:r w:rsidR="00FB5BA2" w:rsidRPr="00214291">
        <w:rPr>
          <w:rFonts w:ascii="Arial Narrow" w:hAnsi="Arial Narrow" w:cs="Gisha"/>
          <w:bCs/>
          <w:sz w:val="22"/>
          <w:szCs w:val="22"/>
        </w:rPr>
        <w:t xml:space="preserve">se registró un valor de </w:t>
      </w:r>
      <w:r w:rsidR="00FE0F2F">
        <w:rPr>
          <w:rFonts w:ascii="Arial Narrow" w:hAnsi="Arial Narrow" w:cs="Gisha"/>
          <w:bCs/>
          <w:sz w:val="22"/>
          <w:szCs w:val="22"/>
        </w:rPr>
        <w:t>$10.301.</w:t>
      </w:r>
      <w:r w:rsidR="00FE0F2F" w:rsidRPr="00FE0F2F">
        <w:rPr>
          <w:rFonts w:ascii="Arial Narrow" w:hAnsi="Arial Narrow" w:cs="Gisha"/>
          <w:bCs/>
          <w:sz w:val="22"/>
          <w:szCs w:val="22"/>
        </w:rPr>
        <w:t xml:space="preserve">324 </w:t>
      </w:r>
      <w:r w:rsidR="00FB5BA2" w:rsidRPr="00FE0F2F">
        <w:rPr>
          <w:rFonts w:ascii="Arial Narrow" w:hAnsi="Arial Narrow" w:cs="Gisha"/>
          <w:bCs/>
          <w:sz w:val="22"/>
          <w:szCs w:val="22"/>
        </w:rPr>
        <w:t>miles</w:t>
      </w:r>
      <w:r w:rsidR="00A23B20" w:rsidRPr="00214291">
        <w:rPr>
          <w:rFonts w:ascii="Arial Narrow" w:hAnsi="Arial Narrow" w:cs="Gisha"/>
          <w:bCs/>
          <w:sz w:val="22"/>
          <w:szCs w:val="22"/>
        </w:rPr>
        <w:t>,</w:t>
      </w:r>
      <w:r w:rsidR="00FB5BA2" w:rsidRPr="00214291">
        <w:rPr>
          <w:rFonts w:ascii="Arial Narrow" w:hAnsi="Arial Narrow" w:cs="Gisha"/>
          <w:bCs/>
          <w:sz w:val="22"/>
          <w:szCs w:val="22"/>
        </w:rPr>
        <w:t xml:space="preserve"> por ingresos férreos </w:t>
      </w:r>
      <w:r w:rsidR="00B74D22" w:rsidRPr="00214291">
        <w:rPr>
          <w:rFonts w:ascii="Arial Narrow" w:hAnsi="Arial Narrow" w:cs="Gisha"/>
          <w:bCs/>
          <w:sz w:val="22"/>
          <w:szCs w:val="22"/>
        </w:rPr>
        <w:t xml:space="preserve">que se generan por conceptos de transporte de carbón de los operadores Drummond, Prodeco y Comercializadora Internacional Colombia Natural Resources S.A.S., que tiene su origen en el contrato de concesión de la red férrea del atlántico No. O-ATLA-0-99 del 9 de septiembre de 1999, el cual tiene como objeto: </w:t>
      </w:r>
    </w:p>
    <w:p w14:paraId="6A243CD4" w14:textId="77777777" w:rsidR="00B74D22" w:rsidRPr="00BF0674" w:rsidRDefault="00B74D22" w:rsidP="00B74D22">
      <w:pPr>
        <w:pStyle w:val="Prrafodelista"/>
        <w:ind w:left="1080"/>
        <w:rPr>
          <w:rFonts w:ascii="Arial Narrow" w:hAnsi="Arial Narrow" w:cs="Gisha"/>
          <w:bCs/>
          <w:sz w:val="10"/>
          <w:szCs w:val="10"/>
        </w:rPr>
      </w:pPr>
    </w:p>
    <w:p w14:paraId="6EC10D68" w14:textId="53A0888E" w:rsidR="00B74D22" w:rsidRPr="00214291" w:rsidRDefault="00B74D22" w:rsidP="00541C01">
      <w:pPr>
        <w:pStyle w:val="Prrafodelista"/>
        <w:ind w:left="284" w:right="425"/>
        <w:jc w:val="both"/>
        <w:rPr>
          <w:rFonts w:asciiTheme="minorHAnsi" w:hAnsiTheme="minorHAnsi" w:cstheme="minorHAnsi"/>
          <w:i/>
          <w:iCs/>
          <w:sz w:val="18"/>
          <w:szCs w:val="18"/>
        </w:rPr>
      </w:pPr>
      <w:r w:rsidRPr="00214291">
        <w:rPr>
          <w:rFonts w:asciiTheme="minorHAnsi" w:hAnsiTheme="minorHAnsi" w:cstheme="minorHAnsi"/>
          <w:sz w:val="18"/>
          <w:szCs w:val="18"/>
        </w:rPr>
        <w:t>“…</w:t>
      </w:r>
      <w:r w:rsidRPr="00214291">
        <w:rPr>
          <w:rFonts w:asciiTheme="minorHAnsi" w:hAnsiTheme="minorHAnsi" w:cstheme="minorHAnsi"/>
          <w:i/>
          <w:iCs/>
          <w:sz w:val="18"/>
          <w:szCs w:val="18"/>
        </w:rPr>
        <w:t>otorgar en CONCESIÓN, para su rehabilitación – reconstrucción, conservación, operación y explotación, la infraestructura de transporte férreo de la red del Atlántico, para la prestación del servicio de transporte ferroviario de carga, infraestructura que está conformada por los tramos: Bogotá (Km.5) – Belencito(PK262), La Caro (PK 34) – Lenguazaque (PK 110),  Bogotá (Km5) – Dorada (PK 200) – Barrancabermeja (PK 444), Barrancabermeja (PK 444) -Chiriguaná (PK 724), Chiriguana (PK 724) – Ciénaga (PK 934), Ciénaga (PK 934) – Santa Marta (PK 969), y Puerto Berrio (PK 333) – Medellín (bello) (PK 509), incluyendo los bienes inmuebles, los bienes muebles y el material rodante</w:t>
      </w:r>
      <w:r w:rsidR="000C015F" w:rsidRPr="00214291">
        <w:rPr>
          <w:rFonts w:asciiTheme="minorHAnsi" w:hAnsiTheme="minorHAnsi" w:cstheme="minorHAnsi"/>
          <w:i/>
          <w:iCs/>
          <w:sz w:val="18"/>
          <w:szCs w:val="18"/>
        </w:rPr>
        <w:t>…”</w:t>
      </w:r>
    </w:p>
    <w:p w14:paraId="38EDCA51" w14:textId="6E4D8A9F" w:rsidR="00FB5BA2" w:rsidRPr="00BF0674" w:rsidRDefault="00FB5BA2" w:rsidP="00B74D22">
      <w:pPr>
        <w:pStyle w:val="Prrafodelista"/>
        <w:ind w:left="1080"/>
        <w:jc w:val="both"/>
        <w:rPr>
          <w:rFonts w:ascii="Arial Narrow" w:hAnsi="Arial Narrow" w:cs="Gisha"/>
          <w:bCs/>
          <w:sz w:val="10"/>
          <w:szCs w:val="10"/>
        </w:rPr>
      </w:pPr>
    </w:p>
    <w:p w14:paraId="573E8E9F" w14:textId="1C26014C" w:rsidR="00400E19" w:rsidRPr="00214291" w:rsidRDefault="004E650D" w:rsidP="00541C01">
      <w:pPr>
        <w:jc w:val="both"/>
        <w:rPr>
          <w:rFonts w:ascii="Arial Narrow" w:hAnsi="Arial Narrow" w:cs="Gisha"/>
          <w:bCs/>
          <w:sz w:val="22"/>
          <w:szCs w:val="22"/>
        </w:rPr>
      </w:pPr>
      <w:r w:rsidRPr="00214291">
        <w:rPr>
          <w:rFonts w:ascii="Arial Narrow" w:hAnsi="Arial Narrow" w:cs="Gisha"/>
          <w:bCs/>
          <w:sz w:val="22"/>
          <w:szCs w:val="22"/>
        </w:rPr>
        <w:t>También</w:t>
      </w:r>
      <w:r w:rsidR="008067DD" w:rsidRPr="00214291">
        <w:rPr>
          <w:rFonts w:ascii="Arial Narrow" w:hAnsi="Arial Narrow" w:cs="Gisha"/>
          <w:bCs/>
          <w:sz w:val="22"/>
          <w:szCs w:val="22"/>
        </w:rPr>
        <w:t>,</w:t>
      </w:r>
      <w:r w:rsidRPr="00214291">
        <w:rPr>
          <w:rFonts w:ascii="Arial Narrow" w:hAnsi="Arial Narrow" w:cs="Gisha"/>
          <w:bCs/>
          <w:sz w:val="22"/>
          <w:szCs w:val="22"/>
        </w:rPr>
        <w:t xml:space="preserve"> se registra</w:t>
      </w:r>
      <w:r w:rsidR="008067DD" w:rsidRPr="00214291">
        <w:rPr>
          <w:rFonts w:ascii="Arial Narrow" w:hAnsi="Arial Narrow" w:cs="Gisha"/>
          <w:bCs/>
          <w:sz w:val="22"/>
          <w:szCs w:val="22"/>
        </w:rPr>
        <w:t xml:space="preserve"> </w:t>
      </w:r>
      <w:bookmarkStart w:id="10" w:name="_Hlk49249129"/>
      <w:r w:rsidRPr="00214291">
        <w:rPr>
          <w:rFonts w:ascii="Arial Narrow" w:hAnsi="Arial Narrow" w:cs="Gisha"/>
          <w:bCs/>
          <w:sz w:val="22"/>
          <w:szCs w:val="22"/>
        </w:rPr>
        <w:t xml:space="preserve">ingresos por utilización de la vía férrea Chiriguaná-Santa Marta a cargo de Fenoco </w:t>
      </w:r>
      <w:bookmarkEnd w:id="10"/>
      <w:r w:rsidRPr="00214291">
        <w:rPr>
          <w:rFonts w:ascii="Arial Narrow" w:hAnsi="Arial Narrow" w:cs="Gisha"/>
          <w:bCs/>
          <w:sz w:val="22"/>
          <w:szCs w:val="22"/>
        </w:rPr>
        <w:t xml:space="preserve">y </w:t>
      </w:r>
      <w:r w:rsidR="00DF0375" w:rsidRPr="00214291">
        <w:rPr>
          <w:rFonts w:ascii="Arial Narrow" w:hAnsi="Arial Narrow" w:cs="Gisha"/>
          <w:bCs/>
          <w:sz w:val="22"/>
          <w:szCs w:val="22"/>
        </w:rPr>
        <w:t xml:space="preserve">por </w:t>
      </w:r>
      <w:r w:rsidR="00400E19" w:rsidRPr="00214291">
        <w:rPr>
          <w:rFonts w:ascii="Arial Narrow" w:hAnsi="Arial Narrow" w:cs="Gisha"/>
          <w:bCs/>
          <w:sz w:val="22"/>
          <w:szCs w:val="22"/>
        </w:rPr>
        <w:t>el uso de corredores férreos La Dorada- Chiriguaná y Bogotá- Zipaquirá que se encuentran administradas por Ibines.</w:t>
      </w:r>
    </w:p>
    <w:p w14:paraId="0D3198ED" w14:textId="513C9ACC" w:rsidR="00400E19" w:rsidRPr="006066E1" w:rsidRDefault="00400E19" w:rsidP="00B74D22">
      <w:pPr>
        <w:pStyle w:val="Prrafodelista"/>
        <w:ind w:left="1080"/>
        <w:jc w:val="both"/>
        <w:rPr>
          <w:rFonts w:ascii="Arial Narrow" w:hAnsi="Arial Narrow" w:cs="Gisha"/>
          <w:bCs/>
          <w:sz w:val="20"/>
          <w:szCs w:val="20"/>
        </w:rPr>
      </w:pPr>
    </w:p>
    <w:p w14:paraId="1D0B7720" w14:textId="0949E0BA" w:rsidR="00FD65F3" w:rsidRPr="000D6E85" w:rsidRDefault="00FD65F3" w:rsidP="00541C01">
      <w:pPr>
        <w:jc w:val="both"/>
        <w:rPr>
          <w:rFonts w:ascii="Arial Narrow" w:hAnsi="Arial Narrow" w:cs="Gisha"/>
          <w:bCs/>
          <w:sz w:val="22"/>
          <w:szCs w:val="22"/>
        </w:rPr>
      </w:pPr>
      <w:r w:rsidRPr="00214291">
        <w:rPr>
          <w:rFonts w:ascii="Arial Narrow" w:hAnsi="Arial Narrow" w:cs="Gisha"/>
          <w:bCs/>
          <w:sz w:val="22"/>
          <w:szCs w:val="22"/>
        </w:rPr>
        <w:t xml:space="preserve">Los derechos por los ingresos registrados de la subcuenta 4.1.10.01 </w:t>
      </w:r>
      <w:r w:rsidRPr="00214291">
        <w:rPr>
          <w:rFonts w:ascii="Arial Narrow" w:hAnsi="Arial Narrow" w:cs="Gisha"/>
          <w:bCs/>
          <w:i/>
          <w:iCs/>
          <w:sz w:val="22"/>
          <w:szCs w:val="22"/>
        </w:rPr>
        <w:t>Tasas</w:t>
      </w:r>
      <w:r w:rsidRPr="00214291">
        <w:rPr>
          <w:rFonts w:ascii="Arial Narrow" w:hAnsi="Arial Narrow" w:cs="Gisha"/>
          <w:bCs/>
          <w:sz w:val="22"/>
          <w:szCs w:val="22"/>
        </w:rPr>
        <w:t xml:space="preserve"> se registran en la subcuenta 1.3.11.01 </w:t>
      </w:r>
      <w:r w:rsidRPr="00214291">
        <w:rPr>
          <w:rFonts w:ascii="Arial Narrow" w:hAnsi="Arial Narrow" w:cs="Gisha"/>
          <w:bCs/>
          <w:i/>
          <w:iCs/>
          <w:sz w:val="22"/>
          <w:szCs w:val="22"/>
        </w:rPr>
        <w:t>Tasas</w:t>
      </w:r>
      <w:r w:rsidRPr="00214291">
        <w:rPr>
          <w:rFonts w:ascii="Arial Narrow" w:hAnsi="Arial Narrow" w:cs="Gisha"/>
          <w:bCs/>
          <w:sz w:val="22"/>
          <w:szCs w:val="22"/>
        </w:rPr>
        <w:t>.</w:t>
      </w:r>
    </w:p>
    <w:p w14:paraId="1BD5B2EF" w14:textId="77777777" w:rsidR="00FD65F3" w:rsidRPr="006066E1" w:rsidRDefault="00FD65F3" w:rsidP="00B74D22">
      <w:pPr>
        <w:pStyle w:val="Prrafodelista"/>
        <w:ind w:left="1080"/>
        <w:jc w:val="both"/>
        <w:rPr>
          <w:rFonts w:ascii="Arial Narrow" w:hAnsi="Arial Narrow" w:cs="Gisha"/>
          <w:bCs/>
          <w:sz w:val="20"/>
          <w:szCs w:val="20"/>
        </w:rPr>
      </w:pPr>
    </w:p>
    <w:p w14:paraId="6010675B" w14:textId="1004F207" w:rsidR="0097741A" w:rsidRDefault="0097741A" w:rsidP="00541C01">
      <w:pPr>
        <w:jc w:val="both"/>
        <w:rPr>
          <w:rFonts w:ascii="Arial Narrow" w:hAnsi="Arial Narrow" w:cs="Gisha"/>
          <w:bCs/>
          <w:sz w:val="22"/>
          <w:szCs w:val="22"/>
        </w:rPr>
      </w:pPr>
      <w:r w:rsidRPr="00796A8B">
        <w:rPr>
          <w:rFonts w:ascii="Arial Narrow" w:hAnsi="Arial Narrow" w:cs="Gisha"/>
          <w:bCs/>
          <w:sz w:val="22"/>
          <w:szCs w:val="22"/>
        </w:rPr>
        <w:t>En el siguiente cuadro se muestra los ingresos por tercero en la subcuenta tasas:</w:t>
      </w:r>
    </w:p>
    <w:p w14:paraId="28C5A766" w14:textId="41B3B804" w:rsidR="00A446BD" w:rsidRPr="006066E1" w:rsidRDefault="00A446BD" w:rsidP="00796A8B">
      <w:pPr>
        <w:ind w:firstLine="708"/>
        <w:jc w:val="both"/>
        <w:rPr>
          <w:rFonts w:ascii="Arial Narrow" w:hAnsi="Arial Narrow" w:cs="Gisha"/>
          <w:bCs/>
          <w:sz w:val="20"/>
          <w:szCs w:val="20"/>
        </w:rPr>
      </w:pPr>
    </w:p>
    <w:p w14:paraId="26A741A1" w14:textId="4CE30135" w:rsidR="00A446BD" w:rsidRDefault="00FE0F2F" w:rsidP="00FE0F2F">
      <w:pPr>
        <w:jc w:val="center"/>
        <w:rPr>
          <w:rFonts w:ascii="Arial Narrow" w:hAnsi="Arial Narrow" w:cs="Gisha"/>
          <w:bCs/>
          <w:sz w:val="22"/>
          <w:szCs w:val="22"/>
        </w:rPr>
      </w:pPr>
      <w:r w:rsidRPr="00FE0F2F">
        <w:rPr>
          <w:noProof/>
        </w:rPr>
        <w:drawing>
          <wp:inline distT="0" distB="0" distL="0" distR="0" wp14:anchorId="53D7739E" wp14:editId="73A5DFBA">
            <wp:extent cx="4223126" cy="2156346"/>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3126" cy="2156346"/>
                    </a:xfrm>
                    <a:prstGeom prst="rect">
                      <a:avLst/>
                    </a:prstGeom>
                    <a:noFill/>
                    <a:ln>
                      <a:noFill/>
                    </a:ln>
                  </pic:spPr>
                </pic:pic>
              </a:graphicData>
            </a:graphic>
          </wp:inline>
        </w:drawing>
      </w:r>
    </w:p>
    <w:p w14:paraId="3AFFA888" w14:textId="74233E55" w:rsidR="001356F8" w:rsidRDefault="00796A8B" w:rsidP="001356F8">
      <w:pPr>
        <w:jc w:val="both"/>
        <w:rPr>
          <w:rFonts w:ascii="Arial Narrow" w:hAnsi="Arial Narrow" w:cs="Gisha"/>
          <w:bCs/>
          <w:sz w:val="22"/>
          <w:szCs w:val="22"/>
        </w:rPr>
      </w:pPr>
      <w:r>
        <w:rPr>
          <w:rFonts w:ascii="Arial Narrow" w:hAnsi="Arial Narrow" w:cs="Gisha"/>
          <w:bCs/>
          <w:sz w:val="22"/>
          <w:szCs w:val="22"/>
        </w:rPr>
        <w:lastRenderedPageBreak/>
        <w:t>A continuación</w:t>
      </w:r>
      <w:r w:rsidR="001356F8">
        <w:rPr>
          <w:rFonts w:ascii="Arial Narrow" w:hAnsi="Arial Narrow" w:cs="Gisha"/>
          <w:bCs/>
          <w:sz w:val="22"/>
          <w:szCs w:val="22"/>
        </w:rPr>
        <w:t xml:space="preserve">, </w:t>
      </w:r>
      <w:r>
        <w:rPr>
          <w:rFonts w:ascii="Arial Narrow" w:hAnsi="Arial Narrow" w:cs="Gisha"/>
          <w:bCs/>
          <w:sz w:val="22"/>
          <w:szCs w:val="22"/>
        </w:rPr>
        <w:t xml:space="preserve">se expone un resumen </w:t>
      </w:r>
      <w:r w:rsidR="001356F8">
        <w:rPr>
          <w:rFonts w:ascii="Arial Narrow" w:hAnsi="Arial Narrow" w:cs="Gisha"/>
          <w:bCs/>
          <w:sz w:val="22"/>
          <w:szCs w:val="22"/>
        </w:rPr>
        <w:t>sobre la afectación en los ingresos por el uso de vía férrea en el transcurso de la vigencia 2020,</w:t>
      </w:r>
      <w:r>
        <w:rPr>
          <w:rFonts w:ascii="Arial Narrow" w:hAnsi="Arial Narrow" w:cs="Gisha"/>
          <w:bCs/>
          <w:sz w:val="22"/>
          <w:szCs w:val="22"/>
        </w:rPr>
        <w:t xml:space="preserve"> elaborado por el equipo de trabajo de proyectos férreos,</w:t>
      </w:r>
      <w:r w:rsidR="001356F8">
        <w:rPr>
          <w:rFonts w:ascii="Arial Narrow" w:hAnsi="Arial Narrow" w:cs="Gisha"/>
          <w:bCs/>
          <w:sz w:val="22"/>
          <w:szCs w:val="22"/>
        </w:rPr>
        <w:t xml:space="preserve"> no sin antes </w:t>
      </w:r>
      <w:r w:rsidR="001356F8" w:rsidRPr="0098334F">
        <w:rPr>
          <w:rFonts w:ascii="Arial Narrow" w:hAnsi="Arial Narrow" w:cs="Gisha"/>
          <w:bCs/>
          <w:sz w:val="22"/>
          <w:szCs w:val="22"/>
        </w:rPr>
        <w:t>precisar que la facturación realizada por los operadores</w:t>
      </w:r>
      <w:r w:rsidR="001356F8">
        <w:rPr>
          <w:rFonts w:ascii="Arial Narrow" w:hAnsi="Arial Narrow" w:cs="Gisha"/>
          <w:bCs/>
          <w:sz w:val="22"/>
          <w:szCs w:val="22"/>
        </w:rPr>
        <w:t xml:space="preserve"> que se registra en las cuentas de la Agencia</w:t>
      </w:r>
      <w:r w:rsidR="001356F8" w:rsidRPr="0098334F">
        <w:rPr>
          <w:rFonts w:ascii="Arial Narrow" w:hAnsi="Arial Narrow" w:cs="Gisha"/>
          <w:bCs/>
          <w:sz w:val="22"/>
          <w:szCs w:val="22"/>
        </w:rPr>
        <w:t xml:space="preserve"> se basa en </w:t>
      </w:r>
      <w:r w:rsidR="001356F8">
        <w:rPr>
          <w:rFonts w:ascii="Arial Narrow" w:hAnsi="Arial Narrow" w:cs="Gisha"/>
          <w:bCs/>
          <w:sz w:val="22"/>
          <w:szCs w:val="22"/>
        </w:rPr>
        <w:t xml:space="preserve">la operación por </w:t>
      </w:r>
      <w:r w:rsidR="001356F8" w:rsidRPr="0098334F">
        <w:rPr>
          <w:rFonts w:ascii="Arial Narrow" w:hAnsi="Arial Narrow" w:cs="Gisha"/>
          <w:bCs/>
          <w:sz w:val="22"/>
          <w:szCs w:val="22"/>
        </w:rPr>
        <w:t>el uso de la infraestructura del mes anterior.</w:t>
      </w:r>
    </w:p>
    <w:p w14:paraId="7D7BDC4C" w14:textId="77777777" w:rsidR="005C67EB" w:rsidRDefault="005C67EB" w:rsidP="0097741A">
      <w:pPr>
        <w:jc w:val="center"/>
        <w:rPr>
          <w:rFonts w:ascii="Arial Narrow" w:hAnsi="Arial Narrow" w:cs="Gisha"/>
          <w:bCs/>
          <w:sz w:val="22"/>
          <w:szCs w:val="22"/>
        </w:rPr>
      </w:pPr>
    </w:p>
    <w:p w14:paraId="0D2D23BB" w14:textId="61BF823A" w:rsidR="00154F9C" w:rsidRPr="00154F9C" w:rsidRDefault="00154F9C" w:rsidP="00DF3A42">
      <w:pPr>
        <w:jc w:val="both"/>
        <w:rPr>
          <w:rFonts w:ascii="Arial Narrow" w:hAnsi="Arial Narrow"/>
          <w:b/>
          <w:bCs/>
          <w:sz w:val="22"/>
          <w:szCs w:val="22"/>
        </w:rPr>
      </w:pPr>
      <w:r w:rsidRPr="00154F9C">
        <w:rPr>
          <w:rFonts w:ascii="Arial Narrow" w:hAnsi="Arial Narrow"/>
          <w:b/>
          <w:bCs/>
          <w:sz w:val="22"/>
          <w:szCs w:val="22"/>
        </w:rPr>
        <w:t>Contexto Ingresos Modo Férreo</w:t>
      </w:r>
      <w:r w:rsidR="00DF3A42">
        <w:rPr>
          <w:rFonts w:ascii="Arial Narrow" w:hAnsi="Arial Narrow"/>
          <w:b/>
          <w:bCs/>
          <w:sz w:val="22"/>
          <w:szCs w:val="22"/>
        </w:rPr>
        <w:t xml:space="preserve"> -</w:t>
      </w:r>
      <w:r w:rsidRPr="00154F9C">
        <w:rPr>
          <w:rFonts w:ascii="Arial Narrow" w:hAnsi="Arial Narrow"/>
          <w:b/>
          <w:bCs/>
          <w:sz w:val="22"/>
          <w:szCs w:val="22"/>
        </w:rPr>
        <w:t>Septiembre 2020</w:t>
      </w:r>
    </w:p>
    <w:p w14:paraId="17C06373" w14:textId="77777777" w:rsidR="00154F9C" w:rsidRPr="00DF3A42" w:rsidRDefault="00154F9C" w:rsidP="00154F9C">
      <w:pPr>
        <w:jc w:val="both"/>
        <w:rPr>
          <w:rFonts w:asciiTheme="minorHAnsi" w:hAnsiTheme="minorHAnsi" w:cstheme="minorHAnsi"/>
          <w:bCs/>
          <w:sz w:val="18"/>
          <w:szCs w:val="18"/>
        </w:rPr>
      </w:pPr>
    </w:p>
    <w:p w14:paraId="4AB3F430"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 xml:space="preserve">Los efectos generados por la pandemia a causa del COVID-19, han tenido profundo impacto en las economías mundiales donde Colombia no es la excepción. En el caso particular de cómo la pandemia ha afectado los ingresos que percibe la Agencia Nacional de Infraestructura, se presenta una síntesis a continuación. </w:t>
      </w:r>
    </w:p>
    <w:p w14:paraId="3F7CA011" w14:textId="77777777" w:rsidR="00154F9C" w:rsidRPr="00DF3A42" w:rsidRDefault="00154F9C" w:rsidP="00154F9C">
      <w:pPr>
        <w:jc w:val="center"/>
        <w:rPr>
          <w:rFonts w:ascii="Arial Narrow" w:hAnsi="Arial Narrow"/>
          <w:b/>
          <w:bCs/>
          <w:sz w:val="20"/>
          <w:szCs w:val="20"/>
        </w:rPr>
      </w:pPr>
    </w:p>
    <w:p w14:paraId="7CBA4292" w14:textId="77777777" w:rsidR="00154F9C" w:rsidRPr="00154F9C" w:rsidRDefault="00154F9C" w:rsidP="00DF3A42">
      <w:pPr>
        <w:rPr>
          <w:rFonts w:ascii="Arial Narrow" w:hAnsi="Arial Narrow"/>
          <w:b/>
          <w:bCs/>
          <w:sz w:val="22"/>
          <w:szCs w:val="22"/>
        </w:rPr>
      </w:pPr>
      <w:r w:rsidRPr="00154F9C">
        <w:rPr>
          <w:rFonts w:ascii="Arial Narrow" w:hAnsi="Arial Narrow"/>
          <w:b/>
          <w:bCs/>
          <w:sz w:val="22"/>
          <w:szCs w:val="22"/>
        </w:rPr>
        <w:t>FENOCO (DRUMMOND – PRODECO - CNR)</w:t>
      </w:r>
    </w:p>
    <w:p w14:paraId="1098C8AA" w14:textId="77777777" w:rsidR="00154F9C" w:rsidRPr="00DF3A42" w:rsidRDefault="00154F9C" w:rsidP="00154F9C">
      <w:pPr>
        <w:jc w:val="both"/>
        <w:rPr>
          <w:rFonts w:asciiTheme="minorHAnsi" w:hAnsiTheme="minorHAnsi" w:cstheme="minorHAnsi"/>
          <w:bCs/>
          <w:sz w:val="16"/>
          <w:szCs w:val="16"/>
        </w:rPr>
      </w:pPr>
    </w:p>
    <w:p w14:paraId="5056CB58"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cuando se produjeron hechos que ocasionaron la disminución de la carga transportada y por ende en los ingresos de Fenoco y de la Agencia Nacional de Infraestructura.</w:t>
      </w:r>
    </w:p>
    <w:p w14:paraId="2CC3C18B" w14:textId="77777777" w:rsidR="00154F9C" w:rsidRPr="00DF3A42" w:rsidRDefault="00154F9C" w:rsidP="00154F9C">
      <w:pPr>
        <w:jc w:val="both"/>
        <w:rPr>
          <w:rFonts w:ascii="Arial Narrow" w:hAnsi="Arial Narrow" w:cs="Gisha"/>
          <w:bCs/>
          <w:sz w:val="10"/>
          <w:szCs w:val="10"/>
        </w:rPr>
      </w:pPr>
    </w:p>
    <w:p w14:paraId="6CE4AB6A"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Prodeco y CNR; Drummond, por su parte, tuvo una operación normal teniendo en cuenta que las minas en que realiza la explotación de carbón no se encuentran en este municipio.</w:t>
      </w:r>
    </w:p>
    <w:p w14:paraId="1B90EB02" w14:textId="77777777" w:rsidR="00154F9C" w:rsidRPr="00DF3A42" w:rsidRDefault="00154F9C" w:rsidP="00154F9C">
      <w:pPr>
        <w:jc w:val="both"/>
        <w:rPr>
          <w:rFonts w:ascii="Arial Narrow" w:hAnsi="Arial Narrow" w:cs="Gisha"/>
          <w:bCs/>
          <w:sz w:val="10"/>
          <w:szCs w:val="10"/>
        </w:rPr>
      </w:pPr>
    </w:p>
    <w:p w14:paraId="21947BFA"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 xml:space="preserve">De otra parte, una vez terminado el aislamiento obligatorio, CNR y PRODECO  han continuado con la operación interrumpida, teniendo en cuenta que solicitaron ante la Agencia Nacional de Minería no continuar con la producción de carbón en lo que resta de 2020 y parte de 2021, debido a la situación actual de pandemia, a inconvenientes sociales en la zona y a los precios actuales del carbón. Esta solicitud aún no ha sido resuelta por la Agencia Nacional de Minería, en donde se está analizando el tema. </w:t>
      </w:r>
    </w:p>
    <w:p w14:paraId="5864EDE6" w14:textId="77777777" w:rsidR="00154F9C" w:rsidRPr="00DF3A42" w:rsidRDefault="00154F9C" w:rsidP="00154F9C">
      <w:pPr>
        <w:jc w:val="both"/>
        <w:rPr>
          <w:rFonts w:ascii="Arial Narrow" w:hAnsi="Arial Narrow" w:cs="Gisha"/>
          <w:bCs/>
          <w:sz w:val="10"/>
          <w:szCs w:val="10"/>
        </w:rPr>
      </w:pPr>
    </w:p>
    <w:p w14:paraId="330786B8"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Por tal razón, a pesar que se han reactivado algunos sectores, en el marco de la emergencia sanitaria, CNR y PRODECO no reanudarán actividades.</w:t>
      </w:r>
    </w:p>
    <w:p w14:paraId="42C8057A" w14:textId="77777777" w:rsidR="00154F9C" w:rsidRPr="00DF3A42" w:rsidRDefault="00154F9C" w:rsidP="00154F9C">
      <w:pPr>
        <w:jc w:val="both"/>
        <w:rPr>
          <w:rFonts w:ascii="Arial Narrow" w:hAnsi="Arial Narrow" w:cs="Gisha"/>
          <w:bCs/>
          <w:sz w:val="10"/>
          <w:szCs w:val="10"/>
        </w:rPr>
      </w:pPr>
    </w:p>
    <w:p w14:paraId="0E8701D9"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Por las anteriores circunstancias, el Concesionario Ferrocarriles del Norte de Colombia – Fenoco S.A ha manifestado que la proyección de movilización de carbón para el año 2020, disminuye de los 47 millones previstos inicialmente, a 35.5 millones de toneladas, con la consecuente disminución de los ingresos para la Agencia. A continuación, se presenta el histórico de movilización de carbón desde enero de 2019 a septiembre de 2020.</w:t>
      </w:r>
    </w:p>
    <w:p w14:paraId="6C5EA437" w14:textId="77777777" w:rsidR="00154F9C" w:rsidRPr="00DF3A42" w:rsidRDefault="00154F9C" w:rsidP="00154F9C">
      <w:pPr>
        <w:jc w:val="center"/>
        <w:rPr>
          <w:rFonts w:asciiTheme="minorHAnsi" w:hAnsiTheme="minorHAnsi" w:cstheme="minorHAnsi"/>
          <w:noProof/>
          <w:sz w:val="6"/>
          <w:szCs w:val="6"/>
          <w:lang w:eastAsia="es-CO"/>
        </w:rPr>
      </w:pPr>
    </w:p>
    <w:p w14:paraId="05CECFA4" w14:textId="77777777" w:rsidR="00154F9C" w:rsidRDefault="00154F9C" w:rsidP="00154F9C">
      <w:pPr>
        <w:jc w:val="center"/>
        <w:rPr>
          <w:rFonts w:asciiTheme="minorHAnsi" w:hAnsiTheme="minorHAnsi" w:cstheme="minorHAnsi"/>
          <w:noProof/>
          <w:lang w:eastAsia="es-CO"/>
        </w:rPr>
      </w:pPr>
      <w:r>
        <w:rPr>
          <w:noProof/>
        </w:rPr>
        <w:drawing>
          <wp:inline distT="0" distB="0" distL="0" distR="0" wp14:anchorId="09BCCF1E" wp14:editId="59A795E7">
            <wp:extent cx="4128448" cy="1917511"/>
            <wp:effectExtent l="0" t="0" r="24765" b="26035"/>
            <wp:docPr id="17" name="Gráfico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63C973-95CC-48EC-87FB-5557233A8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1E165E" w14:textId="77777777" w:rsidR="00154F9C" w:rsidRDefault="00154F9C" w:rsidP="00DF3A42">
      <w:pPr>
        <w:rPr>
          <w:rFonts w:asciiTheme="minorHAnsi" w:hAnsiTheme="minorHAnsi" w:cstheme="minorHAnsi"/>
          <w:b/>
          <w:sz w:val="28"/>
          <w:szCs w:val="28"/>
        </w:rPr>
      </w:pPr>
      <w:r w:rsidRPr="00154F9C">
        <w:rPr>
          <w:rFonts w:ascii="Arial Narrow" w:hAnsi="Arial Narrow"/>
          <w:b/>
          <w:bCs/>
          <w:sz w:val="22"/>
          <w:szCs w:val="22"/>
        </w:rPr>
        <w:lastRenderedPageBreak/>
        <w:t>IBINES</w:t>
      </w:r>
    </w:p>
    <w:p w14:paraId="764CD183" w14:textId="77777777" w:rsidR="00154F9C" w:rsidRPr="00DF3A42" w:rsidRDefault="00154F9C" w:rsidP="00154F9C">
      <w:pPr>
        <w:jc w:val="both"/>
        <w:rPr>
          <w:rFonts w:ascii="Arial Narrow" w:hAnsi="Arial Narrow" w:cs="Gisha"/>
          <w:bCs/>
          <w:sz w:val="18"/>
          <w:szCs w:val="18"/>
        </w:rPr>
      </w:pPr>
    </w:p>
    <w:p w14:paraId="7C0E85B9"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En los corredores férreos La Dorada- Chiriguaná y Bogotá- Zipaquirá que se encuentran administrados por el Consorcio Ibines, se tiene un ingreso regulado en el marco de la Resolución No 184 de 2009 expedida por el Ministerio de Transporte que define las tarifas de uso de vía por cuenta de las operaciones de pasajeros que acometía el operador Coopsercol en el corredor La Dorada- Chiriguaná y Turistren como operador de pasajeros en el corredor Bogotá-Zipaquirá.</w:t>
      </w:r>
    </w:p>
    <w:p w14:paraId="542D0311" w14:textId="77777777" w:rsidR="00154F9C" w:rsidRPr="00DF3A42" w:rsidRDefault="00154F9C" w:rsidP="00154F9C">
      <w:pPr>
        <w:jc w:val="both"/>
        <w:rPr>
          <w:rFonts w:ascii="Arial Narrow" w:hAnsi="Arial Narrow" w:cs="Gisha"/>
          <w:bCs/>
          <w:sz w:val="14"/>
          <w:szCs w:val="14"/>
        </w:rPr>
      </w:pPr>
    </w:p>
    <w:p w14:paraId="5DDB7C90"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Una vez se decreta la emergencia sanitaria estos operadores a partir del 16 de marzo de 2020, se vieron obligados a interrumpir operaciones en cumplimiento de las directrices emanadas en su momento por el Gobierno Nacional, y a la fecha no se han podido retomar las operaciones dada la situación actual.</w:t>
      </w:r>
    </w:p>
    <w:p w14:paraId="484694E7" w14:textId="77777777" w:rsidR="00154F9C" w:rsidRPr="00DF3A42" w:rsidRDefault="00154F9C" w:rsidP="00154F9C">
      <w:pPr>
        <w:jc w:val="both"/>
        <w:rPr>
          <w:rFonts w:ascii="Arial Narrow" w:hAnsi="Arial Narrow" w:cs="Gisha"/>
          <w:bCs/>
          <w:sz w:val="14"/>
          <w:szCs w:val="14"/>
        </w:rPr>
      </w:pPr>
    </w:p>
    <w:p w14:paraId="56CB2DAB"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Se presenta el comportamiento histórico de la movilización de pasajeros por los operadores mencionados:</w:t>
      </w:r>
    </w:p>
    <w:p w14:paraId="74A02644" w14:textId="77777777" w:rsidR="00154F9C" w:rsidRPr="00DF3A42" w:rsidRDefault="00154F9C" w:rsidP="00154F9C">
      <w:pPr>
        <w:jc w:val="center"/>
        <w:rPr>
          <w:rFonts w:asciiTheme="minorHAnsi" w:hAnsiTheme="minorHAnsi" w:cstheme="minorHAnsi"/>
          <w:b/>
          <w:sz w:val="18"/>
          <w:szCs w:val="18"/>
        </w:rPr>
      </w:pPr>
    </w:p>
    <w:p w14:paraId="4E0B3539" w14:textId="77777777" w:rsidR="00154F9C" w:rsidRPr="00154F9C" w:rsidRDefault="00154F9C" w:rsidP="00DF3A42">
      <w:pPr>
        <w:rPr>
          <w:rFonts w:ascii="Arial Narrow" w:hAnsi="Arial Narrow"/>
          <w:b/>
          <w:bCs/>
          <w:sz w:val="22"/>
          <w:szCs w:val="22"/>
        </w:rPr>
      </w:pPr>
      <w:r w:rsidRPr="00154F9C">
        <w:rPr>
          <w:rFonts w:ascii="Arial Narrow" w:hAnsi="Arial Narrow"/>
          <w:b/>
          <w:bCs/>
          <w:sz w:val="22"/>
          <w:szCs w:val="22"/>
        </w:rPr>
        <w:t>Cantidad Pasajeros movilizados Turistren Bogotá- Zipaquirá</w:t>
      </w:r>
    </w:p>
    <w:p w14:paraId="1F05B9DB" w14:textId="77777777" w:rsidR="00154F9C" w:rsidRPr="00DF3A42" w:rsidRDefault="00154F9C" w:rsidP="00154F9C">
      <w:pPr>
        <w:jc w:val="center"/>
        <w:rPr>
          <w:rFonts w:asciiTheme="minorHAnsi" w:hAnsiTheme="minorHAnsi" w:cstheme="minorHAnsi"/>
          <w:b/>
          <w:sz w:val="14"/>
          <w:szCs w:val="14"/>
        </w:rPr>
      </w:pPr>
    </w:p>
    <w:p w14:paraId="39B7BA7C" w14:textId="77777777" w:rsidR="00154F9C" w:rsidRDefault="00154F9C" w:rsidP="00154F9C">
      <w:pPr>
        <w:jc w:val="center"/>
        <w:rPr>
          <w:rFonts w:asciiTheme="minorHAnsi" w:hAnsiTheme="minorHAnsi" w:cstheme="minorHAnsi"/>
          <w:bCs/>
        </w:rPr>
      </w:pPr>
      <w:r>
        <w:rPr>
          <w:noProof/>
        </w:rPr>
        <w:drawing>
          <wp:inline distT="0" distB="0" distL="0" distR="0" wp14:anchorId="76AD1E81" wp14:editId="2A562B54">
            <wp:extent cx="3971499" cy="2056274"/>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3687" cy="2057407"/>
                    </a:xfrm>
                    <a:prstGeom prst="rect">
                      <a:avLst/>
                    </a:prstGeom>
                    <a:noFill/>
                    <a:ln>
                      <a:noFill/>
                    </a:ln>
                  </pic:spPr>
                </pic:pic>
              </a:graphicData>
            </a:graphic>
          </wp:inline>
        </w:drawing>
      </w:r>
    </w:p>
    <w:p w14:paraId="5879FC2A" w14:textId="77777777" w:rsidR="00154F9C" w:rsidRPr="00DF3A42" w:rsidRDefault="00154F9C" w:rsidP="00154F9C">
      <w:pPr>
        <w:rPr>
          <w:rFonts w:asciiTheme="minorHAnsi" w:hAnsiTheme="minorHAnsi" w:cstheme="minorHAnsi"/>
          <w:bCs/>
          <w:sz w:val="14"/>
          <w:szCs w:val="14"/>
        </w:rPr>
      </w:pPr>
    </w:p>
    <w:p w14:paraId="5ACBBE48"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La operación de pasajeros de Turistren continúa suspendida en el mes de septiembre de 2020, sin embargo, durante el mes de Julio de 2020, buscando apoyar la movilización de pasajeros en atención a la situación de la Pandemia por COVID-19, intentó reactivar operaciones con todos los protocolos de bioseguridad exigidos, movilizando en ese mes 239 pasajeros. No obstante suspendió nuevamente operaciones el día 27 de julio de 2020 teniendo en cuenta las restricciones decretadas por el Distrito frente a la cuarentena por localidades.</w:t>
      </w:r>
    </w:p>
    <w:p w14:paraId="554FC6FE" w14:textId="77777777" w:rsidR="00154F9C" w:rsidRPr="00154F9C" w:rsidRDefault="00154F9C" w:rsidP="00154F9C">
      <w:pPr>
        <w:jc w:val="center"/>
        <w:rPr>
          <w:rFonts w:asciiTheme="minorHAnsi" w:hAnsiTheme="minorHAnsi" w:cstheme="minorHAnsi"/>
          <w:bCs/>
          <w:sz w:val="20"/>
          <w:szCs w:val="20"/>
        </w:rPr>
      </w:pPr>
    </w:p>
    <w:p w14:paraId="7091DB42" w14:textId="77777777" w:rsidR="00154F9C" w:rsidRPr="00154F9C" w:rsidRDefault="00154F9C" w:rsidP="00DF3A42">
      <w:pPr>
        <w:rPr>
          <w:rFonts w:ascii="Arial Narrow" w:hAnsi="Arial Narrow"/>
          <w:b/>
          <w:bCs/>
          <w:sz w:val="22"/>
          <w:szCs w:val="22"/>
        </w:rPr>
      </w:pPr>
      <w:r w:rsidRPr="00154F9C">
        <w:rPr>
          <w:rFonts w:ascii="Arial Narrow" w:hAnsi="Arial Narrow"/>
          <w:b/>
          <w:bCs/>
          <w:sz w:val="22"/>
          <w:szCs w:val="22"/>
        </w:rPr>
        <w:t>Cantidad Pasajeros movilizados Coopsercol La Dorada-Chiriguaná</w:t>
      </w:r>
    </w:p>
    <w:p w14:paraId="26955CC7" w14:textId="77777777" w:rsidR="00154F9C" w:rsidRPr="00327D57" w:rsidRDefault="00154F9C" w:rsidP="00154F9C">
      <w:pPr>
        <w:jc w:val="center"/>
        <w:rPr>
          <w:rFonts w:ascii="Arial Narrow" w:hAnsi="Arial Narrow" w:cs="Gisha"/>
          <w:bCs/>
          <w:sz w:val="18"/>
          <w:szCs w:val="18"/>
        </w:rPr>
      </w:pPr>
    </w:p>
    <w:p w14:paraId="4B15040D" w14:textId="77777777" w:rsidR="00154F9C" w:rsidRPr="00154F9C" w:rsidRDefault="00154F9C" w:rsidP="00154F9C">
      <w:pPr>
        <w:rPr>
          <w:rFonts w:ascii="Arial Narrow" w:hAnsi="Arial Narrow" w:cs="Gisha"/>
          <w:bCs/>
          <w:sz w:val="22"/>
          <w:szCs w:val="22"/>
        </w:rPr>
      </w:pPr>
      <w:r w:rsidRPr="00154F9C">
        <w:rPr>
          <w:rFonts w:ascii="Arial Narrow" w:hAnsi="Arial Narrow" w:cs="Gisha"/>
          <w:bCs/>
          <w:sz w:val="22"/>
          <w:szCs w:val="22"/>
        </w:rPr>
        <w:t>El operador Coopsercol continúa con su operación férrea suspendida.</w:t>
      </w:r>
    </w:p>
    <w:p w14:paraId="004944B0" w14:textId="77777777" w:rsidR="00154F9C" w:rsidRPr="00327D57" w:rsidRDefault="00154F9C" w:rsidP="00154F9C">
      <w:pPr>
        <w:rPr>
          <w:rFonts w:asciiTheme="minorHAnsi" w:hAnsiTheme="minorHAnsi" w:cstheme="minorHAnsi"/>
          <w:bCs/>
          <w:sz w:val="14"/>
          <w:szCs w:val="14"/>
        </w:rPr>
      </w:pPr>
    </w:p>
    <w:p w14:paraId="15DCBEE0" w14:textId="77777777" w:rsidR="00154F9C" w:rsidRDefault="00154F9C" w:rsidP="00154F9C">
      <w:pPr>
        <w:jc w:val="center"/>
        <w:rPr>
          <w:rFonts w:asciiTheme="minorHAnsi" w:hAnsiTheme="minorHAnsi" w:cstheme="minorHAnsi"/>
          <w:bCs/>
        </w:rPr>
      </w:pPr>
      <w:r>
        <w:rPr>
          <w:noProof/>
        </w:rPr>
        <w:drawing>
          <wp:inline distT="0" distB="0" distL="0" distR="0" wp14:anchorId="1FE3BF58" wp14:editId="086BE373">
            <wp:extent cx="4097356" cy="230647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7356" cy="2306472"/>
                    </a:xfrm>
                    <a:prstGeom prst="rect">
                      <a:avLst/>
                    </a:prstGeom>
                    <a:noFill/>
                    <a:ln>
                      <a:noFill/>
                    </a:ln>
                  </pic:spPr>
                </pic:pic>
              </a:graphicData>
            </a:graphic>
          </wp:inline>
        </w:drawing>
      </w:r>
    </w:p>
    <w:p w14:paraId="1DD168C7"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lastRenderedPageBreak/>
        <w:t>Finalmente, en promedio se están dejando de percibir alrededor de $ 29.000.000 mes, situación asociada a la Pandemia que hoy se afronta y que ha generado restricción de actividades en muchos sectores de la economía del país, donde el transporte terrestre de pasajeros no ha sido la excepción.</w:t>
      </w:r>
    </w:p>
    <w:p w14:paraId="05AD62AD" w14:textId="77777777" w:rsidR="00154F9C" w:rsidRPr="00154F9C" w:rsidRDefault="00154F9C" w:rsidP="00154F9C">
      <w:pPr>
        <w:jc w:val="both"/>
        <w:rPr>
          <w:rFonts w:ascii="Arial Narrow" w:hAnsi="Arial Narrow" w:cs="Gisha"/>
          <w:bCs/>
          <w:sz w:val="22"/>
          <w:szCs w:val="22"/>
        </w:rPr>
      </w:pPr>
    </w:p>
    <w:p w14:paraId="67AF4C27" w14:textId="77777777" w:rsidR="00154F9C" w:rsidRPr="00154F9C" w:rsidRDefault="00154F9C" w:rsidP="00327D57">
      <w:pPr>
        <w:rPr>
          <w:rFonts w:ascii="Arial Narrow" w:hAnsi="Arial Narrow"/>
          <w:b/>
          <w:bCs/>
          <w:sz w:val="22"/>
          <w:szCs w:val="22"/>
        </w:rPr>
      </w:pPr>
      <w:r w:rsidRPr="00154F9C">
        <w:rPr>
          <w:rFonts w:ascii="Arial Narrow" w:hAnsi="Arial Narrow"/>
          <w:b/>
          <w:bCs/>
          <w:sz w:val="22"/>
          <w:szCs w:val="22"/>
        </w:rPr>
        <w:t>Operación DORASAM tramo Chiriguaná-Santa Marta</w:t>
      </w:r>
    </w:p>
    <w:p w14:paraId="4B09750B" w14:textId="77777777" w:rsidR="00154F9C" w:rsidRPr="00327D57" w:rsidRDefault="00154F9C" w:rsidP="00154F9C">
      <w:pPr>
        <w:jc w:val="both"/>
        <w:rPr>
          <w:rFonts w:ascii="Arial Narrow" w:hAnsi="Arial Narrow" w:cs="Gisha"/>
          <w:bCs/>
          <w:sz w:val="20"/>
          <w:szCs w:val="20"/>
        </w:rPr>
      </w:pPr>
    </w:p>
    <w:p w14:paraId="44DC1105"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En la situación específica de la Pandemia, esta operación se ha sostenido y por el contrario vemos que ha coadyuvado a tener otra alternativa de transporte para cargas no carbón.</w:t>
      </w:r>
    </w:p>
    <w:p w14:paraId="4985C77B" w14:textId="77777777" w:rsidR="00154F9C" w:rsidRPr="00327D57" w:rsidRDefault="00154F9C" w:rsidP="00154F9C">
      <w:pPr>
        <w:jc w:val="both"/>
        <w:rPr>
          <w:rFonts w:ascii="Arial Narrow" w:hAnsi="Arial Narrow" w:cs="Gisha"/>
          <w:bCs/>
          <w:sz w:val="14"/>
          <w:szCs w:val="14"/>
        </w:rPr>
      </w:pPr>
    </w:p>
    <w:p w14:paraId="2C428B48"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En conclusión, para esta operación específica (DORASAM) vemos que los ingresos no se han visto afectados.</w:t>
      </w:r>
    </w:p>
    <w:p w14:paraId="651452B9" w14:textId="77777777" w:rsidR="00154F9C" w:rsidRDefault="00154F9C" w:rsidP="00500393">
      <w:pPr>
        <w:jc w:val="both"/>
        <w:rPr>
          <w:rFonts w:ascii="Arial Narrow" w:hAnsi="Arial Narrow" w:cs="Gisha"/>
          <w:bCs/>
          <w:sz w:val="22"/>
          <w:szCs w:val="22"/>
        </w:rPr>
      </w:pPr>
    </w:p>
    <w:p w14:paraId="4A584A12" w14:textId="19DE4E01" w:rsidR="00A137FF" w:rsidRPr="00A137FF" w:rsidRDefault="00A137FF" w:rsidP="00A137FF">
      <w:pPr>
        <w:jc w:val="both"/>
        <w:rPr>
          <w:rFonts w:ascii="Arial Narrow" w:hAnsi="Arial Narrow" w:cs="Gisha"/>
          <w:b/>
          <w:bCs/>
          <w:sz w:val="22"/>
          <w:szCs w:val="22"/>
        </w:rPr>
      </w:pPr>
      <w:r w:rsidRPr="00A137FF">
        <w:rPr>
          <w:rFonts w:ascii="Arial Narrow" w:hAnsi="Arial Narrow" w:cs="Gisha"/>
          <w:b/>
          <w:bCs/>
          <w:sz w:val="22"/>
          <w:szCs w:val="22"/>
        </w:rPr>
        <w:t>Rendimientos sobre recursos entregados en administración.</w:t>
      </w:r>
    </w:p>
    <w:p w14:paraId="10DD6E54" w14:textId="77777777" w:rsidR="00A137FF" w:rsidRPr="00327D57" w:rsidRDefault="00A137FF" w:rsidP="00A137FF">
      <w:pPr>
        <w:jc w:val="both"/>
        <w:rPr>
          <w:rFonts w:ascii="Arial Narrow" w:hAnsi="Arial Narrow" w:cs="Gisha"/>
          <w:bCs/>
          <w:sz w:val="20"/>
          <w:szCs w:val="20"/>
        </w:rPr>
      </w:pPr>
    </w:p>
    <w:p w14:paraId="75615782" w14:textId="4E8445DE" w:rsidR="00A137FF" w:rsidRDefault="00A137FF" w:rsidP="00A137FF">
      <w:pPr>
        <w:jc w:val="both"/>
        <w:rPr>
          <w:rFonts w:ascii="Arial Narrow" w:hAnsi="Arial Narrow" w:cs="Gisha"/>
          <w:bCs/>
          <w:sz w:val="22"/>
          <w:szCs w:val="22"/>
        </w:rPr>
      </w:pPr>
      <w:r>
        <w:rPr>
          <w:rFonts w:ascii="Arial Narrow" w:hAnsi="Arial Narrow" w:cs="Gisha"/>
          <w:bCs/>
          <w:sz w:val="22"/>
          <w:szCs w:val="22"/>
        </w:rPr>
        <w:t xml:space="preserve">Para el mes de septiembre de 2020, </w:t>
      </w:r>
      <w:r w:rsidRPr="00A137FF">
        <w:rPr>
          <w:rFonts w:ascii="Arial Narrow" w:hAnsi="Arial Narrow" w:cs="Gisha"/>
          <w:bCs/>
          <w:sz w:val="22"/>
          <w:szCs w:val="22"/>
        </w:rPr>
        <w:t xml:space="preserve">se registran por concepto de rendimientos </w:t>
      </w:r>
      <w:r>
        <w:rPr>
          <w:rFonts w:ascii="Arial Narrow" w:hAnsi="Arial Narrow" w:cs="Gisha"/>
          <w:bCs/>
          <w:sz w:val="22"/>
          <w:szCs w:val="22"/>
        </w:rPr>
        <w:t xml:space="preserve">financieros </w:t>
      </w:r>
      <w:r w:rsidRPr="00A137FF">
        <w:rPr>
          <w:rFonts w:ascii="Arial Narrow" w:hAnsi="Arial Narrow" w:cs="Gisha"/>
          <w:bCs/>
          <w:sz w:val="22"/>
          <w:szCs w:val="22"/>
        </w:rPr>
        <w:t xml:space="preserve">de </w:t>
      </w:r>
      <w:r>
        <w:rPr>
          <w:rFonts w:ascii="Arial Narrow" w:hAnsi="Arial Narrow" w:cs="Gisha"/>
          <w:bCs/>
          <w:sz w:val="22"/>
          <w:szCs w:val="22"/>
        </w:rPr>
        <w:t>los aportes realizados al Fondo de Contingencias para entidades estatales (</w:t>
      </w:r>
      <w:r w:rsidRPr="00A137FF">
        <w:rPr>
          <w:rFonts w:ascii="Arial Narrow" w:hAnsi="Arial Narrow" w:cs="Gisha"/>
          <w:bCs/>
          <w:sz w:val="22"/>
          <w:szCs w:val="22"/>
        </w:rPr>
        <w:t>sentencias</w:t>
      </w:r>
      <w:r>
        <w:rPr>
          <w:rFonts w:ascii="Arial Narrow" w:hAnsi="Arial Narrow" w:cs="Gisha"/>
          <w:bCs/>
          <w:sz w:val="22"/>
          <w:szCs w:val="22"/>
        </w:rPr>
        <w:t xml:space="preserve">) </w:t>
      </w:r>
      <w:r w:rsidRPr="00A137FF">
        <w:rPr>
          <w:rFonts w:ascii="Arial Narrow" w:hAnsi="Arial Narrow" w:cs="Gisha"/>
          <w:bCs/>
          <w:sz w:val="22"/>
          <w:szCs w:val="22"/>
        </w:rPr>
        <w:t>por valor de $49.911 miles</w:t>
      </w:r>
      <w:r w:rsidR="00613CF1">
        <w:rPr>
          <w:rFonts w:ascii="Arial Narrow" w:hAnsi="Arial Narrow" w:cs="Gisha"/>
          <w:bCs/>
          <w:sz w:val="22"/>
          <w:szCs w:val="22"/>
        </w:rPr>
        <w:t xml:space="preserve"> y (infraestructura) por valor de $5.962.076 miles</w:t>
      </w:r>
      <w:r>
        <w:rPr>
          <w:rFonts w:ascii="Arial Narrow" w:hAnsi="Arial Narrow" w:cs="Gisha"/>
          <w:bCs/>
          <w:sz w:val="22"/>
          <w:szCs w:val="22"/>
        </w:rPr>
        <w:t xml:space="preserve"> de los recursos depositados en la Fiduprevisora </w:t>
      </w:r>
      <w:r w:rsidRPr="00A137FF">
        <w:rPr>
          <w:rFonts w:ascii="Arial Narrow" w:hAnsi="Arial Narrow" w:cs="Gisha"/>
          <w:bCs/>
          <w:sz w:val="22"/>
          <w:szCs w:val="22"/>
        </w:rPr>
        <w:t>e</w:t>
      </w:r>
      <w:r>
        <w:rPr>
          <w:rFonts w:ascii="Arial Narrow" w:hAnsi="Arial Narrow" w:cs="Gisha"/>
          <w:bCs/>
          <w:sz w:val="22"/>
          <w:szCs w:val="22"/>
        </w:rPr>
        <w:t xml:space="preserve">n atención a lo </w:t>
      </w:r>
      <w:r w:rsidRPr="00A137FF">
        <w:rPr>
          <w:rFonts w:ascii="Arial Narrow" w:hAnsi="Arial Narrow" w:cs="Gisha"/>
          <w:bCs/>
          <w:sz w:val="22"/>
          <w:szCs w:val="22"/>
        </w:rPr>
        <w:t>informa</w:t>
      </w:r>
      <w:r>
        <w:rPr>
          <w:rFonts w:ascii="Arial Narrow" w:hAnsi="Arial Narrow" w:cs="Gisha"/>
          <w:bCs/>
          <w:sz w:val="22"/>
          <w:szCs w:val="22"/>
        </w:rPr>
        <w:t>do por el Coordinador grupo i</w:t>
      </w:r>
      <w:r w:rsidRPr="00A137FF">
        <w:rPr>
          <w:rFonts w:ascii="Arial Narrow" w:hAnsi="Arial Narrow" w:cs="Gisha"/>
          <w:bCs/>
          <w:sz w:val="22"/>
          <w:szCs w:val="22"/>
        </w:rPr>
        <w:t xml:space="preserve">nterno de trabajo de riesgos mediante </w:t>
      </w:r>
      <w:r w:rsidR="005A6372" w:rsidRPr="005A6372">
        <w:rPr>
          <w:rFonts w:ascii="Arial Narrow" w:hAnsi="Arial Narrow" w:cs="Gisha"/>
          <w:bCs/>
          <w:sz w:val="22"/>
          <w:szCs w:val="22"/>
        </w:rPr>
        <w:t>corre</w:t>
      </w:r>
      <w:r w:rsidR="005A6372">
        <w:rPr>
          <w:rFonts w:ascii="Arial Narrow" w:hAnsi="Arial Narrow" w:cs="Gisha"/>
          <w:bCs/>
          <w:sz w:val="22"/>
          <w:szCs w:val="22"/>
        </w:rPr>
        <w:t xml:space="preserve">o electrónico, </w:t>
      </w:r>
      <w:r w:rsidR="002D6A2A">
        <w:rPr>
          <w:rFonts w:ascii="Arial Narrow" w:hAnsi="Arial Narrow" w:cs="Gisha"/>
          <w:bCs/>
          <w:sz w:val="22"/>
          <w:szCs w:val="22"/>
        </w:rPr>
        <w:t>memorando con radicado No.</w:t>
      </w:r>
      <w:r w:rsidR="005A6372">
        <w:rPr>
          <w:rFonts w:ascii="Arial Narrow" w:hAnsi="Arial Narrow" w:cs="Gisha"/>
          <w:bCs/>
          <w:sz w:val="22"/>
          <w:szCs w:val="22"/>
        </w:rPr>
        <w:t xml:space="preserve"> </w:t>
      </w:r>
      <w:r w:rsidR="005A6372" w:rsidRPr="005A6372">
        <w:rPr>
          <w:rFonts w:ascii="Arial Narrow" w:hAnsi="Arial Narrow" w:cs="Gisha"/>
          <w:bCs/>
          <w:sz w:val="22"/>
          <w:szCs w:val="22"/>
        </w:rPr>
        <w:t xml:space="preserve">20206020132903 del </w:t>
      </w:r>
      <w:r w:rsidR="005A6372">
        <w:rPr>
          <w:rFonts w:ascii="Arial Narrow" w:hAnsi="Arial Narrow" w:cs="Gisha"/>
          <w:bCs/>
          <w:sz w:val="22"/>
          <w:szCs w:val="22"/>
        </w:rPr>
        <w:t xml:space="preserve">15 y </w:t>
      </w:r>
      <w:r w:rsidR="005A6372" w:rsidRPr="005A6372">
        <w:rPr>
          <w:rFonts w:ascii="Arial Narrow" w:hAnsi="Arial Narrow" w:cs="Gisha"/>
          <w:bCs/>
          <w:sz w:val="22"/>
          <w:szCs w:val="22"/>
        </w:rPr>
        <w:t>27 de octubre 2020</w:t>
      </w:r>
      <w:r w:rsidR="005A6372">
        <w:rPr>
          <w:rFonts w:ascii="Arial Narrow" w:hAnsi="Arial Narrow" w:cs="Gisha"/>
          <w:bCs/>
          <w:sz w:val="22"/>
          <w:szCs w:val="22"/>
        </w:rPr>
        <w:t>, respectivamente</w:t>
      </w:r>
      <w:r w:rsidRPr="005A6372">
        <w:rPr>
          <w:rFonts w:ascii="Arial Narrow" w:hAnsi="Arial Narrow" w:cs="Gisha"/>
          <w:bCs/>
          <w:sz w:val="22"/>
          <w:szCs w:val="22"/>
        </w:rPr>
        <w:t>.</w:t>
      </w:r>
    </w:p>
    <w:p w14:paraId="1224FD03" w14:textId="512AC253" w:rsidR="00AC23E7" w:rsidRDefault="00BD735C" w:rsidP="009F6699">
      <w:pPr>
        <w:pStyle w:val="Ttulo1"/>
      </w:pPr>
      <w:r>
        <w:t>N</w:t>
      </w:r>
      <w:r w:rsidR="00AC23E7" w:rsidRPr="00C31E86">
        <w:t xml:space="preserve">OTA </w:t>
      </w:r>
      <w:r w:rsidR="00CF15A9">
        <w:t>4</w:t>
      </w:r>
      <w:r w:rsidR="00AC23E7" w:rsidRPr="00C31E86">
        <w:t>.  GASTOS</w:t>
      </w:r>
    </w:p>
    <w:p w14:paraId="35902A1B" w14:textId="7F484A7F" w:rsidR="00AD3EF3" w:rsidRPr="00327CB0" w:rsidRDefault="00AD3EF3" w:rsidP="00AD3EF3">
      <w:pPr>
        <w:jc w:val="both"/>
        <w:rPr>
          <w:rFonts w:ascii="Arial Narrow" w:hAnsi="Arial Narrow" w:cs="Gisha"/>
          <w:bCs/>
          <w:sz w:val="20"/>
          <w:szCs w:val="20"/>
        </w:rPr>
      </w:pPr>
    </w:p>
    <w:p w14:paraId="61A087D4" w14:textId="22D3A66C" w:rsidR="00AC23E7" w:rsidRPr="001B2889" w:rsidRDefault="00AC23E7" w:rsidP="00AC23E7">
      <w:pPr>
        <w:jc w:val="center"/>
        <w:rPr>
          <w:rFonts w:ascii="Arial Narrow" w:hAnsi="Arial Narrow" w:cs="Gisha"/>
          <w:b/>
          <w:bCs/>
          <w:sz w:val="22"/>
          <w:szCs w:val="22"/>
        </w:rPr>
      </w:pPr>
      <w:r w:rsidRPr="001B2889">
        <w:rPr>
          <w:rFonts w:ascii="Arial Narrow" w:hAnsi="Arial Narrow" w:cs="Gisha"/>
          <w:b/>
          <w:bCs/>
          <w:sz w:val="22"/>
          <w:szCs w:val="22"/>
        </w:rPr>
        <w:t xml:space="preserve">VARIACIONES GASTOS </w:t>
      </w:r>
      <w:r w:rsidR="00BD735C">
        <w:rPr>
          <w:rFonts w:ascii="Arial Narrow" w:hAnsi="Arial Narrow" w:cs="Gisha"/>
          <w:b/>
          <w:bCs/>
          <w:sz w:val="22"/>
          <w:szCs w:val="22"/>
        </w:rPr>
        <w:t>SEPTIEMBRE</w:t>
      </w:r>
      <w:r w:rsidRPr="001B2889">
        <w:rPr>
          <w:rFonts w:ascii="Arial Narrow" w:hAnsi="Arial Narrow" w:cs="Gisha"/>
          <w:b/>
          <w:bCs/>
          <w:sz w:val="22"/>
          <w:szCs w:val="22"/>
        </w:rPr>
        <w:t xml:space="preserve"> DE 2020 –</w:t>
      </w:r>
      <w:r w:rsidR="004012AE" w:rsidRPr="001B2889">
        <w:rPr>
          <w:rFonts w:ascii="Arial Narrow" w:hAnsi="Arial Narrow" w:cs="Gisha"/>
          <w:b/>
          <w:bCs/>
          <w:sz w:val="22"/>
          <w:szCs w:val="22"/>
        </w:rPr>
        <w:t xml:space="preserve"> </w:t>
      </w:r>
      <w:r w:rsidR="00BD735C">
        <w:rPr>
          <w:rFonts w:ascii="Arial Narrow" w:hAnsi="Arial Narrow" w:cs="Gisha"/>
          <w:b/>
          <w:bCs/>
          <w:sz w:val="22"/>
          <w:szCs w:val="22"/>
        </w:rPr>
        <w:t>SEPTIEMBRE</w:t>
      </w:r>
      <w:r w:rsidR="004012AE" w:rsidRPr="001B2889">
        <w:rPr>
          <w:rFonts w:ascii="Arial Narrow" w:hAnsi="Arial Narrow" w:cs="Gisha"/>
          <w:b/>
          <w:bCs/>
          <w:sz w:val="22"/>
          <w:szCs w:val="22"/>
        </w:rPr>
        <w:t xml:space="preserve"> </w:t>
      </w:r>
      <w:r w:rsidRPr="001B2889">
        <w:rPr>
          <w:rFonts w:ascii="Arial Narrow" w:hAnsi="Arial Narrow" w:cs="Gisha"/>
          <w:b/>
          <w:bCs/>
          <w:sz w:val="22"/>
          <w:szCs w:val="22"/>
        </w:rPr>
        <w:t>DE 2019</w:t>
      </w:r>
    </w:p>
    <w:p w14:paraId="20BBB601" w14:textId="5C41F6F1" w:rsidR="006A2E07" w:rsidRPr="00327D57" w:rsidRDefault="006A2E07" w:rsidP="00AC23E7">
      <w:pPr>
        <w:jc w:val="center"/>
        <w:rPr>
          <w:rFonts w:ascii="Arial Narrow" w:hAnsi="Arial Narrow" w:cs="Gisha"/>
          <w:b/>
          <w:bCs/>
          <w:sz w:val="14"/>
          <w:szCs w:val="14"/>
        </w:rPr>
      </w:pPr>
    </w:p>
    <w:p w14:paraId="69AB5D54" w14:textId="14A193F1" w:rsidR="006A2E07" w:rsidRDefault="00785F0E" w:rsidP="00AC23E7">
      <w:pPr>
        <w:jc w:val="center"/>
        <w:rPr>
          <w:rFonts w:ascii="Arial Narrow" w:hAnsi="Arial Narrow" w:cs="Gisha"/>
          <w:b/>
          <w:bCs/>
          <w:sz w:val="20"/>
          <w:szCs w:val="20"/>
        </w:rPr>
      </w:pPr>
      <w:r w:rsidRPr="00785F0E">
        <w:rPr>
          <w:noProof/>
        </w:rPr>
        <w:drawing>
          <wp:inline distT="0" distB="0" distL="0" distR="0" wp14:anchorId="7549C2F6" wp14:editId="496E3C95">
            <wp:extent cx="5085440" cy="1473017"/>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8271" cy="1476733"/>
                    </a:xfrm>
                    <a:prstGeom prst="rect">
                      <a:avLst/>
                    </a:prstGeom>
                    <a:noFill/>
                    <a:ln>
                      <a:noFill/>
                    </a:ln>
                  </pic:spPr>
                </pic:pic>
              </a:graphicData>
            </a:graphic>
          </wp:inline>
        </w:drawing>
      </w:r>
    </w:p>
    <w:p w14:paraId="42D66FA8" w14:textId="77777777" w:rsidR="009237FC" w:rsidRPr="00327D57" w:rsidRDefault="009237FC" w:rsidP="00AC23E7">
      <w:pPr>
        <w:jc w:val="center"/>
        <w:rPr>
          <w:rFonts w:ascii="Arial Narrow" w:hAnsi="Arial Narrow" w:cs="Gisha"/>
          <w:b/>
          <w:bCs/>
          <w:sz w:val="14"/>
          <w:szCs w:val="14"/>
        </w:rPr>
      </w:pPr>
    </w:p>
    <w:p w14:paraId="3FEAB0BA" w14:textId="3F7CE615" w:rsidR="00AC23E7" w:rsidRDefault="00AC23E7" w:rsidP="00D5023B">
      <w:pPr>
        <w:jc w:val="both"/>
        <w:rPr>
          <w:rFonts w:ascii="Arial Narrow" w:hAnsi="Arial Narrow"/>
          <w:sz w:val="22"/>
          <w:szCs w:val="22"/>
        </w:rPr>
      </w:pPr>
      <w:r w:rsidRPr="00C31E86">
        <w:rPr>
          <w:rFonts w:ascii="Arial Narrow" w:hAnsi="Arial Narrow"/>
          <w:sz w:val="22"/>
          <w:szCs w:val="22"/>
        </w:rPr>
        <w:t xml:space="preserve">Los gastos de </w:t>
      </w:r>
      <w:r w:rsidR="00095893">
        <w:rPr>
          <w:rFonts w:ascii="Arial Narrow" w:hAnsi="Arial Narrow"/>
          <w:sz w:val="22"/>
          <w:szCs w:val="22"/>
        </w:rPr>
        <w:t>septiembre</w:t>
      </w:r>
      <w:r w:rsidRPr="00C31E86">
        <w:rPr>
          <w:rFonts w:ascii="Arial Narrow" w:hAnsi="Arial Narrow"/>
          <w:sz w:val="22"/>
          <w:szCs w:val="22"/>
        </w:rPr>
        <w:t xml:space="preserve"> de 20</w:t>
      </w:r>
      <w:r>
        <w:rPr>
          <w:rFonts w:ascii="Arial Narrow" w:hAnsi="Arial Narrow"/>
          <w:sz w:val="22"/>
          <w:szCs w:val="22"/>
        </w:rPr>
        <w:t xml:space="preserve">20 </w:t>
      </w:r>
      <w:r w:rsidRPr="00C31E86">
        <w:rPr>
          <w:rFonts w:ascii="Arial Narrow" w:hAnsi="Arial Narrow"/>
          <w:sz w:val="22"/>
          <w:szCs w:val="22"/>
        </w:rPr>
        <w:t>presentan con respecto a los gastos de</w:t>
      </w:r>
      <w:r w:rsidR="00C8296A">
        <w:rPr>
          <w:rFonts w:ascii="Arial Narrow" w:hAnsi="Arial Narrow"/>
          <w:sz w:val="22"/>
          <w:szCs w:val="22"/>
        </w:rPr>
        <w:t xml:space="preserve"> </w:t>
      </w:r>
      <w:r w:rsidR="001B7F16">
        <w:rPr>
          <w:rFonts w:ascii="Arial Narrow" w:hAnsi="Arial Narrow"/>
          <w:sz w:val="22"/>
          <w:szCs w:val="22"/>
        </w:rPr>
        <w:t>septiembre</w:t>
      </w:r>
      <w:r>
        <w:rPr>
          <w:rFonts w:ascii="Arial Narrow" w:hAnsi="Arial Narrow"/>
          <w:sz w:val="22"/>
          <w:szCs w:val="22"/>
        </w:rPr>
        <w:t xml:space="preserve"> de 2019 una variación por valor de </w:t>
      </w:r>
      <w:r w:rsidR="001F5AFA">
        <w:rPr>
          <w:rFonts w:ascii="Arial Narrow" w:hAnsi="Arial Narrow"/>
          <w:sz w:val="22"/>
          <w:szCs w:val="22"/>
        </w:rPr>
        <w:t>-</w:t>
      </w:r>
      <w:r>
        <w:rPr>
          <w:rFonts w:ascii="Arial Narrow" w:hAnsi="Arial Narrow"/>
          <w:sz w:val="22"/>
          <w:szCs w:val="22"/>
        </w:rPr>
        <w:t>$</w:t>
      </w:r>
      <w:r w:rsidR="001F5AFA">
        <w:rPr>
          <w:rFonts w:ascii="Arial Narrow" w:hAnsi="Arial Narrow"/>
          <w:sz w:val="22"/>
          <w:szCs w:val="22"/>
        </w:rPr>
        <w:t>161.694.501</w:t>
      </w:r>
      <w:r>
        <w:rPr>
          <w:rFonts w:ascii="Arial Narrow" w:hAnsi="Arial Narrow"/>
          <w:sz w:val="22"/>
          <w:szCs w:val="22"/>
        </w:rPr>
        <w:t xml:space="preserve"> miles y un </w:t>
      </w:r>
      <w:r w:rsidR="001F5AFA">
        <w:rPr>
          <w:rFonts w:ascii="Arial Narrow" w:hAnsi="Arial Narrow"/>
          <w:sz w:val="22"/>
          <w:szCs w:val="22"/>
        </w:rPr>
        <w:t>disminución</w:t>
      </w:r>
      <w:r w:rsidRPr="00823915">
        <w:rPr>
          <w:rFonts w:ascii="Arial Narrow" w:hAnsi="Arial Narrow"/>
          <w:sz w:val="22"/>
          <w:szCs w:val="22"/>
        </w:rPr>
        <w:t xml:space="preserve"> del</w:t>
      </w:r>
      <w:r>
        <w:rPr>
          <w:rFonts w:ascii="Arial Narrow" w:hAnsi="Arial Narrow"/>
          <w:sz w:val="22"/>
          <w:szCs w:val="22"/>
        </w:rPr>
        <w:t xml:space="preserve"> </w:t>
      </w:r>
      <w:r w:rsidR="001F5AFA">
        <w:rPr>
          <w:rFonts w:ascii="Arial Narrow" w:hAnsi="Arial Narrow"/>
          <w:sz w:val="22"/>
          <w:szCs w:val="22"/>
        </w:rPr>
        <w:t>-44</w:t>
      </w:r>
      <w:r w:rsidRPr="00823915">
        <w:rPr>
          <w:rFonts w:ascii="Arial Narrow" w:hAnsi="Arial Narrow"/>
          <w:sz w:val="22"/>
          <w:szCs w:val="22"/>
        </w:rPr>
        <w:t>,</w:t>
      </w:r>
      <w:r w:rsidR="001F5AFA">
        <w:rPr>
          <w:rFonts w:ascii="Arial Narrow" w:hAnsi="Arial Narrow"/>
          <w:sz w:val="22"/>
          <w:szCs w:val="22"/>
        </w:rPr>
        <w:t>61</w:t>
      </w:r>
      <w:r w:rsidRPr="00823915">
        <w:rPr>
          <w:rFonts w:ascii="Arial Narrow" w:hAnsi="Arial Narrow"/>
          <w:sz w:val="22"/>
          <w:szCs w:val="22"/>
        </w:rPr>
        <w:t>%</w:t>
      </w:r>
      <w:r w:rsidRPr="00C31E86">
        <w:rPr>
          <w:rFonts w:ascii="Arial Narrow" w:hAnsi="Arial Narrow"/>
          <w:sz w:val="22"/>
          <w:szCs w:val="22"/>
        </w:rPr>
        <w:t xml:space="preserve"> en términos corrientes. Al </w:t>
      </w:r>
      <w:r w:rsidR="00E32904">
        <w:rPr>
          <w:rFonts w:ascii="Arial Narrow" w:hAnsi="Arial Narrow"/>
          <w:sz w:val="22"/>
          <w:szCs w:val="22"/>
        </w:rPr>
        <w:t>observar</w:t>
      </w:r>
      <w:r w:rsidRPr="00C31E86">
        <w:rPr>
          <w:rFonts w:ascii="Arial Narrow" w:hAnsi="Arial Narrow"/>
          <w:sz w:val="22"/>
          <w:szCs w:val="22"/>
        </w:rPr>
        <w:t xml:space="preserve"> el comportamiento </w:t>
      </w:r>
      <w:r>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Pr>
          <w:rFonts w:ascii="Arial Narrow" w:hAnsi="Arial Narrow"/>
          <w:sz w:val="22"/>
          <w:szCs w:val="22"/>
        </w:rPr>
        <w:t xml:space="preserve">esta variación corresponde a </w:t>
      </w:r>
      <w:r w:rsidR="001F5AFA">
        <w:rPr>
          <w:rFonts w:ascii="Arial Narrow" w:hAnsi="Arial Narrow"/>
          <w:sz w:val="22"/>
          <w:szCs w:val="22"/>
        </w:rPr>
        <w:t xml:space="preserve">una disminución </w:t>
      </w:r>
      <w:r>
        <w:rPr>
          <w:rFonts w:ascii="Arial Narrow" w:hAnsi="Arial Narrow"/>
          <w:sz w:val="22"/>
          <w:szCs w:val="22"/>
        </w:rPr>
        <w:t>en el grupo</w:t>
      </w:r>
      <w:r w:rsidR="00864793">
        <w:rPr>
          <w:rFonts w:ascii="Arial Narrow" w:hAnsi="Arial Narrow"/>
          <w:sz w:val="22"/>
          <w:szCs w:val="22"/>
        </w:rPr>
        <w:t xml:space="preserve"> </w:t>
      </w:r>
      <w:r w:rsidR="00864793" w:rsidRPr="00864793">
        <w:rPr>
          <w:rFonts w:ascii="Arial Narrow" w:hAnsi="Arial Narrow"/>
          <w:sz w:val="22"/>
          <w:szCs w:val="22"/>
        </w:rPr>
        <w:t>5.3</w:t>
      </w:r>
      <w:r w:rsidR="00864793">
        <w:rPr>
          <w:rFonts w:ascii="Arial Narrow" w:hAnsi="Arial Narrow"/>
          <w:sz w:val="22"/>
          <w:szCs w:val="22"/>
        </w:rPr>
        <w:t xml:space="preserve"> </w:t>
      </w:r>
      <w:bookmarkStart w:id="11" w:name="_Hlk47087186"/>
      <w:r w:rsidR="00864793" w:rsidRPr="00A10929">
        <w:rPr>
          <w:rFonts w:ascii="Arial Narrow" w:hAnsi="Arial Narrow"/>
          <w:i/>
          <w:iCs/>
          <w:sz w:val="22"/>
          <w:szCs w:val="22"/>
        </w:rPr>
        <w:t>Deterioro, depreciaciones, amortizaciones y provisiones</w:t>
      </w:r>
      <w:r w:rsidR="00864793">
        <w:rPr>
          <w:rFonts w:ascii="Arial Narrow" w:hAnsi="Arial Narrow"/>
          <w:sz w:val="22"/>
          <w:szCs w:val="22"/>
        </w:rPr>
        <w:t xml:space="preserve"> </w:t>
      </w:r>
      <w:bookmarkEnd w:id="11"/>
      <w:r w:rsidR="00864793">
        <w:rPr>
          <w:rFonts w:ascii="Arial Narrow" w:hAnsi="Arial Narrow"/>
          <w:sz w:val="22"/>
          <w:szCs w:val="22"/>
        </w:rPr>
        <w:t xml:space="preserve">por valor de </w:t>
      </w:r>
      <w:r w:rsidR="001F5AFA">
        <w:rPr>
          <w:rFonts w:ascii="Arial Narrow" w:hAnsi="Arial Narrow"/>
          <w:sz w:val="22"/>
          <w:szCs w:val="22"/>
        </w:rPr>
        <w:t>-</w:t>
      </w:r>
      <w:r w:rsidR="00864793">
        <w:rPr>
          <w:rFonts w:ascii="Arial Narrow" w:hAnsi="Arial Narrow"/>
          <w:sz w:val="22"/>
          <w:szCs w:val="22"/>
        </w:rPr>
        <w:t>$</w:t>
      </w:r>
      <w:r w:rsidR="001F5AFA">
        <w:rPr>
          <w:rFonts w:ascii="Arial Narrow" w:hAnsi="Arial Narrow"/>
          <w:sz w:val="22"/>
          <w:szCs w:val="22"/>
        </w:rPr>
        <w:t>167.257.348</w:t>
      </w:r>
      <w:r w:rsidR="00864793">
        <w:rPr>
          <w:rFonts w:ascii="Arial Narrow" w:hAnsi="Arial Narrow"/>
          <w:sz w:val="22"/>
          <w:szCs w:val="22"/>
        </w:rPr>
        <w:t xml:space="preserve"> miles</w:t>
      </w:r>
      <w:r w:rsidR="00D5023B">
        <w:rPr>
          <w:rFonts w:ascii="Arial Narrow" w:hAnsi="Arial Narrow"/>
          <w:sz w:val="22"/>
          <w:szCs w:val="22"/>
        </w:rPr>
        <w:t xml:space="preserve"> (1) y un</w:t>
      </w:r>
      <w:r w:rsidR="00ED619A">
        <w:rPr>
          <w:rFonts w:ascii="Arial Narrow" w:hAnsi="Arial Narrow"/>
          <w:sz w:val="22"/>
          <w:szCs w:val="22"/>
        </w:rPr>
        <w:t>a</w:t>
      </w:r>
      <w:r w:rsidR="00D5023B">
        <w:rPr>
          <w:rFonts w:ascii="Arial Narrow" w:hAnsi="Arial Narrow"/>
          <w:sz w:val="22"/>
          <w:szCs w:val="22"/>
        </w:rPr>
        <w:t xml:space="preserve"> </w:t>
      </w:r>
      <w:r w:rsidR="00ED619A">
        <w:rPr>
          <w:rFonts w:ascii="Arial Narrow" w:hAnsi="Arial Narrow"/>
          <w:sz w:val="22"/>
          <w:szCs w:val="22"/>
        </w:rPr>
        <w:t xml:space="preserve">disminución </w:t>
      </w:r>
      <w:r w:rsidR="00D5023B">
        <w:rPr>
          <w:rFonts w:ascii="Arial Narrow" w:hAnsi="Arial Narrow"/>
          <w:sz w:val="22"/>
          <w:szCs w:val="22"/>
        </w:rPr>
        <w:t xml:space="preserve">en el grupo </w:t>
      </w:r>
      <w:r w:rsidRPr="00352CDB">
        <w:rPr>
          <w:rFonts w:ascii="Arial Narrow" w:hAnsi="Arial Narrow"/>
          <w:sz w:val="22"/>
          <w:szCs w:val="22"/>
        </w:rPr>
        <w:t>5.8</w:t>
      </w:r>
      <w:r>
        <w:rPr>
          <w:rFonts w:ascii="Arial Narrow" w:hAnsi="Arial Narrow"/>
          <w:sz w:val="22"/>
          <w:szCs w:val="22"/>
        </w:rPr>
        <w:t xml:space="preserve"> </w:t>
      </w:r>
      <w:r w:rsidRPr="00A10929">
        <w:rPr>
          <w:rFonts w:ascii="Arial Narrow" w:hAnsi="Arial Narrow"/>
          <w:i/>
          <w:iCs/>
          <w:sz w:val="22"/>
          <w:szCs w:val="22"/>
        </w:rPr>
        <w:t>Otros gastos</w:t>
      </w:r>
      <w:r>
        <w:rPr>
          <w:rFonts w:ascii="Arial Narrow" w:hAnsi="Arial Narrow"/>
          <w:sz w:val="22"/>
          <w:szCs w:val="22"/>
        </w:rPr>
        <w:t xml:space="preserve"> por valor de </w:t>
      </w:r>
      <w:r w:rsidR="00ED619A">
        <w:rPr>
          <w:rFonts w:ascii="Arial Narrow" w:hAnsi="Arial Narrow"/>
          <w:sz w:val="22"/>
          <w:szCs w:val="22"/>
        </w:rPr>
        <w:t>-</w:t>
      </w:r>
      <w:r>
        <w:rPr>
          <w:rFonts w:ascii="Arial Narrow" w:hAnsi="Arial Narrow"/>
          <w:sz w:val="22"/>
          <w:szCs w:val="22"/>
        </w:rPr>
        <w:t>$</w:t>
      </w:r>
      <w:r w:rsidR="00C328FA">
        <w:rPr>
          <w:rFonts w:ascii="Arial Narrow" w:hAnsi="Arial Narrow"/>
          <w:sz w:val="22"/>
          <w:szCs w:val="22"/>
        </w:rPr>
        <w:t>1</w:t>
      </w:r>
      <w:r w:rsidR="001F5AFA">
        <w:rPr>
          <w:rFonts w:ascii="Arial Narrow" w:hAnsi="Arial Narrow"/>
          <w:sz w:val="22"/>
          <w:szCs w:val="22"/>
        </w:rPr>
        <w:t>0</w:t>
      </w:r>
      <w:r>
        <w:rPr>
          <w:rFonts w:ascii="Arial Narrow" w:hAnsi="Arial Narrow"/>
          <w:sz w:val="22"/>
          <w:szCs w:val="22"/>
        </w:rPr>
        <w:t>.</w:t>
      </w:r>
      <w:r w:rsidR="001F5AFA">
        <w:rPr>
          <w:rFonts w:ascii="Arial Narrow" w:hAnsi="Arial Narrow"/>
          <w:sz w:val="22"/>
          <w:szCs w:val="22"/>
        </w:rPr>
        <w:t>863</w:t>
      </w:r>
      <w:r>
        <w:rPr>
          <w:rFonts w:ascii="Arial Narrow" w:hAnsi="Arial Narrow"/>
          <w:sz w:val="22"/>
          <w:szCs w:val="22"/>
        </w:rPr>
        <w:t>.</w:t>
      </w:r>
      <w:r w:rsidR="001F5AFA">
        <w:rPr>
          <w:rFonts w:ascii="Arial Narrow" w:hAnsi="Arial Narrow"/>
          <w:sz w:val="22"/>
          <w:szCs w:val="22"/>
        </w:rPr>
        <w:t>954</w:t>
      </w:r>
      <w:r>
        <w:rPr>
          <w:rFonts w:ascii="Arial Narrow" w:hAnsi="Arial Narrow"/>
          <w:sz w:val="22"/>
          <w:szCs w:val="22"/>
        </w:rPr>
        <w:t xml:space="preserve"> miles (</w:t>
      </w:r>
      <w:r w:rsidR="000C5806">
        <w:rPr>
          <w:rFonts w:ascii="Arial Narrow" w:hAnsi="Arial Narrow"/>
          <w:sz w:val="22"/>
          <w:szCs w:val="22"/>
        </w:rPr>
        <w:t>2</w:t>
      </w:r>
      <w:r>
        <w:rPr>
          <w:rFonts w:ascii="Arial Narrow" w:hAnsi="Arial Narrow"/>
          <w:sz w:val="22"/>
          <w:szCs w:val="22"/>
        </w:rPr>
        <w:t>).</w:t>
      </w:r>
    </w:p>
    <w:p w14:paraId="0A310A17" w14:textId="65C5E687" w:rsidR="00CA4653" w:rsidRPr="00327D57" w:rsidRDefault="00CA4653" w:rsidP="009E6E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p>
    <w:p w14:paraId="21E9D006" w14:textId="07C11987" w:rsidR="00AC23E7" w:rsidRDefault="00D5023B" w:rsidP="00D5023B">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D5023B">
        <w:rPr>
          <w:rFonts w:ascii="Arial Narrow" w:hAnsi="Arial Narrow" w:cs="Gisha"/>
          <w:color w:val="auto"/>
          <w:sz w:val="22"/>
          <w:szCs w:val="22"/>
          <w:lang w:val="es-ES"/>
        </w:rPr>
        <w:t>Deterioro, depreciaciones, amortizaciones y provisiones</w:t>
      </w:r>
    </w:p>
    <w:p w14:paraId="79D9FA51" w14:textId="77777777" w:rsidR="00D5023B" w:rsidRPr="00327CB0"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16"/>
          <w:szCs w:val="16"/>
          <w:lang w:val="es-ES"/>
        </w:rPr>
      </w:pPr>
    </w:p>
    <w:p w14:paraId="78ADE15F" w14:textId="4C7E6CF8" w:rsidR="00254B5B" w:rsidRPr="00963076" w:rsidRDefault="00AC23E7" w:rsidP="00A67C66">
      <w:pPr>
        <w:jc w:val="both"/>
        <w:rPr>
          <w:rFonts w:ascii="Arial Narrow" w:hAnsi="Arial Narrow"/>
          <w:sz w:val="22"/>
          <w:szCs w:val="22"/>
          <w:lang w:val="es-CO" w:eastAsia="es-CO"/>
        </w:rPr>
      </w:pPr>
      <w:r w:rsidRPr="00B77604">
        <w:rPr>
          <w:rFonts w:ascii="Arial Narrow" w:hAnsi="Arial Narrow" w:cs="Gisha"/>
          <w:sz w:val="22"/>
          <w:szCs w:val="22"/>
        </w:rPr>
        <w:t xml:space="preserve">El grupo </w:t>
      </w:r>
      <w:r w:rsidR="00D5023B" w:rsidRPr="00B77604">
        <w:rPr>
          <w:rFonts w:ascii="Arial Narrow" w:hAnsi="Arial Narrow"/>
          <w:sz w:val="22"/>
          <w:szCs w:val="22"/>
        </w:rPr>
        <w:t xml:space="preserve">5.3 </w:t>
      </w:r>
      <w:r w:rsidR="00D5023B" w:rsidRPr="00B77604">
        <w:rPr>
          <w:rFonts w:ascii="Arial Narrow" w:hAnsi="Arial Narrow"/>
          <w:i/>
          <w:iCs/>
          <w:sz w:val="22"/>
          <w:szCs w:val="22"/>
        </w:rPr>
        <w:t>Deterioro, depreciaciones, amortizaciones y provisiones</w:t>
      </w:r>
      <w:r w:rsidR="00D5023B" w:rsidRPr="00B77604">
        <w:rPr>
          <w:rFonts w:ascii="Arial Narrow" w:hAnsi="Arial Narrow" w:cs="Gisha"/>
          <w:sz w:val="22"/>
          <w:szCs w:val="22"/>
        </w:rPr>
        <w:t xml:space="preserve"> </w:t>
      </w:r>
      <w:r w:rsidRPr="00B77604">
        <w:rPr>
          <w:rFonts w:ascii="Arial Narrow" w:hAnsi="Arial Narrow" w:cs="Gisha"/>
          <w:sz w:val="22"/>
          <w:szCs w:val="22"/>
        </w:rPr>
        <w:t xml:space="preserve">presenta una variación de </w:t>
      </w:r>
      <w:r w:rsidR="00A67C66">
        <w:rPr>
          <w:rFonts w:ascii="Arial Narrow" w:hAnsi="Arial Narrow"/>
          <w:sz w:val="22"/>
          <w:szCs w:val="22"/>
        </w:rPr>
        <w:t>-$161.694.501 miles</w:t>
      </w:r>
      <w:r w:rsidR="00164AB5" w:rsidRPr="00B77604">
        <w:rPr>
          <w:rFonts w:ascii="Arial Narrow" w:hAnsi="Arial Narrow" w:cs="Gisha"/>
          <w:sz w:val="22"/>
          <w:szCs w:val="22"/>
        </w:rPr>
        <w:t>,</w:t>
      </w:r>
      <w:r w:rsidRPr="00B77604">
        <w:rPr>
          <w:rFonts w:ascii="Arial Narrow" w:hAnsi="Arial Narrow" w:cs="Gisha"/>
          <w:sz w:val="22"/>
          <w:szCs w:val="22"/>
        </w:rPr>
        <w:t xml:space="preserve"> de </w:t>
      </w:r>
      <w:r w:rsidR="00A67C66">
        <w:rPr>
          <w:rFonts w:ascii="Arial Narrow" w:hAnsi="Arial Narrow" w:cs="Gisha"/>
          <w:sz w:val="22"/>
          <w:szCs w:val="22"/>
        </w:rPr>
        <w:t>septiembre</w:t>
      </w:r>
      <w:r w:rsidRPr="00B77604">
        <w:rPr>
          <w:rFonts w:ascii="Arial Narrow" w:hAnsi="Arial Narrow" w:cs="Gisha"/>
          <w:sz w:val="22"/>
          <w:szCs w:val="22"/>
        </w:rPr>
        <w:t xml:space="preserve"> de 2020 a </w:t>
      </w:r>
      <w:r w:rsidR="00A67C66">
        <w:rPr>
          <w:rFonts w:ascii="Arial Narrow" w:hAnsi="Arial Narrow" w:cs="Gisha"/>
          <w:sz w:val="22"/>
          <w:szCs w:val="22"/>
        </w:rPr>
        <w:t>septiembre</w:t>
      </w:r>
      <w:r w:rsidRPr="00B77604">
        <w:rPr>
          <w:rFonts w:ascii="Arial Narrow" w:hAnsi="Arial Narrow" w:cs="Gisha"/>
          <w:sz w:val="22"/>
          <w:szCs w:val="22"/>
        </w:rPr>
        <w:t xml:space="preserve"> de 2020</w:t>
      </w:r>
      <w:r w:rsidR="000B1040" w:rsidRPr="00B77604">
        <w:rPr>
          <w:rFonts w:ascii="Arial Narrow" w:hAnsi="Arial Narrow" w:cs="Gisha"/>
          <w:sz w:val="22"/>
          <w:szCs w:val="22"/>
        </w:rPr>
        <w:t>,</w:t>
      </w:r>
      <w:r w:rsidRPr="00B77604">
        <w:rPr>
          <w:rFonts w:ascii="Arial Narrow" w:hAnsi="Arial Narrow" w:cs="Gisha"/>
          <w:sz w:val="22"/>
          <w:szCs w:val="22"/>
        </w:rPr>
        <w:t xml:space="preserve"> </w:t>
      </w:r>
      <w:r w:rsidR="00D5023B" w:rsidRPr="00B77604">
        <w:rPr>
          <w:rFonts w:ascii="Arial Narrow" w:hAnsi="Arial Narrow" w:cs="Gisha"/>
          <w:sz w:val="22"/>
          <w:szCs w:val="22"/>
        </w:rPr>
        <w:t>principalmente</w:t>
      </w:r>
      <w:r w:rsidRPr="00B77604">
        <w:rPr>
          <w:rFonts w:ascii="Arial Narrow" w:hAnsi="Arial Narrow" w:cs="Gisha"/>
          <w:sz w:val="22"/>
          <w:szCs w:val="22"/>
        </w:rPr>
        <w:t xml:space="preserve"> por la cuenta </w:t>
      </w:r>
      <w:r w:rsidR="00D5023B" w:rsidRPr="00B77604">
        <w:rPr>
          <w:rFonts w:ascii="Arial Narrow" w:hAnsi="Arial Narrow" w:cs="Gisha"/>
          <w:sz w:val="22"/>
          <w:szCs w:val="22"/>
        </w:rPr>
        <w:t xml:space="preserve">5.3.68 </w:t>
      </w:r>
      <w:r w:rsidR="00D5023B" w:rsidRPr="00B77604">
        <w:rPr>
          <w:rFonts w:ascii="Arial Narrow" w:hAnsi="Arial Narrow" w:cs="Gisha"/>
          <w:i/>
          <w:iCs/>
          <w:sz w:val="22"/>
          <w:szCs w:val="22"/>
        </w:rPr>
        <w:t>Provisión litigios y demandas</w:t>
      </w:r>
      <w:r w:rsidR="0088747B" w:rsidRPr="00B77604">
        <w:rPr>
          <w:rFonts w:ascii="Arial Narrow" w:hAnsi="Arial Narrow" w:cs="Gisha"/>
          <w:sz w:val="22"/>
          <w:szCs w:val="22"/>
        </w:rPr>
        <w:t>.  Esta cuenta</w:t>
      </w:r>
      <w:r w:rsidR="00D5023B" w:rsidRPr="00B77604">
        <w:rPr>
          <w:rFonts w:ascii="Arial Narrow" w:hAnsi="Arial Narrow" w:cs="Gisha"/>
          <w:sz w:val="22"/>
          <w:szCs w:val="22"/>
        </w:rPr>
        <w:t xml:space="preserve"> presenta frente a la vigencia del año anterior un</w:t>
      </w:r>
      <w:r w:rsidR="00A67C66">
        <w:rPr>
          <w:rFonts w:ascii="Arial Narrow" w:hAnsi="Arial Narrow" w:cs="Gisha"/>
          <w:sz w:val="22"/>
          <w:szCs w:val="22"/>
        </w:rPr>
        <w:t>a</w:t>
      </w:r>
      <w:r w:rsidR="00D5023B" w:rsidRPr="00B77604">
        <w:rPr>
          <w:rFonts w:ascii="Arial Narrow" w:hAnsi="Arial Narrow" w:cs="Gisha"/>
          <w:sz w:val="22"/>
          <w:szCs w:val="22"/>
        </w:rPr>
        <w:t xml:space="preserve"> </w:t>
      </w:r>
      <w:r w:rsidR="00A67C66">
        <w:rPr>
          <w:rFonts w:ascii="Arial Narrow" w:hAnsi="Arial Narrow" w:cs="Gisha"/>
          <w:sz w:val="22"/>
          <w:szCs w:val="22"/>
        </w:rPr>
        <w:t>disminución debido en gran medida al cambio en la periodicidad para la actualización de los procesos judiciales ya que en la vigencia 2019 se realizaba de manera trimestra</w:t>
      </w:r>
      <w:r w:rsidR="00E04165">
        <w:rPr>
          <w:rFonts w:ascii="Arial Narrow" w:hAnsi="Arial Narrow" w:cs="Gisha"/>
          <w:sz w:val="22"/>
          <w:szCs w:val="22"/>
        </w:rPr>
        <w:t>l y para la vigencia 2020 se determinó</w:t>
      </w:r>
      <w:r w:rsidR="00A67C66">
        <w:rPr>
          <w:rFonts w:ascii="Arial Narrow" w:hAnsi="Arial Narrow" w:cs="Gisha"/>
          <w:sz w:val="22"/>
          <w:szCs w:val="22"/>
        </w:rPr>
        <w:t xml:space="preserve"> que se realizara de manera semestral.</w:t>
      </w:r>
    </w:p>
    <w:p w14:paraId="24D5217F" w14:textId="77777777" w:rsidR="000D66CC" w:rsidRPr="00974AB5" w:rsidRDefault="000D66CC" w:rsidP="00974AB5">
      <w:pPr>
        <w:pStyle w:val="Prrafodelista"/>
        <w:rPr>
          <w:rFonts w:ascii="Arial Narrow" w:hAnsi="Arial Narrow" w:cs="Gisha"/>
          <w:sz w:val="22"/>
          <w:szCs w:val="22"/>
        </w:rPr>
      </w:pPr>
    </w:p>
    <w:p w14:paraId="03FB6CDA" w14:textId="3B75A9A6" w:rsidR="00047789" w:rsidRDefault="00047789" w:rsidP="00EB4D3D">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F8BA875" w14:textId="77777777" w:rsidR="00047789" w:rsidRPr="0023492B" w:rsidRDefault="00047789" w:rsidP="000477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08FBB263" w14:textId="754150ED" w:rsidR="00436789" w:rsidRDefault="00047789" w:rsidP="00702507">
      <w:pPr>
        <w:jc w:val="both"/>
        <w:rPr>
          <w:rFonts w:ascii="Arial Narrow" w:hAnsi="Arial Narrow"/>
          <w:sz w:val="22"/>
          <w:szCs w:val="22"/>
          <w:lang w:val="es-CO" w:eastAsia="es-CO"/>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090467">
        <w:rPr>
          <w:rFonts w:ascii="Arial Narrow" w:hAnsi="Arial Narrow" w:cs="Gisha"/>
          <w:i/>
          <w:iCs/>
          <w:sz w:val="22"/>
          <w:szCs w:val="22"/>
        </w:rPr>
        <w:t>Otros gastos</w:t>
      </w:r>
      <w:r w:rsidR="00702507">
        <w:rPr>
          <w:rFonts w:ascii="Arial Narrow" w:hAnsi="Arial Narrow" w:cs="Gisha"/>
          <w:sz w:val="22"/>
          <w:szCs w:val="22"/>
        </w:rPr>
        <w:t xml:space="preserve">, </w:t>
      </w:r>
      <w:r w:rsidR="00A178DD">
        <w:rPr>
          <w:rFonts w:ascii="Arial Narrow" w:hAnsi="Arial Narrow"/>
          <w:sz w:val="22"/>
          <w:szCs w:val="22"/>
          <w:lang w:val="es-CO" w:eastAsia="es-CO"/>
        </w:rPr>
        <w:t xml:space="preserve">presenta en </w:t>
      </w:r>
      <w:r w:rsidR="00295A32">
        <w:rPr>
          <w:rFonts w:ascii="Arial Narrow" w:hAnsi="Arial Narrow"/>
          <w:sz w:val="22"/>
          <w:szCs w:val="22"/>
          <w:lang w:val="es-CO" w:eastAsia="es-CO"/>
        </w:rPr>
        <w:t>septiembre</w:t>
      </w:r>
      <w:r w:rsidR="00A178DD">
        <w:rPr>
          <w:rFonts w:ascii="Arial Narrow" w:hAnsi="Arial Narrow"/>
          <w:sz w:val="22"/>
          <w:szCs w:val="22"/>
          <w:lang w:val="es-CO" w:eastAsia="es-CO"/>
        </w:rPr>
        <w:t xml:space="preserve"> de 2020, una variación por valor de </w:t>
      </w:r>
      <w:r w:rsidR="00295A32" w:rsidRPr="00295A32">
        <w:rPr>
          <w:rFonts w:ascii="Arial Narrow" w:hAnsi="Arial Narrow"/>
          <w:sz w:val="22"/>
          <w:szCs w:val="22"/>
          <w:lang w:val="es-CO" w:eastAsia="es-CO"/>
        </w:rPr>
        <w:t>-$10.863.954 miles</w:t>
      </w:r>
      <w:r w:rsidR="00A178DD">
        <w:rPr>
          <w:rFonts w:ascii="Arial Narrow" w:hAnsi="Arial Narrow"/>
          <w:sz w:val="22"/>
          <w:szCs w:val="22"/>
          <w:lang w:val="es-CO" w:eastAsia="es-CO"/>
        </w:rPr>
        <w:t xml:space="preserve">, frente </w:t>
      </w:r>
      <w:r w:rsidR="00295A32">
        <w:rPr>
          <w:rFonts w:ascii="Arial Narrow" w:hAnsi="Arial Narrow"/>
          <w:sz w:val="22"/>
          <w:szCs w:val="22"/>
          <w:lang w:val="es-CO" w:eastAsia="es-CO"/>
        </w:rPr>
        <w:t xml:space="preserve">septiembre </w:t>
      </w:r>
      <w:r w:rsidR="00A178DD">
        <w:rPr>
          <w:rFonts w:ascii="Arial Narrow" w:hAnsi="Arial Narrow"/>
          <w:sz w:val="22"/>
          <w:szCs w:val="22"/>
          <w:lang w:val="es-CO" w:eastAsia="es-CO"/>
        </w:rPr>
        <w:t xml:space="preserve">de 2019, </w:t>
      </w:r>
      <w:r w:rsidR="00436789">
        <w:rPr>
          <w:rFonts w:ascii="Arial Narrow" w:hAnsi="Arial Narrow"/>
          <w:sz w:val="22"/>
          <w:szCs w:val="22"/>
          <w:lang w:val="es-CO" w:eastAsia="es-CO"/>
        </w:rPr>
        <w:t>esencialmente por:</w:t>
      </w:r>
    </w:p>
    <w:p w14:paraId="37BCB063" w14:textId="77777777" w:rsidR="00436789" w:rsidRPr="00327CB0" w:rsidRDefault="00436789" w:rsidP="00702507">
      <w:pPr>
        <w:jc w:val="both"/>
        <w:rPr>
          <w:rFonts w:ascii="Arial Narrow" w:hAnsi="Arial Narrow"/>
          <w:sz w:val="16"/>
          <w:szCs w:val="16"/>
          <w:lang w:val="es-CO" w:eastAsia="es-CO"/>
        </w:rPr>
      </w:pPr>
    </w:p>
    <w:p w14:paraId="25ED1059" w14:textId="086D4282" w:rsidR="00436789" w:rsidRPr="00B7411D" w:rsidRDefault="00436789" w:rsidP="005256EA">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lastRenderedPageBreak/>
        <w:t>U</w:t>
      </w:r>
      <w:r w:rsidRPr="00436789">
        <w:rPr>
          <w:rFonts w:ascii="Arial Narrow" w:hAnsi="Arial Narrow"/>
          <w:sz w:val="22"/>
          <w:szCs w:val="22"/>
          <w:lang w:val="es-CO" w:eastAsia="es-CO"/>
        </w:rPr>
        <w:t>n</w:t>
      </w:r>
      <w:r w:rsidR="001D6D32">
        <w:rPr>
          <w:rFonts w:ascii="Arial Narrow" w:hAnsi="Arial Narrow"/>
          <w:sz w:val="22"/>
          <w:szCs w:val="22"/>
          <w:lang w:val="es-CO" w:eastAsia="es-CO"/>
        </w:rPr>
        <w:t>a</w:t>
      </w:r>
      <w:r w:rsidRPr="00436789">
        <w:rPr>
          <w:rFonts w:ascii="Arial Narrow" w:hAnsi="Arial Narrow"/>
          <w:sz w:val="22"/>
          <w:szCs w:val="22"/>
          <w:lang w:val="es-CO" w:eastAsia="es-CO"/>
        </w:rPr>
        <w:t xml:space="preserve"> </w:t>
      </w:r>
      <w:r w:rsidR="001D6D32">
        <w:rPr>
          <w:rFonts w:ascii="Arial Narrow" w:hAnsi="Arial Narrow"/>
          <w:sz w:val="22"/>
          <w:szCs w:val="22"/>
          <w:lang w:val="es-CO" w:eastAsia="es-CO"/>
        </w:rPr>
        <w:t>disminución</w:t>
      </w:r>
      <w:r w:rsidRPr="00436789">
        <w:rPr>
          <w:rFonts w:ascii="Arial Narrow" w:hAnsi="Arial Narrow"/>
          <w:sz w:val="22"/>
          <w:szCs w:val="22"/>
          <w:lang w:val="es-CO" w:eastAsia="es-CO"/>
        </w:rPr>
        <w:t xml:space="preserve"> por valor de </w:t>
      </w:r>
      <w:r w:rsidR="00995104">
        <w:rPr>
          <w:rFonts w:ascii="Arial Narrow" w:hAnsi="Arial Narrow"/>
          <w:sz w:val="22"/>
          <w:szCs w:val="22"/>
          <w:lang w:val="es-CO" w:eastAsia="es-CO"/>
        </w:rPr>
        <w:t>-</w:t>
      </w:r>
      <w:r w:rsidRPr="00436789">
        <w:rPr>
          <w:rFonts w:ascii="Arial Narrow" w:hAnsi="Arial Narrow"/>
          <w:sz w:val="22"/>
          <w:szCs w:val="22"/>
          <w:lang w:val="es-CO" w:eastAsia="es-CO"/>
        </w:rPr>
        <w:t>$</w:t>
      </w:r>
      <w:r w:rsidR="00AA1EF4">
        <w:rPr>
          <w:rFonts w:ascii="Arial Narrow" w:hAnsi="Arial Narrow"/>
          <w:sz w:val="22"/>
          <w:szCs w:val="22"/>
          <w:lang w:val="es-CO" w:eastAsia="es-CO"/>
        </w:rPr>
        <w:t>6.574.</w:t>
      </w:r>
      <w:r w:rsidR="005256EA" w:rsidRPr="005256EA">
        <w:rPr>
          <w:rFonts w:ascii="Arial Narrow" w:hAnsi="Arial Narrow"/>
          <w:sz w:val="22"/>
          <w:szCs w:val="22"/>
          <w:lang w:val="es-CO" w:eastAsia="es-CO"/>
        </w:rPr>
        <w:t xml:space="preserve">530 </w:t>
      </w:r>
      <w:r w:rsidRPr="00436789">
        <w:rPr>
          <w:rFonts w:ascii="Arial Narrow" w:hAnsi="Arial Narrow"/>
          <w:sz w:val="22"/>
          <w:szCs w:val="22"/>
          <w:lang w:val="es-CO" w:eastAsia="es-CO"/>
        </w:rPr>
        <w:t>miles, en la c</w:t>
      </w:r>
      <w:r w:rsidR="00702507" w:rsidRPr="00436789">
        <w:rPr>
          <w:rFonts w:ascii="Arial Narrow" w:hAnsi="Arial Narrow"/>
          <w:sz w:val="22"/>
          <w:szCs w:val="22"/>
          <w:lang w:val="es-CO" w:eastAsia="es-CO"/>
        </w:rPr>
        <w:t xml:space="preserve">uenta 5.8.04 </w:t>
      </w:r>
      <w:r w:rsidR="00702507" w:rsidRPr="00271C0E">
        <w:rPr>
          <w:rFonts w:ascii="Arial Narrow" w:hAnsi="Arial Narrow"/>
          <w:i/>
          <w:iCs/>
          <w:sz w:val="22"/>
          <w:szCs w:val="22"/>
          <w:lang w:val="es-CO" w:eastAsia="es-CO"/>
        </w:rPr>
        <w:t>Financieros</w:t>
      </w:r>
      <w:r w:rsidR="001D6D32">
        <w:rPr>
          <w:rFonts w:ascii="Arial Narrow" w:hAnsi="Arial Narrow"/>
          <w:sz w:val="22"/>
          <w:szCs w:val="22"/>
          <w:lang w:val="es-CO" w:eastAsia="es-CO"/>
        </w:rPr>
        <w:t xml:space="preserve"> </w:t>
      </w:r>
      <w:r>
        <w:rPr>
          <w:rFonts w:ascii="Arial Narrow" w:hAnsi="Arial Narrow"/>
          <w:sz w:val="22"/>
          <w:szCs w:val="22"/>
          <w:lang w:val="es-CO" w:eastAsia="es-CO"/>
        </w:rPr>
        <w:t xml:space="preserve">por </w:t>
      </w:r>
      <w:r w:rsidR="001D6D32">
        <w:rPr>
          <w:rFonts w:ascii="Arial Narrow" w:hAnsi="Arial Narrow"/>
          <w:sz w:val="22"/>
          <w:szCs w:val="22"/>
          <w:lang w:val="es-CO" w:eastAsia="es-CO"/>
        </w:rPr>
        <w:t xml:space="preserve">menor valor </w:t>
      </w:r>
      <w:r>
        <w:rPr>
          <w:rFonts w:ascii="Arial Narrow" w:hAnsi="Arial Narrow"/>
          <w:sz w:val="22"/>
          <w:szCs w:val="22"/>
          <w:lang w:val="es-CO" w:eastAsia="es-CO"/>
        </w:rPr>
        <w:t>registr</w:t>
      </w:r>
      <w:r w:rsidR="001D6D32">
        <w:rPr>
          <w:rFonts w:ascii="Arial Narrow" w:hAnsi="Arial Narrow"/>
          <w:sz w:val="22"/>
          <w:szCs w:val="22"/>
          <w:lang w:val="es-CO" w:eastAsia="es-CO"/>
        </w:rPr>
        <w:t>ado</w:t>
      </w:r>
      <w:r w:rsidR="00271C0E">
        <w:rPr>
          <w:rFonts w:ascii="Arial Narrow" w:hAnsi="Arial Narrow"/>
          <w:sz w:val="22"/>
          <w:szCs w:val="22"/>
          <w:lang w:val="es-CO" w:eastAsia="es-CO"/>
        </w:rPr>
        <w:t xml:space="preserve"> </w:t>
      </w:r>
      <w:r w:rsidR="001D6D32">
        <w:rPr>
          <w:rFonts w:ascii="Arial Narrow" w:hAnsi="Arial Narrow"/>
          <w:sz w:val="22"/>
          <w:szCs w:val="22"/>
          <w:lang w:val="es-CO" w:eastAsia="es-CO"/>
        </w:rPr>
        <w:t>al corte</w:t>
      </w:r>
      <w:r>
        <w:rPr>
          <w:rFonts w:ascii="Arial Narrow" w:hAnsi="Arial Narrow"/>
          <w:sz w:val="22"/>
          <w:szCs w:val="22"/>
          <w:lang w:val="es-CO" w:eastAsia="es-CO"/>
        </w:rPr>
        <w:t xml:space="preserve"> de </w:t>
      </w:r>
      <w:r w:rsidR="005256EA">
        <w:rPr>
          <w:rFonts w:ascii="Arial Narrow" w:hAnsi="Arial Narrow"/>
          <w:sz w:val="22"/>
          <w:szCs w:val="22"/>
          <w:lang w:val="es-CO" w:eastAsia="es-CO"/>
        </w:rPr>
        <w:t>septiembre</w:t>
      </w:r>
      <w:r>
        <w:rPr>
          <w:rFonts w:ascii="Arial Narrow" w:hAnsi="Arial Narrow"/>
          <w:sz w:val="22"/>
          <w:szCs w:val="22"/>
          <w:lang w:val="es-CO" w:eastAsia="es-CO"/>
        </w:rPr>
        <w:t xml:space="preserve"> de 2020, por conceptos relacionados </w:t>
      </w:r>
      <w:r w:rsidR="002D6199">
        <w:rPr>
          <w:rFonts w:ascii="Arial Narrow" w:hAnsi="Arial Narrow"/>
          <w:sz w:val="22"/>
          <w:szCs w:val="22"/>
          <w:lang w:val="es-CO" w:eastAsia="es-CO"/>
        </w:rPr>
        <w:t>con</w:t>
      </w:r>
      <w:r>
        <w:rPr>
          <w:rFonts w:ascii="Arial Narrow" w:hAnsi="Arial Narrow"/>
          <w:sz w:val="22"/>
          <w:szCs w:val="22"/>
          <w:lang w:val="es-CO" w:eastAsia="es-CO"/>
        </w:rPr>
        <w:t xml:space="preserve"> procesos judiciales</w:t>
      </w:r>
      <w:r w:rsidR="001D6D32">
        <w:rPr>
          <w:rFonts w:ascii="Arial Narrow" w:hAnsi="Arial Narrow"/>
          <w:sz w:val="22"/>
          <w:szCs w:val="22"/>
          <w:lang w:val="es-CO" w:eastAsia="es-CO"/>
        </w:rPr>
        <w:t>,</w:t>
      </w:r>
      <w:r w:rsidR="00B7411D" w:rsidRPr="00702507">
        <w:rPr>
          <w:rFonts w:ascii="Arial Narrow" w:hAnsi="Arial Narrow"/>
          <w:sz w:val="22"/>
          <w:szCs w:val="22"/>
          <w:lang w:val="es-CO" w:eastAsia="es-CO"/>
        </w:rPr>
        <w:t xml:space="preserve"> gastos causados por</w:t>
      </w:r>
      <w:r w:rsidR="00B7411D">
        <w:rPr>
          <w:rFonts w:ascii="Arial Narrow" w:hAnsi="Arial Narrow"/>
          <w:sz w:val="22"/>
          <w:szCs w:val="22"/>
          <w:lang w:val="es-CO" w:eastAsia="es-CO"/>
        </w:rPr>
        <w:t xml:space="preserve"> actualización de</w:t>
      </w:r>
      <w:r w:rsidR="00B7411D" w:rsidRPr="00B7411D">
        <w:rPr>
          <w:rFonts w:ascii="Arial Narrow" w:hAnsi="Arial Narrow"/>
          <w:sz w:val="22"/>
          <w:szCs w:val="22"/>
          <w:lang w:val="es-CO" w:eastAsia="es-CO"/>
        </w:rPr>
        <w:t xml:space="preserve"> </w:t>
      </w:r>
      <w:r w:rsidR="00B7411D" w:rsidRPr="00B7411D">
        <w:rPr>
          <w:rFonts w:ascii="Arial Narrow" w:hAnsi="Arial Narrow"/>
          <w:sz w:val="22"/>
          <w:szCs w:val="22"/>
          <w:lang w:eastAsia="es-CO"/>
        </w:rPr>
        <w:t>intereses</w:t>
      </w:r>
      <w:r w:rsidR="00F22080">
        <w:rPr>
          <w:rFonts w:ascii="Arial Narrow" w:hAnsi="Arial Narrow"/>
          <w:sz w:val="22"/>
          <w:szCs w:val="22"/>
          <w:lang w:eastAsia="es-CO"/>
        </w:rPr>
        <w:t>,</w:t>
      </w:r>
      <w:r w:rsidR="00B7411D">
        <w:rPr>
          <w:rFonts w:ascii="Arial Narrow" w:hAnsi="Arial Narrow"/>
          <w:sz w:val="22"/>
          <w:szCs w:val="22"/>
          <w:lang w:eastAsia="es-CO"/>
        </w:rPr>
        <w:t xml:space="preserve"> intereses moratorios </w:t>
      </w:r>
      <w:r w:rsidR="00D0483D">
        <w:rPr>
          <w:rFonts w:ascii="Arial Narrow" w:hAnsi="Arial Narrow"/>
          <w:sz w:val="22"/>
          <w:szCs w:val="22"/>
          <w:lang w:eastAsia="es-CO"/>
        </w:rPr>
        <w:t>y</w:t>
      </w:r>
      <w:r w:rsidR="00B7411D">
        <w:rPr>
          <w:rFonts w:ascii="Arial Narrow" w:hAnsi="Arial Narrow"/>
          <w:sz w:val="22"/>
          <w:szCs w:val="22"/>
          <w:lang w:eastAsia="es-CO"/>
        </w:rPr>
        <w:t xml:space="preserve"> </w:t>
      </w:r>
      <w:r w:rsidR="00B7411D">
        <w:rPr>
          <w:rFonts w:ascii="Arial Narrow" w:hAnsi="Arial Narrow"/>
          <w:sz w:val="22"/>
          <w:szCs w:val="22"/>
          <w:lang w:val="es-CO" w:eastAsia="es-CO"/>
        </w:rPr>
        <w:t xml:space="preserve">actualizaciones de deudas </w:t>
      </w:r>
      <w:r w:rsidR="00141BE1">
        <w:rPr>
          <w:rFonts w:ascii="Arial Narrow" w:hAnsi="Arial Narrow"/>
          <w:sz w:val="22"/>
          <w:szCs w:val="22"/>
          <w:lang w:val="es-CO" w:eastAsia="es-CO"/>
        </w:rPr>
        <w:t>a nombre de los concesionarios</w:t>
      </w:r>
      <w:r w:rsidR="00D0483D">
        <w:rPr>
          <w:rFonts w:ascii="Arial Narrow" w:hAnsi="Arial Narrow"/>
          <w:sz w:val="22"/>
          <w:szCs w:val="22"/>
          <w:lang w:val="es-CO" w:eastAsia="es-CO"/>
        </w:rPr>
        <w:t>.</w:t>
      </w:r>
    </w:p>
    <w:p w14:paraId="62F92CB3" w14:textId="77C50472" w:rsidR="00436789" w:rsidRPr="0082035B" w:rsidRDefault="00436789" w:rsidP="00702507">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Una</w:t>
      </w:r>
      <w:r w:rsidRPr="00436789">
        <w:rPr>
          <w:rFonts w:ascii="Arial Narrow" w:hAnsi="Arial Narrow"/>
          <w:sz w:val="22"/>
          <w:szCs w:val="22"/>
          <w:lang w:val="es-CO" w:eastAsia="es-CO"/>
        </w:rPr>
        <w:t xml:space="preserve"> disminución por valor de -$</w:t>
      </w:r>
      <w:r w:rsidR="00AA1EF4">
        <w:rPr>
          <w:rFonts w:ascii="Arial Narrow" w:hAnsi="Arial Narrow"/>
          <w:sz w:val="22"/>
          <w:szCs w:val="22"/>
          <w:lang w:val="es-CO" w:eastAsia="es-CO"/>
        </w:rPr>
        <w:t>3.614.</w:t>
      </w:r>
      <w:r w:rsidR="00AA1EF4" w:rsidRPr="00AA1EF4">
        <w:rPr>
          <w:rFonts w:ascii="Arial Narrow" w:hAnsi="Arial Narrow"/>
          <w:sz w:val="22"/>
          <w:szCs w:val="22"/>
          <w:lang w:val="es-CO" w:eastAsia="es-CO"/>
        </w:rPr>
        <w:t xml:space="preserve">701 </w:t>
      </w:r>
      <w:r w:rsidRPr="00436789">
        <w:rPr>
          <w:rFonts w:ascii="Arial Narrow" w:hAnsi="Arial Narrow"/>
          <w:sz w:val="22"/>
          <w:szCs w:val="22"/>
          <w:lang w:val="es-CO" w:eastAsia="es-CO"/>
        </w:rPr>
        <w:t xml:space="preserve">miles, en la </w:t>
      </w:r>
      <w:r w:rsidRPr="00436789">
        <w:rPr>
          <w:rFonts w:ascii="Arial Narrow" w:hAnsi="Arial Narrow" w:cs="Gisha"/>
          <w:sz w:val="22"/>
          <w:szCs w:val="22"/>
        </w:rPr>
        <w:t>subcuenta 5.8.</w:t>
      </w:r>
      <w:r w:rsidR="0083408B">
        <w:rPr>
          <w:rFonts w:ascii="Arial Narrow" w:hAnsi="Arial Narrow" w:cs="Gisha"/>
          <w:sz w:val="22"/>
          <w:szCs w:val="22"/>
        </w:rPr>
        <w:t>90</w:t>
      </w:r>
      <w:r w:rsidRPr="00436789">
        <w:rPr>
          <w:rFonts w:ascii="Arial Narrow" w:hAnsi="Arial Narrow" w:cs="Gisha"/>
          <w:sz w:val="22"/>
          <w:szCs w:val="22"/>
        </w:rPr>
        <w:t>.3</w:t>
      </w:r>
      <w:r w:rsidR="0083408B">
        <w:rPr>
          <w:rFonts w:ascii="Arial Narrow" w:hAnsi="Arial Narrow" w:cs="Gisha"/>
          <w:sz w:val="22"/>
          <w:szCs w:val="22"/>
        </w:rPr>
        <w:t>6</w:t>
      </w:r>
      <w:r w:rsidRPr="00436789">
        <w:rPr>
          <w:rFonts w:ascii="Arial Narrow" w:hAnsi="Arial Narrow" w:cs="Gisha"/>
          <w:sz w:val="22"/>
          <w:szCs w:val="22"/>
        </w:rPr>
        <w:t xml:space="preserve"> </w:t>
      </w:r>
      <w:r w:rsidR="0083408B" w:rsidRPr="00090467">
        <w:rPr>
          <w:rFonts w:ascii="Arial Narrow" w:hAnsi="Arial Narrow" w:cs="Gisha"/>
          <w:i/>
          <w:iCs/>
          <w:sz w:val="22"/>
          <w:szCs w:val="22"/>
        </w:rPr>
        <w:t>Garantías contractuales - concesiones</w:t>
      </w:r>
      <w:r w:rsidR="00643372">
        <w:rPr>
          <w:rFonts w:ascii="Arial Narrow" w:hAnsi="Arial Narrow" w:cs="Gisha"/>
          <w:sz w:val="22"/>
          <w:szCs w:val="22"/>
        </w:rPr>
        <w:t xml:space="preserve"> por menores valores </w:t>
      </w:r>
      <w:r w:rsidR="00FA0E1B">
        <w:rPr>
          <w:rFonts w:ascii="Arial Narrow" w:hAnsi="Arial Narrow" w:cs="Gisha"/>
          <w:sz w:val="22"/>
          <w:szCs w:val="22"/>
        </w:rPr>
        <w:t xml:space="preserve">de retiros </w:t>
      </w:r>
      <w:r w:rsidR="00643372">
        <w:rPr>
          <w:rFonts w:ascii="Arial Narrow" w:hAnsi="Arial Narrow" w:cs="Gisha"/>
          <w:sz w:val="22"/>
          <w:szCs w:val="22"/>
        </w:rPr>
        <w:t>del Fondo de Contingencias.</w:t>
      </w:r>
    </w:p>
    <w:p w14:paraId="3C33AFCE" w14:textId="77777777" w:rsidR="00B03A1B" w:rsidRDefault="00B03A1B" w:rsidP="00AC23E7">
      <w:pPr>
        <w:jc w:val="both"/>
        <w:rPr>
          <w:rFonts w:ascii="Arial Narrow" w:hAnsi="Arial Narrow"/>
          <w:sz w:val="22"/>
          <w:szCs w:val="22"/>
          <w:lang w:val="es-CO" w:eastAsia="es-CO"/>
        </w:rPr>
      </w:pPr>
    </w:p>
    <w:p w14:paraId="77344628" w14:textId="66E837BA" w:rsidR="00D145BE" w:rsidRDefault="00D145BE" w:rsidP="00327D57">
      <w:pPr>
        <w:jc w:val="both"/>
        <w:rPr>
          <w:rFonts w:ascii="Arial Narrow" w:hAnsi="Arial Narrow" w:cs="Gisha"/>
          <w:b/>
          <w:bCs/>
          <w:sz w:val="22"/>
          <w:szCs w:val="22"/>
        </w:rPr>
      </w:pPr>
      <w:r w:rsidRPr="006807EE">
        <w:rPr>
          <w:rFonts w:ascii="Arial Narrow" w:hAnsi="Arial Narrow" w:cs="Gisha"/>
          <w:b/>
          <w:bCs/>
          <w:sz w:val="22"/>
          <w:szCs w:val="22"/>
        </w:rPr>
        <w:t xml:space="preserve">SITUACIONES PARTICULARES DE LOS </w:t>
      </w:r>
      <w:r>
        <w:rPr>
          <w:rFonts w:ascii="Arial Narrow" w:hAnsi="Arial Narrow" w:cs="Gisha"/>
          <w:b/>
          <w:bCs/>
          <w:sz w:val="22"/>
          <w:szCs w:val="22"/>
        </w:rPr>
        <w:t>GASTOS</w:t>
      </w:r>
      <w:r w:rsidR="00C42E37">
        <w:rPr>
          <w:rFonts w:ascii="Arial Narrow" w:hAnsi="Arial Narrow" w:cs="Gisha"/>
          <w:b/>
          <w:bCs/>
          <w:sz w:val="22"/>
          <w:szCs w:val="22"/>
        </w:rPr>
        <w:t xml:space="preserve"> </w:t>
      </w:r>
      <w:r w:rsidR="00C42E37" w:rsidRPr="006807EE">
        <w:rPr>
          <w:rFonts w:ascii="Arial Narrow" w:hAnsi="Arial Narrow" w:cs="Gisha"/>
          <w:b/>
          <w:bCs/>
          <w:sz w:val="22"/>
          <w:szCs w:val="22"/>
        </w:rPr>
        <w:t xml:space="preserve">EN </w:t>
      </w:r>
      <w:r w:rsidR="0082035B">
        <w:rPr>
          <w:rFonts w:ascii="Arial Narrow" w:hAnsi="Arial Narrow" w:cs="Gisha"/>
          <w:b/>
          <w:bCs/>
          <w:sz w:val="22"/>
          <w:szCs w:val="22"/>
        </w:rPr>
        <w:t>SEPTIEMBRE</w:t>
      </w:r>
      <w:r w:rsidR="00C42E37" w:rsidRPr="006807EE">
        <w:rPr>
          <w:rFonts w:ascii="Arial Narrow" w:hAnsi="Arial Narrow" w:cs="Gisha"/>
          <w:b/>
          <w:bCs/>
          <w:sz w:val="22"/>
          <w:szCs w:val="22"/>
        </w:rPr>
        <w:t xml:space="preserve"> DE 20</w:t>
      </w:r>
      <w:r w:rsidR="00C42E37">
        <w:rPr>
          <w:rFonts w:ascii="Arial Narrow" w:hAnsi="Arial Narrow" w:cs="Gisha"/>
          <w:b/>
          <w:bCs/>
          <w:sz w:val="22"/>
          <w:szCs w:val="22"/>
        </w:rPr>
        <w:t>20</w:t>
      </w:r>
    </w:p>
    <w:p w14:paraId="11CFF393" w14:textId="0321D343" w:rsidR="00A01481" w:rsidRPr="00327CB0" w:rsidRDefault="00A01481" w:rsidP="00A01481">
      <w:pPr>
        <w:jc w:val="both"/>
        <w:rPr>
          <w:rFonts w:ascii="Arial Narrow" w:hAnsi="Arial Narrow" w:cs="Gisha"/>
          <w:b/>
          <w:bCs/>
          <w:sz w:val="18"/>
          <w:szCs w:val="18"/>
        </w:rPr>
      </w:pPr>
    </w:p>
    <w:p w14:paraId="74F1A25B" w14:textId="77777777" w:rsidR="00420F9D" w:rsidRDefault="00420F9D" w:rsidP="00420F9D">
      <w:pPr>
        <w:jc w:val="both"/>
        <w:rPr>
          <w:sz w:val="22"/>
          <w:szCs w:val="22"/>
          <w:lang w:val="es-MX" w:eastAsia="en-US"/>
        </w:rPr>
      </w:pPr>
      <w:r w:rsidRPr="001243A1">
        <w:rPr>
          <w:rFonts w:ascii="Arial Narrow" w:hAnsi="Arial Narrow" w:cs="Gisha"/>
          <w:sz w:val="22"/>
          <w:szCs w:val="22"/>
        </w:rPr>
        <w:t xml:space="preserve">El grupo </w:t>
      </w:r>
      <w:r>
        <w:rPr>
          <w:rFonts w:ascii="Arial Narrow" w:hAnsi="Arial Narrow" w:cs="Gisha"/>
          <w:sz w:val="22"/>
          <w:szCs w:val="22"/>
        </w:rPr>
        <w:t xml:space="preserve">5.1 De administración y operación, </w:t>
      </w:r>
      <w:r w:rsidRPr="005108DE">
        <w:rPr>
          <w:rFonts w:ascii="Arial Narrow" w:hAnsi="Arial Narrow"/>
          <w:sz w:val="22"/>
          <w:szCs w:val="22"/>
          <w:lang w:val="es-CO" w:eastAsia="es-CO"/>
        </w:rPr>
        <w:t>cuenta 5.</w:t>
      </w:r>
      <w:r>
        <w:rPr>
          <w:rFonts w:ascii="Arial Narrow" w:hAnsi="Arial Narrow"/>
          <w:sz w:val="22"/>
          <w:szCs w:val="22"/>
          <w:lang w:val="es-CO" w:eastAsia="es-CO"/>
        </w:rPr>
        <w:t>1</w:t>
      </w:r>
      <w:r w:rsidRPr="005108DE">
        <w:rPr>
          <w:rFonts w:ascii="Arial Narrow" w:hAnsi="Arial Narrow"/>
          <w:sz w:val="22"/>
          <w:szCs w:val="22"/>
          <w:lang w:val="es-CO" w:eastAsia="es-CO"/>
        </w:rPr>
        <w:t>.</w:t>
      </w:r>
      <w:r>
        <w:rPr>
          <w:rFonts w:ascii="Arial Narrow" w:hAnsi="Arial Narrow"/>
          <w:sz w:val="22"/>
          <w:szCs w:val="22"/>
          <w:lang w:val="es-CO" w:eastAsia="es-CO"/>
        </w:rPr>
        <w:t>11 Generales</w:t>
      </w:r>
      <w:r w:rsidRPr="005108DE">
        <w:rPr>
          <w:rFonts w:ascii="Arial Narrow" w:hAnsi="Arial Narrow"/>
          <w:sz w:val="22"/>
          <w:szCs w:val="22"/>
          <w:lang w:val="es-CO" w:eastAsia="es-CO"/>
        </w:rPr>
        <w:t>, subcuenta 5.</w:t>
      </w:r>
      <w:r>
        <w:rPr>
          <w:rFonts w:ascii="Arial Narrow" w:hAnsi="Arial Narrow"/>
          <w:sz w:val="22"/>
          <w:szCs w:val="22"/>
          <w:lang w:val="es-CO" w:eastAsia="es-CO"/>
        </w:rPr>
        <w:t>1</w:t>
      </w:r>
      <w:r w:rsidRPr="005108DE">
        <w:rPr>
          <w:rFonts w:ascii="Arial Narrow" w:hAnsi="Arial Narrow"/>
          <w:sz w:val="22"/>
          <w:szCs w:val="22"/>
          <w:lang w:val="es-CO" w:eastAsia="es-CO"/>
        </w:rPr>
        <w:t>.</w:t>
      </w:r>
      <w:r>
        <w:rPr>
          <w:rFonts w:ascii="Arial Narrow" w:hAnsi="Arial Narrow"/>
          <w:sz w:val="22"/>
          <w:szCs w:val="22"/>
          <w:lang w:val="es-CO" w:eastAsia="es-CO"/>
        </w:rPr>
        <w:t>11</w:t>
      </w:r>
      <w:r w:rsidRPr="005108DE">
        <w:rPr>
          <w:rFonts w:ascii="Arial Narrow" w:hAnsi="Arial Narrow"/>
          <w:sz w:val="22"/>
          <w:szCs w:val="22"/>
          <w:lang w:val="es-CO" w:eastAsia="es-CO"/>
        </w:rPr>
        <w:t>.</w:t>
      </w:r>
      <w:r>
        <w:rPr>
          <w:rFonts w:ascii="Arial Narrow" w:hAnsi="Arial Narrow"/>
          <w:sz w:val="22"/>
          <w:szCs w:val="22"/>
          <w:lang w:val="es-CO" w:eastAsia="es-CO"/>
        </w:rPr>
        <w:t>66</w:t>
      </w:r>
      <w:r w:rsidRPr="005108DE">
        <w:rPr>
          <w:rFonts w:ascii="Arial Narrow" w:hAnsi="Arial Narrow"/>
          <w:sz w:val="22"/>
          <w:szCs w:val="22"/>
          <w:lang w:val="es-CO" w:eastAsia="es-CO"/>
        </w:rPr>
        <w:t xml:space="preserve"> </w:t>
      </w:r>
      <w:r>
        <w:rPr>
          <w:rFonts w:ascii="Arial Narrow" w:hAnsi="Arial Narrow"/>
          <w:sz w:val="22"/>
          <w:szCs w:val="22"/>
          <w:lang w:val="es-CO" w:eastAsia="es-CO"/>
        </w:rPr>
        <w:t xml:space="preserve">Costas procesales, se registró un valor de $281.365 miles, por los siguientes conceptos relacionados a procesos judiciales, así: </w:t>
      </w:r>
    </w:p>
    <w:p w14:paraId="7C6DA354" w14:textId="77777777" w:rsidR="00420F9D" w:rsidRPr="00327CB0" w:rsidRDefault="00420F9D" w:rsidP="00420F9D">
      <w:pPr>
        <w:jc w:val="both"/>
        <w:rPr>
          <w:rFonts w:ascii="Arial Narrow" w:hAnsi="Arial Narrow"/>
          <w:sz w:val="18"/>
          <w:szCs w:val="18"/>
          <w:lang w:eastAsia="es-CO"/>
        </w:rPr>
      </w:pPr>
    </w:p>
    <w:p w14:paraId="151FBE23" w14:textId="77777777" w:rsidR="00420F9D" w:rsidRDefault="00420F9D" w:rsidP="00420F9D">
      <w:pPr>
        <w:pStyle w:val="Prrafodelista"/>
        <w:numPr>
          <w:ilvl w:val="0"/>
          <w:numId w:val="34"/>
        </w:numPr>
        <w:jc w:val="both"/>
        <w:rPr>
          <w:rFonts w:ascii="Arial Narrow" w:hAnsi="Arial Narrow"/>
          <w:sz w:val="22"/>
          <w:szCs w:val="22"/>
          <w:lang w:eastAsia="es-CO"/>
        </w:rPr>
      </w:pPr>
      <w:r w:rsidRPr="00420F9D">
        <w:rPr>
          <w:rFonts w:ascii="Arial Narrow" w:hAnsi="Arial Narrow"/>
          <w:sz w:val="22"/>
          <w:szCs w:val="22"/>
        </w:rPr>
        <w:t xml:space="preserve">Un valor de </w:t>
      </w:r>
      <w:r w:rsidRPr="00420F9D">
        <w:rPr>
          <w:rFonts w:ascii="Arial Narrow" w:hAnsi="Arial Narrow"/>
          <w:sz w:val="22"/>
          <w:szCs w:val="22"/>
          <w:lang w:eastAsia="es-CO"/>
        </w:rPr>
        <w:t>$256.365 miles</w:t>
      </w:r>
      <w:r w:rsidRPr="00420F9D">
        <w:rPr>
          <w:rFonts w:ascii="Arial Narrow" w:hAnsi="Arial Narrow"/>
          <w:sz w:val="22"/>
          <w:szCs w:val="22"/>
        </w:rPr>
        <w:t xml:space="preserve">, a nombre de </w:t>
      </w:r>
      <w:r w:rsidRPr="00420F9D">
        <w:rPr>
          <w:rFonts w:ascii="Arial Narrow" w:hAnsi="Arial Narrow"/>
          <w:sz w:val="22"/>
          <w:szCs w:val="22"/>
          <w:lang w:eastAsia="es-CO"/>
        </w:rPr>
        <w:t>VIAS DE LAS AMERICAS S.A.S</w:t>
      </w:r>
      <w:r w:rsidRPr="00420F9D">
        <w:rPr>
          <w:rFonts w:ascii="Arial Narrow" w:hAnsi="Arial Narrow"/>
          <w:sz w:val="22"/>
          <w:szCs w:val="22"/>
        </w:rPr>
        <w:t xml:space="preserve">, por el reembolso del 50% de los </w:t>
      </w:r>
      <w:r w:rsidRPr="00420F9D">
        <w:rPr>
          <w:rFonts w:ascii="Arial Narrow" w:hAnsi="Arial Narrow"/>
          <w:sz w:val="22"/>
          <w:szCs w:val="22"/>
          <w:lang w:eastAsia="es-CO"/>
        </w:rPr>
        <w:t xml:space="preserve">gastos de funcionamiento y administración del centro de Arbitraje y otros gastos que le correspondía pagar a la Agencia conforme a lo establecido en el Acta No. 10, Auto No. 16 del 6 de agosto de 2019 por la instauración del Tribunal de Arbitramento No. 15744 convocado por la Sociedad Vías de las Américas, para dirimir controversias con la Agencia Nacional de Infraestructura. </w:t>
      </w:r>
      <w:r w:rsidRPr="00420F9D">
        <w:rPr>
          <w:rFonts w:ascii="Arial Narrow" w:hAnsi="Arial Narrow"/>
          <w:sz w:val="22"/>
          <w:szCs w:val="22"/>
        </w:rPr>
        <w:t>Este registro afectó la subcuenta contable 2.4.60.03 Laudos arbitrales y conciliaciones extrajudiciales.</w:t>
      </w:r>
    </w:p>
    <w:p w14:paraId="0AC732DF" w14:textId="77777777" w:rsidR="000123DF" w:rsidRPr="000123DF" w:rsidRDefault="000123DF" w:rsidP="000123DF">
      <w:pPr>
        <w:pStyle w:val="Prrafodelista"/>
        <w:jc w:val="both"/>
        <w:rPr>
          <w:rFonts w:ascii="Arial Narrow" w:hAnsi="Arial Narrow"/>
          <w:sz w:val="6"/>
          <w:szCs w:val="6"/>
          <w:lang w:eastAsia="es-CO"/>
        </w:rPr>
      </w:pPr>
    </w:p>
    <w:p w14:paraId="31991569" w14:textId="61C2C0F4" w:rsidR="00B277D7" w:rsidRPr="00924000" w:rsidRDefault="00420F9D" w:rsidP="00420F9D">
      <w:pPr>
        <w:pStyle w:val="Default"/>
        <w:numPr>
          <w:ilvl w:val="0"/>
          <w:numId w:val="34"/>
        </w:numPr>
        <w:jc w:val="both"/>
        <w:rPr>
          <w:rFonts w:ascii="Arial Narrow" w:hAnsi="Arial Narrow"/>
          <w:sz w:val="22"/>
          <w:szCs w:val="22"/>
        </w:rPr>
      </w:pPr>
      <w:r w:rsidRPr="00095FDA">
        <w:rPr>
          <w:rFonts w:ascii="Arial Narrow" w:hAnsi="Arial Narrow"/>
          <w:sz w:val="22"/>
          <w:szCs w:val="22"/>
        </w:rPr>
        <w:t xml:space="preserve">Un valor de </w:t>
      </w:r>
      <w:r w:rsidRPr="006F16BE">
        <w:rPr>
          <w:rFonts w:ascii="Arial Narrow" w:hAnsi="Arial Narrow"/>
          <w:sz w:val="22"/>
          <w:szCs w:val="22"/>
        </w:rPr>
        <w:t>$</w:t>
      </w:r>
      <w:r>
        <w:rPr>
          <w:rFonts w:ascii="Arial Narrow" w:hAnsi="Arial Narrow"/>
          <w:sz w:val="22"/>
          <w:szCs w:val="22"/>
        </w:rPr>
        <w:t>25</w:t>
      </w:r>
      <w:r w:rsidRPr="006F16BE">
        <w:rPr>
          <w:rFonts w:ascii="Arial Narrow" w:hAnsi="Arial Narrow"/>
          <w:sz w:val="22"/>
          <w:szCs w:val="22"/>
        </w:rPr>
        <w:t>.</w:t>
      </w:r>
      <w:r>
        <w:rPr>
          <w:rFonts w:ascii="Arial Narrow" w:hAnsi="Arial Narrow"/>
          <w:sz w:val="22"/>
          <w:szCs w:val="22"/>
        </w:rPr>
        <w:t xml:space="preserve">000 </w:t>
      </w:r>
      <w:r w:rsidRPr="006F16BE">
        <w:rPr>
          <w:rFonts w:ascii="Arial Narrow" w:hAnsi="Arial Narrow"/>
          <w:sz w:val="22"/>
          <w:szCs w:val="22"/>
        </w:rPr>
        <w:t>miles</w:t>
      </w:r>
      <w:r w:rsidRPr="00095FDA">
        <w:rPr>
          <w:rFonts w:ascii="Arial Narrow" w:hAnsi="Arial Narrow"/>
          <w:sz w:val="22"/>
          <w:szCs w:val="22"/>
        </w:rPr>
        <w:t xml:space="preserve">, a nombre de VIAS DE LAS AMERICAS S.A.S, por el reembolso del 50% de los gastos de funcionamiento y administración del centro de Arbitraje y otros gastos </w:t>
      </w:r>
      <w:r w:rsidRPr="0060386F">
        <w:rPr>
          <w:rFonts w:ascii="Arial Narrow" w:hAnsi="Arial Narrow"/>
          <w:sz w:val="22"/>
          <w:szCs w:val="22"/>
        </w:rPr>
        <w:t xml:space="preserve">que le correspondía pagar a la Agencia conforme a lo establecido en el Acta No. 10, Auto No. 16 del </w:t>
      </w:r>
      <w:r>
        <w:rPr>
          <w:rFonts w:ascii="Arial Narrow" w:hAnsi="Arial Narrow"/>
          <w:sz w:val="22"/>
          <w:szCs w:val="22"/>
        </w:rPr>
        <w:t>13</w:t>
      </w:r>
      <w:r w:rsidRPr="0060386F">
        <w:rPr>
          <w:rFonts w:ascii="Arial Narrow" w:hAnsi="Arial Narrow"/>
          <w:sz w:val="22"/>
          <w:szCs w:val="22"/>
        </w:rPr>
        <w:t xml:space="preserve"> de</w:t>
      </w:r>
      <w:r>
        <w:rPr>
          <w:rFonts w:ascii="Arial Narrow" w:hAnsi="Arial Narrow"/>
          <w:sz w:val="22"/>
          <w:szCs w:val="22"/>
        </w:rPr>
        <w:t xml:space="preserve"> septiembre </w:t>
      </w:r>
      <w:r w:rsidRPr="0060386F">
        <w:rPr>
          <w:rFonts w:ascii="Arial Narrow" w:hAnsi="Arial Narrow"/>
          <w:sz w:val="22"/>
          <w:szCs w:val="22"/>
        </w:rPr>
        <w:t xml:space="preserve">de 2019 por la instauración del Tribunal de Arbitramento </w:t>
      </w:r>
      <w:r w:rsidRPr="005A6C68">
        <w:rPr>
          <w:rFonts w:ascii="Arial Narrow" w:hAnsi="Arial Narrow"/>
          <w:sz w:val="22"/>
          <w:szCs w:val="22"/>
        </w:rPr>
        <w:t>No. 15</w:t>
      </w:r>
      <w:r>
        <w:rPr>
          <w:rFonts w:ascii="Arial Narrow" w:hAnsi="Arial Narrow"/>
          <w:sz w:val="22"/>
          <w:szCs w:val="22"/>
        </w:rPr>
        <w:t xml:space="preserve">812 </w:t>
      </w:r>
      <w:r w:rsidRPr="0060386F">
        <w:rPr>
          <w:rFonts w:ascii="Arial Narrow" w:hAnsi="Arial Narrow"/>
          <w:sz w:val="22"/>
          <w:szCs w:val="22"/>
        </w:rPr>
        <w:t>convocado por</w:t>
      </w:r>
      <w:r>
        <w:rPr>
          <w:rFonts w:ascii="Arial Narrow" w:hAnsi="Arial Narrow"/>
          <w:sz w:val="22"/>
          <w:szCs w:val="22"/>
        </w:rPr>
        <w:t xml:space="preserve"> la Sociedad</w:t>
      </w:r>
      <w:r w:rsidRPr="0060386F">
        <w:rPr>
          <w:rFonts w:ascii="Arial Narrow" w:hAnsi="Arial Narrow"/>
          <w:sz w:val="22"/>
          <w:szCs w:val="22"/>
        </w:rPr>
        <w:t xml:space="preserve"> Vías de las Américas, para dirimir controversias con la Agencia Nacional de Infraestructura</w:t>
      </w:r>
      <w:r>
        <w:rPr>
          <w:rFonts w:ascii="Arial Narrow" w:hAnsi="Arial Narrow"/>
          <w:sz w:val="22"/>
          <w:szCs w:val="22"/>
        </w:rPr>
        <w:t xml:space="preserve">. </w:t>
      </w:r>
      <w:r w:rsidRPr="00095FDA">
        <w:rPr>
          <w:rFonts w:ascii="Arial Narrow" w:hAnsi="Arial Narrow"/>
          <w:sz w:val="22"/>
          <w:szCs w:val="22"/>
        </w:rPr>
        <w:t>Este registro afectó la subcuenta contable 2.4.60.0</w:t>
      </w:r>
      <w:r>
        <w:rPr>
          <w:rFonts w:ascii="Arial Narrow" w:hAnsi="Arial Narrow"/>
          <w:sz w:val="22"/>
          <w:szCs w:val="22"/>
        </w:rPr>
        <w:t xml:space="preserve">3 </w:t>
      </w:r>
      <w:r w:rsidRPr="00566857">
        <w:rPr>
          <w:rFonts w:ascii="Arial Narrow" w:hAnsi="Arial Narrow"/>
          <w:sz w:val="22"/>
          <w:szCs w:val="22"/>
        </w:rPr>
        <w:t>Laudos arbitrales y conciliaciones extrajudiciales</w:t>
      </w:r>
      <w:r>
        <w:rPr>
          <w:rFonts w:ascii="Arial Narrow" w:hAnsi="Arial Narrow"/>
          <w:sz w:val="22"/>
          <w:szCs w:val="22"/>
        </w:rPr>
        <w:t>.</w:t>
      </w:r>
    </w:p>
    <w:p w14:paraId="480DCDA5" w14:textId="77777777" w:rsidR="003A0545" w:rsidRPr="00327CB0" w:rsidRDefault="003A0545" w:rsidP="003A0545">
      <w:pPr>
        <w:jc w:val="both"/>
        <w:rPr>
          <w:rFonts w:ascii="Arial Narrow" w:hAnsi="Arial Narrow" w:cs="Gisha"/>
          <w:sz w:val="16"/>
          <w:szCs w:val="16"/>
          <w:lang w:val="es-CO"/>
        </w:rPr>
      </w:pPr>
    </w:p>
    <w:p w14:paraId="271F3BE1" w14:textId="77777777" w:rsidR="009124A0" w:rsidRDefault="009124A0" w:rsidP="009124A0">
      <w:pPr>
        <w:jc w:val="both"/>
        <w:rPr>
          <w:sz w:val="22"/>
          <w:szCs w:val="22"/>
          <w:lang w:val="es-MX" w:eastAsia="en-US"/>
        </w:rPr>
      </w:pPr>
      <w:r w:rsidRPr="001243A1">
        <w:rPr>
          <w:rFonts w:ascii="Arial Narrow" w:hAnsi="Arial Narrow" w:cs="Gisha"/>
          <w:sz w:val="22"/>
          <w:szCs w:val="22"/>
        </w:rPr>
        <w:t xml:space="preserve">El grupo </w:t>
      </w:r>
      <w:r>
        <w:rPr>
          <w:rFonts w:ascii="Arial Narrow" w:hAnsi="Arial Narrow" w:cs="Gisha"/>
          <w:sz w:val="22"/>
          <w:szCs w:val="22"/>
        </w:rPr>
        <w:t xml:space="preserve">5.1 De administración y operación, </w:t>
      </w:r>
      <w:r w:rsidRPr="005108DE">
        <w:rPr>
          <w:rFonts w:ascii="Arial Narrow" w:hAnsi="Arial Narrow"/>
          <w:sz w:val="22"/>
          <w:szCs w:val="22"/>
          <w:lang w:val="es-CO" w:eastAsia="es-CO"/>
        </w:rPr>
        <w:t>cuenta 5.</w:t>
      </w:r>
      <w:r>
        <w:rPr>
          <w:rFonts w:ascii="Arial Narrow" w:hAnsi="Arial Narrow"/>
          <w:sz w:val="22"/>
          <w:szCs w:val="22"/>
          <w:lang w:val="es-CO" w:eastAsia="es-CO"/>
        </w:rPr>
        <w:t>1</w:t>
      </w:r>
      <w:r w:rsidRPr="005108DE">
        <w:rPr>
          <w:rFonts w:ascii="Arial Narrow" w:hAnsi="Arial Narrow"/>
          <w:sz w:val="22"/>
          <w:szCs w:val="22"/>
          <w:lang w:val="es-CO" w:eastAsia="es-CO"/>
        </w:rPr>
        <w:t>.</w:t>
      </w:r>
      <w:r>
        <w:rPr>
          <w:rFonts w:ascii="Arial Narrow" w:hAnsi="Arial Narrow"/>
          <w:sz w:val="22"/>
          <w:szCs w:val="22"/>
          <w:lang w:val="es-CO" w:eastAsia="es-CO"/>
        </w:rPr>
        <w:t>11 Generales</w:t>
      </w:r>
      <w:r w:rsidRPr="005108DE">
        <w:rPr>
          <w:rFonts w:ascii="Arial Narrow" w:hAnsi="Arial Narrow"/>
          <w:sz w:val="22"/>
          <w:szCs w:val="22"/>
          <w:lang w:val="es-CO" w:eastAsia="es-CO"/>
        </w:rPr>
        <w:t>, subcuenta 5.</w:t>
      </w:r>
      <w:r>
        <w:rPr>
          <w:rFonts w:ascii="Arial Narrow" w:hAnsi="Arial Narrow"/>
          <w:sz w:val="22"/>
          <w:szCs w:val="22"/>
          <w:lang w:val="es-CO" w:eastAsia="es-CO"/>
        </w:rPr>
        <w:t>1</w:t>
      </w:r>
      <w:r w:rsidRPr="005108DE">
        <w:rPr>
          <w:rFonts w:ascii="Arial Narrow" w:hAnsi="Arial Narrow"/>
          <w:sz w:val="22"/>
          <w:szCs w:val="22"/>
          <w:lang w:val="es-CO" w:eastAsia="es-CO"/>
        </w:rPr>
        <w:t>.</w:t>
      </w:r>
      <w:r>
        <w:rPr>
          <w:rFonts w:ascii="Arial Narrow" w:hAnsi="Arial Narrow"/>
          <w:sz w:val="22"/>
          <w:szCs w:val="22"/>
          <w:lang w:val="es-CO" w:eastAsia="es-CO"/>
        </w:rPr>
        <w:t>11</w:t>
      </w:r>
      <w:r w:rsidRPr="005108DE">
        <w:rPr>
          <w:rFonts w:ascii="Arial Narrow" w:hAnsi="Arial Narrow"/>
          <w:sz w:val="22"/>
          <w:szCs w:val="22"/>
          <w:lang w:val="es-CO" w:eastAsia="es-CO"/>
        </w:rPr>
        <w:t>.</w:t>
      </w:r>
      <w:r>
        <w:rPr>
          <w:rFonts w:ascii="Arial Narrow" w:hAnsi="Arial Narrow"/>
          <w:sz w:val="22"/>
          <w:szCs w:val="22"/>
          <w:lang w:val="es-CO" w:eastAsia="es-CO"/>
        </w:rPr>
        <w:t>79</w:t>
      </w:r>
      <w:r w:rsidRPr="005108DE">
        <w:rPr>
          <w:rFonts w:ascii="Arial Narrow" w:hAnsi="Arial Narrow"/>
          <w:sz w:val="22"/>
          <w:szCs w:val="22"/>
          <w:lang w:val="es-CO" w:eastAsia="es-CO"/>
        </w:rPr>
        <w:t xml:space="preserve"> </w:t>
      </w:r>
      <w:r>
        <w:rPr>
          <w:rFonts w:ascii="Arial Narrow" w:hAnsi="Arial Narrow"/>
          <w:sz w:val="22"/>
          <w:szCs w:val="22"/>
          <w:lang w:val="es-CO" w:eastAsia="es-CO"/>
        </w:rPr>
        <w:t xml:space="preserve">Honorarios, se registró un valor de $3.469.929 miles, por los siguientes conceptos relacionados a procesos judiciales, así: </w:t>
      </w:r>
    </w:p>
    <w:p w14:paraId="2A135FB7" w14:textId="77777777" w:rsidR="009124A0" w:rsidRPr="00327CB0" w:rsidRDefault="009124A0" w:rsidP="009124A0">
      <w:pPr>
        <w:jc w:val="both"/>
        <w:rPr>
          <w:rFonts w:ascii="Arial Narrow" w:hAnsi="Arial Narrow"/>
          <w:sz w:val="16"/>
          <w:szCs w:val="16"/>
          <w:lang w:eastAsia="es-CO"/>
        </w:rPr>
      </w:pPr>
    </w:p>
    <w:p w14:paraId="444BB17E" w14:textId="77777777" w:rsidR="009124A0" w:rsidRDefault="009124A0" w:rsidP="009124A0">
      <w:pPr>
        <w:pStyle w:val="Prrafodelista"/>
        <w:numPr>
          <w:ilvl w:val="0"/>
          <w:numId w:val="35"/>
        </w:numPr>
        <w:jc w:val="both"/>
        <w:rPr>
          <w:rFonts w:ascii="Arial Narrow" w:hAnsi="Arial Narrow"/>
          <w:sz w:val="22"/>
          <w:szCs w:val="22"/>
          <w:lang w:eastAsia="es-CO"/>
        </w:rPr>
      </w:pPr>
      <w:r w:rsidRPr="009124A0">
        <w:rPr>
          <w:rFonts w:ascii="Arial Narrow" w:hAnsi="Arial Narrow"/>
          <w:sz w:val="22"/>
          <w:szCs w:val="22"/>
        </w:rPr>
        <w:t xml:space="preserve">Un valor de </w:t>
      </w:r>
      <w:r w:rsidRPr="009124A0">
        <w:rPr>
          <w:rFonts w:ascii="Arial Narrow" w:hAnsi="Arial Narrow"/>
          <w:sz w:val="22"/>
          <w:szCs w:val="22"/>
          <w:lang w:eastAsia="es-CO"/>
        </w:rPr>
        <w:t>$20.825 miles</w:t>
      </w:r>
      <w:r w:rsidRPr="009124A0">
        <w:rPr>
          <w:rFonts w:ascii="Arial Narrow" w:hAnsi="Arial Narrow"/>
          <w:sz w:val="22"/>
          <w:szCs w:val="22"/>
        </w:rPr>
        <w:t xml:space="preserve">, a nombre de </w:t>
      </w:r>
      <w:r w:rsidRPr="009124A0">
        <w:rPr>
          <w:rFonts w:ascii="Arial Narrow" w:hAnsi="Arial Narrow"/>
          <w:sz w:val="22"/>
          <w:szCs w:val="22"/>
          <w:lang w:eastAsia="es-CO"/>
        </w:rPr>
        <w:t>SAMUEL FRANCISCO CHALELA ORTIZ</w:t>
      </w:r>
      <w:r w:rsidRPr="009124A0">
        <w:rPr>
          <w:rFonts w:ascii="Arial Narrow" w:hAnsi="Arial Narrow"/>
          <w:sz w:val="22"/>
          <w:szCs w:val="22"/>
        </w:rPr>
        <w:t xml:space="preserve">, </w:t>
      </w:r>
      <w:r w:rsidRPr="009124A0">
        <w:rPr>
          <w:rFonts w:ascii="Arial Narrow" w:hAnsi="Arial Narrow"/>
          <w:sz w:val="22"/>
          <w:szCs w:val="22"/>
          <w:lang w:eastAsia="es-CO"/>
        </w:rPr>
        <w:t xml:space="preserve">correspondiente al 50% de los honorarios provisionales a favor del perito, recibidos como presidente del Tribunal de Arbitramento convocado por VIAS DE LAS AMERICAS S.A.S. radicado No. 15744, para dirimir controversias con la Agencia Nacional de Infraestructura, fijados por el Tribunal de Arbitramento en el Acta No 29 del 7 de septiembre de 2020. </w:t>
      </w:r>
      <w:r w:rsidRPr="009124A0">
        <w:rPr>
          <w:rFonts w:ascii="Arial Narrow" w:hAnsi="Arial Narrow"/>
          <w:sz w:val="22"/>
          <w:szCs w:val="22"/>
        </w:rPr>
        <w:t>Este registro afectó la subcuenta contable 2.4.60.03 Laudos arbitrales y conciliaciones extrajudiciales.</w:t>
      </w:r>
    </w:p>
    <w:p w14:paraId="16F754A1" w14:textId="77777777" w:rsidR="000123DF" w:rsidRPr="000123DF" w:rsidRDefault="000123DF" w:rsidP="000123DF">
      <w:pPr>
        <w:pStyle w:val="Prrafodelista"/>
        <w:jc w:val="both"/>
        <w:rPr>
          <w:rFonts w:ascii="Arial Narrow" w:hAnsi="Arial Narrow"/>
          <w:sz w:val="6"/>
          <w:szCs w:val="6"/>
          <w:lang w:eastAsia="es-CO"/>
        </w:rPr>
      </w:pPr>
    </w:p>
    <w:p w14:paraId="3BAD9F07" w14:textId="77777777" w:rsidR="009124A0" w:rsidRDefault="009124A0" w:rsidP="009124A0">
      <w:pPr>
        <w:pStyle w:val="Prrafodelista"/>
        <w:numPr>
          <w:ilvl w:val="0"/>
          <w:numId w:val="35"/>
        </w:numPr>
        <w:jc w:val="both"/>
        <w:rPr>
          <w:rFonts w:ascii="Arial Narrow" w:hAnsi="Arial Narrow"/>
          <w:sz w:val="22"/>
          <w:szCs w:val="22"/>
          <w:lang w:eastAsia="es-CO"/>
        </w:rPr>
      </w:pPr>
      <w:r w:rsidRPr="009124A0">
        <w:rPr>
          <w:rFonts w:ascii="Arial Narrow" w:hAnsi="Arial Narrow"/>
          <w:sz w:val="22"/>
          <w:szCs w:val="22"/>
        </w:rPr>
        <w:t xml:space="preserve">Un valor de </w:t>
      </w:r>
      <w:r w:rsidRPr="009124A0">
        <w:rPr>
          <w:rFonts w:ascii="Arial Narrow" w:hAnsi="Arial Narrow"/>
          <w:sz w:val="22"/>
          <w:szCs w:val="22"/>
          <w:lang w:eastAsia="es-CO"/>
        </w:rPr>
        <w:t>$1.724.552 miles</w:t>
      </w:r>
      <w:r w:rsidRPr="009124A0">
        <w:rPr>
          <w:rFonts w:ascii="Arial Narrow" w:hAnsi="Arial Narrow"/>
          <w:sz w:val="22"/>
          <w:szCs w:val="22"/>
        </w:rPr>
        <w:t xml:space="preserve">, a nombre de </w:t>
      </w:r>
      <w:r w:rsidRPr="009124A0">
        <w:rPr>
          <w:rFonts w:ascii="Arial Narrow" w:hAnsi="Arial Narrow"/>
          <w:sz w:val="22"/>
          <w:szCs w:val="22"/>
          <w:lang w:eastAsia="es-CO"/>
        </w:rPr>
        <w:t>VIAS DE LAS AMERICAS S.A.S</w:t>
      </w:r>
      <w:r w:rsidRPr="009124A0">
        <w:rPr>
          <w:rFonts w:ascii="Arial Narrow" w:hAnsi="Arial Narrow"/>
          <w:sz w:val="22"/>
          <w:szCs w:val="22"/>
        </w:rPr>
        <w:t xml:space="preserve">, por el reembolso del 50% de los </w:t>
      </w:r>
      <w:r w:rsidRPr="009124A0">
        <w:rPr>
          <w:rFonts w:ascii="Arial Narrow" w:hAnsi="Arial Narrow"/>
          <w:sz w:val="22"/>
          <w:szCs w:val="22"/>
          <w:lang w:eastAsia="es-CO"/>
        </w:rPr>
        <w:t xml:space="preserve">honorarios de los árbitros y del secretario que le correspondía pagar a la Agencia conforme a lo establecido en el Acta No. 10, Auto No. 16 del 6 de agosto de 2019 por la instauración del Tribunal de Arbitramento No. 15744 convocado por la Sociedad Vías de las Américas, para dirimir controversias con la Agencia Nacional de Infraestructura. </w:t>
      </w:r>
      <w:r w:rsidRPr="009124A0">
        <w:rPr>
          <w:rFonts w:ascii="Arial Narrow" w:hAnsi="Arial Narrow"/>
          <w:sz w:val="22"/>
          <w:szCs w:val="22"/>
        </w:rPr>
        <w:t>Este registro afectó la subcuenta contable 2.4.60.03 Laudos arbitrales y conciliaciones extrajudiciales.</w:t>
      </w:r>
    </w:p>
    <w:p w14:paraId="3D52C24E" w14:textId="77777777" w:rsidR="000123DF" w:rsidRPr="000123DF" w:rsidRDefault="000123DF" w:rsidP="000123DF">
      <w:pPr>
        <w:pStyle w:val="Prrafodelista"/>
        <w:rPr>
          <w:rFonts w:ascii="Arial Narrow" w:hAnsi="Arial Narrow"/>
          <w:sz w:val="6"/>
          <w:szCs w:val="6"/>
          <w:lang w:eastAsia="es-CO"/>
        </w:rPr>
      </w:pPr>
    </w:p>
    <w:p w14:paraId="27A8214E" w14:textId="77777777" w:rsidR="009124A0" w:rsidRPr="009124A0" w:rsidRDefault="009124A0" w:rsidP="009124A0">
      <w:pPr>
        <w:pStyle w:val="Prrafodelista"/>
        <w:numPr>
          <w:ilvl w:val="0"/>
          <w:numId w:val="35"/>
        </w:numPr>
        <w:jc w:val="both"/>
        <w:rPr>
          <w:rFonts w:ascii="Arial Narrow" w:hAnsi="Arial Narrow"/>
          <w:sz w:val="22"/>
          <w:szCs w:val="22"/>
          <w:lang w:eastAsia="es-CO"/>
        </w:rPr>
      </w:pPr>
      <w:r w:rsidRPr="009124A0">
        <w:rPr>
          <w:rFonts w:ascii="Arial Narrow" w:hAnsi="Arial Narrow"/>
          <w:sz w:val="22"/>
          <w:szCs w:val="22"/>
        </w:rPr>
        <w:t xml:space="preserve">Un valor de </w:t>
      </w:r>
      <w:r w:rsidRPr="009124A0">
        <w:rPr>
          <w:rFonts w:ascii="Arial Narrow" w:hAnsi="Arial Narrow"/>
          <w:sz w:val="22"/>
          <w:szCs w:val="22"/>
          <w:lang w:eastAsia="es-CO"/>
        </w:rPr>
        <w:t>$1.724.552 miles</w:t>
      </w:r>
      <w:r w:rsidRPr="009124A0">
        <w:rPr>
          <w:rFonts w:ascii="Arial Narrow" w:hAnsi="Arial Narrow"/>
          <w:sz w:val="22"/>
          <w:szCs w:val="22"/>
        </w:rPr>
        <w:t xml:space="preserve">, a nombre de </w:t>
      </w:r>
      <w:r w:rsidRPr="009124A0">
        <w:rPr>
          <w:rFonts w:ascii="Arial Narrow" w:hAnsi="Arial Narrow"/>
          <w:sz w:val="22"/>
          <w:szCs w:val="22"/>
          <w:lang w:eastAsia="es-CO"/>
        </w:rPr>
        <w:t>VIAS DE LAS AMERICAS S.A.S</w:t>
      </w:r>
      <w:r w:rsidRPr="009124A0">
        <w:rPr>
          <w:rFonts w:ascii="Arial Narrow" w:hAnsi="Arial Narrow"/>
          <w:sz w:val="22"/>
          <w:szCs w:val="22"/>
        </w:rPr>
        <w:t xml:space="preserve">, por el reembolso del 50% de los </w:t>
      </w:r>
      <w:r w:rsidRPr="009124A0">
        <w:rPr>
          <w:rFonts w:ascii="Arial Narrow" w:hAnsi="Arial Narrow"/>
          <w:sz w:val="22"/>
          <w:szCs w:val="22"/>
          <w:lang w:eastAsia="es-CO"/>
        </w:rPr>
        <w:t xml:space="preserve">honorarios de los árbitros y del secretario que le correspondía pagar a la Agencia conforme a lo establecido en el Acta No. 10, Auto No. 16 del 13 de septiembre de 2019 por la instauración del Tribunal de Arbitramento No. 15812 convocado por la Sociedad Vías de las Américas, para dirimir controversias con la Agencia Nacional de Infraestructura. </w:t>
      </w:r>
      <w:r w:rsidRPr="009124A0">
        <w:rPr>
          <w:rFonts w:ascii="Arial Narrow" w:hAnsi="Arial Narrow"/>
          <w:sz w:val="22"/>
          <w:szCs w:val="22"/>
        </w:rPr>
        <w:t>Este registro afectó la subcuenta contable 2.4.60.03 Laudos arbitrales y conciliaciones extrajudiciales.</w:t>
      </w:r>
    </w:p>
    <w:p w14:paraId="21651A51" w14:textId="77777777" w:rsidR="00CD22D9" w:rsidRPr="00327CB0" w:rsidRDefault="00CD22D9" w:rsidP="003A0545">
      <w:pPr>
        <w:jc w:val="both"/>
        <w:rPr>
          <w:rFonts w:ascii="Arial Narrow" w:hAnsi="Arial Narrow" w:cs="Gisha"/>
          <w:sz w:val="16"/>
          <w:szCs w:val="16"/>
          <w:lang w:val="es-CO"/>
        </w:rPr>
      </w:pPr>
    </w:p>
    <w:p w14:paraId="7683FE03" w14:textId="77777777" w:rsidR="00FE7EA9" w:rsidRDefault="00FE7EA9" w:rsidP="00FE7EA9">
      <w:pPr>
        <w:jc w:val="both"/>
        <w:rPr>
          <w:sz w:val="22"/>
          <w:szCs w:val="22"/>
          <w:lang w:val="es-MX" w:eastAsia="en-US"/>
        </w:rPr>
      </w:pPr>
      <w:r w:rsidRPr="001243A1">
        <w:rPr>
          <w:rFonts w:ascii="Arial Narrow" w:hAnsi="Arial Narrow" w:cs="Gisha"/>
          <w:sz w:val="22"/>
          <w:szCs w:val="22"/>
        </w:rPr>
        <w:t xml:space="preserve">El grupo </w:t>
      </w:r>
      <w:r>
        <w:rPr>
          <w:rFonts w:ascii="Arial Narrow" w:hAnsi="Arial Narrow" w:cs="Gisha"/>
          <w:sz w:val="22"/>
          <w:szCs w:val="22"/>
        </w:rPr>
        <w:t xml:space="preserve">5.8 Otros gastos, </w:t>
      </w:r>
      <w:r w:rsidRPr="005108DE">
        <w:rPr>
          <w:rFonts w:ascii="Arial Narrow" w:hAnsi="Arial Narrow"/>
          <w:sz w:val="22"/>
          <w:szCs w:val="22"/>
          <w:lang w:val="es-CO" w:eastAsia="es-CO"/>
        </w:rPr>
        <w:t>cuenta 5.</w:t>
      </w:r>
      <w:r>
        <w:rPr>
          <w:rFonts w:ascii="Arial Narrow" w:hAnsi="Arial Narrow"/>
          <w:sz w:val="22"/>
          <w:szCs w:val="22"/>
          <w:lang w:val="es-CO" w:eastAsia="es-CO"/>
        </w:rPr>
        <w:t>8</w:t>
      </w:r>
      <w:r w:rsidRPr="005108DE">
        <w:rPr>
          <w:rFonts w:ascii="Arial Narrow" w:hAnsi="Arial Narrow"/>
          <w:sz w:val="22"/>
          <w:szCs w:val="22"/>
          <w:lang w:val="es-CO" w:eastAsia="es-CO"/>
        </w:rPr>
        <w:t>.</w:t>
      </w:r>
      <w:r>
        <w:rPr>
          <w:rFonts w:ascii="Arial Narrow" w:hAnsi="Arial Narrow"/>
          <w:sz w:val="22"/>
          <w:szCs w:val="22"/>
          <w:lang w:val="es-CO" w:eastAsia="es-CO"/>
        </w:rPr>
        <w:t>04 Financieros</w:t>
      </w:r>
      <w:r w:rsidRPr="005108DE">
        <w:rPr>
          <w:rFonts w:ascii="Arial Narrow" w:hAnsi="Arial Narrow"/>
          <w:sz w:val="22"/>
          <w:szCs w:val="22"/>
          <w:lang w:val="es-CO" w:eastAsia="es-CO"/>
        </w:rPr>
        <w:t>, subcuenta 5.</w:t>
      </w:r>
      <w:r>
        <w:rPr>
          <w:rFonts w:ascii="Arial Narrow" w:hAnsi="Arial Narrow"/>
          <w:sz w:val="22"/>
          <w:szCs w:val="22"/>
          <w:lang w:val="es-CO" w:eastAsia="es-CO"/>
        </w:rPr>
        <w:t>8</w:t>
      </w:r>
      <w:r w:rsidRPr="005108DE">
        <w:rPr>
          <w:rFonts w:ascii="Arial Narrow" w:hAnsi="Arial Narrow"/>
          <w:sz w:val="22"/>
          <w:szCs w:val="22"/>
          <w:lang w:val="es-CO" w:eastAsia="es-CO"/>
        </w:rPr>
        <w:t>.</w:t>
      </w:r>
      <w:r>
        <w:rPr>
          <w:rFonts w:ascii="Arial Narrow" w:hAnsi="Arial Narrow"/>
          <w:sz w:val="22"/>
          <w:szCs w:val="22"/>
          <w:lang w:val="es-CO" w:eastAsia="es-CO"/>
        </w:rPr>
        <w:t>04</w:t>
      </w:r>
      <w:r w:rsidRPr="005108DE">
        <w:rPr>
          <w:rFonts w:ascii="Arial Narrow" w:hAnsi="Arial Narrow"/>
          <w:sz w:val="22"/>
          <w:szCs w:val="22"/>
          <w:lang w:val="es-CO" w:eastAsia="es-CO"/>
        </w:rPr>
        <w:t>.</w:t>
      </w:r>
      <w:r>
        <w:rPr>
          <w:rFonts w:ascii="Arial Narrow" w:hAnsi="Arial Narrow"/>
          <w:sz w:val="22"/>
          <w:szCs w:val="22"/>
          <w:lang w:val="es-CO" w:eastAsia="es-CO"/>
        </w:rPr>
        <w:t>47</w:t>
      </w:r>
      <w:r w:rsidRPr="005108DE">
        <w:rPr>
          <w:rFonts w:ascii="Arial Narrow" w:hAnsi="Arial Narrow"/>
          <w:sz w:val="22"/>
          <w:szCs w:val="22"/>
          <w:lang w:val="es-CO" w:eastAsia="es-CO"/>
        </w:rPr>
        <w:t xml:space="preserve"> </w:t>
      </w:r>
      <w:r>
        <w:rPr>
          <w:rFonts w:ascii="Arial Narrow" w:hAnsi="Arial Narrow"/>
          <w:sz w:val="22"/>
          <w:szCs w:val="22"/>
          <w:lang w:val="es-CO" w:eastAsia="es-CO"/>
        </w:rPr>
        <w:t xml:space="preserve">Intereses de sentencias, se registró un valor de $781.934 miles, por los siguientes conceptos relacionados a procesos judiciales, así: </w:t>
      </w:r>
    </w:p>
    <w:p w14:paraId="40B4C009" w14:textId="77777777" w:rsidR="00FE7EA9" w:rsidRDefault="00FE7EA9" w:rsidP="00FE7EA9">
      <w:pPr>
        <w:jc w:val="both"/>
        <w:rPr>
          <w:rFonts w:ascii="Arial Narrow" w:hAnsi="Arial Narrow"/>
          <w:sz w:val="22"/>
          <w:szCs w:val="22"/>
          <w:lang w:eastAsia="es-CO"/>
        </w:rPr>
      </w:pPr>
    </w:p>
    <w:p w14:paraId="0B3F81CB" w14:textId="77777777" w:rsidR="00FE7EA9" w:rsidRPr="00FE7EA9" w:rsidRDefault="00FE7EA9" w:rsidP="00FE7EA9">
      <w:pPr>
        <w:pStyle w:val="Prrafodelista"/>
        <w:numPr>
          <w:ilvl w:val="0"/>
          <w:numId w:val="36"/>
        </w:numPr>
        <w:jc w:val="both"/>
        <w:rPr>
          <w:rFonts w:ascii="Arial Narrow" w:hAnsi="Arial Narrow"/>
          <w:sz w:val="22"/>
          <w:szCs w:val="22"/>
          <w:lang w:eastAsia="es-CO"/>
        </w:rPr>
      </w:pPr>
      <w:r w:rsidRPr="00FE7EA9">
        <w:rPr>
          <w:rFonts w:ascii="Arial Narrow" w:hAnsi="Arial Narrow"/>
          <w:sz w:val="22"/>
          <w:szCs w:val="22"/>
        </w:rPr>
        <w:t xml:space="preserve">Un valor de </w:t>
      </w:r>
      <w:r w:rsidRPr="00FE7EA9">
        <w:rPr>
          <w:rFonts w:ascii="Arial Narrow" w:hAnsi="Arial Narrow"/>
          <w:sz w:val="22"/>
          <w:szCs w:val="22"/>
          <w:lang w:eastAsia="es-CO"/>
        </w:rPr>
        <w:t>$413.748 miles</w:t>
      </w:r>
      <w:r w:rsidRPr="00FE7EA9">
        <w:rPr>
          <w:rFonts w:ascii="Arial Narrow" w:hAnsi="Arial Narrow"/>
          <w:sz w:val="22"/>
          <w:szCs w:val="22"/>
        </w:rPr>
        <w:t xml:space="preserve">, a nombre de </w:t>
      </w:r>
      <w:r w:rsidRPr="00FE7EA9">
        <w:rPr>
          <w:rFonts w:ascii="Arial Narrow" w:hAnsi="Arial Narrow"/>
          <w:sz w:val="22"/>
          <w:szCs w:val="22"/>
          <w:lang w:eastAsia="es-CO"/>
        </w:rPr>
        <w:t>VIAS DE LAS AMERICAS S.A.S</w:t>
      </w:r>
      <w:r w:rsidRPr="00FE7EA9">
        <w:rPr>
          <w:rFonts w:ascii="Arial Narrow" w:hAnsi="Arial Narrow"/>
          <w:sz w:val="22"/>
          <w:szCs w:val="22"/>
        </w:rPr>
        <w:t xml:space="preserve">, </w:t>
      </w:r>
      <w:r w:rsidRPr="00FE7EA9">
        <w:rPr>
          <w:rFonts w:ascii="Arial Narrow" w:hAnsi="Arial Narrow"/>
          <w:sz w:val="22"/>
          <w:szCs w:val="22"/>
          <w:lang w:eastAsia="es-CO"/>
        </w:rPr>
        <w:t xml:space="preserve">correspondiente a los intereses causados hasta el 30 de junio de 2020 </w:t>
      </w:r>
      <w:r w:rsidRPr="00FE7EA9">
        <w:rPr>
          <w:rFonts w:ascii="Arial Narrow" w:hAnsi="Arial Narrow"/>
          <w:sz w:val="22"/>
          <w:szCs w:val="22"/>
        </w:rPr>
        <w:t xml:space="preserve">por el reembolso del 50% de los </w:t>
      </w:r>
      <w:r w:rsidRPr="00FE7EA9">
        <w:rPr>
          <w:rFonts w:ascii="Arial Narrow" w:hAnsi="Arial Narrow"/>
          <w:sz w:val="22"/>
          <w:szCs w:val="22"/>
          <w:lang w:eastAsia="es-CO"/>
        </w:rPr>
        <w:t xml:space="preserve">gastos de funcionamiento y administración del centro de Arbitraje y otros gastos que le correspondía pagar a la Agencia conforme a lo establecido en el Acta No. 10, Auto No. 16 del 6 de agosto de 2019 por la instauración del Tribunal de Arbitramento No. 15744 convocado por la Sociedad Vías de las Américas, para dirimir controversias con la Agencia Nacional de Infraestructura. </w:t>
      </w:r>
      <w:r w:rsidRPr="00FE7EA9">
        <w:rPr>
          <w:rFonts w:ascii="Arial Narrow" w:hAnsi="Arial Narrow"/>
          <w:sz w:val="22"/>
          <w:szCs w:val="22"/>
        </w:rPr>
        <w:t>Este registro afectó la subcuenta contable 2.4.60.03 Laudos arbitrales y conciliaciones extrajudiciales.</w:t>
      </w:r>
    </w:p>
    <w:p w14:paraId="1E630E35" w14:textId="77777777" w:rsidR="00FE7EA9" w:rsidRPr="00396F28" w:rsidRDefault="00FE7EA9" w:rsidP="00FE7EA9">
      <w:pPr>
        <w:pStyle w:val="Prrafodelista"/>
        <w:ind w:left="1068"/>
        <w:jc w:val="both"/>
        <w:rPr>
          <w:rFonts w:ascii="Arial Narrow" w:hAnsi="Arial Narrow"/>
          <w:sz w:val="6"/>
          <w:szCs w:val="6"/>
          <w:lang w:eastAsia="es-CO"/>
        </w:rPr>
      </w:pPr>
    </w:p>
    <w:p w14:paraId="5924C957" w14:textId="77777777" w:rsidR="00FE7EA9" w:rsidRPr="00FE7EA9" w:rsidRDefault="00FE7EA9" w:rsidP="00FE7EA9">
      <w:pPr>
        <w:pStyle w:val="Prrafodelista"/>
        <w:numPr>
          <w:ilvl w:val="0"/>
          <w:numId w:val="36"/>
        </w:numPr>
        <w:jc w:val="both"/>
        <w:rPr>
          <w:rFonts w:ascii="Arial Narrow" w:hAnsi="Arial Narrow"/>
          <w:sz w:val="22"/>
          <w:szCs w:val="22"/>
          <w:lang w:eastAsia="es-CO"/>
        </w:rPr>
      </w:pPr>
      <w:r w:rsidRPr="00FE7EA9">
        <w:rPr>
          <w:rFonts w:ascii="Arial Narrow" w:hAnsi="Arial Narrow"/>
          <w:sz w:val="22"/>
          <w:szCs w:val="22"/>
        </w:rPr>
        <w:t xml:space="preserve">Un valor de </w:t>
      </w:r>
      <w:r w:rsidRPr="00FE7EA9">
        <w:rPr>
          <w:rFonts w:ascii="Arial Narrow" w:hAnsi="Arial Narrow"/>
          <w:sz w:val="22"/>
          <w:szCs w:val="22"/>
          <w:lang w:eastAsia="es-CO"/>
        </w:rPr>
        <w:t>$368.186 miles</w:t>
      </w:r>
      <w:r w:rsidRPr="00FE7EA9">
        <w:rPr>
          <w:rFonts w:ascii="Arial Narrow" w:hAnsi="Arial Narrow"/>
          <w:sz w:val="22"/>
          <w:szCs w:val="22"/>
        </w:rPr>
        <w:t xml:space="preserve">, a nombre de </w:t>
      </w:r>
      <w:r w:rsidRPr="00FE7EA9">
        <w:rPr>
          <w:rFonts w:ascii="Arial Narrow" w:hAnsi="Arial Narrow"/>
          <w:sz w:val="22"/>
          <w:szCs w:val="22"/>
          <w:lang w:eastAsia="es-CO"/>
        </w:rPr>
        <w:t>VIAS DE LAS AMERICAS S.A.S</w:t>
      </w:r>
      <w:r w:rsidRPr="00FE7EA9">
        <w:rPr>
          <w:rFonts w:ascii="Arial Narrow" w:hAnsi="Arial Narrow"/>
          <w:sz w:val="22"/>
          <w:szCs w:val="22"/>
        </w:rPr>
        <w:t xml:space="preserve">, </w:t>
      </w:r>
      <w:r w:rsidRPr="00FE7EA9">
        <w:rPr>
          <w:rFonts w:ascii="Arial Narrow" w:hAnsi="Arial Narrow"/>
          <w:sz w:val="22"/>
          <w:szCs w:val="22"/>
          <w:lang w:eastAsia="es-CO"/>
        </w:rPr>
        <w:t xml:space="preserve">correspondiente a los intereses causados hasta el 30 de julio de 2020 </w:t>
      </w:r>
      <w:r w:rsidRPr="00FE7EA9">
        <w:rPr>
          <w:rFonts w:ascii="Arial Narrow" w:hAnsi="Arial Narrow"/>
          <w:sz w:val="22"/>
          <w:szCs w:val="22"/>
        </w:rPr>
        <w:t xml:space="preserve">por el reembolso del 50% de los </w:t>
      </w:r>
      <w:r w:rsidRPr="00FE7EA9">
        <w:rPr>
          <w:rFonts w:ascii="Arial Narrow" w:hAnsi="Arial Narrow"/>
          <w:sz w:val="22"/>
          <w:szCs w:val="22"/>
          <w:lang w:eastAsia="es-CO"/>
        </w:rPr>
        <w:t xml:space="preserve">gastos de funcionamiento y administración del centro de Arbitraje y otros gastos que le correspondía pagar a la Agencia conforme a lo establecido en el Acta No. 10, Auto No. 16 del 13 de septiembre de 2019 por la instauración del Tribunal de Arbitramento No. 15812 convocado por la Sociedad Vías de las Américas, para dirimir controversias con la Agencia Nacional de Infraestructura. </w:t>
      </w:r>
      <w:r w:rsidRPr="00FE7EA9">
        <w:rPr>
          <w:rFonts w:ascii="Arial Narrow" w:hAnsi="Arial Narrow"/>
          <w:sz w:val="22"/>
          <w:szCs w:val="22"/>
        </w:rPr>
        <w:t>Este registro afectó la subcuenta contable 2.4.60.03 Laudos arbitrales y conciliaciones extrajudiciales.</w:t>
      </w:r>
    </w:p>
    <w:p w14:paraId="09734B5F" w14:textId="77777777" w:rsidR="009124A0" w:rsidRPr="00327CB0" w:rsidRDefault="009124A0" w:rsidP="003A0545">
      <w:pPr>
        <w:jc w:val="both"/>
        <w:rPr>
          <w:rFonts w:ascii="Arial Narrow" w:hAnsi="Arial Narrow" w:cs="Gisha"/>
          <w:sz w:val="16"/>
          <w:szCs w:val="16"/>
          <w:lang w:val="es-CO"/>
        </w:rPr>
      </w:pPr>
    </w:p>
    <w:p w14:paraId="4F254D4C" w14:textId="77777777" w:rsidR="00B54ADB" w:rsidRDefault="00B54ADB" w:rsidP="00B54ADB">
      <w:pPr>
        <w:jc w:val="both"/>
        <w:rPr>
          <w:sz w:val="22"/>
          <w:szCs w:val="22"/>
          <w:lang w:val="es-MX" w:eastAsia="en-US"/>
        </w:rPr>
      </w:pPr>
      <w:r w:rsidRPr="001243A1">
        <w:rPr>
          <w:rFonts w:ascii="Arial Narrow" w:hAnsi="Arial Narrow" w:cs="Gisha"/>
          <w:sz w:val="22"/>
          <w:szCs w:val="22"/>
        </w:rPr>
        <w:t xml:space="preserve">El grupo </w:t>
      </w:r>
      <w:r>
        <w:rPr>
          <w:rFonts w:ascii="Arial Narrow" w:hAnsi="Arial Narrow" w:cs="Gisha"/>
          <w:sz w:val="22"/>
          <w:szCs w:val="22"/>
        </w:rPr>
        <w:t xml:space="preserve">5.8 Otros gastos, </w:t>
      </w:r>
      <w:r w:rsidRPr="005108DE">
        <w:rPr>
          <w:rFonts w:ascii="Arial Narrow" w:hAnsi="Arial Narrow"/>
          <w:sz w:val="22"/>
          <w:szCs w:val="22"/>
          <w:lang w:val="es-CO" w:eastAsia="es-CO"/>
        </w:rPr>
        <w:t>cuenta 5.</w:t>
      </w:r>
      <w:r>
        <w:rPr>
          <w:rFonts w:ascii="Arial Narrow" w:hAnsi="Arial Narrow"/>
          <w:sz w:val="22"/>
          <w:szCs w:val="22"/>
          <w:lang w:val="es-CO" w:eastAsia="es-CO"/>
        </w:rPr>
        <w:t>8</w:t>
      </w:r>
      <w:r w:rsidRPr="005108DE">
        <w:rPr>
          <w:rFonts w:ascii="Arial Narrow" w:hAnsi="Arial Narrow"/>
          <w:sz w:val="22"/>
          <w:szCs w:val="22"/>
          <w:lang w:val="es-CO" w:eastAsia="es-CO"/>
        </w:rPr>
        <w:t>.</w:t>
      </w:r>
      <w:r>
        <w:rPr>
          <w:rFonts w:ascii="Arial Narrow" w:hAnsi="Arial Narrow"/>
          <w:sz w:val="22"/>
          <w:szCs w:val="22"/>
          <w:lang w:val="es-CO" w:eastAsia="es-CO"/>
        </w:rPr>
        <w:t>90 Gastos diversos</w:t>
      </w:r>
      <w:r w:rsidRPr="005108DE">
        <w:rPr>
          <w:rFonts w:ascii="Arial Narrow" w:hAnsi="Arial Narrow"/>
          <w:sz w:val="22"/>
          <w:szCs w:val="22"/>
          <w:lang w:val="es-CO" w:eastAsia="es-CO"/>
        </w:rPr>
        <w:t>, subcuenta 5.</w:t>
      </w:r>
      <w:r>
        <w:rPr>
          <w:rFonts w:ascii="Arial Narrow" w:hAnsi="Arial Narrow"/>
          <w:sz w:val="22"/>
          <w:szCs w:val="22"/>
          <w:lang w:val="es-CO" w:eastAsia="es-CO"/>
        </w:rPr>
        <w:t>8</w:t>
      </w:r>
      <w:r w:rsidRPr="005108DE">
        <w:rPr>
          <w:rFonts w:ascii="Arial Narrow" w:hAnsi="Arial Narrow"/>
          <w:sz w:val="22"/>
          <w:szCs w:val="22"/>
          <w:lang w:val="es-CO" w:eastAsia="es-CO"/>
        </w:rPr>
        <w:t>.</w:t>
      </w:r>
      <w:r>
        <w:rPr>
          <w:rFonts w:ascii="Arial Narrow" w:hAnsi="Arial Narrow"/>
          <w:sz w:val="22"/>
          <w:szCs w:val="22"/>
          <w:lang w:val="es-CO" w:eastAsia="es-CO"/>
        </w:rPr>
        <w:t>90</w:t>
      </w:r>
      <w:r w:rsidRPr="005108DE">
        <w:rPr>
          <w:rFonts w:ascii="Arial Narrow" w:hAnsi="Arial Narrow"/>
          <w:sz w:val="22"/>
          <w:szCs w:val="22"/>
          <w:lang w:val="es-CO" w:eastAsia="es-CO"/>
        </w:rPr>
        <w:t>.</w:t>
      </w:r>
      <w:r>
        <w:rPr>
          <w:rFonts w:ascii="Arial Narrow" w:hAnsi="Arial Narrow"/>
          <w:sz w:val="22"/>
          <w:szCs w:val="22"/>
          <w:lang w:val="es-CO" w:eastAsia="es-CO"/>
        </w:rPr>
        <w:t xml:space="preserve">13 </w:t>
      </w:r>
      <w:r w:rsidRPr="0014184D">
        <w:rPr>
          <w:rFonts w:ascii="Arial Narrow" w:hAnsi="Arial Narrow"/>
          <w:sz w:val="22"/>
          <w:szCs w:val="22"/>
          <w:lang w:val="es-CO" w:eastAsia="es-CO"/>
        </w:rPr>
        <w:t>Laudos arbitrales y conciliaciones extrajudiciales</w:t>
      </w:r>
      <w:r>
        <w:rPr>
          <w:rFonts w:ascii="Arial Narrow" w:hAnsi="Arial Narrow"/>
          <w:sz w:val="22"/>
          <w:szCs w:val="22"/>
          <w:lang w:val="es-CO" w:eastAsia="es-CO"/>
        </w:rPr>
        <w:t xml:space="preserve">, se registró un valor de $339.785 miles, por los siguientes conceptos relacionados a procesos judiciales, así: </w:t>
      </w:r>
    </w:p>
    <w:p w14:paraId="65134309" w14:textId="77777777" w:rsidR="00B54ADB" w:rsidRDefault="00B54ADB" w:rsidP="00B54ADB">
      <w:pPr>
        <w:jc w:val="both"/>
        <w:rPr>
          <w:rFonts w:ascii="Arial Narrow" w:hAnsi="Arial Narrow"/>
          <w:sz w:val="22"/>
          <w:szCs w:val="22"/>
          <w:lang w:eastAsia="es-CO"/>
        </w:rPr>
      </w:pPr>
    </w:p>
    <w:p w14:paraId="2EFF95B9" w14:textId="77777777" w:rsidR="00B54ADB" w:rsidRPr="00B54ADB" w:rsidRDefault="00B54ADB" w:rsidP="00B54ADB">
      <w:pPr>
        <w:pStyle w:val="Prrafodelista"/>
        <w:numPr>
          <w:ilvl w:val="0"/>
          <w:numId w:val="37"/>
        </w:numPr>
        <w:jc w:val="both"/>
        <w:rPr>
          <w:rFonts w:ascii="Arial Narrow" w:hAnsi="Arial Narrow"/>
          <w:sz w:val="22"/>
          <w:szCs w:val="22"/>
          <w:lang w:eastAsia="es-CO"/>
        </w:rPr>
      </w:pPr>
      <w:r w:rsidRPr="00B54ADB">
        <w:rPr>
          <w:rFonts w:ascii="Arial Narrow" w:hAnsi="Arial Narrow"/>
          <w:sz w:val="22"/>
          <w:szCs w:val="22"/>
        </w:rPr>
        <w:t xml:space="preserve">Un valor de </w:t>
      </w:r>
      <w:r w:rsidRPr="00B54ADB">
        <w:rPr>
          <w:rFonts w:ascii="Arial Narrow" w:hAnsi="Arial Narrow"/>
          <w:sz w:val="22"/>
          <w:szCs w:val="22"/>
          <w:lang w:eastAsia="es-CO"/>
        </w:rPr>
        <w:t>$31.140 miles</w:t>
      </w:r>
      <w:r w:rsidRPr="00B54ADB">
        <w:rPr>
          <w:rFonts w:ascii="Arial Narrow" w:hAnsi="Arial Narrow"/>
          <w:sz w:val="22"/>
          <w:szCs w:val="22"/>
        </w:rPr>
        <w:t xml:space="preserve">, a nombre de </w:t>
      </w:r>
      <w:r w:rsidRPr="00B54ADB">
        <w:rPr>
          <w:rFonts w:ascii="Arial Narrow" w:hAnsi="Arial Narrow"/>
          <w:sz w:val="22"/>
          <w:szCs w:val="22"/>
          <w:lang w:eastAsia="es-CO"/>
        </w:rPr>
        <w:t>GALLEGOSILVA S A S</w:t>
      </w:r>
      <w:r w:rsidRPr="00B54ADB">
        <w:rPr>
          <w:rFonts w:ascii="Arial Narrow" w:hAnsi="Arial Narrow"/>
          <w:sz w:val="22"/>
          <w:szCs w:val="22"/>
        </w:rPr>
        <w:t xml:space="preserve">, </w:t>
      </w:r>
      <w:r w:rsidRPr="00B54ADB">
        <w:rPr>
          <w:rFonts w:ascii="Arial Narrow" w:hAnsi="Arial Narrow"/>
          <w:sz w:val="22"/>
          <w:szCs w:val="22"/>
          <w:lang w:eastAsia="es-CO"/>
        </w:rPr>
        <w:t xml:space="preserve">por el segundo pago del contrato VJ-369 DE 2020, por servicios profesionales especializados, dentro del Tribunal de Arbitramento convocado por la Sociedad Concesión Cesar-Guajira S.A.S. para dirimir controversias existentes con la ANI. </w:t>
      </w:r>
      <w:r w:rsidRPr="00B54ADB">
        <w:rPr>
          <w:rFonts w:ascii="Arial Narrow" w:hAnsi="Arial Narrow"/>
          <w:sz w:val="22"/>
          <w:szCs w:val="22"/>
        </w:rPr>
        <w:t>Este registro afectó la subcuenta contable 2.4.60.03 Laudos arbitrales y conciliaciones extrajudiciales.</w:t>
      </w:r>
    </w:p>
    <w:p w14:paraId="1E1FB1CD" w14:textId="77777777" w:rsidR="00B54ADB" w:rsidRPr="00757349" w:rsidRDefault="00B54ADB" w:rsidP="00B54ADB">
      <w:pPr>
        <w:jc w:val="both"/>
        <w:rPr>
          <w:rFonts w:ascii="Arial Narrow" w:hAnsi="Arial Narrow"/>
          <w:sz w:val="6"/>
          <w:szCs w:val="6"/>
          <w:lang w:eastAsia="es-CO"/>
        </w:rPr>
      </w:pPr>
    </w:p>
    <w:p w14:paraId="40F4C5E9" w14:textId="77777777" w:rsidR="00B54ADB" w:rsidRPr="00B54ADB" w:rsidRDefault="00B54ADB" w:rsidP="00B54ADB">
      <w:pPr>
        <w:pStyle w:val="Prrafodelista"/>
        <w:numPr>
          <w:ilvl w:val="0"/>
          <w:numId w:val="37"/>
        </w:numPr>
        <w:jc w:val="both"/>
        <w:rPr>
          <w:rFonts w:ascii="Arial Narrow" w:hAnsi="Arial Narrow"/>
          <w:sz w:val="22"/>
          <w:szCs w:val="22"/>
          <w:lang w:eastAsia="es-CO"/>
        </w:rPr>
      </w:pPr>
      <w:r w:rsidRPr="00B54ADB">
        <w:rPr>
          <w:rFonts w:ascii="Arial Narrow" w:hAnsi="Arial Narrow"/>
          <w:sz w:val="22"/>
          <w:szCs w:val="22"/>
        </w:rPr>
        <w:t xml:space="preserve">Un valor de </w:t>
      </w:r>
      <w:r w:rsidRPr="00B54ADB">
        <w:rPr>
          <w:rFonts w:ascii="Arial Narrow" w:hAnsi="Arial Narrow"/>
          <w:sz w:val="22"/>
          <w:szCs w:val="22"/>
          <w:lang w:eastAsia="es-CO"/>
        </w:rPr>
        <w:t>$62.280 miles</w:t>
      </w:r>
      <w:r w:rsidRPr="00B54ADB">
        <w:rPr>
          <w:rFonts w:ascii="Arial Narrow" w:hAnsi="Arial Narrow"/>
          <w:sz w:val="22"/>
          <w:szCs w:val="22"/>
        </w:rPr>
        <w:t xml:space="preserve">, a nombre de </w:t>
      </w:r>
      <w:r w:rsidRPr="00B54ADB">
        <w:rPr>
          <w:rFonts w:ascii="Arial Narrow" w:hAnsi="Arial Narrow"/>
          <w:sz w:val="22"/>
          <w:szCs w:val="22"/>
          <w:lang w:val="es-CO" w:eastAsia="es-CO"/>
        </w:rPr>
        <w:t>HECTOR EDUARDO PATIÑO DOMINGUEZ</w:t>
      </w:r>
      <w:r w:rsidRPr="00B54ADB">
        <w:rPr>
          <w:rFonts w:ascii="Arial Narrow" w:hAnsi="Arial Narrow"/>
          <w:sz w:val="22"/>
          <w:szCs w:val="22"/>
        </w:rPr>
        <w:t xml:space="preserve">, </w:t>
      </w:r>
      <w:r w:rsidRPr="00B54ADB">
        <w:rPr>
          <w:rFonts w:ascii="Arial Narrow" w:hAnsi="Arial Narrow"/>
          <w:sz w:val="22"/>
          <w:szCs w:val="22"/>
          <w:lang w:eastAsia="es-CO"/>
        </w:rPr>
        <w:t xml:space="preserve">por el tercer pago del contrato VJ-387 DE 2020, por servicios profesionales especializados, dentro del Tribunal de Arbitramento convocado por la Sociedad Vía 40 Express S.A.S. </w:t>
      </w:r>
      <w:r w:rsidRPr="00B54ADB">
        <w:rPr>
          <w:rFonts w:ascii="Arial Narrow" w:hAnsi="Arial Narrow"/>
          <w:sz w:val="22"/>
          <w:szCs w:val="22"/>
        </w:rPr>
        <w:t>Este registro afectó la subcuenta contable 2.4.60.03 Laudos arbitrales y conciliaciones extrajudiciales.</w:t>
      </w:r>
    </w:p>
    <w:p w14:paraId="09595D94" w14:textId="77777777" w:rsidR="00B54ADB" w:rsidRPr="00757349" w:rsidRDefault="00B54ADB" w:rsidP="00B54ADB">
      <w:pPr>
        <w:jc w:val="both"/>
        <w:rPr>
          <w:rFonts w:ascii="Arial Narrow" w:hAnsi="Arial Narrow"/>
          <w:sz w:val="6"/>
          <w:szCs w:val="6"/>
          <w:lang w:eastAsia="es-CO"/>
        </w:rPr>
      </w:pPr>
    </w:p>
    <w:p w14:paraId="4467B9C0" w14:textId="77777777" w:rsidR="00B54ADB" w:rsidRPr="00B54ADB" w:rsidRDefault="00B54ADB" w:rsidP="00B54ADB">
      <w:pPr>
        <w:pStyle w:val="Prrafodelista"/>
        <w:numPr>
          <w:ilvl w:val="0"/>
          <w:numId w:val="37"/>
        </w:numPr>
        <w:jc w:val="both"/>
        <w:rPr>
          <w:rFonts w:ascii="Arial Narrow" w:hAnsi="Arial Narrow"/>
          <w:sz w:val="22"/>
          <w:szCs w:val="22"/>
          <w:lang w:eastAsia="es-CO"/>
        </w:rPr>
      </w:pPr>
      <w:r w:rsidRPr="00B54ADB">
        <w:rPr>
          <w:rFonts w:ascii="Arial Narrow" w:hAnsi="Arial Narrow"/>
          <w:sz w:val="22"/>
          <w:szCs w:val="22"/>
        </w:rPr>
        <w:t xml:space="preserve">Un valor de </w:t>
      </w:r>
      <w:r w:rsidRPr="00B54ADB">
        <w:rPr>
          <w:rFonts w:ascii="Arial Narrow" w:hAnsi="Arial Narrow"/>
          <w:sz w:val="22"/>
          <w:szCs w:val="22"/>
          <w:lang w:eastAsia="es-CO"/>
        </w:rPr>
        <w:t>$246.365 miles</w:t>
      </w:r>
      <w:r w:rsidRPr="00B54ADB">
        <w:rPr>
          <w:rFonts w:ascii="Arial Narrow" w:hAnsi="Arial Narrow"/>
          <w:sz w:val="22"/>
          <w:szCs w:val="22"/>
        </w:rPr>
        <w:t xml:space="preserve">, a nombre de </w:t>
      </w:r>
      <w:r w:rsidRPr="00B54ADB">
        <w:rPr>
          <w:rFonts w:ascii="Arial Narrow" w:hAnsi="Arial Narrow"/>
          <w:sz w:val="22"/>
          <w:szCs w:val="22"/>
          <w:lang w:eastAsia="es-CO"/>
        </w:rPr>
        <w:t>VIAS DE LAS AMERICAS S.A.S</w:t>
      </w:r>
      <w:r w:rsidRPr="00B54ADB">
        <w:rPr>
          <w:rFonts w:ascii="Arial Narrow" w:hAnsi="Arial Narrow"/>
          <w:sz w:val="22"/>
          <w:szCs w:val="22"/>
        </w:rPr>
        <w:t xml:space="preserve">, por el reembolso del 50% de los </w:t>
      </w:r>
      <w:r w:rsidRPr="00B54ADB">
        <w:rPr>
          <w:rFonts w:ascii="Arial Narrow" w:hAnsi="Arial Narrow"/>
          <w:sz w:val="22"/>
          <w:szCs w:val="22"/>
          <w:lang w:eastAsia="es-CO"/>
        </w:rPr>
        <w:t xml:space="preserve">gastos de funcionamiento y administración del centro de Arbitraje y otros gastos que le correspondía pagar a la Agencia conforme a lo establecido en el Acta No. 10, Auto No. 16 del 13 de septiembre de 2019 por la instauración del Tribunal de Arbitramento No. 15812 convocado por la Sociedad Vías de las Américas, para dirimir controversias con la Agencia Nacional de Infraestructura. </w:t>
      </w:r>
      <w:r w:rsidRPr="00B54ADB">
        <w:rPr>
          <w:rFonts w:ascii="Arial Narrow" w:hAnsi="Arial Narrow"/>
          <w:sz w:val="22"/>
          <w:szCs w:val="22"/>
        </w:rPr>
        <w:t>Este registro afectó la subcuenta contable 2.4.60.03 Laudos arbitrales y conciliaciones extrajudiciales.</w:t>
      </w:r>
    </w:p>
    <w:p w14:paraId="27CAFD3C" w14:textId="3F3AC05A" w:rsidR="00AC23E7" w:rsidRPr="006E6CE4"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18"/>
          <w:szCs w:val="18"/>
        </w:rPr>
      </w:pPr>
    </w:p>
    <w:p w14:paraId="3161C189" w14:textId="198F7AB1" w:rsidR="00AC23E7" w:rsidRDefault="00327CB0" w:rsidP="006E6C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color w:val="FF0000"/>
          <w:sz w:val="16"/>
          <w:szCs w:val="16"/>
        </w:rPr>
      </w:pPr>
      <w:r w:rsidRPr="00327CB0">
        <w:rPr>
          <w:rFonts w:ascii="Arial Narrow" w:hAnsi="Arial Narrow" w:cs="Gisha"/>
          <w:b w:val="0"/>
          <w:sz w:val="22"/>
          <w:szCs w:val="22"/>
        </w:rPr>
        <w:t xml:space="preserve">El grupo 5.8 Otros gastos, </w:t>
      </w:r>
      <w:r w:rsidRPr="00327CB0">
        <w:rPr>
          <w:rFonts w:ascii="Arial Narrow" w:hAnsi="Arial Narrow"/>
          <w:b w:val="0"/>
          <w:sz w:val="22"/>
          <w:szCs w:val="22"/>
          <w:lang w:val="es-CO" w:eastAsia="es-CO"/>
        </w:rPr>
        <w:t>cuenta 5.8.90 Gastos diversos,</w:t>
      </w:r>
      <w:r>
        <w:rPr>
          <w:rFonts w:ascii="Arial Narrow" w:hAnsi="Arial Narrow"/>
          <w:b w:val="0"/>
          <w:sz w:val="22"/>
          <w:szCs w:val="22"/>
          <w:lang w:val="es-CO" w:eastAsia="es-CO"/>
        </w:rPr>
        <w:t xml:space="preserve"> subcuenta </w:t>
      </w:r>
      <w:r w:rsidR="00803ABA" w:rsidRPr="00327CB0">
        <w:rPr>
          <w:rFonts w:ascii="Arial Narrow" w:hAnsi="Arial Narrow" w:cs="Gisha"/>
          <w:b w:val="0"/>
          <w:sz w:val="22"/>
          <w:szCs w:val="22"/>
        </w:rPr>
        <w:t>5</w:t>
      </w:r>
      <w:r>
        <w:rPr>
          <w:rFonts w:ascii="Arial Narrow" w:hAnsi="Arial Narrow" w:cs="Gisha"/>
          <w:b w:val="0"/>
          <w:sz w:val="22"/>
          <w:szCs w:val="22"/>
        </w:rPr>
        <w:t>.</w:t>
      </w:r>
      <w:r w:rsidR="00803ABA" w:rsidRPr="00327CB0">
        <w:rPr>
          <w:rFonts w:ascii="Arial Narrow" w:hAnsi="Arial Narrow" w:cs="Gisha"/>
          <w:b w:val="0"/>
          <w:sz w:val="22"/>
          <w:szCs w:val="22"/>
        </w:rPr>
        <w:t>8</w:t>
      </w:r>
      <w:r>
        <w:rPr>
          <w:rFonts w:ascii="Arial Narrow" w:hAnsi="Arial Narrow" w:cs="Gisha"/>
          <w:b w:val="0"/>
          <w:sz w:val="22"/>
          <w:szCs w:val="22"/>
        </w:rPr>
        <w:t>.</w:t>
      </w:r>
      <w:r w:rsidR="00803ABA" w:rsidRPr="00327CB0">
        <w:rPr>
          <w:rFonts w:ascii="Arial Narrow" w:hAnsi="Arial Narrow" w:cs="Gisha"/>
          <w:b w:val="0"/>
          <w:sz w:val="22"/>
          <w:szCs w:val="22"/>
        </w:rPr>
        <w:t>90</w:t>
      </w:r>
      <w:r>
        <w:rPr>
          <w:rFonts w:ascii="Arial Narrow" w:hAnsi="Arial Narrow" w:cs="Gisha"/>
          <w:b w:val="0"/>
          <w:sz w:val="22"/>
          <w:szCs w:val="22"/>
        </w:rPr>
        <w:t>.</w:t>
      </w:r>
      <w:r w:rsidR="00803ABA" w:rsidRPr="00327CB0">
        <w:rPr>
          <w:rFonts w:ascii="Arial Narrow" w:hAnsi="Arial Narrow" w:cs="Gisha"/>
          <w:b w:val="0"/>
          <w:sz w:val="22"/>
          <w:szCs w:val="22"/>
        </w:rPr>
        <w:t xml:space="preserve">36 </w:t>
      </w:r>
      <w:r>
        <w:rPr>
          <w:rFonts w:ascii="Arial Narrow" w:hAnsi="Arial Narrow" w:cs="Gisha"/>
          <w:b w:val="0"/>
          <w:sz w:val="22"/>
          <w:szCs w:val="22"/>
        </w:rPr>
        <w:t>G</w:t>
      </w:r>
      <w:r w:rsidR="00803ABA" w:rsidRPr="00327CB0">
        <w:rPr>
          <w:rFonts w:ascii="Arial Narrow" w:hAnsi="Arial Narrow" w:cs="Gisha"/>
          <w:b w:val="0"/>
          <w:sz w:val="22"/>
          <w:szCs w:val="22"/>
        </w:rPr>
        <w:t xml:space="preserve">arantías contractuales </w:t>
      </w:r>
      <w:r>
        <w:rPr>
          <w:rFonts w:ascii="Arial Narrow" w:hAnsi="Arial Narrow" w:cs="Gisha"/>
          <w:b w:val="0"/>
          <w:sz w:val="22"/>
          <w:szCs w:val="22"/>
        </w:rPr>
        <w:t>–</w:t>
      </w:r>
      <w:r w:rsidR="00803ABA" w:rsidRPr="00327CB0">
        <w:rPr>
          <w:rFonts w:ascii="Arial Narrow" w:hAnsi="Arial Narrow" w:cs="Gisha"/>
          <w:b w:val="0"/>
          <w:sz w:val="22"/>
          <w:szCs w:val="22"/>
        </w:rPr>
        <w:t xml:space="preserve"> concesiones</w:t>
      </w:r>
      <w:r>
        <w:rPr>
          <w:rFonts w:ascii="Arial Narrow" w:hAnsi="Arial Narrow" w:cs="Gisha"/>
          <w:b w:val="0"/>
          <w:sz w:val="22"/>
          <w:szCs w:val="22"/>
        </w:rPr>
        <w:t xml:space="preserve">, </w:t>
      </w:r>
      <w:r w:rsidRPr="00803ABA">
        <w:rPr>
          <w:rFonts w:ascii="Arial Narrow" w:hAnsi="Arial Narrow" w:cs="Gisha"/>
          <w:b w:val="0"/>
          <w:sz w:val="22"/>
          <w:szCs w:val="22"/>
        </w:rPr>
        <w:t>se registró valor correspondiente a retiros por concepto de tarifas diferenciales conexión Pacifico 1, Cambio tarifario Santa Marta Paraguachon por valor de $261.741 miles</w:t>
      </w:r>
      <w:r>
        <w:rPr>
          <w:rFonts w:ascii="Arial Narrow" w:hAnsi="Arial Narrow" w:cs="Gisha"/>
          <w:b w:val="0"/>
          <w:sz w:val="22"/>
          <w:szCs w:val="22"/>
        </w:rPr>
        <w:t>, c</w:t>
      </w:r>
      <w:r w:rsidR="00803ABA" w:rsidRPr="00803ABA">
        <w:rPr>
          <w:rFonts w:ascii="Arial Narrow" w:hAnsi="Arial Narrow" w:cs="Gisha"/>
          <w:b w:val="0"/>
          <w:sz w:val="22"/>
          <w:szCs w:val="22"/>
        </w:rPr>
        <w:t xml:space="preserve">orresponde a la actualización de las </w:t>
      </w:r>
      <w:r>
        <w:rPr>
          <w:rFonts w:ascii="Arial Narrow" w:hAnsi="Arial Narrow" w:cs="Gisha"/>
          <w:b w:val="0"/>
          <w:sz w:val="22"/>
          <w:szCs w:val="22"/>
        </w:rPr>
        <w:t xml:space="preserve">operaciones realizadas por el Fondo de Contingencias Entidades Estatales atendiendo a lo </w:t>
      </w:r>
      <w:r w:rsidR="00803ABA" w:rsidRPr="00803ABA">
        <w:rPr>
          <w:rFonts w:ascii="Arial Narrow" w:hAnsi="Arial Narrow" w:cs="Gisha"/>
          <w:b w:val="0"/>
          <w:sz w:val="22"/>
          <w:szCs w:val="22"/>
        </w:rPr>
        <w:t>informa</w:t>
      </w:r>
      <w:r w:rsidR="007A5058">
        <w:rPr>
          <w:rFonts w:ascii="Arial Narrow" w:hAnsi="Arial Narrow" w:cs="Gisha"/>
          <w:b w:val="0"/>
          <w:sz w:val="22"/>
          <w:szCs w:val="22"/>
        </w:rPr>
        <w:t>do por el Coordinador Grupo Interno de Trabajo de R</w:t>
      </w:r>
      <w:r w:rsidR="00803ABA" w:rsidRPr="00803ABA">
        <w:rPr>
          <w:rFonts w:ascii="Arial Narrow" w:hAnsi="Arial Narrow" w:cs="Gisha"/>
          <w:b w:val="0"/>
          <w:sz w:val="22"/>
          <w:szCs w:val="22"/>
        </w:rPr>
        <w:t>iesgos</w:t>
      </w:r>
      <w:r w:rsidR="007A5058">
        <w:rPr>
          <w:rFonts w:ascii="Arial Narrow" w:hAnsi="Arial Narrow" w:cs="Gisha"/>
          <w:b w:val="0"/>
          <w:sz w:val="22"/>
          <w:szCs w:val="22"/>
        </w:rPr>
        <w:t>,</w:t>
      </w:r>
      <w:r w:rsidR="00803ABA" w:rsidRPr="00803ABA">
        <w:rPr>
          <w:rFonts w:ascii="Arial Narrow" w:hAnsi="Arial Narrow" w:cs="Gisha"/>
          <w:b w:val="0"/>
          <w:sz w:val="22"/>
          <w:szCs w:val="22"/>
        </w:rPr>
        <w:t xml:space="preserve"> </w:t>
      </w:r>
      <w:r w:rsidR="007A5058" w:rsidRPr="00803ABA">
        <w:rPr>
          <w:rFonts w:ascii="Arial Narrow" w:hAnsi="Arial Narrow" w:cs="Gisha"/>
          <w:b w:val="0"/>
          <w:sz w:val="22"/>
          <w:szCs w:val="22"/>
        </w:rPr>
        <w:t>correo electrónico del 15</w:t>
      </w:r>
      <w:r w:rsidR="007A5058">
        <w:rPr>
          <w:rFonts w:ascii="Arial Narrow" w:hAnsi="Arial Narrow" w:cs="Gisha"/>
          <w:b w:val="0"/>
          <w:sz w:val="22"/>
          <w:szCs w:val="22"/>
        </w:rPr>
        <w:t xml:space="preserve"> de octubre de </w:t>
      </w:r>
      <w:r w:rsidR="007A5058" w:rsidRPr="00803ABA">
        <w:rPr>
          <w:rFonts w:ascii="Arial Narrow" w:hAnsi="Arial Narrow" w:cs="Gisha"/>
          <w:b w:val="0"/>
          <w:sz w:val="22"/>
          <w:szCs w:val="22"/>
        </w:rPr>
        <w:t>2020</w:t>
      </w:r>
      <w:r w:rsidR="007A5058">
        <w:rPr>
          <w:rFonts w:ascii="Arial Narrow" w:hAnsi="Arial Narrow" w:cs="Gisha"/>
          <w:b w:val="0"/>
          <w:sz w:val="22"/>
          <w:szCs w:val="22"/>
        </w:rPr>
        <w:t xml:space="preserve">, </w:t>
      </w:r>
      <w:r w:rsidR="00803ABA" w:rsidRPr="00803ABA">
        <w:rPr>
          <w:rFonts w:ascii="Arial Narrow" w:hAnsi="Arial Narrow" w:cs="Gisha"/>
          <w:b w:val="0"/>
          <w:sz w:val="22"/>
          <w:szCs w:val="22"/>
        </w:rPr>
        <w:t>memorando No. 20206020132903 del 27 de octubre 2020</w:t>
      </w:r>
      <w:r w:rsidR="007A5058">
        <w:rPr>
          <w:rFonts w:ascii="Arial Narrow" w:hAnsi="Arial Narrow" w:cs="Gisha"/>
          <w:b w:val="0"/>
          <w:sz w:val="22"/>
          <w:szCs w:val="22"/>
        </w:rPr>
        <w:t>.</w:t>
      </w:r>
      <w:r w:rsidR="00803ABA" w:rsidRPr="00803ABA">
        <w:rPr>
          <w:rFonts w:ascii="Arial Narrow" w:hAnsi="Arial Narrow" w:cs="Gisha"/>
          <w:b w:val="0"/>
          <w:sz w:val="22"/>
          <w:szCs w:val="22"/>
        </w:rPr>
        <w:t xml:space="preserve"> </w:t>
      </w:r>
    </w:p>
    <w:p w14:paraId="5FDAB3E5" w14:textId="77777777" w:rsidR="00803ABA" w:rsidRDefault="00803ABA" w:rsidP="00AC23E7">
      <w:pPr>
        <w:jc w:val="center"/>
        <w:rPr>
          <w:rFonts w:ascii="Arial" w:hAnsi="Arial" w:cs="Arial"/>
          <w:color w:val="FF0000"/>
          <w:sz w:val="16"/>
          <w:szCs w:val="16"/>
        </w:rPr>
      </w:pPr>
    </w:p>
    <w:p w14:paraId="643435DA" w14:textId="77777777" w:rsidR="00803ABA" w:rsidRDefault="00803ABA" w:rsidP="00AC23E7">
      <w:pPr>
        <w:jc w:val="center"/>
        <w:rPr>
          <w:rFonts w:ascii="Arial" w:hAnsi="Arial" w:cs="Arial"/>
          <w:color w:val="FF0000"/>
          <w:sz w:val="16"/>
          <w:szCs w:val="16"/>
        </w:rPr>
      </w:pPr>
    </w:p>
    <w:p w14:paraId="7FBED593" w14:textId="77777777" w:rsidR="00803ABA" w:rsidRDefault="00803ABA" w:rsidP="00AC23E7">
      <w:pPr>
        <w:jc w:val="center"/>
        <w:rPr>
          <w:rFonts w:ascii="Arial" w:hAnsi="Arial" w:cs="Arial"/>
          <w:color w:val="FF0000"/>
          <w:sz w:val="16"/>
          <w:szCs w:val="16"/>
        </w:rPr>
      </w:pPr>
    </w:p>
    <w:p w14:paraId="02B557E3" w14:textId="77777777" w:rsidR="006F7101" w:rsidRDefault="006F7101" w:rsidP="00AC23E7">
      <w:pPr>
        <w:jc w:val="center"/>
        <w:rPr>
          <w:rFonts w:ascii="Arial" w:hAnsi="Arial" w:cs="Arial"/>
          <w:color w:val="FF0000"/>
          <w:sz w:val="16"/>
          <w:szCs w:val="16"/>
        </w:rPr>
      </w:pPr>
    </w:p>
    <w:p w14:paraId="57147019" w14:textId="77777777" w:rsidR="00803ABA" w:rsidRDefault="00803ABA" w:rsidP="00AC23E7">
      <w:pPr>
        <w:jc w:val="center"/>
        <w:rPr>
          <w:rFonts w:ascii="Arial" w:hAnsi="Arial" w:cs="Arial"/>
          <w:color w:val="FF0000"/>
          <w:sz w:val="16"/>
          <w:szCs w:val="16"/>
        </w:rPr>
      </w:pPr>
    </w:p>
    <w:p w14:paraId="55984724" w14:textId="77777777" w:rsidR="00392ED0" w:rsidRDefault="00392ED0" w:rsidP="00AC23E7">
      <w:pPr>
        <w:jc w:val="center"/>
        <w:rPr>
          <w:rFonts w:ascii="Arial" w:hAnsi="Arial" w:cs="Arial"/>
          <w:color w:val="FF0000"/>
          <w:sz w:val="16"/>
          <w:szCs w:val="16"/>
        </w:rPr>
      </w:pPr>
    </w:p>
    <w:p w14:paraId="6C3E5A82" w14:textId="77777777" w:rsidR="00803ABA" w:rsidRDefault="00803ABA" w:rsidP="00AC23E7">
      <w:pPr>
        <w:jc w:val="center"/>
        <w:rPr>
          <w:rFonts w:ascii="Arial" w:hAnsi="Arial" w:cs="Arial"/>
          <w:color w:val="FF0000"/>
          <w:sz w:val="16"/>
          <w:szCs w:val="16"/>
        </w:rPr>
      </w:pPr>
    </w:p>
    <w:p w14:paraId="0E4A7D57" w14:textId="77777777" w:rsidR="00AC23E7" w:rsidRPr="00A721A9" w:rsidRDefault="00AC23E7" w:rsidP="00AC23E7">
      <w:pPr>
        <w:jc w:val="center"/>
        <w:rPr>
          <w:rFonts w:ascii="Arial Narrow" w:hAnsi="Arial Narrow" w:cs="Gisha"/>
          <w:b/>
          <w:bCs/>
          <w:sz w:val="22"/>
          <w:szCs w:val="22"/>
          <w:lang w:val="es-CO"/>
        </w:rPr>
      </w:pPr>
      <w:r w:rsidRPr="00A721A9">
        <w:rPr>
          <w:rFonts w:ascii="Arial Narrow" w:hAnsi="Arial Narrow" w:cs="Gisha"/>
          <w:b/>
          <w:bCs/>
          <w:sz w:val="22"/>
          <w:szCs w:val="22"/>
          <w:lang w:val="es-CO"/>
        </w:rPr>
        <w:t>MIREYI VARGAS OLIVEROS</w:t>
      </w:r>
    </w:p>
    <w:p w14:paraId="5AB71A8A" w14:textId="77777777" w:rsidR="00AC23E7" w:rsidRPr="00A721A9" w:rsidRDefault="00AC23E7" w:rsidP="00AC23E7">
      <w:pPr>
        <w:jc w:val="center"/>
        <w:rPr>
          <w:rFonts w:ascii="Arial Narrow" w:hAnsi="Arial Narrow" w:cs="Gisha"/>
          <w:bCs/>
          <w:sz w:val="22"/>
          <w:szCs w:val="22"/>
          <w:lang w:val="es-CO"/>
        </w:rPr>
      </w:pPr>
      <w:r w:rsidRPr="00A721A9">
        <w:rPr>
          <w:rFonts w:ascii="Arial Narrow" w:hAnsi="Arial Narrow" w:cs="Gisha"/>
          <w:bCs/>
          <w:sz w:val="22"/>
          <w:szCs w:val="22"/>
          <w:lang w:val="es-CO"/>
        </w:rPr>
        <w:t>Experto G3 – 06 con funciones de Contador</w:t>
      </w:r>
    </w:p>
    <w:p w14:paraId="78503F16" w14:textId="28559C5F" w:rsidR="00AC23E7" w:rsidRPr="0016492C" w:rsidRDefault="00AC23E7" w:rsidP="00AC23E7">
      <w:pPr>
        <w:jc w:val="center"/>
        <w:rPr>
          <w:rFonts w:ascii="Arial Narrow" w:hAnsi="Arial Narrow" w:cs="Gisha"/>
          <w:bCs/>
          <w:sz w:val="22"/>
          <w:szCs w:val="22"/>
        </w:rPr>
      </w:pPr>
      <w:r w:rsidRPr="00FC4576">
        <w:rPr>
          <w:rFonts w:ascii="Arial Narrow" w:hAnsi="Arial Narrow" w:cs="Gisha"/>
          <w:bCs/>
          <w:sz w:val="22"/>
          <w:szCs w:val="22"/>
          <w:lang w:val="pt-BR"/>
        </w:rPr>
        <w:t>T.P. No 73619-T</w:t>
      </w:r>
    </w:p>
    <w:sectPr w:rsidR="00AC23E7" w:rsidRPr="0016492C"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5F5"/>
    <w:multiLevelType w:val="hybridMultilevel"/>
    <w:tmpl w:val="53A44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FB7A5B"/>
    <w:multiLevelType w:val="hybridMultilevel"/>
    <w:tmpl w:val="2A6A7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330320"/>
    <w:multiLevelType w:val="hybridMultilevel"/>
    <w:tmpl w:val="21D083C4"/>
    <w:lvl w:ilvl="0" w:tplc="5C38440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FE7052"/>
    <w:multiLevelType w:val="hybridMultilevel"/>
    <w:tmpl w:val="9BD8346C"/>
    <w:lvl w:ilvl="0" w:tplc="62B66F84">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nsid w:val="185B0A7A"/>
    <w:multiLevelType w:val="hybridMultilevel"/>
    <w:tmpl w:val="55AAB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C26A95"/>
    <w:multiLevelType w:val="hybridMultilevel"/>
    <w:tmpl w:val="520E6D9E"/>
    <w:lvl w:ilvl="0" w:tplc="C3228A8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6F3D14"/>
    <w:multiLevelType w:val="hybridMultilevel"/>
    <w:tmpl w:val="3DD21CAE"/>
    <w:lvl w:ilvl="0" w:tplc="A28A2CA0">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F84341A"/>
    <w:multiLevelType w:val="hybridMultilevel"/>
    <w:tmpl w:val="7A8E2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233802"/>
    <w:multiLevelType w:val="hybridMultilevel"/>
    <w:tmpl w:val="41222358"/>
    <w:lvl w:ilvl="0" w:tplc="48566A4C">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AAC36E7"/>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F5921D8"/>
    <w:multiLevelType w:val="hybridMultilevel"/>
    <w:tmpl w:val="C568B7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4D51FC2"/>
    <w:multiLevelType w:val="hybridMultilevel"/>
    <w:tmpl w:val="23109C92"/>
    <w:lvl w:ilvl="0" w:tplc="0BEA4B6E">
      <w:start w:val="1"/>
      <w:numFmt w:val="lowerRoman"/>
      <w:lvlText w:val="(%1)"/>
      <w:lvlJc w:val="left"/>
      <w:pPr>
        <w:ind w:left="1788" w:hanging="720"/>
      </w:pPr>
      <w:rPr>
        <w:rFonts w:cs="Times New Roman"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nsid w:val="367E31F9"/>
    <w:multiLevelType w:val="hybridMultilevel"/>
    <w:tmpl w:val="8F5E9EDE"/>
    <w:lvl w:ilvl="0" w:tplc="7BF8597E">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0">
    <w:nsid w:val="385A0B6F"/>
    <w:multiLevelType w:val="hybridMultilevel"/>
    <w:tmpl w:val="B5DAE952"/>
    <w:lvl w:ilvl="0" w:tplc="0CB4C394">
      <w:start w:val="22"/>
      <w:numFmt w:val="bullet"/>
      <w:lvlText w:val="-"/>
      <w:lvlJc w:val="left"/>
      <w:pPr>
        <w:ind w:left="1080" w:hanging="360"/>
      </w:pPr>
      <w:rPr>
        <w:rFonts w:ascii="Arial Narrow" w:eastAsia="Times New Roman" w:hAnsi="Arial Narrow" w:cs="Gisha"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3B4D2F9C"/>
    <w:multiLevelType w:val="hybridMultilevel"/>
    <w:tmpl w:val="19DC86C4"/>
    <w:lvl w:ilvl="0" w:tplc="DDC44400">
      <w:start w:val="1"/>
      <w:numFmt w:val="lowerRoman"/>
      <w:lvlText w:val="(%1)"/>
      <w:lvlJc w:val="left"/>
      <w:pPr>
        <w:ind w:left="1080" w:hanging="72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2DC3EFB"/>
    <w:multiLevelType w:val="hybridMultilevel"/>
    <w:tmpl w:val="837A76F0"/>
    <w:lvl w:ilvl="0" w:tplc="7B085942">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7CF068A"/>
    <w:multiLevelType w:val="hybridMultilevel"/>
    <w:tmpl w:val="33CA4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D1B44D1"/>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nsid w:val="556414E6"/>
    <w:multiLevelType w:val="hybridMultilevel"/>
    <w:tmpl w:val="92D44624"/>
    <w:lvl w:ilvl="0" w:tplc="F5684098">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8F912D7"/>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0">
    <w:nsid w:val="60EE508A"/>
    <w:multiLevelType w:val="hybridMultilevel"/>
    <w:tmpl w:val="27B22EC8"/>
    <w:lvl w:ilvl="0" w:tplc="7D3279B8">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1A40966"/>
    <w:multiLevelType w:val="hybridMultilevel"/>
    <w:tmpl w:val="877C4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1BB07D7"/>
    <w:multiLevelType w:val="hybridMultilevel"/>
    <w:tmpl w:val="B254D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D72779B"/>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6">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0"/>
  </w:num>
  <w:num w:numId="2">
    <w:abstractNumId w:val="34"/>
  </w:num>
  <w:num w:numId="3">
    <w:abstractNumId w:val="9"/>
  </w:num>
  <w:num w:numId="4">
    <w:abstractNumId w:val="36"/>
  </w:num>
  <w:num w:numId="5">
    <w:abstractNumId w:val="33"/>
  </w:num>
  <w:num w:numId="6">
    <w:abstractNumId w:val="22"/>
  </w:num>
  <w:num w:numId="7">
    <w:abstractNumId w:val="21"/>
  </w:num>
  <w:num w:numId="8">
    <w:abstractNumId w:val="29"/>
  </w:num>
  <w:num w:numId="9">
    <w:abstractNumId w:val="5"/>
  </w:num>
  <w:num w:numId="10">
    <w:abstractNumId w:val="15"/>
  </w:num>
  <w:num w:numId="11">
    <w:abstractNumId w:val="12"/>
  </w:num>
  <w:num w:numId="12">
    <w:abstractNumId w:val="17"/>
  </w:num>
  <w:num w:numId="13">
    <w:abstractNumId w:val="3"/>
  </w:num>
  <w:num w:numId="14">
    <w:abstractNumId w:val="8"/>
  </w:num>
  <w:num w:numId="15">
    <w:abstractNumId w:val="28"/>
  </w:num>
  <w:num w:numId="16">
    <w:abstractNumId w:val="23"/>
  </w:num>
  <w:num w:numId="17">
    <w:abstractNumId w:val="35"/>
  </w:num>
  <w:num w:numId="18">
    <w:abstractNumId w:val="19"/>
  </w:num>
  <w:num w:numId="19">
    <w:abstractNumId w:val="18"/>
  </w:num>
  <w:num w:numId="20">
    <w:abstractNumId w:val="26"/>
  </w:num>
  <w:num w:numId="21">
    <w:abstractNumId w:val="14"/>
  </w:num>
  <w:num w:numId="22">
    <w:abstractNumId w:val="20"/>
  </w:num>
  <w:num w:numId="23">
    <w:abstractNumId w:val="16"/>
  </w:num>
  <w:num w:numId="24">
    <w:abstractNumId w:val="25"/>
  </w:num>
  <w:num w:numId="25">
    <w:abstractNumId w:val="13"/>
  </w:num>
  <w:num w:numId="26">
    <w:abstractNumId w:val="31"/>
  </w:num>
  <w:num w:numId="27">
    <w:abstractNumId w:val="7"/>
  </w:num>
  <w:num w:numId="28">
    <w:abstractNumId w:val="4"/>
  </w:num>
  <w:num w:numId="29">
    <w:abstractNumId w:val="2"/>
  </w:num>
  <w:num w:numId="30">
    <w:abstractNumId w:val="30"/>
  </w:num>
  <w:num w:numId="31">
    <w:abstractNumId w:val="27"/>
  </w:num>
  <w:num w:numId="32">
    <w:abstractNumId w:val="1"/>
  </w:num>
  <w:num w:numId="33">
    <w:abstractNumId w:val="11"/>
  </w:num>
  <w:num w:numId="34">
    <w:abstractNumId w:val="32"/>
  </w:num>
  <w:num w:numId="35">
    <w:abstractNumId w:val="6"/>
  </w:num>
  <w:num w:numId="36">
    <w:abstractNumId w:val="0"/>
  </w:num>
  <w:num w:numId="3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6"/>
    <w:rsid w:val="00000085"/>
    <w:rsid w:val="00001E0B"/>
    <w:rsid w:val="0000274A"/>
    <w:rsid w:val="0000304D"/>
    <w:rsid w:val="00004205"/>
    <w:rsid w:val="0000674E"/>
    <w:rsid w:val="00010A62"/>
    <w:rsid w:val="00011C78"/>
    <w:rsid w:val="000123DF"/>
    <w:rsid w:val="00012EC4"/>
    <w:rsid w:val="00012FC6"/>
    <w:rsid w:val="00013ABB"/>
    <w:rsid w:val="0001416F"/>
    <w:rsid w:val="00014D6F"/>
    <w:rsid w:val="00014FAB"/>
    <w:rsid w:val="00015E59"/>
    <w:rsid w:val="00016390"/>
    <w:rsid w:val="00017E4E"/>
    <w:rsid w:val="00021022"/>
    <w:rsid w:val="00024127"/>
    <w:rsid w:val="000243A8"/>
    <w:rsid w:val="000245C4"/>
    <w:rsid w:val="00024D1E"/>
    <w:rsid w:val="00024DFE"/>
    <w:rsid w:val="00025357"/>
    <w:rsid w:val="000257C0"/>
    <w:rsid w:val="00027C73"/>
    <w:rsid w:val="00027E90"/>
    <w:rsid w:val="00031465"/>
    <w:rsid w:val="00032B9C"/>
    <w:rsid w:val="00033583"/>
    <w:rsid w:val="00033BBF"/>
    <w:rsid w:val="00033E95"/>
    <w:rsid w:val="0003418B"/>
    <w:rsid w:val="00034698"/>
    <w:rsid w:val="000347CC"/>
    <w:rsid w:val="000367EF"/>
    <w:rsid w:val="00037DF1"/>
    <w:rsid w:val="00040042"/>
    <w:rsid w:val="00042954"/>
    <w:rsid w:val="0004400A"/>
    <w:rsid w:val="000452CA"/>
    <w:rsid w:val="00046498"/>
    <w:rsid w:val="000465FD"/>
    <w:rsid w:val="00046A6B"/>
    <w:rsid w:val="00047789"/>
    <w:rsid w:val="000478DA"/>
    <w:rsid w:val="000509E9"/>
    <w:rsid w:val="0005195B"/>
    <w:rsid w:val="0005293F"/>
    <w:rsid w:val="00052CF2"/>
    <w:rsid w:val="00052FA5"/>
    <w:rsid w:val="0005349B"/>
    <w:rsid w:val="00054AF0"/>
    <w:rsid w:val="0005579B"/>
    <w:rsid w:val="0005610F"/>
    <w:rsid w:val="00056B24"/>
    <w:rsid w:val="000577E1"/>
    <w:rsid w:val="000579F9"/>
    <w:rsid w:val="00057E7A"/>
    <w:rsid w:val="00060590"/>
    <w:rsid w:val="000605F8"/>
    <w:rsid w:val="00060FB0"/>
    <w:rsid w:val="00062049"/>
    <w:rsid w:val="00062F65"/>
    <w:rsid w:val="000633FF"/>
    <w:rsid w:val="0006389B"/>
    <w:rsid w:val="0006397E"/>
    <w:rsid w:val="00063EAC"/>
    <w:rsid w:val="0006614B"/>
    <w:rsid w:val="00066D34"/>
    <w:rsid w:val="00066F82"/>
    <w:rsid w:val="000670C3"/>
    <w:rsid w:val="0007025E"/>
    <w:rsid w:val="00070793"/>
    <w:rsid w:val="00071025"/>
    <w:rsid w:val="0007120B"/>
    <w:rsid w:val="00071575"/>
    <w:rsid w:val="0007294E"/>
    <w:rsid w:val="00072E07"/>
    <w:rsid w:val="0007482B"/>
    <w:rsid w:val="00075DEC"/>
    <w:rsid w:val="00076BC5"/>
    <w:rsid w:val="000800C8"/>
    <w:rsid w:val="0008188D"/>
    <w:rsid w:val="00081A29"/>
    <w:rsid w:val="00081F1A"/>
    <w:rsid w:val="000823B4"/>
    <w:rsid w:val="00082BEA"/>
    <w:rsid w:val="00083E5C"/>
    <w:rsid w:val="00083F12"/>
    <w:rsid w:val="00084579"/>
    <w:rsid w:val="00086001"/>
    <w:rsid w:val="00086AD2"/>
    <w:rsid w:val="00087484"/>
    <w:rsid w:val="00087C50"/>
    <w:rsid w:val="00087F8E"/>
    <w:rsid w:val="00090467"/>
    <w:rsid w:val="0009105C"/>
    <w:rsid w:val="0009109D"/>
    <w:rsid w:val="000919C5"/>
    <w:rsid w:val="00092B27"/>
    <w:rsid w:val="00092E86"/>
    <w:rsid w:val="00092E9C"/>
    <w:rsid w:val="000937BB"/>
    <w:rsid w:val="000944EB"/>
    <w:rsid w:val="00095090"/>
    <w:rsid w:val="00095765"/>
    <w:rsid w:val="00095893"/>
    <w:rsid w:val="00095B26"/>
    <w:rsid w:val="00096542"/>
    <w:rsid w:val="000966BC"/>
    <w:rsid w:val="0009739F"/>
    <w:rsid w:val="00097845"/>
    <w:rsid w:val="000A0445"/>
    <w:rsid w:val="000A09D3"/>
    <w:rsid w:val="000A1260"/>
    <w:rsid w:val="000A13FF"/>
    <w:rsid w:val="000A1939"/>
    <w:rsid w:val="000A1FBC"/>
    <w:rsid w:val="000A211F"/>
    <w:rsid w:val="000A258D"/>
    <w:rsid w:val="000A3110"/>
    <w:rsid w:val="000A33FA"/>
    <w:rsid w:val="000A484B"/>
    <w:rsid w:val="000A5776"/>
    <w:rsid w:val="000A580D"/>
    <w:rsid w:val="000A5BB1"/>
    <w:rsid w:val="000A664F"/>
    <w:rsid w:val="000A6B4F"/>
    <w:rsid w:val="000A71D3"/>
    <w:rsid w:val="000A7852"/>
    <w:rsid w:val="000B0D8E"/>
    <w:rsid w:val="000B0E34"/>
    <w:rsid w:val="000B1040"/>
    <w:rsid w:val="000B1C25"/>
    <w:rsid w:val="000B2422"/>
    <w:rsid w:val="000B2DFA"/>
    <w:rsid w:val="000B3449"/>
    <w:rsid w:val="000B3955"/>
    <w:rsid w:val="000B42C2"/>
    <w:rsid w:val="000B4B3A"/>
    <w:rsid w:val="000B5074"/>
    <w:rsid w:val="000B5715"/>
    <w:rsid w:val="000B6667"/>
    <w:rsid w:val="000B6C85"/>
    <w:rsid w:val="000B770B"/>
    <w:rsid w:val="000B7E37"/>
    <w:rsid w:val="000C015F"/>
    <w:rsid w:val="000C01AA"/>
    <w:rsid w:val="000C09DC"/>
    <w:rsid w:val="000C21AE"/>
    <w:rsid w:val="000C33F2"/>
    <w:rsid w:val="000C38BE"/>
    <w:rsid w:val="000C3DF7"/>
    <w:rsid w:val="000C48D8"/>
    <w:rsid w:val="000C4AC5"/>
    <w:rsid w:val="000C550D"/>
    <w:rsid w:val="000C5806"/>
    <w:rsid w:val="000C643C"/>
    <w:rsid w:val="000C732A"/>
    <w:rsid w:val="000C7BD4"/>
    <w:rsid w:val="000D00C7"/>
    <w:rsid w:val="000D02EC"/>
    <w:rsid w:val="000D0988"/>
    <w:rsid w:val="000D0FBA"/>
    <w:rsid w:val="000D10D5"/>
    <w:rsid w:val="000D232B"/>
    <w:rsid w:val="000D26B4"/>
    <w:rsid w:val="000D2A0A"/>
    <w:rsid w:val="000D3CBE"/>
    <w:rsid w:val="000D3F00"/>
    <w:rsid w:val="000D484B"/>
    <w:rsid w:val="000D5456"/>
    <w:rsid w:val="000D6462"/>
    <w:rsid w:val="000D66CC"/>
    <w:rsid w:val="000D6E44"/>
    <w:rsid w:val="000D6E85"/>
    <w:rsid w:val="000E0672"/>
    <w:rsid w:val="000E14F4"/>
    <w:rsid w:val="000E21B5"/>
    <w:rsid w:val="000E2386"/>
    <w:rsid w:val="000E31A9"/>
    <w:rsid w:val="000E33CC"/>
    <w:rsid w:val="000E3FCE"/>
    <w:rsid w:val="000E518E"/>
    <w:rsid w:val="000E67E9"/>
    <w:rsid w:val="000E7520"/>
    <w:rsid w:val="000E76E3"/>
    <w:rsid w:val="000E7BBB"/>
    <w:rsid w:val="000F0565"/>
    <w:rsid w:val="000F0E22"/>
    <w:rsid w:val="000F172D"/>
    <w:rsid w:val="000F31FB"/>
    <w:rsid w:val="000F330F"/>
    <w:rsid w:val="000F3B0B"/>
    <w:rsid w:val="000F5889"/>
    <w:rsid w:val="000F5960"/>
    <w:rsid w:val="000F5E98"/>
    <w:rsid w:val="001002FB"/>
    <w:rsid w:val="001003BD"/>
    <w:rsid w:val="00100DAA"/>
    <w:rsid w:val="0010344D"/>
    <w:rsid w:val="00103815"/>
    <w:rsid w:val="00103B6A"/>
    <w:rsid w:val="00103FBB"/>
    <w:rsid w:val="00104521"/>
    <w:rsid w:val="00104634"/>
    <w:rsid w:val="00104BDA"/>
    <w:rsid w:val="0010524F"/>
    <w:rsid w:val="001054DE"/>
    <w:rsid w:val="0010556E"/>
    <w:rsid w:val="00105635"/>
    <w:rsid w:val="00105C08"/>
    <w:rsid w:val="00106F1A"/>
    <w:rsid w:val="001072AC"/>
    <w:rsid w:val="0011163B"/>
    <w:rsid w:val="00112759"/>
    <w:rsid w:val="00112D0A"/>
    <w:rsid w:val="001139E6"/>
    <w:rsid w:val="0011480A"/>
    <w:rsid w:val="001149B1"/>
    <w:rsid w:val="0011662B"/>
    <w:rsid w:val="00117266"/>
    <w:rsid w:val="0012135C"/>
    <w:rsid w:val="00121AA7"/>
    <w:rsid w:val="00121B90"/>
    <w:rsid w:val="00121D47"/>
    <w:rsid w:val="00121D78"/>
    <w:rsid w:val="00122AF3"/>
    <w:rsid w:val="00123054"/>
    <w:rsid w:val="00123D8A"/>
    <w:rsid w:val="001243A1"/>
    <w:rsid w:val="001244EC"/>
    <w:rsid w:val="00124AE8"/>
    <w:rsid w:val="00125BD3"/>
    <w:rsid w:val="00126D9E"/>
    <w:rsid w:val="001273D8"/>
    <w:rsid w:val="00127DEB"/>
    <w:rsid w:val="00130258"/>
    <w:rsid w:val="0013126C"/>
    <w:rsid w:val="001324FE"/>
    <w:rsid w:val="00133A5B"/>
    <w:rsid w:val="00135054"/>
    <w:rsid w:val="001356F8"/>
    <w:rsid w:val="001359D7"/>
    <w:rsid w:val="0013643F"/>
    <w:rsid w:val="00136EA9"/>
    <w:rsid w:val="00137183"/>
    <w:rsid w:val="00137BD8"/>
    <w:rsid w:val="00140559"/>
    <w:rsid w:val="0014107D"/>
    <w:rsid w:val="00141BE1"/>
    <w:rsid w:val="00142033"/>
    <w:rsid w:val="00143790"/>
    <w:rsid w:val="00143AD6"/>
    <w:rsid w:val="00143C37"/>
    <w:rsid w:val="00146907"/>
    <w:rsid w:val="00147465"/>
    <w:rsid w:val="00147E14"/>
    <w:rsid w:val="001506F2"/>
    <w:rsid w:val="00150F35"/>
    <w:rsid w:val="00151407"/>
    <w:rsid w:val="001526FA"/>
    <w:rsid w:val="00152F9B"/>
    <w:rsid w:val="0015408B"/>
    <w:rsid w:val="00154F9C"/>
    <w:rsid w:val="00155DDB"/>
    <w:rsid w:val="001561FC"/>
    <w:rsid w:val="0015642C"/>
    <w:rsid w:val="00161528"/>
    <w:rsid w:val="00161F95"/>
    <w:rsid w:val="001641FF"/>
    <w:rsid w:val="00164330"/>
    <w:rsid w:val="0016492C"/>
    <w:rsid w:val="00164AB5"/>
    <w:rsid w:val="00166B40"/>
    <w:rsid w:val="00167149"/>
    <w:rsid w:val="0016737C"/>
    <w:rsid w:val="001703F1"/>
    <w:rsid w:val="0017057F"/>
    <w:rsid w:val="00171376"/>
    <w:rsid w:val="001718CA"/>
    <w:rsid w:val="0017197F"/>
    <w:rsid w:val="001732E2"/>
    <w:rsid w:val="0017425E"/>
    <w:rsid w:val="00174DDC"/>
    <w:rsid w:val="00175450"/>
    <w:rsid w:val="00176CA1"/>
    <w:rsid w:val="00176D5F"/>
    <w:rsid w:val="0017714C"/>
    <w:rsid w:val="001774C3"/>
    <w:rsid w:val="00181299"/>
    <w:rsid w:val="00181612"/>
    <w:rsid w:val="00181B1C"/>
    <w:rsid w:val="00181E02"/>
    <w:rsid w:val="001821EB"/>
    <w:rsid w:val="001835C8"/>
    <w:rsid w:val="001843B2"/>
    <w:rsid w:val="00184C3A"/>
    <w:rsid w:val="00185B6E"/>
    <w:rsid w:val="0018737A"/>
    <w:rsid w:val="001900AB"/>
    <w:rsid w:val="00190659"/>
    <w:rsid w:val="00190706"/>
    <w:rsid w:val="001909D9"/>
    <w:rsid w:val="00190EF2"/>
    <w:rsid w:val="00191336"/>
    <w:rsid w:val="001926B3"/>
    <w:rsid w:val="00193206"/>
    <w:rsid w:val="00193FD4"/>
    <w:rsid w:val="001960E9"/>
    <w:rsid w:val="001965F5"/>
    <w:rsid w:val="00196C49"/>
    <w:rsid w:val="001A1524"/>
    <w:rsid w:val="001A1BA2"/>
    <w:rsid w:val="001A23A6"/>
    <w:rsid w:val="001A253F"/>
    <w:rsid w:val="001A2CD6"/>
    <w:rsid w:val="001A3092"/>
    <w:rsid w:val="001A485A"/>
    <w:rsid w:val="001A4C86"/>
    <w:rsid w:val="001A5600"/>
    <w:rsid w:val="001A5620"/>
    <w:rsid w:val="001A70C9"/>
    <w:rsid w:val="001A7EA1"/>
    <w:rsid w:val="001B02B3"/>
    <w:rsid w:val="001B0559"/>
    <w:rsid w:val="001B097F"/>
    <w:rsid w:val="001B0EC7"/>
    <w:rsid w:val="001B109F"/>
    <w:rsid w:val="001B2889"/>
    <w:rsid w:val="001B45D7"/>
    <w:rsid w:val="001B5A15"/>
    <w:rsid w:val="001B5A72"/>
    <w:rsid w:val="001B5B3A"/>
    <w:rsid w:val="001B6394"/>
    <w:rsid w:val="001B6D4C"/>
    <w:rsid w:val="001B6D93"/>
    <w:rsid w:val="001B769A"/>
    <w:rsid w:val="001B7F16"/>
    <w:rsid w:val="001C04FA"/>
    <w:rsid w:val="001C0CD6"/>
    <w:rsid w:val="001C0E82"/>
    <w:rsid w:val="001C12FB"/>
    <w:rsid w:val="001C2212"/>
    <w:rsid w:val="001C4043"/>
    <w:rsid w:val="001C6799"/>
    <w:rsid w:val="001D084F"/>
    <w:rsid w:val="001D0AE0"/>
    <w:rsid w:val="001D1F93"/>
    <w:rsid w:val="001D2DDC"/>
    <w:rsid w:val="001D334C"/>
    <w:rsid w:val="001D351D"/>
    <w:rsid w:val="001D3F8E"/>
    <w:rsid w:val="001D5BCE"/>
    <w:rsid w:val="001D6D32"/>
    <w:rsid w:val="001D6DD2"/>
    <w:rsid w:val="001D7659"/>
    <w:rsid w:val="001E0DC1"/>
    <w:rsid w:val="001E0FE7"/>
    <w:rsid w:val="001E120E"/>
    <w:rsid w:val="001E2888"/>
    <w:rsid w:val="001E28A5"/>
    <w:rsid w:val="001E30A8"/>
    <w:rsid w:val="001E394B"/>
    <w:rsid w:val="001E588A"/>
    <w:rsid w:val="001E61B2"/>
    <w:rsid w:val="001E7941"/>
    <w:rsid w:val="001E79C7"/>
    <w:rsid w:val="001F08BE"/>
    <w:rsid w:val="001F0B69"/>
    <w:rsid w:val="001F3CC4"/>
    <w:rsid w:val="001F46A6"/>
    <w:rsid w:val="001F4869"/>
    <w:rsid w:val="001F4932"/>
    <w:rsid w:val="001F4F7B"/>
    <w:rsid w:val="001F5AFA"/>
    <w:rsid w:val="001F5EAC"/>
    <w:rsid w:val="001F6061"/>
    <w:rsid w:val="001F60D4"/>
    <w:rsid w:val="001F6EA8"/>
    <w:rsid w:val="00200888"/>
    <w:rsid w:val="0020088F"/>
    <w:rsid w:val="002010D8"/>
    <w:rsid w:val="00203768"/>
    <w:rsid w:val="002037A1"/>
    <w:rsid w:val="00204498"/>
    <w:rsid w:val="0020450D"/>
    <w:rsid w:val="002055EF"/>
    <w:rsid w:val="00205B6C"/>
    <w:rsid w:val="00205E6C"/>
    <w:rsid w:val="00205FBB"/>
    <w:rsid w:val="00206998"/>
    <w:rsid w:val="00206EE3"/>
    <w:rsid w:val="00210C5A"/>
    <w:rsid w:val="0021193B"/>
    <w:rsid w:val="00212098"/>
    <w:rsid w:val="00212790"/>
    <w:rsid w:val="00213BBC"/>
    <w:rsid w:val="00214291"/>
    <w:rsid w:val="00215474"/>
    <w:rsid w:val="00215A9A"/>
    <w:rsid w:val="00215D89"/>
    <w:rsid w:val="002161A6"/>
    <w:rsid w:val="0021672B"/>
    <w:rsid w:val="00217B94"/>
    <w:rsid w:val="0022038C"/>
    <w:rsid w:val="002204DC"/>
    <w:rsid w:val="002209E2"/>
    <w:rsid w:val="002219FD"/>
    <w:rsid w:val="00222369"/>
    <w:rsid w:val="00222451"/>
    <w:rsid w:val="002235EE"/>
    <w:rsid w:val="00223AEC"/>
    <w:rsid w:val="0022475F"/>
    <w:rsid w:val="00224782"/>
    <w:rsid w:val="00225654"/>
    <w:rsid w:val="0022618E"/>
    <w:rsid w:val="00226D75"/>
    <w:rsid w:val="00227747"/>
    <w:rsid w:val="00230AA1"/>
    <w:rsid w:val="00232A93"/>
    <w:rsid w:val="00233289"/>
    <w:rsid w:val="0023357A"/>
    <w:rsid w:val="0023492B"/>
    <w:rsid w:val="002356FE"/>
    <w:rsid w:val="00236494"/>
    <w:rsid w:val="002379A3"/>
    <w:rsid w:val="00237CE3"/>
    <w:rsid w:val="0024042E"/>
    <w:rsid w:val="00241206"/>
    <w:rsid w:val="00241261"/>
    <w:rsid w:val="00242316"/>
    <w:rsid w:val="00242A7C"/>
    <w:rsid w:val="00242C09"/>
    <w:rsid w:val="002450B5"/>
    <w:rsid w:val="0024713D"/>
    <w:rsid w:val="00247DB4"/>
    <w:rsid w:val="0025067A"/>
    <w:rsid w:val="00251556"/>
    <w:rsid w:val="00252602"/>
    <w:rsid w:val="00252D0A"/>
    <w:rsid w:val="002543A6"/>
    <w:rsid w:val="00254B5B"/>
    <w:rsid w:val="00256758"/>
    <w:rsid w:val="0025690D"/>
    <w:rsid w:val="00256B5B"/>
    <w:rsid w:val="00256E2B"/>
    <w:rsid w:val="002571DA"/>
    <w:rsid w:val="002578CA"/>
    <w:rsid w:val="00257E0B"/>
    <w:rsid w:val="00262965"/>
    <w:rsid w:val="00262DAF"/>
    <w:rsid w:val="002636D5"/>
    <w:rsid w:val="0026392C"/>
    <w:rsid w:val="00263F98"/>
    <w:rsid w:val="002642A1"/>
    <w:rsid w:val="00264E8F"/>
    <w:rsid w:val="00265AE1"/>
    <w:rsid w:val="00267474"/>
    <w:rsid w:val="002676CF"/>
    <w:rsid w:val="00267B6E"/>
    <w:rsid w:val="00267CB6"/>
    <w:rsid w:val="002700A4"/>
    <w:rsid w:val="00270C62"/>
    <w:rsid w:val="002716BC"/>
    <w:rsid w:val="002717E1"/>
    <w:rsid w:val="00271A62"/>
    <w:rsid w:val="00271C0E"/>
    <w:rsid w:val="00273099"/>
    <w:rsid w:val="00273D81"/>
    <w:rsid w:val="002748C0"/>
    <w:rsid w:val="0027503A"/>
    <w:rsid w:val="00275C73"/>
    <w:rsid w:val="0027665C"/>
    <w:rsid w:val="00276F5F"/>
    <w:rsid w:val="00280699"/>
    <w:rsid w:val="002812AB"/>
    <w:rsid w:val="00284252"/>
    <w:rsid w:val="002852E6"/>
    <w:rsid w:val="0028539E"/>
    <w:rsid w:val="002858FC"/>
    <w:rsid w:val="00287AEC"/>
    <w:rsid w:val="002910E4"/>
    <w:rsid w:val="0029158D"/>
    <w:rsid w:val="00291A44"/>
    <w:rsid w:val="00291C75"/>
    <w:rsid w:val="00292560"/>
    <w:rsid w:val="00293CE0"/>
    <w:rsid w:val="002947DD"/>
    <w:rsid w:val="0029515B"/>
    <w:rsid w:val="00295A32"/>
    <w:rsid w:val="002965A3"/>
    <w:rsid w:val="002A028A"/>
    <w:rsid w:val="002A0365"/>
    <w:rsid w:val="002A048E"/>
    <w:rsid w:val="002A0767"/>
    <w:rsid w:val="002A0888"/>
    <w:rsid w:val="002A15C1"/>
    <w:rsid w:val="002A17AC"/>
    <w:rsid w:val="002A2945"/>
    <w:rsid w:val="002A2A88"/>
    <w:rsid w:val="002A34FB"/>
    <w:rsid w:val="002A4156"/>
    <w:rsid w:val="002A457B"/>
    <w:rsid w:val="002A6331"/>
    <w:rsid w:val="002A6C76"/>
    <w:rsid w:val="002A75CF"/>
    <w:rsid w:val="002A7972"/>
    <w:rsid w:val="002B064E"/>
    <w:rsid w:val="002B141E"/>
    <w:rsid w:val="002B4A1A"/>
    <w:rsid w:val="002B5478"/>
    <w:rsid w:val="002B5600"/>
    <w:rsid w:val="002B60BA"/>
    <w:rsid w:val="002B62F3"/>
    <w:rsid w:val="002B657B"/>
    <w:rsid w:val="002B6D0B"/>
    <w:rsid w:val="002B7F34"/>
    <w:rsid w:val="002C039D"/>
    <w:rsid w:val="002C19BE"/>
    <w:rsid w:val="002C1ADB"/>
    <w:rsid w:val="002C35EB"/>
    <w:rsid w:val="002C3756"/>
    <w:rsid w:val="002C3847"/>
    <w:rsid w:val="002C4189"/>
    <w:rsid w:val="002C45CF"/>
    <w:rsid w:val="002C4CB6"/>
    <w:rsid w:val="002C4E95"/>
    <w:rsid w:val="002C74C1"/>
    <w:rsid w:val="002C7F3C"/>
    <w:rsid w:val="002D041D"/>
    <w:rsid w:val="002D0945"/>
    <w:rsid w:val="002D0AD1"/>
    <w:rsid w:val="002D0B40"/>
    <w:rsid w:val="002D15F8"/>
    <w:rsid w:val="002D1A55"/>
    <w:rsid w:val="002D1A69"/>
    <w:rsid w:val="002D1DE6"/>
    <w:rsid w:val="002D1FEA"/>
    <w:rsid w:val="002D1FFB"/>
    <w:rsid w:val="002D2041"/>
    <w:rsid w:val="002D46EF"/>
    <w:rsid w:val="002D5C4D"/>
    <w:rsid w:val="002D6199"/>
    <w:rsid w:val="002D6A2A"/>
    <w:rsid w:val="002D6DC7"/>
    <w:rsid w:val="002D77A0"/>
    <w:rsid w:val="002D781D"/>
    <w:rsid w:val="002D7C95"/>
    <w:rsid w:val="002E205E"/>
    <w:rsid w:val="002E235F"/>
    <w:rsid w:val="002E2698"/>
    <w:rsid w:val="002E2C72"/>
    <w:rsid w:val="002E2CF6"/>
    <w:rsid w:val="002E320B"/>
    <w:rsid w:val="002E3272"/>
    <w:rsid w:val="002E3617"/>
    <w:rsid w:val="002E45AA"/>
    <w:rsid w:val="002E5124"/>
    <w:rsid w:val="002E5262"/>
    <w:rsid w:val="002E6219"/>
    <w:rsid w:val="002E6370"/>
    <w:rsid w:val="002E7100"/>
    <w:rsid w:val="002E7BA7"/>
    <w:rsid w:val="002F1F9E"/>
    <w:rsid w:val="002F2119"/>
    <w:rsid w:val="002F2756"/>
    <w:rsid w:val="002F2E4B"/>
    <w:rsid w:val="002F347C"/>
    <w:rsid w:val="002F4F69"/>
    <w:rsid w:val="002F5D4A"/>
    <w:rsid w:val="002F6D01"/>
    <w:rsid w:val="002F7E0C"/>
    <w:rsid w:val="003002E2"/>
    <w:rsid w:val="003015BC"/>
    <w:rsid w:val="00301EF6"/>
    <w:rsid w:val="00301FB1"/>
    <w:rsid w:val="003023DE"/>
    <w:rsid w:val="003025A3"/>
    <w:rsid w:val="00302F42"/>
    <w:rsid w:val="0030323D"/>
    <w:rsid w:val="00303518"/>
    <w:rsid w:val="00304054"/>
    <w:rsid w:val="003043CD"/>
    <w:rsid w:val="003052EA"/>
    <w:rsid w:val="00305987"/>
    <w:rsid w:val="00305C10"/>
    <w:rsid w:val="0031045D"/>
    <w:rsid w:val="00310554"/>
    <w:rsid w:val="003108CE"/>
    <w:rsid w:val="00310D5E"/>
    <w:rsid w:val="00312566"/>
    <w:rsid w:val="003136BE"/>
    <w:rsid w:val="0031412C"/>
    <w:rsid w:val="00315A9F"/>
    <w:rsid w:val="003165EB"/>
    <w:rsid w:val="003171F4"/>
    <w:rsid w:val="00317203"/>
    <w:rsid w:val="003202CB"/>
    <w:rsid w:val="00320F20"/>
    <w:rsid w:val="0032133D"/>
    <w:rsid w:val="003214C2"/>
    <w:rsid w:val="003215C6"/>
    <w:rsid w:val="0032243D"/>
    <w:rsid w:val="00322C5D"/>
    <w:rsid w:val="00323346"/>
    <w:rsid w:val="003254D8"/>
    <w:rsid w:val="003254FF"/>
    <w:rsid w:val="00325629"/>
    <w:rsid w:val="00326DC2"/>
    <w:rsid w:val="0032740A"/>
    <w:rsid w:val="0032762C"/>
    <w:rsid w:val="00327658"/>
    <w:rsid w:val="00327CB0"/>
    <w:rsid w:val="00327D57"/>
    <w:rsid w:val="00330A5F"/>
    <w:rsid w:val="00331C68"/>
    <w:rsid w:val="003320F6"/>
    <w:rsid w:val="003322C6"/>
    <w:rsid w:val="00332C4E"/>
    <w:rsid w:val="0033444F"/>
    <w:rsid w:val="00334921"/>
    <w:rsid w:val="00335D96"/>
    <w:rsid w:val="003372DB"/>
    <w:rsid w:val="003374A4"/>
    <w:rsid w:val="003448C7"/>
    <w:rsid w:val="00344F6C"/>
    <w:rsid w:val="003452CA"/>
    <w:rsid w:val="0034620A"/>
    <w:rsid w:val="00346AF6"/>
    <w:rsid w:val="00346CA0"/>
    <w:rsid w:val="00346D79"/>
    <w:rsid w:val="0034787E"/>
    <w:rsid w:val="00347A4B"/>
    <w:rsid w:val="00347BD5"/>
    <w:rsid w:val="00350B8D"/>
    <w:rsid w:val="00350D1D"/>
    <w:rsid w:val="00352AD6"/>
    <w:rsid w:val="00352B06"/>
    <w:rsid w:val="00352CDB"/>
    <w:rsid w:val="00353147"/>
    <w:rsid w:val="003535C0"/>
    <w:rsid w:val="00354216"/>
    <w:rsid w:val="00355028"/>
    <w:rsid w:val="0035523E"/>
    <w:rsid w:val="00357633"/>
    <w:rsid w:val="00357949"/>
    <w:rsid w:val="00360DBC"/>
    <w:rsid w:val="003610A5"/>
    <w:rsid w:val="003611B9"/>
    <w:rsid w:val="00362579"/>
    <w:rsid w:val="003627CD"/>
    <w:rsid w:val="0036319B"/>
    <w:rsid w:val="00363BC9"/>
    <w:rsid w:val="00364CEC"/>
    <w:rsid w:val="00364F7A"/>
    <w:rsid w:val="00366E43"/>
    <w:rsid w:val="00367F20"/>
    <w:rsid w:val="00370C84"/>
    <w:rsid w:val="00372534"/>
    <w:rsid w:val="003727F3"/>
    <w:rsid w:val="00372866"/>
    <w:rsid w:val="00373000"/>
    <w:rsid w:val="00373302"/>
    <w:rsid w:val="00375457"/>
    <w:rsid w:val="00375C53"/>
    <w:rsid w:val="00377072"/>
    <w:rsid w:val="003777DD"/>
    <w:rsid w:val="00377FDC"/>
    <w:rsid w:val="00380B49"/>
    <w:rsid w:val="00380CFA"/>
    <w:rsid w:val="0038113E"/>
    <w:rsid w:val="00381B81"/>
    <w:rsid w:val="00381DE7"/>
    <w:rsid w:val="0038223A"/>
    <w:rsid w:val="003825C6"/>
    <w:rsid w:val="00382781"/>
    <w:rsid w:val="00383510"/>
    <w:rsid w:val="003840F9"/>
    <w:rsid w:val="00384358"/>
    <w:rsid w:val="00385252"/>
    <w:rsid w:val="00387C02"/>
    <w:rsid w:val="00387C65"/>
    <w:rsid w:val="0039045B"/>
    <w:rsid w:val="00391081"/>
    <w:rsid w:val="00391518"/>
    <w:rsid w:val="00391865"/>
    <w:rsid w:val="00391A8B"/>
    <w:rsid w:val="00392336"/>
    <w:rsid w:val="003923C6"/>
    <w:rsid w:val="00392418"/>
    <w:rsid w:val="0039265E"/>
    <w:rsid w:val="00392721"/>
    <w:rsid w:val="00392823"/>
    <w:rsid w:val="00392ED0"/>
    <w:rsid w:val="00393ACA"/>
    <w:rsid w:val="003945B4"/>
    <w:rsid w:val="00396B13"/>
    <w:rsid w:val="00396F28"/>
    <w:rsid w:val="0039792C"/>
    <w:rsid w:val="003A0545"/>
    <w:rsid w:val="003A250B"/>
    <w:rsid w:val="003A26C7"/>
    <w:rsid w:val="003A2CE2"/>
    <w:rsid w:val="003A2D21"/>
    <w:rsid w:val="003A3415"/>
    <w:rsid w:val="003A39EF"/>
    <w:rsid w:val="003A68C0"/>
    <w:rsid w:val="003A6E0E"/>
    <w:rsid w:val="003A6FEA"/>
    <w:rsid w:val="003A7091"/>
    <w:rsid w:val="003A7520"/>
    <w:rsid w:val="003A774F"/>
    <w:rsid w:val="003B0649"/>
    <w:rsid w:val="003B07CA"/>
    <w:rsid w:val="003B1E64"/>
    <w:rsid w:val="003B25DD"/>
    <w:rsid w:val="003B2807"/>
    <w:rsid w:val="003B2D35"/>
    <w:rsid w:val="003B2EE7"/>
    <w:rsid w:val="003B36D0"/>
    <w:rsid w:val="003B3E7A"/>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5D44"/>
    <w:rsid w:val="003D01EE"/>
    <w:rsid w:val="003D02B9"/>
    <w:rsid w:val="003D0413"/>
    <w:rsid w:val="003D079C"/>
    <w:rsid w:val="003D122C"/>
    <w:rsid w:val="003D1372"/>
    <w:rsid w:val="003D152F"/>
    <w:rsid w:val="003D276A"/>
    <w:rsid w:val="003D2A5B"/>
    <w:rsid w:val="003D3F63"/>
    <w:rsid w:val="003D4931"/>
    <w:rsid w:val="003D4DB0"/>
    <w:rsid w:val="003D5481"/>
    <w:rsid w:val="003D6161"/>
    <w:rsid w:val="003D679C"/>
    <w:rsid w:val="003D697D"/>
    <w:rsid w:val="003D6C47"/>
    <w:rsid w:val="003E061D"/>
    <w:rsid w:val="003E0783"/>
    <w:rsid w:val="003E0C67"/>
    <w:rsid w:val="003E110B"/>
    <w:rsid w:val="003E13F7"/>
    <w:rsid w:val="003E1800"/>
    <w:rsid w:val="003E2F00"/>
    <w:rsid w:val="003E445A"/>
    <w:rsid w:val="003E580B"/>
    <w:rsid w:val="003E5A91"/>
    <w:rsid w:val="003E6883"/>
    <w:rsid w:val="003E6DE2"/>
    <w:rsid w:val="003E766D"/>
    <w:rsid w:val="003F01B2"/>
    <w:rsid w:val="003F04BA"/>
    <w:rsid w:val="003F0898"/>
    <w:rsid w:val="003F1C00"/>
    <w:rsid w:val="003F22EB"/>
    <w:rsid w:val="003F2EA6"/>
    <w:rsid w:val="003F395E"/>
    <w:rsid w:val="003F3DF3"/>
    <w:rsid w:val="003F4072"/>
    <w:rsid w:val="003F4493"/>
    <w:rsid w:val="003F45AB"/>
    <w:rsid w:val="003F49EC"/>
    <w:rsid w:val="003F59EF"/>
    <w:rsid w:val="003F675F"/>
    <w:rsid w:val="003F6B43"/>
    <w:rsid w:val="003F758A"/>
    <w:rsid w:val="003F77A2"/>
    <w:rsid w:val="003F7826"/>
    <w:rsid w:val="004002CA"/>
    <w:rsid w:val="00400530"/>
    <w:rsid w:val="00400E19"/>
    <w:rsid w:val="0040124F"/>
    <w:rsid w:val="004012AE"/>
    <w:rsid w:val="004015EE"/>
    <w:rsid w:val="0040176B"/>
    <w:rsid w:val="004018D1"/>
    <w:rsid w:val="004026F6"/>
    <w:rsid w:val="0040331F"/>
    <w:rsid w:val="004036A1"/>
    <w:rsid w:val="00404F4E"/>
    <w:rsid w:val="00406379"/>
    <w:rsid w:val="00406B31"/>
    <w:rsid w:val="00406F13"/>
    <w:rsid w:val="00407BEC"/>
    <w:rsid w:val="00410642"/>
    <w:rsid w:val="004108FF"/>
    <w:rsid w:val="00410D47"/>
    <w:rsid w:val="00411576"/>
    <w:rsid w:val="0041259E"/>
    <w:rsid w:val="004137DD"/>
    <w:rsid w:val="00413984"/>
    <w:rsid w:val="004140F8"/>
    <w:rsid w:val="004159F1"/>
    <w:rsid w:val="004174A3"/>
    <w:rsid w:val="0042015F"/>
    <w:rsid w:val="00420F9D"/>
    <w:rsid w:val="004210FE"/>
    <w:rsid w:val="004214C2"/>
    <w:rsid w:val="00422FA7"/>
    <w:rsid w:val="00423F86"/>
    <w:rsid w:val="00424A82"/>
    <w:rsid w:val="00424FDC"/>
    <w:rsid w:val="0042594A"/>
    <w:rsid w:val="004259FE"/>
    <w:rsid w:val="00426E62"/>
    <w:rsid w:val="004272F2"/>
    <w:rsid w:val="00430D8C"/>
    <w:rsid w:val="00431017"/>
    <w:rsid w:val="004314E4"/>
    <w:rsid w:val="004315F8"/>
    <w:rsid w:val="00431A37"/>
    <w:rsid w:val="00432289"/>
    <w:rsid w:val="004324FE"/>
    <w:rsid w:val="00432AD2"/>
    <w:rsid w:val="00434732"/>
    <w:rsid w:val="0043582A"/>
    <w:rsid w:val="0043599F"/>
    <w:rsid w:val="00436789"/>
    <w:rsid w:val="00436BF6"/>
    <w:rsid w:val="0043776B"/>
    <w:rsid w:val="00442CAE"/>
    <w:rsid w:val="00442D78"/>
    <w:rsid w:val="00443842"/>
    <w:rsid w:val="004439AC"/>
    <w:rsid w:val="004448EF"/>
    <w:rsid w:val="00445E7B"/>
    <w:rsid w:val="004461B9"/>
    <w:rsid w:val="00447D9E"/>
    <w:rsid w:val="004505DA"/>
    <w:rsid w:val="004512E0"/>
    <w:rsid w:val="00452095"/>
    <w:rsid w:val="00452A9A"/>
    <w:rsid w:val="004535AB"/>
    <w:rsid w:val="0045451D"/>
    <w:rsid w:val="0045471E"/>
    <w:rsid w:val="00455E5D"/>
    <w:rsid w:val="004567A9"/>
    <w:rsid w:val="00456A43"/>
    <w:rsid w:val="00456C6B"/>
    <w:rsid w:val="0045730B"/>
    <w:rsid w:val="004579E9"/>
    <w:rsid w:val="00457D13"/>
    <w:rsid w:val="00457EEA"/>
    <w:rsid w:val="0046003B"/>
    <w:rsid w:val="0046130E"/>
    <w:rsid w:val="00461840"/>
    <w:rsid w:val="00461ED8"/>
    <w:rsid w:val="00463576"/>
    <w:rsid w:val="0046373C"/>
    <w:rsid w:val="00463805"/>
    <w:rsid w:val="0046381C"/>
    <w:rsid w:val="00463E33"/>
    <w:rsid w:val="00463FF9"/>
    <w:rsid w:val="00464370"/>
    <w:rsid w:val="0046751D"/>
    <w:rsid w:val="004700D6"/>
    <w:rsid w:val="00470BCD"/>
    <w:rsid w:val="004717B8"/>
    <w:rsid w:val="00471ED1"/>
    <w:rsid w:val="00471F9F"/>
    <w:rsid w:val="00474434"/>
    <w:rsid w:val="00474ADF"/>
    <w:rsid w:val="00476015"/>
    <w:rsid w:val="00476AA4"/>
    <w:rsid w:val="00476CDE"/>
    <w:rsid w:val="00477218"/>
    <w:rsid w:val="00480DE4"/>
    <w:rsid w:val="00481249"/>
    <w:rsid w:val="0048167B"/>
    <w:rsid w:val="00481FD9"/>
    <w:rsid w:val="00482955"/>
    <w:rsid w:val="004829F6"/>
    <w:rsid w:val="00482ABA"/>
    <w:rsid w:val="00483322"/>
    <w:rsid w:val="004840A8"/>
    <w:rsid w:val="00484722"/>
    <w:rsid w:val="00486481"/>
    <w:rsid w:val="0048664B"/>
    <w:rsid w:val="00487DDF"/>
    <w:rsid w:val="00487F34"/>
    <w:rsid w:val="004907A8"/>
    <w:rsid w:val="00492466"/>
    <w:rsid w:val="004924FD"/>
    <w:rsid w:val="00492F59"/>
    <w:rsid w:val="00493305"/>
    <w:rsid w:val="00493761"/>
    <w:rsid w:val="004945D7"/>
    <w:rsid w:val="004949E6"/>
    <w:rsid w:val="00494A18"/>
    <w:rsid w:val="00494B3C"/>
    <w:rsid w:val="00497E3C"/>
    <w:rsid w:val="00497F07"/>
    <w:rsid w:val="00497F0E"/>
    <w:rsid w:val="004A0798"/>
    <w:rsid w:val="004A0A6E"/>
    <w:rsid w:val="004A0B85"/>
    <w:rsid w:val="004A1068"/>
    <w:rsid w:val="004A1F57"/>
    <w:rsid w:val="004A234E"/>
    <w:rsid w:val="004A2C6D"/>
    <w:rsid w:val="004A31F0"/>
    <w:rsid w:val="004A3AE5"/>
    <w:rsid w:val="004A46D2"/>
    <w:rsid w:val="004A4E39"/>
    <w:rsid w:val="004A51F2"/>
    <w:rsid w:val="004A596B"/>
    <w:rsid w:val="004A64BD"/>
    <w:rsid w:val="004A6998"/>
    <w:rsid w:val="004A6E1A"/>
    <w:rsid w:val="004A78ED"/>
    <w:rsid w:val="004A79CA"/>
    <w:rsid w:val="004A7C1B"/>
    <w:rsid w:val="004B0110"/>
    <w:rsid w:val="004B0476"/>
    <w:rsid w:val="004B0808"/>
    <w:rsid w:val="004B11C1"/>
    <w:rsid w:val="004B152D"/>
    <w:rsid w:val="004B1848"/>
    <w:rsid w:val="004B2085"/>
    <w:rsid w:val="004B2CC6"/>
    <w:rsid w:val="004B389B"/>
    <w:rsid w:val="004B4433"/>
    <w:rsid w:val="004B5ADB"/>
    <w:rsid w:val="004B6206"/>
    <w:rsid w:val="004B62B3"/>
    <w:rsid w:val="004B6533"/>
    <w:rsid w:val="004B79B9"/>
    <w:rsid w:val="004C079B"/>
    <w:rsid w:val="004C1465"/>
    <w:rsid w:val="004C2DDE"/>
    <w:rsid w:val="004C3106"/>
    <w:rsid w:val="004C39A6"/>
    <w:rsid w:val="004C3C25"/>
    <w:rsid w:val="004C4AE6"/>
    <w:rsid w:val="004C4BF2"/>
    <w:rsid w:val="004C522A"/>
    <w:rsid w:val="004C61CA"/>
    <w:rsid w:val="004C62F9"/>
    <w:rsid w:val="004D1AFE"/>
    <w:rsid w:val="004D200C"/>
    <w:rsid w:val="004D21A5"/>
    <w:rsid w:val="004D22AC"/>
    <w:rsid w:val="004D32A1"/>
    <w:rsid w:val="004D38FF"/>
    <w:rsid w:val="004D3F78"/>
    <w:rsid w:val="004D5B84"/>
    <w:rsid w:val="004D5EB8"/>
    <w:rsid w:val="004E1DA6"/>
    <w:rsid w:val="004E294B"/>
    <w:rsid w:val="004E2CCE"/>
    <w:rsid w:val="004E336F"/>
    <w:rsid w:val="004E650D"/>
    <w:rsid w:val="004E782E"/>
    <w:rsid w:val="004E7ECE"/>
    <w:rsid w:val="004F0011"/>
    <w:rsid w:val="004F0A67"/>
    <w:rsid w:val="004F1FC9"/>
    <w:rsid w:val="004F261B"/>
    <w:rsid w:val="004F2FE6"/>
    <w:rsid w:val="004F4BD6"/>
    <w:rsid w:val="004F5B3B"/>
    <w:rsid w:val="004F672B"/>
    <w:rsid w:val="004F6D43"/>
    <w:rsid w:val="00500393"/>
    <w:rsid w:val="005013A0"/>
    <w:rsid w:val="005019BE"/>
    <w:rsid w:val="00501B9F"/>
    <w:rsid w:val="00501DB8"/>
    <w:rsid w:val="005020AA"/>
    <w:rsid w:val="005032BA"/>
    <w:rsid w:val="00505EE9"/>
    <w:rsid w:val="0050646E"/>
    <w:rsid w:val="00506628"/>
    <w:rsid w:val="0050731A"/>
    <w:rsid w:val="00510F39"/>
    <w:rsid w:val="00511511"/>
    <w:rsid w:val="00511D26"/>
    <w:rsid w:val="00512900"/>
    <w:rsid w:val="0051391B"/>
    <w:rsid w:val="00513AA8"/>
    <w:rsid w:val="00513DDF"/>
    <w:rsid w:val="00514EB9"/>
    <w:rsid w:val="005153C3"/>
    <w:rsid w:val="00515D5C"/>
    <w:rsid w:val="00516081"/>
    <w:rsid w:val="005160BF"/>
    <w:rsid w:val="00516C25"/>
    <w:rsid w:val="00516E2B"/>
    <w:rsid w:val="00517261"/>
    <w:rsid w:val="0051793F"/>
    <w:rsid w:val="00517986"/>
    <w:rsid w:val="005202AA"/>
    <w:rsid w:val="00521486"/>
    <w:rsid w:val="00521B01"/>
    <w:rsid w:val="00522B38"/>
    <w:rsid w:val="00522DEE"/>
    <w:rsid w:val="00524AEE"/>
    <w:rsid w:val="00524AF6"/>
    <w:rsid w:val="00525193"/>
    <w:rsid w:val="005254A0"/>
    <w:rsid w:val="005256EA"/>
    <w:rsid w:val="005259A9"/>
    <w:rsid w:val="00525DE9"/>
    <w:rsid w:val="00525FD2"/>
    <w:rsid w:val="00527416"/>
    <w:rsid w:val="005302E1"/>
    <w:rsid w:val="00531143"/>
    <w:rsid w:val="00532522"/>
    <w:rsid w:val="005328EA"/>
    <w:rsid w:val="005339F5"/>
    <w:rsid w:val="00533C8E"/>
    <w:rsid w:val="0053467B"/>
    <w:rsid w:val="00534A6B"/>
    <w:rsid w:val="00534E08"/>
    <w:rsid w:val="00535BBF"/>
    <w:rsid w:val="00535FA6"/>
    <w:rsid w:val="00536491"/>
    <w:rsid w:val="005370B2"/>
    <w:rsid w:val="005371B0"/>
    <w:rsid w:val="005375F4"/>
    <w:rsid w:val="00540A9F"/>
    <w:rsid w:val="00540D47"/>
    <w:rsid w:val="00540FD0"/>
    <w:rsid w:val="005410BB"/>
    <w:rsid w:val="0054161F"/>
    <w:rsid w:val="00541C01"/>
    <w:rsid w:val="00541DC0"/>
    <w:rsid w:val="00543843"/>
    <w:rsid w:val="00544306"/>
    <w:rsid w:val="00545957"/>
    <w:rsid w:val="00547834"/>
    <w:rsid w:val="00550D91"/>
    <w:rsid w:val="0055145A"/>
    <w:rsid w:val="00551F62"/>
    <w:rsid w:val="00552A88"/>
    <w:rsid w:val="00552E81"/>
    <w:rsid w:val="0055347E"/>
    <w:rsid w:val="00554C1A"/>
    <w:rsid w:val="00554CCF"/>
    <w:rsid w:val="0055511D"/>
    <w:rsid w:val="00555AC8"/>
    <w:rsid w:val="00555CC2"/>
    <w:rsid w:val="005560C8"/>
    <w:rsid w:val="00556504"/>
    <w:rsid w:val="00556E1F"/>
    <w:rsid w:val="005604D9"/>
    <w:rsid w:val="005623F2"/>
    <w:rsid w:val="00563A2D"/>
    <w:rsid w:val="005643A6"/>
    <w:rsid w:val="00564750"/>
    <w:rsid w:val="00565483"/>
    <w:rsid w:val="0056559E"/>
    <w:rsid w:val="00565D16"/>
    <w:rsid w:val="005664BE"/>
    <w:rsid w:val="00566B9E"/>
    <w:rsid w:val="005675E0"/>
    <w:rsid w:val="0056785C"/>
    <w:rsid w:val="00567CC3"/>
    <w:rsid w:val="00570799"/>
    <w:rsid w:val="00571673"/>
    <w:rsid w:val="00571D46"/>
    <w:rsid w:val="00571DC2"/>
    <w:rsid w:val="005727B6"/>
    <w:rsid w:val="005736A6"/>
    <w:rsid w:val="005739C6"/>
    <w:rsid w:val="005740C8"/>
    <w:rsid w:val="00575A6F"/>
    <w:rsid w:val="005769FF"/>
    <w:rsid w:val="00576F86"/>
    <w:rsid w:val="005773C3"/>
    <w:rsid w:val="00577487"/>
    <w:rsid w:val="00580145"/>
    <w:rsid w:val="005801C4"/>
    <w:rsid w:val="00580477"/>
    <w:rsid w:val="00580BBF"/>
    <w:rsid w:val="00582E02"/>
    <w:rsid w:val="00583919"/>
    <w:rsid w:val="00583F7E"/>
    <w:rsid w:val="00583FAB"/>
    <w:rsid w:val="0058403D"/>
    <w:rsid w:val="00584707"/>
    <w:rsid w:val="00585A80"/>
    <w:rsid w:val="00585C96"/>
    <w:rsid w:val="00586B26"/>
    <w:rsid w:val="005870E4"/>
    <w:rsid w:val="005873B1"/>
    <w:rsid w:val="005877F3"/>
    <w:rsid w:val="00587E67"/>
    <w:rsid w:val="00590248"/>
    <w:rsid w:val="00591078"/>
    <w:rsid w:val="0059112C"/>
    <w:rsid w:val="00591B60"/>
    <w:rsid w:val="005929C8"/>
    <w:rsid w:val="00593298"/>
    <w:rsid w:val="005932C7"/>
    <w:rsid w:val="00594FF8"/>
    <w:rsid w:val="005954D9"/>
    <w:rsid w:val="00595DED"/>
    <w:rsid w:val="00596072"/>
    <w:rsid w:val="00596B15"/>
    <w:rsid w:val="00597016"/>
    <w:rsid w:val="005976C9"/>
    <w:rsid w:val="0059792D"/>
    <w:rsid w:val="00597DA2"/>
    <w:rsid w:val="005A0F74"/>
    <w:rsid w:val="005A110E"/>
    <w:rsid w:val="005A2036"/>
    <w:rsid w:val="005A2A64"/>
    <w:rsid w:val="005A2D98"/>
    <w:rsid w:val="005A4ACC"/>
    <w:rsid w:val="005A6372"/>
    <w:rsid w:val="005B06D0"/>
    <w:rsid w:val="005B280D"/>
    <w:rsid w:val="005B282B"/>
    <w:rsid w:val="005B2D1D"/>
    <w:rsid w:val="005B3BAE"/>
    <w:rsid w:val="005B5000"/>
    <w:rsid w:val="005B68FF"/>
    <w:rsid w:val="005B7E6B"/>
    <w:rsid w:val="005C0409"/>
    <w:rsid w:val="005C3962"/>
    <w:rsid w:val="005C5C23"/>
    <w:rsid w:val="005C646D"/>
    <w:rsid w:val="005C67EB"/>
    <w:rsid w:val="005C6D03"/>
    <w:rsid w:val="005C712F"/>
    <w:rsid w:val="005D01AF"/>
    <w:rsid w:val="005D1A03"/>
    <w:rsid w:val="005D292A"/>
    <w:rsid w:val="005D345F"/>
    <w:rsid w:val="005D350F"/>
    <w:rsid w:val="005D3845"/>
    <w:rsid w:val="005D5865"/>
    <w:rsid w:val="005D6222"/>
    <w:rsid w:val="005D6AFB"/>
    <w:rsid w:val="005D6D63"/>
    <w:rsid w:val="005D7B30"/>
    <w:rsid w:val="005D7F1C"/>
    <w:rsid w:val="005E0810"/>
    <w:rsid w:val="005E089B"/>
    <w:rsid w:val="005E0ACC"/>
    <w:rsid w:val="005E1F75"/>
    <w:rsid w:val="005E2BEC"/>
    <w:rsid w:val="005E387E"/>
    <w:rsid w:val="005E3CEA"/>
    <w:rsid w:val="005E492C"/>
    <w:rsid w:val="005E561B"/>
    <w:rsid w:val="005E7E04"/>
    <w:rsid w:val="005F0808"/>
    <w:rsid w:val="005F0F7E"/>
    <w:rsid w:val="005F4BE3"/>
    <w:rsid w:val="005F50C9"/>
    <w:rsid w:val="005F58F7"/>
    <w:rsid w:val="005F5A70"/>
    <w:rsid w:val="005F67DF"/>
    <w:rsid w:val="005F72E5"/>
    <w:rsid w:val="005F735D"/>
    <w:rsid w:val="0060068F"/>
    <w:rsid w:val="0060079F"/>
    <w:rsid w:val="00601958"/>
    <w:rsid w:val="00601B2C"/>
    <w:rsid w:val="00602E58"/>
    <w:rsid w:val="00603178"/>
    <w:rsid w:val="0060576C"/>
    <w:rsid w:val="00605F76"/>
    <w:rsid w:val="006061AA"/>
    <w:rsid w:val="006066E1"/>
    <w:rsid w:val="00610751"/>
    <w:rsid w:val="00610DA0"/>
    <w:rsid w:val="00611C81"/>
    <w:rsid w:val="00612824"/>
    <w:rsid w:val="00612925"/>
    <w:rsid w:val="006131F0"/>
    <w:rsid w:val="006133F9"/>
    <w:rsid w:val="00613CF1"/>
    <w:rsid w:val="006146A5"/>
    <w:rsid w:val="006147BE"/>
    <w:rsid w:val="00614991"/>
    <w:rsid w:val="0061512F"/>
    <w:rsid w:val="00616D24"/>
    <w:rsid w:val="00617FB3"/>
    <w:rsid w:val="006200A6"/>
    <w:rsid w:val="00621478"/>
    <w:rsid w:val="0062163A"/>
    <w:rsid w:val="0062208F"/>
    <w:rsid w:val="00622C07"/>
    <w:rsid w:val="00623457"/>
    <w:rsid w:val="00624465"/>
    <w:rsid w:val="00624F0D"/>
    <w:rsid w:val="00624FCD"/>
    <w:rsid w:val="00625943"/>
    <w:rsid w:val="006260B1"/>
    <w:rsid w:val="0062631F"/>
    <w:rsid w:val="00626484"/>
    <w:rsid w:val="00630961"/>
    <w:rsid w:val="006310E2"/>
    <w:rsid w:val="0063230D"/>
    <w:rsid w:val="00632D4C"/>
    <w:rsid w:val="006338E1"/>
    <w:rsid w:val="00634871"/>
    <w:rsid w:val="00634B6F"/>
    <w:rsid w:val="00635B36"/>
    <w:rsid w:val="006363DE"/>
    <w:rsid w:val="006364DF"/>
    <w:rsid w:val="00637AD5"/>
    <w:rsid w:val="00641E64"/>
    <w:rsid w:val="00642802"/>
    <w:rsid w:val="00643372"/>
    <w:rsid w:val="00643378"/>
    <w:rsid w:val="0064463E"/>
    <w:rsid w:val="00645B4E"/>
    <w:rsid w:val="00645DC1"/>
    <w:rsid w:val="0065138B"/>
    <w:rsid w:val="006522EA"/>
    <w:rsid w:val="00653ADA"/>
    <w:rsid w:val="00653D36"/>
    <w:rsid w:val="006543C0"/>
    <w:rsid w:val="006543F5"/>
    <w:rsid w:val="00655767"/>
    <w:rsid w:val="00655DEC"/>
    <w:rsid w:val="006564CA"/>
    <w:rsid w:val="00656712"/>
    <w:rsid w:val="006568DF"/>
    <w:rsid w:val="006575F2"/>
    <w:rsid w:val="00657A75"/>
    <w:rsid w:val="00657DDE"/>
    <w:rsid w:val="00660C3A"/>
    <w:rsid w:val="00661D45"/>
    <w:rsid w:val="00663A05"/>
    <w:rsid w:val="00663DC3"/>
    <w:rsid w:val="00664141"/>
    <w:rsid w:val="00665E5C"/>
    <w:rsid w:val="00666895"/>
    <w:rsid w:val="00670122"/>
    <w:rsid w:val="006702EF"/>
    <w:rsid w:val="00670DF1"/>
    <w:rsid w:val="00671915"/>
    <w:rsid w:val="0067213D"/>
    <w:rsid w:val="00672313"/>
    <w:rsid w:val="00672D50"/>
    <w:rsid w:val="00672F58"/>
    <w:rsid w:val="00673557"/>
    <w:rsid w:val="00674B4C"/>
    <w:rsid w:val="00674EB7"/>
    <w:rsid w:val="0067511F"/>
    <w:rsid w:val="00675E1B"/>
    <w:rsid w:val="0067606B"/>
    <w:rsid w:val="0067634D"/>
    <w:rsid w:val="00676498"/>
    <w:rsid w:val="00677A9F"/>
    <w:rsid w:val="00680613"/>
    <w:rsid w:val="006807EE"/>
    <w:rsid w:val="006812BC"/>
    <w:rsid w:val="0068170E"/>
    <w:rsid w:val="00686E2E"/>
    <w:rsid w:val="00690347"/>
    <w:rsid w:val="006907A3"/>
    <w:rsid w:val="00690E26"/>
    <w:rsid w:val="00692F63"/>
    <w:rsid w:val="00693029"/>
    <w:rsid w:val="006930D3"/>
    <w:rsid w:val="00694DE2"/>
    <w:rsid w:val="0069591F"/>
    <w:rsid w:val="0069671A"/>
    <w:rsid w:val="00697586"/>
    <w:rsid w:val="006976AD"/>
    <w:rsid w:val="006A0C1C"/>
    <w:rsid w:val="006A1983"/>
    <w:rsid w:val="006A2467"/>
    <w:rsid w:val="006A26DF"/>
    <w:rsid w:val="006A2E07"/>
    <w:rsid w:val="006A4E35"/>
    <w:rsid w:val="006A59EE"/>
    <w:rsid w:val="006A610A"/>
    <w:rsid w:val="006A6AF4"/>
    <w:rsid w:val="006B336C"/>
    <w:rsid w:val="006B3454"/>
    <w:rsid w:val="006B4827"/>
    <w:rsid w:val="006B486E"/>
    <w:rsid w:val="006B4A06"/>
    <w:rsid w:val="006B4F6C"/>
    <w:rsid w:val="006B529F"/>
    <w:rsid w:val="006B57F6"/>
    <w:rsid w:val="006B5CBE"/>
    <w:rsid w:val="006B66F7"/>
    <w:rsid w:val="006B75CC"/>
    <w:rsid w:val="006B7AF0"/>
    <w:rsid w:val="006C05B9"/>
    <w:rsid w:val="006C07F0"/>
    <w:rsid w:val="006C0B0C"/>
    <w:rsid w:val="006C1785"/>
    <w:rsid w:val="006C25BF"/>
    <w:rsid w:val="006C266E"/>
    <w:rsid w:val="006C45FB"/>
    <w:rsid w:val="006C591C"/>
    <w:rsid w:val="006C5DF1"/>
    <w:rsid w:val="006D01AE"/>
    <w:rsid w:val="006D1354"/>
    <w:rsid w:val="006D1DC3"/>
    <w:rsid w:val="006D44D1"/>
    <w:rsid w:val="006D52B2"/>
    <w:rsid w:val="006D57FB"/>
    <w:rsid w:val="006D6917"/>
    <w:rsid w:val="006D746C"/>
    <w:rsid w:val="006E059F"/>
    <w:rsid w:val="006E0884"/>
    <w:rsid w:val="006E0E16"/>
    <w:rsid w:val="006E14ED"/>
    <w:rsid w:val="006E2396"/>
    <w:rsid w:val="006E2432"/>
    <w:rsid w:val="006E2BEF"/>
    <w:rsid w:val="006E3393"/>
    <w:rsid w:val="006E3812"/>
    <w:rsid w:val="006E3A2B"/>
    <w:rsid w:val="006E5318"/>
    <w:rsid w:val="006E6CE4"/>
    <w:rsid w:val="006E7B24"/>
    <w:rsid w:val="006F092F"/>
    <w:rsid w:val="006F0F95"/>
    <w:rsid w:val="006F105B"/>
    <w:rsid w:val="006F21AA"/>
    <w:rsid w:val="006F418E"/>
    <w:rsid w:val="006F425B"/>
    <w:rsid w:val="006F4303"/>
    <w:rsid w:val="006F5740"/>
    <w:rsid w:val="006F5770"/>
    <w:rsid w:val="006F5E2A"/>
    <w:rsid w:val="006F63DC"/>
    <w:rsid w:val="006F6BE2"/>
    <w:rsid w:val="006F7069"/>
    <w:rsid w:val="006F7101"/>
    <w:rsid w:val="00700BF1"/>
    <w:rsid w:val="00702507"/>
    <w:rsid w:val="007025AE"/>
    <w:rsid w:val="007027C7"/>
    <w:rsid w:val="00703155"/>
    <w:rsid w:val="007032E6"/>
    <w:rsid w:val="007038FB"/>
    <w:rsid w:val="007040B7"/>
    <w:rsid w:val="007067E9"/>
    <w:rsid w:val="00706F12"/>
    <w:rsid w:val="00707E6C"/>
    <w:rsid w:val="0071204C"/>
    <w:rsid w:val="00714295"/>
    <w:rsid w:val="00716928"/>
    <w:rsid w:val="0072033D"/>
    <w:rsid w:val="00721A22"/>
    <w:rsid w:val="00721F44"/>
    <w:rsid w:val="0072364D"/>
    <w:rsid w:val="007236F6"/>
    <w:rsid w:val="00726602"/>
    <w:rsid w:val="00726C6E"/>
    <w:rsid w:val="007277BD"/>
    <w:rsid w:val="00732241"/>
    <w:rsid w:val="00732AD3"/>
    <w:rsid w:val="007337FB"/>
    <w:rsid w:val="0073467D"/>
    <w:rsid w:val="00734684"/>
    <w:rsid w:val="0073509C"/>
    <w:rsid w:val="007361AD"/>
    <w:rsid w:val="0073701C"/>
    <w:rsid w:val="0073756A"/>
    <w:rsid w:val="00737EFF"/>
    <w:rsid w:val="0074007F"/>
    <w:rsid w:val="00740CF6"/>
    <w:rsid w:val="0074127C"/>
    <w:rsid w:val="00741E7B"/>
    <w:rsid w:val="00742553"/>
    <w:rsid w:val="007425E8"/>
    <w:rsid w:val="007446EE"/>
    <w:rsid w:val="007465FF"/>
    <w:rsid w:val="00746E0A"/>
    <w:rsid w:val="00747283"/>
    <w:rsid w:val="00747789"/>
    <w:rsid w:val="00750B23"/>
    <w:rsid w:val="007521C6"/>
    <w:rsid w:val="00756351"/>
    <w:rsid w:val="00757349"/>
    <w:rsid w:val="007574A1"/>
    <w:rsid w:val="007574EB"/>
    <w:rsid w:val="00757BE2"/>
    <w:rsid w:val="00757DD9"/>
    <w:rsid w:val="00760B43"/>
    <w:rsid w:val="00761255"/>
    <w:rsid w:val="0076149B"/>
    <w:rsid w:val="00761593"/>
    <w:rsid w:val="0076163C"/>
    <w:rsid w:val="00762BCD"/>
    <w:rsid w:val="00762DF6"/>
    <w:rsid w:val="00763537"/>
    <w:rsid w:val="007639A8"/>
    <w:rsid w:val="00764801"/>
    <w:rsid w:val="00764FAE"/>
    <w:rsid w:val="007655F8"/>
    <w:rsid w:val="0076618D"/>
    <w:rsid w:val="007662F2"/>
    <w:rsid w:val="00767981"/>
    <w:rsid w:val="00770105"/>
    <w:rsid w:val="0077035C"/>
    <w:rsid w:val="00770ACC"/>
    <w:rsid w:val="00770D60"/>
    <w:rsid w:val="00771FF2"/>
    <w:rsid w:val="00772DF0"/>
    <w:rsid w:val="00774328"/>
    <w:rsid w:val="007750C0"/>
    <w:rsid w:val="0077539E"/>
    <w:rsid w:val="00776191"/>
    <w:rsid w:val="007761D8"/>
    <w:rsid w:val="007808C5"/>
    <w:rsid w:val="00781516"/>
    <w:rsid w:val="0078260F"/>
    <w:rsid w:val="00782800"/>
    <w:rsid w:val="00782909"/>
    <w:rsid w:val="00783C58"/>
    <w:rsid w:val="00783D90"/>
    <w:rsid w:val="00784DA8"/>
    <w:rsid w:val="00785C1C"/>
    <w:rsid w:val="00785E07"/>
    <w:rsid w:val="00785F0E"/>
    <w:rsid w:val="00786D8E"/>
    <w:rsid w:val="00786FCF"/>
    <w:rsid w:val="0078730C"/>
    <w:rsid w:val="00787D85"/>
    <w:rsid w:val="00794C2F"/>
    <w:rsid w:val="007950B9"/>
    <w:rsid w:val="00795616"/>
    <w:rsid w:val="00795776"/>
    <w:rsid w:val="007957CA"/>
    <w:rsid w:val="00795C78"/>
    <w:rsid w:val="00796A8B"/>
    <w:rsid w:val="00796CD4"/>
    <w:rsid w:val="007A3045"/>
    <w:rsid w:val="007A3294"/>
    <w:rsid w:val="007A32CE"/>
    <w:rsid w:val="007A3562"/>
    <w:rsid w:val="007A3D5C"/>
    <w:rsid w:val="007A3F0E"/>
    <w:rsid w:val="007A4F9F"/>
    <w:rsid w:val="007A5058"/>
    <w:rsid w:val="007A576F"/>
    <w:rsid w:val="007A5770"/>
    <w:rsid w:val="007A5C79"/>
    <w:rsid w:val="007A5ED7"/>
    <w:rsid w:val="007A6132"/>
    <w:rsid w:val="007A7A47"/>
    <w:rsid w:val="007B0EFD"/>
    <w:rsid w:val="007B163E"/>
    <w:rsid w:val="007B268C"/>
    <w:rsid w:val="007B2806"/>
    <w:rsid w:val="007B3BE7"/>
    <w:rsid w:val="007B425E"/>
    <w:rsid w:val="007B5016"/>
    <w:rsid w:val="007B51D9"/>
    <w:rsid w:val="007B54FF"/>
    <w:rsid w:val="007B5CF7"/>
    <w:rsid w:val="007B67A2"/>
    <w:rsid w:val="007B6CCB"/>
    <w:rsid w:val="007B7C2E"/>
    <w:rsid w:val="007C08D2"/>
    <w:rsid w:val="007C0961"/>
    <w:rsid w:val="007C19D7"/>
    <w:rsid w:val="007C1F47"/>
    <w:rsid w:val="007C4331"/>
    <w:rsid w:val="007C59BC"/>
    <w:rsid w:val="007C696D"/>
    <w:rsid w:val="007C6D59"/>
    <w:rsid w:val="007C6E18"/>
    <w:rsid w:val="007D0BB9"/>
    <w:rsid w:val="007D19B3"/>
    <w:rsid w:val="007D2A96"/>
    <w:rsid w:val="007D5E52"/>
    <w:rsid w:val="007D6A60"/>
    <w:rsid w:val="007D6C32"/>
    <w:rsid w:val="007D70E2"/>
    <w:rsid w:val="007D7C5C"/>
    <w:rsid w:val="007D7E4C"/>
    <w:rsid w:val="007E2EBA"/>
    <w:rsid w:val="007E30A8"/>
    <w:rsid w:val="007E44DC"/>
    <w:rsid w:val="007E4B26"/>
    <w:rsid w:val="007E4DA3"/>
    <w:rsid w:val="007E50CB"/>
    <w:rsid w:val="007E5322"/>
    <w:rsid w:val="007E6420"/>
    <w:rsid w:val="007E6797"/>
    <w:rsid w:val="007E696D"/>
    <w:rsid w:val="007E701D"/>
    <w:rsid w:val="007E707F"/>
    <w:rsid w:val="007F031C"/>
    <w:rsid w:val="007F174E"/>
    <w:rsid w:val="007F18EF"/>
    <w:rsid w:val="007F2589"/>
    <w:rsid w:val="007F3347"/>
    <w:rsid w:val="007F4D23"/>
    <w:rsid w:val="007F6A89"/>
    <w:rsid w:val="007F7F95"/>
    <w:rsid w:val="00800E72"/>
    <w:rsid w:val="00801366"/>
    <w:rsid w:val="00802A3F"/>
    <w:rsid w:val="00803323"/>
    <w:rsid w:val="00803ABA"/>
    <w:rsid w:val="00804348"/>
    <w:rsid w:val="008049D0"/>
    <w:rsid w:val="00804C7A"/>
    <w:rsid w:val="00805B74"/>
    <w:rsid w:val="00806013"/>
    <w:rsid w:val="0080625B"/>
    <w:rsid w:val="008067DD"/>
    <w:rsid w:val="008073C3"/>
    <w:rsid w:val="00807477"/>
    <w:rsid w:val="008074F9"/>
    <w:rsid w:val="008104AC"/>
    <w:rsid w:val="008125A3"/>
    <w:rsid w:val="00812955"/>
    <w:rsid w:val="0081296A"/>
    <w:rsid w:val="00813391"/>
    <w:rsid w:val="00813628"/>
    <w:rsid w:val="008137C4"/>
    <w:rsid w:val="008139E9"/>
    <w:rsid w:val="0081409F"/>
    <w:rsid w:val="00814759"/>
    <w:rsid w:val="00814F2F"/>
    <w:rsid w:val="008155B0"/>
    <w:rsid w:val="00815D9F"/>
    <w:rsid w:val="008169A0"/>
    <w:rsid w:val="008169D0"/>
    <w:rsid w:val="00817E6D"/>
    <w:rsid w:val="0082035B"/>
    <w:rsid w:val="00820759"/>
    <w:rsid w:val="008209EE"/>
    <w:rsid w:val="00820CD8"/>
    <w:rsid w:val="008217E8"/>
    <w:rsid w:val="00822F52"/>
    <w:rsid w:val="008232EF"/>
    <w:rsid w:val="00823D9B"/>
    <w:rsid w:val="008243DA"/>
    <w:rsid w:val="0082532F"/>
    <w:rsid w:val="00825F25"/>
    <w:rsid w:val="008261CD"/>
    <w:rsid w:val="008264C5"/>
    <w:rsid w:val="008302B4"/>
    <w:rsid w:val="00830E4B"/>
    <w:rsid w:val="008310C8"/>
    <w:rsid w:val="008310E3"/>
    <w:rsid w:val="008322D2"/>
    <w:rsid w:val="00832461"/>
    <w:rsid w:val="0083265D"/>
    <w:rsid w:val="00833F3D"/>
    <w:rsid w:val="00834037"/>
    <w:rsid w:val="0083408B"/>
    <w:rsid w:val="0083477E"/>
    <w:rsid w:val="008347F3"/>
    <w:rsid w:val="008356A0"/>
    <w:rsid w:val="008363DB"/>
    <w:rsid w:val="00836670"/>
    <w:rsid w:val="00836DED"/>
    <w:rsid w:val="00836EC5"/>
    <w:rsid w:val="00836FF7"/>
    <w:rsid w:val="008373A2"/>
    <w:rsid w:val="0083798C"/>
    <w:rsid w:val="00837D76"/>
    <w:rsid w:val="00841613"/>
    <w:rsid w:val="00842398"/>
    <w:rsid w:val="008427C7"/>
    <w:rsid w:val="00843DC0"/>
    <w:rsid w:val="00844767"/>
    <w:rsid w:val="0084497A"/>
    <w:rsid w:val="00844E60"/>
    <w:rsid w:val="00845409"/>
    <w:rsid w:val="00845C21"/>
    <w:rsid w:val="00845D23"/>
    <w:rsid w:val="00846C32"/>
    <w:rsid w:val="00846CA7"/>
    <w:rsid w:val="00846CF4"/>
    <w:rsid w:val="00847781"/>
    <w:rsid w:val="00851D20"/>
    <w:rsid w:val="0085302F"/>
    <w:rsid w:val="008539FC"/>
    <w:rsid w:val="0085438C"/>
    <w:rsid w:val="00854823"/>
    <w:rsid w:val="00855689"/>
    <w:rsid w:val="00855C05"/>
    <w:rsid w:val="008572DF"/>
    <w:rsid w:val="0085776D"/>
    <w:rsid w:val="00857A2A"/>
    <w:rsid w:val="00857B97"/>
    <w:rsid w:val="0086005C"/>
    <w:rsid w:val="0086027B"/>
    <w:rsid w:val="00861043"/>
    <w:rsid w:val="00862739"/>
    <w:rsid w:val="00862863"/>
    <w:rsid w:val="0086309D"/>
    <w:rsid w:val="00864793"/>
    <w:rsid w:val="00865D65"/>
    <w:rsid w:val="00866855"/>
    <w:rsid w:val="00870EF8"/>
    <w:rsid w:val="008710BC"/>
    <w:rsid w:val="00872693"/>
    <w:rsid w:val="00872789"/>
    <w:rsid w:val="00872874"/>
    <w:rsid w:val="0087402D"/>
    <w:rsid w:val="008742BD"/>
    <w:rsid w:val="00874315"/>
    <w:rsid w:val="008744B1"/>
    <w:rsid w:val="00874587"/>
    <w:rsid w:val="0087613A"/>
    <w:rsid w:val="0087623E"/>
    <w:rsid w:val="008762FB"/>
    <w:rsid w:val="008776BF"/>
    <w:rsid w:val="00880A63"/>
    <w:rsid w:val="00881C67"/>
    <w:rsid w:val="0088293E"/>
    <w:rsid w:val="00884640"/>
    <w:rsid w:val="00885F4D"/>
    <w:rsid w:val="00886BA7"/>
    <w:rsid w:val="0088747B"/>
    <w:rsid w:val="0088752D"/>
    <w:rsid w:val="00887A96"/>
    <w:rsid w:val="00887E7B"/>
    <w:rsid w:val="0089023E"/>
    <w:rsid w:val="0089035E"/>
    <w:rsid w:val="0089094E"/>
    <w:rsid w:val="00892674"/>
    <w:rsid w:val="00892A29"/>
    <w:rsid w:val="00893836"/>
    <w:rsid w:val="00895F86"/>
    <w:rsid w:val="008963E8"/>
    <w:rsid w:val="00896493"/>
    <w:rsid w:val="008968DC"/>
    <w:rsid w:val="008A05D4"/>
    <w:rsid w:val="008A07FA"/>
    <w:rsid w:val="008A0EB8"/>
    <w:rsid w:val="008A150D"/>
    <w:rsid w:val="008A1E15"/>
    <w:rsid w:val="008A3B06"/>
    <w:rsid w:val="008A3DAB"/>
    <w:rsid w:val="008A4BAE"/>
    <w:rsid w:val="008A5261"/>
    <w:rsid w:val="008A526D"/>
    <w:rsid w:val="008A5F3D"/>
    <w:rsid w:val="008A6874"/>
    <w:rsid w:val="008B08FA"/>
    <w:rsid w:val="008B1641"/>
    <w:rsid w:val="008B24F4"/>
    <w:rsid w:val="008B26A6"/>
    <w:rsid w:val="008B3409"/>
    <w:rsid w:val="008B3A49"/>
    <w:rsid w:val="008B4AC3"/>
    <w:rsid w:val="008B51DB"/>
    <w:rsid w:val="008B59FB"/>
    <w:rsid w:val="008B60AD"/>
    <w:rsid w:val="008B60C7"/>
    <w:rsid w:val="008B7754"/>
    <w:rsid w:val="008B77AC"/>
    <w:rsid w:val="008B7B36"/>
    <w:rsid w:val="008C1554"/>
    <w:rsid w:val="008C1DB8"/>
    <w:rsid w:val="008C25E7"/>
    <w:rsid w:val="008C2C3A"/>
    <w:rsid w:val="008C61C2"/>
    <w:rsid w:val="008C62D9"/>
    <w:rsid w:val="008C65D0"/>
    <w:rsid w:val="008C732A"/>
    <w:rsid w:val="008C77FB"/>
    <w:rsid w:val="008D0B2D"/>
    <w:rsid w:val="008D0E56"/>
    <w:rsid w:val="008D12ED"/>
    <w:rsid w:val="008D28E9"/>
    <w:rsid w:val="008D37ED"/>
    <w:rsid w:val="008D4CFA"/>
    <w:rsid w:val="008D61D3"/>
    <w:rsid w:val="008E0BDA"/>
    <w:rsid w:val="008E0E14"/>
    <w:rsid w:val="008E174D"/>
    <w:rsid w:val="008E17C7"/>
    <w:rsid w:val="008E374B"/>
    <w:rsid w:val="008E4B4E"/>
    <w:rsid w:val="008E5940"/>
    <w:rsid w:val="008E6F38"/>
    <w:rsid w:val="008E7DC1"/>
    <w:rsid w:val="008F01E0"/>
    <w:rsid w:val="008F03D1"/>
    <w:rsid w:val="008F041A"/>
    <w:rsid w:val="008F0B2B"/>
    <w:rsid w:val="008F0C97"/>
    <w:rsid w:val="008F2597"/>
    <w:rsid w:val="008F25EC"/>
    <w:rsid w:val="008F30A3"/>
    <w:rsid w:val="008F4741"/>
    <w:rsid w:val="008F579F"/>
    <w:rsid w:val="008F5AEB"/>
    <w:rsid w:val="008F5E2D"/>
    <w:rsid w:val="008F6005"/>
    <w:rsid w:val="008F67DB"/>
    <w:rsid w:val="008F68A5"/>
    <w:rsid w:val="008F68EC"/>
    <w:rsid w:val="008F6C1F"/>
    <w:rsid w:val="008F771B"/>
    <w:rsid w:val="00900263"/>
    <w:rsid w:val="00900638"/>
    <w:rsid w:val="00900D6B"/>
    <w:rsid w:val="009016D1"/>
    <w:rsid w:val="00902C34"/>
    <w:rsid w:val="00903237"/>
    <w:rsid w:val="00903C97"/>
    <w:rsid w:val="0090529E"/>
    <w:rsid w:val="0090622C"/>
    <w:rsid w:val="00906EE1"/>
    <w:rsid w:val="00910B6E"/>
    <w:rsid w:val="00910D93"/>
    <w:rsid w:val="00911089"/>
    <w:rsid w:val="00911EF1"/>
    <w:rsid w:val="009124A0"/>
    <w:rsid w:val="00913692"/>
    <w:rsid w:val="009136C1"/>
    <w:rsid w:val="00914624"/>
    <w:rsid w:val="00914C21"/>
    <w:rsid w:val="0091647D"/>
    <w:rsid w:val="00916E90"/>
    <w:rsid w:val="0092188A"/>
    <w:rsid w:val="00922971"/>
    <w:rsid w:val="0092313C"/>
    <w:rsid w:val="009237FC"/>
    <w:rsid w:val="00923959"/>
    <w:rsid w:val="00923C31"/>
    <w:rsid w:val="00924000"/>
    <w:rsid w:val="00924158"/>
    <w:rsid w:val="009254E9"/>
    <w:rsid w:val="00925D8F"/>
    <w:rsid w:val="0092626F"/>
    <w:rsid w:val="009264A1"/>
    <w:rsid w:val="00926B45"/>
    <w:rsid w:val="0092779E"/>
    <w:rsid w:val="00930C13"/>
    <w:rsid w:val="00930DF0"/>
    <w:rsid w:val="00930F38"/>
    <w:rsid w:val="0093229D"/>
    <w:rsid w:val="009322C0"/>
    <w:rsid w:val="009329DE"/>
    <w:rsid w:val="009348E7"/>
    <w:rsid w:val="009354BF"/>
    <w:rsid w:val="009356EF"/>
    <w:rsid w:val="00935CC0"/>
    <w:rsid w:val="00935DD0"/>
    <w:rsid w:val="0093621F"/>
    <w:rsid w:val="00936895"/>
    <w:rsid w:val="00937B51"/>
    <w:rsid w:val="0094115F"/>
    <w:rsid w:val="0094176F"/>
    <w:rsid w:val="00941F79"/>
    <w:rsid w:val="0094200C"/>
    <w:rsid w:val="00942687"/>
    <w:rsid w:val="00944862"/>
    <w:rsid w:val="0094522E"/>
    <w:rsid w:val="00945507"/>
    <w:rsid w:val="009457FD"/>
    <w:rsid w:val="00945E44"/>
    <w:rsid w:val="0094778E"/>
    <w:rsid w:val="009504D6"/>
    <w:rsid w:val="009524B7"/>
    <w:rsid w:val="00952A0F"/>
    <w:rsid w:val="00952A1F"/>
    <w:rsid w:val="00953F17"/>
    <w:rsid w:val="00955EAD"/>
    <w:rsid w:val="0095682C"/>
    <w:rsid w:val="00956FF4"/>
    <w:rsid w:val="0095768C"/>
    <w:rsid w:val="00961112"/>
    <w:rsid w:val="009613B5"/>
    <w:rsid w:val="00961FC9"/>
    <w:rsid w:val="009629D2"/>
    <w:rsid w:val="00963076"/>
    <w:rsid w:val="00964456"/>
    <w:rsid w:val="009645E8"/>
    <w:rsid w:val="00965A72"/>
    <w:rsid w:val="009662F9"/>
    <w:rsid w:val="00966480"/>
    <w:rsid w:val="0096651D"/>
    <w:rsid w:val="00966605"/>
    <w:rsid w:val="00967E93"/>
    <w:rsid w:val="0097030D"/>
    <w:rsid w:val="009704FC"/>
    <w:rsid w:val="009707A6"/>
    <w:rsid w:val="00971066"/>
    <w:rsid w:val="00971C57"/>
    <w:rsid w:val="009723A7"/>
    <w:rsid w:val="009729A3"/>
    <w:rsid w:val="0097415C"/>
    <w:rsid w:val="00974619"/>
    <w:rsid w:val="0097463B"/>
    <w:rsid w:val="00974AB5"/>
    <w:rsid w:val="0097515E"/>
    <w:rsid w:val="00976180"/>
    <w:rsid w:val="009773D5"/>
    <w:rsid w:val="0097741A"/>
    <w:rsid w:val="00977860"/>
    <w:rsid w:val="00977A9B"/>
    <w:rsid w:val="009801AF"/>
    <w:rsid w:val="00980E75"/>
    <w:rsid w:val="00982AF1"/>
    <w:rsid w:val="0098334F"/>
    <w:rsid w:val="00983CD1"/>
    <w:rsid w:val="00984E60"/>
    <w:rsid w:val="0098534A"/>
    <w:rsid w:val="009853F3"/>
    <w:rsid w:val="00985994"/>
    <w:rsid w:val="00986BD8"/>
    <w:rsid w:val="00986C59"/>
    <w:rsid w:val="00986F2B"/>
    <w:rsid w:val="00987285"/>
    <w:rsid w:val="00987E3B"/>
    <w:rsid w:val="0099053B"/>
    <w:rsid w:val="00990582"/>
    <w:rsid w:val="009912EF"/>
    <w:rsid w:val="00991340"/>
    <w:rsid w:val="00991EC3"/>
    <w:rsid w:val="00993174"/>
    <w:rsid w:val="009934A0"/>
    <w:rsid w:val="00994831"/>
    <w:rsid w:val="009950B7"/>
    <w:rsid w:val="00995104"/>
    <w:rsid w:val="009952A2"/>
    <w:rsid w:val="009953FA"/>
    <w:rsid w:val="009954D8"/>
    <w:rsid w:val="00996452"/>
    <w:rsid w:val="00996901"/>
    <w:rsid w:val="0099692A"/>
    <w:rsid w:val="00996972"/>
    <w:rsid w:val="009A200F"/>
    <w:rsid w:val="009A23BA"/>
    <w:rsid w:val="009A2D2C"/>
    <w:rsid w:val="009A33C7"/>
    <w:rsid w:val="009A4369"/>
    <w:rsid w:val="009A47AC"/>
    <w:rsid w:val="009A4855"/>
    <w:rsid w:val="009A4894"/>
    <w:rsid w:val="009A68E0"/>
    <w:rsid w:val="009A68F4"/>
    <w:rsid w:val="009A6A92"/>
    <w:rsid w:val="009A6FC2"/>
    <w:rsid w:val="009B024E"/>
    <w:rsid w:val="009B044A"/>
    <w:rsid w:val="009B1100"/>
    <w:rsid w:val="009B126E"/>
    <w:rsid w:val="009B206F"/>
    <w:rsid w:val="009B24F8"/>
    <w:rsid w:val="009B4319"/>
    <w:rsid w:val="009B474C"/>
    <w:rsid w:val="009B492A"/>
    <w:rsid w:val="009B4A57"/>
    <w:rsid w:val="009B5511"/>
    <w:rsid w:val="009B5819"/>
    <w:rsid w:val="009B5931"/>
    <w:rsid w:val="009B76F7"/>
    <w:rsid w:val="009C049A"/>
    <w:rsid w:val="009C0CF1"/>
    <w:rsid w:val="009C3AFF"/>
    <w:rsid w:val="009C4246"/>
    <w:rsid w:val="009C4C1A"/>
    <w:rsid w:val="009C5757"/>
    <w:rsid w:val="009C6F98"/>
    <w:rsid w:val="009C76C4"/>
    <w:rsid w:val="009C7873"/>
    <w:rsid w:val="009C7ACA"/>
    <w:rsid w:val="009D0553"/>
    <w:rsid w:val="009D08AD"/>
    <w:rsid w:val="009D30AD"/>
    <w:rsid w:val="009D41F0"/>
    <w:rsid w:val="009D47AE"/>
    <w:rsid w:val="009D48BC"/>
    <w:rsid w:val="009D4AF9"/>
    <w:rsid w:val="009E0462"/>
    <w:rsid w:val="009E167C"/>
    <w:rsid w:val="009E2BD1"/>
    <w:rsid w:val="009E3045"/>
    <w:rsid w:val="009E4B9A"/>
    <w:rsid w:val="009E50A2"/>
    <w:rsid w:val="009E58CA"/>
    <w:rsid w:val="009E5FE7"/>
    <w:rsid w:val="009E64C2"/>
    <w:rsid w:val="009E6E06"/>
    <w:rsid w:val="009E7A71"/>
    <w:rsid w:val="009E7B50"/>
    <w:rsid w:val="009F02EB"/>
    <w:rsid w:val="009F07F4"/>
    <w:rsid w:val="009F15E3"/>
    <w:rsid w:val="009F1657"/>
    <w:rsid w:val="009F16BD"/>
    <w:rsid w:val="009F2D44"/>
    <w:rsid w:val="009F3D7A"/>
    <w:rsid w:val="009F3F9E"/>
    <w:rsid w:val="009F4FDE"/>
    <w:rsid w:val="009F52E1"/>
    <w:rsid w:val="009F5416"/>
    <w:rsid w:val="009F6699"/>
    <w:rsid w:val="00A00378"/>
    <w:rsid w:val="00A00881"/>
    <w:rsid w:val="00A01481"/>
    <w:rsid w:val="00A01C1A"/>
    <w:rsid w:val="00A0216E"/>
    <w:rsid w:val="00A03512"/>
    <w:rsid w:val="00A035DB"/>
    <w:rsid w:val="00A03DB9"/>
    <w:rsid w:val="00A04E5A"/>
    <w:rsid w:val="00A05B26"/>
    <w:rsid w:val="00A10929"/>
    <w:rsid w:val="00A10C4C"/>
    <w:rsid w:val="00A10F2B"/>
    <w:rsid w:val="00A12479"/>
    <w:rsid w:val="00A12D73"/>
    <w:rsid w:val="00A137FF"/>
    <w:rsid w:val="00A13B63"/>
    <w:rsid w:val="00A13F90"/>
    <w:rsid w:val="00A140F5"/>
    <w:rsid w:val="00A14C3D"/>
    <w:rsid w:val="00A15090"/>
    <w:rsid w:val="00A16BD3"/>
    <w:rsid w:val="00A16D5B"/>
    <w:rsid w:val="00A16D82"/>
    <w:rsid w:val="00A170DE"/>
    <w:rsid w:val="00A17520"/>
    <w:rsid w:val="00A177F2"/>
    <w:rsid w:val="00A178DD"/>
    <w:rsid w:val="00A20253"/>
    <w:rsid w:val="00A2081F"/>
    <w:rsid w:val="00A211F3"/>
    <w:rsid w:val="00A22C97"/>
    <w:rsid w:val="00A23592"/>
    <w:rsid w:val="00A23B20"/>
    <w:rsid w:val="00A23E3F"/>
    <w:rsid w:val="00A2444A"/>
    <w:rsid w:val="00A24F0C"/>
    <w:rsid w:val="00A25F04"/>
    <w:rsid w:val="00A273E8"/>
    <w:rsid w:val="00A27A23"/>
    <w:rsid w:val="00A31046"/>
    <w:rsid w:val="00A3139F"/>
    <w:rsid w:val="00A320B9"/>
    <w:rsid w:val="00A326F5"/>
    <w:rsid w:val="00A329F3"/>
    <w:rsid w:val="00A32B3C"/>
    <w:rsid w:val="00A33DE3"/>
    <w:rsid w:val="00A34896"/>
    <w:rsid w:val="00A3534E"/>
    <w:rsid w:val="00A35358"/>
    <w:rsid w:val="00A36039"/>
    <w:rsid w:val="00A362CB"/>
    <w:rsid w:val="00A36B2C"/>
    <w:rsid w:val="00A410AA"/>
    <w:rsid w:val="00A41527"/>
    <w:rsid w:val="00A41980"/>
    <w:rsid w:val="00A43126"/>
    <w:rsid w:val="00A4336B"/>
    <w:rsid w:val="00A43D03"/>
    <w:rsid w:val="00A44030"/>
    <w:rsid w:val="00A446BD"/>
    <w:rsid w:val="00A46338"/>
    <w:rsid w:val="00A47301"/>
    <w:rsid w:val="00A47BAF"/>
    <w:rsid w:val="00A50FEC"/>
    <w:rsid w:val="00A5204A"/>
    <w:rsid w:val="00A529F3"/>
    <w:rsid w:val="00A5517E"/>
    <w:rsid w:val="00A57156"/>
    <w:rsid w:val="00A576C0"/>
    <w:rsid w:val="00A6059C"/>
    <w:rsid w:val="00A614CB"/>
    <w:rsid w:val="00A61662"/>
    <w:rsid w:val="00A61849"/>
    <w:rsid w:val="00A62006"/>
    <w:rsid w:val="00A62BCC"/>
    <w:rsid w:val="00A641AF"/>
    <w:rsid w:val="00A64640"/>
    <w:rsid w:val="00A66011"/>
    <w:rsid w:val="00A664C8"/>
    <w:rsid w:val="00A6797F"/>
    <w:rsid w:val="00A67BDA"/>
    <w:rsid w:val="00A67C66"/>
    <w:rsid w:val="00A67E99"/>
    <w:rsid w:val="00A67F7F"/>
    <w:rsid w:val="00A703E8"/>
    <w:rsid w:val="00A70D6A"/>
    <w:rsid w:val="00A70D70"/>
    <w:rsid w:val="00A71953"/>
    <w:rsid w:val="00A71AAB"/>
    <w:rsid w:val="00A721A9"/>
    <w:rsid w:val="00A73173"/>
    <w:rsid w:val="00A731EA"/>
    <w:rsid w:val="00A7334C"/>
    <w:rsid w:val="00A736B1"/>
    <w:rsid w:val="00A7385C"/>
    <w:rsid w:val="00A7625E"/>
    <w:rsid w:val="00A80B76"/>
    <w:rsid w:val="00A812A2"/>
    <w:rsid w:val="00A81CA5"/>
    <w:rsid w:val="00A81D8B"/>
    <w:rsid w:val="00A82403"/>
    <w:rsid w:val="00A83196"/>
    <w:rsid w:val="00A85F45"/>
    <w:rsid w:val="00A86B15"/>
    <w:rsid w:val="00A870F2"/>
    <w:rsid w:val="00A87781"/>
    <w:rsid w:val="00A87C12"/>
    <w:rsid w:val="00A90F35"/>
    <w:rsid w:val="00A91356"/>
    <w:rsid w:val="00A918FD"/>
    <w:rsid w:val="00A91CFF"/>
    <w:rsid w:val="00A9203D"/>
    <w:rsid w:val="00A92F88"/>
    <w:rsid w:val="00A960A0"/>
    <w:rsid w:val="00A963DE"/>
    <w:rsid w:val="00A972F8"/>
    <w:rsid w:val="00A97A16"/>
    <w:rsid w:val="00AA0386"/>
    <w:rsid w:val="00AA131D"/>
    <w:rsid w:val="00AA1339"/>
    <w:rsid w:val="00AA1C81"/>
    <w:rsid w:val="00AA1EF4"/>
    <w:rsid w:val="00AA2B60"/>
    <w:rsid w:val="00AA508C"/>
    <w:rsid w:val="00AA5794"/>
    <w:rsid w:val="00AA5837"/>
    <w:rsid w:val="00AA5F51"/>
    <w:rsid w:val="00AA6251"/>
    <w:rsid w:val="00AA6B5D"/>
    <w:rsid w:val="00AA72F3"/>
    <w:rsid w:val="00AB0420"/>
    <w:rsid w:val="00AB1B83"/>
    <w:rsid w:val="00AB1C22"/>
    <w:rsid w:val="00AB31D9"/>
    <w:rsid w:val="00AB3D41"/>
    <w:rsid w:val="00AB40F5"/>
    <w:rsid w:val="00AB45A0"/>
    <w:rsid w:val="00AB61A3"/>
    <w:rsid w:val="00AB6D3F"/>
    <w:rsid w:val="00AB70B0"/>
    <w:rsid w:val="00AC003D"/>
    <w:rsid w:val="00AC0F7B"/>
    <w:rsid w:val="00AC1A2D"/>
    <w:rsid w:val="00AC23E7"/>
    <w:rsid w:val="00AC2887"/>
    <w:rsid w:val="00AC2AC8"/>
    <w:rsid w:val="00AC5619"/>
    <w:rsid w:val="00AC66A0"/>
    <w:rsid w:val="00AC73B6"/>
    <w:rsid w:val="00AC73CD"/>
    <w:rsid w:val="00AD0402"/>
    <w:rsid w:val="00AD09D7"/>
    <w:rsid w:val="00AD1E2C"/>
    <w:rsid w:val="00AD2CAE"/>
    <w:rsid w:val="00AD3D05"/>
    <w:rsid w:val="00AD3EF3"/>
    <w:rsid w:val="00AD4BB7"/>
    <w:rsid w:val="00AD5D67"/>
    <w:rsid w:val="00AD6040"/>
    <w:rsid w:val="00AD681C"/>
    <w:rsid w:val="00AD7666"/>
    <w:rsid w:val="00AE18F5"/>
    <w:rsid w:val="00AE1D3D"/>
    <w:rsid w:val="00AE2566"/>
    <w:rsid w:val="00AE3497"/>
    <w:rsid w:val="00AE3AC5"/>
    <w:rsid w:val="00AE427E"/>
    <w:rsid w:val="00AE5D89"/>
    <w:rsid w:val="00AE6741"/>
    <w:rsid w:val="00AE7B17"/>
    <w:rsid w:val="00AF00E5"/>
    <w:rsid w:val="00AF04BE"/>
    <w:rsid w:val="00AF0C36"/>
    <w:rsid w:val="00AF0C8B"/>
    <w:rsid w:val="00AF207E"/>
    <w:rsid w:val="00AF4B38"/>
    <w:rsid w:val="00AF5B9B"/>
    <w:rsid w:val="00AF6C78"/>
    <w:rsid w:val="00AF7239"/>
    <w:rsid w:val="00AF7AEF"/>
    <w:rsid w:val="00AF7BF3"/>
    <w:rsid w:val="00B0087B"/>
    <w:rsid w:val="00B00C00"/>
    <w:rsid w:val="00B01756"/>
    <w:rsid w:val="00B03A1B"/>
    <w:rsid w:val="00B049BA"/>
    <w:rsid w:val="00B06279"/>
    <w:rsid w:val="00B06FEA"/>
    <w:rsid w:val="00B07223"/>
    <w:rsid w:val="00B079FF"/>
    <w:rsid w:val="00B07B89"/>
    <w:rsid w:val="00B11477"/>
    <w:rsid w:val="00B1197F"/>
    <w:rsid w:val="00B11A44"/>
    <w:rsid w:val="00B12498"/>
    <w:rsid w:val="00B127A3"/>
    <w:rsid w:val="00B12980"/>
    <w:rsid w:val="00B12F73"/>
    <w:rsid w:val="00B13AE2"/>
    <w:rsid w:val="00B167C0"/>
    <w:rsid w:val="00B169B6"/>
    <w:rsid w:val="00B16B24"/>
    <w:rsid w:val="00B20866"/>
    <w:rsid w:val="00B20EEC"/>
    <w:rsid w:val="00B21639"/>
    <w:rsid w:val="00B22CE6"/>
    <w:rsid w:val="00B22F8A"/>
    <w:rsid w:val="00B240B7"/>
    <w:rsid w:val="00B25A4A"/>
    <w:rsid w:val="00B26792"/>
    <w:rsid w:val="00B267EE"/>
    <w:rsid w:val="00B26B17"/>
    <w:rsid w:val="00B270B6"/>
    <w:rsid w:val="00B27792"/>
    <w:rsid w:val="00B277D7"/>
    <w:rsid w:val="00B301AB"/>
    <w:rsid w:val="00B32CC5"/>
    <w:rsid w:val="00B32FE3"/>
    <w:rsid w:val="00B33213"/>
    <w:rsid w:val="00B334BE"/>
    <w:rsid w:val="00B33AA6"/>
    <w:rsid w:val="00B34158"/>
    <w:rsid w:val="00B34CFA"/>
    <w:rsid w:val="00B361E1"/>
    <w:rsid w:val="00B36E32"/>
    <w:rsid w:val="00B36FBE"/>
    <w:rsid w:val="00B376DB"/>
    <w:rsid w:val="00B413D0"/>
    <w:rsid w:val="00B41D3A"/>
    <w:rsid w:val="00B422DE"/>
    <w:rsid w:val="00B42358"/>
    <w:rsid w:val="00B43C00"/>
    <w:rsid w:val="00B44857"/>
    <w:rsid w:val="00B4547F"/>
    <w:rsid w:val="00B456D9"/>
    <w:rsid w:val="00B468AB"/>
    <w:rsid w:val="00B47CE1"/>
    <w:rsid w:val="00B47F27"/>
    <w:rsid w:val="00B51573"/>
    <w:rsid w:val="00B51809"/>
    <w:rsid w:val="00B521DD"/>
    <w:rsid w:val="00B523CD"/>
    <w:rsid w:val="00B530E5"/>
    <w:rsid w:val="00B53714"/>
    <w:rsid w:val="00B5381D"/>
    <w:rsid w:val="00B5472E"/>
    <w:rsid w:val="00B54941"/>
    <w:rsid w:val="00B54A0E"/>
    <w:rsid w:val="00B54ADB"/>
    <w:rsid w:val="00B54BDC"/>
    <w:rsid w:val="00B54F1A"/>
    <w:rsid w:val="00B6028D"/>
    <w:rsid w:val="00B60426"/>
    <w:rsid w:val="00B607C6"/>
    <w:rsid w:val="00B614B4"/>
    <w:rsid w:val="00B629A5"/>
    <w:rsid w:val="00B62D26"/>
    <w:rsid w:val="00B65EF5"/>
    <w:rsid w:val="00B66DBE"/>
    <w:rsid w:val="00B67197"/>
    <w:rsid w:val="00B677C1"/>
    <w:rsid w:val="00B67CE4"/>
    <w:rsid w:val="00B71477"/>
    <w:rsid w:val="00B71698"/>
    <w:rsid w:val="00B71873"/>
    <w:rsid w:val="00B71A42"/>
    <w:rsid w:val="00B71BBF"/>
    <w:rsid w:val="00B71EEA"/>
    <w:rsid w:val="00B727F8"/>
    <w:rsid w:val="00B7411D"/>
    <w:rsid w:val="00B74D22"/>
    <w:rsid w:val="00B74E52"/>
    <w:rsid w:val="00B750A2"/>
    <w:rsid w:val="00B75E73"/>
    <w:rsid w:val="00B76947"/>
    <w:rsid w:val="00B76D76"/>
    <w:rsid w:val="00B77101"/>
    <w:rsid w:val="00B77604"/>
    <w:rsid w:val="00B77C8F"/>
    <w:rsid w:val="00B80152"/>
    <w:rsid w:val="00B8015B"/>
    <w:rsid w:val="00B80521"/>
    <w:rsid w:val="00B81E19"/>
    <w:rsid w:val="00B81F23"/>
    <w:rsid w:val="00B82406"/>
    <w:rsid w:val="00B83DD4"/>
    <w:rsid w:val="00B8581D"/>
    <w:rsid w:val="00B87BBC"/>
    <w:rsid w:val="00B9005C"/>
    <w:rsid w:val="00B94A19"/>
    <w:rsid w:val="00B964F3"/>
    <w:rsid w:val="00B96EFC"/>
    <w:rsid w:val="00BA1142"/>
    <w:rsid w:val="00BA1A76"/>
    <w:rsid w:val="00BA2ED9"/>
    <w:rsid w:val="00BA3790"/>
    <w:rsid w:val="00BA3AC3"/>
    <w:rsid w:val="00BA3C84"/>
    <w:rsid w:val="00BA4AF3"/>
    <w:rsid w:val="00BA595F"/>
    <w:rsid w:val="00BA6010"/>
    <w:rsid w:val="00BA6D28"/>
    <w:rsid w:val="00BA6E0C"/>
    <w:rsid w:val="00BA754C"/>
    <w:rsid w:val="00BB041F"/>
    <w:rsid w:val="00BB2EE8"/>
    <w:rsid w:val="00BB2F3D"/>
    <w:rsid w:val="00BB3CFF"/>
    <w:rsid w:val="00BB4084"/>
    <w:rsid w:val="00BB40C9"/>
    <w:rsid w:val="00BB4268"/>
    <w:rsid w:val="00BB4387"/>
    <w:rsid w:val="00BB45AE"/>
    <w:rsid w:val="00BB4769"/>
    <w:rsid w:val="00BB53EB"/>
    <w:rsid w:val="00BB6307"/>
    <w:rsid w:val="00BB6F6A"/>
    <w:rsid w:val="00BB7BBD"/>
    <w:rsid w:val="00BB7DED"/>
    <w:rsid w:val="00BC1C83"/>
    <w:rsid w:val="00BC25C9"/>
    <w:rsid w:val="00BC555B"/>
    <w:rsid w:val="00BC584D"/>
    <w:rsid w:val="00BC6574"/>
    <w:rsid w:val="00BC6F53"/>
    <w:rsid w:val="00BD02D1"/>
    <w:rsid w:val="00BD0EA7"/>
    <w:rsid w:val="00BD1450"/>
    <w:rsid w:val="00BD1FBF"/>
    <w:rsid w:val="00BD2AF6"/>
    <w:rsid w:val="00BD2FC7"/>
    <w:rsid w:val="00BD3719"/>
    <w:rsid w:val="00BD3CD8"/>
    <w:rsid w:val="00BD3D82"/>
    <w:rsid w:val="00BD3E70"/>
    <w:rsid w:val="00BD4B56"/>
    <w:rsid w:val="00BD5432"/>
    <w:rsid w:val="00BD573B"/>
    <w:rsid w:val="00BD5953"/>
    <w:rsid w:val="00BD5FD5"/>
    <w:rsid w:val="00BD735C"/>
    <w:rsid w:val="00BE000C"/>
    <w:rsid w:val="00BE0676"/>
    <w:rsid w:val="00BE0AA7"/>
    <w:rsid w:val="00BE11B5"/>
    <w:rsid w:val="00BE2801"/>
    <w:rsid w:val="00BE2D41"/>
    <w:rsid w:val="00BE2EAE"/>
    <w:rsid w:val="00BE3B74"/>
    <w:rsid w:val="00BE4604"/>
    <w:rsid w:val="00BE5130"/>
    <w:rsid w:val="00BE52FB"/>
    <w:rsid w:val="00BE5A10"/>
    <w:rsid w:val="00BE5DF0"/>
    <w:rsid w:val="00BE6EE0"/>
    <w:rsid w:val="00BE75BE"/>
    <w:rsid w:val="00BE7E05"/>
    <w:rsid w:val="00BF0674"/>
    <w:rsid w:val="00BF0F9B"/>
    <w:rsid w:val="00BF1A4D"/>
    <w:rsid w:val="00BF1CCB"/>
    <w:rsid w:val="00BF33E8"/>
    <w:rsid w:val="00BF44AE"/>
    <w:rsid w:val="00BF5A08"/>
    <w:rsid w:val="00BF6AB1"/>
    <w:rsid w:val="00BF7910"/>
    <w:rsid w:val="00BF7BCA"/>
    <w:rsid w:val="00C0032C"/>
    <w:rsid w:val="00C00D40"/>
    <w:rsid w:val="00C03315"/>
    <w:rsid w:val="00C0405E"/>
    <w:rsid w:val="00C06C69"/>
    <w:rsid w:val="00C11352"/>
    <w:rsid w:val="00C119D9"/>
    <w:rsid w:val="00C11D92"/>
    <w:rsid w:val="00C11E9C"/>
    <w:rsid w:val="00C122E9"/>
    <w:rsid w:val="00C15BA7"/>
    <w:rsid w:val="00C17ACB"/>
    <w:rsid w:val="00C20AA4"/>
    <w:rsid w:val="00C21E64"/>
    <w:rsid w:val="00C22D50"/>
    <w:rsid w:val="00C232FD"/>
    <w:rsid w:val="00C2369E"/>
    <w:rsid w:val="00C2542E"/>
    <w:rsid w:val="00C301D2"/>
    <w:rsid w:val="00C30683"/>
    <w:rsid w:val="00C31E86"/>
    <w:rsid w:val="00C31EFE"/>
    <w:rsid w:val="00C320EA"/>
    <w:rsid w:val="00C328FA"/>
    <w:rsid w:val="00C33C16"/>
    <w:rsid w:val="00C35C9B"/>
    <w:rsid w:val="00C368C5"/>
    <w:rsid w:val="00C37766"/>
    <w:rsid w:val="00C40D14"/>
    <w:rsid w:val="00C40FDE"/>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1CC2"/>
    <w:rsid w:val="00C533AE"/>
    <w:rsid w:val="00C544C7"/>
    <w:rsid w:val="00C558C0"/>
    <w:rsid w:val="00C55C4C"/>
    <w:rsid w:val="00C55ECD"/>
    <w:rsid w:val="00C561D5"/>
    <w:rsid w:val="00C56D56"/>
    <w:rsid w:val="00C56F0F"/>
    <w:rsid w:val="00C56FD7"/>
    <w:rsid w:val="00C60194"/>
    <w:rsid w:val="00C61128"/>
    <w:rsid w:val="00C619EC"/>
    <w:rsid w:val="00C6261B"/>
    <w:rsid w:val="00C62A49"/>
    <w:rsid w:val="00C6323E"/>
    <w:rsid w:val="00C635D2"/>
    <w:rsid w:val="00C64F05"/>
    <w:rsid w:val="00C66841"/>
    <w:rsid w:val="00C669E1"/>
    <w:rsid w:val="00C66D15"/>
    <w:rsid w:val="00C67227"/>
    <w:rsid w:val="00C67242"/>
    <w:rsid w:val="00C67286"/>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681"/>
    <w:rsid w:val="00C75086"/>
    <w:rsid w:val="00C7531E"/>
    <w:rsid w:val="00C75545"/>
    <w:rsid w:val="00C7639C"/>
    <w:rsid w:val="00C76900"/>
    <w:rsid w:val="00C8021B"/>
    <w:rsid w:val="00C80E02"/>
    <w:rsid w:val="00C81A45"/>
    <w:rsid w:val="00C8290B"/>
    <w:rsid w:val="00C8296A"/>
    <w:rsid w:val="00C834BA"/>
    <w:rsid w:val="00C834C8"/>
    <w:rsid w:val="00C858AD"/>
    <w:rsid w:val="00C85CE5"/>
    <w:rsid w:val="00C864A8"/>
    <w:rsid w:val="00C87A8C"/>
    <w:rsid w:val="00C91947"/>
    <w:rsid w:val="00C91BA2"/>
    <w:rsid w:val="00C92451"/>
    <w:rsid w:val="00C92543"/>
    <w:rsid w:val="00C92BCD"/>
    <w:rsid w:val="00C92D41"/>
    <w:rsid w:val="00C93057"/>
    <w:rsid w:val="00C93573"/>
    <w:rsid w:val="00C9380A"/>
    <w:rsid w:val="00C93ACE"/>
    <w:rsid w:val="00C946FA"/>
    <w:rsid w:val="00C94A4C"/>
    <w:rsid w:val="00C94D92"/>
    <w:rsid w:val="00C94E85"/>
    <w:rsid w:val="00C95AA7"/>
    <w:rsid w:val="00C966D7"/>
    <w:rsid w:val="00C96962"/>
    <w:rsid w:val="00C97530"/>
    <w:rsid w:val="00CA0436"/>
    <w:rsid w:val="00CA1B38"/>
    <w:rsid w:val="00CA1D9A"/>
    <w:rsid w:val="00CA2C05"/>
    <w:rsid w:val="00CA3F57"/>
    <w:rsid w:val="00CA3FB8"/>
    <w:rsid w:val="00CA41A9"/>
    <w:rsid w:val="00CA41AB"/>
    <w:rsid w:val="00CA4516"/>
    <w:rsid w:val="00CA4653"/>
    <w:rsid w:val="00CA551A"/>
    <w:rsid w:val="00CA5A59"/>
    <w:rsid w:val="00CA64E2"/>
    <w:rsid w:val="00CA6FDE"/>
    <w:rsid w:val="00CB08AA"/>
    <w:rsid w:val="00CB14AB"/>
    <w:rsid w:val="00CB15E3"/>
    <w:rsid w:val="00CB1A55"/>
    <w:rsid w:val="00CB1D2C"/>
    <w:rsid w:val="00CB2020"/>
    <w:rsid w:val="00CB2218"/>
    <w:rsid w:val="00CB2AE6"/>
    <w:rsid w:val="00CB348D"/>
    <w:rsid w:val="00CB3FF3"/>
    <w:rsid w:val="00CB7F4A"/>
    <w:rsid w:val="00CC0401"/>
    <w:rsid w:val="00CC0660"/>
    <w:rsid w:val="00CC0768"/>
    <w:rsid w:val="00CC1975"/>
    <w:rsid w:val="00CC2FCD"/>
    <w:rsid w:val="00CC3A1D"/>
    <w:rsid w:val="00CC3FA4"/>
    <w:rsid w:val="00CC40A5"/>
    <w:rsid w:val="00CC7246"/>
    <w:rsid w:val="00CD0AB3"/>
    <w:rsid w:val="00CD12ED"/>
    <w:rsid w:val="00CD208E"/>
    <w:rsid w:val="00CD22D9"/>
    <w:rsid w:val="00CD26F4"/>
    <w:rsid w:val="00CD2BB0"/>
    <w:rsid w:val="00CD2BD9"/>
    <w:rsid w:val="00CD3449"/>
    <w:rsid w:val="00CD3819"/>
    <w:rsid w:val="00CD4368"/>
    <w:rsid w:val="00CD46B1"/>
    <w:rsid w:val="00CD48B3"/>
    <w:rsid w:val="00CD4BDF"/>
    <w:rsid w:val="00CD5BC9"/>
    <w:rsid w:val="00CD5D76"/>
    <w:rsid w:val="00CD70AD"/>
    <w:rsid w:val="00CD7922"/>
    <w:rsid w:val="00CD7CB7"/>
    <w:rsid w:val="00CD7F21"/>
    <w:rsid w:val="00CE1250"/>
    <w:rsid w:val="00CE171E"/>
    <w:rsid w:val="00CE1DF0"/>
    <w:rsid w:val="00CE2CC7"/>
    <w:rsid w:val="00CE308C"/>
    <w:rsid w:val="00CE37A6"/>
    <w:rsid w:val="00CE3A68"/>
    <w:rsid w:val="00CE3D66"/>
    <w:rsid w:val="00CE3F11"/>
    <w:rsid w:val="00CE5A62"/>
    <w:rsid w:val="00CE6491"/>
    <w:rsid w:val="00CE68D4"/>
    <w:rsid w:val="00CE692B"/>
    <w:rsid w:val="00CE6F57"/>
    <w:rsid w:val="00CE700C"/>
    <w:rsid w:val="00CE7590"/>
    <w:rsid w:val="00CE7C0F"/>
    <w:rsid w:val="00CF0AE3"/>
    <w:rsid w:val="00CF15A9"/>
    <w:rsid w:val="00CF1C64"/>
    <w:rsid w:val="00CF2C55"/>
    <w:rsid w:val="00CF2F28"/>
    <w:rsid w:val="00CF3412"/>
    <w:rsid w:val="00CF3505"/>
    <w:rsid w:val="00CF43B8"/>
    <w:rsid w:val="00CF47D8"/>
    <w:rsid w:val="00CF5006"/>
    <w:rsid w:val="00CF5019"/>
    <w:rsid w:val="00CF58A1"/>
    <w:rsid w:val="00CF595E"/>
    <w:rsid w:val="00CF5964"/>
    <w:rsid w:val="00CF5F9E"/>
    <w:rsid w:val="00CF6AB3"/>
    <w:rsid w:val="00CF75E9"/>
    <w:rsid w:val="00D00656"/>
    <w:rsid w:val="00D023DF"/>
    <w:rsid w:val="00D03765"/>
    <w:rsid w:val="00D0483D"/>
    <w:rsid w:val="00D04CAC"/>
    <w:rsid w:val="00D04D77"/>
    <w:rsid w:val="00D05D95"/>
    <w:rsid w:val="00D0643A"/>
    <w:rsid w:val="00D06BE9"/>
    <w:rsid w:val="00D07D72"/>
    <w:rsid w:val="00D1009B"/>
    <w:rsid w:val="00D10781"/>
    <w:rsid w:val="00D1080F"/>
    <w:rsid w:val="00D11409"/>
    <w:rsid w:val="00D11484"/>
    <w:rsid w:val="00D1260A"/>
    <w:rsid w:val="00D12C6E"/>
    <w:rsid w:val="00D145BE"/>
    <w:rsid w:val="00D159F5"/>
    <w:rsid w:val="00D173E4"/>
    <w:rsid w:val="00D17A1D"/>
    <w:rsid w:val="00D2388B"/>
    <w:rsid w:val="00D24A12"/>
    <w:rsid w:val="00D24C33"/>
    <w:rsid w:val="00D25A40"/>
    <w:rsid w:val="00D26AD9"/>
    <w:rsid w:val="00D26CF4"/>
    <w:rsid w:val="00D27207"/>
    <w:rsid w:val="00D328FE"/>
    <w:rsid w:val="00D32D1A"/>
    <w:rsid w:val="00D33750"/>
    <w:rsid w:val="00D3458E"/>
    <w:rsid w:val="00D34824"/>
    <w:rsid w:val="00D35E94"/>
    <w:rsid w:val="00D36C32"/>
    <w:rsid w:val="00D36D79"/>
    <w:rsid w:val="00D376D7"/>
    <w:rsid w:val="00D37C94"/>
    <w:rsid w:val="00D37D4C"/>
    <w:rsid w:val="00D40ABE"/>
    <w:rsid w:val="00D413C3"/>
    <w:rsid w:val="00D413E9"/>
    <w:rsid w:val="00D429E0"/>
    <w:rsid w:val="00D451D6"/>
    <w:rsid w:val="00D45811"/>
    <w:rsid w:val="00D467A1"/>
    <w:rsid w:val="00D46AE2"/>
    <w:rsid w:val="00D46ECC"/>
    <w:rsid w:val="00D47227"/>
    <w:rsid w:val="00D479E4"/>
    <w:rsid w:val="00D47B59"/>
    <w:rsid w:val="00D47B82"/>
    <w:rsid w:val="00D5023B"/>
    <w:rsid w:val="00D50955"/>
    <w:rsid w:val="00D51F04"/>
    <w:rsid w:val="00D51F8A"/>
    <w:rsid w:val="00D51F96"/>
    <w:rsid w:val="00D521F6"/>
    <w:rsid w:val="00D533B6"/>
    <w:rsid w:val="00D545D6"/>
    <w:rsid w:val="00D55214"/>
    <w:rsid w:val="00D55614"/>
    <w:rsid w:val="00D55E5C"/>
    <w:rsid w:val="00D568D7"/>
    <w:rsid w:val="00D5719A"/>
    <w:rsid w:val="00D57D9B"/>
    <w:rsid w:val="00D600A9"/>
    <w:rsid w:val="00D6122A"/>
    <w:rsid w:val="00D61280"/>
    <w:rsid w:val="00D61DE9"/>
    <w:rsid w:val="00D61F58"/>
    <w:rsid w:val="00D62677"/>
    <w:rsid w:val="00D6365E"/>
    <w:rsid w:val="00D64AD5"/>
    <w:rsid w:val="00D66D3D"/>
    <w:rsid w:val="00D67326"/>
    <w:rsid w:val="00D676CE"/>
    <w:rsid w:val="00D715AE"/>
    <w:rsid w:val="00D724F3"/>
    <w:rsid w:val="00D72D93"/>
    <w:rsid w:val="00D72EE1"/>
    <w:rsid w:val="00D750E9"/>
    <w:rsid w:val="00D75D55"/>
    <w:rsid w:val="00D75F2A"/>
    <w:rsid w:val="00D7637F"/>
    <w:rsid w:val="00D76EA8"/>
    <w:rsid w:val="00D7755C"/>
    <w:rsid w:val="00D77E44"/>
    <w:rsid w:val="00D806F6"/>
    <w:rsid w:val="00D807D1"/>
    <w:rsid w:val="00D80AB6"/>
    <w:rsid w:val="00D80F25"/>
    <w:rsid w:val="00D81547"/>
    <w:rsid w:val="00D81D5F"/>
    <w:rsid w:val="00D81F96"/>
    <w:rsid w:val="00D82053"/>
    <w:rsid w:val="00D838D1"/>
    <w:rsid w:val="00D83B5C"/>
    <w:rsid w:val="00D83C07"/>
    <w:rsid w:val="00D84EFD"/>
    <w:rsid w:val="00D85DEF"/>
    <w:rsid w:val="00D872A4"/>
    <w:rsid w:val="00D874B5"/>
    <w:rsid w:val="00D90391"/>
    <w:rsid w:val="00D905A6"/>
    <w:rsid w:val="00D91839"/>
    <w:rsid w:val="00D92640"/>
    <w:rsid w:val="00D93955"/>
    <w:rsid w:val="00D93A78"/>
    <w:rsid w:val="00D93FA0"/>
    <w:rsid w:val="00D94DDD"/>
    <w:rsid w:val="00D9506F"/>
    <w:rsid w:val="00D951AA"/>
    <w:rsid w:val="00D9711B"/>
    <w:rsid w:val="00D97C39"/>
    <w:rsid w:val="00DA0CA3"/>
    <w:rsid w:val="00DA0F9E"/>
    <w:rsid w:val="00DA14D7"/>
    <w:rsid w:val="00DA22B0"/>
    <w:rsid w:val="00DA30EB"/>
    <w:rsid w:val="00DA36B8"/>
    <w:rsid w:val="00DA3C5B"/>
    <w:rsid w:val="00DA52F5"/>
    <w:rsid w:val="00DA555B"/>
    <w:rsid w:val="00DA59E1"/>
    <w:rsid w:val="00DA5FF9"/>
    <w:rsid w:val="00DA6137"/>
    <w:rsid w:val="00DA6A21"/>
    <w:rsid w:val="00DA6AB5"/>
    <w:rsid w:val="00DA6BDB"/>
    <w:rsid w:val="00DA7089"/>
    <w:rsid w:val="00DA7DC1"/>
    <w:rsid w:val="00DB0E15"/>
    <w:rsid w:val="00DB24CD"/>
    <w:rsid w:val="00DB33F3"/>
    <w:rsid w:val="00DB4893"/>
    <w:rsid w:val="00DB493D"/>
    <w:rsid w:val="00DB4E93"/>
    <w:rsid w:val="00DB5ADC"/>
    <w:rsid w:val="00DB5FAD"/>
    <w:rsid w:val="00DB6FC2"/>
    <w:rsid w:val="00DC0696"/>
    <w:rsid w:val="00DC12DB"/>
    <w:rsid w:val="00DC1498"/>
    <w:rsid w:val="00DC1858"/>
    <w:rsid w:val="00DC274E"/>
    <w:rsid w:val="00DC2CE6"/>
    <w:rsid w:val="00DC38D3"/>
    <w:rsid w:val="00DC3DD7"/>
    <w:rsid w:val="00DC5298"/>
    <w:rsid w:val="00DC62CA"/>
    <w:rsid w:val="00DC6679"/>
    <w:rsid w:val="00DC670B"/>
    <w:rsid w:val="00DC742A"/>
    <w:rsid w:val="00DC7D49"/>
    <w:rsid w:val="00DD219B"/>
    <w:rsid w:val="00DD25E9"/>
    <w:rsid w:val="00DD44CA"/>
    <w:rsid w:val="00DD47D8"/>
    <w:rsid w:val="00DD5035"/>
    <w:rsid w:val="00DD603A"/>
    <w:rsid w:val="00DD611D"/>
    <w:rsid w:val="00DE0209"/>
    <w:rsid w:val="00DE1D6C"/>
    <w:rsid w:val="00DE20AD"/>
    <w:rsid w:val="00DE34FC"/>
    <w:rsid w:val="00DE38FF"/>
    <w:rsid w:val="00DE424D"/>
    <w:rsid w:val="00DE4FD3"/>
    <w:rsid w:val="00DE5E68"/>
    <w:rsid w:val="00DE78ED"/>
    <w:rsid w:val="00DF005C"/>
    <w:rsid w:val="00DF0375"/>
    <w:rsid w:val="00DF131E"/>
    <w:rsid w:val="00DF1E83"/>
    <w:rsid w:val="00DF2D3B"/>
    <w:rsid w:val="00DF39C6"/>
    <w:rsid w:val="00DF3A42"/>
    <w:rsid w:val="00DF3DC9"/>
    <w:rsid w:val="00DF42F2"/>
    <w:rsid w:val="00DF4D2C"/>
    <w:rsid w:val="00DF685E"/>
    <w:rsid w:val="00DF7642"/>
    <w:rsid w:val="00E01297"/>
    <w:rsid w:val="00E020DC"/>
    <w:rsid w:val="00E02306"/>
    <w:rsid w:val="00E03224"/>
    <w:rsid w:val="00E03B58"/>
    <w:rsid w:val="00E03F01"/>
    <w:rsid w:val="00E04165"/>
    <w:rsid w:val="00E0509F"/>
    <w:rsid w:val="00E05DD6"/>
    <w:rsid w:val="00E05DEA"/>
    <w:rsid w:val="00E06649"/>
    <w:rsid w:val="00E06D14"/>
    <w:rsid w:val="00E07983"/>
    <w:rsid w:val="00E104C1"/>
    <w:rsid w:val="00E10807"/>
    <w:rsid w:val="00E11F67"/>
    <w:rsid w:val="00E120E3"/>
    <w:rsid w:val="00E12177"/>
    <w:rsid w:val="00E13473"/>
    <w:rsid w:val="00E14DD1"/>
    <w:rsid w:val="00E15128"/>
    <w:rsid w:val="00E1520D"/>
    <w:rsid w:val="00E15229"/>
    <w:rsid w:val="00E1556F"/>
    <w:rsid w:val="00E15CD8"/>
    <w:rsid w:val="00E1603D"/>
    <w:rsid w:val="00E170B7"/>
    <w:rsid w:val="00E20F0C"/>
    <w:rsid w:val="00E2140C"/>
    <w:rsid w:val="00E215A0"/>
    <w:rsid w:val="00E216DA"/>
    <w:rsid w:val="00E21819"/>
    <w:rsid w:val="00E21926"/>
    <w:rsid w:val="00E23B70"/>
    <w:rsid w:val="00E23DCB"/>
    <w:rsid w:val="00E244FE"/>
    <w:rsid w:val="00E247F3"/>
    <w:rsid w:val="00E2533A"/>
    <w:rsid w:val="00E255E3"/>
    <w:rsid w:val="00E26FF1"/>
    <w:rsid w:val="00E30464"/>
    <w:rsid w:val="00E304AF"/>
    <w:rsid w:val="00E306E4"/>
    <w:rsid w:val="00E30B4A"/>
    <w:rsid w:val="00E32904"/>
    <w:rsid w:val="00E3325C"/>
    <w:rsid w:val="00E33B0C"/>
    <w:rsid w:val="00E353DB"/>
    <w:rsid w:val="00E35985"/>
    <w:rsid w:val="00E3668A"/>
    <w:rsid w:val="00E36DA5"/>
    <w:rsid w:val="00E376E7"/>
    <w:rsid w:val="00E42ACE"/>
    <w:rsid w:val="00E432D1"/>
    <w:rsid w:val="00E44911"/>
    <w:rsid w:val="00E4560F"/>
    <w:rsid w:val="00E45A53"/>
    <w:rsid w:val="00E45DE9"/>
    <w:rsid w:val="00E478DE"/>
    <w:rsid w:val="00E52063"/>
    <w:rsid w:val="00E53E6F"/>
    <w:rsid w:val="00E540E9"/>
    <w:rsid w:val="00E552A4"/>
    <w:rsid w:val="00E55620"/>
    <w:rsid w:val="00E55FF3"/>
    <w:rsid w:val="00E566FC"/>
    <w:rsid w:val="00E60F0E"/>
    <w:rsid w:val="00E61892"/>
    <w:rsid w:val="00E622FD"/>
    <w:rsid w:val="00E62967"/>
    <w:rsid w:val="00E62AB0"/>
    <w:rsid w:val="00E63BFC"/>
    <w:rsid w:val="00E643D2"/>
    <w:rsid w:val="00E650BB"/>
    <w:rsid w:val="00E651F8"/>
    <w:rsid w:val="00E65947"/>
    <w:rsid w:val="00E673C8"/>
    <w:rsid w:val="00E703E4"/>
    <w:rsid w:val="00E709A1"/>
    <w:rsid w:val="00E75D8C"/>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6B90"/>
    <w:rsid w:val="00E876E2"/>
    <w:rsid w:val="00E87880"/>
    <w:rsid w:val="00E917DF"/>
    <w:rsid w:val="00E92729"/>
    <w:rsid w:val="00E92D2E"/>
    <w:rsid w:val="00E94433"/>
    <w:rsid w:val="00E95147"/>
    <w:rsid w:val="00E9533D"/>
    <w:rsid w:val="00E95349"/>
    <w:rsid w:val="00E962A2"/>
    <w:rsid w:val="00E965FF"/>
    <w:rsid w:val="00E975AB"/>
    <w:rsid w:val="00EA23BA"/>
    <w:rsid w:val="00EA2B39"/>
    <w:rsid w:val="00EA3DDB"/>
    <w:rsid w:val="00EA4A14"/>
    <w:rsid w:val="00EA60FC"/>
    <w:rsid w:val="00EA6374"/>
    <w:rsid w:val="00EA7216"/>
    <w:rsid w:val="00EA7B85"/>
    <w:rsid w:val="00EB02C6"/>
    <w:rsid w:val="00EB0983"/>
    <w:rsid w:val="00EB1C3D"/>
    <w:rsid w:val="00EB1FD0"/>
    <w:rsid w:val="00EB20FB"/>
    <w:rsid w:val="00EB245D"/>
    <w:rsid w:val="00EB2655"/>
    <w:rsid w:val="00EB2CAA"/>
    <w:rsid w:val="00EB36F2"/>
    <w:rsid w:val="00EB3A3B"/>
    <w:rsid w:val="00EB4A9A"/>
    <w:rsid w:val="00EB4B8F"/>
    <w:rsid w:val="00EB4CC9"/>
    <w:rsid w:val="00EB4D3D"/>
    <w:rsid w:val="00EB7025"/>
    <w:rsid w:val="00EB782D"/>
    <w:rsid w:val="00EC015E"/>
    <w:rsid w:val="00EC0720"/>
    <w:rsid w:val="00EC102A"/>
    <w:rsid w:val="00EC17E4"/>
    <w:rsid w:val="00EC3657"/>
    <w:rsid w:val="00EC3FB1"/>
    <w:rsid w:val="00EC44D1"/>
    <w:rsid w:val="00EC5D77"/>
    <w:rsid w:val="00EC63C8"/>
    <w:rsid w:val="00EC67CD"/>
    <w:rsid w:val="00EC684E"/>
    <w:rsid w:val="00EC75FD"/>
    <w:rsid w:val="00ED005C"/>
    <w:rsid w:val="00ED05EC"/>
    <w:rsid w:val="00ED1A03"/>
    <w:rsid w:val="00ED3F02"/>
    <w:rsid w:val="00ED4AFC"/>
    <w:rsid w:val="00ED4BDD"/>
    <w:rsid w:val="00ED57CC"/>
    <w:rsid w:val="00ED619A"/>
    <w:rsid w:val="00ED625A"/>
    <w:rsid w:val="00ED6D23"/>
    <w:rsid w:val="00ED71D4"/>
    <w:rsid w:val="00EE03AA"/>
    <w:rsid w:val="00EE177D"/>
    <w:rsid w:val="00EE213E"/>
    <w:rsid w:val="00EE213F"/>
    <w:rsid w:val="00EE242D"/>
    <w:rsid w:val="00EE2523"/>
    <w:rsid w:val="00EE2B4C"/>
    <w:rsid w:val="00EE3373"/>
    <w:rsid w:val="00EE4C9B"/>
    <w:rsid w:val="00EE5488"/>
    <w:rsid w:val="00EE54F2"/>
    <w:rsid w:val="00EE582A"/>
    <w:rsid w:val="00EE663C"/>
    <w:rsid w:val="00EE75BE"/>
    <w:rsid w:val="00EF0E84"/>
    <w:rsid w:val="00EF1A3D"/>
    <w:rsid w:val="00EF2ABF"/>
    <w:rsid w:val="00EF3005"/>
    <w:rsid w:val="00EF4107"/>
    <w:rsid w:val="00EF427D"/>
    <w:rsid w:val="00EF7CF3"/>
    <w:rsid w:val="00F004CD"/>
    <w:rsid w:val="00F01B7E"/>
    <w:rsid w:val="00F01D22"/>
    <w:rsid w:val="00F0240C"/>
    <w:rsid w:val="00F040FA"/>
    <w:rsid w:val="00F0462A"/>
    <w:rsid w:val="00F0473E"/>
    <w:rsid w:val="00F0480C"/>
    <w:rsid w:val="00F0636A"/>
    <w:rsid w:val="00F06B7C"/>
    <w:rsid w:val="00F07A43"/>
    <w:rsid w:val="00F10C2C"/>
    <w:rsid w:val="00F161DD"/>
    <w:rsid w:val="00F163B3"/>
    <w:rsid w:val="00F17442"/>
    <w:rsid w:val="00F176E3"/>
    <w:rsid w:val="00F20445"/>
    <w:rsid w:val="00F20475"/>
    <w:rsid w:val="00F20F71"/>
    <w:rsid w:val="00F22080"/>
    <w:rsid w:val="00F22735"/>
    <w:rsid w:val="00F238DC"/>
    <w:rsid w:val="00F23BF0"/>
    <w:rsid w:val="00F23DE6"/>
    <w:rsid w:val="00F24E0B"/>
    <w:rsid w:val="00F26155"/>
    <w:rsid w:val="00F261B0"/>
    <w:rsid w:val="00F265C9"/>
    <w:rsid w:val="00F305D9"/>
    <w:rsid w:val="00F30DBA"/>
    <w:rsid w:val="00F3207A"/>
    <w:rsid w:val="00F3342A"/>
    <w:rsid w:val="00F33C03"/>
    <w:rsid w:val="00F35179"/>
    <w:rsid w:val="00F35956"/>
    <w:rsid w:val="00F36AF4"/>
    <w:rsid w:val="00F40CC4"/>
    <w:rsid w:val="00F4201F"/>
    <w:rsid w:val="00F43E8D"/>
    <w:rsid w:val="00F44B35"/>
    <w:rsid w:val="00F46B52"/>
    <w:rsid w:val="00F4728C"/>
    <w:rsid w:val="00F50C42"/>
    <w:rsid w:val="00F510D5"/>
    <w:rsid w:val="00F51C6B"/>
    <w:rsid w:val="00F523BB"/>
    <w:rsid w:val="00F526D1"/>
    <w:rsid w:val="00F52EAF"/>
    <w:rsid w:val="00F5312C"/>
    <w:rsid w:val="00F53B11"/>
    <w:rsid w:val="00F54E67"/>
    <w:rsid w:val="00F55891"/>
    <w:rsid w:val="00F5589F"/>
    <w:rsid w:val="00F55DC4"/>
    <w:rsid w:val="00F56FDF"/>
    <w:rsid w:val="00F570E6"/>
    <w:rsid w:val="00F57500"/>
    <w:rsid w:val="00F579E0"/>
    <w:rsid w:val="00F6070B"/>
    <w:rsid w:val="00F60AFF"/>
    <w:rsid w:val="00F611A8"/>
    <w:rsid w:val="00F6153D"/>
    <w:rsid w:val="00F6172D"/>
    <w:rsid w:val="00F64D86"/>
    <w:rsid w:val="00F65B76"/>
    <w:rsid w:val="00F70434"/>
    <w:rsid w:val="00F73190"/>
    <w:rsid w:val="00F73FF3"/>
    <w:rsid w:val="00F74734"/>
    <w:rsid w:val="00F75286"/>
    <w:rsid w:val="00F75CC1"/>
    <w:rsid w:val="00F765F7"/>
    <w:rsid w:val="00F77E2E"/>
    <w:rsid w:val="00F80428"/>
    <w:rsid w:val="00F81795"/>
    <w:rsid w:val="00F8224B"/>
    <w:rsid w:val="00F822F7"/>
    <w:rsid w:val="00F82949"/>
    <w:rsid w:val="00F83D02"/>
    <w:rsid w:val="00F84988"/>
    <w:rsid w:val="00F86873"/>
    <w:rsid w:val="00F868BF"/>
    <w:rsid w:val="00F869D6"/>
    <w:rsid w:val="00F878EA"/>
    <w:rsid w:val="00F911F6"/>
    <w:rsid w:val="00F921F6"/>
    <w:rsid w:val="00F92D81"/>
    <w:rsid w:val="00F955B7"/>
    <w:rsid w:val="00F96169"/>
    <w:rsid w:val="00F96C35"/>
    <w:rsid w:val="00F97EDA"/>
    <w:rsid w:val="00FA0E1B"/>
    <w:rsid w:val="00FA1D0B"/>
    <w:rsid w:val="00FA1E71"/>
    <w:rsid w:val="00FA39F9"/>
    <w:rsid w:val="00FA3A41"/>
    <w:rsid w:val="00FA4282"/>
    <w:rsid w:val="00FA4A75"/>
    <w:rsid w:val="00FA5500"/>
    <w:rsid w:val="00FA6992"/>
    <w:rsid w:val="00FA7E4B"/>
    <w:rsid w:val="00FA7EB0"/>
    <w:rsid w:val="00FB02BB"/>
    <w:rsid w:val="00FB0C6E"/>
    <w:rsid w:val="00FB2108"/>
    <w:rsid w:val="00FB232D"/>
    <w:rsid w:val="00FB3B40"/>
    <w:rsid w:val="00FB490A"/>
    <w:rsid w:val="00FB49EE"/>
    <w:rsid w:val="00FB4BE1"/>
    <w:rsid w:val="00FB5826"/>
    <w:rsid w:val="00FB5BA2"/>
    <w:rsid w:val="00FB5BE4"/>
    <w:rsid w:val="00FB6AE0"/>
    <w:rsid w:val="00FB74E7"/>
    <w:rsid w:val="00FC0104"/>
    <w:rsid w:val="00FC064A"/>
    <w:rsid w:val="00FC1728"/>
    <w:rsid w:val="00FC185E"/>
    <w:rsid w:val="00FC2790"/>
    <w:rsid w:val="00FC2839"/>
    <w:rsid w:val="00FC39FB"/>
    <w:rsid w:val="00FC43EE"/>
    <w:rsid w:val="00FC4576"/>
    <w:rsid w:val="00FC4756"/>
    <w:rsid w:val="00FC4789"/>
    <w:rsid w:val="00FC4BF9"/>
    <w:rsid w:val="00FC567C"/>
    <w:rsid w:val="00FC5D89"/>
    <w:rsid w:val="00FD0504"/>
    <w:rsid w:val="00FD14B0"/>
    <w:rsid w:val="00FD1631"/>
    <w:rsid w:val="00FD228A"/>
    <w:rsid w:val="00FD22D4"/>
    <w:rsid w:val="00FD3166"/>
    <w:rsid w:val="00FD3893"/>
    <w:rsid w:val="00FD45E8"/>
    <w:rsid w:val="00FD5436"/>
    <w:rsid w:val="00FD60B9"/>
    <w:rsid w:val="00FD65F3"/>
    <w:rsid w:val="00FD68F0"/>
    <w:rsid w:val="00FD6CE1"/>
    <w:rsid w:val="00FE0575"/>
    <w:rsid w:val="00FE0B96"/>
    <w:rsid w:val="00FE0F2F"/>
    <w:rsid w:val="00FE1D04"/>
    <w:rsid w:val="00FE2A9F"/>
    <w:rsid w:val="00FE31AA"/>
    <w:rsid w:val="00FE3287"/>
    <w:rsid w:val="00FE3519"/>
    <w:rsid w:val="00FE448D"/>
    <w:rsid w:val="00FE4967"/>
    <w:rsid w:val="00FE4D95"/>
    <w:rsid w:val="00FE4E9A"/>
    <w:rsid w:val="00FE5C06"/>
    <w:rsid w:val="00FE6479"/>
    <w:rsid w:val="00FE753D"/>
    <w:rsid w:val="00FE76B3"/>
    <w:rsid w:val="00FE7EA9"/>
    <w:rsid w:val="00FF056A"/>
    <w:rsid w:val="00FF08E8"/>
    <w:rsid w:val="00FF0F48"/>
    <w:rsid w:val="00FF1B2C"/>
    <w:rsid w:val="00FF233F"/>
    <w:rsid w:val="00FF2719"/>
    <w:rsid w:val="00FF3129"/>
    <w:rsid w:val="00FF48F5"/>
    <w:rsid w:val="00FF4A3F"/>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vleon\Downloads\09.%20Historico%20toneladas%20transportadas%20septiembre%202020%20YB%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Movilización mensual de carbón - FENOCO</a:t>
            </a:r>
          </a:p>
        </c:rich>
      </c:tx>
      <c:overlay val="0"/>
      <c:spPr>
        <a:noFill/>
        <a:ln>
          <a:noFill/>
        </a:ln>
        <a:effectLst/>
      </c:spPr>
    </c:title>
    <c:autoTitleDeleted val="0"/>
    <c:plotArea>
      <c:layout/>
      <c:barChart>
        <c:barDir val="col"/>
        <c:grouping val="clustered"/>
        <c:varyColors val="0"/>
        <c:ser>
          <c:idx val="0"/>
          <c:order val="0"/>
          <c:tx>
            <c:strRef>
              <c:f>Hoja4!$B$1</c:f>
              <c:strCache>
                <c:ptCount val="1"/>
                <c:pt idx="0">
                  <c:v>Toneladas movilizadas</c:v>
                </c:pt>
              </c:strCache>
            </c:strRef>
          </c:tx>
          <c:spPr>
            <a:solidFill>
              <a:schemeClr val="accent4">
                <a:lumMod val="50000"/>
              </a:schemeClr>
            </a:solidFill>
            <a:ln>
              <a:noFill/>
            </a:ln>
            <a:effectLst/>
          </c:spPr>
          <c:invertIfNegative val="0"/>
          <c:cat>
            <c:numRef>
              <c:f>Hoja4!$A$2:$A$22</c:f>
              <c:numCache>
                <c:formatCode>mmm\-yy</c:formatCode>
                <c:ptCount val="21"/>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numCache>
            </c:numRef>
          </c:cat>
          <c:val>
            <c:numRef>
              <c:f>Hoja4!$B$2:$B$22</c:f>
              <c:numCache>
                <c:formatCode>_ * #,##0.0_ ;_ * \-#,##0.0_ ;_ * "-"??_ ;_ @_ </c:formatCode>
                <c:ptCount val="21"/>
                <c:pt idx="0">
                  <c:v>3586371.24</c:v>
                </c:pt>
                <c:pt idx="1">
                  <c:v>3972748.83</c:v>
                </c:pt>
                <c:pt idx="2">
                  <c:v>4632590.9100000011</c:v>
                </c:pt>
                <c:pt idx="3">
                  <c:v>3934652.2199999997</c:v>
                </c:pt>
                <c:pt idx="4">
                  <c:v>3735053.1599999992</c:v>
                </c:pt>
                <c:pt idx="5">
                  <c:v>4599095.1900000013</c:v>
                </c:pt>
                <c:pt idx="6">
                  <c:v>4273106.21</c:v>
                </c:pt>
                <c:pt idx="7">
                  <c:v>4323991.6499999994</c:v>
                </c:pt>
                <c:pt idx="8">
                  <c:v>4397882.03</c:v>
                </c:pt>
                <c:pt idx="9">
                  <c:v>3981027.7299999995</c:v>
                </c:pt>
                <c:pt idx="10">
                  <c:v>4592452.3400000008</c:v>
                </c:pt>
                <c:pt idx="11">
                  <c:v>4240692.6000000006</c:v>
                </c:pt>
                <c:pt idx="12">
                  <c:v>4270091</c:v>
                </c:pt>
                <c:pt idx="13">
                  <c:v>4485664.7</c:v>
                </c:pt>
                <c:pt idx="14">
                  <c:v>4405756.5599999996</c:v>
                </c:pt>
                <c:pt idx="15">
                  <c:v>2826142.44</c:v>
                </c:pt>
                <c:pt idx="16">
                  <c:v>2637420.4100000006</c:v>
                </c:pt>
                <c:pt idx="17">
                  <c:v>1960746.4300000002</c:v>
                </c:pt>
                <c:pt idx="18">
                  <c:v>2776320.52</c:v>
                </c:pt>
                <c:pt idx="19">
                  <c:v>2479420.44</c:v>
                </c:pt>
                <c:pt idx="20">
                  <c:v>2065871.58</c:v>
                </c:pt>
              </c:numCache>
            </c:numRef>
          </c:val>
          <c:extLst xmlns:c16r2="http://schemas.microsoft.com/office/drawing/2015/06/chart">
            <c:ext xmlns:c16="http://schemas.microsoft.com/office/drawing/2014/chart" uri="{C3380CC4-5D6E-409C-BE32-E72D297353CC}">
              <c16:uniqueId val="{00000000-1C17-4DCB-9097-9DDDE4D4B339}"/>
            </c:ext>
          </c:extLst>
        </c:ser>
        <c:dLbls>
          <c:showLegendKey val="0"/>
          <c:showVal val="0"/>
          <c:showCatName val="0"/>
          <c:showSerName val="0"/>
          <c:showPercent val="0"/>
          <c:showBubbleSize val="0"/>
        </c:dLbls>
        <c:gapWidth val="267"/>
        <c:overlap val="-43"/>
        <c:axId val="262755072"/>
        <c:axId val="262756992"/>
      </c:barChart>
      <c:dateAx>
        <c:axId val="262755072"/>
        <c:scaling>
          <c:orientation val="minMax"/>
        </c:scaling>
        <c:delete val="0"/>
        <c:axPos val="b"/>
        <c:numFmt formatCode="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ES"/>
          </a:p>
        </c:txPr>
        <c:crossAx val="262756992"/>
        <c:crosses val="autoZero"/>
        <c:auto val="1"/>
        <c:lblOffset val="100"/>
        <c:baseTimeUnit val="months"/>
      </c:dateAx>
      <c:valAx>
        <c:axId val="262756992"/>
        <c:scaling>
          <c:orientation val="minMax"/>
        </c:scaling>
        <c:delete val="0"/>
        <c:axPos val="l"/>
        <c:majorGridlines>
          <c:spPr>
            <a:ln w="9525" cap="flat" cmpd="sng" algn="ctr">
              <a:solidFill>
                <a:schemeClr val="dk1">
                  <a:lumMod val="15000"/>
                  <a:lumOff val="85000"/>
                </a:schemeClr>
              </a:solidFill>
              <a:round/>
            </a:ln>
            <a:effectLst/>
          </c:spPr>
        </c:majorGridlines>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crossAx val="26275507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9050" cap="flat" cmpd="sng" algn="ctr">
      <a:solidFill>
        <a:schemeClr val="tx2">
          <a:lumMod val="50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8EA0-CEBA-4941-874A-EFDB9F97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6971</Words>
  <Characters>38344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Judith Mayorga Mayorga</dc:creator>
  <cp:lastModifiedBy>DELL</cp:lastModifiedBy>
  <cp:revision>4</cp:revision>
  <cp:lastPrinted>2020-10-30T16:52:00Z</cp:lastPrinted>
  <dcterms:created xsi:type="dcterms:W3CDTF">2020-10-30T16:51:00Z</dcterms:created>
  <dcterms:modified xsi:type="dcterms:W3CDTF">2020-10-30T17:22:00Z</dcterms:modified>
</cp:coreProperties>
</file>