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w:t>
      </w:r>
      <w:bookmarkStart w:id="1" w:name="_GoBack"/>
      <w:bookmarkEnd w:id="1"/>
      <w:r>
        <w:rPr>
          <w:rFonts w:ascii="Arial Narrow" w:hAnsi="Arial Narrow" w:cs="Gisha"/>
          <w:color w:val="auto"/>
          <w:sz w:val="22"/>
          <w:szCs w:val="22"/>
        </w:rPr>
        <w:t>UCTURA</w:t>
      </w:r>
    </w:p>
    <w:p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4A46D2">
        <w:rPr>
          <w:rFonts w:ascii="Arial Narrow" w:hAnsi="Arial Narrow" w:cs="Gisha"/>
          <w:color w:val="auto"/>
          <w:sz w:val="22"/>
          <w:szCs w:val="22"/>
        </w:rPr>
        <w:t>JU</w:t>
      </w:r>
      <w:r w:rsidR="00205FBB">
        <w:rPr>
          <w:rFonts w:ascii="Arial Narrow" w:hAnsi="Arial Narrow" w:cs="Gisha"/>
          <w:color w:val="auto"/>
          <w:sz w:val="22"/>
          <w:szCs w:val="22"/>
        </w:rPr>
        <w:t>L</w:t>
      </w:r>
      <w:r w:rsidR="004A46D2">
        <w:rPr>
          <w:rFonts w:ascii="Arial Narrow" w:hAnsi="Arial Narrow" w:cs="Gisha"/>
          <w:color w:val="auto"/>
          <w:sz w:val="22"/>
          <w:szCs w:val="22"/>
        </w:rPr>
        <w:t>IO</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205FBB">
        <w:rPr>
          <w:rFonts w:ascii="Arial Narrow" w:hAnsi="Arial Narrow" w:cs="Gisha"/>
          <w:color w:val="auto"/>
          <w:sz w:val="22"/>
          <w:szCs w:val="22"/>
        </w:rPr>
        <w:t>1</w:t>
      </w:r>
      <w:r w:rsidRPr="00712834">
        <w:rPr>
          <w:rFonts w:ascii="Arial Narrow" w:hAnsi="Arial Narrow" w:cs="Gisha"/>
          <w:color w:val="auto"/>
          <w:sz w:val="22"/>
          <w:szCs w:val="22"/>
        </w:rPr>
        <w:t xml:space="preserve"> DE 2019</w:t>
      </w:r>
    </w:p>
    <w:p w:rsidR="00350B8D" w:rsidRDefault="00350B8D" w:rsidP="00762DF6">
      <w:pPr>
        <w:pStyle w:val="Ttulo"/>
        <w:rPr>
          <w:rFonts w:ascii="Arial Narrow" w:hAnsi="Arial Narrow" w:cs="Gisha"/>
          <w:color w:val="auto"/>
          <w:sz w:val="18"/>
          <w:szCs w:val="18"/>
        </w:rPr>
      </w:pPr>
    </w:p>
    <w:p w:rsidR="006147BE" w:rsidRPr="006147BE" w:rsidRDefault="006147BE" w:rsidP="00762DF6">
      <w:pPr>
        <w:pStyle w:val="Ttulo"/>
        <w:rPr>
          <w:rFonts w:ascii="Arial Narrow" w:hAnsi="Arial Narrow" w:cs="Gisha"/>
          <w:color w:val="auto"/>
          <w:sz w:val="18"/>
          <w:szCs w:val="18"/>
        </w:rPr>
      </w:pPr>
    </w:p>
    <w:bookmarkEnd w:id="0"/>
    <w:p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rsidR="00350B8D" w:rsidRDefault="00350B8D" w:rsidP="008D0B2D">
      <w:pPr>
        <w:jc w:val="center"/>
        <w:rPr>
          <w:rFonts w:ascii="Arial Narrow" w:hAnsi="Arial Narrow" w:cs="Gisha"/>
          <w:b/>
          <w:bCs/>
          <w:sz w:val="22"/>
          <w:szCs w:val="22"/>
        </w:rPr>
      </w:pPr>
    </w:p>
    <w:p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rsidR="00CC0660" w:rsidRDefault="00CC0660" w:rsidP="00762DF6">
      <w:pPr>
        <w:jc w:val="both"/>
        <w:rPr>
          <w:rFonts w:ascii="Arial Narrow" w:hAnsi="Arial Narrow" w:cs="Gisha"/>
          <w:b/>
          <w:bCs/>
          <w:sz w:val="16"/>
          <w:szCs w:val="16"/>
        </w:rPr>
      </w:pPr>
    </w:p>
    <w:p w:rsidR="00FF1B2C" w:rsidRPr="00642802" w:rsidRDefault="00FF1B2C" w:rsidP="00762DF6">
      <w:pPr>
        <w:jc w:val="both"/>
        <w:rPr>
          <w:rFonts w:ascii="Arial Narrow" w:hAnsi="Arial Narrow" w:cs="Gisha"/>
          <w:b/>
          <w:bCs/>
          <w:sz w:val="16"/>
          <w:szCs w:val="16"/>
        </w:rPr>
      </w:pPr>
    </w:p>
    <w:p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4A46D2">
        <w:rPr>
          <w:rFonts w:ascii="Arial Narrow" w:hAnsi="Arial Narrow" w:cs="Gisha"/>
          <w:b/>
          <w:bCs/>
          <w:sz w:val="22"/>
          <w:szCs w:val="22"/>
        </w:rPr>
        <w:t>JU</w:t>
      </w:r>
      <w:r w:rsidR="00205FBB">
        <w:rPr>
          <w:rFonts w:ascii="Arial Narrow" w:hAnsi="Arial Narrow" w:cs="Gisha"/>
          <w:b/>
          <w:bCs/>
          <w:sz w:val="22"/>
          <w:szCs w:val="22"/>
        </w:rPr>
        <w:t>L</w:t>
      </w:r>
      <w:r w:rsidR="004A46D2">
        <w:rPr>
          <w:rFonts w:ascii="Arial Narrow" w:hAnsi="Arial Narrow" w:cs="Gisha"/>
          <w:b/>
          <w:bCs/>
          <w:sz w:val="22"/>
          <w:szCs w:val="22"/>
        </w:rPr>
        <w:t>IO</w:t>
      </w:r>
      <w:r w:rsidRPr="006807EE">
        <w:rPr>
          <w:rFonts w:ascii="Arial Narrow" w:hAnsi="Arial Narrow" w:cs="Gisha"/>
          <w:b/>
          <w:bCs/>
          <w:sz w:val="22"/>
          <w:szCs w:val="22"/>
        </w:rPr>
        <w:t xml:space="preserve"> DE 2019 - </w:t>
      </w:r>
      <w:r w:rsidR="004A46D2">
        <w:rPr>
          <w:rFonts w:ascii="Arial Narrow" w:hAnsi="Arial Narrow" w:cs="Gisha"/>
          <w:b/>
          <w:bCs/>
          <w:sz w:val="22"/>
          <w:szCs w:val="22"/>
        </w:rPr>
        <w:t>JU</w:t>
      </w:r>
      <w:r w:rsidR="00205FBB">
        <w:rPr>
          <w:rFonts w:ascii="Arial Narrow" w:hAnsi="Arial Narrow" w:cs="Gisha"/>
          <w:b/>
          <w:bCs/>
          <w:sz w:val="22"/>
          <w:szCs w:val="22"/>
        </w:rPr>
        <w:t>L</w:t>
      </w:r>
      <w:r w:rsidR="004A46D2">
        <w:rPr>
          <w:rFonts w:ascii="Arial Narrow" w:hAnsi="Arial Narrow" w:cs="Gisha"/>
          <w:b/>
          <w:bCs/>
          <w:sz w:val="22"/>
          <w:szCs w:val="22"/>
        </w:rPr>
        <w:t>IO</w:t>
      </w:r>
      <w:r w:rsidRPr="006807EE">
        <w:rPr>
          <w:rFonts w:ascii="Arial Narrow" w:hAnsi="Arial Narrow" w:cs="Gisha"/>
          <w:b/>
          <w:bCs/>
          <w:sz w:val="22"/>
          <w:szCs w:val="22"/>
        </w:rPr>
        <w:t xml:space="preserve"> DE 2018</w:t>
      </w:r>
    </w:p>
    <w:p w:rsidR="00CC0660" w:rsidRDefault="00CC0660" w:rsidP="00622C07">
      <w:pPr>
        <w:jc w:val="center"/>
        <w:rPr>
          <w:rFonts w:ascii="Arial Narrow" w:hAnsi="Arial Narrow" w:cs="Gisha"/>
          <w:b/>
          <w:bCs/>
          <w:sz w:val="22"/>
          <w:szCs w:val="22"/>
        </w:rPr>
      </w:pPr>
    </w:p>
    <w:p w:rsidR="000E0672" w:rsidRDefault="000E0672" w:rsidP="00622C07">
      <w:pPr>
        <w:jc w:val="center"/>
        <w:rPr>
          <w:rFonts w:ascii="Arial Narrow" w:hAnsi="Arial Narrow" w:cs="Gisha"/>
          <w:b/>
          <w:bCs/>
          <w:sz w:val="16"/>
          <w:szCs w:val="16"/>
        </w:rPr>
      </w:pPr>
      <w:r w:rsidRPr="000E0672">
        <w:rPr>
          <w:noProof/>
        </w:rPr>
        <w:drawing>
          <wp:inline distT="0" distB="0" distL="0" distR="0">
            <wp:extent cx="5543550" cy="2278764"/>
            <wp:effectExtent l="19050" t="19050" r="19050" b="266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8292" cy="2284824"/>
                    </a:xfrm>
                    <a:prstGeom prst="rect">
                      <a:avLst/>
                    </a:prstGeom>
                    <a:noFill/>
                    <a:ln w="19050" cmpd="thinThick">
                      <a:solidFill>
                        <a:schemeClr val="tx1"/>
                      </a:solidFill>
                    </a:ln>
                  </pic:spPr>
                </pic:pic>
              </a:graphicData>
            </a:graphic>
          </wp:inline>
        </w:drawing>
      </w:r>
    </w:p>
    <w:p w:rsidR="000E0672" w:rsidRPr="006147BE" w:rsidRDefault="000E0672" w:rsidP="00622C07">
      <w:pPr>
        <w:jc w:val="center"/>
        <w:rPr>
          <w:rFonts w:ascii="Arial Narrow" w:hAnsi="Arial Narrow" w:cs="Gisha"/>
          <w:b/>
          <w:bCs/>
          <w:sz w:val="16"/>
          <w:szCs w:val="16"/>
        </w:rPr>
      </w:pPr>
    </w:p>
    <w:p w:rsidR="004A46D2" w:rsidRDefault="004A46D2" w:rsidP="00622C07">
      <w:pPr>
        <w:jc w:val="center"/>
        <w:rPr>
          <w:rFonts w:ascii="Arial Narrow" w:hAnsi="Arial Narrow" w:cs="Gisha"/>
          <w:b/>
          <w:bCs/>
          <w:sz w:val="18"/>
          <w:szCs w:val="18"/>
        </w:rPr>
      </w:pPr>
    </w:p>
    <w:p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4A46D2">
        <w:rPr>
          <w:rFonts w:ascii="Arial Narrow" w:hAnsi="Arial Narrow" w:cs="Arial"/>
          <w:sz w:val="22"/>
          <w:szCs w:val="22"/>
        </w:rPr>
        <w:t>ju</w:t>
      </w:r>
      <w:r w:rsidR="000E0672">
        <w:rPr>
          <w:rFonts w:ascii="Arial Narrow" w:hAnsi="Arial Narrow" w:cs="Arial"/>
          <w:sz w:val="22"/>
          <w:szCs w:val="22"/>
        </w:rPr>
        <w:t>l</w:t>
      </w:r>
      <w:r w:rsidR="004A46D2">
        <w:rPr>
          <w:rFonts w:ascii="Arial Narrow" w:hAnsi="Arial Narrow" w:cs="Arial"/>
          <w:sz w:val="22"/>
          <w:szCs w:val="22"/>
        </w:rPr>
        <w:t>io</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0E0672">
        <w:rPr>
          <w:rFonts w:ascii="Arial Narrow" w:hAnsi="Arial Narrow" w:cs="Arial"/>
          <w:sz w:val="22"/>
          <w:szCs w:val="22"/>
        </w:rPr>
        <w:t>2.665.457.021</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4026F6">
        <w:rPr>
          <w:rFonts w:ascii="Arial Narrow" w:hAnsi="Arial Narrow" w:cs="Arial"/>
          <w:sz w:val="22"/>
          <w:szCs w:val="22"/>
        </w:rPr>
        <w:t>ju</w:t>
      </w:r>
      <w:r w:rsidR="000E0672">
        <w:rPr>
          <w:rFonts w:ascii="Arial Narrow" w:hAnsi="Arial Narrow" w:cs="Arial"/>
          <w:sz w:val="22"/>
          <w:szCs w:val="22"/>
        </w:rPr>
        <w:t>l</w:t>
      </w:r>
      <w:r w:rsidR="004026F6">
        <w:rPr>
          <w:rFonts w:ascii="Arial Narrow" w:hAnsi="Arial Narrow" w:cs="Arial"/>
          <w:sz w:val="22"/>
          <w:szCs w:val="22"/>
        </w:rPr>
        <w:t>io</w:t>
      </w:r>
      <w:r w:rsidR="003C26EA">
        <w:rPr>
          <w:rFonts w:ascii="Arial Narrow" w:hAnsi="Arial Narrow" w:cs="Arial"/>
          <w:sz w:val="22"/>
          <w:szCs w:val="22"/>
        </w:rPr>
        <w:t xml:space="preserve"> de 2018 </w:t>
      </w:r>
      <w:r>
        <w:rPr>
          <w:rFonts w:ascii="Arial Narrow" w:hAnsi="Arial Narrow" w:cs="Arial"/>
          <w:sz w:val="22"/>
          <w:szCs w:val="22"/>
        </w:rPr>
        <w:t>y</w:t>
      </w:r>
      <w:r w:rsidRPr="002D1B3A">
        <w:rPr>
          <w:rFonts w:ascii="Arial Narrow" w:hAnsi="Arial Narrow" w:cs="Arial"/>
          <w:sz w:val="22"/>
          <w:szCs w:val="22"/>
        </w:rPr>
        <w:t xml:space="preserve"> un incremento del </w:t>
      </w:r>
      <w:r w:rsidR="004A46D2">
        <w:rPr>
          <w:rFonts w:ascii="Arial Narrow" w:hAnsi="Arial Narrow" w:cs="Arial"/>
          <w:sz w:val="22"/>
          <w:szCs w:val="22"/>
        </w:rPr>
        <w:t>5.</w:t>
      </w:r>
      <w:r w:rsidR="000E0672">
        <w:rPr>
          <w:rFonts w:ascii="Arial Narrow" w:hAnsi="Arial Narrow" w:cs="Arial"/>
          <w:sz w:val="22"/>
          <w:szCs w:val="22"/>
        </w:rPr>
        <w:t>97</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 xml:space="preserve">.  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activo corriente y no corriente de la cuenta Otros activos </w:t>
      </w:r>
      <w:r w:rsidR="0060576C">
        <w:rPr>
          <w:rFonts w:ascii="Arial Narrow" w:hAnsi="Arial Narrow" w:cs="Arial"/>
          <w:sz w:val="22"/>
          <w:szCs w:val="22"/>
        </w:rPr>
        <w:t xml:space="preserve">por valor </w:t>
      </w:r>
      <w:r w:rsidR="00062F65">
        <w:rPr>
          <w:rFonts w:ascii="Arial Narrow" w:hAnsi="Arial Narrow" w:cs="Arial"/>
          <w:sz w:val="22"/>
          <w:szCs w:val="22"/>
        </w:rPr>
        <w:t>de $</w:t>
      </w:r>
      <w:r w:rsidR="000E0672">
        <w:rPr>
          <w:rFonts w:ascii="Arial Narrow" w:hAnsi="Arial Narrow" w:cs="Arial"/>
          <w:sz w:val="22"/>
          <w:szCs w:val="22"/>
        </w:rPr>
        <w:t>3.818.099.688</w:t>
      </w:r>
      <w:r w:rsidR="00062F65">
        <w:rPr>
          <w:rFonts w:ascii="Arial Narrow" w:hAnsi="Arial Narrow" w:cs="Arial"/>
          <w:sz w:val="22"/>
          <w:szCs w:val="22"/>
        </w:rPr>
        <w:t xml:space="preserve"> miles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4A46D2">
        <w:rPr>
          <w:rFonts w:ascii="Arial Narrow" w:hAnsi="Arial Narrow" w:cs="Arial"/>
          <w:sz w:val="22"/>
          <w:szCs w:val="22"/>
        </w:rPr>
        <w:t>1.</w:t>
      </w:r>
      <w:r w:rsidR="000E0672">
        <w:rPr>
          <w:rFonts w:ascii="Arial Narrow" w:hAnsi="Arial Narrow" w:cs="Arial"/>
          <w:sz w:val="22"/>
          <w:szCs w:val="22"/>
        </w:rPr>
        <w:t>890</w:t>
      </w:r>
      <w:r w:rsidR="004A46D2">
        <w:rPr>
          <w:rFonts w:ascii="Arial Narrow" w:hAnsi="Arial Narrow" w:cs="Arial"/>
          <w:sz w:val="22"/>
          <w:szCs w:val="22"/>
        </w:rPr>
        <w:t>.</w:t>
      </w:r>
      <w:r w:rsidR="000E0672">
        <w:rPr>
          <w:rFonts w:ascii="Arial Narrow" w:hAnsi="Arial Narrow" w:cs="Arial"/>
          <w:sz w:val="22"/>
          <w:szCs w:val="22"/>
        </w:rPr>
        <w:t>891</w:t>
      </w:r>
      <w:r w:rsidR="004A46D2">
        <w:rPr>
          <w:rFonts w:ascii="Arial Narrow" w:hAnsi="Arial Narrow" w:cs="Arial"/>
          <w:sz w:val="22"/>
          <w:szCs w:val="22"/>
        </w:rPr>
        <w:t>.</w:t>
      </w:r>
      <w:r w:rsidR="000E0672">
        <w:rPr>
          <w:rFonts w:ascii="Arial Narrow" w:hAnsi="Arial Narrow" w:cs="Arial"/>
          <w:sz w:val="22"/>
          <w:szCs w:val="22"/>
        </w:rPr>
        <w:t>207</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 Planta y Equipo (2</w:t>
      </w:r>
      <w:r w:rsidR="00215474">
        <w:rPr>
          <w:rFonts w:ascii="Arial Narrow" w:hAnsi="Arial Narrow" w:cs="Arial"/>
          <w:sz w:val="22"/>
          <w:szCs w:val="22"/>
        </w:rPr>
        <w:t>)</w:t>
      </w:r>
      <w:r w:rsidR="001002FB">
        <w:rPr>
          <w:rFonts w:ascii="Arial Narrow" w:hAnsi="Arial Narrow" w:cs="Arial"/>
          <w:sz w:val="22"/>
          <w:szCs w:val="22"/>
        </w:rPr>
        <w:t xml:space="preserve"> y</w:t>
      </w:r>
      <w:r w:rsidR="00215474">
        <w:rPr>
          <w:rFonts w:ascii="Arial Narrow" w:hAnsi="Arial Narrow" w:cs="Arial"/>
          <w:sz w:val="22"/>
          <w:szCs w:val="22"/>
        </w:rPr>
        <w:t xml:space="preserve"> una disminución neta en</w:t>
      </w:r>
      <w:r w:rsidR="000E0672">
        <w:rPr>
          <w:rFonts w:ascii="Arial Narrow" w:hAnsi="Arial Narrow" w:cs="Arial"/>
          <w:sz w:val="22"/>
          <w:szCs w:val="22"/>
        </w:rPr>
        <w:t>tre</w:t>
      </w:r>
      <w:r w:rsidR="00215474">
        <w:rPr>
          <w:rFonts w:ascii="Arial Narrow" w:hAnsi="Arial Narrow" w:cs="Arial"/>
          <w:sz w:val="22"/>
          <w:szCs w:val="22"/>
        </w:rPr>
        <w:t xml:space="preserve"> los rubros corriente y no corriente de la cuenta Cuentas por cobrar por valor de -$2.</w:t>
      </w:r>
      <w:r w:rsidR="005F0F7E">
        <w:rPr>
          <w:rFonts w:ascii="Arial Narrow" w:hAnsi="Arial Narrow" w:cs="Arial"/>
          <w:sz w:val="22"/>
          <w:szCs w:val="22"/>
        </w:rPr>
        <w:t>261</w:t>
      </w:r>
      <w:r w:rsidR="00215474">
        <w:rPr>
          <w:rFonts w:ascii="Arial Narrow" w:hAnsi="Arial Narrow" w:cs="Arial"/>
          <w:sz w:val="22"/>
          <w:szCs w:val="22"/>
        </w:rPr>
        <w:t>.</w:t>
      </w:r>
      <w:r w:rsidR="005F0F7E">
        <w:rPr>
          <w:rFonts w:ascii="Arial Narrow" w:hAnsi="Arial Narrow" w:cs="Arial"/>
          <w:sz w:val="22"/>
          <w:szCs w:val="22"/>
        </w:rPr>
        <w:t>002</w:t>
      </w:r>
      <w:r w:rsidR="00215474">
        <w:rPr>
          <w:rFonts w:ascii="Arial Narrow" w:hAnsi="Arial Narrow" w:cs="Arial"/>
          <w:sz w:val="22"/>
          <w:szCs w:val="22"/>
        </w:rPr>
        <w:t>.</w:t>
      </w:r>
      <w:r w:rsidR="005F0F7E">
        <w:rPr>
          <w:rFonts w:ascii="Arial Narrow" w:hAnsi="Arial Narrow" w:cs="Arial"/>
          <w:sz w:val="22"/>
          <w:szCs w:val="22"/>
        </w:rPr>
        <w:t>199</w:t>
      </w:r>
      <w:r w:rsidR="00215474">
        <w:rPr>
          <w:rFonts w:ascii="Arial Narrow" w:hAnsi="Arial Narrow" w:cs="Arial"/>
          <w:sz w:val="22"/>
          <w:szCs w:val="22"/>
        </w:rPr>
        <w:t xml:space="preserve"> miles (3).</w:t>
      </w:r>
    </w:p>
    <w:p w:rsidR="00980E75" w:rsidRPr="006147BE" w:rsidRDefault="00980E75" w:rsidP="00762DF6">
      <w:pPr>
        <w:jc w:val="both"/>
        <w:rPr>
          <w:rFonts w:ascii="Arial Narrow" w:hAnsi="Arial Narrow" w:cs="Arial"/>
          <w:sz w:val="18"/>
          <w:szCs w:val="18"/>
        </w:rPr>
      </w:pPr>
    </w:p>
    <w:p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rsidR="00586B26" w:rsidRPr="00E81632" w:rsidRDefault="00586B26" w:rsidP="00762DF6">
      <w:pPr>
        <w:jc w:val="both"/>
        <w:rPr>
          <w:rFonts w:ascii="Arial Narrow" w:hAnsi="Arial Narrow" w:cs="Arial"/>
          <w:sz w:val="22"/>
          <w:szCs w:val="22"/>
        </w:rPr>
      </w:pPr>
    </w:p>
    <w:p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rsidR="002852E6" w:rsidRPr="006147BE"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8"/>
          <w:szCs w:val="18"/>
          <w:lang w:val="es-ES"/>
        </w:rPr>
      </w:pPr>
    </w:p>
    <w:p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de la cuenta 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w:t>
      </w:r>
      <w:r w:rsidR="00A67F7F" w:rsidRPr="00A67F7F">
        <w:rPr>
          <w:rFonts w:ascii="Arial Narrow" w:hAnsi="Arial Narrow" w:cs="Gisha"/>
          <w:b w:val="0"/>
          <w:color w:val="auto"/>
          <w:sz w:val="22"/>
          <w:szCs w:val="22"/>
          <w:lang w:val="es-ES"/>
        </w:rPr>
        <w:t>3.81</w:t>
      </w:r>
      <w:r w:rsidR="000F0E22">
        <w:rPr>
          <w:rFonts w:ascii="Arial Narrow" w:hAnsi="Arial Narrow" w:cs="Gisha"/>
          <w:b w:val="0"/>
          <w:color w:val="auto"/>
          <w:sz w:val="22"/>
          <w:szCs w:val="22"/>
          <w:lang w:val="es-ES"/>
        </w:rPr>
        <w:t>8</w:t>
      </w:r>
      <w:r w:rsidR="00A67F7F" w:rsidRPr="00A67F7F">
        <w:rPr>
          <w:rFonts w:ascii="Arial Narrow" w:hAnsi="Arial Narrow" w:cs="Gisha"/>
          <w:b w:val="0"/>
          <w:color w:val="auto"/>
          <w:sz w:val="22"/>
          <w:szCs w:val="22"/>
          <w:lang w:val="es-ES"/>
        </w:rPr>
        <w:t>.</w:t>
      </w:r>
      <w:r w:rsidR="000F0E22">
        <w:rPr>
          <w:rFonts w:ascii="Arial Narrow" w:hAnsi="Arial Narrow" w:cs="Gisha"/>
          <w:b w:val="0"/>
          <w:color w:val="auto"/>
          <w:sz w:val="22"/>
          <w:szCs w:val="22"/>
          <w:lang w:val="es-ES"/>
        </w:rPr>
        <w:t>099</w:t>
      </w:r>
      <w:r w:rsidR="00A67F7F" w:rsidRPr="00A67F7F">
        <w:rPr>
          <w:rFonts w:ascii="Arial Narrow" w:hAnsi="Arial Narrow" w:cs="Gisha"/>
          <w:b w:val="0"/>
          <w:color w:val="auto"/>
          <w:sz w:val="22"/>
          <w:szCs w:val="22"/>
          <w:lang w:val="es-ES"/>
        </w:rPr>
        <w:t>.</w:t>
      </w:r>
      <w:r w:rsidR="000F0E22">
        <w:rPr>
          <w:rFonts w:ascii="Arial Narrow" w:hAnsi="Arial Narrow" w:cs="Gisha"/>
          <w:b w:val="0"/>
          <w:color w:val="auto"/>
          <w:sz w:val="22"/>
          <w:szCs w:val="22"/>
          <w:lang w:val="es-ES"/>
        </w:rPr>
        <w:t xml:space="preserve">688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ju</w:t>
      </w:r>
      <w:r w:rsidR="000F0E22">
        <w:rPr>
          <w:rFonts w:ascii="Arial Narrow" w:hAnsi="Arial Narrow" w:cs="Gisha"/>
          <w:b w:val="0"/>
          <w:color w:val="auto"/>
          <w:sz w:val="22"/>
          <w:szCs w:val="22"/>
          <w:lang w:val="es-ES"/>
        </w:rPr>
        <w:t>l</w:t>
      </w:r>
      <w:r w:rsidR="0060576C">
        <w:rPr>
          <w:rFonts w:ascii="Arial Narrow" w:hAnsi="Arial Narrow" w:cs="Gisha"/>
          <w:b w:val="0"/>
          <w:color w:val="auto"/>
          <w:sz w:val="22"/>
          <w:szCs w:val="22"/>
          <w:lang w:val="es-ES"/>
        </w:rPr>
        <w:t>io de</w:t>
      </w:r>
      <w:r>
        <w:rPr>
          <w:rFonts w:ascii="Arial Narrow" w:hAnsi="Arial Narrow" w:cs="Gisha"/>
          <w:b w:val="0"/>
          <w:color w:val="auto"/>
          <w:sz w:val="22"/>
          <w:szCs w:val="22"/>
          <w:lang w:val="es-ES"/>
        </w:rPr>
        <w:t xml:space="preserve"> 2019 frente a</w:t>
      </w:r>
      <w:r w:rsidR="0060576C">
        <w:rPr>
          <w:rFonts w:ascii="Arial Narrow" w:hAnsi="Arial Narrow" w:cs="Gisha"/>
          <w:b w:val="0"/>
          <w:color w:val="auto"/>
          <w:sz w:val="22"/>
          <w:szCs w:val="22"/>
          <w:lang w:val="es-ES"/>
        </w:rPr>
        <w:t xml:space="preserve"> ju</w:t>
      </w:r>
      <w:r w:rsidR="000F0E22">
        <w:rPr>
          <w:rFonts w:ascii="Arial Narrow" w:hAnsi="Arial Narrow" w:cs="Gisha"/>
          <w:b w:val="0"/>
          <w:color w:val="auto"/>
          <w:sz w:val="22"/>
          <w:szCs w:val="22"/>
          <w:lang w:val="es-ES"/>
        </w:rPr>
        <w:t>l</w:t>
      </w:r>
      <w:r w:rsidR="0060576C">
        <w:rPr>
          <w:rFonts w:ascii="Arial Narrow" w:hAnsi="Arial Narrow" w:cs="Gisha"/>
          <w:b w:val="0"/>
          <w:color w:val="auto"/>
          <w:sz w:val="22"/>
          <w:szCs w:val="22"/>
          <w:lang w:val="es-ES"/>
        </w:rPr>
        <w:t>io de</w:t>
      </w:r>
      <w:r>
        <w:rPr>
          <w:rFonts w:ascii="Arial Narrow" w:hAnsi="Arial Narrow" w:cs="Gisha"/>
          <w:b w:val="0"/>
          <w:color w:val="auto"/>
          <w:sz w:val="22"/>
          <w:szCs w:val="22"/>
          <w:lang w:val="es-ES"/>
        </w:rPr>
        <w:t xml:space="preserve"> 2018</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presenta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3.056.425.207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rsidR="00FF1B2C" w:rsidRDefault="00FF1B2C"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lastRenderedPageBreak/>
        <w:t xml:space="preserve">Propiedades, </w:t>
      </w:r>
      <w:r w:rsidR="00016390">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016390">
        <w:rPr>
          <w:rFonts w:ascii="Arial Narrow" w:hAnsi="Arial Narrow" w:cs="Gisha"/>
          <w:color w:val="auto"/>
          <w:sz w:val="22"/>
          <w:szCs w:val="22"/>
          <w:lang w:val="es-ES"/>
        </w:rPr>
        <w:t>E</w:t>
      </w:r>
      <w:r>
        <w:rPr>
          <w:rFonts w:ascii="Arial Narrow" w:hAnsi="Arial Narrow" w:cs="Gisha"/>
          <w:color w:val="auto"/>
          <w:sz w:val="22"/>
          <w:szCs w:val="22"/>
          <w:lang w:val="es-ES"/>
        </w:rPr>
        <w:t>quipo</w:t>
      </w:r>
    </w:p>
    <w:p w:rsidR="00F75CC1" w:rsidRDefault="00F75CC1" w:rsidP="00F75CC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registrado del año 2019 frente a</w:t>
      </w:r>
      <w:r w:rsidR="00391865">
        <w:rPr>
          <w:rFonts w:ascii="Arial Narrow" w:hAnsi="Arial Narrow"/>
          <w:b w:val="0"/>
          <w:sz w:val="22"/>
          <w:szCs w:val="22"/>
        </w:rPr>
        <w:t>l</w:t>
      </w:r>
      <w:r>
        <w:rPr>
          <w:rFonts w:ascii="Arial Narrow" w:hAnsi="Arial Narrow"/>
          <w:b w:val="0"/>
          <w:sz w:val="22"/>
          <w:szCs w:val="22"/>
        </w:rPr>
        <w:t xml:space="preserve"> año 201</w:t>
      </w:r>
      <w:r w:rsidR="00391865">
        <w:rPr>
          <w:rFonts w:ascii="Arial Narrow" w:hAnsi="Arial Narrow"/>
          <w:b w:val="0"/>
          <w:sz w:val="22"/>
          <w:szCs w:val="22"/>
        </w:rPr>
        <w:t>8</w:t>
      </w:r>
      <w:r>
        <w:rPr>
          <w:rFonts w:ascii="Arial Narrow" w:hAnsi="Arial Narrow"/>
          <w:b w:val="0"/>
          <w:sz w:val="22"/>
          <w:szCs w:val="22"/>
        </w:rPr>
        <w:t xml:space="preserve"> </w:t>
      </w:r>
      <w:r w:rsidRPr="002F7E0C">
        <w:rPr>
          <w:rFonts w:ascii="Arial Narrow" w:hAnsi="Arial Narrow"/>
          <w:b w:val="0"/>
          <w:sz w:val="22"/>
          <w:szCs w:val="22"/>
        </w:rPr>
        <w:t>por valor de $1.8</w:t>
      </w:r>
      <w:r w:rsidR="005F0F7E">
        <w:rPr>
          <w:rFonts w:ascii="Arial Narrow" w:hAnsi="Arial Narrow"/>
          <w:b w:val="0"/>
          <w:sz w:val="22"/>
          <w:szCs w:val="22"/>
        </w:rPr>
        <w:t>90</w:t>
      </w:r>
      <w:r w:rsidRPr="002F7E0C">
        <w:rPr>
          <w:rFonts w:ascii="Arial Narrow" w:hAnsi="Arial Narrow"/>
          <w:b w:val="0"/>
          <w:sz w:val="22"/>
          <w:szCs w:val="22"/>
        </w:rPr>
        <w:t>.</w:t>
      </w:r>
      <w:r w:rsidR="005F0F7E">
        <w:rPr>
          <w:rFonts w:ascii="Arial Narrow" w:hAnsi="Arial Narrow"/>
          <w:b w:val="0"/>
          <w:sz w:val="22"/>
          <w:szCs w:val="22"/>
        </w:rPr>
        <w:t>891</w:t>
      </w:r>
      <w:r w:rsidRPr="002F7E0C">
        <w:rPr>
          <w:rFonts w:ascii="Arial Narrow" w:hAnsi="Arial Narrow"/>
          <w:b w:val="0"/>
          <w:sz w:val="22"/>
          <w:szCs w:val="22"/>
        </w:rPr>
        <w:t>.</w:t>
      </w:r>
      <w:r w:rsidR="005F0F7E">
        <w:rPr>
          <w:rFonts w:ascii="Arial Narrow" w:hAnsi="Arial Narrow"/>
          <w:b w:val="0"/>
          <w:sz w:val="22"/>
          <w:szCs w:val="22"/>
        </w:rPr>
        <w:t>207</w:t>
      </w:r>
      <w:r w:rsidRPr="002F7E0C">
        <w:rPr>
          <w:rFonts w:ascii="Arial Narrow" w:hAnsi="Arial Narrow"/>
          <w:b w:val="0"/>
          <w:sz w:val="22"/>
          <w:szCs w:val="22"/>
        </w:rPr>
        <w:t xml:space="preserve"> miles en la cuenta 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 de $</w:t>
      </w:r>
      <w:r w:rsidR="00C37766" w:rsidRPr="002F7E0C">
        <w:rPr>
          <w:rFonts w:ascii="Arial Narrow" w:hAnsi="Arial Narrow"/>
          <w:b w:val="0"/>
          <w:sz w:val="22"/>
          <w:szCs w:val="22"/>
        </w:rPr>
        <w:t xml:space="preserve"> </w:t>
      </w:r>
      <w:r w:rsidR="00042954">
        <w:rPr>
          <w:rFonts w:ascii="Arial Narrow" w:hAnsi="Arial Narrow"/>
          <w:b w:val="0"/>
          <w:sz w:val="22"/>
          <w:szCs w:val="22"/>
        </w:rPr>
        <w:t>1.892.592.121</w:t>
      </w:r>
      <w:r w:rsidR="00C37766">
        <w:rPr>
          <w:rFonts w:ascii="Arial Narrow" w:hAnsi="Arial Narrow"/>
          <w:b w:val="0"/>
          <w:sz w:val="22"/>
          <w:szCs w:val="22"/>
        </w:rPr>
        <w:t xml:space="preserve"> miles, por r</w:t>
      </w:r>
      <w:r w:rsidR="00C37766" w:rsidRPr="002F7E0C">
        <w:rPr>
          <w:rFonts w:ascii="Arial Narrow" w:hAnsi="Arial Narrow"/>
          <w:b w:val="0"/>
          <w:sz w:val="22"/>
          <w:szCs w:val="22"/>
        </w:rPr>
        <w:t xml:space="preserve">eclasificaciones de la cuenta Bienes de Uso Público en servicio </w:t>
      </w:r>
      <w:r w:rsidR="00042954">
        <w:rPr>
          <w:rFonts w:ascii="Arial Narrow" w:hAnsi="Arial Narrow"/>
          <w:b w:val="0"/>
          <w:sz w:val="22"/>
          <w:szCs w:val="22"/>
        </w:rPr>
        <w:t xml:space="preserve">concesiones </w:t>
      </w:r>
      <w:r w:rsidR="00C37766" w:rsidRPr="002F7E0C">
        <w:rPr>
          <w:rFonts w:ascii="Arial Narrow" w:hAnsi="Arial Narrow"/>
          <w:b w:val="0"/>
          <w:sz w:val="22"/>
          <w:szCs w:val="22"/>
        </w:rPr>
        <w:t>-</w:t>
      </w:r>
      <w:r w:rsidR="00042954">
        <w:rPr>
          <w:rFonts w:ascii="Arial Narrow" w:hAnsi="Arial Narrow"/>
          <w:b w:val="0"/>
          <w:sz w:val="22"/>
          <w:szCs w:val="22"/>
        </w:rPr>
        <w:t xml:space="preserve"> </w:t>
      </w:r>
      <w:r w:rsidR="00C37766" w:rsidRPr="002F7E0C">
        <w:rPr>
          <w:rFonts w:ascii="Arial Narrow" w:hAnsi="Arial Narrow"/>
          <w:b w:val="0"/>
          <w:sz w:val="22"/>
          <w:szCs w:val="22"/>
        </w:rPr>
        <w:t>Red marítima a la cuenta Propiedades, planta y equipo en concesión, subcuentas:</w:t>
      </w:r>
      <w:r w:rsidR="00042954">
        <w:rPr>
          <w:rFonts w:ascii="Arial Narrow" w:hAnsi="Arial Narrow"/>
          <w:b w:val="0"/>
          <w:sz w:val="22"/>
          <w:szCs w:val="22"/>
        </w:rPr>
        <w:t xml:space="preserve"> </w:t>
      </w:r>
      <w:r w:rsidR="00C37766" w:rsidRPr="002F7E0C">
        <w:rPr>
          <w:rFonts w:ascii="Arial Narrow" w:hAnsi="Arial Narrow"/>
          <w:b w:val="0"/>
          <w:sz w:val="22"/>
          <w:szCs w:val="22"/>
        </w:rPr>
        <w:t>Maquinaria y equipo,</w:t>
      </w:r>
      <w:r w:rsidR="007B3BE7">
        <w:rPr>
          <w:rFonts w:ascii="Arial Narrow" w:hAnsi="Arial Narrow"/>
          <w:b w:val="0"/>
          <w:sz w:val="22"/>
          <w:szCs w:val="22"/>
        </w:rPr>
        <w:t xml:space="preserve"> </w:t>
      </w:r>
      <w:r w:rsidR="001960E9">
        <w:rPr>
          <w:rFonts w:ascii="Arial Narrow" w:hAnsi="Arial Narrow"/>
          <w:b w:val="0"/>
          <w:sz w:val="22"/>
          <w:szCs w:val="22"/>
        </w:rPr>
        <w:t xml:space="preserve">Equipos de comunicación y computación, </w:t>
      </w:r>
      <w:r w:rsidR="00C37766" w:rsidRPr="002F7E0C">
        <w:rPr>
          <w:rFonts w:ascii="Arial Narrow" w:hAnsi="Arial Narrow"/>
          <w:b w:val="0"/>
          <w:sz w:val="22"/>
          <w:szCs w:val="22"/>
        </w:rPr>
        <w:t>Equipos de transporte, tracción y elevación</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y </w:t>
      </w:r>
      <w:r w:rsidR="00C37766">
        <w:rPr>
          <w:rFonts w:ascii="Arial Narrow" w:hAnsi="Arial Narrow"/>
          <w:b w:val="0"/>
          <w:sz w:val="22"/>
          <w:szCs w:val="22"/>
        </w:rPr>
        <w:t>registrada</w:t>
      </w:r>
      <w:r w:rsidR="00251556">
        <w:rPr>
          <w:rFonts w:ascii="Arial Narrow" w:hAnsi="Arial Narrow"/>
          <w:b w:val="0"/>
          <w:sz w:val="22"/>
          <w:szCs w:val="22"/>
        </w:rPr>
        <w:t xml:space="preserve">s </w:t>
      </w:r>
      <w:r w:rsidR="00C37766">
        <w:rPr>
          <w:rFonts w:ascii="Arial Narrow" w:hAnsi="Arial Narrow"/>
          <w:b w:val="0"/>
          <w:sz w:val="22"/>
          <w:szCs w:val="22"/>
        </w:rPr>
        <w:t>en estas subcuentas</w:t>
      </w:r>
      <w:r w:rsidR="00251556">
        <w:rPr>
          <w:rFonts w:ascii="Arial Narrow" w:hAnsi="Arial Narrow"/>
          <w:b w:val="0"/>
          <w:sz w:val="22"/>
          <w:szCs w:val="22"/>
        </w:rPr>
        <w:t xml:space="preserve">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 el 1 de agosto de 2018</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rsidR="00480DE4" w:rsidRPr="007662F2" w:rsidRDefault="00480DE4" w:rsidP="00597DA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rsidR="00D429E0" w:rsidRDefault="00000085" w:rsidP="00D429E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C</w:t>
      </w:r>
      <w:r w:rsidR="00D429E0">
        <w:rPr>
          <w:rFonts w:ascii="Arial Narrow" w:hAnsi="Arial Narrow" w:cs="Gisha"/>
          <w:color w:val="auto"/>
          <w:sz w:val="22"/>
          <w:szCs w:val="22"/>
          <w:lang w:val="es-ES"/>
        </w:rPr>
        <w:t>uentas por cobrar</w:t>
      </w:r>
    </w:p>
    <w:p w:rsidR="00385252"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0"/>
          <w:szCs w:val="20"/>
          <w:lang w:val="es-ES"/>
        </w:rPr>
      </w:pPr>
    </w:p>
    <w:p w:rsidR="00D429E0" w:rsidRDefault="00D429E0"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neta presentada en este grupo de activos de ju</w:t>
      </w:r>
      <w:r w:rsidR="00B71698">
        <w:rPr>
          <w:rFonts w:ascii="Arial Narrow" w:hAnsi="Arial Narrow" w:cs="Gisha"/>
          <w:b w:val="0"/>
          <w:color w:val="auto"/>
          <w:sz w:val="22"/>
          <w:szCs w:val="22"/>
          <w:lang w:val="es-ES"/>
        </w:rPr>
        <w:t>l</w:t>
      </w:r>
      <w:r>
        <w:rPr>
          <w:rFonts w:ascii="Arial Narrow" w:hAnsi="Arial Narrow" w:cs="Gisha"/>
          <w:b w:val="0"/>
          <w:color w:val="auto"/>
          <w:sz w:val="22"/>
          <w:szCs w:val="22"/>
          <w:lang w:val="es-ES"/>
        </w:rPr>
        <w:t>io de 201</w:t>
      </w:r>
      <w:r w:rsidR="00000085">
        <w:rPr>
          <w:rFonts w:ascii="Arial Narrow" w:hAnsi="Arial Narrow" w:cs="Gisha"/>
          <w:b w:val="0"/>
          <w:color w:val="auto"/>
          <w:sz w:val="22"/>
          <w:szCs w:val="22"/>
          <w:lang w:val="es-ES"/>
        </w:rPr>
        <w:t>8</w:t>
      </w:r>
      <w:r>
        <w:rPr>
          <w:rFonts w:ascii="Arial Narrow" w:hAnsi="Arial Narrow" w:cs="Gisha"/>
          <w:b w:val="0"/>
          <w:color w:val="auto"/>
          <w:sz w:val="22"/>
          <w:szCs w:val="22"/>
          <w:lang w:val="es-ES"/>
        </w:rPr>
        <w:t xml:space="preserve"> a ju</w:t>
      </w:r>
      <w:r w:rsidR="00000085">
        <w:rPr>
          <w:rFonts w:ascii="Arial Narrow" w:hAnsi="Arial Narrow" w:cs="Gisha"/>
          <w:b w:val="0"/>
          <w:color w:val="auto"/>
          <w:sz w:val="22"/>
          <w:szCs w:val="22"/>
          <w:lang w:val="es-ES"/>
        </w:rPr>
        <w:t>l</w:t>
      </w:r>
      <w:r>
        <w:rPr>
          <w:rFonts w:ascii="Arial Narrow" w:hAnsi="Arial Narrow" w:cs="Gisha"/>
          <w:b w:val="0"/>
          <w:color w:val="auto"/>
          <w:sz w:val="22"/>
          <w:szCs w:val="22"/>
          <w:lang w:val="es-ES"/>
        </w:rPr>
        <w:t xml:space="preserve">io de 2019 </w:t>
      </w:r>
      <w:r w:rsidR="00000085" w:rsidRPr="00000085">
        <w:rPr>
          <w:rFonts w:ascii="Arial Narrow" w:hAnsi="Arial Narrow" w:cs="Gisha"/>
          <w:b w:val="0"/>
          <w:color w:val="auto"/>
          <w:sz w:val="22"/>
          <w:szCs w:val="22"/>
          <w:lang w:val="es-ES"/>
        </w:rPr>
        <w:t xml:space="preserve">de -$2.261.002.199 miles </w:t>
      </w:r>
      <w:r>
        <w:rPr>
          <w:rFonts w:ascii="Arial Narrow" w:hAnsi="Arial Narrow" w:cs="Gisha"/>
          <w:b w:val="0"/>
          <w:color w:val="auto"/>
          <w:sz w:val="22"/>
          <w:szCs w:val="22"/>
          <w:lang w:val="es-ES"/>
        </w:rPr>
        <w:t xml:space="preserve">se debe en gran parte a la actualización y reclasificación de la subcuenta Otras cuentas por cobrar a la subcuenta </w:t>
      </w:r>
      <w:r w:rsidRPr="006543F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rsidR="0005293F" w:rsidRDefault="0005293F"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D806F6" w:rsidRDefault="00D806F6"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370C84">
        <w:rPr>
          <w:rFonts w:ascii="Arial Narrow" w:hAnsi="Arial Narrow" w:cs="Gisha"/>
          <w:b/>
          <w:bCs/>
          <w:sz w:val="22"/>
          <w:szCs w:val="22"/>
        </w:rPr>
        <w:t>JU</w:t>
      </w:r>
      <w:r w:rsidR="00083F12">
        <w:rPr>
          <w:rFonts w:ascii="Arial Narrow" w:hAnsi="Arial Narrow" w:cs="Gisha"/>
          <w:b/>
          <w:bCs/>
          <w:sz w:val="22"/>
          <w:szCs w:val="22"/>
        </w:rPr>
        <w:t>L</w:t>
      </w:r>
      <w:r w:rsidR="00370C84">
        <w:rPr>
          <w:rFonts w:ascii="Arial Narrow" w:hAnsi="Arial Narrow" w:cs="Gisha"/>
          <w:b/>
          <w:bCs/>
          <w:sz w:val="22"/>
          <w:szCs w:val="22"/>
        </w:rPr>
        <w:t>IO</w:t>
      </w:r>
      <w:r w:rsidRPr="006807EE">
        <w:rPr>
          <w:rFonts w:ascii="Arial Narrow" w:hAnsi="Arial Narrow" w:cs="Gisha"/>
          <w:b/>
          <w:bCs/>
          <w:sz w:val="22"/>
          <w:szCs w:val="22"/>
        </w:rPr>
        <w:t xml:space="preserve"> DE 2019 DE LOS ACTIVOS</w:t>
      </w:r>
    </w:p>
    <w:p w:rsidR="00622C07" w:rsidRPr="00935DD0" w:rsidRDefault="00622C07" w:rsidP="00622C07">
      <w:pPr>
        <w:jc w:val="center"/>
        <w:rPr>
          <w:rFonts w:ascii="Arial Narrow" w:hAnsi="Arial Narrow" w:cs="Gisha"/>
          <w:b/>
          <w:bCs/>
          <w:sz w:val="22"/>
          <w:szCs w:val="22"/>
        </w:rPr>
      </w:pPr>
    </w:p>
    <w:p w:rsidR="00BE7E05" w:rsidRDefault="00BE7E05" w:rsidP="00032EF3">
      <w:pPr>
        <w:pStyle w:val="Prrafodelista"/>
        <w:numPr>
          <w:ilvl w:val="0"/>
          <w:numId w:val="12"/>
        </w:numPr>
        <w:ind w:left="708"/>
        <w:jc w:val="both"/>
        <w:rPr>
          <w:rFonts w:ascii="Arial Narrow" w:hAnsi="Arial Narrow"/>
          <w:sz w:val="22"/>
          <w:szCs w:val="22"/>
        </w:rPr>
      </w:pPr>
      <w:r w:rsidRPr="00BE7E05">
        <w:rPr>
          <w:rFonts w:ascii="Arial Narrow" w:hAnsi="Arial Narrow"/>
          <w:sz w:val="22"/>
          <w:szCs w:val="22"/>
        </w:rPr>
        <w:t xml:space="preserve">En la cuenta Efectivo de uso restringido se presentó una disminución, en el mes de julio de 2019 con respecto a junio de la misma vigencia, por valor de $6,452 miles correspondiente a recursos recuperados por concepto de embargos, dentro del proceso judicial según ordenó el Juzgado Segundo Civil del Circuito de Buga mediante oficio 1188 del 22 de julio de 2014. </w:t>
      </w:r>
    </w:p>
    <w:p w:rsidR="00BE7E05" w:rsidRPr="00BE7E05" w:rsidRDefault="00BE7E05" w:rsidP="00BE7E05">
      <w:pPr>
        <w:pStyle w:val="Prrafodelista"/>
        <w:ind w:left="708"/>
        <w:jc w:val="both"/>
        <w:rPr>
          <w:rFonts w:ascii="Arial Narrow" w:hAnsi="Arial Narrow"/>
          <w:sz w:val="22"/>
          <w:szCs w:val="22"/>
        </w:rPr>
      </w:pPr>
    </w:p>
    <w:p w:rsidR="00AA5F51" w:rsidRDefault="0065138B" w:rsidP="00E86BD9">
      <w:pPr>
        <w:pStyle w:val="Prrafodelista"/>
        <w:numPr>
          <w:ilvl w:val="0"/>
          <w:numId w:val="12"/>
        </w:numPr>
        <w:ind w:left="708"/>
        <w:jc w:val="both"/>
        <w:rPr>
          <w:rFonts w:ascii="Arial Narrow" w:hAnsi="Arial Narrow"/>
          <w:sz w:val="22"/>
          <w:szCs w:val="22"/>
        </w:rPr>
      </w:pPr>
      <w:r w:rsidRPr="0065138B">
        <w:rPr>
          <w:rFonts w:ascii="Arial Narrow" w:hAnsi="Arial Narrow"/>
          <w:sz w:val="22"/>
          <w:szCs w:val="22"/>
        </w:rPr>
        <w:t xml:space="preserve">En la Cuenta CONTRIBUCIONES TASAS E INGRESOS NO TRIBUTARIOS se </w:t>
      </w:r>
      <w:r w:rsidR="00521486">
        <w:rPr>
          <w:rFonts w:ascii="Arial Narrow" w:hAnsi="Arial Narrow"/>
          <w:sz w:val="22"/>
          <w:szCs w:val="22"/>
        </w:rPr>
        <w:t>registró, entre otros, para el mes de julio de 2019</w:t>
      </w:r>
      <w:r w:rsidR="00AA5F51">
        <w:rPr>
          <w:rFonts w:ascii="Arial Narrow" w:hAnsi="Arial Narrow"/>
          <w:sz w:val="22"/>
          <w:szCs w:val="22"/>
        </w:rPr>
        <w:t>:</w:t>
      </w:r>
    </w:p>
    <w:p w:rsidR="00AA5F51" w:rsidRDefault="00AA5F51" w:rsidP="00AA5F51">
      <w:pPr>
        <w:pStyle w:val="Prrafodelista"/>
        <w:ind w:left="708"/>
        <w:jc w:val="both"/>
        <w:rPr>
          <w:rFonts w:ascii="Arial Narrow" w:hAnsi="Arial Narrow"/>
          <w:sz w:val="22"/>
          <w:szCs w:val="22"/>
        </w:rPr>
      </w:pPr>
    </w:p>
    <w:p w:rsidR="00861043" w:rsidRDefault="005675E0" w:rsidP="00861043">
      <w:pPr>
        <w:pStyle w:val="Prrafodelista"/>
        <w:numPr>
          <w:ilvl w:val="0"/>
          <w:numId w:val="32"/>
        </w:numPr>
        <w:ind w:left="708"/>
        <w:jc w:val="both"/>
        <w:rPr>
          <w:rFonts w:ascii="Arial Narrow" w:hAnsi="Arial Narrow"/>
          <w:sz w:val="22"/>
          <w:szCs w:val="22"/>
        </w:rPr>
      </w:pPr>
      <w:r w:rsidRPr="00861043">
        <w:rPr>
          <w:rFonts w:ascii="Arial Narrow" w:hAnsi="Arial Narrow"/>
          <w:sz w:val="22"/>
          <w:szCs w:val="22"/>
        </w:rPr>
        <w:t>En la subcuenta de tasas se registró l</w:t>
      </w:r>
      <w:r w:rsidR="00AF04BE" w:rsidRPr="00861043">
        <w:rPr>
          <w:rFonts w:ascii="Arial Narrow" w:hAnsi="Arial Narrow"/>
          <w:sz w:val="22"/>
          <w:szCs w:val="22"/>
        </w:rPr>
        <w:t xml:space="preserve">as cuentas por cobrar </w:t>
      </w:r>
      <w:r w:rsidR="00AA5F51" w:rsidRPr="00861043">
        <w:rPr>
          <w:rFonts w:ascii="Arial Narrow" w:hAnsi="Arial Narrow"/>
          <w:sz w:val="22"/>
          <w:szCs w:val="22"/>
        </w:rPr>
        <w:t xml:space="preserve">y el recaudo efectuado </w:t>
      </w:r>
      <w:r w:rsidR="00AF04BE" w:rsidRPr="00861043">
        <w:rPr>
          <w:rFonts w:ascii="Arial Narrow" w:hAnsi="Arial Narrow"/>
          <w:sz w:val="22"/>
          <w:szCs w:val="22"/>
        </w:rPr>
        <w:t>por</w:t>
      </w:r>
      <w:r w:rsidR="00FA6992" w:rsidRPr="00861043">
        <w:rPr>
          <w:rFonts w:ascii="Arial Narrow" w:hAnsi="Arial Narrow"/>
          <w:sz w:val="22"/>
          <w:szCs w:val="22"/>
        </w:rPr>
        <w:t xml:space="preserve"> ingresos que se reciben por concepto del transporte de carbón de los operadores Drummond, </w:t>
      </w:r>
      <w:proofErr w:type="spellStart"/>
      <w:r w:rsidR="00FA6992" w:rsidRPr="00861043">
        <w:rPr>
          <w:rFonts w:ascii="Arial Narrow" w:hAnsi="Arial Narrow"/>
          <w:sz w:val="22"/>
          <w:szCs w:val="22"/>
        </w:rPr>
        <w:t>Prodeco</w:t>
      </w:r>
      <w:proofErr w:type="spellEnd"/>
      <w:r w:rsidR="00FD3893" w:rsidRPr="00861043">
        <w:rPr>
          <w:rFonts w:ascii="Arial Narrow" w:hAnsi="Arial Narrow"/>
          <w:sz w:val="22"/>
          <w:szCs w:val="22"/>
        </w:rPr>
        <w:t xml:space="preserve">, </w:t>
      </w:r>
      <w:r w:rsidR="00FA6992" w:rsidRPr="00861043">
        <w:rPr>
          <w:rFonts w:ascii="Arial Narrow" w:hAnsi="Arial Narrow"/>
          <w:sz w:val="22"/>
          <w:szCs w:val="22"/>
        </w:rPr>
        <w:t xml:space="preserve">Comercializadora Internacional </w:t>
      </w:r>
      <w:proofErr w:type="spellStart"/>
      <w:r w:rsidR="00FA6992" w:rsidRPr="00861043">
        <w:rPr>
          <w:rFonts w:ascii="Arial Narrow" w:hAnsi="Arial Narrow"/>
          <w:sz w:val="22"/>
          <w:szCs w:val="22"/>
        </w:rPr>
        <w:t>Colombian</w:t>
      </w:r>
      <w:proofErr w:type="spellEnd"/>
      <w:r w:rsidR="00FA6992" w:rsidRPr="00861043">
        <w:rPr>
          <w:rFonts w:ascii="Arial Narrow" w:hAnsi="Arial Narrow"/>
          <w:sz w:val="22"/>
          <w:szCs w:val="22"/>
        </w:rPr>
        <w:t xml:space="preserve"> Natural </w:t>
      </w:r>
      <w:proofErr w:type="spellStart"/>
      <w:r w:rsidR="00FA6992" w:rsidRPr="00861043">
        <w:rPr>
          <w:rFonts w:ascii="Arial Narrow" w:hAnsi="Arial Narrow"/>
          <w:sz w:val="22"/>
          <w:szCs w:val="22"/>
        </w:rPr>
        <w:t>Resources</w:t>
      </w:r>
      <w:proofErr w:type="spellEnd"/>
      <w:r w:rsidR="00FA6992" w:rsidRPr="00861043">
        <w:rPr>
          <w:rFonts w:ascii="Arial Narrow" w:hAnsi="Arial Narrow"/>
          <w:sz w:val="22"/>
          <w:szCs w:val="22"/>
        </w:rPr>
        <w:t xml:space="preserve"> S.A.S</w:t>
      </w:r>
      <w:r w:rsidR="00FD3893" w:rsidRPr="00861043">
        <w:rPr>
          <w:rFonts w:ascii="Arial Narrow" w:hAnsi="Arial Narrow"/>
          <w:sz w:val="22"/>
          <w:szCs w:val="22"/>
        </w:rPr>
        <w:t xml:space="preserve"> y Consorcio </w:t>
      </w:r>
      <w:proofErr w:type="spellStart"/>
      <w:r w:rsidR="00FD3893" w:rsidRPr="00861043">
        <w:rPr>
          <w:rFonts w:ascii="Arial Narrow" w:hAnsi="Arial Narrow"/>
          <w:sz w:val="22"/>
          <w:szCs w:val="22"/>
        </w:rPr>
        <w:t>Ibines</w:t>
      </w:r>
      <w:proofErr w:type="spellEnd"/>
      <w:r w:rsidR="00FD3893" w:rsidRPr="00861043">
        <w:rPr>
          <w:rFonts w:ascii="Arial Narrow" w:hAnsi="Arial Narrow"/>
          <w:sz w:val="22"/>
          <w:szCs w:val="22"/>
        </w:rPr>
        <w:t xml:space="preserve"> Férreo</w:t>
      </w:r>
      <w:r w:rsidR="00521486" w:rsidRPr="00861043">
        <w:rPr>
          <w:rFonts w:ascii="Arial Narrow" w:hAnsi="Arial Narrow"/>
          <w:sz w:val="22"/>
          <w:szCs w:val="22"/>
        </w:rPr>
        <w:t xml:space="preserve">, que para </w:t>
      </w:r>
      <w:r w:rsidR="0065138B" w:rsidRPr="00861043">
        <w:rPr>
          <w:rFonts w:ascii="Arial Narrow" w:hAnsi="Arial Narrow"/>
          <w:sz w:val="22"/>
          <w:szCs w:val="22"/>
        </w:rPr>
        <w:t xml:space="preserve">el año 2018 </w:t>
      </w:r>
      <w:r w:rsidR="00FA6992" w:rsidRPr="00861043">
        <w:rPr>
          <w:rFonts w:ascii="Arial Narrow" w:hAnsi="Arial Narrow"/>
          <w:sz w:val="22"/>
          <w:szCs w:val="22"/>
        </w:rPr>
        <w:t>se contabilizaron en la cuenta</w:t>
      </w:r>
      <w:r w:rsidR="009801AF" w:rsidRPr="00861043">
        <w:rPr>
          <w:rFonts w:ascii="Arial Narrow" w:hAnsi="Arial Narrow"/>
          <w:sz w:val="22"/>
          <w:szCs w:val="22"/>
        </w:rPr>
        <w:t xml:space="preserve"> Otras cuentas por cobrar</w:t>
      </w:r>
      <w:r w:rsidR="00521486" w:rsidRPr="00861043">
        <w:rPr>
          <w:rFonts w:ascii="Arial Narrow" w:hAnsi="Arial Narrow"/>
          <w:sz w:val="22"/>
          <w:szCs w:val="22"/>
        </w:rPr>
        <w:t xml:space="preserve">.  Este cambio de subcuenta obedece a los </w:t>
      </w:r>
      <w:r w:rsidR="00FA6992" w:rsidRPr="00861043">
        <w:rPr>
          <w:rFonts w:ascii="Arial Narrow" w:hAnsi="Arial Narrow"/>
          <w:sz w:val="22"/>
          <w:szCs w:val="22"/>
        </w:rPr>
        <w:t>cambios</w:t>
      </w:r>
      <w:r w:rsidR="001561FC" w:rsidRPr="00861043">
        <w:rPr>
          <w:rFonts w:ascii="Arial Narrow" w:hAnsi="Arial Narrow"/>
          <w:sz w:val="22"/>
          <w:szCs w:val="22"/>
        </w:rPr>
        <w:t xml:space="preserve"> </w:t>
      </w:r>
      <w:r w:rsidR="00D93A78" w:rsidRPr="00861043">
        <w:rPr>
          <w:rFonts w:ascii="Arial Narrow" w:hAnsi="Arial Narrow"/>
          <w:sz w:val="22"/>
          <w:szCs w:val="22"/>
        </w:rPr>
        <w:t>d</w:t>
      </w:r>
      <w:r w:rsidR="001561FC" w:rsidRPr="00861043">
        <w:rPr>
          <w:rFonts w:ascii="Arial Narrow" w:hAnsi="Arial Narrow"/>
          <w:sz w:val="22"/>
          <w:szCs w:val="22"/>
        </w:rPr>
        <w:t>el catá</w:t>
      </w:r>
      <w:r w:rsidR="00086001" w:rsidRPr="00861043">
        <w:rPr>
          <w:rFonts w:ascii="Arial Narrow" w:hAnsi="Arial Narrow"/>
          <w:sz w:val="22"/>
          <w:szCs w:val="22"/>
        </w:rPr>
        <w:t>logo presupuestal y el análisis realizado a los</w:t>
      </w:r>
      <w:r w:rsidR="00FA6992" w:rsidRPr="00861043">
        <w:rPr>
          <w:rFonts w:ascii="Arial Narrow" w:hAnsi="Arial Narrow"/>
          <w:sz w:val="22"/>
          <w:szCs w:val="22"/>
        </w:rPr>
        <w:t xml:space="preserve"> </w:t>
      </w:r>
      <w:r w:rsidR="00086001" w:rsidRPr="00861043">
        <w:rPr>
          <w:rFonts w:ascii="Arial Narrow" w:hAnsi="Arial Narrow"/>
          <w:sz w:val="22"/>
          <w:szCs w:val="22"/>
        </w:rPr>
        <w:t>r</w:t>
      </w:r>
      <w:r w:rsidR="00FA6992" w:rsidRPr="00861043">
        <w:rPr>
          <w:rFonts w:ascii="Arial Narrow" w:hAnsi="Arial Narrow"/>
          <w:sz w:val="22"/>
          <w:szCs w:val="22"/>
        </w:rPr>
        <w:t>ubros presupuestales</w:t>
      </w:r>
      <w:r w:rsidR="007D7C5C" w:rsidRPr="00861043">
        <w:rPr>
          <w:rFonts w:ascii="Arial Narrow" w:hAnsi="Arial Narrow"/>
          <w:sz w:val="22"/>
          <w:szCs w:val="22"/>
        </w:rPr>
        <w:t>, su comportamiento comparativo es el siguiente</w:t>
      </w:r>
      <w:r w:rsidR="00F35956" w:rsidRPr="00861043">
        <w:rPr>
          <w:rFonts w:ascii="Arial Narrow" w:hAnsi="Arial Narrow"/>
          <w:sz w:val="22"/>
          <w:szCs w:val="22"/>
        </w:rPr>
        <w:t>:</w:t>
      </w:r>
    </w:p>
    <w:p w:rsidR="00861043" w:rsidRDefault="00861043" w:rsidP="00861043">
      <w:pPr>
        <w:pStyle w:val="Prrafodelista"/>
        <w:ind w:left="708"/>
        <w:jc w:val="both"/>
        <w:rPr>
          <w:rFonts w:ascii="Arial Narrow" w:hAnsi="Arial Narrow"/>
          <w:sz w:val="22"/>
          <w:szCs w:val="22"/>
        </w:rPr>
      </w:pPr>
    </w:p>
    <w:p w:rsidR="00236494" w:rsidRDefault="00941F79" w:rsidP="00861043">
      <w:pPr>
        <w:pStyle w:val="Prrafodelista"/>
        <w:ind w:left="708"/>
        <w:jc w:val="center"/>
        <w:rPr>
          <w:rFonts w:ascii="Arial Narrow" w:hAnsi="Arial Narrow"/>
          <w:sz w:val="22"/>
          <w:szCs w:val="22"/>
        </w:rPr>
      </w:pPr>
      <w:r w:rsidRPr="00941F79">
        <w:rPr>
          <w:noProof/>
        </w:rPr>
        <w:lastRenderedPageBreak/>
        <w:drawing>
          <wp:inline distT="0" distB="0" distL="0" distR="0">
            <wp:extent cx="4325620" cy="1685925"/>
            <wp:effectExtent l="19050" t="19050" r="17780" b="285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5620" cy="1685925"/>
                    </a:xfrm>
                    <a:prstGeom prst="rect">
                      <a:avLst/>
                    </a:prstGeom>
                    <a:noFill/>
                    <a:ln w="19050" cmpd="thinThick">
                      <a:solidFill>
                        <a:schemeClr val="tx1"/>
                      </a:solidFill>
                    </a:ln>
                  </pic:spPr>
                </pic:pic>
              </a:graphicData>
            </a:graphic>
          </wp:inline>
        </w:drawing>
      </w:r>
    </w:p>
    <w:p w:rsidR="00861043" w:rsidRPr="00C66D15" w:rsidRDefault="00861043" w:rsidP="00861043">
      <w:pPr>
        <w:pStyle w:val="Prrafodelista"/>
        <w:ind w:left="708"/>
        <w:rPr>
          <w:rFonts w:ascii="Arial Narrow" w:hAnsi="Arial Narrow"/>
          <w:sz w:val="8"/>
          <w:szCs w:val="8"/>
        </w:rPr>
      </w:pPr>
    </w:p>
    <w:p w:rsidR="003B576E" w:rsidRPr="00C66D15" w:rsidRDefault="003B576E" w:rsidP="00861043">
      <w:pPr>
        <w:pStyle w:val="Prrafodelista"/>
        <w:ind w:left="708"/>
        <w:rPr>
          <w:rFonts w:ascii="Arial Narrow" w:hAnsi="Arial Narrow"/>
          <w:sz w:val="6"/>
          <w:szCs w:val="6"/>
        </w:rPr>
      </w:pPr>
    </w:p>
    <w:p w:rsidR="00A81D8B" w:rsidRDefault="002A15C1" w:rsidP="00DF42F2">
      <w:pPr>
        <w:ind w:left="705"/>
        <w:jc w:val="both"/>
        <w:rPr>
          <w:rFonts w:ascii="Arial Narrow" w:hAnsi="Arial Narrow"/>
          <w:sz w:val="22"/>
          <w:szCs w:val="22"/>
        </w:rPr>
      </w:pPr>
      <w:r w:rsidRPr="002A15C1">
        <w:rPr>
          <w:rFonts w:ascii="Arial Narrow" w:hAnsi="Arial Narrow"/>
          <w:sz w:val="22"/>
          <w:szCs w:val="22"/>
        </w:rPr>
        <w:t xml:space="preserve">Es importante precisar </w:t>
      </w:r>
      <w:r w:rsidR="00DD603A">
        <w:rPr>
          <w:rFonts w:ascii="Arial Narrow" w:hAnsi="Arial Narrow"/>
          <w:sz w:val="22"/>
          <w:szCs w:val="22"/>
        </w:rPr>
        <w:t xml:space="preserve">que </w:t>
      </w:r>
      <w:r w:rsidR="00DD603A" w:rsidRPr="002A15C1">
        <w:rPr>
          <w:rFonts w:ascii="Arial Narrow" w:hAnsi="Arial Narrow"/>
          <w:sz w:val="22"/>
          <w:szCs w:val="22"/>
        </w:rPr>
        <w:t xml:space="preserve">su incremento obedece a la actualización </w:t>
      </w:r>
      <w:r w:rsidR="007A7A47" w:rsidRPr="002A15C1">
        <w:rPr>
          <w:rFonts w:ascii="Arial Narrow" w:hAnsi="Arial Narrow"/>
          <w:sz w:val="22"/>
          <w:szCs w:val="22"/>
        </w:rPr>
        <w:t>de acuerdo con</w:t>
      </w:r>
      <w:r w:rsidR="00DD603A" w:rsidRPr="002A15C1">
        <w:rPr>
          <w:rFonts w:ascii="Arial Narrow" w:hAnsi="Arial Narrow"/>
          <w:sz w:val="22"/>
          <w:szCs w:val="22"/>
        </w:rPr>
        <w:t xml:space="preserve"> las cláusulas contractuales de la concesión Red Férrea del Atlántico,</w:t>
      </w:r>
      <w:r w:rsidR="00DD603A">
        <w:rPr>
          <w:rFonts w:ascii="Arial Narrow" w:hAnsi="Arial Narrow"/>
          <w:sz w:val="22"/>
          <w:szCs w:val="22"/>
        </w:rPr>
        <w:t xml:space="preserve"> y su saldo </w:t>
      </w:r>
      <w:r w:rsidRPr="002A15C1">
        <w:rPr>
          <w:rFonts w:ascii="Arial Narrow" w:hAnsi="Arial Narrow"/>
          <w:sz w:val="22"/>
          <w:szCs w:val="22"/>
        </w:rPr>
        <w:t>presenta una antigüedad menor a 2 meses, raz</w:t>
      </w:r>
      <w:r w:rsidR="00DD603A">
        <w:rPr>
          <w:rFonts w:ascii="Arial Narrow" w:hAnsi="Arial Narrow"/>
          <w:sz w:val="22"/>
          <w:szCs w:val="22"/>
        </w:rPr>
        <w:t>o</w:t>
      </w:r>
      <w:r w:rsidRPr="002A15C1">
        <w:rPr>
          <w:rFonts w:ascii="Arial Narrow" w:hAnsi="Arial Narrow"/>
          <w:sz w:val="22"/>
          <w:szCs w:val="22"/>
        </w:rPr>
        <w:t>n</w:t>
      </w:r>
      <w:r w:rsidR="00DD603A">
        <w:rPr>
          <w:rFonts w:ascii="Arial Narrow" w:hAnsi="Arial Narrow"/>
          <w:sz w:val="22"/>
          <w:szCs w:val="22"/>
        </w:rPr>
        <w:t>es</w:t>
      </w:r>
      <w:r w:rsidRPr="002A15C1">
        <w:rPr>
          <w:rFonts w:ascii="Arial Narrow" w:hAnsi="Arial Narrow"/>
          <w:sz w:val="22"/>
          <w:szCs w:val="22"/>
        </w:rPr>
        <w:t xml:space="preserve"> por la cual</w:t>
      </w:r>
      <w:r w:rsidR="00DD603A">
        <w:rPr>
          <w:rFonts w:ascii="Arial Narrow" w:hAnsi="Arial Narrow"/>
          <w:sz w:val="22"/>
          <w:szCs w:val="22"/>
        </w:rPr>
        <w:t>es</w:t>
      </w:r>
      <w:r w:rsidRPr="002A15C1">
        <w:rPr>
          <w:rFonts w:ascii="Arial Narrow" w:hAnsi="Arial Narrow"/>
          <w:sz w:val="22"/>
          <w:szCs w:val="22"/>
        </w:rPr>
        <w:t xml:space="preserve"> se considera una cartera de fácil recuperación y no hay indicios de deterioro para el mes de ju</w:t>
      </w:r>
      <w:r w:rsidR="009D08AD">
        <w:rPr>
          <w:rFonts w:ascii="Arial Narrow" w:hAnsi="Arial Narrow"/>
          <w:sz w:val="22"/>
          <w:szCs w:val="22"/>
        </w:rPr>
        <w:t>l</w:t>
      </w:r>
      <w:r w:rsidRPr="002A15C1">
        <w:rPr>
          <w:rFonts w:ascii="Arial Narrow" w:hAnsi="Arial Narrow"/>
          <w:sz w:val="22"/>
          <w:szCs w:val="22"/>
        </w:rPr>
        <w:t>io de 2019.</w:t>
      </w:r>
    </w:p>
    <w:p w:rsidR="00861043" w:rsidRPr="00C66D15" w:rsidRDefault="00861043" w:rsidP="00DF42F2">
      <w:pPr>
        <w:ind w:left="705"/>
        <w:jc w:val="both"/>
        <w:rPr>
          <w:rFonts w:ascii="Arial Narrow" w:hAnsi="Arial Narrow"/>
          <w:sz w:val="8"/>
          <w:szCs w:val="8"/>
        </w:rPr>
      </w:pPr>
    </w:p>
    <w:p w:rsidR="00BD5432" w:rsidRDefault="00800E72" w:rsidP="00BD5432">
      <w:pPr>
        <w:pStyle w:val="Prrafodelista"/>
        <w:numPr>
          <w:ilvl w:val="0"/>
          <w:numId w:val="32"/>
        </w:numPr>
        <w:jc w:val="both"/>
        <w:rPr>
          <w:rFonts w:ascii="Arial Narrow" w:hAnsi="Arial Narrow"/>
          <w:sz w:val="22"/>
          <w:szCs w:val="22"/>
        </w:rPr>
      </w:pPr>
      <w:r>
        <w:rPr>
          <w:rFonts w:ascii="Arial Narrow" w:hAnsi="Arial Narrow"/>
          <w:sz w:val="22"/>
          <w:szCs w:val="22"/>
        </w:rPr>
        <w:t>En</w:t>
      </w:r>
      <w:r w:rsidR="00BD5432" w:rsidRPr="00BD5432">
        <w:rPr>
          <w:rFonts w:ascii="Arial Narrow" w:hAnsi="Arial Narrow"/>
          <w:sz w:val="22"/>
          <w:szCs w:val="22"/>
        </w:rPr>
        <w:t xml:space="preserve"> la subcuenta de peajes </w:t>
      </w:r>
      <w:r w:rsidR="005328EA">
        <w:rPr>
          <w:rFonts w:ascii="Arial Narrow" w:hAnsi="Arial Narrow"/>
          <w:sz w:val="22"/>
          <w:szCs w:val="22"/>
        </w:rPr>
        <w:t xml:space="preserve">se registró </w:t>
      </w:r>
      <w:r w:rsidR="00BD5432">
        <w:rPr>
          <w:rFonts w:ascii="Arial Narrow" w:hAnsi="Arial Narrow"/>
          <w:sz w:val="22"/>
          <w:szCs w:val="22"/>
        </w:rPr>
        <w:t>un</w:t>
      </w:r>
      <w:r w:rsidR="00BD5432" w:rsidRPr="00BD5432">
        <w:rPr>
          <w:rFonts w:ascii="Arial Narrow" w:hAnsi="Arial Narrow"/>
          <w:sz w:val="22"/>
          <w:szCs w:val="22"/>
        </w:rPr>
        <w:t xml:space="preserve"> valor de $249.630.62</w:t>
      </w:r>
      <w:r w:rsidR="00BD5432">
        <w:rPr>
          <w:rFonts w:ascii="Arial Narrow" w:hAnsi="Arial Narrow"/>
          <w:sz w:val="22"/>
          <w:szCs w:val="22"/>
        </w:rPr>
        <w:t>7</w:t>
      </w:r>
      <w:r w:rsidR="00BD5432" w:rsidRPr="00BD5432">
        <w:rPr>
          <w:rFonts w:ascii="Arial Narrow" w:hAnsi="Arial Narrow"/>
          <w:sz w:val="22"/>
          <w:szCs w:val="22"/>
        </w:rPr>
        <w:t xml:space="preserve"> miles</w:t>
      </w:r>
      <w:r w:rsidR="00BD5432">
        <w:rPr>
          <w:rFonts w:ascii="Arial Narrow" w:hAnsi="Arial Narrow"/>
          <w:sz w:val="22"/>
          <w:szCs w:val="22"/>
        </w:rPr>
        <w:t xml:space="preserve"> que </w:t>
      </w:r>
      <w:r w:rsidR="00BD5432" w:rsidRPr="00BD5432">
        <w:rPr>
          <w:rFonts w:ascii="Arial Narrow" w:hAnsi="Arial Narrow"/>
          <w:sz w:val="22"/>
          <w:szCs w:val="22"/>
        </w:rPr>
        <w:t xml:space="preserve">corresponde al saldo de la vigencia </w:t>
      </w:r>
      <w:r w:rsidR="003D122C">
        <w:rPr>
          <w:rFonts w:ascii="Arial Narrow" w:hAnsi="Arial Narrow"/>
          <w:sz w:val="22"/>
          <w:szCs w:val="22"/>
        </w:rPr>
        <w:t xml:space="preserve">futura </w:t>
      </w:r>
      <w:r w:rsidR="00BD5432" w:rsidRPr="00BD5432">
        <w:rPr>
          <w:rFonts w:ascii="Arial Narrow" w:hAnsi="Arial Narrow"/>
          <w:sz w:val="22"/>
          <w:szCs w:val="22"/>
        </w:rPr>
        <w:t>de 2016 del proyecto de Concesión Ruta del Sol Sector 1, informado a 30 de junio de 2019, en el formato GCSP-F-006, mediante memorando con radicado No. 2019-500-011482-3 del 02/08/19, debido a que hasta el momento el proyecto ha sido deficitario y la vigencia futura se paga con recaudo de peajes del mismo proyecto, de acuerdo con lo contractualmente pactado.</w:t>
      </w:r>
    </w:p>
    <w:p w:rsidR="00FF1B2C" w:rsidRPr="00FF1B2C" w:rsidRDefault="00FF1B2C" w:rsidP="00FF1B2C">
      <w:pPr>
        <w:ind w:left="360"/>
        <w:jc w:val="both"/>
        <w:rPr>
          <w:rFonts w:ascii="Arial Narrow" w:hAnsi="Arial Narrow"/>
          <w:sz w:val="22"/>
          <w:szCs w:val="22"/>
        </w:rPr>
      </w:pPr>
    </w:p>
    <w:p w:rsidR="00FF1B2C" w:rsidRDefault="00FF1B2C" w:rsidP="00BD5432">
      <w:pPr>
        <w:pStyle w:val="Prrafodelista"/>
        <w:numPr>
          <w:ilvl w:val="0"/>
          <w:numId w:val="32"/>
        </w:numPr>
        <w:jc w:val="both"/>
        <w:rPr>
          <w:rFonts w:ascii="Arial Narrow" w:hAnsi="Arial Narrow"/>
          <w:sz w:val="22"/>
          <w:szCs w:val="22"/>
        </w:rPr>
      </w:pPr>
      <w:r>
        <w:rPr>
          <w:rFonts w:ascii="Arial Narrow" w:hAnsi="Arial Narrow"/>
          <w:sz w:val="22"/>
          <w:szCs w:val="22"/>
        </w:rPr>
        <w:t>A continuación, se detallan los pagos más representativos realizados por la CUN:</w:t>
      </w:r>
    </w:p>
    <w:p w:rsidR="00C66D15" w:rsidRPr="00BD5432" w:rsidRDefault="00C66D15" w:rsidP="00C66D15">
      <w:pPr>
        <w:pStyle w:val="Prrafodelista"/>
        <w:jc w:val="both"/>
        <w:rPr>
          <w:rFonts w:ascii="Arial Narrow" w:hAnsi="Arial Narrow"/>
          <w:sz w:val="22"/>
          <w:szCs w:val="22"/>
        </w:rPr>
      </w:pPr>
    </w:p>
    <w:p w:rsidR="000D3F00" w:rsidRDefault="003B2D35" w:rsidP="008D0E56">
      <w:pPr>
        <w:ind w:left="708"/>
        <w:rPr>
          <w:rFonts w:ascii="Arial Narrow" w:hAnsi="Arial Narrow"/>
          <w:sz w:val="14"/>
          <w:szCs w:val="14"/>
          <w:lang w:val="es-CO"/>
        </w:rPr>
      </w:pPr>
      <w:r w:rsidRPr="003B2D35">
        <w:rPr>
          <w:noProof/>
        </w:rPr>
        <w:lastRenderedPageBreak/>
        <w:drawing>
          <wp:inline distT="0" distB="0" distL="0" distR="0">
            <wp:extent cx="4428591" cy="4325368"/>
            <wp:effectExtent l="19050" t="19050" r="10160"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4529" cy="4360468"/>
                    </a:xfrm>
                    <a:prstGeom prst="rect">
                      <a:avLst/>
                    </a:prstGeom>
                    <a:noFill/>
                    <a:ln w="19050" cmpd="thinThick">
                      <a:solidFill>
                        <a:schemeClr val="tx1"/>
                      </a:solidFill>
                    </a:ln>
                  </pic:spPr>
                </pic:pic>
              </a:graphicData>
            </a:graphic>
          </wp:inline>
        </w:drawing>
      </w:r>
    </w:p>
    <w:p w:rsidR="00FF1B2C" w:rsidRPr="003D5481" w:rsidRDefault="00FF1B2C" w:rsidP="008D0E56">
      <w:pPr>
        <w:ind w:left="708"/>
        <w:rPr>
          <w:rFonts w:ascii="Arial Narrow" w:hAnsi="Arial Narrow"/>
          <w:sz w:val="14"/>
          <w:szCs w:val="14"/>
          <w:lang w:val="es-CO"/>
        </w:rPr>
      </w:pPr>
    </w:p>
    <w:p w:rsidR="00C0405E" w:rsidRDefault="00F36AF4" w:rsidP="00F004CD">
      <w:pPr>
        <w:pStyle w:val="Prrafodelista"/>
        <w:numPr>
          <w:ilvl w:val="0"/>
          <w:numId w:val="12"/>
        </w:numPr>
        <w:rPr>
          <w:rFonts w:ascii="Arial Narrow" w:hAnsi="Arial Narrow" w:cs="Gisha"/>
          <w:bCs/>
          <w:sz w:val="22"/>
          <w:szCs w:val="22"/>
        </w:rPr>
      </w:pPr>
      <w:r w:rsidRPr="00F004CD">
        <w:rPr>
          <w:rFonts w:ascii="Arial Narrow" w:hAnsi="Arial Narrow" w:cs="Gisha"/>
          <w:bCs/>
          <w:sz w:val="22"/>
          <w:szCs w:val="22"/>
        </w:rPr>
        <w:t>En l</w:t>
      </w:r>
      <w:r w:rsidR="00F52EAF" w:rsidRPr="00F004CD">
        <w:rPr>
          <w:rFonts w:ascii="Arial Narrow" w:hAnsi="Arial Narrow" w:cs="Gisha"/>
          <w:bCs/>
          <w:sz w:val="22"/>
          <w:szCs w:val="22"/>
        </w:rPr>
        <w:t xml:space="preserve">a cuenta Bienes de </w:t>
      </w:r>
      <w:r w:rsidR="00FF1B2C">
        <w:rPr>
          <w:rFonts w:ascii="Arial Narrow" w:hAnsi="Arial Narrow" w:cs="Gisha"/>
          <w:bCs/>
          <w:sz w:val="22"/>
          <w:szCs w:val="22"/>
        </w:rPr>
        <w:t>U</w:t>
      </w:r>
      <w:r w:rsidR="00F52EAF" w:rsidRPr="00F004CD">
        <w:rPr>
          <w:rFonts w:ascii="Arial Narrow" w:hAnsi="Arial Narrow" w:cs="Gisha"/>
          <w:bCs/>
          <w:sz w:val="22"/>
          <w:szCs w:val="22"/>
        </w:rPr>
        <w:t xml:space="preserve">so </w:t>
      </w:r>
      <w:r w:rsidR="00FF1B2C">
        <w:rPr>
          <w:rFonts w:ascii="Arial Narrow" w:hAnsi="Arial Narrow" w:cs="Gisha"/>
          <w:bCs/>
          <w:sz w:val="22"/>
          <w:szCs w:val="22"/>
        </w:rPr>
        <w:t>P</w:t>
      </w:r>
      <w:r w:rsidR="00F52EAF" w:rsidRPr="00F004CD">
        <w:rPr>
          <w:rFonts w:ascii="Arial Narrow" w:hAnsi="Arial Narrow" w:cs="Gisha"/>
          <w:bCs/>
          <w:sz w:val="22"/>
          <w:szCs w:val="22"/>
        </w:rPr>
        <w:t xml:space="preserve">úblico en </w:t>
      </w:r>
      <w:r w:rsidR="00FF1B2C">
        <w:rPr>
          <w:rFonts w:ascii="Arial Narrow" w:hAnsi="Arial Narrow" w:cs="Gisha"/>
          <w:bCs/>
          <w:sz w:val="22"/>
          <w:szCs w:val="22"/>
        </w:rPr>
        <w:t>S</w:t>
      </w:r>
      <w:r w:rsidR="00F52EAF" w:rsidRPr="00F004CD">
        <w:rPr>
          <w:rFonts w:ascii="Arial Narrow" w:hAnsi="Arial Narrow" w:cs="Gisha"/>
          <w:bCs/>
          <w:sz w:val="22"/>
          <w:szCs w:val="22"/>
        </w:rPr>
        <w:t xml:space="preserve">ervicio – </w:t>
      </w:r>
      <w:r w:rsidR="00FF1B2C">
        <w:rPr>
          <w:rFonts w:ascii="Arial Narrow" w:hAnsi="Arial Narrow" w:cs="Gisha"/>
          <w:bCs/>
          <w:sz w:val="22"/>
          <w:szCs w:val="22"/>
        </w:rPr>
        <w:t>C</w:t>
      </w:r>
      <w:r w:rsidR="00F52EAF" w:rsidRPr="00F004CD">
        <w:rPr>
          <w:rFonts w:ascii="Arial Narrow" w:hAnsi="Arial Narrow" w:cs="Gisha"/>
          <w:bCs/>
          <w:sz w:val="22"/>
          <w:szCs w:val="22"/>
        </w:rPr>
        <w:t>oncesiones</w:t>
      </w:r>
      <w:r w:rsidR="00B51809" w:rsidRPr="00F004CD">
        <w:rPr>
          <w:rFonts w:ascii="Arial Narrow" w:hAnsi="Arial Narrow" w:cs="Gisha"/>
          <w:bCs/>
          <w:sz w:val="22"/>
          <w:szCs w:val="22"/>
        </w:rPr>
        <w:t xml:space="preserve">, subcuenta Red </w:t>
      </w:r>
      <w:r w:rsidR="00AF00E5" w:rsidRPr="00F004CD">
        <w:rPr>
          <w:rFonts w:ascii="Arial Narrow" w:hAnsi="Arial Narrow" w:cs="Gisha"/>
          <w:bCs/>
          <w:sz w:val="22"/>
          <w:szCs w:val="22"/>
        </w:rPr>
        <w:t>C</w:t>
      </w:r>
      <w:r w:rsidR="00B51809" w:rsidRPr="00F004CD">
        <w:rPr>
          <w:rFonts w:ascii="Arial Narrow" w:hAnsi="Arial Narrow" w:cs="Gisha"/>
          <w:bCs/>
          <w:sz w:val="22"/>
          <w:szCs w:val="22"/>
        </w:rPr>
        <w:t>arretera,</w:t>
      </w:r>
      <w:r w:rsidR="00F52EAF" w:rsidRPr="00F004CD">
        <w:rPr>
          <w:rFonts w:ascii="Arial Narrow" w:hAnsi="Arial Narrow" w:cs="Gisha"/>
          <w:bCs/>
          <w:sz w:val="22"/>
          <w:szCs w:val="22"/>
        </w:rPr>
        <w:t xml:space="preserve"> </w:t>
      </w:r>
      <w:r w:rsidR="00F004CD" w:rsidRPr="00F004CD">
        <w:rPr>
          <w:rFonts w:ascii="Arial Narrow" w:hAnsi="Arial Narrow" w:cs="Gisha"/>
          <w:bCs/>
          <w:sz w:val="22"/>
          <w:szCs w:val="22"/>
        </w:rPr>
        <w:t>se registró en el mes de julio de 2019</w:t>
      </w:r>
      <w:r w:rsidR="00C0405E">
        <w:rPr>
          <w:rFonts w:ascii="Arial Narrow" w:hAnsi="Arial Narrow" w:cs="Gisha"/>
          <w:bCs/>
          <w:sz w:val="22"/>
          <w:szCs w:val="22"/>
        </w:rPr>
        <w:t>:</w:t>
      </w:r>
    </w:p>
    <w:p w:rsidR="00C0405E" w:rsidRPr="00C66D15" w:rsidRDefault="00C0405E" w:rsidP="00C0405E">
      <w:pPr>
        <w:ind w:left="360"/>
        <w:rPr>
          <w:rFonts w:ascii="Arial Narrow" w:hAnsi="Arial Narrow" w:cs="Gisha"/>
          <w:bCs/>
          <w:sz w:val="10"/>
          <w:szCs w:val="10"/>
        </w:rPr>
      </w:pPr>
    </w:p>
    <w:p w:rsidR="00F52EAF" w:rsidRPr="00955EAD" w:rsidRDefault="00C0405E" w:rsidP="00CC4F29">
      <w:pPr>
        <w:pStyle w:val="Prrafodelista"/>
        <w:numPr>
          <w:ilvl w:val="0"/>
          <w:numId w:val="30"/>
        </w:numPr>
        <w:jc w:val="both"/>
        <w:rPr>
          <w:rFonts w:ascii="Arial Narrow" w:hAnsi="Arial Narrow" w:cs="Gisha"/>
          <w:bCs/>
          <w:sz w:val="22"/>
          <w:szCs w:val="22"/>
        </w:rPr>
      </w:pPr>
      <w:r w:rsidRPr="00955EAD">
        <w:rPr>
          <w:rFonts w:ascii="Arial Narrow" w:hAnsi="Arial Narrow" w:cs="Gisha"/>
          <w:bCs/>
          <w:sz w:val="22"/>
          <w:szCs w:val="22"/>
        </w:rPr>
        <w:t>L</w:t>
      </w:r>
      <w:r w:rsidR="00F004CD" w:rsidRPr="00955EAD">
        <w:rPr>
          <w:rFonts w:ascii="Arial Narrow" w:hAnsi="Arial Narrow" w:cs="Gisha"/>
          <w:bCs/>
          <w:sz w:val="22"/>
          <w:szCs w:val="22"/>
        </w:rPr>
        <w:t xml:space="preserve">a </w:t>
      </w:r>
      <w:r w:rsidR="00F52EAF" w:rsidRPr="00955EAD">
        <w:rPr>
          <w:rFonts w:ascii="Arial Narrow" w:hAnsi="Arial Narrow" w:cs="Gisha"/>
          <w:bCs/>
          <w:sz w:val="22"/>
          <w:szCs w:val="22"/>
        </w:rPr>
        <w:t xml:space="preserve">ordenación del pago de las Resoluciones por medio de las cuales se declara y reconoce la ocurrencia de contingencias de acuerdo con la información suministrada por el Coordinador Grupo </w:t>
      </w:r>
      <w:r w:rsidR="006200A6" w:rsidRPr="00955EAD">
        <w:rPr>
          <w:rFonts w:ascii="Arial Narrow" w:hAnsi="Arial Narrow" w:cs="Gisha"/>
          <w:bCs/>
          <w:sz w:val="22"/>
          <w:szCs w:val="22"/>
        </w:rPr>
        <w:t>I</w:t>
      </w:r>
      <w:r w:rsidR="00F52EAF" w:rsidRPr="00955EAD">
        <w:rPr>
          <w:rFonts w:ascii="Arial Narrow" w:hAnsi="Arial Narrow" w:cs="Gisha"/>
          <w:bCs/>
          <w:sz w:val="22"/>
          <w:szCs w:val="22"/>
        </w:rPr>
        <w:t xml:space="preserve">nterno de </w:t>
      </w:r>
      <w:r w:rsidR="006200A6" w:rsidRPr="00955EAD">
        <w:rPr>
          <w:rFonts w:ascii="Arial Narrow" w:hAnsi="Arial Narrow" w:cs="Gisha"/>
          <w:bCs/>
          <w:sz w:val="22"/>
          <w:szCs w:val="22"/>
        </w:rPr>
        <w:t>T</w:t>
      </w:r>
      <w:r w:rsidR="00F52EAF" w:rsidRPr="00955EAD">
        <w:rPr>
          <w:rFonts w:ascii="Arial Narrow" w:hAnsi="Arial Narrow" w:cs="Gisha"/>
          <w:bCs/>
          <w:sz w:val="22"/>
          <w:szCs w:val="22"/>
        </w:rPr>
        <w:t xml:space="preserve">rabajo de </w:t>
      </w:r>
      <w:r w:rsidR="006200A6" w:rsidRPr="00955EAD">
        <w:rPr>
          <w:rFonts w:ascii="Arial Narrow" w:hAnsi="Arial Narrow" w:cs="Gisha"/>
          <w:bCs/>
          <w:sz w:val="22"/>
          <w:szCs w:val="22"/>
        </w:rPr>
        <w:t>R</w:t>
      </w:r>
      <w:r w:rsidR="00F52EAF" w:rsidRPr="00955EAD">
        <w:rPr>
          <w:rFonts w:ascii="Arial Narrow" w:hAnsi="Arial Narrow" w:cs="Gisha"/>
          <w:bCs/>
          <w:sz w:val="22"/>
          <w:szCs w:val="22"/>
        </w:rPr>
        <w:t>iesgos</w:t>
      </w:r>
      <w:r w:rsidR="00392823" w:rsidRPr="00955EAD">
        <w:rPr>
          <w:rFonts w:ascii="Arial Narrow" w:hAnsi="Arial Narrow" w:cs="Gisha"/>
          <w:bCs/>
          <w:sz w:val="22"/>
          <w:szCs w:val="22"/>
        </w:rPr>
        <w:t>,</w:t>
      </w:r>
      <w:r w:rsidR="00F52EAF" w:rsidRPr="00955EAD">
        <w:rPr>
          <w:rFonts w:ascii="Arial Narrow" w:hAnsi="Arial Narrow" w:cs="Gisha"/>
          <w:bCs/>
          <w:sz w:val="22"/>
          <w:szCs w:val="22"/>
        </w:rPr>
        <w:t xml:space="preserve"> comunicación</w:t>
      </w:r>
      <w:r w:rsidR="00F004CD" w:rsidRPr="00955EAD">
        <w:rPr>
          <w:rFonts w:ascii="Arial Narrow" w:hAnsi="Arial Narrow" w:cs="Gisha"/>
          <w:bCs/>
          <w:sz w:val="22"/>
          <w:szCs w:val="22"/>
        </w:rPr>
        <w:t xml:space="preserve"> No. 2019-602-012237-3 del 20/08/2019, por valor de $16.823.36</w:t>
      </w:r>
      <w:r w:rsidR="00635B36" w:rsidRPr="00955EAD">
        <w:rPr>
          <w:rFonts w:ascii="Arial Narrow" w:hAnsi="Arial Narrow" w:cs="Gisha"/>
          <w:bCs/>
          <w:sz w:val="22"/>
          <w:szCs w:val="22"/>
        </w:rPr>
        <w:t>6</w:t>
      </w:r>
      <w:r w:rsidR="00F004CD" w:rsidRPr="00955EAD">
        <w:rPr>
          <w:rFonts w:ascii="Arial Narrow" w:hAnsi="Arial Narrow" w:cs="Gisha"/>
          <w:bCs/>
          <w:sz w:val="22"/>
          <w:szCs w:val="22"/>
        </w:rPr>
        <w:t xml:space="preserve"> miles</w:t>
      </w:r>
      <w:r w:rsidR="00407BEC" w:rsidRPr="00955EAD">
        <w:rPr>
          <w:rFonts w:ascii="Arial Narrow" w:hAnsi="Arial Narrow" w:cs="Gisha"/>
          <w:bCs/>
          <w:sz w:val="22"/>
          <w:szCs w:val="22"/>
        </w:rPr>
        <w:t>.</w:t>
      </w:r>
      <w:r w:rsidR="00955EAD" w:rsidRPr="00955EAD">
        <w:rPr>
          <w:rFonts w:ascii="Arial Narrow" w:hAnsi="Arial Narrow" w:cs="Gisha"/>
          <w:bCs/>
          <w:sz w:val="22"/>
          <w:szCs w:val="22"/>
        </w:rPr>
        <w:t xml:space="preserve"> </w:t>
      </w:r>
      <w:r w:rsidR="00955EAD">
        <w:rPr>
          <w:rFonts w:ascii="Arial Narrow" w:hAnsi="Arial Narrow" w:cs="Gisha"/>
          <w:bCs/>
          <w:sz w:val="22"/>
          <w:szCs w:val="22"/>
        </w:rPr>
        <w:t xml:space="preserve">  </w:t>
      </w:r>
      <w:r w:rsidR="00F52EAF" w:rsidRPr="00955EAD">
        <w:rPr>
          <w:rFonts w:ascii="Arial Narrow" w:hAnsi="Arial Narrow" w:cs="Gisha"/>
          <w:bCs/>
          <w:sz w:val="22"/>
          <w:szCs w:val="22"/>
        </w:rPr>
        <w:t xml:space="preserve">A </w:t>
      </w:r>
      <w:r w:rsidR="00392823" w:rsidRPr="00955EAD">
        <w:rPr>
          <w:rFonts w:ascii="Arial Narrow" w:hAnsi="Arial Narrow" w:cs="Gisha"/>
          <w:bCs/>
          <w:sz w:val="22"/>
          <w:szCs w:val="22"/>
        </w:rPr>
        <w:t xml:space="preserve">continuación, se relaciona </w:t>
      </w:r>
      <w:r w:rsidR="005259A9" w:rsidRPr="00955EAD">
        <w:rPr>
          <w:rFonts w:ascii="Arial Narrow" w:hAnsi="Arial Narrow" w:cs="Gisha"/>
          <w:bCs/>
          <w:sz w:val="22"/>
          <w:szCs w:val="22"/>
        </w:rPr>
        <w:t>los proyectos afectados</w:t>
      </w:r>
      <w:r w:rsidR="00B523CD" w:rsidRPr="00955EAD">
        <w:rPr>
          <w:rFonts w:ascii="Arial Narrow" w:hAnsi="Arial Narrow" w:cs="Gisha"/>
          <w:bCs/>
          <w:sz w:val="22"/>
          <w:szCs w:val="22"/>
        </w:rPr>
        <w:t xml:space="preserve"> así</w:t>
      </w:r>
      <w:r w:rsidR="005259A9" w:rsidRPr="00955EAD">
        <w:rPr>
          <w:rFonts w:ascii="Arial Narrow" w:hAnsi="Arial Narrow" w:cs="Gisha"/>
          <w:bCs/>
          <w:sz w:val="22"/>
          <w:szCs w:val="22"/>
        </w:rPr>
        <w:t>:</w:t>
      </w:r>
    </w:p>
    <w:p w:rsidR="009662F9" w:rsidRDefault="009662F9" w:rsidP="00032B9C">
      <w:pPr>
        <w:pStyle w:val="Prrafodelista"/>
        <w:jc w:val="both"/>
        <w:rPr>
          <w:rFonts w:ascii="Arial Narrow" w:hAnsi="Arial Narrow" w:cs="Gisha"/>
          <w:bCs/>
          <w:sz w:val="22"/>
          <w:szCs w:val="22"/>
        </w:rPr>
      </w:pPr>
    </w:p>
    <w:p w:rsidR="00635B36" w:rsidRDefault="00FF4A3F" w:rsidP="00032B9C">
      <w:pPr>
        <w:pStyle w:val="Prrafodelista"/>
        <w:jc w:val="both"/>
        <w:rPr>
          <w:rFonts w:ascii="Arial Narrow" w:hAnsi="Arial Narrow" w:cs="Gisha"/>
          <w:bCs/>
          <w:sz w:val="22"/>
          <w:szCs w:val="22"/>
        </w:rPr>
      </w:pPr>
      <w:r w:rsidRPr="00FF4A3F">
        <w:rPr>
          <w:noProof/>
        </w:rPr>
        <w:drawing>
          <wp:inline distT="0" distB="0" distL="0" distR="0">
            <wp:extent cx="5187315" cy="1797759"/>
            <wp:effectExtent l="19050" t="19050" r="13335" b="1206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7183" cy="1808110"/>
                    </a:xfrm>
                    <a:prstGeom prst="rect">
                      <a:avLst/>
                    </a:prstGeom>
                    <a:noFill/>
                    <a:ln w="19050" cmpd="thinThick">
                      <a:solidFill>
                        <a:schemeClr val="tx1"/>
                      </a:solidFill>
                    </a:ln>
                  </pic:spPr>
                </pic:pic>
              </a:graphicData>
            </a:graphic>
          </wp:inline>
        </w:drawing>
      </w:r>
    </w:p>
    <w:p w:rsidR="00B51809" w:rsidRPr="00C66D15" w:rsidRDefault="00B51809" w:rsidP="00B51809">
      <w:pPr>
        <w:pStyle w:val="Prrafodelista"/>
        <w:jc w:val="both"/>
        <w:rPr>
          <w:rFonts w:ascii="Arial Narrow" w:hAnsi="Arial Narrow" w:cs="Gisha"/>
          <w:bCs/>
          <w:sz w:val="10"/>
          <w:szCs w:val="10"/>
        </w:rPr>
      </w:pPr>
    </w:p>
    <w:p w:rsidR="00C66D15" w:rsidRPr="00955EAD" w:rsidRDefault="00C66D15" w:rsidP="00B51809">
      <w:pPr>
        <w:pStyle w:val="Prrafodelista"/>
        <w:jc w:val="both"/>
        <w:rPr>
          <w:rFonts w:ascii="Arial Narrow" w:hAnsi="Arial Narrow" w:cs="Gisha"/>
          <w:bCs/>
          <w:sz w:val="8"/>
          <w:szCs w:val="8"/>
        </w:rPr>
      </w:pPr>
    </w:p>
    <w:p w:rsidR="004700D6" w:rsidRPr="00463E33" w:rsidRDefault="000B3449" w:rsidP="00463E33">
      <w:pPr>
        <w:pStyle w:val="Prrafodelista"/>
        <w:numPr>
          <w:ilvl w:val="0"/>
          <w:numId w:val="30"/>
        </w:numPr>
        <w:jc w:val="both"/>
        <w:rPr>
          <w:rFonts w:ascii="Arial Narrow" w:hAnsi="Arial Narrow" w:cs="Gisha"/>
          <w:bCs/>
          <w:sz w:val="22"/>
          <w:szCs w:val="22"/>
        </w:rPr>
      </w:pPr>
      <w:r w:rsidRPr="00A32B3C">
        <w:rPr>
          <w:rFonts w:ascii="Arial Narrow" w:hAnsi="Arial Narrow" w:cs="Gisha"/>
          <w:bCs/>
          <w:sz w:val="22"/>
          <w:szCs w:val="22"/>
        </w:rPr>
        <w:lastRenderedPageBreak/>
        <w:t xml:space="preserve">Actualizaciones </w:t>
      </w:r>
      <w:r w:rsidR="00601B2C" w:rsidRPr="00A32B3C">
        <w:rPr>
          <w:rFonts w:ascii="Arial Narrow" w:hAnsi="Arial Narrow" w:cs="Gisha"/>
          <w:bCs/>
          <w:sz w:val="22"/>
          <w:szCs w:val="22"/>
        </w:rPr>
        <w:t>por valor de $218.685 miles</w:t>
      </w:r>
      <w:r w:rsidR="00463E33">
        <w:rPr>
          <w:rFonts w:ascii="Arial Narrow" w:hAnsi="Arial Narrow" w:cs="Gisha"/>
          <w:bCs/>
          <w:sz w:val="22"/>
          <w:szCs w:val="22"/>
        </w:rPr>
        <w:t xml:space="preserve"> </w:t>
      </w:r>
      <w:r w:rsidR="00A32B3C" w:rsidRPr="00463E33">
        <w:rPr>
          <w:rFonts w:ascii="Arial Narrow" w:hAnsi="Arial Narrow" w:cs="Gisha"/>
          <w:bCs/>
          <w:sz w:val="22"/>
          <w:szCs w:val="22"/>
        </w:rPr>
        <w:t xml:space="preserve">del capital </w:t>
      </w:r>
      <w:r w:rsidR="007E696D" w:rsidRPr="00463E33">
        <w:rPr>
          <w:rFonts w:ascii="Arial Narrow" w:hAnsi="Arial Narrow" w:cs="Gisha"/>
          <w:bCs/>
          <w:sz w:val="22"/>
          <w:szCs w:val="22"/>
        </w:rPr>
        <w:t>de</w:t>
      </w:r>
      <w:r w:rsidR="00A32B3C" w:rsidRPr="00463E33">
        <w:rPr>
          <w:rFonts w:ascii="Arial Narrow" w:hAnsi="Arial Narrow" w:cs="Gisha"/>
          <w:bCs/>
          <w:sz w:val="22"/>
          <w:szCs w:val="22"/>
        </w:rPr>
        <w:t xml:space="preserve"> las deudas reconocidas</w:t>
      </w:r>
      <w:r w:rsidR="00442D78" w:rsidRPr="00463E33">
        <w:rPr>
          <w:rFonts w:ascii="Arial Narrow" w:hAnsi="Arial Narrow" w:cs="Gisha"/>
          <w:bCs/>
          <w:sz w:val="22"/>
          <w:szCs w:val="22"/>
        </w:rPr>
        <w:t xml:space="preserve"> e</w:t>
      </w:r>
      <w:r w:rsidR="007E696D" w:rsidRPr="00463E33">
        <w:rPr>
          <w:rFonts w:ascii="Arial Narrow" w:hAnsi="Arial Narrow" w:cs="Gisha"/>
          <w:bCs/>
          <w:sz w:val="22"/>
          <w:szCs w:val="22"/>
        </w:rPr>
        <w:t xml:space="preserve"> </w:t>
      </w:r>
      <w:r w:rsidR="00A32B3C" w:rsidRPr="00463E33">
        <w:rPr>
          <w:rFonts w:ascii="Arial Narrow" w:hAnsi="Arial Narrow" w:cs="Gisha"/>
          <w:bCs/>
          <w:sz w:val="22"/>
          <w:szCs w:val="22"/>
        </w:rPr>
        <w:t xml:space="preserve">informadas </w:t>
      </w:r>
      <w:r w:rsidRPr="00463E33">
        <w:rPr>
          <w:rFonts w:ascii="Arial Narrow" w:hAnsi="Arial Narrow" w:cs="Gisha"/>
          <w:bCs/>
          <w:sz w:val="22"/>
          <w:szCs w:val="22"/>
        </w:rPr>
        <w:t xml:space="preserve">por </w:t>
      </w:r>
      <w:r w:rsidR="00556E1F" w:rsidRPr="00463E33">
        <w:rPr>
          <w:rFonts w:ascii="Arial Narrow" w:hAnsi="Arial Narrow" w:cs="Gisha"/>
          <w:bCs/>
          <w:sz w:val="22"/>
          <w:szCs w:val="22"/>
        </w:rPr>
        <w:t>la Vicepresidencia Ejecutiva de la Agencia en el formato GCSP-F-006 Liquidación de la deuda</w:t>
      </w:r>
      <w:r w:rsidR="004700D6" w:rsidRPr="00463E33">
        <w:rPr>
          <w:rFonts w:ascii="Arial Narrow" w:hAnsi="Arial Narrow" w:cs="Gisha"/>
          <w:bCs/>
          <w:sz w:val="22"/>
          <w:szCs w:val="22"/>
        </w:rPr>
        <w:t xml:space="preserve">, </w:t>
      </w:r>
      <w:r w:rsidR="00A32B3C" w:rsidRPr="00463E33">
        <w:rPr>
          <w:rFonts w:ascii="Arial Narrow" w:hAnsi="Arial Narrow" w:cs="Gisha"/>
          <w:bCs/>
          <w:sz w:val="22"/>
          <w:szCs w:val="22"/>
        </w:rPr>
        <w:t>m</w:t>
      </w:r>
      <w:r w:rsidR="00556E1F" w:rsidRPr="00463E33">
        <w:rPr>
          <w:rFonts w:ascii="Arial Narrow" w:hAnsi="Arial Narrow" w:cs="Gisha"/>
          <w:bCs/>
          <w:sz w:val="22"/>
          <w:szCs w:val="22"/>
        </w:rPr>
        <w:t>emorando</w:t>
      </w:r>
      <w:r w:rsidR="00556E1F" w:rsidRPr="00556E1F">
        <w:t xml:space="preserve"> </w:t>
      </w:r>
      <w:r w:rsidR="00556E1F" w:rsidRPr="00463E33">
        <w:rPr>
          <w:rFonts w:ascii="Arial Narrow" w:hAnsi="Arial Narrow" w:cs="Gisha"/>
          <w:bCs/>
          <w:sz w:val="22"/>
          <w:szCs w:val="22"/>
        </w:rPr>
        <w:t>No. 2019-500-011482-3 del 02/08/19</w:t>
      </w:r>
      <w:r w:rsidR="00FA1D0B" w:rsidRPr="00463E33">
        <w:rPr>
          <w:rFonts w:ascii="Arial Narrow" w:hAnsi="Arial Narrow" w:cs="Gisha"/>
          <w:bCs/>
          <w:sz w:val="22"/>
          <w:szCs w:val="22"/>
        </w:rPr>
        <w:t>,</w:t>
      </w:r>
      <w:r w:rsidR="004700D6" w:rsidRPr="00463E33">
        <w:rPr>
          <w:rFonts w:ascii="Arial Narrow" w:hAnsi="Arial Narrow" w:cs="Gisha"/>
          <w:bCs/>
          <w:sz w:val="22"/>
          <w:szCs w:val="22"/>
        </w:rPr>
        <w:t xml:space="preserve"> por concepto</w:t>
      </w:r>
      <w:r w:rsidR="00332C4E" w:rsidRPr="00463E33">
        <w:rPr>
          <w:rFonts w:ascii="Arial Narrow" w:hAnsi="Arial Narrow" w:cs="Gisha"/>
          <w:bCs/>
          <w:sz w:val="22"/>
          <w:szCs w:val="22"/>
        </w:rPr>
        <w:t>s</w:t>
      </w:r>
      <w:r w:rsidR="004700D6" w:rsidRPr="00463E33">
        <w:rPr>
          <w:rFonts w:ascii="Arial Narrow" w:hAnsi="Arial Narrow" w:cs="Gisha"/>
          <w:bCs/>
          <w:sz w:val="22"/>
          <w:szCs w:val="22"/>
        </w:rPr>
        <w:t xml:space="preserve"> de liquidación de diseños </w:t>
      </w:r>
      <w:r w:rsidR="00332C4E" w:rsidRPr="00463E33">
        <w:rPr>
          <w:rFonts w:ascii="Arial Narrow" w:hAnsi="Arial Narrow" w:cs="Gisha"/>
          <w:bCs/>
          <w:sz w:val="22"/>
          <w:szCs w:val="22"/>
        </w:rPr>
        <w:t xml:space="preserve">del contrato No. 444 del 1994 proyecto vial Bogotá-Villavicencio de la </w:t>
      </w:r>
      <w:r w:rsidR="004700D6" w:rsidRPr="00463E33">
        <w:rPr>
          <w:rFonts w:ascii="Arial Narrow" w:hAnsi="Arial Narrow" w:cs="Gisha"/>
          <w:bCs/>
          <w:sz w:val="22"/>
          <w:szCs w:val="22"/>
        </w:rPr>
        <w:t>etapa 6</w:t>
      </w:r>
      <w:r w:rsidR="00E2533A">
        <w:rPr>
          <w:rFonts w:ascii="Arial Narrow" w:hAnsi="Arial Narrow" w:cs="Gisha"/>
          <w:bCs/>
          <w:sz w:val="22"/>
          <w:szCs w:val="22"/>
        </w:rPr>
        <w:t xml:space="preserve">A </w:t>
      </w:r>
      <w:r w:rsidR="004700D6" w:rsidRPr="00463E33">
        <w:rPr>
          <w:rFonts w:ascii="Arial Narrow" w:hAnsi="Arial Narrow" w:cs="Gisha"/>
          <w:bCs/>
          <w:sz w:val="22"/>
          <w:szCs w:val="22"/>
        </w:rPr>
        <w:t>Puente la Quiña</w:t>
      </w:r>
      <w:r w:rsidR="005E0810" w:rsidRPr="00463E33">
        <w:rPr>
          <w:rFonts w:ascii="Arial Narrow" w:hAnsi="Arial Narrow" w:cs="Gisha"/>
          <w:bCs/>
          <w:sz w:val="22"/>
          <w:szCs w:val="22"/>
        </w:rPr>
        <w:t xml:space="preserve"> un valor de</w:t>
      </w:r>
      <w:r w:rsidR="004700D6" w:rsidRPr="00463E33">
        <w:rPr>
          <w:rFonts w:ascii="Arial Narrow" w:hAnsi="Arial Narrow" w:cs="Gisha"/>
          <w:bCs/>
          <w:sz w:val="22"/>
          <w:szCs w:val="22"/>
        </w:rPr>
        <w:t xml:space="preserve"> $40.635 miles y </w:t>
      </w:r>
      <w:r w:rsidR="00A32B3C" w:rsidRPr="00463E33">
        <w:rPr>
          <w:rFonts w:ascii="Arial Narrow" w:hAnsi="Arial Narrow" w:cs="Gisha"/>
          <w:bCs/>
          <w:sz w:val="22"/>
          <w:szCs w:val="22"/>
        </w:rPr>
        <w:t xml:space="preserve">de la </w:t>
      </w:r>
      <w:r w:rsidR="004700D6" w:rsidRPr="00463E33">
        <w:rPr>
          <w:rFonts w:ascii="Arial Narrow" w:hAnsi="Arial Narrow" w:cs="Gisha"/>
          <w:bCs/>
          <w:sz w:val="22"/>
          <w:szCs w:val="22"/>
        </w:rPr>
        <w:t>etapa 4</w:t>
      </w:r>
      <w:r w:rsidR="00332C4E" w:rsidRPr="00463E33">
        <w:rPr>
          <w:rFonts w:ascii="Arial Narrow" w:hAnsi="Arial Narrow" w:cs="Gisha"/>
          <w:bCs/>
          <w:sz w:val="22"/>
          <w:szCs w:val="22"/>
        </w:rPr>
        <w:t xml:space="preserve"> -</w:t>
      </w:r>
      <w:r w:rsidR="004700D6" w:rsidRPr="00463E33">
        <w:rPr>
          <w:rFonts w:ascii="Arial Narrow" w:hAnsi="Arial Narrow" w:cs="Gisha"/>
          <w:bCs/>
          <w:sz w:val="22"/>
          <w:szCs w:val="22"/>
        </w:rPr>
        <w:t>Sector 1</w:t>
      </w:r>
      <w:r w:rsidR="00E2533A">
        <w:rPr>
          <w:rFonts w:ascii="Arial Narrow" w:hAnsi="Arial Narrow" w:cs="Gisha"/>
          <w:bCs/>
          <w:sz w:val="22"/>
          <w:szCs w:val="22"/>
        </w:rPr>
        <w:t>ª,</w:t>
      </w:r>
      <w:r w:rsidR="004700D6" w:rsidRPr="00463E33">
        <w:rPr>
          <w:rFonts w:ascii="Arial Narrow" w:hAnsi="Arial Narrow" w:cs="Gisha"/>
          <w:bCs/>
          <w:sz w:val="22"/>
          <w:szCs w:val="22"/>
        </w:rPr>
        <w:t xml:space="preserve"> </w:t>
      </w:r>
      <w:r w:rsidR="005E0810" w:rsidRPr="00463E33">
        <w:rPr>
          <w:rFonts w:ascii="Arial Narrow" w:hAnsi="Arial Narrow" w:cs="Gisha"/>
          <w:bCs/>
          <w:sz w:val="22"/>
          <w:szCs w:val="22"/>
        </w:rPr>
        <w:t xml:space="preserve">un valor </w:t>
      </w:r>
      <w:r w:rsidR="00332C4E" w:rsidRPr="00463E33">
        <w:rPr>
          <w:rFonts w:ascii="Arial Narrow" w:hAnsi="Arial Narrow" w:cs="Gisha"/>
          <w:bCs/>
          <w:sz w:val="22"/>
          <w:szCs w:val="22"/>
        </w:rPr>
        <w:t>$178.050 miles</w:t>
      </w:r>
      <w:r w:rsidR="00A32B3C" w:rsidRPr="00463E33">
        <w:rPr>
          <w:rFonts w:ascii="Arial Narrow" w:hAnsi="Arial Narrow" w:cs="Gisha"/>
          <w:bCs/>
          <w:sz w:val="22"/>
          <w:szCs w:val="22"/>
        </w:rPr>
        <w:t>.</w:t>
      </w:r>
    </w:p>
    <w:p w:rsidR="00E62AB0" w:rsidRPr="00955EAD" w:rsidRDefault="00E62AB0" w:rsidP="0035523E">
      <w:pPr>
        <w:jc w:val="both"/>
        <w:rPr>
          <w:rFonts w:ascii="Arial Narrow" w:hAnsi="Arial Narrow" w:cs="Gisha"/>
          <w:b/>
          <w:bCs/>
          <w:sz w:val="8"/>
          <w:szCs w:val="8"/>
        </w:rPr>
      </w:pPr>
    </w:p>
    <w:p w:rsidR="009934A0" w:rsidRPr="0099692A" w:rsidRDefault="009934A0" w:rsidP="0099692A">
      <w:pPr>
        <w:pStyle w:val="Prrafodelista"/>
        <w:numPr>
          <w:ilvl w:val="0"/>
          <w:numId w:val="12"/>
        </w:numPr>
        <w:ind w:left="708"/>
        <w:jc w:val="both"/>
        <w:rPr>
          <w:rFonts w:ascii="Arial Narrow" w:hAnsi="Arial Narrow"/>
          <w:sz w:val="22"/>
          <w:szCs w:val="22"/>
        </w:rPr>
      </w:pPr>
      <w:r w:rsidRPr="0099692A">
        <w:rPr>
          <w:rFonts w:ascii="Arial Narrow" w:hAnsi="Arial Narrow"/>
          <w:sz w:val="22"/>
          <w:szCs w:val="22"/>
        </w:rPr>
        <w:t xml:space="preserve">En la subcuenta Bienes y </w:t>
      </w:r>
      <w:r w:rsidR="0099692A">
        <w:rPr>
          <w:rFonts w:ascii="Arial Narrow" w:hAnsi="Arial Narrow"/>
          <w:sz w:val="22"/>
          <w:szCs w:val="22"/>
        </w:rPr>
        <w:t>s</w:t>
      </w:r>
      <w:r w:rsidRPr="0099692A">
        <w:rPr>
          <w:rFonts w:ascii="Arial Narrow" w:hAnsi="Arial Narrow"/>
          <w:sz w:val="22"/>
          <w:szCs w:val="22"/>
        </w:rPr>
        <w:t xml:space="preserve">ervicios </w:t>
      </w:r>
      <w:r w:rsidR="0099692A">
        <w:rPr>
          <w:rFonts w:ascii="Arial Narrow" w:hAnsi="Arial Narrow"/>
          <w:sz w:val="22"/>
          <w:szCs w:val="22"/>
        </w:rPr>
        <w:t>p</w:t>
      </w:r>
      <w:r w:rsidRPr="0099692A">
        <w:rPr>
          <w:rFonts w:ascii="Arial Narrow" w:hAnsi="Arial Narrow"/>
          <w:sz w:val="22"/>
          <w:szCs w:val="22"/>
        </w:rPr>
        <w:t xml:space="preserve">agados por </w:t>
      </w:r>
      <w:r w:rsidR="0099692A">
        <w:rPr>
          <w:rFonts w:ascii="Arial Narrow" w:hAnsi="Arial Narrow"/>
          <w:sz w:val="22"/>
          <w:szCs w:val="22"/>
        </w:rPr>
        <w:t>a</w:t>
      </w:r>
      <w:r w:rsidRPr="0099692A">
        <w:rPr>
          <w:rFonts w:ascii="Arial Narrow" w:hAnsi="Arial Narrow"/>
          <w:sz w:val="22"/>
          <w:szCs w:val="22"/>
        </w:rPr>
        <w:t xml:space="preserve">nticipado se registró </w:t>
      </w:r>
      <w:r w:rsidR="00CB7F4A" w:rsidRPr="0099692A">
        <w:rPr>
          <w:rFonts w:ascii="Arial Narrow" w:hAnsi="Arial Narrow"/>
          <w:sz w:val="22"/>
          <w:szCs w:val="22"/>
        </w:rPr>
        <w:t xml:space="preserve">la adquisición de una póliza con la Previsora S.A. Compañía de Seguros </w:t>
      </w:r>
      <w:r w:rsidR="000E33CC">
        <w:rPr>
          <w:rFonts w:ascii="Arial Narrow" w:hAnsi="Arial Narrow"/>
          <w:sz w:val="22"/>
          <w:szCs w:val="22"/>
        </w:rPr>
        <w:t>por valor</w:t>
      </w:r>
      <w:r w:rsidR="000E33CC" w:rsidRPr="0099692A">
        <w:rPr>
          <w:rFonts w:ascii="Arial Narrow" w:hAnsi="Arial Narrow"/>
          <w:sz w:val="22"/>
          <w:szCs w:val="22"/>
        </w:rPr>
        <w:t xml:space="preserve"> de $41.879 miles</w:t>
      </w:r>
      <w:r w:rsidR="000E33CC">
        <w:rPr>
          <w:rFonts w:ascii="Arial Narrow" w:hAnsi="Arial Narrow"/>
          <w:sz w:val="22"/>
          <w:szCs w:val="22"/>
        </w:rPr>
        <w:t>,</w:t>
      </w:r>
      <w:r w:rsidR="000E33CC" w:rsidRPr="0099692A">
        <w:rPr>
          <w:rFonts w:ascii="Arial Narrow" w:hAnsi="Arial Narrow"/>
          <w:sz w:val="22"/>
          <w:szCs w:val="22"/>
        </w:rPr>
        <w:t xml:space="preserve"> </w:t>
      </w:r>
      <w:r w:rsidR="00CB7F4A" w:rsidRPr="0099692A">
        <w:rPr>
          <w:rFonts w:ascii="Arial Narrow" w:hAnsi="Arial Narrow"/>
          <w:sz w:val="22"/>
          <w:szCs w:val="22"/>
        </w:rPr>
        <w:t>por concepto de programa de seguros Infidelidad y riesgos financieros</w:t>
      </w:r>
      <w:r w:rsidR="000E33CC">
        <w:rPr>
          <w:rFonts w:ascii="Arial Narrow" w:hAnsi="Arial Narrow"/>
          <w:sz w:val="22"/>
          <w:szCs w:val="22"/>
        </w:rPr>
        <w:t>,</w:t>
      </w:r>
      <w:r w:rsidR="00CB7F4A" w:rsidRPr="0099692A">
        <w:rPr>
          <w:rFonts w:ascii="Arial Narrow" w:hAnsi="Arial Narrow"/>
          <w:sz w:val="22"/>
          <w:szCs w:val="22"/>
        </w:rPr>
        <w:t xml:space="preserve"> con vigencia hasta el 20 de diciembre de 2019</w:t>
      </w:r>
      <w:r w:rsidRPr="0099692A">
        <w:rPr>
          <w:rFonts w:ascii="Arial Narrow" w:hAnsi="Arial Narrow"/>
          <w:sz w:val="22"/>
          <w:szCs w:val="22"/>
        </w:rPr>
        <w:t>.</w:t>
      </w:r>
      <w:r w:rsidR="00CB08AA">
        <w:rPr>
          <w:rFonts w:ascii="Arial Narrow" w:hAnsi="Arial Narrow"/>
          <w:sz w:val="22"/>
          <w:szCs w:val="22"/>
        </w:rPr>
        <w:t xml:space="preserve">  </w:t>
      </w:r>
      <w:r w:rsidR="00FF2719">
        <w:rPr>
          <w:rFonts w:ascii="Arial Narrow" w:hAnsi="Arial Narrow"/>
          <w:sz w:val="22"/>
          <w:szCs w:val="22"/>
        </w:rPr>
        <w:t xml:space="preserve">Además, </w:t>
      </w:r>
      <w:r w:rsidR="00CB08AA" w:rsidRPr="00CB08AA">
        <w:rPr>
          <w:rFonts w:ascii="Arial Narrow" w:hAnsi="Arial Narrow"/>
          <w:sz w:val="22"/>
          <w:szCs w:val="22"/>
        </w:rPr>
        <w:t xml:space="preserve">se efectuó la amortización </w:t>
      </w:r>
      <w:r w:rsidR="00FF2719">
        <w:rPr>
          <w:rFonts w:ascii="Arial Narrow" w:hAnsi="Arial Narrow"/>
          <w:sz w:val="22"/>
          <w:szCs w:val="22"/>
        </w:rPr>
        <w:t xml:space="preserve">mensual </w:t>
      </w:r>
      <w:r w:rsidR="00CB08AA" w:rsidRPr="00CB08AA">
        <w:rPr>
          <w:rFonts w:ascii="Arial Narrow" w:hAnsi="Arial Narrow"/>
          <w:sz w:val="22"/>
          <w:szCs w:val="22"/>
        </w:rPr>
        <w:t xml:space="preserve">de las pólizas que </w:t>
      </w:r>
      <w:r w:rsidR="00CB08AA">
        <w:rPr>
          <w:rFonts w:ascii="Arial Narrow" w:hAnsi="Arial Narrow"/>
          <w:sz w:val="22"/>
          <w:szCs w:val="22"/>
        </w:rPr>
        <w:t xml:space="preserve">se </w:t>
      </w:r>
      <w:r w:rsidR="00CB08AA" w:rsidRPr="00CB08AA">
        <w:rPr>
          <w:rFonts w:ascii="Arial Narrow" w:hAnsi="Arial Narrow"/>
          <w:sz w:val="22"/>
          <w:szCs w:val="22"/>
        </w:rPr>
        <w:t>ha</w:t>
      </w:r>
      <w:r w:rsidR="00CB08AA">
        <w:rPr>
          <w:rFonts w:ascii="Arial Narrow" w:hAnsi="Arial Narrow"/>
          <w:sz w:val="22"/>
          <w:szCs w:val="22"/>
        </w:rPr>
        <w:t>n</w:t>
      </w:r>
      <w:r w:rsidR="00CB08AA" w:rsidRPr="00CB08AA">
        <w:rPr>
          <w:rFonts w:ascii="Arial Narrow" w:hAnsi="Arial Narrow"/>
          <w:sz w:val="22"/>
          <w:szCs w:val="22"/>
        </w:rPr>
        <w:t xml:space="preserve"> adquirido por diferentes conceptos</w:t>
      </w:r>
      <w:r w:rsidR="00CB08AA">
        <w:rPr>
          <w:rFonts w:ascii="Arial Narrow" w:hAnsi="Arial Narrow"/>
          <w:sz w:val="22"/>
          <w:szCs w:val="22"/>
        </w:rPr>
        <w:t>.</w:t>
      </w:r>
    </w:p>
    <w:p w:rsidR="00CB348D" w:rsidRPr="00205B6C" w:rsidRDefault="00CB348D" w:rsidP="00ED005C">
      <w:pPr>
        <w:pStyle w:val="Prrafodelista"/>
        <w:jc w:val="both"/>
        <w:rPr>
          <w:rFonts w:ascii="Arial Narrow" w:hAnsi="Arial Narrow" w:cs="Gisha"/>
          <w:b/>
          <w:bCs/>
          <w:sz w:val="22"/>
          <w:szCs w:val="22"/>
        </w:rPr>
      </w:pPr>
    </w:p>
    <w:p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rsidR="00B71A42" w:rsidRDefault="00B71A42" w:rsidP="00762DF6">
      <w:pPr>
        <w:jc w:val="both"/>
        <w:rPr>
          <w:rFonts w:ascii="Arial Narrow" w:hAnsi="Arial Narrow" w:cs="Gisha"/>
          <w:b/>
          <w:bCs/>
          <w:sz w:val="20"/>
          <w:szCs w:val="20"/>
        </w:rPr>
      </w:pPr>
    </w:p>
    <w:p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31045D">
        <w:rPr>
          <w:rFonts w:ascii="Arial Narrow" w:hAnsi="Arial Narrow" w:cs="Gisha"/>
          <w:b/>
          <w:bCs/>
          <w:sz w:val="22"/>
          <w:szCs w:val="22"/>
        </w:rPr>
        <w:t>JU</w:t>
      </w:r>
      <w:r w:rsidR="00CB15E3">
        <w:rPr>
          <w:rFonts w:ascii="Arial Narrow" w:hAnsi="Arial Narrow" w:cs="Gisha"/>
          <w:b/>
          <w:bCs/>
          <w:sz w:val="22"/>
          <w:szCs w:val="22"/>
        </w:rPr>
        <w:t>L</w:t>
      </w:r>
      <w:r w:rsidR="0031045D">
        <w:rPr>
          <w:rFonts w:ascii="Arial Narrow" w:hAnsi="Arial Narrow" w:cs="Gisha"/>
          <w:b/>
          <w:bCs/>
          <w:sz w:val="22"/>
          <w:szCs w:val="22"/>
        </w:rPr>
        <w:t>IO</w:t>
      </w:r>
      <w:r w:rsidRPr="006807EE">
        <w:rPr>
          <w:rFonts w:ascii="Arial Narrow" w:hAnsi="Arial Narrow" w:cs="Gisha"/>
          <w:b/>
          <w:bCs/>
          <w:sz w:val="22"/>
          <w:szCs w:val="22"/>
        </w:rPr>
        <w:t xml:space="preserve"> DE 2019 - </w:t>
      </w:r>
      <w:r w:rsidR="0031045D">
        <w:rPr>
          <w:rFonts w:ascii="Arial Narrow" w:hAnsi="Arial Narrow" w:cs="Gisha"/>
          <w:b/>
          <w:bCs/>
          <w:sz w:val="22"/>
          <w:szCs w:val="22"/>
        </w:rPr>
        <w:t>JU</w:t>
      </w:r>
      <w:r w:rsidR="00CB15E3">
        <w:rPr>
          <w:rFonts w:ascii="Arial Narrow" w:hAnsi="Arial Narrow" w:cs="Gisha"/>
          <w:b/>
          <w:bCs/>
          <w:sz w:val="22"/>
          <w:szCs w:val="22"/>
        </w:rPr>
        <w:t>L</w:t>
      </w:r>
      <w:r w:rsidR="0031045D">
        <w:rPr>
          <w:rFonts w:ascii="Arial Narrow" w:hAnsi="Arial Narrow" w:cs="Gisha"/>
          <w:b/>
          <w:bCs/>
          <w:sz w:val="22"/>
          <w:szCs w:val="22"/>
        </w:rPr>
        <w:t>IO</w:t>
      </w:r>
      <w:r w:rsidRPr="006807EE">
        <w:rPr>
          <w:rFonts w:ascii="Arial Narrow" w:hAnsi="Arial Narrow" w:cs="Gisha"/>
          <w:b/>
          <w:bCs/>
          <w:sz w:val="22"/>
          <w:szCs w:val="22"/>
        </w:rPr>
        <w:t xml:space="preserve"> DE 2018</w:t>
      </w:r>
    </w:p>
    <w:p w:rsidR="00955EAD" w:rsidRDefault="00955EAD" w:rsidP="00B71A42">
      <w:pPr>
        <w:jc w:val="center"/>
        <w:rPr>
          <w:rFonts w:ascii="Arial Narrow" w:hAnsi="Arial Narrow" w:cs="Gisha"/>
          <w:b/>
          <w:bCs/>
          <w:sz w:val="22"/>
          <w:szCs w:val="22"/>
        </w:rPr>
      </w:pPr>
    </w:p>
    <w:p w:rsidR="00CB15E3" w:rsidRDefault="00CB15E3" w:rsidP="00B71A42">
      <w:pPr>
        <w:jc w:val="center"/>
        <w:rPr>
          <w:rFonts w:ascii="Arial Narrow" w:hAnsi="Arial Narrow" w:cs="Gisha"/>
          <w:b/>
          <w:bCs/>
          <w:sz w:val="22"/>
          <w:szCs w:val="22"/>
        </w:rPr>
      </w:pPr>
      <w:r w:rsidRPr="00CB15E3">
        <w:rPr>
          <w:noProof/>
        </w:rPr>
        <w:drawing>
          <wp:inline distT="0" distB="0" distL="0" distR="0">
            <wp:extent cx="5612130" cy="2367280"/>
            <wp:effectExtent l="19050" t="19050" r="26670" b="139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367280"/>
                    </a:xfrm>
                    <a:prstGeom prst="rect">
                      <a:avLst/>
                    </a:prstGeom>
                    <a:noFill/>
                    <a:ln w="19050" cmpd="thinThick">
                      <a:solidFill>
                        <a:schemeClr val="tx1"/>
                      </a:solidFill>
                    </a:ln>
                  </pic:spPr>
                </pic:pic>
              </a:graphicData>
            </a:graphic>
          </wp:inline>
        </w:drawing>
      </w:r>
    </w:p>
    <w:p w:rsidR="00FF1B2C" w:rsidRDefault="00FF1B2C" w:rsidP="00C21E64">
      <w:pPr>
        <w:jc w:val="both"/>
        <w:rPr>
          <w:rFonts w:ascii="Arial Narrow" w:hAnsi="Arial Narrow" w:cs="Arial"/>
          <w:sz w:val="22"/>
          <w:szCs w:val="22"/>
        </w:rPr>
      </w:pPr>
    </w:p>
    <w:p w:rsidR="00C21E64" w:rsidRDefault="00CF3505" w:rsidP="00C21E64">
      <w:pPr>
        <w:jc w:val="both"/>
        <w:rPr>
          <w:rFonts w:ascii="Arial Narrow" w:hAnsi="Arial Narrow" w:cs="Arial"/>
          <w:sz w:val="22"/>
          <w:szCs w:val="22"/>
        </w:rPr>
      </w:pPr>
      <w:r>
        <w:rPr>
          <w:rFonts w:ascii="Arial Narrow" w:hAnsi="Arial Narrow" w:cs="Arial"/>
          <w:sz w:val="22"/>
          <w:szCs w:val="22"/>
        </w:rPr>
        <w:t xml:space="preserve">Los pasivos en el mes de </w:t>
      </w:r>
      <w:r w:rsidR="0031045D">
        <w:rPr>
          <w:rFonts w:ascii="Arial Narrow" w:hAnsi="Arial Narrow" w:cs="Arial"/>
          <w:sz w:val="22"/>
          <w:szCs w:val="22"/>
        </w:rPr>
        <w:t>ju</w:t>
      </w:r>
      <w:r w:rsidR="00CB15E3">
        <w:rPr>
          <w:rFonts w:ascii="Arial Narrow" w:hAnsi="Arial Narrow" w:cs="Arial"/>
          <w:sz w:val="22"/>
          <w:szCs w:val="22"/>
        </w:rPr>
        <w:t>l</w:t>
      </w:r>
      <w:r w:rsidR="0031045D">
        <w:rPr>
          <w:rFonts w:ascii="Arial Narrow" w:hAnsi="Arial Narrow" w:cs="Arial"/>
          <w:sz w:val="22"/>
          <w:szCs w:val="22"/>
        </w:rPr>
        <w:t>io</w:t>
      </w:r>
      <w:r w:rsidR="00C533AE">
        <w:rPr>
          <w:rFonts w:ascii="Arial Narrow" w:hAnsi="Arial Narrow" w:cs="Arial"/>
          <w:sz w:val="22"/>
          <w:szCs w:val="22"/>
        </w:rPr>
        <w:t xml:space="preserve"> </w:t>
      </w:r>
      <w:r>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CB15E3">
        <w:rPr>
          <w:rFonts w:ascii="Arial Narrow" w:hAnsi="Arial Narrow" w:cs="Arial"/>
          <w:sz w:val="22"/>
          <w:szCs w:val="22"/>
        </w:rPr>
        <w:t>4</w:t>
      </w:r>
      <w:r w:rsidR="0031045D">
        <w:rPr>
          <w:rFonts w:ascii="Arial Narrow" w:hAnsi="Arial Narrow" w:cs="Arial"/>
          <w:sz w:val="22"/>
          <w:szCs w:val="22"/>
        </w:rPr>
        <w:t>,</w:t>
      </w:r>
      <w:r w:rsidR="00CB15E3">
        <w:rPr>
          <w:rFonts w:ascii="Arial Narrow" w:hAnsi="Arial Narrow" w:cs="Arial"/>
          <w:sz w:val="22"/>
          <w:szCs w:val="22"/>
        </w:rPr>
        <w:t>6</w:t>
      </w:r>
      <w:r w:rsidR="0031045D">
        <w:rPr>
          <w:rFonts w:ascii="Arial Narrow" w:hAnsi="Arial Narrow" w:cs="Arial"/>
          <w:sz w:val="22"/>
          <w:szCs w:val="22"/>
        </w:rPr>
        <w:t>6</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0C550D">
        <w:rPr>
          <w:rFonts w:ascii="Arial Narrow" w:hAnsi="Arial Narrow" w:cs="Arial"/>
          <w:sz w:val="22"/>
          <w:szCs w:val="22"/>
        </w:rPr>
        <w:t>1.123.259.073</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31045D">
        <w:rPr>
          <w:rFonts w:ascii="Arial Narrow" w:hAnsi="Arial Narrow" w:cs="Arial"/>
          <w:sz w:val="22"/>
          <w:szCs w:val="22"/>
        </w:rPr>
        <w:t>ju</w:t>
      </w:r>
      <w:r w:rsidR="000C550D">
        <w:rPr>
          <w:rFonts w:ascii="Arial Narrow" w:hAnsi="Arial Narrow" w:cs="Arial"/>
          <w:sz w:val="22"/>
          <w:szCs w:val="22"/>
        </w:rPr>
        <w:t>l</w:t>
      </w:r>
      <w:r w:rsidR="0031045D">
        <w:rPr>
          <w:rFonts w:ascii="Arial Narrow" w:hAnsi="Arial Narrow" w:cs="Arial"/>
          <w:sz w:val="22"/>
          <w:szCs w:val="22"/>
        </w:rPr>
        <w:t>io</w:t>
      </w:r>
      <w:r w:rsidR="00C533AE">
        <w:rPr>
          <w:rFonts w:ascii="Arial Narrow" w:hAnsi="Arial Narrow" w:cs="Arial"/>
          <w:sz w:val="22"/>
          <w:szCs w:val="22"/>
        </w:rPr>
        <w:t xml:space="preserve"> </w:t>
      </w:r>
      <w:r w:rsidR="006C25BF">
        <w:rPr>
          <w:rFonts w:ascii="Arial Narrow" w:hAnsi="Arial Narrow" w:cs="Arial"/>
          <w:sz w:val="22"/>
          <w:szCs w:val="22"/>
        </w:rPr>
        <w:t>de 2018</w:t>
      </w:r>
      <w:r w:rsidR="00456C6B">
        <w:rPr>
          <w:rFonts w:ascii="Arial Narrow" w:hAnsi="Arial Narrow" w:cs="Arial"/>
          <w:sz w:val="22"/>
          <w:szCs w:val="22"/>
        </w:rPr>
        <w:t>,</w:t>
      </w:r>
      <w:r>
        <w:rPr>
          <w:rFonts w:ascii="Arial Narrow" w:hAnsi="Arial Narrow" w:cs="Arial"/>
          <w:sz w:val="22"/>
          <w:szCs w:val="22"/>
        </w:rPr>
        <w:t xml:space="preserve"> este incremento obedece principalmente a</w:t>
      </w:r>
      <w:r w:rsidR="000C550D">
        <w:rPr>
          <w:rFonts w:ascii="Arial Narrow" w:hAnsi="Arial Narrow" w:cs="Arial"/>
          <w:sz w:val="22"/>
          <w:szCs w:val="22"/>
        </w:rPr>
        <w:t xml:space="preserve"> un incremento neto entre el pasivo corriente y no corriente en la cuenta Otros pasivos por valor de $1.394.064.740 miles.</w:t>
      </w:r>
    </w:p>
    <w:p w:rsidR="00FD5436" w:rsidRDefault="00FD5436" w:rsidP="00C21E64">
      <w:pPr>
        <w:jc w:val="both"/>
        <w:rPr>
          <w:rFonts w:ascii="Arial Narrow" w:hAnsi="Arial Narrow" w:cs="Arial"/>
          <w:sz w:val="22"/>
          <w:szCs w:val="22"/>
        </w:rPr>
      </w:pPr>
    </w:p>
    <w:p w:rsidR="00F0240C" w:rsidRDefault="00D7755C" w:rsidP="00D7755C">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w:t>
      </w:r>
      <w:r w:rsidRPr="00D7755C">
        <w:rPr>
          <w:rFonts w:ascii="Arial Narrow" w:hAnsi="Arial Narrow" w:cs="Arial"/>
          <w:sz w:val="22"/>
          <w:szCs w:val="22"/>
        </w:rPr>
        <w:t xml:space="preserve">neto </w:t>
      </w:r>
      <w:r w:rsidR="006C25BF" w:rsidRPr="00D7755C">
        <w:rPr>
          <w:rFonts w:ascii="Arial Narrow" w:hAnsi="Arial Narrow" w:cs="Arial"/>
          <w:sz w:val="22"/>
          <w:szCs w:val="22"/>
        </w:rPr>
        <w:t>de</w:t>
      </w:r>
      <w:r w:rsidR="0031045D" w:rsidRPr="00D7755C">
        <w:rPr>
          <w:rFonts w:ascii="Arial Narrow" w:hAnsi="Arial Narrow" w:cs="Arial"/>
          <w:sz w:val="22"/>
          <w:szCs w:val="22"/>
        </w:rPr>
        <w:t xml:space="preserve"> $1</w:t>
      </w:r>
      <w:r w:rsidR="00785E07" w:rsidRPr="00D7755C">
        <w:rPr>
          <w:rFonts w:ascii="Arial Narrow" w:hAnsi="Arial Narrow" w:cs="Arial"/>
          <w:sz w:val="22"/>
          <w:szCs w:val="22"/>
        </w:rPr>
        <w:t>.</w:t>
      </w:r>
      <w:r w:rsidRPr="00D7755C">
        <w:rPr>
          <w:rFonts w:ascii="Arial Narrow" w:hAnsi="Arial Narrow" w:cs="Arial"/>
          <w:sz w:val="22"/>
          <w:szCs w:val="22"/>
        </w:rPr>
        <w:t>394</w:t>
      </w:r>
      <w:r w:rsidR="00785E07" w:rsidRPr="00D7755C">
        <w:rPr>
          <w:rFonts w:ascii="Arial Narrow" w:hAnsi="Arial Narrow" w:cs="Arial"/>
          <w:sz w:val="22"/>
          <w:szCs w:val="22"/>
        </w:rPr>
        <w:t>.064.740</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el grupo otros pasivos</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principalmente </w:t>
      </w:r>
      <w:r w:rsidR="00F0240C">
        <w:rPr>
          <w:rFonts w:ascii="Arial Narrow" w:hAnsi="Arial Narrow"/>
          <w:sz w:val="22"/>
          <w:szCs w:val="22"/>
          <w:lang w:eastAsia="es-CO"/>
        </w:rPr>
        <w:t>por:</w:t>
      </w:r>
    </w:p>
    <w:p w:rsidR="00F0240C" w:rsidRDefault="00F0240C" w:rsidP="00F0240C">
      <w:pPr>
        <w:jc w:val="both"/>
        <w:rPr>
          <w:rFonts w:ascii="Arial Narrow" w:hAnsi="Arial Narrow"/>
          <w:sz w:val="22"/>
          <w:szCs w:val="22"/>
          <w:lang w:eastAsia="es-CO"/>
        </w:rPr>
      </w:pPr>
    </w:p>
    <w:p w:rsidR="00D7755C" w:rsidRPr="00F0240C" w:rsidRDefault="00EA4A14" w:rsidP="00F0240C">
      <w:pPr>
        <w:pStyle w:val="Prrafodelista"/>
        <w:numPr>
          <w:ilvl w:val="0"/>
          <w:numId w:val="30"/>
        </w:numPr>
        <w:jc w:val="both"/>
        <w:rPr>
          <w:rFonts w:ascii="Arial Narrow" w:hAnsi="Arial Narrow"/>
          <w:sz w:val="22"/>
          <w:szCs w:val="22"/>
          <w:lang w:eastAsia="es-CO"/>
        </w:rPr>
      </w:pPr>
      <w:r>
        <w:rPr>
          <w:rFonts w:ascii="Arial Narrow" w:hAnsi="Arial Narrow"/>
          <w:sz w:val="22"/>
          <w:szCs w:val="22"/>
          <w:lang w:eastAsia="es-CO"/>
        </w:rPr>
        <w:t xml:space="preserve">Un incremento </w:t>
      </w:r>
      <w:r w:rsidRPr="00F0240C">
        <w:rPr>
          <w:rFonts w:ascii="Arial Narrow" w:hAnsi="Arial Narrow"/>
          <w:sz w:val="22"/>
          <w:szCs w:val="22"/>
          <w:lang w:eastAsia="es-CO"/>
        </w:rPr>
        <w:t>por valor de $1.413.064.740 miles</w:t>
      </w:r>
      <w:r>
        <w:rPr>
          <w:rFonts w:ascii="Arial Narrow" w:hAnsi="Arial Narrow"/>
          <w:sz w:val="22"/>
          <w:szCs w:val="22"/>
          <w:lang w:eastAsia="es-CO"/>
        </w:rPr>
        <w:t xml:space="preserve"> en l</w:t>
      </w:r>
      <w:r w:rsidR="00D7755C" w:rsidRPr="00F0240C">
        <w:rPr>
          <w:rFonts w:ascii="Arial Narrow" w:hAnsi="Arial Narrow"/>
          <w:sz w:val="22"/>
          <w:szCs w:val="22"/>
          <w:lang w:eastAsia="es-CO"/>
        </w:rPr>
        <w:t xml:space="preserve">a Cuenta Otros pasivos diferidos, subcuenta </w:t>
      </w:r>
      <w:r w:rsidR="00456C6B" w:rsidRPr="00F0240C">
        <w:rPr>
          <w:rFonts w:ascii="Arial Narrow" w:hAnsi="Arial Narrow"/>
          <w:sz w:val="22"/>
          <w:szCs w:val="22"/>
          <w:lang w:eastAsia="es-CO"/>
        </w:rPr>
        <w:t>Ingreso diferido por concesiones</w:t>
      </w:r>
      <w:r>
        <w:rPr>
          <w:rFonts w:ascii="Arial Narrow" w:hAnsi="Arial Narrow"/>
          <w:sz w:val="22"/>
          <w:szCs w:val="22"/>
          <w:lang w:eastAsia="es-CO"/>
        </w:rPr>
        <w:t xml:space="preserve"> – concedente,</w:t>
      </w:r>
      <w:r w:rsidR="006C25BF"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técnica de estimación utilizada en el modelo financiero para propósitos contables para reconocer el activo y el pasivo asociado, a los proyectos carreteros, a una fecha determinada, dependiendo del tipo de pasivo. La información de la determinación de los conceptos de </w:t>
      </w:r>
      <w:proofErr w:type="spellStart"/>
      <w:r w:rsidR="00836FF7" w:rsidRPr="00F0240C">
        <w:rPr>
          <w:rFonts w:ascii="Arial Narrow" w:hAnsi="Arial Narrow"/>
          <w:sz w:val="22"/>
          <w:szCs w:val="22"/>
          <w:lang w:eastAsia="es-CO"/>
        </w:rPr>
        <w:t>Capex</w:t>
      </w:r>
      <w:proofErr w:type="spellEnd"/>
      <w:r w:rsidR="00836FF7" w:rsidRPr="00F0240C">
        <w:rPr>
          <w:rFonts w:ascii="Arial Narrow" w:hAnsi="Arial Narrow"/>
          <w:sz w:val="22"/>
          <w:szCs w:val="22"/>
          <w:lang w:eastAsia="es-CO"/>
        </w:rPr>
        <w:t xml:space="preserve">, </w:t>
      </w:r>
      <w:proofErr w:type="spellStart"/>
      <w:r w:rsidR="00836FF7" w:rsidRPr="00F0240C">
        <w:rPr>
          <w:rFonts w:ascii="Arial Narrow" w:hAnsi="Arial Narrow"/>
          <w:sz w:val="22"/>
          <w:szCs w:val="22"/>
          <w:lang w:eastAsia="es-CO"/>
        </w:rPr>
        <w:t>Opex</w:t>
      </w:r>
      <w:proofErr w:type="spellEnd"/>
      <w:r w:rsidR="00836FF7" w:rsidRPr="00F0240C">
        <w:rPr>
          <w:rFonts w:ascii="Arial Narrow" w:hAnsi="Arial Narrow"/>
          <w:sz w:val="22"/>
          <w:szCs w:val="22"/>
          <w:lang w:eastAsia="es-CO"/>
        </w:rPr>
        <w:t xml:space="preserve">, ingresos, etc. fue suministrada por las áreas técnicas y financieras de cada proyecto de concesión.  Otra situación que modifica esta </w:t>
      </w:r>
      <w:r w:rsidR="00E07983" w:rsidRPr="00F0240C">
        <w:rPr>
          <w:rFonts w:ascii="Arial Narrow" w:hAnsi="Arial Narrow"/>
          <w:sz w:val="22"/>
          <w:szCs w:val="22"/>
          <w:lang w:eastAsia="es-CO"/>
        </w:rPr>
        <w:t>cuenta es</w:t>
      </w:r>
      <w:r w:rsidR="00836FF7" w:rsidRPr="00F0240C">
        <w:rPr>
          <w:rFonts w:ascii="Arial Narrow" w:hAnsi="Arial Narrow"/>
          <w:sz w:val="22"/>
          <w:szCs w:val="22"/>
          <w:lang w:eastAsia="es-CO"/>
        </w:rPr>
        <w:t xml:space="preserve"> </w:t>
      </w:r>
      <w:r w:rsidR="00D7755C" w:rsidRPr="00F0240C">
        <w:rPr>
          <w:rFonts w:ascii="Arial Narrow" w:hAnsi="Arial Narrow"/>
          <w:sz w:val="22"/>
          <w:szCs w:val="22"/>
          <w:lang w:eastAsia="es-CO"/>
        </w:rPr>
        <w:t xml:space="preserve">el reconocimiento de la actualización efectuada a los proyectos de concesión del modo portuario de acuerdo con la información suministrada </w:t>
      </w:r>
      <w:r w:rsidR="008C65D0" w:rsidRPr="00F0240C">
        <w:rPr>
          <w:rFonts w:ascii="Arial Narrow" w:hAnsi="Arial Narrow"/>
          <w:sz w:val="22"/>
          <w:szCs w:val="22"/>
          <w:lang w:eastAsia="es-CO"/>
        </w:rPr>
        <w:t>con</w:t>
      </w:r>
      <w:r w:rsidR="00D7755C" w:rsidRPr="00F0240C">
        <w:rPr>
          <w:rFonts w:ascii="Arial Narrow" w:hAnsi="Arial Narrow"/>
          <w:sz w:val="22"/>
          <w:szCs w:val="22"/>
          <w:lang w:eastAsia="es-CO"/>
        </w:rPr>
        <w:t xml:space="preserve"> fecha de corte 30 de junio de 2019.</w:t>
      </w:r>
      <w:r w:rsidR="00804C7A" w:rsidRPr="00F0240C">
        <w:rPr>
          <w:rFonts w:ascii="Arial Narrow" w:hAnsi="Arial Narrow"/>
          <w:sz w:val="22"/>
          <w:szCs w:val="22"/>
          <w:lang w:eastAsia="es-CO"/>
        </w:rPr>
        <w:t xml:space="preserve">  </w:t>
      </w:r>
    </w:p>
    <w:p w:rsidR="00804C7A" w:rsidRDefault="00804C7A" w:rsidP="00D7755C">
      <w:pPr>
        <w:jc w:val="both"/>
        <w:rPr>
          <w:rFonts w:ascii="Arial Narrow" w:hAnsi="Arial Narrow"/>
          <w:sz w:val="22"/>
          <w:szCs w:val="22"/>
          <w:lang w:eastAsia="es-CO"/>
        </w:rPr>
      </w:pPr>
    </w:p>
    <w:p w:rsidR="00804348" w:rsidRDefault="00804348" w:rsidP="00F0240C">
      <w:pPr>
        <w:ind w:left="709"/>
        <w:jc w:val="both"/>
        <w:rPr>
          <w:rFonts w:ascii="Arial Narrow" w:hAnsi="Arial Narrow"/>
          <w:sz w:val="22"/>
          <w:szCs w:val="22"/>
          <w:lang w:eastAsia="es-CO"/>
        </w:rPr>
      </w:pPr>
      <w:r w:rsidRPr="00804348">
        <w:rPr>
          <w:rFonts w:ascii="Arial Narrow" w:hAnsi="Arial Narrow"/>
          <w:sz w:val="22"/>
          <w:szCs w:val="22"/>
          <w:lang w:eastAsia="es-CO"/>
        </w:rPr>
        <w:t xml:space="preserve">Es importante resaltar que como parte de las actividades que adelanta la Agencia Nacional de Infraestructura en observancia al Plan de Trabajo remitido a la Contaduría General de la Nación el 1 </w:t>
      </w:r>
      <w:r w:rsidRPr="00804348">
        <w:rPr>
          <w:rFonts w:ascii="Arial Narrow" w:hAnsi="Arial Narrow"/>
          <w:sz w:val="22"/>
          <w:szCs w:val="22"/>
          <w:lang w:eastAsia="es-CO"/>
        </w:rPr>
        <w:lastRenderedPageBreak/>
        <w:t>de agosto de 2018, para dar cumplimiento al Nuevo Marco Normativo para Entidades de Gobierno – Norma de concesiones, se modificó para el primer semestre de 2019 el formato GCSP-F011</w:t>
      </w:r>
      <w:r w:rsidR="005F4BE3" w:rsidRPr="005F4BE3">
        <w:rPr>
          <w:rFonts w:ascii="Arial Narrow" w:hAnsi="Arial Narrow"/>
          <w:sz w:val="22"/>
          <w:szCs w:val="22"/>
          <w:lang w:eastAsia="es-CO"/>
        </w:rPr>
        <w:t>“INFORME DE INVERSIÓN DE CAPITAL PRIVADO EN BIENES DE USO PÚBLICO DEL MODO PORTUARIO SEGÚN EL MARCO NORMATIVO PARA ENTIDADES DEL GOBIERNO”.</w:t>
      </w:r>
      <w:r w:rsidR="005F4BE3">
        <w:rPr>
          <w:rFonts w:ascii="Arial Narrow" w:hAnsi="Arial Narrow"/>
          <w:sz w:val="22"/>
          <w:szCs w:val="22"/>
          <w:lang w:eastAsia="es-CO"/>
        </w:rPr>
        <w:t xml:space="preserve"> </w:t>
      </w:r>
      <w:r w:rsidRPr="00804348">
        <w:rPr>
          <w:rFonts w:ascii="Arial Narrow" w:hAnsi="Arial Narrow"/>
          <w:sz w:val="22"/>
          <w:szCs w:val="22"/>
          <w:lang w:eastAsia="es-CO"/>
        </w:rPr>
        <w:t xml:space="preserve">, resultado de las mesas de trabajo efectuadas por el equipo de puertos de la Vicepresidencia de Gestión contractual </w:t>
      </w:r>
      <w:r w:rsidRPr="004D5EB8">
        <w:rPr>
          <w:rFonts w:ascii="Arial Narrow" w:hAnsi="Arial Narrow"/>
          <w:sz w:val="22"/>
          <w:szCs w:val="22"/>
          <w:lang w:eastAsia="es-CO"/>
        </w:rPr>
        <w:t>y el área contable de la Vicepresidencia Administrativa y Financiera de la Agencia.</w:t>
      </w:r>
    </w:p>
    <w:p w:rsidR="00B8581D" w:rsidRDefault="00B8581D" w:rsidP="00D7755C">
      <w:pPr>
        <w:jc w:val="both"/>
        <w:rPr>
          <w:rFonts w:ascii="Arial Narrow" w:hAnsi="Arial Narrow"/>
          <w:sz w:val="22"/>
          <w:szCs w:val="22"/>
          <w:lang w:eastAsia="es-CO"/>
        </w:rPr>
      </w:pPr>
    </w:p>
    <w:p w:rsidR="00F0240C" w:rsidRPr="004D5EB8" w:rsidRDefault="00EA4A14" w:rsidP="00C94E85">
      <w:pPr>
        <w:pStyle w:val="Prrafodelista"/>
        <w:numPr>
          <w:ilvl w:val="0"/>
          <w:numId w:val="30"/>
        </w:numPr>
        <w:jc w:val="both"/>
        <w:rPr>
          <w:rFonts w:ascii="Arial Narrow" w:hAnsi="Arial Narrow"/>
          <w:sz w:val="22"/>
          <w:szCs w:val="22"/>
          <w:lang w:eastAsia="es-CO"/>
        </w:rPr>
      </w:pPr>
      <w:r w:rsidRPr="004D5EB8">
        <w:rPr>
          <w:rFonts w:ascii="Arial Narrow" w:hAnsi="Arial Narrow"/>
          <w:sz w:val="22"/>
          <w:szCs w:val="22"/>
          <w:lang w:eastAsia="es-CO"/>
        </w:rPr>
        <w:t xml:space="preserve">Una disminución por </w:t>
      </w:r>
      <w:r w:rsidR="00F0240C" w:rsidRPr="004D5EB8">
        <w:rPr>
          <w:rFonts w:ascii="Arial Narrow" w:hAnsi="Arial Narrow"/>
          <w:sz w:val="22"/>
          <w:szCs w:val="22"/>
          <w:lang w:eastAsia="es-CO"/>
        </w:rPr>
        <w:t xml:space="preserve">valor de $19.000.000 miles </w:t>
      </w:r>
      <w:r w:rsidR="00C94E85" w:rsidRPr="004D5EB8">
        <w:rPr>
          <w:rFonts w:ascii="Arial Narrow" w:hAnsi="Arial Narrow"/>
          <w:sz w:val="22"/>
          <w:szCs w:val="22"/>
          <w:lang w:eastAsia="es-CO"/>
        </w:rPr>
        <w:t xml:space="preserve">en </w:t>
      </w:r>
      <w:r w:rsidR="00E94433" w:rsidRPr="004D5EB8">
        <w:rPr>
          <w:rFonts w:ascii="Arial Narrow" w:hAnsi="Arial Narrow"/>
          <w:sz w:val="22"/>
          <w:szCs w:val="22"/>
          <w:lang w:eastAsia="es-CO"/>
        </w:rPr>
        <w:t xml:space="preserve">la subcuenta </w:t>
      </w:r>
      <w:r w:rsidR="00C94E85" w:rsidRPr="004D5EB8">
        <w:rPr>
          <w:rFonts w:ascii="Arial Narrow" w:hAnsi="Arial Narrow"/>
          <w:sz w:val="22"/>
          <w:szCs w:val="22"/>
          <w:lang w:eastAsia="es-CO"/>
        </w:rPr>
        <w:t>Recursos recibidos en administración</w:t>
      </w:r>
      <w:r w:rsidR="00E94433" w:rsidRPr="004D5EB8">
        <w:rPr>
          <w:rFonts w:ascii="Arial Narrow" w:hAnsi="Arial Narrow"/>
          <w:sz w:val="22"/>
          <w:szCs w:val="22"/>
          <w:lang w:eastAsia="es-CO"/>
        </w:rPr>
        <w:t>,</w:t>
      </w:r>
      <w:r w:rsidR="00C94E85" w:rsidRPr="004D5EB8">
        <w:rPr>
          <w:rFonts w:ascii="Arial Narrow" w:hAnsi="Arial Narrow"/>
          <w:sz w:val="22"/>
          <w:szCs w:val="22"/>
          <w:lang w:eastAsia="es-CO"/>
        </w:rPr>
        <w:t xml:space="preserve"> </w:t>
      </w:r>
      <w:r w:rsidR="00F0240C" w:rsidRPr="004D5EB8">
        <w:rPr>
          <w:rFonts w:ascii="Arial Narrow" w:hAnsi="Arial Narrow"/>
          <w:sz w:val="22"/>
          <w:szCs w:val="22"/>
          <w:lang w:eastAsia="es-CO"/>
        </w:rPr>
        <w:t>por concepto de obras de modernización y expansión del Aeropuerto Internacional el Dorado, de conformidad a lo establecido en el contrato de concesión No. 6000169 OK del 12 de septiembre de 2006, suscrito entre OPAIN S.A y Aerocivil</w:t>
      </w:r>
      <w:r w:rsidR="00E94433" w:rsidRPr="004D5EB8">
        <w:rPr>
          <w:rFonts w:ascii="Arial Narrow" w:hAnsi="Arial Narrow"/>
          <w:sz w:val="22"/>
          <w:szCs w:val="22"/>
          <w:lang w:eastAsia="es-CO"/>
        </w:rPr>
        <w:t xml:space="preserve">.  </w:t>
      </w:r>
      <w:r w:rsidR="00D11409" w:rsidRPr="004D5EB8">
        <w:rPr>
          <w:rFonts w:ascii="Arial Narrow" w:hAnsi="Arial Narrow"/>
          <w:sz w:val="22"/>
          <w:szCs w:val="22"/>
          <w:lang w:eastAsia="es-CO"/>
        </w:rPr>
        <w:t>Esta</w:t>
      </w:r>
      <w:r w:rsidR="00F0240C" w:rsidRPr="004D5EB8">
        <w:rPr>
          <w:rFonts w:ascii="Arial Narrow" w:hAnsi="Arial Narrow"/>
          <w:sz w:val="22"/>
          <w:szCs w:val="22"/>
          <w:lang w:eastAsia="es-CO"/>
        </w:rPr>
        <w:t xml:space="preserve"> disminu</w:t>
      </w:r>
      <w:r w:rsidR="000823B4" w:rsidRPr="004D5EB8">
        <w:rPr>
          <w:rFonts w:ascii="Arial Narrow" w:hAnsi="Arial Narrow"/>
          <w:sz w:val="22"/>
          <w:szCs w:val="22"/>
          <w:lang w:eastAsia="es-CO"/>
        </w:rPr>
        <w:t>ción se realizó</w:t>
      </w:r>
      <w:r w:rsidR="00F0240C" w:rsidRPr="004D5EB8">
        <w:rPr>
          <w:rFonts w:ascii="Arial Narrow" w:hAnsi="Arial Narrow"/>
          <w:sz w:val="22"/>
          <w:szCs w:val="22"/>
          <w:lang w:eastAsia="es-CO"/>
        </w:rPr>
        <w:t xml:space="preserve"> al momento de recibir el informe de ejecución de </w:t>
      </w:r>
      <w:r w:rsidR="00D11409" w:rsidRPr="004D5EB8">
        <w:rPr>
          <w:rFonts w:ascii="Arial Narrow" w:hAnsi="Arial Narrow"/>
          <w:sz w:val="22"/>
          <w:szCs w:val="22"/>
          <w:lang w:eastAsia="es-CO"/>
        </w:rPr>
        <w:t>las</w:t>
      </w:r>
      <w:r w:rsidR="00F0240C" w:rsidRPr="004D5EB8">
        <w:rPr>
          <w:rFonts w:ascii="Arial Narrow" w:hAnsi="Arial Narrow"/>
          <w:sz w:val="22"/>
          <w:szCs w:val="22"/>
          <w:lang w:eastAsia="es-CO"/>
        </w:rPr>
        <w:t xml:space="preserve"> obras</w:t>
      </w:r>
      <w:r w:rsidR="000823B4" w:rsidRPr="004D5EB8">
        <w:rPr>
          <w:rFonts w:ascii="Arial Narrow" w:hAnsi="Arial Narrow"/>
          <w:sz w:val="22"/>
          <w:szCs w:val="22"/>
          <w:lang w:eastAsia="es-CO"/>
        </w:rPr>
        <w:t xml:space="preserve"> por parte de la Aeronáutica </w:t>
      </w:r>
      <w:r w:rsidR="001A485A">
        <w:rPr>
          <w:rFonts w:ascii="Arial Narrow" w:hAnsi="Arial Narrow"/>
          <w:sz w:val="22"/>
          <w:szCs w:val="22"/>
          <w:lang w:eastAsia="es-CO"/>
        </w:rPr>
        <w:t>C</w:t>
      </w:r>
      <w:r w:rsidR="000823B4" w:rsidRPr="004D5EB8">
        <w:rPr>
          <w:rFonts w:ascii="Arial Narrow" w:hAnsi="Arial Narrow"/>
          <w:sz w:val="22"/>
          <w:szCs w:val="22"/>
          <w:lang w:eastAsia="es-CO"/>
        </w:rPr>
        <w:t>ivil</w:t>
      </w:r>
      <w:r w:rsidR="00A170DE" w:rsidRPr="004D5EB8">
        <w:rPr>
          <w:rFonts w:ascii="Arial Narrow" w:hAnsi="Arial Narrow"/>
          <w:sz w:val="22"/>
          <w:szCs w:val="22"/>
          <w:lang w:eastAsia="es-CO"/>
        </w:rPr>
        <w:t>.</w:t>
      </w:r>
    </w:p>
    <w:p w:rsidR="00B8581D" w:rsidRPr="00F0240C" w:rsidRDefault="00B8581D" w:rsidP="00F0240C">
      <w:pPr>
        <w:ind w:left="360"/>
        <w:jc w:val="both"/>
        <w:rPr>
          <w:rFonts w:ascii="Arial Narrow" w:hAnsi="Arial Narrow"/>
          <w:sz w:val="22"/>
          <w:szCs w:val="22"/>
          <w:lang w:eastAsia="es-CO"/>
        </w:rPr>
      </w:pPr>
    </w:p>
    <w:p w:rsidR="00D7755C" w:rsidRDefault="00D7755C" w:rsidP="00D7755C">
      <w:pPr>
        <w:jc w:val="both"/>
        <w:rPr>
          <w:rFonts w:ascii="Arial Narrow" w:hAnsi="Arial Narrow"/>
          <w:sz w:val="22"/>
          <w:szCs w:val="22"/>
          <w:lang w:eastAsia="es-CO"/>
        </w:rPr>
      </w:pPr>
    </w:p>
    <w:p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Pr>
          <w:rFonts w:ascii="Arial Narrow" w:hAnsi="Arial Narrow" w:cs="Gisha"/>
          <w:b/>
          <w:bCs/>
          <w:sz w:val="22"/>
          <w:szCs w:val="22"/>
        </w:rPr>
        <w:t>JULIO</w:t>
      </w:r>
      <w:r w:rsidRPr="006807EE">
        <w:rPr>
          <w:rFonts w:ascii="Arial Narrow" w:hAnsi="Arial Narrow" w:cs="Gisha"/>
          <w:b/>
          <w:bCs/>
          <w:sz w:val="22"/>
          <w:szCs w:val="22"/>
        </w:rPr>
        <w:t xml:space="preserve"> DE 2019 DE LOS </w:t>
      </w:r>
      <w:r>
        <w:rPr>
          <w:rFonts w:ascii="Arial Narrow" w:hAnsi="Arial Narrow" w:cs="Gisha"/>
          <w:b/>
          <w:bCs/>
          <w:sz w:val="22"/>
          <w:szCs w:val="22"/>
        </w:rPr>
        <w:t>PASIVOS</w:t>
      </w:r>
    </w:p>
    <w:p w:rsidR="00D7755C" w:rsidRDefault="00D7755C" w:rsidP="00D7755C">
      <w:pPr>
        <w:jc w:val="both"/>
        <w:rPr>
          <w:rFonts w:ascii="Arial Narrow" w:hAnsi="Arial Narrow"/>
          <w:sz w:val="22"/>
          <w:szCs w:val="22"/>
          <w:lang w:eastAsia="es-CO"/>
        </w:rPr>
      </w:pPr>
    </w:p>
    <w:p w:rsidR="009C049A" w:rsidRPr="009C049A" w:rsidRDefault="008347F3" w:rsidP="009C049A">
      <w:pPr>
        <w:pStyle w:val="Prrafodelista"/>
        <w:numPr>
          <w:ilvl w:val="0"/>
          <w:numId w:val="12"/>
        </w:numPr>
        <w:jc w:val="both"/>
        <w:rPr>
          <w:rFonts w:ascii="Arial Narrow" w:hAnsi="Arial Narrow"/>
          <w:sz w:val="22"/>
          <w:szCs w:val="22"/>
          <w:lang w:eastAsia="es-CO"/>
        </w:rPr>
      </w:pPr>
      <w:r w:rsidRPr="009C049A">
        <w:rPr>
          <w:rFonts w:ascii="Arial Narrow" w:hAnsi="Arial Narrow" w:cs="Gisha"/>
          <w:bCs/>
          <w:sz w:val="22"/>
          <w:szCs w:val="22"/>
        </w:rPr>
        <w:t>En el mes de julio de 2019</w:t>
      </w:r>
      <w:r w:rsidR="009C049A" w:rsidRPr="009C049A">
        <w:rPr>
          <w:rFonts w:ascii="Arial Narrow" w:hAnsi="Arial Narrow" w:cs="Gisha"/>
          <w:bCs/>
          <w:sz w:val="22"/>
          <w:szCs w:val="22"/>
        </w:rPr>
        <w:t>,</w:t>
      </w:r>
      <w:r w:rsidRPr="009C049A">
        <w:rPr>
          <w:rFonts w:ascii="Arial Narrow" w:hAnsi="Arial Narrow" w:cs="Gisha"/>
          <w:bCs/>
          <w:sz w:val="22"/>
          <w:szCs w:val="22"/>
        </w:rPr>
        <w:t xml:space="preserve"> se realiz</w:t>
      </w:r>
      <w:r w:rsidR="009C049A" w:rsidRPr="009C049A">
        <w:rPr>
          <w:rFonts w:ascii="Arial Narrow" w:hAnsi="Arial Narrow" w:cs="Gisha"/>
          <w:bCs/>
          <w:sz w:val="22"/>
          <w:szCs w:val="22"/>
        </w:rPr>
        <w:t xml:space="preserve">ó </w:t>
      </w:r>
      <w:r w:rsidRPr="009C049A">
        <w:rPr>
          <w:rFonts w:ascii="Arial Narrow" w:hAnsi="Arial Narrow"/>
          <w:sz w:val="22"/>
          <w:szCs w:val="22"/>
          <w:lang w:eastAsia="es-CO"/>
        </w:rPr>
        <w:t xml:space="preserve">pago por valor de $84.943 miles por la condena impuesta mediante sentencia de segunda instancia de fecha 6 de febrero de 2018 proferida por Tribunal de Arbitramiento de Santander, dentro del medio de control de Reparación Directa No. 680013333005-2013-00164-01, </w:t>
      </w:r>
      <w:r w:rsidR="00AB61A3" w:rsidRPr="009C049A">
        <w:rPr>
          <w:rFonts w:ascii="Arial Narrow" w:hAnsi="Arial Narrow"/>
          <w:sz w:val="22"/>
          <w:szCs w:val="22"/>
          <w:lang w:eastAsia="es-CO"/>
        </w:rPr>
        <w:t>en la cual se declara r</w:t>
      </w:r>
      <w:r w:rsidR="00AB61A3" w:rsidRPr="009C049A">
        <w:rPr>
          <w:rFonts w:ascii="Arial Narrow" w:hAnsi="Arial Narrow" w:cs="Gisha"/>
          <w:bCs/>
          <w:sz w:val="22"/>
          <w:szCs w:val="22"/>
        </w:rPr>
        <w:t xml:space="preserve">esponsables administrativa, solidaria y extracontractualmente a la Agencia como a Autopistas de Santander </w:t>
      </w:r>
      <w:r w:rsidRPr="009C049A">
        <w:rPr>
          <w:rFonts w:ascii="Arial Narrow" w:hAnsi="Arial Narrow"/>
          <w:sz w:val="22"/>
          <w:szCs w:val="22"/>
          <w:lang w:eastAsia="es-CO"/>
        </w:rPr>
        <w:t>por perjuicios de orden material y moral por la ocupación de hecho</w:t>
      </w:r>
      <w:r w:rsidR="00DD219B" w:rsidRPr="009C049A">
        <w:rPr>
          <w:rFonts w:ascii="Arial Narrow" w:hAnsi="Arial Narrow"/>
          <w:sz w:val="22"/>
          <w:szCs w:val="22"/>
          <w:lang w:eastAsia="es-CO"/>
        </w:rPr>
        <w:t xml:space="preserve"> del predio, por parte del concesionario,</w:t>
      </w:r>
      <w:r w:rsidRPr="009C049A">
        <w:rPr>
          <w:rFonts w:ascii="Arial Narrow" w:hAnsi="Arial Narrow"/>
          <w:sz w:val="22"/>
          <w:szCs w:val="22"/>
          <w:lang w:eastAsia="es-CO"/>
        </w:rPr>
        <w:t xml:space="preserve"> de propiedad de los demandantes</w:t>
      </w:r>
      <w:r w:rsidR="00DD219B" w:rsidRPr="009C049A">
        <w:rPr>
          <w:rFonts w:ascii="Arial Narrow" w:hAnsi="Arial Narrow"/>
          <w:sz w:val="22"/>
          <w:szCs w:val="22"/>
          <w:lang w:eastAsia="es-CO"/>
        </w:rPr>
        <w:t>,</w:t>
      </w:r>
      <w:r w:rsidRPr="009C049A">
        <w:rPr>
          <w:rFonts w:ascii="Arial Narrow" w:hAnsi="Arial Narrow"/>
          <w:sz w:val="22"/>
          <w:szCs w:val="22"/>
          <w:lang w:eastAsia="es-CO"/>
        </w:rPr>
        <w:t xml:space="preserve"> formulado por el señor Luis Manuel Ortiz Moreno y Yolanda Niño Soto.</w:t>
      </w:r>
    </w:p>
    <w:p w:rsidR="008347F3" w:rsidRPr="00237CE3" w:rsidRDefault="008347F3" w:rsidP="00742553">
      <w:pPr>
        <w:pStyle w:val="Prrafodelista"/>
        <w:jc w:val="both"/>
        <w:rPr>
          <w:rFonts w:ascii="Arial Narrow" w:hAnsi="Arial Narrow"/>
          <w:sz w:val="22"/>
          <w:szCs w:val="22"/>
          <w:lang w:eastAsia="es-CO"/>
        </w:rPr>
      </w:pPr>
    </w:p>
    <w:p w:rsidR="002235EE" w:rsidRDefault="002235EE" w:rsidP="002235EE">
      <w:pPr>
        <w:pStyle w:val="Prrafodelista"/>
        <w:numPr>
          <w:ilvl w:val="0"/>
          <w:numId w:val="12"/>
        </w:numPr>
        <w:jc w:val="both"/>
        <w:rPr>
          <w:rFonts w:ascii="Arial Narrow" w:hAnsi="Arial Narrow" w:cs="Gisha"/>
          <w:bCs/>
          <w:sz w:val="22"/>
          <w:szCs w:val="22"/>
        </w:rPr>
      </w:pPr>
      <w:r>
        <w:rPr>
          <w:rFonts w:ascii="Arial Narrow" w:hAnsi="Arial Narrow" w:cs="Gisha"/>
          <w:bCs/>
          <w:sz w:val="22"/>
          <w:szCs w:val="22"/>
        </w:rPr>
        <w:t>Se registró en la cuenta Adquisición de Bienes y Servicios Nacionales, subcuenta Proyectos de inversión el valor de</w:t>
      </w:r>
      <w:r w:rsidRPr="00A32B3C">
        <w:rPr>
          <w:rFonts w:ascii="Arial Narrow" w:hAnsi="Arial Narrow" w:cs="Gisha"/>
          <w:bCs/>
          <w:sz w:val="22"/>
          <w:szCs w:val="22"/>
        </w:rPr>
        <w:t xml:space="preserve"> $</w:t>
      </w:r>
      <w:r w:rsidR="00E82E3D">
        <w:rPr>
          <w:rFonts w:ascii="Arial Narrow" w:hAnsi="Arial Narrow" w:cs="Gisha"/>
          <w:bCs/>
          <w:sz w:val="22"/>
          <w:szCs w:val="22"/>
        </w:rPr>
        <w:t>632.926</w:t>
      </w:r>
      <w:r>
        <w:rPr>
          <w:rFonts w:ascii="Arial Narrow" w:hAnsi="Arial Narrow" w:cs="Gisha"/>
          <w:bCs/>
          <w:sz w:val="22"/>
          <w:szCs w:val="22"/>
        </w:rPr>
        <w:t xml:space="preserve"> miles por </w:t>
      </w:r>
      <w:r w:rsidRPr="00A32B3C">
        <w:rPr>
          <w:rFonts w:ascii="Arial Narrow" w:hAnsi="Arial Narrow" w:cs="Gisha"/>
          <w:bCs/>
          <w:sz w:val="22"/>
          <w:szCs w:val="22"/>
        </w:rPr>
        <w:t xml:space="preserve">Actualizaciones </w:t>
      </w:r>
      <w:r w:rsidRPr="00463E33">
        <w:rPr>
          <w:rFonts w:ascii="Arial Narrow" w:hAnsi="Arial Narrow" w:cs="Gisha"/>
          <w:bCs/>
          <w:sz w:val="22"/>
          <w:szCs w:val="22"/>
        </w:rPr>
        <w:t>de las deudas reconocidas e informadas por la Vicepresidencia Ejecutiva de la Agencia en el formato GCSP-F-006 Liquidación de la deuda, memorando</w:t>
      </w:r>
      <w:r w:rsidRPr="00556E1F">
        <w:t xml:space="preserve"> </w:t>
      </w:r>
      <w:r w:rsidRPr="00463E33">
        <w:rPr>
          <w:rFonts w:ascii="Arial Narrow" w:hAnsi="Arial Narrow" w:cs="Gisha"/>
          <w:bCs/>
          <w:sz w:val="22"/>
          <w:szCs w:val="22"/>
        </w:rPr>
        <w:t>No. 2019-500-011482-3 del 02/08/19, por conceptos de liquidación de diseños del contrato No. 444 del 1994 proyecto vial Bogotá-Villavicencio de la etapa 6</w:t>
      </w:r>
      <w:r w:rsidR="00E82E3D">
        <w:rPr>
          <w:rFonts w:ascii="Arial Narrow" w:hAnsi="Arial Narrow" w:cs="Gisha"/>
          <w:bCs/>
          <w:sz w:val="22"/>
          <w:szCs w:val="22"/>
        </w:rPr>
        <w:t>A</w:t>
      </w:r>
      <w:r w:rsidRPr="00463E33">
        <w:rPr>
          <w:rFonts w:ascii="Arial Narrow" w:hAnsi="Arial Narrow" w:cs="Gisha"/>
          <w:bCs/>
          <w:sz w:val="22"/>
          <w:szCs w:val="22"/>
        </w:rPr>
        <w:t xml:space="preserve"> Puente la Quiña un valor de $</w:t>
      </w:r>
      <w:r w:rsidR="00E82E3D">
        <w:rPr>
          <w:rFonts w:ascii="Arial Narrow" w:hAnsi="Arial Narrow" w:cs="Gisha"/>
          <w:bCs/>
          <w:sz w:val="22"/>
          <w:szCs w:val="22"/>
        </w:rPr>
        <w:t>118.</w:t>
      </w:r>
      <w:r w:rsidR="00BE5DF0">
        <w:rPr>
          <w:rFonts w:ascii="Arial Narrow" w:hAnsi="Arial Narrow" w:cs="Gisha"/>
          <w:bCs/>
          <w:sz w:val="22"/>
          <w:szCs w:val="22"/>
        </w:rPr>
        <w:t>393</w:t>
      </w:r>
      <w:r w:rsidRPr="00463E33">
        <w:rPr>
          <w:rFonts w:ascii="Arial Narrow" w:hAnsi="Arial Narrow" w:cs="Gisha"/>
          <w:bCs/>
          <w:sz w:val="22"/>
          <w:szCs w:val="22"/>
        </w:rPr>
        <w:t xml:space="preserve"> miles y de la etapa 4 -Sector 1A</w:t>
      </w:r>
      <w:r w:rsidR="00DA3C5B">
        <w:rPr>
          <w:rFonts w:ascii="Arial Narrow" w:hAnsi="Arial Narrow" w:cs="Gisha"/>
          <w:bCs/>
          <w:sz w:val="22"/>
          <w:szCs w:val="22"/>
        </w:rPr>
        <w:t xml:space="preserve">, </w:t>
      </w:r>
      <w:r w:rsidRPr="00463E33">
        <w:rPr>
          <w:rFonts w:ascii="Arial Narrow" w:hAnsi="Arial Narrow" w:cs="Gisha"/>
          <w:bCs/>
          <w:sz w:val="22"/>
          <w:szCs w:val="22"/>
        </w:rPr>
        <w:t>un valor</w:t>
      </w:r>
      <w:r w:rsidR="007A3F0E">
        <w:rPr>
          <w:rFonts w:ascii="Arial Narrow" w:hAnsi="Arial Narrow" w:cs="Gisha"/>
          <w:bCs/>
          <w:sz w:val="22"/>
          <w:szCs w:val="22"/>
        </w:rPr>
        <w:t xml:space="preserve"> de</w:t>
      </w:r>
      <w:r w:rsidRPr="00463E33">
        <w:rPr>
          <w:rFonts w:ascii="Arial Narrow" w:hAnsi="Arial Narrow" w:cs="Gisha"/>
          <w:bCs/>
          <w:sz w:val="22"/>
          <w:szCs w:val="22"/>
        </w:rPr>
        <w:t xml:space="preserve"> $</w:t>
      </w:r>
      <w:r w:rsidR="00E20F0C">
        <w:rPr>
          <w:rFonts w:ascii="Arial Narrow" w:hAnsi="Arial Narrow" w:cs="Gisha"/>
          <w:bCs/>
          <w:sz w:val="22"/>
          <w:szCs w:val="22"/>
        </w:rPr>
        <w:t>514.533</w:t>
      </w:r>
      <w:r w:rsidRPr="00463E33">
        <w:rPr>
          <w:rFonts w:ascii="Arial Narrow" w:hAnsi="Arial Narrow" w:cs="Gisha"/>
          <w:bCs/>
          <w:sz w:val="22"/>
          <w:szCs w:val="22"/>
        </w:rPr>
        <w:t xml:space="preserve"> miles.</w:t>
      </w:r>
    </w:p>
    <w:p w:rsidR="00443842" w:rsidRPr="00443842" w:rsidRDefault="00443842" w:rsidP="00443842">
      <w:pPr>
        <w:pStyle w:val="Prrafodelista"/>
        <w:rPr>
          <w:rFonts w:ascii="Arial Narrow" w:hAnsi="Arial Narrow" w:cs="Gisha"/>
          <w:bCs/>
          <w:sz w:val="22"/>
          <w:szCs w:val="22"/>
        </w:rPr>
      </w:pPr>
    </w:p>
    <w:p w:rsidR="000F5E98" w:rsidRDefault="00443842" w:rsidP="002235EE">
      <w:pPr>
        <w:pStyle w:val="Prrafodelista"/>
        <w:numPr>
          <w:ilvl w:val="0"/>
          <w:numId w:val="12"/>
        </w:numPr>
        <w:jc w:val="both"/>
        <w:rPr>
          <w:rFonts w:ascii="Arial Narrow" w:hAnsi="Arial Narrow" w:cs="Gisha"/>
          <w:bCs/>
          <w:sz w:val="22"/>
          <w:szCs w:val="22"/>
        </w:rPr>
      </w:pPr>
      <w:r>
        <w:rPr>
          <w:rFonts w:ascii="Arial Narrow" w:hAnsi="Arial Narrow" w:cs="Gisha"/>
          <w:bCs/>
          <w:sz w:val="22"/>
          <w:szCs w:val="22"/>
        </w:rPr>
        <w:t xml:space="preserve">Se registró en la subcuenta </w:t>
      </w:r>
      <w:r w:rsidRPr="00443842">
        <w:rPr>
          <w:rFonts w:ascii="Arial Narrow" w:hAnsi="Arial Narrow" w:cs="Gisha"/>
          <w:bCs/>
          <w:sz w:val="22"/>
          <w:szCs w:val="22"/>
        </w:rPr>
        <w:t>Laudos arbitrales y conciliaciones extrajudiciales</w:t>
      </w:r>
      <w:r>
        <w:rPr>
          <w:rFonts w:ascii="Arial Narrow" w:hAnsi="Arial Narrow" w:cs="Gisha"/>
          <w:bCs/>
          <w:sz w:val="22"/>
          <w:szCs w:val="22"/>
        </w:rPr>
        <w:t xml:space="preserve"> un valor de $34.131.709 miles </w:t>
      </w:r>
      <w:r w:rsidR="00AD7666">
        <w:rPr>
          <w:rFonts w:ascii="Arial Narrow" w:hAnsi="Arial Narrow" w:cs="Gisha"/>
          <w:bCs/>
          <w:sz w:val="22"/>
          <w:szCs w:val="22"/>
        </w:rPr>
        <w:t>correspondientes a</w:t>
      </w:r>
      <w:r w:rsidR="000F5E98">
        <w:rPr>
          <w:rFonts w:ascii="Arial Narrow" w:hAnsi="Arial Narrow" w:cs="Gisha"/>
          <w:bCs/>
          <w:sz w:val="22"/>
          <w:szCs w:val="22"/>
        </w:rPr>
        <w:t>:</w:t>
      </w:r>
    </w:p>
    <w:p w:rsidR="000F5E98" w:rsidRPr="000F5E98" w:rsidRDefault="000F5E98" w:rsidP="000F5E98">
      <w:pPr>
        <w:pStyle w:val="Prrafodelista"/>
        <w:rPr>
          <w:rFonts w:ascii="Arial Narrow" w:hAnsi="Arial Narrow" w:cs="Gisha"/>
          <w:bCs/>
          <w:sz w:val="22"/>
          <w:szCs w:val="22"/>
        </w:rPr>
      </w:pPr>
    </w:p>
    <w:p w:rsidR="00443842" w:rsidRPr="000F5E98" w:rsidRDefault="00AD7666" w:rsidP="000F5E98">
      <w:pPr>
        <w:pStyle w:val="Prrafodelista"/>
        <w:numPr>
          <w:ilvl w:val="0"/>
          <w:numId w:val="30"/>
        </w:numPr>
        <w:jc w:val="both"/>
        <w:rPr>
          <w:rFonts w:ascii="Arial Narrow" w:hAnsi="Arial Narrow"/>
          <w:sz w:val="22"/>
          <w:szCs w:val="22"/>
          <w:lang w:eastAsia="es-CO"/>
        </w:rPr>
      </w:pPr>
      <w:r>
        <w:rPr>
          <w:rFonts w:ascii="Arial Narrow" w:hAnsi="Arial Narrow"/>
          <w:sz w:val="22"/>
          <w:szCs w:val="22"/>
          <w:lang w:eastAsia="es-CO"/>
        </w:rPr>
        <w:t>Un</w:t>
      </w:r>
      <w:r w:rsidR="00443842" w:rsidRPr="000F5E98">
        <w:rPr>
          <w:rFonts w:ascii="Arial Narrow" w:hAnsi="Arial Narrow"/>
          <w:sz w:val="22"/>
          <w:szCs w:val="22"/>
          <w:lang w:eastAsia="es-CO"/>
        </w:rPr>
        <w:t xml:space="preserve"> valor de $8.997.899 miles </w:t>
      </w:r>
      <w:r>
        <w:rPr>
          <w:rFonts w:ascii="Arial Narrow" w:hAnsi="Arial Narrow"/>
          <w:sz w:val="22"/>
          <w:szCs w:val="22"/>
          <w:lang w:eastAsia="es-CO"/>
        </w:rPr>
        <w:t>por</w:t>
      </w:r>
      <w:r w:rsidR="00443842" w:rsidRPr="000F5E98">
        <w:rPr>
          <w:rFonts w:ascii="Arial Narrow" w:hAnsi="Arial Narrow"/>
          <w:sz w:val="22"/>
          <w:szCs w:val="22"/>
          <w:lang w:eastAsia="es-CO"/>
        </w:rPr>
        <w:t xml:space="preserve"> la actualización de la deuda reconocida informada a 30 de junio de 2019, en el formato GCSP-F-006, mediante memorando con radicado No. 2019-500-011482-3 del 02/08/19 del proyecto concesionado Rumichaca-Pasto-</w:t>
      </w:r>
      <w:proofErr w:type="spellStart"/>
      <w:r w:rsidR="00443842" w:rsidRPr="000F5E98">
        <w:rPr>
          <w:rFonts w:ascii="Arial Narrow" w:hAnsi="Arial Narrow"/>
          <w:sz w:val="22"/>
          <w:szCs w:val="22"/>
          <w:lang w:eastAsia="es-CO"/>
        </w:rPr>
        <w:t>Chachagüi</w:t>
      </w:r>
      <w:proofErr w:type="spellEnd"/>
      <w:r w:rsidR="000F5E98">
        <w:rPr>
          <w:rFonts w:ascii="Arial Narrow" w:hAnsi="Arial Narrow"/>
          <w:sz w:val="22"/>
          <w:szCs w:val="22"/>
          <w:lang w:eastAsia="es-CO"/>
        </w:rPr>
        <w:t>,</w:t>
      </w:r>
      <w:r w:rsidR="00443842" w:rsidRPr="000F5E98">
        <w:rPr>
          <w:rFonts w:ascii="Arial Narrow" w:hAnsi="Arial Narrow"/>
          <w:sz w:val="22"/>
          <w:szCs w:val="22"/>
          <w:lang w:eastAsia="es-CO"/>
        </w:rPr>
        <w:t xml:space="preserve"> </w:t>
      </w:r>
      <w:r w:rsidR="000F5E98">
        <w:rPr>
          <w:rFonts w:ascii="Arial Narrow" w:hAnsi="Arial Narrow"/>
          <w:sz w:val="22"/>
          <w:szCs w:val="22"/>
          <w:lang w:eastAsia="es-CO"/>
        </w:rPr>
        <w:t>C</w:t>
      </w:r>
      <w:r w:rsidR="00443842" w:rsidRPr="000F5E98">
        <w:rPr>
          <w:rFonts w:ascii="Arial Narrow" w:hAnsi="Arial Narrow"/>
          <w:sz w:val="22"/>
          <w:szCs w:val="22"/>
          <w:lang w:eastAsia="es-CO"/>
        </w:rPr>
        <w:t xml:space="preserve">ontrato No. 003 de 2006, cuyo concepto de liquidación es por Laudo </w:t>
      </w:r>
      <w:r w:rsidR="00CD5D76">
        <w:rPr>
          <w:rFonts w:ascii="Arial Narrow" w:hAnsi="Arial Narrow"/>
          <w:sz w:val="22"/>
          <w:szCs w:val="22"/>
          <w:lang w:eastAsia="es-CO"/>
        </w:rPr>
        <w:t xml:space="preserve">del </w:t>
      </w:r>
      <w:r w:rsidR="00443842" w:rsidRPr="000F5E98">
        <w:rPr>
          <w:rFonts w:ascii="Arial Narrow" w:hAnsi="Arial Narrow"/>
          <w:sz w:val="22"/>
          <w:szCs w:val="22"/>
          <w:lang w:eastAsia="es-CO"/>
        </w:rPr>
        <w:t>tribunal.</w:t>
      </w:r>
    </w:p>
    <w:p w:rsidR="00443842" w:rsidRPr="00443842" w:rsidRDefault="00443842" w:rsidP="00443842">
      <w:pPr>
        <w:pStyle w:val="Prrafodelista"/>
        <w:jc w:val="both"/>
        <w:rPr>
          <w:rFonts w:ascii="Arial Narrow" w:hAnsi="Arial Narrow"/>
          <w:sz w:val="22"/>
          <w:szCs w:val="22"/>
          <w:lang w:eastAsia="es-CO"/>
        </w:rPr>
      </w:pPr>
    </w:p>
    <w:p w:rsidR="00443842" w:rsidRPr="00AD7666" w:rsidRDefault="00AD7666" w:rsidP="00AD7666">
      <w:pPr>
        <w:pStyle w:val="Prrafodelista"/>
        <w:numPr>
          <w:ilvl w:val="0"/>
          <w:numId w:val="30"/>
        </w:numPr>
        <w:jc w:val="both"/>
        <w:rPr>
          <w:rFonts w:ascii="Arial Narrow" w:hAnsi="Arial Narrow"/>
          <w:sz w:val="22"/>
          <w:szCs w:val="22"/>
          <w:lang w:eastAsia="es-CO"/>
        </w:rPr>
      </w:pPr>
      <w:r>
        <w:rPr>
          <w:rFonts w:ascii="Arial Narrow" w:hAnsi="Arial Narrow"/>
          <w:sz w:val="22"/>
          <w:szCs w:val="22"/>
          <w:lang w:eastAsia="es-CO"/>
        </w:rPr>
        <w:t>Un</w:t>
      </w:r>
      <w:r w:rsidR="00443842" w:rsidRPr="00AD7666">
        <w:rPr>
          <w:rFonts w:ascii="Arial Narrow" w:hAnsi="Arial Narrow"/>
          <w:sz w:val="22"/>
          <w:szCs w:val="22"/>
          <w:lang w:eastAsia="es-CO"/>
        </w:rPr>
        <w:t xml:space="preserve"> valor de $17.119.284 miles </w:t>
      </w:r>
      <w:r>
        <w:rPr>
          <w:rFonts w:ascii="Arial Narrow" w:hAnsi="Arial Narrow"/>
          <w:sz w:val="22"/>
          <w:szCs w:val="22"/>
          <w:lang w:eastAsia="es-CO"/>
        </w:rPr>
        <w:t>por el</w:t>
      </w:r>
      <w:r w:rsidR="00443842" w:rsidRPr="00AD7666">
        <w:rPr>
          <w:rFonts w:ascii="Arial Narrow" w:hAnsi="Arial Narrow"/>
          <w:sz w:val="22"/>
          <w:szCs w:val="22"/>
          <w:lang w:eastAsia="es-CO"/>
        </w:rPr>
        <w:t xml:space="preserve"> reconocimiento de la deuda como pasivo real, la cual se encontraba provisionada, informada a 30 de junio de 2019, en el formato GCSP-F-006, mediante memorando con radicado No. 2019-500-011482-3 del 02/08/19 del proyecto concesionado Briceño-Tunja-Sogamoso contrato No. 0377/2002, cuyo concepto de liquidación es por </w:t>
      </w:r>
      <w:r w:rsidR="00CD5D76">
        <w:rPr>
          <w:rFonts w:ascii="Arial Narrow" w:hAnsi="Arial Narrow"/>
          <w:sz w:val="22"/>
          <w:szCs w:val="22"/>
          <w:lang w:eastAsia="es-CO"/>
        </w:rPr>
        <w:t>l</w:t>
      </w:r>
      <w:r w:rsidR="00443842" w:rsidRPr="00AD7666">
        <w:rPr>
          <w:rFonts w:ascii="Arial Narrow" w:hAnsi="Arial Narrow"/>
          <w:sz w:val="22"/>
          <w:szCs w:val="22"/>
          <w:lang w:eastAsia="es-CO"/>
        </w:rPr>
        <w:t xml:space="preserve">audo </w:t>
      </w:r>
      <w:r w:rsidR="00CD5D76">
        <w:rPr>
          <w:rFonts w:ascii="Arial Narrow" w:hAnsi="Arial Narrow"/>
          <w:sz w:val="22"/>
          <w:szCs w:val="22"/>
          <w:lang w:eastAsia="es-CO"/>
        </w:rPr>
        <w:t xml:space="preserve">del </w:t>
      </w:r>
      <w:r w:rsidR="00443842" w:rsidRPr="00AD7666">
        <w:rPr>
          <w:rFonts w:ascii="Arial Narrow" w:hAnsi="Arial Narrow"/>
          <w:sz w:val="22"/>
          <w:szCs w:val="22"/>
          <w:lang w:eastAsia="es-CO"/>
        </w:rPr>
        <w:t>tribunal número 2 de arbitramento por compensación tarifaria.</w:t>
      </w:r>
    </w:p>
    <w:p w:rsidR="00443842" w:rsidRPr="00443842" w:rsidRDefault="00443842" w:rsidP="00443842">
      <w:pPr>
        <w:pStyle w:val="Prrafodelista"/>
        <w:jc w:val="both"/>
        <w:rPr>
          <w:rFonts w:ascii="Arial Narrow" w:hAnsi="Arial Narrow"/>
          <w:sz w:val="22"/>
          <w:szCs w:val="22"/>
          <w:lang w:eastAsia="es-CO"/>
        </w:rPr>
      </w:pPr>
    </w:p>
    <w:p w:rsidR="00443842" w:rsidRPr="00D61280" w:rsidRDefault="00AD7666"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Un</w:t>
      </w:r>
      <w:r w:rsidR="00443842" w:rsidRPr="00D61280">
        <w:rPr>
          <w:rFonts w:ascii="Arial Narrow" w:hAnsi="Arial Narrow"/>
          <w:sz w:val="22"/>
          <w:szCs w:val="22"/>
          <w:lang w:eastAsia="es-CO"/>
        </w:rPr>
        <w:t xml:space="preserve"> valor de $1.869.356 miles </w:t>
      </w:r>
      <w:r w:rsidRPr="00D61280">
        <w:rPr>
          <w:rFonts w:ascii="Arial Narrow" w:hAnsi="Arial Narrow"/>
          <w:sz w:val="22"/>
          <w:szCs w:val="22"/>
          <w:lang w:eastAsia="es-CO"/>
        </w:rPr>
        <w:t>por el</w:t>
      </w:r>
      <w:r w:rsidR="00443842" w:rsidRPr="00D61280">
        <w:rPr>
          <w:rFonts w:ascii="Arial Narrow" w:hAnsi="Arial Narrow"/>
          <w:sz w:val="22"/>
          <w:szCs w:val="22"/>
          <w:lang w:eastAsia="es-CO"/>
        </w:rPr>
        <w:t xml:space="preserve"> reconocimiento de la deuda como pasivo real informada a 30 de junio de 2019, en el formato GCSP-F-006, mediante memorando con radicado No. 2019-500-011482-3 del 02/08/19 del proyecto concesionado Briceño-Tunja-Sogamoso contrato No. 0377/2002, cuyo concepto de liquidación es por Laudo tribunal número 2 del arbitramento por los honorarios del tribunal.</w:t>
      </w:r>
    </w:p>
    <w:p w:rsidR="00443842" w:rsidRPr="00443842" w:rsidRDefault="00443842" w:rsidP="00443842">
      <w:pPr>
        <w:pStyle w:val="Prrafodelista"/>
        <w:jc w:val="both"/>
        <w:rPr>
          <w:rFonts w:ascii="Arial Narrow" w:hAnsi="Arial Narrow"/>
          <w:sz w:val="22"/>
          <w:szCs w:val="22"/>
          <w:lang w:eastAsia="es-CO"/>
        </w:rPr>
      </w:pPr>
    </w:p>
    <w:p w:rsidR="00443842" w:rsidRPr="00D61280" w:rsidRDefault="00AD7666"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Un</w:t>
      </w:r>
      <w:r w:rsidR="00443842" w:rsidRPr="00D61280">
        <w:rPr>
          <w:rFonts w:ascii="Arial Narrow" w:hAnsi="Arial Narrow"/>
          <w:sz w:val="22"/>
          <w:szCs w:val="22"/>
          <w:lang w:eastAsia="es-CO"/>
        </w:rPr>
        <w:t xml:space="preserve"> valor de $2.817.97</w:t>
      </w:r>
      <w:r w:rsidR="006B486E">
        <w:rPr>
          <w:rFonts w:ascii="Arial Narrow" w:hAnsi="Arial Narrow"/>
          <w:sz w:val="22"/>
          <w:szCs w:val="22"/>
          <w:lang w:eastAsia="es-CO"/>
        </w:rPr>
        <w:t>9</w:t>
      </w:r>
      <w:r w:rsidR="00443842" w:rsidRPr="00D61280">
        <w:rPr>
          <w:rFonts w:ascii="Arial Narrow" w:hAnsi="Arial Narrow"/>
          <w:sz w:val="22"/>
          <w:szCs w:val="22"/>
          <w:lang w:eastAsia="es-CO"/>
        </w:rPr>
        <w:t xml:space="preserve"> miles </w:t>
      </w:r>
      <w:r w:rsidRPr="00D61280">
        <w:rPr>
          <w:rFonts w:ascii="Arial Narrow" w:hAnsi="Arial Narrow"/>
          <w:sz w:val="22"/>
          <w:szCs w:val="22"/>
          <w:lang w:eastAsia="es-CO"/>
        </w:rPr>
        <w:t xml:space="preserve">por </w:t>
      </w:r>
      <w:r w:rsidR="00443842" w:rsidRPr="00D61280">
        <w:rPr>
          <w:rFonts w:ascii="Arial Narrow" w:hAnsi="Arial Narrow"/>
          <w:sz w:val="22"/>
          <w:szCs w:val="22"/>
          <w:lang w:eastAsia="es-CO"/>
        </w:rPr>
        <w:t>los intereses moratorios de la vigencia 2019 informados a 30 de junio de 2019, en el formato GCSP-F-006 mediante memorando con radicado No. 2019-500-011482-3 del 02/08/19 del proyecto concesionado Briceño-Tunja-Sogamoso contrato No. 0377/2002, cuyo concepto de liquidación es por Laudo tribunal número 2 del arbitramento por los honorarios del tribunal y la compensación tarifaria.</w:t>
      </w:r>
    </w:p>
    <w:p w:rsidR="00443842" w:rsidRPr="00443842" w:rsidRDefault="00443842" w:rsidP="00443842">
      <w:pPr>
        <w:pStyle w:val="Prrafodelista"/>
        <w:jc w:val="both"/>
        <w:rPr>
          <w:rFonts w:ascii="Arial Narrow" w:hAnsi="Arial Narrow"/>
          <w:sz w:val="22"/>
          <w:szCs w:val="22"/>
          <w:lang w:eastAsia="es-CO"/>
        </w:rPr>
      </w:pPr>
    </w:p>
    <w:p w:rsidR="00443842" w:rsidRPr="00D61280" w:rsidRDefault="00443842"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 xml:space="preserve">El valor de $585.979 miles </w:t>
      </w:r>
      <w:r w:rsidR="00AD7666" w:rsidRPr="00D61280">
        <w:rPr>
          <w:rFonts w:ascii="Arial Narrow" w:hAnsi="Arial Narrow"/>
          <w:sz w:val="22"/>
          <w:szCs w:val="22"/>
          <w:lang w:eastAsia="es-CO"/>
        </w:rPr>
        <w:t xml:space="preserve">por </w:t>
      </w:r>
      <w:r w:rsidR="00A13B63" w:rsidRPr="00D61280">
        <w:rPr>
          <w:rFonts w:ascii="Arial Narrow" w:hAnsi="Arial Narrow"/>
          <w:sz w:val="22"/>
          <w:szCs w:val="22"/>
          <w:lang w:eastAsia="es-CO"/>
        </w:rPr>
        <w:t>el r</w:t>
      </w:r>
      <w:r w:rsidRPr="00D61280">
        <w:rPr>
          <w:rFonts w:ascii="Arial Narrow" w:hAnsi="Arial Narrow"/>
          <w:sz w:val="22"/>
          <w:szCs w:val="22"/>
          <w:lang w:eastAsia="es-CO"/>
        </w:rPr>
        <w:t>econocimiento de la deuda como pasivo real, la cual se encontraba provisionada, informada a 30 de junio de 2019, en el formato GCSP-F-006, mediante memorando con radicado No. 2019-500-011482-3 del 02/08/19 del proyecto concesionado Briceño-Tunja-Sogamoso contrato No. 0377/2002, cuyo concepto de liquidación es por Laudo tribunal de arbitramiento por paro agrario.</w:t>
      </w:r>
    </w:p>
    <w:p w:rsidR="00443842" w:rsidRPr="00443842" w:rsidRDefault="00443842" w:rsidP="00443842">
      <w:pPr>
        <w:pStyle w:val="Prrafodelista"/>
        <w:jc w:val="both"/>
        <w:rPr>
          <w:rFonts w:ascii="Arial Narrow" w:hAnsi="Arial Narrow"/>
          <w:sz w:val="22"/>
          <w:szCs w:val="22"/>
          <w:lang w:eastAsia="es-CO"/>
        </w:rPr>
      </w:pPr>
    </w:p>
    <w:p w:rsidR="00443842" w:rsidRPr="00D61280" w:rsidRDefault="00A13B63"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Un</w:t>
      </w:r>
      <w:r w:rsidR="00443842" w:rsidRPr="00D61280">
        <w:rPr>
          <w:rFonts w:ascii="Arial Narrow" w:hAnsi="Arial Narrow"/>
          <w:sz w:val="22"/>
          <w:szCs w:val="22"/>
          <w:lang w:eastAsia="es-CO"/>
        </w:rPr>
        <w:t xml:space="preserve"> valor de $1.906.196 miles </w:t>
      </w:r>
      <w:r w:rsidRPr="00D61280">
        <w:rPr>
          <w:rFonts w:ascii="Arial Narrow" w:hAnsi="Arial Narrow"/>
          <w:sz w:val="22"/>
          <w:szCs w:val="22"/>
          <w:lang w:eastAsia="es-CO"/>
        </w:rPr>
        <w:t xml:space="preserve">por el </w:t>
      </w:r>
      <w:r w:rsidR="00443842" w:rsidRPr="00D61280">
        <w:rPr>
          <w:rFonts w:ascii="Arial Narrow" w:hAnsi="Arial Narrow"/>
          <w:sz w:val="22"/>
          <w:szCs w:val="22"/>
          <w:lang w:eastAsia="es-CO"/>
        </w:rPr>
        <w:t>reconocimiento de la deuda como pasivo real, la cual se encontraba provisionada, informada a 30 de junio de 2019, en el formato GCSP-F-006, mediante memorando con radicado No. 2019-500-011482-3 del 02/08/19 del proyecto concesionado Briceño-Tunja-Sogamoso contrato No. 0377/2002, cuyo concepto de liquidación es por Laudo tribunal de arbitramiento por los honorarios del tribunal y las agencias en derecho.</w:t>
      </w:r>
    </w:p>
    <w:p w:rsidR="00443842" w:rsidRPr="00443842" w:rsidRDefault="00443842" w:rsidP="00443842">
      <w:pPr>
        <w:pStyle w:val="Prrafodelista"/>
        <w:jc w:val="both"/>
        <w:rPr>
          <w:rFonts w:ascii="Arial Narrow" w:hAnsi="Arial Narrow"/>
          <w:sz w:val="22"/>
          <w:szCs w:val="22"/>
          <w:lang w:eastAsia="es-CO"/>
        </w:rPr>
      </w:pPr>
    </w:p>
    <w:p w:rsidR="00443842" w:rsidRPr="00D61280" w:rsidRDefault="00A13B63"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 xml:space="preserve">Un </w:t>
      </w:r>
      <w:r w:rsidR="00443842" w:rsidRPr="00D61280">
        <w:rPr>
          <w:rFonts w:ascii="Arial Narrow" w:hAnsi="Arial Narrow"/>
          <w:sz w:val="22"/>
          <w:szCs w:val="22"/>
          <w:lang w:eastAsia="es-CO"/>
        </w:rPr>
        <w:t xml:space="preserve">valor de $54.000 miles </w:t>
      </w:r>
      <w:r w:rsidRPr="00D61280">
        <w:rPr>
          <w:rFonts w:ascii="Arial Narrow" w:hAnsi="Arial Narrow"/>
          <w:sz w:val="22"/>
          <w:szCs w:val="22"/>
          <w:lang w:eastAsia="es-CO"/>
        </w:rPr>
        <w:t xml:space="preserve">por el </w:t>
      </w:r>
      <w:r w:rsidR="00443842" w:rsidRPr="00D61280">
        <w:rPr>
          <w:rFonts w:ascii="Arial Narrow" w:hAnsi="Arial Narrow"/>
          <w:sz w:val="22"/>
          <w:szCs w:val="22"/>
          <w:lang w:eastAsia="es-CO"/>
        </w:rPr>
        <w:t>reconocimiento de la deuda como pasivo real, informada a 30 de junio de 2019, en el formato GCSP-F-006, mediante memorando con radicado No. 2019-500-011482-3 del 02/08/19 del proyecto concesionado Briceño-Tunja-Sogamoso contrato No. 0377/2002, cuyo concepto de liquidación es por Laudo tribunal de arbitramiento por los honorarios del tribunal y las agencias en derecho.</w:t>
      </w:r>
    </w:p>
    <w:p w:rsidR="00443842" w:rsidRPr="00443842" w:rsidRDefault="00443842" w:rsidP="00443842">
      <w:pPr>
        <w:pStyle w:val="Prrafodelista"/>
        <w:jc w:val="both"/>
        <w:rPr>
          <w:rFonts w:ascii="Arial Narrow" w:hAnsi="Arial Narrow"/>
          <w:sz w:val="22"/>
          <w:szCs w:val="22"/>
          <w:lang w:eastAsia="es-CO"/>
        </w:rPr>
      </w:pPr>
    </w:p>
    <w:p w:rsidR="00C420BA" w:rsidRDefault="00A13B63" w:rsidP="00D61280">
      <w:pPr>
        <w:pStyle w:val="Prrafodelista"/>
        <w:numPr>
          <w:ilvl w:val="0"/>
          <w:numId w:val="30"/>
        </w:numPr>
        <w:jc w:val="both"/>
        <w:rPr>
          <w:rFonts w:ascii="Arial Narrow" w:hAnsi="Arial Narrow"/>
          <w:sz w:val="22"/>
          <w:szCs w:val="22"/>
          <w:lang w:eastAsia="es-CO"/>
        </w:rPr>
      </w:pPr>
      <w:r w:rsidRPr="00D61280">
        <w:rPr>
          <w:rFonts w:ascii="Arial Narrow" w:hAnsi="Arial Narrow"/>
          <w:sz w:val="22"/>
          <w:szCs w:val="22"/>
          <w:lang w:eastAsia="es-CO"/>
        </w:rPr>
        <w:t>Un</w:t>
      </w:r>
      <w:r w:rsidR="00443842" w:rsidRPr="00D61280">
        <w:rPr>
          <w:rFonts w:ascii="Arial Narrow" w:hAnsi="Arial Narrow"/>
          <w:sz w:val="22"/>
          <w:szCs w:val="22"/>
          <w:lang w:eastAsia="es-CO"/>
        </w:rPr>
        <w:t xml:space="preserve"> valor de $781.016 miles </w:t>
      </w:r>
      <w:r w:rsidRPr="00D61280">
        <w:rPr>
          <w:rFonts w:ascii="Arial Narrow" w:hAnsi="Arial Narrow"/>
          <w:sz w:val="22"/>
          <w:szCs w:val="22"/>
          <w:lang w:eastAsia="es-CO"/>
        </w:rPr>
        <w:t>de</w:t>
      </w:r>
      <w:r w:rsidR="00443842" w:rsidRPr="00D61280">
        <w:rPr>
          <w:rFonts w:ascii="Arial Narrow" w:hAnsi="Arial Narrow"/>
          <w:sz w:val="22"/>
          <w:szCs w:val="22"/>
          <w:lang w:eastAsia="es-CO"/>
        </w:rPr>
        <w:t xml:space="preserve"> intereses moratorios de la vigencia 2019 informados a 30 de junio de 2019, en el formato GCSP-F-006, mediante memorando con radicado No. 2019-500-011482-3 del 02/08/19 del proyecto concesionado Briceño-Tunja-Sogamoso contrato No. 0377/2002, cuyo concepto de liquidación es por Laudo tribunal de arbitramiento por los honorarios del tribunal, paro agrario y agencias en derecho.</w:t>
      </w:r>
    </w:p>
    <w:p w:rsidR="00392721" w:rsidRPr="00392721" w:rsidRDefault="00392721" w:rsidP="00392721">
      <w:pPr>
        <w:pStyle w:val="Prrafodelista"/>
        <w:rPr>
          <w:rFonts w:ascii="Arial Narrow" w:hAnsi="Arial Narrow"/>
          <w:sz w:val="22"/>
          <w:szCs w:val="22"/>
          <w:lang w:eastAsia="es-CO"/>
        </w:rPr>
      </w:pPr>
    </w:p>
    <w:p w:rsidR="00392721" w:rsidRPr="00392721" w:rsidRDefault="00392721" w:rsidP="00392721">
      <w:pPr>
        <w:ind w:left="360"/>
        <w:jc w:val="both"/>
        <w:rPr>
          <w:rFonts w:ascii="Arial Narrow" w:hAnsi="Arial Narrow"/>
          <w:sz w:val="22"/>
          <w:szCs w:val="22"/>
          <w:lang w:eastAsia="es-CO"/>
        </w:rPr>
      </w:pPr>
    </w:p>
    <w:p w:rsidR="0038223A" w:rsidRPr="0038223A" w:rsidRDefault="0038223A" w:rsidP="00CB2AE6">
      <w:pPr>
        <w:pStyle w:val="Prrafodelista"/>
        <w:numPr>
          <w:ilvl w:val="0"/>
          <w:numId w:val="12"/>
        </w:numPr>
        <w:jc w:val="both"/>
        <w:rPr>
          <w:rFonts w:ascii="Arial Narrow" w:hAnsi="Arial Narrow"/>
          <w:sz w:val="22"/>
          <w:szCs w:val="22"/>
          <w:lang w:eastAsia="es-CO"/>
        </w:rPr>
      </w:pPr>
      <w:r>
        <w:rPr>
          <w:rFonts w:ascii="Arial Narrow" w:hAnsi="Arial Narrow"/>
          <w:sz w:val="22"/>
          <w:szCs w:val="22"/>
          <w:lang w:eastAsia="es-CO"/>
        </w:rPr>
        <w:t xml:space="preserve">Se registró en </w:t>
      </w:r>
      <w:r w:rsidR="00CB2AE6">
        <w:rPr>
          <w:rFonts w:ascii="Arial Narrow" w:hAnsi="Arial Narrow"/>
          <w:sz w:val="22"/>
          <w:szCs w:val="22"/>
          <w:lang w:eastAsia="es-CO"/>
        </w:rPr>
        <w:t xml:space="preserve">la cuenta de Litigios y demandas una </w:t>
      </w:r>
      <w:r w:rsidR="00CB2AE6" w:rsidRPr="00CB2AE6">
        <w:rPr>
          <w:rFonts w:ascii="Arial Narrow" w:hAnsi="Arial Narrow"/>
          <w:sz w:val="22"/>
          <w:szCs w:val="22"/>
          <w:lang w:eastAsia="es-CO"/>
        </w:rPr>
        <w:t xml:space="preserve">disminución neta por valor de </w:t>
      </w:r>
      <w:r w:rsidR="00CB2AE6">
        <w:rPr>
          <w:rFonts w:ascii="Arial Narrow" w:hAnsi="Arial Narrow"/>
          <w:sz w:val="22"/>
          <w:szCs w:val="22"/>
          <w:lang w:eastAsia="es-CO"/>
        </w:rPr>
        <w:t>-</w:t>
      </w:r>
      <w:r w:rsidR="00CB2AE6" w:rsidRPr="00CB2AE6">
        <w:rPr>
          <w:rFonts w:ascii="Arial Narrow" w:hAnsi="Arial Narrow"/>
          <w:sz w:val="22"/>
          <w:szCs w:val="22"/>
          <w:lang w:eastAsia="es-CO"/>
        </w:rPr>
        <w:t>$61.</w:t>
      </w:r>
      <w:r w:rsidR="00CB2AE6">
        <w:rPr>
          <w:rFonts w:ascii="Arial Narrow" w:hAnsi="Arial Narrow"/>
          <w:sz w:val="22"/>
          <w:szCs w:val="22"/>
          <w:lang w:eastAsia="es-CO"/>
        </w:rPr>
        <w:t>313</w:t>
      </w:r>
      <w:r w:rsidR="00CB2AE6" w:rsidRPr="00CB2AE6">
        <w:rPr>
          <w:rFonts w:ascii="Arial Narrow" w:hAnsi="Arial Narrow"/>
          <w:sz w:val="22"/>
          <w:szCs w:val="22"/>
          <w:lang w:eastAsia="es-CO"/>
        </w:rPr>
        <w:t>.</w:t>
      </w:r>
      <w:r w:rsidR="00CB2AE6">
        <w:rPr>
          <w:rFonts w:ascii="Arial Narrow" w:hAnsi="Arial Narrow"/>
          <w:sz w:val="22"/>
          <w:szCs w:val="22"/>
          <w:lang w:eastAsia="es-CO"/>
        </w:rPr>
        <w:t>133</w:t>
      </w:r>
      <w:r w:rsidR="00CB2AE6" w:rsidRPr="00CB2AE6">
        <w:rPr>
          <w:rFonts w:ascii="Arial Narrow" w:hAnsi="Arial Narrow"/>
          <w:sz w:val="22"/>
          <w:szCs w:val="22"/>
          <w:lang w:eastAsia="es-CO"/>
        </w:rPr>
        <w:t xml:space="preserve"> miles</w:t>
      </w:r>
      <w:r w:rsidR="00CB2AE6">
        <w:rPr>
          <w:rFonts w:ascii="Arial Narrow" w:hAnsi="Arial Narrow"/>
          <w:sz w:val="22"/>
          <w:szCs w:val="22"/>
          <w:lang w:eastAsia="es-CO"/>
        </w:rPr>
        <w:t xml:space="preserve">; un valor de -$61.234.270 miles </w:t>
      </w:r>
      <w:r w:rsidR="00CB2AE6" w:rsidRPr="00CB2AE6">
        <w:rPr>
          <w:rFonts w:ascii="Arial Narrow" w:hAnsi="Arial Narrow"/>
          <w:sz w:val="22"/>
          <w:szCs w:val="22"/>
          <w:lang w:eastAsia="es-CO"/>
        </w:rPr>
        <w:t xml:space="preserve">por efecto de actualización de procesos judiciales a 30 de junio de 2019 </w:t>
      </w:r>
      <w:r w:rsidR="00CB2AE6">
        <w:rPr>
          <w:rFonts w:ascii="Arial Narrow" w:hAnsi="Arial Narrow"/>
          <w:sz w:val="22"/>
          <w:szCs w:val="22"/>
          <w:lang w:eastAsia="es-CO"/>
        </w:rPr>
        <w:t xml:space="preserve">informados </w:t>
      </w:r>
      <w:r w:rsidR="00CB2AE6" w:rsidRPr="00CB2AE6">
        <w:rPr>
          <w:rFonts w:ascii="Arial Narrow" w:hAnsi="Arial Narrow"/>
          <w:sz w:val="22"/>
          <w:szCs w:val="22"/>
          <w:lang w:eastAsia="es-CO"/>
        </w:rPr>
        <w:t>en el formato GEJU-F-010-Informe de Procesos Judiciales, remitido por el Grupo Interno de Trabajo de Defensa Judicial de la Vicepresidencia Jurídica</w:t>
      </w:r>
      <w:r w:rsidR="00CB2AE6">
        <w:rPr>
          <w:rFonts w:ascii="Arial Narrow" w:hAnsi="Arial Narrow"/>
          <w:sz w:val="22"/>
          <w:szCs w:val="22"/>
          <w:lang w:eastAsia="es-CO"/>
        </w:rPr>
        <w:t xml:space="preserve"> y una disminución por valor de</w:t>
      </w:r>
      <w:r w:rsidR="00565D16">
        <w:rPr>
          <w:rFonts w:ascii="Arial Narrow" w:hAnsi="Arial Narrow"/>
          <w:sz w:val="22"/>
          <w:szCs w:val="22"/>
          <w:lang w:eastAsia="es-CO"/>
        </w:rPr>
        <w:t xml:space="preserve"> </w:t>
      </w:r>
      <w:r w:rsidR="00CB2AE6">
        <w:rPr>
          <w:rFonts w:ascii="Arial Narrow" w:hAnsi="Arial Narrow"/>
          <w:sz w:val="22"/>
          <w:szCs w:val="22"/>
          <w:lang w:eastAsia="es-CO"/>
        </w:rPr>
        <w:t xml:space="preserve"> </w:t>
      </w:r>
      <w:r w:rsidR="00565D16">
        <w:rPr>
          <w:rFonts w:ascii="Arial Narrow" w:hAnsi="Arial Narrow"/>
          <w:sz w:val="22"/>
          <w:szCs w:val="22"/>
          <w:lang w:eastAsia="es-CO"/>
        </w:rPr>
        <w:t>-</w:t>
      </w:r>
      <w:r w:rsidR="00CB2AE6">
        <w:rPr>
          <w:rFonts w:ascii="Arial Narrow" w:hAnsi="Arial Narrow"/>
          <w:sz w:val="22"/>
          <w:szCs w:val="22"/>
          <w:lang w:eastAsia="es-CO"/>
        </w:rPr>
        <w:t>$</w:t>
      </w:r>
      <w:r w:rsidR="00CB2AE6" w:rsidRPr="00CB2AE6">
        <w:rPr>
          <w:rFonts w:ascii="Arial Narrow" w:hAnsi="Arial Narrow"/>
          <w:sz w:val="22"/>
          <w:szCs w:val="22"/>
          <w:lang w:eastAsia="es-CO"/>
        </w:rPr>
        <w:t>78.863 por el pago condena impuesta mediante sentencia de segunda instancia de fecha 6 de feb</w:t>
      </w:r>
      <w:r w:rsidR="0034787E">
        <w:rPr>
          <w:rFonts w:ascii="Arial Narrow" w:hAnsi="Arial Narrow"/>
          <w:sz w:val="22"/>
          <w:szCs w:val="22"/>
          <w:lang w:eastAsia="es-CO"/>
        </w:rPr>
        <w:t>rero</w:t>
      </w:r>
      <w:r w:rsidR="00CB2AE6" w:rsidRPr="00CB2AE6">
        <w:rPr>
          <w:rFonts w:ascii="Arial Narrow" w:hAnsi="Arial Narrow"/>
          <w:sz w:val="22"/>
          <w:szCs w:val="22"/>
          <w:lang w:eastAsia="es-CO"/>
        </w:rPr>
        <w:t xml:space="preserve"> de 2018 proferida por</w:t>
      </w:r>
      <w:r w:rsidR="00392721">
        <w:rPr>
          <w:rFonts w:ascii="Arial Narrow" w:hAnsi="Arial Narrow"/>
          <w:sz w:val="22"/>
          <w:szCs w:val="22"/>
          <w:lang w:eastAsia="es-CO"/>
        </w:rPr>
        <w:t xml:space="preserve"> el</w:t>
      </w:r>
      <w:r w:rsidR="00CB2AE6" w:rsidRPr="00CB2AE6">
        <w:rPr>
          <w:rFonts w:ascii="Arial Narrow" w:hAnsi="Arial Narrow"/>
          <w:sz w:val="22"/>
          <w:szCs w:val="22"/>
          <w:lang w:eastAsia="es-CO"/>
        </w:rPr>
        <w:t xml:space="preserve"> Tribunal de Arbitramiento de Santander, dentro del medio de control de Reparación Directa No. 680013333005-2013-00164-01 formulado por Luis Manuel Ortiz Moreno y Yolanda Niño Soto</w:t>
      </w:r>
      <w:r w:rsidR="00CB2AE6">
        <w:rPr>
          <w:rFonts w:ascii="Arial Narrow" w:hAnsi="Arial Narrow"/>
          <w:sz w:val="22"/>
          <w:szCs w:val="22"/>
          <w:lang w:eastAsia="es-CO"/>
        </w:rPr>
        <w:t>.</w:t>
      </w:r>
    </w:p>
    <w:p w:rsidR="00443842" w:rsidRDefault="00443842" w:rsidP="00443842">
      <w:pPr>
        <w:pStyle w:val="Prrafodelista"/>
        <w:jc w:val="both"/>
        <w:rPr>
          <w:rFonts w:ascii="Arial Narrow" w:hAnsi="Arial Narrow"/>
          <w:sz w:val="22"/>
          <w:szCs w:val="22"/>
          <w:lang w:eastAsia="es-CO"/>
        </w:rPr>
      </w:pPr>
    </w:p>
    <w:p w:rsidR="00E876E2" w:rsidRDefault="00E876E2" w:rsidP="00E876E2">
      <w:pPr>
        <w:pStyle w:val="Prrafodelista"/>
        <w:numPr>
          <w:ilvl w:val="0"/>
          <w:numId w:val="12"/>
        </w:numPr>
        <w:jc w:val="both"/>
        <w:rPr>
          <w:rFonts w:ascii="Arial Narrow" w:hAnsi="Arial Narrow"/>
          <w:sz w:val="22"/>
          <w:szCs w:val="22"/>
          <w:lang w:eastAsia="es-CO"/>
        </w:rPr>
      </w:pPr>
      <w:r>
        <w:rPr>
          <w:rFonts w:ascii="Arial Narrow" w:hAnsi="Arial Narrow"/>
          <w:sz w:val="22"/>
          <w:szCs w:val="22"/>
          <w:lang w:eastAsia="es-CO"/>
        </w:rPr>
        <w:t>Se registró en la cuenta Provisiones diversas un valor de $249.630.626 miles por e</w:t>
      </w:r>
      <w:r w:rsidRPr="00E876E2">
        <w:rPr>
          <w:rFonts w:ascii="Arial Narrow" w:hAnsi="Arial Narrow"/>
          <w:sz w:val="22"/>
          <w:szCs w:val="22"/>
          <w:lang w:eastAsia="es-CO"/>
        </w:rPr>
        <w:t xml:space="preserve">l saldo de la vigencia </w:t>
      </w:r>
      <w:r>
        <w:rPr>
          <w:rFonts w:ascii="Arial Narrow" w:hAnsi="Arial Narrow"/>
          <w:sz w:val="22"/>
          <w:szCs w:val="22"/>
          <w:lang w:eastAsia="es-CO"/>
        </w:rPr>
        <w:t xml:space="preserve">futura </w:t>
      </w:r>
      <w:r w:rsidRPr="00E876E2">
        <w:rPr>
          <w:rFonts w:ascii="Arial Narrow" w:hAnsi="Arial Narrow"/>
          <w:sz w:val="22"/>
          <w:szCs w:val="22"/>
          <w:lang w:eastAsia="es-CO"/>
        </w:rPr>
        <w:t>de 2016 del proyecto de Concesión Ruta del Sol Sector 1, informado a 30 de junio de 2019, en el formato GCSP-F-006, mediante memorando con radicado No. 2019-500-011482-3 del 02/08/19</w:t>
      </w:r>
      <w:r>
        <w:rPr>
          <w:rFonts w:ascii="Arial Narrow" w:hAnsi="Arial Narrow"/>
          <w:sz w:val="22"/>
          <w:szCs w:val="22"/>
          <w:lang w:eastAsia="es-CO"/>
        </w:rPr>
        <w:t xml:space="preserve"> de la Vicepresidencia Ejecutiva</w:t>
      </w:r>
      <w:r w:rsidRPr="00E876E2">
        <w:rPr>
          <w:rFonts w:ascii="Arial Narrow" w:hAnsi="Arial Narrow"/>
          <w:sz w:val="22"/>
          <w:szCs w:val="22"/>
          <w:lang w:eastAsia="es-CO"/>
        </w:rPr>
        <w:t>, debido a que hasta el momento el proyecto ha sido deficitario y la vigencia futura se paga con recaudo de peajes del mismo proyecto, de acuerdo con lo contractualmente pactado</w:t>
      </w:r>
      <w:r w:rsidR="00D26CF4">
        <w:rPr>
          <w:rFonts w:ascii="Arial Narrow" w:hAnsi="Arial Narrow"/>
          <w:sz w:val="22"/>
          <w:szCs w:val="22"/>
          <w:lang w:eastAsia="es-CO"/>
        </w:rPr>
        <w:t>.</w:t>
      </w:r>
    </w:p>
    <w:p w:rsidR="00583FAB" w:rsidRPr="00583FAB" w:rsidRDefault="00583FAB" w:rsidP="00583FAB">
      <w:pPr>
        <w:pStyle w:val="Prrafodelista"/>
        <w:rPr>
          <w:rFonts w:ascii="Arial Narrow" w:hAnsi="Arial Narrow"/>
          <w:sz w:val="22"/>
          <w:szCs w:val="22"/>
          <w:lang w:eastAsia="es-CO"/>
        </w:rPr>
      </w:pPr>
    </w:p>
    <w:p w:rsidR="00C72FA6" w:rsidRDefault="00583FAB" w:rsidP="005C6D03">
      <w:pPr>
        <w:pStyle w:val="Prrafodelista"/>
        <w:numPr>
          <w:ilvl w:val="0"/>
          <w:numId w:val="12"/>
        </w:numPr>
        <w:jc w:val="both"/>
        <w:rPr>
          <w:rFonts w:ascii="Arial Narrow" w:hAnsi="Arial Narrow"/>
          <w:sz w:val="22"/>
          <w:szCs w:val="22"/>
          <w:lang w:eastAsia="es-CO"/>
        </w:rPr>
      </w:pPr>
      <w:r w:rsidRPr="005C6D03">
        <w:rPr>
          <w:rFonts w:ascii="Arial Narrow" w:hAnsi="Arial Narrow"/>
          <w:sz w:val="22"/>
          <w:szCs w:val="22"/>
          <w:lang w:eastAsia="es-CO"/>
        </w:rPr>
        <w:lastRenderedPageBreak/>
        <w:t xml:space="preserve">Se registró en la cuenta Otros pasivos diferidos - Ingreso diferido por concesiones – concedente un valor neto de $11.822.802 miles </w:t>
      </w:r>
      <w:r w:rsidR="00C72FA6" w:rsidRPr="005C6D03">
        <w:rPr>
          <w:rFonts w:ascii="Arial Narrow" w:hAnsi="Arial Narrow"/>
          <w:sz w:val="22"/>
          <w:szCs w:val="22"/>
          <w:lang w:eastAsia="es-CO"/>
        </w:rPr>
        <w:t>producto de actualización del pasivo diferido de concesiones portuarias, según formato GCSP-F011 “INFORME DE INVERSIÓN DE CAPITAL PRIVADO EN BIENES DE USO PÚBLICO DEL MODO PORTUARIO SEGÚN EL MARCO NORMATIVO PARA ENTIDADES DEL GOBIERNO”.</w:t>
      </w:r>
    </w:p>
    <w:p w:rsidR="005C6D03" w:rsidRPr="005C6D03" w:rsidRDefault="005C6D03" w:rsidP="005C6D03">
      <w:pPr>
        <w:pStyle w:val="Prrafodelista"/>
        <w:rPr>
          <w:rFonts w:ascii="Arial Narrow" w:hAnsi="Arial Narrow"/>
          <w:sz w:val="22"/>
          <w:szCs w:val="22"/>
          <w:lang w:eastAsia="es-CO"/>
        </w:rPr>
      </w:pPr>
    </w:p>
    <w:p w:rsidR="005C6D03" w:rsidRPr="00C22D50" w:rsidRDefault="005C6D03" w:rsidP="005C6D0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Arial Narrow" w:hAnsi="Arial Narrow" w:cs="Gisha"/>
          <w:b w:val="0"/>
          <w:color w:val="auto"/>
          <w:sz w:val="22"/>
          <w:szCs w:val="22"/>
          <w:lang w:val="es-ES"/>
        </w:rPr>
      </w:pPr>
      <w:r>
        <w:rPr>
          <w:rFonts w:ascii="Arial Narrow" w:hAnsi="Arial Narrow" w:cs="Gisha"/>
          <w:b w:val="0"/>
          <w:color w:val="auto"/>
          <w:sz w:val="22"/>
          <w:szCs w:val="22"/>
          <w:lang w:val="es-ES"/>
        </w:rPr>
        <w:t>Es importante resaltar que como parte de las actividades que adelanta la Agencia Nacional de Infraestructura en observancia a</w:t>
      </w:r>
      <w:r w:rsidRPr="00C22D50">
        <w:rPr>
          <w:rFonts w:ascii="Arial Narrow" w:hAnsi="Arial Narrow" w:cs="Gisha"/>
          <w:b w:val="0"/>
          <w:color w:val="auto"/>
          <w:sz w:val="22"/>
          <w:szCs w:val="22"/>
          <w:lang w:val="es-ES"/>
        </w:rPr>
        <w:t>l Plan de Trabajo remitido a la Contaduría General de la Nación el 1 de agosto de 2018</w:t>
      </w:r>
      <w:r>
        <w:rPr>
          <w:rFonts w:ascii="Arial Narrow" w:hAnsi="Arial Narrow" w:cs="Gisha"/>
          <w:b w:val="0"/>
          <w:color w:val="auto"/>
          <w:sz w:val="22"/>
          <w:szCs w:val="22"/>
          <w:lang w:val="es-ES"/>
        </w:rPr>
        <w:t xml:space="preserve">, para dar </w:t>
      </w:r>
      <w:r w:rsidRPr="00C22D50">
        <w:rPr>
          <w:rFonts w:ascii="Arial Narrow" w:hAnsi="Arial Narrow" w:cs="Gisha"/>
          <w:b w:val="0"/>
          <w:color w:val="auto"/>
          <w:sz w:val="22"/>
          <w:szCs w:val="22"/>
          <w:lang w:val="es-ES"/>
        </w:rPr>
        <w:t xml:space="preserve">cumplimiento </w:t>
      </w:r>
      <w:r>
        <w:rPr>
          <w:rFonts w:ascii="Arial Narrow" w:hAnsi="Arial Narrow" w:cs="Gisha"/>
          <w:b w:val="0"/>
          <w:color w:val="auto"/>
          <w:sz w:val="22"/>
          <w:szCs w:val="22"/>
          <w:lang w:val="es-ES"/>
        </w:rPr>
        <w:t xml:space="preserve">al </w:t>
      </w:r>
      <w:r w:rsidRPr="00C22D50">
        <w:rPr>
          <w:rFonts w:ascii="Arial Narrow" w:hAnsi="Arial Narrow" w:cs="Gisha"/>
          <w:b w:val="0"/>
          <w:color w:val="auto"/>
          <w:sz w:val="22"/>
          <w:szCs w:val="22"/>
          <w:lang w:val="es-ES"/>
        </w:rPr>
        <w:t>Nuevo Marco Normativo para Entidades de Gobierno – Norma de concesiones</w:t>
      </w:r>
      <w:r>
        <w:rPr>
          <w:rFonts w:ascii="Arial Narrow" w:hAnsi="Arial Narrow" w:cs="Gisha"/>
          <w:b w:val="0"/>
          <w:color w:val="auto"/>
          <w:sz w:val="22"/>
          <w:szCs w:val="22"/>
          <w:lang w:val="es-ES"/>
        </w:rPr>
        <w:t xml:space="preserve">, se modificó para el primer semestre de 2019 el formato </w:t>
      </w:r>
      <w:r w:rsidRPr="00C22D50">
        <w:rPr>
          <w:rFonts w:ascii="Arial Narrow" w:hAnsi="Arial Narrow" w:cs="Gisha"/>
          <w:b w:val="0"/>
          <w:color w:val="auto"/>
          <w:sz w:val="22"/>
          <w:szCs w:val="22"/>
          <w:lang w:val="es-ES"/>
        </w:rPr>
        <w:t>GCSP-F011</w:t>
      </w:r>
      <w:r w:rsidR="00836FF7">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 resultado de las mesas de trabajo efectuadas por </w:t>
      </w:r>
      <w:r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Pr>
          <w:rFonts w:ascii="Arial Narrow" w:hAnsi="Arial Narrow" w:cs="Gisha"/>
          <w:b w:val="0"/>
          <w:color w:val="auto"/>
          <w:sz w:val="22"/>
          <w:szCs w:val="22"/>
          <w:lang w:val="es-ES"/>
        </w:rPr>
        <w:t>.</w:t>
      </w:r>
    </w:p>
    <w:p w:rsidR="005C6D03" w:rsidRPr="005C6D03" w:rsidRDefault="005C6D03" w:rsidP="005C6D03">
      <w:pPr>
        <w:ind w:left="708"/>
        <w:jc w:val="both"/>
        <w:rPr>
          <w:rFonts w:ascii="Arial Narrow" w:hAnsi="Arial Narrow"/>
          <w:sz w:val="22"/>
          <w:szCs w:val="22"/>
          <w:lang w:eastAsia="es-CO"/>
        </w:rPr>
      </w:pPr>
    </w:p>
    <w:p w:rsidR="00A410AA" w:rsidRPr="0031045D" w:rsidRDefault="00A410AA" w:rsidP="0095682C">
      <w:pPr>
        <w:ind w:left="708"/>
        <w:jc w:val="both"/>
        <w:rPr>
          <w:rFonts w:ascii="Arial Narrow" w:hAnsi="Arial Narrow"/>
          <w:sz w:val="22"/>
          <w:szCs w:val="22"/>
          <w:lang w:eastAsia="es-CO"/>
        </w:rPr>
      </w:pPr>
    </w:p>
    <w:p w:rsidR="00D46ECC" w:rsidRDefault="00D46ECC" w:rsidP="00D46ECC">
      <w:pPr>
        <w:jc w:val="both"/>
        <w:rPr>
          <w:rFonts w:ascii="Arial Narrow" w:hAnsi="Arial Narrow" w:cs="Gisha"/>
          <w:bCs/>
          <w:sz w:val="22"/>
          <w:szCs w:val="22"/>
        </w:rPr>
      </w:pPr>
    </w:p>
    <w:p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rsidR="00D46ECC" w:rsidRDefault="00D46ECC" w:rsidP="00D46ECC">
      <w:pPr>
        <w:jc w:val="both"/>
        <w:rPr>
          <w:rFonts w:ascii="Arial Narrow" w:hAnsi="Arial Narrow" w:cs="Gisha"/>
          <w:b/>
          <w:bCs/>
          <w:sz w:val="22"/>
          <w:szCs w:val="22"/>
        </w:rPr>
      </w:pPr>
    </w:p>
    <w:p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Pr>
          <w:rFonts w:ascii="Arial Narrow" w:hAnsi="Arial Narrow" w:cs="Gisha"/>
          <w:b/>
          <w:bCs/>
          <w:sz w:val="22"/>
          <w:szCs w:val="22"/>
        </w:rPr>
        <w:t>JU</w:t>
      </w:r>
      <w:r w:rsidR="00BA4AF3">
        <w:rPr>
          <w:rFonts w:ascii="Arial Narrow" w:hAnsi="Arial Narrow" w:cs="Gisha"/>
          <w:b/>
          <w:bCs/>
          <w:sz w:val="22"/>
          <w:szCs w:val="22"/>
        </w:rPr>
        <w:t>L</w:t>
      </w:r>
      <w:r>
        <w:rPr>
          <w:rFonts w:ascii="Arial Narrow" w:hAnsi="Arial Narrow" w:cs="Gisha"/>
          <w:b/>
          <w:bCs/>
          <w:sz w:val="22"/>
          <w:szCs w:val="22"/>
        </w:rPr>
        <w:t>IO</w:t>
      </w:r>
      <w:r w:rsidRPr="006807EE">
        <w:rPr>
          <w:rFonts w:ascii="Arial Narrow" w:hAnsi="Arial Narrow" w:cs="Gisha"/>
          <w:b/>
          <w:bCs/>
          <w:sz w:val="22"/>
          <w:szCs w:val="22"/>
        </w:rPr>
        <w:t xml:space="preserve"> DE 2019 - </w:t>
      </w:r>
      <w:r>
        <w:rPr>
          <w:rFonts w:ascii="Arial Narrow" w:hAnsi="Arial Narrow" w:cs="Gisha"/>
          <w:b/>
          <w:bCs/>
          <w:sz w:val="22"/>
          <w:szCs w:val="22"/>
        </w:rPr>
        <w:t>JU</w:t>
      </w:r>
      <w:r w:rsidR="00BA4AF3">
        <w:rPr>
          <w:rFonts w:ascii="Arial Narrow" w:hAnsi="Arial Narrow" w:cs="Gisha"/>
          <w:b/>
          <w:bCs/>
          <w:sz w:val="22"/>
          <w:szCs w:val="22"/>
        </w:rPr>
        <w:t>L</w:t>
      </w:r>
      <w:r>
        <w:rPr>
          <w:rFonts w:ascii="Arial Narrow" w:hAnsi="Arial Narrow" w:cs="Gisha"/>
          <w:b/>
          <w:bCs/>
          <w:sz w:val="22"/>
          <w:szCs w:val="22"/>
        </w:rPr>
        <w:t>IO</w:t>
      </w:r>
      <w:r w:rsidRPr="006807EE">
        <w:rPr>
          <w:rFonts w:ascii="Arial Narrow" w:hAnsi="Arial Narrow" w:cs="Gisha"/>
          <w:b/>
          <w:bCs/>
          <w:sz w:val="22"/>
          <w:szCs w:val="22"/>
        </w:rPr>
        <w:t xml:space="preserve"> DE 2018</w:t>
      </w:r>
    </w:p>
    <w:p w:rsidR="00D46ECC" w:rsidRDefault="00D46ECC" w:rsidP="00D46ECC">
      <w:pPr>
        <w:jc w:val="center"/>
        <w:rPr>
          <w:rFonts w:ascii="Arial Narrow" w:hAnsi="Arial Narrow" w:cs="Gisha"/>
          <w:b/>
          <w:bCs/>
          <w:sz w:val="22"/>
          <w:szCs w:val="22"/>
        </w:rPr>
      </w:pPr>
    </w:p>
    <w:p w:rsidR="00B11477" w:rsidRDefault="00AE5D89" w:rsidP="00D46ECC">
      <w:pPr>
        <w:jc w:val="center"/>
        <w:rPr>
          <w:rFonts w:ascii="Arial Narrow" w:hAnsi="Arial Narrow" w:cs="Gisha"/>
          <w:b/>
          <w:bCs/>
          <w:sz w:val="22"/>
          <w:szCs w:val="22"/>
        </w:rPr>
      </w:pPr>
      <w:r w:rsidRPr="00AE5D89">
        <w:rPr>
          <w:noProof/>
        </w:rPr>
        <w:drawing>
          <wp:inline distT="0" distB="0" distL="0" distR="0">
            <wp:extent cx="5612130" cy="1826895"/>
            <wp:effectExtent l="19050" t="19050" r="26670" b="209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826895"/>
                    </a:xfrm>
                    <a:prstGeom prst="rect">
                      <a:avLst/>
                    </a:prstGeom>
                    <a:noFill/>
                    <a:ln w="19050">
                      <a:solidFill>
                        <a:schemeClr val="tx1"/>
                      </a:solidFill>
                    </a:ln>
                  </pic:spPr>
                </pic:pic>
              </a:graphicData>
            </a:graphic>
          </wp:inline>
        </w:drawing>
      </w:r>
    </w:p>
    <w:p w:rsidR="00392721" w:rsidRDefault="00392721" w:rsidP="00D46ECC">
      <w:pPr>
        <w:jc w:val="both"/>
        <w:rPr>
          <w:rFonts w:ascii="Arial Narrow" w:hAnsi="Arial Narrow" w:cs="Gisha"/>
          <w:bCs/>
          <w:sz w:val="22"/>
          <w:szCs w:val="22"/>
        </w:rPr>
      </w:pPr>
    </w:p>
    <w:p w:rsidR="00D46ECC"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Pr>
          <w:rFonts w:ascii="Arial Narrow" w:hAnsi="Arial Narrow" w:cs="Gisha"/>
          <w:bCs/>
          <w:sz w:val="22"/>
          <w:szCs w:val="22"/>
        </w:rPr>
        <w:t>ju</w:t>
      </w:r>
      <w:r w:rsidR="00AE5D89">
        <w:rPr>
          <w:rFonts w:ascii="Arial Narrow" w:hAnsi="Arial Narrow" w:cs="Gisha"/>
          <w:bCs/>
          <w:sz w:val="22"/>
          <w:szCs w:val="22"/>
        </w:rPr>
        <w:t>l</w:t>
      </w:r>
      <w:r>
        <w:rPr>
          <w:rFonts w:ascii="Arial Narrow" w:hAnsi="Arial Narrow" w:cs="Gisha"/>
          <w:bCs/>
          <w:sz w:val="22"/>
          <w:szCs w:val="22"/>
        </w:rPr>
        <w:t xml:space="preserve">io </w:t>
      </w:r>
      <w:r w:rsidRPr="00492F59">
        <w:rPr>
          <w:rFonts w:ascii="Arial Narrow" w:hAnsi="Arial Narrow" w:cs="Gisha"/>
          <w:bCs/>
          <w:sz w:val="22"/>
          <w:szCs w:val="22"/>
        </w:rPr>
        <w:t xml:space="preserve">de 2019 presentan, con relación </w:t>
      </w:r>
      <w:r w:rsidR="00CB348D">
        <w:rPr>
          <w:rFonts w:ascii="Arial Narrow" w:hAnsi="Arial Narrow" w:cs="Gisha"/>
          <w:bCs/>
          <w:sz w:val="22"/>
          <w:szCs w:val="22"/>
        </w:rPr>
        <w:t>al mes de julio de</w:t>
      </w:r>
      <w:r w:rsidRPr="00492F59">
        <w:rPr>
          <w:rFonts w:ascii="Arial Narrow" w:hAnsi="Arial Narrow" w:cs="Gisha"/>
          <w:bCs/>
          <w:sz w:val="22"/>
          <w:szCs w:val="22"/>
        </w:rPr>
        <w:t xml:space="preserve"> la vigencia anterior, un incremento del </w:t>
      </w:r>
      <w:r w:rsidR="00AE5D89">
        <w:rPr>
          <w:rFonts w:ascii="Arial Narrow" w:hAnsi="Arial Narrow" w:cs="Gisha"/>
          <w:bCs/>
          <w:sz w:val="22"/>
          <w:szCs w:val="22"/>
        </w:rPr>
        <w:t>60,10</w:t>
      </w:r>
      <w:r w:rsidRPr="00492F59">
        <w:rPr>
          <w:rFonts w:ascii="Arial Narrow" w:hAnsi="Arial Narrow" w:cs="Gisha"/>
          <w:bCs/>
          <w:sz w:val="22"/>
          <w:szCs w:val="22"/>
        </w:rPr>
        <w:t>% en términos corrientes y una variación de $</w:t>
      </w:r>
      <w:r w:rsidR="00AE5D89">
        <w:rPr>
          <w:rFonts w:ascii="Arial Narrow" w:hAnsi="Arial Narrow" w:cs="Gisha"/>
          <w:bCs/>
          <w:sz w:val="22"/>
          <w:szCs w:val="22"/>
        </w:rPr>
        <w:t>513.879.578</w:t>
      </w:r>
      <w:r>
        <w:rPr>
          <w:rFonts w:ascii="Arial Narrow" w:hAnsi="Arial Narrow" w:cs="Gisha"/>
          <w:bCs/>
          <w:sz w:val="22"/>
          <w:szCs w:val="22"/>
        </w:rPr>
        <w:t xml:space="preserve"> </w:t>
      </w:r>
      <w:r w:rsidRPr="00492F59">
        <w:rPr>
          <w:rFonts w:ascii="Arial Narrow" w:hAnsi="Arial Narrow" w:cs="Gisha"/>
          <w:bCs/>
          <w:sz w:val="22"/>
          <w:szCs w:val="22"/>
        </w:rPr>
        <w:t>miles, este incremento obedece principalmente a:</w:t>
      </w:r>
    </w:p>
    <w:p w:rsidR="00D46ECC" w:rsidRDefault="00D46ECC" w:rsidP="00D46ECC">
      <w:pPr>
        <w:jc w:val="both"/>
        <w:rPr>
          <w:rFonts w:ascii="Arial Narrow" w:hAnsi="Arial Narrow" w:cs="Gisha"/>
          <w:bCs/>
          <w:sz w:val="22"/>
          <w:szCs w:val="22"/>
        </w:rPr>
      </w:pPr>
    </w:p>
    <w:p w:rsidR="00D46ECC" w:rsidRPr="00492F59" w:rsidRDefault="00D46ECC" w:rsidP="00D46ECC">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Pr="00492F59">
        <w:rPr>
          <w:rFonts w:ascii="Arial Narrow" w:hAnsi="Arial Narrow" w:cs="Gisha"/>
          <w:b/>
          <w:bCs/>
          <w:sz w:val="22"/>
          <w:szCs w:val="22"/>
        </w:rPr>
        <w:t>peraciones interinstitucionales</w:t>
      </w:r>
    </w:p>
    <w:p w:rsidR="00D46ECC" w:rsidRDefault="00D46ECC" w:rsidP="00D46ECC">
      <w:pPr>
        <w:jc w:val="both"/>
        <w:rPr>
          <w:rFonts w:ascii="Arial Narrow" w:hAnsi="Arial Narrow"/>
          <w:color w:val="FF0000"/>
          <w:lang w:val="es-ES_tradnl"/>
        </w:rPr>
      </w:pPr>
    </w:p>
    <w:p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Es</w:t>
      </w:r>
      <w:r>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Pr>
          <w:rFonts w:ascii="Arial Narrow" w:hAnsi="Arial Narrow"/>
          <w:sz w:val="22"/>
          <w:szCs w:val="22"/>
          <w:lang w:val="es-ES_tradnl"/>
        </w:rPr>
        <w:t>ju</w:t>
      </w:r>
      <w:r w:rsidR="00593298">
        <w:rPr>
          <w:rFonts w:ascii="Arial Narrow" w:hAnsi="Arial Narrow"/>
          <w:sz w:val="22"/>
          <w:szCs w:val="22"/>
          <w:lang w:val="es-ES_tradnl"/>
        </w:rPr>
        <w:t>l</w:t>
      </w:r>
      <w:r>
        <w:rPr>
          <w:rFonts w:ascii="Arial Narrow" w:hAnsi="Arial Narrow"/>
          <w:sz w:val="22"/>
          <w:szCs w:val="22"/>
          <w:lang w:val="es-ES_tradnl"/>
        </w:rPr>
        <w:t>io</w:t>
      </w:r>
      <w:r w:rsidRPr="006E3A2B">
        <w:rPr>
          <w:rFonts w:ascii="Arial Narrow" w:hAnsi="Arial Narrow"/>
          <w:sz w:val="22"/>
          <w:szCs w:val="22"/>
          <w:lang w:val="es-ES_tradnl"/>
        </w:rPr>
        <w:t xml:space="preserve"> </w:t>
      </w:r>
      <w:r>
        <w:rPr>
          <w:rFonts w:ascii="Arial Narrow" w:hAnsi="Arial Narrow"/>
          <w:sz w:val="22"/>
          <w:szCs w:val="22"/>
          <w:lang w:val="es-ES_tradnl"/>
        </w:rPr>
        <w:t>de 2019</w:t>
      </w:r>
      <w:r w:rsidRPr="006E3A2B">
        <w:rPr>
          <w:rFonts w:ascii="Arial Narrow" w:hAnsi="Arial Narrow"/>
          <w:sz w:val="22"/>
          <w:szCs w:val="22"/>
          <w:lang w:val="es-ES_tradnl"/>
        </w:rPr>
        <w:t xml:space="preserve"> un incremento de $</w:t>
      </w:r>
      <w:r w:rsidR="00593298" w:rsidRPr="00593298">
        <w:rPr>
          <w:rFonts w:ascii="Arial Narrow" w:hAnsi="Arial Narrow"/>
          <w:sz w:val="22"/>
          <w:szCs w:val="22"/>
          <w:lang w:val="es-ES_tradnl"/>
        </w:rPr>
        <w:t xml:space="preserve"> 428.446.532 </w:t>
      </w:r>
      <w:r w:rsidRPr="006E3A2B">
        <w:rPr>
          <w:rFonts w:ascii="Arial Narrow" w:hAnsi="Arial Narrow"/>
          <w:sz w:val="22"/>
          <w:szCs w:val="22"/>
          <w:lang w:val="es-ES_tradnl"/>
        </w:rPr>
        <w:t xml:space="preserve">miles con respecto a los ingresos del mes de </w:t>
      </w:r>
      <w:r>
        <w:rPr>
          <w:rFonts w:ascii="Arial Narrow" w:hAnsi="Arial Narrow"/>
          <w:sz w:val="22"/>
          <w:szCs w:val="22"/>
          <w:lang w:val="es-ES_tradnl"/>
        </w:rPr>
        <w:t>ju</w:t>
      </w:r>
      <w:r w:rsidR="00593298">
        <w:rPr>
          <w:rFonts w:ascii="Arial Narrow" w:hAnsi="Arial Narrow"/>
          <w:sz w:val="22"/>
          <w:szCs w:val="22"/>
          <w:lang w:val="es-ES_tradnl"/>
        </w:rPr>
        <w:t>l</w:t>
      </w:r>
      <w:r>
        <w:rPr>
          <w:rFonts w:ascii="Arial Narrow" w:hAnsi="Arial Narrow"/>
          <w:sz w:val="22"/>
          <w:szCs w:val="22"/>
          <w:lang w:val="es-ES_tradnl"/>
        </w:rPr>
        <w:t>io</w:t>
      </w:r>
      <w:r w:rsidRPr="006E3A2B">
        <w:rPr>
          <w:rFonts w:ascii="Arial Narrow" w:hAnsi="Arial Narrow"/>
          <w:sz w:val="22"/>
          <w:szCs w:val="22"/>
          <w:lang w:val="es-ES_tradnl"/>
        </w:rPr>
        <w:t xml:space="preserve"> de 2018.  </w:t>
      </w:r>
    </w:p>
    <w:p w:rsidR="00D46ECC" w:rsidRDefault="00D46ECC" w:rsidP="00D46ECC">
      <w:pPr>
        <w:jc w:val="both"/>
        <w:rPr>
          <w:rFonts w:ascii="Arial Narrow" w:hAnsi="Arial Narrow"/>
          <w:sz w:val="22"/>
          <w:szCs w:val="22"/>
          <w:lang w:val="es-ES_tradnl"/>
        </w:rPr>
      </w:pPr>
    </w:p>
    <w:p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 xml:space="preserve">Analizando las subcuentas que conforman </w:t>
      </w:r>
      <w:r w:rsidR="00CD46B1">
        <w:rPr>
          <w:rFonts w:ascii="Arial Narrow" w:hAnsi="Arial Narrow"/>
          <w:sz w:val="22"/>
          <w:szCs w:val="22"/>
          <w:lang w:val="es-ES_tradnl"/>
        </w:rPr>
        <w:t xml:space="preserve">el grupo de Operaciones </w:t>
      </w:r>
      <w:r w:rsidR="00392721">
        <w:rPr>
          <w:rFonts w:ascii="Arial Narrow" w:hAnsi="Arial Narrow"/>
          <w:sz w:val="22"/>
          <w:szCs w:val="22"/>
          <w:lang w:val="es-ES_tradnl"/>
        </w:rPr>
        <w:t>I</w:t>
      </w:r>
      <w:r w:rsidR="00CD46B1">
        <w:rPr>
          <w:rFonts w:ascii="Arial Narrow" w:hAnsi="Arial Narrow"/>
          <w:sz w:val="22"/>
          <w:szCs w:val="22"/>
          <w:lang w:val="es-ES_tradnl"/>
        </w:rPr>
        <w:t>nterinstitucionales</w:t>
      </w:r>
      <w:r w:rsidRPr="006E3A2B">
        <w:rPr>
          <w:rFonts w:ascii="Arial Narrow" w:hAnsi="Arial Narrow"/>
          <w:sz w:val="22"/>
          <w:szCs w:val="22"/>
          <w:lang w:val="es-ES_tradnl"/>
        </w:rPr>
        <w:t xml:space="preserve"> se establece que la subcuenta de inversión presenta un incremento de $</w:t>
      </w:r>
      <w:r w:rsidR="00593298">
        <w:rPr>
          <w:rFonts w:ascii="Arial Narrow" w:hAnsi="Arial Narrow"/>
          <w:sz w:val="22"/>
          <w:szCs w:val="22"/>
          <w:lang w:val="es-ES_tradnl"/>
        </w:rPr>
        <w:t>455.735.861</w:t>
      </w:r>
      <w:r w:rsidRPr="006E3A2B">
        <w:rPr>
          <w:rFonts w:ascii="Arial Narrow" w:hAnsi="Arial Narrow"/>
          <w:sz w:val="22"/>
          <w:szCs w:val="22"/>
          <w:lang w:val="es-ES_tradnl"/>
        </w:rPr>
        <w:t xml:space="preserve"> miles que obedece principalmente a los pagos realizados en el 2019 por concepto de aportes estatales </w:t>
      </w:r>
      <w:r w:rsidR="00D33750">
        <w:rPr>
          <w:rFonts w:ascii="Arial Narrow" w:hAnsi="Arial Narrow"/>
          <w:sz w:val="22"/>
          <w:szCs w:val="22"/>
          <w:lang w:val="es-ES_tradnl"/>
        </w:rPr>
        <w:t xml:space="preserve">de las </w:t>
      </w:r>
      <w:r w:rsidRPr="006E3A2B">
        <w:rPr>
          <w:rFonts w:ascii="Arial Narrow" w:hAnsi="Arial Narrow"/>
          <w:sz w:val="22"/>
          <w:szCs w:val="22"/>
          <w:lang w:val="es-ES_tradnl"/>
        </w:rPr>
        <w:t>vigencias futuras de algunos de los proyectos de concesión del modo carretero con recursos Nación con situación de fondos</w:t>
      </w:r>
      <w:r w:rsidR="00D33750">
        <w:rPr>
          <w:rFonts w:ascii="Arial Narrow" w:hAnsi="Arial Narrow"/>
          <w:sz w:val="22"/>
          <w:szCs w:val="22"/>
          <w:lang w:val="es-ES_tradnl"/>
        </w:rPr>
        <w:t xml:space="preserve"> y al incremento de la subcuenta Servicio de la deuda por valor de $92.783.374 miles</w:t>
      </w:r>
      <w:r w:rsidR="0048167B">
        <w:rPr>
          <w:rFonts w:ascii="Arial Narrow" w:hAnsi="Arial Narrow"/>
          <w:sz w:val="22"/>
          <w:szCs w:val="22"/>
          <w:lang w:val="es-ES_tradnl"/>
        </w:rPr>
        <w:t xml:space="preserve"> por</w:t>
      </w:r>
      <w:r w:rsidR="0048167B" w:rsidRPr="0048167B">
        <w:rPr>
          <w:rFonts w:ascii="Arial Narrow" w:hAnsi="Arial Narrow"/>
          <w:sz w:val="22"/>
          <w:szCs w:val="22"/>
          <w:lang w:val="es-ES_tradnl"/>
        </w:rPr>
        <w:t>que en el año 2019 se ha recibido recursos para giros al Fondo de Contingencias correspondiente a los riesgos de tipo predial, ambiental, comercial, de redes, geológico, falla coluviones y no instalación de peajes, en los proyectos de concesión del modo carretero.</w:t>
      </w:r>
      <w:r w:rsidRPr="006E3A2B">
        <w:rPr>
          <w:rFonts w:ascii="Arial Narrow" w:hAnsi="Arial Narrow"/>
          <w:sz w:val="22"/>
          <w:szCs w:val="22"/>
          <w:lang w:val="es-ES_tradnl"/>
        </w:rPr>
        <w:t xml:space="preserve">  </w:t>
      </w:r>
      <w:r w:rsidR="00CD46B1">
        <w:rPr>
          <w:rFonts w:ascii="Arial Narrow" w:hAnsi="Arial Narrow"/>
          <w:sz w:val="22"/>
          <w:szCs w:val="22"/>
          <w:lang w:val="es-ES_tradnl"/>
        </w:rPr>
        <w:t>Por otro lado, la subcuenta</w:t>
      </w:r>
      <w:r w:rsidR="007D6A60">
        <w:rPr>
          <w:rFonts w:ascii="Arial Narrow" w:hAnsi="Arial Narrow"/>
          <w:sz w:val="22"/>
          <w:szCs w:val="22"/>
          <w:lang w:val="es-ES_tradnl"/>
        </w:rPr>
        <w:t xml:space="preserve"> </w:t>
      </w:r>
      <w:r w:rsidR="00955EAD">
        <w:rPr>
          <w:rFonts w:ascii="Arial Narrow" w:hAnsi="Arial Narrow"/>
          <w:sz w:val="22"/>
          <w:szCs w:val="22"/>
          <w:lang w:val="es-ES_tradnl"/>
        </w:rPr>
        <w:t>f</w:t>
      </w:r>
      <w:r w:rsidR="00CD46B1">
        <w:rPr>
          <w:rFonts w:ascii="Arial Narrow" w:hAnsi="Arial Narrow"/>
          <w:sz w:val="22"/>
          <w:szCs w:val="22"/>
          <w:lang w:val="es-ES_tradnl"/>
        </w:rPr>
        <w:t>uncionamiento</w:t>
      </w:r>
      <w:r w:rsidR="007D6A60">
        <w:rPr>
          <w:rFonts w:ascii="Arial Narrow" w:hAnsi="Arial Narrow"/>
          <w:sz w:val="22"/>
          <w:szCs w:val="22"/>
          <w:lang w:val="es-ES_tradnl"/>
        </w:rPr>
        <w:t xml:space="preserve"> </w:t>
      </w:r>
      <w:r w:rsidR="00E478DE">
        <w:rPr>
          <w:rFonts w:ascii="Arial Narrow" w:hAnsi="Arial Narrow"/>
          <w:sz w:val="22"/>
          <w:szCs w:val="22"/>
          <w:lang w:val="es-ES_tradnl"/>
        </w:rPr>
        <w:t xml:space="preserve">contrarresta </w:t>
      </w:r>
      <w:r w:rsidR="00A641AF">
        <w:rPr>
          <w:rFonts w:ascii="Arial Narrow" w:hAnsi="Arial Narrow"/>
          <w:sz w:val="22"/>
          <w:szCs w:val="22"/>
          <w:lang w:val="es-ES_tradnl"/>
        </w:rPr>
        <w:t>e</w:t>
      </w:r>
      <w:r w:rsidR="00292560">
        <w:rPr>
          <w:rFonts w:ascii="Arial Narrow" w:hAnsi="Arial Narrow"/>
          <w:sz w:val="22"/>
          <w:szCs w:val="22"/>
          <w:lang w:val="es-ES_tradnl"/>
        </w:rPr>
        <w:t>ste</w:t>
      </w:r>
      <w:r w:rsidR="00124AE8">
        <w:rPr>
          <w:rFonts w:ascii="Arial Narrow" w:hAnsi="Arial Narrow"/>
          <w:sz w:val="22"/>
          <w:szCs w:val="22"/>
          <w:lang w:val="es-ES_tradnl"/>
        </w:rPr>
        <w:t xml:space="preserve"> </w:t>
      </w:r>
      <w:r w:rsidR="007D6A60">
        <w:rPr>
          <w:rFonts w:ascii="Arial Narrow" w:hAnsi="Arial Narrow"/>
          <w:sz w:val="22"/>
          <w:szCs w:val="22"/>
          <w:lang w:val="es-ES_tradnl"/>
        </w:rPr>
        <w:t xml:space="preserve">incremento </w:t>
      </w:r>
      <w:r w:rsidR="00A641AF">
        <w:rPr>
          <w:rFonts w:ascii="Arial Narrow" w:hAnsi="Arial Narrow"/>
          <w:sz w:val="22"/>
          <w:szCs w:val="22"/>
          <w:lang w:val="es-ES_tradnl"/>
        </w:rPr>
        <w:t>con un</w:t>
      </w:r>
      <w:r w:rsidR="00124AE8">
        <w:rPr>
          <w:rFonts w:ascii="Arial Narrow" w:hAnsi="Arial Narrow"/>
          <w:sz w:val="22"/>
          <w:szCs w:val="22"/>
          <w:lang w:val="es-ES_tradnl"/>
        </w:rPr>
        <w:t xml:space="preserve"> valor de</w:t>
      </w:r>
      <w:r w:rsidR="00CD46B1">
        <w:rPr>
          <w:rFonts w:ascii="Arial Narrow" w:hAnsi="Arial Narrow"/>
          <w:sz w:val="22"/>
          <w:szCs w:val="22"/>
          <w:lang w:val="es-ES_tradnl"/>
        </w:rPr>
        <w:t xml:space="preserve"> -$</w:t>
      </w:r>
      <w:r w:rsidR="00CD46B1" w:rsidRPr="00CD46B1">
        <w:rPr>
          <w:rFonts w:ascii="Arial Narrow" w:hAnsi="Arial Narrow"/>
          <w:sz w:val="22"/>
          <w:szCs w:val="22"/>
          <w:lang w:val="es-ES_tradnl"/>
        </w:rPr>
        <w:t>121.113.820</w:t>
      </w:r>
      <w:r w:rsidR="00CD46B1">
        <w:rPr>
          <w:rFonts w:ascii="Arial Narrow" w:hAnsi="Arial Narrow"/>
          <w:sz w:val="22"/>
          <w:szCs w:val="22"/>
          <w:lang w:val="es-ES_tradnl"/>
        </w:rPr>
        <w:t xml:space="preserve"> miles</w:t>
      </w:r>
      <w:r w:rsidR="00292560">
        <w:rPr>
          <w:rFonts w:ascii="Arial Narrow" w:hAnsi="Arial Narrow"/>
          <w:sz w:val="22"/>
          <w:szCs w:val="22"/>
          <w:lang w:val="es-ES_tradnl"/>
        </w:rPr>
        <w:t xml:space="preserve">, </w:t>
      </w:r>
      <w:r w:rsidR="00CD46B1">
        <w:rPr>
          <w:rFonts w:ascii="Arial Narrow" w:hAnsi="Arial Narrow"/>
          <w:sz w:val="22"/>
          <w:szCs w:val="22"/>
          <w:lang w:val="es-ES_tradnl"/>
        </w:rPr>
        <w:t xml:space="preserve">que </w:t>
      </w:r>
      <w:r w:rsidR="00A641AF">
        <w:rPr>
          <w:rFonts w:ascii="Arial Narrow" w:hAnsi="Arial Narrow"/>
          <w:sz w:val="22"/>
          <w:szCs w:val="22"/>
          <w:lang w:val="es-ES_tradnl"/>
        </w:rPr>
        <w:lastRenderedPageBreak/>
        <w:t>corresponde</w:t>
      </w:r>
      <w:r w:rsidR="00CD46B1" w:rsidRPr="00CD46B1">
        <w:rPr>
          <w:rFonts w:ascii="Arial Narrow" w:hAnsi="Arial Narrow"/>
          <w:sz w:val="22"/>
          <w:szCs w:val="22"/>
          <w:lang w:val="es-ES_tradnl"/>
        </w:rPr>
        <w:t xml:space="preserve"> a </w:t>
      </w:r>
      <w:r w:rsidR="00127DEB">
        <w:rPr>
          <w:rFonts w:ascii="Arial Narrow" w:hAnsi="Arial Narrow"/>
          <w:sz w:val="22"/>
          <w:szCs w:val="22"/>
          <w:lang w:val="es-ES_tradnl"/>
        </w:rPr>
        <w:t xml:space="preserve">la disminución </w:t>
      </w:r>
      <w:r w:rsidR="00CD46B1">
        <w:rPr>
          <w:rFonts w:ascii="Arial Narrow" w:hAnsi="Arial Narrow"/>
          <w:sz w:val="22"/>
          <w:szCs w:val="22"/>
          <w:lang w:val="es-ES_tradnl"/>
        </w:rPr>
        <w:t>en pagos</w:t>
      </w:r>
      <w:r w:rsidR="00512900">
        <w:rPr>
          <w:rFonts w:ascii="Arial Narrow" w:hAnsi="Arial Narrow"/>
          <w:sz w:val="22"/>
          <w:szCs w:val="22"/>
          <w:lang w:val="es-ES_tradnl"/>
        </w:rPr>
        <w:t>,</w:t>
      </w:r>
      <w:r w:rsidR="00CD46B1">
        <w:rPr>
          <w:rFonts w:ascii="Arial Narrow" w:hAnsi="Arial Narrow"/>
          <w:sz w:val="22"/>
          <w:szCs w:val="22"/>
          <w:lang w:val="es-ES_tradnl"/>
        </w:rPr>
        <w:t xml:space="preserve"> para</w:t>
      </w:r>
      <w:r w:rsidR="00CD46B1" w:rsidRPr="00CD46B1">
        <w:rPr>
          <w:rFonts w:ascii="Arial Narrow" w:hAnsi="Arial Narrow"/>
          <w:sz w:val="22"/>
          <w:szCs w:val="22"/>
          <w:lang w:val="es-ES_tradnl"/>
        </w:rPr>
        <w:t xml:space="preserve"> el año 2019</w:t>
      </w:r>
      <w:r w:rsidR="00512900">
        <w:rPr>
          <w:rFonts w:ascii="Arial Narrow" w:hAnsi="Arial Narrow"/>
          <w:sz w:val="22"/>
          <w:szCs w:val="22"/>
          <w:lang w:val="es-ES_tradnl"/>
        </w:rPr>
        <w:t>,</w:t>
      </w:r>
      <w:r w:rsidR="00CD46B1" w:rsidRPr="00CD46B1">
        <w:rPr>
          <w:rFonts w:ascii="Arial Narrow" w:hAnsi="Arial Narrow"/>
          <w:sz w:val="22"/>
          <w:szCs w:val="22"/>
          <w:lang w:val="es-ES_tradnl"/>
        </w:rPr>
        <w:t xml:space="preserve"> por conceptos de demandas, proceso, honorarios, árbitros, entre otros.</w:t>
      </w:r>
    </w:p>
    <w:p w:rsidR="00D46ECC" w:rsidRDefault="00D46ECC" w:rsidP="00D46ECC">
      <w:pPr>
        <w:jc w:val="both"/>
        <w:rPr>
          <w:rFonts w:ascii="Arial Narrow" w:hAnsi="Arial Narrow"/>
          <w:sz w:val="22"/>
          <w:szCs w:val="22"/>
          <w:lang w:val="es-ES_tradnl"/>
        </w:rPr>
      </w:pPr>
    </w:p>
    <w:p w:rsidR="00D46ECC" w:rsidRPr="006E3A2B" w:rsidRDefault="00D46ECC" w:rsidP="00D46ECC">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Ingresos fiscales</w:t>
      </w:r>
    </w:p>
    <w:p w:rsidR="00D46ECC" w:rsidRDefault="00D46ECC" w:rsidP="00D46ECC">
      <w:pPr>
        <w:jc w:val="both"/>
        <w:rPr>
          <w:rFonts w:ascii="Arial Narrow" w:hAnsi="Arial Narrow" w:cs="Gisha"/>
          <w:bCs/>
          <w:sz w:val="22"/>
          <w:szCs w:val="22"/>
        </w:rPr>
      </w:pPr>
    </w:p>
    <w:p w:rsidR="00A410AA" w:rsidRDefault="00D46ECC" w:rsidP="00D46ECC">
      <w:pPr>
        <w:jc w:val="both"/>
        <w:rPr>
          <w:rFonts w:ascii="Arial Narrow" w:hAnsi="Arial Narrow" w:cs="Gisha"/>
          <w:bCs/>
          <w:sz w:val="22"/>
          <w:szCs w:val="22"/>
        </w:rPr>
      </w:pPr>
      <w:r>
        <w:rPr>
          <w:rFonts w:ascii="Arial Narrow" w:hAnsi="Arial Narrow" w:cs="Gisha"/>
          <w:bCs/>
          <w:sz w:val="22"/>
          <w:szCs w:val="22"/>
        </w:rPr>
        <w:t>Para el mes de ju</w:t>
      </w:r>
      <w:r w:rsidR="00593298">
        <w:rPr>
          <w:rFonts w:ascii="Arial Narrow" w:hAnsi="Arial Narrow" w:cs="Gisha"/>
          <w:bCs/>
          <w:sz w:val="22"/>
          <w:szCs w:val="22"/>
        </w:rPr>
        <w:t>l</w:t>
      </w:r>
      <w:r>
        <w:rPr>
          <w:rFonts w:ascii="Arial Narrow" w:hAnsi="Arial Narrow" w:cs="Gisha"/>
          <w:bCs/>
          <w:sz w:val="22"/>
          <w:szCs w:val="22"/>
        </w:rPr>
        <w:t>io</w:t>
      </w:r>
      <w:r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Pr="006E3A2B">
        <w:rPr>
          <w:rFonts w:ascii="Arial Narrow" w:hAnsi="Arial Narrow" w:cs="Gisha"/>
          <w:bCs/>
          <w:sz w:val="22"/>
          <w:szCs w:val="22"/>
        </w:rPr>
        <w:t xml:space="preserve">presenta un aumento en el ingreso del </w:t>
      </w:r>
      <w:r w:rsidR="00593298">
        <w:rPr>
          <w:rFonts w:ascii="Arial Narrow" w:hAnsi="Arial Narrow" w:cs="Gisha"/>
          <w:bCs/>
          <w:sz w:val="22"/>
          <w:szCs w:val="22"/>
        </w:rPr>
        <w:t>1.620.47</w:t>
      </w:r>
      <w:r w:rsidRPr="006E3A2B">
        <w:rPr>
          <w:rFonts w:ascii="Arial Narrow" w:hAnsi="Arial Narrow" w:cs="Gisha"/>
          <w:bCs/>
          <w:sz w:val="22"/>
          <w:szCs w:val="22"/>
        </w:rPr>
        <w:t xml:space="preserve">% en términos corrientes, frente a </w:t>
      </w:r>
      <w:r>
        <w:rPr>
          <w:rFonts w:ascii="Arial Narrow" w:hAnsi="Arial Narrow" w:cs="Gisha"/>
          <w:bCs/>
          <w:sz w:val="22"/>
          <w:szCs w:val="22"/>
        </w:rPr>
        <w:t>ju</w:t>
      </w:r>
      <w:r w:rsidR="00593298">
        <w:rPr>
          <w:rFonts w:ascii="Arial Narrow" w:hAnsi="Arial Narrow" w:cs="Gisha"/>
          <w:bCs/>
          <w:sz w:val="22"/>
          <w:szCs w:val="22"/>
        </w:rPr>
        <w:t>l</w:t>
      </w:r>
      <w:r>
        <w:rPr>
          <w:rFonts w:ascii="Arial Narrow" w:hAnsi="Arial Narrow" w:cs="Gisha"/>
          <w:bCs/>
          <w:sz w:val="22"/>
          <w:szCs w:val="22"/>
        </w:rPr>
        <w:t>io</w:t>
      </w:r>
      <w:r w:rsidRPr="006E3A2B">
        <w:rPr>
          <w:rFonts w:ascii="Arial Narrow" w:hAnsi="Arial Narrow" w:cs="Gisha"/>
          <w:bCs/>
          <w:sz w:val="22"/>
          <w:szCs w:val="22"/>
        </w:rPr>
        <w:t xml:space="preserve"> de 2018, con una variación de $</w:t>
      </w:r>
      <w:r w:rsidR="00593298">
        <w:rPr>
          <w:rFonts w:ascii="Arial Narrow" w:hAnsi="Arial Narrow" w:cs="Gisha"/>
          <w:bCs/>
          <w:sz w:val="22"/>
          <w:szCs w:val="22"/>
        </w:rPr>
        <w:t xml:space="preserve">118.947.033 </w:t>
      </w:r>
      <w:r w:rsidRPr="006E3A2B">
        <w:rPr>
          <w:rFonts w:ascii="Arial Narrow" w:hAnsi="Arial Narrow" w:cs="Gisha"/>
          <w:bCs/>
          <w:sz w:val="22"/>
          <w:szCs w:val="22"/>
        </w:rPr>
        <w:t>miles.</w:t>
      </w:r>
      <w:r w:rsidR="00A410AA">
        <w:rPr>
          <w:rFonts w:ascii="Arial Narrow" w:hAnsi="Arial Narrow" w:cs="Gisha"/>
          <w:bCs/>
          <w:sz w:val="22"/>
          <w:szCs w:val="22"/>
        </w:rPr>
        <w:t xml:space="preserve">  </w:t>
      </w:r>
      <w:r w:rsidRPr="006E3A2B">
        <w:rPr>
          <w:rFonts w:ascii="Arial Narrow" w:hAnsi="Arial Narrow" w:cs="Gisha"/>
          <w:bCs/>
          <w:sz w:val="22"/>
          <w:szCs w:val="22"/>
        </w:rPr>
        <w:t>Una vez analizadas las subcuentas que conforman este grupo se observa que la</w:t>
      </w:r>
      <w:r w:rsidR="00A410AA">
        <w:rPr>
          <w:rFonts w:ascii="Arial Narrow" w:hAnsi="Arial Narrow" w:cs="Gisha"/>
          <w:bCs/>
          <w:sz w:val="22"/>
          <w:szCs w:val="22"/>
        </w:rPr>
        <w:t>s</w:t>
      </w:r>
      <w:r w:rsidRPr="006E3A2B">
        <w:rPr>
          <w:rFonts w:ascii="Arial Narrow" w:hAnsi="Arial Narrow" w:cs="Gisha"/>
          <w:bCs/>
          <w:sz w:val="22"/>
          <w:szCs w:val="22"/>
        </w:rPr>
        <w:t xml:space="preserve"> subcuenta</w:t>
      </w:r>
      <w:r w:rsidR="004D38FF">
        <w:rPr>
          <w:rFonts w:ascii="Arial Narrow" w:hAnsi="Arial Narrow" w:cs="Gisha"/>
          <w:bCs/>
          <w:sz w:val="22"/>
          <w:szCs w:val="22"/>
        </w:rPr>
        <w:t>s</w:t>
      </w:r>
      <w:r w:rsidRPr="006E3A2B">
        <w:rPr>
          <w:rFonts w:ascii="Arial Narrow" w:hAnsi="Arial Narrow" w:cs="Gisha"/>
          <w:bCs/>
          <w:sz w:val="22"/>
          <w:szCs w:val="22"/>
        </w:rPr>
        <w:t xml:space="preserve"> más representativa</w:t>
      </w:r>
      <w:r w:rsidR="00A410AA">
        <w:rPr>
          <w:rFonts w:ascii="Arial Narrow" w:hAnsi="Arial Narrow" w:cs="Gisha"/>
          <w:bCs/>
          <w:sz w:val="22"/>
          <w:szCs w:val="22"/>
        </w:rPr>
        <w:t xml:space="preserve">s son </w:t>
      </w:r>
      <w:r w:rsidR="003E6883">
        <w:rPr>
          <w:rFonts w:ascii="Arial Narrow" w:hAnsi="Arial Narrow" w:cs="Gisha"/>
          <w:bCs/>
          <w:sz w:val="22"/>
          <w:szCs w:val="22"/>
        </w:rPr>
        <w:t>t</w:t>
      </w:r>
      <w:r w:rsidR="00A410AA">
        <w:rPr>
          <w:rFonts w:ascii="Arial Narrow" w:hAnsi="Arial Narrow" w:cs="Gisha"/>
          <w:bCs/>
          <w:sz w:val="22"/>
          <w:szCs w:val="22"/>
        </w:rPr>
        <w:t>asas con un incremento de $118.778.817 y peajes con una disminución de -$2.394.302 miles</w:t>
      </w:r>
      <w:r w:rsidR="00497F0E">
        <w:rPr>
          <w:rFonts w:ascii="Arial Narrow" w:hAnsi="Arial Narrow" w:cs="Gisha"/>
          <w:bCs/>
          <w:sz w:val="22"/>
          <w:szCs w:val="22"/>
        </w:rPr>
        <w:t>, las que se detallan a continuación:</w:t>
      </w:r>
    </w:p>
    <w:p w:rsidR="00A410AA" w:rsidRDefault="00A410AA" w:rsidP="00D46ECC">
      <w:pPr>
        <w:jc w:val="both"/>
        <w:rPr>
          <w:rFonts w:ascii="Arial Narrow" w:hAnsi="Arial Narrow" w:cs="Gisha"/>
          <w:bCs/>
          <w:sz w:val="22"/>
          <w:szCs w:val="22"/>
        </w:rPr>
      </w:pPr>
    </w:p>
    <w:p w:rsidR="00D46ECC" w:rsidRPr="00497F0E" w:rsidRDefault="00497F0E" w:rsidP="00497F0E">
      <w:pPr>
        <w:pStyle w:val="Prrafodelista"/>
        <w:numPr>
          <w:ilvl w:val="0"/>
          <w:numId w:val="21"/>
        </w:numPr>
        <w:jc w:val="both"/>
        <w:rPr>
          <w:rFonts w:ascii="Arial Narrow" w:hAnsi="Arial Narrow" w:cs="Gisha"/>
          <w:bCs/>
          <w:sz w:val="22"/>
          <w:szCs w:val="22"/>
        </w:rPr>
      </w:pPr>
      <w:r w:rsidRPr="00497F0E">
        <w:rPr>
          <w:rFonts w:ascii="Arial Narrow" w:hAnsi="Arial Narrow" w:cs="Gisha"/>
          <w:bCs/>
          <w:sz w:val="22"/>
          <w:szCs w:val="22"/>
        </w:rPr>
        <w:t>La subcuenta</w:t>
      </w:r>
      <w:r w:rsidR="003E6883">
        <w:rPr>
          <w:rFonts w:ascii="Arial Narrow" w:hAnsi="Arial Narrow" w:cs="Gisha"/>
          <w:bCs/>
          <w:sz w:val="22"/>
          <w:szCs w:val="22"/>
        </w:rPr>
        <w:t xml:space="preserve"> </w:t>
      </w:r>
      <w:r w:rsidR="00D46ECC" w:rsidRPr="00497F0E">
        <w:rPr>
          <w:rFonts w:ascii="Arial Narrow" w:hAnsi="Arial Narrow" w:cs="Gisha"/>
          <w:bCs/>
          <w:sz w:val="22"/>
          <w:szCs w:val="22"/>
        </w:rPr>
        <w:t xml:space="preserve">Tasas </w:t>
      </w:r>
      <w:r w:rsidRPr="00497F0E">
        <w:rPr>
          <w:rFonts w:ascii="Arial Narrow" w:hAnsi="Arial Narrow" w:cs="Gisha"/>
          <w:bCs/>
          <w:sz w:val="22"/>
          <w:szCs w:val="22"/>
        </w:rPr>
        <w:t xml:space="preserve">tiene un </w:t>
      </w:r>
      <w:r w:rsidR="00D46ECC" w:rsidRPr="00497F0E">
        <w:rPr>
          <w:rFonts w:ascii="Arial Narrow" w:hAnsi="Arial Narrow" w:cs="Gisha"/>
          <w:bCs/>
          <w:sz w:val="22"/>
          <w:szCs w:val="22"/>
        </w:rPr>
        <w:t>incremento de $$</w:t>
      </w:r>
      <w:r w:rsidR="008C732A" w:rsidRPr="00497F0E">
        <w:rPr>
          <w:rFonts w:ascii="Arial Narrow" w:hAnsi="Arial Narrow" w:cs="Gisha"/>
          <w:bCs/>
          <w:sz w:val="22"/>
          <w:szCs w:val="22"/>
        </w:rPr>
        <w:t>118.778.817</w:t>
      </w:r>
      <w:r w:rsidR="00D46ECC" w:rsidRPr="00497F0E">
        <w:rPr>
          <w:rFonts w:ascii="Arial Narrow" w:hAnsi="Arial Narrow" w:cs="Gisha"/>
          <w:bCs/>
          <w:sz w:val="22"/>
          <w:szCs w:val="22"/>
        </w:rPr>
        <w:t xml:space="preserve"> mil</w:t>
      </w:r>
      <w:r w:rsidRPr="00497F0E">
        <w:rPr>
          <w:rFonts w:ascii="Arial Narrow" w:hAnsi="Arial Narrow" w:cs="Gisha"/>
          <w:bCs/>
          <w:sz w:val="22"/>
          <w:szCs w:val="22"/>
        </w:rPr>
        <w:t>e</w:t>
      </w:r>
      <w:r w:rsidR="00D46ECC" w:rsidRPr="00497F0E">
        <w:rPr>
          <w:rFonts w:ascii="Arial Narrow" w:hAnsi="Arial Narrow" w:cs="Gisha"/>
          <w:bCs/>
          <w:sz w:val="22"/>
          <w:szCs w:val="22"/>
        </w:rPr>
        <w:t xml:space="preserve">s </w:t>
      </w:r>
      <w:r w:rsidRPr="00497F0E">
        <w:rPr>
          <w:rFonts w:ascii="Arial Narrow" w:hAnsi="Arial Narrow" w:cs="Gisha"/>
          <w:bCs/>
          <w:sz w:val="22"/>
          <w:szCs w:val="22"/>
        </w:rPr>
        <w:t xml:space="preserve">para el año 2019 </w:t>
      </w:r>
      <w:r w:rsidR="00D46ECC" w:rsidRPr="00497F0E">
        <w:rPr>
          <w:rFonts w:ascii="Arial Narrow" w:hAnsi="Arial Narrow" w:cs="Gisha"/>
          <w:bCs/>
          <w:sz w:val="22"/>
          <w:szCs w:val="22"/>
        </w:rPr>
        <w:t xml:space="preserve">porque los conceptos de transporte de carbón de los operadores Drummond, Prodeco y Comercializadora Internacional Colombian Natural Resources S.A.S. se reflejaban en la vigencia </w:t>
      </w:r>
      <w:r>
        <w:rPr>
          <w:rFonts w:ascii="Arial Narrow" w:hAnsi="Arial Narrow" w:cs="Gisha"/>
          <w:bCs/>
          <w:sz w:val="22"/>
          <w:szCs w:val="22"/>
        </w:rPr>
        <w:t>2018</w:t>
      </w:r>
      <w:r w:rsidR="00D46ECC" w:rsidRPr="00497F0E">
        <w:rPr>
          <w:rFonts w:ascii="Arial Narrow" w:hAnsi="Arial Narrow" w:cs="Gisha"/>
          <w:bCs/>
          <w:sz w:val="22"/>
          <w:szCs w:val="22"/>
        </w:rPr>
        <w:t xml:space="preserve"> en Otros Ingresos y para la vigencia 2019 se registran en Tasas.</w:t>
      </w:r>
      <w:r w:rsidR="008C732A" w:rsidRPr="00497F0E">
        <w:rPr>
          <w:rFonts w:ascii="Arial Narrow" w:hAnsi="Arial Narrow" w:cs="Gisha"/>
          <w:bCs/>
          <w:sz w:val="22"/>
          <w:szCs w:val="22"/>
        </w:rPr>
        <w:t xml:space="preserve">  </w:t>
      </w:r>
      <w:r w:rsidR="00D46ECC" w:rsidRPr="00497F0E">
        <w:rPr>
          <w:rFonts w:ascii="Arial Narrow" w:hAnsi="Arial Narrow" w:cs="Gisha"/>
          <w:bCs/>
          <w:sz w:val="22"/>
          <w:szCs w:val="22"/>
        </w:rPr>
        <w:t xml:space="preserve">Este cambio obedece a la implementación del nuevo Catálogo de Clasificación </w:t>
      </w:r>
      <w:r w:rsidR="007A7A47" w:rsidRPr="00497F0E">
        <w:rPr>
          <w:rFonts w:ascii="Arial Narrow" w:hAnsi="Arial Narrow" w:cs="Gisha"/>
          <w:bCs/>
          <w:sz w:val="22"/>
          <w:szCs w:val="22"/>
        </w:rPr>
        <w:t>Presupuestal (</w:t>
      </w:r>
      <w:r w:rsidR="00D46ECC" w:rsidRPr="00497F0E">
        <w:rPr>
          <w:rFonts w:ascii="Arial Narrow" w:hAnsi="Arial Narrow" w:cs="Gisha"/>
          <w:bCs/>
          <w:sz w:val="22"/>
          <w:szCs w:val="22"/>
        </w:rPr>
        <w:t xml:space="preserve">CCP) en armonía con estándares internacionales de acuerdo con las directrices de </w:t>
      </w:r>
      <w:r w:rsidR="007A7A47" w:rsidRPr="00497F0E">
        <w:rPr>
          <w:rFonts w:ascii="Arial Narrow" w:hAnsi="Arial Narrow" w:cs="Gisha"/>
          <w:bCs/>
          <w:sz w:val="22"/>
          <w:szCs w:val="22"/>
        </w:rPr>
        <w:t>la Dirección</w:t>
      </w:r>
      <w:r w:rsidR="00D46ECC" w:rsidRPr="00497F0E">
        <w:rPr>
          <w:rFonts w:ascii="Arial Narrow" w:hAnsi="Arial Narrow" w:cs="Gisha"/>
          <w:bCs/>
          <w:sz w:val="22"/>
          <w:szCs w:val="22"/>
        </w:rPr>
        <w:t xml:space="preserve"> General del Presupuesto Público Nacional – DGPPN y al análisis realizado para el registro correctos de </w:t>
      </w:r>
      <w:r w:rsidR="007A7A47" w:rsidRPr="00497F0E">
        <w:rPr>
          <w:rFonts w:ascii="Arial Narrow" w:hAnsi="Arial Narrow" w:cs="Gisha"/>
          <w:bCs/>
          <w:sz w:val="22"/>
          <w:szCs w:val="22"/>
        </w:rPr>
        <w:t>estos</w:t>
      </w:r>
      <w:r w:rsidR="00D46ECC" w:rsidRPr="00497F0E">
        <w:rPr>
          <w:rFonts w:ascii="Arial Narrow" w:hAnsi="Arial Narrow" w:cs="Gisha"/>
          <w:bCs/>
          <w:sz w:val="22"/>
          <w:szCs w:val="22"/>
        </w:rPr>
        <w:t xml:space="preserve"> ingresos.</w:t>
      </w:r>
    </w:p>
    <w:p w:rsidR="00A410AA" w:rsidRDefault="00A410AA" w:rsidP="00D46ECC">
      <w:pPr>
        <w:jc w:val="both"/>
        <w:rPr>
          <w:rFonts w:ascii="Arial Narrow" w:hAnsi="Arial Narrow" w:cs="Gisha"/>
          <w:bCs/>
          <w:sz w:val="22"/>
          <w:szCs w:val="22"/>
        </w:rPr>
      </w:pPr>
    </w:p>
    <w:p w:rsidR="00A410AA" w:rsidRDefault="00A410AA" w:rsidP="00D46ECC">
      <w:pPr>
        <w:jc w:val="both"/>
        <w:rPr>
          <w:rFonts w:ascii="Arial Narrow" w:hAnsi="Arial Narrow" w:cs="Gisha"/>
          <w:bCs/>
          <w:sz w:val="22"/>
          <w:szCs w:val="22"/>
        </w:rPr>
      </w:pPr>
    </w:p>
    <w:p w:rsidR="00DB4893" w:rsidRPr="006E3A2B" w:rsidRDefault="00580477" w:rsidP="00DB4893">
      <w:pPr>
        <w:jc w:val="center"/>
        <w:rPr>
          <w:rFonts w:ascii="Arial Narrow" w:hAnsi="Arial Narrow" w:cs="Gisha"/>
          <w:bCs/>
          <w:sz w:val="22"/>
          <w:szCs w:val="22"/>
        </w:rPr>
      </w:pPr>
      <w:r w:rsidRPr="00580477">
        <w:rPr>
          <w:noProof/>
        </w:rPr>
        <w:drawing>
          <wp:inline distT="0" distB="0" distL="0" distR="0">
            <wp:extent cx="4325620" cy="1693545"/>
            <wp:effectExtent l="19050" t="19050" r="17780" b="2095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620" cy="1693545"/>
                    </a:xfrm>
                    <a:prstGeom prst="rect">
                      <a:avLst/>
                    </a:prstGeom>
                    <a:noFill/>
                    <a:ln w="19050" cmpd="thinThick">
                      <a:solidFill>
                        <a:schemeClr val="tx1"/>
                      </a:solidFill>
                    </a:ln>
                  </pic:spPr>
                </pic:pic>
              </a:graphicData>
            </a:graphic>
          </wp:inline>
        </w:drawing>
      </w:r>
    </w:p>
    <w:p w:rsidR="00D46ECC" w:rsidRDefault="00D46ECC" w:rsidP="00D46ECC">
      <w:pPr>
        <w:jc w:val="both"/>
        <w:rPr>
          <w:rFonts w:ascii="Arial Narrow" w:hAnsi="Arial Narrow" w:cs="Gisha"/>
          <w:b/>
          <w:bCs/>
          <w:sz w:val="22"/>
          <w:szCs w:val="22"/>
        </w:rPr>
      </w:pPr>
    </w:p>
    <w:p w:rsidR="00D46ECC" w:rsidRPr="000D2A0A" w:rsidRDefault="000D2A0A" w:rsidP="000D2A0A">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La subcuenta peajes </w:t>
      </w:r>
      <w:r w:rsidR="00D46ECC" w:rsidRPr="000D2A0A">
        <w:rPr>
          <w:rFonts w:ascii="Arial Narrow" w:hAnsi="Arial Narrow" w:cs="Gisha"/>
          <w:bCs/>
          <w:sz w:val="22"/>
          <w:szCs w:val="22"/>
        </w:rPr>
        <w:t xml:space="preserve">presenta una disminución de -$2.394.302 resultado de una disminución </w:t>
      </w:r>
      <w:r w:rsidR="00531143">
        <w:rPr>
          <w:rFonts w:ascii="Arial Narrow" w:hAnsi="Arial Narrow" w:cs="Gisha"/>
          <w:bCs/>
          <w:sz w:val="22"/>
          <w:szCs w:val="22"/>
        </w:rPr>
        <w:t>por valor de -$</w:t>
      </w:r>
      <w:r w:rsidR="00D46ECC" w:rsidRPr="000D2A0A">
        <w:rPr>
          <w:rFonts w:ascii="Arial Narrow" w:hAnsi="Arial Narrow" w:cs="Gisha"/>
          <w:bCs/>
          <w:sz w:val="22"/>
          <w:szCs w:val="22"/>
        </w:rPr>
        <w:t>7.340.282 miles</w:t>
      </w:r>
      <w:r w:rsidR="0040331F">
        <w:rPr>
          <w:rFonts w:ascii="Arial Narrow" w:hAnsi="Arial Narrow" w:cs="Gisha"/>
          <w:bCs/>
          <w:sz w:val="22"/>
          <w:szCs w:val="22"/>
        </w:rPr>
        <w:t xml:space="preserve">, </w:t>
      </w:r>
      <w:r w:rsid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consignación </w:t>
      </w:r>
      <w:r w:rsidR="004A6E1A">
        <w:rPr>
          <w:rFonts w:ascii="Arial Narrow" w:hAnsi="Arial Narrow" w:cs="Gisha"/>
          <w:bCs/>
          <w:sz w:val="22"/>
          <w:szCs w:val="22"/>
        </w:rPr>
        <w:t>realizada</w:t>
      </w:r>
      <w:r w:rsidR="00D46ECC" w:rsidRPr="000D2A0A">
        <w:rPr>
          <w:rFonts w:ascii="Arial Narrow" w:hAnsi="Arial Narrow" w:cs="Gisha"/>
          <w:bCs/>
          <w:sz w:val="22"/>
          <w:szCs w:val="22"/>
        </w:rPr>
        <w:t xml:space="preserve"> en el año 2018</w:t>
      </w:r>
      <w:r w:rsidR="00D46ECC" w:rsidRPr="00BF1A4D">
        <w:t xml:space="preserve"> </w:t>
      </w:r>
      <w:r w:rsidR="004A6E1A" w:rsidRP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el concesionario Desarrollo Vial del Norte de Bogotá </w:t>
      </w:r>
      <w:r w:rsidR="004A6E1A">
        <w:rPr>
          <w:rFonts w:ascii="Arial Narrow" w:hAnsi="Arial Narrow" w:cs="Gisha"/>
          <w:bCs/>
          <w:sz w:val="22"/>
          <w:szCs w:val="22"/>
        </w:rPr>
        <w:t>d</w:t>
      </w:r>
      <w:r w:rsidR="0040331F">
        <w:rPr>
          <w:rFonts w:ascii="Arial Narrow" w:hAnsi="Arial Narrow" w:cs="Gisha"/>
          <w:bCs/>
          <w:sz w:val="22"/>
          <w:szCs w:val="22"/>
        </w:rPr>
        <w:t>e</w:t>
      </w:r>
      <w:r w:rsidR="00D46ECC" w:rsidRPr="000D2A0A">
        <w:rPr>
          <w:rFonts w:ascii="Arial Narrow" w:hAnsi="Arial Narrow" w:cs="Gisha"/>
          <w:bCs/>
          <w:sz w:val="22"/>
          <w:szCs w:val="22"/>
        </w:rPr>
        <w:t xml:space="preserve">l saldo a favor de la Agencia resultante después de haber compensado lo adeudado por el Concesionario de acuerdo con la cláusula cuarta a la adición del contrato de concesión 664 de 1994,  la Agencia ha redefinido el uso de los recursos de la subcuenta excedentes ANI  del Patrimonio Autónomo Devinorte, toda vez que los mismos no son necesarios para darle liquidez al proyecto de concesión.  </w:t>
      </w:r>
      <w:r w:rsidR="0040331F">
        <w:rPr>
          <w:rFonts w:ascii="Arial Narrow" w:hAnsi="Arial Narrow" w:cs="Gisha"/>
          <w:bCs/>
          <w:sz w:val="22"/>
          <w:szCs w:val="22"/>
        </w:rPr>
        <w:t>Por otra parte</w:t>
      </w:r>
      <w:r w:rsidR="00D46ECC" w:rsidRPr="000D2A0A">
        <w:rPr>
          <w:rFonts w:ascii="Arial Narrow" w:hAnsi="Arial Narrow" w:cs="Gisha"/>
          <w:bCs/>
          <w:sz w:val="22"/>
          <w:szCs w:val="22"/>
        </w:rPr>
        <w:t>, se presenta un incremento de $4.945.980 miles en el año 2019 del recaudo de peajes de Ruta del Sol 1</w:t>
      </w:r>
      <w:r w:rsidR="0040331F">
        <w:rPr>
          <w:rFonts w:ascii="Arial Narrow" w:hAnsi="Arial Narrow" w:cs="Gisha"/>
          <w:bCs/>
          <w:sz w:val="22"/>
          <w:szCs w:val="22"/>
        </w:rPr>
        <w:t xml:space="preserve"> recursos </w:t>
      </w:r>
      <w:r w:rsidR="00D46ECC" w:rsidRPr="000D2A0A">
        <w:rPr>
          <w:rFonts w:ascii="Arial Narrow" w:hAnsi="Arial Narrow" w:cs="Gisha"/>
          <w:bCs/>
          <w:sz w:val="22"/>
          <w:szCs w:val="22"/>
        </w:rPr>
        <w:t>que se utilizan para el pago de vigencias del mismo proyecto.</w:t>
      </w:r>
    </w:p>
    <w:p w:rsidR="00621478" w:rsidRPr="00B07223" w:rsidRDefault="00621478" w:rsidP="00D46ECC">
      <w:pPr>
        <w:jc w:val="both"/>
        <w:rPr>
          <w:rFonts w:ascii="Arial Narrow" w:hAnsi="Arial Narrow" w:cs="Gisha"/>
          <w:bCs/>
          <w:sz w:val="22"/>
          <w:szCs w:val="22"/>
        </w:rPr>
      </w:pPr>
    </w:p>
    <w:p w:rsidR="00D46ECC" w:rsidRDefault="00D46ECC" w:rsidP="00D46ECC">
      <w:pPr>
        <w:jc w:val="center"/>
        <w:rPr>
          <w:rFonts w:ascii="Arial Narrow" w:hAnsi="Arial Narrow" w:cs="Gisha"/>
          <w:b/>
          <w:bCs/>
          <w:sz w:val="22"/>
          <w:szCs w:val="22"/>
        </w:rPr>
      </w:pPr>
    </w:p>
    <w:p w:rsidR="00D46ECC" w:rsidRPr="006807EE"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Pr>
          <w:rFonts w:ascii="Arial Narrow" w:hAnsi="Arial Narrow" w:cs="Gisha"/>
          <w:b/>
          <w:bCs/>
          <w:sz w:val="22"/>
          <w:szCs w:val="22"/>
        </w:rPr>
        <w:t>JU</w:t>
      </w:r>
      <w:r w:rsidR="002F2756">
        <w:rPr>
          <w:rFonts w:ascii="Arial Narrow" w:hAnsi="Arial Narrow" w:cs="Gisha"/>
          <w:b/>
          <w:bCs/>
          <w:sz w:val="22"/>
          <w:szCs w:val="22"/>
        </w:rPr>
        <w:t>L</w:t>
      </w:r>
      <w:r>
        <w:rPr>
          <w:rFonts w:ascii="Arial Narrow" w:hAnsi="Arial Narrow" w:cs="Gisha"/>
          <w:b/>
          <w:bCs/>
          <w:sz w:val="22"/>
          <w:szCs w:val="22"/>
        </w:rPr>
        <w:t>IO</w:t>
      </w:r>
      <w:r w:rsidRPr="006807EE">
        <w:rPr>
          <w:rFonts w:ascii="Arial Narrow" w:hAnsi="Arial Narrow" w:cs="Gisha"/>
          <w:b/>
          <w:bCs/>
          <w:sz w:val="22"/>
          <w:szCs w:val="22"/>
        </w:rPr>
        <w:t xml:space="preserve"> DE 2019 DE LOS INGRESOS</w:t>
      </w:r>
    </w:p>
    <w:p w:rsidR="00D46ECC" w:rsidRDefault="00D46ECC" w:rsidP="00D46ECC">
      <w:pPr>
        <w:jc w:val="both"/>
        <w:rPr>
          <w:rFonts w:ascii="Arial Narrow" w:hAnsi="Arial Narrow" w:cs="Gisha"/>
          <w:bCs/>
          <w:sz w:val="22"/>
          <w:szCs w:val="22"/>
        </w:rPr>
      </w:pPr>
    </w:p>
    <w:p w:rsidR="00621478" w:rsidRDefault="00621478" w:rsidP="00D46ECC">
      <w:pPr>
        <w:jc w:val="both"/>
        <w:rPr>
          <w:rFonts w:ascii="Arial Narrow" w:hAnsi="Arial Narrow" w:cs="Gisha"/>
          <w:bCs/>
          <w:sz w:val="22"/>
          <w:szCs w:val="22"/>
        </w:rPr>
      </w:pPr>
    </w:p>
    <w:p w:rsidR="00FF74D2" w:rsidRDefault="00C736F0" w:rsidP="00D46ECC">
      <w:pPr>
        <w:jc w:val="both"/>
        <w:rPr>
          <w:rFonts w:ascii="Arial Narrow" w:hAnsi="Arial Narrow" w:cs="Gisha"/>
          <w:bCs/>
          <w:sz w:val="22"/>
          <w:szCs w:val="22"/>
        </w:rPr>
      </w:pPr>
      <w:r>
        <w:rPr>
          <w:rFonts w:ascii="Arial Narrow" w:hAnsi="Arial Narrow" w:cs="Gisha"/>
          <w:bCs/>
          <w:sz w:val="22"/>
          <w:szCs w:val="22"/>
        </w:rPr>
        <w:t xml:space="preserve">En el grupo Otros </w:t>
      </w:r>
      <w:r w:rsidR="003E6883">
        <w:rPr>
          <w:rFonts w:ascii="Arial Narrow" w:hAnsi="Arial Narrow" w:cs="Gisha"/>
          <w:bCs/>
          <w:sz w:val="22"/>
          <w:szCs w:val="22"/>
        </w:rPr>
        <w:t>I</w:t>
      </w:r>
      <w:r>
        <w:rPr>
          <w:rFonts w:ascii="Arial Narrow" w:hAnsi="Arial Narrow" w:cs="Gisha"/>
          <w:bCs/>
          <w:sz w:val="22"/>
          <w:szCs w:val="22"/>
        </w:rPr>
        <w:t xml:space="preserve">ngresos, cuenta ingresos diversos </w:t>
      </w:r>
      <w:r w:rsidR="00FF74D2">
        <w:rPr>
          <w:rFonts w:ascii="Arial Narrow" w:hAnsi="Arial Narrow" w:cs="Gisha"/>
          <w:bCs/>
          <w:sz w:val="22"/>
          <w:szCs w:val="22"/>
        </w:rPr>
        <w:t>se registró entre otros:</w:t>
      </w:r>
    </w:p>
    <w:p w:rsidR="00FF74D2" w:rsidRDefault="00FF74D2" w:rsidP="00D46ECC">
      <w:pPr>
        <w:jc w:val="both"/>
        <w:rPr>
          <w:rFonts w:ascii="Arial Narrow" w:hAnsi="Arial Narrow" w:cs="Gisha"/>
          <w:bCs/>
          <w:sz w:val="22"/>
          <w:szCs w:val="22"/>
        </w:rPr>
      </w:pPr>
    </w:p>
    <w:p w:rsidR="00C736F0" w:rsidRPr="005A2036" w:rsidRDefault="00FF74D2" w:rsidP="005A2036">
      <w:pPr>
        <w:pStyle w:val="Prrafodelista"/>
        <w:numPr>
          <w:ilvl w:val="0"/>
          <w:numId w:val="10"/>
        </w:numPr>
        <w:jc w:val="both"/>
        <w:rPr>
          <w:rFonts w:ascii="Arial Narrow" w:hAnsi="Arial Narrow" w:cs="Gisha"/>
          <w:bCs/>
          <w:sz w:val="22"/>
          <w:szCs w:val="22"/>
        </w:rPr>
      </w:pPr>
      <w:r w:rsidRPr="005A2036">
        <w:rPr>
          <w:rFonts w:ascii="Arial Narrow" w:hAnsi="Arial Narrow" w:cs="Gisha"/>
          <w:bCs/>
          <w:sz w:val="22"/>
          <w:szCs w:val="22"/>
        </w:rPr>
        <w:t>En la subcuenta</w:t>
      </w:r>
      <w:r w:rsidR="00C736F0" w:rsidRPr="005A2036">
        <w:rPr>
          <w:rFonts w:ascii="Arial Narrow" w:hAnsi="Arial Narrow" w:cs="Gisha"/>
          <w:bCs/>
          <w:sz w:val="22"/>
          <w:szCs w:val="22"/>
        </w:rPr>
        <w:t xml:space="preserve"> recuperaciones </w:t>
      </w:r>
      <w:r w:rsidRPr="005A2036">
        <w:rPr>
          <w:rFonts w:ascii="Arial Narrow" w:hAnsi="Arial Narrow" w:cs="Gisha"/>
          <w:bCs/>
          <w:sz w:val="22"/>
          <w:szCs w:val="22"/>
        </w:rPr>
        <w:t>un valor de $42.277.280 miles que corresponden a</w:t>
      </w:r>
      <w:r w:rsidR="00C736F0" w:rsidRPr="005A2036">
        <w:rPr>
          <w:rFonts w:ascii="Arial Narrow" w:hAnsi="Arial Narrow" w:cs="Gisha"/>
          <w:bCs/>
          <w:sz w:val="22"/>
          <w:szCs w:val="22"/>
        </w:rPr>
        <w:t>:</w:t>
      </w:r>
    </w:p>
    <w:p w:rsidR="00C4725F" w:rsidRDefault="00C4725F" w:rsidP="00D46ECC">
      <w:pPr>
        <w:jc w:val="both"/>
        <w:rPr>
          <w:rFonts w:ascii="Arial Narrow" w:hAnsi="Arial Narrow" w:cs="Gisha"/>
          <w:bCs/>
          <w:sz w:val="22"/>
          <w:szCs w:val="22"/>
        </w:rPr>
      </w:pPr>
    </w:p>
    <w:p w:rsidR="00C4725F" w:rsidRDefault="00C4725F" w:rsidP="002D1A69">
      <w:pPr>
        <w:pStyle w:val="Prrafodelista"/>
        <w:numPr>
          <w:ilvl w:val="0"/>
          <w:numId w:val="21"/>
        </w:numPr>
        <w:jc w:val="both"/>
        <w:rPr>
          <w:rFonts w:ascii="Arial Narrow" w:hAnsi="Arial Narrow" w:cs="Gisha"/>
          <w:bCs/>
          <w:sz w:val="22"/>
          <w:szCs w:val="22"/>
        </w:rPr>
      </w:pPr>
      <w:r w:rsidRPr="00C4725F">
        <w:rPr>
          <w:rFonts w:ascii="Arial Narrow" w:hAnsi="Arial Narrow" w:cs="Gisha"/>
          <w:bCs/>
          <w:sz w:val="22"/>
          <w:szCs w:val="22"/>
        </w:rPr>
        <w:lastRenderedPageBreak/>
        <w:t xml:space="preserve">Un valor de </w:t>
      </w:r>
      <w:r>
        <w:rPr>
          <w:rFonts w:ascii="Arial Narrow" w:hAnsi="Arial Narrow" w:cs="Gisha"/>
          <w:bCs/>
          <w:sz w:val="22"/>
          <w:szCs w:val="22"/>
        </w:rPr>
        <w:t xml:space="preserve">$670.025 miles por la </w:t>
      </w:r>
      <w:r>
        <w:rPr>
          <w:rFonts w:ascii="Arial Narrow" w:hAnsi="Arial Narrow" w:cs="Gisha"/>
          <w:bCs/>
          <w:sz w:val="22"/>
          <w:szCs w:val="22"/>
        </w:rPr>
        <w:tab/>
      </w:r>
      <w:r w:rsidRPr="00C4725F">
        <w:rPr>
          <w:rFonts w:ascii="Arial Narrow" w:hAnsi="Arial Narrow" w:cs="Gisha"/>
          <w:bCs/>
          <w:sz w:val="22"/>
          <w:szCs w:val="22"/>
        </w:rPr>
        <w:t>disminución de capital de la deuda reconocida por laudo a 31 de diciembre de 2018 - Recurso de anulación resuelto en diciembre de 2018 y ejecutoriado el 15 de enero de 2019, cifra informada en el formato GCSP-F-006 “LIQUIDACIÓN DE LA DEUDA a 30 de junio de 2019 por la Vicepresidencia Ejecutiva.  Un valor de $323.495 miles expresados en pesos de mayo de 2016 que corresponde por la diferencia generada en la venta de TES recibidos por el concesionario por pago parcial de la compensación por la terminación anticipada y $346.530 miles expresados en pesos de mayo de 2016, correspondiente al recaudo de</w:t>
      </w:r>
      <w:r w:rsidR="00716928">
        <w:rPr>
          <w:rFonts w:ascii="Arial Narrow" w:hAnsi="Arial Narrow" w:cs="Gisha"/>
          <w:bCs/>
          <w:sz w:val="22"/>
          <w:szCs w:val="22"/>
        </w:rPr>
        <w:t xml:space="preserve"> </w:t>
      </w:r>
      <w:r w:rsidRPr="00C4725F">
        <w:rPr>
          <w:rFonts w:ascii="Arial Narrow" w:hAnsi="Arial Narrow" w:cs="Gisha"/>
          <w:bCs/>
          <w:sz w:val="22"/>
          <w:szCs w:val="22"/>
        </w:rPr>
        <w:t>peajes de los cuatro (4) días del mes de mayo de 2015</w:t>
      </w:r>
      <w:r w:rsidR="002D1A69">
        <w:rPr>
          <w:rFonts w:ascii="Arial Narrow" w:hAnsi="Arial Narrow" w:cs="Gisha"/>
          <w:bCs/>
          <w:sz w:val="22"/>
          <w:szCs w:val="22"/>
        </w:rPr>
        <w:t>.</w:t>
      </w:r>
    </w:p>
    <w:p w:rsidR="002D1A69" w:rsidRDefault="002D1A69" w:rsidP="002D1A69">
      <w:pPr>
        <w:pStyle w:val="Prrafodelista"/>
        <w:jc w:val="both"/>
        <w:rPr>
          <w:rFonts w:ascii="Arial Narrow" w:hAnsi="Arial Narrow" w:cs="Gisha"/>
          <w:bCs/>
          <w:sz w:val="22"/>
          <w:szCs w:val="22"/>
        </w:rPr>
      </w:pPr>
    </w:p>
    <w:p w:rsidR="00C736F0" w:rsidRDefault="00C736F0" w:rsidP="00C736F0">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Un valor de </w:t>
      </w:r>
      <w:r w:rsidRPr="00C736F0">
        <w:rPr>
          <w:rFonts w:ascii="Arial Narrow" w:hAnsi="Arial Narrow" w:cs="Gisha"/>
          <w:bCs/>
          <w:sz w:val="22"/>
          <w:szCs w:val="22"/>
        </w:rPr>
        <w:t xml:space="preserve">$41.607.255 miles por efecto de actualización de procesos judiciales </w:t>
      </w:r>
      <w:r>
        <w:rPr>
          <w:rFonts w:ascii="Arial Narrow" w:hAnsi="Arial Narrow" w:cs="Gisha"/>
          <w:bCs/>
          <w:sz w:val="22"/>
          <w:szCs w:val="22"/>
        </w:rPr>
        <w:t>con corte</w:t>
      </w:r>
      <w:r w:rsidRPr="00C736F0">
        <w:rPr>
          <w:rFonts w:ascii="Arial Narrow" w:hAnsi="Arial Narrow" w:cs="Gisha"/>
          <w:bCs/>
          <w:sz w:val="22"/>
          <w:szCs w:val="22"/>
        </w:rPr>
        <w:t xml:space="preserve"> 30 de junio de 2019 </w:t>
      </w:r>
      <w:r>
        <w:rPr>
          <w:rFonts w:ascii="Arial Narrow" w:hAnsi="Arial Narrow" w:cs="Gisha"/>
          <w:bCs/>
          <w:sz w:val="22"/>
          <w:szCs w:val="22"/>
        </w:rPr>
        <w:t>d</w:t>
      </w:r>
      <w:r w:rsidRPr="00C736F0">
        <w:rPr>
          <w:rFonts w:ascii="Arial Narrow" w:hAnsi="Arial Narrow" w:cs="Gisha"/>
          <w:bCs/>
          <w:sz w:val="22"/>
          <w:szCs w:val="22"/>
        </w:rPr>
        <w:t>el formato GEJU-F-010-Informe de Procesos Judiciales, remitido por el Grupo Interno de Trabajo de Defensa Judicial de la Vicepresidencia Jurídica.</w:t>
      </w:r>
    </w:p>
    <w:p w:rsidR="00A71AAB" w:rsidRPr="00A71AAB" w:rsidRDefault="00A71AAB" w:rsidP="00A71AAB">
      <w:pPr>
        <w:pStyle w:val="Prrafodelista"/>
        <w:rPr>
          <w:rFonts w:ascii="Arial Narrow" w:hAnsi="Arial Narrow" w:cs="Gisha"/>
          <w:bCs/>
          <w:sz w:val="22"/>
          <w:szCs w:val="22"/>
        </w:rPr>
      </w:pPr>
    </w:p>
    <w:p w:rsidR="006E3812" w:rsidRPr="006E3812" w:rsidRDefault="00A71AAB" w:rsidP="006E3812">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 xml:space="preserve">En la subcuenta </w:t>
      </w:r>
      <w:r w:rsidRPr="00A71AAB">
        <w:rPr>
          <w:rFonts w:ascii="Arial Narrow" w:hAnsi="Arial Narrow" w:cs="Gisha"/>
          <w:bCs/>
          <w:sz w:val="22"/>
          <w:szCs w:val="22"/>
        </w:rPr>
        <w:t>Amortización del pasivo diferido de la entidad concedente</w:t>
      </w:r>
      <w:r>
        <w:rPr>
          <w:rFonts w:ascii="Arial Narrow" w:hAnsi="Arial Narrow" w:cs="Gisha"/>
          <w:bCs/>
          <w:sz w:val="22"/>
          <w:szCs w:val="22"/>
        </w:rPr>
        <w:t xml:space="preserve"> se registró un valor de $328.113 miles </w:t>
      </w:r>
      <w:r w:rsidRPr="00A71AAB">
        <w:rPr>
          <w:rFonts w:ascii="Arial Narrow" w:hAnsi="Arial Narrow" w:cs="Gisha"/>
          <w:bCs/>
          <w:sz w:val="22"/>
          <w:szCs w:val="22"/>
        </w:rPr>
        <w:t xml:space="preserve">correspondiente a </w:t>
      </w:r>
      <w:r w:rsidR="006E3812" w:rsidRPr="006E3812">
        <w:rPr>
          <w:rFonts w:ascii="Arial Narrow" w:hAnsi="Arial Narrow" w:cs="Gisha"/>
          <w:bCs/>
          <w:sz w:val="22"/>
          <w:szCs w:val="22"/>
        </w:rPr>
        <w:t>las actualizaciones de la inversión realizada por las concesiones portuarias y registradas en esta subcuenta</w:t>
      </w:r>
      <w:r w:rsidR="006E3812">
        <w:rPr>
          <w:rFonts w:ascii="Arial Narrow" w:hAnsi="Arial Narrow" w:cs="Gisha"/>
          <w:bCs/>
          <w:sz w:val="22"/>
          <w:szCs w:val="22"/>
        </w:rPr>
        <w:t xml:space="preserve"> </w:t>
      </w:r>
      <w:r w:rsidR="006E3812" w:rsidRPr="006E3812">
        <w:rPr>
          <w:rFonts w:ascii="Arial Narrow" w:hAnsi="Arial Narrow" w:cs="Gisha"/>
          <w:bCs/>
          <w:sz w:val="22"/>
          <w:szCs w:val="22"/>
        </w:rPr>
        <w:t>según formato GCSP-F011 “INFORME DE INVERSIÓN DE CAPITAL PRIVADO EN BIENES DE USO PÚBLICO DEL MODO PORTUARIO SEGÚN EL MARCO NORMATIVO PARA ENTIDADES DEL GOBIERNO”</w:t>
      </w:r>
      <w:r w:rsidR="006E3812">
        <w:rPr>
          <w:rFonts w:ascii="Arial Narrow" w:hAnsi="Arial Narrow" w:cs="Gisha"/>
          <w:bCs/>
          <w:sz w:val="22"/>
          <w:szCs w:val="22"/>
        </w:rPr>
        <w:t xml:space="preserve"> con</w:t>
      </w:r>
      <w:r w:rsidR="006E3812" w:rsidRPr="00A71AAB">
        <w:rPr>
          <w:rFonts w:ascii="Arial Narrow" w:hAnsi="Arial Narrow" w:cs="Gisha"/>
          <w:bCs/>
          <w:sz w:val="22"/>
          <w:szCs w:val="22"/>
        </w:rPr>
        <w:t xml:space="preserve"> fecha de corte 30 de junio de 2019</w:t>
      </w:r>
      <w:r w:rsidR="005727B6">
        <w:rPr>
          <w:rFonts w:ascii="Arial Narrow" w:hAnsi="Arial Narrow" w:cs="Gisha"/>
          <w:bCs/>
          <w:sz w:val="22"/>
          <w:szCs w:val="22"/>
        </w:rPr>
        <w:t>.</w:t>
      </w:r>
    </w:p>
    <w:p w:rsidR="006E3812" w:rsidRPr="006E3812" w:rsidRDefault="006E3812" w:rsidP="006E3812">
      <w:pPr>
        <w:pStyle w:val="Prrafodelista"/>
        <w:jc w:val="both"/>
        <w:rPr>
          <w:rFonts w:ascii="Arial Narrow" w:hAnsi="Arial Narrow" w:cs="Gisha"/>
          <w:bCs/>
          <w:sz w:val="22"/>
          <w:szCs w:val="22"/>
        </w:rPr>
      </w:pPr>
    </w:p>
    <w:p w:rsidR="00A71AAB" w:rsidRPr="00A71AAB" w:rsidRDefault="006E3812" w:rsidP="00B26792">
      <w:pPr>
        <w:pStyle w:val="Prrafodelista"/>
        <w:jc w:val="both"/>
        <w:rPr>
          <w:rFonts w:ascii="Arial Narrow" w:hAnsi="Arial Narrow" w:cs="Gisha"/>
          <w:bCs/>
          <w:sz w:val="22"/>
          <w:szCs w:val="22"/>
        </w:rPr>
      </w:pPr>
      <w:r w:rsidRPr="006E3812">
        <w:rPr>
          <w:rFonts w:ascii="Arial Narrow" w:hAnsi="Arial Narrow" w:cs="Gisha"/>
          <w:bCs/>
          <w:sz w:val="22"/>
          <w:szCs w:val="22"/>
        </w:rPr>
        <w:t>Es importante resaltar que como parte de las actividades que adelanta la Agencia Nacional de Infraestructura en observancia al Plan de Trabajo remitido a la Contaduría General de la Nación el 1 de agosto de 2018, para dar cumplimiento al Nuevo Marco Normativo para Entidades de Gobierno – Norma de concesiones, se modificó para el primer semestre de 2019 el formato GCSP-F011, resultado de las mesas de trabajo efectuadas por el equipo de puertos de la Vicepresidencia de Gestión contractual y el área contable de la Vicepresidencia Administrativa y Financiera de la Agencia.</w:t>
      </w:r>
    </w:p>
    <w:p w:rsidR="005A2036" w:rsidRDefault="005A2036" w:rsidP="00D46ECC">
      <w:pPr>
        <w:jc w:val="both"/>
        <w:rPr>
          <w:rFonts w:ascii="Arial Narrow" w:hAnsi="Arial Narrow" w:cs="Gisha"/>
          <w:bCs/>
          <w:sz w:val="22"/>
          <w:szCs w:val="22"/>
        </w:rPr>
      </w:pPr>
    </w:p>
    <w:p w:rsidR="005A2036" w:rsidRDefault="005A2036" w:rsidP="005A2036">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En la subcuenta Otros ingresos diversos se registró en el mes de ju</w:t>
      </w:r>
      <w:r w:rsidR="00233289">
        <w:rPr>
          <w:rFonts w:ascii="Arial Narrow" w:hAnsi="Arial Narrow" w:cs="Gisha"/>
          <w:bCs/>
          <w:sz w:val="22"/>
          <w:szCs w:val="22"/>
        </w:rPr>
        <w:t>l</w:t>
      </w:r>
      <w:r>
        <w:rPr>
          <w:rFonts w:ascii="Arial Narrow" w:hAnsi="Arial Narrow" w:cs="Gisha"/>
          <w:bCs/>
          <w:sz w:val="22"/>
          <w:szCs w:val="22"/>
        </w:rPr>
        <w:t xml:space="preserve">io de 2019 un valor de $1.951 miles que </w:t>
      </w:r>
      <w:r w:rsidRPr="005A2036">
        <w:rPr>
          <w:rFonts w:ascii="Arial Narrow" w:hAnsi="Arial Narrow" w:cs="Gisha"/>
          <w:bCs/>
          <w:sz w:val="22"/>
          <w:szCs w:val="22"/>
        </w:rPr>
        <w:t xml:space="preserve">corresponde al saldo que se encontraba en la </w:t>
      </w:r>
      <w:r>
        <w:rPr>
          <w:rFonts w:ascii="Arial Narrow" w:hAnsi="Arial Narrow" w:cs="Gisha"/>
          <w:bCs/>
          <w:sz w:val="22"/>
          <w:szCs w:val="22"/>
        </w:rPr>
        <w:t>S</w:t>
      </w:r>
      <w:r w:rsidRPr="005A2036">
        <w:rPr>
          <w:rFonts w:ascii="Arial Narrow" w:hAnsi="Arial Narrow" w:cs="Gisha"/>
          <w:bCs/>
          <w:sz w:val="22"/>
          <w:szCs w:val="22"/>
        </w:rPr>
        <w:t xml:space="preserve">ubcuenta </w:t>
      </w:r>
      <w:r>
        <w:rPr>
          <w:rFonts w:ascii="Arial Narrow" w:hAnsi="Arial Narrow" w:cs="Gisha"/>
          <w:bCs/>
          <w:sz w:val="22"/>
          <w:szCs w:val="22"/>
        </w:rPr>
        <w:t>PA</w:t>
      </w:r>
      <w:r w:rsidRPr="005A2036">
        <w:rPr>
          <w:rFonts w:ascii="Arial Narrow" w:hAnsi="Arial Narrow" w:cs="Gisha"/>
          <w:bCs/>
          <w:sz w:val="22"/>
          <w:szCs w:val="22"/>
        </w:rPr>
        <w:t xml:space="preserve"> </w:t>
      </w:r>
      <w:r>
        <w:rPr>
          <w:rFonts w:ascii="Arial Narrow" w:hAnsi="Arial Narrow" w:cs="Gisha"/>
          <w:bCs/>
          <w:sz w:val="22"/>
          <w:szCs w:val="22"/>
        </w:rPr>
        <w:t>APP</w:t>
      </w:r>
      <w:r w:rsidRPr="005A2036">
        <w:rPr>
          <w:rFonts w:ascii="Arial Narrow" w:hAnsi="Arial Narrow" w:cs="Gisha"/>
          <w:bCs/>
          <w:sz w:val="22"/>
          <w:szCs w:val="22"/>
        </w:rPr>
        <w:t xml:space="preserve"> </w:t>
      </w:r>
      <w:r>
        <w:rPr>
          <w:rFonts w:ascii="Arial Narrow" w:hAnsi="Arial Narrow" w:cs="Gisha"/>
          <w:bCs/>
          <w:sz w:val="22"/>
          <w:szCs w:val="22"/>
        </w:rPr>
        <w:t>C</w:t>
      </w:r>
      <w:r w:rsidRPr="005A2036">
        <w:rPr>
          <w:rFonts w:ascii="Arial Narrow" w:hAnsi="Arial Narrow" w:cs="Gisha"/>
          <w:bCs/>
          <w:sz w:val="22"/>
          <w:szCs w:val="22"/>
        </w:rPr>
        <w:t xml:space="preserve">esar </w:t>
      </w:r>
      <w:r>
        <w:rPr>
          <w:rFonts w:ascii="Arial Narrow" w:hAnsi="Arial Narrow" w:cs="Gisha"/>
          <w:bCs/>
          <w:sz w:val="22"/>
          <w:szCs w:val="22"/>
        </w:rPr>
        <w:t>G</w:t>
      </w:r>
      <w:r w:rsidRPr="005A2036">
        <w:rPr>
          <w:rFonts w:ascii="Arial Narrow" w:hAnsi="Arial Narrow" w:cs="Gisha"/>
          <w:bCs/>
          <w:sz w:val="22"/>
          <w:szCs w:val="22"/>
        </w:rPr>
        <w:t xml:space="preserve">uajira </w:t>
      </w:r>
      <w:r w:rsidR="00902C34">
        <w:rPr>
          <w:rFonts w:ascii="Arial Narrow" w:hAnsi="Arial Narrow" w:cs="Gisha"/>
          <w:bCs/>
          <w:sz w:val="22"/>
          <w:szCs w:val="22"/>
        </w:rPr>
        <w:t>I</w:t>
      </w:r>
      <w:r w:rsidRPr="005A2036">
        <w:rPr>
          <w:rFonts w:ascii="Arial Narrow" w:hAnsi="Arial Narrow" w:cs="Gisha"/>
          <w:bCs/>
          <w:sz w:val="22"/>
          <w:szCs w:val="22"/>
        </w:rPr>
        <w:t>nterventor</w:t>
      </w:r>
      <w:r w:rsidR="00C97530">
        <w:rPr>
          <w:rFonts w:ascii="Arial Narrow" w:hAnsi="Arial Narrow" w:cs="Gisha"/>
          <w:bCs/>
          <w:sz w:val="22"/>
          <w:szCs w:val="22"/>
        </w:rPr>
        <w:t>ía</w:t>
      </w:r>
      <w:r w:rsidRPr="005A2036">
        <w:rPr>
          <w:rFonts w:ascii="Arial Narrow" w:hAnsi="Arial Narrow" w:cs="Gisha"/>
          <w:bCs/>
          <w:sz w:val="22"/>
          <w:szCs w:val="22"/>
        </w:rPr>
        <w:t xml:space="preserve"> y </w:t>
      </w:r>
      <w:r w:rsidR="00902C34">
        <w:rPr>
          <w:rFonts w:ascii="Arial Narrow" w:hAnsi="Arial Narrow" w:cs="Gisha"/>
          <w:bCs/>
          <w:sz w:val="22"/>
          <w:szCs w:val="22"/>
        </w:rPr>
        <w:t>S</w:t>
      </w:r>
      <w:r w:rsidRPr="005A2036">
        <w:rPr>
          <w:rFonts w:ascii="Arial Narrow" w:hAnsi="Arial Narrow" w:cs="Gisha"/>
          <w:bCs/>
          <w:sz w:val="22"/>
          <w:szCs w:val="22"/>
        </w:rPr>
        <w:t>upervisi</w:t>
      </w:r>
      <w:r w:rsidR="00C97530">
        <w:rPr>
          <w:rFonts w:ascii="Arial Narrow" w:hAnsi="Arial Narrow" w:cs="Gisha"/>
          <w:bCs/>
          <w:sz w:val="22"/>
          <w:szCs w:val="22"/>
        </w:rPr>
        <w:t>ó</w:t>
      </w:r>
      <w:r w:rsidRPr="005A2036">
        <w:rPr>
          <w:rFonts w:ascii="Arial Narrow" w:hAnsi="Arial Narrow" w:cs="Gisha"/>
          <w:bCs/>
          <w:sz w:val="22"/>
          <w:szCs w:val="22"/>
        </w:rPr>
        <w:t xml:space="preserve">n y que fueron consignados a la </w:t>
      </w:r>
      <w:r w:rsidR="00902C34">
        <w:rPr>
          <w:rFonts w:ascii="Arial Narrow" w:hAnsi="Arial Narrow" w:cs="Gisha"/>
          <w:bCs/>
          <w:sz w:val="22"/>
          <w:szCs w:val="22"/>
        </w:rPr>
        <w:t>A</w:t>
      </w:r>
      <w:r w:rsidRPr="005A2036">
        <w:rPr>
          <w:rFonts w:ascii="Arial Narrow" w:hAnsi="Arial Narrow" w:cs="Gisha"/>
          <w:bCs/>
          <w:sz w:val="22"/>
          <w:szCs w:val="22"/>
        </w:rPr>
        <w:t xml:space="preserve">gencia como estaba dispuesto en la </w:t>
      </w:r>
      <w:r w:rsidR="001F08BE" w:rsidRPr="005A2036">
        <w:rPr>
          <w:rFonts w:ascii="Arial Narrow" w:hAnsi="Arial Narrow" w:cs="Gisha"/>
          <w:bCs/>
          <w:sz w:val="22"/>
          <w:szCs w:val="22"/>
        </w:rPr>
        <w:t>cláusula</w:t>
      </w:r>
      <w:r w:rsidRPr="005A2036">
        <w:rPr>
          <w:rFonts w:ascii="Arial Narrow" w:hAnsi="Arial Narrow" w:cs="Gisha"/>
          <w:bCs/>
          <w:sz w:val="22"/>
          <w:szCs w:val="22"/>
        </w:rPr>
        <w:t xml:space="preserve"> </w:t>
      </w:r>
      <w:proofErr w:type="gramStart"/>
      <w:r w:rsidR="00241206">
        <w:rPr>
          <w:rFonts w:ascii="Arial Narrow" w:hAnsi="Arial Narrow" w:cs="Gisha"/>
          <w:bCs/>
          <w:sz w:val="22"/>
          <w:szCs w:val="22"/>
        </w:rPr>
        <w:t>DÉCIMO SEXTA</w:t>
      </w:r>
      <w:proofErr w:type="gramEnd"/>
      <w:r w:rsidR="00241206">
        <w:rPr>
          <w:rFonts w:ascii="Arial Narrow" w:hAnsi="Arial Narrow" w:cs="Gisha"/>
          <w:bCs/>
          <w:sz w:val="22"/>
          <w:szCs w:val="22"/>
        </w:rPr>
        <w:t>:</w:t>
      </w:r>
      <w:r w:rsidR="001C04FA">
        <w:rPr>
          <w:rFonts w:ascii="Arial Narrow" w:hAnsi="Arial Narrow" w:cs="Gisha"/>
          <w:bCs/>
          <w:sz w:val="22"/>
          <w:szCs w:val="22"/>
        </w:rPr>
        <w:t xml:space="preserve">  </w:t>
      </w:r>
      <w:r w:rsidR="00241206">
        <w:rPr>
          <w:rFonts w:ascii="Arial Narrow" w:hAnsi="Arial Narrow" w:cs="Gisha"/>
          <w:bCs/>
          <w:sz w:val="22"/>
          <w:szCs w:val="22"/>
        </w:rPr>
        <w:t>SALDOS,</w:t>
      </w:r>
      <w:r w:rsidRPr="005A2036">
        <w:rPr>
          <w:rFonts w:ascii="Arial Narrow" w:hAnsi="Arial Narrow" w:cs="Gisha"/>
          <w:bCs/>
          <w:sz w:val="22"/>
          <w:szCs w:val="22"/>
        </w:rPr>
        <w:t xml:space="preserve"> del </w:t>
      </w:r>
      <w:r w:rsidR="001F08BE">
        <w:rPr>
          <w:rFonts w:ascii="Arial Narrow" w:hAnsi="Arial Narrow" w:cs="Gisha"/>
          <w:bCs/>
          <w:sz w:val="22"/>
          <w:szCs w:val="22"/>
        </w:rPr>
        <w:t>A</w:t>
      </w:r>
      <w:r w:rsidRPr="005A2036">
        <w:rPr>
          <w:rFonts w:ascii="Arial Narrow" w:hAnsi="Arial Narrow" w:cs="Gisha"/>
          <w:bCs/>
          <w:sz w:val="22"/>
          <w:szCs w:val="22"/>
        </w:rPr>
        <w:t xml:space="preserve">cta de </w:t>
      </w:r>
      <w:r w:rsidR="001F08BE">
        <w:rPr>
          <w:rFonts w:ascii="Arial Narrow" w:hAnsi="Arial Narrow" w:cs="Gisha"/>
          <w:bCs/>
          <w:sz w:val="22"/>
          <w:szCs w:val="22"/>
        </w:rPr>
        <w:t>L</w:t>
      </w:r>
      <w:r w:rsidR="001F08BE" w:rsidRPr="005A2036">
        <w:rPr>
          <w:rFonts w:ascii="Arial Narrow" w:hAnsi="Arial Narrow" w:cs="Gisha"/>
          <w:bCs/>
          <w:sz w:val="22"/>
          <w:szCs w:val="22"/>
        </w:rPr>
        <w:t>iquidación</w:t>
      </w:r>
      <w:r w:rsidRPr="005A2036">
        <w:rPr>
          <w:rFonts w:ascii="Arial Narrow" w:hAnsi="Arial Narrow" w:cs="Gisha"/>
          <w:bCs/>
          <w:sz w:val="22"/>
          <w:szCs w:val="22"/>
        </w:rPr>
        <w:t xml:space="preserve"> del </w:t>
      </w:r>
      <w:r w:rsidR="001F08BE">
        <w:rPr>
          <w:rFonts w:ascii="Arial Narrow" w:hAnsi="Arial Narrow" w:cs="Gisha"/>
          <w:bCs/>
          <w:sz w:val="22"/>
          <w:szCs w:val="22"/>
        </w:rPr>
        <w:t>C</w:t>
      </w:r>
      <w:r w:rsidRPr="005A2036">
        <w:rPr>
          <w:rFonts w:ascii="Arial Narrow" w:hAnsi="Arial Narrow" w:cs="Gisha"/>
          <w:bCs/>
          <w:sz w:val="22"/>
          <w:szCs w:val="22"/>
        </w:rPr>
        <w:t xml:space="preserve">ontrato de </w:t>
      </w:r>
      <w:r w:rsidR="001F08BE">
        <w:rPr>
          <w:rFonts w:ascii="Arial Narrow" w:hAnsi="Arial Narrow" w:cs="Gisha"/>
          <w:bCs/>
          <w:sz w:val="22"/>
          <w:szCs w:val="22"/>
        </w:rPr>
        <w:t>C</w:t>
      </w:r>
      <w:r w:rsidR="001F08BE" w:rsidRPr="005A2036">
        <w:rPr>
          <w:rFonts w:ascii="Arial Narrow" w:hAnsi="Arial Narrow" w:cs="Gisha"/>
          <w:bCs/>
          <w:sz w:val="22"/>
          <w:szCs w:val="22"/>
        </w:rPr>
        <w:t>oncesión</w:t>
      </w:r>
      <w:r w:rsidRPr="005A2036">
        <w:rPr>
          <w:rFonts w:ascii="Arial Narrow" w:hAnsi="Arial Narrow" w:cs="Gisha"/>
          <w:bCs/>
          <w:sz w:val="22"/>
          <w:szCs w:val="22"/>
        </w:rPr>
        <w:t xml:space="preserve"> del </w:t>
      </w:r>
      <w:r w:rsidR="001F08BE">
        <w:rPr>
          <w:rFonts w:ascii="Arial Narrow" w:hAnsi="Arial Narrow" w:cs="Gisha"/>
          <w:bCs/>
          <w:sz w:val="22"/>
          <w:szCs w:val="22"/>
        </w:rPr>
        <w:t>P</w:t>
      </w:r>
      <w:r w:rsidRPr="005A2036">
        <w:rPr>
          <w:rFonts w:ascii="Arial Narrow" w:hAnsi="Arial Narrow" w:cs="Gisha"/>
          <w:bCs/>
          <w:sz w:val="22"/>
          <w:szCs w:val="22"/>
        </w:rPr>
        <w:t xml:space="preserve">royecto </w:t>
      </w:r>
      <w:r w:rsidR="001F08BE">
        <w:rPr>
          <w:rFonts w:ascii="Arial Narrow" w:hAnsi="Arial Narrow" w:cs="Gisha"/>
          <w:bCs/>
          <w:sz w:val="22"/>
          <w:szCs w:val="22"/>
        </w:rPr>
        <w:t>C</w:t>
      </w:r>
      <w:r w:rsidRPr="005A2036">
        <w:rPr>
          <w:rFonts w:ascii="Arial Narrow" w:hAnsi="Arial Narrow" w:cs="Gisha"/>
          <w:bCs/>
          <w:sz w:val="22"/>
          <w:szCs w:val="22"/>
        </w:rPr>
        <w:t xml:space="preserve">esar </w:t>
      </w:r>
      <w:r w:rsidR="001F08BE">
        <w:rPr>
          <w:rFonts w:ascii="Arial Narrow" w:hAnsi="Arial Narrow" w:cs="Gisha"/>
          <w:bCs/>
          <w:sz w:val="22"/>
          <w:szCs w:val="22"/>
        </w:rPr>
        <w:t>G</w:t>
      </w:r>
      <w:r w:rsidRPr="005A2036">
        <w:rPr>
          <w:rFonts w:ascii="Arial Narrow" w:hAnsi="Arial Narrow" w:cs="Gisha"/>
          <w:bCs/>
          <w:sz w:val="22"/>
          <w:szCs w:val="22"/>
        </w:rPr>
        <w:t xml:space="preserve">uajira </w:t>
      </w:r>
      <w:r w:rsidR="001F08BE">
        <w:rPr>
          <w:rFonts w:ascii="Arial Narrow" w:hAnsi="Arial Narrow" w:cs="Gisha"/>
          <w:bCs/>
          <w:sz w:val="22"/>
          <w:szCs w:val="22"/>
        </w:rPr>
        <w:t>N</w:t>
      </w:r>
      <w:r w:rsidRPr="005A2036">
        <w:rPr>
          <w:rFonts w:ascii="Arial Narrow" w:hAnsi="Arial Narrow" w:cs="Gisha"/>
          <w:bCs/>
          <w:sz w:val="22"/>
          <w:szCs w:val="22"/>
        </w:rPr>
        <w:t>o 006 de 2015, con fecha del 26/12/2018, despu</w:t>
      </w:r>
      <w:r w:rsidR="001F08BE">
        <w:rPr>
          <w:rFonts w:ascii="Arial Narrow" w:hAnsi="Arial Narrow" w:cs="Gisha"/>
          <w:bCs/>
          <w:sz w:val="22"/>
          <w:szCs w:val="22"/>
        </w:rPr>
        <w:t>é</w:t>
      </w:r>
      <w:r w:rsidRPr="005A2036">
        <w:rPr>
          <w:rFonts w:ascii="Arial Narrow" w:hAnsi="Arial Narrow" w:cs="Gisha"/>
          <w:bCs/>
          <w:sz w:val="22"/>
          <w:szCs w:val="22"/>
        </w:rPr>
        <w:t xml:space="preserve">s de realizar los pagos ordenados en la misma </w:t>
      </w:r>
      <w:r w:rsidR="001F08BE">
        <w:rPr>
          <w:rFonts w:ascii="Arial Narrow" w:hAnsi="Arial Narrow" w:cs="Gisha"/>
          <w:bCs/>
          <w:sz w:val="22"/>
          <w:szCs w:val="22"/>
        </w:rPr>
        <w:t>A</w:t>
      </w:r>
      <w:r w:rsidRPr="005A2036">
        <w:rPr>
          <w:rFonts w:ascii="Arial Narrow" w:hAnsi="Arial Narrow" w:cs="Gisha"/>
          <w:bCs/>
          <w:sz w:val="22"/>
          <w:szCs w:val="22"/>
        </w:rPr>
        <w:t>cta.</w:t>
      </w:r>
    </w:p>
    <w:p w:rsidR="005A2036" w:rsidRPr="005A2036" w:rsidRDefault="005A2036" w:rsidP="005A2036">
      <w:pPr>
        <w:jc w:val="both"/>
        <w:rPr>
          <w:rFonts w:ascii="Arial Narrow" w:hAnsi="Arial Narrow" w:cs="Gisha"/>
          <w:bCs/>
          <w:sz w:val="22"/>
          <w:szCs w:val="22"/>
        </w:rPr>
      </w:pPr>
    </w:p>
    <w:p w:rsidR="00D46ECC" w:rsidRDefault="00D46ECC" w:rsidP="00D46ECC">
      <w:pPr>
        <w:jc w:val="both"/>
        <w:rPr>
          <w:rFonts w:ascii="Arial Narrow" w:hAnsi="Arial Narrow" w:cs="Gisha"/>
          <w:b/>
          <w:bCs/>
          <w:sz w:val="20"/>
          <w:szCs w:val="20"/>
        </w:rPr>
      </w:pPr>
    </w:p>
    <w:p w:rsidR="00621478" w:rsidRDefault="00621478" w:rsidP="00D46ECC">
      <w:pPr>
        <w:jc w:val="both"/>
        <w:rPr>
          <w:rFonts w:ascii="Arial Narrow" w:hAnsi="Arial Narrow" w:cs="Gisha"/>
          <w:b/>
          <w:bCs/>
          <w:sz w:val="20"/>
          <w:szCs w:val="20"/>
        </w:rPr>
      </w:pPr>
    </w:p>
    <w:p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rsidR="00D46ECC" w:rsidRDefault="00D46ECC" w:rsidP="00D46ECC">
      <w:pPr>
        <w:jc w:val="both"/>
        <w:rPr>
          <w:rFonts w:ascii="Arial Narrow" w:hAnsi="Arial Narrow" w:cs="Gisha"/>
          <w:b/>
          <w:bCs/>
          <w:sz w:val="22"/>
          <w:szCs w:val="22"/>
        </w:rPr>
      </w:pPr>
    </w:p>
    <w:p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Pr>
          <w:rFonts w:ascii="Arial Narrow" w:hAnsi="Arial Narrow" w:cs="Gisha"/>
          <w:b/>
          <w:bCs/>
          <w:sz w:val="20"/>
          <w:szCs w:val="20"/>
        </w:rPr>
        <w:t>JU</w:t>
      </w:r>
      <w:r w:rsidR="009C049A">
        <w:rPr>
          <w:rFonts w:ascii="Arial Narrow" w:hAnsi="Arial Narrow" w:cs="Gisha"/>
          <w:b/>
          <w:bCs/>
          <w:sz w:val="20"/>
          <w:szCs w:val="20"/>
        </w:rPr>
        <w:t>L</w:t>
      </w:r>
      <w:r>
        <w:rPr>
          <w:rFonts w:ascii="Arial Narrow" w:hAnsi="Arial Narrow" w:cs="Gisha"/>
          <w:b/>
          <w:bCs/>
          <w:sz w:val="20"/>
          <w:szCs w:val="20"/>
        </w:rPr>
        <w:t>IO</w:t>
      </w:r>
      <w:r w:rsidRPr="0062163A">
        <w:rPr>
          <w:rFonts w:ascii="Arial Narrow" w:hAnsi="Arial Narrow" w:cs="Gisha"/>
          <w:b/>
          <w:bCs/>
          <w:sz w:val="20"/>
          <w:szCs w:val="20"/>
        </w:rPr>
        <w:t xml:space="preserve"> DE 2019 </w:t>
      </w:r>
      <w:r>
        <w:rPr>
          <w:rFonts w:ascii="Arial Narrow" w:hAnsi="Arial Narrow" w:cs="Gisha"/>
          <w:b/>
          <w:bCs/>
          <w:sz w:val="20"/>
          <w:szCs w:val="20"/>
        </w:rPr>
        <w:t>–</w:t>
      </w:r>
      <w:r w:rsidRPr="0062163A">
        <w:rPr>
          <w:rFonts w:ascii="Arial Narrow" w:hAnsi="Arial Narrow" w:cs="Gisha"/>
          <w:b/>
          <w:bCs/>
          <w:sz w:val="20"/>
          <w:szCs w:val="20"/>
        </w:rPr>
        <w:t xml:space="preserve"> </w:t>
      </w:r>
      <w:r>
        <w:rPr>
          <w:rFonts w:ascii="Arial Narrow" w:hAnsi="Arial Narrow" w:cs="Gisha"/>
          <w:b/>
          <w:bCs/>
          <w:sz w:val="20"/>
          <w:szCs w:val="20"/>
        </w:rPr>
        <w:t>JU</w:t>
      </w:r>
      <w:r w:rsidR="009C049A">
        <w:rPr>
          <w:rFonts w:ascii="Arial Narrow" w:hAnsi="Arial Narrow" w:cs="Gisha"/>
          <w:b/>
          <w:bCs/>
          <w:sz w:val="20"/>
          <w:szCs w:val="20"/>
        </w:rPr>
        <w:t>L</w:t>
      </w:r>
      <w:r>
        <w:rPr>
          <w:rFonts w:ascii="Arial Narrow" w:hAnsi="Arial Narrow" w:cs="Gisha"/>
          <w:b/>
          <w:bCs/>
          <w:sz w:val="20"/>
          <w:szCs w:val="20"/>
        </w:rPr>
        <w:t xml:space="preserve">IO </w:t>
      </w:r>
      <w:r w:rsidRPr="0062163A">
        <w:rPr>
          <w:rFonts w:ascii="Arial Narrow" w:hAnsi="Arial Narrow" w:cs="Gisha"/>
          <w:b/>
          <w:bCs/>
          <w:sz w:val="20"/>
          <w:szCs w:val="20"/>
        </w:rPr>
        <w:t>DE 2018</w:t>
      </w:r>
    </w:p>
    <w:p w:rsidR="00D46ECC" w:rsidRDefault="00D46ECC" w:rsidP="00D46ECC">
      <w:pPr>
        <w:jc w:val="center"/>
        <w:rPr>
          <w:rFonts w:ascii="Arial Narrow" w:hAnsi="Arial Narrow" w:cs="Gisha"/>
          <w:b/>
          <w:bCs/>
          <w:sz w:val="20"/>
          <w:szCs w:val="20"/>
        </w:rPr>
      </w:pPr>
    </w:p>
    <w:p w:rsidR="00D46ECC" w:rsidRDefault="00FA7EB0" w:rsidP="00D46ECC">
      <w:pPr>
        <w:jc w:val="center"/>
        <w:rPr>
          <w:rFonts w:ascii="Arial Narrow" w:hAnsi="Arial Narrow" w:cs="Gisha"/>
          <w:b/>
          <w:bCs/>
          <w:sz w:val="20"/>
          <w:szCs w:val="20"/>
        </w:rPr>
      </w:pPr>
      <w:r w:rsidRPr="00FA7EB0">
        <w:rPr>
          <w:noProof/>
        </w:rPr>
        <w:drawing>
          <wp:inline distT="0" distB="0" distL="0" distR="0">
            <wp:extent cx="5612130" cy="162560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1625600"/>
                    </a:xfrm>
                    <a:prstGeom prst="rect">
                      <a:avLst/>
                    </a:prstGeom>
                    <a:noFill/>
                    <a:ln>
                      <a:noFill/>
                    </a:ln>
                  </pic:spPr>
                </pic:pic>
              </a:graphicData>
            </a:graphic>
          </wp:inline>
        </w:drawing>
      </w:r>
    </w:p>
    <w:p w:rsidR="00FA7EB0" w:rsidRDefault="00FA7EB0" w:rsidP="00D46ECC">
      <w:pPr>
        <w:jc w:val="center"/>
        <w:rPr>
          <w:rFonts w:ascii="Arial Narrow" w:hAnsi="Arial Narrow" w:cs="Gisha"/>
          <w:b/>
          <w:bCs/>
          <w:sz w:val="20"/>
          <w:szCs w:val="20"/>
        </w:rPr>
      </w:pPr>
    </w:p>
    <w:p w:rsidR="00D46ECC" w:rsidRPr="0062163A" w:rsidRDefault="00D46ECC" w:rsidP="00D46ECC">
      <w:pPr>
        <w:jc w:val="center"/>
        <w:rPr>
          <w:rFonts w:ascii="Arial Narrow" w:hAnsi="Arial Narrow" w:cs="Gisha"/>
          <w:b/>
          <w:bCs/>
          <w:sz w:val="20"/>
          <w:szCs w:val="20"/>
        </w:rPr>
      </w:pPr>
    </w:p>
    <w:p w:rsidR="00D46ECC"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Pr>
          <w:rFonts w:ascii="Arial Narrow" w:hAnsi="Arial Narrow"/>
          <w:sz w:val="22"/>
          <w:szCs w:val="22"/>
        </w:rPr>
        <w:t>ju</w:t>
      </w:r>
      <w:r w:rsidR="00D159F5">
        <w:rPr>
          <w:rFonts w:ascii="Arial Narrow" w:hAnsi="Arial Narrow"/>
          <w:sz w:val="22"/>
          <w:szCs w:val="22"/>
        </w:rPr>
        <w:t>l</w:t>
      </w:r>
      <w:r>
        <w:rPr>
          <w:rFonts w:ascii="Arial Narrow" w:hAnsi="Arial Narrow"/>
          <w:sz w:val="22"/>
          <w:szCs w:val="22"/>
        </w:rPr>
        <w:t>io</w:t>
      </w:r>
      <w:r w:rsidRPr="00C31E86">
        <w:rPr>
          <w:rFonts w:ascii="Arial Narrow" w:hAnsi="Arial Narrow"/>
          <w:sz w:val="22"/>
          <w:szCs w:val="22"/>
        </w:rPr>
        <w:t xml:space="preserve"> de 2019</w:t>
      </w:r>
      <w:r>
        <w:rPr>
          <w:rFonts w:ascii="Arial Narrow" w:hAnsi="Arial Narrow"/>
          <w:sz w:val="22"/>
          <w:szCs w:val="22"/>
        </w:rPr>
        <w:t xml:space="preserve"> </w:t>
      </w:r>
      <w:r w:rsidRPr="00C31E86">
        <w:rPr>
          <w:rFonts w:ascii="Arial Narrow" w:hAnsi="Arial Narrow"/>
          <w:sz w:val="22"/>
          <w:szCs w:val="22"/>
        </w:rPr>
        <w:t xml:space="preserve">presentan </w:t>
      </w:r>
      <w:r>
        <w:rPr>
          <w:rFonts w:ascii="Arial Narrow" w:hAnsi="Arial Narrow"/>
          <w:sz w:val="22"/>
          <w:szCs w:val="22"/>
        </w:rPr>
        <w:t xml:space="preserve">una disminución </w:t>
      </w:r>
      <w:r w:rsidRPr="00C31E86">
        <w:rPr>
          <w:rFonts w:ascii="Arial Narrow" w:hAnsi="Arial Narrow"/>
          <w:sz w:val="22"/>
          <w:szCs w:val="22"/>
        </w:rPr>
        <w:t xml:space="preserve">de </w:t>
      </w:r>
      <w:r>
        <w:rPr>
          <w:rFonts w:ascii="Arial Narrow" w:hAnsi="Arial Narrow"/>
          <w:sz w:val="22"/>
          <w:szCs w:val="22"/>
        </w:rPr>
        <w:t>-</w:t>
      </w:r>
      <w:r w:rsidR="00D159F5">
        <w:rPr>
          <w:rFonts w:ascii="Arial Narrow" w:hAnsi="Arial Narrow"/>
          <w:sz w:val="22"/>
          <w:szCs w:val="22"/>
        </w:rPr>
        <w:t>40</w:t>
      </w:r>
      <w:r>
        <w:rPr>
          <w:rFonts w:ascii="Arial Narrow" w:hAnsi="Arial Narrow"/>
          <w:sz w:val="22"/>
          <w:szCs w:val="22"/>
        </w:rPr>
        <w:t>,</w:t>
      </w:r>
      <w:r w:rsidR="00D159F5">
        <w:rPr>
          <w:rFonts w:ascii="Arial Narrow" w:hAnsi="Arial Narrow"/>
          <w:sz w:val="22"/>
          <w:szCs w:val="22"/>
        </w:rPr>
        <w:t>09</w:t>
      </w:r>
      <w:r w:rsidRPr="00C31E86">
        <w:rPr>
          <w:rFonts w:ascii="Arial Narrow" w:hAnsi="Arial Narrow"/>
          <w:sz w:val="22"/>
          <w:szCs w:val="22"/>
        </w:rPr>
        <w:t xml:space="preserve">% en términos corrientes, con respecto a los gastos del mes de </w:t>
      </w:r>
      <w:r>
        <w:rPr>
          <w:rFonts w:ascii="Arial Narrow" w:hAnsi="Arial Narrow"/>
          <w:sz w:val="22"/>
          <w:szCs w:val="22"/>
        </w:rPr>
        <w:t>ju</w:t>
      </w:r>
      <w:r w:rsidR="00D159F5">
        <w:rPr>
          <w:rFonts w:ascii="Arial Narrow" w:hAnsi="Arial Narrow"/>
          <w:sz w:val="22"/>
          <w:szCs w:val="22"/>
        </w:rPr>
        <w:t>l</w:t>
      </w:r>
      <w:r>
        <w:rPr>
          <w:rFonts w:ascii="Arial Narrow" w:hAnsi="Arial Narrow"/>
          <w:sz w:val="22"/>
          <w:szCs w:val="22"/>
        </w:rPr>
        <w:t>io</w:t>
      </w:r>
      <w:r w:rsidRPr="00C31E86">
        <w:rPr>
          <w:rFonts w:ascii="Arial Narrow" w:hAnsi="Arial Narrow"/>
          <w:sz w:val="22"/>
          <w:szCs w:val="22"/>
        </w:rPr>
        <w:t xml:space="preserve"> de 2018</w:t>
      </w:r>
      <w:r>
        <w:rPr>
          <w:rFonts w:ascii="Arial Narrow" w:hAnsi="Arial Narrow"/>
          <w:sz w:val="22"/>
          <w:szCs w:val="22"/>
        </w:rPr>
        <w:t>,</w:t>
      </w:r>
      <w:r w:rsidRPr="00C31E86">
        <w:rPr>
          <w:rFonts w:ascii="Arial Narrow" w:hAnsi="Arial Narrow"/>
          <w:sz w:val="22"/>
          <w:szCs w:val="22"/>
        </w:rPr>
        <w:t xml:space="preserve"> y una variación de </w:t>
      </w:r>
      <w:r>
        <w:rPr>
          <w:rFonts w:ascii="Arial Narrow" w:hAnsi="Arial Narrow"/>
          <w:sz w:val="22"/>
          <w:szCs w:val="22"/>
        </w:rPr>
        <w:t>-</w:t>
      </w:r>
      <w:r w:rsidRPr="00C31E86">
        <w:rPr>
          <w:rFonts w:ascii="Arial Narrow" w:hAnsi="Arial Narrow"/>
          <w:sz w:val="22"/>
          <w:szCs w:val="22"/>
        </w:rPr>
        <w:t>$</w:t>
      </w:r>
      <w:r w:rsidR="003214C2">
        <w:rPr>
          <w:rFonts w:ascii="Arial Narrow" w:hAnsi="Arial Narrow"/>
          <w:sz w:val="22"/>
          <w:szCs w:val="22"/>
        </w:rPr>
        <w:t>86.128.026</w:t>
      </w:r>
      <w:r w:rsidRPr="00C31E86">
        <w:rPr>
          <w:rFonts w:ascii="Arial Narrow" w:hAnsi="Arial Narrow"/>
          <w:sz w:val="22"/>
          <w:szCs w:val="22"/>
        </w:rPr>
        <w:t xml:space="preserve"> miles. </w:t>
      </w:r>
    </w:p>
    <w:p w:rsidR="00D46ECC" w:rsidRDefault="00D46ECC" w:rsidP="00D46ECC">
      <w:pPr>
        <w:jc w:val="both"/>
        <w:rPr>
          <w:rFonts w:ascii="Arial Narrow" w:hAnsi="Arial Narrow"/>
          <w:sz w:val="22"/>
          <w:szCs w:val="22"/>
        </w:rPr>
      </w:pPr>
    </w:p>
    <w:p w:rsidR="008C1554" w:rsidRDefault="00D46ECC" w:rsidP="00D46ECC">
      <w:pPr>
        <w:jc w:val="both"/>
        <w:rPr>
          <w:rFonts w:ascii="Arial Narrow" w:hAnsi="Arial Narrow"/>
          <w:sz w:val="22"/>
          <w:szCs w:val="22"/>
        </w:rPr>
      </w:pPr>
      <w:r w:rsidRPr="00C31E86">
        <w:rPr>
          <w:rFonts w:ascii="Arial Narrow" w:hAnsi="Arial Narrow"/>
          <w:sz w:val="22"/>
          <w:szCs w:val="22"/>
        </w:rPr>
        <w:t xml:space="preserve">Al analizar el comportamiento se </w:t>
      </w:r>
      <w:r>
        <w:rPr>
          <w:rFonts w:ascii="Arial Narrow" w:hAnsi="Arial Narrow"/>
          <w:sz w:val="22"/>
          <w:szCs w:val="22"/>
        </w:rPr>
        <w:t>determina</w:t>
      </w:r>
      <w:r w:rsidRPr="00C31E86">
        <w:rPr>
          <w:rFonts w:ascii="Arial Narrow" w:hAnsi="Arial Narrow"/>
          <w:sz w:val="22"/>
          <w:szCs w:val="22"/>
        </w:rPr>
        <w:t xml:space="preserve"> que los </w:t>
      </w:r>
      <w:r>
        <w:rPr>
          <w:rFonts w:ascii="Arial Narrow" w:hAnsi="Arial Narrow"/>
          <w:sz w:val="22"/>
          <w:szCs w:val="22"/>
        </w:rPr>
        <w:t xml:space="preserve">rubros </w:t>
      </w:r>
      <w:r w:rsidRPr="00C31E86">
        <w:rPr>
          <w:rFonts w:ascii="Arial Narrow" w:hAnsi="Arial Narrow"/>
          <w:sz w:val="22"/>
          <w:szCs w:val="22"/>
        </w:rPr>
        <w:t>más representativos son un</w:t>
      </w:r>
      <w:r>
        <w:rPr>
          <w:rFonts w:ascii="Arial Narrow" w:hAnsi="Arial Narrow"/>
          <w:sz w:val="22"/>
          <w:szCs w:val="22"/>
        </w:rPr>
        <w:t>a disminución</w:t>
      </w:r>
      <w:r w:rsidRPr="00C31E86">
        <w:rPr>
          <w:rFonts w:ascii="Arial Narrow" w:hAnsi="Arial Narrow"/>
          <w:sz w:val="22"/>
          <w:szCs w:val="22"/>
        </w:rPr>
        <w:t xml:space="preserve"> en los </w:t>
      </w:r>
      <w:r>
        <w:rPr>
          <w:rFonts w:ascii="Arial Narrow" w:hAnsi="Arial Narrow"/>
          <w:sz w:val="22"/>
          <w:szCs w:val="22"/>
        </w:rPr>
        <w:t>g</w:t>
      </w:r>
      <w:r w:rsidRPr="00C31E86">
        <w:rPr>
          <w:rFonts w:ascii="Arial Narrow" w:hAnsi="Arial Narrow"/>
          <w:sz w:val="22"/>
          <w:szCs w:val="22"/>
        </w:rPr>
        <w:t xml:space="preserve">astos de </w:t>
      </w:r>
      <w:r>
        <w:rPr>
          <w:rFonts w:ascii="Arial Narrow" w:hAnsi="Arial Narrow"/>
          <w:sz w:val="22"/>
          <w:szCs w:val="22"/>
        </w:rPr>
        <w:t>a</w:t>
      </w:r>
      <w:r w:rsidRPr="00C31E86">
        <w:rPr>
          <w:rFonts w:ascii="Arial Narrow" w:hAnsi="Arial Narrow"/>
          <w:sz w:val="22"/>
          <w:szCs w:val="22"/>
        </w:rPr>
        <w:t>dministración y operación de -$</w:t>
      </w:r>
      <w:r w:rsidR="00FD1631">
        <w:rPr>
          <w:rFonts w:ascii="Arial Narrow" w:hAnsi="Arial Narrow"/>
          <w:sz w:val="22"/>
          <w:szCs w:val="22"/>
        </w:rPr>
        <w:t>3.976.805</w:t>
      </w:r>
      <w:r w:rsidRPr="00C31E86">
        <w:rPr>
          <w:rFonts w:ascii="Arial Narrow" w:hAnsi="Arial Narrow"/>
          <w:sz w:val="22"/>
          <w:szCs w:val="22"/>
        </w:rPr>
        <w:t xml:space="preserve"> miles</w:t>
      </w:r>
      <w:r>
        <w:rPr>
          <w:rFonts w:ascii="Arial Narrow" w:hAnsi="Arial Narrow"/>
          <w:sz w:val="22"/>
          <w:szCs w:val="22"/>
        </w:rPr>
        <w:t xml:space="preserve"> (1),</w:t>
      </w:r>
      <w:r w:rsidRPr="00C31E86">
        <w:rPr>
          <w:rFonts w:ascii="Arial Narrow" w:hAnsi="Arial Narrow"/>
          <w:sz w:val="22"/>
          <w:szCs w:val="22"/>
        </w:rPr>
        <w:t xml:space="preserve"> un</w:t>
      </w:r>
      <w:r>
        <w:rPr>
          <w:rFonts w:ascii="Arial Narrow" w:hAnsi="Arial Narrow"/>
          <w:sz w:val="22"/>
          <w:szCs w:val="22"/>
        </w:rPr>
        <w:t>a disminución en el grupo Deterioro, depreciaciones, amortizaciones y provisiones de -$10</w:t>
      </w:r>
      <w:r w:rsidR="00FD1631">
        <w:rPr>
          <w:rFonts w:ascii="Arial Narrow" w:hAnsi="Arial Narrow"/>
          <w:sz w:val="22"/>
          <w:szCs w:val="22"/>
        </w:rPr>
        <w:t xml:space="preserve">1.322.200 </w:t>
      </w:r>
      <w:r>
        <w:rPr>
          <w:rFonts w:ascii="Arial Narrow" w:hAnsi="Arial Narrow"/>
          <w:sz w:val="22"/>
          <w:szCs w:val="22"/>
        </w:rPr>
        <w:t>miles (2) y un</w:t>
      </w:r>
      <w:r w:rsidRPr="00C31E86">
        <w:rPr>
          <w:rFonts w:ascii="Arial Narrow" w:hAnsi="Arial Narrow"/>
          <w:sz w:val="22"/>
          <w:szCs w:val="22"/>
        </w:rPr>
        <w:t xml:space="preserve"> incremento en el grupo de Otros gastos </w:t>
      </w:r>
      <w:r>
        <w:rPr>
          <w:rFonts w:ascii="Arial Narrow" w:hAnsi="Arial Narrow"/>
          <w:sz w:val="22"/>
          <w:szCs w:val="22"/>
        </w:rPr>
        <w:t xml:space="preserve">por </w:t>
      </w:r>
      <w:r w:rsidRPr="00C31E86">
        <w:rPr>
          <w:rFonts w:ascii="Arial Narrow" w:hAnsi="Arial Narrow"/>
          <w:sz w:val="22"/>
          <w:szCs w:val="22"/>
        </w:rPr>
        <w:t>$</w:t>
      </w:r>
      <w:r w:rsidR="00FD1631">
        <w:rPr>
          <w:rFonts w:ascii="Arial Narrow" w:hAnsi="Arial Narrow"/>
          <w:sz w:val="22"/>
          <w:szCs w:val="22"/>
        </w:rPr>
        <w:t>21.477.566</w:t>
      </w:r>
      <w:r>
        <w:rPr>
          <w:rFonts w:ascii="Arial Narrow" w:hAnsi="Arial Narrow"/>
          <w:sz w:val="22"/>
          <w:szCs w:val="22"/>
        </w:rPr>
        <w:t xml:space="preserve"> (3).  </w:t>
      </w:r>
    </w:p>
    <w:p w:rsidR="008C1554" w:rsidRDefault="008C1554" w:rsidP="00D46ECC">
      <w:pPr>
        <w:jc w:val="both"/>
        <w:rPr>
          <w:rFonts w:ascii="Arial Narrow" w:hAnsi="Arial Narrow"/>
          <w:sz w:val="22"/>
          <w:szCs w:val="22"/>
        </w:rPr>
      </w:pPr>
    </w:p>
    <w:p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rsidR="00D46ECC" w:rsidRDefault="00D46ECC" w:rsidP="00D46ECC">
      <w:pPr>
        <w:jc w:val="both"/>
        <w:rPr>
          <w:rFonts w:ascii="Arial Narrow" w:hAnsi="Arial Narrow"/>
          <w:sz w:val="22"/>
          <w:szCs w:val="22"/>
        </w:rPr>
      </w:pPr>
    </w:p>
    <w:p w:rsidR="00AC1A2D" w:rsidRDefault="00AC1A2D" w:rsidP="00D46ECC">
      <w:pPr>
        <w:jc w:val="both"/>
        <w:rPr>
          <w:rFonts w:ascii="Arial Narrow" w:hAnsi="Arial Narrow"/>
          <w:sz w:val="22"/>
          <w:szCs w:val="22"/>
        </w:rPr>
      </w:pPr>
    </w:p>
    <w:p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123054"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muestra una disminución de -$</w:t>
      </w:r>
      <w:r w:rsidR="00FD1631">
        <w:rPr>
          <w:rFonts w:ascii="Arial Narrow" w:hAnsi="Arial Narrow" w:cs="Gisha"/>
          <w:b w:val="0"/>
          <w:color w:val="auto"/>
          <w:sz w:val="22"/>
          <w:szCs w:val="22"/>
          <w:lang w:val="es-ES"/>
        </w:rPr>
        <w:t>3.976.805</w:t>
      </w:r>
      <w:r>
        <w:rPr>
          <w:rFonts w:ascii="Arial Narrow" w:hAnsi="Arial Narrow" w:cs="Gisha"/>
          <w:b w:val="0"/>
          <w:color w:val="auto"/>
          <w:sz w:val="22"/>
          <w:szCs w:val="22"/>
          <w:lang w:val="es-ES"/>
        </w:rPr>
        <w:t xml:space="preserve"> miles en el mes de ju</w:t>
      </w:r>
      <w:r w:rsidR="00FD1631">
        <w:rPr>
          <w:rFonts w:ascii="Arial Narrow" w:hAnsi="Arial Narrow" w:cs="Gisha"/>
          <w:b w:val="0"/>
          <w:color w:val="auto"/>
          <w:sz w:val="22"/>
          <w:szCs w:val="22"/>
          <w:lang w:val="es-ES"/>
        </w:rPr>
        <w:t>l</w:t>
      </w:r>
      <w:r>
        <w:rPr>
          <w:rFonts w:ascii="Arial Narrow" w:hAnsi="Arial Narrow" w:cs="Gisha"/>
          <w:b w:val="0"/>
          <w:color w:val="auto"/>
          <w:sz w:val="22"/>
          <w:szCs w:val="22"/>
          <w:lang w:val="es-ES"/>
        </w:rPr>
        <w:t>io de 2019 frente a ju</w:t>
      </w:r>
      <w:r w:rsidR="00FD1631">
        <w:rPr>
          <w:rFonts w:ascii="Arial Narrow" w:hAnsi="Arial Narrow" w:cs="Gisha"/>
          <w:b w:val="0"/>
          <w:color w:val="auto"/>
          <w:sz w:val="22"/>
          <w:szCs w:val="22"/>
          <w:lang w:val="es-ES"/>
        </w:rPr>
        <w:t>l</w:t>
      </w:r>
      <w:r>
        <w:rPr>
          <w:rFonts w:ascii="Arial Narrow" w:hAnsi="Arial Narrow" w:cs="Gisha"/>
          <w:b w:val="0"/>
          <w:color w:val="auto"/>
          <w:sz w:val="22"/>
          <w:szCs w:val="22"/>
          <w:lang w:val="es-ES"/>
        </w:rPr>
        <w:t>io de 2018</w:t>
      </w:r>
      <w:r w:rsidR="00123054">
        <w:rPr>
          <w:rFonts w:ascii="Arial Narrow" w:hAnsi="Arial Narrow" w:cs="Gisha"/>
          <w:b w:val="0"/>
          <w:color w:val="auto"/>
          <w:sz w:val="22"/>
          <w:szCs w:val="22"/>
          <w:lang w:val="es-ES"/>
        </w:rPr>
        <w:t>.  E</w:t>
      </w:r>
      <w:r w:rsidR="004D32A1">
        <w:rPr>
          <w:rFonts w:ascii="Arial Narrow" w:hAnsi="Arial Narrow" w:cs="Gisha"/>
          <w:b w:val="0"/>
          <w:color w:val="auto"/>
          <w:sz w:val="22"/>
          <w:szCs w:val="22"/>
          <w:lang w:val="es-ES"/>
        </w:rPr>
        <w:t>sta variación se debe principalmente a</w:t>
      </w:r>
      <w:r w:rsidR="00123054">
        <w:rPr>
          <w:rFonts w:ascii="Arial Narrow" w:hAnsi="Arial Narrow" w:cs="Gisha"/>
          <w:b w:val="0"/>
          <w:color w:val="auto"/>
          <w:sz w:val="22"/>
          <w:szCs w:val="22"/>
          <w:lang w:val="es-ES"/>
        </w:rPr>
        <w:t>:</w:t>
      </w:r>
    </w:p>
    <w:p w:rsidR="00123054" w:rsidRDefault="00123054"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123054"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EC5D77" w:rsidRPr="00123054">
        <w:rPr>
          <w:rFonts w:ascii="Arial Narrow" w:hAnsi="Arial Narrow" w:cs="Gisha"/>
          <w:b w:val="0"/>
          <w:color w:val="auto"/>
          <w:sz w:val="22"/>
          <w:szCs w:val="22"/>
          <w:lang w:val="es-ES"/>
        </w:rPr>
        <w:t>n incremento en la subcuenta de Estudios y Proyectos</w:t>
      </w:r>
      <w:r w:rsidR="00D46ECC" w:rsidRPr="00123054">
        <w:rPr>
          <w:rFonts w:ascii="Arial Narrow" w:hAnsi="Arial Narrow" w:cs="Gisha"/>
          <w:b w:val="0"/>
          <w:color w:val="auto"/>
          <w:sz w:val="22"/>
          <w:szCs w:val="22"/>
          <w:lang w:val="es-ES"/>
        </w:rPr>
        <w:t xml:space="preserve"> </w:t>
      </w:r>
      <w:r w:rsidR="00B22CE6" w:rsidRPr="00123054">
        <w:rPr>
          <w:rFonts w:ascii="Arial Narrow" w:hAnsi="Arial Narrow" w:cs="Gisha"/>
          <w:b w:val="0"/>
          <w:color w:val="auto"/>
          <w:sz w:val="22"/>
          <w:szCs w:val="22"/>
          <w:lang w:val="es-ES"/>
        </w:rPr>
        <w:t xml:space="preserve">por valor de $3.331.003 miles </w:t>
      </w:r>
      <w:r w:rsidR="00344F6C" w:rsidRPr="00123054">
        <w:rPr>
          <w:rFonts w:ascii="Arial Narrow" w:hAnsi="Arial Narrow" w:cs="Gisha"/>
          <w:b w:val="0"/>
          <w:color w:val="auto"/>
          <w:sz w:val="22"/>
          <w:szCs w:val="22"/>
          <w:lang w:val="es-ES"/>
        </w:rPr>
        <w:t>que</w:t>
      </w:r>
      <w:r w:rsidR="00961112">
        <w:rPr>
          <w:rFonts w:ascii="Arial Narrow" w:hAnsi="Arial Narrow" w:cs="Gisha"/>
          <w:b w:val="0"/>
          <w:color w:val="auto"/>
          <w:sz w:val="22"/>
          <w:szCs w:val="22"/>
          <w:lang w:val="es-ES"/>
        </w:rPr>
        <w:t xml:space="preserve"> </w:t>
      </w:r>
      <w:r w:rsidR="00BC584D">
        <w:rPr>
          <w:rFonts w:ascii="Arial Narrow" w:hAnsi="Arial Narrow" w:cs="Gisha"/>
          <w:b w:val="0"/>
          <w:color w:val="auto"/>
          <w:sz w:val="22"/>
          <w:szCs w:val="22"/>
          <w:lang w:val="es-ES"/>
        </w:rPr>
        <w:t xml:space="preserve">corresponde  </w:t>
      </w:r>
      <w:r w:rsidR="00961112">
        <w:rPr>
          <w:rFonts w:ascii="Arial Narrow" w:hAnsi="Arial Narrow" w:cs="Gisha"/>
          <w:b w:val="0"/>
          <w:color w:val="auto"/>
          <w:sz w:val="22"/>
          <w:szCs w:val="22"/>
          <w:lang w:val="es-ES"/>
        </w:rPr>
        <w:t xml:space="preserve">en gran parte </w:t>
      </w:r>
      <w:r w:rsidR="00D82053">
        <w:rPr>
          <w:rFonts w:ascii="Arial Narrow" w:hAnsi="Arial Narrow" w:cs="Gisha"/>
          <w:b w:val="0"/>
          <w:color w:val="auto"/>
          <w:sz w:val="22"/>
          <w:szCs w:val="22"/>
          <w:lang w:val="es-ES"/>
        </w:rPr>
        <w:t>a las</w:t>
      </w:r>
      <w:r w:rsidR="008A6874">
        <w:rPr>
          <w:rFonts w:ascii="Arial Narrow" w:hAnsi="Arial Narrow" w:cs="Gisha"/>
          <w:b w:val="0"/>
          <w:color w:val="auto"/>
          <w:sz w:val="22"/>
          <w:szCs w:val="22"/>
          <w:lang w:val="es-ES"/>
        </w:rPr>
        <w:t xml:space="preserve"> </w:t>
      </w:r>
      <w:r w:rsidR="00603178">
        <w:rPr>
          <w:rFonts w:ascii="Arial Narrow" w:hAnsi="Arial Narrow" w:cs="Gisha"/>
          <w:b w:val="0"/>
          <w:color w:val="auto"/>
          <w:sz w:val="22"/>
          <w:szCs w:val="22"/>
          <w:lang w:val="es-ES"/>
        </w:rPr>
        <w:t>ejecuciones de los convenios con la Financiera de Desarrollo Nacional S.A. por valor de $2.147.127 miles</w:t>
      </w:r>
      <w:r w:rsidR="00344F6C" w:rsidRPr="00123054">
        <w:rPr>
          <w:rFonts w:ascii="Arial Narrow" w:hAnsi="Arial Narrow" w:cs="Gisha"/>
          <w:b w:val="0"/>
          <w:color w:val="auto"/>
          <w:sz w:val="22"/>
          <w:szCs w:val="22"/>
          <w:lang w:val="es-ES"/>
        </w:rPr>
        <w:t xml:space="preserve">  (i) </w:t>
      </w:r>
      <w:r w:rsidR="00583919" w:rsidRPr="00123054">
        <w:rPr>
          <w:rFonts w:ascii="Arial Narrow" w:hAnsi="Arial Narrow" w:cs="Gisha"/>
          <w:b w:val="0"/>
          <w:color w:val="auto"/>
          <w:sz w:val="22"/>
          <w:szCs w:val="22"/>
          <w:lang w:val="es-ES"/>
        </w:rPr>
        <w:t>U</w:t>
      </w:r>
      <w:r w:rsidR="00344F6C" w:rsidRPr="00123054">
        <w:rPr>
          <w:rFonts w:ascii="Arial Narrow" w:hAnsi="Arial Narrow" w:cs="Gisha"/>
          <w:b w:val="0"/>
          <w:color w:val="auto"/>
          <w:sz w:val="22"/>
          <w:szCs w:val="22"/>
          <w:lang w:val="es-ES"/>
        </w:rPr>
        <w:t>na ejecución por valor de $ 87.655 miles correspondiente al Convenio Interadministrativo Derivado No.3 del 27 de octubre de 2017 cuyo objeto es: “</w:t>
      </w:r>
      <w:r w:rsidR="00344F6C" w:rsidRPr="00123054">
        <w:rPr>
          <w:rFonts w:ascii="Arial Narrow" w:hAnsi="Arial Narrow" w:cs="Gisha"/>
          <w:b w:val="0"/>
          <w:i/>
          <w:color w:val="auto"/>
          <w:sz w:val="22"/>
          <w:szCs w:val="22"/>
          <w:lang w:val="es-ES"/>
        </w:rPr>
        <w:t>Aunar esfuerzos entre  el Instituto Nacional de Vías, La Agencia Nacional de Infraestructura, el Ministerio de Transporte y la Financiera de Desarrollo Nacional  para la realización de estudios estratégicos para el sector transporte nacional, requeridos para la adecuada estructuración de proyectos, que permitan complementar los estudios ya realizados mediante los convenios derivados anteriores, con miras a la finalización del Plan Maestro de Transporte Intermodal que sirva de herramienta de planificación del sector</w:t>
      </w:r>
      <w:r w:rsidR="00344F6C" w:rsidRPr="00123054">
        <w:rPr>
          <w:rFonts w:ascii="Arial Narrow" w:hAnsi="Arial Narrow" w:cs="Gisha"/>
          <w:b w:val="0"/>
          <w:color w:val="auto"/>
          <w:sz w:val="22"/>
          <w:szCs w:val="22"/>
          <w:lang w:val="es-ES"/>
        </w:rPr>
        <w:t>”.</w:t>
      </w:r>
      <w:r w:rsidR="00583919" w:rsidRPr="00123054">
        <w:rPr>
          <w:rFonts w:ascii="Arial Narrow" w:hAnsi="Arial Narrow" w:cs="Gisha"/>
          <w:b w:val="0"/>
          <w:color w:val="auto"/>
          <w:sz w:val="22"/>
          <w:szCs w:val="22"/>
          <w:lang w:val="es-ES"/>
        </w:rPr>
        <w:t xml:space="preserve"> (</w:t>
      </w:r>
      <w:proofErr w:type="spellStart"/>
      <w:r w:rsidR="00583919" w:rsidRPr="00123054">
        <w:rPr>
          <w:rFonts w:ascii="Arial Narrow" w:hAnsi="Arial Narrow" w:cs="Gisha"/>
          <w:b w:val="0"/>
          <w:color w:val="auto"/>
          <w:sz w:val="22"/>
          <w:szCs w:val="22"/>
          <w:lang w:val="es-ES"/>
        </w:rPr>
        <w:t>ii</w:t>
      </w:r>
      <w:proofErr w:type="spellEnd"/>
      <w:r w:rsidR="00583919" w:rsidRPr="00123054">
        <w:rPr>
          <w:rFonts w:ascii="Arial Narrow" w:hAnsi="Arial Narrow" w:cs="Gisha"/>
          <w:b w:val="0"/>
          <w:color w:val="auto"/>
          <w:sz w:val="22"/>
          <w:szCs w:val="22"/>
          <w:lang w:val="es-ES"/>
        </w:rPr>
        <w:t>) Una ejecución por valor de $</w:t>
      </w:r>
      <w:r w:rsidR="009F07F4" w:rsidRPr="00123054">
        <w:rPr>
          <w:rFonts w:ascii="Arial Narrow" w:hAnsi="Arial Narrow" w:cs="Gisha"/>
          <w:b w:val="0"/>
          <w:color w:val="auto"/>
          <w:sz w:val="22"/>
          <w:szCs w:val="22"/>
          <w:lang w:val="es-ES"/>
        </w:rPr>
        <w:t>2</w:t>
      </w:r>
      <w:r w:rsidR="00583919" w:rsidRPr="00123054">
        <w:rPr>
          <w:rFonts w:ascii="Arial Narrow" w:hAnsi="Arial Narrow" w:cs="Gisha"/>
          <w:b w:val="0"/>
          <w:color w:val="auto"/>
          <w:sz w:val="22"/>
          <w:szCs w:val="22"/>
          <w:lang w:val="es-ES"/>
        </w:rPr>
        <w:t>.459.47</w:t>
      </w:r>
      <w:r w:rsidR="003D4931" w:rsidRPr="00123054">
        <w:rPr>
          <w:rFonts w:ascii="Arial Narrow" w:hAnsi="Arial Narrow" w:cs="Gisha"/>
          <w:b w:val="0"/>
          <w:color w:val="auto"/>
          <w:sz w:val="22"/>
          <w:szCs w:val="22"/>
          <w:lang w:val="es-ES"/>
        </w:rPr>
        <w:t>2</w:t>
      </w:r>
      <w:r w:rsidR="00583919" w:rsidRPr="00123054">
        <w:rPr>
          <w:rFonts w:ascii="Arial Narrow" w:hAnsi="Arial Narrow" w:cs="Gisha"/>
          <w:b w:val="0"/>
          <w:color w:val="auto"/>
          <w:sz w:val="22"/>
          <w:szCs w:val="22"/>
          <w:lang w:val="es-ES"/>
        </w:rPr>
        <w:t xml:space="preserve"> miles del convenio No. 24 de 2017 suscrito entre la Agencia Nacional de Infraestructura y la Financiera de Desarrollo Nacional, cuyo objeto es “</w:t>
      </w:r>
      <w:r w:rsidR="00583919" w:rsidRPr="00123054">
        <w:rPr>
          <w:rFonts w:ascii="Arial Narrow" w:hAnsi="Arial Narrow" w:cs="Gisha"/>
          <w:b w:val="0"/>
          <w:i/>
          <w:color w:val="auto"/>
          <w:sz w:val="22"/>
          <w:szCs w:val="22"/>
          <w:lang w:val="es-ES"/>
        </w:rPr>
        <w:t>Aunar esfuerzos para desarrollar análisis de demanda y de viabilidad de los proyectos férreos de interés de la Nación que fueron identificados como prioritarios en el Plan Maestro Intermodal, utilizando información primaria y secundaria y, de acuerdo con los resultados obtenidos en esta etapa y el grado de viabilidad de los proyectos estudiados, desarrollar la estructuración técnica, legal y financiera a nivel de factibilidad de los corredores identificados y priorizados en la primera etapa</w:t>
      </w:r>
      <w:r w:rsidR="00583919" w:rsidRPr="00123054">
        <w:rPr>
          <w:rFonts w:ascii="Arial Narrow" w:hAnsi="Arial Narrow" w:cs="Gisha"/>
          <w:b w:val="0"/>
          <w:color w:val="auto"/>
          <w:sz w:val="22"/>
          <w:szCs w:val="22"/>
          <w:lang w:val="es-ES"/>
        </w:rPr>
        <w:t xml:space="preserve">”.   </w:t>
      </w:r>
    </w:p>
    <w:p w:rsidR="00AC1A2D" w:rsidRDefault="00AC1A2D" w:rsidP="00AC1A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22"/>
          <w:szCs w:val="22"/>
          <w:lang w:val="es-ES"/>
        </w:rPr>
      </w:pPr>
    </w:p>
    <w:p w:rsidR="00D46ECC" w:rsidRPr="00123054"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F24E0B" w:rsidRPr="00123054">
        <w:rPr>
          <w:rFonts w:ascii="Arial Narrow" w:hAnsi="Arial Narrow" w:cs="Gisha"/>
          <w:b w:val="0"/>
          <w:color w:val="auto"/>
          <w:sz w:val="22"/>
          <w:szCs w:val="22"/>
          <w:lang w:val="es-ES"/>
        </w:rPr>
        <w:t xml:space="preserve">na </w:t>
      </w:r>
      <w:r w:rsidR="00D46ECC" w:rsidRPr="00123054">
        <w:rPr>
          <w:rFonts w:ascii="Arial Narrow" w:hAnsi="Arial Narrow" w:cs="Gisha"/>
          <w:b w:val="0"/>
          <w:color w:val="auto"/>
          <w:sz w:val="22"/>
          <w:szCs w:val="22"/>
          <w:lang w:val="es-ES"/>
        </w:rPr>
        <w:t>disminución de -$</w:t>
      </w:r>
      <w:r w:rsidR="00F24E0B" w:rsidRPr="00123054">
        <w:rPr>
          <w:rFonts w:ascii="Arial Narrow" w:hAnsi="Arial Narrow" w:cs="Gisha"/>
          <w:b w:val="0"/>
          <w:color w:val="auto"/>
          <w:sz w:val="22"/>
          <w:szCs w:val="22"/>
          <w:lang w:val="es-ES"/>
        </w:rPr>
        <w:t>7</w:t>
      </w:r>
      <w:r w:rsidR="00D46ECC" w:rsidRPr="00123054">
        <w:rPr>
          <w:rFonts w:ascii="Arial Narrow" w:hAnsi="Arial Narrow" w:cs="Gisha"/>
          <w:b w:val="0"/>
          <w:color w:val="auto"/>
          <w:sz w:val="22"/>
          <w:szCs w:val="22"/>
          <w:lang w:val="es-ES"/>
        </w:rPr>
        <w:t>.</w:t>
      </w:r>
      <w:r w:rsidR="00F24E0B" w:rsidRPr="00123054">
        <w:rPr>
          <w:rFonts w:ascii="Arial Narrow" w:hAnsi="Arial Narrow" w:cs="Gisha"/>
          <w:b w:val="0"/>
          <w:color w:val="auto"/>
          <w:sz w:val="22"/>
          <w:szCs w:val="22"/>
          <w:lang w:val="es-ES"/>
        </w:rPr>
        <w:t>627</w:t>
      </w:r>
      <w:r w:rsidR="00D46ECC" w:rsidRPr="00123054">
        <w:rPr>
          <w:rFonts w:ascii="Arial Narrow" w:hAnsi="Arial Narrow" w:cs="Gisha"/>
          <w:b w:val="0"/>
          <w:color w:val="auto"/>
          <w:sz w:val="22"/>
          <w:szCs w:val="22"/>
          <w:lang w:val="es-ES"/>
        </w:rPr>
        <w:t>.</w:t>
      </w:r>
      <w:r w:rsidR="00F24E0B" w:rsidRPr="00123054">
        <w:rPr>
          <w:rFonts w:ascii="Arial Narrow" w:hAnsi="Arial Narrow" w:cs="Gisha"/>
          <w:b w:val="0"/>
          <w:color w:val="auto"/>
          <w:sz w:val="22"/>
          <w:szCs w:val="22"/>
          <w:lang w:val="es-ES"/>
        </w:rPr>
        <w:t>3</w:t>
      </w:r>
      <w:r w:rsidR="00D46ECC" w:rsidRPr="00123054">
        <w:rPr>
          <w:rFonts w:ascii="Arial Narrow" w:hAnsi="Arial Narrow" w:cs="Gisha"/>
          <w:b w:val="0"/>
          <w:color w:val="auto"/>
          <w:sz w:val="22"/>
          <w:szCs w:val="22"/>
          <w:lang w:val="es-ES"/>
        </w:rPr>
        <w:t xml:space="preserve">30 miles </w:t>
      </w:r>
      <w:r w:rsidR="00F24E0B" w:rsidRPr="00123054">
        <w:rPr>
          <w:rFonts w:ascii="Arial Narrow" w:hAnsi="Arial Narrow" w:cs="Gisha"/>
          <w:b w:val="0"/>
          <w:color w:val="auto"/>
          <w:sz w:val="22"/>
          <w:szCs w:val="22"/>
          <w:lang w:val="es-ES"/>
        </w:rPr>
        <w:t>en</w:t>
      </w:r>
      <w:r w:rsidR="00D46ECC" w:rsidRPr="00123054">
        <w:rPr>
          <w:rFonts w:ascii="Arial Narrow" w:hAnsi="Arial Narrow" w:cs="Gisha"/>
          <w:b w:val="0"/>
          <w:color w:val="auto"/>
          <w:sz w:val="22"/>
          <w:szCs w:val="22"/>
          <w:lang w:val="es-ES"/>
        </w:rPr>
        <w:t xml:space="preserve"> la subcuenta de honorarios</w:t>
      </w:r>
      <w:r w:rsidR="004A51F2" w:rsidRPr="00123054">
        <w:rPr>
          <w:rFonts w:ascii="Arial Narrow" w:hAnsi="Arial Narrow" w:cs="Gisha"/>
          <w:b w:val="0"/>
          <w:color w:val="auto"/>
          <w:sz w:val="22"/>
          <w:szCs w:val="22"/>
          <w:lang w:val="es-ES"/>
        </w:rPr>
        <w:t>, e</w:t>
      </w:r>
      <w:r w:rsidR="00D46ECC" w:rsidRPr="00123054">
        <w:rPr>
          <w:rFonts w:ascii="Arial Narrow" w:hAnsi="Arial Narrow" w:cs="Gisha"/>
          <w:b w:val="0"/>
          <w:color w:val="auto"/>
          <w:sz w:val="22"/>
          <w:szCs w:val="22"/>
          <w:lang w:val="es-ES"/>
        </w:rPr>
        <w:t>sto se explica principalmente por un menor pago en los contratos de prestación de servicios y porque algunos de los contratos de la presenta vigencia iniciaron a finales de enero de 2019.</w:t>
      </w: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un</w:t>
      </w:r>
      <w:r w:rsidR="00357633">
        <w:rPr>
          <w:rFonts w:ascii="Arial Narrow" w:hAnsi="Arial Narrow" w:cs="Gisha"/>
          <w:b w:val="0"/>
          <w:color w:val="auto"/>
          <w:sz w:val="22"/>
          <w:szCs w:val="22"/>
          <w:lang w:val="es-ES"/>
        </w:rPr>
        <w:t xml:space="preserve">a disminución </w:t>
      </w:r>
      <w:r>
        <w:rPr>
          <w:rFonts w:ascii="Arial Narrow" w:hAnsi="Arial Narrow" w:cs="Gisha"/>
          <w:b w:val="0"/>
          <w:color w:val="auto"/>
          <w:sz w:val="22"/>
          <w:szCs w:val="22"/>
          <w:lang w:val="es-ES"/>
        </w:rPr>
        <w:t>en el mes de ju</w:t>
      </w:r>
      <w:r w:rsidR="00357633">
        <w:rPr>
          <w:rFonts w:ascii="Arial Narrow" w:hAnsi="Arial Narrow" w:cs="Gisha"/>
          <w:b w:val="0"/>
          <w:color w:val="auto"/>
          <w:sz w:val="22"/>
          <w:szCs w:val="22"/>
          <w:lang w:val="es-ES"/>
        </w:rPr>
        <w:t>l</w:t>
      </w:r>
      <w:r>
        <w:rPr>
          <w:rFonts w:ascii="Arial Narrow" w:hAnsi="Arial Narrow" w:cs="Gisha"/>
          <w:b w:val="0"/>
          <w:color w:val="auto"/>
          <w:sz w:val="22"/>
          <w:szCs w:val="22"/>
          <w:lang w:val="es-ES"/>
        </w:rPr>
        <w:t>io de 2019 con relación a ju</w:t>
      </w:r>
      <w:r w:rsidR="00357633">
        <w:rPr>
          <w:rFonts w:ascii="Arial Narrow" w:hAnsi="Arial Narrow" w:cs="Gisha"/>
          <w:b w:val="0"/>
          <w:color w:val="auto"/>
          <w:sz w:val="22"/>
          <w:szCs w:val="22"/>
          <w:lang w:val="es-ES"/>
        </w:rPr>
        <w:t>l</w:t>
      </w:r>
      <w:r>
        <w:rPr>
          <w:rFonts w:ascii="Arial Narrow" w:hAnsi="Arial Narrow" w:cs="Gisha"/>
          <w:b w:val="0"/>
          <w:color w:val="auto"/>
          <w:sz w:val="22"/>
          <w:szCs w:val="22"/>
          <w:lang w:val="es-ES"/>
        </w:rPr>
        <w:t xml:space="preserve">io de 2018 de </w:t>
      </w:r>
      <w:r w:rsidR="00357633">
        <w:rPr>
          <w:rFonts w:ascii="Arial Narrow" w:hAnsi="Arial Narrow" w:cs="Gisha"/>
          <w:b w:val="0"/>
          <w:color w:val="auto"/>
          <w:sz w:val="22"/>
          <w:szCs w:val="22"/>
          <w:lang w:val="es-ES"/>
        </w:rPr>
        <w:t>-</w:t>
      </w:r>
      <w:r w:rsidRPr="00F911F6">
        <w:rPr>
          <w:rFonts w:ascii="Arial Narrow" w:hAnsi="Arial Narrow" w:cs="Gisha"/>
          <w:b w:val="0"/>
          <w:color w:val="auto"/>
          <w:sz w:val="22"/>
          <w:szCs w:val="22"/>
          <w:lang w:val="es-ES"/>
        </w:rPr>
        <w:t>$</w:t>
      </w:r>
      <w:r>
        <w:rPr>
          <w:rFonts w:ascii="Arial Narrow" w:hAnsi="Arial Narrow" w:cs="Gisha"/>
          <w:b w:val="0"/>
          <w:color w:val="auto"/>
          <w:sz w:val="22"/>
          <w:szCs w:val="22"/>
          <w:lang w:val="es-ES"/>
        </w:rPr>
        <w:t>1</w:t>
      </w:r>
      <w:r w:rsidR="00357633">
        <w:rPr>
          <w:rFonts w:ascii="Arial Narrow" w:hAnsi="Arial Narrow" w:cs="Gisha"/>
          <w:b w:val="0"/>
          <w:color w:val="auto"/>
          <w:sz w:val="22"/>
          <w:szCs w:val="22"/>
          <w:lang w:val="es-ES"/>
        </w:rPr>
        <w:t>01</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322</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200</w:t>
      </w:r>
      <w:r w:rsidRPr="00F911F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principalmente por una variación en la subcuenta Provisión, litigios y demandas por -$9</w:t>
      </w:r>
      <w:r w:rsidR="00357633">
        <w:rPr>
          <w:rFonts w:ascii="Arial Narrow" w:hAnsi="Arial Narrow" w:cs="Gisha"/>
          <w:b w:val="0"/>
          <w:color w:val="auto"/>
          <w:sz w:val="22"/>
          <w:szCs w:val="22"/>
          <w:lang w:val="es-ES"/>
        </w:rPr>
        <w:t>7</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915</w:t>
      </w:r>
      <w:r>
        <w:rPr>
          <w:rFonts w:ascii="Arial Narrow" w:hAnsi="Arial Narrow" w:cs="Gisha"/>
          <w:b w:val="0"/>
          <w:color w:val="auto"/>
          <w:sz w:val="22"/>
          <w:szCs w:val="22"/>
          <w:lang w:val="es-ES"/>
        </w:rPr>
        <w:t>.</w:t>
      </w:r>
      <w:r w:rsidR="00357633">
        <w:rPr>
          <w:rFonts w:ascii="Arial Narrow" w:hAnsi="Arial Narrow" w:cs="Gisha"/>
          <w:b w:val="0"/>
          <w:color w:val="auto"/>
          <w:sz w:val="22"/>
          <w:szCs w:val="22"/>
          <w:lang w:val="es-ES"/>
        </w:rPr>
        <w:t>639</w:t>
      </w:r>
      <w:r>
        <w:rPr>
          <w:rFonts w:ascii="Arial Narrow" w:hAnsi="Arial Narrow" w:cs="Gisha"/>
          <w:b w:val="0"/>
          <w:color w:val="auto"/>
          <w:sz w:val="22"/>
          <w:szCs w:val="22"/>
          <w:lang w:val="es-ES"/>
        </w:rPr>
        <w:t xml:space="preserve"> miles producto de la actualización de los procesos judiciales informados por el Grupo de Defensa Judicial.</w:t>
      </w: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lastRenderedPageBreak/>
        <w:t>Otros gastos</w:t>
      </w: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El grupo Otros gastos presenta un incremento de $</w:t>
      </w:r>
      <w:r w:rsidR="00357633">
        <w:rPr>
          <w:rFonts w:ascii="Arial Narrow" w:hAnsi="Arial Narrow" w:cs="Gisha"/>
          <w:b w:val="0"/>
          <w:color w:val="auto"/>
          <w:sz w:val="22"/>
          <w:szCs w:val="22"/>
          <w:lang w:val="es-ES"/>
        </w:rPr>
        <w:t>21.477.566</w:t>
      </w:r>
      <w:r w:rsidRPr="001243A1">
        <w:rPr>
          <w:rFonts w:ascii="Arial Narrow" w:hAnsi="Arial Narrow" w:cs="Gisha"/>
          <w:b w:val="0"/>
          <w:color w:val="auto"/>
          <w:sz w:val="22"/>
          <w:szCs w:val="22"/>
          <w:lang w:val="es-ES"/>
        </w:rPr>
        <w:t xml:space="preserve"> miles que se debe </w:t>
      </w:r>
      <w:r w:rsidR="00191336" w:rsidRPr="001243A1">
        <w:rPr>
          <w:rFonts w:ascii="Arial Narrow" w:hAnsi="Arial Narrow" w:cs="Gisha"/>
          <w:b w:val="0"/>
          <w:color w:val="auto"/>
          <w:sz w:val="22"/>
          <w:szCs w:val="22"/>
          <w:lang w:val="es-ES"/>
        </w:rPr>
        <w:t xml:space="preserve">principalmente </w:t>
      </w:r>
      <w:r w:rsidRPr="001243A1">
        <w:rPr>
          <w:rFonts w:ascii="Arial Narrow" w:hAnsi="Arial Narrow" w:cs="Gisha"/>
          <w:b w:val="0"/>
          <w:color w:val="auto"/>
          <w:sz w:val="22"/>
          <w:szCs w:val="22"/>
          <w:lang w:val="es-ES"/>
        </w:rPr>
        <w:t>a</w:t>
      </w:r>
      <w:r w:rsidR="001909D9">
        <w:rPr>
          <w:rFonts w:ascii="Arial Narrow" w:hAnsi="Arial Narrow" w:cs="Gisha"/>
          <w:b w:val="0"/>
          <w:color w:val="auto"/>
          <w:sz w:val="22"/>
          <w:szCs w:val="22"/>
          <w:lang w:val="es-ES"/>
        </w:rPr>
        <w:t xml:space="preserve">: (i) </w:t>
      </w:r>
      <w:r w:rsidR="0011163B">
        <w:rPr>
          <w:rFonts w:ascii="Arial Narrow" w:hAnsi="Arial Narrow" w:cs="Gisha"/>
          <w:b w:val="0"/>
          <w:color w:val="auto"/>
          <w:sz w:val="22"/>
          <w:szCs w:val="22"/>
          <w:lang w:val="es-ES"/>
        </w:rPr>
        <w:t xml:space="preserve">un incremento por valor de </w:t>
      </w:r>
      <w:r w:rsidR="0011163B" w:rsidRPr="001243A1">
        <w:rPr>
          <w:rFonts w:ascii="Arial Narrow" w:hAnsi="Arial Narrow" w:cs="Gisha"/>
          <w:b w:val="0"/>
          <w:color w:val="auto"/>
          <w:sz w:val="22"/>
          <w:szCs w:val="22"/>
          <w:lang w:val="es-ES"/>
        </w:rPr>
        <w:t>$</w:t>
      </w:r>
      <w:r w:rsidR="0011163B">
        <w:rPr>
          <w:rFonts w:ascii="Arial Narrow" w:hAnsi="Arial Narrow" w:cs="Gisha"/>
          <w:b w:val="0"/>
          <w:color w:val="auto"/>
          <w:sz w:val="22"/>
          <w:szCs w:val="22"/>
          <w:lang w:val="es-ES"/>
        </w:rPr>
        <w:t>7.522.901</w:t>
      </w:r>
      <w:r w:rsidR="0011163B" w:rsidRPr="001243A1">
        <w:rPr>
          <w:rFonts w:ascii="Arial Narrow" w:hAnsi="Arial Narrow" w:cs="Gisha"/>
          <w:b w:val="0"/>
          <w:color w:val="auto"/>
          <w:sz w:val="22"/>
          <w:szCs w:val="22"/>
          <w:lang w:val="es-ES"/>
        </w:rPr>
        <w:t xml:space="preserve"> miles</w:t>
      </w:r>
      <w:r w:rsidR="0011163B">
        <w:rPr>
          <w:rFonts w:ascii="Arial Narrow" w:hAnsi="Arial Narrow" w:cs="Gisha"/>
          <w:b w:val="0"/>
          <w:color w:val="auto"/>
          <w:sz w:val="22"/>
          <w:szCs w:val="22"/>
          <w:lang w:val="es-ES"/>
        </w:rPr>
        <w:t xml:space="preserve"> en la subcuenta </w:t>
      </w:r>
      <w:r w:rsidR="000A580D" w:rsidRPr="000A580D">
        <w:rPr>
          <w:rFonts w:ascii="Arial Narrow" w:hAnsi="Arial Narrow" w:cs="Gisha"/>
          <w:b w:val="0"/>
          <w:color w:val="auto"/>
          <w:sz w:val="22"/>
          <w:szCs w:val="22"/>
          <w:lang w:val="es-ES"/>
        </w:rPr>
        <w:t xml:space="preserve">Garantías contractuales </w:t>
      </w:r>
      <w:r w:rsidR="002B5600">
        <w:rPr>
          <w:rFonts w:ascii="Arial Narrow" w:hAnsi="Arial Narrow" w:cs="Gisha"/>
          <w:b w:val="0"/>
          <w:color w:val="auto"/>
          <w:sz w:val="22"/>
          <w:szCs w:val="22"/>
          <w:lang w:val="es-ES"/>
        </w:rPr>
        <w:t>–</w:t>
      </w:r>
      <w:r w:rsidR="000A580D" w:rsidRPr="000A580D">
        <w:rPr>
          <w:rFonts w:ascii="Arial Narrow" w:hAnsi="Arial Narrow" w:cs="Gisha"/>
          <w:b w:val="0"/>
          <w:color w:val="auto"/>
          <w:sz w:val="22"/>
          <w:szCs w:val="22"/>
          <w:lang w:val="es-ES"/>
        </w:rPr>
        <w:t xml:space="preserve"> concesiones</w:t>
      </w:r>
      <w:r w:rsidR="002B5600">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por diferenciales tarifarios</w:t>
      </w:r>
      <w:r w:rsidR="002B5600">
        <w:rPr>
          <w:rFonts w:ascii="Arial Narrow" w:hAnsi="Arial Narrow" w:cs="Gisha"/>
          <w:b w:val="0"/>
          <w:color w:val="auto"/>
          <w:sz w:val="22"/>
          <w:szCs w:val="22"/>
          <w:lang w:val="es-ES"/>
        </w:rPr>
        <w:t>,</w:t>
      </w:r>
      <w:r w:rsidR="002B5600" w:rsidRPr="002B5600">
        <w:rPr>
          <w:rFonts w:ascii="Arial Narrow" w:hAnsi="Arial Narrow" w:cs="Gisha"/>
          <w:b w:val="0"/>
          <w:color w:val="auto"/>
          <w:sz w:val="22"/>
          <w:szCs w:val="22"/>
          <w:lang w:val="es-ES"/>
        </w:rPr>
        <w:t xml:space="preserve"> </w:t>
      </w:r>
      <w:r w:rsidR="002B5600" w:rsidRPr="001243A1">
        <w:rPr>
          <w:rFonts w:ascii="Arial Narrow" w:hAnsi="Arial Narrow" w:cs="Gisha"/>
          <w:b w:val="0"/>
          <w:color w:val="auto"/>
          <w:sz w:val="22"/>
          <w:szCs w:val="22"/>
          <w:lang w:val="es-ES"/>
        </w:rPr>
        <w:t>informadas por el Grupo Interno de Trabajo de Riesgos</w:t>
      </w:r>
      <w:r w:rsidR="002B5600">
        <w:rPr>
          <w:rFonts w:ascii="Arial Narrow" w:hAnsi="Arial Narrow" w:cs="Gisha"/>
          <w:b w:val="0"/>
          <w:color w:val="auto"/>
          <w:sz w:val="22"/>
          <w:szCs w:val="22"/>
          <w:lang w:val="es-ES"/>
        </w:rPr>
        <w:t xml:space="preserve"> </w:t>
      </w:r>
      <w:r w:rsidR="0011163B">
        <w:rPr>
          <w:rFonts w:ascii="Arial Narrow" w:hAnsi="Arial Narrow" w:cs="Gisha"/>
          <w:b w:val="0"/>
          <w:color w:val="auto"/>
          <w:sz w:val="22"/>
          <w:szCs w:val="22"/>
          <w:lang w:val="es-ES"/>
        </w:rPr>
        <w:t xml:space="preserve">correspondiente a la materialización de riesgos por estos conceptos y por las actualizaciones a las deudas </w:t>
      </w:r>
      <w:r w:rsidR="0011163B" w:rsidRPr="00E05DEA">
        <w:rPr>
          <w:rFonts w:ascii="Arial Narrow" w:hAnsi="Arial Narrow" w:cs="Gisha"/>
          <w:b w:val="0"/>
          <w:color w:val="auto"/>
          <w:sz w:val="22"/>
          <w:szCs w:val="22"/>
          <w:lang w:val="es-ES"/>
        </w:rPr>
        <w:t>informada</w:t>
      </w:r>
      <w:r w:rsidR="0011163B">
        <w:rPr>
          <w:rFonts w:ascii="Arial Narrow" w:hAnsi="Arial Narrow" w:cs="Gisha"/>
          <w:b w:val="0"/>
          <w:color w:val="auto"/>
          <w:sz w:val="22"/>
          <w:szCs w:val="22"/>
          <w:lang w:val="es-ES"/>
        </w:rPr>
        <w:t>s</w:t>
      </w:r>
      <w:r w:rsidR="0011163B" w:rsidRPr="00E05DEA">
        <w:rPr>
          <w:rFonts w:ascii="Arial Narrow" w:hAnsi="Arial Narrow" w:cs="Gisha"/>
          <w:b w:val="0"/>
          <w:color w:val="auto"/>
          <w:sz w:val="22"/>
          <w:szCs w:val="22"/>
          <w:lang w:val="es-ES"/>
        </w:rPr>
        <w:t xml:space="preserve"> por la Vicepresidencia Ejecutiva</w:t>
      </w:r>
      <w:r w:rsidR="002B5600">
        <w:rPr>
          <w:rFonts w:ascii="Arial Narrow" w:hAnsi="Arial Narrow" w:cs="Gisha"/>
          <w:b w:val="0"/>
          <w:color w:val="auto"/>
          <w:sz w:val="22"/>
          <w:szCs w:val="22"/>
          <w:lang w:val="es-ES"/>
        </w:rPr>
        <w:t xml:space="preserve"> de los proyectos carreteros y (</w:t>
      </w:r>
      <w:proofErr w:type="spellStart"/>
      <w:r w:rsidR="002B5600">
        <w:rPr>
          <w:rFonts w:ascii="Arial Narrow" w:hAnsi="Arial Narrow" w:cs="Gisha"/>
          <w:b w:val="0"/>
          <w:color w:val="auto"/>
          <w:sz w:val="22"/>
          <w:szCs w:val="22"/>
          <w:lang w:val="es-ES"/>
        </w:rPr>
        <w:t>ii</w:t>
      </w:r>
      <w:proofErr w:type="spellEnd"/>
      <w:r w:rsidR="002B5600">
        <w:rPr>
          <w:rFonts w:ascii="Arial Narrow" w:hAnsi="Arial Narrow" w:cs="Gisha"/>
          <w:b w:val="0"/>
          <w:color w:val="auto"/>
          <w:sz w:val="22"/>
          <w:szCs w:val="22"/>
          <w:lang w:val="es-ES"/>
        </w:rPr>
        <w:t>) u</w:t>
      </w:r>
      <w:r w:rsidR="003136BE">
        <w:rPr>
          <w:rFonts w:ascii="Arial Narrow" w:hAnsi="Arial Narrow" w:cs="Gisha"/>
          <w:b w:val="0"/>
          <w:color w:val="auto"/>
          <w:sz w:val="22"/>
          <w:szCs w:val="22"/>
          <w:lang w:val="es-ES"/>
        </w:rPr>
        <w:t xml:space="preserve">n incremento en la subcuenta de </w:t>
      </w:r>
      <w:r w:rsidR="001909D9" w:rsidRPr="001909D9">
        <w:rPr>
          <w:rFonts w:ascii="Arial Narrow" w:hAnsi="Arial Narrow" w:cs="Gisha"/>
          <w:b w:val="0"/>
          <w:color w:val="auto"/>
          <w:sz w:val="22"/>
          <w:szCs w:val="22"/>
          <w:lang w:val="es-ES"/>
        </w:rPr>
        <w:t>Intereses sobre créditos judiciales</w:t>
      </w:r>
      <w:r w:rsidR="001909D9">
        <w:rPr>
          <w:rFonts w:ascii="Arial Narrow" w:hAnsi="Arial Narrow" w:cs="Gisha"/>
          <w:b w:val="0"/>
          <w:color w:val="auto"/>
          <w:sz w:val="22"/>
          <w:szCs w:val="22"/>
          <w:lang w:val="es-ES"/>
        </w:rPr>
        <w:t xml:space="preserve"> por valor de $</w:t>
      </w:r>
      <w:r w:rsidR="001909D9" w:rsidRPr="001909D9">
        <w:rPr>
          <w:rFonts w:ascii="Arial Narrow" w:hAnsi="Arial Narrow" w:cs="Gisha"/>
          <w:b w:val="0"/>
          <w:color w:val="auto"/>
          <w:sz w:val="22"/>
          <w:szCs w:val="22"/>
          <w:lang w:val="es-ES"/>
        </w:rPr>
        <w:t xml:space="preserve"> 10.249.426</w:t>
      </w:r>
      <w:r w:rsidR="001909D9">
        <w:rPr>
          <w:rFonts w:ascii="Arial Narrow" w:hAnsi="Arial Narrow" w:cs="Gisha"/>
          <w:b w:val="0"/>
          <w:color w:val="auto"/>
          <w:sz w:val="22"/>
          <w:szCs w:val="22"/>
          <w:lang w:val="es-ES"/>
        </w:rPr>
        <w:t xml:space="preserve"> miles</w:t>
      </w:r>
      <w:r w:rsidR="002B5600">
        <w:rPr>
          <w:rFonts w:ascii="Arial Narrow" w:hAnsi="Arial Narrow" w:cs="Gisha"/>
          <w:b w:val="0"/>
          <w:color w:val="auto"/>
          <w:sz w:val="22"/>
          <w:szCs w:val="22"/>
          <w:lang w:val="es-ES"/>
        </w:rPr>
        <w:t xml:space="preserve"> por </w:t>
      </w:r>
      <w:r w:rsidR="002B5600" w:rsidRPr="002B5600">
        <w:rPr>
          <w:rFonts w:ascii="Arial Narrow" w:hAnsi="Arial Narrow" w:cs="Gisha"/>
          <w:b w:val="0"/>
          <w:color w:val="auto"/>
          <w:sz w:val="22"/>
          <w:szCs w:val="22"/>
          <w:lang w:val="es-ES"/>
        </w:rPr>
        <w:t>intereses generados dentro de</w:t>
      </w:r>
      <w:r w:rsidR="002B5600">
        <w:rPr>
          <w:rFonts w:ascii="Arial Narrow" w:hAnsi="Arial Narrow" w:cs="Gisha"/>
          <w:b w:val="0"/>
          <w:color w:val="auto"/>
          <w:sz w:val="22"/>
          <w:szCs w:val="22"/>
          <w:lang w:val="es-ES"/>
        </w:rPr>
        <w:t xml:space="preserve"> los </w:t>
      </w:r>
      <w:r w:rsidR="002B5600" w:rsidRPr="002B5600">
        <w:rPr>
          <w:rFonts w:ascii="Arial Narrow" w:hAnsi="Arial Narrow" w:cs="Gisha"/>
          <w:b w:val="0"/>
          <w:color w:val="auto"/>
          <w:sz w:val="22"/>
          <w:szCs w:val="22"/>
          <w:lang w:val="es-ES"/>
        </w:rPr>
        <w:t>proceso</w:t>
      </w:r>
      <w:r w:rsidR="002B5600">
        <w:rPr>
          <w:rFonts w:ascii="Arial Narrow" w:hAnsi="Arial Narrow" w:cs="Gisha"/>
          <w:b w:val="0"/>
          <w:color w:val="auto"/>
          <w:sz w:val="22"/>
          <w:szCs w:val="22"/>
          <w:lang w:val="es-ES"/>
        </w:rPr>
        <w:t xml:space="preserve"> judiciales que lleva la Agencia</w:t>
      </w:r>
      <w:r w:rsidR="003F6B43">
        <w:rPr>
          <w:rFonts w:ascii="Arial Narrow" w:hAnsi="Arial Narrow" w:cs="Gisha"/>
          <w:b w:val="0"/>
          <w:color w:val="auto"/>
          <w:sz w:val="22"/>
          <w:szCs w:val="22"/>
          <w:lang w:val="es-ES"/>
        </w:rPr>
        <w:t>.</w:t>
      </w:r>
    </w:p>
    <w:p w:rsidR="003F6B43" w:rsidRDefault="003F6B43"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rsidR="003F6B43" w:rsidRDefault="003F6B43"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B26B17" w:rsidRDefault="00B26B17" w:rsidP="002642A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6807EE">
        <w:rPr>
          <w:rFonts w:ascii="Arial Narrow" w:hAnsi="Arial Narrow" w:cs="Gisha"/>
          <w:sz w:val="22"/>
          <w:szCs w:val="22"/>
        </w:rPr>
        <w:t xml:space="preserve">SITUACIONES PARTICULARES EN EL MES DE </w:t>
      </w:r>
      <w:r>
        <w:rPr>
          <w:rFonts w:ascii="Arial Narrow" w:hAnsi="Arial Narrow" w:cs="Gisha"/>
          <w:sz w:val="22"/>
          <w:szCs w:val="22"/>
        </w:rPr>
        <w:t>JULIO</w:t>
      </w:r>
      <w:r w:rsidRPr="006807EE">
        <w:rPr>
          <w:rFonts w:ascii="Arial Narrow" w:hAnsi="Arial Narrow" w:cs="Gisha"/>
          <w:sz w:val="22"/>
          <w:szCs w:val="22"/>
        </w:rPr>
        <w:t xml:space="preserve"> DE 2019</w:t>
      </w:r>
      <w:r w:rsidR="002642A1">
        <w:rPr>
          <w:rFonts w:ascii="Arial Narrow" w:hAnsi="Arial Narrow" w:cs="Gisha"/>
          <w:sz w:val="22"/>
          <w:szCs w:val="22"/>
        </w:rPr>
        <w:t xml:space="preserve"> DE LOS GASTOS</w:t>
      </w:r>
    </w:p>
    <w:p w:rsidR="00CD7922" w:rsidRDefault="00CD79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p>
    <w:p w:rsidR="00732AD3" w:rsidRDefault="006812BC" w:rsidP="006812BC">
      <w:pPr>
        <w:pStyle w:val="Prrafodelista"/>
        <w:numPr>
          <w:ilvl w:val="0"/>
          <w:numId w:val="10"/>
        </w:numPr>
        <w:jc w:val="both"/>
        <w:rPr>
          <w:rFonts w:ascii="Arial Narrow" w:hAnsi="Arial Narrow"/>
          <w:sz w:val="22"/>
          <w:szCs w:val="22"/>
          <w:lang w:eastAsia="es-CO"/>
        </w:rPr>
      </w:pPr>
      <w:r w:rsidRPr="006812BC">
        <w:rPr>
          <w:rFonts w:ascii="Arial Narrow" w:hAnsi="Arial Narrow"/>
          <w:sz w:val="22"/>
          <w:szCs w:val="22"/>
          <w:lang w:eastAsia="es-CO"/>
        </w:rPr>
        <w:t>En el grupo Deterioro, depreciaciones Amortizaciones y Provisiones, l</w:t>
      </w:r>
      <w:r w:rsidR="00732AD3" w:rsidRPr="006812BC">
        <w:rPr>
          <w:rFonts w:ascii="Arial Narrow" w:hAnsi="Arial Narrow"/>
          <w:sz w:val="22"/>
          <w:szCs w:val="22"/>
          <w:lang w:eastAsia="es-CO"/>
        </w:rPr>
        <w:t>a subcuenta Provisión Litigios y demandas presenta una variación neta por valor de $1.907.799 miles resultado de:</w:t>
      </w:r>
    </w:p>
    <w:p w:rsidR="006812BC" w:rsidRPr="006812BC" w:rsidRDefault="006812BC" w:rsidP="006812BC">
      <w:pPr>
        <w:pStyle w:val="Prrafodelista"/>
        <w:jc w:val="both"/>
        <w:rPr>
          <w:rFonts w:ascii="Arial Narrow" w:hAnsi="Arial Narrow"/>
          <w:sz w:val="22"/>
          <w:szCs w:val="22"/>
          <w:lang w:eastAsia="es-CO"/>
        </w:rPr>
      </w:pPr>
    </w:p>
    <w:p w:rsidR="00732AD3" w:rsidRDefault="00732AD3" w:rsidP="00732AD3">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 xml:space="preserve">Un incremento por valor de </w:t>
      </w:r>
      <w:r w:rsidR="004C3C25">
        <w:rPr>
          <w:rFonts w:ascii="Arial Narrow" w:hAnsi="Arial Narrow"/>
          <w:sz w:val="22"/>
          <w:szCs w:val="22"/>
          <w:lang w:eastAsia="es-CO"/>
        </w:rPr>
        <w:t>$</w:t>
      </w:r>
      <w:r w:rsidR="001C0E82">
        <w:rPr>
          <w:rFonts w:ascii="Arial Narrow" w:hAnsi="Arial Narrow"/>
          <w:sz w:val="22"/>
          <w:szCs w:val="22"/>
          <w:lang w:eastAsia="es-CO"/>
        </w:rPr>
        <w:t xml:space="preserve">1.923.356 </w:t>
      </w:r>
      <w:r w:rsidRPr="00732AD3">
        <w:rPr>
          <w:rFonts w:ascii="Arial Narrow" w:hAnsi="Arial Narrow"/>
          <w:sz w:val="22"/>
          <w:szCs w:val="22"/>
          <w:lang w:eastAsia="es-CO"/>
        </w:rPr>
        <w:t xml:space="preserve">miles </w:t>
      </w:r>
      <w:r w:rsidR="004C3C25">
        <w:rPr>
          <w:rFonts w:ascii="Arial Narrow" w:hAnsi="Arial Narrow"/>
          <w:sz w:val="22"/>
          <w:szCs w:val="22"/>
          <w:lang w:eastAsia="es-CO"/>
        </w:rPr>
        <w:t>por</w:t>
      </w:r>
      <w:r>
        <w:rPr>
          <w:rFonts w:ascii="Arial Narrow" w:hAnsi="Arial Narrow"/>
          <w:sz w:val="22"/>
          <w:szCs w:val="22"/>
          <w:lang w:eastAsia="es-CO"/>
        </w:rPr>
        <w:t xml:space="preserve"> l</w:t>
      </w:r>
      <w:r w:rsidRPr="00732AD3">
        <w:rPr>
          <w:rFonts w:ascii="Arial Narrow" w:hAnsi="Arial Narrow"/>
          <w:sz w:val="22"/>
          <w:szCs w:val="22"/>
          <w:lang w:eastAsia="es-CO"/>
        </w:rPr>
        <w:t xml:space="preserve">as actualizaciones a las deudas </w:t>
      </w:r>
      <w:r w:rsidR="004C3C25">
        <w:rPr>
          <w:rFonts w:ascii="Arial Narrow" w:hAnsi="Arial Narrow"/>
          <w:sz w:val="22"/>
          <w:szCs w:val="22"/>
          <w:lang w:eastAsia="es-CO"/>
        </w:rPr>
        <w:t xml:space="preserve">por laudos que fueron </w:t>
      </w:r>
      <w:r w:rsidRPr="00732AD3">
        <w:rPr>
          <w:rFonts w:ascii="Arial Narrow" w:hAnsi="Arial Narrow"/>
          <w:sz w:val="22"/>
          <w:szCs w:val="22"/>
          <w:lang w:eastAsia="es-CO"/>
        </w:rPr>
        <w:t xml:space="preserve">informadas </w:t>
      </w:r>
      <w:r w:rsidR="004C3C25" w:rsidRPr="00732AD3">
        <w:rPr>
          <w:rFonts w:ascii="Arial Narrow" w:hAnsi="Arial Narrow"/>
          <w:sz w:val="22"/>
          <w:szCs w:val="22"/>
          <w:lang w:eastAsia="es-CO"/>
        </w:rPr>
        <w:t>por la Vicepresidencia Ejecutiva</w:t>
      </w:r>
      <w:r w:rsidR="004C3C25">
        <w:rPr>
          <w:rFonts w:ascii="Arial Narrow" w:hAnsi="Arial Narrow"/>
          <w:sz w:val="22"/>
          <w:szCs w:val="22"/>
          <w:lang w:eastAsia="es-CO"/>
        </w:rPr>
        <w:t xml:space="preserve">, </w:t>
      </w:r>
      <w:r w:rsidR="00076BC5">
        <w:rPr>
          <w:rFonts w:ascii="Arial Narrow" w:hAnsi="Arial Narrow"/>
          <w:sz w:val="22"/>
          <w:szCs w:val="22"/>
          <w:lang w:eastAsia="es-CO"/>
        </w:rPr>
        <w:t xml:space="preserve">con corte </w:t>
      </w:r>
      <w:r w:rsidR="00076BC5" w:rsidRPr="00732AD3">
        <w:rPr>
          <w:rFonts w:ascii="Arial Narrow" w:hAnsi="Arial Narrow"/>
          <w:sz w:val="22"/>
          <w:szCs w:val="22"/>
          <w:lang w:eastAsia="es-CO"/>
        </w:rPr>
        <w:t>30 de junio de 2019</w:t>
      </w:r>
      <w:r w:rsidR="00076BC5">
        <w:rPr>
          <w:rFonts w:ascii="Arial Narrow" w:hAnsi="Arial Narrow"/>
          <w:sz w:val="22"/>
          <w:szCs w:val="22"/>
          <w:lang w:eastAsia="es-CO"/>
        </w:rPr>
        <w:t>,</w:t>
      </w:r>
      <w:r w:rsidR="00076BC5" w:rsidRPr="00732AD3">
        <w:rPr>
          <w:rFonts w:ascii="Arial Narrow" w:hAnsi="Arial Narrow"/>
          <w:sz w:val="22"/>
          <w:szCs w:val="22"/>
          <w:lang w:eastAsia="es-CO"/>
        </w:rPr>
        <w:t xml:space="preserve"> mediante memorando con radicado No. 2019-500-011482-3 del 02/08/19</w:t>
      </w:r>
      <w:r w:rsidR="00076BC5">
        <w:rPr>
          <w:rFonts w:ascii="Arial Narrow" w:hAnsi="Arial Narrow"/>
          <w:sz w:val="22"/>
          <w:szCs w:val="22"/>
          <w:lang w:eastAsia="es-CO"/>
        </w:rPr>
        <w:t xml:space="preserve"> formato </w:t>
      </w:r>
      <w:r w:rsidR="00076BC5" w:rsidRPr="00732AD3">
        <w:rPr>
          <w:rFonts w:ascii="Arial Narrow" w:hAnsi="Arial Narrow"/>
          <w:sz w:val="22"/>
          <w:szCs w:val="22"/>
          <w:lang w:eastAsia="es-CO"/>
        </w:rPr>
        <w:t>GCSP-F-006 “LIQUIDACIÓN DE LA DEUDA</w:t>
      </w:r>
      <w:r w:rsidRPr="00732AD3">
        <w:rPr>
          <w:rFonts w:ascii="Arial Narrow" w:hAnsi="Arial Narrow"/>
          <w:sz w:val="22"/>
          <w:szCs w:val="22"/>
          <w:lang w:eastAsia="es-CO"/>
        </w:rPr>
        <w:t xml:space="preserve">: (i) </w:t>
      </w:r>
      <w:r w:rsidR="001C0E82">
        <w:rPr>
          <w:rFonts w:ascii="Arial Narrow" w:hAnsi="Arial Narrow"/>
          <w:sz w:val="22"/>
          <w:szCs w:val="22"/>
          <w:lang w:eastAsia="es-CO"/>
        </w:rPr>
        <w:t xml:space="preserve">Un valor de </w:t>
      </w:r>
      <w:r w:rsidR="001C0E82" w:rsidRPr="00732AD3">
        <w:rPr>
          <w:rFonts w:ascii="Arial Narrow" w:hAnsi="Arial Narrow"/>
          <w:sz w:val="22"/>
          <w:szCs w:val="22"/>
          <w:lang w:eastAsia="es-CO"/>
        </w:rPr>
        <w:t>$1.869.356</w:t>
      </w:r>
      <w:r w:rsidR="001C0E82">
        <w:rPr>
          <w:rFonts w:ascii="Arial Narrow" w:hAnsi="Arial Narrow"/>
          <w:sz w:val="22"/>
          <w:szCs w:val="22"/>
          <w:lang w:eastAsia="es-CO"/>
        </w:rPr>
        <w:t xml:space="preserve"> miles por </w:t>
      </w:r>
      <w:r w:rsidRPr="00732AD3">
        <w:rPr>
          <w:rFonts w:ascii="Arial Narrow" w:hAnsi="Arial Narrow"/>
          <w:sz w:val="22"/>
          <w:szCs w:val="22"/>
          <w:lang w:eastAsia="es-CO"/>
        </w:rPr>
        <w:t>actualización</w:t>
      </w:r>
      <w:r w:rsidR="001C0E82">
        <w:rPr>
          <w:rFonts w:ascii="Arial Narrow" w:hAnsi="Arial Narrow"/>
          <w:sz w:val="22"/>
          <w:szCs w:val="22"/>
          <w:lang w:eastAsia="es-CO"/>
        </w:rPr>
        <w:t xml:space="preserve"> </w:t>
      </w:r>
      <w:r w:rsidRPr="00732AD3">
        <w:rPr>
          <w:rFonts w:ascii="Arial Narrow" w:hAnsi="Arial Narrow"/>
          <w:sz w:val="22"/>
          <w:szCs w:val="22"/>
          <w:lang w:eastAsia="es-CO"/>
        </w:rPr>
        <w:t>de la provisión de deuda reconocida</w:t>
      </w:r>
      <w:r w:rsidR="004C3C25">
        <w:rPr>
          <w:rFonts w:ascii="Arial Narrow" w:hAnsi="Arial Narrow"/>
          <w:sz w:val="22"/>
          <w:szCs w:val="22"/>
          <w:lang w:eastAsia="es-CO"/>
        </w:rPr>
        <w:t xml:space="preserve"> </w:t>
      </w:r>
      <w:r w:rsidRPr="00732AD3">
        <w:rPr>
          <w:rFonts w:ascii="Arial Narrow" w:hAnsi="Arial Narrow"/>
          <w:sz w:val="22"/>
          <w:szCs w:val="22"/>
          <w:lang w:eastAsia="es-CO"/>
        </w:rPr>
        <w:t>del proyecto concesionado Briceño-Tunja-Sogamoso contrato No. 0377/2002, cuyo concepto de liquidación es por Laudo tribunal número 2 del arbitramento por honorarios del tribunal</w:t>
      </w:r>
      <w:r w:rsidR="001C0E82">
        <w:rPr>
          <w:rFonts w:ascii="Arial Narrow" w:hAnsi="Arial Narrow"/>
          <w:sz w:val="22"/>
          <w:szCs w:val="22"/>
          <w:lang w:eastAsia="es-CO"/>
        </w:rPr>
        <w:t xml:space="preserve"> (</w:t>
      </w:r>
      <w:proofErr w:type="spellStart"/>
      <w:r w:rsidR="001C0E82">
        <w:rPr>
          <w:rFonts w:ascii="Arial Narrow" w:hAnsi="Arial Narrow"/>
          <w:sz w:val="22"/>
          <w:szCs w:val="22"/>
          <w:lang w:eastAsia="es-CO"/>
        </w:rPr>
        <w:t>ii</w:t>
      </w:r>
      <w:proofErr w:type="spellEnd"/>
      <w:r w:rsidR="001C0E82">
        <w:rPr>
          <w:rFonts w:ascii="Arial Narrow" w:hAnsi="Arial Narrow"/>
          <w:sz w:val="22"/>
          <w:szCs w:val="22"/>
          <w:lang w:eastAsia="es-CO"/>
        </w:rPr>
        <w:t xml:space="preserve">) Un valor </w:t>
      </w:r>
      <w:proofErr w:type="gramStart"/>
      <w:r w:rsidR="001C0E82">
        <w:rPr>
          <w:rFonts w:ascii="Arial Narrow" w:hAnsi="Arial Narrow"/>
          <w:sz w:val="22"/>
          <w:szCs w:val="22"/>
          <w:lang w:eastAsia="es-CO"/>
        </w:rPr>
        <w:t xml:space="preserve">de </w:t>
      </w:r>
      <w:r w:rsidR="001C0E82" w:rsidRPr="001C0E82">
        <w:t xml:space="preserve"> </w:t>
      </w:r>
      <w:r w:rsidR="001C0E82" w:rsidRPr="001C0E82">
        <w:rPr>
          <w:rFonts w:ascii="Arial Narrow" w:hAnsi="Arial Narrow"/>
          <w:sz w:val="22"/>
          <w:szCs w:val="22"/>
          <w:lang w:eastAsia="es-CO"/>
        </w:rPr>
        <w:t>$</w:t>
      </w:r>
      <w:proofErr w:type="gramEnd"/>
      <w:r w:rsidR="001C0E82" w:rsidRPr="001C0E82">
        <w:rPr>
          <w:rFonts w:ascii="Arial Narrow" w:hAnsi="Arial Narrow"/>
          <w:sz w:val="22"/>
          <w:szCs w:val="22"/>
          <w:lang w:eastAsia="es-CO"/>
        </w:rPr>
        <w:t>54.000 miles</w:t>
      </w:r>
      <w:r w:rsidR="001C0E82">
        <w:rPr>
          <w:rFonts w:ascii="Arial Narrow" w:hAnsi="Arial Narrow"/>
          <w:sz w:val="22"/>
          <w:szCs w:val="22"/>
          <w:lang w:eastAsia="es-CO"/>
        </w:rPr>
        <w:t xml:space="preserve"> por</w:t>
      </w:r>
      <w:r w:rsidR="001C0E82" w:rsidRPr="001C0E82">
        <w:rPr>
          <w:rFonts w:ascii="Arial Narrow" w:hAnsi="Arial Narrow"/>
          <w:sz w:val="22"/>
          <w:szCs w:val="22"/>
          <w:lang w:eastAsia="es-CO"/>
        </w:rPr>
        <w:t xml:space="preserve"> actualización</w:t>
      </w:r>
      <w:r w:rsidR="004C3C25">
        <w:rPr>
          <w:rFonts w:ascii="Arial Narrow" w:hAnsi="Arial Narrow"/>
          <w:sz w:val="22"/>
          <w:szCs w:val="22"/>
          <w:lang w:eastAsia="es-CO"/>
        </w:rPr>
        <w:t xml:space="preserve"> de la provisión de deuda reconocida </w:t>
      </w:r>
      <w:r w:rsidR="001C0E82" w:rsidRPr="001C0E82">
        <w:rPr>
          <w:rFonts w:ascii="Arial Narrow" w:hAnsi="Arial Narrow"/>
          <w:sz w:val="22"/>
          <w:szCs w:val="22"/>
          <w:lang w:eastAsia="es-CO"/>
        </w:rPr>
        <w:t>del proyecto concesionado Briceño-Tunja-Sogamoso contrato No. 0377/2002, cuyo concepto de liquidación es por Laudo tribunal de arbitramiento por honorarios del tribunal y las agencias en derecho.</w:t>
      </w:r>
    </w:p>
    <w:p w:rsidR="002C35EB" w:rsidRPr="002C35EB" w:rsidRDefault="002C35EB" w:rsidP="002C35EB">
      <w:pPr>
        <w:ind w:left="360"/>
        <w:jc w:val="both"/>
        <w:rPr>
          <w:rFonts w:ascii="Arial Narrow" w:hAnsi="Arial Narrow"/>
          <w:sz w:val="22"/>
          <w:szCs w:val="22"/>
          <w:lang w:eastAsia="es-CO"/>
        </w:rPr>
      </w:pPr>
    </w:p>
    <w:p w:rsidR="00732AD3" w:rsidRPr="00AD1E2C" w:rsidRDefault="00AD1E2C" w:rsidP="00AD1E2C">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U</w:t>
      </w:r>
      <w:r w:rsidRPr="00AD1E2C">
        <w:rPr>
          <w:rFonts w:ascii="Arial Narrow" w:hAnsi="Arial Narrow"/>
          <w:sz w:val="22"/>
          <w:szCs w:val="22"/>
          <w:lang w:eastAsia="es-CO"/>
        </w:rPr>
        <w:t>na disminución por valor de $15.55</w:t>
      </w:r>
      <w:r w:rsidR="000243A8">
        <w:rPr>
          <w:rFonts w:ascii="Arial Narrow" w:hAnsi="Arial Narrow"/>
          <w:sz w:val="22"/>
          <w:szCs w:val="22"/>
          <w:lang w:eastAsia="es-CO"/>
        </w:rPr>
        <w:t>7</w:t>
      </w:r>
      <w:r w:rsidRPr="00AD1E2C">
        <w:rPr>
          <w:rFonts w:ascii="Arial Narrow" w:hAnsi="Arial Narrow"/>
          <w:sz w:val="22"/>
          <w:szCs w:val="22"/>
          <w:lang w:eastAsia="es-CO"/>
        </w:rPr>
        <w:t xml:space="preserve"> miles por efecto de actualización de procesos judiciales a 30 de junio de 2019</w:t>
      </w:r>
      <w:r>
        <w:rPr>
          <w:rFonts w:ascii="Arial Narrow" w:hAnsi="Arial Narrow"/>
          <w:sz w:val="22"/>
          <w:szCs w:val="22"/>
          <w:lang w:eastAsia="es-CO"/>
        </w:rPr>
        <w:t xml:space="preserve"> informado</w:t>
      </w:r>
      <w:r w:rsidRPr="00AD1E2C">
        <w:rPr>
          <w:rFonts w:ascii="Arial Narrow" w:hAnsi="Arial Narrow"/>
          <w:sz w:val="22"/>
          <w:szCs w:val="22"/>
          <w:lang w:eastAsia="es-CO"/>
        </w:rPr>
        <w:t xml:space="preserve"> en el formato GEJU-F-010-Informe de Procesos Judiciales, por el Grupo Interno de Trabajo de Defensa Judicial de la Vicepresidencia Jurídica</w:t>
      </w:r>
      <w:r w:rsidR="001359D7">
        <w:rPr>
          <w:rFonts w:ascii="Arial Narrow" w:hAnsi="Arial Narrow"/>
          <w:sz w:val="22"/>
          <w:szCs w:val="22"/>
          <w:lang w:eastAsia="es-CO"/>
        </w:rPr>
        <w:t>.</w:t>
      </w:r>
    </w:p>
    <w:p w:rsidR="00732AD3" w:rsidRDefault="00732AD3" w:rsidP="00D46ECC">
      <w:pPr>
        <w:jc w:val="both"/>
        <w:rPr>
          <w:rFonts w:ascii="Arial Narrow" w:hAnsi="Arial Narrow"/>
          <w:sz w:val="22"/>
          <w:szCs w:val="22"/>
          <w:lang w:eastAsia="es-CO"/>
        </w:rPr>
      </w:pPr>
    </w:p>
    <w:p w:rsidR="00732AD3" w:rsidRDefault="00732AD3" w:rsidP="00D46ECC">
      <w:pPr>
        <w:jc w:val="both"/>
        <w:rPr>
          <w:rFonts w:ascii="Arial Narrow" w:hAnsi="Arial Narrow"/>
          <w:sz w:val="22"/>
          <w:szCs w:val="22"/>
          <w:lang w:eastAsia="es-CO"/>
        </w:rPr>
      </w:pPr>
    </w:p>
    <w:p w:rsidR="00BD02D1" w:rsidRDefault="00F523BB" w:rsidP="006812BC">
      <w:pPr>
        <w:pStyle w:val="Prrafodelista"/>
        <w:numPr>
          <w:ilvl w:val="0"/>
          <w:numId w:val="10"/>
        </w:numPr>
        <w:jc w:val="both"/>
        <w:rPr>
          <w:rFonts w:ascii="Arial Narrow" w:hAnsi="Arial Narrow"/>
          <w:sz w:val="22"/>
          <w:szCs w:val="22"/>
          <w:lang w:eastAsia="es-CO"/>
        </w:rPr>
      </w:pPr>
      <w:r w:rsidRPr="006812BC">
        <w:rPr>
          <w:rFonts w:ascii="Arial Narrow" w:hAnsi="Arial Narrow"/>
          <w:sz w:val="22"/>
          <w:szCs w:val="22"/>
          <w:lang w:eastAsia="es-CO"/>
        </w:rPr>
        <w:t>En el grupo Otros gastos</w:t>
      </w:r>
      <w:r w:rsidR="0097415C">
        <w:rPr>
          <w:rFonts w:ascii="Arial Narrow" w:hAnsi="Arial Narrow"/>
          <w:sz w:val="22"/>
          <w:szCs w:val="22"/>
          <w:lang w:eastAsia="es-CO"/>
        </w:rPr>
        <w:t xml:space="preserve"> </w:t>
      </w:r>
      <w:r w:rsidR="006A4E35">
        <w:rPr>
          <w:rFonts w:ascii="Arial Narrow" w:hAnsi="Arial Narrow"/>
          <w:sz w:val="22"/>
          <w:szCs w:val="22"/>
          <w:lang w:eastAsia="es-CO"/>
        </w:rPr>
        <w:t xml:space="preserve">se registró para el mes de julio de 2019, en </w:t>
      </w:r>
      <w:r w:rsidR="0097415C">
        <w:rPr>
          <w:rFonts w:ascii="Arial Narrow" w:hAnsi="Arial Narrow"/>
          <w:sz w:val="22"/>
          <w:szCs w:val="22"/>
          <w:lang w:eastAsia="es-CO"/>
        </w:rPr>
        <w:t xml:space="preserve">la subcuenta </w:t>
      </w:r>
      <w:r w:rsidR="0097415C" w:rsidRPr="0097415C">
        <w:rPr>
          <w:rFonts w:ascii="Arial Narrow" w:hAnsi="Arial Narrow"/>
          <w:sz w:val="22"/>
          <w:szCs w:val="22"/>
          <w:lang w:eastAsia="es-CO"/>
        </w:rPr>
        <w:t>Intereses sobre créditos judiciales</w:t>
      </w:r>
      <w:r w:rsidR="00FA4282">
        <w:rPr>
          <w:rFonts w:ascii="Arial Narrow" w:hAnsi="Arial Narrow"/>
          <w:sz w:val="22"/>
          <w:szCs w:val="22"/>
          <w:lang w:eastAsia="es-CO"/>
        </w:rPr>
        <w:t>,</w:t>
      </w:r>
      <w:r w:rsidR="00807477">
        <w:rPr>
          <w:rFonts w:ascii="Arial Narrow" w:hAnsi="Arial Narrow"/>
          <w:sz w:val="22"/>
          <w:szCs w:val="22"/>
          <w:lang w:eastAsia="es-CO"/>
        </w:rPr>
        <w:t xml:space="preserve"> </w:t>
      </w:r>
      <w:r w:rsidR="006A4E35">
        <w:rPr>
          <w:rFonts w:ascii="Arial Narrow" w:hAnsi="Arial Narrow"/>
          <w:sz w:val="22"/>
          <w:szCs w:val="22"/>
          <w:lang w:eastAsia="es-CO"/>
        </w:rPr>
        <w:t>un valor de $</w:t>
      </w:r>
      <w:r w:rsidR="00BD02D1">
        <w:rPr>
          <w:rFonts w:ascii="Arial Narrow" w:hAnsi="Arial Narrow"/>
          <w:sz w:val="22"/>
          <w:szCs w:val="22"/>
          <w:lang w:eastAsia="es-CO"/>
        </w:rPr>
        <w:t xml:space="preserve">9.671.907 </w:t>
      </w:r>
      <w:r w:rsidR="002C74C1">
        <w:rPr>
          <w:rFonts w:ascii="Arial Narrow" w:hAnsi="Arial Narrow"/>
          <w:sz w:val="22"/>
          <w:szCs w:val="22"/>
          <w:lang w:eastAsia="es-CO"/>
        </w:rPr>
        <w:t>por</w:t>
      </w:r>
      <w:r w:rsidR="00190EF2">
        <w:rPr>
          <w:rFonts w:ascii="Arial Narrow" w:hAnsi="Arial Narrow"/>
          <w:sz w:val="22"/>
          <w:szCs w:val="22"/>
          <w:lang w:eastAsia="es-CO"/>
        </w:rPr>
        <w:t xml:space="preserve"> los siguientes conceptos</w:t>
      </w:r>
      <w:r w:rsidR="002C74C1">
        <w:rPr>
          <w:rFonts w:ascii="Arial Narrow" w:hAnsi="Arial Narrow"/>
          <w:sz w:val="22"/>
          <w:szCs w:val="22"/>
          <w:lang w:eastAsia="es-CO"/>
        </w:rPr>
        <w:t>:</w:t>
      </w:r>
    </w:p>
    <w:p w:rsidR="002C74C1" w:rsidRDefault="002C74C1" w:rsidP="002C74C1">
      <w:pPr>
        <w:jc w:val="both"/>
        <w:rPr>
          <w:rFonts w:ascii="Arial Narrow" w:hAnsi="Arial Narrow"/>
          <w:sz w:val="22"/>
          <w:szCs w:val="22"/>
          <w:lang w:eastAsia="es-CO"/>
        </w:rPr>
      </w:pPr>
    </w:p>
    <w:p w:rsidR="002C74C1" w:rsidRDefault="002C74C1" w:rsidP="00190EF2">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I</w:t>
      </w:r>
      <w:r w:rsidRPr="002C74C1">
        <w:rPr>
          <w:rFonts w:ascii="Arial Narrow" w:hAnsi="Arial Narrow"/>
          <w:sz w:val="22"/>
          <w:szCs w:val="22"/>
          <w:lang w:eastAsia="es-CO"/>
        </w:rPr>
        <w:t>ntereses generados dentro del proceso de Reparación Directa No. 680013333005-2013-00164-01 formulado por el señor Luis Manuel Ortiz Moreno y Yolanda Niño Soto, por la condena impuesta mediante sentencia de segunda instancia de fecha 6 de febrero de 2018 proferida por Tribunal de Arbitramiento de Santander</w:t>
      </w:r>
      <w:r w:rsidR="00033583">
        <w:rPr>
          <w:rFonts w:ascii="Arial Narrow" w:hAnsi="Arial Narrow"/>
          <w:sz w:val="22"/>
          <w:szCs w:val="22"/>
          <w:lang w:eastAsia="es-CO"/>
        </w:rPr>
        <w:t xml:space="preserve"> por valor de $3.982 miles.</w:t>
      </w:r>
    </w:p>
    <w:p w:rsidR="002C35EB" w:rsidRPr="002C35EB" w:rsidRDefault="002C35EB" w:rsidP="002C35EB">
      <w:pPr>
        <w:ind w:left="360"/>
        <w:jc w:val="both"/>
        <w:rPr>
          <w:rFonts w:ascii="Arial Narrow" w:hAnsi="Arial Narrow"/>
          <w:sz w:val="22"/>
          <w:szCs w:val="22"/>
          <w:lang w:eastAsia="es-CO"/>
        </w:rPr>
      </w:pPr>
    </w:p>
    <w:p w:rsidR="00033583" w:rsidRDefault="00033583" w:rsidP="00190EF2">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I</w:t>
      </w:r>
      <w:r w:rsidRPr="00033583">
        <w:rPr>
          <w:rFonts w:ascii="Arial Narrow" w:hAnsi="Arial Narrow"/>
          <w:sz w:val="22"/>
          <w:szCs w:val="22"/>
          <w:lang w:eastAsia="es-CO"/>
        </w:rPr>
        <w:t>ntereses corrientes del año 2019 de la deuda reconocida informada a 30 de junio de 2019, en el formato GCSP-F-006 “LIQUIDACIÓN DE LA DEUDA” por la Vicepresidencia Ejecutiva, mediante memorando con radicado No. 2019-500-011482-3 del 02/08/19</w:t>
      </w:r>
      <w:r w:rsidR="00190EF2">
        <w:rPr>
          <w:rFonts w:ascii="Arial Narrow" w:hAnsi="Arial Narrow"/>
          <w:sz w:val="22"/>
          <w:szCs w:val="22"/>
          <w:lang w:eastAsia="es-CO"/>
        </w:rPr>
        <w:t>,</w:t>
      </w:r>
      <w:r w:rsidRPr="00033583">
        <w:rPr>
          <w:rFonts w:ascii="Arial Narrow" w:hAnsi="Arial Narrow"/>
          <w:sz w:val="22"/>
          <w:szCs w:val="22"/>
          <w:lang w:eastAsia="es-CO"/>
        </w:rPr>
        <w:t xml:space="preserve"> del proyecto concesionado Rumichaca-Pasto-</w:t>
      </w:r>
      <w:proofErr w:type="spellStart"/>
      <w:r w:rsidRPr="00033583">
        <w:rPr>
          <w:rFonts w:ascii="Arial Narrow" w:hAnsi="Arial Narrow"/>
          <w:sz w:val="22"/>
          <w:szCs w:val="22"/>
          <w:lang w:eastAsia="es-CO"/>
        </w:rPr>
        <w:t>Chachagüi</w:t>
      </w:r>
      <w:proofErr w:type="spellEnd"/>
      <w:r w:rsidRPr="00033583">
        <w:rPr>
          <w:rFonts w:ascii="Arial Narrow" w:hAnsi="Arial Narrow"/>
          <w:sz w:val="22"/>
          <w:szCs w:val="22"/>
          <w:lang w:eastAsia="es-CO"/>
        </w:rPr>
        <w:t xml:space="preserve"> contrato No. 003 de 2006, cuyo concepto de liquidación es por Laudo del tribunal</w:t>
      </w:r>
      <w:r>
        <w:rPr>
          <w:rFonts w:ascii="Arial Narrow" w:hAnsi="Arial Narrow"/>
          <w:sz w:val="22"/>
          <w:szCs w:val="22"/>
          <w:lang w:eastAsia="es-CO"/>
        </w:rPr>
        <w:t>.</w:t>
      </w:r>
    </w:p>
    <w:p w:rsidR="002C35EB" w:rsidRPr="002C35EB" w:rsidRDefault="002C35EB" w:rsidP="002C35EB">
      <w:pPr>
        <w:pStyle w:val="Prrafodelista"/>
        <w:rPr>
          <w:rFonts w:ascii="Arial Narrow" w:hAnsi="Arial Narrow"/>
          <w:sz w:val="22"/>
          <w:szCs w:val="22"/>
          <w:lang w:eastAsia="es-CO"/>
        </w:rPr>
      </w:pPr>
    </w:p>
    <w:p w:rsidR="002C35EB" w:rsidRPr="002C35EB" w:rsidRDefault="002C35EB" w:rsidP="002C35EB">
      <w:pPr>
        <w:ind w:left="360"/>
        <w:jc w:val="both"/>
        <w:rPr>
          <w:rFonts w:ascii="Arial Narrow" w:hAnsi="Arial Narrow"/>
          <w:sz w:val="22"/>
          <w:szCs w:val="22"/>
          <w:lang w:eastAsia="es-CO"/>
        </w:rPr>
      </w:pPr>
    </w:p>
    <w:p w:rsidR="00033583" w:rsidRPr="00033583" w:rsidRDefault="00033583" w:rsidP="00190EF2">
      <w:pPr>
        <w:pStyle w:val="Prrafodelista"/>
        <w:numPr>
          <w:ilvl w:val="0"/>
          <w:numId w:val="21"/>
        </w:numPr>
        <w:jc w:val="both"/>
        <w:rPr>
          <w:rFonts w:ascii="Arial Narrow" w:hAnsi="Arial Narrow"/>
          <w:sz w:val="22"/>
          <w:szCs w:val="22"/>
          <w:lang w:eastAsia="es-CO"/>
        </w:rPr>
      </w:pPr>
      <w:r>
        <w:rPr>
          <w:rFonts w:ascii="Arial Narrow" w:hAnsi="Arial Narrow"/>
          <w:sz w:val="22"/>
          <w:szCs w:val="22"/>
          <w:lang w:eastAsia="es-CO"/>
        </w:rPr>
        <w:t>I</w:t>
      </w:r>
      <w:r w:rsidRPr="00033583">
        <w:rPr>
          <w:rFonts w:ascii="Arial Narrow" w:hAnsi="Arial Narrow"/>
          <w:sz w:val="22"/>
          <w:szCs w:val="22"/>
          <w:lang w:eastAsia="es-CO"/>
        </w:rPr>
        <w:t xml:space="preserve">ntereses corrientes de los años 2016 y 2017 de la deuda reconocida informada a 30 de junio de 2019, en el formato GCSP-F-006 “LIQUIDACIÓN DE LA DEUDA” por la Vicepresidencia Ejecutiva, mediante </w:t>
      </w:r>
      <w:r w:rsidRPr="00033583">
        <w:rPr>
          <w:rFonts w:ascii="Arial Narrow" w:hAnsi="Arial Narrow"/>
          <w:sz w:val="22"/>
          <w:szCs w:val="22"/>
          <w:lang w:eastAsia="es-CO"/>
        </w:rPr>
        <w:lastRenderedPageBreak/>
        <w:t>memorando con radicado No. 2019-500-011482-3 del 02/08/19</w:t>
      </w:r>
      <w:r w:rsidR="00190EF2">
        <w:rPr>
          <w:rFonts w:ascii="Arial Narrow" w:hAnsi="Arial Narrow"/>
          <w:sz w:val="22"/>
          <w:szCs w:val="22"/>
          <w:lang w:eastAsia="es-CO"/>
        </w:rPr>
        <w:t>,</w:t>
      </w:r>
      <w:r w:rsidRPr="00033583">
        <w:rPr>
          <w:rFonts w:ascii="Arial Narrow" w:hAnsi="Arial Narrow"/>
          <w:sz w:val="22"/>
          <w:szCs w:val="22"/>
          <w:lang w:eastAsia="es-CO"/>
        </w:rPr>
        <w:t xml:space="preserve"> del proyecto concesionado Rumichaca-Pasto-</w:t>
      </w:r>
      <w:proofErr w:type="spellStart"/>
      <w:r w:rsidRPr="00033583">
        <w:rPr>
          <w:rFonts w:ascii="Arial Narrow" w:hAnsi="Arial Narrow"/>
          <w:sz w:val="22"/>
          <w:szCs w:val="22"/>
          <w:lang w:eastAsia="es-CO"/>
        </w:rPr>
        <w:t>Chachagüi</w:t>
      </w:r>
      <w:proofErr w:type="spellEnd"/>
      <w:r w:rsidRPr="00033583">
        <w:rPr>
          <w:rFonts w:ascii="Arial Narrow" w:hAnsi="Arial Narrow"/>
          <w:sz w:val="22"/>
          <w:szCs w:val="22"/>
          <w:lang w:eastAsia="es-CO"/>
        </w:rPr>
        <w:t xml:space="preserve"> contrato No. 003 de 2006, cuyo concepto de liquidación es por Laudo del tribunal.</w:t>
      </w:r>
    </w:p>
    <w:p w:rsidR="00033583" w:rsidRPr="002C74C1" w:rsidRDefault="00033583" w:rsidP="00033583">
      <w:pPr>
        <w:pStyle w:val="Prrafodelista"/>
        <w:jc w:val="both"/>
        <w:rPr>
          <w:rFonts w:ascii="Arial Narrow" w:hAnsi="Arial Narrow"/>
          <w:sz w:val="22"/>
          <w:szCs w:val="22"/>
          <w:lang w:eastAsia="es-CO"/>
        </w:rPr>
      </w:pPr>
    </w:p>
    <w:p w:rsidR="00BD02D1" w:rsidRDefault="00BD02D1" w:rsidP="00BD02D1">
      <w:pPr>
        <w:jc w:val="both"/>
        <w:rPr>
          <w:rFonts w:ascii="Arial Narrow" w:hAnsi="Arial Narrow"/>
          <w:sz w:val="22"/>
          <w:szCs w:val="22"/>
          <w:lang w:eastAsia="es-CO"/>
        </w:rPr>
      </w:pPr>
    </w:p>
    <w:p w:rsidR="00F523BB" w:rsidRPr="00BD02D1" w:rsidRDefault="0097415C" w:rsidP="00BD02D1">
      <w:pPr>
        <w:jc w:val="both"/>
        <w:rPr>
          <w:rFonts w:ascii="Arial Narrow" w:hAnsi="Arial Narrow"/>
          <w:sz w:val="22"/>
          <w:szCs w:val="22"/>
          <w:lang w:eastAsia="es-CO"/>
        </w:rPr>
      </w:pPr>
      <w:r w:rsidRPr="00BD02D1">
        <w:rPr>
          <w:rFonts w:ascii="Arial Narrow" w:hAnsi="Arial Narrow"/>
          <w:sz w:val="22"/>
          <w:szCs w:val="22"/>
          <w:lang w:eastAsia="es-CO"/>
        </w:rPr>
        <w:t xml:space="preserve"> </w:t>
      </w:r>
    </w:p>
    <w:p w:rsidR="00D46ECC" w:rsidRDefault="00732AD3" w:rsidP="005B68FF">
      <w:pPr>
        <w:jc w:val="both"/>
        <w:rPr>
          <w:rFonts w:ascii="Arial Narrow" w:hAnsi="Arial Narrow"/>
          <w:sz w:val="22"/>
          <w:szCs w:val="22"/>
          <w:lang w:eastAsia="es-CO"/>
        </w:rPr>
      </w:pPr>
      <w:r w:rsidRPr="00732AD3">
        <w:rPr>
          <w:rFonts w:ascii="Arial Narrow" w:hAnsi="Arial Narrow"/>
          <w:sz w:val="22"/>
          <w:szCs w:val="22"/>
          <w:lang w:eastAsia="es-CO"/>
        </w:rPr>
        <w:t xml:space="preserve"> </w:t>
      </w:r>
    </w:p>
    <w:p w:rsidR="00D46ECC" w:rsidRPr="0062163A" w:rsidRDefault="00D46ECC" w:rsidP="00D46ECC">
      <w:pPr>
        <w:pStyle w:val="Prrafodelista"/>
        <w:ind w:left="770"/>
        <w:jc w:val="both"/>
        <w:rPr>
          <w:rFonts w:ascii="Arial Narrow" w:hAnsi="Arial Narrow"/>
          <w:sz w:val="22"/>
          <w:szCs w:val="22"/>
          <w:lang w:eastAsia="es-CO"/>
        </w:rPr>
      </w:pPr>
    </w:p>
    <w:p w:rsidR="00D46ECC" w:rsidRDefault="00D46ECC" w:rsidP="00D46ECC">
      <w:pPr>
        <w:rPr>
          <w:rFonts w:ascii="Arial" w:hAnsi="Arial" w:cs="Arial"/>
          <w:color w:val="FF0000"/>
          <w:sz w:val="16"/>
          <w:szCs w:val="16"/>
        </w:rPr>
      </w:pPr>
    </w:p>
    <w:p w:rsidR="00463FF9" w:rsidRDefault="00463FF9" w:rsidP="00D46ECC">
      <w:pPr>
        <w:rPr>
          <w:rFonts w:ascii="Arial" w:hAnsi="Arial" w:cs="Arial"/>
          <w:color w:val="FF0000"/>
          <w:sz w:val="16"/>
          <w:szCs w:val="16"/>
        </w:rPr>
      </w:pPr>
    </w:p>
    <w:p w:rsidR="00463FF9" w:rsidRDefault="00463FF9" w:rsidP="00D46ECC">
      <w:pPr>
        <w:rPr>
          <w:rFonts w:ascii="Arial" w:hAnsi="Arial" w:cs="Arial"/>
          <w:color w:val="FF0000"/>
          <w:sz w:val="16"/>
          <w:szCs w:val="16"/>
        </w:rPr>
      </w:pPr>
    </w:p>
    <w:p w:rsidR="00463FF9" w:rsidRDefault="00463FF9" w:rsidP="00D46ECC">
      <w:pPr>
        <w:rPr>
          <w:rFonts w:ascii="Arial" w:hAnsi="Arial" w:cs="Arial"/>
          <w:color w:val="FF0000"/>
          <w:sz w:val="16"/>
          <w:szCs w:val="16"/>
        </w:rPr>
      </w:pPr>
    </w:p>
    <w:p w:rsidR="00463FF9" w:rsidRDefault="00463FF9" w:rsidP="00FC4576">
      <w:pPr>
        <w:jc w:val="center"/>
        <w:rPr>
          <w:rFonts w:ascii="Arial" w:hAnsi="Arial" w:cs="Arial"/>
          <w:color w:val="FF0000"/>
          <w:sz w:val="16"/>
          <w:szCs w:val="16"/>
        </w:rPr>
      </w:pPr>
    </w:p>
    <w:p w:rsidR="00D46ECC" w:rsidRDefault="00D46ECC" w:rsidP="00FC4576">
      <w:pPr>
        <w:jc w:val="center"/>
        <w:rPr>
          <w:rFonts w:ascii="Arial" w:hAnsi="Arial" w:cs="Arial"/>
          <w:color w:val="FF0000"/>
          <w:sz w:val="16"/>
          <w:szCs w:val="16"/>
        </w:rPr>
      </w:pPr>
    </w:p>
    <w:p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Experto G3 – 06 con Funciones de Contador</w:t>
      </w:r>
    </w:p>
    <w:p w:rsidR="00DD44CA" w:rsidRPr="00FC4576" w:rsidRDefault="00FC4576" w:rsidP="00FC4576">
      <w:pPr>
        <w:jc w:val="center"/>
        <w:rPr>
          <w:rFonts w:ascii="Arial" w:hAnsi="Arial" w:cs="Arial"/>
          <w:color w:val="FF0000"/>
          <w:sz w:val="16"/>
          <w:szCs w:val="16"/>
        </w:rPr>
      </w:pPr>
      <w:r w:rsidRPr="00FC4576">
        <w:rPr>
          <w:rFonts w:ascii="Arial Narrow" w:hAnsi="Arial Narrow" w:cs="Gisha"/>
          <w:bCs/>
          <w:sz w:val="22"/>
          <w:szCs w:val="22"/>
          <w:lang w:val="pt-BR"/>
        </w:rPr>
        <w:t>T.P. No 73619-T</w:t>
      </w:r>
    </w:p>
    <w:p w:rsidR="0095682C" w:rsidRDefault="0095682C" w:rsidP="00B71A42">
      <w:pPr>
        <w:jc w:val="center"/>
        <w:rPr>
          <w:rFonts w:ascii="Arial Narrow" w:hAnsi="Arial Narrow" w:cs="Gisha"/>
          <w:b/>
          <w:bCs/>
          <w:sz w:val="22"/>
          <w:szCs w:val="22"/>
        </w:rPr>
      </w:pPr>
    </w:p>
    <w:p w:rsidR="00D46ECC" w:rsidRDefault="00D46ECC" w:rsidP="00B71A42">
      <w:pPr>
        <w:jc w:val="center"/>
        <w:rPr>
          <w:rFonts w:ascii="Arial Narrow" w:hAnsi="Arial Narrow" w:cs="Gisha"/>
          <w:b/>
          <w:bCs/>
          <w:sz w:val="22"/>
          <w:szCs w:val="22"/>
        </w:rPr>
      </w:pPr>
    </w:p>
    <w:sectPr w:rsidR="00D46ECC" w:rsidSect="00762DF6">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panose1 w:val="020B0502040204020203"/>
    <w:charset w:val="00"/>
    <w:family w:val="swiss"/>
    <w:pitch w:val="variable"/>
    <w:sig w:usb0="80000807"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0"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4"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26"/>
  </w:num>
  <w:num w:numId="2">
    <w:abstractNumId w:val="8"/>
  </w:num>
  <w:num w:numId="3">
    <w:abstractNumId w:val="20"/>
  </w:num>
  <w:num w:numId="4">
    <w:abstractNumId w:val="14"/>
  </w:num>
  <w:num w:numId="5">
    <w:abstractNumId w:val="0"/>
  </w:num>
  <w:num w:numId="6">
    <w:abstractNumId w:val="10"/>
  </w:num>
  <w:num w:numId="7">
    <w:abstractNumId w:val="16"/>
  </w:num>
  <w:num w:numId="8">
    <w:abstractNumId w:val="31"/>
  </w:num>
  <w:num w:numId="9">
    <w:abstractNumId w:val="5"/>
  </w:num>
  <w:num w:numId="10">
    <w:abstractNumId w:val="4"/>
  </w:num>
  <w:num w:numId="11">
    <w:abstractNumId w:val="28"/>
  </w:num>
  <w:num w:numId="12">
    <w:abstractNumId w:val="27"/>
  </w:num>
  <w:num w:numId="13">
    <w:abstractNumId w:val="15"/>
  </w:num>
  <w:num w:numId="14">
    <w:abstractNumId w:val="11"/>
  </w:num>
  <w:num w:numId="15">
    <w:abstractNumId w:val="23"/>
  </w:num>
  <w:num w:numId="16">
    <w:abstractNumId w:val="18"/>
  </w:num>
  <w:num w:numId="17">
    <w:abstractNumId w:val="29"/>
  </w:num>
  <w:num w:numId="18">
    <w:abstractNumId w:val="9"/>
  </w:num>
  <w:num w:numId="19">
    <w:abstractNumId w:val="21"/>
  </w:num>
  <w:num w:numId="20">
    <w:abstractNumId w:val="6"/>
  </w:num>
  <w:num w:numId="21">
    <w:abstractNumId w:val="24"/>
  </w:num>
  <w:num w:numId="22">
    <w:abstractNumId w:val="2"/>
  </w:num>
  <w:num w:numId="23">
    <w:abstractNumId w:val="17"/>
  </w:num>
  <w:num w:numId="24">
    <w:abstractNumId w:val="30"/>
  </w:num>
  <w:num w:numId="25">
    <w:abstractNumId w:val="25"/>
  </w:num>
  <w:num w:numId="26">
    <w:abstractNumId w:val="22"/>
  </w:num>
  <w:num w:numId="27">
    <w:abstractNumId w:val="3"/>
  </w:num>
  <w:num w:numId="28">
    <w:abstractNumId w:val="12"/>
  </w:num>
  <w:num w:numId="29">
    <w:abstractNumId w:val="13"/>
  </w:num>
  <w:num w:numId="30">
    <w:abstractNumId w:val="7"/>
  </w:num>
  <w:num w:numId="31">
    <w:abstractNumId w:val="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10A62"/>
    <w:rsid w:val="00011C78"/>
    <w:rsid w:val="00015E59"/>
    <w:rsid w:val="00016390"/>
    <w:rsid w:val="00021022"/>
    <w:rsid w:val="000243A8"/>
    <w:rsid w:val="000245C4"/>
    <w:rsid w:val="00024D1E"/>
    <w:rsid w:val="00027C73"/>
    <w:rsid w:val="00032B9C"/>
    <w:rsid w:val="00033583"/>
    <w:rsid w:val="0003418B"/>
    <w:rsid w:val="000347CC"/>
    <w:rsid w:val="000367EF"/>
    <w:rsid w:val="00042954"/>
    <w:rsid w:val="0005293F"/>
    <w:rsid w:val="00052CF2"/>
    <w:rsid w:val="0005610F"/>
    <w:rsid w:val="00060590"/>
    <w:rsid w:val="00062F65"/>
    <w:rsid w:val="00071575"/>
    <w:rsid w:val="00075DEC"/>
    <w:rsid w:val="00076BC5"/>
    <w:rsid w:val="00081A29"/>
    <w:rsid w:val="000823B4"/>
    <w:rsid w:val="00083F12"/>
    <w:rsid w:val="00086001"/>
    <w:rsid w:val="00087C50"/>
    <w:rsid w:val="00092B27"/>
    <w:rsid w:val="000966BC"/>
    <w:rsid w:val="000A09D3"/>
    <w:rsid w:val="000A13FF"/>
    <w:rsid w:val="000A580D"/>
    <w:rsid w:val="000B1C25"/>
    <w:rsid w:val="000B3449"/>
    <w:rsid w:val="000B5074"/>
    <w:rsid w:val="000B7E37"/>
    <w:rsid w:val="000C550D"/>
    <w:rsid w:val="000C732A"/>
    <w:rsid w:val="000D0FBA"/>
    <w:rsid w:val="000D10D5"/>
    <w:rsid w:val="000D2A0A"/>
    <w:rsid w:val="000D3CBE"/>
    <w:rsid w:val="000D3F00"/>
    <w:rsid w:val="000D484B"/>
    <w:rsid w:val="000E0672"/>
    <w:rsid w:val="000E31A9"/>
    <w:rsid w:val="000E33CC"/>
    <w:rsid w:val="000F0E22"/>
    <w:rsid w:val="000F172D"/>
    <w:rsid w:val="000F5E98"/>
    <w:rsid w:val="001002FB"/>
    <w:rsid w:val="00104521"/>
    <w:rsid w:val="001054DE"/>
    <w:rsid w:val="001072AC"/>
    <w:rsid w:val="0011163B"/>
    <w:rsid w:val="00112D0A"/>
    <w:rsid w:val="001149B1"/>
    <w:rsid w:val="0012135C"/>
    <w:rsid w:val="00123054"/>
    <w:rsid w:val="00123D8A"/>
    <w:rsid w:val="001243A1"/>
    <w:rsid w:val="00124AE8"/>
    <w:rsid w:val="00127DEB"/>
    <w:rsid w:val="001359D7"/>
    <w:rsid w:val="00137BD8"/>
    <w:rsid w:val="00140559"/>
    <w:rsid w:val="00146907"/>
    <w:rsid w:val="00147E14"/>
    <w:rsid w:val="001526FA"/>
    <w:rsid w:val="001561FC"/>
    <w:rsid w:val="0015642C"/>
    <w:rsid w:val="0016737C"/>
    <w:rsid w:val="00171376"/>
    <w:rsid w:val="001718CA"/>
    <w:rsid w:val="0017197F"/>
    <w:rsid w:val="001774C3"/>
    <w:rsid w:val="00181612"/>
    <w:rsid w:val="00181B1C"/>
    <w:rsid w:val="001909D9"/>
    <w:rsid w:val="00190EF2"/>
    <w:rsid w:val="00191336"/>
    <w:rsid w:val="00193FD4"/>
    <w:rsid w:val="001960E9"/>
    <w:rsid w:val="001A485A"/>
    <w:rsid w:val="001A70C9"/>
    <w:rsid w:val="001A7EA1"/>
    <w:rsid w:val="001B097F"/>
    <w:rsid w:val="001B0EC7"/>
    <w:rsid w:val="001B45D7"/>
    <w:rsid w:val="001B6D4C"/>
    <w:rsid w:val="001C04FA"/>
    <w:rsid w:val="001C0CD6"/>
    <w:rsid w:val="001C0E82"/>
    <w:rsid w:val="001D084F"/>
    <w:rsid w:val="001D2DDC"/>
    <w:rsid w:val="001D334C"/>
    <w:rsid w:val="001D351D"/>
    <w:rsid w:val="001D5BCE"/>
    <w:rsid w:val="001D6DD2"/>
    <w:rsid w:val="001F08BE"/>
    <w:rsid w:val="001F3CC4"/>
    <w:rsid w:val="001F4F7B"/>
    <w:rsid w:val="0020450D"/>
    <w:rsid w:val="00205B6C"/>
    <w:rsid w:val="00205E6C"/>
    <w:rsid w:val="00205FBB"/>
    <w:rsid w:val="00215474"/>
    <w:rsid w:val="002204DC"/>
    <w:rsid w:val="002235EE"/>
    <w:rsid w:val="00227747"/>
    <w:rsid w:val="00233289"/>
    <w:rsid w:val="00236494"/>
    <w:rsid w:val="002379A3"/>
    <w:rsid w:val="00237CE3"/>
    <w:rsid w:val="00241206"/>
    <w:rsid w:val="00242A7C"/>
    <w:rsid w:val="00242C09"/>
    <w:rsid w:val="0025067A"/>
    <w:rsid w:val="00251556"/>
    <w:rsid w:val="00262DAF"/>
    <w:rsid w:val="002642A1"/>
    <w:rsid w:val="00267CB6"/>
    <w:rsid w:val="0027503A"/>
    <w:rsid w:val="00280699"/>
    <w:rsid w:val="00284252"/>
    <w:rsid w:val="002852E6"/>
    <w:rsid w:val="00287AEC"/>
    <w:rsid w:val="00292560"/>
    <w:rsid w:val="002A028A"/>
    <w:rsid w:val="002A0888"/>
    <w:rsid w:val="002A15C1"/>
    <w:rsid w:val="002A17AC"/>
    <w:rsid w:val="002A6331"/>
    <w:rsid w:val="002B064E"/>
    <w:rsid w:val="002B4B96"/>
    <w:rsid w:val="002B5600"/>
    <w:rsid w:val="002B60BA"/>
    <w:rsid w:val="002C35EB"/>
    <w:rsid w:val="002C3756"/>
    <w:rsid w:val="002C4189"/>
    <w:rsid w:val="002C4CB6"/>
    <w:rsid w:val="002C74C1"/>
    <w:rsid w:val="002C7F3C"/>
    <w:rsid w:val="002D041D"/>
    <w:rsid w:val="002D0945"/>
    <w:rsid w:val="002D0B40"/>
    <w:rsid w:val="002D1A55"/>
    <w:rsid w:val="002D1A69"/>
    <w:rsid w:val="002D5C4D"/>
    <w:rsid w:val="002D6DC7"/>
    <w:rsid w:val="002D77A0"/>
    <w:rsid w:val="002D781D"/>
    <w:rsid w:val="002E7BA7"/>
    <w:rsid w:val="002F2756"/>
    <w:rsid w:val="002F7E0C"/>
    <w:rsid w:val="0030323D"/>
    <w:rsid w:val="0031045D"/>
    <w:rsid w:val="003136BE"/>
    <w:rsid w:val="003202CB"/>
    <w:rsid w:val="00320F20"/>
    <w:rsid w:val="003214C2"/>
    <w:rsid w:val="0032762C"/>
    <w:rsid w:val="00327658"/>
    <w:rsid w:val="00330A5F"/>
    <w:rsid w:val="003320F6"/>
    <w:rsid w:val="00332C4E"/>
    <w:rsid w:val="003448C7"/>
    <w:rsid w:val="00344F6C"/>
    <w:rsid w:val="0034787E"/>
    <w:rsid w:val="00350B8D"/>
    <w:rsid w:val="00350D1D"/>
    <w:rsid w:val="0035523E"/>
    <w:rsid w:val="00357633"/>
    <w:rsid w:val="003611B9"/>
    <w:rsid w:val="003627CD"/>
    <w:rsid w:val="00370C84"/>
    <w:rsid w:val="00372534"/>
    <w:rsid w:val="003727F3"/>
    <w:rsid w:val="00375457"/>
    <w:rsid w:val="003777DD"/>
    <w:rsid w:val="0038223A"/>
    <w:rsid w:val="00385252"/>
    <w:rsid w:val="00391865"/>
    <w:rsid w:val="00391A8B"/>
    <w:rsid w:val="00392418"/>
    <w:rsid w:val="0039265E"/>
    <w:rsid w:val="00392721"/>
    <w:rsid w:val="00392823"/>
    <w:rsid w:val="00393ACA"/>
    <w:rsid w:val="003945B4"/>
    <w:rsid w:val="003A68C0"/>
    <w:rsid w:val="003A7520"/>
    <w:rsid w:val="003B0649"/>
    <w:rsid w:val="003B2D35"/>
    <w:rsid w:val="003B2EE7"/>
    <w:rsid w:val="003B3E7A"/>
    <w:rsid w:val="003B576E"/>
    <w:rsid w:val="003B706F"/>
    <w:rsid w:val="003C1681"/>
    <w:rsid w:val="003C26EA"/>
    <w:rsid w:val="003C310E"/>
    <w:rsid w:val="003D01EE"/>
    <w:rsid w:val="003D122C"/>
    <w:rsid w:val="003D3F63"/>
    <w:rsid w:val="003D4931"/>
    <w:rsid w:val="003D4DB0"/>
    <w:rsid w:val="003D5481"/>
    <w:rsid w:val="003E1800"/>
    <w:rsid w:val="003E2F00"/>
    <w:rsid w:val="003E6883"/>
    <w:rsid w:val="003E766D"/>
    <w:rsid w:val="003F22EB"/>
    <w:rsid w:val="003F395E"/>
    <w:rsid w:val="003F4072"/>
    <w:rsid w:val="003F45AB"/>
    <w:rsid w:val="003F6B43"/>
    <w:rsid w:val="003F7826"/>
    <w:rsid w:val="00400530"/>
    <w:rsid w:val="0040124F"/>
    <w:rsid w:val="004015EE"/>
    <w:rsid w:val="0040176B"/>
    <w:rsid w:val="004018D1"/>
    <w:rsid w:val="004026F6"/>
    <w:rsid w:val="0040331F"/>
    <w:rsid w:val="00406379"/>
    <w:rsid w:val="00407BEC"/>
    <w:rsid w:val="004108FF"/>
    <w:rsid w:val="00411576"/>
    <w:rsid w:val="00413984"/>
    <w:rsid w:val="00423F86"/>
    <w:rsid w:val="00424FDC"/>
    <w:rsid w:val="00426E62"/>
    <w:rsid w:val="004272F2"/>
    <w:rsid w:val="004324FE"/>
    <w:rsid w:val="00434732"/>
    <w:rsid w:val="00436BF6"/>
    <w:rsid w:val="00442D78"/>
    <w:rsid w:val="00443842"/>
    <w:rsid w:val="004439AC"/>
    <w:rsid w:val="00445E7B"/>
    <w:rsid w:val="004505DA"/>
    <w:rsid w:val="00456C6B"/>
    <w:rsid w:val="0045730B"/>
    <w:rsid w:val="00461ED8"/>
    <w:rsid w:val="00463576"/>
    <w:rsid w:val="00463805"/>
    <w:rsid w:val="00463E33"/>
    <w:rsid w:val="00463FF9"/>
    <w:rsid w:val="004700D6"/>
    <w:rsid w:val="004717B8"/>
    <w:rsid w:val="00476AA4"/>
    <w:rsid w:val="00480DE4"/>
    <w:rsid w:val="0048167B"/>
    <w:rsid w:val="00482955"/>
    <w:rsid w:val="00482ABA"/>
    <w:rsid w:val="00483322"/>
    <w:rsid w:val="00484722"/>
    <w:rsid w:val="0048664B"/>
    <w:rsid w:val="004907A8"/>
    <w:rsid w:val="00492F59"/>
    <w:rsid w:val="00493761"/>
    <w:rsid w:val="00497F0E"/>
    <w:rsid w:val="004A1068"/>
    <w:rsid w:val="004A46D2"/>
    <w:rsid w:val="004A51F2"/>
    <w:rsid w:val="004A6E1A"/>
    <w:rsid w:val="004B0476"/>
    <w:rsid w:val="004B11C1"/>
    <w:rsid w:val="004B6206"/>
    <w:rsid w:val="004B6533"/>
    <w:rsid w:val="004B79B9"/>
    <w:rsid w:val="004C3C25"/>
    <w:rsid w:val="004C61CA"/>
    <w:rsid w:val="004D21A5"/>
    <w:rsid w:val="004D32A1"/>
    <w:rsid w:val="004D38FF"/>
    <w:rsid w:val="004D5B84"/>
    <w:rsid w:val="004D5EB8"/>
    <w:rsid w:val="004E2CCE"/>
    <w:rsid w:val="004E336F"/>
    <w:rsid w:val="004E782E"/>
    <w:rsid w:val="004F1FC9"/>
    <w:rsid w:val="004F2FE6"/>
    <w:rsid w:val="004F5B3B"/>
    <w:rsid w:val="004F672B"/>
    <w:rsid w:val="0050646E"/>
    <w:rsid w:val="0050731A"/>
    <w:rsid w:val="00512900"/>
    <w:rsid w:val="00514EB9"/>
    <w:rsid w:val="00521486"/>
    <w:rsid w:val="005259A9"/>
    <w:rsid w:val="00525DE9"/>
    <w:rsid w:val="00531143"/>
    <w:rsid w:val="005328EA"/>
    <w:rsid w:val="00533C8E"/>
    <w:rsid w:val="00535BBF"/>
    <w:rsid w:val="00540D47"/>
    <w:rsid w:val="00541DC0"/>
    <w:rsid w:val="00547834"/>
    <w:rsid w:val="00554CCF"/>
    <w:rsid w:val="00556E1F"/>
    <w:rsid w:val="00565D16"/>
    <w:rsid w:val="005664BE"/>
    <w:rsid w:val="00566B9E"/>
    <w:rsid w:val="005675E0"/>
    <w:rsid w:val="0056785C"/>
    <w:rsid w:val="00567CC3"/>
    <w:rsid w:val="005727B6"/>
    <w:rsid w:val="005740C8"/>
    <w:rsid w:val="00576F86"/>
    <w:rsid w:val="00580477"/>
    <w:rsid w:val="00583919"/>
    <w:rsid w:val="00583FAB"/>
    <w:rsid w:val="00584707"/>
    <w:rsid w:val="00585A80"/>
    <w:rsid w:val="00586B26"/>
    <w:rsid w:val="005873B1"/>
    <w:rsid w:val="005877F3"/>
    <w:rsid w:val="00593298"/>
    <w:rsid w:val="00594FF8"/>
    <w:rsid w:val="00597DA2"/>
    <w:rsid w:val="005A2036"/>
    <w:rsid w:val="005A2A64"/>
    <w:rsid w:val="005B3BAE"/>
    <w:rsid w:val="005B68FF"/>
    <w:rsid w:val="005C646D"/>
    <w:rsid w:val="005C6D03"/>
    <w:rsid w:val="005D345F"/>
    <w:rsid w:val="005D6222"/>
    <w:rsid w:val="005E0810"/>
    <w:rsid w:val="005E089B"/>
    <w:rsid w:val="005E1F75"/>
    <w:rsid w:val="005E387E"/>
    <w:rsid w:val="005F0F7E"/>
    <w:rsid w:val="005F4BE3"/>
    <w:rsid w:val="005F72E5"/>
    <w:rsid w:val="00601958"/>
    <w:rsid w:val="00601B2C"/>
    <w:rsid w:val="00603178"/>
    <w:rsid w:val="0060576C"/>
    <w:rsid w:val="00612824"/>
    <w:rsid w:val="006147BE"/>
    <w:rsid w:val="00614991"/>
    <w:rsid w:val="0061512F"/>
    <w:rsid w:val="006200A6"/>
    <w:rsid w:val="00621478"/>
    <w:rsid w:val="0062163A"/>
    <w:rsid w:val="0062208F"/>
    <w:rsid w:val="00622C07"/>
    <w:rsid w:val="00632D4C"/>
    <w:rsid w:val="006338E1"/>
    <w:rsid w:val="00635B36"/>
    <w:rsid w:val="006363DE"/>
    <w:rsid w:val="006364DF"/>
    <w:rsid w:val="00641E64"/>
    <w:rsid w:val="00642802"/>
    <w:rsid w:val="0064463E"/>
    <w:rsid w:val="00645B4E"/>
    <w:rsid w:val="00645DC1"/>
    <w:rsid w:val="0065138B"/>
    <w:rsid w:val="006543F5"/>
    <w:rsid w:val="006564CA"/>
    <w:rsid w:val="00657A75"/>
    <w:rsid w:val="00657DDE"/>
    <w:rsid w:val="00663A05"/>
    <w:rsid w:val="00664141"/>
    <w:rsid w:val="0067213D"/>
    <w:rsid w:val="00672313"/>
    <w:rsid w:val="00672D50"/>
    <w:rsid w:val="00675E1B"/>
    <w:rsid w:val="00680613"/>
    <w:rsid w:val="006807EE"/>
    <w:rsid w:val="006812BC"/>
    <w:rsid w:val="00686E2E"/>
    <w:rsid w:val="006907A3"/>
    <w:rsid w:val="006930D3"/>
    <w:rsid w:val="006A1983"/>
    <w:rsid w:val="006A2467"/>
    <w:rsid w:val="006A4E35"/>
    <w:rsid w:val="006B486E"/>
    <w:rsid w:val="006B529F"/>
    <w:rsid w:val="006B66F7"/>
    <w:rsid w:val="006B75CC"/>
    <w:rsid w:val="006C07F0"/>
    <w:rsid w:val="006C25BF"/>
    <w:rsid w:val="006D01AE"/>
    <w:rsid w:val="006E0884"/>
    <w:rsid w:val="006E2432"/>
    <w:rsid w:val="006E3393"/>
    <w:rsid w:val="006E3812"/>
    <w:rsid w:val="006E3A2B"/>
    <w:rsid w:val="006F5770"/>
    <w:rsid w:val="006F7069"/>
    <w:rsid w:val="00700BF1"/>
    <w:rsid w:val="007025AE"/>
    <w:rsid w:val="00703155"/>
    <w:rsid w:val="00706F12"/>
    <w:rsid w:val="00716928"/>
    <w:rsid w:val="0072033D"/>
    <w:rsid w:val="0072364D"/>
    <w:rsid w:val="00726602"/>
    <w:rsid w:val="00732AD3"/>
    <w:rsid w:val="0073701C"/>
    <w:rsid w:val="00737EFF"/>
    <w:rsid w:val="0074007F"/>
    <w:rsid w:val="00741E7B"/>
    <w:rsid w:val="00742553"/>
    <w:rsid w:val="007446EE"/>
    <w:rsid w:val="00747789"/>
    <w:rsid w:val="007574EB"/>
    <w:rsid w:val="00762DF6"/>
    <w:rsid w:val="007662F2"/>
    <w:rsid w:val="00774328"/>
    <w:rsid w:val="00784DA8"/>
    <w:rsid w:val="00785E07"/>
    <w:rsid w:val="0078730C"/>
    <w:rsid w:val="007A3045"/>
    <w:rsid w:val="007A3294"/>
    <w:rsid w:val="007A3F0E"/>
    <w:rsid w:val="007A4F9F"/>
    <w:rsid w:val="007A576F"/>
    <w:rsid w:val="007A5ED7"/>
    <w:rsid w:val="007A7A47"/>
    <w:rsid w:val="007B3BE7"/>
    <w:rsid w:val="007B5CF7"/>
    <w:rsid w:val="007C1F47"/>
    <w:rsid w:val="007D19B3"/>
    <w:rsid w:val="007D6A60"/>
    <w:rsid w:val="007D6C32"/>
    <w:rsid w:val="007D7C5C"/>
    <w:rsid w:val="007D7E4C"/>
    <w:rsid w:val="007E696D"/>
    <w:rsid w:val="007F031C"/>
    <w:rsid w:val="007F7F95"/>
    <w:rsid w:val="00800E72"/>
    <w:rsid w:val="00802A3F"/>
    <w:rsid w:val="00804348"/>
    <w:rsid w:val="00804C7A"/>
    <w:rsid w:val="00806013"/>
    <w:rsid w:val="00807477"/>
    <w:rsid w:val="0081409F"/>
    <w:rsid w:val="00814759"/>
    <w:rsid w:val="00817E6D"/>
    <w:rsid w:val="00820759"/>
    <w:rsid w:val="00823D9B"/>
    <w:rsid w:val="0082532F"/>
    <w:rsid w:val="008310C8"/>
    <w:rsid w:val="008310E3"/>
    <w:rsid w:val="008322D2"/>
    <w:rsid w:val="0083477E"/>
    <w:rsid w:val="008347F3"/>
    <w:rsid w:val="00836FF7"/>
    <w:rsid w:val="00842398"/>
    <w:rsid w:val="008427C7"/>
    <w:rsid w:val="00844E60"/>
    <w:rsid w:val="00846CA7"/>
    <w:rsid w:val="00857A2A"/>
    <w:rsid w:val="00861043"/>
    <w:rsid w:val="00862863"/>
    <w:rsid w:val="0086309D"/>
    <w:rsid w:val="00865D65"/>
    <w:rsid w:val="00872693"/>
    <w:rsid w:val="00874315"/>
    <w:rsid w:val="008744B1"/>
    <w:rsid w:val="0087613A"/>
    <w:rsid w:val="0088293E"/>
    <w:rsid w:val="00885F4D"/>
    <w:rsid w:val="00892674"/>
    <w:rsid w:val="008A1E15"/>
    <w:rsid w:val="008A3DAB"/>
    <w:rsid w:val="008A526D"/>
    <w:rsid w:val="008A6874"/>
    <w:rsid w:val="008B3A49"/>
    <w:rsid w:val="008B60C7"/>
    <w:rsid w:val="008C1554"/>
    <w:rsid w:val="008C2C3A"/>
    <w:rsid w:val="008C61C2"/>
    <w:rsid w:val="008C62D9"/>
    <w:rsid w:val="008C65D0"/>
    <w:rsid w:val="008C732A"/>
    <w:rsid w:val="008D0B2D"/>
    <w:rsid w:val="008D0E56"/>
    <w:rsid w:val="008D12ED"/>
    <w:rsid w:val="008E0BDA"/>
    <w:rsid w:val="008E4B4E"/>
    <w:rsid w:val="008E5940"/>
    <w:rsid w:val="008E6F38"/>
    <w:rsid w:val="008F03D1"/>
    <w:rsid w:val="008F0B2B"/>
    <w:rsid w:val="008F0C97"/>
    <w:rsid w:val="008F30A3"/>
    <w:rsid w:val="008F5AEB"/>
    <w:rsid w:val="008F68EC"/>
    <w:rsid w:val="008F6C1F"/>
    <w:rsid w:val="008F771B"/>
    <w:rsid w:val="00902C34"/>
    <w:rsid w:val="0090529E"/>
    <w:rsid w:val="00906EE1"/>
    <w:rsid w:val="00914C21"/>
    <w:rsid w:val="0092188A"/>
    <w:rsid w:val="00925D8F"/>
    <w:rsid w:val="0092626F"/>
    <w:rsid w:val="00930F38"/>
    <w:rsid w:val="009322C0"/>
    <w:rsid w:val="009356EF"/>
    <w:rsid w:val="00935CC0"/>
    <w:rsid w:val="00935DD0"/>
    <w:rsid w:val="00937B51"/>
    <w:rsid w:val="00941F79"/>
    <w:rsid w:val="009457FD"/>
    <w:rsid w:val="0094778E"/>
    <w:rsid w:val="009524B7"/>
    <w:rsid w:val="00953F17"/>
    <w:rsid w:val="00955EAD"/>
    <w:rsid w:val="0095682C"/>
    <w:rsid w:val="00956FF4"/>
    <w:rsid w:val="00961112"/>
    <w:rsid w:val="009629D2"/>
    <w:rsid w:val="009662F9"/>
    <w:rsid w:val="0096651D"/>
    <w:rsid w:val="009704FC"/>
    <w:rsid w:val="0097415C"/>
    <w:rsid w:val="0097515E"/>
    <w:rsid w:val="009801AF"/>
    <w:rsid w:val="00980E75"/>
    <w:rsid w:val="00982AF1"/>
    <w:rsid w:val="00984E60"/>
    <w:rsid w:val="009853F3"/>
    <w:rsid w:val="00987285"/>
    <w:rsid w:val="00990582"/>
    <w:rsid w:val="00993174"/>
    <w:rsid w:val="009934A0"/>
    <w:rsid w:val="009952A2"/>
    <w:rsid w:val="00996452"/>
    <w:rsid w:val="0099692A"/>
    <w:rsid w:val="009A68E0"/>
    <w:rsid w:val="009A6FC2"/>
    <w:rsid w:val="009B024E"/>
    <w:rsid w:val="009B1100"/>
    <w:rsid w:val="009B4319"/>
    <w:rsid w:val="009B474C"/>
    <w:rsid w:val="009B5511"/>
    <w:rsid w:val="009C049A"/>
    <w:rsid w:val="009D08AD"/>
    <w:rsid w:val="009D30AD"/>
    <w:rsid w:val="009E4B9A"/>
    <w:rsid w:val="009F07F4"/>
    <w:rsid w:val="009F3D7A"/>
    <w:rsid w:val="00A13B63"/>
    <w:rsid w:val="00A15090"/>
    <w:rsid w:val="00A16D82"/>
    <w:rsid w:val="00A170DE"/>
    <w:rsid w:val="00A17520"/>
    <w:rsid w:val="00A23592"/>
    <w:rsid w:val="00A329F3"/>
    <w:rsid w:val="00A32B3C"/>
    <w:rsid w:val="00A410AA"/>
    <w:rsid w:val="00A41980"/>
    <w:rsid w:val="00A4336B"/>
    <w:rsid w:val="00A5204A"/>
    <w:rsid w:val="00A62BCC"/>
    <w:rsid w:val="00A641AF"/>
    <w:rsid w:val="00A66011"/>
    <w:rsid w:val="00A67E99"/>
    <w:rsid w:val="00A67F7F"/>
    <w:rsid w:val="00A70D6A"/>
    <w:rsid w:val="00A71AAB"/>
    <w:rsid w:val="00A73173"/>
    <w:rsid w:val="00A7334C"/>
    <w:rsid w:val="00A81D8B"/>
    <w:rsid w:val="00A82403"/>
    <w:rsid w:val="00A9203D"/>
    <w:rsid w:val="00A97A16"/>
    <w:rsid w:val="00AA2B60"/>
    <w:rsid w:val="00AA5F51"/>
    <w:rsid w:val="00AA72F3"/>
    <w:rsid w:val="00AB61A3"/>
    <w:rsid w:val="00AB6D3F"/>
    <w:rsid w:val="00AC0F7B"/>
    <w:rsid w:val="00AC1A2D"/>
    <w:rsid w:val="00AC2887"/>
    <w:rsid w:val="00AC5619"/>
    <w:rsid w:val="00AC66A0"/>
    <w:rsid w:val="00AD1E2C"/>
    <w:rsid w:val="00AD5D67"/>
    <w:rsid w:val="00AD6040"/>
    <w:rsid w:val="00AD7666"/>
    <w:rsid w:val="00AE5D89"/>
    <w:rsid w:val="00AF00E5"/>
    <w:rsid w:val="00AF04BE"/>
    <w:rsid w:val="00AF0C8B"/>
    <w:rsid w:val="00AF207E"/>
    <w:rsid w:val="00AF7239"/>
    <w:rsid w:val="00B00C00"/>
    <w:rsid w:val="00B049BA"/>
    <w:rsid w:val="00B07223"/>
    <w:rsid w:val="00B079FF"/>
    <w:rsid w:val="00B11477"/>
    <w:rsid w:val="00B127A3"/>
    <w:rsid w:val="00B22CE6"/>
    <w:rsid w:val="00B240B7"/>
    <w:rsid w:val="00B25A4A"/>
    <w:rsid w:val="00B26792"/>
    <w:rsid w:val="00B26B17"/>
    <w:rsid w:val="00B32CC5"/>
    <w:rsid w:val="00B33AA6"/>
    <w:rsid w:val="00B34158"/>
    <w:rsid w:val="00B36FBE"/>
    <w:rsid w:val="00B41D3A"/>
    <w:rsid w:val="00B4547F"/>
    <w:rsid w:val="00B51809"/>
    <w:rsid w:val="00B521DD"/>
    <w:rsid w:val="00B523CD"/>
    <w:rsid w:val="00B54941"/>
    <w:rsid w:val="00B60426"/>
    <w:rsid w:val="00B66DBE"/>
    <w:rsid w:val="00B67CE4"/>
    <w:rsid w:val="00B71698"/>
    <w:rsid w:val="00B71A42"/>
    <w:rsid w:val="00B77101"/>
    <w:rsid w:val="00B8581D"/>
    <w:rsid w:val="00B94A19"/>
    <w:rsid w:val="00B964F3"/>
    <w:rsid w:val="00BA3790"/>
    <w:rsid w:val="00BA4AF3"/>
    <w:rsid w:val="00BB4084"/>
    <w:rsid w:val="00BB7DED"/>
    <w:rsid w:val="00BC584D"/>
    <w:rsid w:val="00BC6F53"/>
    <w:rsid w:val="00BD02D1"/>
    <w:rsid w:val="00BD3719"/>
    <w:rsid w:val="00BD3E70"/>
    <w:rsid w:val="00BD5432"/>
    <w:rsid w:val="00BD573B"/>
    <w:rsid w:val="00BE2EAE"/>
    <w:rsid w:val="00BE3B74"/>
    <w:rsid w:val="00BE5DF0"/>
    <w:rsid w:val="00BE7E05"/>
    <w:rsid w:val="00BF1A4D"/>
    <w:rsid w:val="00BF6AB1"/>
    <w:rsid w:val="00C0032C"/>
    <w:rsid w:val="00C0405E"/>
    <w:rsid w:val="00C06C69"/>
    <w:rsid w:val="00C21E64"/>
    <w:rsid w:val="00C22D50"/>
    <w:rsid w:val="00C31E86"/>
    <w:rsid w:val="00C37766"/>
    <w:rsid w:val="00C40D14"/>
    <w:rsid w:val="00C420BA"/>
    <w:rsid w:val="00C46A7C"/>
    <w:rsid w:val="00C4725F"/>
    <w:rsid w:val="00C50B4D"/>
    <w:rsid w:val="00C533AE"/>
    <w:rsid w:val="00C55ECD"/>
    <w:rsid w:val="00C561D5"/>
    <w:rsid w:val="00C6261B"/>
    <w:rsid w:val="00C64F05"/>
    <w:rsid w:val="00C66D15"/>
    <w:rsid w:val="00C717C3"/>
    <w:rsid w:val="00C72FA6"/>
    <w:rsid w:val="00C72FAA"/>
    <w:rsid w:val="00C73115"/>
    <w:rsid w:val="00C736F0"/>
    <w:rsid w:val="00C74681"/>
    <w:rsid w:val="00C75545"/>
    <w:rsid w:val="00C7639C"/>
    <w:rsid w:val="00C864A8"/>
    <w:rsid w:val="00C91BA2"/>
    <w:rsid w:val="00C92543"/>
    <w:rsid w:val="00C94E85"/>
    <w:rsid w:val="00C97530"/>
    <w:rsid w:val="00CA3FB8"/>
    <w:rsid w:val="00CA64E2"/>
    <w:rsid w:val="00CB08AA"/>
    <w:rsid w:val="00CB15E3"/>
    <w:rsid w:val="00CB1A55"/>
    <w:rsid w:val="00CB2AE6"/>
    <w:rsid w:val="00CB348D"/>
    <w:rsid w:val="00CB7F4A"/>
    <w:rsid w:val="00CC0660"/>
    <w:rsid w:val="00CC7246"/>
    <w:rsid w:val="00CD12ED"/>
    <w:rsid w:val="00CD26F4"/>
    <w:rsid w:val="00CD46B1"/>
    <w:rsid w:val="00CD5D76"/>
    <w:rsid w:val="00CD70AD"/>
    <w:rsid w:val="00CD7922"/>
    <w:rsid w:val="00CD7F21"/>
    <w:rsid w:val="00CE1250"/>
    <w:rsid w:val="00CE308C"/>
    <w:rsid w:val="00CE7C0F"/>
    <w:rsid w:val="00CF0AE3"/>
    <w:rsid w:val="00CF3505"/>
    <w:rsid w:val="00CF5F9E"/>
    <w:rsid w:val="00D00656"/>
    <w:rsid w:val="00D023DF"/>
    <w:rsid w:val="00D05D95"/>
    <w:rsid w:val="00D11409"/>
    <w:rsid w:val="00D159F5"/>
    <w:rsid w:val="00D17A1D"/>
    <w:rsid w:val="00D26AD9"/>
    <w:rsid w:val="00D26CF4"/>
    <w:rsid w:val="00D33750"/>
    <w:rsid w:val="00D34824"/>
    <w:rsid w:val="00D429E0"/>
    <w:rsid w:val="00D45811"/>
    <w:rsid w:val="00D46AE2"/>
    <w:rsid w:val="00D46ECC"/>
    <w:rsid w:val="00D479E4"/>
    <w:rsid w:val="00D51F04"/>
    <w:rsid w:val="00D521F6"/>
    <w:rsid w:val="00D61280"/>
    <w:rsid w:val="00D61DE9"/>
    <w:rsid w:val="00D61F58"/>
    <w:rsid w:val="00D6365E"/>
    <w:rsid w:val="00D67326"/>
    <w:rsid w:val="00D724F3"/>
    <w:rsid w:val="00D7755C"/>
    <w:rsid w:val="00D806F6"/>
    <w:rsid w:val="00D82053"/>
    <w:rsid w:val="00D83C07"/>
    <w:rsid w:val="00D92640"/>
    <w:rsid w:val="00D93A78"/>
    <w:rsid w:val="00D951AA"/>
    <w:rsid w:val="00D97C39"/>
    <w:rsid w:val="00DA3C5B"/>
    <w:rsid w:val="00DA59E1"/>
    <w:rsid w:val="00DB24CD"/>
    <w:rsid w:val="00DB4893"/>
    <w:rsid w:val="00DB493D"/>
    <w:rsid w:val="00DC1498"/>
    <w:rsid w:val="00DC274E"/>
    <w:rsid w:val="00DC3DD7"/>
    <w:rsid w:val="00DC62CA"/>
    <w:rsid w:val="00DD219B"/>
    <w:rsid w:val="00DD25E9"/>
    <w:rsid w:val="00DD44CA"/>
    <w:rsid w:val="00DD47D8"/>
    <w:rsid w:val="00DD603A"/>
    <w:rsid w:val="00DE20AD"/>
    <w:rsid w:val="00DE34FC"/>
    <w:rsid w:val="00DE5E68"/>
    <w:rsid w:val="00DF005C"/>
    <w:rsid w:val="00DF2D3B"/>
    <w:rsid w:val="00DF39C6"/>
    <w:rsid w:val="00DF42F2"/>
    <w:rsid w:val="00E02306"/>
    <w:rsid w:val="00E05DEA"/>
    <w:rsid w:val="00E07983"/>
    <w:rsid w:val="00E1520D"/>
    <w:rsid w:val="00E1603D"/>
    <w:rsid w:val="00E20F0C"/>
    <w:rsid w:val="00E21926"/>
    <w:rsid w:val="00E2533A"/>
    <w:rsid w:val="00E30B4A"/>
    <w:rsid w:val="00E36DA5"/>
    <w:rsid w:val="00E42ACE"/>
    <w:rsid w:val="00E478DE"/>
    <w:rsid w:val="00E552A4"/>
    <w:rsid w:val="00E60F0E"/>
    <w:rsid w:val="00E61892"/>
    <w:rsid w:val="00E62AB0"/>
    <w:rsid w:val="00E81632"/>
    <w:rsid w:val="00E82E3D"/>
    <w:rsid w:val="00E876E2"/>
    <w:rsid w:val="00E94433"/>
    <w:rsid w:val="00E95147"/>
    <w:rsid w:val="00E95349"/>
    <w:rsid w:val="00E965FF"/>
    <w:rsid w:val="00E975AB"/>
    <w:rsid w:val="00EA3DDB"/>
    <w:rsid w:val="00EA4A14"/>
    <w:rsid w:val="00EA60FC"/>
    <w:rsid w:val="00EA7216"/>
    <w:rsid w:val="00EB1C3D"/>
    <w:rsid w:val="00EB245D"/>
    <w:rsid w:val="00EB4B8F"/>
    <w:rsid w:val="00EC5D77"/>
    <w:rsid w:val="00ED005C"/>
    <w:rsid w:val="00EE242D"/>
    <w:rsid w:val="00EE3373"/>
    <w:rsid w:val="00EE582A"/>
    <w:rsid w:val="00EF1A3D"/>
    <w:rsid w:val="00EF7CF3"/>
    <w:rsid w:val="00F004CD"/>
    <w:rsid w:val="00F0240C"/>
    <w:rsid w:val="00F161DD"/>
    <w:rsid w:val="00F20475"/>
    <w:rsid w:val="00F24E0B"/>
    <w:rsid w:val="00F35956"/>
    <w:rsid w:val="00F36AF4"/>
    <w:rsid w:val="00F4728C"/>
    <w:rsid w:val="00F51C6B"/>
    <w:rsid w:val="00F523BB"/>
    <w:rsid w:val="00F52EAF"/>
    <w:rsid w:val="00F54E67"/>
    <w:rsid w:val="00F55891"/>
    <w:rsid w:val="00F579E0"/>
    <w:rsid w:val="00F6172D"/>
    <w:rsid w:val="00F64D86"/>
    <w:rsid w:val="00F65B76"/>
    <w:rsid w:val="00F74734"/>
    <w:rsid w:val="00F75CC1"/>
    <w:rsid w:val="00F8224B"/>
    <w:rsid w:val="00F822F7"/>
    <w:rsid w:val="00F84988"/>
    <w:rsid w:val="00F911F6"/>
    <w:rsid w:val="00F955B7"/>
    <w:rsid w:val="00FA1D0B"/>
    <w:rsid w:val="00FA39F9"/>
    <w:rsid w:val="00FA4282"/>
    <w:rsid w:val="00FA6992"/>
    <w:rsid w:val="00FA7EB0"/>
    <w:rsid w:val="00FB5826"/>
    <w:rsid w:val="00FB74E7"/>
    <w:rsid w:val="00FC064A"/>
    <w:rsid w:val="00FC1728"/>
    <w:rsid w:val="00FC2790"/>
    <w:rsid w:val="00FC4576"/>
    <w:rsid w:val="00FC567C"/>
    <w:rsid w:val="00FC5D89"/>
    <w:rsid w:val="00FD1631"/>
    <w:rsid w:val="00FD3893"/>
    <w:rsid w:val="00FD5436"/>
    <w:rsid w:val="00FE31AA"/>
    <w:rsid w:val="00FE4E9A"/>
    <w:rsid w:val="00FE6479"/>
    <w:rsid w:val="00FF056A"/>
    <w:rsid w:val="00FF08E8"/>
    <w:rsid w:val="00FF0F48"/>
    <w:rsid w:val="00FF1B2C"/>
    <w:rsid w:val="00FF2719"/>
    <w:rsid w:val="00FF3129"/>
    <w:rsid w:val="00FF4A3F"/>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C4E5-842E-416C-8ACC-EAE6F696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4531</Words>
  <Characters>24923</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Nathalia Ximena Arismendy Otalora</cp:lastModifiedBy>
  <cp:revision>2</cp:revision>
  <cp:lastPrinted>2019-08-30T14:04:00Z</cp:lastPrinted>
  <dcterms:created xsi:type="dcterms:W3CDTF">2019-08-30T14:10:00Z</dcterms:created>
  <dcterms:modified xsi:type="dcterms:W3CDTF">2019-08-30T14:10:00Z</dcterms:modified>
</cp:coreProperties>
</file>