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3F9CF" w14:textId="77777777" w:rsidR="00D64467" w:rsidRDefault="00D64467" w:rsidP="00D64467">
      <w:pPr>
        <w:spacing w:line="240" w:lineRule="auto"/>
        <w:ind w:left="2124" w:firstLine="708"/>
        <w:rPr>
          <w:rFonts w:ascii="Arial" w:hAnsi="Arial" w:cs="Arial"/>
          <w:noProof/>
        </w:rPr>
      </w:pPr>
    </w:p>
    <w:p w14:paraId="61C0B832" w14:textId="77777777" w:rsidR="00B42E43" w:rsidRPr="006B5B9F" w:rsidRDefault="00B42E43" w:rsidP="00D64467">
      <w:pPr>
        <w:spacing w:line="240" w:lineRule="auto"/>
        <w:ind w:left="2124" w:firstLine="708"/>
        <w:rPr>
          <w:rFonts w:ascii="Arial" w:hAnsi="Arial" w:cs="Arial"/>
          <w:noProof/>
        </w:rPr>
      </w:pPr>
    </w:p>
    <w:p w14:paraId="2521E5A8" w14:textId="77777777" w:rsidR="009B4D63" w:rsidRPr="006B5B9F" w:rsidRDefault="009B4D63" w:rsidP="00D64467">
      <w:pPr>
        <w:spacing w:line="240" w:lineRule="auto"/>
        <w:ind w:left="2124" w:firstLine="708"/>
        <w:rPr>
          <w:rFonts w:ascii="Arial" w:hAnsi="Arial" w:cs="Arial"/>
          <w:noProof/>
        </w:rPr>
      </w:pPr>
    </w:p>
    <w:p w14:paraId="20773266" w14:textId="77777777" w:rsidR="009B4D63" w:rsidRPr="006B5B9F" w:rsidRDefault="009B4D63" w:rsidP="00D64467">
      <w:pPr>
        <w:spacing w:line="240" w:lineRule="auto"/>
        <w:ind w:left="2124" w:firstLine="708"/>
        <w:rPr>
          <w:rFonts w:ascii="Arial" w:hAnsi="Arial" w:cs="Arial"/>
          <w:noProof/>
        </w:rPr>
      </w:pPr>
    </w:p>
    <w:p w14:paraId="6B8F4EE6" w14:textId="77777777" w:rsidR="009B4D63" w:rsidRDefault="009B4D63" w:rsidP="00D64467">
      <w:pPr>
        <w:spacing w:line="240" w:lineRule="auto"/>
        <w:ind w:left="2124" w:firstLine="708"/>
        <w:rPr>
          <w:rFonts w:ascii="Arial" w:hAnsi="Arial" w:cs="Arial"/>
          <w:noProof/>
        </w:rPr>
      </w:pPr>
    </w:p>
    <w:p w14:paraId="146DEC66" w14:textId="77777777" w:rsidR="00B34490" w:rsidRPr="006B5B9F" w:rsidRDefault="00B34490" w:rsidP="00D64467">
      <w:pPr>
        <w:spacing w:line="240" w:lineRule="auto"/>
        <w:ind w:left="2124" w:firstLine="708"/>
        <w:rPr>
          <w:rFonts w:ascii="Arial" w:hAnsi="Arial" w:cs="Arial"/>
          <w:noProof/>
        </w:rPr>
      </w:pPr>
    </w:p>
    <w:p w14:paraId="7532CB00" w14:textId="77777777" w:rsidR="009B4D63" w:rsidRPr="006B5B9F" w:rsidRDefault="009B4D63" w:rsidP="00D64467">
      <w:pPr>
        <w:spacing w:line="240" w:lineRule="auto"/>
        <w:ind w:left="2124" w:firstLine="708"/>
        <w:rPr>
          <w:rFonts w:ascii="Arial" w:hAnsi="Arial" w:cs="Arial"/>
          <w:noProof/>
        </w:rPr>
      </w:pPr>
    </w:p>
    <w:p w14:paraId="099E8EFC" w14:textId="77777777" w:rsidR="009B4D63" w:rsidRPr="006B5B9F" w:rsidRDefault="009B4D63" w:rsidP="00D747D0">
      <w:pPr>
        <w:spacing w:line="240" w:lineRule="auto"/>
        <w:rPr>
          <w:rFonts w:ascii="Arial" w:hAnsi="Arial" w:cs="Arial"/>
          <w:noProof/>
        </w:rPr>
      </w:pPr>
    </w:p>
    <w:p w14:paraId="1C2068A1" w14:textId="77777777" w:rsidR="00531A47" w:rsidRPr="006B5B9F" w:rsidRDefault="00531A47" w:rsidP="00D64467">
      <w:pPr>
        <w:spacing w:line="240" w:lineRule="auto"/>
        <w:ind w:left="2124" w:firstLine="708"/>
        <w:rPr>
          <w:rFonts w:ascii="Arial" w:hAnsi="Arial" w:cs="Arial"/>
          <w:noProof/>
        </w:rPr>
      </w:pPr>
    </w:p>
    <w:p w14:paraId="0993FF1B" w14:textId="77777777" w:rsidR="00531A47" w:rsidRPr="006B5B9F" w:rsidRDefault="00531A47" w:rsidP="00D64467">
      <w:pPr>
        <w:spacing w:line="240" w:lineRule="auto"/>
        <w:ind w:left="2124" w:firstLine="708"/>
        <w:rPr>
          <w:rFonts w:ascii="Arial" w:hAnsi="Arial" w:cs="Arial"/>
          <w:noProof/>
        </w:rPr>
      </w:pPr>
    </w:p>
    <w:p w14:paraId="6E9A70B8" w14:textId="6B5E6D97" w:rsidR="00D64467" w:rsidRPr="006B5B9F" w:rsidRDefault="00B52B6B" w:rsidP="00D747D0">
      <w:pPr>
        <w:spacing w:line="240" w:lineRule="auto"/>
        <w:jc w:val="center"/>
        <w:rPr>
          <w:rFonts w:ascii="Arial" w:hAnsi="Arial" w:cs="Arial"/>
          <w:noProof/>
        </w:rPr>
      </w:pPr>
      <w:r w:rsidRPr="006B5B9F">
        <w:rPr>
          <w:rFonts w:ascii="Arial" w:hAnsi="Arial" w:cs="Arial"/>
          <w:noProof/>
        </w:rPr>
        <w:drawing>
          <wp:inline distT="0" distB="0" distL="0" distR="0" wp14:anchorId="5BAA5318" wp14:editId="1C86A6DF">
            <wp:extent cx="2857500" cy="962025"/>
            <wp:effectExtent l="152400" t="0" r="38100" b="857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62025"/>
                    </a:xfrm>
                    <a:prstGeom prst="rect">
                      <a:avLst/>
                    </a:prstGeom>
                    <a:noFill/>
                    <a:effectLst>
                      <a:outerShdw blurRad="76200" dir="13500000" sy="23000" kx="1200000" algn="br" rotWithShape="0">
                        <a:prstClr val="black">
                          <a:alpha val="20000"/>
                        </a:prstClr>
                      </a:outerShdw>
                    </a:effectLst>
                  </pic:spPr>
                </pic:pic>
              </a:graphicData>
            </a:graphic>
          </wp:inline>
        </w:drawing>
      </w:r>
    </w:p>
    <w:p w14:paraId="04DCE2A2" w14:textId="225E7F30" w:rsidR="00D64467" w:rsidRPr="006B5B9F" w:rsidRDefault="00D64467" w:rsidP="00D64467">
      <w:pPr>
        <w:spacing w:line="240" w:lineRule="auto"/>
        <w:ind w:left="2124" w:firstLine="708"/>
        <w:rPr>
          <w:rFonts w:ascii="Arial" w:hAnsi="Arial" w:cs="Arial"/>
        </w:rPr>
      </w:pPr>
      <w:r w:rsidRPr="006B5B9F">
        <w:rPr>
          <w:rFonts w:ascii="Arial" w:hAnsi="Arial" w:cs="Arial"/>
        </w:rPr>
        <w:t xml:space="preserve"> </w:t>
      </w:r>
    </w:p>
    <w:p w14:paraId="16B6A07E" w14:textId="77777777" w:rsidR="009B4D63" w:rsidRPr="006B5B9F" w:rsidRDefault="009B4D63" w:rsidP="00D64467">
      <w:pPr>
        <w:spacing w:line="240" w:lineRule="auto"/>
        <w:ind w:left="2124" w:firstLine="708"/>
        <w:rPr>
          <w:rFonts w:ascii="Arial" w:hAnsi="Arial" w:cs="Arial"/>
        </w:rPr>
      </w:pPr>
    </w:p>
    <w:p w14:paraId="1FDB3D4D" w14:textId="77777777" w:rsidR="009B4D63" w:rsidRPr="00AA7D9F" w:rsidRDefault="009B4D63" w:rsidP="00D64467">
      <w:pPr>
        <w:spacing w:line="240" w:lineRule="auto"/>
        <w:ind w:left="2124" w:firstLine="708"/>
        <w:rPr>
          <w:rFonts w:ascii="Times New Roman" w:hAnsi="Times New Roman" w:cs="Times New Roman"/>
          <w:sz w:val="24"/>
          <w:szCs w:val="24"/>
        </w:rPr>
      </w:pPr>
    </w:p>
    <w:p w14:paraId="7C3F45A3" w14:textId="225F6D7C" w:rsidR="00D747D0" w:rsidRPr="00AA7D9F" w:rsidRDefault="00D64467" w:rsidP="00D747D0">
      <w:pPr>
        <w:spacing w:after="0" w:line="240" w:lineRule="auto"/>
        <w:jc w:val="center"/>
        <w:rPr>
          <w:rFonts w:ascii="Times New Roman" w:hAnsi="Times New Roman" w:cs="Times New Roman"/>
          <w:b/>
          <w:bCs/>
          <w:sz w:val="24"/>
          <w:szCs w:val="24"/>
        </w:rPr>
      </w:pPr>
      <w:r w:rsidRPr="00AA7D9F">
        <w:rPr>
          <w:rFonts w:ascii="Times New Roman" w:hAnsi="Times New Roman" w:cs="Times New Roman"/>
          <w:b/>
          <w:bCs/>
          <w:sz w:val="24"/>
          <w:szCs w:val="24"/>
        </w:rPr>
        <w:t>NOTAS A LOS ESTADOS FINANCIEROS</w:t>
      </w:r>
    </w:p>
    <w:p w14:paraId="7EEF2B19" w14:textId="6CC8540C" w:rsidR="001D5CE7" w:rsidRPr="00AA7D9F" w:rsidRDefault="001D5CE7" w:rsidP="00D747D0">
      <w:pPr>
        <w:spacing w:after="0" w:line="240" w:lineRule="auto"/>
        <w:jc w:val="center"/>
        <w:rPr>
          <w:rFonts w:ascii="Times New Roman" w:hAnsi="Times New Roman" w:cs="Times New Roman"/>
          <w:sz w:val="24"/>
          <w:szCs w:val="24"/>
        </w:rPr>
      </w:pPr>
      <w:r w:rsidRPr="00AA7D9F">
        <w:rPr>
          <w:rFonts w:ascii="Times New Roman" w:hAnsi="Times New Roman" w:cs="Times New Roman"/>
          <w:sz w:val="24"/>
          <w:szCs w:val="24"/>
        </w:rPr>
        <w:t>De</w:t>
      </w:r>
      <w:r w:rsidR="00D64467" w:rsidRPr="00AA7D9F">
        <w:rPr>
          <w:rFonts w:ascii="Times New Roman" w:hAnsi="Times New Roman" w:cs="Times New Roman"/>
          <w:sz w:val="24"/>
          <w:szCs w:val="24"/>
        </w:rPr>
        <w:t xml:space="preserve">l </w:t>
      </w:r>
      <w:r w:rsidRPr="00AA7D9F">
        <w:rPr>
          <w:rFonts w:ascii="Times New Roman" w:hAnsi="Times New Roman" w:cs="Times New Roman"/>
          <w:sz w:val="24"/>
          <w:szCs w:val="24"/>
        </w:rPr>
        <w:t xml:space="preserve">1 </w:t>
      </w:r>
      <w:r w:rsidR="00D64467" w:rsidRPr="00AA7D9F">
        <w:rPr>
          <w:rFonts w:ascii="Times New Roman" w:hAnsi="Times New Roman" w:cs="Times New Roman"/>
          <w:sz w:val="24"/>
          <w:szCs w:val="24"/>
        </w:rPr>
        <w:t xml:space="preserve">de </w:t>
      </w:r>
      <w:r w:rsidR="00B42E43">
        <w:rPr>
          <w:rFonts w:ascii="Times New Roman" w:hAnsi="Times New Roman" w:cs="Times New Roman"/>
          <w:sz w:val="24"/>
          <w:szCs w:val="24"/>
        </w:rPr>
        <w:t>enero</w:t>
      </w:r>
      <w:r w:rsidR="00D64467" w:rsidRPr="00AA7D9F">
        <w:rPr>
          <w:rFonts w:ascii="Times New Roman" w:hAnsi="Times New Roman" w:cs="Times New Roman"/>
          <w:sz w:val="24"/>
          <w:szCs w:val="24"/>
        </w:rPr>
        <w:t xml:space="preserve"> al 3</w:t>
      </w:r>
      <w:r w:rsidR="00B42E43">
        <w:rPr>
          <w:rFonts w:ascii="Times New Roman" w:hAnsi="Times New Roman" w:cs="Times New Roman"/>
          <w:sz w:val="24"/>
          <w:szCs w:val="24"/>
        </w:rPr>
        <w:t>1</w:t>
      </w:r>
      <w:r w:rsidR="00D64467" w:rsidRPr="00AA7D9F">
        <w:rPr>
          <w:rFonts w:ascii="Times New Roman" w:hAnsi="Times New Roman" w:cs="Times New Roman"/>
          <w:sz w:val="24"/>
          <w:szCs w:val="24"/>
        </w:rPr>
        <w:t xml:space="preserve"> de </w:t>
      </w:r>
      <w:r w:rsidR="00B42E43">
        <w:rPr>
          <w:rFonts w:ascii="Times New Roman" w:hAnsi="Times New Roman" w:cs="Times New Roman"/>
          <w:sz w:val="24"/>
          <w:szCs w:val="24"/>
        </w:rPr>
        <w:t>marzo</w:t>
      </w:r>
      <w:r w:rsidR="007A0955" w:rsidRPr="00AA7D9F">
        <w:rPr>
          <w:rFonts w:ascii="Times New Roman" w:hAnsi="Times New Roman" w:cs="Times New Roman"/>
          <w:sz w:val="24"/>
          <w:szCs w:val="24"/>
        </w:rPr>
        <w:t xml:space="preserve"> </w:t>
      </w:r>
      <w:r w:rsidR="00D64467" w:rsidRPr="00AA7D9F">
        <w:rPr>
          <w:rFonts w:ascii="Times New Roman" w:hAnsi="Times New Roman" w:cs="Times New Roman"/>
          <w:sz w:val="24"/>
          <w:szCs w:val="24"/>
        </w:rPr>
        <w:t>de 202</w:t>
      </w:r>
      <w:r w:rsidR="00B42E43">
        <w:rPr>
          <w:rFonts w:ascii="Times New Roman" w:hAnsi="Times New Roman" w:cs="Times New Roman"/>
          <w:sz w:val="24"/>
          <w:szCs w:val="24"/>
        </w:rPr>
        <w:t>4</w:t>
      </w:r>
    </w:p>
    <w:p w14:paraId="7444E11E" w14:textId="109947F7" w:rsidR="00D64467" w:rsidRPr="00AA7D9F" w:rsidRDefault="00CA6471" w:rsidP="00CA6471">
      <w:pPr>
        <w:spacing w:after="0" w:line="240" w:lineRule="auto"/>
        <w:jc w:val="center"/>
        <w:rPr>
          <w:rFonts w:ascii="Times New Roman" w:hAnsi="Times New Roman" w:cs="Times New Roman"/>
          <w:sz w:val="24"/>
          <w:szCs w:val="24"/>
        </w:rPr>
      </w:pPr>
      <w:r w:rsidRPr="00AA7D9F">
        <w:rPr>
          <w:rFonts w:ascii="Times New Roman" w:hAnsi="Times New Roman" w:cs="Times New Roman"/>
          <w:sz w:val="24"/>
          <w:szCs w:val="24"/>
        </w:rPr>
        <w:t>(Cifras expresadas en pesos)</w:t>
      </w:r>
    </w:p>
    <w:p w14:paraId="0C88C26B" w14:textId="77777777" w:rsidR="00D64467" w:rsidRPr="00AA7D9F" w:rsidRDefault="00D64467" w:rsidP="00D64467">
      <w:pPr>
        <w:spacing w:line="240" w:lineRule="auto"/>
        <w:ind w:left="2124" w:firstLine="708"/>
        <w:rPr>
          <w:rFonts w:ascii="Times New Roman" w:hAnsi="Times New Roman" w:cs="Times New Roman"/>
          <w:sz w:val="24"/>
          <w:szCs w:val="24"/>
        </w:rPr>
      </w:pPr>
    </w:p>
    <w:p w14:paraId="6ED6D772" w14:textId="77777777" w:rsidR="00D64467" w:rsidRPr="00AA7D9F" w:rsidRDefault="00D64467" w:rsidP="00D64467">
      <w:pPr>
        <w:spacing w:line="240" w:lineRule="auto"/>
        <w:ind w:left="2124" w:firstLine="708"/>
        <w:rPr>
          <w:rFonts w:ascii="Times New Roman" w:hAnsi="Times New Roman" w:cs="Times New Roman"/>
          <w:sz w:val="24"/>
          <w:szCs w:val="24"/>
        </w:rPr>
      </w:pPr>
    </w:p>
    <w:p w14:paraId="53A2342A" w14:textId="77777777" w:rsidR="009B4D63" w:rsidRPr="00AA7D9F" w:rsidRDefault="009B4D63" w:rsidP="00D64467">
      <w:pPr>
        <w:spacing w:line="240" w:lineRule="auto"/>
        <w:ind w:left="2124" w:firstLine="708"/>
        <w:rPr>
          <w:rFonts w:ascii="Times New Roman" w:hAnsi="Times New Roman" w:cs="Times New Roman"/>
          <w:sz w:val="24"/>
          <w:szCs w:val="24"/>
        </w:rPr>
      </w:pPr>
    </w:p>
    <w:p w14:paraId="68F6F08D" w14:textId="77777777" w:rsidR="00B52B6B" w:rsidRPr="00AA7D9F" w:rsidRDefault="00B52B6B" w:rsidP="00D64467">
      <w:pPr>
        <w:spacing w:line="240" w:lineRule="auto"/>
        <w:ind w:left="2124" w:firstLine="708"/>
        <w:rPr>
          <w:rFonts w:ascii="Times New Roman" w:hAnsi="Times New Roman" w:cs="Times New Roman"/>
          <w:sz w:val="24"/>
          <w:szCs w:val="24"/>
        </w:rPr>
      </w:pPr>
    </w:p>
    <w:p w14:paraId="61D23277" w14:textId="77777777" w:rsidR="00D747D0" w:rsidRPr="00AA7D9F" w:rsidRDefault="00D747D0" w:rsidP="00D64467">
      <w:pPr>
        <w:spacing w:line="240" w:lineRule="auto"/>
        <w:ind w:left="2124" w:firstLine="708"/>
        <w:rPr>
          <w:rFonts w:ascii="Times New Roman" w:hAnsi="Times New Roman" w:cs="Times New Roman"/>
          <w:sz w:val="24"/>
          <w:szCs w:val="24"/>
        </w:rPr>
      </w:pPr>
    </w:p>
    <w:p w14:paraId="78F0A66D" w14:textId="77777777" w:rsidR="004C276E" w:rsidRPr="00AA7D9F" w:rsidRDefault="004C276E" w:rsidP="00D64467">
      <w:pPr>
        <w:spacing w:line="240" w:lineRule="auto"/>
        <w:ind w:left="2124" w:firstLine="708"/>
        <w:rPr>
          <w:rFonts w:ascii="Times New Roman" w:hAnsi="Times New Roman" w:cs="Times New Roman"/>
          <w:sz w:val="24"/>
          <w:szCs w:val="24"/>
        </w:rPr>
      </w:pPr>
    </w:p>
    <w:p w14:paraId="5055BFDD" w14:textId="77777777" w:rsidR="00D747D0" w:rsidRPr="00AA7D9F" w:rsidRDefault="00D747D0" w:rsidP="00D64467">
      <w:pPr>
        <w:spacing w:line="240" w:lineRule="auto"/>
        <w:ind w:left="2124" w:firstLine="708"/>
        <w:rPr>
          <w:rFonts w:ascii="Times New Roman" w:hAnsi="Times New Roman" w:cs="Times New Roman"/>
          <w:sz w:val="24"/>
          <w:szCs w:val="24"/>
        </w:rPr>
      </w:pPr>
    </w:p>
    <w:p w14:paraId="2F88F0B2" w14:textId="77777777" w:rsidR="00D747D0" w:rsidRPr="00AA7D9F" w:rsidRDefault="00D747D0" w:rsidP="00D64467">
      <w:pPr>
        <w:spacing w:line="240" w:lineRule="auto"/>
        <w:ind w:left="2124" w:firstLine="708"/>
        <w:rPr>
          <w:rFonts w:ascii="Times New Roman" w:hAnsi="Times New Roman" w:cs="Times New Roman"/>
          <w:sz w:val="24"/>
          <w:szCs w:val="24"/>
        </w:rPr>
      </w:pPr>
    </w:p>
    <w:p w14:paraId="50035C55" w14:textId="77777777" w:rsidR="00D747D0" w:rsidRPr="00AA7D9F" w:rsidRDefault="00D747D0" w:rsidP="00D64467">
      <w:pPr>
        <w:spacing w:line="240" w:lineRule="auto"/>
        <w:ind w:left="2124" w:firstLine="708"/>
        <w:rPr>
          <w:rFonts w:ascii="Times New Roman" w:hAnsi="Times New Roman" w:cs="Times New Roman"/>
          <w:sz w:val="24"/>
          <w:szCs w:val="24"/>
        </w:rPr>
      </w:pPr>
    </w:p>
    <w:p w14:paraId="2FDCEED0" w14:textId="77777777" w:rsidR="00D747D0" w:rsidRPr="00AA7D9F" w:rsidRDefault="00D747D0" w:rsidP="00D64467">
      <w:pPr>
        <w:spacing w:line="240" w:lineRule="auto"/>
        <w:ind w:left="2124" w:firstLine="708"/>
        <w:rPr>
          <w:rFonts w:ascii="Times New Roman" w:hAnsi="Times New Roman" w:cs="Times New Roman"/>
          <w:sz w:val="24"/>
          <w:szCs w:val="24"/>
        </w:rPr>
      </w:pPr>
    </w:p>
    <w:p w14:paraId="42478FA5" w14:textId="77777777" w:rsidR="00D747D0" w:rsidRPr="00AA7D9F" w:rsidRDefault="00D747D0" w:rsidP="00D64467">
      <w:pPr>
        <w:spacing w:line="240" w:lineRule="auto"/>
        <w:ind w:left="2124" w:firstLine="708"/>
        <w:rPr>
          <w:rFonts w:ascii="Times New Roman" w:hAnsi="Times New Roman" w:cs="Times New Roman"/>
          <w:sz w:val="24"/>
          <w:szCs w:val="24"/>
        </w:rPr>
      </w:pPr>
    </w:p>
    <w:p w14:paraId="72DC4E6A" w14:textId="77777777" w:rsidR="009B4D63" w:rsidRDefault="009B4D63" w:rsidP="00D64467">
      <w:pPr>
        <w:spacing w:line="240" w:lineRule="auto"/>
        <w:ind w:left="2124" w:firstLine="708"/>
        <w:rPr>
          <w:rFonts w:ascii="Times New Roman" w:hAnsi="Times New Roman" w:cs="Times New Roman"/>
          <w:sz w:val="24"/>
          <w:szCs w:val="24"/>
        </w:rPr>
      </w:pPr>
    </w:p>
    <w:p w14:paraId="6C58AE05" w14:textId="77777777" w:rsidR="009E437A" w:rsidRDefault="009E437A" w:rsidP="00D64467">
      <w:pPr>
        <w:spacing w:line="240" w:lineRule="auto"/>
        <w:ind w:left="2124" w:firstLine="708"/>
        <w:rPr>
          <w:rFonts w:ascii="Times New Roman" w:hAnsi="Times New Roman" w:cs="Times New Roman"/>
          <w:sz w:val="24"/>
          <w:szCs w:val="24"/>
        </w:rPr>
      </w:pPr>
    </w:p>
    <w:p w14:paraId="554CB371" w14:textId="77777777" w:rsidR="009E437A" w:rsidRDefault="009E437A" w:rsidP="00D64467">
      <w:pPr>
        <w:spacing w:line="240" w:lineRule="auto"/>
        <w:ind w:left="2124" w:firstLine="708"/>
        <w:rPr>
          <w:rFonts w:ascii="Times New Roman" w:hAnsi="Times New Roman" w:cs="Times New Roman"/>
          <w:sz w:val="24"/>
          <w:szCs w:val="24"/>
        </w:rPr>
      </w:pPr>
    </w:p>
    <w:p w14:paraId="0951F582" w14:textId="77777777" w:rsidR="009E437A" w:rsidRDefault="009E437A" w:rsidP="00D64467">
      <w:pPr>
        <w:spacing w:line="240" w:lineRule="auto"/>
        <w:ind w:left="2124" w:firstLine="708"/>
        <w:rPr>
          <w:rFonts w:ascii="Times New Roman" w:hAnsi="Times New Roman" w:cs="Times New Roman"/>
          <w:sz w:val="24"/>
          <w:szCs w:val="24"/>
        </w:rPr>
      </w:pPr>
    </w:p>
    <w:sdt>
      <w:sdtPr>
        <w:rPr>
          <w:rFonts w:ascii="Arial" w:hAnsi="Arial"/>
          <w:color w:val="000000" w:themeColor="text1"/>
          <w:kern w:val="2"/>
          <w:sz w:val="20"/>
          <w:szCs w:val="24"/>
          <w:lang w:val="es-ES" w:eastAsia="en-US"/>
          <w14:ligatures w14:val="standardContextual"/>
        </w:rPr>
        <w:id w:val="-575274852"/>
        <w:docPartObj>
          <w:docPartGallery w:val="Table of Contents"/>
          <w:docPartUnique/>
        </w:docPartObj>
      </w:sdtPr>
      <w:sdtEndPr/>
      <w:sdtContent>
        <w:p w14:paraId="472E5A10" w14:textId="6D6198CD" w:rsidR="0000218F" w:rsidRDefault="0000218F">
          <w:pPr>
            <w:pStyle w:val="TtuloTDC"/>
            <w:rPr>
              <w:lang w:val="es-ES"/>
            </w:rPr>
          </w:pPr>
          <w:r>
            <w:rPr>
              <w:lang w:val="es-ES"/>
            </w:rPr>
            <w:t>Tabla de contenido</w:t>
          </w:r>
        </w:p>
        <w:p w14:paraId="2D66F4B4" w14:textId="77777777" w:rsidR="00A37F96" w:rsidRPr="00A37F96" w:rsidRDefault="00A37F96" w:rsidP="00A37F96">
          <w:pPr>
            <w:rPr>
              <w:lang w:val="es-ES" w:eastAsia="es-CO"/>
            </w:rPr>
          </w:pPr>
        </w:p>
        <w:p w14:paraId="75EBCA95" w14:textId="1D97DD95" w:rsidR="003C4923" w:rsidRDefault="0000218F">
          <w:pPr>
            <w:pStyle w:val="TDC3"/>
            <w:tabs>
              <w:tab w:val="right" w:leader="dot" w:pos="8828"/>
            </w:tabs>
            <w:rPr>
              <w:rFonts w:eastAsiaTheme="minorEastAsia"/>
              <w:noProof/>
              <w:sz w:val="24"/>
              <w:szCs w:val="24"/>
              <w:lang w:eastAsia="es-CO"/>
            </w:rPr>
          </w:pPr>
          <w:r>
            <w:fldChar w:fldCharType="begin"/>
          </w:r>
          <w:r>
            <w:instrText xml:space="preserve"> TOC \o "1-3" \h \z \u </w:instrText>
          </w:r>
          <w:r>
            <w:fldChar w:fldCharType="separate"/>
          </w:r>
          <w:hyperlink w:anchor="_Toc167285385" w:history="1">
            <w:r w:rsidR="003C4923" w:rsidRPr="006F4BA3">
              <w:rPr>
                <w:rStyle w:val="Hipervnculo"/>
                <w:rFonts w:ascii="Times New Roman" w:hAnsi="Times New Roman" w:cs="Times New Roman"/>
                <w:b/>
                <w:bCs/>
                <w:noProof/>
              </w:rPr>
              <w:t>Nota 1. ACTIVOS</w:t>
            </w:r>
            <w:r w:rsidR="003C4923">
              <w:rPr>
                <w:noProof/>
                <w:webHidden/>
              </w:rPr>
              <w:tab/>
            </w:r>
            <w:r w:rsidR="003C4923">
              <w:rPr>
                <w:noProof/>
                <w:webHidden/>
              </w:rPr>
              <w:fldChar w:fldCharType="begin"/>
            </w:r>
            <w:r w:rsidR="003C4923">
              <w:rPr>
                <w:noProof/>
                <w:webHidden/>
              </w:rPr>
              <w:instrText xml:space="preserve"> PAGEREF _Toc167285385 \h </w:instrText>
            </w:r>
            <w:r w:rsidR="003C4923">
              <w:rPr>
                <w:noProof/>
                <w:webHidden/>
              </w:rPr>
            </w:r>
            <w:r w:rsidR="003C4923">
              <w:rPr>
                <w:noProof/>
                <w:webHidden/>
              </w:rPr>
              <w:fldChar w:fldCharType="separate"/>
            </w:r>
            <w:r w:rsidR="003C4923">
              <w:rPr>
                <w:noProof/>
                <w:webHidden/>
              </w:rPr>
              <w:t>3</w:t>
            </w:r>
            <w:r w:rsidR="003C4923">
              <w:rPr>
                <w:noProof/>
                <w:webHidden/>
              </w:rPr>
              <w:fldChar w:fldCharType="end"/>
            </w:r>
          </w:hyperlink>
        </w:p>
        <w:p w14:paraId="71C7B9ED" w14:textId="77E3352E" w:rsidR="003C4923" w:rsidRDefault="000D3C5E">
          <w:pPr>
            <w:pStyle w:val="TDC3"/>
            <w:tabs>
              <w:tab w:val="right" w:leader="dot" w:pos="8828"/>
            </w:tabs>
            <w:rPr>
              <w:rFonts w:eastAsiaTheme="minorEastAsia"/>
              <w:noProof/>
              <w:sz w:val="24"/>
              <w:szCs w:val="24"/>
              <w:lang w:eastAsia="es-CO"/>
            </w:rPr>
          </w:pPr>
          <w:hyperlink w:anchor="_Toc167285386" w:history="1">
            <w:r w:rsidR="003C4923" w:rsidRPr="006F4BA3">
              <w:rPr>
                <w:rStyle w:val="Hipervnculo"/>
                <w:rFonts w:ascii="Times New Roman" w:hAnsi="Times New Roman" w:cs="Times New Roman"/>
                <w:b/>
                <w:bCs/>
                <w:noProof/>
              </w:rPr>
              <w:t>Efectivo y equivalentes al efectivo</w:t>
            </w:r>
            <w:r w:rsidR="003C4923">
              <w:rPr>
                <w:noProof/>
                <w:webHidden/>
              </w:rPr>
              <w:tab/>
            </w:r>
            <w:r w:rsidR="003C4923">
              <w:rPr>
                <w:noProof/>
                <w:webHidden/>
              </w:rPr>
              <w:fldChar w:fldCharType="begin"/>
            </w:r>
            <w:r w:rsidR="003C4923">
              <w:rPr>
                <w:noProof/>
                <w:webHidden/>
              </w:rPr>
              <w:instrText xml:space="preserve"> PAGEREF _Toc167285386 \h </w:instrText>
            </w:r>
            <w:r w:rsidR="003C4923">
              <w:rPr>
                <w:noProof/>
                <w:webHidden/>
              </w:rPr>
            </w:r>
            <w:r w:rsidR="003C4923">
              <w:rPr>
                <w:noProof/>
                <w:webHidden/>
              </w:rPr>
              <w:fldChar w:fldCharType="separate"/>
            </w:r>
            <w:r w:rsidR="003C4923">
              <w:rPr>
                <w:noProof/>
                <w:webHidden/>
              </w:rPr>
              <w:t>3</w:t>
            </w:r>
            <w:r w:rsidR="003C4923">
              <w:rPr>
                <w:noProof/>
                <w:webHidden/>
              </w:rPr>
              <w:fldChar w:fldCharType="end"/>
            </w:r>
          </w:hyperlink>
        </w:p>
        <w:p w14:paraId="1634BD59" w14:textId="1595CE48" w:rsidR="003C4923" w:rsidRDefault="000D3C5E">
          <w:pPr>
            <w:pStyle w:val="TDC3"/>
            <w:tabs>
              <w:tab w:val="right" w:leader="dot" w:pos="8828"/>
            </w:tabs>
            <w:rPr>
              <w:rFonts w:eastAsiaTheme="minorEastAsia"/>
              <w:noProof/>
              <w:sz w:val="24"/>
              <w:szCs w:val="24"/>
              <w:lang w:eastAsia="es-CO"/>
            </w:rPr>
          </w:pPr>
          <w:hyperlink w:anchor="_Toc167285387" w:history="1">
            <w:r w:rsidR="003C4923" w:rsidRPr="006F4BA3">
              <w:rPr>
                <w:rStyle w:val="Hipervnculo"/>
                <w:rFonts w:ascii="Times New Roman" w:hAnsi="Times New Roman" w:cs="Times New Roman"/>
                <w:b/>
                <w:bCs/>
                <w:noProof/>
              </w:rPr>
              <w:t>Propiedades Planta y equipo.</w:t>
            </w:r>
            <w:r w:rsidR="003C4923">
              <w:rPr>
                <w:noProof/>
                <w:webHidden/>
              </w:rPr>
              <w:tab/>
            </w:r>
            <w:r w:rsidR="003C4923">
              <w:rPr>
                <w:noProof/>
                <w:webHidden/>
              </w:rPr>
              <w:fldChar w:fldCharType="begin"/>
            </w:r>
            <w:r w:rsidR="003C4923">
              <w:rPr>
                <w:noProof/>
                <w:webHidden/>
              </w:rPr>
              <w:instrText xml:space="preserve"> PAGEREF _Toc167285387 \h </w:instrText>
            </w:r>
            <w:r w:rsidR="003C4923">
              <w:rPr>
                <w:noProof/>
                <w:webHidden/>
              </w:rPr>
            </w:r>
            <w:r w:rsidR="003C4923">
              <w:rPr>
                <w:noProof/>
                <w:webHidden/>
              </w:rPr>
              <w:fldChar w:fldCharType="separate"/>
            </w:r>
            <w:r w:rsidR="003C4923">
              <w:rPr>
                <w:noProof/>
                <w:webHidden/>
              </w:rPr>
              <w:t>4</w:t>
            </w:r>
            <w:r w:rsidR="003C4923">
              <w:rPr>
                <w:noProof/>
                <w:webHidden/>
              </w:rPr>
              <w:fldChar w:fldCharType="end"/>
            </w:r>
          </w:hyperlink>
        </w:p>
        <w:p w14:paraId="0050C9BD" w14:textId="471ACA19" w:rsidR="003C4923" w:rsidRDefault="000D3C5E">
          <w:pPr>
            <w:pStyle w:val="TDC3"/>
            <w:tabs>
              <w:tab w:val="right" w:leader="dot" w:pos="8828"/>
            </w:tabs>
            <w:rPr>
              <w:rFonts w:eastAsiaTheme="minorEastAsia"/>
              <w:noProof/>
              <w:sz w:val="24"/>
              <w:szCs w:val="24"/>
              <w:lang w:eastAsia="es-CO"/>
            </w:rPr>
          </w:pPr>
          <w:hyperlink w:anchor="_Toc167285388" w:history="1">
            <w:r w:rsidR="003C4923" w:rsidRPr="006F4BA3">
              <w:rPr>
                <w:rStyle w:val="Hipervnculo"/>
                <w:rFonts w:ascii="Times New Roman" w:eastAsia="Times New Roman" w:hAnsi="Times New Roman" w:cs="Times New Roman"/>
                <w:b/>
                <w:bCs/>
                <w:noProof/>
                <w:kern w:val="0"/>
                <w:lang w:val="es-ES" w:eastAsia="es-CO"/>
                <w14:ligatures w14:val="none"/>
              </w:rPr>
              <w:t>Bienes de Uso Público e históricos y Culturales</w:t>
            </w:r>
            <w:r w:rsidR="003C4923">
              <w:rPr>
                <w:noProof/>
                <w:webHidden/>
              </w:rPr>
              <w:tab/>
            </w:r>
            <w:r w:rsidR="003C4923">
              <w:rPr>
                <w:noProof/>
                <w:webHidden/>
              </w:rPr>
              <w:fldChar w:fldCharType="begin"/>
            </w:r>
            <w:r w:rsidR="003C4923">
              <w:rPr>
                <w:noProof/>
                <w:webHidden/>
              </w:rPr>
              <w:instrText xml:space="preserve"> PAGEREF _Toc167285388 \h </w:instrText>
            </w:r>
            <w:r w:rsidR="003C4923">
              <w:rPr>
                <w:noProof/>
                <w:webHidden/>
              </w:rPr>
            </w:r>
            <w:r w:rsidR="003C4923">
              <w:rPr>
                <w:noProof/>
                <w:webHidden/>
              </w:rPr>
              <w:fldChar w:fldCharType="separate"/>
            </w:r>
            <w:r w:rsidR="003C4923">
              <w:rPr>
                <w:noProof/>
                <w:webHidden/>
              </w:rPr>
              <w:t>8</w:t>
            </w:r>
            <w:r w:rsidR="003C4923">
              <w:rPr>
                <w:noProof/>
                <w:webHidden/>
              </w:rPr>
              <w:fldChar w:fldCharType="end"/>
            </w:r>
          </w:hyperlink>
        </w:p>
        <w:p w14:paraId="3658194C" w14:textId="0F1B544A" w:rsidR="003C4923" w:rsidRDefault="000D3C5E">
          <w:pPr>
            <w:pStyle w:val="TDC3"/>
            <w:tabs>
              <w:tab w:val="right" w:leader="dot" w:pos="8828"/>
            </w:tabs>
            <w:rPr>
              <w:rFonts w:eastAsiaTheme="minorEastAsia"/>
              <w:noProof/>
              <w:sz w:val="24"/>
              <w:szCs w:val="24"/>
              <w:lang w:eastAsia="es-CO"/>
            </w:rPr>
          </w:pPr>
          <w:hyperlink w:anchor="_Toc167285389" w:history="1">
            <w:r w:rsidR="003C4923" w:rsidRPr="006F4BA3">
              <w:rPr>
                <w:rStyle w:val="Hipervnculo"/>
                <w:rFonts w:ascii="Times New Roman" w:eastAsia="Times New Roman" w:hAnsi="Times New Roman" w:cs="Times New Roman"/>
                <w:b/>
                <w:bCs/>
                <w:noProof/>
                <w:kern w:val="0"/>
                <w:lang w:val="es-ES" w:eastAsia="es-CO"/>
                <w14:ligatures w14:val="none"/>
              </w:rPr>
              <w:t>Otros Activos</w:t>
            </w:r>
            <w:r w:rsidR="003C4923">
              <w:rPr>
                <w:noProof/>
                <w:webHidden/>
              </w:rPr>
              <w:tab/>
            </w:r>
            <w:r w:rsidR="003C4923">
              <w:rPr>
                <w:noProof/>
                <w:webHidden/>
              </w:rPr>
              <w:fldChar w:fldCharType="begin"/>
            </w:r>
            <w:r w:rsidR="003C4923">
              <w:rPr>
                <w:noProof/>
                <w:webHidden/>
              </w:rPr>
              <w:instrText xml:space="preserve"> PAGEREF _Toc167285389 \h </w:instrText>
            </w:r>
            <w:r w:rsidR="003C4923">
              <w:rPr>
                <w:noProof/>
                <w:webHidden/>
              </w:rPr>
            </w:r>
            <w:r w:rsidR="003C4923">
              <w:rPr>
                <w:noProof/>
                <w:webHidden/>
              </w:rPr>
              <w:fldChar w:fldCharType="separate"/>
            </w:r>
            <w:r w:rsidR="003C4923">
              <w:rPr>
                <w:noProof/>
                <w:webHidden/>
              </w:rPr>
              <w:t>9</w:t>
            </w:r>
            <w:r w:rsidR="003C4923">
              <w:rPr>
                <w:noProof/>
                <w:webHidden/>
              </w:rPr>
              <w:fldChar w:fldCharType="end"/>
            </w:r>
          </w:hyperlink>
        </w:p>
        <w:p w14:paraId="6CCF56F1" w14:textId="0AE7C29C" w:rsidR="003C4923" w:rsidRDefault="000D3C5E">
          <w:pPr>
            <w:pStyle w:val="TDC3"/>
            <w:tabs>
              <w:tab w:val="right" w:leader="dot" w:pos="8828"/>
            </w:tabs>
            <w:rPr>
              <w:rFonts w:eastAsiaTheme="minorEastAsia"/>
              <w:noProof/>
              <w:sz w:val="24"/>
              <w:szCs w:val="24"/>
              <w:lang w:eastAsia="es-CO"/>
            </w:rPr>
          </w:pPr>
          <w:hyperlink w:anchor="_Toc167285390" w:history="1">
            <w:r w:rsidR="003C4923" w:rsidRPr="006F4BA3">
              <w:rPr>
                <w:rStyle w:val="Hipervnculo"/>
                <w:rFonts w:ascii="Times New Roman" w:eastAsia="Times New Roman" w:hAnsi="Times New Roman" w:cs="Times New Roman"/>
                <w:b/>
                <w:bCs/>
                <w:noProof/>
                <w:kern w:val="0"/>
                <w:lang w:val="es-ES" w:eastAsia="es-ES"/>
                <w14:ligatures w14:val="none"/>
              </w:rPr>
              <w:t>Nota 2.   PASIVOS</w:t>
            </w:r>
            <w:r w:rsidR="003C4923">
              <w:rPr>
                <w:noProof/>
                <w:webHidden/>
              </w:rPr>
              <w:tab/>
            </w:r>
            <w:r w:rsidR="003C4923">
              <w:rPr>
                <w:noProof/>
                <w:webHidden/>
              </w:rPr>
              <w:fldChar w:fldCharType="begin"/>
            </w:r>
            <w:r w:rsidR="003C4923">
              <w:rPr>
                <w:noProof/>
                <w:webHidden/>
              </w:rPr>
              <w:instrText xml:space="preserve"> PAGEREF _Toc167285390 \h </w:instrText>
            </w:r>
            <w:r w:rsidR="003C4923">
              <w:rPr>
                <w:noProof/>
                <w:webHidden/>
              </w:rPr>
            </w:r>
            <w:r w:rsidR="003C4923">
              <w:rPr>
                <w:noProof/>
                <w:webHidden/>
              </w:rPr>
              <w:fldChar w:fldCharType="separate"/>
            </w:r>
            <w:r w:rsidR="003C4923">
              <w:rPr>
                <w:noProof/>
                <w:webHidden/>
              </w:rPr>
              <w:t>11</w:t>
            </w:r>
            <w:r w:rsidR="003C4923">
              <w:rPr>
                <w:noProof/>
                <w:webHidden/>
              </w:rPr>
              <w:fldChar w:fldCharType="end"/>
            </w:r>
          </w:hyperlink>
        </w:p>
        <w:p w14:paraId="69475E13" w14:textId="16A8B340" w:rsidR="003C4923" w:rsidRDefault="000D3C5E">
          <w:pPr>
            <w:pStyle w:val="TDC3"/>
            <w:tabs>
              <w:tab w:val="right" w:leader="dot" w:pos="8828"/>
            </w:tabs>
            <w:rPr>
              <w:rFonts w:eastAsiaTheme="minorEastAsia"/>
              <w:noProof/>
              <w:sz w:val="24"/>
              <w:szCs w:val="24"/>
              <w:lang w:eastAsia="es-CO"/>
            </w:rPr>
          </w:pPr>
          <w:hyperlink w:anchor="_Toc167285391" w:history="1">
            <w:r w:rsidR="003C4923" w:rsidRPr="006F4BA3">
              <w:rPr>
                <w:rStyle w:val="Hipervnculo"/>
                <w:rFonts w:ascii="Times New Roman" w:eastAsia="Times New Roman" w:hAnsi="Times New Roman" w:cs="Times New Roman"/>
                <w:b/>
                <w:bCs/>
                <w:noProof/>
                <w:kern w:val="0"/>
                <w:lang w:val="es-ES" w:eastAsia="es-CO"/>
                <w14:ligatures w14:val="none"/>
              </w:rPr>
              <w:t>Beneficios a los Empelados</w:t>
            </w:r>
            <w:r w:rsidR="003C4923">
              <w:rPr>
                <w:noProof/>
                <w:webHidden/>
              </w:rPr>
              <w:tab/>
            </w:r>
            <w:r w:rsidR="003C4923">
              <w:rPr>
                <w:noProof/>
                <w:webHidden/>
              </w:rPr>
              <w:fldChar w:fldCharType="begin"/>
            </w:r>
            <w:r w:rsidR="003C4923">
              <w:rPr>
                <w:noProof/>
                <w:webHidden/>
              </w:rPr>
              <w:instrText xml:space="preserve"> PAGEREF _Toc167285391 \h </w:instrText>
            </w:r>
            <w:r w:rsidR="003C4923">
              <w:rPr>
                <w:noProof/>
                <w:webHidden/>
              </w:rPr>
            </w:r>
            <w:r w:rsidR="003C4923">
              <w:rPr>
                <w:noProof/>
                <w:webHidden/>
              </w:rPr>
              <w:fldChar w:fldCharType="separate"/>
            </w:r>
            <w:r w:rsidR="003C4923">
              <w:rPr>
                <w:noProof/>
                <w:webHidden/>
              </w:rPr>
              <w:t>11</w:t>
            </w:r>
            <w:r w:rsidR="003C4923">
              <w:rPr>
                <w:noProof/>
                <w:webHidden/>
              </w:rPr>
              <w:fldChar w:fldCharType="end"/>
            </w:r>
          </w:hyperlink>
        </w:p>
        <w:p w14:paraId="71F0E8EC" w14:textId="36A242F5" w:rsidR="003C4923" w:rsidRDefault="000D3C5E">
          <w:pPr>
            <w:pStyle w:val="TDC3"/>
            <w:tabs>
              <w:tab w:val="right" w:leader="dot" w:pos="8828"/>
            </w:tabs>
            <w:rPr>
              <w:rFonts w:eastAsiaTheme="minorEastAsia"/>
              <w:noProof/>
              <w:sz w:val="24"/>
              <w:szCs w:val="24"/>
              <w:lang w:eastAsia="es-CO"/>
            </w:rPr>
          </w:pPr>
          <w:hyperlink w:anchor="_Toc167285392" w:history="1">
            <w:r w:rsidR="003C4923" w:rsidRPr="006F4BA3">
              <w:rPr>
                <w:rStyle w:val="Hipervnculo"/>
                <w:rFonts w:ascii="Times New Roman" w:eastAsia="Times New Roman" w:hAnsi="Times New Roman" w:cs="Times New Roman"/>
                <w:b/>
                <w:bCs/>
                <w:noProof/>
                <w:kern w:val="0"/>
                <w:lang w:val="es-ES" w:eastAsia="es-CO"/>
                <w14:ligatures w14:val="none"/>
              </w:rPr>
              <w:t>Créditos Judiciales</w:t>
            </w:r>
            <w:r w:rsidR="003C4923">
              <w:rPr>
                <w:noProof/>
                <w:webHidden/>
              </w:rPr>
              <w:tab/>
            </w:r>
            <w:r w:rsidR="003C4923">
              <w:rPr>
                <w:noProof/>
                <w:webHidden/>
              </w:rPr>
              <w:fldChar w:fldCharType="begin"/>
            </w:r>
            <w:r w:rsidR="003C4923">
              <w:rPr>
                <w:noProof/>
                <w:webHidden/>
              </w:rPr>
              <w:instrText xml:space="preserve"> PAGEREF _Toc167285392 \h </w:instrText>
            </w:r>
            <w:r w:rsidR="003C4923">
              <w:rPr>
                <w:noProof/>
                <w:webHidden/>
              </w:rPr>
            </w:r>
            <w:r w:rsidR="003C4923">
              <w:rPr>
                <w:noProof/>
                <w:webHidden/>
              </w:rPr>
              <w:fldChar w:fldCharType="separate"/>
            </w:r>
            <w:r w:rsidR="003C4923">
              <w:rPr>
                <w:noProof/>
                <w:webHidden/>
              </w:rPr>
              <w:t>12</w:t>
            </w:r>
            <w:r w:rsidR="003C4923">
              <w:rPr>
                <w:noProof/>
                <w:webHidden/>
              </w:rPr>
              <w:fldChar w:fldCharType="end"/>
            </w:r>
          </w:hyperlink>
        </w:p>
        <w:p w14:paraId="4224A6C3" w14:textId="0ADCD0A7" w:rsidR="003C4923" w:rsidRDefault="000D3C5E">
          <w:pPr>
            <w:pStyle w:val="TDC3"/>
            <w:tabs>
              <w:tab w:val="right" w:leader="dot" w:pos="8828"/>
            </w:tabs>
            <w:rPr>
              <w:rFonts w:eastAsiaTheme="minorEastAsia"/>
              <w:noProof/>
              <w:sz w:val="24"/>
              <w:szCs w:val="24"/>
              <w:lang w:eastAsia="es-CO"/>
            </w:rPr>
          </w:pPr>
          <w:hyperlink w:anchor="_Toc167285393" w:history="1">
            <w:r w:rsidR="003C4923" w:rsidRPr="006F4BA3">
              <w:rPr>
                <w:rStyle w:val="Hipervnculo"/>
                <w:rFonts w:ascii="Times New Roman" w:eastAsia="Times New Roman" w:hAnsi="Times New Roman" w:cs="Times New Roman"/>
                <w:b/>
                <w:bCs/>
                <w:noProof/>
                <w:kern w:val="0"/>
                <w:lang w:val="es-ES" w:eastAsia="es-CO"/>
                <w14:ligatures w14:val="none"/>
              </w:rPr>
              <w:t>Otros Pasivos Diferidos</w:t>
            </w:r>
            <w:r w:rsidR="003C4923">
              <w:rPr>
                <w:noProof/>
                <w:webHidden/>
              </w:rPr>
              <w:tab/>
            </w:r>
            <w:r w:rsidR="003C4923">
              <w:rPr>
                <w:noProof/>
                <w:webHidden/>
              </w:rPr>
              <w:fldChar w:fldCharType="begin"/>
            </w:r>
            <w:r w:rsidR="003C4923">
              <w:rPr>
                <w:noProof/>
                <w:webHidden/>
              </w:rPr>
              <w:instrText xml:space="preserve"> PAGEREF _Toc167285393 \h </w:instrText>
            </w:r>
            <w:r w:rsidR="003C4923">
              <w:rPr>
                <w:noProof/>
                <w:webHidden/>
              </w:rPr>
            </w:r>
            <w:r w:rsidR="003C4923">
              <w:rPr>
                <w:noProof/>
                <w:webHidden/>
              </w:rPr>
              <w:fldChar w:fldCharType="separate"/>
            </w:r>
            <w:r w:rsidR="003C4923">
              <w:rPr>
                <w:noProof/>
                <w:webHidden/>
              </w:rPr>
              <w:t>13</w:t>
            </w:r>
            <w:r w:rsidR="003C4923">
              <w:rPr>
                <w:noProof/>
                <w:webHidden/>
              </w:rPr>
              <w:fldChar w:fldCharType="end"/>
            </w:r>
          </w:hyperlink>
        </w:p>
        <w:p w14:paraId="131E5897" w14:textId="55C770D2" w:rsidR="003C4923" w:rsidRDefault="000D3C5E">
          <w:pPr>
            <w:pStyle w:val="TDC3"/>
            <w:tabs>
              <w:tab w:val="right" w:leader="dot" w:pos="8828"/>
            </w:tabs>
            <w:rPr>
              <w:rFonts w:eastAsiaTheme="minorEastAsia"/>
              <w:noProof/>
              <w:sz w:val="24"/>
              <w:szCs w:val="24"/>
              <w:lang w:eastAsia="es-CO"/>
            </w:rPr>
          </w:pPr>
          <w:hyperlink w:anchor="_Toc167285394" w:history="1">
            <w:r w:rsidR="003C4923" w:rsidRPr="006F4BA3">
              <w:rPr>
                <w:rStyle w:val="Hipervnculo"/>
                <w:rFonts w:ascii="Times New Roman" w:eastAsia="Times New Roman" w:hAnsi="Times New Roman" w:cs="Times New Roman"/>
                <w:b/>
                <w:bCs/>
                <w:noProof/>
                <w:kern w:val="0"/>
                <w:lang w:val="es-ES" w:eastAsia="es-ES"/>
                <w14:ligatures w14:val="none"/>
              </w:rPr>
              <w:t>Nota 3.   PATRIMONIO</w:t>
            </w:r>
            <w:r w:rsidR="003C4923">
              <w:rPr>
                <w:noProof/>
                <w:webHidden/>
              </w:rPr>
              <w:tab/>
            </w:r>
            <w:r w:rsidR="003C4923">
              <w:rPr>
                <w:noProof/>
                <w:webHidden/>
              </w:rPr>
              <w:fldChar w:fldCharType="begin"/>
            </w:r>
            <w:r w:rsidR="003C4923">
              <w:rPr>
                <w:noProof/>
                <w:webHidden/>
              </w:rPr>
              <w:instrText xml:space="preserve"> PAGEREF _Toc167285394 \h </w:instrText>
            </w:r>
            <w:r w:rsidR="003C4923">
              <w:rPr>
                <w:noProof/>
                <w:webHidden/>
              </w:rPr>
            </w:r>
            <w:r w:rsidR="003C4923">
              <w:rPr>
                <w:noProof/>
                <w:webHidden/>
              </w:rPr>
              <w:fldChar w:fldCharType="separate"/>
            </w:r>
            <w:r w:rsidR="003C4923">
              <w:rPr>
                <w:noProof/>
                <w:webHidden/>
              </w:rPr>
              <w:t>14</w:t>
            </w:r>
            <w:r w:rsidR="003C4923">
              <w:rPr>
                <w:noProof/>
                <w:webHidden/>
              </w:rPr>
              <w:fldChar w:fldCharType="end"/>
            </w:r>
          </w:hyperlink>
        </w:p>
        <w:p w14:paraId="0E3952DA" w14:textId="223A7C31" w:rsidR="003C4923" w:rsidRDefault="000D3C5E">
          <w:pPr>
            <w:pStyle w:val="TDC3"/>
            <w:tabs>
              <w:tab w:val="right" w:leader="dot" w:pos="8828"/>
            </w:tabs>
            <w:rPr>
              <w:rFonts w:eastAsiaTheme="minorEastAsia"/>
              <w:noProof/>
              <w:sz w:val="24"/>
              <w:szCs w:val="24"/>
              <w:lang w:eastAsia="es-CO"/>
            </w:rPr>
          </w:pPr>
          <w:hyperlink w:anchor="_Toc167285395" w:history="1">
            <w:r w:rsidR="003C4923" w:rsidRPr="006F4BA3">
              <w:rPr>
                <w:rStyle w:val="Hipervnculo"/>
                <w:rFonts w:ascii="Times New Roman" w:eastAsia="Times New Roman" w:hAnsi="Times New Roman" w:cs="Times New Roman"/>
                <w:b/>
                <w:bCs/>
                <w:noProof/>
                <w:kern w:val="0"/>
                <w:lang w:val="es-ES" w:eastAsia="es-ES"/>
                <w14:ligatures w14:val="none"/>
              </w:rPr>
              <w:t>Nota 4.   CUENTAS DE ORDEB DEUDORAS</w:t>
            </w:r>
            <w:r w:rsidR="003C4923">
              <w:rPr>
                <w:noProof/>
                <w:webHidden/>
              </w:rPr>
              <w:tab/>
            </w:r>
            <w:r w:rsidR="003C4923">
              <w:rPr>
                <w:noProof/>
                <w:webHidden/>
              </w:rPr>
              <w:fldChar w:fldCharType="begin"/>
            </w:r>
            <w:r w:rsidR="003C4923">
              <w:rPr>
                <w:noProof/>
                <w:webHidden/>
              </w:rPr>
              <w:instrText xml:space="preserve"> PAGEREF _Toc167285395 \h </w:instrText>
            </w:r>
            <w:r w:rsidR="003C4923">
              <w:rPr>
                <w:noProof/>
                <w:webHidden/>
              </w:rPr>
            </w:r>
            <w:r w:rsidR="003C4923">
              <w:rPr>
                <w:noProof/>
                <w:webHidden/>
              </w:rPr>
              <w:fldChar w:fldCharType="separate"/>
            </w:r>
            <w:r w:rsidR="003C4923">
              <w:rPr>
                <w:noProof/>
                <w:webHidden/>
              </w:rPr>
              <w:t>17</w:t>
            </w:r>
            <w:r w:rsidR="003C4923">
              <w:rPr>
                <w:noProof/>
                <w:webHidden/>
              </w:rPr>
              <w:fldChar w:fldCharType="end"/>
            </w:r>
          </w:hyperlink>
        </w:p>
        <w:p w14:paraId="482C3F4D" w14:textId="27D2699E" w:rsidR="003C4923" w:rsidRDefault="000D3C5E">
          <w:pPr>
            <w:pStyle w:val="TDC3"/>
            <w:tabs>
              <w:tab w:val="right" w:leader="dot" w:pos="8828"/>
            </w:tabs>
            <w:rPr>
              <w:rFonts w:eastAsiaTheme="minorEastAsia"/>
              <w:noProof/>
              <w:sz w:val="24"/>
              <w:szCs w:val="24"/>
              <w:lang w:eastAsia="es-CO"/>
            </w:rPr>
          </w:pPr>
          <w:hyperlink w:anchor="_Toc167285396" w:history="1">
            <w:r w:rsidR="003C4923" w:rsidRPr="006F4BA3">
              <w:rPr>
                <w:rStyle w:val="Hipervnculo"/>
                <w:rFonts w:ascii="Times New Roman" w:hAnsi="Times New Roman" w:cs="Times New Roman"/>
                <w:b/>
                <w:bCs/>
                <w:noProof/>
                <w:lang w:eastAsia="es-CO"/>
              </w:rPr>
              <w:t>Deudoras</w:t>
            </w:r>
            <w:r w:rsidR="003C4923">
              <w:rPr>
                <w:noProof/>
                <w:webHidden/>
              </w:rPr>
              <w:tab/>
            </w:r>
            <w:r w:rsidR="003C4923">
              <w:rPr>
                <w:noProof/>
                <w:webHidden/>
              </w:rPr>
              <w:fldChar w:fldCharType="begin"/>
            </w:r>
            <w:r w:rsidR="003C4923">
              <w:rPr>
                <w:noProof/>
                <w:webHidden/>
              </w:rPr>
              <w:instrText xml:space="preserve"> PAGEREF _Toc167285396 \h </w:instrText>
            </w:r>
            <w:r w:rsidR="003C4923">
              <w:rPr>
                <w:noProof/>
                <w:webHidden/>
              </w:rPr>
            </w:r>
            <w:r w:rsidR="003C4923">
              <w:rPr>
                <w:noProof/>
                <w:webHidden/>
              </w:rPr>
              <w:fldChar w:fldCharType="separate"/>
            </w:r>
            <w:r w:rsidR="003C4923">
              <w:rPr>
                <w:noProof/>
                <w:webHidden/>
              </w:rPr>
              <w:t>17</w:t>
            </w:r>
            <w:r w:rsidR="003C4923">
              <w:rPr>
                <w:noProof/>
                <w:webHidden/>
              </w:rPr>
              <w:fldChar w:fldCharType="end"/>
            </w:r>
          </w:hyperlink>
        </w:p>
        <w:p w14:paraId="64853919" w14:textId="7B95339F" w:rsidR="003C4923" w:rsidRDefault="000D3C5E">
          <w:pPr>
            <w:pStyle w:val="TDC3"/>
            <w:tabs>
              <w:tab w:val="right" w:leader="dot" w:pos="8828"/>
            </w:tabs>
            <w:rPr>
              <w:rFonts w:eastAsiaTheme="minorEastAsia"/>
              <w:noProof/>
              <w:sz w:val="24"/>
              <w:szCs w:val="24"/>
              <w:lang w:eastAsia="es-CO"/>
            </w:rPr>
          </w:pPr>
          <w:hyperlink w:anchor="_Toc167285397" w:history="1">
            <w:r w:rsidR="003C4923" w:rsidRPr="006F4BA3">
              <w:rPr>
                <w:rStyle w:val="Hipervnculo"/>
                <w:rFonts w:ascii="Times New Roman" w:hAnsi="Times New Roman" w:cs="Times New Roman"/>
                <w:b/>
                <w:bCs/>
                <w:noProof/>
                <w:lang w:eastAsia="es-CO"/>
              </w:rPr>
              <w:t>Nota 5. CUENTAS DE ORDEN ACREEDORAS</w:t>
            </w:r>
            <w:r w:rsidR="003C4923">
              <w:rPr>
                <w:noProof/>
                <w:webHidden/>
              </w:rPr>
              <w:tab/>
            </w:r>
            <w:r w:rsidR="003C4923">
              <w:rPr>
                <w:noProof/>
                <w:webHidden/>
              </w:rPr>
              <w:fldChar w:fldCharType="begin"/>
            </w:r>
            <w:r w:rsidR="003C4923">
              <w:rPr>
                <w:noProof/>
                <w:webHidden/>
              </w:rPr>
              <w:instrText xml:space="preserve"> PAGEREF _Toc167285397 \h </w:instrText>
            </w:r>
            <w:r w:rsidR="003C4923">
              <w:rPr>
                <w:noProof/>
                <w:webHidden/>
              </w:rPr>
            </w:r>
            <w:r w:rsidR="003C4923">
              <w:rPr>
                <w:noProof/>
                <w:webHidden/>
              </w:rPr>
              <w:fldChar w:fldCharType="separate"/>
            </w:r>
            <w:r w:rsidR="003C4923">
              <w:rPr>
                <w:noProof/>
                <w:webHidden/>
              </w:rPr>
              <w:t>18</w:t>
            </w:r>
            <w:r w:rsidR="003C4923">
              <w:rPr>
                <w:noProof/>
                <w:webHidden/>
              </w:rPr>
              <w:fldChar w:fldCharType="end"/>
            </w:r>
          </w:hyperlink>
        </w:p>
        <w:p w14:paraId="65EC62E6" w14:textId="29A90824" w:rsidR="003C4923" w:rsidRDefault="000D3C5E">
          <w:pPr>
            <w:pStyle w:val="TDC3"/>
            <w:tabs>
              <w:tab w:val="right" w:leader="dot" w:pos="8828"/>
            </w:tabs>
            <w:rPr>
              <w:rFonts w:eastAsiaTheme="minorEastAsia"/>
              <w:noProof/>
              <w:sz w:val="24"/>
              <w:szCs w:val="24"/>
              <w:lang w:eastAsia="es-CO"/>
            </w:rPr>
          </w:pPr>
          <w:hyperlink w:anchor="_Toc167285398" w:history="1">
            <w:r w:rsidR="003C4923" w:rsidRPr="006F4BA3">
              <w:rPr>
                <w:rStyle w:val="Hipervnculo"/>
                <w:rFonts w:ascii="Times New Roman" w:hAnsi="Times New Roman" w:cs="Times New Roman"/>
                <w:b/>
                <w:bCs/>
                <w:noProof/>
                <w:lang w:eastAsia="es-CO"/>
              </w:rPr>
              <w:t>Acreedoras</w:t>
            </w:r>
            <w:r w:rsidR="003C4923">
              <w:rPr>
                <w:noProof/>
                <w:webHidden/>
              </w:rPr>
              <w:tab/>
            </w:r>
            <w:r w:rsidR="003C4923">
              <w:rPr>
                <w:noProof/>
                <w:webHidden/>
              </w:rPr>
              <w:fldChar w:fldCharType="begin"/>
            </w:r>
            <w:r w:rsidR="003C4923">
              <w:rPr>
                <w:noProof/>
                <w:webHidden/>
              </w:rPr>
              <w:instrText xml:space="preserve"> PAGEREF _Toc167285398 \h </w:instrText>
            </w:r>
            <w:r w:rsidR="003C4923">
              <w:rPr>
                <w:noProof/>
                <w:webHidden/>
              </w:rPr>
            </w:r>
            <w:r w:rsidR="003C4923">
              <w:rPr>
                <w:noProof/>
                <w:webHidden/>
              </w:rPr>
              <w:fldChar w:fldCharType="separate"/>
            </w:r>
            <w:r w:rsidR="003C4923">
              <w:rPr>
                <w:noProof/>
                <w:webHidden/>
              </w:rPr>
              <w:t>18</w:t>
            </w:r>
            <w:r w:rsidR="003C4923">
              <w:rPr>
                <w:noProof/>
                <w:webHidden/>
              </w:rPr>
              <w:fldChar w:fldCharType="end"/>
            </w:r>
          </w:hyperlink>
        </w:p>
        <w:p w14:paraId="389B0432" w14:textId="76F03AFA" w:rsidR="003C4923" w:rsidRDefault="000D3C5E">
          <w:pPr>
            <w:pStyle w:val="TDC3"/>
            <w:tabs>
              <w:tab w:val="right" w:leader="dot" w:pos="8828"/>
            </w:tabs>
            <w:rPr>
              <w:rFonts w:eastAsiaTheme="minorEastAsia"/>
              <w:noProof/>
              <w:sz w:val="24"/>
              <w:szCs w:val="24"/>
              <w:lang w:eastAsia="es-CO"/>
            </w:rPr>
          </w:pPr>
          <w:hyperlink w:anchor="_Toc167285399" w:history="1">
            <w:r w:rsidR="003C4923" w:rsidRPr="006F4BA3">
              <w:rPr>
                <w:rStyle w:val="Hipervnculo"/>
                <w:rFonts w:ascii="Times New Roman" w:hAnsi="Times New Roman" w:cs="Times New Roman"/>
                <w:b/>
                <w:bCs/>
                <w:noProof/>
                <w:lang w:eastAsia="es-CO"/>
              </w:rPr>
              <w:t>Nota 6. INGRESOS</w:t>
            </w:r>
            <w:r w:rsidR="003C4923">
              <w:rPr>
                <w:noProof/>
                <w:webHidden/>
              </w:rPr>
              <w:tab/>
            </w:r>
            <w:r w:rsidR="003C4923">
              <w:rPr>
                <w:noProof/>
                <w:webHidden/>
              </w:rPr>
              <w:fldChar w:fldCharType="begin"/>
            </w:r>
            <w:r w:rsidR="003C4923">
              <w:rPr>
                <w:noProof/>
                <w:webHidden/>
              </w:rPr>
              <w:instrText xml:space="preserve"> PAGEREF _Toc167285399 \h </w:instrText>
            </w:r>
            <w:r w:rsidR="003C4923">
              <w:rPr>
                <w:noProof/>
                <w:webHidden/>
              </w:rPr>
            </w:r>
            <w:r w:rsidR="003C4923">
              <w:rPr>
                <w:noProof/>
                <w:webHidden/>
              </w:rPr>
              <w:fldChar w:fldCharType="separate"/>
            </w:r>
            <w:r w:rsidR="003C4923">
              <w:rPr>
                <w:noProof/>
                <w:webHidden/>
              </w:rPr>
              <w:t>19</w:t>
            </w:r>
            <w:r w:rsidR="003C4923">
              <w:rPr>
                <w:noProof/>
                <w:webHidden/>
              </w:rPr>
              <w:fldChar w:fldCharType="end"/>
            </w:r>
          </w:hyperlink>
        </w:p>
        <w:p w14:paraId="2DFCC88F" w14:textId="716F564E" w:rsidR="003C4923" w:rsidRDefault="000D3C5E">
          <w:pPr>
            <w:pStyle w:val="TDC3"/>
            <w:tabs>
              <w:tab w:val="right" w:leader="dot" w:pos="8828"/>
            </w:tabs>
            <w:rPr>
              <w:rFonts w:eastAsiaTheme="minorEastAsia"/>
              <w:noProof/>
              <w:sz w:val="24"/>
              <w:szCs w:val="24"/>
              <w:lang w:eastAsia="es-CO"/>
            </w:rPr>
          </w:pPr>
          <w:hyperlink w:anchor="_Toc167285400" w:history="1">
            <w:r w:rsidR="003C4923" w:rsidRPr="006F4BA3">
              <w:rPr>
                <w:rStyle w:val="Hipervnculo"/>
                <w:rFonts w:ascii="Times New Roman" w:eastAsia="Times New Roman" w:hAnsi="Times New Roman" w:cs="Times New Roman"/>
                <w:b/>
                <w:bCs/>
                <w:noProof/>
                <w:kern w:val="0"/>
                <w:lang w:val="es-ES" w:eastAsia="es-ES" w:bidi="es-ES"/>
                <w14:ligatures w14:val="none"/>
              </w:rPr>
              <w:t>Ingresos Fiscales</w:t>
            </w:r>
            <w:r w:rsidR="003C4923">
              <w:rPr>
                <w:noProof/>
                <w:webHidden/>
              </w:rPr>
              <w:tab/>
            </w:r>
            <w:r w:rsidR="003C4923">
              <w:rPr>
                <w:noProof/>
                <w:webHidden/>
              </w:rPr>
              <w:fldChar w:fldCharType="begin"/>
            </w:r>
            <w:r w:rsidR="003C4923">
              <w:rPr>
                <w:noProof/>
                <w:webHidden/>
              </w:rPr>
              <w:instrText xml:space="preserve"> PAGEREF _Toc167285400 \h </w:instrText>
            </w:r>
            <w:r w:rsidR="003C4923">
              <w:rPr>
                <w:noProof/>
                <w:webHidden/>
              </w:rPr>
            </w:r>
            <w:r w:rsidR="003C4923">
              <w:rPr>
                <w:noProof/>
                <w:webHidden/>
              </w:rPr>
              <w:fldChar w:fldCharType="separate"/>
            </w:r>
            <w:r w:rsidR="003C4923">
              <w:rPr>
                <w:noProof/>
                <w:webHidden/>
              </w:rPr>
              <w:t>19</w:t>
            </w:r>
            <w:r w:rsidR="003C4923">
              <w:rPr>
                <w:noProof/>
                <w:webHidden/>
              </w:rPr>
              <w:fldChar w:fldCharType="end"/>
            </w:r>
          </w:hyperlink>
        </w:p>
        <w:p w14:paraId="55A6D9FC" w14:textId="3A301B69" w:rsidR="003C4923" w:rsidRDefault="000D3C5E">
          <w:pPr>
            <w:pStyle w:val="TDC3"/>
            <w:tabs>
              <w:tab w:val="right" w:leader="dot" w:pos="8828"/>
            </w:tabs>
            <w:rPr>
              <w:rFonts w:eastAsiaTheme="minorEastAsia"/>
              <w:noProof/>
              <w:sz w:val="24"/>
              <w:szCs w:val="24"/>
              <w:lang w:eastAsia="es-CO"/>
            </w:rPr>
          </w:pPr>
          <w:hyperlink w:anchor="_Toc167285401" w:history="1">
            <w:r w:rsidR="003C4923" w:rsidRPr="006F4BA3">
              <w:rPr>
                <w:rStyle w:val="Hipervnculo"/>
                <w:rFonts w:ascii="Times New Roman" w:eastAsia="Times New Roman" w:hAnsi="Times New Roman" w:cs="Times New Roman"/>
                <w:b/>
                <w:bCs/>
                <w:noProof/>
                <w:kern w:val="0"/>
                <w:lang w:val="es-ES" w:eastAsia="es-ES" w:bidi="es-ES"/>
                <w14:ligatures w14:val="none"/>
              </w:rPr>
              <w:t>Nota 7. GASTOS</w:t>
            </w:r>
            <w:r w:rsidR="003C4923">
              <w:rPr>
                <w:noProof/>
                <w:webHidden/>
              </w:rPr>
              <w:tab/>
            </w:r>
            <w:r w:rsidR="003C4923">
              <w:rPr>
                <w:noProof/>
                <w:webHidden/>
              </w:rPr>
              <w:fldChar w:fldCharType="begin"/>
            </w:r>
            <w:r w:rsidR="003C4923">
              <w:rPr>
                <w:noProof/>
                <w:webHidden/>
              </w:rPr>
              <w:instrText xml:space="preserve"> PAGEREF _Toc167285401 \h </w:instrText>
            </w:r>
            <w:r w:rsidR="003C4923">
              <w:rPr>
                <w:noProof/>
                <w:webHidden/>
              </w:rPr>
            </w:r>
            <w:r w:rsidR="003C4923">
              <w:rPr>
                <w:noProof/>
                <w:webHidden/>
              </w:rPr>
              <w:fldChar w:fldCharType="separate"/>
            </w:r>
            <w:r w:rsidR="003C4923">
              <w:rPr>
                <w:noProof/>
                <w:webHidden/>
              </w:rPr>
              <w:t>25</w:t>
            </w:r>
            <w:r w:rsidR="003C4923">
              <w:rPr>
                <w:noProof/>
                <w:webHidden/>
              </w:rPr>
              <w:fldChar w:fldCharType="end"/>
            </w:r>
          </w:hyperlink>
        </w:p>
        <w:p w14:paraId="5841EBF5" w14:textId="7D056FAF" w:rsidR="0000218F" w:rsidRDefault="0000218F" w:rsidP="00972F60">
          <w:pPr>
            <w:pStyle w:val="Ttulo3"/>
          </w:pPr>
          <w:r>
            <w:rPr>
              <w:lang w:val="es-ES"/>
            </w:rPr>
            <w:fldChar w:fldCharType="end"/>
          </w:r>
        </w:p>
      </w:sdtContent>
    </w:sdt>
    <w:p w14:paraId="5D3143AE" w14:textId="019CA118" w:rsidR="009E437A" w:rsidRPr="00AA7D9F" w:rsidRDefault="009E437A" w:rsidP="009E437A">
      <w:pPr>
        <w:spacing w:line="240" w:lineRule="auto"/>
        <w:rPr>
          <w:rFonts w:ascii="Times New Roman" w:hAnsi="Times New Roman" w:cs="Times New Roman"/>
          <w:sz w:val="24"/>
          <w:szCs w:val="24"/>
        </w:rPr>
      </w:pPr>
    </w:p>
    <w:p w14:paraId="44EC8E00" w14:textId="77777777" w:rsidR="009B4D63" w:rsidRDefault="009B4D63" w:rsidP="00D64467">
      <w:pPr>
        <w:spacing w:line="240" w:lineRule="auto"/>
        <w:ind w:left="2124" w:firstLine="708"/>
        <w:rPr>
          <w:rFonts w:ascii="Times New Roman" w:hAnsi="Times New Roman" w:cs="Times New Roman"/>
          <w:sz w:val="24"/>
          <w:szCs w:val="24"/>
        </w:rPr>
      </w:pPr>
    </w:p>
    <w:p w14:paraId="498C1435" w14:textId="77777777" w:rsidR="00A76DF2" w:rsidRDefault="00A76DF2" w:rsidP="00D64467">
      <w:pPr>
        <w:spacing w:line="240" w:lineRule="auto"/>
        <w:ind w:left="2124" w:firstLine="708"/>
        <w:rPr>
          <w:rFonts w:ascii="Times New Roman" w:hAnsi="Times New Roman" w:cs="Times New Roman"/>
          <w:sz w:val="24"/>
          <w:szCs w:val="24"/>
        </w:rPr>
      </w:pPr>
    </w:p>
    <w:p w14:paraId="1C29CCC8" w14:textId="77777777" w:rsidR="00A76DF2" w:rsidRDefault="00A76DF2" w:rsidP="00D64467">
      <w:pPr>
        <w:spacing w:line="240" w:lineRule="auto"/>
        <w:ind w:left="2124" w:firstLine="708"/>
        <w:rPr>
          <w:rFonts w:ascii="Times New Roman" w:hAnsi="Times New Roman" w:cs="Times New Roman"/>
          <w:sz w:val="24"/>
          <w:szCs w:val="24"/>
        </w:rPr>
      </w:pPr>
    </w:p>
    <w:p w14:paraId="115B17D7" w14:textId="77777777" w:rsidR="00A37F96" w:rsidRDefault="00A37F96" w:rsidP="00D64467">
      <w:pPr>
        <w:spacing w:line="240" w:lineRule="auto"/>
        <w:ind w:left="2124" w:firstLine="708"/>
        <w:rPr>
          <w:rFonts w:ascii="Times New Roman" w:hAnsi="Times New Roman" w:cs="Times New Roman"/>
          <w:sz w:val="24"/>
          <w:szCs w:val="24"/>
        </w:rPr>
      </w:pPr>
    </w:p>
    <w:p w14:paraId="2E9756A6" w14:textId="77777777" w:rsidR="00A37F96" w:rsidRDefault="00A37F96" w:rsidP="00D64467">
      <w:pPr>
        <w:spacing w:line="240" w:lineRule="auto"/>
        <w:ind w:left="2124" w:firstLine="708"/>
        <w:rPr>
          <w:rFonts w:ascii="Times New Roman" w:hAnsi="Times New Roman" w:cs="Times New Roman"/>
          <w:sz w:val="24"/>
          <w:szCs w:val="24"/>
        </w:rPr>
      </w:pPr>
    </w:p>
    <w:p w14:paraId="06F9200E" w14:textId="77777777" w:rsidR="00A37F96" w:rsidRDefault="00A37F96" w:rsidP="00D64467">
      <w:pPr>
        <w:spacing w:line="240" w:lineRule="auto"/>
        <w:ind w:left="2124" w:firstLine="708"/>
        <w:rPr>
          <w:rFonts w:ascii="Times New Roman" w:hAnsi="Times New Roman" w:cs="Times New Roman"/>
          <w:sz w:val="24"/>
          <w:szCs w:val="24"/>
        </w:rPr>
      </w:pPr>
    </w:p>
    <w:p w14:paraId="660AB8BE" w14:textId="77777777" w:rsidR="00A37F96" w:rsidRDefault="00A37F96" w:rsidP="00D64467">
      <w:pPr>
        <w:spacing w:line="240" w:lineRule="auto"/>
        <w:ind w:left="2124" w:firstLine="708"/>
        <w:rPr>
          <w:rFonts w:ascii="Times New Roman" w:hAnsi="Times New Roman" w:cs="Times New Roman"/>
          <w:sz w:val="24"/>
          <w:szCs w:val="24"/>
        </w:rPr>
      </w:pPr>
    </w:p>
    <w:p w14:paraId="70C3B6B9" w14:textId="77777777" w:rsidR="00A37F96" w:rsidRDefault="00A37F96" w:rsidP="00D64467">
      <w:pPr>
        <w:spacing w:line="240" w:lineRule="auto"/>
        <w:ind w:left="2124" w:firstLine="708"/>
        <w:rPr>
          <w:rFonts w:ascii="Times New Roman" w:hAnsi="Times New Roman" w:cs="Times New Roman"/>
          <w:sz w:val="24"/>
          <w:szCs w:val="24"/>
        </w:rPr>
      </w:pPr>
    </w:p>
    <w:p w14:paraId="542F36DC" w14:textId="77777777" w:rsidR="00A37F96" w:rsidRDefault="00A37F96" w:rsidP="00D64467">
      <w:pPr>
        <w:spacing w:line="240" w:lineRule="auto"/>
        <w:ind w:left="2124" w:firstLine="708"/>
        <w:rPr>
          <w:rFonts w:ascii="Times New Roman" w:hAnsi="Times New Roman" w:cs="Times New Roman"/>
          <w:sz w:val="24"/>
          <w:szCs w:val="24"/>
        </w:rPr>
      </w:pPr>
    </w:p>
    <w:p w14:paraId="7FF6FEF0" w14:textId="77777777" w:rsidR="00A76DF2" w:rsidRPr="00AA7D9F" w:rsidRDefault="00A76DF2" w:rsidP="00D64467">
      <w:pPr>
        <w:spacing w:line="240" w:lineRule="auto"/>
        <w:ind w:left="2124" w:firstLine="708"/>
        <w:rPr>
          <w:rFonts w:ascii="Times New Roman" w:hAnsi="Times New Roman" w:cs="Times New Roman"/>
          <w:sz w:val="24"/>
          <w:szCs w:val="24"/>
        </w:rPr>
      </w:pPr>
    </w:p>
    <w:p w14:paraId="704A2610" w14:textId="77777777" w:rsidR="006B5B9F" w:rsidRPr="00AA7D9F" w:rsidRDefault="006B5B9F" w:rsidP="00D64467">
      <w:pPr>
        <w:spacing w:line="240" w:lineRule="auto"/>
        <w:ind w:left="2124" w:firstLine="708"/>
        <w:rPr>
          <w:rFonts w:ascii="Times New Roman" w:hAnsi="Times New Roman" w:cs="Times New Roman"/>
          <w:sz w:val="24"/>
          <w:szCs w:val="24"/>
        </w:rPr>
      </w:pPr>
    </w:p>
    <w:p w14:paraId="0B14A86B" w14:textId="77777777" w:rsidR="00D747D0" w:rsidRPr="008C55A7" w:rsidRDefault="00D747D0" w:rsidP="00D747D0">
      <w:pPr>
        <w:spacing w:after="0" w:line="240" w:lineRule="auto"/>
        <w:jc w:val="center"/>
        <w:rPr>
          <w:rStyle w:val="Ttulodellibro"/>
        </w:rPr>
      </w:pPr>
      <w:r w:rsidRPr="008C55A7">
        <w:rPr>
          <w:rStyle w:val="Ttulodellibro"/>
        </w:rPr>
        <w:t>NOTAS DE CARACTER ESPECÍFICO</w:t>
      </w:r>
    </w:p>
    <w:p w14:paraId="7A825EDA" w14:textId="77777777" w:rsidR="00B502A6" w:rsidRPr="008C55A7" w:rsidRDefault="00D747D0" w:rsidP="00D747D0">
      <w:pPr>
        <w:spacing w:after="0" w:line="240" w:lineRule="auto"/>
        <w:jc w:val="center"/>
        <w:rPr>
          <w:rStyle w:val="Ttulodellibro"/>
        </w:rPr>
      </w:pPr>
      <w:r w:rsidRPr="008C55A7">
        <w:rPr>
          <w:rStyle w:val="Ttulodellibro"/>
        </w:rPr>
        <w:t>RELATIVAS A SITUACIONES PARTICULARES DE LAS CLASES, GRUPOS, CUENTAS Y SUBCUENTAS</w:t>
      </w:r>
    </w:p>
    <w:p w14:paraId="37A4B8C2" w14:textId="60F38E3B" w:rsidR="00D747D0" w:rsidRPr="008C55A7" w:rsidRDefault="00D747D0" w:rsidP="00D747D0">
      <w:pPr>
        <w:spacing w:after="0" w:line="240" w:lineRule="auto"/>
        <w:jc w:val="center"/>
        <w:rPr>
          <w:rStyle w:val="Ttulodellibro"/>
        </w:rPr>
      </w:pPr>
    </w:p>
    <w:p w14:paraId="460942A4" w14:textId="77777777" w:rsidR="004C276E" w:rsidRPr="00AA7D9F" w:rsidRDefault="004C276E" w:rsidP="00161CDC">
      <w:pPr>
        <w:pStyle w:val="Ttulo2"/>
      </w:pPr>
    </w:p>
    <w:p w14:paraId="6904D724" w14:textId="5E6403DB" w:rsidR="003F7005" w:rsidRPr="00A37F96" w:rsidRDefault="00191221" w:rsidP="00972F60">
      <w:pPr>
        <w:pStyle w:val="Ttulo3"/>
        <w:rPr>
          <w:rFonts w:ascii="Times New Roman" w:eastAsiaTheme="minorHAnsi" w:hAnsi="Times New Roman" w:cs="Times New Roman"/>
          <w:b/>
          <w:bCs/>
          <w:color w:val="auto"/>
          <w:sz w:val="24"/>
        </w:rPr>
      </w:pPr>
      <w:bookmarkStart w:id="0" w:name="_Toc167285385"/>
      <w:r w:rsidRPr="00A37F96">
        <w:rPr>
          <w:rFonts w:ascii="Times New Roman" w:eastAsiaTheme="minorHAnsi" w:hAnsi="Times New Roman" w:cs="Times New Roman"/>
          <w:b/>
          <w:bCs/>
          <w:color w:val="auto"/>
          <w:sz w:val="24"/>
        </w:rPr>
        <w:t xml:space="preserve">Nota 1. </w:t>
      </w:r>
      <w:r w:rsidR="00161CDC" w:rsidRPr="00A37F96">
        <w:rPr>
          <w:rFonts w:ascii="Times New Roman" w:eastAsiaTheme="minorHAnsi" w:hAnsi="Times New Roman" w:cs="Times New Roman"/>
          <w:b/>
          <w:bCs/>
          <w:color w:val="auto"/>
          <w:sz w:val="24"/>
        </w:rPr>
        <w:t>ACTIVOS</w:t>
      </w:r>
      <w:bookmarkEnd w:id="0"/>
    </w:p>
    <w:p w14:paraId="650CB5E0" w14:textId="77777777" w:rsidR="00161CDC" w:rsidRPr="00CB48F7" w:rsidRDefault="00161CDC" w:rsidP="00CB48F7">
      <w:pPr>
        <w:rPr>
          <w:b/>
          <w:bCs/>
        </w:rPr>
      </w:pPr>
    </w:p>
    <w:p w14:paraId="35CA54E5" w14:textId="29D550EB" w:rsidR="004C276E" w:rsidRPr="00AA7D9F" w:rsidRDefault="004C276E" w:rsidP="004C276E">
      <w:pPr>
        <w:spacing w:after="0" w:line="240" w:lineRule="auto"/>
        <w:jc w:val="both"/>
        <w:rPr>
          <w:rFonts w:ascii="Times New Roman" w:hAnsi="Times New Roman" w:cs="Times New Roman"/>
          <w:sz w:val="24"/>
          <w:szCs w:val="24"/>
        </w:rPr>
      </w:pPr>
      <w:r w:rsidRPr="00AA7D9F">
        <w:rPr>
          <w:rFonts w:ascii="Times New Roman" w:hAnsi="Times New Roman" w:cs="Times New Roman"/>
          <w:sz w:val="24"/>
          <w:szCs w:val="24"/>
        </w:rPr>
        <w:t>A continuación, se presentan los principales hechos económicos no recurrentes que se registraron con corte a 3</w:t>
      </w:r>
      <w:r w:rsidR="00631609">
        <w:rPr>
          <w:rFonts w:ascii="Times New Roman" w:hAnsi="Times New Roman" w:cs="Times New Roman"/>
          <w:sz w:val="24"/>
          <w:szCs w:val="24"/>
        </w:rPr>
        <w:t>1</w:t>
      </w:r>
      <w:r w:rsidRPr="00AA7D9F">
        <w:rPr>
          <w:rFonts w:ascii="Times New Roman" w:hAnsi="Times New Roman" w:cs="Times New Roman"/>
          <w:sz w:val="24"/>
          <w:szCs w:val="24"/>
        </w:rPr>
        <w:t xml:space="preserve"> de </w:t>
      </w:r>
      <w:r w:rsidR="000F7410">
        <w:rPr>
          <w:rFonts w:ascii="Times New Roman" w:hAnsi="Times New Roman" w:cs="Times New Roman"/>
          <w:sz w:val="24"/>
          <w:szCs w:val="24"/>
        </w:rPr>
        <w:t>marzo</w:t>
      </w:r>
      <w:r w:rsidR="000D3E46" w:rsidRPr="00AA7D9F">
        <w:rPr>
          <w:rFonts w:ascii="Times New Roman" w:hAnsi="Times New Roman" w:cs="Times New Roman"/>
          <w:sz w:val="24"/>
          <w:szCs w:val="24"/>
        </w:rPr>
        <w:t xml:space="preserve"> </w:t>
      </w:r>
      <w:r w:rsidRPr="00AA7D9F">
        <w:rPr>
          <w:rFonts w:ascii="Times New Roman" w:hAnsi="Times New Roman" w:cs="Times New Roman"/>
          <w:sz w:val="24"/>
          <w:szCs w:val="24"/>
        </w:rPr>
        <w:t>de 20</w:t>
      </w:r>
      <w:r w:rsidR="007E26A7" w:rsidRPr="00AA7D9F">
        <w:rPr>
          <w:rFonts w:ascii="Times New Roman" w:hAnsi="Times New Roman" w:cs="Times New Roman"/>
          <w:sz w:val="24"/>
          <w:szCs w:val="24"/>
        </w:rPr>
        <w:t>2</w:t>
      </w:r>
      <w:r w:rsidR="000F7410">
        <w:rPr>
          <w:rFonts w:ascii="Times New Roman" w:hAnsi="Times New Roman" w:cs="Times New Roman"/>
          <w:sz w:val="24"/>
          <w:szCs w:val="24"/>
        </w:rPr>
        <w:t>4</w:t>
      </w:r>
      <w:r w:rsidRPr="00AA7D9F">
        <w:rPr>
          <w:rFonts w:ascii="Times New Roman" w:hAnsi="Times New Roman" w:cs="Times New Roman"/>
          <w:sz w:val="24"/>
          <w:szCs w:val="24"/>
        </w:rPr>
        <w:t xml:space="preserve"> en</w:t>
      </w:r>
      <w:r w:rsidR="00EC1AF6" w:rsidRPr="00AA7D9F">
        <w:rPr>
          <w:rFonts w:ascii="Times New Roman" w:hAnsi="Times New Roman" w:cs="Times New Roman"/>
          <w:sz w:val="24"/>
          <w:szCs w:val="24"/>
        </w:rPr>
        <w:t xml:space="preserve"> la Situación</w:t>
      </w:r>
      <w:r w:rsidRPr="00AA7D9F">
        <w:rPr>
          <w:rFonts w:ascii="Times New Roman" w:hAnsi="Times New Roman" w:cs="Times New Roman"/>
          <w:sz w:val="24"/>
          <w:szCs w:val="24"/>
        </w:rPr>
        <w:t xml:space="preserve"> </w:t>
      </w:r>
      <w:r w:rsidR="00EC1AF6" w:rsidRPr="00AA7D9F">
        <w:rPr>
          <w:rFonts w:ascii="Times New Roman" w:hAnsi="Times New Roman" w:cs="Times New Roman"/>
          <w:sz w:val="24"/>
          <w:szCs w:val="24"/>
        </w:rPr>
        <w:t>F</w:t>
      </w:r>
      <w:r w:rsidRPr="00AA7D9F">
        <w:rPr>
          <w:rFonts w:ascii="Times New Roman" w:hAnsi="Times New Roman" w:cs="Times New Roman"/>
          <w:sz w:val="24"/>
          <w:szCs w:val="24"/>
        </w:rPr>
        <w:t>inancier</w:t>
      </w:r>
      <w:r w:rsidR="00EC1AF6" w:rsidRPr="00AA7D9F">
        <w:rPr>
          <w:rFonts w:ascii="Times New Roman" w:hAnsi="Times New Roman" w:cs="Times New Roman"/>
          <w:sz w:val="24"/>
          <w:szCs w:val="24"/>
        </w:rPr>
        <w:t>a</w:t>
      </w:r>
      <w:r w:rsidRPr="00AA7D9F">
        <w:rPr>
          <w:rFonts w:ascii="Times New Roman" w:hAnsi="Times New Roman" w:cs="Times New Roman"/>
          <w:sz w:val="24"/>
          <w:szCs w:val="24"/>
        </w:rPr>
        <w:t xml:space="preserve"> de la Agencia Nacional de Infraestructura:</w:t>
      </w:r>
    </w:p>
    <w:p w14:paraId="740E50C2" w14:textId="77777777" w:rsidR="004C276E" w:rsidRPr="00AA7D9F" w:rsidRDefault="004C276E" w:rsidP="00D747D0">
      <w:pPr>
        <w:spacing w:after="0" w:line="240" w:lineRule="auto"/>
        <w:rPr>
          <w:rFonts w:ascii="Times New Roman" w:hAnsi="Times New Roman" w:cs="Times New Roman"/>
          <w:b/>
          <w:bCs/>
          <w:sz w:val="24"/>
          <w:szCs w:val="24"/>
        </w:rPr>
      </w:pPr>
    </w:p>
    <w:tbl>
      <w:tblPr>
        <w:tblW w:w="5059" w:type="pct"/>
        <w:tblLayout w:type="fixed"/>
        <w:tblCellMar>
          <w:left w:w="70" w:type="dxa"/>
          <w:right w:w="70" w:type="dxa"/>
        </w:tblCellMar>
        <w:tblLook w:val="04A0" w:firstRow="1" w:lastRow="0" w:firstColumn="1" w:lastColumn="0" w:noHBand="0" w:noVBand="1"/>
      </w:tblPr>
      <w:tblGrid>
        <w:gridCol w:w="2542"/>
        <w:gridCol w:w="1843"/>
        <w:gridCol w:w="1701"/>
        <w:gridCol w:w="1701"/>
        <w:gridCol w:w="974"/>
        <w:gridCol w:w="161"/>
      </w:tblGrid>
      <w:tr w:rsidR="001B67F7" w:rsidRPr="001B67F7" w14:paraId="7D352236" w14:textId="77777777" w:rsidTr="0016730A">
        <w:trPr>
          <w:gridAfter w:val="1"/>
          <w:wAfter w:w="90" w:type="pct"/>
          <w:trHeight w:val="464"/>
        </w:trPr>
        <w:tc>
          <w:tcPr>
            <w:tcW w:w="142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4EB686" w14:textId="77777777" w:rsidR="001B67F7" w:rsidRPr="001B67F7" w:rsidRDefault="001B67F7" w:rsidP="001B67F7">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1B67F7">
              <w:rPr>
                <w:rFonts w:ascii="Times New Roman" w:eastAsia="Times New Roman" w:hAnsi="Times New Roman" w:cs="Times New Roman"/>
                <w:b/>
                <w:bCs/>
                <w:color w:val="000000"/>
                <w:kern w:val="0"/>
                <w:sz w:val="18"/>
                <w:szCs w:val="18"/>
                <w:lang w:eastAsia="es-CO"/>
                <w14:ligatures w14:val="none"/>
              </w:rPr>
              <w:t>DESCRIPCIÓN</w:t>
            </w:r>
          </w:p>
        </w:tc>
        <w:tc>
          <w:tcPr>
            <w:tcW w:w="10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BD03F9" w14:textId="77777777" w:rsidR="001B67F7" w:rsidRPr="001B67F7" w:rsidRDefault="001B67F7" w:rsidP="001B67F7">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1B67F7">
              <w:rPr>
                <w:rFonts w:ascii="Times New Roman" w:eastAsia="Times New Roman" w:hAnsi="Times New Roman" w:cs="Times New Roman"/>
                <w:b/>
                <w:bCs/>
                <w:color w:val="000000"/>
                <w:kern w:val="0"/>
                <w:sz w:val="18"/>
                <w:szCs w:val="18"/>
                <w:lang w:eastAsia="es-CO"/>
                <w14:ligatures w14:val="none"/>
              </w:rPr>
              <w:t xml:space="preserve"> Activos marzo de 2024 ($) </w:t>
            </w:r>
          </w:p>
        </w:tc>
        <w:tc>
          <w:tcPr>
            <w:tcW w:w="95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4E6ABB" w14:textId="77777777" w:rsidR="001B67F7" w:rsidRPr="001B67F7" w:rsidRDefault="001B67F7" w:rsidP="001B67F7">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1B67F7">
              <w:rPr>
                <w:rFonts w:ascii="Times New Roman" w:eastAsia="Times New Roman" w:hAnsi="Times New Roman" w:cs="Times New Roman"/>
                <w:b/>
                <w:bCs/>
                <w:color w:val="000000"/>
                <w:kern w:val="0"/>
                <w:sz w:val="18"/>
                <w:szCs w:val="18"/>
                <w:lang w:eastAsia="es-CO"/>
                <w14:ligatures w14:val="none"/>
              </w:rPr>
              <w:t xml:space="preserve"> Activos diciembre de 2023 ($) </w:t>
            </w:r>
          </w:p>
        </w:tc>
        <w:tc>
          <w:tcPr>
            <w:tcW w:w="95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616AC3" w14:textId="77777777" w:rsidR="001B67F7" w:rsidRPr="001B67F7" w:rsidRDefault="001B67F7" w:rsidP="001B67F7">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1B67F7">
              <w:rPr>
                <w:rFonts w:ascii="Times New Roman" w:eastAsia="Times New Roman" w:hAnsi="Times New Roman" w:cs="Times New Roman"/>
                <w:b/>
                <w:bCs/>
                <w:color w:val="000000"/>
                <w:kern w:val="0"/>
                <w:sz w:val="18"/>
                <w:szCs w:val="18"/>
                <w:lang w:eastAsia="es-CO"/>
                <w14:ligatures w14:val="none"/>
              </w:rPr>
              <w:t>Variaciones</w:t>
            </w:r>
          </w:p>
        </w:tc>
        <w:tc>
          <w:tcPr>
            <w:tcW w:w="54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49AB15" w14:textId="77777777" w:rsidR="001B67F7" w:rsidRPr="001B67F7" w:rsidRDefault="001B67F7" w:rsidP="001B67F7">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1B67F7">
              <w:rPr>
                <w:rFonts w:ascii="Times New Roman" w:eastAsia="Times New Roman" w:hAnsi="Times New Roman" w:cs="Times New Roman"/>
                <w:b/>
                <w:bCs/>
                <w:color w:val="000000"/>
                <w:kern w:val="0"/>
                <w:sz w:val="18"/>
                <w:szCs w:val="18"/>
                <w:lang w:eastAsia="es-CO"/>
                <w14:ligatures w14:val="none"/>
              </w:rPr>
              <w:t>Porcentaje</w:t>
            </w:r>
          </w:p>
        </w:tc>
      </w:tr>
      <w:tr w:rsidR="001B67F7" w:rsidRPr="001B67F7" w14:paraId="2AAFA2FA" w14:textId="77777777" w:rsidTr="0016730A">
        <w:trPr>
          <w:trHeight w:val="325"/>
        </w:trPr>
        <w:tc>
          <w:tcPr>
            <w:tcW w:w="1425" w:type="pct"/>
            <w:vMerge/>
            <w:tcBorders>
              <w:top w:val="single" w:sz="8" w:space="0" w:color="auto"/>
              <w:left w:val="single" w:sz="8" w:space="0" w:color="auto"/>
              <w:bottom w:val="single" w:sz="8" w:space="0" w:color="000000"/>
              <w:right w:val="single" w:sz="8" w:space="0" w:color="auto"/>
            </w:tcBorders>
            <w:vAlign w:val="center"/>
            <w:hideMark/>
          </w:tcPr>
          <w:p w14:paraId="7A6E6CCC" w14:textId="77777777" w:rsidR="001B67F7" w:rsidRPr="001B67F7" w:rsidRDefault="001B67F7" w:rsidP="001B67F7">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1033" w:type="pct"/>
            <w:vMerge/>
            <w:tcBorders>
              <w:top w:val="single" w:sz="8" w:space="0" w:color="auto"/>
              <w:left w:val="single" w:sz="8" w:space="0" w:color="auto"/>
              <w:bottom w:val="single" w:sz="8" w:space="0" w:color="000000"/>
              <w:right w:val="single" w:sz="8" w:space="0" w:color="auto"/>
            </w:tcBorders>
            <w:vAlign w:val="center"/>
            <w:hideMark/>
          </w:tcPr>
          <w:p w14:paraId="7950BF9F" w14:textId="77777777" w:rsidR="001B67F7" w:rsidRPr="001B67F7" w:rsidRDefault="001B67F7" w:rsidP="001B67F7">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953" w:type="pct"/>
            <w:vMerge/>
            <w:tcBorders>
              <w:top w:val="single" w:sz="8" w:space="0" w:color="auto"/>
              <w:left w:val="single" w:sz="8" w:space="0" w:color="auto"/>
              <w:bottom w:val="single" w:sz="8" w:space="0" w:color="000000"/>
              <w:right w:val="single" w:sz="8" w:space="0" w:color="auto"/>
            </w:tcBorders>
            <w:vAlign w:val="center"/>
            <w:hideMark/>
          </w:tcPr>
          <w:p w14:paraId="29D43E29" w14:textId="77777777" w:rsidR="001B67F7" w:rsidRPr="001B67F7" w:rsidRDefault="001B67F7" w:rsidP="001B67F7">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953" w:type="pct"/>
            <w:vMerge/>
            <w:tcBorders>
              <w:top w:val="single" w:sz="8" w:space="0" w:color="auto"/>
              <w:left w:val="single" w:sz="8" w:space="0" w:color="auto"/>
              <w:bottom w:val="single" w:sz="8" w:space="0" w:color="000000"/>
              <w:right w:val="single" w:sz="8" w:space="0" w:color="auto"/>
            </w:tcBorders>
            <w:vAlign w:val="center"/>
            <w:hideMark/>
          </w:tcPr>
          <w:p w14:paraId="4E616710" w14:textId="77777777" w:rsidR="001B67F7" w:rsidRPr="001B67F7" w:rsidRDefault="001B67F7" w:rsidP="001B67F7">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546" w:type="pct"/>
            <w:vMerge/>
            <w:tcBorders>
              <w:top w:val="single" w:sz="8" w:space="0" w:color="auto"/>
              <w:left w:val="single" w:sz="8" w:space="0" w:color="auto"/>
              <w:bottom w:val="single" w:sz="8" w:space="0" w:color="000000"/>
              <w:right w:val="single" w:sz="8" w:space="0" w:color="auto"/>
            </w:tcBorders>
            <w:vAlign w:val="center"/>
            <w:hideMark/>
          </w:tcPr>
          <w:p w14:paraId="09BBA52F" w14:textId="77777777" w:rsidR="001B67F7" w:rsidRPr="001B67F7" w:rsidRDefault="001B67F7" w:rsidP="001B67F7">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90" w:type="pct"/>
            <w:tcBorders>
              <w:top w:val="nil"/>
              <w:left w:val="nil"/>
              <w:bottom w:val="nil"/>
              <w:right w:val="nil"/>
            </w:tcBorders>
            <w:shd w:val="clear" w:color="auto" w:fill="auto"/>
            <w:noWrap/>
            <w:vAlign w:val="bottom"/>
            <w:hideMark/>
          </w:tcPr>
          <w:p w14:paraId="7EBCC3C7" w14:textId="77777777" w:rsidR="001B67F7" w:rsidRPr="001B67F7" w:rsidRDefault="001B67F7" w:rsidP="001B67F7">
            <w:pPr>
              <w:spacing w:after="0" w:line="240" w:lineRule="auto"/>
              <w:jc w:val="center"/>
              <w:rPr>
                <w:rFonts w:ascii="Times New Roman" w:eastAsia="Times New Roman" w:hAnsi="Times New Roman" w:cs="Times New Roman"/>
                <w:b/>
                <w:bCs/>
                <w:color w:val="000000"/>
                <w:kern w:val="0"/>
                <w:sz w:val="18"/>
                <w:szCs w:val="18"/>
                <w:lang w:eastAsia="es-CO"/>
                <w14:ligatures w14:val="none"/>
              </w:rPr>
            </w:pPr>
          </w:p>
        </w:tc>
      </w:tr>
      <w:tr w:rsidR="001B67F7" w:rsidRPr="001B67F7" w14:paraId="7A2F34AC" w14:textId="77777777" w:rsidTr="0016730A">
        <w:trPr>
          <w:trHeight w:val="325"/>
        </w:trPr>
        <w:tc>
          <w:tcPr>
            <w:tcW w:w="1425" w:type="pct"/>
            <w:tcBorders>
              <w:top w:val="nil"/>
              <w:left w:val="single" w:sz="8" w:space="0" w:color="auto"/>
              <w:bottom w:val="single" w:sz="8" w:space="0" w:color="auto"/>
              <w:right w:val="single" w:sz="8" w:space="0" w:color="auto"/>
            </w:tcBorders>
            <w:shd w:val="clear" w:color="auto" w:fill="auto"/>
            <w:noWrap/>
            <w:vAlign w:val="center"/>
            <w:hideMark/>
          </w:tcPr>
          <w:p w14:paraId="2F0C2A10" w14:textId="77777777" w:rsidR="001B67F7" w:rsidRPr="001B67F7" w:rsidRDefault="001B67F7" w:rsidP="001B67F7">
            <w:pPr>
              <w:spacing w:after="0" w:line="240" w:lineRule="auto"/>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Efectivo y equivalentes al efectivo</w:t>
            </w:r>
          </w:p>
        </w:tc>
        <w:tc>
          <w:tcPr>
            <w:tcW w:w="1033" w:type="pct"/>
            <w:tcBorders>
              <w:top w:val="nil"/>
              <w:left w:val="nil"/>
              <w:bottom w:val="single" w:sz="8" w:space="0" w:color="auto"/>
              <w:right w:val="single" w:sz="8" w:space="0" w:color="auto"/>
            </w:tcBorders>
            <w:shd w:val="clear" w:color="auto" w:fill="auto"/>
            <w:noWrap/>
            <w:vAlign w:val="center"/>
            <w:hideMark/>
          </w:tcPr>
          <w:p w14:paraId="00B6681B" w14:textId="77777777" w:rsidR="001B67F7" w:rsidRPr="001B67F7" w:rsidRDefault="001B67F7" w:rsidP="001B67F7">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526.227.500</w:t>
            </w:r>
          </w:p>
        </w:tc>
        <w:tc>
          <w:tcPr>
            <w:tcW w:w="953" w:type="pct"/>
            <w:tcBorders>
              <w:top w:val="nil"/>
              <w:left w:val="nil"/>
              <w:bottom w:val="single" w:sz="8" w:space="0" w:color="auto"/>
              <w:right w:val="single" w:sz="8" w:space="0" w:color="auto"/>
            </w:tcBorders>
            <w:shd w:val="clear" w:color="auto" w:fill="auto"/>
            <w:noWrap/>
            <w:vAlign w:val="center"/>
            <w:hideMark/>
          </w:tcPr>
          <w:p w14:paraId="70C48170" w14:textId="77777777" w:rsidR="001B67F7" w:rsidRPr="001B67F7" w:rsidRDefault="001B67F7" w:rsidP="001B67F7">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670.419.971</w:t>
            </w:r>
          </w:p>
        </w:tc>
        <w:tc>
          <w:tcPr>
            <w:tcW w:w="953" w:type="pct"/>
            <w:tcBorders>
              <w:top w:val="nil"/>
              <w:left w:val="nil"/>
              <w:bottom w:val="single" w:sz="8" w:space="0" w:color="auto"/>
              <w:right w:val="single" w:sz="8" w:space="0" w:color="auto"/>
            </w:tcBorders>
            <w:shd w:val="clear" w:color="auto" w:fill="auto"/>
            <w:noWrap/>
            <w:vAlign w:val="center"/>
            <w:hideMark/>
          </w:tcPr>
          <w:p w14:paraId="3DA69748" w14:textId="77777777" w:rsidR="001B67F7" w:rsidRPr="001B67F7" w:rsidRDefault="001B67F7" w:rsidP="001B67F7">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-144.192.471</w:t>
            </w:r>
          </w:p>
        </w:tc>
        <w:tc>
          <w:tcPr>
            <w:tcW w:w="546" w:type="pct"/>
            <w:tcBorders>
              <w:top w:val="nil"/>
              <w:left w:val="nil"/>
              <w:bottom w:val="single" w:sz="8" w:space="0" w:color="auto"/>
              <w:right w:val="single" w:sz="8" w:space="0" w:color="auto"/>
            </w:tcBorders>
            <w:shd w:val="clear" w:color="auto" w:fill="auto"/>
            <w:noWrap/>
            <w:vAlign w:val="center"/>
            <w:hideMark/>
          </w:tcPr>
          <w:p w14:paraId="3B067242" w14:textId="77777777" w:rsidR="001B67F7" w:rsidRPr="001B67F7" w:rsidRDefault="001B67F7" w:rsidP="001B67F7">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-27,4%</w:t>
            </w:r>
          </w:p>
        </w:tc>
        <w:tc>
          <w:tcPr>
            <w:tcW w:w="90" w:type="pct"/>
            <w:vAlign w:val="center"/>
            <w:hideMark/>
          </w:tcPr>
          <w:p w14:paraId="015A244C" w14:textId="77777777" w:rsidR="001B67F7" w:rsidRPr="001B67F7" w:rsidRDefault="001B67F7" w:rsidP="001B67F7">
            <w:pPr>
              <w:spacing w:after="0" w:line="240" w:lineRule="auto"/>
              <w:rPr>
                <w:rFonts w:ascii="Times New Roman" w:eastAsia="Times New Roman" w:hAnsi="Times New Roman" w:cs="Times New Roman"/>
                <w:kern w:val="0"/>
                <w:sz w:val="20"/>
                <w:szCs w:val="20"/>
                <w:lang w:eastAsia="es-CO"/>
                <w14:ligatures w14:val="none"/>
              </w:rPr>
            </w:pPr>
          </w:p>
        </w:tc>
      </w:tr>
      <w:tr w:rsidR="001B67F7" w:rsidRPr="001B67F7" w14:paraId="769E0B57" w14:textId="77777777" w:rsidTr="0016730A">
        <w:trPr>
          <w:trHeight w:val="325"/>
        </w:trPr>
        <w:tc>
          <w:tcPr>
            <w:tcW w:w="1425" w:type="pct"/>
            <w:tcBorders>
              <w:top w:val="nil"/>
              <w:left w:val="single" w:sz="8" w:space="0" w:color="auto"/>
              <w:bottom w:val="single" w:sz="8" w:space="0" w:color="auto"/>
              <w:right w:val="single" w:sz="8" w:space="0" w:color="auto"/>
            </w:tcBorders>
            <w:shd w:val="clear" w:color="auto" w:fill="auto"/>
            <w:noWrap/>
            <w:vAlign w:val="center"/>
            <w:hideMark/>
          </w:tcPr>
          <w:p w14:paraId="0004AC1E" w14:textId="77777777" w:rsidR="001B67F7" w:rsidRPr="001B67F7" w:rsidRDefault="001B67F7" w:rsidP="001B67F7">
            <w:pPr>
              <w:spacing w:after="0" w:line="240" w:lineRule="auto"/>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Cuentas por cobrar</w:t>
            </w:r>
          </w:p>
        </w:tc>
        <w:tc>
          <w:tcPr>
            <w:tcW w:w="1033" w:type="pct"/>
            <w:tcBorders>
              <w:top w:val="nil"/>
              <w:left w:val="nil"/>
              <w:bottom w:val="single" w:sz="8" w:space="0" w:color="auto"/>
              <w:right w:val="single" w:sz="8" w:space="0" w:color="auto"/>
            </w:tcBorders>
            <w:shd w:val="clear" w:color="auto" w:fill="auto"/>
            <w:noWrap/>
            <w:vAlign w:val="center"/>
            <w:hideMark/>
          </w:tcPr>
          <w:p w14:paraId="4E4B9CB1" w14:textId="77777777" w:rsidR="001B67F7" w:rsidRPr="001B67F7" w:rsidRDefault="001B67F7" w:rsidP="001B67F7">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145.147.194.034</w:t>
            </w:r>
          </w:p>
        </w:tc>
        <w:tc>
          <w:tcPr>
            <w:tcW w:w="953" w:type="pct"/>
            <w:tcBorders>
              <w:top w:val="nil"/>
              <w:left w:val="nil"/>
              <w:bottom w:val="single" w:sz="8" w:space="0" w:color="auto"/>
              <w:right w:val="single" w:sz="8" w:space="0" w:color="auto"/>
            </w:tcBorders>
            <w:shd w:val="clear" w:color="auto" w:fill="auto"/>
            <w:noWrap/>
            <w:vAlign w:val="center"/>
            <w:hideMark/>
          </w:tcPr>
          <w:p w14:paraId="45C70912" w14:textId="77777777" w:rsidR="001B67F7" w:rsidRPr="001B67F7" w:rsidRDefault="001B67F7" w:rsidP="001B67F7">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141.976.777.799</w:t>
            </w:r>
          </w:p>
        </w:tc>
        <w:tc>
          <w:tcPr>
            <w:tcW w:w="953" w:type="pct"/>
            <w:tcBorders>
              <w:top w:val="nil"/>
              <w:left w:val="nil"/>
              <w:bottom w:val="single" w:sz="8" w:space="0" w:color="auto"/>
              <w:right w:val="single" w:sz="8" w:space="0" w:color="auto"/>
            </w:tcBorders>
            <w:shd w:val="clear" w:color="auto" w:fill="auto"/>
            <w:noWrap/>
            <w:vAlign w:val="center"/>
            <w:hideMark/>
          </w:tcPr>
          <w:p w14:paraId="7FB3C5E9" w14:textId="77777777" w:rsidR="001B67F7" w:rsidRPr="001B67F7" w:rsidRDefault="001B67F7" w:rsidP="001B67F7">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3.170.416.235</w:t>
            </w:r>
          </w:p>
        </w:tc>
        <w:tc>
          <w:tcPr>
            <w:tcW w:w="546" w:type="pct"/>
            <w:tcBorders>
              <w:top w:val="nil"/>
              <w:left w:val="nil"/>
              <w:bottom w:val="single" w:sz="8" w:space="0" w:color="auto"/>
              <w:right w:val="single" w:sz="8" w:space="0" w:color="auto"/>
            </w:tcBorders>
            <w:shd w:val="clear" w:color="auto" w:fill="auto"/>
            <w:noWrap/>
            <w:vAlign w:val="center"/>
            <w:hideMark/>
          </w:tcPr>
          <w:p w14:paraId="2EBC7BB3" w14:textId="77777777" w:rsidR="001B67F7" w:rsidRPr="001B67F7" w:rsidRDefault="001B67F7" w:rsidP="001B67F7">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2,18%</w:t>
            </w:r>
          </w:p>
        </w:tc>
        <w:tc>
          <w:tcPr>
            <w:tcW w:w="90" w:type="pct"/>
            <w:vAlign w:val="center"/>
            <w:hideMark/>
          </w:tcPr>
          <w:p w14:paraId="0FE245D7" w14:textId="77777777" w:rsidR="001B67F7" w:rsidRPr="001B67F7" w:rsidRDefault="001B67F7" w:rsidP="001B67F7">
            <w:pPr>
              <w:spacing w:after="0" w:line="240" w:lineRule="auto"/>
              <w:rPr>
                <w:rFonts w:ascii="Times New Roman" w:eastAsia="Times New Roman" w:hAnsi="Times New Roman" w:cs="Times New Roman"/>
                <w:kern w:val="0"/>
                <w:sz w:val="20"/>
                <w:szCs w:val="20"/>
                <w:lang w:eastAsia="es-CO"/>
                <w14:ligatures w14:val="none"/>
              </w:rPr>
            </w:pPr>
          </w:p>
        </w:tc>
      </w:tr>
      <w:tr w:rsidR="001B67F7" w:rsidRPr="001B67F7" w14:paraId="08CE3577" w14:textId="77777777" w:rsidTr="0016730A">
        <w:trPr>
          <w:trHeight w:val="325"/>
        </w:trPr>
        <w:tc>
          <w:tcPr>
            <w:tcW w:w="1425" w:type="pct"/>
            <w:tcBorders>
              <w:top w:val="nil"/>
              <w:left w:val="single" w:sz="8" w:space="0" w:color="auto"/>
              <w:bottom w:val="single" w:sz="8" w:space="0" w:color="auto"/>
              <w:right w:val="single" w:sz="8" w:space="0" w:color="auto"/>
            </w:tcBorders>
            <w:shd w:val="clear" w:color="auto" w:fill="auto"/>
            <w:noWrap/>
            <w:vAlign w:val="center"/>
            <w:hideMark/>
          </w:tcPr>
          <w:p w14:paraId="2825F853" w14:textId="77777777" w:rsidR="001B67F7" w:rsidRPr="001B67F7" w:rsidRDefault="001B67F7" w:rsidP="001B67F7">
            <w:pPr>
              <w:spacing w:after="0" w:line="240" w:lineRule="auto"/>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Propiedades, planta y equipo</w:t>
            </w:r>
          </w:p>
        </w:tc>
        <w:tc>
          <w:tcPr>
            <w:tcW w:w="1033" w:type="pct"/>
            <w:tcBorders>
              <w:top w:val="nil"/>
              <w:left w:val="nil"/>
              <w:bottom w:val="single" w:sz="8" w:space="0" w:color="auto"/>
              <w:right w:val="single" w:sz="8" w:space="0" w:color="auto"/>
            </w:tcBorders>
            <w:shd w:val="clear" w:color="auto" w:fill="auto"/>
            <w:noWrap/>
            <w:vAlign w:val="center"/>
            <w:hideMark/>
          </w:tcPr>
          <w:p w14:paraId="53B45B66" w14:textId="77777777" w:rsidR="001B67F7" w:rsidRPr="001B67F7" w:rsidRDefault="001B67F7" w:rsidP="001B67F7">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3.041.971.569.726</w:t>
            </w:r>
          </w:p>
        </w:tc>
        <w:tc>
          <w:tcPr>
            <w:tcW w:w="953" w:type="pct"/>
            <w:tcBorders>
              <w:top w:val="nil"/>
              <w:left w:val="nil"/>
              <w:bottom w:val="single" w:sz="8" w:space="0" w:color="auto"/>
              <w:right w:val="single" w:sz="8" w:space="0" w:color="auto"/>
            </w:tcBorders>
            <w:shd w:val="clear" w:color="auto" w:fill="auto"/>
            <w:noWrap/>
            <w:vAlign w:val="center"/>
            <w:hideMark/>
          </w:tcPr>
          <w:p w14:paraId="49232A53" w14:textId="77777777" w:rsidR="001B67F7" w:rsidRPr="001B67F7" w:rsidRDefault="001B67F7" w:rsidP="001B67F7">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3.062.274.351.609</w:t>
            </w:r>
          </w:p>
        </w:tc>
        <w:tc>
          <w:tcPr>
            <w:tcW w:w="953" w:type="pct"/>
            <w:tcBorders>
              <w:top w:val="nil"/>
              <w:left w:val="nil"/>
              <w:bottom w:val="single" w:sz="8" w:space="0" w:color="auto"/>
              <w:right w:val="single" w:sz="8" w:space="0" w:color="auto"/>
            </w:tcBorders>
            <w:shd w:val="clear" w:color="auto" w:fill="auto"/>
            <w:noWrap/>
            <w:vAlign w:val="center"/>
            <w:hideMark/>
          </w:tcPr>
          <w:p w14:paraId="651B9CEC" w14:textId="77777777" w:rsidR="001B67F7" w:rsidRPr="001B67F7" w:rsidRDefault="001B67F7" w:rsidP="001B67F7">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-20.302.781.883</w:t>
            </w:r>
          </w:p>
        </w:tc>
        <w:tc>
          <w:tcPr>
            <w:tcW w:w="546" w:type="pct"/>
            <w:tcBorders>
              <w:top w:val="nil"/>
              <w:left w:val="nil"/>
              <w:bottom w:val="single" w:sz="8" w:space="0" w:color="auto"/>
              <w:right w:val="single" w:sz="8" w:space="0" w:color="auto"/>
            </w:tcBorders>
            <w:shd w:val="clear" w:color="auto" w:fill="auto"/>
            <w:noWrap/>
            <w:vAlign w:val="center"/>
            <w:hideMark/>
          </w:tcPr>
          <w:p w14:paraId="6F6003B7" w14:textId="77777777" w:rsidR="001B67F7" w:rsidRPr="001B67F7" w:rsidRDefault="001B67F7" w:rsidP="001B67F7">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-0,67%</w:t>
            </w:r>
          </w:p>
        </w:tc>
        <w:tc>
          <w:tcPr>
            <w:tcW w:w="90" w:type="pct"/>
            <w:vAlign w:val="center"/>
            <w:hideMark/>
          </w:tcPr>
          <w:p w14:paraId="517B7898" w14:textId="77777777" w:rsidR="001B67F7" w:rsidRPr="001B67F7" w:rsidRDefault="001B67F7" w:rsidP="001B67F7">
            <w:pPr>
              <w:spacing w:after="0" w:line="240" w:lineRule="auto"/>
              <w:rPr>
                <w:rFonts w:ascii="Times New Roman" w:eastAsia="Times New Roman" w:hAnsi="Times New Roman" w:cs="Times New Roman"/>
                <w:kern w:val="0"/>
                <w:sz w:val="20"/>
                <w:szCs w:val="20"/>
                <w:lang w:eastAsia="es-CO"/>
                <w14:ligatures w14:val="none"/>
              </w:rPr>
            </w:pPr>
          </w:p>
        </w:tc>
      </w:tr>
      <w:tr w:rsidR="001B67F7" w:rsidRPr="001B67F7" w14:paraId="12061068" w14:textId="77777777" w:rsidTr="0016730A">
        <w:trPr>
          <w:trHeight w:val="325"/>
        </w:trPr>
        <w:tc>
          <w:tcPr>
            <w:tcW w:w="1425" w:type="pct"/>
            <w:tcBorders>
              <w:top w:val="nil"/>
              <w:left w:val="single" w:sz="8" w:space="0" w:color="auto"/>
              <w:bottom w:val="single" w:sz="8" w:space="0" w:color="auto"/>
              <w:right w:val="single" w:sz="8" w:space="0" w:color="auto"/>
            </w:tcBorders>
            <w:shd w:val="clear" w:color="auto" w:fill="auto"/>
            <w:noWrap/>
            <w:vAlign w:val="center"/>
            <w:hideMark/>
          </w:tcPr>
          <w:p w14:paraId="69E5CC54" w14:textId="77777777" w:rsidR="001B67F7" w:rsidRPr="001B67F7" w:rsidRDefault="001B67F7" w:rsidP="001B67F7">
            <w:pPr>
              <w:spacing w:after="0" w:line="240" w:lineRule="auto"/>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 xml:space="preserve">Bienes de uso público e históricos y culturales </w:t>
            </w:r>
          </w:p>
        </w:tc>
        <w:tc>
          <w:tcPr>
            <w:tcW w:w="1033" w:type="pct"/>
            <w:tcBorders>
              <w:top w:val="nil"/>
              <w:left w:val="nil"/>
              <w:bottom w:val="single" w:sz="8" w:space="0" w:color="auto"/>
              <w:right w:val="single" w:sz="8" w:space="0" w:color="auto"/>
            </w:tcBorders>
            <w:shd w:val="clear" w:color="auto" w:fill="auto"/>
            <w:noWrap/>
            <w:vAlign w:val="center"/>
            <w:hideMark/>
          </w:tcPr>
          <w:p w14:paraId="2FDC91E7" w14:textId="77777777" w:rsidR="001B67F7" w:rsidRPr="001B67F7" w:rsidRDefault="001B67F7" w:rsidP="001B67F7">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64.064.375.200.517</w:t>
            </w:r>
          </w:p>
        </w:tc>
        <w:tc>
          <w:tcPr>
            <w:tcW w:w="953" w:type="pct"/>
            <w:tcBorders>
              <w:top w:val="nil"/>
              <w:left w:val="nil"/>
              <w:bottom w:val="single" w:sz="8" w:space="0" w:color="auto"/>
              <w:right w:val="single" w:sz="8" w:space="0" w:color="auto"/>
            </w:tcBorders>
            <w:shd w:val="clear" w:color="auto" w:fill="auto"/>
            <w:noWrap/>
            <w:vAlign w:val="center"/>
            <w:hideMark/>
          </w:tcPr>
          <w:p w14:paraId="3BD60729" w14:textId="77777777" w:rsidR="001B67F7" w:rsidRPr="001B67F7" w:rsidRDefault="001B67F7" w:rsidP="001B67F7">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64.054.795.981.728</w:t>
            </w:r>
          </w:p>
        </w:tc>
        <w:tc>
          <w:tcPr>
            <w:tcW w:w="953" w:type="pct"/>
            <w:tcBorders>
              <w:top w:val="nil"/>
              <w:left w:val="nil"/>
              <w:bottom w:val="single" w:sz="8" w:space="0" w:color="auto"/>
              <w:right w:val="single" w:sz="8" w:space="0" w:color="auto"/>
            </w:tcBorders>
            <w:shd w:val="clear" w:color="auto" w:fill="auto"/>
            <w:noWrap/>
            <w:vAlign w:val="center"/>
            <w:hideMark/>
          </w:tcPr>
          <w:p w14:paraId="1CDD8B3C" w14:textId="77777777" w:rsidR="001B67F7" w:rsidRPr="001B67F7" w:rsidRDefault="001B67F7" w:rsidP="001B67F7">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9.579.218.789</w:t>
            </w:r>
          </w:p>
        </w:tc>
        <w:tc>
          <w:tcPr>
            <w:tcW w:w="546" w:type="pct"/>
            <w:tcBorders>
              <w:top w:val="nil"/>
              <w:left w:val="nil"/>
              <w:bottom w:val="single" w:sz="8" w:space="0" w:color="auto"/>
              <w:right w:val="single" w:sz="8" w:space="0" w:color="auto"/>
            </w:tcBorders>
            <w:shd w:val="clear" w:color="auto" w:fill="auto"/>
            <w:noWrap/>
            <w:vAlign w:val="center"/>
            <w:hideMark/>
          </w:tcPr>
          <w:p w14:paraId="7A334061" w14:textId="77777777" w:rsidR="001B67F7" w:rsidRPr="001B67F7" w:rsidRDefault="001B67F7" w:rsidP="001B67F7">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0,01%</w:t>
            </w:r>
          </w:p>
        </w:tc>
        <w:tc>
          <w:tcPr>
            <w:tcW w:w="90" w:type="pct"/>
            <w:vAlign w:val="center"/>
            <w:hideMark/>
          </w:tcPr>
          <w:p w14:paraId="1B39C34D" w14:textId="77777777" w:rsidR="001B67F7" w:rsidRPr="001B67F7" w:rsidRDefault="001B67F7" w:rsidP="001B67F7">
            <w:pPr>
              <w:spacing w:after="0" w:line="240" w:lineRule="auto"/>
              <w:rPr>
                <w:rFonts w:ascii="Times New Roman" w:eastAsia="Times New Roman" w:hAnsi="Times New Roman" w:cs="Times New Roman"/>
                <w:kern w:val="0"/>
                <w:sz w:val="20"/>
                <w:szCs w:val="20"/>
                <w:lang w:eastAsia="es-CO"/>
                <w14:ligatures w14:val="none"/>
              </w:rPr>
            </w:pPr>
          </w:p>
        </w:tc>
      </w:tr>
      <w:tr w:rsidR="001B67F7" w:rsidRPr="001B67F7" w14:paraId="723A27C0" w14:textId="77777777" w:rsidTr="0016730A">
        <w:trPr>
          <w:trHeight w:val="325"/>
        </w:trPr>
        <w:tc>
          <w:tcPr>
            <w:tcW w:w="1425" w:type="pct"/>
            <w:tcBorders>
              <w:top w:val="nil"/>
              <w:left w:val="single" w:sz="8" w:space="0" w:color="auto"/>
              <w:bottom w:val="single" w:sz="8" w:space="0" w:color="auto"/>
              <w:right w:val="single" w:sz="8" w:space="0" w:color="auto"/>
            </w:tcBorders>
            <w:shd w:val="clear" w:color="auto" w:fill="auto"/>
            <w:noWrap/>
            <w:vAlign w:val="center"/>
            <w:hideMark/>
          </w:tcPr>
          <w:p w14:paraId="0DB01870" w14:textId="77777777" w:rsidR="001B67F7" w:rsidRPr="001B67F7" w:rsidRDefault="001B67F7" w:rsidP="001B67F7">
            <w:pPr>
              <w:spacing w:after="0" w:line="240" w:lineRule="auto"/>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Otros Activos</w:t>
            </w:r>
          </w:p>
        </w:tc>
        <w:tc>
          <w:tcPr>
            <w:tcW w:w="1033" w:type="pct"/>
            <w:tcBorders>
              <w:top w:val="nil"/>
              <w:left w:val="nil"/>
              <w:bottom w:val="single" w:sz="8" w:space="0" w:color="auto"/>
              <w:right w:val="single" w:sz="8" w:space="0" w:color="auto"/>
            </w:tcBorders>
            <w:shd w:val="clear" w:color="auto" w:fill="auto"/>
            <w:noWrap/>
            <w:vAlign w:val="center"/>
            <w:hideMark/>
          </w:tcPr>
          <w:p w14:paraId="37A62C12" w14:textId="77777777" w:rsidR="001B67F7" w:rsidRPr="001B67F7" w:rsidRDefault="001B67F7" w:rsidP="001B67F7">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18.801.854.900.289</w:t>
            </w:r>
          </w:p>
        </w:tc>
        <w:tc>
          <w:tcPr>
            <w:tcW w:w="953" w:type="pct"/>
            <w:tcBorders>
              <w:top w:val="nil"/>
              <w:left w:val="nil"/>
              <w:bottom w:val="single" w:sz="8" w:space="0" w:color="auto"/>
              <w:right w:val="single" w:sz="8" w:space="0" w:color="auto"/>
            </w:tcBorders>
            <w:shd w:val="clear" w:color="auto" w:fill="auto"/>
            <w:noWrap/>
            <w:vAlign w:val="center"/>
            <w:hideMark/>
          </w:tcPr>
          <w:p w14:paraId="7CF58EE5" w14:textId="77777777" w:rsidR="001B67F7" w:rsidRPr="001B67F7" w:rsidRDefault="001B67F7" w:rsidP="001B67F7">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17.653.124.014.690</w:t>
            </w:r>
          </w:p>
        </w:tc>
        <w:tc>
          <w:tcPr>
            <w:tcW w:w="953" w:type="pct"/>
            <w:tcBorders>
              <w:top w:val="nil"/>
              <w:left w:val="nil"/>
              <w:bottom w:val="single" w:sz="8" w:space="0" w:color="auto"/>
              <w:right w:val="single" w:sz="8" w:space="0" w:color="auto"/>
            </w:tcBorders>
            <w:shd w:val="clear" w:color="auto" w:fill="auto"/>
            <w:noWrap/>
            <w:vAlign w:val="center"/>
            <w:hideMark/>
          </w:tcPr>
          <w:p w14:paraId="7377D7A8" w14:textId="77777777" w:rsidR="001B67F7" w:rsidRPr="001B67F7" w:rsidRDefault="001B67F7" w:rsidP="001B67F7">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1.148.730.885.599</w:t>
            </w:r>
          </w:p>
        </w:tc>
        <w:tc>
          <w:tcPr>
            <w:tcW w:w="546" w:type="pct"/>
            <w:tcBorders>
              <w:top w:val="nil"/>
              <w:left w:val="nil"/>
              <w:bottom w:val="single" w:sz="8" w:space="0" w:color="auto"/>
              <w:right w:val="single" w:sz="8" w:space="0" w:color="auto"/>
            </w:tcBorders>
            <w:shd w:val="clear" w:color="auto" w:fill="auto"/>
            <w:noWrap/>
            <w:vAlign w:val="center"/>
            <w:hideMark/>
          </w:tcPr>
          <w:p w14:paraId="57993A98" w14:textId="77777777" w:rsidR="001B67F7" w:rsidRPr="001B67F7" w:rsidRDefault="001B67F7" w:rsidP="001B67F7">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1B67F7">
              <w:rPr>
                <w:rFonts w:ascii="Times New Roman" w:eastAsia="Times New Roman" w:hAnsi="Times New Roman" w:cs="Times New Roman"/>
                <w:color w:val="000000"/>
                <w:kern w:val="0"/>
                <w:sz w:val="18"/>
                <w:szCs w:val="18"/>
                <w:lang w:eastAsia="es-CO"/>
                <w14:ligatures w14:val="none"/>
              </w:rPr>
              <w:t>6,11%</w:t>
            </w:r>
          </w:p>
        </w:tc>
        <w:tc>
          <w:tcPr>
            <w:tcW w:w="90" w:type="pct"/>
            <w:vAlign w:val="center"/>
            <w:hideMark/>
          </w:tcPr>
          <w:p w14:paraId="2C69CF15" w14:textId="77777777" w:rsidR="001B67F7" w:rsidRPr="001B67F7" w:rsidRDefault="001B67F7" w:rsidP="001B67F7">
            <w:pPr>
              <w:spacing w:after="0" w:line="240" w:lineRule="auto"/>
              <w:rPr>
                <w:rFonts w:ascii="Times New Roman" w:eastAsia="Times New Roman" w:hAnsi="Times New Roman" w:cs="Times New Roman"/>
                <w:kern w:val="0"/>
                <w:sz w:val="20"/>
                <w:szCs w:val="20"/>
                <w:lang w:eastAsia="es-CO"/>
                <w14:ligatures w14:val="none"/>
              </w:rPr>
            </w:pPr>
          </w:p>
        </w:tc>
      </w:tr>
      <w:tr w:rsidR="001B67F7" w:rsidRPr="001B67F7" w14:paraId="7CEE0426" w14:textId="77777777" w:rsidTr="0016730A">
        <w:trPr>
          <w:trHeight w:val="325"/>
        </w:trPr>
        <w:tc>
          <w:tcPr>
            <w:tcW w:w="1425" w:type="pct"/>
            <w:tcBorders>
              <w:top w:val="nil"/>
              <w:left w:val="single" w:sz="8" w:space="0" w:color="auto"/>
              <w:bottom w:val="single" w:sz="8" w:space="0" w:color="auto"/>
              <w:right w:val="single" w:sz="8" w:space="0" w:color="auto"/>
            </w:tcBorders>
            <w:shd w:val="clear" w:color="000000" w:fill="FFFFFF"/>
            <w:noWrap/>
            <w:vAlign w:val="center"/>
            <w:hideMark/>
          </w:tcPr>
          <w:p w14:paraId="3C13E9C2" w14:textId="77777777" w:rsidR="001B67F7" w:rsidRPr="001B67F7" w:rsidRDefault="001B67F7" w:rsidP="001B67F7">
            <w:pPr>
              <w:spacing w:after="0" w:line="240" w:lineRule="auto"/>
              <w:jc w:val="center"/>
              <w:rPr>
                <w:rFonts w:ascii="Times New Roman" w:eastAsia="Times New Roman" w:hAnsi="Times New Roman" w:cs="Times New Roman"/>
                <w:b/>
                <w:bCs/>
                <w:color w:val="000000"/>
                <w:kern w:val="0"/>
                <w:sz w:val="18"/>
                <w:szCs w:val="18"/>
                <w:lang w:eastAsia="es-CO"/>
                <w14:ligatures w14:val="none"/>
              </w:rPr>
            </w:pPr>
            <w:proofErr w:type="gramStart"/>
            <w:r w:rsidRPr="001B67F7">
              <w:rPr>
                <w:rFonts w:ascii="Times New Roman" w:eastAsia="Times New Roman" w:hAnsi="Times New Roman" w:cs="Times New Roman"/>
                <w:b/>
                <w:bCs/>
                <w:color w:val="000000"/>
                <w:kern w:val="0"/>
                <w:sz w:val="18"/>
                <w:szCs w:val="18"/>
                <w:lang w:eastAsia="es-CO"/>
                <w14:ligatures w14:val="none"/>
              </w:rPr>
              <w:t>TOTAL</w:t>
            </w:r>
            <w:proofErr w:type="gramEnd"/>
            <w:r w:rsidRPr="001B67F7">
              <w:rPr>
                <w:rFonts w:ascii="Times New Roman" w:eastAsia="Times New Roman" w:hAnsi="Times New Roman" w:cs="Times New Roman"/>
                <w:b/>
                <w:bCs/>
                <w:color w:val="000000"/>
                <w:kern w:val="0"/>
                <w:sz w:val="18"/>
                <w:szCs w:val="18"/>
                <w:lang w:eastAsia="es-CO"/>
                <w14:ligatures w14:val="none"/>
              </w:rPr>
              <w:t xml:space="preserve"> ACTIVOS</w:t>
            </w:r>
          </w:p>
        </w:tc>
        <w:tc>
          <w:tcPr>
            <w:tcW w:w="1033" w:type="pct"/>
            <w:tcBorders>
              <w:top w:val="nil"/>
              <w:left w:val="nil"/>
              <w:bottom w:val="single" w:sz="8" w:space="0" w:color="auto"/>
              <w:right w:val="single" w:sz="8" w:space="0" w:color="auto"/>
            </w:tcBorders>
            <w:shd w:val="clear" w:color="000000" w:fill="FFFFFF"/>
            <w:noWrap/>
            <w:vAlign w:val="center"/>
            <w:hideMark/>
          </w:tcPr>
          <w:p w14:paraId="62FB9ECD" w14:textId="77777777" w:rsidR="001B67F7" w:rsidRPr="001B67F7" w:rsidRDefault="001B67F7" w:rsidP="001B67F7">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1B67F7">
              <w:rPr>
                <w:rFonts w:ascii="Times New Roman" w:eastAsia="Times New Roman" w:hAnsi="Times New Roman" w:cs="Times New Roman"/>
                <w:b/>
                <w:bCs/>
                <w:color w:val="000000"/>
                <w:kern w:val="0"/>
                <w:sz w:val="18"/>
                <w:szCs w:val="18"/>
                <w:lang w:eastAsia="es-CO"/>
                <w14:ligatures w14:val="none"/>
              </w:rPr>
              <w:t>86.053.875.092.066</w:t>
            </w:r>
          </w:p>
        </w:tc>
        <w:tc>
          <w:tcPr>
            <w:tcW w:w="953" w:type="pct"/>
            <w:tcBorders>
              <w:top w:val="nil"/>
              <w:left w:val="nil"/>
              <w:bottom w:val="single" w:sz="8" w:space="0" w:color="auto"/>
              <w:right w:val="single" w:sz="8" w:space="0" w:color="auto"/>
            </w:tcBorders>
            <w:shd w:val="clear" w:color="000000" w:fill="FFFFFF"/>
            <w:noWrap/>
            <w:vAlign w:val="center"/>
            <w:hideMark/>
          </w:tcPr>
          <w:p w14:paraId="6A080AD1" w14:textId="77777777" w:rsidR="001B67F7" w:rsidRPr="001B67F7" w:rsidRDefault="001B67F7" w:rsidP="001B67F7">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1B67F7">
              <w:rPr>
                <w:rFonts w:ascii="Times New Roman" w:eastAsia="Times New Roman" w:hAnsi="Times New Roman" w:cs="Times New Roman"/>
                <w:b/>
                <w:bCs/>
                <w:color w:val="000000"/>
                <w:kern w:val="0"/>
                <w:sz w:val="18"/>
                <w:szCs w:val="18"/>
                <w:lang w:eastAsia="es-CO"/>
                <w14:ligatures w14:val="none"/>
              </w:rPr>
              <w:t>84.912.841.545.797</w:t>
            </w:r>
          </w:p>
        </w:tc>
        <w:tc>
          <w:tcPr>
            <w:tcW w:w="953" w:type="pct"/>
            <w:tcBorders>
              <w:top w:val="nil"/>
              <w:left w:val="nil"/>
              <w:bottom w:val="single" w:sz="8" w:space="0" w:color="auto"/>
              <w:right w:val="single" w:sz="8" w:space="0" w:color="auto"/>
            </w:tcBorders>
            <w:shd w:val="clear" w:color="000000" w:fill="FFFFFF"/>
            <w:noWrap/>
            <w:vAlign w:val="center"/>
            <w:hideMark/>
          </w:tcPr>
          <w:p w14:paraId="5193E6CA" w14:textId="77777777" w:rsidR="001B67F7" w:rsidRPr="001B67F7" w:rsidRDefault="001B67F7" w:rsidP="001B67F7">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1B67F7">
              <w:rPr>
                <w:rFonts w:ascii="Times New Roman" w:eastAsia="Times New Roman" w:hAnsi="Times New Roman" w:cs="Times New Roman"/>
                <w:b/>
                <w:bCs/>
                <w:color w:val="000000"/>
                <w:kern w:val="0"/>
                <w:sz w:val="18"/>
                <w:szCs w:val="18"/>
                <w:lang w:eastAsia="es-CO"/>
                <w14:ligatures w14:val="none"/>
              </w:rPr>
              <w:t>1.141.033.546.269</w:t>
            </w:r>
          </w:p>
        </w:tc>
        <w:tc>
          <w:tcPr>
            <w:tcW w:w="546" w:type="pct"/>
            <w:tcBorders>
              <w:top w:val="nil"/>
              <w:left w:val="nil"/>
              <w:bottom w:val="single" w:sz="8" w:space="0" w:color="auto"/>
              <w:right w:val="single" w:sz="8" w:space="0" w:color="auto"/>
            </w:tcBorders>
            <w:shd w:val="clear" w:color="000000" w:fill="FFFFFF"/>
            <w:noWrap/>
            <w:vAlign w:val="center"/>
            <w:hideMark/>
          </w:tcPr>
          <w:p w14:paraId="3209BEAE" w14:textId="77777777" w:rsidR="001B67F7" w:rsidRPr="001B67F7" w:rsidRDefault="001B67F7" w:rsidP="001B67F7">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1B67F7">
              <w:rPr>
                <w:rFonts w:ascii="Times New Roman" w:eastAsia="Times New Roman" w:hAnsi="Times New Roman" w:cs="Times New Roman"/>
                <w:b/>
                <w:bCs/>
                <w:color w:val="000000"/>
                <w:kern w:val="0"/>
                <w:sz w:val="18"/>
                <w:szCs w:val="18"/>
                <w:lang w:eastAsia="es-CO"/>
                <w14:ligatures w14:val="none"/>
              </w:rPr>
              <w:t>1,33%</w:t>
            </w:r>
          </w:p>
        </w:tc>
        <w:tc>
          <w:tcPr>
            <w:tcW w:w="90" w:type="pct"/>
            <w:vAlign w:val="center"/>
            <w:hideMark/>
          </w:tcPr>
          <w:p w14:paraId="3AE4F73F" w14:textId="77777777" w:rsidR="001B67F7" w:rsidRPr="001B67F7" w:rsidRDefault="001B67F7" w:rsidP="001B67F7">
            <w:pPr>
              <w:spacing w:after="0" w:line="240" w:lineRule="auto"/>
              <w:rPr>
                <w:rFonts w:ascii="Times New Roman" w:eastAsia="Times New Roman" w:hAnsi="Times New Roman" w:cs="Times New Roman"/>
                <w:kern w:val="0"/>
                <w:sz w:val="20"/>
                <w:szCs w:val="20"/>
                <w:lang w:eastAsia="es-CO"/>
                <w14:ligatures w14:val="none"/>
              </w:rPr>
            </w:pPr>
          </w:p>
        </w:tc>
      </w:tr>
    </w:tbl>
    <w:p w14:paraId="6014876D" w14:textId="77777777" w:rsidR="0095158E" w:rsidRDefault="0095158E" w:rsidP="00340DFA">
      <w:pPr>
        <w:spacing w:after="0" w:line="240" w:lineRule="auto"/>
        <w:jc w:val="both"/>
        <w:rPr>
          <w:rFonts w:ascii="Times New Roman" w:hAnsi="Times New Roman" w:cs="Times New Roman"/>
          <w:sz w:val="24"/>
          <w:szCs w:val="24"/>
        </w:rPr>
      </w:pPr>
    </w:p>
    <w:p w14:paraId="4A627D30" w14:textId="06D4B7FD" w:rsidR="008820F8" w:rsidRPr="00CE2871" w:rsidRDefault="008820F8" w:rsidP="00A370A4">
      <w:pPr>
        <w:pStyle w:val="Ttulo3"/>
        <w:rPr>
          <w:b/>
          <w:bCs/>
        </w:rPr>
      </w:pPr>
      <w:bookmarkStart w:id="1" w:name="_Toc167285386"/>
      <w:r w:rsidRPr="00CE2871">
        <w:rPr>
          <w:rFonts w:ascii="Times New Roman" w:eastAsiaTheme="minorHAnsi" w:hAnsi="Times New Roman" w:cs="Times New Roman"/>
          <w:b/>
          <w:bCs/>
          <w:color w:val="auto"/>
          <w:sz w:val="24"/>
        </w:rPr>
        <w:t>Efectivo y equivalentes al efectivo</w:t>
      </w:r>
      <w:bookmarkEnd w:id="1"/>
    </w:p>
    <w:p w14:paraId="7A0ACB89" w14:textId="77777777" w:rsidR="008820F8" w:rsidRDefault="008820F8" w:rsidP="00D747D0">
      <w:pPr>
        <w:spacing w:after="0" w:line="240" w:lineRule="auto"/>
        <w:rPr>
          <w:rFonts w:ascii="Times New Roman" w:hAnsi="Times New Roman" w:cs="Times New Roman"/>
          <w:b/>
          <w:bCs/>
          <w:sz w:val="24"/>
          <w:szCs w:val="24"/>
        </w:rPr>
      </w:pPr>
    </w:p>
    <w:p w14:paraId="7100EB97" w14:textId="1EE8E9D3" w:rsidR="001814E5" w:rsidRDefault="008820F8" w:rsidP="008820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w:t>
      </w:r>
      <w:r w:rsidR="00732FF5">
        <w:rPr>
          <w:rFonts w:ascii="Times New Roman" w:hAnsi="Times New Roman" w:cs="Times New Roman"/>
          <w:sz w:val="24"/>
          <w:szCs w:val="24"/>
        </w:rPr>
        <w:t xml:space="preserve"> </w:t>
      </w:r>
      <w:r w:rsidR="00081BBA">
        <w:rPr>
          <w:rFonts w:ascii="Times New Roman" w:hAnsi="Times New Roman" w:cs="Times New Roman"/>
          <w:sz w:val="24"/>
          <w:szCs w:val="24"/>
        </w:rPr>
        <w:t>principal variación</w:t>
      </w:r>
      <w:r w:rsidR="00E536A1">
        <w:rPr>
          <w:rFonts w:ascii="Times New Roman" w:hAnsi="Times New Roman" w:cs="Times New Roman"/>
          <w:sz w:val="24"/>
          <w:szCs w:val="24"/>
        </w:rPr>
        <w:t xml:space="preserve"> </w:t>
      </w:r>
      <w:r>
        <w:rPr>
          <w:rFonts w:ascii="Times New Roman" w:hAnsi="Times New Roman" w:cs="Times New Roman"/>
          <w:sz w:val="24"/>
          <w:szCs w:val="24"/>
        </w:rPr>
        <w:t>corresponde a</w:t>
      </w:r>
      <w:r w:rsidR="00F41C77">
        <w:rPr>
          <w:rFonts w:ascii="Times New Roman" w:hAnsi="Times New Roman" w:cs="Times New Roman"/>
          <w:sz w:val="24"/>
          <w:szCs w:val="24"/>
        </w:rPr>
        <w:t xml:space="preserve">l </w:t>
      </w:r>
      <w:r w:rsidR="00E536A1">
        <w:rPr>
          <w:rFonts w:ascii="Times New Roman" w:hAnsi="Times New Roman" w:cs="Times New Roman"/>
          <w:sz w:val="24"/>
          <w:szCs w:val="24"/>
        </w:rPr>
        <w:t>e</w:t>
      </w:r>
      <w:r w:rsidR="00F41C77">
        <w:rPr>
          <w:rFonts w:ascii="Times New Roman" w:hAnsi="Times New Roman" w:cs="Times New Roman"/>
          <w:sz w:val="24"/>
          <w:szCs w:val="24"/>
        </w:rPr>
        <w:t>fectivo y equivalentes de efectivo, con un</w:t>
      </w:r>
      <w:r w:rsidR="00E77F5E">
        <w:rPr>
          <w:rFonts w:ascii="Times New Roman" w:hAnsi="Times New Roman" w:cs="Times New Roman"/>
          <w:sz w:val="24"/>
          <w:szCs w:val="24"/>
        </w:rPr>
        <w:t xml:space="preserve">a disminución </w:t>
      </w:r>
      <w:r w:rsidR="00F41C77">
        <w:rPr>
          <w:rFonts w:ascii="Times New Roman" w:hAnsi="Times New Roman" w:cs="Times New Roman"/>
          <w:sz w:val="24"/>
          <w:szCs w:val="24"/>
        </w:rPr>
        <w:t xml:space="preserve">del </w:t>
      </w:r>
      <w:r w:rsidR="00E77F5E">
        <w:rPr>
          <w:rFonts w:ascii="Times New Roman" w:hAnsi="Times New Roman" w:cs="Times New Roman"/>
          <w:sz w:val="24"/>
          <w:szCs w:val="24"/>
        </w:rPr>
        <w:t>27.4</w:t>
      </w:r>
      <w:r w:rsidR="00F41C77">
        <w:rPr>
          <w:rFonts w:ascii="Times New Roman" w:hAnsi="Times New Roman" w:cs="Times New Roman"/>
          <w:sz w:val="24"/>
          <w:szCs w:val="24"/>
        </w:rPr>
        <w:t>% producto de los movimientos de las cuentas bancarias de la Agencia por su giro normal en las operaciones</w:t>
      </w:r>
      <w:r w:rsidR="001814E5">
        <w:rPr>
          <w:rFonts w:ascii="Times New Roman" w:hAnsi="Times New Roman" w:cs="Times New Roman"/>
          <w:sz w:val="24"/>
          <w:szCs w:val="24"/>
        </w:rPr>
        <w:t>.</w:t>
      </w:r>
    </w:p>
    <w:p w14:paraId="1D7CEDB4" w14:textId="77777777" w:rsidR="00AD1B56" w:rsidRDefault="00AD1B56" w:rsidP="008820F8">
      <w:pPr>
        <w:spacing w:after="0" w:line="240" w:lineRule="auto"/>
        <w:jc w:val="both"/>
        <w:rPr>
          <w:rFonts w:ascii="Times New Roman" w:hAnsi="Times New Roman" w:cs="Times New Roman"/>
          <w:sz w:val="24"/>
          <w:szCs w:val="24"/>
        </w:rPr>
      </w:pPr>
    </w:p>
    <w:p w14:paraId="728D3480" w14:textId="5B9D81EF" w:rsidR="00AD1B56" w:rsidRPr="00931DCE" w:rsidRDefault="00AD1B56" w:rsidP="00AD1B56">
      <w:pPr>
        <w:spacing w:after="0" w:line="240" w:lineRule="auto"/>
        <w:jc w:val="both"/>
        <w:rPr>
          <w:rFonts w:ascii="Times New Roman" w:hAnsi="Times New Roman"/>
          <w:sz w:val="24"/>
          <w:szCs w:val="24"/>
        </w:rPr>
      </w:pPr>
      <w:r w:rsidRPr="00931DCE">
        <w:rPr>
          <w:rFonts w:ascii="Times New Roman" w:hAnsi="Times New Roman"/>
          <w:sz w:val="24"/>
          <w:szCs w:val="24"/>
        </w:rPr>
        <w:t xml:space="preserve">Se reconocen como </w:t>
      </w:r>
      <w:r w:rsidR="00F95BE0">
        <w:rPr>
          <w:rFonts w:ascii="Times New Roman" w:hAnsi="Times New Roman"/>
          <w:sz w:val="24"/>
          <w:szCs w:val="24"/>
        </w:rPr>
        <w:t>Efectivo y equivalentes de efectivo</w:t>
      </w:r>
      <w:r w:rsidRPr="00931DCE">
        <w:rPr>
          <w:rFonts w:ascii="Times New Roman" w:hAnsi="Times New Roman"/>
          <w:sz w:val="24"/>
          <w:szCs w:val="24"/>
        </w:rPr>
        <w:t>, los valores consignados en entidades bancarias, en</w:t>
      </w:r>
      <w:r w:rsidR="00A42F4F">
        <w:rPr>
          <w:rFonts w:ascii="Times New Roman" w:hAnsi="Times New Roman"/>
          <w:sz w:val="24"/>
          <w:szCs w:val="24"/>
        </w:rPr>
        <w:t xml:space="preserve"> las</w:t>
      </w:r>
      <w:r w:rsidRPr="00931DCE">
        <w:rPr>
          <w:rFonts w:ascii="Times New Roman" w:hAnsi="Times New Roman"/>
          <w:sz w:val="24"/>
          <w:szCs w:val="24"/>
        </w:rPr>
        <w:t xml:space="preserve"> cuentas de ahorro y/o cuentas corrientes, cuyo titular es la Agencia Nacional de Infraestructura. En estas cuentas se reciben, entre otros los siguientes recursos:</w:t>
      </w:r>
    </w:p>
    <w:p w14:paraId="2E240764" w14:textId="77777777" w:rsidR="00AD1B56" w:rsidRPr="00931DCE" w:rsidRDefault="00AD1B56" w:rsidP="00AD1B56">
      <w:pPr>
        <w:spacing w:after="0" w:line="240" w:lineRule="auto"/>
        <w:jc w:val="both"/>
        <w:rPr>
          <w:rFonts w:ascii="Times New Roman" w:hAnsi="Times New Roman"/>
          <w:sz w:val="24"/>
          <w:szCs w:val="24"/>
        </w:rPr>
      </w:pPr>
    </w:p>
    <w:p w14:paraId="373C4897" w14:textId="77777777" w:rsidR="00AD1B56" w:rsidRPr="00931DCE" w:rsidRDefault="00AD1B56" w:rsidP="00AD1B56">
      <w:pPr>
        <w:pStyle w:val="Prrafodelista"/>
        <w:numPr>
          <w:ilvl w:val="0"/>
          <w:numId w:val="33"/>
        </w:numPr>
        <w:jc w:val="both"/>
      </w:pPr>
      <w:r w:rsidRPr="00931DCE">
        <w:t>Recursos recibidos en administración de acuerdo con lo pactado en los contratos o convenios suscritos.</w:t>
      </w:r>
    </w:p>
    <w:p w14:paraId="1EB9AAB7" w14:textId="77777777" w:rsidR="00AD1B56" w:rsidRPr="00931DCE" w:rsidRDefault="00AD1B56" w:rsidP="00AD1B56">
      <w:pPr>
        <w:pStyle w:val="Prrafodelista"/>
        <w:numPr>
          <w:ilvl w:val="0"/>
          <w:numId w:val="33"/>
        </w:numPr>
        <w:jc w:val="both"/>
      </w:pPr>
      <w:r w:rsidRPr="00931DCE">
        <w:t>Recursos para el pago de las retenciones del impuesto de industria y comercio, los descuentos efectuados a funcionarios y contratistas a ser consignados en cuentas AFC y aportes parafiscales.</w:t>
      </w:r>
    </w:p>
    <w:p w14:paraId="53D6EA7F" w14:textId="77777777" w:rsidR="00AD1B56" w:rsidRPr="00931DCE" w:rsidRDefault="00AD1B56" w:rsidP="00AD1B56">
      <w:pPr>
        <w:pStyle w:val="Prrafodelista"/>
        <w:numPr>
          <w:ilvl w:val="0"/>
          <w:numId w:val="33"/>
        </w:numPr>
        <w:jc w:val="both"/>
      </w:pPr>
      <w:r w:rsidRPr="00931DCE">
        <w:t>Recursos recibidos por las EPS por pago de incapacidades.</w:t>
      </w:r>
    </w:p>
    <w:p w14:paraId="76EEF6EE" w14:textId="77777777" w:rsidR="00AD1B56" w:rsidRPr="00931DCE" w:rsidRDefault="00AD1B56" w:rsidP="00AD1B56">
      <w:pPr>
        <w:pStyle w:val="Prrafodelista"/>
        <w:numPr>
          <w:ilvl w:val="0"/>
          <w:numId w:val="33"/>
        </w:numPr>
        <w:jc w:val="both"/>
      </w:pPr>
      <w:r w:rsidRPr="00931DCE">
        <w:lastRenderedPageBreak/>
        <w:t>Recursos recibidos como contraprestación por contratos de la red férrea.</w:t>
      </w:r>
    </w:p>
    <w:p w14:paraId="4883FEC6" w14:textId="77777777" w:rsidR="00AD1B56" w:rsidRPr="00931DCE" w:rsidRDefault="00AD1B56" w:rsidP="00AD1B56">
      <w:pPr>
        <w:pStyle w:val="Prrafodelista"/>
        <w:numPr>
          <w:ilvl w:val="0"/>
          <w:numId w:val="33"/>
        </w:numPr>
        <w:jc w:val="both"/>
      </w:pPr>
      <w:r w:rsidRPr="00931DCE">
        <w:t>Recursos trasladados entre cuentas bancarias de la entidad.</w:t>
      </w:r>
    </w:p>
    <w:p w14:paraId="0AD1C494" w14:textId="77777777" w:rsidR="00AD1B56" w:rsidRPr="00931DCE" w:rsidRDefault="00AD1B56" w:rsidP="00AD1B56">
      <w:pPr>
        <w:pStyle w:val="Prrafodelista"/>
        <w:numPr>
          <w:ilvl w:val="0"/>
          <w:numId w:val="33"/>
        </w:numPr>
        <w:jc w:val="both"/>
      </w:pPr>
      <w:r w:rsidRPr="00931DCE">
        <w:t>Recursos recibidos por concepto de rendimientos financieros.</w:t>
      </w:r>
    </w:p>
    <w:p w14:paraId="2C6F22A8" w14:textId="77777777" w:rsidR="00AD1B56" w:rsidRPr="00931DCE" w:rsidRDefault="00AD1B56" w:rsidP="00AD1B56">
      <w:pPr>
        <w:pStyle w:val="Prrafodelista"/>
        <w:numPr>
          <w:ilvl w:val="0"/>
          <w:numId w:val="33"/>
        </w:numPr>
        <w:jc w:val="both"/>
      </w:pPr>
      <w:r w:rsidRPr="00931DCE">
        <w:t>Recursos recibidos por la explotación de activos en concesión consignados en cuentas de la ANI.</w:t>
      </w:r>
    </w:p>
    <w:p w14:paraId="3E91460C" w14:textId="77777777" w:rsidR="00AD1B56" w:rsidRPr="00931DCE" w:rsidRDefault="00AD1B56" w:rsidP="00AD1B56">
      <w:pPr>
        <w:spacing w:after="0" w:line="240" w:lineRule="auto"/>
        <w:jc w:val="both"/>
        <w:rPr>
          <w:rFonts w:ascii="Times New Roman" w:hAnsi="Times New Roman"/>
          <w:sz w:val="24"/>
          <w:szCs w:val="24"/>
        </w:rPr>
      </w:pPr>
    </w:p>
    <w:p w14:paraId="66390AFB" w14:textId="77777777" w:rsidR="00AD1B56" w:rsidRPr="00931DCE" w:rsidRDefault="00AD1B56" w:rsidP="00AD1B56">
      <w:pPr>
        <w:spacing w:after="0" w:line="240" w:lineRule="auto"/>
        <w:jc w:val="both"/>
        <w:rPr>
          <w:rFonts w:ascii="Times New Roman" w:hAnsi="Times New Roman"/>
          <w:sz w:val="24"/>
          <w:szCs w:val="24"/>
        </w:rPr>
      </w:pPr>
      <w:r w:rsidRPr="00931DCE">
        <w:rPr>
          <w:rFonts w:ascii="Times New Roman" w:hAnsi="Times New Roman"/>
          <w:sz w:val="24"/>
          <w:szCs w:val="24"/>
        </w:rPr>
        <w:t>Existen otros conceptos por los cuales la Agencia puede recibir recursos, tales como recuperaciones y devolución de costos de estructuración, entre otros.</w:t>
      </w:r>
    </w:p>
    <w:p w14:paraId="14A3FF7E" w14:textId="77777777" w:rsidR="00AD1B56" w:rsidRDefault="00AD1B56" w:rsidP="008820F8">
      <w:pPr>
        <w:spacing w:after="0" w:line="240" w:lineRule="auto"/>
        <w:jc w:val="both"/>
        <w:rPr>
          <w:rFonts w:ascii="Times New Roman" w:hAnsi="Times New Roman" w:cs="Times New Roman"/>
          <w:sz w:val="24"/>
          <w:szCs w:val="24"/>
        </w:rPr>
      </w:pPr>
    </w:p>
    <w:p w14:paraId="76F8C3CC" w14:textId="7E7153E4" w:rsidR="00EE0013" w:rsidRPr="00880DC1" w:rsidRDefault="00EE0013" w:rsidP="006119D8">
      <w:pPr>
        <w:pStyle w:val="Ttulo3"/>
        <w:rPr>
          <w:rFonts w:ascii="Times New Roman" w:eastAsiaTheme="minorHAnsi" w:hAnsi="Times New Roman" w:cs="Times New Roman"/>
          <w:b/>
          <w:bCs/>
          <w:color w:val="auto"/>
          <w:sz w:val="24"/>
        </w:rPr>
      </w:pPr>
      <w:bookmarkStart w:id="2" w:name="_Toc167285387"/>
      <w:r w:rsidRPr="00880DC1">
        <w:rPr>
          <w:rFonts w:ascii="Times New Roman" w:eastAsiaTheme="minorHAnsi" w:hAnsi="Times New Roman" w:cs="Times New Roman"/>
          <w:b/>
          <w:bCs/>
          <w:color w:val="auto"/>
          <w:sz w:val="24"/>
        </w:rPr>
        <w:t>Propiedades Planta y equipo</w:t>
      </w:r>
      <w:r w:rsidR="00134D50" w:rsidRPr="00880DC1">
        <w:rPr>
          <w:rFonts w:ascii="Times New Roman" w:eastAsiaTheme="minorHAnsi" w:hAnsi="Times New Roman" w:cs="Times New Roman"/>
          <w:b/>
          <w:bCs/>
          <w:color w:val="auto"/>
          <w:sz w:val="24"/>
        </w:rPr>
        <w:t>.</w:t>
      </w:r>
      <w:bookmarkEnd w:id="2"/>
      <w:r w:rsidR="00134D50" w:rsidRPr="00880DC1">
        <w:rPr>
          <w:rFonts w:ascii="Times New Roman" w:eastAsiaTheme="minorHAnsi" w:hAnsi="Times New Roman" w:cs="Times New Roman"/>
          <w:b/>
          <w:bCs/>
          <w:color w:val="auto"/>
          <w:sz w:val="24"/>
        </w:rPr>
        <w:t xml:space="preserve">   </w:t>
      </w:r>
    </w:p>
    <w:p w14:paraId="7E98595C" w14:textId="77777777" w:rsidR="00B402FA" w:rsidRDefault="00B402FA" w:rsidP="00B402FA"/>
    <w:p w14:paraId="17B17BB7" w14:textId="32B78BE1" w:rsidR="00C04E0B" w:rsidRDefault="00D60241" w:rsidP="003D2D91">
      <w:pPr>
        <w:jc w:val="both"/>
        <w:rPr>
          <w:rFonts w:ascii="Times New Roman" w:hAnsi="Times New Roman" w:cs="Times New Roman"/>
          <w:sz w:val="24"/>
          <w:szCs w:val="24"/>
        </w:rPr>
      </w:pPr>
      <w:r w:rsidRPr="007D60ED">
        <w:rPr>
          <w:rFonts w:ascii="Times New Roman" w:hAnsi="Times New Roman" w:cs="Times New Roman"/>
          <w:sz w:val="24"/>
          <w:szCs w:val="24"/>
        </w:rPr>
        <w:t xml:space="preserve">Durante el primer trimestre del año </w:t>
      </w:r>
      <w:r w:rsidR="00CF197B" w:rsidRPr="007D60ED">
        <w:rPr>
          <w:rFonts w:ascii="Times New Roman" w:hAnsi="Times New Roman" w:cs="Times New Roman"/>
          <w:sz w:val="24"/>
          <w:szCs w:val="24"/>
        </w:rPr>
        <w:t xml:space="preserve">2024 se presentaron fallas en el aplicativo auxiliar SINFAD utilizado en la Agencia </w:t>
      </w:r>
      <w:r w:rsidR="00D77A18">
        <w:rPr>
          <w:rFonts w:ascii="Times New Roman" w:hAnsi="Times New Roman" w:cs="Times New Roman"/>
          <w:sz w:val="24"/>
          <w:szCs w:val="24"/>
        </w:rPr>
        <w:t xml:space="preserve">para el manejo y control de los inventarios de tipo administrativo, situación que no permitió realizar todos los </w:t>
      </w:r>
      <w:r w:rsidR="005B3E16">
        <w:rPr>
          <w:rFonts w:ascii="Times New Roman" w:hAnsi="Times New Roman" w:cs="Times New Roman"/>
          <w:sz w:val="24"/>
          <w:szCs w:val="24"/>
        </w:rPr>
        <w:t>registros contables</w:t>
      </w:r>
      <w:r w:rsidR="00D77A18">
        <w:rPr>
          <w:rFonts w:ascii="Times New Roman" w:hAnsi="Times New Roman" w:cs="Times New Roman"/>
          <w:sz w:val="24"/>
          <w:szCs w:val="24"/>
        </w:rPr>
        <w:t xml:space="preserve"> en </w:t>
      </w:r>
      <w:r w:rsidR="000C5D80">
        <w:rPr>
          <w:rFonts w:ascii="Times New Roman" w:hAnsi="Times New Roman" w:cs="Times New Roman"/>
          <w:sz w:val="24"/>
          <w:szCs w:val="24"/>
        </w:rPr>
        <w:t xml:space="preserve">el </w:t>
      </w:r>
      <w:r w:rsidR="00B376A0">
        <w:rPr>
          <w:rFonts w:ascii="Times New Roman" w:hAnsi="Times New Roman" w:cs="Times New Roman"/>
          <w:sz w:val="24"/>
          <w:szCs w:val="24"/>
        </w:rPr>
        <w:t>SIIF Nación</w:t>
      </w:r>
      <w:r w:rsidR="003D2D91">
        <w:rPr>
          <w:rFonts w:ascii="Times New Roman" w:hAnsi="Times New Roman" w:cs="Times New Roman"/>
          <w:sz w:val="24"/>
          <w:szCs w:val="24"/>
        </w:rPr>
        <w:t>.</w:t>
      </w:r>
    </w:p>
    <w:p w14:paraId="7AAD0A71" w14:textId="6D6D8419" w:rsidR="00AD510B" w:rsidRPr="00852F93" w:rsidRDefault="0044171B" w:rsidP="00852F93">
      <w:pPr>
        <w:rPr>
          <w:rFonts w:ascii="Times New Roman" w:hAnsi="Times New Roman" w:cs="Times New Roman"/>
          <w:sz w:val="24"/>
          <w:szCs w:val="24"/>
        </w:rPr>
      </w:pPr>
      <w:r w:rsidRPr="00852F93">
        <w:rPr>
          <w:rFonts w:ascii="Times New Roman" w:hAnsi="Times New Roman" w:cs="Times New Roman"/>
          <w:sz w:val="24"/>
          <w:szCs w:val="24"/>
        </w:rPr>
        <w:t xml:space="preserve">En concesión </w:t>
      </w:r>
      <w:r w:rsidR="00852F93">
        <w:rPr>
          <w:rFonts w:ascii="Times New Roman" w:hAnsi="Times New Roman" w:cs="Times New Roman"/>
          <w:sz w:val="24"/>
          <w:szCs w:val="24"/>
        </w:rPr>
        <w:t xml:space="preserve">- </w:t>
      </w:r>
      <w:r w:rsidR="00AD510B" w:rsidRPr="00852F93">
        <w:rPr>
          <w:rFonts w:ascii="Times New Roman" w:hAnsi="Times New Roman" w:cs="Times New Roman"/>
          <w:sz w:val="24"/>
          <w:szCs w:val="24"/>
        </w:rPr>
        <w:t>Modo aeroportuario</w:t>
      </w:r>
    </w:p>
    <w:p w14:paraId="5B7681BE" w14:textId="77777777" w:rsidR="00AD510B" w:rsidRPr="00356A88" w:rsidRDefault="00AD510B" w:rsidP="00AD510B">
      <w:pPr>
        <w:pStyle w:val="Prrafodelista"/>
        <w:ind w:left="0"/>
        <w:jc w:val="both"/>
        <w:rPr>
          <w:sz w:val="10"/>
          <w:szCs w:val="10"/>
        </w:rPr>
      </w:pPr>
    </w:p>
    <w:p w14:paraId="6C5C370E" w14:textId="77777777" w:rsidR="00AD510B" w:rsidRPr="008630C5" w:rsidRDefault="00AD510B" w:rsidP="00AD510B">
      <w:pPr>
        <w:spacing w:after="0" w:line="240" w:lineRule="auto"/>
        <w:jc w:val="both"/>
        <w:rPr>
          <w:rFonts w:ascii="Times New Roman" w:hAnsi="Times New Roman" w:cs="Times New Roman"/>
          <w:sz w:val="24"/>
          <w:szCs w:val="24"/>
          <w:lang w:val="es-ES"/>
        </w:rPr>
      </w:pPr>
    </w:p>
    <w:p w14:paraId="28B8F68B" w14:textId="77777777" w:rsidR="00AD510B" w:rsidRPr="00DA4FF0" w:rsidRDefault="00AD510B" w:rsidP="00AD510B">
      <w:pPr>
        <w:jc w:val="both"/>
        <w:rPr>
          <w:rFonts w:ascii="Times New Roman" w:hAnsi="Times New Roman" w:cs="Times New Roman"/>
          <w:sz w:val="24"/>
          <w:szCs w:val="24"/>
        </w:rPr>
      </w:pPr>
      <w:r w:rsidRPr="00DA4FF0">
        <w:rPr>
          <w:rFonts w:ascii="Times New Roman" w:hAnsi="Times New Roman" w:cs="Times New Roman"/>
          <w:sz w:val="24"/>
          <w:szCs w:val="24"/>
        </w:rPr>
        <w:t xml:space="preserve">Para el modo aeroportuario la Contaduría General de la Nación (CGN) declaró que la U.A.E. de Aeronáutica Civil (AEROCIVIL) es la entidad concedente para fines contables, de los hechos económicos que se originan en los acuerdos de concesión de infraestructura de transporte aeronáutica y aeroportuaria, mediante concepto CGN No. 20201000049391 del 14-10-2020, que derogó el concepto CGN No. 20202000018091 del 6-04-2020.  Por su parte, la Agencia Nacional de Infraestructura (ANI) es la entidad que suscribe los acuerdos de concesión del modo aeroportuario y no es propietaria de la infraestructura de transporte aeronáutica y aeroportuaria.  </w:t>
      </w:r>
      <w:r>
        <w:rPr>
          <w:rFonts w:ascii="Times New Roman" w:hAnsi="Times New Roman" w:cs="Times New Roman"/>
          <w:sz w:val="24"/>
          <w:szCs w:val="24"/>
        </w:rPr>
        <w:t>En consecuencia</w:t>
      </w:r>
      <w:r w:rsidRPr="00DA4FF0">
        <w:rPr>
          <w:rFonts w:ascii="Times New Roman" w:hAnsi="Times New Roman" w:cs="Times New Roman"/>
          <w:sz w:val="24"/>
          <w:szCs w:val="24"/>
        </w:rPr>
        <w:t>, a partir del año 2020 le corresponde a la AEROCIVL efectuar el registro contable de los hechos económicos que se originan en los acuerdos de concesión de la infraestructura de transporte aeronáutica y aeroportuaria.</w:t>
      </w:r>
    </w:p>
    <w:p w14:paraId="5AD7000C" w14:textId="77777777" w:rsidR="00AD510B" w:rsidRPr="00DA4FF0" w:rsidRDefault="00AD510B" w:rsidP="00AD510B">
      <w:pPr>
        <w:jc w:val="both"/>
        <w:rPr>
          <w:rFonts w:ascii="Times New Roman" w:hAnsi="Times New Roman" w:cs="Times New Roman"/>
          <w:sz w:val="24"/>
          <w:szCs w:val="24"/>
        </w:rPr>
      </w:pPr>
      <w:r>
        <w:rPr>
          <w:rFonts w:ascii="Times New Roman" w:hAnsi="Times New Roman" w:cs="Times New Roman"/>
          <w:sz w:val="24"/>
          <w:szCs w:val="24"/>
        </w:rPr>
        <w:t xml:space="preserve">Referente a lo mencionado de </w:t>
      </w:r>
      <w:r w:rsidRPr="00DA4FF0">
        <w:rPr>
          <w:rFonts w:ascii="Times New Roman" w:hAnsi="Times New Roman" w:cs="Times New Roman"/>
          <w:sz w:val="24"/>
          <w:szCs w:val="24"/>
        </w:rPr>
        <w:t>la declaratoria de la AEROCIVIL como entidad concedente</w:t>
      </w:r>
      <w:r>
        <w:rPr>
          <w:rFonts w:ascii="Times New Roman" w:hAnsi="Times New Roman" w:cs="Times New Roman"/>
          <w:sz w:val="24"/>
          <w:szCs w:val="24"/>
        </w:rPr>
        <w:t xml:space="preserve"> </w:t>
      </w:r>
      <w:r w:rsidRPr="00DA4FF0">
        <w:rPr>
          <w:rFonts w:ascii="Times New Roman" w:hAnsi="Times New Roman" w:cs="Times New Roman"/>
          <w:sz w:val="24"/>
          <w:szCs w:val="24"/>
        </w:rPr>
        <w:t>para fines contables, la ANI y la AEROCIVIL solicitan concepto a la CGN para dar aplicación al precitado concept</w:t>
      </w:r>
      <w:r w:rsidRPr="00C45097">
        <w:rPr>
          <w:rFonts w:ascii="Times New Roman" w:hAnsi="Times New Roman" w:cs="Times New Roman"/>
          <w:sz w:val="24"/>
          <w:szCs w:val="24"/>
        </w:rPr>
        <w:t>o, por consiguiente</w:t>
      </w:r>
      <w:r w:rsidRPr="00DA4FF0">
        <w:rPr>
          <w:rFonts w:ascii="Times New Roman" w:hAnsi="Times New Roman" w:cs="Times New Roman"/>
          <w:sz w:val="24"/>
          <w:szCs w:val="24"/>
        </w:rPr>
        <w:t>, la CGN se pronunció mediante concepto CGN No. 20211100002041 del 10-02-2021, que derogó el concepto CGN No. 20211120081161 del 15-10-2021, y establece</w:t>
      </w:r>
      <w:r>
        <w:rPr>
          <w:rFonts w:ascii="Times New Roman" w:hAnsi="Times New Roman" w:cs="Times New Roman"/>
          <w:sz w:val="24"/>
          <w:szCs w:val="24"/>
        </w:rPr>
        <w:t>,</w:t>
      </w:r>
      <w:r w:rsidRPr="00DA4FF0">
        <w:rPr>
          <w:rFonts w:ascii="Times New Roman" w:hAnsi="Times New Roman" w:cs="Times New Roman"/>
          <w:sz w:val="24"/>
          <w:szCs w:val="24"/>
        </w:rPr>
        <w:t xml:space="preserve"> entre otros</w:t>
      </w:r>
      <w:r>
        <w:rPr>
          <w:rFonts w:ascii="Times New Roman" w:hAnsi="Times New Roman" w:cs="Times New Roman"/>
          <w:sz w:val="24"/>
          <w:szCs w:val="24"/>
        </w:rPr>
        <w:t>,</w:t>
      </w:r>
      <w:r w:rsidRPr="00DA4FF0">
        <w:rPr>
          <w:rFonts w:ascii="Times New Roman" w:hAnsi="Times New Roman" w:cs="Times New Roman"/>
          <w:sz w:val="24"/>
          <w:szCs w:val="24"/>
        </w:rPr>
        <w:t xml:space="preserve"> que de manera conjunta la AEROCIVIL y la ANI deben realizar un plan de trabajo, aprobado por la alta dirección, para incorporar y desincorporar gradualmente los activos y pasivos, realizando una depuración de la información a fin de establecer, entre otras, si existe información financiera duplicada en ambas entidades, en procura de que la información cumpla con las características fundamentales de relevancia y representación fiel del Régimen de Contabilidad Púb</w:t>
      </w:r>
      <w:r w:rsidRPr="009927FE">
        <w:rPr>
          <w:rFonts w:ascii="Times New Roman" w:hAnsi="Times New Roman" w:cs="Times New Roman"/>
          <w:sz w:val="24"/>
          <w:szCs w:val="24"/>
        </w:rPr>
        <w:t>lica. Lo anterior, en</w:t>
      </w:r>
      <w:r w:rsidRPr="00DA4FF0">
        <w:rPr>
          <w:rFonts w:ascii="Times New Roman" w:hAnsi="Times New Roman" w:cs="Times New Roman"/>
          <w:sz w:val="24"/>
          <w:szCs w:val="24"/>
        </w:rPr>
        <w:t xml:space="preserve"> el marco de la Resolución CGN No. 602 de 2018.</w:t>
      </w:r>
    </w:p>
    <w:p w14:paraId="0529A621" w14:textId="15605FD7" w:rsidR="00AD510B" w:rsidRPr="00DA4FF0" w:rsidRDefault="00AD510B" w:rsidP="00AD510B">
      <w:pPr>
        <w:jc w:val="both"/>
        <w:rPr>
          <w:rFonts w:ascii="Times New Roman" w:hAnsi="Times New Roman" w:cs="Times New Roman"/>
          <w:sz w:val="24"/>
          <w:szCs w:val="24"/>
        </w:rPr>
      </w:pPr>
      <w:r w:rsidRPr="00DA4FF0">
        <w:rPr>
          <w:rFonts w:ascii="Times New Roman" w:hAnsi="Times New Roman" w:cs="Times New Roman"/>
          <w:sz w:val="24"/>
          <w:szCs w:val="24"/>
        </w:rPr>
        <w:t xml:space="preserve">En cumplimiento al concepto emitido por la CGN en el 2021 se suscribió entre la ANI y la AEROCIVIL el “CRONOGRAMA ENTREGA ENTIDAD CONCEDENTE (ANI-AEROCIVIL)”.  Este plan de trabajo contempla dentro de </w:t>
      </w:r>
      <w:r w:rsidR="000307EB" w:rsidRPr="00DA4FF0">
        <w:rPr>
          <w:rFonts w:ascii="Times New Roman" w:hAnsi="Times New Roman" w:cs="Times New Roman"/>
          <w:sz w:val="24"/>
          <w:szCs w:val="24"/>
        </w:rPr>
        <w:t>las entregables informaciones</w:t>
      </w:r>
      <w:r w:rsidR="00FF06FF" w:rsidRPr="00DA4FF0">
        <w:rPr>
          <w:rFonts w:ascii="Times New Roman" w:hAnsi="Times New Roman" w:cs="Times New Roman"/>
          <w:sz w:val="24"/>
          <w:szCs w:val="24"/>
        </w:rPr>
        <w:t xml:space="preserve"> </w:t>
      </w:r>
      <w:r w:rsidR="00FF06FF" w:rsidRPr="00DA4FF0">
        <w:rPr>
          <w:rFonts w:ascii="Times New Roman" w:hAnsi="Times New Roman" w:cs="Times New Roman"/>
          <w:sz w:val="24"/>
          <w:szCs w:val="24"/>
        </w:rPr>
        <w:lastRenderedPageBreak/>
        <w:t>contable</w:t>
      </w:r>
      <w:r w:rsidRPr="00DA4FF0">
        <w:rPr>
          <w:rFonts w:ascii="Times New Roman" w:hAnsi="Times New Roman" w:cs="Times New Roman"/>
          <w:sz w:val="24"/>
          <w:szCs w:val="24"/>
        </w:rPr>
        <w:t xml:space="preserve"> por proyecto e inicia con los aeropuertos que poseen una mayor participación de activos y pasivos asociados al modo aeroportuario en el siguiente orden: i) Aeropuerto el Dorado; </w:t>
      </w:r>
      <w:proofErr w:type="spellStart"/>
      <w:r w:rsidRPr="00DA4FF0">
        <w:rPr>
          <w:rFonts w:ascii="Times New Roman" w:hAnsi="Times New Roman" w:cs="Times New Roman"/>
          <w:sz w:val="24"/>
          <w:szCs w:val="24"/>
        </w:rPr>
        <w:t>ii</w:t>
      </w:r>
      <w:proofErr w:type="spellEnd"/>
      <w:r w:rsidRPr="00DA4FF0">
        <w:rPr>
          <w:rFonts w:ascii="Times New Roman" w:hAnsi="Times New Roman" w:cs="Times New Roman"/>
          <w:sz w:val="24"/>
          <w:szCs w:val="24"/>
        </w:rPr>
        <w:t xml:space="preserve">) Aeropuertos de Centro Norte; </w:t>
      </w:r>
      <w:proofErr w:type="spellStart"/>
      <w:r w:rsidRPr="00DA4FF0">
        <w:rPr>
          <w:rFonts w:ascii="Times New Roman" w:hAnsi="Times New Roman" w:cs="Times New Roman"/>
          <w:sz w:val="24"/>
          <w:szCs w:val="24"/>
        </w:rPr>
        <w:t>iii</w:t>
      </w:r>
      <w:proofErr w:type="spellEnd"/>
      <w:r w:rsidRPr="00DA4FF0">
        <w:rPr>
          <w:rFonts w:ascii="Times New Roman" w:hAnsi="Times New Roman" w:cs="Times New Roman"/>
          <w:sz w:val="24"/>
          <w:szCs w:val="24"/>
        </w:rPr>
        <w:t xml:space="preserve">) Aeropuertos de Nororiente; </w:t>
      </w:r>
      <w:proofErr w:type="spellStart"/>
      <w:r w:rsidRPr="00DA4FF0">
        <w:rPr>
          <w:rFonts w:ascii="Times New Roman" w:hAnsi="Times New Roman" w:cs="Times New Roman"/>
          <w:sz w:val="24"/>
          <w:szCs w:val="24"/>
        </w:rPr>
        <w:t>iv</w:t>
      </w:r>
      <w:proofErr w:type="spellEnd"/>
      <w:r w:rsidRPr="00DA4FF0">
        <w:rPr>
          <w:rFonts w:ascii="Times New Roman" w:hAnsi="Times New Roman" w:cs="Times New Roman"/>
          <w:sz w:val="24"/>
          <w:szCs w:val="24"/>
        </w:rPr>
        <w:t>) Aeropuerto de Cartagena; v) Aeropuerto de Cali y vi) Aeropuerto de Barranquilla.</w:t>
      </w:r>
    </w:p>
    <w:p w14:paraId="29D6E455" w14:textId="77777777" w:rsidR="00AD510B" w:rsidRPr="00DA4FF0" w:rsidRDefault="00AD510B" w:rsidP="00AD510B">
      <w:pPr>
        <w:jc w:val="both"/>
        <w:rPr>
          <w:rFonts w:ascii="Times New Roman" w:hAnsi="Times New Roman" w:cs="Times New Roman"/>
          <w:sz w:val="24"/>
          <w:szCs w:val="24"/>
        </w:rPr>
      </w:pPr>
      <w:r w:rsidRPr="00DA4FF0">
        <w:rPr>
          <w:rFonts w:ascii="Times New Roman" w:hAnsi="Times New Roman" w:cs="Times New Roman"/>
          <w:sz w:val="24"/>
          <w:szCs w:val="24"/>
        </w:rPr>
        <w:t>En lo que respecta a las fechas del cronograma, al interior de la AEROCIVIL, se planteó nuevas fechas por la expedición de la Resolución CGN No. 228 del 15 de diciembre de 2021, que modificó el Artículo 7° Transitorio de la Resolución CGN No.602 de 2018, en el que otorga plazo a la Entidad concedente hasta el 31 de diciembre de 2024 para reconocer y medir los activos de infraestructura de transporte.</w:t>
      </w:r>
    </w:p>
    <w:p w14:paraId="34024807" w14:textId="77777777" w:rsidR="00AD510B" w:rsidRPr="00DA4FF0" w:rsidRDefault="00AD510B" w:rsidP="00AD510B">
      <w:pPr>
        <w:jc w:val="both"/>
        <w:rPr>
          <w:rFonts w:ascii="Times New Roman" w:hAnsi="Times New Roman" w:cs="Times New Roman"/>
          <w:sz w:val="24"/>
          <w:szCs w:val="24"/>
        </w:rPr>
      </w:pPr>
      <w:r w:rsidRPr="00DA4FF0">
        <w:rPr>
          <w:rFonts w:ascii="Times New Roman" w:hAnsi="Times New Roman" w:cs="Times New Roman"/>
          <w:sz w:val="24"/>
          <w:szCs w:val="24"/>
        </w:rPr>
        <w:t>Desde el punto de vista de la ANI, el alcance del cronograma es desincorporar gradualmente de los estados financieros la información contable relativa a los proyectos concesionados del modo aeroportuario, priorizando la de mayor impacto en los estados financieros, previa articulación del registro contable de incorporación en la AEROCIVIL y desincorporación en la ANI, dentro de los plazos previstos en el Procedimiento contable para el registro de los hechos económicos relacionados con los acuerdos de concesión de infraestructura de transporte, establecidos en la Resolución CGN No. 602 de 2018 y sus modificaciones.</w:t>
      </w:r>
    </w:p>
    <w:p w14:paraId="56920264" w14:textId="77777777" w:rsidR="00AD510B" w:rsidRPr="00DA4FF0" w:rsidRDefault="00AD510B" w:rsidP="00AD510B">
      <w:pPr>
        <w:jc w:val="both"/>
        <w:rPr>
          <w:rFonts w:ascii="Times New Roman" w:hAnsi="Times New Roman" w:cs="Times New Roman"/>
          <w:sz w:val="24"/>
          <w:szCs w:val="24"/>
        </w:rPr>
      </w:pPr>
      <w:r w:rsidRPr="00DA4FF0">
        <w:rPr>
          <w:rFonts w:ascii="Times New Roman" w:hAnsi="Times New Roman" w:cs="Times New Roman"/>
          <w:sz w:val="24"/>
          <w:szCs w:val="24"/>
        </w:rPr>
        <w:t>La ANI dio cumplimiento, en el año 2021, con la entrega a la AEROCIVIL de los saldos contables</w:t>
      </w:r>
      <w:r>
        <w:rPr>
          <w:rFonts w:ascii="Times New Roman" w:hAnsi="Times New Roman" w:cs="Times New Roman"/>
          <w:sz w:val="24"/>
          <w:szCs w:val="24"/>
        </w:rPr>
        <w:t xml:space="preserve"> por proyecto de concesión</w:t>
      </w:r>
      <w:r w:rsidRPr="00DA4FF0">
        <w:rPr>
          <w:rFonts w:ascii="Times New Roman" w:hAnsi="Times New Roman" w:cs="Times New Roman"/>
          <w:sz w:val="24"/>
          <w:szCs w:val="24"/>
        </w:rPr>
        <w:t>, que corresponde a la información remitida por los concesionarios hasta el año 2019, y la información que la soporta, así como las políticas contables de la ANI.  Esta información fue remitida mediante oficios de entrega de saldos e información de procesos judiciales y formatos 282, 283 y 284</w:t>
      </w:r>
      <w:r>
        <w:rPr>
          <w:rFonts w:ascii="Times New Roman" w:hAnsi="Times New Roman" w:cs="Times New Roman"/>
          <w:sz w:val="24"/>
          <w:szCs w:val="24"/>
        </w:rPr>
        <w:t>.  Adicionalmente, la ANI ha trabajado de manera colaborativa para que la AEROCIVIL pueda dar cumplimiento a la Resolución CGN No. 602 de 2018 y sus modificaciones.</w:t>
      </w:r>
    </w:p>
    <w:p w14:paraId="3A72ABF7" w14:textId="77777777" w:rsidR="00AD510B" w:rsidRPr="00DA4FF0" w:rsidRDefault="00AD510B" w:rsidP="00AD510B">
      <w:pPr>
        <w:jc w:val="both"/>
        <w:rPr>
          <w:rFonts w:ascii="Times New Roman" w:hAnsi="Times New Roman" w:cs="Times New Roman"/>
          <w:sz w:val="24"/>
          <w:szCs w:val="24"/>
        </w:rPr>
      </w:pPr>
      <w:r w:rsidRPr="00DA4FF0">
        <w:rPr>
          <w:rFonts w:ascii="Times New Roman" w:hAnsi="Times New Roman" w:cs="Times New Roman"/>
          <w:sz w:val="24"/>
          <w:szCs w:val="24"/>
        </w:rPr>
        <w:t>Por su parte, la AEROCIVIL para la depuración e incorporación de la información en sus sistemas auxiliares ha requerido información adicional y detallada a la que manejaba la ANI, según sus procedimientos y políticas contables como entidad concedente. Dentro de esta información, la ANI, ha remitido información contractual, información de fiducias, inversiones de los contratos de concesión, actas de verificación de obras suscritas, información predial, bases de datos suministradas por los concesionarios. Esto ha requerido cambios en los plazos para la consecución de la información, para su procesamiento y conciliación por parte de la AEROCIVIL.</w:t>
      </w:r>
    </w:p>
    <w:p w14:paraId="5C3C0350" w14:textId="77777777" w:rsidR="00AD510B" w:rsidRDefault="00AD510B" w:rsidP="00AD510B">
      <w:pPr>
        <w:pStyle w:val="Default"/>
        <w:jc w:val="both"/>
        <w:rPr>
          <w:rFonts w:ascii="Times New Roman" w:hAnsi="Times New Roman" w:cs="Times New Roman"/>
        </w:rPr>
      </w:pPr>
      <w:r w:rsidRPr="00DA4FF0">
        <w:rPr>
          <w:rFonts w:ascii="Times New Roman" w:hAnsi="Times New Roman" w:cs="Times New Roman"/>
        </w:rPr>
        <w:t xml:space="preserve">En el 2022, se suscribió entre la AEROCIVIL y la ANI tres (3) Acuerdos de Nivel de Servicio, con sus respectivos formatos e instructivos, documentos incluidos en los sistemas de Gestión de las Entidades que se encaminan a asegurar el flujo de información financiera pública a la AEROCIVIL, en particular la oportunidad, fiabilidad y verificabilidad, de los hechos económicos de los acuerdos de concesión aeroportuarios, contenidas en el Marco Conceptual del Modelo Contable para Entidades de Gobierno. En la ANI se incluye en el Sistema de Gestión de Calidad los formatos e instructivos propuestos por la AEROCIVIL, como Entidad Concedente para fines contables. En el siguiente cuadro se relaciona los formatos publicados en la página web de la Agencia </w:t>
      </w:r>
      <w:proofErr w:type="gramStart"/>
      <w:r w:rsidRPr="00DA4FF0">
        <w:rPr>
          <w:rFonts w:ascii="Times New Roman" w:hAnsi="Times New Roman" w:cs="Times New Roman"/>
          <w:color w:val="0000FF"/>
        </w:rPr>
        <w:t xml:space="preserve">www.ani.gov.co </w:t>
      </w:r>
      <w:r w:rsidRPr="00DA4FF0">
        <w:rPr>
          <w:rFonts w:ascii="Times New Roman" w:hAnsi="Times New Roman" w:cs="Times New Roman"/>
        </w:rPr>
        <w:t>:</w:t>
      </w:r>
      <w:proofErr w:type="gramEnd"/>
      <w:r w:rsidRPr="00DA4FF0">
        <w:rPr>
          <w:rFonts w:ascii="Times New Roman" w:hAnsi="Times New Roman" w:cs="Times New Roman"/>
        </w:rPr>
        <w:t xml:space="preserve"> </w:t>
      </w:r>
    </w:p>
    <w:p w14:paraId="35C97C1B" w14:textId="77777777" w:rsidR="00A42F4F" w:rsidRDefault="00A42F4F" w:rsidP="00AD510B">
      <w:pPr>
        <w:pStyle w:val="Default"/>
        <w:jc w:val="both"/>
        <w:rPr>
          <w:rFonts w:ascii="Times New Roman" w:hAnsi="Times New Roman" w:cs="Times New Roman"/>
        </w:rPr>
      </w:pPr>
    </w:p>
    <w:p w14:paraId="14BB5CC6" w14:textId="77777777" w:rsidR="00A42F4F" w:rsidRDefault="00A42F4F" w:rsidP="00AD510B">
      <w:pPr>
        <w:pStyle w:val="Default"/>
        <w:jc w:val="both"/>
        <w:rPr>
          <w:rFonts w:ascii="Times New Roman" w:hAnsi="Times New Roman" w:cs="Times New Roman"/>
        </w:rPr>
      </w:pPr>
    </w:p>
    <w:p w14:paraId="0082B364" w14:textId="77777777" w:rsidR="00A42F4F" w:rsidRDefault="00A42F4F" w:rsidP="00AD510B">
      <w:pPr>
        <w:pStyle w:val="Default"/>
        <w:jc w:val="both"/>
        <w:rPr>
          <w:rFonts w:ascii="Times New Roman" w:hAnsi="Times New Roman" w:cs="Times New Roman"/>
        </w:rPr>
      </w:pPr>
    </w:p>
    <w:p w14:paraId="0072E01A" w14:textId="77777777" w:rsidR="00A42F4F" w:rsidRDefault="00A42F4F" w:rsidP="00AD510B">
      <w:pPr>
        <w:pStyle w:val="Default"/>
        <w:jc w:val="both"/>
        <w:rPr>
          <w:rFonts w:ascii="Times New Roman" w:hAnsi="Times New Roman" w:cs="Times New Roman"/>
        </w:rPr>
      </w:pPr>
    </w:p>
    <w:p w14:paraId="2FC25E33" w14:textId="77777777" w:rsidR="00A42F4F" w:rsidRPr="00DA4FF0" w:rsidRDefault="00A42F4F" w:rsidP="00AD510B">
      <w:pPr>
        <w:pStyle w:val="Default"/>
        <w:jc w:val="both"/>
        <w:rPr>
          <w:rFonts w:ascii="Times New Roman" w:hAnsi="Times New Roman" w:cs="Times New Roman"/>
        </w:rPr>
      </w:pPr>
    </w:p>
    <w:p w14:paraId="0557F313" w14:textId="77777777" w:rsidR="00AD510B" w:rsidRDefault="00AD510B" w:rsidP="00AD510B">
      <w:pPr>
        <w:pStyle w:val="Default"/>
        <w:jc w:val="both"/>
        <w:rPr>
          <w:sz w:val="23"/>
          <w:szCs w:val="23"/>
        </w:rPr>
      </w:pPr>
    </w:p>
    <w:tbl>
      <w:tblPr>
        <w:tblStyle w:val="Tablaconcuadrcula"/>
        <w:tblW w:w="0" w:type="auto"/>
        <w:jc w:val="center"/>
        <w:tblLook w:val="04A0" w:firstRow="1" w:lastRow="0" w:firstColumn="1" w:lastColumn="0" w:noHBand="0" w:noVBand="1"/>
      </w:tblPr>
      <w:tblGrid>
        <w:gridCol w:w="1555"/>
        <w:gridCol w:w="5565"/>
      </w:tblGrid>
      <w:tr w:rsidR="00AD510B" w:rsidRPr="00DA4FF0" w14:paraId="6FB7F71A" w14:textId="77777777" w:rsidTr="00341456">
        <w:trPr>
          <w:trHeight w:val="402"/>
          <w:jc w:val="center"/>
        </w:trPr>
        <w:tc>
          <w:tcPr>
            <w:tcW w:w="1555" w:type="dxa"/>
            <w:noWrap/>
            <w:vAlign w:val="center"/>
            <w:hideMark/>
          </w:tcPr>
          <w:p w14:paraId="1A14DFAB" w14:textId="77777777" w:rsidR="00AD510B" w:rsidRPr="00DA4FF0" w:rsidRDefault="00AD510B" w:rsidP="00341456">
            <w:pPr>
              <w:contextualSpacing/>
              <w:jc w:val="center"/>
              <w:rPr>
                <w:rFonts w:ascii="Times New Roman" w:hAnsi="Times New Roman" w:cs="Times New Roman"/>
                <w:b/>
                <w:bCs/>
                <w:sz w:val="18"/>
                <w:szCs w:val="18"/>
                <w:lang w:val="es-CO"/>
              </w:rPr>
            </w:pPr>
            <w:r w:rsidRPr="00DA4FF0">
              <w:rPr>
                <w:rFonts w:ascii="Times New Roman" w:hAnsi="Times New Roman" w:cs="Times New Roman"/>
                <w:b/>
                <w:bCs/>
                <w:sz w:val="18"/>
                <w:szCs w:val="18"/>
                <w:lang w:val="es-CO"/>
              </w:rPr>
              <w:t>CÓDIGO</w:t>
            </w:r>
          </w:p>
        </w:tc>
        <w:tc>
          <w:tcPr>
            <w:tcW w:w="5565" w:type="dxa"/>
            <w:noWrap/>
            <w:vAlign w:val="center"/>
            <w:hideMark/>
          </w:tcPr>
          <w:p w14:paraId="2DD56CB4" w14:textId="77777777" w:rsidR="00AD510B" w:rsidRPr="00DA4FF0" w:rsidRDefault="00AD510B" w:rsidP="00341456">
            <w:pPr>
              <w:contextualSpacing/>
              <w:jc w:val="center"/>
              <w:rPr>
                <w:rFonts w:ascii="Times New Roman" w:hAnsi="Times New Roman" w:cs="Times New Roman"/>
                <w:b/>
                <w:bCs/>
                <w:sz w:val="18"/>
                <w:szCs w:val="18"/>
                <w:lang w:val="es-CO"/>
              </w:rPr>
            </w:pPr>
            <w:r w:rsidRPr="00DA4FF0">
              <w:rPr>
                <w:rFonts w:ascii="Times New Roman" w:hAnsi="Times New Roman" w:cs="Times New Roman"/>
                <w:b/>
                <w:bCs/>
                <w:sz w:val="18"/>
                <w:szCs w:val="18"/>
                <w:lang w:val="es-CO"/>
              </w:rPr>
              <w:t>NOMBRE DEL FORMATO</w:t>
            </w:r>
          </w:p>
        </w:tc>
      </w:tr>
      <w:tr w:rsidR="00AD510B" w:rsidRPr="00DA4FF0" w14:paraId="7C4FBE89" w14:textId="77777777" w:rsidTr="00341456">
        <w:trPr>
          <w:trHeight w:val="514"/>
          <w:jc w:val="center"/>
        </w:trPr>
        <w:tc>
          <w:tcPr>
            <w:tcW w:w="1555" w:type="dxa"/>
            <w:noWrap/>
            <w:vAlign w:val="center"/>
            <w:hideMark/>
          </w:tcPr>
          <w:p w14:paraId="7F8F85BF" w14:textId="77777777" w:rsidR="00AD510B" w:rsidRPr="00DA4FF0" w:rsidRDefault="00AD510B" w:rsidP="00341456">
            <w:pPr>
              <w:contextualSpacing/>
              <w:jc w:val="both"/>
              <w:rPr>
                <w:rFonts w:ascii="Times New Roman" w:hAnsi="Times New Roman" w:cs="Times New Roman"/>
                <w:sz w:val="18"/>
                <w:szCs w:val="18"/>
                <w:lang w:val="es-CO"/>
              </w:rPr>
            </w:pPr>
            <w:r w:rsidRPr="00DA4FF0">
              <w:rPr>
                <w:rFonts w:ascii="Times New Roman" w:hAnsi="Times New Roman" w:cs="Times New Roman"/>
                <w:sz w:val="18"/>
                <w:szCs w:val="18"/>
                <w:lang w:val="es-CO"/>
              </w:rPr>
              <w:t>GCSP-I-021</w:t>
            </w:r>
          </w:p>
        </w:tc>
        <w:tc>
          <w:tcPr>
            <w:tcW w:w="5565" w:type="dxa"/>
            <w:vAlign w:val="center"/>
            <w:hideMark/>
          </w:tcPr>
          <w:p w14:paraId="400AE068" w14:textId="77777777" w:rsidR="00AD510B" w:rsidRPr="00DA4FF0" w:rsidRDefault="00AD510B" w:rsidP="00341456">
            <w:pPr>
              <w:contextualSpacing/>
              <w:jc w:val="both"/>
              <w:rPr>
                <w:rFonts w:ascii="Times New Roman" w:hAnsi="Times New Roman" w:cs="Times New Roman"/>
                <w:sz w:val="18"/>
                <w:szCs w:val="18"/>
                <w:lang w:val="es-CO"/>
              </w:rPr>
            </w:pPr>
            <w:r w:rsidRPr="00DA4FF0">
              <w:rPr>
                <w:rFonts w:ascii="Times New Roman" w:hAnsi="Times New Roman" w:cs="Times New Roman"/>
                <w:sz w:val="18"/>
                <w:szCs w:val="18"/>
                <w:lang w:val="es-CO"/>
              </w:rPr>
              <w:t>INSTRUCTIVO DILIGENCIAMIENTO DEL FORMATO REPORTE DE OBRAS NUEVAS Y MODIFICACION DE OBRAS EXISTENTES, POR PARTE DE LOS CONCESIONARIOS</w:t>
            </w:r>
          </w:p>
        </w:tc>
      </w:tr>
      <w:tr w:rsidR="00AD510B" w:rsidRPr="00DA4FF0" w14:paraId="420BD337" w14:textId="77777777" w:rsidTr="00341456">
        <w:trPr>
          <w:trHeight w:val="847"/>
          <w:jc w:val="center"/>
        </w:trPr>
        <w:tc>
          <w:tcPr>
            <w:tcW w:w="1555" w:type="dxa"/>
            <w:noWrap/>
            <w:vAlign w:val="center"/>
            <w:hideMark/>
          </w:tcPr>
          <w:p w14:paraId="1A4D75EC" w14:textId="77777777" w:rsidR="00AD510B" w:rsidRPr="00DA4FF0" w:rsidRDefault="00AD510B" w:rsidP="00341456">
            <w:pPr>
              <w:contextualSpacing/>
              <w:jc w:val="both"/>
              <w:rPr>
                <w:rFonts w:ascii="Times New Roman" w:hAnsi="Times New Roman" w:cs="Times New Roman"/>
                <w:sz w:val="18"/>
                <w:szCs w:val="18"/>
                <w:lang w:val="es-CO"/>
              </w:rPr>
            </w:pPr>
            <w:r w:rsidRPr="00DA4FF0">
              <w:rPr>
                <w:rFonts w:ascii="Times New Roman" w:hAnsi="Times New Roman" w:cs="Times New Roman"/>
                <w:sz w:val="18"/>
                <w:szCs w:val="18"/>
                <w:lang w:val="es-CO"/>
              </w:rPr>
              <w:t>GCSP-I-028</w:t>
            </w:r>
          </w:p>
        </w:tc>
        <w:tc>
          <w:tcPr>
            <w:tcW w:w="5565" w:type="dxa"/>
            <w:vAlign w:val="center"/>
            <w:hideMark/>
          </w:tcPr>
          <w:p w14:paraId="28B1A4CB" w14:textId="77777777" w:rsidR="00AD510B" w:rsidRPr="00DA4FF0" w:rsidRDefault="00AD510B" w:rsidP="00341456">
            <w:pPr>
              <w:contextualSpacing/>
              <w:jc w:val="both"/>
              <w:rPr>
                <w:rFonts w:ascii="Times New Roman" w:hAnsi="Times New Roman" w:cs="Times New Roman"/>
                <w:sz w:val="18"/>
                <w:szCs w:val="18"/>
                <w:lang w:val="es-CO"/>
              </w:rPr>
            </w:pPr>
            <w:r w:rsidRPr="00DA4FF0">
              <w:rPr>
                <w:rFonts w:ascii="Times New Roman" w:hAnsi="Times New Roman" w:cs="Times New Roman"/>
                <w:sz w:val="18"/>
                <w:szCs w:val="18"/>
                <w:lang w:val="es-CO"/>
              </w:rPr>
              <w:t>INSTRUCTIVO DILIGENCIAMIENTO DEL FORMATO INFORME DE PROPIEDADES PLANTA Y EQUIPO ENTREGADA, CONSTRUIDA O DESARROLLADAS POR EL CONCESIONARIO PARA SER REVERTIDAS A LA ENTIDAD CONCEDENTE SEGÚN EL MARCO NORMATIVO PARA ENTIDADES DEL GOBIERNO</w:t>
            </w:r>
          </w:p>
        </w:tc>
      </w:tr>
      <w:tr w:rsidR="00AD510B" w:rsidRPr="00DA4FF0" w14:paraId="28B10A4C" w14:textId="77777777" w:rsidTr="00341456">
        <w:trPr>
          <w:trHeight w:val="540"/>
          <w:jc w:val="center"/>
        </w:trPr>
        <w:tc>
          <w:tcPr>
            <w:tcW w:w="1555" w:type="dxa"/>
            <w:noWrap/>
            <w:vAlign w:val="center"/>
            <w:hideMark/>
          </w:tcPr>
          <w:p w14:paraId="5AB2CC28" w14:textId="77777777" w:rsidR="00AD510B" w:rsidRPr="00DA4FF0" w:rsidRDefault="00AD510B" w:rsidP="00341456">
            <w:pPr>
              <w:contextualSpacing/>
              <w:jc w:val="both"/>
              <w:rPr>
                <w:rFonts w:ascii="Times New Roman" w:hAnsi="Times New Roman" w:cs="Times New Roman"/>
                <w:sz w:val="18"/>
                <w:szCs w:val="18"/>
                <w:lang w:val="es-CO"/>
              </w:rPr>
            </w:pPr>
            <w:r w:rsidRPr="00DA4FF0">
              <w:rPr>
                <w:rFonts w:ascii="Times New Roman" w:hAnsi="Times New Roman" w:cs="Times New Roman"/>
                <w:sz w:val="18"/>
                <w:szCs w:val="18"/>
                <w:lang w:val="es-CO"/>
              </w:rPr>
              <w:t>GCSP-F-282</w:t>
            </w:r>
          </w:p>
        </w:tc>
        <w:tc>
          <w:tcPr>
            <w:tcW w:w="5565" w:type="dxa"/>
            <w:vAlign w:val="center"/>
            <w:hideMark/>
          </w:tcPr>
          <w:p w14:paraId="184EF8F2" w14:textId="77777777" w:rsidR="00AD510B" w:rsidRPr="00DA4FF0" w:rsidRDefault="00AD510B" w:rsidP="00341456">
            <w:pPr>
              <w:contextualSpacing/>
              <w:jc w:val="both"/>
              <w:rPr>
                <w:rFonts w:ascii="Times New Roman" w:hAnsi="Times New Roman" w:cs="Times New Roman"/>
                <w:sz w:val="18"/>
                <w:szCs w:val="18"/>
                <w:lang w:val="es-CO"/>
              </w:rPr>
            </w:pPr>
            <w:r w:rsidRPr="00DA4FF0">
              <w:rPr>
                <w:rFonts w:ascii="Times New Roman" w:hAnsi="Times New Roman" w:cs="Times New Roman"/>
                <w:sz w:val="18"/>
                <w:szCs w:val="18"/>
                <w:lang w:val="es-CO"/>
              </w:rPr>
              <w:t>REPORTE DE OBRAS NUEVAS O MODIFICACIONES POR ACUERDOS DE CONCESION AEROPORTUARIAS</w:t>
            </w:r>
          </w:p>
        </w:tc>
      </w:tr>
      <w:tr w:rsidR="00AD510B" w:rsidRPr="00DA4FF0" w14:paraId="74CF5AC3" w14:textId="77777777" w:rsidTr="00341456">
        <w:trPr>
          <w:trHeight w:val="711"/>
          <w:jc w:val="center"/>
        </w:trPr>
        <w:tc>
          <w:tcPr>
            <w:tcW w:w="1555" w:type="dxa"/>
            <w:noWrap/>
            <w:vAlign w:val="center"/>
            <w:hideMark/>
          </w:tcPr>
          <w:p w14:paraId="2AE4C9CC" w14:textId="77777777" w:rsidR="00AD510B" w:rsidRPr="00DA4FF0" w:rsidRDefault="00AD510B" w:rsidP="00341456">
            <w:pPr>
              <w:contextualSpacing/>
              <w:jc w:val="both"/>
              <w:rPr>
                <w:rFonts w:ascii="Times New Roman" w:hAnsi="Times New Roman" w:cs="Times New Roman"/>
                <w:sz w:val="18"/>
                <w:szCs w:val="18"/>
                <w:lang w:val="es-CO"/>
              </w:rPr>
            </w:pPr>
            <w:r w:rsidRPr="00DA4FF0">
              <w:rPr>
                <w:rFonts w:ascii="Times New Roman" w:hAnsi="Times New Roman" w:cs="Times New Roman"/>
                <w:sz w:val="18"/>
                <w:szCs w:val="18"/>
                <w:lang w:val="es-CO"/>
              </w:rPr>
              <w:t>CSP-F-283</w:t>
            </w:r>
          </w:p>
        </w:tc>
        <w:tc>
          <w:tcPr>
            <w:tcW w:w="5565" w:type="dxa"/>
            <w:vAlign w:val="center"/>
            <w:hideMark/>
          </w:tcPr>
          <w:p w14:paraId="261E55D4" w14:textId="77777777" w:rsidR="00AD510B" w:rsidRPr="00DA4FF0" w:rsidRDefault="00AD510B" w:rsidP="00341456">
            <w:pPr>
              <w:contextualSpacing/>
              <w:jc w:val="both"/>
              <w:rPr>
                <w:rFonts w:ascii="Times New Roman" w:hAnsi="Times New Roman" w:cs="Times New Roman"/>
                <w:sz w:val="18"/>
                <w:szCs w:val="18"/>
                <w:lang w:val="es-CO"/>
              </w:rPr>
            </w:pPr>
            <w:r w:rsidRPr="00DA4FF0">
              <w:rPr>
                <w:rFonts w:ascii="Times New Roman" w:hAnsi="Times New Roman" w:cs="Times New Roman"/>
                <w:sz w:val="18"/>
                <w:szCs w:val="18"/>
                <w:lang w:val="es-CO"/>
              </w:rPr>
              <w:t>INFORME DE PROPIEDADES PLANTA Y EQUIPO ENTREGADA, CONSTRUIDA O DESARROLLADAS POR EL CONCESIONARIO PARA SER REVERTIDAS A LA ENTIDAD CONCEDENTE SEGÚN EL MARCO NORMATIVO PARA ENTIDADES DEL GOBIERNO</w:t>
            </w:r>
          </w:p>
        </w:tc>
      </w:tr>
    </w:tbl>
    <w:p w14:paraId="51D9E63F" w14:textId="77777777" w:rsidR="00AD510B" w:rsidRDefault="00AD510B" w:rsidP="00AD510B">
      <w:pPr>
        <w:pStyle w:val="Default"/>
        <w:jc w:val="both"/>
        <w:rPr>
          <w:sz w:val="23"/>
          <w:szCs w:val="23"/>
        </w:rPr>
      </w:pPr>
    </w:p>
    <w:p w14:paraId="2F62DF05" w14:textId="77777777" w:rsidR="00AD510B" w:rsidRDefault="00AD510B" w:rsidP="00AD510B">
      <w:pPr>
        <w:pStyle w:val="Default"/>
        <w:jc w:val="both"/>
        <w:rPr>
          <w:sz w:val="23"/>
          <w:szCs w:val="23"/>
        </w:rPr>
      </w:pPr>
    </w:p>
    <w:p w14:paraId="7F129E60" w14:textId="77777777" w:rsidR="00AD510B" w:rsidRPr="00DA4FF0" w:rsidRDefault="00AD510B" w:rsidP="00AD510B">
      <w:pPr>
        <w:jc w:val="both"/>
        <w:rPr>
          <w:rFonts w:ascii="Times New Roman" w:hAnsi="Times New Roman" w:cs="Times New Roman"/>
          <w:sz w:val="24"/>
          <w:szCs w:val="24"/>
        </w:rPr>
      </w:pPr>
      <w:r w:rsidRPr="00DA4FF0">
        <w:rPr>
          <w:rFonts w:ascii="Times New Roman" w:hAnsi="Times New Roman" w:cs="Times New Roman"/>
          <w:sz w:val="24"/>
          <w:szCs w:val="24"/>
        </w:rPr>
        <w:t>En octubre de 2023, se suscribió el Otrosí No.1 al Convenio Interadministrativo de Cooperación No. P-C-008 de 2018 suscrito entre la AEROCIVIL y la ANI.</w:t>
      </w:r>
    </w:p>
    <w:p w14:paraId="0852C7BB" w14:textId="77777777" w:rsidR="00AD510B" w:rsidRDefault="00AD510B" w:rsidP="00AD510B">
      <w:pPr>
        <w:jc w:val="both"/>
        <w:rPr>
          <w:rFonts w:ascii="Times New Roman" w:hAnsi="Times New Roman" w:cs="Times New Roman"/>
          <w:sz w:val="24"/>
          <w:szCs w:val="24"/>
        </w:rPr>
      </w:pPr>
      <w:r w:rsidRPr="004830CE">
        <w:rPr>
          <w:rFonts w:ascii="Times New Roman" w:hAnsi="Times New Roman" w:cs="Times New Roman"/>
          <w:sz w:val="24"/>
          <w:szCs w:val="24"/>
        </w:rPr>
        <w:t>En diciembre de 2023, mediante correo electrónico la AEROCIVIL solicita actualizar los acuerdos para los registros contables, para lo cual se realizó su revisión al interior de la entidad y está pendiente el envío por parte de la AEROCIVIL de las actualizaciones de los acuerdos, debidamente suscritos.</w:t>
      </w:r>
    </w:p>
    <w:p w14:paraId="6AC51857" w14:textId="77777777" w:rsidR="00AD510B" w:rsidRDefault="00AD510B" w:rsidP="00AD510B">
      <w:pPr>
        <w:jc w:val="both"/>
        <w:rPr>
          <w:rFonts w:ascii="Times New Roman" w:hAnsi="Times New Roman" w:cs="Times New Roman"/>
          <w:sz w:val="24"/>
          <w:szCs w:val="24"/>
        </w:rPr>
      </w:pPr>
      <w:r>
        <w:rPr>
          <w:rFonts w:ascii="Times New Roman" w:hAnsi="Times New Roman" w:cs="Times New Roman"/>
          <w:sz w:val="24"/>
          <w:szCs w:val="24"/>
        </w:rPr>
        <w:t>En lo que respecta a las desincorporaciones de saldos contables realizadas por la ANI se indica que:</w:t>
      </w:r>
    </w:p>
    <w:p w14:paraId="26439F6B" w14:textId="77777777" w:rsidR="00AD510B" w:rsidRPr="00CF0AA8" w:rsidRDefault="00AD510B" w:rsidP="00AD510B">
      <w:pPr>
        <w:pStyle w:val="Prrafodelista"/>
        <w:numPr>
          <w:ilvl w:val="0"/>
          <w:numId w:val="26"/>
        </w:numPr>
        <w:spacing w:after="160" w:line="259" w:lineRule="auto"/>
        <w:jc w:val="both"/>
      </w:pPr>
      <w:r w:rsidRPr="00CF0AA8">
        <w:t xml:space="preserve">De acuerdo con lo reportado por la AEROCIVIL, para el cierre de la vigencia 2021, se realizó la desincorporación parcial de Bienes de Uso Público, Propiedades, Planta y Equipo e intangibles de los aeropuertos concesionados Alfonso Bonilla Aragón y Aeropuerto Internacional el Dorado, </w:t>
      </w:r>
      <w:r>
        <w:t>por valor de $</w:t>
      </w:r>
      <w:r w:rsidRPr="00260A65">
        <w:t>2.387.247.914.</w:t>
      </w:r>
      <w:r>
        <w:t>745,</w:t>
      </w:r>
      <w:r w:rsidRPr="00260A65">
        <w:t xml:space="preserve"> </w:t>
      </w:r>
      <w:r w:rsidRPr="00CF0AA8">
        <w:t>desincorporándose para Bienes de Uso Público un valor de $2.365.395.271.56</w:t>
      </w:r>
      <w:r>
        <w:t>1</w:t>
      </w:r>
      <w:r w:rsidRPr="00CF0AA8">
        <w:t>, para Propiedades, Planta y Equipo e Intangibles del Aeropuerto Internacional el Dorado un valor de $21.852.643.184</w:t>
      </w:r>
      <w:r>
        <w:t>.  Adicionalmente, se realizó</w:t>
      </w:r>
      <w:r w:rsidRPr="00CF0AA8">
        <w:t xml:space="preserve"> la desincorporación total del pasivo diferido de los aeropuertos el Dorado y Alfonso Bonilla Aragón por valor de $736.838.109.132.</w:t>
      </w:r>
    </w:p>
    <w:p w14:paraId="0B478F3C" w14:textId="77777777" w:rsidR="00AD510B" w:rsidRPr="00CF0AA8" w:rsidRDefault="00AD510B" w:rsidP="00AD510B">
      <w:pPr>
        <w:pStyle w:val="Prrafodelista"/>
        <w:numPr>
          <w:ilvl w:val="0"/>
          <w:numId w:val="26"/>
        </w:numPr>
        <w:spacing w:after="160" w:line="259" w:lineRule="auto"/>
        <w:jc w:val="both"/>
      </w:pPr>
      <w:r w:rsidRPr="00CF0AA8">
        <w:t>En el año 2022, se realizaron desincorporaciones de bienes de uso público de los aeropuertos Internacional el Dorado, Centro Norte, Nororiente, Cartagena y Barranquilla, por un total de $1.749.189.461.</w:t>
      </w:r>
      <w:r>
        <w:t>423</w:t>
      </w:r>
      <w:r w:rsidRPr="00CF0AA8">
        <w:t>, y de Propiedades, Planta y Equipo e intangibles del Aeropuerto Internacional el Dorado $32.047.334.909.</w:t>
      </w:r>
    </w:p>
    <w:p w14:paraId="534EAF96" w14:textId="77777777" w:rsidR="00AD510B" w:rsidRPr="00CF0AA8" w:rsidRDefault="00AD510B" w:rsidP="00AD510B">
      <w:pPr>
        <w:pStyle w:val="Prrafodelista"/>
        <w:numPr>
          <w:ilvl w:val="0"/>
          <w:numId w:val="26"/>
        </w:numPr>
        <w:spacing w:after="160" w:line="259" w:lineRule="auto"/>
        <w:jc w:val="both"/>
      </w:pPr>
      <w:r w:rsidRPr="00CF0AA8">
        <w:lastRenderedPageBreak/>
        <w:t>Como resultado de las desincorporaciones realizadas durante los años 2021 y 2022 se alcanzó al cierre de la vigencia 2022 la desincorporación de Bienes de Uso Público del 99,22% y de pasivos diferidos del 100%.</w:t>
      </w:r>
    </w:p>
    <w:p w14:paraId="0CB2EF94" w14:textId="77777777" w:rsidR="00AD510B" w:rsidRDefault="00AD510B" w:rsidP="00AD510B">
      <w:pPr>
        <w:pStyle w:val="Prrafodelista"/>
        <w:numPr>
          <w:ilvl w:val="0"/>
          <w:numId w:val="26"/>
        </w:numPr>
        <w:spacing w:after="160" w:line="259" w:lineRule="auto"/>
        <w:jc w:val="both"/>
      </w:pPr>
      <w:r w:rsidRPr="001514AB">
        <w:t>Para la vigencia 2023, se realizó la desincorporación del saldo que estaba pendiente de desincorporar de Bienes de Uso Público del Aeropuerto de Cartagena por valor de $32.336.756.000</w:t>
      </w:r>
      <w:r>
        <w:t>, logrando la desincorporación del 100% de Bienes de Uso Público de la Red aeroportuaria.</w:t>
      </w:r>
    </w:p>
    <w:p w14:paraId="479DAB53" w14:textId="77777777" w:rsidR="00AD510B" w:rsidRDefault="00AD510B" w:rsidP="00AD510B">
      <w:pPr>
        <w:pStyle w:val="Prrafodelista"/>
        <w:numPr>
          <w:ilvl w:val="0"/>
          <w:numId w:val="26"/>
        </w:numPr>
        <w:spacing w:after="160" w:line="259" w:lineRule="auto"/>
        <w:jc w:val="both"/>
      </w:pPr>
      <w:r>
        <w:t xml:space="preserve">Para el corte contable de febrero de 2024, se desincorporó de PPYEQ del aeropuerto de Cartagena un total de $20.336.874.268, de acuerdo con correo electrónico de la AEROCIVIL No. 9301-2024, radicado ANI 20244090403882 del 5/04/2024, que corresponde al 100% de los bienes informados de este aeropuerto.  </w:t>
      </w:r>
    </w:p>
    <w:p w14:paraId="06C26F97" w14:textId="77777777" w:rsidR="00AD510B" w:rsidRDefault="00AD510B" w:rsidP="00AD510B">
      <w:pPr>
        <w:pStyle w:val="Prrafodelista"/>
        <w:spacing w:after="160" w:line="259" w:lineRule="auto"/>
        <w:jc w:val="both"/>
      </w:pPr>
    </w:p>
    <w:p w14:paraId="6C3F9E90" w14:textId="77777777" w:rsidR="00AD510B" w:rsidRPr="00DC291E" w:rsidRDefault="00AD510B" w:rsidP="00AD510B">
      <w:pPr>
        <w:jc w:val="both"/>
        <w:rPr>
          <w:rFonts w:asciiTheme="majorBidi" w:hAnsiTheme="majorBidi" w:cstheme="majorBidi"/>
          <w:sz w:val="24"/>
          <w:szCs w:val="24"/>
        </w:rPr>
      </w:pPr>
      <w:r w:rsidRPr="00DC291E">
        <w:rPr>
          <w:rFonts w:asciiTheme="majorBidi" w:hAnsiTheme="majorBidi" w:cstheme="majorBidi"/>
          <w:sz w:val="24"/>
          <w:szCs w:val="24"/>
        </w:rPr>
        <w:t xml:space="preserve">De acuerdo con lo anterior, al corte contable de marzo de 2024 están desincorporados de los estados financieros de la ANI el 100% de Bienes de Uso Público y del pasivo diferido de los aeropuertos concesionados.  En lo que respecta a </w:t>
      </w:r>
      <w:r>
        <w:rPr>
          <w:rFonts w:asciiTheme="majorBidi" w:hAnsiTheme="majorBidi" w:cstheme="majorBidi"/>
          <w:sz w:val="24"/>
          <w:szCs w:val="24"/>
        </w:rPr>
        <w:t xml:space="preserve">saldos pendientes de desincorporar de </w:t>
      </w:r>
      <w:r w:rsidRPr="00DC291E">
        <w:rPr>
          <w:rFonts w:asciiTheme="majorBidi" w:hAnsiTheme="majorBidi" w:cstheme="majorBidi"/>
          <w:sz w:val="24"/>
          <w:szCs w:val="24"/>
        </w:rPr>
        <w:t xml:space="preserve">Propiedades, Planta y equipo </w:t>
      </w:r>
      <w:r>
        <w:rPr>
          <w:rFonts w:asciiTheme="majorBidi" w:hAnsiTheme="majorBidi" w:cstheme="majorBidi"/>
          <w:sz w:val="24"/>
          <w:szCs w:val="24"/>
        </w:rPr>
        <w:t>queda</w:t>
      </w:r>
      <w:r w:rsidRPr="00DC291E">
        <w:rPr>
          <w:rFonts w:asciiTheme="majorBidi" w:hAnsiTheme="majorBidi" w:cstheme="majorBidi"/>
          <w:sz w:val="24"/>
          <w:szCs w:val="24"/>
        </w:rPr>
        <w:t xml:space="preserve"> pendiente un 86,10% y de intangibles un 2,55%, que están representados en PPYEQ e intangibles de los aeropuertos Centro Norte, Nororiente, Barranquilla y Cali.</w:t>
      </w:r>
    </w:p>
    <w:p w14:paraId="5FB2E8AE" w14:textId="77777777" w:rsidR="00AD510B" w:rsidRPr="00DC291E" w:rsidRDefault="00AD510B" w:rsidP="00AD510B">
      <w:pPr>
        <w:jc w:val="both"/>
        <w:rPr>
          <w:rFonts w:asciiTheme="majorBidi" w:hAnsiTheme="majorBidi" w:cstheme="majorBidi"/>
          <w:sz w:val="24"/>
          <w:szCs w:val="24"/>
        </w:rPr>
      </w:pPr>
      <w:r w:rsidRPr="00DC291E">
        <w:rPr>
          <w:rFonts w:asciiTheme="majorBidi" w:hAnsiTheme="majorBidi" w:cstheme="majorBidi"/>
          <w:sz w:val="24"/>
          <w:szCs w:val="24"/>
        </w:rPr>
        <w:t>Ahora bien, es importante mencionar que en los grupos de propiedades, planta y equipo e intangibles se presenta mayor dificultad para la revisión, detalle y depuración por parte de la AEROCIVIL, teniendo en cuenta que la información es suministrada por los concesionarios y al ser privados cada uno lleva de manera diferente los inventarios. Por lo anterior, en reunión de seguimiento al cronograma ANI- AEROCIVIL, del 20 de junio de 2023, la ANI solicitó a la AEROCIVIL se envíe el detalle de las observaciones que tengan y se evalúe la posibilidad de incorporar parcialmente los bienes de uso público y propiedad planta y equipo que se encuentran revisados y no esperar al recibo total de cada proyecto.</w:t>
      </w:r>
    </w:p>
    <w:p w14:paraId="6D954A7A" w14:textId="77777777" w:rsidR="00AD510B" w:rsidRPr="00DC291E" w:rsidRDefault="00AD510B" w:rsidP="00AD510B">
      <w:pPr>
        <w:jc w:val="both"/>
        <w:rPr>
          <w:rFonts w:asciiTheme="majorBidi" w:hAnsiTheme="majorBidi" w:cstheme="majorBidi"/>
          <w:sz w:val="24"/>
          <w:szCs w:val="24"/>
        </w:rPr>
      </w:pPr>
      <w:r w:rsidRPr="00DC291E">
        <w:rPr>
          <w:rFonts w:asciiTheme="majorBidi" w:hAnsiTheme="majorBidi" w:cstheme="majorBidi"/>
          <w:sz w:val="24"/>
          <w:szCs w:val="24"/>
        </w:rPr>
        <w:t>Por otra parte, se indica que l</w:t>
      </w:r>
      <w:r>
        <w:rPr>
          <w:rFonts w:asciiTheme="majorBidi" w:hAnsiTheme="majorBidi" w:cstheme="majorBidi"/>
          <w:sz w:val="24"/>
          <w:szCs w:val="24"/>
        </w:rPr>
        <w:t>os</w:t>
      </w:r>
      <w:r w:rsidRPr="00DC291E">
        <w:rPr>
          <w:rFonts w:asciiTheme="majorBidi" w:hAnsiTheme="majorBidi" w:cstheme="majorBidi"/>
          <w:sz w:val="24"/>
          <w:szCs w:val="24"/>
        </w:rPr>
        <w:t xml:space="preserve"> </w:t>
      </w:r>
      <w:r>
        <w:rPr>
          <w:rFonts w:asciiTheme="majorBidi" w:hAnsiTheme="majorBidi" w:cstheme="majorBidi"/>
          <w:sz w:val="24"/>
          <w:szCs w:val="24"/>
        </w:rPr>
        <w:t>saldos</w:t>
      </w:r>
      <w:r w:rsidRPr="00DC291E">
        <w:rPr>
          <w:rFonts w:asciiTheme="majorBidi" w:hAnsiTheme="majorBidi" w:cstheme="majorBidi"/>
          <w:sz w:val="24"/>
          <w:szCs w:val="24"/>
        </w:rPr>
        <w:t xml:space="preserve"> que se encuentran con corte 31 de marzo de 2024 en los estados financieros de la ANI</w:t>
      </w:r>
      <w:r>
        <w:rPr>
          <w:rFonts w:asciiTheme="majorBidi" w:hAnsiTheme="majorBidi" w:cstheme="majorBidi"/>
          <w:sz w:val="24"/>
          <w:szCs w:val="24"/>
        </w:rPr>
        <w:t>,</w:t>
      </w:r>
      <w:r w:rsidRPr="00DC291E">
        <w:rPr>
          <w:rFonts w:asciiTheme="majorBidi" w:hAnsiTheme="majorBidi" w:cstheme="majorBidi"/>
          <w:sz w:val="24"/>
          <w:szCs w:val="24"/>
        </w:rPr>
        <w:t xml:space="preserve"> para este modo de transporte, corresponden a la actualización de las inversiones realizadas por los concesionarios al corte de diciembre de 2019 menos los valores retirados de los estados financieros durante las vigencias 2021, 2022, 2023 y al corte de febrero de 2024, de acuerdo con lo informado por la AEROCIVIL de:</w:t>
      </w:r>
    </w:p>
    <w:p w14:paraId="13572069" w14:textId="77777777" w:rsidR="00AD510B" w:rsidRPr="00DC291E" w:rsidRDefault="00AD510B" w:rsidP="00AD510B">
      <w:pPr>
        <w:pStyle w:val="Default"/>
        <w:spacing w:after="34"/>
        <w:jc w:val="both"/>
        <w:rPr>
          <w:rFonts w:asciiTheme="majorBidi" w:hAnsiTheme="majorBidi" w:cstheme="majorBidi"/>
        </w:rPr>
      </w:pPr>
    </w:p>
    <w:p w14:paraId="108319D0" w14:textId="77777777" w:rsidR="00AD510B" w:rsidRPr="00DC291E" w:rsidRDefault="00AD510B" w:rsidP="00AD510B">
      <w:pPr>
        <w:pStyle w:val="Default"/>
        <w:numPr>
          <w:ilvl w:val="0"/>
          <w:numId w:val="25"/>
        </w:numPr>
        <w:spacing w:after="34"/>
        <w:jc w:val="both"/>
        <w:rPr>
          <w:rFonts w:asciiTheme="majorBidi" w:hAnsiTheme="majorBidi" w:cstheme="majorBidi"/>
        </w:rPr>
      </w:pPr>
      <w:r w:rsidRPr="00DC291E">
        <w:rPr>
          <w:rFonts w:asciiTheme="majorBidi" w:hAnsiTheme="majorBidi" w:cstheme="majorBidi"/>
        </w:rPr>
        <w:t xml:space="preserve">Bienes que ya tenía reconocidos en sus estados financieros </w:t>
      </w:r>
    </w:p>
    <w:p w14:paraId="108206D9" w14:textId="77777777" w:rsidR="00AD510B" w:rsidRPr="00DC291E" w:rsidRDefault="00AD510B" w:rsidP="00AD510B">
      <w:pPr>
        <w:pStyle w:val="Default"/>
        <w:numPr>
          <w:ilvl w:val="0"/>
          <w:numId w:val="25"/>
        </w:numPr>
        <w:spacing w:after="34"/>
        <w:jc w:val="both"/>
        <w:rPr>
          <w:rFonts w:asciiTheme="majorBidi" w:hAnsiTheme="majorBidi" w:cstheme="majorBidi"/>
        </w:rPr>
      </w:pPr>
      <w:r w:rsidRPr="00DC291E">
        <w:rPr>
          <w:rFonts w:asciiTheme="majorBidi" w:hAnsiTheme="majorBidi" w:cstheme="majorBidi"/>
        </w:rPr>
        <w:t xml:space="preserve">Incorporación en los estados financieros de AEROCIVIL de los bienes reportados por la Agencia </w:t>
      </w:r>
    </w:p>
    <w:p w14:paraId="674D74D7" w14:textId="77777777" w:rsidR="00AD510B" w:rsidRPr="00DC291E" w:rsidRDefault="00AD510B" w:rsidP="00AD510B">
      <w:pPr>
        <w:pStyle w:val="Default"/>
        <w:numPr>
          <w:ilvl w:val="0"/>
          <w:numId w:val="25"/>
        </w:numPr>
        <w:spacing w:after="34"/>
        <w:jc w:val="both"/>
        <w:rPr>
          <w:rFonts w:asciiTheme="majorBidi" w:hAnsiTheme="majorBidi" w:cstheme="majorBidi"/>
        </w:rPr>
      </w:pPr>
      <w:r w:rsidRPr="00DC291E">
        <w:rPr>
          <w:rFonts w:asciiTheme="majorBidi" w:hAnsiTheme="majorBidi" w:cstheme="majorBidi"/>
        </w:rPr>
        <w:t xml:space="preserve">Incorporación en el módulo de administración de bienes de AEROCIVIL para control administrativo, activos menores a 2.5 SMMLV. </w:t>
      </w:r>
    </w:p>
    <w:p w14:paraId="21885D49" w14:textId="77777777" w:rsidR="00AD510B" w:rsidRPr="00DC291E" w:rsidRDefault="00AD510B" w:rsidP="00AD510B">
      <w:pPr>
        <w:pStyle w:val="Default"/>
        <w:numPr>
          <w:ilvl w:val="0"/>
          <w:numId w:val="25"/>
        </w:numPr>
        <w:spacing w:after="34"/>
        <w:jc w:val="both"/>
        <w:rPr>
          <w:rFonts w:asciiTheme="majorBidi" w:hAnsiTheme="majorBidi" w:cstheme="majorBidi"/>
        </w:rPr>
      </w:pPr>
      <w:r w:rsidRPr="00DC291E">
        <w:rPr>
          <w:rFonts w:asciiTheme="majorBidi" w:hAnsiTheme="majorBidi" w:cstheme="majorBidi"/>
        </w:rPr>
        <w:t xml:space="preserve">Bienes que ya tenía reconocidos en sus estados financieros la AEROCIVIL antes del año 2019 </w:t>
      </w:r>
    </w:p>
    <w:p w14:paraId="076F72B2" w14:textId="77777777" w:rsidR="00AD510B" w:rsidRPr="00DC291E" w:rsidRDefault="00AD510B" w:rsidP="00AD510B">
      <w:pPr>
        <w:pStyle w:val="Default"/>
        <w:numPr>
          <w:ilvl w:val="0"/>
          <w:numId w:val="25"/>
        </w:numPr>
        <w:spacing w:after="34"/>
        <w:jc w:val="both"/>
        <w:rPr>
          <w:rFonts w:asciiTheme="majorBidi" w:hAnsiTheme="majorBidi" w:cstheme="majorBidi"/>
        </w:rPr>
      </w:pPr>
      <w:r w:rsidRPr="00DC291E">
        <w:rPr>
          <w:rFonts w:asciiTheme="majorBidi" w:hAnsiTheme="majorBidi" w:cstheme="majorBidi"/>
        </w:rPr>
        <w:t xml:space="preserve">Valor que no se tuvo en cuenta en las incorporaciones, por parte de la AEROCIVIL, por demoliciones y que fueron dados de baja de los estados financieros de Aerocivil. </w:t>
      </w:r>
    </w:p>
    <w:p w14:paraId="598FBA7B" w14:textId="77777777" w:rsidR="00AD510B" w:rsidRPr="00DC291E" w:rsidRDefault="00AD510B" w:rsidP="00AD510B">
      <w:pPr>
        <w:pStyle w:val="Default"/>
        <w:numPr>
          <w:ilvl w:val="0"/>
          <w:numId w:val="25"/>
        </w:numPr>
        <w:spacing w:after="34"/>
        <w:jc w:val="both"/>
        <w:rPr>
          <w:rFonts w:asciiTheme="majorBidi" w:hAnsiTheme="majorBidi" w:cstheme="majorBidi"/>
        </w:rPr>
      </w:pPr>
      <w:r w:rsidRPr="00DC291E">
        <w:rPr>
          <w:rFonts w:asciiTheme="majorBidi" w:hAnsiTheme="majorBidi" w:cstheme="majorBidi"/>
        </w:rPr>
        <w:lastRenderedPageBreak/>
        <w:t xml:space="preserve">Elementos que no incorpora porque por su descripción y características fueron considerados de consumo. </w:t>
      </w:r>
    </w:p>
    <w:p w14:paraId="79F1D3C7" w14:textId="77777777" w:rsidR="00AD510B" w:rsidRPr="00DC291E" w:rsidRDefault="00AD510B" w:rsidP="00AD510B">
      <w:pPr>
        <w:pStyle w:val="Default"/>
        <w:numPr>
          <w:ilvl w:val="0"/>
          <w:numId w:val="25"/>
        </w:numPr>
        <w:jc w:val="both"/>
        <w:rPr>
          <w:rFonts w:asciiTheme="majorBidi" w:hAnsiTheme="majorBidi" w:cstheme="majorBidi"/>
        </w:rPr>
      </w:pPr>
      <w:r w:rsidRPr="00DC291E">
        <w:rPr>
          <w:rFonts w:asciiTheme="majorBidi" w:hAnsiTheme="majorBidi" w:cstheme="majorBidi"/>
        </w:rPr>
        <w:t>Reconocimiento del pasivo diferido en los estados financieros de la AEROCIVIL</w:t>
      </w:r>
    </w:p>
    <w:p w14:paraId="4D5663FE" w14:textId="77777777" w:rsidR="00AD510B" w:rsidRPr="00DC291E" w:rsidRDefault="00AD510B" w:rsidP="00AD510B">
      <w:pPr>
        <w:pStyle w:val="Default"/>
        <w:jc w:val="both"/>
        <w:rPr>
          <w:rFonts w:asciiTheme="majorBidi" w:hAnsiTheme="majorBidi" w:cstheme="majorBidi"/>
        </w:rPr>
      </w:pPr>
    </w:p>
    <w:p w14:paraId="663CFDF7" w14:textId="77777777" w:rsidR="00AD510B" w:rsidRPr="00DC291E" w:rsidRDefault="00AD510B" w:rsidP="00AD510B">
      <w:pPr>
        <w:pStyle w:val="Default"/>
        <w:jc w:val="both"/>
        <w:rPr>
          <w:rFonts w:asciiTheme="majorBidi" w:hAnsiTheme="majorBidi" w:cstheme="majorBidi"/>
        </w:rPr>
      </w:pPr>
      <w:r w:rsidRPr="00DC291E">
        <w:rPr>
          <w:rFonts w:asciiTheme="majorBidi" w:hAnsiTheme="majorBidi" w:cstheme="majorBidi"/>
        </w:rPr>
        <w:t>En resumen, los saldos contables de activos y pasivos informados a la AEROCIVIL, los saldos desincorporados, y los saldos pendientes de desincorporar al corte de marzo de 2024, de acuerdo con lo informado por AEROCIVIL, se presentan en los siguientes cuadros:</w:t>
      </w:r>
    </w:p>
    <w:p w14:paraId="77DE257A" w14:textId="77777777" w:rsidR="00AD510B" w:rsidRDefault="00AD510B" w:rsidP="00AD510B">
      <w:pPr>
        <w:pStyle w:val="Default"/>
        <w:jc w:val="both"/>
        <w:rPr>
          <w:rFonts w:ascii="Times New Roman" w:hAnsi="Times New Roman" w:cs="Times New Roman"/>
        </w:rPr>
      </w:pPr>
    </w:p>
    <w:tbl>
      <w:tblPr>
        <w:tblW w:w="8838" w:type="dxa"/>
        <w:tblCellMar>
          <w:left w:w="70" w:type="dxa"/>
          <w:right w:w="70" w:type="dxa"/>
        </w:tblCellMar>
        <w:tblLook w:val="04A0" w:firstRow="1" w:lastRow="0" w:firstColumn="1" w:lastColumn="0" w:noHBand="0" w:noVBand="1"/>
      </w:tblPr>
      <w:tblGrid>
        <w:gridCol w:w="3479"/>
        <w:gridCol w:w="2050"/>
        <w:gridCol w:w="1607"/>
        <w:gridCol w:w="1702"/>
      </w:tblGrid>
      <w:tr w:rsidR="00AD510B" w:rsidRPr="00984431" w14:paraId="38122373" w14:textId="77777777" w:rsidTr="004642E8">
        <w:trPr>
          <w:trHeight w:val="315"/>
          <w:tblHeader/>
        </w:trPr>
        <w:tc>
          <w:tcPr>
            <w:tcW w:w="3479" w:type="dxa"/>
            <w:tcBorders>
              <w:top w:val="nil"/>
              <w:left w:val="nil"/>
              <w:bottom w:val="nil"/>
              <w:right w:val="nil"/>
            </w:tcBorders>
            <w:shd w:val="clear" w:color="auto" w:fill="auto"/>
            <w:noWrap/>
            <w:vAlign w:val="bottom"/>
            <w:hideMark/>
          </w:tcPr>
          <w:p w14:paraId="2050B16F" w14:textId="77777777" w:rsidR="00AD510B" w:rsidRPr="00984431" w:rsidRDefault="00AD510B" w:rsidP="00341456">
            <w:pPr>
              <w:spacing w:after="0" w:line="240" w:lineRule="auto"/>
              <w:rPr>
                <w:rFonts w:ascii="Times New Roman" w:eastAsia="Times New Roman" w:hAnsi="Times New Roman" w:cs="Times New Roman"/>
                <w:kern w:val="0"/>
                <w:sz w:val="24"/>
                <w:szCs w:val="24"/>
                <w:lang w:eastAsia="es-CO"/>
                <w14:ligatures w14:val="none"/>
              </w:rPr>
            </w:pPr>
          </w:p>
        </w:tc>
        <w:tc>
          <w:tcPr>
            <w:tcW w:w="2050" w:type="dxa"/>
            <w:tcBorders>
              <w:top w:val="nil"/>
              <w:left w:val="nil"/>
              <w:bottom w:val="nil"/>
              <w:right w:val="nil"/>
            </w:tcBorders>
            <w:shd w:val="clear" w:color="auto" w:fill="auto"/>
            <w:noWrap/>
            <w:vAlign w:val="center"/>
            <w:hideMark/>
          </w:tcPr>
          <w:p w14:paraId="52B3A965" w14:textId="77777777" w:rsidR="00AD510B" w:rsidRPr="00984431" w:rsidRDefault="00AD510B" w:rsidP="00341456">
            <w:pPr>
              <w:spacing w:after="0" w:line="240" w:lineRule="auto"/>
              <w:jc w:val="center"/>
              <w:rPr>
                <w:rFonts w:ascii="Calibri" w:eastAsia="Times New Roman" w:hAnsi="Calibri" w:cs="Calibri"/>
                <w:color w:val="000000"/>
                <w:kern w:val="0"/>
                <w:lang w:eastAsia="es-CO"/>
                <w14:ligatures w14:val="none"/>
              </w:rPr>
            </w:pPr>
            <w:r w:rsidRPr="00984431">
              <w:rPr>
                <w:rFonts w:ascii="Calibri" w:eastAsia="Times New Roman" w:hAnsi="Calibri" w:cs="Calibri"/>
                <w:color w:val="000000"/>
                <w:kern w:val="0"/>
                <w:lang w:eastAsia="es-CO"/>
                <w14:ligatures w14:val="none"/>
              </w:rPr>
              <w:t>A</w:t>
            </w:r>
          </w:p>
        </w:tc>
        <w:tc>
          <w:tcPr>
            <w:tcW w:w="1607" w:type="dxa"/>
            <w:tcBorders>
              <w:top w:val="nil"/>
              <w:left w:val="nil"/>
              <w:bottom w:val="nil"/>
              <w:right w:val="nil"/>
            </w:tcBorders>
            <w:shd w:val="clear" w:color="auto" w:fill="auto"/>
            <w:noWrap/>
            <w:vAlign w:val="center"/>
            <w:hideMark/>
          </w:tcPr>
          <w:p w14:paraId="517658C3" w14:textId="77777777" w:rsidR="00AD510B" w:rsidRPr="00984431" w:rsidRDefault="00AD510B" w:rsidP="00341456">
            <w:pPr>
              <w:spacing w:after="0" w:line="240" w:lineRule="auto"/>
              <w:jc w:val="center"/>
              <w:rPr>
                <w:rFonts w:ascii="Calibri" w:eastAsia="Times New Roman" w:hAnsi="Calibri" w:cs="Calibri"/>
                <w:color w:val="000000"/>
                <w:kern w:val="0"/>
                <w:lang w:eastAsia="es-CO"/>
                <w14:ligatures w14:val="none"/>
              </w:rPr>
            </w:pPr>
            <w:r w:rsidRPr="00984431">
              <w:rPr>
                <w:rFonts w:ascii="Calibri" w:eastAsia="Times New Roman" w:hAnsi="Calibri" w:cs="Calibri"/>
                <w:color w:val="000000"/>
                <w:kern w:val="0"/>
                <w:lang w:eastAsia="es-CO"/>
                <w14:ligatures w14:val="none"/>
              </w:rPr>
              <w:t>B</w:t>
            </w:r>
          </w:p>
        </w:tc>
        <w:tc>
          <w:tcPr>
            <w:tcW w:w="1702" w:type="dxa"/>
            <w:tcBorders>
              <w:top w:val="nil"/>
              <w:left w:val="nil"/>
              <w:bottom w:val="nil"/>
              <w:right w:val="nil"/>
            </w:tcBorders>
            <w:shd w:val="clear" w:color="auto" w:fill="auto"/>
            <w:noWrap/>
            <w:vAlign w:val="center"/>
            <w:hideMark/>
          </w:tcPr>
          <w:p w14:paraId="44381F36" w14:textId="77777777" w:rsidR="00AD510B" w:rsidRPr="00984431" w:rsidRDefault="00AD510B" w:rsidP="00341456">
            <w:pPr>
              <w:spacing w:after="0" w:line="240" w:lineRule="auto"/>
              <w:jc w:val="center"/>
              <w:rPr>
                <w:rFonts w:ascii="Calibri" w:eastAsia="Times New Roman" w:hAnsi="Calibri" w:cs="Calibri"/>
                <w:color w:val="000000"/>
                <w:kern w:val="0"/>
                <w:lang w:eastAsia="es-CO"/>
                <w14:ligatures w14:val="none"/>
              </w:rPr>
            </w:pPr>
            <w:r w:rsidRPr="00984431">
              <w:rPr>
                <w:rFonts w:ascii="Calibri" w:eastAsia="Times New Roman" w:hAnsi="Calibri" w:cs="Calibri"/>
                <w:color w:val="000000"/>
                <w:kern w:val="0"/>
                <w:lang w:eastAsia="es-CO"/>
                <w14:ligatures w14:val="none"/>
              </w:rPr>
              <w:t>C=A-B</w:t>
            </w:r>
          </w:p>
        </w:tc>
      </w:tr>
      <w:tr w:rsidR="00AD510B" w:rsidRPr="00852F93" w14:paraId="4E97FD81" w14:textId="77777777" w:rsidTr="004642E8">
        <w:trPr>
          <w:trHeight w:val="975"/>
          <w:tblHeader/>
        </w:trPr>
        <w:tc>
          <w:tcPr>
            <w:tcW w:w="34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E6BB89" w14:textId="77777777" w:rsidR="00AD510B" w:rsidRPr="00852F93" w:rsidRDefault="00AD510B" w:rsidP="00341456">
            <w:pPr>
              <w:spacing w:after="0" w:line="240" w:lineRule="auto"/>
              <w:jc w:val="center"/>
              <w:rPr>
                <w:rFonts w:asciiTheme="majorBidi" w:hAnsiTheme="majorBidi" w:cstheme="majorBidi"/>
                <w:sz w:val="16"/>
                <w:szCs w:val="16"/>
              </w:rPr>
            </w:pPr>
            <w:r w:rsidRPr="00852F93">
              <w:rPr>
                <w:rFonts w:asciiTheme="majorBidi" w:hAnsiTheme="majorBidi" w:cstheme="majorBidi"/>
                <w:sz w:val="16"/>
                <w:szCs w:val="16"/>
              </w:rPr>
              <w:t>Concepto</w:t>
            </w:r>
          </w:p>
        </w:tc>
        <w:tc>
          <w:tcPr>
            <w:tcW w:w="2050" w:type="dxa"/>
            <w:tcBorders>
              <w:top w:val="single" w:sz="8" w:space="0" w:color="auto"/>
              <w:left w:val="nil"/>
              <w:bottom w:val="single" w:sz="8" w:space="0" w:color="auto"/>
              <w:right w:val="single" w:sz="8" w:space="0" w:color="auto"/>
            </w:tcBorders>
            <w:shd w:val="clear" w:color="auto" w:fill="auto"/>
            <w:vAlign w:val="center"/>
            <w:hideMark/>
          </w:tcPr>
          <w:p w14:paraId="70B5388E" w14:textId="77777777" w:rsidR="00AD510B" w:rsidRPr="00852F93" w:rsidRDefault="00AD510B" w:rsidP="00341456">
            <w:pPr>
              <w:spacing w:after="0" w:line="240" w:lineRule="auto"/>
              <w:jc w:val="center"/>
              <w:rPr>
                <w:rFonts w:asciiTheme="majorBidi" w:hAnsiTheme="majorBidi" w:cstheme="majorBidi"/>
                <w:sz w:val="16"/>
                <w:szCs w:val="16"/>
              </w:rPr>
            </w:pPr>
            <w:r w:rsidRPr="00852F93">
              <w:rPr>
                <w:rFonts w:asciiTheme="majorBidi" w:hAnsiTheme="majorBidi" w:cstheme="majorBidi"/>
                <w:sz w:val="16"/>
                <w:szCs w:val="16"/>
              </w:rPr>
              <w:t>saldo informado a AEROCIVIL</w:t>
            </w:r>
          </w:p>
        </w:tc>
        <w:tc>
          <w:tcPr>
            <w:tcW w:w="1607" w:type="dxa"/>
            <w:tcBorders>
              <w:top w:val="single" w:sz="8" w:space="0" w:color="auto"/>
              <w:left w:val="nil"/>
              <w:bottom w:val="single" w:sz="8" w:space="0" w:color="auto"/>
              <w:right w:val="single" w:sz="8" w:space="0" w:color="auto"/>
            </w:tcBorders>
            <w:shd w:val="clear" w:color="auto" w:fill="auto"/>
            <w:vAlign w:val="center"/>
            <w:hideMark/>
          </w:tcPr>
          <w:p w14:paraId="73478BDB" w14:textId="77777777" w:rsidR="00AD510B" w:rsidRPr="00852F93" w:rsidRDefault="00AD510B" w:rsidP="00341456">
            <w:pPr>
              <w:spacing w:after="0" w:line="240" w:lineRule="auto"/>
              <w:jc w:val="center"/>
              <w:rPr>
                <w:rFonts w:asciiTheme="majorBidi" w:hAnsiTheme="majorBidi" w:cstheme="majorBidi"/>
                <w:sz w:val="16"/>
                <w:szCs w:val="16"/>
              </w:rPr>
            </w:pPr>
            <w:r w:rsidRPr="00852F93">
              <w:rPr>
                <w:rFonts w:asciiTheme="majorBidi" w:hAnsiTheme="majorBidi" w:cstheme="majorBidi"/>
                <w:sz w:val="16"/>
                <w:szCs w:val="16"/>
              </w:rPr>
              <w:t>saldo desincorporado ANI</w:t>
            </w:r>
          </w:p>
        </w:tc>
        <w:tc>
          <w:tcPr>
            <w:tcW w:w="1702" w:type="dxa"/>
            <w:tcBorders>
              <w:top w:val="single" w:sz="8" w:space="0" w:color="auto"/>
              <w:left w:val="nil"/>
              <w:bottom w:val="single" w:sz="8" w:space="0" w:color="auto"/>
              <w:right w:val="single" w:sz="8" w:space="0" w:color="auto"/>
            </w:tcBorders>
            <w:shd w:val="clear" w:color="auto" w:fill="auto"/>
            <w:vAlign w:val="center"/>
            <w:hideMark/>
          </w:tcPr>
          <w:p w14:paraId="1ACD3C88" w14:textId="77777777" w:rsidR="00AD510B" w:rsidRPr="00852F93" w:rsidRDefault="00AD510B" w:rsidP="00341456">
            <w:pPr>
              <w:spacing w:after="0" w:line="240" w:lineRule="auto"/>
              <w:jc w:val="center"/>
              <w:rPr>
                <w:rFonts w:asciiTheme="majorBidi" w:hAnsiTheme="majorBidi" w:cstheme="majorBidi"/>
                <w:sz w:val="16"/>
                <w:szCs w:val="16"/>
              </w:rPr>
            </w:pPr>
            <w:r w:rsidRPr="00852F93">
              <w:rPr>
                <w:rFonts w:asciiTheme="majorBidi" w:hAnsiTheme="majorBidi" w:cstheme="majorBidi"/>
                <w:sz w:val="16"/>
                <w:szCs w:val="16"/>
              </w:rPr>
              <w:t>Saldo pendiente desincorporar ANI</w:t>
            </w:r>
          </w:p>
        </w:tc>
      </w:tr>
      <w:tr w:rsidR="00AD510B" w:rsidRPr="00852F93" w14:paraId="6D56B43B" w14:textId="77777777" w:rsidTr="004642E8">
        <w:trPr>
          <w:trHeight w:val="315"/>
        </w:trPr>
        <w:tc>
          <w:tcPr>
            <w:tcW w:w="3479" w:type="dxa"/>
            <w:tcBorders>
              <w:top w:val="nil"/>
              <w:left w:val="single" w:sz="8" w:space="0" w:color="auto"/>
              <w:bottom w:val="single" w:sz="8" w:space="0" w:color="auto"/>
              <w:right w:val="single" w:sz="8" w:space="0" w:color="auto"/>
            </w:tcBorders>
            <w:shd w:val="clear" w:color="auto" w:fill="auto"/>
            <w:noWrap/>
            <w:vAlign w:val="center"/>
            <w:hideMark/>
          </w:tcPr>
          <w:p w14:paraId="37E51E5F" w14:textId="77777777" w:rsidR="00AD510B" w:rsidRPr="00852F93" w:rsidRDefault="00AD510B" w:rsidP="00341456">
            <w:pPr>
              <w:spacing w:after="0" w:line="240" w:lineRule="auto"/>
              <w:rPr>
                <w:rFonts w:asciiTheme="majorBidi" w:hAnsiTheme="majorBidi" w:cstheme="majorBidi"/>
                <w:sz w:val="16"/>
                <w:szCs w:val="16"/>
              </w:rPr>
            </w:pPr>
            <w:r w:rsidRPr="00852F93">
              <w:rPr>
                <w:rFonts w:asciiTheme="majorBidi" w:hAnsiTheme="majorBidi" w:cstheme="majorBidi"/>
                <w:sz w:val="16"/>
                <w:szCs w:val="16"/>
              </w:rPr>
              <w:t>Propiedades, planta y equipo</w:t>
            </w:r>
          </w:p>
        </w:tc>
        <w:tc>
          <w:tcPr>
            <w:tcW w:w="2050" w:type="dxa"/>
            <w:tcBorders>
              <w:top w:val="nil"/>
              <w:left w:val="nil"/>
              <w:bottom w:val="single" w:sz="8" w:space="0" w:color="auto"/>
              <w:right w:val="single" w:sz="8" w:space="0" w:color="auto"/>
            </w:tcBorders>
            <w:shd w:val="clear" w:color="auto" w:fill="auto"/>
            <w:noWrap/>
            <w:vAlign w:val="center"/>
            <w:hideMark/>
          </w:tcPr>
          <w:p w14:paraId="6BCAFA8D" w14:textId="77777777" w:rsidR="00AD510B" w:rsidRPr="00852F93" w:rsidRDefault="00AD510B" w:rsidP="00341456">
            <w:pPr>
              <w:spacing w:after="0" w:line="240" w:lineRule="auto"/>
              <w:jc w:val="right"/>
              <w:rPr>
                <w:rFonts w:asciiTheme="majorBidi" w:hAnsiTheme="majorBidi" w:cstheme="majorBidi"/>
                <w:sz w:val="16"/>
                <w:szCs w:val="16"/>
              </w:rPr>
            </w:pPr>
            <w:r w:rsidRPr="00852F93">
              <w:rPr>
                <w:rFonts w:asciiTheme="majorBidi" w:hAnsiTheme="majorBidi" w:cstheme="majorBidi"/>
                <w:sz w:val="16"/>
                <w:szCs w:val="16"/>
              </w:rPr>
              <w:t>299.772.338.496</w:t>
            </w:r>
          </w:p>
        </w:tc>
        <w:tc>
          <w:tcPr>
            <w:tcW w:w="1607" w:type="dxa"/>
            <w:tcBorders>
              <w:top w:val="nil"/>
              <w:left w:val="nil"/>
              <w:bottom w:val="single" w:sz="8" w:space="0" w:color="auto"/>
              <w:right w:val="single" w:sz="8" w:space="0" w:color="auto"/>
            </w:tcBorders>
            <w:shd w:val="clear" w:color="auto" w:fill="auto"/>
            <w:noWrap/>
            <w:vAlign w:val="center"/>
            <w:hideMark/>
          </w:tcPr>
          <w:p w14:paraId="64FADD78" w14:textId="77777777" w:rsidR="00AD510B" w:rsidRPr="00852F93" w:rsidRDefault="00AD510B" w:rsidP="00852F93">
            <w:pPr>
              <w:spacing w:after="0" w:line="240" w:lineRule="auto"/>
              <w:jc w:val="center"/>
              <w:rPr>
                <w:rFonts w:asciiTheme="majorBidi" w:hAnsiTheme="majorBidi" w:cstheme="majorBidi"/>
                <w:sz w:val="16"/>
                <w:szCs w:val="16"/>
              </w:rPr>
            </w:pPr>
            <w:r w:rsidRPr="00852F93">
              <w:rPr>
                <w:rFonts w:asciiTheme="majorBidi" w:hAnsiTheme="majorBidi" w:cstheme="majorBidi"/>
                <w:sz w:val="16"/>
                <w:szCs w:val="16"/>
              </w:rPr>
              <w:t>41.666.596.846</w:t>
            </w:r>
          </w:p>
        </w:tc>
        <w:tc>
          <w:tcPr>
            <w:tcW w:w="1702" w:type="dxa"/>
            <w:tcBorders>
              <w:top w:val="nil"/>
              <w:left w:val="nil"/>
              <w:bottom w:val="single" w:sz="8" w:space="0" w:color="auto"/>
              <w:right w:val="single" w:sz="8" w:space="0" w:color="auto"/>
            </w:tcBorders>
            <w:shd w:val="clear" w:color="auto" w:fill="auto"/>
            <w:noWrap/>
            <w:vAlign w:val="center"/>
            <w:hideMark/>
          </w:tcPr>
          <w:p w14:paraId="070F3451" w14:textId="77777777" w:rsidR="00AD510B" w:rsidRPr="00852F93" w:rsidRDefault="00AD510B" w:rsidP="00852F93">
            <w:pPr>
              <w:spacing w:after="0" w:line="240" w:lineRule="auto"/>
              <w:jc w:val="center"/>
              <w:rPr>
                <w:rFonts w:asciiTheme="majorBidi" w:hAnsiTheme="majorBidi" w:cstheme="majorBidi"/>
                <w:sz w:val="16"/>
                <w:szCs w:val="16"/>
              </w:rPr>
            </w:pPr>
            <w:r w:rsidRPr="00852F93">
              <w:rPr>
                <w:rFonts w:asciiTheme="majorBidi" w:hAnsiTheme="majorBidi" w:cstheme="majorBidi"/>
                <w:sz w:val="16"/>
                <w:szCs w:val="16"/>
              </w:rPr>
              <w:t>258.105.741.650</w:t>
            </w:r>
          </w:p>
        </w:tc>
      </w:tr>
      <w:tr w:rsidR="00AD510B" w:rsidRPr="00852F93" w14:paraId="4FA9AE77" w14:textId="77777777" w:rsidTr="004642E8">
        <w:trPr>
          <w:trHeight w:val="315"/>
        </w:trPr>
        <w:tc>
          <w:tcPr>
            <w:tcW w:w="3479" w:type="dxa"/>
            <w:tcBorders>
              <w:top w:val="nil"/>
              <w:left w:val="single" w:sz="8" w:space="0" w:color="auto"/>
              <w:bottom w:val="single" w:sz="8" w:space="0" w:color="auto"/>
              <w:right w:val="single" w:sz="8" w:space="0" w:color="auto"/>
            </w:tcBorders>
            <w:shd w:val="clear" w:color="auto" w:fill="auto"/>
            <w:noWrap/>
            <w:vAlign w:val="center"/>
            <w:hideMark/>
          </w:tcPr>
          <w:p w14:paraId="324D2D1A" w14:textId="77777777" w:rsidR="00AD510B" w:rsidRPr="00852F93" w:rsidRDefault="00AD510B" w:rsidP="00341456">
            <w:pPr>
              <w:spacing w:after="0" w:line="240" w:lineRule="auto"/>
              <w:rPr>
                <w:rFonts w:asciiTheme="majorBidi" w:hAnsiTheme="majorBidi" w:cstheme="majorBidi"/>
                <w:sz w:val="16"/>
                <w:szCs w:val="16"/>
              </w:rPr>
            </w:pPr>
            <w:r w:rsidRPr="00852F93">
              <w:rPr>
                <w:rFonts w:asciiTheme="majorBidi" w:hAnsiTheme="majorBidi" w:cstheme="majorBidi"/>
                <w:sz w:val="16"/>
                <w:szCs w:val="16"/>
              </w:rPr>
              <w:t>Otros Activos (Activos intangibles)</w:t>
            </w:r>
          </w:p>
        </w:tc>
        <w:tc>
          <w:tcPr>
            <w:tcW w:w="2050" w:type="dxa"/>
            <w:tcBorders>
              <w:top w:val="nil"/>
              <w:left w:val="nil"/>
              <w:bottom w:val="single" w:sz="8" w:space="0" w:color="auto"/>
              <w:right w:val="single" w:sz="8" w:space="0" w:color="auto"/>
            </w:tcBorders>
            <w:shd w:val="clear" w:color="auto" w:fill="auto"/>
            <w:noWrap/>
            <w:vAlign w:val="center"/>
            <w:hideMark/>
          </w:tcPr>
          <w:p w14:paraId="55C8070D" w14:textId="77777777" w:rsidR="00AD510B" w:rsidRPr="00852F93" w:rsidRDefault="00AD510B" w:rsidP="00341456">
            <w:pPr>
              <w:spacing w:after="0" w:line="240" w:lineRule="auto"/>
              <w:jc w:val="right"/>
              <w:rPr>
                <w:rFonts w:asciiTheme="majorBidi" w:hAnsiTheme="majorBidi" w:cstheme="majorBidi"/>
                <w:sz w:val="16"/>
                <w:szCs w:val="16"/>
              </w:rPr>
            </w:pPr>
            <w:r w:rsidRPr="00852F93">
              <w:rPr>
                <w:rFonts w:asciiTheme="majorBidi" w:hAnsiTheme="majorBidi" w:cstheme="majorBidi"/>
                <w:sz w:val="16"/>
                <w:szCs w:val="16"/>
              </w:rPr>
              <w:t>33.421.956.141</w:t>
            </w:r>
          </w:p>
        </w:tc>
        <w:tc>
          <w:tcPr>
            <w:tcW w:w="1607" w:type="dxa"/>
            <w:tcBorders>
              <w:top w:val="nil"/>
              <w:left w:val="nil"/>
              <w:bottom w:val="single" w:sz="8" w:space="0" w:color="auto"/>
              <w:right w:val="single" w:sz="8" w:space="0" w:color="auto"/>
            </w:tcBorders>
            <w:shd w:val="clear" w:color="auto" w:fill="auto"/>
            <w:noWrap/>
            <w:vAlign w:val="center"/>
            <w:hideMark/>
          </w:tcPr>
          <w:p w14:paraId="75C357EF" w14:textId="77777777" w:rsidR="00AD510B" w:rsidRPr="00852F93" w:rsidRDefault="00AD510B" w:rsidP="00852F93">
            <w:pPr>
              <w:spacing w:after="0" w:line="240" w:lineRule="auto"/>
              <w:jc w:val="center"/>
              <w:rPr>
                <w:rFonts w:asciiTheme="majorBidi" w:hAnsiTheme="majorBidi" w:cstheme="majorBidi"/>
                <w:sz w:val="16"/>
                <w:szCs w:val="16"/>
              </w:rPr>
            </w:pPr>
            <w:r w:rsidRPr="00852F93">
              <w:rPr>
                <w:rFonts w:asciiTheme="majorBidi" w:hAnsiTheme="majorBidi" w:cstheme="majorBidi"/>
                <w:sz w:val="16"/>
                <w:szCs w:val="16"/>
              </w:rPr>
              <w:t>32.570.255.515</w:t>
            </w:r>
          </w:p>
        </w:tc>
        <w:tc>
          <w:tcPr>
            <w:tcW w:w="1702" w:type="dxa"/>
            <w:tcBorders>
              <w:top w:val="nil"/>
              <w:left w:val="nil"/>
              <w:bottom w:val="single" w:sz="8" w:space="0" w:color="auto"/>
              <w:right w:val="single" w:sz="8" w:space="0" w:color="auto"/>
            </w:tcBorders>
            <w:shd w:val="clear" w:color="auto" w:fill="auto"/>
            <w:noWrap/>
            <w:vAlign w:val="center"/>
            <w:hideMark/>
          </w:tcPr>
          <w:p w14:paraId="62116056" w14:textId="77777777" w:rsidR="00AD510B" w:rsidRPr="00852F93" w:rsidRDefault="00AD510B" w:rsidP="00852F93">
            <w:pPr>
              <w:spacing w:after="0" w:line="240" w:lineRule="auto"/>
              <w:jc w:val="center"/>
              <w:rPr>
                <w:rFonts w:asciiTheme="majorBidi" w:hAnsiTheme="majorBidi" w:cstheme="majorBidi"/>
                <w:sz w:val="16"/>
                <w:szCs w:val="16"/>
              </w:rPr>
            </w:pPr>
            <w:r w:rsidRPr="00852F93">
              <w:rPr>
                <w:rFonts w:asciiTheme="majorBidi" w:hAnsiTheme="majorBidi" w:cstheme="majorBidi"/>
                <w:sz w:val="16"/>
                <w:szCs w:val="16"/>
              </w:rPr>
              <w:t>851.700.626</w:t>
            </w:r>
          </w:p>
        </w:tc>
      </w:tr>
      <w:tr w:rsidR="00AD510B" w:rsidRPr="00852F93" w14:paraId="62B06FBD" w14:textId="77777777" w:rsidTr="004642E8">
        <w:trPr>
          <w:trHeight w:val="315"/>
        </w:trPr>
        <w:tc>
          <w:tcPr>
            <w:tcW w:w="3479" w:type="dxa"/>
            <w:tcBorders>
              <w:top w:val="nil"/>
              <w:left w:val="single" w:sz="8" w:space="0" w:color="auto"/>
              <w:bottom w:val="single" w:sz="8" w:space="0" w:color="auto"/>
              <w:right w:val="single" w:sz="8" w:space="0" w:color="auto"/>
            </w:tcBorders>
            <w:shd w:val="clear" w:color="auto" w:fill="auto"/>
            <w:noWrap/>
            <w:vAlign w:val="center"/>
            <w:hideMark/>
          </w:tcPr>
          <w:p w14:paraId="3B96E24C" w14:textId="77777777" w:rsidR="00AD510B" w:rsidRPr="00852F93" w:rsidRDefault="00AD510B" w:rsidP="00341456">
            <w:pPr>
              <w:spacing w:after="0" w:line="240" w:lineRule="auto"/>
              <w:rPr>
                <w:rFonts w:asciiTheme="majorBidi" w:hAnsiTheme="majorBidi" w:cstheme="majorBidi"/>
                <w:sz w:val="16"/>
                <w:szCs w:val="16"/>
              </w:rPr>
            </w:pPr>
            <w:r w:rsidRPr="00852F93">
              <w:rPr>
                <w:rFonts w:asciiTheme="majorBidi" w:hAnsiTheme="majorBidi" w:cstheme="majorBidi"/>
                <w:sz w:val="16"/>
                <w:szCs w:val="16"/>
              </w:rPr>
              <w:t>Bienes de uso público e históricos y culturales</w:t>
            </w:r>
          </w:p>
        </w:tc>
        <w:tc>
          <w:tcPr>
            <w:tcW w:w="2050" w:type="dxa"/>
            <w:tcBorders>
              <w:top w:val="nil"/>
              <w:left w:val="nil"/>
              <w:bottom w:val="single" w:sz="8" w:space="0" w:color="auto"/>
              <w:right w:val="single" w:sz="8" w:space="0" w:color="auto"/>
            </w:tcBorders>
            <w:shd w:val="clear" w:color="auto" w:fill="auto"/>
            <w:noWrap/>
            <w:vAlign w:val="center"/>
            <w:hideMark/>
          </w:tcPr>
          <w:p w14:paraId="267459FF" w14:textId="77777777" w:rsidR="00AD510B" w:rsidRPr="00852F93" w:rsidRDefault="00AD510B" w:rsidP="00341456">
            <w:pPr>
              <w:spacing w:after="0" w:line="240" w:lineRule="auto"/>
              <w:jc w:val="right"/>
              <w:rPr>
                <w:rFonts w:asciiTheme="majorBidi" w:hAnsiTheme="majorBidi" w:cstheme="majorBidi"/>
                <w:sz w:val="16"/>
                <w:szCs w:val="16"/>
              </w:rPr>
            </w:pPr>
            <w:r w:rsidRPr="00852F93">
              <w:rPr>
                <w:rFonts w:asciiTheme="majorBidi" w:hAnsiTheme="majorBidi" w:cstheme="majorBidi"/>
                <w:sz w:val="16"/>
                <w:szCs w:val="16"/>
              </w:rPr>
              <w:t>4.146.921.488.983</w:t>
            </w:r>
          </w:p>
        </w:tc>
        <w:tc>
          <w:tcPr>
            <w:tcW w:w="1607" w:type="dxa"/>
            <w:tcBorders>
              <w:top w:val="nil"/>
              <w:left w:val="nil"/>
              <w:bottom w:val="single" w:sz="8" w:space="0" w:color="auto"/>
              <w:right w:val="single" w:sz="8" w:space="0" w:color="auto"/>
            </w:tcBorders>
            <w:shd w:val="clear" w:color="auto" w:fill="auto"/>
            <w:noWrap/>
            <w:vAlign w:val="center"/>
            <w:hideMark/>
          </w:tcPr>
          <w:p w14:paraId="58AD640D" w14:textId="77777777" w:rsidR="00AD510B" w:rsidRPr="00852F93" w:rsidRDefault="00AD510B" w:rsidP="00852F93">
            <w:pPr>
              <w:spacing w:after="0" w:line="240" w:lineRule="auto"/>
              <w:jc w:val="center"/>
              <w:rPr>
                <w:rFonts w:asciiTheme="majorBidi" w:hAnsiTheme="majorBidi" w:cstheme="majorBidi"/>
                <w:sz w:val="16"/>
                <w:szCs w:val="16"/>
              </w:rPr>
            </w:pPr>
            <w:r w:rsidRPr="00852F93">
              <w:rPr>
                <w:rFonts w:asciiTheme="majorBidi" w:hAnsiTheme="majorBidi" w:cstheme="majorBidi"/>
                <w:sz w:val="16"/>
                <w:szCs w:val="16"/>
              </w:rPr>
              <w:t>4.146.921.488.983</w:t>
            </w:r>
          </w:p>
        </w:tc>
        <w:tc>
          <w:tcPr>
            <w:tcW w:w="1702" w:type="dxa"/>
            <w:tcBorders>
              <w:top w:val="nil"/>
              <w:left w:val="nil"/>
              <w:bottom w:val="single" w:sz="8" w:space="0" w:color="auto"/>
              <w:right w:val="single" w:sz="8" w:space="0" w:color="auto"/>
            </w:tcBorders>
            <w:shd w:val="clear" w:color="auto" w:fill="auto"/>
            <w:noWrap/>
            <w:vAlign w:val="center"/>
            <w:hideMark/>
          </w:tcPr>
          <w:p w14:paraId="0EE42D74" w14:textId="77777777" w:rsidR="00AD510B" w:rsidRPr="00852F93" w:rsidRDefault="00AD510B" w:rsidP="00852F93">
            <w:pPr>
              <w:spacing w:after="0" w:line="240" w:lineRule="auto"/>
              <w:jc w:val="center"/>
              <w:rPr>
                <w:rFonts w:asciiTheme="majorBidi" w:hAnsiTheme="majorBidi" w:cstheme="majorBidi"/>
                <w:sz w:val="16"/>
                <w:szCs w:val="16"/>
              </w:rPr>
            </w:pPr>
            <w:r w:rsidRPr="00852F93">
              <w:rPr>
                <w:rFonts w:asciiTheme="majorBidi" w:hAnsiTheme="majorBidi" w:cstheme="majorBidi"/>
                <w:sz w:val="16"/>
                <w:szCs w:val="16"/>
              </w:rPr>
              <w:t>0</w:t>
            </w:r>
          </w:p>
        </w:tc>
      </w:tr>
      <w:tr w:rsidR="00AD510B" w:rsidRPr="00852F93" w14:paraId="575050E0" w14:textId="77777777" w:rsidTr="004642E8">
        <w:trPr>
          <w:trHeight w:val="315"/>
        </w:trPr>
        <w:tc>
          <w:tcPr>
            <w:tcW w:w="3479" w:type="dxa"/>
            <w:tcBorders>
              <w:top w:val="nil"/>
              <w:left w:val="single" w:sz="8" w:space="0" w:color="auto"/>
              <w:bottom w:val="single" w:sz="8" w:space="0" w:color="auto"/>
              <w:right w:val="single" w:sz="8" w:space="0" w:color="auto"/>
            </w:tcBorders>
            <w:shd w:val="clear" w:color="auto" w:fill="auto"/>
            <w:noWrap/>
            <w:vAlign w:val="center"/>
            <w:hideMark/>
          </w:tcPr>
          <w:p w14:paraId="25BB9322" w14:textId="77777777" w:rsidR="00AD510B" w:rsidRPr="00852F93" w:rsidRDefault="00AD510B" w:rsidP="00341456">
            <w:pPr>
              <w:spacing w:after="0" w:line="240" w:lineRule="auto"/>
              <w:jc w:val="center"/>
              <w:rPr>
                <w:rFonts w:asciiTheme="majorBidi" w:hAnsiTheme="majorBidi" w:cstheme="majorBidi"/>
                <w:sz w:val="16"/>
                <w:szCs w:val="16"/>
              </w:rPr>
            </w:pPr>
            <w:r w:rsidRPr="00852F93">
              <w:rPr>
                <w:rFonts w:asciiTheme="majorBidi" w:hAnsiTheme="majorBidi" w:cstheme="majorBidi"/>
                <w:sz w:val="16"/>
                <w:szCs w:val="16"/>
              </w:rPr>
              <w:t>Total</w:t>
            </w:r>
          </w:p>
        </w:tc>
        <w:tc>
          <w:tcPr>
            <w:tcW w:w="2050" w:type="dxa"/>
            <w:tcBorders>
              <w:top w:val="nil"/>
              <w:left w:val="nil"/>
              <w:bottom w:val="single" w:sz="8" w:space="0" w:color="auto"/>
              <w:right w:val="single" w:sz="8" w:space="0" w:color="auto"/>
            </w:tcBorders>
            <w:shd w:val="clear" w:color="auto" w:fill="auto"/>
            <w:noWrap/>
            <w:vAlign w:val="center"/>
            <w:hideMark/>
          </w:tcPr>
          <w:p w14:paraId="2808414A" w14:textId="77777777" w:rsidR="00AD510B" w:rsidRPr="00852F93" w:rsidRDefault="00AD510B" w:rsidP="00341456">
            <w:pPr>
              <w:spacing w:after="0" w:line="240" w:lineRule="auto"/>
              <w:jc w:val="right"/>
              <w:rPr>
                <w:rFonts w:asciiTheme="majorBidi" w:hAnsiTheme="majorBidi" w:cstheme="majorBidi"/>
                <w:sz w:val="16"/>
                <w:szCs w:val="16"/>
              </w:rPr>
            </w:pPr>
            <w:r w:rsidRPr="00852F93">
              <w:rPr>
                <w:rFonts w:asciiTheme="majorBidi" w:hAnsiTheme="majorBidi" w:cstheme="majorBidi"/>
                <w:sz w:val="16"/>
                <w:szCs w:val="16"/>
              </w:rPr>
              <w:t>4.480.115.783.620</w:t>
            </w:r>
          </w:p>
        </w:tc>
        <w:tc>
          <w:tcPr>
            <w:tcW w:w="1607" w:type="dxa"/>
            <w:tcBorders>
              <w:top w:val="nil"/>
              <w:left w:val="nil"/>
              <w:bottom w:val="single" w:sz="8" w:space="0" w:color="auto"/>
              <w:right w:val="single" w:sz="8" w:space="0" w:color="auto"/>
            </w:tcBorders>
            <w:shd w:val="clear" w:color="auto" w:fill="auto"/>
            <w:noWrap/>
            <w:vAlign w:val="center"/>
            <w:hideMark/>
          </w:tcPr>
          <w:p w14:paraId="5FBD87BA" w14:textId="77777777" w:rsidR="00AD510B" w:rsidRPr="00852F93" w:rsidRDefault="00AD510B" w:rsidP="00852F93">
            <w:pPr>
              <w:spacing w:after="0" w:line="240" w:lineRule="auto"/>
              <w:jc w:val="center"/>
              <w:rPr>
                <w:rFonts w:asciiTheme="majorBidi" w:hAnsiTheme="majorBidi" w:cstheme="majorBidi"/>
                <w:sz w:val="16"/>
                <w:szCs w:val="16"/>
              </w:rPr>
            </w:pPr>
            <w:r w:rsidRPr="00852F93">
              <w:rPr>
                <w:rFonts w:asciiTheme="majorBidi" w:hAnsiTheme="majorBidi" w:cstheme="majorBidi"/>
                <w:sz w:val="16"/>
                <w:szCs w:val="16"/>
              </w:rPr>
              <w:t>4.221.158.341.344</w:t>
            </w:r>
          </w:p>
        </w:tc>
        <w:tc>
          <w:tcPr>
            <w:tcW w:w="1702" w:type="dxa"/>
            <w:tcBorders>
              <w:top w:val="nil"/>
              <w:left w:val="nil"/>
              <w:bottom w:val="single" w:sz="8" w:space="0" w:color="auto"/>
              <w:right w:val="single" w:sz="8" w:space="0" w:color="auto"/>
            </w:tcBorders>
            <w:shd w:val="clear" w:color="auto" w:fill="auto"/>
            <w:noWrap/>
            <w:vAlign w:val="center"/>
            <w:hideMark/>
          </w:tcPr>
          <w:p w14:paraId="050CCE3B" w14:textId="77777777" w:rsidR="00AD510B" w:rsidRPr="00852F93" w:rsidRDefault="00AD510B" w:rsidP="00852F93">
            <w:pPr>
              <w:spacing w:after="0" w:line="240" w:lineRule="auto"/>
              <w:jc w:val="center"/>
              <w:rPr>
                <w:rFonts w:asciiTheme="majorBidi" w:hAnsiTheme="majorBidi" w:cstheme="majorBidi"/>
                <w:sz w:val="16"/>
                <w:szCs w:val="16"/>
              </w:rPr>
            </w:pPr>
            <w:r w:rsidRPr="00852F93">
              <w:rPr>
                <w:rFonts w:asciiTheme="majorBidi" w:hAnsiTheme="majorBidi" w:cstheme="majorBidi"/>
                <w:sz w:val="16"/>
                <w:szCs w:val="16"/>
              </w:rPr>
              <w:t>258.957.442.276</w:t>
            </w:r>
          </w:p>
        </w:tc>
      </w:tr>
      <w:tr w:rsidR="00AD510B" w:rsidRPr="00852F93" w14:paraId="3BD2DABC" w14:textId="77777777" w:rsidTr="004642E8">
        <w:trPr>
          <w:trHeight w:val="315"/>
        </w:trPr>
        <w:tc>
          <w:tcPr>
            <w:tcW w:w="3479" w:type="dxa"/>
            <w:tcBorders>
              <w:top w:val="nil"/>
              <w:left w:val="single" w:sz="8" w:space="0" w:color="auto"/>
              <w:bottom w:val="nil"/>
              <w:right w:val="nil"/>
            </w:tcBorders>
            <w:shd w:val="clear" w:color="000000" w:fill="FFFFFF"/>
            <w:noWrap/>
            <w:vAlign w:val="center"/>
            <w:hideMark/>
          </w:tcPr>
          <w:p w14:paraId="3F3B77FE" w14:textId="77777777" w:rsidR="00AD510B" w:rsidRPr="00852F93" w:rsidRDefault="00AD510B" w:rsidP="00341456">
            <w:pPr>
              <w:spacing w:after="0" w:line="240" w:lineRule="auto"/>
              <w:jc w:val="center"/>
              <w:rPr>
                <w:rFonts w:asciiTheme="majorBidi" w:hAnsiTheme="majorBidi" w:cstheme="majorBidi"/>
                <w:sz w:val="16"/>
                <w:szCs w:val="16"/>
              </w:rPr>
            </w:pPr>
            <w:proofErr w:type="gramStart"/>
            <w:r w:rsidRPr="00852F93">
              <w:rPr>
                <w:rFonts w:asciiTheme="majorBidi" w:hAnsiTheme="majorBidi" w:cstheme="majorBidi"/>
                <w:sz w:val="16"/>
                <w:szCs w:val="16"/>
              </w:rPr>
              <w:t>Total</w:t>
            </w:r>
            <w:proofErr w:type="gramEnd"/>
            <w:r w:rsidRPr="00852F93">
              <w:rPr>
                <w:rFonts w:asciiTheme="majorBidi" w:hAnsiTheme="majorBidi" w:cstheme="majorBidi"/>
                <w:sz w:val="16"/>
                <w:szCs w:val="16"/>
              </w:rPr>
              <w:t xml:space="preserve"> saldo contable activos aeropuertos 2020</w:t>
            </w:r>
          </w:p>
        </w:tc>
        <w:tc>
          <w:tcPr>
            <w:tcW w:w="2050" w:type="dxa"/>
            <w:tcBorders>
              <w:top w:val="nil"/>
              <w:left w:val="single" w:sz="8" w:space="0" w:color="auto"/>
              <w:bottom w:val="single" w:sz="8" w:space="0" w:color="auto"/>
              <w:right w:val="single" w:sz="8" w:space="0" w:color="auto"/>
            </w:tcBorders>
            <w:shd w:val="clear" w:color="000000" w:fill="FFFFFF"/>
            <w:noWrap/>
            <w:vAlign w:val="center"/>
            <w:hideMark/>
          </w:tcPr>
          <w:p w14:paraId="67772436" w14:textId="77777777" w:rsidR="00AD510B" w:rsidRPr="00852F93" w:rsidRDefault="00AD510B" w:rsidP="00341456">
            <w:pPr>
              <w:spacing w:after="0" w:line="240" w:lineRule="auto"/>
              <w:jc w:val="right"/>
              <w:rPr>
                <w:rFonts w:asciiTheme="majorBidi" w:hAnsiTheme="majorBidi" w:cstheme="majorBidi"/>
                <w:sz w:val="16"/>
                <w:szCs w:val="16"/>
              </w:rPr>
            </w:pPr>
            <w:r w:rsidRPr="00852F93">
              <w:rPr>
                <w:rFonts w:asciiTheme="majorBidi" w:hAnsiTheme="majorBidi" w:cstheme="majorBidi"/>
                <w:sz w:val="16"/>
                <w:szCs w:val="16"/>
              </w:rPr>
              <w:t>4.480.115.783.620</w:t>
            </w:r>
          </w:p>
        </w:tc>
        <w:tc>
          <w:tcPr>
            <w:tcW w:w="1607" w:type="dxa"/>
            <w:tcBorders>
              <w:top w:val="nil"/>
              <w:left w:val="nil"/>
              <w:bottom w:val="nil"/>
              <w:right w:val="nil"/>
            </w:tcBorders>
            <w:shd w:val="clear" w:color="auto" w:fill="auto"/>
            <w:noWrap/>
            <w:vAlign w:val="bottom"/>
            <w:hideMark/>
          </w:tcPr>
          <w:p w14:paraId="60B51CC2" w14:textId="77777777" w:rsidR="00AD510B" w:rsidRPr="00852F93" w:rsidRDefault="00AD510B" w:rsidP="00341456">
            <w:pPr>
              <w:spacing w:after="0" w:line="240" w:lineRule="auto"/>
              <w:jc w:val="right"/>
              <w:rPr>
                <w:rFonts w:ascii="Times New Roman" w:eastAsia="Times New Roman" w:hAnsi="Times New Roman" w:cs="Times New Roman"/>
                <w:color w:val="000000"/>
                <w:kern w:val="0"/>
                <w:sz w:val="16"/>
                <w:szCs w:val="16"/>
                <w:lang w:eastAsia="es-CO"/>
                <w14:ligatures w14:val="none"/>
              </w:rPr>
            </w:pPr>
          </w:p>
        </w:tc>
        <w:tc>
          <w:tcPr>
            <w:tcW w:w="1702" w:type="dxa"/>
            <w:tcBorders>
              <w:top w:val="nil"/>
              <w:left w:val="nil"/>
              <w:bottom w:val="nil"/>
              <w:right w:val="nil"/>
            </w:tcBorders>
            <w:shd w:val="clear" w:color="auto" w:fill="auto"/>
            <w:noWrap/>
            <w:vAlign w:val="bottom"/>
            <w:hideMark/>
          </w:tcPr>
          <w:p w14:paraId="1F1D22F5" w14:textId="77777777" w:rsidR="00AD510B" w:rsidRPr="00852F93" w:rsidRDefault="00AD510B" w:rsidP="00341456">
            <w:pPr>
              <w:spacing w:after="0" w:line="240" w:lineRule="auto"/>
              <w:rPr>
                <w:rFonts w:ascii="Times New Roman" w:eastAsia="Times New Roman" w:hAnsi="Times New Roman" w:cs="Times New Roman"/>
                <w:kern w:val="0"/>
                <w:sz w:val="16"/>
                <w:szCs w:val="16"/>
                <w:lang w:eastAsia="es-CO"/>
                <w14:ligatures w14:val="none"/>
              </w:rPr>
            </w:pPr>
          </w:p>
        </w:tc>
      </w:tr>
      <w:tr w:rsidR="00AD510B" w:rsidRPr="00852F93" w14:paraId="4D03CE17" w14:textId="77777777" w:rsidTr="004642E8">
        <w:trPr>
          <w:trHeight w:val="300"/>
        </w:trPr>
        <w:tc>
          <w:tcPr>
            <w:tcW w:w="3479" w:type="dxa"/>
            <w:tcBorders>
              <w:top w:val="nil"/>
              <w:left w:val="single" w:sz="8" w:space="0" w:color="auto"/>
              <w:bottom w:val="nil"/>
              <w:right w:val="nil"/>
            </w:tcBorders>
            <w:shd w:val="clear" w:color="000000" w:fill="FFFFFF"/>
            <w:noWrap/>
            <w:vAlign w:val="center"/>
            <w:hideMark/>
          </w:tcPr>
          <w:p w14:paraId="231E2DF3" w14:textId="77777777" w:rsidR="00AD510B" w:rsidRPr="00852F93" w:rsidRDefault="00AD510B" w:rsidP="00341456">
            <w:pPr>
              <w:spacing w:after="0" w:line="240" w:lineRule="auto"/>
              <w:jc w:val="center"/>
              <w:rPr>
                <w:rFonts w:asciiTheme="majorBidi" w:hAnsiTheme="majorBidi" w:cstheme="majorBidi"/>
                <w:sz w:val="16"/>
                <w:szCs w:val="16"/>
              </w:rPr>
            </w:pPr>
            <w:r w:rsidRPr="00852F93">
              <w:rPr>
                <w:rFonts w:asciiTheme="majorBidi" w:hAnsiTheme="majorBidi" w:cstheme="majorBidi"/>
                <w:sz w:val="16"/>
                <w:szCs w:val="16"/>
              </w:rPr>
              <w:t>Porcentaje informado</w:t>
            </w:r>
          </w:p>
        </w:tc>
        <w:tc>
          <w:tcPr>
            <w:tcW w:w="2050" w:type="dxa"/>
            <w:tcBorders>
              <w:top w:val="nil"/>
              <w:left w:val="nil"/>
              <w:bottom w:val="nil"/>
              <w:right w:val="single" w:sz="8" w:space="0" w:color="auto"/>
            </w:tcBorders>
            <w:shd w:val="clear" w:color="000000" w:fill="FFFFFF"/>
            <w:noWrap/>
            <w:vAlign w:val="center"/>
            <w:hideMark/>
          </w:tcPr>
          <w:p w14:paraId="57D579F9" w14:textId="77777777" w:rsidR="00AD510B" w:rsidRPr="00852F93" w:rsidRDefault="00AD510B" w:rsidP="00341456">
            <w:pPr>
              <w:spacing w:after="0" w:line="240" w:lineRule="auto"/>
              <w:jc w:val="center"/>
              <w:rPr>
                <w:rFonts w:asciiTheme="majorBidi" w:hAnsiTheme="majorBidi" w:cstheme="majorBidi"/>
                <w:sz w:val="16"/>
                <w:szCs w:val="16"/>
              </w:rPr>
            </w:pPr>
            <w:r w:rsidRPr="00852F93">
              <w:rPr>
                <w:rFonts w:asciiTheme="majorBidi" w:hAnsiTheme="majorBidi" w:cstheme="majorBidi"/>
                <w:sz w:val="16"/>
                <w:szCs w:val="16"/>
              </w:rPr>
              <w:t>100%</w:t>
            </w:r>
          </w:p>
        </w:tc>
        <w:tc>
          <w:tcPr>
            <w:tcW w:w="1607" w:type="dxa"/>
            <w:tcBorders>
              <w:top w:val="nil"/>
              <w:left w:val="nil"/>
              <w:bottom w:val="nil"/>
              <w:right w:val="nil"/>
            </w:tcBorders>
            <w:shd w:val="clear" w:color="auto" w:fill="auto"/>
            <w:noWrap/>
            <w:vAlign w:val="bottom"/>
            <w:hideMark/>
          </w:tcPr>
          <w:p w14:paraId="33B5363A" w14:textId="77777777" w:rsidR="00AD510B" w:rsidRPr="00852F93" w:rsidRDefault="00AD510B" w:rsidP="00341456">
            <w:pPr>
              <w:spacing w:after="0" w:line="240" w:lineRule="auto"/>
              <w:jc w:val="center"/>
              <w:rPr>
                <w:rFonts w:ascii="Times New Roman" w:eastAsia="Times New Roman" w:hAnsi="Times New Roman" w:cs="Times New Roman"/>
                <w:color w:val="000000"/>
                <w:kern w:val="0"/>
                <w:sz w:val="16"/>
                <w:szCs w:val="16"/>
                <w:lang w:eastAsia="es-CO"/>
                <w14:ligatures w14:val="none"/>
              </w:rPr>
            </w:pPr>
          </w:p>
        </w:tc>
        <w:tc>
          <w:tcPr>
            <w:tcW w:w="1702" w:type="dxa"/>
            <w:tcBorders>
              <w:top w:val="nil"/>
              <w:left w:val="nil"/>
              <w:bottom w:val="nil"/>
              <w:right w:val="nil"/>
            </w:tcBorders>
            <w:shd w:val="clear" w:color="auto" w:fill="auto"/>
            <w:noWrap/>
            <w:vAlign w:val="bottom"/>
            <w:hideMark/>
          </w:tcPr>
          <w:p w14:paraId="49EE10B5" w14:textId="77777777" w:rsidR="00AD510B" w:rsidRPr="00852F93" w:rsidRDefault="00AD510B" w:rsidP="00341456">
            <w:pPr>
              <w:spacing w:after="0" w:line="240" w:lineRule="auto"/>
              <w:rPr>
                <w:rFonts w:ascii="Times New Roman" w:eastAsia="Times New Roman" w:hAnsi="Times New Roman" w:cs="Times New Roman"/>
                <w:kern w:val="0"/>
                <w:sz w:val="16"/>
                <w:szCs w:val="16"/>
                <w:lang w:eastAsia="es-CO"/>
                <w14:ligatures w14:val="none"/>
              </w:rPr>
            </w:pPr>
          </w:p>
        </w:tc>
      </w:tr>
      <w:tr w:rsidR="00AD510B" w:rsidRPr="00852F93" w14:paraId="0730E51D" w14:textId="77777777" w:rsidTr="004642E8">
        <w:trPr>
          <w:trHeight w:val="315"/>
        </w:trPr>
        <w:tc>
          <w:tcPr>
            <w:tcW w:w="3479" w:type="dxa"/>
            <w:tcBorders>
              <w:top w:val="nil"/>
              <w:left w:val="single" w:sz="8" w:space="0" w:color="auto"/>
              <w:bottom w:val="single" w:sz="8" w:space="0" w:color="auto"/>
              <w:right w:val="nil"/>
            </w:tcBorders>
            <w:shd w:val="clear" w:color="000000" w:fill="FFFFFF"/>
            <w:noWrap/>
            <w:vAlign w:val="center"/>
            <w:hideMark/>
          </w:tcPr>
          <w:p w14:paraId="26061622" w14:textId="77777777" w:rsidR="00AD510B" w:rsidRPr="00852F93" w:rsidRDefault="00AD510B" w:rsidP="00341456">
            <w:pPr>
              <w:spacing w:after="0" w:line="240" w:lineRule="auto"/>
              <w:jc w:val="center"/>
              <w:rPr>
                <w:rFonts w:asciiTheme="majorBidi" w:hAnsiTheme="majorBidi" w:cstheme="majorBidi"/>
                <w:sz w:val="16"/>
                <w:szCs w:val="16"/>
              </w:rPr>
            </w:pPr>
            <w:r w:rsidRPr="00852F93">
              <w:rPr>
                <w:rFonts w:asciiTheme="majorBidi" w:hAnsiTheme="majorBidi" w:cstheme="majorBidi"/>
                <w:sz w:val="16"/>
                <w:szCs w:val="16"/>
              </w:rPr>
              <w:t>Porcentaje desincorporado al 31/03/2024</w:t>
            </w:r>
          </w:p>
        </w:tc>
        <w:tc>
          <w:tcPr>
            <w:tcW w:w="2050" w:type="dxa"/>
            <w:tcBorders>
              <w:top w:val="nil"/>
              <w:left w:val="nil"/>
              <w:bottom w:val="single" w:sz="8" w:space="0" w:color="auto"/>
              <w:right w:val="single" w:sz="8" w:space="0" w:color="auto"/>
            </w:tcBorders>
            <w:shd w:val="clear" w:color="000000" w:fill="FFFFFF"/>
            <w:noWrap/>
            <w:vAlign w:val="center"/>
            <w:hideMark/>
          </w:tcPr>
          <w:p w14:paraId="528BDEA8" w14:textId="77777777" w:rsidR="00AD510B" w:rsidRPr="00852F93" w:rsidRDefault="00AD510B" w:rsidP="00341456">
            <w:pPr>
              <w:spacing w:after="0" w:line="240" w:lineRule="auto"/>
              <w:jc w:val="center"/>
              <w:rPr>
                <w:rFonts w:asciiTheme="majorBidi" w:hAnsiTheme="majorBidi" w:cstheme="majorBidi"/>
                <w:sz w:val="16"/>
                <w:szCs w:val="16"/>
              </w:rPr>
            </w:pPr>
            <w:r w:rsidRPr="00852F93">
              <w:rPr>
                <w:rFonts w:asciiTheme="majorBidi" w:hAnsiTheme="majorBidi" w:cstheme="majorBidi"/>
                <w:sz w:val="16"/>
                <w:szCs w:val="16"/>
              </w:rPr>
              <w:t>94,22%</w:t>
            </w:r>
          </w:p>
        </w:tc>
        <w:tc>
          <w:tcPr>
            <w:tcW w:w="1607" w:type="dxa"/>
            <w:tcBorders>
              <w:top w:val="nil"/>
              <w:left w:val="nil"/>
              <w:bottom w:val="nil"/>
              <w:right w:val="nil"/>
            </w:tcBorders>
            <w:shd w:val="clear" w:color="auto" w:fill="auto"/>
            <w:noWrap/>
            <w:vAlign w:val="bottom"/>
            <w:hideMark/>
          </w:tcPr>
          <w:p w14:paraId="5AE9B7BC" w14:textId="77777777" w:rsidR="00AD510B" w:rsidRPr="00852F93" w:rsidRDefault="00AD510B" w:rsidP="00341456">
            <w:pPr>
              <w:spacing w:after="0" w:line="240" w:lineRule="auto"/>
              <w:jc w:val="center"/>
              <w:rPr>
                <w:rFonts w:ascii="Times New Roman" w:eastAsia="Times New Roman" w:hAnsi="Times New Roman" w:cs="Times New Roman"/>
                <w:color w:val="000000"/>
                <w:kern w:val="0"/>
                <w:sz w:val="16"/>
                <w:szCs w:val="16"/>
                <w:lang w:eastAsia="es-CO"/>
                <w14:ligatures w14:val="none"/>
              </w:rPr>
            </w:pPr>
          </w:p>
        </w:tc>
        <w:tc>
          <w:tcPr>
            <w:tcW w:w="1702" w:type="dxa"/>
            <w:tcBorders>
              <w:top w:val="nil"/>
              <w:left w:val="nil"/>
              <w:bottom w:val="nil"/>
              <w:right w:val="nil"/>
            </w:tcBorders>
            <w:shd w:val="clear" w:color="auto" w:fill="auto"/>
            <w:noWrap/>
            <w:vAlign w:val="bottom"/>
            <w:hideMark/>
          </w:tcPr>
          <w:p w14:paraId="533A85EE" w14:textId="77777777" w:rsidR="00AD510B" w:rsidRPr="00852F93" w:rsidRDefault="00AD510B" w:rsidP="00341456">
            <w:pPr>
              <w:spacing w:after="0" w:line="240" w:lineRule="auto"/>
              <w:rPr>
                <w:rFonts w:ascii="Times New Roman" w:eastAsia="Times New Roman" w:hAnsi="Times New Roman" w:cs="Times New Roman"/>
                <w:kern w:val="0"/>
                <w:sz w:val="16"/>
                <w:szCs w:val="16"/>
                <w:lang w:eastAsia="es-CO"/>
                <w14:ligatures w14:val="none"/>
              </w:rPr>
            </w:pPr>
          </w:p>
        </w:tc>
      </w:tr>
    </w:tbl>
    <w:p w14:paraId="79D2415B" w14:textId="77777777" w:rsidR="00AD510B" w:rsidRPr="00852F93" w:rsidRDefault="00AD510B" w:rsidP="00AD510B">
      <w:pPr>
        <w:pStyle w:val="Default"/>
        <w:ind w:firstLine="708"/>
        <w:jc w:val="both"/>
        <w:rPr>
          <w:rFonts w:ascii="Times New Roman" w:hAnsi="Times New Roman" w:cs="Times New Roman"/>
          <w:sz w:val="16"/>
          <w:szCs w:val="16"/>
        </w:rPr>
      </w:pPr>
    </w:p>
    <w:p w14:paraId="12222644" w14:textId="77777777" w:rsidR="00AD510B" w:rsidRPr="00852F93" w:rsidRDefault="00AD510B" w:rsidP="00AD510B">
      <w:pPr>
        <w:pStyle w:val="Default"/>
        <w:rPr>
          <w:rFonts w:ascii="Times New Roman" w:hAnsi="Times New Roman" w:cs="Times New Roman"/>
          <w:sz w:val="16"/>
          <w:szCs w:val="16"/>
        </w:rPr>
      </w:pPr>
    </w:p>
    <w:tbl>
      <w:tblPr>
        <w:tblW w:w="9214" w:type="dxa"/>
        <w:tblCellMar>
          <w:left w:w="70" w:type="dxa"/>
          <w:right w:w="70" w:type="dxa"/>
        </w:tblCellMar>
        <w:tblLook w:val="04A0" w:firstRow="1" w:lastRow="0" w:firstColumn="1" w:lastColumn="0" w:noHBand="0" w:noVBand="1"/>
      </w:tblPr>
      <w:tblGrid>
        <w:gridCol w:w="3402"/>
        <w:gridCol w:w="2127"/>
        <w:gridCol w:w="1984"/>
        <w:gridCol w:w="1701"/>
      </w:tblGrid>
      <w:tr w:rsidR="00AD510B" w:rsidRPr="00852F93" w14:paraId="5C2FF67F" w14:textId="77777777" w:rsidTr="00341456">
        <w:trPr>
          <w:trHeight w:val="315"/>
          <w:tblHeader/>
        </w:trPr>
        <w:tc>
          <w:tcPr>
            <w:tcW w:w="3402" w:type="dxa"/>
            <w:tcBorders>
              <w:top w:val="nil"/>
              <w:left w:val="nil"/>
              <w:bottom w:val="nil"/>
              <w:right w:val="nil"/>
            </w:tcBorders>
            <w:shd w:val="clear" w:color="auto" w:fill="auto"/>
            <w:noWrap/>
            <w:vAlign w:val="bottom"/>
            <w:hideMark/>
          </w:tcPr>
          <w:p w14:paraId="4322A8E3" w14:textId="77777777" w:rsidR="00AD510B" w:rsidRPr="00852F93" w:rsidRDefault="00AD510B" w:rsidP="00341456">
            <w:pPr>
              <w:spacing w:after="0" w:line="240" w:lineRule="auto"/>
              <w:rPr>
                <w:rFonts w:ascii="Times New Roman" w:eastAsia="Times New Roman" w:hAnsi="Times New Roman" w:cs="Times New Roman"/>
                <w:kern w:val="0"/>
                <w:sz w:val="16"/>
                <w:szCs w:val="16"/>
                <w:lang w:eastAsia="es-CO"/>
                <w14:ligatures w14:val="none"/>
              </w:rPr>
            </w:pPr>
          </w:p>
        </w:tc>
        <w:tc>
          <w:tcPr>
            <w:tcW w:w="2127" w:type="dxa"/>
            <w:tcBorders>
              <w:top w:val="nil"/>
              <w:left w:val="nil"/>
              <w:bottom w:val="nil"/>
              <w:right w:val="nil"/>
            </w:tcBorders>
            <w:shd w:val="clear" w:color="auto" w:fill="auto"/>
            <w:noWrap/>
            <w:vAlign w:val="bottom"/>
            <w:hideMark/>
          </w:tcPr>
          <w:p w14:paraId="23B5F06C" w14:textId="77777777" w:rsidR="00AD510B" w:rsidRPr="00852F93" w:rsidRDefault="00AD510B" w:rsidP="00341456">
            <w:pPr>
              <w:spacing w:after="0" w:line="240" w:lineRule="auto"/>
              <w:jc w:val="center"/>
              <w:rPr>
                <w:rFonts w:ascii="Calibri" w:eastAsia="Times New Roman" w:hAnsi="Calibri" w:cs="Calibri"/>
                <w:color w:val="000000"/>
                <w:kern w:val="0"/>
                <w:sz w:val="16"/>
                <w:szCs w:val="16"/>
                <w:lang w:eastAsia="es-CO"/>
                <w14:ligatures w14:val="none"/>
              </w:rPr>
            </w:pPr>
            <w:r w:rsidRPr="00852F93">
              <w:rPr>
                <w:rFonts w:ascii="Calibri" w:eastAsia="Times New Roman" w:hAnsi="Calibri" w:cs="Calibri"/>
                <w:color w:val="000000"/>
                <w:kern w:val="0"/>
                <w:sz w:val="16"/>
                <w:szCs w:val="16"/>
                <w:lang w:eastAsia="es-CO"/>
                <w14:ligatures w14:val="none"/>
              </w:rPr>
              <w:t>A</w:t>
            </w:r>
          </w:p>
        </w:tc>
        <w:tc>
          <w:tcPr>
            <w:tcW w:w="1984" w:type="dxa"/>
            <w:tcBorders>
              <w:top w:val="nil"/>
              <w:left w:val="nil"/>
              <w:bottom w:val="nil"/>
              <w:right w:val="nil"/>
            </w:tcBorders>
            <w:shd w:val="clear" w:color="auto" w:fill="auto"/>
            <w:noWrap/>
            <w:vAlign w:val="bottom"/>
            <w:hideMark/>
          </w:tcPr>
          <w:p w14:paraId="15D51E8D" w14:textId="77777777" w:rsidR="00AD510B" w:rsidRPr="00852F93" w:rsidRDefault="00AD510B" w:rsidP="00341456">
            <w:pPr>
              <w:spacing w:after="0" w:line="240" w:lineRule="auto"/>
              <w:jc w:val="center"/>
              <w:rPr>
                <w:rFonts w:ascii="Calibri" w:eastAsia="Times New Roman" w:hAnsi="Calibri" w:cs="Calibri"/>
                <w:color w:val="000000"/>
                <w:kern w:val="0"/>
                <w:sz w:val="16"/>
                <w:szCs w:val="16"/>
                <w:lang w:eastAsia="es-CO"/>
                <w14:ligatures w14:val="none"/>
              </w:rPr>
            </w:pPr>
            <w:r w:rsidRPr="00852F93">
              <w:rPr>
                <w:rFonts w:ascii="Calibri" w:eastAsia="Times New Roman" w:hAnsi="Calibri" w:cs="Calibri"/>
                <w:color w:val="000000"/>
                <w:kern w:val="0"/>
                <w:sz w:val="16"/>
                <w:szCs w:val="16"/>
                <w:lang w:eastAsia="es-CO"/>
                <w14:ligatures w14:val="none"/>
              </w:rPr>
              <w:t>B</w:t>
            </w:r>
          </w:p>
        </w:tc>
        <w:tc>
          <w:tcPr>
            <w:tcW w:w="1701" w:type="dxa"/>
            <w:tcBorders>
              <w:top w:val="nil"/>
              <w:left w:val="nil"/>
              <w:bottom w:val="nil"/>
              <w:right w:val="nil"/>
            </w:tcBorders>
            <w:shd w:val="clear" w:color="auto" w:fill="auto"/>
            <w:noWrap/>
            <w:vAlign w:val="bottom"/>
            <w:hideMark/>
          </w:tcPr>
          <w:p w14:paraId="2C01CD5B" w14:textId="77777777" w:rsidR="00AD510B" w:rsidRPr="00852F93" w:rsidRDefault="00AD510B" w:rsidP="00341456">
            <w:pPr>
              <w:spacing w:after="0" w:line="240" w:lineRule="auto"/>
              <w:jc w:val="center"/>
              <w:rPr>
                <w:rFonts w:ascii="Calibri" w:eastAsia="Times New Roman" w:hAnsi="Calibri" w:cs="Calibri"/>
                <w:color w:val="000000"/>
                <w:kern w:val="0"/>
                <w:sz w:val="16"/>
                <w:szCs w:val="16"/>
                <w:lang w:eastAsia="es-CO"/>
                <w14:ligatures w14:val="none"/>
              </w:rPr>
            </w:pPr>
            <w:r w:rsidRPr="00852F93">
              <w:rPr>
                <w:rFonts w:ascii="Calibri" w:eastAsia="Times New Roman" w:hAnsi="Calibri" w:cs="Calibri"/>
                <w:color w:val="000000"/>
                <w:kern w:val="0"/>
                <w:sz w:val="16"/>
                <w:szCs w:val="16"/>
                <w:lang w:eastAsia="es-CO"/>
                <w14:ligatures w14:val="none"/>
              </w:rPr>
              <w:t>C=A-B</w:t>
            </w:r>
          </w:p>
        </w:tc>
      </w:tr>
      <w:tr w:rsidR="00AD510B" w:rsidRPr="00852F93" w14:paraId="39DD9A30" w14:textId="77777777" w:rsidTr="00341456">
        <w:trPr>
          <w:trHeight w:val="510"/>
          <w:tblHeader/>
        </w:trPr>
        <w:tc>
          <w:tcPr>
            <w:tcW w:w="340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7104931" w14:textId="77777777" w:rsidR="00AD510B" w:rsidRPr="00852F93" w:rsidRDefault="00AD510B" w:rsidP="00341456">
            <w:pPr>
              <w:spacing w:after="0" w:line="240" w:lineRule="auto"/>
              <w:jc w:val="center"/>
              <w:rPr>
                <w:rFonts w:ascii="Times New Roman" w:eastAsia="Times New Roman" w:hAnsi="Times New Roman" w:cs="Times New Roman"/>
                <w:color w:val="000000"/>
                <w:kern w:val="0"/>
                <w:sz w:val="16"/>
                <w:szCs w:val="16"/>
                <w:lang w:eastAsia="es-CO"/>
                <w14:ligatures w14:val="none"/>
              </w:rPr>
            </w:pPr>
            <w:r w:rsidRPr="00852F93">
              <w:rPr>
                <w:rFonts w:ascii="Times New Roman" w:eastAsia="Times New Roman" w:hAnsi="Times New Roman" w:cs="Times New Roman"/>
                <w:color w:val="000000"/>
                <w:kern w:val="0"/>
                <w:sz w:val="16"/>
                <w:szCs w:val="16"/>
                <w:lang w:eastAsia="es-CO"/>
                <w14:ligatures w14:val="none"/>
              </w:rPr>
              <w:t>Concepto</w:t>
            </w:r>
          </w:p>
        </w:tc>
        <w:tc>
          <w:tcPr>
            <w:tcW w:w="2127" w:type="dxa"/>
            <w:tcBorders>
              <w:top w:val="single" w:sz="8" w:space="0" w:color="auto"/>
              <w:left w:val="nil"/>
              <w:bottom w:val="single" w:sz="8" w:space="0" w:color="auto"/>
              <w:right w:val="single" w:sz="4" w:space="0" w:color="auto"/>
            </w:tcBorders>
            <w:shd w:val="clear" w:color="auto" w:fill="auto"/>
            <w:vAlign w:val="bottom"/>
            <w:hideMark/>
          </w:tcPr>
          <w:p w14:paraId="06D4BB97" w14:textId="77777777" w:rsidR="00AD510B" w:rsidRPr="00852F93" w:rsidRDefault="00AD510B" w:rsidP="00341456">
            <w:pPr>
              <w:spacing w:after="0" w:line="240" w:lineRule="auto"/>
              <w:jc w:val="center"/>
              <w:rPr>
                <w:rFonts w:ascii="Times New Roman" w:eastAsia="Times New Roman" w:hAnsi="Times New Roman" w:cs="Times New Roman"/>
                <w:color w:val="000000"/>
                <w:kern w:val="0"/>
                <w:sz w:val="16"/>
                <w:szCs w:val="16"/>
                <w:lang w:eastAsia="es-CO"/>
                <w14:ligatures w14:val="none"/>
              </w:rPr>
            </w:pPr>
            <w:r w:rsidRPr="00852F93">
              <w:rPr>
                <w:rFonts w:ascii="Times New Roman" w:eastAsia="Times New Roman" w:hAnsi="Times New Roman" w:cs="Times New Roman"/>
                <w:color w:val="000000"/>
                <w:kern w:val="0"/>
                <w:sz w:val="16"/>
                <w:szCs w:val="16"/>
                <w:lang w:eastAsia="es-CO"/>
                <w14:ligatures w14:val="none"/>
              </w:rPr>
              <w:t>saldo informado a AEROCIVIL</w:t>
            </w:r>
          </w:p>
        </w:tc>
        <w:tc>
          <w:tcPr>
            <w:tcW w:w="1984" w:type="dxa"/>
            <w:tcBorders>
              <w:top w:val="single" w:sz="8" w:space="0" w:color="auto"/>
              <w:left w:val="nil"/>
              <w:bottom w:val="single" w:sz="8" w:space="0" w:color="auto"/>
              <w:right w:val="single" w:sz="4" w:space="0" w:color="auto"/>
            </w:tcBorders>
            <w:shd w:val="clear" w:color="auto" w:fill="auto"/>
            <w:vAlign w:val="bottom"/>
            <w:hideMark/>
          </w:tcPr>
          <w:p w14:paraId="2A2D3AB7" w14:textId="77777777" w:rsidR="00AD510B" w:rsidRPr="00852F93" w:rsidRDefault="00AD510B" w:rsidP="00341456">
            <w:pPr>
              <w:spacing w:after="0" w:line="240" w:lineRule="auto"/>
              <w:jc w:val="center"/>
              <w:rPr>
                <w:rFonts w:ascii="Times New Roman" w:eastAsia="Times New Roman" w:hAnsi="Times New Roman" w:cs="Times New Roman"/>
                <w:color w:val="000000"/>
                <w:kern w:val="0"/>
                <w:sz w:val="16"/>
                <w:szCs w:val="16"/>
                <w:lang w:eastAsia="es-CO"/>
                <w14:ligatures w14:val="none"/>
              </w:rPr>
            </w:pPr>
            <w:r w:rsidRPr="00852F93">
              <w:rPr>
                <w:rFonts w:ascii="Times New Roman" w:eastAsia="Times New Roman" w:hAnsi="Times New Roman" w:cs="Times New Roman"/>
                <w:color w:val="000000"/>
                <w:kern w:val="0"/>
                <w:sz w:val="16"/>
                <w:szCs w:val="16"/>
                <w:lang w:eastAsia="es-CO"/>
                <w14:ligatures w14:val="none"/>
              </w:rPr>
              <w:t>saldo desincorporado ANI</w:t>
            </w:r>
          </w:p>
        </w:tc>
        <w:tc>
          <w:tcPr>
            <w:tcW w:w="1701" w:type="dxa"/>
            <w:tcBorders>
              <w:top w:val="single" w:sz="8" w:space="0" w:color="auto"/>
              <w:left w:val="nil"/>
              <w:bottom w:val="single" w:sz="8" w:space="0" w:color="auto"/>
              <w:right w:val="single" w:sz="8" w:space="0" w:color="auto"/>
            </w:tcBorders>
            <w:shd w:val="clear" w:color="auto" w:fill="auto"/>
            <w:vAlign w:val="bottom"/>
            <w:hideMark/>
          </w:tcPr>
          <w:p w14:paraId="2432546D" w14:textId="77777777" w:rsidR="00AD510B" w:rsidRPr="00852F93" w:rsidRDefault="00AD510B" w:rsidP="00341456">
            <w:pPr>
              <w:spacing w:after="0" w:line="240" w:lineRule="auto"/>
              <w:jc w:val="center"/>
              <w:rPr>
                <w:rFonts w:ascii="Times New Roman" w:eastAsia="Times New Roman" w:hAnsi="Times New Roman" w:cs="Times New Roman"/>
                <w:color w:val="000000"/>
                <w:kern w:val="0"/>
                <w:sz w:val="16"/>
                <w:szCs w:val="16"/>
                <w:lang w:eastAsia="es-CO"/>
                <w14:ligatures w14:val="none"/>
              </w:rPr>
            </w:pPr>
            <w:r w:rsidRPr="00852F93">
              <w:rPr>
                <w:rFonts w:ascii="Times New Roman" w:eastAsia="Times New Roman" w:hAnsi="Times New Roman" w:cs="Times New Roman"/>
                <w:color w:val="000000"/>
                <w:kern w:val="0"/>
                <w:sz w:val="16"/>
                <w:szCs w:val="16"/>
                <w:lang w:eastAsia="es-CO"/>
                <w14:ligatures w14:val="none"/>
              </w:rPr>
              <w:t>Saldo pendiente desincorporar ANI</w:t>
            </w:r>
          </w:p>
        </w:tc>
      </w:tr>
      <w:tr w:rsidR="00AD510B" w:rsidRPr="00852F93" w14:paraId="56E3405F" w14:textId="77777777" w:rsidTr="00341456">
        <w:trPr>
          <w:trHeight w:val="300"/>
        </w:trPr>
        <w:tc>
          <w:tcPr>
            <w:tcW w:w="3402" w:type="dxa"/>
            <w:tcBorders>
              <w:top w:val="nil"/>
              <w:left w:val="single" w:sz="8" w:space="0" w:color="auto"/>
              <w:bottom w:val="single" w:sz="4" w:space="0" w:color="auto"/>
              <w:right w:val="single" w:sz="4" w:space="0" w:color="auto"/>
            </w:tcBorders>
            <w:shd w:val="clear" w:color="auto" w:fill="auto"/>
            <w:noWrap/>
            <w:vAlign w:val="bottom"/>
            <w:hideMark/>
          </w:tcPr>
          <w:p w14:paraId="0570ECF2" w14:textId="77777777" w:rsidR="00AD510B" w:rsidRPr="00852F93" w:rsidRDefault="00AD510B" w:rsidP="00341456">
            <w:pPr>
              <w:spacing w:after="0" w:line="240" w:lineRule="auto"/>
              <w:rPr>
                <w:rFonts w:ascii="Times New Roman" w:eastAsia="Times New Roman" w:hAnsi="Times New Roman" w:cs="Times New Roman"/>
                <w:color w:val="000000"/>
                <w:kern w:val="0"/>
                <w:sz w:val="16"/>
                <w:szCs w:val="16"/>
                <w:lang w:eastAsia="es-CO"/>
                <w14:ligatures w14:val="none"/>
              </w:rPr>
            </w:pPr>
            <w:r w:rsidRPr="00852F93">
              <w:rPr>
                <w:rFonts w:ascii="Times New Roman" w:eastAsia="Times New Roman" w:hAnsi="Times New Roman" w:cs="Times New Roman"/>
                <w:color w:val="000000"/>
                <w:kern w:val="0"/>
                <w:sz w:val="16"/>
                <w:szCs w:val="16"/>
                <w:lang w:eastAsia="es-CO"/>
                <w14:ligatures w14:val="none"/>
              </w:rPr>
              <w:t>Otros pasivos (Ingreso diferido por concesiones - concedente)</w:t>
            </w:r>
          </w:p>
        </w:tc>
        <w:tc>
          <w:tcPr>
            <w:tcW w:w="2127" w:type="dxa"/>
            <w:tcBorders>
              <w:top w:val="nil"/>
              <w:left w:val="nil"/>
              <w:bottom w:val="single" w:sz="4" w:space="0" w:color="auto"/>
              <w:right w:val="single" w:sz="4" w:space="0" w:color="auto"/>
            </w:tcBorders>
            <w:shd w:val="clear" w:color="auto" w:fill="auto"/>
            <w:noWrap/>
            <w:vAlign w:val="bottom"/>
            <w:hideMark/>
          </w:tcPr>
          <w:p w14:paraId="583EBAA8" w14:textId="77777777" w:rsidR="00AD510B" w:rsidRPr="00852F93" w:rsidRDefault="00AD510B" w:rsidP="00341456">
            <w:pPr>
              <w:spacing w:after="0" w:line="240" w:lineRule="auto"/>
              <w:jc w:val="right"/>
              <w:rPr>
                <w:rFonts w:ascii="Times New Roman" w:eastAsia="Times New Roman" w:hAnsi="Times New Roman" w:cs="Times New Roman"/>
                <w:color w:val="000000"/>
                <w:kern w:val="0"/>
                <w:sz w:val="16"/>
                <w:szCs w:val="16"/>
                <w:lang w:eastAsia="es-CO"/>
                <w14:ligatures w14:val="none"/>
              </w:rPr>
            </w:pPr>
            <w:r w:rsidRPr="00852F93">
              <w:rPr>
                <w:rFonts w:ascii="Times New Roman" w:eastAsia="Times New Roman" w:hAnsi="Times New Roman" w:cs="Times New Roman"/>
                <w:color w:val="000000"/>
                <w:kern w:val="0"/>
                <w:sz w:val="16"/>
                <w:szCs w:val="16"/>
                <w:lang w:eastAsia="es-CO"/>
                <w14:ligatures w14:val="none"/>
              </w:rPr>
              <w:t xml:space="preserve">               2.225.952.770.814 </w:t>
            </w:r>
          </w:p>
        </w:tc>
        <w:tc>
          <w:tcPr>
            <w:tcW w:w="1984" w:type="dxa"/>
            <w:tcBorders>
              <w:top w:val="nil"/>
              <w:left w:val="nil"/>
              <w:bottom w:val="single" w:sz="4" w:space="0" w:color="auto"/>
              <w:right w:val="single" w:sz="4" w:space="0" w:color="auto"/>
            </w:tcBorders>
            <w:shd w:val="clear" w:color="auto" w:fill="auto"/>
            <w:noWrap/>
            <w:vAlign w:val="bottom"/>
            <w:hideMark/>
          </w:tcPr>
          <w:p w14:paraId="798BA874" w14:textId="77777777" w:rsidR="00AD510B" w:rsidRPr="00852F93" w:rsidRDefault="00AD510B" w:rsidP="00341456">
            <w:pPr>
              <w:spacing w:after="0" w:line="240" w:lineRule="auto"/>
              <w:jc w:val="right"/>
              <w:rPr>
                <w:rFonts w:ascii="Times New Roman" w:eastAsia="Times New Roman" w:hAnsi="Times New Roman" w:cs="Times New Roman"/>
                <w:color w:val="000000"/>
                <w:kern w:val="0"/>
                <w:sz w:val="16"/>
                <w:szCs w:val="16"/>
                <w:lang w:eastAsia="es-CO"/>
                <w14:ligatures w14:val="none"/>
              </w:rPr>
            </w:pPr>
            <w:r w:rsidRPr="00852F93">
              <w:rPr>
                <w:rFonts w:ascii="Times New Roman" w:eastAsia="Times New Roman" w:hAnsi="Times New Roman" w:cs="Times New Roman"/>
                <w:color w:val="000000"/>
                <w:kern w:val="0"/>
                <w:sz w:val="16"/>
                <w:szCs w:val="16"/>
                <w:lang w:eastAsia="es-CO"/>
                <w14:ligatures w14:val="none"/>
              </w:rPr>
              <w:t xml:space="preserve">          2.225.952.770.814 </w:t>
            </w:r>
          </w:p>
        </w:tc>
        <w:tc>
          <w:tcPr>
            <w:tcW w:w="1701" w:type="dxa"/>
            <w:tcBorders>
              <w:top w:val="nil"/>
              <w:left w:val="nil"/>
              <w:bottom w:val="single" w:sz="4" w:space="0" w:color="auto"/>
              <w:right w:val="single" w:sz="8" w:space="0" w:color="auto"/>
            </w:tcBorders>
            <w:shd w:val="clear" w:color="auto" w:fill="auto"/>
            <w:noWrap/>
            <w:vAlign w:val="bottom"/>
            <w:hideMark/>
          </w:tcPr>
          <w:p w14:paraId="7DCA59C8" w14:textId="77777777" w:rsidR="00AD510B" w:rsidRPr="00852F93" w:rsidRDefault="00AD510B" w:rsidP="00341456">
            <w:pPr>
              <w:spacing w:after="0" w:line="240" w:lineRule="auto"/>
              <w:jc w:val="right"/>
              <w:rPr>
                <w:rFonts w:ascii="Times New Roman" w:eastAsia="Times New Roman" w:hAnsi="Times New Roman" w:cs="Times New Roman"/>
                <w:color w:val="000000"/>
                <w:kern w:val="0"/>
                <w:sz w:val="16"/>
                <w:szCs w:val="16"/>
                <w:lang w:eastAsia="es-CO"/>
                <w14:ligatures w14:val="none"/>
              </w:rPr>
            </w:pPr>
            <w:r w:rsidRPr="00852F93">
              <w:rPr>
                <w:rFonts w:ascii="Times New Roman" w:eastAsia="Times New Roman" w:hAnsi="Times New Roman" w:cs="Times New Roman"/>
                <w:color w:val="000000"/>
                <w:kern w:val="0"/>
                <w:sz w:val="16"/>
                <w:szCs w:val="16"/>
                <w:lang w:eastAsia="es-CO"/>
                <w14:ligatures w14:val="none"/>
              </w:rPr>
              <w:t xml:space="preserve">                                  -   </w:t>
            </w:r>
          </w:p>
        </w:tc>
      </w:tr>
      <w:tr w:rsidR="00AD510B" w:rsidRPr="00852F93" w14:paraId="213A65E3" w14:textId="77777777" w:rsidTr="00341456">
        <w:trPr>
          <w:trHeight w:val="315"/>
        </w:trPr>
        <w:tc>
          <w:tcPr>
            <w:tcW w:w="3402" w:type="dxa"/>
            <w:tcBorders>
              <w:top w:val="nil"/>
              <w:left w:val="single" w:sz="8" w:space="0" w:color="auto"/>
              <w:bottom w:val="single" w:sz="8" w:space="0" w:color="auto"/>
              <w:right w:val="single" w:sz="4" w:space="0" w:color="auto"/>
            </w:tcBorders>
            <w:shd w:val="clear" w:color="auto" w:fill="auto"/>
            <w:noWrap/>
            <w:vAlign w:val="bottom"/>
            <w:hideMark/>
          </w:tcPr>
          <w:p w14:paraId="672959F2" w14:textId="77777777" w:rsidR="00AD510B" w:rsidRPr="00852F93" w:rsidRDefault="00AD510B" w:rsidP="00341456">
            <w:pPr>
              <w:spacing w:after="0" w:line="240" w:lineRule="auto"/>
              <w:jc w:val="center"/>
              <w:rPr>
                <w:rFonts w:ascii="Times New Roman" w:eastAsia="Times New Roman" w:hAnsi="Times New Roman" w:cs="Times New Roman"/>
                <w:color w:val="000000"/>
                <w:kern w:val="0"/>
                <w:sz w:val="16"/>
                <w:szCs w:val="16"/>
                <w:lang w:eastAsia="es-CO"/>
                <w14:ligatures w14:val="none"/>
              </w:rPr>
            </w:pPr>
            <w:r w:rsidRPr="00852F93">
              <w:rPr>
                <w:rFonts w:ascii="Times New Roman" w:eastAsia="Times New Roman" w:hAnsi="Times New Roman" w:cs="Times New Roman"/>
                <w:color w:val="000000"/>
                <w:kern w:val="0"/>
                <w:sz w:val="16"/>
                <w:szCs w:val="16"/>
                <w:lang w:eastAsia="es-CO"/>
                <w14:ligatures w14:val="none"/>
              </w:rPr>
              <w:t>Total</w:t>
            </w:r>
          </w:p>
        </w:tc>
        <w:tc>
          <w:tcPr>
            <w:tcW w:w="2127" w:type="dxa"/>
            <w:tcBorders>
              <w:top w:val="nil"/>
              <w:left w:val="nil"/>
              <w:bottom w:val="single" w:sz="8" w:space="0" w:color="auto"/>
              <w:right w:val="single" w:sz="4" w:space="0" w:color="auto"/>
            </w:tcBorders>
            <w:shd w:val="clear" w:color="auto" w:fill="auto"/>
            <w:noWrap/>
            <w:vAlign w:val="bottom"/>
            <w:hideMark/>
          </w:tcPr>
          <w:p w14:paraId="386C8629" w14:textId="77777777" w:rsidR="00AD510B" w:rsidRPr="00852F93" w:rsidRDefault="00AD510B" w:rsidP="00341456">
            <w:pPr>
              <w:spacing w:after="0" w:line="240" w:lineRule="auto"/>
              <w:jc w:val="right"/>
              <w:rPr>
                <w:rFonts w:ascii="Times New Roman" w:eastAsia="Times New Roman" w:hAnsi="Times New Roman" w:cs="Times New Roman"/>
                <w:b/>
                <w:bCs/>
                <w:color w:val="000000"/>
                <w:kern w:val="0"/>
                <w:sz w:val="16"/>
                <w:szCs w:val="16"/>
                <w:lang w:eastAsia="es-CO"/>
                <w14:ligatures w14:val="none"/>
              </w:rPr>
            </w:pPr>
            <w:r w:rsidRPr="00852F93">
              <w:rPr>
                <w:rFonts w:ascii="Times New Roman" w:eastAsia="Times New Roman" w:hAnsi="Times New Roman" w:cs="Times New Roman"/>
                <w:b/>
                <w:bCs/>
                <w:color w:val="000000"/>
                <w:kern w:val="0"/>
                <w:sz w:val="16"/>
                <w:szCs w:val="16"/>
                <w:lang w:eastAsia="es-CO"/>
                <w14:ligatures w14:val="none"/>
              </w:rPr>
              <w:t xml:space="preserve">               2.225.952.770.814 </w:t>
            </w:r>
          </w:p>
        </w:tc>
        <w:tc>
          <w:tcPr>
            <w:tcW w:w="1984" w:type="dxa"/>
            <w:tcBorders>
              <w:top w:val="nil"/>
              <w:left w:val="nil"/>
              <w:bottom w:val="single" w:sz="8" w:space="0" w:color="auto"/>
              <w:right w:val="single" w:sz="4" w:space="0" w:color="auto"/>
            </w:tcBorders>
            <w:shd w:val="clear" w:color="auto" w:fill="auto"/>
            <w:noWrap/>
            <w:vAlign w:val="bottom"/>
            <w:hideMark/>
          </w:tcPr>
          <w:p w14:paraId="3663A64A" w14:textId="77777777" w:rsidR="00AD510B" w:rsidRPr="00852F93" w:rsidRDefault="00AD510B" w:rsidP="00341456">
            <w:pPr>
              <w:spacing w:after="0" w:line="240" w:lineRule="auto"/>
              <w:jc w:val="right"/>
              <w:rPr>
                <w:rFonts w:ascii="Times New Roman" w:eastAsia="Times New Roman" w:hAnsi="Times New Roman" w:cs="Times New Roman"/>
                <w:b/>
                <w:bCs/>
                <w:color w:val="000000"/>
                <w:kern w:val="0"/>
                <w:sz w:val="16"/>
                <w:szCs w:val="16"/>
                <w:lang w:eastAsia="es-CO"/>
                <w14:ligatures w14:val="none"/>
              </w:rPr>
            </w:pPr>
            <w:r w:rsidRPr="00852F93">
              <w:rPr>
                <w:rFonts w:ascii="Times New Roman" w:eastAsia="Times New Roman" w:hAnsi="Times New Roman" w:cs="Times New Roman"/>
                <w:b/>
                <w:bCs/>
                <w:color w:val="000000"/>
                <w:kern w:val="0"/>
                <w:sz w:val="16"/>
                <w:szCs w:val="16"/>
                <w:lang w:eastAsia="es-CO"/>
                <w14:ligatures w14:val="none"/>
              </w:rPr>
              <w:t xml:space="preserve">          2.225.952.770.814 </w:t>
            </w:r>
          </w:p>
        </w:tc>
        <w:tc>
          <w:tcPr>
            <w:tcW w:w="1701" w:type="dxa"/>
            <w:tcBorders>
              <w:top w:val="nil"/>
              <w:left w:val="nil"/>
              <w:bottom w:val="single" w:sz="8" w:space="0" w:color="auto"/>
              <w:right w:val="single" w:sz="8" w:space="0" w:color="auto"/>
            </w:tcBorders>
            <w:shd w:val="clear" w:color="auto" w:fill="auto"/>
            <w:noWrap/>
            <w:vAlign w:val="bottom"/>
            <w:hideMark/>
          </w:tcPr>
          <w:p w14:paraId="27EF4518" w14:textId="77777777" w:rsidR="00AD510B" w:rsidRPr="00852F93" w:rsidRDefault="00AD510B" w:rsidP="00341456">
            <w:pPr>
              <w:spacing w:after="0" w:line="240" w:lineRule="auto"/>
              <w:jc w:val="right"/>
              <w:rPr>
                <w:rFonts w:ascii="Times New Roman" w:eastAsia="Times New Roman" w:hAnsi="Times New Roman" w:cs="Times New Roman"/>
                <w:b/>
                <w:bCs/>
                <w:color w:val="000000"/>
                <w:kern w:val="0"/>
                <w:sz w:val="16"/>
                <w:szCs w:val="16"/>
                <w:lang w:eastAsia="es-CO"/>
                <w14:ligatures w14:val="none"/>
              </w:rPr>
            </w:pPr>
            <w:r w:rsidRPr="00852F93">
              <w:rPr>
                <w:rFonts w:ascii="Times New Roman" w:eastAsia="Times New Roman" w:hAnsi="Times New Roman" w:cs="Times New Roman"/>
                <w:b/>
                <w:bCs/>
                <w:color w:val="000000"/>
                <w:kern w:val="0"/>
                <w:sz w:val="16"/>
                <w:szCs w:val="16"/>
                <w:lang w:eastAsia="es-CO"/>
                <w14:ligatures w14:val="none"/>
              </w:rPr>
              <w:t xml:space="preserve">                                  -   </w:t>
            </w:r>
          </w:p>
        </w:tc>
      </w:tr>
      <w:tr w:rsidR="00AD510B" w:rsidRPr="00852F93" w14:paraId="55274571" w14:textId="77777777" w:rsidTr="00341456">
        <w:trPr>
          <w:trHeight w:val="315"/>
        </w:trPr>
        <w:tc>
          <w:tcPr>
            <w:tcW w:w="3402" w:type="dxa"/>
            <w:tcBorders>
              <w:top w:val="nil"/>
              <w:left w:val="single" w:sz="8" w:space="0" w:color="auto"/>
              <w:bottom w:val="nil"/>
              <w:right w:val="nil"/>
            </w:tcBorders>
            <w:shd w:val="clear" w:color="000000" w:fill="FFFFFF"/>
            <w:noWrap/>
            <w:vAlign w:val="bottom"/>
            <w:hideMark/>
          </w:tcPr>
          <w:p w14:paraId="586389D5" w14:textId="77777777" w:rsidR="00AD510B" w:rsidRPr="00852F93" w:rsidRDefault="00AD510B" w:rsidP="00341456">
            <w:pPr>
              <w:spacing w:after="0" w:line="240" w:lineRule="auto"/>
              <w:jc w:val="center"/>
              <w:rPr>
                <w:rFonts w:ascii="Times New Roman" w:eastAsia="Times New Roman" w:hAnsi="Times New Roman" w:cs="Times New Roman"/>
                <w:color w:val="000000"/>
                <w:kern w:val="0"/>
                <w:sz w:val="16"/>
                <w:szCs w:val="16"/>
                <w:lang w:eastAsia="es-CO"/>
                <w14:ligatures w14:val="none"/>
              </w:rPr>
            </w:pPr>
            <w:proofErr w:type="gramStart"/>
            <w:r w:rsidRPr="00852F93">
              <w:rPr>
                <w:rFonts w:ascii="Times New Roman" w:eastAsia="Times New Roman" w:hAnsi="Times New Roman" w:cs="Times New Roman"/>
                <w:color w:val="000000"/>
                <w:kern w:val="0"/>
                <w:sz w:val="16"/>
                <w:szCs w:val="16"/>
                <w:lang w:eastAsia="es-CO"/>
                <w14:ligatures w14:val="none"/>
              </w:rPr>
              <w:t>Total</w:t>
            </w:r>
            <w:proofErr w:type="gramEnd"/>
            <w:r w:rsidRPr="00852F93">
              <w:rPr>
                <w:rFonts w:ascii="Times New Roman" w:eastAsia="Times New Roman" w:hAnsi="Times New Roman" w:cs="Times New Roman"/>
                <w:color w:val="000000"/>
                <w:kern w:val="0"/>
                <w:sz w:val="16"/>
                <w:szCs w:val="16"/>
                <w:lang w:eastAsia="es-CO"/>
                <w14:ligatures w14:val="none"/>
              </w:rPr>
              <w:t xml:space="preserve"> saldo contable pasivos aeropuertos 2020</w:t>
            </w:r>
          </w:p>
        </w:tc>
        <w:tc>
          <w:tcPr>
            <w:tcW w:w="2127" w:type="dxa"/>
            <w:tcBorders>
              <w:top w:val="nil"/>
              <w:left w:val="single" w:sz="8" w:space="0" w:color="auto"/>
              <w:bottom w:val="single" w:sz="8" w:space="0" w:color="auto"/>
              <w:right w:val="single" w:sz="8" w:space="0" w:color="auto"/>
            </w:tcBorders>
            <w:shd w:val="clear" w:color="000000" w:fill="FFFFFF"/>
            <w:noWrap/>
            <w:vAlign w:val="bottom"/>
            <w:hideMark/>
          </w:tcPr>
          <w:p w14:paraId="7DAB9E72" w14:textId="77777777" w:rsidR="00AD510B" w:rsidRPr="00852F93" w:rsidRDefault="00AD510B" w:rsidP="00341456">
            <w:pPr>
              <w:spacing w:after="0" w:line="240" w:lineRule="auto"/>
              <w:jc w:val="right"/>
              <w:rPr>
                <w:rFonts w:ascii="Times New Roman" w:eastAsia="Times New Roman" w:hAnsi="Times New Roman" w:cs="Times New Roman"/>
                <w:color w:val="000000"/>
                <w:kern w:val="0"/>
                <w:sz w:val="16"/>
                <w:szCs w:val="16"/>
                <w:lang w:eastAsia="es-CO"/>
                <w14:ligatures w14:val="none"/>
              </w:rPr>
            </w:pPr>
            <w:r w:rsidRPr="00852F93">
              <w:rPr>
                <w:rFonts w:ascii="Times New Roman" w:eastAsia="Times New Roman" w:hAnsi="Times New Roman" w:cs="Times New Roman"/>
                <w:color w:val="000000"/>
                <w:kern w:val="0"/>
                <w:sz w:val="16"/>
                <w:szCs w:val="16"/>
                <w:lang w:eastAsia="es-CO"/>
                <w14:ligatures w14:val="none"/>
              </w:rPr>
              <w:t xml:space="preserve">               2.225.952.770.814 </w:t>
            </w:r>
          </w:p>
        </w:tc>
        <w:tc>
          <w:tcPr>
            <w:tcW w:w="1984" w:type="dxa"/>
            <w:tcBorders>
              <w:top w:val="nil"/>
              <w:left w:val="nil"/>
              <w:bottom w:val="nil"/>
              <w:right w:val="nil"/>
            </w:tcBorders>
            <w:shd w:val="clear" w:color="auto" w:fill="auto"/>
            <w:noWrap/>
            <w:vAlign w:val="bottom"/>
            <w:hideMark/>
          </w:tcPr>
          <w:p w14:paraId="3BEA7519" w14:textId="77777777" w:rsidR="00AD510B" w:rsidRPr="00852F93" w:rsidRDefault="00AD510B" w:rsidP="00341456">
            <w:pPr>
              <w:spacing w:after="0" w:line="240" w:lineRule="auto"/>
              <w:jc w:val="center"/>
              <w:rPr>
                <w:rFonts w:ascii="Times New Roman" w:eastAsia="Times New Roman" w:hAnsi="Times New Roman" w:cs="Times New Roman"/>
                <w:color w:val="000000"/>
                <w:kern w:val="0"/>
                <w:sz w:val="16"/>
                <w:szCs w:val="16"/>
                <w:lang w:eastAsia="es-CO"/>
                <w14:ligatures w14:val="none"/>
              </w:rPr>
            </w:pPr>
          </w:p>
        </w:tc>
        <w:tc>
          <w:tcPr>
            <w:tcW w:w="1701" w:type="dxa"/>
            <w:tcBorders>
              <w:top w:val="nil"/>
              <w:left w:val="nil"/>
              <w:bottom w:val="nil"/>
              <w:right w:val="nil"/>
            </w:tcBorders>
            <w:shd w:val="clear" w:color="auto" w:fill="auto"/>
            <w:noWrap/>
            <w:vAlign w:val="bottom"/>
            <w:hideMark/>
          </w:tcPr>
          <w:p w14:paraId="2C9B1953" w14:textId="77777777" w:rsidR="00AD510B" w:rsidRPr="00852F93" w:rsidRDefault="00AD510B" w:rsidP="00341456">
            <w:pPr>
              <w:spacing w:after="0" w:line="240" w:lineRule="auto"/>
              <w:rPr>
                <w:rFonts w:ascii="Times New Roman" w:eastAsia="Times New Roman" w:hAnsi="Times New Roman" w:cs="Times New Roman"/>
                <w:kern w:val="0"/>
                <w:sz w:val="16"/>
                <w:szCs w:val="16"/>
                <w:lang w:eastAsia="es-CO"/>
                <w14:ligatures w14:val="none"/>
              </w:rPr>
            </w:pPr>
          </w:p>
        </w:tc>
      </w:tr>
      <w:tr w:rsidR="00AD510B" w:rsidRPr="00852F93" w14:paraId="3AFE4F0F" w14:textId="77777777" w:rsidTr="00341456">
        <w:trPr>
          <w:trHeight w:val="300"/>
        </w:trPr>
        <w:tc>
          <w:tcPr>
            <w:tcW w:w="3402" w:type="dxa"/>
            <w:tcBorders>
              <w:top w:val="nil"/>
              <w:left w:val="single" w:sz="8" w:space="0" w:color="auto"/>
              <w:bottom w:val="nil"/>
              <w:right w:val="nil"/>
            </w:tcBorders>
            <w:shd w:val="clear" w:color="000000" w:fill="FFFFFF"/>
            <w:noWrap/>
            <w:vAlign w:val="bottom"/>
            <w:hideMark/>
          </w:tcPr>
          <w:p w14:paraId="5E9FD40B" w14:textId="77777777" w:rsidR="00AD510B" w:rsidRPr="00852F93" w:rsidRDefault="00AD510B" w:rsidP="00341456">
            <w:pPr>
              <w:spacing w:after="0" w:line="240" w:lineRule="auto"/>
              <w:jc w:val="center"/>
              <w:rPr>
                <w:rFonts w:ascii="Times New Roman" w:eastAsia="Times New Roman" w:hAnsi="Times New Roman" w:cs="Times New Roman"/>
                <w:color w:val="000000"/>
                <w:kern w:val="0"/>
                <w:sz w:val="16"/>
                <w:szCs w:val="16"/>
                <w:lang w:eastAsia="es-CO"/>
                <w14:ligatures w14:val="none"/>
              </w:rPr>
            </w:pPr>
            <w:r w:rsidRPr="00852F93">
              <w:rPr>
                <w:rFonts w:ascii="Times New Roman" w:eastAsia="Times New Roman" w:hAnsi="Times New Roman" w:cs="Times New Roman"/>
                <w:color w:val="000000"/>
                <w:kern w:val="0"/>
                <w:sz w:val="16"/>
                <w:szCs w:val="16"/>
                <w:lang w:eastAsia="es-CO"/>
                <w14:ligatures w14:val="none"/>
              </w:rPr>
              <w:t>Porcentaje informado</w:t>
            </w:r>
          </w:p>
        </w:tc>
        <w:tc>
          <w:tcPr>
            <w:tcW w:w="2127" w:type="dxa"/>
            <w:tcBorders>
              <w:top w:val="nil"/>
              <w:left w:val="nil"/>
              <w:bottom w:val="nil"/>
              <w:right w:val="single" w:sz="8" w:space="0" w:color="auto"/>
            </w:tcBorders>
            <w:shd w:val="clear" w:color="000000" w:fill="FFFFFF"/>
            <w:noWrap/>
            <w:vAlign w:val="bottom"/>
            <w:hideMark/>
          </w:tcPr>
          <w:p w14:paraId="34969B97" w14:textId="77777777" w:rsidR="00AD510B" w:rsidRPr="00852F93" w:rsidRDefault="00AD510B" w:rsidP="00341456">
            <w:pPr>
              <w:spacing w:after="0" w:line="240" w:lineRule="auto"/>
              <w:jc w:val="center"/>
              <w:rPr>
                <w:rFonts w:ascii="Times New Roman" w:eastAsia="Times New Roman" w:hAnsi="Times New Roman" w:cs="Times New Roman"/>
                <w:color w:val="000000"/>
                <w:kern w:val="0"/>
                <w:sz w:val="16"/>
                <w:szCs w:val="16"/>
                <w:lang w:eastAsia="es-CO"/>
                <w14:ligatures w14:val="none"/>
              </w:rPr>
            </w:pPr>
            <w:r w:rsidRPr="00852F93">
              <w:rPr>
                <w:rFonts w:ascii="Times New Roman" w:eastAsia="Times New Roman" w:hAnsi="Times New Roman" w:cs="Times New Roman"/>
                <w:color w:val="000000"/>
                <w:kern w:val="0"/>
                <w:sz w:val="16"/>
                <w:szCs w:val="16"/>
                <w:lang w:eastAsia="es-CO"/>
                <w14:ligatures w14:val="none"/>
              </w:rPr>
              <w:t>100%</w:t>
            </w:r>
          </w:p>
        </w:tc>
        <w:tc>
          <w:tcPr>
            <w:tcW w:w="1984" w:type="dxa"/>
            <w:tcBorders>
              <w:top w:val="nil"/>
              <w:left w:val="nil"/>
              <w:bottom w:val="nil"/>
              <w:right w:val="nil"/>
            </w:tcBorders>
            <w:shd w:val="clear" w:color="auto" w:fill="auto"/>
            <w:noWrap/>
            <w:vAlign w:val="bottom"/>
            <w:hideMark/>
          </w:tcPr>
          <w:p w14:paraId="10DBB16C" w14:textId="77777777" w:rsidR="00AD510B" w:rsidRPr="00852F93" w:rsidRDefault="00AD510B" w:rsidP="00341456">
            <w:pPr>
              <w:spacing w:after="0" w:line="240" w:lineRule="auto"/>
              <w:jc w:val="center"/>
              <w:rPr>
                <w:rFonts w:ascii="Times New Roman" w:eastAsia="Times New Roman" w:hAnsi="Times New Roman" w:cs="Times New Roman"/>
                <w:color w:val="000000"/>
                <w:kern w:val="0"/>
                <w:sz w:val="16"/>
                <w:szCs w:val="16"/>
                <w:lang w:eastAsia="es-CO"/>
                <w14:ligatures w14:val="none"/>
              </w:rPr>
            </w:pPr>
          </w:p>
        </w:tc>
        <w:tc>
          <w:tcPr>
            <w:tcW w:w="1701" w:type="dxa"/>
            <w:tcBorders>
              <w:top w:val="nil"/>
              <w:left w:val="nil"/>
              <w:bottom w:val="nil"/>
              <w:right w:val="nil"/>
            </w:tcBorders>
            <w:shd w:val="clear" w:color="auto" w:fill="auto"/>
            <w:noWrap/>
            <w:vAlign w:val="bottom"/>
            <w:hideMark/>
          </w:tcPr>
          <w:p w14:paraId="57322D3D" w14:textId="77777777" w:rsidR="00AD510B" w:rsidRPr="00852F93" w:rsidRDefault="00AD510B" w:rsidP="00341456">
            <w:pPr>
              <w:spacing w:after="0" w:line="240" w:lineRule="auto"/>
              <w:rPr>
                <w:rFonts w:ascii="Times New Roman" w:eastAsia="Times New Roman" w:hAnsi="Times New Roman" w:cs="Times New Roman"/>
                <w:kern w:val="0"/>
                <w:sz w:val="16"/>
                <w:szCs w:val="16"/>
                <w:lang w:eastAsia="es-CO"/>
                <w14:ligatures w14:val="none"/>
              </w:rPr>
            </w:pPr>
          </w:p>
        </w:tc>
      </w:tr>
      <w:tr w:rsidR="00AD510B" w:rsidRPr="00852F93" w14:paraId="6A5ECBEB" w14:textId="77777777" w:rsidTr="00341456">
        <w:trPr>
          <w:trHeight w:val="315"/>
        </w:trPr>
        <w:tc>
          <w:tcPr>
            <w:tcW w:w="3402" w:type="dxa"/>
            <w:tcBorders>
              <w:top w:val="nil"/>
              <w:left w:val="single" w:sz="8" w:space="0" w:color="auto"/>
              <w:bottom w:val="single" w:sz="8" w:space="0" w:color="auto"/>
              <w:right w:val="nil"/>
            </w:tcBorders>
            <w:shd w:val="clear" w:color="000000" w:fill="FFFFFF"/>
            <w:noWrap/>
            <w:vAlign w:val="bottom"/>
            <w:hideMark/>
          </w:tcPr>
          <w:p w14:paraId="492BBA61" w14:textId="77777777" w:rsidR="00AD510B" w:rsidRPr="00852F93" w:rsidRDefault="00AD510B" w:rsidP="00341456">
            <w:pPr>
              <w:spacing w:after="0" w:line="240" w:lineRule="auto"/>
              <w:jc w:val="center"/>
              <w:rPr>
                <w:rFonts w:ascii="Times New Roman" w:eastAsia="Times New Roman" w:hAnsi="Times New Roman" w:cs="Times New Roman"/>
                <w:color w:val="000000"/>
                <w:kern w:val="0"/>
                <w:sz w:val="16"/>
                <w:szCs w:val="16"/>
                <w:lang w:eastAsia="es-CO"/>
                <w14:ligatures w14:val="none"/>
              </w:rPr>
            </w:pPr>
            <w:r w:rsidRPr="00852F93">
              <w:rPr>
                <w:rFonts w:ascii="Times New Roman" w:eastAsia="Times New Roman" w:hAnsi="Times New Roman" w:cs="Times New Roman"/>
                <w:color w:val="000000"/>
                <w:kern w:val="0"/>
                <w:sz w:val="16"/>
                <w:szCs w:val="16"/>
                <w:lang w:eastAsia="es-CO"/>
                <w14:ligatures w14:val="none"/>
              </w:rPr>
              <w:t>Porcentaje desincorporado al 2022</w:t>
            </w:r>
          </w:p>
        </w:tc>
        <w:tc>
          <w:tcPr>
            <w:tcW w:w="2127" w:type="dxa"/>
            <w:tcBorders>
              <w:top w:val="nil"/>
              <w:left w:val="nil"/>
              <w:bottom w:val="single" w:sz="8" w:space="0" w:color="auto"/>
              <w:right w:val="single" w:sz="8" w:space="0" w:color="auto"/>
            </w:tcBorders>
            <w:shd w:val="clear" w:color="000000" w:fill="FFFFFF"/>
            <w:noWrap/>
            <w:vAlign w:val="bottom"/>
            <w:hideMark/>
          </w:tcPr>
          <w:p w14:paraId="2D9A0377" w14:textId="77777777" w:rsidR="00AD510B" w:rsidRPr="00852F93" w:rsidRDefault="00AD510B" w:rsidP="00341456">
            <w:pPr>
              <w:spacing w:after="0" w:line="240" w:lineRule="auto"/>
              <w:jc w:val="center"/>
              <w:rPr>
                <w:rFonts w:ascii="Times New Roman" w:eastAsia="Times New Roman" w:hAnsi="Times New Roman" w:cs="Times New Roman"/>
                <w:color w:val="000000"/>
                <w:kern w:val="0"/>
                <w:sz w:val="16"/>
                <w:szCs w:val="16"/>
                <w:lang w:eastAsia="es-CO"/>
                <w14:ligatures w14:val="none"/>
              </w:rPr>
            </w:pPr>
            <w:r w:rsidRPr="00852F93">
              <w:rPr>
                <w:rFonts w:ascii="Times New Roman" w:eastAsia="Times New Roman" w:hAnsi="Times New Roman" w:cs="Times New Roman"/>
                <w:color w:val="000000"/>
                <w:kern w:val="0"/>
                <w:sz w:val="16"/>
                <w:szCs w:val="16"/>
                <w:lang w:eastAsia="es-CO"/>
                <w14:ligatures w14:val="none"/>
              </w:rPr>
              <w:t>100%</w:t>
            </w:r>
          </w:p>
        </w:tc>
        <w:tc>
          <w:tcPr>
            <w:tcW w:w="1984" w:type="dxa"/>
            <w:tcBorders>
              <w:top w:val="nil"/>
              <w:left w:val="nil"/>
              <w:bottom w:val="nil"/>
              <w:right w:val="nil"/>
            </w:tcBorders>
            <w:shd w:val="clear" w:color="auto" w:fill="auto"/>
            <w:noWrap/>
            <w:vAlign w:val="bottom"/>
            <w:hideMark/>
          </w:tcPr>
          <w:p w14:paraId="0883B91C" w14:textId="77777777" w:rsidR="00AD510B" w:rsidRPr="00852F93" w:rsidRDefault="00AD510B" w:rsidP="00341456">
            <w:pPr>
              <w:spacing w:after="0" w:line="240" w:lineRule="auto"/>
              <w:jc w:val="center"/>
              <w:rPr>
                <w:rFonts w:ascii="Times New Roman" w:eastAsia="Times New Roman" w:hAnsi="Times New Roman" w:cs="Times New Roman"/>
                <w:color w:val="000000"/>
                <w:kern w:val="0"/>
                <w:sz w:val="16"/>
                <w:szCs w:val="16"/>
                <w:lang w:eastAsia="es-CO"/>
                <w14:ligatures w14:val="none"/>
              </w:rPr>
            </w:pPr>
          </w:p>
        </w:tc>
        <w:tc>
          <w:tcPr>
            <w:tcW w:w="1701" w:type="dxa"/>
            <w:tcBorders>
              <w:top w:val="nil"/>
              <w:left w:val="nil"/>
              <w:bottom w:val="nil"/>
              <w:right w:val="nil"/>
            </w:tcBorders>
            <w:shd w:val="clear" w:color="auto" w:fill="auto"/>
            <w:noWrap/>
            <w:vAlign w:val="bottom"/>
            <w:hideMark/>
          </w:tcPr>
          <w:p w14:paraId="40612896" w14:textId="77777777" w:rsidR="00AD510B" w:rsidRPr="00852F93" w:rsidRDefault="00AD510B" w:rsidP="00341456">
            <w:pPr>
              <w:spacing w:after="0" w:line="240" w:lineRule="auto"/>
              <w:rPr>
                <w:rFonts w:ascii="Times New Roman" w:eastAsia="Times New Roman" w:hAnsi="Times New Roman" w:cs="Times New Roman"/>
                <w:kern w:val="0"/>
                <w:sz w:val="16"/>
                <w:szCs w:val="16"/>
                <w:lang w:eastAsia="es-CO"/>
                <w14:ligatures w14:val="none"/>
              </w:rPr>
            </w:pPr>
          </w:p>
        </w:tc>
      </w:tr>
    </w:tbl>
    <w:p w14:paraId="51C1F6DF" w14:textId="77777777" w:rsidR="00AD510B" w:rsidRDefault="00AD510B" w:rsidP="00AD510B">
      <w:pPr>
        <w:pStyle w:val="Default"/>
        <w:rPr>
          <w:rFonts w:ascii="Times New Roman" w:hAnsi="Times New Roman" w:cs="Times New Roman"/>
        </w:rPr>
      </w:pPr>
    </w:p>
    <w:p w14:paraId="1928B68F" w14:textId="77777777" w:rsidR="00AD510B" w:rsidRPr="00DA4FF0" w:rsidRDefault="00AD510B" w:rsidP="00AD510B">
      <w:pPr>
        <w:pStyle w:val="Default"/>
        <w:rPr>
          <w:rFonts w:ascii="Times New Roman" w:hAnsi="Times New Roman" w:cs="Times New Roman"/>
        </w:rPr>
      </w:pPr>
    </w:p>
    <w:p w14:paraId="49F054DB" w14:textId="77777777" w:rsidR="00AD510B" w:rsidRPr="00852F93" w:rsidRDefault="00AD510B" w:rsidP="003F315E">
      <w:pPr>
        <w:jc w:val="both"/>
        <w:rPr>
          <w:rFonts w:ascii="Times New Roman" w:eastAsia="Times New Roman" w:hAnsi="Times New Roman" w:cs="Times New Roman"/>
          <w:kern w:val="0"/>
          <w:sz w:val="24"/>
          <w:szCs w:val="24"/>
          <w:lang w:val="es-ES" w:eastAsia="es-CO"/>
          <w14:ligatures w14:val="none"/>
        </w:rPr>
      </w:pPr>
      <w:r w:rsidRPr="00852F93">
        <w:rPr>
          <w:rFonts w:ascii="Times New Roman" w:eastAsia="Times New Roman" w:hAnsi="Times New Roman" w:cs="Times New Roman"/>
          <w:kern w:val="0"/>
          <w:sz w:val="24"/>
          <w:szCs w:val="24"/>
          <w:lang w:val="es-ES" w:eastAsia="es-CO"/>
          <w14:ligatures w14:val="none"/>
        </w:rPr>
        <w:t>Así las cosas, para el corte contable de marzo de 2024 queda un saldo de activos del modo aeroportuario de $258.957.442.276, a saber:</w:t>
      </w:r>
    </w:p>
    <w:p w14:paraId="23F42549" w14:textId="77777777" w:rsidR="00AD510B" w:rsidRPr="008024A3" w:rsidRDefault="00AD510B" w:rsidP="00AD510B">
      <w:pPr>
        <w:pStyle w:val="Prrafodelista"/>
        <w:numPr>
          <w:ilvl w:val="0"/>
          <w:numId w:val="24"/>
        </w:numPr>
        <w:jc w:val="both"/>
        <w:rPr>
          <w:lang w:eastAsia="es-CO"/>
        </w:rPr>
      </w:pPr>
      <w:r w:rsidRPr="008024A3">
        <w:rPr>
          <w:lang w:eastAsia="es-CO"/>
        </w:rPr>
        <w:t>Propiedad, planta y equipo por valor de $258.105.741.650 de los aeropuertos Centro Norte, Nororiente, Cali y Barranquilla.</w:t>
      </w:r>
    </w:p>
    <w:p w14:paraId="68471F2F" w14:textId="77777777" w:rsidR="00AD510B" w:rsidRPr="008024A3" w:rsidRDefault="00AD510B" w:rsidP="00AD510B">
      <w:pPr>
        <w:pStyle w:val="Prrafodelista"/>
        <w:numPr>
          <w:ilvl w:val="0"/>
          <w:numId w:val="24"/>
        </w:numPr>
        <w:jc w:val="both"/>
        <w:rPr>
          <w:lang w:eastAsia="es-CO"/>
        </w:rPr>
      </w:pPr>
      <w:r w:rsidRPr="008024A3">
        <w:rPr>
          <w:lang w:eastAsia="es-CO"/>
        </w:rPr>
        <w:t>Intangibles por valor de $851.700.626 del aeropuerto de Barranquilla.</w:t>
      </w:r>
    </w:p>
    <w:p w14:paraId="2AA22D27" w14:textId="77777777" w:rsidR="00EE0013" w:rsidRDefault="00EE0013" w:rsidP="008820F8">
      <w:pPr>
        <w:spacing w:after="0" w:line="240" w:lineRule="auto"/>
        <w:jc w:val="both"/>
        <w:rPr>
          <w:rFonts w:ascii="Times New Roman" w:hAnsi="Times New Roman" w:cs="Times New Roman"/>
          <w:sz w:val="24"/>
          <w:szCs w:val="24"/>
        </w:rPr>
      </w:pPr>
    </w:p>
    <w:p w14:paraId="1FB98547" w14:textId="77777777" w:rsidR="00C70094" w:rsidRPr="00C70094" w:rsidRDefault="00C70094" w:rsidP="008820F8">
      <w:pPr>
        <w:spacing w:after="0" w:line="240" w:lineRule="auto"/>
        <w:jc w:val="both"/>
        <w:rPr>
          <w:rFonts w:ascii="Times New Roman" w:hAnsi="Times New Roman" w:cs="Times New Roman"/>
          <w:b/>
          <w:bCs/>
          <w:sz w:val="24"/>
          <w:szCs w:val="24"/>
          <w:lang w:val="es-ES"/>
        </w:rPr>
      </w:pPr>
    </w:p>
    <w:p w14:paraId="73D695E8" w14:textId="0C2548E3" w:rsidR="003924EC" w:rsidRPr="00A37F96" w:rsidRDefault="00A110C4" w:rsidP="00C70094">
      <w:pPr>
        <w:pStyle w:val="Ttulo3"/>
        <w:rPr>
          <w:rFonts w:ascii="Times New Roman" w:eastAsia="Times New Roman" w:hAnsi="Times New Roman" w:cs="Times New Roman"/>
          <w:b/>
          <w:bCs/>
          <w:color w:val="auto"/>
          <w:kern w:val="0"/>
          <w:sz w:val="24"/>
          <w:lang w:val="es-ES" w:eastAsia="es-CO"/>
          <w14:ligatures w14:val="none"/>
        </w:rPr>
      </w:pPr>
      <w:bookmarkStart w:id="3" w:name="_Toc167285388"/>
      <w:r w:rsidRPr="00A37F96">
        <w:rPr>
          <w:rFonts w:ascii="Times New Roman" w:eastAsia="Times New Roman" w:hAnsi="Times New Roman" w:cs="Times New Roman"/>
          <w:b/>
          <w:bCs/>
          <w:color w:val="auto"/>
          <w:kern w:val="0"/>
          <w:sz w:val="24"/>
          <w:lang w:val="es-ES" w:eastAsia="es-CO"/>
          <w14:ligatures w14:val="none"/>
        </w:rPr>
        <w:t xml:space="preserve">Bienes </w:t>
      </w:r>
      <w:r w:rsidR="006C37E2" w:rsidRPr="00A37F96">
        <w:rPr>
          <w:rFonts w:ascii="Times New Roman" w:eastAsia="Times New Roman" w:hAnsi="Times New Roman" w:cs="Times New Roman"/>
          <w:b/>
          <w:bCs/>
          <w:color w:val="auto"/>
          <w:kern w:val="0"/>
          <w:sz w:val="24"/>
          <w:lang w:val="es-ES" w:eastAsia="es-CO"/>
          <w14:ligatures w14:val="none"/>
        </w:rPr>
        <w:t>de Uso Público e históricos y Culturales</w:t>
      </w:r>
      <w:bookmarkEnd w:id="3"/>
    </w:p>
    <w:p w14:paraId="6DD6E1B3" w14:textId="77777777" w:rsidR="005659CF" w:rsidRDefault="005659CF" w:rsidP="005659CF"/>
    <w:p w14:paraId="17190D77" w14:textId="37D8A3E8" w:rsidR="00BC29FB" w:rsidRDefault="00761BB4" w:rsidP="00F84D47">
      <w:pPr>
        <w:jc w:val="both"/>
        <w:rPr>
          <w:rFonts w:ascii="Calibri" w:hAnsi="Calibri" w:cs="Calibri"/>
          <w:color w:val="000000"/>
          <w:shd w:val="clear" w:color="auto" w:fill="FFFFFF"/>
        </w:rPr>
      </w:pPr>
      <w:r w:rsidRPr="000E1307">
        <w:rPr>
          <w:rFonts w:ascii="Times New Roman" w:eastAsia="Times New Roman" w:hAnsi="Times New Roman" w:cs="Times New Roman"/>
          <w:kern w:val="0"/>
          <w:sz w:val="24"/>
          <w:szCs w:val="24"/>
          <w:lang w:val="es-ES" w:eastAsia="es-CO"/>
          <w14:ligatures w14:val="none"/>
        </w:rPr>
        <w:t>Atendiendo</w:t>
      </w:r>
      <w:r w:rsidR="003D03CA" w:rsidRPr="000E1307">
        <w:rPr>
          <w:rFonts w:ascii="Times New Roman" w:eastAsia="Times New Roman" w:hAnsi="Times New Roman" w:cs="Times New Roman"/>
          <w:kern w:val="0"/>
          <w:sz w:val="24"/>
          <w:szCs w:val="24"/>
          <w:lang w:val="es-ES" w:eastAsia="es-CO"/>
          <w14:ligatures w14:val="none"/>
        </w:rPr>
        <w:t xml:space="preserve"> lo establecido en el Plan de Trabajo</w:t>
      </w:r>
      <w:r w:rsidR="003D03CA" w:rsidRPr="00761BB4">
        <w:rPr>
          <w:rFonts w:ascii="Times New Roman" w:eastAsia="Times New Roman" w:hAnsi="Times New Roman" w:cs="Times New Roman"/>
          <w:kern w:val="0"/>
          <w:sz w:val="24"/>
          <w:szCs w:val="24"/>
          <w:lang w:val="es-ES" w:eastAsia="es-CO"/>
          <w14:ligatures w14:val="none"/>
        </w:rPr>
        <w:t xml:space="preserve"> Su</w:t>
      </w:r>
      <w:r w:rsidR="000E1307" w:rsidRPr="00761BB4">
        <w:rPr>
          <w:rFonts w:ascii="Times New Roman" w:eastAsia="Times New Roman" w:hAnsi="Times New Roman" w:cs="Times New Roman"/>
          <w:kern w:val="0"/>
          <w:sz w:val="24"/>
          <w:szCs w:val="24"/>
          <w:lang w:val="es-ES" w:eastAsia="es-CO"/>
          <w14:ligatures w14:val="none"/>
        </w:rPr>
        <w:t xml:space="preserve">scrito con la </w:t>
      </w:r>
      <w:r w:rsidRPr="00761BB4">
        <w:rPr>
          <w:rFonts w:ascii="Times New Roman" w:eastAsia="Times New Roman" w:hAnsi="Times New Roman" w:cs="Times New Roman"/>
          <w:kern w:val="0"/>
          <w:sz w:val="24"/>
          <w:szCs w:val="24"/>
          <w:lang w:val="es-ES" w:eastAsia="es-CO"/>
          <w14:ligatures w14:val="none"/>
        </w:rPr>
        <w:t>Contaduría</w:t>
      </w:r>
      <w:r w:rsidR="000E1307" w:rsidRPr="00761BB4">
        <w:rPr>
          <w:rFonts w:ascii="Times New Roman" w:eastAsia="Times New Roman" w:hAnsi="Times New Roman" w:cs="Times New Roman"/>
          <w:kern w:val="0"/>
          <w:sz w:val="24"/>
          <w:szCs w:val="24"/>
          <w:lang w:val="es-ES" w:eastAsia="es-CO"/>
          <w14:ligatures w14:val="none"/>
        </w:rPr>
        <w:t xml:space="preserve"> General de la </w:t>
      </w:r>
      <w:r w:rsidRPr="00761BB4">
        <w:rPr>
          <w:rFonts w:ascii="Times New Roman" w:eastAsia="Times New Roman" w:hAnsi="Times New Roman" w:cs="Times New Roman"/>
          <w:kern w:val="0"/>
          <w:sz w:val="24"/>
          <w:szCs w:val="24"/>
          <w:lang w:val="es-ES" w:eastAsia="es-CO"/>
          <w14:ligatures w14:val="none"/>
        </w:rPr>
        <w:t>Nación</w:t>
      </w:r>
      <w:r w:rsidR="000E1307" w:rsidRPr="00761BB4">
        <w:rPr>
          <w:rFonts w:ascii="Times New Roman" w:eastAsia="Times New Roman" w:hAnsi="Times New Roman" w:cs="Times New Roman"/>
          <w:kern w:val="0"/>
          <w:sz w:val="24"/>
          <w:szCs w:val="24"/>
          <w:lang w:val="es-ES" w:eastAsia="es-CO"/>
          <w14:ligatures w14:val="none"/>
        </w:rPr>
        <w:t xml:space="preserve"> </w:t>
      </w:r>
      <w:r w:rsidR="004C3E9F" w:rsidRPr="00761BB4">
        <w:rPr>
          <w:rFonts w:ascii="Times New Roman" w:eastAsia="Times New Roman" w:hAnsi="Times New Roman" w:cs="Times New Roman"/>
          <w:kern w:val="0"/>
          <w:sz w:val="24"/>
          <w:szCs w:val="24"/>
          <w:lang w:val="es-ES" w:eastAsia="es-CO"/>
          <w14:ligatures w14:val="none"/>
        </w:rPr>
        <w:t xml:space="preserve"> </w:t>
      </w:r>
      <w:r w:rsidRPr="00761BB4">
        <w:rPr>
          <w:rFonts w:ascii="Times New Roman" w:eastAsia="Times New Roman" w:hAnsi="Times New Roman" w:cs="Times New Roman"/>
          <w:kern w:val="0"/>
          <w:sz w:val="24"/>
          <w:szCs w:val="24"/>
          <w:lang w:val="es-ES" w:eastAsia="es-CO"/>
          <w14:ligatures w14:val="none"/>
        </w:rPr>
        <w:t>en lo relacionado con el reconocimiento de los terrenos, s</w:t>
      </w:r>
      <w:r w:rsidR="001F3F61" w:rsidRPr="00761BB4">
        <w:rPr>
          <w:rFonts w:ascii="Times New Roman" w:eastAsia="Times New Roman" w:hAnsi="Times New Roman" w:cs="Times New Roman"/>
          <w:kern w:val="0"/>
          <w:sz w:val="24"/>
          <w:szCs w:val="24"/>
          <w:lang w:val="es-ES" w:eastAsia="es-CO"/>
          <w14:ligatures w14:val="none"/>
        </w:rPr>
        <w:t xml:space="preserve">e efectuaron </w:t>
      </w:r>
      <w:r w:rsidR="00276674" w:rsidRPr="00761BB4">
        <w:rPr>
          <w:rFonts w:ascii="Times New Roman" w:eastAsia="Times New Roman" w:hAnsi="Times New Roman" w:cs="Times New Roman"/>
          <w:kern w:val="0"/>
          <w:sz w:val="24"/>
          <w:szCs w:val="24"/>
          <w:lang w:val="es-ES" w:eastAsia="es-CO"/>
          <w14:ligatures w14:val="none"/>
        </w:rPr>
        <w:lastRenderedPageBreak/>
        <w:t>reclasificaciones</w:t>
      </w:r>
      <w:r w:rsidR="00276674">
        <w:rPr>
          <w:rFonts w:ascii="Times New Roman" w:hAnsi="Times New Roman" w:cs="Times New Roman"/>
          <w:sz w:val="24"/>
          <w:szCs w:val="24"/>
        </w:rPr>
        <w:t xml:space="preserve"> </w:t>
      </w:r>
      <w:r w:rsidR="00276674" w:rsidRPr="00E313E4">
        <w:rPr>
          <w:rFonts w:ascii="Times New Roman" w:eastAsia="Times New Roman" w:hAnsi="Times New Roman" w:cs="Times New Roman"/>
          <w:kern w:val="0"/>
          <w:sz w:val="24"/>
          <w:szCs w:val="24"/>
          <w:lang w:val="es-ES" w:eastAsia="es-CO"/>
          <w14:ligatures w14:val="none"/>
        </w:rPr>
        <w:t>contables</w:t>
      </w:r>
      <w:r w:rsidR="007836C4" w:rsidRPr="00E313E4">
        <w:rPr>
          <w:rFonts w:ascii="Times New Roman" w:eastAsia="Times New Roman" w:hAnsi="Times New Roman" w:cs="Times New Roman"/>
          <w:kern w:val="0"/>
          <w:sz w:val="24"/>
          <w:szCs w:val="24"/>
          <w:lang w:val="es-ES" w:eastAsia="es-CO"/>
          <w14:ligatures w14:val="none"/>
        </w:rPr>
        <w:t xml:space="preserve">(entre las subcuentas de bienes de uso público red carretera y terrenos) </w:t>
      </w:r>
      <w:r w:rsidR="001F3F61" w:rsidRPr="00E313E4">
        <w:rPr>
          <w:rFonts w:ascii="Times New Roman" w:eastAsia="Times New Roman" w:hAnsi="Times New Roman" w:cs="Times New Roman"/>
          <w:kern w:val="0"/>
          <w:sz w:val="24"/>
          <w:szCs w:val="24"/>
          <w:lang w:val="es-ES" w:eastAsia="es-CO"/>
          <w14:ligatures w14:val="none"/>
        </w:rPr>
        <w:t xml:space="preserve"> </w:t>
      </w:r>
      <w:r w:rsidR="00276674" w:rsidRPr="00E313E4">
        <w:rPr>
          <w:rFonts w:ascii="Times New Roman" w:eastAsia="Times New Roman" w:hAnsi="Times New Roman" w:cs="Times New Roman"/>
          <w:kern w:val="0"/>
          <w:sz w:val="24"/>
          <w:szCs w:val="24"/>
          <w:lang w:val="es-ES" w:eastAsia="es-CO"/>
          <w14:ligatures w14:val="none"/>
        </w:rPr>
        <w:t>para</w:t>
      </w:r>
      <w:r w:rsidR="001F3F61" w:rsidRPr="00E313E4">
        <w:rPr>
          <w:rFonts w:ascii="Times New Roman" w:eastAsia="Times New Roman" w:hAnsi="Times New Roman" w:cs="Times New Roman"/>
          <w:kern w:val="0"/>
          <w:sz w:val="24"/>
          <w:szCs w:val="24"/>
          <w:lang w:val="es-ES" w:eastAsia="es-CO"/>
          <w14:ligatures w14:val="none"/>
        </w:rPr>
        <w:t xml:space="preserve"> la separación del valor del terreno del valor de la infraestructura</w:t>
      </w:r>
      <w:r w:rsidR="007836C4" w:rsidRPr="00E313E4">
        <w:rPr>
          <w:rFonts w:ascii="Times New Roman" w:eastAsia="Times New Roman" w:hAnsi="Times New Roman" w:cs="Times New Roman"/>
          <w:kern w:val="0"/>
          <w:sz w:val="24"/>
          <w:szCs w:val="24"/>
          <w:lang w:val="es-ES" w:eastAsia="es-CO"/>
          <w14:ligatures w14:val="none"/>
        </w:rPr>
        <w:t>,</w:t>
      </w:r>
      <w:r w:rsidR="0068319B" w:rsidRPr="00E313E4">
        <w:rPr>
          <w:rFonts w:ascii="Times New Roman" w:eastAsia="Times New Roman" w:hAnsi="Times New Roman" w:cs="Times New Roman"/>
          <w:kern w:val="0"/>
          <w:sz w:val="24"/>
          <w:szCs w:val="24"/>
          <w:lang w:val="es-ES" w:eastAsia="es-CO"/>
          <w14:ligatures w14:val="none"/>
        </w:rPr>
        <w:t xml:space="preserve"> </w:t>
      </w:r>
      <w:r w:rsidR="005C4CDC" w:rsidRPr="00E313E4">
        <w:rPr>
          <w:rFonts w:ascii="Times New Roman" w:eastAsia="Times New Roman" w:hAnsi="Times New Roman" w:cs="Times New Roman"/>
          <w:kern w:val="0"/>
          <w:sz w:val="24"/>
          <w:szCs w:val="24"/>
          <w:lang w:val="es-ES" w:eastAsia="es-CO"/>
          <w14:ligatures w14:val="none"/>
        </w:rPr>
        <w:t>de</w:t>
      </w:r>
      <w:r w:rsidR="006D2599" w:rsidRPr="00E313E4">
        <w:rPr>
          <w:rFonts w:ascii="Times New Roman" w:eastAsia="Times New Roman" w:hAnsi="Times New Roman" w:cs="Times New Roman"/>
          <w:kern w:val="0"/>
          <w:sz w:val="24"/>
          <w:szCs w:val="24"/>
          <w:lang w:val="es-ES" w:eastAsia="es-CO"/>
          <w14:ligatures w14:val="none"/>
        </w:rPr>
        <w:t xml:space="preserve"> acuerdo con </w:t>
      </w:r>
      <w:r w:rsidR="00FC477E" w:rsidRPr="00E313E4">
        <w:rPr>
          <w:rFonts w:ascii="Times New Roman" w:eastAsia="Times New Roman" w:hAnsi="Times New Roman" w:cs="Times New Roman"/>
          <w:kern w:val="0"/>
          <w:sz w:val="24"/>
          <w:szCs w:val="24"/>
          <w:lang w:val="es-ES" w:eastAsia="es-CO"/>
          <w14:ligatures w14:val="none"/>
        </w:rPr>
        <w:t xml:space="preserve">los </w:t>
      </w:r>
      <w:r w:rsidR="00D240FB" w:rsidRPr="00E313E4">
        <w:rPr>
          <w:rFonts w:ascii="Times New Roman" w:eastAsia="Times New Roman" w:hAnsi="Times New Roman" w:cs="Times New Roman"/>
          <w:kern w:val="0"/>
          <w:sz w:val="24"/>
          <w:szCs w:val="24"/>
          <w:lang w:val="es-ES" w:eastAsia="es-CO"/>
          <w14:ligatures w14:val="none"/>
        </w:rPr>
        <w:t>memorandos y</w:t>
      </w:r>
      <w:r w:rsidR="0062258B" w:rsidRPr="00E313E4">
        <w:rPr>
          <w:rFonts w:ascii="Times New Roman" w:eastAsia="Times New Roman" w:hAnsi="Times New Roman" w:cs="Times New Roman"/>
          <w:kern w:val="0"/>
          <w:sz w:val="24"/>
          <w:szCs w:val="24"/>
          <w:lang w:val="es-ES" w:eastAsia="es-CO"/>
          <w14:ligatures w14:val="none"/>
        </w:rPr>
        <w:t xml:space="preserve"> formatos </w:t>
      </w:r>
      <w:r w:rsidR="00922038" w:rsidRPr="00E313E4">
        <w:rPr>
          <w:rFonts w:ascii="Times New Roman" w:eastAsia="Times New Roman" w:hAnsi="Times New Roman" w:cs="Times New Roman"/>
          <w:kern w:val="0"/>
          <w:sz w:val="24"/>
          <w:szCs w:val="24"/>
          <w:lang w:val="es-ES" w:eastAsia="es-CO"/>
          <w14:ligatures w14:val="none"/>
        </w:rPr>
        <w:t>allegados</w:t>
      </w:r>
      <w:r w:rsidR="0062258B" w:rsidRPr="00E313E4">
        <w:rPr>
          <w:rFonts w:ascii="Times New Roman" w:eastAsia="Times New Roman" w:hAnsi="Times New Roman" w:cs="Times New Roman"/>
          <w:kern w:val="0"/>
          <w:sz w:val="24"/>
          <w:szCs w:val="24"/>
          <w:lang w:val="es-ES" w:eastAsia="es-CO"/>
          <w14:ligatures w14:val="none"/>
        </w:rPr>
        <w:t xml:space="preserve"> durante el prime</w:t>
      </w:r>
      <w:r w:rsidR="00F30300" w:rsidRPr="00E313E4">
        <w:rPr>
          <w:rFonts w:ascii="Times New Roman" w:eastAsia="Times New Roman" w:hAnsi="Times New Roman" w:cs="Times New Roman"/>
          <w:kern w:val="0"/>
          <w:sz w:val="24"/>
          <w:szCs w:val="24"/>
          <w:lang w:val="es-ES" w:eastAsia="es-CO"/>
          <w14:ligatures w14:val="none"/>
        </w:rPr>
        <w:t>r</w:t>
      </w:r>
      <w:r w:rsidR="0062258B" w:rsidRPr="00E313E4">
        <w:rPr>
          <w:rFonts w:ascii="Times New Roman" w:eastAsia="Times New Roman" w:hAnsi="Times New Roman" w:cs="Times New Roman"/>
          <w:kern w:val="0"/>
          <w:sz w:val="24"/>
          <w:szCs w:val="24"/>
          <w:lang w:val="es-ES" w:eastAsia="es-CO"/>
          <w14:ligatures w14:val="none"/>
        </w:rPr>
        <w:t xml:space="preserve"> trimestr</w:t>
      </w:r>
      <w:r w:rsidR="00F30300" w:rsidRPr="00E313E4">
        <w:rPr>
          <w:rFonts w:ascii="Times New Roman" w:eastAsia="Times New Roman" w:hAnsi="Times New Roman" w:cs="Times New Roman"/>
          <w:kern w:val="0"/>
          <w:sz w:val="24"/>
          <w:szCs w:val="24"/>
          <w:lang w:val="es-ES" w:eastAsia="es-CO"/>
          <w14:ligatures w14:val="none"/>
        </w:rPr>
        <w:t>e del año 2024</w:t>
      </w:r>
      <w:r w:rsidR="006D2599" w:rsidRPr="00E313E4">
        <w:rPr>
          <w:rFonts w:ascii="Times New Roman" w:eastAsia="Times New Roman" w:hAnsi="Times New Roman" w:cs="Times New Roman"/>
          <w:kern w:val="0"/>
          <w:sz w:val="24"/>
          <w:szCs w:val="24"/>
          <w:lang w:val="es-ES" w:eastAsia="es-CO"/>
          <w14:ligatures w14:val="none"/>
        </w:rPr>
        <w:t xml:space="preserve"> </w:t>
      </w:r>
      <w:r w:rsidR="00FC477E" w:rsidRPr="00E313E4">
        <w:rPr>
          <w:rFonts w:ascii="Times New Roman" w:eastAsia="Times New Roman" w:hAnsi="Times New Roman" w:cs="Times New Roman"/>
          <w:kern w:val="0"/>
          <w:sz w:val="24"/>
          <w:szCs w:val="24"/>
          <w:lang w:val="es-ES" w:eastAsia="es-CO"/>
          <w14:ligatures w14:val="none"/>
        </w:rPr>
        <w:t>por</w:t>
      </w:r>
      <w:r w:rsidR="003A2A6C" w:rsidRPr="00E313E4">
        <w:rPr>
          <w:rFonts w:ascii="Times New Roman" w:eastAsia="Times New Roman" w:hAnsi="Times New Roman" w:cs="Times New Roman"/>
          <w:kern w:val="0"/>
          <w:sz w:val="24"/>
          <w:szCs w:val="24"/>
          <w:lang w:val="es-ES" w:eastAsia="es-CO"/>
          <w14:ligatures w14:val="none"/>
        </w:rPr>
        <w:t xml:space="preserve"> los</w:t>
      </w:r>
      <w:r w:rsidR="00FC477E" w:rsidRPr="00E313E4">
        <w:rPr>
          <w:rFonts w:ascii="Times New Roman" w:eastAsia="Times New Roman" w:hAnsi="Times New Roman" w:cs="Times New Roman"/>
          <w:kern w:val="0"/>
          <w:sz w:val="24"/>
          <w:szCs w:val="24"/>
          <w:lang w:val="es-ES" w:eastAsia="es-CO"/>
          <w14:ligatures w14:val="none"/>
        </w:rPr>
        <w:t xml:space="preserve"> grupos G.I.T PREDIAL, SOCIAL Y DE ASESORIA JURIDICO </w:t>
      </w:r>
      <w:r w:rsidR="00E45DDA" w:rsidRPr="00E313E4">
        <w:rPr>
          <w:rFonts w:ascii="Times New Roman" w:eastAsia="Times New Roman" w:hAnsi="Times New Roman" w:cs="Times New Roman"/>
          <w:kern w:val="0"/>
          <w:sz w:val="24"/>
          <w:szCs w:val="24"/>
          <w:lang w:val="es-ES" w:eastAsia="es-CO"/>
          <w14:ligatures w14:val="none"/>
        </w:rPr>
        <w:t>PREDIAL, de</w:t>
      </w:r>
      <w:r w:rsidR="00071676" w:rsidRPr="00E313E4">
        <w:rPr>
          <w:rFonts w:ascii="Times New Roman" w:eastAsia="Times New Roman" w:hAnsi="Times New Roman" w:cs="Times New Roman"/>
          <w:kern w:val="0"/>
          <w:sz w:val="24"/>
          <w:szCs w:val="24"/>
          <w:lang w:val="es-ES" w:eastAsia="es-CO"/>
          <w14:ligatures w14:val="none"/>
        </w:rPr>
        <w:t xml:space="preserve"> los siguientes </w:t>
      </w:r>
      <w:r w:rsidR="00263A28" w:rsidRPr="00E313E4">
        <w:rPr>
          <w:rFonts w:ascii="Times New Roman" w:eastAsia="Times New Roman" w:hAnsi="Times New Roman" w:cs="Times New Roman"/>
          <w:kern w:val="0"/>
          <w:sz w:val="24"/>
          <w:szCs w:val="24"/>
          <w:lang w:val="es-ES" w:eastAsia="es-CO"/>
          <w14:ligatures w14:val="none"/>
        </w:rPr>
        <w:t xml:space="preserve">proyectos de </w:t>
      </w:r>
      <w:r w:rsidR="0068319B" w:rsidRPr="00E313E4">
        <w:rPr>
          <w:rFonts w:ascii="Times New Roman" w:eastAsia="Times New Roman" w:hAnsi="Times New Roman" w:cs="Times New Roman"/>
          <w:kern w:val="0"/>
          <w:sz w:val="24"/>
          <w:szCs w:val="24"/>
          <w:lang w:val="es-ES" w:eastAsia="es-CO"/>
          <w14:ligatures w14:val="none"/>
        </w:rPr>
        <w:t>concesión</w:t>
      </w:r>
      <w:r w:rsidR="00263A28" w:rsidRPr="00E313E4">
        <w:rPr>
          <w:rFonts w:ascii="Times New Roman" w:eastAsia="Times New Roman" w:hAnsi="Times New Roman" w:cs="Times New Roman"/>
          <w:kern w:val="0"/>
          <w:sz w:val="24"/>
          <w:szCs w:val="24"/>
          <w:lang w:val="es-ES" w:eastAsia="es-CO"/>
          <w14:ligatures w14:val="none"/>
        </w:rPr>
        <w:t xml:space="preserve"> del modo de transporte </w:t>
      </w:r>
      <w:r w:rsidR="00DD1D16" w:rsidRPr="00E313E4">
        <w:rPr>
          <w:rFonts w:ascii="Times New Roman" w:eastAsia="Times New Roman" w:hAnsi="Times New Roman" w:cs="Times New Roman"/>
          <w:kern w:val="0"/>
          <w:sz w:val="24"/>
          <w:szCs w:val="24"/>
          <w:lang w:val="es-ES" w:eastAsia="es-CO"/>
          <w14:ligatures w14:val="none"/>
        </w:rPr>
        <w:t>carretero</w:t>
      </w:r>
      <w:r w:rsidR="00276674" w:rsidRPr="00E313E4">
        <w:rPr>
          <w:rFonts w:ascii="Times New Roman" w:eastAsia="Times New Roman" w:hAnsi="Times New Roman" w:cs="Times New Roman"/>
          <w:kern w:val="0"/>
          <w:sz w:val="24"/>
          <w:szCs w:val="24"/>
          <w:lang w:val="es-ES" w:eastAsia="es-CO"/>
          <w14:ligatures w14:val="none"/>
        </w:rPr>
        <w:t>:</w:t>
      </w:r>
      <w:r w:rsidR="003A0676" w:rsidRPr="00E313E4">
        <w:rPr>
          <w:rFonts w:ascii="Times New Roman" w:eastAsia="Times New Roman" w:hAnsi="Times New Roman" w:cs="Times New Roman"/>
          <w:kern w:val="0"/>
          <w:sz w:val="24"/>
          <w:szCs w:val="24"/>
          <w:lang w:val="es-ES" w:eastAsia="es-CO"/>
          <w14:ligatures w14:val="none"/>
        </w:rPr>
        <w:t xml:space="preserve"> </w:t>
      </w:r>
      <w:r w:rsidR="002D70A1" w:rsidRPr="00E313E4">
        <w:rPr>
          <w:rFonts w:ascii="Times New Roman" w:eastAsia="Times New Roman" w:hAnsi="Times New Roman" w:cs="Times New Roman"/>
          <w:kern w:val="0"/>
          <w:sz w:val="24"/>
          <w:szCs w:val="24"/>
          <w:lang w:val="es-ES" w:eastAsia="es-CO"/>
          <w14:ligatures w14:val="none"/>
        </w:rPr>
        <w:t xml:space="preserve"> </w:t>
      </w:r>
      <w:r w:rsidR="00EB41D6" w:rsidRPr="00E313E4">
        <w:rPr>
          <w:rFonts w:ascii="Times New Roman" w:eastAsia="Times New Roman" w:hAnsi="Times New Roman" w:cs="Times New Roman"/>
          <w:kern w:val="0"/>
          <w:sz w:val="24"/>
          <w:szCs w:val="24"/>
          <w:lang w:val="es-ES" w:eastAsia="es-CO"/>
          <w14:ligatures w14:val="none"/>
        </w:rPr>
        <w:t xml:space="preserve">Concesionaria Vial </w:t>
      </w:r>
      <w:r w:rsidR="005F5C60" w:rsidRPr="00E313E4">
        <w:rPr>
          <w:rFonts w:ascii="Times New Roman" w:eastAsia="Times New Roman" w:hAnsi="Times New Roman" w:cs="Times New Roman"/>
          <w:kern w:val="0"/>
          <w:sz w:val="24"/>
          <w:szCs w:val="24"/>
          <w:lang w:val="es-ES" w:eastAsia="es-CO"/>
          <w14:ligatures w14:val="none"/>
        </w:rPr>
        <w:t>A</w:t>
      </w:r>
      <w:r w:rsidR="00EB41D6" w:rsidRPr="00E313E4">
        <w:rPr>
          <w:rFonts w:ascii="Times New Roman" w:eastAsia="Times New Roman" w:hAnsi="Times New Roman" w:cs="Times New Roman"/>
          <w:kern w:val="0"/>
          <w:sz w:val="24"/>
          <w:szCs w:val="24"/>
          <w:lang w:val="es-ES" w:eastAsia="es-CO"/>
          <w14:ligatures w14:val="none"/>
        </w:rPr>
        <w:t xml:space="preserve">ndina </w:t>
      </w:r>
      <w:r w:rsidR="00FB6ED7">
        <w:rPr>
          <w:rFonts w:ascii="Times New Roman" w:eastAsia="Times New Roman" w:hAnsi="Times New Roman" w:cs="Times New Roman"/>
          <w:kern w:val="0"/>
          <w:sz w:val="24"/>
          <w:szCs w:val="24"/>
          <w:lang w:val="es-ES" w:eastAsia="es-CO"/>
          <w14:ligatures w14:val="none"/>
        </w:rPr>
        <w:t xml:space="preserve"> </w:t>
      </w:r>
      <w:proofErr w:type="spellStart"/>
      <w:r w:rsidR="00FB6ED7">
        <w:rPr>
          <w:rFonts w:ascii="Times New Roman" w:eastAsia="Times New Roman" w:hAnsi="Times New Roman" w:cs="Times New Roman"/>
          <w:kern w:val="0"/>
          <w:sz w:val="24"/>
          <w:szCs w:val="24"/>
          <w:lang w:val="es-ES" w:eastAsia="es-CO"/>
          <w14:ligatures w14:val="none"/>
        </w:rPr>
        <w:t>Coviandina</w:t>
      </w:r>
      <w:proofErr w:type="spellEnd"/>
      <w:r w:rsidR="00EB41D6" w:rsidRPr="00E313E4">
        <w:rPr>
          <w:rFonts w:ascii="Times New Roman" w:eastAsia="Times New Roman" w:hAnsi="Times New Roman" w:cs="Times New Roman"/>
          <w:kern w:val="0"/>
          <w:sz w:val="24"/>
          <w:szCs w:val="24"/>
          <w:lang w:val="es-ES" w:eastAsia="es-CO"/>
          <w14:ligatures w14:val="none"/>
        </w:rPr>
        <w:t xml:space="preserve">, </w:t>
      </w:r>
      <w:r w:rsidR="002D70A1" w:rsidRPr="00E313E4">
        <w:rPr>
          <w:rFonts w:ascii="Times New Roman" w:eastAsia="Times New Roman" w:hAnsi="Times New Roman" w:cs="Times New Roman"/>
          <w:kern w:val="0"/>
          <w:sz w:val="24"/>
          <w:szCs w:val="24"/>
          <w:lang w:val="es-ES" w:eastAsia="es-CO"/>
          <w14:ligatures w14:val="none"/>
        </w:rPr>
        <w:t>Vías</w:t>
      </w:r>
      <w:r w:rsidR="00EB41D6" w:rsidRPr="00E313E4">
        <w:rPr>
          <w:rFonts w:ascii="Times New Roman" w:eastAsia="Times New Roman" w:hAnsi="Times New Roman" w:cs="Times New Roman"/>
          <w:kern w:val="0"/>
          <w:sz w:val="24"/>
          <w:szCs w:val="24"/>
          <w:lang w:val="es-ES" w:eastAsia="es-CO"/>
          <w14:ligatures w14:val="none"/>
        </w:rPr>
        <w:t xml:space="preserve"> del </w:t>
      </w:r>
      <w:proofErr w:type="spellStart"/>
      <w:r w:rsidR="002D70A1" w:rsidRPr="00E313E4">
        <w:rPr>
          <w:rFonts w:ascii="Times New Roman" w:eastAsia="Times New Roman" w:hAnsi="Times New Roman" w:cs="Times New Roman"/>
          <w:kern w:val="0"/>
          <w:sz w:val="24"/>
          <w:szCs w:val="24"/>
          <w:lang w:val="es-ES" w:eastAsia="es-CO"/>
          <w14:ligatures w14:val="none"/>
        </w:rPr>
        <w:t>N</w:t>
      </w:r>
      <w:r w:rsidR="00EB41D6" w:rsidRPr="00E313E4">
        <w:rPr>
          <w:rFonts w:ascii="Times New Roman" w:eastAsia="Times New Roman" w:hAnsi="Times New Roman" w:cs="Times New Roman"/>
          <w:kern w:val="0"/>
          <w:sz w:val="24"/>
          <w:szCs w:val="24"/>
          <w:lang w:val="es-ES" w:eastAsia="es-CO"/>
          <w14:ligatures w14:val="none"/>
        </w:rPr>
        <w:t>us</w:t>
      </w:r>
      <w:proofErr w:type="spellEnd"/>
      <w:r w:rsidR="00EB41D6" w:rsidRPr="00E313E4">
        <w:rPr>
          <w:rFonts w:ascii="Times New Roman" w:eastAsia="Times New Roman" w:hAnsi="Times New Roman" w:cs="Times New Roman"/>
          <w:kern w:val="0"/>
          <w:sz w:val="24"/>
          <w:szCs w:val="24"/>
          <w:lang w:val="es-ES" w:eastAsia="es-CO"/>
          <w14:ligatures w14:val="none"/>
        </w:rPr>
        <w:t xml:space="preserve">, </w:t>
      </w:r>
      <w:r w:rsidR="00A2084E" w:rsidRPr="00E313E4">
        <w:rPr>
          <w:rFonts w:ascii="Times New Roman" w:eastAsia="Times New Roman" w:hAnsi="Times New Roman" w:cs="Times New Roman"/>
          <w:kern w:val="0"/>
          <w:sz w:val="24"/>
          <w:szCs w:val="24"/>
          <w:lang w:val="es-ES" w:eastAsia="es-CO"/>
          <w14:ligatures w14:val="none"/>
        </w:rPr>
        <w:t>A</w:t>
      </w:r>
      <w:r w:rsidR="00EB41D6" w:rsidRPr="00E313E4">
        <w:rPr>
          <w:rFonts w:ascii="Times New Roman" w:eastAsia="Times New Roman" w:hAnsi="Times New Roman" w:cs="Times New Roman"/>
          <w:kern w:val="0"/>
          <w:sz w:val="24"/>
          <w:szCs w:val="24"/>
          <w:lang w:val="es-ES" w:eastAsia="es-CO"/>
          <w14:ligatures w14:val="none"/>
        </w:rPr>
        <w:t xml:space="preserve">ntioquia </w:t>
      </w:r>
      <w:r w:rsidR="00E313E4" w:rsidRPr="00E313E4">
        <w:rPr>
          <w:rFonts w:ascii="Times New Roman" w:eastAsia="Times New Roman" w:hAnsi="Times New Roman" w:cs="Times New Roman"/>
          <w:kern w:val="0"/>
          <w:sz w:val="24"/>
          <w:szCs w:val="24"/>
          <w:lang w:val="es-ES" w:eastAsia="es-CO"/>
          <w14:ligatures w14:val="none"/>
        </w:rPr>
        <w:t>Bolívar</w:t>
      </w:r>
      <w:r w:rsidR="00EB41D6" w:rsidRPr="00E313E4">
        <w:rPr>
          <w:rFonts w:ascii="Times New Roman" w:eastAsia="Times New Roman" w:hAnsi="Times New Roman" w:cs="Times New Roman"/>
          <w:kern w:val="0"/>
          <w:sz w:val="24"/>
          <w:szCs w:val="24"/>
          <w:lang w:val="es-ES" w:eastAsia="es-CO"/>
          <w14:ligatures w14:val="none"/>
        </w:rPr>
        <w:t xml:space="preserve">, </w:t>
      </w:r>
      <w:r w:rsidR="007A0FD6" w:rsidRPr="00E313E4">
        <w:rPr>
          <w:rFonts w:ascii="Times New Roman" w:eastAsia="Times New Roman" w:hAnsi="Times New Roman" w:cs="Times New Roman"/>
          <w:kern w:val="0"/>
          <w:sz w:val="24"/>
          <w:szCs w:val="24"/>
          <w:lang w:val="es-ES" w:eastAsia="es-CO"/>
          <w14:ligatures w14:val="none"/>
        </w:rPr>
        <w:t>Cambio</w:t>
      </w:r>
      <w:r w:rsidR="00EB41D6" w:rsidRPr="00E313E4">
        <w:rPr>
          <w:rFonts w:ascii="Times New Roman" w:eastAsia="Times New Roman" w:hAnsi="Times New Roman" w:cs="Times New Roman"/>
          <w:kern w:val="0"/>
          <w:sz w:val="24"/>
          <w:szCs w:val="24"/>
          <w:lang w:val="es-ES" w:eastAsia="es-CO"/>
          <w14:ligatures w14:val="none"/>
        </w:rPr>
        <w:t xml:space="preserve"> la </w:t>
      </w:r>
      <w:r w:rsidR="000C5711" w:rsidRPr="00E313E4">
        <w:rPr>
          <w:rFonts w:ascii="Times New Roman" w:eastAsia="Times New Roman" w:hAnsi="Times New Roman" w:cs="Times New Roman"/>
          <w:kern w:val="0"/>
          <w:sz w:val="24"/>
          <w:szCs w:val="24"/>
          <w:lang w:val="es-ES" w:eastAsia="es-CO"/>
          <w14:ligatures w14:val="none"/>
        </w:rPr>
        <w:t>E</w:t>
      </w:r>
      <w:r w:rsidR="00EB41D6" w:rsidRPr="00E313E4">
        <w:rPr>
          <w:rFonts w:ascii="Times New Roman" w:eastAsia="Times New Roman" w:hAnsi="Times New Roman" w:cs="Times New Roman"/>
          <w:kern w:val="0"/>
          <w:sz w:val="24"/>
          <w:szCs w:val="24"/>
          <w:lang w:val="es-ES" w:eastAsia="es-CO"/>
          <w14:ligatures w14:val="none"/>
        </w:rPr>
        <w:t xml:space="preserve">speranza, </w:t>
      </w:r>
      <w:r w:rsidR="000C5711" w:rsidRPr="00E313E4">
        <w:rPr>
          <w:rFonts w:ascii="Times New Roman" w:eastAsia="Times New Roman" w:hAnsi="Times New Roman" w:cs="Times New Roman"/>
          <w:kern w:val="0"/>
          <w:sz w:val="24"/>
          <w:szCs w:val="24"/>
          <w:lang w:val="es-ES" w:eastAsia="es-CO"/>
          <w14:ligatures w14:val="none"/>
        </w:rPr>
        <w:t>C</w:t>
      </w:r>
      <w:r w:rsidR="00EB41D6" w:rsidRPr="00E313E4">
        <w:rPr>
          <w:rFonts w:ascii="Times New Roman" w:eastAsia="Times New Roman" w:hAnsi="Times New Roman" w:cs="Times New Roman"/>
          <w:kern w:val="0"/>
          <w:sz w:val="24"/>
          <w:szCs w:val="24"/>
          <w:lang w:val="es-ES" w:eastAsia="es-CO"/>
          <w14:ligatures w14:val="none"/>
        </w:rPr>
        <w:t xml:space="preserve">ordoba </w:t>
      </w:r>
      <w:r w:rsidR="000C5711" w:rsidRPr="00E313E4">
        <w:rPr>
          <w:rFonts w:ascii="Times New Roman" w:eastAsia="Times New Roman" w:hAnsi="Times New Roman" w:cs="Times New Roman"/>
          <w:kern w:val="0"/>
          <w:sz w:val="24"/>
          <w:szCs w:val="24"/>
          <w:lang w:val="es-ES" w:eastAsia="es-CO"/>
          <w14:ligatures w14:val="none"/>
        </w:rPr>
        <w:t>S</w:t>
      </w:r>
      <w:r w:rsidR="00EB41D6" w:rsidRPr="00E313E4">
        <w:rPr>
          <w:rFonts w:ascii="Times New Roman" w:eastAsia="Times New Roman" w:hAnsi="Times New Roman" w:cs="Times New Roman"/>
          <w:kern w:val="0"/>
          <w:sz w:val="24"/>
          <w:szCs w:val="24"/>
          <w:lang w:val="es-ES" w:eastAsia="es-CO"/>
          <w14:ligatures w14:val="none"/>
        </w:rPr>
        <w:t xml:space="preserve">ucre, </w:t>
      </w:r>
      <w:r w:rsidR="00724A1D" w:rsidRPr="00E313E4">
        <w:rPr>
          <w:rFonts w:ascii="Times New Roman" w:eastAsia="Times New Roman" w:hAnsi="Times New Roman" w:cs="Times New Roman"/>
          <w:kern w:val="0"/>
          <w:sz w:val="24"/>
          <w:szCs w:val="24"/>
          <w:lang w:val="es-ES" w:eastAsia="es-CO"/>
          <w14:ligatures w14:val="none"/>
        </w:rPr>
        <w:t>C</w:t>
      </w:r>
      <w:r w:rsidR="00EB41D6" w:rsidRPr="00E313E4">
        <w:rPr>
          <w:rFonts w:ascii="Times New Roman" w:eastAsia="Times New Roman" w:hAnsi="Times New Roman" w:cs="Times New Roman"/>
          <w:kern w:val="0"/>
          <w:sz w:val="24"/>
          <w:szCs w:val="24"/>
          <w:lang w:val="es-ES" w:eastAsia="es-CO"/>
          <w14:ligatures w14:val="none"/>
        </w:rPr>
        <w:t xml:space="preserve">ircunvalar de la </w:t>
      </w:r>
      <w:r w:rsidR="00724A1D" w:rsidRPr="00E313E4">
        <w:rPr>
          <w:rFonts w:ascii="Times New Roman" w:eastAsia="Times New Roman" w:hAnsi="Times New Roman" w:cs="Times New Roman"/>
          <w:kern w:val="0"/>
          <w:sz w:val="24"/>
          <w:szCs w:val="24"/>
          <w:lang w:val="es-ES" w:eastAsia="es-CO"/>
          <w14:ligatures w14:val="none"/>
        </w:rPr>
        <w:t>P</w:t>
      </w:r>
      <w:r w:rsidR="00EB41D6" w:rsidRPr="00E313E4">
        <w:rPr>
          <w:rFonts w:ascii="Times New Roman" w:eastAsia="Times New Roman" w:hAnsi="Times New Roman" w:cs="Times New Roman"/>
          <w:kern w:val="0"/>
          <w:sz w:val="24"/>
          <w:szCs w:val="24"/>
          <w:lang w:val="es-ES" w:eastAsia="es-CO"/>
          <w14:ligatures w14:val="none"/>
        </w:rPr>
        <w:t xml:space="preserve">rosperidad - </w:t>
      </w:r>
      <w:r w:rsidR="008B2464" w:rsidRPr="00E313E4">
        <w:rPr>
          <w:rFonts w:ascii="Times New Roman" w:eastAsia="Times New Roman" w:hAnsi="Times New Roman" w:cs="Times New Roman"/>
          <w:kern w:val="0"/>
          <w:sz w:val="24"/>
          <w:szCs w:val="24"/>
          <w:lang w:val="es-ES" w:eastAsia="es-CO"/>
          <w14:ligatures w14:val="none"/>
        </w:rPr>
        <w:t>concesión</w:t>
      </w:r>
      <w:r w:rsidR="00EB41D6" w:rsidRPr="00E313E4">
        <w:rPr>
          <w:rFonts w:ascii="Times New Roman" w:eastAsia="Times New Roman" w:hAnsi="Times New Roman" w:cs="Times New Roman"/>
          <w:kern w:val="0"/>
          <w:sz w:val="24"/>
          <w:szCs w:val="24"/>
          <w:lang w:val="es-ES" w:eastAsia="es-CO"/>
          <w14:ligatures w14:val="none"/>
        </w:rPr>
        <w:t xml:space="preserve"> </w:t>
      </w:r>
      <w:r w:rsidR="00724A1D" w:rsidRPr="00E313E4">
        <w:rPr>
          <w:rFonts w:ascii="Times New Roman" w:eastAsia="Times New Roman" w:hAnsi="Times New Roman" w:cs="Times New Roman"/>
          <w:kern w:val="0"/>
          <w:sz w:val="24"/>
          <w:szCs w:val="24"/>
          <w:lang w:val="es-ES" w:eastAsia="es-CO"/>
          <w14:ligatures w14:val="none"/>
        </w:rPr>
        <w:t>C</w:t>
      </w:r>
      <w:r w:rsidR="00EB41D6" w:rsidRPr="00E313E4">
        <w:rPr>
          <w:rFonts w:ascii="Times New Roman" w:eastAsia="Times New Roman" w:hAnsi="Times New Roman" w:cs="Times New Roman"/>
          <w:kern w:val="0"/>
          <w:sz w:val="24"/>
          <w:szCs w:val="24"/>
          <w:lang w:val="es-ES" w:eastAsia="es-CO"/>
          <w14:ligatures w14:val="none"/>
        </w:rPr>
        <w:t xml:space="preserve">ostera </w:t>
      </w:r>
      <w:r w:rsidR="00724A1D" w:rsidRPr="00E313E4">
        <w:rPr>
          <w:rFonts w:ascii="Times New Roman" w:eastAsia="Times New Roman" w:hAnsi="Times New Roman" w:cs="Times New Roman"/>
          <w:kern w:val="0"/>
          <w:sz w:val="24"/>
          <w:szCs w:val="24"/>
          <w:lang w:val="es-ES" w:eastAsia="es-CO"/>
          <w14:ligatures w14:val="none"/>
        </w:rPr>
        <w:t>C</w:t>
      </w:r>
      <w:r w:rsidR="00EB41D6" w:rsidRPr="00E313E4">
        <w:rPr>
          <w:rFonts w:ascii="Times New Roman" w:eastAsia="Times New Roman" w:hAnsi="Times New Roman" w:cs="Times New Roman"/>
          <w:kern w:val="0"/>
          <w:sz w:val="24"/>
          <w:szCs w:val="24"/>
          <w:lang w:val="es-ES" w:eastAsia="es-CO"/>
          <w14:ligatures w14:val="none"/>
        </w:rPr>
        <w:t xml:space="preserve">artagena </w:t>
      </w:r>
      <w:r w:rsidR="00724A1D" w:rsidRPr="00E313E4">
        <w:rPr>
          <w:rFonts w:ascii="Times New Roman" w:eastAsia="Times New Roman" w:hAnsi="Times New Roman" w:cs="Times New Roman"/>
          <w:kern w:val="0"/>
          <w:sz w:val="24"/>
          <w:szCs w:val="24"/>
          <w:lang w:val="es-ES" w:eastAsia="es-CO"/>
          <w14:ligatures w14:val="none"/>
        </w:rPr>
        <w:t>B</w:t>
      </w:r>
      <w:r w:rsidR="00EB41D6" w:rsidRPr="00E313E4">
        <w:rPr>
          <w:rFonts w:ascii="Times New Roman" w:eastAsia="Times New Roman" w:hAnsi="Times New Roman" w:cs="Times New Roman"/>
          <w:kern w:val="0"/>
          <w:sz w:val="24"/>
          <w:szCs w:val="24"/>
          <w:lang w:val="es-ES" w:eastAsia="es-CO"/>
          <w14:ligatures w14:val="none"/>
        </w:rPr>
        <w:t xml:space="preserve">arranquilla </w:t>
      </w:r>
      <w:r w:rsidR="00724A1D" w:rsidRPr="00E313E4">
        <w:rPr>
          <w:rFonts w:ascii="Times New Roman" w:eastAsia="Times New Roman" w:hAnsi="Times New Roman" w:cs="Times New Roman"/>
          <w:kern w:val="0"/>
          <w:sz w:val="24"/>
          <w:szCs w:val="24"/>
          <w:lang w:val="es-ES" w:eastAsia="es-CO"/>
          <w14:ligatures w14:val="none"/>
        </w:rPr>
        <w:t>SAS</w:t>
      </w:r>
      <w:r w:rsidR="00EB41D6" w:rsidRPr="00E313E4">
        <w:rPr>
          <w:rFonts w:ascii="Times New Roman" w:eastAsia="Times New Roman" w:hAnsi="Times New Roman" w:cs="Times New Roman"/>
          <w:kern w:val="0"/>
          <w:sz w:val="24"/>
          <w:szCs w:val="24"/>
          <w:lang w:val="es-ES" w:eastAsia="es-CO"/>
          <w14:ligatures w14:val="none"/>
        </w:rPr>
        <w:t xml:space="preserve">, </w:t>
      </w:r>
      <w:r w:rsidR="00724A1D" w:rsidRPr="00E313E4">
        <w:rPr>
          <w:rFonts w:ascii="Times New Roman" w:eastAsia="Times New Roman" w:hAnsi="Times New Roman" w:cs="Times New Roman"/>
          <w:kern w:val="0"/>
          <w:sz w:val="24"/>
          <w:szCs w:val="24"/>
          <w:lang w:val="es-ES" w:eastAsia="es-CO"/>
          <w14:ligatures w14:val="none"/>
        </w:rPr>
        <w:t>R</w:t>
      </w:r>
      <w:r w:rsidR="00EB41D6" w:rsidRPr="00E313E4">
        <w:rPr>
          <w:rFonts w:ascii="Times New Roman" w:eastAsia="Times New Roman" w:hAnsi="Times New Roman" w:cs="Times New Roman"/>
          <w:kern w:val="0"/>
          <w:sz w:val="24"/>
          <w:szCs w:val="24"/>
          <w:lang w:val="es-ES" w:eastAsia="es-CO"/>
          <w14:ligatures w14:val="none"/>
        </w:rPr>
        <w:t xml:space="preserve">uta del </w:t>
      </w:r>
      <w:r w:rsidR="00724A1D" w:rsidRPr="00E313E4">
        <w:rPr>
          <w:rFonts w:ascii="Times New Roman" w:eastAsia="Times New Roman" w:hAnsi="Times New Roman" w:cs="Times New Roman"/>
          <w:kern w:val="0"/>
          <w:sz w:val="24"/>
          <w:szCs w:val="24"/>
          <w:lang w:val="es-ES" w:eastAsia="es-CO"/>
          <w14:ligatures w14:val="none"/>
        </w:rPr>
        <w:t>S</w:t>
      </w:r>
      <w:r w:rsidR="00EB41D6" w:rsidRPr="00E313E4">
        <w:rPr>
          <w:rFonts w:ascii="Times New Roman" w:eastAsia="Times New Roman" w:hAnsi="Times New Roman" w:cs="Times New Roman"/>
          <w:kern w:val="0"/>
          <w:sz w:val="24"/>
          <w:szCs w:val="24"/>
          <w:lang w:val="es-ES" w:eastAsia="es-CO"/>
          <w14:ligatures w14:val="none"/>
        </w:rPr>
        <w:t xml:space="preserve">ol 3, </w:t>
      </w:r>
      <w:r w:rsidR="00724A1D" w:rsidRPr="00E313E4">
        <w:rPr>
          <w:rFonts w:ascii="Times New Roman" w:eastAsia="Times New Roman" w:hAnsi="Times New Roman" w:cs="Times New Roman"/>
          <w:kern w:val="0"/>
          <w:sz w:val="24"/>
          <w:szCs w:val="24"/>
          <w:lang w:val="es-ES" w:eastAsia="es-CO"/>
          <w14:ligatures w14:val="none"/>
        </w:rPr>
        <w:t>V</w:t>
      </w:r>
      <w:r w:rsidR="00EB41D6" w:rsidRPr="00E313E4">
        <w:rPr>
          <w:rFonts w:ascii="Times New Roman" w:eastAsia="Times New Roman" w:hAnsi="Times New Roman" w:cs="Times New Roman"/>
          <w:kern w:val="0"/>
          <w:sz w:val="24"/>
          <w:szCs w:val="24"/>
          <w:lang w:val="es-ES" w:eastAsia="es-CO"/>
          <w14:ligatures w14:val="none"/>
        </w:rPr>
        <w:t xml:space="preserve">illavicencio </w:t>
      </w:r>
      <w:r w:rsidR="00724A1D" w:rsidRPr="00E313E4">
        <w:rPr>
          <w:rFonts w:ascii="Times New Roman" w:eastAsia="Times New Roman" w:hAnsi="Times New Roman" w:cs="Times New Roman"/>
          <w:kern w:val="0"/>
          <w:sz w:val="24"/>
          <w:szCs w:val="24"/>
          <w:lang w:val="es-ES" w:eastAsia="es-CO"/>
          <w14:ligatures w14:val="none"/>
        </w:rPr>
        <w:t>Y</w:t>
      </w:r>
      <w:r w:rsidR="00EB41D6" w:rsidRPr="00E313E4">
        <w:rPr>
          <w:rFonts w:ascii="Times New Roman" w:eastAsia="Times New Roman" w:hAnsi="Times New Roman" w:cs="Times New Roman"/>
          <w:kern w:val="0"/>
          <w:sz w:val="24"/>
          <w:szCs w:val="24"/>
          <w:lang w:val="es-ES" w:eastAsia="es-CO"/>
          <w14:ligatures w14:val="none"/>
        </w:rPr>
        <w:t xml:space="preserve">opal, </w:t>
      </w:r>
      <w:r w:rsidR="00724A1D" w:rsidRPr="00E313E4">
        <w:rPr>
          <w:rFonts w:ascii="Times New Roman" w:eastAsia="Times New Roman" w:hAnsi="Times New Roman" w:cs="Times New Roman"/>
          <w:kern w:val="0"/>
          <w:sz w:val="24"/>
          <w:szCs w:val="24"/>
          <w:lang w:val="es-ES" w:eastAsia="es-CO"/>
          <w14:ligatures w14:val="none"/>
        </w:rPr>
        <w:t>APP</w:t>
      </w:r>
      <w:r w:rsidR="00EB41D6" w:rsidRPr="00E313E4">
        <w:rPr>
          <w:rFonts w:ascii="Times New Roman" w:eastAsia="Times New Roman" w:hAnsi="Times New Roman" w:cs="Times New Roman"/>
          <w:kern w:val="0"/>
          <w:sz w:val="24"/>
          <w:szCs w:val="24"/>
          <w:lang w:val="es-ES" w:eastAsia="es-CO"/>
          <w14:ligatures w14:val="none"/>
        </w:rPr>
        <w:t xml:space="preserve"> </w:t>
      </w:r>
      <w:r w:rsidR="005740D4" w:rsidRPr="00E313E4">
        <w:rPr>
          <w:rFonts w:ascii="Times New Roman" w:eastAsia="Times New Roman" w:hAnsi="Times New Roman" w:cs="Times New Roman"/>
          <w:kern w:val="0"/>
          <w:sz w:val="24"/>
          <w:szCs w:val="24"/>
          <w:lang w:val="es-ES" w:eastAsia="es-CO"/>
          <w14:ligatures w14:val="none"/>
        </w:rPr>
        <w:t>G</w:t>
      </w:r>
      <w:r w:rsidR="00EB41D6" w:rsidRPr="00E313E4">
        <w:rPr>
          <w:rFonts w:ascii="Times New Roman" w:eastAsia="Times New Roman" w:hAnsi="Times New Roman" w:cs="Times New Roman"/>
          <w:kern w:val="0"/>
          <w:sz w:val="24"/>
          <w:szCs w:val="24"/>
          <w:lang w:val="es-ES" w:eastAsia="es-CO"/>
          <w14:ligatures w14:val="none"/>
        </w:rPr>
        <w:t xml:space="preserve">irardot </w:t>
      </w:r>
      <w:r w:rsidR="005740D4" w:rsidRPr="00E313E4">
        <w:rPr>
          <w:rFonts w:ascii="Times New Roman" w:eastAsia="Times New Roman" w:hAnsi="Times New Roman" w:cs="Times New Roman"/>
          <w:kern w:val="0"/>
          <w:sz w:val="24"/>
          <w:szCs w:val="24"/>
          <w:lang w:val="es-ES" w:eastAsia="es-CO"/>
          <w14:ligatures w14:val="none"/>
        </w:rPr>
        <w:t>I</w:t>
      </w:r>
      <w:r w:rsidR="00EB41D6" w:rsidRPr="00E313E4">
        <w:rPr>
          <w:rFonts w:ascii="Times New Roman" w:eastAsia="Times New Roman" w:hAnsi="Times New Roman" w:cs="Times New Roman"/>
          <w:kern w:val="0"/>
          <w:sz w:val="24"/>
          <w:szCs w:val="24"/>
          <w:lang w:val="es-ES" w:eastAsia="es-CO"/>
          <w14:ligatures w14:val="none"/>
        </w:rPr>
        <w:t xml:space="preserve">bagué </w:t>
      </w:r>
      <w:r w:rsidR="005740D4" w:rsidRPr="00E313E4">
        <w:rPr>
          <w:rFonts w:ascii="Times New Roman" w:eastAsia="Times New Roman" w:hAnsi="Times New Roman" w:cs="Times New Roman"/>
          <w:kern w:val="0"/>
          <w:sz w:val="24"/>
          <w:szCs w:val="24"/>
          <w:lang w:val="es-ES" w:eastAsia="es-CO"/>
          <w14:ligatures w14:val="none"/>
        </w:rPr>
        <w:t>C</w:t>
      </w:r>
      <w:r w:rsidR="00EB41D6" w:rsidRPr="00E313E4">
        <w:rPr>
          <w:rFonts w:ascii="Times New Roman" w:eastAsia="Times New Roman" w:hAnsi="Times New Roman" w:cs="Times New Roman"/>
          <w:kern w:val="0"/>
          <w:sz w:val="24"/>
          <w:szCs w:val="24"/>
          <w:lang w:val="es-ES" w:eastAsia="es-CO"/>
          <w14:ligatures w14:val="none"/>
        </w:rPr>
        <w:t>ajamarca</w:t>
      </w:r>
      <w:r w:rsidR="003151CA">
        <w:rPr>
          <w:rFonts w:ascii="Times New Roman" w:eastAsia="Times New Roman" w:hAnsi="Times New Roman" w:cs="Times New Roman"/>
          <w:kern w:val="0"/>
          <w:sz w:val="24"/>
          <w:szCs w:val="24"/>
          <w:lang w:val="es-ES" w:eastAsia="es-CO"/>
          <w14:ligatures w14:val="none"/>
        </w:rPr>
        <w:t xml:space="preserve">. </w:t>
      </w:r>
    </w:p>
    <w:p w14:paraId="521C25ED" w14:textId="77777777" w:rsidR="00276674" w:rsidRPr="00A37F96" w:rsidRDefault="00276674" w:rsidP="00F84D47">
      <w:pPr>
        <w:jc w:val="both"/>
        <w:rPr>
          <w:rFonts w:ascii="Times New Roman" w:eastAsia="Times New Roman" w:hAnsi="Times New Roman" w:cs="Times New Roman"/>
          <w:b/>
          <w:bCs/>
          <w:kern w:val="0"/>
          <w:sz w:val="24"/>
          <w:szCs w:val="24"/>
          <w:lang w:val="es-ES" w:eastAsia="es-ES" w:bidi="es-ES"/>
          <w14:ligatures w14:val="none"/>
        </w:rPr>
      </w:pPr>
    </w:p>
    <w:p w14:paraId="1FAB1C74" w14:textId="5EF239F3" w:rsidR="003924EC" w:rsidRPr="00A37F96" w:rsidRDefault="003924EC" w:rsidP="00C9079F">
      <w:pPr>
        <w:pStyle w:val="Ttulo3"/>
        <w:rPr>
          <w:rFonts w:ascii="Times New Roman" w:eastAsia="Times New Roman" w:hAnsi="Times New Roman" w:cs="Times New Roman"/>
          <w:b/>
          <w:bCs/>
          <w:color w:val="auto"/>
          <w:kern w:val="0"/>
          <w:sz w:val="24"/>
          <w:lang w:val="es-ES" w:eastAsia="es-CO"/>
          <w14:ligatures w14:val="none"/>
        </w:rPr>
      </w:pPr>
      <w:bookmarkStart w:id="4" w:name="_Toc167285389"/>
      <w:r w:rsidRPr="00A37F96">
        <w:rPr>
          <w:rFonts w:ascii="Times New Roman" w:eastAsia="Times New Roman" w:hAnsi="Times New Roman" w:cs="Times New Roman"/>
          <w:b/>
          <w:bCs/>
          <w:color w:val="auto"/>
          <w:kern w:val="0"/>
          <w:sz w:val="24"/>
          <w:lang w:val="es-ES" w:eastAsia="es-CO"/>
          <w14:ligatures w14:val="none"/>
        </w:rPr>
        <w:t>Otros Activos</w:t>
      </w:r>
      <w:bookmarkEnd w:id="4"/>
    </w:p>
    <w:p w14:paraId="026F5B05" w14:textId="77777777" w:rsidR="003924EC" w:rsidRPr="00AA7D9F" w:rsidRDefault="003924EC" w:rsidP="003924EC">
      <w:pPr>
        <w:autoSpaceDE w:val="0"/>
        <w:autoSpaceDN w:val="0"/>
        <w:adjustRightInd w:val="0"/>
        <w:spacing w:after="0" w:line="240" w:lineRule="auto"/>
        <w:rPr>
          <w:rFonts w:ascii="Times New Roman" w:hAnsi="Times New Roman" w:cs="Times New Roman"/>
          <w:kern w:val="0"/>
          <w:sz w:val="24"/>
          <w:szCs w:val="24"/>
        </w:rPr>
      </w:pPr>
    </w:p>
    <w:p w14:paraId="797936EF" w14:textId="4D569471" w:rsidR="00E313E4" w:rsidRDefault="003924EC" w:rsidP="00DA2B40">
      <w:pPr>
        <w:jc w:val="both"/>
        <w:rPr>
          <w:rFonts w:ascii="Times New Roman" w:eastAsia="Times New Roman" w:hAnsi="Times New Roman" w:cs="Times New Roman"/>
          <w:kern w:val="0"/>
          <w:sz w:val="24"/>
          <w:szCs w:val="24"/>
          <w:lang w:val="es-ES" w:eastAsia="es-ES" w:bidi="es-ES"/>
          <w14:ligatures w14:val="none"/>
        </w:rPr>
      </w:pPr>
      <w:r w:rsidRPr="00AA7D9F">
        <w:rPr>
          <w:rFonts w:ascii="Times New Roman" w:eastAsia="Times New Roman" w:hAnsi="Times New Roman" w:cs="Times New Roman"/>
          <w:kern w:val="0"/>
          <w:sz w:val="24"/>
          <w:szCs w:val="24"/>
          <w:lang w:val="es-ES" w:eastAsia="es-ES" w:bidi="es-ES"/>
          <w14:ligatures w14:val="none"/>
        </w:rPr>
        <w:t>Dentro del grupo Otros Activos, se resalta principalmente</w:t>
      </w:r>
      <w:r w:rsidRPr="008C2058">
        <w:rPr>
          <w:rFonts w:ascii="Times New Roman" w:eastAsia="Times New Roman" w:hAnsi="Times New Roman" w:cs="Times New Roman"/>
          <w:kern w:val="0"/>
          <w:sz w:val="24"/>
          <w:szCs w:val="24"/>
          <w:lang w:val="es-ES" w:eastAsia="es-ES" w:bidi="es-ES"/>
          <w14:ligatures w14:val="none"/>
        </w:rPr>
        <w:t xml:space="preserve"> el aumento de la cuenta 1989</w:t>
      </w:r>
      <w:r>
        <w:rPr>
          <w:rFonts w:ascii="Times New Roman" w:eastAsia="Times New Roman" w:hAnsi="Times New Roman" w:cs="Times New Roman"/>
          <w:kern w:val="0"/>
          <w:sz w:val="24"/>
          <w:szCs w:val="24"/>
          <w:lang w:val="es-ES" w:eastAsia="es-ES" w:bidi="es-ES"/>
          <w14:ligatures w14:val="none"/>
        </w:rPr>
        <w:t xml:space="preserve">- </w:t>
      </w:r>
      <w:r w:rsidRPr="008C2058">
        <w:rPr>
          <w:rFonts w:ascii="Times New Roman" w:eastAsia="Times New Roman" w:hAnsi="Times New Roman" w:cs="Times New Roman"/>
          <w:kern w:val="0"/>
          <w:sz w:val="24"/>
          <w:szCs w:val="24"/>
          <w:lang w:val="es-ES" w:eastAsia="es-ES" w:bidi="es-ES"/>
          <w14:ligatures w14:val="none"/>
        </w:rPr>
        <w:t>Recursos de la entidad concedente en patrimonios autónomos constituidos por concesionarios privados</w:t>
      </w:r>
      <w:r w:rsidRPr="00AA7D9F">
        <w:rPr>
          <w:rFonts w:ascii="Times New Roman" w:eastAsia="Times New Roman" w:hAnsi="Times New Roman" w:cs="Times New Roman"/>
          <w:kern w:val="0"/>
          <w:sz w:val="24"/>
          <w:szCs w:val="24"/>
          <w:lang w:val="es-ES" w:eastAsia="es-ES" w:bidi="es-ES"/>
          <w14:ligatures w14:val="none"/>
        </w:rPr>
        <w:t>,</w:t>
      </w:r>
      <w:r w:rsidR="006F0D91">
        <w:rPr>
          <w:rFonts w:ascii="Times New Roman" w:hAnsi="Times New Roman" w:cs="Times New Roman"/>
          <w:sz w:val="24"/>
          <w:szCs w:val="24"/>
        </w:rPr>
        <w:t xml:space="preserve"> en lo relacionado con </w:t>
      </w:r>
      <w:r w:rsidR="002E1469">
        <w:rPr>
          <w:rFonts w:ascii="Times New Roman" w:hAnsi="Times New Roman" w:cs="Times New Roman"/>
          <w:sz w:val="24"/>
          <w:szCs w:val="24"/>
        </w:rPr>
        <w:t>los</w:t>
      </w:r>
      <w:r w:rsidR="00CF54AE">
        <w:rPr>
          <w:rFonts w:ascii="Times New Roman" w:hAnsi="Times New Roman" w:cs="Times New Roman"/>
          <w:sz w:val="24"/>
          <w:szCs w:val="24"/>
        </w:rPr>
        <w:t xml:space="preserve"> pago</w:t>
      </w:r>
      <w:r w:rsidR="002E1469">
        <w:rPr>
          <w:rFonts w:ascii="Times New Roman" w:hAnsi="Times New Roman" w:cs="Times New Roman"/>
          <w:sz w:val="24"/>
          <w:szCs w:val="24"/>
        </w:rPr>
        <w:t>s</w:t>
      </w:r>
      <w:r w:rsidR="00CF54AE">
        <w:rPr>
          <w:rFonts w:ascii="Times New Roman" w:hAnsi="Times New Roman" w:cs="Times New Roman"/>
          <w:sz w:val="24"/>
          <w:szCs w:val="24"/>
        </w:rPr>
        <w:t xml:space="preserve"> fa</w:t>
      </w:r>
      <w:r w:rsidR="00D96806">
        <w:rPr>
          <w:rFonts w:ascii="Times New Roman" w:hAnsi="Times New Roman" w:cs="Times New Roman"/>
          <w:sz w:val="24"/>
          <w:szCs w:val="24"/>
        </w:rPr>
        <w:t>l</w:t>
      </w:r>
      <w:r w:rsidR="00CF54AE">
        <w:rPr>
          <w:rFonts w:ascii="Times New Roman" w:hAnsi="Times New Roman" w:cs="Times New Roman"/>
          <w:sz w:val="24"/>
          <w:szCs w:val="24"/>
        </w:rPr>
        <w:t>tante</w:t>
      </w:r>
      <w:r w:rsidR="002E1469">
        <w:rPr>
          <w:rFonts w:ascii="Times New Roman" w:hAnsi="Times New Roman" w:cs="Times New Roman"/>
          <w:sz w:val="24"/>
          <w:szCs w:val="24"/>
        </w:rPr>
        <w:t>s</w:t>
      </w:r>
      <w:r w:rsidR="00CF54AE">
        <w:rPr>
          <w:rFonts w:ascii="Times New Roman" w:hAnsi="Times New Roman" w:cs="Times New Roman"/>
          <w:sz w:val="24"/>
          <w:szCs w:val="24"/>
        </w:rPr>
        <w:t xml:space="preserve"> de</w:t>
      </w:r>
      <w:r w:rsidR="00DA2B40">
        <w:rPr>
          <w:rFonts w:ascii="Times New Roman" w:hAnsi="Times New Roman" w:cs="Times New Roman"/>
          <w:sz w:val="24"/>
          <w:szCs w:val="24"/>
        </w:rPr>
        <w:t xml:space="preserve"> </w:t>
      </w:r>
      <w:r w:rsidR="00CF54AE">
        <w:rPr>
          <w:rFonts w:ascii="Times New Roman" w:hAnsi="Times New Roman" w:cs="Times New Roman"/>
          <w:sz w:val="24"/>
          <w:szCs w:val="24"/>
        </w:rPr>
        <w:t>l</w:t>
      </w:r>
      <w:r w:rsidR="00DA2B40">
        <w:rPr>
          <w:rFonts w:ascii="Times New Roman" w:hAnsi="Times New Roman" w:cs="Times New Roman"/>
          <w:sz w:val="24"/>
          <w:szCs w:val="24"/>
        </w:rPr>
        <w:t>os</w:t>
      </w:r>
      <w:r w:rsidR="00CF54AE">
        <w:rPr>
          <w:rFonts w:ascii="Times New Roman" w:hAnsi="Times New Roman" w:cs="Times New Roman"/>
          <w:sz w:val="24"/>
          <w:szCs w:val="24"/>
        </w:rPr>
        <w:t xml:space="preserve"> aporte</w:t>
      </w:r>
      <w:r w:rsidR="00DA2B40">
        <w:rPr>
          <w:rFonts w:ascii="Times New Roman" w:hAnsi="Times New Roman" w:cs="Times New Roman"/>
          <w:sz w:val="24"/>
          <w:szCs w:val="24"/>
        </w:rPr>
        <w:t>s</w:t>
      </w:r>
      <w:r w:rsidR="00CF54AE">
        <w:rPr>
          <w:rFonts w:ascii="Times New Roman" w:hAnsi="Times New Roman" w:cs="Times New Roman"/>
          <w:sz w:val="24"/>
          <w:szCs w:val="24"/>
        </w:rPr>
        <w:t xml:space="preserve"> estatal</w:t>
      </w:r>
      <w:r w:rsidR="00DA2B40">
        <w:rPr>
          <w:rFonts w:ascii="Times New Roman" w:hAnsi="Times New Roman" w:cs="Times New Roman"/>
          <w:sz w:val="24"/>
          <w:szCs w:val="24"/>
        </w:rPr>
        <w:t>es</w:t>
      </w:r>
      <w:r w:rsidR="00CF54AE">
        <w:rPr>
          <w:rFonts w:ascii="Times New Roman" w:hAnsi="Times New Roman" w:cs="Times New Roman"/>
          <w:sz w:val="24"/>
          <w:szCs w:val="24"/>
        </w:rPr>
        <w:t xml:space="preserve"> </w:t>
      </w:r>
      <w:r w:rsidR="006D0CE8">
        <w:rPr>
          <w:rFonts w:ascii="Times New Roman" w:hAnsi="Times New Roman" w:cs="Times New Roman"/>
          <w:sz w:val="24"/>
          <w:szCs w:val="24"/>
        </w:rPr>
        <w:t xml:space="preserve">del año 2023 </w:t>
      </w:r>
      <w:r w:rsidR="002E1469" w:rsidRPr="004F2487">
        <w:rPr>
          <w:rFonts w:ascii="Times New Roman" w:eastAsia="Times New Roman" w:hAnsi="Times New Roman" w:cs="Times New Roman"/>
          <w:kern w:val="0"/>
          <w:sz w:val="24"/>
          <w:szCs w:val="24"/>
          <w:lang w:val="es-ES" w:eastAsia="es-ES" w:bidi="es-ES"/>
          <w14:ligatures w14:val="none"/>
        </w:rPr>
        <w:t>que se origin</w:t>
      </w:r>
      <w:r w:rsidR="00DA2B40">
        <w:rPr>
          <w:rFonts w:ascii="Times New Roman" w:eastAsia="Times New Roman" w:hAnsi="Times New Roman" w:cs="Times New Roman"/>
          <w:kern w:val="0"/>
          <w:sz w:val="24"/>
          <w:szCs w:val="24"/>
          <w:lang w:val="es-ES" w:eastAsia="es-ES" w:bidi="es-ES"/>
          <w14:ligatures w14:val="none"/>
        </w:rPr>
        <w:t>aron</w:t>
      </w:r>
      <w:r w:rsidR="002E1469" w:rsidRPr="004F2487">
        <w:rPr>
          <w:rFonts w:ascii="Times New Roman" w:eastAsia="Times New Roman" w:hAnsi="Times New Roman" w:cs="Times New Roman"/>
          <w:kern w:val="0"/>
          <w:sz w:val="24"/>
          <w:szCs w:val="24"/>
          <w:lang w:val="es-ES" w:eastAsia="es-ES" w:bidi="es-ES"/>
          <w14:ligatures w14:val="none"/>
        </w:rPr>
        <w:t xml:space="preserve"> por los deltas existentes entre las variables proyectadas y las variables reales de IPC y TRM para los s</w:t>
      </w:r>
      <w:r w:rsidR="00EB0D9E" w:rsidRPr="004F2487">
        <w:rPr>
          <w:rFonts w:ascii="Times New Roman" w:eastAsia="Times New Roman" w:hAnsi="Times New Roman" w:cs="Times New Roman"/>
          <w:kern w:val="0"/>
          <w:sz w:val="24"/>
          <w:szCs w:val="24"/>
          <w:lang w:val="es-ES" w:eastAsia="es-ES" w:bidi="es-ES"/>
          <w14:ligatures w14:val="none"/>
        </w:rPr>
        <w:t xml:space="preserve">iguientes contratos de </w:t>
      </w:r>
      <w:r w:rsidR="004F2487" w:rsidRPr="004F2487">
        <w:rPr>
          <w:rFonts w:ascii="Times New Roman" w:eastAsia="Times New Roman" w:hAnsi="Times New Roman" w:cs="Times New Roman"/>
          <w:kern w:val="0"/>
          <w:sz w:val="24"/>
          <w:szCs w:val="24"/>
          <w:lang w:val="es-ES" w:eastAsia="es-ES" w:bidi="es-ES"/>
          <w14:ligatures w14:val="none"/>
        </w:rPr>
        <w:t>concesión</w:t>
      </w:r>
      <w:r w:rsidR="00EB0D9E" w:rsidRPr="004F2487">
        <w:rPr>
          <w:rFonts w:ascii="Times New Roman" w:eastAsia="Times New Roman" w:hAnsi="Times New Roman" w:cs="Times New Roman"/>
          <w:kern w:val="0"/>
          <w:sz w:val="24"/>
          <w:szCs w:val="24"/>
          <w:lang w:val="es-ES" w:eastAsia="es-ES" w:bidi="es-ES"/>
          <w14:ligatures w14:val="none"/>
        </w:rPr>
        <w:t xml:space="preserve"> de</w:t>
      </w:r>
      <w:r w:rsidR="006D0CE8">
        <w:rPr>
          <w:rFonts w:ascii="Times New Roman" w:eastAsia="Times New Roman" w:hAnsi="Times New Roman" w:cs="Times New Roman"/>
          <w:kern w:val="0"/>
          <w:sz w:val="24"/>
          <w:szCs w:val="24"/>
          <w:lang w:val="es-ES" w:eastAsia="es-ES" w:bidi="es-ES"/>
          <w14:ligatures w14:val="none"/>
        </w:rPr>
        <w:t xml:space="preserve"> </w:t>
      </w:r>
      <w:r w:rsidR="00EB0D9E" w:rsidRPr="004F2487">
        <w:rPr>
          <w:rFonts w:ascii="Times New Roman" w:eastAsia="Times New Roman" w:hAnsi="Times New Roman" w:cs="Times New Roman"/>
          <w:kern w:val="0"/>
          <w:sz w:val="24"/>
          <w:szCs w:val="24"/>
          <w:lang w:val="es-ES" w:eastAsia="es-ES" w:bidi="es-ES"/>
          <w14:ligatures w14:val="none"/>
        </w:rPr>
        <w:t>l</w:t>
      </w:r>
      <w:r w:rsidR="006D0CE8">
        <w:rPr>
          <w:rFonts w:ascii="Times New Roman" w:eastAsia="Times New Roman" w:hAnsi="Times New Roman" w:cs="Times New Roman"/>
          <w:kern w:val="0"/>
          <w:sz w:val="24"/>
          <w:szCs w:val="24"/>
          <w:lang w:val="es-ES" w:eastAsia="es-ES" w:bidi="es-ES"/>
          <w14:ligatures w14:val="none"/>
        </w:rPr>
        <w:t>os</w:t>
      </w:r>
      <w:r w:rsidR="00EB0D9E" w:rsidRPr="004F2487">
        <w:rPr>
          <w:rFonts w:ascii="Times New Roman" w:eastAsia="Times New Roman" w:hAnsi="Times New Roman" w:cs="Times New Roman"/>
          <w:kern w:val="0"/>
          <w:sz w:val="24"/>
          <w:szCs w:val="24"/>
          <w:lang w:val="es-ES" w:eastAsia="es-ES" w:bidi="es-ES"/>
          <w14:ligatures w14:val="none"/>
        </w:rPr>
        <w:t xml:space="preserve"> modo</w:t>
      </w:r>
      <w:r w:rsidR="006D0CE8">
        <w:rPr>
          <w:rFonts w:ascii="Times New Roman" w:eastAsia="Times New Roman" w:hAnsi="Times New Roman" w:cs="Times New Roman"/>
          <w:kern w:val="0"/>
          <w:sz w:val="24"/>
          <w:szCs w:val="24"/>
          <w:lang w:val="es-ES" w:eastAsia="es-ES" w:bidi="es-ES"/>
          <w14:ligatures w14:val="none"/>
        </w:rPr>
        <w:t>s</w:t>
      </w:r>
      <w:r w:rsidR="00EB0D9E" w:rsidRPr="004F2487">
        <w:rPr>
          <w:rFonts w:ascii="Times New Roman" w:eastAsia="Times New Roman" w:hAnsi="Times New Roman" w:cs="Times New Roman"/>
          <w:kern w:val="0"/>
          <w:sz w:val="24"/>
          <w:szCs w:val="24"/>
          <w:lang w:val="es-ES" w:eastAsia="es-ES" w:bidi="es-ES"/>
          <w14:ligatures w14:val="none"/>
        </w:rPr>
        <w:t xml:space="preserve"> de transporte </w:t>
      </w:r>
      <w:r w:rsidR="00DA2B40">
        <w:rPr>
          <w:rFonts w:ascii="Times New Roman" w:eastAsia="Times New Roman" w:hAnsi="Times New Roman" w:cs="Times New Roman"/>
          <w:kern w:val="0"/>
          <w:sz w:val="24"/>
          <w:szCs w:val="24"/>
          <w:lang w:val="es-ES" w:eastAsia="es-ES" w:bidi="es-ES"/>
          <w14:ligatures w14:val="none"/>
        </w:rPr>
        <w:t>carretero</w:t>
      </w:r>
      <w:r w:rsidR="00017E9D">
        <w:rPr>
          <w:rFonts w:ascii="Times New Roman" w:eastAsia="Times New Roman" w:hAnsi="Times New Roman" w:cs="Times New Roman"/>
          <w:kern w:val="0"/>
          <w:sz w:val="24"/>
          <w:szCs w:val="24"/>
          <w:lang w:val="es-ES" w:eastAsia="es-ES" w:bidi="es-ES"/>
          <w14:ligatures w14:val="none"/>
        </w:rPr>
        <w:t xml:space="preserve"> </w:t>
      </w:r>
      <w:r w:rsidR="006D0CE8">
        <w:rPr>
          <w:rFonts w:ascii="Times New Roman" w:eastAsia="Times New Roman" w:hAnsi="Times New Roman" w:cs="Times New Roman"/>
          <w:kern w:val="0"/>
          <w:sz w:val="24"/>
          <w:szCs w:val="24"/>
          <w:lang w:val="es-ES" w:eastAsia="es-ES" w:bidi="es-ES"/>
          <w14:ligatures w14:val="none"/>
        </w:rPr>
        <w:t>y Fluvial</w:t>
      </w:r>
      <w:r w:rsidR="00787313">
        <w:rPr>
          <w:rFonts w:ascii="Times New Roman" w:eastAsia="Times New Roman" w:hAnsi="Times New Roman" w:cs="Times New Roman"/>
          <w:kern w:val="0"/>
          <w:sz w:val="24"/>
          <w:szCs w:val="24"/>
          <w:lang w:val="es-ES" w:eastAsia="es-ES" w:bidi="es-ES"/>
          <w14:ligatures w14:val="none"/>
        </w:rPr>
        <w:t>:</w:t>
      </w:r>
    </w:p>
    <w:tbl>
      <w:tblPr>
        <w:tblW w:w="0" w:type="auto"/>
        <w:tblLook w:val="04A0" w:firstRow="1" w:lastRow="0" w:firstColumn="1" w:lastColumn="0" w:noHBand="0" w:noVBand="1"/>
      </w:tblPr>
      <w:tblGrid>
        <w:gridCol w:w="965"/>
        <w:gridCol w:w="6439"/>
        <w:gridCol w:w="1380"/>
      </w:tblGrid>
      <w:tr w:rsidR="006E1951" w:rsidRPr="003E0767" w14:paraId="43647EAB" w14:textId="77777777" w:rsidTr="00A9218E">
        <w:trPr>
          <w:trHeight w:val="259"/>
          <w:tblHead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584E21" w14:textId="77777777" w:rsidR="006E1951" w:rsidRPr="00712505" w:rsidRDefault="006E1951">
            <w:pPr>
              <w:jc w:val="center"/>
              <w:rPr>
                <w:rFonts w:ascii="Times New Roman" w:hAnsi="Times New Roman" w:cs="Times New Roman"/>
                <w:b/>
                <w:bCs/>
                <w:sz w:val="18"/>
                <w:szCs w:val="18"/>
              </w:rPr>
            </w:pPr>
            <w:r w:rsidRPr="00712505">
              <w:rPr>
                <w:rFonts w:ascii="Times New Roman" w:hAnsi="Times New Roman" w:cs="Times New Roman"/>
                <w:b/>
                <w:bCs/>
                <w:sz w:val="18"/>
                <w:szCs w:val="18"/>
              </w:rPr>
              <w:t>Contrato</w:t>
            </w:r>
          </w:p>
        </w:tc>
        <w:tc>
          <w:tcPr>
            <w:tcW w:w="0" w:type="auto"/>
            <w:tcBorders>
              <w:top w:val="single" w:sz="4" w:space="0" w:color="auto"/>
              <w:left w:val="nil"/>
              <w:bottom w:val="single" w:sz="4" w:space="0" w:color="auto"/>
              <w:right w:val="single" w:sz="4" w:space="0" w:color="auto"/>
            </w:tcBorders>
            <w:tcMar>
              <w:top w:w="15" w:type="dxa"/>
              <w:left w:w="15" w:type="dxa"/>
              <w:bottom w:w="15" w:type="dxa"/>
              <w:right w:w="15" w:type="dxa"/>
            </w:tcMar>
            <w:hideMark/>
          </w:tcPr>
          <w:p w14:paraId="7CBA1EE7" w14:textId="77777777" w:rsidR="006E1951" w:rsidRPr="00712505" w:rsidRDefault="006E1951">
            <w:pPr>
              <w:jc w:val="center"/>
              <w:rPr>
                <w:rFonts w:ascii="Times New Roman" w:hAnsi="Times New Roman" w:cs="Times New Roman"/>
                <w:b/>
                <w:bCs/>
                <w:sz w:val="18"/>
                <w:szCs w:val="18"/>
              </w:rPr>
            </w:pPr>
            <w:r w:rsidRPr="00712505">
              <w:rPr>
                <w:rFonts w:ascii="Times New Roman" w:hAnsi="Times New Roman" w:cs="Times New Roman"/>
                <w:b/>
                <w:bCs/>
                <w:sz w:val="18"/>
                <w:szCs w:val="18"/>
              </w:rPr>
              <w:t>Proyecto</w:t>
            </w:r>
          </w:p>
        </w:tc>
        <w:tc>
          <w:tcPr>
            <w:tcW w:w="0" w:type="auto"/>
            <w:tcBorders>
              <w:top w:val="single" w:sz="4" w:space="0" w:color="auto"/>
              <w:left w:val="nil"/>
              <w:bottom w:val="single" w:sz="4" w:space="0" w:color="auto"/>
              <w:right w:val="single" w:sz="4" w:space="0" w:color="auto"/>
            </w:tcBorders>
            <w:tcMar>
              <w:top w:w="15" w:type="dxa"/>
              <w:left w:w="15" w:type="dxa"/>
              <w:bottom w:w="15" w:type="dxa"/>
              <w:right w:w="15" w:type="dxa"/>
            </w:tcMar>
            <w:hideMark/>
          </w:tcPr>
          <w:p w14:paraId="0B4078BC" w14:textId="77777777" w:rsidR="006E1951" w:rsidRPr="00712505" w:rsidRDefault="006E1951">
            <w:pPr>
              <w:jc w:val="center"/>
              <w:rPr>
                <w:rFonts w:ascii="Times New Roman" w:hAnsi="Times New Roman" w:cs="Times New Roman"/>
                <w:b/>
                <w:bCs/>
                <w:sz w:val="18"/>
                <w:szCs w:val="18"/>
              </w:rPr>
            </w:pPr>
            <w:r w:rsidRPr="00712505">
              <w:rPr>
                <w:rFonts w:ascii="Times New Roman" w:hAnsi="Times New Roman" w:cs="Times New Roman"/>
                <w:b/>
                <w:bCs/>
                <w:sz w:val="18"/>
                <w:szCs w:val="18"/>
              </w:rPr>
              <w:t>Valor</w:t>
            </w:r>
          </w:p>
        </w:tc>
      </w:tr>
      <w:tr w:rsidR="006E1951" w:rsidRPr="003E0767" w14:paraId="5F1832C2" w14:textId="77777777" w:rsidTr="00A9218E">
        <w:trPr>
          <w:trHeight w:val="205"/>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015C2CB5"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007 de 2010</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14:paraId="482BD347"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Concesión Vial Ruta del Sol Sector. 3</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5455151F" w14:textId="77777777" w:rsidR="006E1951" w:rsidRPr="00712505" w:rsidRDefault="006E1951">
            <w:pPr>
              <w:jc w:val="right"/>
              <w:rPr>
                <w:rFonts w:ascii="Times New Roman" w:hAnsi="Times New Roman" w:cs="Times New Roman"/>
                <w:sz w:val="18"/>
                <w:szCs w:val="18"/>
              </w:rPr>
            </w:pPr>
            <w:r w:rsidRPr="00712505">
              <w:rPr>
                <w:rFonts w:ascii="Times New Roman" w:hAnsi="Times New Roman" w:cs="Times New Roman"/>
                <w:sz w:val="18"/>
                <w:szCs w:val="18"/>
              </w:rPr>
              <w:t>57.521.944.628</w:t>
            </w:r>
          </w:p>
        </w:tc>
      </w:tr>
      <w:tr w:rsidR="006E1951" w:rsidRPr="003E0767" w14:paraId="6AA274CD" w14:textId="77777777" w:rsidTr="00A9218E">
        <w:trPr>
          <w:trHeight w:val="205"/>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3E6016EA"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006 de 2014</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14:paraId="075BF211"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Autopista Conexión Pacífico 2</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6D622E98" w14:textId="77777777" w:rsidR="006E1951" w:rsidRPr="00712505" w:rsidRDefault="006E1951">
            <w:pPr>
              <w:jc w:val="right"/>
              <w:rPr>
                <w:rFonts w:ascii="Times New Roman" w:hAnsi="Times New Roman" w:cs="Times New Roman"/>
                <w:sz w:val="18"/>
                <w:szCs w:val="18"/>
              </w:rPr>
            </w:pPr>
            <w:r w:rsidRPr="00712505">
              <w:rPr>
                <w:rFonts w:ascii="Times New Roman" w:hAnsi="Times New Roman" w:cs="Times New Roman"/>
                <w:sz w:val="18"/>
                <w:szCs w:val="18"/>
              </w:rPr>
              <w:t>65.349.904.177</w:t>
            </w:r>
          </w:p>
        </w:tc>
      </w:tr>
      <w:tr w:rsidR="006E1951" w:rsidRPr="003E0767" w14:paraId="18B8282E" w14:textId="77777777" w:rsidTr="00A9218E">
        <w:trPr>
          <w:trHeight w:val="205"/>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7567D8C7"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 007 de 2014</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14:paraId="2BF4313F"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Autopista Conexión Pacifico 1</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5212078A" w14:textId="77777777" w:rsidR="006E1951" w:rsidRPr="00712505" w:rsidRDefault="006E1951">
            <w:pPr>
              <w:jc w:val="right"/>
              <w:rPr>
                <w:rFonts w:ascii="Times New Roman" w:hAnsi="Times New Roman" w:cs="Times New Roman"/>
                <w:sz w:val="18"/>
                <w:szCs w:val="18"/>
              </w:rPr>
            </w:pPr>
            <w:r w:rsidRPr="00712505">
              <w:rPr>
                <w:rFonts w:ascii="Times New Roman" w:hAnsi="Times New Roman" w:cs="Times New Roman"/>
                <w:sz w:val="18"/>
                <w:szCs w:val="18"/>
              </w:rPr>
              <w:t>86.548.107.920</w:t>
            </w:r>
          </w:p>
        </w:tc>
      </w:tr>
      <w:tr w:rsidR="006E1951" w:rsidRPr="003E0767" w14:paraId="65AC1068" w14:textId="77777777" w:rsidTr="00A9218E">
        <w:trPr>
          <w:trHeight w:val="205"/>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6BEA2787"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003 de 2014</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14:paraId="10FB5670"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Girardot Honda Puerto Salgar</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152FCBD9" w14:textId="77777777" w:rsidR="006E1951" w:rsidRPr="00712505" w:rsidRDefault="006E1951">
            <w:pPr>
              <w:jc w:val="right"/>
              <w:rPr>
                <w:rFonts w:ascii="Times New Roman" w:hAnsi="Times New Roman" w:cs="Times New Roman"/>
                <w:sz w:val="18"/>
                <w:szCs w:val="18"/>
              </w:rPr>
            </w:pPr>
            <w:r w:rsidRPr="00712505">
              <w:rPr>
                <w:rFonts w:ascii="Times New Roman" w:hAnsi="Times New Roman" w:cs="Times New Roman"/>
                <w:sz w:val="18"/>
                <w:szCs w:val="18"/>
              </w:rPr>
              <w:t>38.305.679.193</w:t>
            </w:r>
          </w:p>
        </w:tc>
      </w:tr>
      <w:tr w:rsidR="006E1951" w:rsidRPr="003E0767" w14:paraId="7813D3E1" w14:textId="77777777" w:rsidTr="00A9218E">
        <w:trPr>
          <w:trHeight w:val="205"/>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14FE580D"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002 de 2014</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14:paraId="7C849E45"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 Concesión Vial Perimetral Oriente de Cundinamarca</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06B8BC13" w14:textId="77777777" w:rsidR="006E1951" w:rsidRPr="00712505" w:rsidRDefault="006E1951">
            <w:pPr>
              <w:jc w:val="right"/>
              <w:rPr>
                <w:rFonts w:ascii="Times New Roman" w:hAnsi="Times New Roman" w:cs="Times New Roman"/>
                <w:sz w:val="18"/>
                <w:szCs w:val="18"/>
              </w:rPr>
            </w:pPr>
            <w:r w:rsidRPr="00712505">
              <w:rPr>
                <w:rFonts w:ascii="Times New Roman" w:hAnsi="Times New Roman" w:cs="Times New Roman"/>
                <w:sz w:val="18"/>
                <w:szCs w:val="18"/>
              </w:rPr>
              <w:t>79.269.234.399</w:t>
            </w:r>
          </w:p>
        </w:tc>
      </w:tr>
      <w:tr w:rsidR="006E1951" w:rsidRPr="003E0767" w14:paraId="48115688" w14:textId="77777777" w:rsidTr="00A9218E">
        <w:trPr>
          <w:trHeight w:val="205"/>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2BB45AAC"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004 de 2014</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14:paraId="41073CBF"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 Cartagena Barranquilla y Circunvalar de la Prosperidad</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4DB23112" w14:textId="77777777" w:rsidR="006E1951" w:rsidRPr="00712505" w:rsidRDefault="006E1951">
            <w:pPr>
              <w:jc w:val="right"/>
              <w:rPr>
                <w:rFonts w:ascii="Times New Roman" w:hAnsi="Times New Roman" w:cs="Times New Roman"/>
                <w:sz w:val="18"/>
                <w:szCs w:val="18"/>
              </w:rPr>
            </w:pPr>
            <w:r w:rsidRPr="00712505">
              <w:rPr>
                <w:rFonts w:ascii="Times New Roman" w:hAnsi="Times New Roman" w:cs="Times New Roman"/>
                <w:sz w:val="18"/>
                <w:szCs w:val="18"/>
              </w:rPr>
              <w:t>66.823.866.756</w:t>
            </w:r>
          </w:p>
        </w:tc>
      </w:tr>
      <w:tr w:rsidR="006E1951" w:rsidRPr="003E0767" w14:paraId="6A345604" w14:textId="77777777" w:rsidTr="00A9218E">
        <w:trPr>
          <w:trHeight w:val="205"/>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5C3174D3"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005 de 2014</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14:paraId="705B9F30"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Concesión Vial Autopista Conexión Pacifico 3</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05F6DACB" w14:textId="77777777" w:rsidR="006E1951" w:rsidRPr="00712505" w:rsidRDefault="006E1951">
            <w:pPr>
              <w:jc w:val="right"/>
              <w:rPr>
                <w:rFonts w:ascii="Times New Roman" w:hAnsi="Times New Roman" w:cs="Times New Roman"/>
                <w:sz w:val="18"/>
                <w:szCs w:val="18"/>
              </w:rPr>
            </w:pPr>
            <w:r w:rsidRPr="00712505">
              <w:rPr>
                <w:rFonts w:ascii="Times New Roman" w:hAnsi="Times New Roman" w:cs="Times New Roman"/>
                <w:sz w:val="18"/>
                <w:szCs w:val="18"/>
              </w:rPr>
              <w:t>125.576.980.029</w:t>
            </w:r>
          </w:p>
        </w:tc>
      </w:tr>
      <w:tr w:rsidR="006E1951" w:rsidRPr="003E0767" w14:paraId="259144B9" w14:textId="77777777" w:rsidTr="00A9218E">
        <w:trPr>
          <w:trHeight w:val="205"/>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74D4C119"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 008 de 2014</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14:paraId="2100E0A2"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 Autopista al Río Magdalena 2</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39B666C4" w14:textId="77777777" w:rsidR="006E1951" w:rsidRPr="00712505" w:rsidRDefault="006E1951">
            <w:pPr>
              <w:jc w:val="right"/>
              <w:rPr>
                <w:rFonts w:ascii="Times New Roman" w:hAnsi="Times New Roman" w:cs="Times New Roman"/>
                <w:sz w:val="18"/>
                <w:szCs w:val="18"/>
              </w:rPr>
            </w:pPr>
            <w:r w:rsidRPr="00712505">
              <w:rPr>
                <w:rFonts w:ascii="Times New Roman" w:hAnsi="Times New Roman" w:cs="Times New Roman"/>
                <w:sz w:val="18"/>
                <w:szCs w:val="18"/>
              </w:rPr>
              <w:t>100.987.624.227</w:t>
            </w:r>
          </w:p>
        </w:tc>
      </w:tr>
      <w:tr w:rsidR="006E1951" w:rsidRPr="003E0767" w14:paraId="60EAA750" w14:textId="77777777" w:rsidTr="00A9218E">
        <w:trPr>
          <w:trHeight w:val="205"/>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510626AD"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 009 de 2014</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14:paraId="7406A0E6"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Concesión Vial Conexión Norte</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3D578088" w14:textId="77777777" w:rsidR="006E1951" w:rsidRPr="00712505" w:rsidRDefault="006E1951">
            <w:pPr>
              <w:jc w:val="right"/>
              <w:rPr>
                <w:rFonts w:ascii="Times New Roman" w:hAnsi="Times New Roman" w:cs="Times New Roman"/>
                <w:sz w:val="18"/>
                <w:szCs w:val="18"/>
              </w:rPr>
            </w:pPr>
            <w:r w:rsidRPr="00712505">
              <w:rPr>
                <w:rFonts w:ascii="Times New Roman" w:hAnsi="Times New Roman" w:cs="Times New Roman"/>
                <w:sz w:val="18"/>
                <w:szCs w:val="18"/>
              </w:rPr>
              <w:t>113.868.438.036</w:t>
            </w:r>
          </w:p>
        </w:tc>
      </w:tr>
      <w:tr w:rsidR="006E1951" w:rsidRPr="003E0767" w14:paraId="3D8DBDFB" w14:textId="77777777" w:rsidTr="00A9218E">
        <w:trPr>
          <w:trHeight w:val="205"/>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252193F6"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001 de 2015</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14:paraId="14360D6D" w14:textId="2FBC7921" w:rsidR="006E1951" w:rsidRPr="00712505" w:rsidRDefault="00361F72">
            <w:pPr>
              <w:rPr>
                <w:rFonts w:ascii="Times New Roman" w:hAnsi="Times New Roman" w:cs="Times New Roman"/>
                <w:sz w:val="18"/>
                <w:szCs w:val="18"/>
              </w:rPr>
            </w:pPr>
            <w:proofErr w:type="spellStart"/>
            <w:r w:rsidRPr="00712505">
              <w:rPr>
                <w:rFonts w:ascii="Times New Roman" w:hAnsi="Times New Roman" w:cs="Times New Roman"/>
                <w:sz w:val="18"/>
                <w:szCs w:val="18"/>
              </w:rPr>
              <w:t>Mulaló</w:t>
            </w:r>
            <w:proofErr w:type="spellEnd"/>
            <w:r w:rsidRPr="00712505">
              <w:rPr>
                <w:rFonts w:ascii="Times New Roman" w:hAnsi="Times New Roman" w:cs="Times New Roman"/>
                <w:sz w:val="18"/>
                <w:szCs w:val="18"/>
              </w:rPr>
              <w:t xml:space="preserve"> Loboguerrero</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78ADC5E4" w14:textId="77777777" w:rsidR="006E1951" w:rsidRPr="00712505" w:rsidRDefault="006E1951">
            <w:pPr>
              <w:jc w:val="right"/>
              <w:rPr>
                <w:rFonts w:ascii="Times New Roman" w:hAnsi="Times New Roman" w:cs="Times New Roman"/>
                <w:sz w:val="18"/>
                <w:szCs w:val="18"/>
              </w:rPr>
            </w:pPr>
            <w:r w:rsidRPr="00712505">
              <w:rPr>
                <w:rFonts w:ascii="Times New Roman" w:hAnsi="Times New Roman" w:cs="Times New Roman"/>
                <w:sz w:val="18"/>
                <w:szCs w:val="18"/>
              </w:rPr>
              <w:t>88.425.018.742</w:t>
            </w:r>
          </w:p>
        </w:tc>
      </w:tr>
      <w:tr w:rsidR="006E1951" w:rsidRPr="003E0767" w14:paraId="5C545007" w14:textId="77777777" w:rsidTr="00A9218E">
        <w:trPr>
          <w:trHeight w:val="205"/>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01BE0D4B"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007 de 2015</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14:paraId="7310B82E"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 Puerta de Hierro - Palmar de Varela y Carreto - Cruz del Viso</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6376B6EB" w14:textId="77777777" w:rsidR="006E1951" w:rsidRPr="00712505" w:rsidRDefault="006E1951">
            <w:pPr>
              <w:jc w:val="right"/>
              <w:rPr>
                <w:rFonts w:ascii="Times New Roman" w:hAnsi="Times New Roman" w:cs="Times New Roman"/>
                <w:sz w:val="18"/>
                <w:szCs w:val="18"/>
              </w:rPr>
            </w:pPr>
            <w:r w:rsidRPr="00712505">
              <w:rPr>
                <w:rFonts w:ascii="Times New Roman" w:hAnsi="Times New Roman" w:cs="Times New Roman"/>
                <w:sz w:val="18"/>
                <w:szCs w:val="18"/>
              </w:rPr>
              <w:t>14.484.696.692</w:t>
            </w:r>
          </w:p>
        </w:tc>
      </w:tr>
      <w:tr w:rsidR="006E1951" w:rsidRPr="003E0767" w14:paraId="48FE0F8E" w14:textId="77777777" w:rsidTr="00A9218E">
        <w:trPr>
          <w:trHeight w:val="205"/>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298F03A5"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010 de 2015</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14:paraId="6E8BA861"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Villavicencio - Yopal</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7EC79077" w14:textId="77777777" w:rsidR="006E1951" w:rsidRPr="00712505" w:rsidRDefault="006E1951">
            <w:pPr>
              <w:jc w:val="right"/>
              <w:rPr>
                <w:rFonts w:ascii="Times New Roman" w:hAnsi="Times New Roman" w:cs="Times New Roman"/>
                <w:sz w:val="18"/>
                <w:szCs w:val="18"/>
              </w:rPr>
            </w:pPr>
            <w:r w:rsidRPr="00712505">
              <w:rPr>
                <w:rFonts w:ascii="Times New Roman" w:hAnsi="Times New Roman" w:cs="Times New Roman"/>
                <w:sz w:val="18"/>
                <w:szCs w:val="18"/>
              </w:rPr>
              <w:t>89.931.504.581</w:t>
            </w:r>
          </w:p>
        </w:tc>
      </w:tr>
      <w:tr w:rsidR="006E1951" w:rsidRPr="003E0767" w14:paraId="3A172FC7" w14:textId="77777777" w:rsidTr="00A9218E">
        <w:trPr>
          <w:trHeight w:val="205"/>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55A78AD5"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011 de 2015</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14:paraId="1785FBD3"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Popayán Santander de Quilichao</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0A1A9D74" w14:textId="77777777" w:rsidR="006E1951" w:rsidRPr="00712505" w:rsidRDefault="006E1951">
            <w:pPr>
              <w:jc w:val="right"/>
              <w:rPr>
                <w:rFonts w:ascii="Times New Roman" w:hAnsi="Times New Roman" w:cs="Times New Roman"/>
                <w:sz w:val="18"/>
                <w:szCs w:val="18"/>
              </w:rPr>
            </w:pPr>
            <w:r w:rsidRPr="00712505">
              <w:rPr>
                <w:rFonts w:ascii="Times New Roman" w:hAnsi="Times New Roman" w:cs="Times New Roman"/>
                <w:sz w:val="18"/>
                <w:szCs w:val="18"/>
              </w:rPr>
              <w:t>94.671.479.066</w:t>
            </w:r>
          </w:p>
        </w:tc>
      </w:tr>
      <w:tr w:rsidR="006E1951" w:rsidRPr="003E0767" w14:paraId="3B268731" w14:textId="77777777" w:rsidTr="00A9218E">
        <w:trPr>
          <w:trHeight w:val="205"/>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2690A775"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014 de 2015</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14:paraId="1674F5E5"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Concesión Vial Autopista al Mar </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200A031F" w14:textId="77777777" w:rsidR="006E1951" w:rsidRPr="00712505" w:rsidRDefault="006E1951">
            <w:pPr>
              <w:jc w:val="right"/>
              <w:rPr>
                <w:rFonts w:ascii="Times New Roman" w:hAnsi="Times New Roman" w:cs="Times New Roman"/>
                <w:sz w:val="18"/>
                <w:szCs w:val="18"/>
              </w:rPr>
            </w:pPr>
            <w:r w:rsidRPr="00712505">
              <w:rPr>
                <w:rFonts w:ascii="Times New Roman" w:hAnsi="Times New Roman" w:cs="Times New Roman"/>
                <w:sz w:val="18"/>
                <w:szCs w:val="18"/>
              </w:rPr>
              <w:t>112.290.365.804</w:t>
            </w:r>
          </w:p>
        </w:tc>
      </w:tr>
      <w:tr w:rsidR="006E1951" w:rsidRPr="003E0767" w14:paraId="0A71E57F" w14:textId="77777777" w:rsidTr="00A9218E">
        <w:trPr>
          <w:trHeight w:val="205"/>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501D2EDA"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 013 de 2015</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14:paraId="0A9B490D"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 Concesión Vial Bucaramanga Barrancabermeja Yondó</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024E21C3" w14:textId="77777777" w:rsidR="006E1951" w:rsidRPr="00712505" w:rsidRDefault="006E1951">
            <w:pPr>
              <w:jc w:val="right"/>
              <w:rPr>
                <w:rFonts w:ascii="Times New Roman" w:hAnsi="Times New Roman" w:cs="Times New Roman"/>
                <w:sz w:val="18"/>
                <w:szCs w:val="18"/>
              </w:rPr>
            </w:pPr>
            <w:r w:rsidRPr="00712505">
              <w:rPr>
                <w:rFonts w:ascii="Times New Roman" w:hAnsi="Times New Roman" w:cs="Times New Roman"/>
                <w:sz w:val="18"/>
                <w:szCs w:val="18"/>
              </w:rPr>
              <w:t>50.352.348.445</w:t>
            </w:r>
          </w:p>
        </w:tc>
      </w:tr>
      <w:tr w:rsidR="006E1951" w:rsidRPr="003E0767" w14:paraId="456F9441" w14:textId="77777777" w:rsidTr="00A9218E">
        <w:trPr>
          <w:trHeight w:val="205"/>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4E7E00B2"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015 de 2015</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14:paraId="52ED890A"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 Rumichaca - Pasto</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7DAF341F" w14:textId="77777777" w:rsidR="006E1951" w:rsidRPr="00712505" w:rsidRDefault="006E1951">
            <w:pPr>
              <w:jc w:val="right"/>
              <w:rPr>
                <w:rFonts w:ascii="Times New Roman" w:hAnsi="Times New Roman" w:cs="Times New Roman"/>
                <w:sz w:val="18"/>
                <w:szCs w:val="18"/>
              </w:rPr>
            </w:pPr>
            <w:r w:rsidRPr="00712505">
              <w:rPr>
                <w:rFonts w:ascii="Times New Roman" w:hAnsi="Times New Roman" w:cs="Times New Roman"/>
                <w:sz w:val="18"/>
                <w:szCs w:val="18"/>
              </w:rPr>
              <w:t>116.840.067.369</w:t>
            </w:r>
          </w:p>
        </w:tc>
      </w:tr>
      <w:tr w:rsidR="006E1951" w:rsidRPr="003E0767" w14:paraId="00D7DF31" w14:textId="77777777" w:rsidTr="00A9218E">
        <w:trPr>
          <w:trHeight w:val="205"/>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6497595A"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018 de 2015</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14:paraId="1D4BC670"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Autopista al Mar 2</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7F086A03" w14:textId="77777777" w:rsidR="006E1951" w:rsidRPr="00712505" w:rsidRDefault="006E1951">
            <w:pPr>
              <w:jc w:val="right"/>
              <w:rPr>
                <w:rFonts w:ascii="Times New Roman" w:hAnsi="Times New Roman" w:cs="Times New Roman"/>
                <w:sz w:val="18"/>
                <w:szCs w:val="18"/>
              </w:rPr>
            </w:pPr>
            <w:r w:rsidRPr="00712505">
              <w:rPr>
                <w:rFonts w:ascii="Times New Roman" w:hAnsi="Times New Roman" w:cs="Times New Roman"/>
                <w:sz w:val="18"/>
                <w:szCs w:val="18"/>
              </w:rPr>
              <w:t>127.100.210.623</w:t>
            </w:r>
          </w:p>
        </w:tc>
      </w:tr>
      <w:tr w:rsidR="006E1951" w:rsidRPr="003E0767" w14:paraId="69973C28" w14:textId="77777777" w:rsidTr="00A9218E">
        <w:trPr>
          <w:trHeight w:val="205"/>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749A1611"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lastRenderedPageBreak/>
              <w:t>002 de 2016</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14:paraId="564D7E04" w14:textId="66ABC30A"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B</w:t>
            </w:r>
            <w:r w:rsidR="00135C23" w:rsidRPr="00712505">
              <w:rPr>
                <w:rFonts w:ascii="Times New Roman" w:hAnsi="Times New Roman" w:cs="Times New Roman"/>
                <w:sz w:val="18"/>
                <w:szCs w:val="18"/>
              </w:rPr>
              <w:t>ucaramanga Pamplona</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75E83DC9" w14:textId="77777777" w:rsidR="006E1951" w:rsidRPr="00712505" w:rsidRDefault="006E1951">
            <w:pPr>
              <w:jc w:val="right"/>
              <w:rPr>
                <w:rFonts w:ascii="Times New Roman" w:hAnsi="Times New Roman" w:cs="Times New Roman"/>
                <w:sz w:val="18"/>
                <w:szCs w:val="18"/>
              </w:rPr>
            </w:pPr>
            <w:r w:rsidRPr="00712505">
              <w:rPr>
                <w:rFonts w:ascii="Times New Roman" w:hAnsi="Times New Roman" w:cs="Times New Roman"/>
                <w:sz w:val="18"/>
                <w:szCs w:val="18"/>
              </w:rPr>
              <w:t>38.540.033.266</w:t>
            </w:r>
          </w:p>
        </w:tc>
      </w:tr>
      <w:tr w:rsidR="006E1951" w:rsidRPr="003E0767" w14:paraId="09F6623C" w14:textId="77777777" w:rsidTr="00A9218E">
        <w:trPr>
          <w:trHeight w:val="205"/>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69EBB959"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002 de 2017</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14:paraId="13327DFA"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 Concesión Vial Pamplona Cúcuta</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13178FDA" w14:textId="77777777" w:rsidR="006E1951" w:rsidRPr="00712505" w:rsidRDefault="006E1951">
            <w:pPr>
              <w:jc w:val="right"/>
              <w:rPr>
                <w:rFonts w:ascii="Times New Roman" w:hAnsi="Times New Roman" w:cs="Times New Roman"/>
                <w:sz w:val="18"/>
                <w:szCs w:val="18"/>
              </w:rPr>
            </w:pPr>
            <w:r w:rsidRPr="00712505">
              <w:rPr>
                <w:rFonts w:ascii="Times New Roman" w:hAnsi="Times New Roman" w:cs="Times New Roman"/>
                <w:sz w:val="18"/>
                <w:szCs w:val="18"/>
              </w:rPr>
              <w:t>69.934.236.737</w:t>
            </w:r>
          </w:p>
        </w:tc>
      </w:tr>
      <w:tr w:rsidR="006E1951" w:rsidRPr="003E0767" w14:paraId="41A31CAB" w14:textId="77777777" w:rsidTr="00A9218E">
        <w:trPr>
          <w:trHeight w:val="205"/>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4C234893"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009 de 2015</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14:paraId="00A412C3"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Transversal del Sisga</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317070C6" w14:textId="77777777" w:rsidR="006E1951" w:rsidRPr="00712505" w:rsidRDefault="006E1951">
            <w:pPr>
              <w:jc w:val="right"/>
              <w:rPr>
                <w:rFonts w:ascii="Times New Roman" w:hAnsi="Times New Roman" w:cs="Times New Roman"/>
                <w:sz w:val="18"/>
                <w:szCs w:val="18"/>
              </w:rPr>
            </w:pPr>
            <w:r w:rsidRPr="00712505">
              <w:rPr>
                <w:rFonts w:ascii="Times New Roman" w:hAnsi="Times New Roman" w:cs="Times New Roman"/>
                <w:sz w:val="18"/>
                <w:szCs w:val="18"/>
              </w:rPr>
              <w:t>20.567.796.812</w:t>
            </w:r>
          </w:p>
        </w:tc>
      </w:tr>
      <w:tr w:rsidR="006E1951" w:rsidRPr="003E0767" w14:paraId="3940EEFD" w14:textId="77777777" w:rsidTr="00A9218E">
        <w:trPr>
          <w:trHeight w:val="205"/>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298FAF11"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012 de 2015</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14:paraId="083BE05E"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 Santana - Mocoa - Neiva</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7C1B2AAB" w14:textId="77777777" w:rsidR="006E1951" w:rsidRPr="00712505" w:rsidRDefault="006E1951">
            <w:pPr>
              <w:jc w:val="right"/>
              <w:rPr>
                <w:rFonts w:ascii="Times New Roman" w:hAnsi="Times New Roman" w:cs="Times New Roman"/>
                <w:sz w:val="18"/>
                <w:szCs w:val="18"/>
              </w:rPr>
            </w:pPr>
            <w:r w:rsidRPr="00712505">
              <w:rPr>
                <w:rFonts w:ascii="Times New Roman" w:hAnsi="Times New Roman" w:cs="Times New Roman"/>
                <w:sz w:val="18"/>
                <w:szCs w:val="18"/>
              </w:rPr>
              <w:t>84.858.091.190</w:t>
            </w:r>
          </w:p>
        </w:tc>
      </w:tr>
      <w:tr w:rsidR="006E1951" w:rsidRPr="003E0767" w14:paraId="156AA6E6" w14:textId="77777777" w:rsidTr="00A9218E">
        <w:trPr>
          <w:trHeight w:val="205"/>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0B1D25F9"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002 de 2022</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14:paraId="78466E90"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Troncal del Magdalena 1 Puerto Salgar - Barrancabermeja</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410C717D" w14:textId="77777777" w:rsidR="006E1951" w:rsidRPr="00712505" w:rsidRDefault="006E1951">
            <w:pPr>
              <w:jc w:val="right"/>
              <w:rPr>
                <w:rFonts w:ascii="Times New Roman" w:hAnsi="Times New Roman" w:cs="Times New Roman"/>
                <w:sz w:val="18"/>
                <w:szCs w:val="18"/>
              </w:rPr>
            </w:pPr>
            <w:r w:rsidRPr="00712505">
              <w:rPr>
                <w:rFonts w:ascii="Times New Roman" w:hAnsi="Times New Roman" w:cs="Times New Roman"/>
                <w:sz w:val="18"/>
                <w:szCs w:val="18"/>
              </w:rPr>
              <w:t>34.020.083.601</w:t>
            </w:r>
          </w:p>
        </w:tc>
      </w:tr>
      <w:tr w:rsidR="006E1951" w:rsidRPr="003E0767" w14:paraId="069EADD4" w14:textId="77777777" w:rsidTr="00A9218E">
        <w:trPr>
          <w:trHeight w:val="205"/>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37917AE8"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003 de 2022</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14:paraId="6324D658"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Troncal del Magdalena 2</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173FD36D" w14:textId="77777777" w:rsidR="006E1951" w:rsidRPr="00712505" w:rsidRDefault="006E1951">
            <w:pPr>
              <w:jc w:val="right"/>
              <w:rPr>
                <w:rFonts w:ascii="Times New Roman" w:hAnsi="Times New Roman" w:cs="Times New Roman"/>
                <w:sz w:val="18"/>
                <w:szCs w:val="18"/>
              </w:rPr>
            </w:pPr>
            <w:r w:rsidRPr="00712505">
              <w:rPr>
                <w:rFonts w:ascii="Times New Roman" w:hAnsi="Times New Roman" w:cs="Times New Roman"/>
                <w:sz w:val="18"/>
                <w:szCs w:val="18"/>
              </w:rPr>
              <w:t>25.380.894.495</w:t>
            </w:r>
          </w:p>
        </w:tc>
      </w:tr>
      <w:tr w:rsidR="006E1951" w:rsidRPr="003E0767" w14:paraId="6DC07623" w14:textId="77777777" w:rsidTr="00A9218E">
        <w:trPr>
          <w:trHeight w:val="411"/>
        </w:trPr>
        <w:tc>
          <w:tcPr>
            <w:tcW w:w="0" w:type="auto"/>
            <w:tcBorders>
              <w:top w:val="nil"/>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107F5E75"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 005 de 2022</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14:paraId="01576A13" w14:textId="77777777" w:rsidR="006E1951" w:rsidRPr="00712505" w:rsidRDefault="006E1951">
            <w:pPr>
              <w:rPr>
                <w:rFonts w:ascii="Times New Roman" w:hAnsi="Times New Roman" w:cs="Times New Roman"/>
                <w:sz w:val="18"/>
                <w:szCs w:val="18"/>
              </w:rPr>
            </w:pPr>
            <w:r w:rsidRPr="00712505">
              <w:rPr>
                <w:rFonts w:ascii="Times New Roman" w:hAnsi="Times New Roman" w:cs="Times New Roman"/>
                <w:sz w:val="18"/>
                <w:szCs w:val="18"/>
              </w:rPr>
              <w:t>Concesión Restauración De Los Ecosistemas Degradados Del Canal Del Dique Nacional</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118D1DE4" w14:textId="77777777" w:rsidR="006E1951" w:rsidRPr="00712505" w:rsidRDefault="006E1951">
            <w:pPr>
              <w:jc w:val="right"/>
              <w:rPr>
                <w:rFonts w:ascii="Times New Roman" w:hAnsi="Times New Roman" w:cs="Times New Roman"/>
                <w:sz w:val="18"/>
                <w:szCs w:val="18"/>
              </w:rPr>
            </w:pPr>
            <w:r w:rsidRPr="00712505">
              <w:rPr>
                <w:rFonts w:ascii="Times New Roman" w:hAnsi="Times New Roman" w:cs="Times New Roman"/>
                <w:sz w:val="18"/>
                <w:szCs w:val="18"/>
              </w:rPr>
              <w:t>6.229.854.847</w:t>
            </w:r>
          </w:p>
        </w:tc>
      </w:tr>
      <w:tr w:rsidR="006E1951" w:rsidRPr="003E0767" w14:paraId="452E266C" w14:textId="77777777" w:rsidTr="00A9218E">
        <w:trPr>
          <w:trHeight w:val="274"/>
        </w:trPr>
        <w:tc>
          <w:tcPr>
            <w:tcW w:w="0" w:type="auto"/>
            <w:gridSpan w:val="2"/>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0B811EE8" w14:textId="77777777" w:rsidR="006E1951" w:rsidRPr="00712505" w:rsidRDefault="006E1951">
            <w:pPr>
              <w:jc w:val="center"/>
              <w:rPr>
                <w:rFonts w:ascii="Times New Roman" w:hAnsi="Times New Roman" w:cs="Times New Roman"/>
                <w:b/>
                <w:bCs/>
                <w:sz w:val="18"/>
                <w:szCs w:val="18"/>
              </w:rPr>
            </w:pPr>
            <w:r w:rsidRPr="00712505">
              <w:rPr>
                <w:rFonts w:ascii="Times New Roman" w:hAnsi="Times New Roman" w:cs="Times New Roman"/>
                <w:b/>
                <w:bCs/>
                <w:sz w:val="18"/>
                <w:szCs w:val="18"/>
              </w:rPr>
              <w:t>Total</w:t>
            </w:r>
          </w:p>
        </w:tc>
        <w:tc>
          <w:tcPr>
            <w:tcW w:w="0" w:type="auto"/>
            <w:tcBorders>
              <w:top w:val="nil"/>
              <w:left w:val="nil"/>
              <w:bottom w:val="single" w:sz="4" w:space="0" w:color="auto"/>
              <w:right w:val="single" w:sz="4" w:space="0" w:color="auto"/>
            </w:tcBorders>
            <w:tcMar>
              <w:top w:w="15" w:type="dxa"/>
              <w:left w:w="15" w:type="dxa"/>
              <w:bottom w:w="15" w:type="dxa"/>
              <w:right w:w="15" w:type="dxa"/>
            </w:tcMar>
            <w:hideMark/>
          </w:tcPr>
          <w:p w14:paraId="738B61A7" w14:textId="77777777" w:rsidR="006E1951" w:rsidRPr="00712505" w:rsidRDefault="006E1951">
            <w:pPr>
              <w:jc w:val="right"/>
              <w:rPr>
                <w:rFonts w:ascii="Times New Roman" w:hAnsi="Times New Roman" w:cs="Times New Roman"/>
                <w:b/>
                <w:bCs/>
                <w:sz w:val="18"/>
                <w:szCs w:val="18"/>
              </w:rPr>
            </w:pPr>
            <w:r w:rsidRPr="00712505">
              <w:rPr>
                <w:rFonts w:ascii="Times New Roman" w:hAnsi="Times New Roman" w:cs="Times New Roman"/>
                <w:b/>
                <w:bCs/>
                <w:sz w:val="18"/>
                <w:szCs w:val="18"/>
              </w:rPr>
              <w:t>1.707.878.461.635</w:t>
            </w:r>
          </w:p>
        </w:tc>
      </w:tr>
    </w:tbl>
    <w:p w14:paraId="723308A6" w14:textId="77777777" w:rsidR="00232147" w:rsidRDefault="00232147" w:rsidP="006A487B">
      <w:pPr>
        <w:spacing w:after="0" w:line="240" w:lineRule="auto"/>
        <w:jc w:val="both"/>
        <w:rPr>
          <w:rFonts w:ascii="Times New Roman" w:hAnsi="Times New Roman" w:cs="Times New Roman"/>
          <w:sz w:val="24"/>
          <w:szCs w:val="24"/>
        </w:rPr>
      </w:pPr>
    </w:p>
    <w:p w14:paraId="05EF03A2" w14:textId="77777777" w:rsidR="00A02CA3" w:rsidRDefault="00A02CA3" w:rsidP="006A487B">
      <w:pPr>
        <w:spacing w:after="0" w:line="240" w:lineRule="auto"/>
        <w:jc w:val="both"/>
        <w:rPr>
          <w:rFonts w:ascii="Times New Roman" w:hAnsi="Times New Roman" w:cs="Times New Roman"/>
          <w:sz w:val="24"/>
          <w:szCs w:val="24"/>
        </w:rPr>
      </w:pPr>
    </w:p>
    <w:p w14:paraId="7695E4CE" w14:textId="3281B9E3" w:rsidR="00BC6739" w:rsidRDefault="001B1178" w:rsidP="006A48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Adicionalmente</w:t>
      </w:r>
      <w:r w:rsidR="006B5564">
        <w:rPr>
          <w:rFonts w:ascii="Times New Roman" w:hAnsi="Times New Roman" w:cs="Times New Roman"/>
          <w:sz w:val="24"/>
          <w:szCs w:val="24"/>
        </w:rPr>
        <w:t xml:space="preserve">, se </w:t>
      </w:r>
      <w:r>
        <w:rPr>
          <w:rFonts w:ascii="Times New Roman" w:hAnsi="Times New Roman" w:cs="Times New Roman"/>
          <w:sz w:val="24"/>
          <w:szCs w:val="24"/>
        </w:rPr>
        <w:t>registró</w:t>
      </w:r>
      <w:r w:rsidR="006B5564">
        <w:rPr>
          <w:rFonts w:ascii="Times New Roman" w:hAnsi="Times New Roman" w:cs="Times New Roman"/>
          <w:sz w:val="24"/>
          <w:szCs w:val="24"/>
        </w:rPr>
        <w:t xml:space="preserve"> </w:t>
      </w:r>
      <w:r>
        <w:rPr>
          <w:rFonts w:ascii="Times New Roman" w:hAnsi="Times New Roman" w:cs="Times New Roman"/>
          <w:sz w:val="24"/>
          <w:szCs w:val="24"/>
        </w:rPr>
        <w:t>c</w:t>
      </w:r>
      <w:r w:rsidR="001E24A6">
        <w:rPr>
          <w:rFonts w:ascii="Times New Roman" w:hAnsi="Times New Roman" w:cs="Times New Roman"/>
          <w:sz w:val="24"/>
          <w:szCs w:val="24"/>
        </w:rPr>
        <w:t>a</w:t>
      </w:r>
      <w:r>
        <w:rPr>
          <w:rFonts w:ascii="Times New Roman" w:hAnsi="Times New Roman" w:cs="Times New Roman"/>
          <w:sz w:val="24"/>
          <w:szCs w:val="24"/>
        </w:rPr>
        <w:t>usación a nombre de</w:t>
      </w:r>
      <w:r w:rsidR="006B5564">
        <w:rPr>
          <w:rFonts w:ascii="Times New Roman" w:hAnsi="Times New Roman" w:cs="Times New Roman"/>
          <w:sz w:val="24"/>
          <w:szCs w:val="24"/>
        </w:rPr>
        <w:t xml:space="preserve"> </w:t>
      </w:r>
      <w:r w:rsidR="005D759F" w:rsidRPr="005D759F">
        <w:rPr>
          <w:rFonts w:ascii="Times New Roman" w:hAnsi="Times New Roman" w:cs="Times New Roman"/>
          <w:sz w:val="24"/>
          <w:szCs w:val="24"/>
        </w:rPr>
        <w:t>CITITRUST COLOMBIA SA - FIDUCIARIA</w:t>
      </w:r>
      <w:r>
        <w:rPr>
          <w:rFonts w:ascii="Times New Roman" w:hAnsi="Times New Roman" w:cs="Times New Roman"/>
          <w:sz w:val="24"/>
          <w:szCs w:val="24"/>
        </w:rPr>
        <w:t xml:space="preserve"> por valor de $</w:t>
      </w:r>
      <w:r w:rsidR="00A02CA3">
        <w:rPr>
          <w:rFonts w:ascii="Times New Roman" w:hAnsi="Times New Roman" w:cs="Times New Roman"/>
          <w:sz w:val="24"/>
          <w:szCs w:val="24"/>
        </w:rPr>
        <w:t>55.077.</w:t>
      </w:r>
      <w:r w:rsidR="006027F1">
        <w:rPr>
          <w:rFonts w:ascii="Times New Roman" w:hAnsi="Times New Roman" w:cs="Times New Roman"/>
          <w:sz w:val="24"/>
          <w:szCs w:val="24"/>
        </w:rPr>
        <w:t>980 por</w:t>
      </w:r>
      <w:r>
        <w:rPr>
          <w:rFonts w:ascii="Times New Roman" w:hAnsi="Times New Roman" w:cs="Times New Roman"/>
          <w:sz w:val="24"/>
          <w:szCs w:val="24"/>
        </w:rPr>
        <w:t xml:space="preserve"> concepto de </w:t>
      </w:r>
      <w:r w:rsidR="00BF4D79">
        <w:rPr>
          <w:rFonts w:ascii="Times New Roman" w:hAnsi="Times New Roman" w:cs="Times New Roman"/>
          <w:sz w:val="24"/>
          <w:szCs w:val="24"/>
        </w:rPr>
        <w:t xml:space="preserve">Ingresos férreos </w:t>
      </w:r>
      <w:r w:rsidR="005D759F" w:rsidRPr="005D759F">
        <w:rPr>
          <w:rFonts w:ascii="Times New Roman" w:hAnsi="Times New Roman" w:cs="Times New Roman"/>
          <w:sz w:val="24"/>
          <w:szCs w:val="24"/>
        </w:rPr>
        <w:t xml:space="preserve">de conformidad con el archivo detalle suministrado por el </w:t>
      </w:r>
      <w:r w:rsidR="003F2638" w:rsidRPr="005D759F">
        <w:rPr>
          <w:rFonts w:ascii="Times New Roman" w:hAnsi="Times New Roman" w:cs="Times New Roman"/>
          <w:sz w:val="24"/>
          <w:szCs w:val="24"/>
        </w:rPr>
        <w:t>área</w:t>
      </w:r>
      <w:r w:rsidR="005D759F" w:rsidRPr="005D759F">
        <w:rPr>
          <w:rFonts w:ascii="Times New Roman" w:hAnsi="Times New Roman" w:cs="Times New Roman"/>
          <w:sz w:val="24"/>
          <w:szCs w:val="24"/>
        </w:rPr>
        <w:t xml:space="preserve"> financiera de la </w:t>
      </w:r>
      <w:r w:rsidR="00111098">
        <w:rPr>
          <w:rFonts w:ascii="Times New Roman" w:hAnsi="Times New Roman" w:cs="Times New Roman"/>
          <w:sz w:val="24"/>
          <w:szCs w:val="24"/>
        </w:rPr>
        <w:t>V</w:t>
      </w:r>
      <w:r w:rsidR="005D759F" w:rsidRPr="005D759F">
        <w:rPr>
          <w:rFonts w:ascii="Times New Roman" w:hAnsi="Times New Roman" w:cs="Times New Roman"/>
          <w:sz w:val="24"/>
          <w:szCs w:val="24"/>
        </w:rPr>
        <w:t xml:space="preserve">icepresidencia de </w:t>
      </w:r>
      <w:r w:rsidR="00111098">
        <w:rPr>
          <w:rFonts w:ascii="Times New Roman" w:hAnsi="Times New Roman" w:cs="Times New Roman"/>
          <w:sz w:val="24"/>
          <w:szCs w:val="24"/>
        </w:rPr>
        <w:t>G</w:t>
      </w:r>
      <w:r w:rsidR="00111098" w:rsidRPr="005D759F">
        <w:rPr>
          <w:rFonts w:ascii="Times New Roman" w:hAnsi="Times New Roman" w:cs="Times New Roman"/>
          <w:sz w:val="24"/>
          <w:szCs w:val="24"/>
        </w:rPr>
        <w:t>estión</w:t>
      </w:r>
      <w:r w:rsidR="005D759F" w:rsidRPr="005D759F">
        <w:rPr>
          <w:rFonts w:ascii="Times New Roman" w:hAnsi="Times New Roman" w:cs="Times New Roman"/>
          <w:sz w:val="24"/>
          <w:szCs w:val="24"/>
        </w:rPr>
        <w:t xml:space="preserve"> </w:t>
      </w:r>
      <w:r w:rsidR="00111098">
        <w:rPr>
          <w:rFonts w:ascii="Times New Roman" w:hAnsi="Times New Roman" w:cs="Times New Roman"/>
          <w:sz w:val="24"/>
          <w:szCs w:val="24"/>
        </w:rPr>
        <w:t>C</w:t>
      </w:r>
      <w:r w:rsidR="005D759F" w:rsidRPr="005D759F">
        <w:rPr>
          <w:rFonts w:ascii="Times New Roman" w:hAnsi="Times New Roman" w:cs="Times New Roman"/>
          <w:sz w:val="24"/>
          <w:szCs w:val="24"/>
        </w:rPr>
        <w:t xml:space="preserve">ontractual correspondiente al periodo de febrero </w:t>
      </w:r>
      <w:r w:rsidR="006027F1" w:rsidRPr="005D759F">
        <w:rPr>
          <w:rFonts w:ascii="Times New Roman" w:hAnsi="Times New Roman" w:cs="Times New Roman"/>
          <w:sz w:val="24"/>
          <w:szCs w:val="24"/>
        </w:rPr>
        <w:t xml:space="preserve">2024 </w:t>
      </w:r>
      <w:r w:rsidR="006027F1">
        <w:rPr>
          <w:rFonts w:ascii="Times New Roman" w:hAnsi="Times New Roman" w:cs="Times New Roman"/>
          <w:sz w:val="24"/>
          <w:szCs w:val="24"/>
        </w:rPr>
        <w:t>del</w:t>
      </w:r>
      <w:r w:rsidR="00111098">
        <w:rPr>
          <w:rFonts w:ascii="Times New Roman" w:hAnsi="Times New Roman" w:cs="Times New Roman"/>
          <w:sz w:val="24"/>
          <w:szCs w:val="24"/>
        </w:rPr>
        <w:t xml:space="preserve"> tercero</w:t>
      </w:r>
      <w:r w:rsidR="005D759F" w:rsidRPr="005D759F">
        <w:rPr>
          <w:rFonts w:ascii="Times New Roman" w:hAnsi="Times New Roman" w:cs="Times New Roman"/>
          <w:sz w:val="24"/>
          <w:szCs w:val="24"/>
        </w:rPr>
        <w:t xml:space="preserve"> </w:t>
      </w:r>
      <w:proofErr w:type="spellStart"/>
      <w:r w:rsidR="005D759F">
        <w:rPr>
          <w:rFonts w:ascii="Times New Roman" w:hAnsi="Times New Roman" w:cs="Times New Roman"/>
          <w:sz w:val="24"/>
          <w:szCs w:val="24"/>
        </w:rPr>
        <w:t>C</w:t>
      </w:r>
      <w:r w:rsidR="005D759F" w:rsidRPr="005D759F">
        <w:rPr>
          <w:rFonts w:ascii="Times New Roman" w:hAnsi="Times New Roman" w:cs="Times New Roman"/>
          <w:sz w:val="24"/>
          <w:szCs w:val="24"/>
        </w:rPr>
        <w:t>ititrust</w:t>
      </w:r>
      <w:proofErr w:type="spellEnd"/>
      <w:r w:rsidR="005D759F" w:rsidRPr="005D759F">
        <w:rPr>
          <w:rFonts w:ascii="Times New Roman" w:hAnsi="Times New Roman" w:cs="Times New Roman"/>
          <w:sz w:val="24"/>
          <w:szCs w:val="24"/>
        </w:rPr>
        <w:t xml:space="preserve"> </w:t>
      </w:r>
      <w:r w:rsidR="005D759F">
        <w:rPr>
          <w:rFonts w:ascii="Times New Roman" w:hAnsi="Times New Roman" w:cs="Times New Roman"/>
          <w:sz w:val="24"/>
          <w:szCs w:val="24"/>
        </w:rPr>
        <w:t>C</w:t>
      </w:r>
      <w:r w:rsidR="005D759F" w:rsidRPr="005D759F">
        <w:rPr>
          <w:rFonts w:ascii="Times New Roman" w:hAnsi="Times New Roman" w:cs="Times New Roman"/>
          <w:sz w:val="24"/>
          <w:szCs w:val="24"/>
        </w:rPr>
        <w:t xml:space="preserve">olombia </w:t>
      </w:r>
      <w:r w:rsidR="005D759F">
        <w:rPr>
          <w:rFonts w:ascii="Times New Roman" w:hAnsi="Times New Roman" w:cs="Times New Roman"/>
          <w:sz w:val="24"/>
          <w:szCs w:val="24"/>
        </w:rPr>
        <w:t>SA</w:t>
      </w:r>
      <w:r w:rsidR="005D759F" w:rsidRPr="005D759F">
        <w:rPr>
          <w:rFonts w:ascii="Times New Roman" w:hAnsi="Times New Roman" w:cs="Times New Roman"/>
          <w:sz w:val="24"/>
          <w:szCs w:val="24"/>
        </w:rPr>
        <w:t xml:space="preserve"> </w:t>
      </w:r>
      <w:r w:rsidR="003F2638">
        <w:rPr>
          <w:rFonts w:ascii="Times New Roman" w:hAnsi="Times New Roman" w:cs="Times New Roman"/>
          <w:sz w:val="24"/>
          <w:szCs w:val="24"/>
        </w:rPr>
        <w:t>–</w:t>
      </w:r>
      <w:r w:rsidR="005D759F" w:rsidRPr="005D759F">
        <w:rPr>
          <w:rFonts w:ascii="Times New Roman" w:hAnsi="Times New Roman" w:cs="Times New Roman"/>
          <w:sz w:val="24"/>
          <w:szCs w:val="24"/>
        </w:rPr>
        <w:t xml:space="preserve"> fiduciaria</w:t>
      </w:r>
      <w:r w:rsidR="003F2638">
        <w:rPr>
          <w:rFonts w:ascii="Times New Roman" w:hAnsi="Times New Roman" w:cs="Times New Roman"/>
          <w:sz w:val="24"/>
          <w:szCs w:val="24"/>
        </w:rPr>
        <w:t xml:space="preserve"> y </w:t>
      </w:r>
      <w:r w:rsidR="00111098">
        <w:rPr>
          <w:rFonts w:ascii="Times New Roman" w:hAnsi="Times New Roman" w:cs="Times New Roman"/>
          <w:sz w:val="24"/>
          <w:szCs w:val="24"/>
        </w:rPr>
        <w:t>r</w:t>
      </w:r>
      <w:r w:rsidR="00BC6739">
        <w:rPr>
          <w:rFonts w:ascii="Times New Roman" w:hAnsi="Times New Roman" w:cs="Times New Roman"/>
          <w:sz w:val="24"/>
          <w:szCs w:val="24"/>
        </w:rPr>
        <w:t xml:space="preserve">endimientos Ruta del Sol sector 1 por </w:t>
      </w:r>
      <w:r w:rsidR="00BC6739" w:rsidRPr="00254E5A">
        <w:rPr>
          <w:rFonts w:ascii="Times New Roman" w:hAnsi="Times New Roman" w:cs="Times New Roman"/>
          <w:sz w:val="24"/>
          <w:szCs w:val="24"/>
        </w:rPr>
        <w:t>$18.341.633</w:t>
      </w:r>
      <w:r w:rsidR="007B7B0F" w:rsidRPr="00254E5A">
        <w:rPr>
          <w:rFonts w:ascii="Times New Roman" w:hAnsi="Times New Roman" w:cs="Times New Roman"/>
          <w:sz w:val="24"/>
          <w:szCs w:val="24"/>
        </w:rPr>
        <w:t xml:space="preserve"> </w:t>
      </w:r>
      <w:r w:rsidR="00111098" w:rsidRPr="00254E5A">
        <w:rPr>
          <w:rFonts w:ascii="Times New Roman" w:hAnsi="Times New Roman" w:cs="Times New Roman"/>
          <w:sz w:val="24"/>
          <w:szCs w:val="24"/>
        </w:rPr>
        <w:t>y</w:t>
      </w:r>
      <w:r w:rsidR="007B7B0F" w:rsidRPr="00254E5A">
        <w:rPr>
          <w:rFonts w:ascii="Times New Roman" w:hAnsi="Times New Roman" w:cs="Times New Roman"/>
          <w:sz w:val="24"/>
          <w:szCs w:val="24"/>
        </w:rPr>
        <w:t xml:space="preserve"> Ruta del Sol Sector </w:t>
      </w:r>
      <w:r w:rsidR="003E3664" w:rsidRPr="00254E5A">
        <w:rPr>
          <w:rFonts w:ascii="Times New Roman" w:hAnsi="Times New Roman" w:cs="Times New Roman"/>
          <w:sz w:val="24"/>
          <w:szCs w:val="24"/>
        </w:rPr>
        <w:t>3</w:t>
      </w:r>
      <w:r w:rsidR="007B7B0F" w:rsidRPr="00254E5A">
        <w:rPr>
          <w:rFonts w:ascii="Times New Roman" w:hAnsi="Times New Roman" w:cs="Times New Roman"/>
          <w:sz w:val="24"/>
          <w:szCs w:val="24"/>
        </w:rPr>
        <w:t xml:space="preserve"> $1.295.059.370</w:t>
      </w:r>
      <w:r w:rsidR="009637FA">
        <w:rPr>
          <w:rFonts w:ascii="Times New Roman" w:hAnsi="Times New Roman" w:cs="Times New Roman"/>
          <w:sz w:val="24"/>
          <w:szCs w:val="24"/>
        </w:rPr>
        <w:t>.</w:t>
      </w:r>
    </w:p>
    <w:p w14:paraId="4E135919" w14:textId="77777777" w:rsidR="00A02CA3" w:rsidRDefault="00A02CA3" w:rsidP="006A487B">
      <w:pPr>
        <w:spacing w:after="0" w:line="240" w:lineRule="auto"/>
        <w:jc w:val="both"/>
        <w:rPr>
          <w:rFonts w:ascii="Times New Roman" w:hAnsi="Times New Roman" w:cs="Times New Roman"/>
          <w:sz w:val="24"/>
          <w:szCs w:val="24"/>
        </w:rPr>
      </w:pPr>
    </w:p>
    <w:p w14:paraId="5DBEE9E9" w14:textId="4240E163" w:rsidR="00682E13" w:rsidRDefault="00573EE3" w:rsidP="006A48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Así mismo</w:t>
      </w:r>
      <w:r w:rsidR="00810C4B">
        <w:rPr>
          <w:rFonts w:ascii="Times New Roman" w:hAnsi="Times New Roman" w:cs="Times New Roman"/>
          <w:sz w:val="24"/>
          <w:szCs w:val="24"/>
        </w:rPr>
        <w:t xml:space="preserve">, </w:t>
      </w:r>
      <w:r w:rsidR="00A44542">
        <w:rPr>
          <w:rFonts w:ascii="Times New Roman" w:hAnsi="Times New Roman" w:cs="Times New Roman"/>
          <w:sz w:val="24"/>
          <w:szCs w:val="24"/>
        </w:rPr>
        <w:t xml:space="preserve">durante el </w:t>
      </w:r>
      <w:r w:rsidR="00682E13">
        <w:rPr>
          <w:rFonts w:ascii="Times New Roman" w:hAnsi="Times New Roman" w:cs="Times New Roman"/>
          <w:sz w:val="24"/>
          <w:szCs w:val="24"/>
        </w:rPr>
        <w:t>primer trimestre</w:t>
      </w:r>
      <w:r w:rsidR="00A44542">
        <w:rPr>
          <w:rFonts w:ascii="Times New Roman" w:hAnsi="Times New Roman" w:cs="Times New Roman"/>
          <w:sz w:val="24"/>
          <w:szCs w:val="24"/>
        </w:rPr>
        <w:t xml:space="preserve"> del año en curso se efectu</w:t>
      </w:r>
      <w:r w:rsidR="00682E13">
        <w:rPr>
          <w:rFonts w:ascii="Times New Roman" w:hAnsi="Times New Roman" w:cs="Times New Roman"/>
          <w:sz w:val="24"/>
          <w:szCs w:val="24"/>
        </w:rPr>
        <w:t xml:space="preserve">aron los siguientes aportes </w:t>
      </w:r>
      <w:r w:rsidR="00A13CF9">
        <w:rPr>
          <w:rFonts w:ascii="Times New Roman" w:hAnsi="Times New Roman" w:cs="Times New Roman"/>
          <w:sz w:val="24"/>
          <w:szCs w:val="24"/>
        </w:rPr>
        <w:t>por convenios</w:t>
      </w:r>
      <w:r w:rsidR="00F20D28">
        <w:rPr>
          <w:rFonts w:ascii="Times New Roman" w:hAnsi="Times New Roman" w:cs="Times New Roman"/>
          <w:sz w:val="24"/>
          <w:szCs w:val="24"/>
        </w:rPr>
        <w:t>/contratos</w:t>
      </w:r>
      <w:r w:rsidR="00A13CF9">
        <w:rPr>
          <w:rFonts w:ascii="Times New Roman" w:hAnsi="Times New Roman" w:cs="Times New Roman"/>
          <w:sz w:val="24"/>
          <w:szCs w:val="24"/>
        </w:rPr>
        <w:t xml:space="preserve"> </w:t>
      </w:r>
      <w:r w:rsidR="007B31F6">
        <w:rPr>
          <w:rFonts w:ascii="Times New Roman" w:hAnsi="Times New Roman" w:cs="Times New Roman"/>
          <w:sz w:val="24"/>
          <w:szCs w:val="24"/>
        </w:rPr>
        <w:t>suscritos</w:t>
      </w:r>
      <w:r w:rsidR="00700DE9">
        <w:rPr>
          <w:rFonts w:ascii="Times New Roman" w:hAnsi="Times New Roman" w:cs="Times New Roman"/>
          <w:sz w:val="24"/>
          <w:szCs w:val="24"/>
        </w:rPr>
        <w:t>, así:</w:t>
      </w:r>
    </w:p>
    <w:p w14:paraId="7924CD11" w14:textId="77777777" w:rsidR="00682E13" w:rsidRDefault="00682E13" w:rsidP="006A487B">
      <w:pPr>
        <w:spacing w:after="0" w:line="240" w:lineRule="auto"/>
        <w:jc w:val="both"/>
        <w:rPr>
          <w:rFonts w:ascii="Times New Roman" w:hAnsi="Times New Roman" w:cs="Times New Roman"/>
          <w:sz w:val="24"/>
          <w:szCs w:val="24"/>
        </w:rPr>
      </w:pPr>
    </w:p>
    <w:p w14:paraId="78127976" w14:textId="77777777" w:rsidR="00682E13" w:rsidRDefault="00682E13" w:rsidP="006A487B">
      <w:pPr>
        <w:spacing w:after="0" w:line="240" w:lineRule="auto"/>
        <w:jc w:val="both"/>
        <w:rPr>
          <w:rFonts w:ascii="Times New Roman" w:hAnsi="Times New Roman" w:cs="Times New Roman"/>
          <w:sz w:val="24"/>
          <w:szCs w:val="24"/>
        </w:rPr>
      </w:pPr>
    </w:p>
    <w:p w14:paraId="77CA9A8D" w14:textId="57E7F5AD" w:rsidR="00682E13" w:rsidRDefault="00682E13" w:rsidP="00700DE9">
      <w:pPr>
        <w:pStyle w:val="Prrafodelista"/>
        <w:numPr>
          <w:ilvl w:val="0"/>
          <w:numId w:val="27"/>
        </w:numPr>
        <w:spacing w:after="160" w:line="259" w:lineRule="auto"/>
        <w:jc w:val="both"/>
      </w:pPr>
      <w:r w:rsidRPr="00F1303D">
        <w:t>Convenio Derivado No 02 del convenio marco Interadministrativo No 939 de 2023 Numeración ANI CI-015-2023 por valor de $ 21.820.000.000 cuyo objeto es “Aunar esfuerzos para desarrollar actividades de transformación digital y ascenso tecnológico que</w:t>
      </w:r>
      <w:r w:rsidR="00700DE9">
        <w:t xml:space="preserve"> </w:t>
      </w:r>
      <w:r w:rsidRPr="00F1303D">
        <w:t>propendan por la interoperabilidad,</w:t>
      </w:r>
      <w:r w:rsidR="00103838">
        <w:t xml:space="preserve"> </w:t>
      </w:r>
      <w:r w:rsidRPr="00F1303D">
        <w:t>integración,</w:t>
      </w:r>
      <w:r w:rsidR="00103838">
        <w:t xml:space="preserve"> </w:t>
      </w:r>
      <w:r w:rsidRPr="00F1303D">
        <w:t>administración,</w:t>
      </w:r>
      <w:r w:rsidR="00103838">
        <w:t xml:space="preserve"> </w:t>
      </w:r>
      <w:r w:rsidRPr="00F1303D">
        <w:t>gestión,</w:t>
      </w:r>
      <w:r w:rsidR="00103838">
        <w:t xml:space="preserve"> </w:t>
      </w:r>
      <w:r w:rsidRPr="00F1303D">
        <w:t xml:space="preserve">actualización y evolución de servicios e </w:t>
      </w:r>
      <w:r>
        <w:t xml:space="preserve"> </w:t>
      </w:r>
      <w:r w:rsidRPr="00F1303D">
        <w:t>infraestructura de tecnologías de la información y</w:t>
      </w:r>
      <w:r>
        <w:t xml:space="preserve"> c</w:t>
      </w:r>
      <w:r w:rsidRPr="00F1303D">
        <w:t>omunicaciones – TIC, para el</w:t>
      </w:r>
      <w:r>
        <w:t xml:space="preserve"> </w:t>
      </w:r>
      <w:r w:rsidRPr="00F1303D">
        <w:t>cumplimiento de los objetivos misionales en ejecución de políticas, planes, programas y</w:t>
      </w:r>
      <w:r>
        <w:t xml:space="preserve"> </w:t>
      </w:r>
      <w:r w:rsidRPr="00F1303D">
        <w:t>proyectos de las PARTES; con la asesoría, gestión y apoyo de la Corporación Agencia</w:t>
      </w:r>
      <w:r>
        <w:t xml:space="preserve"> </w:t>
      </w:r>
      <w:r w:rsidRPr="00F1303D">
        <w:t>Nacional de Gobierno Digital- AND”.</w:t>
      </w:r>
    </w:p>
    <w:p w14:paraId="6C86D46E" w14:textId="77777777" w:rsidR="00700DE9" w:rsidRDefault="00700DE9" w:rsidP="00700DE9">
      <w:pPr>
        <w:pStyle w:val="Prrafodelista"/>
        <w:spacing w:after="160" w:line="259" w:lineRule="auto"/>
        <w:jc w:val="both"/>
      </w:pPr>
    </w:p>
    <w:p w14:paraId="329808A3" w14:textId="4F6358AD" w:rsidR="00682E13" w:rsidRDefault="00682E13" w:rsidP="00682E13">
      <w:pPr>
        <w:pStyle w:val="Prrafodelista"/>
        <w:numPr>
          <w:ilvl w:val="0"/>
          <w:numId w:val="27"/>
        </w:numPr>
        <w:spacing w:after="160" w:line="259" w:lineRule="auto"/>
        <w:jc w:val="both"/>
      </w:pPr>
      <w:r>
        <w:t>Convenio Derivado No 01 del convenio marco Interadministrativo No</w:t>
      </w:r>
      <w:r w:rsidR="00937110">
        <w:t>.</w:t>
      </w:r>
      <w:r>
        <w:t xml:space="preserve"> 939 del 2023 </w:t>
      </w:r>
      <w:r w:rsidR="00A13CF9">
        <w:t>Numeración</w:t>
      </w:r>
      <w:r>
        <w:t xml:space="preserve"> ANI CI-014-2023 por valor de $ 3.239.725.000 cuyo objeto es </w:t>
      </w:r>
      <w:r w:rsidRPr="0034776D">
        <w:t>aunar esfuerzos técnicos, administrativos, operativos, jurídicos, tecnológicos y financieros entre las partes en el marco de sus misionalidades, para la consultoría y asesoría en la implementación de soluciones que apoyen la gestión integral de la contribución nacional de valorización del proyecto Barranquilla - Cartagena.</w:t>
      </w:r>
    </w:p>
    <w:p w14:paraId="49432AFA" w14:textId="61994FC4" w:rsidR="00401843" w:rsidRDefault="00401843" w:rsidP="009810BB">
      <w:pPr>
        <w:spacing w:after="0" w:line="240" w:lineRule="auto"/>
        <w:ind w:left="708"/>
        <w:jc w:val="both"/>
        <w:rPr>
          <w:rFonts w:ascii="Times New Roman" w:eastAsia="Times New Roman" w:hAnsi="Times New Roman" w:cs="Times New Roman"/>
          <w:kern w:val="0"/>
          <w:sz w:val="24"/>
          <w:szCs w:val="24"/>
          <w:lang w:val="es-ES" w:eastAsia="es-ES"/>
          <w14:ligatures w14:val="none"/>
        </w:rPr>
      </w:pPr>
      <w:r w:rsidRPr="00401843">
        <w:rPr>
          <w:rFonts w:ascii="Times New Roman" w:eastAsia="Times New Roman" w:hAnsi="Times New Roman" w:cs="Times New Roman"/>
          <w:kern w:val="0"/>
          <w:sz w:val="24"/>
          <w:szCs w:val="24"/>
          <w:lang w:val="es-ES" w:eastAsia="es-ES"/>
          <w14:ligatures w14:val="none"/>
        </w:rPr>
        <w:t xml:space="preserve">3. </w:t>
      </w:r>
      <w:r w:rsidR="00F20D28">
        <w:rPr>
          <w:rFonts w:ascii="Times New Roman" w:eastAsia="Times New Roman" w:hAnsi="Times New Roman" w:cs="Times New Roman"/>
          <w:kern w:val="0"/>
          <w:sz w:val="24"/>
          <w:szCs w:val="24"/>
          <w:lang w:val="es-ES" w:eastAsia="es-ES"/>
          <w14:ligatures w14:val="none"/>
        </w:rPr>
        <w:t xml:space="preserve">  </w:t>
      </w:r>
      <w:r w:rsidRPr="00401843">
        <w:rPr>
          <w:rFonts w:ascii="Times New Roman" w:eastAsia="Times New Roman" w:hAnsi="Times New Roman" w:cs="Times New Roman"/>
          <w:kern w:val="0"/>
          <w:sz w:val="24"/>
          <w:szCs w:val="24"/>
          <w:lang w:val="es-ES" w:eastAsia="es-ES"/>
          <w14:ligatures w14:val="none"/>
        </w:rPr>
        <w:t>C</w:t>
      </w:r>
      <w:r w:rsidR="00F20D28">
        <w:rPr>
          <w:rFonts w:ascii="Times New Roman" w:eastAsia="Times New Roman" w:hAnsi="Times New Roman" w:cs="Times New Roman"/>
          <w:kern w:val="0"/>
          <w:sz w:val="24"/>
          <w:szCs w:val="24"/>
          <w:lang w:val="es-ES" w:eastAsia="es-ES"/>
          <w14:ligatures w14:val="none"/>
        </w:rPr>
        <w:t>ontrato</w:t>
      </w:r>
      <w:r w:rsidRPr="00401843">
        <w:rPr>
          <w:rFonts w:ascii="Times New Roman" w:eastAsia="Times New Roman" w:hAnsi="Times New Roman" w:cs="Times New Roman"/>
          <w:kern w:val="0"/>
          <w:sz w:val="24"/>
          <w:szCs w:val="24"/>
          <w:lang w:val="es-ES" w:eastAsia="es-ES"/>
          <w14:ligatures w14:val="none"/>
        </w:rPr>
        <w:t xml:space="preserve"> VE-629-2022 – Suscrito entre la ANI y FINDETER</w:t>
      </w:r>
      <w:r w:rsidR="00937110">
        <w:rPr>
          <w:rFonts w:ascii="Times New Roman" w:eastAsia="Times New Roman" w:hAnsi="Times New Roman" w:cs="Times New Roman"/>
          <w:kern w:val="0"/>
          <w:sz w:val="24"/>
          <w:szCs w:val="24"/>
          <w:lang w:val="es-ES" w:eastAsia="es-ES"/>
          <w14:ligatures w14:val="none"/>
        </w:rPr>
        <w:t xml:space="preserve">. </w:t>
      </w:r>
      <w:r w:rsidR="0003676F" w:rsidRPr="00F20D28">
        <w:rPr>
          <w:rFonts w:ascii="Times New Roman" w:eastAsia="Times New Roman" w:hAnsi="Times New Roman" w:cs="Times New Roman"/>
          <w:kern w:val="0"/>
          <w:sz w:val="24"/>
          <w:szCs w:val="24"/>
          <w:lang w:val="es-ES" w:eastAsia="es-ES"/>
          <w14:ligatures w14:val="none"/>
        </w:rPr>
        <w:t xml:space="preserve">se trasladó el valor de </w:t>
      </w:r>
      <w:r w:rsidR="009810BB">
        <w:rPr>
          <w:rFonts w:ascii="Times New Roman" w:eastAsia="Times New Roman" w:hAnsi="Times New Roman" w:cs="Times New Roman"/>
          <w:kern w:val="0"/>
          <w:sz w:val="24"/>
          <w:szCs w:val="24"/>
          <w:lang w:val="es-ES" w:eastAsia="es-ES"/>
          <w14:ligatures w14:val="none"/>
        </w:rPr>
        <w:t xml:space="preserve">  </w:t>
      </w:r>
      <w:r w:rsidR="0003676F" w:rsidRPr="00F20D28">
        <w:rPr>
          <w:rFonts w:ascii="Times New Roman" w:eastAsia="Times New Roman" w:hAnsi="Times New Roman" w:cs="Times New Roman"/>
          <w:kern w:val="0"/>
          <w:sz w:val="24"/>
          <w:szCs w:val="24"/>
          <w:lang w:val="es-ES" w:eastAsia="es-ES"/>
          <w14:ligatures w14:val="none"/>
        </w:rPr>
        <w:t xml:space="preserve">$73.066.157.722 de acuerdo con la Cláusula Cuarta del Contrato, y el valor de </w:t>
      </w:r>
      <w:r w:rsidR="0003676F" w:rsidRPr="00F20D28">
        <w:rPr>
          <w:rFonts w:ascii="Times New Roman" w:eastAsia="Times New Roman" w:hAnsi="Times New Roman" w:cs="Times New Roman"/>
          <w:kern w:val="0"/>
          <w:sz w:val="24"/>
          <w:szCs w:val="24"/>
          <w:lang w:val="es-ES" w:eastAsia="es-ES"/>
          <w14:ligatures w14:val="none"/>
        </w:rPr>
        <w:lastRenderedPageBreak/>
        <w:t>$11.555.272.663 conforme la cláusula primera del Otrosí No. 1 de 2023, que modificó la Cláusula Cuarta del Contrato.</w:t>
      </w:r>
      <w:r w:rsidR="000D7C17" w:rsidRPr="00F20D28">
        <w:rPr>
          <w:rFonts w:ascii="Times New Roman" w:eastAsia="Times New Roman" w:hAnsi="Times New Roman" w:cs="Times New Roman"/>
          <w:kern w:val="0"/>
          <w:sz w:val="24"/>
          <w:szCs w:val="24"/>
          <w:lang w:val="es-ES" w:eastAsia="es-ES"/>
          <w14:ligatures w14:val="none"/>
        </w:rPr>
        <w:t xml:space="preserve">  </w:t>
      </w:r>
      <w:r w:rsidRPr="00F20D28">
        <w:rPr>
          <w:rFonts w:ascii="Times New Roman" w:eastAsia="Times New Roman" w:hAnsi="Times New Roman" w:cs="Times New Roman"/>
          <w:kern w:val="0"/>
          <w:sz w:val="24"/>
          <w:szCs w:val="24"/>
          <w:lang w:val="es-ES" w:eastAsia="es-ES"/>
          <w14:ligatures w14:val="none"/>
        </w:rPr>
        <w:t>O</w:t>
      </w:r>
      <w:r w:rsidR="000D7C17" w:rsidRPr="00F20D28">
        <w:rPr>
          <w:rFonts w:ascii="Times New Roman" w:eastAsia="Times New Roman" w:hAnsi="Times New Roman" w:cs="Times New Roman"/>
          <w:kern w:val="0"/>
          <w:sz w:val="24"/>
          <w:szCs w:val="24"/>
          <w:lang w:val="es-ES" w:eastAsia="es-ES"/>
          <w14:ligatures w14:val="none"/>
        </w:rPr>
        <w:t>bjeto</w:t>
      </w:r>
      <w:r w:rsidR="00F20D28" w:rsidRPr="00F20D28">
        <w:rPr>
          <w:rFonts w:ascii="Times New Roman" w:eastAsia="Times New Roman" w:hAnsi="Times New Roman" w:cs="Times New Roman"/>
          <w:kern w:val="0"/>
          <w:sz w:val="24"/>
          <w:szCs w:val="24"/>
          <w:lang w:val="es-ES" w:eastAsia="es-ES"/>
          <w14:ligatures w14:val="none"/>
        </w:rPr>
        <w:t xml:space="preserve"> del contrato:</w:t>
      </w:r>
      <w:r w:rsidRPr="00F20D28">
        <w:rPr>
          <w:rFonts w:ascii="Times New Roman" w:eastAsia="Times New Roman" w:hAnsi="Times New Roman" w:cs="Times New Roman"/>
          <w:kern w:val="0"/>
          <w:sz w:val="24"/>
          <w:szCs w:val="24"/>
          <w:lang w:val="es-ES" w:eastAsia="es-ES"/>
          <w14:ligatures w14:val="none"/>
        </w:rPr>
        <w:t xml:space="preserve">  Prestar los servicios de asistencia técnica, a la Agencia Nacional de Infraestructura - ANI para el desarrollo de los proyectos requeridos en el corredor férreo Facatativá - Bogotá - Belencito y La Caro – Zipaquirá, a través del modelo de ejecución financiera autorizado a Findeter</w:t>
      </w:r>
    </w:p>
    <w:p w14:paraId="1E07193D" w14:textId="77777777" w:rsidR="00311AE3" w:rsidRPr="00F20D28" w:rsidRDefault="00311AE3" w:rsidP="009810BB">
      <w:pPr>
        <w:spacing w:after="0" w:line="240" w:lineRule="auto"/>
        <w:ind w:left="708"/>
        <w:jc w:val="both"/>
        <w:rPr>
          <w:rFonts w:ascii="Times New Roman" w:eastAsia="Times New Roman" w:hAnsi="Times New Roman" w:cs="Times New Roman"/>
          <w:kern w:val="0"/>
          <w:sz w:val="24"/>
          <w:szCs w:val="24"/>
          <w:lang w:val="es-ES" w:eastAsia="es-ES"/>
          <w14:ligatures w14:val="none"/>
        </w:rPr>
      </w:pPr>
    </w:p>
    <w:p w14:paraId="30D49F79" w14:textId="77777777" w:rsidR="00401843" w:rsidRDefault="00401843" w:rsidP="00401843">
      <w:pPr>
        <w:spacing w:after="0" w:line="240" w:lineRule="auto"/>
        <w:jc w:val="both"/>
        <w:rPr>
          <w:rFonts w:ascii="Times New Roman" w:hAnsi="Times New Roman" w:cs="Times New Roman"/>
          <w:sz w:val="24"/>
          <w:szCs w:val="24"/>
        </w:rPr>
      </w:pPr>
    </w:p>
    <w:p w14:paraId="34953775" w14:textId="40E737B4" w:rsidR="00DF1712" w:rsidRPr="00A37F96" w:rsidRDefault="00E40A74" w:rsidP="00C9079F">
      <w:pPr>
        <w:pStyle w:val="Ttulo3"/>
        <w:rPr>
          <w:rFonts w:ascii="Times New Roman" w:eastAsia="Times New Roman" w:hAnsi="Times New Roman" w:cs="Times New Roman"/>
          <w:b/>
          <w:bCs/>
          <w:color w:val="auto"/>
          <w:kern w:val="0"/>
          <w:sz w:val="24"/>
          <w:lang w:val="es-ES" w:eastAsia="es-ES"/>
          <w14:ligatures w14:val="none"/>
        </w:rPr>
      </w:pPr>
      <w:bookmarkStart w:id="5" w:name="_Toc167285390"/>
      <w:r w:rsidRPr="00A37F96">
        <w:rPr>
          <w:rFonts w:ascii="Times New Roman" w:eastAsia="Times New Roman" w:hAnsi="Times New Roman" w:cs="Times New Roman"/>
          <w:b/>
          <w:bCs/>
          <w:color w:val="auto"/>
          <w:kern w:val="0"/>
          <w:sz w:val="24"/>
          <w:lang w:val="es-ES" w:eastAsia="es-ES"/>
          <w14:ligatures w14:val="none"/>
        </w:rPr>
        <w:t xml:space="preserve">Nota </w:t>
      </w:r>
      <w:r w:rsidR="000E6B93" w:rsidRPr="00A37F96">
        <w:rPr>
          <w:rFonts w:ascii="Times New Roman" w:eastAsia="Times New Roman" w:hAnsi="Times New Roman" w:cs="Times New Roman"/>
          <w:b/>
          <w:bCs/>
          <w:color w:val="auto"/>
          <w:kern w:val="0"/>
          <w:sz w:val="24"/>
          <w:lang w:val="es-ES" w:eastAsia="es-ES"/>
          <w14:ligatures w14:val="none"/>
        </w:rPr>
        <w:t xml:space="preserve">2.  </w:t>
      </w:r>
      <w:r w:rsidR="00C9079F" w:rsidRPr="00A37F96">
        <w:rPr>
          <w:rFonts w:ascii="Times New Roman" w:eastAsia="Times New Roman" w:hAnsi="Times New Roman" w:cs="Times New Roman"/>
          <w:b/>
          <w:bCs/>
          <w:color w:val="auto"/>
          <w:kern w:val="0"/>
          <w:sz w:val="24"/>
          <w:lang w:val="es-ES" w:eastAsia="es-ES"/>
          <w14:ligatures w14:val="none"/>
        </w:rPr>
        <w:t xml:space="preserve"> </w:t>
      </w:r>
      <w:r w:rsidR="00DF1712" w:rsidRPr="00A37F96">
        <w:rPr>
          <w:rFonts w:ascii="Times New Roman" w:eastAsia="Times New Roman" w:hAnsi="Times New Roman" w:cs="Times New Roman"/>
          <w:b/>
          <w:bCs/>
          <w:color w:val="auto"/>
          <w:kern w:val="0"/>
          <w:sz w:val="24"/>
          <w:lang w:val="es-ES" w:eastAsia="es-ES"/>
          <w14:ligatures w14:val="none"/>
        </w:rPr>
        <w:t>PASIVOS</w:t>
      </w:r>
      <w:bookmarkStart w:id="6" w:name="_Toc28337432"/>
      <w:bookmarkEnd w:id="5"/>
    </w:p>
    <w:p w14:paraId="11285C60" w14:textId="77777777" w:rsidR="00C9079F" w:rsidRDefault="00C9079F" w:rsidP="00C9079F"/>
    <w:tbl>
      <w:tblPr>
        <w:tblW w:w="5000" w:type="pct"/>
        <w:tblCellMar>
          <w:left w:w="70" w:type="dxa"/>
          <w:right w:w="70" w:type="dxa"/>
        </w:tblCellMar>
        <w:tblLook w:val="04A0" w:firstRow="1" w:lastRow="0" w:firstColumn="1" w:lastColumn="0" w:noHBand="0" w:noVBand="1"/>
      </w:tblPr>
      <w:tblGrid>
        <w:gridCol w:w="2762"/>
        <w:gridCol w:w="1631"/>
        <w:gridCol w:w="1583"/>
        <w:gridCol w:w="1535"/>
        <w:gridCol w:w="1161"/>
        <w:gridCol w:w="146"/>
      </w:tblGrid>
      <w:tr w:rsidR="00F14974" w:rsidRPr="00F14974" w14:paraId="4FB17B89" w14:textId="77777777" w:rsidTr="00F14974">
        <w:trPr>
          <w:gridAfter w:val="1"/>
          <w:wAfter w:w="78" w:type="pct"/>
          <w:trHeight w:val="450"/>
        </w:trPr>
        <w:tc>
          <w:tcPr>
            <w:tcW w:w="1567"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75F6978" w14:textId="77777777" w:rsidR="00F14974" w:rsidRPr="00F14974" w:rsidRDefault="00F14974" w:rsidP="00F1497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F14974">
              <w:rPr>
                <w:rFonts w:ascii="Times New Roman" w:eastAsia="Times New Roman" w:hAnsi="Times New Roman" w:cs="Times New Roman"/>
                <w:b/>
                <w:bCs/>
                <w:color w:val="000000"/>
                <w:kern w:val="0"/>
                <w:sz w:val="18"/>
                <w:szCs w:val="18"/>
                <w:lang w:eastAsia="es-CO"/>
                <w14:ligatures w14:val="none"/>
              </w:rPr>
              <w:t xml:space="preserve">DESCRIPCIÓN </w:t>
            </w:r>
          </w:p>
        </w:tc>
        <w:tc>
          <w:tcPr>
            <w:tcW w:w="9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5DE693" w14:textId="77777777" w:rsidR="00F14974" w:rsidRPr="00F14974" w:rsidRDefault="00F14974" w:rsidP="00F1497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F14974">
              <w:rPr>
                <w:rFonts w:ascii="Times New Roman" w:eastAsia="Times New Roman" w:hAnsi="Times New Roman" w:cs="Times New Roman"/>
                <w:b/>
                <w:bCs/>
                <w:color w:val="000000"/>
                <w:kern w:val="0"/>
                <w:sz w:val="18"/>
                <w:szCs w:val="18"/>
                <w:lang w:eastAsia="es-CO"/>
                <w14:ligatures w14:val="none"/>
              </w:rPr>
              <w:t xml:space="preserve"> Pasivos marzo de 2024 ($) </w:t>
            </w:r>
          </w:p>
        </w:tc>
        <w:tc>
          <w:tcPr>
            <w:tcW w:w="89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638844" w14:textId="77777777" w:rsidR="00F14974" w:rsidRPr="00F14974" w:rsidRDefault="00F14974" w:rsidP="00F1497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F14974">
              <w:rPr>
                <w:rFonts w:ascii="Times New Roman" w:eastAsia="Times New Roman" w:hAnsi="Times New Roman" w:cs="Times New Roman"/>
                <w:b/>
                <w:bCs/>
                <w:color w:val="000000"/>
                <w:kern w:val="0"/>
                <w:sz w:val="18"/>
                <w:szCs w:val="18"/>
                <w:lang w:eastAsia="es-CO"/>
                <w14:ligatures w14:val="none"/>
              </w:rPr>
              <w:t xml:space="preserve"> Pasivos diciembre de 2023 ($) </w:t>
            </w:r>
          </w:p>
        </w:tc>
        <w:tc>
          <w:tcPr>
            <w:tcW w:w="87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6F8400" w14:textId="77777777" w:rsidR="00F14974" w:rsidRPr="00F14974" w:rsidRDefault="00F14974" w:rsidP="00F1497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F14974">
              <w:rPr>
                <w:rFonts w:ascii="Times New Roman" w:eastAsia="Times New Roman" w:hAnsi="Times New Roman" w:cs="Times New Roman"/>
                <w:b/>
                <w:bCs/>
                <w:color w:val="000000"/>
                <w:kern w:val="0"/>
                <w:sz w:val="18"/>
                <w:szCs w:val="18"/>
                <w:lang w:eastAsia="es-CO"/>
                <w14:ligatures w14:val="none"/>
              </w:rPr>
              <w:t xml:space="preserve"> Variaciones </w:t>
            </w:r>
          </w:p>
        </w:tc>
        <w:tc>
          <w:tcPr>
            <w:tcW w:w="65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27D209" w14:textId="77777777" w:rsidR="00F14974" w:rsidRPr="00F14974" w:rsidRDefault="00F14974" w:rsidP="00F1497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F14974">
              <w:rPr>
                <w:rFonts w:ascii="Times New Roman" w:eastAsia="Times New Roman" w:hAnsi="Times New Roman" w:cs="Times New Roman"/>
                <w:b/>
                <w:bCs/>
                <w:color w:val="000000"/>
                <w:kern w:val="0"/>
                <w:sz w:val="18"/>
                <w:szCs w:val="18"/>
                <w:lang w:eastAsia="es-CO"/>
                <w14:ligatures w14:val="none"/>
              </w:rPr>
              <w:t>Porcentaje</w:t>
            </w:r>
          </w:p>
        </w:tc>
      </w:tr>
      <w:tr w:rsidR="00F14974" w:rsidRPr="00F14974" w14:paraId="0AD1E552" w14:textId="77777777" w:rsidTr="00F14974">
        <w:trPr>
          <w:trHeight w:val="341"/>
        </w:trPr>
        <w:tc>
          <w:tcPr>
            <w:tcW w:w="1567" w:type="pct"/>
            <w:vMerge/>
            <w:tcBorders>
              <w:top w:val="single" w:sz="8" w:space="0" w:color="auto"/>
              <w:left w:val="single" w:sz="8" w:space="0" w:color="auto"/>
              <w:bottom w:val="single" w:sz="8" w:space="0" w:color="000000"/>
              <w:right w:val="single" w:sz="8" w:space="0" w:color="auto"/>
            </w:tcBorders>
            <w:vAlign w:val="center"/>
            <w:hideMark/>
          </w:tcPr>
          <w:p w14:paraId="66DD0F8F" w14:textId="77777777" w:rsidR="00F14974" w:rsidRPr="00F14974" w:rsidRDefault="00F14974" w:rsidP="00F14974">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926" w:type="pct"/>
            <w:vMerge/>
            <w:tcBorders>
              <w:top w:val="single" w:sz="8" w:space="0" w:color="auto"/>
              <w:left w:val="single" w:sz="8" w:space="0" w:color="auto"/>
              <w:bottom w:val="single" w:sz="8" w:space="0" w:color="000000"/>
              <w:right w:val="single" w:sz="8" w:space="0" w:color="auto"/>
            </w:tcBorders>
            <w:vAlign w:val="center"/>
            <w:hideMark/>
          </w:tcPr>
          <w:p w14:paraId="49AAC427" w14:textId="77777777" w:rsidR="00F14974" w:rsidRPr="00F14974" w:rsidRDefault="00F14974" w:rsidP="00F14974">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899" w:type="pct"/>
            <w:vMerge/>
            <w:tcBorders>
              <w:top w:val="single" w:sz="8" w:space="0" w:color="auto"/>
              <w:left w:val="single" w:sz="8" w:space="0" w:color="auto"/>
              <w:bottom w:val="single" w:sz="8" w:space="0" w:color="000000"/>
              <w:right w:val="single" w:sz="8" w:space="0" w:color="auto"/>
            </w:tcBorders>
            <w:vAlign w:val="center"/>
            <w:hideMark/>
          </w:tcPr>
          <w:p w14:paraId="3733F8E4" w14:textId="77777777" w:rsidR="00F14974" w:rsidRPr="00F14974" w:rsidRDefault="00F14974" w:rsidP="00F14974">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871" w:type="pct"/>
            <w:vMerge/>
            <w:tcBorders>
              <w:top w:val="single" w:sz="8" w:space="0" w:color="auto"/>
              <w:left w:val="single" w:sz="8" w:space="0" w:color="auto"/>
              <w:bottom w:val="single" w:sz="8" w:space="0" w:color="000000"/>
              <w:right w:val="single" w:sz="8" w:space="0" w:color="auto"/>
            </w:tcBorders>
            <w:vAlign w:val="center"/>
            <w:hideMark/>
          </w:tcPr>
          <w:p w14:paraId="5FE00BCF" w14:textId="77777777" w:rsidR="00F14974" w:rsidRPr="00F14974" w:rsidRDefault="00F14974" w:rsidP="00F14974">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659" w:type="pct"/>
            <w:vMerge/>
            <w:tcBorders>
              <w:top w:val="single" w:sz="8" w:space="0" w:color="auto"/>
              <w:left w:val="single" w:sz="8" w:space="0" w:color="auto"/>
              <w:bottom w:val="single" w:sz="8" w:space="0" w:color="000000"/>
              <w:right w:val="single" w:sz="8" w:space="0" w:color="auto"/>
            </w:tcBorders>
            <w:vAlign w:val="center"/>
            <w:hideMark/>
          </w:tcPr>
          <w:p w14:paraId="3131DAE4" w14:textId="77777777" w:rsidR="00F14974" w:rsidRPr="00F14974" w:rsidRDefault="00F14974" w:rsidP="00F14974">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78" w:type="pct"/>
            <w:tcBorders>
              <w:top w:val="nil"/>
              <w:left w:val="nil"/>
              <w:bottom w:val="nil"/>
              <w:right w:val="nil"/>
            </w:tcBorders>
            <w:shd w:val="clear" w:color="auto" w:fill="auto"/>
            <w:noWrap/>
            <w:vAlign w:val="bottom"/>
            <w:hideMark/>
          </w:tcPr>
          <w:p w14:paraId="60A73CBC" w14:textId="77777777" w:rsidR="00F14974" w:rsidRPr="00F14974" w:rsidRDefault="00F14974" w:rsidP="00F1497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p>
        </w:tc>
      </w:tr>
      <w:tr w:rsidR="00F14974" w:rsidRPr="00F14974" w14:paraId="392C2398" w14:textId="77777777" w:rsidTr="00F14974">
        <w:trPr>
          <w:trHeight w:val="341"/>
        </w:trPr>
        <w:tc>
          <w:tcPr>
            <w:tcW w:w="1567" w:type="pct"/>
            <w:tcBorders>
              <w:top w:val="nil"/>
              <w:left w:val="single" w:sz="8" w:space="0" w:color="auto"/>
              <w:bottom w:val="single" w:sz="8" w:space="0" w:color="auto"/>
              <w:right w:val="single" w:sz="8" w:space="0" w:color="auto"/>
            </w:tcBorders>
            <w:shd w:val="clear" w:color="000000" w:fill="FFFFFF"/>
            <w:noWrap/>
            <w:vAlign w:val="center"/>
            <w:hideMark/>
          </w:tcPr>
          <w:p w14:paraId="31573948" w14:textId="77777777" w:rsidR="00F14974" w:rsidRPr="00F14974" w:rsidRDefault="00F14974" w:rsidP="00F1497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F14974">
              <w:rPr>
                <w:rFonts w:ascii="Times New Roman" w:eastAsia="Times New Roman" w:hAnsi="Times New Roman" w:cs="Times New Roman"/>
                <w:b/>
                <w:bCs/>
                <w:color w:val="000000"/>
                <w:kern w:val="0"/>
                <w:sz w:val="18"/>
                <w:szCs w:val="18"/>
                <w:lang w:eastAsia="es-CO"/>
                <w14:ligatures w14:val="none"/>
              </w:rPr>
              <w:t xml:space="preserve"> PASIVO  </w:t>
            </w:r>
          </w:p>
        </w:tc>
        <w:tc>
          <w:tcPr>
            <w:tcW w:w="926" w:type="pct"/>
            <w:tcBorders>
              <w:top w:val="nil"/>
              <w:left w:val="nil"/>
              <w:bottom w:val="single" w:sz="8" w:space="0" w:color="auto"/>
              <w:right w:val="single" w:sz="8" w:space="0" w:color="auto"/>
            </w:tcBorders>
            <w:shd w:val="clear" w:color="000000" w:fill="FFFFFF"/>
            <w:noWrap/>
            <w:vAlign w:val="center"/>
            <w:hideMark/>
          </w:tcPr>
          <w:p w14:paraId="7A3D455C" w14:textId="77777777" w:rsidR="00F14974" w:rsidRPr="00F14974" w:rsidRDefault="00F14974" w:rsidP="00F14974">
            <w:pPr>
              <w:spacing w:after="0" w:line="240" w:lineRule="auto"/>
              <w:rPr>
                <w:rFonts w:ascii="Times New Roman" w:eastAsia="Times New Roman" w:hAnsi="Times New Roman" w:cs="Times New Roman"/>
                <w:b/>
                <w:bCs/>
                <w:color w:val="000000"/>
                <w:kern w:val="0"/>
                <w:sz w:val="18"/>
                <w:szCs w:val="18"/>
                <w:lang w:eastAsia="es-CO"/>
                <w14:ligatures w14:val="none"/>
              </w:rPr>
            </w:pPr>
            <w:r w:rsidRPr="00F14974">
              <w:rPr>
                <w:rFonts w:ascii="Times New Roman" w:eastAsia="Times New Roman" w:hAnsi="Times New Roman" w:cs="Times New Roman"/>
                <w:b/>
                <w:bCs/>
                <w:color w:val="000000"/>
                <w:kern w:val="0"/>
                <w:sz w:val="18"/>
                <w:szCs w:val="18"/>
                <w:lang w:eastAsia="es-CO"/>
                <w14:ligatures w14:val="none"/>
              </w:rPr>
              <w:t> </w:t>
            </w:r>
          </w:p>
        </w:tc>
        <w:tc>
          <w:tcPr>
            <w:tcW w:w="899" w:type="pct"/>
            <w:tcBorders>
              <w:top w:val="nil"/>
              <w:left w:val="nil"/>
              <w:bottom w:val="single" w:sz="8" w:space="0" w:color="auto"/>
              <w:right w:val="single" w:sz="8" w:space="0" w:color="auto"/>
            </w:tcBorders>
            <w:shd w:val="clear" w:color="000000" w:fill="FFFFFF"/>
            <w:noWrap/>
            <w:vAlign w:val="center"/>
            <w:hideMark/>
          </w:tcPr>
          <w:p w14:paraId="1B9AE232" w14:textId="77777777" w:rsidR="00F14974" w:rsidRPr="00F14974" w:rsidRDefault="00F14974" w:rsidP="00F14974">
            <w:pPr>
              <w:spacing w:after="0" w:line="240" w:lineRule="auto"/>
              <w:rPr>
                <w:rFonts w:ascii="Times New Roman" w:eastAsia="Times New Roman" w:hAnsi="Times New Roman" w:cs="Times New Roman"/>
                <w:b/>
                <w:bCs/>
                <w:color w:val="000000"/>
                <w:kern w:val="0"/>
                <w:sz w:val="18"/>
                <w:szCs w:val="18"/>
                <w:lang w:eastAsia="es-CO"/>
                <w14:ligatures w14:val="none"/>
              </w:rPr>
            </w:pPr>
            <w:r w:rsidRPr="00F14974">
              <w:rPr>
                <w:rFonts w:ascii="Times New Roman" w:eastAsia="Times New Roman" w:hAnsi="Times New Roman" w:cs="Times New Roman"/>
                <w:b/>
                <w:bCs/>
                <w:color w:val="000000"/>
                <w:kern w:val="0"/>
                <w:sz w:val="18"/>
                <w:szCs w:val="18"/>
                <w:lang w:eastAsia="es-CO"/>
                <w14:ligatures w14:val="none"/>
              </w:rPr>
              <w:t> </w:t>
            </w:r>
          </w:p>
        </w:tc>
        <w:tc>
          <w:tcPr>
            <w:tcW w:w="871" w:type="pct"/>
            <w:tcBorders>
              <w:top w:val="nil"/>
              <w:left w:val="nil"/>
              <w:bottom w:val="single" w:sz="8" w:space="0" w:color="auto"/>
              <w:right w:val="single" w:sz="8" w:space="0" w:color="auto"/>
            </w:tcBorders>
            <w:shd w:val="clear" w:color="000000" w:fill="FFFFFF"/>
            <w:noWrap/>
            <w:vAlign w:val="center"/>
            <w:hideMark/>
          </w:tcPr>
          <w:p w14:paraId="1FE450BD" w14:textId="77777777" w:rsidR="00F14974" w:rsidRPr="00F14974" w:rsidRDefault="00F14974" w:rsidP="00F14974">
            <w:pPr>
              <w:spacing w:after="0" w:line="240" w:lineRule="auto"/>
              <w:rPr>
                <w:rFonts w:ascii="Times New Roman" w:eastAsia="Times New Roman" w:hAnsi="Times New Roman" w:cs="Times New Roman"/>
                <w:b/>
                <w:bCs/>
                <w:color w:val="000000"/>
                <w:kern w:val="0"/>
                <w:sz w:val="18"/>
                <w:szCs w:val="18"/>
                <w:lang w:eastAsia="es-CO"/>
                <w14:ligatures w14:val="none"/>
              </w:rPr>
            </w:pPr>
            <w:r w:rsidRPr="00F14974">
              <w:rPr>
                <w:rFonts w:ascii="Times New Roman" w:eastAsia="Times New Roman" w:hAnsi="Times New Roman" w:cs="Times New Roman"/>
                <w:b/>
                <w:bCs/>
                <w:color w:val="000000"/>
                <w:kern w:val="0"/>
                <w:sz w:val="18"/>
                <w:szCs w:val="18"/>
                <w:lang w:eastAsia="es-CO"/>
                <w14:ligatures w14:val="none"/>
              </w:rPr>
              <w:t> </w:t>
            </w:r>
          </w:p>
        </w:tc>
        <w:tc>
          <w:tcPr>
            <w:tcW w:w="659" w:type="pct"/>
            <w:tcBorders>
              <w:top w:val="nil"/>
              <w:left w:val="nil"/>
              <w:bottom w:val="single" w:sz="8" w:space="0" w:color="auto"/>
              <w:right w:val="single" w:sz="8" w:space="0" w:color="auto"/>
            </w:tcBorders>
            <w:shd w:val="clear" w:color="000000" w:fill="FFFFFF"/>
            <w:noWrap/>
            <w:vAlign w:val="center"/>
            <w:hideMark/>
          </w:tcPr>
          <w:p w14:paraId="14FA1B75" w14:textId="77777777" w:rsidR="00F14974" w:rsidRPr="00F14974" w:rsidRDefault="00F14974" w:rsidP="00F14974">
            <w:pPr>
              <w:spacing w:after="0" w:line="240" w:lineRule="auto"/>
              <w:rPr>
                <w:rFonts w:ascii="Times New Roman" w:eastAsia="Times New Roman" w:hAnsi="Times New Roman" w:cs="Times New Roman"/>
                <w:b/>
                <w:bCs/>
                <w:color w:val="000000"/>
                <w:kern w:val="0"/>
                <w:sz w:val="18"/>
                <w:szCs w:val="18"/>
                <w:lang w:eastAsia="es-CO"/>
                <w14:ligatures w14:val="none"/>
              </w:rPr>
            </w:pPr>
            <w:r w:rsidRPr="00F14974">
              <w:rPr>
                <w:rFonts w:ascii="Times New Roman" w:eastAsia="Times New Roman" w:hAnsi="Times New Roman" w:cs="Times New Roman"/>
                <w:b/>
                <w:bCs/>
                <w:color w:val="000000"/>
                <w:kern w:val="0"/>
                <w:sz w:val="18"/>
                <w:szCs w:val="18"/>
                <w:lang w:eastAsia="es-CO"/>
                <w14:ligatures w14:val="none"/>
              </w:rPr>
              <w:t> </w:t>
            </w:r>
          </w:p>
        </w:tc>
        <w:tc>
          <w:tcPr>
            <w:tcW w:w="78" w:type="pct"/>
            <w:vAlign w:val="center"/>
            <w:hideMark/>
          </w:tcPr>
          <w:p w14:paraId="59FC2534" w14:textId="77777777" w:rsidR="00F14974" w:rsidRPr="00F14974" w:rsidRDefault="00F14974" w:rsidP="00F14974">
            <w:pPr>
              <w:spacing w:after="0" w:line="240" w:lineRule="auto"/>
              <w:rPr>
                <w:rFonts w:ascii="Times New Roman" w:eastAsia="Times New Roman" w:hAnsi="Times New Roman" w:cs="Times New Roman"/>
                <w:kern w:val="0"/>
                <w:sz w:val="20"/>
                <w:szCs w:val="20"/>
                <w:lang w:eastAsia="es-CO"/>
                <w14:ligatures w14:val="none"/>
              </w:rPr>
            </w:pPr>
          </w:p>
        </w:tc>
      </w:tr>
      <w:tr w:rsidR="00F14974" w:rsidRPr="00F14974" w14:paraId="1DE803EA" w14:textId="77777777" w:rsidTr="00F14974">
        <w:trPr>
          <w:trHeight w:val="341"/>
        </w:trPr>
        <w:tc>
          <w:tcPr>
            <w:tcW w:w="1567" w:type="pct"/>
            <w:tcBorders>
              <w:top w:val="nil"/>
              <w:left w:val="single" w:sz="8" w:space="0" w:color="auto"/>
              <w:bottom w:val="single" w:sz="8" w:space="0" w:color="auto"/>
              <w:right w:val="single" w:sz="8" w:space="0" w:color="auto"/>
            </w:tcBorders>
            <w:shd w:val="clear" w:color="auto" w:fill="auto"/>
            <w:noWrap/>
            <w:vAlign w:val="center"/>
            <w:hideMark/>
          </w:tcPr>
          <w:p w14:paraId="6D5E40AD" w14:textId="77777777" w:rsidR="00F14974" w:rsidRPr="00F14974" w:rsidRDefault="00F14974" w:rsidP="00F14974">
            <w:pPr>
              <w:spacing w:after="0" w:line="240" w:lineRule="auto"/>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 xml:space="preserve"> Préstamos por pagar </w:t>
            </w:r>
          </w:p>
        </w:tc>
        <w:tc>
          <w:tcPr>
            <w:tcW w:w="926" w:type="pct"/>
            <w:tcBorders>
              <w:top w:val="nil"/>
              <w:left w:val="nil"/>
              <w:bottom w:val="single" w:sz="8" w:space="0" w:color="auto"/>
              <w:right w:val="single" w:sz="8" w:space="0" w:color="auto"/>
            </w:tcBorders>
            <w:shd w:val="clear" w:color="auto" w:fill="auto"/>
            <w:noWrap/>
            <w:vAlign w:val="center"/>
            <w:hideMark/>
          </w:tcPr>
          <w:p w14:paraId="53E43178" w14:textId="77777777" w:rsidR="00F14974" w:rsidRPr="00F14974" w:rsidRDefault="00F14974" w:rsidP="00F1497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20.995.067.099.962</w:t>
            </w:r>
          </w:p>
        </w:tc>
        <w:tc>
          <w:tcPr>
            <w:tcW w:w="899" w:type="pct"/>
            <w:tcBorders>
              <w:top w:val="nil"/>
              <w:left w:val="nil"/>
              <w:bottom w:val="single" w:sz="8" w:space="0" w:color="auto"/>
              <w:right w:val="single" w:sz="8" w:space="0" w:color="auto"/>
            </w:tcBorders>
            <w:shd w:val="clear" w:color="auto" w:fill="auto"/>
            <w:noWrap/>
            <w:vAlign w:val="center"/>
            <w:hideMark/>
          </w:tcPr>
          <w:p w14:paraId="744AB5E9" w14:textId="77777777" w:rsidR="00F14974" w:rsidRPr="00F14974" w:rsidRDefault="00F14974" w:rsidP="00F1497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21.512.482.906.739</w:t>
            </w:r>
          </w:p>
        </w:tc>
        <w:tc>
          <w:tcPr>
            <w:tcW w:w="871" w:type="pct"/>
            <w:tcBorders>
              <w:top w:val="nil"/>
              <w:left w:val="nil"/>
              <w:bottom w:val="single" w:sz="8" w:space="0" w:color="auto"/>
              <w:right w:val="single" w:sz="8" w:space="0" w:color="auto"/>
            </w:tcBorders>
            <w:shd w:val="clear" w:color="auto" w:fill="auto"/>
            <w:noWrap/>
            <w:vAlign w:val="center"/>
            <w:hideMark/>
          </w:tcPr>
          <w:p w14:paraId="7131AC5E" w14:textId="77777777" w:rsidR="00F14974" w:rsidRPr="00F14974" w:rsidRDefault="00F14974" w:rsidP="00F1497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-517.415.806.777</w:t>
            </w:r>
          </w:p>
        </w:tc>
        <w:tc>
          <w:tcPr>
            <w:tcW w:w="659" w:type="pct"/>
            <w:tcBorders>
              <w:top w:val="nil"/>
              <w:left w:val="nil"/>
              <w:bottom w:val="single" w:sz="8" w:space="0" w:color="auto"/>
              <w:right w:val="single" w:sz="8" w:space="0" w:color="auto"/>
            </w:tcBorders>
            <w:shd w:val="clear" w:color="000000" w:fill="FFFFFF"/>
            <w:noWrap/>
            <w:vAlign w:val="center"/>
            <w:hideMark/>
          </w:tcPr>
          <w:p w14:paraId="19AE94C0" w14:textId="77777777" w:rsidR="00F14974" w:rsidRPr="00F14974" w:rsidRDefault="00F14974" w:rsidP="00F1497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-2,46%</w:t>
            </w:r>
          </w:p>
        </w:tc>
        <w:tc>
          <w:tcPr>
            <w:tcW w:w="78" w:type="pct"/>
            <w:vAlign w:val="center"/>
            <w:hideMark/>
          </w:tcPr>
          <w:p w14:paraId="598D544D" w14:textId="77777777" w:rsidR="00F14974" w:rsidRPr="00F14974" w:rsidRDefault="00F14974" w:rsidP="00F14974">
            <w:pPr>
              <w:spacing w:after="0" w:line="240" w:lineRule="auto"/>
              <w:rPr>
                <w:rFonts w:ascii="Times New Roman" w:eastAsia="Times New Roman" w:hAnsi="Times New Roman" w:cs="Times New Roman"/>
                <w:kern w:val="0"/>
                <w:sz w:val="20"/>
                <w:szCs w:val="20"/>
                <w:lang w:eastAsia="es-CO"/>
                <w14:ligatures w14:val="none"/>
              </w:rPr>
            </w:pPr>
          </w:p>
        </w:tc>
      </w:tr>
      <w:tr w:rsidR="00F14974" w:rsidRPr="00F14974" w14:paraId="0A788F82" w14:textId="77777777" w:rsidTr="00F14974">
        <w:trPr>
          <w:trHeight w:val="341"/>
        </w:trPr>
        <w:tc>
          <w:tcPr>
            <w:tcW w:w="1567" w:type="pct"/>
            <w:tcBorders>
              <w:top w:val="nil"/>
              <w:left w:val="single" w:sz="8" w:space="0" w:color="auto"/>
              <w:bottom w:val="single" w:sz="8" w:space="0" w:color="auto"/>
              <w:right w:val="single" w:sz="8" w:space="0" w:color="auto"/>
            </w:tcBorders>
            <w:shd w:val="clear" w:color="auto" w:fill="auto"/>
            <w:noWrap/>
            <w:vAlign w:val="center"/>
            <w:hideMark/>
          </w:tcPr>
          <w:p w14:paraId="68EAD7BC" w14:textId="77777777" w:rsidR="00F14974" w:rsidRPr="00F14974" w:rsidRDefault="00F14974" w:rsidP="00F14974">
            <w:pPr>
              <w:spacing w:after="0" w:line="240" w:lineRule="auto"/>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 xml:space="preserve"> Cuentas por pagar </w:t>
            </w:r>
          </w:p>
        </w:tc>
        <w:tc>
          <w:tcPr>
            <w:tcW w:w="926" w:type="pct"/>
            <w:tcBorders>
              <w:top w:val="nil"/>
              <w:left w:val="nil"/>
              <w:bottom w:val="single" w:sz="8" w:space="0" w:color="auto"/>
              <w:right w:val="single" w:sz="8" w:space="0" w:color="auto"/>
            </w:tcBorders>
            <w:shd w:val="clear" w:color="auto" w:fill="auto"/>
            <w:noWrap/>
            <w:vAlign w:val="center"/>
            <w:hideMark/>
          </w:tcPr>
          <w:p w14:paraId="14633C30" w14:textId="77777777" w:rsidR="00F14974" w:rsidRPr="00F14974" w:rsidRDefault="00F14974" w:rsidP="00F1497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1.778.002.065.654</w:t>
            </w:r>
          </w:p>
        </w:tc>
        <w:tc>
          <w:tcPr>
            <w:tcW w:w="899" w:type="pct"/>
            <w:tcBorders>
              <w:top w:val="nil"/>
              <w:left w:val="nil"/>
              <w:bottom w:val="single" w:sz="8" w:space="0" w:color="auto"/>
              <w:right w:val="single" w:sz="8" w:space="0" w:color="auto"/>
            </w:tcBorders>
            <w:shd w:val="clear" w:color="auto" w:fill="auto"/>
            <w:noWrap/>
            <w:vAlign w:val="center"/>
            <w:hideMark/>
          </w:tcPr>
          <w:p w14:paraId="3E08BEB3" w14:textId="77777777" w:rsidR="00F14974" w:rsidRPr="00F14974" w:rsidRDefault="00F14974" w:rsidP="00F1497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1.804.647.053.500</w:t>
            </w:r>
          </w:p>
        </w:tc>
        <w:tc>
          <w:tcPr>
            <w:tcW w:w="871" w:type="pct"/>
            <w:tcBorders>
              <w:top w:val="nil"/>
              <w:left w:val="nil"/>
              <w:bottom w:val="single" w:sz="8" w:space="0" w:color="auto"/>
              <w:right w:val="single" w:sz="8" w:space="0" w:color="auto"/>
            </w:tcBorders>
            <w:shd w:val="clear" w:color="auto" w:fill="auto"/>
            <w:noWrap/>
            <w:vAlign w:val="center"/>
            <w:hideMark/>
          </w:tcPr>
          <w:p w14:paraId="7088BAE2" w14:textId="77777777" w:rsidR="00F14974" w:rsidRPr="00F14974" w:rsidRDefault="00F14974" w:rsidP="00F1497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-26.644.987.846</w:t>
            </w:r>
          </w:p>
        </w:tc>
        <w:tc>
          <w:tcPr>
            <w:tcW w:w="659" w:type="pct"/>
            <w:tcBorders>
              <w:top w:val="nil"/>
              <w:left w:val="nil"/>
              <w:bottom w:val="single" w:sz="8" w:space="0" w:color="auto"/>
              <w:right w:val="single" w:sz="8" w:space="0" w:color="auto"/>
            </w:tcBorders>
            <w:shd w:val="clear" w:color="000000" w:fill="FFFFFF"/>
            <w:noWrap/>
            <w:vAlign w:val="center"/>
            <w:hideMark/>
          </w:tcPr>
          <w:p w14:paraId="4876527B" w14:textId="77777777" w:rsidR="00F14974" w:rsidRPr="00F14974" w:rsidRDefault="00F14974" w:rsidP="00F1497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-1,50%</w:t>
            </w:r>
          </w:p>
        </w:tc>
        <w:tc>
          <w:tcPr>
            <w:tcW w:w="78" w:type="pct"/>
            <w:vAlign w:val="center"/>
            <w:hideMark/>
          </w:tcPr>
          <w:p w14:paraId="7E47258D" w14:textId="77777777" w:rsidR="00F14974" w:rsidRPr="00F14974" w:rsidRDefault="00F14974" w:rsidP="00F14974">
            <w:pPr>
              <w:spacing w:after="0" w:line="240" w:lineRule="auto"/>
              <w:rPr>
                <w:rFonts w:ascii="Times New Roman" w:eastAsia="Times New Roman" w:hAnsi="Times New Roman" w:cs="Times New Roman"/>
                <w:kern w:val="0"/>
                <w:sz w:val="20"/>
                <w:szCs w:val="20"/>
                <w:lang w:eastAsia="es-CO"/>
                <w14:ligatures w14:val="none"/>
              </w:rPr>
            </w:pPr>
          </w:p>
        </w:tc>
      </w:tr>
      <w:tr w:rsidR="00F14974" w:rsidRPr="00F14974" w14:paraId="27207B59" w14:textId="77777777" w:rsidTr="00F14974">
        <w:trPr>
          <w:trHeight w:val="341"/>
        </w:trPr>
        <w:tc>
          <w:tcPr>
            <w:tcW w:w="1567" w:type="pct"/>
            <w:tcBorders>
              <w:top w:val="nil"/>
              <w:left w:val="single" w:sz="8" w:space="0" w:color="auto"/>
              <w:bottom w:val="single" w:sz="8" w:space="0" w:color="auto"/>
              <w:right w:val="single" w:sz="8" w:space="0" w:color="auto"/>
            </w:tcBorders>
            <w:shd w:val="clear" w:color="auto" w:fill="auto"/>
            <w:noWrap/>
            <w:vAlign w:val="center"/>
            <w:hideMark/>
          </w:tcPr>
          <w:p w14:paraId="4E261650" w14:textId="77777777" w:rsidR="00F14974" w:rsidRPr="00F14974" w:rsidRDefault="00F14974" w:rsidP="00F14974">
            <w:pPr>
              <w:spacing w:after="0" w:line="240" w:lineRule="auto"/>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 xml:space="preserve"> Beneficios a los empleados </w:t>
            </w:r>
          </w:p>
        </w:tc>
        <w:tc>
          <w:tcPr>
            <w:tcW w:w="926" w:type="pct"/>
            <w:tcBorders>
              <w:top w:val="nil"/>
              <w:left w:val="nil"/>
              <w:bottom w:val="single" w:sz="8" w:space="0" w:color="auto"/>
              <w:right w:val="single" w:sz="8" w:space="0" w:color="auto"/>
            </w:tcBorders>
            <w:shd w:val="clear" w:color="auto" w:fill="auto"/>
            <w:noWrap/>
            <w:vAlign w:val="center"/>
            <w:hideMark/>
          </w:tcPr>
          <w:p w14:paraId="2632DBB9" w14:textId="77777777" w:rsidR="00F14974" w:rsidRPr="00F14974" w:rsidRDefault="00F14974" w:rsidP="00F1497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6.199.333.966</w:t>
            </w:r>
          </w:p>
        </w:tc>
        <w:tc>
          <w:tcPr>
            <w:tcW w:w="899" w:type="pct"/>
            <w:tcBorders>
              <w:top w:val="nil"/>
              <w:left w:val="nil"/>
              <w:bottom w:val="single" w:sz="8" w:space="0" w:color="auto"/>
              <w:right w:val="single" w:sz="8" w:space="0" w:color="auto"/>
            </w:tcBorders>
            <w:shd w:val="clear" w:color="auto" w:fill="auto"/>
            <w:noWrap/>
            <w:vAlign w:val="center"/>
            <w:hideMark/>
          </w:tcPr>
          <w:p w14:paraId="082407D3" w14:textId="77777777" w:rsidR="00F14974" w:rsidRPr="00F14974" w:rsidRDefault="00F14974" w:rsidP="00F1497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6.033.284.578</w:t>
            </w:r>
          </w:p>
        </w:tc>
        <w:tc>
          <w:tcPr>
            <w:tcW w:w="871" w:type="pct"/>
            <w:tcBorders>
              <w:top w:val="nil"/>
              <w:left w:val="nil"/>
              <w:bottom w:val="single" w:sz="8" w:space="0" w:color="auto"/>
              <w:right w:val="single" w:sz="8" w:space="0" w:color="auto"/>
            </w:tcBorders>
            <w:shd w:val="clear" w:color="auto" w:fill="auto"/>
            <w:noWrap/>
            <w:vAlign w:val="center"/>
            <w:hideMark/>
          </w:tcPr>
          <w:p w14:paraId="694CE54B" w14:textId="77777777" w:rsidR="00F14974" w:rsidRPr="00F14974" w:rsidRDefault="00F14974" w:rsidP="00F1497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166.049.388</w:t>
            </w:r>
          </w:p>
        </w:tc>
        <w:tc>
          <w:tcPr>
            <w:tcW w:w="659" w:type="pct"/>
            <w:tcBorders>
              <w:top w:val="nil"/>
              <w:left w:val="nil"/>
              <w:bottom w:val="single" w:sz="8" w:space="0" w:color="auto"/>
              <w:right w:val="single" w:sz="8" w:space="0" w:color="auto"/>
            </w:tcBorders>
            <w:shd w:val="clear" w:color="000000" w:fill="FFFFFF"/>
            <w:noWrap/>
            <w:vAlign w:val="center"/>
            <w:hideMark/>
          </w:tcPr>
          <w:p w14:paraId="46055E90" w14:textId="77777777" w:rsidR="00F14974" w:rsidRPr="00F14974" w:rsidRDefault="00F14974" w:rsidP="00F1497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2,68%</w:t>
            </w:r>
          </w:p>
        </w:tc>
        <w:tc>
          <w:tcPr>
            <w:tcW w:w="78" w:type="pct"/>
            <w:vAlign w:val="center"/>
            <w:hideMark/>
          </w:tcPr>
          <w:p w14:paraId="57099EDD" w14:textId="77777777" w:rsidR="00F14974" w:rsidRPr="00F14974" w:rsidRDefault="00F14974" w:rsidP="00F14974">
            <w:pPr>
              <w:spacing w:after="0" w:line="240" w:lineRule="auto"/>
              <w:rPr>
                <w:rFonts w:ascii="Times New Roman" w:eastAsia="Times New Roman" w:hAnsi="Times New Roman" w:cs="Times New Roman"/>
                <w:kern w:val="0"/>
                <w:sz w:val="20"/>
                <w:szCs w:val="20"/>
                <w:lang w:eastAsia="es-CO"/>
                <w14:ligatures w14:val="none"/>
              </w:rPr>
            </w:pPr>
          </w:p>
        </w:tc>
      </w:tr>
      <w:tr w:rsidR="00F14974" w:rsidRPr="00F14974" w14:paraId="04CB9FF0" w14:textId="77777777" w:rsidTr="00F14974">
        <w:trPr>
          <w:trHeight w:val="341"/>
        </w:trPr>
        <w:tc>
          <w:tcPr>
            <w:tcW w:w="1567" w:type="pct"/>
            <w:tcBorders>
              <w:top w:val="nil"/>
              <w:left w:val="single" w:sz="8" w:space="0" w:color="auto"/>
              <w:bottom w:val="single" w:sz="8" w:space="0" w:color="auto"/>
              <w:right w:val="single" w:sz="8" w:space="0" w:color="auto"/>
            </w:tcBorders>
            <w:shd w:val="clear" w:color="auto" w:fill="auto"/>
            <w:noWrap/>
            <w:vAlign w:val="center"/>
            <w:hideMark/>
          </w:tcPr>
          <w:p w14:paraId="2428D0DD" w14:textId="77777777" w:rsidR="00F14974" w:rsidRPr="00F14974" w:rsidRDefault="00F14974" w:rsidP="00F14974">
            <w:pPr>
              <w:spacing w:after="0" w:line="240" w:lineRule="auto"/>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 xml:space="preserve"> Provisiones </w:t>
            </w:r>
          </w:p>
        </w:tc>
        <w:tc>
          <w:tcPr>
            <w:tcW w:w="926" w:type="pct"/>
            <w:tcBorders>
              <w:top w:val="nil"/>
              <w:left w:val="nil"/>
              <w:bottom w:val="single" w:sz="8" w:space="0" w:color="auto"/>
              <w:right w:val="single" w:sz="8" w:space="0" w:color="auto"/>
            </w:tcBorders>
            <w:shd w:val="clear" w:color="auto" w:fill="auto"/>
            <w:noWrap/>
            <w:vAlign w:val="center"/>
            <w:hideMark/>
          </w:tcPr>
          <w:p w14:paraId="4CE1655B" w14:textId="77777777" w:rsidR="00F14974" w:rsidRPr="00F14974" w:rsidRDefault="00F14974" w:rsidP="00F1497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2.210.262.583.110</w:t>
            </w:r>
          </w:p>
        </w:tc>
        <w:tc>
          <w:tcPr>
            <w:tcW w:w="899" w:type="pct"/>
            <w:tcBorders>
              <w:top w:val="nil"/>
              <w:left w:val="nil"/>
              <w:bottom w:val="single" w:sz="8" w:space="0" w:color="auto"/>
              <w:right w:val="single" w:sz="8" w:space="0" w:color="auto"/>
            </w:tcBorders>
            <w:shd w:val="clear" w:color="auto" w:fill="auto"/>
            <w:noWrap/>
            <w:vAlign w:val="center"/>
            <w:hideMark/>
          </w:tcPr>
          <w:p w14:paraId="7DFA414D" w14:textId="77777777" w:rsidR="00F14974" w:rsidRPr="00F14974" w:rsidRDefault="00F14974" w:rsidP="00F1497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2.210.262.583.110</w:t>
            </w:r>
          </w:p>
        </w:tc>
        <w:tc>
          <w:tcPr>
            <w:tcW w:w="871" w:type="pct"/>
            <w:tcBorders>
              <w:top w:val="nil"/>
              <w:left w:val="nil"/>
              <w:bottom w:val="single" w:sz="8" w:space="0" w:color="auto"/>
              <w:right w:val="single" w:sz="8" w:space="0" w:color="auto"/>
            </w:tcBorders>
            <w:shd w:val="clear" w:color="auto" w:fill="auto"/>
            <w:noWrap/>
            <w:vAlign w:val="center"/>
            <w:hideMark/>
          </w:tcPr>
          <w:p w14:paraId="04A820BC" w14:textId="77777777" w:rsidR="00F14974" w:rsidRPr="00F14974" w:rsidRDefault="00F14974" w:rsidP="00F1497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0</w:t>
            </w:r>
          </w:p>
        </w:tc>
        <w:tc>
          <w:tcPr>
            <w:tcW w:w="659" w:type="pct"/>
            <w:tcBorders>
              <w:top w:val="nil"/>
              <w:left w:val="nil"/>
              <w:bottom w:val="single" w:sz="8" w:space="0" w:color="auto"/>
              <w:right w:val="single" w:sz="8" w:space="0" w:color="auto"/>
            </w:tcBorders>
            <w:shd w:val="clear" w:color="000000" w:fill="FFFFFF"/>
            <w:noWrap/>
            <w:vAlign w:val="center"/>
            <w:hideMark/>
          </w:tcPr>
          <w:p w14:paraId="40FC8637" w14:textId="77777777" w:rsidR="00F14974" w:rsidRPr="00F14974" w:rsidRDefault="00F14974" w:rsidP="00F1497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0,00%</w:t>
            </w:r>
          </w:p>
        </w:tc>
        <w:tc>
          <w:tcPr>
            <w:tcW w:w="78" w:type="pct"/>
            <w:vAlign w:val="center"/>
            <w:hideMark/>
          </w:tcPr>
          <w:p w14:paraId="32B5D57B" w14:textId="77777777" w:rsidR="00F14974" w:rsidRPr="00F14974" w:rsidRDefault="00F14974" w:rsidP="00F14974">
            <w:pPr>
              <w:spacing w:after="0" w:line="240" w:lineRule="auto"/>
              <w:rPr>
                <w:rFonts w:ascii="Times New Roman" w:eastAsia="Times New Roman" w:hAnsi="Times New Roman" w:cs="Times New Roman"/>
                <w:kern w:val="0"/>
                <w:sz w:val="20"/>
                <w:szCs w:val="20"/>
                <w:lang w:eastAsia="es-CO"/>
                <w14:ligatures w14:val="none"/>
              </w:rPr>
            </w:pPr>
          </w:p>
        </w:tc>
      </w:tr>
      <w:tr w:rsidR="00F14974" w:rsidRPr="00F14974" w14:paraId="491EF93E" w14:textId="77777777" w:rsidTr="00F14974">
        <w:trPr>
          <w:trHeight w:val="341"/>
        </w:trPr>
        <w:tc>
          <w:tcPr>
            <w:tcW w:w="1567" w:type="pct"/>
            <w:tcBorders>
              <w:top w:val="nil"/>
              <w:left w:val="single" w:sz="8" w:space="0" w:color="auto"/>
              <w:bottom w:val="single" w:sz="8" w:space="0" w:color="auto"/>
              <w:right w:val="single" w:sz="8" w:space="0" w:color="auto"/>
            </w:tcBorders>
            <w:shd w:val="clear" w:color="auto" w:fill="auto"/>
            <w:noWrap/>
            <w:vAlign w:val="center"/>
            <w:hideMark/>
          </w:tcPr>
          <w:p w14:paraId="12C35BE9" w14:textId="77777777" w:rsidR="00F14974" w:rsidRPr="00F14974" w:rsidRDefault="00F14974" w:rsidP="00F14974">
            <w:pPr>
              <w:spacing w:after="0" w:line="240" w:lineRule="auto"/>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 xml:space="preserve"> Otros pasivos </w:t>
            </w:r>
          </w:p>
        </w:tc>
        <w:tc>
          <w:tcPr>
            <w:tcW w:w="926" w:type="pct"/>
            <w:tcBorders>
              <w:top w:val="nil"/>
              <w:left w:val="nil"/>
              <w:bottom w:val="single" w:sz="8" w:space="0" w:color="auto"/>
              <w:right w:val="single" w:sz="8" w:space="0" w:color="auto"/>
            </w:tcBorders>
            <w:shd w:val="clear" w:color="auto" w:fill="auto"/>
            <w:noWrap/>
            <w:vAlign w:val="center"/>
            <w:hideMark/>
          </w:tcPr>
          <w:p w14:paraId="6BA9A314" w14:textId="77777777" w:rsidR="00F14974" w:rsidRPr="00F14974" w:rsidRDefault="00F14974" w:rsidP="00F1497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25.481.736.790.487</w:t>
            </w:r>
          </w:p>
        </w:tc>
        <w:tc>
          <w:tcPr>
            <w:tcW w:w="899" w:type="pct"/>
            <w:tcBorders>
              <w:top w:val="nil"/>
              <w:left w:val="nil"/>
              <w:bottom w:val="single" w:sz="8" w:space="0" w:color="auto"/>
              <w:right w:val="single" w:sz="8" w:space="0" w:color="auto"/>
            </w:tcBorders>
            <w:shd w:val="clear" w:color="auto" w:fill="auto"/>
            <w:noWrap/>
            <w:vAlign w:val="center"/>
            <w:hideMark/>
          </w:tcPr>
          <w:p w14:paraId="65E22143" w14:textId="77777777" w:rsidR="00F14974" w:rsidRPr="00F14974" w:rsidRDefault="00F14974" w:rsidP="00F1497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25.893.475.750.703</w:t>
            </w:r>
          </w:p>
        </w:tc>
        <w:tc>
          <w:tcPr>
            <w:tcW w:w="871" w:type="pct"/>
            <w:tcBorders>
              <w:top w:val="nil"/>
              <w:left w:val="nil"/>
              <w:bottom w:val="single" w:sz="8" w:space="0" w:color="auto"/>
              <w:right w:val="single" w:sz="8" w:space="0" w:color="auto"/>
            </w:tcBorders>
            <w:shd w:val="clear" w:color="auto" w:fill="auto"/>
            <w:noWrap/>
            <w:vAlign w:val="center"/>
            <w:hideMark/>
          </w:tcPr>
          <w:p w14:paraId="2F22EFDE" w14:textId="77777777" w:rsidR="00F14974" w:rsidRPr="00F14974" w:rsidRDefault="00F14974" w:rsidP="00F1497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-411.738.960.216</w:t>
            </w:r>
          </w:p>
        </w:tc>
        <w:tc>
          <w:tcPr>
            <w:tcW w:w="659" w:type="pct"/>
            <w:tcBorders>
              <w:top w:val="nil"/>
              <w:left w:val="nil"/>
              <w:bottom w:val="single" w:sz="8" w:space="0" w:color="auto"/>
              <w:right w:val="single" w:sz="8" w:space="0" w:color="auto"/>
            </w:tcBorders>
            <w:shd w:val="clear" w:color="000000" w:fill="FFFFFF"/>
            <w:noWrap/>
            <w:vAlign w:val="center"/>
            <w:hideMark/>
          </w:tcPr>
          <w:p w14:paraId="6A58DA08" w14:textId="77777777" w:rsidR="00F14974" w:rsidRPr="00F14974" w:rsidRDefault="00F14974" w:rsidP="00F1497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F14974">
              <w:rPr>
                <w:rFonts w:ascii="Times New Roman" w:eastAsia="Times New Roman" w:hAnsi="Times New Roman" w:cs="Times New Roman"/>
                <w:color w:val="000000"/>
                <w:kern w:val="0"/>
                <w:sz w:val="18"/>
                <w:szCs w:val="18"/>
                <w:lang w:eastAsia="es-CO"/>
                <w14:ligatures w14:val="none"/>
              </w:rPr>
              <w:t>-1,62%</w:t>
            </w:r>
          </w:p>
        </w:tc>
        <w:tc>
          <w:tcPr>
            <w:tcW w:w="78" w:type="pct"/>
            <w:vAlign w:val="center"/>
            <w:hideMark/>
          </w:tcPr>
          <w:p w14:paraId="6DB1628F" w14:textId="77777777" w:rsidR="00F14974" w:rsidRPr="00F14974" w:rsidRDefault="00F14974" w:rsidP="00F14974">
            <w:pPr>
              <w:spacing w:after="0" w:line="240" w:lineRule="auto"/>
              <w:rPr>
                <w:rFonts w:ascii="Times New Roman" w:eastAsia="Times New Roman" w:hAnsi="Times New Roman" w:cs="Times New Roman"/>
                <w:kern w:val="0"/>
                <w:sz w:val="20"/>
                <w:szCs w:val="20"/>
                <w:lang w:eastAsia="es-CO"/>
                <w14:ligatures w14:val="none"/>
              </w:rPr>
            </w:pPr>
          </w:p>
        </w:tc>
      </w:tr>
      <w:tr w:rsidR="00F14974" w:rsidRPr="00F14974" w14:paraId="665075E8" w14:textId="77777777" w:rsidTr="00F14974">
        <w:trPr>
          <w:trHeight w:val="341"/>
        </w:trPr>
        <w:tc>
          <w:tcPr>
            <w:tcW w:w="1567" w:type="pct"/>
            <w:tcBorders>
              <w:top w:val="nil"/>
              <w:left w:val="single" w:sz="8" w:space="0" w:color="auto"/>
              <w:bottom w:val="single" w:sz="8" w:space="0" w:color="auto"/>
              <w:right w:val="single" w:sz="8" w:space="0" w:color="auto"/>
            </w:tcBorders>
            <w:shd w:val="clear" w:color="000000" w:fill="FFFFFF"/>
            <w:noWrap/>
            <w:vAlign w:val="center"/>
            <w:hideMark/>
          </w:tcPr>
          <w:p w14:paraId="444C8B93" w14:textId="77777777" w:rsidR="00F14974" w:rsidRPr="00F14974" w:rsidRDefault="00F14974" w:rsidP="00F1497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F14974">
              <w:rPr>
                <w:rFonts w:ascii="Times New Roman" w:eastAsia="Times New Roman" w:hAnsi="Times New Roman" w:cs="Times New Roman"/>
                <w:b/>
                <w:bCs/>
                <w:color w:val="000000"/>
                <w:kern w:val="0"/>
                <w:sz w:val="18"/>
                <w:szCs w:val="18"/>
                <w:lang w:eastAsia="es-CO"/>
                <w14:ligatures w14:val="none"/>
              </w:rPr>
              <w:t xml:space="preserve"> </w:t>
            </w:r>
            <w:proofErr w:type="gramStart"/>
            <w:r w:rsidRPr="00F14974">
              <w:rPr>
                <w:rFonts w:ascii="Times New Roman" w:eastAsia="Times New Roman" w:hAnsi="Times New Roman" w:cs="Times New Roman"/>
                <w:b/>
                <w:bCs/>
                <w:color w:val="000000"/>
                <w:kern w:val="0"/>
                <w:sz w:val="18"/>
                <w:szCs w:val="18"/>
                <w:lang w:eastAsia="es-CO"/>
                <w14:ligatures w14:val="none"/>
              </w:rPr>
              <w:t>TOTAL</w:t>
            </w:r>
            <w:proofErr w:type="gramEnd"/>
            <w:r w:rsidRPr="00F14974">
              <w:rPr>
                <w:rFonts w:ascii="Times New Roman" w:eastAsia="Times New Roman" w:hAnsi="Times New Roman" w:cs="Times New Roman"/>
                <w:b/>
                <w:bCs/>
                <w:color w:val="000000"/>
                <w:kern w:val="0"/>
                <w:sz w:val="18"/>
                <w:szCs w:val="18"/>
                <w:lang w:eastAsia="es-CO"/>
                <w14:ligatures w14:val="none"/>
              </w:rPr>
              <w:t xml:space="preserve"> PASIVOS </w:t>
            </w:r>
          </w:p>
        </w:tc>
        <w:tc>
          <w:tcPr>
            <w:tcW w:w="926" w:type="pct"/>
            <w:tcBorders>
              <w:top w:val="nil"/>
              <w:left w:val="nil"/>
              <w:bottom w:val="single" w:sz="8" w:space="0" w:color="auto"/>
              <w:right w:val="single" w:sz="8" w:space="0" w:color="auto"/>
            </w:tcBorders>
            <w:shd w:val="clear" w:color="000000" w:fill="FFFFFF"/>
            <w:noWrap/>
            <w:vAlign w:val="center"/>
            <w:hideMark/>
          </w:tcPr>
          <w:p w14:paraId="47936E41" w14:textId="77777777" w:rsidR="00F14974" w:rsidRPr="00F14974" w:rsidRDefault="00F14974" w:rsidP="00F14974">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F14974">
              <w:rPr>
                <w:rFonts w:ascii="Times New Roman" w:eastAsia="Times New Roman" w:hAnsi="Times New Roman" w:cs="Times New Roman"/>
                <w:b/>
                <w:bCs/>
                <w:color w:val="000000"/>
                <w:kern w:val="0"/>
                <w:sz w:val="18"/>
                <w:szCs w:val="18"/>
                <w:lang w:eastAsia="es-CO"/>
                <w14:ligatures w14:val="none"/>
              </w:rPr>
              <w:t>50.471.267.873.179</w:t>
            </w:r>
          </w:p>
        </w:tc>
        <w:tc>
          <w:tcPr>
            <w:tcW w:w="899" w:type="pct"/>
            <w:tcBorders>
              <w:top w:val="nil"/>
              <w:left w:val="nil"/>
              <w:bottom w:val="single" w:sz="8" w:space="0" w:color="auto"/>
              <w:right w:val="single" w:sz="8" w:space="0" w:color="auto"/>
            </w:tcBorders>
            <w:shd w:val="clear" w:color="000000" w:fill="FFFFFF"/>
            <w:noWrap/>
            <w:vAlign w:val="center"/>
            <w:hideMark/>
          </w:tcPr>
          <w:p w14:paraId="7DF98402" w14:textId="77777777" w:rsidR="00F14974" w:rsidRPr="00F14974" w:rsidRDefault="00F14974" w:rsidP="00F14974">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F14974">
              <w:rPr>
                <w:rFonts w:ascii="Times New Roman" w:eastAsia="Times New Roman" w:hAnsi="Times New Roman" w:cs="Times New Roman"/>
                <w:b/>
                <w:bCs/>
                <w:color w:val="000000"/>
                <w:kern w:val="0"/>
                <w:sz w:val="18"/>
                <w:szCs w:val="18"/>
                <w:lang w:eastAsia="es-CO"/>
                <w14:ligatures w14:val="none"/>
              </w:rPr>
              <w:t>51.426.901.578.630</w:t>
            </w:r>
          </w:p>
        </w:tc>
        <w:tc>
          <w:tcPr>
            <w:tcW w:w="871" w:type="pct"/>
            <w:tcBorders>
              <w:top w:val="nil"/>
              <w:left w:val="nil"/>
              <w:bottom w:val="single" w:sz="8" w:space="0" w:color="auto"/>
              <w:right w:val="single" w:sz="8" w:space="0" w:color="auto"/>
            </w:tcBorders>
            <w:shd w:val="clear" w:color="000000" w:fill="FFFFFF"/>
            <w:noWrap/>
            <w:vAlign w:val="center"/>
            <w:hideMark/>
          </w:tcPr>
          <w:p w14:paraId="684A3D1B" w14:textId="77777777" w:rsidR="00F14974" w:rsidRPr="00F14974" w:rsidRDefault="00F14974" w:rsidP="00F14974">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F14974">
              <w:rPr>
                <w:rFonts w:ascii="Times New Roman" w:eastAsia="Times New Roman" w:hAnsi="Times New Roman" w:cs="Times New Roman"/>
                <w:b/>
                <w:bCs/>
                <w:color w:val="000000"/>
                <w:kern w:val="0"/>
                <w:sz w:val="18"/>
                <w:szCs w:val="18"/>
                <w:lang w:eastAsia="es-CO"/>
                <w14:ligatures w14:val="none"/>
              </w:rPr>
              <w:t>-955.633.705.451</w:t>
            </w:r>
          </w:p>
        </w:tc>
        <w:tc>
          <w:tcPr>
            <w:tcW w:w="659" w:type="pct"/>
            <w:tcBorders>
              <w:top w:val="nil"/>
              <w:left w:val="nil"/>
              <w:bottom w:val="single" w:sz="8" w:space="0" w:color="auto"/>
              <w:right w:val="single" w:sz="8" w:space="0" w:color="auto"/>
            </w:tcBorders>
            <w:shd w:val="clear" w:color="000000" w:fill="FFFFFF"/>
            <w:noWrap/>
            <w:vAlign w:val="center"/>
            <w:hideMark/>
          </w:tcPr>
          <w:p w14:paraId="031722BC" w14:textId="77777777" w:rsidR="00F14974" w:rsidRPr="00F14974" w:rsidRDefault="00F14974" w:rsidP="00F14974">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F14974">
              <w:rPr>
                <w:rFonts w:ascii="Times New Roman" w:eastAsia="Times New Roman" w:hAnsi="Times New Roman" w:cs="Times New Roman"/>
                <w:b/>
                <w:bCs/>
                <w:color w:val="000000"/>
                <w:kern w:val="0"/>
                <w:sz w:val="18"/>
                <w:szCs w:val="18"/>
                <w:lang w:eastAsia="es-CO"/>
                <w14:ligatures w14:val="none"/>
              </w:rPr>
              <w:t>-1,89%</w:t>
            </w:r>
          </w:p>
        </w:tc>
        <w:tc>
          <w:tcPr>
            <w:tcW w:w="78" w:type="pct"/>
            <w:vAlign w:val="center"/>
            <w:hideMark/>
          </w:tcPr>
          <w:p w14:paraId="299C2552" w14:textId="77777777" w:rsidR="00F14974" w:rsidRPr="00F14974" w:rsidRDefault="00F14974" w:rsidP="00F14974">
            <w:pPr>
              <w:spacing w:after="0" w:line="240" w:lineRule="auto"/>
              <w:rPr>
                <w:rFonts w:ascii="Times New Roman" w:eastAsia="Times New Roman" w:hAnsi="Times New Roman" w:cs="Times New Roman"/>
                <w:kern w:val="0"/>
                <w:sz w:val="20"/>
                <w:szCs w:val="20"/>
                <w:lang w:eastAsia="es-CO"/>
                <w14:ligatures w14:val="none"/>
              </w:rPr>
            </w:pPr>
          </w:p>
        </w:tc>
      </w:tr>
    </w:tbl>
    <w:p w14:paraId="0D057337" w14:textId="77777777" w:rsidR="00DC1D20" w:rsidRPr="001F640D" w:rsidRDefault="00DC1D20" w:rsidP="006B3C88">
      <w:pPr>
        <w:rPr>
          <w:rFonts w:ascii="Times New Roman" w:hAnsi="Times New Roman" w:cs="Times New Roman"/>
          <w:b/>
          <w:bCs/>
          <w:sz w:val="24"/>
          <w:szCs w:val="24"/>
        </w:rPr>
      </w:pPr>
    </w:p>
    <w:p w14:paraId="2909F358" w14:textId="51504456" w:rsidR="001F640D" w:rsidRPr="00D24F51" w:rsidRDefault="0015782A" w:rsidP="00D24F51">
      <w:pPr>
        <w:pStyle w:val="Ttulo3"/>
        <w:rPr>
          <w:rFonts w:ascii="Times New Roman" w:eastAsia="Times New Roman" w:hAnsi="Times New Roman" w:cs="Times New Roman"/>
          <w:b/>
          <w:bCs/>
          <w:color w:val="auto"/>
          <w:kern w:val="0"/>
          <w:sz w:val="24"/>
          <w:lang w:val="es-ES" w:eastAsia="es-CO"/>
          <w14:ligatures w14:val="none"/>
        </w:rPr>
      </w:pPr>
      <w:bookmarkStart w:id="7" w:name="_Toc167285391"/>
      <w:r w:rsidRPr="00D24F51">
        <w:rPr>
          <w:rFonts w:ascii="Times New Roman" w:eastAsia="Times New Roman" w:hAnsi="Times New Roman" w:cs="Times New Roman"/>
          <w:b/>
          <w:bCs/>
          <w:color w:val="auto"/>
          <w:kern w:val="0"/>
          <w:sz w:val="24"/>
          <w:lang w:val="es-ES" w:eastAsia="es-CO"/>
          <w14:ligatures w14:val="none"/>
        </w:rPr>
        <w:t>Beneficios a los Empelados</w:t>
      </w:r>
      <w:bookmarkEnd w:id="7"/>
    </w:p>
    <w:p w14:paraId="521F5602" w14:textId="77777777" w:rsidR="002E46D7" w:rsidRDefault="002E46D7" w:rsidP="002E46D7"/>
    <w:p w14:paraId="5AF6E051" w14:textId="5F12A00D" w:rsidR="001F640D" w:rsidRDefault="002E46D7" w:rsidP="002E46D7">
      <w:pPr>
        <w:jc w:val="both"/>
      </w:pPr>
      <w:r w:rsidRPr="007D60ED">
        <w:rPr>
          <w:rFonts w:ascii="Times New Roman" w:hAnsi="Times New Roman" w:cs="Times New Roman"/>
          <w:sz w:val="24"/>
          <w:szCs w:val="24"/>
        </w:rPr>
        <w:t xml:space="preserve">Durante el primer trimestre del año 2024 se presentaron fallas en el aplicativo auxiliar SINFAD utilizado en la Agencia </w:t>
      </w:r>
      <w:r>
        <w:rPr>
          <w:rFonts w:ascii="Times New Roman" w:hAnsi="Times New Roman" w:cs="Times New Roman"/>
          <w:sz w:val="24"/>
          <w:szCs w:val="24"/>
        </w:rPr>
        <w:t>para el manejo y control de</w:t>
      </w:r>
      <w:r w:rsidR="003A344E">
        <w:rPr>
          <w:rFonts w:ascii="Times New Roman" w:hAnsi="Times New Roman" w:cs="Times New Roman"/>
          <w:sz w:val="24"/>
          <w:szCs w:val="24"/>
        </w:rPr>
        <w:t>l Talento Humano (nómina, prestaciones sociales, entre otras)</w:t>
      </w:r>
      <w:r>
        <w:rPr>
          <w:rFonts w:ascii="Times New Roman" w:hAnsi="Times New Roman" w:cs="Times New Roman"/>
          <w:sz w:val="24"/>
          <w:szCs w:val="24"/>
        </w:rPr>
        <w:t>, situación que no permitió realizar todos los registros contables en el SIIF Nación</w:t>
      </w:r>
      <w:r w:rsidR="0099019D">
        <w:rPr>
          <w:rFonts w:ascii="Times New Roman" w:hAnsi="Times New Roman" w:cs="Times New Roman"/>
          <w:sz w:val="24"/>
          <w:szCs w:val="24"/>
        </w:rPr>
        <w:t>.</w:t>
      </w:r>
    </w:p>
    <w:p w14:paraId="7BF3DD13" w14:textId="77777777" w:rsidR="001F640D" w:rsidRDefault="001F640D" w:rsidP="002E46D7">
      <w:pPr>
        <w:jc w:val="both"/>
      </w:pPr>
    </w:p>
    <w:p w14:paraId="6589A6D4" w14:textId="77777777" w:rsidR="004820AE" w:rsidRDefault="00FC6E6D" w:rsidP="006B3C88">
      <w:pPr>
        <w:rPr>
          <w:rFonts w:ascii="Times New Roman" w:hAnsi="Times New Roman" w:cs="Times New Roman"/>
          <w:b/>
          <w:bCs/>
          <w:sz w:val="24"/>
          <w:szCs w:val="24"/>
        </w:rPr>
      </w:pPr>
      <w:r w:rsidRPr="00854540">
        <w:rPr>
          <w:rFonts w:ascii="Times New Roman" w:hAnsi="Times New Roman" w:cs="Times New Roman"/>
          <w:b/>
          <w:bCs/>
          <w:sz w:val="24"/>
          <w:szCs w:val="24"/>
        </w:rPr>
        <w:t>Préstamos</w:t>
      </w:r>
      <w:r w:rsidR="00166243" w:rsidRPr="00854540">
        <w:rPr>
          <w:rFonts w:ascii="Times New Roman" w:hAnsi="Times New Roman" w:cs="Times New Roman"/>
          <w:b/>
          <w:bCs/>
          <w:sz w:val="24"/>
          <w:szCs w:val="24"/>
        </w:rPr>
        <w:t xml:space="preserve"> por pagar</w:t>
      </w:r>
      <w:r w:rsidRPr="00854540">
        <w:rPr>
          <w:rFonts w:ascii="Times New Roman" w:hAnsi="Times New Roman" w:cs="Times New Roman"/>
          <w:b/>
          <w:bCs/>
          <w:sz w:val="24"/>
          <w:szCs w:val="24"/>
        </w:rPr>
        <w:t xml:space="preserve">- Pasivo financiero por acuerdos de concesión (concedente) </w:t>
      </w:r>
    </w:p>
    <w:p w14:paraId="52043E58" w14:textId="77777777" w:rsidR="0094350C" w:rsidRDefault="0094350C" w:rsidP="006B3C88">
      <w:pPr>
        <w:rPr>
          <w:rFonts w:ascii="Times New Roman" w:eastAsia="Times New Roman" w:hAnsi="Times New Roman" w:cs="Times New Roman"/>
          <w:kern w:val="0"/>
          <w:sz w:val="24"/>
          <w:szCs w:val="24"/>
          <w:lang w:val="es-ES" w:eastAsia="es-ES"/>
          <w14:ligatures w14:val="none"/>
        </w:rPr>
      </w:pPr>
      <w:r>
        <w:rPr>
          <w:rFonts w:ascii="Times New Roman" w:eastAsia="Times New Roman" w:hAnsi="Times New Roman" w:cs="Times New Roman"/>
          <w:kern w:val="0"/>
          <w:sz w:val="24"/>
          <w:szCs w:val="24"/>
          <w:lang w:eastAsia="es-ES"/>
          <w14:ligatures w14:val="none"/>
        </w:rPr>
        <w:t>S</w:t>
      </w:r>
      <w:proofErr w:type="spellStart"/>
      <w:r w:rsidR="00FC6E6D" w:rsidRPr="00854540">
        <w:rPr>
          <w:rFonts w:ascii="Times New Roman" w:eastAsia="Times New Roman" w:hAnsi="Times New Roman" w:cs="Times New Roman"/>
          <w:kern w:val="0"/>
          <w:sz w:val="24"/>
          <w:szCs w:val="24"/>
          <w:lang w:val="es-ES" w:eastAsia="es-ES"/>
          <w14:ligatures w14:val="none"/>
        </w:rPr>
        <w:t>e</w:t>
      </w:r>
      <w:proofErr w:type="spellEnd"/>
      <w:r w:rsidR="00FC6E6D" w:rsidRPr="00854540">
        <w:rPr>
          <w:rFonts w:ascii="Times New Roman" w:eastAsia="Times New Roman" w:hAnsi="Times New Roman" w:cs="Times New Roman"/>
          <w:kern w:val="0"/>
          <w:sz w:val="24"/>
          <w:szCs w:val="24"/>
          <w:lang w:val="es-ES" w:eastAsia="es-ES"/>
          <w14:ligatures w14:val="none"/>
        </w:rPr>
        <w:t xml:space="preserve"> registraron </w:t>
      </w:r>
      <w:r w:rsidR="00C2299D" w:rsidRPr="00854540">
        <w:rPr>
          <w:rFonts w:ascii="Times New Roman" w:eastAsia="Times New Roman" w:hAnsi="Times New Roman" w:cs="Times New Roman"/>
          <w:kern w:val="0"/>
          <w:sz w:val="24"/>
          <w:szCs w:val="24"/>
          <w:lang w:val="es-ES" w:eastAsia="es-ES"/>
          <w14:ligatures w14:val="none"/>
        </w:rPr>
        <w:t>las siguientes partidas no recurrentes:</w:t>
      </w:r>
    </w:p>
    <w:p w14:paraId="3A42E5CE" w14:textId="7544231E" w:rsidR="00C2299D" w:rsidRDefault="00C2299D" w:rsidP="00F22477">
      <w:pPr>
        <w:jc w:val="both"/>
        <w:rPr>
          <w:rFonts w:ascii="Times New Roman" w:eastAsia="Times New Roman" w:hAnsi="Times New Roman" w:cs="Times New Roman"/>
          <w:kern w:val="0"/>
          <w:sz w:val="24"/>
          <w:szCs w:val="24"/>
          <w:lang w:val="es-ES" w:eastAsia="es-ES"/>
          <w14:ligatures w14:val="none"/>
        </w:rPr>
      </w:pPr>
      <w:r w:rsidRPr="00854540">
        <w:rPr>
          <w:rFonts w:ascii="Times New Roman" w:eastAsia="Times New Roman" w:hAnsi="Times New Roman" w:cs="Times New Roman"/>
          <w:kern w:val="0"/>
          <w:sz w:val="24"/>
          <w:szCs w:val="24"/>
          <w:lang w:val="es-ES" w:eastAsia="es-ES"/>
          <w14:ligatures w14:val="none"/>
        </w:rPr>
        <w:t>Incremento por valor de $</w:t>
      </w:r>
      <w:r w:rsidR="00A53DDF" w:rsidRPr="00854540">
        <w:rPr>
          <w:rFonts w:ascii="Times New Roman" w:eastAsia="Times New Roman" w:hAnsi="Times New Roman" w:cs="Times New Roman"/>
          <w:kern w:val="0"/>
          <w:sz w:val="24"/>
          <w:szCs w:val="24"/>
          <w:lang w:val="es-ES" w:eastAsia="es-ES"/>
          <w14:ligatures w14:val="none"/>
        </w:rPr>
        <w:t xml:space="preserve"> </w:t>
      </w:r>
      <w:r w:rsidR="001A3144" w:rsidRPr="00854540">
        <w:rPr>
          <w:rFonts w:ascii="Times New Roman" w:eastAsia="Times New Roman" w:hAnsi="Times New Roman" w:cs="Times New Roman"/>
          <w:kern w:val="0"/>
          <w:sz w:val="24"/>
          <w:szCs w:val="24"/>
          <w:lang w:val="es-ES" w:eastAsia="es-ES"/>
          <w14:ligatures w14:val="none"/>
        </w:rPr>
        <w:t xml:space="preserve">121.928.448.088 </w:t>
      </w:r>
      <w:r w:rsidR="00854540" w:rsidRPr="00854540">
        <w:rPr>
          <w:rFonts w:ascii="Times New Roman" w:eastAsia="Times New Roman" w:hAnsi="Times New Roman" w:cs="Times New Roman"/>
          <w:kern w:val="0"/>
          <w:sz w:val="24"/>
          <w:szCs w:val="24"/>
          <w:lang w:val="es-ES" w:eastAsia="es-ES"/>
          <w14:ligatures w14:val="none"/>
        </w:rPr>
        <w:t>correspondiente</w:t>
      </w:r>
      <w:r w:rsidR="001A3144" w:rsidRPr="00854540">
        <w:rPr>
          <w:rFonts w:ascii="Times New Roman" w:eastAsia="Times New Roman" w:hAnsi="Times New Roman" w:cs="Times New Roman"/>
          <w:kern w:val="0"/>
          <w:sz w:val="24"/>
          <w:szCs w:val="24"/>
          <w:lang w:val="es-ES" w:eastAsia="es-ES"/>
          <w14:ligatures w14:val="none"/>
        </w:rPr>
        <w:t xml:space="preserve"> al proyecto Puerta del Hierro Cruz del Viso Palmar de Varela</w:t>
      </w:r>
      <w:r w:rsidR="00854540" w:rsidRPr="00854540">
        <w:rPr>
          <w:rFonts w:ascii="Times New Roman" w:eastAsia="Times New Roman" w:hAnsi="Times New Roman" w:cs="Times New Roman"/>
          <w:kern w:val="0"/>
          <w:sz w:val="24"/>
          <w:szCs w:val="24"/>
          <w:lang w:val="es-ES" w:eastAsia="es-ES"/>
          <w14:ligatures w14:val="none"/>
        </w:rPr>
        <w:t>, por ajuste de los saldos iniciales del año 2022 que no se debía realizar tal y como se indicó en la Nota del patrimonio numeral 1.</w:t>
      </w:r>
    </w:p>
    <w:p w14:paraId="2E49A207" w14:textId="77777777" w:rsidR="004820AE" w:rsidRDefault="004820AE" w:rsidP="00F22477">
      <w:pPr>
        <w:jc w:val="both"/>
        <w:rPr>
          <w:rFonts w:ascii="Times New Roman" w:eastAsia="Times New Roman" w:hAnsi="Times New Roman" w:cs="Times New Roman"/>
          <w:kern w:val="0"/>
          <w:sz w:val="24"/>
          <w:szCs w:val="24"/>
          <w:lang w:val="es-ES" w:eastAsia="es-ES"/>
          <w14:ligatures w14:val="none"/>
        </w:rPr>
      </w:pPr>
      <w:r>
        <w:rPr>
          <w:rFonts w:ascii="Times New Roman" w:eastAsia="Times New Roman" w:hAnsi="Times New Roman" w:cs="Times New Roman"/>
          <w:kern w:val="0"/>
          <w:sz w:val="24"/>
          <w:szCs w:val="24"/>
          <w:lang w:val="es-ES" w:eastAsia="es-ES"/>
          <w14:ligatures w14:val="none"/>
        </w:rPr>
        <w:t>R</w:t>
      </w:r>
      <w:r w:rsidRPr="00CB7FBB">
        <w:rPr>
          <w:rFonts w:ascii="Times New Roman" w:eastAsia="Times New Roman" w:hAnsi="Times New Roman" w:cs="Times New Roman"/>
          <w:kern w:val="0"/>
          <w:sz w:val="24"/>
          <w:szCs w:val="24"/>
          <w:lang w:val="es-ES" w:eastAsia="es-ES"/>
          <w14:ligatures w14:val="none"/>
        </w:rPr>
        <w:t>eclasificación entre el pasivo financiero y el pasivo diferido</w:t>
      </w:r>
      <w:r>
        <w:rPr>
          <w:rFonts w:ascii="Times New Roman" w:eastAsia="Times New Roman" w:hAnsi="Times New Roman" w:cs="Times New Roman"/>
          <w:kern w:val="0"/>
          <w:sz w:val="24"/>
          <w:szCs w:val="24"/>
          <w:lang w:val="es-ES" w:eastAsia="es-ES"/>
          <w14:ligatures w14:val="none"/>
        </w:rPr>
        <w:t xml:space="preserve"> por valor de $</w:t>
      </w:r>
      <w:r w:rsidRPr="004820AE">
        <w:rPr>
          <w:rFonts w:ascii="Times New Roman" w:eastAsia="Times New Roman" w:hAnsi="Times New Roman" w:cs="Times New Roman"/>
          <w:kern w:val="0"/>
          <w:sz w:val="24"/>
          <w:szCs w:val="24"/>
          <w:lang w:val="es-ES" w:eastAsia="es-ES"/>
          <w14:ligatures w14:val="none"/>
        </w:rPr>
        <w:t xml:space="preserve"> 26.359.763.091</w:t>
      </w:r>
      <w:r w:rsidRPr="00CB7FBB">
        <w:rPr>
          <w:rFonts w:ascii="Times New Roman" w:eastAsia="Times New Roman" w:hAnsi="Times New Roman" w:cs="Times New Roman"/>
          <w:kern w:val="0"/>
          <w:sz w:val="24"/>
          <w:szCs w:val="24"/>
          <w:lang w:val="es-ES" w:eastAsia="es-ES"/>
          <w14:ligatures w14:val="none"/>
        </w:rPr>
        <w:t xml:space="preserve"> del Proyecto Bucaramanga Barrancabermeja Yondó reportado de la Gerencia Financiera de la Vicepresidencia ejecutiva mediante memorando 20245050030783 de 16/02/2024.</w:t>
      </w:r>
    </w:p>
    <w:p w14:paraId="3EB5D65E" w14:textId="48702519" w:rsidR="00BD4089" w:rsidRPr="0036095A" w:rsidRDefault="00BD4089" w:rsidP="00F22477">
      <w:pPr>
        <w:jc w:val="both"/>
        <w:rPr>
          <w:rFonts w:ascii="Times New Roman" w:hAnsi="Times New Roman" w:cs="Times New Roman"/>
          <w:sz w:val="24"/>
          <w:szCs w:val="24"/>
          <w:lang w:eastAsia="es-CO"/>
        </w:rPr>
      </w:pPr>
      <w:r w:rsidRPr="009A2EBE">
        <w:rPr>
          <w:rFonts w:ascii="Times New Roman" w:hAnsi="Times New Roman" w:cs="Times New Roman"/>
          <w:sz w:val="24"/>
          <w:szCs w:val="24"/>
          <w:lang w:eastAsia="es-CO"/>
        </w:rPr>
        <w:t>Reclasificación</w:t>
      </w:r>
      <w:r>
        <w:rPr>
          <w:rFonts w:ascii="Times New Roman" w:hAnsi="Times New Roman" w:cs="Times New Roman"/>
          <w:sz w:val="24"/>
          <w:szCs w:val="24"/>
          <w:lang w:eastAsia="es-CO"/>
        </w:rPr>
        <w:t xml:space="preserve"> entre el pasivo diferido y el pasivo financiero</w:t>
      </w:r>
      <w:r w:rsidRPr="009A2EBE">
        <w:rPr>
          <w:rFonts w:ascii="Times New Roman" w:hAnsi="Times New Roman" w:cs="Times New Roman"/>
          <w:sz w:val="24"/>
          <w:szCs w:val="24"/>
          <w:lang w:eastAsia="es-CO"/>
        </w:rPr>
        <w:t xml:space="preserve"> </w:t>
      </w:r>
      <w:r>
        <w:rPr>
          <w:rFonts w:ascii="Times New Roman" w:hAnsi="Times New Roman" w:cs="Times New Roman"/>
          <w:sz w:val="24"/>
          <w:szCs w:val="24"/>
          <w:lang w:eastAsia="es-CO"/>
        </w:rPr>
        <w:t>por valor de $</w:t>
      </w:r>
      <w:r w:rsidRPr="00A00CCF">
        <w:rPr>
          <w:rFonts w:ascii="Times New Roman" w:hAnsi="Times New Roman" w:cs="Times New Roman"/>
          <w:sz w:val="24"/>
          <w:szCs w:val="24"/>
          <w:lang w:eastAsia="es-CO"/>
        </w:rPr>
        <w:t>15.525.156.888</w:t>
      </w:r>
      <w:r>
        <w:rPr>
          <w:rFonts w:ascii="Times New Roman" w:hAnsi="Times New Roman" w:cs="Times New Roman"/>
          <w:sz w:val="24"/>
          <w:szCs w:val="24"/>
          <w:lang w:eastAsia="es-CO"/>
        </w:rPr>
        <w:t xml:space="preserve"> </w:t>
      </w:r>
      <w:r w:rsidRPr="009A2EBE">
        <w:rPr>
          <w:rFonts w:ascii="Times New Roman" w:hAnsi="Times New Roman" w:cs="Times New Roman"/>
          <w:sz w:val="24"/>
          <w:szCs w:val="24"/>
          <w:lang w:eastAsia="es-CO"/>
        </w:rPr>
        <w:t>por cuanto al momento del registro</w:t>
      </w:r>
      <w:r>
        <w:rPr>
          <w:rFonts w:ascii="Times New Roman" w:hAnsi="Times New Roman" w:cs="Times New Roman"/>
          <w:sz w:val="24"/>
          <w:szCs w:val="24"/>
          <w:lang w:eastAsia="es-CO"/>
        </w:rPr>
        <w:t xml:space="preserve"> contable inicial del formato de inversión (modelo financiero) a 31 de diciembre de 2023, </w:t>
      </w:r>
      <w:r w:rsidRPr="009A2EBE">
        <w:rPr>
          <w:rFonts w:ascii="Times New Roman" w:hAnsi="Times New Roman" w:cs="Times New Roman"/>
          <w:sz w:val="24"/>
          <w:szCs w:val="24"/>
          <w:lang w:eastAsia="es-CO"/>
        </w:rPr>
        <w:t xml:space="preserve">se tomó la cuenta 231413001 Pasivo financiero por </w:t>
      </w:r>
      <w:r w:rsidRPr="009A2EBE">
        <w:rPr>
          <w:rFonts w:ascii="Times New Roman" w:hAnsi="Times New Roman" w:cs="Times New Roman"/>
          <w:sz w:val="24"/>
          <w:szCs w:val="24"/>
          <w:lang w:eastAsia="es-CO"/>
        </w:rPr>
        <w:lastRenderedPageBreak/>
        <w:t xml:space="preserve">acuerdos de concesión (concedente) - capital correspondiendo tomar la cuenta 299004001 Ingreso diferido por concesiones </w:t>
      </w:r>
      <w:r>
        <w:rPr>
          <w:rFonts w:ascii="Times New Roman" w:hAnsi="Times New Roman" w:cs="Times New Roman"/>
          <w:sz w:val="24"/>
          <w:szCs w:val="24"/>
          <w:lang w:eastAsia="es-CO"/>
        </w:rPr>
        <w:t>–</w:t>
      </w:r>
      <w:r w:rsidRPr="009A2EBE">
        <w:rPr>
          <w:rFonts w:ascii="Times New Roman" w:hAnsi="Times New Roman" w:cs="Times New Roman"/>
          <w:sz w:val="24"/>
          <w:szCs w:val="24"/>
          <w:lang w:eastAsia="es-CO"/>
        </w:rPr>
        <w:t xml:space="preserve"> concedente</w:t>
      </w:r>
      <w:r>
        <w:rPr>
          <w:rFonts w:ascii="Times New Roman" w:hAnsi="Times New Roman" w:cs="Times New Roman"/>
          <w:sz w:val="24"/>
          <w:szCs w:val="24"/>
          <w:lang w:eastAsia="es-CO"/>
        </w:rPr>
        <w:t xml:space="preserve"> del tercero Desarrollo Vial del Oriente de Medellín</w:t>
      </w:r>
      <w:r w:rsidR="00E162BA">
        <w:rPr>
          <w:rFonts w:ascii="Times New Roman" w:hAnsi="Times New Roman" w:cs="Times New Roman"/>
          <w:sz w:val="24"/>
          <w:szCs w:val="24"/>
          <w:lang w:eastAsia="es-CO"/>
        </w:rPr>
        <w:t>.</w:t>
      </w:r>
    </w:p>
    <w:p w14:paraId="1B469CEB" w14:textId="77777777" w:rsidR="00BD4089" w:rsidRDefault="00BD4089" w:rsidP="00BD4089">
      <w:pPr>
        <w:jc w:val="both"/>
        <w:rPr>
          <w:rFonts w:ascii="Times New Roman" w:hAnsi="Times New Roman" w:cs="Times New Roman"/>
          <w:sz w:val="24"/>
          <w:szCs w:val="24"/>
          <w:lang w:eastAsia="es-CO"/>
        </w:rPr>
      </w:pPr>
      <w:r w:rsidRPr="009A2EBE">
        <w:rPr>
          <w:rFonts w:ascii="Times New Roman" w:hAnsi="Times New Roman" w:cs="Times New Roman"/>
          <w:sz w:val="24"/>
          <w:szCs w:val="24"/>
          <w:lang w:eastAsia="es-CO"/>
        </w:rPr>
        <w:t>Reclasificación</w:t>
      </w:r>
      <w:r>
        <w:rPr>
          <w:rFonts w:ascii="Times New Roman" w:hAnsi="Times New Roman" w:cs="Times New Roman"/>
          <w:sz w:val="24"/>
          <w:szCs w:val="24"/>
          <w:lang w:eastAsia="es-CO"/>
        </w:rPr>
        <w:t xml:space="preserve"> entre el pasivo diferido y el pasivo financiero</w:t>
      </w:r>
      <w:r w:rsidRPr="009A2EBE">
        <w:rPr>
          <w:rFonts w:ascii="Times New Roman" w:hAnsi="Times New Roman" w:cs="Times New Roman"/>
          <w:sz w:val="24"/>
          <w:szCs w:val="24"/>
          <w:lang w:eastAsia="es-CO"/>
        </w:rPr>
        <w:t xml:space="preserve"> </w:t>
      </w:r>
      <w:r>
        <w:rPr>
          <w:rFonts w:ascii="Times New Roman" w:hAnsi="Times New Roman" w:cs="Times New Roman"/>
          <w:sz w:val="24"/>
          <w:szCs w:val="24"/>
          <w:lang w:eastAsia="es-CO"/>
        </w:rPr>
        <w:t>por valor de $</w:t>
      </w:r>
      <w:r w:rsidRPr="00A00CCF">
        <w:rPr>
          <w:rFonts w:ascii="Times New Roman" w:hAnsi="Times New Roman" w:cs="Times New Roman"/>
          <w:sz w:val="24"/>
          <w:szCs w:val="24"/>
          <w:lang w:eastAsia="es-CO"/>
        </w:rPr>
        <w:t xml:space="preserve"> 26.997.129.957</w:t>
      </w:r>
      <w:r>
        <w:rPr>
          <w:rStyle w:val="ui-provider"/>
        </w:rPr>
        <w:t xml:space="preserve"> </w:t>
      </w:r>
      <w:r w:rsidRPr="009A2EBE">
        <w:rPr>
          <w:rFonts w:ascii="Times New Roman" w:hAnsi="Times New Roman" w:cs="Times New Roman"/>
          <w:sz w:val="24"/>
          <w:szCs w:val="24"/>
          <w:lang w:eastAsia="es-CO"/>
        </w:rPr>
        <w:t>por cuanto al momento del registro</w:t>
      </w:r>
      <w:r>
        <w:rPr>
          <w:rFonts w:ascii="Times New Roman" w:hAnsi="Times New Roman" w:cs="Times New Roman"/>
          <w:sz w:val="24"/>
          <w:szCs w:val="24"/>
          <w:lang w:eastAsia="es-CO"/>
        </w:rPr>
        <w:t xml:space="preserve"> contable inicial del formato de inversión (modelo financiero para propósitos contables) a 31 de diciembre de 2023, </w:t>
      </w:r>
      <w:r w:rsidRPr="009A2EBE">
        <w:rPr>
          <w:rFonts w:ascii="Times New Roman" w:hAnsi="Times New Roman" w:cs="Times New Roman"/>
          <w:sz w:val="24"/>
          <w:szCs w:val="24"/>
          <w:lang w:eastAsia="es-CO"/>
        </w:rPr>
        <w:t xml:space="preserve">se tomó la cuenta 231413001 Pasivo financiero por acuerdos de concesión (concedente) - capital correspondiendo tomar la cuenta 299004001 Ingreso diferido por concesiones </w:t>
      </w:r>
      <w:r>
        <w:rPr>
          <w:rFonts w:ascii="Times New Roman" w:hAnsi="Times New Roman" w:cs="Times New Roman"/>
          <w:sz w:val="24"/>
          <w:szCs w:val="24"/>
          <w:lang w:eastAsia="es-CO"/>
        </w:rPr>
        <w:t>–</w:t>
      </w:r>
      <w:r w:rsidRPr="009A2EBE">
        <w:rPr>
          <w:rFonts w:ascii="Times New Roman" w:hAnsi="Times New Roman" w:cs="Times New Roman"/>
          <w:sz w:val="24"/>
          <w:szCs w:val="24"/>
          <w:lang w:eastAsia="es-CO"/>
        </w:rPr>
        <w:t xml:space="preserve"> concedente</w:t>
      </w:r>
      <w:r>
        <w:rPr>
          <w:rFonts w:ascii="Times New Roman" w:hAnsi="Times New Roman" w:cs="Times New Roman"/>
          <w:sz w:val="24"/>
          <w:szCs w:val="24"/>
          <w:lang w:eastAsia="es-CO"/>
        </w:rPr>
        <w:t xml:space="preserve"> del tercero Vías del NUS.</w:t>
      </w:r>
    </w:p>
    <w:p w14:paraId="7AD89CD0" w14:textId="5B41AFDB" w:rsidR="00F663CD" w:rsidRDefault="00F663CD" w:rsidP="00D24F51">
      <w:pPr>
        <w:pStyle w:val="Ttulo3"/>
        <w:rPr>
          <w:rFonts w:ascii="Times New Roman" w:eastAsia="Times New Roman" w:hAnsi="Times New Roman" w:cs="Times New Roman"/>
          <w:b/>
          <w:bCs/>
          <w:color w:val="auto"/>
          <w:kern w:val="0"/>
          <w:sz w:val="24"/>
          <w:lang w:val="es-ES" w:eastAsia="es-CO"/>
          <w14:ligatures w14:val="none"/>
        </w:rPr>
      </w:pPr>
      <w:bookmarkStart w:id="8" w:name="_Toc167285392"/>
      <w:r w:rsidRPr="00D24F51">
        <w:rPr>
          <w:rFonts w:ascii="Times New Roman" w:eastAsia="Times New Roman" w:hAnsi="Times New Roman" w:cs="Times New Roman"/>
          <w:b/>
          <w:bCs/>
          <w:color w:val="auto"/>
          <w:kern w:val="0"/>
          <w:sz w:val="24"/>
          <w:lang w:val="es-ES" w:eastAsia="es-CO"/>
          <w14:ligatures w14:val="none"/>
        </w:rPr>
        <w:t>Créditos Judiciales</w:t>
      </w:r>
      <w:bookmarkEnd w:id="8"/>
    </w:p>
    <w:p w14:paraId="2B2014A5" w14:textId="77777777" w:rsidR="00D24F51" w:rsidRPr="00D24F51" w:rsidRDefault="00D24F51" w:rsidP="00D24F51">
      <w:pPr>
        <w:rPr>
          <w:lang w:val="es-ES" w:eastAsia="es-CO"/>
        </w:rPr>
      </w:pPr>
    </w:p>
    <w:p w14:paraId="704DD0AC" w14:textId="54A821A1" w:rsidR="00A16D42" w:rsidRPr="005155E4" w:rsidRDefault="00A16D42" w:rsidP="00A16D42">
      <w:pPr>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Pr="005155E4">
        <w:rPr>
          <w:rFonts w:ascii="Times New Roman" w:hAnsi="Times New Roman" w:cs="Times New Roman"/>
          <w:color w:val="000000"/>
          <w:sz w:val="24"/>
          <w:szCs w:val="24"/>
        </w:rPr>
        <w:t>n el primer trimestre de 2024, en el grupo 2.4 Cuentas por pagar, cuenta 2.4.60 Créditos judiciales, se presentan disminuciones con relación a diciembre de 2023, por las siguientes situaciones:</w:t>
      </w:r>
    </w:p>
    <w:p w14:paraId="744B5496" w14:textId="77777777" w:rsidR="00A16D42" w:rsidRDefault="00A16D42" w:rsidP="00A16D42">
      <w:pPr>
        <w:pStyle w:val="Prrafodelista"/>
        <w:numPr>
          <w:ilvl w:val="0"/>
          <w:numId w:val="32"/>
        </w:numPr>
        <w:spacing w:after="160" w:line="259" w:lineRule="auto"/>
        <w:jc w:val="both"/>
        <w:rPr>
          <w:color w:val="000000"/>
        </w:rPr>
      </w:pPr>
      <w:r>
        <w:rPr>
          <w:color w:val="000000"/>
        </w:rPr>
        <w:t xml:space="preserve">En </w:t>
      </w:r>
      <w:r w:rsidRPr="00D94666">
        <w:rPr>
          <w:color w:val="000000"/>
        </w:rPr>
        <w:t>enero de 2024</w:t>
      </w:r>
      <w:r>
        <w:rPr>
          <w:color w:val="000000"/>
        </w:rPr>
        <w:t xml:space="preserve"> se realizó</w:t>
      </w:r>
      <w:r w:rsidRPr="00D94666">
        <w:rPr>
          <w:color w:val="000000"/>
        </w:rPr>
        <w:t xml:space="preserve"> pago parcial </w:t>
      </w:r>
      <w:r>
        <w:rPr>
          <w:color w:val="000000"/>
        </w:rPr>
        <w:t>de</w:t>
      </w:r>
      <w:r w:rsidRPr="00D94666">
        <w:rPr>
          <w:color w:val="000000"/>
        </w:rPr>
        <w:t xml:space="preserve"> la cuenta por pagar constituida</w:t>
      </w:r>
      <w:r>
        <w:rPr>
          <w:color w:val="000000"/>
        </w:rPr>
        <w:t xml:space="preserve"> </w:t>
      </w:r>
      <w:r w:rsidRPr="00D94666">
        <w:rPr>
          <w:color w:val="000000"/>
        </w:rPr>
        <w:t>a diciembre de 2023</w:t>
      </w:r>
      <w:r>
        <w:rPr>
          <w:color w:val="000000"/>
        </w:rPr>
        <w:t xml:space="preserve"> e</w:t>
      </w:r>
      <w:r w:rsidRPr="00D94666">
        <w:rPr>
          <w:color w:val="000000"/>
        </w:rPr>
        <w:t xml:space="preserve">n la subcuenta contable 2.4.60.03 Laudos arbitrales y conciliaciones extrajudiciales, a favor de Concesionaria Ruta </w:t>
      </w:r>
      <w:r>
        <w:rPr>
          <w:color w:val="000000"/>
        </w:rPr>
        <w:t>d</w:t>
      </w:r>
      <w:r w:rsidRPr="00D94666">
        <w:rPr>
          <w:color w:val="000000"/>
        </w:rPr>
        <w:t xml:space="preserve">el Cacao S.A.S. del proyecto de Concesión Bucaramanga Barrancabermeja </w:t>
      </w:r>
      <w:proofErr w:type="spellStart"/>
      <w:r w:rsidRPr="00D94666">
        <w:rPr>
          <w:color w:val="000000"/>
        </w:rPr>
        <w:t>Yondo</w:t>
      </w:r>
      <w:proofErr w:type="spellEnd"/>
      <w:r w:rsidRPr="00D94666">
        <w:rPr>
          <w:color w:val="000000"/>
        </w:rPr>
        <w:t xml:space="preserve">, por valor de $4.848.392.442, correspondiente a la condena impuesta mediante el Laudo Arbitral No. 127211 del 17 de junio de 2022. </w:t>
      </w:r>
    </w:p>
    <w:p w14:paraId="08F8F34F" w14:textId="77777777" w:rsidR="00A16D42" w:rsidRDefault="00A16D42" w:rsidP="00A16D42">
      <w:pPr>
        <w:pStyle w:val="Prrafodelista"/>
        <w:jc w:val="both"/>
        <w:rPr>
          <w:color w:val="000000"/>
        </w:rPr>
      </w:pPr>
    </w:p>
    <w:p w14:paraId="519AD811" w14:textId="77777777" w:rsidR="00A16D42" w:rsidRPr="00604306" w:rsidRDefault="00A16D42" w:rsidP="00A16D42">
      <w:pPr>
        <w:pStyle w:val="Prrafodelista"/>
        <w:numPr>
          <w:ilvl w:val="0"/>
          <w:numId w:val="32"/>
        </w:numPr>
        <w:spacing w:after="160" w:line="259" w:lineRule="auto"/>
        <w:jc w:val="both"/>
        <w:rPr>
          <w:color w:val="000000"/>
        </w:rPr>
      </w:pPr>
      <w:r>
        <w:rPr>
          <w:color w:val="000000"/>
        </w:rPr>
        <w:t>E</w:t>
      </w:r>
      <w:r w:rsidRPr="00604306">
        <w:rPr>
          <w:color w:val="000000"/>
        </w:rPr>
        <w:t xml:space="preserve">n enero de 2024 </w:t>
      </w:r>
      <w:r>
        <w:rPr>
          <w:color w:val="000000"/>
        </w:rPr>
        <w:t xml:space="preserve">se realizó </w:t>
      </w:r>
      <w:r w:rsidRPr="00604306">
        <w:rPr>
          <w:color w:val="000000"/>
        </w:rPr>
        <w:t xml:space="preserve">el pago </w:t>
      </w:r>
      <w:r>
        <w:rPr>
          <w:color w:val="000000"/>
        </w:rPr>
        <w:t xml:space="preserve">de </w:t>
      </w:r>
      <w:r w:rsidRPr="00604306">
        <w:rPr>
          <w:color w:val="000000"/>
        </w:rPr>
        <w:t>la cuenta por pagar constituida</w:t>
      </w:r>
      <w:r>
        <w:rPr>
          <w:color w:val="000000"/>
        </w:rPr>
        <w:t xml:space="preserve"> </w:t>
      </w:r>
      <w:r w:rsidRPr="00604306">
        <w:rPr>
          <w:color w:val="000000"/>
        </w:rPr>
        <w:t>a diciembre de 2023</w:t>
      </w:r>
      <w:r>
        <w:rPr>
          <w:color w:val="000000"/>
        </w:rPr>
        <w:t>, e</w:t>
      </w:r>
      <w:r w:rsidRPr="00604306">
        <w:rPr>
          <w:color w:val="000000"/>
        </w:rPr>
        <w:t xml:space="preserve">n la subcuenta contable 2.4.60.03 Laudos arbitrales y conciliaciones extrajudiciales, a favor Concesión Vías del </w:t>
      </w:r>
      <w:proofErr w:type="spellStart"/>
      <w:r w:rsidRPr="00604306">
        <w:rPr>
          <w:color w:val="000000"/>
        </w:rPr>
        <w:t>Nus</w:t>
      </w:r>
      <w:proofErr w:type="spellEnd"/>
      <w:r w:rsidRPr="00604306">
        <w:rPr>
          <w:color w:val="000000"/>
        </w:rPr>
        <w:t xml:space="preserve"> S.A.S, del proyecto de concesión IP Vías del </w:t>
      </w:r>
      <w:proofErr w:type="spellStart"/>
      <w:r w:rsidRPr="00604306">
        <w:rPr>
          <w:color w:val="000000"/>
        </w:rPr>
        <w:t>Nus</w:t>
      </w:r>
      <w:proofErr w:type="spellEnd"/>
      <w:r w:rsidRPr="00604306">
        <w:rPr>
          <w:color w:val="000000"/>
        </w:rPr>
        <w:t xml:space="preserve">, Contrato No. 001 de 2016, por valor de </w:t>
      </w:r>
      <w:r>
        <w:rPr>
          <w:color w:val="000000"/>
        </w:rPr>
        <w:t>$</w:t>
      </w:r>
      <w:r w:rsidRPr="00604306">
        <w:rPr>
          <w:color w:val="000000"/>
        </w:rPr>
        <w:t xml:space="preserve">1.190.000.000, por concepto de la condena en costas y agencias en derecho, monto fijado en el Laudo Arbitral No. 135526 del 07 de noviembre de 2023, y resolución de aclaraciones y complementaciones mediante Acta 28 Auto 35 de 20 de noviembre de 2023. </w:t>
      </w:r>
    </w:p>
    <w:p w14:paraId="3C5FF11F" w14:textId="77777777" w:rsidR="00A16D42" w:rsidRPr="005155E4" w:rsidRDefault="00A16D42" w:rsidP="00A16D42">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Así mismo, y en el </w:t>
      </w:r>
      <w:r w:rsidRPr="005155E4">
        <w:rPr>
          <w:rFonts w:ascii="Times New Roman" w:hAnsi="Times New Roman" w:cs="Times New Roman"/>
          <w:color w:val="000000"/>
          <w:sz w:val="24"/>
          <w:szCs w:val="24"/>
        </w:rPr>
        <w:t xml:space="preserve">mes de febrero de 2024, se realizó la </w:t>
      </w:r>
      <w:proofErr w:type="spellStart"/>
      <w:r w:rsidRPr="005155E4">
        <w:rPr>
          <w:rFonts w:ascii="Times New Roman" w:hAnsi="Times New Roman" w:cs="Times New Roman"/>
          <w:color w:val="000000"/>
          <w:sz w:val="24"/>
          <w:szCs w:val="24"/>
        </w:rPr>
        <w:t>causación</w:t>
      </w:r>
      <w:proofErr w:type="spellEnd"/>
      <w:r w:rsidRPr="005155E4">
        <w:rPr>
          <w:rFonts w:ascii="Times New Roman" w:hAnsi="Times New Roman" w:cs="Times New Roman"/>
          <w:color w:val="000000"/>
          <w:sz w:val="24"/>
          <w:szCs w:val="24"/>
        </w:rPr>
        <w:t xml:space="preserve"> y pago por valor de $2.526.038 a nombre de la Cámara de Comercio </w:t>
      </w:r>
      <w:r>
        <w:rPr>
          <w:rFonts w:ascii="Times New Roman" w:hAnsi="Times New Roman" w:cs="Times New Roman"/>
          <w:color w:val="000000"/>
          <w:sz w:val="24"/>
          <w:szCs w:val="24"/>
        </w:rPr>
        <w:t>d</w:t>
      </w:r>
      <w:r w:rsidRPr="005155E4">
        <w:rPr>
          <w:rFonts w:ascii="Times New Roman" w:hAnsi="Times New Roman" w:cs="Times New Roman"/>
          <w:color w:val="000000"/>
          <w:sz w:val="24"/>
          <w:szCs w:val="24"/>
        </w:rPr>
        <w:t xml:space="preserve">e Bogotá, por concepto de gastos de radicación del arbitraje iniciado por la ANI en contra del Consorcio Vía al Mar para resolver las controversias derivadas del Acta de Liquidación bilateral del Contrato de Concesión No. 503 de 1994. </w:t>
      </w:r>
      <w:r w:rsidRPr="009637FA">
        <w:rPr>
          <w:rFonts w:ascii="Times New Roman" w:hAnsi="Times New Roman" w:cs="Times New Roman"/>
          <w:color w:val="000000"/>
          <w:sz w:val="24"/>
          <w:szCs w:val="24"/>
        </w:rPr>
        <w:t>Su contrapartida se produjo en la subcuenta contable 589013001- Laudos arbitrales y conciliaciones extrajudiciales.</w:t>
      </w:r>
    </w:p>
    <w:p w14:paraId="47B21026" w14:textId="77777777" w:rsidR="00A16D42" w:rsidRDefault="00A16D42" w:rsidP="00A16D42">
      <w:pPr>
        <w:jc w:val="both"/>
        <w:rPr>
          <w:rFonts w:ascii="Times New Roman" w:hAnsi="Times New Roman" w:cs="Times New Roman"/>
          <w:color w:val="000000"/>
          <w:sz w:val="24"/>
          <w:szCs w:val="24"/>
        </w:rPr>
      </w:pPr>
    </w:p>
    <w:p w14:paraId="15224C23" w14:textId="77777777" w:rsidR="00A16D42" w:rsidRPr="005155E4" w:rsidRDefault="00A16D42" w:rsidP="00A16D42">
      <w:pPr>
        <w:jc w:val="both"/>
        <w:rPr>
          <w:rFonts w:ascii="Times New Roman" w:hAnsi="Times New Roman" w:cs="Times New Roman"/>
          <w:color w:val="000000"/>
          <w:sz w:val="24"/>
          <w:szCs w:val="24"/>
        </w:rPr>
      </w:pPr>
      <w:r w:rsidRPr="005155E4">
        <w:rPr>
          <w:rFonts w:ascii="Times New Roman" w:hAnsi="Times New Roman" w:cs="Times New Roman"/>
          <w:color w:val="000000"/>
          <w:sz w:val="24"/>
          <w:szCs w:val="24"/>
        </w:rPr>
        <w:t>En la subcuenta contable 2.4.60.</w:t>
      </w:r>
      <w:r>
        <w:rPr>
          <w:rFonts w:ascii="Times New Roman" w:hAnsi="Times New Roman" w:cs="Times New Roman"/>
          <w:color w:val="000000"/>
          <w:sz w:val="24"/>
          <w:szCs w:val="24"/>
        </w:rPr>
        <w:t xml:space="preserve">92 Intereses de laudos arbitrales y conciliaciones extrajudiciales, </w:t>
      </w:r>
      <w:bookmarkStart w:id="9" w:name="_Hlk165284546"/>
      <w:r>
        <w:rPr>
          <w:rFonts w:ascii="Times New Roman" w:hAnsi="Times New Roman" w:cs="Times New Roman"/>
          <w:color w:val="000000"/>
          <w:sz w:val="24"/>
          <w:szCs w:val="24"/>
        </w:rPr>
        <w:t>en el mes de enero de 2024, s</w:t>
      </w:r>
      <w:r w:rsidRPr="005155E4">
        <w:rPr>
          <w:rFonts w:ascii="Times New Roman" w:hAnsi="Times New Roman" w:cs="Times New Roman"/>
          <w:color w:val="000000"/>
          <w:sz w:val="24"/>
          <w:szCs w:val="24"/>
        </w:rPr>
        <w:t xml:space="preserve">e </w:t>
      </w:r>
      <w:r>
        <w:rPr>
          <w:rFonts w:ascii="Times New Roman" w:hAnsi="Times New Roman" w:cs="Times New Roman"/>
          <w:color w:val="000000"/>
          <w:sz w:val="24"/>
          <w:szCs w:val="24"/>
        </w:rPr>
        <w:t>registró el valor de $</w:t>
      </w:r>
      <w:r w:rsidRPr="005155E4">
        <w:rPr>
          <w:rFonts w:ascii="Times New Roman" w:hAnsi="Times New Roman" w:cs="Times New Roman"/>
          <w:color w:val="000000"/>
          <w:sz w:val="24"/>
          <w:szCs w:val="24"/>
        </w:rPr>
        <w:t>928.061.25</w:t>
      </w:r>
      <w:r>
        <w:rPr>
          <w:rFonts w:ascii="Times New Roman" w:hAnsi="Times New Roman" w:cs="Times New Roman"/>
          <w:color w:val="000000"/>
          <w:sz w:val="24"/>
          <w:szCs w:val="24"/>
        </w:rPr>
        <w:t xml:space="preserve">1 por concepto de </w:t>
      </w:r>
      <w:r w:rsidRPr="005155E4">
        <w:rPr>
          <w:rFonts w:ascii="Times New Roman" w:hAnsi="Times New Roman" w:cs="Times New Roman"/>
          <w:color w:val="000000"/>
          <w:sz w:val="24"/>
          <w:szCs w:val="24"/>
        </w:rPr>
        <w:t>intereses moratorios</w:t>
      </w:r>
      <w:r>
        <w:rPr>
          <w:rFonts w:ascii="Times New Roman" w:hAnsi="Times New Roman" w:cs="Times New Roman"/>
          <w:color w:val="000000"/>
          <w:sz w:val="24"/>
          <w:szCs w:val="24"/>
        </w:rPr>
        <w:t xml:space="preserve"> liquidados a 31 de diciembre de 2023</w:t>
      </w:r>
      <w:r w:rsidRPr="005155E4">
        <w:rPr>
          <w:rFonts w:ascii="Times New Roman" w:hAnsi="Times New Roman" w:cs="Times New Roman"/>
          <w:color w:val="000000"/>
          <w:sz w:val="24"/>
          <w:szCs w:val="24"/>
        </w:rPr>
        <w:t xml:space="preserve"> de la deuda reconocida a favor d</w:t>
      </w:r>
      <w:r>
        <w:rPr>
          <w:rFonts w:ascii="Times New Roman" w:hAnsi="Times New Roman" w:cs="Times New Roman"/>
          <w:color w:val="000000"/>
          <w:sz w:val="24"/>
          <w:szCs w:val="24"/>
        </w:rPr>
        <w:t xml:space="preserve">e la Concesión Vías del </w:t>
      </w:r>
      <w:proofErr w:type="spellStart"/>
      <w:r>
        <w:rPr>
          <w:rFonts w:ascii="Times New Roman" w:hAnsi="Times New Roman" w:cs="Times New Roman"/>
          <w:color w:val="000000"/>
          <w:sz w:val="24"/>
          <w:szCs w:val="24"/>
        </w:rPr>
        <w:t>Nus</w:t>
      </w:r>
      <w:proofErr w:type="spellEnd"/>
      <w:r>
        <w:rPr>
          <w:rFonts w:ascii="Times New Roman" w:hAnsi="Times New Roman" w:cs="Times New Roman"/>
          <w:color w:val="000000"/>
          <w:sz w:val="24"/>
          <w:szCs w:val="24"/>
        </w:rPr>
        <w:t xml:space="preserve"> </w:t>
      </w:r>
      <w:r w:rsidRPr="005155E4">
        <w:rPr>
          <w:rFonts w:ascii="Times New Roman" w:hAnsi="Times New Roman" w:cs="Times New Roman"/>
          <w:color w:val="000000"/>
          <w:sz w:val="24"/>
          <w:szCs w:val="24"/>
        </w:rPr>
        <w:t>– VINUS S.A.S., del proyecto de concesión IP VÍAS DEL NUS - Contrato No. 001 de 2016, por el</w:t>
      </w:r>
      <w:r>
        <w:rPr>
          <w:rFonts w:ascii="Times New Roman" w:hAnsi="Times New Roman" w:cs="Times New Roman"/>
          <w:color w:val="000000"/>
          <w:sz w:val="24"/>
          <w:szCs w:val="24"/>
        </w:rPr>
        <w:t xml:space="preserve"> L</w:t>
      </w:r>
      <w:r w:rsidRPr="005155E4">
        <w:rPr>
          <w:rFonts w:ascii="Times New Roman" w:hAnsi="Times New Roman" w:cs="Times New Roman"/>
          <w:color w:val="000000"/>
          <w:sz w:val="24"/>
          <w:szCs w:val="24"/>
        </w:rPr>
        <w:t>audo arbitral No. 135526 del 07</w:t>
      </w:r>
      <w:r>
        <w:rPr>
          <w:rFonts w:ascii="Times New Roman" w:hAnsi="Times New Roman" w:cs="Times New Roman"/>
          <w:color w:val="000000"/>
          <w:sz w:val="24"/>
          <w:szCs w:val="24"/>
        </w:rPr>
        <w:t xml:space="preserve"> de noviembre de </w:t>
      </w:r>
      <w:r w:rsidRPr="005155E4">
        <w:rPr>
          <w:rFonts w:ascii="Times New Roman" w:hAnsi="Times New Roman" w:cs="Times New Roman"/>
          <w:color w:val="000000"/>
          <w:sz w:val="24"/>
          <w:szCs w:val="24"/>
        </w:rPr>
        <w:lastRenderedPageBreak/>
        <w:t>2023, aclaraciones del 20</w:t>
      </w:r>
      <w:r>
        <w:rPr>
          <w:rFonts w:ascii="Times New Roman" w:hAnsi="Times New Roman" w:cs="Times New Roman"/>
          <w:color w:val="000000"/>
          <w:sz w:val="24"/>
          <w:szCs w:val="24"/>
        </w:rPr>
        <w:t xml:space="preserve"> de noviembre de </w:t>
      </w:r>
      <w:r w:rsidRPr="005155E4">
        <w:rPr>
          <w:rFonts w:ascii="Times New Roman" w:hAnsi="Times New Roman" w:cs="Times New Roman"/>
          <w:color w:val="000000"/>
          <w:sz w:val="24"/>
          <w:szCs w:val="24"/>
        </w:rPr>
        <w:t xml:space="preserve">2023, </w:t>
      </w:r>
      <w:r>
        <w:rPr>
          <w:rFonts w:ascii="Times New Roman" w:hAnsi="Times New Roman" w:cs="Times New Roman"/>
          <w:color w:val="000000"/>
          <w:sz w:val="24"/>
          <w:szCs w:val="24"/>
        </w:rPr>
        <w:t xml:space="preserve">información reportada en el </w:t>
      </w:r>
      <w:r w:rsidRPr="005155E4">
        <w:rPr>
          <w:rFonts w:ascii="Times New Roman" w:hAnsi="Times New Roman" w:cs="Times New Roman"/>
          <w:color w:val="000000"/>
          <w:sz w:val="24"/>
          <w:szCs w:val="24"/>
        </w:rPr>
        <w:t>formato GCSP-F-006-Liquidación de la deuda a 31 de diciembre de 2023</w:t>
      </w:r>
      <w:r>
        <w:rPr>
          <w:rFonts w:ascii="Times New Roman" w:hAnsi="Times New Roman" w:cs="Times New Roman"/>
          <w:color w:val="000000"/>
          <w:sz w:val="24"/>
          <w:szCs w:val="24"/>
        </w:rPr>
        <w:t xml:space="preserve"> con </w:t>
      </w:r>
      <w:r w:rsidRPr="005155E4">
        <w:rPr>
          <w:rFonts w:ascii="Times New Roman" w:hAnsi="Times New Roman" w:cs="Times New Roman"/>
          <w:color w:val="000000"/>
          <w:sz w:val="24"/>
          <w:szCs w:val="24"/>
        </w:rPr>
        <w:t>Radicado ANI No.: 20243100045823</w:t>
      </w:r>
      <w:r>
        <w:rPr>
          <w:rFonts w:ascii="Times New Roman" w:hAnsi="Times New Roman" w:cs="Times New Roman"/>
          <w:color w:val="000000"/>
          <w:sz w:val="24"/>
          <w:szCs w:val="24"/>
        </w:rPr>
        <w:t xml:space="preserve"> </w:t>
      </w:r>
      <w:r w:rsidRPr="005155E4">
        <w:rPr>
          <w:rFonts w:ascii="Times New Roman" w:hAnsi="Times New Roman" w:cs="Times New Roman"/>
          <w:color w:val="000000"/>
          <w:sz w:val="24"/>
          <w:szCs w:val="24"/>
        </w:rPr>
        <w:t>del 07</w:t>
      </w:r>
      <w:r>
        <w:rPr>
          <w:rFonts w:ascii="Times New Roman" w:hAnsi="Times New Roman" w:cs="Times New Roman"/>
          <w:color w:val="000000"/>
          <w:sz w:val="24"/>
          <w:szCs w:val="24"/>
        </w:rPr>
        <w:t xml:space="preserve"> de marzo de </w:t>
      </w:r>
      <w:r w:rsidRPr="005155E4">
        <w:rPr>
          <w:rFonts w:ascii="Times New Roman" w:hAnsi="Times New Roman" w:cs="Times New Roman"/>
          <w:color w:val="000000"/>
          <w:sz w:val="24"/>
          <w:szCs w:val="24"/>
        </w:rPr>
        <w:t>2024</w:t>
      </w:r>
      <w:r>
        <w:rPr>
          <w:rFonts w:ascii="Times New Roman" w:hAnsi="Times New Roman" w:cs="Times New Roman"/>
          <w:color w:val="000000"/>
          <w:sz w:val="24"/>
          <w:szCs w:val="24"/>
        </w:rPr>
        <w:t xml:space="preserve"> remitido por el Gerente Financiero de la Vicepresidencia Ejecutiva</w:t>
      </w:r>
      <w:r w:rsidRPr="005155E4">
        <w:rPr>
          <w:rFonts w:ascii="Times New Roman" w:hAnsi="Times New Roman" w:cs="Times New Roman"/>
          <w:color w:val="000000"/>
          <w:sz w:val="24"/>
          <w:szCs w:val="24"/>
        </w:rPr>
        <w:t>.</w:t>
      </w:r>
      <w:r>
        <w:rPr>
          <w:rFonts w:ascii="Times New Roman" w:hAnsi="Times New Roman" w:cs="Times New Roman"/>
          <w:color w:val="000000"/>
          <w:sz w:val="24"/>
          <w:szCs w:val="24"/>
        </w:rPr>
        <w:t xml:space="preserve"> Su contrapartida se produjo en la subcuenta 3.1.09.01.002 – Corrección de errores de un periodo contable anterior. (Ver NOTA PATRIMONIO). </w:t>
      </w:r>
      <w:bookmarkEnd w:id="9"/>
    </w:p>
    <w:p w14:paraId="32450ED8" w14:textId="147E343B" w:rsidR="00772049" w:rsidRPr="00D144FB" w:rsidRDefault="00772049" w:rsidP="00772049">
      <w:pPr>
        <w:rPr>
          <w:rFonts w:ascii="Times New Roman" w:hAnsi="Times New Roman" w:cs="Times New Roman"/>
          <w:color w:val="000000"/>
          <w:sz w:val="24"/>
          <w:szCs w:val="24"/>
        </w:rPr>
      </w:pPr>
    </w:p>
    <w:p w14:paraId="272E107A" w14:textId="509E2299" w:rsidR="0005121D" w:rsidRPr="00D24F51" w:rsidRDefault="00DA2E86" w:rsidP="00D144FB">
      <w:pPr>
        <w:pStyle w:val="Ttulo3"/>
        <w:rPr>
          <w:rFonts w:ascii="Times New Roman" w:eastAsia="Times New Roman" w:hAnsi="Times New Roman" w:cs="Times New Roman"/>
          <w:b/>
          <w:bCs/>
          <w:color w:val="auto"/>
          <w:kern w:val="0"/>
          <w:sz w:val="24"/>
          <w:lang w:val="es-ES" w:eastAsia="es-CO"/>
          <w14:ligatures w14:val="none"/>
        </w:rPr>
      </w:pPr>
      <w:bookmarkStart w:id="10" w:name="_Toc167285393"/>
      <w:r w:rsidRPr="00D24F51">
        <w:rPr>
          <w:rFonts w:ascii="Times New Roman" w:eastAsia="Times New Roman" w:hAnsi="Times New Roman" w:cs="Times New Roman"/>
          <w:b/>
          <w:bCs/>
          <w:color w:val="auto"/>
          <w:kern w:val="0"/>
          <w:sz w:val="24"/>
          <w:lang w:val="es-ES" w:eastAsia="es-CO"/>
          <w14:ligatures w14:val="none"/>
        </w:rPr>
        <w:t>Otros Pasivos</w:t>
      </w:r>
      <w:r w:rsidR="002D1019" w:rsidRPr="00D24F51">
        <w:rPr>
          <w:rFonts w:ascii="Times New Roman" w:eastAsia="Times New Roman" w:hAnsi="Times New Roman" w:cs="Times New Roman"/>
          <w:b/>
          <w:bCs/>
          <w:color w:val="auto"/>
          <w:kern w:val="0"/>
          <w:sz w:val="24"/>
          <w:lang w:val="es-ES" w:eastAsia="es-CO"/>
          <w14:ligatures w14:val="none"/>
        </w:rPr>
        <w:t xml:space="preserve"> </w:t>
      </w:r>
      <w:r w:rsidR="001B6B29" w:rsidRPr="00D24F51">
        <w:rPr>
          <w:rFonts w:ascii="Times New Roman" w:eastAsia="Times New Roman" w:hAnsi="Times New Roman" w:cs="Times New Roman"/>
          <w:b/>
          <w:bCs/>
          <w:color w:val="auto"/>
          <w:kern w:val="0"/>
          <w:sz w:val="24"/>
          <w:lang w:val="es-ES" w:eastAsia="es-CO"/>
          <w14:ligatures w14:val="none"/>
        </w:rPr>
        <w:t>Diferido</w:t>
      </w:r>
      <w:r w:rsidR="00097392">
        <w:rPr>
          <w:rFonts w:ascii="Times New Roman" w:eastAsia="Times New Roman" w:hAnsi="Times New Roman" w:cs="Times New Roman"/>
          <w:b/>
          <w:bCs/>
          <w:color w:val="auto"/>
          <w:kern w:val="0"/>
          <w:sz w:val="24"/>
          <w:lang w:val="es-ES" w:eastAsia="es-CO"/>
          <w14:ligatures w14:val="none"/>
        </w:rPr>
        <w:t>s</w:t>
      </w:r>
      <w:bookmarkEnd w:id="10"/>
    </w:p>
    <w:p w14:paraId="7177039F" w14:textId="77777777" w:rsidR="00D144FB" w:rsidRPr="00D144FB" w:rsidRDefault="00D144FB" w:rsidP="00D144FB"/>
    <w:p w14:paraId="4297FCAB" w14:textId="21D7B2EF" w:rsidR="002D1019" w:rsidRPr="0005121D" w:rsidRDefault="0005121D" w:rsidP="00772049">
      <w:pPr>
        <w:rPr>
          <w:rFonts w:ascii="Times New Roman" w:hAnsi="Times New Roman" w:cs="Times New Roman"/>
          <w:color w:val="000000"/>
          <w:sz w:val="24"/>
          <w:szCs w:val="24"/>
        </w:rPr>
      </w:pPr>
      <w:r>
        <w:rPr>
          <w:rFonts w:ascii="Times New Roman" w:hAnsi="Times New Roman" w:cs="Times New Roman"/>
          <w:color w:val="000000"/>
          <w:sz w:val="24"/>
          <w:szCs w:val="24"/>
        </w:rPr>
        <w:t>Pres</w:t>
      </w:r>
      <w:r w:rsidR="00D144FB">
        <w:rPr>
          <w:rFonts w:ascii="Times New Roman" w:hAnsi="Times New Roman" w:cs="Times New Roman"/>
          <w:color w:val="000000"/>
          <w:sz w:val="24"/>
          <w:szCs w:val="24"/>
        </w:rPr>
        <w:t>entan</w:t>
      </w:r>
      <w:r w:rsidR="005A5A0A" w:rsidRPr="0005121D">
        <w:rPr>
          <w:rFonts w:ascii="Times New Roman" w:hAnsi="Times New Roman" w:cs="Times New Roman"/>
          <w:color w:val="000000"/>
          <w:sz w:val="24"/>
          <w:szCs w:val="24"/>
        </w:rPr>
        <w:t xml:space="preserve"> las siguientes particularidades</w:t>
      </w:r>
      <w:r w:rsidR="00D144FB">
        <w:rPr>
          <w:rFonts w:ascii="Times New Roman" w:hAnsi="Times New Roman" w:cs="Times New Roman"/>
          <w:color w:val="000000"/>
          <w:sz w:val="24"/>
          <w:szCs w:val="24"/>
        </w:rPr>
        <w:t>:</w:t>
      </w:r>
    </w:p>
    <w:p w14:paraId="4E17059C" w14:textId="7AAFE856" w:rsidR="002D1019" w:rsidRDefault="00D144FB" w:rsidP="002D1019">
      <w:pPr>
        <w:rPr>
          <w:rFonts w:ascii="Times New Roman" w:eastAsia="Times New Roman" w:hAnsi="Times New Roman" w:cs="Times New Roman"/>
          <w:kern w:val="0"/>
          <w:sz w:val="24"/>
          <w:szCs w:val="24"/>
          <w:lang w:val="es-ES" w:eastAsia="es-ES"/>
          <w14:ligatures w14:val="none"/>
        </w:rPr>
      </w:pPr>
      <w:r>
        <w:rPr>
          <w:rFonts w:ascii="Times New Roman" w:eastAsia="Times New Roman" w:hAnsi="Times New Roman" w:cs="Times New Roman"/>
          <w:kern w:val="0"/>
          <w:sz w:val="24"/>
          <w:szCs w:val="24"/>
          <w:lang w:val="es-ES" w:eastAsia="es-ES"/>
          <w14:ligatures w14:val="none"/>
        </w:rPr>
        <w:t xml:space="preserve">Disminución </w:t>
      </w:r>
      <w:r w:rsidRPr="00854540">
        <w:rPr>
          <w:rFonts w:ascii="Times New Roman" w:eastAsia="Times New Roman" w:hAnsi="Times New Roman" w:cs="Times New Roman"/>
          <w:kern w:val="0"/>
          <w:sz w:val="24"/>
          <w:szCs w:val="24"/>
          <w:lang w:val="es-ES" w:eastAsia="es-ES"/>
          <w14:ligatures w14:val="none"/>
        </w:rPr>
        <w:t>por</w:t>
      </w:r>
      <w:r w:rsidR="002D1019" w:rsidRPr="00854540">
        <w:rPr>
          <w:rFonts w:ascii="Times New Roman" w:eastAsia="Times New Roman" w:hAnsi="Times New Roman" w:cs="Times New Roman"/>
          <w:kern w:val="0"/>
          <w:sz w:val="24"/>
          <w:szCs w:val="24"/>
          <w:lang w:val="es-ES" w:eastAsia="es-ES"/>
          <w14:ligatures w14:val="none"/>
        </w:rPr>
        <w:t xml:space="preserve"> valor de $ </w:t>
      </w:r>
      <w:r w:rsidR="0005121D">
        <w:rPr>
          <w:rFonts w:ascii="Times New Roman" w:eastAsia="Times New Roman" w:hAnsi="Times New Roman" w:cs="Times New Roman"/>
          <w:kern w:val="0"/>
          <w:sz w:val="24"/>
          <w:szCs w:val="24"/>
          <w:lang w:val="es-ES" w:eastAsia="es-ES"/>
          <w14:ligatures w14:val="none"/>
        </w:rPr>
        <w:t>71.257.691.765</w:t>
      </w:r>
      <w:r w:rsidR="002D1019" w:rsidRPr="00854540">
        <w:rPr>
          <w:rFonts w:ascii="Times New Roman" w:eastAsia="Times New Roman" w:hAnsi="Times New Roman" w:cs="Times New Roman"/>
          <w:kern w:val="0"/>
          <w:sz w:val="24"/>
          <w:szCs w:val="24"/>
          <w:lang w:val="es-ES" w:eastAsia="es-ES"/>
          <w14:ligatures w14:val="none"/>
        </w:rPr>
        <w:t xml:space="preserve"> correspondiente al proyecto Puerta del Hierro Cruz del Viso Palmar de Varela, por ajuste de los saldos iniciales del año 2022 que no se debía realizar tal y como se indicó en la Nota del patrimonio numeral 1.</w:t>
      </w:r>
    </w:p>
    <w:p w14:paraId="279A4318" w14:textId="2A7ED933" w:rsidR="00CB7FBB" w:rsidRDefault="004820AE" w:rsidP="004820AE">
      <w:pPr>
        <w:jc w:val="both"/>
        <w:rPr>
          <w:rFonts w:ascii="Times New Roman" w:eastAsia="Times New Roman" w:hAnsi="Times New Roman" w:cs="Times New Roman"/>
          <w:kern w:val="0"/>
          <w:sz w:val="24"/>
          <w:szCs w:val="24"/>
          <w:lang w:val="es-ES" w:eastAsia="es-ES"/>
          <w14:ligatures w14:val="none"/>
        </w:rPr>
      </w:pPr>
      <w:r>
        <w:rPr>
          <w:rFonts w:ascii="Times New Roman" w:eastAsia="Times New Roman" w:hAnsi="Times New Roman" w:cs="Times New Roman"/>
          <w:kern w:val="0"/>
          <w:sz w:val="24"/>
          <w:szCs w:val="24"/>
          <w:lang w:val="es-ES" w:eastAsia="es-ES"/>
          <w14:ligatures w14:val="none"/>
        </w:rPr>
        <w:t>R</w:t>
      </w:r>
      <w:r w:rsidR="00CB7FBB" w:rsidRPr="00CB7FBB">
        <w:rPr>
          <w:rFonts w:ascii="Times New Roman" w:eastAsia="Times New Roman" w:hAnsi="Times New Roman" w:cs="Times New Roman"/>
          <w:kern w:val="0"/>
          <w:sz w:val="24"/>
          <w:szCs w:val="24"/>
          <w:lang w:val="es-ES" w:eastAsia="es-ES"/>
          <w14:ligatures w14:val="none"/>
        </w:rPr>
        <w:t>eclasificación entre el pasivo financiero y el pasivo diferido</w:t>
      </w:r>
      <w:r w:rsidR="00CB7FBB">
        <w:rPr>
          <w:rFonts w:ascii="Times New Roman" w:eastAsia="Times New Roman" w:hAnsi="Times New Roman" w:cs="Times New Roman"/>
          <w:kern w:val="0"/>
          <w:sz w:val="24"/>
          <w:szCs w:val="24"/>
          <w:lang w:val="es-ES" w:eastAsia="es-ES"/>
          <w14:ligatures w14:val="none"/>
        </w:rPr>
        <w:t xml:space="preserve"> por valor de $</w:t>
      </w:r>
      <w:r w:rsidRPr="004820AE">
        <w:rPr>
          <w:rFonts w:ascii="Times New Roman" w:eastAsia="Times New Roman" w:hAnsi="Times New Roman" w:cs="Times New Roman"/>
          <w:kern w:val="0"/>
          <w:sz w:val="24"/>
          <w:szCs w:val="24"/>
          <w:lang w:val="es-ES" w:eastAsia="es-ES"/>
          <w14:ligatures w14:val="none"/>
        </w:rPr>
        <w:t xml:space="preserve"> 26.359.763.091</w:t>
      </w:r>
      <w:r w:rsidR="00CB7FBB" w:rsidRPr="00CB7FBB">
        <w:rPr>
          <w:rFonts w:ascii="Times New Roman" w:eastAsia="Times New Roman" w:hAnsi="Times New Roman" w:cs="Times New Roman"/>
          <w:kern w:val="0"/>
          <w:sz w:val="24"/>
          <w:szCs w:val="24"/>
          <w:lang w:val="es-ES" w:eastAsia="es-ES"/>
          <w14:ligatures w14:val="none"/>
        </w:rPr>
        <w:t xml:space="preserve"> del Proyecto Bucaramanga Barrancabermeja Yondó reportado de la Gerencia Financiera de la Vicepresidencia ejecutiva mediante memorando 20245050030783 de 16/02/2024.</w:t>
      </w:r>
    </w:p>
    <w:p w14:paraId="7DD9BF50" w14:textId="6CF4BA19" w:rsidR="004820AE" w:rsidRPr="008F48B1" w:rsidRDefault="004820AE" w:rsidP="004820AE">
      <w:pPr>
        <w:jc w:val="both"/>
        <w:rPr>
          <w:rFonts w:ascii="Times New Roman" w:eastAsia="Times New Roman" w:hAnsi="Times New Roman" w:cs="Times New Roman"/>
          <w:kern w:val="0"/>
          <w:sz w:val="24"/>
          <w:szCs w:val="24"/>
          <w:lang w:val="es-ES" w:eastAsia="es-ES"/>
          <w14:ligatures w14:val="none"/>
        </w:rPr>
      </w:pPr>
      <w:r w:rsidRPr="004820AE">
        <w:rPr>
          <w:rFonts w:ascii="Times New Roman" w:eastAsia="Times New Roman" w:hAnsi="Times New Roman" w:cs="Times New Roman"/>
          <w:kern w:val="0"/>
          <w:sz w:val="24"/>
          <w:szCs w:val="24"/>
          <w:lang w:val="es-ES" w:eastAsia="es-ES"/>
          <w14:ligatures w14:val="none"/>
        </w:rPr>
        <w:t>Disminución por valor de $6</w:t>
      </w:r>
      <w:r>
        <w:rPr>
          <w:rFonts w:ascii="Times New Roman" w:eastAsia="Times New Roman" w:hAnsi="Times New Roman" w:cs="Times New Roman"/>
          <w:kern w:val="0"/>
          <w:sz w:val="24"/>
          <w:szCs w:val="24"/>
          <w:lang w:val="es-ES" w:eastAsia="es-ES"/>
          <w14:ligatures w14:val="none"/>
        </w:rPr>
        <w:t>.</w:t>
      </w:r>
      <w:r w:rsidRPr="004820AE">
        <w:rPr>
          <w:rFonts w:ascii="Times New Roman" w:eastAsia="Times New Roman" w:hAnsi="Times New Roman" w:cs="Times New Roman"/>
          <w:kern w:val="0"/>
          <w:sz w:val="24"/>
          <w:szCs w:val="24"/>
          <w:lang w:val="es-ES" w:eastAsia="es-ES"/>
          <w14:ligatures w14:val="none"/>
        </w:rPr>
        <w:t>245</w:t>
      </w:r>
      <w:r>
        <w:rPr>
          <w:rFonts w:ascii="Times New Roman" w:eastAsia="Times New Roman" w:hAnsi="Times New Roman" w:cs="Times New Roman"/>
          <w:kern w:val="0"/>
          <w:sz w:val="24"/>
          <w:szCs w:val="24"/>
          <w:lang w:val="es-ES" w:eastAsia="es-ES"/>
          <w14:ligatures w14:val="none"/>
        </w:rPr>
        <w:t>,</w:t>
      </w:r>
      <w:r w:rsidRPr="004820AE">
        <w:rPr>
          <w:rFonts w:ascii="Times New Roman" w:eastAsia="Times New Roman" w:hAnsi="Times New Roman" w:cs="Times New Roman"/>
          <w:kern w:val="0"/>
          <w:sz w:val="24"/>
          <w:szCs w:val="24"/>
          <w:lang w:val="es-ES" w:eastAsia="es-ES"/>
          <w14:ligatures w14:val="none"/>
        </w:rPr>
        <w:t>566</w:t>
      </w:r>
      <w:r>
        <w:rPr>
          <w:rFonts w:ascii="Times New Roman" w:eastAsia="Times New Roman" w:hAnsi="Times New Roman" w:cs="Times New Roman"/>
          <w:kern w:val="0"/>
          <w:sz w:val="24"/>
          <w:szCs w:val="24"/>
          <w:lang w:val="es-ES" w:eastAsia="es-ES"/>
          <w14:ligatures w14:val="none"/>
        </w:rPr>
        <w:t>.</w:t>
      </w:r>
      <w:r w:rsidRPr="004820AE">
        <w:rPr>
          <w:rFonts w:ascii="Times New Roman" w:eastAsia="Times New Roman" w:hAnsi="Times New Roman" w:cs="Times New Roman"/>
          <w:kern w:val="0"/>
          <w:sz w:val="24"/>
          <w:szCs w:val="24"/>
          <w:lang w:val="es-ES" w:eastAsia="es-ES"/>
          <w14:ligatures w14:val="none"/>
        </w:rPr>
        <w:t xml:space="preserve">292 </w:t>
      </w:r>
      <w:r w:rsidRPr="008F48B1">
        <w:rPr>
          <w:rFonts w:ascii="Times New Roman" w:eastAsia="Times New Roman" w:hAnsi="Times New Roman" w:cs="Times New Roman"/>
          <w:kern w:val="0"/>
          <w:sz w:val="24"/>
          <w:szCs w:val="24"/>
          <w:lang w:val="es-ES" w:eastAsia="es-ES"/>
          <w14:ligatures w14:val="none"/>
        </w:rPr>
        <w:t xml:space="preserve">por corresponder al Proyecto Malla Vial del Valle del Cauca y </w:t>
      </w:r>
      <w:r w:rsidR="008F48B1" w:rsidRPr="008F48B1">
        <w:rPr>
          <w:rFonts w:ascii="Times New Roman" w:eastAsia="Times New Roman" w:hAnsi="Times New Roman" w:cs="Times New Roman"/>
          <w:kern w:val="0"/>
          <w:sz w:val="24"/>
          <w:szCs w:val="24"/>
          <w:lang w:val="es-ES" w:eastAsia="es-ES"/>
          <w14:ligatures w14:val="none"/>
        </w:rPr>
        <w:t>Cauca que</w:t>
      </w:r>
      <w:r w:rsidRPr="008F48B1">
        <w:rPr>
          <w:rFonts w:ascii="Times New Roman" w:eastAsia="Times New Roman" w:hAnsi="Times New Roman" w:cs="Times New Roman"/>
          <w:kern w:val="0"/>
          <w:sz w:val="24"/>
          <w:szCs w:val="24"/>
          <w:lang w:val="es-ES" w:eastAsia="es-ES"/>
          <w14:ligatures w14:val="none"/>
        </w:rPr>
        <w:t xml:space="preserve"> se encuentra revertido, dicho valor </w:t>
      </w:r>
      <w:r w:rsidR="008F48B1">
        <w:rPr>
          <w:rFonts w:ascii="Times New Roman" w:eastAsia="Times New Roman" w:hAnsi="Times New Roman" w:cs="Times New Roman"/>
          <w:kern w:val="0"/>
          <w:sz w:val="24"/>
          <w:szCs w:val="24"/>
          <w:lang w:val="es-ES" w:eastAsia="es-ES"/>
          <w14:ligatures w14:val="none"/>
        </w:rPr>
        <w:t>que se</w:t>
      </w:r>
      <w:r w:rsidRPr="008F48B1">
        <w:rPr>
          <w:rFonts w:ascii="Times New Roman" w:eastAsia="Times New Roman" w:hAnsi="Times New Roman" w:cs="Times New Roman"/>
          <w:kern w:val="0"/>
          <w:sz w:val="24"/>
          <w:szCs w:val="24"/>
          <w:lang w:val="es-ES" w:eastAsia="es-ES"/>
          <w14:ligatures w14:val="none"/>
        </w:rPr>
        <w:t xml:space="preserve"> </w:t>
      </w:r>
      <w:r w:rsidR="008F48B1" w:rsidRPr="008F48B1">
        <w:rPr>
          <w:rFonts w:ascii="Times New Roman" w:eastAsia="Times New Roman" w:hAnsi="Times New Roman" w:cs="Times New Roman"/>
          <w:kern w:val="0"/>
          <w:sz w:val="24"/>
          <w:szCs w:val="24"/>
          <w:lang w:val="es-ES" w:eastAsia="es-ES"/>
          <w14:ligatures w14:val="none"/>
        </w:rPr>
        <w:t>trasladó</w:t>
      </w:r>
      <w:r w:rsidRPr="008F48B1">
        <w:rPr>
          <w:rFonts w:ascii="Times New Roman" w:eastAsia="Times New Roman" w:hAnsi="Times New Roman" w:cs="Times New Roman"/>
          <w:kern w:val="0"/>
          <w:sz w:val="24"/>
          <w:szCs w:val="24"/>
          <w:lang w:val="es-ES" w:eastAsia="es-ES"/>
          <w14:ligatures w14:val="none"/>
        </w:rPr>
        <w:t xml:space="preserve"> al Instituto Nacional de Vías, entidad titular.</w:t>
      </w:r>
    </w:p>
    <w:p w14:paraId="6C27D606" w14:textId="117017CE" w:rsidR="0044160D" w:rsidRDefault="008F48B1" w:rsidP="0044160D">
      <w:pPr>
        <w:jc w:val="both"/>
        <w:rPr>
          <w:rFonts w:ascii="Times New Roman" w:hAnsi="Times New Roman" w:cs="Times New Roman"/>
          <w:sz w:val="24"/>
          <w:szCs w:val="24"/>
          <w:lang w:eastAsia="es-CO"/>
        </w:rPr>
      </w:pPr>
      <w:r>
        <w:rPr>
          <w:rFonts w:ascii="Times New Roman" w:hAnsi="Times New Roman" w:cs="Times New Roman"/>
          <w:sz w:val="24"/>
          <w:szCs w:val="24"/>
          <w:lang w:eastAsia="es-CO"/>
        </w:rPr>
        <w:t xml:space="preserve">Disminución </w:t>
      </w:r>
      <w:r w:rsidRPr="00031A04">
        <w:rPr>
          <w:rFonts w:ascii="Times New Roman" w:hAnsi="Times New Roman" w:cs="Times New Roman"/>
          <w:sz w:val="24"/>
          <w:szCs w:val="24"/>
          <w:lang w:eastAsia="es-CO"/>
        </w:rPr>
        <w:t>de</w:t>
      </w:r>
      <w:r w:rsidR="0044160D" w:rsidRPr="00031A04">
        <w:rPr>
          <w:rFonts w:ascii="Times New Roman" w:hAnsi="Times New Roman" w:cs="Times New Roman"/>
          <w:sz w:val="24"/>
          <w:szCs w:val="24"/>
          <w:lang w:eastAsia="es-CO"/>
        </w:rPr>
        <w:t xml:space="preserve"> $</w:t>
      </w:r>
      <w:r w:rsidR="0044160D">
        <w:rPr>
          <w:rFonts w:ascii="Times New Roman" w:hAnsi="Times New Roman" w:cs="Times New Roman"/>
          <w:sz w:val="24"/>
          <w:szCs w:val="24"/>
          <w:lang w:eastAsia="es-CO"/>
        </w:rPr>
        <w:t xml:space="preserve">349.431.286684,27 a nombre del proyecto Cambao la Esperanza Ibagué Honda, </w:t>
      </w:r>
      <w:r w:rsidR="0044160D" w:rsidRPr="00D044F8">
        <w:rPr>
          <w:rFonts w:ascii="Times New Roman" w:hAnsi="Times New Roman" w:cs="Times New Roman"/>
          <w:sz w:val="24"/>
          <w:szCs w:val="24"/>
          <w:lang w:eastAsia="es-CO"/>
        </w:rPr>
        <w:t xml:space="preserve">por cambio de fórmula en la </w:t>
      </w:r>
      <w:r w:rsidR="0044160D">
        <w:rPr>
          <w:rFonts w:ascii="Times New Roman" w:hAnsi="Times New Roman" w:cs="Times New Roman"/>
          <w:sz w:val="24"/>
          <w:szCs w:val="24"/>
          <w:lang w:eastAsia="es-CO"/>
        </w:rPr>
        <w:t>h</w:t>
      </w:r>
      <w:r w:rsidR="0044160D" w:rsidRPr="00D044F8">
        <w:rPr>
          <w:rFonts w:ascii="Times New Roman" w:hAnsi="Times New Roman" w:cs="Times New Roman"/>
          <w:sz w:val="24"/>
          <w:szCs w:val="24"/>
          <w:lang w:eastAsia="es-CO"/>
        </w:rPr>
        <w:t>oja de trabajo a 31 de diciembre de 2023 que incrementó el pasivo y se debía disminuir, se</w:t>
      </w:r>
      <w:r w:rsidR="0044160D">
        <w:rPr>
          <w:rFonts w:ascii="Times New Roman" w:hAnsi="Times New Roman" w:cs="Times New Roman"/>
          <w:sz w:val="24"/>
          <w:szCs w:val="24"/>
          <w:lang w:eastAsia="es-CO"/>
        </w:rPr>
        <w:t xml:space="preserve"> realizó</w:t>
      </w:r>
      <w:r w:rsidR="0044160D" w:rsidRPr="00D044F8">
        <w:rPr>
          <w:rFonts w:ascii="Times New Roman" w:hAnsi="Times New Roman" w:cs="Times New Roman"/>
          <w:sz w:val="24"/>
          <w:szCs w:val="24"/>
          <w:lang w:eastAsia="es-CO"/>
        </w:rPr>
        <w:t xml:space="preserve"> ajuste afectando la subcuenta corrección de errores y el pasivo diferido año 2022 de acuerdo con el formato INFORME DE INVERSION DEL MODO CARRETERO, remitido por la V</w:t>
      </w:r>
      <w:r w:rsidR="0044160D">
        <w:rPr>
          <w:rFonts w:ascii="Times New Roman" w:hAnsi="Times New Roman" w:cs="Times New Roman"/>
          <w:sz w:val="24"/>
          <w:szCs w:val="24"/>
          <w:lang w:eastAsia="es-CO"/>
        </w:rPr>
        <w:t xml:space="preserve">icepresidencia Ejecutiva </w:t>
      </w:r>
      <w:r w:rsidR="0044160D" w:rsidRPr="00D044F8">
        <w:rPr>
          <w:rFonts w:ascii="Times New Roman" w:hAnsi="Times New Roman" w:cs="Times New Roman"/>
          <w:sz w:val="24"/>
          <w:szCs w:val="24"/>
          <w:lang w:eastAsia="es-CO"/>
        </w:rPr>
        <w:t>mediante memorando No</w:t>
      </w:r>
      <w:r w:rsidR="0044160D">
        <w:rPr>
          <w:rFonts w:ascii="Times New Roman" w:hAnsi="Times New Roman" w:cs="Times New Roman"/>
          <w:sz w:val="24"/>
          <w:szCs w:val="24"/>
          <w:lang w:eastAsia="es-CO"/>
        </w:rPr>
        <w:t>.</w:t>
      </w:r>
      <w:r w:rsidR="0044160D" w:rsidRPr="00D044F8">
        <w:rPr>
          <w:rFonts w:ascii="Times New Roman" w:hAnsi="Times New Roman" w:cs="Times New Roman"/>
          <w:sz w:val="24"/>
          <w:szCs w:val="24"/>
          <w:lang w:eastAsia="es-CO"/>
        </w:rPr>
        <w:t xml:space="preserve"> 20243100025873 del 9-2-2024, y alcance del 16-2-2024</w:t>
      </w:r>
      <w:r w:rsidR="0044160D">
        <w:rPr>
          <w:rFonts w:ascii="Times New Roman" w:hAnsi="Times New Roman" w:cs="Times New Roman"/>
          <w:sz w:val="24"/>
          <w:szCs w:val="24"/>
          <w:lang w:eastAsia="es-CO"/>
        </w:rPr>
        <w:t>.</w:t>
      </w:r>
    </w:p>
    <w:p w14:paraId="579768E9" w14:textId="09175C3F" w:rsidR="001618EC" w:rsidRDefault="001618EC" w:rsidP="0044160D">
      <w:pPr>
        <w:jc w:val="both"/>
        <w:rPr>
          <w:rFonts w:ascii="Times New Roman" w:hAnsi="Times New Roman" w:cs="Times New Roman"/>
          <w:sz w:val="24"/>
          <w:szCs w:val="24"/>
          <w:lang w:eastAsia="es-CO"/>
        </w:rPr>
      </w:pPr>
      <w:r w:rsidRPr="00E727BE">
        <w:rPr>
          <w:rFonts w:ascii="Times New Roman" w:hAnsi="Times New Roman" w:cs="Times New Roman"/>
          <w:sz w:val="24"/>
          <w:szCs w:val="24"/>
          <w:lang w:eastAsia="es-CO"/>
        </w:rPr>
        <w:t xml:space="preserve">Reclasificación entre el pasivo financiero y el pasivo diferido por valor de $ 1.596.595.641 </w:t>
      </w:r>
      <w:r w:rsidR="00E727BE" w:rsidRPr="00E727BE">
        <w:rPr>
          <w:rFonts w:ascii="Times New Roman" w:hAnsi="Times New Roman" w:cs="Times New Roman"/>
          <w:sz w:val="24"/>
          <w:szCs w:val="24"/>
          <w:lang w:eastAsia="es-CO"/>
        </w:rPr>
        <w:t>in</w:t>
      </w:r>
      <w:r w:rsidR="00E727BE">
        <w:rPr>
          <w:rFonts w:ascii="Times New Roman" w:hAnsi="Times New Roman" w:cs="Times New Roman"/>
          <w:sz w:val="24"/>
          <w:szCs w:val="24"/>
          <w:lang w:eastAsia="es-CO"/>
        </w:rPr>
        <w:t>dicad</w:t>
      </w:r>
      <w:r w:rsidR="00E727BE" w:rsidRPr="00E727BE">
        <w:rPr>
          <w:rFonts w:ascii="Times New Roman" w:hAnsi="Times New Roman" w:cs="Times New Roman"/>
          <w:sz w:val="24"/>
          <w:szCs w:val="24"/>
          <w:lang w:eastAsia="es-CO"/>
        </w:rPr>
        <w:t>o en Informe de Inversión 2023 radicado No 20243100031063 de 16</w:t>
      </w:r>
      <w:r w:rsidR="00E727BE">
        <w:rPr>
          <w:rFonts w:ascii="Times New Roman" w:hAnsi="Times New Roman" w:cs="Times New Roman"/>
          <w:sz w:val="24"/>
          <w:szCs w:val="24"/>
          <w:lang w:eastAsia="es-CO"/>
        </w:rPr>
        <w:t>-</w:t>
      </w:r>
      <w:r w:rsidR="00E727BE" w:rsidRPr="00E727BE">
        <w:rPr>
          <w:rFonts w:ascii="Times New Roman" w:hAnsi="Times New Roman" w:cs="Times New Roman"/>
          <w:sz w:val="24"/>
          <w:szCs w:val="24"/>
          <w:lang w:eastAsia="es-CO"/>
        </w:rPr>
        <w:t>02</w:t>
      </w:r>
      <w:r w:rsidR="00E727BE">
        <w:rPr>
          <w:rFonts w:ascii="Times New Roman" w:hAnsi="Times New Roman" w:cs="Times New Roman"/>
          <w:sz w:val="24"/>
          <w:szCs w:val="24"/>
          <w:lang w:eastAsia="es-CO"/>
        </w:rPr>
        <w:t>-</w:t>
      </w:r>
      <w:r w:rsidR="00E727BE" w:rsidRPr="00E727BE">
        <w:rPr>
          <w:rFonts w:ascii="Times New Roman" w:hAnsi="Times New Roman" w:cs="Times New Roman"/>
          <w:sz w:val="24"/>
          <w:szCs w:val="24"/>
          <w:lang w:eastAsia="es-CO"/>
        </w:rPr>
        <w:t>2024. Proyecto Mar 1</w:t>
      </w:r>
      <w:r w:rsidR="00E727BE">
        <w:rPr>
          <w:rFonts w:ascii="Times New Roman" w:hAnsi="Times New Roman" w:cs="Times New Roman"/>
          <w:sz w:val="24"/>
          <w:szCs w:val="24"/>
          <w:lang w:eastAsia="es-CO"/>
        </w:rPr>
        <w:t>, no efectuada a 31 de diciembre de 2023.</w:t>
      </w:r>
    </w:p>
    <w:p w14:paraId="0F0C3351" w14:textId="35A2C419" w:rsidR="0098270A" w:rsidRDefault="00EF356F" w:rsidP="0098270A">
      <w:pPr>
        <w:jc w:val="both"/>
        <w:rPr>
          <w:rFonts w:ascii="Times New Roman" w:hAnsi="Times New Roman" w:cs="Times New Roman"/>
          <w:sz w:val="24"/>
          <w:szCs w:val="24"/>
          <w:lang w:eastAsia="es-CO"/>
        </w:rPr>
      </w:pPr>
      <w:r>
        <w:rPr>
          <w:rFonts w:ascii="Times New Roman" w:hAnsi="Times New Roman" w:cs="Times New Roman"/>
          <w:sz w:val="24"/>
          <w:szCs w:val="24"/>
          <w:lang w:eastAsia="es-CO"/>
        </w:rPr>
        <w:t>Disminución p</w:t>
      </w:r>
      <w:r w:rsidR="0098270A" w:rsidRPr="00373A55">
        <w:rPr>
          <w:rFonts w:ascii="Times New Roman" w:hAnsi="Times New Roman" w:cs="Times New Roman"/>
          <w:sz w:val="24"/>
          <w:szCs w:val="24"/>
          <w:lang w:eastAsia="es-CO"/>
        </w:rPr>
        <w:t>or valor de $ 2.447.624.969 por reconocimiento de la amortización del pasivo diferido que no se registró por error en el cierre contable de vigencia 2023 del proyecto de concesión Transversal del Sisga, contrapartida corresponde a un ingreso diferido por concesiones- concedente</w:t>
      </w:r>
      <w:r>
        <w:rPr>
          <w:rFonts w:ascii="Times New Roman" w:hAnsi="Times New Roman" w:cs="Times New Roman"/>
          <w:sz w:val="24"/>
          <w:szCs w:val="24"/>
          <w:lang w:eastAsia="es-CO"/>
        </w:rPr>
        <w:t>. (Nota patrimonio numeral 16).</w:t>
      </w:r>
    </w:p>
    <w:p w14:paraId="49EEE083" w14:textId="568F27DB" w:rsidR="0044160D" w:rsidRPr="0036095A" w:rsidRDefault="002637BC" w:rsidP="004820AE">
      <w:pPr>
        <w:jc w:val="both"/>
        <w:rPr>
          <w:rFonts w:ascii="Times New Roman" w:hAnsi="Times New Roman" w:cs="Times New Roman"/>
          <w:sz w:val="24"/>
          <w:szCs w:val="24"/>
          <w:lang w:eastAsia="es-CO"/>
        </w:rPr>
      </w:pPr>
      <w:r w:rsidRPr="009A2EBE">
        <w:rPr>
          <w:rFonts w:ascii="Times New Roman" w:hAnsi="Times New Roman" w:cs="Times New Roman"/>
          <w:sz w:val="24"/>
          <w:szCs w:val="24"/>
          <w:lang w:eastAsia="es-CO"/>
        </w:rPr>
        <w:t>Reclasificación</w:t>
      </w:r>
      <w:r>
        <w:rPr>
          <w:rFonts w:ascii="Times New Roman" w:hAnsi="Times New Roman" w:cs="Times New Roman"/>
          <w:sz w:val="24"/>
          <w:szCs w:val="24"/>
          <w:lang w:eastAsia="es-CO"/>
        </w:rPr>
        <w:t xml:space="preserve"> entre el pasivo diferido y el pasivo financiero</w:t>
      </w:r>
      <w:r w:rsidRPr="009A2EBE">
        <w:rPr>
          <w:rFonts w:ascii="Times New Roman" w:hAnsi="Times New Roman" w:cs="Times New Roman"/>
          <w:sz w:val="24"/>
          <w:szCs w:val="24"/>
          <w:lang w:eastAsia="es-CO"/>
        </w:rPr>
        <w:t xml:space="preserve"> </w:t>
      </w:r>
      <w:r>
        <w:rPr>
          <w:rFonts w:ascii="Times New Roman" w:hAnsi="Times New Roman" w:cs="Times New Roman"/>
          <w:sz w:val="24"/>
          <w:szCs w:val="24"/>
          <w:lang w:eastAsia="es-CO"/>
        </w:rPr>
        <w:t>por</w:t>
      </w:r>
      <w:r w:rsidR="009A2EBE">
        <w:rPr>
          <w:rFonts w:ascii="Times New Roman" w:hAnsi="Times New Roman" w:cs="Times New Roman"/>
          <w:sz w:val="24"/>
          <w:szCs w:val="24"/>
          <w:lang w:eastAsia="es-CO"/>
        </w:rPr>
        <w:t xml:space="preserve"> valor de</w:t>
      </w:r>
      <w:r w:rsidR="003D041C">
        <w:rPr>
          <w:rFonts w:ascii="Times New Roman" w:hAnsi="Times New Roman" w:cs="Times New Roman"/>
          <w:sz w:val="24"/>
          <w:szCs w:val="24"/>
          <w:lang w:eastAsia="es-CO"/>
        </w:rPr>
        <w:t xml:space="preserve"> $</w:t>
      </w:r>
      <w:r w:rsidR="003D041C" w:rsidRPr="00A00CCF">
        <w:rPr>
          <w:rFonts w:ascii="Times New Roman" w:hAnsi="Times New Roman" w:cs="Times New Roman"/>
          <w:sz w:val="24"/>
          <w:szCs w:val="24"/>
          <w:lang w:eastAsia="es-CO"/>
        </w:rPr>
        <w:t>15.525.156.888</w:t>
      </w:r>
      <w:r w:rsidR="009A2EBE">
        <w:rPr>
          <w:rFonts w:ascii="Times New Roman" w:hAnsi="Times New Roman" w:cs="Times New Roman"/>
          <w:sz w:val="24"/>
          <w:szCs w:val="24"/>
          <w:lang w:eastAsia="es-CO"/>
        </w:rPr>
        <w:t xml:space="preserve"> </w:t>
      </w:r>
      <w:r w:rsidR="009A2EBE" w:rsidRPr="009A2EBE">
        <w:rPr>
          <w:rFonts w:ascii="Times New Roman" w:hAnsi="Times New Roman" w:cs="Times New Roman"/>
          <w:sz w:val="24"/>
          <w:szCs w:val="24"/>
          <w:lang w:eastAsia="es-CO"/>
        </w:rPr>
        <w:t>por cuanto al momento del registro</w:t>
      </w:r>
      <w:r w:rsidR="00B8496B">
        <w:rPr>
          <w:rFonts w:ascii="Times New Roman" w:hAnsi="Times New Roman" w:cs="Times New Roman"/>
          <w:sz w:val="24"/>
          <w:szCs w:val="24"/>
          <w:lang w:eastAsia="es-CO"/>
        </w:rPr>
        <w:t xml:space="preserve"> contable inicial</w:t>
      </w:r>
      <w:r w:rsidR="003D041C">
        <w:rPr>
          <w:rFonts w:ascii="Times New Roman" w:hAnsi="Times New Roman" w:cs="Times New Roman"/>
          <w:sz w:val="24"/>
          <w:szCs w:val="24"/>
          <w:lang w:eastAsia="es-CO"/>
        </w:rPr>
        <w:t xml:space="preserve"> del formato de inversión</w:t>
      </w:r>
      <w:r>
        <w:rPr>
          <w:rFonts w:ascii="Times New Roman" w:hAnsi="Times New Roman" w:cs="Times New Roman"/>
          <w:sz w:val="24"/>
          <w:szCs w:val="24"/>
          <w:lang w:eastAsia="es-CO"/>
        </w:rPr>
        <w:t xml:space="preserve"> (modelo financiero</w:t>
      </w:r>
      <w:r w:rsidR="00A00CCF">
        <w:rPr>
          <w:rFonts w:ascii="Times New Roman" w:hAnsi="Times New Roman" w:cs="Times New Roman"/>
          <w:sz w:val="24"/>
          <w:szCs w:val="24"/>
          <w:lang w:eastAsia="es-CO"/>
        </w:rPr>
        <w:t xml:space="preserve">) a 31 de diciembre de 2023, </w:t>
      </w:r>
      <w:r w:rsidR="00A00CCF" w:rsidRPr="009A2EBE">
        <w:rPr>
          <w:rFonts w:ascii="Times New Roman" w:hAnsi="Times New Roman" w:cs="Times New Roman"/>
          <w:sz w:val="24"/>
          <w:szCs w:val="24"/>
          <w:lang w:eastAsia="es-CO"/>
        </w:rPr>
        <w:t>se</w:t>
      </w:r>
      <w:r w:rsidR="009A2EBE" w:rsidRPr="009A2EBE">
        <w:rPr>
          <w:rFonts w:ascii="Times New Roman" w:hAnsi="Times New Roman" w:cs="Times New Roman"/>
          <w:sz w:val="24"/>
          <w:szCs w:val="24"/>
          <w:lang w:eastAsia="es-CO"/>
        </w:rPr>
        <w:t xml:space="preserve"> tomó la cuenta 231413001 Pasivo financiero por acuerdos de concesión (concedente) - capital correspondiendo tomar la cuenta 299004001 Ingreso diferido por concesiones </w:t>
      </w:r>
      <w:r w:rsidR="00B8496B">
        <w:rPr>
          <w:rFonts w:ascii="Times New Roman" w:hAnsi="Times New Roman" w:cs="Times New Roman"/>
          <w:sz w:val="24"/>
          <w:szCs w:val="24"/>
          <w:lang w:eastAsia="es-CO"/>
        </w:rPr>
        <w:t>–</w:t>
      </w:r>
      <w:r w:rsidR="009A2EBE" w:rsidRPr="009A2EBE">
        <w:rPr>
          <w:rFonts w:ascii="Times New Roman" w:hAnsi="Times New Roman" w:cs="Times New Roman"/>
          <w:sz w:val="24"/>
          <w:szCs w:val="24"/>
          <w:lang w:eastAsia="es-CO"/>
        </w:rPr>
        <w:t xml:space="preserve"> concedente</w:t>
      </w:r>
      <w:r w:rsidR="00B8496B">
        <w:rPr>
          <w:rFonts w:ascii="Times New Roman" w:hAnsi="Times New Roman" w:cs="Times New Roman"/>
          <w:sz w:val="24"/>
          <w:szCs w:val="24"/>
          <w:lang w:eastAsia="es-CO"/>
        </w:rPr>
        <w:t xml:space="preserve"> del tercero Desarrollo </w:t>
      </w:r>
      <w:r w:rsidR="00A00CCF">
        <w:rPr>
          <w:rFonts w:ascii="Times New Roman" w:hAnsi="Times New Roman" w:cs="Times New Roman"/>
          <w:sz w:val="24"/>
          <w:szCs w:val="24"/>
          <w:lang w:eastAsia="es-CO"/>
        </w:rPr>
        <w:t>Vial</w:t>
      </w:r>
      <w:r w:rsidR="00B8496B">
        <w:rPr>
          <w:rFonts w:ascii="Times New Roman" w:hAnsi="Times New Roman" w:cs="Times New Roman"/>
          <w:sz w:val="24"/>
          <w:szCs w:val="24"/>
          <w:lang w:eastAsia="es-CO"/>
        </w:rPr>
        <w:t xml:space="preserve"> del Oriente de </w:t>
      </w:r>
      <w:r>
        <w:rPr>
          <w:rFonts w:ascii="Times New Roman" w:hAnsi="Times New Roman" w:cs="Times New Roman"/>
          <w:sz w:val="24"/>
          <w:szCs w:val="24"/>
          <w:lang w:eastAsia="es-CO"/>
        </w:rPr>
        <w:t>Medellín</w:t>
      </w:r>
    </w:p>
    <w:p w14:paraId="26B1CDC7" w14:textId="5FFAD87F" w:rsidR="007A7CC7" w:rsidRDefault="007A7CC7" w:rsidP="007A7CC7">
      <w:pPr>
        <w:jc w:val="both"/>
        <w:rPr>
          <w:rFonts w:ascii="Times New Roman" w:hAnsi="Times New Roman" w:cs="Times New Roman"/>
          <w:sz w:val="24"/>
          <w:szCs w:val="24"/>
          <w:lang w:eastAsia="es-CO"/>
        </w:rPr>
      </w:pPr>
      <w:r w:rsidRPr="009A2EBE">
        <w:rPr>
          <w:rFonts w:ascii="Times New Roman" w:hAnsi="Times New Roman" w:cs="Times New Roman"/>
          <w:sz w:val="24"/>
          <w:szCs w:val="24"/>
          <w:lang w:eastAsia="es-CO"/>
        </w:rPr>
        <w:lastRenderedPageBreak/>
        <w:t>Reclasificación</w:t>
      </w:r>
      <w:r>
        <w:rPr>
          <w:rFonts w:ascii="Times New Roman" w:hAnsi="Times New Roman" w:cs="Times New Roman"/>
          <w:sz w:val="24"/>
          <w:szCs w:val="24"/>
          <w:lang w:eastAsia="es-CO"/>
        </w:rPr>
        <w:t xml:space="preserve"> entre el pasivo diferido y el pasivo financiero</w:t>
      </w:r>
      <w:r w:rsidRPr="009A2EBE">
        <w:rPr>
          <w:rFonts w:ascii="Times New Roman" w:hAnsi="Times New Roman" w:cs="Times New Roman"/>
          <w:sz w:val="24"/>
          <w:szCs w:val="24"/>
          <w:lang w:eastAsia="es-CO"/>
        </w:rPr>
        <w:t xml:space="preserve"> </w:t>
      </w:r>
      <w:r>
        <w:rPr>
          <w:rFonts w:ascii="Times New Roman" w:hAnsi="Times New Roman" w:cs="Times New Roman"/>
          <w:sz w:val="24"/>
          <w:szCs w:val="24"/>
          <w:lang w:eastAsia="es-CO"/>
        </w:rPr>
        <w:t>por valor de $</w:t>
      </w:r>
      <w:r w:rsidRPr="00A00CCF">
        <w:rPr>
          <w:rFonts w:ascii="Times New Roman" w:hAnsi="Times New Roman" w:cs="Times New Roman"/>
          <w:sz w:val="24"/>
          <w:szCs w:val="24"/>
          <w:lang w:eastAsia="es-CO"/>
        </w:rPr>
        <w:t xml:space="preserve"> 26.997.129.957</w:t>
      </w:r>
      <w:r>
        <w:rPr>
          <w:rStyle w:val="ui-provider"/>
        </w:rPr>
        <w:t xml:space="preserve"> </w:t>
      </w:r>
      <w:r w:rsidRPr="009A2EBE">
        <w:rPr>
          <w:rFonts w:ascii="Times New Roman" w:hAnsi="Times New Roman" w:cs="Times New Roman"/>
          <w:sz w:val="24"/>
          <w:szCs w:val="24"/>
          <w:lang w:eastAsia="es-CO"/>
        </w:rPr>
        <w:t>por cuanto al momento del registro</w:t>
      </w:r>
      <w:r>
        <w:rPr>
          <w:rFonts w:ascii="Times New Roman" w:hAnsi="Times New Roman" w:cs="Times New Roman"/>
          <w:sz w:val="24"/>
          <w:szCs w:val="24"/>
          <w:lang w:eastAsia="es-CO"/>
        </w:rPr>
        <w:t xml:space="preserve"> contable inicial del formato de inversión (modelo financiero</w:t>
      </w:r>
      <w:r w:rsidR="00A00CCF">
        <w:rPr>
          <w:rFonts w:ascii="Times New Roman" w:hAnsi="Times New Roman" w:cs="Times New Roman"/>
          <w:sz w:val="24"/>
          <w:szCs w:val="24"/>
          <w:lang w:eastAsia="es-CO"/>
        </w:rPr>
        <w:t xml:space="preserve"> para propósitos contables</w:t>
      </w:r>
      <w:r>
        <w:rPr>
          <w:rFonts w:ascii="Times New Roman" w:hAnsi="Times New Roman" w:cs="Times New Roman"/>
          <w:sz w:val="24"/>
          <w:szCs w:val="24"/>
          <w:lang w:eastAsia="es-CO"/>
        </w:rPr>
        <w:t>)</w:t>
      </w:r>
      <w:r w:rsidR="00A00CCF">
        <w:rPr>
          <w:rFonts w:ascii="Times New Roman" w:hAnsi="Times New Roman" w:cs="Times New Roman"/>
          <w:sz w:val="24"/>
          <w:szCs w:val="24"/>
          <w:lang w:eastAsia="es-CO"/>
        </w:rPr>
        <w:t xml:space="preserve"> a 31 de diciembre de </w:t>
      </w:r>
      <w:r w:rsidR="00BD4089">
        <w:rPr>
          <w:rFonts w:ascii="Times New Roman" w:hAnsi="Times New Roman" w:cs="Times New Roman"/>
          <w:sz w:val="24"/>
          <w:szCs w:val="24"/>
          <w:lang w:eastAsia="es-CO"/>
        </w:rPr>
        <w:t xml:space="preserve">2023, </w:t>
      </w:r>
      <w:r w:rsidR="00BD4089" w:rsidRPr="009A2EBE">
        <w:rPr>
          <w:rFonts w:ascii="Times New Roman" w:hAnsi="Times New Roman" w:cs="Times New Roman"/>
          <w:sz w:val="24"/>
          <w:szCs w:val="24"/>
          <w:lang w:eastAsia="es-CO"/>
        </w:rPr>
        <w:t>se</w:t>
      </w:r>
      <w:r w:rsidRPr="009A2EBE">
        <w:rPr>
          <w:rFonts w:ascii="Times New Roman" w:hAnsi="Times New Roman" w:cs="Times New Roman"/>
          <w:sz w:val="24"/>
          <w:szCs w:val="24"/>
          <w:lang w:eastAsia="es-CO"/>
        </w:rPr>
        <w:t xml:space="preserve"> tomó la cuenta 231413001 Pasivo financiero por acuerdos de concesión (concedente) - capital correspondiendo tomar la cuenta 299004001 Ingreso diferido por concesiones </w:t>
      </w:r>
      <w:r>
        <w:rPr>
          <w:rFonts w:ascii="Times New Roman" w:hAnsi="Times New Roman" w:cs="Times New Roman"/>
          <w:sz w:val="24"/>
          <w:szCs w:val="24"/>
          <w:lang w:eastAsia="es-CO"/>
        </w:rPr>
        <w:t>–</w:t>
      </w:r>
      <w:r w:rsidRPr="009A2EBE">
        <w:rPr>
          <w:rFonts w:ascii="Times New Roman" w:hAnsi="Times New Roman" w:cs="Times New Roman"/>
          <w:sz w:val="24"/>
          <w:szCs w:val="24"/>
          <w:lang w:eastAsia="es-CO"/>
        </w:rPr>
        <w:t xml:space="preserve"> concedente</w:t>
      </w:r>
      <w:r>
        <w:rPr>
          <w:rFonts w:ascii="Times New Roman" w:hAnsi="Times New Roman" w:cs="Times New Roman"/>
          <w:sz w:val="24"/>
          <w:szCs w:val="24"/>
          <w:lang w:eastAsia="es-CO"/>
        </w:rPr>
        <w:t xml:space="preserve"> del tercero </w:t>
      </w:r>
      <w:r w:rsidR="00A00CCF">
        <w:rPr>
          <w:rFonts w:ascii="Times New Roman" w:hAnsi="Times New Roman" w:cs="Times New Roman"/>
          <w:sz w:val="24"/>
          <w:szCs w:val="24"/>
          <w:lang w:eastAsia="es-CO"/>
        </w:rPr>
        <w:t>Vías del NUS.</w:t>
      </w:r>
    </w:p>
    <w:p w14:paraId="66CC3E6C" w14:textId="5CF792C6" w:rsidR="00E22675" w:rsidRPr="00E22675" w:rsidRDefault="00E22675" w:rsidP="00D178C5">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kern w:val="0"/>
          <w:sz w:val="24"/>
          <w:szCs w:val="24"/>
          <w:lang w:eastAsia="es-CO"/>
          <w14:ligatures w14:val="none"/>
        </w:rPr>
        <w:t>A</w:t>
      </w:r>
      <w:r w:rsidRPr="00E22675">
        <w:rPr>
          <w:rFonts w:ascii="Times New Roman" w:eastAsia="Times New Roman" w:hAnsi="Times New Roman" w:cs="Times New Roman"/>
          <w:kern w:val="0"/>
          <w:sz w:val="24"/>
          <w:szCs w:val="24"/>
          <w:lang w:eastAsia="es-CO"/>
          <w14:ligatures w14:val="none"/>
        </w:rPr>
        <w:t xml:space="preserve">juste a la adición de </w:t>
      </w:r>
      <w:proofErr w:type="spellStart"/>
      <w:r w:rsidRPr="00E22675">
        <w:rPr>
          <w:rFonts w:ascii="Times New Roman" w:eastAsia="Times New Roman" w:hAnsi="Times New Roman" w:cs="Times New Roman"/>
          <w:kern w:val="0"/>
          <w:sz w:val="24"/>
          <w:szCs w:val="24"/>
          <w:lang w:eastAsia="es-CO"/>
          <w14:ligatures w14:val="none"/>
        </w:rPr>
        <w:t>capex</w:t>
      </w:r>
      <w:proofErr w:type="spellEnd"/>
      <w:r w:rsidRPr="00E22675">
        <w:rPr>
          <w:rFonts w:ascii="Times New Roman" w:eastAsia="Times New Roman" w:hAnsi="Times New Roman" w:cs="Times New Roman"/>
          <w:kern w:val="0"/>
          <w:sz w:val="24"/>
          <w:szCs w:val="24"/>
          <w:lang w:eastAsia="es-CO"/>
          <w14:ligatures w14:val="none"/>
        </w:rPr>
        <w:t xml:space="preserve"> </w:t>
      </w:r>
      <w:r>
        <w:rPr>
          <w:rFonts w:ascii="Times New Roman" w:eastAsia="Times New Roman" w:hAnsi="Times New Roman" w:cs="Times New Roman"/>
          <w:kern w:val="0"/>
          <w:sz w:val="24"/>
          <w:szCs w:val="24"/>
          <w:lang w:eastAsia="es-CO"/>
          <w14:ligatures w14:val="none"/>
        </w:rPr>
        <w:t xml:space="preserve">a </w:t>
      </w:r>
      <w:r w:rsidR="00007E61">
        <w:rPr>
          <w:rFonts w:ascii="Times New Roman" w:eastAsia="Times New Roman" w:hAnsi="Times New Roman" w:cs="Times New Roman"/>
          <w:kern w:val="0"/>
          <w:sz w:val="24"/>
          <w:szCs w:val="24"/>
          <w:lang w:eastAsia="es-CO"/>
          <w14:ligatures w14:val="none"/>
        </w:rPr>
        <w:t>31 de diciembre de 2023</w:t>
      </w:r>
      <w:r w:rsidR="003E0EFE">
        <w:rPr>
          <w:rFonts w:ascii="Times New Roman" w:eastAsia="Times New Roman" w:hAnsi="Times New Roman" w:cs="Times New Roman"/>
          <w:kern w:val="0"/>
          <w:sz w:val="24"/>
          <w:szCs w:val="24"/>
          <w:lang w:eastAsia="es-CO"/>
          <w14:ligatures w14:val="none"/>
        </w:rPr>
        <w:t xml:space="preserve"> por valor de $</w:t>
      </w:r>
      <w:r w:rsidR="003E0EFE" w:rsidRPr="003E0EFE">
        <w:rPr>
          <w:rFonts w:ascii="Times New Roman" w:hAnsi="Times New Roman" w:cs="Times New Roman"/>
          <w:sz w:val="24"/>
          <w:szCs w:val="24"/>
          <w:lang w:eastAsia="es-CO"/>
        </w:rPr>
        <w:t>3.077.281.381</w:t>
      </w:r>
      <w:r w:rsidR="00007E61">
        <w:rPr>
          <w:rFonts w:ascii="Times New Roman" w:eastAsia="Times New Roman" w:hAnsi="Times New Roman" w:cs="Times New Roman"/>
          <w:kern w:val="0"/>
          <w:sz w:val="24"/>
          <w:szCs w:val="24"/>
          <w:lang w:eastAsia="es-CO"/>
          <w14:ligatures w14:val="none"/>
        </w:rPr>
        <w:t xml:space="preserve"> </w:t>
      </w:r>
      <w:r w:rsidRPr="00E22675">
        <w:rPr>
          <w:rFonts w:ascii="Times New Roman" w:eastAsia="Times New Roman" w:hAnsi="Times New Roman" w:cs="Times New Roman"/>
          <w:kern w:val="0"/>
          <w:sz w:val="24"/>
          <w:szCs w:val="24"/>
          <w:lang w:eastAsia="es-CO"/>
          <w14:ligatures w14:val="none"/>
        </w:rPr>
        <w:t xml:space="preserve">del proyecto Malla Vial del Valle del Cauca Contrato 001 de 2021 Concesionaria Rutas del Valle SAS NIT 901.489.697 reportado mediante memorando 20243100031063 de 16/02/2024, por cuanto al momento del registro se tuvo en cuenta </w:t>
      </w:r>
      <w:r w:rsidR="000A7B0E">
        <w:rPr>
          <w:rFonts w:ascii="Times New Roman" w:eastAsia="Times New Roman" w:hAnsi="Times New Roman" w:cs="Times New Roman"/>
          <w:kern w:val="0"/>
          <w:sz w:val="24"/>
          <w:szCs w:val="24"/>
          <w:lang w:eastAsia="es-CO"/>
          <w14:ligatures w14:val="none"/>
        </w:rPr>
        <w:t xml:space="preserve">el valor de los </w:t>
      </w:r>
      <w:r w:rsidRPr="00E22675">
        <w:rPr>
          <w:rFonts w:ascii="Times New Roman" w:eastAsia="Times New Roman" w:hAnsi="Times New Roman" w:cs="Times New Roman"/>
          <w:kern w:val="0"/>
          <w:sz w:val="24"/>
          <w:szCs w:val="24"/>
          <w:lang w:eastAsia="es-CO"/>
          <w14:ligatures w14:val="none"/>
        </w:rPr>
        <w:t>terrenos que fueron reportados del Proyecto Revertido Malla Vial del Valle del Cauca y Cauca contrato 005 de 1999</w:t>
      </w:r>
      <w:r w:rsidR="00007E61">
        <w:rPr>
          <w:rFonts w:ascii="Times New Roman" w:eastAsia="Times New Roman" w:hAnsi="Times New Roman" w:cs="Times New Roman"/>
          <w:kern w:val="0"/>
          <w:sz w:val="24"/>
          <w:szCs w:val="24"/>
          <w:lang w:eastAsia="es-CO"/>
          <w14:ligatures w14:val="none"/>
        </w:rPr>
        <w:t xml:space="preserve"> (contrato anterior), su contrapartida afectó el activo Red </w:t>
      </w:r>
      <w:r w:rsidR="00D178C5">
        <w:rPr>
          <w:rFonts w:ascii="Times New Roman" w:eastAsia="Times New Roman" w:hAnsi="Times New Roman" w:cs="Times New Roman"/>
          <w:kern w:val="0"/>
          <w:sz w:val="24"/>
          <w:szCs w:val="24"/>
          <w:lang w:eastAsia="es-CO"/>
          <w14:ligatures w14:val="none"/>
        </w:rPr>
        <w:t>C</w:t>
      </w:r>
      <w:r w:rsidR="00007E61">
        <w:rPr>
          <w:rFonts w:ascii="Times New Roman" w:eastAsia="Times New Roman" w:hAnsi="Times New Roman" w:cs="Times New Roman"/>
          <w:kern w:val="0"/>
          <w:sz w:val="24"/>
          <w:szCs w:val="24"/>
          <w:lang w:eastAsia="es-CO"/>
          <w14:ligatures w14:val="none"/>
        </w:rPr>
        <w:t>arretera</w:t>
      </w:r>
      <w:r w:rsidR="00D178C5">
        <w:rPr>
          <w:rFonts w:ascii="Times New Roman" w:eastAsia="Times New Roman" w:hAnsi="Times New Roman" w:cs="Times New Roman"/>
          <w:kern w:val="0"/>
          <w:sz w:val="24"/>
          <w:szCs w:val="24"/>
          <w:lang w:eastAsia="es-CO"/>
          <w14:ligatures w14:val="none"/>
        </w:rPr>
        <w:t>.</w:t>
      </w:r>
    </w:p>
    <w:p w14:paraId="2BB0C941" w14:textId="6449BF3F" w:rsidR="00CE2871" w:rsidRPr="00A37F96" w:rsidRDefault="00CE2871" w:rsidP="00CE2871">
      <w:pPr>
        <w:pStyle w:val="Ttulo3"/>
        <w:rPr>
          <w:rFonts w:ascii="Times New Roman" w:eastAsia="Times New Roman" w:hAnsi="Times New Roman" w:cs="Times New Roman"/>
          <w:b/>
          <w:bCs/>
          <w:color w:val="auto"/>
          <w:kern w:val="0"/>
          <w:sz w:val="24"/>
          <w:lang w:val="es-ES" w:eastAsia="es-ES"/>
          <w14:ligatures w14:val="none"/>
        </w:rPr>
      </w:pPr>
      <w:bookmarkStart w:id="11" w:name="_Toc167285394"/>
      <w:bookmarkEnd w:id="6"/>
      <w:r w:rsidRPr="00A37F96">
        <w:rPr>
          <w:rFonts w:ascii="Times New Roman" w:eastAsia="Times New Roman" w:hAnsi="Times New Roman" w:cs="Times New Roman"/>
          <w:b/>
          <w:bCs/>
          <w:color w:val="auto"/>
          <w:kern w:val="0"/>
          <w:sz w:val="24"/>
          <w:lang w:val="es-ES" w:eastAsia="es-ES"/>
          <w14:ligatures w14:val="none"/>
        </w:rPr>
        <w:t xml:space="preserve">Nota </w:t>
      </w:r>
      <w:r>
        <w:rPr>
          <w:rFonts w:ascii="Times New Roman" w:eastAsia="Times New Roman" w:hAnsi="Times New Roman" w:cs="Times New Roman"/>
          <w:b/>
          <w:bCs/>
          <w:color w:val="auto"/>
          <w:kern w:val="0"/>
          <w:sz w:val="24"/>
          <w:lang w:val="es-ES" w:eastAsia="es-ES"/>
          <w14:ligatures w14:val="none"/>
        </w:rPr>
        <w:t>3</w:t>
      </w:r>
      <w:r w:rsidRPr="00A37F96">
        <w:rPr>
          <w:rFonts w:ascii="Times New Roman" w:eastAsia="Times New Roman" w:hAnsi="Times New Roman" w:cs="Times New Roman"/>
          <w:b/>
          <w:bCs/>
          <w:color w:val="auto"/>
          <w:kern w:val="0"/>
          <w:sz w:val="24"/>
          <w:lang w:val="es-ES" w:eastAsia="es-ES"/>
          <w14:ligatures w14:val="none"/>
        </w:rPr>
        <w:t>.   PA</w:t>
      </w:r>
      <w:r>
        <w:rPr>
          <w:rFonts w:ascii="Times New Roman" w:eastAsia="Times New Roman" w:hAnsi="Times New Roman" w:cs="Times New Roman"/>
          <w:b/>
          <w:bCs/>
          <w:color w:val="auto"/>
          <w:kern w:val="0"/>
          <w:sz w:val="24"/>
          <w:lang w:val="es-ES" w:eastAsia="es-ES"/>
          <w14:ligatures w14:val="none"/>
        </w:rPr>
        <w:t>TRIMONIO</w:t>
      </w:r>
      <w:bookmarkEnd w:id="11"/>
    </w:p>
    <w:p w14:paraId="37881ACB" w14:textId="77777777" w:rsidR="00903644" w:rsidRPr="00AA7D9F" w:rsidRDefault="00903644" w:rsidP="007E26A7">
      <w:pPr>
        <w:ind w:firstLine="708"/>
        <w:rPr>
          <w:rFonts w:ascii="Times New Roman" w:hAnsi="Times New Roman" w:cs="Times New Roman"/>
          <w:b/>
          <w:bCs/>
          <w:sz w:val="24"/>
          <w:szCs w:val="24"/>
        </w:rPr>
      </w:pPr>
    </w:p>
    <w:tbl>
      <w:tblPr>
        <w:tblW w:w="5000" w:type="pct"/>
        <w:tblCellMar>
          <w:left w:w="70" w:type="dxa"/>
          <w:right w:w="70" w:type="dxa"/>
        </w:tblCellMar>
        <w:tblLook w:val="04A0" w:firstRow="1" w:lastRow="0" w:firstColumn="1" w:lastColumn="0" w:noHBand="0" w:noVBand="1"/>
      </w:tblPr>
      <w:tblGrid>
        <w:gridCol w:w="2765"/>
        <w:gridCol w:w="1631"/>
        <w:gridCol w:w="1582"/>
        <w:gridCol w:w="1535"/>
        <w:gridCol w:w="1159"/>
        <w:gridCol w:w="146"/>
      </w:tblGrid>
      <w:tr w:rsidR="0027487E" w:rsidRPr="0027487E" w14:paraId="6F6A1FED" w14:textId="77777777" w:rsidTr="0027487E">
        <w:trPr>
          <w:gridAfter w:val="1"/>
          <w:wAfter w:w="67" w:type="pct"/>
          <w:trHeight w:val="480"/>
        </w:trPr>
        <w:tc>
          <w:tcPr>
            <w:tcW w:w="1571"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C37D57F" w14:textId="77777777" w:rsidR="0027487E" w:rsidRPr="0027487E" w:rsidRDefault="0027487E" w:rsidP="0027487E">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27487E">
              <w:rPr>
                <w:rFonts w:ascii="Times New Roman" w:eastAsia="Times New Roman" w:hAnsi="Times New Roman" w:cs="Times New Roman"/>
                <w:b/>
                <w:bCs/>
                <w:color w:val="000000"/>
                <w:kern w:val="0"/>
                <w:sz w:val="18"/>
                <w:szCs w:val="18"/>
                <w:lang w:eastAsia="es-CO"/>
                <w14:ligatures w14:val="none"/>
              </w:rPr>
              <w:t>DESCRIPCIÓN</w:t>
            </w:r>
          </w:p>
        </w:tc>
        <w:tc>
          <w:tcPr>
            <w:tcW w:w="9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0626CE" w14:textId="77777777" w:rsidR="0027487E" w:rsidRPr="0027487E" w:rsidRDefault="0027487E" w:rsidP="0027487E">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27487E">
              <w:rPr>
                <w:rFonts w:ascii="Times New Roman" w:eastAsia="Times New Roman" w:hAnsi="Times New Roman" w:cs="Times New Roman"/>
                <w:b/>
                <w:bCs/>
                <w:color w:val="000000"/>
                <w:kern w:val="0"/>
                <w:sz w:val="18"/>
                <w:szCs w:val="18"/>
                <w:lang w:eastAsia="es-CO"/>
                <w14:ligatures w14:val="none"/>
              </w:rPr>
              <w:t xml:space="preserve"> Patrimonio marzo de 2024 ($) </w:t>
            </w:r>
          </w:p>
        </w:tc>
        <w:tc>
          <w:tcPr>
            <w:tcW w:w="9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0B731E" w14:textId="77777777" w:rsidR="0027487E" w:rsidRPr="0027487E" w:rsidRDefault="0027487E" w:rsidP="0027487E">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27487E">
              <w:rPr>
                <w:rFonts w:ascii="Times New Roman" w:eastAsia="Times New Roman" w:hAnsi="Times New Roman" w:cs="Times New Roman"/>
                <w:b/>
                <w:bCs/>
                <w:color w:val="000000"/>
                <w:kern w:val="0"/>
                <w:sz w:val="18"/>
                <w:szCs w:val="18"/>
                <w:lang w:eastAsia="es-CO"/>
                <w14:ligatures w14:val="none"/>
              </w:rPr>
              <w:t xml:space="preserve"> Patrimonio diciembre de 2023 ($) </w:t>
            </w:r>
          </w:p>
        </w:tc>
        <w:tc>
          <w:tcPr>
            <w:tcW w:w="87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A4C2E45" w14:textId="77777777" w:rsidR="0027487E" w:rsidRPr="0027487E" w:rsidRDefault="0027487E" w:rsidP="0027487E">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27487E">
              <w:rPr>
                <w:rFonts w:ascii="Times New Roman" w:eastAsia="Times New Roman" w:hAnsi="Times New Roman" w:cs="Times New Roman"/>
                <w:b/>
                <w:bCs/>
                <w:color w:val="000000"/>
                <w:kern w:val="0"/>
                <w:sz w:val="18"/>
                <w:szCs w:val="18"/>
                <w:lang w:eastAsia="es-CO"/>
                <w14:ligatures w14:val="none"/>
              </w:rPr>
              <w:t xml:space="preserve"> Variaciones </w:t>
            </w:r>
          </w:p>
        </w:tc>
        <w:tc>
          <w:tcPr>
            <w:tcW w:w="66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980E52" w14:textId="77777777" w:rsidR="0027487E" w:rsidRPr="0027487E" w:rsidRDefault="0027487E" w:rsidP="0027487E">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27487E">
              <w:rPr>
                <w:rFonts w:ascii="Times New Roman" w:eastAsia="Times New Roman" w:hAnsi="Times New Roman" w:cs="Times New Roman"/>
                <w:b/>
                <w:bCs/>
                <w:color w:val="000000"/>
                <w:kern w:val="0"/>
                <w:sz w:val="18"/>
                <w:szCs w:val="18"/>
                <w:lang w:eastAsia="es-CO"/>
                <w14:ligatures w14:val="none"/>
              </w:rPr>
              <w:t>Porcentaje</w:t>
            </w:r>
          </w:p>
        </w:tc>
      </w:tr>
      <w:tr w:rsidR="0027487E" w:rsidRPr="0027487E" w14:paraId="155528E6" w14:textId="77777777" w:rsidTr="0027487E">
        <w:trPr>
          <w:trHeight w:val="315"/>
        </w:trPr>
        <w:tc>
          <w:tcPr>
            <w:tcW w:w="1571" w:type="pct"/>
            <w:vMerge/>
            <w:tcBorders>
              <w:top w:val="single" w:sz="8" w:space="0" w:color="auto"/>
              <w:left w:val="single" w:sz="8" w:space="0" w:color="auto"/>
              <w:bottom w:val="single" w:sz="8" w:space="0" w:color="000000"/>
              <w:right w:val="single" w:sz="8" w:space="0" w:color="auto"/>
            </w:tcBorders>
            <w:vAlign w:val="center"/>
            <w:hideMark/>
          </w:tcPr>
          <w:p w14:paraId="5557B385" w14:textId="77777777" w:rsidR="0027487E" w:rsidRPr="0027487E" w:rsidRDefault="0027487E" w:rsidP="0027487E">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928" w:type="pct"/>
            <w:vMerge/>
            <w:tcBorders>
              <w:top w:val="single" w:sz="8" w:space="0" w:color="auto"/>
              <w:left w:val="single" w:sz="8" w:space="0" w:color="auto"/>
              <w:bottom w:val="single" w:sz="8" w:space="0" w:color="000000"/>
              <w:right w:val="single" w:sz="8" w:space="0" w:color="auto"/>
            </w:tcBorders>
            <w:vAlign w:val="center"/>
            <w:hideMark/>
          </w:tcPr>
          <w:p w14:paraId="208EC8DD" w14:textId="77777777" w:rsidR="0027487E" w:rsidRPr="0027487E" w:rsidRDefault="0027487E" w:rsidP="0027487E">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900" w:type="pct"/>
            <w:vMerge/>
            <w:tcBorders>
              <w:top w:val="single" w:sz="8" w:space="0" w:color="auto"/>
              <w:left w:val="single" w:sz="8" w:space="0" w:color="auto"/>
              <w:bottom w:val="single" w:sz="8" w:space="0" w:color="000000"/>
              <w:right w:val="single" w:sz="8" w:space="0" w:color="auto"/>
            </w:tcBorders>
            <w:vAlign w:val="center"/>
            <w:hideMark/>
          </w:tcPr>
          <w:p w14:paraId="20BC8E12" w14:textId="77777777" w:rsidR="0027487E" w:rsidRPr="0027487E" w:rsidRDefault="0027487E" w:rsidP="0027487E">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873" w:type="pct"/>
            <w:vMerge/>
            <w:tcBorders>
              <w:top w:val="single" w:sz="8" w:space="0" w:color="auto"/>
              <w:left w:val="single" w:sz="8" w:space="0" w:color="auto"/>
              <w:bottom w:val="single" w:sz="8" w:space="0" w:color="000000"/>
              <w:right w:val="single" w:sz="8" w:space="0" w:color="auto"/>
            </w:tcBorders>
            <w:vAlign w:val="center"/>
            <w:hideMark/>
          </w:tcPr>
          <w:p w14:paraId="7CA2FC76" w14:textId="77777777" w:rsidR="0027487E" w:rsidRPr="0027487E" w:rsidRDefault="0027487E" w:rsidP="0027487E">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660" w:type="pct"/>
            <w:vMerge/>
            <w:tcBorders>
              <w:top w:val="single" w:sz="8" w:space="0" w:color="auto"/>
              <w:left w:val="single" w:sz="8" w:space="0" w:color="auto"/>
              <w:bottom w:val="single" w:sz="8" w:space="0" w:color="000000"/>
              <w:right w:val="single" w:sz="8" w:space="0" w:color="auto"/>
            </w:tcBorders>
            <w:vAlign w:val="center"/>
            <w:hideMark/>
          </w:tcPr>
          <w:p w14:paraId="13BC365A" w14:textId="77777777" w:rsidR="0027487E" w:rsidRPr="0027487E" w:rsidRDefault="0027487E" w:rsidP="0027487E">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67" w:type="pct"/>
            <w:tcBorders>
              <w:top w:val="nil"/>
              <w:left w:val="nil"/>
              <w:bottom w:val="nil"/>
              <w:right w:val="nil"/>
            </w:tcBorders>
            <w:shd w:val="clear" w:color="auto" w:fill="auto"/>
            <w:noWrap/>
            <w:vAlign w:val="bottom"/>
            <w:hideMark/>
          </w:tcPr>
          <w:p w14:paraId="367DDB5C" w14:textId="77777777" w:rsidR="0027487E" w:rsidRPr="0027487E" w:rsidRDefault="0027487E" w:rsidP="0027487E">
            <w:pPr>
              <w:spacing w:after="0" w:line="240" w:lineRule="auto"/>
              <w:jc w:val="center"/>
              <w:rPr>
                <w:rFonts w:ascii="Times New Roman" w:eastAsia="Times New Roman" w:hAnsi="Times New Roman" w:cs="Times New Roman"/>
                <w:b/>
                <w:bCs/>
                <w:color w:val="000000"/>
                <w:kern w:val="0"/>
                <w:sz w:val="18"/>
                <w:szCs w:val="18"/>
                <w:lang w:eastAsia="es-CO"/>
                <w14:ligatures w14:val="none"/>
              </w:rPr>
            </w:pPr>
          </w:p>
        </w:tc>
      </w:tr>
      <w:tr w:rsidR="0027487E" w:rsidRPr="0027487E" w14:paraId="1D94DAB8" w14:textId="77777777" w:rsidTr="0027487E">
        <w:trPr>
          <w:trHeight w:val="315"/>
        </w:trPr>
        <w:tc>
          <w:tcPr>
            <w:tcW w:w="1571" w:type="pct"/>
            <w:tcBorders>
              <w:top w:val="nil"/>
              <w:left w:val="single" w:sz="8" w:space="0" w:color="auto"/>
              <w:bottom w:val="single" w:sz="8" w:space="0" w:color="auto"/>
              <w:right w:val="single" w:sz="8" w:space="0" w:color="auto"/>
            </w:tcBorders>
            <w:shd w:val="clear" w:color="000000" w:fill="FFFFFF"/>
            <w:noWrap/>
            <w:vAlign w:val="center"/>
            <w:hideMark/>
          </w:tcPr>
          <w:p w14:paraId="7F0EB62D" w14:textId="77777777" w:rsidR="0027487E" w:rsidRPr="0027487E" w:rsidRDefault="0027487E" w:rsidP="0027487E">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27487E">
              <w:rPr>
                <w:rFonts w:ascii="Times New Roman" w:eastAsia="Times New Roman" w:hAnsi="Times New Roman" w:cs="Times New Roman"/>
                <w:b/>
                <w:bCs/>
                <w:color w:val="000000"/>
                <w:kern w:val="0"/>
                <w:sz w:val="18"/>
                <w:szCs w:val="18"/>
                <w:lang w:eastAsia="es-CO"/>
                <w14:ligatures w14:val="none"/>
              </w:rPr>
              <w:t xml:space="preserve"> PATRIMONIO </w:t>
            </w:r>
          </w:p>
        </w:tc>
        <w:tc>
          <w:tcPr>
            <w:tcW w:w="928" w:type="pct"/>
            <w:tcBorders>
              <w:top w:val="nil"/>
              <w:left w:val="nil"/>
              <w:bottom w:val="single" w:sz="8" w:space="0" w:color="auto"/>
              <w:right w:val="single" w:sz="8" w:space="0" w:color="auto"/>
            </w:tcBorders>
            <w:shd w:val="clear" w:color="000000" w:fill="FFFFFF"/>
            <w:noWrap/>
            <w:vAlign w:val="center"/>
            <w:hideMark/>
          </w:tcPr>
          <w:p w14:paraId="726FC625" w14:textId="77777777" w:rsidR="0027487E" w:rsidRPr="0027487E" w:rsidRDefault="0027487E" w:rsidP="0027487E">
            <w:pPr>
              <w:spacing w:after="0" w:line="240" w:lineRule="auto"/>
              <w:rPr>
                <w:rFonts w:ascii="Times New Roman" w:eastAsia="Times New Roman" w:hAnsi="Times New Roman" w:cs="Times New Roman"/>
                <w:b/>
                <w:bCs/>
                <w:color w:val="000000"/>
                <w:kern w:val="0"/>
                <w:sz w:val="18"/>
                <w:szCs w:val="18"/>
                <w:lang w:eastAsia="es-CO"/>
                <w14:ligatures w14:val="none"/>
              </w:rPr>
            </w:pPr>
            <w:r w:rsidRPr="0027487E">
              <w:rPr>
                <w:rFonts w:ascii="Times New Roman" w:eastAsia="Times New Roman" w:hAnsi="Times New Roman" w:cs="Times New Roman"/>
                <w:b/>
                <w:bCs/>
                <w:color w:val="000000"/>
                <w:kern w:val="0"/>
                <w:sz w:val="18"/>
                <w:szCs w:val="18"/>
                <w:lang w:eastAsia="es-CO"/>
                <w14:ligatures w14:val="none"/>
              </w:rPr>
              <w:t> </w:t>
            </w:r>
          </w:p>
        </w:tc>
        <w:tc>
          <w:tcPr>
            <w:tcW w:w="900" w:type="pct"/>
            <w:tcBorders>
              <w:top w:val="nil"/>
              <w:left w:val="nil"/>
              <w:bottom w:val="single" w:sz="8" w:space="0" w:color="auto"/>
              <w:right w:val="single" w:sz="8" w:space="0" w:color="auto"/>
            </w:tcBorders>
            <w:shd w:val="clear" w:color="000000" w:fill="FFFFFF"/>
            <w:noWrap/>
            <w:vAlign w:val="center"/>
            <w:hideMark/>
          </w:tcPr>
          <w:p w14:paraId="45116590" w14:textId="77777777" w:rsidR="0027487E" w:rsidRPr="0027487E" w:rsidRDefault="0027487E" w:rsidP="0027487E">
            <w:pPr>
              <w:spacing w:after="0" w:line="240" w:lineRule="auto"/>
              <w:rPr>
                <w:rFonts w:ascii="Times New Roman" w:eastAsia="Times New Roman" w:hAnsi="Times New Roman" w:cs="Times New Roman"/>
                <w:b/>
                <w:bCs/>
                <w:color w:val="000000"/>
                <w:kern w:val="0"/>
                <w:sz w:val="18"/>
                <w:szCs w:val="18"/>
                <w:lang w:eastAsia="es-CO"/>
                <w14:ligatures w14:val="none"/>
              </w:rPr>
            </w:pPr>
            <w:r w:rsidRPr="0027487E">
              <w:rPr>
                <w:rFonts w:ascii="Times New Roman" w:eastAsia="Times New Roman" w:hAnsi="Times New Roman" w:cs="Times New Roman"/>
                <w:b/>
                <w:bCs/>
                <w:color w:val="000000"/>
                <w:kern w:val="0"/>
                <w:sz w:val="18"/>
                <w:szCs w:val="18"/>
                <w:lang w:eastAsia="es-CO"/>
                <w14:ligatures w14:val="none"/>
              </w:rPr>
              <w:t> </w:t>
            </w:r>
          </w:p>
        </w:tc>
        <w:tc>
          <w:tcPr>
            <w:tcW w:w="873" w:type="pct"/>
            <w:tcBorders>
              <w:top w:val="nil"/>
              <w:left w:val="nil"/>
              <w:bottom w:val="single" w:sz="8" w:space="0" w:color="auto"/>
              <w:right w:val="single" w:sz="8" w:space="0" w:color="auto"/>
            </w:tcBorders>
            <w:shd w:val="clear" w:color="000000" w:fill="FFFFFF"/>
            <w:noWrap/>
            <w:vAlign w:val="center"/>
            <w:hideMark/>
          </w:tcPr>
          <w:p w14:paraId="47722359" w14:textId="77777777" w:rsidR="0027487E" w:rsidRPr="0027487E" w:rsidRDefault="0027487E" w:rsidP="0027487E">
            <w:pPr>
              <w:spacing w:after="0" w:line="240" w:lineRule="auto"/>
              <w:rPr>
                <w:rFonts w:ascii="Times New Roman" w:eastAsia="Times New Roman" w:hAnsi="Times New Roman" w:cs="Times New Roman"/>
                <w:b/>
                <w:bCs/>
                <w:color w:val="000000"/>
                <w:kern w:val="0"/>
                <w:sz w:val="18"/>
                <w:szCs w:val="18"/>
                <w:lang w:eastAsia="es-CO"/>
                <w14:ligatures w14:val="none"/>
              </w:rPr>
            </w:pPr>
            <w:r w:rsidRPr="0027487E">
              <w:rPr>
                <w:rFonts w:ascii="Times New Roman" w:eastAsia="Times New Roman" w:hAnsi="Times New Roman" w:cs="Times New Roman"/>
                <w:b/>
                <w:bCs/>
                <w:color w:val="000000"/>
                <w:kern w:val="0"/>
                <w:sz w:val="18"/>
                <w:szCs w:val="18"/>
                <w:lang w:eastAsia="es-CO"/>
                <w14:ligatures w14:val="none"/>
              </w:rPr>
              <w:t> </w:t>
            </w:r>
          </w:p>
        </w:tc>
        <w:tc>
          <w:tcPr>
            <w:tcW w:w="660" w:type="pct"/>
            <w:tcBorders>
              <w:top w:val="nil"/>
              <w:left w:val="nil"/>
              <w:bottom w:val="single" w:sz="8" w:space="0" w:color="auto"/>
              <w:right w:val="single" w:sz="8" w:space="0" w:color="auto"/>
            </w:tcBorders>
            <w:shd w:val="clear" w:color="000000" w:fill="FFFFFF"/>
            <w:noWrap/>
            <w:vAlign w:val="center"/>
            <w:hideMark/>
          </w:tcPr>
          <w:p w14:paraId="00C2E59A" w14:textId="77777777" w:rsidR="0027487E" w:rsidRPr="0027487E" w:rsidRDefault="0027487E" w:rsidP="0027487E">
            <w:pPr>
              <w:spacing w:after="0" w:line="240" w:lineRule="auto"/>
              <w:rPr>
                <w:rFonts w:ascii="Times New Roman" w:eastAsia="Times New Roman" w:hAnsi="Times New Roman" w:cs="Times New Roman"/>
                <w:b/>
                <w:bCs/>
                <w:color w:val="000000"/>
                <w:kern w:val="0"/>
                <w:sz w:val="18"/>
                <w:szCs w:val="18"/>
                <w:lang w:eastAsia="es-CO"/>
                <w14:ligatures w14:val="none"/>
              </w:rPr>
            </w:pPr>
            <w:r w:rsidRPr="0027487E">
              <w:rPr>
                <w:rFonts w:ascii="Times New Roman" w:eastAsia="Times New Roman" w:hAnsi="Times New Roman" w:cs="Times New Roman"/>
                <w:b/>
                <w:bCs/>
                <w:color w:val="000000"/>
                <w:kern w:val="0"/>
                <w:sz w:val="18"/>
                <w:szCs w:val="18"/>
                <w:lang w:eastAsia="es-CO"/>
                <w14:ligatures w14:val="none"/>
              </w:rPr>
              <w:t> </w:t>
            </w:r>
          </w:p>
        </w:tc>
        <w:tc>
          <w:tcPr>
            <w:tcW w:w="67" w:type="pct"/>
            <w:vAlign w:val="center"/>
            <w:hideMark/>
          </w:tcPr>
          <w:p w14:paraId="4FEEF75F" w14:textId="77777777" w:rsidR="0027487E" w:rsidRPr="0027487E" w:rsidRDefault="0027487E" w:rsidP="0027487E">
            <w:pPr>
              <w:spacing w:after="0" w:line="240" w:lineRule="auto"/>
              <w:rPr>
                <w:rFonts w:ascii="Times New Roman" w:eastAsia="Times New Roman" w:hAnsi="Times New Roman" w:cs="Times New Roman"/>
                <w:kern w:val="0"/>
                <w:sz w:val="20"/>
                <w:szCs w:val="20"/>
                <w:lang w:eastAsia="es-CO"/>
                <w14:ligatures w14:val="none"/>
              </w:rPr>
            </w:pPr>
          </w:p>
        </w:tc>
      </w:tr>
      <w:tr w:rsidR="0027487E" w:rsidRPr="0027487E" w14:paraId="63FC121B" w14:textId="77777777" w:rsidTr="0027487E">
        <w:trPr>
          <w:trHeight w:val="315"/>
        </w:trPr>
        <w:tc>
          <w:tcPr>
            <w:tcW w:w="1571" w:type="pct"/>
            <w:tcBorders>
              <w:top w:val="nil"/>
              <w:left w:val="single" w:sz="8" w:space="0" w:color="auto"/>
              <w:bottom w:val="single" w:sz="8" w:space="0" w:color="auto"/>
              <w:right w:val="single" w:sz="8" w:space="0" w:color="auto"/>
            </w:tcBorders>
            <w:shd w:val="clear" w:color="auto" w:fill="auto"/>
            <w:noWrap/>
            <w:vAlign w:val="center"/>
            <w:hideMark/>
          </w:tcPr>
          <w:p w14:paraId="729796AA" w14:textId="77777777" w:rsidR="0027487E" w:rsidRPr="0027487E" w:rsidRDefault="0027487E" w:rsidP="0027487E">
            <w:pPr>
              <w:spacing w:after="0" w:line="240" w:lineRule="auto"/>
              <w:rPr>
                <w:rFonts w:ascii="Times New Roman" w:eastAsia="Times New Roman" w:hAnsi="Times New Roman" w:cs="Times New Roman"/>
                <w:color w:val="000000"/>
                <w:kern w:val="0"/>
                <w:sz w:val="18"/>
                <w:szCs w:val="18"/>
                <w:lang w:eastAsia="es-CO"/>
                <w14:ligatures w14:val="none"/>
              </w:rPr>
            </w:pPr>
            <w:r w:rsidRPr="0027487E">
              <w:rPr>
                <w:rFonts w:ascii="Times New Roman" w:eastAsia="Times New Roman" w:hAnsi="Times New Roman" w:cs="Times New Roman"/>
                <w:color w:val="000000"/>
                <w:kern w:val="0"/>
                <w:sz w:val="18"/>
                <w:szCs w:val="18"/>
                <w:lang w:eastAsia="es-CO"/>
                <w14:ligatures w14:val="none"/>
              </w:rPr>
              <w:t>Capital fiscal</w:t>
            </w:r>
          </w:p>
        </w:tc>
        <w:tc>
          <w:tcPr>
            <w:tcW w:w="928" w:type="pct"/>
            <w:tcBorders>
              <w:top w:val="nil"/>
              <w:left w:val="nil"/>
              <w:bottom w:val="single" w:sz="8" w:space="0" w:color="auto"/>
              <w:right w:val="single" w:sz="8" w:space="0" w:color="auto"/>
            </w:tcBorders>
            <w:shd w:val="clear" w:color="auto" w:fill="auto"/>
            <w:noWrap/>
            <w:vAlign w:val="center"/>
            <w:hideMark/>
          </w:tcPr>
          <w:p w14:paraId="3C7BDF16" w14:textId="77777777" w:rsidR="0027487E" w:rsidRPr="0027487E" w:rsidRDefault="0027487E" w:rsidP="0027487E">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7487E">
              <w:rPr>
                <w:rFonts w:ascii="Times New Roman" w:eastAsia="Times New Roman" w:hAnsi="Times New Roman" w:cs="Times New Roman"/>
                <w:color w:val="000000"/>
                <w:kern w:val="0"/>
                <w:sz w:val="18"/>
                <w:szCs w:val="18"/>
                <w:lang w:eastAsia="es-CO"/>
                <w14:ligatures w14:val="none"/>
              </w:rPr>
              <w:t>13.090.486.611.979</w:t>
            </w:r>
          </w:p>
        </w:tc>
        <w:tc>
          <w:tcPr>
            <w:tcW w:w="900" w:type="pct"/>
            <w:tcBorders>
              <w:top w:val="nil"/>
              <w:left w:val="nil"/>
              <w:bottom w:val="single" w:sz="8" w:space="0" w:color="auto"/>
              <w:right w:val="single" w:sz="8" w:space="0" w:color="auto"/>
            </w:tcBorders>
            <w:shd w:val="clear" w:color="auto" w:fill="auto"/>
            <w:noWrap/>
            <w:vAlign w:val="center"/>
            <w:hideMark/>
          </w:tcPr>
          <w:p w14:paraId="772A150C" w14:textId="77777777" w:rsidR="0027487E" w:rsidRPr="0027487E" w:rsidRDefault="0027487E" w:rsidP="0027487E">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7487E">
              <w:rPr>
                <w:rFonts w:ascii="Times New Roman" w:eastAsia="Times New Roman" w:hAnsi="Times New Roman" w:cs="Times New Roman"/>
                <w:color w:val="000000"/>
                <w:kern w:val="0"/>
                <w:sz w:val="18"/>
                <w:szCs w:val="18"/>
                <w:lang w:eastAsia="es-CO"/>
                <w14:ligatures w14:val="none"/>
              </w:rPr>
              <w:t>13.090.486.611.979</w:t>
            </w:r>
          </w:p>
        </w:tc>
        <w:tc>
          <w:tcPr>
            <w:tcW w:w="873" w:type="pct"/>
            <w:tcBorders>
              <w:top w:val="nil"/>
              <w:left w:val="nil"/>
              <w:bottom w:val="single" w:sz="8" w:space="0" w:color="auto"/>
              <w:right w:val="single" w:sz="8" w:space="0" w:color="auto"/>
            </w:tcBorders>
            <w:shd w:val="clear" w:color="auto" w:fill="auto"/>
            <w:noWrap/>
            <w:vAlign w:val="center"/>
            <w:hideMark/>
          </w:tcPr>
          <w:p w14:paraId="24766732" w14:textId="77777777" w:rsidR="0027487E" w:rsidRPr="0027487E" w:rsidRDefault="0027487E" w:rsidP="0027487E">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7487E">
              <w:rPr>
                <w:rFonts w:ascii="Times New Roman" w:eastAsia="Times New Roman" w:hAnsi="Times New Roman" w:cs="Times New Roman"/>
                <w:color w:val="000000"/>
                <w:kern w:val="0"/>
                <w:sz w:val="18"/>
                <w:szCs w:val="18"/>
                <w:lang w:eastAsia="es-CO"/>
                <w14:ligatures w14:val="none"/>
              </w:rPr>
              <w:t>0</w:t>
            </w:r>
          </w:p>
        </w:tc>
        <w:tc>
          <w:tcPr>
            <w:tcW w:w="660" w:type="pct"/>
            <w:tcBorders>
              <w:top w:val="nil"/>
              <w:left w:val="nil"/>
              <w:bottom w:val="single" w:sz="8" w:space="0" w:color="auto"/>
              <w:right w:val="single" w:sz="8" w:space="0" w:color="auto"/>
            </w:tcBorders>
            <w:shd w:val="clear" w:color="auto" w:fill="auto"/>
            <w:noWrap/>
            <w:vAlign w:val="center"/>
            <w:hideMark/>
          </w:tcPr>
          <w:p w14:paraId="6D61AA20" w14:textId="77777777" w:rsidR="0027487E" w:rsidRPr="0027487E" w:rsidRDefault="0027487E" w:rsidP="0027487E">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7487E">
              <w:rPr>
                <w:rFonts w:ascii="Times New Roman" w:eastAsia="Times New Roman" w:hAnsi="Times New Roman" w:cs="Times New Roman"/>
                <w:color w:val="000000"/>
                <w:kern w:val="0"/>
                <w:sz w:val="18"/>
                <w:szCs w:val="18"/>
                <w:lang w:eastAsia="es-CO"/>
                <w14:ligatures w14:val="none"/>
              </w:rPr>
              <w:t>0,00%</w:t>
            </w:r>
          </w:p>
        </w:tc>
        <w:tc>
          <w:tcPr>
            <w:tcW w:w="67" w:type="pct"/>
            <w:vAlign w:val="center"/>
            <w:hideMark/>
          </w:tcPr>
          <w:p w14:paraId="56C879F8" w14:textId="77777777" w:rsidR="0027487E" w:rsidRPr="0027487E" w:rsidRDefault="0027487E" w:rsidP="0027487E">
            <w:pPr>
              <w:spacing w:after="0" w:line="240" w:lineRule="auto"/>
              <w:rPr>
                <w:rFonts w:ascii="Times New Roman" w:eastAsia="Times New Roman" w:hAnsi="Times New Roman" w:cs="Times New Roman"/>
                <w:kern w:val="0"/>
                <w:sz w:val="20"/>
                <w:szCs w:val="20"/>
                <w:lang w:eastAsia="es-CO"/>
                <w14:ligatures w14:val="none"/>
              </w:rPr>
            </w:pPr>
          </w:p>
        </w:tc>
      </w:tr>
      <w:tr w:rsidR="0027487E" w:rsidRPr="0027487E" w14:paraId="1280502D" w14:textId="77777777" w:rsidTr="0027487E">
        <w:trPr>
          <w:trHeight w:val="315"/>
        </w:trPr>
        <w:tc>
          <w:tcPr>
            <w:tcW w:w="1571" w:type="pct"/>
            <w:tcBorders>
              <w:top w:val="nil"/>
              <w:left w:val="single" w:sz="8" w:space="0" w:color="auto"/>
              <w:bottom w:val="single" w:sz="8" w:space="0" w:color="auto"/>
              <w:right w:val="single" w:sz="8" w:space="0" w:color="auto"/>
            </w:tcBorders>
            <w:shd w:val="clear" w:color="auto" w:fill="auto"/>
            <w:noWrap/>
            <w:vAlign w:val="center"/>
            <w:hideMark/>
          </w:tcPr>
          <w:p w14:paraId="584F8F0B" w14:textId="77777777" w:rsidR="0027487E" w:rsidRPr="0027487E" w:rsidRDefault="0027487E" w:rsidP="0027487E">
            <w:pPr>
              <w:spacing w:after="0" w:line="240" w:lineRule="auto"/>
              <w:rPr>
                <w:rFonts w:ascii="Times New Roman" w:eastAsia="Times New Roman" w:hAnsi="Times New Roman" w:cs="Times New Roman"/>
                <w:color w:val="000000"/>
                <w:kern w:val="0"/>
                <w:sz w:val="18"/>
                <w:szCs w:val="18"/>
                <w:lang w:eastAsia="es-CO"/>
                <w14:ligatures w14:val="none"/>
              </w:rPr>
            </w:pPr>
            <w:r w:rsidRPr="0027487E">
              <w:rPr>
                <w:rFonts w:ascii="Times New Roman" w:eastAsia="Times New Roman" w:hAnsi="Times New Roman" w:cs="Times New Roman"/>
                <w:color w:val="000000"/>
                <w:kern w:val="0"/>
                <w:sz w:val="18"/>
                <w:szCs w:val="18"/>
                <w:lang w:eastAsia="es-CO"/>
                <w14:ligatures w14:val="none"/>
              </w:rPr>
              <w:t>Resultados de ejercicios anteriores</w:t>
            </w:r>
          </w:p>
        </w:tc>
        <w:tc>
          <w:tcPr>
            <w:tcW w:w="928" w:type="pct"/>
            <w:tcBorders>
              <w:top w:val="nil"/>
              <w:left w:val="nil"/>
              <w:bottom w:val="single" w:sz="8" w:space="0" w:color="auto"/>
              <w:right w:val="single" w:sz="8" w:space="0" w:color="auto"/>
            </w:tcBorders>
            <w:shd w:val="clear" w:color="auto" w:fill="auto"/>
            <w:noWrap/>
            <w:vAlign w:val="center"/>
            <w:hideMark/>
          </w:tcPr>
          <w:p w14:paraId="7F2F6EC9" w14:textId="77777777" w:rsidR="0027487E" w:rsidRPr="0027487E" w:rsidRDefault="0027487E" w:rsidP="0027487E">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7487E">
              <w:rPr>
                <w:rFonts w:ascii="Times New Roman" w:eastAsia="Times New Roman" w:hAnsi="Times New Roman" w:cs="Times New Roman"/>
                <w:color w:val="000000"/>
                <w:kern w:val="0"/>
                <w:sz w:val="18"/>
                <w:szCs w:val="18"/>
                <w:lang w:eastAsia="es-CO"/>
                <w14:ligatures w14:val="none"/>
              </w:rPr>
              <w:t>20.817.989.572.666</w:t>
            </w:r>
          </w:p>
        </w:tc>
        <w:tc>
          <w:tcPr>
            <w:tcW w:w="900" w:type="pct"/>
            <w:tcBorders>
              <w:top w:val="nil"/>
              <w:left w:val="nil"/>
              <w:bottom w:val="single" w:sz="8" w:space="0" w:color="auto"/>
              <w:right w:val="single" w:sz="8" w:space="0" w:color="auto"/>
            </w:tcBorders>
            <w:shd w:val="clear" w:color="auto" w:fill="auto"/>
            <w:noWrap/>
            <w:vAlign w:val="center"/>
            <w:hideMark/>
          </w:tcPr>
          <w:p w14:paraId="59BA1465" w14:textId="77777777" w:rsidR="0027487E" w:rsidRPr="0027487E" w:rsidRDefault="0027487E" w:rsidP="0027487E">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7487E">
              <w:rPr>
                <w:rFonts w:ascii="Times New Roman" w:eastAsia="Times New Roman" w:hAnsi="Times New Roman" w:cs="Times New Roman"/>
                <w:color w:val="000000"/>
                <w:kern w:val="0"/>
                <w:sz w:val="18"/>
                <w:szCs w:val="18"/>
                <w:lang w:eastAsia="es-CO"/>
                <w14:ligatures w14:val="none"/>
              </w:rPr>
              <w:t>18.439.383.092.139</w:t>
            </w:r>
          </w:p>
        </w:tc>
        <w:tc>
          <w:tcPr>
            <w:tcW w:w="873" w:type="pct"/>
            <w:tcBorders>
              <w:top w:val="nil"/>
              <w:left w:val="nil"/>
              <w:bottom w:val="single" w:sz="8" w:space="0" w:color="auto"/>
              <w:right w:val="single" w:sz="8" w:space="0" w:color="auto"/>
            </w:tcBorders>
            <w:shd w:val="clear" w:color="auto" w:fill="auto"/>
            <w:noWrap/>
            <w:vAlign w:val="center"/>
            <w:hideMark/>
          </w:tcPr>
          <w:p w14:paraId="52AD5ECD" w14:textId="77777777" w:rsidR="0027487E" w:rsidRPr="0027487E" w:rsidRDefault="0027487E" w:rsidP="0027487E">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7487E">
              <w:rPr>
                <w:rFonts w:ascii="Times New Roman" w:eastAsia="Times New Roman" w:hAnsi="Times New Roman" w:cs="Times New Roman"/>
                <w:color w:val="000000"/>
                <w:kern w:val="0"/>
                <w:sz w:val="18"/>
                <w:szCs w:val="18"/>
                <w:lang w:eastAsia="es-CO"/>
                <w14:ligatures w14:val="none"/>
              </w:rPr>
              <w:t>2.378.606.480.527</w:t>
            </w:r>
          </w:p>
        </w:tc>
        <w:tc>
          <w:tcPr>
            <w:tcW w:w="660" w:type="pct"/>
            <w:tcBorders>
              <w:top w:val="nil"/>
              <w:left w:val="nil"/>
              <w:bottom w:val="single" w:sz="8" w:space="0" w:color="auto"/>
              <w:right w:val="single" w:sz="8" w:space="0" w:color="auto"/>
            </w:tcBorders>
            <w:shd w:val="clear" w:color="auto" w:fill="auto"/>
            <w:noWrap/>
            <w:vAlign w:val="center"/>
            <w:hideMark/>
          </w:tcPr>
          <w:p w14:paraId="601ABED4" w14:textId="77777777" w:rsidR="0027487E" w:rsidRPr="0027487E" w:rsidRDefault="0027487E" w:rsidP="0027487E">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7487E">
              <w:rPr>
                <w:rFonts w:ascii="Times New Roman" w:eastAsia="Times New Roman" w:hAnsi="Times New Roman" w:cs="Times New Roman"/>
                <w:color w:val="000000"/>
                <w:kern w:val="0"/>
                <w:sz w:val="18"/>
                <w:szCs w:val="18"/>
                <w:lang w:eastAsia="es-CO"/>
                <w14:ligatures w14:val="none"/>
              </w:rPr>
              <w:t>11,43%</w:t>
            </w:r>
          </w:p>
        </w:tc>
        <w:tc>
          <w:tcPr>
            <w:tcW w:w="67" w:type="pct"/>
            <w:vAlign w:val="center"/>
            <w:hideMark/>
          </w:tcPr>
          <w:p w14:paraId="7D17BB7B" w14:textId="77777777" w:rsidR="0027487E" w:rsidRPr="0027487E" w:rsidRDefault="0027487E" w:rsidP="0027487E">
            <w:pPr>
              <w:spacing w:after="0" w:line="240" w:lineRule="auto"/>
              <w:rPr>
                <w:rFonts w:ascii="Times New Roman" w:eastAsia="Times New Roman" w:hAnsi="Times New Roman" w:cs="Times New Roman"/>
                <w:kern w:val="0"/>
                <w:sz w:val="20"/>
                <w:szCs w:val="20"/>
                <w:lang w:eastAsia="es-CO"/>
                <w14:ligatures w14:val="none"/>
              </w:rPr>
            </w:pPr>
          </w:p>
        </w:tc>
      </w:tr>
      <w:tr w:rsidR="0027487E" w:rsidRPr="0027487E" w14:paraId="1FBC5140" w14:textId="77777777" w:rsidTr="0027487E">
        <w:trPr>
          <w:trHeight w:val="315"/>
        </w:trPr>
        <w:tc>
          <w:tcPr>
            <w:tcW w:w="1571" w:type="pct"/>
            <w:tcBorders>
              <w:top w:val="nil"/>
              <w:left w:val="single" w:sz="8" w:space="0" w:color="auto"/>
              <w:bottom w:val="single" w:sz="8" w:space="0" w:color="auto"/>
              <w:right w:val="single" w:sz="8" w:space="0" w:color="auto"/>
            </w:tcBorders>
            <w:shd w:val="clear" w:color="auto" w:fill="auto"/>
            <w:noWrap/>
            <w:vAlign w:val="center"/>
            <w:hideMark/>
          </w:tcPr>
          <w:p w14:paraId="5F9096CD" w14:textId="77777777" w:rsidR="0027487E" w:rsidRPr="0027487E" w:rsidRDefault="0027487E" w:rsidP="0027487E">
            <w:pPr>
              <w:spacing w:after="0" w:line="240" w:lineRule="auto"/>
              <w:rPr>
                <w:rFonts w:ascii="Times New Roman" w:eastAsia="Times New Roman" w:hAnsi="Times New Roman" w:cs="Times New Roman"/>
                <w:color w:val="000000"/>
                <w:kern w:val="0"/>
                <w:sz w:val="18"/>
                <w:szCs w:val="18"/>
                <w:lang w:eastAsia="es-CO"/>
                <w14:ligatures w14:val="none"/>
              </w:rPr>
            </w:pPr>
            <w:r w:rsidRPr="0027487E">
              <w:rPr>
                <w:rFonts w:ascii="Times New Roman" w:eastAsia="Times New Roman" w:hAnsi="Times New Roman" w:cs="Times New Roman"/>
                <w:color w:val="000000"/>
                <w:kern w:val="0"/>
                <w:sz w:val="18"/>
                <w:szCs w:val="18"/>
                <w:lang w:eastAsia="es-CO"/>
                <w14:ligatures w14:val="none"/>
              </w:rPr>
              <w:t>Resultado del ejercicio</w:t>
            </w:r>
          </w:p>
        </w:tc>
        <w:tc>
          <w:tcPr>
            <w:tcW w:w="928" w:type="pct"/>
            <w:tcBorders>
              <w:top w:val="nil"/>
              <w:left w:val="nil"/>
              <w:bottom w:val="single" w:sz="8" w:space="0" w:color="auto"/>
              <w:right w:val="single" w:sz="8" w:space="0" w:color="auto"/>
            </w:tcBorders>
            <w:shd w:val="clear" w:color="auto" w:fill="auto"/>
            <w:noWrap/>
            <w:vAlign w:val="center"/>
            <w:hideMark/>
          </w:tcPr>
          <w:p w14:paraId="48F6291D" w14:textId="77777777" w:rsidR="0027487E" w:rsidRPr="0027487E" w:rsidRDefault="0027487E" w:rsidP="0027487E">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7487E">
              <w:rPr>
                <w:rFonts w:ascii="Times New Roman" w:eastAsia="Times New Roman" w:hAnsi="Times New Roman" w:cs="Times New Roman"/>
                <w:color w:val="000000"/>
                <w:kern w:val="0"/>
                <w:sz w:val="18"/>
                <w:szCs w:val="18"/>
                <w:lang w:eastAsia="es-CO"/>
                <w14:ligatures w14:val="none"/>
              </w:rPr>
              <w:t>1.674.131.034.242</w:t>
            </w:r>
          </w:p>
        </w:tc>
        <w:tc>
          <w:tcPr>
            <w:tcW w:w="900" w:type="pct"/>
            <w:tcBorders>
              <w:top w:val="nil"/>
              <w:left w:val="nil"/>
              <w:bottom w:val="single" w:sz="8" w:space="0" w:color="auto"/>
              <w:right w:val="single" w:sz="8" w:space="0" w:color="auto"/>
            </w:tcBorders>
            <w:shd w:val="clear" w:color="auto" w:fill="auto"/>
            <w:noWrap/>
            <w:vAlign w:val="center"/>
            <w:hideMark/>
          </w:tcPr>
          <w:p w14:paraId="269413EE" w14:textId="77777777" w:rsidR="0027487E" w:rsidRPr="0027487E" w:rsidRDefault="0027487E" w:rsidP="0027487E">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7487E">
              <w:rPr>
                <w:rFonts w:ascii="Times New Roman" w:eastAsia="Times New Roman" w:hAnsi="Times New Roman" w:cs="Times New Roman"/>
                <w:color w:val="000000"/>
                <w:kern w:val="0"/>
                <w:sz w:val="18"/>
                <w:szCs w:val="18"/>
                <w:lang w:eastAsia="es-CO"/>
                <w14:ligatures w14:val="none"/>
              </w:rPr>
              <w:t>1.956.070.263.049</w:t>
            </w:r>
          </w:p>
        </w:tc>
        <w:tc>
          <w:tcPr>
            <w:tcW w:w="873" w:type="pct"/>
            <w:tcBorders>
              <w:top w:val="nil"/>
              <w:left w:val="nil"/>
              <w:bottom w:val="single" w:sz="8" w:space="0" w:color="auto"/>
              <w:right w:val="single" w:sz="8" w:space="0" w:color="auto"/>
            </w:tcBorders>
            <w:shd w:val="clear" w:color="auto" w:fill="auto"/>
            <w:noWrap/>
            <w:vAlign w:val="center"/>
            <w:hideMark/>
          </w:tcPr>
          <w:p w14:paraId="19CD5580" w14:textId="77777777" w:rsidR="0027487E" w:rsidRPr="0027487E" w:rsidRDefault="0027487E" w:rsidP="0027487E">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27487E">
              <w:rPr>
                <w:rFonts w:ascii="Times New Roman" w:eastAsia="Times New Roman" w:hAnsi="Times New Roman" w:cs="Times New Roman"/>
                <w:color w:val="000000"/>
                <w:kern w:val="0"/>
                <w:sz w:val="18"/>
                <w:szCs w:val="18"/>
                <w:lang w:eastAsia="es-CO"/>
                <w14:ligatures w14:val="none"/>
              </w:rPr>
              <w:t>-281.939.228.807</w:t>
            </w:r>
          </w:p>
        </w:tc>
        <w:tc>
          <w:tcPr>
            <w:tcW w:w="660" w:type="pct"/>
            <w:tcBorders>
              <w:top w:val="nil"/>
              <w:left w:val="nil"/>
              <w:bottom w:val="single" w:sz="8" w:space="0" w:color="auto"/>
              <w:right w:val="single" w:sz="8" w:space="0" w:color="auto"/>
            </w:tcBorders>
            <w:shd w:val="clear" w:color="auto" w:fill="auto"/>
            <w:noWrap/>
            <w:vAlign w:val="center"/>
            <w:hideMark/>
          </w:tcPr>
          <w:p w14:paraId="7555C047" w14:textId="13A33809" w:rsidR="0027487E" w:rsidRPr="0027487E" w:rsidRDefault="00AE061E" w:rsidP="0027487E">
            <w:pPr>
              <w:spacing w:after="0" w:line="240" w:lineRule="auto"/>
              <w:jc w:val="right"/>
              <w:rPr>
                <w:rFonts w:ascii="Times New Roman" w:eastAsia="Times New Roman" w:hAnsi="Times New Roman" w:cs="Times New Roman"/>
                <w:color w:val="000000"/>
                <w:kern w:val="0"/>
                <w:sz w:val="18"/>
                <w:szCs w:val="18"/>
                <w:lang w:eastAsia="es-CO"/>
                <w14:ligatures w14:val="none"/>
              </w:rPr>
            </w:pPr>
            <w:r>
              <w:rPr>
                <w:rFonts w:ascii="Times New Roman" w:eastAsia="Times New Roman" w:hAnsi="Times New Roman" w:cs="Times New Roman"/>
                <w:color w:val="000000"/>
                <w:kern w:val="0"/>
                <w:sz w:val="18"/>
                <w:szCs w:val="18"/>
                <w:lang w:eastAsia="es-CO"/>
                <w14:ligatures w14:val="none"/>
              </w:rPr>
              <w:t>0.00</w:t>
            </w:r>
            <w:r w:rsidR="0027487E" w:rsidRPr="0027487E">
              <w:rPr>
                <w:rFonts w:ascii="Times New Roman" w:eastAsia="Times New Roman" w:hAnsi="Times New Roman" w:cs="Times New Roman"/>
                <w:color w:val="000000"/>
                <w:kern w:val="0"/>
                <w:sz w:val="18"/>
                <w:szCs w:val="18"/>
                <w:lang w:eastAsia="es-CO"/>
                <w14:ligatures w14:val="none"/>
              </w:rPr>
              <w:t> </w:t>
            </w:r>
          </w:p>
        </w:tc>
        <w:tc>
          <w:tcPr>
            <w:tcW w:w="67" w:type="pct"/>
            <w:vAlign w:val="center"/>
            <w:hideMark/>
          </w:tcPr>
          <w:p w14:paraId="75BE4725" w14:textId="77777777" w:rsidR="0027487E" w:rsidRPr="0027487E" w:rsidRDefault="0027487E" w:rsidP="0027487E">
            <w:pPr>
              <w:spacing w:after="0" w:line="240" w:lineRule="auto"/>
              <w:rPr>
                <w:rFonts w:ascii="Times New Roman" w:eastAsia="Times New Roman" w:hAnsi="Times New Roman" w:cs="Times New Roman"/>
                <w:kern w:val="0"/>
                <w:sz w:val="20"/>
                <w:szCs w:val="20"/>
                <w:lang w:eastAsia="es-CO"/>
                <w14:ligatures w14:val="none"/>
              </w:rPr>
            </w:pPr>
          </w:p>
        </w:tc>
      </w:tr>
      <w:tr w:rsidR="0027487E" w:rsidRPr="0027487E" w14:paraId="314C51A2" w14:textId="77777777" w:rsidTr="0027487E">
        <w:trPr>
          <w:trHeight w:val="315"/>
        </w:trPr>
        <w:tc>
          <w:tcPr>
            <w:tcW w:w="1571" w:type="pct"/>
            <w:tcBorders>
              <w:top w:val="nil"/>
              <w:left w:val="single" w:sz="8" w:space="0" w:color="auto"/>
              <w:bottom w:val="single" w:sz="8" w:space="0" w:color="auto"/>
              <w:right w:val="single" w:sz="8" w:space="0" w:color="auto"/>
            </w:tcBorders>
            <w:shd w:val="clear" w:color="000000" w:fill="FFFFFF"/>
            <w:noWrap/>
            <w:vAlign w:val="center"/>
            <w:hideMark/>
          </w:tcPr>
          <w:p w14:paraId="1685D301" w14:textId="77777777" w:rsidR="0027487E" w:rsidRPr="0027487E" w:rsidRDefault="0027487E" w:rsidP="0027487E">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27487E">
              <w:rPr>
                <w:rFonts w:ascii="Times New Roman" w:eastAsia="Times New Roman" w:hAnsi="Times New Roman" w:cs="Times New Roman"/>
                <w:b/>
                <w:bCs/>
                <w:color w:val="000000"/>
                <w:kern w:val="0"/>
                <w:sz w:val="18"/>
                <w:szCs w:val="18"/>
                <w:lang w:eastAsia="es-CO"/>
                <w14:ligatures w14:val="none"/>
              </w:rPr>
              <w:t>TOTAL, PATRIMONIO</w:t>
            </w:r>
          </w:p>
        </w:tc>
        <w:tc>
          <w:tcPr>
            <w:tcW w:w="928" w:type="pct"/>
            <w:tcBorders>
              <w:top w:val="nil"/>
              <w:left w:val="nil"/>
              <w:bottom w:val="single" w:sz="8" w:space="0" w:color="auto"/>
              <w:right w:val="single" w:sz="8" w:space="0" w:color="auto"/>
            </w:tcBorders>
            <w:shd w:val="clear" w:color="000000" w:fill="FFFFFF"/>
            <w:noWrap/>
            <w:vAlign w:val="center"/>
            <w:hideMark/>
          </w:tcPr>
          <w:p w14:paraId="26FC7D2B" w14:textId="77777777" w:rsidR="0027487E" w:rsidRPr="0027487E" w:rsidRDefault="0027487E" w:rsidP="0027487E">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27487E">
              <w:rPr>
                <w:rFonts w:ascii="Times New Roman" w:eastAsia="Times New Roman" w:hAnsi="Times New Roman" w:cs="Times New Roman"/>
                <w:b/>
                <w:bCs/>
                <w:color w:val="000000"/>
                <w:kern w:val="0"/>
                <w:sz w:val="18"/>
                <w:szCs w:val="18"/>
                <w:lang w:eastAsia="es-CO"/>
                <w14:ligatures w14:val="none"/>
              </w:rPr>
              <w:t>35.582.607.218.887</w:t>
            </w:r>
          </w:p>
        </w:tc>
        <w:tc>
          <w:tcPr>
            <w:tcW w:w="900" w:type="pct"/>
            <w:tcBorders>
              <w:top w:val="nil"/>
              <w:left w:val="nil"/>
              <w:bottom w:val="single" w:sz="8" w:space="0" w:color="auto"/>
              <w:right w:val="single" w:sz="8" w:space="0" w:color="auto"/>
            </w:tcBorders>
            <w:shd w:val="clear" w:color="000000" w:fill="FFFFFF"/>
            <w:noWrap/>
            <w:vAlign w:val="center"/>
            <w:hideMark/>
          </w:tcPr>
          <w:p w14:paraId="3F5AB01D" w14:textId="77777777" w:rsidR="0027487E" w:rsidRPr="0027487E" w:rsidRDefault="0027487E" w:rsidP="0027487E">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27487E">
              <w:rPr>
                <w:rFonts w:ascii="Times New Roman" w:eastAsia="Times New Roman" w:hAnsi="Times New Roman" w:cs="Times New Roman"/>
                <w:b/>
                <w:bCs/>
                <w:color w:val="000000"/>
                <w:kern w:val="0"/>
                <w:sz w:val="18"/>
                <w:szCs w:val="18"/>
                <w:lang w:eastAsia="es-CO"/>
                <w14:ligatures w14:val="none"/>
              </w:rPr>
              <w:t>33.485.939.967.167</w:t>
            </w:r>
          </w:p>
        </w:tc>
        <w:tc>
          <w:tcPr>
            <w:tcW w:w="873" w:type="pct"/>
            <w:tcBorders>
              <w:top w:val="nil"/>
              <w:left w:val="nil"/>
              <w:bottom w:val="single" w:sz="8" w:space="0" w:color="auto"/>
              <w:right w:val="single" w:sz="8" w:space="0" w:color="auto"/>
            </w:tcBorders>
            <w:shd w:val="clear" w:color="000000" w:fill="FFFFFF"/>
            <w:noWrap/>
            <w:vAlign w:val="center"/>
            <w:hideMark/>
          </w:tcPr>
          <w:p w14:paraId="15232C0B" w14:textId="77777777" w:rsidR="0027487E" w:rsidRPr="0027487E" w:rsidRDefault="0027487E" w:rsidP="0027487E">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27487E">
              <w:rPr>
                <w:rFonts w:ascii="Times New Roman" w:eastAsia="Times New Roman" w:hAnsi="Times New Roman" w:cs="Times New Roman"/>
                <w:b/>
                <w:bCs/>
                <w:color w:val="000000"/>
                <w:kern w:val="0"/>
                <w:sz w:val="18"/>
                <w:szCs w:val="18"/>
                <w:lang w:eastAsia="es-CO"/>
                <w14:ligatures w14:val="none"/>
              </w:rPr>
              <w:t>2.096.667.251.720</w:t>
            </w:r>
          </w:p>
        </w:tc>
        <w:tc>
          <w:tcPr>
            <w:tcW w:w="660" w:type="pct"/>
            <w:tcBorders>
              <w:top w:val="nil"/>
              <w:left w:val="nil"/>
              <w:bottom w:val="single" w:sz="8" w:space="0" w:color="auto"/>
              <w:right w:val="single" w:sz="8" w:space="0" w:color="auto"/>
            </w:tcBorders>
            <w:shd w:val="clear" w:color="auto" w:fill="auto"/>
            <w:noWrap/>
            <w:vAlign w:val="center"/>
            <w:hideMark/>
          </w:tcPr>
          <w:p w14:paraId="015D5DDE" w14:textId="77777777" w:rsidR="0027487E" w:rsidRPr="0027487E" w:rsidRDefault="0027487E" w:rsidP="0027487E">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27487E">
              <w:rPr>
                <w:rFonts w:ascii="Times New Roman" w:eastAsia="Times New Roman" w:hAnsi="Times New Roman" w:cs="Times New Roman"/>
                <w:b/>
                <w:bCs/>
                <w:color w:val="000000"/>
                <w:kern w:val="0"/>
                <w:sz w:val="18"/>
                <w:szCs w:val="18"/>
                <w:lang w:eastAsia="es-CO"/>
                <w14:ligatures w14:val="none"/>
              </w:rPr>
              <w:t>5,89%</w:t>
            </w:r>
          </w:p>
        </w:tc>
        <w:tc>
          <w:tcPr>
            <w:tcW w:w="67" w:type="pct"/>
            <w:vAlign w:val="center"/>
            <w:hideMark/>
          </w:tcPr>
          <w:p w14:paraId="75E6C624" w14:textId="77777777" w:rsidR="0027487E" w:rsidRPr="0027487E" w:rsidRDefault="0027487E" w:rsidP="0027487E">
            <w:pPr>
              <w:spacing w:after="0" w:line="240" w:lineRule="auto"/>
              <w:rPr>
                <w:rFonts w:ascii="Times New Roman" w:eastAsia="Times New Roman" w:hAnsi="Times New Roman" w:cs="Times New Roman"/>
                <w:kern w:val="0"/>
                <w:sz w:val="20"/>
                <w:szCs w:val="20"/>
                <w:lang w:eastAsia="es-CO"/>
                <w14:ligatures w14:val="none"/>
              </w:rPr>
            </w:pPr>
          </w:p>
        </w:tc>
      </w:tr>
    </w:tbl>
    <w:p w14:paraId="7C96A02D" w14:textId="77777777" w:rsidR="0027487E" w:rsidRDefault="0027487E" w:rsidP="009D2E75">
      <w:pPr>
        <w:jc w:val="both"/>
        <w:rPr>
          <w:rFonts w:ascii="Times New Roman" w:hAnsi="Times New Roman" w:cs="Times New Roman"/>
          <w:sz w:val="24"/>
          <w:szCs w:val="24"/>
          <w:lang w:eastAsia="es-CO"/>
        </w:rPr>
      </w:pPr>
    </w:p>
    <w:p w14:paraId="409E3A4B" w14:textId="6ECA52D9" w:rsidR="00C64484" w:rsidRDefault="00CF405B" w:rsidP="00964645">
      <w:pPr>
        <w:jc w:val="both"/>
        <w:rPr>
          <w:rFonts w:ascii="Times New Roman" w:hAnsi="Times New Roman" w:cs="Times New Roman"/>
          <w:sz w:val="24"/>
          <w:szCs w:val="24"/>
          <w:lang w:eastAsia="es-CO"/>
        </w:rPr>
      </w:pPr>
      <w:r w:rsidRPr="00D82582">
        <w:rPr>
          <w:rFonts w:ascii="Times New Roman" w:hAnsi="Times New Roman" w:cs="Times New Roman"/>
          <w:sz w:val="24"/>
          <w:szCs w:val="24"/>
          <w:lang w:eastAsia="es-CO"/>
        </w:rPr>
        <w:t xml:space="preserve">En el </w:t>
      </w:r>
      <w:r w:rsidR="006B69B6">
        <w:rPr>
          <w:rFonts w:ascii="Times New Roman" w:hAnsi="Times New Roman" w:cs="Times New Roman"/>
          <w:sz w:val="24"/>
          <w:szCs w:val="24"/>
          <w:lang w:eastAsia="es-CO"/>
        </w:rPr>
        <w:t xml:space="preserve">primer </w:t>
      </w:r>
      <w:r w:rsidR="006B69B6" w:rsidRPr="00D82582">
        <w:rPr>
          <w:rFonts w:ascii="Times New Roman" w:hAnsi="Times New Roman" w:cs="Times New Roman"/>
          <w:sz w:val="24"/>
          <w:szCs w:val="24"/>
          <w:lang w:eastAsia="es-CO"/>
        </w:rPr>
        <w:t>trimestre</w:t>
      </w:r>
      <w:r w:rsidRPr="00D82582">
        <w:rPr>
          <w:rFonts w:ascii="Times New Roman" w:hAnsi="Times New Roman" w:cs="Times New Roman"/>
          <w:sz w:val="24"/>
          <w:szCs w:val="24"/>
          <w:lang w:eastAsia="es-CO"/>
        </w:rPr>
        <w:t xml:space="preserve"> de 202</w:t>
      </w:r>
      <w:r w:rsidR="0027487E">
        <w:rPr>
          <w:rFonts w:ascii="Times New Roman" w:hAnsi="Times New Roman" w:cs="Times New Roman"/>
          <w:sz w:val="24"/>
          <w:szCs w:val="24"/>
          <w:lang w:eastAsia="es-CO"/>
        </w:rPr>
        <w:t>4</w:t>
      </w:r>
      <w:r w:rsidRPr="00D82582">
        <w:rPr>
          <w:rFonts w:ascii="Times New Roman" w:hAnsi="Times New Roman" w:cs="Times New Roman"/>
          <w:sz w:val="24"/>
          <w:szCs w:val="24"/>
          <w:lang w:eastAsia="es-CO"/>
        </w:rPr>
        <w:t xml:space="preserve"> se registr</w:t>
      </w:r>
      <w:r w:rsidR="000B565B">
        <w:rPr>
          <w:rFonts w:ascii="Times New Roman" w:hAnsi="Times New Roman" w:cs="Times New Roman"/>
          <w:sz w:val="24"/>
          <w:szCs w:val="24"/>
          <w:lang w:eastAsia="es-CO"/>
        </w:rPr>
        <w:t>aron los siguientes</w:t>
      </w:r>
      <w:r w:rsidR="006376A7">
        <w:rPr>
          <w:rFonts w:ascii="Times New Roman" w:hAnsi="Times New Roman" w:cs="Times New Roman"/>
          <w:sz w:val="24"/>
          <w:szCs w:val="24"/>
          <w:lang w:eastAsia="es-CO"/>
        </w:rPr>
        <w:t xml:space="preserve"> movimiento</w:t>
      </w:r>
      <w:r w:rsidR="000B565B">
        <w:rPr>
          <w:rFonts w:ascii="Times New Roman" w:hAnsi="Times New Roman" w:cs="Times New Roman"/>
          <w:sz w:val="24"/>
          <w:szCs w:val="24"/>
          <w:lang w:eastAsia="es-CO"/>
        </w:rPr>
        <w:t>s</w:t>
      </w:r>
      <w:r w:rsidR="006376A7">
        <w:rPr>
          <w:rFonts w:ascii="Times New Roman" w:hAnsi="Times New Roman" w:cs="Times New Roman"/>
          <w:sz w:val="24"/>
          <w:szCs w:val="24"/>
          <w:lang w:eastAsia="es-CO"/>
        </w:rPr>
        <w:t xml:space="preserve"> </w:t>
      </w:r>
      <w:r w:rsidR="00C6495D">
        <w:rPr>
          <w:rFonts w:ascii="Times New Roman" w:hAnsi="Times New Roman" w:cs="Times New Roman"/>
          <w:sz w:val="24"/>
          <w:szCs w:val="24"/>
          <w:lang w:eastAsia="es-CO"/>
        </w:rPr>
        <w:t>débito</w:t>
      </w:r>
      <w:r w:rsidR="009D2E75">
        <w:rPr>
          <w:rFonts w:ascii="Times New Roman" w:hAnsi="Times New Roman" w:cs="Times New Roman"/>
          <w:sz w:val="24"/>
          <w:szCs w:val="24"/>
          <w:lang w:eastAsia="es-CO"/>
        </w:rPr>
        <w:t xml:space="preserve"> </w:t>
      </w:r>
      <w:r w:rsidR="009D2E75" w:rsidRPr="00D82582">
        <w:rPr>
          <w:rFonts w:ascii="Times New Roman" w:hAnsi="Times New Roman" w:cs="Times New Roman"/>
          <w:sz w:val="24"/>
          <w:szCs w:val="24"/>
          <w:lang w:eastAsia="es-CO"/>
        </w:rPr>
        <w:t xml:space="preserve">en el grupo 31 Patrimonio de las entidades de gobierno </w:t>
      </w:r>
      <w:r w:rsidR="00C64484">
        <w:rPr>
          <w:rFonts w:ascii="Times New Roman" w:hAnsi="Times New Roman" w:cs="Times New Roman"/>
          <w:sz w:val="24"/>
          <w:szCs w:val="24"/>
          <w:lang w:eastAsia="es-CO"/>
        </w:rPr>
        <w:t>e</w:t>
      </w:r>
      <w:r w:rsidR="00964645" w:rsidRPr="00964645">
        <w:rPr>
          <w:rFonts w:ascii="Times New Roman" w:hAnsi="Times New Roman" w:cs="Times New Roman"/>
          <w:sz w:val="24"/>
          <w:szCs w:val="24"/>
          <w:lang w:eastAsia="es-CO"/>
        </w:rPr>
        <w:t>n la subcuenta 3.1.09.01</w:t>
      </w:r>
      <w:r w:rsidR="00C64484">
        <w:rPr>
          <w:rFonts w:ascii="Times New Roman" w:hAnsi="Times New Roman" w:cs="Times New Roman"/>
          <w:sz w:val="24"/>
          <w:szCs w:val="24"/>
          <w:lang w:eastAsia="es-CO"/>
        </w:rPr>
        <w:t>.001</w:t>
      </w:r>
      <w:r w:rsidR="00964645" w:rsidRPr="00964645">
        <w:rPr>
          <w:rFonts w:ascii="Times New Roman" w:hAnsi="Times New Roman" w:cs="Times New Roman"/>
          <w:sz w:val="24"/>
          <w:szCs w:val="24"/>
          <w:lang w:eastAsia="es-CO"/>
        </w:rPr>
        <w:t xml:space="preserve"> Utilidad o excedentes acumulados se registr</w:t>
      </w:r>
      <w:r w:rsidR="00C64484">
        <w:rPr>
          <w:rFonts w:ascii="Times New Roman" w:hAnsi="Times New Roman" w:cs="Times New Roman"/>
          <w:sz w:val="24"/>
          <w:szCs w:val="24"/>
          <w:lang w:eastAsia="es-CO"/>
        </w:rPr>
        <w:t xml:space="preserve">aron los siguientes </w:t>
      </w:r>
      <w:r w:rsidR="00C64484" w:rsidRPr="00964645">
        <w:rPr>
          <w:rFonts w:ascii="Times New Roman" w:hAnsi="Times New Roman" w:cs="Times New Roman"/>
          <w:sz w:val="24"/>
          <w:szCs w:val="24"/>
          <w:lang w:eastAsia="es-CO"/>
        </w:rPr>
        <w:t>movimiento</w:t>
      </w:r>
      <w:r w:rsidR="00C64484">
        <w:rPr>
          <w:rFonts w:ascii="Times New Roman" w:hAnsi="Times New Roman" w:cs="Times New Roman"/>
          <w:sz w:val="24"/>
          <w:szCs w:val="24"/>
          <w:lang w:eastAsia="es-CO"/>
        </w:rPr>
        <w:t>s</w:t>
      </w:r>
      <w:r w:rsidR="00964645" w:rsidRPr="00964645">
        <w:rPr>
          <w:rFonts w:ascii="Times New Roman" w:hAnsi="Times New Roman" w:cs="Times New Roman"/>
          <w:sz w:val="24"/>
          <w:szCs w:val="24"/>
          <w:lang w:eastAsia="es-CO"/>
        </w:rPr>
        <w:t xml:space="preserve"> débito</w:t>
      </w:r>
      <w:r w:rsidR="00C64484">
        <w:rPr>
          <w:rFonts w:ascii="Times New Roman" w:hAnsi="Times New Roman" w:cs="Times New Roman"/>
          <w:sz w:val="24"/>
          <w:szCs w:val="24"/>
          <w:lang w:eastAsia="es-CO"/>
        </w:rPr>
        <w:t>:</w:t>
      </w:r>
    </w:p>
    <w:p w14:paraId="10FCA537" w14:textId="7159E39E" w:rsidR="00C16572" w:rsidRDefault="00946A09" w:rsidP="00964645">
      <w:pPr>
        <w:jc w:val="both"/>
        <w:rPr>
          <w:rFonts w:ascii="Times New Roman" w:hAnsi="Times New Roman" w:cs="Times New Roman"/>
          <w:sz w:val="24"/>
          <w:szCs w:val="24"/>
          <w:lang w:eastAsia="es-CO"/>
        </w:rPr>
      </w:pPr>
      <w:r>
        <w:rPr>
          <w:rFonts w:ascii="Times New Roman" w:hAnsi="Times New Roman" w:cs="Times New Roman"/>
          <w:sz w:val="24"/>
          <w:szCs w:val="24"/>
          <w:lang w:eastAsia="es-CO"/>
        </w:rPr>
        <w:t>1.</w:t>
      </w:r>
      <w:r w:rsidR="002B6174">
        <w:rPr>
          <w:rFonts w:ascii="Times New Roman" w:hAnsi="Times New Roman" w:cs="Times New Roman"/>
          <w:sz w:val="24"/>
          <w:szCs w:val="24"/>
          <w:lang w:eastAsia="es-CO"/>
        </w:rPr>
        <w:t xml:space="preserve"> </w:t>
      </w:r>
      <w:r>
        <w:rPr>
          <w:rFonts w:ascii="Times New Roman" w:hAnsi="Times New Roman" w:cs="Times New Roman"/>
          <w:sz w:val="24"/>
          <w:szCs w:val="24"/>
          <w:lang w:eastAsia="es-CO"/>
        </w:rPr>
        <w:t xml:space="preserve"> </w:t>
      </w:r>
      <w:r w:rsidR="00F30762">
        <w:rPr>
          <w:rFonts w:ascii="Times New Roman" w:hAnsi="Times New Roman" w:cs="Times New Roman"/>
          <w:sz w:val="24"/>
          <w:szCs w:val="24"/>
          <w:lang w:eastAsia="es-CO"/>
        </w:rPr>
        <w:t>P</w:t>
      </w:r>
      <w:r w:rsidR="00C16572" w:rsidRPr="00C16572">
        <w:rPr>
          <w:rFonts w:ascii="Times New Roman" w:hAnsi="Times New Roman" w:cs="Times New Roman"/>
          <w:sz w:val="24"/>
          <w:szCs w:val="24"/>
          <w:lang w:eastAsia="es-CO"/>
        </w:rPr>
        <w:t>or $50.670.756.323</w:t>
      </w:r>
      <w:r w:rsidR="00F30762">
        <w:rPr>
          <w:rFonts w:ascii="Times New Roman" w:hAnsi="Times New Roman" w:cs="Times New Roman"/>
          <w:sz w:val="24"/>
          <w:szCs w:val="24"/>
          <w:lang w:eastAsia="es-CO"/>
        </w:rPr>
        <w:t xml:space="preserve"> </w:t>
      </w:r>
      <w:r w:rsidR="003318A5">
        <w:rPr>
          <w:rFonts w:ascii="Times New Roman" w:hAnsi="Times New Roman" w:cs="Times New Roman"/>
          <w:sz w:val="24"/>
          <w:szCs w:val="24"/>
          <w:lang w:eastAsia="es-CO"/>
        </w:rPr>
        <w:t xml:space="preserve">del </w:t>
      </w:r>
      <w:r w:rsidR="00C16572" w:rsidRPr="00C16572">
        <w:rPr>
          <w:rFonts w:ascii="Times New Roman" w:hAnsi="Times New Roman" w:cs="Times New Roman"/>
          <w:sz w:val="24"/>
          <w:szCs w:val="24"/>
          <w:lang w:eastAsia="es-CO"/>
        </w:rPr>
        <w:t xml:space="preserve"> Proyecto </w:t>
      </w:r>
      <w:r w:rsidR="003318A5">
        <w:rPr>
          <w:rFonts w:ascii="Times New Roman" w:hAnsi="Times New Roman" w:cs="Times New Roman"/>
          <w:sz w:val="24"/>
          <w:szCs w:val="24"/>
          <w:lang w:eastAsia="es-CO"/>
        </w:rPr>
        <w:t xml:space="preserve"> de Concesión del Modo de transporte </w:t>
      </w:r>
      <w:r w:rsidR="0036124E">
        <w:rPr>
          <w:rFonts w:ascii="Times New Roman" w:hAnsi="Times New Roman" w:cs="Times New Roman"/>
          <w:sz w:val="24"/>
          <w:szCs w:val="24"/>
          <w:lang w:eastAsia="es-CO"/>
        </w:rPr>
        <w:t>c</w:t>
      </w:r>
      <w:r w:rsidR="003318A5">
        <w:rPr>
          <w:rFonts w:ascii="Times New Roman" w:hAnsi="Times New Roman" w:cs="Times New Roman"/>
          <w:sz w:val="24"/>
          <w:szCs w:val="24"/>
          <w:lang w:eastAsia="es-CO"/>
        </w:rPr>
        <w:t xml:space="preserve">arretero </w:t>
      </w:r>
      <w:r w:rsidR="0036124E">
        <w:rPr>
          <w:rFonts w:ascii="Times New Roman" w:hAnsi="Times New Roman" w:cs="Times New Roman"/>
          <w:sz w:val="24"/>
          <w:szCs w:val="24"/>
          <w:lang w:eastAsia="es-CO"/>
        </w:rPr>
        <w:t>-</w:t>
      </w:r>
      <w:r w:rsidR="00C16572" w:rsidRPr="00C16572">
        <w:rPr>
          <w:rFonts w:ascii="Times New Roman" w:hAnsi="Times New Roman" w:cs="Times New Roman"/>
          <w:sz w:val="24"/>
          <w:szCs w:val="24"/>
          <w:lang w:eastAsia="es-CO"/>
        </w:rPr>
        <w:t>Puerta del Hierro Cruz del Viso, por cuanto los saldos iniciales</w:t>
      </w:r>
      <w:r w:rsidR="008F0DC4">
        <w:rPr>
          <w:rFonts w:ascii="Times New Roman" w:hAnsi="Times New Roman" w:cs="Times New Roman"/>
          <w:sz w:val="24"/>
          <w:szCs w:val="24"/>
          <w:lang w:eastAsia="es-CO"/>
        </w:rPr>
        <w:t xml:space="preserve"> tomados</w:t>
      </w:r>
      <w:r w:rsidR="00C16572" w:rsidRPr="00C16572">
        <w:rPr>
          <w:rFonts w:ascii="Times New Roman" w:hAnsi="Times New Roman" w:cs="Times New Roman"/>
          <w:sz w:val="24"/>
          <w:szCs w:val="24"/>
          <w:lang w:eastAsia="es-CO"/>
        </w:rPr>
        <w:t xml:space="preserve"> de la </w:t>
      </w:r>
      <w:r w:rsidR="00F30762">
        <w:rPr>
          <w:rFonts w:ascii="Times New Roman" w:hAnsi="Times New Roman" w:cs="Times New Roman"/>
          <w:sz w:val="24"/>
          <w:szCs w:val="24"/>
          <w:lang w:eastAsia="es-CO"/>
        </w:rPr>
        <w:t>h</w:t>
      </w:r>
      <w:r w:rsidR="00C16572" w:rsidRPr="00C16572">
        <w:rPr>
          <w:rFonts w:ascii="Times New Roman" w:hAnsi="Times New Roman" w:cs="Times New Roman"/>
          <w:sz w:val="24"/>
          <w:szCs w:val="24"/>
          <w:lang w:eastAsia="es-CO"/>
        </w:rPr>
        <w:t>oja de Trabajo</w:t>
      </w:r>
      <w:r w:rsidR="00F30762">
        <w:rPr>
          <w:rFonts w:ascii="Times New Roman" w:hAnsi="Times New Roman" w:cs="Times New Roman"/>
          <w:sz w:val="24"/>
          <w:szCs w:val="24"/>
          <w:lang w:eastAsia="es-CO"/>
        </w:rPr>
        <w:t xml:space="preserve"> utilizada para </w:t>
      </w:r>
      <w:r w:rsidR="0036124E">
        <w:rPr>
          <w:rFonts w:ascii="Times New Roman" w:hAnsi="Times New Roman" w:cs="Times New Roman"/>
          <w:sz w:val="24"/>
          <w:szCs w:val="24"/>
          <w:lang w:eastAsia="es-CO"/>
        </w:rPr>
        <w:t xml:space="preserve">actualizar </w:t>
      </w:r>
      <w:r w:rsidR="003E318B">
        <w:rPr>
          <w:rFonts w:ascii="Times New Roman" w:hAnsi="Times New Roman" w:cs="Times New Roman"/>
          <w:sz w:val="24"/>
          <w:szCs w:val="24"/>
          <w:lang w:eastAsia="es-CO"/>
        </w:rPr>
        <w:t xml:space="preserve">los valores indicados en el </w:t>
      </w:r>
      <w:r w:rsidR="00F30762">
        <w:rPr>
          <w:rFonts w:ascii="Times New Roman" w:hAnsi="Times New Roman" w:cs="Times New Roman"/>
          <w:sz w:val="24"/>
          <w:szCs w:val="24"/>
          <w:lang w:eastAsia="es-CO"/>
        </w:rPr>
        <w:t>Formato de Inversión</w:t>
      </w:r>
      <w:r w:rsidR="0017610F">
        <w:rPr>
          <w:rFonts w:ascii="Times New Roman" w:hAnsi="Times New Roman" w:cs="Times New Roman"/>
          <w:sz w:val="24"/>
          <w:szCs w:val="24"/>
          <w:lang w:eastAsia="es-CO"/>
        </w:rPr>
        <w:t xml:space="preserve"> a 31 de diciembre de 2023</w:t>
      </w:r>
      <w:r w:rsidR="00F30762">
        <w:rPr>
          <w:rFonts w:ascii="Times New Roman" w:hAnsi="Times New Roman" w:cs="Times New Roman"/>
          <w:sz w:val="24"/>
          <w:szCs w:val="24"/>
          <w:lang w:eastAsia="es-CO"/>
        </w:rPr>
        <w:t xml:space="preserve"> </w:t>
      </w:r>
      <w:r w:rsidR="00C16572" w:rsidRPr="00C16572">
        <w:rPr>
          <w:rFonts w:ascii="Times New Roman" w:hAnsi="Times New Roman" w:cs="Times New Roman"/>
          <w:sz w:val="24"/>
          <w:szCs w:val="24"/>
          <w:lang w:eastAsia="es-CO"/>
        </w:rPr>
        <w:t xml:space="preserve"> no correspondían</w:t>
      </w:r>
      <w:r w:rsidR="0017610F">
        <w:rPr>
          <w:rFonts w:ascii="Times New Roman" w:hAnsi="Times New Roman" w:cs="Times New Roman"/>
          <w:sz w:val="24"/>
          <w:szCs w:val="24"/>
          <w:lang w:eastAsia="es-CO"/>
        </w:rPr>
        <w:t xml:space="preserve"> y</w:t>
      </w:r>
      <w:r w:rsidR="00C16572" w:rsidRPr="00C16572">
        <w:rPr>
          <w:rFonts w:ascii="Times New Roman" w:hAnsi="Times New Roman" w:cs="Times New Roman"/>
          <w:sz w:val="24"/>
          <w:szCs w:val="24"/>
          <w:lang w:eastAsia="es-CO"/>
        </w:rPr>
        <w:t xml:space="preserve"> </w:t>
      </w:r>
      <w:r w:rsidR="00682665">
        <w:rPr>
          <w:rFonts w:ascii="Times New Roman" w:hAnsi="Times New Roman" w:cs="Times New Roman"/>
          <w:sz w:val="24"/>
          <w:szCs w:val="24"/>
          <w:lang w:eastAsia="es-CO"/>
        </w:rPr>
        <w:t xml:space="preserve">por </w:t>
      </w:r>
      <w:r w:rsidR="00582694">
        <w:rPr>
          <w:rFonts w:ascii="Times New Roman" w:hAnsi="Times New Roman" w:cs="Times New Roman"/>
          <w:sz w:val="24"/>
          <w:szCs w:val="24"/>
          <w:lang w:eastAsia="es-CO"/>
        </w:rPr>
        <w:t>consiguiente</w:t>
      </w:r>
      <w:r w:rsidR="0017610F">
        <w:rPr>
          <w:rFonts w:ascii="Times New Roman" w:hAnsi="Times New Roman" w:cs="Times New Roman"/>
          <w:sz w:val="24"/>
          <w:szCs w:val="24"/>
          <w:lang w:eastAsia="es-CO"/>
        </w:rPr>
        <w:t>,</w:t>
      </w:r>
      <w:r w:rsidR="00582694">
        <w:rPr>
          <w:rFonts w:ascii="Times New Roman" w:hAnsi="Times New Roman" w:cs="Times New Roman"/>
          <w:sz w:val="24"/>
          <w:szCs w:val="24"/>
          <w:lang w:eastAsia="es-CO"/>
        </w:rPr>
        <w:t xml:space="preserve"> no</w:t>
      </w:r>
      <w:r w:rsidR="00C16572" w:rsidRPr="00C16572">
        <w:rPr>
          <w:rFonts w:ascii="Times New Roman" w:hAnsi="Times New Roman" w:cs="Times New Roman"/>
          <w:sz w:val="24"/>
          <w:szCs w:val="24"/>
          <w:lang w:eastAsia="es-CO"/>
        </w:rPr>
        <w:t xml:space="preserve"> procedía  </w:t>
      </w:r>
      <w:r w:rsidR="00316992">
        <w:rPr>
          <w:rFonts w:ascii="Times New Roman" w:hAnsi="Times New Roman" w:cs="Times New Roman"/>
          <w:sz w:val="24"/>
          <w:szCs w:val="24"/>
          <w:lang w:eastAsia="es-CO"/>
        </w:rPr>
        <w:t xml:space="preserve">elaboración de </w:t>
      </w:r>
      <w:r w:rsidR="00C16572" w:rsidRPr="00C16572">
        <w:rPr>
          <w:rFonts w:ascii="Times New Roman" w:hAnsi="Times New Roman" w:cs="Times New Roman"/>
          <w:sz w:val="24"/>
          <w:szCs w:val="24"/>
          <w:lang w:eastAsia="es-CO"/>
        </w:rPr>
        <w:t xml:space="preserve">ajuste de los saldos  </w:t>
      </w:r>
      <w:r w:rsidR="00316992">
        <w:rPr>
          <w:rFonts w:ascii="Times New Roman" w:hAnsi="Times New Roman" w:cs="Times New Roman"/>
          <w:sz w:val="24"/>
          <w:szCs w:val="24"/>
          <w:lang w:eastAsia="es-CO"/>
        </w:rPr>
        <w:t xml:space="preserve">del año </w:t>
      </w:r>
      <w:r w:rsidR="00C16572" w:rsidRPr="00C16572">
        <w:rPr>
          <w:rFonts w:ascii="Times New Roman" w:hAnsi="Times New Roman" w:cs="Times New Roman"/>
          <w:sz w:val="24"/>
          <w:szCs w:val="24"/>
          <w:lang w:eastAsia="es-CO"/>
        </w:rPr>
        <w:t>2022</w:t>
      </w:r>
      <w:r w:rsidR="00316992">
        <w:rPr>
          <w:rFonts w:ascii="Times New Roman" w:hAnsi="Times New Roman" w:cs="Times New Roman"/>
          <w:sz w:val="24"/>
          <w:szCs w:val="24"/>
          <w:lang w:eastAsia="es-CO"/>
        </w:rPr>
        <w:t xml:space="preserve"> que se efectuó al cierre de la vigencia 202</w:t>
      </w:r>
      <w:r w:rsidR="00C151EC">
        <w:rPr>
          <w:rFonts w:ascii="Times New Roman" w:hAnsi="Times New Roman" w:cs="Times New Roman"/>
          <w:sz w:val="24"/>
          <w:szCs w:val="24"/>
          <w:lang w:eastAsia="es-CO"/>
        </w:rPr>
        <w:t>3</w:t>
      </w:r>
      <w:r w:rsidR="00316992">
        <w:rPr>
          <w:rFonts w:ascii="Times New Roman" w:hAnsi="Times New Roman" w:cs="Times New Roman"/>
          <w:sz w:val="24"/>
          <w:szCs w:val="24"/>
          <w:lang w:eastAsia="es-CO"/>
        </w:rPr>
        <w:t xml:space="preserve">, esta </w:t>
      </w:r>
      <w:r w:rsidR="002C34DD">
        <w:rPr>
          <w:rFonts w:ascii="Times New Roman" w:hAnsi="Times New Roman" w:cs="Times New Roman"/>
          <w:sz w:val="24"/>
          <w:szCs w:val="24"/>
          <w:lang w:eastAsia="es-CO"/>
        </w:rPr>
        <w:t>inconsistencia se subsanó durante el primer trimestre de</w:t>
      </w:r>
      <w:r w:rsidR="00C16572" w:rsidRPr="00C16572">
        <w:rPr>
          <w:rFonts w:ascii="Times New Roman" w:hAnsi="Times New Roman" w:cs="Times New Roman"/>
          <w:sz w:val="24"/>
          <w:szCs w:val="24"/>
          <w:lang w:eastAsia="es-CO"/>
        </w:rPr>
        <w:t>l</w:t>
      </w:r>
      <w:r w:rsidR="002C34DD">
        <w:rPr>
          <w:rFonts w:ascii="Times New Roman" w:hAnsi="Times New Roman" w:cs="Times New Roman"/>
          <w:sz w:val="24"/>
          <w:szCs w:val="24"/>
          <w:lang w:eastAsia="es-CO"/>
        </w:rPr>
        <w:t xml:space="preserve"> año 202</w:t>
      </w:r>
      <w:r w:rsidR="00E650B1">
        <w:rPr>
          <w:rFonts w:ascii="Times New Roman" w:hAnsi="Times New Roman" w:cs="Times New Roman"/>
          <w:sz w:val="24"/>
          <w:szCs w:val="24"/>
          <w:lang w:eastAsia="es-CO"/>
        </w:rPr>
        <w:t>4,</w:t>
      </w:r>
      <w:r w:rsidR="00C16572" w:rsidRPr="00C16572">
        <w:rPr>
          <w:rFonts w:ascii="Times New Roman" w:hAnsi="Times New Roman" w:cs="Times New Roman"/>
          <w:sz w:val="24"/>
          <w:szCs w:val="24"/>
          <w:lang w:eastAsia="es-CO"/>
        </w:rPr>
        <w:t xml:space="preserve"> </w:t>
      </w:r>
      <w:r w:rsidR="00E650B1">
        <w:rPr>
          <w:rFonts w:ascii="Times New Roman" w:hAnsi="Times New Roman" w:cs="Times New Roman"/>
          <w:sz w:val="24"/>
          <w:szCs w:val="24"/>
          <w:lang w:eastAsia="es-CO"/>
        </w:rPr>
        <w:t>l</w:t>
      </w:r>
      <w:r w:rsidR="00C16572" w:rsidRPr="00C16572">
        <w:rPr>
          <w:rFonts w:ascii="Times New Roman" w:hAnsi="Times New Roman" w:cs="Times New Roman"/>
          <w:sz w:val="24"/>
          <w:szCs w:val="24"/>
          <w:lang w:eastAsia="es-CO"/>
        </w:rPr>
        <w:t>as contrapartidas utilizadas</w:t>
      </w:r>
      <w:r w:rsidR="00E650B1">
        <w:rPr>
          <w:rFonts w:ascii="Times New Roman" w:hAnsi="Times New Roman" w:cs="Times New Roman"/>
          <w:sz w:val="24"/>
          <w:szCs w:val="24"/>
          <w:lang w:eastAsia="es-CO"/>
        </w:rPr>
        <w:t xml:space="preserve"> fueron las subcuentas </w:t>
      </w:r>
      <w:r w:rsidR="00C16572" w:rsidRPr="00C16572">
        <w:rPr>
          <w:rFonts w:ascii="Times New Roman" w:hAnsi="Times New Roman" w:cs="Times New Roman"/>
          <w:sz w:val="24"/>
          <w:szCs w:val="24"/>
          <w:lang w:eastAsia="es-CO"/>
        </w:rPr>
        <w:t xml:space="preserve"> 299004001 Ingreso diferido por concesiones – concedente y 231413001 Pasivo financiero por acuerdos de concesión (concedente) – capital</w:t>
      </w:r>
      <w:r w:rsidR="00C16572">
        <w:rPr>
          <w:rStyle w:val="ui-provider"/>
        </w:rPr>
        <w:t>.</w:t>
      </w:r>
    </w:p>
    <w:p w14:paraId="5FD1D208" w14:textId="6619480D" w:rsidR="00964645" w:rsidRDefault="00946A09" w:rsidP="00964645">
      <w:pPr>
        <w:jc w:val="both"/>
        <w:rPr>
          <w:rFonts w:ascii="Times New Roman" w:hAnsi="Times New Roman" w:cs="Times New Roman"/>
          <w:sz w:val="24"/>
          <w:szCs w:val="24"/>
          <w:lang w:eastAsia="es-CO"/>
        </w:rPr>
      </w:pPr>
      <w:r>
        <w:rPr>
          <w:rFonts w:ascii="Times New Roman" w:hAnsi="Times New Roman" w:cs="Times New Roman"/>
          <w:sz w:val="24"/>
          <w:szCs w:val="24"/>
          <w:lang w:eastAsia="es-CO"/>
        </w:rPr>
        <w:t xml:space="preserve">2. </w:t>
      </w:r>
      <w:r w:rsidR="00C64484">
        <w:rPr>
          <w:rFonts w:ascii="Times New Roman" w:hAnsi="Times New Roman" w:cs="Times New Roman"/>
          <w:sz w:val="24"/>
          <w:szCs w:val="24"/>
          <w:lang w:eastAsia="es-CO"/>
        </w:rPr>
        <w:t xml:space="preserve"> P</w:t>
      </w:r>
      <w:r w:rsidR="00964645" w:rsidRPr="00964645">
        <w:rPr>
          <w:rFonts w:ascii="Times New Roman" w:hAnsi="Times New Roman" w:cs="Times New Roman"/>
          <w:sz w:val="24"/>
          <w:szCs w:val="24"/>
          <w:lang w:eastAsia="es-CO"/>
        </w:rPr>
        <w:t>or valor de $20.336.874.268 por la desincorporación de la propiedad, planta y equipo del Aeropuerto de Cartagena, de acuerdo con:</w:t>
      </w:r>
    </w:p>
    <w:p w14:paraId="566F1395" w14:textId="77777777" w:rsidR="00964645" w:rsidRPr="00C87AC1" w:rsidRDefault="00964645" w:rsidP="00964645">
      <w:pPr>
        <w:pStyle w:val="Prrafodelista"/>
        <w:numPr>
          <w:ilvl w:val="0"/>
          <w:numId w:val="31"/>
        </w:numPr>
        <w:jc w:val="both"/>
        <w:rPr>
          <w:lang w:eastAsia="es-CO"/>
        </w:rPr>
      </w:pPr>
      <w:r w:rsidRPr="00C87AC1">
        <w:rPr>
          <w:rFonts w:asciiTheme="majorBidi" w:hAnsiTheme="majorBidi" w:cstheme="majorBidi"/>
        </w:rPr>
        <w:t xml:space="preserve"> </w:t>
      </w:r>
      <w:r>
        <w:rPr>
          <w:rFonts w:asciiTheme="majorBidi" w:hAnsiTheme="majorBidi" w:cstheme="majorBidi"/>
        </w:rPr>
        <w:t>C</w:t>
      </w:r>
      <w:r w:rsidRPr="00C87AC1">
        <w:rPr>
          <w:rFonts w:asciiTheme="majorBidi" w:hAnsiTheme="majorBidi" w:cstheme="majorBidi"/>
        </w:rPr>
        <w:t>orreo electrónico de la AEROCIVIL No. 9301-2024 radicado ANI 20244090403882 del 5/04/2024</w:t>
      </w:r>
    </w:p>
    <w:p w14:paraId="7E4F31A9" w14:textId="77777777" w:rsidR="00964645" w:rsidRDefault="00964645" w:rsidP="00964645">
      <w:pPr>
        <w:pStyle w:val="Prrafodelista"/>
        <w:numPr>
          <w:ilvl w:val="0"/>
          <w:numId w:val="31"/>
        </w:numPr>
        <w:jc w:val="both"/>
        <w:rPr>
          <w:lang w:eastAsia="es-CO"/>
        </w:rPr>
      </w:pPr>
      <w:r>
        <w:rPr>
          <w:lang w:eastAsia="es-CO"/>
        </w:rPr>
        <w:t>Resolución No. 602 de 2018, modificada por la Resolución No. 228 de 2021</w:t>
      </w:r>
    </w:p>
    <w:p w14:paraId="3F312E3C" w14:textId="77777777" w:rsidR="00964645" w:rsidRDefault="00964645" w:rsidP="00964645">
      <w:pPr>
        <w:pStyle w:val="Prrafodelista"/>
        <w:numPr>
          <w:ilvl w:val="0"/>
          <w:numId w:val="31"/>
        </w:numPr>
        <w:jc w:val="both"/>
        <w:rPr>
          <w:lang w:eastAsia="es-CO"/>
        </w:rPr>
      </w:pPr>
      <w:r>
        <w:rPr>
          <w:lang w:eastAsia="es-CO"/>
        </w:rPr>
        <w:lastRenderedPageBreak/>
        <w:t xml:space="preserve">Concepto </w:t>
      </w:r>
      <w:r w:rsidRPr="00B14DB9">
        <w:rPr>
          <w:lang w:eastAsia="es-CO"/>
        </w:rPr>
        <w:t>CGN 20201000049391 del 14</w:t>
      </w:r>
      <w:r>
        <w:rPr>
          <w:lang w:eastAsia="es-CO"/>
        </w:rPr>
        <w:t>-</w:t>
      </w:r>
      <w:r w:rsidRPr="00B14DB9">
        <w:rPr>
          <w:lang w:eastAsia="es-CO"/>
        </w:rPr>
        <w:t>10</w:t>
      </w:r>
      <w:r>
        <w:rPr>
          <w:lang w:eastAsia="es-CO"/>
        </w:rPr>
        <w:t>-</w:t>
      </w:r>
      <w:r w:rsidRPr="00B14DB9">
        <w:rPr>
          <w:lang w:eastAsia="es-CO"/>
        </w:rPr>
        <w:t xml:space="preserve">2020 en el que el ente rector concluye que la </w:t>
      </w:r>
      <w:r>
        <w:rPr>
          <w:lang w:eastAsia="es-CO"/>
        </w:rPr>
        <w:t>AEROCIVIL</w:t>
      </w:r>
      <w:r w:rsidRPr="00B14DB9">
        <w:rPr>
          <w:lang w:eastAsia="es-CO"/>
        </w:rPr>
        <w:t xml:space="preserve"> es la entidad concedente en los acuerdos de concesión de la infraestructura de transporte aeronáutica y aeroportuaria</w:t>
      </w:r>
    </w:p>
    <w:p w14:paraId="5CC787CA" w14:textId="77777777" w:rsidR="00964645" w:rsidRDefault="00964645" w:rsidP="00964645">
      <w:pPr>
        <w:pStyle w:val="Prrafodelista"/>
        <w:numPr>
          <w:ilvl w:val="0"/>
          <w:numId w:val="31"/>
        </w:numPr>
        <w:jc w:val="both"/>
        <w:rPr>
          <w:lang w:eastAsia="es-CO"/>
        </w:rPr>
      </w:pPr>
      <w:r>
        <w:rPr>
          <w:lang w:eastAsia="es-CO"/>
        </w:rPr>
        <w:t>C</w:t>
      </w:r>
      <w:r w:rsidRPr="00B14DB9">
        <w:rPr>
          <w:lang w:eastAsia="es-CO"/>
        </w:rPr>
        <w:t>oncepto CGN 20211120081161 del 15-10-2021</w:t>
      </w:r>
      <w:r>
        <w:rPr>
          <w:lang w:eastAsia="es-CO"/>
        </w:rPr>
        <w:t xml:space="preserve"> </w:t>
      </w:r>
      <w:r w:rsidRPr="00B14DB9">
        <w:rPr>
          <w:lang w:eastAsia="es-CO"/>
        </w:rPr>
        <w:t>en el que la CGN absuelve inquietudes de la ANI y la A</w:t>
      </w:r>
      <w:r>
        <w:rPr>
          <w:lang w:eastAsia="es-CO"/>
        </w:rPr>
        <w:t>EROCIVIL y comunica que d</w:t>
      </w:r>
      <w:r w:rsidRPr="00DA43BF">
        <w:rPr>
          <w:lang w:eastAsia="es-CO"/>
        </w:rPr>
        <w:t xml:space="preserve">ado que </w:t>
      </w:r>
      <w:r>
        <w:rPr>
          <w:lang w:eastAsia="es-CO"/>
        </w:rPr>
        <w:t>“</w:t>
      </w:r>
      <w:r w:rsidRPr="00DA43BF">
        <w:rPr>
          <w:lang w:eastAsia="es-CO"/>
        </w:rPr>
        <w:t xml:space="preserve">actualmente la </w:t>
      </w:r>
      <w:r>
        <w:rPr>
          <w:lang w:eastAsia="es-CO"/>
        </w:rPr>
        <w:t>AEROCIVL</w:t>
      </w:r>
      <w:r w:rsidRPr="00DA43BF">
        <w:rPr>
          <w:lang w:eastAsia="es-CO"/>
        </w:rPr>
        <w:t>, como entidad concedente, se encuentra dentro de los plazos definidos por la Resolución</w:t>
      </w:r>
      <w:r>
        <w:rPr>
          <w:lang w:eastAsia="es-CO"/>
        </w:rPr>
        <w:t xml:space="preserve"> 602 de 2018</w:t>
      </w:r>
      <w:r w:rsidRPr="00DA43BF">
        <w:rPr>
          <w:lang w:eastAsia="es-CO"/>
        </w:rPr>
        <w:t xml:space="preserve"> para efectos de realizar los ajustes que correspondan</w:t>
      </w:r>
      <w:r>
        <w:rPr>
          <w:lang w:eastAsia="es-CO"/>
        </w:rPr>
        <w:t xml:space="preserve">, </w:t>
      </w:r>
      <w:r w:rsidRPr="00DA43BF">
        <w:rPr>
          <w:lang w:eastAsia="es-CO"/>
        </w:rPr>
        <w:t xml:space="preserve"> las entidades no aplicarán lo establecido en la Norma de políticas contables, cambios en las estimaciones contables y corrección de errores</w:t>
      </w:r>
      <w:r>
        <w:rPr>
          <w:lang w:eastAsia="es-CO"/>
        </w:rPr>
        <w:t xml:space="preserve"> y </w:t>
      </w:r>
      <w:r w:rsidRPr="00B14DB9">
        <w:rPr>
          <w:lang w:eastAsia="es-CO"/>
        </w:rPr>
        <w:t>los ajustes que realicen las entidades concedentes y las entidades titulares, conforme a lo establecido en la Resolución 602 de 2018, afectarán la cuenta 3109-RESULTADOS DE EJERCICIOS ANTERIORES.</w:t>
      </w:r>
    </w:p>
    <w:p w14:paraId="4AB8CC7A" w14:textId="77777777" w:rsidR="00AC2B19" w:rsidRDefault="00AC2B19" w:rsidP="00AC2B19">
      <w:pPr>
        <w:jc w:val="both"/>
        <w:rPr>
          <w:lang w:eastAsia="es-CO"/>
        </w:rPr>
      </w:pPr>
    </w:p>
    <w:p w14:paraId="29EC8A7B" w14:textId="33B37BDD" w:rsidR="0075794F" w:rsidRDefault="0075794F" w:rsidP="00AC2B19">
      <w:pPr>
        <w:jc w:val="both"/>
        <w:rPr>
          <w:rFonts w:ascii="Times New Roman" w:hAnsi="Times New Roman" w:cs="Times New Roman"/>
          <w:sz w:val="24"/>
          <w:szCs w:val="24"/>
          <w:lang w:eastAsia="es-CO"/>
        </w:rPr>
      </w:pPr>
      <w:r w:rsidRPr="0075794F">
        <w:rPr>
          <w:rFonts w:ascii="Times New Roman" w:hAnsi="Times New Roman" w:cs="Times New Roman"/>
          <w:sz w:val="24"/>
          <w:szCs w:val="24"/>
          <w:lang w:eastAsia="es-CO"/>
        </w:rPr>
        <w:t xml:space="preserve">Los movimientos crédito </w:t>
      </w:r>
      <w:r>
        <w:rPr>
          <w:rFonts w:ascii="Times New Roman" w:hAnsi="Times New Roman" w:cs="Times New Roman"/>
          <w:sz w:val="24"/>
          <w:szCs w:val="24"/>
          <w:lang w:eastAsia="es-CO"/>
        </w:rPr>
        <w:t>e</w:t>
      </w:r>
      <w:r w:rsidRPr="00964645">
        <w:rPr>
          <w:rFonts w:ascii="Times New Roman" w:hAnsi="Times New Roman" w:cs="Times New Roman"/>
          <w:sz w:val="24"/>
          <w:szCs w:val="24"/>
          <w:lang w:eastAsia="es-CO"/>
        </w:rPr>
        <w:t>n la subcuenta 3.1.09.01</w:t>
      </w:r>
      <w:r>
        <w:rPr>
          <w:rFonts w:ascii="Times New Roman" w:hAnsi="Times New Roman" w:cs="Times New Roman"/>
          <w:sz w:val="24"/>
          <w:szCs w:val="24"/>
          <w:lang w:eastAsia="es-CO"/>
        </w:rPr>
        <w:t>.001</w:t>
      </w:r>
      <w:r w:rsidRPr="00964645">
        <w:rPr>
          <w:rFonts w:ascii="Times New Roman" w:hAnsi="Times New Roman" w:cs="Times New Roman"/>
          <w:sz w:val="24"/>
          <w:szCs w:val="24"/>
          <w:lang w:eastAsia="es-CO"/>
        </w:rPr>
        <w:t xml:space="preserve"> Utilidad o excedentes acumulado</w:t>
      </w:r>
      <w:r>
        <w:rPr>
          <w:rFonts w:ascii="Times New Roman" w:hAnsi="Times New Roman" w:cs="Times New Roman"/>
          <w:sz w:val="24"/>
          <w:szCs w:val="24"/>
          <w:lang w:eastAsia="es-CO"/>
        </w:rPr>
        <w:t>s corresponden a</w:t>
      </w:r>
      <w:r w:rsidR="001E2010">
        <w:rPr>
          <w:rFonts w:ascii="Times New Roman" w:hAnsi="Times New Roman" w:cs="Times New Roman"/>
          <w:sz w:val="24"/>
          <w:szCs w:val="24"/>
          <w:lang w:eastAsia="es-CO"/>
        </w:rPr>
        <w:t>l valor de:</w:t>
      </w:r>
      <w:r w:rsidR="00D96EBD" w:rsidRPr="00D96EBD">
        <w:rPr>
          <w:rFonts w:ascii="Times New Roman" w:hAnsi="Times New Roman" w:cs="Times New Roman"/>
          <w:sz w:val="24"/>
          <w:szCs w:val="24"/>
          <w:lang w:eastAsia="es-CO"/>
        </w:rPr>
        <w:t xml:space="preserve"> $184.129.894.059</w:t>
      </w:r>
      <w:r w:rsidR="00D96EBD">
        <w:rPr>
          <w:rFonts w:ascii="Times New Roman" w:hAnsi="Times New Roman" w:cs="Times New Roman"/>
          <w:sz w:val="24"/>
          <w:szCs w:val="24"/>
          <w:lang w:eastAsia="es-CO"/>
        </w:rPr>
        <w:t xml:space="preserve"> </w:t>
      </w:r>
      <w:r w:rsidR="0076528E">
        <w:rPr>
          <w:rFonts w:ascii="Times New Roman" w:hAnsi="Times New Roman" w:cs="Times New Roman"/>
          <w:sz w:val="24"/>
          <w:szCs w:val="24"/>
          <w:lang w:eastAsia="es-CO"/>
        </w:rPr>
        <w:t>del</w:t>
      </w:r>
      <w:r w:rsidR="00D96EBD" w:rsidRPr="00D96EBD">
        <w:rPr>
          <w:rFonts w:ascii="Times New Roman" w:hAnsi="Times New Roman" w:cs="Times New Roman"/>
          <w:sz w:val="24"/>
          <w:szCs w:val="24"/>
          <w:lang w:eastAsia="es-CO"/>
        </w:rPr>
        <w:t xml:space="preserve"> Proyecto Conexión Norte, por cuanto el pasivo financiero final a 31</w:t>
      </w:r>
      <w:r w:rsidR="0076528E">
        <w:rPr>
          <w:rFonts w:ascii="Times New Roman" w:hAnsi="Times New Roman" w:cs="Times New Roman"/>
          <w:sz w:val="24"/>
          <w:szCs w:val="24"/>
          <w:lang w:eastAsia="es-CO"/>
        </w:rPr>
        <w:t xml:space="preserve"> de diciembre de 2022</w:t>
      </w:r>
      <w:r w:rsidR="00D96EBD" w:rsidRPr="00D96EBD">
        <w:rPr>
          <w:rFonts w:ascii="Times New Roman" w:hAnsi="Times New Roman" w:cs="Times New Roman"/>
          <w:sz w:val="24"/>
          <w:szCs w:val="24"/>
          <w:lang w:eastAsia="es-CO"/>
        </w:rPr>
        <w:t xml:space="preserve"> que se </w:t>
      </w:r>
      <w:r w:rsidR="00824B11">
        <w:rPr>
          <w:rFonts w:ascii="Times New Roman" w:hAnsi="Times New Roman" w:cs="Times New Roman"/>
          <w:sz w:val="24"/>
          <w:szCs w:val="24"/>
          <w:lang w:eastAsia="es-CO"/>
        </w:rPr>
        <w:t>to</w:t>
      </w:r>
      <w:r w:rsidR="00A24D10">
        <w:rPr>
          <w:rFonts w:ascii="Times New Roman" w:hAnsi="Times New Roman" w:cs="Times New Roman"/>
          <w:sz w:val="24"/>
          <w:szCs w:val="24"/>
          <w:lang w:eastAsia="es-CO"/>
        </w:rPr>
        <w:t>mó para efectuar cálculos contables</w:t>
      </w:r>
      <w:r w:rsidR="00D96EBD" w:rsidRPr="00D96EBD">
        <w:rPr>
          <w:rFonts w:ascii="Times New Roman" w:hAnsi="Times New Roman" w:cs="Times New Roman"/>
          <w:sz w:val="24"/>
          <w:szCs w:val="24"/>
          <w:lang w:eastAsia="es-CO"/>
        </w:rPr>
        <w:t xml:space="preserve"> no correspond</w:t>
      </w:r>
      <w:r w:rsidR="009D5E32">
        <w:rPr>
          <w:rFonts w:ascii="Times New Roman" w:hAnsi="Times New Roman" w:cs="Times New Roman"/>
          <w:sz w:val="24"/>
          <w:szCs w:val="24"/>
          <w:lang w:eastAsia="es-CO"/>
        </w:rPr>
        <w:t>ía</w:t>
      </w:r>
      <w:r w:rsidR="00D96EBD" w:rsidRPr="00D96EBD">
        <w:rPr>
          <w:rFonts w:ascii="Times New Roman" w:hAnsi="Times New Roman" w:cs="Times New Roman"/>
          <w:sz w:val="24"/>
          <w:szCs w:val="24"/>
          <w:lang w:eastAsia="es-CO"/>
        </w:rPr>
        <w:t xml:space="preserve"> al saldo final registrado en </w:t>
      </w:r>
      <w:r w:rsidR="005C66CF" w:rsidRPr="00D96EBD">
        <w:rPr>
          <w:rFonts w:ascii="Times New Roman" w:hAnsi="Times New Roman" w:cs="Times New Roman"/>
          <w:sz w:val="24"/>
          <w:szCs w:val="24"/>
          <w:lang w:eastAsia="es-CO"/>
        </w:rPr>
        <w:t>contabilidad</w:t>
      </w:r>
      <w:r w:rsidR="005C66CF">
        <w:rPr>
          <w:rFonts w:ascii="Times New Roman" w:hAnsi="Times New Roman" w:cs="Times New Roman"/>
          <w:sz w:val="24"/>
          <w:szCs w:val="24"/>
          <w:lang w:eastAsia="es-CO"/>
        </w:rPr>
        <w:t>,</w:t>
      </w:r>
      <w:r w:rsidR="005C66CF" w:rsidRPr="00D96EBD">
        <w:rPr>
          <w:rFonts w:ascii="Times New Roman" w:hAnsi="Times New Roman" w:cs="Times New Roman"/>
          <w:sz w:val="24"/>
          <w:szCs w:val="24"/>
          <w:lang w:eastAsia="es-CO"/>
        </w:rPr>
        <w:t xml:space="preserve"> </w:t>
      </w:r>
      <w:r w:rsidR="005C66CF">
        <w:rPr>
          <w:rFonts w:ascii="Times New Roman" w:hAnsi="Times New Roman" w:cs="Times New Roman"/>
          <w:sz w:val="24"/>
          <w:szCs w:val="24"/>
          <w:lang w:eastAsia="es-CO"/>
        </w:rPr>
        <w:t>se</w:t>
      </w:r>
      <w:r w:rsidR="009D5E32">
        <w:rPr>
          <w:rFonts w:ascii="Times New Roman" w:hAnsi="Times New Roman" w:cs="Times New Roman"/>
          <w:sz w:val="24"/>
          <w:szCs w:val="24"/>
          <w:lang w:eastAsia="es-CO"/>
        </w:rPr>
        <w:t xml:space="preserve"> </w:t>
      </w:r>
      <w:r w:rsidR="00115BEF">
        <w:rPr>
          <w:rFonts w:ascii="Times New Roman" w:hAnsi="Times New Roman" w:cs="Times New Roman"/>
          <w:sz w:val="24"/>
          <w:szCs w:val="24"/>
          <w:lang w:eastAsia="es-CO"/>
        </w:rPr>
        <w:t>efectuó el ajuste contable respectivo</w:t>
      </w:r>
      <w:r w:rsidR="00F30946">
        <w:rPr>
          <w:rFonts w:ascii="Times New Roman" w:hAnsi="Times New Roman" w:cs="Times New Roman"/>
          <w:sz w:val="24"/>
          <w:szCs w:val="24"/>
          <w:lang w:eastAsia="es-CO"/>
        </w:rPr>
        <w:t xml:space="preserve"> u</w:t>
      </w:r>
      <w:r w:rsidR="00115BEF">
        <w:rPr>
          <w:rFonts w:ascii="Times New Roman" w:hAnsi="Times New Roman" w:cs="Times New Roman"/>
          <w:sz w:val="24"/>
          <w:szCs w:val="24"/>
          <w:lang w:eastAsia="es-CO"/>
        </w:rPr>
        <w:t>tilizando como c</w:t>
      </w:r>
      <w:r w:rsidR="00D96EBD" w:rsidRPr="00D96EBD">
        <w:rPr>
          <w:rFonts w:ascii="Times New Roman" w:hAnsi="Times New Roman" w:cs="Times New Roman"/>
          <w:sz w:val="24"/>
          <w:szCs w:val="24"/>
          <w:lang w:eastAsia="es-CO"/>
        </w:rPr>
        <w:t>ontrapartida</w:t>
      </w:r>
      <w:r w:rsidR="00D673A4">
        <w:rPr>
          <w:rFonts w:ascii="Times New Roman" w:hAnsi="Times New Roman" w:cs="Times New Roman"/>
          <w:sz w:val="24"/>
          <w:szCs w:val="24"/>
          <w:lang w:eastAsia="es-CO"/>
        </w:rPr>
        <w:t xml:space="preserve"> la </w:t>
      </w:r>
      <w:r w:rsidR="005C66CF">
        <w:rPr>
          <w:rFonts w:ascii="Times New Roman" w:hAnsi="Times New Roman" w:cs="Times New Roman"/>
          <w:sz w:val="24"/>
          <w:szCs w:val="24"/>
          <w:lang w:eastAsia="es-CO"/>
        </w:rPr>
        <w:t xml:space="preserve">subcuenta </w:t>
      </w:r>
      <w:r w:rsidR="005C66CF" w:rsidRPr="00D96EBD">
        <w:rPr>
          <w:rFonts w:ascii="Times New Roman" w:hAnsi="Times New Roman" w:cs="Times New Roman"/>
          <w:sz w:val="24"/>
          <w:szCs w:val="24"/>
          <w:lang w:eastAsia="es-CO"/>
        </w:rPr>
        <w:t>2.3.14.13.001</w:t>
      </w:r>
      <w:r w:rsidR="00D96EBD" w:rsidRPr="00D96EBD">
        <w:rPr>
          <w:rFonts w:ascii="Times New Roman" w:hAnsi="Times New Roman" w:cs="Times New Roman"/>
          <w:sz w:val="24"/>
          <w:szCs w:val="24"/>
          <w:lang w:eastAsia="es-CO"/>
        </w:rPr>
        <w:t xml:space="preserve"> Pasivo financiero por acuerdos de concesión (concedente) – capital.</w:t>
      </w:r>
    </w:p>
    <w:p w14:paraId="70286545" w14:textId="77777777" w:rsidR="001E2010" w:rsidRPr="0075794F" w:rsidRDefault="001E2010" w:rsidP="00AC2B19">
      <w:pPr>
        <w:jc w:val="both"/>
        <w:rPr>
          <w:rFonts w:ascii="Times New Roman" w:hAnsi="Times New Roman" w:cs="Times New Roman"/>
          <w:sz w:val="24"/>
          <w:szCs w:val="24"/>
          <w:lang w:eastAsia="es-CO"/>
        </w:rPr>
      </w:pPr>
    </w:p>
    <w:p w14:paraId="3C4F2A51" w14:textId="66B2E581" w:rsidR="00935E54" w:rsidRDefault="00935E54" w:rsidP="00935E54">
      <w:pPr>
        <w:jc w:val="both"/>
        <w:rPr>
          <w:rFonts w:ascii="Times New Roman" w:hAnsi="Times New Roman" w:cs="Times New Roman"/>
          <w:sz w:val="24"/>
          <w:szCs w:val="24"/>
          <w:lang w:eastAsia="es-CO"/>
        </w:rPr>
      </w:pPr>
      <w:r>
        <w:rPr>
          <w:rFonts w:ascii="Times New Roman" w:hAnsi="Times New Roman" w:cs="Times New Roman"/>
          <w:sz w:val="24"/>
          <w:szCs w:val="24"/>
          <w:lang w:eastAsia="es-CO"/>
        </w:rPr>
        <w:t>E</w:t>
      </w:r>
      <w:r w:rsidRPr="00964645">
        <w:rPr>
          <w:rFonts w:ascii="Times New Roman" w:hAnsi="Times New Roman" w:cs="Times New Roman"/>
          <w:sz w:val="24"/>
          <w:szCs w:val="24"/>
          <w:lang w:eastAsia="es-CO"/>
        </w:rPr>
        <w:t>n la subcuenta 3.1.09.01</w:t>
      </w:r>
      <w:r>
        <w:rPr>
          <w:rFonts w:ascii="Times New Roman" w:hAnsi="Times New Roman" w:cs="Times New Roman"/>
          <w:sz w:val="24"/>
          <w:szCs w:val="24"/>
          <w:lang w:eastAsia="es-CO"/>
        </w:rPr>
        <w:t>.002</w:t>
      </w:r>
      <w:r w:rsidRPr="00964645">
        <w:rPr>
          <w:rFonts w:ascii="Times New Roman" w:hAnsi="Times New Roman" w:cs="Times New Roman"/>
          <w:sz w:val="24"/>
          <w:szCs w:val="24"/>
          <w:lang w:eastAsia="es-CO"/>
        </w:rPr>
        <w:t xml:space="preserve"> </w:t>
      </w:r>
      <w:r>
        <w:rPr>
          <w:rFonts w:ascii="Times New Roman" w:hAnsi="Times New Roman" w:cs="Times New Roman"/>
          <w:sz w:val="24"/>
          <w:szCs w:val="24"/>
          <w:lang w:eastAsia="es-CO"/>
        </w:rPr>
        <w:t xml:space="preserve">Corrección de Errores de un Período contable </w:t>
      </w:r>
      <w:r w:rsidR="002B6174">
        <w:rPr>
          <w:rFonts w:ascii="Times New Roman" w:hAnsi="Times New Roman" w:cs="Times New Roman"/>
          <w:sz w:val="24"/>
          <w:szCs w:val="24"/>
          <w:lang w:eastAsia="es-CO"/>
        </w:rPr>
        <w:t xml:space="preserve">anterior </w:t>
      </w:r>
      <w:r w:rsidR="002B6174" w:rsidRPr="00964645">
        <w:rPr>
          <w:rFonts w:ascii="Times New Roman" w:hAnsi="Times New Roman" w:cs="Times New Roman"/>
          <w:sz w:val="24"/>
          <w:szCs w:val="24"/>
          <w:lang w:eastAsia="es-CO"/>
        </w:rPr>
        <w:t>se</w:t>
      </w:r>
      <w:r w:rsidRPr="00964645">
        <w:rPr>
          <w:rFonts w:ascii="Times New Roman" w:hAnsi="Times New Roman" w:cs="Times New Roman"/>
          <w:sz w:val="24"/>
          <w:szCs w:val="24"/>
          <w:lang w:eastAsia="es-CO"/>
        </w:rPr>
        <w:t xml:space="preserve"> registr</w:t>
      </w:r>
      <w:r>
        <w:rPr>
          <w:rFonts w:ascii="Times New Roman" w:hAnsi="Times New Roman" w:cs="Times New Roman"/>
          <w:sz w:val="24"/>
          <w:szCs w:val="24"/>
          <w:lang w:eastAsia="es-CO"/>
        </w:rPr>
        <w:t xml:space="preserve">aron los siguientes </w:t>
      </w:r>
      <w:r w:rsidRPr="00964645">
        <w:rPr>
          <w:rFonts w:ascii="Times New Roman" w:hAnsi="Times New Roman" w:cs="Times New Roman"/>
          <w:sz w:val="24"/>
          <w:szCs w:val="24"/>
          <w:lang w:eastAsia="es-CO"/>
        </w:rPr>
        <w:t>movimiento</w:t>
      </w:r>
      <w:r>
        <w:rPr>
          <w:rFonts w:ascii="Times New Roman" w:hAnsi="Times New Roman" w:cs="Times New Roman"/>
          <w:sz w:val="24"/>
          <w:szCs w:val="24"/>
          <w:lang w:eastAsia="es-CO"/>
        </w:rPr>
        <w:t>s</w:t>
      </w:r>
      <w:r w:rsidRPr="00964645">
        <w:rPr>
          <w:rFonts w:ascii="Times New Roman" w:hAnsi="Times New Roman" w:cs="Times New Roman"/>
          <w:sz w:val="24"/>
          <w:szCs w:val="24"/>
          <w:lang w:eastAsia="es-CO"/>
        </w:rPr>
        <w:t xml:space="preserve"> débito</w:t>
      </w:r>
      <w:r>
        <w:rPr>
          <w:rFonts w:ascii="Times New Roman" w:hAnsi="Times New Roman" w:cs="Times New Roman"/>
          <w:sz w:val="24"/>
          <w:szCs w:val="24"/>
          <w:lang w:eastAsia="es-CO"/>
        </w:rPr>
        <w:t>:</w:t>
      </w:r>
    </w:p>
    <w:p w14:paraId="0B0359E1" w14:textId="77777777" w:rsidR="003D337D" w:rsidRDefault="003D337D" w:rsidP="00935E54">
      <w:pPr>
        <w:jc w:val="both"/>
        <w:rPr>
          <w:rFonts w:ascii="Times New Roman" w:hAnsi="Times New Roman" w:cs="Times New Roman"/>
          <w:sz w:val="24"/>
          <w:szCs w:val="24"/>
          <w:lang w:eastAsia="es-CO"/>
        </w:rPr>
      </w:pPr>
    </w:p>
    <w:p w14:paraId="557B3987" w14:textId="1FF349A2" w:rsidR="00555821" w:rsidRDefault="001E2010" w:rsidP="00B228C4">
      <w:pPr>
        <w:jc w:val="both"/>
        <w:rPr>
          <w:rFonts w:ascii="Times New Roman" w:hAnsi="Times New Roman" w:cs="Times New Roman"/>
          <w:color w:val="000000"/>
          <w:sz w:val="24"/>
          <w:szCs w:val="24"/>
        </w:rPr>
      </w:pPr>
      <w:r>
        <w:rPr>
          <w:rFonts w:ascii="Times New Roman" w:hAnsi="Times New Roman" w:cs="Times New Roman"/>
          <w:sz w:val="24"/>
          <w:szCs w:val="24"/>
          <w:lang w:eastAsia="es-CO"/>
        </w:rPr>
        <w:t>1.</w:t>
      </w:r>
      <w:r w:rsidR="00B228C4">
        <w:rPr>
          <w:rFonts w:ascii="Times New Roman" w:hAnsi="Times New Roman" w:cs="Times New Roman"/>
          <w:sz w:val="24"/>
          <w:szCs w:val="24"/>
          <w:lang w:eastAsia="es-CO"/>
        </w:rPr>
        <w:t xml:space="preserve"> Por valor de </w:t>
      </w:r>
      <w:r w:rsidR="00B228C4">
        <w:rPr>
          <w:rFonts w:ascii="Times New Roman" w:hAnsi="Times New Roman" w:cs="Times New Roman"/>
          <w:color w:val="000000"/>
          <w:sz w:val="24"/>
          <w:szCs w:val="24"/>
        </w:rPr>
        <w:t>$</w:t>
      </w:r>
      <w:r w:rsidR="00B228C4" w:rsidRPr="004E153E">
        <w:rPr>
          <w:rFonts w:ascii="Times New Roman" w:hAnsi="Times New Roman" w:cs="Times New Roman"/>
          <w:color w:val="000000"/>
          <w:sz w:val="24"/>
          <w:szCs w:val="24"/>
        </w:rPr>
        <w:t xml:space="preserve">928.061.251 por concepto de intereses moratorios liquidados a 31 de diciembre de 2023 de la deuda reconocida a favor de la Concesión Vías del </w:t>
      </w:r>
      <w:proofErr w:type="spellStart"/>
      <w:r w:rsidR="00B228C4" w:rsidRPr="004E153E">
        <w:rPr>
          <w:rFonts w:ascii="Times New Roman" w:hAnsi="Times New Roman" w:cs="Times New Roman"/>
          <w:color w:val="000000"/>
          <w:sz w:val="24"/>
          <w:szCs w:val="24"/>
        </w:rPr>
        <w:t>Nus</w:t>
      </w:r>
      <w:proofErr w:type="spellEnd"/>
      <w:r w:rsidR="00B228C4" w:rsidRPr="004E153E">
        <w:rPr>
          <w:rFonts w:ascii="Times New Roman" w:hAnsi="Times New Roman" w:cs="Times New Roman"/>
          <w:color w:val="000000"/>
          <w:sz w:val="24"/>
          <w:szCs w:val="24"/>
        </w:rPr>
        <w:t xml:space="preserve"> – VINUS S.A.S., reportados en el formato GCSP-F-006-Liquidación de la deuda a 31 de diciembre de 2023 con Radicado ANI No.: 20243100045823 del 07 de marzo de 2024</w:t>
      </w:r>
      <w:r w:rsidR="00B228C4">
        <w:rPr>
          <w:rFonts w:ascii="Times New Roman" w:hAnsi="Times New Roman" w:cs="Times New Roman"/>
          <w:color w:val="000000"/>
          <w:sz w:val="24"/>
          <w:szCs w:val="24"/>
        </w:rPr>
        <w:t xml:space="preserve"> remitido por el Gerente Financiero de la Vicepresidencia Ejecutiva</w:t>
      </w:r>
      <w:r w:rsidR="00724EC9">
        <w:rPr>
          <w:rFonts w:ascii="Times New Roman" w:hAnsi="Times New Roman" w:cs="Times New Roman"/>
          <w:color w:val="000000"/>
          <w:sz w:val="24"/>
          <w:szCs w:val="24"/>
        </w:rPr>
        <w:t xml:space="preserve">, contra la </w:t>
      </w:r>
      <w:r w:rsidR="00E31963">
        <w:rPr>
          <w:rFonts w:ascii="Times New Roman" w:hAnsi="Times New Roman" w:cs="Times New Roman"/>
          <w:color w:val="000000"/>
          <w:sz w:val="24"/>
          <w:szCs w:val="24"/>
        </w:rPr>
        <w:t xml:space="preserve">subcuenta </w:t>
      </w:r>
      <w:r w:rsidR="00E31963" w:rsidRPr="004E153E">
        <w:rPr>
          <w:rFonts w:ascii="Times New Roman" w:hAnsi="Times New Roman" w:cs="Times New Roman"/>
          <w:color w:val="000000"/>
          <w:sz w:val="24"/>
          <w:szCs w:val="24"/>
        </w:rPr>
        <w:t>2.4.60.92.001</w:t>
      </w:r>
      <w:r w:rsidR="00724EC9">
        <w:rPr>
          <w:rFonts w:ascii="Times New Roman" w:hAnsi="Times New Roman" w:cs="Times New Roman"/>
          <w:color w:val="000000"/>
          <w:sz w:val="24"/>
          <w:szCs w:val="24"/>
        </w:rPr>
        <w:t xml:space="preserve"> Intereses de Laudos Arbitrales y </w:t>
      </w:r>
      <w:r w:rsidR="00E31963">
        <w:rPr>
          <w:rFonts w:ascii="Times New Roman" w:hAnsi="Times New Roman" w:cs="Times New Roman"/>
          <w:color w:val="000000"/>
          <w:sz w:val="24"/>
          <w:szCs w:val="24"/>
        </w:rPr>
        <w:t>Conciliaciones Extrajudiciales.</w:t>
      </w:r>
    </w:p>
    <w:p w14:paraId="3AD6B93F" w14:textId="201FF916" w:rsidR="00555821" w:rsidRDefault="001E2010" w:rsidP="00555821">
      <w:pPr>
        <w:jc w:val="both"/>
        <w:rPr>
          <w:rFonts w:ascii="Times New Roman" w:hAnsi="Times New Roman" w:cs="Times New Roman"/>
          <w:sz w:val="24"/>
          <w:szCs w:val="24"/>
          <w:lang w:eastAsia="es-CO"/>
        </w:rPr>
      </w:pPr>
      <w:r>
        <w:rPr>
          <w:rFonts w:ascii="Times New Roman" w:hAnsi="Times New Roman" w:cs="Times New Roman"/>
          <w:color w:val="000000"/>
          <w:sz w:val="24"/>
          <w:szCs w:val="24"/>
        </w:rPr>
        <w:t>2</w:t>
      </w:r>
      <w:r w:rsidR="00555821" w:rsidRPr="00555821">
        <w:rPr>
          <w:rFonts w:ascii="Times New Roman" w:hAnsi="Times New Roman" w:cs="Times New Roman"/>
          <w:color w:val="000000"/>
          <w:sz w:val="24"/>
          <w:szCs w:val="24"/>
        </w:rPr>
        <w:t xml:space="preserve">. </w:t>
      </w:r>
      <w:r w:rsidR="00555821">
        <w:rPr>
          <w:rFonts w:ascii="Times New Roman" w:hAnsi="Times New Roman" w:cs="Times New Roman"/>
          <w:sz w:val="24"/>
          <w:szCs w:val="24"/>
          <w:lang w:eastAsia="es-CO"/>
        </w:rPr>
        <w:t>P</w:t>
      </w:r>
      <w:r w:rsidR="00555821" w:rsidRPr="00555821">
        <w:rPr>
          <w:rFonts w:ascii="Times New Roman" w:hAnsi="Times New Roman" w:cs="Times New Roman"/>
          <w:sz w:val="24"/>
          <w:szCs w:val="24"/>
          <w:lang w:eastAsia="es-CO"/>
        </w:rPr>
        <w:t xml:space="preserve">or valor de $219.376 contra la subcuenta 1.9.08 En administración, del contrato interadministrativo VE-629-2022 suscrito con FINDETER,  de acuerdo con lo reportado en el formato GADF-F-083 “Informe de ejecución de seguimiento de recursos entregados y recibidos en administración”, con corte 31 de enero de 2024 y remitido por el GIT  Financiero 1 de la Vicepresidencia de Gestión Contractual, de “Devolución de mayor </w:t>
      </w:r>
      <w:r w:rsidR="00724EC9" w:rsidRPr="00555821">
        <w:rPr>
          <w:rFonts w:ascii="Times New Roman" w:hAnsi="Times New Roman" w:cs="Times New Roman"/>
          <w:sz w:val="24"/>
          <w:szCs w:val="24"/>
          <w:lang w:eastAsia="es-CO"/>
        </w:rPr>
        <w:t>interés</w:t>
      </w:r>
      <w:r w:rsidR="00555821" w:rsidRPr="00555821">
        <w:rPr>
          <w:rFonts w:ascii="Times New Roman" w:hAnsi="Times New Roman" w:cs="Times New Roman"/>
          <w:sz w:val="24"/>
          <w:szCs w:val="24"/>
          <w:lang w:eastAsia="es-CO"/>
        </w:rPr>
        <w:t xml:space="preserve"> (sic) ganados en diciembre de 2023 - cuenta ahorros de la transferencia errada de nov-2023”, y lo manifestado por FINDETER de que la Fiduciaria en diciembre de 2023 realizó el giro de los rendimientos causados por valor de $ 6.150.332, sin embargo, este presentó un error de cálculo siendo el valor correcto de $5.930.956, situación por la cual se efectuó ajuste por la diferencia de $219.376.</w:t>
      </w:r>
    </w:p>
    <w:p w14:paraId="68910237" w14:textId="6A6D34A0" w:rsidR="00E31963" w:rsidRDefault="001E2010" w:rsidP="00555821">
      <w:pPr>
        <w:jc w:val="both"/>
        <w:rPr>
          <w:rFonts w:ascii="Times New Roman" w:hAnsi="Times New Roman" w:cs="Times New Roman"/>
          <w:sz w:val="24"/>
          <w:szCs w:val="24"/>
          <w:lang w:eastAsia="es-CO"/>
        </w:rPr>
      </w:pPr>
      <w:r>
        <w:rPr>
          <w:rFonts w:ascii="Times New Roman" w:hAnsi="Times New Roman" w:cs="Times New Roman"/>
          <w:sz w:val="24"/>
          <w:szCs w:val="24"/>
          <w:lang w:eastAsia="es-CO"/>
        </w:rPr>
        <w:lastRenderedPageBreak/>
        <w:t>3</w:t>
      </w:r>
      <w:r w:rsidR="00E31963">
        <w:rPr>
          <w:rFonts w:ascii="Times New Roman" w:hAnsi="Times New Roman" w:cs="Times New Roman"/>
          <w:sz w:val="24"/>
          <w:szCs w:val="24"/>
          <w:lang w:eastAsia="es-CO"/>
        </w:rPr>
        <w:t xml:space="preserve">. </w:t>
      </w:r>
      <w:r w:rsidR="00031A04" w:rsidRPr="00031A04">
        <w:rPr>
          <w:rFonts w:ascii="Times New Roman" w:hAnsi="Times New Roman" w:cs="Times New Roman"/>
          <w:sz w:val="24"/>
          <w:szCs w:val="24"/>
          <w:lang w:eastAsia="es-CO"/>
        </w:rPr>
        <w:t>Por valor de $50.559.592.240</w:t>
      </w:r>
      <w:r w:rsidR="006E525C">
        <w:rPr>
          <w:rFonts w:ascii="Times New Roman" w:hAnsi="Times New Roman" w:cs="Times New Roman"/>
          <w:sz w:val="24"/>
          <w:szCs w:val="24"/>
          <w:lang w:eastAsia="es-CO"/>
        </w:rPr>
        <w:t xml:space="preserve"> a nombre del</w:t>
      </w:r>
      <w:r w:rsidR="00031A04" w:rsidRPr="00031A04">
        <w:rPr>
          <w:rFonts w:ascii="Times New Roman" w:hAnsi="Times New Roman" w:cs="Times New Roman"/>
          <w:sz w:val="24"/>
          <w:szCs w:val="24"/>
          <w:lang w:eastAsia="es-CO"/>
        </w:rPr>
        <w:t xml:space="preserve"> Proyecto Vía al Mar 1, que corresponde al registro del </w:t>
      </w:r>
      <w:r w:rsidR="006E525C">
        <w:rPr>
          <w:rFonts w:ascii="Times New Roman" w:hAnsi="Times New Roman" w:cs="Times New Roman"/>
          <w:sz w:val="24"/>
          <w:szCs w:val="24"/>
          <w:lang w:eastAsia="es-CO"/>
        </w:rPr>
        <w:t>m</w:t>
      </w:r>
      <w:r w:rsidR="00031A04" w:rsidRPr="00031A04">
        <w:rPr>
          <w:rFonts w:ascii="Times New Roman" w:hAnsi="Times New Roman" w:cs="Times New Roman"/>
          <w:sz w:val="24"/>
          <w:szCs w:val="24"/>
          <w:lang w:eastAsia="es-CO"/>
        </w:rPr>
        <w:t>antenimiento mayor de</w:t>
      </w:r>
      <w:r w:rsidR="00031A04">
        <w:rPr>
          <w:rFonts w:ascii="Times New Roman" w:hAnsi="Times New Roman" w:cs="Times New Roman"/>
          <w:sz w:val="24"/>
          <w:szCs w:val="24"/>
          <w:lang w:eastAsia="es-CO"/>
        </w:rPr>
        <w:t>l año</w:t>
      </w:r>
      <w:r w:rsidR="00031A04" w:rsidRPr="00031A04">
        <w:rPr>
          <w:rFonts w:ascii="Times New Roman" w:hAnsi="Times New Roman" w:cs="Times New Roman"/>
          <w:sz w:val="24"/>
          <w:szCs w:val="24"/>
          <w:lang w:eastAsia="es-CO"/>
        </w:rPr>
        <w:t>2023 indicado en Informe de Inversión 2023 radicado No 20243100031063 de</w:t>
      </w:r>
      <w:r w:rsidR="006E525C">
        <w:rPr>
          <w:rFonts w:ascii="Times New Roman" w:hAnsi="Times New Roman" w:cs="Times New Roman"/>
          <w:sz w:val="24"/>
          <w:szCs w:val="24"/>
          <w:lang w:eastAsia="es-CO"/>
        </w:rPr>
        <w:t>l 16 de febrero de 2024,</w:t>
      </w:r>
      <w:r w:rsidR="00031A04" w:rsidRPr="00031A04">
        <w:rPr>
          <w:rFonts w:ascii="Times New Roman" w:hAnsi="Times New Roman" w:cs="Times New Roman"/>
          <w:sz w:val="24"/>
          <w:szCs w:val="24"/>
          <w:lang w:eastAsia="es-CO"/>
        </w:rPr>
        <w:t xml:space="preserve"> no registrado </w:t>
      </w:r>
      <w:r w:rsidR="00031A04">
        <w:rPr>
          <w:rFonts w:ascii="Times New Roman" w:hAnsi="Times New Roman" w:cs="Times New Roman"/>
          <w:sz w:val="24"/>
          <w:szCs w:val="24"/>
          <w:lang w:eastAsia="es-CO"/>
        </w:rPr>
        <w:t>contablemente, la</w:t>
      </w:r>
      <w:r w:rsidR="00031A04" w:rsidRPr="00031A04">
        <w:rPr>
          <w:rFonts w:ascii="Times New Roman" w:hAnsi="Times New Roman" w:cs="Times New Roman"/>
          <w:sz w:val="24"/>
          <w:szCs w:val="24"/>
          <w:lang w:eastAsia="es-CO"/>
        </w:rPr>
        <w:t xml:space="preserve"> </w:t>
      </w:r>
      <w:r w:rsidR="00031A04">
        <w:rPr>
          <w:rFonts w:ascii="Times New Roman" w:hAnsi="Times New Roman" w:cs="Times New Roman"/>
          <w:sz w:val="24"/>
          <w:szCs w:val="24"/>
          <w:lang w:eastAsia="es-CO"/>
        </w:rPr>
        <w:t>c</w:t>
      </w:r>
      <w:r w:rsidR="00031A04" w:rsidRPr="00031A04">
        <w:rPr>
          <w:rFonts w:ascii="Times New Roman" w:hAnsi="Times New Roman" w:cs="Times New Roman"/>
          <w:sz w:val="24"/>
          <w:szCs w:val="24"/>
          <w:lang w:eastAsia="es-CO"/>
        </w:rPr>
        <w:t>ontrapartida</w:t>
      </w:r>
      <w:r w:rsidR="00031A04">
        <w:rPr>
          <w:rFonts w:ascii="Times New Roman" w:hAnsi="Times New Roman" w:cs="Times New Roman"/>
          <w:sz w:val="24"/>
          <w:szCs w:val="24"/>
          <w:lang w:eastAsia="es-CO"/>
        </w:rPr>
        <w:t xml:space="preserve"> </w:t>
      </w:r>
      <w:r w:rsidR="006E525C">
        <w:rPr>
          <w:rFonts w:ascii="Times New Roman" w:hAnsi="Times New Roman" w:cs="Times New Roman"/>
          <w:sz w:val="24"/>
          <w:szCs w:val="24"/>
          <w:lang w:eastAsia="es-CO"/>
        </w:rPr>
        <w:t>se realizó a la subcuenta</w:t>
      </w:r>
      <w:r w:rsidR="00031A04" w:rsidRPr="00031A04">
        <w:rPr>
          <w:rFonts w:ascii="Times New Roman" w:hAnsi="Times New Roman" w:cs="Times New Roman"/>
          <w:sz w:val="24"/>
          <w:szCs w:val="24"/>
          <w:lang w:eastAsia="es-CO"/>
        </w:rPr>
        <w:t xml:space="preserve"> 2</w:t>
      </w:r>
      <w:r w:rsidR="006E525C">
        <w:rPr>
          <w:rFonts w:ascii="Times New Roman" w:hAnsi="Times New Roman" w:cs="Times New Roman"/>
          <w:sz w:val="24"/>
          <w:szCs w:val="24"/>
          <w:lang w:eastAsia="es-CO"/>
        </w:rPr>
        <w:t>.</w:t>
      </w:r>
      <w:r w:rsidR="00031A04" w:rsidRPr="00031A04">
        <w:rPr>
          <w:rFonts w:ascii="Times New Roman" w:hAnsi="Times New Roman" w:cs="Times New Roman"/>
          <w:sz w:val="24"/>
          <w:szCs w:val="24"/>
          <w:lang w:eastAsia="es-CO"/>
        </w:rPr>
        <w:t>3</w:t>
      </w:r>
      <w:r w:rsidR="006E525C">
        <w:rPr>
          <w:rFonts w:ascii="Times New Roman" w:hAnsi="Times New Roman" w:cs="Times New Roman"/>
          <w:sz w:val="24"/>
          <w:szCs w:val="24"/>
          <w:lang w:eastAsia="es-CO"/>
        </w:rPr>
        <w:t>.</w:t>
      </w:r>
      <w:r w:rsidR="00031A04" w:rsidRPr="00031A04">
        <w:rPr>
          <w:rFonts w:ascii="Times New Roman" w:hAnsi="Times New Roman" w:cs="Times New Roman"/>
          <w:sz w:val="24"/>
          <w:szCs w:val="24"/>
          <w:lang w:eastAsia="es-CO"/>
        </w:rPr>
        <w:t>14</w:t>
      </w:r>
      <w:r w:rsidR="006E525C">
        <w:rPr>
          <w:rFonts w:ascii="Times New Roman" w:hAnsi="Times New Roman" w:cs="Times New Roman"/>
          <w:sz w:val="24"/>
          <w:szCs w:val="24"/>
          <w:lang w:eastAsia="es-CO"/>
        </w:rPr>
        <w:t>.</w:t>
      </w:r>
      <w:r w:rsidR="00031A04" w:rsidRPr="00031A04">
        <w:rPr>
          <w:rFonts w:ascii="Times New Roman" w:hAnsi="Times New Roman" w:cs="Times New Roman"/>
          <w:sz w:val="24"/>
          <w:szCs w:val="24"/>
          <w:lang w:eastAsia="es-CO"/>
        </w:rPr>
        <w:t>13</w:t>
      </w:r>
      <w:r w:rsidR="006E525C">
        <w:rPr>
          <w:rFonts w:ascii="Times New Roman" w:hAnsi="Times New Roman" w:cs="Times New Roman"/>
          <w:sz w:val="24"/>
          <w:szCs w:val="24"/>
          <w:lang w:eastAsia="es-CO"/>
        </w:rPr>
        <w:t>.</w:t>
      </w:r>
      <w:r w:rsidR="00031A04" w:rsidRPr="00031A04">
        <w:rPr>
          <w:rFonts w:ascii="Times New Roman" w:hAnsi="Times New Roman" w:cs="Times New Roman"/>
          <w:sz w:val="24"/>
          <w:szCs w:val="24"/>
          <w:lang w:eastAsia="es-CO"/>
        </w:rPr>
        <w:t>001 Pasivo financiero por acuerdos de concesión (concedente) – capital.</w:t>
      </w:r>
    </w:p>
    <w:p w14:paraId="393EC69C" w14:textId="6E841CAB" w:rsidR="00064BC0" w:rsidRDefault="001E2010" w:rsidP="008C2237">
      <w:pPr>
        <w:pStyle w:val="NormalWeb"/>
        <w:jc w:val="both"/>
      </w:pPr>
      <w:r>
        <w:t>4</w:t>
      </w:r>
      <w:r w:rsidR="00E276EF">
        <w:t>.</w:t>
      </w:r>
      <w:r w:rsidR="00064BC0">
        <w:t xml:space="preserve"> </w:t>
      </w:r>
      <w:r w:rsidR="008C2237">
        <w:t xml:space="preserve"> </w:t>
      </w:r>
      <w:r w:rsidR="00C733C0">
        <w:rPr>
          <w:rFonts w:eastAsiaTheme="minorHAnsi"/>
          <w:kern w:val="2"/>
          <w14:ligatures w14:val="standardContextual"/>
        </w:rPr>
        <w:t>Por</w:t>
      </w:r>
      <w:r w:rsidR="00064BC0" w:rsidRPr="008C2237">
        <w:rPr>
          <w:rFonts w:eastAsiaTheme="minorHAnsi"/>
          <w:kern w:val="2"/>
          <w14:ligatures w14:val="standardContextual"/>
        </w:rPr>
        <w:t xml:space="preserve"> valor de </w:t>
      </w:r>
      <w:r w:rsidR="002E4FF0" w:rsidRPr="008C2237">
        <w:rPr>
          <w:rFonts w:eastAsiaTheme="minorHAnsi"/>
          <w:kern w:val="2"/>
          <w14:ligatures w14:val="standardContextual"/>
        </w:rPr>
        <w:t>$</w:t>
      </w:r>
      <w:r w:rsidR="00064BC0" w:rsidRPr="008C2237">
        <w:rPr>
          <w:rFonts w:eastAsiaTheme="minorHAnsi"/>
          <w:kern w:val="2"/>
          <w14:ligatures w14:val="standardContextual"/>
        </w:rPr>
        <w:t>2.515.</w:t>
      </w:r>
      <w:r w:rsidR="00C733C0" w:rsidRPr="008C2237">
        <w:rPr>
          <w:rFonts w:eastAsiaTheme="minorHAnsi"/>
          <w:kern w:val="2"/>
          <w14:ligatures w14:val="standardContextual"/>
        </w:rPr>
        <w:t>811 tomado</w:t>
      </w:r>
      <w:r w:rsidR="002E4FF0" w:rsidRPr="008C2237">
        <w:rPr>
          <w:rFonts w:eastAsiaTheme="minorHAnsi"/>
          <w:kern w:val="2"/>
          <w14:ligatures w14:val="standardContextual"/>
        </w:rPr>
        <w:t xml:space="preserve"> de la</w:t>
      </w:r>
      <w:r w:rsidR="00A43102" w:rsidRPr="008C2237">
        <w:rPr>
          <w:rFonts w:eastAsiaTheme="minorHAnsi"/>
          <w:kern w:val="2"/>
          <w14:ligatures w14:val="standardContextual"/>
        </w:rPr>
        <w:t xml:space="preserve"> obligación presupuestal No.</w:t>
      </w:r>
      <w:r w:rsidR="00064BC0" w:rsidRPr="008C2237">
        <w:rPr>
          <w:rFonts w:eastAsiaTheme="minorHAnsi"/>
          <w:kern w:val="2"/>
          <w14:ligatures w14:val="standardContextual"/>
        </w:rPr>
        <w:t xml:space="preserve"> 991323 de dic</w:t>
      </w:r>
      <w:r w:rsidR="00A43102" w:rsidRPr="008C2237">
        <w:rPr>
          <w:rFonts w:eastAsiaTheme="minorHAnsi"/>
          <w:kern w:val="2"/>
          <w14:ligatures w14:val="standardContextual"/>
        </w:rPr>
        <w:t>iembre de 2023</w:t>
      </w:r>
      <w:r w:rsidR="008C2237" w:rsidRPr="008C2237">
        <w:rPr>
          <w:rFonts w:eastAsiaTheme="minorHAnsi"/>
          <w:kern w:val="2"/>
          <w14:ligatures w14:val="standardContextual"/>
        </w:rPr>
        <w:t xml:space="preserve"> con radicado</w:t>
      </w:r>
      <w:r w:rsidR="00A43102" w:rsidRPr="008C2237">
        <w:rPr>
          <w:rFonts w:eastAsiaTheme="minorHAnsi"/>
          <w:kern w:val="2"/>
          <w14:ligatures w14:val="standardContextual"/>
        </w:rPr>
        <w:t xml:space="preserve"> No.</w:t>
      </w:r>
      <w:r w:rsidR="00064BC0" w:rsidRPr="008C2237">
        <w:rPr>
          <w:rFonts w:eastAsiaTheme="minorHAnsi"/>
          <w:kern w:val="2"/>
          <w14:ligatures w14:val="standardContextual"/>
        </w:rPr>
        <w:t xml:space="preserve"> 20234010205673</w:t>
      </w:r>
      <w:r w:rsidR="008C2237" w:rsidRPr="008C2237">
        <w:rPr>
          <w:rFonts w:eastAsiaTheme="minorHAnsi"/>
          <w:kern w:val="2"/>
          <w14:ligatures w14:val="standardContextual"/>
        </w:rPr>
        <w:t xml:space="preserve"> que no</w:t>
      </w:r>
      <w:r w:rsidR="00064BC0" w:rsidRPr="008C2237">
        <w:rPr>
          <w:rFonts w:eastAsiaTheme="minorHAnsi"/>
          <w:kern w:val="2"/>
          <w14:ligatures w14:val="standardContextual"/>
        </w:rPr>
        <w:t xml:space="preserve"> dejó marca contable por realizarse con atributo 23-AVANCES PARA VIATICOS Y GASTOS DE VIAJE</w:t>
      </w:r>
      <w:r w:rsidR="008C2237" w:rsidRPr="008C2237">
        <w:rPr>
          <w:rFonts w:eastAsiaTheme="minorHAnsi"/>
          <w:kern w:val="2"/>
          <w14:ligatures w14:val="standardContextual"/>
        </w:rPr>
        <w:t>, ni se</w:t>
      </w:r>
      <w:r w:rsidR="00064BC0" w:rsidRPr="008C2237">
        <w:rPr>
          <w:rFonts w:eastAsiaTheme="minorHAnsi"/>
          <w:kern w:val="2"/>
          <w14:ligatures w14:val="standardContextual"/>
        </w:rPr>
        <w:t xml:space="preserve"> registró comprobante manual en </w:t>
      </w:r>
      <w:r w:rsidR="008864E7" w:rsidRPr="008C2237">
        <w:rPr>
          <w:rFonts w:eastAsiaTheme="minorHAnsi"/>
          <w:kern w:val="2"/>
          <w14:ligatures w14:val="standardContextual"/>
        </w:rPr>
        <w:t xml:space="preserve">el año </w:t>
      </w:r>
      <w:r w:rsidR="00064BC0" w:rsidRPr="008C2237">
        <w:rPr>
          <w:rFonts w:eastAsiaTheme="minorHAnsi"/>
          <w:kern w:val="2"/>
          <w14:ligatures w14:val="standardContextual"/>
        </w:rPr>
        <w:t>2023, se acredita 190603001 Avances</w:t>
      </w:r>
      <w:r w:rsidR="00064BC0" w:rsidRPr="00064BC0">
        <w:t xml:space="preserve"> para viáticos.</w:t>
      </w:r>
    </w:p>
    <w:p w14:paraId="76A09BB5" w14:textId="6669DC58" w:rsidR="00EA1F38" w:rsidRPr="007A7394" w:rsidRDefault="001E2010" w:rsidP="007A7394">
      <w:pPr>
        <w:pStyle w:val="NormalWeb"/>
        <w:jc w:val="both"/>
        <w:rPr>
          <w:rFonts w:eastAsiaTheme="minorHAnsi"/>
          <w:kern w:val="2"/>
          <w14:ligatures w14:val="standardContextual"/>
        </w:rPr>
      </w:pPr>
      <w:r>
        <w:t>5</w:t>
      </w:r>
      <w:r w:rsidR="003E2262">
        <w:t>.</w:t>
      </w:r>
      <w:r w:rsidR="00507B36">
        <w:t xml:space="preserve"> </w:t>
      </w:r>
      <w:r w:rsidR="00252A46" w:rsidRPr="007A7394">
        <w:rPr>
          <w:rFonts w:eastAsiaTheme="minorHAnsi"/>
          <w:kern w:val="2"/>
          <w14:ligatures w14:val="standardContextual"/>
        </w:rPr>
        <w:t xml:space="preserve">Por el valor </w:t>
      </w:r>
      <w:r w:rsidR="007A7394" w:rsidRPr="007A7394">
        <w:rPr>
          <w:rFonts w:eastAsiaTheme="minorHAnsi"/>
          <w:kern w:val="2"/>
          <w14:ligatures w14:val="standardContextual"/>
        </w:rPr>
        <w:t>de $</w:t>
      </w:r>
      <w:r w:rsidR="00BE7DDD" w:rsidRPr="007A7394">
        <w:rPr>
          <w:rFonts w:eastAsiaTheme="minorHAnsi"/>
          <w:kern w:val="2"/>
          <w14:ligatures w14:val="standardContextual"/>
        </w:rPr>
        <w:t>2.145.511.</w:t>
      </w:r>
      <w:r w:rsidR="007A7394" w:rsidRPr="007A7394">
        <w:rPr>
          <w:rFonts w:eastAsiaTheme="minorHAnsi"/>
          <w:kern w:val="2"/>
          <w14:ligatures w14:val="standardContextual"/>
        </w:rPr>
        <w:t>052.</w:t>
      </w:r>
      <w:r w:rsidR="00252A46" w:rsidRPr="007A7394">
        <w:rPr>
          <w:rFonts w:eastAsiaTheme="minorHAnsi"/>
          <w:kern w:val="2"/>
          <w14:ligatures w14:val="standardContextual"/>
        </w:rPr>
        <w:t xml:space="preserve"> </w:t>
      </w:r>
      <w:r w:rsidR="00AF0EB4" w:rsidRPr="007A7394">
        <w:rPr>
          <w:rFonts w:eastAsiaTheme="minorHAnsi"/>
          <w:kern w:val="2"/>
          <w14:ligatures w14:val="standardContextual"/>
        </w:rPr>
        <w:t xml:space="preserve"> por concepto de </w:t>
      </w:r>
      <w:r w:rsidR="00EA1F38" w:rsidRPr="007A7394">
        <w:rPr>
          <w:rFonts w:eastAsiaTheme="minorHAnsi"/>
          <w:kern w:val="2"/>
          <w14:ligatures w14:val="standardContextual"/>
        </w:rPr>
        <w:t xml:space="preserve">Ajuste al </w:t>
      </w:r>
      <w:proofErr w:type="spellStart"/>
      <w:r w:rsidR="00EA1F38" w:rsidRPr="007A7394">
        <w:rPr>
          <w:rFonts w:eastAsiaTheme="minorHAnsi"/>
          <w:kern w:val="2"/>
          <w14:ligatures w14:val="standardContextual"/>
        </w:rPr>
        <w:t>Capex</w:t>
      </w:r>
      <w:proofErr w:type="spellEnd"/>
      <w:r w:rsidR="00EA1F38" w:rsidRPr="007A7394">
        <w:rPr>
          <w:rFonts w:eastAsiaTheme="minorHAnsi"/>
          <w:kern w:val="2"/>
          <w14:ligatures w14:val="standardContextual"/>
        </w:rPr>
        <w:t xml:space="preserve"> </w:t>
      </w:r>
      <w:r w:rsidR="003421CD" w:rsidRPr="007A7394">
        <w:rPr>
          <w:rFonts w:eastAsiaTheme="minorHAnsi"/>
          <w:kern w:val="2"/>
          <w14:ligatures w14:val="standardContextual"/>
        </w:rPr>
        <w:t>del año</w:t>
      </w:r>
      <w:r w:rsidR="00EA1F38" w:rsidRPr="007A7394">
        <w:rPr>
          <w:rFonts w:eastAsiaTheme="minorHAnsi"/>
          <w:kern w:val="2"/>
          <w14:ligatures w14:val="standardContextual"/>
        </w:rPr>
        <w:t xml:space="preserve"> 2023 de acuerdo con el formato INFORME DE INVERSION DEL MODO CARRETERO, remitido por la V</w:t>
      </w:r>
      <w:r w:rsidR="00AF0EB4" w:rsidRPr="007A7394">
        <w:rPr>
          <w:rFonts w:eastAsiaTheme="minorHAnsi"/>
          <w:kern w:val="2"/>
          <w14:ligatures w14:val="standardContextual"/>
        </w:rPr>
        <w:t xml:space="preserve">icepresidencia </w:t>
      </w:r>
      <w:r w:rsidR="00C4673F" w:rsidRPr="007A7394">
        <w:rPr>
          <w:rFonts w:eastAsiaTheme="minorHAnsi"/>
          <w:kern w:val="2"/>
          <w14:ligatures w14:val="standardContextual"/>
        </w:rPr>
        <w:t>Ejecutiva mediante</w:t>
      </w:r>
      <w:r w:rsidR="00EA1F38" w:rsidRPr="007A7394">
        <w:rPr>
          <w:rFonts w:eastAsiaTheme="minorHAnsi"/>
          <w:kern w:val="2"/>
          <w14:ligatures w14:val="standardContextual"/>
        </w:rPr>
        <w:t xml:space="preserve"> memorando No. 20243100025873 del 9-2-2024, proyecto Popayán - Santander De Quilichao- Nuevo Cauca S</w:t>
      </w:r>
      <w:r w:rsidR="00C4673F">
        <w:rPr>
          <w:rFonts w:eastAsiaTheme="minorHAnsi"/>
          <w:kern w:val="2"/>
          <w14:ligatures w14:val="standardContextual"/>
        </w:rPr>
        <w:t>AS</w:t>
      </w:r>
      <w:r w:rsidR="00EA1F38" w:rsidRPr="007A7394">
        <w:rPr>
          <w:rFonts w:eastAsiaTheme="minorHAnsi"/>
          <w:kern w:val="2"/>
          <w14:ligatures w14:val="standardContextual"/>
        </w:rPr>
        <w:t xml:space="preserve"> - App </w:t>
      </w:r>
      <w:r w:rsidR="007A7394" w:rsidRPr="007A7394">
        <w:rPr>
          <w:rFonts w:eastAsiaTheme="minorHAnsi"/>
          <w:kern w:val="2"/>
          <w14:ligatures w14:val="standardContextual"/>
        </w:rPr>
        <w:t>Popayán</w:t>
      </w:r>
      <w:r w:rsidR="00EA1F38" w:rsidRPr="007A7394">
        <w:rPr>
          <w:rFonts w:eastAsiaTheme="minorHAnsi"/>
          <w:kern w:val="2"/>
          <w14:ligatures w14:val="standardContextual"/>
        </w:rPr>
        <w:t xml:space="preserve"> - Santander De Quilichao contrato 011 de </w:t>
      </w:r>
      <w:r w:rsidR="00AC774D" w:rsidRPr="007A7394">
        <w:rPr>
          <w:rFonts w:eastAsiaTheme="minorHAnsi"/>
          <w:kern w:val="2"/>
          <w14:ligatures w14:val="standardContextual"/>
        </w:rPr>
        <w:t>2015 por</w:t>
      </w:r>
      <w:r w:rsidR="00EA1F38" w:rsidRPr="007A7394">
        <w:rPr>
          <w:rFonts w:eastAsiaTheme="minorHAnsi"/>
          <w:kern w:val="2"/>
          <w14:ligatures w14:val="standardContextual"/>
        </w:rPr>
        <w:t xml:space="preserve"> cuanto al efectuar la H</w:t>
      </w:r>
      <w:r w:rsidR="00BE7DDD" w:rsidRPr="007A7394">
        <w:rPr>
          <w:rFonts w:eastAsiaTheme="minorHAnsi"/>
          <w:kern w:val="2"/>
          <w14:ligatures w14:val="standardContextual"/>
        </w:rPr>
        <w:t xml:space="preserve">oja de </w:t>
      </w:r>
      <w:r w:rsidR="00EA1F38" w:rsidRPr="007A7394">
        <w:rPr>
          <w:rFonts w:eastAsiaTheme="minorHAnsi"/>
          <w:kern w:val="2"/>
          <w14:ligatures w14:val="standardContextual"/>
        </w:rPr>
        <w:t>T</w:t>
      </w:r>
      <w:r w:rsidR="00BE7DDD" w:rsidRPr="007A7394">
        <w:rPr>
          <w:rFonts w:eastAsiaTheme="minorHAnsi"/>
          <w:kern w:val="2"/>
          <w14:ligatures w14:val="standardContextual"/>
        </w:rPr>
        <w:t xml:space="preserve">rabajo </w:t>
      </w:r>
      <w:r w:rsidR="00AC774D" w:rsidRPr="007A7394">
        <w:rPr>
          <w:rFonts w:eastAsiaTheme="minorHAnsi"/>
          <w:kern w:val="2"/>
          <w14:ligatures w14:val="standardContextual"/>
        </w:rPr>
        <w:t>contable se</w:t>
      </w:r>
      <w:r w:rsidR="00EA1F38" w:rsidRPr="007A7394">
        <w:rPr>
          <w:rFonts w:eastAsiaTheme="minorHAnsi"/>
          <w:kern w:val="2"/>
          <w14:ligatures w14:val="standardContextual"/>
        </w:rPr>
        <w:t xml:space="preserve"> </w:t>
      </w:r>
      <w:r w:rsidR="00BE7DDD" w:rsidRPr="007A7394">
        <w:rPr>
          <w:rFonts w:eastAsiaTheme="minorHAnsi"/>
          <w:kern w:val="2"/>
          <w14:ligatures w14:val="standardContextual"/>
        </w:rPr>
        <w:t>incluyó</w:t>
      </w:r>
      <w:r w:rsidR="00EA1F38" w:rsidRPr="007A7394">
        <w:rPr>
          <w:rFonts w:eastAsiaTheme="minorHAnsi"/>
          <w:kern w:val="2"/>
          <w14:ligatures w14:val="standardContextual"/>
        </w:rPr>
        <w:t xml:space="preserve"> un valor de terrenos reportados a 30 de juni</w:t>
      </w:r>
      <w:r w:rsidR="00BE7DDD" w:rsidRPr="007A7394">
        <w:rPr>
          <w:rFonts w:eastAsiaTheme="minorHAnsi"/>
          <w:kern w:val="2"/>
          <w14:ligatures w14:val="standardContextual"/>
        </w:rPr>
        <w:t>o del año 2023</w:t>
      </w:r>
      <w:r w:rsidR="00EA1F38" w:rsidRPr="007A7394">
        <w:rPr>
          <w:rFonts w:eastAsiaTheme="minorHAnsi"/>
          <w:kern w:val="2"/>
          <w14:ligatures w14:val="standardContextual"/>
        </w:rPr>
        <w:t xml:space="preserve"> que no correspondía</w:t>
      </w:r>
      <w:r w:rsidR="00B84817">
        <w:rPr>
          <w:rFonts w:eastAsiaTheme="minorHAnsi"/>
          <w:kern w:val="2"/>
          <w14:ligatures w14:val="standardContextual"/>
        </w:rPr>
        <w:t>.</w:t>
      </w:r>
    </w:p>
    <w:p w14:paraId="1ED1287B" w14:textId="0A913D8C" w:rsidR="00762DFA" w:rsidRDefault="001E2010" w:rsidP="00762DFA">
      <w:pPr>
        <w:spacing w:line="276" w:lineRule="auto"/>
        <w:jc w:val="both"/>
        <w:rPr>
          <w:rFonts w:ascii="Times New Roman" w:hAnsi="Times New Roman" w:cs="Times New Roman"/>
          <w:sz w:val="24"/>
          <w:szCs w:val="24"/>
          <w:lang w:eastAsia="es-CO"/>
        </w:rPr>
      </w:pPr>
      <w:r>
        <w:rPr>
          <w:rFonts w:ascii="Times New Roman" w:hAnsi="Times New Roman" w:cs="Times New Roman"/>
          <w:sz w:val="24"/>
          <w:szCs w:val="24"/>
          <w:lang w:eastAsia="es-CO"/>
        </w:rPr>
        <w:t>6</w:t>
      </w:r>
      <w:r w:rsidR="00AF32B1">
        <w:rPr>
          <w:rFonts w:ascii="Times New Roman" w:hAnsi="Times New Roman" w:cs="Times New Roman"/>
          <w:sz w:val="24"/>
          <w:szCs w:val="24"/>
          <w:lang w:eastAsia="es-CO"/>
        </w:rPr>
        <w:t xml:space="preserve">. </w:t>
      </w:r>
      <w:r w:rsidR="00762DFA" w:rsidRPr="00762DFA">
        <w:rPr>
          <w:rFonts w:ascii="Times New Roman" w:hAnsi="Times New Roman" w:cs="Times New Roman"/>
          <w:sz w:val="24"/>
          <w:szCs w:val="24"/>
          <w:lang w:eastAsia="es-CO"/>
        </w:rPr>
        <w:t>Por valor de $ 2.065.624 por reconocimiento en el pasivo financiero que no se registró por error en el cierre contable de la vigencia 2021 del proyecto de concesión Perimetral del Oriente, contrapartida corresponde al pasivo financiero por acuerdo de concesión</w:t>
      </w:r>
      <w:r w:rsidR="00AF144D">
        <w:rPr>
          <w:rFonts w:ascii="Times New Roman" w:hAnsi="Times New Roman" w:cs="Times New Roman"/>
          <w:sz w:val="24"/>
          <w:szCs w:val="24"/>
          <w:lang w:eastAsia="es-CO"/>
        </w:rPr>
        <w:t>.</w:t>
      </w:r>
    </w:p>
    <w:p w14:paraId="570526CB" w14:textId="77777777" w:rsidR="00AF144D" w:rsidRDefault="00AF144D" w:rsidP="00762DFA">
      <w:pPr>
        <w:spacing w:line="276" w:lineRule="auto"/>
        <w:jc w:val="both"/>
        <w:rPr>
          <w:rFonts w:ascii="Times New Roman" w:hAnsi="Times New Roman" w:cs="Times New Roman"/>
          <w:sz w:val="24"/>
          <w:szCs w:val="24"/>
          <w:lang w:eastAsia="es-CO"/>
        </w:rPr>
      </w:pPr>
    </w:p>
    <w:p w14:paraId="603AD2C6" w14:textId="157F3402" w:rsidR="00AF144D" w:rsidRDefault="00C92329" w:rsidP="00762DFA">
      <w:pPr>
        <w:spacing w:line="276" w:lineRule="auto"/>
        <w:jc w:val="both"/>
        <w:rPr>
          <w:rFonts w:ascii="Times New Roman" w:hAnsi="Times New Roman" w:cs="Times New Roman"/>
          <w:sz w:val="24"/>
          <w:szCs w:val="24"/>
          <w:lang w:eastAsia="es-CO"/>
        </w:rPr>
      </w:pPr>
      <w:r>
        <w:rPr>
          <w:rFonts w:ascii="Times New Roman" w:hAnsi="Times New Roman" w:cs="Times New Roman"/>
          <w:sz w:val="24"/>
          <w:szCs w:val="24"/>
          <w:lang w:eastAsia="es-CO"/>
        </w:rPr>
        <w:t>En lo relacionado con los movimientos crédito:</w:t>
      </w:r>
    </w:p>
    <w:p w14:paraId="01E91422" w14:textId="02580C18" w:rsidR="00C92329" w:rsidRDefault="00C92329" w:rsidP="00762DFA">
      <w:pPr>
        <w:spacing w:line="276" w:lineRule="auto"/>
        <w:jc w:val="both"/>
        <w:rPr>
          <w:rFonts w:ascii="Times New Roman" w:hAnsi="Times New Roman" w:cs="Times New Roman"/>
          <w:sz w:val="24"/>
          <w:szCs w:val="24"/>
          <w:lang w:eastAsia="es-CO"/>
        </w:rPr>
      </w:pPr>
      <w:r>
        <w:rPr>
          <w:rFonts w:ascii="Times New Roman" w:hAnsi="Times New Roman" w:cs="Times New Roman"/>
          <w:sz w:val="24"/>
          <w:szCs w:val="24"/>
          <w:lang w:eastAsia="es-CO"/>
        </w:rPr>
        <w:t xml:space="preserve">1. </w:t>
      </w:r>
      <w:r w:rsidR="00610398">
        <w:rPr>
          <w:rFonts w:ascii="Times New Roman" w:hAnsi="Times New Roman" w:cs="Times New Roman"/>
          <w:sz w:val="24"/>
          <w:szCs w:val="24"/>
          <w:lang w:eastAsia="es-CO"/>
        </w:rPr>
        <w:t>Por valor d</w:t>
      </w:r>
      <w:r w:rsidR="00610398" w:rsidRPr="00B610BD">
        <w:rPr>
          <w:rFonts w:ascii="Times New Roman" w:hAnsi="Times New Roman" w:cs="Times New Roman"/>
          <w:sz w:val="24"/>
          <w:szCs w:val="24"/>
          <w:lang w:eastAsia="es-CO"/>
        </w:rPr>
        <w:t>e $3.643.767.123. Proyecto APP Bucaramanga-Barrancabermeja-Yondó, correspondiente al ajuste a la carga financiera a 31 de diciembre de 2023 por efecto de la modificación de los formatos de Inversión que se radicaron 9/02/2024 y el 16/02/2024. La contrapartida utilizada 231413001 Pasivo financiero por acuerdos de concesión (concedente) – capital.</w:t>
      </w:r>
    </w:p>
    <w:p w14:paraId="4F9DBF3A" w14:textId="6EBBE446" w:rsidR="00B610BD" w:rsidRDefault="001E2010" w:rsidP="00762DFA">
      <w:pPr>
        <w:spacing w:line="276" w:lineRule="auto"/>
        <w:jc w:val="both"/>
        <w:rPr>
          <w:rFonts w:ascii="Times New Roman" w:hAnsi="Times New Roman" w:cs="Times New Roman"/>
          <w:sz w:val="24"/>
          <w:szCs w:val="24"/>
          <w:lang w:eastAsia="es-CO"/>
        </w:rPr>
      </w:pPr>
      <w:r>
        <w:rPr>
          <w:rFonts w:ascii="Times New Roman" w:hAnsi="Times New Roman" w:cs="Times New Roman"/>
          <w:sz w:val="24"/>
          <w:szCs w:val="24"/>
          <w:lang w:eastAsia="es-CO"/>
        </w:rPr>
        <w:t>2</w:t>
      </w:r>
      <w:r w:rsidR="00B610BD">
        <w:rPr>
          <w:rFonts w:ascii="Times New Roman" w:hAnsi="Times New Roman" w:cs="Times New Roman"/>
          <w:sz w:val="24"/>
          <w:szCs w:val="24"/>
          <w:lang w:eastAsia="es-CO"/>
        </w:rPr>
        <w:t xml:space="preserve">. </w:t>
      </w:r>
      <w:r w:rsidR="00AE3A1E">
        <w:rPr>
          <w:rFonts w:ascii="Times New Roman" w:hAnsi="Times New Roman" w:cs="Times New Roman"/>
          <w:sz w:val="24"/>
          <w:szCs w:val="24"/>
          <w:lang w:eastAsia="es-CO"/>
        </w:rPr>
        <w:t>P</w:t>
      </w:r>
      <w:r w:rsidR="00B610BD" w:rsidRPr="00AE3A1E">
        <w:rPr>
          <w:rFonts w:ascii="Times New Roman" w:hAnsi="Times New Roman" w:cs="Times New Roman"/>
          <w:sz w:val="24"/>
          <w:szCs w:val="24"/>
          <w:lang w:eastAsia="es-CO"/>
        </w:rPr>
        <w:t>or</w:t>
      </w:r>
      <w:r w:rsidR="00AE3A1E">
        <w:rPr>
          <w:rFonts w:ascii="Times New Roman" w:hAnsi="Times New Roman" w:cs="Times New Roman"/>
          <w:sz w:val="24"/>
          <w:szCs w:val="24"/>
          <w:lang w:eastAsia="es-CO"/>
        </w:rPr>
        <w:t xml:space="preserve"> valor </w:t>
      </w:r>
      <w:r w:rsidR="00AC774D">
        <w:rPr>
          <w:rFonts w:ascii="Times New Roman" w:hAnsi="Times New Roman" w:cs="Times New Roman"/>
          <w:sz w:val="24"/>
          <w:szCs w:val="24"/>
          <w:lang w:eastAsia="es-CO"/>
        </w:rPr>
        <w:t xml:space="preserve">de </w:t>
      </w:r>
      <w:r w:rsidR="00AC774D" w:rsidRPr="00AE3A1E">
        <w:rPr>
          <w:rFonts w:ascii="Times New Roman" w:hAnsi="Times New Roman" w:cs="Times New Roman"/>
          <w:sz w:val="24"/>
          <w:szCs w:val="24"/>
          <w:lang w:eastAsia="es-CO"/>
        </w:rPr>
        <w:t>$</w:t>
      </w:r>
      <w:r w:rsidR="00B610BD" w:rsidRPr="00AE3A1E">
        <w:rPr>
          <w:rFonts w:ascii="Times New Roman" w:hAnsi="Times New Roman" w:cs="Times New Roman"/>
          <w:sz w:val="24"/>
          <w:szCs w:val="24"/>
          <w:lang w:eastAsia="es-CO"/>
        </w:rPr>
        <w:t>5.596.164.990. Proyecto Conexión Norte, correspondiente a la reversión parcial comprobante 25764 de 31/12/2023 por cuanto</w:t>
      </w:r>
      <w:r w:rsidR="00AE3A1E" w:rsidRPr="00AE3A1E">
        <w:rPr>
          <w:rFonts w:ascii="Times New Roman" w:hAnsi="Times New Roman" w:cs="Times New Roman"/>
          <w:sz w:val="24"/>
          <w:szCs w:val="24"/>
          <w:lang w:eastAsia="es-CO"/>
        </w:rPr>
        <w:t xml:space="preserve"> a fecha de corte 31 de diciembre de 2023</w:t>
      </w:r>
      <w:r w:rsidR="00B610BD" w:rsidRPr="00AE3A1E">
        <w:rPr>
          <w:rFonts w:ascii="Times New Roman" w:hAnsi="Times New Roman" w:cs="Times New Roman"/>
          <w:sz w:val="24"/>
          <w:szCs w:val="24"/>
          <w:lang w:eastAsia="es-CO"/>
        </w:rPr>
        <w:t xml:space="preserve"> no se separó</w:t>
      </w:r>
      <w:r w:rsidR="00AE3A1E" w:rsidRPr="00AE3A1E">
        <w:rPr>
          <w:rFonts w:ascii="Times New Roman" w:hAnsi="Times New Roman" w:cs="Times New Roman"/>
          <w:sz w:val="24"/>
          <w:szCs w:val="24"/>
          <w:lang w:eastAsia="es-CO"/>
        </w:rPr>
        <w:t xml:space="preserve"> contablemente </w:t>
      </w:r>
      <w:r w:rsidR="00B610BD" w:rsidRPr="00AE3A1E">
        <w:rPr>
          <w:rFonts w:ascii="Times New Roman" w:hAnsi="Times New Roman" w:cs="Times New Roman"/>
          <w:sz w:val="24"/>
          <w:szCs w:val="24"/>
          <w:lang w:eastAsia="es-CO"/>
        </w:rPr>
        <w:t>de la carga financiera el valor de los otros gastos financieros. Contrapartida 231413001 Pasivo financiero por acuerdos de concesión (concedente) – capital.</w:t>
      </w:r>
    </w:p>
    <w:p w14:paraId="7035D83B" w14:textId="4ED60EB6" w:rsidR="00AE3A1E" w:rsidRDefault="001E2010" w:rsidP="00762DFA">
      <w:pPr>
        <w:spacing w:line="276" w:lineRule="auto"/>
        <w:jc w:val="both"/>
        <w:rPr>
          <w:rFonts w:ascii="Times New Roman" w:hAnsi="Times New Roman" w:cs="Times New Roman"/>
          <w:sz w:val="24"/>
          <w:szCs w:val="24"/>
          <w:lang w:eastAsia="es-CO"/>
        </w:rPr>
      </w:pPr>
      <w:r>
        <w:rPr>
          <w:rFonts w:ascii="Times New Roman" w:hAnsi="Times New Roman" w:cs="Times New Roman"/>
          <w:sz w:val="24"/>
          <w:szCs w:val="24"/>
          <w:lang w:eastAsia="es-CO"/>
        </w:rPr>
        <w:t>3</w:t>
      </w:r>
      <w:r w:rsidR="00AE3A1E">
        <w:rPr>
          <w:rFonts w:ascii="Times New Roman" w:hAnsi="Times New Roman" w:cs="Times New Roman"/>
          <w:sz w:val="24"/>
          <w:szCs w:val="24"/>
          <w:lang w:eastAsia="es-CO"/>
        </w:rPr>
        <w:t xml:space="preserve">. </w:t>
      </w:r>
      <w:r w:rsidR="00922E17" w:rsidRPr="00922E17">
        <w:rPr>
          <w:rFonts w:ascii="Times New Roman" w:hAnsi="Times New Roman" w:cs="Times New Roman"/>
          <w:sz w:val="24"/>
          <w:szCs w:val="24"/>
          <w:lang w:eastAsia="es-CO"/>
        </w:rPr>
        <w:t>Por</w:t>
      </w:r>
      <w:r w:rsidR="00922E17">
        <w:rPr>
          <w:rFonts w:ascii="Times New Roman" w:hAnsi="Times New Roman" w:cs="Times New Roman"/>
          <w:sz w:val="24"/>
          <w:szCs w:val="24"/>
          <w:lang w:eastAsia="es-CO"/>
        </w:rPr>
        <w:t xml:space="preserve"> valor de</w:t>
      </w:r>
      <w:r w:rsidR="00922E17" w:rsidRPr="00922E17">
        <w:rPr>
          <w:rFonts w:ascii="Times New Roman" w:hAnsi="Times New Roman" w:cs="Times New Roman"/>
          <w:sz w:val="24"/>
          <w:szCs w:val="24"/>
          <w:lang w:eastAsia="es-CO"/>
        </w:rPr>
        <w:t xml:space="preserve"> $183.505.535. Proyecto Devimed, correspondiente a la actualización saldos 2022, no actualizados contablemente a 31 de diciembre de 2023, contrapartida 231413001 Pasivo financiero por acuerdos de concesión (concedente) </w:t>
      </w:r>
      <w:r w:rsidR="00A634F8">
        <w:rPr>
          <w:rFonts w:ascii="Times New Roman" w:hAnsi="Times New Roman" w:cs="Times New Roman"/>
          <w:sz w:val="24"/>
          <w:szCs w:val="24"/>
          <w:lang w:eastAsia="es-CO"/>
        </w:rPr>
        <w:t>–</w:t>
      </w:r>
      <w:r w:rsidR="00922E17" w:rsidRPr="00922E17">
        <w:rPr>
          <w:rFonts w:ascii="Times New Roman" w:hAnsi="Times New Roman" w:cs="Times New Roman"/>
          <w:sz w:val="24"/>
          <w:szCs w:val="24"/>
          <w:lang w:eastAsia="es-CO"/>
        </w:rPr>
        <w:t xml:space="preserve"> capital</w:t>
      </w:r>
      <w:r w:rsidR="00A634F8">
        <w:rPr>
          <w:rFonts w:ascii="Times New Roman" w:hAnsi="Times New Roman" w:cs="Times New Roman"/>
          <w:sz w:val="24"/>
          <w:szCs w:val="24"/>
          <w:lang w:eastAsia="es-CO"/>
        </w:rPr>
        <w:t>.</w:t>
      </w:r>
    </w:p>
    <w:p w14:paraId="561EAB31" w14:textId="573DF51D" w:rsidR="00A634F8" w:rsidRDefault="001E2010" w:rsidP="00762DFA">
      <w:pPr>
        <w:spacing w:line="276" w:lineRule="auto"/>
        <w:jc w:val="both"/>
        <w:rPr>
          <w:rFonts w:ascii="Times New Roman" w:hAnsi="Times New Roman" w:cs="Times New Roman"/>
          <w:sz w:val="24"/>
          <w:szCs w:val="24"/>
          <w:lang w:eastAsia="es-CO"/>
        </w:rPr>
      </w:pPr>
      <w:r>
        <w:rPr>
          <w:rFonts w:ascii="Times New Roman" w:hAnsi="Times New Roman" w:cs="Times New Roman"/>
          <w:sz w:val="24"/>
          <w:szCs w:val="24"/>
          <w:lang w:eastAsia="es-CO"/>
        </w:rPr>
        <w:t>4</w:t>
      </w:r>
      <w:r w:rsidR="00A634F8">
        <w:rPr>
          <w:rFonts w:ascii="Times New Roman" w:hAnsi="Times New Roman" w:cs="Times New Roman"/>
          <w:sz w:val="24"/>
          <w:szCs w:val="24"/>
          <w:lang w:eastAsia="es-CO"/>
        </w:rPr>
        <w:t xml:space="preserve">. </w:t>
      </w:r>
      <w:r w:rsidR="00C45E6C" w:rsidRPr="00C45E6C">
        <w:rPr>
          <w:rFonts w:ascii="Times New Roman" w:hAnsi="Times New Roman" w:cs="Times New Roman"/>
          <w:sz w:val="24"/>
          <w:szCs w:val="24"/>
          <w:lang w:eastAsia="es-CO"/>
        </w:rPr>
        <w:t xml:space="preserve">Por valor de $797.216.490. Proyecto Bucaramanga Pamplona, correspondiente al ajuste de la Carga Financiera a 31 de diciembre de 2023 que se registró teniendo en cuenta el Radicado </w:t>
      </w:r>
      <w:r w:rsidR="00C45E6C">
        <w:rPr>
          <w:rFonts w:ascii="Times New Roman" w:hAnsi="Times New Roman" w:cs="Times New Roman"/>
          <w:sz w:val="24"/>
          <w:szCs w:val="24"/>
          <w:lang w:eastAsia="es-CO"/>
        </w:rPr>
        <w:t xml:space="preserve">No. </w:t>
      </w:r>
      <w:r w:rsidR="00C45E6C" w:rsidRPr="00C45E6C">
        <w:rPr>
          <w:rFonts w:ascii="Times New Roman" w:hAnsi="Times New Roman" w:cs="Times New Roman"/>
          <w:sz w:val="24"/>
          <w:szCs w:val="24"/>
          <w:lang w:eastAsia="es-CO"/>
        </w:rPr>
        <w:t>20243100028343 de 13/02/2024 y tuvo modificación con el Rad</w:t>
      </w:r>
      <w:r w:rsidR="00C45E6C">
        <w:rPr>
          <w:rFonts w:ascii="Times New Roman" w:hAnsi="Times New Roman" w:cs="Times New Roman"/>
          <w:sz w:val="24"/>
          <w:szCs w:val="24"/>
          <w:lang w:eastAsia="es-CO"/>
        </w:rPr>
        <w:t>icado No.</w:t>
      </w:r>
      <w:r w:rsidR="00C45E6C" w:rsidRPr="00C45E6C">
        <w:rPr>
          <w:rFonts w:ascii="Times New Roman" w:hAnsi="Times New Roman" w:cs="Times New Roman"/>
          <w:sz w:val="24"/>
          <w:szCs w:val="24"/>
          <w:lang w:eastAsia="es-CO"/>
        </w:rPr>
        <w:t xml:space="preserve"> </w:t>
      </w:r>
      <w:r w:rsidR="00C45E6C" w:rsidRPr="00C45E6C">
        <w:rPr>
          <w:rFonts w:ascii="Times New Roman" w:hAnsi="Times New Roman" w:cs="Times New Roman"/>
          <w:sz w:val="24"/>
          <w:szCs w:val="24"/>
          <w:lang w:eastAsia="es-CO"/>
        </w:rPr>
        <w:lastRenderedPageBreak/>
        <w:t>20243100031063 de 16/02/2024 remitidos por la Vicepresidencia Ejecutiva, contrapartida subcuenta 231413001 Pasivo financiero por acuerdos de concesión (concedente) – capital.</w:t>
      </w:r>
    </w:p>
    <w:p w14:paraId="06D22CF9" w14:textId="212577A9" w:rsidR="00C45E6C" w:rsidRDefault="001E2010" w:rsidP="00C45E6C">
      <w:pPr>
        <w:jc w:val="both"/>
        <w:rPr>
          <w:rFonts w:ascii="Times New Roman" w:hAnsi="Times New Roman" w:cs="Times New Roman"/>
          <w:sz w:val="24"/>
          <w:szCs w:val="24"/>
          <w:lang w:eastAsia="es-CO"/>
        </w:rPr>
      </w:pPr>
      <w:r>
        <w:rPr>
          <w:rFonts w:ascii="Times New Roman" w:hAnsi="Times New Roman" w:cs="Times New Roman"/>
          <w:sz w:val="24"/>
          <w:szCs w:val="24"/>
          <w:lang w:eastAsia="es-CO"/>
        </w:rPr>
        <w:t>5</w:t>
      </w:r>
      <w:r w:rsidR="00C45E6C">
        <w:rPr>
          <w:rFonts w:ascii="Times New Roman" w:hAnsi="Times New Roman" w:cs="Times New Roman"/>
          <w:sz w:val="24"/>
          <w:szCs w:val="24"/>
          <w:lang w:eastAsia="es-CO"/>
        </w:rPr>
        <w:t xml:space="preserve">. </w:t>
      </w:r>
      <w:r w:rsidR="00C45E6C" w:rsidRPr="00031A04">
        <w:rPr>
          <w:rFonts w:ascii="Times New Roman" w:hAnsi="Times New Roman" w:cs="Times New Roman"/>
          <w:sz w:val="24"/>
          <w:szCs w:val="24"/>
          <w:lang w:eastAsia="es-CO"/>
        </w:rPr>
        <w:t>Por valor de $</w:t>
      </w:r>
      <w:r w:rsidR="00C45E6C">
        <w:rPr>
          <w:rFonts w:ascii="Times New Roman" w:hAnsi="Times New Roman" w:cs="Times New Roman"/>
          <w:sz w:val="24"/>
          <w:szCs w:val="24"/>
          <w:lang w:eastAsia="es-CO"/>
        </w:rPr>
        <w:t xml:space="preserve">349.431.286684,27 a nombre del proyecto Cambao la Esperanza Ibagué Honda, </w:t>
      </w:r>
      <w:r w:rsidR="00C45E6C" w:rsidRPr="00D044F8">
        <w:rPr>
          <w:rFonts w:ascii="Times New Roman" w:hAnsi="Times New Roman" w:cs="Times New Roman"/>
          <w:sz w:val="24"/>
          <w:szCs w:val="24"/>
          <w:lang w:eastAsia="es-CO"/>
        </w:rPr>
        <w:t xml:space="preserve">por cambio de fórmula en la </w:t>
      </w:r>
      <w:r w:rsidR="00AC774D">
        <w:rPr>
          <w:rFonts w:ascii="Times New Roman" w:hAnsi="Times New Roman" w:cs="Times New Roman"/>
          <w:sz w:val="24"/>
          <w:szCs w:val="24"/>
          <w:lang w:eastAsia="es-CO"/>
        </w:rPr>
        <w:t>h</w:t>
      </w:r>
      <w:r w:rsidR="00C45E6C" w:rsidRPr="00D044F8">
        <w:rPr>
          <w:rFonts w:ascii="Times New Roman" w:hAnsi="Times New Roman" w:cs="Times New Roman"/>
          <w:sz w:val="24"/>
          <w:szCs w:val="24"/>
          <w:lang w:eastAsia="es-CO"/>
        </w:rPr>
        <w:t>oja de trabajo a 31 de diciembre de 2023 que incrementó el pasivo y se debía disminuir, se</w:t>
      </w:r>
      <w:r w:rsidR="00C45E6C">
        <w:rPr>
          <w:rFonts w:ascii="Times New Roman" w:hAnsi="Times New Roman" w:cs="Times New Roman"/>
          <w:sz w:val="24"/>
          <w:szCs w:val="24"/>
          <w:lang w:eastAsia="es-CO"/>
        </w:rPr>
        <w:t xml:space="preserve"> realizó</w:t>
      </w:r>
      <w:r w:rsidR="00C45E6C" w:rsidRPr="00D044F8">
        <w:rPr>
          <w:rFonts w:ascii="Times New Roman" w:hAnsi="Times New Roman" w:cs="Times New Roman"/>
          <w:sz w:val="24"/>
          <w:szCs w:val="24"/>
          <w:lang w:eastAsia="es-CO"/>
        </w:rPr>
        <w:t xml:space="preserve"> ajuste afectando la subcuenta corrección de errores y el pasivo diferido año 2022 de acuerdo con el formato INFORME DE INVERSION DEL MODO CARRETERO, remitido por la V</w:t>
      </w:r>
      <w:r w:rsidR="00C45E6C">
        <w:rPr>
          <w:rFonts w:ascii="Times New Roman" w:hAnsi="Times New Roman" w:cs="Times New Roman"/>
          <w:sz w:val="24"/>
          <w:szCs w:val="24"/>
          <w:lang w:eastAsia="es-CO"/>
        </w:rPr>
        <w:t xml:space="preserve">icepresidencia Ejecutiva </w:t>
      </w:r>
      <w:r w:rsidR="00C45E6C" w:rsidRPr="00D044F8">
        <w:rPr>
          <w:rFonts w:ascii="Times New Roman" w:hAnsi="Times New Roman" w:cs="Times New Roman"/>
          <w:sz w:val="24"/>
          <w:szCs w:val="24"/>
          <w:lang w:eastAsia="es-CO"/>
        </w:rPr>
        <w:t>mediante memorando No</w:t>
      </w:r>
      <w:r w:rsidR="00C45E6C">
        <w:rPr>
          <w:rFonts w:ascii="Times New Roman" w:hAnsi="Times New Roman" w:cs="Times New Roman"/>
          <w:sz w:val="24"/>
          <w:szCs w:val="24"/>
          <w:lang w:eastAsia="es-CO"/>
        </w:rPr>
        <w:t>.</w:t>
      </w:r>
      <w:r w:rsidR="00C45E6C" w:rsidRPr="00D044F8">
        <w:rPr>
          <w:rFonts w:ascii="Times New Roman" w:hAnsi="Times New Roman" w:cs="Times New Roman"/>
          <w:sz w:val="24"/>
          <w:szCs w:val="24"/>
          <w:lang w:eastAsia="es-CO"/>
        </w:rPr>
        <w:t xml:space="preserve"> 20243100025873 del 9-2-2024, y alcance del 16-2-2024</w:t>
      </w:r>
      <w:r w:rsidR="00C45E6C">
        <w:rPr>
          <w:rFonts w:ascii="Times New Roman" w:hAnsi="Times New Roman" w:cs="Times New Roman"/>
          <w:sz w:val="24"/>
          <w:szCs w:val="24"/>
          <w:lang w:eastAsia="es-CO"/>
        </w:rPr>
        <w:t>.</w:t>
      </w:r>
    </w:p>
    <w:p w14:paraId="3F99B66E" w14:textId="2CDE0064" w:rsidR="007C366E" w:rsidRDefault="001E2010" w:rsidP="00C45E6C">
      <w:pPr>
        <w:jc w:val="both"/>
        <w:rPr>
          <w:rFonts w:ascii="Times New Roman" w:hAnsi="Times New Roman" w:cs="Times New Roman"/>
          <w:sz w:val="24"/>
          <w:szCs w:val="24"/>
          <w:lang w:eastAsia="es-CO"/>
        </w:rPr>
      </w:pPr>
      <w:r>
        <w:rPr>
          <w:rFonts w:ascii="Times New Roman" w:hAnsi="Times New Roman" w:cs="Times New Roman"/>
          <w:sz w:val="24"/>
          <w:szCs w:val="24"/>
          <w:lang w:eastAsia="es-CO"/>
        </w:rPr>
        <w:t>6</w:t>
      </w:r>
      <w:r w:rsidR="007C366E">
        <w:rPr>
          <w:rFonts w:ascii="Times New Roman" w:hAnsi="Times New Roman" w:cs="Times New Roman"/>
          <w:sz w:val="24"/>
          <w:szCs w:val="24"/>
          <w:lang w:eastAsia="es-CO"/>
        </w:rPr>
        <w:t>.</w:t>
      </w:r>
      <w:r w:rsidR="001D3FDA">
        <w:rPr>
          <w:rFonts w:ascii="Times New Roman" w:hAnsi="Times New Roman" w:cs="Times New Roman"/>
          <w:sz w:val="24"/>
          <w:szCs w:val="24"/>
          <w:lang w:eastAsia="es-CO"/>
        </w:rPr>
        <w:t xml:space="preserve"> El valor </w:t>
      </w:r>
      <w:r w:rsidR="00333947">
        <w:rPr>
          <w:rFonts w:ascii="Times New Roman" w:hAnsi="Times New Roman" w:cs="Times New Roman"/>
          <w:sz w:val="24"/>
          <w:szCs w:val="24"/>
          <w:lang w:eastAsia="es-CO"/>
        </w:rPr>
        <w:t>de $</w:t>
      </w:r>
      <w:r w:rsidR="001D3FDA" w:rsidRPr="00333947">
        <w:rPr>
          <w:rFonts w:ascii="Times New Roman" w:hAnsi="Times New Roman" w:cs="Times New Roman"/>
          <w:sz w:val="24"/>
          <w:szCs w:val="24"/>
          <w:lang w:eastAsia="es-CO"/>
        </w:rPr>
        <w:t>3.617.</w:t>
      </w:r>
      <w:r w:rsidR="001D7022" w:rsidRPr="00333947">
        <w:rPr>
          <w:rFonts w:ascii="Times New Roman" w:hAnsi="Times New Roman" w:cs="Times New Roman"/>
          <w:sz w:val="24"/>
          <w:szCs w:val="24"/>
          <w:lang w:eastAsia="es-CO"/>
        </w:rPr>
        <w:t>600 del</w:t>
      </w:r>
      <w:r w:rsidR="001D3FDA" w:rsidRPr="00333947">
        <w:rPr>
          <w:rFonts w:ascii="Times New Roman" w:hAnsi="Times New Roman" w:cs="Times New Roman"/>
          <w:sz w:val="24"/>
          <w:szCs w:val="24"/>
          <w:lang w:eastAsia="es-CO"/>
        </w:rPr>
        <w:t xml:space="preserve"> proyecto de concesión Autopista Conexión Pacífico 2 valor faltante por incluir en la Hoja de trabajo contable versus formato de Inversión a 31 de diciembre de 2023</w:t>
      </w:r>
      <w:r w:rsidR="00333947" w:rsidRPr="00333947">
        <w:rPr>
          <w:rFonts w:ascii="Times New Roman" w:hAnsi="Times New Roman" w:cs="Times New Roman"/>
          <w:sz w:val="24"/>
          <w:szCs w:val="24"/>
          <w:lang w:eastAsia="es-CO"/>
        </w:rPr>
        <w:t>, para la contrapartida se utilizó la subcuenta en la subcuenta 1711010001 Bienes de uso público en Construcción</w:t>
      </w:r>
      <w:r w:rsidR="00333947">
        <w:rPr>
          <w:rFonts w:ascii="Times New Roman" w:hAnsi="Times New Roman" w:cs="Times New Roman"/>
          <w:sz w:val="24"/>
          <w:szCs w:val="24"/>
          <w:lang w:eastAsia="es-CO"/>
        </w:rPr>
        <w:t>.</w:t>
      </w:r>
    </w:p>
    <w:p w14:paraId="78388674" w14:textId="3AB65DB6" w:rsidR="00373A55" w:rsidRDefault="00186E7B" w:rsidP="00C45E6C">
      <w:pPr>
        <w:jc w:val="both"/>
        <w:rPr>
          <w:rFonts w:ascii="Times New Roman" w:hAnsi="Times New Roman" w:cs="Times New Roman"/>
          <w:sz w:val="24"/>
          <w:szCs w:val="24"/>
          <w:lang w:eastAsia="es-CO"/>
        </w:rPr>
      </w:pPr>
      <w:r>
        <w:rPr>
          <w:rFonts w:ascii="Times New Roman" w:hAnsi="Times New Roman" w:cs="Times New Roman"/>
          <w:sz w:val="24"/>
          <w:szCs w:val="24"/>
          <w:lang w:eastAsia="es-CO"/>
        </w:rPr>
        <w:t>7</w:t>
      </w:r>
      <w:r w:rsidR="00373A55">
        <w:rPr>
          <w:rFonts w:ascii="Times New Roman" w:hAnsi="Times New Roman" w:cs="Times New Roman"/>
          <w:sz w:val="24"/>
          <w:szCs w:val="24"/>
          <w:lang w:eastAsia="es-CO"/>
        </w:rPr>
        <w:t xml:space="preserve">. </w:t>
      </w:r>
      <w:r w:rsidR="00373A55" w:rsidRPr="00373A55">
        <w:rPr>
          <w:rFonts w:ascii="Times New Roman" w:hAnsi="Times New Roman" w:cs="Times New Roman"/>
          <w:sz w:val="24"/>
          <w:szCs w:val="24"/>
          <w:lang w:eastAsia="es-CO"/>
        </w:rPr>
        <w:t>Por valor de $ 2.447.624.969 por reconocimiento de la amortización del pasivo diferido que no se registró por error en el cierre contable de vigencia 2023 del proyecto de concesión Transversal del Sisga, contrapartida corresponde a un ingreso diferido por concesiones- concedente</w:t>
      </w:r>
    </w:p>
    <w:p w14:paraId="76C53FD4" w14:textId="2EFB9722" w:rsidR="00541D61" w:rsidRDefault="00186E7B" w:rsidP="00541D61">
      <w:pPr>
        <w:spacing w:line="276" w:lineRule="auto"/>
        <w:jc w:val="both"/>
        <w:rPr>
          <w:rFonts w:ascii="Times New Roman" w:hAnsi="Times New Roman" w:cs="Times New Roman"/>
          <w:sz w:val="24"/>
          <w:szCs w:val="24"/>
          <w:lang w:eastAsia="es-CO"/>
        </w:rPr>
      </w:pPr>
      <w:r>
        <w:rPr>
          <w:rFonts w:ascii="Times New Roman" w:hAnsi="Times New Roman" w:cs="Times New Roman"/>
          <w:sz w:val="24"/>
          <w:szCs w:val="24"/>
          <w:lang w:eastAsia="es-CO"/>
        </w:rPr>
        <w:t xml:space="preserve">8. </w:t>
      </w:r>
      <w:r w:rsidR="00541D61">
        <w:rPr>
          <w:rFonts w:ascii="Times New Roman" w:hAnsi="Times New Roman" w:cs="Times New Roman"/>
          <w:sz w:val="24"/>
          <w:szCs w:val="24"/>
          <w:lang w:eastAsia="es-CO"/>
        </w:rPr>
        <w:t>P</w:t>
      </w:r>
      <w:r w:rsidR="00541D61" w:rsidRPr="00541D61">
        <w:rPr>
          <w:rFonts w:ascii="Times New Roman" w:hAnsi="Times New Roman" w:cs="Times New Roman"/>
          <w:sz w:val="24"/>
          <w:szCs w:val="24"/>
          <w:lang w:eastAsia="es-CO"/>
        </w:rPr>
        <w:t>or valor de $ 932.263.859 por reconocimiento en el pasivo financiero debido a que se registró doblemente el valor de la carga financiera al cierre contable de la vigencia 2023 por concepto de intereses moratorios originados en los pagos de vigencias futuras del proyecto de concesión Villavicencio Yopal. Su contrapartida corresponde al pasivo financiero por acuerdo de concesión</w:t>
      </w:r>
      <w:r w:rsidR="00541D61">
        <w:rPr>
          <w:rFonts w:ascii="Times New Roman" w:hAnsi="Times New Roman" w:cs="Times New Roman"/>
          <w:sz w:val="24"/>
          <w:szCs w:val="24"/>
          <w:lang w:eastAsia="es-CO"/>
        </w:rPr>
        <w:t>.</w:t>
      </w:r>
    </w:p>
    <w:p w14:paraId="37201F5F" w14:textId="4CA48E5D" w:rsidR="00541D61" w:rsidRDefault="00186E7B" w:rsidP="00541D61">
      <w:pPr>
        <w:spacing w:line="276" w:lineRule="auto"/>
        <w:jc w:val="both"/>
        <w:rPr>
          <w:rFonts w:ascii="Times New Roman" w:hAnsi="Times New Roman" w:cs="Times New Roman"/>
          <w:sz w:val="24"/>
          <w:szCs w:val="24"/>
          <w:lang w:eastAsia="es-CO"/>
        </w:rPr>
      </w:pPr>
      <w:r>
        <w:rPr>
          <w:rFonts w:ascii="Times New Roman" w:hAnsi="Times New Roman" w:cs="Times New Roman"/>
          <w:sz w:val="24"/>
          <w:szCs w:val="24"/>
          <w:lang w:eastAsia="es-CO"/>
        </w:rPr>
        <w:t>9</w:t>
      </w:r>
      <w:r w:rsidR="00875990">
        <w:rPr>
          <w:rFonts w:ascii="Times New Roman" w:hAnsi="Times New Roman" w:cs="Times New Roman"/>
          <w:sz w:val="24"/>
          <w:szCs w:val="24"/>
          <w:lang w:eastAsia="es-CO"/>
        </w:rPr>
        <w:t xml:space="preserve">. </w:t>
      </w:r>
      <w:r w:rsidR="001C66FF">
        <w:rPr>
          <w:rFonts w:ascii="Times New Roman" w:hAnsi="Times New Roman" w:cs="Times New Roman"/>
          <w:sz w:val="24"/>
          <w:szCs w:val="24"/>
          <w:lang w:eastAsia="es-CO"/>
        </w:rPr>
        <w:t>P</w:t>
      </w:r>
      <w:r w:rsidR="001C66FF" w:rsidRPr="001C66FF">
        <w:rPr>
          <w:rFonts w:ascii="Times New Roman" w:hAnsi="Times New Roman" w:cs="Times New Roman"/>
          <w:sz w:val="24"/>
          <w:szCs w:val="24"/>
          <w:lang w:eastAsia="es-CO"/>
        </w:rPr>
        <w:t xml:space="preserve">or </w:t>
      </w:r>
      <w:r w:rsidR="00932B27" w:rsidRPr="001C66FF">
        <w:rPr>
          <w:rFonts w:ascii="Times New Roman" w:hAnsi="Times New Roman" w:cs="Times New Roman"/>
          <w:sz w:val="24"/>
          <w:szCs w:val="24"/>
          <w:lang w:eastAsia="es-CO"/>
        </w:rPr>
        <w:t>valor</w:t>
      </w:r>
      <w:r w:rsidR="00932B27">
        <w:rPr>
          <w:rFonts w:ascii="Times New Roman" w:hAnsi="Times New Roman" w:cs="Times New Roman"/>
          <w:sz w:val="24"/>
          <w:szCs w:val="24"/>
          <w:lang w:eastAsia="es-CO"/>
        </w:rPr>
        <w:t xml:space="preserve"> </w:t>
      </w:r>
      <w:r w:rsidR="00932B27" w:rsidRPr="001C66FF">
        <w:rPr>
          <w:rFonts w:ascii="Times New Roman" w:hAnsi="Times New Roman" w:cs="Times New Roman"/>
          <w:sz w:val="24"/>
          <w:szCs w:val="24"/>
          <w:lang w:eastAsia="es-CO"/>
        </w:rPr>
        <w:t>de</w:t>
      </w:r>
      <w:r w:rsidR="001C66FF" w:rsidRPr="001C66FF">
        <w:rPr>
          <w:rFonts w:ascii="Times New Roman" w:hAnsi="Times New Roman" w:cs="Times New Roman"/>
          <w:sz w:val="24"/>
          <w:szCs w:val="24"/>
          <w:lang w:eastAsia="es-CO"/>
        </w:rPr>
        <w:t xml:space="preserve"> $8,236,056,64 incrementando la subcuenta del activo en terrenos y Bienes de beneficio por efectos de cálculo al efectuar la hoja de trabajo de los predios expropiados</w:t>
      </w:r>
      <w:r w:rsidR="00932B27">
        <w:rPr>
          <w:rFonts w:ascii="Times New Roman" w:hAnsi="Times New Roman" w:cs="Times New Roman"/>
          <w:sz w:val="24"/>
          <w:szCs w:val="24"/>
          <w:lang w:eastAsia="es-CO"/>
        </w:rPr>
        <w:t>, del proyecto Ferrocarril del Pacífico.</w:t>
      </w:r>
    </w:p>
    <w:p w14:paraId="25B1EBBD" w14:textId="77777777" w:rsidR="00A37F96" w:rsidRDefault="00A37F96" w:rsidP="00541D61">
      <w:pPr>
        <w:spacing w:line="276" w:lineRule="auto"/>
        <w:jc w:val="both"/>
        <w:rPr>
          <w:rFonts w:ascii="Times New Roman" w:hAnsi="Times New Roman" w:cs="Times New Roman"/>
          <w:sz w:val="24"/>
          <w:szCs w:val="24"/>
          <w:lang w:eastAsia="es-CO"/>
        </w:rPr>
      </w:pPr>
    </w:p>
    <w:p w14:paraId="51858116" w14:textId="0B2F4868" w:rsidR="00CE2871" w:rsidRPr="00A37F96" w:rsidRDefault="00CE2871" w:rsidP="00CE2871">
      <w:pPr>
        <w:pStyle w:val="Ttulo3"/>
        <w:rPr>
          <w:rFonts w:ascii="Times New Roman" w:eastAsia="Times New Roman" w:hAnsi="Times New Roman" w:cs="Times New Roman"/>
          <w:b/>
          <w:bCs/>
          <w:color w:val="auto"/>
          <w:kern w:val="0"/>
          <w:sz w:val="24"/>
          <w:lang w:val="es-ES" w:eastAsia="es-ES"/>
          <w14:ligatures w14:val="none"/>
        </w:rPr>
      </w:pPr>
      <w:bookmarkStart w:id="12" w:name="_Toc167285395"/>
      <w:r w:rsidRPr="00A37F96">
        <w:rPr>
          <w:rFonts w:ascii="Times New Roman" w:eastAsia="Times New Roman" w:hAnsi="Times New Roman" w:cs="Times New Roman"/>
          <w:b/>
          <w:bCs/>
          <w:color w:val="auto"/>
          <w:kern w:val="0"/>
          <w:sz w:val="24"/>
          <w:lang w:val="es-ES" w:eastAsia="es-ES"/>
          <w14:ligatures w14:val="none"/>
        </w:rPr>
        <w:t xml:space="preserve">Nota </w:t>
      </w:r>
      <w:r>
        <w:rPr>
          <w:rFonts w:ascii="Times New Roman" w:eastAsia="Times New Roman" w:hAnsi="Times New Roman" w:cs="Times New Roman"/>
          <w:b/>
          <w:bCs/>
          <w:color w:val="auto"/>
          <w:kern w:val="0"/>
          <w:sz w:val="24"/>
          <w:lang w:val="es-ES" w:eastAsia="es-ES"/>
          <w14:ligatures w14:val="none"/>
        </w:rPr>
        <w:t>4</w:t>
      </w:r>
      <w:r w:rsidRPr="00A37F96">
        <w:rPr>
          <w:rFonts w:ascii="Times New Roman" w:eastAsia="Times New Roman" w:hAnsi="Times New Roman" w:cs="Times New Roman"/>
          <w:b/>
          <w:bCs/>
          <w:color w:val="auto"/>
          <w:kern w:val="0"/>
          <w:sz w:val="24"/>
          <w:lang w:val="es-ES" w:eastAsia="es-ES"/>
          <w14:ligatures w14:val="none"/>
        </w:rPr>
        <w:t xml:space="preserve">.   </w:t>
      </w:r>
      <w:r>
        <w:rPr>
          <w:rFonts w:ascii="Times New Roman" w:eastAsia="Times New Roman" w:hAnsi="Times New Roman" w:cs="Times New Roman"/>
          <w:b/>
          <w:bCs/>
          <w:color w:val="auto"/>
          <w:kern w:val="0"/>
          <w:sz w:val="24"/>
          <w:lang w:val="es-ES" w:eastAsia="es-ES"/>
          <w14:ligatures w14:val="none"/>
        </w:rPr>
        <w:t>CUENTAS DE ORDEB DEUDORAS</w:t>
      </w:r>
      <w:bookmarkEnd w:id="12"/>
    </w:p>
    <w:p w14:paraId="5DA02994" w14:textId="77777777" w:rsidR="00186E7B" w:rsidRDefault="00186E7B" w:rsidP="00955E9A">
      <w:pPr>
        <w:pStyle w:val="Ttulo3"/>
        <w:rPr>
          <w:b/>
          <w:bCs/>
        </w:rPr>
      </w:pPr>
    </w:p>
    <w:p w14:paraId="35936700" w14:textId="4F612A4A" w:rsidR="00955E9A" w:rsidRPr="00790CFA" w:rsidRDefault="00955E9A" w:rsidP="00955E9A">
      <w:pPr>
        <w:pStyle w:val="Ttulo3"/>
        <w:rPr>
          <w:rFonts w:ascii="Times New Roman" w:eastAsiaTheme="minorHAnsi" w:hAnsi="Times New Roman" w:cs="Times New Roman"/>
          <w:b/>
          <w:bCs/>
          <w:color w:val="auto"/>
          <w:sz w:val="24"/>
          <w:lang w:eastAsia="es-CO"/>
        </w:rPr>
      </w:pPr>
      <w:bookmarkStart w:id="13" w:name="_Toc167285396"/>
      <w:r w:rsidRPr="00790CFA">
        <w:rPr>
          <w:rFonts w:ascii="Times New Roman" w:eastAsiaTheme="minorHAnsi" w:hAnsi="Times New Roman" w:cs="Times New Roman"/>
          <w:b/>
          <w:bCs/>
          <w:color w:val="auto"/>
          <w:sz w:val="24"/>
          <w:lang w:eastAsia="es-CO"/>
        </w:rPr>
        <w:t>Deudoras</w:t>
      </w:r>
      <w:bookmarkEnd w:id="13"/>
    </w:p>
    <w:p w14:paraId="0F9ECE47" w14:textId="77777777" w:rsidR="00955E9A" w:rsidRPr="006A587B" w:rsidRDefault="00955E9A" w:rsidP="00955E9A">
      <w:pPr>
        <w:pStyle w:val="Prrafodelista"/>
        <w:rPr>
          <w:b/>
          <w:bCs/>
        </w:rPr>
      </w:pPr>
    </w:p>
    <w:tbl>
      <w:tblPr>
        <w:tblW w:w="5000" w:type="pct"/>
        <w:tblCellMar>
          <w:left w:w="70" w:type="dxa"/>
          <w:right w:w="70" w:type="dxa"/>
        </w:tblCellMar>
        <w:tblLook w:val="04A0" w:firstRow="1" w:lastRow="0" w:firstColumn="1" w:lastColumn="0" w:noHBand="0" w:noVBand="1"/>
      </w:tblPr>
      <w:tblGrid>
        <w:gridCol w:w="3046"/>
        <w:gridCol w:w="1598"/>
        <w:gridCol w:w="1549"/>
        <w:gridCol w:w="1502"/>
        <w:gridCol w:w="1123"/>
      </w:tblGrid>
      <w:tr w:rsidR="00955E9A" w:rsidRPr="007837E0" w14:paraId="17C320DD" w14:textId="77777777" w:rsidTr="00895D34">
        <w:trPr>
          <w:trHeight w:val="480"/>
        </w:trPr>
        <w:tc>
          <w:tcPr>
            <w:tcW w:w="1592"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A5C37C2" w14:textId="77777777" w:rsidR="00955E9A" w:rsidRPr="007837E0" w:rsidRDefault="00955E9A" w:rsidP="00895D3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DESCRIPCIÓN</w:t>
            </w:r>
          </w:p>
        </w:tc>
        <w:tc>
          <w:tcPr>
            <w:tcW w:w="940" w:type="pct"/>
            <w:tcBorders>
              <w:top w:val="single" w:sz="8" w:space="0" w:color="auto"/>
              <w:left w:val="nil"/>
              <w:bottom w:val="nil"/>
              <w:right w:val="single" w:sz="8" w:space="0" w:color="auto"/>
            </w:tcBorders>
            <w:shd w:val="clear" w:color="000000" w:fill="FFFFFF"/>
            <w:vAlign w:val="center"/>
            <w:hideMark/>
          </w:tcPr>
          <w:p w14:paraId="1ED3EFA3" w14:textId="32AE3178" w:rsidR="00955E9A" w:rsidRPr="007837E0" w:rsidRDefault="00955E9A" w:rsidP="007D3E6C">
            <w:pPr>
              <w:spacing w:after="0" w:line="240" w:lineRule="auto"/>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 xml:space="preserve">Cuentas de Orden </w:t>
            </w:r>
            <w:r w:rsidR="00377F04" w:rsidRPr="007837E0">
              <w:rPr>
                <w:rFonts w:ascii="Times New Roman" w:eastAsia="Times New Roman" w:hAnsi="Times New Roman" w:cs="Times New Roman"/>
                <w:color w:val="000000"/>
                <w:kern w:val="0"/>
                <w:sz w:val="18"/>
                <w:szCs w:val="18"/>
                <w:lang w:eastAsia="es-CO"/>
                <w14:ligatures w14:val="none"/>
              </w:rPr>
              <w:t xml:space="preserve">marzo </w:t>
            </w:r>
            <w:r w:rsidR="00377F04" w:rsidRPr="007837E0">
              <w:rPr>
                <w:rFonts w:ascii="Times New Roman" w:eastAsia="Times New Roman" w:hAnsi="Times New Roman" w:cs="Times New Roman"/>
                <w:b/>
                <w:bCs/>
                <w:color w:val="000000"/>
                <w:kern w:val="0"/>
                <w:sz w:val="18"/>
                <w:szCs w:val="18"/>
                <w:lang w:eastAsia="es-CO"/>
                <w14:ligatures w14:val="none"/>
              </w:rPr>
              <w:t>de</w:t>
            </w:r>
            <w:r w:rsidRPr="007837E0">
              <w:rPr>
                <w:rFonts w:ascii="Times New Roman" w:eastAsia="Times New Roman" w:hAnsi="Times New Roman" w:cs="Times New Roman"/>
                <w:b/>
                <w:bCs/>
                <w:color w:val="000000"/>
                <w:kern w:val="0"/>
                <w:sz w:val="18"/>
                <w:szCs w:val="18"/>
                <w:lang w:eastAsia="es-CO"/>
                <w14:ligatures w14:val="none"/>
              </w:rPr>
              <w:t xml:space="preserve"> 2024</w:t>
            </w:r>
          </w:p>
        </w:tc>
        <w:tc>
          <w:tcPr>
            <w:tcW w:w="912" w:type="pct"/>
            <w:tcBorders>
              <w:top w:val="single" w:sz="8" w:space="0" w:color="auto"/>
              <w:left w:val="nil"/>
              <w:bottom w:val="nil"/>
              <w:right w:val="single" w:sz="8" w:space="0" w:color="auto"/>
            </w:tcBorders>
            <w:shd w:val="clear" w:color="000000" w:fill="FFFFFF"/>
            <w:vAlign w:val="center"/>
            <w:hideMark/>
          </w:tcPr>
          <w:p w14:paraId="439CF1BE" w14:textId="77777777" w:rsidR="00955E9A" w:rsidRPr="007837E0" w:rsidRDefault="00955E9A" w:rsidP="007D3E6C">
            <w:pPr>
              <w:spacing w:after="0" w:line="240" w:lineRule="auto"/>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Cuentas de Orden diciembre de 2023</w:t>
            </w:r>
          </w:p>
        </w:tc>
        <w:tc>
          <w:tcPr>
            <w:tcW w:w="88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F2E255" w14:textId="77777777" w:rsidR="00955E9A" w:rsidRPr="007837E0" w:rsidRDefault="00955E9A" w:rsidP="007D3E6C">
            <w:pPr>
              <w:spacing w:after="0" w:line="240" w:lineRule="auto"/>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VARIACIONES</w:t>
            </w:r>
          </w:p>
        </w:tc>
        <w:tc>
          <w:tcPr>
            <w:tcW w:w="67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E1CEB0" w14:textId="77777777" w:rsidR="00955E9A" w:rsidRPr="007837E0" w:rsidRDefault="00955E9A" w:rsidP="007D3E6C">
            <w:pPr>
              <w:spacing w:after="0" w:line="240" w:lineRule="auto"/>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Porcentaje</w:t>
            </w:r>
          </w:p>
        </w:tc>
      </w:tr>
      <w:tr w:rsidR="00955E9A" w:rsidRPr="007837E0" w14:paraId="5F9245D7" w14:textId="77777777" w:rsidTr="00895D34">
        <w:trPr>
          <w:trHeight w:val="300"/>
        </w:trPr>
        <w:tc>
          <w:tcPr>
            <w:tcW w:w="1592" w:type="pct"/>
            <w:vMerge/>
            <w:tcBorders>
              <w:top w:val="single" w:sz="8" w:space="0" w:color="auto"/>
              <w:left w:val="single" w:sz="8" w:space="0" w:color="auto"/>
              <w:bottom w:val="single" w:sz="8" w:space="0" w:color="000000"/>
              <w:right w:val="single" w:sz="8" w:space="0" w:color="auto"/>
            </w:tcBorders>
            <w:vAlign w:val="center"/>
            <w:hideMark/>
          </w:tcPr>
          <w:p w14:paraId="33D0797B" w14:textId="77777777" w:rsidR="00955E9A" w:rsidRPr="007837E0" w:rsidRDefault="00955E9A" w:rsidP="00895D34">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940" w:type="pct"/>
            <w:tcBorders>
              <w:top w:val="nil"/>
              <w:left w:val="nil"/>
              <w:bottom w:val="nil"/>
              <w:right w:val="single" w:sz="8" w:space="0" w:color="auto"/>
            </w:tcBorders>
            <w:shd w:val="clear" w:color="000000" w:fill="FFFFFF"/>
            <w:vAlign w:val="center"/>
            <w:hideMark/>
          </w:tcPr>
          <w:p w14:paraId="5FD12A31" w14:textId="77777777" w:rsidR="00955E9A" w:rsidRPr="007837E0" w:rsidRDefault="00955E9A" w:rsidP="00895D3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w:t>
            </w:r>
          </w:p>
        </w:tc>
        <w:tc>
          <w:tcPr>
            <w:tcW w:w="912" w:type="pct"/>
            <w:tcBorders>
              <w:top w:val="nil"/>
              <w:left w:val="nil"/>
              <w:bottom w:val="nil"/>
              <w:right w:val="single" w:sz="8" w:space="0" w:color="auto"/>
            </w:tcBorders>
            <w:shd w:val="clear" w:color="000000" w:fill="FFFFFF"/>
            <w:vAlign w:val="center"/>
            <w:hideMark/>
          </w:tcPr>
          <w:p w14:paraId="764C70B7" w14:textId="77777777" w:rsidR="00955E9A" w:rsidRPr="007837E0" w:rsidRDefault="00955E9A" w:rsidP="00895D3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w:t>
            </w:r>
          </w:p>
        </w:tc>
        <w:tc>
          <w:tcPr>
            <w:tcW w:w="885" w:type="pct"/>
            <w:vMerge/>
            <w:tcBorders>
              <w:top w:val="single" w:sz="8" w:space="0" w:color="auto"/>
              <w:left w:val="single" w:sz="8" w:space="0" w:color="auto"/>
              <w:bottom w:val="single" w:sz="8" w:space="0" w:color="000000"/>
              <w:right w:val="single" w:sz="8" w:space="0" w:color="auto"/>
            </w:tcBorders>
            <w:vAlign w:val="center"/>
            <w:hideMark/>
          </w:tcPr>
          <w:p w14:paraId="6D8D114B" w14:textId="77777777" w:rsidR="00955E9A" w:rsidRPr="007837E0" w:rsidRDefault="00955E9A" w:rsidP="00895D34">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670" w:type="pct"/>
            <w:vMerge/>
            <w:tcBorders>
              <w:top w:val="single" w:sz="8" w:space="0" w:color="auto"/>
              <w:left w:val="single" w:sz="8" w:space="0" w:color="auto"/>
              <w:bottom w:val="single" w:sz="8" w:space="0" w:color="000000"/>
              <w:right w:val="single" w:sz="8" w:space="0" w:color="auto"/>
            </w:tcBorders>
            <w:vAlign w:val="center"/>
            <w:hideMark/>
          </w:tcPr>
          <w:p w14:paraId="57DD4AFA" w14:textId="77777777" w:rsidR="00955E9A" w:rsidRPr="007837E0" w:rsidRDefault="00955E9A" w:rsidP="00895D34">
            <w:pPr>
              <w:spacing w:after="0" w:line="240" w:lineRule="auto"/>
              <w:rPr>
                <w:rFonts w:ascii="Times New Roman" w:eastAsia="Times New Roman" w:hAnsi="Times New Roman" w:cs="Times New Roman"/>
                <w:b/>
                <w:bCs/>
                <w:color w:val="000000"/>
                <w:kern w:val="0"/>
                <w:sz w:val="18"/>
                <w:szCs w:val="18"/>
                <w:lang w:eastAsia="es-CO"/>
                <w14:ligatures w14:val="none"/>
              </w:rPr>
            </w:pPr>
          </w:p>
        </w:tc>
      </w:tr>
      <w:tr w:rsidR="00955E9A" w:rsidRPr="007837E0" w14:paraId="5CD0724A" w14:textId="77777777" w:rsidTr="007D3E6C">
        <w:trPr>
          <w:trHeight w:val="54"/>
        </w:trPr>
        <w:tc>
          <w:tcPr>
            <w:tcW w:w="1592" w:type="pct"/>
            <w:vMerge/>
            <w:tcBorders>
              <w:top w:val="single" w:sz="8" w:space="0" w:color="auto"/>
              <w:left w:val="single" w:sz="8" w:space="0" w:color="auto"/>
              <w:bottom w:val="single" w:sz="8" w:space="0" w:color="000000"/>
              <w:right w:val="single" w:sz="8" w:space="0" w:color="auto"/>
            </w:tcBorders>
            <w:vAlign w:val="center"/>
            <w:hideMark/>
          </w:tcPr>
          <w:p w14:paraId="098E2DF6" w14:textId="77777777" w:rsidR="00955E9A" w:rsidRPr="007837E0" w:rsidRDefault="00955E9A" w:rsidP="00895D34">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940" w:type="pct"/>
            <w:tcBorders>
              <w:top w:val="nil"/>
              <w:left w:val="nil"/>
              <w:bottom w:val="single" w:sz="8" w:space="0" w:color="auto"/>
              <w:right w:val="single" w:sz="8" w:space="0" w:color="auto"/>
            </w:tcBorders>
            <w:shd w:val="clear" w:color="000000" w:fill="FFFFFF"/>
            <w:vAlign w:val="center"/>
            <w:hideMark/>
          </w:tcPr>
          <w:p w14:paraId="2E85FC94" w14:textId="77777777" w:rsidR="00955E9A" w:rsidRPr="007837E0" w:rsidRDefault="00955E9A" w:rsidP="00895D34">
            <w:pPr>
              <w:spacing w:after="0" w:line="240" w:lineRule="auto"/>
              <w:rPr>
                <w:rFonts w:ascii="Calibri" w:eastAsia="Times New Roman" w:hAnsi="Calibri" w:cs="Calibri"/>
                <w:color w:val="000000"/>
                <w:kern w:val="0"/>
                <w:lang w:eastAsia="es-CO"/>
                <w14:ligatures w14:val="none"/>
              </w:rPr>
            </w:pPr>
            <w:r w:rsidRPr="007837E0">
              <w:rPr>
                <w:rFonts w:ascii="Calibri" w:eastAsia="Times New Roman" w:hAnsi="Calibri" w:cs="Calibri"/>
                <w:color w:val="000000"/>
                <w:kern w:val="0"/>
                <w:lang w:eastAsia="es-CO"/>
                <w14:ligatures w14:val="none"/>
              </w:rPr>
              <w:t> </w:t>
            </w:r>
          </w:p>
        </w:tc>
        <w:tc>
          <w:tcPr>
            <w:tcW w:w="912" w:type="pct"/>
            <w:tcBorders>
              <w:top w:val="nil"/>
              <w:left w:val="nil"/>
              <w:bottom w:val="single" w:sz="8" w:space="0" w:color="auto"/>
              <w:right w:val="single" w:sz="8" w:space="0" w:color="auto"/>
            </w:tcBorders>
            <w:shd w:val="clear" w:color="000000" w:fill="FFFFFF"/>
            <w:vAlign w:val="center"/>
            <w:hideMark/>
          </w:tcPr>
          <w:p w14:paraId="653774CF" w14:textId="77777777" w:rsidR="00955E9A" w:rsidRPr="007837E0" w:rsidRDefault="00955E9A" w:rsidP="00895D34">
            <w:pPr>
              <w:spacing w:after="0" w:line="240" w:lineRule="auto"/>
              <w:rPr>
                <w:rFonts w:ascii="Calibri" w:eastAsia="Times New Roman" w:hAnsi="Calibri" w:cs="Calibri"/>
                <w:color w:val="000000"/>
                <w:kern w:val="0"/>
                <w:lang w:eastAsia="es-CO"/>
                <w14:ligatures w14:val="none"/>
              </w:rPr>
            </w:pPr>
            <w:r w:rsidRPr="007837E0">
              <w:rPr>
                <w:rFonts w:ascii="Calibri" w:eastAsia="Times New Roman" w:hAnsi="Calibri" w:cs="Calibri"/>
                <w:color w:val="000000"/>
                <w:kern w:val="0"/>
                <w:lang w:eastAsia="es-CO"/>
                <w14:ligatures w14:val="none"/>
              </w:rPr>
              <w:t> </w:t>
            </w:r>
          </w:p>
        </w:tc>
        <w:tc>
          <w:tcPr>
            <w:tcW w:w="885" w:type="pct"/>
            <w:vMerge/>
            <w:tcBorders>
              <w:top w:val="single" w:sz="8" w:space="0" w:color="auto"/>
              <w:left w:val="single" w:sz="8" w:space="0" w:color="auto"/>
              <w:bottom w:val="single" w:sz="8" w:space="0" w:color="000000"/>
              <w:right w:val="single" w:sz="8" w:space="0" w:color="auto"/>
            </w:tcBorders>
            <w:vAlign w:val="center"/>
            <w:hideMark/>
          </w:tcPr>
          <w:p w14:paraId="1B890823" w14:textId="77777777" w:rsidR="00955E9A" w:rsidRPr="007837E0" w:rsidRDefault="00955E9A" w:rsidP="00895D34">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670" w:type="pct"/>
            <w:vMerge/>
            <w:tcBorders>
              <w:top w:val="single" w:sz="8" w:space="0" w:color="auto"/>
              <w:left w:val="single" w:sz="8" w:space="0" w:color="auto"/>
              <w:bottom w:val="single" w:sz="8" w:space="0" w:color="000000"/>
              <w:right w:val="single" w:sz="8" w:space="0" w:color="auto"/>
            </w:tcBorders>
            <w:vAlign w:val="center"/>
            <w:hideMark/>
          </w:tcPr>
          <w:p w14:paraId="7309DF82" w14:textId="77777777" w:rsidR="00955E9A" w:rsidRPr="007837E0" w:rsidRDefault="00955E9A" w:rsidP="00895D34">
            <w:pPr>
              <w:spacing w:after="0" w:line="240" w:lineRule="auto"/>
              <w:rPr>
                <w:rFonts w:ascii="Times New Roman" w:eastAsia="Times New Roman" w:hAnsi="Times New Roman" w:cs="Times New Roman"/>
                <w:b/>
                <w:bCs/>
                <w:color w:val="000000"/>
                <w:kern w:val="0"/>
                <w:sz w:val="18"/>
                <w:szCs w:val="18"/>
                <w:lang w:eastAsia="es-CO"/>
                <w14:ligatures w14:val="none"/>
              </w:rPr>
            </w:pPr>
          </w:p>
        </w:tc>
      </w:tr>
      <w:tr w:rsidR="00955E9A" w:rsidRPr="007837E0" w14:paraId="5F536AF2" w14:textId="77777777" w:rsidTr="00895D34">
        <w:trPr>
          <w:trHeight w:val="315"/>
        </w:trPr>
        <w:tc>
          <w:tcPr>
            <w:tcW w:w="1592" w:type="pct"/>
            <w:tcBorders>
              <w:top w:val="nil"/>
              <w:left w:val="single" w:sz="8" w:space="0" w:color="auto"/>
              <w:bottom w:val="single" w:sz="8" w:space="0" w:color="auto"/>
              <w:right w:val="single" w:sz="8" w:space="0" w:color="auto"/>
            </w:tcBorders>
            <w:shd w:val="clear" w:color="000000" w:fill="FFFFFF"/>
            <w:noWrap/>
            <w:vAlign w:val="center"/>
            <w:hideMark/>
          </w:tcPr>
          <w:p w14:paraId="43BD68A9" w14:textId="77777777" w:rsidR="00955E9A" w:rsidRPr="007837E0" w:rsidRDefault="00955E9A" w:rsidP="00895D3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CUENTAS DE ORDEN DEUDORAS</w:t>
            </w:r>
          </w:p>
        </w:tc>
        <w:tc>
          <w:tcPr>
            <w:tcW w:w="940" w:type="pct"/>
            <w:tcBorders>
              <w:top w:val="nil"/>
              <w:left w:val="nil"/>
              <w:bottom w:val="single" w:sz="8" w:space="0" w:color="auto"/>
              <w:right w:val="single" w:sz="8" w:space="0" w:color="auto"/>
            </w:tcBorders>
            <w:shd w:val="clear" w:color="000000" w:fill="FFFFFF"/>
            <w:noWrap/>
            <w:vAlign w:val="center"/>
            <w:hideMark/>
          </w:tcPr>
          <w:p w14:paraId="5464E4D3" w14:textId="77777777" w:rsidR="00955E9A" w:rsidRPr="007837E0" w:rsidRDefault="00955E9A" w:rsidP="00895D34">
            <w:pPr>
              <w:spacing w:after="0" w:line="240" w:lineRule="auto"/>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 </w:t>
            </w:r>
          </w:p>
        </w:tc>
        <w:tc>
          <w:tcPr>
            <w:tcW w:w="912" w:type="pct"/>
            <w:tcBorders>
              <w:top w:val="nil"/>
              <w:left w:val="nil"/>
              <w:bottom w:val="single" w:sz="8" w:space="0" w:color="auto"/>
              <w:right w:val="single" w:sz="8" w:space="0" w:color="auto"/>
            </w:tcBorders>
            <w:shd w:val="clear" w:color="000000" w:fill="FFFFFF"/>
            <w:noWrap/>
            <w:vAlign w:val="center"/>
            <w:hideMark/>
          </w:tcPr>
          <w:p w14:paraId="3DAB4CCB" w14:textId="77777777" w:rsidR="00955E9A" w:rsidRPr="007837E0" w:rsidRDefault="00955E9A" w:rsidP="00895D34">
            <w:pPr>
              <w:spacing w:after="0" w:line="240" w:lineRule="auto"/>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 </w:t>
            </w:r>
          </w:p>
        </w:tc>
        <w:tc>
          <w:tcPr>
            <w:tcW w:w="885" w:type="pct"/>
            <w:tcBorders>
              <w:top w:val="nil"/>
              <w:left w:val="nil"/>
              <w:bottom w:val="single" w:sz="8" w:space="0" w:color="auto"/>
              <w:right w:val="single" w:sz="8" w:space="0" w:color="auto"/>
            </w:tcBorders>
            <w:shd w:val="clear" w:color="000000" w:fill="FFFFFF"/>
            <w:noWrap/>
            <w:vAlign w:val="center"/>
            <w:hideMark/>
          </w:tcPr>
          <w:p w14:paraId="6FADCEED" w14:textId="77777777" w:rsidR="00955E9A" w:rsidRPr="007837E0" w:rsidRDefault="00955E9A" w:rsidP="00895D34">
            <w:pPr>
              <w:spacing w:after="0" w:line="240" w:lineRule="auto"/>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 </w:t>
            </w:r>
          </w:p>
        </w:tc>
        <w:tc>
          <w:tcPr>
            <w:tcW w:w="670" w:type="pct"/>
            <w:tcBorders>
              <w:top w:val="nil"/>
              <w:left w:val="nil"/>
              <w:bottom w:val="single" w:sz="8" w:space="0" w:color="auto"/>
              <w:right w:val="single" w:sz="8" w:space="0" w:color="auto"/>
            </w:tcBorders>
            <w:shd w:val="clear" w:color="000000" w:fill="FFFFFF"/>
            <w:noWrap/>
            <w:vAlign w:val="center"/>
            <w:hideMark/>
          </w:tcPr>
          <w:p w14:paraId="79E8495D" w14:textId="77777777" w:rsidR="00955E9A" w:rsidRPr="007837E0" w:rsidRDefault="00955E9A" w:rsidP="00895D34">
            <w:pPr>
              <w:spacing w:after="0" w:line="240" w:lineRule="auto"/>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 </w:t>
            </w:r>
          </w:p>
        </w:tc>
      </w:tr>
      <w:tr w:rsidR="00955E9A" w:rsidRPr="007837E0" w14:paraId="0901B32A" w14:textId="77777777" w:rsidTr="00895D34">
        <w:trPr>
          <w:trHeight w:val="315"/>
        </w:trPr>
        <w:tc>
          <w:tcPr>
            <w:tcW w:w="1592" w:type="pct"/>
            <w:tcBorders>
              <w:top w:val="nil"/>
              <w:left w:val="single" w:sz="8" w:space="0" w:color="auto"/>
              <w:bottom w:val="single" w:sz="8" w:space="0" w:color="auto"/>
              <w:right w:val="single" w:sz="8" w:space="0" w:color="auto"/>
            </w:tcBorders>
            <w:shd w:val="clear" w:color="auto" w:fill="auto"/>
            <w:noWrap/>
            <w:vAlign w:val="center"/>
            <w:hideMark/>
          </w:tcPr>
          <w:p w14:paraId="1E3AB0FD" w14:textId="77777777" w:rsidR="00955E9A" w:rsidRPr="007837E0" w:rsidRDefault="00955E9A" w:rsidP="00895D34">
            <w:pPr>
              <w:spacing w:after="0" w:line="240" w:lineRule="auto"/>
              <w:rPr>
                <w:rFonts w:ascii="Times New Roman" w:eastAsia="Times New Roman" w:hAnsi="Times New Roman" w:cs="Times New Roman"/>
                <w:color w:val="000000"/>
                <w:kern w:val="0"/>
                <w:sz w:val="18"/>
                <w:szCs w:val="18"/>
                <w:lang w:eastAsia="es-CO"/>
                <w14:ligatures w14:val="none"/>
              </w:rPr>
            </w:pPr>
            <w:r w:rsidRPr="007837E0">
              <w:rPr>
                <w:rFonts w:ascii="Times New Roman" w:eastAsia="Times New Roman" w:hAnsi="Times New Roman" w:cs="Times New Roman"/>
                <w:color w:val="000000"/>
                <w:kern w:val="0"/>
                <w:sz w:val="18"/>
                <w:szCs w:val="18"/>
                <w:lang w:eastAsia="es-CO"/>
                <w14:ligatures w14:val="none"/>
              </w:rPr>
              <w:t>Activos Contingentes</w:t>
            </w:r>
          </w:p>
        </w:tc>
        <w:tc>
          <w:tcPr>
            <w:tcW w:w="940" w:type="pct"/>
            <w:tcBorders>
              <w:top w:val="nil"/>
              <w:left w:val="nil"/>
              <w:bottom w:val="single" w:sz="8" w:space="0" w:color="auto"/>
              <w:right w:val="single" w:sz="8" w:space="0" w:color="auto"/>
            </w:tcBorders>
            <w:shd w:val="clear" w:color="auto" w:fill="auto"/>
            <w:noWrap/>
            <w:vAlign w:val="center"/>
            <w:hideMark/>
          </w:tcPr>
          <w:p w14:paraId="4CA4A30A" w14:textId="77777777" w:rsidR="00955E9A" w:rsidRPr="007837E0" w:rsidRDefault="00955E9A" w:rsidP="00895D3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7837E0">
              <w:rPr>
                <w:rFonts w:ascii="Times New Roman" w:eastAsia="Times New Roman" w:hAnsi="Times New Roman" w:cs="Times New Roman"/>
                <w:color w:val="000000"/>
                <w:kern w:val="0"/>
                <w:sz w:val="18"/>
                <w:szCs w:val="18"/>
                <w:lang w:eastAsia="es-CO"/>
                <w14:ligatures w14:val="none"/>
              </w:rPr>
              <w:t>2.265.517.638.607</w:t>
            </w:r>
          </w:p>
        </w:tc>
        <w:tc>
          <w:tcPr>
            <w:tcW w:w="912" w:type="pct"/>
            <w:tcBorders>
              <w:top w:val="nil"/>
              <w:left w:val="nil"/>
              <w:bottom w:val="single" w:sz="8" w:space="0" w:color="auto"/>
              <w:right w:val="single" w:sz="8" w:space="0" w:color="auto"/>
            </w:tcBorders>
            <w:shd w:val="clear" w:color="auto" w:fill="auto"/>
            <w:noWrap/>
            <w:vAlign w:val="center"/>
            <w:hideMark/>
          </w:tcPr>
          <w:p w14:paraId="630F9B42" w14:textId="77777777" w:rsidR="00955E9A" w:rsidRPr="007837E0" w:rsidRDefault="00955E9A" w:rsidP="00895D3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7837E0">
              <w:rPr>
                <w:rFonts w:ascii="Times New Roman" w:eastAsia="Times New Roman" w:hAnsi="Times New Roman" w:cs="Times New Roman"/>
                <w:color w:val="000000"/>
                <w:kern w:val="0"/>
                <w:sz w:val="18"/>
                <w:szCs w:val="18"/>
                <w:lang w:eastAsia="es-CO"/>
                <w14:ligatures w14:val="none"/>
              </w:rPr>
              <w:t>2.138.602.588.721</w:t>
            </w:r>
          </w:p>
        </w:tc>
        <w:tc>
          <w:tcPr>
            <w:tcW w:w="885" w:type="pct"/>
            <w:tcBorders>
              <w:top w:val="nil"/>
              <w:left w:val="nil"/>
              <w:bottom w:val="single" w:sz="8" w:space="0" w:color="auto"/>
              <w:right w:val="single" w:sz="8" w:space="0" w:color="auto"/>
            </w:tcBorders>
            <w:shd w:val="clear" w:color="auto" w:fill="auto"/>
            <w:noWrap/>
            <w:vAlign w:val="center"/>
            <w:hideMark/>
          </w:tcPr>
          <w:p w14:paraId="68C43101" w14:textId="77777777" w:rsidR="00955E9A" w:rsidRPr="007837E0" w:rsidRDefault="00955E9A" w:rsidP="00895D3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7837E0">
              <w:rPr>
                <w:rFonts w:ascii="Times New Roman" w:eastAsia="Times New Roman" w:hAnsi="Times New Roman" w:cs="Times New Roman"/>
                <w:color w:val="000000"/>
                <w:kern w:val="0"/>
                <w:sz w:val="18"/>
                <w:szCs w:val="18"/>
                <w:lang w:eastAsia="es-CO"/>
                <w14:ligatures w14:val="none"/>
              </w:rPr>
              <w:t>126.915.049.886</w:t>
            </w:r>
          </w:p>
        </w:tc>
        <w:tc>
          <w:tcPr>
            <w:tcW w:w="670" w:type="pct"/>
            <w:tcBorders>
              <w:top w:val="nil"/>
              <w:left w:val="nil"/>
              <w:bottom w:val="single" w:sz="8" w:space="0" w:color="auto"/>
              <w:right w:val="single" w:sz="8" w:space="0" w:color="auto"/>
            </w:tcBorders>
            <w:shd w:val="clear" w:color="000000" w:fill="FFFFFF"/>
            <w:noWrap/>
            <w:vAlign w:val="center"/>
            <w:hideMark/>
          </w:tcPr>
          <w:p w14:paraId="4998E122" w14:textId="77777777" w:rsidR="00955E9A" w:rsidRPr="007837E0" w:rsidRDefault="00955E9A" w:rsidP="00895D34">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5,60%</w:t>
            </w:r>
          </w:p>
        </w:tc>
      </w:tr>
      <w:tr w:rsidR="00955E9A" w:rsidRPr="007837E0" w14:paraId="7715BC37" w14:textId="77777777" w:rsidTr="00895D34">
        <w:trPr>
          <w:trHeight w:val="315"/>
        </w:trPr>
        <w:tc>
          <w:tcPr>
            <w:tcW w:w="1592" w:type="pct"/>
            <w:tcBorders>
              <w:top w:val="nil"/>
              <w:left w:val="single" w:sz="8" w:space="0" w:color="auto"/>
              <w:bottom w:val="single" w:sz="8" w:space="0" w:color="auto"/>
              <w:right w:val="single" w:sz="8" w:space="0" w:color="auto"/>
            </w:tcBorders>
            <w:shd w:val="clear" w:color="auto" w:fill="auto"/>
            <w:noWrap/>
            <w:vAlign w:val="center"/>
            <w:hideMark/>
          </w:tcPr>
          <w:p w14:paraId="2143159F" w14:textId="77777777" w:rsidR="00955E9A" w:rsidRPr="007837E0" w:rsidRDefault="00955E9A" w:rsidP="00895D34">
            <w:pPr>
              <w:spacing w:after="0" w:line="240" w:lineRule="auto"/>
              <w:rPr>
                <w:rFonts w:ascii="Times New Roman" w:eastAsia="Times New Roman" w:hAnsi="Times New Roman" w:cs="Times New Roman"/>
                <w:color w:val="000000"/>
                <w:kern w:val="0"/>
                <w:sz w:val="18"/>
                <w:szCs w:val="18"/>
                <w:lang w:eastAsia="es-CO"/>
                <w14:ligatures w14:val="none"/>
              </w:rPr>
            </w:pPr>
            <w:r w:rsidRPr="007837E0">
              <w:rPr>
                <w:rFonts w:ascii="Times New Roman" w:eastAsia="Times New Roman" w:hAnsi="Times New Roman" w:cs="Times New Roman"/>
                <w:color w:val="000000"/>
                <w:kern w:val="0"/>
                <w:sz w:val="18"/>
                <w:szCs w:val="18"/>
                <w:lang w:eastAsia="es-CO"/>
                <w14:ligatures w14:val="none"/>
              </w:rPr>
              <w:t>Deudoras de Control</w:t>
            </w:r>
          </w:p>
        </w:tc>
        <w:tc>
          <w:tcPr>
            <w:tcW w:w="940" w:type="pct"/>
            <w:tcBorders>
              <w:top w:val="nil"/>
              <w:left w:val="nil"/>
              <w:bottom w:val="single" w:sz="8" w:space="0" w:color="auto"/>
              <w:right w:val="single" w:sz="8" w:space="0" w:color="auto"/>
            </w:tcBorders>
            <w:shd w:val="clear" w:color="auto" w:fill="auto"/>
            <w:noWrap/>
            <w:vAlign w:val="center"/>
            <w:hideMark/>
          </w:tcPr>
          <w:p w14:paraId="25A1338E" w14:textId="77777777" w:rsidR="00955E9A" w:rsidRPr="007837E0" w:rsidRDefault="00955E9A" w:rsidP="00895D3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7837E0">
              <w:rPr>
                <w:rFonts w:ascii="Times New Roman" w:eastAsia="Times New Roman" w:hAnsi="Times New Roman" w:cs="Times New Roman"/>
                <w:color w:val="000000"/>
                <w:kern w:val="0"/>
                <w:sz w:val="18"/>
                <w:szCs w:val="18"/>
                <w:lang w:eastAsia="es-CO"/>
                <w14:ligatures w14:val="none"/>
              </w:rPr>
              <w:t>462.102.740</w:t>
            </w:r>
          </w:p>
        </w:tc>
        <w:tc>
          <w:tcPr>
            <w:tcW w:w="912" w:type="pct"/>
            <w:tcBorders>
              <w:top w:val="nil"/>
              <w:left w:val="nil"/>
              <w:bottom w:val="single" w:sz="8" w:space="0" w:color="auto"/>
              <w:right w:val="single" w:sz="8" w:space="0" w:color="auto"/>
            </w:tcBorders>
            <w:shd w:val="clear" w:color="auto" w:fill="auto"/>
            <w:noWrap/>
            <w:vAlign w:val="center"/>
            <w:hideMark/>
          </w:tcPr>
          <w:p w14:paraId="34438A4E" w14:textId="77777777" w:rsidR="00955E9A" w:rsidRPr="007837E0" w:rsidRDefault="00955E9A" w:rsidP="00895D3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7837E0">
              <w:rPr>
                <w:rFonts w:ascii="Times New Roman" w:eastAsia="Times New Roman" w:hAnsi="Times New Roman" w:cs="Times New Roman"/>
                <w:color w:val="000000"/>
                <w:kern w:val="0"/>
                <w:sz w:val="18"/>
                <w:szCs w:val="18"/>
                <w:lang w:eastAsia="es-CO"/>
                <w14:ligatures w14:val="none"/>
              </w:rPr>
              <w:t>462.102.740</w:t>
            </w:r>
          </w:p>
        </w:tc>
        <w:tc>
          <w:tcPr>
            <w:tcW w:w="885" w:type="pct"/>
            <w:tcBorders>
              <w:top w:val="nil"/>
              <w:left w:val="nil"/>
              <w:bottom w:val="single" w:sz="8" w:space="0" w:color="auto"/>
              <w:right w:val="single" w:sz="8" w:space="0" w:color="auto"/>
            </w:tcBorders>
            <w:shd w:val="clear" w:color="auto" w:fill="auto"/>
            <w:noWrap/>
            <w:vAlign w:val="center"/>
            <w:hideMark/>
          </w:tcPr>
          <w:p w14:paraId="1E1DA343" w14:textId="77777777" w:rsidR="00955E9A" w:rsidRPr="007837E0" w:rsidRDefault="00955E9A" w:rsidP="00895D3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7837E0">
              <w:rPr>
                <w:rFonts w:ascii="Times New Roman" w:eastAsia="Times New Roman" w:hAnsi="Times New Roman" w:cs="Times New Roman"/>
                <w:color w:val="000000"/>
                <w:kern w:val="0"/>
                <w:sz w:val="18"/>
                <w:szCs w:val="18"/>
                <w:lang w:eastAsia="es-CO"/>
                <w14:ligatures w14:val="none"/>
              </w:rPr>
              <w:t>0</w:t>
            </w:r>
          </w:p>
        </w:tc>
        <w:tc>
          <w:tcPr>
            <w:tcW w:w="670" w:type="pct"/>
            <w:tcBorders>
              <w:top w:val="nil"/>
              <w:left w:val="nil"/>
              <w:bottom w:val="single" w:sz="8" w:space="0" w:color="auto"/>
              <w:right w:val="single" w:sz="8" w:space="0" w:color="auto"/>
            </w:tcBorders>
            <w:shd w:val="clear" w:color="000000" w:fill="FFFFFF"/>
            <w:noWrap/>
            <w:vAlign w:val="center"/>
            <w:hideMark/>
          </w:tcPr>
          <w:p w14:paraId="720CFB68" w14:textId="77777777" w:rsidR="00955E9A" w:rsidRPr="007837E0" w:rsidRDefault="00955E9A" w:rsidP="00895D34">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0,00%</w:t>
            </w:r>
          </w:p>
        </w:tc>
      </w:tr>
      <w:tr w:rsidR="00955E9A" w:rsidRPr="007837E0" w14:paraId="7ADD8FF6" w14:textId="77777777" w:rsidTr="00895D34">
        <w:trPr>
          <w:trHeight w:val="315"/>
        </w:trPr>
        <w:tc>
          <w:tcPr>
            <w:tcW w:w="1592" w:type="pct"/>
            <w:tcBorders>
              <w:top w:val="nil"/>
              <w:left w:val="single" w:sz="8" w:space="0" w:color="auto"/>
              <w:bottom w:val="single" w:sz="8" w:space="0" w:color="auto"/>
              <w:right w:val="single" w:sz="8" w:space="0" w:color="auto"/>
            </w:tcBorders>
            <w:shd w:val="clear" w:color="auto" w:fill="auto"/>
            <w:noWrap/>
            <w:vAlign w:val="center"/>
            <w:hideMark/>
          </w:tcPr>
          <w:p w14:paraId="17E27881" w14:textId="77777777" w:rsidR="00955E9A" w:rsidRPr="007837E0" w:rsidRDefault="00955E9A" w:rsidP="00895D34">
            <w:pPr>
              <w:spacing w:after="0" w:line="240" w:lineRule="auto"/>
              <w:rPr>
                <w:rFonts w:ascii="Times New Roman" w:eastAsia="Times New Roman" w:hAnsi="Times New Roman" w:cs="Times New Roman"/>
                <w:color w:val="000000"/>
                <w:kern w:val="0"/>
                <w:sz w:val="18"/>
                <w:szCs w:val="18"/>
                <w:lang w:eastAsia="es-CO"/>
                <w14:ligatures w14:val="none"/>
              </w:rPr>
            </w:pPr>
            <w:r w:rsidRPr="007837E0">
              <w:rPr>
                <w:rFonts w:ascii="Times New Roman" w:eastAsia="Times New Roman" w:hAnsi="Times New Roman" w:cs="Times New Roman"/>
                <w:color w:val="000000"/>
                <w:kern w:val="0"/>
                <w:sz w:val="18"/>
                <w:szCs w:val="18"/>
                <w:lang w:eastAsia="es-CO"/>
                <w14:ligatures w14:val="none"/>
              </w:rPr>
              <w:t>Deudoras por Contra (CR)</w:t>
            </w:r>
          </w:p>
        </w:tc>
        <w:tc>
          <w:tcPr>
            <w:tcW w:w="940" w:type="pct"/>
            <w:tcBorders>
              <w:top w:val="nil"/>
              <w:left w:val="nil"/>
              <w:bottom w:val="single" w:sz="8" w:space="0" w:color="auto"/>
              <w:right w:val="single" w:sz="8" w:space="0" w:color="auto"/>
            </w:tcBorders>
            <w:shd w:val="clear" w:color="auto" w:fill="auto"/>
            <w:noWrap/>
            <w:vAlign w:val="center"/>
            <w:hideMark/>
          </w:tcPr>
          <w:p w14:paraId="66359D57" w14:textId="77777777" w:rsidR="00955E9A" w:rsidRPr="007837E0" w:rsidRDefault="00955E9A" w:rsidP="00895D3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7837E0">
              <w:rPr>
                <w:rFonts w:ascii="Times New Roman" w:eastAsia="Times New Roman" w:hAnsi="Times New Roman" w:cs="Times New Roman"/>
                <w:color w:val="000000"/>
                <w:kern w:val="0"/>
                <w:sz w:val="18"/>
                <w:szCs w:val="18"/>
                <w:lang w:eastAsia="es-CO"/>
                <w14:ligatures w14:val="none"/>
              </w:rPr>
              <w:t>-2.265.979.741.347</w:t>
            </w:r>
          </w:p>
        </w:tc>
        <w:tc>
          <w:tcPr>
            <w:tcW w:w="912" w:type="pct"/>
            <w:tcBorders>
              <w:top w:val="nil"/>
              <w:left w:val="nil"/>
              <w:bottom w:val="single" w:sz="8" w:space="0" w:color="auto"/>
              <w:right w:val="single" w:sz="8" w:space="0" w:color="auto"/>
            </w:tcBorders>
            <w:shd w:val="clear" w:color="auto" w:fill="auto"/>
            <w:noWrap/>
            <w:vAlign w:val="center"/>
            <w:hideMark/>
          </w:tcPr>
          <w:p w14:paraId="31E20074" w14:textId="77777777" w:rsidR="00955E9A" w:rsidRPr="007837E0" w:rsidRDefault="00955E9A" w:rsidP="00895D3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7837E0">
              <w:rPr>
                <w:rFonts w:ascii="Times New Roman" w:eastAsia="Times New Roman" w:hAnsi="Times New Roman" w:cs="Times New Roman"/>
                <w:color w:val="000000"/>
                <w:kern w:val="0"/>
                <w:sz w:val="18"/>
                <w:szCs w:val="18"/>
                <w:lang w:eastAsia="es-CO"/>
                <w14:ligatures w14:val="none"/>
              </w:rPr>
              <w:t>2.139.064.691.461</w:t>
            </w:r>
          </w:p>
        </w:tc>
        <w:tc>
          <w:tcPr>
            <w:tcW w:w="885" w:type="pct"/>
            <w:tcBorders>
              <w:top w:val="nil"/>
              <w:left w:val="nil"/>
              <w:bottom w:val="single" w:sz="8" w:space="0" w:color="auto"/>
              <w:right w:val="single" w:sz="8" w:space="0" w:color="auto"/>
            </w:tcBorders>
            <w:shd w:val="clear" w:color="auto" w:fill="auto"/>
            <w:noWrap/>
            <w:vAlign w:val="center"/>
            <w:hideMark/>
          </w:tcPr>
          <w:p w14:paraId="4638208E" w14:textId="77777777" w:rsidR="00955E9A" w:rsidRPr="007837E0" w:rsidRDefault="00955E9A" w:rsidP="00895D3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7837E0">
              <w:rPr>
                <w:rFonts w:ascii="Times New Roman" w:eastAsia="Times New Roman" w:hAnsi="Times New Roman" w:cs="Times New Roman"/>
                <w:color w:val="000000"/>
                <w:kern w:val="0"/>
                <w:sz w:val="18"/>
                <w:szCs w:val="18"/>
                <w:lang w:eastAsia="es-CO"/>
                <w14:ligatures w14:val="none"/>
              </w:rPr>
              <w:t>126.915.049.886</w:t>
            </w:r>
          </w:p>
        </w:tc>
        <w:tc>
          <w:tcPr>
            <w:tcW w:w="670" w:type="pct"/>
            <w:tcBorders>
              <w:top w:val="nil"/>
              <w:left w:val="nil"/>
              <w:bottom w:val="single" w:sz="8" w:space="0" w:color="auto"/>
              <w:right w:val="single" w:sz="8" w:space="0" w:color="auto"/>
            </w:tcBorders>
            <w:shd w:val="clear" w:color="000000" w:fill="FFFFFF"/>
            <w:noWrap/>
            <w:vAlign w:val="center"/>
            <w:hideMark/>
          </w:tcPr>
          <w:p w14:paraId="7245CD30" w14:textId="77777777" w:rsidR="00955E9A" w:rsidRPr="007837E0" w:rsidRDefault="00955E9A" w:rsidP="00895D34">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-5,60%</w:t>
            </w:r>
          </w:p>
        </w:tc>
      </w:tr>
    </w:tbl>
    <w:p w14:paraId="20E8D55E" w14:textId="77777777" w:rsidR="00955E9A" w:rsidRDefault="00955E9A" w:rsidP="00955E9A">
      <w:pPr>
        <w:pStyle w:val="Textoindependiente"/>
        <w:jc w:val="both"/>
        <w:rPr>
          <w:b/>
          <w:bCs/>
          <w:color w:val="FF0000"/>
        </w:rPr>
      </w:pPr>
    </w:p>
    <w:p w14:paraId="1F4E3A83" w14:textId="77777777" w:rsidR="00955E9A" w:rsidRDefault="00955E9A" w:rsidP="00955E9A">
      <w:pPr>
        <w:pStyle w:val="Textoindependiente"/>
        <w:jc w:val="both"/>
        <w:rPr>
          <w:b/>
          <w:bCs/>
          <w:color w:val="FF0000"/>
        </w:rPr>
      </w:pPr>
    </w:p>
    <w:p w14:paraId="17277262" w14:textId="7055B1E6" w:rsidR="00955E9A" w:rsidRDefault="00945D00" w:rsidP="00955E9A">
      <w:pPr>
        <w:pStyle w:val="Textoindependiente"/>
        <w:jc w:val="both"/>
        <w:rPr>
          <w:rFonts w:eastAsiaTheme="minorHAnsi"/>
          <w:kern w:val="2"/>
          <w:lang w:val="es-CO" w:eastAsia="es-CO" w:bidi="ar-SA"/>
          <w14:ligatures w14:val="standardContextual"/>
        </w:rPr>
      </w:pPr>
      <w:r>
        <w:rPr>
          <w:rFonts w:eastAsiaTheme="minorHAnsi"/>
          <w:kern w:val="2"/>
          <w:lang w:val="es-CO" w:eastAsia="es-CO" w:bidi="ar-SA"/>
          <w14:ligatures w14:val="standardContextual"/>
        </w:rPr>
        <w:lastRenderedPageBreak/>
        <w:t>La variación del trimestre corresponde principalmente a:</w:t>
      </w:r>
    </w:p>
    <w:p w14:paraId="71EEF0C2" w14:textId="77777777" w:rsidR="00522955" w:rsidRDefault="00522955" w:rsidP="00955E9A">
      <w:pPr>
        <w:pStyle w:val="Textoindependiente"/>
        <w:jc w:val="both"/>
        <w:rPr>
          <w:rFonts w:eastAsiaTheme="minorHAnsi"/>
          <w:kern w:val="2"/>
          <w:lang w:val="es-CO" w:eastAsia="es-CO" w:bidi="ar-SA"/>
          <w14:ligatures w14:val="standardContextual"/>
        </w:rPr>
      </w:pPr>
    </w:p>
    <w:p w14:paraId="05B1EA74" w14:textId="7D825743" w:rsidR="00FB5C81" w:rsidRDefault="00722B30" w:rsidP="00BB0022">
      <w:pPr>
        <w:numPr>
          <w:ilvl w:val="0"/>
          <w:numId w:val="34"/>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kern w:val="0"/>
          <w:sz w:val="24"/>
          <w:szCs w:val="24"/>
          <w:lang w:eastAsia="es-CO"/>
          <w14:ligatures w14:val="none"/>
        </w:rPr>
        <w:t>El regist</w:t>
      </w:r>
      <w:r w:rsidR="000E01F7">
        <w:rPr>
          <w:rFonts w:ascii="Times New Roman" w:eastAsia="Times New Roman" w:hAnsi="Times New Roman" w:cs="Times New Roman"/>
          <w:kern w:val="0"/>
          <w:sz w:val="24"/>
          <w:szCs w:val="24"/>
          <w:lang w:eastAsia="es-CO"/>
          <w14:ligatures w14:val="none"/>
        </w:rPr>
        <w:t xml:space="preserve">ro de la </w:t>
      </w:r>
      <w:r w:rsidR="00FB5C81" w:rsidRPr="00FB5C81">
        <w:rPr>
          <w:rFonts w:ascii="Times New Roman" w:eastAsia="Times New Roman" w:hAnsi="Times New Roman" w:cs="Times New Roman"/>
          <w:kern w:val="0"/>
          <w:sz w:val="24"/>
          <w:szCs w:val="24"/>
          <w:lang w:eastAsia="es-CO"/>
          <w14:ligatures w14:val="none"/>
        </w:rPr>
        <w:t xml:space="preserve">Resolución No. 1685 del 12 de noviembre de 2019, "Por medio de la cual se adopta una decisión de fondo dentro del Proceso Administrativo Sancionatorio iniciado en contra de </w:t>
      </w:r>
      <w:r w:rsidR="00FB5C81" w:rsidRPr="00FB5C81">
        <w:rPr>
          <w:rFonts w:ascii="Times New Roman" w:eastAsia="Times New Roman" w:hAnsi="Times New Roman" w:cs="Times New Roman"/>
          <w:b/>
          <w:bCs/>
          <w:kern w:val="0"/>
          <w:sz w:val="24"/>
          <w:szCs w:val="24"/>
          <w:lang w:eastAsia="es-CO"/>
          <w14:ligatures w14:val="none"/>
        </w:rPr>
        <w:t>FERROCARRIL DEL PACÍFICO S.A.S.</w:t>
      </w:r>
      <w:r w:rsidR="00FB5C81" w:rsidRPr="00FB5C81">
        <w:rPr>
          <w:rFonts w:ascii="Times New Roman" w:eastAsia="Times New Roman" w:hAnsi="Times New Roman" w:cs="Times New Roman"/>
          <w:kern w:val="0"/>
          <w:sz w:val="24"/>
          <w:szCs w:val="24"/>
          <w:lang w:eastAsia="es-CO"/>
          <w14:ligatures w14:val="none"/>
        </w:rPr>
        <w:t xml:space="preserve"> por el incumplimiento grave y directo de las obligaciones contractuales contenidas en el Contrato de Concesión No. 09-CONP98", en donde en el artículo tercero del resuelve, impone a la Sociedad Ferrocarril del Pacífico S.A.S. la suma de </w:t>
      </w:r>
      <w:r w:rsidR="00FB5C81" w:rsidRPr="00FB5C81">
        <w:rPr>
          <w:rFonts w:ascii="Times New Roman" w:eastAsia="Times New Roman" w:hAnsi="Times New Roman" w:cs="Times New Roman"/>
          <w:b/>
          <w:bCs/>
          <w:kern w:val="0"/>
          <w:sz w:val="24"/>
          <w:szCs w:val="24"/>
          <w:lang w:eastAsia="es-CO"/>
          <w14:ligatures w14:val="none"/>
        </w:rPr>
        <w:t>$97.969.201.936</w:t>
      </w:r>
      <w:r w:rsidR="00FB5C81" w:rsidRPr="00FB5C81">
        <w:rPr>
          <w:rFonts w:ascii="Times New Roman" w:eastAsia="Times New Roman" w:hAnsi="Times New Roman" w:cs="Times New Roman"/>
          <w:kern w:val="0"/>
          <w:sz w:val="24"/>
          <w:szCs w:val="24"/>
          <w:lang w:eastAsia="es-CO"/>
          <w14:ligatures w14:val="none"/>
        </w:rPr>
        <w:t xml:space="preserve"> correspondiente a los perjuicios causados a la entidad. teniendo en cuenta que por error en el mes de diciembre de 2023 se canceló.</w:t>
      </w:r>
    </w:p>
    <w:p w14:paraId="70123E2B" w14:textId="1B6E79F7" w:rsidR="00945D00" w:rsidRPr="008A5BFA" w:rsidRDefault="008A5BFA" w:rsidP="00B271F9">
      <w:pPr>
        <w:numPr>
          <w:ilvl w:val="0"/>
          <w:numId w:val="34"/>
        </w:numPr>
        <w:spacing w:before="100" w:beforeAutospacing="1" w:after="100" w:afterAutospacing="1" w:line="240" w:lineRule="auto"/>
        <w:jc w:val="both"/>
        <w:rPr>
          <w:lang w:eastAsia="es-CO"/>
        </w:rPr>
      </w:pPr>
      <w:r>
        <w:rPr>
          <w:rFonts w:ascii="Times New Roman" w:eastAsia="Times New Roman" w:hAnsi="Times New Roman" w:cs="Times New Roman"/>
          <w:kern w:val="0"/>
          <w:sz w:val="24"/>
          <w:szCs w:val="24"/>
          <w:lang w:eastAsia="es-CO"/>
          <w14:ligatures w14:val="none"/>
        </w:rPr>
        <w:t xml:space="preserve">También se registró la </w:t>
      </w:r>
      <w:r w:rsidR="00FB5C81" w:rsidRPr="00FB5C81">
        <w:rPr>
          <w:rFonts w:ascii="Times New Roman" w:eastAsia="Times New Roman" w:hAnsi="Times New Roman" w:cs="Times New Roman"/>
          <w:kern w:val="0"/>
          <w:sz w:val="24"/>
          <w:szCs w:val="24"/>
          <w:lang w:eastAsia="es-CO"/>
          <w14:ligatures w14:val="none"/>
        </w:rPr>
        <w:t xml:space="preserve">Resolución No. 1216 de 2014, por la cual se resuelve el recurso de reposición contra la Resolución No. 833 del 20 de junio de 2014 y se hace efectiva una causal contractual prevista para la terminación anticipada del contrato de concesión 7000002-Ok-2007 suscrito con la </w:t>
      </w:r>
      <w:r w:rsidR="00FB5C81" w:rsidRPr="00FB5C81">
        <w:rPr>
          <w:rFonts w:ascii="Times New Roman" w:eastAsia="Times New Roman" w:hAnsi="Times New Roman" w:cs="Times New Roman"/>
          <w:b/>
          <w:bCs/>
          <w:kern w:val="0"/>
          <w:sz w:val="24"/>
          <w:szCs w:val="24"/>
          <w:lang w:eastAsia="es-CO"/>
          <w14:ligatures w14:val="none"/>
        </w:rPr>
        <w:t>Sociedad Concesión Aeropuerto San Andres y Providencia CASYP S.A</w:t>
      </w:r>
      <w:r w:rsidR="00FB5C81" w:rsidRPr="00FB5C81">
        <w:rPr>
          <w:rFonts w:ascii="Times New Roman" w:eastAsia="Times New Roman" w:hAnsi="Times New Roman" w:cs="Times New Roman"/>
          <w:kern w:val="0"/>
          <w:sz w:val="24"/>
          <w:szCs w:val="24"/>
          <w:lang w:eastAsia="es-CO"/>
          <w14:ligatures w14:val="none"/>
        </w:rPr>
        <w:t xml:space="preserve">., por valor de $ 4.376.680.000 teniendo en </w:t>
      </w:r>
      <w:r w:rsidR="000B4AD2">
        <w:rPr>
          <w:rFonts w:ascii="Times New Roman" w:eastAsia="Times New Roman" w:hAnsi="Times New Roman" w:cs="Times New Roman"/>
          <w:kern w:val="0"/>
          <w:sz w:val="24"/>
          <w:szCs w:val="24"/>
          <w:lang w:eastAsia="es-CO"/>
          <w14:ligatures w14:val="none"/>
        </w:rPr>
        <w:t>c</w:t>
      </w:r>
      <w:r w:rsidR="00FB5C81" w:rsidRPr="00FB5C81">
        <w:rPr>
          <w:rFonts w:ascii="Times New Roman" w:eastAsia="Times New Roman" w:hAnsi="Times New Roman" w:cs="Times New Roman"/>
          <w:kern w:val="0"/>
          <w:sz w:val="24"/>
          <w:szCs w:val="24"/>
          <w:lang w:eastAsia="es-CO"/>
          <w14:ligatures w14:val="none"/>
        </w:rPr>
        <w:t>uenta que por error en el mes de diciembre de 2023 se canceló.</w:t>
      </w:r>
    </w:p>
    <w:p w14:paraId="0BF8ACF4" w14:textId="0078AADB" w:rsidR="00945D00" w:rsidRPr="00B14DBF" w:rsidRDefault="00DB4303" w:rsidP="00B14DBF">
      <w:pPr>
        <w:numPr>
          <w:ilvl w:val="0"/>
          <w:numId w:val="34"/>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B14DBF">
        <w:rPr>
          <w:rFonts w:ascii="Times New Roman" w:eastAsia="Times New Roman" w:hAnsi="Times New Roman" w:cs="Times New Roman"/>
          <w:kern w:val="0"/>
          <w:sz w:val="24"/>
          <w:szCs w:val="24"/>
          <w:lang w:eastAsia="es-CO"/>
          <w14:ligatures w14:val="none"/>
        </w:rPr>
        <w:t xml:space="preserve">Actualización del valor del déficit </w:t>
      </w:r>
      <w:r w:rsidR="00C52D9C" w:rsidRPr="00B14DBF">
        <w:rPr>
          <w:rFonts w:ascii="Times New Roman" w:eastAsia="Times New Roman" w:hAnsi="Times New Roman" w:cs="Times New Roman"/>
          <w:kern w:val="0"/>
          <w:sz w:val="24"/>
          <w:szCs w:val="24"/>
          <w:lang w:eastAsia="es-CO"/>
          <w14:ligatures w14:val="none"/>
        </w:rPr>
        <w:t>en la subcuenta Garantías Contractuales, por valor de $</w:t>
      </w:r>
      <w:r w:rsidR="00771EEF" w:rsidRPr="00B14DBF">
        <w:rPr>
          <w:rFonts w:ascii="Times New Roman" w:eastAsia="Times New Roman" w:hAnsi="Times New Roman" w:cs="Times New Roman"/>
          <w:kern w:val="0"/>
          <w:sz w:val="24"/>
          <w:szCs w:val="24"/>
          <w:lang w:eastAsia="es-CO"/>
          <w14:ligatures w14:val="none"/>
        </w:rPr>
        <w:t>24.569.167.950</w:t>
      </w:r>
      <w:r w:rsidR="00C52D9C" w:rsidRPr="00B14DBF">
        <w:rPr>
          <w:rFonts w:ascii="Times New Roman" w:eastAsia="Times New Roman" w:hAnsi="Times New Roman" w:cs="Times New Roman"/>
          <w:kern w:val="0"/>
          <w:sz w:val="24"/>
          <w:szCs w:val="24"/>
          <w:lang w:eastAsia="es-CO"/>
          <w14:ligatures w14:val="none"/>
        </w:rPr>
        <w:t xml:space="preserve"> corresponde a los aportes pendientes de giros que informó Fiduciaria La Fiduprevisora mediante radicado 20241094000807931 del 11 de marzo de 2024 y que fue reportado a la Vicepresidencia de Gestión Corporativa mediante </w:t>
      </w:r>
      <w:r w:rsidR="000B4AD2" w:rsidRPr="00B14DBF">
        <w:rPr>
          <w:rFonts w:ascii="Times New Roman" w:eastAsia="Times New Roman" w:hAnsi="Times New Roman" w:cs="Times New Roman"/>
          <w:kern w:val="0"/>
          <w:sz w:val="24"/>
          <w:szCs w:val="24"/>
          <w:lang w:eastAsia="es-CO"/>
          <w14:ligatures w14:val="none"/>
        </w:rPr>
        <w:t>memorando 20246020056363</w:t>
      </w:r>
      <w:r w:rsidR="00C52D9C" w:rsidRPr="00B14DBF">
        <w:rPr>
          <w:rFonts w:ascii="Times New Roman" w:eastAsia="Times New Roman" w:hAnsi="Times New Roman" w:cs="Times New Roman"/>
          <w:kern w:val="0"/>
          <w:sz w:val="24"/>
          <w:szCs w:val="24"/>
          <w:lang w:eastAsia="es-CO"/>
          <w14:ligatures w14:val="none"/>
        </w:rPr>
        <w:t xml:space="preserve"> de 22 de marzo de 2024</w:t>
      </w:r>
      <w:r w:rsidR="000B4AD2">
        <w:rPr>
          <w:rFonts w:ascii="Times New Roman" w:eastAsia="Times New Roman" w:hAnsi="Times New Roman" w:cs="Times New Roman"/>
          <w:kern w:val="0"/>
          <w:sz w:val="24"/>
          <w:szCs w:val="24"/>
          <w:lang w:eastAsia="es-CO"/>
          <w14:ligatures w14:val="none"/>
        </w:rPr>
        <w:t>, su contrapartida corresponde a las cuentas de orden Acr</w:t>
      </w:r>
      <w:r w:rsidR="00A12F89">
        <w:rPr>
          <w:rFonts w:ascii="Times New Roman" w:eastAsia="Times New Roman" w:hAnsi="Times New Roman" w:cs="Times New Roman"/>
          <w:kern w:val="0"/>
          <w:sz w:val="24"/>
          <w:szCs w:val="24"/>
          <w:lang w:eastAsia="es-CO"/>
          <w14:ligatures w14:val="none"/>
        </w:rPr>
        <w:t>e</w:t>
      </w:r>
      <w:r w:rsidR="000B4AD2">
        <w:rPr>
          <w:rFonts w:ascii="Times New Roman" w:eastAsia="Times New Roman" w:hAnsi="Times New Roman" w:cs="Times New Roman"/>
          <w:kern w:val="0"/>
          <w:sz w:val="24"/>
          <w:szCs w:val="24"/>
          <w:lang w:eastAsia="es-CO"/>
          <w14:ligatures w14:val="none"/>
        </w:rPr>
        <w:t xml:space="preserve">edoras </w:t>
      </w:r>
      <w:r w:rsidR="00A12F89">
        <w:rPr>
          <w:rFonts w:ascii="Times New Roman" w:eastAsia="Times New Roman" w:hAnsi="Times New Roman" w:cs="Times New Roman"/>
          <w:kern w:val="0"/>
          <w:sz w:val="24"/>
          <w:szCs w:val="24"/>
          <w:lang w:eastAsia="es-CO"/>
          <w14:ligatures w14:val="none"/>
        </w:rPr>
        <w:t>– Garantías Contractuales.</w:t>
      </w:r>
    </w:p>
    <w:p w14:paraId="538C50BD" w14:textId="77777777" w:rsidR="00614DAF" w:rsidRPr="00A37F96" w:rsidRDefault="00614DAF" w:rsidP="00955E9A">
      <w:pPr>
        <w:pStyle w:val="Textoindependiente"/>
        <w:jc w:val="both"/>
        <w:rPr>
          <w:rFonts w:eastAsiaTheme="minorHAnsi"/>
          <w:b/>
          <w:bCs/>
          <w:kern w:val="2"/>
          <w:lang w:val="es-CO" w:eastAsia="es-CO" w:bidi="ar-SA"/>
          <w14:ligatures w14:val="standardContextual"/>
        </w:rPr>
      </w:pPr>
    </w:p>
    <w:p w14:paraId="4F66529D" w14:textId="1DA53647" w:rsidR="00955E9A" w:rsidRDefault="00955E9A" w:rsidP="00955E9A">
      <w:pPr>
        <w:pStyle w:val="Ttulo3"/>
        <w:rPr>
          <w:rFonts w:ascii="Times New Roman" w:eastAsiaTheme="minorHAnsi" w:hAnsi="Times New Roman" w:cs="Times New Roman"/>
          <w:b/>
          <w:bCs/>
          <w:color w:val="auto"/>
          <w:sz w:val="24"/>
          <w:lang w:eastAsia="es-CO"/>
        </w:rPr>
      </w:pPr>
      <w:bookmarkStart w:id="14" w:name="_Toc167285397"/>
      <w:r w:rsidRPr="00A37F96">
        <w:rPr>
          <w:rFonts w:ascii="Times New Roman" w:eastAsiaTheme="minorHAnsi" w:hAnsi="Times New Roman" w:cs="Times New Roman"/>
          <w:b/>
          <w:bCs/>
          <w:color w:val="auto"/>
          <w:sz w:val="24"/>
          <w:lang w:eastAsia="es-CO"/>
        </w:rPr>
        <w:t>Nota 5. CUENTAS DE ORDEN ACREEDORAS</w:t>
      </w:r>
      <w:bookmarkEnd w:id="14"/>
    </w:p>
    <w:p w14:paraId="10DB17E7" w14:textId="77777777" w:rsidR="00A37F96" w:rsidRPr="00A37F96" w:rsidRDefault="00A37F96" w:rsidP="00A37F96">
      <w:pPr>
        <w:rPr>
          <w:lang w:eastAsia="es-CO"/>
        </w:rPr>
      </w:pPr>
    </w:p>
    <w:p w14:paraId="70B8E030" w14:textId="77777777" w:rsidR="00955E9A" w:rsidRPr="00A37F96" w:rsidRDefault="00955E9A" w:rsidP="00955E9A">
      <w:pPr>
        <w:pStyle w:val="Ttulo3"/>
        <w:rPr>
          <w:rFonts w:ascii="Times New Roman" w:eastAsiaTheme="minorHAnsi" w:hAnsi="Times New Roman" w:cs="Times New Roman"/>
          <w:b/>
          <w:bCs/>
          <w:color w:val="auto"/>
          <w:sz w:val="24"/>
          <w:lang w:eastAsia="es-CO"/>
        </w:rPr>
      </w:pPr>
      <w:bookmarkStart w:id="15" w:name="_Toc167285398"/>
      <w:r w:rsidRPr="00A37F96">
        <w:rPr>
          <w:rFonts w:ascii="Times New Roman" w:eastAsiaTheme="minorHAnsi" w:hAnsi="Times New Roman" w:cs="Times New Roman"/>
          <w:b/>
          <w:bCs/>
          <w:color w:val="auto"/>
          <w:sz w:val="24"/>
          <w:lang w:eastAsia="es-CO"/>
        </w:rPr>
        <w:t>Acreedoras</w:t>
      </w:r>
      <w:bookmarkEnd w:id="15"/>
    </w:p>
    <w:p w14:paraId="6A5273E3" w14:textId="77777777" w:rsidR="00790CFA" w:rsidRPr="00790CFA" w:rsidRDefault="00790CFA" w:rsidP="00790CFA"/>
    <w:tbl>
      <w:tblPr>
        <w:tblW w:w="5110" w:type="pct"/>
        <w:tblCellMar>
          <w:left w:w="70" w:type="dxa"/>
          <w:right w:w="70" w:type="dxa"/>
        </w:tblCellMar>
        <w:tblLook w:val="04A0" w:firstRow="1" w:lastRow="0" w:firstColumn="1" w:lastColumn="0" w:noHBand="0" w:noVBand="1"/>
      </w:tblPr>
      <w:tblGrid>
        <w:gridCol w:w="3341"/>
        <w:gridCol w:w="1640"/>
        <w:gridCol w:w="1640"/>
        <w:gridCol w:w="1421"/>
        <w:gridCol w:w="970"/>
      </w:tblGrid>
      <w:tr w:rsidR="00955E9A" w:rsidRPr="007837E0" w14:paraId="4207ECDD" w14:textId="77777777" w:rsidTr="00790CFA">
        <w:trPr>
          <w:trHeight w:val="509"/>
        </w:trPr>
        <w:tc>
          <w:tcPr>
            <w:tcW w:w="1854"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BAE5BEB" w14:textId="77777777" w:rsidR="00955E9A" w:rsidRPr="007837E0" w:rsidRDefault="00955E9A" w:rsidP="00895D3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DESCRIPCIÓN</w:t>
            </w:r>
          </w:p>
        </w:tc>
        <w:tc>
          <w:tcPr>
            <w:tcW w:w="910" w:type="pct"/>
            <w:tcBorders>
              <w:top w:val="single" w:sz="8" w:space="0" w:color="auto"/>
              <w:left w:val="nil"/>
              <w:bottom w:val="nil"/>
              <w:right w:val="single" w:sz="8" w:space="0" w:color="auto"/>
            </w:tcBorders>
            <w:shd w:val="clear" w:color="000000" w:fill="FFFFFF"/>
            <w:vAlign w:val="center"/>
            <w:hideMark/>
          </w:tcPr>
          <w:p w14:paraId="3B08F38E" w14:textId="514F8CF9" w:rsidR="00955E9A" w:rsidRPr="007837E0" w:rsidRDefault="00955E9A" w:rsidP="00895D3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 xml:space="preserve">Cuentas de Orden </w:t>
            </w:r>
            <w:r w:rsidR="00D83374" w:rsidRPr="007837E0">
              <w:rPr>
                <w:rFonts w:ascii="Times New Roman" w:eastAsia="Times New Roman" w:hAnsi="Times New Roman" w:cs="Times New Roman"/>
                <w:color w:val="000000"/>
                <w:kern w:val="0"/>
                <w:sz w:val="18"/>
                <w:szCs w:val="18"/>
                <w:lang w:eastAsia="es-CO"/>
                <w14:ligatures w14:val="none"/>
              </w:rPr>
              <w:t xml:space="preserve">marzo </w:t>
            </w:r>
            <w:r w:rsidR="00D83374" w:rsidRPr="007837E0">
              <w:rPr>
                <w:rFonts w:ascii="Times New Roman" w:eastAsia="Times New Roman" w:hAnsi="Times New Roman" w:cs="Times New Roman"/>
                <w:b/>
                <w:bCs/>
                <w:color w:val="000000"/>
                <w:kern w:val="0"/>
                <w:sz w:val="18"/>
                <w:szCs w:val="18"/>
                <w:lang w:eastAsia="es-CO"/>
                <w14:ligatures w14:val="none"/>
              </w:rPr>
              <w:t>de</w:t>
            </w:r>
            <w:r w:rsidRPr="007837E0">
              <w:rPr>
                <w:rFonts w:ascii="Times New Roman" w:eastAsia="Times New Roman" w:hAnsi="Times New Roman" w:cs="Times New Roman"/>
                <w:b/>
                <w:bCs/>
                <w:color w:val="000000"/>
                <w:kern w:val="0"/>
                <w:sz w:val="18"/>
                <w:szCs w:val="18"/>
                <w:lang w:eastAsia="es-CO"/>
                <w14:ligatures w14:val="none"/>
              </w:rPr>
              <w:t xml:space="preserve"> 2024</w:t>
            </w:r>
          </w:p>
        </w:tc>
        <w:tc>
          <w:tcPr>
            <w:tcW w:w="910" w:type="pct"/>
            <w:tcBorders>
              <w:top w:val="single" w:sz="8" w:space="0" w:color="auto"/>
              <w:left w:val="nil"/>
              <w:bottom w:val="nil"/>
              <w:right w:val="single" w:sz="8" w:space="0" w:color="auto"/>
            </w:tcBorders>
            <w:shd w:val="clear" w:color="000000" w:fill="FFFFFF"/>
            <w:vAlign w:val="center"/>
            <w:hideMark/>
          </w:tcPr>
          <w:p w14:paraId="6174565E" w14:textId="7834B8C8" w:rsidR="00955E9A" w:rsidRPr="007837E0" w:rsidRDefault="00955E9A" w:rsidP="00895D3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Cuentas de Orden diciembre de 2023</w:t>
            </w:r>
          </w:p>
        </w:tc>
        <w:tc>
          <w:tcPr>
            <w:tcW w:w="78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222E70" w14:textId="77777777" w:rsidR="00955E9A" w:rsidRPr="007837E0" w:rsidRDefault="00955E9A" w:rsidP="00895D3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VARIACIONES</w:t>
            </w:r>
          </w:p>
        </w:tc>
        <w:tc>
          <w:tcPr>
            <w:tcW w:w="53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5C53CF" w14:textId="77777777" w:rsidR="00955E9A" w:rsidRPr="007837E0" w:rsidRDefault="00955E9A" w:rsidP="00895D3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Porcentaje</w:t>
            </w:r>
          </w:p>
        </w:tc>
      </w:tr>
      <w:tr w:rsidR="00955E9A" w:rsidRPr="007837E0" w14:paraId="3379A254" w14:textId="77777777" w:rsidTr="00790CFA">
        <w:trPr>
          <w:trHeight w:val="318"/>
        </w:trPr>
        <w:tc>
          <w:tcPr>
            <w:tcW w:w="1854" w:type="pct"/>
            <w:vMerge/>
            <w:tcBorders>
              <w:top w:val="single" w:sz="8" w:space="0" w:color="auto"/>
              <w:left w:val="single" w:sz="8" w:space="0" w:color="auto"/>
              <w:bottom w:val="single" w:sz="8" w:space="0" w:color="000000"/>
              <w:right w:val="single" w:sz="8" w:space="0" w:color="auto"/>
            </w:tcBorders>
            <w:vAlign w:val="center"/>
            <w:hideMark/>
          </w:tcPr>
          <w:p w14:paraId="4516AAC2" w14:textId="77777777" w:rsidR="00955E9A" w:rsidRPr="007837E0" w:rsidRDefault="00955E9A" w:rsidP="00895D34">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910" w:type="pct"/>
            <w:tcBorders>
              <w:top w:val="nil"/>
              <w:left w:val="nil"/>
              <w:bottom w:val="nil"/>
              <w:right w:val="single" w:sz="8" w:space="0" w:color="auto"/>
            </w:tcBorders>
            <w:shd w:val="clear" w:color="000000" w:fill="FFFFFF"/>
            <w:vAlign w:val="center"/>
            <w:hideMark/>
          </w:tcPr>
          <w:p w14:paraId="11A1B177" w14:textId="77777777" w:rsidR="00955E9A" w:rsidRPr="007837E0" w:rsidRDefault="00955E9A" w:rsidP="00895D3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w:t>
            </w:r>
          </w:p>
        </w:tc>
        <w:tc>
          <w:tcPr>
            <w:tcW w:w="910" w:type="pct"/>
            <w:tcBorders>
              <w:top w:val="nil"/>
              <w:left w:val="nil"/>
              <w:bottom w:val="nil"/>
              <w:right w:val="single" w:sz="8" w:space="0" w:color="auto"/>
            </w:tcBorders>
            <w:shd w:val="clear" w:color="000000" w:fill="FFFFFF"/>
            <w:vAlign w:val="center"/>
            <w:hideMark/>
          </w:tcPr>
          <w:p w14:paraId="0321E5AC" w14:textId="77777777" w:rsidR="00955E9A" w:rsidRPr="007837E0" w:rsidRDefault="00955E9A" w:rsidP="00895D3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w:t>
            </w:r>
          </w:p>
        </w:tc>
        <w:tc>
          <w:tcPr>
            <w:tcW w:w="788" w:type="pct"/>
            <w:vMerge/>
            <w:tcBorders>
              <w:top w:val="single" w:sz="8" w:space="0" w:color="auto"/>
              <w:left w:val="single" w:sz="8" w:space="0" w:color="auto"/>
              <w:bottom w:val="single" w:sz="8" w:space="0" w:color="000000"/>
              <w:right w:val="single" w:sz="8" w:space="0" w:color="auto"/>
            </w:tcBorders>
            <w:vAlign w:val="center"/>
            <w:hideMark/>
          </w:tcPr>
          <w:p w14:paraId="467496E1" w14:textId="77777777" w:rsidR="00955E9A" w:rsidRPr="007837E0" w:rsidRDefault="00955E9A" w:rsidP="00895D34">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538" w:type="pct"/>
            <w:vMerge/>
            <w:tcBorders>
              <w:top w:val="single" w:sz="8" w:space="0" w:color="auto"/>
              <w:left w:val="single" w:sz="8" w:space="0" w:color="auto"/>
              <w:bottom w:val="single" w:sz="8" w:space="0" w:color="000000"/>
              <w:right w:val="single" w:sz="8" w:space="0" w:color="auto"/>
            </w:tcBorders>
            <w:vAlign w:val="center"/>
            <w:hideMark/>
          </w:tcPr>
          <w:p w14:paraId="01CD13B4" w14:textId="77777777" w:rsidR="00955E9A" w:rsidRPr="007837E0" w:rsidRDefault="00955E9A" w:rsidP="00895D34">
            <w:pPr>
              <w:spacing w:after="0" w:line="240" w:lineRule="auto"/>
              <w:rPr>
                <w:rFonts w:ascii="Times New Roman" w:eastAsia="Times New Roman" w:hAnsi="Times New Roman" w:cs="Times New Roman"/>
                <w:b/>
                <w:bCs/>
                <w:color w:val="000000"/>
                <w:kern w:val="0"/>
                <w:sz w:val="18"/>
                <w:szCs w:val="18"/>
                <w:lang w:eastAsia="es-CO"/>
                <w14:ligatures w14:val="none"/>
              </w:rPr>
            </w:pPr>
          </w:p>
        </w:tc>
      </w:tr>
      <w:tr w:rsidR="00955E9A" w:rsidRPr="007837E0" w14:paraId="72B3FD04" w14:textId="77777777" w:rsidTr="00790CFA">
        <w:trPr>
          <w:trHeight w:val="54"/>
        </w:trPr>
        <w:tc>
          <w:tcPr>
            <w:tcW w:w="1854" w:type="pct"/>
            <w:vMerge/>
            <w:tcBorders>
              <w:top w:val="single" w:sz="8" w:space="0" w:color="auto"/>
              <w:left w:val="single" w:sz="8" w:space="0" w:color="auto"/>
              <w:bottom w:val="single" w:sz="8" w:space="0" w:color="000000"/>
              <w:right w:val="single" w:sz="8" w:space="0" w:color="auto"/>
            </w:tcBorders>
            <w:vAlign w:val="center"/>
            <w:hideMark/>
          </w:tcPr>
          <w:p w14:paraId="5C55445C" w14:textId="77777777" w:rsidR="00955E9A" w:rsidRPr="007837E0" w:rsidRDefault="00955E9A" w:rsidP="00895D34">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910" w:type="pct"/>
            <w:tcBorders>
              <w:top w:val="nil"/>
              <w:left w:val="nil"/>
              <w:bottom w:val="single" w:sz="8" w:space="0" w:color="auto"/>
              <w:right w:val="single" w:sz="8" w:space="0" w:color="auto"/>
            </w:tcBorders>
            <w:shd w:val="clear" w:color="000000" w:fill="FFFFFF"/>
            <w:vAlign w:val="center"/>
            <w:hideMark/>
          </w:tcPr>
          <w:p w14:paraId="4E2C7814" w14:textId="77777777" w:rsidR="00955E9A" w:rsidRPr="007837E0" w:rsidRDefault="00955E9A" w:rsidP="00895D34">
            <w:pPr>
              <w:spacing w:after="0" w:line="240" w:lineRule="auto"/>
              <w:rPr>
                <w:rFonts w:ascii="Calibri" w:eastAsia="Times New Roman" w:hAnsi="Calibri" w:cs="Calibri"/>
                <w:color w:val="000000"/>
                <w:kern w:val="0"/>
                <w:lang w:eastAsia="es-CO"/>
                <w14:ligatures w14:val="none"/>
              </w:rPr>
            </w:pPr>
            <w:r w:rsidRPr="007837E0">
              <w:rPr>
                <w:rFonts w:ascii="Calibri" w:eastAsia="Times New Roman" w:hAnsi="Calibri" w:cs="Calibri"/>
                <w:color w:val="000000"/>
                <w:kern w:val="0"/>
                <w:lang w:eastAsia="es-CO"/>
                <w14:ligatures w14:val="none"/>
              </w:rPr>
              <w:t> </w:t>
            </w:r>
          </w:p>
        </w:tc>
        <w:tc>
          <w:tcPr>
            <w:tcW w:w="910" w:type="pct"/>
            <w:tcBorders>
              <w:top w:val="nil"/>
              <w:left w:val="nil"/>
              <w:bottom w:val="single" w:sz="8" w:space="0" w:color="auto"/>
              <w:right w:val="single" w:sz="8" w:space="0" w:color="auto"/>
            </w:tcBorders>
            <w:shd w:val="clear" w:color="000000" w:fill="FFFFFF"/>
            <w:vAlign w:val="center"/>
            <w:hideMark/>
          </w:tcPr>
          <w:p w14:paraId="1B077E5F" w14:textId="77777777" w:rsidR="00955E9A" w:rsidRPr="007837E0" w:rsidRDefault="00955E9A" w:rsidP="00895D34">
            <w:pPr>
              <w:spacing w:after="0" w:line="240" w:lineRule="auto"/>
              <w:rPr>
                <w:rFonts w:ascii="Calibri" w:eastAsia="Times New Roman" w:hAnsi="Calibri" w:cs="Calibri"/>
                <w:color w:val="000000"/>
                <w:kern w:val="0"/>
                <w:lang w:eastAsia="es-CO"/>
                <w14:ligatures w14:val="none"/>
              </w:rPr>
            </w:pPr>
            <w:r w:rsidRPr="007837E0">
              <w:rPr>
                <w:rFonts w:ascii="Calibri" w:eastAsia="Times New Roman" w:hAnsi="Calibri" w:cs="Calibri"/>
                <w:color w:val="000000"/>
                <w:kern w:val="0"/>
                <w:lang w:eastAsia="es-CO"/>
                <w14:ligatures w14:val="none"/>
              </w:rPr>
              <w:t> </w:t>
            </w:r>
          </w:p>
        </w:tc>
        <w:tc>
          <w:tcPr>
            <w:tcW w:w="788" w:type="pct"/>
            <w:vMerge/>
            <w:tcBorders>
              <w:top w:val="single" w:sz="8" w:space="0" w:color="auto"/>
              <w:left w:val="single" w:sz="8" w:space="0" w:color="auto"/>
              <w:bottom w:val="single" w:sz="8" w:space="0" w:color="000000"/>
              <w:right w:val="single" w:sz="8" w:space="0" w:color="auto"/>
            </w:tcBorders>
            <w:vAlign w:val="center"/>
            <w:hideMark/>
          </w:tcPr>
          <w:p w14:paraId="0987B398" w14:textId="77777777" w:rsidR="00955E9A" w:rsidRPr="007837E0" w:rsidRDefault="00955E9A" w:rsidP="00895D34">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538" w:type="pct"/>
            <w:vMerge/>
            <w:tcBorders>
              <w:top w:val="single" w:sz="8" w:space="0" w:color="auto"/>
              <w:left w:val="single" w:sz="8" w:space="0" w:color="auto"/>
              <w:bottom w:val="single" w:sz="8" w:space="0" w:color="000000"/>
              <w:right w:val="single" w:sz="8" w:space="0" w:color="auto"/>
            </w:tcBorders>
            <w:vAlign w:val="center"/>
            <w:hideMark/>
          </w:tcPr>
          <w:p w14:paraId="360180B9" w14:textId="77777777" w:rsidR="00955E9A" w:rsidRPr="007837E0" w:rsidRDefault="00955E9A" w:rsidP="00895D34">
            <w:pPr>
              <w:spacing w:after="0" w:line="240" w:lineRule="auto"/>
              <w:rPr>
                <w:rFonts w:ascii="Times New Roman" w:eastAsia="Times New Roman" w:hAnsi="Times New Roman" w:cs="Times New Roman"/>
                <w:b/>
                <w:bCs/>
                <w:color w:val="000000"/>
                <w:kern w:val="0"/>
                <w:sz w:val="18"/>
                <w:szCs w:val="18"/>
                <w:lang w:eastAsia="es-CO"/>
                <w14:ligatures w14:val="none"/>
              </w:rPr>
            </w:pPr>
          </w:p>
        </w:tc>
      </w:tr>
      <w:tr w:rsidR="00955E9A" w:rsidRPr="007837E0" w14:paraId="4D964736" w14:textId="77777777" w:rsidTr="00790CFA">
        <w:trPr>
          <w:trHeight w:val="334"/>
        </w:trPr>
        <w:tc>
          <w:tcPr>
            <w:tcW w:w="1854" w:type="pct"/>
            <w:tcBorders>
              <w:top w:val="nil"/>
              <w:left w:val="single" w:sz="8" w:space="0" w:color="auto"/>
              <w:bottom w:val="single" w:sz="8" w:space="0" w:color="auto"/>
              <w:right w:val="single" w:sz="8" w:space="0" w:color="auto"/>
            </w:tcBorders>
            <w:shd w:val="clear" w:color="000000" w:fill="FFFFFF"/>
            <w:noWrap/>
            <w:vAlign w:val="center"/>
            <w:hideMark/>
          </w:tcPr>
          <w:p w14:paraId="7DFE6B0D" w14:textId="77777777" w:rsidR="00955E9A" w:rsidRPr="007837E0" w:rsidRDefault="00955E9A" w:rsidP="00895D3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 xml:space="preserve"> CUENTAS DE ORDEN ACREEDORAS  </w:t>
            </w:r>
          </w:p>
        </w:tc>
        <w:tc>
          <w:tcPr>
            <w:tcW w:w="910" w:type="pct"/>
            <w:tcBorders>
              <w:top w:val="nil"/>
              <w:left w:val="nil"/>
              <w:bottom w:val="single" w:sz="8" w:space="0" w:color="auto"/>
              <w:right w:val="single" w:sz="8" w:space="0" w:color="auto"/>
            </w:tcBorders>
            <w:shd w:val="clear" w:color="000000" w:fill="FFFFFF"/>
            <w:noWrap/>
            <w:vAlign w:val="center"/>
            <w:hideMark/>
          </w:tcPr>
          <w:p w14:paraId="245DC171" w14:textId="77777777" w:rsidR="00955E9A" w:rsidRPr="007837E0" w:rsidRDefault="00955E9A" w:rsidP="00895D34">
            <w:pPr>
              <w:spacing w:after="0" w:line="240" w:lineRule="auto"/>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 </w:t>
            </w:r>
          </w:p>
        </w:tc>
        <w:tc>
          <w:tcPr>
            <w:tcW w:w="910" w:type="pct"/>
            <w:tcBorders>
              <w:top w:val="nil"/>
              <w:left w:val="nil"/>
              <w:bottom w:val="single" w:sz="8" w:space="0" w:color="auto"/>
              <w:right w:val="single" w:sz="8" w:space="0" w:color="auto"/>
            </w:tcBorders>
            <w:shd w:val="clear" w:color="000000" w:fill="FFFFFF"/>
            <w:noWrap/>
            <w:vAlign w:val="center"/>
            <w:hideMark/>
          </w:tcPr>
          <w:p w14:paraId="3BD2DF4C" w14:textId="77777777" w:rsidR="00955E9A" w:rsidRPr="007837E0" w:rsidRDefault="00955E9A" w:rsidP="00895D34">
            <w:pPr>
              <w:spacing w:after="0" w:line="240" w:lineRule="auto"/>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 </w:t>
            </w:r>
          </w:p>
        </w:tc>
        <w:tc>
          <w:tcPr>
            <w:tcW w:w="788" w:type="pct"/>
            <w:tcBorders>
              <w:top w:val="nil"/>
              <w:left w:val="nil"/>
              <w:bottom w:val="single" w:sz="8" w:space="0" w:color="auto"/>
              <w:right w:val="single" w:sz="8" w:space="0" w:color="auto"/>
            </w:tcBorders>
            <w:shd w:val="clear" w:color="000000" w:fill="FFFFFF"/>
            <w:noWrap/>
            <w:vAlign w:val="center"/>
            <w:hideMark/>
          </w:tcPr>
          <w:p w14:paraId="23CD38E2" w14:textId="77777777" w:rsidR="00955E9A" w:rsidRPr="007837E0" w:rsidRDefault="00955E9A" w:rsidP="00895D34">
            <w:pPr>
              <w:spacing w:after="0" w:line="240" w:lineRule="auto"/>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 </w:t>
            </w:r>
          </w:p>
        </w:tc>
        <w:tc>
          <w:tcPr>
            <w:tcW w:w="538" w:type="pct"/>
            <w:tcBorders>
              <w:top w:val="nil"/>
              <w:left w:val="nil"/>
              <w:bottom w:val="single" w:sz="8" w:space="0" w:color="auto"/>
              <w:right w:val="single" w:sz="8" w:space="0" w:color="auto"/>
            </w:tcBorders>
            <w:shd w:val="clear" w:color="000000" w:fill="FFFFFF"/>
            <w:noWrap/>
            <w:vAlign w:val="center"/>
            <w:hideMark/>
          </w:tcPr>
          <w:p w14:paraId="130BFA84" w14:textId="77777777" w:rsidR="00955E9A" w:rsidRPr="007837E0" w:rsidRDefault="00955E9A" w:rsidP="00895D34">
            <w:pPr>
              <w:spacing w:after="0" w:line="240" w:lineRule="auto"/>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 </w:t>
            </w:r>
          </w:p>
        </w:tc>
      </w:tr>
      <w:tr w:rsidR="00955E9A" w:rsidRPr="007837E0" w14:paraId="58D5AB3E" w14:textId="77777777" w:rsidTr="00790CFA">
        <w:trPr>
          <w:trHeight w:val="334"/>
        </w:trPr>
        <w:tc>
          <w:tcPr>
            <w:tcW w:w="1854" w:type="pct"/>
            <w:tcBorders>
              <w:top w:val="nil"/>
              <w:left w:val="single" w:sz="8" w:space="0" w:color="auto"/>
              <w:bottom w:val="single" w:sz="8" w:space="0" w:color="auto"/>
              <w:right w:val="single" w:sz="8" w:space="0" w:color="auto"/>
            </w:tcBorders>
            <w:shd w:val="clear" w:color="auto" w:fill="auto"/>
            <w:noWrap/>
            <w:vAlign w:val="center"/>
            <w:hideMark/>
          </w:tcPr>
          <w:p w14:paraId="1936B15F" w14:textId="77777777" w:rsidR="00955E9A" w:rsidRPr="007837E0" w:rsidRDefault="00955E9A" w:rsidP="00895D34">
            <w:pPr>
              <w:spacing w:after="0" w:line="240" w:lineRule="auto"/>
              <w:rPr>
                <w:rFonts w:ascii="Times New Roman" w:eastAsia="Times New Roman" w:hAnsi="Times New Roman" w:cs="Times New Roman"/>
                <w:color w:val="000000"/>
                <w:kern w:val="0"/>
                <w:sz w:val="18"/>
                <w:szCs w:val="18"/>
                <w:lang w:eastAsia="es-CO"/>
                <w14:ligatures w14:val="none"/>
              </w:rPr>
            </w:pPr>
            <w:r w:rsidRPr="007837E0">
              <w:rPr>
                <w:rFonts w:ascii="Times New Roman" w:eastAsia="Times New Roman" w:hAnsi="Times New Roman" w:cs="Times New Roman"/>
                <w:color w:val="000000"/>
                <w:kern w:val="0"/>
                <w:sz w:val="18"/>
                <w:szCs w:val="18"/>
                <w:lang w:eastAsia="es-CO"/>
                <w14:ligatures w14:val="none"/>
              </w:rPr>
              <w:t>Pasivos Contingentes</w:t>
            </w:r>
          </w:p>
        </w:tc>
        <w:tc>
          <w:tcPr>
            <w:tcW w:w="910" w:type="pct"/>
            <w:tcBorders>
              <w:top w:val="nil"/>
              <w:left w:val="nil"/>
              <w:bottom w:val="single" w:sz="8" w:space="0" w:color="auto"/>
              <w:right w:val="single" w:sz="8" w:space="0" w:color="auto"/>
            </w:tcBorders>
            <w:shd w:val="clear" w:color="auto" w:fill="auto"/>
            <w:noWrap/>
            <w:vAlign w:val="center"/>
            <w:hideMark/>
          </w:tcPr>
          <w:p w14:paraId="623F3950" w14:textId="77777777" w:rsidR="00955E9A" w:rsidRPr="007837E0" w:rsidRDefault="00955E9A" w:rsidP="00895D3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7837E0">
              <w:rPr>
                <w:rFonts w:ascii="Times New Roman" w:eastAsia="Times New Roman" w:hAnsi="Times New Roman" w:cs="Times New Roman"/>
                <w:color w:val="000000"/>
                <w:kern w:val="0"/>
                <w:sz w:val="18"/>
                <w:szCs w:val="18"/>
                <w:lang w:eastAsia="es-CO"/>
                <w14:ligatures w14:val="none"/>
              </w:rPr>
              <w:t>19.485.780.393.833</w:t>
            </w:r>
          </w:p>
        </w:tc>
        <w:tc>
          <w:tcPr>
            <w:tcW w:w="910" w:type="pct"/>
            <w:tcBorders>
              <w:top w:val="nil"/>
              <w:left w:val="nil"/>
              <w:bottom w:val="single" w:sz="8" w:space="0" w:color="auto"/>
              <w:right w:val="single" w:sz="8" w:space="0" w:color="auto"/>
            </w:tcBorders>
            <w:shd w:val="clear" w:color="auto" w:fill="auto"/>
            <w:noWrap/>
            <w:vAlign w:val="center"/>
            <w:hideMark/>
          </w:tcPr>
          <w:p w14:paraId="2E86ADEC" w14:textId="77777777" w:rsidR="00955E9A" w:rsidRPr="007837E0" w:rsidRDefault="00955E9A" w:rsidP="00895D3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7837E0">
              <w:rPr>
                <w:rFonts w:ascii="Times New Roman" w:eastAsia="Times New Roman" w:hAnsi="Times New Roman" w:cs="Times New Roman"/>
                <w:color w:val="000000"/>
                <w:kern w:val="0"/>
                <w:sz w:val="18"/>
                <w:szCs w:val="18"/>
                <w:lang w:eastAsia="es-CO"/>
                <w14:ligatures w14:val="none"/>
              </w:rPr>
              <w:t>19.510.832.709.318</w:t>
            </w:r>
          </w:p>
        </w:tc>
        <w:tc>
          <w:tcPr>
            <w:tcW w:w="788" w:type="pct"/>
            <w:tcBorders>
              <w:top w:val="nil"/>
              <w:left w:val="nil"/>
              <w:bottom w:val="single" w:sz="8" w:space="0" w:color="auto"/>
              <w:right w:val="single" w:sz="8" w:space="0" w:color="auto"/>
            </w:tcBorders>
            <w:shd w:val="clear" w:color="auto" w:fill="auto"/>
            <w:noWrap/>
            <w:vAlign w:val="center"/>
            <w:hideMark/>
          </w:tcPr>
          <w:p w14:paraId="7FCAF3DF" w14:textId="77777777" w:rsidR="00955E9A" w:rsidRPr="007837E0" w:rsidRDefault="00955E9A" w:rsidP="00895D3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7837E0">
              <w:rPr>
                <w:rFonts w:ascii="Times New Roman" w:eastAsia="Times New Roman" w:hAnsi="Times New Roman" w:cs="Times New Roman"/>
                <w:color w:val="000000"/>
                <w:kern w:val="0"/>
                <w:sz w:val="18"/>
                <w:szCs w:val="18"/>
                <w:lang w:eastAsia="es-CO"/>
                <w14:ligatures w14:val="none"/>
              </w:rPr>
              <w:t>-25.052.315.485</w:t>
            </w:r>
          </w:p>
        </w:tc>
        <w:tc>
          <w:tcPr>
            <w:tcW w:w="538" w:type="pct"/>
            <w:tcBorders>
              <w:top w:val="nil"/>
              <w:left w:val="nil"/>
              <w:bottom w:val="single" w:sz="8" w:space="0" w:color="auto"/>
              <w:right w:val="single" w:sz="8" w:space="0" w:color="auto"/>
            </w:tcBorders>
            <w:shd w:val="clear" w:color="000000" w:fill="FFFFFF"/>
            <w:noWrap/>
            <w:vAlign w:val="center"/>
            <w:hideMark/>
          </w:tcPr>
          <w:p w14:paraId="27FABA9C" w14:textId="77777777" w:rsidR="00955E9A" w:rsidRPr="007837E0" w:rsidRDefault="00955E9A" w:rsidP="00895D34">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-0,13%</w:t>
            </w:r>
          </w:p>
        </w:tc>
      </w:tr>
      <w:tr w:rsidR="00955E9A" w:rsidRPr="007837E0" w14:paraId="3AF02C76" w14:textId="77777777" w:rsidTr="00790CFA">
        <w:trPr>
          <w:trHeight w:val="334"/>
        </w:trPr>
        <w:tc>
          <w:tcPr>
            <w:tcW w:w="1854" w:type="pct"/>
            <w:tcBorders>
              <w:top w:val="nil"/>
              <w:left w:val="single" w:sz="8" w:space="0" w:color="auto"/>
              <w:bottom w:val="single" w:sz="8" w:space="0" w:color="auto"/>
              <w:right w:val="single" w:sz="8" w:space="0" w:color="auto"/>
            </w:tcBorders>
            <w:shd w:val="clear" w:color="auto" w:fill="auto"/>
            <w:noWrap/>
            <w:vAlign w:val="center"/>
            <w:hideMark/>
          </w:tcPr>
          <w:p w14:paraId="181748AF" w14:textId="77777777" w:rsidR="00955E9A" w:rsidRPr="007837E0" w:rsidRDefault="00955E9A" w:rsidP="00895D34">
            <w:pPr>
              <w:spacing w:after="0" w:line="240" w:lineRule="auto"/>
              <w:rPr>
                <w:rFonts w:ascii="Times New Roman" w:eastAsia="Times New Roman" w:hAnsi="Times New Roman" w:cs="Times New Roman"/>
                <w:color w:val="000000"/>
                <w:kern w:val="0"/>
                <w:sz w:val="18"/>
                <w:szCs w:val="18"/>
                <w:lang w:eastAsia="es-CO"/>
                <w14:ligatures w14:val="none"/>
              </w:rPr>
            </w:pPr>
            <w:r w:rsidRPr="007837E0">
              <w:rPr>
                <w:rFonts w:ascii="Times New Roman" w:eastAsia="Times New Roman" w:hAnsi="Times New Roman" w:cs="Times New Roman"/>
                <w:color w:val="000000"/>
                <w:kern w:val="0"/>
                <w:sz w:val="18"/>
                <w:szCs w:val="18"/>
                <w:lang w:eastAsia="es-CO"/>
                <w14:ligatures w14:val="none"/>
              </w:rPr>
              <w:t xml:space="preserve">Acreedoras de Control </w:t>
            </w:r>
          </w:p>
        </w:tc>
        <w:tc>
          <w:tcPr>
            <w:tcW w:w="910" w:type="pct"/>
            <w:tcBorders>
              <w:top w:val="nil"/>
              <w:left w:val="nil"/>
              <w:bottom w:val="single" w:sz="8" w:space="0" w:color="auto"/>
              <w:right w:val="single" w:sz="8" w:space="0" w:color="auto"/>
            </w:tcBorders>
            <w:shd w:val="clear" w:color="auto" w:fill="auto"/>
            <w:noWrap/>
            <w:vAlign w:val="center"/>
            <w:hideMark/>
          </w:tcPr>
          <w:p w14:paraId="504C2F46" w14:textId="77777777" w:rsidR="00955E9A" w:rsidRPr="007837E0" w:rsidRDefault="00955E9A" w:rsidP="00895D3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7837E0">
              <w:rPr>
                <w:rFonts w:ascii="Times New Roman" w:eastAsia="Times New Roman" w:hAnsi="Times New Roman" w:cs="Times New Roman"/>
                <w:color w:val="000000"/>
                <w:kern w:val="0"/>
                <w:sz w:val="18"/>
                <w:szCs w:val="18"/>
                <w:lang w:eastAsia="es-CO"/>
                <w14:ligatures w14:val="none"/>
              </w:rPr>
              <w:t>0</w:t>
            </w:r>
          </w:p>
        </w:tc>
        <w:tc>
          <w:tcPr>
            <w:tcW w:w="910" w:type="pct"/>
            <w:tcBorders>
              <w:top w:val="nil"/>
              <w:left w:val="nil"/>
              <w:bottom w:val="single" w:sz="8" w:space="0" w:color="auto"/>
              <w:right w:val="single" w:sz="8" w:space="0" w:color="auto"/>
            </w:tcBorders>
            <w:shd w:val="clear" w:color="auto" w:fill="auto"/>
            <w:noWrap/>
            <w:vAlign w:val="center"/>
            <w:hideMark/>
          </w:tcPr>
          <w:p w14:paraId="15BE7822" w14:textId="77777777" w:rsidR="00955E9A" w:rsidRPr="007837E0" w:rsidRDefault="00955E9A" w:rsidP="00895D3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7837E0">
              <w:rPr>
                <w:rFonts w:ascii="Times New Roman" w:eastAsia="Times New Roman" w:hAnsi="Times New Roman" w:cs="Times New Roman"/>
                <w:color w:val="000000"/>
                <w:kern w:val="0"/>
                <w:sz w:val="18"/>
                <w:szCs w:val="18"/>
                <w:lang w:eastAsia="es-CO"/>
                <w14:ligatures w14:val="none"/>
              </w:rPr>
              <w:t>0</w:t>
            </w:r>
          </w:p>
        </w:tc>
        <w:tc>
          <w:tcPr>
            <w:tcW w:w="788" w:type="pct"/>
            <w:tcBorders>
              <w:top w:val="nil"/>
              <w:left w:val="nil"/>
              <w:bottom w:val="single" w:sz="8" w:space="0" w:color="auto"/>
              <w:right w:val="single" w:sz="8" w:space="0" w:color="auto"/>
            </w:tcBorders>
            <w:shd w:val="clear" w:color="auto" w:fill="auto"/>
            <w:noWrap/>
            <w:vAlign w:val="center"/>
            <w:hideMark/>
          </w:tcPr>
          <w:p w14:paraId="471372D0" w14:textId="77777777" w:rsidR="00955E9A" w:rsidRPr="007837E0" w:rsidRDefault="00955E9A" w:rsidP="00895D3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7837E0">
              <w:rPr>
                <w:rFonts w:ascii="Times New Roman" w:eastAsia="Times New Roman" w:hAnsi="Times New Roman" w:cs="Times New Roman"/>
                <w:color w:val="000000"/>
                <w:kern w:val="0"/>
                <w:sz w:val="18"/>
                <w:szCs w:val="18"/>
                <w:lang w:eastAsia="es-CO"/>
                <w14:ligatures w14:val="none"/>
              </w:rPr>
              <w:t>0</w:t>
            </w:r>
          </w:p>
        </w:tc>
        <w:tc>
          <w:tcPr>
            <w:tcW w:w="538" w:type="pct"/>
            <w:tcBorders>
              <w:top w:val="nil"/>
              <w:left w:val="nil"/>
              <w:bottom w:val="single" w:sz="8" w:space="0" w:color="auto"/>
              <w:right w:val="single" w:sz="8" w:space="0" w:color="auto"/>
            </w:tcBorders>
            <w:shd w:val="clear" w:color="000000" w:fill="FFFFFF"/>
            <w:noWrap/>
            <w:vAlign w:val="center"/>
            <w:hideMark/>
          </w:tcPr>
          <w:p w14:paraId="502873D2" w14:textId="77777777" w:rsidR="00955E9A" w:rsidRPr="007837E0" w:rsidRDefault="00955E9A" w:rsidP="00895D34">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0,00%</w:t>
            </w:r>
          </w:p>
        </w:tc>
      </w:tr>
      <w:tr w:rsidR="00955E9A" w:rsidRPr="007837E0" w14:paraId="66BEF451" w14:textId="77777777" w:rsidTr="00790CFA">
        <w:trPr>
          <w:trHeight w:val="334"/>
        </w:trPr>
        <w:tc>
          <w:tcPr>
            <w:tcW w:w="1854" w:type="pct"/>
            <w:tcBorders>
              <w:top w:val="nil"/>
              <w:left w:val="single" w:sz="8" w:space="0" w:color="auto"/>
              <w:bottom w:val="single" w:sz="8" w:space="0" w:color="auto"/>
              <w:right w:val="single" w:sz="8" w:space="0" w:color="auto"/>
            </w:tcBorders>
            <w:shd w:val="clear" w:color="auto" w:fill="auto"/>
            <w:noWrap/>
            <w:vAlign w:val="center"/>
            <w:hideMark/>
          </w:tcPr>
          <w:p w14:paraId="2AE6774C" w14:textId="77777777" w:rsidR="00955E9A" w:rsidRPr="007837E0" w:rsidRDefault="00955E9A" w:rsidP="00895D34">
            <w:pPr>
              <w:spacing w:after="0" w:line="240" w:lineRule="auto"/>
              <w:rPr>
                <w:rFonts w:ascii="Times New Roman" w:eastAsia="Times New Roman" w:hAnsi="Times New Roman" w:cs="Times New Roman"/>
                <w:color w:val="000000"/>
                <w:kern w:val="0"/>
                <w:sz w:val="18"/>
                <w:szCs w:val="18"/>
                <w:lang w:eastAsia="es-CO"/>
                <w14:ligatures w14:val="none"/>
              </w:rPr>
            </w:pPr>
            <w:r w:rsidRPr="007837E0">
              <w:rPr>
                <w:rFonts w:ascii="Times New Roman" w:eastAsia="Times New Roman" w:hAnsi="Times New Roman" w:cs="Times New Roman"/>
                <w:color w:val="000000"/>
                <w:kern w:val="0"/>
                <w:sz w:val="18"/>
                <w:szCs w:val="18"/>
                <w:lang w:eastAsia="es-CO"/>
                <w14:ligatures w14:val="none"/>
              </w:rPr>
              <w:t>Acreedoras por Contra (DB)</w:t>
            </w:r>
          </w:p>
        </w:tc>
        <w:tc>
          <w:tcPr>
            <w:tcW w:w="910" w:type="pct"/>
            <w:tcBorders>
              <w:top w:val="nil"/>
              <w:left w:val="nil"/>
              <w:bottom w:val="single" w:sz="8" w:space="0" w:color="auto"/>
              <w:right w:val="single" w:sz="8" w:space="0" w:color="auto"/>
            </w:tcBorders>
            <w:shd w:val="clear" w:color="auto" w:fill="auto"/>
            <w:noWrap/>
            <w:vAlign w:val="center"/>
            <w:hideMark/>
          </w:tcPr>
          <w:p w14:paraId="667B5C93" w14:textId="77777777" w:rsidR="00955E9A" w:rsidRPr="007837E0" w:rsidRDefault="00955E9A" w:rsidP="00895D34">
            <w:pPr>
              <w:spacing w:after="0" w:line="240" w:lineRule="auto"/>
              <w:jc w:val="center"/>
              <w:rPr>
                <w:rFonts w:ascii="Times New Roman" w:eastAsia="Times New Roman" w:hAnsi="Times New Roman" w:cs="Times New Roman"/>
                <w:color w:val="000000"/>
                <w:kern w:val="0"/>
                <w:sz w:val="18"/>
                <w:szCs w:val="18"/>
                <w:lang w:eastAsia="es-CO"/>
                <w14:ligatures w14:val="none"/>
              </w:rPr>
            </w:pPr>
            <w:r w:rsidRPr="007837E0">
              <w:rPr>
                <w:rFonts w:ascii="Times New Roman" w:eastAsia="Times New Roman" w:hAnsi="Times New Roman" w:cs="Times New Roman"/>
                <w:color w:val="000000"/>
                <w:kern w:val="0"/>
                <w:sz w:val="18"/>
                <w:szCs w:val="18"/>
                <w:lang w:eastAsia="es-CO"/>
                <w14:ligatures w14:val="none"/>
              </w:rPr>
              <w:t>-19.485.780.393.833</w:t>
            </w:r>
          </w:p>
        </w:tc>
        <w:tc>
          <w:tcPr>
            <w:tcW w:w="910" w:type="pct"/>
            <w:tcBorders>
              <w:top w:val="nil"/>
              <w:left w:val="nil"/>
              <w:bottom w:val="single" w:sz="8" w:space="0" w:color="auto"/>
              <w:right w:val="single" w:sz="8" w:space="0" w:color="auto"/>
            </w:tcBorders>
            <w:shd w:val="clear" w:color="auto" w:fill="auto"/>
            <w:noWrap/>
            <w:vAlign w:val="center"/>
            <w:hideMark/>
          </w:tcPr>
          <w:p w14:paraId="259B558F" w14:textId="77777777" w:rsidR="00955E9A" w:rsidRPr="007837E0" w:rsidRDefault="00955E9A" w:rsidP="00895D34">
            <w:pPr>
              <w:spacing w:after="0" w:line="240" w:lineRule="auto"/>
              <w:jc w:val="center"/>
              <w:rPr>
                <w:rFonts w:ascii="Times New Roman" w:eastAsia="Times New Roman" w:hAnsi="Times New Roman" w:cs="Times New Roman"/>
                <w:color w:val="000000"/>
                <w:kern w:val="0"/>
                <w:sz w:val="18"/>
                <w:szCs w:val="18"/>
                <w:lang w:eastAsia="es-CO"/>
                <w14:ligatures w14:val="none"/>
              </w:rPr>
            </w:pPr>
            <w:r w:rsidRPr="007837E0">
              <w:rPr>
                <w:rFonts w:ascii="Times New Roman" w:eastAsia="Times New Roman" w:hAnsi="Times New Roman" w:cs="Times New Roman"/>
                <w:color w:val="000000"/>
                <w:kern w:val="0"/>
                <w:sz w:val="18"/>
                <w:szCs w:val="18"/>
                <w:lang w:eastAsia="es-CO"/>
                <w14:ligatures w14:val="none"/>
              </w:rPr>
              <w:t>-19.510.832.709.318</w:t>
            </w:r>
          </w:p>
        </w:tc>
        <w:tc>
          <w:tcPr>
            <w:tcW w:w="788" w:type="pct"/>
            <w:tcBorders>
              <w:top w:val="nil"/>
              <w:left w:val="nil"/>
              <w:bottom w:val="single" w:sz="8" w:space="0" w:color="auto"/>
              <w:right w:val="single" w:sz="8" w:space="0" w:color="auto"/>
            </w:tcBorders>
            <w:shd w:val="clear" w:color="auto" w:fill="auto"/>
            <w:noWrap/>
            <w:vAlign w:val="center"/>
            <w:hideMark/>
          </w:tcPr>
          <w:p w14:paraId="532E26D7" w14:textId="77777777" w:rsidR="00955E9A" w:rsidRPr="007837E0" w:rsidRDefault="00955E9A" w:rsidP="00895D3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7837E0">
              <w:rPr>
                <w:rFonts w:ascii="Times New Roman" w:eastAsia="Times New Roman" w:hAnsi="Times New Roman" w:cs="Times New Roman"/>
                <w:color w:val="000000"/>
                <w:kern w:val="0"/>
                <w:sz w:val="18"/>
                <w:szCs w:val="18"/>
                <w:lang w:eastAsia="es-CO"/>
                <w14:ligatures w14:val="none"/>
              </w:rPr>
              <w:t>-25.052.315.485</w:t>
            </w:r>
          </w:p>
        </w:tc>
        <w:tc>
          <w:tcPr>
            <w:tcW w:w="538" w:type="pct"/>
            <w:tcBorders>
              <w:top w:val="nil"/>
              <w:left w:val="nil"/>
              <w:bottom w:val="single" w:sz="8" w:space="0" w:color="auto"/>
              <w:right w:val="single" w:sz="8" w:space="0" w:color="auto"/>
            </w:tcBorders>
            <w:shd w:val="clear" w:color="000000" w:fill="FFFFFF"/>
            <w:noWrap/>
            <w:vAlign w:val="center"/>
            <w:hideMark/>
          </w:tcPr>
          <w:p w14:paraId="2C94E26B" w14:textId="77777777" w:rsidR="00955E9A" w:rsidRPr="007837E0" w:rsidRDefault="00955E9A" w:rsidP="00895D34">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7837E0">
              <w:rPr>
                <w:rFonts w:ascii="Times New Roman" w:eastAsia="Times New Roman" w:hAnsi="Times New Roman" w:cs="Times New Roman"/>
                <w:b/>
                <w:bCs/>
                <w:color w:val="000000"/>
                <w:kern w:val="0"/>
                <w:sz w:val="18"/>
                <w:szCs w:val="18"/>
                <w:lang w:eastAsia="es-CO"/>
                <w14:ligatures w14:val="none"/>
              </w:rPr>
              <w:t>-0,13%</w:t>
            </w:r>
          </w:p>
        </w:tc>
      </w:tr>
    </w:tbl>
    <w:p w14:paraId="46AFB246" w14:textId="77777777" w:rsidR="00955E9A" w:rsidRDefault="00955E9A" w:rsidP="00955E9A">
      <w:pPr>
        <w:rPr>
          <w:rFonts w:ascii="Times New Roman" w:hAnsi="Times New Roman" w:cs="Times New Roman"/>
          <w:b/>
          <w:bCs/>
          <w:sz w:val="24"/>
          <w:szCs w:val="24"/>
        </w:rPr>
      </w:pPr>
    </w:p>
    <w:p w14:paraId="6AECF84C" w14:textId="703C8F4C" w:rsidR="00C060CB" w:rsidRDefault="00C060CB" w:rsidP="00C45E6C">
      <w:pPr>
        <w:jc w:val="both"/>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kern w:val="0"/>
          <w:sz w:val="24"/>
          <w:szCs w:val="24"/>
          <w:lang w:eastAsia="es-CO"/>
          <w14:ligatures w14:val="none"/>
        </w:rPr>
        <w:t>La variación en las cuentas acreedoras obedece a:</w:t>
      </w:r>
    </w:p>
    <w:p w14:paraId="33B22C50" w14:textId="29C603B8" w:rsidR="00BC0C96" w:rsidRDefault="00C060CB" w:rsidP="00C45E6C">
      <w:pPr>
        <w:jc w:val="both"/>
        <w:rPr>
          <w:rStyle w:val="ui-provider"/>
        </w:rPr>
      </w:pPr>
      <w:r>
        <w:rPr>
          <w:rFonts w:ascii="Times New Roman" w:eastAsia="Times New Roman" w:hAnsi="Times New Roman" w:cs="Times New Roman"/>
          <w:kern w:val="0"/>
          <w:sz w:val="24"/>
          <w:szCs w:val="24"/>
          <w:lang w:eastAsia="es-CO"/>
          <w14:ligatures w14:val="none"/>
        </w:rPr>
        <w:t>1. A</w:t>
      </w:r>
      <w:r w:rsidR="00F731C7" w:rsidRPr="00E54197">
        <w:rPr>
          <w:rFonts w:ascii="Times New Roman" w:eastAsia="Times New Roman" w:hAnsi="Times New Roman" w:cs="Times New Roman"/>
          <w:kern w:val="0"/>
          <w:sz w:val="24"/>
          <w:szCs w:val="24"/>
          <w:lang w:eastAsia="es-CO"/>
          <w14:ligatures w14:val="none"/>
        </w:rPr>
        <w:t xml:space="preserve">l registro de la </w:t>
      </w:r>
      <w:r w:rsidR="00CE06C5">
        <w:rPr>
          <w:rFonts w:ascii="Times New Roman" w:eastAsia="Times New Roman" w:hAnsi="Times New Roman" w:cs="Times New Roman"/>
          <w:kern w:val="0"/>
          <w:sz w:val="24"/>
          <w:szCs w:val="24"/>
          <w:lang w:eastAsia="es-CO"/>
          <w14:ligatures w14:val="none"/>
        </w:rPr>
        <w:t>r</w:t>
      </w:r>
      <w:r w:rsidR="00F731C7" w:rsidRPr="00E54197">
        <w:rPr>
          <w:rFonts w:ascii="Times New Roman" w:eastAsia="Times New Roman" w:hAnsi="Times New Roman" w:cs="Times New Roman"/>
          <w:kern w:val="0"/>
          <w:sz w:val="24"/>
          <w:szCs w:val="24"/>
          <w:lang w:eastAsia="es-CO"/>
          <w14:ligatures w14:val="none"/>
        </w:rPr>
        <w:t>eversión de la contabilización en cuentas de orden</w:t>
      </w:r>
      <w:r w:rsidR="00CE06C5">
        <w:rPr>
          <w:rFonts w:ascii="Times New Roman" w:eastAsia="Times New Roman" w:hAnsi="Times New Roman" w:cs="Times New Roman"/>
          <w:kern w:val="0"/>
          <w:sz w:val="24"/>
          <w:szCs w:val="24"/>
          <w:lang w:eastAsia="es-CO"/>
          <w14:ligatures w14:val="none"/>
        </w:rPr>
        <w:t xml:space="preserve"> por valor de $ 483.147.535</w:t>
      </w:r>
      <w:r w:rsidR="00012891">
        <w:rPr>
          <w:rFonts w:ascii="Times New Roman" w:eastAsia="Times New Roman" w:hAnsi="Times New Roman" w:cs="Times New Roman"/>
          <w:kern w:val="0"/>
          <w:sz w:val="24"/>
          <w:szCs w:val="24"/>
          <w:lang w:eastAsia="es-CO"/>
          <w14:ligatures w14:val="none"/>
        </w:rPr>
        <w:t xml:space="preserve"> </w:t>
      </w:r>
      <w:r w:rsidR="00F731C7" w:rsidRPr="00E54197">
        <w:rPr>
          <w:rFonts w:ascii="Times New Roman" w:eastAsia="Times New Roman" w:hAnsi="Times New Roman" w:cs="Times New Roman"/>
          <w:kern w:val="0"/>
          <w:sz w:val="24"/>
          <w:szCs w:val="24"/>
          <w:lang w:eastAsia="es-CO"/>
          <w14:ligatures w14:val="none"/>
        </w:rPr>
        <w:t xml:space="preserve">del proceso Judicial de Jhon Alexander Ariza Rodriguez de acuerdo con </w:t>
      </w:r>
      <w:r w:rsidR="00F731C7" w:rsidRPr="00E54197">
        <w:rPr>
          <w:rFonts w:ascii="Times New Roman" w:eastAsia="Times New Roman" w:hAnsi="Times New Roman" w:cs="Times New Roman"/>
          <w:kern w:val="0"/>
          <w:sz w:val="24"/>
          <w:szCs w:val="24"/>
          <w:lang w:eastAsia="es-CO"/>
          <w14:ligatures w14:val="none"/>
        </w:rPr>
        <w:lastRenderedPageBreak/>
        <w:t>memorando 20247010058053 Reporte de novedad información contable para pago de sentencia proceso radicado 25307-33-33-003-2014-00431-00, con ID EKOGUI 723481</w:t>
      </w:r>
      <w:r w:rsidR="00A12F89">
        <w:rPr>
          <w:rStyle w:val="ui-provider"/>
        </w:rPr>
        <w:t>.</w:t>
      </w:r>
    </w:p>
    <w:p w14:paraId="105FD91F" w14:textId="52938B1B" w:rsidR="00A12F89" w:rsidRPr="00B14DBF" w:rsidRDefault="00A12F89" w:rsidP="00A12F89">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Pr>
          <w:rStyle w:val="ui-provider"/>
        </w:rPr>
        <w:t xml:space="preserve">2. </w:t>
      </w:r>
      <w:r w:rsidRPr="00B14DBF">
        <w:rPr>
          <w:rFonts w:ascii="Times New Roman" w:eastAsia="Times New Roman" w:hAnsi="Times New Roman" w:cs="Times New Roman"/>
          <w:kern w:val="0"/>
          <w:sz w:val="24"/>
          <w:szCs w:val="24"/>
          <w:lang w:eastAsia="es-CO"/>
          <w14:ligatures w14:val="none"/>
        </w:rPr>
        <w:t>Actualización del valor del déficit en la subcuenta Garantías Contractuales, por valor de $24.569.167.950 corresponde a los aportes pendientes de giros que informó Fiduciaria La Fiduprevisora mediante radicado 20241094000807931 del 11 de marzo de 2024 y que fue reportado a la Vicepresidencia de Gestión Corporativa mediante memorando 20246020056363 de 22 de marzo de 2024</w:t>
      </w:r>
      <w:r>
        <w:rPr>
          <w:rFonts w:ascii="Times New Roman" w:eastAsia="Times New Roman" w:hAnsi="Times New Roman" w:cs="Times New Roman"/>
          <w:kern w:val="0"/>
          <w:sz w:val="24"/>
          <w:szCs w:val="24"/>
          <w:lang w:eastAsia="es-CO"/>
          <w14:ligatures w14:val="none"/>
        </w:rPr>
        <w:t xml:space="preserve">, su contrapartida corresponde a las cuentas de orden </w:t>
      </w:r>
      <w:r w:rsidR="00E54197">
        <w:rPr>
          <w:rFonts w:ascii="Times New Roman" w:eastAsia="Times New Roman" w:hAnsi="Times New Roman" w:cs="Times New Roman"/>
          <w:kern w:val="0"/>
          <w:sz w:val="24"/>
          <w:szCs w:val="24"/>
          <w:lang w:eastAsia="es-CO"/>
          <w14:ligatures w14:val="none"/>
        </w:rPr>
        <w:t>Deudora</w:t>
      </w:r>
      <w:r>
        <w:rPr>
          <w:rFonts w:ascii="Times New Roman" w:eastAsia="Times New Roman" w:hAnsi="Times New Roman" w:cs="Times New Roman"/>
          <w:kern w:val="0"/>
          <w:sz w:val="24"/>
          <w:szCs w:val="24"/>
          <w:lang w:eastAsia="es-CO"/>
          <w14:ligatures w14:val="none"/>
        </w:rPr>
        <w:t xml:space="preserve"> – Garantías Contractuales.</w:t>
      </w:r>
    </w:p>
    <w:p w14:paraId="11C43FCE" w14:textId="0D993171" w:rsidR="006A587B" w:rsidRPr="00A37F96" w:rsidRDefault="004B01FF" w:rsidP="00035182">
      <w:pPr>
        <w:pStyle w:val="Ttulo3"/>
        <w:rPr>
          <w:rFonts w:ascii="Times New Roman" w:eastAsiaTheme="minorHAnsi" w:hAnsi="Times New Roman" w:cs="Times New Roman"/>
          <w:b/>
          <w:bCs/>
          <w:color w:val="auto"/>
          <w:sz w:val="24"/>
          <w:lang w:eastAsia="es-CO"/>
        </w:rPr>
      </w:pPr>
      <w:bookmarkStart w:id="16" w:name="_Toc167285399"/>
      <w:r w:rsidRPr="00A37F96">
        <w:rPr>
          <w:rFonts w:ascii="Times New Roman" w:eastAsiaTheme="minorHAnsi" w:hAnsi="Times New Roman" w:cs="Times New Roman"/>
          <w:b/>
          <w:bCs/>
          <w:color w:val="auto"/>
          <w:sz w:val="24"/>
          <w:lang w:eastAsia="es-CO"/>
        </w:rPr>
        <w:t xml:space="preserve">Nota </w:t>
      </w:r>
      <w:r w:rsidR="00617F62" w:rsidRPr="00A37F96">
        <w:rPr>
          <w:rFonts w:ascii="Times New Roman" w:eastAsiaTheme="minorHAnsi" w:hAnsi="Times New Roman" w:cs="Times New Roman"/>
          <w:b/>
          <w:bCs/>
          <w:color w:val="auto"/>
          <w:sz w:val="24"/>
          <w:lang w:eastAsia="es-CO"/>
        </w:rPr>
        <w:t>6</w:t>
      </w:r>
      <w:r w:rsidR="009D3BE5" w:rsidRPr="00A37F96">
        <w:rPr>
          <w:rFonts w:ascii="Times New Roman" w:eastAsiaTheme="minorHAnsi" w:hAnsi="Times New Roman" w:cs="Times New Roman"/>
          <w:b/>
          <w:bCs/>
          <w:color w:val="auto"/>
          <w:sz w:val="24"/>
          <w:lang w:eastAsia="es-CO"/>
        </w:rPr>
        <w:t>.</w:t>
      </w:r>
      <w:r w:rsidR="00035182" w:rsidRPr="00A37F96">
        <w:rPr>
          <w:rFonts w:ascii="Times New Roman" w:eastAsiaTheme="minorHAnsi" w:hAnsi="Times New Roman" w:cs="Times New Roman"/>
          <w:b/>
          <w:bCs/>
          <w:color w:val="auto"/>
          <w:sz w:val="24"/>
          <w:lang w:eastAsia="es-CO"/>
        </w:rPr>
        <w:t xml:space="preserve"> </w:t>
      </w:r>
      <w:r w:rsidR="006A587B" w:rsidRPr="00A37F96">
        <w:rPr>
          <w:rFonts w:ascii="Times New Roman" w:eastAsiaTheme="minorHAnsi" w:hAnsi="Times New Roman" w:cs="Times New Roman"/>
          <w:b/>
          <w:bCs/>
          <w:color w:val="auto"/>
          <w:sz w:val="24"/>
          <w:lang w:eastAsia="es-CO"/>
        </w:rPr>
        <w:t>INGRESOS</w:t>
      </w:r>
      <w:bookmarkEnd w:id="16"/>
    </w:p>
    <w:p w14:paraId="5B2CBC89" w14:textId="77777777" w:rsidR="00035182" w:rsidRDefault="00035182" w:rsidP="00035182"/>
    <w:tbl>
      <w:tblPr>
        <w:tblW w:w="5059" w:type="pct"/>
        <w:tblCellMar>
          <w:left w:w="70" w:type="dxa"/>
          <w:right w:w="70" w:type="dxa"/>
        </w:tblCellMar>
        <w:tblLook w:val="04A0" w:firstRow="1" w:lastRow="0" w:firstColumn="1" w:lastColumn="0" w:noHBand="0" w:noVBand="1"/>
      </w:tblPr>
      <w:tblGrid>
        <w:gridCol w:w="3521"/>
        <w:gridCol w:w="1490"/>
        <w:gridCol w:w="1355"/>
        <w:gridCol w:w="1490"/>
        <w:gridCol w:w="970"/>
        <w:gridCol w:w="146"/>
      </w:tblGrid>
      <w:tr w:rsidR="00464514" w:rsidRPr="00464514" w14:paraId="5200C0C8" w14:textId="77777777" w:rsidTr="00F9151A">
        <w:trPr>
          <w:gridAfter w:val="1"/>
          <w:wAfter w:w="82" w:type="pct"/>
          <w:trHeight w:val="458"/>
        </w:trPr>
        <w:tc>
          <w:tcPr>
            <w:tcW w:w="1961"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0E3ACC1" w14:textId="77777777" w:rsidR="00464514" w:rsidRPr="00BC0C96" w:rsidRDefault="00464514" w:rsidP="0046451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BC0C96">
              <w:rPr>
                <w:rFonts w:ascii="Times New Roman" w:eastAsia="Times New Roman" w:hAnsi="Times New Roman" w:cs="Times New Roman"/>
                <w:b/>
                <w:bCs/>
                <w:color w:val="000000"/>
                <w:kern w:val="0"/>
                <w:sz w:val="18"/>
                <w:szCs w:val="18"/>
                <w:lang w:eastAsia="es-CO"/>
                <w14:ligatures w14:val="none"/>
              </w:rPr>
              <w:t>DESCRIPCIÓN</w:t>
            </w:r>
          </w:p>
        </w:tc>
        <w:tc>
          <w:tcPr>
            <w:tcW w:w="83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674087" w14:textId="552F17D2" w:rsidR="00464514" w:rsidRPr="00BC0C96" w:rsidRDefault="00464514" w:rsidP="0046451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BC0C96">
              <w:rPr>
                <w:rFonts w:ascii="Times New Roman" w:eastAsia="Times New Roman" w:hAnsi="Times New Roman" w:cs="Times New Roman"/>
                <w:b/>
                <w:bCs/>
                <w:color w:val="000000"/>
                <w:kern w:val="0"/>
                <w:sz w:val="18"/>
                <w:szCs w:val="18"/>
                <w:lang w:eastAsia="es-CO"/>
                <w14:ligatures w14:val="none"/>
              </w:rPr>
              <w:t xml:space="preserve">Ingresos </w:t>
            </w:r>
            <w:r w:rsidR="00345BCC">
              <w:rPr>
                <w:rFonts w:ascii="Times New Roman" w:eastAsia="Times New Roman" w:hAnsi="Times New Roman" w:cs="Times New Roman"/>
                <w:b/>
                <w:bCs/>
                <w:color w:val="000000"/>
                <w:kern w:val="0"/>
                <w:sz w:val="18"/>
                <w:szCs w:val="18"/>
                <w:lang w:eastAsia="es-CO"/>
                <w14:ligatures w14:val="none"/>
              </w:rPr>
              <w:t>m</w:t>
            </w:r>
            <w:r w:rsidRPr="00BC0C96">
              <w:rPr>
                <w:rFonts w:ascii="Times New Roman" w:eastAsia="Times New Roman" w:hAnsi="Times New Roman" w:cs="Times New Roman"/>
                <w:b/>
                <w:bCs/>
                <w:color w:val="000000"/>
                <w:kern w:val="0"/>
                <w:sz w:val="18"/>
                <w:szCs w:val="18"/>
                <w:lang w:eastAsia="es-CO"/>
                <w14:ligatures w14:val="none"/>
              </w:rPr>
              <w:t>arzo</w:t>
            </w:r>
            <w:r w:rsidR="00345BCC">
              <w:rPr>
                <w:rFonts w:ascii="Times New Roman" w:eastAsia="Times New Roman" w:hAnsi="Times New Roman" w:cs="Times New Roman"/>
                <w:b/>
                <w:bCs/>
                <w:color w:val="000000"/>
                <w:kern w:val="0"/>
                <w:sz w:val="18"/>
                <w:szCs w:val="18"/>
                <w:lang w:eastAsia="es-CO"/>
                <w14:ligatures w14:val="none"/>
              </w:rPr>
              <w:t xml:space="preserve"> </w:t>
            </w:r>
            <w:r w:rsidRPr="00BC0C96">
              <w:rPr>
                <w:rFonts w:ascii="Times New Roman" w:eastAsia="Times New Roman" w:hAnsi="Times New Roman" w:cs="Times New Roman"/>
                <w:b/>
                <w:bCs/>
                <w:color w:val="000000"/>
                <w:kern w:val="0"/>
                <w:sz w:val="18"/>
                <w:szCs w:val="18"/>
                <w:lang w:eastAsia="es-CO"/>
                <w14:ligatures w14:val="none"/>
              </w:rPr>
              <w:t>de</w:t>
            </w:r>
            <w:r w:rsidR="00345BCC">
              <w:rPr>
                <w:rFonts w:ascii="Times New Roman" w:eastAsia="Times New Roman" w:hAnsi="Times New Roman" w:cs="Times New Roman"/>
                <w:b/>
                <w:bCs/>
                <w:color w:val="000000"/>
                <w:kern w:val="0"/>
                <w:sz w:val="18"/>
                <w:szCs w:val="18"/>
                <w:lang w:eastAsia="es-CO"/>
                <w14:ligatures w14:val="none"/>
              </w:rPr>
              <w:t xml:space="preserve"> </w:t>
            </w:r>
            <w:r w:rsidRPr="00BC0C96">
              <w:rPr>
                <w:rFonts w:ascii="Times New Roman" w:eastAsia="Times New Roman" w:hAnsi="Times New Roman" w:cs="Times New Roman"/>
                <w:b/>
                <w:bCs/>
                <w:color w:val="000000"/>
                <w:kern w:val="0"/>
                <w:sz w:val="18"/>
                <w:szCs w:val="18"/>
                <w:lang w:eastAsia="es-CO"/>
                <w14:ligatures w14:val="none"/>
              </w:rPr>
              <w:t>2024 ($)</w:t>
            </w:r>
          </w:p>
        </w:tc>
        <w:tc>
          <w:tcPr>
            <w:tcW w:w="7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2361C6" w14:textId="472184B0" w:rsidR="00464514" w:rsidRPr="00BC0C96" w:rsidRDefault="00464514" w:rsidP="0046451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BC0C96">
              <w:rPr>
                <w:rFonts w:ascii="Times New Roman" w:eastAsia="Times New Roman" w:hAnsi="Times New Roman" w:cs="Times New Roman"/>
                <w:b/>
                <w:bCs/>
                <w:color w:val="000000"/>
                <w:kern w:val="0"/>
                <w:sz w:val="18"/>
                <w:szCs w:val="18"/>
                <w:lang w:eastAsia="es-CO"/>
                <w14:ligatures w14:val="none"/>
              </w:rPr>
              <w:t xml:space="preserve">Ingresos </w:t>
            </w:r>
            <w:r w:rsidR="00345BCC">
              <w:rPr>
                <w:rFonts w:ascii="Times New Roman" w:eastAsia="Times New Roman" w:hAnsi="Times New Roman" w:cs="Times New Roman"/>
                <w:b/>
                <w:bCs/>
                <w:color w:val="000000"/>
                <w:kern w:val="0"/>
                <w:sz w:val="18"/>
                <w:szCs w:val="18"/>
                <w:lang w:eastAsia="es-CO"/>
                <w14:ligatures w14:val="none"/>
              </w:rPr>
              <w:t>m</w:t>
            </w:r>
            <w:r w:rsidR="00345BCC" w:rsidRPr="00BC0C96">
              <w:rPr>
                <w:rFonts w:ascii="Times New Roman" w:eastAsia="Times New Roman" w:hAnsi="Times New Roman" w:cs="Times New Roman"/>
                <w:b/>
                <w:bCs/>
                <w:color w:val="000000"/>
                <w:kern w:val="0"/>
                <w:sz w:val="18"/>
                <w:szCs w:val="18"/>
                <w:lang w:eastAsia="es-CO"/>
                <w14:ligatures w14:val="none"/>
              </w:rPr>
              <w:t>arzo de</w:t>
            </w:r>
            <w:r w:rsidRPr="00BC0C96">
              <w:rPr>
                <w:rFonts w:ascii="Times New Roman" w:eastAsia="Times New Roman" w:hAnsi="Times New Roman" w:cs="Times New Roman"/>
                <w:b/>
                <w:bCs/>
                <w:color w:val="000000"/>
                <w:kern w:val="0"/>
                <w:sz w:val="18"/>
                <w:szCs w:val="18"/>
                <w:lang w:eastAsia="es-CO"/>
                <w14:ligatures w14:val="none"/>
              </w:rPr>
              <w:t xml:space="preserve"> 2023 ($)</w:t>
            </w:r>
          </w:p>
        </w:tc>
        <w:tc>
          <w:tcPr>
            <w:tcW w:w="83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6A9D9B" w14:textId="77777777" w:rsidR="00464514" w:rsidRPr="00BC0C96" w:rsidRDefault="00464514" w:rsidP="0046451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BC0C96">
              <w:rPr>
                <w:rFonts w:ascii="Times New Roman" w:eastAsia="Times New Roman" w:hAnsi="Times New Roman" w:cs="Times New Roman"/>
                <w:b/>
                <w:bCs/>
                <w:color w:val="000000"/>
                <w:kern w:val="0"/>
                <w:sz w:val="18"/>
                <w:szCs w:val="18"/>
                <w:lang w:eastAsia="es-CO"/>
                <w14:ligatures w14:val="none"/>
              </w:rPr>
              <w:t>VARIACIONES</w:t>
            </w:r>
          </w:p>
        </w:tc>
        <w:tc>
          <w:tcPr>
            <w:tcW w:w="54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2D1162" w14:textId="77777777" w:rsidR="00464514" w:rsidRPr="00BC0C96" w:rsidRDefault="00464514" w:rsidP="00464514">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BC0C96">
              <w:rPr>
                <w:rFonts w:ascii="Times New Roman" w:eastAsia="Times New Roman" w:hAnsi="Times New Roman" w:cs="Times New Roman"/>
                <w:b/>
                <w:bCs/>
                <w:color w:val="000000"/>
                <w:kern w:val="0"/>
                <w:sz w:val="18"/>
                <w:szCs w:val="18"/>
                <w:lang w:eastAsia="es-CO"/>
                <w14:ligatures w14:val="none"/>
              </w:rPr>
              <w:t>Porcentaje</w:t>
            </w:r>
          </w:p>
        </w:tc>
      </w:tr>
      <w:tr w:rsidR="00464514" w:rsidRPr="00464514" w14:paraId="0A1437BD" w14:textId="77777777" w:rsidTr="00F9151A">
        <w:trPr>
          <w:trHeight w:val="305"/>
        </w:trPr>
        <w:tc>
          <w:tcPr>
            <w:tcW w:w="1961" w:type="pct"/>
            <w:vMerge/>
            <w:tcBorders>
              <w:top w:val="single" w:sz="8" w:space="0" w:color="auto"/>
              <w:left w:val="single" w:sz="8" w:space="0" w:color="auto"/>
              <w:bottom w:val="single" w:sz="8" w:space="0" w:color="000000"/>
              <w:right w:val="single" w:sz="8" w:space="0" w:color="auto"/>
            </w:tcBorders>
            <w:vAlign w:val="center"/>
            <w:hideMark/>
          </w:tcPr>
          <w:p w14:paraId="01F08CF4" w14:textId="77777777" w:rsidR="00464514" w:rsidRPr="00BC0C96" w:rsidRDefault="00464514" w:rsidP="00464514">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830" w:type="pct"/>
            <w:vMerge/>
            <w:tcBorders>
              <w:top w:val="single" w:sz="8" w:space="0" w:color="auto"/>
              <w:left w:val="single" w:sz="8" w:space="0" w:color="auto"/>
              <w:bottom w:val="single" w:sz="8" w:space="0" w:color="000000"/>
              <w:right w:val="single" w:sz="8" w:space="0" w:color="auto"/>
            </w:tcBorders>
            <w:vAlign w:val="center"/>
            <w:hideMark/>
          </w:tcPr>
          <w:p w14:paraId="045C2D62" w14:textId="77777777" w:rsidR="00464514" w:rsidRPr="00BC0C96" w:rsidRDefault="00464514" w:rsidP="00464514">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755" w:type="pct"/>
            <w:vMerge/>
            <w:tcBorders>
              <w:top w:val="single" w:sz="8" w:space="0" w:color="auto"/>
              <w:left w:val="single" w:sz="8" w:space="0" w:color="auto"/>
              <w:bottom w:val="single" w:sz="8" w:space="0" w:color="000000"/>
              <w:right w:val="single" w:sz="8" w:space="0" w:color="auto"/>
            </w:tcBorders>
            <w:vAlign w:val="center"/>
            <w:hideMark/>
          </w:tcPr>
          <w:p w14:paraId="5F45B9AE" w14:textId="77777777" w:rsidR="00464514" w:rsidRPr="00BC0C96" w:rsidRDefault="00464514" w:rsidP="00464514">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830" w:type="pct"/>
            <w:vMerge/>
            <w:tcBorders>
              <w:top w:val="single" w:sz="8" w:space="0" w:color="auto"/>
              <w:left w:val="single" w:sz="8" w:space="0" w:color="auto"/>
              <w:bottom w:val="single" w:sz="8" w:space="0" w:color="000000"/>
              <w:right w:val="single" w:sz="8" w:space="0" w:color="auto"/>
            </w:tcBorders>
            <w:vAlign w:val="center"/>
            <w:hideMark/>
          </w:tcPr>
          <w:p w14:paraId="10F13813" w14:textId="77777777" w:rsidR="00464514" w:rsidRPr="00BC0C96" w:rsidRDefault="00464514" w:rsidP="00464514">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541" w:type="pct"/>
            <w:vMerge/>
            <w:tcBorders>
              <w:top w:val="single" w:sz="8" w:space="0" w:color="auto"/>
              <w:left w:val="single" w:sz="8" w:space="0" w:color="auto"/>
              <w:bottom w:val="single" w:sz="8" w:space="0" w:color="000000"/>
              <w:right w:val="single" w:sz="8" w:space="0" w:color="auto"/>
            </w:tcBorders>
            <w:vAlign w:val="center"/>
            <w:hideMark/>
          </w:tcPr>
          <w:p w14:paraId="1100DC5D" w14:textId="77777777" w:rsidR="00464514" w:rsidRPr="00BC0C96" w:rsidRDefault="00464514" w:rsidP="00464514">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82" w:type="pct"/>
            <w:tcBorders>
              <w:top w:val="nil"/>
              <w:left w:val="nil"/>
              <w:bottom w:val="nil"/>
              <w:right w:val="nil"/>
            </w:tcBorders>
            <w:shd w:val="clear" w:color="auto" w:fill="auto"/>
            <w:noWrap/>
            <w:vAlign w:val="bottom"/>
            <w:hideMark/>
          </w:tcPr>
          <w:p w14:paraId="69129CBF" w14:textId="77777777" w:rsidR="00464514" w:rsidRPr="00464514" w:rsidRDefault="00464514" w:rsidP="00464514">
            <w:pPr>
              <w:spacing w:after="0" w:line="240" w:lineRule="auto"/>
              <w:jc w:val="center"/>
              <w:rPr>
                <w:rFonts w:ascii="Times New Roman" w:eastAsia="Times New Roman" w:hAnsi="Times New Roman" w:cs="Times New Roman"/>
                <w:b/>
                <w:bCs/>
                <w:color w:val="000000"/>
                <w:kern w:val="0"/>
                <w:sz w:val="18"/>
                <w:szCs w:val="18"/>
                <w:highlight w:val="yellow"/>
                <w:lang w:eastAsia="es-CO"/>
                <w14:ligatures w14:val="none"/>
              </w:rPr>
            </w:pPr>
          </w:p>
        </w:tc>
      </w:tr>
      <w:tr w:rsidR="00464514" w:rsidRPr="00464514" w14:paraId="3B804960" w14:textId="77777777" w:rsidTr="00F9151A">
        <w:trPr>
          <w:trHeight w:val="55"/>
        </w:trPr>
        <w:tc>
          <w:tcPr>
            <w:tcW w:w="1961" w:type="pct"/>
            <w:vMerge/>
            <w:tcBorders>
              <w:top w:val="single" w:sz="8" w:space="0" w:color="auto"/>
              <w:left w:val="single" w:sz="8" w:space="0" w:color="auto"/>
              <w:bottom w:val="single" w:sz="8" w:space="0" w:color="000000"/>
              <w:right w:val="single" w:sz="8" w:space="0" w:color="auto"/>
            </w:tcBorders>
            <w:vAlign w:val="center"/>
            <w:hideMark/>
          </w:tcPr>
          <w:p w14:paraId="44AAF3CC" w14:textId="77777777" w:rsidR="00464514" w:rsidRPr="00BC0C96" w:rsidRDefault="00464514" w:rsidP="00464514">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830" w:type="pct"/>
            <w:vMerge/>
            <w:tcBorders>
              <w:top w:val="single" w:sz="8" w:space="0" w:color="auto"/>
              <w:left w:val="single" w:sz="8" w:space="0" w:color="auto"/>
              <w:bottom w:val="single" w:sz="8" w:space="0" w:color="000000"/>
              <w:right w:val="single" w:sz="8" w:space="0" w:color="auto"/>
            </w:tcBorders>
            <w:vAlign w:val="center"/>
            <w:hideMark/>
          </w:tcPr>
          <w:p w14:paraId="6D57C467" w14:textId="77777777" w:rsidR="00464514" w:rsidRPr="00BC0C96" w:rsidRDefault="00464514" w:rsidP="00464514">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755" w:type="pct"/>
            <w:vMerge/>
            <w:tcBorders>
              <w:top w:val="single" w:sz="8" w:space="0" w:color="auto"/>
              <w:left w:val="single" w:sz="8" w:space="0" w:color="auto"/>
              <w:bottom w:val="single" w:sz="8" w:space="0" w:color="000000"/>
              <w:right w:val="single" w:sz="8" w:space="0" w:color="auto"/>
            </w:tcBorders>
            <w:vAlign w:val="center"/>
            <w:hideMark/>
          </w:tcPr>
          <w:p w14:paraId="5B16A7D1" w14:textId="77777777" w:rsidR="00464514" w:rsidRPr="00BC0C96" w:rsidRDefault="00464514" w:rsidP="00464514">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830" w:type="pct"/>
            <w:vMerge/>
            <w:tcBorders>
              <w:top w:val="single" w:sz="8" w:space="0" w:color="auto"/>
              <w:left w:val="single" w:sz="8" w:space="0" w:color="auto"/>
              <w:bottom w:val="single" w:sz="8" w:space="0" w:color="000000"/>
              <w:right w:val="single" w:sz="8" w:space="0" w:color="auto"/>
            </w:tcBorders>
            <w:vAlign w:val="center"/>
            <w:hideMark/>
          </w:tcPr>
          <w:p w14:paraId="0F30D545" w14:textId="77777777" w:rsidR="00464514" w:rsidRPr="00BC0C96" w:rsidRDefault="00464514" w:rsidP="00464514">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541" w:type="pct"/>
            <w:vMerge/>
            <w:tcBorders>
              <w:top w:val="single" w:sz="8" w:space="0" w:color="auto"/>
              <w:left w:val="single" w:sz="8" w:space="0" w:color="auto"/>
              <w:bottom w:val="single" w:sz="8" w:space="0" w:color="000000"/>
              <w:right w:val="single" w:sz="8" w:space="0" w:color="auto"/>
            </w:tcBorders>
            <w:vAlign w:val="center"/>
            <w:hideMark/>
          </w:tcPr>
          <w:p w14:paraId="5F727176" w14:textId="77777777" w:rsidR="00464514" w:rsidRPr="00BC0C96" w:rsidRDefault="00464514" w:rsidP="00464514">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82" w:type="pct"/>
            <w:tcBorders>
              <w:top w:val="nil"/>
              <w:left w:val="nil"/>
              <w:bottom w:val="nil"/>
              <w:right w:val="nil"/>
            </w:tcBorders>
            <w:shd w:val="clear" w:color="auto" w:fill="auto"/>
            <w:noWrap/>
            <w:vAlign w:val="bottom"/>
            <w:hideMark/>
          </w:tcPr>
          <w:p w14:paraId="44779AF4" w14:textId="77777777" w:rsidR="00464514" w:rsidRPr="00464514" w:rsidRDefault="00464514" w:rsidP="00464514">
            <w:pPr>
              <w:spacing w:after="0" w:line="240" w:lineRule="auto"/>
              <w:rPr>
                <w:rFonts w:ascii="Times New Roman" w:eastAsia="Times New Roman" w:hAnsi="Times New Roman" w:cs="Times New Roman"/>
                <w:kern w:val="0"/>
                <w:sz w:val="20"/>
                <w:szCs w:val="20"/>
                <w:highlight w:val="yellow"/>
                <w:lang w:eastAsia="es-CO"/>
                <w14:ligatures w14:val="none"/>
              </w:rPr>
            </w:pPr>
          </w:p>
        </w:tc>
      </w:tr>
      <w:tr w:rsidR="00464514" w:rsidRPr="00464514" w14:paraId="03E4791C" w14:textId="77777777" w:rsidTr="00F9151A">
        <w:trPr>
          <w:trHeight w:val="320"/>
        </w:trPr>
        <w:tc>
          <w:tcPr>
            <w:tcW w:w="1961" w:type="pct"/>
            <w:tcBorders>
              <w:top w:val="nil"/>
              <w:left w:val="single" w:sz="8" w:space="0" w:color="auto"/>
              <w:bottom w:val="single" w:sz="8" w:space="0" w:color="auto"/>
              <w:right w:val="single" w:sz="8" w:space="0" w:color="auto"/>
            </w:tcBorders>
            <w:shd w:val="clear" w:color="auto" w:fill="auto"/>
            <w:noWrap/>
            <w:vAlign w:val="center"/>
            <w:hideMark/>
          </w:tcPr>
          <w:p w14:paraId="438BAD55" w14:textId="77777777" w:rsidR="00464514" w:rsidRPr="00BC0C96" w:rsidRDefault="00464514" w:rsidP="00464514">
            <w:pPr>
              <w:spacing w:after="0" w:line="240" w:lineRule="auto"/>
              <w:rPr>
                <w:rFonts w:ascii="Times New Roman" w:eastAsia="Times New Roman" w:hAnsi="Times New Roman" w:cs="Times New Roman"/>
                <w:b/>
                <w:bCs/>
                <w:color w:val="000000"/>
                <w:kern w:val="0"/>
                <w:sz w:val="18"/>
                <w:szCs w:val="18"/>
                <w:lang w:eastAsia="es-CO"/>
                <w14:ligatures w14:val="none"/>
              </w:rPr>
            </w:pPr>
            <w:r w:rsidRPr="00BC0C96">
              <w:rPr>
                <w:rFonts w:ascii="Times New Roman" w:eastAsia="Times New Roman" w:hAnsi="Times New Roman" w:cs="Times New Roman"/>
                <w:b/>
                <w:bCs/>
                <w:color w:val="000000"/>
                <w:kern w:val="0"/>
                <w:sz w:val="18"/>
                <w:szCs w:val="18"/>
                <w:lang w:eastAsia="es-CO"/>
                <w14:ligatures w14:val="none"/>
              </w:rPr>
              <w:t>INGRESOS SIN CONTRAPRESTACIÓN</w:t>
            </w:r>
          </w:p>
        </w:tc>
        <w:tc>
          <w:tcPr>
            <w:tcW w:w="830" w:type="pct"/>
            <w:tcBorders>
              <w:top w:val="nil"/>
              <w:left w:val="nil"/>
              <w:bottom w:val="single" w:sz="8" w:space="0" w:color="auto"/>
              <w:right w:val="single" w:sz="8" w:space="0" w:color="auto"/>
            </w:tcBorders>
            <w:shd w:val="clear" w:color="auto" w:fill="auto"/>
            <w:noWrap/>
            <w:vAlign w:val="center"/>
            <w:hideMark/>
          </w:tcPr>
          <w:p w14:paraId="60857E54" w14:textId="77777777" w:rsidR="00464514" w:rsidRPr="00BC0C96" w:rsidRDefault="00464514" w:rsidP="00464514">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BC0C96">
              <w:rPr>
                <w:rFonts w:ascii="Times New Roman" w:eastAsia="Times New Roman" w:hAnsi="Times New Roman" w:cs="Times New Roman"/>
                <w:b/>
                <w:bCs/>
                <w:color w:val="000000"/>
                <w:kern w:val="0"/>
                <w:sz w:val="18"/>
                <w:szCs w:val="18"/>
                <w:lang w:eastAsia="es-CO"/>
                <w14:ligatures w14:val="none"/>
              </w:rPr>
              <w:t>1.974.597.931.116</w:t>
            </w:r>
          </w:p>
        </w:tc>
        <w:tc>
          <w:tcPr>
            <w:tcW w:w="755" w:type="pct"/>
            <w:tcBorders>
              <w:top w:val="nil"/>
              <w:left w:val="nil"/>
              <w:bottom w:val="single" w:sz="8" w:space="0" w:color="auto"/>
              <w:right w:val="single" w:sz="8" w:space="0" w:color="auto"/>
            </w:tcBorders>
            <w:shd w:val="clear" w:color="auto" w:fill="auto"/>
            <w:noWrap/>
            <w:vAlign w:val="center"/>
            <w:hideMark/>
          </w:tcPr>
          <w:p w14:paraId="7C4C3E4B" w14:textId="77777777" w:rsidR="00464514" w:rsidRPr="00BC0C96" w:rsidRDefault="00464514" w:rsidP="00464514">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BC0C96">
              <w:rPr>
                <w:rFonts w:ascii="Times New Roman" w:eastAsia="Times New Roman" w:hAnsi="Times New Roman" w:cs="Times New Roman"/>
                <w:b/>
                <w:bCs/>
                <w:color w:val="000000"/>
                <w:kern w:val="0"/>
                <w:sz w:val="18"/>
                <w:szCs w:val="18"/>
                <w:lang w:eastAsia="es-CO"/>
                <w14:ligatures w14:val="none"/>
              </w:rPr>
              <w:t>903.191.456.329</w:t>
            </w:r>
          </w:p>
        </w:tc>
        <w:tc>
          <w:tcPr>
            <w:tcW w:w="830" w:type="pct"/>
            <w:tcBorders>
              <w:top w:val="nil"/>
              <w:left w:val="nil"/>
              <w:bottom w:val="single" w:sz="8" w:space="0" w:color="auto"/>
              <w:right w:val="single" w:sz="8" w:space="0" w:color="auto"/>
            </w:tcBorders>
            <w:shd w:val="clear" w:color="auto" w:fill="auto"/>
            <w:noWrap/>
            <w:vAlign w:val="center"/>
            <w:hideMark/>
          </w:tcPr>
          <w:p w14:paraId="13FEC506" w14:textId="77777777" w:rsidR="00464514" w:rsidRPr="00BC0C96" w:rsidRDefault="00464514" w:rsidP="00464514">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BC0C96">
              <w:rPr>
                <w:rFonts w:ascii="Times New Roman" w:eastAsia="Times New Roman" w:hAnsi="Times New Roman" w:cs="Times New Roman"/>
                <w:b/>
                <w:bCs/>
                <w:color w:val="000000"/>
                <w:kern w:val="0"/>
                <w:sz w:val="18"/>
                <w:szCs w:val="18"/>
                <w:lang w:eastAsia="es-CO"/>
                <w14:ligatures w14:val="none"/>
              </w:rPr>
              <w:t>-5.648.502.052</w:t>
            </w:r>
          </w:p>
        </w:tc>
        <w:tc>
          <w:tcPr>
            <w:tcW w:w="541" w:type="pct"/>
            <w:tcBorders>
              <w:top w:val="nil"/>
              <w:left w:val="nil"/>
              <w:bottom w:val="single" w:sz="8" w:space="0" w:color="auto"/>
              <w:right w:val="single" w:sz="8" w:space="0" w:color="auto"/>
            </w:tcBorders>
            <w:shd w:val="clear" w:color="auto" w:fill="auto"/>
            <w:noWrap/>
            <w:vAlign w:val="center"/>
            <w:hideMark/>
          </w:tcPr>
          <w:p w14:paraId="2FD941BC" w14:textId="77777777" w:rsidR="00464514" w:rsidRPr="00BC0C96" w:rsidRDefault="00464514" w:rsidP="00464514">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BC0C96">
              <w:rPr>
                <w:rFonts w:ascii="Times New Roman" w:eastAsia="Times New Roman" w:hAnsi="Times New Roman" w:cs="Times New Roman"/>
                <w:b/>
                <w:bCs/>
                <w:color w:val="000000"/>
                <w:kern w:val="0"/>
                <w:sz w:val="18"/>
                <w:szCs w:val="18"/>
                <w:lang w:eastAsia="es-CO"/>
                <w14:ligatures w14:val="none"/>
              </w:rPr>
              <w:t>-0,29%</w:t>
            </w:r>
          </w:p>
        </w:tc>
        <w:tc>
          <w:tcPr>
            <w:tcW w:w="82" w:type="pct"/>
            <w:vAlign w:val="center"/>
            <w:hideMark/>
          </w:tcPr>
          <w:p w14:paraId="3CBB98DF" w14:textId="77777777" w:rsidR="00464514" w:rsidRPr="00464514" w:rsidRDefault="00464514" w:rsidP="00464514">
            <w:pPr>
              <w:spacing w:after="0" w:line="240" w:lineRule="auto"/>
              <w:rPr>
                <w:rFonts w:ascii="Times New Roman" w:eastAsia="Times New Roman" w:hAnsi="Times New Roman" w:cs="Times New Roman"/>
                <w:kern w:val="0"/>
                <w:sz w:val="20"/>
                <w:szCs w:val="20"/>
                <w:highlight w:val="yellow"/>
                <w:lang w:eastAsia="es-CO"/>
                <w14:ligatures w14:val="none"/>
              </w:rPr>
            </w:pPr>
          </w:p>
        </w:tc>
      </w:tr>
      <w:tr w:rsidR="00464514" w:rsidRPr="00464514" w14:paraId="661312B4" w14:textId="77777777" w:rsidTr="00F9151A">
        <w:trPr>
          <w:trHeight w:val="320"/>
        </w:trPr>
        <w:tc>
          <w:tcPr>
            <w:tcW w:w="1961" w:type="pct"/>
            <w:tcBorders>
              <w:top w:val="nil"/>
              <w:left w:val="single" w:sz="8" w:space="0" w:color="auto"/>
              <w:bottom w:val="single" w:sz="8" w:space="0" w:color="auto"/>
              <w:right w:val="single" w:sz="8" w:space="0" w:color="auto"/>
            </w:tcBorders>
            <w:shd w:val="clear" w:color="auto" w:fill="auto"/>
            <w:noWrap/>
            <w:vAlign w:val="center"/>
            <w:hideMark/>
          </w:tcPr>
          <w:p w14:paraId="6F06CF55" w14:textId="77777777" w:rsidR="00464514" w:rsidRPr="00BC0C96" w:rsidRDefault="00464514" w:rsidP="00464514">
            <w:pPr>
              <w:spacing w:after="0" w:line="240" w:lineRule="auto"/>
              <w:rPr>
                <w:rFonts w:ascii="Times New Roman" w:eastAsia="Times New Roman" w:hAnsi="Times New Roman" w:cs="Times New Roman"/>
                <w:color w:val="000000"/>
                <w:kern w:val="0"/>
                <w:sz w:val="18"/>
                <w:szCs w:val="18"/>
                <w:lang w:eastAsia="es-CO"/>
                <w14:ligatures w14:val="none"/>
              </w:rPr>
            </w:pPr>
            <w:r w:rsidRPr="00BC0C96">
              <w:rPr>
                <w:rFonts w:ascii="Times New Roman" w:eastAsia="Times New Roman" w:hAnsi="Times New Roman" w:cs="Times New Roman"/>
                <w:color w:val="000000"/>
                <w:kern w:val="0"/>
                <w:sz w:val="18"/>
                <w:szCs w:val="18"/>
                <w:lang w:eastAsia="es-CO"/>
                <w14:ligatures w14:val="none"/>
              </w:rPr>
              <w:t>Operaciones Interinstitucionales (1)</w:t>
            </w:r>
          </w:p>
        </w:tc>
        <w:tc>
          <w:tcPr>
            <w:tcW w:w="830" w:type="pct"/>
            <w:tcBorders>
              <w:top w:val="nil"/>
              <w:left w:val="nil"/>
              <w:bottom w:val="single" w:sz="8" w:space="0" w:color="auto"/>
              <w:right w:val="single" w:sz="8" w:space="0" w:color="auto"/>
            </w:tcBorders>
            <w:shd w:val="clear" w:color="auto" w:fill="auto"/>
            <w:noWrap/>
            <w:vAlign w:val="center"/>
            <w:hideMark/>
          </w:tcPr>
          <w:p w14:paraId="734CD780" w14:textId="77777777" w:rsidR="00464514" w:rsidRPr="00BC0C96" w:rsidRDefault="00464514" w:rsidP="0046451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BC0C96">
              <w:rPr>
                <w:rFonts w:ascii="Times New Roman" w:eastAsia="Times New Roman" w:hAnsi="Times New Roman" w:cs="Times New Roman"/>
                <w:color w:val="000000"/>
                <w:kern w:val="0"/>
                <w:sz w:val="18"/>
                <w:szCs w:val="18"/>
                <w:lang w:eastAsia="es-CO"/>
                <w14:ligatures w14:val="none"/>
              </w:rPr>
              <w:t>1.922.278.997.726</w:t>
            </w:r>
          </w:p>
        </w:tc>
        <w:tc>
          <w:tcPr>
            <w:tcW w:w="755" w:type="pct"/>
            <w:tcBorders>
              <w:top w:val="nil"/>
              <w:left w:val="nil"/>
              <w:bottom w:val="single" w:sz="8" w:space="0" w:color="auto"/>
              <w:right w:val="single" w:sz="8" w:space="0" w:color="auto"/>
            </w:tcBorders>
            <w:shd w:val="clear" w:color="auto" w:fill="auto"/>
            <w:noWrap/>
            <w:vAlign w:val="center"/>
            <w:hideMark/>
          </w:tcPr>
          <w:p w14:paraId="65F451CB" w14:textId="77777777" w:rsidR="00464514" w:rsidRPr="00BC0C96" w:rsidRDefault="00464514" w:rsidP="0046451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BC0C96">
              <w:rPr>
                <w:rFonts w:ascii="Times New Roman" w:eastAsia="Times New Roman" w:hAnsi="Times New Roman" w:cs="Times New Roman"/>
                <w:color w:val="000000"/>
                <w:kern w:val="0"/>
                <w:sz w:val="18"/>
                <w:szCs w:val="18"/>
                <w:lang w:eastAsia="es-CO"/>
                <w14:ligatures w14:val="none"/>
              </w:rPr>
              <w:t>845.224.020.888</w:t>
            </w:r>
          </w:p>
        </w:tc>
        <w:tc>
          <w:tcPr>
            <w:tcW w:w="830" w:type="pct"/>
            <w:tcBorders>
              <w:top w:val="nil"/>
              <w:left w:val="nil"/>
              <w:bottom w:val="single" w:sz="8" w:space="0" w:color="auto"/>
              <w:right w:val="single" w:sz="8" w:space="0" w:color="auto"/>
            </w:tcBorders>
            <w:shd w:val="clear" w:color="auto" w:fill="auto"/>
            <w:noWrap/>
            <w:vAlign w:val="center"/>
            <w:hideMark/>
          </w:tcPr>
          <w:p w14:paraId="68F2C22B" w14:textId="77777777" w:rsidR="00464514" w:rsidRPr="00BC0C96" w:rsidRDefault="00464514" w:rsidP="0046451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BC0C96">
              <w:rPr>
                <w:rFonts w:ascii="Times New Roman" w:eastAsia="Times New Roman" w:hAnsi="Times New Roman" w:cs="Times New Roman"/>
                <w:color w:val="000000"/>
                <w:kern w:val="0"/>
                <w:sz w:val="18"/>
                <w:szCs w:val="18"/>
                <w:lang w:eastAsia="es-CO"/>
                <w14:ligatures w14:val="none"/>
              </w:rPr>
              <w:t>1.077.054.976.838</w:t>
            </w:r>
          </w:p>
        </w:tc>
        <w:tc>
          <w:tcPr>
            <w:tcW w:w="541" w:type="pct"/>
            <w:tcBorders>
              <w:top w:val="nil"/>
              <w:left w:val="nil"/>
              <w:bottom w:val="single" w:sz="8" w:space="0" w:color="auto"/>
              <w:right w:val="single" w:sz="8" w:space="0" w:color="auto"/>
            </w:tcBorders>
            <w:shd w:val="clear" w:color="auto" w:fill="auto"/>
            <w:noWrap/>
            <w:vAlign w:val="center"/>
            <w:hideMark/>
          </w:tcPr>
          <w:p w14:paraId="440FDB44" w14:textId="77777777" w:rsidR="00464514" w:rsidRPr="00BC0C96" w:rsidRDefault="00464514" w:rsidP="0046451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BC0C96">
              <w:rPr>
                <w:rFonts w:ascii="Times New Roman" w:eastAsia="Times New Roman" w:hAnsi="Times New Roman" w:cs="Times New Roman"/>
                <w:color w:val="000000"/>
                <w:kern w:val="0"/>
                <w:sz w:val="18"/>
                <w:szCs w:val="18"/>
                <w:lang w:eastAsia="es-CO"/>
                <w14:ligatures w14:val="none"/>
              </w:rPr>
              <w:t>56,03%</w:t>
            </w:r>
          </w:p>
        </w:tc>
        <w:tc>
          <w:tcPr>
            <w:tcW w:w="82" w:type="pct"/>
            <w:vAlign w:val="center"/>
            <w:hideMark/>
          </w:tcPr>
          <w:p w14:paraId="2F5B8BE8" w14:textId="77777777" w:rsidR="00464514" w:rsidRPr="00464514" w:rsidRDefault="00464514" w:rsidP="00464514">
            <w:pPr>
              <w:spacing w:after="0" w:line="240" w:lineRule="auto"/>
              <w:rPr>
                <w:rFonts w:ascii="Times New Roman" w:eastAsia="Times New Roman" w:hAnsi="Times New Roman" w:cs="Times New Roman"/>
                <w:kern w:val="0"/>
                <w:sz w:val="20"/>
                <w:szCs w:val="20"/>
                <w:highlight w:val="yellow"/>
                <w:lang w:eastAsia="es-CO"/>
                <w14:ligatures w14:val="none"/>
              </w:rPr>
            </w:pPr>
          </w:p>
        </w:tc>
      </w:tr>
      <w:tr w:rsidR="00464514" w:rsidRPr="00464514" w14:paraId="647B3DA3" w14:textId="77777777" w:rsidTr="00F9151A">
        <w:trPr>
          <w:trHeight w:val="320"/>
        </w:trPr>
        <w:tc>
          <w:tcPr>
            <w:tcW w:w="1961" w:type="pct"/>
            <w:tcBorders>
              <w:top w:val="nil"/>
              <w:left w:val="single" w:sz="8" w:space="0" w:color="auto"/>
              <w:bottom w:val="single" w:sz="8" w:space="0" w:color="auto"/>
              <w:right w:val="single" w:sz="8" w:space="0" w:color="auto"/>
            </w:tcBorders>
            <w:shd w:val="clear" w:color="auto" w:fill="auto"/>
            <w:noWrap/>
            <w:vAlign w:val="center"/>
            <w:hideMark/>
          </w:tcPr>
          <w:p w14:paraId="04C171EA" w14:textId="77777777" w:rsidR="00464514" w:rsidRPr="00BC0C96" w:rsidRDefault="00464514" w:rsidP="00464514">
            <w:pPr>
              <w:spacing w:after="0" w:line="240" w:lineRule="auto"/>
              <w:rPr>
                <w:rFonts w:ascii="Times New Roman" w:eastAsia="Times New Roman" w:hAnsi="Times New Roman" w:cs="Times New Roman"/>
                <w:color w:val="000000"/>
                <w:kern w:val="0"/>
                <w:sz w:val="18"/>
                <w:szCs w:val="18"/>
                <w:lang w:eastAsia="es-CO"/>
                <w14:ligatures w14:val="none"/>
              </w:rPr>
            </w:pPr>
            <w:r w:rsidRPr="00BC0C96">
              <w:rPr>
                <w:rFonts w:ascii="Times New Roman" w:eastAsia="Times New Roman" w:hAnsi="Times New Roman" w:cs="Times New Roman"/>
                <w:color w:val="000000"/>
                <w:kern w:val="0"/>
                <w:sz w:val="18"/>
                <w:szCs w:val="18"/>
                <w:lang w:eastAsia="es-CO"/>
                <w14:ligatures w14:val="none"/>
              </w:rPr>
              <w:t>Ingresos fiscales</w:t>
            </w:r>
          </w:p>
        </w:tc>
        <w:tc>
          <w:tcPr>
            <w:tcW w:w="830" w:type="pct"/>
            <w:tcBorders>
              <w:top w:val="nil"/>
              <w:left w:val="nil"/>
              <w:bottom w:val="single" w:sz="8" w:space="0" w:color="auto"/>
              <w:right w:val="single" w:sz="8" w:space="0" w:color="auto"/>
            </w:tcBorders>
            <w:shd w:val="clear" w:color="auto" w:fill="auto"/>
            <w:noWrap/>
            <w:vAlign w:val="center"/>
            <w:hideMark/>
          </w:tcPr>
          <w:p w14:paraId="0C3BCE6A" w14:textId="77777777" w:rsidR="00464514" w:rsidRPr="00BC0C96" w:rsidRDefault="00464514" w:rsidP="0046451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BC0C96">
              <w:rPr>
                <w:rFonts w:ascii="Times New Roman" w:eastAsia="Times New Roman" w:hAnsi="Times New Roman" w:cs="Times New Roman"/>
                <w:color w:val="000000"/>
                <w:kern w:val="0"/>
                <w:sz w:val="18"/>
                <w:szCs w:val="18"/>
                <w:lang w:eastAsia="es-CO"/>
                <w14:ligatures w14:val="none"/>
              </w:rPr>
              <w:t>52.318.933.390</w:t>
            </w:r>
          </w:p>
        </w:tc>
        <w:tc>
          <w:tcPr>
            <w:tcW w:w="755" w:type="pct"/>
            <w:tcBorders>
              <w:top w:val="nil"/>
              <w:left w:val="nil"/>
              <w:bottom w:val="single" w:sz="8" w:space="0" w:color="auto"/>
              <w:right w:val="single" w:sz="8" w:space="0" w:color="auto"/>
            </w:tcBorders>
            <w:shd w:val="clear" w:color="auto" w:fill="auto"/>
            <w:noWrap/>
            <w:vAlign w:val="center"/>
            <w:hideMark/>
          </w:tcPr>
          <w:p w14:paraId="6D6A7905" w14:textId="77777777" w:rsidR="00464514" w:rsidRPr="00BC0C96" w:rsidRDefault="00464514" w:rsidP="0046451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BC0C96">
              <w:rPr>
                <w:rFonts w:ascii="Times New Roman" w:eastAsia="Times New Roman" w:hAnsi="Times New Roman" w:cs="Times New Roman"/>
                <w:color w:val="000000"/>
                <w:kern w:val="0"/>
                <w:sz w:val="18"/>
                <w:szCs w:val="18"/>
                <w:lang w:eastAsia="es-CO"/>
                <w14:ligatures w14:val="none"/>
              </w:rPr>
              <w:t>57.967.435.442</w:t>
            </w:r>
          </w:p>
        </w:tc>
        <w:tc>
          <w:tcPr>
            <w:tcW w:w="830" w:type="pct"/>
            <w:tcBorders>
              <w:top w:val="nil"/>
              <w:left w:val="nil"/>
              <w:bottom w:val="single" w:sz="8" w:space="0" w:color="auto"/>
              <w:right w:val="single" w:sz="8" w:space="0" w:color="auto"/>
            </w:tcBorders>
            <w:shd w:val="clear" w:color="auto" w:fill="auto"/>
            <w:noWrap/>
            <w:vAlign w:val="center"/>
            <w:hideMark/>
          </w:tcPr>
          <w:p w14:paraId="28B19DB8" w14:textId="77777777" w:rsidR="00464514" w:rsidRPr="00BC0C96" w:rsidRDefault="00464514" w:rsidP="0046451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BC0C96">
              <w:rPr>
                <w:rFonts w:ascii="Times New Roman" w:eastAsia="Times New Roman" w:hAnsi="Times New Roman" w:cs="Times New Roman"/>
                <w:color w:val="000000"/>
                <w:kern w:val="0"/>
                <w:sz w:val="18"/>
                <w:szCs w:val="18"/>
                <w:lang w:eastAsia="es-CO"/>
                <w14:ligatures w14:val="none"/>
              </w:rPr>
              <w:t>-5.648.502.052</w:t>
            </w:r>
          </w:p>
        </w:tc>
        <w:tc>
          <w:tcPr>
            <w:tcW w:w="541" w:type="pct"/>
            <w:tcBorders>
              <w:top w:val="nil"/>
              <w:left w:val="nil"/>
              <w:bottom w:val="single" w:sz="8" w:space="0" w:color="auto"/>
              <w:right w:val="single" w:sz="8" w:space="0" w:color="auto"/>
            </w:tcBorders>
            <w:shd w:val="clear" w:color="auto" w:fill="auto"/>
            <w:noWrap/>
            <w:vAlign w:val="center"/>
            <w:hideMark/>
          </w:tcPr>
          <w:p w14:paraId="40FC5AB5" w14:textId="77777777" w:rsidR="00464514" w:rsidRPr="00BC0C96" w:rsidRDefault="00464514" w:rsidP="0046451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BC0C96">
              <w:rPr>
                <w:rFonts w:ascii="Times New Roman" w:eastAsia="Times New Roman" w:hAnsi="Times New Roman" w:cs="Times New Roman"/>
                <w:color w:val="000000"/>
                <w:kern w:val="0"/>
                <w:sz w:val="18"/>
                <w:szCs w:val="18"/>
                <w:lang w:eastAsia="es-CO"/>
                <w14:ligatures w14:val="none"/>
              </w:rPr>
              <w:t>-10,80%</w:t>
            </w:r>
          </w:p>
        </w:tc>
        <w:tc>
          <w:tcPr>
            <w:tcW w:w="82" w:type="pct"/>
            <w:vAlign w:val="center"/>
            <w:hideMark/>
          </w:tcPr>
          <w:p w14:paraId="2C30BACE" w14:textId="77777777" w:rsidR="00464514" w:rsidRPr="00464514" w:rsidRDefault="00464514" w:rsidP="00464514">
            <w:pPr>
              <w:spacing w:after="0" w:line="240" w:lineRule="auto"/>
              <w:rPr>
                <w:rFonts w:ascii="Times New Roman" w:eastAsia="Times New Roman" w:hAnsi="Times New Roman" w:cs="Times New Roman"/>
                <w:kern w:val="0"/>
                <w:sz w:val="20"/>
                <w:szCs w:val="20"/>
                <w:highlight w:val="yellow"/>
                <w:lang w:eastAsia="es-CO"/>
                <w14:ligatures w14:val="none"/>
              </w:rPr>
            </w:pPr>
          </w:p>
        </w:tc>
      </w:tr>
      <w:tr w:rsidR="00464514" w:rsidRPr="00464514" w14:paraId="2AF127FB" w14:textId="77777777" w:rsidTr="00F9151A">
        <w:trPr>
          <w:trHeight w:val="320"/>
        </w:trPr>
        <w:tc>
          <w:tcPr>
            <w:tcW w:w="1961" w:type="pct"/>
            <w:tcBorders>
              <w:top w:val="nil"/>
              <w:left w:val="single" w:sz="8" w:space="0" w:color="auto"/>
              <w:bottom w:val="single" w:sz="8" w:space="0" w:color="auto"/>
              <w:right w:val="single" w:sz="8" w:space="0" w:color="auto"/>
            </w:tcBorders>
            <w:shd w:val="clear" w:color="auto" w:fill="auto"/>
            <w:noWrap/>
            <w:vAlign w:val="center"/>
            <w:hideMark/>
          </w:tcPr>
          <w:p w14:paraId="66F87705" w14:textId="77777777" w:rsidR="00464514" w:rsidRPr="00BC0C96" w:rsidRDefault="00464514" w:rsidP="00464514">
            <w:pPr>
              <w:spacing w:after="0" w:line="240" w:lineRule="auto"/>
              <w:rPr>
                <w:rFonts w:ascii="Times New Roman" w:eastAsia="Times New Roman" w:hAnsi="Times New Roman" w:cs="Times New Roman"/>
                <w:color w:val="000000"/>
                <w:kern w:val="0"/>
                <w:sz w:val="18"/>
                <w:szCs w:val="18"/>
                <w:lang w:eastAsia="es-CO"/>
                <w14:ligatures w14:val="none"/>
              </w:rPr>
            </w:pPr>
            <w:r w:rsidRPr="00BC0C96">
              <w:rPr>
                <w:rFonts w:ascii="Times New Roman" w:eastAsia="Times New Roman" w:hAnsi="Times New Roman" w:cs="Times New Roman"/>
                <w:color w:val="000000"/>
                <w:kern w:val="0"/>
                <w:sz w:val="18"/>
                <w:szCs w:val="18"/>
                <w:lang w:eastAsia="es-CO"/>
                <w14:ligatures w14:val="none"/>
              </w:rPr>
              <w:t>Transferencias y subvenciones</w:t>
            </w:r>
          </w:p>
        </w:tc>
        <w:tc>
          <w:tcPr>
            <w:tcW w:w="830" w:type="pct"/>
            <w:tcBorders>
              <w:top w:val="nil"/>
              <w:left w:val="nil"/>
              <w:bottom w:val="single" w:sz="8" w:space="0" w:color="auto"/>
              <w:right w:val="single" w:sz="8" w:space="0" w:color="auto"/>
            </w:tcBorders>
            <w:shd w:val="clear" w:color="auto" w:fill="auto"/>
            <w:noWrap/>
            <w:vAlign w:val="center"/>
            <w:hideMark/>
          </w:tcPr>
          <w:p w14:paraId="64FAEEBB" w14:textId="77777777" w:rsidR="00464514" w:rsidRPr="00BC0C96" w:rsidRDefault="00464514" w:rsidP="0046451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BC0C96">
              <w:rPr>
                <w:rFonts w:ascii="Times New Roman" w:eastAsia="Times New Roman" w:hAnsi="Times New Roman" w:cs="Times New Roman"/>
                <w:color w:val="000000"/>
                <w:kern w:val="0"/>
                <w:sz w:val="18"/>
                <w:szCs w:val="18"/>
                <w:lang w:eastAsia="es-CO"/>
                <w14:ligatures w14:val="none"/>
              </w:rPr>
              <w:t>0</w:t>
            </w:r>
          </w:p>
        </w:tc>
        <w:tc>
          <w:tcPr>
            <w:tcW w:w="755" w:type="pct"/>
            <w:tcBorders>
              <w:top w:val="nil"/>
              <w:left w:val="nil"/>
              <w:bottom w:val="single" w:sz="8" w:space="0" w:color="auto"/>
              <w:right w:val="single" w:sz="8" w:space="0" w:color="auto"/>
            </w:tcBorders>
            <w:shd w:val="clear" w:color="auto" w:fill="auto"/>
            <w:noWrap/>
            <w:vAlign w:val="center"/>
            <w:hideMark/>
          </w:tcPr>
          <w:p w14:paraId="09A555B4" w14:textId="77777777" w:rsidR="00464514" w:rsidRPr="00BC0C96" w:rsidRDefault="00464514" w:rsidP="0046451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BC0C96">
              <w:rPr>
                <w:rFonts w:ascii="Times New Roman" w:eastAsia="Times New Roman" w:hAnsi="Times New Roman" w:cs="Times New Roman"/>
                <w:color w:val="000000"/>
                <w:kern w:val="0"/>
                <w:sz w:val="18"/>
                <w:szCs w:val="18"/>
                <w:lang w:eastAsia="es-CO"/>
                <w14:ligatures w14:val="none"/>
              </w:rPr>
              <w:t>0</w:t>
            </w:r>
          </w:p>
        </w:tc>
        <w:tc>
          <w:tcPr>
            <w:tcW w:w="830" w:type="pct"/>
            <w:tcBorders>
              <w:top w:val="nil"/>
              <w:left w:val="nil"/>
              <w:bottom w:val="single" w:sz="8" w:space="0" w:color="auto"/>
              <w:right w:val="single" w:sz="8" w:space="0" w:color="auto"/>
            </w:tcBorders>
            <w:shd w:val="clear" w:color="auto" w:fill="auto"/>
            <w:noWrap/>
            <w:vAlign w:val="center"/>
            <w:hideMark/>
          </w:tcPr>
          <w:p w14:paraId="26D57EBC" w14:textId="77777777" w:rsidR="00464514" w:rsidRPr="00BC0C96" w:rsidRDefault="00464514" w:rsidP="0046451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BC0C96">
              <w:rPr>
                <w:rFonts w:ascii="Times New Roman" w:eastAsia="Times New Roman" w:hAnsi="Times New Roman" w:cs="Times New Roman"/>
                <w:color w:val="000000"/>
                <w:kern w:val="0"/>
                <w:sz w:val="18"/>
                <w:szCs w:val="18"/>
                <w:lang w:eastAsia="es-CO"/>
                <w14:ligatures w14:val="none"/>
              </w:rPr>
              <w:t>0</w:t>
            </w:r>
          </w:p>
        </w:tc>
        <w:tc>
          <w:tcPr>
            <w:tcW w:w="541" w:type="pct"/>
            <w:tcBorders>
              <w:top w:val="nil"/>
              <w:left w:val="nil"/>
              <w:bottom w:val="single" w:sz="8" w:space="0" w:color="auto"/>
              <w:right w:val="single" w:sz="8" w:space="0" w:color="auto"/>
            </w:tcBorders>
            <w:shd w:val="clear" w:color="auto" w:fill="auto"/>
            <w:noWrap/>
            <w:vAlign w:val="center"/>
            <w:hideMark/>
          </w:tcPr>
          <w:p w14:paraId="676BA971" w14:textId="77777777" w:rsidR="00464514" w:rsidRPr="00BC0C96" w:rsidRDefault="00464514" w:rsidP="0046451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BC0C96">
              <w:rPr>
                <w:rFonts w:ascii="Times New Roman" w:eastAsia="Times New Roman" w:hAnsi="Times New Roman" w:cs="Times New Roman"/>
                <w:color w:val="000000"/>
                <w:kern w:val="0"/>
                <w:sz w:val="18"/>
                <w:szCs w:val="18"/>
                <w:lang w:eastAsia="es-CO"/>
                <w14:ligatures w14:val="none"/>
              </w:rPr>
              <w:t> </w:t>
            </w:r>
          </w:p>
        </w:tc>
        <w:tc>
          <w:tcPr>
            <w:tcW w:w="82" w:type="pct"/>
            <w:vAlign w:val="center"/>
            <w:hideMark/>
          </w:tcPr>
          <w:p w14:paraId="28504844" w14:textId="77777777" w:rsidR="00464514" w:rsidRPr="00464514" w:rsidRDefault="00464514" w:rsidP="00464514">
            <w:pPr>
              <w:spacing w:after="0" w:line="240" w:lineRule="auto"/>
              <w:rPr>
                <w:rFonts w:ascii="Times New Roman" w:eastAsia="Times New Roman" w:hAnsi="Times New Roman" w:cs="Times New Roman"/>
                <w:kern w:val="0"/>
                <w:sz w:val="20"/>
                <w:szCs w:val="20"/>
                <w:highlight w:val="yellow"/>
                <w:lang w:eastAsia="es-CO"/>
                <w14:ligatures w14:val="none"/>
              </w:rPr>
            </w:pPr>
          </w:p>
        </w:tc>
      </w:tr>
      <w:tr w:rsidR="00464514" w:rsidRPr="00464514" w14:paraId="66125290" w14:textId="77777777" w:rsidTr="00F9151A">
        <w:trPr>
          <w:trHeight w:val="320"/>
        </w:trPr>
        <w:tc>
          <w:tcPr>
            <w:tcW w:w="1961" w:type="pct"/>
            <w:tcBorders>
              <w:top w:val="nil"/>
              <w:left w:val="single" w:sz="8" w:space="0" w:color="auto"/>
              <w:bottom w:val="single" w:sz="8" w:space="0" w:color="auto"/>
              <w:right w:val="single" w:sz="8" w:space="0" w:color="auto"/>
            </w:tcBorders>
            <w:shd w:val="clear" w:color="auto" w:fill="auto"/>
            <w:noWrap/>
            <w:vAlign w:val="center"/>
            <w:hideMark/>
          </w:tcPr>
          <w:p w14:paraId="00978268" w14:textId="77777777" w:rsidR="00464514" w:rsidRPr="00BC0C96" w:rsidRDefault="00464514" w:rsidP="00464514">
            <w:pPr>
              <w:spacing w:after="0" w:line="240" w:lineRule="auto"/>
              <w:rPr>
                <w:rFonts w:ascii="Times New Roman" w:eastAsia="Times New Roman" w:hAnsi="Times New Roman" w:cs="Times New Roman"/>
                <w:b/>
                <w:bCs/>
                <w:color w:val="000000"/>
                <w:kern w:val="0"/>
                <w:sz w:val="18"/>
                <w:szCs w:val="18"/>
                <w:lang w:eastAsia="es-CO"/>
                <w14:ligatures w14:val="none"/>
              </w:rPr>
            </w:pPr>
            <w:r w:rsidRPr="00BC0C96">
              <w:rPr>
                <w:rFonts w:ascii="Times New Roman" w:eastAsia="Times New Roman" w:hAnsi="Times New Roman" w:cs="Times New Roman"/>
                <w:b/>
                <w:bCs/>
                <w:color w:val="000000"/>
                <w:kern w:val="0"/>
                <w:sz w:val="18"/>
                <w:szCs w:val="18"/>
                <w:lang w:eastAsia="es-CO"/>
                <w14:ligatures w14:val="none"/>
              </w:rPr>
              <w:t>INGRESOS CON CONTRAPRESTACIÓN</w:t>
            </w:r>
          </w:p>
        </w:tc>
        <w:tc>
          <w:tcPr>
            <w:tcW w:w="830" w:type="pct"/>
            <w:tcBorders>
              <w:top w:val="nil"/>
              <w:left w:val="nil"/>
              <w:bottom w:val="single" w:sz="8" w:space="0" w:color="auto"/>
              <w:right w:val="single" w:sz="8" w:space="0" w:color="auto"/>
            </w:tcBorders>
            <w:shd w:val="clear" w:color="auto" w:fill="auto"/>
            <w:noWrap/>
            <w:vAlign w:val="center"/>
            <w:hideMark/>
          </w:tcPr>
          <w:p w14:paraId="4F72886D" w14:textId="77777777" w:rsidR="00464514" w:rsidRPr="00BC0C96" w:rsidRDefault="00464514" w:rsidP="00464514">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BC0C96">
              <w:rPr>
                <w:rFonts w:ascii="Times New Roman" w:eastAsia="Times New Roman" w:hAnsi="Times New Roman" w:cs="Times New Roman"/>
                <w:b/>
                <w:bCs/>
                <w:color w:val="000000"/>
                <w:kern w:val="0"/>
                <w:sz w:val="18"/>
                <w:szCs w:val="18"/>
                <w:lang w:eastAsia="es-CO"/>
                <w14:ligatures w14:val="none"/>
              </w:rPr>
              <w:t>197.436.472.403</w:t>
            </w:r>
          </w:p>
        </w:tc>
        <w:tc>
          <w:tcPr>
            <w:tcW w:w="755" w:type="pct"/>
            <w:tcBorders>
              <w:top w:val="nil"/>
              <w:left w:val="nil"/>
              <w:bottom w:val="single" w:sz="8" w:space="0" w:color="auto"/>
              <w:right w:val="single" w:sz="8" w:space="0" w:color="auto"/>
            </w:tcBorders>
            <w:shd w:val="clear" w:color="auto" w:fill="auto"/>
            <w:noWrap/>
            <w:vAlign w:val="center"/>
            <w:hideMark/>
          </w:tcPr>
          <w:p w14:paraId="77E8A3B9" w14:textId="77777777" w:rsidR="00464514" w:rsidRPr="00BC0C96" w:rsidRDefault="00464514" w:rsidP="00464514">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BC0C96">
              <w:rPr>
                <w:rFonts w:ascii="Times New Roman" w:eastAsia="Times New Roman" w:hAnsi="Times New Roman" w:cs="Times New Roman"/>
                <w:b/>
                <w:bCs/>
                <w:color w:val="000000"/>
                <w:kern w:val="0"/>
                <w:sz w:val="18"/>
                <w:szCs w:val="18"/>
                <w:lang w:eastAsia="es-CO"/>
                <w14:ligatures w14:val="none"/>
              </w:rPr>
              <w:t>2.490.972.962</w:t>
            </w:r>
          </w:p>
        </w:tc>
        <w:tc>
          <w:tcPr>
            <w:tcW w:w="830" w:type="pct"/>
            <w:tcBorders>
              <w:top w:val="nil"/>
              <w:left w:val="nil"/>
              <w:bottom w:val="single" w:sz="8" w:space="0" w:color="auto"/>
              <w:right w:val="single" w:sz="8" w:space="0" w:color="auto"/>
            </w:tcBorders>
            <w:shd w:val="clear" w:color="auto" w:fill="auto"/>
            <w:noWrap/>
            <w:vAlign w:val="center"/>
            <w:hideMark/>
          </w:tcPr>
          <w:p w14:paraId="32DDEB9D" w14:textId="77777777" w:rsidR="00464514" w:rsidRPr="00BC0C96" w:rsidRDefault="00464514" w:rsidP="00464514">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BC0C96">
              <w:rPr>
                <w:rFonts w:ascii="Times New Roman" w:eastAsia="Times New Roman" w:hAnsi="Times New Roman" w:cs="Times New Roman"/>
                <w:b/>
                <w:bCs/>
                <w:color w:val="000000"/>
                <w:kern w:val="0"/>
                <w:sz w:val="18"/>
                <w:szCs w:val="18"/>
                <w:lang w:eastAsia="es-CO"/>
                <w14:ligatures w14:val="none"/>
              </w:rPr>
              <w:t>194.945.499.441</w:t>
            </w:r>
          </w:p>
        </w:tc>
        <w:tc>
          <w:tcPr>
            <w:tcW w:w="541" w:type="pct"/>
            <w:tcBorders>
              <w:top w:val="nil"/>
              <w:left w:val="nil"/>
              <w:bottom w:val="single" w:sz="8" w:space="0" w:color="auto"/>
              <w:right w:val="single" w:sz="8" w:space="0" w:color="auto"/>
            </w:tcBorders>
            <w:shd w:val="clear" w:color="auto" w:fill="auto"/>
            <w:noWrap/>
            <w:vAlign w:val="center"/>
            <w:hideMark/>
          </w:tcPr>
          <w:p w14:paraId="06A4C62C" w14:textId="77777777" w:rsidR="00464514" w:rsidRPr="00BC0C96" w:rsidRDefault="00464514" w:rsidP="00464514">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BC0C96">
              <w:rPr>
                <w:rFonts w:ascii="Times New Roman" w:eastAsia="Times New Roman" w:hAnsi="Times New Roman" w:cs="Times New Roman"/>
                <w:b/>
                <w:bCs/>
                <w:color w:val="000000"/>
                <w:kern w:val="0"/>
                <w:sz w:val="18"/>
                <w:szCs w:val="18"/>
                <w:lang w:eastAsia="es-CO"/>
                <w14:ligatures w14:val="none"/>
              </w:rPr>
              <w:t>98,74%</w:t>
            </w:r>
          </w:p>
        </w:tc>
        <w:tc>
          <w:tcPr>
            <w:tcW w:w="82" w:type="pct"/>
            <w:vAlign w:val="center"/>
            <w:hideMark/>
          </w:tcPr>
          <w:p w14:paraId="7A533B2E" w14:textId="77777777" w:rsidR="00464514" w:rsidRPr="00464514" w:rsidRDefault="00464514" w:rsidP="00464514">
            <w:pPr>
              <w:spacing w:after="0" w:line="240" w:lineRule="auto"/>
              <w:rPr>
                <w:rFonts w:ascii="Times New Roman" w:eastAsia="Times New Roman" w:hAnsi="Times New Roman" w:cs="Times New Roman"/>
                <w:kern w:val="0"/>
                <w:sz w:val="20"/>
                <w:szCs w:val="20"/>
                <w:highlight w:val="yellow"/>
                <w:lang w:eastAsia="es-CO"/>
                <w14:ligatures w14:val="none"/>
              </w:rPr>
            </w:pPr>
          </w:p>
        </w:tc>
      </w:tr>
      <w:tr w:rsidR="00464514" w:rsidRPr="00464514" w14:paraId="75E3973B" w14:textId="77777777" w:rsidTr="00F9151A">
        <w:trPr>
          <w:trHeight w:val="320"/>
        </w:trPr>
        <w:tc>
          <w:tcPr>
            <w:tcW w:w="1961" w:type="pct"/>
            <w:tcBorders>
              <w:top w:val="nil"/>
              <w:left w:val="single" w:sz="8" w:space="0" w:color="auto"/>
              <w:bottom w:val="single" w:sz="8" w:space="0" w:color="auto"/>
              <w:right w:val="single" w:sz="8" w:space="0" w:color="auto"/>
            </w:tcBorders>
            <w:shd w:val="clear" w:color="auto" w:fill="auto"/>
            <w:noWrap/>
            <w:vAlign w:val="center"/>
            <w:hideMark/>
          </w:tcPr>
          <w:p w14:paraId="67F64C15" w14:textId="77777777" w:rsidR="00464514" w:rsidRPr="00BC0C96" w:rsidRDefault="00464514" w:rsidP="00464514">
            <w:pPr>
              <w:spacing w:after="0" w:line="240" w:lineRule="auto"/>
              <w:rPr>
                <w:rFonts w:ascii="Times New Roman" w:eastAsia="Times New Roman" w:hAnsi="Times New Roman" w:cs="Times New Roman"/>
                <w:color w:val="000000"/>
                <w:kern w:val="0"/>
                <w:sz w:val="18"/>
                <w:szCs w:val="18"/>
                <w:lang w:eastAsia="es-CO"/>
                <w14:ligatures w14:val="none"/>
              </w:rPr>
            </w:pPr>
            <w:r w:rsidRPr="00BC0C96">
              <w:rPr>
                <w:rFonts w:ascii="Times New Roman" w:eastAsia="Times New Roman" w:hAnsi="Times New Roman" w:cs="Times New Roman"/>
                <w:color w:val="000000"/>
                <w:kern w:val="0"/>
                <w:sz w:val="18"/>
                <w:szCs w:val="18"/>
                <w:lang w:eastAsia="es-CO"/>
                <w14:ligatures w14:val="none"/>
              </w:rPr>
              <w:t>Otros ingresos (2)</w:t>
            </w:r>
          </w:p>
        </w:tc>
        <w:tc>
          <w:tcPr>
            <w:tcW w:w="830" w:type="pct"/>
            <w:tcBorders>
              <w:top w:val="nil"/>
              <w:left w:val="nil"/>
              <w:bottom w:val="single" w:sz="8" w:space="0" w:color="auto"/>
              <w:right w:val="single" w:sz="8" w:space="0" w:color="auto"/>
            </w:tcBorders>
            <w:shd w:val="clear" w:color="auto" w:fill="auto"/>
            <w:noWrap/>
            <w:vAlign w:val="center"/>
            <w:hideMark/>
          </w:tcPr>
          <w:p w14:paraId="6ED19F70" w14:textId="77777777" w:rsidR="00464514" w:rsidRPr="00BC0C96" w:rsidRDefault="00464514" w:rsidP="0046451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BC0C96">
              <w:rPr>
                <w:rFonts w:ascii="Times New Roman" w:eastAsia="Times New Roman" w:hAnsi="Times New Roman" w:cs="Times New Roman"/>
                <w:color w:val="000000"/>
                <w:kern w:val="0"/>
                <w:sz w:val="18"/>
                <w:szCs w:val="18"/>
                <w:lang w:eastAsia="es-CO"/>
                <w14:ligatures w14:val="none"/>
              </w:rPr>
              <w:t>197.436.472.403</w:t>
            </w:r>
          </w:p>
        </w:tc>
        <w:tc>
          <w:tcPr>
            <w:tcW w:w="755" w:type="pct"/>
            <w:tcBorders>
              <w:top w:val="nil"/>
              <w:left w:val="nil"/>
              <w:bottom w:val="single" w:sz="8" w:space="0" w:color="auto"/>
              <w:right w:val="single" w:sz="8" w:space="0" w:color="auto"/>
            </w:tcBorders>
            <w:shd w:val="clear" w:color="auto" w:fill="auto"/>
            <w:noWrap/>
            <w:vAlign w:val="center"/>
            <w:hideMark/>
          </w:tcPr>
          <w:p w14:paraId="7ADE7568" w14:textId="77777777" w:rsidR="00464514" w:rsidRPr="00BC0C96" w:rsidRDefault="00464514" w:rsidP="0046451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BC0C96">
              <w:rPr>
                <w:rFonts w:ascii="Times New Roman" w:eastAsia="Times New Roman" w:hAnsi="Times New Roman" w:cs="Times New Roman"/>
                <w:color w:val="000000"/>
                <w:kern w:val="0"/>
                <w:sz w:val="18"/>
                <w:szCs w:val="18"/>
                <w:lang w:eastAsia="es-CO"/>
                <w14:ligatures w14:val="none"/>
              </w:rPr>
              <w:t>2.490.972.962</w:t>
            </w:r>
          </w:p>
        </w:tc>
        <w:tc>
          <w:tcPr>
            <w:tcW w:w="830" w:type="pct"/>
            <w:tcBorders>
              <w:top w:val="nil"/>
              <w:left w:val="nil"/>
              <w:bottom w:val="single" w:sz="8" w:space="0" w:color="auto"/>
              <w:right w:val="single" w:sz="8" w:space="0" w:color="auto"/>
            </w:tcBorders>
            <w:shd w:val="clear" w:color="auto" w:fill="auto"/>
            <w:noWrap/>
            <w:vAlign w:val="center"/>
            <w:hideMark/>
          </w:tcPr>
          <w:p w14:paraId="434B225F" w14:textId="77777777" w:rsidR="00464514" w:rsidRPr="00BC0C96" w:rsidRDefault="00464514" w:rsidP="0046451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BC0C96">
              <w:rPr>
                <w:rFonts w:ascii="Times New Roman" w:eastAsia="Times New Roman" w:hAnsi="Times New Roman" w:cs="Times New Roman"/>
                <w:color w:val="000000"/>
                <w:kern w:val="0"/>
                <w:sz w:val="18"/>
                <w:szCs w:val="18"/>
                <w:lang w:eastAsia="es-CO"/>
                <w14:ligatures w14:val="none"/>
              </w:rPr>
              <w:t>194.945.499.441</w:t>
            </w:r>
          </w:p>
        </w:tc>
        <w:tc>
          <w:tcPr>
            <w:tcW w:w="541" w:type="pct"/>
            <w:tcBorders>
              <w:top w:val="nil"/>
              <w:left w:val="nil"/>
              <w:bottom w:val="single" w:sz="8" w:space="0" w:color="auto"/>
              <w:right w:val="single" w:sz="8" w:space="0" w:color="auto"/>
            </w:tcBorders>
            <w:shd w:val="clear" w:color="auto" w:fill="auto"/>
            <w:noWrap/>
            <w:vAlign w:val="center"/>
            <w:hideMark/>
          </w:tcPr>
          <w:p w14:paraId="34727FA3" w14:textId="77777777" w:rsidR="00464514" w:rsidRPr="00BC0C96" w:rsidRDefault="00464514" w:rsidP="00464514">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BC0C96">
              <w:rPr>
                <w:rFonts w:ascii="Times New Roman" w:eastAsia="Times New Roman" w:hAnsi="Times New Roman" w:cs="Times New Roman"/>
                <w:color w:val="000000"/>
                <w:kern w:val="0"/>
                <w:sz w:val="18"/>
                <w:szCs w:val="18"/>
                <w:lang w:eastAsia="es-CO"/>
                <w14:ligatures w14:val="none"/>
              </w:rPr>
              <w:t>98,74%</w:t>
            </w:r>
          </w:p>
        </w:tc>
        <w:tc>
          <w:tcPr>
            <w:tcW w:w="82" w:type="pct"/>
            <w:vAlign w:val="center"/>
            <w:hideMark/>
          </w:tcPr>
          <w:p w14:paraId="279763FD" w14:textId="77777777" w:rsidR="00464514" w:rsidRPr="00464514" w:rsidRDefault="00464514" w:rsidP="00464514">
            <w:pPr>
              <w:spacing w:after="0" w:line="240" w:lineRule="auto"/>
              <w:rPr>
                <w:rFonts w:ascii="Times New Roman" w:eastAsia="Times New Roman" w:hAnsi="Times New Roman" w:cs="Times New Roman"/>
                <w:kern w:val="0"/>
                <w:sz w:val="20"/>
                <w:szCs w:val="20"/>
                <w:highlight w:val="yellow"/>
                <w:lang w:eastAsia="es-CO"/>
                <w14:ligatures w14:val="none"/>
              </w:rPr>
            </w:pPr>
          </w:p>
        </w:tc>
      </w:tr>
      <w:tr w:rsidR="00464514" w:rsidRPr="00464514" w14:paraId="77D7F1C0" w14:textId="77777777" w:rsidTr="00F9151A">
        <w:trPr>
          <w:trHeight w:val="320"/>
        </w:trPr>
        <w:tc>
          <w:tcPr>
            <w:tcW w:w="1961" w:type="pct"/>
            <w:tcBorders>
              <w:top w:val="nil"/>
              <w:left w:val="single" w:sz="8" w:space="0" w:color="auto"/>
              <w:bottom w:val="single" w:sz="8" w:space="0" w:color="auto"/>
              <w:right w:val="single" w:sz="8" w:space="0" w:color="auto"/>
            </w:tcBorders>
            <w:shd w:val="clear" w:color="auto" w:fill="auto"/>
            <w:noWrap/>
            <w:vAlign w:val="center"/>
            <w:hideMark/>
          </w:tcPr>
          <w:p w14:paraId="372DA6B9" w14:textId="77777777" w:rsidR="00464514" w:rsidRPr="00BC0C96" w:rsidRDefault="00464514" w:rsidP="00464514">
            <w:pPr>
              <w:spacing w:after="0" w:line="240" w:lineRule="auto"/>
              <w:rPr>
                <w:rFonts w:ascii="Times New Roman" w:eastAsia="Times New Roman" w:hAnsi="Times New Roman" w:cs="Times New Roman"/>
                <w:b/>
                <w:bCs/>
                <w:color w:val="000000"/>
                <w:kern w:val="0"/>
                <w:sz w:val="18"/>
                <w:szCs w:val="18"/>
                <w:lang w:eastAsia="es-CO"/>
                <w14:ligatures w14:val="none"/>
              </w:rPr>
            </w:pPr>
            <w:r w:rsidRPr="00BC0C96">
              <w:rPr>
                <w:rFonts w:ascii="Times New Roman" w:eastAsia="Times New Roman" w:hAnsi="Times New Roman" w:cs="Times New Roman"/>
                <w:b/>
                <w:bCs/>
                <w:color w:val="000000"/>
                <w:kern w:val="0"/>
                <w:sz w:val="18"/>
                <w:szCs w:val="18"/>
                <w:lang w:eastAsia="es-CO"/>
                <w14:ligatures w14:val="none"/>
              </w:rPr>
              <w:t>TOTAL</w:t>
            </w:r>
          </w:p>
        </w:tc>
        <w:tc>
          <w:tcPr>
            <w:tcW w:w="830" w:type="pct"/>
            <w:tcBorders>
              <w:top w:val="nil"/>
              <w:left w:val="nil"/>
              <w:bottom w:val="single" w:sz="8" w:space="0" w:color="auto"/>
              <w:right w:val="single" w:sz="8" w:space="0" w:color="auto"/>
            </w:tcBorders>
            <w:shd w:val="clear" w:color="auto" w:fill="auto"/>
            <w:noWrap/>
            <w:vAlign w:val="center"/>
            <w:hideMark/>
          </w:tcPr>
          <w:p w14:paraId="6D61DD72" w14:textId="77777777" w:rsidR="00464514" w:rsidRPr="00BC0C96" w:rsidRDefault="00464514" w:rsidP="00464514">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BC0C96">
              <w:rPr>
                <w:rFonts w:ascii="Times New Roman" w:eastAsia="Times New Roman" w:hAnsi="Times New Roman" w:cs="Times New Roman"/>
                <w:b/>
                <w:bCs/>
                <w:color w:val="000000"/>
                <w:kern w:val="0"/>
                <w:sz w:val="18"/>
                <w:szCs w:val="18"/>
                <w:lang w:eastAsia="es-CO"/>
                <w14:ligatures w14:val="none"/>
              </w:rPr>
              <w:t>2.172.034.403.519</w:t>
            </w:r>
          </w:p>
        </w:tc>
        <w:tc>
          <w:tcPr>
            <w:tcW w:w="755" w:type="pct"/>
            <w:tcBorders>
              <w:top w:val="nil"/>
              <w:left w:val="nil"/>
              <w:bottom w:val="single" w:sz="8" w:space="0" w:color="auto"/>
              <w:right w:val="single" w:sz="8" w:space="0" w:color="auto"/>
            </w:tcBorders>
            <w:shd w:val="clear" w:color="auto" w:fill="auto"/>
            <w:noWrap/>
            <w:vAlign w:val="center"/>
            <w:hideMark/>
          </w:tcPr>
          <w:p w14:paraId="5E79613D" w14:textId="77777777" w:rsidR="00464514" w:rsidRPr="00BC0C96" w:rsidRDefault="00464514" w:rsidP="00464514">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BC0C96">
              <w:rPr>
                <w:rFonts w:ascii="Times New Roman" w:eastAsia="Times New Roman" w:hAnsi="Times New Roman" w:cs="Times New Roman"/>
                <w:b/>
                <w:bCs/>
                <w:color w:val="000000"/>
                <w:kern w:val="0"/>
                <w:sz w:val="18"/>
                <w:szCs w:val="18"/>
                <w:lang w:eastAsia="es-CO"/>
                <w14:ligatures w14:val="none"/>
              </w:rPr>
              <w:t>905.682.429.291</w:t>
            </w:r>
          </w:p>
        </w:tc>
        <w:tc>
          <w:tcPr>
            <w:tcW w:w="830" w:type="pct"/>
            <w:tcBorders>
              <w:top w:val="nil"/>
              <w:left w:val="nil"/>
              <w:bottom w:val="single" w:sz="8" w:space="0" w:color="auto"/>
              <w:right w:val="single" w:sz="8" w:space="0" w:color="auto"/>
            </w:tcBorders>
            <w:shd w:val="clear" w:color="auto" w:fill="auto"/>
            <w:noWrap/>
            <w:vAlign w:val="center"/>
            <w:hideMark/>
          </w:tcPr>
          <w:p w14:paraId="719440B1" w14:textId="77777777" w:rsidR="00464514" w:rsidRPr="00BC0C96" w:rsidRDefault="00464514" w:rsidP="00464514">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BC0C96">
              <w:rPr>
                <w:rFonts w:ascii="Times New Roman" w:eastAsia="Times New Roman" w:hAnsi="Times New Roman" w:cs="Times New Roman"/>
                <w:b/>
                <w:bCs/>
                <w:color w:val="000000"/>
                <w:kern w:val="0"/>
                <w:sz w:val="18"/>
                <w:szCs w:val="18"/>
                <w:lang w:eastAsia="es-CO"/>
                <w14:ligatures w14:val="none"/>
              </w:rPr>
              <w:t>189.296.997.389</w:t>
            </w:r>
          </w:p>
        </w:tc>
        <w:tc>
          <w:tcPr>
            <w:tcW w:w="541" w:type="pct"/>
            <w:tcBorders>
              <w:top w:val="nil"/>
              <w:left w:val="nil"/>
              <w:bottom w:val="single" w:sz="8" w:space="0" w:color="auto"/>
              <w:right w:val="single" w:sz="8" w:space="0" w:color="auto"/>
            </w:tcBorders>
            <w:shd w:val="clear" w:color="auto" w:fill="auto"/>
            <w:noWrap/>
            <w:vAlign w:val="center"/>
            <w:hideMark/>
          </w:tcPr>
          <w:p w14:paraId="5F82B6D7" w14:textId="77777777" w:rsidR="00464514" w:rsidRPr="00BC0C96" w:rsidRDefault="00464514" w:rsidP="00464514">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BC0C96">
              <w:rPr>
                <w:rFonts w:ascii="Times New Roman" w:eastAsia="Times New Roman" w:hAnsi="Times New Roman" w:cs="Times New Roman"/>
                <w:b/>
                <w:bCs/>
                <w:color w:val="000000"/>
                <w:kern w:val="0"/>
                <w:sz w:val="18"/>
                <w:szCs w:val="18"/>
                <w:lang w:eastAsia="es-CO"/>
                <w14:ligatures w14:val="none"/>
              </w:rPr>
              <w:t>8,72%</w:t>
            </w:r>
          </w:p>
        </w:tc>
        <w:tc>
          <w:tcPr>
            <w:tcW w:w="82" w:type="pct"/>
            <w:vAlign w:val="center"/>
            <w:hideMark/>
          </w:tcPr>
          <w:p w14:paraId="34AD4FB7" w14:textId="77777777" w:rsidR="00464514" w:rsidRPr="00464514" w:rsidRDefault="00464514" w:rsidP="00464514">
            <w:pPr>
              <w:spacing w:after="0" w:line="240" w:lineRule="auto"/>
              <w:rPr>
                <w:rFonts w:ascii="Times New Roman" w:eastAsia="Times New Roman" w:hAnsi="Times New Roman" w:cs="Times New Roman"/>
                <w:kern w:val="0"/>
                <w:sz w:val="20"/>
                <w:szCs w:val="20"/>
                <w:lang w:eastAsia="es-CO"/>
                <w14:ligatures w14:val="none"/>
              </w:rPr>
            </w:pPr>
          </w:p>
        </w:tc>
      </w:tr>
    </w:tbl>
    <w:p w14:paraId="4838955B" w14:textId="77777777" w:rsidR="00464514" w:rsidRDefault="00464514" w:rsidP="00205E07">
      <w:pPr>
        <w:autoSpaceDE w:val="0"/>
        <w:autoSpaceDN w:val="0"/>
        <w:adjustRightInd w:val="0"/>
        <w:spacing w:after="0" w:line="240" w:lineRule="auto"/>
        <w:jc w:val="both"/>
        <w:rPr>
          <w:rFonts w:ascii="Times New Roman" w:eastAsia="Times New Roman" w:hAnsi="Times New Roman" w:cs="Times New Roman"/>
          <w:kern w:val="0"/>
          <w:sz w:val="24"/>
          <w:szCs w:val="24"/>
          <w:highlight w:val="magenta"/>
          <w:lang w:val="es-ES" w:eastAsia="es-ES" w:bidi="es-ES"/>
          <w14:ligatures w14:val="none"/>
        </w:rPr>
      </w:pPr>
    </w:p>
    <w:p w14:paraId="244F11BF" w14:textId="426D3F1A" w:rsidR="006A587B" w:rsidRDefault="006A587B" w:rsidP="006A587B">
      <w:pPr>
        <w:pStyle w:val="Prrafodelista"/>
        <w:rPr>
          <w:b/>
          <w:bCs/>
        </w:rPr>
      </w:pPr>
    </w:p>
    <w:p w14:paraId="7E6DE754" w14:textId="77777777" w:rsidR="00790CFA" w:rsidRDefault="00790CFA" w:rsidP="006A587B">
      <w:pPr>
        <w:pStyle w:val="Prrafodelista"/>
        <w:rPr>
          <w:b/>
          <w:bCs/>
        </w:rPr>
      </w:pPr>
    </w:p>
    <w:p w14:paraId="3629093B" w14:textId="3002D04F" w:rsidR="009F0C17" w:rsidRPr="00011697" w:rsidRDefault="009F0C17" w:rsidP="009F0C17">
      <w:pPr>
        <w:pStyle w:val="Ttulo3"/>
        <w:rPr>
          <w:rFonts w:ascii="Times New Roman" w:eastAsia="Times New Roman" w:hAnsi="Times New Roman" w:cs="Times New Roman"/>
          <w:b/>
          <w:bCs/>
          <w:color w:val="auto"/>
          <w:kern w:val="0"/>
          <w:sz w:val="24"/>
          <w:lang w:val="es-ES" w:eastAsia="es-ES" w:bidi="es-ES"/>
          <w14:ligatures w14:val="none"/>
        </w:rPr>
      </w:pPr>
      <w:bookmarkStart w:id="17" w:name="_Toc167285400"/>
      <w:r w:rsidRPr="00011697">
        <w:rPr>
          <w:rFonts w:ascii="Times New Roman" w:eastAsia="Times New Roman" w:hAnsi="Times New Roman" w:cs="Times New Roman"/>
          <w:b/>
          <w:bCs/>
          <w:color w:val="auto"/>
          <w:kern w:val="0"/>
          <w:sz w:val="24"/>
          <w:lang w:val="es-ES" w:eastAsia="es-ES" w:bidi="es-ES"/>
          <w14:ligatures w14:val="none"/>
        </w:rPr>
        <w:t>Ingresos Fiscales</w:t>
      </w:r>
      <w:bookmarkEnd w:id="17"/>
    </w:p>
    <w:p w14:paraId="7CED1838" w14:textId="77777777" w:rsidR="00205E07" w:rsidRPr="0012403E" w:rsidRDefault="00205E07" w:rsidP="00205E07">
      <w:pPr>
        <w:rPr>
          <w:rFonts w:ascii="Times New Roman" w:eastAsia="Times New Roman" w:hAnsi="Times New Roman" w:cs="Times New Roman"/>
          <w:kern w:val="0"/>
          <w:sz w:val="24"/>
          <w:szCs w:val="24"/>
          <w:lang w:val="es-ES" w:eastAsia="es-ES" w:bidi="es-ES"/>
          <w14:ligatures w14:val="none"/>
        </w:rPr>
      </w:pPr>
    </w:p>
    <w:p w14:paraId="3A083A27"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CONTEXTO INGRESOS MODO FÉRREO</w:t>
      </w:r>
    </w:p>
    <w:p w14:paraId="1FA83C9E"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 xml:space="preserve">Desde el Gobierno Nacional se ha tenido el firme propósito de reactivar y consolidar el modo férreo como parte del sistema de transporte. En lo que respecta a la Red Férrea del Atlántico (Chiriguaná – Santa Marta), en el año 2020 y 2021 se presentó una reducción en la movilización de la carga de la carga, ocasionada por la pandemia y principalmente por la interrupción en la operación por parte de PRODECO y CNR, debido a la solicitud de entrega de licencias de explotación de carbón por parte del primero y a inconvenientes internos del segundo operador mencionado. </w:t>
      </w:r>
    </w:p>
    <w:p w14:paraId="142A3F16"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p>
    <w:p w14:paraId="33C2DF9F"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 xml:space="preserve">Por las anteriores circunstancias, la movilización de carbón para el año 2020 disminuyó de los 47 millones previstos inicialmente, a 35.5 millones de toneladas; de otra parte, para el año 2021 se tuvo una movilización de carbón de 31.87 millones de toneladas, en tanto que </w:t>
      </w:r>
      <w:r w:rsidRPr="0012403E">
        <w:rPr>
          <w:rFonts w:ascii="Times New Roman" w:eastAsia="Times New Roman" w:hAnsi="Times New Roman" w:cs="Times New Roman"/>
          <w:kern w:val="0"/>
          <w:sz w:val="24"/>
          <w:szCs w:val="24"/>
          <w:lang w:val="es-ES" w:eastAsia="es-ES" w:bidi="es-ES"/>
          <w14:ligatures w14:val="none"/>
        </w:rPr>
        <w:lastRenderedPageBreak/>
        <w:t xml:space="preserve">para el año 2022 se movilizaron 30.65 millones de toneladas de carbón y para el 2023 fue de 30.92 millones de toneladas, lo que ha significado la disminución de ingresos para </w:t>
      </w:r>
      <w:proofErr w:type="spellStart"/>
      <w:r w:rsidRPr="0012403E">
        <w:rPr>
          <w:rFonts w:ascii="Times New Roman" w:eastAsia="Times New Roman" w:hAnsi="Times New Roman" w:cs="Times New Roman"/>
          <w:kern w:val="0"/>
          <w:sz w:val="24"/>
          <w:szCs w:val="24"/>
          <w:lang w:val="es-ES" w:eastAsia="es-ES" w:bidi="es-ES"/>
          <w14:ligatures w14:val="none"/>
        </w:rPr>
        <w:t>Fenoco</w:t>
      </w:r>
      <w:proofErr w:type="spellEnd"/>
      <w:r w:rsidRPr="0012403E">
        <w:rPr>
          <w:rFonts w:ascii="Times New Roman" w:eastAsia="Times New Roman" w:hAnsi="Times New Roman" w:cs="Times New Roman"/>
          <w:kern w:val="0"/>
          <w:sz w:val="24"/>
          <w:szCs w:val="24"/>
          <w:lang w:val="es-ES" w:eastAsia="es-ES" w:bidi="es-ES"/>
          <w14:ligatures w14:val="none"/>
        </w:rPr>
        <w:t xml:space="preserve"> y para la ANI, respecto a los ingresos obtenidos en los años anteriores al 2020. Como se observa, a partir del año 2022 se muestra una estabilización de las cifras de movilización de carbón, alrededor de los 30.000.000 a 31.000.000 de toneladas de carbón movilizado.</w:t>
      </w:r>
    </w:p>
    <w:p w14:paraId="4C1F3D3F"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Actualmente Drummond tiene una operación normal, CNR y PRODECO realizan una movilización de carga por debajo de los valores transportados antes de la pandemia, por las razones antes expuestas.</w:t>
      </w:r>
    </w:p>
    <w:p w14:paraId="1AAD82A6" w14:textId="61EF93D4"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 xml:space="preserve">A </w:t>
      </w:r>
      <w:r w:rsidR="00AF279E" w:rsidRPr="0012403E">
        <w:rPr>
          <w:rFonts w:ascii="Times New Roman" w:eastAsia="Times New Roman" w:hAnsi="Times New Roman" w:cs="Times New Roman"/>
          <w:kern w:val="0"/>
          <w:sz w:val="24"/>
          <w:szCs w:val="24"/>
          <w:lang w:val="es-ES" w:eastAsia="es-ES" w:bidi="es-ES"/>
          <w14:ligatures w14:val="none"/>
        </w:rPr>
        <w:t>continuación,</w:t>
      </w:r>
      <w:r w:rsidRPr="0012403E">
        <w:rPr>
          <w:rFonts w:ascii="Times New Roman" w:eastAsia="Times New Roman" w:hAnsi="Times New Roman" w:cs="Times New Roman"/>
          <w:kern w:val="0"/>
          <w:sz w:val="24"/>
          <w:szCs w:val="24"/>
          <w:lang w:val="es-ES" w:eastAsia="es-ES" w:bidi="es-ES"/>
          <w14:ligatures w14:val="none"/>
        </w:rPr>
        <w:t xml:space="preserve"> se presenta la información con corte al mes de marzo de 2024:</w:t>
      </w:r>
    </w:p>
    <w:p w14:paraId="15202019"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FENOCO (DRUMMOND - PRODECO - CNR)</w:t>
      </w:r>
    </w:p>
    <w:p w14:paraId="0C7C1E2D"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p>
    <w:p w14:paraId="109E5594"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bookmarkStart w:id="18" w:name="_Hlk113357199"/>
      <w:r w:rsidRPr="0012403E">
        <w:rPr>
          <w:rFonts w:ascii="Times New Roman" w:eastAsia="Times New Roman" w:hAnsi="Times New Roman" w:cs="Times New Roman"/>
          <w:kern w:val="0"/>
          <w:sz w:val="24"/>
          <w:szCs w:val="24"/>
          <w:lang w:val="es-ES" w:eastAsia="es-ES" w:bidi="es-ES"/>
          <w14:ligatures w14:val="none"/>
        </w:rPr>
        <w:t>Para el año 2024, se tiene una proyección de carga de 30.000.000 toneladas, de las cuales en el mes de marzo se movilizaron un total de 3.042.441 toneladas de carbón, para un total acumulado en el 2024 de 8.429.138, es decir con un pendiente por movilizar de 21.570.862 toneladas.</w:t>
      </w:r>
      <w:bookmarkEnd w:id="18"/>
      <w:r w:rsidRPr="0012403E">
        <w:rPr>
          <w:rFonts w:ascii="Times New Roman" w:eastAsia="Times New Roman" w:hAnsi="Times New Roman" w:cs="Times New Roman"/>
          <w:kern w:val="0"/>
          <w:sz w:val="24"/>
          <w:szCs w:val="24"/>
          <w:lang w:val="es-ES" w:eastAsia="es-ES" w:bidi="es-ES"/>
          <w14:ligatures w14:val="none"/>
        </w:rPr>
        <w:t xml:space="preserve"> A continuación, se presenta el histórico de movilización de carbón desde enero de 2020 a marzo de 2024:</w:t>
      </w:r>
    </w:p>
    <w:p w14:paraId="2545CF35" w14:textId="77777777" w:rsidR="0012403E" w:rsidRPr="003745AF" w:rsidRDefault="0012403E" w:rsidP="0012403E">
      <w:pPr>
        <w:spacing w:line="276" w:lineRule="auto"/>
        <w:jc w:val="both"/>
        <w:rPr>
          <w:lang w:eastAsia="es-CO"/>
        </w:rPr>
      </w:pPr>
      <w:r w:rsidRPr="003745AF">
        <w:rPr>
          <w:lang w:eastAsia="es-CO"/>
        </w:rPr>
        <w:t xml:space="preserve">  </w:t>
      </w:r>
    </w:p>
    <w:p w14:paraId="022ADFD3" w14:textId="77777777" w:rsidR="0012403E" w:rsidRPr="00AF71C9" w:rsidRDefault="0012403E" w:rsidP="0012403E">
      <w:pPr>
        <w:spacing w:line="276" w:lineRule="auto"/>
        <w:jc w:val="both"/>
        <w:rPr>
          <w:lang w:eastAsia="es-CO"/>
        </w:rPr>
      </w:pPr>
      <w:r w:rsidRPr="00AF71C9">
        <w:rPr>
          <w:noProof/>
          <w:lang w:eastAsia="es-CO"/>
        </w:rPr>
        <w:drawing>
          <wp:inline distT="0" distB="0" distL="0" distR="0" wp14:anchorId="628D8182" wp14:editId="69AE4685">
            <wp:extent cx="5897880" cy="2499995"/>
            <wp:effectExtent l="0" t="0" r="7620" b="0"/>
            <wp:docPr id="1737140325" name="Imagen 1737140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897880" cy="2499995"/>
                    </a:xfrm>
                    <a:prstGeom prst="rect">
                      <a:avLst/>
                    </a:prstGeom>
                  </pic:spPr>
                </pic:pic>
              </a:graphicData>
            </a:graphic>
          </wp:inline>
        </w:drawing>
      </w:r>
      <w:r w:rsidRPr="00AF71C9">
        <w:rPr>
          <w:lang w:eastAsia="es-CO"/>
        </w:rPr>
        <w:t xml:space="preserve">   </w:t>
      </w:r>
    </w:p>
    <w:p w14:paraId="41D964A3" w14:textId="77777777" w:rsidR="0012403E" w:rsidRDefault="0012403E" w:rsidP="0012403E">
      <w:pPr>
        <w:spacing w:line="276" w:lineRule="auto"/>
        <w:jc w:val="both"/>
        <w:rPr>
          <w:lang w:eastAsia="es-CO"/>
        </w:rPr>
      </w:pPr>
    </w:p>
    <w:p w14:paraId="739DCBF1" w14:textId="77777777" w:rsidR="00D83374" w:rsidRDefault="00D83374" w:rsidP="0012403E">
      <w:pPr>
        <w:spacing w:line="276" w:lineRule="auto"/>
        <w:jc w:val="both"/>
        <w:rPr>
          <w:lang w:eastAsia="es-CO"/>
        </w:rPr>
      </w:pPr>
    </w:p>
    <w:p w14:paraId="02269D73" w14:textId="77777777" w:rsidR="00D83374" w:rsidRDefault="00D83374" w:rsidP="0012403E">
      <w:pPr>
        <w:spacing w:line="276" w:lineRule="auto"/>
        <w:jc w:val="both"/>
        <w:rPr>
          <w:lang w:eastAsia="es-CO"/>
        </w:rPr>
      </w:pPr>
    </w:p>
    <w:p w14:paraId="3AD8D0BB" w14:textId="77777777" w:rsidR="00D83374" w:rsidRDefault="00D83374" w:rsidP="0012403E">
      <w:pPr>
        <w:spacing w:line="276" w:lineRule="auto"/>
        <w:jc w:val="both"/>
        <w:rPr>
          <w:lang w:eastAsia="es-CO"/>
        </w:rPr>
      </w:pPr>
    </w:p>
    <w:p w14:paraId="4BF6A9E4" w14:textId="77777777" w:rsidR="0012403E" w:rsidRDefault="0012403E" w:rsidP="0012403E">
      <w:pPr>
        <w:spacing w:line="276" w:lineRule="auto"/>
        <w:jc w:val="both"/>
        <w:rPr>
          <w:lang w:eastAsia="es-CO"/>
        </w:rPr>
      </w:pPr>
    </w:p>
    <w:p w14:paraId="50E07727"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lastRenderedPageBreak/>
        <w:t xml:space="preserve">CORREDORES FÉRREOS BOGOTÁ – BELENCITO Y LA DORADA CHIRIGUANÁ </w:t>
      </w:r>
    </w:p>
    <w:p w14:paraId="4E47FF84"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p>
    <w:p w14:paraId="3B223775"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En los corredores férreos La Dorada- Chiriguaná y Bogotá- Belencito, se tiene un ingreso regulado en el marco de la Resolución No. 184 de 2009 expedida por el Ministerio de Transporte que define las tarifas de uso de vía por cuenta de las operaciones de pasajeros que adelanten los operadores de pasajeros en los tramos La Dorada- Chiriguaná y Bogotá-Belencito.</w:t>
      </w:r>
    </w:p>
    <w:p w14:paraId="2E05CEB9"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Bogotá-Belencito</w:t>
      </w:r>
    </w:p>
    <w:p w14:paraId="1C0665C0"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La ANI suscribió el pasado 21 de diciembre de 2022 el Contrato Interadministrativo No VE-629-2022 con la Financiera de Desarrollo Territorial- FINDETER, con el objeto de que este último se encargue de “Prestar los servicios de asistencia técnica, a la Agencia Nacional de Infraestructura - ANI para el desarrollo de los proyectos requeridos en el corredor férreo Facatativá -Bogotá-Belencito y La Caro – Zipaquirá, a través del modelo de ejecución financiera autorizado a Findeter” </w:t>
      </w:r>
    </w:p>
    <w:p w14:paraId="371A1494"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Lo anterior con el fin de buscar garantizar la continuidad de las actividades de administración, vigilancia, control de tráfico, mantenimiento y operación. </w:t>
      </w:r>
    </w:p>
    <w:p w14:paraId="179E8815"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En virtud del Contrato Interadministrativo en comento, el 06 de marzo de 2023 FINDETER y el CONSORCIO CTSA - INGERAL suscribieron el Contrato No. PAF-ANI-O-118-2022-01, el cual cuenta con Acta de inicio del 06 de marzo de 2023 y un plazo de un (1) año y once (11) meses, cuyo objeto es: "Administración, vigilancia, control de tráfico, operación y mantenimiento de la infraestructura férrea entregada del corredor Bogotá - Belencito, el ramal La Caro – Zipaquirá y el tramo Bogotá – Facatativá”, contrato vigente a la fecha. </w:t>
      </w:r>
    </w:p>
    <w:p w14:paraId="37D74740"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p>
    <w:p w14:paraId="58D52FE0"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Adicionalmente, en virtud del Contrato Interadministrativo, el 14 de marzo, FINDETER y la firma Interventora CONSORCIO FÉRREO CBC 196 suscribieron el Contrato No. PAF-ANI-I-196-2022-01, el cual cuenta con Acta de inicio del 14 marzo de 2023 y un plazo de dos (2) años y un (1) mes y cuyo objeto es: "Interventoría integral (técnica, administrativa, financiera, contable, ambiental, social y jurídica) para la administración, vigilancia, control de tráfico, operación y mantenimiento de la infraestructura férrea entregada del corredor Bogotá - Belencito, el ramal La Caro – Zipaquirá y el tramo Bogotá – Facatativá.” contrato vigente a la fecha. </w:t>
      </w:r>
    </w:p>
    <w:p w14:paraId="13F149C2"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 xml:space="preserve">Pasajeros Bogotá – Belencito: </w:t>
      </w:r>
    </w:p>
    <w:p w14:paraId="6F8E7D54"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 xml:space="preserve">El servicio de pasajeros en este corredor lo presta el operador </w:t>
      </w:r>
      <w:proofErr w:type="spellStart"/>
      <w:r w:rsidRPr="0012403E">
        <w:rPr>
          <w:rFonts w:ascii="Times New Roman" w:eastAsia="Times New Roman" w:hAnsi="Times New Roman" w:cs="Times New Roman"/>
          <w:kern w:val="0"/>
          <w:sz w:val="24"/>
          <w:szCs w:val="24"/>
          <w:lang w:val="es-ES" w:eastAsia="es-ES" w:bidi="es-ES"/>
          <w14:ligatures w14:val="none"/>
        </w:rPr>
        <w:t>Turistren</w:t>
      </w:r>
      <w:proofErr w:type="spellEnd"/>
      <w:r w:rsidRPr="0012403E">
        <w:rPr>
          <w:rFonts w:ascii="Times New Roman" w:eastAsia="Times New Roman" w:hAnsi="Times New Roman" w:cs="Times New Roman"/>
          <w:kern w:val="0"/>
          <w:sz w:val="24"/>
          <w:szCs w:val="24"/>
          <w:lang w:val="es-ES" w:eastAsia="es-ES" w:bidi="es-ES"/>
          <w14:ligatures w14:val="none"/>
        </w:rPr>
        <w:t>. A continuación, se presenta el comportamiento histórico de la movilización de pasajeros por parte de dicho operador:</w:t>
      </w:r>
    </w:p>
    <w:p w14:paraId="47353D64" w14:textId="77777777" w:rsid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lastRenderedPageBreak/>
        <w:t xml:space="preserve">Cantidad Pasajeros movilizados </w:t>
      </w:r>
      <w:proofErr w:type="spellStart"/>
      <w:r w:rsidRPr="0012403E">
        <w:rPr>
          <w:rFonts w:ascii="Times New Roman" w:eastAsia="Times New Roman" w:hAnsi="Times New Roman" w:cs="Times New Roman"/>
          <w:kern w:val="0"/>
          <w:sz w:val="24"/>
          <w:szCs w:val="24"/>
          <w:lang w:val="es-ES" w:eastAsia="es-ES" w:bidi="es-ES"/>
          <w14:ligatures w14:val="none"/>
        </w:rPr>
        <w:t>Turistren</w:t>
      </w:r>
      <w:proofErr w:type="spellEnd"/>
      <w:r w:rsidRPr="0012403E">
        <w:rPr>
          <w:rFonts w:ascii="Times New Roman" w:eastAsia="Times New Roman" w:hAnsi="Times New Roman" w:cs="Times New Roman"/>
          <w:kern w:val="0"/>
          <w:sz w:val="24"/>
          <w:szCs w:val="24"/>
          <w:lang w:val="es-ES" w:eastAsia="es-ES" w:bidi="es-ES"/>
          <w14:ligatures w14:val="none"/>
        </w:rPr>
        <w:t xml:space="preserve"> Bogotá- Zipaquirá, con corte al 31 de marzo de 2024</w:t>
      </w:r>
    </w:p>
    <w:tbl>
      <w:tblPr>
        <w:tblW w:w="5120" w:type="pct"/>
        <w:tblCellMar>
          <w:left w:w="70" w:type="dxa"/>
          <w:right w:w="70" w:type="dxa"/>
        </w:tblCellMar>
        <w:tblLook w:val="04A0" w:firstRow="1" w:lastRow="0" w:firstColumn="1" w:lastColumn="0" w:noHBand="0" w:noVBand="1"/>
      </w:tblPr>
      <w:tblGrid>
        <w:gridCol w:w="901"/>
        <w:gridCol w:w="683"/>
        <w:gridCol w:w="682"/>
        <w:gridCol w:w="682"/>
        <w:gridCol w:w="682"/>
        <w:gridCol w:w="682"/>
        <w:gridCol w:w="682"/>
        <w:gridCol w:w="682"/>
        <w:gridCol w:w="682"/>
        <w:gridCol w:w="636"/>
        <w:gridCol w:w="682"/>
        <w:gridCol w:w="682"/>
        <w:gridCol w:w="682"/>
      </w:tblGrid>
      <w:tr w:rsidR="00F30B76" w:rsidRPr="00F53A87" w14:paraId="5308C36D" w14:textId="77777777" w:rsidTr="004A5FB7">
        <w:trPr>
          <w:trHeight w:val="518"/>
        </w:trPr>
        <w:tc>
          <w:tcPr>
            <w:tcW w:w="498" w:type="pct"/>
            <w:tcBorders>
              <w:top w:val="nil"/>
              <w:left w:val="single" w:sz="4" w:space="0" w:color="auto"/>
              <w:bottom w:val="single" w:sz="4" w:space="0" w:color="auto"/>
              <w:right w:val="single" w:sz="4" w:space="0" w:color="auto"/>
            </w:tcBorders>
            <w:shd w:val="clear" w:color="000000" w:fill="1F4E78"/>
            <w:noWrap/>
            <w:vAlign w:val="center"/>
            <w:hideMark/>
          </w:tcPr>
          <w:p w14:paraId="4EF80FBC" w14:textId="77777777" w:rsidR="0012403E" w:rsidRPr="00F30B76" w:rsidRDefault="0012403E" w:rsidP="00341456">
            <w:pPr>
              <w:spacing w:line="276" w:lineRule="auto"/>
              <w:rPr>
                <w:b/>
                <w:bCs/>
                <w:color w:val="FFFFFF" w:themeColor="background1"/>
                <w:sz w:val="16"/>
                <w:szCs w:val="16"/>
                <w:lang w:eastAsia="es-CO"/>
              </w:rPr>
            </w:pPr>
            <w:r w:rsidRPr="00F30B76">
              <w:rPr>
                <w:b/>
                <w:bCs/>
                <w:color w:val="FFFFFF" w:themeColor="background1"/>
                <w:sz w:val="16"/>
                <w:szCs w:val="16"/>
                <w:lang w:eastAsia="es-CO"/>
              </w:rPr>
              <w:t>MES</w:t>
            </w:r>
          </w:p>
        </w:tc>
        <w:tc>
          <w:tcPr>
            <w:tcW w:w="378" w:type="pct"/>
            <w:tcBorders>
              <w:top w:val="nil"/>
              <w:left w:val="nil"/>
              <w:bottom w:val="single" w:sz="4" w:space="0" w:color="auto"/>
              <w:right w:val="single" w:sz="4" w:space="0" w:color="auto"/>
            </w:tcBorders>
            <w:shd w:val="clear" w:color="000000" w:fill="1F4E78"/>
            <w:vAlign w:val="center"/>
            <w:hideMark/>
          </w:tcPr>
          <w:p w14:paraId="1D80729F" w14:textId="77777777" w:rsidR="0012403E" w:rsidRPr="00F30B76" w:rsidRDefault="0012403E" w:rsidP="00341456">
            <w:pPr>
              <w:spacing w:line="276" w:lineRule="auto"/>
              <w:rPr>
                <w:b/>
                <w:bCs/>
                <w:color w:val="FFFFFF" w:themeColor="background1"/>
                <w:sz w:val="16"/>
                <w:szCs w:val="16"/>
                <w:lang w:eastAsia="es-CO"/>
              </w:rPr>
            </w:pPr>
            <w:r w:rsidRPr="00F30B76">
              <w:rPr>
                <w:b/>
                <w:bCs/>
                <w:color w:val="FFFFFF" w:themeColor="background1"/>
                <w:sz w:val="16"/>
                <w:szCs w:val="16"/>
                <w:lang w:eastAsia="es-CO"/>
              </w:rPr>
              <w:t>2013</w:t>
            </w:r>
          </w:p>
        </w:tc>
        <w:tc>
          <w:tcPr>
            <w:tcW w:w="377" w:type="pct"/>
            <w:tcBorders>
              <w:top w:val="nil"/>
              <w:left w:val="nil"/>
              <w:bottom w:val="single" w:sz="4" w:space="0" w:color="auto"/>
              <w:right w:val="single" w:sz="4" w:space="0" w:color="auto"/>
            </w:tcBorders>
            <w:shd w:val="clear" w:color="000000" w:fill="1F4E78"/>
            <w:vAlign w:val="center"/>
            <w:hideMark/>
          </w:tcPr>
          <w:p w14:paraId="63B9F0A3" w14:textId="77777777" w:rsidR="0012403E" w:rsidRPr="00F30B76" w:rsidRDefault="0012403E" w:rsidP="00341456">
            <w:pPr>
              <w:spacing w:line="276" w:lineRule="auto"/>
              <w:rPr>
                <w:b/>
                <w:bCs/>
                <w:color w:val="FFFFFF" w:themeColor="background1"/>
                <w:sz w:val="16"/>
                <w:szCs w:val="16"/>
                <w:lang w:eastAsia="es-CO"/>
              </w:rPr>
            </w:pPr>
            <w:r w:rsidRPr="00F30B76">
              <w:rPr>
                <w:b/>
                <w:bCs/>
                <w:color w:val="FFFFFF" w:themeColor="background1"/>
                <w:sz w:val="16"/>
                <w:szCs w:val="16"/>
                <w:lang w:eastAsia="es-CO"/>
              </w:rPr>
              <w:t>2014</w:t>
            </w:r>
          </w:p>
        </w:tc>
        <w:tc>
          <w:tcPr>
            <w:tcW w:w="377" w:type="pct"/>
            <w:tcBorders>
              <w:top w:val="nil"/>
              <w:left w:val="nil"/>
              <w:bottom w:val="single" w:sz="4" w:space="0" w:color="auto"/>
              <w:right w:val="single" w:sz="4" w:space="0" w:color="auto"/>
            </w:tcBorders>
            <w:shd w:val="clear" w:color="000000" w:fill="1F4E78"/>
            <w:vAlign w:val="center"/>
            <w:hideMark/>
          </w:tcPr>
          <w:p w14:paraId="6F5183DD" w14:textId="77777777" w:rsidR="0012403E" w:rsidRPr="00F30B76" w:rsidRDefault="0012403E" w:rsidP="00341456">
            <w:pPr>
              <w:spacing w:line="276" w:lineRule="auto"/>
              <w:rPr>
                <w:b/>
                <w:bCs/>
                <w:color w:val="FFFFFF" w:themeColor="background1"/>
                <w:sz w:val="16"/>
                <w:szCs w:val="16"/>
                <w:lang w:eastAsia="es-CO"/>
              </w:rPr>
            </w:pPr>
            <w:r w:rsidRPr="00F30B76">
              <w:rPr>
                <w:b/>
                <w:bCs/>
                <w:color w:val="FFFFFF" w:themeColor="background1"/>
                <w:sz w:val="16"/>
                <w:szCs w:val="16"/>
                <w:lang w:eastAsia="es-CO"/>
              </w:rPr>
              <w:t>2015</w:t>
            </w:r>
          </w:p>
        </w:tc>
        <w:tc>
          <w:tcPr>
            <w:tcW w:w="377" w:type="pct"/>
            <w:tcBorders>
              <w:top w:val="nil"/>
              <w:left w:val="nil"/>
              <w:bottom w:val="single" w:sz="4" w:space="0" w:color="auto"/>
              <w:right w:val="single" w:sz="4" w:space="0" w:color="auto"/>
            </w:tcBorders>
            <w:shd w:val="clear" w:color="000000" w:fill="1F4E78"/>
            <w:vAlign w:val="center"/>
            <w:hideMark/>
          </w:tcPr>
          <w:p w14:paraId="253CAFA5" w14:textId="77777777" w:rsidR="0012403E" w:rsidRPr="00F30B76" w:rsidRDefault="0012403E" w:rsidP="00341456">
            <w:pPr>
              <w:spacing w:line="276" w:lineRule="auto"/>
              <w:rPr>
                <w:b/>
                <w:bCs/>
                <w:color w:val="FFFFFF" w:themeColor="background1"/>
                <w:sz w:val="16"/>
                <w:szCs w:val="16"/>
                <w:lang w:eastAsia="es-CO"/>
              </w:rPr>
            </w:pPr>
            <w:r w:rsidRPr="00F30B76">
              <w:rPr>
                <w:b/>
                <w:bCs/>
                <w:color w:val="FFFFFF" w:themeColor="background1"/>
                <w:sz w:val="16"/>
                <w:szCs w:val="16"/>
                <w:lang w:eastAsia="es-CO"/>
              </w:rPr>
              <w:t>2016</w:t>
            </w:r>
          </w:p>
        </w:tc>
        <w:tc>
          <w:tcPr>
            <w:tcW w:w="377" w:type="pct"/>
            <w:tcBorders>
              <w:top w:val="nil"/>
              <w:left w:val="nil"/>
              <w:bottom w:val="single" w:sz="4" w:space="0" w:color="auto"/>
              <w:right w:val="single" w:sz="4" w:space="0" w:color="auto"/>
            </w:tcBorders>
            <w:shd w:val="clear" w:color="000000" w:fill="1F4E78"/>
            <w:vAlign w:val="center"/>
            <w:hideMark/>
          </w:tcPr>
          <w:p w14:paraId="242B183F" w14:textId="77777777" w:rsidR="0012403E" w:rsidRPr="00F30B76" w:rsidRDefault="0012403E" w:rsidP="00341456">
            <w:pPr>
              <w:spacing w:line="276" w:lineRule="auto"/>
              <w:rPr>
                <w:b/>
                <w:bCs/>
                <w:color w:val="FFFFFF" w:themeColor="background1"/>
                <w:sz w:val="16"/>
                <w:szCs w:val="16"/>
                <w:lang w:eastAsia="es-CO"/>
              </w:rPr>
            </w:pPr>
            <w:r w:rsidRPr="00F30B76">
              <w:rPr>
                <w:b/>
                <w:bCs/>
                <w:color w:val="FFFFFF" w:themeColor="background1"/>
                <w:sz w:val="16"/>
                <w:szCs w:val="16"/>
                <w:lang w:eastAsia="es-CO"/>
              </w:rPr>
              <w:t>2017</w:t>
            </w:r>
          </w:p>
        </w:tc>
        <w:tc>
          <w:tcPr>
            <w:tcW w:w="377" w:type="pct"/>
            <w:tcBorders>
              <w:top w:val="nil"/>
              <w:left w:val="nil"/>
              <w:bottom w:val="single" w:sz="4" w:space="0" w:color="auto"/>
              <w:right w:val="single" w:sz="4" w:space="0" w:color="auto"/>
            </w:tcBorders>
            <w:shd w:val="clear" w:color="000000" w:fill="1F4E78"/>
            <w:vAlign w:val="center"/>
            <w:hideMark/>
          </w:tcPr>
          <w:p w14:paraId="244DF16B" w14:textId="77777777" w:rsidR="0012403E" w:rsidRPr="00F30B76" w:rsidRDefault="0012403E" w:rsidP="00341456">
            <w:pPr>
              <w:spacing w:line="276" w:lineRule="auto"/>
              <w:rPr>
                <w:b/>
                <w:bCs/>
                <w:color w:val="FFFFFF" w:themeColor="background1"/>
                <w:sz w:val="16"/>
                <w:szCs w:val="16"/>
                <w:lang w:eastAsia="es-CO"/>
              </w:rPr>
            </w:pPr>
            <w:r w:rsidRPr="00F30B76">
              <w:rPr>
                <w:b/>
                <w:bCs/>
                <w:color w:val="FFFFFF" w:themeColor="background1"/>
                <w:sz w:val="16"/>
                <w:szCs w:val="16"/>
                <w:lang w:eastAsia="es-CO"/>
              </w:rPr>
              <w:t>2018</w:t>
            </w:r>
          </w:p>
        </w:tc>
        <w:tc>
          <w:tcPr>
            <w:tcW w:w="377" w:type="pct"/>
            <w:tcBorders>
              <w:top w:val="nil"/>
              <w:left w:val="nil"/>
              <w:bottom w:val="single" w:sz="4" w:space="0" w:color="auto"/>
              <w:right w:val="single" w:sz="4" w:space="0" w:color="auto"/>
            </w:tcBorders>
            <w:shd w:val="clear" w:color="000000" w:fill="1F4E78"/>
            <w:vAlign w:val="center"/>
            <w:hideMark/>
          </w:tcPr>
          <w:p w14:paraId="5D33691D" w14:textId="77777777" w:rsidR="0012403E" w:rsidRPr="00F30B76" w:rsidRDefault="0012403E" w:rsidP="00341456">
            <w:pPr>
              <w:spacing w:line="276" w:lineRule="auto"/>
              <w:rPr>
                <w:b/>
                <w:bCs/>
                <w:color w:val="FFFFFF" w:themeColor="background1"/>
                <w:sz w:val="16"/>
                <w:szCs w:val="16"/>
                <w:lang w:eastAsia="es-CO"/>
              </w:rPr>
            </w:pPr>
            <w:r w:rsidRPr="00F30B76">
              <w:rPr>
                <w:b/>
                <w:bCs/>
                <w:color w:val="FFFFFF" w:themeColor="background1"/>
                <w:sz w:val="16"/>
                <w:szCs w:val="16"/>
                <w:lang w:eastAsia="es-CO"/>
              </w:rPr>
              <w:t>2019</w:t>
            </w:r>
          </w:p>
        </w:tc>
        <w:tc>
          <w:tcPr>
            <w:tcW w:w="377" w:type="pct"/>
            <w:tcBorders>
              <w:top w:val="nil"/>
              <w:left w:val="nil"/>
              <w:bottom w:val="single" w:sz="4" w:space="0" w:color="auto"/>
              <w:right w:val="single" w:sz="4" w:space="0" w:color="auto"/>
            </w:tcBorders>
            <w:shd w:val="clear" w:color="000000" w:fill="1F4E78"/>
            <w:vAlign w:val="center"/>
            <w:hideMark/>
          </w:tcPr>
          <w:p w14:paraId="1854762C" w14:textId="77777777" w:rsidR="0012403E" w:rsidRPr="00F30B76" w:rsidRDefault="0012403E" w:rsidP="00341456">
            <w:pPr>
              <w:spacing w:line="276" w:lineRule="auto"/>
              <w:rPr>
                <w:b/>
                <w:bCs/>
                <w:color w:val="FFFFFF" w:themeColor="background1"/>
                <w:sz w:val="16"/>
                <w:szCs w:val="16"/>
                <w:lang w:eastAsia="es-CO"/>
              </w:rPr>
            </w:pPr>
            <w:r w:rsidRPr="00F30B76">
              <w:rPr>
                <w:b/>
                <w:bCs/>
                <w:color w:val="FFFFFF" w:themeColor="background1"/>
                <w:sz w:val="16"/>
                <w:szCs w:val="16"/>
                <w:lang w:eastAsia="es-CO"/>
              </w:rPr>
              <w:t>2020</w:t>
            </w:r>
          </w:p>
        </w:tc>
        <w:tc>
          <w:tcPr>
            <w:tcW w:w="352" w:type="pct"/>
            <w:tcBorders>
              <w:top w:val="nil"/>
              <w:left w:val="nil"/>
              <w:bottom w:val="single" w:sz="4" w:space="0" w:color="auto"/>
              <w:right w:val="single" w:sz="4" w:space="0" w:color="auto"/>
            </w:tcBorders>
            <w:shd w:val="clear" w:color="000000" w:fill="1F4E78"/>
            <w:vAlign w:val="center"/>
            <w:hideMark/>
          </w:tcPr>
          <w:p w14:paraId="7B463A64" w14:textId="77777777" w:rsidR="0012403E" w:rsidRPr="00F30B76" w:rsidRDefault="0012403E" w:rsidP="00341456">
            <w:pPr>
              <w:spacing w:line="276" w:lineRule="auto"/>
              <w:rPr>
                <w:b/>
                <w:bCs/>
                <w:color w:val="FFFFFF" w:themeColor="background1"/>
                <w:sz w:val="16"/>
                <w:szCs w:val="16"/>
                <w:lang w:eastAsia="es-CO"/>
              </w:rPr>
            </w:pPr>
            <w:r w:rsidRPr="00F30B76">
              <w:rPr>
                <w:b/>
                <w:bCs/>
                <w:color w:val="FFFFFF" w:themeColor="background1"/>
                <w:sz w:val="16"/>
                <w:szCs w:val="16"/>
                <w:lang w:eastAsia="es-CO"/>
              </w:rPr>
              <w:t>2021</w:t>
            </w:r>
          </w:p>
        </w:tc>
        <w:tc>
          <w:tcPr>
            <w:tcW w:w="377" w:type="pct"/>
            <w:tcBorders>
              <w:top w:val="nil"/>
              <w:left w:val="nil"/>
              <w:bottom w:val="single" w:sz="4" w:space="0" w:color="auto"/>
              <w:right w:val="single" w:sz="4" w:space="0" w:color="auto"/>
            </w:tcBorders>
            <w:shd w:val="clear" w:color="000000" w:fill="1F4E78"/>
            <w:vAlign w:val="center"/>
          </w:tcPr>
          <w:p w14:paraId="503B0850" w14:textId="77777777" w:rsidR="0012403E" w:rsidRPr="00F30B76" w:rsidRDefault="0012403E" w:rsidP="00341456">
            <w:pPr>
              <w:spacing w:line="276" w:lineRule="auto"/>
              <w:rPr>
                <w:b/>
                <w:bCs/>
                <w:color w:val="FFFFFF" w:themeColor="background1"/>
                <w:sz w:val="16"/>
                <w:szCs w:val="16"/>
                <w:lang w:eastAsia="es-CO"/>
              </w:rPr>
            </w:pPr>
            <w:r w:rsidRPr="00F30B76">
              <w:rPr>
                <w:b/>
                <w:bCs/>
                <w:color w:val="FFFFFF" w:themeColor="background1"/>
                <w:sz w:val="16"/>
                <w:szCs w:val="16"/>
                <w:lang w:eastAsia="es-CO"/>
              </w:rPr>
              <w:t>2022</w:t>
            </w:r>
          </w:p>
        </w:tc>
        <w:tc>
          <w:tcPr>
            <w:tcW w:w="377" w:type="pct"/>
            <w:tcBorders>
              <w:top w:val="nil"/>
              <w:left w:val="nil"/>
              <w:bottom w:val="single" w:sz="4" w:space="0" w:color="auto"/>
              <w:right w:val="single" w:sz="4" w:space="0" w:color="auto"/>
            </w:tcBorders>
            <w:shd w:val="clear" w:color="000000" w:fill="1F4E78"/>
            <w:vAlign w:val="center"/>
          </w:tcPr>
          <w:p w14:paraId="03BAB3D1" w14:textId="77777777" w:rsidR="0012403E" w:rsidRPr="00F30B76" w:rsidRDefault="0012403E" w:rsidP="00341456">
            <w:pPr>
              <w:spacing w:line="276" w:lineRule="auto"/>
              <w:rPr>
                <w:b/>
                <w:bCs/>
                <w:color w:val="FFFFFF" w:themeColor="background1"/>
                <w:sz w:val="16"/>
                <w:szCs w:val="16"/>
                <w:lang w:eastAsia="es-CO"/>
              </w:rPr>
            </w:pPr>
            <w:r w:rsidRPr="00F30B76">
              <w:rPr>
                <w:b/>
                <w:bCs/>
                <w:color w:val="FFFFFF" w:themeColor="background1"/>
                <w:sz w:val="16"/>
                <w:szCs w:val="16"/>
                <w:lang w:eastAsia="es-CO"/>
              </w:rPr>
              <w:t>2023</w:t>
            </w:r>
          </w:p>
        </w:tc>
        <w:tc>
          <w:tcPr>
            <w:tcW w:w="377" w:type="pct"/>
            <w:tcBorders>
              <w:top w:val="nil"/>
              <w:left w:val="nil"/>
              <w:bottom w:val="single" w:sz="4" w:space="0" w:color="auto"/>
              <w:right w:val="single" w:sz="4" w:space="0" w:color="auto"/>
            </w:tcBorders>
            <w:shd w:val="clear" w:color="000000" w:fill="1F4E78"/>
            <w:vAlign w:val="center"/>
          </w:tcPr>
          <w:p w14:paraId="2C9108BB" w14:textId="77777777" w:rsidR="0012403E" w:rsidRPr="00F30B76" w:rsidRDefault="0012403E" w:rsidP="00341456">
            <w:pPr>
              <w:spacing w:line="276" w:lineRule="auto"/>
              <w:rPr>
                <w:b/>
                <w:bCs/>
                <w:color w:val="FFFFFF" w:themeColor="background1"/>
                <w:sz w:val="16"/>
                <w:szCs w:val="16"/>
                <w:lang w:eastAsia="es-CO"/>
              </w:rPr>
            </w:pPr>
            <w:r w:rsidRPr="00F30B76">
              <w:rPr>
                <w:b/>
                <w:bCs/>
                <w:color w:val="FFFFFF" w:themeColor="background1"/>
                <w:sz w:val="16"/>
                <w:szCs w:val="16"/>
                <w:lang w:eastAsia="es-CO"/>
              </w:rPr>
              <w:t>2024</w:t>
            </w:r>
          </w:p>
        </w:tc>
      </w:tr>
      <w:tr w:rsidR="00F30B76" w:rsidRPr="00F53A87" w14:paraId="21D707AE" w14:textId="77777777" w:rsidTr="004A5FB7">
        <w:trPr>
          <w:trHeight w:val="304"/>
        </w:trPr>
        <w:tc>
          <w:tcPr>
            <w:tcW w:w="498" w:type="pct"/>
            <w:tcBorders>
              <w:top w:val="nil"/>
              <w:left w:val="single" w:sz="4" w:space="0" w:color="auto"/>
              <w:bottom w:val="single" w:sz="4" w:space="0" w:color="auto"/>
              <w:right w:val="single" w:sz="4" w:space="0" w:color="auto"/>
            </w:tcBorders>
            <w:shd w:val="clear" w:color="auto" w:fill="auto"/>
            <w:noWrap/>
            <w:vAlign w:val="center"/>
            <w:hideMark/>
          </w:tcPr>
          <w:p w14:paraId="123E101B" w14:textId="77777777" w:rsidR="0012403E" w:rsidRPr="00F30B76" w:rsidRDefault="0012403E" w:rsidP="00341456">
            <w:pPr>
              <w:spacing w:line="276" w:lineRule="auto"/>
              <w:rPr>
                <w:sz w:val="16"/>
                <w:szCs w:val="16"/>
                <w:lang w:eastAsia="es-CO"/>
              </w:rPr>
            </w:pPr>
            <w:r w:rsidRPr="00F30B76">
              <w:rPr>
                <w:sz w:val="16"/>
                <w:szCs w:val="16"/>
                <w:lang w:eastAsia="es-CO"/>
              </w:rPr>
              <w:t>enero</w:t>
            </w:r>
          </w:p>
        </w:tc>
        <w:tc>
          <w:tcPr>
            <w:tcW w:w="378" w:type="pct"/>
            <w:tcBorders>
              <w:top w:val="nil"/>
              <w:left w:val="nil"/>
              <w:bottom w:val="single" w:sz="4" w:space="0" w:color="auto"/>
              <w:right w:val="single" w:sz="4" w:space="0" w:color="auto"/>
            </w:tcBorders>
            <w:shd w:val="clear" w:color="000000" w:fill="FFFFFF"/>
            <w:noWrap/>
            <w:vAlign w:val="center"/>
            <w:hideMark/>
          </w:tcPr>
          <w:p w14:paraId="71FC97AC" w14:textId="77777777" w:rsidR="0012403E" w:rsidRPr="00F30B76" w:rsidRDefault="0012403E" w:rsidP="00341456">
            <w:pPr>
              <w:spacing w:line="276" w:lineRule="auto"/>
              <w:rPr>
                <w:sz w:val="16"/>
                <w:szCs w:val="16"/>
                <w:lang w:eastAsia="es-CO"/>
              </w:rPr>
            </w:pPr>
            <w:r w:rsidRPr="00F30B76">
              <w:rPr>
                <w:sz w:val="16"/>
                <w:szCs w:val="16"/>
                <w:lang w:eastAsia="es-CO"/>
              </w:rPr>
              <w:t>15.565</w:t>
            </w:r>
          </w:p>
        </w:tc>
        <w:tc>
          <w:tcPr>
            <w:tcW w:w="377" w:type="pct"/>
            <w:tcBorders>
              <w:top w:val="nil"/>
              <w:left w:val="nil"/>
              <w:bottom w:val="single" w:sz="4" w:space="0" w:color="auto"/>
              <w:right w:val="single" w:sz="4" w:space="0" w:color="auto"/>
            </w:tcBorders>
            <w:shd w:val="clear" w:color="000000" w:fill="FFFFFF"/>
            <w:noWrap/>
            <w:vAlign w:val="center"/>
            <w:hideMark/>
          </w:tcPr>
          <w:p w14:paraId="0253A6B6" w14:textId="77777777" w:rsidR="0012403E" w:rsidRPr="00F30B76" w:rsidRDefault="0012403E" w:rsidP="00341456">
            <w:pPr>
              <w:spacing w:line="276" w:lineRule="auto"/>
              <w:rPr>
                <w:sz w:val="16"/>
                <w:szCs w:val="16"/>
                <w:lang w:eastAsia="es-CO"/>
              </w:rPr>
            </w:pPr>
            <w:r w:rsidRPr="00F30B76">
              <w:rPr>
                <w:sz w:val="16"/>
                <w:szCs w:val="16"/>
                <w:lang w:eastAsia="es-CO"/>
              </w:rPr>
              <w:t>29.464</w:t>
            </w:r>
          </w:p>
        </w:tc>
        <w:tc>
          <w:tcPr>
            <w:tcW w:w="377" w:type="pct"/>
            <w:tcBorders>
              <w:top w:val="nil"/>
              <w:left w:val="nil"/>
              <w:bottom w:val="single" w:sz="4" w:space="0" w:color="auto"/>
              <w:right w:val="single" w:sz="4" w:space="0" w:color="auto"/>
            </w:tcBorders>
            <w:shd w:val="clear" w:color="000000" w:fill="FFFFFF"/>
            <w:noWrap/>
            <w:vAlign w:val="center"/>
            <w:hideMark/>
          </w:tcPr>
          <w:p w14:paraId="5E2F4618" w14:textId="77777777" w:rsidR="0012403E" w:rsidRPr="00F30B76" w:rsidRDefault="0012403E" w:rsidP="00341456">
            <w:pPr>
              <w:spacing w:line="276" w:lineRule="auto"/>
              <w:rPr>
                <w:sz w:val="16"/>
                <w:szCs w:val="16"/>
                <w:lang w:eastAsia="es-CO"/>
              </w:rPr>
            </w:pPr>
            <w:r w:rsidRPr="00F30B76">
              <w:rPr>
                <w:sz w:val="16"/>
                <w:szCs w:val="16"/>
                <w:lang w:eastAsia="es-CO"/>
              </w:rPr>
              <w:t>28036</w:t>
            </w:r>
          </w:p>
        </w:tc>
        <w:tc>
          <w:tcPr>
            <w:tcW w:w="377" w:type="pct"/>
            <w:tcBorders>
              <w:top w:val="nil"/>
              <w:left w:val="nil"/>
              <w:bottom w:val="single" w:sz="4" w:space="0" w:color="auto"/>
              <w:right w:val="single" w:sz="4" w:space="0" w:color="auto"/>
            </w:tcBorders>
            <w:shd w:val="clear" w:color="000000" w:fill="FFFFFF"/>
            <w:noWrap/>
            <w:vAlign w:val="center"/>
            <w:hideMark/>
          </w:tcPr>
          <w:p w14:paraId="56A0E67A" w14:textId="77777777" w:rsidR="0012403E" w:rsidRPr="00F30B76" w:rsidRDefault="0012403E" w:rsidP="00341456">
            <w:pPr>
              <w:spacing w:line="276" w:lineRule="auto"/>
              <w:rPr>
                <w:sz w:val="16"/>
                <w:szCs w:val="16"/>
                <w:lang w:eastAsia="es-CO"/>
              </w:rPr>
            </w:pPr>
            <w:r w:rsidRPr="00F30B76">
              <w:rPr>
                <w:sz w:val="16"/>
                <w:szCs w:val="16"/>
                <w:lang w:eastAsia="es-CO"/>
              </w:rPr>
              <w:t>27.360</w:t>
            </w:r>
          </w:p>
        </w:tc>
        <w:tc>
          <w:tcPr>
            <w:tcW w:w="377" w:type="pct"/>
            <w:tcBorders>
              <w:top w:val="nil"/>
              <w:left w:val="nil"/>
              <w:bottom w:val="single" w:sz="4" w:space="0" w:color="auto"/>
              <w:right w:val="single" w:sz="4" w:space="0" w:color="auto"/>
            </w:tcBorders>
            <w:shd w:val="clear" w:color="000000" w:fill="FFFFFF"/>
            <w:noWrap/>
            <w:vAlign w:val="center"/>
            <w:hideMark/>
          </w:tcPr>
          <w:p w14:paraId="75B6CC68" w14:textId="77777777" w:rsidR="0012403E" w:rsidRPr="00F30B76" w:rsidRDefault="0012403E" w:rsidP="00341456">
            <w:pPr>
              <w:spacing w:line="276" w:lineRule="auto"/>
              <w:rPr>
                <w:sz w:val="16"/>
                <w:szCs w:val="16"/>
                <w:lang w:eastAsia="es-CO"/>
              </w:rPr>
            </w:pPr>
            <w:r w:rsidRPr="00F30B76">
              <w:rPr>
                <w:sz w:val="16"/>
                <w:szCs w:val="16"/>
                <w:lang w:eastAsia="es-CO"/>
              </w:rPr>
              <w:t>20.812</w:t>
            </w:r>
          </w:p>
        </w:tc>
        <w:tc>
          <w:tcPr>
            <w:tcW w:w="377" w:type="pct"/>
            <w:tcBorders>
              <w:top w:val="nil"/>
              <w:left w:val="nil"/>
              <w:bottom w:val="single" w:sz="4" w:space="0" w:color="auto"/>
              <w:right w:val="single" w:sz="4" w:space="0" w:color="auto"/>
            </w:tcBorders>
            <w:shd w:val="clear" w:color="000000" w:fill="FFFFFF"/>
            <w:noWrap/>
            <w:vAlign w:val="center"/>
            <w:hideMark/>
          </w:tcPr>
          <w:p w14:paraId="00CC95D1" w14:textId="77777777" w:rsidR="0012403E" w:rsidRPr="00F30B76" w:rsidRDefault="0012403E" w:rsidP="00341456">
            <w:pPr>
              <w:spacing w:line="276" w:lineRule="auto"/>
              <w:rPr>
                <w:sz w:val="16"/>
                <w:szCs w:val="16"/>
                <w:lang w:eastAsia="es-CO"/>
              </w:rPr>
            </w:pPr>
            <w:r w:rsidRPr="00F30B76">
              <w:rPr>
                <w:sz w:val="16"/>
                <w:szCs w:val="16"/>
                <w:lang w:eastAsia="es-CO"/>
              </w:rPr>
              <w:t>25.448</w:t>
            </w:r>
          </w:p>
        </w:tc>
        <w:tc>
          <w:tcPr>
            <w:tcW w:w="377" w:type="pct"/>
            <w:tcBorders>
              <w:top w:val="nil"/>
              <w:left w:val="nil"/>
              <w:bottom w:val="single" w:sz="4" w:space="0" w:color="auto"/>
              <w:right w:val="single" w:sz="4" w:space="0" w:color="auto"/>
            </w:tcBorders>
            <w:shd w:val="clear" w:color="000000" w:fill="FFFFFF"/>
            <w:noWrap/>
            <w:vAlign w:val="center"/>
            <w:hideMark/>
          </w:tcPr>
          <w:p w14:paraId="439C12EC" w14:textId="77777777" w:rsidR="0012403E" w:rsidRPr="00F30B76" w:rsidRDefault="0012403E" w:rsidP="00341456">
            <w:pPr>
              <w:spacing w:line="276" w:lineRule="auto"/>
              <w:rPr>
                <w:sz w:val="16"/>
                <w:szCs w:val="16"/>
                <w:lang w:eastAsia="es-CO"/>
              </w:rPr>
            </w:pPr>
            <w:r w:rsidRPr="00F30B76">
              <w:rPr>
                <w:sz w:val="16"/>
                <w:szCs w:val="16"/>
                <w:lang w:eastAsia="es-CO"/>
              </w:rPr>
              <w:t>31.230</w:t>
            </w:r>
          </w:p>
        </w:tc>
        <w:tc>
          <w:tcPr>
            <w:tcW w:w="377" w:type="pct"/>
            <w:tcBorders>
              <w:top w:val="nil"/>
              <w:left w:val="nil"/>
              <w:bottom w:val="single" w:sz="4" w:space="0" w:color="auto"/>
              <w:right w:val="single" w:sz="4" w:space="0" w:color="auto"/>
            </w:tcBorders>
            <w:shd w:val="clear" w:color="000000" w:fill="FFFFFF"/>
            <w:noWrap/>
            <w:vAlign w:val="center"/>
            <w:hideMark/>
          </w:tcPr>
          <w:p w14:paraId="558EB0B7" w14:textId="77777777" w:rsidR="0012403E" w:rsidRPr="00F30B76" w:rsidRDefault="0012403E" w:rsidP="00341456">
            <w:pPr>
              <w:spacing w:line="276" w:lineRule="auto"/>
              <w:rPr>
                <w:sz w:val="16"/>
                <w:szCs w:val="16"/>
                <w:lang w:eastAsia="es-CO"/>
              </w:rPr>
            </w:pPr>
            <w:r w:rsidRPr="00F30B76">
              <w:rPr>
                <w:sz w:val="16"/>
                <w:szCs w:val="16"/>
                <w:lang w:eastAsia="es-CO"/>
              </w:rPr>
              <w:t>40.920</w:t>
            </w:r>
          </w:p>
        </w:tc>
        <w:tc>
          <w:tcPr>
            <w:tcW w:w="352" w:type="pct"/>
            <w:tcBorders>
              <w:top w:val="nil"/>
              <w:left w:val="nil"/>
              <w:bottom w:val="single" w:sz="4" w:space="0" w:color="auto"/>
              <w:right w:val="single" w:sz="4" w:space="0" w:color="auto"/>
            </w:tcBorders>
            <w:shd w:val="clear" w:color="000000" w:fill="FFFFFF"/>
            <w:noWrap/>
            <w:vAlign w:val="center"/>
            <w:hideMark/>
          </w:tcPr>
          <w:p w14:paraId="5E1E3EA3" w14:textId="77777777" w:rsidR="0012403E" w:rsidRPr="00F30B76" w:rsidRDefault="0012403E" w:rsidP="00341456">
            <w:pPr>
              <w:spacing w:line="276" w:lineRule="auto"/>
              <w:rPr>
                <w:sz w:val="16"/>
                <w:szCs w:val="16"/>
                <w:lang w:eastAsia="es-CO"/>
              </w:rPr>
            </w:pPr>
            <w:r w:rsidRPr="00F30B76">
              <w:rPr>
                <w:sz w:val="16"/>
                <w:szCs w:val="16"/>
                <w:lang w:eastAsia="es-CO"/>
              </w:rPr>
              <w:t>1.556</w:t>
            </w:r>
          </w:p>
        </w:tc>
        <w:tc>
          <w:tcPr>
            <w:tcW w:w="377" w:type="pct"/>
            <w:tcBorders>
              <w:top w:val="nil"/>
              <w:left w:val="nil"/>
              <w:bottom w:val="single" w:sz="4" w:space="0" w:color="auto"/>
              <w:right w:val="single" w:sz="4" w:space="0" w:color="auto"/>
            </w:tcBorders>
            <w:shd w:val="clear" w:color="000000" w:fill="FFFFFF"/>
            <w:vAlign w:val="center"/>
          </w:tcPr>
          <w:p w14:paraId="4955CB1B" w14:textId="77777777" w:rsidR="0012403E" w:rsidRPr="00F30B76" w:rsidRDefault="0012403E" w:rsidP="00341456">
            <w:pPr>
              <w:spacing w:line="276" w:lineRule="auto"/>
              <w:rPr>
                <w:sz w:val="16"/>
                <w:szCs w:val="16"/>
                <w:lang w:eastAsia="es-CO"/>
              </w:rPr>
            </w:pPr>
            <w:r w:rsidRPr="00F30B76">
              <w:rPr>
                <w:sz w:val="16"/>
                <w:szCs w:val="16"/>
                <w:lang w:eastAsia="es-CO"/>
              </w:rPr>
              <w:t>27.873</w:t>
            </w:r>
          </w:p>
        </w:tc>
        <w:tc>
          <w:tcPr>
            <w:tcW w:w="377" w:type="pct"/>
            <w:tcBorders>
              <w:top w:val="nil"/>
              <w:left w:val="nil"/>
              <w:bottom w:val="single" w:sz="4" w:space="0" w:color="auto"/>
              <w:right w:val="single" w:sz="4" w:space="0" w:color="auto"/>
            </w:tcBorders>
            <w:shd w:val="clear" w:color="000000" w:fill="FFFFFF"/>
            <w:vAlign w:val="center"/>
          </w:tcPr>
          <w:p w14:paraId="7B5DA71E" w14:textId="77777777" w:rsidR="0012403E" w:rsidRPr="00F30B76" w:rsidRDefault="0012403E" w:rsidP="00341456">
            <w:pPr>
              <w:spacing w:line="276" w:lineRule="auto"/>
              <w:rPr>
                <w:sz w:val="16"/>
                <w:szCs w:val="16"/>
                <w:lang w:eastAsia="es-CO"/>
              </w:rPr>
            </w:pPr>
            <w:r w:rsidRPr="00F30B76">
              <w:rPr>
                <w:sz w:val="16"/>
                <w:szCs w:val="16"/>
                <w:lang w:eastAsia="es-CO"/>
              </w:rPr>
              <w:t>25.082</w:t>
            </w:r>
          </w:p>
        </w:tc>
        <w:tc>
          <w:tcPr>
            <w:tcW w:w="377" w:type="pct"/>
            <w:tcBorders>
              <w:top w:val="nil"/>
              <w:left w:val="nil"/>
              <w:bottom w:val="single" w:sz="4" w:space="0" w:color="auto"/>
              <w:right w:val="single" w:sz="4" w:space="0" w:color="auto"/>
            </w:tcBorders>
            <w:shd w:val="clear" w:color="000000" w:fill="FFFFFF"/>
            <w:vAlign w:val="center"/>
          </w:tcPr>
          <w:p w14:paraId="52E121B5" w14:textId="77777777" w:rsidR="0012403E" w:rsidRPr="00F30B76" w:rsidRDefault="0012403E" w:rsidP="00341456">
            <w:pPr>
              <w:spacing w:line="276" w:lineRule="auto"/>
              <w:rPr>
                <w:sz w:val="16"/>
                <w:szCs w:val="16"/>
                <w:lang w:eastAsia="es-CO"/>
              </w:rPr>
            </w:pPr>
            <w:r w:rsidRPr="00F30B76">
              <w:rPr>
                <w:sz w:val="16"/>
                <w:szCs w:val="16"/>
                <w:lang w:eastAsia="es-CO"/>
              </w:rPr>
              <w:t>27.019</w:t>
            </w:r>
          </w:p>
        </w:tc>
      </w:tr>
      <w:tr w:rsidR="00F30B76" w:rsidRPr="00F53A87" w14:paraId="4142E0FE" w14:textId="77777777" w:rsidTr="004A5FB7">
        <w:trPr>
          <w:trHeight w:val="304"/>
        </w:trPr>
        <w:tc>
          <w:tcPr>
            <w:tcW w:w="498" w:type="pct"/>
            <w:tcBorders>
              <w:top w:val="nil"/>
              <w:left w:val="single" w:sz="4" w:space="0" w:color="auto"/>
              <w:bottom w:val="single" w:sz="4" w:space="0" w:color="auto"/>
              <w:right w:val="single" w:sz="4" w:space="0" w:color="auto"/>
            </w:tcBorders>
            <w:shd w:val="clear" w:color="auto" w:fill="auto"/>
            <w:noWrap/>
            <w:vAlign w:val="center"/>
            <w:hideMark/>
          </w:tcPr>
          <w:p w14:paraId="514E5967" w14:textId="77777777" w:rsidR="0012403E" w:rsidRPr="00F30B76" w:rsidRDefault="0012403E" w:rsidP="00341456">
            <w:pPr>
              <w:spacing w:line="276" w:lineRule="auto"/>
              <w:rPr>
                <w:sz w:val="16"/>
                <w:szCs w:val="16"/>
                <w:lang w:eastAsia="es-CO"/>
              </w:rPr>
            </w:pPr>
            <w:r w:rsidRPr="00F30B76">
              <w:rPr>
                <w:sz w:val="16"/>
                <w:szCs w:val="16"/>
                <w:lang w:eastAsia="es-CO"/>
              </w:rPr>
              <w:t>febrero</w:t>
            </w:r>
          </w:p>
        </w:tc>
        <w:tc>
          <w:tcPr>
            <w:tcW w:w="378" w:type="pct"/>
            <w:tcBorders>
              <w:top w:val="nil"/>
              <w:left w:val="nil"/>
              <w:bottom w:val="single" w:sz="4" w:space="0" w:color="auto"/>
              <w:right w:val="single" w:sz="4" w:space="0" w:color="auto"/>
            </w:tcBorders>
            <w:shd w:val="clear" w:color="000000" w:fill="FFFFFF"/>
            <w:noWrap/>
            <w:vAlign w:val="center"/>
            <w:hideMark/>
          </w:tcPr>
          <w:p w14:paraId="45C8B14A" w14:textId="77777777" w:rsidR="0012403E" w:rsidRPr="00F30B76" w:rsidRDefault="0012403E" w:rsidP="00341456">
            <w:pPr>
              <w:spacing w:line="276" w:lineRule="auto"/>
              <w:rPr>
                <w:sz w:val="16"/>
                <w:szCs w:val="16"/>
                <w:lang w:eastAsia="es-CO"/>
              </w:rPr>
            </w:pPr>
            <w:r w:rsidRPr="00F30B76">
              <w:rPr>
                <w:sz w:val="16"/>
                <w:szCs w:val="16"/>
                <w:lang w:eastAsia="es-CO"/>
              </w:rPr>
              <w:t>18.520</w:t>
            </w:r>
          </w:p>
        </w:tc>
        <w:tc>
          <w:tcPr>
            <w:tcW w:w="377" w:type="pct"/>
            <w:tcBorders>
              <w:top w:val="nil"/>
              <w:left w:val="nil"/>
              <w:bottom w:val="single" w:sz="4" w:space="0" w:color="auto"/>
              <w:right w:val="single" w:sz="4" w:space="0" w:color="auto"/>
            </w:tcBorders>
            <w:shd w:val="clear" w:color="000000" w:fill="FFFFFF"/>
            <w:noWrap/>
            <w:vAlign w:val="center"/>
            <w:hideMark/>
          </w:tcPr>
          <w:p w14:paraId="3F463ACD" w14:textId="77777777" w:rsidR="0012403E" w:rsidRPr="00F30B76" w:rsidRDefault="0012403E" w:rsidP="00341456">
            <w:pPr>
              <w:spacing w:line="276" w:lineRule="auto"/>
              <w:rPr>
                <w:sz w:val="16"/>
                <w:szCs w:val="16"/>
                <w:lang w:eastAsia="es-CO"/>
              </w:rPr>
            </w:pPr>
            <w:r w:rsidRPr="00F30B76">
              <w:rPr>
                <w:sz w:val="16"/>
                <w:szCs w:val="16"/>
                <w:lang w:eastAsia="es-CO"/>
              </w:rPr>
              <w:t>42.358</w:t>
            </w:r>
          </w:p>
        </w:tc>
        <w:tc>
          <w:tcPr>
            <w:tcW w:w="377" w:type="pct"/>
            <w:tcBorders>
              <w:top w:val="nil"/>
              <w:left w:val="nil"/>
              <w:bottom w:val="single" w:sz="4" w:space="0" w:color="auto"/>
              <w:right w:val="single" w:sz="4" w:space="0" w:color="auto"/>
            </w:tcBorders>
            <w:shd w:val="clear" w:color="000000" w:fill="FFFFFF"/>
            <w:noWrap/>
            <w:vAlign w:val="center"/>
            <w:hideMark/>
          </w:tcPr>
          <w:p w14:paraId="044A98ED" w14:textId="77777777" w:rsidR="0012403E" w:rsidRPr="00F30B76" w:rsidRDefault="0012403E" w:rsidP="00341456">
            <w:pPr>
              <w:spacing w:line="276" w:lineRule="auto"/>
              <w:rPr>
                <w:sz w:val="16"/>
                <w:szCs w:val="16"/>
                <w:lang w:eastAsia="es-CO"/>
              </w:rPr>
            </w:pPr>
            <w:r w:rsidRPr="00F30B76">
              <w:rPr>
                <w:sz w:val="16"/>
                <w:szCs w:val="16"/>
                <w:lang w:eastAsia="es-CO"/>
              </w:rPr>
              <w:t>40694</w:t>
            </w:r>
          </w:p>
        </w:tc>
        <w:tc>
          <w:tcPr>
            <w:tcW w:w="377" w:type="pct"/>
            <w:tcBorders>
              <w:top w:val="nil"/>
              <w:left w:val="nil"/>
              <w:bottom w:val="single" w:sz="4" w:space="0" w:color="auto"/>
              <w:right w:val="single" w:sz="4" w:space="0" w:color="auto"/>
            </w:tcBorders>
            <w:shd w:val="clear" w:color="000000" w:fill="FFFFFF"/>
            <w:noWrap/>
            <w:vAlign w:val="center"/>
            <w:hideMark/>
          </w:tcPr>
          <w:p w14:paraId="3CD97664" w14:textId="77777777" w:rsidR="0012403E" w:rsidRPr="00F30B76" w:rsidRDefault="0012403E" w:rsidP="00341456">
            <w:pPr>
              <w:spacing w:line="276" w:lineRule="auto"/>
              <w:rPr>
                <w:sz w:val="16"/>
                <w:szCs w:val="16"/>
                <w:lang w:eastAsia="es-CO"/>
              </w:rPr>
            </w:pPr>
            <w:r w:rsidRPr="00F30B76">
              <w:rPr>
                <w:sz w:val="16"/>
                <w:szCs w:val="16"/>
                <w:lang w:eastAsia="es-CO"/>
              </w:rPr>
              <w:t>34.208</w:t>
            </w:r>
          </w:p>
        </w:tc>
        <w:tc>
          <w:tcPr>
            <w:tcW w:w="377" w:type="pct"/>
            <w:tcBorders>
              <w:top w:val="nil"/>
              <w:left w:val="nil"/>
              <w:bottom w:val="single" w:sz="4" w:space="0" w:color="auto"/>
              <w:right w:val="single" w:sz="4" w:space="0" w:color="auto"/>
            </w:tcBorders>
            <w:shd w:val="clear" w:color="000000" w:fill="FFFFFF"/>
            <w:noWrap/>
            <w:vAlign w:val="center"/>
            <w:hideMark/>
          </w:tcPr>
          <w:p w14:paraId="7D9FC04D" w14:textId="77777777" w:rsidR="0012403E" w:rsidRPr="00F30B76" w:rsidRDefault="0012403E" w:rsidP="00341456">
            <w:pPr>
              <w:spacing w:line="276" w:lineRule="auto"/>
              <w:rPr>
                <w:sz w:val="16"/>
                <w:szCs w:val="16"/>
                <w:lang w:eastAsia="es-CO"/>
              </w:rPr>
            </w:pPr>
            <w:r w:rsidRPr="00F30B76">
              <w:rPr>
                <w:sz w:val="16"/>
                <w:szCs w:val="16"/>
                <w:lang w:eastAsia="es-CO"/>
              </w:rPr>
              <w:t>41.972</w:t>
            </w:r>
          </w:p>
        </w:tc>
        <w:tc>
          <w:tcPr>
            <w:tcW w:w="377" w:type="pct"/>
            <w:tcBorders>
              <w:top w:val="nil"/>
              <w:left w:val="nil"/>
              <w:bottom w:val="single" w:sz="4" w:space="0" w:color="auto"/>
              <w:right w:val="single" w:sz="4" w:space="0" w:color="auto"/>
            </w:tcBorders>
            <w:shd w:val="clear" w:color="000000" w:fill="FFFFFF"/>
            <w:noWrap/>
            <w:vAlign w:val="center"/>
            <w:hideMark/>
          </w:tcPr>
          <w:p w14:paraId="74A15257" w14:textId="77777777" w:rsidR="0012403E" w:rsidRPr="00F30B76" w:rsidRDefault="0012403E" w:rsidP="00341456">
            <w:pPr>
              <w:spacing w:line="276" w:lineRule="auto"/>
              <w:rPr>
                <w:sz w:val="16"/>
                <w:szCs w:val="16"/>
                <w:lang w:eastAsia="es-CO"/>
              </w:rPr>
            </w:pPr>
            <w:r w:rsidRPr="00F30B76">
              <w:rPr>
                <w:sz w:val="16"/>
                <w:szCs w:val="16"/>
                <w:lang w:eastAsia="es-CO"/>
              </w:rPr>
              <w:t>59.580</w:t>
            </w:r>
          </w:p>
        </w:tc>
        <w:tc>
          <w:tcPr>
            <w:tcW w:w="377" w:type="pct"/>
            <w:tcBorders>
              <w:top w:val="nil"/>
              <w:left w:val="nil"/>
              <w:bottom w:val="single" w:sz="4" w:space="0" w:color="auto"/>
              <w:right w:val="single" w:sz="4" w:space="0" w:color="auto"/>
            </w:tcBorders>
            <w:shd w:val="clear" w:color="000000" w:fill="FFFFFF"/>
            <w:noWrap/>
            <w:vAlign w:val="center"/>
            <w:hideMark/>
          </w:tcPr>
          <w:p w14:paraId="6BE0C3EC" w14:textId="77777777" w:rsidR="0012403E" w:rsidRPr="00F30B76" w:rsidRDefault="0012403E" w:rsidP="00341456">
            <w:pPr>
              <w:spacing w:line="276" w:lineRule="auto"/>
              <w:rPr>
                <w:sz w:val="16"/>
                <w:szCs w:val="16"/>
                <w:lang w:eastAsia="es-CO"/>
              </w:rPr>
            </w:pPr>
            <w:r w:rsidRPr="00F30B76">
              <w:rPr>
                <w:sz w:val="16"/>
                <w:szCs w:val="16"/>
                <w:lang w:eastAsia="es-CO"/>
              </w:rPr>
              <w:t>67.978</w:t>
            </w:r>
          </w:p>
        </w:tc>
        <w:tc>
          <w:tcPr>
            <w:tcW w:w="377" w:type="pct"/>
            <w:tcBorders>
              <w:top w:val="nil"/>
              <w:left w:val="nil"/>
              <w:bottom w:val="single" w:sz="4" w:space="0" w:color="auto"/>
              <w:right w:val="single" w:sz="4" w:space="0" w:color="auto"/>
            </w:tcBorders>
            <w:shd w:val="clear" w:color="000000" w:fill="FFFFFF"/>
            <w:noWrap/>
            <w:vAlign w:val="center"/>
            <w:hideMark/>
          </w:tcPr>
          <w:p w14:paraId="28C9195D" w14:textId="77777777" w:rsidR="0012403E" w:rsidRPr="00F30B76" w:rsidRDefault="0012403E" w:rsidP="00341456">
            <w:pPr>
              <w:spacing w:line="276" w:lineRule="auto"/>
              <w:rPr>
                <w:sz w:val="16"/>
                <w:szCs w:val="16"/>
                <w:lang w:eastAsia="es-CO"/>
              </w:rPr>
            </w:pPr>
            <w:r w:rsidRPr="00F30B76">
              <w:rPr>
                <w:sz w:val="16"/>
                <w:szCs w:val="16"/>
                <w:lang w:eastAsia="es-CO"/>
              </w:rPr>
              <w:t>73.392</w:t>
            </w:r>
          </w:p>
        </w:tc>
        <w:tc>
          <w:tcPr>
            <w:tcW w:w="352" w:type="pct"/>
            <w:tcBorders>
              <w:top w:val="nil"/>
              <w:left w:val="nil"/>
              <w:bottom w:val="single" w:sz="4" w:space="0" w:color="auto"/>
              <w:right w:val="single" w:sz="4" w:space="0" w:color="auto"/>
            </w:tcBorders>
            <w:shd w:val="clear" w:color="000000" w:fill="FFFFFF"/>
            <w:noWrap/>
            <w:vAlign w:val="center"/>
            <w:hideMark/>
          </w:tcPr>
          <w:p w14:paraId="45DEDC87" w14:textId="77777777" w:rsidR="0012403E" w:rsidRPr="00F30B76" w:rsidRDefault="0012403E" w:rsidP="00341456">
            <w:pPr>
              <w:spacing w:line="276" w:lineRule="auto"/>
              <w:rPr>
                <w:sz w:val="16"/>
                <w:szCs w:val="16"/>
                <w:lang w:eastAsia="es-CO"/>
              </w:rPr>
            </w:pPr>
            <w:r w:rsidRPr="00F30B76">
              <w:rPr>
                <w:sz w:val="16"/>
                <w:szCs w:val="16"/>
                <w:lang w:eastAsia="es-CO"/>
              </w:rPr>
              <w:t>702</w:t>
            </w:r>
          </w:p>
        </w:tc>
        <w:tc>
          <w:tcPr>
            <w:tcW w:w="377" w:type="pct"/>
            <w:tcBorders>
              <w:top w:val="nil"/>
              <w:left w:val="nil"/>
              <w:bottom w:val="single" w:sz="4" w:space="0" w:color="auto"/>
              <w:right w:val="single" w:sz="4" w:space="0" w:color="auto"/>
            </w:tcBorders>
            <w:shd w:val="clear" w:color="000000" w:fill="FFFFFF"/>
            <w:vAlign w:val="center"/>
          </w:tcPr>
          <w:p w14:paraId="11BEF56C" w14:textId="77777777" w:rsidR="0012403E" w:rsidRPr="00F30B76" w:rsidRDefault="0012403E" w:rsidP="00341456">
            <w:pPr>
              <w:spacing w:line="276" w:lineRule="auto"/>
              <w:rPr>
                <w:sz w:val="16"/>
                <w:szCs w:val="16"/>
                <w:lang w:eastAsia="es-CO"/>
              </w:rPr>
            </w:pPr>
            <w:r w:rsidRPr="00F30B76">
              <w:rPr>
                <w:sz w:val="16"/>
                <w:szCs w:val="16"/>
                <w:lang w:eastAsia="es-CO"/>
              </w:rPr>
              <w:t>46.478</w:t>
            </w:r>
          </w:p>
        </w:tc>
        <w:tc>
          <w:tcPr>
            <w:tcW w:w="377" w:type="pct"/>
            <w:tcBorders>
              <w:top w:val="nil"/>
              <w:left w:val="nil"/>
              <w:bottom w:val="single" w:sz="4" w:space="0" w:color="auto"/>
              <w:right w:val="single" w:sz="4" w:space="0" w:color="auto"/>
            </w:tcBorders>
            <w:shd w:val="clear" w:color="000000" w:fill="FFFFFF"/>
            <w:vAlign w:val="center"/>
          </w:tcPr>
          <w:p w14:paraId="65D9E38F" w14:textId="77777777" w:rsidR="0012403E" w:rsidRPr="00F30B76" w:rsidRDefault="0012403E" w:rsidP="00341456">
            <w:pPr>
              <w:spacing w:line="276" w:lineRule="auto"/>
              <w:rPr>
                <w:sz w:val="16"/>
                <w:szCs w:val="16"/>
                <w:lang w:eastAsia="es-CO"/>
              </w:rPr>
            </w:pPr>
            <w:r w:rsidRPr="00F30B76">
              <w:rPr>
                <w:sz w:val="16"/>
                <w:szCs w:val="16"/>
                <w:lang w:eastAsia="es-CO"/>
              </w:rPr>
              <w:t>0</w:t>
            </w:r>
          </w:p>
        </w:tc>
        <w:tc>
          <w:tcPr>
            <w:tcW w:w="377" w:type="pct"/>
            <w:tcBorders>
              <w:top w:val="nil"/>
              <w:left w:val="nil"/>
              <w:bottom w:val="single" w:sz="4" w:space="0" w:color="auto"/>
              <w:right w:val="single" w:sz="4" w:space="0" w:color="auto"/>
            </w:tcBorders>
            <w:shd w:val="clear" w:color="000000" w:fill="FFFFFF"/>
            <w:vAlign w:val="center"/>
          </w:tcPr>
          <w:p w14:paraId="72FBCF0B" w14:textId="77777777" w:rsidR="0012403E" w:rsidRPr="00F30B76" w:rsidRDefault="0012403E" w:rsidP="00341456">
            <w:pPr>
              <w:spacing w:line="276" w:lineRule="auto"/>
              <w:rPr>
                <w:sz w:val="16"/>
                <w:szCs w:val="16"/>
                <w:lang w:eastAsia="es-CO"/>
              </w:rPr>
            </w:pPr>
            <w:r w:rsidRPr="00F30B76">
              <w:rPr>
                <w:sz w:val="16"/>
                <w:szCs w:val="16"/>
                <w:lang w:eastAsia="es-CO"/>
              </w:rPr>
              <w:t>50.103</w:t>
            </w:r>
          </w:p>
        </w:tc>
      </w:tr>
      <w:tr w:rsidR="00AF279E" w:rsidRPr="00F53A87" w14:paraId="67C480B6" w14:textId="77777777" w:rsidTr="004A5FB7">
        <w:trPr>
          <w:trHeight w:val="304"/>
        </w:trPr>
        <w:tc>
          <w:tcPr>
            <w:tcW w:w="498" w:type="pct"/>
            <w:tcBorders>
              <w:top w:val="nil"/>
              <w:left w:val="single" w:sz="4" w:space="0" w:color="auto"/>
              <w:bottom w:val="single" w:sz="4" w:space="0" w:color="auto"/>
              <w:right w:val="single" w:sz="4" w:space="0" w:color="auto"/>
            </w:tcBorders>
            <w:shd w:val="clear" w:color="auto" w:fill="auto"/>
            <w:noWrap/>
            <w:vAlign w:val="center"/>
            <w:hideMark/>
          </w:tcPr>
          <w:p w14:paraId="3DBE3DD3" w14:textId="77777777" w:rsidR="0012403E" w:rsidRPr="00F30B76" w:rsidRDefault="0012403E" w:rsidP="00341456">
            <w:pPr>
              <w:spacing w:line="276" w:lineRule="auto"/>
              <w:rPr>
                <w:sz w:val="16"/>
                <w:szCs w:val="16"/>
                <w:lang w:eastAsia="es-CO"/>
              </w:rPr>
            </w:pPr>
            <w:r w:rsidRPr="00F30B76">
              <w:rPr>
                <w:sz w:val="16"/>
                <w:szCs w:val="16"/>
                <w:lang w:eastAsia="es-CO"/>
              </w:rPr>
              <w:t>marzo</w:t>
            </w:r>
          </w:p>
        </w:tc>
        <w:tc>
          <w:tcPr>
            <w:tcW w:w="378" w:type="pct"/>
            <w:tcBorders>
              <w:top w:val="nil"/>
              <w:left w:val="nil"/>
              <w:bottom w:val="single" w:sz="4" w:space="0" w:color="auto"/>
              <w:right w:val="single" w:sz="4" w:space="0" w:color="auto"/>
            </w:tcBorders>
            <w:shd w:val="clear" w:color="000000" w:fill="FFFFFF"/>
            <w:noWrap/>
            <w:vAlign w:val="center"/>
            <w:hideMark/>
          </w:tcPr>
          <w:p w14:paraId="4656A16B" w14:textId="77777777" w:rsidR="0012403E" w:rsidRPr="00F30B76" w:rsidRDefault="0012403E" w:rsidP="00341456">
            <w:pPr>
              <w:spacing w:line="276" w:lineRule="auto"/>
              <w:rPr>
                <w:sz w:val="16"/>
                <w:szCs w:val="16"/>
                <w:lang w:eastAsia="es-CO"/>
              </w:rPr>
            </w:pPr>
            <w:r w:rsidRPr="00F30B76">
              <w:rPr>
                <w:sz w:val="16"/>
                <w:szCs w:val="16"/>
                <w:lang w:eastAsia="es-CO"/>
              </w:rPr>
              <w:t>18.351</w:t>
            </w:r>
          </w:p>
        </w:tc>
        <w:tc>
          <w:tcPr>
            <w:tcW w:w="377" w:type="pct"/>
            <w:tcBorders>
              <w:top w:val="nil"/>
              <w:left w:val="nil"/>
              <w:bottom w:val="single" w:sz="4" w:space="0" w:color="auto"/>
              <w:right w:val="single" w:sz="4" w:space="0" w:color="auto"/>
            </w:tcBorders>
            <w:shd w:val="clear" w:color="000000" w:fill="FFFFFF"/>
            <w:noWrap/>
            <w:vAlign w:val="center"/>
            <w:hideMark/>
          </w:tcPr>
          <w:p w14:paraId="047B5094" w14:textId="77777777" w:rsidR="0012403E" w:rsidRPr="00F30B76" w:rsidRDefault="0012403E" w:rsidP="00341456">
            <w:pPr>
              <w:spacing w:line="276" w:lineRule="auto"/>
              <w:rPr>
                <w:sz w:val="16"/>
                <w:szCs w:val="16"/>
                <w:lang w:eastAsia="es-CO"/>
              </w:rPr>
            </w:pPr>
            <w:r w:rsidRPr="00F30B76">
              <w:rPr>
                <w:sz w:val="16"/>
                <w:szCs w:val="16"/>
                <w:lang w:eastAsia="es-CO"/>
              </w:rPr>
              <w:t>39.728</w:t>
            </w:r>
          </w:p>
        </w:tc>
        <w:tc>
          <w:tcPr>
            <w:tcW w:w="377" w:type="pct"/>
            <w:tcBorders>
              <w:top w:val="nil"/>
              <w:left w:val="nil"/>
              <w:bottom w:val="single" w:sz="4" w:space="0" w:color="auto"/>
              <w:right w:val="single" w:sz="4" w:space="0" w:color="auto"/>
            </w:tcBorders>
            <w:shd w:val="clear" w:color="000000" w:fill="FFFFFF"/>
            <w:noWrap/>
            <w:vAlign w:val="center"/>
            <w:hideMark/>
          </w:tcPr>
          <w:p w14:paraId="09CEF4EB" w14:textId="77777777" w:rsidR="0012403E" w:rsidRPr="00F30B76" w:rsidRDefault="0012403E" w:rsidP="00341456">
            <w:pPr>
              <w:spacing w:line="276" w:lineRule="auto"/>
              <w:rPr>
                <w:sz w:val="16"/>
                <w:szCs w:val="16"/>
                <w:lang w:eastAsia="es-CO"/>
              </w:rPr>
            </w:pPr>
            <w:r w:rsidRPr="00F30B76">
              <w:rPr>
                <w:sz w:val="16"/>
                <w:szCs w:val="16"/>
                <w:lang w:eastAsia="es-CO"/>
              </w:rPr>
              <w:t>38112</w:t>
            </w:r>
          </w:p>
        </w:tc>
        <w:tc>
          <w:tcPr>
            <w:tcW w:w="377" w:type="pct"/>
            <w:tcBorders>
              <w:top w:val="nil"/>
              <w:left w:val="nil"/>
              <w:bottom w:val="single" w:sz="4" w:space="0" w:color="auto"/>
              <w:right w:val="single" w:sz="4" w:space="0" w:color="auto"/>
            </w:tcBorders>
            <w:shd w:val="clear" w:color="000000" w:fill="FFFFFF"/>
            <w:noWrap/>
            <w:vAlign w:val="center"/>
            <w:hideMark/>
          </w:tcPr>
          <w:p w14:paraId="639682DB" w14:textId="77777777" w:rsidR="0012403E" w:rsidRPr="00F30B76" w:rsidRDefault="0012403E" w:rsidP="00341456">
            <w:pPr>
              <w:spacing w:line="276" w:lineRule="auto"/>
              <w:rPr>
                <w:sz w:val="16"/>
                <w:szCs w:val="16"/>
                <w:lang w:eastAsia="es-CO"/>
              </w:rPr>
            </w:pPr>
            <w:r w:rsidRPr="00F30B76">
              <w:rPr>
                <w:sz w:val="16"/>
                <w:szCs w:val="16"/>
                <w:lang w:eastAsia="es-CO"/>
              </w:rPr>
              <w:t>41.860</w:t>
            </w:r>
          </w:p>
        </w:tc>
        <w:tc>
          <w:tcPr>
            <w:tcW w:w="377" w:type="pct"/>
            <w:tcBorders>
              <w:top w:val="nil"/>
              <w:left w:val="nil"/>
              <w:bottom w:val="single" w:sz="4" w:space="0" w:color="auto"/>
              <w:right w:val="single" w:sz="4" w:space="0" w:color="auto"/>
            </w:tcBorders>
            <w:shd w:val="clear" w:color="000000" w:fill="FFFFFF"/>
            <w:noWrap/>
            <w:vAlign w:val="center"/>
            <w:hideMark/>
          </w:tcPr>
          <w:p w14:paraId="20270133" w14:textId="77777777" w:rsidR="0012403E" w:rsidRPr="00F30B76" w:rsidRDefault="0012403E" w:rsidP="00341456">
            <w:pPr>
              <w:spacing w:line="276" w:lineRule="auto"/>
              <w:rPr>
                <w:sz w:val="16"/>
                <w:szCs w:val="16"/>
                <w:lang w:eastAsia="es-CO"/>
              </w:rPr>
            </w:pPr>
            <w:r w:rsidRPr="00F30B76">
              <w:rPr>
                <w:sz w:val="16"/>
                <w:szCs w:val="16"/>
                <w:lang w:eastAsia="es-CO"/>
              </w:rPr>
              <w:t>48.148</w:t>
            </w:r>
          </w:p>
        </w:tc>
        <w:tc>
          <w:tcPr>
            <w:tcW w:w="377" w:type="pct"/>
            <w:tcBorders>
              <w:top w:val="nil"/>
              <w:left w:val="nil"/>
              <w:bottom w:val="single" w:sz="4" w:space="0" w:color="auto"/>
              <w:right w:val="single" w:sz="4" w:space="0" w:color="auto"/>
            </w:tcBorders>
            <w:shd w:val="clear" w:color="auto" w:fill="auto"/>
            <w:noWrap/>
            <w:vAlign w:val="center"/>
            <w:hideMark/>
          </w:tcPr>
          <w:p w14:paraId="1365BBC0" w14:textId="77777777" w:rsidR="0012403E" w:rsidRPr="00F30B76" w:rsidRDefault="0012403E" w:rsidP="00341456">
            <w:pPr>
              <w:spacing w:line="276" w:lineRule="auto"/>
              <w:rPr>
                <w:sz w:val="16"/>
                <w:szCs w:val="16"/>
                <w:lang w:eastAsia="es-CO"/>
              </w:rPr>
            </w:pPr>
            <w:r w:rsidRPr="00F30B76">
              <w:rPr>
                <w:sz w:val="16"/>
                <w:szCs w:val="16"/>
                <w:lang w:eastAsia="es-CO"/>
              </w:rPr>
              <w:t>57.772</w:t>
            </w:r>
          </w:p>
        </w:tc>
        <w:tc>
          <w:tcPr>
            <w:tcW w:w="377" w:type="pct"/>
            <w:tcBorders>
              <w:top w:val="nil"/>
              <w:left w:val="nil"/>
              <w:bottom w:val="single" w:sz="4" w:space="0" w:color="auto"/>
              <w:right w:val="single" w:sz="4" w:space="0" w:color="auto"/>
            </w:tcBorders>
            <w:shd w:val="clear" w:color="auto" w:fill="auto"/>
            <w:noWrap/>
            <w:vAlign w:val="center"/>
            <w:hideMark/>
          </w:tcPr>
          <w:p w14:paraId="40E06D65" w14:textId="77777777" w:rsidR="0012403E" w:rsidRPr="00F30B76" w:rsidRDefault="0012403E" w:rsidP="00341456">
            <w:pPr>
              <w:spacing w:line="276" w:lineRule="auto"/>
              <w:rPr>
                <w:sz w:val="16"/>
                <w:szCs w:val="16"/>
                <w:lang w:eastAsia="es-CO"/>
              </w:rPr>
            </w:pPr>
            <w:r w:rsidRPr="00F30B76">
              <w:rPr>
                <w:sz w:val="16"/>
                <w:szCs w:val="16"/>
                <w:lang w:eastAsia="es-CO"/>
              </w:rPr>
              <w:t>70.492</w:t>
            </w:r>
          </w:p>
        </w:tc>
        <w:tc>
          <w:tcPr>
            <w:tcW w:w="377" w:type="pct"/>
            <w:tcBorders>
              <w:top w:val="nil"/>
              <w:left w:val="nil"/>
              <w:bottom w:val="single" w:sz="4" w:space="0" w:color="auto"/>
              <w:right w:val="single" w:sz="4" w:space="0" w:color="auto"/>
            </w:tcBorders>
            <w:shd w:val="clear" w:color="auto" w:fill="auto"/>
            <w:noWrap/>
            <w:vAlign w:val="center"/>
            <w:hideMark/>
          </w:tcPr>
          <w:p w14:paraId="7CD1A1D1" w14:textId="77777777" w:rsidR="0012403E" w:rsidRPr="00F30B76" w:rsidRDefault="0012403E" w:rsidP="00341456">
            <w:pPr>
              <w:spacing w:line="276" w:lineRule="auto"/>
              <w:rPr>
                <w:sz w:val="16"/>
                <w:szCs w:val="16"/>
                <w:lang w:eastAsia="es-CO"/>
              </w:rPr>
            </w:pPr>
            <w:r w:rsidRPr="00F30B76">
              <w:rPr>
                <w:sz w:val="16"/>
                <w:szCs w:val="16"/>
                <w:lang w:eastAsia="es-CO"/>
              </w:rPr>
              <w:t>34.316</w:t>
            </w:r>
          </w:p>
        </w:tc>
        <w:tc>
          <w:tcPr>
            <w:tcW w:w="352" w:type="pct"/>
            <w:tcBorders>
              <w:top w:val="nil"/>
              <w:left w:val="nil"/>
              <w:bottom w:val="single" w:sz="4" w:space="0" w:color="auto"/>
              <w:right w:val="single" w:sz="4" w:space="0" w:color="auto"/>
            </w:tcBorders>
            <w:shd w:val="clear" w:color="auto" w:fill="auto"/>
            <w:noWrap/>
            <w:vAlign w:val="center"/>
            <w:hideMark/>
          </w:tcPr>
          <w:p w14:paraId="1139BEDF" w14:textId="77777777" w:rsidR="0012403E" w:rsidRPr="00F30B76" w:rsidRDefault="0012403E" w:rsidP="00341456">
            <w:pPr>
              <w:spacing w:line="276" w:lineRule="auto"/>
              <w:rPr>
                <w:sz w:val="16"/>
                <w:szCs w:val="16"/>
                <w:lang w:eastAsia="es-CO"/>
              </w:rPr>
            </w:pPr>
            <w:r w:rsidRPr="00F30B76">
              <w:rPr>
                <w:sz w:val="16"/>
                <w:szCs w:val="16"/>
                <w:lang w:eastAsia="es-CO"/>
              </w:rPr>
              <w:t>2.706</w:t>
            </w:r>
          </w:p>
        </w:tc>
        <w:tc>
          <w:tcPr>
            <w:tcW w:w="377" w:type="pct"/>
            <w:tcBorders>
              <w:top w:val="nil"/>
              <w:left w:val="nil"/>
              <w:bottom w:val="single" w:sz="4" w:space="0" w:color="auto"/>
              <w:right w:val="single" w:sz="4" w:space="0" w:color="auto"/>
            </w:tcBorders>
            <w:vAlign w:val="center"/>
          </w:tcPr>
          <w:p w14:paraId="6F5C32DF" w14:textId="77777777" w:rsidR="0012403E" w:rsidRPr="00F30B76" w:rsidRDefault="0012403E" w:rsidP="00341456">
            <w:pPr>
              <w:spacing w:line="276" w:lineRule="auto"/>
              <w:rPr>
                <w:sz w:val="16"/>
                <w:szCs w:val="16"/>
                <w:lang w:eastAsia="es-CO"/>
              </w:rPr>
            </w:pPr>
            <w:r w:rsidRPr="00F30B76">
              <w:rPr>
                <w:sz w:val="16"/>
                <w:szCs w:val="16"/>
                <w:lang w:eastAsia="es-CO"/>
              </w:rPr>
              <w:t>55.670</w:t>
            </w:r>
          </w:p>
        </w:tc>
        <w:tc>
          <w:tcPr>
            <w:tcW w:w="377" w:type="pct"/>
            <w:tcBorders>
              <w:top w:val="nil"/>
              <w:left w:val="nil"/>
              <w:bottom w:val="single" w:sz="4" w:space="0" w:color="auto"/>
              <w:right w:val="single" w:sz="4" w:space="0" w:color="auto"/>
            </w:tcBorders>
            <w:vAlign w:val="center"/>
          </w:tcPr>
          <w:p w14:paraId="3F188840" w14:textId="77777777" w:rsidR="0012403E" w:rsidRPr="00F30B76" w:rsidRDefault="0012403E" w:rsidP="00341456">
            <w:pPr>
              <w:spacing w:line="276" w:lineRule="auto"/>
              <w:rPr>
                <w:sz w:val="16"/>
                <w:szCs w:val="16"/>
                <w:lang w:eastAsia="es-CO"/>
              </w:rPr>
            </w:pPr>
            <w:r w:rsidRPr="00F30B76">
              <w:rPr>
                <w:sz w:val="16"/>
                <w:szCs w:val="16"/>
                <w:lang w:eastAsia="es-CO"/>
              </w:rPr>
              <w:t>12.433</w:t>
            </w:r>
          </w:p>
        </w:tc>
        <w:tc>
          <w:tcPr>
            <w:tcW w:w="377" w:type="pct"/>
            <w:tcBorders>
              <w:top w:val="nil"/>
              <w:left w:val="nil"/>
              <w:bottom w:val="single" w:sz="4" w:space="0" w:color="auto"/>
              <w:right w:val="single" w:sz="4" w:space="0" w:color="auto"/>
            </w:tcBorders>
            <w:vAlign w:val="center"/>
          </w:tcPr>
          <w:p w14:paraId="2B2FE72D" w14:textId="77777777" w:rsidR="0012403E" w:rsidRPr="00F30B76" w:rsidRDefault="0012403E" w:rsidP="00341456">
            <w:pPr>
              <w:spacing w:line="276" w:lineRule="auto"/>
              <w:rPr>
                <w:sz w:val="16"/>
                <w:szCs w:val="16"/>
                <w:lang w:eastAsia="es-CO"/>
              </w:rPr>
            </w:pPr>
            <w:r w:rsidRPr="00F30B76">
              <w:rPr>
                <w:sz w:val="16"/>
                <w:szCs w:val="16"/>
                <w:lang w:eastAsia="es-CO"/>
              </w:rPr>
              <w:t>50.755</w:t>
            </w:r>
          </w:p>
        </w:tc>
      </w:tr>
      <w:tr w:rsidR="00AF279E" w:rsidRPr="00F53A87" w14:paraId="5B20BA32" w14:textId="77777777" w:rsidTr="004A5FB7">
        <w:trPr>
          <w:trHeight w:val="304"/>
        </w:trPr>
        <w:tc>
          <w:tcPr>
            <w:tcW w:w="498" w:type="pct"/>
            <w:tcBorders>
              <w:top w:val="nil"/>
              <w:left w:val="single" w:sz="4" w:space="0" w:color="auto"/>
              <w:bottom w:val="single" w:sz="4" w:space="0" w:color="auto"/>
              <w:right w:val="single" w:sz="4" w:space="0" w:color="auto"/>
            </w:tcBorders>
            <w:shd w:val="clear" w:color="auto" w:fill="auto"/>
            <w:noWrap/>
            <w:vAlign w:val="center"/>
            <w:hideMark/>
          </w:tcPr>
          <w:p w14:paraId="788ABE60" w14:textId="77777777" w:rsidR="0012403E" w:rsidRPr="00F30B76" w:rsidRDefault="0012403E" w:rsidP="00341456">
            <w:pPr>
              <w:spacing w:line="276" w:lineRule="auto"/>
              <w:rPr>
                <w:sz w:val="16"/>
                <w:szCs w:val="16"/>
                <w:lang w:eastAsia="es-CO"/>
              </w:rPr>
            </w:pPr>
            <w:r w:rsidRPr="00F30B76">
              <w:rPr>
                <w:sz w:val="16"/>
                <w:szCs w:val="16"/>
                <w:lang w:eastAsia="es-CO"/>
              </w:rPr>
              <w:t>abril</w:t>
            </w:r>
          </w:p>
        </w:tc>
        <w:tc>
          <w:tcPr>
            <w:tcW w:w="378" w:type="pct"/>
            <w:tcBorders>
              <w:top w:val="nil"/>
              <w:left w:val="nil"/>
              <w:bottom w:val="single" w:sz="4" w:space="0" w:color="auto"/>
              <w:right w:val="single" w:sz="4" w:space="0" w:color="auto"/>
            </w:tcBorders>
            <w:shd w:val="clear" w:color="000000" w:fill="FFFFFF"/>
            <w:noWrap/>
            <w:vAlign w:val="center"/>
            <w:hideMark/>
          </w:tcPr>
          <w:p w14:paraId="7DB6572A" w14:textId="77777777" w:rsidR="0012403E" w:rsidRPr="00F30B76" w:rsidRDefault="0012403E" w:rsidP="00341456">
            <w:pPr>
              <w:spacing w:line="276" w:lineRule="auto"/>
              <w:rPr>
                <w:sz w:val="16"/>
                <w:szCs w:val="16"/>
                <w:lang w:eastAsia="es-CO"/>
              </w:rPr>
            </w:pPr>
            <w:r w:rsidRPr="00F30B76">
              <w:rPr>
                <w:sz w:val="16"/>
                <w:szCs w:val="16"/>
                <w:lang w:eastAsia="es-CO"/>
              </w:rPr>
              <w:t>18.246</w:t>
            </w:r>
          </w:p>
        </w:tc>
        <w:tc>
          <w:tcPr>
            <w:tcW w:w="377" w:type="pct"/>
            <w:tcBorders>
              <w:top w:val="nil"/>
              <w:left w:val="nil"/>
              <w:bottom w:val="single" w:sz="4" w:space="0" w:color="auto"/>
              <w:right w:val="single" w:sz="4" w:space="0" w:color="auto"/>
            </w:tcBorders>
            <w:shd w:val="clear" w:color="000000" w:fill="FFFFFF"/>
            <w:noWrap/>
            <w:vAlign w:val="center"/>
            <w:hideMark/>
          </w:tcPr>
          <w:p w14:paraId="573AF4D8" w14:textId="77777777" w:rsidR="0012403E" w:rsidRPr="00F30B76" w:rsidRDefault="0012403E" w:rsidP="00341456">
            <w:pPr>
              <w:spacing w:line="276" w:lineRule="auto"/>
              <w:rPr>
                <w:sz w:val="16"/>
                <w:szCs w:val="16"/>
                <w:lang w:eastAsia="es-CO"/>
              </w:rPr>
            </w:pPr>
            <w:r w:rsidRPr="00F30B76">
              <w:rPr>
                <w:sz w:val="16"/>
                <w:szCs w:val="16"/>
                <w:lang w:eastAsia="es-CO"/>
              </w:rPr>
              <w:t>35.864</w:t>
            </w:r>
          </w:p>
        </w:tc>
        <w:tc>
          <w:tcPr>
            <w:tcW w:w="377" w:type="pct"/>
            <w:tcBorders>
              <w:top w:val="nil"/>
              <w:left w:val="nil"/>
              <w:bottom w:val="single" w:sz="4" w:space="0" w:color="auto"/>
              <w:right w:val="single" w:sz="4" w:space="0" w:color="auto"/>
            </w:tcBorders>
            <w:shd w:val="clear" w:color="000000" w:fill="FFFFFF"/>
            <w:noWrap/>
            <w:vAlign w:val="center"/>
            <w:hideMark/>
          </w:tcPr>
          <w:p w14:paraId="0BCFF5C9" w14:textId="77777777" w:rsidR="0012403E" w:rsidRPr="00F30B76" w:rsidRDefault="0012403E" w:rsidP="00341456">
            <w:pPr>
              <w:spacing w:line="276" w:lineRule="auto"/>
              <w:rPr>
                <w:sz w:val="16"/>
                <w:szCs w:val="16"/>
                <w:lang w:eastAsia="es-CO"/>
              </w:rPr>
            </w:pPr>
            <w:r w:rsidRPr="00F30B76">
              <w:rPr>
                <w:sz w:val="16"/>
                <w:szCs w:val="16"/>
                <w:lang w:eastAsia="es-CO"/>
              </w:rPr>
              <w:t>40490</w:t>
            </w:r>
          </w:p>
        </w:tc>
        <w:tc>
          <w:tcPr>
            <w:tcW w:w="377" w:type="pct"/>
            <w:tcBorders>
              <w:top w:val="nil"/>
              <w:left w:val="nil"/>
              <w:bottom w:val="single" w:sz="4" w:space="0" w:color="auto"/>
              <w:right w:val="single" w:sz="4" w:space="0" w:color="auto"/>
            </w:tcBorders>
            <w:shd w:val="clear" w:color="000000" w:fill="FFFFFF"/>
            <w:noWrap/>
            <w:vAlign w:val="center"/>
            <w:hideMark/>
          </w:tcPr>
          <w:p w14:paraId="4414E866" w14:textId="77777777" w:rsidR="0012403E" w:rsidRPr="00F30B76" w:rsidRDefault="0012403E" w:rsidP="00341456">
            <w:pPr>
              <w:spacing w:line="276" w:lineRule="auto"/>
              <w:rPr>
                <w:sz w:val="16"/>
                <w:szCs w:val="16"/>
                <w:lang w:eastAsia="es-CO"/>
              </w:rPr>
            </w:pPr>
            <w:r w:rsidRPr="00F30B76">
              <w:rPr>
                <w:sz w:val="16"/>
                <w:szCs w:val="16"/>
                <w:lang w:eastAsia="es-CO"/>
              </w:rPr>
              <w:t>39.378</w:t>
            </w:r>
          </w:p>
        </w:tc>
        <w:tc>
          <w:tcPr>
            <w:tcW w:w="377" w:type="pct"/>
            <w:tcBorders>
              <w:top w:val="nil"/>
              <w:left w:val="nil"/>
              <w:bottom w:val="single" w:sz="4" w:space="0" w:color="auto"/>
              <w:right w:val="single" w:sz="4" w:space="0" w:color="auto"/>
            </w:tcBorders>
            <w:shd w:val="clear" w:color="000000" w:fill="FFFFFF"/>
            <w:noWrap/>
            <w:vAlign w:val="center"/>
            <w:hideMark/>
          </w:tcPr>
          <w:p w14:paraId="71247CB9" w14:textId="77777777" w:rsidR="0012403E" w:rsidRPr="00F30B76" w:rsidRDefault="0012403E" w:rsidP="00341456">
            <w:pPr>
              <w:spacing w:line="276" w:lineRule="auto"/>
              <w:rPr>
                <w:sz w:val="16"/>
                <w:szCs w:val="16"/>
                <w:lang w:eastAsia="es-CO"/>
              </w:rPr>
            </w:pPr>
            <w:r w:rsidRPr="00F30B76">
              <w:rPr>
                <w:sz w:val="16"/>
                <w:szCs w:val="16"/>
                <w:lang w:eastAsia="es-CO"/>
              </w:rPr>
              <w:t>39.746</w:t>
            </w:r>
          </w:p>
        </w:tc>
        <w:tc>
          <w:tcPr>
            <w:tcW w:w="377" w:type="pct"/>
            <w:tcBorders>
              <w:top w:val="nil"/>
              <w:left w:val="nil"/>
              <w:bottom w:val="single" w:sz="4" w:space="0" w:color="auto"/>
              <w:right w:val="single" w:sz="4" w:space="0" w:color="auto"/>
            </w:tcBorders>
            <w:shd w:val="clear" w:color="auto" w:fill="auto"/>
            <w:noWrap/>
            <w:vAlign w:val="center"/>
            <w:hideMark/>
          </w:tcPr>
          <w:p w14:paraId="1FD1C616" w14:textId="77777777" w:rsidR="0012403E" w:rsidRPr="00F30B76" w:rsidRDefault="0012403E" w:rsidP="00341456">
            <w:pPr>
              <w:spacing w:line="276" w:lineRule="auto"/>
              <w:rPr>
                <w:sz w:val="16"/>
                <w:szCs w:val="16"/>
                <w:lang w:eastAsia="es-CO"/>
              </w:rPr>
            </w:pPr>
            <w:r w:rsidRPr="00F30B76">
              <w:rPr>
                <w:sz w:val="16"/>
                <w:szCs w:val="16"/>
                <w:lang w:eastAsia="es-CO"/>
              </w:rPr>
              <w:t>61.674</w:t>
            </w:r>
          </w:p>
        </w:tc>
        <w:tc>
          <w:tcPr>
            <w:tcW w:w="377" w:type="pct"/>
            <w:tcBorders>
              <w:top w:val="nil"/>
              <w:left w:val="nil"/>
              <w:bottom w:val="single" w:sz="4" w:space="0" w:color="auto"/>
              <w:right w:val="single" w:sz="4" w:space="0" w:color="auto"/>
            </w:tcBorders>
            <w:shd w:val="clear" w:color="auto" w:fill="auto"/>
            <w:noWrap/>
            <w:vAlign w:val="center"/>
            <w:hideMark/>
          </w:tcPr>
          <w:p w14:paraId="4DA8FDA7" w14:textId="77777777" w:rsidR="0012403E" w:rsidRPr="00F30B76" w:rsidRDefault="0012403E" w:rsidP="00341456">
            <w:pPr>
              <w:spacing w:line="276" w:lineRule="auto"/>
              <w:rPr>
                <w:sz w:val="16"/>
                <w:szCs w:val="16"/>
                <w:lang w:eastAsia="es-CO"/>
              </w:rPr>
            </w:pPr>
            <w:r w:rsidRPr="00F30B76">
              <w:rPr>
                <w:sz w:val="16"/>
                <w:szCs w:val="16"/>
                <w:lang w:eastAsia="es-CO"/>
              </w:rPr>
              <w:t>61.256</w:t>
            </w:r>
          </w:p>
        </w:tc>
        <w:tc>
          <w:tcPr>
            <w:tcW w:w="377" w:type="pct"/>
            <w:tcBorders>
              <w:top w:val="nil"/>
              <w:left w:val="nil"/>
              <w:bottom w:val="single" w:sz="4" w:space="0" w:color="auto"/>
              <w:right w:val="single" w:sz="4" w:space="0" w:color="auto"/>
            </w:tcBorders>
            <w:shd w:val="clear" w:color="auto" w:fill="auto"/>
            <w:noWrap/>
            <w:vAlign w:val="center"/>
            <w:hideMark/>
          </w:tcPr>
          <w:p w14:paraId="6717CA54" w14:textId="77777777" w:rsidR="0012403E" w:rsidRPr="00F30B76" w:rsidRDefault="0012403E" w:rsidP="00341456">
            <w:pPr>
              <w:spacing w:line="276" w:lineRule="auto"/>
              <w:rPr>
                <w:sz w:val="16"/>
                <w:szCs w:val="16"/>
                <w:lang w:eastAsia="es-CO"/>
              </w:rPr>
            </w:pPr>
            <w:r w:rsidRPr="00F30B76">
              <w:rPr>
                <w:sz w:val="16"/>
                <w:szCs w:val="16"/>
                <w:lang w:eastAsia="es-CO"/>
              </w:rPr>
              <w:t>0</w:t>
            </w:r>
          </w:p>
        </w:tc>
        <w:tc>
          <w:tcPr>
            <w:tcW w:w="352" w:type="pct"/>
            <w:tcBorders>
              <w:top w:val="nil"/>
              <w:left w:val="nil"/>
              <w:bottom w:val="single" w:sz="4" w:space="0" w:color="auto"/>
              <w:right w:val="single" w:sz="4" w:space="0" w:color="auto"/>
            </w:tcBorders>
            <w:shd w:val="clear" w:color="auto" w:fill="auto"/>
            <w:noWrap/>
            <w:vAlign w:val="center"/>
            <w:hideMark/>
          </w:tcPr>
          <w:p w14:paraId="16B9F07B" w14:textId="77777777" w:rsidR="0012403E" w:rsidRPr="00F30B76" w:rsidRDefault="0012403E" w:rsidP="00341456">
            <w:pPr>
              <w:spacing w:line="276" w:lineRule="auto"/>
              <w:rPr>
                <w:sz w:val="16"/>
                <w:szCs w:val="16"/>
                <w:lang w:eastAsia="es-CO"/>
              </w:rPr>
            </w:pPr>
            <w:r w:rsidRPr="00F30B76">
              <w:rPr>
                <w:sz w:val="16"/>
                <w:szCs w:val="16"/>
                <w:lang w:eastAsia="es-CO"/>
              </w:rPr>
              <w:t>1.784</w:t>
            </w:r>
          </w:p>
        </w:tc>
        <w:tc>
          <w:tcPr>
            <w:tcW w:w="377" w:type="pct"/>
            <w:tcBorders>
              <w:top w:val="nil"/>
              <w:left w:val="nil"/>
              <w:bottom w:val="single" w:sz="4" w:space="0" w:color="auto"/>
              <w:right w:val="single" w:sz="4" w:space="0" w:color="auto"/>
            </w:tcBorders>
            <w:vAlign w:val="center"/>
          </w:tcPr>
          <w:p w14:paraId="764B4ABD" w14:textId="77777777" w:rsidR="0012403E" w:rsidRPr="00F30B76" w:rsidRDefault="0012403E" w:rsidP="00341456">
            <w:pPr>
              <w:spacing w:line="276" w:lineRule="auto"/>
              <w:rPr>
                <w:sz w:val="16"/>
                <w:szCs w:val="16"/>
                <w:lang w:eastAsia="es-CO"/>
              </w:rPr>
            </w:pPr>
            <w:r w:rsidRPr="00F30B76">
              <w:rPr>
                <w:sz w:val="16"/>
                <w:szCs w:val="16"/>
                <w:lang w:eastAsia="es-CO"/>
              </w:rPr>
              <w:t>27.814</w:t>
            </w:r>
          </w:p>
        </w:tc>
        <w:tc>
          <w:tcPr>
            <w:tcW w:w="377" w:type="pct"/>
            <w:tcBorders>
              <w:top w:val="nil"/>
              <w:left w:val="nil"/>
              <w:bottom w:val="single" w:sz="4" w:space="0" w:color="auto"/>
              <w:right w:val="single" w:sz="4" w:space="0" w:color="auto"/>
            </w:tcBorders>
            <w:vAlign w:val="center"/>
          </w:tcPr>
          <w:p w14:paraId="417F2D5F" w14:textId="77777777" w:rsidR="0012403E" w:rsidRPr="00F30B76" w:rsidRDefault="0012403E" w:rsidP="00341456">
            <w:pPr>
              <w:spacing w:line="276" w:lineRule="auto"/>
              <w:rPr>
                <w:sz w:val="16"/>
                <w:szCs w:val="16"/>
                <w:lang w:eastAsia="es-CO"/>
              </w:rPr>
            </w:pPr>
            <w:r w:rsidRPr="00F30B76">
              <w:rPr>
                <w:sz w:val="16"/>
                <w:szCs w:val="16"/>
                <w:lang w:eastAsia="es-CO"/>
              </w:rPr>
              <w:t>45.318</w:t>
            </w:r>
          </w:p>
        </w:tc>
        <w:tc>
          <w:tcPr>
            <w:tcW w:w="377" w:type="pct"/>
            <w:tcBorders>
              <w:top w:val="nil"/>
              <w:left w:val="nil"/>
              <w:bottom w:val="single" w:sz="4" w:space="0" w:color="auto"/>
              <w:right w:val="single" w:sz="4" w:space="0" w:color="auto"/>
            </w:tcBorders>
            <w:vAlign w:val="center"/>
          </w:tcPr>
          <w:p w14:paraId="46FC60F7" w14:textId="77777777" w:rsidR="0012403E" w:rsidRPr="00F30B76" w:rsidRDefault="0012403E" w:rsidP="00341456">
            <w:pPr>
              <w:spacing w:line="276" w:lineRule="auto"/>
              <w:rPr>
                <w:sz w:val="16"/>
                <w:szCs w:val="16"/>
                <w:lang w:eastAsia="es-CO"/>
              </w:rPr>
            </w:pPr>
          </w:p>
        </w:tc>
      </w:tr>
      <w:tr w:rsidR="00AF279E" w:rsidRPr="00F53A87" w14:paraId="617FF358" w14:textId="77777777" w:rsidTr="004A5FB7">
        <w:trPr>
          <w:trHeight w:val="304"/>
        </w:trPr>
        <w:tc>
          <w:tcPr>
            <w:tcW w:w="498" w:type="pct"/>
            <w:tcBorders>
              <w:top w:val="nil"/>
              <w:left w:val="single" w:sz="4" w:space="0" w:color="auto"/>
              <w:bottom w:val="single" w:sz="4" w:space="0" w:color="auto"/>
              <w:right w:val="single" w:sz="4" w:space="0" w:color="auto"/>
            </w:tcBorders>
            <w:shd w:val="clear" w:color="auto" w:fill="auto"/>
            <w:noWrap/>
            <w:vAlign w:val="center"/>
            <w:hideMark/>
          </w:tcPr>
          <w:p w14:paraId="11940189" w14:textId="77777777" w:rsidR="0012403E" w:rsidRPr="00F30B76" w:rsidRDefault="0012403E" w:rsidP="00341456">
            <w:pPr>
              <w:spacing w:line="276" w:lineRule="auto"/>
              <w:rPr>
                <w:sz w:val="16"/>
                <w:szCs w:val="16"/>
                <w:lang w:eastAsia="es-CO"/>
              </w:rPr>
            </w:pPr>
            <w:r w:rsidRPr="00F30B76">
              <w:rPr>
                <w:sz w:val="16"/>
                <w:szCs w:val="16"/>
                <w:lang w:eastAsia="es-CO"/>
              </w:rPr>
              <w:t>mayo</w:t>
            </w:r>
          </w:p>
        </w:tc>
        <w:tc>
          <w:tcPr>
            <w:tcW w:w="378" w:type="pct"/>
            <w:tcBorders>
              <w:top w:val="nil"/>
              <w:left w:val="nil"/>
              <w:bottom w:val="single" w:sz="4" w:space="0" w:color="auto"/>
              <w:right w:val="single" w:sz="4" w:space="0" w:color="auto"/>
            </w:tcBorders>
            <w:shd w:val="clear" w:color="000000" w:fill="FFFFFF"/>
            <w:noWrap/>
            <w:vAlign w:val="center"/>
            <w:hideMark/>
          </w:tcPr>
          <w:p w14:paraId="760B916C" w14:textId="77777777" w:rsidR="0012403E" w:rsidRPr="00F30B76" w:rsidRDefault="0012403E" w:rsidP="00341456">
            <w:pPr>
              <w:spacing w:line="276" w:lineRule="auto"/>
              <w:rPr>
                <w:sz w:val="16"/>
                <w:szCs w:val="16"/>
                <w:lang w:eastAsia="es-CO"/>
              </w:rPr>
            </w:pPr>
            <w:r w:rsidRPr="00F30B76">
              <w:rPr>
                <w:sz w:val="16"/>
                <w:szCs w:val="16"/>
                <w:lang w:eastAsia="es-CO"/>
              </w:rPr>
              <w:t>11.901</w:t>
            </w:r>
          </w:p>
        </w:tc>
        <w:tc>
          <w:tcPr>
            <w:tcW w:w="377" w:type="pct"/>
            <w:tcBorders>
              <w:top w:val="nil"/>
              <w:left w:val="nil"/>
              <w:bottom w:val="single" w:sz="4" w:space="0" w:color="auto"/>
              <w:right w:val="single" w:sz="4" w:space="0" w:color="auto"/>
            </w:tcBorders>
            <w:shd w:val="clear" w:color="000000" w:fill="FFFFFF"/>
            <w:noWrap/>
            <w:vAlign w:val="center"/>
            <w:hideMark/>
          </w:tcPr>
          <w:p w14:paraId="34D6E654" w14:textId="77777777" w:rsidR="0012403E" w:rsidRPr="00F30B76" w:rsidRDefault="0012403E" w:rsidP="00341456">
            <w:pPr>
              <w:spacing w:line="276" w:lineRule="auto"/>
              <w:rPr>
                <w:sz w:val="16"/>
                <w:szCs w:val="16"/>
                <w:lang w:eastAsia="es-CO"/>
              </w:rPr>
            </w:pPr>
            <w:r w:rsidRPr="00F30B76">
              <w:rPr>
                <w:sz w:val="16"/>
                <w:szCs w:val="16"/>
                <w:lang w:eastAsia="es-CO"/>
              </w:rPr>
              <w:t>26.183</w:t>
            </w:r>
          </w:p>
        </w:tc>
        <w:tc>
          <w:tcPr>
            <w:tcW w:w="377" w:type="pct"/>
            <w:tcBorders>
              <w:top w:val="nil"/>
              <w:left w:val="nil"/>
              <w:bottom w:val="single" w:sz="4" w:space="0" w:color="auto"/>
              <w:right w:val="single" w:sz="4" w:space="0" w:color="auto"/>
            </w:tcBorders>
            <w:shd w:val="clear" w:color="000000" w:fill="FFFFFF"/>
            <w:noWrap/>
            <w:vAlign w:val="center"/>
            <w:hideMark/>
          </w:tcPr>
          <w:p w14:paraId="334EF55D" w14:textId="77777777" w:rsidR="0012403E" w:rsidRPr="00F30B76" w:rsidRDefault="0012403E" w:rsidP="00341456">
            <w:pPr>
              <w:spacing w:line="276" w:lineRule="auto"/>
              <w:rPr>
                <w:sz w:val="16"/>
                <w:szCs w:val="16"/>
                <w:lang w:eastAsia="es-CO"/>
              </w:rPr>
            </w:pPr>
            <w:r w:rsidRPr="00F30B76">
              <w:rPr>
                <w:sz w:val="16"/>
                <w:szCs w:val="16"/>
                <w:lang w:eastAsia="es-CO"/>
              </w:rPr>
              <w:t>31876</w:t>
            </w:r>
          </w:p>
        </w:tc>
        <w:tc>
          <w:tcPr>
            <w:tcW w:w="377" w:type="pct"/>
            <w:tcBorders>
              <w:top w:val="nil"/>
              <w:left w:val="nil"/>
              <w:bottom w:val="single" w:sz="4" w:space="0" w:color="auto"/>
              <w:right w:val="single" w:sz="4" w:space="0" w:color="auto"/>
            </w:tcBorders>
            <w:shd w:val="clear" w:color="000000" w:fill="FFFFFF"/>
            <w:noWrap/>
            <w:vAlign w:val="center"/>
            <w:hideMark/>
          </w:tcPr>
          <w:p w14:paraId="7727CA3F" w14:textId="77777777" w:rsidR="0012403E" w:rsidRPr="00F30B76" w:rsidRDefault="0012403E" w:rsidP="00341456">
            <w:pPr>
              <w:spacing w:line="276" w:lineRule="auto"/>
              <w:rPr>
                <w:sz w:val="16"/>
                <w:szCs w:val="16"/>
                <w:lang w:eastAsia="es-CO"/>
              </w:rPr>
            </w:pPr>
            <w:r w:rsidRPr="00F30B76">
              <w:rPr>
                <w:sz w:val="16"/>
                <w:szCs w:val="16"/>
                <w:lang w:eastAsia="es-CO"/>
              </w:rPr>
              <w:t>31.158</w:t>
            </w:r>
          </w:p>
        </w:tc>
        <w:tc>
          <w:tcPr>
            <w:tcW w:w="377" w:type="pct"/>
            <w:tcBorders>
              <w:top w:val="nil"/>
              <w:left w:val="nil"/>
              <w:bottom w:val="single" w:sz="4" w:space="0" w:color="auto"/>
              <w:right w:val="single" w:sz="4" w:space="0" w:color="auto"/>
            </w:tcBorders>
            <w:shd w:val="clear" w:color="000000" w:fill="FFFFFF"/>
            <w:noWrap/>
            <w:vAlign w:val="center"/>
            <w:hideMark/>
          </w:tcPr>
          <w:p w14:paraId="4C86CE71" w14:textId="77777777" w:rsidR="0012403E" w:rsidRPr="00F30B76" w:rsidRDefault="0012403E" w:rsidP="00341456">
            <w:pPr>
              <w:spacing w:line="276" w:lineRule="auto"/>
              <w:rPr>
                <w:sz w:val="16"/>
                <w:szCs w:val="16"/>
                <w:lang w:eastAsia="es-CO"/>
              </w:rPr>
            </w:pPr>
            <w:r w:rsidRPr="00F30B76">
              <w:rPr>
                <w:sz w:val="16"/>
                <w:szCs w:val="16"/>
                <w:lang w:eastAsia="es-CO"/>
              </w:rPr>
              <w:t>43.518</w:t>
            </w:r>
          </w:p>
        </w:tc>
        <w:tc>
          <w:tcPr>
            <w:tcW w:w="377" w:type="pct"/>
            <w:tcBorders>
              <w:top w:val="nil"/>
              <w:left w:val="nil"/>
              <w:bottom w:val="single" w:sz="4" w:space="0" w:color="auto"/>
              <w:right w:val="single" w:sz="4" w:space="0" w:color="auto"/>
            </w:tcBorders>
            <w:shd w:val="clear" w:color="auto" w:fill="auto"/>
            <w:noWrap/>
            <w:vAlign w:val="center"/>
            <w:hideMark/>
          </w:tcPr>
          <w:p w14:paraId="6AAAB31E" w14:textId="77777777" w:rsidR="0012403E" w:rsidRPr="00F30B76" w:rsidRDefault="0012403E" w:rsidP="00341456">
            <w:pPr>
              <w:spacing w:line="276" w:lineRule="auto"/>
              <w:rPr>
                <w:sz w:val="16"/>
                <w:szCs w:val="16"/>
                <w:lang w:eastAsia="es-CO"/>
              </w:rPr>
            </w:pPr>
            <w:r w:rsidRPr="00F30B76">
              <w:rPr>
                <w:sz w:val="16"/>
                <w:szCs w:val="16"/>
                <w:lang w:eastAsia="es-CO"/>
              </w:rPr>
              <w:t>52.124</w:t>
            </w:r>
          </w:p>
        </w:tc>
        <w:tc>
          <w:tcPr>
            <w:tcW w:w="377" w:type="pct"/>
            <w:tcBorders>
              <w:top w:val="nil"/>
              <w:left w:val="nil"/>
              <w:bottom w:val="single" w:sz="4" w:space="0" w:color="auto"/>
              <w:right w:val="single" w:sz="4" w:space="0" w:color="auto"/>
            </w:tcBorders>
            <w:shd w:val="clear" w:color="auto" w:fill="auto"/>
            <w:noWrap/>
            <w:vAlign w:val="center"/>
            <w:hideMark/>
          </w:tcPr>
          <w:p w14:paraId="31A67F95" w14:textId="77777777" w:rsidR="0012403E" w:rsidRPr="00F30B76" w:rsidRDefault="0012403E" w:rsidP="00341456">
            <w:pPr>
              <w:spacing w:line="276" w:lineRule="auto"/>
              <w:rPr>
                <w:sz w:val="16"/>
                <w:szCs w:val="16"/>
                <w:lang w:eastAsia="es-CO"/>
              </w:rPr>
            </w:pPr>
            <w:r w:rsidRPr="00F30B76">
              <w:rPr>
                <w:sz w:val="16"/>
                <w:szCs w:val="16"/>
                <w:lang w:eastAsia="es-CO"/>
              </w:rPr>
              <w:t>60.890</w:t>
            </w:r>
          </w:p>
        </w:tc>
        <w:tc>
          <w:tcPr>
            <w:tcW w:w="377" w:type="pct"/>
            <w:tcBorders>
              <w:top w:val="nil"/>
              <w:left w:val="nil"/>
              <w:bottom w:val="single" w:sz="4" w:space="0" w:color="auto"/>
              <w:right w:val="single" w:sz="4" w:space="0" w:color="auto"/>
            </w:tcBorders>
            <w:shd w:val="clear" w:color="auto" w:fill="auto"/>
            <w:noWrap/>
            <w:vAlign w:val="center"/>
            <w:hideMark/>
          </w:tcPr>
          <w:p w14:paraId="5B79505E" w14:textId="77777777" w:rsidR="0012403E" w:rsidRPr="00F30B76" w:rsidRDefault="0012403E" w:rsidP="00341456">
            <w:pPr>
              <w:spacing w:line="276" w:lineRule="auto"/>
              <w:rPr>
                <w:sz w:val="16"/>
                <w:szCs w:val="16"/>
                <w:lang w:eastAsia="es-CO"/>
              </w:rPr>
            </w:pPr>
            <w:r w:rsidRPr="00F30B76">
              <w:rPr>
                <w:sz w:val="16"/>
                <w:szCs w:val="16"/>
                <w:lang w:eastAsia="es-CO"/>
              </w:rPr>
              <w:t>0</w:t>
            </w:r>
          </w:p>
        </w:tc>
        <w:tc>
          <w:tcPr>
            <w:tcW w:w="352" w:type="pct"/>
            <w:tcBorders>
              <w:top w:val="nil"/>
              <w:left w:val="nil"/>
              <w:bottom w:val="single" w:sz="4" w:space="0" w:color="auto"/>
              <w:right w:val="single" w:sz="4" w:space="0" w:color="auto"/>
            </w:tcBorders>
            <w:shd w:val="clear" w:color="auto" w:fill="auto"/>
            <w:noWrap/>
            <w:vAlign w:val="center"/>
            <w:hideMark/>
          </w:tcPr>
          <w:p w14:paraId="580D0CCD" w14:textId="77777777" w:rsidR="0012403E" w:rsidRPr="00F30B76" w:rsidRDefault="0012403E" w:rsidP="00341456">
            <w:pPr>
              <w:spacing w:line="276" w:lineRule="auto"/>
              <w:rPr>
                <w:sz w:val="16"/>
                <w:szCs w:val="16"/>
                <w:lang w:eastAsia="es-CO"/>
              </w:rPr>
            </w:pPr>
            <w:r w:rsidRPr="00F30B76">
              <w:rPr>
                <w:sz w:val="16"/>
                <w:szCs w:val="16"/>
                <w:lang w:eastAsia="es-CO"/>
              </w:rPr>
              <w:t>253 </w:t>
            </w:r>
          </w:p>
        </w:tc>
        <w:tc>
          <w:tcPr>
            <w:tcW w:w="377" w:type="pct"/>
            <w:tcBorders>
              <w:top w:val="nil"/>
              <w:left w:val="nil"/>
              <w:bottom w:val="single" w:sz="4" w:space="0" w:color="auto"/>
              <w:right w:val="single" w:sz="4" w:space="0" w:color="auto"/>
            </w:tcBorders>
            <w:vAlign w:val="center"/>
          </w:tcPr>
          <w:p w14:paraId="07B0E879" w14:textId="77777777" w:rsidR="0012403E" w:rsidRPr="00F30B76" w:rsidRDefault="0012403E" w:rsidP="00341456">
            <w:pPr>
              <w:spacing w:line="276" w:lineRule="auto"/>
              <w:rPr>
                <w:sz w:val="16"/>
                <w:szCs w:val="16"/>
                <w:lang w:eastAsia="es-CO"/>
              </w:rPr>
            </w:pPr>
            <w:r w:rsidRPr="00F30B76">
              <w:rPr>
                <w:sz w:val="16"/>
                <w:szCs w:val="16"/>
                <w:lang w:eastAsia="es-CO"/>
              </w:rPr>
              <w:t>0</w:t>
            </w:r>
          </w:p>
        </w:tc>
        <w:tc>
          <w:tcPr>
            <w:tcW w:w="377" w:type="pct"/>
            <w:tcBorders>
              <w:top w:val="nil"/>
              <w:left w:val="nil"/>
              <w:bottom w:val="single" w:sz="4" w:space="0" w:color="auto"/>
              <w:right w:val="single" w:sz="4" w:space="0" w:color="auto"/>
            </w:tcBorders>
            <w:vAlign w:val="center"/>
          </w:tcPr>
          <w:p w14:paraId="28D30ED3" w14:textId="77777777" w:rsidR="0012403E" w:rsidRPr="00F30B76" w:rsidRDefault="0012403E" w:rsidP="00341456">
            <w:pPr>
              <w:spacing w:line="276" w:lineRule="auto"/>
              <w:rPr>
                <w:sz w:val="16"/>
                <w:szCs w:val="16"/>
                <w:lang w:eastAsia="es-CO"/>
              </w:rPr>
            </w:pPr>
            <w:r w:rsidRPr="00F30B76">
              <w:rPr>
                <w:sz w:val="16"/>
                <w:szCs w:val="16"/>
                <w:lang w:eastAsia="es-CO"/>
              </w:rPr>
              <w:t>50.007</w:t>
            </w:r>
          </w:p>
        </w:tc>
        <w:tc>
          <w:tcPr>
            <w:tcW w:w="377" w:type="pct"/>
            <w:tcBorders>
              <w:top w:val="nil"/>
              <w:left w:val="nil"/>
              <w:bottom w:val="single" w:sz="4" w:space="0" w:color="auto"/>
              <w:right w:val="single" w:sz="4" w:space="0" w:color="auto"/>
            </w:tcBorders>
            <w:vAlign w:val="center"/>
          </w:tcPr>
          <w:p w14:paraId="43EC7637" w14:textId="77777777" w:rsidR="0012403E" w:rsidRPr="00F30B76" w:rsidRDefault="0012403E" w:rsidP="00341456">
            <w:pPr>
              <w:spacing w:line="276" w:lineRule="auto"/>
              <w:rPr>
                <w:sz w:val="16"/>
                <w:szCs w:val="16"/>
                <w:lang w:eastAsia="es-CO"/>
              </w:rPr>
            </w:pPr>
          </w:p>
        </w:tc>
      </w:tr>
      <w:tr w:rsidR="00AF279E" w:rsidRPr="00F53A87" w14:paraId="0B957DC4" w14:textId="77777777" w:rsidTr="004A5FB7">
        <w:trPr>
          <w:trHeight w:val="304"/>
        </w:trPr>
        <w:tc>
          <w:tcPr>
            <w:tcW w:w="498" w:type="pct"/>
            <w:tcBorders>
              <w:top w:val="nil"/>
              <w:left w:val="single" w:sz="4" w:space="0" w:color="auto"/>
              <w:bottom w:val="single" w:sz="4" w:space="0" w:color="auto"/>
              <w:right w:val="single" w:sz="4" w:space="0" w:color="auto"/>
            </w:tcBorders>
            <w:shd w:val="clear" w:color="auto" w:fill="auto"/>
            <w:noWrap/>
            <w:vAlign w:val="center"/>
            <w:hideMark/>
          </w:tcPr>
          <w:p w14:paraId="04A76F3C" w14:textId="77777777" w:rsidR="0012403E" w:rsidRPr="00F30B76" w:rsidRDefault="0012403E" w:rsidP="00341456">
            <w:pPr>
              <w:spacing w:line="276" w:lineRule="auto"/>
              <w:rPr>
                <w:sz w:val="16"/>
                <w:szCs w:val="16"/>
                <w:lang w:eastAsia="es-CO"/>
              </w:rPr>
            </w:pPr>
            <w:r w:rsidRPr="00F30B76">
              <w:rPr>
                <w:sz w:val="16"/>
                <w:szCs w:val="16"/>
                <w:lang w:eastAsia="es-CO"/>
              </w:rPr>
              <w:t>junio</w:t>
            </w:r>
          </w:p>
        </w:tc>
        <w:tc>
          <w:tcPr>
            <w:tcW w:w="378" w:type="pct"/>
            <w:tcBorders>
              <w:top w:val="nil"/>
              <w:left w:val="nil"/>
              <w:bottom w:val="single" w:sz="4" w:space="0" w:color="auto"/>
              <w:right w:val="single" w:sz="4" w:space="0" w:color="auto"/>
            </w:tcBorders>
            <w:shd w:val="clear" w:color="000000" w:fill="FFFFFF"/>
            <w:noWrap/>
            <w:vAlign w:val="center"/>
            <w:hideMark/>
          </w:tcPr>
          <w:p w14:paraId="2662F25E" w14:textId="77777777" w:rsidR="0012403E" w:rsidRPr="00F30B76" w:rsidRDefault="0012403E" w:rsidP="00341456">
            <w:pPr>
              <w:spacing w:line="276" w:lineRule="auto"/>
              <w:rPr>
                <w:sz w:val="16"/>
                <w:szCs w:val="16"/>
                <w:lang w:eastAsia="es-CO"/>
              </w:rPr>
            </w:pPr>
            <w:r w:rsidRPr="00F30B76">
              <w:rPr>
                <w:sz w:val="16"/>
                <w:szCs w:val="16"/>
                <w:lang w:eastAsia="es-CO"/>
              </w:rPr>
              <w:t>6.505</w:t>
            </w:r>
          </w:p>
        </w:tc>
        <w:tc>
          <w:tcPr>
            <w:tcW w:w="377" w:type="pct"/>
            <w:tcBorders>
              <w:top w:val="nil"/>
              <w:left w:val="nil"/>
              <w:bottom w:val="single" w:sz="4" w:space="0" w:color="auto"/>
              <w:right w:val="single" w:sz="4" w:space="0" w:color="auto"/>
            </w:tcBorders>
            <w:shd w:val="clear" w:color="000000" w:fill="FFFFFF"/>
            <w:noWrap/>
            <w:vAlign w:val="center"/>
            <w:hideMark/>
          </w:tcPr>
          <w:p w14:paraId="3CF8C203" w14:textId="77777777" w:rsidR="0012403E" w:rsidRPr="00F30B76" w:rsidRDefault="0012403E" w:rsidP="00341456">
            <w:pPr>
              <w:spacing w:line="276" w:lineRule="auto"/>
              <w:rPr>
                <w:sz w:val="16"/>
                <w:szCs w:val="16"/>
                <w:lang w:eastAsia="es-CO"/>
              </w:rPr>
            </w:pPr>
            <w:r w:rsidRPr="00F30B76">
              <w:rPr>
                <w:sz w:val="16"/>
                <w:szCs w:val="16"/>
                <w:lang w:eastAsia="es-CO"/>
              </w:rPr>
              <w:t>11.902</w:t>
            </w:r>
          </w:p>
        </w:tc>
        <w:tc>
          <w:tcPr>
            <w:tcW w:w="377" w:type="pct"/>
            <w:tcBorders>
              <w:top w:val="nil"/>
              <w:left w:val="nil"/>
              <w:bottom w:val="single" w:sz="4" w:space="0" w:color="auto"/>
              <w:right w:val="single" w:sz="4" w:space="0" w:color="auto"/>
            </w:tcBorders>
            <w:shd w:val="clear" w:color="000000" w:fill="FFFFFF"/>
            <w:noWrap/>
            <w:vAlign w:val="center"/>
            <w:hideMark/>
          </w:tcPr>
          <w:p w14:paraId="2E37B9F8" w14:textId="77777777" w:rsidR="0012403E" w:rsidRPr="00F30B76" w:rsidRDefault="0012403E" w:rsidP="00341456">
            <w:pPr>
              <w:spacing w:line="276" w:lineRule="auto"/>
              <w:rPr>
                <w:sz w:val="16"/>
                <w:szCs w:val="16"/>
                <w:lang w:eastAsia="es-CO"/>
              </w:rPr>
            </w:pPr>
            <w:r w:rsidRPr="00F30B76">
              <w:rPr>
                <w:sz w:val="16"/>
                <w:szCs w:val="16"/>
                <w:lang w:eastAsia="es-CO"/>
              </w:rPr>
              <w:t>10738</w:t>
            </w:r>
          </w:p>
        </w:tc>
        <w:tc>
          <w:tcPr>
            <w:tcW w:w="377" w:type="pct"/>
            <w:tcBorders>
              <w:top w:val="nil"/>
              <w:left w:val="nil"/>
              <w:bottom w:val="single" w:sz="4" w:space="0" w:color="auto"/>
              <w:right w:val="single" w:sz="4" w:space="0" w:color="auto"/>
            </w:tcBorders>
            <w:shd w:val="clear" w:color="000000" w:fill="FFFFFF"/>
            <w:noWrap/>
            <w:vAlign w:val="center"/>
            <w:hideMark/>
          </w:tcPr>
          <w:p w14:paraId="2AE62082" w14:textId="77777777" w:rsidR="0012403E" w:rsidRPr="00F30B76" w:rsidRDefault="0012403E" w:rsidP="00341456">
            <w:pPr>
              <w:spacing w:line="276" w:lineRule="auto"/>
              <w:rPr>
                <w:sz w:val="16"/>
                <w:szCs w:val="16"/>
                <w:lang w:eastAsia="es-CO"/>
              </w:rPr>
            </w:pPr>
            <w:r w:rsidRPr="00F30B76">
              <w:rPr>
                <w:sz w:val="16"/>
                <w:szCs w:val="16"/>
                <w:lang w:eastAsia="es-CO"/>
              </w:rPr>
              <w:t>10.630</w:t>
            </w:r>
          </w:p>
        </w:tc>
        <w:tc>
          <w:tcPr>
            <w:tcW w:w="377" w:type="pct"/>
            <w:tcBorders>
              <w:top w:val="nil"/>
              <w:left w:val="nil"/>
              <w:bottom w:val="single" w:sz="4" w:space="0" w:color="auto"/>
              <w:right w:val="single" w:sz="4" w:space="0" w:color="auto"/>
            </w:tcBorders>
            <w:shd w:val="clear" w:color="000000" w:fill="FFFFFF"/>
            <w:noWrap/>
            <w:vAlign w:val="center"/>
            <w:hideMark/>
          </w:tcPr>
          <w:p w14:paraId="5979E4A8" w14:textId="77777777" w:rsidR="0012403E" w:rsidRPr="00F30B76" w:rsidRDefault="0012403E" w:rsidP="00341456">
            <w:pPr>
              <w:spacing w:line="276" w:lineRule="auto"/>
              <w:rPr>
                <w:sz w:val="16"/>
                <w:szCs w:val="16"/>
                <w:lang w:eastAsia="es-CO"/>
              </w:rPr>
            </w:pPr>
            <w:r w:rsidRPr="00F30B76">
              <w:rPr>
                <w:sz w:val="16"/>
                <w:szCs w:val="16"/>
                <w:lang w:eastAsia="es-CO"/>
              </w:rPr>
              <w:t>9.388</w:t>
            </w:r>
          </w:p>
        </w:tc>
        <w:tc>
          <w:tcPr>
            <w:tcW w:w="377" w:type="pct"/>
            <w:tcBorders>
              <w:top w:val="nil"/>
              <w:left w:val="nil"/>
              <w:bottom w:val="single" w:sz="4" w:space="0" w:color="auto"/>
              <w:right w:val="single" w:sz="4" w:space="0" w:color="auto"/>
            </w:tcBorders>
            <w:shd w:val="clear" w:color="auto" w:fill="auto"/>
            <w:noWrap/>
            <w:vAlign w:val="center"/>
            <w:hideMark/>
          </w:tcPr>
          <w:p w14:paraId="3445DB2C" w14:textId="77777777" w:rsidR="0012403E" w:rsidRPr="00F30B76" w:rsidRDefault="0012403E" w:rsidP="00341456">
            <w:pPr>
              <w:spacing w:line="276" w:lineRule="auto"/>
              <w:rPr>
                <w:sz w:val="16"/>
                <w:szCs w:val="16"/>
                <w:lang w:eastAsia="es-CO"/>
              </w:rPr>
            </w:pPr>
            <w:r w:rsidRPr="00F30B76">
              <w:rPr>
                <w:sz w:val="16"/>
                <w:szCs w:val="16"/>
                <w:lang w:eastAsia="es-CO"/>
              </w:rPr>
              <w:t>17.346</w:t>
            </w:r>
          </w:p>
        </w:tc>
        <w:tc>
          <w:tcPr>
            <w:tcW w:w="377" w:type="pct"/>
            <w:tcBorders>
              <w:top w:val="nil"/>
              <w:left w:val="nil"/>
              <w:bottom w:val="single" w:sz="4" w:space="0" w:color="auto"/>
              <w:right w:val="single" w:sz="4" w:space="0" w:color="auto"/>
            </w:tcBorders>
            <w:shd w:val="clear" w:color="auto" w:fill="auto"/>
            <w:noWrap/>
            <w:vAlign w:val="center"/>
            <w:hideMark/>
          </w:tcPr>
          <w:p w14:paraId="76F5EE2A" w14:textId="77777777" w:rsidR="0012403E" w:rsidRPr="00F30B76" w:rsidRDefault="0012403E" w:rsidP="00341456">
            <w:pPr>
              <w:spacing w:line="276" w:lineRule="auto"/>
              <w:rPr>
                <w:sz w:val="16"/>
                <w:szCs w:val="16"/>
                <w:lang w:eastAsia="es-CO"/>
              </w:rPr>
            </w:pPr>
            <w:r w:rsidRPr="00F30B76">
              <w:rPr>
                <w:sz w:val="16"/>
                <w:szCs w:val="16"/>
                <w:lang w:eastAsia="es-CO"/>
              </w:rPr>
              <w:t>22.088</w:t>
            </w:r>
          </w:p>
        </w:tc>
        <w:tc>
          <w:tcPr>
            <w:tcW w:w="377" w:type="pct"/>
            <w:tcBorders>
              <w:top w:val="nil"/>
              <w:left w:val="nil"/>
              <w:bottom w:val="single" w:sz="4" w:space="0" w:color="auto"/>
              <w:right w:val="single" w:sz="4" w:space="0" w:color="auto"/>
            </w:tcBorders>
            <w:shd w:val="clear" w:color="auto" w:fill="auto"/>
            <w:noWrap/>
            <w:vAlign w:val="center"/>
            <w:hideMark/>
          </w:tcPr>
          <w:p w14:paraId="53BEB087" w14:textId="77777777" w:rsidR="0012403E" w:rsidRPr="00F30B76" w:rsidRDefault="0012403E" w:rsidP="00341456">
            <w:pPr>
              <w:spacing w:line="276" w:lineRule="auto"/>
              <w:rPr>
                <w:sz w:val="16"/>
                <w:szCs w:val="16"/>
                <w:lang w:eastAsia="es-CO"/>
              </w:rPr>
            </w:pPr>
            <w:r w:rsidRPr="00F30B76">
              <w:rPr>
                <w:sz w:val="16"/>
                <w:szCs w:val="16"/>
                <w:lang w:eastAsia="es-CO"/>
              </w:rPr>
              <w:t>0</w:t>
            </w:r>
          </w:p>
        </w:tc>
        <w:tc>
          <w:tcPr>
            <w:tcW w:w="352" w:type="pct"/>
            <w:tcBorders>
              <w:top w:val="nil"/>
              <w:left w:val="nil"/>
              <w:bottom w:val="single" w:sz="4" w:space="0" w:color="auto"/>
              <w:right w:val="single" w:sz="4" w:space="0" w:color="auto"/>
            </w:tcBorders>
            <w:shd w:val="clear" w:color="auto" w:fill="auto"/>
            <w:noWrap/>
            <w:vAlign w:val="center"/>
            <w:hideMark/>
          </w:tcPr>
          <w:p w14:paraId="5586FAD7" w14:textId="77777777" w:rsidR="0012403E" w:rsidRPr="00F30B76" w:rsidRDefault="0012403E" w:rsidP="00341456">
            <w:pPr>
              <w:spacing w:line="276" w:lineRule="auto"/>
              <w:rPr>
                <w:sz w:val="16"/>
                <w:szCs w:val="16"/>
                <w:lang w:eastAsia="es-CO"/>
              </w:rPr>
            </w:pPr>
            <w:r w:rsidRPr="00F30B76">
              <w:rPr>
                <w:sz w:val="16"/>
                <w:szCs w:val="16"/>
                <w:lang w:eastAsia="es-CO"/>
              </w:rPr>
              <w:t>1.452</w:t>
            </w:r>
          </w:p>
        </w:tc>
        <w:tc>
          <w:tcPr>
            <w:tcW w:w="377" w:type="pct"/>
            <w:tcBorders>
              <w:top w:val="nil"/>
              <w:left w:val="nil"/>
              <w:bottom w:val="single" w:sz="4" w:space="0" w:color="auto"/>
              <w:right w:val="single" w:sz="4" w:space="0" w:color="auto"/>
            </w:tcBorders>
            <w:vAlign w:val="center"/>
          </w:tcPr>
          <w:p w14:paraId="3651F51B" w14:textId="77777777" w:rsidR="0012403E" w:rsidRPr="00F30B76" w:rsidRDefault="0012403E" w:rsidP="00341456">
            <w:pPr>
              <w:spacing w:line="276" w:lineRule="auto"/>
              <w:rPr>
                <w:sz w:val="16"/>
                <w:szCs w:val="16"/>
                <w:lang w:eastAsia="es-CO"/>
              </w:rPr>
            </w:pPr>
            <w:r w:rsidRPr="00F30B76">
              <w:rPr>
                <w:sz w:val="16"/>
                <w:szCs w:val="16"/>
                <w:lang w:eastAsia="es-CO"/>
              </w:rPr>
              <w:t>6.547</w:t>
            </w:r>
          </w:p>
        </w:tc>
        <w:tc>
          <w:tcPr>
            <w:tcW w:w="377" w:type="pct"/>
            <w:tcBorders>
              <w:top w:val="nil"/>
              <w:left w:val="nil"/>
              <w:bottom w:val="single" w:sz="4" w:space="0" w:color="auto"/>
              <w:right w:val="single" w:sz="4" w:space="0" w:color="auto"/>
            </w:tcBorders>
            <w:vAlign w:val="center"/>
          </w:tcPr>
          <w:p w14:paraId="0134CEF9" w14:textId="77777777" w:rsidR="0012403E" w:rsidRPr="00F30B76" w:rsidRDefault="0012403E" w:rsidP="00341456">
            <w:pPr>
              <w:spacing w:line="276" w:lineRule="auto"/>
              <w:rPr>
                <w:sz w:val="16"/>
                <w:szCs w:val="16"/>
                <w:lang w:eastAsia="es-CO"/>
              </w:rPr>
            </w:pPr>
            <w:r w:rsidRPr="00F30B76">
              <w:rPr>
                <w:sz w:val="16"/>
                <w:szCs w:val="16"/>
                <w:lang w:eastAsia="es-CO"/>
              </w:rPr>
              <w:t>16.130</w:t>
            </w:r>
          </w:p>
        </w:tc>
        <w:tc>
          <w:tcPr>
            <w:tcW w:w="377" w:type="pct"/>
            <w:tcBorders>
              <w:top w:val="nil"/>
              <w:left w:val="nil"/>
              <w:bottom w:val="single" w:sz="4" w:space="0" w:color="auto"/>
              <w:right w:val="single" w:sz="4" w:space="0" w:color="auto"/>
            </w:tcBorders>
            <w:vAlign w:val="center"/>
          </w:tcPr>
          <w:p w14:paraId="61F4E8D7" w14:textId="77777777" w:rsidR="0012403E" w:rsidRPr="00F30B76" w:rsidRDefault="0012403E" w:rsidP="00341456">
            <w:pPr>
              <w:spacing w:line="276" w:lineRule="auto"/>
              <w:rPr>
                <w:sz w:val="16"/>
                <w:szCs w:val="16"/>
                <w:lang w:eastAsia="es-CO"/>
              </w:rPr>
            </w:pPr>
          </w:p>
        </w:tc>
      </w:tr>
      <w:tr w:rsidR="00AF279E" w:rsidRPr="00F53A87" w14:paraId="151B83F4" w14:textId="77777777" w:rsidTr="004A5FB7">
        <w:trPr>
          <w:trHeight w:val="304"/>
        </w:trPr>
        <w:tc>
          <w:tcPr>
            <w:tcW w:w="498" w:type="pct"/>
            <w:tcBorders>
              <w:top w:val="nil"/>
              <w:left w:val="single" w:sz="4" w:space="0" w:color="auto"/>
              <w:bottom w:val="single" w:sz="4" w:space="0" w:color="auto"/>
              <w:right w:val="single" w:sz="4" w:space="0" w:color="auto"/>
            </w:tcBorders>
            <w:shd w:val="clear" w:color="auto" w:fill="auto"/>
            <w:noWrap/>
            <w:vAlign w:val="center"/>
            <w:hideMark/>
          </w:tcPr>
          <w:p w14:paraId="0106783D" w14:textId="77777777" w:rsidR="0012403E" w:rsidRPr="00F30B76" w:rsidRDefault="0012403E" w:rsidP="00341456">
            <w:pPr>
              <w:spacing w:line="276" w:lineRule="auto"/>
              <w:rPr>
                <w:sz w:val="16"/>
                <w:szCs w:val="16"/>
                <w:lang w:eastAsia="es-CO"/>
              </w:rPr>
            </w:pPr>
            <w:r w:rsidRPr="00F30B76">
              <w:rPr>
                <w:sz w:val="16"/>
                <w:szCs w:val="16"/>
                <w:lang w:eastAsia="es-CO"/>
              </w:rPr>
              <w:t>julio</w:t>
            </w:r>
          </w:p>
        </w:tc>
        <w:tc>
          <w:tcPr>
            <w:tcW w:w="378" w:type="pct"/>
            <w:tcBorders>
              <w:top w:val="nil"/>
              <w:left w:val="nil"/>
              <w:bottom w:val="single" w:sz="4" w:space="0" w:color="auto"/>
              <w:right w:val="single" w:sz="4" w:space="0" w:color="auto"/>
            </w:tcBorders>
            <w:shd w:val="clear" w:color="000000" w:fill="FFFFFF"/>
            <w:noWrap/>
            <w:vAlign w:val="center"/>
            <w:hideMark/>
          </w:tcPr>
          <w:p w14:paraId="703F59D4" w14:textId="77777777" w:rsidR="0012403E" w:rsidRPr="00F30B76" w:rsidRDefault="0012403E" w:rsidP="00341456">
            <w:pPr>
              <w:spacing w:line="276" w:lineRule="auto"/>
              <w:rPr>
                <w:sz w:val="16"/>
                <w:szCs w:val="16"/>
                <w:lang w:eastAsia="es-CO"/>
              </w:rPr>
            </w:pPr>
            <w:r w:rsidRPr="00F30B76">
              <w:rPr>
                <w:sz w:val="16"/>
                <w:szCs w:val="16"/>
                <w:lang w:eastAsia="es-CO"/>
              </w:rPr>
              <w:t>14.428</w:t>
            </w:r>
          </w:p>
        </w:tc>
        <w:tc>
          <w:tcPr>
            <w:tcW w:w="377" w:type="pct"/>
            <w:tcBorders>
              <w:top w:val="nil"/>
              <w:left w:val="nil"/>
              <w:bottom w:val="single" w:sz="4" w:space="0" w:color="auto"/>
              <w:right w:val="single" w:sz="4" w:space="0" w:color="auto"/>
            </w:tcBorders>
            <w:shd w:val="clear" w:color="000000" w:fill="FFFFFF"/>
            <w:noWrap/>
            <w:vAlign w:val="center"/>
            <w:hideMark/>
          </w:tcPr>
          <w:p w14:paraId="49661785" w14:textId="77777777" w:rsidR="0012403E" w:rsidRPr="00F30B76" w:rsidRDefault="0012403E" w:rsidP="00341456">
            <w:pPr>
              <w:spacing w:line="276" w:lineRule="auto"/>
              <w:rPr>
                <w:sz w:val="16"/>
                <w:szCs w:val="16"/>
                <w:lang w:eastAsia="es-CO"/>
              </w:rPr>
            </w:pPr>
            <w:r w:rsidRPr="00F30B76">
              <w:rPr>
                <w:sz w:val="16"/>
                <w:szCs w:val="16"/>
                <w:lang w:eastAsia="es-CO"/>
              </w:rPr>
              <w:t>24.244</w:t>
            </w:r>
          </w:p>
        </w:tc>
        <w:tc>
          <w:tcPr>
            <w:tcW w:w="377" w:type="pct"/>
            <w:tcBorders>
              <w:top w:val="nil"/>
              <w:left w:val="nil"/>
              <w:bottom w:val="single" w:sz="4" w:space="0" w:color="auto"/>
              <w:right w:val="single" w:sz="4" w:space="0" w:color="auto"/>
            </w:tcBorders>
            <w:shd w:val="clear" w:color="000000" w:fill="FFFFFF"/>
            <w:noWrap/>
            <w:vAlign w:val="center"/>
            <w:hideMark/>
          </w:tcPr>
          <w:p w14:paraId="6CA13848" w14:textId="77777777" w:rsidR="0012403E" w:rsidRPr="00F30B76" w:rsidRDefault="0012403E" w:rsidP="00341456">
            <w:pPr>
              <w:spacing w:line="276" w:lineRule="auto"/>
              <w:rPr>
                <w:sz w:val="16"/>
                <w:szCs w:val="16"/>
                <w:lang w:eastAsia="es-CO"/>
              </w:rPr>
            </w:pPr>
            <w:r w:rsidRPr="00F30B76">
              <w:rPr>
                <w:sz w:val="16"/>
                <w:szCs w:val="16"/>
                <w:lang w:eastAsia="es-CO"/>
              </w:rPr>
              <w:t>22500</w:t>
            </w:r>
          </w:p>
        </w:tc>
        <w:tc>
          <w:tcPr>
            <w:tcW w:w="377" w:type="pct"/>
            <w:tcBorders>
              <w:top w:val="nil"/>
              <w:left w:val="nil"/>
              <w:bottom w:val="single" w:sz="4" w:space="0" w:color="auto"/>
              <w:right w:val="single" w:sz="4" w:space="0" w:color="auto"/>
            </w:tcBorders>
            <w:shd w:val="clear" w:color="000000" w:fill="FFFFFF"/>
            <w:noWrap/>
            <w:vAlign w:val="center"/>
            <w:hideMark/>
          </w:tcPr>
          <w:p w14:paraId="7FF922BB" w14:textId="77777777" w:rsidR="0012403E" w:rsidRPr="00F30B76" w:rsidRDefault="0012403E" w:rsidP="00341456">
            <w:pPr>
              <w:spacing w:line="276" w:lineRule="auto"/>
              <w:rPr>
                <w:sz w:val="16"/>
                <w:szCs w:val="16"/>
                <w:lang w:eastAsia="es-CO"/>
              </w:rPr>
            </w:pPr>
            <w:r w:rsidRPr="00F30B76">
              <w:rPr>
                <w:sz w:val="16"/>
                <w:szCs w:val="16"/>
                <w:lang w:eastAsia="es-CO"/>
              </w:rPr>
              <w:t>22.214</w:t>
            </w:r>
          </w:p>
        </w:tc>
        <w:tc>
          <w:tcPr>
            <w:tcW w:w="377" w:type="pct"/>
            <w:tcBorders>
              <w:top w:val="nil"/>
              <w:left w:val="nil"/>
              <w:bottom w:val="single" w:sz="4" w:space="0" w:color="auto"/>
              <w:right w:val="single" w:sz="4" w:space="0" w:color="auto"/>
            </w:tcBorders>
            <w:shd w:val="clear" w:color="000000" w:fill="FFFFFF"/>
            <w:noWrap/>
            <w:vAlign w:val="center"/>
            <w:hideMark/>
          </w:tcPr>
          <w:p w14:paraId="13B65473" w14:textId="77777777" w:rsidR="0012403E" w:rsidRPr="00F30B76" w:rsidRDefault="0012403E" w:rsidP="00341456">
            <w:pPr>
              <w:spacing w:line="276" w:lineRule="auto"/>
              <w:rPr>
                <w:sz w:val="16"/>
                <w:szCs w:val="16"/>
                <w:lang w:eastAsia="es-CO"/>
              </w:rPr>
            </w:pPr>
            <w:r w:rsidRPr="00F30B76">
              <w:rPr>
                <w:sz w:val="16"/>
                <w:szCs w:val="16"/>
                <w:lang w:eastAsia="es-CO"/>
              </w:rPr>
              <w:t>15.194</w:t>
            </w:r>
          </w:p>
        </w:tc>
        <w:tc>
          <w:tcPr>
            <w:tcW w:w="377" w:type="pct"/>
            <w:tcBorders>
              <w:top w:val="nil"/>
              <w:left w:val="nil"/>
              <w:bottom w:val="single" w:sz="4" w:space="0" w:color="auto"/>
              <w:right w:val="single" w:sz="4" w:space="0" w:color="auto"/>
            </w:tcBorders>
            <w:shd w:val="clear" w:color="auto" w:fill="auto"/>
            <w:noWrap/>
            <w:vAlign w:val="center"/>
            <w:hideMark/>
          </w:tcPr>
          <w:p w14:paraId="54D284A3" w14:textId="77777777" w:rsidR="0012403E" w:rsidRPr="00F30B76" w:rsidRDefault="0012403E" w:rsidP="00341456">
            <w:pPr>
              <w:spacing w:line="276" w:lineRule="auto"/>
              <w:rPr>
                <w:sz w:val="16"/>
                <w:szCs w:val="16"/>
                <w:lang w:eastAsia="es-CO"/>
              </w:rPr>
            </w:pPr>
            <w:r w:rsidRPr="00F30B76">
              <w:rPr>
                <w:sz w:val="16"/>
                <w:szCs w:val="16"/>
                <w:lang w:eastAsia="es-CO"/>
              </w:rPr>
              <w:t>20.978</w:t>
            </w:r>
          </w:p>
        </w:tc>
        <w:tc>
          <w:tcPr>
            <w:tcW w:w="377" w:type="pct"/>
            <w:tcBorders>
              <w:top w:val="nil"/>
              <w:left w:val="nil"/>
              <w:bottom w:val="single" w:sz="4" w:space="0" w:color="auto"/>
              <w:right w:val="single" w:sz="4" w:space="0" w:color="auto"/>
            </w:tcBorders>
            <w:shd w:val="clear" w:color="auto" w:fill="auto"/>
            <w:noWrap/>
            <w:vAlign w:val="center"/>
            <w:hideMark/>
          </w:tcPr>
          <w:p w14:paraId="2B373848" w14:textId="77777777" w:rsidR="0012403E" w:rsidRPr="00F30B76" w:rsidRDefault="0012403E" w:rsidP="00341456">
            <w:pPr>
              <w:spacing w:line="276" w:lineRule="auto"/>
              <w:rPr>
                <w:sz w:val="16"/>
                <w:szCs w:val="16"/>
                <w:lang w:eastAsia="es-CO"/>
              </w:rPr>
            </w:pPr>
            <w:r w:rsidRPr="00F30B76">
              <w:rPr>
                <w:sz w:val="16"/>
                <w:szCs w:val="16"/>
                <w:lang w:eastAsia="es-CO"/>
              </w:rPr>
              <w:t>13.396</w:t>
            </w:r>
          </w:p>
        </w:tc>
        <w:tc>
          <w:tcPr>
            <w:tcW w:w="377" w:type="pct"/>
            <w:tcBorders>
              <w:top w:val="nil"/>
              <w:left w:val="nil"/>
              <w:bottom w:val="single" w:sz="4" w:space="0" w:color="auto"/>
              <w:right w:val="single" w:sz="4" w:space="0" w:color="auto"/>
            </w:tcBorders>
            <w:shd w:val="clear" w:color="auto" w:fill="auto"/>
            <w:noWrap/>
            <w:vAlign w:val="center"/>
            <w:hideMark/>
          </w:tcPr>
          <w:p w14:paraId="0076FE8C" w14:textId="77777777" w:rsidR="0012403E" w:rsidRPr="00F30B76" w:rsidRDefault="0012403E" w:rsidP="00341456">
            <w:pPr>
              <w:spacing w:line="276" w:lineRule="auto"/>
              <w:rPr>
                <w:sz w:val="16"/>
                <w:szCs w:val="16"/>
                <w:lang w:eastAsia="es-CO"/>
              </w:rPr>
            </w:pPr>
            <w:r w:rsidRPr="00F30B76">
              <w:rPr>
                <w:sz w:val="16"/>
                <w:szCs w:val="16"/>
                <w:lang w:eastAsia="es-CO"/>
              </w:rPr>
              <w:t>239</w:t>
            </w:r>
          </w:p>
        </w:tc>
        <w:tc>
          <w:tcPr>
            <w:tcW w:w="352" w:type="pct"/>
            <w:tcBorders>
              <w:top w:val="nil"/>
              <w:left w:val="nil"/>
              <w:bottom w:val="single" w:sz="4" w:space="0" w:color="auto"/>
              <w:right w:val="single" w:sz="4" w:space="0" w:color="auto"/>
            </w:tcBorders>
            <w:shd w:val="clear" w:color="auto" w:fill="auto"/>
            <w:noWrap/>
            <w:vAlign w:val="center"/>
            <w:hideMark/>
          </w:tcPr>
          <w:p w14:paraId="700FF2E9" w14:textId="77777777" w:rsidR="0012403E" w:rsidRPr="00F30B76" w:rsidRDefault="0012403E" w:rsidP="00341456">
            <w:pPr>
              <w:spacing w:line="276" w:lineRule="auto"/>
              <w:rPr>
                <w:sz w:val="16"/>
                <w:szCs w:val="16"/>
                <w:lang w:eastAsia="es-CO"/>
              </w:rPr>
            </w:pPr>
            <w:r w:rsidRPr="00F30B76">
              <w:rPr>
                <w:sz w:val="16"/>
                <w:szCs w:val="16"/>
                <w:lang w:eastAsia="es-CO"/>
              </w:rPr>
              <w:t>2.684 </w:t>
            </w:r>
          </w:p>
        </w:tc>
        <w:tc>
          <w:tcPr>
            <w:tcW w:w="377" w:type="pct"/>
            <w:tcBorders>
              <w:top w:val="nil"/>
              <w:left w:val="nil"/>
              <w:bottom w:val="single" w:sz="4" w:space="0" w:color="auto"/>
              <w:right w:val="single" w:sz="4" w:space="0" w:color="auto"/>
            </w:tcBorders>
            <w:vAlign w:val="center"/>
          </w:tcPr>
          <w:p w14:paraId="2EE6BB60" w14:textId="77777777" w:rsidR="0012403E" w:rsidRPr="00F30B76" w:rsidRDefault="0012403E" w:rsidP="00341456">
            <w:pPr>
              <w:spacing w:line="276" w:lineRule="auto"/>
              <w:rPr>
                <w:sz w:val="16"/>
                <w:szCs w:val="16"/>
                <w:lang w:eastAsia="es-CO"/>
              </w:rPr>
            </w:pPr>
            <w:r w:rsidRPr="00F30B76">
              <w:rPr>
                <w:sz w:val="16"/>
                <w:szCs w:val="16"/>
                <w:lang w:eastAsia="es-CO"/>
              </w:rPr>
              <w:t>21.752</w:t>
            </w:r>
          </w:p>
        </w:tc>
        <w:tc>
          <w:tcPr>
            <w:tcW w:w="377" w:type="pct"/>
            <w:tcBorders>
              <w:top w:val="nil"/>
              <w:left w:val="nil"/>
              <w:bottom w:val="single" w:sz="4" w:space="0" w:color="auto"/>
              <w:right w:val="single" w:sz="4" w:space="0" w:color="auto"/>
            </w:tcBorders>
            <w:vAlign w:val="center"/>
          </w:tcPr>
          <w:p w14:paraId="64AF1216" w14:textId="77777777" w:rsidR="0012403E" w:rsidRPr="00F30B76" w:rsidRDefault="0012403E" w:rsidP="00341456">
            <w:pPr>
              <w:spacing w:line="276" w:lineRule="auto"/>
              <w:rPr>
                <w:sz w:val="16"/>
                <w:szCs w:val="16"/>
                <w:lang w:eastAsia="es-CO"/>
              </w:rPr>
            </w:pPr>
            <w:r w:rsidRPr="00F30B76">
              <w:rPr>
                <w:sz w:val="16"/>
                <w:szCs w:val="16"/>
                <w:lang w:eastAsia="es-CO"/>
              </w:rPr>
              <w:t>26.576</w:t>
            </w:r>
          </w:p>
        </w:tc>
        <w:tc>
          <w:tcPr>
            <w:tcW w:w="377" w:type="pct"/>
            <w:tcBorders>
              <w:top w:val="nil"/>
              <w:left w:val="nil"/>
              <w:bottom w:val="single" w:sz="4" w:space="0" w:color="auto"/>
              <w:right w:val="single" w:sz="4" w:space="0" w:color="auto"/>
            </w:tcBorders>
            <w:vAlign w:val="center"/>
          </w:tcPr>
          <w:p w14:paraId="2B55C962" w14:textId="77777777" w:rsidR="0012403E" w:rsidRPr="00F30B76" w:rsidRDefault="0012403E" w:rsidP="00341456">
            <w:pPr>
              <w:spacing w:line="276" w:lineRule="auto"/>
              <w:rPr>
                <w:sz w:val="16"/>
                <w:szCs w:val="16"/>
                <w:lang w:eastAsia="es-CO"/>
              </w:rPr>
            </w:pPr>
          </w:p>
        </w:tc>
      </w:tr>
      <w:tr w:rsidR="00AF279E" w:rsidRPr="00F53A87" w14:paraId="1352199B" w14:textId="77777777" w:rsidTr="004A5FB7">
        <w:trPr>
          <w:trHeight w:val="304"/>
        </w:trPr>
        <w:tc>
          <w:tcPr>
            <w:tcW w:w="498" w:type="pct"/>
            <w:tcBorders>
              <w:top w:val="nil"/>
              <w:left w:val="single" w:sz="4" w:space="0" w:color="auto"/>
              <w:bottom w:val="single" w:sz="4" w:space="0" w:color="auto"/>
              <w:right w:val="single" w:sz="4" w:space="0" w:color="auto"/>
            </w:tcBorders>
            <w:shd w:val="clear" w:color="auto" w:fill="auto"/>
            <w:noWrap/>
            <w:vAlign w:val="center"/>
            <w:hideMark/>
          </w:tcPr>
          <w:p w14:paraId="5BA1E8D4" w14:textId="77777777" w:rsidR="0012403E" w:rsidRPr="00F30B76" w:rsidRDefault="0012403E" w:rsidP="00341456">
            <w:pPr>
              <w:spacing w:line="276" w:lineRule="auto"/>
              <w:rPr>
                <w:sz w:val="16"/>
                <w:szCs w:val="16"/>
                <w:lang w:eastAsia="es-CO"/>
              </w:rPr>
            </w:pPr>
            <w:r w:rsidRPr="00F30B76">
              <w:rPr>
                <w:sz w:val="16"/>
                <w:szCs w:val="16"/>
                <w:lang w:eastAsia="es-CO"/>
              </w:rPr>
              <w:t>agosto</w:t>
            </w:r>
          </w:p>
        </w:tc>
        <w:tc>
          <w:tcPr>
            <w:tcW w:w="378" w:type="pct"/>
            <w:tcBorders>
              <w:top w:val="nil"/>
              <w:left w:val="nil"/>
              <w:bottom w:val="single" w:sz="4" w:space="0" w:color="auto"/>
              <w:right w:val="single" w:sz="4" w:space="0" w:color="auto"/>
            </w:tcBorders>
            <w:shd w:val="clear" w:color="000000" w:fill="FFFFFF"/>
            <w:noWrap/>
            <w:vAlign w:val="center"/>
            <w:hideMark/>
          </w:tcPr>
          <w:p w14:paraId="6D6DE7E7" w14:textId="77777777" w:rsidR="0012403E" w:rsidRPr="00F30B76" w:rsidRDefault="0012403E" w:rsidP="00341456">
            <w:pPr>
              <w:spacing w:line="276" w:lineRule="auto"/>
              <w:rPr>
                <w:sz w:val="16"/>
                <w:szCs w:val="16"/>
                <w:lang w:eastAsia="es-CO"/>
              </w:rPr>
            </w:pPr>
            <w:r w:rsidRPr="00F30B76">
              <w:rPr>
                <w:sz w:val="16"/>
                <w:szCs w:val="16"/>
                <w:lang w:eastAsia="es-CO"/>
              </w:rPr>
              <w:t>19.485</w:t>
            </w:r>
          </w:p>
        </w:tc>
        <w:tc>
          <w:tcPr>
            <w:tcW w:w="377" w:type="pct"/>
            <w:tcBorders>
              <w:top w:val="nil"/>
              <w:left w:val="nil"/>
              <w:bottom w:val="single" w:sz="4" w:space="0" w:color="auto"/>
              <w:right w:val="single" w:sz="4" w:space="0" w:color="auto"/>
            </w:tcBorders>
            <w:shd w:val="clear" w:color="000000" w:fill="FFFFFF"/>
            <w:noWrap/>
            <w:vAlign w:val="center"/>
            <w:hideMark/>
          </w:tcPr>
          <w:p w14:paraId="2C666F6C" w14:textId="77777777" w:rsidR="0012403E" w:rsidRPr="00F30B76" w:rsidRDefault="0012403E" w:rsidP="00341456">
            <w:pPr>
              <w:spacing w:line="276" w:lineRule="auto"/>
              <w:rPr>
                <w:sz w:val="16"/>
                <w:szCs w:val="16"/>
                <w:lang w:eastAsia="es-CO"/>
              </w:rPr>
            </w:pPr>
            <w:r w:rsidRPr="00F30B76">
              <w:rPr>
                <w:sz w:val="16"/>
                <w:szCs w:val="16"/>
                <w:lang w:eastAsia="es-CO"/>
              </w:rPr>
              <w:t>42.024</w:t>
            </w:r>
          </w:p>
        </w:tc>
        <w:tc>
          <w:tcPr>
            <w:tcW w:w="377" w:type="pct"/>
            <w:tcBorders>
              <w:top w:val="nil"/>
              <w:left w:val="nil"/>
              <w:bottom w:val="single" w:sz="4" w:space="0" w:color="auto"/>
              <w:right w:val="single" w:sz="4" w:space="0" w:color="auto"/>
            </w:tcBorders>
            <w:shd w:val="clear" w:color="000000" w:fill="FFFFFF"/>
            <w:noWrap/>
            <w:vAlign w:val="center"/>
            <w:hideMark/>
          </w:tcPr>
          <w:p w14:paraId="70CD484A" w14:textId="77777777" w:rsidR="0012403E" w:rsidRPr="00F30B76" w:rsidRDefault="0012403E" w:rsidP="00341456">
            <w:pPr>
              <w:spacing w:line="276" w:lineRule="auto"/>
              <w:rPr>
                <w:sz w:val="16"/>
                <w:szCs w:val="16"/>
                <w:lang w:eastAsia="es-CO"/>
              </w:rPr>
            </w:pPr>
            <w:r w:rsidRPr="00F30B76">
              <w:rPr>
                <w:sz w:val="16"/>
                <w:szCs w:val="16"/>
                <w:lang w:eastAsia="es-CO"/>
              </w:rPr>
              <w:t>42338</w:t>
            </w:r>
          </w:p>
        </w:tc>
        <w:tc>
          <w:tcPr>
            <w:tcW w:w="377" w:type="pct"/>
            <w:tcBorders>
              <w:top w:val="nil"/>
              <w:left w:val="nil"/>
              <w:bottom w:val="single" w:sz="4" w:space="0" w:color="auto"/>
              <w:right w:val="single" w:sz="4" w:space="0" w:color="auto"/>
            </w:tcBorders>
            <w:shd w:val="clear" w:color="000000" w:fill="FFFFFF"/>
            <w:noWrap/>
            <w:vAlign w:val="center"/>
            <w:hideMark/>
          </w:tcPr>
          <w:p w14:paraId="0E5B38B8" w14:textId="77777777" w:rsidR="0012403E" w:rsidRPr="00F30B76" w:rsidRDefault="0012403E" w:rsidP="00341456">
            <w:pPr>
              <w:spacing w:line="276" w:lineRule="auto"/>
              <w:rPr>
                <w:sz w:val="16"/>
                <w:szCs w:val="16"/>
                <w:lang w:eastAsia="es-CO"/>
              </w:rPr>
            </w:pPr>
            <w:r w:rsidRPr="00F30B76">
              <w:rPr>
                <w:sz w:val="16"/>
                <w:szCs w:val="16"/>
                <w:lang w:eastAsia="es-CO"/>
              </w:rPr>
              <w:t>46.105</w:t>
            </w:r>
          </w:p>
        </w:tc>
        <w:tc>
          <w:tcPr>
            <w:tcW w:w="377" w:type="pct"/>
            <w:tcBorders>
              <w:top w:val="nil"/>
              <w:left w:val="nil"/>
              <w:bottom w:val="single" w:sz="4" w:space="0" w:color="auto"/>
              <w:right w:val="single" w:sz="4" w:space="0" w:color="auto"/>
            </w:tcBorders>
            <w:shd w:val="clear" w:color="auto" w:fill="auto"/>
            <w:noWrap/>
            <w:vAlign w:val="center"/>
            <w:hideMark/>
          </w:tcPr>
          <w:p w14:paraId="5C9BABCE" w14:textId="77777777" w:rsidR="0012403E" w:rsidRPr="00F30B76" w:rsidRDefault="0012403E" w:rsidP="00341456">
            <w:pPr>
              <w:spacing w:line="276" w:lineRule="auto"/>
              <w:rPr>
                <w:sz w:val="16"/>
                <w:szCs w:val="16"/>
                <w:lang w:eastAsia="es-CO"/>
              </w:rPr>
            </w:pPr>
            <w:r w:rsidRPr="00F30B76">
              <w:rPr>
                <w:sz w:val="16"/>
                <w:szCs w:val="16"/>
                <w:lang w:eastAsia="es-CO"/>
              </w:rPr>
              <w:t>51.616</w:t>
            </w:r>
          </w:p>
        </w:tc>
        <w:tc>
          <w:tcPr>
            <w:tcW w:w="377" w:type="pct"/>
            <w:tcBorders>
              <w:top w:val="nil"/>
              <w:left w:val="nil"/>
              <w:bottom w:val="single" w:sz="4" w:space="0" w:color="auto"/>
              <w:right w:val="single" w:sz="4" w:space="0" w:color="auto"/>
            </w:tcBorders>
            <w:shd w:val="clear" w:color="000000" w:fill="FFFFFF"/>
            <w:noWrap/>
            <w:vAlign w:val="center"/>
            <w:hideMark/>
          </w:tcPr>
          <w:p w14:paraId="5B1AEA2E" w14:textId="77777777" w:rsidR="0012403E" w:rsidRPr="00F30B76" w:rsidRDefault="0012403E" w:rsidP="00341456">
            <w:pPr>
              <w:spacing w:line="276" w:lineRule="auto"/>
              <w:rPr>
                <w:sz w:val="16"/>
                <w:szCs w:val="16"/>
                <w:lang w:eastAsia="es-CO"/>
              </w:rPr>
            </w:pPr>
            <w:r w:rsidRPr="00F30B76">
              <w:rPr>
                <w:sz w:val="16"/>
                <w:szCs w:val="16"/>
                <w:lang w:eastAsia="es-CO"/>
              </w:rPr>
              <w:t>64.200</w:t>
            </w:r>
          </w:p>
        </w:tc>
        <w:tc>
          <w:tcPr>
            <w:tcW w:w="377" w:type="pct"/>
            <w:tcBorders>
              <w:top w:val="nil"/>
              <w:left w:val="nil"/>
              <w:bottom w:val="single" w:sz="4" w:space="0" w:color="auto"/>
              <w:right w:val="single" w:sz="4" w:space="0" w:color="auto"/>
            </w:tcBorders>
            <w:shd w:val="clear" w:color="auto" w:fill="auto"/>
            <w:noWrap/>
            <w:vAlign w:val="center"/>
            <w:hideMark/>
          </w:tcPr>
          <w:p w14:paraId="3296D994" w14:textId="77777777" w:rsidR="0012403E" w:rsidRPr="00F30B76" w:rsidRDefault="0012403E" w:rsidP="00341456">
            <w:pPr>
              <w:spacing w:line="276" w:lineRule="auto"/>
              <w:rPr>
                <w:sz w:val="16"/>
                <w:szCs w:val="16"/>
                <w:lang w:eastAsia="es-CO"/>
              </w:rPr>
            </w:pPr>
            <w:r w:rsidRPr="00F30B76">
              <w:rPr>
                <w:sz w:val="16"/>
                <w:szCs w:val="16"/>
                <w:lang w:eastAsia="es-CO"/>
              </w:rPr>
              <w:t>71.926</w:t>
            </w:r>
          </w:p>
        </w:tc>
        <w:tc>
          <w:tcPr>
            <w:tcW w:w="377" w:type="pct"/>
            <w:tcBorders>
              <w:top w:val="nil"/>
              <w:left w:val="nil"/>
              <w:bottom w:val="single" w:sz="4" w:space="0" w:color="auto"/>
              <w:right w:val="single" w:sz="4" w:space="0" w:color="auto"/>
            </w:tcBorders>
            <w:shd w:val="clear" w:color="auto" w:fill="auto"/>
            <w:noWrap/>
            <w:vAlign w:val="center"/>
            <w:hideMark/>
          </w:tcPr>
          <w:p w14:paraId="6025C7B3" w14:textId="77777777" w:rsidR="0012403E" w:rsidRPr="00F30B76" w:rsidRDefault="0012403E" w:rsidP="00341456">
            <w:pPr>
              <w:spacing w:line="276" w:lineRule="auto"/>
              <w:rPr>
                <w:sz w:val="16"/>
                <w:szCs w:val="16"/>
                <w:lang w:eastAsia="es-CO"/>
              </w:rPr>
            </w:pPr>
            <w:r w:rsidRPr="00F30B76">
              <w:rPr>
                <w:sz w:val="16"/>
                <w:szCs w:val="16"/>
                <w:lang w:eastAsia="es-CO"/>
              </w:rPr>
              <w:t>0</w:t>
            </w:r>
          </w:p>
        </w:tc>
        <w:tc>
          <w:tcPr>
            <w:tcW w:w="352" w:type="pct"/>
            <w:tcBorders>
              <w:top w:val="nil"/>
              <w:left w:val="nil"/>
              <w:bottom w:val="single" w:sz="4" w:space="0" w:color="auto"/>
              <w:right w:val="single" w:sz="4" w:space="0" w:color="auto"/>
            </w:tcBorders>
            <w:shd w:val="clear" w:color="auto" w:fill="auto"/>
            <w:noWrap/>
            <w:vAlign w:val="center"/>
            <w:hideMark/>
          </w:tcPr>
          <w:p w14:paraId="246AFC10" w14:textId="77777777" w:rsidR="0012403E" w:rsidRPr="00F30B76" w:rsidRDefault="0012403E" w:rsidP="00341456">
            <w:pPr>
              <w:spacing w:line="276" w:lineRule="auto"/>
              <w:rPr>
                <w:sz w:val="16"/>
                <w:szCs w:val="16"/>
                <w:lang w:eastAsia="es-CO"/>
              </w:rPr>
            </w:pPr>
            <w:r w:rsidRPr="00F30B76">
              <w:rPr>
                <w:sz w:val="16"/>
                <w:szCs w:val="16"/>
                <w:lang w:eastAsia="es-CO"/>
              </w:rPr>
              <w:t> 6.701</w:t>
            </w:r>
          </w:p>
        </w:tc>
        <w:tc>
          <w:tcPr>
            <w:tcW w:w="377" w:type="pct"/>
            <w:tcBorders>
              <w:top w:val="nil"/>
              <w:left w:val="nil"/>
              <w:bottom w:val="single" w:sz="4" w:space="0" w:color="auto"/>
              <w:right w:val="single" w:sz="4" w:space="0" w:color="auto"/>
            </w:tcBorders>
            <w:vAlign w:val="center"/>
          </w:tcPr>
          <w:p w14:paraId="3754CA14" w14:textId="77777777" w:rsidR="0012403E" w:rsidRPr="00F30B76" w:rsidRDefault="0012403E" w:rsidP="00341456">
            <w:pPr>
              <w:spacing w:line="276" w:lineRule="auto"/>
              <w:rPr>
                <w:sz w:val="16"/>
                <w:szCs w:val="16"/>
                <w:lang w:eastAsia="es-CO"/>
              </w:rPr>
            </w:pPr>
            <w:r w:rsidRPr="00F30B76">
              <w:rPr>
                <w:sz w:val="16"/>
                <w:szCs w:val="16"/>
                <w:lang w:eastAsia="es-CO"/>
              </w:rPr>
              <w:t>47.147</w:t>
            </w:r>
          </w:p>
        </w:tc>
        <w:tc>
          <w:tcPr>
            <w:tcW w:w="377" w:type="pct"/>
            <w:tcBorders>
              <w:top w:val="nil"/>
              <w:left w:val="nil"/>
              <w:bottom w:val="single" w:sz="4" w:space="0" w:color="auto"/>
              <w:right w:val="single" w:sz="4" w:space="0" w:color="auto"/>
            </w:tcBorders>
            <w:vAlign w:val="center"/>
          </w:tcPr>
          <w:p w14:paraId="4AD93A0E" w14:textId="77777777" w:rsidR="0012403E" w:rsidRPr="00F30B76" w:rsidRDefault="0012403E" w:rsidP="00341456">
            <w:pPr>
              <w:spacing w:line="276" w:lineRule="auto"/>
              <w:rPr>
                <w:sz w:val="16"/>
                <w:szCs w:val="16"/>
                <w:lang w:eastAsia="es-CO"/>
              </w:rPr>
            </w:pPr>
            <w:r w:rsidRPr="00F30B76">
              <w:rPr>
                <w:sz w:val="16"/>
                <w:szCs w:val="16"/>
                <w:lang w:eastAsia="es-CO"/>
              </w:rPr>
              <w:t>56.619</w:t>
            </w:r>
          </w:p>
        </w:tc>
        <w:tc>
          <w:tcPr>
            <w:tcW w:w="377" w:type="pct"/>
            <w:tcBorders>
              <w:top w:val="nil"/>
              <w:left w:val="nil"/>
              <w:bottom w:val="single" w:sz="4" w:space="0" w:color="auto"/>
              <w:right w:val="single" w:sz="4" w:space="0" w:color="auto"/>
            </w:tcBorders>
            <w:vAlign w:val="center"/>
          </w:tcPr>
          <w:p w14:paraId="0A950E4B" w14:textId="77777777" w:rsidR="0012403E" w:rsidRPr="00F30B76" w:rsidRDefault="0012403E" w:rsidP="00341456">
            <w:pPr>
              <w:spacing w:line="276" w:lineRule="auto"/>
              <w:rPr>
                <w:sz w:val="16"/>
                <w:szCs w:val="16"/>
                <w:lang w:eastAsia="es-CO"/>
              </w:rPr>
            </w:pPr>
          </w:p>
        </w:tc>
      </w:tr>
      <w:tr w:rsidR="00AF279E" w:rsidRPr="00F53A87" w14:paraId="5745B69B" w14:textId="77777777" w:rsidTr="004A5FB7">
        <w:trPr>
          <w:trHeight w:val="304"/>
        </w:trPr>
        <w:tc>
          <w:tcPr>
            <w:tcW w:w="498" w:type="pct"/>
            <w:tcBorders>
              <w:top w:val="nil"/>
              <w:left w:val="single" w:sz="4" w:space="0" w:color="auto"/>
              <w:bottom w:val="single" w:sz="4" w:space="0" w:color="auto"/>
              <w:right w:val="single" w:sz="4" w:space="0" w:color="auto"/>
            </w:tcBorders>
            <w:shd w:val="clear" w:color="auto" w:fill="auto"/>
            <w:noWrap/>
            <w:vAlign w:val="center"/>
            <w:hideMark/>
          </w:tcPr>
          <w:p w14:paraId="4FAD184A" w14:textId="77777777" w:rsidR="0012403E" w:rsidRPr="00F30B76" w:rsidRDefault="0012403E" w:rsidP="00341456">
            <w:pPr>
              <w:spacing w:line="276" w:lineRule="auto"/>
              <w:rPr>
                <w:sz w:val="16"/>
                <w:szCs w:val="16"/>
                <w:lang w:eastAsia="es-CO"/>
              </w:rPr>
            </w:pPr>
            <w:r w:rsidRPr="00F30B76">
              <w:rPr>
                <w:sz w:val="16"/>
                <w:szCs w:val="16"/>
                <w:lang w:eastAsia="es-CO"/>
              </w:rPr>
              <w:t>septiembre</w:t>
            </w:r>
          </w:p>
        </w:tc>
        <w:tc>
          <w:tcPr>
            <w:tcW w:w="378" w:type="pct"/>
            <w:tcBorders>
              <w:top w:val="nil"/>
              <w:left w:val="nil"/>
              <w:bottom w:val="single" w:sz="4" w:space="0" w:color="auto"/>
              <w:right w:val="single" w:sz="4" w:space="0" w:color="auto"/>
            </w:tcBorders>
            <w:shd w:val="clear" w:color="000000" w:fill="FFFFFF"/>
            <w:noWrap/>
            <w:vAlign w:val="center"/>
            <w:hideMark/>
          </w:tcPr>
          <w:p w14:paraId="3E89A593" w14:textId="77777777" w:rsidR="0012403E" w:rsidRPr="00F30B76" w:rsidRDefault="0012403E" w:rsidP="00341456">
            <w:pPr>
              <w:spacing w:line="276" w:lineRule="auto"/>
              <w:rPr>
                <w:sz w:val="16"/>
                <w:szCs w:val="16"/>
                <w:lang w:eastAsia="es-CO"/>
              </w:rPr>
            </w:pPr>
            <w:r w:rsidRPr="00F30B76">
              <w:rPr>
                <w:sz w:val="16"/>
                <w:szCs w:val="16"/>
                <w:lang w:eastAsia="es-CO"/>
              </w:rPr>
              <w:t>19.985</w:t>
            </w:r>
          </w:p>
        </w:tc>
        <w:tc>
          <w:tcPr>
            <w:tcW w:w="377" w:type="pct"/>
            <w:tcBorders>
              <w:top w:val="nil"/>
              <w:left w:val="nil"/>
              <w:bottom w:val="single" w:sz="4" w:space="0" w:color="auto"/>
              <w:right w:val="single" w:sz="4" w:space="0" w:color="auto"/>
            </w:tcBorders>
            <w:shd w:val="clear" w:color="000000" w:fill="FFFFFF"/>
            <w:noWrap/>
            <w:vAlign w:val="center"/>
            <w:hideMark/>
          </w:tcPr>
          <w:p w14:paraId="41A1D850" w14:textId="77777777" w:rsidR="0012403E" w:rsidRPr="00F30B76" w:rsidRDefault="0012403E" w:rsidP="00341456">
            <w:pPr>
              <w:spacing w:line="276" w:lineRule="auto"/>
              <w:rPr>
                <w:sz w:val="16"/>
                <w:szCs w:val="16"/>
                <w:lang w:eastAsia="es-CO"/>
              </w:rPr>
            </w:pPr>
            <w:r w:rsidRPr="00F30B76">
              <w:rPr>
                <w:sz w:val="16"/>
                <w:szCs w:val="16"/>
                <w:lang w:eastAsia="es-CO"/>
              </w:rPr>
              <w:t>41.728</w:t>
            </w:r>
          </w:p>
        </w:tc>
        <w:tc>
          <w:tcPr>
            <w:tcW w:w="377" w:type="pct"/>
            <w:tcBorders>
              <w:top w:val="nil"/>
              <w:left w:val="nil"/>
              <w:bottom w:val="single" w:sz="4" w:space="0" w:color="auto"/>
              <w:right w:val="single" w:sz="4" w:space="0" w:color="auto"/>
            </w:tcBorders>
            <w:shd w:val="clear" w:color="000000" w:fill="FFFFFF"/>
            <w:noWrap/>
            <w:vAlign w:val="center"/>
            <w:hideMark/>
          </w:tcPr>
          <w:p w14:paraId="78F43BB7" w14:textId="77777777" w:rsidR="0012403E" w:rsidRPr="00F30B76" w:rsidRDefault="0012403E" w:rsidP="00341456">
            <w:pPr>
              <w:spacing w:line="276" w:lineRule="auto"/>
              <w:rPr>
                <w:sz w:val="16"/>
                <w:szCs w:val="16"/>
                <w:lang w:eastAsia="es-CO"/>
              </w:rPr>
            </w:pPr>
            <w:r w:rsidRPr="00F30B76">
              <w:rPr>
                <w:sz w:val="16"/>
                <w:szCs w:val="16"/>
                <w:lang w:eastAsia="es-CO"/>
              </w:rPr>
              <w:t>42728</w:t>
            </w:r>
          </w:p>
        </w:tc>
        <w:tc>
          <w:tcPr>
            <w:tcW w:w="377" w:type="pct"/>
            <w:tcBorders>
              <w:top w:val="nil"/>
              <w:left w:val="nil"/>
              <w:bottom w:val="single" w:sz="4" w:space="0" w:color="auto"/>
              <w:right w:val="single" w:sz="4" w:space="0" w:color="auto"/>
            </w:tcBorders>
            <w:shd w:val="clear" w:color="000000" w:fill="FFFFFF"/>
            <w:noWrap/>
            <w:vAlign w:val="center"/>
            <w:hideMark/>
          </w:tcPr>
          <w:p w14:paraId="4CA3E6B2" w14:textId="77777777" w:rsidR="0012403E" w:rsidRPr="00F30B76" w:rsidRDefault="0012403E" w:rsidP="00341456">
            <w:pPr>
              <w:spacing w:line="276" w:lineRule="auto"/>
              <w:rPr>
                <w:sz w:val="16"/>
                <w:szCs w:val="16"/>
                <w:lang w:eastAsia="es-CO"/>
              </w:rPr>
            </w:pPr>
            <w:r w:rsidRPr="00F30B76">
              <w:rPr>
                <w:sz w:val="16"/>
                <w:szCs w:val="16"/>
                <w:lang w:eastAsia="es-CO"/>
              </w:rPr>
              <w:t>43.043</w:t>
            </w:r>
          </w:p>
        </w:tc>
        <w:tc>
          <w:tcPr>
            <w:tcW w:w="377" w:type="pct"/>
            <w:tcBorders>
              <w:top w:val="nil"/>
              <w:left w:val="nil"/>
              <w:bottom w:val="single" w:sz="4" w:space="0" w:color="auto"/>
              <w:right w:val="single" w:sz="4" w:space="0" w:color="auto"/>
            </w:tcBorders>
            <w:shd w:val="clear" w:color="000000" w:fill="FFFFFF"/>
            <w:noWrap/>
            <w:vAlign w:val="center"/>
            <w:hideMark/>
          </w:tcPr>
          <w:p w14:paraId="46D62763" w14:textId="77777777" w:rsidR="0012403E" w:rsidRPr="00F30B76" w:rsidRDefault="0012403E" w:rsidP="00341456">
            <w:pPr>
              <w:spacing w:line="276" w:lineRule="auto"/>
              <w:rPr>
                <w:sz w:val="16"/>
                <w:szCs w:val="16"/>
                <w:lang w:eastAsia="es-CO"/>
              </w:rPr>
            </w:pPr>
            <w:r w:rsidRPr="00F30B76">
              <w:rPr>
                <w:sz w:val="16"/>
                <w:szCs w:val="16"/>
                <w:lang w:eastAsia="es-CO"/>
              </w:rPr>
              <w:t>43.997</w:t>
            </w:r>
          </w:p>
        </w:tc>
        <w:tc>
          <w:tcPr>
            <w:tcW w:w="377" w:type="pct"/>
            <w:tcBorders>
              <w:top w:val="nil"/>
              <w:left w:val="nil"/>
              <w:bottom w:val="single" w:sz="4" w:space="0" w:color="auto"/>
              <w:right w:val="single" w:sz="4" w:space="0" w:color="auto"/>
            </w:tcBorders>
            <w:shd w:val="clear" w:color="000000" w:fill="FFFFFF"/>
            <w:noWrap/>
            <w:vAlign w:val="center"/>
            <w:hideMark/>
          </w:tcPr>
          <w:p w14:paraId="20B1C9F2" w14:textId="77777777" w:rsidR="0012403E" w:rsidRPr="00F30B76" w:rsidRDefault="0012403E" w:rsidP="00341456">
            <w:pPr>
              <w:spacing w:line="276" w:lineRule="auto"/>
              <w:rPr>
                <w:sz w:val="16"/>
                <w:szCs w:val="16"/>
                <w:lang w:eastAsia="es-CO"/>
              </w:rPr>
            </w:pPr>
            <w:r w:rsidRPr="00F30B76">
              <w:rPr>
                <w:sz w:val="16"/>
                <w:szCs w:val="16"/>
                <w:lang w:eastAsia="es-CO"/>
              </w:rPr>
              <w:t>65.734</w:t>
            </w:r>
          </w:p>
        </w:tc>
        <w:tc>
          <w:tcPr>
            <w:tcW w:w="377" w:type="pct"/>
            <w:tcBorders>
              <w:top w:val="nil"/>
              <w:left w:val="nil"/>
              <w:bottom w:val="single" w:sz="4" w:space="0" w:color="auto"/>
              <w:right w:val="single" w:sz="4" w:space="0" w:color="auto"/>
            </w:tcBorders>
            <w:shd w:val="clear" w:color="000000" w:fill="FFFFFF"/>
            <w:noWrap/>
            <w:vAlign w:val="center"/>
            <w:hideMark/>
          </w:tcPr>
          <w:p w14:paraId="5F9D1F9B" w14:textId="77777777" w:rsidR="0012403E" w:rsidRPr="00F30B76" w:rsidRDefault="0012403E" w:rsidP="00341456">
            <w:pPr>
              <w:spacing w:line="276" w:lineRule="auto"/>
              <w:rPr>
                <w:sz w:val="16"/>
                <w:szCs w:val="16"/>
                <w:lang w:eastAsia="es-CO"/>
              </w:rPr>
            </w:pPr>
            <w:r w:rsidRPr="00F30B76">
              <w:rPr>
                <w:sz w:val="16"/>
                <w:szCs w:val="16"/>
                <w:lang w:eastAsia="es-CO"/>
              </w:rPr>
              <w:t>73.102</w:t>
            </w:r>
          </w:p>
        </w:tc>
        <w:tc>
          <w:tcPr>
            <w:tcW w:w="377" w:type="pct"/>
            <w:tcBorders>
              <w:top w:val="nil"/>
              <w:left w:val="nil"/>
              <w:bottom w:val="single" w:sz="4" w:space="0" w:color="auto"/>
              <w:right w:val="single" w:sz="4" w:space="0" w:color="auto"/>
            </w:tcBorders>
            <w:shd w:val="clear" w:color="auto" w:fill="auto"/>
            <w:noWrap/>
            <w:vAlign w:val="center"/>
            <w:hideMark/>
          </w:tcPr>
          <w:p w14:paraId="29D25D38" w14:textId="77777777" w:rsidR="0012403E" w:rsidRPr="00F30B76" w:rsidRDefault="0012403E" w:rsidP="00341456">
            <w:pPr>
              <w:spacing w:line="276" w:lineRule="auto"/>
              <w:rPr>
                <w:sz w:val="16"/>
                <w:szCs w:val="16"/>
                <w:lang w:eastAsia="es-CO"/>
              </w:rPr>
            </w:pPr>
            <w:r w:rsidRPr="00F30B76">
              <w:rPr>
                <w:sz w:val="16"/>
                <w:szCs w:val="16"/>
                <w:lang w:eastAsia="es-CO"/>
              </w:rPr>
              <w:t>84</w:t>
            </w:r>
          </w:p>
        </w:tc>
        <w:tc>
          <w:tcPr>
            <w:tcW w:w="352" w:type="pct"/>
            <w:tcBorders>
              <w:top w:val="nil"/>
              <w:left w:val="nil"/>
              <w:bottom w:val="single" w:sz="4" w:space="0" w:color="auto"/>
              <w:right w:val="single" w:sz="4" w:space="0" w:color="auto"/>
            </w:tcBorders>
            <w:shd w:val="clear" w:color="auto" w:fill="auto"/>
            <w:noWrap/>
            <w:vAlign w:val="center"/>
            <w:hideMark/>
          </w:tcPr>
          <w:p w14:paraId="064EF401" w14:textId="77777777" w:rsidR="0012403E" w:rsidRPr="00F30B76" w:rsidRDefault="0012403E" w:rsidP="00341456">
            <w:pPr>
              <w:spacing w:line="276" w:lineRule="auto"/>
              <w:rPr>
                <w:sz w:val="16"/>
                <w:szCs w:val="16"/>
                <w:lang w:eastAsia="es-CO"/>
              </w:rPr>
            </w:pPr>
            <w:r w:rsidRPr="00F30B76">
              <w:rPr>
                <w:sz w:val="16"/>
                <w:szCs w:val="16"/>
                <w:lang w:eastAsia="es-CO"/>
              </w:rPr>
              <w:t> 6.820</w:t>
            </w:r>
          </w:p>
        </w:tc>
        <w:tc>
          <w:tcPr>
            <w:tcW w:w="377" w:type="pct"/>
            <w:tcBorders>
              <w:top w:val="nil"/>
              <w:left w:val="nil"/>
              <w:bottom w:val="single" w:sz="4" w:space="0" w:color="auto"/>
              <w:right w:val="single" w:sz="4" w:space="0" w:color="auto"/>
            </w:tcBorders>
            <w:vAlign w:val="center"/>
          </w:tcPr>
          <w:p w14:paraId="1DF388DB" w14:textId="77777777" w:rsidR="0012403E" w:rsidRPr="00F30B76" w:rsidRDefault="0012403E" w:rsidP="00341456">
            <w:pPr>
              <w:spacing w:line="276" w:lineRule="auto"/>
              <w:rPr>
                <w:sz w:val="16"/>
                <w:szCs w:val="16"/>
                <w:lang w:eastAsia="es-CO"/>
              </w:rPr>
            </w:pPr>
            <w:r w:rsidRPr="00F30B76">
              <w:rPr>
                <w:sz w:val="16"/>
                <w:szCs w:val="16"/>
                <w:lang w:eastAsia="es-CO"/>
              </w:rPr>
              <w:t>48.865</w:t>
            </w:r>
          </w:p>
        </w:tc>
        <w:tc>
          <w:tcPr>
            <w:tcW w:w="377" w:type="pct"/>
            <w:tcBorders>
              <w:top w:val="nil"/>
              <w:left w:val="nil"/>
              <w:bottom w:val="single" w:sz="4" w:space="0" w:color="auto"/>
              <w:right w:val="single" w:sz="4" w:space="0" w:color="auto"/>
            </w:tcBorders>
            <w:vAlign w:val="center"/>
          </w:tcPr>
          <w:p w14:paraId="22D5FFC5" w14:textId="77777777" w:rsidR="0012403E" w:rsidRPr="00F30B76" w:rsidRDefault="0012403E" w:rsidP="00341456">
            <w:pPr>
              <w:spacing w:line="276" w:lineRule="auto"/>
              <w:rPr>
                <w:sz w:val="16"/>
                <w:szCs w:val="16"/>
                <w:lang w:eastAsia="es-CO"/>
              </w:rPr>
            </w:pPr>
            <w:r w:rsidRPr="00F30B76">
              <w:rPr>
                <w:sz w:val="16"/>
                <w:szCs w:val="16"/>
                <w:lang w:eastAsia="es-CO"/>
              </w:rPr>
              <w:t>50.105</w:t>
            </w:r>
          </w:p>
        </w:tc>
        <w:tc>
          <w:tcPr>
            <w:tcW w:w="377" w:type="pct"/>
            <w:tcBorders>
              <w:top w:val="nil"/>
              <w:left w:val="nil"/>
              <w:bottom w:val="single" w:sz="4" w:space="0" w:color="auto"/>
              <w:right w:val="single" w:sz="4" w:space="0" w:color="auto"/>
            </w:tcBorders>
            <w:vAlign w:val="center"/>
          </w:tcPr>
          <w:p w14:paraId="06C1E39D" w14:textId="77777777" w:rsidR="0012403E" w:rsidRPr="00F30B76" w:rsidRDefault="0012403E" w:rsidP="00341456">
            <w:pPr>
              <w:spacing w:line="276" w:lineRule="auto"/>
              <w:rPr>
                <w:sz w:val="16"/>
                <w:szCs w:val="16"/>
                <w:lang w:eastAsia="es-CO"/>
              </w:rPr>
            </w:pPr>
          </w:p>
        </w:tc>
      </w:tr>
      <w:tr w:rsidR="00AF279E" w:rsidRPr="00F53A87" w14:paraId="63EEA025" w14:textId="77777777" w:rsidTr="004A5FB7">
        <w:trPr>
          <w:trHeight w:val="304"/>
        </w:trPr>
        <w:tc>
          <w:tcPr>
            <w:tcW w:w="498" w:type="pct"/>
            <w:tcBorders>
              <w:top w:val="nil"/>
              <w:left w:val="single" w:sz="4" w:space="0" w:color="auto"/>
              <w:bottom w:val="single" w:sz="4" w:space="0" w:color="auto"/>
              <w:right w:val="single" w:sz="4" w:space="0" w:color="auto"/>
            </w:tcBorders>
            <w:shd w:val="clear" w:color="auto" w:fill="auto"/>
            <w:noWrap/>
            <w:vAlign w:val="center"/>
            <w:hideMark/>
          </w:tcPr>
          <w:p w14:paraId="287B3778" w14:textId="77777777" w:rsidR="0012403E" w:rsidRPr="00F30B76" w:rsidRDefault="0012403E" w:rsidP="00341456">
            <w:pPr>
              <w:spacing w:line="276" w:lineRule="auto"/>
              <w:rPr>
                <w:sz w:val="16"/>
                <w:szCs w:val="16"/>
                <w:lang w:eastAsia="es-CO"/>
              </w:rPr>
            </w:pPr>
            <w:r w:rsidRPr="00F30B76">
              <w:rPr>
                <w:sz w:val="16"/>
                <w:szCs w:val="16"/>
                <w:lang w:eastAsia="es-CO"/>
              </w:rPr>
              <w:t>octubre</w:t>
            </w:r>
          </w:p>
        </w:tc>
        <w:tc>
          <w:tcPr>
            <w:tcW w:w="378" w:type="pct"/>
            <w:tcBorders>
              <w:top w:val="nil"/>
              <w:left w:val="nil"/>
              <w:bottom w:val="single" w:sz="4" w:space="0" w:color="auto"/>
              <w:right w:val="single" w:sz="4" w:space="0" w:color="auto"/>
            </w:tcBorders>
            <w:shd w:val="clear" w:color="000000" w:fill="FFFFFF"/>
            <w:noWrap/>
            <w:vAlign w:val="center"/>
            <w:hideMark/>
          </w:tcPr>
          <w:p w14:paraId="1A0BC44C" w14:textId="77777777" w:rsidR="0012403E" w:rsidRPr="00F30B76" w:rsidRDefault="0012403E" w:rsidP="00341456">
            <w:pPr>
              <w:spacing w:line="276" w:lineRule="auto"/>
              <w:rPr>
                <w:sz w:val="16"/>
                <w:szCs w:val="16"/>
                <w:lang w:eastAsia="es-CO"/>
              </w:rPr>
            </w:pPr>
            <w:r w:rsidRPr="00F30B76">
              <w:rPr>
                <w:sz w:val="16"/>
                <w:szCs w:val="16"/>
                <w:lang w:eastAsia="es-CO"/>
              </w:rPr>
              <w:t>25.492</w:t>
            </w:r>
          </w:p>
        </w:tc>
        <w:tc>
          <w:tcPr>
            <w:tcW w:w="377" w:type="pct"/>
            <w:tcBorders>
              <w:top w:val="nil"/>
              <w:left w:val="nil"/>
              <w:bottom w:val="single" w:sz="4" w:space="0" w:color="auto"/>
              <w:right w:val="single" w:sz="4" w:space="0" w:color="auto"/>
            </w:tcBorders>
            <w:shd w:val="clear" w:color="000000" w:fill="FFFFFF"/>
            <w:noWrap/>
            <w:vAlign w:val="center"/>
            <w:hideMark/>
          </w:tcPr>
          <w:p w14:paraId="507658F2" w14:textId="77777777" w:rsidR="0012403E" w:rsidRPr="00F30B76" w:rsidRDefault="0012403E" w:rsidP="00341456">
            <w:pPr>
              <w:spacing w:line="276" w:lineRule="auto"/>
              <w:rPr>
                <w:sz w:val="16"/>
                <w:szCs w:val="16"/>
                <w:lang w:eastAsia="es-CO"/>
              </w:rPr>
            </w:pPr>
            <w:r w:rsidRPr="00F30B76">
              <w:rPr>
                <w:sz w:val="16"/>
                <w:szCs w:val="16"/>
                <w:lang w:eastAsia="es-CO"/>
              </w:rPr>
              <w:t>36.024</w:t>
            </w:r>
          </w:p>
        </w:tc>
        <w:tc>
          <w:tcPr>
            <w:tcW w:w="377" w:type="pct"/>
            <w:tcBorders>
              <w:top w:val="nil"/>
              <w:left w:val="nil"/>
              <w:bottom w:val="single" w:sz="4" w:space="0" w:color="auto"/>
              <w:right w:val="single" w:sz="4" w:space="0" w:color="auto"/>
            </w:tcBorders>
            <w:shd w:val="clear" w:color="000000" w:fill="FFFFFF"/>
            <w:noWrap/>
            <w:vAlign w:val="center"/>
            <w:hideMark/>
          </w:tcPr>
          <w:p w14:paraId="673F24BD" w14:textId="77777777" w:rsidR="0012403E" w:rsidRPr="00F30B76" w:rsidRDefault="0012403E" w:rsidP="00341456">
            <w:pPr>
              <w:spacing w:line="276" w:lineRule="auto"/>
              <w:rPr>
                <w:sz w:val="16"/>
                <w:szCs w:val="16"/>
                <w:lang w:eastAsia="es-CO"/>
              </w:rPr>
            </w:pPr>
            <w:r w:rsidRPr="00F30B76">
              <w:rPr>
                <w:sz w:val="16"/>
                <w:szCs w:val="16"/>
                <w:lang w:eastAsia="es-CO"/>
              </w:rPr>
              <w:t>35448</w:t>
            </w:r>
          </w:p>
        </w:tc>
        <w:tc>
          <w:tcPr>
            <w:tcW w:w="377" w:type="pct"/>
            <w:tcBorders>
              <w:top w:val="nil"/>
              <w:left w:val="nil"/>
              <w:bottom w:val="single" w:sz="4" w:space="0" w:color="auto"/>
              <w:right w:val="single" w:sz="4" w:space="0" w:color="auto"/>
            </w:tcBorders>
            <w:shd w:val="clear" w:color="000000" w:fill="FFFFFF"/>
            <w:noWrap/>
            <w:vAlign w:val="center"/>
            <w:hideMark/>
          </w:tcPr>
          <w:p w14:paraId="7C7144EB" w14:textId="77777777" w:rsidR="0012403E" w:rsidRPr="00F30B76" w:rsidRDefault="0012403E" w:rsidP="00341456">
            <w:pPr>
              <w:spacing w:line="276" w:lineRule="auto"/>
              <w:rPr>
                <w:sz w:val="16"/>
                <w:szCs w:val="16"/>
                <w:lang w:eastAsia="es-CO"/>
              </w:rPr>
            </w:pPr>
            <w:r w:rsidRPr="00F30B76">
              <w:rPr>
                <w:sz w:val="16"/>
                <w:szCs w:val="16"/>
                <w:lang w:eastAsia="es-CO"/>
              </w:rPr>
              <w:t>41.974</w:t>
            </w:r>
          </w:p>
        </w:tc>
        <w:tc>
          <w:tcPr>
            <w:tcW w:w="377" w:type="pct"/>
            <w:tcBorders>
              <w:top w:val="nil"/>
              <w:left w:val="nil"/>
              <w:bottom w:val="single" w:sz="4" w:space="0" w:color="auto"/>
              <w:right w:val="single" w:sz="4" w:space="0" w:color="auto"/>
            </w:tcBorders>
            <w:shd w:val="clear" w:color="000000" w:fill="FFFFFF"/>
            <w:noWrap/>
            <w:vAlign w:val="center"/>
            <w:hideMark/>
          </w:tcPr>
          <w:p w14:paraId="206DD88B" w14:textId="77777777" w:rsidR="0012403E" w:rsidRPr="00F30B76" w:rsidRDefault="0012403E" w:rsidP="00341456">
            <w:pPr>
              <w:spacing w:line="276" w:lineRule="auto"/>
              <w:rPr>
                <w:sz w:val="16"/>
                <w:szCs w:val="16"/>
                <w:lang w:eastAsia="es-CO"/>
              </w:rPr>
            </w:pPr>
            <w:r w:rsidRPr="00F30B76">
              <w:rPr>
                <w:sz w:val="16"/>
                <w:szCs w:val="16"/>
                <w:lang w:eastAsia="es-CO"/>
              </w:rPr>
              <w:t>51.277</w:t>
            </w:r>
          </w:p>
        </w:tc>
        <w:tc>
          <w:tcPr>
            <w:tcW w:w="377" w:type="pct"/>
            <w:tcBorders>
              <w:top w:val="nil"/>
              <w:left w:val="nil"/>
              <w:bottom w:val="single" w:sz="4" w:space="0" w:color="auto"/>
              <w:right w:val="single" w:sz="4" w:space="0" w:color="auto"/>
            </w:tcBorders>
            <w:shd w:val="clear" w:color="000000" w:fill="FFFFFF"/>
            <w:noWrap/>
            <w:vAlign w:val="center"/>
            <w:hideMark/>
          </w:tcPr>
          <w:p w14:paraId="31191900" w14:textId="77777777" w:rsidR="0012403E" w:rsidRPr="00F30B76" w:rsidRDefault="0012403E" w:rsidP="00341456">
            <w:pPr>
              <w:spacing w:line="276" w:lineRule="auto"/>
              <w:rPr>
                <w:sz w:val="16"/>
                <w:szCs w:val="16"/>
                <w:lang w:eastAsia="es-CO"/>
              </w:rPr>
            </w:pPr>
            <w:r w:rsidRPr="00F30B76">
              <w:rPr>
                <w:sz w:val="16"/>
                <w:szCs w:val="16"/>
                <w:lang w:eastAsia="es-CO"/>
              </w:rPr>
              <w:t>64.406</w:t>
            </w:r>
          </w:p>
        </w:tc>
        <w:tc>
          <w:tcPr>
            <w:tcW w:w="377" w:type="pct"/>
            <w:tcBorders>
              <w:top w:val="nil"/>
              <w:left w:val="nil"/>
              <w:bottom w:val="single" w:sz="4" w:space="0" w:color="auto"/>
              <w:right w:val="single" w:sz="4" w:space="0" w:color="auto"/>
            </w:tcBorders>
            <w:shd w:val="clear" w:color="000000" w:fill="FFFFFF"/>
            <w:noWrap/>
            <w:vAlign w:val="center"/>
            <w:hideMark/>
          </w:tcPr>
          <w:p w14:paraId="2AE0D9F0" w14:textId="77777777" w:rsidR="0012403E" w:rsidRPr="00F30B76" w:rsidRDefault="0012403E" w:rsidP="00341456">
            <w:pPr>
              <w:spacing w:line="276" w:lineRule="auto"/>
              <w:rPr>
                <w:sz w:val="16"/>
                <w:szCs w:val="16"/>
                <w:lang w:eastAsia="es-CO"/>
              </w:rPr>
            </w:pPr>
            <w:r w:rsidRPr="00F30B76">
              <w:rPr>
                <w:sz w:val="16"/>
                <w:szCs w:val="16"/>
                <w:lang w:eastAsia="es-CO"/>
              </w:rPr>
              <w:t>71.207</w:t>
            </w:r>
          </w:p>
        </w:tc>
        <w:tc>
          <w:tcPr>
            <w:tcW w:w="377" w:type="pct"/>
            <w:tcBorders>
              <w:top w:val="nil"/>
              <w:left w:val="nil"/>
              <w:bottom w:val="single" w:sz="4" w:space="0" w:color="auto"/>
              <w:right w:val="single" w:sz="4" w:space="0" w:color="auto"/>
            </w:tcBorders>
            <w:shd w:val="clear" w:color="auto" w:fill="auto"/>
            <w:noWrap/>
            <w:vAlign w:val="center"/>
            <w:hideMark/>
          </w:tcPr>
          <w:p w14:paraId="0F1583DD" w14:textId="77777777" w:rsidR="0012403E" w:rsidRPr="00F30B76" w:rsidRDefault="0012403E" w:rsidP="00341456">
            <w:pPr>
              <w:spacing w:line="276" w:lineRule="auto"/>
              <w:rPr>
                <w:sz w:val="16"/>
                <w:szCs w:val="16"/>
                <w:lang w:eastAsia="es-CO"/>
              </w:rPr>
            </w:pPr>
            <w:r w:rsidRPr="00F30B76">
              <w:rPr>
                <w:sz w:val="16"/>
                <w:szCs w:val="16"/>
                <w:lang w:eastAsia="es-CO"/>
              </w:rPr>
              <w:t>2.037</w:t>
            </w:r>
          </w:p>
        </w:tc>
        <w:tc>
          <w:tcPr>
            <w:tcW w:w="352" w:type="pct"/>
            <w:tcBorders>
              <w:top w:val="nil"/>
              <w:left w:val="nil"/>
              <w:bottom w:val="single" w:sz="4" w:space="0" w:color="auto"/>
              <w:right w:val="single" w:sz="4" w:space="0" w:color="auto"/>
            </w:tcBorders>
            <w:shd w:val="clear" w:color="auto" w:fill="auto"/>
            <w:noWrap/>
            <w:vAlign w:val="center"/>
            <w:hideMark/>
          </w:tcPr>
          <w:p w14:paraId="47706730" w14:textId="77777777" w:rsidR="0012403E" w:rsidRPr="00F30B76" w:rsidRDefault="0012403E" w:rsidP="00341456">
            <w:pPr>
              <w:spacing w:line="276" w:lineRule="auto"/>
              <w:rPr>
                <w:sz w:val="16"/>
                <w:szCs w:val="16"/>
                <w:lang w:eastAsia="es-CO"/>
              </w:rPr>
            </w:pPr>
            <w:r w:rsidRPr="00F30B76">
              <w:rPr>
                <w:sz w:val="16"/>
                <w:szCs w:val="16"/>
                <w:lang w:eastAsia="es-CO"/>
              </w:rPr>
              <w:t>14.797 </w:t>
            </w:r>
          </w:p>
        </w:tc>
        <w:tc>
          <w:tcPr>
            <w:tcW w:w="377" w:type="pct"/>
            <w:tcBorders>
              <w:top w:val="nil"/>
              <w:left w:val="nil"/>
              <w:bottom w:val="single" w:sz="4" w:space="0" w:color="auto"/>
              <w:right w:val="single" w:sz="4" w:space="0" w:color="auto"/>
            </w:tcBorders>
            <w:vAlign w:val="center"/>
          </w:tcPr>
          <w:p w14:paraId="3E33753A" w14:textId="77777777" w:rsidR="0012403E" w:rsidRPr="00F30B76" w:rsidRDefault="0012403E" w:rsidP="00341456">
            <w:pPr>
              <w:spacing w:line="276" w:lineRule="auto"/>
              <w:rPr>
                <w:sz w:val="16"/>
                <w:szCs w:val="16"/>
                <w:lang w:eastAsia="es-CO"/>
              </w:rPr>
            </w:pPr>
            <w:r w:rsidRPr="00F30B76">
              <w:rPr>
                <w:sz w:val="16"/>
                <w:szCs w:val="16"/>
                <w:lang w:eastAsia="es-CO"/>
              </w:rPr>
              <w:t>45.391</w:t>
            </w:r>
          </w:p>
        </w:tc>
        <w:tc>
          <w:tcPr>
            <w:tcW w:w="377" w:type="pct"/>
            <w:tcBorders>
              <w:top w:val="nil"/>
              <w:left w:val="nil"/>
              <w:bottom w:val="single" w:sz="4" w:space="0" w:color="auto"/>
              <w:right w:val="single" w:sz="4" w:space="0" w:color="auto"/>
            </w:tcBorders>
            <w:vAlign w:val="center"/>
          </w:tcPr>
          <w:p w14:paraId="57251546" w14:textId="77777777" w:rsidR="0012403E" w:rsidRPr="00F30B76" w:rsidRDefault="0012403E" w:rsidP="00341456">
            <w:pPr>
              <w:spacing w:line="276" w:lineRule="auto"/>
              <w:rPr>
                <w:sz w:val="16"/>
                <w:szCs w:val="16"/>
                <w:lang w:eastAsia="es-CO"/>
              </w:rPr>
            </w:pPr>
            <w:r w:rsidRPr="00F30B76">
              <w:rPr>
                <w:sz w:val="16"/>
                <w:szCs w:val="16"/>
                <w:lang w:eastAsia="es-CO"/>
              </w:rPr>
              <w:t>44.749</w:t>
            </w:r>
          </w:p>
        </w:tc>
        <w:tc>
          <w:tcPr>
            <w:tcW w:w="377" w:type="pct"/>
            <w:tcBorders>
              <w:top w:val="nil"/>
              <w:left w:val="nil"/>
              <w:bottom w:val="single" w:sz="4" w:space="0" w:color="auto"/>
              <w:right w:val="single" w:sz="4" w:space="0" w:color="auto"/>
            </w:tcBorders>
            <w:vAlign w:val="center"/>
          </w:tcPr>
          <w:p w14:paraId="44AE0B27" w14:textId="77777777" w:rsidR="0012403E" w:rsidRPr="00F30B76" w:rsidRDefault="0012403E" w:rsidP="00341456">
            <w:pPr>
              <w:spacing w:line="276" w:lineRule="auto"/>
              <w:rPr>
                <w:sz w:val="16"/>
                <w:szCs w:val="16"/>
                <w:lang w:eastAsia="es-CO"/>
              </w:rPr>
            </w:pPr>
          </w:p>
        </w:tc>
      </w:tr>
      <w:tr w:rsidR="00F30B76" w:rsidRPr="00F53A87" w14:paraId="09295A44" w14:textId="77777777" w:rsidTr="004A5FB7">
        <w:trPr>
          <w:trHeight w:val="304"/>
        </w:trPr>
        <w:tc>
          <w:tcPr>
            <w:tcW w:w="498" w:type="pct"/>
            <w:tcBorders>
              <w:top w:val="nil"/>
              <w:left w:val="single" w:sz="4" w:space="0" w:color="auto"/>
              <w:bottom w:val="single" w:sz="4" w:space="0" w:color="auto"/>
              <w:right w:val="single" w:sz="4" w:space="0" w:color="auto"/>
            </w:tcBorders>
            <w:shd w:val="clear" w:color="auto" w:fill="auto"/>
            <w:noWrap/>
            <w:vAlign w:val="center"/>
            <w:hideMark/>
          </w:tcPr>
          <w:p w14:paraId="5482A87F" w14:textId="77777777" w:rsidR="0012403E" w:rsidRPr="00F30B76" w:rsidRDefault="0012403E" w:rsidP="00341456">
            <w:pPr>
              <w:spacing w:line="276" w:lineRule="auto"/>
              <w:rPr>
                <w:sz w:val="16"/>
                <w:szCs w:val="16"/>
                <w:lang w:eastAsia="es-CO"/>
              </w:rPr>
            </w:pPr>
            <w:r w:rsidRPr="00F30B76">
              <w:rPr>
                <w:sz w:val="16"/>
                <w:szCs w:val="16"/>
                <w:lang w:eastAsia="es-CO"/>
              </w:rPr>
              <w:t>noviembre</w:t>
            </w:r>
          </w:p>
        </w:tc>
        <w:tc>
          <w:tcPr>
            <w:tcW w:w="378" w:type="pct"/>
            <w:tcBorders>
              <w:top w:val="nil"/>
              <w:left w:val="nil"/>
              <w:bottom w:val="single" w:sz="4" w:space="0" w:color="auto"/>
              <w:right w:val="single" w:sz="4" w:space="0" w:color="auto"/>
            </w:tcBorders>
            <w:shd w:val="clear" w:color="000000" w:fill="FFFFFF"/>
            <w:noWrap/>
            <w:vAlign w:val="center"/>
            <w:hideMark/>
          </w:tcPr>
          <w:p w14:paraId="3386F00C" w14:textId="77777777" w:rsidR="0012403E" w:rsidRPr="00F30B76" w:rsidRDefault="0012403E" w:rsidP="00341456">
            <w:pPr>
              <w:spacing w:line="276" w:lineRule="auto"/>
              <w:rPr>
                <w:sz w:val="16"/>
                <w:szCs w:val="16"/>
                <w:lang w:eastAsia="es-CO"/>
              </w:rPr>
            </w:pPr>
            <w:r w:rsidRPr="00F30B76">
              <w:rPr>
                <w:sz w:val="16"/>
                <w:szCs w:val="16"/>
                <w:lang w:eastAsia="es-CO"/>
              </w:rPr>
              <w:t>14.684</w:t>
            </w:r>
          </w:p>
        </w:tc>
        <w:tc>
          <w:tcPr>
            <w:tcW w:w="377" w:type="pct"/>
            <w:tcBorders>
              <w:top w:val="nil"/>
              <w:left w:val="nil"/>
              <w:bottom w:val="single" w:sz="4" w:space="0" w:color="auto"/>
              <w:right w:val="single" w:sz="4" w:space="0" w:color="auto"/>
            </w:tcBorders>
            <w:shd w:val="clear" w:color="000000" w:fill="FFFFFF"/>
            <w:noWrap/>
            <w:vAlign w:val="center"/>
            <w:hideMark/>
          </w:tcPr>
          <w:p w14:paraId="5AB3C304" w14:textId="77777777" w:rsidR="0012403E" w:rsidRPr="00F30B76" w:rsidRDefault="0012403E" w:rsidP="00341456">
            <w:pPr>
              <w:spacing w:line="276" w:lineRule="auto"/>
              <w:rPr>
                <w:sz w:val="16"/>
                <w:szCs w:val="16"/>
                <w:lang w:eastAsia="es-CO"/>
              </w:rPr>
            </w:pPr>
            <w:r w:rsidRPr="00F30B76">
              <w:rPr>
                <w:sz w:val="16"/>
                <w:szCs w:val="16"/>
                <w:lang w:eastAsia="es-CO"/>
              </w:rPr>
              <w:t>24.450</w:t>
            </w:r>
          </w:p>
        </w:tc>
        <w:tc>
          <w:tcPr>
            <w:tcW w:w="377" w:type="pct"/>
            <w:tcBorders>
              <w:top w:val="nil"/>
              <w:left w:val="nil"/>
              <w:bottom w:val="single" w:sz="4" w:space="0" w:color="auto"/>
              <w:right w:val="single" w:sz="4" w:space="0" w:color="auto"/>
            </w:tcBorders>
            <w:shd w:val="clear" w:color="000000" w:fill="FFFFFF"/>
            <w:noWrap/>
            <w:vAlign w:val="center"/>
            <w:hideMark/>
          </w:tcPr>
          <w:p w14:paraId="3D4D554F" w14:textId="77777777" w:rsidR="0012403E" w:rsidRPr="00F30B76" w:rsidRDefault="0012403E" w:rsidP="00341456">
            <w:pPr>
              <w:spacing w:line="276" w:lineRule="auto"/>
              <w:rPr>
                <w:sz w:val="16"/>
                <w:szCs w:val="16"/>
                <w:lang w:eastAsia="es-CO"/>
              </w:rPr>
            </w:pPr>
            <w:r w:rsidRPr="00F30B76">
              <w:rPr>
                <w:sz w:val="16"/>
                <w:szCs w:val="16"/>
                <w:lang w:eastAsia="es-CO"/>
              </w:rPr>
              <w:t>21320</w:t>
            </w:r>
          </w:p>
        </w:tc>
        <w:tc>
          <w:tcPr>
            <w:tcW w:w="377" w:type="pct"/>
            <w:tcBorders>
              <w:top w:val="nil"/>
              <w:left w:val="nil"/>
              <w:bottom w:val="single" w:sz="4" w:space="0" w:color="auto"/>
              <w:right w:val="single" w:sz="4" w:space="0" w:color="auto"/>
            </w:tcBorders>
            <w:shd w:val="clear" w:color="000000" w:fill="FFFFFF"/>
            <w:noWrap/>
            <w:vAlign w:val="center"/>
            <w:hideMark/>
          </w:tcPr>
          <w:p w14:paraId="5ACE7DE8" w14:textId="77777777" w:rsidR="0012403E" w:rsidRPr="00F30B76" w:rsidRDefault="0012403E" w:rsidP="00341456">
            <w:pPr>
              <w:spacing w:line="276" w:lineRule="auto"/>
              <w:rPr>
                <w:sz w:val="16"/>
                <w:szCs w:val="16"/>
                <w:lang w:eastAsia="es-CO"/>
              </w:rPr>
            </w:pPr>
            <w:r w:rsidRPr="00F30B76">
              <w:rPr>
                <w:sz w:val="16"/>
                <w:szCs w:val="16"/>
                <w:lang w:eastAsia="es-CO"/>
              </w:rPr>
              <w:t>28.578</w:t>
            </w:r>
          </w:p>
        </w:tc>
        <w:tc>
          <w:tcPr>
            <w:tcW w:w="377" w:type="pct"/>
            <w:tcBorders>
              <w:top w:val="nil"/>
              <w:left w:val="nil"/>
              <w:bottom w:val="single" w:sz="4" w:space="0" w:color="auto"/>
              <w:right w:val="single" w:sz="4" w:space="0" w:color="auto"/>
            </w:tcBorders>
            <w:shd w:val="clear" w:color="auto" w:fill="auto"/>
            <w:noWrap/>
            <w:vAlign w:val="center"/>
            <w:hideMark/>
          </w:tcPr>
          <w:p w14:paraId="3EC10EB0" w14:textId="77777777" w:rsidR="0012403E" w:rsidRPr="00F30B76" w:rsidRDefault="0012403E" w:rsidP="00341456">
            <w:pPr>
              <w:spacing w:line="276" w:lineRule="auto"/>
              <w:rPr>
                <w:sz w:val="16"/>
                <w:szCs w:val="16"/>
                <w:lang w:eastAsia="es-CO"/>
              </w:rPr>
            </w:pPr>
            <w:r w:rsidRPr="00F30B76">
              <w:rPr>
                <w:sz w:val="16"/>
                <w:szCs w:val="16"/>
                <w:lang w:eastAsia="es-CO"/>
              </w:rPr>
              <w:t>47.480</w:t>
            </w:r>
          </w:p>
        </w:tc>
        <w:tc>
          <w:tcPr>
            <w:tcW w:w="377" w:type="pct"/>
            <w:tcBorders>
              <w:top w:val="nil"/>
              <w:left w:val="nil"/>
              <w:bottom w:val="single" w:sz="4" w:space="0" w:color="auto"/>
              <w:right w:val="single" w:sz="4" w:space="0" w:color="auto"/>
            </w:tcBorders>
            <w:shd w:val="clear" w:color="000000" w:fill="FFFFFF"/>
            <w:noWrap/>
            <w:vAlign w:val="center"/>
            <w:hideMark/>
          </w:tcPr>
          <w:p w14:paraId="0F5D54E0" w14:textId="77777777" w:rsidR="0012403E" w:rsidRPr="00F30B76" w:rsidRDefault="0012403E" w:rsidP="00341456">
            <w:pPr>
              <w:spacing w:line="276" w:lineRule="auto"/>
              <w:rPr>
                <w:sz w:val="16"/>
                <w:szCs w:val="16"/>
                <w:lang w:eastAsia="es-CO"/>
              </w:rPr>
            </w:pPr>
            <w:r w:rsidRPr="00F30B76">
              <w:rPr>
                <w:sz w:val="16"/>
                <w:szCs w:val="16"/>
                <w:lang w:eastAsia="es-CO"/>
              </w:rPr>
              <w:t>53.790</w:t>
            </w:r>
          </w:p>
        </w:tc>
        <w:tc>
          <w:tcPr>
            <w:tcW w:w="377" w:type="pct"/>
            <w:tcBorders>
              <w:top w:val="nil"/>
              <w:left w:val="nil"/>
              <w:bottom w:val="single" w:sz="4" w:space="0" w:color="auto"/>
              <w:right w:val="single" w:sz="4" w:space="0" w:color="auto"/>
            </w:tcBorders>
            <w:shd w:val="clear" w:color="000000" w:fill="FFFFFF"/>
            <w:noWrap/>
            <w:vAlign w:val="center"/>
            <w:hideMark/>
          </w:tcPr>
          <w:p w14:paraId="0A8DCE2D" w14:textId="77777777" w:rsidR="0012403E" w:rsidRPr="00F30B76" w:rsidRDefault="0012403E" w:rsidP="00341456">
            <w:pPr>
              <w:spacing w:line="276" w:lineRule="auto"/>
              <w:rPr>
                <w:sz w:val="16"/>
                <w:szCs w:val="16"/>
                <w:lang w:eastAsia="es-CO"/>
              </w:rPr>
            </w:pPr>
            <w:r w:rsidRPr="00F30B76">
              <w:rPr>
                <w:sz w:val="16"/>
                <w:szCs w:val="16"/>
                <w:lang w:eastAsia="es-CO"/>
              </w:rPr>
              <w:t>51.027</w:t>
            </w:r>
          </w:p>
        </w:tc>
        <w:tc>
          <w:tcPr>
            <w:tcW w:w="377" w:type="pct"/>
            <w:tcBorders>
              <w:top w:val="nil"/>
              <w:left w:val="nil"/>
              <w:bottom w:val="single" w:sz="4" w:space="0" w:color="auto"/>
              <w:right w:val="single" w:sz="4" w:space="0" w:color="auto"/>
            </w:tcBorders>
            <w:shd w:val="clear" w:color="000000" w:fill="FFFFFF"/>
            <w:noWrap/>
            <w:vAlign w:val="center"/>
            <w:hideMark/>
          </w:tcPr>
          <w:p w14:paraId="7D2B3BAE" w14:textId="77777777" w:rsidR="0012403E" w:rsidRPr="00F30B76" w:rsidRDefault="0012403E" w:rsidP="00341456">
            <w:pPr>
              <w:spacing w:line="276" w:lineRule="auto"/>
              <w:rPr>
                <w:sz w:val="16"/>
                <w:szCs w:val="16"/>
                <w:lang w:eastAsia="es-CO"/>
              </w:rPr>
            </w:pPr>
            <w:r w:rsidRPr="00F30B76">
              <w:rPr>
                <w:sz w:val="16"/>
                <w:szCs w:val="16"/>
                <w:lang w:eastAsia="es-CO"/>
              </w:rPr>
              <w:t>2.168</w:t>
            </w:r>
          </w:p>
        </w:tc>
        <w:tc>
          <w:tcPr>
            <w:tcW w:w="352" w:type="pct"/>
            <w:tcBorders>
              <w:top w:val="nil"/>
              <w:left w:val="nil"/>
              <w:bottom w:val="single" w:sz="4" w:space="0" w:color="auto"/>
              <w:right w:val="single" w:sz="4" w:space="0" w:color="auto"/>
            </w:tcBorders>
            <w:shd w:val="clear" w:color="000000" w:fill="FFFFFF"/>
            <w:noWrap/>
            <w:vAlign w:val="center"/>
            <w:hideMark/>
          </w:tcPr>
          <w:p w14:paraId="7E9D9045" w14:textId="77777777" w:rsidR="0012403E" w:rsidRPr="00F30B76" w:rsidRDefault="0012403E" w:rsidP="00341456">
            <w:pPr>
              <w:spacing w:line="276" w:lineRule="auto"/>
              <w:rPr>
                <w:sz w:val="16"/>
                <w:szCs w:val="16"/>
                <w:lang w:eastAsia="es-CO"/>
              </w:rPr>
            </w:pPr>
            <w:r w:rsidRPr="00F30B76">
              <w:rPr>
                <w:sz w:val="16"/>
                <w:szCs w:val="16"/>
                <w:lang w:eastAsia="es-CO"/>
              </w:rPr>
              <w:t>12.801 </w:t>
            </w:r>
          </w:p>
        </w:tc>
        <w:tc>
          <w:tcPr>
            <w:tcW w:w="377" w:type="pct"/>
            <w:tcBorders>
              <w:top w:val="nil"/>
              <w:left w:val="nil"/>
              <w:bottom w:val="single" w:sz="4" w:space="0" w:color="auto"/>
              <w:right w:val="single" w:sz="4" w:space="0" w:color="auto"/>
            </w:tcBorders>
            <w:shd w:val="clear" w:color="000000" w:fill="FFFFFF"/>
            <w:vAlign w:val="center"/>
          </w:tcPr>
          <w:p w14:paraId="7DB4B640" w14:textId="77777777" w:rsidR="0012403E" w:rsidRPr="00F30B76" w:rsidRDefault="0012403E" w:rsidP="00341456">
            <w:pPr>
              <w:spacing w:line="276" w:lineRule="auto"/>
              <w:rPr>
                <w:sz w:val="16"/>
                <w:szCs w:val="16"/>
                <w:lang w:eastAsia="es-CO"/>
              </w:rPr>
            </w:pPr>
            <w:r w:rsidRPr="00F30B76">
              <w:rPr>
                <w:sz w:val="16"/>
                <w:szCs w:val="16"/>
                <w:lang w:eastAsia="es-CO"/>
              </w:rPr>
              <w:t>35.594</w:t>
            </w:r>
          </w:p>
        </w:tc>
        <w:tc>
          <w:tcPr>
            <w:tcW w:w="377" w:type="pct"/>
            <w:tcBorders>
              <w:top w:val="nil"/>
              <w:left w:val="nil"/>
              <w:bottom w:val="single" w:sz="4" w:space="0" w:color="auto"/>
              <w:right w:val="single" w:sz="4" w:space="0" w:color="auto"/>
            </w:tcBorders>
            <w:shd w:val="clear" w:color="000000" w:fill="FFFFFF"/>
            <w:vAlign w:val="center"/>
          </w:tcPr>
          <w:p w14:paraId="18C0B9F3" w14:textId="77777777" w:rsidR="0012403E" w:rsidRPr="00F30B76" w:rsidRDefault="0012403E" w:rsidP="00341456">
            <w:pPr>
              <w:spacing w:line="276" w:lineRule="auto"/>
              <w:rPr>
                <w:sz w:val="16"/>
                <w:szCs w:val="16"/>
                <w:lang w:eastAsia="es-CO"/>
              </w:rPr>
            </w:pPr>
            <w:r w:rsidRPr="00F30B76">
              <w:rPr>
                <w:sz w:val="16"/>
                <w:szCs w:val="16"/>
                <w:lang w:eastAsia="es-CO"/>
              </w:rPr>
              <w:t>36.104</w:t>
            </w:r>
          </w:p>
        </w:tc>
        <w:tc>
          <w:tcPr>
            <w:tcW w:w="377" w:type="pct"/>
            <w:tcBorders>
              <w:top w:val="nil"/>
              <w:left w:val="nil"/>
              <w:bottom w:val="single" w:sz="4" w:space="0" w:color="auto"/>
              <w:right w:val="single" w:sz="4" w:space="0" w:color="auto"/>
            </w:tcBorders>
            <w:shd w:val="clear" w:color="000000" w:fill="FFFFFF"/>
            <w:vAlign w:val="center"/>
          </w:tcPr>
          <w:p w14:paraId="34AA6D21" w14:textId="77777777" w:rsidR="0012403E" w:rsidRPr="00F30B76" w:rsidRDefault="0012403E" w:rsidP="00341456">
            <w:pPr>
              <w:spacing w:line="276" w:lineRule="auto"/>
              <w:rPr>
                <w:sz w:val="16"/>
                <w:szCs w:val="16"/>
                <w:lang w:eastAsia="es-CO"/>
              </w:rPr>
            </w:pPr>
          </w:p>
        </w:tc>
      </w:tr>
      <w:tr w:rsidR="00F30B76" w:rsidRPr="00F53A87" w14:paraId="7885EC4B" w14:textId="77777777" w:rsidTr="004A5FB7">
        <w:trPr>
          <w:trHeight w:val="304"/>
        </w:trPr>
        <w:tc>
          <w:tcPr>
            <w:tcW w:w="498" w:type="pct"/>
            <w:tcBorders>
              <w:top w:val="nil"/>
              <w:left w:val="single" w:sz="4" w:space="0" w:color="auto"/>
              <w:bottom w:val="single" w:sz="4" w:space="0" w:color="auto"/>
              <w:right w:val="single" w:sz="4" w:space="0" w:color="auto"/>
            </w:tcBorders>
            <w:shd w:val="clear" w:color="auto" w:fill="auto"/>
            <w:noWrap/>
            <w:vAlign w:val="center"/>
            <w:hideMark/>
          </w:tcPr>
          <w:p w14:paraId="12789CED" w14:textId="77777777" w:rsidR="0012403E" w:rsidRPr="00F30B76" w:rsidRDefault="0012403E" w:rsidP="00341456">
            <w:pPr>
              <w:spacing w:line="276" w:lineRule="auto"/>
              <w:rPr>
                <w:sz w:val="16"/>
                <w:szCs w:val="16"/>
                <w:lang w:eastAsia="es-CO"/>
              </w:rPr>
            </w:pPr>
            <w:r w:rsidRPr="00F30B76">
              <w:rPr>
                <w:sz w:val="16"/>
                <w:szCs w:val="16"/>
                <w:lang w:eastAsia="es-CO"/>
              </w:rPr>
              <w:t>diciembre</w:t>
            </w:r>
          </w:p>
        </w:tc>
        <w:tc>
          <w:tcPr>
            <w:tcW w:w="378" w:type="pct"/>
            <w:tcBorders>
              <w:top w:val="nil"/>
              <w:left w:val="nil"/>
              <w:bottom w:val="single" w:sz="4" w:space="0" w:color="auto"/>
              <w:right w:val="single" w:sz="4" w:space="0" w:color="auto"/>
            </w:tcBorders>
            <w:shd w:val="clear" w:color="000000" w:fill="FFFFFF"/>
            <w:noWrap/>
            <w:vAlign w:val="center"/>
            <w:hideMark/>
          </w:tcPr>
          <w:p w14:paraId="3828E8BF" w14:textId="77777777" w:rsidR="0012403E" w:rsidRPr="00F30B76" w:rsidRDefault="0012403E" w:rsidP="00341456">
            <w:pPr>
              <w:spacing w:line="276" w:lineRule="auto"/>
              <w:rPr>
                <w:sz w:val="16"/>
                <w:szCs w:val="16"/>
                <w:lang w:eastAsia="es-CO"/>
              </w:rPr>
            </w:pPr>
            <w:r w:rsidRPr="00F30B76">
              <w:rPr>
                <w:sz w:val="16"/>
                <w:szCs w:val="16"/>
                <w:lang w:eastAsia="es-CO"/>
              </w:rPr>
              <w:t>33.348</w:t>
            </w:r>
          </w:p>
        </w:tc>
        <w:tc>
          <w:tcPr>
            <w:tcW w:w="377" w:type="pct"/>
            <w:tcBorders>
              <w:top w:val="nil"/>
              <w:left w:val="nil"/>
              <w:bottom w:val="single" w:sz="4" w:space="0" w:color="auto"/>
              <w:right w:val="single" w:sz="4" w:space="0" w:color="auto"/>
            </w:tcBorders>
            <w:shd w:val="clear" w:color="000000" w:fill="FFFFFF"/>
            <w:noWrap/>
            <w:vAlign w:val="center"/>
            <w:hideMark/>
          </w:tcPr>
          <w:p w14:paraId="1475A727" w14:textId="77777777" w:rsidR="0012403E" w:rsidRPr="00F30B76" w:rsidRDefault="0012403E" w:rsidP="00341456">
            <w:pPr>
              <w:spacing w:line="276" w:lineRule="auto"/>
              <w:rPr>
                <w:sz w:val="16"/>
                <w:szCs w:val="16"/>
                <w:lang w:eastAsia="es-CO"/>
              </w:rPr>
            </w:pPr>
            <w:r w:rsidRPr="00F30B76">
              <w:rPr>
                <w:sz w:val="16"/>
                <w:szCs w:val="16"/>
                <w:lang w:eastAsia="es-CO"/>
              </w:rPr>
              <w:t>34.928</w:t>
            </w:r>
          </w:p>
        </w:tc>
        <w:tc>
          <w:tcPr>
            <w:tcW w:w="377" w:type="pct"/>
            <w:tcBorders>
              <w:top w:val="nil"/>
              <w:left w:val="nil"/>
              <w:bottom w:val="single" w:sz="4" w:space="0" w:color="auto"/>
              <w:right w:val="single" w:sz="4" w:space="0" w:color="auto"/>
            </w:tcBorders>
            <w:shd w:val="clear" w:color="000000" w:fill="FFFFFF"/>
            <w:noWrap/>
            <w:vAlign w:val="center"/>
            <w:hideMark/>
          </w:tcPr>
          <w:p w14:paraId="009A4CC0" w14:textId="77777777" w:rsidR="0012403E" w:rsidRPr="00F30B76" w:rsidRDefault="0012403E" w:rsidP="00341456">
            <w:pPr>
              <w:spacing w:line="276" w:lineRule="auto"/>
              <w:rPr>
                <w:sz w:val="16"/>
                <w:szCs w:val="16"/>
                <w:lang w:eastAsia="es-CO"/>
              </w:rPr>
            </w:pPr>
            <w:r w:rsidRPr="00F30B76">
              <w:rPr>
                <w:sz w:val="16"/>
                <w:szCs w:val="16"/>
                <w:lang w:eastAsia="es-CO"/>
              </w:rPr>
              <w:t>31512</w:t>
            </w:r>
          </w:p>
        </w:tc>
        <w:tc>
          <w:tcPr>
            <w:tcW w:w="377" w:type="pct"/>
            <w:tcBorders>
              <w:top w:val="nil"/>
              <w:left w:val="nil"/>
              <w:bottom w:val="single" w:sz="4" w:space="0" w:color="auto"/>
              <w:right w:val="single" w:sz="4" w:space="0" w:color="auto"/>
            </w:tcBorders>
            <w:shd w:val="clear" w:color="000000" w:fill="FFFFFF"/>
            <w:noWrap/>
            <w:vAlign w:val="center"/>
            <w:hideMark/>
          </w:tcPr>
          <w:p w14:paraId="3A7F2376" w14:textId="77777777" w:rsidR="0012403E" w:rsidRPr="00F30B76" w:rsidRDefault="0012403E" w:rsidP="00341456">
            <w:pPr>
              <w:spacing w:line="276" w:lineRule="auto"/>
              <w:rPr>
                <w:sz w:val="16"/>
                <w:szCs w:val="16"/>
                <w:lang w:eastAsia="es-CO"/>
              </w:rPr>
            </w:pPr>
            <w:r w:rsidRPr="00F30B76">
              <w:rPr>
                <w:sz w:val="16"/>
                <w:szCs w:val="16"/>
                <w:lang w:eastAsia="es-CO"/>
              </w:rPr>
              <w:t>39.142</w:t>
            </w:r>
          </w:p>
        </w:tc>
        <w:tc>
          <w:tcPr>
            <w:tcW w:w="377" w:type="pct"/>
            <w:tcBorders>
              <w:top w:val="nil"/>
              <w:left w:val="nil"/>
              <w:bottom w:val="single" w:sz="4" w:space="0" w:color="auto"/>
              <w:right w:val="single" w:sz="4" w:space="0" w:color="auto"/>
            </w:tcBorders>
            <w:shd w:val="clear" w:color="000000" w:fill="FFFFFF"/>
            <w:noWrap/>
            <w:vAlign w:val="center"/>
            <w:hideMark/>
          </w:tcPr>
          <w:p w14:paraId="3A804B2C" w14:textId="77777777" w:rsidR="0012403E" w:rsidRPr="00F30B76" w:rsidRDefault="0012403E" w:rsidP="00341456">
            <w:pPr>
              <w:spacing w:line="276" w:lineRule="auto"/>
              <w:rPr>
                <w:sz w:val="16"/>
                <w:szCs w:val="16"/>
                <w:lang w:eastAsia="es-CO"/>
              </w:rPr>
            </w:pPr>
            <w:r w:rsidRPr="00F30B76">
              <w:rPr>
                <w:sz w:val="16"/>
                <w:szCs w:val="16"/>
                <w:lang w:eastAsia="es-CO"/>
              </w:rPr>
              <w:t>43.678</w:t>
            </w:r>
          </w:p>
        </w:tc>
        <w:tc>
          <w:tcPr>
            <w:tcW w:w="377" w:type="pct"/>
            <w:tcBorders>
              <w:top w:val="nil"/>
              <w:left w:val="nil"/>
              <w:bottom w:val="single" w:sz="4" w:space="0" w:color="auto"/>
              <w:right w:val="single" w:sz="4" w:space="0" w:color="auto"/>
            </w:tcBorders>
            <w:shd w:val="clear" w:color="000000" w:fill="FFFFFF"/>
            <w:noWrap/>
            <w:vAlign w:val="center"/>
            <w:hideMark/>
          </w:tcPr>
          <w:p w14:paraId="66D0AC1A" w14:textId="77777777" w:rsidR="0012403E" w:rsidRPr="00F30B76" w:rsidRDefault="0012403E" w:rsidP="00341456">
            <w:pPr>
              <w:spacing w:line="276" w:lineRule="auto"/>
              <w:rPr>
                <w:sz w:val="16"/>
                <w:szCs w:val="16"/>
                <w:lang w:eastAsia="es-CO"/>
              </w:rPr>
            </w:pPr>
            <w:r w:rsidRPr="00F30B76">
              <w:rPr>
                <w:sz w:val="16"/>
                <w:szCs w:val="16"/>
                <w:lang w:eastAsia="es-CO"/>
              </w:rPr>
              <w:t>47.252</w:t>
            </w:r>
          </w:p>
        </w:tc>
        <w:tc>
          <w:tcPr>
            <w:tcW w:w="377" w:type="pct"/>
            <w:tcBorders>
              <w:top w:val="nil"/>
              <w:left w:val="nil"/>
              <w:bottom w:val="single" w:sz="4" w:space="0" w:color="auto"/>
              <w:right w:val="single" w:sz="4" w:space="0" w:color="auto"/>
            </w:tcBorders>
            <w:shd w:val="clear" w:color="000000" w:fill="FFFFFF"/>
            <w:noWrap/>
            <w:vAlign w:val="center"/>
            <w:hideMark/>
          </w:tcPr>
          <w:p w14:paraId="6E674878" w14:textId="77777777" w:rsidR="0012403E" w:rsidRPr="00F30B76" w:rsidRDefault="0012403E" w:rsidP="00341456">
            <w:pPr>
              <w:spacing w:line="276" w:lineRule="auto"/>
              <w:rPr>
                <w:sz w:val="16"/>
                <w:szCs w:val="16"/>
                <w:lang w:eastAsia="es-CO"/>
              </w:rPr>
            </w:pPr>
            <w:r w:rsidRPr="00F30B76">
              <w:rPr>
                <w:sz w:val="16"/>
                <w:szCs w:val="16"/>
                <w:lang w:eastAsia="es-CO"/>
              </w:rPr>
              <w:t>37.062</w:t>
            </w:r>
          </w:p>
        </w:tc>
        <w:tc>
          <w:tcPr>
            <w:tcW w:w="377" w:type="pct"/>
            <w:tcBorders>
              <w:top w:val="nil"/>
              <w:left w:val="nil"/>
              <w:bottom w:val="single" w:sz="4" w:space="0" w:color="auto"/>
              <w:right w:val="single" w:sz="4" w:space="0" w:color="auto"/>
            </w:tcBorders>
            <w:shd w:val="clear" w:color="000000" w:fill="FFFFFF"/>
            <w:noWrap/>
            <w:vAlign w:val="center"/>
            <w:hideMark/>
          </w:tcPr>
          <w:p w14:paraId="0B541A6F" w14:textId="77777777" w:rsidR="0012403E" w:rsidRPr="00F30B76" w:rsidRDefault="0012403E" w:rsidP="00341456">
            <w:pPr>
              <w:spacing w:line="276" w:lineRule="auto"/>
              <w:rPr>
                <w:sz w:val="16"/>
                <w:szCs w:val="16"/>
                <w:lang w:eastAsia="es-CO"/>
              </w:rPr>
            </w:pPr>
            <w:r w:rsidRPr="00F30B76">
              <w:rPr>
                <w:sz w:val="16"/>
                <w:szCs w:val="16"/>
                <w:lang w:eastAsia="es-CO"/>
              </w:rPr>
              <w:t>3.150</w:t>
            </w:r>
          </w:p>
        </w:tc>
        <w:tc>
          <w:tcPr>
            <w:tcW w:w="352" w:type="pct"/>
            <w:tcBorders>
              <w:top w:val="nil"/>
              <w:left w:val="nil"/>
              <w:bottom w:val="single" w:sz="4" w:space="0" w:color="auto"/>
              <w:right w:val="single" w:sz="4" w:space="0" w:color="auto"/>
            </w:tcBorders>
            <w:shd w:val="clear" w:color="000000" w:fill="FFFFFF"/>
            <w:noWrap/>
            <w:vAlign w:val="center"/>
            <w:hideMark/>
          </w:tcPr>
          <w:p w14:paraId="3486CB19" w14:textId="77777777" w:rsidR="0012403E" w:rsidRPr="00F30B76" w:rsidRDefault="0012403E" w:rsidP="00341456">
            <w:pPr>
              <w:spacing w:line="276" w:lineRule="auto"/>
              <w:rPr>
                <w:sz w:val="16"/>
                <w:szCs w:val="16"/>
                <w:lang w:eastAsia="es-CO"/>
              </w:rPr>
            </w:pPr>
            <w:r w:rsidRPr="00F30B76">
              <w:rPr>
                <w:sz w:val="16"/>
                <w:szCs w:val="16"/>
                <w:lang w:eastAsia="es-CO"/>
              </w:rPr>
              <w:t> 27.913</w:t>
            </w:r>
          </w:p>
        </w:tc>
        <w:tc>
          <w:tcPr>
            <w:tcW w:w="377" w:type="pct"/>
            <w:tcBorders>
              <w:top w:val="nil"/>
              <w:left w:val="nil"/>
              <w:bottom w:val="single" w:sz="4" w:space="0" w:color="auto"/>
              <w:right w:val="single" w:sz="4" w:space="0" w:color="auto"/>
            </w:tcBorders>
            <w:shd w:val="clear" w:color="000000" w:fill="FFFFFF"/>
            <w:vAlign w:val="center"/>
          </w:tcPr>
          <w:p w14:paraId="322A4F75" w14:textId="77777777" w:rsidR="0012403E" w:rsidRPr="00F30B76" w:rsidRDefault="0012403E" w:rsidP="00341456">
            <w:pPr>
              <w:spacing w:line="276" w:lineRule="auto"/>
              <w:rPr>
                <w:sz w:val="16"/>
                <w:szCs w:val="16"/>
                <w:lang w:eastAsia="es-CO"/>
              </w:rPr>
            </w:pPr>
            <w:r w:rsidRPr="00F30B76">
              <w:rPr>
                <w:sz w:val="16"/>
                <w:szCs w:val="16"/>
                <w:lang w:eastAsia="es-CO"/>
              </w:rPr>
              <w:t>34.411</w:t>
            </w:r>
          </w:p>
        </w:tc>
        <w:tc>
          <w:tcPr>
            <w:tcW w:w="377" w:type="pct"/>
            <w:tcBorders>
              <w:top w:val="nil"/>
              <w:left w:val="nil"/>
              <w:bottom w:val="single" w:sz="4" w:space="0" w:color="auto"/>
              <w:right w:val="single" w:sz="4" w:space="0" w:color="auto"/>
            </w:tcBorders>
            <w:shd w:val="clear" w:color="000000" w:fill="FFFFFF"/>
            <w:vAlign w:val="center"/>
          </w:tcPr>
          <w:p w14:paraId="1C36F906" w14:textId="77777777" w:rsidR="0012403E" w:rsidRPr="00F30B76" w:rsidRDefault="0012403E" w:rsidP="00341456">
            <w:pPr>
              <w:spacing w:line="276" w:lineRule="auto"/>
              <w:rPr>
                <w:sz w:val="16"/>
                <w:szCs w:val="16"/>
                <w:lang w:eastAsia="es-CO"/>
              </w:rPr>
            </w:pPr>
            <w:r w:rsidRPr="00F30B76">
              <w:rPr>
                <w:sz w:val="16"/>
                <w:szCs w:val="16"/>
                <w:lang w:eastAsia="es-CO"/>
              </w:rPr>
              <w:t>45.954</w:t>
            </w:r>
          </w:p>
        </w:tc>
        <w:tc>
          <w:tcPr>
            <w:tcW w:w="377" w:type="pct"/>
            <w:tcBorders>
              <w:top w:val="nil"/>
              <w:left w:val="nil"/>
              <w:bottom w:val="single" w:sz="4" w:space="0" w:color="auto"/>
              <w:right w:val="single" w:sz="4" w:space="0" w:color="auto"/>
            </w:tcBorders>
            <w:shd w:val="clear" w:color="000000" w:fill="FFFFFF"/>
            <w:vAlign w:val="center"/>
          </w:tcPr>
          <w:p w14:paraId="03FC1388" w14:textId="77777777" w:rsidR="0012403E" w:rsidRPr="00F30B76" w:rsidRDefault="0012403E" w:rsidP="00341456">
            <w:pPr>
              <w:spacing w:line="276" w:lineRule="auto"/>
              <w:rPr>
                <w:sz w:val="16"/>
                <w:szCs w:val="16"/>
                <w:lang w:eastAsia="es-CO"/>
              </w:rPr>
            </w:pPr>
          </w:p>
        </w:tc>
      </w:tr>
      <w:tr w:rsidR="00F30B76" w:rsidRPr="00F53A87" w14:paraId="476351BF" w14:textId="77777777" w:rsidTr="004A5FB7">
        <w:trPr>
          <w:trHeight w:val="304"/>
        </w:trPr>
        <w:tc>
          <w:tcPr>
            <w:tcW w:w="498" w:type="pct"/>
            <w:tcBorders>
              <w:top w:val="nil"/>
              <w:left w:val="single" w:sz="4" w:space="0" w:color="auto"/>
              <w:bottom w:val="single" w:sz="4" w:space="0" w:color="auto"/>
              <w:right w:val="single" w:sz="4" w:space="0" w:color="auto"/>
            </w:tcBorders>
            <w:shd w:val="clear" w:color="000000" w:fill="FFF2CC"/>
            <w:noWrap/>
            <w:vAlign w:val="bottom"/>
            <w:hideMark/>
          </w:tcPr>
          <w:p w14:paraId="44C6F9AC" w14:textId="77777777" w:rsidR="0012403E" w:rsidRPr="00F30B76" w:rsidRDefault="0012403E" w:rsidP="00341456">
            <w:pPr>
              <w:spacing w:line="276" w:lineRule="auto"/>
              <w:rPr>
                <w:sz w:val="16"/>
                <w:szCs w:val="16"/>
                <w:lang w:eastAsia="es-CO"/>
              </w:rPr>
            </w:pPr>
            <w:r w:rsidRPr="00F30B76">
              <w:rPr>
                <w:sz w:val="16"/>
                <w:szCs w:val="16"/>
                <w:lang w:eastAsia="es-CO"/>
              </w:rPr>
              <w:t>TOTALES</w:t>
            </w:r>
          </w:p>
        </w:tc>
        <w:tc>
          <w:tcPr>
            <w:tcW w:w="378" w:type="pct"/>
            <w:tcBorders>
              <w:top w:val="nil"/>
              <w:left w:val="nil"/>
              <w:bottom w:val="single" w:sz="4" w:space="0" w:color="auto"/>
              <w:right w:val="single" w:sz="4" w:space="0" w:color="auto"/>
            </w:tcBorders>
            <w:shd w:val="clear" w:color="000000" w:fill="FFF2CC"/>
            <w:noWrap/>
            <w:vAlign w:val="center"/>
            <w:hideMark/>
          </w:tcPr>
          <w:p w14:paraId="20652237" w14:textId="77777777" w:rsidR="0012403E" w:rsidRPr="00F30B76" w:rsidRDefault="0012403E" w:rsidP="00341456">
            <w:pPr>
              <w:spacing w:line="276" w:lineRule="auto"/>
              <w:rPr>
                <w:sz w:val="16"/>
                <w:szCs w:val="16"/>
                <w:lang w:eastAsia="es-CO"/>
              </w:rPr>
            </w:pPr>
            <w:r w:rsidRPr="00F30B76">
              <w:rPr>
                <w:sz w:val="16"/>
                <w:szCs w:val="16"/>
                <w:lang w:eastAsia="es-CO"/>
              </w:rPr>
              <w:t>216.510</w:t>
            </w:r>
          </w:p>
        </w:tc>
        <w:tc>
          <w:tcPr>
            <w:tcW w:w="377" w:type="pct"/>
            <w:tcBorders>
              <w:top w:val="nil"/>
              <w:left w:val="nil"/>
              <w:bottom w:val="single" w:sz="4" w:space="0" w:color="auto"/>
              <w:right w:val="single" w:sz="4" w:space="0" w:color="auto"/>
            </w:tcBorders>
            <w:shd w:val="clear" w:color="000000" w:fill="FFF2CC"/>
            <w:noWrap/>
            <w:vAlign w:val="center"/>
            <w:hideMark/>
          </w:tcPr>
          <w:p w14:paraId="62DE4C94" w14:textId="77777777" w:rsidR="0012403E" w:rsidRPr="00F30B76" w:rsidRDefault="0012403E" w:rsidP="00341456">
            <w:pPr>
              <w:spacing w:line="276" w:lineRule="auto"/>
              <w:rPr>
                <w:sz w:val="16"/>
                <w:szCs w:val="16"/>
                <w:lang w:eastAsia="es-CO"/>
              </w:rPr>
            </w:pPr>
            <w:r w:rsidRPr="00F30B76">
              <w:rPr>
                <w:sz w:val="16"/>
                <w:szCs w:val="16"/>
                <w:lang w:eastAsia="es-CO"/>
              </w:rPr>
              <w:t>388.897</w:t>
            </w:r>
          </w:p>
        </w:tc>
        <w:tc>
          <w:tcPr>
            <w:tcW w:w="377" w:type="pct"/>
            <w:tcBorders>
              <w:top w:val="nil"/>
              <w:left w:val="nil"/>
              <w:bottom w:val="single" w:sz="4" w:space="0" w:color="auto"/>
              <w:right w:val="single" w:sz="4" w:space="0" w:color="auto"/>
            </w:tcBorders>
            <w:shd w:val="clear" w:color="000000" w:fill="FFF2CC"/>
            <w:noWrap/>
            <w:vAlign w:val="center"/>
            <w:hideMark/>
          </w:tcPr>
          <w:p w14:paraId="052CB73D" w14:textId="77777777" w:rsidR="0012403E" w:rsidRPr="00F30B76" w:rsidRDefault="0012403E" w:rsidP="00341456">
            <w:pPr>
              <w:spacing w:line="276" w:lineRule="auto"/>
              <w:rPr>
                <w:sz w:val="16"/>
                <w:szCs w:val="16"/>
                <w:lang w:eastAsia="es-CO"/>
              </w:rPr>
            </w:pPr>
            <w:r w:rsidRPr="00F30B76">
              <w:rPr>
                <w:sz w:val="16"/>
                <w:szCs w:val="16"/>
                <w:lang w:eastAsia="es-CO"/>
              </w:rPr>
              <w:t>385.792</w:t>
            </w:r>
          </w:p>
        </w:tc>
        <w:tc>
          <w:tcPr>
            <w:tcW w:w="377" w:type="pct"/>
            <w:tcBorders>
              <w:top w:val="nil"/>
              <w:left w:val="nil"/>
              <w:bottom w:val="single" w:sz="4" w:space="0" w:color="auto"/>
              <w:right w:val="single" w:sz="4" w:space="0" w:color="auto"/>
            </w:tcBorders>
            <w:shd w:val="clear" w:color="000000" w:fill="FFF2CC"/>
            <w:noWrap/>
            <w:vAlign w:val="center"/>
            <w:hideMark/>
          </w:tcPr>
          <w:p w14:paraId="1F7E6119" w14:textId="77777777" w:rsidR="0012403E" w:rsidRPr="00F30B76" w:rsidRDefault="0012403E" w:rsidP="00341456">
            <w:pPr>
              <w:spacing w:line="276" w:lineRule="auto"/>
              <w:rPr>
                <w:sz w:val="16"/>
                <w:szCs w:val="16"/>
                <w:lang w:eastAsia="es-CO"/>
              </w:rPr>
            </w:pPr>
            <w:r w:rsidRPr="00F30B76">
              <w:rPr>
                <w:sz w:val="16"/>
                <w:szCs w:val="16"/>
                <w:lang w:eastAsia="es-CO"/>
              </w:rPr>
              <w:t>405.650</w:t>
            </w:r>
          </w:p>
        </w:tc>
        <w:tc>
          <w:tcPr>
            <w:tcW w:w="377" w:type="pct"/>
            <w:tcBorders>
              <w:top w:val="nil"/>
              <w:left w:val="nil"/>
              <w:bottom w:val="single" w:sz="4" w:space="0" w:color="auto"/>
              <w:right w:val="single" w:sz="4" w:space="0" w:color="auto"/>
            </w:tcBorders>
            <w:shd w:val="clear" w:color="000000" w:fill="FFF2CC"/>
            <w:noWrap/>
            <w:vAlign w:val="center"/>
            <w:hideMark/>
          </w:tcPr>
          <w:p w14:paraId="4E5FCFED" w14:textId="77777777" w:rsidR="0012403E" w:rsidRPr="00F30B76" w:rsidRDefault="0012403E" w:rsidP="00341456">
            <w:pPr>
              <w:spacing w:line="276" w:lineRule="auto"/>
              <w:rPr>
                <w:sz w:val="16"/>
                <w:szCs w:val="16"/>
                <w:lang w:eastAsia="es-CO"/>
              </w:rPr>
            </w:pPr>
            <w:r w:rsidRPr="00F30B76">
              <w:rPr>
                <w:sz w:val="16"/>
                <w:szCs w:val="16"/>
                <w:lang w:eastAsia="es-CO"/>
              </w:rPr>
              <w:t>456.826</w:t>
            </w:r>
          </w:p>
        </w:tc>
        <w:tc>
          <w:tcPr>
            <w:tcW w:w="377" w:type="pct"/>
            <w:tcBorders>
              <w:top w:val="nil"/>
              <w:left w:val="nil"/>
              <w:bottom w:val="single" w:sz="4" w:space="0" w:color="auto"/>
              <w:right w:val="single" w:sz="4" w:space="0" w:color="auto"/>
            </w:tcBorders>
            <w:shd w:val="clear" w:color="000000" w:fill="FFF2CC"/>
            <w:noWrap/>
            <w:vAlign w:val="center"/>
            <w:hideMark/>
          </w:tcPr>
          <w:p w14:paraId="4CB89AC0" w14:textId="77777777" w:rsidR="0012403E" w:rsidRPr="00F30B76" w:rsidRDefault="0012403E" w:rsidP="00341456">
            <w:pPr>
              <w:spacing w:line="276" w:lineRule="auto"/>
              <w:rPr>
                <w:sz w:val="16"/>
                <w:szCs w:val="16"/>
                <w:lang w:eastAsia="es-CO"/>
              </w:rPr>
            </w:pPr>
            <w:r w:rsidRPr="00F30B76">
              <w:rPr>
                <w:sz w:val="16"/>
                <w:szCs w:val="16"/>
                <w:lang w:eastAsia="es-CO"/>
              </w:rPr>
              <w:t>590.304</w:t>
            </w:r>
          </w:p>
        </w:tc>
        <w:tc>
          <w:tcPr>
            <w:tcW w:w="377" w:type="pct"/>
            <w:tcBorders>
              <w:top w:val="nil"/>
              <w:left w:val="nil"/>
              <w:bottom w:val="single" w:sz="4" w:space="0" w:color="auto"/>
              <w:right w:val="single" w:sz="4" w:space="0" w:color="auto"/>
            </w:tcBorders>
            <w:shd w:val="clear" w:color="000000" w:fill="FFF2CC"/>
            <w:noWrap/>
            <w:vAlign w:val="center"/>
            <w:hideMark/>
          </w:tcPr>
          <w:p w14:paraId="6115A7EA" w14:textId="77777777" w:rsidR="0012403E" w:rsidRPr="00F30B76" w:rsidRDefault="0012403E" w:rsidP="00341456">
            <w:pPr>
              <w:spacing w:line="276" w:lineRule="auto"/>
              <w:rPr>
                <w:sz w:val="16"/>
                <w:szCs w:val="16"/>
                <w:lang w:eastAsia="es-CO"/>
              </w:rPr>
            </w:pPr>
            <w:r w:rsidRPr="00F30B76">
              <w:rPr>
                <w:sz w:val="16"/>
                <w:szCs w:val="16"/>
                <w:lang w:eastAsia="es-CO"/>
              </w:rPr>
              <w:t>631.654</w:t>
            </w:r>
          </w:p>
        </w:tc>
        <w:tc>
          <w:tcPr>
            <w:tcW w:w="377" w:type="pct"/>
            <w:tcBorders>
              <w:top w:val="nil"/>
              <w:left w:val="nil"/>
              <w:bottom w:val="single" w:sz="4" w:space="0" w:color="auto"/>
              <w:right w:val="single" w:sz="4" w:space="0" w:color="auto"/>
            </w:tcBorders>
            <w:shd w:val="clear" w:color="000000" w:fill="FFF2CC"/>
            <w:noWrap/>
            <w:vAlign w:val="center"/>
            <w:hideMark/>
          </w:tcPr>
          <w:p w14:paraId="16D7B8FE" w14:textId="77777777" w:rsidR="0012403E" w:rsidRPr="00F30B76" w:rsidRDefault="0012403E" w:rsidP="00341456">
            <w:pPr>
              <w:spacing w:line="276" w:lineRule="auto"/>
              <w:rPr>
                <w:sz w:val="16"/>
                <w:szCs w:val="16"/>
                <w:lang w:eastAsia="es-CO"/>
              </w:rPr>
            </w:pPr>
            <w:r w:rsidRPr="00F30B76">
              <w:rPr>
                <w:sz w:val="16"/>
                <w:szCs w:val="16"/>
                <w:lang w:eastAsia="es-CO"/>
              </w:rPr>
              <w:t>156.306</w:t>
            </w:r>
          </w:p>
        </w:tc>
        <w:tc>
          <w:tcPr>
            <w:tcW w:w="352" w:type="pct"/>
            <w:tcBorders>
              <w:top w:val="nil"/>
              <w:left w:val="nil"/>
              <w:bottom w:val="single" w:sz="4" w:space="0" w:color="auto"/>
              <w:right w:val="single" w:sz="4" w:space="0" w:color="auto"/>
            </w:tcBorders>
            <w:shd w:val="clear" w:color="000000" w:fill="FFF2CC"/>
            <w:noWrap/>
            <w:vAlign w:val="center"/>
            <w:hideMark/>
          </w:tcPr>
          <w:p w14:paraId="6CE09AD9" w14:textId="77777777" w:rsidR="0012403E" w:rsidRPr="00F30B76" w:rsidRDefault="0012403E" w:rsidP="00341456">
            <w:pPr>
              <w:spacing w:line="276" w:lineRule="auto"/>
              <w:rPr>
                <w:sz w:val="16"/>
                <w:szCs w:val="16"/>
                <w:lang w:eastAsia="es-CO"/>
              </w:rPr>
            </w:pPr>
            <w:r w:rsidRPr="00F30B76">
              <w:rPr>
                <w:sz w:val="16"/>
                <w:szCs w:val="16"/>
                <w:lang w:eastAsia="es-CO"/>
              </w:rPr>
              <w:t>80.169</w:t>
            </w:r>
          </w:p>
        </w:tc>
        <w:tc>
          <w:tcPr>
            <w:tcW w:w="377" w:type="pct"/>
            <w:tcBorders>
              <w:top w:val="nil"/>
              <w:left w:val="nil"/>
              <w:bottom w:val="single" w:sz="4" w:space="0" w:color="auto"/>
              <w:right w:val="single" w:sz="4" w:space="0" w:color="auto"/>
            </w:tcBorders>
            <w:shd w:val="clear" w:color="000000" w:fill="FFF2CC"/>
            <w:vAlign w:val="center"/>
          </w:tcPr>
          <w:p w14:paraId="7FA167F8" w14:textId="77777777" w:rsidR="0012403E" w:rsidRPr="00F30B76" w:rsidRDefault="0012403E" w:rsidP="00341456">
            <w:pPr>
              <w:spacing w:line="276" w:lineRule="auto"/>
              <w:rPr>
                <w:sz w:val="16"/>
                <w:szCs w:val="16"/>
                <w:lang w:eastAsia="es-CO"/>
              </w:rPr>
            </w:pPr>
            <w:r w:rsidRPr="00F30B76">
              <w:rPr>
                <w:sz w:val="16"/>
                <w:szCs w:val="16"/>
                <w:lang w:eastAsia="es-CO"/>
              </w:rPr>
              <w:t>397.542</w:t>
            </w:r>
          </w:p>
        </w:tc>
        <w:tc>
          <w:tcPr>
            <w:tcW w:w="377" w:type="pct"/>
            <w:tcBorders>
              <w:top w:val="nil"/>
              <w:left w:val="nil"/>
              <w:bottom w:val="single" w:sz="4" w:space="0" w:color="auto"/>
              <w:right w:val="single" w:sz="4" w:space="0" w:color="auto"/>
            </w:tcBorders>
            <w:shd w:val="clear" w:color="000000" w:fill="FFF2CC"/>
            <w:vAlign w:val="center"/>
          </w:tcPr>
          <w:p w14:paraId="6E1EA015" w14:textId="77777777" w:rsidR="0012403E" w:rsidRPr="00F30B76" w:rsidRDefault="0012403E" w:rsidP="00341456">
            <w:pPr>
              <w:spacing w:line="276" w:lineRule="auto"/>
              <w:rPr>
                <w:sz w:val="16"/>
                <w:szCs w:val="16"/>
                <w:lang w:eastAsia="es-CO"/>
              </w:rPr>
            </w:pPr>
            <w:r w:rsidRPr="00F30B76">
              <w:rPr>
                <w:sz w:val="16"/>
                <w:szCs w:val="16"/>
                <w:lang w:eastAsia="es-CO"/>
              </w:rPr>
              <w:t>409.077</w:t>
            </w:r>
          </w:p>
        </w:tc>
        <w:tc>
          <w:tcPr>
            <w:tcW w:w="377" w:type="pct"/>
            <w:tcBorders>
              <w:top w:val="nil"/>
              <w:left w:val="nil"/>
              <w:bottom w:val="single" w:sz="4" w:space="0" w:color="auto"/>
              <w:right w:val="single" w:sz="4" w:space="0" w:color="auto"/>
            </w:tcBorders>
            <w:shd w:val="clear" w:color="000000" w:fill="FFF2CC"/>
            <w:vAlign w:val="center"/>
          </w:tcPr>
          <w:p w14:paraId="27F043BC" w14:textId="77777777" w:rsidR="0012403E" w:rsidRPr="00F30B76" w:rsidRDefault="0012403E" w:rsidP="00341456">
            <w:pPr>
              <w:spacing w:line="276" w:lineRule="auto"/>
              <w:rPr>
                <w:sz w:val="16"/>
                <w:szCs w:val="16"/>
                <w:lang w:eastAsia="es-CO"/>
              </w:rPr>
            </w:pPr>
            <w:r w:rsidRPr="00F30B76">
              <w:rPr>
                <w:sz w:val="16"/>
                <w:szCs w:val="16"/>
                <w:lang w:eastAsia="es-CO"/>
              </w:rPr>
              <w:t>127.877</w:t>
            </w:r>
          </w:p>
        </w:tc>
      </w:tr>
    </w:tbl>
    <w:p w14:paraId="2325CFE3" w14:textId="77777777" w:rsid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p>
    <w:p w14:paraId="32FC6F7A"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Para el año 2023 se movilizaron 424.016 pasajeros incluyendo el tren navideño. Para el mes de marzo de 2024 se movilizaron 50.755 pasajeros en el tramo Bogotá – Zipaquirá, teniendo un total de 127.877 pasajeros en lo corrido de 2024.</w:t>
      </w:r>
    </w:p>
    <w:p w14:paraId="194D6D39"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p>
    <w:p w14:paraId="4A63DC47"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Operación carga Bogotá-Belencito:</w:t>
      </w:r>
    </w:p>
    <w:p w14:paraId="74066EF3"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p>
    <w:p w14:paraId="35DB5458"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El Corredor férreo Bogotá - Belencito es estratégico para el transporte de carga de los Departamentos de Boyacá y Cundinamarca hacia el interior del país. El transporte de carga con vocación férrea permite beneficiar al País, dada su importancia y utilidad frente al modo carretero, en materia de costos financieros y ambientales.</w:t>
      </w:r>
    </w:p>
    <w:p w14:paraId="3A3F7562"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p>
    <w:p w14:paraId="2F86FA08" w14:textId="77777777" w:rsidR="0012403E" w:rsidRPr="003745AF" w:rsidRDefault="0012403E" w:rsidP="0012403E">
      <w:pPr>
        <w:spacing w:line="276" w:lineRule="auto"/>
        <w:jc w:val="both"/>
        <w:rPr>
          <w:lang w:eastAsia="es-CO"/>
        </w:rPr>
      </w:pPr>
      <w:r w:rsidRPr="003745AF">
        <w:rPr>
          <w:noProof/>
          <w:lang w:eastAsia="es-CO"/>
        </w:rPr>
        <w:lastRenderedPageBreak/>
        <w:drawing>
          <wp:inline distT="0" distB="0" distL="0" distR="0" wp14:anchorId="5DD4448A" wp14:editId="33565560">
            <wp:extent cx="5692140" cy="2331720"/>
            <wp:effectExtent l="0" t="0" r="3810" b="11430"/>
            <wp:docPr id="129751242" name="Gráfico 129751242">
              <a:extLst xmlns:a="http://schemas.openxmlformats.org/drawingml/2006/main">
                <a:ext uri="{FF2B5EF4-FFF2-40B4-BE49-F238E27FC236}">
                  <a16:creationId xmlns:a16="http://schemas.microsoft.com/office/drawing/2014/main" id="{00000000-0008-0000-0400-00002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32DF0B" w14:textId="77777777" w:rsidR="0012403E" w:rsidRPr="003745AF" w:rsidRDefault="0012403E" w:rsidP="0012403E">
      <w:pPr>
        <w:spacing w:line="276" w:lineRule="auto"/>
        <w:jc w:val="both"/>
        <w:rPr>
          <w:lang w:eastAsia="es-CO"/>
        </w:rPr>
      </w:pPr>
    </w:p>
    <w:p w14:paraId="02A3968C" w14:textId="77777777" w:rsidR="0012403E" w:rsidRPr="003745AF" w:rsidRDefault="0012403E" w:rsidP="0012403E">
      <w:pPr>
        <w:spacing w:line="276" w:lineRule="auto"/>
        <w:jc w:val="both"/>
        <w:rPr>
          <w:lang w:eastAsia="es-CO"/>
        </w:rPr>
      </w:pPr>
    </w:p>
    <w:p w14:paraId="58D31B66"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En el año 2023 se logró una movilización de carga de 23.258 toneladas. Durante el mes de marzo de 2024 se movilizaron 5.074 toneladas y se tiene un total de 13.690 toneladas en lo corrido de 2024.</w:t>
      </w:r>
    </w:p>
    <w:p w14:paraId="39E5F3C1"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La Dorada- Chiriguaná</w:t>
      </w:r>
    </w:p>
    <w:p w14:paraId="301C4604"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El 10 de julio de 2023 La Vicepresidencia de Estructuración adjudicó el proceso licitatorio VJ-VE-LP-001-2023 al Consorcio San Felipe Férreo y se firmó el contrato VE-639-2023 el 27 de julio de 2023 con acta de inicio del 16 de agosto de 2023. Contrato vigente hasta el 15 de agosto de 2024.</w:t>
      </w:r>
    </w:p>
    <w:p w14:paraId="4DBCEE1E"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 Pasajeros La Dorada – Chiriguaná:</w:t>
      </w:r>
    </w:p>
    <w:p w14:paraId="1981E69F"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 xml:space="preserve">El servicio de pasajeros en este corredor lo presta el operador </w:t>
      </w:r>
      <w:proofErr w:type="spellStart"/>
      <w:r w:rsidRPr="0012403E">
        <w:rPr>
          <w:rFonts w:ascii="Times New Roman" w:eastAsia="Times New Roman" w:hAnsi="Times New Roman" w:cs="Times New Roman"/>
          <w:kern w:val="0"/>
          <w:sz w:val="24"/>
          <w:szCs w:val="24"/>
          <w:lang w:val="es-ES" w:eastAsia="es-ES" w:bidi="es-ES"/>
          <w14:ligatures w14:val="none"/>
        </w:rPr>
        <w:t>Coopsercol</w:t>
      </w:r>
      <w:proofErr w:type="spellEnd"/>
      <w:r w:rsidRPr="0012403E">
        <w:rPr>
          <w:rFonts w:ascii="Times New Roman" w:eastAsia="Times New Roman" w:hAnsi="Times New Roman" w:cs="Times New Roman"/>
          <w:kern w:val="0"/>
          <w:sz w:val="24"/>
          <w:szCs w:val="24"/>
          <w:lang w:val="es-ES" w:eastAsia="es-ES" w:bidi="es-ES"/>
          <w14:ligatures w14:val="none"/>
        </w:rPr>
        <w:t>. A continuación, se presenta el comportamiento histórico de la movilización de pasajeros por parte de dicho operador:</w:t>
      </w:r>
    </w:p>
    <w:p w14:paraId="675235F1"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 xml:space="preserve">Cantidad Pasajeros movilizados </w:t>
      </w:r>
      <w:proofErr w:type="spellStart"/>
      <w:r w:rsidRPr="0012403E">
        <w:rPr>
          <w:rFonts w:ascii="Times New Roman" w:eastAsia="Times New Roman" w:hAnsi="Times New Roman" w:cs="Times New Roman"/>
          <w:kern w:val="0"/>
          <w:sz w:val="24"/>
          <w:szCs w:val="24"/>
          <w:lang w:val="es-ES" w:eastAsia="es-ES" w:bidi="es-ES"/>
          <w14:ligatures w14:val="none"/>
        </w:rPr>
        <w:t>Coopsercol</w:t>
      </w:r>
      <w:proofErr w:type="spellEnd"/>
      <w:r w:rsidRPr="0012403E">
        <w:rPr>
          <w:rFonts w:ascii="Times New Roman" w:eastAsia="Times New Roman" w:hAnsi="Times New Roman" w:cs="Times New Roman"/>
          <w:kern w:val="0"/>
          <w:sz w:val="24"/>
          <w:szCs w:val="24"/>
          <w:lang w:val="es-ES" w:eastAsia="es-ES" w:bidi="es-ES"/>
          <w14:ligatures w14:val="none"/>
        </w:rPr>
        <w:t xml:space="preserve"> La Dorada-Chiriguaná con corte al 31 de marzo de 2024</w:t>
      </w:r>
    </w:p>
    <w:p w14:paraId="57EC51DD" w14:textId="77777777" w:rsidR="0012403E" w:rsidRPr="003745AF" w:rsidRDefault="0012403E" w:rsidP="0012403E">
      <w:pPr>
        <w:spacing w:line="276" w:lineRule="auto"/>
        <w:jc w:val="both"/>
        <w:rPr>
          <w:lang w:eastAsia="es-CO"/>
        </w:rPr>
      </w:pPr>
    </w:p>
    <w:tbl>
      <w:tblPr>
        <w:tblW w:w="5000" w:type="pct"/>
        <w:jc w:val="center"/>
        <w:tblCellMar>
          <w:left w:w="70" w:type="dxa"/>
          <w:right w:w="70" w:type="dxa"/>
        </w:tblCellMar>
        <w:tblLook w:val="04A0" w:firstRow="1" w:lastRow="0" w:firstColumn="1" w:lastColumn="0" w:noHBand="0" w:noVBand="1"/>
      </w:tblPr>
      <w:tblGrid>
        <w:gridCol w:w="941"/>
        <w:gridCol w:w="701"/>
        <w:gridCol w:w="687"/>
        <w:gridCol w:w="687"/>
        <w:gridCol w:w="687"/>
        <w:gridCol w:w="674"/>
        <w:gridCol w:w="664"/>
        <w:gridCol w:w="653"/>
        <w:gridCol w:w="646"/>
        <w:gridCol w:w="637"/>
        <w:gridCol w:w="611"/>
        <w:gridCol w:w="611"/>
        <w:gridCol w:w="629"/>
      </w:tblGrid>
      <w:tr w:rsidR="0012403E" w:rsidRPr="00F53A87" w14:paraId="400F4A37" w14:textId="77777777" w:rsidTr="00BC0C96">
        <w:trPr>
          <w:trHeight w:val="300"/>
          <w:tblHeader/>
          <w:jc w:val="center"/>
        </w:trPr>
        <w:tc>
          <w:tcPr>
            <w:tcW w:w="5000" w:type="pct"/>
            <w:gridSpan w:val="13"/>
            <w:tcBorders>
              <w:top w:val="single" w:sz="4" w:space="0" w:color="auto"/>
              <w:left w:val="single" w:sz="4" w:space="0" w:color="auto"/>
              <w:bottom w:val="single" w:sz="4" w:space="0" w:color="auto"/>
              <w:right w:val="single" w:sz="4" w:space="0" w:color="000000"/>
            </w:tcBorders>
            <w:shd w:val="clear" w:color="000000" w:fill="1F4E78"/>
            <w:noWrap/>
            <w:vAlign w:val="center"/>
            <w:hideMark/>
          </w:tcPr>
          <w:p w14:paraId="200D7A08" w14:textId="77777777" w:rsidR="0012403E" w:rsidRPr="00F30B76" w:rsidRDefault="0012403E" w:rsidP="004A5FB7">
            <w:pPr>
              <w:spacing w:line="276" w:lineRule="auto"/>
              <w:jc w:val="center"/>
              <w:rPr>
                <w:color w:val="FFFFFF" w:themeColor="background1"/>
                <w:sz w:val="16"/>
                <w:szCs w:val="16"/>
                <w:lang w:eastAsia="es-CO"/>
              </w:rPr>
            </w:pPr>
            <w:r w:rsidRPr="00F30B76">
              <w:rPr>
                <w:color w:val="FFFFFF" w:themeColor="background1"/>
                <w:sz w:val="16"/>
                <w:szCs w:val="16"/>
                <w:lang w:eastAsia="es-CO"/>
              </w:rPr>
              <w:t>CANTIDAD PASAJEROS MOVILIZADOS TRAMO LA DORADA - CHIRIGUANÁ</w:t>
            </w:r>
          </w:p>
        </w:tc>
      </w:tr>
      <w:tr w:rsidR="0012403E" w:rsidRPr="00F53A87" w14:paraId="38C7D4AF" w14:textId="77777777" w:rsidTr="00BC0C96">
        <w:trPr>
          <w:trHeight w:val="300"/>
          <w:tblHeader/>
          <w:jc w:val="center"/>
        </w:trPr>
        <w:tc>
          <w:tcPr>
            <w:tcW w:w="533" w:type="pct"/>
            <w:tcBorders>
              <w:top w:val="nil"/>
              <w:left w:val="single" w:sz="4" w:space="0" w:color="auto"/>
              <w:bottom w:val="single" w:sz="4" w:space="0" w:color="auto"/>
              <w:right w:val="single" w:sz="4" w:space="0" w:color="auto"/>
            </w:tcBorders>
            <w:shd w:val="clear" w:color="000000" w:fill="1F4E78"/>
            <w:noWrap/>
            <w:vAlign w:val="center"/>
            <w:hideMark/>
          </w:tcPr>
          <w:p w14:paraId="259EFA7F" w14:textId="77777777" w:rsidR="0012403E" w:rsidRPr="00F30B76" w:rsidRDefault="0012403E" w:rsidP="004A5FB7">
            <w:pPr>
              <w:spacing w:line="276" w:lineRule="auto"/>
              <w:jc w:val="center"/>
              <w:rPr>
                <w:color w:val="FFFFFF" w:themeColor="background1"/>
                <w:sz w:val="16"/>
                <w:szCs w:val="16"/>
                <w:lang w:eastAsia="es-CO"/>
              </w:rPr>
            </w:pPr>
            <w:r w:rsidRPr="00F30B76">
              <w:rPr>
                <w:color w:val="FFFFFF" w:themeColor="background1"/>
                <w:sz w:val="16"/>
                <w:szCs w:val="16"/>
                <w:lang w:eastAsia="es-CO"/>
              </w:rPr>
              <w:t>MES</w:t>
            </w:r>
          </w:p>
        </w:tc>
        <w:tc>
          <w:tcPr>
            <w:tcW w:w="397" w:type="pct"/>
            <w:tcBorders>
              <w:top w:val="nil"/>
              <w:left w:val="nil"/>
              <w:bottom w:val="single" w:sz="4" w:space="0" w:color="auto"/>
              <w:right w:val="single" w:sz="4" w:space="0" w:color="auto"/>
            </w:tcBorders>
            <w:shd w:val="clear" w:color="000000" w:fill="1F4E78"/>
            <w:vAlign w:val="center"/>
            <w:hideMark/>
          </w:tcPr>
          <w:p w14:paraId="5EFC9DCC" w14:textId="77777777" w:rsidR="0012403E" w:rsidRPr="00F30B76" w:rsidRDefault="0012403E" w:rsidP="004A5FB7">
            <w:pPr>
              <w:spacing w:line="276" w:lineRule="auto"/>
              <w:jc w:val="center"/>
              <w:rPr>
                <w:color w:val="FFFFFF" w:themeColor="background1"/>
                <w:sz w:val="16"/>
                <w:szCs w:val="16"/>
                <w:lang w:eastAsia="es-CO"/>
              </w:rPr>
            </w:pPr>
            <w:r w:rsidRPr="00F30B76">
              <w:rPr>
                <w:color w:val="FFFFFF" w:themeColor="background1"/>
                <w:sz w:val="16"/>
                <w:szCs w:val="16"/>
                <w:lang w:eastAsia="es-CO"/>
              </w:rPr>
              <w:t>2013</w:t>
            </w:r>
          </w:p>
        </w:tc>
        <w:tc>
          <w:tcPr>
            <w:tcW w:w="389" w:type="pct"/>
            <w:tcBorders>
              <w:top w:val="nil"/>
              <w:left w:val="nil"/>
              <w:bottom w:val="single" w:sz="4" w:space="0" w:color="auto"/>
              <w:right w:val="single" w:sz="4" w:space="0" w:color="auto"/>
            </w:tcBorders>
            <w:shd w:val="clear" w:color="000000" w:fill="1F4E78"/>
            <w:vAlign w:val="center"/>
            <w:hideMark/>
          </w:tcPr>
          <w:p w14:paraId="1C3E75C6" w14:textId="77777777" w:rsidR="0012403E" w:rsidRPr="00F30B76" w:rsidRDefault="0012403E" w:rsidP="004A5FB7">
            <w:pPr>
              <w:spacing w:line="276" w:lineRule="auto"/>
              <w:jc w:val="center"/>
              <w:rPr>
                <w:color w:val="FFFFFF" w:themeColor="background1"/>
                <w:sz w:val="16"/>
                <w:szCs w:val="16"/>
                <w:lang w:eastAsia="es-CO"/>
              </w:rPr>
            </w:pPr>
            <w:r w:rsidRPr="00F30B76">
              <w:rPr>
                <w:color w:val="FFFFFF" w:themeColor="background1"/>
                <w:sz w:val="16"/>
                <w:szCs w:val="16"/>
                <w:lang w:eastAsia="es-CO"/>
              </w:rPr>
              <w:t>2014</w:t>
            </w:r>
          </w:p>
        </w:tc>
        <w:tc>
          <w:tcPr>
            <w:tcW w:w="389" w:type="pct"/>
            <w:tcBorders>
              <w:top w:val="nil"/>
              <w:left w:val="nil"/>
              <w:bottom w:val="single" w:sz="4" w:space="0" w:color="auto"/>
              <w:right w:val="single" w:sz="4" w:space="0" w:color="auto"/>
            </w:tcBorders>
            <w:shd w:val="clear" w:color="000000" w:fill="1F4E78"/>
            <w:vAlign w:val="center"/>
            <w:hideMark/>
          </w:tcPr>
          <w:p w14:paraId="2338FE87" w14:textId="77777777" w:rsidR="0012403E" w:rsidRPr="00F30B76" w:rsidRDefault="0012403E" w:rsidP="004A5FB7">
            <w:pPr>
              <w:spacing w:line="276" w:lineRule="auto"/>
              <w:jc w:val="center"/>
              <w:rPr>
                <w:color w:val="FFFFFF" w:themeColor="background1"/>
                <w:sz w:val="16"/>
                <w:szCs w:val="16"/>
                <w:lang w:eastAsia="es-CO"/>
              </w:rPr>
            </w:pPr>
            <w:r w:rsidRPr="00F30B76">
              <w:rPr>
                <w:color w:val="FFFFFF" w:themeColor="background1"/>
                <w:sz w:val="16"/>
                <w:szCs w:val="16"/>
                <w:lang w:eastAsia="es-CO"/>
              </w:rPr>
              <w:t>2015</w:t>
            </w:r>
          </w:p>
        </w:tc>
        <w:tc>
          <w:tcPr>
            <w:tcW w:w="389" w:type="pct"/>
            <w:tcBorders>
              <w:top w:val="nil"/>
              <w:left w:val="nil"/>
              <w:bottom w:val="single" w:sz="4" w:space="0" w:color="auto"/>
              <w:right w:val="single" w:sz="4" w:space="0" w:color="auto"/>
            </w:tcBorders>
            <w:shd w:val="clear" w:color="000000" w:fill="1F4E78"/>
            <w:vAlign w:val="center"/>
            <w:hideMark/>
          </w:tcPr>
          <w:p w14:paraId="5C895376" w14:textId="77777777" w:rsidR="0012403E" w:rsidRPr="00F30B76" w:rsidRDefault="0012403E" w:rsidP="004A5FB7">
            <w:pPr>
              <w:spacing w:line="276" w:lineRule="auto"/>
              <w:jc w:val="center"/>
              <w:rPr>
                <w:color w:val="FFFFFF" w:themeColor="background1"/>
                <w:sz w:val="16"/>
                <w:szCs w:val="16"/>
                <w:lang w:eastAsia="es-CO"/>
              </w:rPr>
            </w:pPr>
            <w:r w:rsidRPr="00F30B76">
              <w:rPr>
                <w:color w:val="FFFFFF" w:themeColor="background1"/>
                <w:sz w:val="16"/>
                <w:szCs w:val="16"/>
                <w:lang w:eastAsia="es-CO"/>
              </w:rPr>
              <w:t>2016</w:t>
            </w:r>
          </w:p>
        </w:tc>
        <w:tc>
          <w:tcPr>
            <w:tcW w:w="382" w:type="pct"/>
            <w:tcBorders>
              <w:top w:val="nil"/>
              <w:left w:val="nil"/>
              <w:bottom w:val="single" w:sz="4" w:space="0" w:color="auto"/>
              <w:right w:val="single" w:sz="4" w:space="0" w:color="auto"/>
            </w:tcBorders>
            <w:shd w:val="clear" w:color="000000" w:fill="1F4E78"/>
            <w:vAlign w:val="center"/>
            <w:hideMark/>
          </w:tcPr>
          <w:p w14:paraId="1B53CE94" w14:textId="77777777" w:rsidR="0012403E" w:rsidRPr="00F30B76" w:rsidRDefault="0012403E" w:rsidP="004A5FB7">
            <w:pPr>
              <w:spacing w:line="276" w:lineRule="auto"/>
              <w:jc w:val="center"/>
              <w:rPr>
                <w:color w:val="FFFFFF" w:themeColor="background1"/>
                <w:sz w:val="16"/>
                <w:szCs w:val="16"/>
                <w:lang w:eastAsia="es-CO"/>
              </w:rPr>
            </w:pPr>
            <w:r w:rsidRPr="00F30B76">
              <w:rPr>
                <w:color w:val="FFFFFF" w:themeColor="background1"/>
                <w:sz w:val="16"/>
                <w:szCs w:val="16"/>
                <w:lang w:eastAsia="es-CO"/>
              </w:rPr>
              <w:t>2017</w:t>
            </w:r>
          </w:p>
        </w:tc>
        <w:tc>
          <w:tcPr>
            <w:tcW w:w="376" w:type="pct"/>
            <w:tcBorders>
              <w:top w:val="nil"/>
              <w:left w:val="nil"/>
              <w:bottom w:val="single" w:sz="4" w:space="0" w:color="auto"/>
              <w:right w:val="single" w:sz="4" w:space="0" w:color="auto"/>
            </w:tcBorders>
            <w:shd w:val="clear" w:color="000000" w:fill="1F4E78"/>
            <w:vAlign w:val="center"/>
            <w:hideMark/>
          </w:tcPr>
          <w:p w14:paraId="7928CF24" w14:textId="77777777" w:rsidR="0012403E" w:rsidRPr="00F30B76" w:rsidRDefault="0012403E" w:rsidP="004A5FB7">
            <w:pPr>
              <w:spacing w:line="276" w:lineRule="auto"/>
              <w:jc w:val="center"/>
              <w:rPr>
                <w:color w:val="FFFFFF" w:themeColor="background1"/>
                <w:sz w:val="16"/>
                <w:szCs w:val="16"/>
                <w:lang w:eastAsia="es-CO"/>
              </w:rPr>
            </w:pPr>
            <w:r w:rsidRPr="00F30B76">
              <w:rPr>
                <w:color w:val="FFFFFF" w:themeColor="background1"/>
                <w:sz w:val="16"/>
                <w:szCs w:val="16"/>
                <w:lang w:eastAsia="es-CO"/>
              </w:rPr>
              <w:t>2018</w:t>
            </w:r>
          </w:p>
        </w:tc>
        <w:tc>
          <w:tcPr>
            <w:tcW w:w="370" w:type="pct"/>
            <w:tcBorders>
              <w:top w:val="nil"/>
              <w:left w:val="nil"/>
              <w:bottom w:val="single" w:sz="4" w:space="0" w:color="auto"/>
              <w:right w:val="single" w:sz="4" w:space="0" w:color="auto"/>
            </w:tcBorders>
            <w:shd w:val="clear" w:color="000000" w:fill="1F4E78"/>
            <w:vAlign w:val="center"/>
            <w:hideMark/>
          </w:tcPr>
          <w:p w14:paraId="2D9F8DF1" w14:textId="77777777" w:rsidR="0012403E" w:rsidRPr="00F30B76" w:rsidRDefault="0012403E" w:rsidP="004A5FB7">
            <w:pPr>
              <w:spacing w:line="276" w:lineRule="auto"/>
              <w:jc w:val="center"/>
              <w:rPr>
                <w:color w:val="FFFFFF" w:themeColor="background1"/>
                <w:sz w:val="16"/>
                <w:szCs w:val="16"/>
                <w:lang w:eastAsia="es-CO"/>
              </w:rPr>
            </w:pPr>
            <w:r w:rsidRPr="00F30B76">
              <w:rPr>
                <w:color w:val="FFFFFF" w:themeColor="background1"/>
                <w:sz w:val="16"/>
                <w:szCs w:val="16"/>
                <w:lang w:eastAsia="es-CO"/>
              </w:rPr>
              <w:t>2019</w:t>
            </w:r>
          </w:p>
        </w:tc>
        <w:tc>
          <w:tcPr>
            <w:tcW w:w="366" w:type="pct"/>
            <w:tcBorders>
              <w:top w:val="nil"/>
              <w:left w:val="nil"/>
              <w:bottom w:val="single" w:sz="4" w:space="0" w:color="auto"/>
              <w:right w:val="single" w:sz="4" w:space="0" w:color="auto"/>
            </w:tcBorders>
            <w:shd w:val="clear" w:color="000000" w:fill="1F4E78"/>
            <w:vAlign w:val="center"/>
            <w:hideMark/>
          </w:tcPr>
          <w:p w14:paraId="5D1525C0" w14:textId="77777777" w:rsidR="0012403E" w:rsidRPr="00F30B76" w:rsidRDefault="0012403E" w:rsidP="004A5FB7">
            <w:pPr>
              <w:spacing w:line="276" w:lineRule="auto"/>
              <w:jc w:val="center"/>
              <w:rPr>
                <w:color w:val="FFFFFF" w:themeColor="background1"/>
                <w:sz w:val="16"/>
                <w:szCs w:val="16"/>
                <w:lang w:eastAsia="es-CO"/>
              </w:rPr>
            </w:pPr>
            <w:r w:rsidRPr="00F30B76">
              <w:rPr>
                <w:color w:val="FFFFFF" w:themeColor="background1"/>
                <w:sz w:val="16"/>
                <w:szCs w:val="16"/>
                <w:lang w:eastAsia="es-CO"/>
              </w:rPr>
              <w:t>2020</w:t>
            </w:r>
          </w:p>
        </w:tc>
        <w:tc>
          <w:tcPr>
            <w:tcW w:w="361" w:type="pct"/>
            <w:tcBorders>
              <w:top w:val="nil"/>
              <w:left w:val="nil"/>
              <w:bottom w:val="single" w:sz="4" w:space="0" w:color="auto"/>
              <w:right w:val="single" w:sz="4" w:space="0" w:color="auto"/>
            </w:tcBorders>
            <w:shd w:val="clear" w:color="000000" w:fill="1F4E78"/>
            <w:vAlign w:val="center"/>
            <w:hideMark/>
          </w:tcPr>
          <w:p w14:paraId="0F56105E" w14:textId="77777777" w:rsidR="0012403E" w:rsidRPr="00F30B76" w:rsidRDefault="0012403E" w:rsidP="004A5FB7">
            <w:pPr>
              <w:spacing w:line="276" w:lineRule="auto"/>
              <w:jc w:val="center"/>
              <w:rPr>
                <w:color w:val="FFFFFF" w:themeColor="background1"/>
                <w:sz w:val="16"/>
                <w:szCs w:val="16"/>
                <w:lang w:eastAsia="es-CO"/>
              </w:rPr>
            </w:pPr>
            <w:r w:rsidRPr="00F30B76">
              <w:rPr>
                <w:color w:val="FFFFFF" w:themeColor="background1"/>
                <w:sz w:val="16"/>
                <w:szCs w:val="16"/>
                <w:lang w:eastAsia="es-CO"/>
              </w:rPr>
              <w:t>2021</w:t>
            </w:r>
          </w:p>
        </w:tc>
        <w:tc>
          <w:tcPr>
            <w:tcW w:w="346" w:type="pct"/>
            <w:tcBorders>
              <w:top w:val="nil"/>
              <w:left w:val="nil"/>
              <w:bottom w:val="single" w:sz="4" w:space="0" w:color="auto"/>
              <w:right w:val="single" w:sz="4" w:space="0" w:color="auto"/>
            </w:tcBorders>
            <w:shd w:val="clear" w:color="000000" w:fill="1F4E78"/>
            <w:vAlign w:val="center"/>
          </w:tcPr>
          <w:p w14:paraId="73BEA2EA" w14:textId="77777777" w:rsidR="0012403E" w:rsidRPr="00F30B76" w:rsidRDefault="0012403E" w:rsidP="004A5FB7">
            <w:pPr>
              <w:spacing w:line="276" w:lineRule="auto"/>
              <w:jc w:val="center"/>
              <w:rPr>
                <w:color w:val="FFFFFF" w:themeColor="background1"/>
                <w:sz w:val="16"/>
                <w:szCs w:val="16"/>
                <w:lang w:eastAsia="es-CO"/>
              </w:rPr>
            </w:pPr>
            <w:r w:rsidRPr="00F30B76">
              <w:rPr>
                <w:color w:val="FFFFFF" w:themeColor="background1"/>
                <w:sz w:val="16"/>
                <w:szCs w:val="16"/>
                <w:lang w:eastAsia="es-CO"/>
              </w:rPr>
              <w:t>2022</w:t>
            </w:r>
          </w:p>
        </w:tc>
        <w:tc>
          <w:tcPr>
            <w:tcW w:w="346" w:type="pct"/>
            <w:tcBorders>
              <w:top w:val="nil"/>
              <w:left w:val="nil"/>
              <w:bottom w:val="single" w:sz="4" w:space="0" w:color="auto"/>
              <w:right w:val="single" w:sz="4" w:space="0" w:color="auto"/>
            </w:tcBorders>
            <w:shd w:val="clear" w:color="000000" w:fill="1F4E78"/>
            <w:vAlign w:val="center"/>
          </w:tcPr>
          <w:p w14:paraId="737CD0C2" w14:textId="77777777" w:rsidR="0012403E" w:rsidRPr="00F30B76" w:rsidRDefault="0012403E" w:rsidP="004A5FB7">
            <w:pPr>
              <w:spacing w:line="276" w:lineRule="auto"/>
              <w:jc w:val="center"/>
              <w:rPr>
                <w:color w:val="FFFFFF" w:themeColor="background1"/>
                <w:sz w:val="16"/>
                <w:szCs w:val="16"/>
                <w:lang w:eastAsia="es-CO"/>
              </w:rPr>
            </w:pPr>
            <w:r w:rsidRPr="00F30B76">
              <w:rPr>
                <w:color w:val="FFFFFF" w:themeColor="background1"/>
                <w:sz w:val="16"/>
                <w:szCs w:val="16"/>
                <w:lang w:eastAsia="es-CO"/>
              </w:rPr>
              <w:t>2023</w:t>
            </w:r>
          </w:p>
        </w:tc>
        <w:tc>
          <w:tcPr>
            <w:tcW w:w="355" w:type="pct"/>
            <w:tcBorders>
              <w:top w:val="nil"/>
              <w:left w:val="nil"/>
              <w:bottom w:val="single" w:sz="4" w:space="0" w:color="auto"/>
              <w:right w:val="single" w:sz="4" w:space="0" w:color="auto"/>
            </w:tcBorders>
            <w:shd w:val="clear" w:color="000000" w:fill="1F4E78"/>
          </w:tcPr>
          <w:p w14:paraId="16619618" w14:textId="77777777" w:rsidR="0012403E" w:rsidRPr="00F30B76" w:rsidRDefault="0012403E" w:rsidP="004A5FB7">
            <w:pPr>
              <w:spacing w:line="276" w:lineRule="auto"/>
              <w:jc w:val="center"/>
              <w:rPr>
                <w:color w:val="FFFFFF" w:themeColor="background1"/>
                <w:sz w:val="16"/>
                <w:szCs w:val="16"/>
                <w:lang w:eastAsia="es-CO"/>
              </w:rPr>
            </w:pPr>
            <w:r w:rsidRPr="00F30B76">
              <w:rPr>
                <w:color w:val="FFFFFF" w:themeColor="background1"/>
                <w:sz w:val="16"/>
                <w:szCs w:val="16"/>
                <w:lang w:eastAsia="es-CO"/>
              </w:rPr>
              <w:t>2024</w:t>
            </w:r>
          </w:p>
        </w:tc>
      </w:tr>
      <w:tr w:rsidR="0012403E" w:rsidRPr="00F53A87" w14:paraId="73849307" w14:textId="77777777" w:rsidTr="00BC0C96">
        <w:trPr>
          <w:trHeight w:val="300"/>
          <w:jc w:val="center"/>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14:paraId="65371FBA" w14:textId="77777777" w:rsidR="0012403E" w:rsidRPr="00F30B76" w:rsidRDefault="0012403E" w:rsidP="004A5FB7">
            <w:pPr>
              <w:spacing w:line="276" w:lineRule="auto"/>
              <w:jc w:val="center"/>
              <w:rPr>
                <w:sz w:val="16"/>
                <w:szCs w:val="16"/>
                <w:lang w:eastAsia="es-CO"/>
              </w:rPr>
            </w:pPr>
            <w:r w:rsidRPr="00F30B76">
              <w:rPr>
                <w:sz w:val="16"/>
                <w:szCs w:val="16"/>
                <w:lang w:eastAsia="es-CO"/>
              </w:rPr>
              <w:t>enero</w:t>
            </w:r>
          </w:p>
        </w:tc>
        <w:tc>
          <w:tcPr>
            <w:tcW w:w="397" w:type="pct"/>
            <w:tcBorders>
              <w:top w:val="nil"/>
              <w:left w:val="nil"/>
              <w:bottom w:val="single" w:sz="4" w:space="0" w:color="auto"/>
              <w:right w:val="single" w:sz="4" w:space="0" w:color="auto"/>
            </w:tcBorders>
            <w:shd w:val="clear" w:color="000000" w:fill="FFFFFF"/>
            <w:noWrap/>
            <w:vAlign w:val="center"/>
            <w:hideMark/>
          </w:tcPr>
          <w:p w14:paraId="0EC920D4" w14:textId="77777777" w:rsidR="0012403E" w:rsidRPr="00F30B76" w:rsidRDefault="0012403E" w:rsidP="004A5FB7">
            <w:pPr>
              <w:spacing w:line="276" w:lineRule="auto"/>
              <w:jc w:val="center"/>
              <w:rPr>
                <w:sz w:val="16"/>
                <w:szCs w:val="16"/>
                <w:lang w:eastAsia="es-CO"/>
              </w:rPr>
            </w:pPr>
            <w:r w:rsidRPr="00F30B76">
              <w:rPr>
                <w:sz w:val="16"/>
                <w:szCs w:val="16"/>
                <w:lang w:eastAsia="es-CO"/>
              </w:rPr>
              <w:t>6.130</w:t>
            </w:r>
          </w:p>
        </w:tc>
        <w:tc>
          <w:tcPr>
            <w:tcW w:w="389" w:type="pct"/>
            <w:tcBorders>
              <w:top w:val="nil"/>
              <w:left w:val="nil"/>
              <w:bottom w:val="single" w:sz="4" w:space="0" w:color="auto"/>
              <w:right w:val="single" w:sz="4" w:space="0" w:color="auto"/>
            </w:tcBorders>
            <w:shd w:val="clear" w:color="000000" w:fill="FFFFFF"/>
            <w:noWrap/>
            <w:vAlign w:val="center"/>
            <w:hideMark/>
          </w:tcPr>
          <w:p w14:paraId="54FD1AF7" w14:textId="77777777" w:rsidR="0012403E" w:rsidRPr="00F30B76" w:rsidRDefault="0012403E" w:rsidP="004A5FB7">
            <w:pPr>
              <w:spacing w:line="276" w:lineRule="auto"/>
              <w:jc w:val="center"/>
              <w:rPr>
                <w:sz w:val="16"/>
                <w:szCs w:val="16"/>
                <w:lang w:eastAsia="es-CO"/>
              </w:rPr>
            </w:pPr>
            <w:r w:rsidRPr="00F30B76">
              <w:rPr>
                <w:sz w:val="16"/>
                <w:szCs w:val="16"/>
                <w:lang w:eastAsia="es-CO"/>
              </w:rPr>
              <w:t>6.696</w:t>
            </w:r>
          </w:p>
        </w:tc>
        <w:tc>
          <w:tcPr>
            <w:tcW w:w="389" w:type="pct"/>
            <w:tcBorders>
              <w:top w:val="nil"/>
              <w:left w:val="nil"/>
              <w:bottom w:val="single" w:sz="4" w:space="0" w:color="auto"/>
              <w:right w:val="single" w:sz="4" w:space="0" w:color="auto"/>
            </w:tcBorders>
            <w:shd w:val="clear" w:color="000000" w:fill="FFFFFF"/>
            <w:noWrap/>
            <w:vAlign w:val="center"/>
            <w:hideMark/>
          </w:tcPr>
          <w:p w14:paraId="0D00472E" w14:textId="77777777" w:rsidR="0012403E" w:rsidRPr="00F30B76" w:rsidRDefault="0012403E" w:rsidP="004A5FB7">
            <w:pPr>
              <w:spacing w:line="276" w:lineRule="auto"/>
              <w:jc w:val="center"/>
              <w:rPr>
                <w:sz w:val="16"/>
                <w:szCs w:val="16"/>
                <w:lang w:eastAsia="es-CO"/>
              </w:rPr>
            </w:pPr>
            <w:r w:rsidRPr="00F30B76">
              <w:rPr>
                <w:sz w:val="16"/>
                <w:szCs w:val="16"/>
                <w:lang w:eastAsia="es-CO"/>
              </w:rPr>
              <w:t>6.895</w:t>
            </w:r>
          </w:p>
        </w:tc>
        <w:tc>
          <w:tcPr>
            <w:tcW w:w="389" w:type="pct"/>
            <w:tcBorders>
              <w:top w:val="nil"/>
              <w:left w:val="nil"/>
              <w:bottom w:val="single" w:sz="4" w:space="0" w:color="auto"/>
              <w:right w:val="single" w:sz="4" w:space="0" w:color="auto"/>
            </w:tcBorders>
            <w:shd w:val="clear" w:color="000000" w:fill="FFFFFF"/>
            <w:noWrap/>
            <w:vAlign w:val="center"/>
            <w:hideMark/>
          </w:tcPr>
          <w:p w14:paraId="5EB77432" w14:textId="77777777" w:rsidR="0012403E" w:rsidRPr="00F30B76" w:rsidRDefault="0012403E" w:rsidP="004A5FB7">
            <w:pPr>
              <w:spacing w:line="276" w:lineRule="auto"/>
              <w:jc w:val="center"/>
              <w:rPr>
                <w:sz w:val="16"/>
                <w:szCs w:val="16"/>
                <w:lang w:eastAsia="es-CO"/>
              </w:rPr>
            </w:pPr>
            <w:r w:rsidRPr="00F30B76">
              <w:rPr>
                <w:sz w:val="16"/>
                <w:szCs w:val="16"/>
                <w:lang w:eastAsia="es-CO"/>
              </w:rPr>
              <w:t>6.591</w:t>
            </w:r>
          </w:p>
        </w:tc>
        <w:tc>
          <w:tcPr>
            <w:tcW w:w="382" w:type="pct"/>
            <w:tcBorders>
              <w:top w:val="nil"/>
              <w:left w:val="nil"/>
              <w:bottom w:val="single" w:sz="4" w:space="0" w:color="auto"/>
              <w:right w:val="single" w:sz="4" w:space="0" w:color="auto"/>
            </w:tcBorders>
            <w:shd w:val="clear" w:color="000000" w:fill="FFFFFF"/>
            <w:noWrap/>
            <w:vAlign w:val="center"/>
            <w:hideMark/>
          </w:tcPr>
          <w:p w14:paraId="3EF17CC1" w14:textId="77777777" w:rsidR="0012403E" w:rsidRPr="00F30B76" w:rsidRDefault="0012403E" w:rsidP="004A5FB7">
            <w:pPr>
              <w:spacing w:line="276" w:lineRule="auto"/>
              <w:jc w:val="center"/>
              <w:rPr>
                <w:sz w:val="16"/>
                <w:szCs w:val="16"/>
                <w:lang w:eastAsia="es-CO"/>
              </w:rPr>
            </w:pPr>
            <w:r w:rsidRPr="00F30B76">
              <w:rPr>
                <w:sz w:val="16"/>
                <w:szCs w:val="16"/>
                <w:lang w:eastAsia="es-CO"/>
              </w:rPr>
              <w:t>7.234</w:t>
            </w:r>
          </w:p>
        </w:tc>
        <w:tc>
          <w:tcPr>
            <w:tcW w:w="376" w:type="pct"/>
            <w:tcBorders>
              <w:top w:val="nil"/>
              <w:left w:val="nil"/>
              <w:bottom w:val="single" w:sz="4" w:space="0" w:color="auto"/>
              <w:right w:val="single" w:sz="4" w:space="0" w:color="auto"/>
            </w:tcBorders>
            <w:shd w:val="clear" w:color="000000" w:fill="FFFFFF"/>
            <w:noWrap/>
            <w:vAlign w:val="center"/>
            <w:hideMark/>
          </w:tcPr>
          <w:p w14:paraId="514BC2BE" w14:textId="77777777" w:rsidR="0012403E" w:rsidRPr="00F30B76" w:rsidRDefault="0012403E" w:rsidP="004A5FB7">
            <w:pPr>
              <w:spacing w:line="276" w:lineRule="auto"/>
              <w:jc w:val="center"/>
              <w:rPr>
                <w:sz w:val="16"/>
                <w:szCs w:val="16"/>
                <w:lang w:eastAsia="es-CO"/>
              </w:rPr>
            </w:pPr>
            <w:r w:rsidRPr="00F30B76">
              <w:rPr>
                <w:sz w:val="16"/>
                <w:szCs w:val="16"/>
                <w:lang w:eastAsia="es-CO"/>
              </w:rPr>
              <w:t>6.524</w:t>
            </w:r>
          </w:p>
        </w:tc>
        <w:tc>
          <w:tcPr>
            <w:tcW w:w="370" w:type="pct"/>
            <w:tcBorders>
              <w:top w:val="nil"/>
              <w:left w:val="nil"/>
              <w:bottom w:val="single" w:sz="4" w:space="0" w:color="auto"/>
              <w:right w:val="single" w:sz="4" w:space="0" w:color="auto"/>
            </w:tcBorders>
            <w:shd w:val="clear" w:color="000000" w:fill="FFFFFF"/>
            <w:noWrap/>
            <w:vAlign w:val="center"/>
            <w:hideMark/>
          </w:tcPr>
          <w:p w14:paraId="627AC990" w14:textId="77777777" w:rsidR="0012403E" w:rsidRPr="00F30B76" w:rsidRDefault="0012403E" w:rsidP="004A5FB7">
            <w:pPr>
              <w:spacing w:line="276" w:lineRule="auto"/>
              <w:jc w:val="center"/>
              <w:rPr>
                <w:sz w:val="16"/>
                <w:szCs w:val="16"/>
                <w:lang w:eastAsia="es-CO"/>
              </w:rPr>
            </w:pPr>
            <w:r w:rsidRPr="00F30B76">
              <w:rPr>
                <w:sz w:val="16"/>
                <w:szCs w:val="16"/>
                <w:lang w:eastAsia="es-CO"/>
              </w:rPr>
              <w:t>6.548</w:t>
            </w:r>
          </w:p>
        </w:tc>
        <w:tc>
          <w:tcPr>
            <w:tcW w:w="366" w:type="pct"/>
            <w:tcBorders>
              <w:top w:val="nil"/>
              <w:left w:val="nil"/>
              <w:bottom w:val="single" w:sz="4" w:space="0" w:color="auto"/>
              <w:right w:val="single" w:sz="4" w:space="0" w:color="auto"/>
            </w:tcBorders>
            <w:shd w:val="clear" w:color="000000" w:fill="FFFFFF"/>
            <w:noWrap/>
            <w:vAlign w:val="center"/>
            <w:hideMark/>
          </w:tcPr>
          <w:p w14:paraId="1B9391A6" w14:textId="77777777" w:rsidR="0012403E" w:rsidRPr="00F30B76" w:rsidRDefault="0012403E" w:rsidP="004A5FB7">
            <w:pPr>
              <w:spacing w:line="276" w:lineRule="auto"/>
              <w:jc w:val="center"/>
              <w:rPr>
                <w:sz w:val="16"/>
                <w:szCs w:val="16"/>
                <w:lang w:eastAsia="es-CO"/>
              </w:rPr>
            </w:pPr>
            <w:r w:rsidRPr="00F30B76">
              <w:rPr>
                <w:sz w:val="16"/>
                <w:szCs w:val="16"/>
                <w:lang w:eastAsia="es-CO"/>
              </w:rPr>
              <w:t>6.408</w:t>
            </w:r>
          </w:p>
        </w:tc>
        <w:tc>
          <w:tcPr>
            <w:tcW w:w="361" w:type="pct"/>
            <w:tcBorders>
              <w:top w:val="nil"/>
              <w:left w:val="nil"/>
              <w:bottom w:val="single" w:sz="4" w:space="0" w:color="auto"/>
              <w:right w:val="single" w:sz="4" w:space="0" w:color="auto"/>
            </w:tcBorders>
            <w:shd w:val="clear" w:color="000000" w:fill="FFFFFF"/>
            <w:noWrap/>
            <w:vAlign w:val="center"/>
            <w:hideMark/>
          </w:tcPr>
          <w:p w14:paraId="07475C35" w14:textId="77777777" w:rsidR="0012403E" w:rsidRPr="00F30B76" w:rsidRDefault="0012403E" w:rsidP="004A5FB7">
            <w:pPr>
              <w:spacing w:line="276" w:lineRule="auto"/>
              <w:jc w:val="center"/>
              <w:rPr>
                <w:sz w:val="16"/>
                <w:szCs w:val="16"/>
                <w:lang w:eastAsia="es-CO"/>
              </w:rPr>
            </w:pPr>
            <w:r w:rsidRPr="00F30B76">
              <w:rPr>
                <w:sz w:val="16"/>
                <w:szCs w:val="16"/>
                <w:lang w:eastAsia="es-CO"/>
              </w:rPr>
              <w:t>3.515</w:t>
            </w:r>
          </w:p>
        </w:tc>
        <w:tc>
          <w:tcPr>
            <w:tcW w:w="346" w:type="pct"/>
            <w:tcBorders>
              <w:top w:val="nil"/>
              <w:left w:val="nil"/>
              <w:bottom w:val="single" w:sz="4" w:space="0" w:color="auto"/>
              <w:right w:val="single" w:sz="4" w:space="0" w:color="auto"/>
            </w:tcBorders>
            <w:shd w:val="clear" w:color="000000" w:fill="FFFFFF"/>
            <w:vAlign w:val="center"/>
          </w:tcPr>
          <w:p w14:paraId="57A91AFE" w14:textId="77777777" w:rsidR="0012403E" w:rsidRPr="00F30B76" w:rsidRDefault="0012403E" w:rsidP="004A5FB7">
            <w:pPr>
              <w:spacing w:line="276" w:lineRule="auto"/>
              <w:jc w:val="center"/>
              <w:rPr>
                <w:sz w:val="16"/>
                <w:szCs w:val="16"/>
                <w:lang w:eastAsia="es-CO"/>
              </w:rPr>
            </w:pPr>
            <w:r w:rsidRPr="00F30B76">
              <w:rPr>
                <w:sz w:val="16"/>
                <w:szCs w:val="16"/>
                <w:lang w:eastAsia="es-CO"/>
              </w:rPr>
              <w:t>5.735</w:t>
            </w:r>
          </w:p>
        </w:tc>
        <w:tc>
          <w:tcPr>
            <w:tcW w:w="346" w:type="pct"/>
            <w:tcBorders>
              <w:top w:val="nil"/>
              <w:left w:val="nil"/>
              <w:bottom w:val="single" w:sz="4" w:space="0" w:color="auto"/>
              <w:right w:val="single" w:sz="4" w:space="0" w:color="auto"/>
            </w:tcBorders>
            <w:shd w:val="clear" w:color="000000" w:fill="FFFFFF"/>
            <w:vAlign w:val="center"/>
          </w:tcPr>
          <w:p w14:paraId="0D7D75E4" w14:textId="77777777" w:rsidR="0012403E" w:rsidRPr="00F30B76" w:rsidRDefault="0012403E" w:rsidP="004A5FB7">
            <w:pPr>
              <w:spacing w:line="276" w:lineRule="auto"/>
              <w:jc w:val="center"/>
              <w:rPr>
                <w:sz w:val="16"/>
                <w:szCs w:val="16"/>
                <w:lang w:eastAsia="es-CO"/>
              </w:rPr>
            </w:pPr>
            <w:r w:rsidRPr="00F30B76">
              <w:rPr>
                <w:sz w:val="16"/>
                <w:szCs w:val="16"/>
                <w:lang w:eastAsia="es-CO"/>
              </w:rPr>
              <w:t>5.667</w:t>
            </w:r>
          </w:p>
        </w:tc>
        <w:tc>
          <w:tcPr>
            <w:tcW w:w="355" w:type="pct"/>
            <w:tcBorders>
              <w:top w:val="nil"/>
              <w:left w:val="nil"/>
              <w:bottom w:val="single" w:sz="4" w:space="0" w:color="auto"/>
              <w:right w:val="single" w:sz="4" w:space="0" w:color="auto"/>
            </w:tcBorders>
            <w:shd w:val="clear" w:color="000000" w:fill="FFFFFF"/>
          </w:tcPr>
          <w:p w14:paraId="212069B9" w14:textId="77777777" w:rsidR="0012403E" w:rsidRPr="00F30B76" w:rsidRDefault="0012403E" w:rsidP="004A5FB7">
            <w:pPr>
              <w:spacing w:line="276" w:lineRule="auto"/>
              <w:jc w:val="center"/>
              <w:rPr>
                <w:sz w:val="16"/>
                <w:szCs w:val="16"/>
                <w:lang w:eastAsia="es-CO"/>
              </w:rPr>
            </w:pPr>
            <w:r w:rsidRPr="00F30B76">
              <w:rPr>
                <w:sz w:val="16"/>
                <w:szCs w:val="16"/>
                <w:lang w:eastAsia="es-CO"/>
              </w:rPr>
              <w:t>7.145</w:t>
            </w:r>
          </w:p>
        </w:tc>
      </w:tr>
      <w:tr w:rsidR="0012403E" w:rsidRPr="00F53A87" w14:paraId="63D192B8" w14:textId="77777777" w:rsidTr="00BC0C96">
        <w:trPr>
          <w:trHeight w:val="300"/>
          <w:jc w:val="center"/>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14:paraId="400975EB" w14:textId="77777777" w:rsidR="0012403E" w:rsidRPr="00F30B76" w:rsidRDefault="0012403E" w:rsidP="004A5FB7">
            <w:pPr>
              <w:spacing w:line="276" w:lineRule="auto"/>
              <w:jc w:val="center"/>
              <w:rPr>
                <w:sz w:val="16"/>
                <w:szCs w:val="16"/>
                <w:lang w:eastAsia="es-CO"/>
              </w:rPr>
            </w:pPr>
            <w:r w:rsidRPr="00F30B76">
              <w:rPr>
                <w:sz w:val="16"/>
                <w:szCs w:val="16"/>
                <w:lang w:eastAsia="es-CO"/>
              </w:rPr>
              <w:t>febrero</w:t>
            </w:r>
          </w:p>
        </w:tc>
        <w:tc>
          <w:tcPr>
            <w:tcW w:w="397" w:type="pct"/>
            <w:tcBorders>
              <w:top w:val="nil"/>
              <w:left w:val="nil"/>
              <w:bottom w:val="single" w:sz="4" w:space="0" w:color="auto"/>
              <w:right w:val="single" w:sz="4" w:space="0" w:color="auto"/>
            </w:tcBorders>
            <w:shd w:val="clear" w:color="000000" w:fill="FFFFFF"/>
            <w:noWrap/>
            <w:vAlign w:val="center"/>
            <w:hideMark/>
          </w:tcPr>
          <w:p w14:paraId="45FD944F" w14:textId="77777777" w:rsidR="0012403E" w:rsidRPr="00F30B76" w:rsidRDefault="0012403E" w:rsidP="004A5FB7">
            <w:pPr>
              <w:spacing w:line="276" w:lineRule="auto"/>
              <w:jc w:val="center"/>
              <w:rPr>
                <w:sz w:val="16"/>
                <w:szCs w:val="16"/>
                <w:lang w:eastAsia="es-CO"/>
              </w:rPr>
            </w:pPr>
            <w:r w:rsidRPr="00F30B76">
              <w:rPr>
                <w:sz w:val="16"/>
                <w:szCs w:val="16"/>
                <w:lang w:eastAsia="es-CO"/>
              </w:rPr>
              <w:t>5.702</w:t>
            </w:r>
          </w:p>
        </w:tc>
        <w:tc>
          <w:tcPr>
            <w:tcW w:w="389" w:type="pct"/>
            <w:tcBorders>
              <w:top w:val="nil"/>
              <w:left w:val="nil"/>
              <w:bottom w:val="single" w:sz="4" w:space="0" w:color="auto"/>
              <w:right w:val="single" w:sz="4" w:space="0" w:color="auto"/>
            </w:tcBorders>
            <w:shd w:val="clear" w:color="000000" w:fill="FFFFFF"/>
            <w:noWrap/>
            <w:vAlign w:val="center"/>
            <w:hideMark/>
          </w:tcPr>
          <w:p w14:paraId="2C2F6FAB" w14:textId="77777777" w:rsidR="0012403E" w:rsidRPr="00F30B76" w:rsidRDefault="0012403E" w:rsidP="004A5FB7">
            <w:pPr>
              <w:spacing w:line="276" w:lineRule="auto"/>
              <w:jc w:val="center"/>
              <w:rPr>
                <w:sz w:val="16"/>
                <w:szCs w:val="16"/>
                <w:lang w:eastAsia="es-CO"/>
              </w:rPr>
            </w:pPr>
            <w:r w:rsidRPr="00F30B76">
              <w:rPr>
                <w:sz w:val="16"/>
                <w:szCs w:val="16"/>
                <w:lang w:eastAsia="es-CO"/>
              </w:rPr>
              <w:t>5.241</w:t>
            </w:r>
          </w:p>
        </w:tc>
        <w:tc>
          <w:tcPr>
            <w:tcW w:w="389" w:type="pct"/>
            <w:tcBorders>
              <w:top w:val="nil"/>
              <w:left w:val="nil"/>
              <w:bottom w:val="single" w:sz="4" w:space="0" w:color="auto"/>
              <w:right w:val="single" w:sz="4" w:space="0" w:color="auto"/>
            </w:tcBorders>
            <w:shd w:val="clear" w:color="000000" w:fill="FFFFFF"/>
            <w:noWrap/>
            <w:vAlign w:val="center"/>
            <w:hideMark/>
          </w:tcPr>
          <w:p w14:paraId="32DBCC36" w14:textId="77777777" w:rsidR="0012403E" w:rsidRPr="00F30B76" w:rsidRDefault="0012403E" w:rsidP="004A5FB7">
            <w:pPr>
              <w:spacing w:line="276" w:lineRule="auto"/>
              <w:jc w:val="center"/>
              <w:rPr>
                <w:sz w:val="16"/>
                <w:szCs w:val="16"/>
                <w:lang w:eastAsia="es-CO"/>
              </w:rPr>
            </w:pPr>
            <w:r w:rsidRPr="00F30B76">
              <w:rPr>
                <w:sz w:val="16"/>
                <w:szCs w:val="16"/>
                <w:lang w:eastAsia="es-CO"/>
              </w:rPr>
              <w:t>5.069</w:t>
            </w:r>
          </w:p>
        </w:tc>
        <w:tc>
          <w:tcPr>
            <w:tcW w:w="389" w:type="pct"/>
            <w:tcBorders>
              <w:top w:val="nil"/>
              <w:left w:val="nil"/>
              <w:bottom w:val="single" w:sz="4" w:space="0" w:color="auto"/>
              <w:right w:val="single" w:sz="4" w:space="0" w:color="auto"/>
            </w:tcBorders>
            <w:shd w:val="clear" w:color="000000" w:fill="FFFFFF"/>
            <w:noWrap/>
            <w:vAlign w:val="center"/>
            <w:hideMark/>
          </w:tcPr>
          <w:p w14:paraId="35360C55" w14:textId="77777777" w:rsidR="0012403E" w:rsidRPr="00F30B76" w:rsidRDefault="0012403E" w:rsidP="004A5FB7">
            <w:pPr>
              <w:spacing w:line="276" w:lineRule="auto"/>
              <w:jc w:val="center"/>
              <w:rPr>
                <w:sz w:val="16"/>
                <w:szCs w:val="16"/>
                <w:lang w:eastAsia="es-CO"/>
              </w:rPr>
            </w:pPr>
            <w:r w:rsidRPr="00F30B76">
              <w:rPr>
                <w:sz w:val="16"/>
                <w:szCs w:val="16"/>
                <w:lang w:eastAsia="es-CO"/>
              </w:rPr>
              <w:t>4.516</w:t>
            </w:r>
          </w:p>
        </w:tc>
        <w:tc>
          <w:tcPr>
            <w:tcW w:w="382" w:type="pct"/>
            <w:tcBorders>
              <w:top w:val="nil"/>
              <w:left w:val="nil"/>
              <w:bottom w:val="single" w:sz="4" w:space="0" w:color="auto"/>
              <w:right w:val="single" w:sz="4" w:space="0" w:color="auto"/>
            </w:tcBorders>
            <w:shd w:val="clear" w:color="000000" w:fill="FFFFFF"/>
            <w:noWrap/>
            <w:vAlign w:val="center"/>
            <w:hideMark/>
          </w:tcPr>
          <w:p w14:paraId="7583F51D" w14:textId="77777777" w:rsidR="0012403E" w:rsidRPr="00F30B76" w:rsidRDefault="0012403E" w:rsidP="004A5FB7">
            <w:pPr>
              <w:spacing w:line="276" w:lineRule="auto"/>
              <w:jc w:val="center"/>
              <w:rPr>
                <w:sz w:val="16"/>
                <w:szCs w:val="16"/>
                <w:lang w:eastAsia="es-CO"/>
              </w:rPr>
            </w:pPr>
            <w:r w:rsidRPr="00F30B76">
              <w:rPr>
                <w:sz w:val="16"/>
                <w:szCs w:val="16"/>
                <w:lang w:eastAsia="es-CO"/>
              </w:rPr>
              <w:t>5.626</w:t>
            </w:r>
          </w:p>
        </w:tc>
        <w:tc>
          <w:tcPr>
            <w:tcW w:w="376" w:type="pct"/>
            <w:tcBorders>
              <w:top w:val="nil"/>
              <w:left w:val="nil"/>
              <w:bottom w:val="single" w:sz="4" w:space="0" w:color="auto"/>
              <w:right w:val="single" w:sz="4" w:space="0" w:color="auto"/>
            </w:tcBorders>
            <w:shd w:val="clear" w:color="000000" w:fill="FFFFFF"/>
            <w:noWrap/>
            <w:vAlign w:val="center"/>
            <w:hideMark/>
          </w:tcPr>
          <w:p w14:paraId="625F4A60" w14:textId="77777777" w:rsidR="0012403E" w:rsidRPr="00F30B76" w:rsidRDefault="0012403E" w:rsidP="004A5FB7">
            <w:pPr>
              <w:spacing w:line="276" w:lineRule="auto"/>
              <w:jc w:val="center"/>
              <w:rPr>
                <w:sz w:val="16"/>
                <w:szCs w:val="16"/>
                <w:lang w:eastAsia="es-CO"/>
              </w:rPr>
            </w:pPr>
            <w:r w:rsidRPr="00F30B76">
              <w:rPr>
                <w:sz w:val="16"/>
                <w:szCs w:val="16"/>
                <w:lang w:eastAsia="es-CO"/>
              </w:rPr>
              <w:t>6.479</w:t>
            </w:r>
          </w:p>
        </w:tc>
        <w:tc>
          <w:tcPr>
            <w:tcW w:w="370" w:type="pct"/>
            <w:tcBorders>
              <w:top w:val="nil"/>
              <w:left w:val="nil"/>
              <w:bottom w:val="single" w:sz="4" w:space="0" w:color="auto"/>
              <w:right w:val="single" w:sz="4" w:space="0" w:color="auto"/>
            </w:tcBorders>
            <w:shd w:val="clear" w:color="000000" w:fill="FFFFFF"/>
            <w:noWrap/>
            <w:vAlign w:val="center"/>
            <w:hideMark/>
          </w:tcPr>
          <w:p w14:paraId="7CB533FE" w14:textId="77777777" w:rsidR="0012403E" w:rsidRPr="00F30B76" w:rsidRDefault="0012403E" w:rsidP="004A5FB7">
            <w:pPr>
              <w:spacing w:line="276" w:lineRule="auto"/>
              <w:jc w:val="center"/>
              <w:rPr>
                <w:sz w:val="16"/>
                <w:szCs w:val="16"/>
                <w:lang w:eastAsia="es-CO"/>
              </w:rPr>
            </w:pPr>
            <w:r w:rsidRPr="00F30B76">
              <w:rPr>
                <w:sz w:val="16"/>
                <w:szCs w:val="16"/>
                <w:lang w:eastAsia="es-CO"/>
              </w:rPr>
              <w:t>6.683</w:t>
            </w:r>
          </w:p>
        </w:tc>
        <w:tc>
          <w:tcPr>
            <w:tcW w:w="366" w:type="pct"/>
            <w:tcBorders>
              <w:top w:val="nil"/>
              <w:left w:val="nil"/>
              <w:bottom w:val="single" w:sz="4" w:space="0" w:color="auto"/>
              <w:right w:val="single" w:sz="4" w:space="0" w:color="auto"/>
            </w:tcBorders>
            <w:shd w:val="clear" w:color="000000" w:fill="FFFFFF"/>
            <w:noWrap/>
            <w:vAlign w:val="center"/>
            <w:hideMark/>
          </w:tcPr>
          <w:p w14:paraId="4E987F6C" w14:textId="77777777" w:rsidR="0012403E" w:rsidRPr="00F30B76" w:rsidRDefault="0012403E" w:rsidP="004A5FB7">
            <w:pPr>
              <w:spacing w:line="276" w:lineRule="auto"/>
              <w:jc w:val="center"/>
              <w:rPr>
                <w:sz w:val="16"/>
                <w:szCs w:val="16"/>
                <w:lang w:eastAsia="es-CO"/>
              </w:rPr>
            </w:pPr>
            <w:r w:rsidRPr="00F30B76">
              <w:rPr>
                <w:sz w:val="16"/>
                <w:szCs w:val="16"/>
                <w:lang w:eastAsia="es-CO"/>
              </w:rPr>
              <w:t>4.633</w:t>
            </w:r>
          </w:p>
        </w:tc>
        <w:tc>
          <w:tcPr>
            <w:tcW w:w="361" w:type="pct"/>
            <w:tcBorders>
              <w:top w:val="nil"/>
              <w:left w:val="nil"/>
              <w:bottom w:val="single" w:sz="4" w:space="0" w:color="auto"/>
              <w:right w:val="single" w:sz="4" w:space="0" w:color="auto"/>
            </w:tcBorders>
            <w:shd w:val="clear" w:color="000000" w:fill="FFFFFF"/>
            <w:noWrap/>
            <w:vAlign w:val="center"/>
            <w:hideMark/>
          </w:tcPr>
          <w:p w14:paraId="4B5D3EA8" w14:textId="77777777" w:rsidR="0012403E" w:rsidRPr="00F30B76" w:rsidRDefault="0012403E" w:rsidP="004A5FB7">
            <w:pPr>
              <w:spacing w:line="276" w:lineRule="auto"/>
              <w:jc w:val="center"/>
              <w:rPr>
                <w:sz w:val="16"/>
                <w:szCs w:val="16"/>
                <w:lang w:eastAsia="es-CO"/>
              </w:rPr>
            </w:pPr>
            <w:r w:rsidRPr="00F30B76">
              <w:rPr>
                <w:sz w:val="16"/>
                <w:szCs w:val="16"/>
                <w:lang w:eastAsia="es-CO"/>
              </w:rPr>
              <w:t>3.035</w:t>
            </w:r>
          </w:p>
        </w:tc>
        <w:tc>
          <w:tcPr>
            <w:tcW w:w="346" w:type="pct"/>
            <w:tcBorders>
              <w:top w:val="nil"/>
              <w:left w:val="nil"/>
              <w:bottom w:val="single" w:sz="4" w:space="0" w:color="auto"/>
              <w:right w:val="single" w:sz="4" w:space="0" w:color="auto"/>
            </w:tcBorders>
            <w:shd w:val="clear" w:color="000000" w:fill="FFFFFF"/>
            <w:vAlign w:val="center"/>
          </w:tcPr>
          <w:p w14:paraId="53398680" w14:textId="77777777" w:rsidR="0012403E" w:rsidRPr="00F30B76" w:rsidRDefault="0012403E" w:rsidP="004A5FB7">
            <w:pPr>
              <w:spacing w:line="276" w:lineRule="auto"/>
              <w:jc w:val="center"/>
              <w:rPr>
                <w:sz w:val="16"/>
                <w:szCs w:val="16"/>
                <w:lang w:eastAsia="es-CO"/>
              </w:rPr>
            </w:pPr>
            <w:r w:rsidRPr="00F30B76">
              <w:rPr>
                <w:sz w:val="16"/>
                <w:szCs w:val="16"/>
                <w:lang w:eastAsia="es-CO"/>
              </w:rPr>
              <w:t>5.571</w:t>
            </w:r>
          </w:p>
        </w:tc>
        <w:tc>
          <w:tcPr>
            <w:tcW w:w="346" w:type="pct"/>
            <w:tcBorders>
              <w:top w:val="nil"/>
              <w:left w:val="nil"/>
              <w:bottom w:val="single" w:sz="4" w:space="0" w:color="auto"/>
              <w:right w:val="single" w:sz="4" w:space="0" w:color="auto"/>
            </w:tcBorders>
            <w:shd w:val="clear" w:color="000000" w:fill="FFFFFF"/>
            <w:vAlign w:val="center"/>
          </w:tcPr>
          <w:p w14:paraId="60E9C3AD" w14:textId="77777777" w:rsidR="0012403E" w:rsidRPr="00F30B76" w:rsidRDefault="0012403E" w:rsidP="004A5FB7">
            <w:pPr>
              <w:spacing w:line="276" w:lineRule="auto"/>
              <w:jc w:val="center"/>
              <w:rPr>
                <w:sz w:val="16"/>
                <w:szCs w:val="16"/>
                <w:lang w:eastAsia="es-CO"/>
              </w:rPr>
            </w:pPr>
            <w:r w:rsidRPr="00F30B76">
              <w:rPr>
                <w:sz w:val="16"/>
                <w:szCs w:val="16"/>
                <w:lang w:eastAsia="es-CO"/>
              </w:rPr>
              <w:t>3.517</w:t>
            </w:r>
          </w:p>
        </w:tc>
        <w:tc>
          <w:tcPr>
            <w:tcW w:w="355" w:type="pct"/>
            <w:tcBorders>
              <w:top w:val="nil"/>
              <w:left w:val="nil"/>
              <w:bottom w:val="single" w:sz="4" w:space="0" w:color="auto"/>
              <w:right w:val="single" w:sz="4" w:space="0" w:color="auto"/>
            </w:tcBorders>
            <w:shd w:val="clear" w:color="000000" w:fill="FFFFFF"/>
          </w:tcPr>
          <w:p w14:paraId="0304A243" w14:textId="77777777" w:rsidR="0012403E" w:rsidRPr="00F30B76" w:rsidRDefault="0012403E" w:rsidP="004A5FB7">
            <w:pPr>
              <w:spacing w:line="276" w:lineRule="auto"/>
              <w:jc w:val="center"/>
              <w:rPr>
                <w:sz w:val="16"/>
                <w:szCs w:val="16"/>
                <w:lang w:eastAsia="es-CO"/>
              </w:rPr>
            </w:pPr>
            <w:r w:rsidRPr="00F30B76">
              <w:rPr>
                <w:sz w:val="16"/>
                <w:szCs w:val="16"/>
                <w:lang w:eastAsia="es-CO"/>
              </w:rPr>
              <w:t>5.052</w:t>
            </w:r>
          </w:p>
        </w:tc>
      </w:tr>
      <w:tr w:rsidR="0012403E" w:rsidRPr="00F53A87" w14:paraId="4782C882" w14:textId="77777777" w:rsidTr="00BC0C96">
        <w:trPr>
          <w:trHeight w:val="300"/>
          <w:jc w:val="center"/>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14:paraId="79F68764" w14:textId="77777777" w:rsidR="0012403E" w:rsidRPr="00F30B76" w:rsidRDefault="0012403E" w:rsidP="004A5FB7">
            <w:pPr>
              <w:spacing w:line="276" w:lineRule="auto"/>
              <w:jc w:val="center"/>
              <w:rPr>
                <w:sz w:val="16"/>
                <w:szCs w:val="16"/>
                <w:lang w:eastAsia="es-CO"/>
              </w:rPr>
            </w:pPr>
            <w:r w:rsidRPr="00F30B76">
              <w:rPr>
                <w:sz w:val="16"/>
                <w:szCs w:val="16"/>
                <w:lang w:eastAsia="es-CO"/>
              </w:rPr>
              <w:t>marzo</w:t>
            </w:r>
          </w:p>
        </w:tc>
        <w:tc>
          <w:tcPr>
            <w:tcW w:w="397" w:type="pct"/>
            <w:tcBorders>
              <w:top w:val="nil"/>
              <w:left w:val="nil"/>
              <w:bottom w:val="single" w:sz="4" w:space="0" w:color="auto"/>
              <w:right w:val="single" w:sz="4" w:space="0" w:color="auto"/>
            </w:tcBorders>
            <w:shd w:val="clear" w:color="000000" w:fill="FFFFFF"/>
            <w:noWrap/>
            <w:vAlign w:val="center"/>
            <w:hideMark/>
          </w:tcPr>
          <w:p w14:paraId="01B5036A" w14:textId="77777777" w:rsidR="0012403E" w:rsidRPr="00F30B76" w:rsidRDefault="0012403E" w:rsidP="004A5FB7">
            <w:pPr>
              <w:spacing w:line="276" w:lineRule="auto"/>
              <w:jc w:val="center"/>
              <w:rPr>
                <w:sz w:val="16"/>
                <w:szCs w:val="16"/>
                <w:lang w:eastAsia="es-CO"/>
              </w:rPr>
            </w:pPr>
            <w:r w:rsidRPr="00F30B76">
              <w:rPr>
                <w:sz w:val="16"/>
                <w:szCs w:val="16"/>
                <w:lang w:eastAsia="es-CO"/>
              </w:rPr>
              <w:t>7.800</w:t>
            </w:r>
          </w:p>
        </w:tc>
        <w:tc>
          <w:tcPr>
            <w:tcW w:w="389" w:type="pct"/>
            <w:tcBorders>
              <w:top w:val="nil"/>
              <w:left w:val="nil"/>
              <w:bottom w:val="single" w:sz="4" w:space="0" w:color="auto"/>
              <w:right w:val="single" w:sz="4" w:space="0" w:color="auto"/>
            </w:tcBorders>
            <w:shd w:val="clear" w:color="000000" w:fill="FFFFFF"/>
            <w:noWrap/>
            <w:vAlign w:val="center"/>
            <w:hideMark/>
          </w:tcPr>
          <w:p w14:paraId="1850A532" w14:textId="77777777" w:rsidR="0012403E" w:rsidRPr="00F30B76" w:rsidRDefault="0012403E" w:rsidP="004A5FB7">
            <w:pPr>
              <w:spacing w:line="276" w:lineRule="auto"/>
              <w:jc w:val="center"/>
              <w:rPr>
                <w:sz w:val="16"/>
                <w:szCs w:val="16"/>
                <w:lang w:eastAsia="es-CO"/>
              </w:rPr>
            </w:pPr>
            <w:r w:rsidRPr="00F30B76">
              <w:rPr>
                <w:sz w:val="16"/>
                <w:szCs w:val="16"/>
                <w:lang w:eastAsia="es-CO"/>
              </w:rPr>
              <w:t>6.250</w:t>
            </w:r>
          </w:p>
        </w:tc>
        <w:tc>
          <w:tcPr>
            <w:tcW w:w="389" w:type="pct"/>
            <w:tcBorders>
              <w:top w:val="nil"/>
              <w:left w:val="nil"/>
              <w:bottom w:val="single" w:sz="4" w:space="0" w:color="auto"/>
              <w:right w:val="single" w:sz="4" w:space="0" w:color="auto"/>
            </w:tcBorders>
            <w:shd w:val="clear" w:color="000000" w:fill="FFFFFF"/>
            <w:noWrap/>
            <w:vAlign w:val="center"/>
            <w:hideMark/>
          </w:tcPr>
          <w:p w14:paraId="68DE1EAB" w14:textId="77777777" w:rsidR="0012403E" w:rsidRPr="00F30B76" w:rsidRDefault="0012403E" w:rsidP="004A5FB7">
            <w:pPr>
              <w:spacing w:line="276" w:lineRule="auto"/>
              <w:jc w:val="center"/>
              <w:rPr>
                <w:sz w:val="16"/>
                <w:szCs w:val="16"/>
                <w:lang w:eastAsia="es-CO"/>
              </w:rPr>
            </w:pPr>
            <w:r w:rsidRPr="00F30B76">
              <w:rPr>
                <w:sz w:val="16"/>
                <w:szCs w:val="16"/>
                <w:lang w:eastAsia="es-CO"/>
              </w:rPr>
              <w:t>5.587</w:t>
            </w:r>
          </w:p>
        </w:tc>
        <w:tc>
          <w:tcPr>
            <w:tcW w:w="389" w:type="pct"/>
            <w:tcBorders>
              <w:top w:val="nil"/>
              <w:left w:val="nil"/>
              <w:bottom w:val="single" w:sz="4" w:space="0" w:color="auto"/>
              <w:right w:val="single" w:sz="4" w:space="0" w:color="auto"/>
            </w:tcBorders>
            <w:shd w:val="clear" w:color="000000" w:fill="FFFFFF"/>
            <w:noWrap/>
            <w:vAlign w:val="center"/>
            <w:hideMark/>
          </w:tcPr>
          <w:p w14:paraId="2C4B7D1C" w14:textId="77777777" w:rsidR="0012403E" w:rsidRPr="00F30B76" w:rsidRDefault="0012403E" w:rsidP="004A5FB7">
            <w:pPr>
              <w:spacing w:line="276" w:lineRule="auto"/>
              <w:jc w:val="center"/>
              <w:rPr>
                <w:sz w:val="16"/>
                <w:szCs w:val="16"/>
                <w:lang w:eastAsia="es-CO"/>
              </w:rPr>
            </w:pPr>
            <w:r w:rsidRPr="00F30B76">
              <w:rPr>
                <w:sz w:val="16"/>
                <w:szCs w:val="16"/>
                <w:lang w:eastAsia="es-CO"/>
              </w:rPr>
              <w:t>5.651</w:t>
            </w:r>
          </w:p>
        </w:tc>
        <w:tc>
          <w:tcPr>
            <w:tcW w:w="382" w:type="pct"/>
            <w:tcBorders>
              <w:top w:val="nil"/>
              <w:left w:val="nil"/>
              <w:bottom w:val="single" w:sz="4" w:space="0" w:color="auto"/>
              <w:right w:val="single" w:sz="4" w:space="0" w:color="auto"/>
            </w:tcBorders>
            <w:shd w:val="clear" w:color="000000" w:fill="FFFFFF"/>
            <w:noWrap/>
            <w:vAlign w:val="center"/>
            <w:hideMark/>
          </w:tcPr>
          <w:p w14:paraId="670B5FBB" w14:textId="77777777" w:rsidR="0012403E" w:rsidRPr="00F30B76" w:rsidRDefault="0012403E" w:rsidP="004A5FB7">
            <w:pPr>
              <w:spacing w:line="276" w:lineRule="auto"/>
              <w:jc w:val="center"/>
              <w:rPr>
                <w:sz w:val="16"/>
                <w:szCs w:val="16"/>
                <w:lang w:eastAsia="es-CO"/>
              </w:rPr>
            </w:pPr>
            <w:r w:rsidRPr="00F30B76">
              <w:rPr>
                <w:sz w:val="16"/>
                <w:szCs w:val="16"/>
                <w:lang w:eastAsia="es-CO"/>
              </w:rPr>
              <w:t>7.121</w:t>
            </w:r>
          </w:p>
        </w:tc>
        <w:tc>
          <w:tcPr>
            <w:tcW w:w="376" w:type="pct"/>
            <w:tcBorders>
              <w:top w:val="nil"/>
              <w:left w:val="nil"/>
              <w:bottom w:val="single" w:sz="4" w:space="0" w:color="auto"/>
              <w:right w:val="single" w:sz="4" w:space="0" w:color="auto"/>
            </w:tcBorders>
            <w:shd w:val="clear" w:color="auto" w:fill="auto"/>
            <w:noWrap/>
            <w:vAlign w:val="center"/>
            <w:hideMark/>
          </w:tcPr>
          <w:p w14:paraId="3A646A7E" w14:textId="77777777" w:rsidR="0012403E" w:rsidRPr="00F30B76" w:rsidRDefault="0012403E" w:rsidP="004A5FB7">
            <w:pPr>
              <w:spacing w:line="276" w:lineRule="auto"/>
              <w:jc w:val="center"/>
              <w:rPr>
                <w:sz w:val="16"/>
                <w:szCs w:val="16"/>
                <w:lang w:eastAsia="es-CO"/>
              </w:rPr>
            </w:pPr>
            <w:r w:rsidRPr="00F30B76">
              <w:rPr>
                <w:sz w:val="16"/>
                <w:szCs w:val="16"/>
                <w:lang w:eastAsia="es-CO"/>
              </w:rPr>
              <w:t>7.843</w:t>
            </w:r>
          </w:p>
        </w:tc>
        <w:tc>
          <w:tcPr>
            <w:tcW w:w="370" w:type="pct"/>
            <w:tcBorders>
              <w:top w:val="nil"/>
              <w:left w:val="nil"/>
              <w:bottom w:val="single" w:sz="4" w:space="0" w:color="auto"/>
              <w:right w:val="single" w:sz="4" w:space="0" w:color="auto"/>
            </w:tcBorders>
            <w:shd w:val="clear" w:color="auto" w:fill="auto"/>
            <w:noWrap/>
            <w:vAlign w:val="center"/>
            <w:hideMark/>
          </w:tcPr>
          <w:p w14:paraId="39562A48" w14:textId="77777777" w:rsidR="0012403E" w:rsidRPr="00F30B76" w:rsidRDefault="0012403E" w:rsidP="004A5FB7">
            <w:pPr>
              <w:spacing w:line="276" w:lineRule="auto"/>
              <w:jc w:val="center"/>
              <w:rPr>
                <w:sz w:val="16"/>
                <w:szCs w:val="16"/>
                <w:lang w:eastAsia="es-CO"/>
              </w:rPr>
            </w:pPr>
            <w:r w:rsidRPr="00F30B76">
              <w:rPr>
                <w:sz w:val="16"/>
                <w:szCs w:val="16"/>
                <w:lang w:eastAsia="es-CO"/>
              </w:rPr>
              <w:t>6.221</w:t>
            </w:r>
          </w:p>
        </w:tc>
        <w:tc>
          <w:tcPr>
            <w:tcW w:w="366" w:type="pct"/>
            <w:tcBorders>
              <w:top w:val="nil"/>
              <w:left w:val="nil"/>
              <w:bottom w:val="single" w:sz="4" w:space="0" w:color="auto"/>
              <w:right w:val="single" w:sz="4" w:space="0" w:color="auto"/>
            </w:tcBorders>
            <w:shd w:val="clear" w:color="auto" w:fill="auto"/>
            <w:noWrap/>
            <w:vAlign w:val="center"/>
            <w:hideMark/>
          </w:tcPr>
          <w:p w14:paraId="39A0E313" w14:textId="77777777" w:rsidR="0012403E" w:rsidRPr="00F30B76" w:rsidRDefault="0012403E" w:rsidP="004A5FB7">
            <w:pPr>
              <w:spacing w:line="276" w:lineRule="auto"/>
              <w:jc w:val="center"/>
              <w:rPr>
                <w:sz w:val="16"/>
                <w:szCs w:val="16"/>
                <w:lang w:eastAsia="es-CO"/>
              </w:rPr>
            </w:pPr>
            <w:r w:rsidRPr="00F30B76">
              <w:rPr>
                <w:sz w:val="16"/>
                <w:szCs w:val="16"/>
                <w:lang w:eastAsia="es-CO"/>
              </w:rPr>
              <w:t>4.218</w:t>
            </w:r>
          </w:p>
        </w:tc>
        <w:tc>
          <w:tcPr>
            <w:tcW w:w="361" w:type="pct"/>
            <w:tcBorders>
              <w:top w:val="nil"/>
              <w:left w:val="nil"/>
              <w:bottom w:val="single" w:sz="4" w:space="0" w:color="auto"/>
              <w:right w:val="single" w:sz="4" w:space="0" w:color="auto"/>
            </w:tcBorders>
            <w:shd w:val="clear" w:color="auto" w:fill="auto"/>
            <w:noWrap/>
            <w:vAlign w:val="center"/>
            <w:hideMark/>
          </w:tcPr>
          <w:p w14:paraId="6C341E5A" w14:textId="77777777" w:rsidR="0012403E" w:rsidRPr="00F30B76" w:rsidRDefault="0012403E" w:rsidP="004A5FB7">
            <w:pPr>
              <w:spacing w:line="276" w:lineRule="auto"/>
              <w:jc w:val="center"/>
              <w:rPr>
                <w:sz w:val="16"/>
                <w:szCs w:val="16"/>
                <w:lang w:eastAsia="es-CO"/>
              </w:rPr>
            </w:pPr>
            <w:r w:rsidRPr="00F30B76">
              <w:rPr>
                <w:sz w:val="16"/>
                <w:szCs w:val="16"/>
                <w:lang w:eastAsia="es-CO"/>
              </w:rPr>
              <w:t>4.200</w:t>
            </w:r>
          </w:p>
        </w:tc>
        <w:tc>
          <w:tcPr>
            <w:tcW w:w="346" w:type="pct"/>
            <w:tcBorders>
              <w:top w:val="nil"/>
              <w:left w:val="nil"/>
              <w:bottom w:val="single" w:sz="4" w:space="0" w:color="auto"/>
              <w:right w:val="single" w:sz="4" w:space="0" w:color="auto"/>
            </w:tcBorders>
            <w:vAlign w:val="center"/>
          </w:tcPr>
          <w:p w14:paraId="267D435B" w14:textId="77777777" w:rsidR="0012403E" w:rsidRPr="00F30B76" w:rsidRDefault="0012403E" w:rsidP="004A5FB7">
            <w:pPr>
              <w:spacing w:line="276" w:lineRule="auto"/>
              <w:jc w:val="center"/>
              <w:rPr>
                <w:sz w:val="16"/>
                <w:szCs w:val="16"/>
                <w:lang w:eastAsia="es-CO"/>
              </w:rPr>
            </w:pPr>
            <w:r w:rsidRPr="00F30B76">
              <w:rPr>
                <w:sz w:val="16"/>
                <w:szCs w:val="16"/>
                <w:lang w:eastAsia="es-CO"/>
              </w:rPr>
              <w:t>5.730</w:t>
            </w:r>
          </w:p>
        </w:tc>
        <w:tc>
          <w:tcPr>
            <w:tcW w:w="346" w:type="pct"/>
            <w:tcBorders>
              <w:top w:val="nil"/>
              <w:left w:val="nil"/>
              <w:bottom w:val="single" w:sz="4" w:space="0" w:color="auto"/>
              <w:right w:val="single" w:sz="4" w:space="0" w:color="auto"/>
            </w:tcBorders>
            <w:vAlign w:val="center"/>
          </w:tcPr>
          <w:p w14:paraId="2E8DB9D3" w14:textId="77777777" w:rsidR="0012403E" w:rsidRPr="00F30B76" w:rsidRDefault="0012403E" w:rsidP="004A5FB7">
            <w:pPr>
              <w:spacing w:line="276" w:lineRule="auto"/>
              <w:jc w:val="center"/>
              <w:rPr>
                <w:sz w:val="16"/>
                <w:szCs w:val="16"/>
                <w:lang w:eastAsia="es-CO"/>
              </w:rPr>
            </w:pPr>
            <w:r w:rsidRPr="00F30B76">
              <w:rPr>
                <w:sz w:val="16"/>
                <w:szCs w:val="16"/>
                <w:lang w:eastAsia="es-CO"/>
              </w:rPr>
              <w:t>4.164</w:t>
            </w:r>
          </w:p>
        </w:tc>
        <w:tc>
          <w:tcPr>
            <w:tcW w:w="355" w:type="pct"/>
            <w:tcBorders>
              <w:top w:val="nil"/>
              <w:left w:val="nil"/>
              <w:bottom w:val="single" w:sz="4" w:space="0" w:color="auto"/>
              <w:right w:val="single" w:sz="4" w:space="0" w:color="auto"/>
            </w:tcBorders>
          </w:tcPr>
          <w:p w14:paraId="0E1E9D3C" w14:textId="77777777" w:rsidR="0012403E" w:rsidRPr="00F30B76" w:rsidRDefault="0012403E" w:rsidP="004A5FB7">
            <w:pPr>
              <w:spacing w:line="276" w:lineRule="auto"/>
              <w:jc w:val="center"/>
              <w:rPr>
                <w:sz w:val="16"/>
                <w:szCs w:val="16"/>
                <w:lang w:eastAsia="es-CO"/>
              </w:rPr>
            </w:pPr>
            <w:r w:rsidRPr="00F30B76">
              <w:rPr>
                <w:sz w:val="16"/>
                <w:szCs w:val="16"/>
                <w:lang w:eastAsia="es-CO"/>
              </w:rPr>
              <w:t>5.497</w:t>
            </w:r>
          </w:p>
        </w:tc>
      </w:tr>
      <w:tr w:rsidR="0012403E" w:rsidRPr="00F53A87" w14:paraId="0E5C518C" w14:textId="77777777" w:rsidTr="00BC0C96">
        <w:trPr>
          <w:trHeight w:val="300"/>
          <w:jc w:val="center"/>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14:paraId="7F530887" w14:textId="77777777" w:rsidR="0012403E" w:rsidRPr="00F30B76" w:rsidRDefault="0012403E" w:rsidP="004A5FB7">
            <w:pPr>
              <w:spacing w:line="276" w:lineRule="auto"/>
              <w:jc w:val="center"/>
              <w:rPr>
                <w:sz w:val="16"/>
                <w:szCs w:val="16"/>
                <w:lang w:eastAsia="es-CO"/>
              </w:rPr>
            </w:pPr>
            <w:r w:rsidRPr="00F30B76">
              <w:rPr>
                <w:sz w:val="16"/>
                <w:szCs w:val="16"/>
                <w:lang w:eastAsia="es-CO"/>
              </w:rPr>
              <w:lastRenderedPageBreak/>
              <w:t>abril</w:t>
            </w:r>
          </w:p>
        </w:tc>
        <w:tc>
          <w:tcPr>
            <w:tcW w:w="397" w:type="pct"/>
            <w:tcBorders>
              <w:top w:val="nil"/>
              <w:left w:val="nil"/>
              <w:bottom w:val="single" w:sz="4" w:space="0" w:color="auto"/>
              <w:right w:val="single" w:sz="4" w:space="0" w:color="auto"/>
            </w:tcBorders>
            <w:shd w:val="clear" w:color="000000" w:fill="FFFFFF"/>
            <w:noWrap/>
            <w:vAlign w:val="center"/>
            <w:hideMark/>
          </w:tcPr>
          <w:p w14:paraId="2F7B1310" w14:textId="77777777" w:rsidR="0012403E" w:rsidRPr="00F30B76" w:rsidRDefault="0012403E" w:rsidP="004A5FB7">
            <w:pPr>
              <w:spacing w:line="276" w:lineRule="auto"/>
              <w:jc w:val="center"/>
              <w:rPr>
                <w:sz w:val="16"/>
                <w:szCs w:val="16"/>
                <w:lang w:eastAsia="es-CO"/>
              </w:rPr>
            </w:pPr>
            <w:r w:rsidRPr="00F30B76">
              <w:rPr>
                <w:sz w:val="16"/>
                <w:szCs w:val="16"/>
                <w:lang w:eastAsia="es-CO"/>
              </w:rPr>
              <w:t>7.089</w:t>
            </w:r>
          </w:p>
        </w:tc>
        <w:tc>
          <w:tcPr>
            <w:tcW w:w="389" w:type="pct"/>
            <w:tcBorders>
              <w:top w:val="nil"/>
              <w:left w:val="nil"/>
              <w:bottom w:val="single" w:sz="4" w:space="0" w:color="auto"/>
              <w:right w:val="single" w:sz="4" w:space="0" w:color="auto"/>
            </w:tcBorders>
            <w:shd w:val="clear" w:color="000000" w:fill="FFFFFF"/>
            <w:noWrap/>
            <w:vAlign w:val="center"/>
            <w:hideMark/>
          </w:tcPr>
          <w:p w14:paraId="1F971592" w14:textId="77777777" w:rsidR="0012403E" w:rsidRPr="00F30B76" w:rsidRDefault="0012403E" w:rsidP="004A5FB7">
            <w:pPr>
              <w:spacing w:line="276" w:lineRule="auto"/>
              <w:jc w:val="center"/>
              <w:rPr>
                <w:sz w:val="16"/>
                <w:szCs w:val="16"/>
                <w:lang w:eastAsia="es-CO"/>
              </w:rPr>
            </w:pPr>
            <w:r w:rsidRPr="00F30B76">
              <w:rPr>
                <w:sz w:val="16"/>
                <w:szCs w:val="16"/>
                <w:lang w:eastAsia="es-CO"/>
              </w:rPr>
              <w:t>6.398</w:t>
            </w:r>
          </w:p>
        </w:tc>
        <w:tc>
          <w:tcPr>
            <w:tcW w:w="389" w:type="pct"/>
            <w:tcBorders>
              <w:top w:val="nil"/>
              <w:left w:val="nil"/>
              <w:bottom w:val="single" w:sz="4" w:space="0" w:color="auto"/>
              <w:right w:val="single" w:sz="4" w:space="0" w:color="auto"/>
            </w:tcBorders>
            <w:shd w:val="clear" w:color="000000" w:fill="FFFFFF"/>
            <w:noWrap/>
            <w:vAlign w:val="center"/>
            <w:hideMark/>
          </w:tcPr>
          <w:p w14:paraId="022343D5" w14:textId="77777777" w:rsidR="0012403E" w:rsidRPr="00F30B76" w:rsidRDefault="0012403E" w:rsidP="004A5FB7">
            <w:pPr>
              <w:spacing w:line="276" w:lineRule="auto"/>
              <w:jc w:val="center"/>
              <w:rPr>
                <w:sz w:val="16"/>
                <w:szCs w:val="16"/>
                <w:lang w:eastAsia="es-CO"/>
              </w:rPr>
            </w:pPr>
            <w:r w:rsidRPr="00F30B76">
              <w:rPr>
                <w:sz w:val="16"/>
                <w:szCs w:val="16"/>
                <w:lang w:eastAsia="es-CO"/>
              </w:rPr>
              <w:t>5.259</w:t>
            </w:r>
          </w:p>
        </w:tc>
        <w:tc>
          <w:tcPr>
            <w:tcW w:w="389" w:type="pct"/>
            <w:tcBorders>
              <w:top w:val="nil"/>
              <w:left w:val="nil"/>
              <w:bottom w:val="single" w:sz="4" w:space="0" w:color="auto"/>
              <w:right w:val="single" w:sz="4" w:space="0" w:color="auto"/>
            </w:tcBorders>
            <w:shd w:val="clear" w:color="000000" w:fill="FFFFFF"/>
            <w:noWrap/>
            <w:vAlign w:val="center"/>
            <w:hideMark/>
          </w:tcPr>
          <w:p w14:paraId="1DEDE1ED" w14:textId="77777777" w:rsidR="0012403E" w:rsidRPr="00F30B76" w:rsidRDefault="0012403E" w:rsidP="004A5FB7">
            <w:pPr>
              <w:spacing w:line="276" w:lineRule="auto"/>
              <w:jc w:val="center"/>
              <w:rPr>
                <w:sz w:val="16"/>
                <w:szCs w:val="16"/>
                <w:lang w:eastAsia="es-CO"/>
              </w:rPr>
            </w:pPr>
            <w:r w:rsidRPr="00F30B76">
              <w:rPr>
                <w:sz w:val="16"/>
                <w:szCs w:val="16"/>
                <w:lang w:eastAsia="es-CO"/>
              </w:rPr>
              <w:t>5.036</w:t>
            </w:r>
          </w:p>
        </w:tc>
        <w:tc>
          <w:tcPr>
            <w:tcW w:w="382" w:type="pct"/>
            <w:tcBorders>
              <w:top w:val="nil"/>
              <w:left w:val="nil"/>
              <w:bottom w:val="single" w:sz="4" w:space="0" w:color="auto"/>
              <w:right w:val="single" w:sz="4" w:space="0" w:color="auto"/>
            </w:tcBorders>
            <w:shd w:val="clear" w:color="000000" w:fill="FFFFFF"/>
            <w:noWrap/>
            <w:vAlign w:val="center"/>
            <w:hideMark/>
          </w:tcPr>
          <w:p w14:paraId="4A0106A2" w14:textId="77777777" w:rsidR="0012403E" w:rsidRPr="00F30B76" w:rsidRDefault="0012403E" w:rsidP="004A5FB7">
            <w:pPr>
              <w:spacing w:line="276" w:lineRule="auto"/>
              <w:jc w:val="center"/>
              <w:rPr>
                <w:sz w:val="16"/>
                <w:szCs w:val="16"/>
                <w:lang w:eastAsia="es-CO"/>
              </w:rPr>
            </w:pPr>
            <w:r w:rsidRPr="00F30B76">
              <w:rPr>
                <w:sz w:val="16"/>
                <w:szCs w:val="16"/>
                <w:lang w:eastAsia="es-CO"/>
              </w:rPr>
              <w:t>6.075</w:t>
            </w:r>
          </w:p>
        </w:tc>
        <w:tc>
          <w:tcPr>
            <w:tcW w:w="376" w:type="pct"/>
            <w:tcBorders>
              <w:top w:val="nil"/>
              <w:left w:val="nil"/>
              <w:bottom w:val="single" w:sz="4" w:space="0" w:color="auto"/>
              <w:right w:val="single" w:sz="4" w:space="0" w:color="auto"/>
            </w:tcBorders>
            <w:shd w:val="clear" w:color="000000" w:fill="FFFFFF"/>
            <w:noWrap/>
            <w:vAlign w:val="center"/>
            <w:hideMark/>
          </w:tcPr>
          <w:p w14:paraId="246854E9" w14:textId="77777777" w:rsidR="0012403E" w:rsidRPr="00F30B76" w:rsidRDefault="0012403E" w:rsidP="004A5FB7">
            <w:pPr>
              <w:spacing w:line="276" w:lineRule="auto"/>
              <w:jc w:val="center"/>
              <w:rPr>
                <w:sz w:val="16"/>
                <w:szCs w:val="16"/>
                <w:lang w:eastAsia="es-CO"/>
              </w:rPr>
            </w:pPr>
            <w:r w:rsidRPr="00F30B76">
              <w:rPr>
                <w:sz w:val="16"/>
                <w:szCs w:val="16"/>
                <w:lang w:eastAsia="es-CO"/>
              </w:rPr>
              <w:t>6.743</w:t>
            </w:r>
          </w:p>
        </w:tc>
        <w:tc>
          <w:tcPr>
            <w:tcW w:w="370" w:type="pct"/>
            <w:tcBorders>
              <w:top w:val="nil"/>
              <w:left w:val="nil"/>
              <w:bottom w:val="single" w:sz="4" w:space="0" w:color="auto"/>
              <w:right w:val="single" w:sz="4" w:space="0" w:color="auto"/>
            </w:tcBorders>
            <w:shd w:val="clear" w:color="000000" w:fill="FFFFFF"/>
            <w:noWrap/>
            <w:vAlign w:val="center"/>
            <w:hideMark/>
          </w:tcPr>
          <w:p w14:paraId="518E433D" w14:textId="77777777" w:rsidR="0012403E" w:rsidRPr="00F30B76" w:rsidRDefault="0012403E" w:rsidP="004A5FB7">
            <w:pPr>
              <w:spacing w:line="276" w:lineRule="auto"/>
              <w:jc w:val="center"/>
              <w:rPr>
                <w:sz w:val="16"/>
                <w:szCs w:val="16"/>
                <w:lang w:eastAsia="es-CO"/>
              </w:rPr>
            </w:pPr>
            <w:r w:rsidRPr="00F30B76">
              <w:rPr>
                <w:sz w:val="16"/>
                <w:szCs w:val="16"/>
                <w:lang w:eastAsia="es-CO"/>
              </w:rPr>
              <w:t>5.308</w:t>
            </w:r>
          </w:p>
        </w:tc>
        <w:tc>
          <w:tcPr>
            <w:tcW w:w="366" w:type="pct"/>
            <w:tcBorders>
              <w:top w:val="nil"/>
              <w:left w:val="nil"/>
              <w:bottom w:val="single" w:sz="4" w:space="0" w:color="auto"/>
              <w:right w:val="single" w:sz="4" w:space="0" w:color="auto"/>
            </w:tcBorders>
            <w:shd w:val="clear" w:color="000000" w:fill="FFFFFF"/>
            <w:noWrap/>
            <w:vAlign w:val="center"/>
            <w:hideMark/>
          </w:tcPr>
          <w:p w14:paraId="59B657C5" w14:textId="77777777" w:rsidR="0012403E" w:rsidRPr="00F30B76" w:rsidRDefault="0012403E" w:rsidP="004A5FB7">
            <w:pPr>
              <w:spacing w:line="276" w:lineRule="auto"/>
              <w:jc w:val="center"/>
              <w:rPr>
                <w:sz w:val="16"/>
                <w:szCs w:val="16"/>
                <w:lang w:eastAsia="es-CO"/>
              </w:rPr>
            </w:pPr>
            <w:r w:rsidRPr="00F30B76">
              <w:rPr>
                <w:sz w:val="16"/>
                <w:szCs w:val="16"/>
                <w:lang w:eastAsia="es-CO"/>
              </w:rPr>
              <w:t>0</w:t>
            </w:r>
          </w:p>
        </w:tc>
        <w:tc>
          <w:tcPr>
            <w:tcW w:w="361" w:type="pct"/>
            <w:tcBorders>
              <w:top w:val="nil"/>
              <w:left w:val="nil"/>
              <w:bottom w:val="single" w:sz="4" w:space="0" w:color="auto"/>
              <w:right w:val="single" w:sz="4" w:space="0" w:color="auto"/>
            </w:tcBorders>
            <w:shd w:val="clear" w:color="auto" w:fill="auto"/>
            <w:noWrap/>
            <w:vAlign w:val="center"/>
            <w:hideMark/>
          </w:tcPr>
          <w:p w14:paraId="43520DE3" w14:textId="77777777" w:rsidR="0012403E" w:rsidRPr="00F30B76" w:rsidRDefault="0012403E" w:rsidP="004A5FB7">
            <w:pPr>
              <w:spacing w:line="276" w:lineRule="auto"/>
              <w:jc w:val="center"/>
              <w:rPr>
                <w:sz w:val="16"/>
                <w:szCs w:val="16"/>
                <w:lang w:eastAsia="es-CO"/>
              </w:rPr>
            </w:pPr>
            <w:r w:rsidRPr="00F30B76">
              <w:rPr>
                <w:sz w:val="16"/>
                <w:szCs w:val="16"/>
                <w:lang w:eastAsia="es-CO"/>
              </w:rPr>
              <w:t>1.776</w:t>
            </w:r>
          </w:p>
        </w:tc>
        <w:tc>
          <w:tcPr>
            <w:tcW w:w="346" w:type="pct"/>
            <w:tcBorders>
              <w:top w:val="nil"/>
              <w:left w:val="nil"/>
              <w:bottom w:val="single" w:sz="4" w:space="0" w:color="auto"/>
              <w:right w:val="single" w:sz="4" w:space="0" w:color="auto"/>
            </w:tcBorders>
            <w:vAlign w:val="center"/>
          </w:tcPr>
          <w:p w14:paraId="3DEB97D4" w14:textId="77777777" w:rsidR="0012403E" w:rsidRPr="00F30B76" w:rsidRDefault="0012403E" w:rsidP="004A5FB7">
            <w:pPr>
              <w:spacing w:line="276" w:lineRule="auto"/>
              <w:jc w:val="center"/>
              <w:rPr>
                <w:sz w:val="16"/>
                <w:szCs w:val="16"/>
                <w:lang w:eastAsia="es-CO"/>
              </w:rPr>
            </w:pPr>
            <w:r w:rsidRPr="00F30B76">
              <w:rPr>
                <w:sz w:val="16"/>
                <w:szCs w:val="16"/>
                <w:lang w:eastAsia="es-CO"/>
              </w:rPr>
              <w:t>4.521</w:t>
            </w:r>
          </w:p>
        </w:tc>
        <w:tc>
          <w:tcPr>
            <w:tcW w:w="346" w:type="pct"/>
            <w:tcBorders>
              <w:top w:val="nil"/>
              <w:left w:val="nil"/>
              <w:bottom w:val="single" w:sz="4" w:space="0" w:color="auto"/>
              <w:right w:val="single" w:sz="4" w:space="0" w:color="auto"/>
            </w:tcBorders>
            <w:vAlign w:val="center"/>
          </w:tcPr>
          <w:p w14:paraId="122C7C1B" w14:textId="77777777" w:rsidR="0012403E" w:rsidRPr="00F30B76" w:rsidRDefault="0012403E" w:rsidP="004A5FB7">
            <w:pPr>
              <w:spacing w:line="276" w:lineRule="auto"/>
              <w:jc w:val="center"/>
              <w:rPr>
                <w:sz w:val="16"/>
                <w:szCs w:val="16"/>
                <w:lang w:eastAsia="es-CO"/>
              </w:rPr>
            </w:pPr>
            <w:r w:rsidRPr="00F30B76">
              <w:rPr>
                <w:sz w:val="16"/>
                <w:szCs w:val="16"/>
                <w:lang w:eastAsia="es-CO"/>
              </w:rPr>
              <w:t>4.817</w:t>
            </w:r>
          </w:p>
        </w:tc>
        <w:tc>
          <w:tcPr>
            <w:tcW w:w="355" w:type="pct"/>
            <w:tcBorders>
              <w:top w:val="nil"/>
              <w:left w:val="nil"/>
              <w:bottom w:val="single" w:sz="4" w:space="0" w:color="auto"/>
              <w:right w:val="single" w:sz="4" w:space="0" w:color="auto"/>
            </w:tcBorders>
          </w:tcPr>
          <w:p w14:paraId="4FA1D45A" w14:textId="77777777" w:rsidR="0012403E" w:rsidRPr="00F30B76" w:rsidRDefault="0012403E" w:rsidP="004A5FB7">
            <w:pPr>
              <w:spacing w:line="276" w:lineRule="auto"/>
              <w:jc w:val="center"/>
              <w:rPr>
                <w:sz w:val="16"/>
                <w:szCs w:val="16"/>
                <w:lang w:eastAsia="es-CO"/>
              </w:rPr>
            </w:pPr>
          </w:p>
        </w:tc>
      </w:tr>
      <w:tr w:rsidR="0012403E" w:rsidRPr="00F53A87" w14:paraId="4388280B" w14:textId="77777777" w:rsidTr="00BC0C96">
        <w:trPr>
          <w:trHeight w:val="300"/>
          <w:jc w:val="center"/>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14:paraId="06B11AF7" w14:textId="77777777" w:rsidR="0012403E" w:rsidRPr="00F30B76" w:rsidRDefault="0012403E" w:rsidP="004A5FB7">
            <w:pPr>
              <w:spacing w:line="276" w:lineRule="auto"/>
              <w:jc w:val="center"/>
              <w:rPr>
                <w:sz w:val="16"/>
                <w:szCs w:val="16"/>
                <w:lang w:eastAsia="es-CO"/>
              </w:rPr>
            </w:pPr>
            <w:r w:rsidRPr="00F30B76">
              <w:rPr>
                <w:sz w:val="16"/>
                <w:szCs w:val="16"/>
                <w:lang w:eastAsia="es-CO"/>
              </w:rPr>
              <w:t>mayo</w:t>
            </w:r>
          </w:p>
        </w:tc>
        <w:tc>
          <w:tcPr>
            <w:tcW w:w="397" w:type="pct"/>
            <w:tcBorders>
              <w:top w:val="nil"/>
              <w:left w:val="nil"/>
              <w:bottom w:val="single" w:sz="4" w:space="0" w:color="auto"/>
              <w:right w:val="single" w:sz="4" w:space="0" w:color="auto"/>
            </w:tcBorders>
            <w:shd w:val="clear" w:color="000000" w:fill="FFFFFF"/>
            <w:noWrap/>
            <w:vAlign w:val="center"/>
            <w:hideMark/>
          </w:tcPr>
          <w:p w14:paraId="5364248F" w14:textId="77777777" w:rsidR="0012403E" w:rsidRPr="00F30B76" w:rsidRDefault="0012403E" w:rsidP="004A5FB7">
            <w:pPr>
              <w:spacing w:line="276" w:lineRule="auto"/>
              <w:jc w:val="center"/>
              <w:rPr>
                <w:sz w:val="16"/>
                <w:szCs w:val="16"/>
                <w:lang w:eastAsia="es-CO"/>
              </w:rPr>
            </w:pPr>
            <w:r w:rsidRPr="00F30B76">
              <w:rPr>
                <w:sz w:val="16"/>
                <w:szCs w:val="16"/>
                <w:lang w:eastAsia="es-CO"/>
              </w:rPr>
              <w:t>7.823</w:t>
            </w:r>
          </w:p>
        </w:tc>
        <w:tc>
          <w:tcPr>
            <w:tcW w:w="389" w:type="pct"/>
            <w:tcBorders>
              <w:top w:val="nil"/>
              <w:left w:val="nil"/>
              <w:bottom w:val="single" w:sz="4" w:space="0" w:color="auto"/>
              <w:right w:val="single" w:sz="4" w:space="0" w:color="auto"/>
            </w:tcBorders>
            <w:shd w:val="clear" w:color="000000" w:fill="FFFFFF"/>
            <w:noWrap/>
            <w:vAlign w:val="center"/>
            <w:hideMark/>
          </w:tcPr>
          <w:p w14:paraId="43DB6FF2" w14:textId="77777777" w:rsidR="0012403E" w:rsidRPr="00F30B76" w:rsidRDefault="0012403E" w:rsidP="004A5FB7">
            <w:pPr>
              <w:spacing w:line="276" w:lineRule="auto"/>
              <w:jc w:val="center"/>
              <w:rPr>
                <w:sz w:val="16"/>
                <w:szCs w:val="16"/>
                <w:lang w:eastAsia="es-CO"/>
              </w:rPr>
            </w:pPr>
            <w:r w:rsidRPr="00F30B76">
              <w:rPr>
                <w:sz w:val="16"/>
                <w:szCs w:val="16"/>
                <w:lang w:eastAsia="es-CO"/>
              </w:rPr>
              <w:t>7.177</w:t>
            </w:r>
          </w:p>
        </w:tc>
        <w:tc>
          <w:tcPr>
            <w:tcW w:w="389" w:type="pct"/>
            <w:tcBorders>
              <w:top w:val="nil"/>
              <w:left w:val="nil"/>
              <w:bottom w:val="single" w:sz="4" w:space="0" w:color="auto"/>
              <w:right w:val="single" w:sz="4" w:space="0" w:color="auto"/>
            </w:tcBorders>
            <w:shd w:val="clear" w:color="000000" w:fill="FFFFFF"/>
            <w:noWrap/>
            <w:vAlign w:val="center"/>
            <w:hideMark/>
          </w:tcPr>
          <w:p w14:paraId="54626344" w14:textId="77777777" w:rsidR="0012403E" w:rsidRPr="00F30B76" w:rsidRDefault="0012403E" w:rsidP="004A5FB7">
            <w:pPr>
              <w:spacing w:line="276" w:lineRule="auto"/>
              <w:jc w:val="center"/>
              <w:rPr>
                <w:sz w:val="16"/>
                <w:szCs w:val="16"/>
                <w:lang w:eastAsia="es-CO"/>
              </w:rPr>
            </w:pPr>
            <w:r w:rsidRPr="00F30B76">
              <w:rPr>
                <w:sz w:val="16"/>
                <w:szCs w:val="16"/>
                <w:lang w:eastAsia="es-CO"/>
              </w:rPr>
              <w:t>5.847</w:t>
            </w:r>
          </w:p>
        </w:tc>
        <w:tc>
          <w:tcPr>
            <w:tcW w:w="389" w:type="pct"/>
            <w:tcBorders>
              <w:top w:val="nil"/>
              <w:left w:val="nil"/>
              <w:bottom w:val="single" w:sz="4" w:space="0" w:color="auto"/>
              <w:right w:val="single" w:sz="4" w:space="0" w:color="auto"/>
            </w:tcBorders>
            <w:shd w:val="clear" w:color="000000" w:fill="FFFFFF"/>
            <w:noWrap/>
            <w:vAlign w:val="center"/>
            <w:hideMark/>
          </w:tcPr>
          <w:p w14:paraId="5D870510" w14:textId="77777777" w:rsidR="0012403E" w:rsidRPr="00F30B76" w:rsidRDefault="0012403E" w:rsidP="004A5FB7">
            <w:pPr>
              <w:spacing w:line="276" w:lineRule="auto"/>
              <w:jc w:val="center"/>
              <w:rPr>
                <w:sz w:val="16"/>
                <w:szCs w:val="16"/>
                <w:lang w:eastAsia="es-CO"/>
              </w:rPr>
            </w:pPr>
            <w:r w:rsidRPr="00F30B76">
              <w:rPr>
                <w:sz w:val="16"/>
                <w:szCs w:val="16"/>
                <w:lang w:eastAsia="es-CO"/>
              </w:rPr>
              <w:t>5.908</w:t>
            </w:r>
          </w:p>
        </w:tc>
        <w:tc>
          <w:tcPr>
            <w:tcW w:w="382" w:type="pct"/>
            <w:tcBorders>
              <w:top w:val="nil"/>
              <w:left w:val="nil"/>
              <w:bottom w:val="single" w:sz="4" w:space="0" w:color="auto"/>
              <w:right w:val="single" w:sz="4" w:space="0" w:color="auto"/>
            </w:tcBorders>
            <w:shd w:val="clear" w:color="000000" w:fill="FFFFFF"/>
            <w:noWrap/>
            <w:vAlign w:val="center"/>
            <w:hideMark/>
          </w:tcPr>
          <w:p w14:paraId="1FDA1D18" w14:textId="77777777" w:rsidR="0012403E" w:rsidRPr="00F30B76" w:rsidRDefault="0012403E" w:rsidP="004A5FB7">
            <w:pPr>
              <w:spacing w:line="276" w:lineRule="auto"/>
              <w:jc w:val="center"/>
              <w:rPr>
                <w:sz w:val="16"/>
                <w:szCs w:val="16"/>
                <w:lang w:eastAsia="es-CO"/>
              </w:rPr>
            </w:pPr>
            <w:r w:rsidRPr="00F30B76">
              <w:rPr>
                <w:sz w:val="16"/>
                <w:szCs w:val="16"/>
                <w:lang w:eastAsia="es-CO"/>
              </w:rPr>
              <w:t>5.845</w:t>
            </w:r>
          </w:p>
        </w:tc>
        <w:tc>
          <w:tcPr>
            <w:tcW w:w="376" w:type="pct"/>
            <w:tcBorders>
              <w:top w:val="nil"/>
              <w:left w:val="nil"/>
              <w:bottom w:val="single" w:sz="4" w:space="0" w:color="auto"/>
              <w:right w:val="single" w:sz="4" w:space="0" w:color="auto"/>
            </w:tcBorders>
            <w:shd w:val="clear" w:color="000000" w:fill="FFFFFF"/>
            <w:noWrap/>
            <w:vAlign w:val="center"/>
            <w:hideMark/>
          </w:tcPr>
          <w:p w14:paraId="0D9AD2E0" w14:textId="77777777" w:rsidR="0012403E" w:rsidRPr="00F30B76" w:rsidRDefault="0012403E" w:rsidP="004A5FB7">
            <w:pPr>
              <w:spacing w:line="276" w:lineRule="auto"/>
              <w:jc w:val="center"/>
              <w:rPr>
                <w:sz w:val="16"/>
                <w:szCs w:val="16"/>
                <w:lang w:eastAsia="es-CO"/>
              </w:rPr>
            </w:pPr>
            <w:r w:rsidRPr="00F30B76">
              <w:rPr>
                <w:sz w:val="16"/>
                <w:szCs w:val="16"/>
                <w:lang w:eastAsia="es-CO"/>
              </w:rPr>
              <w:t>5.991</w:t>
            </w:r>
          </w:p>
        </w:tc>
        <w:tc>
          <w:tcPr>
            <w:tcW w:w="370" w:type="pct"/>
            <w:tcBorders>
              <w:top w:val="nil"/>
              <w:left w:val="nil"/>
              <w:bottom w:val="single" w:sz="4" w:space="0" w:color="auto"/>
              <w:right w:val="single" w:sz="4" w:space="0" w:color="auto"/>
            </w:tcBorders>
            <w:shd w:val="clear" w:color="000000" w:fill="FFFFFF"/>
            <w:noWrap/>
            <w:vAlign w:val="center"/>
            <w:hideMark/>
          </w:tcPr>
          <w:p w14:paraId="079894D9" w14:textId="77777777" w:rsidR="0012403E" w:rsidRPr="00F30B76" w:rsidRDefault="0012403E" w:rsidP="004A5FB7">
            <w:pPr>
              <w:spacing w:line="276" w:lineRule="auto"/>
              <w:jc w:val="center"/>
              <w:rPr>
                <w:sz w:val="16"/>
                <w:szCs w:val="16"/>
                <w:lang w:eastAsia="es-CO"/>
              </w:rPr>
            </w:pPr>
            <w:r w:rsidRPr="00F30B76">
              <w:rPr>
                <w:sz w:val="16"/>
                <w:szCs w:val="16"/>
                <w:lang w:eastAsia="es-CO"/>
              </w:rPr>
              <w:t>6.161</w:t>
            </w:r>
          </w:p>
        </w:tc>
        <w:tc>
          <w:tcPr>
            <w:tcW w:w="366" w:type="pct"/>
            <w:tcBorders>
              <w:top w:val="nil"/>
              <w:left w:val="nil"/>
              <w:bottom w:val="single" w:sz="4" w:space="0" w:color="auto"/>
              <w:right w:val="single" w:sz="4" w:space="0" w:color="auto"/>
            </w:tcBorders>
            <w:shd w:val="clear" w:color="000000" w:fill="FFFFFF"/>
            <w:noWrap/>
            <w:vAlign w:val="center"/>
            <w:hideMark/>
          </w:tcPr>
          <w:p w14:paraId="03930886" w14:textId="77777777" w:rsidR="0012403E" w:rsidRPr="00F30B76" w:rsidRDefault="0012403E" w:rsidP="004A5FB7">
            <w:pPr>
              <w:spacing w:line="276" w:lineRule="auto"/>
              <w:jc w:val="center"/>
              <w:rPr>
                <w:sz w:val="16"/>
                <w:szCs w:val="16"/>
                <w:lang w:eastAsia="es-CO"/>
              </w:rPr>
            </w:pPr>
            <w:r w:rsidRPr="00F30B76">
              <w:rPr>
                <w:sz w:val="16"/>
                <w:szCs w:val="16"/>
                <w:lang w:eastAsia="es-CO"/>
              </w:rPr>
              <w:t>0</w:t>
            </w:r>
          </w:p>
        </w:tc>
        <w:tc>
          <w:tcPr>
            <w:tcW w:w="361" w:type="pct"/>
            <w:tcBorders>
              <w:top w:val="nil"/>
              <w:left w:val="nil"/>
              <w:bottom w:val="single" w:sz="4" w:space="0" w:color="auto"/>
              <w:right w:val="single" w:sz="4" w:space="0" w:color="auto"/>
            </w:tcBorders>
            <w:shd w:val="clear" w:color="000000" w:fill="FFFFFF"/>
            <w:noWrap/>
            <w:vAlign w:val="center"/>
            <w:hideMark/>
          </w:tcPr>
          <w:p w14:paraId="3ABABF4B" w14:textId="77777777" w:rsidR="0012403E" w:rsidRPr="00F30B76" w:rsidRDefault="0012403E" w:rsidP="004A5FB7">
            <w:pPr>
              <w:spacing w:line="276" w:lineRule="auto"/>
              <w:jc w:val="center"/>
              <w:rPr>
                <w:sz w:val="16"/>
                <w:szCs w:val="16"/>
                <w:lang w:eastAsia="es-CO"/>
              </w:rPr>
            </w:pPr>
            <w:r w:rsidRPr="00F30B76">
              <w:rPr>
                <w:sz w:val="16"/>
                <w:szCs w:val="16"/>
                <w:lang w:eastAsia="es-CO"/>
              </w:rPr>
              <w:t>0</w:t>
            </w:r>
          </w:p>
        </w:tc>
        <w:tc>
          <w:tcPr>
            <w:tcW w:w="346" w:type="pct"/>
            <w:tcBorders>
              <w:top w:val="nil"/>
              <w:left w:val="nil"/>
              <w:bottom w:val="single" w:sz="4" w:space="0" w:color="auto"/>
              <w:right w:val="single" w:sz="4" w:space="0" w:color="auto"/>
            </w:tcBorders>
            <w:shd w:val="clear" w:color="000000" w:fill="FFFFFF"/>
            <w:vAlign w:val="center"/>
          </w:tcPr>
          <w:p w14:paraId="29496615" w14:textId="77777777" w:rsidR="0012403E" w:rsidRPr="00F30B76" w:rsidRDefault="0012403E" w:rsidP="004A5FB7">
            <w:pPr>
              <w:spacing w:line="276" w:lineRule="auto"/>
              <w:jc w:val="center"/>
              <w:rPr>
                <w:sz w:val="16"/>
                <w:szCs w:val="16"/>
                <w:lang w:eastAsia="es-CO"/>
              </w:rPr>
            </w:pPr>
            <w:r w:rsidRPr="00F30B76">
              <w:rPr>
                <w:sz w:val="16"/>
                <w:szCs w:val="16"/>
                <w:lang w:eastAsia="es-CO"/>
              </w:rPr>
              <w:t>4.966</w:t>
            </w:r>
          </w:p>
        </w:tc>
        <w:tc>
          <w:tcPr>
            <w:tcW w:w="346" w:type="pct"/>
            <w:tcBorders>
              <w:top w:val="nil"/>
              <w:left w:val="nil"/>
              <w:bottom w:val="single" w:sz="4" w:space="0" w:color="auto"/>
              <w:right w:val="single" w:sz="4" w:space="0" w:color="auto"/>
            </w:tcBorders>
            <w:shd w:val="clear" w:color="000000" w:fill="FFFFFF"/>
            <w:vAlign w:val="center"/>
          </w:tcPr>
          <w:p w14:paraId="7FDDF231" w14:textId="77777777" w:rsidR="0012403E" w:rsidRPr="00F30B76" w:rsidRDefault="0012403E" w:rsidP="004A5FB7">
            <w:pPr>
              <w:spacing w:line="276" w:lineRule="auto"/>
              <w:jc w:val="center"/>
              <w:rPr>
                <w:sz w:val="16"/>
                <w:szCs w:val="16"/>
                <w:lang w:eastAsia="es-CO"/>
              </w:rPr>
            </w:pPr>
            <w:r w:rsidRPr="00F30B76">
              <w:rPr>
                <w:sz w:val="16"/>
                <w:szCs w:val="16"/>
                <w:lang w:eastAsia="es-CO"/>
              </w:rPr>
              <w:t>4.196</w:t>
            </w:r>
          </w:p>
        </w:tc>
        <w:tc>
          <w:tcPr>
            <w:tcW w:w="355" w:type="pct"/>
            <w:tcBorders>
              <w:top w:val="nil"/>
              <w:left w:val="nil"/>
              <w:bottom w:val="single" w:sz="4" w:space="0" w:color="auto"/>
              <w:right w:val="single" w:sz="4" w:space="0" w:color="auto"/>
            </w:tcBorders>
            <w:shd w:val="clear" w:color="000000" w:fill="FFFFFF"/>
          </w:tcPr>
          <w:p w14:paraId="00A13558" w14:textId="77777777" w:rsidR="0012403E" w:rsidRPr="00F30B76" w:rsidRDefault="0012403E" w:rsidP="004A5FB7">
            <w:pPr>
              <w:spacing w:line="276" w:lineRule="auto"/>
              <w:jc w:val="center"/>
              <w:rPr>
                <w:sz w:val="16"/>
                <w:szCs w:val="16"/>
                <w:lang w:eastAsia="es-CO"/>
              </w:rPr>
            </w:pPr>
          </w:p>
        </w:tc>
      </w:tr>
      <w:tr w:rsidR="0012403E" w:rsidRPr="00F53A87" w14:paraId="2D3E5FFD" w14:textId="77777777" w:rsidTr="00BC0C96">
        <w:trPr>
          <w:trHeight w:val="300"/>
          <w:jc w:val="center"/>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14:paraId="5974F4E1" w14:textId="77777777" w:rsidR="0012403E" w:rsidRPr="00F30B76" w:rsidRDefault="0012403E" w:rsidP="004A5FB7">
            <w:pPr>
              <w:spacing w:line="276" w:lineRule="auto"/>
              <w:jc w:val="center"/>
              <w:rPr>
                <w:sz w:val="16"/>
                <w:szCs w:val="16"/>
                <w:lang w:eastAsia="es-CO"/>
              </w:rPr>
            </w:pPr>
            <w:r w:rsidRPr="00F30B76">
              <w:rPr>
                <w:sz w:val="16"/>
                <w:szCs w:val="16"/>
                <w:lang w:eastAsia="es-CO"/>
              </w:rPr>
              <w:t>junio</w:t>
            </w:r>
          </w:p>
        </w:tc>
        <w:tc>
          <w:tcPr>
            <w:tcW w:w="397" w:type="pct"/>
            <w:tcBorders>
              <w:top w:val="nil"/>
              <w:left w:val="nil"/>
              <w:bottom w:val="single" w:sz="4" w:space="0" w:color="auto"/>
              <w:right w:val="single" w:sz="4" w:space="0" w:color="auto"/>
            </w:tcBorders>
            <w:shd w:val="clear" w:color="000000" w:fill="FFFFFF"/>
            <w:noWrap/>
            <w:vAlign w:val="center"/>
            <w:hideMark/>
          </w:tcPr>
          <w:p w14:paraId="76E33A98" w14:textId="77777777" w:rsidR="0012403E" w:rsidRPr="00F30B76" w:rsidRDefault="0012403E" w:rsidP="004A5FB7">
            <w:pPr>
              <w:spacing w:line="276" w:lineRule="auto"/>
              <w:jc w:val="center"/>
              <w:rPr>
                <w:sz w:val="16"/>
                <w:szCs w:val="16"/>
                <w:lang w:eastAsia="es-CO"/>
              </w:rPr>
            </w:pPr>
            <w:r w:rsidRPr="00F30B76">
              <w:rPr>
                <w:sz w:val="16"/>
                <w:szCs w:val="16"/>
                <w:lang w:eastAsia="es-CO"/>
              </w:rPr>
              <w:t>6.534</w:t>
            </w:r>
          </w:p>
        </w:tc>
        <w:tc>
          <w:tcPr>
            <w:tcW w:w="389" w:type="pct"/>
            <w:tcBorders>
              <w:top w:val="nil"/>
              <w:left w:val="nil"/>
              <w:bottom w:val="single" w:sz="4" w:space="0" w:color="auto"/>
              <w:right w:val="single" w:sz="4" w:space="0" w:color="auto"/>
            </w:tcBorders>
            <w:shd w:val="clear" w:color="000000" w:fill="FFFFFF"/>
            <w:noWrap/>
            <w:vAlign w:val="center"/>
            <w:hideMark/>
          </w:tcPr>
          <w:p w14:paraId="064BD7C7" w14:textId="77777777" w:rsidR="0012403E" w:rsidRPr="00F30B76" w:rsidRDefault="0012403E" w:rsidP="004A5FB7">
            <w:pPr>
              <w:spacing w:line="276" w:lineRule="auto"/>
              <w:jc w:val="center"/>
              <w:rPr>
                <w:sz w:val="16"/>
                <w:szCs w:val="16"/>
                <w:lang w:eastAsia="es-CO"/>
              </w:rPr>
            </w:pPr>
            <w:r w:rsidRPr="00F30B76">
              <w:rPr>
                <w:sz w:val="16"/>
                <w:szCs w:val="16"/>
                <w:lang w:eastAsia="es-CO"/>
              </w:rPr>
              <w:t>6.506</w:t>
            </w:r>
          </w:p>
        </w:tc>
        <w:tc>
          <w:tcPr>
            <w:tcW w:w="389" w:type="pct"/>
            <w:tcBorders>
              <w:top w:val="nil"/>
              <w:left w:val="nil"/>
              <w:bottom w:val="single" w:sz="4" w:space="0" w:color="auto"/>
              <w:right w:val="single" w:sz="4" w:space="0" w:color="auto"/>
            </w:tcBorders>
            <w:shd w:val="clear" w:color="000000" w:fill="FFFFFF"/>
            <w:noWrap/>
            <w:vAlign w:val="center"/>
            <w:hideMark/>
          </w:tcPr>
          <w:p w14:paraId="26A198D4" w14:textId="77777777" w:rsidR="0012403E" w:rsidRPr="00F30B76" w:rsidRDefault="0012403E" w:rsidP="004A5FB7">
            <w:pPr>
              <w:spacing w:line="276" w:lineRule="auto"/>
              <w:jc w:val="center"/>
              <w:rPr>
                <w:sz w:val="16"/>
                <w:szCs w:val="16"/>
                <w:lang w:eastAsia="es-CO"/>
              </w:rPr>
            </w:pPr>
            <w:r w:rsidRPr="00F30B76">
              <w:rPr>
                <w:sz w:val="16"/>
                <w:szCs w:val="16"/>
                <w:lang w:eastAsia="es-CO"/>
              </w:rPr>
              <w:t>5.827</w:t>
            </w:r>
          </w:p>
        </w:tc>
        <w:tc>
          <w:tcPr>
            <w:tcW w:w="389" w:type="pct"/>
            <w:tcBorders>
              <w:top w:val="nil"/>
              <w:left w:val="nil"/>
              <w:bottom w:val="single" w:sz="4" w:space="0" w:color="auto"/>
              <w:right w:val="single" w:sz="4" w:space="0" w:color="auto"/>
            </w:tcBorders>
            <w:shd w:val="clear" w:color="000000" w:fill="FFFFFF"/>
            <w:noWrap/>
            <w:vAlign w:val="center"/>
            <w:hideMark/>
          </w:tcPr>
          <w:p w14:paraId="2070C4F3" w14:textId="77777777" w:rsidR="0012403E" w:rsidRPr="00F30B76" w:rsidRDefault="0012403E" w:rsidP="004A5FB7">
            <w:pPr>
              <w:spacing w:line="276" w:lineRule="auto"/>
              <w:jc w:val="center"/>
              <w:rPr>
                <w:sz w:val="16"/>
                <w:szCs w:val="16"/>
                <w:lang w:eastAsia="es-CO"/>
              </w:rPr>
            </w:pPr>
            <w:r w:rsidRPr="00F30B76">
              <w:rPr>
                <w:sz w:val="16"/>
                <w:szCs w:val="16"/>
                <w:lang w:eastAsia="es-CO"/>
              </w:rPr>
              <w:t>6.059</w:t>
            </w:r>
          </w:p>
        </w:tc>
        <w:tc>
          <w:tcPr>
            <w:tcW w:w="382" w:type="pct"/>
            <w:tcBorders>
              <w:top w:val="nil"/>
              <w:left w:val="nil"/>
              <w:bottom w:val="single" w:sz="4" w:space="0" w:color="auto"/>
              <w:right w:val="single" w:sz="4" w:space="0" w:color="auto"/>
            </w:tcBorders>
            <w:shd w:val="clear" w:color="000000" w:fill="FFFFFF"/>
            <w:noWrap/>
            <w:vAlign w:val="center"/>
            <w:hideMark/>
          </w:tcPr>
          <w:p w14:paraId="21406024" w14:textId="77777777" w:rsidR="0012403E" w:rsidRPr="00F30B76" w:rsidRDefault="0012403E" w:rsidP="004A5FB7">
            <w:pPr>
              <w:spacing w:line="276" w:lineRule="auto"/>
              <w:jc w:val="center"/>
              <w:rPr>
                <w:sz w:val="16"/>
                <w:szCs w:val="16"/>
                <w:lang w:eastAsia="es-CO"/>
              </w:rPr>
            </w:pPr>
            <w:r w:rsidRPr="00F30B76">
              <w:rPr>
                <w:sz w:val="16"/>
                <w:szCs w:val="16"/>
                <w:lang w:eastAsia="es-CO"/>
              </w:rPr>
              <w:t>5.896</w:t>
            </w:r>
          </w:p>
        </w:tc>
        <w:tc>
          <w:tcPr>
            <w:tcW w:w="376" w:type="pct"/>
            <w:tcBorders>
              <w:top w:val="nil"/>
              <w:left w:val="nil"/>
              <w:bottom w:val="single" w:sz="4" w:space="0" w:color="auto"/>
              <w:right w:val="single" w:sz="4" w:space="0" w:color="auto"/>
            </w:tcBorders>
            <w:shd w:val="clear" w:color="000000" w:fill="FFFFFF"/>
            <w:noWrap/>
            <w:vAlign w:val="center"/>
            <w:hideMark/>
          </w:tcPr>
          <w:p w14:paraId="3DB511F4" w14:textId="77777777" w:rsidR="0012403E" w:rsidRPr="00F30B76" w:rsidRDefault="0012403E" w:rsidP="004A5FB7">
            <w:pPr>
              <w:spacing w:line="276" w:lineRule="auto"/>
              <w:jc w:val="center"/>
              <w:rPr>
                <w:sz w:val="16"/>
                <w:szCs w:val="16"/>
                <w:lang w:eastAsia="es-CO"/>
              </w:rPr>
            </w:pPr>
            <w:r w:rsidRPr="00F30B76">
              <w:rPr>
                <w:sz w:val="16"/>
                <w:szCs w:val="16"/>
                <w:lang w:eastAsia="es-CO"/>
              </w:rPr>
              <w:t>4.218</w:t>
            </w:r>
          </w:p>
        </w:tc>
        <w:tc>
          <w:tcPr>
            <w:tcW w:w="370" w:type="pct"/>
            <w:tcBorders>
              <w:top w:val="nil"/>
              <w:left w:val="nil"/>
              <w:bottom w:val="single" w:sz="4" w:space="0" w:color="auto"/>
              <w:right w:val="single" w:sz="4" w:space="0" w:color="auto"/>
            </w:tcBorders>
            <w:shd w:val="clear" w:color="000000" w:fill="FFFFFF"/>
            <w:noWrap/>
            <w:vAlign w:val="center"/>
            <w:hideMark/>
          </w:tcPr>
          <w:p w14:paraId="667EA56A" w14:textId="77777777" w:rsidR="0012403E" w:rsidRPr="00F30B76" w:rsidRDefault="0012403E" w:rsidP="004A5FB7">
            <w:pPr>
              <w:spacing w:line="276" w:lineRule="auto"/>
              <w:jc w:val="center"/>
              <w:rPr>
                <w:sz w:val="16"/>
                <w:szCs w:val="16"/>
                <w:lang w:eastAsia="es-CO"/>
              </w:rPr>
            </w:pPr>
            <w:r w:rsidRPr="00F30B76">
              <w:rPr>
                <w:sz w:val="16"/>
                <w:szCs w:val="16"/>
                <w:lang w:eastAsia="es-CO"/>
              </w:rPr>
              <w:t>6.374</w:t>
            </w:r>
          </w:p>
        </w:tc>
        <w:tc>
          <w:tcPr>
            <w:tcW w:w="366" w:type="pct"/>
            <w:tcBorders>
              <w:top w:val="nil"/>
              <w:left w:val="nil"/>
              <w:bottom w:val="single" w:sz="4" w:space="0" w:color="auto"/>
              <w:right w:val="single" w:sz="4" w:space="0" w:color="auto"/>
            </w:tcBorders>
            <w:shd w:val="clear" w:color="000000" w:fill="FFFFFF"/>
            <w:noWrap/>
            <w:vAlign w:val="center"/>
            <w:hideMark/>
          </w:tcPr>
          <w:p w14:paraId="239CC34E" w14:textId="77777777" w:rsidR="0012403E" w:rsidRPr="00F30B76" w:rsidRDefault="0012403E" w:rsidP="004A5FB7">
            <w:pPr>
              <w:spacing w:line="276" w:lineRule="auto"/>
              <w:jc w:val="center"/>
              <w:rPr>
                <w:sz w:val="16"/>
                <w:szCs w:val="16"/>
                <w:lang w:eastAsia="es-CO"/>
              </w:rPr>
            </w:pPr>
            <w:r w:rsidRPr="00F30B76">
              <w:rPr>
                <w:sz w:val="16"/>
                <w:szCs w:val="16"/>
                <w:lang w:eastAsia="es-CO"/>
              </w:rPr>
              <w:t>0</w:t>
            </w:r>
          </w:p>
        </w:tc>
        <w:tc>
          <w:tcPr>
            <w:tcW w:w="361" w:type="pct"/>
            <w:tcBorders>
              <w:top w:val="nil"/>
              <w:left w:val="nil"/>
              <w:bottom w:val="single" w:sz="4" w:space="0" w:color="auto"/>
              <w:right w:val="single" w:sz="4" w:space="0" w:color="auto"/>
            </w:tcBorders>
            <w:shd w:val="clear" w:color="000000" w:fill="FFFFFF"/>
            <w:noWrap/>
            <w:vAlign w:val="center"/>
            <w:hideMark/>
          </w:tcPr>
          <w:p w14:paraId="4FFD3B1C" w14:textId="77777777" w:rsidR="0012403E" w:rsidRPr="00F30B76" w:rsidRDefault="0012403E" w:rsidP="004A5FB7">
            <w:pPr>
              <w:spacing w:line="276" w:lineRule="auto"/>
              <w:jc w:val="center"/>
              <w:rPr>
                <w:sz w:val="16"/>
                <w:szCs w:val="16"/>
                <w:lang w:eastAsia="es-CO"/>
              </w:rPr>
            </w:pPr>
            <w:r w:rsidRPr="00F30B76">
              <w:rPr>
                <w:sz w:val="16"/>
                <w:szCs w:val="16"/>
                <w:lang w:eastAsia="es-CO"/>
              </w:rPr>
              <w:t>0</w:t>
            </w:r>
          </w:p>
        </w:tc>
        <w:tc>
          <w:tcPr>
            <w:tcW w:w="346" w:type="pct"/>
            <w:tcBorders>
              <w:top w:val="nil"/>
              <w:left w:val="nil"/>
              <w:bottom w:val="single" w:sz="4" w:space="0" w:color="auto"/>
              <w:right w:val="single" w:sz="4" w:space="0" w:color="auto"/>
            </w:tcBorders>
            <w:shd w:val="clear" w:color="000000" w:fill="FFFFFF"/>
            <w:vAlign w:val="center"/>
          </w:tcPr>
          <w:p w14:paraId="40D18EB8" w14:textId="77777777" w:rsidR="0012403E" w:rsidRPr="00F30B76" w:rsidRDefault="0012403E" w:rsidP="004A5FB7">
            <w:pPr>
              <w:spacing w:line="276" w:lineRule="auto"/>
              <w:jc w:val="center"/>
              <w:rPr>
                <w:sz w:val="16"/>
                <w:szCs w:val="16"/>
                <w:lang w:eastAsia="es-CO"/>
              </w:rPr>
            </w:pPr>
            <w:r w:rsidRPr="00F30B76">
              <w:rPr>
                <w:sz w:val="16"/>
                <w:szCs w:val="16"/>
                <w:lang w:eastAsia="es-CO"/>
              </w:rPr>
              <w:t>4.988</w:t>
            </w:r>
          </w:p>
        </w:tc>
        <w:tc>
          <w:tcPr>
            <w:tcW w:w="346" w:type="pct"/>
            <w:tcBorders>
              <w:top w:val="nil"/>
              <w:left w:val="nil"/>
              <w:bottom w:val="single" w:sz="4" w:space="0" w:color="auto"/>
              <w:right w:val="single" w:sz="4" w:space="0" w:color="auto"/>
            </w:tcBorders>
            <w:shd w:val="clear" w:color="000000" w:fill="FFFFFF"/>
            <w:vAlign w:val="center"/>
          </w:tcPr>
          <w:p w14:paraId="425CF1C0" w14:textId="77777777" w:rsidR="0012403E" w:rsidRPr="00F30B76" w:rsidRDefault="0012403E" w:rsidP="004A5FB7">
            <w:pPr>
              <w:spacing w:line="276" w:lineRule="auto"/>
              <w:jc w:val="center"/>
              <w:rPr>
                <w:sz w:val="16"/>
                <w:szCs w:val="16"/>
                <w:lang w:eastAsia="es-CO"/>
              </w:rPr>
            </w:pPr>
            <w:r w:rsidRPr="00F30B76">
              <w:rPr>
                <w:sz w:val="16"/>
                <w:szCs w:val="16"/>
                <w:lang w:eastAsia="es-CO"/>
              </w:rPr>
              <w:t>4.862</w:t>
            </w:r>
          </w:p>
        </w:tc>
        <w:tc>
          <w:tcPr>
            <w:tcW w:w="355" w:type="pct"/>
            <w:tcBorders>
              <w:top w:val="nil"/>
              <w:left w:val="nil"/>
              <w:bottom w:val="single" w:sz="4" w:space="0" w:color="auto"/>
              <w:right w:val="single" w:sz="4" w:space="0" w:color="auto"/>
            </w:tcBorders>
            <w:shd w:val="clear" w:color="000000" w:fill="FFFFFF"/>
          </w:tcPr>
          <w:p w14:paraId="02B3227A" w14:textId="77777777" w:rsidR="0012403E" w:rsidRPr="00F30B76" w:rsidRDefault="0012403E" w:rsidP="004A5FB7">
            <w:pPr>
              <w:spacing w:line="276" w:lineRule="auto"/>
              <w:jc w:val="center"/>
              <w:rPr>
                <w:sz w:val="16"/>
                <w:szCs w:val="16"/>
                <w:lang w:eastAsia="es-CO"/>
              </w:rPr>
            </w:pPr>
          </w:p>
        </w:tc>
      </w:tr>
      <w:tr w:rsidR="0012403E" w:rsidRPr="00F53A87" w14:paraId="729A203A" w14:textId="77777777" w:rsidTr="00BC0C96">
        <w:trPr>
          <w:trHeight w:val="300"/>
          <w:jc w:val="center"/>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14:paraId="4CF53332" w14:textId="77777777" w:rsidR="0012403E" w:rsidRPr="00F30B76" w:rsidRDefault="0012403E" w:rsidP="004A5FB7">
            <w:pPr>
              <w:spacing w:line="276" w:lineRule="auto"/>
              <w:jc w:val="center"/>
              <w:rPr>
                <w:sz w:val="16"/>
                <w:szCs w:val="16"/>
                <w:lang w:eastAsia="es-CO"/>
              </w:rPr>
            </w:pPr>
            <w:r w:rsidRPr="00F30B76">
              <w:rPr>
                <w:sz w:val="16"/>
                <w:szCs w:val="16"/>
                <w:lang w:eastAsia="es-CO"/>
              </w:rPr>
              <w:t>julio</w:t>
            </w:r>
          </w:p>
        </w:tc>
        <w:tc>
          <w:tcPr>
            <w:tcW w:w="397" w:type="pct"/>
            <w:tcBorders>
              <w:top w:val="nil"/>
              <w:left w:val="nil"/>
              <w:bottom w:val="single" w:sz="4" w:space="0" w:color="auto"/>
              <w:right w:val="single" w:sz="4" w:space="0" w:color="auto"/>
            </w:tcBorders>
            <w:shd w:val="clear" w:color="000000" w:fill="FFFFFF"/>
            <w:noWrap/>
            <w:vAlign w:val="center"/>
            <w:hideMark/>
          </w:tcPr>
          <w:p w14:paraId="75B9DE2D" w14:textId="77777777" w:rsidR="0012403E" w:rsidRPr="00F30B76" w:rsidRDefault="0012403E" w:rsidP="004A5FB7">
            <w:pPr>
              <w:spacing w:line="276" w:lineRule="auto"/>
              <w:jc w:val="center"/>
              <w:rPr>
                <w:sz w:val="16"/>
                <w:szCs w:val="16"/>
                <w:lang w:eastAsia="es-CO"/>
              </w:rPr>
            </w:pPr>
            <w:r w:rsidRPr="00F30B76">
              <w:rPr>
                <w:sz w:val="16"/>
                <w:szCs w:val="16"/>
                <w:lang w:eastAsia="es-CO"/>
              </w:rPr>
              <w:t>7.152</w:t>
            </w:r>
          </w:p>
        </w:tc>
        <w:tc>
          <w:tcPr>
            <w:tcW w:w="389" w:type="pct"/>
            <w:tcBorders>
              <w:top w:val="nil"/>
              <w:left w:val="nil"/>
              <w:bottom w:val="single" w:sz="4" w:space="0" w:color="auto"/>
              <w:right w:val="single" w:sz="4" w:space="0" w:color="auto"/>
            </w:tcBorders>
            <w:shd w:val="clear" w:color="000000" w:fill="FFFFFF"/>
            <w:noWrap/>
            <w:vAlign w:val="center"/>
            <w:hideMark/>
          </w:tcPr>
          <w:p w14:paraId="768D5C74" w14:textId="77777777" w:rsidR="0012403E" w:rsidRPr="00F30B76" w:rsidRDefault="0012403E" w:rsidP="004A5FB7">
            <w:pPr>
              <w:spacing w:line="276" w:lineRule="auto"/>
              <w:jc w:val="center"/>
              <w:rPr>
                <w:sz w:val="16"/>
                <w:szCs w:val="16"/>
                <w:lang w:eastAsia="es-CO"/>
              </w:rPr>
            </w:pPr>
            <w:r w:rsidRPr="00F30B76">
              <w:rPr>
                <w:sz w:val="16"/>
                <w:szCs w:val="16"/>
                <w:lang w:eastAsia="es-CO"/>
              </w:rPr>
              <w:t>7.044</w:t>
            </w:r>
          </w:p>
        </w:tc>
        <w:tc>
          <w:tcPr>
            <w:tcW w:w="389" w:type="pct"/>
            <w:tcBorders>
              <w:top w:val="nil"/>
              <w:left w:val="nil"/>
              <w:bottom w:val="single" w:sz="4" w:space="0" w:color="auto"/>
              <w:right w:val="single" w:sz="4" w:space="0" w:color="auto"/>
            </w:tcBorders>
            <w:shd w:val="clear" w:color="000000" w:fill="FFFFFF"/>
            <w:noWrap/>
            <w:vAlign w:val="center"/>
            <w:hideMark/>
          </w:tcPr>
          <w:p w14:paraId="2820D4F0" w14:textId="77777777" w:rsidR="0012403E" w:rsidRPr="00F30B76" w:rsidRDefault="0012403E" w:rsidP="004A5FB7">
            <w:pPr>
              <w:spacing w:line="276" w:lineRule="auto"/>
              <w:jc w:val="center"/>
              <w:rPr>
                <w:sz w:val="16"/>
                <w:szCs w:val="16"/>
                <w:lang w:eastAsia="es-CO"/>
              </w:rPr>
            </w:pPr>
            <w:r w:rsidRPr="00F30B76">
              <w:rPr>
                <w:sz w:val="16"/>
                <w:szCs w:val="16"/>
                <w:lang w:eastAsia="es-CO"/>
              </w:rPr>
              <w:t>6.561</w:t>
            </w:r>
          </w:p>
        </w:tc>
        <w:tc>
          <w:tcPr>
            <w:tcW w:w="389" w:type="pct"/>
            <w:tcBorders>
              <w:top w:val="nil"/>
              <w:left w:val="nil"/>
              <w:bottom w:val="single" w:sz="4" w:space="0" w:color="auto"/>
              <w:right w:val="single" w:sz="4" w:space="0" w:color="auto"/>
            </w:tcBorders>
            <w:shd w:val="clear" w:color="000000" w:fill="FFFFFF"/>
            <w:noWrap/>
            <w:vAlign w:val="center"/>
            <w:hideMark/>
          </w:tcPr>
          <w:p w14:paraId="0E95CC57" w14:textId="77777777" w:rsidR="0012403E" w:rsidRPr="00F30B76" w:rsidRDefault="0012403E" w:rsidP="004A5FB7">
            <w:pPr>
              <w:spacing w:line="276" w:lineRule="auto"/>
              <w:jc w:val="center"/>
              <w:rPr>
                <w:sz w:val="16"/>
                <w:szCs w:val="16"/>
                <w:lang w:eastAsia="es-CO"/>
              </w:rPr>
            </w:pPr>
            <w:r w:rsidRPr="00F30B76">
              <w:rPr>
                <w:sz w:val="16"/>
                <w:szCs w:val="16"/>
                <w:lang w:eastAsia="es-CO"/>
              </w:rPr>
              <w:t>6.267</w:t>
            </w:r>
          </w:p>
        </w:tc>
        <w:tc>
          <w:tcPr>
            <w:tcW w:w="382" w:type="pct"/>
            <w:tcBorders>
              <w:top w:val="nil"/>
              <w:left w:val="nil"/>
              <w:bottom w:val="single" w:sz="4" w:space="0" w:color="auto"/>
              <w:right w:val="single" w:sz="4" w:space="0" w:color="auto"/>
            </w:tcBorders>
            <w:shd w:val="clear" w:color="000000" w:fill="FFFFFF"/>
            <w:noWrap/>
            <w:vAlign w:val="center"/>
            <w:hideMark/>
          </w:tcPr>
          <w:p w14:paraId="23CCCE38" w14:textId="77777777" w:rsidR="0012403E" w:rsidRPr="00F30B76" w:rsidRDefault="0012403E" w:rsidP="004A5FB7">
            <w:pPr>
              <w:spacing w:line="276" w:lineRule="auto"/>
              <w:jc w:val="center"/>
              <w:rPr>
                <w:sz w:val="16"/>
                <w:szCs w:val="16"/>
                <w:lang w:eastAsia="es-CO"/>
              </w:rPr>
            </w:pPr>
            <w:r w:rsidRPr="00F30B76">
              <w:rPr>
                <w:sz w:val="16"/>
                <w:szCs w:val="16"/>
                <w:lang w:eastAsia="es-CO"/>
              </w:rPr>
              <w:t>7.788</w:t>
            </w:r>
          </w:p>
        </w:tc>
        <w:tc>
          <w:tcPr>
            <w:tcW w:w="376" w:type="pct"/>
            <w:tcBorders>
              <w:top w:val="nil"/>
              <w:left w:val="nil"/>
              <w:bottom w:val="single" w:sz="4" w:space="0" w:color="auto"/>
              <w:right w:val="single" w:sz="4" w:space="0" w:color="auto"/>
            </w:tcBorders>
            <w:shd w:val="clear" w:color="000000" w:fill="FFFFFF"/>
            <w:noWrap/>
            <w:vAlign w:val="center"/>
            <w:hideMark/>
          </w:tcPr>
          <w:p w14:paraId="030FFF0F" w14:textId="77777777" w:rsidR="0012403E" w:rsidRPr="00F30B76" w:rsidRDefault="0012403E" w:rsidP="004A5FB7">
            <w:pPr>
              <w:spacing w:line="276" w:lineRule="auto"/>
              <w:jc w:val="center"/>
              <w:rPr>
                <w:sz w:val="16"/>
                <w:szCs w:val="16"/>
                <w:lang w:eastAsia="es-CO"/>
              </w:rPr>
            </w:pPr>
            <w:r w:rsidRPr="00F30B76">
              <w:rPr>
                <w:sz w:val="16"/>
                <w:szCs w:val="16"/>
                <w:lang w:eastAsia="es-CO"/>
              </w:rPr>
              <w:t>5.048</w:t>
            </w:r>
          </w:p>
        </w:tc>
        <w:tc>
          <w:tcPr>
            <w:tcW w:w="370" w:type="pct"/>
            <w:tcBorders>
              <w:top w:val="nil"/>
              <w:left w:val="nil"/>
              <w:bottom w:val="single" w:sz="4" w:space="0" w:color="auto"/>
              <w:right w:val="single" w:sz="4" w:space="0" w:color="auto"/>
            </w:tcBorders>
            <w:shd w:val="clear" w:color="000000" w:fill="FFFFFF"/>
            <w:noWrap/>
            <w:vAlign w:val="center"/>
            <w:hideMark/>
          </w:tcPr>
          <w:p w14:paraId="17B88538" w14:textId="77777777" w:rsidR="0012403E" w:rsidRPr="00F30B76" w:rsidRDefault="0012403E" w:rsidP="004A5FB7">
            <w:pPr>
              <w:spacing w:line="276" w:lineRule="auto"/>
              <w:jc w:val="center"/>
              <w:rPr>
                <w:sz w:val="16"/>
                <w:szCs w:val="16"/>
                <w:lang w:eastAsia="es-CO"/>
              </w:rPr>
            </w:pPr>
            <w:r w:rsidRPr="00F30B76">
              <w:rPr>
                <w:sz w:val="16"/>
                <w:szCs w:val="16"/>
                <w:lang w:eastAsia="es-CO"/>
              </w:rPr>
              <w:t>5.853</w:t>
            </w:r>
          </w:p>
        </w:tc>
        <w:tc>
          <w:tcPr>
            <w:tcW w:w="366" w:type="pct"/>
            <w:tcBorders>
              <w:top w:val="nil"/>
              <w:left w:val="nil"/>
              <w:bottom w:val="single" w:sz="4" w:space="0" w:color="auto"/>
              <w:right w:val="single" w:sz="4" w:space="0" w:color="auto"/>
            </w:tcBorders>
            <w:shd w:val="clear" w:color="000000" w:fill="FFFFFF"/>
            <w:noWrap/>
            <w:vAlign w:val="center"/>
            <w:hideMark/>
          </w:tcPr>
          <w:p w14:paraId="1CDB739D" w14:textId="77777777" w:rsidR="0012403E" w:rsidRPr="00F30B76" w:rsidRDefault="0012403E" w:rsidP="004A5FB7">
            <w:pPr>
              <w:spacing w:line="276" w:lineRule="auto"/>
              <w:jc w:val="center"/>
              <w:rPr>
                <w:sz w:val="16"/>
                <w:szCs w:val="16"/>
                <w:lang w:eastAsia="es-CO"/>
              </w:rPr>
            </w:pPr>
            <w:r w:rsidRPr="00F30B76">
              <w:rPr>
                <w:sz w:val="16"/>
                <w:szCs w:val="16"/>
                <w:lang w:eastAsia="es-CO"/>
              </w:rPr>
              <w:t>0</w:t>
            </w:r>
          </w:p>
        </w:tc>
        <w:tc>
          <w:tcPr>
            <w:tcW w:w="361" w:type="pct"/>
            <w:tcBorders>
              <w:top w:val="nil"/>
              <w:left w:val="nil"/>
              <w:bottom w:val="single" w:sz="4" w:space="0" w:color="auto"/>
              <w:right w:val="single" w:sz="4" w:space="0" w:color="auto"/>
            </w:tcBorders>
            <w:shd w:val="clear" w:color="000000" w:fill="FFFFFF"/>
            <w:noWrap/>
            <w:vAlign w:val="center"/>
            <w:hideMark/>
          </w:tcPr>
          <w:p w14:paraId="29EF1658" w14:textId="77777777" w:rsidR="0012403E" w:rsidRPr="00F30B76" w:rsidRDefault="0012403E" w:rsidP="004A5FB7">
            <w:pPr>
              <w:spacing w:line="276" w:lineRule="auto"/>
              <w:jc w:val="center"/>
              <w:rPr>
                <w:sz w:val="16"/>
                <w:szCs w:val="16"/>
                <w:lang w:eastAsia="es-CO"/>
              </w:rPr>
            </w:pPr>
            <w:r w:rsidRPr="00F30B76">
              <w:rPr>
                <w:sz w:val="16"/>
                <w:szCs w:val="16"/>
                <w:lang w:eastAsia="es-CO"/>
              </w:rPr>
              <w:t>0</w:t>
            </w:r>
          </w:p>
        </w:tc>
        <w:tc>
          <w:tcPr>
            <w:tcW w:w="346" w:type="pct"/>
            <w:tcBorders>
              <w:top w:val="nil"/>
              <w:left w:val="nil"/>
              <w:bottom w:val="single" w:sz="4" w:space="0" w:color="auto"/>
              <w:right w:val="single" w:sz="4" w:space="0" w:color="auto"/>
            </w:tcBorders>
            <w:shd w:val="clear" w:color="000000" w:fill="FFFFFF"/>
            <w:vAlign w:val="center"/>
          </w:tcPr>
          <w:p w14:paraId="5438EC4F" w14:textId="77777777" w:rsidR="0012403E" w:rsidRPr="00F30B76" w:rsidRDefault="0012403E" w:rsidP="004A5FB7">
            <w:pPr>
              <w:spacing w:line="276" w:lineRule="auto"/>
              <w:jc w:val="center"/>
              <w:rPr>
                <w:sz w:val="16"/>
                <w:szCs w:val="16"/>
                <w:lang w:eastAsia="es-CO"/>
              </w:rPr>
            </w:pPr>
            <w:r w:rsidRPr="00F30B76">
              <w:rPr>
                <w:sz w:val="16"/>
                <w:szCs w:val="16"/>
                <w:lang w:eastAsia="es-CO"/>
              </w:rPr>
              <w:t>5.515</w:t>
            </w:r>
          </w:p>
        </w:tc>
        <w:tc>
          <w:tcPr>
            <w:tcW w:w="346" w:type="pct"/>
            <w:tcBorders>
              <w:top w:val="nil"/>
              <w:left w:val="nil"/>
              <w:bottom w:val="single" w:sz="4" w:space="0" w:color="auto"/>
              <w:right w:val="single" w:sz="4" w:space="0" w:color="auto"/>
            </w:tcBorders>
            <w:shd w:val="clear" w:color="000000" w:fill="FFFFFF"/>
            <w:vAlign w:val="center"/>
          </w:tcPr>
          <w:p w14:paraId="26CE7156" w14:textId="77777777" w:rsidR="0012403E" w:rsidRPr="00F30B76" w:rsidRDefault="0012403E" w:rsidP="004A5FB7">
            <w:pPr>
              <w:spacing w:line="276" w:lineRule="auto"/>
              <w:jc w:val="center"/>
              <w:rPr>
                <w:sz w:val="16"/>
                <w:szCs w:val="16"/>
                <w:lang w:eastAsia="es-CO"/>
              </w:rPr>
            </w:pPr>
            <w:r w:rsidRPr="00F30B76">
              <w:rPr>
                <w:sz w:val="16"/>
                <w:szCs w:val="16"/>
                <w:lang w:eastAsia="es-CO"/>
              </w:rPr>
              <w:t>5.634</w:t>
            </w:r>
          </w:p>
        </w:tc>
        <w:tc>
          <w:tcPr>
            <w:tcW w:w="355" w:type="pct"/>
            <w:tcBorders>
              <w:top w:val="nil"/>
              <w:left w:val="nil"/>
              <w:bottom w:val="single" w:sz="4" w:space="0" w:color="auto"/>
              <w:right w:val="single" w:sz="4" w:space="0" w:color="auto"/>
            </w:tcBorders>
            <w:shd w:val="clear" w:color="000000" w:fill="FFFFFF"/>
          </w:tcPr>
          <w:p w14:paraId="58DEB387" w14:textId="77777777" w:rsidR="0012403E" w:rsidRPr="00F30B76" w:rsidRDefault="0012403E" w:rsidP="004A5FB7">
            <w:pPr>
              <w:spacing w:line="276" w:lineRule="auto"/>
              <w:jc w:val="center"/>
              <w:rPr>
                <w:sz w:val="16"/>
                <w:szCs w:val="16"/>
                <w:lang w:eastAsia="es-CO"/>
              </w:rPr>
            </w:pPr>
          </w:p>
        </w:tc>
      </w:tr>
      <w:tr w:rsidR="0012403E" w:rsidRPr="00F53A87" w14:paraId="005E2385" w14:textId="77777777" w:rsidTr="00BC0C96">
        <w:trPr>
          <w:trHeight w:val="300"/>
          <w:jc w:val="center"/>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14:paraId="1DD33746" w14:textId="77777777" w:rsidR="0012403E" w:rsidRPr="00F30B76" w:rsidRDefault="0012403E" w:rsidP="004A5FB7">
            <w:pPr>
              <w:spacing w:line="276" w:lineRule="auto"/>
              <w:jc w:val="center"/>
              <w:rPr>
                <w:sz w:val="16"/>
                <w:szCs w:val="16"/>
                <w:lang w:eastAsia="es-CO"/>
              </w:rPr>
            </w:pPr>
            <w:r w:rsidRPr="00F30B76">
              <w:rPr>
                <w:sz w:val="16"/>
                <w:szCs w:val="16"/>
                <w:lang w:eastAsia="es-CO"/>
              </w:rPr>
              <w:t>agosto</w:t>
            </w:r>
          </w:p>
        </w:tc>
        <w:tc>
          <w:tcPr>
            <w:tcW w:w="397" w:type="pct"/>
            <w:tcBorders>
              <w:top w:val="nil"/>
              <w:left w:val="nil"/>
              <w:bottom w:val="single" w:sz="4" w:space="0" w:color="auto"/>
              <w:right w:val="single" w:sz="4" w:space="0" w:color="auto"/>
            </w:tcBorders>
            <w:shd w:val="clear" w:color="000000" w:fill="FFFFFF"/>
            <w:noWrap/>
            <w:vAlign w:val="center"/>
            <w:hideMark/>
          </w:tcPr>
          <w:p w14:paraId="4AFC48FA" w14:textId="77777777" w:rsidR="0012403E" w:rsidRPr="00F30B76" w:rsidRDefault="0012403E" w:rsidP="004A5FB7">
            <w:pPr>
              <w:spacing w:line="276" w:lineRule="auto"/>
              <w:jc w:val="center"/>
              <w:rPr>
                <w:sz w:val="16"/>
                <w:szCs w:val="16"/>
                <w:lang w:eastAsia="es-CO"/>
              </w:rPr>
            </w:pPr>
            <w:r w:rsidRPr="00F30B76">
              <w:rPr>
                <w:sz w:val="16"/>
                <w:szCs w:val="16"/>
                <w:lang w:eastAsia="es-CO"/>
              </w:rPr>
              <w:t>4.156</w:t>
            </w:r>
          </w:p>
        </w:tc>
        <w:tc>
          <w:tcPr>
            <w:tcW w:w="389" w:type="pct"/>
            <w:tcBorders>
              <w:top w:val="nil"/>
              <w:left w:val="nil"/>
              <w:bottom w:val="single" w:sz="4" w:space="0" w:color="auto"/>
              <w:right w:val="single" w:sz="4" w:space="0" w:color="auto"/>
            </w:tcBorders>
            <w:shd w:val="clear" w:color="000000" w:fill="FFFFFF"/>
            <w:noWrap/>
            <w:vAlign w:val="center"/>
            <w:hideMark/>
          </w:tcPr>
          <w:p w14:paraId="4B8882C6" w14:textId="77777777" w:rsidR="0012403E" w:rsidRPr="00F30B76" w:rsidRDefault="0012403E" w:rsidP="004A5FB7">
            <w:pPr>
              <w:spacing w:line="276" w:lineRule="auto"/>
              <w:jc w:val="center"/>
              <w:rPr>
                <w:sz w:val="16"/>
                <w:szCs w:val="16"/>
                <w:lang w:eastAsia="es-CO"/>
              </w:rPr>
            </w:pPr>
            <w:r w:rsidRPr="00F30B76">
              <w:rPr>
                <w:sz w:val="16"/>
                <w:szCs w:val="16"/>
                <w:lang w:eastAsia="es-CO"/>
              </w:rPr>
              <w:t>5.224</w:t>
            </w:r>
          </w:p>
        </w:tc>
        <w:tc>
          <w:tcPr>
            <w:tcW w:w="389" w:type="pct"/>
            <w:tcBorders>
              <w:top w:val="nil"/>
              <w:left w:val="nil"/>
              <w:bottom w:val="single" w:sz="4" w:space="0" w:color="auto"/>
              <w:right w:val="single" w:sz="4" w:space="0" w:color="auto"/>
            </w:tcBorders>
            <w:shd w:val="clear" w:color="000000" w:fill="FFFFFF"/>
            <w:noWrap/>
            <w:vAlign w:val="center"/>
            <w:hideMark/>
          </w:tcPr>
          <w:p w14:paraId="4F0DCB9B" w14:textId="77777777" w:rsidR="0012403E" w:rsidRPr="00F30B76" w:rsidRDefault="0012403E" w:rsidP="004A5FB7">
            <w:pPr>
              <w:spacing w:line="276" w:lineRule="auto"/>
              <w:jc w:val="center"/>
              <w:rPr>
                <w:sz w:val="16"/>
                <w:szCs w:val="16"/>
                <w:lang w:eastAsia="es-CO"/>
              </w:rPr>
            </w:pPr>
            <w:r w:rsidRPr="00F30B76">
              <w:rPr>
                <w:sz w:val="16"/>
                <w:szCs w:val="16"/>
                <w:lang w:eastAsia="es-CO"/>
              </w:rPr>
              <w:t>6.223</w:t>
            </w:r>
          </w:p>
        </w:tc>
        <w:tc>
          <w:tcPr>
            <w:tcW w:w="389" w:type="pct"/>
            <w:tcBorders>
              <w:top w:val="nil"/>
              <w:left w:val="nil"/>
              <w:bottom w:val="single" w:sz="4" w:space="0" w:color="auto"/>
              <w:right w:val="single" w:sz="4" w:space="0" w:color="auto"/>
            </w:tcBorders>
            <w:shd w:val="clear" w:color="000000" w:fill="FFFFFF"/>
            <w:noWrap/>
            <w:vAlign w:val="center"/>
            <w:hideMark/>
          </w:tcPr>
          <w:p w14:paraId="5F48E5CE" w14:textId="77777777" w:rsidR="0012403E" w:rsidRPr="00F30B76" w:rsidRDefault="0012403E" w:rsidP="004A5FB7">
            <w:pPr>
              <w:spacing w:line="276" w:lineRule="auto"/>
              <w:jc w:val="center"/>
              <w:rPr>
                <w:sz w:val="16"/>
                <w:szCs w:val="16"/>
                <w:lang w:eastAsia="es-CO"/>
              </w:rPr>
            </w:pPr>
            <w:r w:rsidRPr="00F30B76">
              <w:rPr>
                <w:sz w:val="16"/>
                <w:szCs w:val="16"/>
                <w:lang w:eastAsia="es-CO"/>
              </w:rPr>
              <w:t>5.772</w:t>
            </w:r>
          </w:p>
        </w:tc>
        <w:tc>
          <w:tcPr>
            <w:tcW w:w="382" w:type="pct"/>
            <w:tcBorders>
              <w:top w:val="nil"/>
              <w:left w:val="nil"/>
              <w:bottom w:val="single" w:sz="4" w:space="0" w:color="auto"/>
              <w:right w:val="single" w:sz="4" w:space="0" w:color="auto"/>
            </w:tcBorders>
            <w:shd w:val="clear" w:color="000000" w:fill="FFFFFF"/>
            <w:noWrap/>
            <w:vAlign w:val="center"/>
            <w:hideMark/>
          </w:tcPr>
          <w:p w14:paraId="0AA4EA47" w14:textId="77777777" w:rsidR="0012403E" w:rsidRPr="00F30B76" w:rsidRDefault="0012403E" w:rsidP="004A5FB7">
            <w:pPr>
              <w:spacing w:line="276" w:lineRule="auto"/>
              <w:jc w:val="center"/>
              <w:rPr>
                <w:sz w:val="16"/>
                <w:szCs w:val="16"/>
                <w:lang w:eastAsia="es-CO"/>
              </w:rPr>
            </w:pPr>
            <w:r w:rsidRPr="00F30B76">
              <w:rPr>
                <w:sz w:val="16"/>
                <w:szCs w:val="16"/>
                <w:lang w:eastAsia="es-CO"/>
              </w:rPr>
              <w:t>7.717</w:t>
            </w:r>
          </w:p>
        </w:tc>
        <w:tc>
          <w:tcPr>
            <w:tcW w:w="376" w:type="pct"/>
            <w:tcBorders>
              <w:top w:val="nil"/>
              <w:left w:val="nil"/>
              <w:bottom w:val="single" w:sz="4" w:space="0" w:color="auto"/>
              <w:right w:val="single" w:sz="4" w:space="0" w:color="auto"/>
            </w:tcBorders>
            <w:shd w:val="clear" w:color="000000" w:fill="FFFFFF"/>
            <w:noWrap/>
            <w:vAlign w:val="center"/>
            <w:hideMark/>
          </w:tcPr>
          <w:p w14:paraId="73BC627B" w14:textId="77777777" w:rsidR="0012403E" w:rsidRPr="00F30B76" w:rsidRDefault="0012403E" w:rsidP="004A5FB7">
            <w:pPr>
              <w:spacing w:line="276" w:lineRule="auto"/>
              <w:jc w:val="center"/>
              <w:rPr>
                <w:sz w:val="16"/>
                <w:szCs w:val="16"/>
                <w:lang w:eastAsia="es-CO"/>
              </w:rPr>
            </w:pPr>
            <w:r w:rsidRPr="00F30B76">
              <w:rPr>
                <w:sz w:val="16"/>
                <w:szCs w:val="16"/>
                <w:lang w:eastAsia="es-CO"/>
              </w:rPr>
              <w:t>5.693</w:t>
            </w:r>
          </w:p>
        </w:tc>
        <w:tc>
          <w:tcPr>
            <w:tcW w:w="370" w:type="pct"/>
            <w:tcBorders>
              <w:top w:val="nil"/>
              <w:left w:val="nil"/>
              <w:bottom w:val="single" w:sz="4" w:space="0" w:color="auto"/>
              <w:right w:val="single" w:sz="4" w:space="0" w:color="auto"/>
            </w:tcBorders>
            <w:shd w:val="clear" w:color="000000" w:fill="FFFFFF"/>
            <w:noWrap/>
            <w:vAlign w:val="center"/>
            <w:hideMark/>
          </w:tcPr>
          <w:p w14:paraId="1D1B0DD5" w14:textId="77777777" w:rsidR="0012403E" w:rsidRPr="00F30B76" w:rsidRDefault="0012403E" w:rsidP="004A5FB7">
            <w:pPr>
              <w:spacing w:line="276" w:lineRule="auto"/>
              <w:jc w:val="center"/>
              <w:rPr>
                <w:sz w:val="16"/>
                <w:szCs w:val="16"/>
                <w:lang w:eastAsia="es-CO"/>
              </w:rPr>
            </w:pPr>
            <w:r w:rsidRPr="00F30B76">
              <w:rPr>
                <w:sz w:val="16"/>
                <w:szCs w:val="16"/>
                <w:lang w:eastAsia="es-CO"/>
              </w:rPr>
              <w:t>6.404</w:t>
            </w:r>
          </w:p>
        </w:tc>
        <w:tc>
          <w:tcPr>
            <w:tcW w:w="366" w:type="pct"/>
            <w:tcBorders>
              <w:top w:val="nil"/>
              <w:left w:val="nil"/>
              <w:bottom w:val="single" w:sz="4" w:space="0" w:color="auto"/>
              <w:right w:val="single" w:sz="4" w:space="0" w:color="auto"/>
            </w:tcBorders>
            <w:shd w:val="clear" w:color="000000" w:fill="FFFFFF"/>
            <w:noWrap/>
            <w:vAlign w:val="center"/>
            <w:hideMark/>
          </w:tcPr>
          <w:p w14:paraId="31EE75AD" w14:textId="77777777" w:rsidR="0012403E" w:rsidRPr="00F30B76" w:rsidRDefault="0012403E" w:rsidP="004A5FB7">
            <w:pPr>
              <w:spacing w:line="276" w:lineRule="auto"/>
              <w:jc w:val="center"/>
              <w:rPr>
                <w:sz w:val="16"/>
                <w:szCs w:val="16"/>
                <w:lang w:eastAsia="es-CO"/>
              </w:rPr>
            </w:pPr>
            <w:r w:rsidRPr="00F30B76">
              <w:rPr>
                <w:sz w:val="16"/>
                <w:szCs w:val="16"/>
                <w:lang w:eastAsia="es-CO"/>
              </w:rPr>
              <w:t>0</w:t>
            </w:r>
          </w:p>
        </w:tc>
        <w:tc>
          <w:tcPr>
            <w:tcW w:w="361" w:type="pct"/>
            <w:tcBorders>
              <w:top w:val="nil"/>
              <w:left w:val="nil"/>
              <w:bottom w:val="single" w:sz="4" w:space="0" w:color="auto"/>
              <w:right w:val="single" w:sz="4" w:space="0" w:color="auto"/>
            </w:tcBorders>
            <w:shd w:val="clear" w:color="000000" w:fill="FFFFFF"/>
            <w:noWrap/>
            <w:vAlign w:val="center"/>
            <w:hideMark/>
          </w:tcPr>
          <w:p w14:paraId="24254AC3" w14:textId="77777777" w:rsidR="0012403E" w:rsidRPr="00F30B76" w:rsidRDefault="0012403E" w:rsidP="004A5FB7">
            <w:pPr>
              <w:spacing w:line="276" w:lineRule="auto"/>
              <w:jc w:val="center"/>
              <w:rPr>
                <w:sz w:val="16"/>
                <w:szCs w:val="16"/>
                <w:lang w:eastAsia="es-CO"/>
              </w:rPr>
            </w:pPr>
            <w:r w:rsidRPr="00F30B76">
              <w:rPr>
                <w:sz w:val="16"/>
                <w:szCs w:val="16"/>
                <w:lang w:eastAsia="es-CO"/>
              </w:rPr>
              <w:t>0</w:t>
            </w:r>
          </w:p>
        </w:tc>
        <w:tc>
          <w:tcPr>
            <w:tcW w:w="346" w:type="pct"/>
            <w:tcBorders>
              <w:top w:val="nil"/>
              <w:left w:val="nil"/>
              <w:bottom w:val="single" w:sz="4" w:space="0" w:color="auto"/>
              <w:right w:val="single" w:sz="4" w:space="0" w:color="auto"/>
            </w:tcBorders>
            <w:shd w:val="clear" w:color="000000" w:fill="FFFFFF"/>
            <w:vAlign w:val="center"/>
          </w:tcPr>
          <w:p w14:paraId="45B1D74F" w14:textId="77777777" w:rsidR="0012403E" w:rsidRPr="00F30B76" w:rsidRDefault="0012403E" w:rsidP="004A5FB7">
            <w:pPr>
              <w:spacing w:line="276" w:lineRule="auto"/>
              <w:jc w:val="center"/>
              <w:rPr>
                <w:sz w:val="16"/>
                <w:szCs w:val="16"/>
                <w:lang w:eastAsia="es-CO"/>
              </w:rPr>
            </w:pPr>
            <w:r w:rsidRPr="00F30B76">
              <w:rPr>
                <w:sz w:val="16"/>
                <w:szCs w:val="16"/>
                <w:lang w:eastAsia="es-CO"/>
              </w:rPr>
              <w:t>5.462</w:t>
            </w:r>
          </w:p>
        </w:tc>
        <w:tc>
          <w:tcPr>
            <w:tcW w:w="346" w:type="pct"/>
            <w:tcBorders>
              <w:top w:val="nil"/>
              <w:left w:val="nil"/>
              <w:bottom w:val="single" w:sz="4" w:space="0" w:color="auto"/>
              <w:right w:val="single" w:sz="4" w:space="0" w:color="auto"/>
            </w:tcBorders>
            <w:shd w:val="clear" w:color="000000" w:fill="FFFFFF"/>
            <w:vAlign w:val="center"/>
          </w:tcPr>
          <w:p w14:paraId="529DBB94" w14:textId="77777777" w:rsidR="0012403E" w:rsidRPr="00F30B76" w:rsidRDefault="0012403E" w:rsidP="004A5FB7">
            <w:pPr>
              <w:spacing w:line="276" w:lineRule="auto"/>
              <w:jc w:val="center"/>
              <w:rPr>
                <w:sz w:val="16"/>
                <w:szCs w:val="16"/>
                <w:lang w:eastAsia="es-CO"/>
              </w:rPr>
            </w:pPr>
            <w:r w:rsidRPr="00F30B76">
              <w:rPr>
                <w:sz w:val="16"/>
                <w:szCs w:val="16"/>
                <w:lang w:eastAsia="es-CO"/>
              </w:rPr>
              <w:t>5.128</w:t>
            </w:r>
          </w:p>
        </w:tc>
        <w:tc>
          <w:tcPr>
            <w:tcW w:w="355" w:type="pct"/>
            <w:tcBorders>
              <w:top w:val="nil"/>
              <w:left w:val="nil"/>
              <w:bottom w:val="single" w:sz="4" w:space="0" w:color="auto"/>
              <w:right w:val="single" w:sz="4" w:space="0" w:color="auto"/>
            </w:tcBorders>
            <w:shd w:val="clear" w:color="000000" w:fill="FFFFFF"/>
          </w:tcPr>
          <w:p w14:paraId="0831FA5B" w14:textId="77777777" w:rsidR="0012403E" w:rsidRPr="00F30B76" w:rsidRDefault="0012403E" w:rsidP="004A5FB7">
            <w:pPr>
              <w:spacing w:line="276" w:lineRule="auto"/>
              <w:jc w:val="center"/>
              <w:rPr>
                <w:sz w:val="16"/>
                <w:szCs w:val="16"/>
                <w:lang w:eastAsia="es-CO"/>
              </w:rPr>
            </w:pPr>
          </w:p>
        </w:tc>
      </w:tr>
      <w:tr w:rsidR="0012403E" w:rsidRPr="00F53A87" w14:paraId="42FEE463" w14:textId="77777777" w:rsidTr="00BC0C96">
        <w:trPr>
          <w:trHeight w:val="300"/>
          <w:jc w:val="center"/>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14:paraId="36854A1B" w14:textId="77777777" w:rsidR="0012403E" w:rsidRPr="00F30B76" w:rsidRDefault="0012403E" w:rsidP="004A5FB7">
            <w:pPr>
              <w:spacing w:line="276" w:lineRule="auto"/>
              <w:jc w:val="center"/>
              <w:rPr>
                <w:sz w:val="16"/>
                <w:szCs w:val="16"/>
                <w:lang w:eastAsia="es-CO"/>
              </w:rPr>
            </w:pPr>
            <w:r w:rsidRPr="00F30B76">
              <w:rPr>
                <w:sz w:val="16"/>
                <w:szCs w:val="16"/>
                <w:lang w:eastAsia="es-CO"/>
              </w:rPr>
              <w:t>septiembre</w:t>
            </w:r>
          </w:p>
        </w:tc>
        <w:tc>
          <w:tcPr>
            <w:tcW w:w="397" w:type="pct"/>
            <w:tcBorders>
              <w:top w:val="nil"/>
              <w:left w:val="nil"/>
              <w:bottom w:val="single" w:sz="4" w:space="0" w:color="auto"/>
              <w:right w:val="single" w:sz="4" w:space="0" w:color="auto"/>
            </w:tcBorders>
            <w:shd w:val="clear" w:color="000000" w:fill="FFFFFF"/>
            <w:noWrap/>
            <w:vAlign w:val="center"/>
            <w:hideMark/>
          </w:tcPr>
          <w:p w14:paraId="3278CEC5" w14:textId="77777777" w:rsidR="0012403E" w:rsidRPr="00F30B76" w:rsidRDefault="0012403E" w:rsidP="004A5FB7">
            <w:pPr>
              <w:spacing w:line="276" w:lineRule="auto"/>
              <w:jc w:val="center"/>
              <w:rPr>
                <w:sz w:val="16"/>
                <w:szCs w:val="16"/>
                <w:lang w:eastAsia="es-CO"/>
              </w:rPr>
            </w:pPr>
            <w:r w:rsidRPr="00F30B76">
              <w:rPr>
                <w:sz w:val="16"/>
                <w:szCs w:val="16"/>
                <w:lang w:eastAsia="es-CO"/>
              </w:rPr>
              <w:t>6.130</w:t>
            </w:r>
          </w:p>
        </w:tc>
        <w:tc>
          <w:tcPr>
            <w:tcW w:w="389" w:type="pct"/>
            <w:tcBorders>
              <w:top w:val="nil"/>
              <w:left w:val="nil"/>
              <w:bottom w:val="single" w:sz="4" w:space="0" w:color="auto"/>
              <w:right w:val="single" w:sz="4" w:space="0" w:color="auto"/>
            </w:tcBorders>
            <w:shd w:val="clear" w:color="000000" w:fill="FFFFFF"/>
            <w:noWrap/>
            <w:vAlign w:val="center"/>
            <w:hideMark/>
          </w:tcPr>
          <w:p w14:paraId="5FA11F13" w14:textId="77777777" w:rsidR="0012403E" w:rsidRPr="00F30B76" w:rsidRDefault="0012403E" w:rsidP="004A5FB7">
            <w:pPr>
              <w:spacing w:line="276" w:lineRule="auto"/>
              <w:jc w:val="center"/>
              <w:rPr>
                <w:sz w:val="16"/>
                <w:szCs w:val="16"/>
                <w:lang w:eastAsia="es-CO"/>
              </w:rPr>
            </w:pPr>
            <w:r w:rsidRPr="00F30B76">
              <w:rPr>
                <w:sz w:val="16"/>
                <w:szCs w:val="16"/>
                <w:lang w:eastAsia="es-CO"/>
              </w:rPr>
              <w:t>4.959</w:t>
            </w:r>
          </w:p>
        </w:tc>
        <w:tc>
          <w:tcPr>
            <w:tcW w:w="389" w:type="pct"/>
            <w:tcBorders>
              <w:top w:val="nil"/>
              <w:left w:val="nil"/>
              <w:bottom w:val="single" w:sz="4" w:space="0" w:color="auto"/>
              <w:right w:val="single" w:sz="4" w:space="0" w:color="auto"/>
            </w:tcBorders>
            <w:shd w:val="clear" w:color="000000" w:fill="FFFFFF"/>
            <w:noWrap/>
            <w:vAlign w:val="center"/>
            <w:hideMark/>
          </w:tcPr>
          <w:p w14:paraId="43320EFE" w14:textId="77777777" w:rsidR="0012403E" w:rsidRPr="00F30B76" w:rsidRDefault="0012403E" w:rsidP="004A5FB7">
            <w:pPr>
              <w:spacing w:line="276" w:lineRule="auto"/>
              <w:jc w:val="center"/>
              <w:rPr>
                <w:sz w:val="16"/>
                <w:szCs w:val="16"/>
                <w:lang w:eastAsia="es-CO"/>
              </w:rPr>
            </w:pPr>
            <w:r w:rsidRPr="00F30B76">
              <w:rPr>
                <w:sz w:val="16"/>
                <w:szCs w:val="16"/>
                <w:lang w:eastAsia="es-CO"/>
              </w:rPr>
              <w:t>5.452</w:t>
            </w:r>
          </w:p>
        </w:tc>
        <w:tc>
          <w:tcPr>
            <w:tcW w:w="389" w:type="pct"/>
            <w:tcBorders>
              <w:top w:val="nil"/>
              <w:left w:val="nil"/>
              <w:bottom w:val="single" w:sz="4" w:space="0" w:color="auto"/>
              <w:right w:val="single" w:sz="4" w:space="0" w:color="auto"/>
            </w:tcBorders>
            <w:shd w:val="clear" w:color="000000" w:fill="FFFFFF"/>
            <w:noWrap/>
            <w:vAlign w:val="center"/>
            <w:hideMark/>
          </w:tcPr>
          <w:p w14:paraId="7276001C" w14:textId="77777777" w:rsidR="0012403E" w:rsidRPr="00F30B76" w:rsidRDefault="0012403E" w:rsidP="004A5FB7">
            <w:pPr>
              <w:spacing w:line="276" w:lineRule="auto"/>
              <w:jc w:val="center"/>
              <w:rPr>
                <w:sz w:val="16"/>
                <w:szCs w:val="16"/>
                <w:lang w:eastAsia="es-CO"/>
              </w:rPr>
            </w:pPr>
            <w:r w:rsidRPr="00F30B76">
              <w:rPr>
                <w:sz w:val="16"/>
                <w:szCs w:val="16"/>
                <w:lang w:eastAsia="es-CO"/>
              </w:rPr>
              <w:t>5.735</w:t>
            </w:r>
          </w:p>
        </w:tc>
        <w:tc>
          <w:tcPr>
            <w:tcW w:w="382" w:type="pct"/>
            <w:tcBorders>
              <w:top w:val="nil"/>
              <w:left w:val="nil"/>
              <w:bottom w:val="single" w:sz="4" w:space="0" w:color="auto"/>
              <w:right w:val="single" w:sz="4" w:space="0" w:color="auto"/>
            </w:tcBorders>
            <w:shd w:val="clear" w:color="000000" w:fill="FFFFFF"/>
            <w:noWrap/>
            <w:vAlign w:val="center"/>
            <w:hideMark/>
          </w:tcPr>
          <w:p w14:paraId="33EF2A35" w14:textId="77777777" w:rsidR="0012403E" w:rsidRPr="00F30B76" w:rsidRDefault="0012403E" w:rsidP="004A5FB7">
            <w:pPr>
              <w:spacing w:line="276" w:lineRule="auto"/>
              <w:jc w:val="center"/>
              <w:rPr>
                <w:sz w:val="16"/>
                <w:szCs w:val="16"/>
                <w:lang w:eastAsia="es-CO"/>
              </w:rPr>
            </w:pPr>
            <w:r w:rsidRPr="00F30B76">
              <w:rPr>
                <w:sz w:val="16"/>
                <w:szCs w:val="16"/>
                <w:lang w:eastAsia="es-CO"/>
              </w:rPr>
              <w:t>7.031</w:t>
            </w:r>
          </w:p>
        </w:tc>
        <w:tc>
          <w:tcPr>
            <w:tcW w:w="376" w:type="pct"/>
            <w:tcBorders>
              <w:top w:val="nil"/>
              <w:left w:val="nil"/>
              <w:bottom w:val="single" w:sz="4" w:space="0" w:color="auto"/>
              <w:right w:val="single" w:sz="4" w:space="0" w:color="auto"/>
            </w:tcBorders>
            <w:shd w:val="clear" w:color="000000" w:fill="FFFFFF"/>
            <w:noWrap/>
            <w:vAlign w:val="center"/>
            <w:hideMark/>
          </w:tcPr>
          <w:p w14:paraId="79330CCA" w14:textId="77777777" w:rsidR="0012403E" w:rsidRPr="00F30B76" w:rsidRDefault="0012403E" w:rsidP="004A5FB7">
            <w:pPr>
              <w:spacing w:line="276" w:lineRule="auto"/>
              <w:jc w:val="center"/>
              <w:rPr>
                <w:sz w:val="16"/>
                <w:szCs w:val="16"/>
                <w:lang w:eastAsia="es-CO"/>
              </w:rPr>
            </w:pPr>
            <w:r w:rsidRPr="00F30B76">
              <w:rPr>
                <w:sz w:val="16"/>
                <w:szCs w:val="16"/>
                <w:lang w:eastAsia="es-CO"/>
              </w:rPr>
              <w:t>6.400</w:t>
            </w:r>
          </w:p>
        </w:tc>
        <w:tc>
          <w:tcPr>
            <w:tcW w:w="370" w:type="pct"/>
            <w:tcBorders>
              <w:top w:val="nil"/>
              <w:left w:val="nil"/>
              <w:bottom w:val="single" w:sz="4" w:space="0" w:color="auto"/>
              <w:right w:val="single" w:sz="4" w:space="0" w:color="auto"/>
            </w:tcBorders>
            <w:shd w:val="clear" w:color="000000" w:fill="FFFFFF"/>
            <w:noWrap/>
            <w:vAlign w:val="center"/>
            <w:hideMark/>
          </w:tcPr>
          <w:p w14:paraId="367EA3E9" w14:textId="77777777" w:rsidR="0012403E" w:rsidRPr="00F30B76" w:rsidRDefault="0012403E" w:rsidP="004A5FB7">
            <w:pPr>
              <w:spacing w:line="276" w:lineRule="auto"/>
              <w:jc w:val="center"/>
              <w:rPr>
                <w:sz w:val="16"/>
                <w:szCs w:val="16"/>
                <w:lang w:eastAsia="es-CO"/>
              </w:rPr>
            </w:pPr>
            <w:r w:rsidRPr="00F30B76">
              <w:rPr>
                <w:sz w:val="16"/>
                <w:szCs w:val="16"/>
                <w:lang w:eastAsia="es-CO"/>
              </w:rPr>
              <w:t>6.111</w:t>
            </w:r>
          </w:p>
        </w:tc>
        <w:tc>
          <w:tcPr>
            <w:tcW w:w="366" w:type="pct"/>
            <w:tcBorders>
              <w:top w:val="nil"/>
              <w:left w:val="nil"/>
              <w:bottom w:val="single" w:sz="4" w:space="0" w:color="auto"/>
              <w:right w:val="single" w:sz="4" w:space="0" w:color="auto"/>
            </w:tcBorders>
            <w:shd w:val="clear" w:color="000000" w:fill="FFFFFF"/>
            <w:noWrap/>
            <w:vAlign w:val="center"/>
            <w:hideMark/>
          </w:tcPr>
          <w:p w14:paraId="3362E54E" w14:textId="77777777" w:rsidR="0012403E" w:rsidRPr="00F30B76" w:rsidRDefault="0012403E" w:rsidP="004A5FB7">
            <w:pPr>
              <w:spacing w:line="276" w:lineRule="auto"/>
              <w:jc w:val="center"/>
              <w:rPr>
                <w:sz w:val="16"/>
                <w:szCs w:val="16"/>
                <w:lang w:eastAsia="es-CO"/>
              </w:rPr>
            </w:pPr>
            <w:r w:rsidRPr="00F30B76">
              <w:rPr>
                <w:sz w:val="16"/>
                <w:szCs w:val="16"/>
                <w:lang w:eastAsia="es-CO"/>
              </w:rPr>
              <w:t>0</w:t>
            </w:r>
          </w:p>
        </w:tc>
        <w:tc>
          <w:tcPr>
            <w:tcW w:w="361" w:type="pct"/>
            <w:tcBorders>
              <w:top w:val="nil"/>
              <w:left w:val="nil"/>
              <w:bottom w:val="single" w:sz="4" w:space="0" w:color="auto"/>
              <w:right w:val="single" w:sz="4" w:space="0" w:color="auto"/>
            </w:tcBorders>
            <w:shd w:val="clear" w:color="000000" w:fill="FFFFFF"/>
            <w:noWrap/>
            <w:vAlign w:val="center"/>
            <w:hideMark/>
          </w:tcPr>
          <w:p w14:paraId="7403BBFF" w14:textId="77777777" w:rsidR="0012403E" w:rsidRPr="00F30B76" w:rsidRDefault="0012403E" w:rsidP="004A5FB7">
            <w:pPr>
              <w:spacing w:line="276" w:lineRule="auto"/>
              <w:jc w:val="center"/>
              <w:rPr>
                <w:sz w:val="16"/>
                <w:szCs w:val="16"/>
                <w:lang w:eastAsia="es-CO"/>
              </w:rPr>
            </w:pPr>
            <w:r w:rsidRPr="00F30B76">
              <w:rPr>
                <w:sz w:val="16"/>
                <w:szCs w:val="16"/>
                <w:lang w:eastAsia="es-CO"/>
              </w:rPr>
              <w:t>522</w:t>
            </w:r>
          </w:p>
        </w:tc>
        <w:tc>
          <w:tcPr>
            <w:tcW w:w="346" w:type="pct"/>
            <w:tcBorders>
              <w:top w:val="nil"/>
              <w:left w:val="nil"/>
              <w:bottom w:val="single" w:sz="4" w:space="0" w:color="auto"/>
              <w:right w:val="single" w:sz="4" w:space="0" w:color="auto"/>
            </w:tcBorders>
            <w:shd w:val="clear" w:color="000000" w:fill="FFFFFF"/>
            <w:vAlign w:val="center"/>
          </w:tcPr>
          <w:p w14:paraId="4E501D99" w14:textId="77777777" w:rsidR="0012403E" w:rsidRPr="00F30B76" w:rsidRDefault="0012403E" w:rsidP="004A5FB7">
            <w:pPr>
              <w:spacing w:line="276" w:lineRule="auto"/>
              <w:jc w:val="center"/>
              <w:rPr>
                <w:sz w:val="16"/>
                <w:szCs w:val="16"/>
                <w:lang w:eastAsia="es-CO"/>
              </w:rPr>
            </w:pPr>
            <w:r w:rsidRPr="00F30B76">
              <w:rPr>
                <w:sz w:val="16"/>
                <w:szCs w:val="16"/>
                <w:lang w:eastAsia="es-CO"/>
              </w:rPr>
              <w:t>5.262</w:t>
            </w:r>
          </w:p>
        </w:tc>
        <w:tc>
          <w:tcPr>
            <w:tcW w:w="346" w:type="pct"/>
            <w:tcBorders>
              <w:top w:val="nil"/>
              <w:left w:val="nil"/>
              <w:bottom w:val="single" w:sz="4" w:space="0" w:color="auto"/>
              <w:right w:val="single" w:sz="4" w:space="0" w:color="auto"/>
            </w:tcBorders>
            <w:shd w:val="clear" w:color="000000" w:fill="FFFFFF"/>
            <w:vAlign w:val="center"/>
          </w:tcPr>
          <w:p w14:paraId="728C4913" w14:textId="77777777" w:rsidR="0012403E" w:rsidRPr="00F30B76" w:rsidRDefault="0012403E" w:rsidP="004A5FB7">
            <w:pPr>
              <w:spacing w:line="276" w:lineRule="auto"/>
              <w:jc w:val="center"/>
              <w:rPr>
                <w:sz w:val="16"/>
                <w:szCs w:val="16"/>
                <w:lang w:eastAsia="es-CO"/>
              </w:rPr>
            </w:pPr>
            <w:r w:rsidRPr="00F30B76">
              <w:rPr>
                <w:sz w:val="16"/>
                <w:szCs w:val="16"/>
                <w:lang w:eastAsia="es-CO"/>
              </w:rPr>
              <w:t>5.184</w:t>
            </w:r>
          </w:p>
        </w:tc>
        <w:tc>
          <w:tcPr>
            <w:tcW w:w="355" w:type="pct"/>
            <w:tcBorders>
              <w:top w:val="nil"/>
              <w:left w:val="nil"/>
              <w:bottom w:val="single" w:sz="4" w:space="0" w:color="auto"/>
              <w:right w:val="single" w:sz="4" w:space="0" w:color="auto"/>
            </w:tcBorders>
            <w:shd w:val="clear" w:color="000000" w:fill="FFFFFF"/>
          </w:tcPr>
          <w:p w14:paraId="0ADC5D95" w14:textId="77777777" w:rsidR="0012403E" w:rsidRPr="00F30B76" w:rsidRDefault="0012403E" w:rsidP="004A5FB7">
            <w:pPr>
              <w:spacing w:line="276" w:lineRule="auto"/>
              <w:jc w:val="center"/>
              <w:rPr>
                <w:sz w:val="16"/>
                <w:szCs w:val="16"/>
                <w:lang w:eastAsia="es-CO"/>
              </w:rPr>
            </w:pPr>
          </w:p>
        </w:tc>
      </w:tr>
      <w:tr w:rsidR="0012403E" w:rsidRPr="00F53A87" w14:paraId="2A10DECB" w14:textId="77777777" w:rsidTr="00BC0C96">
        <w:trPr>
          <w:trHeight w:val="300"/>
          <w:jc w:val="center"/>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14:paraId="478C79D7" w14:textId="77777777" w:rsidR="0012403E" w:rsidRPr="00F30B76" w:rsidRDefault="0012403E" w:rsidP="004A5FB7">
            <w:pPr>
              <w:spacing w:line="276" w:lineRule="auto"/>
              <w:jc w:val="center"/>
              <w:rPr>
                <w:sz w:val="16"/>
                <w:szCs w:val="16"/>
                <w:lang w:eastAsia="es-CO"/>
              </w:rPr>
            </w:pPr>
            <w:r w:rsidRPr="00F30B76">
              <w:rPr>
                <w:sz w:val="16"/>
                <w:szCs w:val="16"/>
                <w:lang w:eastAsia="es-CO"/>
              </w:rPr>
              <w:t>octubre</w:t>
            </w:r>
          </w:p>
        </w:tc>
        <w:tc>
          <w:tcPr>
            <w:tcW w:w="397" w:type="pct"/>
            <w:tcBorders>
              <w:top w:val="nil"/>
              <w:left w:val="nil"/>
              <w:bottom w:val="single" w:sz="4" w:space="0" w:color="auto"/>
              <w:right w:val="single" w:sz="4" w:space="0" w:color="auto"/>
            </w:tcBorders>
            <w:shd w:val="clear" w:color="000000" w:fill="FFFFFF"/>
            <w:noWrap/>
            <w:vAlign w:val="center"/>
            <w:hideMark/>
          </w:tcPr>
          <w:p w14:paraId="732AF8B5" w14:textId="77777777" w:rsidR="0012403E" w:rsidRPr="00F30B76" w:rsidRDefault="0012403E" w:rsidP="004A5FB7">
            <w:pPr>
              <w:spacing w:line="276" w:lineRule="auto"/>
              <w:jc w:val="center"/>
              <w:rPr>
                <w:sz w:val="16"/>
                <w:szCs w:val="16"/>
                <w:lang w:eastAsia="es-CO"/>
              </w:rPr>
            </w:pPr>
            <w:r w:rsidRPr="00F30B76">
              <w:rPr>
                <w:sz w:val="16"/>
                <w:szCs w:val="16"/>
                <w:lang w:eastAsia="es-CO"/>
              </w:rPr>
              <w:t>4.193</w:t>
            </w:r>
          </w:p>
        </w:tc>
        <w:tc>
          <w:tcPr>
            <w:tcW w:w="389" w:type="pct"/>
            <w:tcBorders>
              <w:top w:val="nil"/>
              <w:left w:val="nil"/>
              <w:bottom w:val="single" w:sz="4" w:space="0" w:color="auto"/>
              <w:right w:val="single" w:sz="4" w:space="0" w:color="auto"/>
            </w:tcBorders>
            <w:shd w:val="clear" w:color="000000" w:fill="FFFFFF"/>
            <w:noWrap/>
            <w:vAlign w:val="center"/>
            <w:hideMark/>
          </w:tcPr>
          <w:p w14:paraId="52941C28" w14:textId="77777777" w:rsidR="0012403E" w:rsidRPr="00F30B76" w:rsidRDefault="0012403E" w:rsidP="004A5FB7">
            <w:pPr>
              <w:spacing w:line="276" w:lineRule="auto"/>
              <w:jc w:val="center"/>
              <w:rPr>
                <w:sz w:val="16"/>
                <w:szCs w:val="16"/>
                <w:lang w:eastAsia="es-CO"/>
              </w:rPr>
            </w:pPr>
            <w:r w:rsidRPr="00F30B76">
              <w:rPr>
                <w:sz w:val="16"/>
                <w:szCs w:val="16"/>
                <w:lang w:eastAsia="es-CO"/>
              </w:rPr>
              <w:t>6.098</w:t>
            </w:r>
          </w:p>
        </w:tc>
        <w:tc>
          <w:tcPr>
            <w:tcW w:w="389" w:type="pct"/>
            <w:tcBorders>
              <w:top w:val="nil"/>
              <w:left w:val="nil"/>
              <w:bottom w:val="single" w:sz="4" w:space="0" w:color="auto"/>
              <w:right w:val="single" w:sz="4" w:space="0" w:color="auto"/>
            </w:tcBorders>
            <w:shd w:val="clear" w:color="000000" w:fill="FFFFFF"/>
            <w:noWrap/>
            <w:vAlign w:val="center"/>
            <w:hideMark/>
          </w:tcPr>
          <w:p w14:paraId="170913A9" w14:textId="77777777" w:rsidR="0012403E" w:rsidRPr="00F30B76" w:rsidRDefault="0012403E" w:rsidP="004A5FB7">
            <w:pPr>
              <w:spacing w:line="276" w:lineRule="auto"/>
              <w:jc w:val="center"/>
              <w:rPr>
                <w:sz w:val="16"/>
                <w:szCs w:val="16"/>
                <w:lang w:eastAsia="es-CO"/>
              </w:rPr>
            </w:pPr>
            <w:r w:rsidRPr="00F30B76">
              <w:rPr>
                <w:sz w:val="16"/>
                <w:szCs w:val="16"/>
                <w:lang w:eastAsia="es-CO"/>
              </w:rPr>
              <w:t>5.789</w:t>
            </w:r>
          </w:p>
        </w:tc>
        <w:tc>
          <w:tcPr>
            <w:tcW w:w="389" w:type="pct"/>
            <w:tcBorders>
              <w:top w:val="nil"/>
              <w:left w:val="nil"/>
              <w:bottom w:val="single" w:sz="4" w:space="0" w:color="auto"/>
              <w:right w:val="single" w:sz="4" w:space="0" w:color="auto"/>
            </w:tcBorders>
            <w:shd w:val="clear" w:color="000000" w:fill="FFFFFF"/>
            <w:noWrap/>
            <w:vAlign w:val="center"/>
            <w:hideMark/>
          </w:tcPr>
          <w:p w14:paraId="5243E7CD" w14:textId="77777777" w:rsidR="0012403E" w:rsidRPr="00F30B76" w:rsidRDefault="0012403E" w:rsidP="004A5FB7">
            <w:pPr>
              <w:spacing w:line="276" w:lineRule="auto"/>
              <w:jc w:val="center"/>
              <w:rPr>
                <w:sz w:val="16"/>
                <w:szCs w:val="16"/>
                <w:lang w:eastAsia="es-CO"/>
              </w:rPr>
            </w:pPr>
            <w:r w:rsidRPr="00F30B76">
              <w:rPr>
                <w:sz w:val="16"/>
                <w:szCs w:val="16"/>
                <w:lang w:eastAsia="es-CO"/>
              </w:rPr>
              <w:t>7.057</w:t>
            </w:r>
          </w:p>
        </w:tc>
        <w:tc>
          <w:tcPr>
            <w:tcW w:w="382" w:type="pct"/>
            <w:tcBorders>
              <w:top w:val="nil"/>
              <w:left w:val="nil"/>
              <w:bottom w:val="single" w:sz="4" w:space="0" w:color="auto"/>
              <w:right w:val="single" w:sz="4" w:space="0" w:color="auto"/>
            </w:tcBorders>
            <w:shd w:val="clear" w:color="000000" w:fill="FFFFFF"/>
            <w:noWrap/>
            <w:vAlign w:val="center"/>
            <w:hideMark/>
          </w:tcPr>
          <w:p w14:paraId="12208029" w14:textId="77777777" w:rsidR="0012403E" w:rsidRPr="00F30B76" w:rsidRDefault="0012403E" w:rsidP="004A5FB7">
            <w:pPr>
              <w:spacing w:line="276" w:lineRule="auto"/>
              <w:jc w:val="center"/>
              <w:rPr>
                <w:sz w:val="16"/>
                <w:szCs w:val="16"/>
                <w:lang w:eastAsia="es-CO"/>
              </w:rPr>
            </w:pPr>
            <w:r w:rsidRPr="00F30B76">
              <w:rPr>
                <w:sz w:val="16"/>
                <w:szCs w:val="16"/>
                <w:lang w:eastAsia="es-CO"/>
              </w:rPr>
              <w:t>6.763</w:t>
            </w:r>
          </w:p>
        </w:tc>
        <w:tc>
          <w:tcPr>
            <w:tcW w:w="376" w:type="pct"/>
            <w:tcBorders>
              <w:top w:val="nil"/>
              <w:left w:val="nil"/>
              <w:bottom w:val="single" w:sz="4" w:space="0" w:color="auto"/>
              <w:right w:val="single" w:sz="4" w:space="0" w:color="auto"/>
            </w:tcBorders>
            <w:shd w:val="clear" w:color="000000" w:fill="FFFFFF"/>
            <w:noWrap/>
            <w:vAlign w:val="center"/>
            <w:hideMark/>
          </w:tcPr>
          <w:p w14:paraId="03E172D3" w14:textId="77777777" w:rsidR="0012403E" w:rsidRPr="00F30B76" w:rsidRDefault="0012403E" w:rsidP="004A5FB7">
            <w:pPr>
              <w:spacing w:line="276" w:lineRule="auto"/>
              <w:jc w:val="center"/>
              <w:rPr>
                <w:sz w:val="16"/>
                <w:szCs w:val="16"/>
                <w:lang w:eastAsia="es-CO"/>
              </w:rPr>
            </w:pPr>
            <w:r w:rsidRPr="00F30B76">
              <w:rPr>
                <w:sz w:val="16"/>
                <w:szCs w:val="16"/>
                <w:lang w:eastAsia="es-CO"/>
              </w:rPr>
              <w:t>6.852</w:t>
            </w:r>
          </w:p>
        </w:tc>
        <w:tc>
          <w:tcPr>
            <w:tcW w:w="370" w:type="pct"/>
            <w:tcBorders>
              <w:top w:val="nil"/>
              <w:left w:val="nil"/>
              <w:bottom w:val="single" w:sz="4" w:space="0" w:color="auto"/>
              <w:right w:val="single" w:sz="4" w:space="0" w:color="auto"/>
            </w:tcBorders>
            <w:shd w:val="clear" w:color="000000" w:fill="FFFFFF"/>
            <w:noWrap/>
            <w:vAlign w:val="center"/>
            <w:hideMark/>
          </w:tcPr>
          <w:p w14:paraId="7AFEB887" w14:textId="77777777" w:rsidR="0012403E" w:rsidRPr="00F30B76" w:rsidRDefault="0012403E" w:rsidP="004A5FB7">
            <w:pPr>
              <w:spacing w:line="276" w:lineRule="auto"/>
              <w:jc w:val="center"/>
              <w:rPr>
                <w:sz w:val="16"/>
                <w:szCs w:val="16"/>
                <w:lang w:eastAsia="es-CO"/>
              </w:rPr>
            </w:pPr>
            <w:r w:rsidRPr="00F30B76">
              <w:rPr>
                <w:sz w:val="16"/>
                <w:szCs w:val="16"/>
                <w:lang w:eastAsia="es-CO"/>
              </w:rPr>
              <w:t>6.693</w:t>
            </w:r>
          </w:p>
        </w:tc>
        <w:tc>
          <w:tcPr>
            <w:tcW w:w="366" w:type="pct"/>
            <w:tcBorders>
              <w:top w:val="nil"/>
              <w:left w:val="nil"/>
              <w:bottom w:val="single" w:sz="4" w:space="0" w:color="auto"/>
              <w:right w:val="single" w:sz="4" w:space="0" w:color="auto"/>
            </w:tcBorders>
            <w:shd w:val="clear" w:color="000000" w:fill="FFFFFF"/>
            <w:noWrap/>
            <w:vAlign w:val="center"/>
            <w:hideMark/>
          </w:tcPr>
          <w:p w14:paraId="18FA15DF" w14:textId="77777777" w:rsidR="0012403E" w:rsidRPr="00F30B76" w:rsidRDefault="0012403E" w:rsidP="004A5FB7">
            <w:pPr>
              <w:spacing w:line="276" w:lineRule="auto"/>
              <w:jc w:val="center"/>
              <w:rPr>
                <w:sz w:val="16"/>
                <w:szCs w:val="16"/>
                <w:lang w:eastAsia="es-CO"/>
              </w:rPr>
            </w:pPr>
            <w:r w:rsidRPr="00F30B76">
              <w:rPr>
                <w:sz w:val="16"/>
                <w:szCs w:val="16"/>
                <w:lang w:eastAsia="es-CO"/>
              </w:rPr>
              <w:t>1.494</w:t>
            </w:r>
          </w:p>
        </w:tc>
        <w:tc>
          <w:tcPr>
            <w:tcW w:w="361" w:type="pct"/>
            <w:tcBorders>
              <w:top w:val="nil"/>
              <w:left w:val="nil"/>
              <w:bottom w:val="single" w:sz="4" w:space="0" w:color="auto"/>
              <w:right w:val="single" w:sz="4" w:space="0" w:color="auto"/>
            </w:tcBorders>
            <w:shd w:val="clear" w:color="000000" w:fill="FFFFFF"/>
            <w:noWrap/>
            <w:vAlign w:val="center"/>
            <w:hideMark/>
          </w:tcPr>
          <w:p w14:paraId="4D25C52E" w14:textId="77777777" w:rsidR="0012403E" w:rsidRPr="00F30B76" w:rsidRDefault="0012403E" w:rsidP="004A5FB7">
            <w:pPr>
              <w:spacing w:line="276" w:lineRule="auto"/>
              <w:jc w:val="center"/>
              <w:rPr>
                <w:sz w:val="16"/>
                <w:szCs w:val="16"/>
                <w:lang w:eastAsia="es-CO"/>
              </w:rPr>
            </w:pPr>
            <w:r w:rsidRPr="00F30B76">
              <w:rPr>
                <w:sz w:val="16"/>
                <w:szCs w:val="16"/>
                <w:lang w:eastAsia="es-CO"/>
              </w:rPr>
              <w:t>4.286</w:t>
            </w:r>
          </w:p>
        </w:tc>
        <w:tc>
          <w:tcPr>
            <w:tcW w:w="346" w:type="pct"/>
            <w:tcBorders>
              <w:top w:val="nil"/>
              <w:left w:val="nil"/>
              <w:bottom w:val="single" w:sz="4" w:space="0" w:color="auto"/>
              <w:right w:val="single" w:sz="4" w:space="0" w:color="auto"/>
            </w:tcBorders>
            <w:shd w:val="clear" w:color="000000" w:fill="FFFFFF"/>
            <w:vAlign w:val="center"/>
          </w:tcPr>
          <w:p w14:paraId="3D0A6641" w14:textId="77777777" w:rsidR="0012403E" w:rsidRPr="00F30B76" w:rsidRDefault="0012403E" w:rsidP="004A5FB7">
            <w:pPr>
              <w:spacing w:line="276" w:lineRule="auto"/>
              <w:jc w:val="center"/>
              <w:rPr>
                <w:sz w:val="16"/>
                <w:szCs w:val="16"/>
                <w:lang w:eastAsia="es-CO"/>
              </w:rPr>
            </w:pPr>
            <w:r w:rsidRPr="00F30B76">
              <w:rPr>
                <w:sz w:val="16"/>
                <w:szCs w:val="16"/>
                <w:lang w:eastAsia="es-CO"/>
              </w:rPr>
              <w:t>5.135</w:t>
            </w:r>
          </w:p>
        </w:tc>
        <w:tc>
          <w:tcPr>
            <w:tcW w:w="346" w:type="pct"/>
            <w:tcBorders>
              <w:top w:val="nil"/>
              <w:left w:val="nil"/>
              <w:bottom w:val="single" w:sz="4" w:space="0" w:color="auto"/>
              <w:right w:val="single" w:sz="4" w:space="0" w:color="auto"/>
            </w:tcBorders>
            <w:shd w:val="clear" w:color="000000" w:fill="FFFFFF"/>
            <w:vAlign w:val="center"/>
          </w:tcPr>
          <w:p w14:paraId="53019EB5" w14:textId="77777777" w:rsidR="0012403E" w:rsidRPr="00F30B76" w:rsidRDefault="0012403E" w:rsidP="004A5FB7">
            <w:pPr>
              <w:spacing w:line="276" w:lineRule="auto"/>
              <w:jc w:val="center"/>
              <w:rPr>
                <w:sz w:val="16"/>
                <w:szCs w:val="16"/>
                <w:lang w:eastAsia="es-CO"/>
              </w:rPr>
            </w:pPr>
            <w:r w:rsidRPr="00F30B76">
              <w:rPr>
                <w:sz w:val="16"/>
                <w:szCs w:val="16"/>
                <w:lang w:eastAsia="es-CO"/>
              </w:rPr>
              <w:t>5.409</w:t>
            </w:r>
          </w:p>
        </w:tc>
        <w:tc>
          <w:tcPr>
            <w:tcW w:w="355" w:type="pct"/>
            <w:tcBorders>
              <w:top w:val="nil"/>
              <w:left w:val="nil"/>
              <w:bottom w:val="single" w:sz="4" w:space="0" w:color="auto"/>
              <w:right w:val="single" w:sz="4" w:space="0" w:color="auto"/>
            </w:tcBorders>
            <w:shd w:val="clear" w:color="000000" w:fill="FFFFFF"/>
          </w:tcPr>
          <w:p w14:paraId="00327075" w14:textId="77777777" w:rsidR="0012403E" w:rsidRPr="00F30B76" w:rsidRDefault="0012403E" w:rsidP="004A5FB7">
            <w:pPr>
              <w:spacing w:line="276" w:lineRule="auto"/>
              <w:jc w:val="center"/>
              <w:rPr>
                <w:sz w:val="16"/>
                <w:szCs w:val="16"/>
                <w:lang w:eastAsia="es-CO"/>
              </w:rPr>
            </w:pPr>
          </w:p>
        </w:tc>
      </w:tr>
      <w:tr w:rsidR="0012403E" w:rsidRPr="00F53A87" w14:paraId="5D3C180F" w14:textId="77777777" w:rsidTr="00BC0C96">
        <w:trPr>
          <w:trHeight w:val="300"/>
          <w:jc w:val="center"/>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14:paraId="643FE49E" w14:textId="77777777" w:rsidR="0012403E" w:rsidRPr="00F30B76" w:rsidRDefault="0012403E" w:rsidP="004A5FB7">
            <w:pPr>
              <w:spacing w:line="276" w:lineRule="auto"/>
              <w:jc w:val="center"/>
              <w:rPr>
                <w:sz w:val="16"/>
                <w:szCs w:val="16"/>
                <w:lang w:eastAsia="es-CO"/>
              </w:rPr>
            </w:pPr>
            <w:r w:rsidRPr="00F30B76">
              <w:rPr>
                <w:sz w:val="16"/>
                <w:szCs w:val="16"/>
                <w:lang w:eastAsia="es-CO"/>
              </w:rPr>
              <w:t>noviembre</w:t>
            </w:r>
          </w:p>
        </w:tc>
        <w:tc>
          <w:tcPr>
            <w:tcW w:w="397" w:type="pct"/>
            <w:tcBorders>
              <w:top w:val="nil"/>
              <w:left w:val="nil"/>
              <w:bottom w:val="single" w:sz="4" w:space="0" w:color="auto"/>
              <w:right w:val="single" w:sz="4" w:space="0" w:color="auto"/>
            </w:tcBorders>
            <w:shd w:val="clear" w:color="000000" w:fill="FFFFFF"/>
            <w:noWrap/>
            <w:vAlign w:val="center"/>
            <w:hideMark/>
          </w:tcPr>
          <w:p w14:paraId="02326595" w14:textId="77777777" w:rsidR="0012403E" w:rsidRPr="00F30B76" w:rsidRDefault="0012403E" w:rsidP="004A5FB7">
            <w:pPr>
              <w:spacing w:line="276" w:lineRule="auto"/>
              <w:jc w:val="center"/>
              <w:rPr>
                <w:sz w:val="16"/>
                <w:szCs w:val="16"/>
                <w:lang w:eastAsia="es-CO"/>
              </w:rPr>
            </w:pPr>
            <w:r w:rsidRPr="00F30B76">
              <w:rPr>
                <w:sz w:val="16"/>
                <w:szCs w:val="16"/>
                <w:lang w:eastAsia="es-CO"/>
              </w:rPr>
              <w:t>4.717</w:t>
            </w:r>
          </w:p>
        </w:tc>
        <w:tc>
          <w:tcPr>
            <w:tcW w:w="389" w:type="pct"/>
            <w:tcBorders>
              <w:top w:val="nil"/>
              <w:left w:val="nil"/>
              <w:bottom w:val="single" w:sz="4" w:space="0" w:color="auto"/>
              <w:right w:val="single" w:sz="4" w:space="0" w:color="auto"/>
            </w:tcBorders>
            <w:shd w:val="clear" w:color="000000" w:fill="FFFFFF"/>
            <w:noWrap/>
            <w:vAlign w:val="center"/>
            <w:hideMark/>
          </w:tcPr>
          <w:p w14:paraId="626FB2FC" w14:textId="77777777" w:rsidR="0012403E" w:rsidRPr="00F30B76" w:rsidRDefault="0012403E" w:rsidP="004A5FB7">
            <w:pPr>
              <w:spacing w:line="276" w:lineRule="auto"/>
              <w:jc w:val="center"/>
              <w:rPr>
                <w:sz w:val="16"/>
                <w:szCs w:val="16"/>
                <w:lang w:eastAsia="es-CO"/>
              </w:rPr>
            </w:pPr>
            <w:r w:rsidRPr="00F30B76">
              <w:rPr>
                <w:sz w:val="16"/>
                <w:szCs w:val="16"/>
                <w:lang w:eastAsia="es-CO"/>
              </w:rPr>
              <w:t>6.306</w:t>
            </w:r>
          </w:p>
        </w:tc>
        <w:tc>
          <w:tcPr>
            <w:tcW w:w="389" w:type="pct"/>
            <w:tcBorders>
              <w:top w:val="nil"/>
              <w:left w:val="nil"/>
              <w:bottom w:val="single" w:sz="4" w:space="0" w:color="auto"/>
              <w:right w:val="single" w:sz="4" w:space="0" w:color="auto"/>
            </w:tcBorders>
            <w:shd w:val="clear" w:color="000000" w:fill="FFFFFF"/>
            <w:noWrap/>
            <w:vAlign w:val="center"/>
            <w:hideMark/>
          </w:tcPr>
          <w:p w14:paraId="72324DAE" w14:textId="77777777" w:rsidR="0012403E" w:rsidRPr="00F30B76" w:rsidRDefault="0012403E" w:rsidP="004A5FB7">
            <w:pPr>
              <w:spacing w:line="276" w:lineRule="auto"/>
              <w:jc w:val="center"/>
              <w:rPr>
                <w:sz w:val="16"/>
                <w:szCs w:val="16"/>
                <w:lang w:eastAsia="es-CO"/>
              </w:rPr>
            </w:pPr>
            <w:r w:rsidRPr="00F30B76">
              <w:rPr>
                <w:sz w:val="16"/>
                <w:szCs w:val="16"/>
                <w:lang w:eastAsia="es-CO"/>
              </w:rPr>
              <w:t>6.248</w:t>
            </w:r>
          </w:p>
        </w:tc>
        <w:tc>
          <w:tcPr>
            <w:tcW w:w="389" w:type="pct"/>
            <w:tcBorders>
              <w:top w:val="nil"/>
              <w:left w:val="nil"/>
              <w:bottom w:val="single" w:sz="4" w:space="0" w:color="auto"/>
              <w:right w:val="single" w:sz="4" w:space="0" w:color="auto"/>
            </w:tcBorders>
            <w:shd w:val="clear" w:color="000000" w:fill="FFFFFF"/>
            <w:noWrap/>
            <w:vAlign w:val="center"/>
            <w:hideMark/>
          </w:tcPr>
          <w:p w14:paraId="0EDAFEC8" w14:textId="77777777" w:rsidR="0012403E" w:rsidRPr="00F30B76" w:rsidRDefault="0012403E" w:rsidP="004A5FB7">
            <w:pPr>
              <w:spacing w:line="276" w:lineRule="auto"/>
              <w:jc w:val="center"/>
              <w:rPr>
                <w:sz w:val="16"/>
                <w:szCs w:val="16"/>
                <w:lang w:eastAsia="es-CO"/>
              </w:rPr>
            </w:pPr>
            <w:r w:rsidRPr="00F30B76">
              <w:rPr>
                <w:sz w:val="16"/>
                <w:szCs w:val="16"/>
                <w:lang w:eastAsia="es-CO"/>
              </w:rPr>
              <w:t>6.745</w:t>
            </w:r>
          </w:p>
        </w:tc>
        <w:tc>
          <w:tcPr>
            <w:tcW w:w="382" w:type="pct"/>
            <w:tcBorders>
              <w:top w:val="nil"/>
              <w:left w:val="nil"/>
              <w:bottom w:val="single" w:sz="4" w:space="0" w:color="auto"/>
              <w:right w:val="single" w:sz="4" w:space="0" w:color="auto"/>
            </w:tcBorders>
            <w:shd w:val="clear" w:color="auto" w:fill="auto"/>
            <w:noWrap/>
            <w:vAlign w:val="center"/>
            <w:hideMark/>
          </w:tcPr>
          <w:p w14:paraId="026CE7CC" w14:textId="77777777" w:rsidR="0012403E" w:rsidRPr="00F30B76" w:rsidRDefault="0012403E" w:rsidP="004A5FB7">
            <w:pPr>
              <w:spacing w:line="276" w:lineRule="auto"/>
              <w:jc w:val="center"/>
              <w:rPr>
                <w:sz w:val="16"/>
                <w:szCs w:val="16"/>
                <w:lang w:eastAsia="es-CO"/>
              </w:rPr>
            </w:pPr>
            <w:r w:rsidRPr="00F30B76">
              <w:rPr>
                <w:sz w:val="16"/>
                <w:szCs w:val="16"/>
                <w:lang w:eastAsia="es-CO"/>
              </w:rPr>
              <w:t>7.013</w:t>
            </w:r>
          </w:p>
        </w:tc>
        <w:tc>
          <w:tcPr>
            <w:tcW w:w="376" w:type="pct"/>
            <w:tcBorders>
              <w:top w:val="nil"/>
              <w:left w:val="nil"/>
              <w:bottom w:val="single" w:sz="4" w:space="0" w:color="auto"/>
              <w:right w:val="single" w:sz="4" w:space="0" w:color="auto"/>
            </w:tcBorders>
            <w:shd w:val="clear" w:color="auto" w:fill="auto"/>
            <w:noWrap/>
            <w:vAlign w:val="center"/>
            <w:hideMark/>
          </w:tcPr>
          <w:p w14:paraId="270525DF" w14:textId="77777777" w:rsidR="0012403E" w:rsidRPr="00F30B76" w:rsidRDefault="0012403E" w:rsidP="004A5FB7">
            <w:pPr>
              <w:spacing w:line="276" w:lineRule="auto"/>
              <w:jc w:val="center"/>
              <w:rPr>
                <w:sz w:val="16"/>
                <w:szCs w:val="16"/>
                <w:lang w:eastAsia="es-CO"/>
              </w:rPr>
            </w:pPr>
            <w:r w:rsidRPr="00F30B76">
              <w:rPr>
                <w:sz w:val="16"/>
                <w:szCs w:val="16"/>
                <w:lang w:eastAsia="es-CO"/>
              </w:rPr>
              <w:t>6.132</w:t>
            </w:r>
          </w:p>
        </w:tc>
        <w:tc>
          <w:tcPr>
            <w:tcW w:w="370" w:type="pct"/>
            <w:tcBorders>
              <w:top w:val="nil"/>
              <w:left w:val="nil"/>
              <w:bottom w:val="single" w:sz="4" w:space="0" w:color="auto"/>
              <w:right w:val="single" w:sz="4" w:space="0" w:color="auto"/>
            </w:tcBorders>
            <w:shd w:val="clear" w:color="auto" w:fill="auto"/>
            <w:noWrap/>
            <w:vAlign w:val="center"/>
            <w:hideMark/>
          </w:tcPr>
          <w:p w14:paraId="0B8AAEAA" w14:textId="77777777" w:rsidR="0012403E" w:rsidRPr="00F30B76" w:rsidRDefault="0012403E" w:rsidP="004A5FB7">
            <w:pPr>
              <w:spacing w:line="276" w:lineRule="auto"/>
              <w:jc w:val="center"/>
              <w:rPr>
                <w:sz w:val="16"/>
                <w:szCs w:val="16"/>
                <w:lang w:eastAsia="es-CO"/>
              </w:rPr>
            </w:pPr>
            <w:r w:rsidRPr="00F30B76">
              <w:rPr>
                <w:sz w:val="16"/>
                <w:szCs w:val="16"/>
                <w:lang w:eastAsia="es-CO"/>
              </w:rPr>
              <w:t>5.457</w:t>
            </w:r>
          </w:p>
        </w:tc>
        <w:tc>
          <w:tcPr>
            <w:tcW w:w="366" w:type="pct"/>
            <w:tcBorders>
              <w:top w:val="nil"/>
              <w:left w:val="nil"/>
              <w:bottom w:val="single" w:sz="4" w:space="0" w:color="auto"/>
              <w:right w:val="single" w:sz="4" w:space="0" w:color="auto"/>
            </w:tcBorders>
            <w:shd w:val="clear" w:color="auto" w:fill="auto"/>
            <w:noWrap/>
            <w:vAlign w:val="center"/>
            <w:hideMark/>
          </w:tcPr>
          <w:p w14:paraId="625B6149" w14:textId="77777777" w:rsidR="0012403E" w:rsidRPr="00F30B76" w:rsidRDefault="0012403E" w:rsidP="004A5FB7">
            <w:pPr>
              <w:spacing w:line="276" w:lineRule="auto"/>
              <w:jc w:val="center"/>
              <w:rPr>
                <w:sz w:val="16"/>
                <w:szCs w:val="16"/>
                <w:lang w:eastAsia="es-CO"/>
              </w:rPr>
            </w:pPr>
            <w:r w:rsidRPr="00F30B76">
              <w:rPr>
                <w:sz w:val="16"/>
                <w:szCs w:val="16"/>
                <w:lang w:eastAsia="es-CO"/>
              </w:rPr>
              <w:t>2.038</w:t>
            </w:r>
          </w:p>
        </w:tc>
        <w:tc>
          <w:tcPr>
            <w:tcW w:w="361" w:type="pct"/>
            <w:tcBorders>
              <w:top w:val="nil"/>
              <w:left w:val="nil"/>
              <w:bottom w:val="single" w:sz="4" w:space="0" w:color="auto"/>
              <w:right w:val="single" w:sz="4" w:space="0" w:color="auto"/>
            </w:tcBorders>
            <w:shd w:val="clear" w:color="auto" w:fill="auto"/>
            <w:noWrap/>
            <w:vAlign w:val="center"/>
            <w:hideMark/>
          </w:tcPr>
          <w:p w14:paraId="66B009D4" w14:textId="77777777" w:rsidR="0012403E" w:rsidRPr="00F30B76" w:rsidRDefault="0012403E" w:rsidP="004A5FB7">
            <w:pPr>
              <w:spacing w:line="276" w:lineRule="auto"/>
              <w:jc w:val="center"/>
              <w:rPr>
                <w:sz w:val="16"/>
                <w:szCs w:val="16"/>
                <w:lang w:eastAsia="es-CO"/>
              </w:rPr>
            </w:pPr>
            <w:r w:rsidRPr="00F30B76">
              <w:rPr>
                <w:sz w:val="16"/>
                <w:szCs w:val="16"/>
                <w:lang w:eastAsia="es-CO"/>
              </w:rPr>
              <w:t>4.693</w:t>
            </w:r>
          </w:p>
        </w:tc>
        <w:tc>
          <w:tcPr>
            <w:tcW w:w="346" w:type="pct"/>
            <w:tcBorders>
              <w:top w:val="nil"/>
              <w:left w:val="nil"/>
              <w:bottom w:val="single" w:sz="4" w:space="0" w:color="auto"/>
              <w:right w:val="single" w:sz="4" w:space="0" w:color="auto"/>
            </w:tcBorders>
            <w:vAlign w:val="center"/>
          </w:tcPr>
          <w:p w14:paraId="0A7601D4" w14:textId="77777777" w:rsidR="0012403E" w:rsidRPr="00F30B76" w:rsidRDefault="0012403E" w:rsidP="004A5FB7">
            <w:pPr>
              <w:spacing w:line="276" w:lineRule="auto"/>
              <w:jc w:val="center"/>
              <w:rPr>
                <w:sz w:val="16"/>
                <w:szCs w:val="16"/>
                <w:lang w:eastAsia="es-CO"/>
              </w:rPr>
            </w:pPr>
            <w:r w:rsidRPr="00F30B76">
              <w:rPr>
                <w:sz w:val="16"/>
                <w:szCs w:val="16"/>
                <w:lang w:eastAsia="es-CO"/>
              </w:rPr>
              <w:t>5.323</w:t>
            </w:r>
          </w:p>
        </w:tc>
        <w:tc>
          <w:tcPr>
            <w:tcW w:w="346" w:type="pct"/>
            <w:tcBorders>
              <w:top w:val="nil"/>
              <w:left w:val="nil"/>
              <w:bottom w:val="single" w:sz="4" w:space="0" w:color="auto"/>
              <w:right w:val="single" w:sz="4" w:space="0" w:color="auto"/>
            </w:tcBorders>
            <w:vAlign w:val="center"/>
          </w:tcPr>
          <w:p w14:paraId="6C30E67F" w14:textId="77777777" w:rsidR="0012403E" w:rsidRPr="00F30B76" w:rsidRDefault="0012403E" w:rsidP="004A5FB7">
            <w:pPr>
              <w:spacing w:line="276" w:lineRule="auto"/>
              <w:jc w:val="center"/>
              <w:rPr>
                <w:sz w:val="16"/>
                <w:szCs w:val="16"/>
                <w:lang w:eastAsia="es-CO"/>
              </w:rPr>
            </w:pPr>
            <w:r w:rsidRPr="00F30B76">
              <w:rPr>
                <w:sz w:val="16"/>
                <w:szCs w:val="16"/>
                <w:lang w:eastAsia="es-CO"/>
              </w:rPr>
              <w:t>5.370</w:t>
            </w:r>
          </w:p>
        </w:tc>
        <w:tc>
          <w:tcPr>
            <w:tcW w:w="355" w:type="pct"/>
            <w:tcBorders>
              <w:top w:val="nil"/>
              <w:left w:val="nil"/>
              <w:bottom w:val="single" w:sz="4" w:space="0" w:color="auto"/>
              <w:right w:val="single" w:sz="4" w:space="0" w:color="auto"/>
            </w:tcBorders>
          </w:tcPr>
          <w:p w14:paraId="2B079717" w14:textId="77777777" w:rsidR="0012403E" w:rsidRPr="00F30B76" w:rsidRDefault="0012403E" w:rsidP="004A5FB7">
            <w:pPr>
              <w:spacing w:line="276" w:lineRule="auto"/>
              <w:jc w:val="center"/>
              <w:rPr>
                <w:sz w:val="16"/>
                <w:szCs w:val="16"/>
                <w:lang w:eastAsia="es-CO"/>
              </w:rPr>
            </w:pPr>
          </w:p>
        </w:tc>
      </w:tr>
      <w:tr w:rsidR="0012403E" w:rsidRPr="00F53A87" w14:paraId="13CAEC52" w14:textId="77777777" w:rsidTr="00BC0C96">
        <w:trPr>
          <w:trHeight w:val="300"/>
          <w:jc w:val="center"/>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14:paraId="6573D4F5" w14:textId="77777777" w:rsidR="0012403E" w:rsidRPr="00F30B76" w:rsidRDefault="0012403E" w:rsidP="004A5FB7">
            <w:pPr>
              <w:spacing w:line="276" w:lineRule="auto"/>
              <w:jc w:val="center"/>
              <w:rPr>
                <w:sz w:val="16"/>
                <w:szCs w:val="16"/>
                <w:lang w:eastAsia="es-CO"/>
              </w:rPr>
            </w:pPr>
            <w:r w:rsidRPr="00F30B76">
              <w:rPr>
                <w:sz w:val="16"/>
                <w:szCs w:val="16"/>
                <w:lang w:eastAsia="es-CO"/>
              </w:rPr>
              <w:t>diciembre</w:t>
            </w:r>
          </w:p>
        </w:tc>
        <w:tc>
          <w:tcPr>
            <w:tcW w:w="397" w:type="pct"/>
            <w:tcBorders>
              <w:top w:val="nil"/>
              <w:left w:val="nil"/>
              <w:bottom w:val="single" w:sz="4" w:space="0" w:color="auto"/>
              <w:right w:val="single" w:sz="4" w:space="0" w:color="auto"/>
            </w:tcBorders>
            <w:shd w:val="clear" w:color="000000" w:fill="FFFFFF"/>
            <w:noWrap/>
            <w:vAlign w:val="center"/>
            <w:hideMark/>
          </w:tcPr>
          <w:p w14:paraId="27BDAF38" w14:textId="77777777" w:rsidR="0012403E" w:rsidRPr="00F30B76" w:rsidRDefault="0012403E" w:rsidP="004A5FB7">
            <w:pPr>
              <w:spacing w:line="276" w:lineRule="auto"/>
              <w:jc w:val="center"/>
              <w:rPr>
                <w:sz w:val="16"/>
                <w:szCs w:val="16"/>
                <w:lang w:eastAsia="es-CO"/>
              </w:rPr>
            </w:pPr>
            <w:r w:rsidRPr="00F30B76">
              <w:rPr>
                <w:sz w:val="16"/>
                <w:szCs w:val="16"/>
                <w:lang w:eastAsia="es-CO"/>
              </w:rPr>
              <w:t>6.830</w:t>
            </w:r>
          </w:p>
        </w:tc>
        <w:tc>
          <w:tcPr>
            <w:tcW w:w="389" w:type="pct"/>
            <w:tcBorders>
              <w:top w:val="nil"/>
              <w:left w:val="nil"/>
              <w:bottom w:val="single" w:sz="4" w:space="0" w:color="auto"/>
              <w:right w:val="single" w:sz="4" w:space="0" w:color="auto"/>
            </w:tcBorders>
            <w:shd w:val="clear" w:color="000000" w:fill="FFFFFF"/>
            <w:noWrap/>
            <w:vAlign w:val="center"/>
            <w:hideMark/>
          </w:tcPr>
          <w:p w14:paraId="32F7C69E" w14:textId="77777777" w:rsidR="0012403E" w:rsidRPr="00F30B76" w:rsidRDefault="0012403E" w:rsidP="004A5FB7">
            <w:pPr>
              <w:spacing w:line="276" w:lineRule="auto"/>
              <w:jc w:val="center"/>
              <w:rPr>
                <w:sz w:val="16"/>
                <w:szCs w:val="16"/>
                <w:lang w:eastAsia="es-CO"/>
              </w:rPr>
            </w:pPr>
            <w:r w:rsidRPr="00F30B76">
              <w:rPr>
                <w:sz w:val="16"/>
                <w:szCs w:val="16"/>
                <w:lang w:eastAsia="es-CO"/>
              </w:rPr>
              <w:t>7.662</w:t>
            </w:r>
          </w:p>
        </w:tc>
        <w:tc>
          <w:tcPr>
            <w:tcW w:w="389" w:type="pct"/>
            <w:tcBorders>
              <w:top w:val="nil"/>
              <w:left w:val="nil"/>
              <w:bottom w:val="single" w:sz="4" w:space="0" w:color="auto"/>
              <w:right w:val="single" w:sz="4" w:space="0" w:color="auto"/>
            </w:tcBorders>
            <w:shd w:val="clear" w:color="000000" w:fill="FFFFFF"/>
            <w:noWrap/>
            <w:vAlign w:val="center"/>
            <w:hideMark/>
          </w:tcPr>
          <w:p w14:paraId="668B7BFB" w14:textId="77777777" w:rsidR="0012403E" w:rsidRPr="00F30B76" w:rsidRDefault="0012403E" w:rsidP="004A5FB7">
            <w:pPr>
              <w:spacing w:line="276" w:lineRule="auto"/>
              <w:jc w:val="center"/>
              <w:rPr>
                <w:sz w:val="16"/>
                <w:szCs w:val="16"/>
                <w:lang w:eastAsia="es-CO"/>
              </w:rPr>
            </w:pPr>
            <w:r w:rsidRPr="00F30B76">
              <w:rPr>
                <w:sz w:val="16"/>
                <w:szCs w:val="16"/>
                <w:lang w:eastAsia="es-CO"/>
              </w:rPr>
              <w:t>8.070</w:t>
            </w:r>
          </w:p>
        </w:tc>
        <w:tc>
          <w:tcPr>
            <w:tcW w:w="389" w:type="pct"/>
            <w:tcBorders>
              <w:top w:val="nil"/>
              <w:left w:val="nil"/>
              <w:bottom w:val="single" w:sz="4" w:space="0" w:color="auto"/>
              <w:right w:val="single" w:sz="4" w:space="0" w:color="auto"/>
            </w:tcBorders>
            <w:shd w:val="clear" w:color="000000" w:fill="FFFFFF"/>
            <w:noWrap/>
            <w:vAlign w:val="center"/>
            <w:hideMark/>
          </w:tcPr>
          <w:p w14:paraId="10202B32" w14:textId="77777777" w:rsidR="0012403E" w:rsidRPr="00F30B76" w:rsidRDefault="0012403E" w:rsidP="004A5FB7">
            <w:pPr>
              <w:spacing w:line="276" w:lineRule="auto"/>
              <w:jc w:val="center"/>
              <w:rPr>
                <w:sz w:val="16"/>
                <w:szCs w:val="16"/>
                <w:lang w:eastAsia="es-CO"/>
              </w:rPr>
            </w:pPr>
            <w:r w:rsidRPr="00F30B76">
              <w:rPr>
                <w:sz w:val="16"/>
                <w:szCs w:val="16"/>
                <w:lang w:eastAsia="es-CO"/>
              </w:rPr>
              <w:t>8.138</w:t>
            </w:r>
          </w:p>
        </w:tc>
        <w:tc>
          <w:tcPr>
            <w:tcW w:w="382" w:type="pct"/>
            <w:tcBorders>
              <w:top w:val="nil"/>
              <w:left w:val="nil"/>
              <w:bottom w:val="single" w:sz="4" w:space="0" w:color="auto"/>
              <w:right w:val="single" w:sz="4" w:space="0" w:color="auto"/>
            </w:tcBorders>
            <w:shd w:val="clear" w:color="000000" w:fill="FFFFFF"/>
            <w:noWrap/>
            <w:vAlign w:val="center"/>
            <w:hideMark/>
          </w:tcPr>
          <w:p w14:paraId="3D25DCEE" w14:textId="77777777" w:rsidR="0012403E" w:rsidRPr="00F30B76" w:rsidRDefault="0012403E" w:rsidP="004A5FB7">
            <w:pPr>
              <w:spacing w:line="276" w:lineRule="auto"/>
              <w:jc w:val="center"/>
              <w:rPr>
                <w:sz w:val="16"/>
                <w:szCs w:val="16"/>
                <w:lang w:eastAsia="es-CO"/>
              </w:rPr>
            </w:pPr>
            <w:r w:rsidRPr="00F30B76">
              <w:rPr>
                <w:sz w:val="16"/>
                <w:szCs w:val="16"/>
                <w:lang w:eastAsia="es-CO"/>
              </w:rPr>
              <w:t>6.758</w:t>
            </w:r>
          </w:p>
        </w:tc>
        <w:tc>
          <w:tcPr>
            <w:tcW w:w="376" w:type="pct"/>
            <w:tcBorders>
              <w:top w:val="nil"/>
              <w:left w:val="nil"/>
              <w:bottom w:val="single" w:sz="4" w:space="0" w:color="auto"/>
              <w:right w:val="single" w:sz="4" w:space="0" w:color="auto"/>
            </w:tcBorders>
            <w:shd w:val="clear" w:color="000000" w:fill="FFFFFF"/>
            <w:noWrap/>
            <w:vAlign w:val="center"/>
            <w:hideMark/>
          </w:tcPr>
          <w:p w14:paraId="7099600A" w14:textId="77777777" w:rsidR="0012403E" w:rsidRPr="00F30B76" w:rsidRDefault="0012403E" w:rsidP="004A5FB7">
            <w:pPr>
              <w:spacing w:line="276" w:lineRule="auto"/>
              <w:jc w:val="center"/>
              <w:rPr>
                <w:sz w:val="16"/>
                <w:szCs w:val="16"/>
                <w:lang w:eastAsia="es-CO"/>
              </w:rPr>
            </w:pPr>
            <w:r w:rsidRPr="00F30B76">
              <w:rPr>
                <w:sz w:val="16"/>
                <w:szCs w:val="16"/>
                <w:lang w:eastAsia="es-CO"/>
              </w:rPr>
              <w:t>8.880</w:t>
            </w:r>
          </w:p>
        </w:tc>
        <w:tc>
          <w:tcPr>
            <w:tcW w:w="370" w:type="pct"/>
            <w:tcBorders>
              <w:top w:val="nil"/>
              <w:left w:val="nil"/>
              <w:bottom w:val="single" w:sz="4" w:space="0" w:color="auto"/>
              <w:right w:val="single" w:sz="4" w:space="0" w:color="auto"/>
            </w:tcBorders>
            <w:shd w:val="clear" w:color="000000" w:fill="FFFFFF"/>
            <w:noWrap/>
            <w:vAlign w:val="center"/>
            <w:hideMark/>
          </w:tcPr>
          <w:p w14:paraId="470647B5" w14:textId="77777777" w:rsidR="0012403E" w:rsidRPr="00F30B76" w:rsidRDefault="0012403E" w:rsidP="004A5FB7">
            <w:pPr>
              <w:spacing w:line="276" w:lineRule="auto"/>
              <w:jc w:val="center"/>
              <w:rPr>
                <w:sz w:val="16"/>
                <w:szCs w:val="16"/>
                <w:lang w:eastAsia="es-CO"/>
              </w:rPr>
            </w:pPr>
            <w:r w:rsidRPr="00F30B76">
              <w:rPr>
                <w:sz w:val="16"/>
                <w:szCs w:val="16"/>
                <w:lang w:eastAsia="es-CO"/>
              </w:rPr>
              <w:t>6.900</w:t>
            </w:r>
          </w:p>
        </w:tc>
        <w:tc>
          <w:tcPr>
            <w:tcW w:w="366" w:type="pct"/>
            <w:tcBorders>
              <w:top w:val="nil"/>
              <w:left w:val="nil"/>
              <w:bottom w:val="single" w:sz="4" w:space="0" w:color="auto"/>
              <w:right w:val="single" w:sz="4" w:space="0" w:color="auto"/>
            </w:tcBorders>
            <w:shd w:val="clear" w:color="000000" w:fill="FFFFFF"/>
            <w:noWrap/>
            <w:vAlign w:val="center"/>
            <w:hideMark/>
          </w:tcPr>
          <w:p w14:paraId="56F9D021" w14:textId="77777777" w:rsidR="0012403E" w:rsidRPr="00F30B76" w:rsidRDefault="0012403E" w:rsidP="004A5FB7">
            <w:pPr>
              <w:spacing w:line="276" w:lineRule="auto"/>
              <w:jc w:val="center"/>
              <w:rPr>
                <w:sz w:val="16"/>
                <w:szCs w:val="16"/>
                <w:lang w:eastAsia="es-CO"/>
              </w:rPr>
            </w:pPr>
            <w:r w:rsidRPr="00F30B76">
              <w:rPr>
                <w:sz w:val="16"/>
                <w:szCs w:val="16"/>
                <w:lang w:eastAsia="es-CO"/>
              </w:rPr>
              <w:t>3.567</w:t>
            </w:r>
          </w:p>
        </w:tc>
        <w:tc>
          <w:tcPr>
            <w:tcW w:w="361" w:type="pct"/>
            <w:tcBorders>
              <w:top w:val="nil"/>
              <w:left w:val="nil"/>
              <w:bottom w:val="single" w:sz="4" w:space="0" w:color="auto"/>
              <w:right w:val="single" w:sz="4" w:space="0" w:color="auto"/>
            </w:tcBorders>
            <w:shd w:val="clear" w:color="000000" w:fill="FFFFFF"/>
            <w:noWrap/>
            <w:vAlign w:val="center"/>
            <w:hideMark/>
          </w:tcPr>
          <w:p w14:paraId="48B278F9" w14:textId="77777777" w:rsidR="0012403E" w:rsidRPr="00F30B76" w:rsidRDefault="0012403E" w:rsidP="004A5FB7">
            <w:pPr>
              <w:spacing w:line="276" w:lineRule="auto"/>
              <w:jc w:val="center"/>
              <w:rPr>
                <w:sz w:val="16"/>
                <w:szCs w:val="16"/>
                <w:lang w:eastAsia="es-CO"/>
              </w:rPr>
            </w:pPr>
            <w:r w:rsidRPr="00F30B76">
              <w:rPr>
                <w:sz w:val="16"/>
                <w:szCs w:val="16"/>
                <w:lang w:eastAsia="es-CO"/>
              </w:rPr>
              <w:t>5.498</w:t>
            </w:r>
          </w:p>
        </w:tc>
        <w:tc>
          <w:tcPr>
            <w:tcW w:w="346" w:type="pct"/>
            <w:tcBorders>
              <w:top w:val="nil"/>
              <w:left w:val="nil"/>
              <w:bottom w:val="single" w:sz="4" w:space="0" w:color="auto"/>
              <w:right w:val="single" w:sz="4" w:space="0" w:color="auto"/>
            </w:tcBorders>
            <w:shd w:val="clear" w:color="000000" w:fill="FFFFFF"/>
            <w:vAlign w:val="center"/>
          </w:tcPr>
          <w:p w14:paraId="01D7D362" w14:textId="77777777" w:rsidR="0012403E" w:rsidRPr="00F30B76" w:rsidRDefault="0012403E" w:rsidP="004A5FB7">
            <w:pPr>
              <w:spacing w:line="276" w:lineRule="auto"/>
              <w:jc w:val="center"/>
              <w:rPr>
                <w:sz w:val="16"/>
                <w:szCs w:val="16"/>
                <w:lang w:eastAsia="es-CO"/>
              </w:rPr>
            </w:pPr>
            <w:r w:rsidRPr="00F30B76">
              <w:rPr>
                <w:sz w:val="16"/>
                <w:szCs w:val="16"/>
                <w:lang w:eastAsia="es-CO"/>
              </w:rPr>
              <w:t>6.281</w:t>
            </w:r>
          </w:p>
        </w:tc>
        <w:tc>
          <w:tcPr>
            <w:tcW w:w="346" w:type="pct"/>
            <w:tcBorders>
              <w:top w:val="nil"/>
              <w:left w:val="nil"/>
              <w:bottom w:val="single" w:sz="4" w:space="0" w:color="auto"/>
              <w:right w:val="single" w:sz="4" w:space="0" w:color="auto"/>
            </w:tcBorders>
            <w:shd w:val="clear" w:color="000000" w:fill="FFFFFF"/>
            <w:vAlign w:val="center"/>
          </w:tcPr>
          <w:p w14:paraId="4FD511CB" w14:textId="77777777" w:rsidR="0012403E" w:rsidRPr="00F30B76" w:rsidRDefault="0012403E" w:rsidP="004A5FB7">
            <w:pPr>
              <w:spacing w:line="276" w:lineRule="auto"/>
              <w:jc w:val="center"/>
              <w:rPr>
                <w:sz w:val="16"/>
                <w:szCs w:val="16"/>
                <w:lang w:eastAsia="es-CO"/>
              </w:rPr>
            </w:pPr>
            <w:r w:rsidRPr="00F30B76">
              <w:rPr>
                <w:sz w:val="16"/>
                <w:szCs w:val="16"/>
                <w:lang w:eastAsia="es-CO"/>
              </w:rPr>
              <w:t>5.877</w:t>
            </w:r>
          </w:p>
        </w:tc>
        <w:tc>
          <w:tcPr>
            <w:tcW w:w="355" w:type="pct"/>
            <w:tcBorders>
              <w:top w:val="nil"/>
              <w:left w:val="nil"/>
              <w:bottom w:val="single" w:sz="4" w:space="0" w:color="auto"/>
              <w:right w:val="single" w:sz="4" w:space="0" w:color="auto"/>
            </w:tcBorders>
            <w:shd w:val="clear" w:color="000000" w:fill="FFFFFF"/>
          </w:tcPr>
          <w:p w14:paraId="3C18859F" w14:textId="77777777" w:rsidR="0012403E" w:rsidRPr="00F30B76" w:rsidRDefault="0012403E" w:rsidP="004A5FB7">
            <w:pPr>
              <w:spacing w:line="276" w:lineRule="auto"/>
              <w:jc w:val="center"/>
              <w:rPr>
                <w:sz w:val="16"/>
                <w:szCs w:val="16"/>
                <w:lang w:eastAsia="es-CO"/>
              </w:rPr>
            </w:pPr>
          </w:p>
        </w:tc>
      </w:tr>
      <w:tr w:rsidR="0012403E" w:rsidRPr="00F53A87" w14:paraId="49410459" w14:textId="77777777" w:rsidTr="00BC0C96">
        <w:trPr>
          <w:trHeight w:val="300"/>
          <w:jc w:val="center"/>
        </w:trPr>
        <w:tc>
          <w:tcPr>
            <w:tcW w:w="533" w:type="pct"/>
            <w:tcBorders>
              <w:top w:val="nil"/>
              <w:left w:val="single" w:sz="4" w:space="0" w:color="auto"/>
              <w:bottom w:val="single" w:sz="4" w:space="0" w:color="auto"/>
              <w:right w:val="single" w:sz="4" w:space="0" w:color="auto"/>
            </w:tcBorders>
            <w:shd w:val="clear" w:color="000000" w:fill="FFF2CC"/>
            <w:noWrap/>
            <w:vAlign w:val="bottom"/>
            <w:hideMark/>
          </w:tcPr>
          <w:p w14:paraId="6AD8CB2C" w14:textId="77777777" w:rsidR="0012403E" w:rsidRPr="00F30B76" w:rsidRDefault="0012403E" w:rsidP="004A5FB7">
            <w:pPr>
              <w:spacing w:line="276" w:lineRule="auto"/>
              <w:jc w:val="center"/>
              <w:rPr>
                <w:sz w:val="16"/>
                <w:szCs w:val="16"/>
                <w:lang w:eastAsia="es-CO"/>
              </w:rPr>
            </w:pPr>
            <w:r w:rsidRPr="00F30B76">
              <w:rPr>
                <w:sz w:val="16"/>
                <w:szCs w:val="16"/>
                <w:lang w:eastAsia="es-CO"/>
              </w:rPr>
              <w:t>TOTALES</w:t>
            </w:r>
          </w:p>
        </w:tc>
        <w:tc>
          <w:tcPr>
            <w:tcW w:w="397" w:type="pct"/>
            <w:tcBorders>
              <w:top w:val="nil"/>
              <w:left w:val="nil"/>
              <w:bottom w:val="single" w:sz="4" w:space="0" w:color="auto"/>
              <w:right w:val="single" w:sz="4" w:space="0" w:color="auto"/>
            </w:tcBorders>
            <w:shd w:val="clear" w:color="000000" w:fill="FFF2CC"/>
            <w:noWrap/>
            <w:vAlign w:val="center"/>
            <w:hideMark/>
          </w:tcPr>
          <w:p w14:paraId="19F73878" w14:textId="77777777" w:rsidR="0012403E" w:rsidRPr="00F30B76" w:rsidRDefault="0012403E" w:rsidP="004A5FB7">
            <w:pPr>
              <w:spacing w:line="276" w:lineRule="auto"/>
              <w:jc w:val="center"/>
              <w:rPr>
                <w:sz w:val="16"/>
                <w:szCs w:val="16"/>
                <w:lang w:eastAsia="es-CO"/>
              </w:rPr>
            </w:pPr>
            <w:r w:rsidRPr="00F30B76">
              <w:rPr>
                <w:sz w:val="16"/>
                <w:szCs w:val="16"/>
                <w:lang w:eastAsia="es-CO"/>
              </w:rPr>
              <w:t>74.256</w:t>
            </w:r>
          </w:p>
        </w:tc>
        <w:tc>
          <w:tcPr>
            <w:tcW w:w="389" w:type="pct"/>
            <w:tcBorders>
              <w:top w:val="nil"/>
              <w:left w:val="nil"/>
              <w:bottom w:val="single" w:sz="4" w:space="0" w:color="auto"/>
              <w:right w:val="single" w:sz="4" w:space="0" w:color="auto"/>
            </w:tcBorders>
            <w:shd w:val="clear" w:color="000000" w:fill="FFF2CC"/>
            <w:noWrap/>
            <w:vAlign w:val="center"/>
            <w:hideMark/>
          </w:tcPr>
          <w:p w14:paraId="3C3E1335" w14:textId="77777777" w:rsidR="0012403E" w:rsidRPr="00F30B76" w:rsidRDefault="0012403E" w:rsidP="004A5FB7">
            <w:pPr>
              <w:spacing w:line="276" w:lineRule="auto"/>
              <w:jc w:val="center"/>
              <w:rPr>
                <w:sz w:val="16"/>
                <w:szCs w:val="16"/>
                <w:lang w:eastAsia="es-CO"/>
              </w:rPr>
            </w:pPr>
            <w:r w:rsidRPr="00F30B76">
              <w:rPr>
                <w:sz w:val="16"/>
                <w:szCs w:val="16"/>
                <w:lang w:eastAsia="es-CO"/>
              </w:rPr>
              <w:t>75.561</w:t>
            </w:r>
          </w:p>
        </w:tc>
        <w:tc>
          <w:tcPr>
            <w:tcW w:w="389" w:type="pct"/>
            <w:tcBorders>
              <w:top w:val="nil"/>
              <w:left w:val="nil"/>
              <w:bottom w:val="single" w:sz="4" w:space="0" w:color="auto"/>
              <w:right w:val="single" w:sz="4" w:space="0" w:color="auto"/>
            </w:tcBorders>
            <w:shd w:val="clear" w:color="000000" w:fill="FFF2CC"/>
            <w:noWrap/>
            <w:vAlign w:val="center"/>
            <w:hideMark/>
          </w:tcPr>
          <w:p w14:paraId="3473BA43" w14:textId="77777777" w:rsidR="0012403E" w:rsidRPr="00F30B76" w:rsidRDefault="0012403E" w:rsidP="004A5FB7">
            <w:pPr>
              <w:spacing w:line="276" w:lineRule="auto"/>
              <w:jc w:val="center"/>
              <w:rPr>
                <w:sz w:val="16"/>
                <w:szCs w:val="16"/>
                <w:lang w:eastAsia="es-CO"/>
              </w:rPr>
            </w:pPr>
            <w:r w:rsidRPr="00F30B76">
              <w:rPr>
                <w:sz w:val="16"/>
                <w:szCs w:val="16"/>
                <w:lang w:eastAsia="es-CO"/>
              </w:rPr>
              <w:t>72.827</w:t>
            </w:r>
          </w:p>
        </w:tc>
        <w:tc>
          <w:tcPr>
            <w:tcW w:w="389" w:type="pct"/>
            <w:tcBorders>
              <w:top w:val="nil"/>
              <w:left w:val="nil"/>
              <w:bottom w:val="single" w:sz="4" w:space="0" w:color="auto"/>
              <w:right w:val="single" w:sz="4" w:space="0" w:color="auto"/>
            </w:tcBorders>
            <w:shd w:val="clear" w:color="000000" w:fill="FFF2CC"/>
            <w:noWrap/>
            <w:vAlign w:val="center"/>
            <w:hideMark/>
          </w:tcPr>
          <w:p w14:paraId="56BD664B" w14:textId="77777777" w:rsidR="0012403E" w:rsidRPr="00F30B76" w:rsidRDefault="0012403E" w:rsidP="004A5FB7">
            <w:pPr>
              <w:spacing w:line="276" w:lineRule="auto"/>
              <w:jc w:val="center"/>
              <w:rPr>
                <w:sz w:val="16"/>
                <w:szCs w:val="16"/>
                <w:lang w:eastAsia="es-CO"/>
              </w:rPr>
            </w:pPr>
            <w:r w:rsidRPr="00F30B76">
              <w:rPr>
                <w:sz w:val="16"/>
                <w:szCs w:val="16"/>
                <w:lang w:eastAsia="es-CO"/>
              </w:rPr>
              <w:t>73.475</w:t>
            </w:r>
          </w:p>
        </w:tc>
        <w:tc>
          <w:tcPr>
            <w:tcW w:w="382" w:type="pct"/>
            <w:tcBorders>
              <w:top w:val="nil"/>
              <w:left w:val="nil"/>
              <w:bottom w:val="single" w:sz="4" w:space="0" w:color="auto"/>
              <w:right w:val="single" w:sz="4" w:space="0" w:color="auto"/>
            </w:tcBorders>
            <w:shd w:val="clear" w:color="000000" w:fill="FFF2CC"/>
            <w:noWrap/>
            <w:vAlign w:val="center"/>
            <w:hideMark/>
          </w:tcPr>
          <w:p w14:paraId="3B0A2FCD" w14:textId="77777777" w:rsidR="0012403E" w:rsidRPr="00F30B76" w:rsidRDefault="0012403E" w:rsidP="004A5FB7">
            <w:pPr>
              <w:spacing w:line="276" w:lineRule="auto"/>
              <w:jc w:val="center"/>
              <w:rPr>
                <w:sz w:val="16"/>
                <w:szCs w:val="16"/>
                <w:lang w:eastAsia="es-CO"/>
              </w:rPr>
            </w:pPr>
            <w:r w:rsidRPr="00F30B76">
              <w:rPr>
                <w:sz w:val="16"/>
                <w:szCs w:val="16"/>
                <w:lang w:eastAsia="es-CO"/>
              </w:rPr>
              <w:t>80.867</w:t>
            </w:r>
          </w:p>
        </w:tc>
        <w:tc>
          <w:tcPr>
            <w:tcW w:w="376" w:type="pct"/>
            <w:tcBorders>
              <w:top w:val="nil"/>
              <w:left w:val="nil"/>
              <w:bottom w:val="single" w:sz="4" w:space="0" w:color="auto"/>
              <w:right w:val="single" w:sz="4" w:space="0" w:color="auto"/>
            </w:tcBorders>
            <w:shd w:val="clear" w:color="000000" w:fill="FFF2CC"/>
            <w:noWrap/>
            <w:vAlign w:val="center"/>
            <w:hideMark/>
          </w:tcPr>
          <w:p w14:paraId="10D89C2C" w14:textId="77777777" w:rsidR="0012403E" w:rsidRPr="00F30B76" w:rsidRDefault="0012403E" w:rsidP="004A5FB7">
            <w:pPr>
              <w:spacing w:line="276" w:lineRule="auto"/>
              <w:jc w:val="center"/>
              <w:rPr>
                <w:sz w:val="16"/>
                <w:szCs w:val="16"/>
                <w:lang w:eastAsia="es-CO"/>
              </w:rPr>
            </w:pPr>
            <w:r w:rsidRPr="00F30B76">
              <w:rPr>
                <w:sz w:val="16"/>
                <w:szCs w:val="16"/>
                <w:lang w:eastAsia="es-CO"/>
              </w:rPr>
              <w:t>76.803</w:t>
            </w:r>
          </w:p>
        </w:tc>
        <w:tc>
          <w:tcPr>
            <w:tcW w:w="370" w:type="pct"/>
            <w:tcBorders>
              <w:top w:val="nil"/>
              <w:left w:val="nil"/>
              <w:bottom w:val="single" w:sz="4" w:space="0" w:color="auto"/>
              <w:right w:val="single" w:sz="4" w:space="0" w:color="auto"/>
            </w:tcBorders>
            <w:shd w:val="clear" w:color="000000" w:fill="FFF2CC"/>
            <w:noWrap/>
            <w:vAlign w:val="center"/>
            <w:hideMark/>
          </w:tcPr>
          <w:p w14:paraId="60EC0F83" w14:textId="77777777" w:rsidR="0012403E" w:rsidRPr="00F30B76" w:rsidRDefault="0012403E" w:rsidP="004A5FB7">
            <w:pPr>
              <w:spacing w:line="276" w:lineRule="auto"/>
              <w:jc w:val="center"/>
              <w:rPr>
                <w:sz w:val="16"/>
                <w:szCs w:val="16"/>
                <w:lang w:eastAsia="es-CO"/>
              </w:rPr>
            </w:pPr>
            <w:r w:rsidRPr="00F30B76">
              <w:rPr>
                <w:sz w:val="16"/>
                <w:szCs w:val="16"/>
                <w:lang w:eastAsia="es-CO"/>
              </w:rPr>
              <w:t>74.713</w:t>
            </w:r>
          </w:p>
        </w:tc>
        <w:tc>
          <w:tcPr>
            <w:tcW w:w="366" w:type="pct"/>
            <w:tcBorders>
              <w:top w:val="nil"/>
              <w:left w:val="nil"/>
              <w:bottom w:val="single" w:sz="4" w:space="0" w:color="auto"/>
              <w:right w:val="single" w:sz="4" w:space="0" w:color="auto"/>
            </w:tcBorders>
            <w:shd w:val="clear" w:color="000000" w:fill="FFF2CC"/>
            <w:noWrap/>
            <w:vAlign w:val="center"/>
            <w:hideMark/>
          </w:tcPr>
          <w:p w14:paraId="5B1BF206" w14:textId="77777777" w:rsidR="0012403E" w:rsidRPr="00F30B76" w:rsidRDefault="0012403E" w:rsidP="004A5FB7">
            <w:pPr>
              <w:spacing w:line="276" w:lineRule="auto"/>
              <w:jc w:val="center"/>
              <w:rPr>
                <w:sz w:val="16"/>
                <w:szCs w:val="16"/>
                <w:lang w:eastAsia="es-CO"/>
              </w:rPr>
            </w:pPr>
            <w:r w:rsidRPr="00F30B76">
              <w:rPr>
                <w:sz w:val="16"/>
                <w:szCs w:val="16"/>
                <w:lang w:eastAsia="es-CO"/>
              </w:rPr>
              <w:t>22.358</w:t>
            </w:r>
          </w:p>
        </w:tc>
        <w:tc>
          <w:tcPr>
            <w:tcW w:w="361" w:type="pct"/>
            <w:tcBorders>
              <w:top w:val="nil"/>
              <w:left w:val="nil"/>
              <w:bottom w:val="single" w:sz="4" w:space="0" w:color="auto"/>
              <w:right w:val="single" w:sz="4" w:space="0" w:color="auto"/>
            </w:tcBorders>
            <w:shd w:val="clear" w:color="000000" w:fill="FFF2CC"/>
            <w:noWrap/>
            <w:vAlign w:val="center"/>
            <w:hideMark/>
          </w:tcPr>
          <w:p w14:paraId="5A20BD6D" w14:textId="77777777" w:rsidR="0012403E" w:rsidRPr="00F30B76" w:rsidRDefault="0012403E" w:rsidP="004A5FB7">
            <w:pPr>
              <w:spacing w:line="276" w:lineRule="auto"/>
              <w:jc w:val="center"/>
              <w:rPr>
                <w:sz w:val="16"/>
                <w:szCs w:val="16"/>
                <w:lang w:eastAsia="es-CO"/>
              </w:rPr>
            </w:pPr>
            <w:r w:rsidRPr="00F30B76">
              <w:rPr>
                <w:sz w:val="16"/>
                <w:szCs w:val="16"/>
                <w:lang w:eastAsia="es-CO"/>
              </w:rPr>
              <w:t>27.525</w:t>
            </w:r>
          </w:p>
        </w:tc>
        <w:tc>
          <w:tcPr>
            <w:tcW w:w="346" w:type="pct"/>
            <w:tcBorders>
              <w:top w:val="nil"/>
              <w:left w:val="nil"/>
              <w:bottom w:val="single" w:sz="4" w:space="0" w:color="auto"/>
              <w:right w:val="single" w:sz="4" w:space="0" w:color="auto"/>
            </w:tcBorders>
            <w:shd w:val="clear" w:color="000000" w:fill="FFF2CC"/>
            <w:vAlign w:val="center"/>
          </w:tcPr>
          <w:p w14:paraId="350FD1FE" w14:textId="77777777" w:rsidR="0012403E" w:rsidRPr="00F30B76" w:rsidRDefault="0012403E" w:rsidP="004A5FB7">
            <w:pPr>
              <w:spacing w:line="276" w:lineRule="auto"/>
              <w:jc w:val="center"/>
              <w:rPr>
                <w:sz w:val="16"/>
                <w:szCs w:val="16"/>
                <w:lang w:eastAsia="es-CO"/>
              </w:rPr>
            </w:pPr>
            <w:r w:rsidRPr="00F30B76">
              <w:rPr>
                <w:sz w:val="16"/>
                <w:szCs w:val="16"/>
                <w:lang w:eastAsia="es-CO"/>
              </w:rPr>
              <w:t>64.489</w:t>
            </w:r>
          </w:p>
        </w:tc>
        <w:tc>
          <w:tcPr>
            <w:tcW w:w="346" w:type="pct"/>
            <w:tcBorders>
              <w:top w:val="nil"/>
              <w:left w:val="nil"/>
              <w:bottom w:val="single" w:sz="4" w:space="0" w:color="auto"/>
              <w:right w:val="single" w:sz="4" w:space="0" w:color="auto"/>
            </w:tcBorders>
            <w:shd w:val="clear" w:color="000000" w:fill="FFF2CC"/>
            <w:vAlign w:val="center"/>
          </w:tcPr>
          <w:p w14:paraId="3AF7DD7B" w14:textId="77777777" w:rsidR="0012403E" w:rsidRPr="00F30B76" w:rsidRDefault="0012403E" w:rsidP="004A5FB7">
            <w:pPr>
              <w:spacing w:line="276" w:lineRule="auto"/>
              <w:jc w:val="center"/>
              <w:rPr>
                <w:sz w:val="16"/>
                <w:szCs w:val="16"/>
                <w:lang w:eastAsia="es-CO"/>
              </w:rPr>
            </w:pPr>
            <w:r w:rsidRPr="00F30B76">
              <w:rPr>
                <w:sz w:val="16"/>
                <w:szCs w:val="16"/>
                <w:lang w:eastAsia="es-CO"/>
              </w:rPr>
              <w:t>59.825</w:t>
            </w:r>
          </w:p>
        </w:tc>
        <w:tc>
          <w:tcPr>
            <w:tcW w:w="355" w:type="pct"/>
            <w:tcBorders>
              <w:top w:val="nil"/>
              <w:left w:val="nil"/>
              <w:bottom w:val="single" w:sz="4" w:space="0" w:color="auto"/>
              <w:right w:val="single" w:sz="4" w:space="0" w:color="auto"/>
            </w:tcBorders>
            <w:shd w:val="clear" w:color="000000" w:fill="FFF2CC"/>
          </w:tcPr>
          <w:p w14:paraId="51F89A37" w14:textId="77777777" w:rsidR="0012403E" w:rsidRPr="00F30B76" w:rsidRDefault="0012403E" w:rsidP="004A5FB7">
            <w:pPr>
              <w:spacing w:line="276" w:lineRule="auto"/>
              <w:jc w:val="center"/>
              <w:rPr>
                <w:sz w:val="16"/>
                <w:szCs w:val="16"/>
                <w:lang w:eastAsia="es-CO"/>
              </w:rPr>
            </w:pPr>
            <w:r w:rsidRPr="00F30B76">
              <w:rPr>
                <w:sz w:val="16"/>
                <w:szCs w:val="16"/>
                <w:lang w:eastAsia="es-CO"/>
              </w:rPr>
              <w:t>17.694</w:t>
            </w:r>
          </w:p>
        </w:tc>
      </w:tr>
    </w:tbl>
    <w:p w14:paraId="5E50B866" w14:textId="77777777" w:rsidR="0012403E" w:rsidRDefault="0012403E" w:rsidP="0012403E">
      <w:pPr>
        <w:spacing w:line="276" w:lineRule="auto"/>
        <w:jc w:val="both"/>
        <w:rPr>
          <w:lang w:eastAsia="es-CO"/>
        </w:rPr>
      </w:pPr>
    </w:p>
    <w:p w14:paraId="13719DE7"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Operación de Carga La Dorada-Chiriguaná:</w:t>
      </w:r>
    </w:p>
    <w:p w14:paraId="08C36736"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p>
    <w:p w14:paraId="4B5B3040" w14:textId="77777777" w:rsidR="0012403E" w:rsidRPr="003745AF" w:rsidRDefault="0012403E" w:rsidP="0012403E">
      <w:pPr>
        <w:spacing w:line="276" w:lineRule="auto"/>
        <w:jc w:val="both"/>
        <w:rPr>
          <w:lang w:eastAsia="es-CO"/>
        </w:rPr>
      </w:pPr>
      <w:r>
        <w:rPr>
          <w:noProof/>
          <w:lang w:eastAsia="es-CO"/>
        </w:rPr>
        <w:drawing>
          <wp:inline distT="0" distB="0" distL="0" distR="0" wp14:anchorId="1216054A" wp14:editId="71D5B14F">
            <wp:extent cx="6438900" cy="2994660"/>
            <wp:effectExtent l="0" t="0" r="0" b="15240"/>
            <wp:docPr id="452691230" name="Gráfico 1">
              <a:extLst xmlns:a="http://schemas.openxmlformats.org/drawingml/2006/main">
                <a:ext uri="{FF2B5EF4-FFF2-40B4-BE49-F238E27FC236}">
                  <a16:creationId xmlns:a16="http://schemas.microsoft.com/office/drawing/2014/main" id="{1FABF575-2C40-B801-6031-6336035905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D57A40"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p>
    <w:p w14:paraId="45BF9A41" w14:textId="77777777" w:rsidR="0012403E" w:rsidRPr="0012403E" w:rsidRDefault="0012403E" w:rsidP="0012403E">
      <w:pPr>
        <w:spacing w:line="276" w:lineRule="auto"/>
        <w:jc w:val="both"/>
        <w:rPr>
          <w:rFonts w:ascii="Times New Roman" w:eastAsia="Times New Roman" w:hAnsi="Times New Roman" w:cs="Times New Roman"/>
          <w:kern w:val="0"/>
          <w:sz w:val="24"/>
          <w:szCs w:val="24"/>
          <w:lang w:val="es-ES" w:eastAsia="es-ES" w:bidi="es-ES"/>
          <w14:ligatures w14:val="none"/>
        </w:rPr>
      </w:pPr>
      <w:r w:rsidRPr="0012403E">
        <w:rPr>
          <w:rFonts w:ascii="Times New Roman" w:eastAsia="Times New Roman" w:hAnsi="Times New Roman" w:cs="Times New Roman"/>
          <w:kern w:val="0"/>
          <w:sz w:val="24"/>
          <w:szCs w:val="24"/>
          <w:lang w:val="es-ES" w:eastAsia="es-ES" w:bidi="es-ES"/>
          <w14:ligatures w14:val="none"/>
        </w:rPr>
        <w:t>En el año 2022 se movilizaron 89.671 toneladas para un 747 % con relación a la meta de este año de 12.000 toneladas. En el año 2023 se transportaron 182.630 toneladas para un 356% con relación a la meta de este año de 40.000 toneladas y se tiene un total de 42.583 toneladas en lo que va transcurrido del año 2024.</w:t>
      </w:r>
    </w:p>
    <w:p w14:paraId="74F30C78" w14:textId="77777777" w:rsidR="00D83374" w:rsidRDefault="00D83374" w:rsidP="00AB1642">
      <w:pPr>
        <w:pStyle w:val="Ttulo3"/>
        <w:rPr>
          <w:rFonts w:ascii="Times New Roman" w:eastAsia="Times New Roman" w:hAnsi="Times New Roman" w:cs="Times New Roman"/>
          <w:b/>
          <w:bCs/>
          <w:color w:val="auto"/>
          <w:kern w:val="0"/>
          <w:sz w:val="24"/>
          <w:lang w:val="es-ES" w:eastAsia="es-ES" w:bidi="es-ES"/>
          <w14:ligatures w14:val="none"/>
        </w:rPr>
      </w:pPr>
    </w:p>
    <w:p w14:paraId="218A70FD" w14:textId="6E19F5AE" w:rsidR="00347AC9" w:rsidRPr="00E45E97" w:rsidRDefault="004B01FF" w:rsidP="00AB1642">
      <w:pPr>
        <w:pStyle w:val="Ttulo3"/>
        <w:rPr>
          <w:rFonts w:ascii="Times New Roman" w:eastAsia="Times New Roman" w:hAnsi="Times New Roman" w:cs="Times New Roman"/>
          <w:b/>
          <w:bCs/>
          <w:color w:val="auto"/>
          <w:kern w:val="0"/>
          <w:sz w:val="24"/>
          <w:lang w:val="es-ES" w:eastAsia="es-ES" w:bidi="es-ES"/>
          <w14:ligatures w14:val="none"/>
        </w:rPr>
      </w:pPr>
      <w:bookmarkStart w:id="19" w:name="_Toc167285401"/>
      <w:r w:rsidRPr="00E45E97">
        <w:rPr>
          <w:rFonts w:ascii="Times New Roman" w:eastAsia="Times New Roman" w:hAnsi="Times New Roman" w:cs="Times New Roman"/>
          <w:b/>
          <w:bCs/>
          <w:color w:val="auto"/>
          <w:kern w:val="0"/>
          <w:sz w:val="24"/>
          <w:lang w:val="es-ES" w:eastAsia="es-ES" w:bidi="es-ES"/>
          <w14:ligatures w14:val="none"/>
        </w:rPr>
        <w:t xml:space="preserve">Nota </w:t>
      </w:r>
      <w:r w:rsidR="00617F62" w:rsidRPr="00E45E97">
        <w:rPr>
          <w:rFonts w:ascii="Times New Roman" w:eastAsia="Times New Roman" w:hAnsi="Times New Roman" w:cs="Times New Roman"/>
          <w:b/>
          <w:bCs/>
          <w:color w:val="auto"/>
          <w:kern w:val="0"/>
          <w:sz w:val="24"/>
          <w:lang w:val="es-ES" w:eastAsia="es-ES" w:bidi="es-ES"/>
          <w14:ligatures w14:val="none"/>
        </w:rPr>
        <w:t>7</w:t>
      </w:r>
      <w:r w:rsidR="009D3BE5" w:rsidRPr="00E45E97">
        <w:rPr>
          <w:rFonts w:ascii="Times New Roman" w:eastAsia="Times New Roman" w:hAnsi="Times New Roman" w:cs="Times New Roman"/>
          <w:b/>
          <w:bCs/>
          <w:color w:val="auto"/>
          <w:kern w:val="0"/>
          <w:sz w:val="24"/>
          <w:lang w:val="es-ES" w:eastAsia="es-ES" w:bidi="es-ES"/>
          <w14:ligatures w14:val="none"/>
        </w:rPr>
        <w:t xml:space="preserve">. </w:t>
      </w:r>
      <w:r w:rsidR="00347AC9" w:rsidRPr="00E45E97">
        <w:rPr>
          <w:rFonts w:ascii="Times New Roman" w:eastAsia="Times New Roman" w:hAnsi="Times New Roman" w:cs="Times New Roman"/>
          <w:b/>
          <w:bCs/>
          <w:color w:val="auto"/>
          <w:kern w:val="0"/>
          <w:sz w:val="24"/>
          <w:lang w:val="es-ES" w:eastAsia="es-ES" w:bidi="es-ES"/>
          <w14:ligatures w14:val="none"/>
        </w:rPr>
        <w:t>GASTOS</w:t>
      </w:r>
      <w:bookmarkEnd w:id="19"/>
    </w:p>
    <w:p w14:paraId="65279C06" w14:textId="77777777" w:rsidR="006A587B" w:rsidRPr="006A587B" w:rsidRDefault="006A587B" w:rsidP="00B42A01">
      <w:pPr>
        <w:pStyle w:val="Prrafodelista"/>
        <w:rPr>
          <w:b/>
          <w:bCs/>
        </w:rPr>
      </w:pPr>
    </w:p>
    <w:tbl>
      <w:tblPr>
        <w:tblW w:w="0" w:type="auto"/>
        <w:tblCellMar>
          <w:left w:w="70" w:type="dxa"/>
          <w:right w:w="70" w:type="dxa"/>
        </w:tblCellMar>
        <w:tblLook w:val="04A0" w:firstRow="1" w:lastRow="0" w:firstColumn="1" w:lastColumn="0" w:noHBand="0" w:noVBand="1"/>
      </w:tblPr>
      <w:tblGrid>
        <w:gridCol w:w="2925"/>
        <w:gridCol w:w="1413"/>
        <w:gridCol w:w="1464"/>
        <w:gridCol w:w="1444"/>
        <w:gridCol w:w="1426"/>
        <w:gridCol w:w="146"/>
      </w:tblGrid>
      <w:tr w:rsidR="00555AFB" w:rsidRPr="00555AFB" w14:paraId="2FF0479E" w14:textId="77777777" w:rsidTr="00BC0C96">
        <w:trPr>
          <w:gridAfter w:val="1"/>
          <w:trHeight w:val="450"/>
        </w:trPr>
        <w:tc>
          <w:tcPr>
            <w:tcW w:w="292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0AFA3C" w14:textId="77777777" w:rsidR="00555AFB" w:rsidRPr="00555AFB" w:rsidRDefault="00555AFB" w:rsidP="00555AFB">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555AFB">
              <w:rPr>
                <w:rFonts w:ascii="Times New Roman" w:eastAsia="Times New Roman" w:hAnsi="Times New Roman" w:cs="Times New Roman"/>
                <w:b/>
                <w:bCs/>
                <w:color w:val="000000"/>
                <w:kern w:val="0"/>
                <w:sz w:val="18"/>
                <w:szCs w:val="18"/>
                <w:lang w:eastAsia="es-CO"/>
                <w14:ligatures w14:val="none"/>
              </w:rPr>
              <w:t>DESCRIPCIÓN</w:t>
            </w:r>
          </w:p>
        </w:tc>
        <w:tc>
          <w:tcPr>
            <w:tcW w:w="14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2E87B2" w14:textId="160F241E" w:rsidR="00555AFB" w:rsidRPr="00555AFB" w:rsidRDefault="00555AFB" w:rsidP="00555AFB">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555AFB">
              <w:rPr>
                <w:rFonts w:ascii="Times New Roman" w:eastAsia="Times New Roman" w:hAnsi="Times New Roman" w:cs="Times New Roman"/>
                <w:b/>
                <w:bCs/>
                <w:color w:val="000000"/>
                <w:kern w:val="0"/>
                <w:sz w:val="18"/>
                <w:szCs w:val="18"/>
                <w:lang w:eastAsia="es-CO"/>
                <w14:ligatures w14:val="none"/>
              </w:rPr>
              <w:t>Gastos MARZO de 2024 ($)</w:t>
            </w:r>
          </w:p>
        </w:tc>
        <w:tc>
          <w:tcPr>
            <w:tcW w:w="146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187E78" w14:textId="77777777" w:rsidR="00555AFB" w:rsidRPr="00555AFB" w:rsidRDefault="00555AFB" w:rsidP="00555AFB">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555AFB">
              <w:rPr>
                <w:rFonts w:ascii="Times New Roman" w:eastAsia="Times New Roman" w:hAnsi="Times New Roman" w:cs="Times New Roman"/>
                <w:b/>
                <w:bCs/>
                <w:color w:val="000000"/>
                <w:kern w:val="0"/>
                <w:sz w:val="18"/>
                <w:szCs w:val="18"/>
                <w:lang w:eastAsia="es-CO"/>
                <w14:ligatures w14:val="none"/>
              </w:rPr>
              <w:t xml:space="preserve">Gastos </w:t>
            </w:r>
            <w:proofErr w:type="gramStart"/>
            <w:r w:rsidRPr="00555AFB">
              <w:rPr>
                <w:rFonts w:ascii="Times New Roman" w:eastAsia="Times New Roman" w:hAnsi="Times New Roman" w:cs="Times New Roman"/>
                <w:b/>
                <w:bCs/>
                <w:color w:val="000000"/>
                <w:kern w:val="0"/>
                <w:sz w:val="18"/>
                <w:szCs w:val="18"/>
                <w:lang w:eastAsia="es-CO"/>
                <w14:ligatures w14:val="none"/>
              </w:rPr>
              <w:t>Marzo  de</w:t>
            </w:r>
            <w:proofErr w:type="gramEnd"/>
            <w:r w:rsidRPr="00555AFB">
              <w:rPr>
                <w:rFonts w:ascii="Times New Roman" w:eastAsia="Times New Roman" w:hAnsi="Times New Roman" w:cs="Times New Roman"/>
                <w:b/>
                <w:bCs/>
                <w:color w:val="000000"/>
                <w:kern w:val="0"/>
                <w:sz w:val="18"/>
                <w:szCs w:val="18"/>
                <w:lang w:eastAsia="es-CO"/>
                <w14:ligatures w14:val="none"/>
              </w:rPr>
              <w:t xml:space="preserve"> 2023 ($)</w:t>
            </w:r>
          </w:p>
        </w:tc>
        <w:tc>
          <w:tcPr>
            <w:tcW w:w="14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B8B463" w14:textId="77777777" w:rsidR="00555AFB" w:rsidRPr="00555AFB" w:rsidRDefault="00555AFB" w:rsidP="00555AFB">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555AFB">
              <w:rPr>
                <w:rFonts w:ascii="Times New Roman" w:eastAsia="Times New Roman" w:hAnsi="Times New Roman" w:cs="Times New Roman"/>
                <w:b/>
                <w:bCs/>
                <w:color w:val="000000"/>
                <w:kern w:val="0"/>
                <w:sz w:val="18"/>
                <w:szCs w:val="18"/>
                <w:lang w:eastAsia="es-CO"/>
                <w14:ligatures w14:val="none"/>
              </w:rPr>
              <w:t>VARIACIONES</w:t>
            </w:r>
          </w:p>
        </w:tc>
        <w:tc>
          <w:tcPr>
            <w:tcW w:w="14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ECF7EE" w14:textId="77777777" w:rsidR="00555AFB" w:rsidRPr="00555AFB" w:rsidRDefault="00555AFB" w:rsidP="00555AFB">
            <w:pPr>
              <w:spacing w:after="0" w:line="240" w:lineRule="auto"/>
              <w:jc w:val="center"/>
              <w:rPr>
                <w:rFonts w:ascii="Times New Roman" w:eastAsia="Times New Roman" w:hAnsi="Times New Roman" w:cs="Times New Roman"/>
                <w:b/>
                <w:bCs/>
                <w:color w:val="000000"/>
                <w:kern w:val="0"/>
                <w:sz w:val="18"/>
                <w:szCs w:val="18"/>
                <w:lang w:eastAsia="es-CO"/>
                <w14:ligatures w14:val="none"/>
              </w:rPr>
            </w:pPr>
            <w:r w:rsidRPr="00555AFB">
              <w:rPr>
                <w:rFonts w:ascii="Times New Roman" w:eastAsia="Times New Roman" w:hAnsi="Times New Roman" w:cs="Times New Roman"/>
                <w:b/>
                <w:bCs/>
                <w:color w:val="000000"/>
                <w:kern w:val="0"/>
                <w:sz w:val="18"/>
                <w:szCs w:val="18"/>
                <w:lang w:eastAsia="es-CO"/>
                <w14:ligatures w14:val="none"/>
              </w:rPr>
              <w:t>Porcentaje</w:t>
            </w:r>
          </w:p>
        </w:tc>
      </w:tr>
      <w:tr w:rsidR="00555AFB" w:rsidRPr="00555AFB" w14:paraId="737A1C2F" w14:textId="77777777" w:rsidTr="00BC0C96">
        <w:trPr>
          <w:trHeight w:val="300"/>
        </w:trPr>
        <w:tc>
          <w:tcPr>
            <w:tcW w:w="2925" w:type="dxa"/>
            <w:vMerge/>
            <w:tcBorders>
              <w:top w:val="single" w:sz="8" w:space="0" w:color="auto"/>
              <w:left w:val="single" w:sz="8" w:space="0" w:color="auto"/>
              <w:bottom w:val="single" w:sz="8" w:space="0" w:color="000000"/>
              <w:right w:val="single" w:sz="8" w:space="0" w:color="auto"/>
            </w:tcBorders>
            <w:vAlign w:val="center"/>
            <w:hideMark/>
          </w:tcPr>
          <w:p w14:paraId="2FF8504A" w14:textId="77777777" w:rsidR="00555AFB" w:rsidRPr="00555AFB" w:rsidRDefault="00555AFB" w:rsidP="00555AFB">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1413" w:type="dxa"/>
            <w:vMerge/>
            <w:tcBorders>
              <w:top w:val="single" w:sz="8" w:space="0" w:color="auto"/>
              <w:left w:val="single" w:sz="8" w:space="0" w:color="auto"/>
              <w:bottom w:val="single" w:sz="8" w:space="0" w:color="000000"/>
              <w:right w:val="single" w:sz="8" w:space="0" w:color="auto"/>
            </w:tcBorders>
            <w:vAlign w:val="center"/>
            <w:hideMark/>
          </w:tcPr>
          <w:p w14:paraId="642D0331" w14:textId="77777777" w:rsidR="00555AFB" w:rsidRPr="00555AFB" w:rsidRDefault="00555AFB" w:rsidP="00555AFB">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1464" w:type="dxa"/>
            <w:vMerge/>
            <w:tcBorders>
              <w:top w:val="single" w:sz="8" w:space="0" w:color="auto"/>
              <w:left w:val="single" w:sz="8" w:space="0" w:color="auto"/>
              <w:bottom w:val="single" w:sz="8" w:space="0" w:color="000000"/>
              <w:right w:val="single" w:sz="8" w:space="0" w:color="auto"/>
            </w:tcBorders>
            <w:vAlign w:val="center"/>
            <w:hideMark/>
          </w:tcPr>
          <w:p w14:paraId="2DE0669D" w14:textId="77777777" w:rsidR="00555AFB" w:rsidRPr="00555AFB" w:rsidRDefault="00555AFB" w:rsidP="00555AFB">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14CD5986" w14:textId="77777777" w:rsidR="00555AFB" w:rsidRPr="00555AFB" w:rsidRDefault="00555AFB" w:rsidP="00555AFB">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1426" w:type="dxa"/>
            <w:vMerge/>
            <w:tcBorders>
              <w:top w:val="single" w:sz="8" w:space="0" w:color="auto"/>
              <w:left w:val="single" w:sz="8" w:space="0" w:color="auto"/>
              <w:bottom w:val="single" w:sz="8" w:space="0" w:color="000000"/>
              <w:right w:val="single" w:sz="8" w:space="0" w:color="auto"/>
            </w:tcBorders>
            <w:vAlign w:val="center"/>
            <w:hideMark/>
          </w:tcPr>
          <w:p w14:paraId="24F01DE8" w14:textId="77777777" w:rsidR="00555AFB" w:rsidRPr="00555AFB" w:rsidRDefault="00555AFB" w:rsidP="00555AFB">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0" w:type="auto"/>
            <w:tcBorders>
              <w:top w:val="nil"/>
              <w:left w:val="nil"/>
              <w:bottom w:val="nil"/>
              <w:right w:val="nil"/>
            </w:tcBorders>
            <w:shd w:val="clear" w:color="auto" w:fill="auto"/>
            <w:noWrap/>
            <w:vAlign w:val="bottom"/>
            <w:hideMark/>
          </w:tcPr>
          <w:p w14:paraId="2AB817E9" w14:textId="77777777" w:rsidR="00555AFB" w:rsidRPr="00555AFB" w:rsidRDefault="00555AFB" w:rsidP="00555AFB">
            <w:pPr>
              <w:spacing w:after="0" w:line="240" w:lineRule="auto"/>
              <w:jc w:val="center"/>
              <w:rPr>
                <w:rFonts w:ascii="Times New Roman" w:eastAsia="Times New Roman" w:hAnsi="Times New Roman" w:cs="Times New Roman"/>
                <w:b/>
                <w:bCs/>
                <w:color w:val="000000"/>
                <w:kern w:val="0"/>
                <w:sz w:val="18"/>
                <w:szCs w:val="18"/>
                <w:lang w:eastAsia="es-CO"/>
                <w14:ligatures w14:val="none"/>
              </w:rPr>
            </w:pPr>
          </w:p>
        </w:tc>
      </w:tr>
      <w:tr w:rsidR="00555AFB" w:rsidRPr="00555AFB" w14:paraId="46C6D3D9" w14:textId="77777777" w:rsidTr="00BC0C96">
        <w:trPr>
          <w:trHeight w:val="54"/>
        </w:trPr>
        <w:tc>
          <w:tcPr>
            <w:tcW w:w="2925" w:type="dxa"/>
            <w:vMerge/>
            <w:tcBorders>
              <w:top w:val="single" w:sz="8" w:space="0" w:color="auto"/>
              <w:left w:val="single" w:sz="8" w:space="0" w:color="auto"/>
              <w:bottom w:val="single" w:sz="8" w:space="0" w:color="000000"/>
              <w:right w:val="single" w:sz="8" w:space="0" w:color="auto"/>
            </w:tcBorders>
            <w:vAlign w:val="center"/>
            <w:hideMark/>
          </w:tcPr>
          <w:p w14:paraId="2E982F69" w14:textId="77777777" w:rsidR="00555AFB" w:rsidRPr="00555AFB" w:rsidRDefault="00555AFB" w:rsidP="00555AFB">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1413" w:type="dxa"/>
            <w:vMerge/>
            <w:tcBorders>
              <w:top w:val="single" w:sz="8" w:space="0" w:color="auto"/>
              <w:left w:val="single" w:sz="8" w:space="0" w:color="auto"/>
              <w:bottom w:val="single" w:sz="8" w:space="0" w:color="000000"/>
              <w:right w:val="single" w:sz="8" w:space="0" w:color="auto"/>
            </w:tcBorders>
            <w:vAlign w:val="center"/>
            <w:hideMark/>
          </w:tcPr>
          <w:p w14:paraId="1F5F9E32" w14:textId="77777777" w:rsidR="00555AFB" w:rsidRPr="00555AFB" w:rsidRDefault="00555AFB" w:rsidP="00555AFB">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1464" w:type="dxa"/>
            <w:vMerge/>
            <w:tcBorders>
              <w:top w:val="single" w:sz="8" w:space="0" w:color="auto"/>
              <w:left w:val="single" w:sz="8" w:space="0" w:color="auto"/>
              <w:bottom w:val="single" w:sz="8" w:space="0" w:color="000000"/>
              <w:right w:val="single" w:sz="8" w:space="0" w:color="auto"/>
            </w:tcBorders>
            <w:vAlign w:val="center"/>
            <w:hideMark/>
          </w:tcPr>
          <w:p w14:paraId="3244AFD8" w14:textId="77777777" w:rsidR="00555AFB" w:rsidRPr="00555AFB" w:rsidRDefault="00555AFB" w:rsidP="00555AFB">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101AB67B" w14:textId="77777777" w:rsidR="00555AFB" w:rsidRPr="00555AFB" w:rsidRDefault="00555AFB" w:rsidP="00555AFB">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1426" w:type="dxa"/>
            <w:vMerge/>
            <w:tcBorders>
              <w:top w:val="single" w:sz="8" w:space="0" w:color="auto"/>
              <w:left w:val="single" w:sz="8" w:space="0" w:color="auto"/>
              <w:bottom w:val="single" w:sz="8" w:space="0" w:color="000000"/>
              <w:right w:val="single" w:sz="8" w:space="0" w:color="auto"/>
            </w:tcBorders>
            <w:vAlign w:val="center"/>
            <w:hideMark/>
          </w:tcPr>
          <w:p w14:paraId="6BD74B52" w14:textId="77777777" w:rsidR="00555AFB" w:rsidRPr="00555AFB" w:rsidRDefault="00555AFB" w:rsidP="00555AFB">
            <w:pPr>
              <w:spacing w:after="0" w:line="240" w:lineRule="auto"/>
              <w:rPr>
                <w:rFonts w:ascii="Times New Roman" w:eastAsia="Times New Roman" w:hAnsi="Times New Roman" w:cs="Times New Roman"/>
                <w:b/>
                <w:bCs/>
                <w:color w:val="000000"/>
                <w:kern w:val="0"/>
                <w:sz w:val="18"/>
                <w:szCs w:val="18"/>
                <w:lang w:eastAsia="es-CO"/>
                <w14:ligatures w14:val="none"/>
              </w:rPr>
            </w:pPr>
          </w:p>
        </w:tc>
        <w:tc>
          <w:tcPr>
            <w:tcW w:w="0" w:type="auto"/>
            <w:tcBorders>
              <w:top w:val="nil"/>
              <w:left w:val="nil"/>
              <w:bottom w:val="nil"/>
              <w:right w:val="nil"/>
            </w:tcBorders>
            <w:shd w:val="clear" w:color="auto" w:fill="auto"/>
            <w:noWrap/>
            <w:vAlign w:val="bottom"/>
            <w:hideMark/>
          </w:tcPr>
          <w:p w14:paraId="3D71834C" w14:textId="77777777" w:rsidR="00555AFB" w:rsidRPr="00555AFB" w:rsidRDefault="00555AFB" w:rsidP="00555AFB">
            <w:pPr>
              <w:spacing w:after="0" w:line="240" w:lineRule="auto"/>
              <w:rPr>
                <w:rFonts w:ascii="Times New Roman" w:eastAsia="Times New Roman" w:hAnsi="Times New Roman" w:cs="Times New Roman"/>
                <w:kern w:val="0"/>
                <w:sz w:val="20"/>
                <w:szCs w:val="20"/>
                <w:lang w:eastAsia="es-CO"/>
                <w14:ligatures w14:val="none"/>
              </w:rPr>
            </w:pPr>
          </w:p>
        </w:tc>
      </w:tr>
      <w:tr w:rsidR="00555AFB" w:rsidRPr="00555AFB" w14:paraId="1473CD83" w14:textId="77777777" w:rsidTr="00BC0C96">
        <w:trPr>
          <w:trHeight w:val="315"/>
        </w:trPr>
        <w:tc>
          <w:tcPr>
            <w:tcW w:w="2925" w:type="dxa"/>
            <w:tcBorders>
              <w:top w:val="nil"/>
              <w:left w:val="single" w:sz="8" w:space="0" w:color="auto"/>
              <w:bottom w:val="single" w:sz="8" w:space="0" w:color="auto"/>
              <w:right w:val="single" w:sz="8" w:space="0" w:color="auto"/>
            </w:tcBorders>
            <w:shd w:val="clear" w:color="auto" w:fill="auto"/>
            <w:noWrap/>
            <w:vAlign w:val="center"/>
            <w:hideMark/>
          </w:tcPr>
          <w:p w14:paraId="54BA127C" w14:textId="77777777" w:rsidR="00555AFB" w:rsidRPr="00555AFB" w:rsidRDefault="00555AFB" w:rsidP="00555AFB">
            <w:pPr>
              <w:spacing w:after="0" w:line="240" w:lineRule="auto"/>
              <w:rPr>
                <w:rFonts w:ascii="Times New Roman" w:eastAsia="Times New Roman" w:hAnsi="Times New Roman" w:cs="Times New Roman"/>
                <w:b/>
                <w:bCs/>
                <w:color w:val="000000"/>
                <w:kern w:val="0"/>
                <w:sz w:val="18"/>
                <w:szCs w:val="18"/>
                <w:lang w:eastAsia="es-CO"/>
                <w14:ligatures w14:val="none"/>
              </w:rPr>
            </w:pPr>
            <w:r w:rsidRPr="00555AFB">
              <w:rPr>
                <w:rFonts w:ascii="Times New Roman" w:eastAsia="Times New Roman" w:hAnsi="Times New Roman" w:cs="Times New Roman"/>
                <w:b/>
                <w:bCs/>
                <w:color w:val="000000"/>
                <w:kern w:val="0"/>
                <w:sz w:val="18"/>
                <w:szCs w:val="18"/>
                <w:lang w:eastAsia="es-CO"/>
                <w14:ligatures w14:val="none"/>
              </w:rPr>
              <w:t>GASTOS</w:t>
            </w:r>
          </w:p>
        </w:tc>
        <w:tc>
          <w:tcPr>
            <w:tcW w:w="1413" w:type="dxa"/>
            <w:tcBorders>
              <w:top w:val="nil"/>
              <w:left w:val="nil"/>
              <w:bottom w:val="single" w:sz="8" w:space="0" w:color="auto"/>
              <w:right w:val="single" w:sz="8" w:space="0" w:color="auto"/>
            </w:tcBorders>
            <w:shd w:val="clear" w:color="auto" w:fill="auto"/>
            <w:noWrap/>
            <w:vAlign w:val="center"/>
            <w:hideMark/>
          </w:tcPr>
          <w:p w14:paraId="0163F30C" w14:textId="77777777" w:rsidR="00555AFB" w:rsidRPr="00555AFB" w:rsidRDefault="00555AFB" w:rsidP="00555AFB">
            <w:pPr>
              <w:spacing w:after="0" w:line="240" w:lineRule="auto"/>
              <w:rPr>
                <w:rFonts w:ascii="Times New Roman" w:eastAsia="Times New Roman" w:hAnsi="Times New Roman" w:cs="Times New Roman"/>
                <w:b/>
                <w:bCs/>
                <w:color w:val="000000"/>
                <w:kern w:val="0"/>
                <w:sz w:val="18"/>
                <w:szCs w:val="18"/>
                <w:lang w:eastAsia="es-CO"/>
                <w14:ligatures w14:val="none"/>
              </w:rPr>
            </w:pPr>
            <w:r w:rsidRPr="00555AFB">
              <w:rPr>
                <w:rFonts w:ascii="Times New Roman" w:eastAsia="Times New Roman" w:hAnsi="Times New Roman" w:cs="Times New Roman"/>
                <w:b/>
                <w:bCs/>
                <w:color w:val="000000"/>
                <w:kern w:val="0"/>
                <w:sz w:val="18"/>
                <w:szCs w:val="18"/>
                <w:lang w:eastAsia="es-CO"/>
                <w14:ligatures w14:val="none"/>
              </w:rPr>
              <w:t> </w:t>
            </w:r>
          </w:p>
        </w:tc>
        <w:tc>
          <w:tcPr>
            <w:tcW w:w="1464" w:type="dxa"/>
            <w:tcBorders>
              <w:top w:val="nil"/>
              <w:left w:val="nil"/>
              <w:bottom w:val="single" w:sz="8" w:space="0" w:color="auto"/>
              <w:right w:val="single" w:sz="8" w:space="0" w:color="auto"/>
            </w:tcBorders>
            <w:shd w:val="clear" w:color="auto" w:fill="auto"/>
            <w:noWrap/>
            <w:vAlign w:val="center"/>
            <w:hideMark/>
          </w:tcPr>
          <w:p w14:paraId="726FB839" w14:textId="77777777" w:rsidR="00555AFB" w:rsidRPr="00555AFB" w:rsidRDefault="00555AFB" w:rsidP="00555AFB">
            <w:pPr>
              <w:spacing w:after="0" w:line="240" w:lineRule="auto"/>
              <w:rPr>
                <w:rFonts w:ascii="Times New Roman" w:eastAsia="Times New Roman" w:hAnsi="Times New Roman" w:cs="Times New Roman"/>
                <w:b/>
                <w:bCs/>
                <w:color w:val="000000"/>
                <w:kern w:val="0"/>
                <w:sz w:val="18"/>
                <w:szCs w:val="18"/>
                <w:lang w:eastAsia="es-CO"/>
                <w14:ligatures w14:val="none"/>
              </w:rPr>
            </w:pPr>
            <w:r w:rsidRPr="00555AFB">
              <w:rPr>
                <w:rFonts w:ascii="Times New Roman" w:eastAsia="Times New Roman" w:hAnsi="Times New Roman" w:cs="Times New Roman"/>
                <w:b/>
                <w:bCs/>
                <w:color w:val="000000"/>
                <w:kern w:val="0"/>
                <w:sz w:val="18"/>
                <w:szCs w:val="18"/>
                <w:lang w:eastAsia="es-CO"/>
                <w14:ligatures w14:val="none"/>
              </w:rPr>
              <w:t> </w:t>
            </w:r>
          </w:p>
        </w:tc>
        <w:tc>
          <w:tcPr>
            <w:tcW w:w="1444" w:type="dxa"/>
            <w:tcBorders>
              <w:top w:val="nil"/>
              <w:left w:val="nil"/>
              <w:bottom w:val="single" w:sz="8" w:space="0" w:color="auto"/>
              <w:right w:val="single" w:sz="8" w:space="0" w:color="auto"/>
            </w:tcBorders>
            <w:shd w:val="clear" w:color="auto" w:fill="auto"/>
            <w:noWrap/>
            <w:vAlign w:val="center"/>
            <w:hideMark/>
          </w:tcPr>
          <w:p w14:paraId="42FB4AA2" w14:textId="77777777" w:rsidR="00555AFB" w:rsidRPr="00555AFB" w:rsidRDefault="00555AFB" w:rsidP="00555AFB">
            <w:pPr>
              <w:spacing w:after="0" w:line="240" w:lineRule="auto"/>
              <w:rPr>
                <w:rFonts w:ascii="Times New Roman" w:eastAsia="Times New Roman" w:hAnsi="Times New Roman" w:cs="Times New Roman"/>
                <w:b/>
                <w:bCs/>
                <w:color w:val="000000"/>
                <w:kern w:val="0"/>
                <w:sz w:val="18"/>
                <w:szCs w:val="18"/>
                <w:lang w:eastAsia="es-CO"/>
                <w14:ligatures w14:val="none"/>
              </w:rPr>
            </w:pPr>
            <w:r w:rsidRPr="00555AFB">
              <w:rPr>
                <w:rFonts w:ascii="Times New Roman" w:eastAsia="Times New Roman" w:hAnsi="Times New Roman" w:cs="Times New Roman"/>
                <w:b/>
                <w:bCs/>
                <w:color w:val="000000"/>
                <w:kern w:val="0"/>
                <w:sz w:val="18"/>
                <w:szCs w:val="18"/>
                <w:lang w:eastAsia="es-CO"/>
                <w14:ligatures w14:val="none"/>
              </w:rPr>
              <w:t> </w:t>
            </w:r>
          </w:p>
        </w:tc>
        <w:tc>
          <w:tcPr>
            <w:tcW w:w="1426" w:type="dxa"/>
            <w:tcBorders>
              <w:top w:val="nil"/>
              <w:left w:val="nil"/>
              <w:bottom w:val="single" w:sz="8" w:space="0" w:color="auto"/>
              <w:right w:val="single" w:sz="8" w:space="0" w:color="auto"/>
            </w:tcBorders>
            <w:shd w:val="clear" w:color="auto" w:fill="auto"/>
            <w:noWrap/>
            <w:vAlign w:val="center"/>
            <w:hideMark/>
          </w:tcPr>
          <w:p w14:paraId="3D6B0BD5" w14:textId="77777777" w:rsidR="00555AFB" w:rsidRPr="00555AFB" w:rsidRDefault="00555AFB" w:rsidP="00555AFB">
            <w:pPr>
              <w:spacing w:after="0" w:line="240" w:lineRule="auto"/>
              <w:rPr>
                <w:rFonts w:ascii="Calibri" w:eastAsia="Times New Roman" w:hAnsi="Calibri" w:cs="Calibri"/>
                <w:color w:val="000000"/>
                <w:kern w:val="0"/>
                <w:lang w:eastAsia="es-CO"/>
                <w14:ligatures w14:val="none"/>
              </w:rPr>
            </w:pPr>
            <w:r w:rsidRPr="00555AFB">
              <w:rPr>
                <w:rFonts w:ascii="Calibri" w:eastAsia="Times New Roman" w:hAnsi="Calibri" w:cs="Calibri"/>
                <w:color w:val="000000"/>
                <w:kern w:val="0"/>
                <w:lang w:eastAsia="es-CO"/>
                <w14:ligatures w14:val="none"/>
              </w:rPr>
              <w:t> </w:t>
            </w:r>
          </w:p>
        </w:tc>
        <w:tc>
          <w:tcPr>
            <w:tcW w:w="0" w:type="auto"/>
            <w:vAlign w:val="center"/>
            <w:hideMark/>
          </w:tcPr>
          <w:p w14:paraId="4EB1C232" w14:textId="77777777" w:rsidR="00555AFB" w:rsidRPr="00555AFB" w:rsidRDefault="00555AFB" w:rsidP="00555AFB">
            <w:pPr>
              <w:spacing w:after="0" w:line="240" w:lineRule="auto"/>
              <w:rPr>
                <w:rFonts w:ascii="Times New Roman" w:eastAsia="Times New Roman" w:hAnsi="Times New Roman" w:cs="Times New Roman"/>
                <w:kern w:val="0"/>
                <w:sz w:val="20"/>
                <w:szCs w:val="20"/>
                <w:lang w:eastAsia="es-CO"/>
                <w14:ligatures w14:val="none"/>
              </w:rPr>
            </w:pPr>
          </w:p>
        </w:tc>
      </w:tr>
      <w:tr w:rsidR="00555AFB" w:rsidRPr="00555AFB" w14:paraId="57122F1A" w14:textId="77777777" w:rsidTr="00BC0C96">
        <w:trPr>
          <w:trHeight w:val="315"/>
        </w:trPr>
        <w:tc>
          <w:tcPr>
            <w:tcW w:w="2925" w:type="dxa"/>
            <w:tcBorders>
              <w:top w:val="nil"/>
              <w:left w:val="single" w:sz="8" w:space="0" w:color="auto"/>
              <w:bottom w:val="single" w:sz="8" w:space="0" w:color="auto"/>
              <w:right w:val="single" w:sz="8" w:space="0" w:color="auto"/>
            </w:tcBorders>
            <w:shd w:val="clear" w:color="auto" w:fill="auto"/>
            <w:noWrap/>
            <w:vAlign w:val="center"/>
            <w:hideMark/>
          </w:tcPr>
          <w:p w14:paraId="399FC9CC" w14:textId="77777777" w:rsidR="00555AFB" w:rsidRPr="00555AFB" w:rsidRDefault="00555AFB" w:rsidP="00555AFB">
            <w:pPr>
              <w:spacing w:after="0" w:line="240" w:lineRule="auto"/>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De Administración y operación</w:t>
            </w:r>
          </w:p>
        </w:tc>
        <w:tc>
          <w:tcPr>
            <w:tcW w:w="1413" w:type="dxa"/>
            <w:tcBorders>
              <w:top w:val="nil"/>
              <w:left w:val="nil"/>
              <w:bottom w:val="single" w:sz="8" w:space="0" w:color="auto"/>
              <w:right w:val="single" w:sz="8" w:space="0" w:color="auto"/>
            </w:tcBorders>
            <w:shd w:val="clear" w:color="auto" w:fill="auto"/>
            <w:noWrap/>
            <w:vAlign w:val="center"/>
            <w:hideMark/>
          </w:tcPr>
          <w:p w14:paraId="420D5B38" w14:textId="77777777" w:rsidR="00555AFB" w:rsidRPr="00555AFB" w:rsidRDefault="00555AFB" w:rsidP="00555AFB">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56.467.851.314</w:t>
            </w:r>
          </w:p>
        </w:tc>
        <w:tc>
          <w:tcPr>
            <w:tcW w:w="1464" w:type="dxa"/>
            <w:tcBorders>
              <w:top w:val="nil"/>
              <w:left w:val="nil"/>
              <w:bottom w:val="single" w:sz="8" w:space="0" w:color="auto"/>
              <w:right w:val="single" w:sz="8" w:space="0" w:color="auto"/>
            </w:tcBorders>
            <w:shd w:val="clear" w:color="auto" w:fill="auto"/>
            <w:noWrap/>
            <w:vAlign w:val="center"/>
            <w:hideMark/>
          </w:tcPr>
          <w:p w14:paraId="15715175" w14:textId="77777777" w:rsidR="00555AFB" w:rsidRPr="00555AFB" w:rsidRDefault="00555AFB" w:rsidP="00555AFB">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20.525.020.901</w:t>
            </w:r>
          </w:p>
        </w:tc>
        <w:tc>
          <w:tcPr>
            <w:tcW w:w="1444" w:type="dxa"/>
            <w:tcBorders>
              <w:top w:val="nil"/>
              <w:left w:val="nil"/>
              <w:bottom w:val="single" w:sz="8" w:space="0" w:color="auto"/>
              <w:right w:val="single" w:sz="8" w:space="0" w:color="auto"/>
            </w:tcBorders>
            <w:shd w:val="clear" w:color="auto" w:fill="auto"/>
            <w:noWrap/>
            <w:vAlign w:val="center"/>
            <w:hideMark/>
          </w:tcPr>
          <w:p w14:paraId="374EAE60" w14:textId="77777777" w:rsidR="00555AFB" w:rsidRPr="00555AFB" w:rsidRDefault="00555AFB" w:rsidP="00555AFB">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35.942.830.413</w:t>
            </w:r>
          </w:p>
        </w:tc>
        <w:tc>
          <w:tcPr>
            <w:tcW w:w="1426" w:type="dxa"/>
            <w:tcBorders>
              <w:top w:val="nil"/>
              <w:left w:val="nil"/>
              <w:bottom w:val="single" w:sz="8" w:space="0" w:color="auto"/>
              <w:right w:val="single" w:sz="8" w:space="0" w:color="auto"/>
            </w:tcBorders>
            <w:shd w:val="clear" w:color="auto" w:fill="auto"/>
            <w:noWrap/>
            <w:vAlign w:val="center"/>
            <w:hideMark/>
          </w:tcPr>
          <w:p w14:paraId="60846D8B" w14:textId="77777777" w:rsidR="00555AFB" w:rsidRPr="00555AFB" w:rsidRDefault="00555AFB" w:rsidP="00555AFB">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63,65%</w:t>
            </w:r>
          </w:p>
        </w:tc>
        <w:tc>
          <w:tcPr>
            <w:tcW w:w="0" w:type="auto"/>
            <w:vAlign w:val="center"/>
            <w:hideMark/>
          </w:tcPr>
          <w:p w14:paraId="536B5113" w14:textId="77777777" w:rsidR="00555AFB" w:rsidRPr="00555AFB" w:rsidRDefault="00555AFB" w:rsidP="00555AFB">
            <w:pPr>
              <w:spacing w:after="0" w:line="240" w:lineRule="auto"/>
              <w:rPr>
                <w:rFonts w:ascii="Times New Roman" w:eastAsia="Times New Roman" w:hAnsi="Times New Roman" w:cs="Times New Roman"/>
                <w:kern w:val="0"/>
                <w:sz w:val="20"/>
                <w:szCs w:val="20"/>
                <w:lang w:eastAsia="es-CO"/>
                <w14:ligatures w14:val="none"/>
              </w:rPr>
            </w:pPr>
          </w:p>
        </w:tc>
      </w:tr>
      <w:tr w:rsidR="00555AFB" w:rsidRPr="00555AFB" w14:paraId="0C0A71EA" w14:textId="77777777" w:rsidTr="00BC0C96">
        <w:trPr>
          <w:trHeight w:val="315"/>
        </w:trPr>
        <w:tc>
          <w:tcPr>
            <w:tcW w:w="2925" w:type="dxa"/>
            <w:tcBorders>
              <w:top w:val="nil"/>
              <w:left w:val="single" w:sz="8" w:space="0" w:color="auto"/>
              <w:bottom w:val="single" w:sz="8" w:space="0" w:color="auto"/>
              <w:right w:val="single" w:sz="8" w:space="0" w:color="auto"/>
            </w:tcBorders>
            <w:shd w:val="clear" w:color="auto" w:fill="auto"/>
            <w:noWrap/>
            <w:vAlign w:val="center"/>
            <w:hideMark/>
          </w:tcPr>
          <w:p w14:paraId="6FA5D32E" w14:textId="77777777" w:rsidR="00555AFB" w:rsidRPr="00555AFB" w:rsidRDefault="00555AFB" w:rsidP="00555AFB">
            <w:pPr>
              <w:spacing w:after="0" w:line="240" w:lineRule="auto"/>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Deterioro, depreciaciones, amortizaciones y provisiones (2)</w:t>
            </w:r>
          </w:p>
        </w:tc>
        <w:tc>
          <w:tcPr>
            <w:tcW w:w="1413" w:type="dxa"/>
            <w:tcBorders>
              <w:top w:val="nil"/>
              <w:left w:val="nil"/>
              <w:bottom w:val="single" w:sz="8" w:space="0" w:color="auto"/>
              <w:right w:val="single" w:sz="8" w:space="0" w:color="auto"/>
            </w:tcBorders>
            <w:shd w:val="clear" w:color="auto" w:fill="auto"/>
            <w:noWrap/>
            <w:vAlign w:val="center"/>
            <w:hideMark/>
          </w:tcPr>
          <w:p w14:paraId="47A38AA4" w14:textId="77777777" w:rsidR="00555AFB" w:rsidRPr="00555AFB" w:rsidRDefault="00555AFB" w:rsidP="00555AFB">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7.708.047.257</w:t>
            </w:r>
          </w:p>
        </w:tc>
        <w:tc>
          <w:tcPr>
            <w:tcW w:w="1464" w:type="dxa"/>
            <w:tcBorders>
              <w:top w:val="nil"/>
              <w:left w:val="nil"/>
              <w:bottom w:val="single" w:sz="8" w:space="0" w:color="auto"/>
              <w:right w:val="single" w:sz="8" w:space="0" w:color="auto"/>
            </w:tcBorders>
            <w:shd w:val="clear" w:color="auto" w:fill="auto"/>
            <w:noWrap/>
            <w:vAlign w:val="center"/>
            <w:hideMark/>
          </w:tcPr>
          <w:p w14:paraId="680A8407" w14:textId="77777777" w:rsidR="00555AFB" w:rsidRPr="00555AFB" w:rsidRDefault="00555AFB" w:rsidP="00555AFB">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7.630.399.556</w:t>
            </w:r>
          </w:p>
        </w:tc>
        <w:tc>
          <w:tcPr>
            <w:tcW w:w="1444" w:type="dxa"/>
            <w:tcBorders>
              <w:top w:val="nil"/>
              <w:left w:val="nil"/>
              <w:bottom w:val="single" w:sz="8" w:space="0" w:color="auto"/>
              <w:right w:val="single" w:sz="8" w:space="0" w:color="auto"/>
            </w:tcBorders>
            <w:shd w:val="clear" w:color="auto" w:fill="auto"/>
            <w:noWrap/>
            <w:vAlign w:val="center"/>
            <w:hideMark/>
          </w:tcPr>
          <w:p w14:paraId="7677E133" w14:textId="77777777" w:rsidR="00555AFB" w:rsidRPr="00555AFB" w:rsidRDefault="00555AFB" w:rsidP="00555AFB">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77.647.701</w:t>
            </w:r>
          </w:p>
        </w:tc>
        <w:tc>
          <w:tcPr>
            <w:tcW w:w="1426" w:type="dxa"/>
            <w:tcBorders>
              <w:top w:val="nil"/>
              <w:left w:val="nil"/>
              <w:bottom w:val="single" w:sz="8" w:space="0" w:color="auto"/>
              <w:right w:val="single" w:sz="8" w:space="0" w:color="auto"/>
            </w:tcBorders>
            <w:shd w:val="clear" w:color="auto" w:fill="auto"/>
            <w:noWrap/>
            <w:vAlign w:val="center"/>
            <w:hideMark/>
          </w:tcPr>
          <w:p w14:paraId="70074781" w14:textId="77777777" w:rsidR="00555AFB" w:rsidRPr="00555AFB" w:rsidRDefault="00555AFB" w:rsidP="00555AFB">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1,01%</w:t>
            </w:r>
          </w:p>
        </w:tc>
        <w:tc>
          <w:tcPr>
            <w:tcW w:w="0" w:type="auto"/>
            <w:vAlign w:val="center"/>
            <w:hideMark/>
          </w:tcPr>
          <w:p w14:paraId="624F01F1" w14:textId="77777777" w:rsidR="00555AFB" w:rsidRPr="00555AFB" w:rsidRDefault="00555AFB" w:rsidP="00555AFB">
            <w:pPr>
              <w:spacing w:after="0" w:line="240" w:lineRule="auto"/>
              <w:rPr>
                <w:rFonts w:ascii="Times New Roman" w:eastAsia="Times New Roman" w:hAnsi="Times New Roman" w:cs="Times New Roman"/>
                <w:kern w:val="0"/>
                <w:sz w:val="20"/>
                <w:szCs w:val="20"/>
                <w:lang w:eastAsia="es-CO"/>
                <w14:ligatures w14:val="none"/>
              </w:rPr>
            </w:pPr>
          </w:p>
        </w:tc>
      </w:tr>
      <w:tr w:rsidR="00555AFB" w:rsidRPr="00555AFB" w14:paraId="313D6313" w14:textId="77777777" w:rsidTr="00BC0C96">
        <w:trPr>
          <w:trHeight w:val="315"/>
        </w:trPr>
        <w:tc>
          <w:tcPr>
            <w:tcW w:w="2925" w:type="dxa"/>
            <w:tcBorders>
              <w:top w:val="nil"/>
              <w:left w:val="single" w:sz="8" w:space="0" w:color="auto"/>
              <w:bottom w:val="single" w:sz="8" w:space="0" w:color="auto"/>
              <w:right w:val="single" w:sz="8" w:space="0" w:color="auto"/>
            </w:tcBorders>
            <w:shd w:val="clear" w:color="auto" w:fill="auto"/>
            <w:noWrap/>
            <w:vAlign w:val="center"/>
            <w:hideMark/>
          </w:tcPr>
          <w:p w14:paraId="07C0DF0D" w14:textId="77777777" w:rsidR="00555AFB" w:rsidRPr="00555AFB" w:rsidRDefault="00555AFB" w:rsidP="00555AFB">
            <w:pPr>
              <w:spacing w:after="0" w:line="240" w:lineRule="auto"/>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Transferencias y subvenciones</w:t>
            </w:r>
          </w:p>
        </w:tc>
        <w:tc>
          <w:tcPr>
            <w:tcW w:w="1413" w:type="dxa"/>
            <w:tcBorders>
              <w:top w:val="nil"/>
              <w:left w:val="nil"/>
              <w:bottom w:val="single" w:sz="8" w:space="0" w:color="auto"/>
              <w:right w:val="single" w:sz="8" w:space="0" w:color="auto"/>
            </w:tcBorders>
            <w:shd w:val="clear" w:color="auto" w:fill="auto"/>
            <w:noWrap/>
            <w:vAlign w:val="center"/>
            <w:hideMark/>
          </w:tcPr>
          <w:p w14:paraId="0D399C50" w14:textId="77777777" w:rsidR="00555AFB" w:rsidRPr="00555AFB" w:rsidRDefault="00555AFB" w:rsidP="00555AFB">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0</w:t>
            </w:r>
          </w:p>
        </w:tc>
        <w:tc>
          <w:tcPr>
            <w:tcW w:w="1464" w:type="dxa"/>
            <w:tcBorders>
              <w:top w:val="nil"/>
              <w:left w:val="nil"/>
              <w:bottom w:val="single" w:sz="8" w:space="0" w:color="auto"/>
              <w:right w:val="single" w:sz="8" w:space="0" w:color="auto"/>
            </w:tcBorders>
            <w:shd w:val="clear" w:color="auto" w:fill="auto"/>
            <w:noWrap/>
            <w:vAlign w:val="center"/>
            <w:hideMark/>
          </w:tcPr>
          <w:p w14:paraId="762E7171" w14:textId="77777777" w:rsidR="00555AFB" w:rsidRPr="00555AFB" w:rsidRDefault="00555AFB" w:rsidP="00555AFB">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0</w:t>
            </w:r>
          </w:p>
        </w:tc>
        <w:tc>
          <w:tcPr>
            <w:tcW w:w="1444" w:type="dxa"/>
            <w:tcBorders>
              <w:top w:val="nil"/>
              <w:left w:val="nil"/>
              <w:bottom w:val="single" w:sz="8" w:space="0" w:color="auto"/>
              <w:right w:val="single" w:sz="8" w:space="0" w:color="auto"/>
            </w:tcBorders>
            <w:shd w:val="clear" w:color="auto" w:fill="auto"/>
            <w:noWrap/>
            <w:vAlign w:val="center"/>
            <w:hideMark/>
          </w:tcPr>
          <w:p w14:paraId="6EC2E7B8" w14:textId="77777777" w:rsidR="00555AFB" w:rsidRPr="00555AFB" w:rsidRDefault="00555AFB" w:rsidP="00555AFB">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0</w:t>
            </w:r>
          </w:p>
        </w:tc>
        <w:tc>
          <w:tcPr>
            <w:tcW w:w="1426" w:type="dxa"/>
            <w:tcBorders>
              <w:top w:val="nil"/>
              <w:left w:val="nil"/>
              <w:bottom w:val="single" w:sz="8" w:space="0" w:color="auto"/>
              <w:right w:val="single" w:sz="8" w:space="0" w:color="auto"/>
            </w:tcBorders>
            <w:shd w:val="clear" w:color="auto" w:fill="auto"/>
            <w:noWrap/>
            <w:vAlign w:val="center"/>
            <w:hideMark/>
          </w:tcPr>
          <w:p w14:paraId="46407ECC" w14:textId="77777777" w:rsidR="00555AFB" w:rsidRPr="00555AFB" w:rsidRDefault="00555AFB" w:rsidP="00555AFB">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 </w:t>
            </w:r>
          </w:p>
        </w:tc>
        <w:tc>
          <w:tcPr>
            <w:tcW w:w="0" w:type="auto"/>
            <w:vAlign w:val="center"/>
            <w:hideMark/>
          </w:tcPr>
          <w:p w14:paraId="334D22D0" w14:textId="77777777" w:rsidR="00555AFB" w:rsidRPr="00555AFB" w:rsidRDefault="00555AFB" w:rsidP="00555AFB">
            <w:pPr>
              <w:spacing w:after="0" w:line="240" w:lineRule="auto"/>
              <w:rPr>
                <w:rFonts w:ascii="Times New Roman" w:eastAsia="Times New Roman" w:hAnsi="Times New Roman" w:cs="Times New Roman"/>
                <w:kern w:val="0"/>
                <w:sz w:val="20"/>
                <w:szCs w:val="20"/>
                <w:lang w:eastAsia="es-CO"/>
                <w14:ligatures w14:val="none"/>
              </w:rPr>
            </w:pPr>
          </w:p>
        </w:tc>
      </w:tr>
      <w:tr w:rsidR="00555AFB" w:rsidRPr="00555AFB" w14:paraId="64E9E316" w14:textId="77777777" w:rsidTr="00BC0C96">
        <w:trPr>
          <w:trHeight w:val="315"/>
        </w:trPr>
        <w:tc>
          <w:tcPr>
            <w:tcW w:w="2925" w:type="dxa"/>
            <w:tcBorders>
              <w:top w:val="nil"/>
              <w:left w:val="single" w:sz="8" w:space="0" w:color="auto"/>
              <w:bottom w:val="single" w:sz="8" w:space="0" w:color="auto"/>
              <w:right w:val="single" w:sz="8" w:space="0" w:color="auto"/>
            </w:tcBorders>
            <w:shd w:val="clear" w:color="auto" w:fill="auto"/>
            <w:noWrap/>
            <w:vAlign w:val="center"/>
            <w:hideMark/>
          </w:tcPr>
          <w:p w14:paraId="1B0E9DC1" w14:textId="77777777" w:rsidR="00555AFB" w:rsidRPr="00555AFB" w:rsidRDefault="00555AFB" w:rsidP="00555AFB">
            <w:pPr>
              <w:spacing w:after="0" w:line="240" w:lineRule="auto"/>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Operaciones Interinstitucionales</w:t>
            </w:r>
          </w:p>
        </w:tc>
        <w:tc>
          <w:tcPr>
            <w:tcW w:w="1413" w:type="dxa"/>
            <w:tcBorders>
              <w:top w:val="nil"/>
              <w:left w:val="nil"/>
              <w:bottom w:val="single" w:sz="8" w:space="0" w:color="auto"/>
              <w:right w:val="single" w:sz="8" w:space="0" w:color="auto"/>
            </w:tcBorders>
            <w:shd w:val="clear" w:color="auto" w:fill="auto"/>
            <w:noWrap/>
            <w:vAlign w:val="center"/>
            <w:hideMark/>
          </w:tcPr>
          <w:p w14:paraId="1AC6C464" w14:textId="77777777" w:rsidR="00555AFB" w:rsidRPr="00555AFB" w:rsidRDefault="00555AFB" w:rsidP="00555AFB">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538.742.585</w:t>
            </w:r>
          </w:p>
        </w:tc>
        <w:tc>
          <w:tcPr>
            <w:tcW w:w="1464" w:type="dxa"/>
            <w:tcBorders>
              <w:top w:val="nil"/>
              <w:left w:val="nil"/>
              <w:bottom w:val="single" w:sz="8" w:space="0" w:color="auto"/>
              <w:right w:val="single" w:sz="8" w:space="0" w:color="auto"/>
            </w:tcBorders>
            <w:shd w:val="clear" w:color="auto" w:fill="auto"/>
            <w:noWrap/>
            <w:vAlign w:val="center"/>
            <w:hideMark/>
          </w:tcPr>
          <w:p w14:paraId="5668EA8C" w14:textId="77777777" w:rsidR="00555AFB" w:rsidRPr="00555AFB" w:rsidRDefault="00555AFB" w:rsidP="00555AFB">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429.134.164</w:t>
            </w:r>
          </w:p>
        </w:tc>
        <w:tc>
          <w:tcPr>
            <w:tcW w:w="1444" w:type="dxa"/>
            <w:tcBorders>
              <w:top w:val="nil"/>
              <w:left w:val="nil"/>
              <w:bottom w:val="single" w:sz="8" w:space="0" w:color="auto"/>
              <w:right w:val="single" w:sz="8" w:space="0" w:color="auto"/>
            </w:tcBorders>
            <w:shd w:val="clear" w:color="auto" w:fill="auto"/>
            <w:noWrap/>
            <w:vAlign w:val="center"/>
            <w:hideMark/>
          </w:tcPr>
          <w:p w14:paraId="11FADBDF" w14:textId="77777777" w:rsidR="00555AFB" w:rsidRPr="00555AFB" w:rsidRDefault="00555AFB" w:rsidP="00555AFB">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109.608.421</w:t>
            </w:r>
          </w:p>
        </w:tc>
        <w:tc>
          <w:tcPr>
            <w:tcW w:w="1426" w:type="dxa"/>
            <w:tcBorders>
              <w:top w:val="nil"/>
              <w:left w:val="nil"/>
              <w:bottom w:val="single" w:sz="8" w:space="0" w:color="auto"/>
              <w:right w:val="single" w:sz="8" w:space="0" w:color="auto"/>
            </w:tcBorders>
            <w:shd w:val="clear" w:color="auto" w:fill="auto"/>
            <w:noWrap/>
            <w:vAlign w:val="center"/>
            <w:hideMark/>
          </w:tcPr>
          <w:p w14:paraId="5FD1B9C6" w14:textId="77777777" w:rsidR="00555AFB" w:rsidRPr="00555AFB" w:rsidRDefault="00555AFB" w:rsidP="00555AFB">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20,35%</w:t>
            </w:r>
          </w:p>
        </w:tc>
        <w:tc>
          <w:tcPr>
            <w:tcW w:w="0" w:type="auto"/>
            <w:vAlign w:val="center"/>
            <w:hideMark/>
          </w:tcPr>
          <w:p w14:paraId="0BD0D0E0" w14:textId="77777777" w:rsidR="00555AFB" w:rsidRPr="00555AFB" w:rsidRDefault="00555AFB" w:rsidP="00555AFB">
            <w:pPr>
              <w:spacing w:after="0" w:line="240" w:lineRule="auto"/>
              <w:rPr>
                <w:rFonts w:ascii="Times New Roman" w:eastAsia="Times New Roman" w:hAnsi="Times New Roman" w:cs="Times New Roman"/>
                <w:kern w:val="0"/>
                <w:sz w:val="20"/>
                <w:szCs w:val="20"/>
                <w:lang w:eastAsia="es-CO"/>
                <w14:ligatures w14:val="none"/>
              </w:rPr>
            </w:pPr>
          </w:p>
        </w:tc>
      </w:tr>
      <w:tr w:rsidR="00555AFB" w:rsidRPr="00555AFB" w14:paraId="5D13F7EB" w14:textId="77777777" w:rsidTr="00BC0C96">
        <w:trPr>
          <w:trHeight w:val="315"/>
        </w:trPr>
        <w:tc>
          <w:tcPr>
            <w:tcW w:w="2925" w:type="dxa"/>
            <w:tcBorders>
              <w:top w:val="nil"/>
              <w:left w:val="single" w:sz="8" w:space="0" w:color="auto"/>
              <w:bottom w:val="single" w:sz="8" w:space="0" w:color="auto"/>
              <w:right w:val="single" w:sz="8" w:space="0" w:color="auto"/>
            </w:tcBorders>
            <w:shd w:val="clear" w:color="auto" w:fill="auto"/>
            <w:noWrap/>
            <w:vAlign w:val="center"/>
            <w:hideMark/>
          </w:tcPr>
          <w:p w14:paraId="7BB9A84B" w14:textId="77777777" w:rsidR="00555AFB" w:rsidRPr="00555AFB" w:rsidRDefault="00555AFB" w:rsidP="00555AFB">
            <w:pPr>
              <w:spacing w:after="0" w:line="240" w:lineRule="auto"/>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Otros Gastos (1)</w:t>
            </w:r>
          </w:p>
        </w:tc>
        <w:tc>
          <w:tcPr>
            <w:tcW w:w="1413" w:type="dxa"/>
            <w:tcBorders>
              <w:top w:val="nil"/>
              <w:left w:val="nil"/>
              <w:bottom w:val="single" w:sz="8" w:space="0" w:color="auto"/>
              <w:right w:val="single" w:sz="8" w:space="0" w:color="auto"/>
            </w:tcBorders>
            <w:shd w:val="clear" w:color="auto" w:fill="auto"/>
            <w:noWrap/>
            <w:vAlign w:val="center"/>
            <w:hideMark/>
          </w:tcPr>
          <w:p w14:paraId="1C7A3544" w14:textId="77777777" w:rsidR="00555AFB" w:rsidRPr="00555AFB" w:rsidRDefault="00555AFB" w:rsidP="00555AFB">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433.188.728.120</w:t>
            </w:r>
          </w:p>
        </w:tc>
        <w:tc>
          <w:tcPr>
            <w:tcW w:w="1464" w:type="dxa"/>
            <w:tcBorders>
              <w:top w:val="nil"/>
              <w:left w:val="nil"/>
              <w:bottom w:val="single" w:sz="8" w:space="0" w:color="auto"/>
              <w:right w:val="single" w:sz="8" w:space="0" w:color="auto"/>
            </w:tcBorders>
            <w:shd w:val="clear" w:color="auto" w:fill="auto"/>
            <w:noWrap/>
            <w:vAlign w:val="center"/>
            <w:hideMark/>
          </w:tcPr>
          <w:p w14:paraId="175A3A76" w14:textId="77777777" w:rsidR="00555AFB" w:rsidRPr="00555AFB" w:rsidRDefault="00555AFB" w:rsidP="00555AFB">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784.275.791.289</w:t>
            </w:r>
          </w:p>
        </w:tc>
        <w:tc>
          <w:tcPr>
            <w:tcW w:w="1444" w:type="dxa"/>
            <w:tcBorders>
              <w:top w:val="nil"/>
              <w:left w:val="nil"/>
              <w:bottom w:val="single" w:sz="8" w:space="0" w:color="auto"/>
              <w:right w:val="single" w:sz="8" w:space="0" w:color="auto"/>
            </w:tcBorders>
            <w:shd w:val="clear" w:color="auto" w:fill="auto"/>
            <w:noWrap/>
            <w:vAlign w:val="center"/>
            <w:hideMark/>
          </w:tcPr>
          <w:p w14:paraId="7B8182A7" w14:textId="77777777" w:rsidR="00555AFB" w:rsidRPr="00555AFB" w:rsidRDefault="00555AFB" w:rsidP="00555AFB">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-351.087.063.169</w:t>
            </w:r>
          </w:p>
        </w:tc>
        <w:tc>
          <w:tcPr>
            <w:tcW w:w="1426" w:type="dxa"/>
            <w:tcBorders>
              <w:top w:val="nil"/>
              <w:left w:val="nil"/>
              <w:bottom w:val="single" w:sz="8" w:space="0" w:color="auto"/>
              <w:right w:val="single" w:sz="8" w:space="0" w:color="auto"/>
            </w:tcBorders>
            <w:shd w:val="clear" w:color="auto" w:fill="auto"/>
            <w:noWrap/>
            <w:vAlign w:val="center"/>
            <w:hideMark/>
          </w:tcPr>
          <w:p w14:paraId="327E2CF1" w14:textId="77777777" w:rsidR="00555AFB" w:rsidRPr="00555AFB" w:rsidRDefault="00555AFB" w:rsidP="00555AFB">
            <w:pPr>
              <w:spacing w:after="0" w:line="240" w:lineRule="auto"/>
              <w:jc w:val="right"/>
              <w:rPr>
                <w:rFonts w:ascii="Times New Roman" w:eastAsia="Times New Roman" w:hAnsi="Times New Roman" w:cs="Times New Roman"/>
                <w:color w:val="000000"/>
                <w:kern w:val="0"/>
                <w:sz w:val="18"/>
                <w:szCs w:val="18"/>
                <w:lang w:eastAsia="es-CO"/>
                <w14:ligatures w14:val="none"/>
              </w:rPr>
            </w:pPr>
            <w:r w:rsidRPr="00555AFB">
              <w:rPr>
                <w:rFonts w:ascii="Times New Roman" w:eastAsia="Times New Roman" w:hAnsi="Times New Roman" w:cs="Times New Roman"/>
                <w:color w:val="000000"/>
                <w:kern w:val="0"/>
                <w:sz w:val="18"/>
                <w:szCs w:val="18"/>
                <w:lang w:eastAsia="es-CO"/>
                <w14:ligatures w14:val="none"/>
              </w:rPr>
              <w:t>-81,05%</w:t>
            </w:r>
          </w:p>
        </w:tc>
        <w:tc>
          <w:tcPr>
            <w:tcW w:w="0" w:type="auto"/>
            <w:vAlign w:val="center"/>
            <w:hideMark/>
          </w:tcPr>
          <w:p w14:paraId="2D8EDF29" w14:textId="77777777" w:rsidR="00555AFB" w:rsidRPr="00555AFB" w:rsidRDefault="00555AFB" w:rsidP="00555AFB">
            <w:pPr>
              <w:spacing w:after="0" w:line="240" w:lineRule="auto"/>
              <w:rPr>
                <w:rFonts w:ascii="Times New Roman" w:eastAsia="Times New Roman" w:hAnsi="Times New Roman" w:cs="Times New Roman"/>
                <w:kern w:val="0"/>
                <w:sz w:val="20"/>
                <w:szCs w:val="20"/>
                <w:lang w:eastAsia="es-CO"/>
                <w14:ligatures w14:val="none"/>
              </w:rPr>
            </w:pPr>
          </w:p>
        </w:tc>
      </w:tr>
      <w:tr w:rsidR="00555AFB" w:rsidRPr="00555AFB" w14:paraId="3A1AB8C6" w14:textId="77777777" w:rsidTr="00BC0C96">
        <w:trPr>
          <w:trHeight w:val="315"/>
        </w:trPr>
        <w:tc>
          <w:tcPr>
            <w:tcW w:w="2925" w:type="dxa"/>
            <w:tcBorders>
              <w:top w:val="nil"/>
              <w:left w:val="single" w:sz="8" w:space="0" w:color="auto"/>
              <w:bottom w:val="single" w:sz="8" w:space="0" w:color="auto"/>
              <w:right w:val="single" w:sz="8" w:space="0" w:color="auto"/>
            </w:tcBorders>
            <w:shd w:val="clear" w:color="auto" w:fill="auto"/>
            <w:noWrap/>
            <w:vAlign w:val="center"/>
            <w:hideMark/>
          </w:tcPr>
          <w:p w14:paraId="621ACBE9" w14:textId="77777777" w:rsidR="00555AFB" w:rsidRPr="00555AFB" w:rsidRDefault="00555AFB" w:rsidP="00555AFB">
            <w:pPr>
              <w:spacing w:after="0" w:line="240" w:lineRule="auto"/>
              <w:rPr>
                <w:rFonts w:ascii="Times New Roman" w:eastAsia="Times New Roman" w:hAnsi="Times New Roman" w:cs="Times New Roman"/>
                <w:b/>
                <w:bCs/>
                <w:color w:val="000000"/>
                <w:kern w:val="0"/>
                <w:sz w:val="18"/>
                <w:szCs w:val="18"/>
                <w:lang w:eastAsia="es-CO"/>
                <w14:ligatures w14:val="none"/>
              </w:rPr>
            </w:pPr>
            <w:r w:rsidRPr="00555AFB">
              <w:rPr>
                <w:rFonts w:ascii="Times New Roman" w:eastAsia="Times New Roman" w:hAnsi="Times New Roman" w:cs="Times New Roman"/>
                <w:b/>
                <w:bCs/>
                <w:color w:val="000000"/>
                <w:kern w:val="0"/>
                <w:sz w:val="18"/>
                <w:szCs w:val="18"/>
                <w:lang w:eastAsia="es-CO"/>
                <w14:ligatures w14:val="none"/>
              </w:rPr>
              <w:t>TOTAL</w:t>
            </w:r>
          </w:p>
        </w:tc>
        <w:tc>
          <w:tcPr>
            <w:tcW w:w="1413" w:type="dxa"/>
            <w:tcBorders>
              <w:top w:val="nil"/>
              <w:left w:val="nil"/>
              <w:bottom w:val="single" w:sz="8" w:space="0" w:color="auto"/>
              <w:right w:val="single" w:sz="8" w:space="0" w:color="auto"/>
            </w:tcBorders>
            <w:shd w:val="clear" w:color="auto" w:fill="auto"/>
            <w:noWrap/>
            <w:vAlign w:val="center"/>
            <w:hideMark/>
          </w:tcPr>
          <w:p w14:paraId="390D85CF" w14:textId="77777777" w:rsidR="00555AFB" w:rsidRPr="00555AFB" w:rsidRDefault="00555AFB" w:rsidP="00555AFB">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555AFB">
              <w:rPr>
                <w:rFonts w:ascii="Times New Roman" w:eastAsia="Times New Roman" w:hAnsi="Times New Roman" w:cs="Times New Roman"/>
                <w:b/>
                <w:bCs/>
                <w:color w:val="000000"/>
                <w:kern w:val="0"/>
                <w:sz w:val="18"/>
                <w:szCs w:val="18"/>
                <w:lang w:eastAsia="es-CO"/>
                <w14:ligatures w14:val="none"/>
              </w:rPr>
              <w:t>497.903.369.277</w:t>
            </w:r>
          </w:p>
        </w:tc>
        <w:tc>
          <w:tcPr>
            <w:tcW w:w="1464" w:type="dxa"/>
            <w:tcBorders>
              <w:top w:val="nil"/>
              <w:left w:val="nil"/>
              <w:bottom w:val="single" w:sz="8" w:space="0" w:color="auto"/>
              <w:right w:val="single" w:sz="8" w:space="0" w:color="auto"/>
            </w:tcBorders>
            <w:shd w:val="clear" w:color="auto" w:fill="auto"/>
            <w:noWrap/>
            <w:vAlign w:val="center"/>
            <w:hideMark/>
          </w:tcPr>
          <w:p w14:paraId="56D319B5" w14:textId="77777777" w:rsidR="00555AFB" w:rsidRPr="00555AFB" w:rsidRDefault="00555AFB" w:rsidP="00555AFB">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555AFB">
              <w:rPr>
                <w:rFonts w:ascii="Times New Roman" w:eastAsia="Times New Roman" w:hAnsi="Times New Roman" w:cs="Times New Roman"/>
                <w:b/>
                <w:bCs/>
                <w:color w:val="000000"/>
                <w:kern w:val="0"/>
                <w:sz w:val="18"/>
                <w:szCs w:val="18"/>
                <w:lang w:eastAsia="es-CO"/>
                <w14:ligatures w14:val="none"/>
              </w:rPr>
              <w:t>812.860.345.910</w:t>
            </w:r>
          </w:p>
        </w:tc>
        <w:tc>
          <w:tcPr>
            <w:tcW w:w="1444" w:type="dxa"/>
            <w:tcBorders>
              <w:top w:val="nil"/>
              <w:left w:val="nil"/>
              <w:bottom w:val="single" w:sz="8" w:space="0" w:color="auto"/>
              <w:right w:val="single" w:sz="8" w:space="0" w:color="auto"/>
            </w:tcBorders>
            <w:shd w:val="clear" w:color="auto" w:fill="auto"/>
            <w:noWrap/>
            <w:vAlign w:val="center"/>
            <w:hideMark/>
          </w:tcPr>
          <w:p w14:paraId="7B8E27D7" w14:textId="77777777" w:rsidR="00555AFB" w:rsidRPr="00555AFB" w:rsidRDefault="00555AFB" w:rsidP="00555AFB">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555AFB">
              <w:rPr>
                <w:rFonts w:ascii="Times New Roman" w:eastAsia="Times New Roman" w:hAnsi="Times New Roman" w:cs="Times New Roman"/>
                <w:b/>
                <w:bCs/>
                <w:color w:val="000000"/>
                <w:kern w:val="0"/>
                <w:sz w:val="18"/>
                <w:szCs w:val="18"/>
                <w:lang w:eastAsia="es-CO"/>
                <w14:ligatures w14:val="none"/>
              </w:rPr>
              <w:t>-314.956.976.634</w:t>
            </w:r>
          </w:p>
        </w:tc>
        <w:tc>
          <w:tcPr>
            <w:tcW w:w="1426" w:type="dxa"/>
            <w:tcBorders>
              <w:top w:val="nil"/>
              <w:left w:val="nil"/>
              <w:bottom w:val="single" w:sz="8" w:space="0" w:color="auto"/>
              <w:right w:val="single" w:sz="8" w:space="0" w:color="auto"/>
            </w:tcBorders>
            <w:shd w:val="clear" w:color="auto" w:fill="auto"/>
            <w:noWrap/>
            <w:vAlign w:val="center"/>
            <w:hideMark/>
          </w:tcPr>
          <w:p w14:paraId="179B6350" w14:textId="77777777" w:rsidR="00555AFB" w:rsidRPr="00555AFB" w:rsidRDefault="00555AFB" w:rsidP="00555AFB">
            <w:pPr>
              <w:spacing w:after="0" w:line="240" w:lineRule="auto"/>
              <w:jc w:val="right"/>
              <w:rPr>
                <w:rFonts w:ascii="Times New Roman" w:eastAsia="Times New Roman" w:hAnsi="Times New Roman" w:cs="Times New Roman"/>
                <w:b/>
                <w:bCs/>
                <w:color w:val="000000"/>
                <w:kern w:val="0"/>
                <w:sz w:val="18"/>
                <w:szCs w:val="18"/>
                <w:lang w:eastAsia="es-CO"/>
                <w14:ligatures w14:val="none"/>
              </w:rPr>
            </w:pPr>
            <w:r w:rsidRPr="00555AFB">
              <w:rPr>
                <w:rFonts w:ascii="Times New Roman" w:eastAsia="Times New Roman" w:hAnsi="Times New Roman" w:cs="Times New Roman"/>
                <w:b/>
                <w:bCs/>
                <w:color w:val="000000"/>
                <w:kern w:val="0"/>
                <w:sz w:val="18"/>
                <w:szCs w:val="18"/>
                <w:lang w:eastAsia="es-CO"/>
                <w14:ligatures w14:val="none"/>
              </w:rPr>
              <w:t>3,96%</w:t>
            </w:r>
          </w:p>
        </w:tc>
        <w:tc>
          <w:tcPr>
            <w:tcW w:w="0" w:type="auto"/>
            <w:vAlign w:val="center"/>
            <w:hideMark/>
          </w:tcPr>
          <w:p w14:paraId="3F3D9F72" w14:textId="77777777" w:rsidR="00555AFB" w:rsidRPr="00555AFB" w:rsidRDefault="00555AFB" w:rsidP="00555AFB">
            <w:pPr>
              <w:spacing w:after="0" w:line="240" w:lineRule="auto"/>
              <w:rPr>
                <w:rFonts w:ascii="Times New Roman" w:eastAsia="Times New Roman" w:hAnsi="Times New Roman" w:cs="Times New Roman"/>
                <w:kern w:val="0"/>
                <w:sz w:val="20"/>
                <w:szCs w:val="20"/>
                <w:lang w:eastAsia="es-CO"/>
                <w14:ligatures w14:val="none"/>
              </w:rPr>
            </w:pPr>
          </w:p>
        </w:tc>
      </w:tr>
    </w:tbl>
    <w:p w14:paraId="2E254632" w14:textId="6C4E2C78" w:rsidR="0094416F" w:rsidRPr="004A451E" w:rsidRDefault="0094416F" w:rsidP="0094416F">
      <w:pPr>
        <w:jc w:val="both"/>
        <w:rPr>
          <w:rFonts w:ascii="Times New Roman" w:eastAsia="Times New Roman" w:hAnsi="Times New Roman" w:cs="Times New Roman"/>
          <w:sz w:val="24"/>
          <w:szCs w:val="24"/>
          <w:highlight w:val="magenta"/>
          <w:lang w:val="es-ES" w:eastAsia="es-CO"/>
        </w:rPr>
      </w:pPr>
    </w:p>
    <w:p w14:paraId="528B2E4C" w14:textId="6702B1D8" w:rsidR="00DE2457" w:rsidRPr="004A451E" w:rsidRDefault="00DE2457" w:rsidP="00B42A01">
      <w:pPr>
        <w:spacing w:after="0" w:line="240" w:lineRule="auto"/>
        <w:jc w:val="both"/>
        <w:rPr>
          <w:rFonts w:ascii="Times New Roman" w:hAnsi="Times New Roman" w:cs="Times New Roman"/>
          <w:sz w:val="24"/>
          <w:szCs w:val="24"/>
          <w:highlight w:val="magenta"/>
          <w:lang w:val="es-ES"/>
        </w:rPr>
      </w:pPr>
    </w:p>
    <w:p w14:paraId="7277FA71" w14:textId="239E8AD8" w:rsidR="00AA265C" w:rsidRDefault="003614BE" w:rsidP="00B42A01">
      <w:pPr>
        <w:pStyle w:val="Textoindependiente"/>
        <w:jc w:val="both"/>
        <w:rPr>
          <w:lang w:val="es-CO"/>
        </w:rPr>
      </w:pPr>
      <w:r w:rsidRPr="007A3DA5">
        <w:rPr>
          <w:lang w:val="es-CO"/>
        </w:rPr>
        <w:t xml:space="preserve">En el grupo de otros gastos, </w:t>
      </w:r>
      <w:r w:rsidR="000F5808" w:rsidRPr="007A3DA5">
        <w:rPr>
          <w:lang w:val="es-CO"/>
        </w:rPr>
        <w:t xml:space="preserve">el valor material </w:t>
      </w:r>
      <w:r w:rsidRPr="007A3DA5">
        <w:rPr>
          <w:lang w:val="es-CO"/>
        </w:rPr>
        <w:t>se presentó en la subcuenta 589036 - Garantías contractuales – concesiones, en atención a una mayor activación de</w:t>
      </w:r>
      <w:r w:rsidR="00B42D72" w:rsidRPr="007A3DA5">
        <w:rPr>
          <w:lang w:val="es-CO"/>
        </w:rPr>
        <w:t xml:space="preserve"> </w:t>
      </w:r>
      <w:r w:rsidRPr="007A3DA5">
        <w:rPr>
          <w:lang w:val="es-CO"/>
        </w:rPr>
        <w:t>l</w:t>
      </w:r>
      <w:r w:rsidR="00B42D72" w:rsidRPr="007A3DA5">
        <w:rPr>
          <w:lang w:val="es-CO"/>
        </w:rPr>
        <w:t>os</w:t>
      </w:r>
      <w:r w:rsidRPr="007A3DA5">
        <w:rPr>
          <w:lang w:val="es-CO"/>
        </w:rPr>
        <w:t xml:space="preserve"> Riesgo</w:t>
      </w:r>
      <w:r w:rsidR="00B42D72" w:rsidRPr="007A3DA5">
        <w:rPr>
          <w:lang w:val="es-CO"/>
        </w:rPr>
        <w:t>s</w:t>
      </w:r>
      <w:r w:rsidRPr="007A3DA5">
        <w:rPr>
          <w:lang w:val="es-CO"/>
        </w:rPr>
        <w:t xml:space="preserve"> Diferencial Tarifario, que corresponde a un menor recaudo del peaje en algunos proyectos del modo </w:t>
      </w:r>
      <w:r w:rsidR="007A3DA5" w:rsidRPr="007A3DA5">
        <w:rPr>
          <w:lang w:val="es-CO"/>
        </w:rPr>
        <w:t>carretero</w:t>
      </w:r>
      <w:r w:rsidR="00E339BF" w:rsidRPr="007A3DA5">
        <w:rPr>
          <w:lang w:val="es-CO"/>
        </w:rPr>
        <w:t xml:space="preserve">: </w:t>
      </w:r>
      <w:r w:rsidR="00B52934" w:rsidRPr="007A3DA5">
        <w:rPr>
          <w:lang w:val="es-CO"/>
        </w:rPr>
        <w:t>Transversal</w:t>
      </w:r>
      <w:r w:rsidR="00E339BF" w:rsidRPr="007A3DA5">
        <w:rPr>
          <w:lang w:val="es-CO"/>
        </w:rPr>
        <w:t xml:space="preserve"> del Sisga, Santa</w:t>
      </w:r>
      <w:r w:rsidR="00620D4C">
        <w:rPr>
          <w:lang w:val="es-CO"/>
        </w:rPr>
        <w:t xml:space="preserve"> M</w:t>
      </w:r>
      <w:r w:rsidR="00E339BF" w:rsidRPr="007A3DA5">
        <w:rPr>
          <w:lang w:val="es-CO"/>
        </w:rPr>
        <w:t>arta Paraguach</w:t>
      </w:r>
      <w:r w:rsidR="00B52934" w:rsidRPr="007A3DA5">
        <w:rPr>
          <w:lang w:val="es-CO"/>
        </w:rPr>
        <w:t>ó</w:t>
      </w:r>
      <w:r w:rsidR="00E339BF" w:rsidRPr="007A3DA5">
        <w:rPr>
          <w:lang w:val="es-CO"/>
        </w:rPr>
        <w:t xml:space="preserve">n, APP Rumichaca Pasto, Rio Magdalena 2 y </w:t>
      </w:r>
      <w:r w:rsidR="0017040E" w:rsidRPr="007A3DA5">
        <w:rPr>
          <w:lang w:val="es-CO"/>
        </w:rPr>
        <w:t>P</w:t>
      </w:r>
      <w:r w:rsidR="00E339BF" w:rsidRPr="007A3DA5">
        <w:rPr>
          <w:lang w:val="es-CO"/>
        </w:rPr>
        <w:t xml:space="preserve">uerta del Hierro </w:t>
      </w:r>
      <w:r w:rsidR="0017040E" w:rsidRPr="007A3DA5">
        <w:rPr>
          <w:lang w:val="es-CO"/>
        </w:rPr>
        <w:t>cruz del Viso Palmar de Varela</w:t>
      </w:r>
      <w:r w:rsidR="00B52934" w:rsidRPr="007A3DA5">
        <w:rPr>
          <w:lang w:val="es-CO"/>
        </w:rPr>
        <w:t xml:space="preserve">, de acuerdo con </w:t>
      </w:r>
      <w:r w:rsidR="007A3DA5" w:rsidRPr="007A3DA5">
        <w:rPr>
          <w:lang w:val="es-CO"/>
        </w:rPr>
        <w:t>las resoluciones</w:t>
      </w:r>
      <w:r w:rsidR="00B52934" w:rsidRPr="007A3DA5">
        <w:rPr>
          <w:lang w:val="es-CO"/>
        </w:rPr>
        <w:t xml:space="preserve"> Nos. </w:t>
      </w:r>
      <w:r w:rsidR="004B4054" w:rsidRPr="007A3DA5">
        <w:rPr>
          <w:rStyle w:val="ui-provider"/>
        </w:rPr>
        <w:t>20245030001025, 20245020001455</w:t>
      </w:r>
      <w:r w:rsidR="00484895" w:rsidRPr="007A3DA5">
        <w:rPr>
          <w:rStyle w:val="ui-provider"/>
        </w:rPr>
        <w:t>, 20243060002215, 20243060002235</w:t>
      </w:r>
      <w:r w:rsidR="007A3DA5" w:rsidRPr="007A3DA5">
        <w:rPr>
          <w:rStyle w:val="ui-provider"/>
        </w:rPr>
        <w:t>, 20243110002575 y 20243120002945 expedidas por la Vicepresidencia Ejecutiva durante el primer trimestre del año.</w:t>
      </w:r>
    </w:p>
    <w:p w14:paraId="34DA2155" w14:textId="77777777" w:rsidR="00023936" w:rsidRDefault="00023936" w:rsidP="00B42A01">
      <w:pPr>
        <w:pStyle w:val="Textoindependiente"/>
        <w:jc w:val="both"/>
        <w:rPr>
          <w:lang w:val="es-CO"/>
        </w:rPr>
      </w:pPr>
    </w:p>
    <w:p w14:paraId="27B0D30F" w14:textId="77777777" w:rsidR="00B7716E" w:rsidRDefault="00B7716E" w:rsidP="00B42A01">
      <w:pPr>
        <w:pStyle w:val="Textoindependiente"/>
        <w:jc w:val="both"/>
        <w:rPr>
          <w:lang w:val="es-CO"/>
        </w:rPr>
      </w:pPr>
    </w:p>
    <w:p w14:paraId="4E6859C1" w14:textId="77777777" w:rsidR="00B7716E" w:rsidRDefault="00B7716E" w:rsidP="00B42A01">
      <w:pPr>
        <w:pStyle w:val="Textoindependiente"/>
        <w:jc w:val="both"/>
        <w:rPr>
          <w:lang w:val="es-CO"/>
        </w:rPr>
      </w:pPr>
    </w:p>
    <w:p w14:paraId="0149FACE" w14:textId="2E63A845" w:rsidR="0088202F" w:rsidRPr="00AA7D9F" w:rsidRDefault="0088202F" w:rsidP="00B42A01">
      <w:pPr>
        <w:pStyle w:val="Textoindependiente"/>
        <w:jc w:val="both"/>
      </w:pPr>
      <w:r w:rsidRPr="00AA7D9F">
        <w:t xml:space="preserve">Bogotá D.C., </w:t>
      </w:r>
      <w:r w:rsidR="0091228B">
        <w:t>veinte (20) de mayo de 2024.</w:t>
      </w:r>
    </w:p>
    <w:p w14:paraId="0E27667D" w14:textId="77777777" w:rsidR="0088202F" w:rsidRDefault="0088202F" w:rsidP="00B42A01">
      <w:pPr>
        <w:pStyle w:val="Textoindependiente"/>
        <w:jc w:val="both"/>
      </w:pPr>
    </w:p>
    <w:p w14:paraId="617608C7" w14:textId="77777777" w:rsidR="00B34490" w:rsidRDefault="00B34490" w:rsidP="00B42A01">
      <w:pPr>
        <w:pStyle w:val="Textoindependiente"/>
        <w:jc w:val="both"/>
      </w:pPr>
    </w:p>
    <w:p w14:paraId="75C7B34E" w14:textId="77777777" w:rsidR="00B34490" w:rsidRPr="00AA7D9F" w:rsidRDefault="00B34490" w:rsidP="00B42A01">
      <w:pPr>
        <w:pStyle w:val="Textoindependiente"/>
        <w:jc w:val="both"/>
      </w:pPr>
    </w:p>
    <w:p w14:paraId="18937EFD" w14:textId="77777777" w:rsidR="0088202F" w:rsidRDefault="0088202F" w:rsidP="0088202F">
      <w:pPr>
        <w:pStyle w:val="Textoindependiente"/>
        <w:jc w:val="both"/>
      </w:pPr>
    </w:p>
    <w:p w14:paraId="50C852C8" w14:textId="77777777" w:rsidR="00AA265C" w:rsidRPr="00AA7D9F" w:rsidRDefault="00AA265C" w:rsidP="0088202F">
      <w:pPr>
        <w:pStyle w:val="Textoindependiente"/>
        <w:jc w:val="both"/>
      </w:pPr>
    </w:p>
    <w:p w14:paraId="7DEC432B" w14:textId="77777777" w:rsidR="00726101" w:rsidRDefault="00726101" w:rsidP="00726101">
      <w:pPr>
        <w:spacing w:after="0" w:line="240" w:lineRule="auto"/>
        <w:rPr>
          <w:rFonts w:ascii="Arial" w:eastAsia="Times New Roman" w:hAnsi="Arial" w:cs="Arial"/>
          <w:b/>
          <w:bCs/>
          <w:kern w:val="0"/>
          <w:sz w:val="20"/>
          <w:szCs w:val="20"/>
          <w:lang w:val="es-ES" w:eastAsia="es-CO"/>
          <w14:ligatures w14:val="none"/>
        </w:rPr>
      </w:pPr>
    </w:p>
    <w:p w14:paraId="0CE748C7" w14:textId="25E144EF" w:rsidR="00726101" w:rsidRPr="00726101" w:rsidRDefault="00726101" w:rsidP="00726101">
      <w:pPr>
        <w:spacing w:after="0" w:line="240" w:lineRule="auto"/>
        <w:rPr>
          <w:rFonts w:ascii="Arial" w:eastAsia="Times New Roman" w:hAnsi="Arial" w:cs="Arial"/>
          <w:b/>
          <w:bCs/>
          <w:kern w:val="0"/>
          <w:sz w:val="20"/>
          <w:szCs w:val="20"/>
          <w:lang w:eastAsia="es-CO"/>
          <w14:ligatures w14:val="none"/>
        </w:rPr>
      </w:pPr>
    </w:p>
    <w:p w14:paraId="329F0331" w14:textId="5898AD44" w:rsidR="0088202F" w:rsidRPr="00AA7D9F" w:rsidRDefault="008C437C" w:rsidP="008C437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FRANCIS</w:t>
      </w:r>
      <w:r w:rsidR="000D3C5E">
        <w:rPr>
          <w:rFonts w:ascii="Times New Roman" w:hAnsi="Times New Roman" w:cs="Times New Roman"/>
          <w:b/>
          <w:bCs/>
          <w:sz w:val="24"/>
          <w:szCs w:val="24"/>
        </w:rPr>
        <w:t>C</w:t>
      </w:r>
      <w:r>
        <w:rPr>
          <w:rFonts w:ascii="Times New Roman" w:hAnsi="Times New Roman" w:cs="Times New Roman"/>
          <w:b/>
          <w:bCs/>
          <w:sz w:val="24"/>
          <w:szCs w:val="24"/>
        </w:rPr>
        <w:t xml:space="preserve">O OSPINA </w:t>
      </w:r>
      <w:r w:rsidR="000E500A">
        <w:rPr>
          <w:rFonts w:ascii="Times New Roman" w:hAnsi="Times New Roman" w:cs="Times New Roman"/>
          <w:b/>
          <w:bCs/>
          <w:sz w:val="24"/>
          <w:szCs w:val="24"/>
        </w:rPr>
        <w:t xml:space="preserve">RAMIREZ </w:t>
      </w:r>
      <w:r w:rsidR="000E500A">
        <w:rPr>
          <w:rFonts w:ascii="Times New Roman" w:hAnsi="Times New Roman" w:cs="Times New Roman"/>
          <w:b/>
          <w:bCs/>
          <w:sz w:val="24"/>
          <w:szCs w:val="24"/>
        </w:rPr>
        <w:tab/>
      </w:r>
      <w:r w:rsidR="000D3C5E">
        <w:rPr>
          <w:rFonts w:ascii="Times New Roman" w:hAnsi="Times New Roman" w:cs="Times New Roman"/>
          <w:b/>
          <w:bCs/>
          <w:sz w:val="24"/>
          <w:szCs w:val="24"/>
        </w:rPr>
        <w:t xml:space="preserve">        </w:t>
      </w:r>
      <w:r w:rsidR="0088202F" w:rsidRPr="00AA7D9F">
        <w:rPr>
          <w:rFonts w:ascii="Times New Roman" w:hAnsi="Times New Roman" w:cs="Times New Roman"/>
          <w:b/>
          <w:bCs/>
          <w:sz w:val="24"/>
          <w:szCs w:val="24"/>
        </w:rPr>
        <w:t>CARMEN E</w:t>
      </w:r>
      <w:r w:rsidR="00F20F1E" w:rsidRPr="00AA7D9F">
        <w:rPr>
          <w:rFonts w:ascii="Times New Roman" w:hAnsi="Times New Roman" w:cs="Times New Roman"/>
          <w:b/>
          <w:bCs/>
          <w:sz w:val="24"/>
          <w:szCs w:val="24"/>
        </w:rPr>
        <w:t>.</w:t>
      </w:r>
      <w:r w:rsidR="0088202F" w:rsidRPr="00AA7D9F">
        <w:rPr>
          <w:rFonts w:ascii="Times New Roman" w:hAnsi="Times New Roman" w:cs="Times New Roman"/>
          <w:b/>
          <w:bCs/>
          <w:sz w:val="24"/>
          <w:szCs w:val="24"/>
        </w:rPr>
        <w:t xml:space="preserve"> HERRERA GUERRA</w:t>
      </w:r>
    </w:p>
    <w:p w14:paraId="194A480B" w14:textId="6DE6AF7C" w:rsidR="0088202F" w:rsidRPr="00AA7D9F" w:rsidRDefault="0091228B" w:rsidP="0088202F">
      <w:pPr>
        <w:spacing w:after="0" w:line="240" w:lineRule="auto"/>
        <w:rPr>
          <w:rFonts w:ascii="Times New Roman" w:hAnsi="Times New Roman" w:cs="Times New Roman"/>
          <w:sz w:val="24"/>
          <w:szCs w:val="24"/>
        </w:rPr>
      </w:pPr>
      <w:r>
        <w:rPr>
          <w:rFonts w:ascii="Times New Roman" w:hAnsi="Times New Roman" w:cs="Times New Roman"/>
          <w:sz w:val="24"/>
          <w:szCs w:val="24"/>
        </w:rPr>
        <w:t>Representante Legal</w:t>
      </w:r>
      <w:r w:rsidR="0088202F" w:rsidRPr="00AA7D9F">
        <w:rPr>
          <w:rFonts w:ascii="Times New Roman" w:hAnsi="Times New Roman" w:cs="Times New Roman"/>
          <w:sz w:val="24"/>
          <w:szCs w:val="24"/>
        </w:rPr>
        <w:t xml:space="preserve">              </w:t>
      </w:r>
      <w:r w:rsidR="0088202F" w:rsidRPr="00AA7D9F">
        <w:rPr>
          <w:rFonts w:ascii="Times New Roman" w:hAnsi="Times New Roman" w:cs="Times New Roman"/>
          <w:sz w:val="24"/>
          <w:szCs w:val="24"/>
        </w:rPr>
        <w:tab/>
        <w:t xml:space="preserve">                   </w:t>
      </w:r>
      <w:r w:rsidR="00F20F1E" w:rsidRPr="00AA7D9F">
        <w:rPr>
          <w:rFonts w:ascii="Times New Roman" w:hAnsi="Times New Roman" w:cs="Times New Roman"/>
          <w:sz w:val="24"/>
          <w:szCs w:val="24"/>
        </w:rPr>
        <w:t xml:space="preserve">   </w:t>
      </w:r>
      <w:r w:rsidR="00C11B33">
        <w:rPr>
          <w:rFonts w:ascii="Times New Roman" w:hAnsi="Times New Roman" w:cs="Times New Roman"/>
          <w:sz w:val="24"/>
          <w:szCs w:val="24"/>
        </w:rPr>
        <w:t xml:space="preserve">          </w:t>
      </w:r>
      <w:r w:rsidR="0088202F" w:rsidRPr="00AA7D9F">
        <w:rPr>
          <w:rFonts w:ascii="Times New Roman" w:hAnsi="Times New Roman" w:cs="Times New Roman"/>
          <w:sz w:val="24"/>
          <w:szCs w:val="24"/>
        </w:rPr>
        <w:t>Experto G3</w:t>
      </w:r>
      <w:r w:rsidR="00F20F1E" w:rsidRPr="00AA7D9F">
        <w:rPr>
          <w:rFonts w:ascii="Times New Roman" w:hAnsi="Times New Roman" w:cs="Times New Roman"/>
          <w:sz w:val="24"/>
          <w:szCs w:val="24"/>
        </w:rPr>
        <w:t>-</w:t>
      </w:r>
      <w:r w:rsidR="0088202F" w:rsidRPr="00AA7D9F">
        <w:rPr>
          <w:rFonts w:ascii="Times New Roman" w:hAnsi="Times New Roman" w:cs="Times New Roman"/>
          <w:sz w:val="24"/>
          <w:szCs w:val="24"/>
        </w:rPr>
        <w:t>6 con funciones de</w:t>
      </w:r>
      <w:r w:rsidR="00F20F1E" w:rsidRPr="00AA7D9F">
        <w:rPr>
          <w:rFonts w:ascii="Times New Roman" w:hAnsi="Times New Roman" w:cs="Times New Roman"/>
          <w:sz w:val="24"/>
          <w:szCs w:val="24"/>
        </w:rPr>
        <w:t xml:space="preserve"> </w:t>
      </w:r>
      <w:r w:rsidR="0088202F" w:rsidRPr="00AA7D9F">
        <w:rPr>
          <w:rFonts w:ascii="Times New Roman" w:hAnsi="Times New Roman" w:cs="Times New Roman"/>
          <w:sz w:val="24"/>
          <w:szCs w:val="24"/>
        </w:rPr>
        <w:t>Contador</w:t>
      </w:r>
    </w:p>
    <w:p w14:paraId="51BA8E49" w14:textId="63B1154C" w:rsidR="0088202F" w:rsidRPr="00AA7D9F" w:rsidRDefault="0088202F" w:rsidP="0088202F">
      <w:pPr>
        <w:spacing w:after="0" w:line="240" w:lineRule="auto"/>
        <w:rPr>
          <w:rFonts w:ascii="Times New Roman" w:hAnsi="Times New Roman" w:cs="Times New Roman"/>
          <w:sz w:val="24"/>
          <w:szCs w:val="24"/>
        </w:rPr>
      </w:pPr>
      <w:r w:rsidRPr="00AA7D9F">
        <w:rPr>
          <w:rFonts w:ascii="Times New Roman" w:hAnsi="Times New Roman" w:cs="Times New Roman"/>
          <w:sz w:val="24"/>
          <w:szCs w:val="24"/>
        </w:rPr>
        <w:t xml:space="preserve">C.C. No. </w:t>
      </w:r>
      <w:r w:rsidR="00C11B33">
        <w:rPr>
          <w:rFonts w:ascii="Times New Roman" w:hAnsi="Times New Roman" w:cs="Times New Roman"/>
          <w:sz w:val="24"/>
          <w:szCs w:val="24"/>
        </w:rPr>
        <w:t>8</w:t>
      </w:r>
      <w:r w:rsidRPr="00AA7D9F">
        <w:rPr>
          <w:rFonts w:ascii="Times New Roman" w:hAnsi="Times New Roman" w:cs="Times New Roman"/>
          <w:sz w:val="24"/>
          <w:szCs w:val="24"/>
        </w:rPr>
        <w:t>0.</w:t>
      </w:r>
      <w:r w:rsidR="00C11B33">
        <w:rPr>
          <w:rFonts w:ascii="Times New Roman" w:hAnsi="Times New Roman" w:cs="Times New Roman"/>
          <w:sz w:val="24"/>
          <w:szCs w:val="24"/>
        </w:rPr>
        <w:t>764</w:t>
      </w:r>
      <w:r w:rsidRPr="00AA7D9F">
        <w:rPr>
          <w:rFonts w:ascii="Times New Roman" w:hAnsi="Times New Roman" w:cs="Times New Roman"/>
          <w:sz w:val="24"/>
          <w:szCs w:val="24"/>
        </w:rPr>
        <w:t>.</w:t>
      </w:r>
      <w:r w:rsidR="00C11B33">
        <w:rPr>
          <w:rFonts w:ascii="Times New Roman" w:hAnsi="Times New Roman" w:cs="Times New Roman"/>
          <w:sz w:val="24"/>
          <w:szCs w:val="24"/>
        </w:rPr>
        <w:t>39</w:t>
      </w:r>
      <w:r w:rsidRPr="00AA7D9F">
        <w:rPr>
          <w:rFonts w:ascii="Times New Roman" w:hAnsi="Times New Roman" w:cs="Times New Roman"/>
          <w:sz w:val="24"/>
          <w:szCs w:val="24"/>
        </w:rPr>
        <w:t>6</w:t>
      </w:r>
      <w:r w:rsidRPr="00AA7D9F">
        <w:rPr>
          <w:rFonts w:ascii="Times New Roman" w:hAnsi="Times New Roman" w:cs="Times New Roman"/>
          <w:sz w:val="24"/>
          <w:szCs w:val="24"/>
        </w:rPr>
        <w:tab/>
      </w:r>
      <w:r w:rsidRPr="00AA7D9F">
        <w:rPr>
          <w:rFonts w:ascii="Times New Roman" w:hAnsi="Times New Roman" w:cs="Times New Roman"/>
          <w:sz w:val="24"/>
          <w:szCs w:val="24"/>
        </w:rPr>
        <w:tab/>
        <w:t xml:space="preserve">                                C.C. No. 64.696.912</w:t>
      </w:r>
    </w:p>
    <w:p w14:paraId="1F19A089" w14:textId="3A042744" w:rsidR="00D64467" w:rsidRPr="006B5B9F" w:rsidRDefault="0088202F" w:rsidP="00B06DCD">
      <w:pPr>
        <w:spacing w:after="0" w:line="240" w:lineRule="auto"/>
        <w:rPr>
          <w:rFonts w:ascii="Arial" w:hAnsi="Arial" w:cs="Arial"/>
        </w:rPr>
      </w:pPr>
      <w:r w:rsidRPr="00AA7D9F">
        <w:rPr>
          <w:rFonts w:ascii="Times New Roman" w:hAnsi="Times New Roman" w:cs="Times New Roman"/>
          <w:sz w:val="24"/>
          <w:szCs w:val="24"/>
        </w:rPr>
        <w:t xml:space="preserve">                                                                               T.P. No. 104408-T</w:t>
      </w:r>
    </w:p>
    <w:sectPr w:rsidR="00D64467" w:rsidRPr="006B5B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18AE"/>
    <w:multiLevelType w:val="hybridMultilevel"/>
    <w:tmpl w:val="213A094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006EFA"/>
    <w:multiLevelType w:val="hybridMultilevel"/>
    <w:tmpl w:val="2898DD02"/>
    <w:lvl w:ilvl="0" w:tplc="14CEA8BE">
      <w:start w:val="2"/>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6395837"/>
    <w:multiLevelType w:val="hybridMultilevel"/>
    <w:tmpl w:val="FA7858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144074"/>
    <w:multiLevelType w:val="hybridMultilevel"/>
    <w:tmpl w:val="A3382AD6"/>
    <w:lvl w:ilvl="0" w:tplc="2506BDFC">
      <w:start w:val="57"/>
      <w:numFmt w:val="bullet"/>
      <w:lvlText w:val="-"/>
      <w:lvlJc w:val="left"/>
      <w:pPr>
        <w:ind w:left="720" w:hanging="360"/>
      </w:pPr>
      <w:rPr>
        <w:rFonts w:ascii="Times New Roman" w:eastAsia="Times New Roman" w:hAnsi="Times New Roman" w:cs="Times New Roman"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A2D1237"/>
    <w:multiLevelType w:val="hybridMultilevel"/>
    <w:tmpl w:val="AD9CB450"/>
    <w:lvl w:ilvl="0" w:tplc="B34C1394">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BF2721C"/>
    <w:multiLevelType w:val="hybridMultilevel"/>
    <w:tmpl w:val="C88666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5A329E"/>
    <w:multiLevelType w:val="multilevel"/>
    <w:tmpl w:val="061CD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BF0737"/>
    <w:multiLevelType w:val="hybridMultilevel"/>
    <w:tmpl w:val="74B6F11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2DB18AC"/>
    <w:multiLevelType w:val="hybridMultilevel"/>
    <w:tmpl w:val="FEACC3B6"/>
    <w:lvl w:ilvl="0" w:tplc="5EF8C924">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3403C8"/>
    <w:multiLevelType w:val="hybridMultilevel"/>
    <w:tmpl w:val="43BCDFAA"/>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1100FD7"/>
    <w:multiLevelType w:val="hybridMultilevel"/>
    <w:tmpl w:val="A41A263E"/>
    <w:lvl w:ilvl="0" w:tplc="FB5201DC">
      <w:start w:val="1"/>
      <w:numFmt w:val="bullet"/>
      <w:lvlText w:val="-"/>
      <w:lvlJc w:val="left"/>
      <w:pPr>
        <w:ind w:left="720" w:hanging="360"/>
      </w:pPr>
      <w:rPr>
        <w:rFonts w:ascii="Times New Roman" w:eastAsia="Calibri" w:hAnsi="Times New Roman"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DC54DF"/>
    <w:multiLevelType w:val="hybridMultilevel"/>
    <w:tmpl w:val="37A89C00"/>
    <w:lvl w:ilvl="0" w:tplc="1EA02E4A">
      <w:start w:val="2"/>
      <w:numFmt w:val="bullet"/>
      <w:lvlText w:val="-"/>
      <w:lvlJc w:val="left"/>
      <w:pPr>
        <w:ind w:left="720" w:hanging="360"/>
      </w:pPr>
      <w:rPr>
        <w:rFonts w:ascii="Arial Narrow" w:eastAsia="Times New Roman" w:hAnsi="Arial Narrow" w:cs="Times New Roman" w:hint="default"/>
        <w:color w:val="auto"/>
        <w:sz w:val="2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5B83902"/>
    <w:multiLevelType w:val="hybridMultilevel"/>
    <w:tmpl w:val="E79617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9E57AC8"/>
    <w:multiLevelType w:val="hybridMultilevel"/>
    <w:tmpl w:val="C61CA6E2"/>
    <w:lvl w:ilvl="0" w:tplc="19B6AA38">
      <w:start w:val="2"/>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3464B7"/>
    <w:multiLevelType w:val="hybridMultilevel"/>
    <w:tmpl w:val="0BC2736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38705ECC"/>
    <w:multiLevelType w:val="hybridMultilevel"/>
    <w:tmpl w:val="2F66BFF4"/>
    <w:lvl w:ilvl="0" w:tplc="67325242">
      <w:numFmt w:val="bullet"/>
      <w:lvlText w:val="-"/>
      <w:lvlJc w:val="left"/>
      <w:pPr>
        <w:ind w:left="720" w:hanging="360"/>
      </w:pPr>
      <w:rPr>
        <w:rFonts w:ascii="Times New Roman" w:eastAsiaTheme="minorHAnsi" w:hAnsi="Times New Roman" w:cs="Times New Roman"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AA86C96"/>
    <w:multiLevelType w:val="hybridMultilevel"/>
    <w:tmpl w:val="CB2871E2"/>
    <w:lvl w:ilvl="0" w:tplc="913E5C1A">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B530F08"/>
    <w:multiLevelType w:val="hybridMultilevel"/>
    <w:tmpl w:val="8D102D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1A4525"/>
    <w:multiLevelType w:val="hybridMultilevel"/>
    <w:tmpl w:val="686C6CC8"/>
    <w:lvl w:ilvl="0" w:tplc="8E48FAA0">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F53A30"/>
    <w:multiLevelType w:val="hybridMultilevel"/>
    <w:tmpl w:val="E50818E2"/>
    <w:lvl w:ilvl="0" w:tplc="14E64380">
      <w:numFmt w:val="bullet"/>
      <w:lvlText w:val="-"/>
      <w:lvlJc w:val="left"/>
      <w:pPr>
        <w:ind w:left="1080" w:hanging="360"/>
      </w:pPr>
      <w:rPr>
        <w:rFonts w:ascii="Times New Roman" w:eastAsia="Times New Roman"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491310ED"/>
    <w:multiLevelType w:val="hybridMultilevel"/>
    <w:tmpl w:val="F134E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B096018"/>
    <w:multiLevelType w:val="hybridMultilevel"/>
    <w:tmpl w:val="6CC8A82E"/>
    <w:lvl w:ilvl="0" w:tplc="5840285A">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3BD404D"/>
    <w:multiLevelType w:val="multilevel"/>
    <w:tmpl w:val="061CD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7B1040"/>
    <w:multiLevelType w:val="hybridMultilevel"/>
    <w:tmpl w:val="839C90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2693089"/>
    <w:multiLevelType w:val="hybridMultilevel"/>
    <w:tmpl w:val="623C07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31D0C1E"/>
    <w:multiLevelType w:val="hybridMultilevel"/>
    <w:tmpl w:val="0C2092F8"/>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638F2285"/>
    <w:multiLevelType w:val="multilevel"/>
    <w:tmpl w:val="E700A8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363E14"/>
    <w:multiLevelType w:val="hybridMultilevel"/>
    <w:tmpl w:val="374E0C5A"/>
    <w:lvl w:ilvl="0" w:tplc="82A0C8E2">
      <w:numFmt w:val="bullet"/>
      <w:lvlText w:val=""/>
      <w:lvlJc w:val="left"/>
      <w:pPr>
        <w:ind w:left="720" w:hanging="360"/>
      </w:pPr>
      <w:rPr>
        <w:rFonts w:ascii="Symbol" w:eastAsiaTheme="minorHAns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A3F40CC"/>
    <w:multiLevelType w:val="hybridMultilevel"/>
    <w:tmpl w:val="E0E42918"/>
    <w:lvl w:ilvl="0" w:tplc="2506BDFC">
      <w:start w:val="57"/>
      <w:numFmt w:val="bullet"/>
      <w:lvlText w:val="-"/>
      <w:lvlJc w:val="left"/>
      <w:pPr>
        <w:ind w:left="1080" w:hanging="360"/>
      </w:pPr>
      <w:rPr>
        <w:rFonts w:ascii="Times New Roman" w:eastAsia="Times New Roman" w:hAnsi="Times New Roman" w:cs="Times New Roman" w:hint="default"/>
        <w:sz w:val="24"/>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9" w15:restartNumberingAfterBreak="0">
    <w:nsid w:val="6B1F6129"/>
    <w:multiLevelType w:val="hybridMultilevel"/>
    <w:tmpl w:val="4FE46B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D0C2C16"/>
    <w:multiLevelType w:val="hybridMultilevel"/>
    <w:tmpl w:val="D4FA0AE8"/>
    <w:lvl w:ilvl="0" w:tplc="F2CAF5AE">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D60429D"/>
    <w:multiLevelType w:val="hybridMultilevel"/>
    <w:tmpl w:val="8D102D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B224EC"/>
    <w:multiLevelType w:val="hybridMultilevel"/>
    <w:tmpl w:val="7206AF92"/>
    <w:lvl w:ilvl="0" w:tplc="020CD644">
      <w:numFmt w:val="bullet"/>
      <w:lvlText w:val="-"/>
      <w:lvlJc w:val="left"/>
      <w:pPr>
        <w:ind w:left="360" w:hanging="360"/>
      </w:pPr>
      <w:rPr>
        <w:rFonts w:ascii="Arial Narrow" w:eastAsia="Times New Roman" w:hAnsi="Arial Narrow" w:cs="Times New Roman"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789C4C08"/>
    <w:multiLevelType w:val="hybridMultilevel"/>
    <w:tmpl w:val="0DA49CE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F3B4B27"/>
    <w:multiLevelType w:val="hybridMultilevel"/>
    <w:tmpl w:val="8D102D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37953270">
    <w:abstractNumId w:val="0"/>
  </w:num>
  <w:num w:numId="2" w16cid:durableId="1775324842">
    <w:abstractNumId w:val="26"/>
  </w:num>
  <w:num w:numId="3" w16cid:durableId="1847133263">
    <w:abstractNumId w:val="5"/>
  </w:num>
  <w:num w:numId="4" w16cid:durableId="144592160">
    <w:abstractNumId w:val="7"/>
  </w:num>
  <w:num w:numId="5" w16cid:durableId="839665006">
    <w:abstractNumId w:val="25"/>
  </w:num>
  <w:num w:numId="6" w16cid:durableId="1650287188">
    <w:abstractNumId w:val="33"/>
  </w:num>
  <w:num w:numId="7" w16cid:durableId="1913923847">
    <w:abstractNumId w:val="21"/>
  </w:num>
  <w:num w:numId="8" w16cid:durableId="308171461">
    <w:abstractNumId w:val="12"/>
  </w:num>
  <w:num w:numId="9" w16cid:durableId="299112426">
    <w:abstractNumId w:val="1"/>
  </w:num>
  <w:num w:numId="10" w16cid:durableId="654994049">
    <w:abstractNumId w:val="11"/>
  </w:num>
  <w:num w:numId="11" w16cid:durableId="556863888">
    <w:abstractNumId w:val="32"/>
  </w:num>
  <w:num w:numId="12" w16cid:durableId="125975654">
    <w:abstractNumId w:val="20"/>
  </w:num>
  <w:num w:numId="13" w16cid:durableId="1140658803">
    <w:abstractNumId w:val="14"/>
  </w:num>
  <w:num w:numId="14" w16cid:durableId="397554580">
    <w:abstractNumId w:val="30"/>
  </w:num>
  <w:num w:numId="15" w16cid:durableId="950168551">
    <w:abstractNumId w:val="34"/>
  </w:num>
  <w:num w:numId="16" w16cid:durableId="1243250609">
    <w:abstractNumId w:val="31"/>
  </w:num>
  <w:num w:numId="17" w16cid:durableId="1134252851">
    <w:abstractNumId w:val="9"/>
  </w:num>
  <w:num w:numId="18" w16cid:durableId="632756027">
    <w:abstractNumId w:val="29"/>
  </w:num>
  <w:num w:numId="19" w16cid:durableId="1026369361">
    <w:abstractNumId w:val="28"/>
  </w:num>
  <w:num w:numId="20" w16cid:durableId="1500274743">
    <w:abstractNumId w:val="23"/>
  </w:num>
  <w:num w:numId="21" w16cid:durableId="99884965">
    <w:abstractNumId w:val="15"/>
  </w:num>
  <w:num w:numId="22" w16cid:durableId="1594051622">
    <w:abstractNumId w:val="3"/>
  </w:num>
  <w:num w:numId="23" w16cid:durableId="1773890856">
    <w:abstractNumId w:val="17"/>
  </w:num>
  <w:num w:numId="24" w16cid:durableId="1278180962">
    <w:abstractNumId w:val="16"/>
  </w:num>
  <w:num w:numId="25" w16cid:durableId="1962761747">
    <w:abstractNumId w:val="27"/>
  </w:num>
  <w:num w:numId="26" w16cid:durableId="1516532511">
    <w:abstractNumId w:val="24"/>
  </w:num>
  <w:num w:numId="27" w16cid:durableId="705443622">
    <w:abstractNumId w:val="2"/>
  </w:num>
  <w:num w:numId="28" w16cid:durableId="465388902">
    <w:abstractNumId w:val="8"/>
  </w:num>
  <w:num w:numId="29" w16cid:durableId="1643268889">
    <w:abstractNumId w:val="18"/>
  </w:num>
  <w:num w:numId="30" w16cid:durableId="1661157343">
    <w:abstractNumId w:val="10"/>
  </w:num>
  <w:num w:numId="31" w16cid:durableId="416174575">
    <w:abstractNumId w:val="19"/>
  </w:num>
  <w:num w:numId="32" w16cid:durableId="807405361">
    <w:abstractNumId w:val="13"/>
  </w:num>
  <w:num w:numId="33" w16cid:durableId="100615618">
    <w:abstractNumId w:val="4"/>
  </w:num>
  <w:num w:numId="34" w16cid:durableId="989675758">
    <w:abstractNumId w:val="22"/>
  </w:num>
  <w:num w:numId="35" w16cid:durableId="1814045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CE7"/>
    <w:rsid w:val="00000319"/>
    <w:rsid w:val="0000218F"/>
    <w:rsid w:val="00003E40"/>
    <w:rsid w:val="00007E61"/>
    <w:rsid w:val="00011697"/>
    <w:rsid w:val="00011CF2"/>
    <w:rsid w:val="00012891"/>
    <w:rsid w:val="00017500"/>
    <w:rsid w:val="00017E9D"/>
    <w:rsid w:val="00022693"/>
    <w:rsid w:val="00023936"/>
    <w:rsid w:val="000269CE"/>
    <w:rsid w:val="000307EB"/>
    <w:rsid w:val="00030ADF"/>
    <w:rsid w:val="00031A04"/>
    <w:rsid w:val="00035182"/>
    <w:rsid w:val="0003676F"/>
    <w:rsid w:val="00036F43"/>
    <w:rsid w:val="000374C9"/>
    <w:rsid w:val="00040FFD"/>
    <w:rsid w:val="00042AAD"/>
    <w:rsid w:val="00046084"/>
    <w:rsid w:val="0005121D"/>
    <w:rsid w:val="00056B49"/>
    <w:rsid w:val="00061B0F"/>
    <w:rsid w:val="0006433C"/>
    <w:rsid w:val="0006488A"/>
    <w:rsid w:val="00064BC0"/>
    <w:rsid w:val="00070731"/>
    <w:rsid w:val="00071676"/>
    <w:rsid w:val="000746D6"/>
    <w:rsid w:val="000752E6"/>
    <w:rsid w:val="0007609A"/>
    <w:rsid w:val="00076637"/>
    <w:rsid w:val="000774DC"/>
    <w:rsid w:val="00081BBA"/>
    <w:rsid w:val="000879A1"/>
    <w:rsid w:val="00090B70"/>
    <w:rsid w:val="00092A41"/>
    <w:rsid w:val="00092B5D"/>
    <w:rsid w:val="000947D6"/>
    <w:rsid w:val="00097392"/>
    <w:rsid w:val="00097BE8"/>
    <w:rsid w:val="000A0670"/>
    <w:rsid w:val="000A72DA"/>
    <w:rsid w:val="000A7B0E"/>
    <w:rsid w:val="000B4AD2"/>
    <w:rsid w:val="000B565B"/>
    <w:rsid w:val="000B5BD9"/>
    <w:rsid w:val="000C2156"/>
    <w:rsid w:val="000C5711"/>
    <w:rsid w:val="000C5D80"/>
    <w:rsid w:val="000D0000"/>
    <w:rsid w:val="000D0334"/>
    <w:rsid w:val="000D3C5E"/>
    <w:rsid w:val="000D3E46"/>
    <w:rsid w:val="000D5B63"/>
    <w:rsid w:val="000D5B7A"/>
    <w:rsid w:val="000D6EFB"/>
    <w:rsid w:val="000D7C17"/>
    <w:rsid w:val="000E01F7"/>
    <w:rsid w:val="000E0205"/>
    <w:rsid w:val="000E1307"/>
    <w:rsid w:val="000E500A"/>
    <w:rsid w:val="000E5C6A"/>
    <w:rsid w:val="000E5D6C"/>
    <w:rsid w:val="000E6B93"/>
    <w:rsid w:val="000E7EE0"/>
    <w:rsid w:val="000F5808"/>
    <w:rsid w:val="000F6996"/>
    <w:rsid w:val="000F7410"/>
    <w:rsid w:val="00103838"/>
    <w:rsid w:val="00107EFE"/>
    <w:rsid w:val="00110524"/>
    <w:rsid w:val="00111098"/>
    <w:rsid w:val="001120AA"/>
    <w:rsid w:val="00114559"/>
    <w:rsid w:val="00115BEF"/>
    <w:rsid w:val="00117F2D"/>
    <w:rsid w:val="00122F94"/>
    <w:rsid w:val="0012403E"/>
    <w:rsid w:val="00125689"/>
    <w:rsid w:val="00126227"/>
    <w:rsid w:val="00127356"/>
    <w:rsid w:val="00132863"/>
    <w:rsid w:val="00134D50"/>
    <w:rsid w:val="00135C23"/>
    <w:rsid w:val="00143551"/>
    <w:rsid w:val="001436C6"/>
    <w:rsid w:val="00146F98"/>
    <w:rsid w:val="00151CD1"/>
    <w:rsid w:val="00153352"/>
    <w:rsid w:val="0015387B"/>
    <w:rsid w:val="0015503B"/>
    <w:rsid w:val="00155A67"/>
    <w:rsid w:val="0015782A"/>
    <w:rsid w:val="001606E8"/>
    <w:rsid w:val="001611FE"/>
    <w:rsid w:val="001618EC"/>
    <w:rsid w:val="00161CDC"/>
    <w:rsid w:val="00163CC4"/>
    <w:rsid w:val="00166243"/>
    <w:rsid w:val="0016730A"/>
    <w:rsid w:val="0017040E"/>
    <w:rsid w:val="00171B13"/>
    <w:rsid w:val="00172929"/>
    <w:rsid w:val="0017610F"/>
    <w:rsid w:val="00176114"/>
    <w:rsid w:val="001814E5"/>
    <w:rsid w:val="001825A8"/>
    <w:rsid w:val="00186E7B"/>
    <w:rsid w:val="00190C61"/>
    <w:rsid w:val="00191221"/>
    <w:rsid w:val="0019335B"/>
    <w:rsid w:val="001A3144"/>
    <w:rsid w:val="001B1178"/>
    <w:rsid w:val="001B67F7"/>
    <w:rsid w:val="001B6B29"/>
    <w:rsid w:val="001C0938"/>
    <w:rsid w:val="001C66FF"/>
    <w:rsid w:val="001C7AD0"/>
    <w:rsid w:val="001C7E53"/>
    <w:rsid w:val="001D3FDA"/>
    <w:rsid w:val="001D5CE7"/>
    <w:rsid w:val="001D7022"/>
    <w:rsid w:val="001D7C49"/>
    <w:rsid w:val="001E120D"/>
    <w:rsid w:val="001E1344"/>
    <w:rsid w:val="001E2010"/>
    <w:rsid w:val="001E24A6"/>
    <w:rsid w:val="001F1F8D"/>
    <w:rsid w:val="001F3F61"/>
    <w:rsid w:val="001F4856"/>
    <w:rsid w:val="001F52E7"/>
    <w:rsid w:val="001F640D"/>
    <w:rsid w:val="002014F9"/>
    <w:rsid w:val="00201FB8"/>
    <w:rsid w:val="0020575B"/>
    <w:rsid w:val="00205E07"/>
    <w:rsid w:val="00210F82"/>
    <w:rsid w:val="00213697"/>
    <w:rsid w:val="00221AC1"/>
    <w:rsid w:val="002222AF"/>
    <w:rsid w:val="002247E1"/>
    <w:rsid w:val="00225585"/>
    <w:rsid w:val="002266BC"/>
    <w:rsid w:val="00232147"/>
    <w:rsid w:val="0023455D"/>
    <w:rsid w:val="00240538"/>
    <w:rsid w:val="002434D0"/>
    <w:rsid w:val="002468C8"/>
    <w:rsid w:val="0024784B"/>
    <w:rsid w:val="00252A46"/>
    <w:rsid w:val="00252F5E"/>
    <w:rsid w:val="00254E5A"/>
    <w:rsid w:val="00260E49"/>
    <w:rsid w:val="0026256D"/>
    <w:rsid w:val="00262CB7"/>
    <w:rsid w:val="002637BC"/>
    <w:rsid w:val="00263A28"/>
    <w:rsid w:val="00271A78"/>
    <w:rsid w:val="00273A0C"/>
    <w:rsid w:val="0027487E"/>
    <w:rsid w:val="002761BE"/>
    <w:rsid w:val="00276674"/>
    <w:rsid w:val="00277E4D"/>
    <w:rsid w:val="00286D7C"/>
    <w:rsid w:val="0029023C"/>
    <w:rsid w:val="00290888"/>
    <w:rsid w:val="00292C0B"/>
    <w:rsid w:val="002957E0"/>
    <w:rsid w:val="00295F23"/>
    <w:rsid w:val="00297F8E"/>
    <w:rsid w:val="002A0EB1"/>
    <w:rsid w:val="002A687A"/>
    <w:rsid w:val="002B08CC"/>
    <w:rsid w:val="002B1C6B"/>
    <w:rsid w:val="002B1CBB"/>
    <w:rsid w:val="002B4BBD"/>
    <w:rsid w:val="002B6174"/>
    <w:rsid w:val="002B67A7"/>
    <w:rsid w:val="002B7908"/>
    <w:rsid w:val="002C2DB8"/>
    <w:rsid w:val="002C34DD"/>
    <w:rsid w:val="002C3692"/>
    <w:rsid w:val="002C7AB3"/>
    <w:rsid w:val="002C7FF7"/>
    <w:rsid w:val="002D1019"/>
    <w:rsid w:val="002D70A1"/>
    <w:rsid w:val="002E1469"/>
    <w:rsid w:val="002E179C"/>
    <w:rsid w:val="002E1BCE"/>
    <w:rsid w:val="002E3045"/>
    <w:rsid w:val="002E46D7"/>
    <w:rsid w:val="002E4FF0"/>
    <w:rsid w:val="002E717D"/>
    <w:rsid w:val="002F04DC"/>
    <w:rsid w:val="002F0896"/>
    <w:rsid w:val="002F3F34"/>
    <w:rsid w:val="00303795"/>
    <w:rsid w:val="00306E4A"/>
    <w:rsid w:val="00311AE3"/>
    <w:rsid w:val="00314A9F"/>
    <w:rsid w:val="00314B1C"/>
    <w:rsid w:val="003151CA"/>
    <w:rsid w:val="003155FC"/>
    <w:rsid w:val="00315AC4"/>
    <w:rsid w:val="00316992"/>
    <w:rsid w:val="0031760C"/>
    <w:rsid w:val="003236C0"/>
    <w:rsid w:val="003253AA"/>
    <w:rsid w:val="00325D09"/>
    <w:rsid w:val="003318A5"/>
    <w:rsid w:val="00333947"/>
    <w:rsid w:val="00337BCC"/>
    <w:rsid w:val="00340DFA"/>
    <w:rsid w:val="003421CD"/>
    <w:rsid w:val="00345BCC"/>
    <w:rsid w:val="00346448"/>
    <w:rsid w:val="0034740F"/>
    <w:rsid w:val="0034743B"/>
    <w:rsid w:val="00347AC9"/>
    <w:rsid w:val="00347C1A"/>
    <w:rsid w:val="00350623"/>
    <w:rsid w:val="0035216D"/>
    <w:rsid w:val="003536F1"/>
    <w:rsid w:val="0036095A"/>
    <w:rsid w:val="0036107C"/>
    <w:rsid w:val="0036124E"/>
    <w:rsid w:val="003614BE"/>
    <w:rsid w:val="0036197A"/>
    <w:rsid w:val="00361F72"/>
    <w:rsid w:val="0036357E"/>
    <w:rsid w:val="00363E73"/>
    <w:rsid w:val="00364792"/>
    <w:rsid w:val="0036558B"/>
    <w:rsid w:val="00366193"/>
    <w:rsid w:val="00367BC3"/>
    <w:rsid w:val="00370743"/>
    <w:rsid w:val="00370A60"/>
    <w:rsid w:val="00372F2A"/>
    <w:rsid w:val="00373A55"/>
    <w:rsid w:val="0037408C"/>
    <w:rsid w:val="00377F04"/>
    <w:rsid w:val="003832AC"/>
    <w:rsid w:val="0038567D"/>
    <w:rsid w:val="00385B53"/>
    <w:rsid w:val="0038657C"/>
    <w:rsid w:val="00386814"/>
    <w:rsid w:val="00386E17"/>
    <w:rsid w:val="003924EC"/>
    <w:rsid w:val="00394095"/>
    <w:rsid w:val="003972CE"/>
    <w:rsid w:val="00397FBE"/>
    <w:rsid w:val="003A0676"/>
    <w:rsid w:val="003A1641"/>
    <w:rsid w:val="003A2A6C"/>
    <w:rsid w:val="003A344E"/>
    <w:rsid w:val="003B111E"/>
    <w:rsid w:val="003C4923"/>
    <w:rsid w:val="003D03CA"/>
    <w:rsid w:val="003D041C"/>
    <w:rsid w:val="003D2D91"/>
    <w:rsid w:val="003D337D"/>
    <w:rsid w:val="003D7789"/>
    <w:rsid w:val="003E0767"/>
    <w:rsid w:val="003E0EFE"/>
    <w:rsid w:val="003E1F3D"/>
    <w:rsid w:val="003E2262"/>
    <w:rsid w:val="003E318B"/>
    <w:rsid w:val="003E3664"/>
    <w:rsid w:val="003E3EA0"/>
    <w:rsid w:val="003E5FAD"/>
    <w:rsid w:val="003F2638"/>
    <w:rsid w:val="003F2DE1"/>
    <w:rsid w:val="003F315E"/>
    <w:rsid w:val="003F539A"/>
    <w:rsid w:val="003F7005"/>
    <w:rsid w:val="00401843"/>
    <w:rsid w:val="004023E7"/>
    <w:rsid w:val="004029BA"/>
    <w:rsid w:val="004038F6"/>
    <w:rsid w:val="00404AE8"/>
    <w:rsid w:val="00406B56"/>
    <w:rsid w:val="00411A0F"/>
    <w:rsid w:val="00411F36"/>
    <w:rsid w:val="00416602"/>
    <w:rsid w:val="004345A8"/>
    <w:rsid w:val="0044160D"/>
    <w:rsid w:val="0044171B"/>
    <w:rsid w:val="00442FB7"/>
    <w:rsid w:val="004435DA"/>
    <w:rsid w:val="00446817"/>
    <w:rsid w:val="004476E7"/>
    <w:rsid w:val="00453F1A"/>
    <w:rsid w:val="004642E8"/>
    <w:rsid w:val="00464514"/>
    <w:rsid w:val="00470ED8"/>
    <w:rsid w:val="0047508B"/>
    <w:rsid w:val="004775CB"/>
    <w:rsid w:val="00477BDC"/>
    <w:rsid w:val="0048078A"/>
    <w:rsid w:val="004820AE"/>
    <w:rsid w:val="00483460"/>
    <w:rsid w:val="00483BE4"/>
    <w:rsid w:val="0048448F"/>
    <w:rsid w:val="00484895"/>
    <w:rsid w:val="0048509F"/>
    <w:rsid w:val="004861DA"/>
    <w:rsid w:val="00490A73"/>
    <w:rsid w:val="00494234"/>
    <w:rsid w:val="00495230"/>
    <w:rsid w:val="00495D25"/>
    <w:rsid w:val="004A13DB"/>
    <w:rsid w:val="004A3039"/>
    <w:rsid w:val="004A451E"/>
    <w:rsid w:val="004A5FB7"/>
    <w:rsid w:val="004A608B"/>
    <w:rsid w:val="004A7D40"/>
    <w:rsid w:val="004B01FF"/>
    <w:rsid w:val="004B29F0"/>
    <w:rsid w:val="004B4054"/>
    <w:rsid w:val="004B5E23"/>
    <w:rsid w:val="004C02AD"/>
    <w:rsid w:val="004C2212"/>
    <w:rsid w:val="004C276E"/>
    <w:rsid w:val="004C2CCF"/>
    <w:rsid w:val="004C3E9F"/>
    <w:rsid w:val="004C5F74"/>
    <w:rsid w:val="004C5FE2"/>
    <w:rsid w:val="004D12DA"/>
    <w:rsid w:val="004E0732"/>
    <w:rsid w:val="004E26EE"/>
    <w:rsid w:val="004E5828"/>
    <w:rsid w:val="004F2487"/>
    <w:rsid w:val="004F696C"/>
    <w:rsid w:val="0050032B"/>
    <w:rsid w:val="0050596F"/>
    <w:rsid w:val="00506F29"/>
    <w:rsid w:val="005079DE"/>
    <w:rsid w:val="00507B36"/>
    <w:rsid w:val="00507E33"/>
    <w:rsid w:val="00515842"/>
    <w:rsid w:val="005159E0"/>
    <w:rsid w:val="00517241"/>
    <w:rsid w:val="00522955"/>
    <w:rsid w:val="005252D5"/>
    <w:rsid w:val="005263A4"/>
    <w:rsid w:val="0052725C"/>
    <w:rsid w:val="0053197F"/>
    <w:rsid w:val="00531A47"/>
    <w:rsid w:val="00533EAE"/>
    <w:rsid w:val="00536F54"/>
    <w:rsid w:val="00541D61"/>
    <w:rsid w:val="005501EF"/>
    <w:rsid w:val="005517A1"/>
    <w:rsid w:val="00555821"/>
    <w:rsid w:val="00555A2B"/>
    <w:rsid w:val="00555AFB"/>
    <w:rsid w:val="00563130"/>
    <w:rsid w:val="005645F7"/>
    <w:rsid w:val="005659CF"/>
    <w:rsid w:val="00566A9B"/>
    <w:rsid w:val="005679BB"/>
    <w:rsid w:val="0057214C"/>
    <w:rsid w:val="00573EE3"/>
    <w:rsid w:val="005740D4"/>
    <w:rsid w:val="00575EED"/>
    <w:rsid w:val="00582694"/>
    <w:rsid w:val="005834E0"/>
    <w:rsid w:val="00585EB2"/>
    <w:rsid w:val="00592E67"/>
    <w:rsid w:val="00593199"/>
    <w:rsid w:val="005A1089"/>
    <w:rsid w:val="005A3865"/>
    <w:rsid w:val="005A5A0A"/>
    <w:rsid w:val="005A7C88"/>
    <w:rsid w:val="005A7D0C"/>
    <w:rsid w:val="005B2F2C"/>
    <w:rsid w:val="005B3AFD"/>
    <w:rsid w:val="005B3E16"/>
    <w:rsid w:val="005B4151"/>
    <w:rsid w:val="005B5495"/>
    <w:rsid w:val="005B686B"/>
    <w:rsid w:val="005B6A4F"/>
    <w:rsid w:val="005B712D"/>
    <w:rsid w:val="005B7629"/>
    <w:rsid w:val="005C13D7"/>
    <w:rsid w:val="005C4CDC"/>
    <w:rsid w:val="005C537E"/>
    <w:rsid w:val="005C66CF"/>
    <w:rsid w:val="005C67B6"/>
    <w:rsid w:val="005C7E4E"/>
    <w:rsid w:val="005D03CC"/>
    <w:rsid w:val="005D2C4F"/>
    <w:rsid w:val="005D2D45"/>
    <w:rsid w:val="005D3599"/>
    <w:rsid w:val="005D759F"/>
    <w:rsid w:val="005E2D99"/>
    <w:rsid w:val="005F05CE"/>
    <w:rsid w:val="005F5C60"/>
    <w:rsid w:val="005F76AC"/>
    <w:rsid w:val="006022BB"/>
    <w:rsid w:val="006027F1"/>
    <w:rsid w:val="00603FE4"/>
    <w:rsid w:val="006048A0"/>
    <w:rsid w:val="00604DF8"/>
    <w:rsid w:val="00610398"/>
    <w:rsid w:val="006119D8"/>
    <w:rsid w:val="00613139"/>
    <w:rsid w:val="00613434"/>
    <w:rsid w:val="00614DAF"/>
    <w:rsid w:val="00615914"/>
    <w:rsid w:val="0061655E"/>
    <w:rsid w:val="00617F62"/>
    <w:rsid w:val="00620D4C"/>
    <w:rsid w:val="0062258B"/>
    <w:rsid w:val="00622881"/>
    <w:rsid w:val="006273BB"/>
    <w:rsid w:val="00631609"/>
    <w:rsid w:val="0063428C"/>
    <w:rsid w:val="006376A7"/>
    <w:rsid w:val="0064106D"/>
    <w:rsid w:val="00643E42"/>
    <w:rsid w:val="00644230"/>
    <w:rsid w:val="0065555F"/>
    <w:rsid w:val="00660CA9"/>
    <w:rsid w:val="00664292"/>
    <w:rsid w:val="00667612"/>
    <w:rsid w:val="0067114E"/>
    <w:rsid w:val="00671A1B"/>
    <w:rsid w:val="00677E39"/>
    <w:rsid w:val="00682665"/>
    <w:rsid w:val="00682E13"/>
    <w:rsid w:val="0068319B"/>
    <w:rsid w:val="00685588"/>
    <w:rsid w:val="00686C61"/>
    <w:rsid w:val="0068769D"/>
    <w:rsid w:val="00692EF5"/>
    <w:rsid w:val="006934F7"/>
    <w:rsid w:val="00694EF3"/>
    <w:rsid w:val="00696AE4"/>
    <w:rsid w:val="006A31D2"/>
    <w:rsid w:val="006A4462"/>
    <w:rsid w:val="006A487B"/>
    <w:rsid w:val="006A587B"/>
    <w:rsid w:val="006B0C0B"/>
    <w:rsid w:val="006B3C88"/>
    <w:rsid w:val="006B5564"/>
    <w:rsid w:val="006B5B9F"/>
    <w:rsid w:val="006B69B6"/>
    <w:rsid w:val="006B7135"/>
    <w:rsid w:val="006B79EB"/>
    <w:rsid w:val="006C2860"/>
    <w:rsid w:val="006C37E2"/>
    <w:rsid w:val="006D0CE8"/>
    <w:rsid w:val="006D2599"/>
    <w:rsid w:val="006D4635"/>
    <w:rsid w:val="006E1951"/>
    <w:rsid w:val="006E244D"/>
    <w:rsid w:val="006E44DA"/>
    <w:rsid w:val="006E4CC9"/>
    <w:rsid w:val="006E5255"/>
    <w:rsid w:val="006E525C"/>
    <w:rsid w:val="006E6B54"/>
    <w:rsid w:val="006F06D8"/>
    <w:rsid w:val="006F0D91"/>
    <w:rsid w:val="006F25F3"/>
    <w:rsid w:val="006F425A"/>
    <w:rsid w:val="006F4481"/>
    <w:rsid w:val="00700DE9"/>
    <w:rsid w:val="00700E84"/>
    <w:rsid w:val="00702A23"/>
    <w:rsid w:val="0071164E"/>
    <w:rsid w:val="00712505"/>
    <w:rsid w:val="007152DD"/>
    <w:rsid w:val="00715905"/>
    <w:rsid w:val="007161BB"/>
    <w:rsid w:val="00720598"/>
    <w:rsid w:val="00722B30"/>
    <w:rsid w:val="00724814"/>
    <w:rsid w:val="00724A1D"/>
    <w:rsid w:val="00724EC9"/>
    <w:rsid w:val="00726101"/>
    <w:rsid w:val="00727036"/>
    <w:rsid w:val="00730132"/>
    <w:rsid w:val="00732FF5"/>
    <w:rsid w:val="0073393E"/>
    <w:rsid w:val="00733979"/>
    <w:rsid w:val="0074442A"/>
    <w:rsid w:val="00744678"/>
    <w:rsid w:val="007475B1"/>
    <w:rsid w:val="0075349B"/>
    <w:rsid w:val="0075794F"/>
    <w:rsid w:val="00761BB4"/>
    <w:rsid w:val="00762DFA"/>
    <w:rsid w:val="0076528E"/>
    <w:rsid w:val="00766CD3"/>
    <w:rsid w:val="00771EEF"/>
    <w:rsid w:val="00772049"/>
    <w:rsid w:val="00773807"/>
    <w:rsid w:val="00781EF3"/>
    <w:rsid w:val="007836C4"/>
    <w:rsid w:val="007837E0"/>
    <w:rsid w:val="007863FD"/>
    <w:rsid w:val="00787313"/>
    <w:rsid w:val="00790CFA"/>
    <w:rsid w:val="00795207"/>
    <w:rsid w:val="0079534C"/>
    <w:rsid w:val="00796B4B"/>
    <w:rsid w:val="00797DF0"/>
    <w:rsid w:val="007A0955"/>
    <w:rsid w:val="007A0FD6"/>
    <w:rsid w:val="007A3DA5"/>
    <w:rsid w:val="007A40F5"/>
    <w:rsid w:val="007A4F3A"/>
    <w:rsid w:val="007A5EF0"/>
    <w:rsid w:val="007A7394"/>
    <w:rsid w:val="007A7B2B"/>
    <w:rsid w:val="007A7CC7"/>
    <w:rsid w:val="007B2A7E"/>
    <w:rsid w:val="007B31F6"/>
    <w:rsid w:val="007B5811"/>
    <w:rsid w:val="007B5C64"/>
    <w:rsid w:val="007B7B0F"/>
    <w:rsid w:val="007C366E"/>
    <w:rsid w:val="007C5A31"/>
    <w:rsid w:val="007C7F6A"/>
    <w:rsid w:val="007D128E"/>
    <w:rsid w:val="007D193C"/>
    <w:rsid w:val="007D3E6C"/>
    <w:rsid w:val="007D4E43"/>
    <w:rsid w:val="007D53E8"/>
    <w:rsid w:val="007D60ED"/>
    <w:rsid w:val="007E26A7"/>
    <w:rsid w:val="007E3D56"/>
    <w:rsid w:val="007F00AB"/>
    <w:rsid w:val="00802C5C"/>
    <w:rsid w:val="0080375F"/>
    <w:rsid w:val="0080396B"/>
    <w:rsid w:val="00804D04"/>
    <w:rsid w:val="00810C4B"/>
    <w:rsid w:val="008149F7"/>
    <w:rsid w:val="00815B4B"/>
    <w:rsid w:val="00820BEA"/>
    <w:rsid w:val="00822B13"/>
    <w:rsid w:val="00824B11"/>
    <w:rsid w:val="00826CAB"/>
    <w:rsid w:val="00827B66"/>
    <w:rsid w:val="00831BCC"/>
    <w:rsid w:val="00833A77"/>
    <w:rsid w:val="00833F93"/>
    <w:rsid w:val="0083636B"/>
    <w:rsid w:val="008458D1"/>
    <w:rsid w:val="008473FD"/>
    <w:rsid w:val="00847BF4"/>
    <w:rsid w:val="008525D8"/>
    <w:rsid w:val="00852F93"/>
    <w:rsid w:val="00854540"/>
    <w:rsid w:val="00862239"/>
    <w:rsid w:val="00862F24"/>
    <w:rsid w:val="00871625"/>
    <w:rsid w:val="008729EC"/>
    <w:rsid w:val="0087394E"/>
    <w:rsid w:val="00873C0F"/>
    <w:rsid w:val="00875878"/>
    <w:rsid w:val="00875990"/>
    <w:rsid w:val="00880DC1"/>
    <w:rsid w:val="00880E05"/>
    <w:rsid w:val="008818C8"/>
    <w:rsid w:val="0088202F"/>
    <w:rsid w:val="008820F8"/>
    <w:rsid w:val="0088453E"/>
    <w:rsid w:val="008864E7"/>
    <w:rsid w:val="00890F99"/>
    <w:rsid w:val="00894D5B"/>
    <w:rsid w:val="00897746"/>
    <w:rsid w:val="008A07C9"/>
    <w:rsid w:val="008A5BFA"/>
    <w:rsid w:val="008A5D05"/>
    <w:rsid w:val="008B2464"/>
    <w:rsid w:val="008B2D63"/>
    <w:rsid w:val="008B472E"/>
    <w:rsid w:val="008C06E6"/>
    <w:rsid w:val="008C2058"/>
    <w:rsid w:val="008C2237"/>
    <w:rsid w:val="008C437C"/>
    <w:rsid w:val="008C44A3"/>
    <w:rsid w:val="008C55A7"/>
    <w:rsid w:val="008C588F"/>
    <w:rsid w:val="008D0505"/>
    <w:rsid w:val="008D225D"/>
    <w:rsid w:val="008D473E"/>
    <w:rsid w:val="008E05AA"/>
    <w:rsid w:val="008E21AA"/>
    <w:rsid w:val="008E532C"/>
    <w:rsid w:val="008E5A4B"/>
    <w:rsid w:val="008E5D56"/>
    <w:rsid w:val="008E5FC0"/>
    <w:rsid w:val="008E693E"/>
    <w:rsid w:val="008E7C43"/>
    <w:rsid w:val="008F0DC4"/>
    <w:rsid w:val="008F1999"/>
    <w:rsid w:val="008F278F"/>
    <w:rsid w:val="008F48B1"/>
    <w:rsid w:val="008F5FF0"/>
    <w:rsid w:val="00901112"/>
    <w:rsid w:val="00903644"/>
    <w:rsid w:val="00911E00"/>
    <w:rsid w:val="0091228B"/>
    <w:rsid w:val="00912303"/>
    <w:rsid w:val="00921244"/>
    <w:rsid w:val="00922038"/>
    <w:rsid w:val="00922E17"/>
    <w:rsid w:val="0092323F"/>
    <w:rsid w:val="00923CA1"/>
    <w:rsid w:val="009259F0"/>
    <w:rsid w:val="009315EE"/>
    <w:rsid w:val="00931ACC"/>
    <w:rsid w:val="00932B27"/>
    <w:rsid w:val="00935E54"/>
    <w:rsid w:val="00936FFB"/>
    <w:rsid w:val="00937110"/>
    <w:rsid w:val="0094350C"/>
    <w:rsid w:val="0094416F"/>
    <w:rsid w:val="00945D00"/>
    <w:rsid w:val="00946A09"/>
    <w:rsid w:val="00946EE7"/>
    <w:rsid w:val="0095158E"/>
    <w:rsid w:val="009536D3"/>
    <w:rsid w:val="00954717"/>
    <w:rsid w:val="009551E2"/>
    <w:rsid w:val="00955E9A"/>
    <w:rsid w:val="009637FA"/>
    <w:rsid w:val="00964645"/>
    <w:rsid w:val="00964B85"/>
    <w:rsid w:val="00966349"/>
    <w:rsid w:val="0096672E"/>
    <w:rsid w:val="00966F31"/>
    <w:rsid w:val="00967A6D"/>
    <w:rsid w:val="00970EAD"/>
    <w:rsid w:val="00972EF8"/>
    <w:rsid w:val="00972F60"/>
    <w:rsid w:val="00974593"/>
    <w:rsid w:val="009771DB"/>
    <w:rsid w:val="009810BB"/>
    <w:rsid w:val="0098270A"/>
    <w:rsid w:val="009860C0"/>
    <w:rsid w:val="0099019D"/>
    <w:rsid w:val="0099059C"/>
    <w:rsid w:val="00995EEA"/>
    <w:rsid w:val="009A2CE2"/>
    <w:rsid w:val="009A2EBE"/>
    <w:rsid w:val="009A6581"/>
    <w:rsid w:val="009B118D"/>
    <w:rsid w:val="009B127B"/>
    <w:rsid w:val="009B4229"/>
    <w:rsid w:val="009B43E5"/>
    <w:rsid w:val="009B4D63"/>
    <w:rsid w:val="009B5124"/>
    <w:rsid w:val="009B7ED2"/>
    <w:rsid w:val="009C13AE"/>
    <w:rsid w:val="009C14B4"/>
    <w:rsid w:val="009C236D"/>
    <w:rsid w:val="009C32B5"/>
    <w:rsid w:val="009C479A"/>
    <w:rsid w:val="009C47A9"/>
    <w:rsid w:val="009C686D"/>
    <w:rsid w:val="009D2E75"/>
    <w:rsid w:val="009D3BE5"/>
    <w:rsid w:val="009D3D38"/>
    <w:rsid w:val="009D4C29"/>
    <w:rsid w:val="009D5E32"/>
    <w:rsid w:val="009E06F9"/>
    <w:rsid w:val="009E3778"/>
    <w:rsid w:val="009E39F3"/>
    <w:rsid w:val="009E437A"/>
    <w:rsid w:val="009E5FFC"/>
    <w:rsid w:val="009F0C17"/>
    <w:rsid w:val="009F46D9"/>
    <w:rsid w:val="00A00CCF"/>
    <w:rsid w:val="00A01F62"/>
    <w:rsid w:val="00A02AE6"/>
    <w:rsid w:val="00A02CA3"/>
    <w:rsid w:val="00A032A1"/>
    <w:rsid w:val="00A110C4"/>
    <w:rsid w:val="00A11394"/>
    <w:rsid w:val="00A113AF"/>
    <w:rsid w:val="00A1211C"/>
    <w:rsid w:val="00A12C83"/>
    <w:rsid w:val="00A12F89"/>
    <w:rsid w:val="00A13015"/>
    <w:rsid w:val="00A13CF9"/>
    <w:rsid w:val="00A1537C"/>
    <w:rsid w:val="00A16D42"/>
    <w:rsid w:val="00A176F9"/>
    <w:rsid w:val="00A20377"/>
    <w:rsid w:val="00A2084E"/>
    <w:rsid w:val="00A23A28"/>
    <w:rsid w:val="00A24A55"/>
    <w:rsid w:val="00A24D10"/>
    <w:rsid w:val="00A308C0"/>
    <w:rsid w:val="00A329F0"/>
    <w:rsid w:val="00A33966"/>
    <w:rsid w:val="00A370A4"/>
    <w:rsid w:val="00A37F96"/>
    <w:rsid w:val="00A42F4F"/>
    <w:rsid w:val="00A43102"/>
    <w:rsid w:val="00A44542"/>
    <w:rsid w:val="00A507A1"/>
    <w:rsid w:val="00A53DDF"/>
    <w:rsid w:val="00A54F83"/>
    <w:rsid w:val="00A55E04"/>
    <w:rsid w:val="00A563BB"/>
    <w:rsid w:val="00A61041"/>
    <w:rsid w:val="00A613AA"/>
    <w:rsid w:val="00A6218F"/>
    <w:rsid w:val="00A630AA"/>
    <w:rsid w:val="00A634F8"/>
    <w:rsid w:val="00A660D1"/>
    <w:rsid w:val="00A66163"/>
    <w:rsid w:val="00A6798A"/>
    <w:rsid w:val="00A718D1"/>
    <w:rsid w:val="00A71B79"/>
    <w:rsid w:val="00A749D5"/>
    <w:rsid w:val="00A76DF2"/>
    <w:rsid w:val="00A82E32"/>
    <w:rsid w:val="00A864A6"/>
    <w:rsid w:val="00A86A57"/>
    <w:rsid w:val="00A91427"/>
    <w:rsid w:val="00A919CF"/>
    <w:rsid w:val="00A9218E"/>
    <w:rsid w:val="00A95293"/>
    <w:rsid w:val="00AA0D3D"/>
    <w:rsid w:val="00AA265C"/>
    <w:rsid w:val="00AA2B9D"/>
    <w:rsid w:val="00AA33E8"/>
    <w:rsid w:val="00AA3558"/>
    <w:rsid w:val="00AA77F4"/>
    <w:rsid w:val="00AA7D9F"/>
    <w:rsid w:val="00AB0092"/>
    <w:rsid w:val="00AB1642"/>
    <w:rsid w:val="00AB2AE3"/>
    <w:rsid w:val="00AB3099"/>
    <w:rsid w:val="00AB6A1B"/>
    <w:rsid w:val="00AB7A23"/>
    <w:rsid w:val="00AC2B19"/>
    <w:rsid w:val="00AC3F22"/>
    <w:rsid w:val="00AC5A04"/>
    <w:rsid w:val="00AC774D"/>
    <w:rsid w:val="00AC7E30"/>
    <w:rsid w:val="00AD192F"/>
    <w:rsid w:val="00AD1B56"/>
    <w:rsid w:val="00AD214F"/>
    <w:rsid w:val="00AD510B"/>
    <w:rsid w:val="00AD7FCB"/>
    <w:rsid w:val="00AE061E"/>
    <w:rsid w:val="00AE09AB"/>
    <w:rsid w:val="00AE0CAF"/>
    <w:rsid w:val="00AE3A1E"/>
    <w:rsid w:val="00AE4EFA"/>
    <w:rsid w:val="00AE72D9"/>
    <w:rsid w:val="00AF0EB4"/>
    <w:rsid w:val="00AF144D"/>
    <w:rsid w:val="00AF14CB"/>
    <w:rsid w:val="00AF15EF"/>
    <w:rsid w:val="00AF279E"/>
    <w:rsid w:val="00AF32B1"/>
    <w:rsid w:val="00AF3BA2"/>
    <w:rsid w:val="00AF3CF2"/>
    <w:rsid w:val="00B00137"/>
    <w:rsid w:val="00B009B7"/>
    <w:rsid w:val="00B06DCD"/>
    <w:rsid w:val="00B12619"/>
    <w:rsid w:val="00B12CEA"/>
    <w:rsid w:val="00B14DBF"/>
    <w:rsid w:val="00B219C8"/>
    <w:rsid w:val="00B228C4"/>
    <w:rsid w:val="00B304C8"/>
    <w:rsid w:val="00B325F5"/>
    <w:rsid w:val="00B34490"/>
    <w:rsid w:val="00B36453"/>
    <w:rsid w:val="00B367B0"/>
    <w:rsid w:val="00B376A0"/>
    <w:rsid w:val="00B402FA"/>
    <w:rsid w:val="00B426AD"/>
    <w:rsid w:val="00B42A01"/>
    <w:rsid w:val="00B42D72"/>
    <w:rsid w:val="00B42E43"/>
    <w:rsid w:val="00B43011"/>
    <w:rsid w:val="00B43A93"/>
    <w:rsid w:val="00B46870"/>
    <w:rsid w:val="00B502A6"/>
    <w:rsid w:val="00B50EE1"/>
    <w:rsid w:val="00B52934"/>
    <w:rsid w:val="00B52B6B"/>
    <w:rsid w:val="00B530DC"/>
    <w:rsid w:val="00B5573A"/>
    <w:rsid w:val="00B610BD"/>
    <w:rsid w:val="00B622BE"/>
    <w:rsid w:val="00B626E9"/>
    <w:rsid w:val="00B63ADF"/>
    <w:rsid w:val="00B67D83"/>
    <w:rsid w:val="00B70A03"/>
    <w:rsid w:val="00B70DD8"/>
    <w:rsid w:val="00B72EE7"/>
    <w:rsid w:val="00B7716E"/>
    <w:rsid w:val="00B84817"/>
    <w:rsid w:val="00B8496B"/>
    <w:rsid w:val="00B87961"/>
    <w:rsid w:val="00B9496E"/>
    <w:rsid w:val="00B94B10"/>
    <w:rsid w:val="00B96CB5"/>
    <w:rsid w:val="00BA0FC8"/>
    <w:rsid w:val="00BA1321"/>
    <w:rsid w:val="00BA282D"/>
    <w:rsid w:val="00BA349D"/>
    <w:rsid w:val="00BA3669"/>
    <w:rsid w:val="00BA3F99"/>
    <w:rsid w:val="00BA6A18"/>
    <w:rsid w:val="00BB0022"/>
    <w:rsid w:val="00BB7B18"/>
    <w:rsid w:val="00BC0C96"/>
    <w:rsid w:val="00BC1A04"/>
    <w:rsid w:val="00BC29FB"/>
    <w:rsid w:val="00BC6739"/>
    <w:rsid w:val="00BD3337"/>
    <w:rsid w:val="00BD4089"/>
    <w:rsid w:val="00BD530A"/>
    <w:rsid w:val="00BE0C22"/>
    <w:rsid w:val="00BE4088"/>
    <w:rsid w:val="00BE451A"/>
    <w:rsid w:val="00BE7DDD"/>
    <w:rsid w:val="00BF165D"/>
    <w:rsid w:val="00BF4D79"/>
    <w:rsid w:val="00C025F6"/>
    <w:rsid w:val="00C04E0B"/>
    <w:rsid w:val="00C05105"/>
    <w:rsid w:val="00C05DDD"/>
    <w:rsid w:val="00C060CB"/>
    <w:rsid w:val="00C1049C"/>
    <w:rsid w:val="00C11B33"/>
    <w:rsid w:val="00C1211A"/>
    <w:rsid w:val="00C14407"/>
    <w:rsid w:val="00C1451F"/>
    <w:rsid w:val="00C15194"/>
    <w:rsid w:val="00C151EC"/>
    <w:rsid w:val="00C16572"/>
    <w:rsid w:val="00C201AA"/>
    <w:rsid w:val="00C20B7E"/>
    <w:rsid w:val="00C2299D"/>
    <w:rsid w:val="00C22E23"/>
    <w:rsid w:val="00C24CBB"/>
    <w:rsid w:val="00C263E1"/>
    <w:rsid w:val="00C3217A"/>
    <w:rsid w:val="00C33360"/>
    <w:rsid w:val="00C400AA"/>
    <w:rsid w:val="00C4512B"/>
    <w:rsid w:val="00C45E6C"/>
    <w:rsid w:val="00C4673F"/>
    <w:rsid w:val="00C47C4E"/>
    <w:rsid w:val="00C51D76"/>
    <w:rsid w:val="00C522ED"/>
    <w:rsid w:val="00C52D9C"/>
    <w:rsid w:val="00C52ED9"/>
    <w:rsid w:val="00C64484"/>
    <w:rsid w:val="00C6495D"/>
    <w:rsid w:val="00C66478"/>
    <w:rsid w:val="00C66AF9"/>
    <w:rsid w:val="00C70094"/>
    <w:rsid w:val="00C71023"/>
    <w:rsid w:val="00C733C0"/>
    <w:rsid w:val="00C75936"/>
    <w:rsid w:val="00C7662D"/>
    <w:rsid w:val="00C84974"/>
    <w:rsid w:val="00C85187"/>
    <w:rsid w:val="00C861E3"/>
    <w:rsid w:val="00C9079F"/>
    <w:rsid w:val="00C91387"/>
    <w:rsid w:val="00C91AE4"/>
    <w:rsid w:val="00C92329"/>
    <w:rsid w:val="00C9318F"/>
    <w:rsid w:val="00C93346"/>
    <w:rsid w:val="00C93D1F"/>
    <w:rsid w:val="00C95395"/>
    <w:rsid w:val="00CA05DC"/>
    <w:rsid w:val="00CA060F"/>
    <w:rsid w:val="00CA6471"/>
    <w:rsid w:val="00CA7223"/>
    <w:rsid w:val="00CB48F7"/>
    <w:rsid w:val="00CB59B6"/>
    <w:rsid w:val="00CB7FBB"/>
    <w:rsid w:val="00CC0A69"/>
    <w:rsid w:val="00CC7A45"/>
    <w:rsid w:val="00CD6B44"/>
    <w:rsid w:val="00CE06C5"/>
    <w:rsid w:val="00CE2871"/>
    <w:rsid w:val="00CE28E2"/>
    <w:rsid w:val="00CE3C6E"/>
    <w:rsid w:val="00CF04BF"/>
    <w:rsid w:val="00CF197B"/>
    <w:rsid w:val="00CF405B"/>
    <w:rsid w:val="00CF4745"/>
    <w:rsid w:val="00CF4890"/>
    <w:rsid w:val="00CF54AE"/>
    <w:rsid w:val="00CF623A"/>
    <w:rsid w:val="00D044F8"/>
    <w:rsid w:val="00D144FB"/>
    <w:rsid w:val="00D159A0"/>
    <w:rsid w:val="00D178C5"/>
    <w:rsid w:val="00D17E3B"/>
    <w:rsid w:val="00D23796"/>
    <w:rsid w:val="00D240FB"/>
    <w:rsid w:val="00D241F1"/>
    <w:rsid w:val="00D24302"/>
    <w:rsid w:val="00D243FD"/>
    <w:rsid w:val="00D24F51"/>
    <w:rsid w:val="00D25CE5"/>
    <w:rsid w:val="00D3433C"/>
    <w:rsid w:val="00D35E6B"/>
    <w:rsid w:val="00D36598"/>
    <w:rsid w:val="00D36F8B"/>
    <w:rsid w:val="00D43C15"/>
    <w:rsid w:val="00D50C82"/>
    <w:rsid w:val="00D56C64"/>
    <w:rsid w:val="00D60241"/>
    <w:rsid w:val="00D627B3"/>
    <w:rsid w:val="00D64467"/>
    <w:rsid w:val="00D673A4"/>
    <w:rsid w:val="00D747D0"/>
    <w:rsid w:val="00D77A18"/>
    <w:rsid w:val="00D811A1"/>
    <w:rsid w:val="00D82CDF"/>
    <w:rsid w:val="00D83374"/>
    <w:rsid w:val="00D83E57"/>
    <w:rsid w:val="00D86AE0"/>
    <w:rsid w:val="00D924C7"/>
    <w:rsid w:val="00D93090"/>
    <w:rsid w:val="00D946BD"/>
    <w:rsid w:val="00D96806"/>
    <w:rsid w:val="00D96AFD"/>
    <w:rsid w:val="00D96EBD"/>
    <w:rsid w:val="00DA2975"/>
    <w:rsid w:val="00DA2B40"/>
    <w:rsid w:val="00DA2E86"/>
    <w:rsid w:val="00DA326C"/>
    <w:rsid w:val="00DA5F67"/>
    <w:rsid w:val="00DB4303"/>
    <w:rsid w:val="00DB4455"/>
    <w:rsid w:val="00DB54E4"/>
    <w:rsid w:val="00DC1D20"/>
    <w:rsid w:val="00DC30EB"/>
    <w:rsid w:val="00DC74B7"/>
    <w:rsid w:val="00DC7CF7"/>
    <w:rsid w:val="00DD1D16"/>
    <w:rsid w:val="00DD315B"/>
    <w:rsid w:val="00DD58BF"/>
    <w:rsid w:val="00DD7BD3"/>
    <w:rsid w:val="00DE2457"/>
    <w:rsid w:val="00DE7416"/>
    <w:rsid w:val="00DF049A"/>
    <w:rsid w:val="00DF0D07"/>
    <w:rsid w:val="00DF1140"/>
    <w:rsid w:val="00DF1712"/>
    <w:rsid w:val="00DF2B35"/>
    <w:rsid w:val="00DF593D"/>
    <w:rsid w:val="00E15335"/>
    <w:rsid w:val="00E15487"/>
    <w:rsid w:val="00E162BA"/>
    <w:rsid w:val="00E1658C"/>
    <w:rsid w:val="00E22675"/>
    <w:rsid w:val="00E24947"/>
    <w:rsid w:val="00E2630A"/>
    <w:rsid w:val="00E271BE"/>
    <w:rsid w:val="00E275FC"/>
    <w:rsid w:val="00E276EF"/>
    <w:rsid w:val="00E310D9"/>
    <w:rsid w:val="00E313E4"/>
    <w:rsid w:val="00E31963"/>
    <w:rsid w:val="00E33198"/>
    <w:rsid w:val="00E339BF"/>
    <w:rsid w:val="00E353F5"/>
    <w:rsid w:val="00E36BE1"/>
    <w:rsid w:val="00E406CC"/>
    <w:rsid w:val="00E40A74"/>
    <w:rsid w:val="00E42312"/>
    <w:rsid w:val="00E45DDA"/>
    <w:rsid w:val="00E45E97"/>
    <w:rsid w:val="00E47E49"/>
    <w:rsid w:val="00E50529"/>
    <w:rsid w:val="00E515E1"/>
    <w:rsid w:val="00E52CAB"/>
    <w:rsid w:val="00E536A1"/>
    <w:rsid w:val="00E54197"/>
    <w:rsid w:val="00E546C3"/>
    <w:rsid w:val="00E56AEC"/>
    <w:rsid w:val="00E60259"/>
    <w:rsid w:val="00E64F22"/>
    <w:rsid w:val="00E650B1"/>
    <w:rsid w:val="00E727BE"/>
    <w:rsid w:val="00E77F5E"/>
    <w:rsid w:val="00E8043A"/>
    <w:rsid w:val="00E826F4"/>
    <w:rsid w:val="00E84F05"/>
    <w:rsid w:val="00E85968"/>
    <w:rsid w:val="00EA1F38"/>
    <w:rsid w:val="00EA3792"/>
    <w:rsid w:val="00EA6309"/>
    <w:rsid w:val="00EA7E7C"/>
    <w:rsid w:val="00EB0D9E"/>
    <w:rsid w:val="00EB41D6"/>
    <w:rsid w:val="00EC1AF6"/>
    <w:rsid w:val="00EC2E62"/>
    <w:rsid w:val="00EC4A4E"/>
    <w:rsid w:val="00EE0013"/>
    <w:rsid w:val="00EE1750"/>
    <w:rsid w:val="00EE5020"/>
    <w:rsid w:val="00EE5342"/>
    <w:rsid w:val="00EE7661"/>
    <w:rsid w:val="00EF2508"/>
    <w:rsid w:val="00EF3006"/>
    <w:rsid w:val="00EF356F"/>
    <w:rsid w:val="00EF4FDD"/>
    <w:rsid w:val="00EF6125"/>
    <w:rsid w:val="00EF777A"/>
    <w:rsid w:val="00F05884"/>
    <w:rsid w:val="00F0604D"/>
    <w:rsid w:val="00F11D60"/>
    <w:rsid w:val="00F126B5"/>
    <w:rsid w:val="00F12DB7"/>
    <w:rsid w:val="00F14974"/>
    <w:rsid w:val="00F15C58"/>
    <w:rsid w:val="00F20D28"/>
    <w:rsid w:val="00F20F1E"/>
    <w:rsid w:val="00F22477"/>
    <w:rsid w:val="00F22A82"/>
    <w:rsid w:val="00F23258"/>
    <w:rsid w:val="00F23EF4"/>
    <w:rsid w:val="00F2515E"/>
    <w:rsid w:val="00F30300"/>
    <w:rsid w:val="00F30762"/>
    <w:rsid w:val="00F30946"/>
    <w:rsid w:val="00F30B76"/>
    <w:rsid w:val="00F32E5C"/>
    <w:rsid w:val="00F349C8"/>
    <w:rsid w:val="00F37343"/>
    <w:rsid w:val="00F412F4"/>
    <w:rsid w:val="00F41C77"/>
    <w:rsid w:val="00F428E9"/>
    <w:rsid w:val="00F43433"/>
    <w:rsid w:val="00F45568"/>
    <w:rsid w:val="00F46B17"/>
    <w:rsid w:val="00F4756A"/>
    <w:rsid w:val="00F53CC1"/>
    <w:rsid w:val="00F56E0E"/>
    <w:rsid w:val="00F62139"/>
    <w:rsid w:val="00F62E04"/>
    <w:rsid w:val="00F64366"/>
    <w:rsid w:val="00F663CD"/>
    <w:rsid w:val="00F676D0"/>
    <w:rsid w:val="00F72344"/>
    <w:rsid w:val="00F731C7"/>
    <w:rsid w:val="00F74C0F"/>
    <w:rsid w:val="00F76306"/>
    <w:rsid w:val="00F827BB"/>
    <w:rsid w:val="00F82EED"/>
    <w:rsid w:val="00F84D47"/>
    <w:rsid w:val="00F84EAF"/>
    <w:rsid w:val="00F9151A"/>
    <w:rsid w:val="00F938BC"/>
    <w:rsid w:val="00F95BE0"/>
    <w:rsid w:val="00FA2C23"/>
    <w:rsid w:val="00FA2CA0"/>
    <w:rsid w:val="00FB25B3"/>
    <w:rsid w:val="00FB3C5E"/>
    <w:rsid w:val="00FB3EE8"/>
    <w:rsid w:val="00FB5C81"/>
    <w:rsid w:val="00FB6ED7"/>
    <w:rsid w:val="00FC477E"/>
    <w:rsid w:val="00FC6E6D"/>
    <w:rsid w:val="00FC7A51"/>
    <w:rsid w:val="00FD1FCD"/>
    <w:rsid w:val="00FE0BCC"/>
    <w:rsid w:val="00FE2118"/>
    <w:rsid w:val="00FE5646"/>
    <w:rsid w:val="00FE5E13"/>
    <w:rsid w:val="00FF06FF"/>
    <w:rsid w:val="00FF15DF"/>
    <w:rsid w:val="00FF2E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EDB2"/>
  <w15:chartTrackingRefBased/>
  <w15:docId w15:val="{BE781120-C83F-4EB6-B2F8-D53379D3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21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61C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72F60"/>
    <w:pPr>
      <w:keepNext/>
      <w:keepLines/>
      <w:spacing w:before="40" w:after="0"/>
      <w:outlineLvl w:val="2"/>
    </w:pPr>
    <w:rPr>
      <w:rFonts w:ascii="Arial" w:eastAsiaTheme="majorEastAsia" w:hAnsi="Arial" w:cstheme="majorBidi"/>
      <w:color w:val="000000" w:themeColor="text1"/>
      <w:sz w:val="2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Y EPM - Lista,Pбrrafo de lista,titulo 5,Bolita,Guión,Viñeta 2,Párrafo de lista3,BOLA,Párrafo de lista21,Titulo 8,List Paragraph,HOJA,Párrafo de lista31,BOLADEF,Párrafo de lista5,Colorful List - Accent 11,Colorful List Accent 1,parrafo"/>
    <w:basedOn w:val="Normal"/>
    <w:link w:val="PrrafodelistaCar"/>
    <w:uiPriority w:val="34"/>
    <w:qFormat/>
    <w:rsid w:val="00D64467"/>
    <w:pPr>
      <w:spacing w:after="0" w:line="240" w:lineRule="auto"/>
      <w:ind w:left="720"/>
      <w:contextualSpacing/>
    </w:pPr>
    <w:rPr>
      <w:rFonts w:ascii="Times New Roman" w:eastAsia="Times New Roman" w:hAnsi="Times New Roman" w:cs="Times New Roman"/>
      <w:kern w:val="0"/>
      <w:sz w:val="24"/>
      <w:szCs w:val="24"/>
      <w:lang w:val="es-ES" w:eastAsia="es-ES"/>
      <w14:ligatures w14:val="none"/>
    </w:rPr>
  </w:style>
  <w:style w:type="character" w:styleId="nfasis">
    <w:name w:val="Emphasis"/>
    <w:basedOn w:val="Fuentedeprrafopredeter"/>
    <w:uiPriority w:val="20"/>
    <w:qFormat/>
    <w:rsid w:val="005517A1"/>
    <w:rPr>
      <w:i/>
      <w:iCs/>
    </w:rPr>
  </w:style>
  <w:style w:type="character" w:customStyle="1" w:styleId="PrrafodelistaCar">
    <w:name w:val="Párrafo de lista Car"/>
    <w:aliases w:val="EY EPM - Lista Car,Pбrrafo de lista Car,titulo 5 Car,Bolita Car,Guión Car,Viñeta 2 Car,Párrafo de lista3 Car,BOLA Car,Párrafo de lista21 Car,Titulo 8 Car,List Paragraph Car,HOJA Car,Párrafo de lista31 Car,BOLADEF Car,parrafo Car"/>
    <w:link w:val="Prrafodelista"/>
    <w:uiPriority w:val="34"/>
    <w:qFormat/>
    <w:locked/>
    <w:rsid w:val="00DF1712"/>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DF1712"/>
    <w:pPr>
      <w:autoSpaceDE w:val="0"/>
      <w:autoSpaceDN w:val="0"/>
      <w:adjustRightInd w:val="0"/>
      <w:spacing w:after="0" w:line="240" w:lineRule="auto"/>
    </w:pPr>
    <w:rPr>
      <w:rFonts w:ascii="Verdana" w:eastAsia="Calibri" w:hAnsi="Verdana" w:cs="Verdana"/>
      <w:color w:val="000000"/>
      <w:kern w:val="0"/>
      <w:sz w:val="24"/>
      <w:szCs w:val="24"/>
      <w:lang w:eastAsia="es-CO"/>
      <w14:ligatures w14:val="none"/>
    </w:rPr>
  </w:style>
  <w:style w:type="paragraph" w:styleId="Textoindependiente">
    <w:name w:val="Body Text"/>
    <w:aliases w:val="bt,body text,t,text,BODY TEXT,EDStext,sp,bodytext,bullet title,txt1,T1,Title 1,Text,sbs,block text,1,bt4,body text4,bt5,body text5,bt1,body text1,Teh2xt,Block text,tx,Resume Text,RFP Text,BT,heading_txt,bodytxy2,Justified,pp,P"/>
    <w:basedOn w:val="Normal"/>
    <w:link w:val="TextoindependienteCar"/>
    <w:qFormat/>
    <w:rsid w:val="00B63ADF"/>
    <w:pPr>
      <w:widowControl w:val="0"/>
      <w:autoSpaceDE w:val="0"/>
      <w:autoSpaceDN w:val="0"/>
      <w:spacing w:after="0" w:line="240" w:lineRule="auto"/>
    </w:pPr>
    <w:rPr>
      <w:rFonts w:ascii="Times New Roman" w:eastAsia="Times New Roman" w:hAnsi="Times New Roman" w:cs="Times New Roman"/>
      <w:kern w:val="0"/>
      <w:sz w:val="24"/>
      <w:szCs w:val="24"/>
      <w:lang w:val="es-ES" w:eastAsia="es-ES" w:bidi="es-ES"/>
      <w14:ligatures w14:val="none"/>
    </w:rPr>
  </w:style>
  <w:style w:type="character" w:customStyle="1" w:styleId="TextoindependienteCar">
    <w:name w:val="Texto independiente Car"/>
    <w:aliases w:val="bt Car,body text Car,t Car,text Car,BODY TEXT Car,EDStext Car,sp Car,bodytext Car,bullet title Car,txt1 Car,T1 Car,Title 1 Car,Text Car,sbs Car,block text Car,1 Car,bt4 Car,body text4 Car,bt5 Car,body text5 Car,bt1 Car,Teh2xt Car"/>
    <w:basedOn w:val="Fuentedeprrafopredeter"/>
    <w:link w:val="Textoindependiente"/>
    <w:rsid w:val="00B63ADF"/>
    <w:rPr>
      <w:rFonts w:ascii="Times New Roman" w:eastAsia="Times New Roman" w:hAnsi="Times New Roman" w:cs="Times New Roman"/>
      <w:kern w:val="0"/>
      <w:sz w:val="24"/>
      <w:szCs w:val="24"/>
      <w:lang w:val="es-ES" w:eastAsia="es-ES" w:bidi="es-ES"/>
      <w14:ligatures w14:val="none"/>
    </w:rPr>
  </w:style>
  <w:style w:type="character" w:customStyle="1" w:styleId="xcontentpasted2">
    <w:name w:val="x_contentpasted2"/>
    <w:basedOn w:val="Fuentedeprrafopredeter"/>
    <w:rsid w:val="005B3AFD"/>
  </w:style>
  <w:style w:type="character" w:customStyle="1" w:styleId="xcontentpasted1">
    <w:name w:val="x_contentpasted1"/>
    <w:basedOn w:val="Fuentedeprrafopredeter"/>
    <w:rsid w:val="005B3AFD"/>
  </w:style>
  <w:style w:type="paragraph" w:styleId="NormalWeb">
    <w:name w:val="Normal (Web)"/>
    <w:basedOn w:val="Normal"/>
    <w:uiPriority w:val="99"/>
    <w:unhideWhenUsed/>
    <w:rsid w:val="000879A1"/>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Textoennegrita">
    <w:name w:val="Strong"/>
    <w:basedOn w:val="Fuentedeprrafopredeter"/>
    <w:uiPriority w:val="22"/>
    <w:qFormat/>
    <w:rsid w:val="00BA0FC8"/>
    <w:rPr>
      <w:b/>
      <w:bCs/>
    </w:rPr>
  </w:style>
  <w:style w:type="character" w:customStyle="1" w:styleId="ui-provider">
    <w:name w:val="ui-provider"/>
    <w:basedOn w:val="Fuentedeprrafopredeter"/>
    <w:rsid w:val="00E36BE1"/>
  </w:style>
  <w:style w:type="character" w:customStyle="1" w:styleId="Ttulo1Car">
    <w:name w:val="Título 1 Car"/>
    <w:basedOn w:val="Fuentedeprrafopredeter"/>
    <w:link w:val="Ttulo1"/>
    <w:uiPriority w:val="9"/>
    <w:rsid w:val="0000218F"/>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00218F"/>
    <w:pPr>
      <w:outlineLvl w:val="9"/>
    </w:pPr>
    <w:rPr>
      <w:kern w:val="0"/>
      <w:lang w:eastAsia="es-CO"/>
      <w14:ligatures w14:val="none"/>
    </w:rPr>
  </w:style>
  <w:style w:type="character" w:styleId="Ttulodellibro">
    <w:name w:val="Book Title"/>
    <w:basedOn w:val="Fuentedeprrafopredeter"/>
    <w:uiPriority w:val="33"/>
    <w:qFormat/>
    <w:rsid w:val="008C55A7"/>
    <w:rPr>
      <w:b/>
      <w:bCs/>
      <w:i/>
      <w:iCs/>
      <w:spacing w:val="5"/>
    </w:rPr>
  </w:style>
  <w:style w:type="character" w:customStyle="1" w:styleId="Ttulo2Car">
    <w:name w:val="Título 2 Car"/>
    <w:basedOn w:val="Fuentedeprrafopredeter"/>
    <w:link w:val="Ttulo2"/>
    <w:uiPriority w:val="9"/>
    <w:rsid w:val="00161CDC"/>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972F60"/>
    <w:rPr>
      <w:rFonts w:ascii="Arial" w:eastAsiaTheme="majorEastAsia" w:hAnsi="Arial" w:cstheme="majorBidi"/>
      <w:color w:val="000000" w:themeColor="text1"/>
      <w:sz w:val="20"/>
      <w:szCs w:val="24"/>
    </w:rPr>
  </w:style>
  <w:style w:type="paragraph" w:styleId="TDC3">
    <w:name w:val="toc 3"/>
    <w:basedOn w:val="Normal"/>
    <w:next w:val="Normal"/>
    <w:autoRedefine/>
    <w:uiPriority w:val="39"/>
    <w:unhideWhenUsed/>
    <w:rsid w:val="00A370A4"/>
    <w:pPr>
      <w:spacing w:after="100"/>
      <w:ind w:left="440"/>
    </w:pPr>
  </w:style>
  <w:style w:type="character" w:styleId="Hipervnculo">
    <w:name w:val="Hyperlink"/>
    <w:basedOn w:val="Fuentedeprrafopredeter"/>
    <w:uiPriority w:val="99"/>
    <w:unhideWhenUsed/>
    <w:rsid w:val="00A370A4"/>
    <w:rPr>
      <w:color w:val="0563C1" w:themeColor="hyperlink"/>
      <w:u w:val="single"/>
    </w:rPr>
  </w:style>
  <w:style w:type="character" w:styleId="Refdecomentario">
    <w:name w:val="annotation reference"/>
    <w:basedOn w:val="Fuentedeprrafopredeter"/>
    <w:uiPriority w:val="99"/>
    <w:semiHidden/>
    <w:unhideWhenUsed/>
    <w:rsid w:val="00B622BE"/>
    <w:rPr>
      <w:sz w:val="16"/>
      <w:szCs w:val="16"/>
    </w:rPr>
  </w:style>
  <w:style w:type="paragraph" w:styleId="Textocomentario">
    <w:name w:val="annotation text"/>
    <w:basedOn w:val="Normal"/>
    <w:link w:val="TextocomentarioCar"/>
    <w:uiPriority w:val="99"/>
    <w:unhideWhenUsed/>
    <w:rsid w:val="00B622BE"/>
    <w:pPr>
      <w:spacing w:line="240" w:lineRule="auto"/>
    </w:pPr>
    <w:rPr>
      <w:sz w:val="20"/>
      <w:szCs w:val="20"/>
    </w:rPr>
  </w:style>
  <w:style w:type="character" w:customStyle="1" w:styleId="TextocomentarioCar">
    <w:name w:val="Texto comentario Car"/>
    <w:basedOn w:val="Fuentedeprrafopredeter"/>
    <w:link w:val="Textocomentario"/>
    <w:uiPriority w:val="99"/>
    <w:rsid w:val="00B622BE"/>
    <w:rPr>
      <w:sz w:val="20"/>
      <w:szCs w:val="20"/>
    </w:rPr>
  </w:style>
  <w:style w:type="paragraph" w:styleId="Asuntodelcomentario">
    <w:name w:val="annotation subject"/>
    <w:basedOn w:val="Textocomentario"/>
    <w:next w:val="Textocomentario"/>
    <w:link w:val="AsuntodelcomentarioCar"/>
    <w:uiPriority w:val="99"/>
    <w:semiHidden/>
    <w:unhideWhenUsed/>
    <w:rsid w:val="00B622BE"/>
    <w:rPr>
      <w:b/>
      <w:bCs/>
    </w:rPr>
  </w:style>
  <w:style w:type="character" w:customStyle="1" w:styleId="AsuntodelcomentarioCar">
    <w:name w:val="Asunto del comentario Car"/>
    <w:basedOn w:val="TextocomentarioCar"/>
    <w:link w:val="Asuntodelcomentario"/>
    <w:uiPriority w:val="99"/>
    <w:semiHidden/>
    <w:rsid w:val="00B622BE"/>
    <w:rPr>
      <w:b/>
      <w:bCs/>
      <w:sz w:val="20"/>
      <w:szCs w:val="20"/>
    </w:rPr>
  </w:style>
  <w:style w:type="paragraph" w:styleId="Textoindependiente2">
    <w:name w:val="Body Text 2"/>
    <w:basedOn w:val="Normal"/>
    <w:link w:val="Textoindependiente2Car"/>
    <w:uiPriority w:val="99"/>
    <w:semiHidden/>
    <w:unhideWhenUsed/>
    <w:rsid w:val="00AD510B"/>
    <w:pPr>
      <w:spacing w:after="120" w:line="480" w:lineRule="auto"/>
    </w:pPr>
  </w:style>
  <w:style w:type="character" w:customStyle="1" w:styleId="Textoindependiente2Car">
    <w:name w:val="Texto independiente 2 Car"/>
    <w:basedOn w:val="Fuentedeprrafopredeter"/>
    <w:link w:val="Textoindependiente2"/>
    <w:uiPriority w:val="99"/>
    <w:semiHidden/>
    <w:rsid w:val="00AD510B"/>
  </w:style>
  <w:style w:type="table" w:styleId="Tablaconcuadrcula">
    <w:name w:val="Table Grid"/>
    <w:basedOn w:val="Tablanormal"/>
    <w:uiPriority w:val="59"/>
    <w:rsid w:val="00AD510B"/>
    <w:pPr>
      <w:widowControl w:val="0"/>
      <w:autoSpaceDE w:val="0"/>
      <w:autoSpaceDN w:val="0"/>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i-primitive">
    <w:name w:val="fui-primitive"/>
    <w:basedOn w:val="Fuentedeprrafopredeter"/>
    <w:rsid w:val="00064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006">
      <w:bodyDiv w:val="1"/>
      <w:marLeft w:val="0"/>
      <w:marRight w:val="0"/>
      <w:marTop w:val="0"/>
      <w:marBottom w:val="0"/>
      <w:divBdr>
        <w:top w:val="none" w:sz="0" w:space="0" w:color="auto"/>
        <w:left w:val="none" w:sz="0" w:space="0" w:color="auto"/>
        <w:bottom w:val="none" w:sz="0" w:space="0" w:color="auto"/>
        <w:right w:val="none" w:sz="0" w:space="0" w:color="auto"/>
      </w:divBdr>
    </w:div>
    <w:div w:id="79912786">
      <w:bodyDiv w:val="1"/>
      <w:marLeft w:val="0"/>
      <w:marRight w:val="0"/>
      <w:marTop w:val="0"/>
      <w:marBottom w:val="0"/>
      <w:divBdr>
        <w:top w:val="none" w:sz="0" w:space="0" w:color="auto"/>
        <w:left w:val="none" w:sz="0" w:space="0" w:color="auto"/>
        <w:bottom w:val="none" w:sz="0" w:space="0" w:color="auto"/>
        <w:right w:val="none" w:sz="0" w:space="0" w:color="auto"/>
      </w:divBdr>
    </w:div>
    <w:div w:id="90325387">
      <w:bodyDiv w:val="1"/>
      <w:marLeft w:val="0"/>
      <w:marRight w:val="0"/>
      <w:marTop w:val="0"/>
      <w:marBottom w:val="0"/>
      <w:divBdr>
        <w:top w:val="none" w:sz="0" w:space="0" w:color="auto"/>
        <w:left w:val="none" w:sz="0" w:space="0" w:color="auto"/>
        <w:bottom w:val="none" w:sz="0" w:space="0" w:color="auto"/>
        <w:right w:val="none" w:sz="0" w:space="0" w:color="auto"/>
      </w:divBdr>
    </w:div>
    <w:div w:id="130371489">
      <w:bodyDiv w:val="1"/>
      <w:marLeft w:val="0"/>
      <w:marRight w:val="0"/>
      <w:marTop w:val="0"/>
      <w:marBottom w:val="0"/>
      <w:divBdr>
        <w:top w:val="none" w:sz="0" w:space="0" w:color="auto"/>
        <w:left w:val="none" w:sz="0" w:space="0" w:color="auto"/>
        <w:bottom w:val="none" w:sz="0" w:space="0" w:color="auto"/>
        <w:right w:val="none" w:sz="0" w:space="0" w:color="auto"/>
      </w:divBdr>
    </w:div>
    <w:div w:id="234242925">
      <w:bodyDiv w:val="1"/>
      <w:marLeft w:val="0"/>
      <w:marRight w:val="0"/>
      <w:marTop w:val="0"/>
      <w:marBottom w:val="0"/>
      <w:divBdr>
        <w:top w:val="none" w:sz="0" w:space="0" w:color="auto"/>
        <w:left w:val="none" w:sz="0" w:space="0" w:color="auto"/>
        <w:bottom w:val="none" w:sz="0" w:space="0" w:color="auto"/>
        <w:right w:val="none" w:sz="0" w:space="0" w:color="auto"/>
      </w:divBdr>
    </w:div>
    <w:div w:id="242187578">
      <w:bodyDiv w:val="1"/>
      <w:marLeft w:val="0"/>
      <w:marRight w:val="0"/>
      <w:marTop w:val="0"/>
      <w:marBottom w:val="0"/>
      <w:divBdr>
        <w:top w:val="none" w:sz="0" w:space="0" w:color="auto"/>
        <w:left w:val="none" w:sz="0" w:space="0" w:color="auto"/>
        <w:bottom w:val="none" w:sz="0" w:space="0" w:color="auto"/>
        <w:right w:val="none" w:sz="0" w:space="0" w:color="auto"/>
      </w:divBdr>
    </w:div>
    <w:div w:id="251740126">
      <w:bodyDiv w:val="1"/>
      <w:marLeft w:val="0"/>
      <w:marRight w:val="0"/>
      <w:marTop w:val="0"/>
      <w:marBottom w:val="0"/>
      <w:divBdr>
        <w:top w:val="none" w:sz="0" w:space="0" w:color="auto"/>
        <w:left w:val="none" w:sz="0" w:space="0" w:color="auto"/>
        <w:bottom w:val="none" w:sz="0" w:space="0" w:color="auto"/>
        <w:right w:val="none" w:sz="0" w:space="0" w:color="auto"/>
      </w:divBdr>
    </w:div>
    <w:div w:id="299575721">
      <w:bodyDiv w:val="1"/>
      <w:marLeft w:val="0"/>
      <w:marRight w:val="0"/>
      <w:marTop w:val="0"/>
      <w:marBottom w:val="0"/>
      <w:divBdr>
        <w:top w:val="none" w:sz="0" w:space="0" w:color="auto"/>
        <w:left w:val="none" w:sz="0" w:space="0" w:color="auto"/>
        <w:bottom w:val="none" w:sz="0" w:space="0" w:color="auto"/>
        <w:right w:val="none" w:sz="0" w:space="0" w:color="auto"/>
      </w:divBdr>
    </w:div>
    <w:div w:id="370492996">
      <w:bodyDiv w:val="1"/>
      <w:marLeft w:val="0"/>
      <w:marRight w:val="0"/>
      <w:marTop w:val="0"/>
      <w:marBottom w:val="0"/>
      <w:divBdr>
        <w:top w:val="none" w:sz="0" w:space="0" w:color="auto"/>
        <w:left w:val="none" w:sz="0" w:space="0" w:color="auto"/>
        <w:bottom w:val="none" w:sz="0" w:space="0" w:color="auto"/>
        <w:right w:val="none" w:sz="0" w:space="0" w:color="auto"/>
      </w:divBdr>
    </w:div>
    <w:div w:id="379787876">
      <w:bodyDiv w:val="1"/>
      <w:marLeft w:val="0"/>
      <w:marRight w:val="0"/>
      <w:marTop w:val="0"/>
      <w:marBottom w:val="0"/>
      <w:divBdr>
        <w:top w:val="none" w:sz="0" w:space="0" w:color="auto"/>
        <w:left w:val="none" w:sz="0" w:space="0" w:color="auto"/>
        <w:bottom w:val="none" w:sz="0" w:space="0" w:color="auto"/>
        <w:right w:val="none" w:sz="0" w:space="0" w:color="auto"/>
      </w:divBdr>
    </w:div>
    <w:div w:id="398865127">
      <w:bodyDiv w:val="1"/>
      <w:marLeft w:val="0"/>
      <w:marRight w:val="0"/>
      <w:marTop w:val="0"/>
      <w:marBottom w:val="0"/>
      <w:divBdr>
        <w:top w:val="none" w:sz="0" w:space="0" w:color="auto"/>
        <w:left w:val="none" w:sz="0" w:space="0" w:color="auto"/>
        <w:bottom w:val="none" w:sz="0" w:space="0" w:color="auto"/>
        <w:right w:val="none" w:sz="0" w:space="0" w:color="auto"/>
      </w:divBdr>
    </w:div>
    <w:div w:id="405420037">
      <w:bodyDiv w:val="1"/>
      <w:marLeft w:val="0"/>
      <w:marRight w:val="0"/>
      <w:marTop w:val="0"/>
      <w:marBottom w:val="0"/>
      <w:divBdr>
        <w:top w:val="none" w:sz="0" w:space="0" w:color="auto"/>
        <w:left w:val="none" w:sz="0" w:space="0" w:color="auto"/>
        <w:bottom w:val="none" w:sz="0" w:space="0" w:color="auto"/>
        <w:right w:val="none" w:sz="0" w:space="0" w:color="auto"/>
      </w:divBdr>
    </w:div>
    <w:div w:id="424693904">
      <w:bodyDiv w:val="1"/>
      <w:marLeft w:val="0"/>
      <w:marRight w:val="0"/>
      <w:marTop w:val="0"/>
      <w:marBottom w:val="0"/>
      <w:divBdr>
        <w:top w:val="none" w:sz="0" w:space="0" w:color="auto"/>
        <w:left w:val="none" w:sz="0" w:space="0" w:color="auto"/>
        <w:bottom w:val="none" w:sz="0" w:space="0" w:color="auto"/>
        <w:right w:val="none" w:sz="0" w:space="0" w:color="auto"/>
      </w:divBdr>
    </w:div>
    <w:div w:id="435028415">
      <w:bodyDiv w:val="1"/>
      <w:marLeft w:val="0"/>
      <w:marRight w:val="0"/>
      <w:marTop w:val="0"/>
      <w:marBottom w:val="0"/>
      <w:divBdr>
        <w:top w:val="none" w:sz="0" w:space="0" w:color="auto"/>
        <w:left w:val="none" w:sz="0" w:space="0" w:color="auto"/>
        <w:bottom w:val="none" w:sz="0" w:space="0" w:color="auto"/>
        <w:right w:val="none" w:sz="0" w:space="0" w:color="auto"/>
      </w:divBdr>
    </w:div>
    <w:div w:id="445121537">
      <w:bodyDiv w:val="1"/>
      <w:marLeft w:val="0"/>
      <w:marRight w:val="0"/>
      <w:marTop w:val="0"/>
      <w:marBottom w:val="0"/>
      <w:divBdr>
        <w:top w:val="none" w:sz="0" w:space="0" w:color="auto"/>
        <w:left w:val="none" w:sz="0" w:space="0" w:color="auto"/>
        <w:bottom w:val="none" w:sz="0" w:space="0" w:color="auto"/>
        <w:right w:val="none" w:sz="0" w:space="0" w:color="auto"/>
      </w:divBdr>
    </w:div>
    <w:div w:id="460811589">
      <w:bodyDiv w:val="1"/>
      <w:marLeft w:val="0"/>
      <w:marRight w:val="0"/>
      <w:marTop w:val="0"/>
      <w:marBottom w:val="0"/>
      <w:divBdr>
        <w:top w:val="none" w:sz="0" w:space="0" w:color="auto"/>
        <w:left w:val="none" w:sz="0" w:space="0" w:color="auto"/>
        <w:bottom w:val="none" w:sz="0" w:space="0" w:color="auto"/>
        <w:right w:val="none" w:sz="0" w:space="0" w:color="auto"/>
      </w:divBdr>
    </w:div>
    <w:div w:id="516309591">
      <w:bodyDiv w:val="1"/>
      <w:marLeft w:val="0"/>
      <w:marRight w:val="0"/>
      <w:marTop w:val="0"/>
      <w:marBottom w:val="0"/>
      <w:divBdr>
        <w:top w:val="none" w:sz="0" w:space="0" w:color="auto"/>
        <w:left w:val="none" w:sz="0" w:space="0" w:color="auto"/>
        <w:bottom w:val="none" w:sz="0" w:space="0" w:color="auto"/>
        <w:right w:val="none" w:sz="0" w:space="0" w:color="auto"/>
      </w:divBdr>
    </w:div>
    <w:div w:id="536503108">
      <w:bodyDiv w:val="1"/>
      <w:marLeft w:val="0"/>
      <w:marRight w:val="0"/>
      <w:marTop w:val="0"/>
      <w:marBottom w:val="0"/>
      <w:divBdr>
        <w:top w:val="none" w:sz="0" w:space="0" w:color="auto"/>
        <w:left w:val="none" w:sz="0" w:space="0" w:color="auto"/>
        <w:bottom w:val="none" w:sz="0" w:space="0" w:color="auto"/>
        <w:right w:val="none" w:sz="0" w:space="0" w:color="auto"/>
      </w:divBdr>
    </w:div>
    <w:div w:id="690452679">
      <w:bodyDiv w:val="1"/>
      <w:marLeft w:val="0"/>
      <w:marRight w:val="0"/>
      <w:marTop w:val="0"/>
      <w:marBottom w:val="0"/>
      <w:divBdr>
        <w:top w:val="none" w:sz="0" w:space="0" w:color="auto"/>
        <w:left w:val="none" w:sz="0" w:space="0" w:color="auto"/>
        <w:bottom w:val="none" w:sz="0" w:space="0" w:color="auto"/>
        <w:right w:val="none" w:sz="0" w:space="0" w:color="auto"/>
      </w:divBdr>
    </w:div>
    <w:div w:id="703865060">
      <w:bodyDiv w:val="1"/>
      <w:marLeft w:val="0"/>
      <w:marRight w:val="0"/>
      <w:marTop w:val="0"/>
      <w:marBottom w:val="0"/>
      <w:divBdr>
        <w:top w:val="none" w:sz="0" w:space="0" w:color="auto"/>
        <w:left w:val="none" w:sz="0" w:space="0" w:color="auto"/>
        <w:bottom w:val="none" w:sz="0" w:space="0" w:color="auto"/>
        <w:right w:val="none" w:sz="0" w:space="0" w:color="auto"/>
      </w:divBdr>
    </w:div>
    <w:div w:id="722797218">
      <w:bodyDiv w:val="1"/>
      <w:marLeft w:val="0"/>
      <w:marRight w:val="0"/>
      <w:marTop w:val="0"/>
      <w:marBottom w:val="0"/>
      <w:divBdr>
        <w:top w:val="none" w:sz="0" w:space="0" w:color="auto"/>
        <w:left w:val="none" w:sz="0" w:space="0" w:color="auto"/>
        <w:bottom w:val="none" w:sz="0" w:space="0" w:color="auto"/>
        <w:right w:val="none" w:sz="0" w:space="0" w:color="auto"/>
      </w:divBdr>
    </w:div>
    <w:div w:id="743836448">
      <w:bodyDiv w:val="1"/>
      <w:marLeft w:val="0"/>
      <w:marRight w:val="0"/>
      <w:marTop w:val="0"/>
      <w:marBottom w:val="0"/>
      <w:divBdr>
        <w:top w:val="none" w:sz="0" w:space="0" w:color="auto"/>
        <w:left w:val="none" w:sz="0" w:space="0" w:color="auto"/>
        <w:bottom w:val="none" w:sz="0" w:space="0" w:color="auto"/>
        <w:right w:val="none" w:sz="0" w:space="0" w:color="auto"/>
      </w:divBdr>
    </w:div>
    <w:div w:id="745415476">
      <w:bodyDiv w:val="1"/>
      <w:marLeft w:val="0"/>
      <w:marRight w:val="0"/>
      <w:marTop w:val="0"/>
      <w:marBottom w:val="0"/>
      <w:divBdr>
        <w:top w:val="none" w:sz="0" w:space="0" w:color="auto"/>
        <w:left w:val="none" w:sz="0" w:space="0" w:color="auto"/>
        <w:bottom w:val="none" w:sz="0" w:space="0" w:color="auto"/>
        <w:right w:val="none" w:sz="0" w:space="0" w:color="auto"/>
      </w:divBdr>
      <w:divsChild>
        <w:div w:id="360664367">
          <w:marLeft w:val="0"/>
          <w:marRight w:val="0"/>
          <w:marTop w:val="0"/>
          <w:marBottom w:val="0"/>
          <w:divBdr>
            <w:top w:val="none" w:sz="0" w:space="0" w:color="auto"/>
            <w:left w:val="none" w:sz="0" w:space="0" w:color="auto"/>
            <w:bottom w:val="none" w:sz="0" w:space="0" w:color="auto"/>
            <w:right w:val="none" w:sz="0" w:space="0" w:color="auto"/>
          </w:divBdr>
        </w:div>
      </w:divsChild>
    </w:div>
    <w:div w:id="789515692">
      <w:bodyDiv w:val="1"/>
      <w:marLeft w:val="0"/>
      <w:marRight w:val="0"/>
      <w:marTop w:val="0"/>
      <w:marBottom w:val="0"/>
      <w:divBdr>
        <w:top w:val="none" w:sz="0" w:space="0" w:color="auto"/>
        <w:left w:val="none" w:sz="0" w:space="0" w:color="auto"/>
        <w:bottom w:val="none" w:sz="0" w:space="0" w:color="auto"/>
        <w:right w:val="none" w:sz="0" w:space="0" w:color="auto"/>
      </w:divBdr>
    </w:div>
    <w:div w:id="811021559">
      <w:bodyDiv w:val="1"/>
      <w:marLeft w:val="0"/>
      <w:marRight w:val="0"/>
      <w:marTop w:val="0"/>
      <w:marBottom w:val="0"/>
      <w:divBdr>
        <w:top w:val="none" w:sz="0" w:space="0" w:color="auto"/>
        <w:left w:val="none" w:sz="0" w:space="0" w:color="auto"/>
        <w:bottom w:val="none" w:sz="0" w:space="0" w:color="auto"/>
        <w:right w:val="none" w:sz="0" w:space="0" w:color="auto"/>
      </w:divBdr>
    </w:div>
    <w:div w:id="844397364">
      <w:bodyDiv w:val="1"/>
      <w:marLeft w:val="0"/>
      <w:marRight w:val="0"/>
      <w:marTop w:val="0"/>
      <w:marBottom w:val="0"/>
      <w:divBdr>
        <w:top w:val="none" w:sz="0" w:space="0" w:color="auto"/>
        <w:left w:val="none" w:sz="0" w:space="0" w:color="auto"/>
        <w:bottom w:val="none" w:sz="0" w:space="0" w:color="auto"/>
        <w:right w:val="none" w:sz="0" w:space="0" w:color="auto"/>
      </w:divBdr>
    </w:div>
    <w:div w:id="858396852">
      <w:bodyDiv w:val="1"/>
      <w:marLeft w:val="0"/>
      <w:marRight w:val="0"/>
      <w:marTop w:val="0"/>
      <w:marBottom w:val="0"/>
      <w:divBdr>
        <w:top w:val="none" w:sz="0" w:space="0" w:color="auto"/>
        <w:left w:val="none" w:sz="0" w:space="0" w:color="auto"/>
        <w:bottom w:val="none" w:sz="0" w:space="0" w:color="auto"/>
        <w:right w:val="none" w:sz="0" w:space="0" w:color="auto"/>
      </w:divBdr>
    </w:div>
    <w:div w:id="877008861">
      <w:bodyDiv w:val="1"/>
      <w:marLeft w:val="0"/>
      <w:marRight w:val="0"/>
      <w:marTop w:val="0"/>
      <w:marBottom w:val="0"/>
      <w:divBdr>
        <w:top w:val="none" w:sz="0" w:space="0" w:color="auto"/>
        <w:left w:val="none" w:sz="0" w:space="0" w:color="auto"/>
        <w:bottom w:val="none" w:sz="0" w:space="0" w:color="auto"/>
        <w:right w:val="none" w:sz="0" w:space="0" w:color="auto"/>
      </w:divBdr>
    </w:div>
    <w:div w:id="883835227">
      <w:bodyDiv w:val="1"/>
      <w:marLeft w:val="0"/>
      <w:marRight w:val="0"/>
      <w:marTop w:val="0"/>
      <w:marBottom w:val="0"/>
      <w:divBdr>
        <w:top w:val="none" w:sz="0" w:space="0" w:color="auto"/>
        <w:left w:val="none" w:sz="0" w:space="0" w:color="auto"/>
        <w:bottom w:val="none" w:sz="0" w:space="0" w:color="auto"/>
        <w:right w:val="none" w:sz="0" w:space="0" w:color="auto"/>
      </w:divBdr>
    </w:div>
    <w:div w:id="913590805">
      <w:bodyDiv w:val="1"/>
      <w:marLeft w:val="0"/>
      <w:marRight w:val="0"/>
      <w:marTop w:val="0"/>
      <w:marBottom w:val="0"/>
      <w:divBdr>
        <w:top w:val="none" w:sz="0" w:space="0" w:color="auto"/>
        <w:left w:val="none" w:sz="0" w:space="0" w:color="auto"/>
        <w:bottom w:val="none" w:sz="0" w:space="0" w:color="auto"/>
        <w:right w:val="none" w:sz="0" w:space="0" w:color="auto"/>
      </w:divBdr>
    </w:div>
    <w:div w:id="930815450">
      <w:bodyDiv w:val="1"/>
      <w:marLeft w:val="0"/>
      <w:marRight w:val="0"/>
      <w:marTop w:val="0"/>
      <w:marBottom w:val="0"/>
      <w:divBdr>
        <w:top w:val="none" w:sz="0" w:space="0" w:color="auto"/>
        <w:left w:val="none" w:sz="0" w:space="0" w:color="auto"/>
        <w:bottom w:val="none" w:sz="0" w:space="0" w:color="auto"/>
        <w:right w:val="none" w:sz="0" w:space="0" w:color="auto"/>
      </w:divBdr>
    </w:div>
    <w:div w:id="948899289">
      <w:bodyDiv w:val="1"/>
      <w:marLeft w:val="0"/>
      <w:marRight w:val="0"/>
      <w:marTop w:val="0"/>
      <w:marBottom w:val="0"/>
      <w:divBdr>
        <w:top w:val="none" w:sz="0" w:space="0" w:color="auto"/>
        <w:left w:val="none" w:sz="0" w:space="0" w:color="auto"/>
        <w:bottom w:val="none" w:sz="0" w:space="0" w:color="auto"/>
        <w:right w:val="none" w:sz="0" w:space="0" w:color="auto"/>
      </w:divBdr>
    </w:div>
    <w:div w:id="959342758">
      <w:bodyDiv w:val="1"/>
      <w:marLeft w:val="0"/>
      <w:marRight w:val="0"/>
      <w:marTop w:val="0"/>
      <w:marBottom w:val="0"/>
      <w:divBdr>
        <w:top w:val="none" w:sz="0" w:space="0" w:color="auto"/>
        <w:left w:val="none" w:sz="0" w:space="0" w:color="auto"/>
        <w:bottom w:val="none" w:sz="0" w:space="0" w:color="auto"/>
        <w:right w:val="none" w:sz="0" w:space="0" w:color="auto"/>
      </w:divBdr>
    </w:div>
    <w:div w:id="961613308">
      <w:bodyDiv w:val="1"/>
      <w:marLeft w:val="0"/>
      <w:marRight w:val="0"/>
      <w:marTop w:val="0"/>
      <w:marBottom w:val="0"/>
      <w:divBdr>
        <w:top w:val="none" w:sz="0" w:space="0" w:color="auto"/>
        <w:left w:val="none" w:sz="0" w:space="0" w:color="auto"/>
        <w:bottom w:val="none" w:sz="0" w:space="0" w:color="auto"/>
        <w:right w:val="none" w:sz="0" w:space="0" w:color="auto"/>
      </w:divBdr>
    </w:div>
    <w:div w:id="1003969115">
      <w:bodyDiv w:val="1"/>
      <w:marLeft w:val="0"/>
      <w:marRight w:val="0"/>
      <w:marTop w:val="0"/>
      <w:marBottom w:val="0"/>
      <w:divBdr>
        <w:top w:val="none" w:sz="0" w:space="0" w:color="auto"/>
        <w:left w:val="none" w:sz="0" w:space="0" w:color="auto"/>
        <w:bottom w:val="none" w:sz="0" w:space="0" w:color="auto"/>
        <w:right w:val="none" w:sz="0" w:space="0" w:color="auto"/>
      </w:divBdr>
    </w:div>
    <w:div w:id="1027680523">
      <w:bodyDiv w:val="1"/>
      <w:marLeft w:val="0"/>
      <w:marRight w:val="0"/>
      <w:marTop w:val="0"/>
      <w:marBottom w:val="0"/>
      <w:divBdr>
        <w:top w:val="none" w:sz="0" w:space="0" w:color="auto"/>
        <w:left w:val="none" w:sz="0" w:space="0" w:color="auto"/>
        <w:bottom w:val="none" w:sz="0" w:space="0" w:color="auto"/>
        <w:right w:val="none" w:sz="0" w:space="0" w:color="auto"/>
      </w:divBdr>
    </w:div>
    <w:div w:id="1102334333">
      <w:bodyDiv w:val="1"/>
      <w:marLeft w:val="0"/>
      <w:marRight w:val="0"/>
      <w:marTop w:val="0"/>
      <w:marBottom w:val="0"/>
      <w:divBdr>
        <w:top w:val="none" w:sz="0" w:space="0" w:color="auto"/>
        <w:left w:val="none" w:sz="0" w:space="0" w:color="auto"/>
        <w:bottom w:val="none" w:sz="0" w:space="0" w:color="auto"/>
        <w:right w:val="none" w:sz="0" w:space="0" w:color="auto"/>
      </w:divBdr>
    </w:div>
    <w:div w:id="1131942886">
      <w:bodyDiv w:val="1"/>
      <w:marLeft w:val="0"/>
      <w:marRight w:val="0"/>
      <w:marTop w:val="0"/>
      <w:marBottom w:val="0"/>
      <w:divBdr>
        <w:top w:val="none" w:sz="0" w:space="0" w:color="auto"/>
        <w:left w:val="none" w:sz="0" w:space="0" w:color="auto"/>
        <w:bottom w:val="none" w:sz="0" w:space="0" w:color="auto"/>
        <w:right w:val="none" w:sz="0" w:space="0" w:color="auto"/>
      </w:divBdr>
    </w:div>
    <w:div w:id="1143691130">
      <w:bodyDiv w:val="1"/>
      <w:marLeft w:val="0"/>
      <w:marRight w:val="0"/>
      <w:marTop w:val="0"/>
      <w:marBottom w:val="0"/>
      <w:divBdr>
        <w:top w:val="none" w:sz="0" w:space="0" w:color="auto"/>
        <w:left w:val="none" w:sz="0" w:space="0" w:color="auto"/>
        <w:bottom w:val="none" w:sz="0" w:space="0" w:color="auto"/>
        <w:right w:val="none" w:sz="0" w:space="0" w:color="auto"/>
      </w:divBdr>
    </w:div>
    <w:div w:id="1169979455">
      <w:bodyDiv w:val="1"/>
      <w:marLeft w:val="0"/>
      <w:marRight w:val="0"/>
      <w:marTop w:val="0"/>
      <w:marBottom w:val="0"/>
      <w:divBdr>
        <w:top w:val="none" w:sz="0" w:space="0" w:color="auto"/>
        <w:left w:val="none" w:sz="0" w:space="0" w:color="auto"/>
        <w:bottom w:val="none" w:sz="0" w:space="0" w:color="auto"/>
        <w:right w:val="none" w:sz="0" w:space="0" w:color="auto"/>
      </w:divBdr>
    </w:div>
    <w:div w:id="1175339322">
      <w:bodyDiv w:val="1"/>
      <w:marLeft w:val="0"/>
      <w:marRight w:val="0"/>
      <w:marTop w:val="0"/>
      <w:marBottom w:val="0"/>
      <w:divBdr>
        <w:top w:val="none" w:sz="0" w:space="0" w:color="auto"/>
        <w:left w:val="none" w:sz="0" w:space="0" w:color="auto"/>
        <w:bottom w:val="none" w:sz="0" w:space="0" w:color="auto"/>
        <w:right w:val="none" w:sz="0" w:space="0" w:color="auto"/>
      </w:divBdr>
    </w:div>
    <w:div w:id="1205287223">
      <w:bodyDiv w:val="1"/>
      <w:marLeft w:val="0"/>
      <w:marRight w:val="0"/>
      <w:marTop w:val="0"/>
      <w:marBottom w:val="0"/>
      <w:divBdr>
        <w:top w:val="none" w:sz="0" w:space="0" w:color="auto"/>
        <w:left w:val="none" w:sz="0" w:space="0" w:color="auto"/>
        <w:bottom w:val="none" w:sz="0" w:space="0" w:color="auto"/>
        <w:right w:val="none" w:sz="0" w:space="0" w:color="auto"/>
      </w:divBdr>
    </w:div>
    <w:div w:id="1210721671">
      <w:bodyDiv w:val="1"/>
      <w:marLeft w:val="0"/>
      <w:marRight w:val="0"/>
      <w:marTop w:val="0"/>
      <w:marBottom w:val="0"/>
      <w:divBdr>
        <w:top w:val="none" w:sz="0" w:space="0" w:color="auto"/>
        <w:left w:val="none" w:sz="0" w:space="0" w:color="auto"/>
        <w:bottom w:val="none" w:sz="0" w:space="0" w:color="auto"/>
        <w:right w:val="none" w:sz="0" w:space="0" w:color="auto"/>
      </w:divBdr>
    </w:div>
    <w:div w:id="1242987542">
      <w:bodyDiv w:val="1"/>
      <w:marLeft w:val="0"/>
      <w:marRight w:val="0"/>
      <w:marTop w:val="0"/>
      <w:marBottom w:val="0"/>
      <w:divBdr>
        <w:top w:val="none" w:sz="0" w:space="0" w:color="auto"/>
        <w:left w:val="none" w:sz="0" w:space="0" w:color="auto"/>
        <w:bottom w:val="none" w:sz="0" w:space="0" w:color="auto"/>
        <w:right w:val="none" w:sz="0" w:space="0" w:color="auto"/>
      </w:divBdr>
    </w:div>
    <w:div w:id="1249192825">
      <w:bodyDiv w:val="1"/>
      <w:marLeft w:val="0"/>
      <w:marRight w:val="0"/>
      <w:marTop w:val="0"/>
      <w:marBottom w:val="0"/>
      <w:divBdr>
        <w:top w:val="none" w:sz="0" w:space="0" w:color="auto"/>
        <w:left w:val="none" w:sz="0" w:space="0" w:color="auto"/>
        <w:bottom w:val="none" w:sz="0" w:space="0" w:color="auto"/>
        <w:right w:val="none" w:sz="0" w:space="0" w:color="auto"/>
      </w:divBdr>
    </w:div>
    <w:div w:id="1315986439">
      <w:bodyDiv w:val="1"/>
      <w:marLeft w:val="0"/>
      <w:marRight w:val="0"/>
      <w:marTop w:val="0"/>
      <w:marBottom w:val="0"/>
      <w:divBdr>
        <w:top w:val="none" w:sz="0" w:space="0" w:color="auto"/>
        <w:left w:val="none" w:sz="0" w:space="0" w:color="auto"/>
        <w:bottom w:val="none" w:sz="0" w:space="0" w:color="auto"/>
        <w:right w:val="none" w:sz="0" w:space="0" w:color="auto"/>
      </w:divBdr>
    </w:div>
    <w:div w:id="1329864025">
      <w:bodyDiv w:val="1"/>
      <w:marLeft w:val="0"/>
      <w:marRight w:val="0"/>
      <w:marTop w:val="0"/>
      <w:marBottom w:val="0"/>
      <w:divBdr>
        <w:top w:val="none" w:sz="0" w:space="0" w:color="auto"/>
        <w:left w:val="none" w:sz="0" w:space="0" w:color="auto"/>
        <w:bottom w:val="none" w:sz="0" w:space="0" w:color="auto"/>
        <w:right w:val="none" w:sz="0" w:space="0" w:color="auto"/>
      </w:divBdr>
    </w:div>
    <w:div w:id="1347294786">
      <w:bodyDiv w:val="1"/>
      <w:marLeft w:val="0"/>
      <w:marRight w:val="0"/>
      <w:marTop w:val="0"/>
      <w:marBottom w:val="0"/>
      <w:divBdr>
        <w:top w:val="none" w:sz="0" w:space="0" w:color="auto"/>
        <w:left w:val="none" w:sz="0" w:space="0" w:color="auto"/>
        <w:bottom w:val="none" w:sz="0" w:space="0" w:color="auto"/>
        <w:right w:val="none" w:sz="0" w:space="0" w:color="auto"/>
      </w:divBdr>
    </w:div>
    <w:div w:id="1390223528">
      <w:bodyDiv w:val="1"/>
      <w:marLeft w:val="0"/>
      <w:marRight w:val="0"/>
      <w:marTop w:val="0"/>
      <w:marBottom w:val="0"/>
      <w:divBdr>
        <w:top w:val="none" w:sz="0" w:space="0" w:color="auto"/>
        <w:left w:val="none" w:sz="0" w:space="0" w:color="auto"/>
        <w:bottom w:val="none" w:sz="0" w:space="0" w:color="auto"/>
        <w:right w:val="none" w:sz="0" w:space="0" w:color="auto"/>
      </w:divBdr>
    </w:div>
    <w:div w:id="1393043579">
      <w:bodyDiv w:val="1"/>
      <w:marLeft w:val="0"/>
      <w:marRight w:val="0"/>
      <w:marTop w:val="0"/>
      <w:marBottom w:val="0"/>
      <w:divBdr>
        <w:top w:val="none" w:sz="0" w:space="0" w:color="auto"/>
        <w:left w:val="none" w:sz="0" w:space="0" w:color="auto"/>
        <w:bottom w:val="none" w:sz="0" w:space="0" w:color="auto"/>
        <w:right w:val="none" w:sz="0" w:space="0" w:color="auto"/>
      </w:divBdr>
    </w:div>
    <w:div w:id="1403024414">
      <w:bodyDiv w:val="1"/>
      <w:marLeft w:val="0"/>
      <w:marRight w:val="0"/>
      <w:marTop w:val="0"/>
      <w:marBottom w:val="0"/>
      <w:divBdr>
        <w:top w:val="none" w:sz="0" w:space="0" w:color="auto"/>
        <w:left w:val="none" w:sz="0" w:space="0" w:color="auto"/>
        <w:bottom w:val="none" w:sz="0" w:space="0" w:color="auto"/>
        <w:right w:val="none" w:sz="0" w:space="0" w:color="auto"/>
      </w:divBdr>
    </w:div>
    <w:div w:id="1405494840">
      <w:bodyDiv w:val="1"/>
      <w:marLeft w:val="0"/>
      <w:marRight w:val="0"/>
      <w:marTop w:val="0"/>
      <w:marBottom w:val="0"/>
      <w:divBdr>
        <w:top w:val="none" w:sz="0" w:space="0" w:color="auto"/>
        <w:left w:val="none" w:sz="0" w:space="0" w:color="auto"/>
        <w:bottom w:val="none" w:sz="0" w:space="0" w:color="auto"/>
        <w:right w:val="none" w:sz="0" w:space="0" w:color="auto"/>
      </w:divBdr>
    </w:div>
    <w:div w:id="1523476046">
      <w:bodyDiv w:val="1"/>
      <w:marLeft w:val="0"/>
      <w:marRight w:val="0"/>
      <w:marTop w:val="0"/>
      <w:marBottom w:val="0"/>
      <w:divBdr>
        <w:top w:val="none" w:sz="0" w:space="0" w:color="auto"/>
        <w:left w:val="none" w:sz="0" w:space="0" w:color="auto"/>
        <w:bottom w:val="none" w:sz="0" w:space="0" w:color="auto"/>
        <w:right w:val="none" w:sz="0" w:space="0" w:color="auto"/>
      </w:divBdr>
    </w:div>
    <w:div w:id="1557354489">
      <w:bodyDiv w:val="1"/>
      <w:marLeft w:val="0"/>
      <w:marRight w:val="0"/>
      <w:marTop w:val="0"/>
      <w:marBottom w:val="0"/>
      <w:divBdr>
        <w:top w:val="none" w:sz="0" w:space="0" w:color="auto"/>
        <w:left w:val="none" w:sz="0" w:space="0" w:color="auto"/>
        <w:bottom w:val="none" w:sz="0" w:space="0" w:color="auto"/>
        <w:right w:val="none" w:sz="0" w:space="0" w:color="auto"/>
      </w:divBdr>
    </w:div>
    <w:div w:id="1559129899">
      <w:bodyDiv w:val="1"/>
      <w:marLeft w:val="0"/>
      <w:marRight w:val="0"/>
      <w:marTop w:val="0"/>
      <w:marBottom w:val="0"/>
      <w:divBdr>
        <w:top w:val="none" w:sz="0" w:space="0" w:color="auto"/>
        <w:left w:val="none" w:sz="0" w:space="0" w:color="auto"/>
        <w:bottom w:val="none" w:sz="0" w:space="0" w:color="auto"/>
        <w:right w:val="none" w:sz="0" w:space="0" w:color="auto"/>
      </w:divBdr>
    </w:div>
    <w:div w:id="1562206670">
      <w:bodyDiv w:val="1"/>
      <w:marLeft w:val="0"/>
      <w:marRight w:val="0"/>
      <w:marTop w:val="0"/>
      <w:marBottom w:val="0"/>
      <w:divBdr>
        <w:top w:val="none" w:sz="0" w:space="0" w:color="auto"/>
        <w:left w:val="none" w:sz="0" w:space="0" w:color="auto"/>
        <w:bottom w:val="none" w:sz="0" w:space="0" w:color="auto"/>
        <w:right w:val="none" w:sz="0" w:space="0" w:color="auto"/>
      </w:divBdr>
    </w:div>
    <w:div w:id="1562907168">
      <w:bodyDiv w:val="1"/>
      <w:marLeft w:val="0"/>
      <w:marRight w:val="0"/>
      <w:marTop w:val="0"/>
      <w:marBottom w:val="0"/>
      <w:divBdr>
        <w:top w:val="none" w:sz="0" w:space="0" w:color="auto"/>
        <w:left w:val="none" w:sz="0" w:space="0" w:color="auto"/>
        <w:bottom w:val="none" w:sz="0" w:space="0" w:color="auto"/>
        <w:right w:val="none" w:sz="0" w:space="0" w:color="auto"/>
      </w:divBdr>
    </w:div>
    <w:div w:id="1579706878">
      <w:bodyDiv w:val="1"/>
      <w:marLeft w:val="0"/>
      <w:marRight w:val="0"/>
      <w:marTop w:val="0"/>
      <w:marBottom w:val="0"/>
      <w:divBdr>
        <w:top w:val="none" w:sz="0" w:space="0" w:color="auto"/>
        <w:left w:val="none" w:sz="0" w:space="0" w:color="auto"/>
        <w:bottom w:val="none" w:sz="0" w:space="0" w:color="auto"/>
        <w:right w:val="none" w:sz="0" w:space="0" w:color="auto"/>
      </w:divBdr>
      <w:divsChild>
        <w:div w:id="1319578706">
          <w:marLeft w:val="0"/>
          <w:marRight w:val="0"/>
          <w:marTop w:val="0"/>
          <w:marBottom w:val="0"/>
          <w:divBdr>
            <w:top w:val="none" w:sz="0" w:space="0" w:color="auto"/>
            <w:left w:val="none" w:sz="0" w:space="0" w:color="auto"/>
            <w:bottom w:val="none" w:sz="0" w:space="0" w:color="auto"/>
            <w:right w:val="none" w:sz="0" w:space="0" w:color="auto"/>
          </w:divBdr>
          <w:divsChild>
            <w:div w:id="1949845851">
              <w:marLeft w:val="0"/>
              <w:marRight w:val="0"/>
              <w:marTop w:val="0"/>
              <w:marBottom w:val="0"/>
              <w:divBdr>
                <w:top w:val="none" w:sz="0" w:space="0" w:color="auto"/>
                <w:left w:val="none" w:sz="0" w:space="0" w:color="auto"/>
                <w:bottom w:val="none" w:sz="0" w:space="0" w:color="auto"/>
                <w:right w:val="none" w:sz="0" w:space="0" w:color="auto"/>
              </w:divBdr>
              <w:divsChild>
                <w:div w:id="419985553">
                  <w:marLeft w:val="0"/>
                  <w:marRight w:val="0"/>
                  <w:marTop w:val="0"/>
                  <w:marBottom w:val="0"/>
                  <w:divBdr>
                    <w:top w:val="none" w:sz="0" w:space="0" w:color="auto"/>
                    <w:left w:val="none" w:sz="0" w:space="0" w:color="auto"/>
                    <w:bottom w:val="none" w:sz="0" w:space="0" w:color="auto"/>
                    <w:right w:val="none" w:sz="0" w:space="0" w:color="auto"/>
                  </w:divBdr>
                  <w:divsChild>
                    <w:div w:id="1826236054">
                      <w:marLeft w:val="-15"/>
                      <w:marRight w:val="-15"/>
                      <w:marTop w:val="0"/>
                      <w:marBottom w:val="0"/>
                      <w:divBdr>
                        <w:top w:val="none" w:sz="0" w:space="0" w:color="auto"/>
                        <w:left w:val="none" w:sz="0" w:space="0" w:color="auto"/>
                        <w:bottom w:val="none" w:sz="0" w:space="0" w:color="auto"/>
                        <w:right w:val="none" w:sz="0" w:space="0" w:color="auto"/>
                      </w:divBdr>
                    </w:div>
                    <w:div w:id="790320838">
                      <w:marLeft w:val="0"/>
                      <w:marRight w:val="0"/>
                      <w:marTop w:val="0"/>
                      <w:marBottom w:val="0"/>
                      <w:divBdr>
                        <w:top w:val="none" w:sz="0" w:space="0" w:color="auto"/>
                        <w:left w:val="none" w:sz="0" w:space="0" w:color="auto"/>
                        <w:bottom w:val="none" w:sz="0" w:space="0" w:color="auto"/>
                        <w:right w:val="none" w:sz="0" w:space="0" w:color="auto"/>
                      </w:divBdr>
                      <w:divsChild>
                        <w:div w:id="318963927">
                          <w:marLeft w:val="0"/>
                          <w:marRight w:val="0"/>
                          <w:marTop w:val="0"/>
                          <w:marBottom w:val="0"/>
                          <w:divBdr>
                            <w:top w:val="none" w:sz="0" w:space="0" w:color="auto"/>
                            <w:left w:val="none" w:sz="0" w:space="0" w:color="auto"/>
                            <w:bottom w:val="none" w:sz="0" w:space="0" w:color="auto"/>
                            <w:right w:val="none" w:sz="0" w:space="0" w:color="auto"/>
                          </w:divBdr>
                          <w:divsChild>
                            <w:div w:id="400369851">
                              <w:marLeft w:val="0"/>
                              <w:marRight w:val="0"/>
                              <w:marTop w:val="0"/>
                              <w:marBottom w:val="0"/>
                              <w:divBdr>
                                <w:top w:val="none" w:sz="0" w:space="0" w:color="auto"/>
                                <w:left w:val="none" w:sz="0" w:space="0" w:color="auto"/>
                                <w:bottom w:val="none" w:sz="0" w:space="0" w:color="auto"/>
                                <w:right w:val="none" w:sz="0" w:space="0" w:color="auto"/>
                              </w:divBdr>
                              <w:divsChild>
                                <w:div w:id="2134059885">
                                  <w:marLeft w:val="0"/>
                                  <w:marRight w:val="0"/>
                                  <w:marTop w:val="0"/>
                                  <w:marBottom w:val="0"/>
                                  <w:divBdr>
                                    <w:top w:val="none" w:sz="0" w:space="0" w:color="auto"/>
                                    <w:left w:val="none" w:sz="0" w:space="0" w:color="auto"/>
                                    <w:bottom w:val="none" w:sz="0" w:space="0" w:color="auto"/>
                                    <w:right w:val="none" w:sz="0" w:space="0" w:color="auto"/>
                                  </w:divBdr>
                                  <w:divsChild>
                                    <w:div w:id="1058474835">
                                      <w:marLeft w:val="0"/>
                                      <w:marRight w:val="0"/>
                                      <w:marTop w:val="0"/>
                                      <w:marBottom w:val="0"/>
                                      <w:divBdr>
                                        <w:top w:val="none" w:sz="0" w:space="0" w:color="auto"/>
                                        <w:left w:val="none" w:sz="0" w:space="0" w:color="auto"/>
                                        <w:bottom w:val="none" w:sz="0" w:space="0" w:color="auto"/>
                                        <w:right w:val="none" w:sz="0" w:space="0" w:color="auto"/>
                                      </w:divBdr>
                                      <w:divsChild>
                                        <w:div w:id="1738623860">
                                          <w:marLeft w:val="0"/>
                                          <w:marRight w:val="0"/>
                                          <w:marTop w:val="100"/>
                                          <w:marBottom w:val="100"/>
                                          <w:divBdr>
                                            <w:top w:val="none" w:sz="0" w:space="0" w:color="auto"/>
                                            <w:left w:val="none" w:sz="0" w:space="0" w:color="auto"/>
                                            <w:bottom w:val="none" w:sz="0" w:space="0" w:color="auto"/>
                                            <w:right w:val="none" w:sz="0" w:space="0" w:color="auto"/>
                                          </w:divBdr>
                                          <w:divsChild>
                                            <w:div w:id="1330056995">
                                              <w:marLeft w:val="0"/>
                                              <w:marRight w:val="0"/>
                                              <w:marTop w:val="0"/>
                                              <w:marBottom w:val="0"/>
                                              <w:divBdr>
                                                <w:top w:val="none" w:sz="0" w:space="0" w:color="auto"/>
                                                <w:left w:val="none" w:sz="0" w:space="0" w:color="auto"/>
                                                <w:bottom w:val="none" w:sz="0" w:space="0" w:color="auto"/>
                                                <w:right w:val="none" w:sz="0" w:space="0" w:color="auto"/>
                                              </w:divBdr>
                                              <w:divsChild>
                                                <w:div w:id="1647271347">
                                                  <w:marLeft w:val="0"/>
                                                  <w:marRight w:val="0"/>
                                                  <w:marTop w:val="0"/>
                                                  <w:marBottom w:val="0"/>
                                                  <w:divBdr>
                                                    <w:top w:val="none" w:sz="0" w:space="0" w:color="auto"/>
                                                    <w:left w:val="none" w:sz="0" w:space="0" w:color="auto"/>
                                                    <w:bottom w:val="none" w:sz="0" w:space="0" w:color="auto"/>
                                                    <w:right w:val="none" w:sz="0" w:space="0" w:color="auto"/>
                                                  </w:divBdr>
                                                  <w:divsChild>
                                                    <w:div w:id="1638293311">
                                                      <w:marLeft w:val="-15"/>
                                                      <w:marRight w:val="-15"/>
                                                      <w:marTop w:val="0"/>
                                                      <w:marBottom w:val="0"/>
                                                      <w:divBdr>
                                                        <w:top w:val="none" w:sz="0" w:space="0" w:color="auto"/>
                                                        <w:left w:val="none" w:sz="0" w:space="0" w:color="auto"/>
                                                        <w:bottom w:val="none" w:sz="0" w:space="0" w:color="auto"/>
                                                        <w:right w:val="none" w:sz="0" w:space="0" w:color="auto"/>
                                                      </w:divBdr>
                                                    </w:div>
                                                    <w:div w:id="2138796850">
                                                      <w:marLeft w:val="0"/>
                                                      <w:marRight w:val="0"/>
                                                      <w:marTop w:val="0"/>
                                                      <w:marBottom w:val="0"/>
                                                      <w:divBdr>
                                                        <w:top w:val="none" w:sz="0" w:space="0" w:color="auto"/>
                                                        <w:left w:val="none" w:sz="0" w:space="0" w:color="auto"/>
                                                        <w:bottom w:val="none" w:sz="0" w:space="0" w:color="auto"/>
                                                        <w:right w:val="none" w:sz="0" w:space="0" w:color="auto"/>
                                                      </w:divBdr>
                                                      <w:divsChild>
                                                        <w:div w:id="182017160">
                                                          <w:marLeft w:val="0"/>
                                                          <w:marRight w:val="0"/>
                                                          <w:marTop w:val="0"/>
                                                          <w:marBottom w:val="0"/>
                                                          <w:divBdr>
                                                            <w:top w:val="none" w:sz="0" w:space="0" w:color="auto"/>
                                                            <w:left w:val="none" w:sz="0" w:space="0" w:color="auto"/>
                                                            <w:bottom w:val="none" w:sz="0" w:space="0" w:color="auto"/>
                                                            <w:right w:val="none" w:sz="0" w:space="0" w:color="auto"/>
                                                          </w:divBdr>
                                                          <w:divsChild>
                                                            <w:div w:id="2122187803">
                                                              <w:marLeft w:val="600"/>
                                                              <w:marRight w:val="1080"/>
                                                              <w:marTop w:val="0"/>
                                                              <w:marBottom w:val="30"/>
                                                              <w:divBdr>
                                                                <w:top w:val="none" w:sz="0" w:space="0" w:color="auto"/>
                                                                <w:left w:val="none" w:sz="0" w:space="0" w:color="auto"/>
                                                                <w:bottom w:val="none" w:sz="0" w:space="0" w:color="auto"/>
                                                                <w:right w:val="none" w:sz="0" w:space="0" w:color="auto"/>
                                                              </w:divBdr>
                                                              <w:divsChild>
                                                                <w:div w:id="714503096">
                                                                  <w:marLeft w:val="0"/>
                                                                  <w:marRight w:val="0"/>
                                                                  <w:marTop w:val="0"/>
                                                                  <w:marBottom w:val="0"/>
                                                                  <w:divBdr>
                                                                    <w:top w:val="none" w:sz="0" w:space="0" w:color="auto"/>
                                                                    <w:left w:val="none" w:sz="0" w:space="0" w:color="auto"/>
                                                                    <w:bottom w:val="none" w:sz="0" w:space="0" w:color="auto"/>
                                                                    <w:right w:val="none" w:sz="0" w:space="0" w:color="auto"/>
                                                                  </w:divBdr>
                                                                </w:div>
                                                              </w:divsChild>
                                                            </w:div>
                                                            <w:div w:id="79714000">
                                                              <w:marLeft w:val="0"/>
                                                              <w:marRight w:val="0"/>
                                                              <w:marTop w:val="0"/>
                                                              <w:marBottom w:val="0"/>
                                                              <w:divBdr>
                                                                <w:top w:val="none" w:sz="0" w:space="0" w:color="auto"/>
                                                                <w:left w:val="none" w:sz="0" w:space="0" w:color="auto"/>
                                                                <w:bottom w:val="none" w:sz="0" w:space="0" w:color="auto"/>
                                                                <w:right w:val="none" w:sz="0" w:space="0" w:color="auto"/>
                                                              </w:divBdr>
                                                              <w:divsChild>
                                                                <w:div w:id="388656236">
                                                                  <w:marLeft w:val="0"/>
                                                                  <w:marRight w:val="0"/>
                                                                  <w:marTop w:val="30"/>
                                                                  <w:marBottom w:val="0"/>
                                                                  <w:divBdr>
                                                                    <w:top w:val="none" w:sz="0" w:space="0" w:color="auto"/>
                                                                    <w:left w:val="none" w:sz="0" w:space="0" w:color="auto"/>
                                                                    <w:bottom w:val="none" w:sz="0" w:space="0" w:color="auto"/>
                                                                    <w:right w:val="none" w:sz="0" w:space="0" w:color="auto"/>
                                                                  </w:divBdr>
                                                                  <w:divsChild>
                                                                    <w:div w:id="2054688383">
                                                                      <w:marLeft w:val="0"/>
                                                                      <w:marRight w:val="0"/>
                                                                      <w:marTop w:val="0"/>
                                                                      <w:marBottom w:val="0"/>
                                                                      <w:divBdr>
                                                                        <w:top w:val="none" w:sz="0" w:space="0" w:color="auto"/>
                                                                        <w:left w:val="none" w:sz="0" w:space="0" w:color="auto"/>
                                                                        <w:bottom w:val="none" w:sz="0" w:space="0" w:color="auto"/>
                                                                        <w:right w:val="none" w:sz="0" w:space="0" w:color="auto"/>
                                                                      </w:divBdr>
                                                                    </w:div>
                                                                  </w:divsChild>
                                                                </w:div>
                                                                <w:div w:id="398216771">
                                                                  <w:marLeft w:val="0"/>
                                                                  <w:marRight w:val="0"/>
                                                                  <w:marTop w:val="0"/>
                                                                  <w:marBottom w:val="0"/>
                                                                  <w:divBdr>
                                                                    <w:top w:val="single" w:sz="6" w:space="5" w:color="auto"/>
                                                                    <w:left w:val="single" w:sz="6" w:space="11" w:color="auto"/>
                                                                    <w:bottom w:val="single" w:sz="6" w:space="6" w:color="auto"/>
                                                                    <w:right w:val="single" w:sz="6" w:space="11" w:color="auto"/>
                                                                  </w:divBdr>
                                                                  <w:divsChild>
                                                                    <w:div w:id="989166234">
                                                                      <w:marLeft w:val="0"/>
                                                                      <w:marRight w:val="0"/>
                                                                      <w:marTop w:val="0"/>
                                                                      <w:marBottom w:val="0"/>
                                                                      <w:divBdr>
                                                                        <w:top w:val="none" w:sz="0" w:space="0" w:color="auto"/>
                                                                        <w:left w:val="none" w:sz="0" w:space="0" w:color="auto"/>
                                                                        <w:bottom w:val="none" w:sz="0" w:space="0" w:color="auto"/>
                                                                        <w:right w:val="none" w:sz="0" w:space="0" w:color="auto"/>
                                                                      </w:divBdr>
                                                                      <w:divsChild>
                                                                        <w:div w:id="1649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223026">
                                              <w:marLeft w:val="0"/>
                                              <w:marRight w:val="0"/>
                                              <w:marTop w:val="0"/>
                                              <w:marBottom w:val="0"/>
                                              <w:divBdr>
                                                <w:top w:val="none" w:sz="0" w:space="0" w:color="auto"/>
                                                <w:left w:val="none" w:sz="0" w:space="0" w:color="auto"/>
                                                <w:bottom w:val="none" w:sz="0" w:space="0" w:color="auto"/>
                                                <w:right w:val="none" w:sz="0" w:space="0" w:color="auto"/>
                                              </w:divBdr>
                                              <w:divsChild>
                                                <w:div w:id="2047099982">
                                                  <w:marLeft w:val="0"/>
                                                  <w:marRight w:val="0"/>
                                                  <w:marTop w:val="0"/>
                                                  <w:marBottom w:val="0"/>
                                                  <w:divBdr>
                                                    <w:top w:val="none" w:sz="0" w:space="0" w:color="auto"/>
                                                    <w:left w:val="none" w:sz="0" w:space="0" w:color="auto"/>
                                                    <w:bottom w:val="none" w:sz="0" w:space="0" w:color="auto"/>
                                                    <w:right w:val="none" w:sz="0" w:space="0" w:color="auto"/>
                                                  </w:divBdr>
                                                  <w:divsChild>
                                                    <w:div w:id="727411603">
                                                      <w:marLeft w:val="-15"/>
                                                      <w:marRight w:val="-15"/>
                                                      <w:marTop w:val="0"/>
                                                      <w:marBottom w:val="0"/>
                                                      <w:divBdr>
                                                        <w:top w:val="none" w:sz="0" w:space="0" w:color="auto"/>
                                                        <w:left w:val="none" w:sz="0" w:space="0" w:color="auto"/>
                                                        <w:bottom w:val="none" w:sz="0" w:space="0" w:color="auto"/>
                                                        <w:right w:val="none" w:sz="0" w:space="0" w:color="auto"/>
                                                      </w:divBdr>
                                                    </w:div>
                                                    <w:div w:id="416101363">
                                                      <w:marLeft w:val="0"/>
                                                      <w:marRight w:val="0"/>
                                                      <w:marTop w:val="0"/>
                                                      <w:marBottom w:val="0"/>
                                                      <w:divBdr>
                                                        <w:top w:val="none" w:sz="0" w:space="0" w:color="auto"/>
                                                        <w:left w:val="none" w:sz="0" w:space="0" w:color="auto"/>
                                                        <w:bottom w:val="none" w:sz="0" w:space="0" w:color="auto"/>
                                                        <w:right w:val="none" w:sz="0" w:space="0" w:color="auto"/>
                                                      </w:divBdr>
                                                      <w:divsChild>
                                                        <w:div w:id="816070224">
                                                          <w:marLeft w:val="600"/>
                                                          <w:marRight w:val="0"/>
                                                          <w:marTop w:val="0"/>
                                                          <w:marBottom w:val="0"/>
                                                          <w:divBdr>
                                                            <w:top w:val="none" w:sz="0" w:space="0" w:color="auto"/>
                                                            <w:left w:val="none" w:sz="0" w:space="0" w:color="auto"/>
                                                            <w:bottom w:val="none" w:sz="0" w:space="0" w:color="auto"/>
                                                            <w:right w:val="none" w:sz="0" w:space="0" w:color="auto"/>
                                                          </w:divBdr>
                                                          <w:divsChild>
                                                            <w:div w:id="847911223">
                                                              <w:marLeft w:val="0"/>
                                                              <w:marRight w:val="0"/>
                                                              <w:marTop w:val="0"/>
                                                              <w:marBottom w:val="0"/>
                                                              <w:divBdr>
                                                                <w:top w:val="none" w:sz="0" w:space="0" w:color="auto"/>
                                                                <w:left w:val="none" w:sz="0" w:space="0" w:color="auto"/>
                                                                <w:bottom w:val="none" w:sz="0" w:space="0" w:color="auto"/>
                                                                <w:right w:val="none" w:sz="0" w:space="0" w:color="auto"/>
                                                              </w:divBdr>
                                                              <w:divsChild>
                                                                <w:div w:id="362247111">
                                                                  <w:marLeft w:val="-15"/>
                                                                  <w:marRight w:val="-15"/>
                                                                  <w:marTop w:val="0"/>
                                                                  <w:marBottom w:val="0"/>
                                                                  <w:divBdr>
                                                                    <w:top w:val="none" w:sz="0" w:space="0" w:color="auto"/>
                                                                    <w:left w:val="none" w:sz="0" w:space="0" w:color="auto"/>
                                                                    <w:bottom w:val="none" w:sz="0" w:space="0" w:color="auto"/>
                                                                    <w:right w:val="none" w:sz="0" w:space="0" w:color="auto"/>
                                                                  </w:divBdr>
                                                                </w:div>
                                                              </w:divsChild>
                                                            </w:div>
                                                            <w:div w:id="781415647">
                                                              <w:marLeft w:val="0"/>
                                                              <w:marRight w:val="0"/>
                                                              <w:marTop w:val="0"/>
                                                              <w:marBottom w:val="0"/>
                                                              <w:divBdr>
                                                                <w:top w:val="none" w:sz="0" w:space="0" w:color="auto"/>
                                                                <w:left w:val="none" w:sz="0" w:space="0" w:color="auto"/>
                                                                <w:bottom w:val="none" w:sz="0" w:space="0" w:color="auto"/>
                                                                <w:right w:val="none" w:sz="0" w:space="0" w:color="auto"/>
                                                              </w:divBdr>
                                                              <w:divsChild>
                                                                <w:div w:id="2079471054">
                                                                  <w:marLeft w:val="0"/>
                                                                  <w:marRight w:val="0"/>
                                                                  <w:marTop w:val="0"/>
                                                                  <w:marBottom w:val="0"/>
                                                                  <w:divBdr>
                                                                    <w:top w:val="single" w:sz="6" w:space="5" w:color="auto"/>
                                                                    <w:left w:val="single" w:sz="6" w:space="11" w:color="auto"/>
                                                                    <w:bottom w:val="single" w:sz="6" w:space="6" w:color="auto"/>
                                                                    <w:right w:val="single" w:sz="6" w:space="11" w:color="auto"/>
                                                                  </w:divBdr>
                                                                  <w:divsChild>
                                                                    <w:div w:id="420639395">
                                                                      <w:marLeft w:val="0"/>
                                                                      <w:marRight w:val="0"/>
                                                                      <w:marTop w:val="0"/>
                                                                      <w:marBottom w:val="0"/>
                                                                      <w:divBdr>
                                                                        <w:top w:val="none" w:sz="0" w:space="0" w:color="auto"/>
                                                                        <w:left w:val="none" w:sz="0" w:space="0" w:color="auto"/>
                                                                        <w:bottom w:val="none" w:sz="0" w:space="0" w:color="auto"/>
                                                                        <w:right w:val="none" w:sz="0" w:space="0" w:color="auto"/>
                                                                      </w:divBdr>
                                                                      <w:divsChild>
                                                                        <w:div w:id="180561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4423">
                                              <w:marLeft w:val="0"/>
                                              <w:marRight w:val="0"/>
                                              <w:marTop w:val="0"/>
                                              <w:marBottom w:val="0"/>
                                              <w:divBdr>
                                                <w:top w:val="none" w:sz="0" w:space="0" w:color="auto"/>
                                                <w:left w:val="none" w:sz="0" w:space="0" w:color="auto"/>
                                                <w:bottom w:val="none" w:sz="0" w:space="0" w:color="auto"/>
                                                <w:right w:val="none" w:sz="0" w:space="0" w:color="auto"/>
                                              </w:divBdr>
                                              <w:divsChild>
                                                <w:div w:id="989096237">
                                                  <w:marLeft w:val="0"/>
                                                  <w:marRight w:val="0"/>
                                                  <w:marTop w:val="0"/>
                                                  <w:marBottom w:val="0"/>
                                                  <w:divBdr>
                                                    <w:top w:val="none" w:sz="0" w:space="0" w:color="auto"/>
                                                    <w:left w:val="none" w:sz="0" w:space="0" w:color="auto"/>
                                                    <w:bottom w:val="none" w:sz="0" w:space="0" w:color="auto"/>
                                                    <w:right w:val="none" w:sz="0" w:space="0" w:color="auto"/>
                                                  </w:divBdr>
                                                </w:div>
                                              </w:divsChild>
                                            </w:div>
                                            <w:div w:id="193932643">
                                              <w:marLeft w:val="0"/>
                                              <w:marRight w:val="0"/>
                                              <w:marTop w:val="0"/>
                                              <w:marBottom w:val="0"/>
                                              <w:divBdr>
                                                <w:top w:val="none" w:sz="0" w:space="0" w:color="auto"/>
                                                <w:left w:val="none" w:sz="0" w:space="0" w:color="auto"/>
                                                <w:bottom w:val="none" w:sz="0" w:space="0" w:color="auto"/>
                                                <w:right w:val="none" w:sz="0" w:space="0" w:color="auto"/>
                                              </w:divBdr>
                                              <w:divsChild>
                                                <w:div w:id="1095592457">
                                                  <w:marLeft w:val="0"/>
                                                  <w:marRight w:val="0"/>
                                                  <w:marTop w:val="0"/>
                                                  <w:marBottom w:val="0"/>
                                                  <w:divBdr>
                                                    <w:top w:val="none" w:sz="0" w:space="0" w:color="auto"/>
                                                    <w:left w:val="none" w:sz="0" w:space="0" w:color="auto"/>
                                                    <w:bottom w:val="none" w:sz="0" w:space="0" w:color="auto"/>
                                                    <w:right w:val="none" w:sz="0" w:space="0" w:color="auto"/>
                                                  </w:divBdr>
                                                  <w:divsChild>
                                                    <w:div w:id="1685325823">
                                                      <w:marLeft w:val="-15"/>
                                                      <w:marRight w:val="-15"/>
                                                      <w:marTop w:val="0"/>
                                                      <w:marBottom w:val="0"/>
                                                      <w:divBdr>
                                                        <w:top w:val="none" w:sz="0" w:space="0" w:color="auto"/>
                                                        <w:left w:val="none" w:sz="0" w:space="0" w:color="auto"/>
                                                        <w:bottom w:val="none" w:sz="0" w:space="0" w:color="auto"/>
                                                        <w:right w:val="none" w:sz="0" w:space="0" w:color="auto"/>
                                                      </w:divBdr>
                                                    </w:div>
                                                    <w:div w:id="221716327">
                                                      <w:marLeft w:val="0"/>
                                                      <w:marRight w:val="0"/>
                                                      <w:marTop w:val="0"/>
                                                      <w:marBottom w:val="0"/>
                                                      <w:divBdr>
                                                        <w:top w:val="none" w:sz="0" w:space="0" w:color="auto"/>
                                                        <w:left w:val="none" w:sz="0" w:space="0" w:color="auto"/>
                                                        <w:bottom w:val="none" w:sz="0" w:space="0" w:color="auto"/>
                                                        <w:right w:val="none" w:sz="0" w:space="0" w:color="auto"/>
                                                      </w:divBdr>
                                                      <w:divsChild>
                                                        <w:div w:id="1455948340">
                                                          <w:marLeft w:val="0"/>
                                                          <w:marRight w:val="0"/>
                                                          <w:marTop w:val="0"/>
                                                          <w:marBottom w:val="0"/>
                                                          <w:divBdr>
                                                            <w:top w:val="none" w:sz="0" w:space="0" w:color="auto"/>
                                                            <w:left w:val="none" w:sz="0" w:space="0" w:color="auto"/>
                                                            <w:bottom w:val="none" w:sz="0" w:space="0" w:color="auto"/>
                                                            <w:right w:val="none" w:sz="0" w:space="0" w:color="auto"/>
                                                          </w:divBdr>
                                                          <w:divsChild>
                                                            <w:div w:id="701174344">
                                                              <w:marLeft w:val="600"/>
                                                              <w:marRight w:val="1080"/>
                                                              <w:marTop w:val="0"/>
                                                              <w:marBottom w:val="30"/>
                                                              <w:divBdr>
                                                                <w:top w:val="none" w:sz="0" w:space="0" w:color="auto"/>
                                                                <w:left w:val="none" w:sz="0" w:space="0" w:color="auto"/>
                                                                <w:bottom w:val="none" w:sz="0" w:space="0" w:color="auto"/>
                                                                <w:right w:val="none" w:sz="0" w:space="0" w:color="auto"/>
                                                              </w:divBdr>
                                                              <w:divsChild>
                                                                <w:div w:id="1356033399">
                                                                  <w:marLeft w:val="0"/>
                                                                  <w:marRight w:val="0"/>
                                                                  <w:marTop w:val="0"/>
                                                                  <w:marBottom w:val="0"/>
                                                                  <w:divBdr>
                                                                    <w:top w:val="none" w:sz="0" w:space="0" w:color="auto"/>
                                                                    <w:left w:val="none" w:sz="0" w:space="0" w:color="auto"/>
                                                                    <w:bottom w:val="none" w:sz="0" w:space="0" w:color="auto"/>
                                                                    <w:right w:val="none" w:sz="0" w:space="0" w:color="auto"/>
                                                                  </w:divBdr>
                                                                </w:div>
                                                                <w:div w:id="878858370">
                                                                  <w:marLeft w:val="0"/>
                                                                  <w:marRight w:val="0"/>
                                                                  <w:marTop w:val="0"/>
                                                                  <w:marBottom w:val="0"/>
                                                                  <w:divBdr>
                                                                    <w:top w:val="none" w:sz="0" w:space="0" w:color="auto"/>
                                                                    <w:left w:val="none" w:sz="0" w:space="0" w:color="auto"/>
                                                                    <w:bottom w:val="none" w:sz="0" w:space="0" w:color="auto"/>
                                                                    <w:right w:val="none" w:sz="0" w:space="0" w:color="auto"/>
                                                                  </w:divBdr>
                                                                  <w:divsChild>
                                                                    <w:div w:id="1407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1667">
                                                              <w:marLeft w:val="0"/>
                                                              <w:marRight w:val="0"/>
                                                              <w:marTop w:val="0"/>
                                                              <w:marBottom w:val="0"/>
                                                              <w:divBdr>
                                                                <w:top w:val="none" w:sz="0" w:space="0" w:color="auto"/>
                                                                <w:left w:val="none" w:sz="0" w:space="0" w:color="auto"/>
                                                                <w:bottom w:val="none" w:sz="0" w:space="0" w:color="auto"/>
                                                                <w:right w:val="none" w:sz="0" w:space="0" w:color="auto"/>
                                                              </w:divBdr>
                                                              <w:divsChild>
                                                                <w:div w:id="777412448">
                                                                  <w:marLeft w:val="0"/>
                                                                  <w:marRight w:val="0"/>
                                                                  <w:marTop w:val="30"/>
                                                                  <w:marBottom w:val="0"/>
                                                                  <w:divBdr>
                                                                    <w:top w:val="none" w:sz="0" w:space="0" w:color="auto"/>
                                                                    <w:left w:val="none" w:sz="0" w:space="0" w:color="auto"/>
                                                                    <w:bottom w:val="none" w:sz="0" w:space="0" w:color="auto"/>
                                                                    <w:right w:val="none" w:sz="0" w:space="0" w:color="auto"/>
                                                                  </w:divBdr>
                                                                  <w:divsChild>
                                                                    <w:div w:id="1776048252">
                                                                      <w:marLeft w:val="0"/>
                                                                      <w:marRight w:val="0"/>
                                                                      <w:marTop w:val="0"/>
                                                                      <w:marBottom w:val="0"/>
                                                                      <w:divBdr>
                                                                        <w:top w:val="none" w:sz="0" w:space="0" w:color="auto"/>
                                                                        <w:left w:val="none" w:sz="0" w:space="0" w:color="auto"/>
                                                                        <w:bottom w:val="none" w:sz="0" w:space="0" w:color="auto"/>
                                                                        <w:right w:val="none" w:sz="0" w:space="0" w:color="auto"/>
                                                                      </w:divBdr>
                                                                    </w:div>
                                                                  </w:divsChild>
                                                                </w:div>
                                                                <w:div w:id="1403528588">
                                                                  <w:marLeft w:val="0"/>
                                                                  <w:marRight w:val="0"/>
                                                                  <w:marTop w:val="0"/>
                                                                  <w:marBottom w:val="0"/>
                                                                  <w:divBdr>
                                                                    <w:top w:val="single" w:sz="6" w:space="5" w:color="auto"/>
                                                                    <w:left w:val="single" w:sz="6" w:space="11" w:color="auto"/>
                                                                    <w:bottom w:val="single" w:sz="6" w:space="6" w:color="auto"/>
                                                                    <w:right w:val="single" w:sz="6" w:space="11" w:color="auto"/>
                                                                  </w:divBdr>
                                                                  <w:divsChild>
                                                                    <w:div w:id="410346712">
                                                                      <w:marLeft w:val="0"/>
                                                                      <w:marRight w:val="0"/>
                                                                      <w:marTop w:val="0"/>
                                                                      <w:marBottom w:val="0"/>
                                                                      <w:divBdr>
                                                                        <w:top w:val="none" w:sz="0" w:space="0" w:color="auto"/>
                                                                        <w:left w:val="none" w:sz="0" w:space="0" w:color="auto"/>
                                                                        <w:bottom w:val="none" w:sz="0" w:space="0" w:color="auto"/>
                                                                        <w:right w:val="none" w:sz="0" w:space="0" w:color="auto"/>
                                                                      </w:divBdr>
                                                                      <w:divsChild>
                                                                        <w:div w:id="1024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439578">
                                              <w:marLeft w:val="0"/>
                                              <w:marRight w:val="0"/>
                                              <w:marTop w:val="0"/>
                                              <w:marBottom w:val="0"/>
                                              <w:divBdr>
                                                <w:top w:val="none" w:sz="0" w:space="0" w:color="auto"/>
                                                <w:left w:val="none" w:sz="0" w:space="0" w:color="auto"/>
                                                <w:bottom w:val="none" w:sz="0" w:space="0" w:color="auto"/>
                                                <w:right w:val="none" w:sz="0" w:space="0" w:color="auto"/>
                                              </w:divBdr>
                                              <w:divsChild>
                                                <w:div w:id="497887600">
                                                  <w:marLeft w:val="0"/>
                                                  <w:marRight w:val="0"/>
                                                  <w:marTop w:val="0"/>
                                                  <w:marBottom w:val="0"/>
                                                  <w:divBdr>
                                                    <w:top w:val="none" w:sz="0" w:space="0" w:color="auto"/>
                                                    <w:left w:val="none" w:sz="0" w:space="0" w:color="auto"/>
                                                    <w:bottom w:val="none" w:sz="0" w:space="0" w:color="auto"/>
                                                    <w:right w:val="none" w:sz="0" w:space="0" w:color="auto"/>
                                                  </w:divBdr>
                                                  <w:divsChild>
                                                    <w:div w:id="1125462405">
                                                      <w:marLeft w:val="-15"/>
                                                      <w:marRight w:val="-15"/>
                                                      <w:marTop w:val="0"/>
                                                      <w:marBottom w:val="0"/>
                                                      <w:divBdr>
                                                        <w:top w:val="none" w:sz="0" w:space="0" w:color="auto"/>
                                                        <w:left w:val="none" w:sz="0" w:space="0" w:color="auto"/>
                                                        <w:bottom w:val="none" w:sz="0" w:space="0" w:color="auto"/>
                                                        <w:right w:val="none" w:sz="0" w:space="0" w:color="auto"/>
                                                      </w:divBdr>
                                                    </w:div>
                                                    <w:div w:id="1811897531">
                                                      <w:marLeft w:val="0"/>
                                                      <w:marRight w:val="0"/>
                                                      <w:marTop w:val="0"/>
                                                      <w:marBottom w:val="0"/>
                                                      <w:divBdr>
                                                        <w:top w:val="none" w:sz="0" w:space="0" w:color="auto"/>
                                                        <w:left w:val="none" w:sz="0" w:space="0" w:color="auto"/>
                                                        <w:bottom w:val="none" w:sz="0" w:space="0" w:color="auto"/>
                                                        <w:right w:val="none" w:sz="0" w:space="0" w:color="auto"/>
                                                      </w:divBdr>
                                                      <w:divsChild>
                                                        <w:div w:id="511334869">
                                                          <w:marLeft w:val="600"/>
                                                          <w:marRight w:val="0"/>
                                                          <w:marTop w:val="0"/>
                                                          <w:marBottom w:val="0"/>
                                                          <w:divBdr>
                                                            <w:top w:val="none" w:sz="0" w:space="0" w:color="auto"/>
                                                            <w:left w:val="none" w:sz="0" w:space="0" w:color="auto"/>
                                                            <w:bottom w:val="none" w:sz="0" w:space="0" w:color="auto"/>
                                                            <w:right w:val="none" w:sz="0" w:space="0" w:color="auto"/>
                                                          </w:divBdr>
                                                          <w:divsChild>
                                                            <w:div w:id="400712437">
                                                              <w:marLeft w:val="0"/>
                                                              <w:marRight w:val="0"/>
                                                              <w:marTop w:val="0"/>
                                                              <w:marBottom w:val="0"/>
                                                              <w:divBdr>
                                                                <w:top w:val="none" w:sz="0" w:space="0" w:color="auto"/>
                                                                <w:left w:val="none" w:sz="0" w:space="0" w:color="auto"/>
                                                                <w:bottom w:val="none" w:sz="0" w:space="0" w:color="auto"/>
                                                                <w:right w:val="none" w:sz="0" w:space="0" w:color="auto"/>
                                                              </w:divBdr>
                                                              <w:divsChild>
                                                                <w:div w:id="1427728789">
                                                                  <w:marLeft w:val="-15"/>
                                                                  <w:marRight w:val="-15"/>
                                                                  <w:marTop w:val="0"/>
                                                                  <w:marBottom w:val="0"/>
                                                                  <w:divBdr>
                                                                    <w:top w:val="none" w:sz="0" w:space="0" w:color="auto"/>
                                                                    <w:left w:val="none" w:sz="0" w:space="0" w:color="auto"/>
                                                                    <w:bottom w:val="none" w:sz="0" w:space="0" w:color="auto"/>
                                                                    <w:right w:val="none" w:sz="0" w:space="0" w:color="auto"/>
                                                                  </w:divBdr>
                                                                </w:div>
                                                              </w:divsChild>
                                                            </w:div>
                                                            <w:div w:id="528683587">
                                                              <w:marLeft w:val="0"/>
                                                              <w:marRight w:val="0"/>
                                                              <w:marTop w:val="0"/>
                                                              <w:marBottom w:val="0"/>
                                                              <w:divBdr>
                                                                <w:top w:val="none" w:sz="0" w:space="0" w:color="auto"/>
                                                                <w:left w:val="none" w:sz="0" w:space="0" w:color="auto"/>
                                                                <w:bottom w:val="none" w:sz="0" w:space="0" w:color="auto"/>
                                                                <w:right w:val="none" w:sz="0" w:space="0" w:color="auto"/>
                                                              </w:divBdr>
                                                              <w:divsChild>
                                                                <w:div w:id="1108937823">
                                                                  <w:marLeft w:val="0"/>
                                                                  <w:marRight w:val="0"/>
                                                                  <w:marTop w:val="0"/>
                                                                  <w:marBottom w:val="0"/>
                                                                  <w:divBdr>
                                                                    <w:top w:val="single" w:sz="6" w:space="5" w:color="auto"/>
                                                                    <w:left w:val="single" w:sz="6" w:space="11" w:color="auto"/>
                                                                    <w:bottom w:val="single" w:sz="6" w:space="6" w:color="auto"/>
                                                                    <w:right w:val="single" w:sz="6" w:space="11" w:color="auto"/>
                                                                  </w:divBdr>
                                                                  <w:divsChild>
                                                                    <w:div w:id="1760517572">
                                                                      <w:marLeft w:val="0"/>
                                                                      <w:marRight w:val="0"/>
                                                                      <w:marTop w:val="0"/>
                                                                      <w:marBottom w:val="0"/>
                                                                      <w:divBdr>
                                                                        <w:top w:val="none" w:sz="0" w:space="0" w:color="auto"/>
                                                                        <w:left w:val="none" w:sz="0" w:space="0" w:color="auto"/>
                                                                        <w:bottom w:val="none" w:sz="0" w:space="0" w:color="auto"/>
                                                                        <w:right w:val="none" w:sz="0" w:space="0" w:color="auto"/>
                                                                      </w:divBdr>
                                                                      <w:divsChild>
                                                                        <w:div w:id="18631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522266">
                                              <w:marLeft w:val="0"/>
                                              <w:marRight w:val="0"/>
                                              <w:marTop w:val="0"/>
                                              <w:marBottom w:val="0"/>
                                              <w:divBdr>
                                                <w:top w:val="none" w:sz="0" w:space="0" w:color="auto"/>
                                                <w:left w:val="none" w:sz="0" w:space="0" w:color="auto"/>
                                                <w:bottom w:val="none" w:sz="0" w:space="0" w:color="auto"/>
                                                <w:right w:val="none" w:sz="0" w:space="0" w:color="auto"/>
                                              </w:divBdr>
                                              <w:divsChild>
                                                <w:div w:id="792210753">
                                                  <w:marLeft w:val="0"/>
                                                  <w:marRight w:val="0"/>
                                                  <w:marTop w:val="0"/>
                                                  <w:marBottom w:val="0"/>
                                                  <w:divBdr>
                                                    <w:top w:val="none" w:sz="0" w:space="0" w:color="auto"/>
                                                    <w:left w:val="none" w:sz="0" w:space="0" w:color="auto"/>
                                                    <w:bottom w:val="none" w:sz="0" w:space="0" w:color="auto"/>
                                                    <w:right w:val="none" w:sz="0" w:space="0" w:color="auto"/>
                                                  </w:divBdr>
                                                  <w:divsChild>
                                                    <w:div w:id="620958885">
                                                      <w:marLeft w:val="-15"/>
                                                      <w:marRight w:val="-15"/>
                                                      <w:marTop w:val="0"/>
                                                      <w:marBottom w:val="0"/>
                                                      <w:divBdr>
                                                        <w:top w:val="none" w:sz="0" w:space="0" w:color="auto"/>
                                                        <w:left w:val="none" w:sz="0" w:space="0" w:color="auto"/>
                                                        <w:bottom w:val="none" w:sz="0" w:space="0" w:color="auto"/>
                                                        <w:right w:val="none" w:sz="0" w:space="0" w:color="auto"/>
                                                      </w:divBdr>
                                                    </w:div>
                                                    <w:div w:id="91052600">
                                                      <w:marLeft w:val="0"/>
                                                      <w:marRight w:val="0"/>
                                                      <w:marTop w:val="0"/>
                                                      <w:marBottom w:val="0"/>
                                                      <w:divBdr>
                                                        <w:top w:val="none" w:sz="0" w:space="0" w:color="auto"/>
                                                        <w:left w:val="none" w:sz="0" w:space="0" w:color="auto"/>
                                                        <w:bottom w:val="none" w:sz="0" w:space="0" w:color="auto"/>
                                                        <w:right w:val="none" w:sz="0" w:space="0" w:color="auto"/>
                                                      </w:divBdr>
                                                      <w:divsChild>
                                                        <w:div w:id="1876848708">
                                                          <w:marLeft w:val="600"/>
                                                          <w:marRight w:val="0"/>
                                                          <w:marTop w:val="0"/>
                                                          <w:marBottom w:val="0"/>
                                                          <w:divBdr>
                                                            <w:top w:val="none" w:sz="0" w:space="0" w:color="auto"/>
                                                            <w:left w:val="none" w:sz="0" w:space="0" w:color="auto"/>
                                                            <w:bottom w:val="none" w:sz="0" w:space="0" w:color="auto"/>
                                                            <w:right w:val="none" w:sz="0" w:space="0" w:color="auto"/>
                                                          </w:divBdr>
                                                          <w:divsChild>
                                                            <w:div w:id="1766612188">
                                                              <w:marLeft w:val="0"/>
                                                              <w:marRight w:val="0"/>
                                                              <w:marTop w:val="0"/>
                                                              <w:marBottom w:val="0"/>
                                                              <w:divBdr>
                                                                <w:top w:val="none" w:sz="0" w:space="0" w:color="auto"/>
                                                                <w:left w:val="none" w:sz="0" w:space="0" w:color="auto"/>
                                                                <w:bottom w:val="none" w:sz="0" w:space="0" w:color="auto"/>
                                                                <w:right w:val="none" w:sz="0" w:space="0" w:color="auto"/>
                                                              </w:divBdr>
                                                              <w:divsChild>
                                                                <w:div w:id="2065785222">
                                                                  <w:marLeft w:val="-15"/>
                                                                  <w:marRight w:val="-15"/>
                                                                  <w:marTop w:val="0"/>
                                                                  <w:marBottom w:val="0"/>
                                                                  <w:divBdr>
                                                                    <w:top w:val="none" w:sz="0" w:space="0" w:color="auto"/>
                                                                    <w:left w:val="none" w:sz="0" w:space="0" w:color="auto"/>
                                                                    <w:bottom w:val="none" w:sz="0" w:space="0" w:color="auto"/>
                                                                    <w:right w:val="none" w:sz="0" w:space="0" w:color="auto"/>
                                                                  </w:divBdr>
                                                                </w:div>
                                                              </w:divsChild>
                                                            </w:div>
                                                            <w:div w:id="1125078965">
                                                              <w:marLeft w:val="0"/>
                                                              <w:marRight w:val="0"/>
                                                              <w:marTop w:val="0"/>
                                                              <w:marBottom w:val="0"/>
                                                              <w:divBdr>
                                                                <w:top w:val="none" w:sz="0" w:space="0" w:color="auto"/>
                                                                <w:left w:val="none" w:sz="0" w:space="0" w:color="auto"/>
                                                                <w:bottom w:val="none" w:sz="0" w:space="0" w:color="auto"/>
                                                                <w:right w:val="none" w:sz="0" w:space="0" w:color="auto"/>
                                                              </w:divBdr>
                                                              <w:divsChild>
                                                                <w:div w:id="539242404">
                                                                  <w:marLeft w:val="0"/>
                                                                  <w:marRight w:val="0"/>
                                                                  <w:marTop w:val="0"/>
                                                                  <w:marBottom w:val="0"/>
                                                                  <w:divBdr>
                                                                    <w:top w:val="single" w:sz="6" w:space="5" w:color="auto"/>
                                                                    <w:left w:val="single" w:sz="6" w:space="11" w:color="auto"/>
                                                                    <w:bottom w:val="single" w:sz="6" w:space="6" w:color="auto"/>
                                                                    <w:right w:val="single" w:sz="6" w:space="11" w:color="auto"/>
                                                                  </w:divBdr>
                                                                  <w:divsChild>
                                                                    <w:div w:id="428040630">
                                                                      <w:marLeft w:val="0"/>
                                                                      <w:marRight w:val="0"/>
                                                                      <w:marTop w:val="0"/>
                                                                      <w:marBottom w:val="0"/>
                                                                      <w:divBdr>
                                                                        <w:top w:val="none" w:sz="0" w:space="0" w:color="auto"/>
                                                                        <w:left w:val="none" w:sz="0" w:space="0" w:color="auto"/>
                                                                        <w:bottom w:val="none" w:sz="0" w:space="0" w:color="auto"/>
                                                                        <w:right w:val="none" w:sz="0" w:space="0" w:color="auto"/>
                                                                      </w:divBdr>
                                                                      <w:divsChild>
                                                                        <w:div w:id="4263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503413">
                                              <w:marLeft w:val="0"/>
                                              <w:marRight w:val="0"/>
                                              <w:marTop w:val="0"/>
                                              <w:marBottom w:val="0"/>
                                              <w:divBdr>
                                                <w:top w:val="none" w:sz="0" w:space="0" w:color="auto"/>
                                                <w:left w:val="none" w:sz="0" w:space="0" w:color="auto"/>
                                                <w:bottom w:val="none" w:sz="0" w:space="0" w:color="auto"/>
                                                <w:right w:val="none" w:sz="0" w:space="0" w:color="auto"/>
                                              </w:divBdr>
                                              <w:divsChild>
                                                <w:div w:id="247232750">
                                                  <w:marLeft w:val="0"/>
                                                  <w:marRight w:val="0"/>
                                                  <w:marTop w:val="0"/>
                                                  <w:marBottom w:val="0"/>
                                                  <w:divBdr>
                                                    <w:top w:val="none" w:sz="0" w:space="0" w:color="auto"/>
                                                    <w:left w:val="none" w:sz="0" w:space="0" w:color="auto"/>
                                                    <w:bottom w:val="none" w:sz="0" w:space="0" w:color="auto"/>
                                                    <w:right w:val="none" w:sz="0" w:space="0" w:color="auto"/>
                                                  </w:divBdr>
                                                  <w:divsChild>
                                                    <w:div w:id="1152061935">
                                                      <w:marLeft w:val="-15"/>
                                                      <w:marRight w:val="-15"/>
                                                      <w:marTop w:val="0"/>
                                                      <w:marBottom w:val="0"/>
                                                      <w:divBdr>
                                                        <w:top w:val="none" w:sz="0" w:space="0" w:color="auto"/>
                                                        <w:left w:val="none" w:sz="0" w:space="0" w:color="auto"/>
                                                        <w:bottom w:val="none" w:sz="0" w:space="0" w:color="auto"/>
                                                        <w:right w:val="none" w:sz="0" w:space="0" w:color="auto"/>
                                                      </w:divBdr>
                                                    </w:div>
                                                    <w:div w:id="537282178">
                                                      <w:marLeft w:val="0"/>
                                                      <w:marRight w:val="0"/>
                                                      <w:marTop w:val="0"/>
                                                      <w:marBottom w:val="0"/>
                                                      <w:divBdr>
                                                        <w:top w:val="none" w:sz="0" w:space="0" w:color="auto"/>
                                                        <w:left w:val="none" w:sz="0" w:space="0" w:color="auto"/>
                                                        <w:bottom w:val="none" w:sz="0" w:space="0" w:color="auto"/>
                                                        <w:right w:val="none" w:sz="0" w:space="0" w:color="auto"/>
                                                      </w:divBdr>
                                                      <w:divsChild>
                                                        <w:div w:id="2094428285">
                                                          <w:marLeft w:val="600"/>
                                                          <w:marRight w:val="0"/>
                                                          <w:marTop w:val="0"/>
                                                          <w:marBottom w:val="0"/>
                                                          <w:divBdr>
                                                            <w:top w:val="none" w:sz="0" w:space="0" w:color="auto"/>
                                                            <w:left w:val="none" w:sz="0" w:space="0" w:color="auto"/>
                                                            <w:bottom w:val="none" w:sz="0" w:space="0" w:color="auto"/>
                                                            <w:right w:val="none" w:sz="0" w:space="0" w:color="auto"/>
                                                          </w:divBdr>
                                                          <w:divsChild>
                                                            <w:div w:id="1269433340">
                                                              <w:marLeft w:val="0"/>
                                                              <w:marRight w:val="0"/>
                                                              <w:marTop w:val="0"/>
                                                              <w:marBottom w:val="0"/>
                                                              <w:divBdr>
                                                                <w:top w:val="none" w:sz="0" w:space="0" w:color="auto"/>
                                                                <w:left w:val="none" w:sz="0" w:space="0" w:color="auto"/>
                                                                <w:bottom w:val="none" w:sz="0" w:space="0" w:color="auto"/>
                                                                <w:right w:val="none" w:sz="0" w:space="0" w:color="auto"/>
                                                              </w:divBdr>
                                                              <w:divsChild>
                                                                <w:div w:id="20596633">
                                                                  <w:marLeft w:val="-15"/>
                                                                  <w:marRight w:val="-15"/>
                                                                  <w:marTop w:val="0"/>
                                                                  <w:marBottom w:val="0"/>
                                                                  <w:divBdr>
                                                                    <w:top w:val="none" w:sz="0" w:space="0" w:color="auto"/>
                                                                    <w:left w:val="none" w:sz="0" w:space="0" w:color="auto"/>
                                                                    <w:bottom w:val="none" w:sz="0" w:space="0" w:color="auto"/>
                                                                    <w:right w:val="none" w:sz="0" w:space="0" w:color="auto"/>
                                                                  </w:divBdr>
                                                                </w:div>
                                                              </w:divsChild>
                                                            </w:div>
                                                            <w:div w:id="1525903288">
                                                              <w:marLeft w:val="0"/>
                                                              <w:marRight w:val="0"/>
                                                              <w:marTop w:val="0"/>
                                                              <w:marBottom w:val="0"/>
                                                              <w:divBdr>
                                                                <w:top w:val="none" w:sz="0" w:space="0" w:color="auto"/>
                                                                <w:left w:val="none" w:sz="0" w:space="0" w:color="auto"/>
                                                                <w:bottom w:val="none" w:sz="0" w:space="0" w:color="auto"/>
                                                                <w:right w:val="none" w:sz="0" w:space="0" w:color="auto"/>
                                                              </w:divBdr>
                                                              <w:divsChild>
                                                                <w:div w:id="853227536">
                                                                  <w:marLeft w:val="0"/>
                                                                  <w:marRight w:val="0"/>
                                                                  <w:marTop w:val="0"/>
                                                                  <w:marBottom w:val="0"/>
                                                                  <w:divBdr>
                                                                    <w:top w:val="single" w:sz="6" w:space="5" w:color="auto"/>
                                                                    <w:left w:val="single" w:sz="6" w:space="11" w:color="auto"/>
                                                                    <w:bottom w:val="single" w:sz="6" w:space="6" w:color="auto"/>
                                                                    <w:right w:val="single" w:sz="6" w:space="11" w:color="auto"/>
                                                                  </w:divBdr>
                                                                  <w:divsChild>
                                                                    <w:div w:id="543296931">
                                                                      <w:marLeft w:val="0"/>
                                                                      <w:marRight w:val="0"/>
                                                                      <w:marTop w:val="0"/>
                                                                      <w:marBottom w:val="0"/>
                                                                      <w:divBdr>
                                                                        <w:top w:val="none" w:sz="0" w:space="0" w:color="auto"/>
                                                                        <w:left w:val="none" w:sz="0" w:space="0" w:color="auto"/>
                                                                        <w:bottom w:val="none" w:sz="0" w:space="0" w:color="auto"/>
                                                                        <w:right w:val="none" w:sz="0" w:space="0" w:color="auto"/>
                                                                      </w:divBdr>
                                                                      <w:divsChild>
                                                                        <w:div w:id="17448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226842">
                                              <w:marLeft w:val="0"/>
                                              <w:marRight w:val="0"/>
                                              <w:marTop w:val="0"/>
                                              <w:marBottom w:val="0"/>
                                              <w:divBdr>
                                                <w:top w:val="none" w:sz="0" w:space="0" w:color="auto"/>
                                                <w:left w:val="none" w:sz="0" w:space="0" w:color="auto"/>
                                                <w:bottom w:val="none" w:sz="0" w:space="0" w:color="auto"/>
                                                <w:right w:val="none" w:sz="0" w:space="0" w:color="auto"/>
                                              </w:divBdr>
                                              <w:divsChild>
                                                <w:div w:id="1025209381">
                                                  <w:marLeft w:val="0"/>
                                                  <w:marRight w:val="0"/>
                                                  <w:marTop w:val="0"/>
                                                  <w:marBottom w:val="0"/>
                                                  <w:divBdr>
                                                    <w:top w:val="none" w:sz="0" w:space="0" w:color="auto"/>
                                                    <w:left w:val="none" w:sz="0" w:space="0" w:color="auto"/>
                                                    <w:bottom w:val="none" w:sz="0" w:space="0" w:color="auto"/>
                                                    <w:right w:val="none" w:sz="0" w:space="0" w:color="auto"/>
                                                  </w:divBdr>
                                                  <w:divsChild>
                                                    <w:div w:id="1276710274">
                                                      <w:marLeft w:val="-15"/>
                                                      <w:marRight w:val="-15"/>
                                                      <w:marTop w:val="0"/>
                                                      <w:marBottom w:val="0"/>
                                                      <w:divBdr>
                                                        <w:top w:val="none" w:sz="0" w:space="0" w:color="auto"/>
                                                        <w:left w:val="none" w:sz="0" w:space="0" w:color="auto"/>
                                                        <w:bottom w:val="none" w:sz="0" w:space="0" w:color="auto"/>
                                                        <w:right w:val="none" w:sz="0" w:space="0" w:color="auto"/>
                                                      </w:divBdr>
                                                    </w:div>
                                                    <w:div w:id="149685059">
                                                      <w:marLeft w:val="0"/>
                                                      <w:marRight w:val="0"/>
                                                      <w:marTop w:val="0"/>
                                                      <w:marBottom w:val="0"/>
                                                      <w:divBdr>
                                                        <w:top w:val="none" w:sz="0" w:space="0" w:color="auto"/>
                                                        <w:left w:val="none" w:sz="0" w:space="0" w:color="auto"/>
                                                        <w:bottom w:val="none" w:sz="0" w:space="0" w:color="auto"/>
                                                        <w:right w:val="none" w:sz="0" w:space="0" w:color="auto"/>
                                                      </w:divBdr>
                                                      <w:divsChild>
                                                        <w:div w:id="1511480450">
                                                          <w:marLeft w:val="0"/>
                                                          <w:marRight w:val="0"/>
                                                          <w:marTop w:val="0"/>
                                                          <w:marBottom w:val="0"/>
                                                          <w:divBdr>
                                                            <w:top w:val="none" w:sz="0" w:space="0" w:color="auto"/>
                                                            <w:left w:val="none" w:sz="0" w:space="0" w:color="auto"/>
                                                            <w:bottom w:val="none" w:sz="0" w:space="0" w:color="auto"/>
                                                            <w:right w:val="none" w:sz="0" w:space="0" w:color="auto"/>
                                                          </w:divBdr>
                                                          <w:divsChild>
                                                            <w:div w:id="1194459617">
                                                              <w:marLeft w:val="600"/>
                                                              <w:marRight w:val="1080"/>
                                                              <w:marTop w:val="0"/>
                                                              <w:marBottom w:val="30"/>
                                                              <w:divBdr>
                                                                <w:top w:val="none" w:sz="0" w:space="0" w:color="auto"/>
                                                                <w:left w:val="none" w:sz="0" w:space="0" w:color="auto"/>
                                                                <w:bottom w:val="none" w:sz="0" w:space="0" w:color="auto"/>
                                                                <w:right w:val="none" w:sz="0" w:space="0" w:color="auto"/>
                                                              </w:divBdr>
                                                              <w:divsChild>
                                                                <w:div w:id="764501908">
                                                                  <w:marLeft w:val="0"/>
                                                                  <w:marRight w:val="0"/>
                                                                  <w:marTop w:val="0"/>
                                                                  <w:marBottom w:val="0"/>
                                                                  <w:divBdr>
                                                                    <w:top w:val="none" w:sz="0" w:space="0" w:color="auto"/>
                                                                    <w:left w:val="none" w:sz="0" w:space="0" w:color="auto"/>
                                                                    <w:bottom w:val="none" w:sz="0" w:space="0" w:color="auto"/>
                                                                    <w:right w:val="none" w:sz="0" w:space="0" w:color="auto"/>
                                                                  </w:divBdr>
                                                                </w:div>
                                                              </w:divsChild>
                                                            </w:div>
                                                            <w:div w:id="1250040179">
                                                              <w:marLeft w:val="0"/>
                                                              <w:marRight w:val="0"/>
                                                              <w:marTop w:val="0"/>
                                                              <w:marBottom w:val="0"/>
                                                              <w:divBdr>
                                                                <w:top w:val="none" w:sz="0" w:space="0" w:color="auto"/>
                                                                <w:left w:val="none" w:sz="0" w:space="0" w:color="auto"/>
                                                                <w:bottom w:val="none" w:sz="0" w:space="0" w:color="auto"/>
                                                                <w:right w:val="none" w:sz="0" w:space="0" w:color="auto"/>
                                                              </w:divBdr>
                                                              <w:divsChild>
                                                                <w:div w:id="910391493">
                                                                  <w:marLeft w:val="0"/>
                                                                  <w:marRight w:val="0"/>
                                                                  <w:marTop w:val="30"/>
                                                                  <w:marBottom w:val="0"/>
                                                                  <w:divBdr>
                                                                    <w:top w:val="none" w:sz="0" w:space="0" w:color="auto"/>
                                                                    <w:left w:val="none" w:sz="0" w:space="0" w:color="auto"/>
                                                                    <w:bottom w:val="none" w:sz="0" w:space="0" w:color="auto"/>
                                                                    <w:right w:val="none" w:sz="0" w:space="0" w:color="auto"/>
                                                                  </w:divBdr>
                                                                  <w:divsChild>
                                                                    <w:div w:id="805463786">
                                                                      <w:marLeft w:val="0"/>
                                                                      <w:marRight w:val="0"/>
                                                                      <w:marTop w:val="0"/>
                                                                      <w:marBottom w:val="0"/>
                                                                      <w:divBdr>
                                                                        <w:top w:val="none" w:sz="0" w:space="0" w:color="auto"/>
                                                                        <w:left w:val="none" w:sz="0" w:space="0" w:color="auto"/>
                                                                        <w:bottom w:val="none" w:sz="0" w:space="0" w:color="auto"/>
                                                                        <w:right w:val="none" w:sz="0" w:space="0" w:color="auto"/>
                                                                      </w:divBdr>
                                                                    </w:div>
                                                                  </w:divsChild>
                                                                </w:div>
                                                                <w:div w:id="1303460129">
                                                                  <w:marLeft w:val="0"/>
                                                                  <w:marRight w:val="0"/>
                                                                  <w:marTop w:val="0"/>
                                                                  <w:marBottom w:val="0"/>
                                                                  <w:divBdr>
                                                                    <w:top w:val="single" w:sz="6" w:space="5" w:color="auto"/>
                                                                    <w:left w:val="single" w:sz="6" w:space="11" w:color="auto"/>
                                                                    <w:bottom w:val="single" w:sz="6" w:space="6" w:color="auto"/>
                                                                    <w:right w:val="single" w:sz="6" w:space="11" w:color="auto"/>
                                                                  </w:divBdr>
                                                                  <w:divsChild>
                                                                    <w:div w:id="1196040556">
                                                                      <w:marLeft w:val="0"/>
                                                                      <w:marRight w:val="0"/>
                                                                      <w:marTop w:val="0"/>
                                                                      <w:marBottom w:val="0"/>
                                                                      <w:divBdr>
                                                                        <w:top w:val="none" w:sz="0" w:space="0" w:color="auto"/>
                                                                        <w:left w:val="none" w:sz="0" w:space="0" w:color="auto"/>
                                                                        <w:bottom w:val="none" w:sz="0" w:space="0" w:color="auto"/>
                                                                        <w:right w:val="none" w:sz="0" w:space="0" w:color="auto"/>
                                                                      </w:divBdr>
                                                                      <w:divsChild>
                                                                        <w:div w:id="15153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744083">
                                              <w:marLeft w:val="0"/>
                                              <w:marRight w:val="0"/>
                                              <w:marTop w:val="0"/>
                                              <w:marBottom w:val="0"/>
                                              <w:divBdr>
                                                <w:top w:val="none" w:sz="0" w:space="0" w:color="auto"/>
                                                <w:left w:val="none" w:sz="0" w:space="0" w:color="auto"/>
                                                <w:bottom w:val="none" w:sz="0" w:space="0" w:color="auto"/>
                                                <w:right w:val="none" w:sz="0" w:space="0" w:color="auto"/>
                                              </w:divBdr>
                                              <w:divsChild>
                                                <w:div w:id="145781810">
                                                  <w:marLeft w:val="0"/>
                                                  <w:marRight w:val="0"/>
                                                  <w:marTop w:val="0"/>
                                                  <w:marBottom w:val="0"/>
                                                  <w:divBdr>
                                                    <w:top w:val="none" w:sz="0" w:space="0" w:color="auto"/>
                                                    <w:left w:val="none" w:sz="0" w:space="0" w:color="auto"/>
                                                    <w:bottom w:val="none" w:sz="0" w:space="0" w:color="auto"/>
                                                    <w:right w:val="none" w:sz="0" w:space="0" w:color="auto"/>
                                                  </w:divBdr>
                                                  <w:divsChild>
                                                    <w:div w:id="70348454">
                                                      <w:marLeft w:val="-15"/>
                                                      <w:marRight w:val="-15"/>
                                                      <w:marTop w:val="0"/>
                                                      <w:marBottom w:val="0"/>
                                                      <w:divBdr>
                                                        <w:top w:val="none" w:sz="0" w:space="0" w:color="auto"/>
                                                        <w:left w:val="none" w:sz="0" w:space="0" w:color="auto"/>
                                                        <w:bottom w:val="none" w:sz="0" w:space="0" w:color="auto"/>
                                                        <w:right w:val="none" w:sz="0" w:space="0" w:color="auto"/>
                                                      </w:divBdr>
                                                    </w:div>
                                                    <w:div w:id="1742291806">
                                                      <w:marLeft w:val="0"/>
                                                      <w:marRight w:val="0"/>
                                                      <w:marTop w:val="0"/>
                                                      <w:marBottom w:val="0"/>
                                                      <w:divBdr>
                                                        <w:top w:val="none" w:sz="0" w:space="0" w:color="auto"/>
                                                        <w:left w:val="none" w:sz="0" w:space="0" w:color="auto"/>
                                                        <w:bottom w:val="none" w:sz="0" w:space="0" w:color="auto"/>
                                                        <w:right w:val="none" w:sz="0" w:space="0" w:color="auto"/>
                                                      </w:divBdr>
                                                      <w:divsChild>
                                                        <w:div w:id="1211720570">
                                                          <w:marLeft w:val="600"/>
                                                          <w:marRight w:val="0"/>
                                                          <w:marTop w:val="0"/>
                                                          <w:marBottom w:val="0"/>
                                                          <w:divBdr>
                                                            <w:top w:val="none" w:sz="0" w:space="0" w:color="auto"/>
                                                            <w:left w:val="none" w:sz="0" w:space="0" w:color="auto"/>
                                                            <w:bottom w:val="none" w:sz="0" w:space="0" w:color="auto"/>
                                                            <w:right w:val="none" w:sz="0" w:space="0" w:color="auto"/>
                                                          </w:divBdr>
                                                          <w:divsChild>
                                                            <w:div w:id="857158839">
                                                              <w:marLeft w:val="0"/>
                                                              <w:marRight w:val="0"/>
                                                              <w:marTop w:val="0"/>
                                                              <w:marBottom w:val="0"/>
                                                              <w:divBdr>
                                                                <w:top w:val="none" w:sz="0" w:space="0" w:color="auto"/>
                                                                <w:left w:val="none" w:sz="0" w:space="0" w:color="auto"/>
                                                                <w:bottom w:val="none" w:sz="0" w:space="0" w:color="auto"/>
                                                                <w:right w:val="none" w:sz="0" w:space="0" w:color="auto"/>
                                                              </w:divBdr>
                                                              <w:divsChild>
                                                                <w:div w:id="296112518">
                                                                  <w:marLeft w:val="-15"/>
                                                                  <w:marRight w:val="-15"/>
                                                                  <w:marTop w:val="0"/>
                                                                  <w:marBottom w:val="0"/>
                                                                  <w:divBdr>
                                                                    <w:top w:val="none" w:sz="0" w:space="0" w:color="auto"/>
                                                                    <w:left w:val="none" w:sz="0" w:space="0" w:color="auto"/>
                                                                    <w:bottom w:val="none" w:sz="0" w:space="0" w:color="auto"/>
                                                                    <w:right w:val="none" w:sz="0" w:space="0" w:color="auto"/>
                                                                  </w:divBdr>
                                                                </w:div>
                                                              </w:divsChild>
                                                            </w:div>
                                                            <w:div w:id="103380191">
                                                              <w:marLeft w:val="0"/>
                                                              <w:marRight w:val="0"/>
                                                              <w:marTop w:val="0"/>
                                                              <w:marBottom w:val="0"/>
                                                              <w:divBdr>
                                                                <w:top w:val="none" w:sz="0" w:space="0" w:color="auto"/>
                                                                <w:left w:val="none" w:sz="0" w:space="0" w:color="auto"/>
                                                                <w:bottom w:val="none" w:sz="0" w:space="0" w:color="auto"/>
                                                                <w:right w:val="none" w:sz="0" w:space="0" w:color="auto"/>
                                                              </w:divBdr>
                                                              <w:divsChild>
                                                                <w:div w:id="757361581">
                                                                  <w:marLeft w:val="0"/>
                                                                  <w:marRight w:val="0"/>
                                                                  <w:marTop w:val="0"/>
                                                                  <w:marBottom w:val="0"/>
                                                                  <w:divBdr>
                                                                    <w:top w:val="single" w:sz="6" w:space="5" w:color="auto"/>
                                                                    <w:left w:val="single" w:sz="6" w:space="11" w:color="auto"/>
                                                                    <w:bottom w:val="single" w:sz="6" w:space="6" w:color="auto"/>
                                                                    <w:right w:val="single" w:sz="6" w:space="11" w:color="auto"/>
                                                                  </w:divBdr>
                                                                  <w:divsChild>
                                                                    <w:div w:id="1052536517">
                                                                      <w:marLeft w:val="0"/>
                                                                      <w:marRight w:val="0"/>
                                                                      <w:marTop w:val="0"/>
                                                                      <w:marBottom w:val="0"/>
                                                                      <w:divBdr>
                                                                        <w:top w:val="none" w:sz="0" w:space="0" w:color="auto"/>
                                                                        <w:left w:val="none" w:sz="0" w:space="0" w:color="auto"/>
                                                                        <w:bottom w:val="none" w:sz="0" w:space="0" w:color="auto"/>
                                                                        <w:right w:val="none" w:sz="0" w:space="0" w:color="auto"/>
                                                                      </w:divBdr>
                                                                      <w:divsChild>
                                                                        <w:div w:id="160264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239407">
                                              <w:marLeft w:val="0"/>
                                              <w:marRight w:val="0"/>
                                              <w:marTop w:val="0"/>
                                              <w:marBottom w:val="0"/>
                                              <w:divBdr>
                                                <w:top w:val="none" w:sz="0" w:space="0" w:color="auto"/>
                                                <w:left w:val="none" w:sz="0" w:space="0" w:color="auto"/>
                                                <w:bottom w:val="none" w:sz="0" w:space="0" w:color="auto"/>
                                                <w:right w:val="none" w:sz="0" w:space="0" w:color="auto"/>
                                              </w:divBdr>
                                              <w:divsChild>
                                                <w:div w:id="741609086">
                                                  <w:marLeft w:val="0"/>
                                                  <w:marRight w:val="0"/>
                                                  <w:marTop w:val="0"/>
                                                  <w:marBottom w:val="0"/>
                                                  <w:divBdr>
                                                    <w:top w:val="none" w:sz="0" w:space="0" w:color="auto"/>
                                                    <w:left w:val="none" w:sz="0" w:space="0" w:color="auto"/>
                                                    <w:bottom w:val="none" w:sz="0" w:space="0" w:color="auto"/>
                                                    <w:right w:val="none" w:sz="0" w:space="0" w:color="auto"/>
                                                  </w:divBdr>
                                                </w:div>
                                              </w:divsChild>
                                            </w:div>
                                            <w:div w:id="2069765890">
                                              <w:marLeft w:val="0"/>
                                              <w:marRight w:val="0"/>
                                              <w:marTop w:val="0"/>
                                              <w:marBottom w:val="0"/>
                                              <w:divBdr>
                                                <w:top w:val="none" w:sz="0" w:space="0" w:color="auto"/>
                                                <w:left w:val="none" w:sz="0" w:space="0" w:color="auto"/>
                                                <w:bottom w:val="none" w:sz="0" w:space="0" w:color="auto"/>
                                                <w:right w:val="none" w:sz="0" w:space="0" w:color="auto"/>
                                              </w:divBdr>
                                              <w:divsChild>
                                                <w:div w:id="43141879">
                                                  <w:marLeft w:val="0"/>
                                                  <w:marRight w:val="0"/>
                                                  <w:marTop w:val="0"/>
                                                  <w:marBottom w:val="0"/>
                                                  <w:divBdr>
                                                    <w:top w:val="none" w:sz="0" w:space="0" w:color="auto"/>
                                                    <w:left w:val="none" w:sz="0" w:space="0" w:color="auto"/>
                                                    <w:bottom w:val="none" w:sz="0" w:space="0" w:color="auto"/>
                                                    <w:right w:val="none" w:sz="0" w:space="0" w:color="auto"/>
                                                  </w:divBdr>
                                                  <w:divsChild>
                                                    <w:div w:id="1375042816">
                                                      <w:marLeft w:val="-15"/>
                                                      <w:marRight w:val="-15"/>
                                                      <w:marTop w:val="0"/>
                                                      <w:marBottom w:val="0"/>
                                                      <w:divBdr>
                                                        <w:top w:val="none" w:sz="0" w:space="0" w:color="auto"/>
                                                        <w:left w:val="none" w:sz="0" w:space="0" w:color="auto"/>
                                                        <w:bottom w:val="none" w:sz="0" w:space="0" w:color="auto"/>
                                                        <w:right w:val="none" w:sz="0" w:space="0" w:color="auto"/>
                                                      </w:divBdr>
                                                    </w:div>
                                                    <w:div w:id="1592397221">
                                                      <w:marLeft w:val="0"/>
                                                      <w:marRight w:val="0"/>
                                                      <w:marTop w:val="0"/>
                                                      <w:marBottom w:val="0"/>
                                                      <w:divBdr>
                                                        <w:top w:val="none" w:sz="0" w:space="0" w:color="auto"/>
                                                        <w:left w:val="none" w:sz="0" w:space="0" w:color="auto"/>
                                                        <w:bottom w:val="none" w:sz="0" w:space="0" w:color="auto"/>
                                                        <w:right w:val="none" w:sz="0" w:space="0" w:color="auto"/>
                                                      </w:divBdr>
                                                      <w:divsChild>
                                                        <w:div w:id="965896165">
                                                          <w:marLeft w:val="0"/>
                                                          <w:marRight w:val="0"/>
                                                          <w:marTop w:val="0"/>
                                                          <w:marBottom w:val="0"/>
                                                          <w:divBdr>
                                                            <w:top w:val="none" w:sz="0" w:space="0" w:color="auto"/>
                                                            <w:left w:val="none" w:sz="0" w:space="0" w:color="auto"/>
                                                            <w:bottom w:val="none" w:sz="0" w:space="0" w:color="auto"/>
                                                            <w:right w:val="none" w:sz="0" w:space="0" w:color="auto"/>
                                                          </w:divBdr>
                                                          <w:divsChild>
                                                            <w:div w:id="536813509">
                                                              <w:marLeft w:val="600"/>
                                                              <w:marRight w:val="1080"/>
                                                              <w:marTop w:val="0"/>
                                                              <w:marBottom w:val="30"/>
                                                              <w:divBdr>
                                                                <w:top w:val="none" w:sz="0" w:space="0" w:color="auto"/>
                                                                <w:left w:val="none" w:sz="0" w:space="0" w:color="auto"/>
                                                                <w:bottom w:val="none" w:sz="0" w:space="0" w:color="auto"/>
                                                                <w:right w:val="none" w:sz="0" w:space="0" w:color="auto"/>
                                                              </w:divBdr>
                                                              <w:divsChild>
                                                                <w:div w:id="222646545">
                                                                  <w:marLeft w:val="0"/>
                                                                  <w:marRight w:val="0"/>
                                                                  <w:marTop w:val="0"/>
                                                                  <w:marBottom w:val="0"/>
                                                                  <w:divBdr>
                                                                    <w:top w:val="none" w:sz="0" w:space="0" w:color="auto"/>
                                                                    <w:left w:val="none" w:sz="0" w:space="0" w:color="auto"/>
                                                                    <w:bottom w:val="none" w:sz="0" w:space="0" w:color="auto"/>
                                                                    <w:right w:val="none" w:sz="0" w:space="0" w:color="auto"/>
                                                                  </w:divBdr>
                                                                </w:div>
                                                              </w:divsChild>
                                                            </w:div>
                                                            <w:div w:id="186993837">
                                                              <w:marLeft w:val="0"/>
                                                              <w:marRight w:val="0"/>
                                                              <w:marTop w:val="0"/>
                                                              <w:marBottom w:val="0"/>
                                                              <w:divBdr>
                                                                <w:top w:val="none" w:sz="0" w:space="0" w:color="auto"/>
                                                                <w:left w:val="none" w:sz="0" w:space="0" w:color="auto"/>
                                                                <w:bottom w:val="none" w:sz="0" w:space="0" w:color="auto"/>
                                                                <w:right w:val="none" w:sz="0" w:space="0" w:color="auto"/>
                                                              </w:divBdr>
                                                              <w:divsChild>
                                                                <w:div w:id="766658351">
                                                                  <w:marLeft w:val="0"/>
                                                                  <w:marRight w:val="0"/>
                                                                  <w:marTop w:val="30"/>
                                                                  <w:marBottom w:val="0"/>
                                                                  <w:divBdr>
                                                                    <w:top w:val="none" w:sz="0" w:space="0" w:color="auto"/>
                                                                    <w:left w:val="none" w:sz="0" w:space="0" w:color="auto"/>
                                                                    <w:bottom w:val="none" w:sz="0" w:space="0" w:color="auto"/>
                                                                    <w:right w:val="none" w:sz="0" w:space="0" w:color="auto"/>
                                                                  </w:divBdr>
                                                                  <w:divsChild>
                                                                    <w:div w:id="1391608925">
                                                                      <w:marLeft w:val="0"/>
                                                                      <w:marRight w:val="0"/>
                                                                      <w:marTop w:val="0"/>
                                                                      <w:marBottom w:val="0"/>
                                                                      <w:divBdr>
                                                                        <w:top w:val="none" w:sz="0" w:space="0" w:color="auto"/>
                                                                        <w:left w:val="none" w:sz="0" w:space="0" w:color="auto"/>
                                                                        <w:bottom w:val="none" w:sz="0" w:space="0" w:color="auto"/>
                                                                        <w:right w:val="none" w:sz="0" w:space="0" w:color="auto"/>
                                                                      </w:divBdr>
                                                                    </w:div>
                                                                  </w:divsChild>
                                                                </w:div>
                                                                <w:div w:id="1241868609">
                                                                  <w:marLeft w:val="0"/>
                                                                  <w:marRight w:val="0"/>
                                                                  <w:marTop w:val="0"/>
                                                                  <w:marBottom w:val="0"/>
                                                                  <w:divBdr>
                                                                    <w:top w:val="single" w:sz="6" w:space="5" w:color="auto"/>
                                                                    <w:left w:val="single" w:sz="6" w:space="11" w:color="auto"/>
                                                                    <w:bottom w:val="single" w:sz="6" w:space="6" w:color="auto"/>
                                                                    <w:right w:val="single" w:sz="6" w:space="11" w:color="auto"/>
                                                                  </w:divBdr>
                                                                  <w:divsChild>
                                                                    <w:div w:id="236482316">
                                                                      <w:marLeft w:val="0"/>
                                                                      <w:marRight w:val="0"/>
                                                                      <w:marTop w:val="0"/>
                                                                      <w:marBottom w:val="0"/>
                                                                      <w:divBdr>
                                                                        <w:top w:val="none" w:sz="0" w:space="0" w:color="auto"/>
                                                                        <w:left w:val="none" w:sz="0" w:space="0" w:color="auto"/>
                                                                        <w:bottom w:val="none" w:sz="0" w:space="0" w:color="auto"/>
                                                                        <w:right w:val="none" w:sz="0" w:space="0" w:color="auto"/>
                                                                      </w:divBdr>
                                                                      <w:divsChild>
                                                                        <w:div w:id="18492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043317">
                                              <w:marLeft w:val="0"/>
                                              <w:marRight w:val="0"/>
                                              <w:marTop w:val="0"/>
                                              <w:marBottom w:val="0"/>
                                              <w:divBdr>
                                                <w:top w:val="none" w:sz="0" w:space="0" w:color="auto"/>
                                                <w:left w:val="none" w:sz="0" w:space="0" w:color="auto"/>
                                                <w:bottom w:val="none" w:sz="0" w:space="0" w:color="auto"/>
                                                <w:right w:val="none" w:sz="0" w:space="0" w:color="auto"/>
                                              </w:divBdr>
                                              <w:divsChild>
                                                <w:div w:id="866600905">
                                                  <w:marLeft w:val="0"/>
                                                  <w:marRight w:val="0"/>
                                                  <w:marTop w:val="0"/>
                                                  <w:marBottom w:val="0"/>
                                                  <w:divBdr>
                                                    <w:top w:val="none" w:sz="0" w:space="0" w:color="auto"/>
                                                    <w:left w:val="none" w:sz="0" w:space="0" w:color="auto"/>
                                                    <w:bottom w:val="none" w:sz="0" w:space="0" w:color="auto"/>
                                                    <w:right w:val="none" w:sz="0" w:space="0" w:color="auto"/>
                                                  </w:divBdr>
                                                </w:div>
                                              </w:divsChild>
                                            </w:div>
                                            <w:div w:id="394820592">
                                              <w:marLeft w:val="0"/>
                                              <w:marRight w:val="0"/>
                                              <w:marTop w:val="0"/>
                                              <w:marBottom w:val="0"/>
                                              <w:divBdr>
                                                <w:top w:val="none" w:sz="0" w:space="0" w:color="auto"/>
                                                <w:left w:val="none" w:sz="0" w:space="0" w:color="auto"/>
                                                <w:bottom w:val="none" w:sz="0" w:space="0" w:color="auto"/>
                                                <w:right w:val="none" w:sz="0" w:space="0" w:color="auto"/>
                                              </w:divBdr>
                                              <w:divsChild>
                                                <w:div w:id="49305974">
                                                  <w:marLeft w:val="0"/>
                                                  <w:marRight w:val="0"/>
                                                  <w:marTop w:val="0"/>
                                                  <w:marBottom w:val="0"/>
                                                  <w:divBdr>
                                                    <w:top w:val="none" w:sz="0" w:space="0" w:color="auto"/>
                                                    <w:left w:val="none" w:sz="0" w:space="0" w:color="auto"/>
                                                    <w:bottom w:val="none" w:sz="0" w:space="0" w:color="auto"/>
                                                    <w:right w:val="none" w:sz="0" w:space="0" w:color="auto"/>
                                                  </w:divBdr>
                                                  <w:divsChild>
                                                    <w:div w:id="1093551487">
                                                      <w:marLeft w:val="-15"/>
                                                      <w:marRight w:val="-15"/>
                                                      <w:marTop w:val="0"/>
                                                      <w:marBottom w:val="0"/>
                                                      <w:divBdr>
                                                        <w:top w:val="none" w:sz="0" w:space="0" w:color="auto"/>
                                                        <w:left w:val="none" w:sz="0" w:space="0" w:color="auto"/>
                                                        <w:bottom w:val="none" w:sz="0" w:space="0" w:color="auto"/>
                                                        <w:right w:val="none" w:sz="0" w:space="0" w:color="auto"/>
                                                      </w:divBdr>
                                                    </w:div>
                                                    <w:div w:id="1562016126">
                                                      <w:marLeft w:val="0"/>
                                                      <w:marRight w:val="0"/>
                                                      <w:marTop w:val="0"/>
                                                      <w:marBottom w:val="0"/>
                                                      <w:divBdr>
                                                        <w:top w:val="none" w:sz="0" w:space="0" w:color="auto"/>
                                                        <w:left w:val="none" w:sz="0" w:space="0" w:color="auto"/>
                                                        <w:bottom w:val="none" w:sz="0" w:space="0" w:color="auto"/>
                                                        <w:right w:val="none" w:sz="0" w:space="0" w:color="auto"/>
                                                      </w:divBdr>
                                                      <w:divsChild>
                                                        <w:div w:id="1153106009">
                                                          <w:marLeft w:val="0"/>
                                                          <w:marRight w:val="0"/>
                                                          <w:marTop w:val="0"/>
                                                          <w:marBottom w:val="0"/>
                                                          <w:divBdr>
                                                            <w:top w:val="none" w:sz="0" w:space="0" w:color="auto"/>
                                                            <w:left w:val="none" w:sz="0" w:space="0" w:color="auto"/>
                                                            <w:bottom w:val="none" w:sz="0" w:space="0" w:color="auto"/>
                                                            <w:right w:val="none" w:sz="0" w:space="0" w:color="auto"/>
                                                          </w:divBdr>
                                                          <w:divsChild>
                                                            <w:div w:id="1869022479">
                                                              <w:marLeft w:val="600"/>
                                                              <w:marRight w:val="1080"/>
                                                              <w:marTop w:val="0"/>
                                                              <w:marBottom w:val="30"/>
                                                              <w:divBdr>
                                                                <w:top w:val="none" w:sz="0" w:space="0" w:color="auto"/>
                                                                <w:left w:val="none" w:sz="0" w:space="0" w:color="auto"/>
                                                                <w:bottom w:val="none" w:sz="0" w:space="0" w:color="auto"/>
                                                                <w:right w:val="none" w:sz="0" w:space="0" w:color="auto"/>
                                                              </w:divBdr>
                                                              <w:divsChild>
                                                                <w:div w:id="722825637">
                                                                  <w:marLeft w:val="0"/>
                                                                  <w:marRight w:val="0"/>
                                                                  <w:marTop w:val="0"/>
                                                                  <w:marBottom w:val="0"/>
                                                                  <w:divBdr>
                                                                    <w:top w:val="none" w:sz="0" w:space="0" w:color="auto"/>
                                                                    <w:left w:val="none" w:sz="0" w:space="0" w:color="auto"/>
                                                                    <w:bottom w:val="none" w:sz="0" w:space="0" w:color="auto"/>
                                                                    <w:right w:val="none" w:sz="0" w:space="0" w:color="auto"/>
                                                                  </w:divBdr>
                                                                </w:div>
                                                              </w:divsChild>
                                                            </w:div>
                                                            <w:div w:id="1065254802">
                                                              <w:marLeft w:val="0"/>
                                                              <w:marRight w:val="0"/>
                                                              <w:marTop w:val="0"/>
                                                              <w:marBottom w:val="0"/>
                                                              <w:divBdr>
                                                                <w:top w:val="none" w:sz="0" w:space="0" w:color="auto"/>
                                                                <w:left w:val="none" w:sz="0" w:space="0" w:color="auto"/>
                                                                <w:bottom w:val="none" w:sz="0" w:space="0" w:color="auto"/>
                                                                <w:right w:val="none" w:sz="0" w:space="0" w:color="auto"/>
                                                              </w:divBdr>
                                                              <w:divsChild>
                                                                <w:div w:id="582371692">
                                                                  <w:marLeft w:val="0"/>
                                                                  <w:marRight w:val="0"/>
                                                                  <w:marTop w:val="30"/>
                                                                  <w:marBottom w:val="0"/>
                                                                  <w:divBdr>
                                                                    <w:top w:val="none" w:sz="0" w:space="0" w:color="auto"/>
                                                                    <w:left w:val="none" w:sz="0" w:space="0" w:color="auto"/>
                                                                    <w:bottom w:val="none" w:sz="0" w:space="0" w:color="auto"/>
                                                                    <w:right w:val="none" w:sz="0" w:space="0" w:color="auto"/>
                                                                  </w:divBdr>
                                                                  <w:divsChild>
                                                                    <w:div w:id="401609927">
                                                                      <w:marLeft w:val="0"/>
                                                                      <w:marRight w:val="0"/>
                                                                      <w:marTop w:val="0"/>
                                                                      <w:marBottom w:val="0"/>
                                                                      <w:divBdr>
                                                                        <w:top w:val="none" w:sz="0" w:space="0" w:color="auto"/>
                                                                        <w:left w:val="none" w:sz="0" w:space="0" w:color="auto"/>
                                                                        <w:bottom w:val="none" w:sz="0" w:space="0" w:color="auto"/>
                                                                        <w:right w:val="none" w:sz="0" w:space="0" w:color="auto"/>
                                                                      </w:divBdr>
                                                                    </w:div>
                                                                  </w:divsChild>
                                                                </w:div>
                                                                <w:div w:id="634601575">
                                                                  <w:marLeft w:val="0"/>
                                                                  <w:marRight w:val="0"/>
                                                                  <w:marTop w:val="0"/>
                                                                  <w:marBottom w:val="0"/>
                                                                  <w:divBdr>
                                                                    <w:top w:val="single" w:sz="6" w:space="5" w:color="auto"/>
                                                                    <w:left w:val="single" w:sz="6" w:space="11" w:color="auto"/>
                                                                    <w:bottom w:val="single" w:sz="6" w:space="6" w:color="auto"/>
                                                                    <w:right w:val="single" w:sz="6" w:space="11" w:color="auto"/>
                                                                  </w:divBdr>
                                                                  <w:divsChild>
                                                                    <w:div w:id="1921980162">
                                                                      <w:marLeft w:val="0"/>
                                                                      <w:marRight w:val="0"/>
                                                                      <w:marTop w:val="0"/>
                                                                      <w:marBottom w:val="0"/>
                                                                      <w:divBdr>
                                                                        <w:top w:val="none" w:sz="0" w:space="0" w:color="auto"/>
                                                                        <w:left w:val="none" w:sz="0" w:space="0" w:color="auto"/>
                                                                        <w:bottom w:val="none" w:sz="0" w:space="0" w:color="auto"/>
                                                                        <w:right w:val="none" w:sz="0" w:space="0" w:color="auto"/>
                                                                      </w:divBdr>
                                                                      <w:divsChild>
                                                                        <w:div w:id="15232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499176">
                                              <w:marLeft w:val="0"/>
                                              <w:marRight w:val="0"/>
                                              <w:marTop w:val="0"/>
                                              <w:marBottom w:val="0"/>
                                              <w:divBdr>
                                                <w:top w:val="none" w:sz="0" w:space="0" w:color="auto"/>
                                                <w:left w:val="none" w:sz="0" w:space="0" w:color="auto"/>
                                                <w:bottom w:val="none" w:sz="0" w:space="0" w:color="auto"/>
                                                <w:right w:val="none" w:sz="0" w:space="0" w:color="auto"/>
                                              </w:divBdr>
                                              <w:divsChild>
                                                <w:div w:id="621614960">
                                                  <w:marLeft w:val="0"/>
                                                  <w:marRight w:val="0"/>
                                                  <w:marTop w:val="0"/>
                                                  <w:marBottom w:val="0"/>
                                                  <w:divBdr>
                                                    <w:top w:val="none" w:sz="0" w:space="0" w:color="auto"/>
                                                    <w:left w:val="none" w:sz="0" w:space="0" w:color="auto"/>
                                                    <w:bottom w:val="none" w:sz="0" w:space="0" w:color="auto"/>
                                                    <w:right w:val="none" w:sz="0" w:space="0" w:color="auto"/>
                                                  </w:divBdr>
                                                  <w:divsChild>
                                                    <w:div w:id="1122503893">
                                                      <w:marLeft w:val="-15"/>
                                                      <w:marRight w:val="-15"/>
                                                      <w:marTop w:val="0"/>
                                                      <w:marBottom w:val="0"/>
                                                      <w:divBdr>
                                                        <w:top w:val="none" w:sz="0" w:space="0" w:color="auto"/>
                                                        <w:left w:val="none" w:sz="0" w:space="0" w:color="auto"/>
                                                        <w:bottom w:val="none" w:sz="0" w:space="0" w:color="auto"/>
                                                        <w:right w:val="none" w:sz="0" w:space="0" w:color="auto"/>
                                                      </w:divBdr>
                                                    </w:div>
                                                    <w:div w:id="920677248">
                                                      <w:marLeft w:val="0"/>
                                                      <w:marRight w:val="0"/>
                                                      <w:marTop w:val="0"/>
                                                      <w:marBottom w:val="0"/>
                                                      <w:divBdr>
                                                        <w:top w:val="none" w:sz="0" w:space="0" w:color="auto"/>
                                                        <w:left w:val="none" w:sz="0" w:space="0" w:color="auto"/>
                                                        <w:bottom w:val="none" w:sz="0" w:space="0" w:color="auto"/>
                                                        <w:right w:val="none" w:sz="0" w:space="0" w:color="auto"/>
                                                      </w:divBdr>
                                                      <w:divsChild>
                                                        <w:div w:id="1880703506">
                                                          <w:marLeft w:val="600"/>
                                                          <w:marRight w:val="0"/>
                                                          <w:marTop w:val="0"/>
                                                          <w:marBottom w:val="0"/>
                                                          <w:divBdr>
                                                            <w:top w:val="none" w:sz="0" w:space="0" w:color="auto"/>
                                                            <w:left w:val="none" w:sz="0" w:space="0" w:color="auto"/>
                                                            <w:bottom w:val="none" w:sz="0" w:space="0" w:color="auto"/>
                                                            <w:right w:val="none" w:sz="0" w:space="0" w:color="auto"/>
                                                          </w:divBdr>
                                                          <w:divsChild>
                                                            <w:div w:id="1230962984">
                                                              <w:marLeft w:val="0"/>
                                                              <w:marRight w:val="0"/>
                                                              <w:marTop w:val="0"/>
                                                              <w:marBottom w:val="0"/>
                                                              <w:divBdr>
                                                                <w:top w:val="none" w:sz="0" w:space="0" w:color="auto"/>
                                                                <w:left w:val="none" w:sz="0" w:space="0" w:color="auto"/>
                                                                <w:bottom w:val="none" w:sz="0" w:space="0" w:color="auto"/>
                                                                <w:right w:val="none" w:sz="0" w:space="0" w:color="auto"/>
                                                              </w:divBdr>
                                                              <w:divsChild>
                                                                <w:div w:id="1198391528">
                                                                  <w:marLeft w:val="-15"/>
                                                                  <w:marRight w:val="-15"/>
                                                                  <w:marTop w:val="0"/>
                                                                  <w:marBottom w:val="0"/>
                                                                  <w:divBdr>
                                                                    <w:top w:val="none" w:sz="0" w:space="0" w:color="auto"/>
                                                                    <w:left w:val="none" w:sz="0" w:space="0" w:color="auto"/>
                                                                    <w:bottom w:val="none" w:sz="0" w:space="0" w:color="auto"/>
                                                                    <w:right w:val="none" w:sz="0" w:space="0" w:color="auto"/>
                                                                  </w:divBdr>
                                                                </w:div>
                                                              </w:divsChild>
                                                            </w:div>
                                                            <w:div w:id="1096753324">
                                                              <w:marLeft w:val="0"/>
                                                              <w:marRight w:val="0"/>
                                                              <w:marTop w:val="0"/>
                                                              <w:marBottom w:val="0"/>
                                                              <w:divBdr>
                                                                <w:top w:val="none" w:sz="0" w:space="0" w:color="auto"/>
                                                                <w:left w:val="none" w:sz="0" w:space="0" w:color="auto"/>
                                                                <w:bottom w:val="none" w:sz="0" w:space="0" w:color="auto"/>
                                                                <w:right w:val="none" w:sz="0" w:space="0" w:color="auto"/>
                                                              </w:divBdr>
                                                              <w:divsChild>
                                                                <w:div w:id="1164930658">
                                                                  <w:marLeft w:val="0"/>
                                                                  <w:marRight w:val="0"/>
                                                                  <w:marTop w:val="0"/>
                                                                  <w:marBottom w:val="0"/>
                                                                  <w:divBdr>
                                                                    <w:top w:val="single" w:sz="6" w:space="5" w:color="auto"/>
                                                                    <w:left w:val="single" w:sz="6" w:space="11" w:color="auto"/>
                                                                    <w:bottom w:val="single" w:sz="6" w:space="6" w:color="auto"/>
                                                                    <w:right w:val="single" w:sz="6" w:space="11" w:color="auto"/>
                                                                  </w:divBdr>
                                                                  <w:divsChild>
                                                                    <w:div w:id="2040424861">
                                                                      <w:marLeft w:val="0"/>
                                                                      <w:marRight w:val="0"/>
                                                                      <w:marTop w:val="0"/>
                                                                      <w:marBottom w:val="0"/>
                                                                      <w:divBdr>
                                                                        <w:top w:val="none" w:sz="0" w:space="0" w:color="auto"/>
                                                                        <w:left w:val="none" w:sz="0" w:space="0" w:color="auto"/>
                                                                        <w:bottom w:val="none" w:sz="0" w:space="0" w:color="auto"/>
                                                                        <w:right w:val="none" w:sz="0" w:space="0" w:color="auto"/>
                                                                      </w:divBdr>
                                                                      <w:divsChild>
                                                                        <w:div w:id="15950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075113">
                                              <w:marLeft w:val="0"/>
                                              <w:marRight w:val="0"/>
                                              <w:marTop w:val="0"/>
                                              <w:marBottom w:val="0"/>
                                              <w:divBdr>
                                                <w:top w:val="none" w:sz="0" w:space="0" w:color="auto"/>
                                                <w:left w:val="none" w:sz="0" w:space="0" w:color="auto"/>
                                                <w:bottom w:val="none" w:sz="0" w:space="0" w:color="auto"/>
                                                <w:right w:val="none" w:sz="0" w:space="0" w:color="auto"/>
                                              </w:divBdr>
                                              <w:divsChild>
                                                <w:div w:id="318382911">
                                                  <w:marLeft w:val="0"/>
                                                  <w:marRight w:val="0"/>
                                                  <w:marTop w:val="0"/>
                                                  <w:marBottom w:val="0"/>
                                                  <w:divBdr>
                                                    <w:top w:val="none" w:sz="0" w:space="0" w:color="auto"/>
                                                    <w:left w:val="none" w:sz="0" w:space="0" w:color="auto"/>
                                                    <w:bottom w:val="none" w:sz="0" w:space="0" w:color="auto"/>
                                                    <w:right w:val="none" w:sz="0" w:space="0" w:color="auto"/>
                                                  </w:divBdr>
                                                  <w:divsChild>
                                                    <w:div w:id="274479816">
                                                      <w:marLeft w:val="-15"/>
                                                      <w:marRight w:val="-15"/>
                                                      <w:marTop w:val="0"/>
                                                      <w:marBottom w:val="0"/>
                                                      <w:divBdr>
                                                        <w:top w:val="none" w:sz="0" w:space="0" w:color="auto"/>
                                                        <w:left w:val="none" w:sz="0" w:space="0" w:color="auto"/>
                                                        <w:bottom w:val="none" w:sz="0" w:space="0" w:color="auto"/>
                                                        <w:right w:val="none" w:sz="0" w:space="0" w:color="auto"/>
                                                      </w:divBdr>
                                                    </w:div>
                                                    <w:div w:id="173958021">
                                                      <w:marLeft w:val="0"/>
                                                      <w:marRight w:val="0"/>
                                                      <w:marTop w:val="0"/>
                                                      <w:marBottom w:val="0"/>
                                                      <w:divBdr>
                                                        <w:top w:val="none" w:sz="0" w:space="0" w:color="auto"/>
                                                        <w:left w:val="none" w:sz="0" w:space="0" w:color="auto"/>
                                                        <w:bottom w:val="none" w:sz="0" w:space="0" w:color="auto"/>
                                                        <w:right w:val="none" w:sz="0" w:space="0" w:color="auto"/>
                                                      </w:divBdr>
                                                      <w:divsChild>
                                                        <w:div w:id="2006470195">
                                                          <w:marLeft w:val="600"/>
                                                          <w:marRight w:val="0"/>
                                                          <w:marTop w:val="0"/>
                                                          <w:marBottom w:val="0"/>
                                                          <w:divBdr>
                                                            <w:top w:val="none" w:sz="0" w:space="0" w:color="auto"/>
                                                            <w:left w:val="none" w:sz="0" w:space="0" w:color="auto"/>
                                                            <w:bottom w:val="none" w:sz="0" w:space="0" w:color="auto"/>
                                                            <w:right w:val="none" w:sz="0" w:space="0" w:color="auto"/>
                                                          </w:divBdr>
                                                          <w:divsChild>
                                                            <w:div w:id="212808926">
                                                              <w:marLeft w:val="0"/>
                                                              <w:marRight w:val="0"/>
                                                              <w:marTop w:val="0"/>
                                                              <w:marBottom w:val="0"/>
                                                              <w:divBdr>
                                                                <w:top w:val="none" w:sz="0" w:space="0" w:color="auto"/>
                                                                <w:left w:val="none" w:sz="0" w:space="0" w:color="auto"/>
                                                                <w:bottom w:val="none" w:sz="0" w:space="0" w:color="auto"/>
                                                                <w:right w:val="none" w:sz="0" w:space="0" w:color="auto"/>
                                                              </w:divBdr>
                                                              <w:divsChild>
                                                                <w:div w:id="355471104">
                                                                  <w:marLeft w:val="-15"/>
                                                                  <w:marRight w:val="-15"/>
                                                                  <w:marTop w:val="0"/>
                                                                  <w:marBottom w:val="0"/>
                                                                  <w:divBdr>
                                                                    <w:top w:val="none" w:sz="0" w:space="0" w:color="auto"/>
                                                                    <w:left w:val="none" w:sz="0" w:space="0" w:color="auto"/>
                                                                    <w:bottom w:val="none" w:sz="0" w:space="0" w:color="auto"/>
                                                                    <w:right w:val="none" w:sz="0" w:space="0" w:color="auto"/>
                                                                  </w:divBdr>
                                                                </w:div>
                                                              </w:divsChild>
                                                            </w:div>
                                                            <w:div w:id="2006011659">
                                                              <w:marLeft w:val="0"/>
                                                              <w:marRight w:val="0"/>
                                                              <w:marTop w:val="0"/>
                                                              <w:marBottom w:val="0"/>
                                                              <w:divBdr>
                                                                <w:top w:val="none" w:sz="0" w:space="0" w:color="auto"/>
                                                                <w:left w:val="none" w:sz="0" w:space="0" w:color="auto"/>
                                                                <w:bottom w:val="none" w:sz="0" w:space="0" w:color="auto"/>
                                                                <w:right w:val="none" w:sz="0" w:space="0" w:color="auto"/>
                                                              </w:divBdr>
                                                              <w:divsChild>
                                                                <w:div w:id="2060937673">
                                                                  <w:marLeft w:val="0"/>
                                                                  <w:marRight w:val="0"/>
                                                                  <w:marTop w:val="0"/>
                                                                  <w:marBottom w:val="0"/>
                                                                  <w:divBdr>
                                                                    <w:top w:val="single" w:sz="6" w:space="5" w:color="auto"/>
                                                                    <w:left w:val="single" w:sz="6" w:space="11" w:color="auto"/>
                                                                    <w:bottom w:val="single" w:sz="6" w:space="6" w:color="auto"/>
                                                                    <w:right w:val="single" w:sz="6" w:space="11" w:color="auto"/>
                                                                  </w:divBdr>
                                                                  <w:divsChild>
                                                                    <w:div w:id="1864324178">
                                                                      <w:marLeft w:val="0"/>
                                                                      <w:marRight w:val="0"/>
                                                                      <w:marTop w:val="0"/>
                                                                      <w:marBottom w:val="0"/>
                                                                      <w:divBdr>
                                                                        <w:top w:val="none" w:sz="0" w:space="0" w:color="auto"/>
                                                                        <w:left w:val="none" w:sz="0" w:space="0" w:color="auto"/>
                                                                        <w:bottom w:val="none" w:sz="0" w:space="0" w:color="auto"/>
                                                                        <w:right w:val="none" w:sz="0" w:space="0" w:color="auto"/>
                                                                      </w:divBdr>
                                                                      <w:divsChild>
                                                                        <w:div w:id="106845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6419890">
      <w:bodyDiv w:val="1"/>
      <w:marLeft w:val="0"/>
      <w:marRight w:val="0"/>
      <w:marTop w:val="0"/>
      <w:marBottom w:val="0"/>
      <w:divBdr>
        <w:top w:val="none" w:sz="0" w:space="0" w:color="auto"/>
        <w:left w:val="none" w:sz="0" w:space="0" w:color="auto"/>
        <w:bottom w:val="none" w:sz="0" w:space="0" w:color="auto"/>
        <w:right w:val="none" w:sz="0" w:space="0" w:color="auto"/>
      </w:divBdr>
    </w:div>
    <w:div w:id="1665740798">
      <w:bodyDiv w:val="1"/>
      <w:marLeft w:val="0"/>
      <w:marRight w:val="0"/>
      <w:marTop w:val="0"/>
      <w:marBottom w:val="0"/>
      <w:divBdr>
        <w:top w:val="none" w:sz="0" w:space="0" w:color="auto"/>
        <w:left w:val="none" w:sz="0" w:space="0" w:color="auto"/>
        <w:bottom w:val="none" w:sz="0" w:space="0" w:color="auto"/>
        <w:right w:val="none" w:sz="0" w:space="0" w:color="auto"/>
      </w:divBdr>
    </w:div>
    <w:div w:id="1704020375">
      <w:bodyDiv w:val="1"/>
      <w:marLeft w:val="0"/>
      <w:marRight w:val="0"/>
      <w:marTop w:val="0"/>
      <w:marBottom w:val="0"/>
      <w:divBdr>
        <w:top w:val="none" w:sz="0" w:space="0" w:color="auto"/>
        <w:left w:val="none" w:sz="0" w:space="0" w:color="auto"/>
        <w:bottom w:val="none" w:sz="0" w:space="0" w:color="auto"/>
        <w:right w:val="none" w:sz="0" w:space="0" w:color="auto"/>
      </w:divBdr>
    </w:div>
    <w:div w:id="1711803812">
      <w:bodyDiv w:val="1"/>
      <w:marLeft w:val="0"/>
      <w:marRight w:val="0"/>
      <w:marTop w:val="0"/>
      <w:marBottom w:val="0"/>
      <w:divBdr>
        <w:top w:val="none" w:sz="0" w:space="0" w:color="auto"/>
        <w:left w:val="none" w:sz="0" w:space="0" w:color="auto"/>
        <w:bottom w:val="none" w:sz="0" w:space="0" w:color="auto"/>
        <w:right w:val="none" w:sz="0" w:space="0" w:color="auto"/>
      </w:divBdr>
    </w:div>
    <w:div w:id="1735277046">
      <w:bodyDiv w:val="1"/>
      <w:marLeft w:val="0"/>
      <w:marRight w:val="0"/>
      <w:marTop w:val="0"/>
      <w:marBottom w:val="0"/>
      <w:divBdr>
        <w:top w:val="none" w:sz="0" w:space="0" w:color="auto"/>
        <w:left w:val="none" w:sz="0" w:space="0" w:color="auto"/>
        <w:bottom w:val="none" w:sz="0" w:space="0" w:color="auto"/>
        <w:right w:val="none" w:sz="0" w:space="0" w:color="auto"/>
      </w:divBdr>
    </w:div>
    <w:div w:id="1756434230">
      <w:bodyDiv w:val="1"/>
      <w:marLeft w:val="0"/>
      <w:marRight w:val="0"/>
      <w:marTop w:val="0"/>
      <w:marBottom w:val="0"/>
      <w:divBdr>
        <w:top w:val="none" w:sz="0" w:space="0" w:color="auto"/>
        <w:left w:val="none" w:sz="0" w:space="0" w:color="auto"/>
        <w:bottom w:val="none" w:sz="0" w:space="0" w:color="auto"/>
        <w:right w:val="none" w:sz="0" w:space="0" w:color="auto"/>
      </w:divBdr>
    </w:div>
    <w:div w:id="1805997475">
      <w:bodyDiv w:val="1"/>
      <w:marLeft w:val="0"/>
      <w:marRight w:val="0"/>
      <w:marTop w:val="0"/>
      <w:marBottom w:val="0"/>
      <w:divBdr>
        <w:top w:val="none" w:sz="0" w:space="0" w:color="auto"/>
        <w:left w:val="none" w:sz="0" w:space="0" w:color="auto"/>
        <w:bottom w:val="none" w:sz="0" w:space="0" w:color="auto"/>
        <w:right w:val="none" w:sz="0" w:space="0" w:color="auto"/>
      </w:divBdr>
    </w:div>
    <w:div w:id="1838107163">
      <w:bodyDiv w:val="1"/>
      <w:marLeft w:val="0"/>
      <w:marRight w:val="0"/>
      <w:marTop w:val="0"/>
      <w:marBottom w:val="0"/>
      <w:divBdr>
        <w:top w:val="none" w:sz="0" w:space="0" w:color="auto"/>
        <w:left w:val="none" w:sz="0" w:space="0" w:color="auto"/>
        <w:bottom w:val="none" w:sz="0" w:space="0" w:color="auto"/>
        <w:right w:val="none" w:sz="0" w:space="0" w:color="auto"/>
      </w:divBdr>
    </w:div>
    <w:div w:id="1924801044">
      <w:bodyDiv w:val="1"/>
      <w:marLeft w:val="0"/>
      <w:marRight w:val="0"/>
      <w:marTop w:val="0"/>
      <w:marBottom w:val="0"/>
      <w:divBdr>
        <w:top w:val="none" w:sz="0" w:space="0" w:color="auto"/>
        <w:left w:val="none" w:sz="0" w:space="0" w:color="auto"/>
        <w:bottom w:val="none" w:sz="0" w:space="0" w:color="auto"/>
        <w:right w:val="none" w:sz="0" w:space="0" w:color="auto"/>
      </w:divBdr>
    </w:div>
    <w:div w:id="2025083086">
      <w:bodyDiv w:val="1"/>
      <w:marLeft w:val="0"/>
      <w:marRight w:val="0"/>
      <w:marTop w:val="0"/>
      <w:marBottom w:val="0"/>
      <w:divBdr>
        <w:top w:val="none" w:sz="0" w:space="0" w:color="auto"/>
        <w:left w:val="none" w:sz="0" w:space="0" w:color="auto"/>
        <w:bottom w:val="none" w:sz="0" w:space="0" w:color="auto"/>
        <w:right w:val="none" w:sz="0" w:space="0" w:color="auto"/>
      </w:divBdr>
    </w:div>
    <w:div w:id="2040470773">
      <w:bodyDiv w:val="1"/>
      <w:marLeft w:val="0"/>
      <w:marRight w:val="0"/>
      <w:marTop w:val="0"/>
      <w:marBottom w:val="0"/>
      <w:divBdr>
        <w:top w:val="none" w:sz="0" w:space="0" w:color="auto"/>
        <w:left w:val="none" w:sz="0" w:space="0" w:color="auto"/>
        <w:bottom w:val="none" w:sz="0" w:space="0" w:color="auto"/>
        <w:right w:val="none" w:sz="0" w:space="0" w:color="auto"/>
      </w:divBdr>
    </w:div>
    <w:div w:id="2077360470">
      <w:bodyDiv w:val="1"/>
      <w:marLeft w:val="0"/>
      <w:marRight w:val="0"/>
      <w:marTop w:val="0"/>
      <w:marBottom w:val="0"/>
      <w:divBdr>
        <w:top w:val="none" w:sz="0" w:space="0" w:color="auto"/>
        <w:left w:val="none" w:sz="0" w:space="0" w:color="auto"/>
        <w:bottom w:val="none" w:sz="0" w:space="0" w:color="auto"/>
        <w:right w:val="none" w:sz="0" w:space="0" w:color="auto"/>
      </w:divBdr>
    </w:div>
    <w:div w:id="2078747787">
      <w:bodyDiv w:val="1"/>
      <w:marLeft w:val="0"/>
      <w:marRight w:val="0"/>
      <w:marTop w:val="0"/>
      <w:marBottom w:val="0"/>
      <w:divBdr>
        <w:top w:val="none" w:sz="0" w:space="0" w:color="auto"/>
        <w:left w:val="none" w:sz="0" w:space="0" w:color="auto"/>
        <w:bottom w:val="none" w:sz="0" w:space="0" w:color="auto"/>
        <w:right w:val="none" w:sz="0" w:space="0" w:color="auto"/>
      </w:divBdr>
    </w:div>
    <w:div w:id="210950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D:\LUIS%20ROA\CONSORCIO%20CORREDORES%20FERREOS\AVANCE%20FINANCIERO\Informe%20Avance%20financiero%20y%20fisico%20-%20Marzo%2031%20de%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B\Downloads\Carga%20y%20pasajeros%20DORCHI.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s-MX" sz="1200" b="1" i="0" baseline="0">
                <a:effectLst/>
              </a:rPr>
              <a:t>Histórico de carga Bogotá - Belencito</a:t>
            </a:r>
            <a:endParaRPr lang="es-CO" sz="1200">
              <a:effectLst/>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'Bogotá - Belencito'!$X$263:$AD$263</c:f>
              <c:strCache>
                <c:ptCount val="7"/>
                <c:pt idx="0">
                  <c:v>Año 2018</c:v>
                </c:pt>
                <c:pt idx="1">
                  <c:v>Año 2019</c:v>
                </c:pt>
                <c:pt idx="2">
                  <c:v>Año 2020</c:v>
                </c:pt>
                <c:pt idx="3">
                  <c:v>Año 2021</c:v>
                </c:pt>
                <c:pt idx="4">
                  <c:v>Año 2022</c:v>
                </c:pt>
                <c:pt idx="5">
                  <c:v>Año 2023</c:v>
                </c:pt>
                <c:pt idx="6">
                  <c:v>Año 2024</c:v>
                </c:pt>
              </c:strCache>
            </c:strRef>
          </c:tx>
          <c:spPr>
            <a:solidFill>
              <a:schemeClr val="accent2"/>
            </a:solidFill>
            <a:ln>
              <a:noFill/>
            </a:ln>
            <a:effectLst/>
            <a:sp3d/>
          </c:spPr>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67DE-44A2-B7AE-D1A8CA9FD13B}"/>
              </c:ext>
            </c:extLst>
          </c:dPt>
          <c:dPt>
            <c:idx val="2"/>
            <c:invertIfNegative val="0"/>
            <c:bubble3D val="0"/>
            <c:spPr>
              <a:solidFill>
                <a:srgbClr val="92D050"/>
              </a:solidFill>
              <a:ln>
                <a:noFill/>
              </a:ln>
              <a:effectLst/>
              <a:sp3d/>
            </c:spPr>
            <c:extLst>
              <c:ext xmlns:c16="http://schemas.microsoft.com/office/drawing/2014/chart" uri="{C3380CC4-5D6E-409C-BE32-E72D297353CC}">
                <c16:uniqueId val="{00000003-67DE-44A2-B7AE-D1A8CA9FD13B}"/>
              </c:ext>
            </c:extLst>
          </c:dPt>
          <c:dPt>
            <c:idx val="3"/>
            <c:invertIfNegative val="0"/>
            <c:bubble3D val="0"/>
            <c:spPr>
              <a:solidFill>
                <a:srgbClr val="FFFF00"/>
              </a:solidFill>
              <a:ln>
                <a:noFill/>
              </a:ln>
              <a:effectLst/>
              <a:sp3d/>
            </c:spPr>
            <c:extLst>
              <c:ext xmlns:c16="http://schemas.microsoft.com/office/drawing/2014/chart" uri="{C3380CC4-5D6E-409C-BE32-E72D297353CC}">
                <c16:uniqueId val="{00000005-67DE-44A2-B7AE-D1A8CA9FD13B}"/>
              </c:ext>
            </c:extLst>
          </c:dPt>
          <c:dPt>
            <c:idx val="4"/>
            <c:invertIfNegative val="0"/>
            <c:bubble3D val="0"/>
            <c:spPr>
              <a:solidFill>
                <a:srgbClr val="00B0F0"/>
              </a:solidFill>
              <a:ln>
                <a:noFill/>
              </a:ln>
              <a:effectLst/>
              <a:sp3d/>
            </c:spPr>
            <c:extLst>
              <c:ext xmlns:c16="http://schemas.microsoft.com/office/drawing/2014/chart" uri="{C3380CC4-5D6E-409C-BE32-E72D297353CC}">
                <c16:uniqueId val="{00000007-67DE-44A2-B7AE-D1A8CA9FD13B}"/>
              </c:ext>
            </c:extLst>
          </c:dPt>
          <c:dPt>
            <c:idx val="6"/>
            <c:invertIfNegative val="0"/>
            <c:bubble3D val="0"/>
            <c:spPr>
              <a:solidFill>
                <a:srgbClr val="FFFF00"/>
              </a:solidFill>
              <a:ln>
                <a:noFill/>
              </a:ln>
              <a:effectLst/>
              <a:sp3d/>
            </c:spPr>
            <c:extLst>
              <c:ext xmlns:c16="http://schemas.microsoft.com/office/drawing/2014/chart" uri="{C3380CC4-5D6E-409C-BE32-E72D297353CC}">
                <c16:uniqueId val="{00000009-67DE-44A2-B7AE-D1A8CA9FD13B}"/>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7DE-44A2-B7AE-D1A8CA9FD13B}"/>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7DE-44A2-B7AE-D1A8CA9FD13B}"/>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7DE-44A2-B7AE-D1A8CA9FD13B}"/>
                </c:ext>
              </c:extLst>
            </c:dLbl>
            <c:dLbl>
              <c:idx val="3"/>
              <c:tx>
                <c:rich>
                  <a:bodyPr/>
                  <a:lstStyle/>
                  <a:p>
                    <a:r>
                      <a:rPr lang="en-US" baseline="0"/>
                      <a:t>29.597</a:t>
                    </a:r>
                    <a:endParaRPr lang="en-US"/>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7DE-44A2-B7AE-D1A8CA9FD13B}"/>
                </c:ext>
              </c:extLst>
            </c:dLbl>
            <c:dLbl>
              <c:idx val="4"/>
              <c:tx>
                <c:rich>
                  <a:bodyPr/>
                  <a:lstStyle/>
                  <a:p>
                    <a:r>
                      <a:rPr lang="en-US" baseline="0"/>
                      <a:t> 32.048</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67DE-44A2-B7AE-D1A8CA9FD13B}"/>
                </c:ext>
              </c:extLst>
            </c:dLbl>
            <c:dLbl>
              <c:idx val="5"/>
              <c:tx>
                <c:rich>
                  <a:bodyPr/>
                  <a:lstStyle/>
                  <a:p>
                    <a:fld id="{ED15D289-8289-45CD-9A49-0E6DD368C638}" type="VALUE">
                      <a:rPr lang="en-US" baseline="0"/>
                      <a:pPr/>
                      <a:t>[VALOR]</a:t>
                    </a:fld>
                    <a:endParaRPr lang="es-CO"/>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67DE-44A2-B7AE-D1A8CA9FD13B}"/>
                </c:ext>
              </c:extLst>
            </c:dLbl>
            <c:dLbl>
              <c:idx val="6"/>
              <c:tx>
                <c:rich>
                  <a:bodyPr/>
                  <a:lstStyle/>
                  <a:p>
                    <a:r>
                      <a:rPr lang="en-US"/>
                      <a:t>Año 2024</a:t>
                    </a:r>
                    <a:r>
                      <a:rPr lang="en-US" baseline="0"/>
                      <a:t>; </a:t>
                    </a:r>
                    <a:fld id="{D6AA59E9-E494-4255-B874-A0F08FE930E7}" type="VALUE">
                      <a:rPr lang="en-US" baseline="0"/>
                      <a:pPr/>
                      <a:t>[VALOR]</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7DE-44A2-B7AE-D1A8CA9FD13B}"/>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'Bogotá - Belencito'!$X$263:$AD$263</c:f>
              <c:strCache>
                <c:ptCount val="7"/>
                <c:pt idx="0">
                  <c:v>Año 2018</c:v>
                </c:pt>
                <c:pt idx="1">
                  <c:v>Año 2019</c:v>
                </c:pt>
                <c:pt idx="2">
                  <c:v>Año 2020</c:v>
                </c:pt>
                <c:pt idx="3">
                  <c:v>Año 2021</c:v>
                </c:pt>
                <c:pt idx="4">
                  <c:v>Año 2022</c:v>
                </c:pt>
                <c:pt idx="5">
                  <c:v>Año 2023</c:v>
                </c:pt>
                <c:pt idx="6">
                  <c:v>Año 2024</c:v>
                </c:pt>
              </c:strCache>
            </c:strRef>
          </c:cat>
          <c:val>
            <c:numRef>
              <c:f>'Bogotá - Belencito'!$X$269:$AD$269</c:f>
              <c:numCache>
                <c:formatCode>#,##0</c:formatCode>
                <c:ptCount val="7"/>
                <c:pt idx="0">
                  <c:v>20255.759999999998</c:v>
                </c:pt>
                <c:pt idx="1">
                  <c:v>44736.036999999997</c:v>
                </c:pt>
                <c:pt idx="2">
                  <c:v>50887.94</c:v>
                </c:pt>
                <c:pt idx="3">
                  <c:v>29597</c:v>
                </c:pt>
                <c:pt idx="4">
                  <c:v>32048</c:v>
                </c:pt>
                <c:pt idx="5">
                  <c:v>23258.41</c:v>
                </c:pt>
                <c:pt idx="6">
                  <c:v>13690.18</c:v>
                </c:pt>
              </c:numCache>
            </c:numRef>
          </c:val>
          <c:extLst>
            <c:ext xmlns:c16="http://schemas.microsoft.com/office/drawing/2014/chart" uri="{C3380CC4-5D6E-409C-BE32-E72D297353CC}">
              <c16:uniqueId val="{0000000C-67DE-44A2-B7AE-D1A8CA9FD13B}"/>
            </c:ext>
          </c:extLst>
        </c:ser>
        <c:dLbls>
          <c:showLegendKey val="0"/>
          <c:showVal val="0"/>
          <c:showCatName val="0"/>
          <c:showSerName val="0"/>
          <c:showPercent val="0"/>
          <c:showBubbleSize val="0"/>
        </c:dLbls>
        <c:gapWidth val="0"/>
        <c:gapDepth val="0"/>
        <c:shape val="box"/>
        <c:axId val="273503856"/>
        <c:axId val="270784456"/>
        <c:axId val="0"/>
      </c:bar3DChart>
      <c:catAx>
        <c:axId val="273503856"/>
        <c:scaling>
          <c:orientation val="minMax"/>
        </c:scaling>
        <c:delete val="1"/>
        <c:axPos val="b"/>
        <c:numFmt formatCode="General" sourceLinked="1"/>
        <c:majorTickMark val="none"/>
        <c:minorTickMark val="none"/>
        <c:tickLblPos val="nextTo"/>
        <c:crossAx val="270784456"/>
        <c:crosses val="autoZero"/>
        <c:auto val="1"/>
        <c:lblAlgn val="ctr"/>
        <c:lblOffset val="100"/>
        <c:noMultiLvlLbl val="0"/>
      </c:catAx>
      <c:valAx>
        <c:axId val="270784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Toneladas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73503856"/>
        <c:crosses val="autoZero"/>
        <c:crossBetween val="between"/>
        <c:majorUnit val="10000"/>
      </c:valAx>
      <c:spPr>
        <a:noFill/>
        <a:ln>
          <a:noFill/>
        </a:ln>
        <a:effectLst/>
      </c:spPr>
    </c:plotArea>
    <c:legend>
      <c:legendPos val="r"/>
      <c:layout>
        <c:manualLayout>
          <c:xMode val="edge"/>
          <c:yMode val="edge"/>
          <c:x val="0.83481808845040617"/>
          <c:y val="0.23607583386840592"/>
          <c:w val="0.14088657890095754"/>
          <c:h val="0.524264836073630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1" i="0" u="none" strike="noStrike" kern="1200" spc="0" baseline="0">
                <a:solidFill>
                  <a:sysClr val="windowText" lastClr="000000">
                    <a:lumMod val="65000"/>
                    <a:lumOff val="35000"/>
                  </a:sysClr>
                </a:solidFill>
              </a:rPr>
              <a:t>Histórico de carga La Dorada - Chiriguaná</a:t>
            </a:r>
            <a:endParaRPr lang="es-CO" sz="1400" b="1" i="0" u="none" strike="noStrike" kern="1200" spc="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Carga!$K$2</c:f>
              <c:strCache>
                <c:ptCount val="1"/>
                <c:pt idx="0">
                  <c:v>Año 2018</c:v>
                </c:pt>
              </c:strCache>
            </c:strRef>
          </c:tx>
          <c:spPr>
            <a:solidFill>
              <a:schemeClr val="accent1"/>
            </a:solidFill>
            <a:ln>
              <a:noFill/>
            </a:ln>
            <a:effectLst/>
            <a:sp3d/>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ound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Carga!$J$3</c:f>
              <c:strCache>
                <c:ptCount val="1"/>
                <c:pt idx="0">
                  <c:v>Total (ton)</c:v>
                </c:pt>
              </c:strCache>
            </c:strRef>
          </c:cat>
          <c:val>
            <c:numRef>
              <c:f>Carga!$K$3</c:f>
              <c:numCache>
                <c:formatCode>#,##0</c:formatCode>
                <c:ptCount val="1"/>
                <c:pt idx="0">
                  <c:v>1186</c:v>
                </c:pt>
              </c:numCache>
            </c:numRef>
          </c:val>
          <c:extLst>
            <c:ext xmlns:c16="http://schemas.microsoft.com/office/drawing/2014/chart" uri="{C3380CC4-5D6E-409C-BE32-E72D297353CC}">
              <c16:uniqueId val="{00000000-E171-4B08-AF55-AB8A94880950}"/>
            </c:ext>
          </c:extLst>
        </c:ser>
        <c:ser>
          <c:idx val="1"/>
          <c:order val="1"/>
          <c:tx>
            <c:strRef>
              <c:f>Carga!$L$2</c:f>
              <c:strCache>
                <c:ptCount val="1"/>
                <c:pt idx="0">
                  <c:v>Año 2019</c:v>
                </c:pt>
              </c:strCache>
            </c:strRef>
          </c:tx>
          <c:spPr>
            <a:solidFill>
              <a:schemeClr val="accent2"/>
            </a:solidFill>
            <a:ln>
              <a:noFill/>
            </a:ln>
            <a:effectLst/>
            <a:sp3d/>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ound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Carga!$J$3</c:f>
              <c:strCache>
                <c:ptCount val="1"/>
                <c:pt idx="0">
                  <c:v>Total (ton)</c:v>
                </c:pt>
              </c:strCache>
            </c:strRef>
          </c:cat>
          <c:val>
            <c:numRef>
              <c:f>Carga!$L$3</c:f>
              <c:numCache>
                <c:formatCode>#,##0</c:formatCode>
                <c:ptCount val="1"/>
                <c:pt idx="0">
                  <c:v>47860.118999999992</c:v>
                </c:pt>
              </c:numCache>
            </c:numRef>
          </c:val>
          <c:extLst>
            <c:ext xmlns:c16="http://schemas.microsoft.com/office/drawing/2014/chart" uri="{C3380CC4-5D6E-409C-BE32-E72D297353CC}">
              <c16:uniqueId val="{00000001-E171-4B08-AF55-AB8A94880950}"/>
            </c:ext>
          </c:extLst>
        </c:ser>
        <c:ser>
          <c:idx val="2"/>
          <c:order val="2"/>
          <c:tx>
            <c:strRef>
              <c:f>Carga!$M$2</c:f>
              <c:strCache>
                <c:ptCount val="1"/>
                <c:pt idx="0">
                  <c:v>Año 2020</c:v>
                </c:pt>
              </c:strCache>
            </c:strRef>
          </c:tx>
          <c:spPr>
            <a:solidFill>
              <a:schemeClr val="accent3"/>
            </a:solidFill>
            <a:ln>
              <a:noFill/>
            </a:ln>
            <a:effectLst/>
            <a:sp3d/>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ound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Carga!$J$3</c:f>
              <c:strCache>
                <c:ptCount val="1"/>
                <c:pt idx="0">
                  <c:v>Total (ton)</c:v>
                </c:pt>
              </c:strCache>
            </c:strRef>
          </c:cat>
          <c:val>
            <c:numRef>
              <c:f>Carga!$M$3</c:f>
              <c:numCache>
                <c:formatCode>#,##0</c:formatCode>
                <c:ptCount val="1"/>
                <c:pt idx="0">
                  <c:v>41232.222000000002</c:v>
                </c:pt>
              </c:numCache>
            </c:numRef>
          </c:val>
          <c:extLst>
            <c:ext xmlns:c16="http://schemas.microsoft.com/office/drawing/2014/chart" uri="{C3380CC4-5D6E-409C-BE32-E72D297353CC}">
              <c16:uniqueId val="{00000002-E171-4B08-AF55-AB8A94880950}"/>
            </c:ext>
          </c:extLst>
        </c:ser>
        <c:ser>
          <c:idx val="3"/>
          <c:order val="3"/>
          <c:tx>
            <c:strRef>
              <c:f>Carga!$N$2</c:f>
              <c:strCache>
                <c:ptCount val="1"/>
                <c:pt idx="0">
                  <c:v>Año 2021</c:v>
                </c:pt>
              </c:strCache>
            </c:strRef>
          </c:tx>
          <c:spPr>
            <a:solidFill>
              <a:schemeClr val="accent4"/>
            </a:solidFill>
            <a:ln>
              <a:noFill/>
            </a:ln>
            <a:effectLst/>
            <a:sp3d/>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ound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Carga!$J$3</c:f>
              <c:strCache>
                <c:ptCount val="1"/>
                <c:pt idx="0">
                  <c:v>Total (ton)</c:v>
                </c:pt>
              </c:strCache>
            </c:strRef>
          </c:cat>
          <c:val>
            <c:numRef>
              <c:f>Carga!$N$3</c:f>
              <c:numCache>
                <c:formatCode>#,##0</c:formatCode>
                <c:ptCount val="1"/>
                <c:pt idx="0">
                  <c:v>12229</c:v>
                </c:pt>
              </c:numCache>
            </c:numRef>
          </c:val>
          <c:extLst>
            <c:ext xmlns:c16="http://schemas.microsoft.com/office/drawing/2014/chart" uri="{C3380CC4-5D6E-409C-BE32-E72D297353CC}">
              <c16:uniqueId val="{00000003-E171-4B08-AF55-AB8A94880950}"/>
            </c:ext>
          </c:extLst>
        </c:ser>
        <c:ser>
          <c:idx val="4"/>
          <c:order val="4"/>
          <c:tx>
            <c:strRef>
              <c:f>Carga!$O$2</c:f>
              <c:strCache>
                <c:ptCount val="1"/>
                <c:pt idx="0">
                  <c:v>Año 2022</c:v>
                </c:pt>
              </c:strCache>
            </c:strRef>
          </c:tx>
          <c:spPr>
            <a:solidFill>
              <a:schemeClr val="accent5"/>
            </a:solidFill>
            <a:ln>
              <a:noFill/>
            </a:ln>
            <a:effectLst/>
            <a:sp3d/>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ound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Carga!$J$3</c:f>
              <c:strCache>
                <c:ptCount val="1"/>
                <c:pt idx="0">
                  <c:v>Total (ton)</c:v>
                </c:pt>
              </c:strCache>
            </c:strRef>
          </c:cat>
          <c:val>
            <c:numRef>
              <c:f>Carga!$O$3</c:f>
              <c:numCache>
                <c:formatCode>#,##0</c:formatCode>
                <c:ptCount val="1"/>
                <c:pt idx="0">
                  <c:v>89671</c:v>
                </c:pt>
              </c:numCache>
            </c:numRef>
          </c:val>
          <c:extLst>
            <c:ext xmlns:c16="http://schemas.microsoft.com/office/drawing/2014/chart" uri="{C3380CC4-5D6E-409C-BE32-E72D297353CC}">
              <c16:uniqueId val="{00000004-E171-4B08-AF55-AB8A94880950}"/>
            </c:ext>
          </c:extLst>
        </c:ser>
        <c:ser>
          <c:idx val="5"/>
          <c:order val="5"/>
          <c:tx>
            <c:strRef>
              <c:f>Carga!$P$2</c:f>
              <c:strCache>
                <c:ptCount val="1"/>
                <c:pt idx="0">
                  <c:v>Año 2023</c:v>
                </c:pt>
              </c:strCache>
            </c:strRef>
          </c:tx>
          <c:spPr>
            <a:solidFill>
              <a:schemeClr val="accent6"/>
            </a:solidFill>
            <a:ln>
              <a:noFill/>
            </a:ln>
            <a:effectLst/>
            <a:sp3d/>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ound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Carga!$J$3</c:f>
              <c:strCache>
                <c:ptCount val="1"/>
                <c:pt idx="0">
                  <c:v>Total (ton)</c:v>
                </c:pt>
              </c:strCache>
            </c:strRef>
          </c:cat>
          <c:val>
            <c:numRef>
              <c:f>Carga!$P$3</c:f>
              <c:numCache>
                <c:formatCode>#,##0</c:formatCode>
                <c:ptCount val="1"/>
                <c:pt idx="0">
                  <c:v>182630</c:v>
                </c:pt>
              </c:numCache>
            </c:numRef>
          </c:val>
          <c:extLst>
            <c:ext xmlns:c16="http://schemas.microsoft.com/office/drawing/2014/chart" uri="{C3380CC4-5D6E-409C-BE32-E72D297353CC}">
              <c16:uniqueId val="{00000005-E171-4B08-AF55-AB8A94880950}"/>
            </c:ext>
          </c:extLst>
        </c:ser>
        <c:ser>
          <c:idx val="6"/>
          <c:order val="6"/>
          <c:tx>
            <c:strRef>
              <c:f>Carga!$Q$2</c:f>
              <c:strCache>
                <c:ptCount val="1"/>
                <c:pt idx="0">
                  <c:v>Año 2024</c:v>
                </c:pt>
              </c:strCache>
            </c:strRef>
          </c:tx>
          <c:spPr>
            <a:solidFill>
              <a:schemeClr val="accent1">
                <a:lumMod val="60000"/>
              </a:schemeClr>
            </a:solidFill>
            <a:ln>
              <a:noFill/>
            </a:ln>
            <a:effectLst/>
            <a:sp3d/>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ound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Carga!$J$3</c:f>
              <c:strCache>
                <c:ptCount val="1"/>
                <c:pt idx="0">
                  <c:v>Total (ton)</c:v>
                </c:pt>
              </c:strCache>
            </c:strRef>
          </c:cat>
          <c:val>
            <c:numRef>
              <c:f>Carga!$Q$3</c:f>
              <c:numCache>
                <c:formatCode>#,##0</c:formatCode>
                <c:ptCount val="1"/>
                <c:pt idx="0">
                  <c:v>42582.94</c:v>
                </c:pt>
              </c:numCache>
            </c:numRef>
          </c:val>
          <c:extLst>
            <c:ext xmlns:c16="http://schemas.microsoft.com/office/drawing/2014/chart" uri="{C3380CC4-5D6E-409C-BE32-E72D297353CC}">
              <c16:uniqueId val="{00000006-E171-4B08-AF55-AB8A94880950}"/>
            </c:ext>
          </c:extLst>
        </c:ser>
        <c:dLbls>
          <c:showLegendKey val="0"/>
          <c:showVal val="1"/>
          <c:showCatName val="0"/>
          <c:showSerName val="0"/>
          <c:showPercent val="0"/>
          <c:showBubbleSize val="0"/>
        </c:dLbls>
        <c:gapWidth val="150"/>
        <c:shape val="box"/>
        <c:axId val="400876464"/>
        <c:axId val="380282688"/>
        <c:axId val="0"/>
      </c:bar3DChart>
      <c:catAx>
        <c:axId val="400876464"/>
        <c:scaling>
          <c:orientation val="minMax"/>
        </c:scaling>
        <c:delete val="1"/>
        <c:axPos val="b"/>
        <c:numFmt formatCode="General" sourceLinked="1"/>
        <c:majorTickMark val="none"/>
        <c:minorTickMark val="none"/>
        <c:tickLblPos val="nextTo"/>
        <c:crossAx val="380282688"/>
        <c:crosses val="autoZero"/>
        <c:auto val="1"/>
        <c:lblAlgn val="ctr"/>
        <c:lblOffset val="100"/>
        <c:noMultiLvlLbl val="0"/>
      </c:catAx>
      <c:valAx>
        <c:axId val="380282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sz="1000" b="1" i="0" u="none" strike="noStrike" kern="1200" baseline="0">
                    <a:solidFill>
                      <a:sysClr val="windowText" lastClr="000000">
                        <a:lumMod val="65000"/>
                        <a:lumOff val="35000"/>
                      </a:sysClr>
                    </a:solidFill>
                  </a:rPr>
                  <a:t>Toneladas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0087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19D21-0D96-4F07-A2BD-62C2F266B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8252</Words>
  <Characters>45392</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 Marjorie Rodriguez Suarez</dc:creator>
  <cp:keywords/>
  <dc:description/>
  <cp:lastModifiedBy>Carmen Estela Herrera Guerra</cp:lastModifiedBy>
  <cp:revision>11</cp:revision>
  <cp:lastPrinted>2024-05-22T20:49:00Z</cp:lastPrinted>
  <dcterms:created xsi:type="dcterms:W3CDTF">2024-05-22T19:17:00Z</dcterms:created>
  <dcterms:modified xsi:type="dcterms:W3CDTF">2024-05-30T14:48:00Z</dcterms:modified>
</cp:coreProperties>
</file>