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3BA7" w:rsidRPr="00FE3E43" w:rsidTr="00D468E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3BA7" w:rsidRPr="00FE3E43" w:rsidRDefault="00683BA7" w:rsidP="00683BA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E43">
              <w:rPr>
                <w:rFonts w:ascii="Arial Narrow" w:hAnsi="Arial Narrow"/>
                <w:b/>
                <w:color w:val="FFFFFF" w:themeColor="background1"/>
              </w:rPr>
              <w:t>IDENTIFICACIÓN DEL EMPLEO</w:t>
            </w:r>
          </w:p>
        </w:tc>
      </w:tr>
      <w:tr w:rsidR="00683BA7" w:rsidRPr="008D65AD" w:rsidTr="00D468E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PROFESIONAL </w:t>
            </w:r>
          </w:p>
        </w:tc>
      </w:tr>
      <w:tr w:rsidR="00683BA7" w:rsidRPr="008D65AD" w:rsidTr="00D468E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GESTOR</w:t>
            </w:r>
          </w:p>
        </w:tc>
      </w:tr>
      <w:tr w:rsidR="00683BA7" w:rsidRPr="008D65AD" w:rsidTr="00D468E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T1</w:t>
            </w:r>
          </w:p>
        </w:tc>
      </w:tr>
      <w:tr w:rsidR="00683BA7" w:rsidRPr="008D65AD" w:rsidTr="00D468E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</w:t>
            </w:r>
          </w:p>
        </w:tc>
      </w:tr>
      <w:tr w:rsidR="00683BA7" w:rsidRPr="008D65AD" w:rsidTr="00D468E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683BA7" w:rsidRPr="008D65AD" w:rsidTr="00D468E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683BA7" w:rsidRPr="008D65AD" w:rsidTr="00D468E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683BA7" w:rsidRPr="008D65AD" w:rsidRDefault="00683BA7" w:rsidP="00D468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683BA7" w:rsidRPr="005426A7" w:rsidTr="00D468E1">
        <w:tc>
          <w:tcPr>
            <w:tcW w:w="8828" w:type="dxa"/>
            <w:gridSpan w:val="2"/>
            <w:shd w:val="clear" w:color="auto" w:fill="A6A6A6" w:themeFill="background1" w:themeFillShade="A6"/>
          </w:tcPr>
          <w:p w:rsidR="00683BA7" w:rsidRDefault="00683BA7" w:rsidP="00683BA7">
            <w:pPr>
              <w:pStyle w:val="Prrafodelista"/>
              <w:numPr>
                <w:ilvl w:val="0"/>
                <w:numId w:val="1"/>
              </w:numPr>
              <w:ind w:left="1586" w:hanging="1064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ÁREA FUNCIONAL: Vicepresidencia de Gestión </w:t>
            </w:r>
            <w:r>
              <w:rPr>
                <w:rFonts w:ascii="Arial Narrow" w:hAnsi="Arial Narrow"/>
                <w:b/>
                <w:color w:val="FFFFFF" w:themeColor="background1"/>
              </w:rPr>
              <w:t>Contractual.  PROCESO: Gestión Contractual y S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eguimiento de </w:t>
            </w:r>
            <w:r>
              <w:rPr>
                <w:rFonts w:ascii="Arial Narrow" w:hAnsi="Arial Narrow"/>
                <w:b/>
                <w:color w:val="FFFFFF" w:themeColor="background1"/>
              </w:rPr>
              <w:t>Proyectos de Infraestructura de T</w:t>
            </w:r>
            <w:r>
              <w:rPr>
                <w:rFonts w:ascii="Arial Narrow" w:hAnsi="Arial Narrow"/>
                <w:b/>
                <w:color w:val="FFFFFF" w:themeColor="background1"/>
              </w:rPr>
              <w:t>ransporte.</w:t>
            </w:r>
          </w:p>
          <w:p w:rsidR="00683BA7" w:rsidRPr="005426A7" w:rsidRDefault="00683BA7" w:rsidP="00683BA7">
            <w:pPr>
              <w:pStyle w:val="Prrafodelista"/>
              <w:ind w:left="1800" w:hanging="1201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-Carretero</w:t>
            </w:r>
            <w:r w:rsidRPr="004841FA">
              <w:rPr>
                <w:rFonts w:ascii="Arial Narrow" w:hAnsi="Arial Narrow"/>
                <w:b/>
                <w:color w:val="FFFFFF" w:themeColor="background1"/>
              </w:rPr>
              <w:t>, Estrategia Contractual, Permisos y Modificaciones</w:t>
            </w:r>
            <w:r>
              <w:rPr>
                <w:rFonts w:ascii="Arial Narrow" w:hAnsi="Arial Narrow"/>
                <w:b/>
                <w:color w:val="FFFFFF" w:themeColor="background1"/>
              </w:rPr>
              <w:t>-</w:t>
            </w:r>
          </w:p>
        </w:tc>
      </w:tr>
      <w:tr w:rsidR="00683BA7" w:rsidRPr="008D65AD" w:rsidTr="00D468E1">
        <w:tc>
          <w:tcPr>
            <w:tcW w:w="8828" w:type="dxa"/>
            <w:gridSpan w:val="2"/>
            <w:shd w:val="clear" w:color="auto" w:fill="A6A6A6" w:themeFill="background1" w:themeFillShade="A6"/>
          </w:tcPr>
          <w:p w:rsidR="00683BA7" w:rsidRPr="008D65AD" w:rsidRDefault="00683BA7" w:rsidP="00683BA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683BA7" w:rsidRPr="008D65AD" w:rsidTr="00D468E1">
        <w:tc>
          <w:tcPr>
            <w:tcW w:w="8828" w:type="dxa"/>
            <w:gridSpan w:val="2"/>
          </w:tcPr>
          <w:p w:rsidR="00683BA7" w:rsidRPr="008D65AD" w:rsidRDefault="00EE0D58" w:rsidP="00D468E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Ejecutar</w:t>
            </w:r>
            <w:r w:rsidR="00683BA7">
              <w:rPr>
                <w:rFonts w:ascii="Arial Narrow" w:hAnsi="Arial Narrow"/>
                <w:color w:val="000000" w:themeColor="text1"/>
              </w:rPr>
              <w:t xml:space="preserve"> las actividades relacionadas con el control de la ejecución de los proyectos de infraestructura de transporte del modo carretero, de acuerdo con las directrices del sector transporte y la normatividad vigente, con el fin de contribuir al cumplimiento de los objetivos y metas institucionales</w:t>
            </w:r>
          </w:p>
        </w:tc>
      </w:tr>
      <w:tr w:rsidR="00683BA7" w:rsidRPr="008D65AD" w:rsidTr="00D468E1">
        <w:tc>
          <w:tcPr>
            <w:tcW w:w="8828" w:type="dxa"/>
            <w:gridSpan w:val="2"/>
            <w:shd w:val="clear" w:color="auto" w:fill="A6A6A6" w:themeFill="background1" w:themeFillShade="A6"/>
          </w:tcPr>
          <w:p w:rsidR="00683BA7" w:rsidRPr="008D65AD" w:rsidRDefault="00683BA7" w:rsidP="00683BA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683BA7" w:rsidRPr="00A67D40" w:rsidTr="00D468E1">
        <w:tc>
          <w:tcPr>
            <w:tcW w:w="8828" w:type="dxa"/>
            <w:gridSpan w:val="2"/>
          </w:tcPr>
          <w:p w:rsidR="00683BA7" w:rsidRPr="006B1E9A" w:rsidRDefault="006B1E9A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6B1E9A">
              <w:rPr>
                <w:rFonts w:ascii="Arial Narrow" w:hAnsi="Arial Narrow" w:cs="Arial"/>
              </w:rPr>
              <w:t xml:space="preserve">Proyectar los actos administrativos mediante los cuales se otorguen las autorizaciones y permisos relacionados con los contratos de concesión y demás formas de asociación </w:t>
            </w:r>
            <w:proofErr w:type="gramStart"/>
            <w:r w:rsidRPr="006B1E9A">
              <w:rPr>
                <w:rFonts w:ascii="Arial Narrow" w:hAnsi="Arial Narrow" w:cs="Arial"/>
              </w:rPr>
              <w:t>público privada</w:t>
            </w:r>
            <w:proofErr w:type="gramEnd"/>
            <w:r w:rsidR="00683BA7" w:rsidRPr="007F3841">
              <w:rPr>
                <w:rFonts w:ascii="Arial Narrow" w:hAnsi="Arial Narrow" w:cs="Arial"/>
              </w:rPr>
              <w:t>.</w:t>
            </w:r>
          </w:p>
          <w:p w:rsidR="006B1E9A" w:rsidRPr="007F3841" w:rsidRDefault="006B1E9A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</w:rPr>
              <w:t>V</w:t>
            </w:r>
            <w:r w:rsidRPr="006B1E9A">
              <w:rPr>
                <w:rFonts w:ascii="Arial Narrow" w:eastAsia="Calibri" w:hAnsi="Arial Narrow" w:cs="Arial"/>
              </w:rPr>
              <w:t xml:space="preserve">erificar los conceptos </w:t>
            </w:r>
            <w:r>
              <w:rPr>
                <w:rFonts w:ascii="Arial Narrow" w:eastAsia="Calibri" w:hAnsi="Arial Narrow" w:cs="Arial"/>
              </w:rPr>
              <w:t>solicitados a los</w:t>
            </w:r>
            <w:r w:rsidRPr="006B1E9A">
              <w:rPr>
                <w:rFonts w:ascii="Arial Narrow" w:eastAsia="Calibri" w:hAnsi="Arial Narrow" w:cs="Arial"/>
              </w:rPr>
              <w:t xml:space="preserve"> concesionarios e interventores para las autorizaciones y permisos relacionados con los contratos de concesión y demás formas de asociación </w:t>
            </w:r>
            <w:proofErr w:type="gramStart"/>
            <w:r w:rsidRPr="006B1E9A">
              <w:rPr>
                <w:rFonts w:ascii="Arial Narrow" w:eastAsia="Calibri" w:hAnsi="Arial Narrow" w:cs="Arial"/>
              </w:rPr>
              <w:t>público privada</w:t>
            </w:r>
            <w:proofErr w:type="gramEnd"/>
            <w:r w:rsidR="00C71CCE">
              <w:rPr>
                <w:rFonts w:ascii="Arial Narrow" w:eastAsia="Calibri" w:hAnsi="Arial Narrow" w:cs="Arial"/>
              </w:rPr>
              <w:t>.</w:t>
            </w:r>
          </w:p>
          <w:p w:rsidR="00683BA7" w:rsidRPr="007F3841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Analizar y revisar los aspectos técnicos y operativos de los proyectos de infraestructura de transporte y demás formas de asociación </w:t>
            </w:r>
            <w:proofErr w:type="gramStart"/>
            <w:r w:rsidRPr="007F3841">
              <w:rPr>
                <w:rFonts w:ascii="Arial Narrow" w:hAnsi="Arial Narrow" w:cs="Arial"/>
              </w:rPr>
              <w:t>público privada</w:t>
            </w:r>
            <w:proofErr w:type="gramEnd"/>
            <w:r w:rsidRPr="007F3841">
              <w:rPr>
                <w:rFonts w:ascii="Arial Narrow" w:hAnsi="Arial Narrow" w:cs="Arial"/>
              </w:rPr>
              <w:t xml:space="preserve"> del modo carretero, de acuerdo con lo estipulado en los contratos.</w:t>
            </w:r>
          </w:p>
          <w:p w:rsidR="00683BA7" w:rsidRPr="007F3841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el seguimiento a las interventorías de los contratos de concesión y demás formas de asociación </w:t>
            </w:r>
            <w:proofErr w:type="gramStart"/>
            <w:r w:rsidRPr="007F3841">
              <w:rPr>
                <w:rFonts w:ascii="Arial Narrow" w:hAnsi="Arial Narrow" w:cs="Arial"/>
              </w:rPr>
              <w:t>público privada</w:t>
            </w:r>
            <w:proofErr w:type="gramEnd"/>
            <w:r w:rsidRPr="007F3841">
              <w:rPr>
                <w:rFonts w:ascii="Arial Narrow" w:hAnsi="Arial Narrow" w:cs="Arial"/>
              </w:rPr>
              <w:t xml:space="preserve"> del modo carretero, de acuerdo con lo estipulado en los contratos. </w:t>
            </w:r>
          </w:p>
          <w:p w:rsidR="00683BA7" w:rsidRPr="007F3841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Revisar los datos contenidos en los sistemas de información de las concesiones y demás formas de asociación </w:t>
            </w:r>
            <w:proofErr w:type="gramStart"/>
            <w:r w:rsidRPr="007F3841">
              <w:rPr>
                <w:rFonts w:ascii="Arial Narrow" w:hAnsi="Arial Narrow" w:cs="Arial"/>
              </w:rPr>
              <w:t>público privada</w:t>
            </w:r>
            <w:proofErr w:type="gramEnd"/>
            <w:r w:rsidRPr="007F3841">
              <w:rPr>
                <w:rFonts w:ascii="Arial Narrow" w:hAnsi="Arial Narrow" w:cs="Arial"/>
              </w:rPr>
              <w:t xml:space="preserve"> del modo carretero, con el fin de generar las alarmas necesarias en la gestión contractual del área, sin perjuicio de las obligaciones y responsabilidades de la interventoría.</w:t>
            </w:r>
          </w:p>
          <w:p w:rsidR="00683BA7" w:rsidRPr="007F3841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Estudiar las modificaciones, reversiones y procesos de imposición de multas que surjan en el desarrollo de los proyectos de concesión y demás formas de asociación </w:t>
            </w:r>
            <w:proofErr w:type="gramStart"/>
            <w:r w:rsidRPr="007F3841">
              <w:rPr>
                <w:rFonts w:ascii="Arial Narrow" w:hAnsi="Arial Narrow" w:cs="Arial"/>
              </w:rPr>
              <w:t>público privada</w:t>
            </w:r>
            <w:proofErr w:type="gramEnd"/>
            <w:r w:rsidRPr="007F3841">
              <w:rPr>
                <w:rFonts w:ascii="Arial Narrow" w:hAnsi="Arial Narrow" w:cs="Arial"/>
              </w:rPr>
              <w:t xml:space="preserve"> del modo carretero, de acuerdo con los análisis de viabilidad realizados por las áreas competentes.</w:t>
            </w:r>
          </w:p>
          <w:p w:rsidR="00683BA7" w:rsidRPr="007F3841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la coordinación interinstitucional requerida entre la interventoría, autoridades pertinentes y el concesionario que tengan injerencia en los proyectos del modo carretero.  </w:t>
            </w:r>
          </w:p>
          <w:p w:rsidR="00683BA7" w:rsidRPr="007F3841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Revisar el cumplimiento de las obligaciones relacionadas con la distribución de riesgos de acuerdo con lo estipulado en los contratos de concesión y demás formas de asociación </w:t>
            </w:r>
            <w:proofErr w:type="gramStart"/>
            <w:r w:rsidRPr="007F3841">
              <w:rPr>
                <w:rFonts w:ascii="Arial Narrow" w:hAnsi="Arial Narrow" w:cs="Arial"/>
              </w:rPr>
              <w:t>público privada</w:t>
            </w:r>
            <w:proofErr w:type="gramEnd"/>
            <w:r w:rsidRPr="007F3841">
              <w:rPr>
                <w:rFonts w:ascii="Arial Narrow" w:hAnsi="Arial Narrow" w:cs="Arial"/>
              </w:rPr>
              <w:t>, en coordinación con la Vicepresidencia de Planeación, Riesgos y Entorno.</w:t>
            </w:r>
          </w:p>
          <w:p w:rsidR="00683BA7" w:rsidRPr="007F3841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Hacer seguimiento al vencimiento de pólizas y garantías y verificar su adecuada constitución, actualización y renovación.  </w:t>
            </w:r>
          </w:p>
          <w:p w:rsidR="00683BA7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el cumplimiento por parte de los concesionarios de la construcción, rehabilitación, reconstrucción, mantenimiento, preservación y sostenimiento de los tramos concesionados de acuerdo con lo establecido en las cláusulas contractuales, sin perjuicio de las obligaciones y responsabilidades de la interventoría.</w:t>
            </w:r>
          </w:p>
          <w:p w:rsidR="00C71CCE" w:rsidRPr="007F3841" w:rsidRDefault="00C71CCE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C71CCE">
              <w:rPr>
                <w:rFonts w:ascii="Arial Narrow" w:hAnsi="Arial Narrow" w:cs="Arial"/>
              </w:rPr>
              <w:t>Adelantar el programa de visitas técnicas a los tramos concesionados del modo carretero, así como los comités y reuniones requeridas con los entes y autoridades pertinentes para el efectivo funcionamiento de los proyectos de infraestructura de transporte</w:t>
            </w:r>
            <w:r>
              <w:rPr>
                <w:rFonts w:ascii="Arial Narrow" w:hAnsi="Arial Narrow" w:cs="Arial"/>
              </w:rPr>
              <w:t>.</w:t>
            </w:r>
          </w:p>
          <w:p w:rsidR="00683BA7" w:rsidRDefault="00C71CCE" w:rsidP="00C71CCE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la entrega oportuna de los inventarios de los bienes por parte de los concesionarios del modo carretero de acuerdo con los términos contractuales</w:t>
            </w:r>
            <w:r>
              <w:rPr>
                <w:rFonts w:ascii="Arial Narrow" w:hAnsi="Arial Narrow" w:cs="Arial"/>
              </w:rPr>
              <w:t>.</w:t>
            </w:r>
          </w:p>
          <w:p w:rsidR="00C71CCE" w:rsidRPr="00C71CCE" w:rsidRDefault="00C71CCE" w:rsidP="00C71CCE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Preparar</w:t>
            </w:r>
            <w:r w:rsidRPr="00346F89">
              <w:rPr>
                <w:rFonts w:ascii="Arial Narrow" w:hAnsi="Arial Narrow" w:cs="Arial"/>
                <w:color w:val="000000"/>
              </w:rPr>
              <w:t xml:space="preserve"> las consultas técnicas y proyectar las respuestas a los derechos de petición y demás solicitudes que le sean asignadas, según los plazos establecidos en las normas vigentes.</w:t>
            </w:r>
          </w:p>
          <w:p w:rsidR="00683BA7" w:rsidRPr="00683BA7" w:rsidRDefault="00683BA7" w:rsidP="00683BA7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9B420C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</w:t>
            </w:r>
            <w:r w:rsidRPr="00A67D40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683BA7" w:rsidRPr="005B5F28" w:rsidTr="00D468E1">
        <w:tc>
          <w:tcPr>
            <w:tcW w:w="8828" w:type="dxa"/>
            <w:gridSpan w:val="2"/>
            <w:shd w:val="clear" w:color="auto" w:fill="A6A6A6" w:themeFill="background1" w:themeFillShade="A6"/>
          </w:tcPr>
          <w:p w:rsidR="00683BA7" w:rsidRPr="005B5F28" w:rsidRDefault="00683BA7" w:rsidP="00683BA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B5F28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683BA7" w:rsidRPr="005B5F28" w:rsidTr="00D468E1">
        <w:tc>
          <w:tcPr>
            <w:tcW w:w="8828" w:type="dxa"/>
            <w:gridSpan w:val="2"/>
          </w:tcPr>
          <w:p w:rsidR="00683BA7" w:rsidRPr="00E543CE" w:rsidRDefault="00683BA7" w:rsidP="00683BA7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E543CE">
              <w:rPr>
                <w:rFonts w:ascii="Arial Narrow" w:hAnsi="Arial Narrow" w:cs="Arial"/>
                <w:color w:val="000000"/>
              </w:rPr>
              <w:t>Infraestructura de transporte, normatividad relacionada con contratos de concesión y asociación pública privada, normatividad técnica y legal del modo carretero.</w:t>
            </w:r>
          </w:p>
          <w:p w:rsidR="00683BA7" w:rsidRPr="005B5F28" w:rsidRDefault="00683BA7" w:rsidP="00683BA7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E543CE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E543C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83BA7" w:rsidRPr="008D65AD" w:rsidTr="00D468E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3BA7" w:rsidRPr="008D65AD" w:rsidRDefault="00683BA7" w:rsidP="00683BA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bookmarkStart w:id="0" w:name="_GoBack"/>
            <w:bookmarkEnd w:id="0"/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683BA7" w:rsidRPr="008D65AD" w:rsidTr="00D468E1">
        <w:tc>
          <w:tcPr>
            <w:tcW w:w="4414" w:type="dxa"/>
            <w:tcBorders>
              <w:right w:val="single" w:sz="4" w:space="0" w:color="auto"/>
            </w:tcBorders>
          </w:tcPr>
          <w:p w:rsidR="00683BA7" w:rsidRPr="008D65AD" w:rsidRDefault="00683BA7" w:rsidP="00D46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683BA7" w:rsidRPr="008D65AD" w:rsidRDefault="00683BA7" w:rsidP="00D46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683BA7" w:rsidRPr="008D65AD" w:rsidTr="00D468E1">
        <w:tc>
          <w:tcPr>
            <w:tcW w:w="4414" w:type="dxa"/>
          </w:tcPr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683BA7" w:rsidRPr="008D65AD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Aporte técnico profesional</w:t>
            </w:r>
          </w:p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Comunicación efectiva</w:t>
            </w:r>
          </w:p>
          <w:p w:rsidR="00683BA7" w:rsidRPr="008C0DB3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Gestión de procedimientos</w:t>
            </w:r>
          </w:p>
          <w:p w:rsidR="00683BA7" w:rsidRPr="008D65AD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Instrumentación de decisiones</w:t>
            </w:r>
          </w:p>
        </w:tc>
      </w:tr>
      <w:tr w:rsidR="00683BA7" w:rsidRPr="008D65AD" w:rsidTr="00D468E1">
        <w:tc>
          <w:tcPr>
            <w:tcW w:w="8828" w:type="dxa"/>
            <w:gridSpan w:val="2"/>
            <w:shd w:val="clear" w:color="auto" w:fill="A6A6A6" w:themeFill="background1" w:themeFillShade="A6"/>
          </w:tcPr>
          <w:p w:rsidR="00683BA7" w:rsidRPr="008D65AD" w:rsidRDefault="00683BA7" w:rsidP="00683BA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683BA7" w:rsidRPr="008D65AD" w:rsidTr="00D468E1">
        <w:tc>
          <w:tcPr>
            <w:tcW w:w="4414" w:type="dxa"/>
          </w:tcPr>
          <w:p w:rsidR="00683BA7" w:rsidRPr="008D65AD" w:rsidRDefault="00683BA7" w:rsidP="00D468E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683BA7" w:rsidRPr="008D65AD" w:rsidRDefault="00683BA7" w:rsidP="00D468E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683BA7" w:rsidRPr="008D65AD" w:rsidTr="00D468E1">
        <w:tc>
          <w:tcPr>
            <w:tcW w:w="4414" w:type="dxa"/>
          </w:tcPr>
          <w:p w:rsidR="00683BA7" w:rsidRPr="008D65AD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Civil y Afines, Arquitectura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683BA7" w:rsidRPr="00D52FD5" w:rsidRDefault="00683BA7" w:rsidP="00D468E1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Veintiocho (28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</w:t>
            </w:r>
            <w:r>
              <w:rPr>
                <w:rFonts w:ascii="Arial Narrow" w:hAnsi="Arial Narrow" w:cs="Arial"/>
                <w:bCs/>
                <w:noProof/>
              </w:rPr>
              <w:t>riencia profesional relacionada.</w:t>
            </w:r>
          </w:p>
          <w:p w:rsidR="00683BA7" w:rsidRPr="008D65AD" w:rsidRDefault="00683BA7" w:rsidP="00D468E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004189" w:rsidRDefault="00004189"/>
    <w:sectPr w:rsidR="00004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11A18"/>
    <w:multiLevelType w:val="hybridMultilevel"/>
    <w:tmpl w:val="8E8CF4BE"/>
    <w:lvl w:ilvl="0" w:tplc="E06C4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32F9"/>
    <w:multiLevelType w:val="hybridMultilevel"/>
    <w:tmpl w:val="62F01710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1D50"/>
    <w:multiLevelType w:val="hybridMultilevel"/>
    <w:tmpl w:val="50EA9992"/>
    <w:lvl w:ilvl="0" w:tplc="E33AD7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198"/>
    <w:multiLevelType w:val="hybridMultilevel"/>
    <w:tmpl w:val="93467364"/>
    <w:lvl w:ilvl="0" w:tplc="080A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B956AB"/>
    <w:multiLevelType w:val="hybridMultilevel"/>
    <w:tmpl w:val="55B8C494"/>
    <w:lvl w:ilvl="0" w:tplc="080A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494BCF"/>
    <w:multiLevelType w:val="hybridMultilevel"/>
    <w:tmpl w:val="B016AF46"/>
    <w:lvl w:ilvl="0" w:tplc="8B6E77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A7E"/>
    <w:multiLevelType w:val="hybridMultilevel"/>
    <w:tmpl w:val="6EAC1E6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6B9A"/>
    <w:multiLevelType w:val="hybridMultilevel"/>
    <w:tmpl w:val="0478EAA2"/>
    <w:lvl w:ilvl="0" w:tplc="7338A8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704F51"/>
    <w:multiLevelType w:val="hybridMultilevel"/>
    <w:tmpl w:val="20304654"/>
    <w:lvl w:ilvl="0" w:tplc="C1F43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A7"/>
    <w:rsid w:val="00004189"/>
    <w:rsid w:val="003924B1"/>
    <w:rsid w:val="00482AC4"/>
    <w:rsid w:val="00683BA7"/>
    <w:rsid w:val="006B1E9A"/>
    <w:rsid w:val="00712DB0"/>
    <w:rsid w:val="00860648"/>
    <w:rsid w:val="00C71CCE"/>
    <w:rsid w:val="00DF4344"/>
    <w:rsid w:val="00E43386"/>
    <w:rsid w:val="00E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2DC8"/>
  <w15:chartTrackingRefBased/>
  <w15:docId w15:val="{AAA45C28-DC62-48B7-B626-243EAA3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BA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Candro Amaya</dc:creator>
  <cp:keywords/>
  <dc:description/>
  <cp:lastModifiedBy>Marcela Candro Amaya</cp:lastModifiedBy>
  <cp:revision>1</cp:revision>
  <dcterms:created xsi:type="dcterms:W3CDTF">2019-01-15T15:29:00Z</dcterms:created>
  <dcterms:modified xsi:type="dcterms:W3CDTF">2019-01-15T16:10:00Z</dcterms:modified>
</cp:coreProperties>
</file>