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C2AA" w14:textId="77777777" w:rsidR="004413D7" w:rsidRPr="00D54B1A" w:rsidRDefault="004413D7" w:rsidP="002E227F">
      <w:pPr>
        <w:jc w:val="center"/>
        <w:rPr>
          <w:rFonts w:ascii="Arial Narrow" w:hAnsi="Arial Narrow" w:cs="Arial"/>
          <w:b/>
          <w:sz w:val="22"/>
          <w:szCs w:val="22"/>
        </w:rPr>
      </w:pPr>
      <w:r w:rsidRPr="00D54B1A">
        <w:rPr>
          <w:rFonts w:ascii="Arial Narrow" w:hAnsi="Arial Narrow" w:cs="Arial"/>
          <w:b/>
          <w:sz w:val="22"/>
          <w:szCs w:val="22"/>
        </w:rPr>
        <w:t xml:space="preserve">CONCURSO DE MÉRITOS No. </w:t>
      </w:r>
      <w:r w:rsidR="000A386B">
        <w:rPr>
          <w:rFonts w:ascii="Arial Narrow" w:hAnsi="Arial Narrow" w:cs="Arial"/>
          <w:b/>
          <w:sz w:val="22"/>
          <w:szCs w:val="22"/>
        </w:rPr>
        <w:t>XXXXX</w:t>
      </w:r>
    </w:p>
    <w:p w14:paraId="50B2C581" w14:textId="77777777" w:rsidR="004413D7" w:rsidRPr="00D54B1A" w:rsidRDefault="004413D7" w:rsidP="002E227F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54FC638" w14:textId="77777777" w:rsidR="004413D7" w:rsidRPr="00D54B1A" w:rsidRDefault="004413D7" w:rsidP="002E227F">
      <w:pPr>
        <w:jc w:val="center"/>
        <w:rPr>
          <w:rFonts w:ascii="Arial Narrow" w:hAnsi="Arial Narrow" w:cs="Arial"/>
          <w:b/>
          <w:sz w:val="22"/>
          <w:szCs w:val="22"/>
        </w:rPr>
      </w:pPr>
      <w:r w:rsidRPr="00D54B1A">
        <w:rPr>
          <w:rFonts w:ascii="Arial Narrow" w:hAnsi="Arial Narrow" w:cs="Arial"/>
          <w:b/>
          <w:sz w:val="22"/>
          <w:szCs w:val="22"/>
        </w:rPr>
        <w:t xml:space="preserve">INFORME </w:t>
      </w:r>
      <w:r w:rsidR="00102F96" w:rsidRPr="003F30AE">
        <w:rPr>
          <w:rFonts w:ascii="Arial Narrow" w:hAnsi="Arial Narrow" w:cs="Arial"/>
          <w:b/>
          <w:color w:val="7F7F7F" w:themeColor="text1" w:themeTint="80"/>
          <w:sz w:val="22"/>
          <w:szCs w:val="22"/>
        </w:rPr>
        <w:t xml:space="preserve">PRELIMINAR O </w:t>
      </w:r>
      <w:r w:rsidR="00102F96">
        <w:rPr>
          <w:rFonts w:ascii="Arial Narrow" w:hAnsi="Arial Narrow" w:cs="Arial"/>
          <w:b/>
          <w:color w:val="7F7F7F" w:themeColor="text1" w:themeTint="80"/>
          <w:sz w:val="22"/>
          <w:szCs w:val="22"/>
        </w:rPr>
        <w:t>DEFINITIVO</w:t>
      </w:r>
      <w:r w:rsidR="00102F96" w:rsidRPr="00D54B1A">
        <w:rPr>
          <w:rFonts w:ascii="Arial Narrow" w:hAnsi="Arial Narrow" w:cs="Arial"/>
          <w:b/>
          <w:sz w:val="22"/>
          <w:szCs w:val="22"/>
        </w:rPr>
        <w:t xml:space="preserve"> </w:t>
      </w:r>
      <w:r w:rsidRPr="00D54B1A">
        <w:rPr>
          <w:rFonts w:ascii="Arial Narrow" w:hAnsi="Arial Narrow" w:cs="Arial"/>
          <w:b/>
          <w:sz w:val="22"/>
          <w:szCs w:val="22"/>
        </w:rPr>
        <w:t>DE EVALUACIÓN</w:t>
      </w:r>
      <w:r w:rsidR="000A386B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07442D0" w14:textId="77777777" w:rsidR="00C754E1" w:rsidRPr="00D54B1A" w:rsidRDefault="00C754E1" w:rsidP="002E227F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733F1C3" w14:textId="77777777" w:rsidR="00420946" w:rsidRPr="00D54B1A" w:rsidRDefault="00420946" w:rsidP="00FE0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D54B1A">
        <w:rPr>
          <w:rFonts w:ascii="Arial Narrow" w:hAnsi="Arial Narrow" w:cs="Arial"/>
          <w:b/>
          <w:u w:val="single"/>
        </w:rPr>
        <w:t>RESUMEN EVALUACIÓN</w:t>
      </w:r>
    </w:p>
    <w:p w14:paraId="7ECEBBA0" w14:textId="77777777" w:rsidR="00E14A51" w:rsidRPr="00D54B1A" w:rsidRDefault="00E14A51" w:rsidP="00E14A5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164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262"/>
        <w:gridCol w:w="1559"/>
        <w:gridCol w:w="1843"/>
        <w:gridCol w:w="1417"/>
        <w:gridCol w:w="1418"/>
        <w:gridCol w:w="1446"/>
        <w:gridCol w:w="964"/>
        <w:gridCol w:w="1134"/>
        <w:gridCol w:w="1275"/>
      </w:tblGrid>
      <w:tr w:rsidR="00A47263" w:rsidRPr="00D54B1A" w14:paraId="4F940580" w14:textId="77777777" w:rsidTr="003A2E61">
        <w:trPr>
          <w:trHeight w:val="375"/>
          <w:tblHeader/>
        </w:trPr>
        <w:tc>
          <w:tcPr>
            <w:tcW w:w="14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D7A5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b/>
                <w:bCs/>
                <w:sz w:val="22"/>
                <w:szCs w:val="22"/>
                <w:lang w:val="es-MX" w:eastAsia="es-MX"/>
              </w:rPr>
              <w:t>CONCURSO DE MÉRITOS ABIERTO No.</w:t>
            </w:r>
            <w:r w:rsidR="002B6F53" w:rsidRPr="003A2E61">
              <w:rPr>
                <w:rFonts w:ascii="Arial Narrow" w:hAnsi="Arial Narrow"/>
                <w:b/>
                <w:bCs/>
                <w:sz w:val="22"/>
                <w:szCs w:val="22"/>
                <w:lang w:val="es-MX" w:eastAsia="es-MX"/>
              </w:rPr>
              <w:t xml:space="preserve"> </w:t>
            </w:r>
            <w:r w:rsidR="003A2E61" w:rsidRPr="003A2E61">
              <w:rPr>
                <w:rFonts w:ascii="Arial Narrow" w:hAnsi="Arial Narrow"/>
                <w:b/>
                <w:bCs/>
                <w:color w:val="A6A6A6" w:themeColor="background1" w:themeShade="A6"/>
                <w:sz w:val="22"/>
                <w:szCs w:val="22"/>
                <w:lang w:val="es-MX" w:eastAsia="es-MX"/>
              </w:rPr>
              <w:t>XXXXXXXXXXX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ABC9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 CRITERIOS DE DESEMPATE </w:t>
            </w:r>
          </w:p>
        </w:tc>
      </w:tr>
      <w:tr w:rsidR="00A47263" w:rsidRPr="00D54B1A" w14:paraId="6900D138" w14:textId="77777777" w:rsidTr="003A2E61">
        <w:trPr>
          <w:trHeight w:val="315"/>
          <w:tblHeader/>
        </w:trPr>
        <w:tc>
          <w:tcPr>
            <w:tcW w:w="140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E446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b/>
                <w:bCs/>
                <w:sz w:val="22"/>
                <w:szCs w:val="22"/>
                <w:lang w:val="es-MX" w:eastAsia="es-MX"/>
              </w:rPr>
              <w:t>EVALUACIÓN PRELIMINAR CONSOLIDADO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5D66" w14:textId="77777777" w:rsidR="00A47263" w:rsidRPr="003A2E61" w:rsidRDefault="00A47263" w:rsidP="00A47263">
            <w:pPr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</w:tc>
      </w:tr>
      <w:tr w:rsidR="00A47263" w:rsidRPr="00D54B1A" w14:paraId="0DB1EAA0" w14:textId="77777777" w:rsidTr="003A2E61">
        <w:trPr>
          <w:trHeight w:val="315"/>
          <w:tblHeader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2FE7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proofErr w:type="spellStart"/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>N°</w:t>
            </w:r>
            <w:proofErr w:type="spellEnd"/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939A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>PROPONENTE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36E4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b/>
                <w:bCs/>
                <w:sz w:val="22"/>
                <w:szCs w:val="22"/>
                <w:lang w:val="es-MX" w:eastAsia="es-MX"/>
              </w:rPr>
              <w:t>REQUISITOS HABILITANTES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884A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b/>
                <w:bCs/>
                <w:sz w:val="22"/>
                <w:szCs w:val="22"/>
                <w:lang w:val="es-MX" w:eastAsia="es-MX"/>
              </w:rPr>
              <w:t xml:space="preserve">CRITERIOS DE </w:t>
            </w:r>
            <w:r w:rsidR="00C650FA" w:rsidRPr="003A2E61">
              <w:rPr>
                <w:rFonts w:ascii="Arial Narrow" w:hAnsi="Arial Narrow"/>
                <w:b/>
                <w:bCs/>
                <w:sz w:val="22"/>
                <w:szCs w:val="22"/>
                <w:lang w:val="es-MX" w:eastAsia="es-MX"/>
              </w:rPr>
              <w:t>PONDERACIÓN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7952" w14:textId="77777777" w:rsidR="00A47263" w:rsidRPr="003A2E61" w:rsidRDefault="00A47263" w:rsidP="00A47263">
            <w:pPr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</w:tc>
      </w:tr>
      <w:tr w:rsidR="00A47263" w:rsidRPr="00D54B1A" w14:paraId="3366A29E" w14:textId="77777777" w:rsidTr="003A2E61">
        <w:trPr>
          <w:trHeight w:val="855"/>
          <w:tblHeader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B990" w14:textId="77777777" w:rsidR="00A47263" w:rsidRPr="003A2E61" w:rsidRDefault="00A47263" w:rsidP="00A47263">
            <w:pPr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5C76B" w14:textId="77777777" w:rsidR="00A47263" w:rsidRPr="003A2E61" w:rsidRDefault="00A47263" w:rsidP="00A47263">
            <w:pPr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2253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 CAPACIDAD    JURÍDICA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8473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CAPACIDAD FINANCIERA Y ORGANIZACIONAL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EF64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EXPERIENCIA GENERAL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B156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>PUNTAJE EXPERIENCIA ESPECÍFICA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FA33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>PUNTAJE APOYO A LA INDUSTRIA</w:t>
            </w:r>
            <w:r w:rsidR="00C650FA"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 NACIONAL</w:t>
            </w:r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34B8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PUNTAJE TOTAL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478A" w14:textId="77777777" w:rsidR="00A47263" w:rsidRPr="003A2E61" w:rsidRDefault="00A47263" w:rsidP="00A47263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 Numeral </w:t>
            </w:r>
            <w:r w:rsidR="003F30AE"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>______</w:t>
            </w:r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6B07" w14:textId="77777777" w:rsidR="00A47263" w:rsidRPr="003A2E61" w:rsidRDefault="00A47263" w:rsidP="003A2E61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 xml:space="preserve">Numeral </w:t>
            </w:r>
            <w:r w:rsidR="003F30AE" w:rsidRPr="003A2E61">
              <w:rPr>
                <w:rFonts w:ascii="Arial Narrow" w:hAnsi="Arial Narrow"/>
                <w:sz w:val="22"/>
                <w:szCs w:val="22"/>
                <w:lang w:val="es-MX" w:eastAsia="es-MX"/>
              </w:rPr>
              <w:t>______</w:t>
            </w:r>
          </w:p>
        </w:tc>
      </w:tr>
      <w:tr w:rsidR="00A47263" w:rsidRPr="00D54B1A" w14:paraId="5DAD205D" w14:textId="77777777" w:rsidTr="003A2E61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4E49" w14:textId="77777777" w:rsidR="00A47263" w:rsidRPr="00D54B1A" w:rsidRDefault="00A47263" w:rsidP="00A4726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D54B1A"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P01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F38D" w14:textId="77777777" w:rsidR="00A47263" w:rsidRPr="00D54B1A" w:rsidRDefault="003F30AE" w:rsidP="00A4726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XXXX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486E" w14:textId="77777777" w:rsidR="00A47263" w:rsidRPr="00D54B1A" w:rsidRDefault="003F30AE" w:rsidP="00A47263">
            <w:pPr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867D" w14:textId="77777777" w:rsidR="00A47263" w:rsidRPr="00D54B1A" w:rsidRDefault="003F30AE" w:rsidP="00A4726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6438" w14:textId="77777777" w:rsidR="00A47263" w:rsidRPr="00D54B1A" w:rsidRDefault="003F30AE" w:rsidP="00A4726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DILIGENCIAR </w:t>
            </w:r>
            <w:r w:rsidR="00A47263"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HÁBIL</w:t>
            </w: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NO HÁBIL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 xml:space="preserve"> O 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PENDIENTE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8718" w14:textId="77777777" w:rsidR="00A47263" w:rsidRPr="003F30AE" w:rsidRDefault="003F30AE" w:rsidP="003A2E61">
            <w:pPr>
              <w:jc w:val="center"/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79E4" w14:textId="77777777" w:rsidR="00A47263" w:rsidRPr="003F30AE" w:rsidRDefault="003F30AE" w:rsidP="003A2E61">
            <w:pPr>
              <w:jc w:val="center"/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XXXX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CEF5" w14:textId="77777777" w:rsidR="00A47263" w:rsidRPr="003F30AE" w:rsidRDefault="003F30AE" w:rsidP="003A2E61">
            <w:pPr>
              <w:jc w:val="center"/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F7083" w14:textId="77777777" w:rsidR="00A47263" w:rsidRPr="00D54B1A" w:rsidRDefault="003F30AE" w:rsidP="003A2E61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SI o 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0D76" w14:textId="77777777" w:rsidR="00A47263" w:rsidRPr="00D54B1A" w:rsidRDefault="003F30AE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SI o NO</w:t>
            </w:r>
          </w:p>
        </w:tc>
      </w:tr>
      <w:tr w:rsidR="00A47263" w:rsidRPr="00D54B1A" w14:paraId="5EBD1C6B" w14:textId="77777777" w:rsidTr="003A2E6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67FA" w14:textId="77777777" w:rsidR="00A47263" w:rsidRPr="00D54B1A" w:rsidRDefault="00A47263" w:rsidP="00A4726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D54B1A"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P02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BF1C" w14:textId="77777777" w:rsidR="00A47263" w:rsidRPr="00D54B1A" w:rsidRDefault="003F30AE" w:rsidP="00A4726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 xml:space="preserve">XXXXX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4E1D" w14:textId="77777777" w:rsidR="00A47263" w:rsidRPr="00D54B1A" w:rsidRDefault="003F30AE" w:rsidP="00A4726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B089" w14:textId="77777777" w:rsidR="00A47263" w:rsidRPr="00D54B1A" w:rsidRDefault="003F30AE" w:rsidP="00A4726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574E" w14:textId="77777777" w:rsidR="00A47263" w:rsidRPr="00D54B1A" w:rsidRDefault="003F30AE" w:rsidP="00A4726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1583" w14:textId="77777777" w:rsidR="00A47263" w:rsidRPr="00D54B1A" w:rsidRDefault="003F30AE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3C0D" w14:textId="77777777" w:rsidR="00A47263" w:rsidRPr="00D54B1A" w:rsidRDefault="003F30AE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8323" w14:textId="77777777" w:rsidR="00A47263" w:rsidRPr="00D54B1A" w:rsidRDefault="003F30AE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82F9" w14:textId="77777777" w:rsidR="00A47263" w:rsidRPr="00D54B1A" w:rsidRDefault="003F30AE" w:rsidP="003A2E61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SI o 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5935" w14:textId="77777777" w:rsidR="00A47263" w:rsidRPr="00D54B1A" w:rsidRDefault="003F30AE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SI o NO</w:t>
            </w:r>
          </w:p>
        </w:tc>
      </w:tr>
      <w:tr w:rsidR="003F30AE" w:rsidRPr="00D54B1A" w14:paraId="7A7174B0" w14:textId="77777777" w:rsidTr="003A2E6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30BB" w14:textId="77777777" w:rsidR="003F30AE" w:rsidRPr="00D54B1A" w:rsidRDefault="003F30AE" w:rsidP="003F30A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D54B1A"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P03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3314" w14:textId="77777777" w:rsidR="003F30AE" w:rsidRPr="00D54B1A" w:rsidRDefault="003F30AE" w:rsidP="003F30A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XXXX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4222" w14:textId="77777777" w:rsidR="003F30AE" w:rsidRPr="00D54B1A" w:rsidRDefault="003F30AE" w:rsidP="003F30AE">
            <w:pPr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F137" w14:textId="77777777" w:rsidR="003F30AE" w:rsidRPr="00D54B1A" w:rsidRDefault="003F30AE" w:rsidP="003F30A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7CD0" w14:textId="77777777" w:rsidR="003F30AE" w:rsidRPr="00D54B1A" w:rsidRDefault="003F30AE" w:rsidP="003F30A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 xml:space="preserve"> O 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PENDIENTE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E305" w14:textId="77777777" w:rsidR="003F30AE" w:rsidRPr="003F30AE" w:rsidRDefault="003F30AE" w:rsidP="003A2E61">
            <w:pPr>
              <w:jc w:val="center"/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1E26" w14:textId="77777777" w:rsidR="003F30AE" w:rsidRPr="003F30AE" w:rsidRDefault="003F30AE" w:rsidP="003A2E61">
            <w:pPr>
              <w:jc w:val="center"/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4E6D" w14:textId="77777777" w:rsidR="003F30AE" w:rsidRPr="003F30AE" w:rsidRDefault="003F30AE" w:rsidP="003A2E61">
            <w:pPr>
              <w:jc w:val="center"/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9566" w14:textId="77777777" w:rsidR="003F30AE" w:rsidRPr="00D54B1A" w:rsidRDefault="003F30AE" w:rsidP="003A2E61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SI o 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46E4" w14:textId="77777777" w:rsidR="003F30AE" w:rsidRPr="00D54B1A" w:rsidRDefault="003F30AE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SI o NO</w:t>
            </w:r>
          </w:p>
        </w:tc>
      </w:tr>
      <w:tr w:rsidR="003F30AE" w:rsidRPr="00D54B1A" w14:paraId="77F71BA4" w14:textId="77777777" w:rsidTr="003A2E6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784C" w14:textId="77777777" w:rsidR="003F30AE" w:rsidRPr="00D54B1A" w:rsidRDefault="003F30AE" w:rsidP="003F30A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D54B1A"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P04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FF42" w14:textId="77777777" w:rsidR="003F30AE" w:rsidRPr="00D54B1A" w:rsidRDefault="003F30AE" w:rsidP="003F30A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 xml:space="preserve">XXXXX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665C" w14:textId="77777777" w:rsidR="003F30AE" w:rsidRPr="00D54B1A" w:rsidRDefault="003F30AE" w:rsidP="003F30A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BA08" w14:textId="77777777" w:rsidR="003F30AE" w:rsidRPr="00D54B1A" w:rsidRDefault="003F30AE" w:rsidP="003F30A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9E1" w14:textId="77777777" w:rsidR="003F30AE" w:rsidRPr="00D54B1A" w:rsidRDefault="003F30AE" w:rsidP="003F30A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96B0" w14:textId="77777777" w:rsidR="003F30AE" w:rsidRPr="00D54B1A" w:rsidRDefault="003F30AE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B1C8" w14:textId="77777777" w:rsidR="003F30AE" w:rsidRPr="00D54B1A" w:rsidRDefault="003F30AE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2950" w14:textId="77777777" w:rsidR="003F30AE" w:rsidRPr="00D54B1A" w:rsidRDefault="003F30AE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ABDE" w14:textId="77777777" w:rsidR="003F30AE" w:rsidRPr="00D54B1A" w:rsidRDefault="003F30AE" w:rsidP="003A2E61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SI o 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3A45" w14:textId="77777777" w:rsidR="003F30AE" w:rsidRPr="00D54B1A" w:rsidRDefault="003F30AE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SI o NO</w:t>
            </w:r>
          </w:p>
        </w:tc>
      </w:tr>
      <w:tr w:rsidR="00B7326D" w:rsidRPr="00D54B1A" w14:paraId="63825DA8" w14:textId="77777777" w:rsidTr="003A2E6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53B8" w14:textId="77777777" w:rsidR="00B7326D" w:rsidRPr="00D54B1A" w:rsidRDefault="00B7326D" w:rsidP="00B7326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lastRenderedPageBreak/>
              <w:t xml:space="preserve">PO5 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9E79" w14:textId="77777777" w:rsidR="00B7326D" w:rsidRPr="00D54B1A" w:rsidRDefault="00B7326D" w:rsidP="00B7326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 xml:space="preserve">XXXXX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5FA0" w14:textId="77777777" w:rsidR="00B7326D" w:rsidRPr="00D54B1A" w:rsidRDefault="00B7326D" w:rsidP="00B7326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4488" w14:textId="77777777" w:rsidR="00B7326D" w:rsidRPr="00D54B1A" w:rsidRDefault="00B7326D" w:rsidP="00B7326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F338" w14:textId="77777777" w:rsidR="00B7326D" w:rsidRPr="00D54B1A" w:rsidRDefault="00B7326D" w:rsidP="00B7326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EB5" w14:textId="77777777" w:rsidR="00B7326D" w:rsidRPr="00D54B1A" w:rsidRDefault="00B7326D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D48C" w14:textId="77777777" w:rsidR="00B7326D" w:rsidRPr="00D54B1A" w:rsidRDefault="00B7326D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BA93" w14:textId="77777777" w:rsidR="00B7326D" w:rsidRPr="00D54B1A" w:rsidRDefault="00B7326D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90AF" w14:textId="77777777" w:rsidR="00B7326D" w:rsidRPr="00D54B1A" w:rsidRDefault="00B7326D" w:rsidP="003A2E61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SI o 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905F" w14:textId="77777777" w:rsidR="00B7326D" w:rsidRPr="00D54B1A" w:rsidRDefault="00B7326D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SI o NO</w:t>
            </w:r>
          </w:p>
        </w:tc>
      </w:tr>
      <w:tr w:rsidR="00B7326D" w:rsidRPr="00D54B1A" w14:paraId="5ABA934C" w14:textId="77777777" w:rsidTr="003A2E61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EB5F" w14:textId="77777777" w:rsidR="00B7326D" w:rsidRPr="00D54B1A" w:rsidRDefault="00B7326D" w:rsidP="00B7326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D54B1A"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P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6038" w14:textId="77777777" w:rsidR="00B7326D" w:rsidRPr="00D54B1A" w:rsidRDefault="00B7326D" w:rsidP="00B7326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  <w:t xml:space="preserve">XXXXX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33D6" w14:textId="77777777" w:rsidR="00B7326D" w:rsidRPr="00D54B1A" w:rsidRDefault="00B7326D" w:rsidP="00B7326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7D5F" w14:textId="77777777" w:rsidR="00B7326D" w:rsidRPr="00D54B1A" w:rsidRDefault="00B7326D" w:rsidP="00B7326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7D2D" w14:textId="77777777" w:rsidR="00B7326D" w:rsidRPr="00D54B1A" w:rsidRDefault="00B7326D" w:rsidP="00B7326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HÁBIL O NO HÁBIL</w:t>
            </w:r>
            <w:r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 xml:space="preserve"> O PENDIENTE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151D" w14:textId="77777777" w:rsidR="00B7326D" w:rsidRPr="00D54B1A" w:rsidRDefault="00B7326D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FDB5" w14:textId="77777777" w:rsidR="00B7326D" w:rsidRPr="00D54B1A" w:rsidRDefault="00B7326D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F279" w14:textId="77777777" w:rsidR="00B7326D" w:rsidRPr="00D54B1A" w:rsidRDefault="00B7326D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177A" w14:textId="77777777" w:rsidR="00B7326D" w:rsidRPr="00D54B1A" w:rsidRDefault="00B7326D" w:rsidP="003A2E61">
            <w:pPr>
              <w:jc w:val="center"/>
              <w:rPr>
                <w:rFonts w:ascii="Arial Narrow" w:hAnsi="Arial Narrow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SI o 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5F30" w14:textId="77777777" w:rsidR="00B7326D" w:rsidRPr="00D54B1A" w:rsidRDefault="00B7326D" w:rsidP="003A2E6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MX" w:eastAsia="es-MX"/>
              </w:rPr>
            </w:pPr>
            <w:r w:rsidRPr="003F30AE">
              <w:rPr>
                <w:rFonts w:ascii="Arial Narrow" w:hAnsi="Arial Narrow"/>
                <w:color w:val="7F7F7F" w:themeColor="text1" w:themeTint="80"/>
                <w:sz w:val="22"/>
                <w:szCs w:val="22"/>
                <w:lang w:val="es-MX" w:eastAsia="es-MX"/>
              </w:rPr>
              <w:t>Diligenciar SI o NO</w:t>
            </w:r>
          </w:p>
        </w:tc>
      </w:tr>
    </w:tbl>
    <w:p w14:paraId="42B1A2CD" w14:textId="77777777" w:rsidR="00E14A51" w:rsidRDefault="00E14A51" w:rsidP="00E26134">
      <w:pPr>
        <w:jc w:val="both"/>
        <w:rPr>
          <w:rFonts w:ascii="Arial Narrow" w:hAnsi="Arial Narrow"/>
          <w:sz w:val="22"/>
          <w:szCs w:val="22"/>
        </w:rPr>
      </w:pPr>
      <w:bookmarkStart w:id="1" w:name="_Hlk497924667"/>
    </w:p>
    <w:p w14:paraId="33BF644C" w14:textId="77777777" w:rsidR="00BB59CA" w:rsidRDefault="00BB59CA" w:rsidP="00E2613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El cuadro anterior, se incluye a manera de ejemplo, toda vez que el mismo varía dependiendo de lo dispuesto en los Documentos del respectivo proceso de selección. </w:t>
      </w:r>
    </w:p>
    <w:p w14:paraId="50777892" w14:textId="77777777" w:rsidR="00BB59CA" w:rsidRDefault="00BB59CA" w:rsidP="00E26134">
      <w:pPr>
        <w:jc w:val="both"/>
        <w:rPr>
          <w:rFonts w:ascii="Arial Narrow" w:hAnsi="Arial Narrow"/>
          <w:sz w:val="22"/>
          <w:szCs w:val="22"/>
        </w:rPr>
      </w:pPr>
    </w:p>
    <w:p w14:paraId="12596563" w14:textId="77777777" w:rsidR="00BB59CA" w:rsidRDefault="00BB59CA" w:rsidP="00E26134">
      <w:pPr>
        <w:jc w:val="both"/>
        <w:rPr>
          <w:rFonts w:ascii="Arial Narrow" w:hAnsi="Arial Narrow"/>
          <w:sz w:val="22"/>
          <w:szCs w:val="22"/>
        </w:rPr>
      </w:pPr>
    </w:p>
    <w:bookmarkEnd w:id="1"/>
    <w:p w14:paraId="0A935378" w14:textId="77777777" w:rsidR="004413D7" w:rsidRPr="00D54B1A" w:rsidRDefault="002F7F76" w:rsidP="00FE09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D54B1A">
        <w:rPr>
          <w:rFonts w:ascii="Arial Narrow" w:hAnsi="Arial Narrow" w:cs="Arial"/>
          <w:b/>
          <w:u w:val="single"/>
        </w:rPr>
        <w:t xml:space="preserve">SUBSANES Y </w:t>
      </w:r>
      <w:r w:rsidR="00401764" w:rsidRPr="00D54B1A">
        <w:rPr>
          <w:rFonts w:ascii="Arial Narrow" w:hAnsi="Arial Narrow" w:cs="Arial"/>
          <w:b/>
          <w:u w:val="single"/>
        </w:rPr>
        <w:t xml:space="preserve">OBSERVACIONES </w:t>
      </w:r>
    </w:p>
    <w:p w14:paraId="50F5E787" w14:textId="77777777" w:rsidR="00CF5A16" w:rsidRDefault="00CF5A16" w:rsidP="000A386B">
      <w:pPr>
        <w:ind w:left="360"/>
        <w:jc w:val="both"/>
        <w:rPr>
          <w:rFonts w:ascii="Arial Narrow" w:hAnsi="Arial Narrow" w:cs="Arial"/>
        </w:rPr>
      </w:pPr>
    </w:p>
    <w:p w14:paraId="04C00415" w14:textId="77777777" w:rsidR="00420946" w:rsidRPr="000A386B" w:rsidRDefault="00420946" w:rsidP="000A386B">
      <w:pPr>
        <w:pStyle w:val="Prrafodelista"/>
        <w:numPr>
          <w:ilvl w:val="1"/>
          <w:numId w:val="2"/>
        </w:numPr>
        <w:jc w:val="both"/>
        <w:rPr>
          <w:rFonts w:ascii="Arial Narrow" w:hAnsi="Arial Narrow" w:cs="Arial"/>
          <w:b/>
          <w:u w:val="single"/>
        </w:rPr>
      </w:pPr>
      <w:r w:rsidRPr="000A386B">
        <w:rPr>
          <w:rFonts w:ascii="Arial Narrow" w:hAnsi="Arial Narrow" w:cs="Arial"/>
          <w:b/>
          <w:u w:val="single"/>
        </w:rPr>
        <w:t>Requisitos Habilitantes</w:t>
      </w:r>
    </w:p>
    <w:p w14:paraId="55694B88" w14:textId="77777777" w:rsidR="00420946" w:rsidRPr="00D54B1A" w:rsidRDefault="00420946" w:rsidP="00E26134">
      <w:pPr>
        <w:pStyle w:val="Prrafodelista"/>
        <w:spacing w:after="0" w:line="240" w:lineRule="auto"/>
        <w:ind w:left="851"/>
        <w:jc w:val="both"/>
        <w:rPr>
          <w:rFonts w:ascii="Arial Narrow" w:hAnsi="Arial Narrow" w:cs="Arial"/>
          <w:b/>
          <w:u w:val="single"/>
        </w:rPr>
      </w:pPr>
    </w:p>
    <w:p w14:paraId="43837932" w14:textId="77777777" w:rsidR="000D06B6" w:rsidRPr="00D54B1A" w:rsidRDefault="000D06B6" w:rsidP="00E26134">
      <w:pPr>
        <w:jc w:val="both"/>
        <w:rPr>
          <w:rFonts w:ascii="Arial Narrow" w:hAnsi="Arial Narrow" w:cs="Arial"/>
          <w:sz w:val="22"/>
          <w:szCs w:val="22"/>
        </w:rPr>
      </w:pPr>
      <w:r w:rsidRPr="00D54B1A">
        <w:rPr>
          <w:rFonts w:ascii="Arial Narrow" w:hAnsi="Arial Narrow" w:cs="Arial"/>
          <w:sz w:val="22"/>
          <w:szCs w:val="22"/>
        </w:rPr>
        <w:t>Todos los subsanes y observaciones</w:t>
      </w:r>
      <w:r w:rsidR="00951B83" w:rsidRPr="00D54B1A">
        <w:rPr>
          <w:rFonts w:ascii="Arial Narrow" w:hAnsi="Arial Narrow" w:cs="Arial"/>
          <w:sz w:val="22"/>
          <w:szCs w:val="22"/>
        </w:rPr>
        <w:t xml:space="preserve"> que sean</w:t>
      </w:r>
      <w:r w:rsidRPr="00D54B1A">
        <w:rPr>
          <w:rFonts w:ascii="Arial Narrow" w:hAnsi="Arial Narrow" w:cs="Arial"/>
          <w:sz w:val="22"/>
          <w:szCs w:val="22"/>
        </w:rPr>
        <w:t xml:space="preserve"> presentados se</w:t>
      </w:r>
      <w:r w:rsidR="00951B83" w:rsidRPr="00D54B1A">
        <w:rPr>
          <w:rFonts w:ascii="Arial Narrow" w:hAnsi="Arial Narrow" w:cs="Arial"/>
          <w:sz w:val="22"/>
          <w:szCs w:val="22"/>
        </w:rPr>
        <w:t>rán</w:t>
      </w:r>
      <w:r w:rsidR="004B26AA" w:rsidRPr="00D54B1A">
        <w:rPr>
          <w:rFonts w:ascii="Arial Narrow" w:hAnsi="Arial Narrow" w:cs="Arial"/>
          <w:sz w:val="22"/>
          <w:szCs w:val="22"/>
        </w:rPr>
        <w:t xml:space="preserve"> publicados en la plataforma transaccional de</w:t>
      </w:r>
      <w:r w:rsidRPr="00D54B1A">
        <w:rPr>
          <w:rFonts w:ascii="Arial Narrow" w:hAnsi="Arial Narrow" w:cs="Arial"/>
          <w:sz w:val="22"/>
          <w:szCs w:val="22"/>
        </w:rPr>
        <w:t xml:space="preserve"> SECOP</w:t>
      </w:r>
      <w:r w:rsidR="004B26AA" w:rsidRPr="00D54B1A">
        <w:rPr>
          <w:rFonts w:ascii="Arial Narrow" w:hAnsi="Arial Narrow" w:cs="Arial"/>
          <w:sz w:val="22"/>
          <w:szCs w:val="22"/>
        </w:rPr>
        <w:t xml:space="preserve"> II</w:t>
      </w:r>
      <w:r w:rsidRPr="00D54B1A">
        <w:rPr>
          <w:rFonts w:ascii="Arial Narrow" w:hAnsi="Arial Narrow" w:cs="Arial"/>
          <w:sz w:val="22"/>
          <w:szCs w:val="22"/>
        </w:rPr>
        <w:t>.</w:t>
      </w:r>
      <w:r w:rsidR="00B7326D">
        <w:rPr>
          <w:rFonts w:ascii="Arial Narrow" w:hAnsi="Arial Narrow" w:cs="Arial"/>
          <w:sz w:val="22"/>
          <w:szCs w:val="22"/>
        </w:rPr>
        <w:t xml:space="preserve"> </w:t>
      </w:r>
      <w:r w:rsidR="00B7326D" w:rsidRPr="00B7326D">
        <w:rPr>
          <w:rFonts w:ascii="Arial Narrow" w:hAnsi="Arial Narrow" w:cs="Arial"/>
          <w:color w:val="7F7F7F" w:themeColor="text1" w:themeTint="80"/>
          <w:sz w:val="22"/>
          <w:szCs w:val="22"/>
        </w:rPr>
        <w:t>(Este texto aplica para el informe preliminar)</w:t>
      </w:r>
    </w:p>
    <w:p w14:paraId="25CD565F" w14:textId="77777777" w:rsidR="000D06B6" w:rsidRPr="00D54B1A" w:rsidRDefault="000D06B6" w:rsidP="00E26134">
      <w:pPr>
        <w:pStyle w:val="Prrafodelista"/>
        <w:spacing w:after="0" w:line="240" w:lineRule="auto"/>
        <w:ind w:left="851"/>
        <w:jc w:val="both"/>
        <w:rPr>
          <w:rFonts w:ascii="Arial Narrow" w:hAnsi="Arial Narrow" w:cs="Arial"/>
          <w:b/>
          <w:u w:val="single"/>
        </w:rPr>
      </w:pPr>
    </w:p>
    <w:p w14:paraId="517740DE" w14:textId="77777777" w:rsidR="00D838AF" w:rsidRPr="00D54B1A" w:rsidRDefault="00D838AF" w:rsidP="000A386B">
      <w:pPr>
        <w:pStyle w:val="Prrafodelista"/>
        <w:numPr>
          <w:ilvl w:val="2"/>
          <w:numId w:val="2"/>
        </w:numPr>
        <w:spacing w:after="0"/>
        <w:jc w:val="both"/>
        <w:rPr>
          <w:rFonts w:ascii="Arial Narrow" w:hAnsi="Arial Narrow" w:cs="Arial"/>
          <w:b/>
          <w:u w:val="single"/>
        </w:rPr>
      </w:pPr>
      <w:r w:rsidRPr="00D54B1A">
        <w:rPr>
          <w:rFonts w:ascii="Arial Narrow" w:hAnsi="Arial Narrow" w:cs="Arial"/>
          <w:b/>
          <w:u w:val="single"/>
        </w:rPr>
        <w:t xml:space="preserve">Requisitos habilitantes </w:t>
      </w:r>
      <w:r w:rsidR="00814D87">
        <w:rPr>
          <w:rFonts w:ascii="Arial Narrow" w:hAnsi="Arial Narrow" w:cs="Arial"/>
          <w:b/>
          <w:u w:val="single"/>
        </w:rPr>
        <w:t>j</w:t>
      </w:r>
      <w:r w:rsidRPr="00D54B1A">
        <w:rPr>
          <w:rFonts w:ascii="Arial Narrow" w:hAnsi="Arial Narrow" w:cs="Arial"/>
          <w:b/>
          <w:u w:val="single"/>
        </w:rPr>
        <w:t>urídicos</w:t>
      </w:r>
    </w:p>
    <w:p w14:paraId="670073FD" w14:textId="77777777" w:rsidR="000A386B" w:rsidRDefault="000A386B" w:rsidP="006916B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176EADF8" w14:textId="77777777" w:rsidR="006916B0" w:rsidRPr="00DA723E" w:rsidRDefault="00B7326D" w:rsidP="00DA723E">
      <w:pPr>
        <w:rPr>
          <w:rFonts w:ascii="Arial Narrow" w:hAnsi="Arial Narrow"/>
          <w:color w:val="7F7F7F" w:themeColor="text1" w:themeTint="80"/>
          <w:sz w:val="22"/>
          <w:szCs w:val="22"/>
        </w:rPr>
      </w:pPr>
      <w:r w:rsidRPr="00DA723E">
        <w:rPr>
          <w:rFonts w:ascii="Arial Narrow" w:hAnsi="Arial Narrow"/>
          <w:color w:val="7F7F7F" w:themeColor="text1" w:themeTint="80"/>
          <w:sz w:val="22"/>
          <w:szCs w:val="22"/>
        </w:rPr>
        <w:t xml:space="preserve">Opción 1: </w:t>
      </w:r>
      <w:r w:rsidR="000A386B" w:rsidRPr="00DA723E">
        <w:rPr>
          <w:rFonts w:ascii="Arial Narrow" w:hAnsi="Arial Narrow"/>
          <w:color w:val="7F7F7F" w:themeColor="text1" w:themeTint="80"/>
          <w:sz w:val="22"/>
          <w:szCs w:val="22"/>
        </w:rPr>
        <w:t xml:space="preserve">La siguiente opción aplica para el informe </w:t>
      </w:r>
      <w:r w:rsidR="00DA723E" w:rsidRPr="00DA723E">
        <w:rPr>
          <w:rFonts w:ascii="Arial Narrow" w:hAnsi="Arial Narrow"/>
          <w:color w:val="7F7F7F" w:themeColor="text1" w:themeTint="80"/>
          <w:sz w:val="22"/>
          <w:szCs w:val="22"/>
        </w:rPr>
        <w:t xml:space="preserve">de evaluación </w:t>
      </w:r>
      <w:r w:rsidR="000A386B" w:rsidRPr="00DA723E">
        <w:rPr>
          <w:rFonts w:ascii="Arial Narrow" w:hAnsi="Arial Narrow"/>
          <w:color w:val="7F7F7F" w:themeColor="text1" w:themeTint="80"/>
          <w:sz w:val="22"/>
          <w:szCs w:val="22"/>
        </w:rPr>
        <w:t>preliminar</w:t>
      </w:r>
      <w:r w:rsidRPr="00DA723E">
        <w:rPr>
          <w:rFonts w:ascii="Arial Narrow" w:hAnsi="Arial Narrow"/>
          <w:color w:val="7F7F7F" w:themeColor="text1" w:themeTint="80"/>
          <w:sz w:val="22"/>
          <w:szCs w:val="22"/>
        </w:rPr>
        <w:t xml:space="preserve">: </w:t>
      </w:r>
      <w:r w:rsidR="000A386B" w:rsidRPr="00DA723E">
        <w:rPr>
          <w:rFonts w:ascii="Arial Narrow" w:hAnsi="Arial Narrow"/>
          <w:color w:val="7F7F7F" w:themeColor="text1" w:themeTint="80"/>
          <w:sz w:val="22"/>
          <w:szCs w:val="22"/>
        </w:rPr>
        <w:t xml:space="preserve"> </w:t>
      </w:r>
    </w:p>
    <w:p w14:paraId="0C14BCA4" w14:textId="77777777" w:rsidR="000A386B" w:rsidRPr="000A386B" w:rsidRDefault="000A386B" w:rsidP="006916B0">
      <w:pPr>
        <w:jc w:val="both"/>
        <w:rPr>
          <w:rFonts w:ascii="Arial Narrow" w:hAnsi="Arial Narrow" w:cs="Arial"/>
          <w:b/>
          <w:color w:val="7F7F7F" w:themeColor="text1" w:themeTint="80"/>
          <w:sz w:val="22"/>
          <w:szCs w:val="22"/>
        </w:rPr>
      </w:pPr>
    </w:p>
    <w:p w14:paraId="1295A63D" w14:textId="77777777" w:rsidR="006916B0" w:rsidRPr="00D54B1A" w:rsidRDefault="006916B0" w:rsidP="006916B0">
      <w:pPr>
        <w:jc w:val="both"/>
        <w:rPr>
          <w:rFonts w:ascii="Arial Narrow" w:hAnsi="Arial Narrow" w:cs="Arial"/>
          <w:sz w:val="22"/>
          <w:szCs w:val="22"/>
        </w:rPr>
      </w:pPr>
      <w:r w:rsidRPr="00D54B1A">
        <w:rPr>
          <w:rFonts w:ascii="Arial Narrow" w:hAnsi="Arial Narrow" w:cs="Arial"/>
          <w:sz w:val="22"/>
          <w:szCs w:val="22"/>
        </w:rPr>
        <w:t xml:space="preserve">En el proceso de verificación de las propuestas se establece la siguiente situación respecto de los proponentes que son objeto de alguna </w:t>
      </w:r>
      <w:r w:rsidR="00951B83" w:rsidRPr="00D54B1A">
        <w:rPr>
          <w:rFonts w:ascii="Arial Narrow" w:hAnsi="Arial Narrow" w:cs="Arial"/>
          <w:sz w:val="22"/>
          <w:szCs w:val="22"/>
        </w:rPr>
        <w:t xml:space="preserve">solicitud de subsane o aclaración </w:t>
      </w:r>
      <w:r w:rsidRPr="00D54B1A">
        <w:rPr>
          <w:rFonts w:ascii="Arial Narrow" w:hAnsi="Arial Narrow" w:cs="Arial"/>
          <w:sz w:val="22"/>
          <w:szCs w:val="22"/>
        </w:rPr>
        <w:t>en el aspecto juríd</w:t>
      </w:r>
      <w:r w:rsidR="004B26AA" w:rsidRPr="00D54B1A">
        <w:rPr>
          <w:rFonts w:ascii="Arial Narrow" w:hAnsi="Arial Narrow" w:cs="Arial"/>
          <w:sz w:val="22"/>
          <w:szCs w:val="22"/>
        </w:rPr>
        <w:t>ico:</w:t>
      </w:r>
    </w:p>
    <w:p w14:paraId="121730A7" w14:textId="77777777" w:rsidR="00E14A51" w:rsidRPr="00D54B1A" w:rsidRDefault="00E14A51" w:rsidP="006916B0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6804"/>
        <w:gridCol w:w="4536"/>
      </w:tblGrid>
      <w:tr w:rsidR="00E14A51" w:rsidRPr="00D54B1A" w14:paraId="26EFEC28" w14:textId="77777777" w:rsidTr="00E14A51">
        <w:trPr>
          <w:trHeight w:val="850"/>
          <w:tblHeader/>
        </w:trPr>
        <w:tc>
          <w:tcPr>
            <w:tcW w:w="1271" w:type="dxa"/>
            <w:shd w:val="clear" w:color="auto" w:fill="D9D9D9" w:themeFill="background1" w:themeFillShade="D9"/>
            <w:vAlign w:val="center"/>
            <w:hideMark/>
          </w:tcPr>
          <w:p w14:paraId="1EB23CE1" w14:textId="77777777" w:rsidR="00E14A51" w:rsidRPr="00D54B1A" w:rsidRDefault="00E14A51" w:rsidP="00E14A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bookmarkStart w:id="2" w:name="_Hlk497929416"/>
            <w:proofErr w:type="spellStart"/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lastRenderedPageBreak/>
              <w:t>N°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36D63EC8" w14:textId="77777777" w:rsidR="00E14A51" w:rsidRPr="00D54B1A" w:rsidRDefault="00E14A51" w:rsidP="00E14A51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PROPONENTE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  <w:hideMark/>
          </w:tcPr>
          <w:p w14:paraId="54335D97" w14:textId="77777777" w:rsidR="00E14A51" w:rsidRPr="00D54B1A" w:rsidRDefault="00E14A51" w:rsidP="0071354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VERIFICACIÓN JURÍDICA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519A4903" w14:textId="77777777" w:rsidR="00E14A51" w:rsidRPr="00D54B1A" w:rsidRDefault="00E14A51" w:rsidP="0071354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SOLICITUD</w:t>
            </w:r>
          </w:p>
        </w:tc>
      </w:tr>
      <w:tr w:rsidR="00774D2E" w:rsidRPr="00D54B1A" w14:paraId="211F9B19" w14:textId="77777777" w:rsidTr="005C33DF">
        <w:trPr>
          <w:trHeight w:val="333"/>
        </w:trPr>
        <w:tc>
          <w:tcPr>
            <w:tcW w:w="1271" w:type="dxa"/>
            <w:shd w:val="clear" w:color="auto" w:fill="auto"/>
            <w:vAlign w:val="center"/>
          </w:tcPr>
          <w:p w14:paraId="5D437BDE" w14:textId="3C8BA0D0" w:rsidR="00774D2E" w:rsidRPr="000E63B6" w:rsidRDefault="00774D2E" w:rsidP="00E14A51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0F3DC7A" w14:textId="1A8006A5" w:rsidR="00774D2E" w:rsidRPr="000E63B6" w:rsidRDefault="00774D2E" w:rsidP="00A22C9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14:paraId="265DEC38" w14:textId="77914138" w:rsidR="00774D2E" w:rsidRPr="000E63B6" w:rsidRDefault="00774D2E" w:rsidP="00713547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center"/>
          </w:tcPr>
          <w:p w14:paraId="7C3BE726" w14:textId="4B182005" w:rsidR="00774D2E" w:rsidRPr="000E63B6" w:rsidRDefault="00774D2E" w:rsidP="00713547">
            <w:pPr>
              <w:jc w:val="both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</w:tr>
      <w:tr w:rsidR="000E63B6" w:rsidRPr="00D54B1A" w14:paraId="0B7CE95E" w14:textId="77777777" w:rsidTr="00141626">
        <w:trPr>
          <w:trHeight w:val="3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C0D6" w14:textId="77777777" w:rsidR="000E63B6" w:rsidRPr="000E63B6" w:rsidRDefault="000E63B6" w:rsidP="00B7326D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99E2B" w14:textId="77777777" w:rsidR="000E63B6" w:rsidRPr="000E63B6" w:rsidRDefault="000E63B6" w:rsidP="00B7326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5BBF2" w14:textId="77777777" w:rsidR="000E63B6" w:rsidRPr="000E63B6" w:rsidRDefault="000E63B6" w:rsidP="00B7326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83B6E" w14:textId="77777777" w:rsidR="000E63B6" w:rsidRPr="000E63B6" w:rsidRDefault="000E63B6" w:rsidP="00B7326D">
            <w:pPr>
              <w:jc w:val="both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</w:tr>
      <w:tr w:rsidR="00B7326D" w:rsidRPr="00D54B1A" w14:paraId="456A896D" w14:textId="77777777" w:rsidTr="00141626">
        <w:trPr>
          <w:trHeight w:val="37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DABC" w14:textId="41F2D09F" w:rsidR="00B7326D" w:rsidRPr="000E63B6" w:rsidRDefault="00B7326D" w:rsidP="00B7326D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312A" w14:textId="20FA6B4B" w:rsidR="00B7326D" w:rsidRPr="000E63B6" w:rsidRDefault="00B7326D" w:rsidP="00B7326D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4146A" w14:textId="00D25B04" w:rsidR="00B7326D" w:rsidRPr="000E63B6" w:rsidRDefault="00B7326D" w:rsidP="00B7326D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2FFF86" w14:textId="53A5203B" w:rsidR="00B7326D" w:rsidRPr="000E63B6" w:rsidRDefault="00B7326D" w:rsidP="00B7326D">
            <w:pPr>
              <w:jc w:val="both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</w:tr>
      <w:bookmarkEnd w:id="2"/>
    </w:tbl>
    <w:p w14:paraId="2326FAF5" w14:textId="77777777" w:rsidR="00E14A51" w:rsidRDefault="00E14A51" w:rsidP="00E14A51">
      <w:pPr>
        <w:rPr>
          <w:rFonts w:ascii="Arial Narrow" w:hAnsi="Arial Narrow"/>
          <w:sz w:val="22"/>
          <w:szCs w:val="22"/>
        </w:rPr>
      </w:pPr>
    </w:p>
    <w:p w14:paraId="2976531C" w14:textId="77777777" w:rsidR="00B7326D" w:rsidRPr="00B7326D" w:rsidRDefault="00B7326D" w:rsidP="00E14A51">
      <w:pPr>
        <w:rPr>
          <w:rFonts w:ascii="Arial Narrow" w:hAnsi="Arial Narrow"/>
          <w:color w:val="7F7F7F" w:themeColor="text1" w:themeTint="80"/>
          <w:sz w:val="22"/>
          <w:szCs w:val="22"/>
        </w:rPr>
      </w:pPr>
      <w:r w:rsidRPr="00B7326D">
        <w:rPr>
          <w:rFonts w:ascii="Arial Narrow" w:hAnsi="Arial Narrow"/>
          <w:color w:val="7F7F7F" w:themeColor="text1" w:themeTint="80"/>
          <w:sz w:val="22"/>
          <w:szCs w:val="22"/>
        </w:rPr>
        <w:t>Opción 2: La siguiente opción aplica para el informe</w:t>
      </w:r>
      <w:r w:rsidR="0099084C">
        <w:rPr>
          <w:rFonts w:ascii="Arial Narrow" w:hAnsi="Arial Narrow"/>
          <w:color w:val="7F7F7F" w:themeColor="text1" w:themeTint="80"/>
          <w:sz w:val="22"/>
          <w:szCs w:val="22"/>
        </w:rPr>
        <w:t xml:space="preserve"> </w:t>
      </w:r>
      <w:r w:rsidR="00DA723E">
        <w:rPr>
          <w:rFonts w:ascii="Arial Narrow" w:hAnsi="Arial Narrow"/>
          <w:color w:val="7F7F7F" w:themeColor="text1" w:themeTint="80"/>
          <w:sz w:val="22"/>
          <w:szCs w:val="22"/>
        </w:rPr>
        <w:t xml:space="preserve">de evaluación </w:t>
      </w:r>
      <w:r w:rsidR="0099084C">
        <w:rPr>
          <w:rFonts w:ascii="Arial Narrow" w:hAnsi="Arial Narrow"/>
          <w:color w:val="7F7F7F" w:themeColor="text1" w:themeTint="80"/>
          <w:sz w:val="22"/>
          <w:szCs w:val="22"/>
        </w:rPr>
        <w:t>definitivo</w:t>
      </w:r>
      <w:r w:rsidRPr="00B7326D">
        <w:rPr>
          <w:rFonts w:ascii="Arial Narrow" w:hAnsi="Arial Narrow"/>
          <w:color w:val="7F7F7F" w:themeColor="text1" w:themeTint="80"/>
          <w:sz w:val="22"/>
          <w:szCs w:val="22"/>
        </w:rPr>
        <w:t xml:space="preserve">: </w:t>
      </w:r>
    </w:p>
    <w:p w14:paraId="3B5F254D" w14:textId="77777777" w:rsidR="00B7326D" w:rsidRDefault="00B7326D" w:rsidP="00E14A51">
      <w:pPr>
        <w:rPr>
          <w:rFonts w:ascii="Arial Narrow" w:hAnsi="Arial Narrow"/>
          <w:sz w:val="22"/>
          <w:szCs w:val="22"/>
        </w:rPr>
      </w:pPr>
    </w:p>
    <w:p w14:paraId="4C26C36E" w14:textId="77777777" w:rsidR="00E921F4" w:rsidRPr="00B607F4" w:rsidRDefault="00E921F4" w:rsidP="00E921F4">
      <w:pPr>
        <w:jc w:val="both"/>
        <w:rPr>
          <w:rFonts w:ascii="Arial Narrow" w:hAnsi="Arial Narrow" w:cs="Arial"/>
          <w:sz w:val="22"/>
          <w:szCs w:val="22"/>
        </w:rPr>
      </w:pPr>
      <w:r w:rsidRPr="00B607F4">
        <w:rPr>
          <w:rFonts w:ascii="Arial Narrow" w:hAnsi="Arial Narrow" w:cs="Arial"/>
          <w:sz w:val="22"/>
          <w:szCs w:val="22"/>
        </w:rPr>
        <w:t xml:space="preserve">En el proceso de verificación de las propuestas se establece la siguiente situación respecto de los proponentes que </w:t>
      </w:r>
      <w:r w:rsidR="00473AC3">
        <w:rPr>
          <w:rFonts w:ascii="Arial Narrow" w:hAnsi="Arial Narrow" w:cs="Arial"/>
          <w:sz w:val="22"/>
          <w:szCs w:val="22"/>
        </w:rPr>
        <w:t xml:space="preserve">fueron </w:t>
      </w:r>
      <w:r w:rsidRPr="00B607F4">
        <w:rPr>
          <w:rFonts w:ascii="Arial Narrow" w:hAnsi="Arial Narrow" w:cs="Arial"/>
          <w:sz w:val="22"/>
          <w:szCs w:val="22"/>
        </w:rPr>
        <w:t>objeto de alguna solicitud de subsane o aclaración en el aspecto jurídico:</w:t>
      </w:r>
    </w:p>
    <w:p w14:paraId="06241F3E" w14:textId="77777777" w:rsidR="00E921F4" w:rsidRPr="00B607F4" w:rsidRDefault="00E921F4" w:rsidP="00E921F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6804"/>
        <w:gridCol w:w="4536"/>
      </w:tblGrid>
      <w:tr w:rsidR="00E921F4" w:rsidRPr="00B607F4" w14:paraId="469CDC0D" w14:textId="77777777" w:rsidTr="00724BC0">
        <w:trPr>
          <w:trHeight w:val="850"/>
          <w:tblHeader/>
        </w:trPr>
        <w:tc>
          <w:tcPr>
            <w:tcW w:w="1271" w:type="dxa"/>
            <w:shd w:val="clear" w:color="auto" w:fill="D9D9D9" w:themeFill="background1" w:themeFillShade="D9"/>
            <w:vAlign w:val="center"/>
            <w:hideMark/>
          </w:tcPr>
          <w:p w14:paraId="32CF3D8E" w14:textId="77777777" w:rsidR="00E921F4" w:rsidRPr="00B607F4" w:rsidRDefault="00E921F4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proofErr w:type="spellStart"/>
            <w:r w:rsidRPr="00B607F4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N°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14:paraId="5379349F" w14:textId="77777777" w:rsidR="00E921F4" w:rsidRPr="00B607F4" w:rsidRDefault="00E921F4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B607F4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PROPONENTE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  <w:hideMark/>
          </w:tcPr>
          <w:p w14:paraId="6BE48EE7" w14:textId="77777777" w:rsidR="00E921F4" w:rsidRPr="00B607F4" w:rsidRDefault="00E921F4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B607F4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VERIFICACIÓN JURÍDICA Y SOLICITUD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14:paraId="3A4B1746" w14:textId="77777777" w:rsidR="00E921F4" w:rsidRPr="00B607F4" w:rsidRDefault="00E921F4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B607F4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RESPUESTA</w:t>
            </w:r>
          </w:p>
          <w:p w14:paraId="6DC8ACDF" w14:textId="77777777" w:rsidR="00E921F4" w:rsidRPr="00B607F4" w:rsidRDefault="00E921F4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</w:p>
        </w:tc>
      </w:tr>
      <w:tr w:rsidR="00E921F4" w:rsidRPr="00B607F4" w14:paraId="7E892499" w14:textId="77777777" w:rsidTr="000E63B6">
        <w:trPr>
          <w:trHeight w:val="416"/>
        </w:trPr>
        <w:tc>
          <w:tcPr>
            <w:tcW w:w="1271" w:type="dxa"/>
            <w:shd w:val="clear" w:color="auto" w:fill="auto"/>
            <w:vAlign w:val="center"/>
          </w:tcPr>
          <w:p w14:paraId="0AB2AE13" w14:textId="7A79A2ED" w:rsidR="00E921F4" w:rsidRPr="009F1EEE" w:rsidRDefault="00E921F4" w:rsidP="00724BC0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03CCD018" w14:textId="25E26CEE" w:rsidR="00E921F4" w:rsidRPr="00473AC3" w:rsidRDefault="00E921F4" w:rsidP="00724B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14:paraId="6357DD3E" w14:textId="1B3A47D5" w:rsidR="00E921F4" w:rsidRPr="00B607F4" w:rsidRDefault="00E921F4" w:rsidP="00724BC0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center"/>
          </w:tcPr>
          <w:p w14:paraId="3CCF7A07" w14:textId="77777777" w:rsidR="00E921F4" w:rsidRPr="00B607F4" w:rsidRDefault="00E921F4" w:rsidP="00724BC0">
            <w:pPr>
              <w:jc w:val="both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</w:tr>
      <w:tr w:rsidR="000E63B6" w:rsidRPr="00B607F4" w14:paraId="3253789E" w14:textId="77777777" w:rsidTr="000E63B6">
        <w:trPr>
          <w:trHeight w:val="407"/>
        </w:trPr>
        <w:tc>
          <w:tcPr>
            <w:tcW w:w="1271" w:type="dxa"/>
            <w:shd w:val="clear" w:color="auto" w:fill="auto"/>
            <w:vAlign w:val="center"/>
          </w:tcPr>
          <w:p w14:paraId="504EA9DB" w14:textId="77777777" w:rsidR="000E63B6" w:rsidRPr="009F1EEE" w:rsidRDefault="000E63B6" w:rsidP="00724BC0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74D72646" w14:textId="77777777" w:rsidR="000E63B6" w:rsidRPr="00473AC3" w:rsidRDefault="000E63B6" w:rsidP="00724B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14:paraId="7CE444F6" w14:textId="77777777" w:rsidR="000E63B6" w:rsidRPr="00B607F4" w:rsidRDefault="000E63B6" w:rsidP="00724BC0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center"/>
          </w:tcPr>
          <w:p w14:paraId="5C36832F" w14:textId="77777777" w:rsidR="000E63B6" w:rsidRPr="00B607F4" w:rsidRDefault="000E63B6" w:rsidP="00724BC0">
            <w:pPr>
              <w:jc w:val="both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</w:tr>
      <w:tr w:rsidR="000E63B6" w:rsidRPr="00B607F4" w14:paraId="625AA65A" w14:textId="77777777" w:rsidTr="000E63B6">
        <w:trPr>
          <w:trHeight w:val="414"/>
        </w:trPr>
        <w:tc>
          <w:tcPr>
            <w:tcW w:w="1271" w:type="dxa"/>
            <w:shd w:val="clear" w:color="auto" w:fill="auto"/>
            <w:vAlign w:val="center"/>
          </w:tcPr>
          <w:p w14:paraId="7A4B1480" w14:textId="77777777" w:rsidR="000E63B6" w:rsidRPr="009F1EEE" w:rsidRDefault="000E63B6" w:rsidP="00724BC0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3402" w:type="dxa"/>
            <w:shd w:val="clear" w:color="000000" w:fill="FFFFFF"/>
            <w:vAlign w:val="center"/>
          </w:tcPr>
          <w:p w14:paraId="2D5E5E8C" w14:textId="77777777" w:rsidR="000E63B6" w:rsidRPr="00473AC3" w:rsidRDefault="000E63B6" w:rsidP="00724B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6804" w:type="dxa"/>
            <w:shd w:val="clear" w:color="000000" w:fill="FFFFFF"/>
            <w:vAlign w:val="center"/>
          </w:tcPr>
          <w:p w14:paraId="185DF801" w14:textId="77777777" w:rsidR="000E63B6" w:rsidRPr="00B607F4" w:rsidRDefault="000E63B6" w:rsidP="00724BC0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4536" w:type="dxa"/>
            <w:shd w:val="clear" w:color="000000" w:fill="FFFFFF"/>
            <w:noWrap/>
            <w:vAlign w:val="center"/>
          </w:tcPr>
          <w:p w14:paraId="67FFFB5A" w14:textId="77777777" w:rsidR="000E63B6" w:rsidRPr="00B607F4" w:rsidRDefault="000E63B6" w:rsidP="00724BC0">
            <w:pPr>
              <w:jc w:val="both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</w:tr>
    </w:tbl>
    <w:p w14:paraId="6E4DFB6A" w14:textId="77777777" w:rsidR="00E14A51" w:rsidRPr="00D54B1A" w:rsidRDefault="00E14A51" w:rsidP="00E26134">
      <w:pPr>
        <w:ind w:left="851"/>
        <w:jc w:val="both"/>
        <w:rPr>
          <w:rFonts w:ascii="Arial Narrow" w:hAnsi="Arial Narrow" w:cs="Arial"/>
          <w:sz w:val="22"/>
          <w:szCs w:val="22"/>
        </w:rPr>
      </w:pPr>
    </w:p>
    <w:p w14:paraId="40B2F8D6" w14:textId="77777777" w:rsidR="00FB67B0" w:rsidRPr="00814D87" w:rsidRDefault="00C754E1" w:rsidP="00814D87">
      <w:pPr>
        <w:pStyle w:val="Prrafodelista"/>
        <w:numPr>
          <w:ilvl w:val="2"/>
          <w:numId w:val="2"/>
        </w:numPr>
        <w:jc w:val="both"/>
        <w:rPr>
          <w:rFonts w:ascii="Arial Narrow" w:hAnsi="Arial Narrow" w:cs="Arial"/>
          <w:b/>
          <w:u w:val="single"/>
        </w:rPr>
      </w:pPr>
      <w:r w:rsidRPr="00814D87">
        <w:rPr>
          <w:rFonts w:ascii="Arial Narrow" w:hAnsi="Arial Narrow" w:cs="Arial"/>
          <w:b/>
          <w:u w:val="single"/>
        </w:rPr>
        <w:t>Requisitos H</w:t>
      </w:r>
      <w:r w:rsidR="00FB67B0" w:rsidRPr="00814D87">
        <w:rPr>
          <w:rFonts w:ascii="Arial Narrow" w:hAnsi="Arial Narrow" w:cs="Arial"/>
          <w:b/>
          <w:u w:val="single"/>
        </w:rPr>
        <w:t>abilitantes Técnicos</w:t>
      </w:r>
    </w:p>
    <w:p w14:paraId="2D00EFCD" w14:textId="77777777" w:rsidR="00703063" w:rsidRDefault="00703063" w:rsidP="00473AC3">
      <w:pPr>
        <w:jc w:val="both"/>
        <w:rPr>
          <w:rFonts w:ascii="Arial Narrow" w:hAnsi="Arial Narrow" w:cs="Arial"/>
          <w:b/>
        </w:rPr>
      </w:pPr>
    </w:p>
    <w:p w14:paraId="17FC5EF2" w14:textId="77777777" w:rsidR="00473AC3" w:rsidRPr="00DA723E" w:rsidRDefault="00473AC3" w:rsidP="00473AC3">
      <w:pPr>
        <w:rPr>
          <w:rFonts w:ascii="Arial Narrow" w:hAnsi="Arial Narrow"/>
          <w:color w:val="7F7F7F" w:themeColor="text1" w:themeTint="80"/>
          <w:sz w:val="22"/>
          <w:szCs w:val="22"/>
        </w:rPr>
      </w:pPr>
      <w:r w:rsidRPr="00DA723E">
        <w:rPr>
          <w:rFonts w:ascii="Arial Narrow" w:hAnsi="Arial Narrow"/>
          <w:color w:val="7F7F7F" w:themeColor="text1" w:themeTint="80"/>
          <w:sz w:val="22"/>
          <w:szCs w:val="22"/>
        </w:rPr>
        <w:t xml:space="preserve">Opción 1: La siguiente opción aplica para el informe de evaluación preliminar:  </w:t>
      </w:r>
    </w:p>
    <w:p w14:paraId="47D32ABA" w14:textId="77777777" w:rsidR="00473AC3" w:rsidRPr="00473AC3" w:rsidRDefault="00473AC3" w:rsidP="00473AC3">
      <w:pPr>
        <w:jc w:val="both"/>
        <w:rPr>
          <w:rFonts w:ascii="Arial Narrow" w:hAnsi="Arial Narrow" w:cs="Arial"/>
          <w:b/>
        </w:rPr>
      </w:pPr>
    </w:p>
    <w:p w14:paraId="0B1AFFFC" w14:textId="77777777" w:rsidR="00150F7A" w:rsidRPr="00D54B1A" w:rsidRDefault="00150F7A" w:rsidP="00150F7A">
      <w:pPr>
        <w:jc w:val="both"/>
        <w:rPr>
          <w:rFonts w:ascii="Arial Narrow" w:hAnsi="Arial Narrow" w:cs="Arial"/>
          <w:sz w:val="22"/>
          <w:szCs w:val="22"/>
        </w:rPr>
      </w:pPr>
      <w:r w:rsidRPr="00D54B1A">
        <w:rPr>
          <w:rFonts w:ascii="Arial Narrow" w:hAnsi="Arial Narrow" w:cs="Arial"/>
          <w:sz w:val="22"/>
          <w:szCs w:val="22"/>
        </w:rPr>
        <w:t xml:space="preserve">En el proceso de verificación de las propuestas se establece la siguiente situación respecto de los proponentes que son </w:t>
      </w:r>
      <w:r w:rsidR="00951B83" w:rsidRPr="00D54B1A">
        <w:rPr>
          <w:rFonts w:ascii="Arial Narrow" w:hAnsi="Arial Narrow" w:cs="Arial"/>
          <w:sz w:val="22"/>
          <w:szCs w:val="22"/>
        </w:rPr>
        <w:t xml:space="preserve">objeto de alguna solicitud de subsane o aclaración </w:t>
      </w:r>
      <w:r w:rsidRPr="00D54B1A">
        <w:rPr>
          <w:rFonts w:ascii="Arial Narrow" w:hAnsi="Arial Narrow" w:cs="Arial"/>
          <w:sz w:val="22"/>
          <w:szCs w:val="22"/>
        </w:rPr>
        <w:t xml:space="preserve">en el </w:t>
      </w:r>
      <w:r w:rsidR="004F519C" w:rsidRPr="00D54B1A">
        <w:rPr>
          <w:rFonts w:ascii="Arial Narrow" w:hAnsi="Arial Narrow" w:cs="Arial"/>
          <w:sz w:val="22"/>
          <w:szCs w:val="22"/>
        </w:rPr>
        <w:t xml:space="preserve">aspecto técnico </w:t>
      </w:r>
      <w:r w:rsidR="004F519C" w:rsidRPr="00473AC3">
        <w:rPr>
          <w:rFonts w:ascii="Arial Narrow" w:hAnsi="Arial Narrow" w:cs="Arial"/>
          <w:color w:val="7F7F7F" w:themeColor="text1" w:themeTint="80"/>
          <w:sz w:val="22"/>
          <w:szCs w:val="22"/>
        </w:rPr>
        <w:t>de experiencia g</w:t>
      </w:r>
      <w:r w:rsidRPr="00473AC3">
        <w:rPr>
          <w:rFonts w:ascii="Arial Narrow" w:hAnsi="Arial Narrow" w:cs="Arial"/>
          <w:color w:val="7F7F7F" w:themeColor="text1" w:themeTint="80"/>
          <w:sz w:val="22"/>
          <w:szCs w:val="22"/>
        </w:rPr>
        <w:t>eneral</w:t>
      </w:r>
      <w:r w:rsidR="004B26AA" w:rsidRPr="00473AC3">
        <w:rPr>
          <w:rFonts w:ascii="Arial Narrow" w:hAnsi="Arial Narrow" w:cs="Arial"/>
          <w:color w:val="7F7F7F" w:themeColor="text1" w:themeTint="80"/>
          <w:sz w:val="22"/>
          <w:szCs w:val="22"/>
        </w:rPr>
        <w:t>:</w:t>
      </w:r>
    </w:p>
    <w:p w14:paraId="25DB14EE" w14:textId="77777777" w:rsidR="002E7204" w:rsidRPr="00D54B1A" w:rsidRDefault="002E7204" w:rsidP="002E7204">
      <w:pPr>
        <w:pStyle w:val="Prrafodelista"/>
        <w:spacing w:after="0" w:line="240" w:lineRule="auto"/>
        <w:ind w:left="1211"/>
        <w:jc w:val="both"/>
        <w:rPr>
          <w:rFonts w:ascii="Arial Narrow" w:hAnsi="Arial Narrow" w:cs="Arial"/>
          <w:b/>
          <w:i/>
        </w:rPr>
      </w:pP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775"/>
        <w:gridCol w:w="7455"/>
        <w:gridCol w:w="4965"/>
      </w:tblGrid>
      <w:tr w:rsidR="002E7204" w:rsidRPr="00D54B1A" w14:paraId="4B39AEEC" w14:textId="77777777" w:rsidTr="005A3117">
        <w:trPr>
          <w:trHeight w:val="850"/>
          <w:tblHeader/>
        </w:trPr>
        <w:tc>
          <w:tcPr>
            <w:tcW w:w="780" w:type="dxa"/>
            <w:shd w:val="clear" w:color="auto" w:fill="D9D9D9" w:themeFill="background1" w:themeFillShade="D9"/>
            <w:vAlign w:val="center"/>
            <w:hideMark/>
          </w:tcPr>
          <w:p w14:paraId="60BEB2A5" w14:textId="77777777" w:rsidR="002E7204" w:rsidRPr="00D54B1A" w:rsidRDefault="002E7204" w:rsidP="005A311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proofErr w:type="spellStart"/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lastRenderedPageBreak/>
              <w:t>N°</w:t>
            </w:r>
            <w:proofErr w:type="spellEnd"/>
          </w:p>
        </w:tc>
        <w:tc>
          <w:tcPr>
            <w:tcW w:w="2775" w:type="dxa"/>
            <w:shd w:val="clear" w:color="auto" w:fill="D9D9D9" w:themeFill="background1" w:themeFillShade="D9"/>
            <w:vAlign w:val="center"/>
            <w:hideMark/>
          </w:tcPr>
          <w:p w14:paraId="0ED84906" w14:textId="77777777" w:rsidR="002E7204" w:rsidRPr="00D54B1A" w:rsidRDefault="002E7204" w:rsidP="005A311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PROPONENTE</w:t>
            </w:r>
          </w:p>
        </w:tc>
        <w:tc>
          <w:tcPr>
            <w:tcW w:w="7455" w:type="dxa"/>
            <w:shd w:val="clear" w:color="auto" w:fill="D9D9D9" w:themeFill="background1" w:themeFillShade="D9"/>
            <w:vAlign w:val="center"/>
            <w:hideMark/>
          </w:tcPr>
          <w:p w14:paraId="1A761FEF" w14:textId="77777777" w:rsidR="002E7204" w:rsidRPr="00D54B1A" w:rsidRDefault="002E7204" w:rsidP="005A311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 xml:space="preserve">VERIFICACIÓN TÉCNICA </w:t>
            </w:r>
          </w:p>
        </w:tc>
        <w:tc>
          <w:tcPr>
            <w:tcW w:w="4965" w:type="dxa"/>
            <w:shd w:val="clear" w:color="auto" w:fill="D9D9D9" w:themeFill="background1" w:themeFillShade="D9"/>
            <w:vAlign w:val="center"/>
            <w:hideMark/>
          </w:tcPr>
          <w:p w14:paraId="40B3C281" w14:textId="77777777" w:rsidR="002E7204" w:rsidRPr="00D54B1A" w:rsidRDefault="002E7204" w:rsidP="005A311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 xml:space="preserve">SOLICITUD </w:t>
            </w:r>
          </w:p>
        </w:tc>
      </w:tr>
      <w:tr w:rsidR="002E7204" w:rsidRPr="00473AC3" w14:paraId="5AC50EA4" w14:textId="77777777" w:rsidTr="000E63B6">
        <w:trPr>
          <w:trHeight w:val="431"/>
        </w:trPr>
        <w:tc>
          <w:tcPr>
            <w:tcW w:w="780" w:type="dxa"/>
            <w:shd w:val="clear" w:color="auto" w:fill="auto"/>
            <w:vAlign w:val="center"/>
          </w:tcPr>
          <w:p w14:paraId="7EF86853" w14:textId="5A157680" w:rsidR="002E7204" w:rsidRPr="00473AC3" w:rsidRDefault="002E7204" w:rsidP="000E63B6">
            <w:pPr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14:paraId="1AC73B21" w14:textId="28DA75EB" w:rsidR="002E7204" w:rsidRPr="00473AC3" w:rsidRDefault="002E7204" w:rsidP="000E63B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 w:themeFill="background1"/>
            <w:vAlign w:val="center"/>
          </w:tcPr>
          <w:p w14:paraId="33ED4947" w14:textId="701676DA" w:rsidR="002E7204" w:rsidRPr="00473AC3" w:rsidRDefault="002E7204" w:rsidP="000E63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shd w:val="clear" w:color="auto" w:fill="FFFFFF" w:themeFill="background1"/>
            <w:noWrap/>
            <w:vAlign w:val="center"/>
          </w:tcPr>
          <w:p w14:paraId="312104E2" w14:textId="7732BA00" w:rsidR="000E63B6" w:rsidRPr="00473AC3" w:rsidRDefault="000E63B6" w:rsidP="000E63B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73AC3" w:rsidRPr="00473AC3" w14:paraId="204BA677" w14:textId="77777777" w:rsidTr="000E63B6">
        <w:trPr>
          <w:trHeight w:val="410"/>
        </w:trPr>
        <w:tc>
          <w:tcPr>
            <w:tcW w:w="780" w:type="dxa"/>
            <w:shd w:val="clear" w:color="auto" w:fill="auto"/>
            <w:vAlign w:val="center"/>
          </w:tcPr>
          <w:p w14:paraId="54CFA0CA" w14:textId="22334051" w:rsidR="00473AC3" w:rsidRPr="00473AC3" w:rsidRDefault="00473AC3" w:rsidP="000E63B6">
            <w:pPr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14:paraId="3C583ED9" w14:textId="77777777" w:rsidR="00473AC3" w:rsidRPr="00473AC3" w:rsidRDefault="00473AC3" w:rsidP="000E63B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 w:themeFill="background1"/>
            <w:vAlign w:val="center"/>
          </w:tcPr>
          <w:p w14:paraId="7EF2342C" w14:textId="77777777" w:rsidR="00473AC3" w:rsidRPr="00473AC3" w:rsidRDefault="00473AC3" w:rsidP="000E63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shd w:val="clear" w:color="auto" w:fill="FFFFFF" w:themeFill="background1"/>
            <w:noWrap/>
            <w:vAlign w:val="center"/>
          </w:tcPr>
          <w:p w14:paraId="2CC86EB3" w14:textId="046FF6FA" w:rsidR="00473AC3" w:rsidRPr="00473AC3" w:rsidRDefault="00473AC3" w:rsidP="000E63B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473AC3" w:rsidRPr="00473AC3" w14:paraId="60C45756" w14:textId="77777777" w:rsidTr="000E63B6">
        <w:trPr>
          <w:trHeight w:val="415"/>
        </w:trPr>
        <w:tc>
          <w:tcPr>
            <w:tcW w:w="780" w:type="dxa"/>
            <w:shd w:val="clear" w:color="auto" w:fill="auto"/>
            <w:vAlign w:val="center"/>
          </w:tcPr>
          <w:p w14:paraId="113DEA1E" w14:textId="714AE078" w:rsidR="00473AC3" w:rsidRPr="00473AC3" w:rsidRDefault="00473AC3" w:rsidP="000E63B6">
            <w:pPr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14:paraId="0F4B2DEF" w14:textId="77777777" w:rsidR="00473AC3" w:rsidRPr="00473AC3" w:rsidRDefault="00473AC3" w:rsidP="000E63B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 w:themeFill="background1"/>
            <w:vAlign w:val="center"/>
          </w:tcPr>
          <w:p w14:paraId="4583F9A7" w14:textId="77777777" w:rsidR="00473AC3" w:rsidRPr="00473AC3" w:rsidRDefault="00473AC3" w:rsidP="000E63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shd w:val="clear" w:color="auto" w:fill="FFFFFF" w:themeFill="background1"/>
            <w:noWrap/>
            <w:vAlign w:val="center"/>
          </w:tcPr>
          <w:p w14:paraId="730D5009" w14:textId="233720A5" w:rsidR="00473AC3" w:rsidRPr="00473AC3" w:rsidRDefault="00473AC3" w:rsidP="000E63B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67577800" w14:textId="77777777" w:rsidR="002E7204" w:rsidRDefault="002E7204" w:rsidP="002E7204">
      <w:pPr>
        <w:pStyle w:val="Prrafodelista"/>
        <w:spacing w:after="0" w:line="240" w:lineRule="auto"/>
        <w:ind w:left="426"/>
        <w:jc w:val="both"/>
        <w:rPr>
          <w:rFonts w:ascii="Arial Narrow" w:hAnsi="Arial Narrow" w:cs="Arial"/>
          <w:b/>
        </w:rPr>
      </w:pPr>
    </w:p>
    <w:p w14:paraId="21A37836" w14:textId="77777777" w:rsidR="00473AC3" w:rsidRDefault="00473AC3" w:rsidP="00473AC3">
      <w:pPr>
        <w:rPr>
          <w:rFonts w:ascii="Arial Narrow" w:hAnsi="Arial Narrow"/>
          <w:color w:val="7F7F7F" w:themeColor="text1" w:themeTint="80"/>
          <w:sz w:val="22"/>
          <w:szCs w:val="22"/>
        </w:rPr>
      </w:pPr>
      <w:r w:rsidRPr="00B7326D">
        <w:rPr>
          <w:rFonts w:ascii="Arial Narrow" w:hAnsi="Arial Narrow"/>
          <w:color w:val="7F7F7F" w:themeColor="text1" w:themeTint="80"/>
          <w:sz w:val="22"/>
          <w:szCs w:val="22"/>
        </w:rPr>
        <w:t>Opción 2: La siguiente opción aplica para el informe</w:t>
      </w:r>
      <w:r>
        <w:rPr>
          <w:rFonts w:ascii="Arial Narrow" w:hAnsi="Arial Narrow"/>
          <w:color w:val="7F7F7F" w:themeColor="text1" w:themeTint="80"/>
          <w:sz w:val="22"/>
          <w:szCs w:val="22"/>
        </w:rPr>
        <w:t xml:space="preserve"> de evaluación definitivo</w:t>
      </w:r>
      <w:r w:rsidRPr="00B7326D">
        <w:rPr>
          <w:rFonts w:ascii="Arial Narrow" w:hAnsi="Arial Narrow"/>
          <w:color w:val="7F7F7F" w:themeColor="text1" w:themeTint="80"/>
          <w:sz w:val="22"/>
          <w:szCs w:val="22"/>
        </w:rPr>
        <w:t xml:space="preserve">: </w:t>
      </w:r>
    </w:p>
    <w:p w14:paraId="17476BCA" w14:textId="77777777" w:rsidR="0097386B" w:rsidRDefault="0097386B" w:rsidP="00473AC3">
      <w:pPr>
        <w:rPr>
          <w:rFonts w:ascii="Arial Narrow" w:hAnsi="Arial Narrow"/>
          <w:color w:val="7F7F7F" w:themeColor="text1" w:themeTint="80"/>
          <w:sz w:val="22"/>
          <w:szCs w:val="22"/>
        </w:rPr>
      </w:pPr>
    </w:p>
    <w:p w14:paraId="29FED264" w14:textId="77777777" w:rsidR="0097386B" w:rsidRPr="00D54B1A" w:rsidRDefault="0097386B" w:rsidP="0097386B">
      <w:pPr>
        <w:jc w:val="both"/>
        <w:rPr>
          <w:rFonts w:ascii="Arial Narrow" w:hAnsi="Arial Narrow" w:cs="Arial"/>
          <w:sz w:val="22"/>
          <w:szCs w:val="22"/>
        </w:rPr>
      </w:pPr>
      <w:r w:rsidRPr="00D54B1A">
        <w:rPr>
          <w:rFonts w:ascii="Arial Narrow" w:hAnsi="Arial Narrow" w:cs="Arial"/>
          <w:sz w:val="22"/>
          <w:szCs w:val="22"/>
        </w:rPr>
        <w:t xml:space="preserve">En el proceso de verificación de las propuestas se establece la siguiente situación respecto de los proponentes que </w:t>
      </w:r>
      <w:r>
        <w:rPr>
          <w:rFonts w:ascii="Arial Narrow" w:hAnsi="Arial Narrow" w:cs="Arial"/>
          <w:sz w:val="22"/>
          <w:szCs w:val="22"/>
        </w:rPr>
        <w:t>fueron objeto de</w:t>
      </w:r>
      <w:r w:rsidRPr="00D54B1A">
        <w:rPr>
          <w:rFonts w:ascii="Arial Narrow" w:hAnsi="Arial Narrow" w:cs="Arial"/>
          <w:sz w:val="22"/>
          <w:szCs w:val="22"/>
        </w:rPr>
        <w:t xml:space="preserve"> alguna solicitud de subsane o aclaración en el aspecto técnico </w:t>
      </w:r>
      <w:r w:rsidRPr="00473AC3">
        <w:rPr>
          <w:rFonts w:ascii="Arial Narrow" w:hAnsi="Arial Narrow" w:cs="Arial"/>
          <w:color w:val="7F7F7F" w:themeColor="text1" w:themeTint="80"/>
          <w:sz w:val="22"/>
          <w:szCs w:val="22"/>
        </w:rPr>
        <w:t>de experiencia general:</w:t>
      </w:r>
    </w:p>
    <w:p w14:paraId="2FDA0E09" w14:textId="77777777" w:rsidR="00473AC3" w:rsidRDefault="00473AC3" w:rsidP="00473AC3">
      <w:pPr>
        <w:jc w:val="both"/>
        <w:rPr>
          <w:rFonts w:ascii="Arial Narrow" w:hAnsi="Arial Narrow" w:cs="Arial"/>
          <w:b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984"/>
        <w:gridCol w:w="2919"/>
        <w:gridCol w:w="1843"/>
        <w:gridCol w:w="2184"/>
        <w:gridCol w:w="5700"/>
      </w:tblGrid>
      <w:tr w:rsidR="00473AC3" w:rsidRPr="00B705E1" w14:paraId="3E0B469F" w14:textId="77777777" w:rsidTr="00473AC3">
        <w:trPr>
          <w:trHeight w:val="850"/>
          <w:tblHeader/>
          <w:jc w:val="center"/>
        </w:trPr>
        <w:tc>
          <w:tcPr>
            <w:tcW w:w="1100" w:type="dxa"/>
            <w:shd w:val="clear" w:color="auto" w:fill="D9D9D9" w:themeFill="background1" w:themeFillShade="D9"/>
            <w:vAlign w:val="center"/>
            <w:hideMark/>
          </w:tcPr>
          <w:p w14:paraId="5B594297" w14:textId="77777777" w:rsidR="00473AC3" w:rsidRPr="00B705E1" w:rsidRDefault="00473AC3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proofErr w:type="spellStart"/>
            <w:r w:rsidRPr="00B705E1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N°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14:paraId="0A5C7419" w14:textId="77777777" w:rsidR="00473AC3" w:rsidRPr="00B705E1" w:rsidRDefault="00473AC3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B705E1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PROPONENTE</w:t>
            </w:r>
          </w:p>
        </w:tc>
        <w:tc>
          <w:tcPr>
            <w:tcW w:w="2919" w:type="dxa"/>
            <w:shd w:val="clear" w:color="auto" w:fill="D9D9D9" w:themeFill="background1" w:themeFillShade="D9"/>
            <w:vAlign w:val="center"/>
            <w:hideMark/>
          </w:tcPr>
          <w:p w14:paraId="17DEA360" w14:textId="77777777" w:rsidR="00473AC3" w:rsidRPr="00B705E1" w:rsidRDefault="00473AC3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B705E1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 xml:space="preserve">VERIFICACIÓN TÉCNICA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532E4781" w14:textId="77777777" w:rsidR="00473AC3" w:rsidRPr="00B705E1" w:rsidRDefault="00473AC3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B705E1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 xml:space="preserve">SOLICITUD </w:t>
            </w:r>
          </w:p>
        </w:tc>
        <w:tc>
          <w:tcPr>
            <w:tcW w:w="2184" w:type="dxa"/>
            <w:shd w:val="clear" w:color="auto" w:fill="D9D9D9" w:themeFill="background1" w:themeFillShade="D9"/>
          </w:tcPr>
          <w:p w14:paraId="317A1175" w14:textId="77777777" w:rsidR="00473AC3" w:rsidRPr="00B705E1" w:rsidRDefault="00473AC3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</w:p>
          <w:p w14:paraId="32FC7711" w14:textId="77777777" w:rsidR="00473AC3" w:rsidRPr="00B705E1" w:rsidRDefault="00473AC3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B705E1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SUBSANES DE LOS PROPONENTES</w:t>
            </w:r>
          </w:p>
        </w:tc>
        <w:tc>
          <w:tcPr>
            <w:tcW w:w="5700" w:type="dxa"/>
            <w:shd w:val="clear" w:color="auto" w:fill="D9D9D9" w:themeFill="background1" w:themeFillShade="D9"/>
          </w:tcPr>
          <w:p w14:paraId="1A709E8B" w14:textId="77777777" w:rsidR="00473AC3" w:rsidRPr="00B705E1" w:rsidRDefault="00473AC3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</w:p>
          <w:p w14:paraId="6D7F0C64" w14:textId="77777777" w:rsidR="00473AC3" w:rsidRPr="00B705E1" w:rsidRDefault="00473AC3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B705E1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RESPUESTA AGENCIA</w:t>
            </w:r>
          </w:p>
        </w:tc>
      </w:tr>
      <w:tr w:rsidR="00473AC3" w:rsidRPr="00B705E1" w14:paraId="698DF7F0" w14:textId="77777777" w:rsidTr="000E63B6">
        <w:trPr>
          <w:trHeight w:val="427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51A129FC" w14:textId="2A1E6DF5" w:rsidR="00473AC3" w:rsidRPr="00473AC3" w:rsidRDefault="00473AC3" w:rsidP="00724B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ED49BCA" w14:textId="74ACF420" w:rsidR="00473AC3" w:rsidRPr="009F1EEE" w:rsidRDefault="00473AC3" w:rsidP="00724BC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2D6955CC" w14:textId="1FB8193D" w:rsidR="00473AC3" w:rsidRPr="00B705E1" w:rsidRDefault="00473AC3" w:rsidP="00724B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3D0D3C8A" w14:textId="79A08FC3" w:rsidR="00473AC3" w:rsidRPr="00B705E1" w:rsidRDefault="00473AC3" w:rsidP="00724BC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14:paraId="3FD85446" w14:textId="42741042" w:rsidR="00473AC3" w:rsidRPr="00B705E1" w:rsidRDefault="00473AC3" w:rsidP="00724BC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FFFFFF" w:themeFill="background1"/>
          </w:tcPr>
          <w:p w14:paraId="6925C89C" w14:textId="5FEA816D" w:rsidR="00473AC3" w:rsidRPr="00B705E1" w:rsidRDefault="00473AC3" w:rsidP="00724BC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E63B6" w:rsidRPr="00B705E1" w14:paraId="1C4688AF" w14:textId="77777777" w:rsidTr="000E63B6">
        <w:trPr>
          <w:trHeight w:val="419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4D94C70F" w14:textId="77777777" w:rsidR="000E63B6" w:rsidRPr="00473AC3" w:rsidRDefault="000E63B6" w:rsidP="00724B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A55CF2" w14:textId="77777777" w:rsidR="000E63B6" w:rsidRPr="009F1EEE" w:rsidRDefault="000E63B6" w:rsidP="00724BC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65EB893A" w14:textId="77777777" w:rsidR="000E63B6" w:rsidRPr="00B705E1" w:rsidRDefault="000E63B6" w:rsidP="00724B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17FC63B1" w14:textId="77777777" w:rsidR="000E63B6" w:rsidRPr="00B705E1" w:rsidRDefault="000E63B6" w:rsidP="00724BC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14:paraId="48894D2D" w14:textId="77777777" w:rsidR="000E63B6" w:rsidRPr="00B705E1" w:rsidRDefault="000E63B6" w:rsidP="00724BC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FFFFFF" w:themeFill="background1"/>
          </w:tcPr>
          <w:p w14:paraId="566282F3" w14:textId="77777777" w:rsidR="000E63B6" w:rsidRPr="00B705E1" w:rsidRDefault="000E63B6" w:rsidP="00724BC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E63B6" w:rsidRPr="00B705E1" w14:paraId="2752DF9E" w14:textId="77777777" w:rsidTr="000E63B6">
        <w:trPr>
          <w:trHeight w:val="411"/>
          <w:jc w:val="center"/>
        </w:trPr>
        <w:tc>
          <w:tcPr>
            <w:tcW w:w="1100" w:type="dxa"/>
            <w:shd w:val="clear" w:color="auto" w:fill="auto"/>
            <w:vAlign w:val="center"/>
          </w:tcPr>
          <w:p w14:paraId="3FD511C4" w14:textId="77777777" w:rsidR="000E63B6" w:rsidRPr="00473AC3" w:rsidRDefault="000E63B6" w:rsidP="00724B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C176777" w14:textId="77777777" w:rsidR="000E63B6" w:rsidRPr="009F1EEE" w:rsidRDefault="000E63B6" w:rsidP="00724BC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FFFFFF" w:themeFill="background1"/>
            <w:vAlign w:val="center"/>
          </w:tcPr>
          <w:p w14:paraId="58E92336" w14:textId="77777777" w:rsidR="000E63B6" w:rsidRPr="00B705E1" w:rsidRDefault="000E63B6" w:rsidP="00724BC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14:paraId="02F8A683" w14:textId="77777777" w:rsidR="000E63B6" w:rsidRPr="00B705E1" w:rsidRDefault="000E63B6" w:rsidP="00724BC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14:paraId="1818A58A" w14:textId="77777777" w:rsidR="000E63B6" w:rsidRPr="00B705E1" w:rsidRDefault="000E63B6" w:rsidP="00724BC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FFFFFF" w:themeFill="background1"/>
          </w:tcPr>
          <w:p w14:paraId="04937096" w14:textId="77777777" w:rsidR="000E63B6" w:rsidRPr="00B705E1" w:rsidRDefault="000E63B6" w:rsidP="00724BC0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066DA847" w14:textId="77777777" w:rsidR="00473AC3" w:rsidRDefault="00473AC3" w:rsidP="00473AC3">
      <w:pPr>
        <w:jc w:val="both"/>
        <w:rPr>
          <w:rFonts w:ascii="Arial Narrow" w:hAnsi="Arial Narrow" w:cs="Arial"/>
          <w:b/>
        </w:rPr>
      </w:pPr>
    </w:p>
    <w:p w14:paraId="37DD6976" w14:textId="77777777" w:rsidR="00951B83" w:rsidRPr="00814D87" w:rsidRDefault="00FB67B0" w:rsidP="00814D87">
      <w:pPr>
        <w:pStyle w:val="Prrafodelista"/>
        <w:numPr>
          <w:ilvl w:val="2"/>
          <w:numId w:val="2"/>
        </w:numPr>
        <w:jc w:val="both"/>
        <w:rPr>
          <w:rFonts w:ascii="Arial Narrow" w:hAnsi="Arial Narrow" w:cs="Arial"/>
          <w:b/>
          <w:u w:val="single"/>
        </w:rPr>
      </w:pPr>
      <w:r w:rsidRPr="00814D87">
        <w:rPr>
          <w:rFonts w:ascii="Arial Narrow" w:hAnsi="Arial Narrow" w:cs="Arial"/>
          <w:b/>
          <w:u w:val="single"/>
        </w:rPr>
        <w:t>Requisit</w:t>
      </w:r>
      <w:r w:rsidR="00C754E1" w:rsidRPr="00814D87">
        <w:rPr>
          <w:rFonts w:ascii="Arial Narrow" w:hAnsi="Arial Narrow" w:cs="Arial"/>
          <w:b/>
          <w:u w:val="single"/>
        </w:rPr>
        <w:t>os H</w:t>
      </w:r>
      <w:r w:rsidRPr="00814D87">
        <w:rPr>
          <w:rFonts w:ascii="Arial Narrow" w:hAnsi="Arial Narrow" w:cs="Arial"/>
          <w:b/>
          <w:u w:val="single"/>
        </w:rPr>
        <w:t>abilitantes</w:t>
      </w:r>
      <w:r w:rsidR="00473AC3" w:rsidRPr="00814D87">
        <w:rPr>
          <w:rFonts w:ascii="Arial Narrow" w:hAnsi="Arial Narrow" w:cs="Arial"/>
          <w:b/>
          <w:u w:val="single"/>
        </w:rPr>
        <w:t xml:space="preserve"> de Capacidad Financiera y Capacidad Organizacional</w:t>
      </w:r>
    </w:p>
    <w:p w14:paraId="44239A26" w14:textId="77777777" w:rsidR="00951B83" w:rsidRDefault="00951B83" w:rsidP="00473AC3">
      <w:pPr>
        <w:jc w:val="both"/>
        <w:rPr>
          <w:rFonts w:ascii="Arial Narrow" w:hAnsi="Arial Narrow" w:cs="Arial"/>
          <w:b/>
          <w:u w:val="single"/>
        </w:rPr>
      </w:pPr>
    </w:p>
    <w:p w14:paraId="24DD8C2F" w14:textId="77777777" w:rsidR="00473AC3" w:rsidRPr="00DA723E" w:rsidRDefault="00473AC3" w:rsidP="00473AC3">
      <w:pPr>
        <w:rPr>
          <w:rFonts w:ascii="Arial Narrow" w:hAnsi="Arial Narrow"/>
          <w:color w:val="7F7F7F" w:themeColor="text1" w:themeTint="80"/>
          <w:sz w:val="22"/>
          <w:szCs w:val="22"/>
        </w:rPr>
      </w:pPr>
      <w:r w:rsidRPr="00DA723E">
        <w:rPr>
          <w:rFonts w:ascii="Arial Narrow" w:hAnsi="Arial Narrow"/>
          <w:color w:val="7F7F7F" w:themeColor="text1" w:themeTint="80"/>
          <w:sz w:val="22"/>
          <w:szCs w:val="22"/>
        </w:rPr>
        <w:t xml:space="preserve">Opción 1: La siguiente opción aplica para el informe de evaluación preliminar:  </w:t>
      </w:r>
    </w:p>
    <w:p w14:paraId="62579B86" w14:textId="77777777" w:rsidR="00473AC3" w:rsidRPr="00473AC3" w:rsidRDefault="00473AC3" w:rsidP="00473AC3">
      <w:pPr>
        <w:jc w:val="both"/>
        <w:rPr>
          <w:rFonts w:ascii="Arial Narrow" w:hAnsi="Arial Narrow" w:cs="Arial"/>
          <w:b/>
          <w:u w:val="single"/>
        </w:rPr>
      </w:pPr>
    </w:p>
    <w:p w14:paraId="55F64336" w14:textId="77777777" w:rsidR="00951B83" w:rsidRDefault="00951B83" w:rsidP="00951B83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  <w:r w:rsidRPr="00D54B1A">
        <w:rPr>
          <w:rFonts w:ascii="Arial Narrow" w:hAnsi="Arial Narrow" w:cs="Arial"/>
        </w:rPr>
        <w:t>En el proceso de verificación de las propuestas se establece la siguiente situación respecto de los proponentes que son objeto de alguna solicitud de subsane o aclaración en el aspecto financier</w:t>
      </w:r>
      <w:r w:rsidR="004B26AA" w:rsidRPr="00D54B1A">
        <w:rPr>
          <w:rFonts w:ascii="Arial Narrow" w:hAnsi="Arial Narrow" w:cs="Arial"/>
        </w:rPr>
        <w:t>o o de capacidad organizacional:</w:t>
      </w:r>
    </w:p>
    <w:p w14:paraId="637D5F28" w14:textId="77777777" w:rsidR="00E146D3" w:rsidRDefault="00E146D3" w:rsidP="00951B83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775"/>
        <w:gridCol w:w="7455"/>
        <w:gridCol w:w="4965"/>
      </w:tblGrid>
      <w:tr w:rsidR="00E146D3" w:rsidRPr="00D54B1A" w14:paraId="1F1D25FA" w14:textId="77777777" w:rsidTr="00724BC0">
        <w:trPr>
          <w:trHeight w:val="850"/>
          <w:tblHeader/>
        </w:trPr>
        <w:tc>
          <w:tcPr>
            <w:tcW w:w="780" w:type="dxa"/>
            <w:shd w:val="clear" w:color="auto" w:fill="D9D9D9" w:themeFill="background1" w:themeFillShade="D9"/>
            <w:vAlign w:val="center"/>
            <w:hideMark/>
          </w:tcPr>
          <w:p w14:paraId="5BB87AFD" w14:textId="77777777" w:rsidR="00E146D3" w:rsidRPr="00D54B1A" w:rsidRDefault="00E146D3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proofErr w:type="spellStart"/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lastRenderedPageBreak/>
              <w:t>N°</w:t>
            </w:r>
            <w:proofErr w:type="spellEnd"/>
          </w:p>
        </w:tc>
        <w:tc>
          <w:tcPr>
            <w:tcW w:w="2775" w:type="dxa"/>
            <w:shd w:val="clear" w:color="auto" w:fill="D9D9D9" w:themeFill="background1" w:themeFillShade="D9"/>
            <w:vAlign w:val="center"/>
            <w:hideMark/>
          </w:tcPr>
          <w:p w14:paraId="4F53269C" w14:textId="77777777" w:rsidR="00E146D3" w:rsidRPr="00D54B1A" w:rsidRDefault="00E146D3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PROPONENTE</w:t>
            </w:r>
          </w:p>
        </w:tc>
        <w:tc>
          <w:tcPr>
            <w:tcW w:w="7455" w:type="dxa"/>
            <w:shd w:val="clear" w:color="auto" w:fill="D9D9D9" w:themeFill="background1" w:themeFillShade="D9"/>
            <w:vAlign w:val="center"/>
            <w:hideMark/>
          </w:tcPr>
          <w:p w14:paraId="43FCFB53" w14:textId="77777777" w:rsidR="00E146D3" w:rsidRPr="00D54B1A" w:rsidRDefault="00E146D3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 xml:space="preserve">VERIFICACIÓN 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 xml:space="preserve">FINANCIERA </w:t>
            </w:r>
          </w:p>
        </w:tc>
        <w:tc>
          <w:tcPr>
            <w:tcW w:w="4965" w:type="dxa"/>
            <w:shd w:val="clear" w:color="auto" w:fill="D9D9D9" w:themeFill="background1" w:themeFillShade="D9"/>
            <w:vAlign w:val="center"/>
            <w:hideMark/>
          </w:tcPr>
          <w:p w14:paraId="5B427206" w14:textId="77777777" w:rsidR="00E146D3" w:rsidRPr="00D54B1A" w:rsidRDefault="00E146D3" w:rsidP="00724BC0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 xml:space="preserve">SOLICITUD </w:t>
            </w:r>
          </w:p>
        </w:tc>
      </w:tr>
      <w:tr w:rsidR="00E146D3" w:rsidRPr="00473AC3" w14:paraId="1E957E2D" w14:textId="77777777" w:rsidTr="000E63B6">
        <w:trPr>
          <w:trHeight w:val="432"/>
        </w:trPr>
        <w:tc>
          <w:tcPr>
            <w:tcW w:w="780" w:type="dxa"/>
            <w:shd w:val="clear" w:color="auto" w:fill="auto"/>
            <w:vAlign w:val="center"/>
          </w:tcPr>
          <w:p w14:paraId="3C469A79" w14:textId="791261AE" w:rsidR="00E146D3" w:rsidRPr="00473AC3" w:rsidRDefault="00E146D3" w:rsidP="000E63B6">
            <w:pPr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14:paraId="7BA0E5B3" w14:textId="77777777" w:rsidR="00E146D3" w:rsidRPr="00473AC3" w:rsidRDefault="00E146D3" w:rsidP="000E63B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 w:themeFill="background1"/>
            <w:vAlign w:val="center"/>
          </w:tcPr>
          <w:p w14:paraId="183E3202" w14:textId="77777777" w:rsidR="00E146D3" w:rsidRPr="00473AC3" w:rsidRDefault="00E146D3" w:rsidP="000E63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shd w:val="clear" w:color="auto" w:fill="FFFFFF" w:themeFill="background1"/>
            <w:noWrap/>
            <w:vAlign w:val="center"/>
          </w:tcPr>
          <w:p w14:paraId="25112A6E" w14:textId="7F1A1E57" w:rsidR="00E146D3" w:rsidRPr="00473AC3" w:rsidRDefault="00E146D3" w:rsidP="000E63B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E63B6" w:rsidRPr="00473AC3" w14:paraId="54BA6D8E" w14:textId="77777777" w:rsidTr="000E63B6">
        <w:trPr>
          <w:trHeight w:val="410"/>
        </w:trPr>
        <w:tc>
          <w:tcPr>
            <w:tcW w:w="780" w:type="dxa"/>
            <w:shd w:val="clear" w:color="auto" w:fill="auto"/>
            <w:vAlign w:val="center"/>
          </w:tcPr>
          <w:p w14:paraId="07CE1AD5" w14:textId="77777777" w:rsidR="000E63B6" w:rsidRPr="00473AC3" w:rsidRDefault="000E63B6" w:rsidP="000E63B6">
            <w:pPr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14:paraId="08E812F5" w14:textId="77777777" w:rsidR="000E63B6" w:rsidRPr="00473AC3" w:rsidRDefault="000E63B6" w:rsidP="000E63B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 w:themeFill="background1"/>
            <w:vAlign w:val="center"/>
          </w:tcPr>
          <w:p w14:paraId="4A2BEF9C" w14:textId="77777777" w:rsidR="000E63B6" w:rsidRPr="00473AC3" w:rsidRDefault="000E63B6" w:rsidP="000E63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shd w:val="clear" w:color="auto" w:fill="FFFFFF" w:themeFill="background1"/>
            <w:noWrap/>
            <w:vAlign w:val="center"/>
          </w:tcPr>
          <w:p w14:paraId="12940CC4" w14:textId="77777777" w:rsidR="000E63B6" w:rsidRPr="00473AC3" w:rsidRDefault="000E63B6" w:rsidP="000E63B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E146D3" w:rsidRPr="00473AC3" w14:paraId="7F8DB670" w14:textId="77777777" w:rsidTr="000E63B6">
        <w:trPr>
          <w:trHeight w:val="415"/>
        </w:trPr>
        <w:tc>
          <w:tcPr>
            <w:tcW w:w="780" w:type="dxa"/>
            <w:shd w:val="clear" w:color="auto" w:fill="auto"/>
            <w:vAlign w:val="center"/>
          </w:tcPr>
          <w:p w14:paraId="6816515F" w14:textId="2F8BE0A2" w:rsidR="00E146D3" w:rsidRPr="00473AC3" w:rsidRDefault="00E146D3" w:rsidP="000E63B6">
            <w:pPr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  <w:tc>
          <w:tcPr>
            <w:tcW w:w="2775" w:type="dxa"/>
            <w:shd w:val="clear" w:color="auto" w:fill="FFFFFF" w:themeFill="background1"/>
            <w:vAlign w:val="center"/>
          </w:tcPr>
          <w:p w14:paraId="3B3C9F3A" w14:textId="77777777" w:rsidR="00E146D3" w:rsidRPr="00473AC3" w:rsidRDefault="00E146D3" w:rsidP="000E63B6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7455" w:type="dxa"/>
            <w:shd w:val="clear" w:color="auto" w:fill="FFFFFF" w:themeFill="background1"/>
            <w:vAlign w:val="center"/>
          </w:tcPr>
          <w:p w14:paraId="05C8FFDE" w14:textId="77777777" w:rsidR="00E146D3" w:rsidRPr="00473AC3" w:rsidRDefault="00E146D3" w:rsidP="000E63B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65" w:type="dxa"/>
            <w:shd w:val="clear" w:color="auto" w:fill="FFFFFF" w:themeFill="background1"/>
            <w:noWrap/>
            <w:vAlign w:val="center"/>
          </w:tcPr>
          <w:p w14:paraId="0B0CA7CA" w14:textId="513A4207" w:rsidR="00E146D3" w:rsidRPr="00473AC3" w:rsidRDefault="00E146D3" w:rsidP="000E63B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A9CE085" w14:textId="77777777" w:rsidR="00E146D3" w:rsidRDefault="00E146D3" w:rsidP="00951B83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</w:rPr>
      </w:pPr>
    </w:p>
    <w:p w14:paraId="6F5E35A4" w14:textId="77777777" w:rsidR="00E146D3" w:rsidRPr="00B7326D" w:rsidRDefault="00E146D3" w:rsidP="00E146D3">
      <w:pPr>
        <w:rPr>
          <w:rFonts w:ascii="Arial Narrow" w:hAnsi="Arial Narrow"/>
          <w:color w:val="7F7F7F" w:themeColor="text1" w:themeTint="80"/>
          <w:sz w:val="22"/>
          <w:szCs w:val="22"/>
        </w:rPr>
      </w:pPr>
      <w:r w:rsidRPr="00B7326D">
        <w:rPr>
          <w:rFonts w:ascii="Arial Narrow" w:hAnsi="Arial Narrow"/>
          <w:color w:val="7F7F7F" w:themeColor="text1" w:themeTint="80"/>
          <w:sz w:val="22"/>
          <w:szCs w:val="22"/>
        </w:rPr>
        <w:t>Opción 2: La siguiente opción aplica para el informe</w:t>
      </w:r>
      <w:r>
        <w:rPr>
          <w:rFonts w:ascii="Arial Narrow" w:hAnsi="Arial Narrow"/>
          <w:color w:val="7F7F7F" w:themeColor="text1" w:themeTint="80"/>
          <w:sz w:val="22"/>
          <w:szCs w:val="22"/>
        </w:rPr>
        <w:t xml:space="preserve"> de evaluación definitivo</w:t>
      </w:r>
      <w:r w:rsidRPr="00B7326D">
        <w:rPr>
          <w:rFonts w:ascii="Arial Narrow" w:hAnsi="Arial Narrow"/>
          <w:color w:val="7F7F7F" w:themeColor="text1" w:themeTint="80"/>
          <w:sz w:val="22"/>
          <w:szCs w:val="22"/>
        </w:rPr>
        <w:t xml:space="preserve">: </w:t>
      </w:r>
    </w:p>
    <w:p w14:paraId="0C3CC101" w14:textId="77777777" w:rsidR="00E14A51" w:rsidRDefault="00E14A51" w:rsidP="00E26134">
      <w:pPr>
        <w:pStyle w:val="Prrafodelista"/>
        <w:spacing w:after="0" w:line="240" w:lineRule="auto"/>
        <w:ind w:left="426"/>
        <w:jc w:val="both"/>
        <w:rPr>
          <w:rFonts w:ascii="Arial Narrow" w:hAnsi="Arial Narrow" w:cs="Arial"/>
          <w:b/>
        </w:rPr>
      </w:pPr>
    </w:p>
    <w:p w14:paraId="11C4F08C" w14:textId="77777777" w:rsidR="00814D87" w:rsidRPr="00B607F4" w:rsidRDefault="00814D87" w:rsidP="00814D87">
      <w:pPr>
        <w:pStyle w:val="Prrafodelista"/>
        <w:spacing w:after="0" w:line="240" w:lineRule="auto"/>
        <w:ind w:left="709"/>
        <w:jc w:val="both"/>
        <w:rPr>
          <w:rFonts w:ascii="Arial Narrow" w:hAnsi="Arial Narrow" w:cs="Arial"/>
          <w:b/>
          <w:u w:val="single"/>
        </w:rPr>
      </w:pPr>
      <w:r w:rsidRPr="00B607F4">
        <w:rPr>
          <w:rFonts w:ascii="Arial Narrow" w:hAnsi="Arial Narrow" w:cs="Arial"/>
        </w:rPr>
        <w:t xml:space="preserve">En el proceso de verificación de las propuestas se establece la siguiente situación respecto de los proponentes que </w:t>
      </w:r>
      <w:r>
        <w:rPr>
          <w:rFonts w:ascii="Arial Narrow" w:hAnsi="Arial Narrow" w:cs="Arial"/>
        </w:rPr>
        <w:t>fueron</w:t>
      </w:r>
      <w:r w:rsidRPr="00B607F4">
        <w:rPr>
          <w:rFonts w:ascii="Arial Narrow" w:hAnsi="Arial Narrow" w:cs="Arial"/>
        </w:rPr>
        <w:t xml:space="preserve"> objeto de alguna solicitud de subsane o aclaración en el aspecto financiero o de capacidad organizacional:</w:t>
      </w:r>
    </w:p>
    <w:p w14:paraId="4B4CF2A4" w14:textId="77777777" w:rsidR="00814D87" w:rsidRPr="00B607F4" w:rsidRDefault="00814D87" w:rsidP="00814D87">
      <w:pPr>
        <w:pStyle w:val="Prrafodelista"/>
        <w:spacing w:after="0" w:line="240" w:lineRule="auto"/>
        <w:ind w:left="426"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15625" w:type="dxa"/>
        <w:tblInd w:w="-5" w:type="dxa"/>
        <w:tblLook w:val="04A0" w:firstRow="1" w:lastRow="0" w:firstColumn="1" w:lastColumn="0" w:noHBand="0" w:noVBand="1"/>
      </w:tblPr>
      <w:tblGrid>
        <w:gridCol w:w="2160"/>
        <w:gridCol w:w="1559"/>
        <w:gridCol w:w="11906"/>
      </w:tblGrid>
      <w:tr w:rsidR="00814D87" w:rsidRPr="00BB59CA" w14:paraId="1F81DD46" w14:textId="77777777" w:rsidTr="000E63B6">
        <w:trPr>
          <w:trHeight w:val="542"/>
        </w:trPr>
        <w:tc>
          <w:tcPr>
            <w:tcW w:w="2174" w:type="dxa"/>
            <w:shd w:val="clear" w:color="auto" w:fill="D9D9D9" w:themeFill="background1" w:themeFillShade="D9"/>
            <w:vAlign w:val="center"/>
          </w:tcPr>
          <w:p w14:paraId="620557DD" w14:textId="074F0424" w:rsidR="00814D87" w:rsidRPr="00BB59CA" w:rsidRDefault="000E63B6" w:rsidP="000E63B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BB59C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PROPONENTE</w:t>
            </w:r>
          </w:p>
          <w:p w14:paraId="0208B4C5" w14:textId="77777777" w:rsidR="00814D87" w:rsidRPr="00BB59CA" w:rsidRDefault="00814D87" w:rsidP="000E63B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</w:p>
        </w:tc>
        <w:tc>
          <w:tcPr>
            <w:tcW w:w="1325" w:type="dxa"/>
            <w:shd w:val="clear" w:color="auto" w:fill="D9D9D9" w:themeFill="background1" w:themeFillShade="D9"/>
            <w:vAlign w:val="center"/>
          </w:tcPr>
          <w:p w14:paraId="230BAA3B" w14:textId="1D86BCEA" w:rsidR="00814D87" w:rsidRPr="00BB59CA" w:rsidRDefault="000E63B6" w:rsidP="000E63B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¿</w:t>
            </w:r>
            <w:r w:rsidRPr="00BB59C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 xml:space="preserve">PRESENTA SUBSANE </w:t>
            </w:r>
            <w:r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Y</w:t>
            </w:r>
            <w:r w:rsidRPr="00BB59C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/O OBSERVACIÓN A LA EVALUACIÓN?</w:t>
            </w:r>
          </w:p>
        </w:tc>
        <w:tc>
          <w:tcPr>
            <w:tcW w:w="12126" w:type="dxa"/>
            <w:shd w:val="clear" w:color="auto" w:fill="D9D9D9" w:themeFill="background1" w:themeFillShade="D9"/>
            <w:vAlign w:val="center"/>
          </w:tcPr>
          <w:p w14:paraId="118E69E9" w14:textId="7F12EC1C" w:rsidR="00814D87" w:rsidRPr="00BB59CA" w:rsidRDefault="000E63B6" w:rsidP="000E63B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BB59C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RESPUESTA ENTIDAD</w:t>
            </w:r>
          </w:p>
        </w:tc>
      </w:tr>
      <w:tr w:rsidR="00814D87" w:rsidRPr="00B607F4" w14:paraId="736BAFC8" w14:textId="77777777" w:rsidTr="000E63B6">
        <w:trPr>
          <w:trHeight w:val="447"/>
        </w:trPr>
        <w:tc>
          <w:tcPr>
            <w:tcW w:w="2174" w:type="dxa"/>
            <w:shd w:val="clear" w:color="auto" w:fill="auto"/>
          </w:tcPr>
          <w:p w14:paraId="541280CC" w14:textId="27358410" w:rsidR="00814D87" w:rsidRPr="000E63B6" w:rsidRDefault="00814D87" w:rsidP="00724BC0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1325" w:type="dxa"/>
            <w:shd w:val="clear" w:color="auto" w:fill="auto"/>
          </w:tcPr>
          <w:p w14:paraId="64E3FF0E" w14:textId="50E61EB9" w:rsidR="00814D87" w:rsidRPr="000E63B6" w:rsidRDefault="00814D87" w:rsidP="00724BC0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12126" w:type="dxa"/>
            <w:shd w:val="clear" w:color="auto" w:fill="auto"/>
          </w:tcPr>
          <w:p w14:paraId="19BC99F9" w14:textId="13F8F545" w:rsidR="00814D87" w:rsidRPr="000E63B6" w:rsidRDefault="00814D87" w:rsidP="00724BC0">
            <w:pPr>
              <w:jc w:val="both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</w:tr>
      <w:tr w:rsidR="000E63B6" w:rsidRPr="00B607F4" w14:paraId="662AA20D" w14:textId="77777777" w:rsidTr="000E63B6">
        <w:trPr>
          <w:trHeight w:val="447"/>
        </w:trPr>
        <w:tc>
          <w:tcPr>
            <w:tcW w:w="2174" w:type="dxa"/>
            <w:shd w:val="clear" w:color="auto" w:fill="auto"/>
          </w:tcPr>
          <w:p w14:paraId="42E41BDD" w14:textId="77777777" w:rsidR="000E63B6" w:rsidRPr="000E63B6" w:rsidRDefault="000E63B6" w:rsidP="00724BC0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1325" w:type="dxa"/>
            <w:shd w:val="clear" w:color="auto" w:fill="auto"/>
          </w:tcPr>
          <w:p w14:paraId="440DD2BD" w14:textId="77777777" w:rsidR="000E63B6" w:rsidRPr="000E63B6" w:rsidRDefault="000E63B6" w:rsidP="00724BC0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12126" w:type="dxa"/>
            <w:shd w:val="clear" w:color="auto" w:fill="auto"/>
          </w:tcPr>
          <w:p w14:paraId="615A7440" w14:textId="77777777" w:rsidR="000E63B6" w:rsidRPr="000E63B6" w:rsidRDefault="000E63B6" w:rsidP="00724BC0">
            <w:pPr>
              <w:jc w:val="both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</w:tr>
      <w:tr w:rsidR="000E63B6" w:rsidRPr="00B607F4" w14:paraId="1AE58726" w14:textId="77777777" w:rsidTr="000E63B6">
        <w:trPr>
          <w:trHeight w:val="447"/>
        </w:trPr>
        <w:tc>
          <w:tcPr>
            <w:tcW w:w="2174" w:type="dxa"/>
            <w:shd w:val="clear" w:color="auto" w:fill="auto"/>
          </w:tcPr>
          <w:p w14:paraId="5E63DDBF" w14:textId="77777777" w:rsidR="000E63B6" w:rsidRPr="000E63B6" w:rsidRDefault="000E63B6" w:rsidP="00724BC0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1325" w:type="dxa"/>
            <w:shd w:val="clear" w:color="auto" w:fill="auto"/>
          </w:tcPr>
          <w:p w14:paraId="383EC05A" w14:textId="77777777" w:rsidR="000E63B6" w:rsidRPr="000E63B6" w:rsidRDefault="000E63B6" w:rsidP="00724BC0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12126" w:type="dxa"/>
            <w:shd w:val="clear" w:color="auto" w:fill="auto"/>
          </w:tcPr>
          <w:p w14:paraId="5A661FF9" w14:textId="77777777" w:rsidR="000E63B6" w:rsidRPr="000E63B6" w:rsidRDefault="000E63B6" w:rsidP="00724BC0">
            <w:pPr>
              <w:jc w:val="both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</w:tr>
    </w:tbl>
    <w:p w14:paraId="0543930E" w14:textId="77777777" w:rsidR="00E14A51" w:rsidRDefault="00E14A51" w:rsidP="00E26134">
      <w:pPr>
        <w:pStyle w:val="Prrafodelista"/>
        <w:spacing w:after="0" w:line="240" w:lineRule="auto"/>
        <w:ind w:left="426"/>
        <w:jc w:val="both"/>
        <w:rPr>
          <w:rFonts w:ascii="Arial Narrow" w:hAnsi="Arial Narrow" w:cs="Arial"/>
          <w:b/>
        </w:rPr>
      </w:pPr>
    </w:p>
    <w:p w14:paraId="0C6D3C42" w14:textId="77777777" w:rsidR="00FB67B0" w:rsidRPr="009F1EEE" w:rsidRDefault="00FB67B0" w:rsidP="009F1EEE">
      <w:pPr>
        <w:pStyle w:val="Prrafodelista"/>
        <w:numPr>
          <w:ilvl w:val="1"/>
          <w:numId w:val="2"/>
        </w:numPr>
        <w:jc w:val="both"/>
        <w:rPr>
          <w:rFonts w:ascii="Arial Narrow" w:hAnsi="Arial Narrow" w:cs="Arial"/>
          <w:b/>
          <w:u w:val="single"/>
        </w:rPr>
      </w:pPr>
      <w:r w:rsidRPr="009F1EEE">
        <w:rPr>
          <w:rFonts w:ascii="Arial Narrow" w:hAnsi="Arial Narrow" w:cs="Arial"/>
          <w:b/>
          <w:u w:val="single"/>
        </w:rPr>
        <w:t>Verificación criterios puntuables y solicitud de aclaraciones</w:t>
      </w:r>
    </w:p>
    <w:p w14:paraId="55AD5DFB" w14:textId="77777777" w:rsidR="009F1EEE" w:rsidRDefault="009F1EEE" w:rsidP="009F1EEE">
      <w:pPr>
        <w:jc w:val="both"/>
        <w:rPr>
          <w:rFonts w:ascii="Arial Narrow" w:hAnsi="Arial Narrow" w:cs="Arial"/>
          <w:b/>
        </w:rPr>
      </w:pPr>
    </w:p>
    <w:p w14:paraId="76FB5440" w14:textId="77777777" w:rsidR="009F1EEE" w:rsidRPr="00DA723E" w:rsidRDefault="009F1EEE" w:rsidP="009F1EEE">
      <w:pPr>
        <w:rPr>
          <w:rFonts w:ascii="Arial Narrow" w:hAnsi="Arial Narrow"/>
          <w:color w:val="7F7F7F" w:themeColor="text1" w:themeTint="80"/>
          <w:sz w:val="22"/>
          <w:szCs w:val="22"/>
        </w:rPr>
      </w:pPr>
      <w:r w:rsidRPr="00DA723E">
        <w:rPr>
          <w:rFonts w:ascii="Arial Narrow" w:hAnsi="Arial Narrow"/>
          <w:color w:val="7F7F7F" w:themeColor="text1" w:themeTint="80"/>
          <w:sz w:val="22"/>
          <w:szCs w:val="22"/>
        </w:rPr>
        <w:t xml:space="preserve">Opción 1: La siguiente opción aplica para el informe de evaluación preliminar:  </w:t>
      </w:r>
    </w:p>
    <w:p w14:paraId="22DC14F0" w14:textId="77777777" w:rsidR="009F1EEE" w:rsidRPr="00D54B1A" w:rsidRDefault="009F1EEE" w:rsidP="002E7204">
      <w:pPr>
        <w:pStyle w:val="Prrafodelista"/>
        <w:ind w:left="360"/>
        <w:jc w:val="both"/>
        <w:rPr>
          <w:rFonts w:ascii="Arial Narrow" w:hAnsi="Arial Narrow" w:cs="Arial"/>
          <w:b/>
        </w:rPr>
      </w:pPr>
    </w:p>
    <w:p w14:paraId="701BEE10" w14:textId="77777777" w:rsidR="002E7204" w:rsidRDefault="002E7204" w:rsidP="002E7204">
      <w:pPr>
        <w:jc w:val="both"/>
        <w:rPr>
          <w:rFonts w:ascii="Arial Narrow" w:hAnsi="Arial Narrow" w:cs="Arial"/>
          <w:bCs/>
          <w:color w:val="7F7F7F" w:themeColor="text1" w:themeTint="80"/>
          <w:sz w:val="22"/>
          <w:szCs w:val="22"/>
        </w:rPr>
      </w:pPr>
      <w:r w:rsidRPr="009F1EEE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En la verificación de los criterios puntuables, los proponentes obtienen el puntaje máximo, a excepción de los pendientes en alguno de los requisitos habilitantes, solicitados en el presente documento</w:t>
      </w:r>
      <w:r w:rsidR="009F1EEE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 (</w:t>
      </w:r>
      <w:r w:rsidR="001E136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E</w:t>
      </w:r>
      <w:r w:rsidR="00B0384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ste texto </w:t>
      </w:r>
      <w:r w:rsidR="001E136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se incluye </w:t>
      </w:r>
      <w:r w:rsidR="00B0384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a manera de </w:t>
      </w:r>
      <w:r w:rsidR="009F1EEE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ejemplo, toda vez qu</w:t>
      </w:r>
      <w:r w:rsidR="00B0384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e </w:t>
      </w:r>
      <w:r w:rsidR="009F1EEE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e</w:t>
      </w:r>
      <w:r w:rsidR="00B0384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l mismo varía </w:t>
      </w:r>
      <w:r w:rsidR="009F1EEE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dependien</w:t>
      </w:r>
      <w:r w:rsidR="00B0384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do</w:t>
      </w:r>
      <w:r w:rsidR="009F1EEE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 del resultado del informe preliminar)</w:t>
      </w:r>
      <w:r w:rsidRPr="009F1EEE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.</w:t>
      </w:r>
    </w:p>
    <w:p w14:paraId="7A88C276" w14:textId="77777777" w:rsidR="009F1EEE" w:rsidRDefault="009F1EEE" w:rsidP="002E7204">
      <w:pPr>
        <w:jc w:val="both"/>
        <w:rPr>
          <w:rFonts w:ascii="Arial Narrow" w:hAnsi="Arial Narrow" w:cs="Arial"/>
          <w:bCs/>
          <w:color w:val="7F7F7F" w:themeColor="text1" w:themeTint="80"/>
          <w:sz w:val="22"/>
          <w:szCs w:val="22"/>
        </w:rPr>
      </w:pPr>
    </w:p>
    <w:p w14:paraId="6B99235F" w14:textId="77777777" w:rsidR="009F1EEE" w:rsidRPr="00B7326D" w:rsidRDefault="009F1EEE" w:rsidP="009F1EEE">
      <w:pPr>
        <w:rPr>
          <w:rFonts w:ascii="Arial Narrow" w:hAnsi="Arial Narrow"/>
          <w:color w:val="7F7F7F" w:themeColor="text1" w:themeTint="80"/>
          <w:sz w:val="22"/>
          <w:szCs w:val="22"/>
        </w:rPr>
      </w:pPr>
      <w:r w:rsidRPr="00B7326D">
        <w:rPr>
          <w:rFonts w:ascii="Arial Narrow" w:hAnsi="Arial Narrow"/>
          <w:color w:val="7F7F7F" w:themeColor="text1" w:themeTint="80"/>
          <w:sz w:val="22"/>
          <w:szCs w:val="22"/>
        </w:rPr>
        <w:t>Opción 2: La siguiente opción aplica para el informe</w:t>
      </w:r>
      <w:r>
        <w:rPr>
          <w:rFonts w:ascii="Arial Narrow" w:hAnsi="Arial Narrow"/>
          <w:color w:val="7F7F7F" w:themeColor="text1" w:themeTint="80"/>
          <w:sz w:val="22"/>
          <w:szCs w:val="22"/>
        </w:rPr>
        <w:t xml:space="preserve"> de evaluación definitivo</w:t>
      </w:r>
      <w:r w:rsidRPr="00B7326D">
        <w:rPr>
          <w:rFonts w:ascii="Arial Narrow" w:hAnsi="Arial Narrow"/>
          <w:color w:val="7F7F7F" w:themeColor="text1" w:themeTint="80"/>
          <w:sz w:val="22"/>
          <w:szCs w:val="22"/>
        </w:rPr>
        <w:t xml:space="preserve">: </w:t>
      </w:r>
    </w:p>
    <w:p w14:paraId="6CEEF31D" w14:textId="77777777" w:rsidR="009F1EEE" w:rsidRDefault="009F1EEE" w:rsidP="002E7204">
      <w:pPr>
        <w:jc w:val="both"/>
        <w:rPr>
          <w:rFonts w:ascii="Arial Narrow" w:hAnsi="Arial Narrow" w:cs="Arial"/>
          <w:bCs/>
          <w:color w:val="7F7F7F" w:themeColor="text1" w:themeTint="80"/>
          <w:sz w:val="22"/>
          <w:szCs w:val="22"/>
        </w:rPr>
      </w:pPr>
    </w:p>
    <w:p w14:paraId="25F18644" w14:textId="77777777" w:rsidR="00B03843" w:rsidRDefault="00B03843" w:rsidP="00B03843">
      <w:pPr>
        <w:jc w:val="both"/>
        <w:rPr>
          <w:rFonts w:ascii="Arial Narrow" w:hAnsi="Arial Narrow" w:cs="Arial"/>
          <w:bCs/>
          <w:color w:val="7F7F7F" w:themeColor="text1" w:themeTint="80"/>
          <w:sz w:val="22"/>
          <w:szCs w:val="22"/>
        </w:rPr>
      </w:pPr>
      <w:r w:rsidRPr="00B0384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En la verificación de los criterios puntuables, los proponentes obtienen el puntaje máximo, a excepción de los </w:t>
      </w:r>
      <w:r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p</w:t>
      </w:r>
      <w:r w:rsidRPr="00B0384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roponentes </w:t>
      </w:r>
      <w:proofErr w:type="spellStart"/>
      <w:r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xxxxx</w:t>
      </w:r>
      <w:proofErr w:type="spellEnd"/>
      <w:r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xxxx</w:t>
      </w:r>
      <w:proofErr w:type="spellEnd"/>
      <w:r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xxxxx</w:t>
      </w:r>
      <w:proofErr w:type="spellEnd"/>
      <w:proofErr w:type="gramStart"/>
      <w:r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, </w:t>
      </w:r>
      <w:r w:rsidRPr="00B0384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,</w:t>
      </w:r>
      <w:proofErr w:type="gramEnd"/>
      <w:r w:rsidRPr="00B0384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 quienes se encuentran rechazados. </w:t>
      </w:r>
      <w:r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(</w:t>
      </w:r>
      <w:r w:rsidR="001E136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E</w:t>
      </w:r>
      <w:r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ste texto </w:t>
      </w:r>
      <w:r w:rsidR="001E1363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 xml:space="preserve">se incluye </w:t>
      </w:r>
      <w:r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a manera de ejemplo, toda vez que el mismo varía dependiendo del resultado del informe definitivo)</w:t>
      </w:r>
      <w:r w:rsidRPr="009F1EEE"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.</w:t>
      </w:r>
    </w:p>
    <w:p w14:paraId="3DB89361" w14:textId="77777777" w:rsidR="002E7204" w:rsidRPr="00D54B1A" w:rsidRDefault="002E7204" w:rsidP="002E7204">
      <w:pPr>
        <w:autoSpaceDE w:val="0"/>
        <w:autoSpaceDN w:val="0"/>
        <w:adjustRightInd w:val="0"/>
        <w:jc w:val="center"/>
        <w:rPr>
          <w:rFonts w:ascii="Arial Narrow" w:hAnsi="Arial Narrow" w:cs="TTE1F99490t00"/>
          <w:b/>
          <w:sz w:val="22"/>
          <w:szCs w:val="22"/>
          <w:lang w:eastAsia="es-CO"/>
        </w:rPr>
      </w:pPr>
    </w:p>
    <w:p w14:paraId="6CFABE50" w14:textId="77777777" w:rsidR="00207102" w:rsidRPr="00B03843" w:rsidRDefault="00C754E1" w:rsidP="00B03843">
      <w:pPr>
        <w:pStyle w:val="Prrafodelista"/>
        <w:numPr>
          <w:ilvl w:val="1"/>
          <w:numId w:val="2"/>
        </w:numPr>
        <w:jc w:val="both"/>
        <w:rPr>
          <w:rFonts w:ascii="Arial Narrow" w:hAnsi="Arial Narrow" w:cs="Arial"/>
          <w:b/>
          <w:u w:val="single"/>
        </w:rPr>
      </w:pPr>
      <w:r w:rsidRPr="00B03843">
        <w:rPr>
          <w:rFonts w:ascii="Arial Narrow" w:hAnsi="Arial Narrow" w:cs="Arial"/>
          <w:b/>
          <w:u w:val="single"/>
        </w:rPr>
        <w:t>En r</w:t>
      </w:r>
      <w:r w:rsidR="00207102" w:rsidRPr="00B03843">
        <w:rPr>
          <w:rFonts w:ascii="Arial Narrow" w:hAnsi="Arial Narrow" w:cs="Arial"/>
          <w:b/>
          <w:u w:val="single"/>
        </w:rPr>
        <w:t>elación con los Criterios de Desempate</w:t>
      </w:r>
    </w:p>
    <w:p w14:paraId="6A63E73D" w14:textId="77777777" w:rsidR="00207102" w:rsidRPr="00D54B1A" w:rsidRDefault="00207102" w:rsidP="00207102">
      <w:pPr>
        <w:pStyle w:val="Prrafodelista"/>
        <w:ind w:left="1146"/>
        <w:jc w:val="both"/>
        <w:rPr>
          <w:rFonts w:ascii="Arial Narrow" w:hAnsi="Arial Narrow" w:cs="Arial"/>
          <w:b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1863"/>
        <w:gridCol w:w="12914"/>
      </w:tblGrid>
      <w:tr w:rsidR="00207102" w:rsidRPr="00D54B1A" w14:paraId="781D0169" w14:textId="77777777" w:rsidTr="00207102">
        <w:trPr>
          <w:trHeight w:val="850"/>
          <w:tblHeader/>
        </w:trPr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14:paraId="15AB09D2" w14:textId="77777777" w:rsidR="00207102" w:rsidRPr="00D54B1A" w:rsidRDefault="00207102" w:rsidP="00207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proofErr w:type="spellStart"/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N°</w:t>
            </w:r>
            <w:proofErr w:type="spellEnd"/>
          </w:p>
        </w:tc>
        <w:tc>
          <w:tcPr>
            <w:tcW w:w="1863" w:type="dxa"/>
            <w:shd w:val="clear" w:color="auto" w:fill="D9D9D9" w:themeFill="background1" w:themeFillShade="D9"/>
            <w:vAlign w:val="center"/>
            <w:hideMark/>
          </w:tcPr>
          <w:p w14:paraId="5DA47E07" w14:textId="77777777" w:rsidR="00207102" w:rsidRPr="00D54B1A" w:rsidRDefault="00207102" w:rsidP="00207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D54B1A"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  <w:t>PROPONENTE</w:t>
            </w:r>
          </w:p>
        </w:tc>
        <w:tc>
          <w:tcPr>
            <w:tcW w:w="12914" w:type="dxa"/>
            <w:shd w:val="clear" w:color="auto" w:fill="D9D9D9" w:themeFill="background1" w:themeFillShade="D9"/>
            <w:vAlign w:val="center"/>
            <w:hideMark/>
          </w:tcPr>
          <w:p w14:paraId="0A83A9FD" w14:textId="77777777" w:rsidR="00207102" w:rsidRPr="00D54B1A" w:rsidRDefault="00207102" w:rsidP="00207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s-MX"/>
              </w:rPr>
            </w:pPr>
            <w:r w:rsidRPr="00D54B1A">
              <w:rPr>
                <w:rFonts w:ascii="Arial Narrow" w:hAnsi="Arial Narrow" w:cs="Arial"/>
                <w:b/>
                <w:bCs/>
                <w:sz w:val="22"/>
                <w:szCs w:val="22"/>
                <w:lang w:eastAsia="es-MX"/>
              </w:rPr>
              <w:t>OBSERVACIÓN Y/O SOLICITUD DE ACLARACIÓN</w:t>
            </w:r>
          </w:p>
        </w:tc>
      </w:tr>
      <w:tr w:rsidR="00207102" w:rsidRPr="00D54B1A" w14:paraId="39F4909E" w14:textId="77777777" w:rsidTr="004E702F">
        <w:trPr>
          <w:trHeight w:val="37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0352" w14:textId="32142605" w:rsidR="00207102" w:rsidRPr="00B03843" w:rsidRDefault="00207102" w:rsidP="00207102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8231A" w14:textId="0C97AEA8" w:rsidR="00207102" w:rsidRPr="00B03843" w:rsidRDefault="00207102" w:rsidP="0020710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1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76CC5" w14:textId="77777777" w:rsidR="00207102" w:rsidRPr="00D54B1A" w:rsidRDefault="00207102" w:rsidP="00207102">
            <w:pPr>
              <w:jc w:val="both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</w:tr>
      <w:tr w:rsidR="000E63B6" w:rsidRPr="00D54B1A" w14:paraId="21811B8C" w14:textId="77777777" w:rsidTr="004E702F">
        <w:trPr>
          <w:trHeight w:val="372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A4CE" w14:textId="77777777" w:rsidR="000E63B6" w:rsidRPr="00B03843" w:rsidRDefault="000E63B6" w:rsidP="00207102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1475A" w14:textId="77777777" w:rsidR="000E63B6" w:rsidRPr="00B03843" w:rsidRDefault="000E63B6" w:rsidP="00207102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val="es-ES" w:eastAsia="es-MX"/>
              </w:rPr>
            </w:pPr>
          </w:p>
        </w:tc>
        <w:tc>
          <w:tcPr>
            <w:tcW w:w="1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B43B4" w14:textId="77777777" w:rsidR="000E63B6" w:rsidRPr="00D54B1A" w:rsidRDefault="000E63B6" w:rsidP="00207102">
            <w:pPr>
              <w:jc w:val="both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</w:tr>
      <w:tr w:rsidR="00E93A83" w:rsidRPr="00D54B1A" w14:paraId="0217C158" w14:textId="77777777" w:rsidTr="005A3117">
        <w:trPr>
          <w:trHeight w:val="333"/>
        </w:trPr>
        <w:tc>
          <w:tcPr>
            <w:tcW w:w="953" w:type="dxa"/>
            <w:shd w:val="clear" w:color="auto" w:fill="auto"/>
            <w:vAlign w:val="center"/>
          </w:tcPr>
          <w:p w14:paraId="765CC913" w14:textId="7C25D24F" w:rsidR="00E93A83" w:rsidRPr="00C650FA" w:rsidRDefault="00E93A83" w:rsidP="005A3117">
            <w:pPr>
              <w:jc w:val="center"/>
              <w:rPr>
                <w:rFonts w:ascii="Arial Narrow" w:hAnsi="Arial Narrow" w:cs="Arial"/>
                <w:sz w:val="22"/>
                <w:szCs w:val="22"/>
                <w:lang w:eastAsia="es-MX"/>
              </w:rPr>
            </w:pPr>
          </w:p>
        </w:tc>
        <w:tc>
          <w:tcPr>
            <w:tcW w:w="1863" w:type="dxa"/>
            <w:shd w:val="clear" w:color="000000" w:fill="FFFFFF"/>
            <w:vAlign w:val="center"/>
          </w:tcPr>
          <w:p w14:paraId="609AC946" w14:textId="4A035021" w:rsidR="00E93A83" w:rsidRPr="00C650FA" w:rsidRDefault="00E93A83" w:rsidP="005A3117">
            <w:pPr>
              <w:spacing w:line="259" w:lineRule="auto"/>
              <w:ind w:left="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14" w:type="dxa"/>
            <w:shd w:val="clear" w:color="000000" w:fill="FFFFFF"/>
            <w:vAlign w:val="center"/>
          </w:tcPr>
          <w:p w14:paraId="2D286782" w14:textId="77777777" w:rsidR="00E93A83" w:rsidRPr="00D54B1A" w:rsidRDefault="00E93A83" w:rsidP="005A3117">
            <w:pPr>
              <w:jc w:val="both"/>
              <w:rPr>
                <w:rFonts w:ascii="Arial Narrow" w:hAnsi="Arial Narrow" w:cs="Arial"/>
                <w:bCs/>
                <w:sz w:val="22"/>
                <w:szCs w:val="22"/>
                <w:lang w:eastAsia="es-MX"/>
              </w:rPr>
            </w:pPr>
          </w:p>
        </w:tc>
      </w:tr>
    </w:tbl>
    <w:p w14:paraId="6460FBA6" w14:textId="77777777" w:rsidR="00B03843" w:rsidRPr="00D54B1A" w:rsidRDefault="00B03843" w:rsidP="002E7204">
      <w:pPr>
        <w:pStyle w:val="Prrafodelista"/>
        <w:ind w:left="1080"/>
        <w:jc w:val="both"/>
        <w:rPr>
          <w:rFonts w:ascii="Arial Narrow" w:eastAsia="Arial" w:hAnsi="Arial Narrow" w:cs="Arial"/>
          <w:b/>
          <w:bCs/>
          <w:u w:val="single"/>
        </w:rPr>
      </w:pPr>
    </w:p>
    <w:p w14:paraId="77A2EF5D" w14:textId="77777777" w:rsidR="00D97E53" w:rsidRPr="00B03843" w:rsidRDefault="00D97E53" w:rsidP="00814D87">
      <w:pPr>
        <w:pStyle w:val="Prrafodelista"/>
        <w:numPr>
          <w:ilvl w:val="0"/>
          <w:numId w:val="2"/>
        </w:numPr>
        <w:jc w:val="both"/>
        <w:rPr>
          <w:rFonts w:ascii="Arial Narrow" w:eastAsia="Arial" w:hAnsi="Arial Narrow" w:cs="Arial"/>
          <w:bCs/>
          <w:u w:val="single"/>
        </w:rPr>
      </w:pPr>
      <w:r w:rsidRPr="00D54B1A">
        <w:rPr>
          <w:rFonts w:ascii="Arial Narrow" w:eastAsia="Arial" w:hAnsi="Arial Narrow" w:cs="Arial"/>
          <w:b/>
          <w:bCs/>
          <w:u w:val="single"/>
        </w:rPr>
        <w:t>CONSULTA PROPUESTAS</w:t>
      </w:r>
      <w:r w:rsidR="00B03843" w:rsidRPr="00B03843">
        <w:rPr>
          <w:rFonts w:ascii="Arial Narrow" w:eastAsia="Arial" w:hAnsi="Arial Narrow" w:cs="Arial"/>
          <w:b/>
          <w:bCs/>
        </w:rPr>
        <w:t xml:space="preserve"> </w:t>
      </w:r>
      <w:r w:rsidR="00B03843" w:rsidRPr="00B03843">
        <w:rPr>
          <w:rFonts w:ascii="Arial Narrow" w:eastAsia="Arial" w:hAnsi="Arial Narrow" w:cs="Arial"/>
          <w:bCs/>
          <w:color w:val="7F7F7F" w:themeColor="text1" w:themeTint="80"/>
        </w:rPr>
        <w:t>(</w:t>
      </w:r>
      <w:r w:rsidR="00B03843" w:rsidRPr="00B03843">
        <w:rPr>
          <w:rFonts w:ascii="Arial Narrow" w:eastAsia="Times New Roman" w:hAnsi="Arial Narrow" w:cs="Arial"/>
          <w:bCs/>
          <w:color w:val="7F7F7F" w:themeColor="text1" w:themeTint="80"/>
          <w:lang w:eastAsia="es-ES"/>
        </w:rPr>
        <w:t>Texto aplicable al informe de evaluación preliminar</w:t>
      </w:r>
      <w:r w:rsidR="00B03843" w:rsidRPr="00B03843">
        <w:rPr>
          <w:rFonts w:ascii="Arial Narrow" w:eastAsia="Arial" w:hAnsi="Arial Narrow" w:cs="Arial"/>
          <w:bCs/>
          <w:color w:val="7F7F7F" w:themeColor="text1" w:themeTint="80"/>
        </w:rPr>
        <w:t>)</w:t>
      </w:r>
    </w:p>
    <w:p w14:paraId="40C5AE62" w14:textId="77777777" w:rsidR="00D97E53" w:rsidRDefault="00D97E53" w:rsidP="00D97E5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ABFB925" w14:textId="77777777" w:rsidR="00D97E53" w:rsidRPr="00D54B1A" w:rsidRDefault="00D97E53" w:rsidP="005C33DF">
      <w:pPr>
        <w:jc w:val="both"/>
        <w:rPr>
          <w:rFonts w:ascii="Arial Narrow" w:eastAsia="Arial Narrow" w:hAnsi="Arial Narrow" w:cs="Arial Narrow"/>
          <w:sz w:val="22"/>
          <w:szCs w:val="22"/>
        </w:rPr>
      </w:pPr>
      <w:r w:rsidRPr="00D54B1A">
        <w:rPr>
          <w:rFonts w:ascii="Arial Narrow" w:eastAsia="Arial Narrow" w:hAnsi="Arial Narrow" w:cs="Arial Narrow"/>
          <w:sz w:val="22"/>
          <w:szCs w:val="22"/>
        </w:rPr>
        <w:t>La Agencia Nacional de Infraestructura da a conocer a los Proponent</w:t>
      </w:r>
      <w:r w:rsidR="005C33DF" w:rsidRPr="00D54B1A">
        <w:rPr>
          <w:rFonts w:ascii="Arial Narrow" w:eastAsia="Arial Narrow" w:hAnsi="Arial Narrow" w:cs="Arial Narrow"/>
          <w:sz w:val="22"/>
          <w:szCs w:val="22"/>
        </w:rPr>
        <w:t xml:space="preserve">es del proceso de selección </w:t>
      </w:r>
      <w:proofErr w:type="spellStart"/>
      <w:r w:rsidR="00B03843">
        <w:rPr>
          <w:rFonts w:ascii="Arial Narrow" w:eastAsia="Arial Narrow" w:hAnsi="Arial Narrow" w:cs="Arial Narrow"/>
          <w:sz w:val="22"/>
          <w:szCs w:val="22"/>
        </w:rPr>
        <w:t>xxxxxx</w:t>
      </w:r>
      <w:proofErr w:type="spellEnd"/>
      <w:r w:rsidRPr="00D54B1A">
        <w:rPr>
          <w:rFonts w:ascii="Arial Narrow" w:eastAsia="Arial Narrow" w:hAnsi="Arial Narrow" w:cs="Arial Narrow"/>
          <w:sz w:val="22"/>
          <w:szCs w:val="22"/>
        </w:rPr>
        <w:t xml:space="preserve"> que las ofertas estarán a disposición durante el período de traslado</w:t>
      </w:r>
      <w:r w:rsidR="005C33DF" w:rsidRPr="00D54B1A">
        <w:rPr>
          <w:rFonts w:ascii="Arial Narrow" w:eastAsia="Arial Narrow" w:hAnsi="Arial Narrow" w:cs="Arial Narrow"/>
          <w:sz w:val="22"/>
          <w:szCs w:val="22"/>
        </w:rPr>
        <w:t xml:space="preserve"> en la plataforma transaccional de SECOP II, cuyo link es </w:t>
      </w:r>
      <w:hyperlink r:id="rId8" w:history="1">
        <w:r w:rsidR="005C33DF" w:rsidRPr="00D54B1A">
          <w:rPr>
            <w:rStyle w:val="Hipervnculo"/>
            <w:rFonts w:ascii="Arial Narrow" w:eastAsia="Arial Narrow" w:hAnsi="Arial Narrow" w:cs="Arial Narrow"/>
            <w:sz w:val="22"/>
            <w:szCs w:val="22"/>
          </w:rPr>
          <w:t>www.contratos.gov.co</w:t>
        </w:r>
      </w:hyperlink>
      <w:r w:rsidR="005C33DF" w:rsidRPr="00D54B1A">
        <w:rPr>
          <w:rFonts w:ascii="Arial Narrow" w:eastAsia="Arial Narrow" w:hAnsi="Arial Narrow" w:cs="Arial Narrow"/>
          <w:sz w:val="22"/>
          <w:szCs w:val="22"/>
        </w:rPr>
        <w:t>.</w:t>
      </w:r>
    </w:p>
    <w:p w14:paraId="282EAE96" w14:textId="77777777" w:rsidR="00A323AD" w:rsidRPr="00D54B1A" w:rsidRDefault="00A323AD" w:rsidP="00A323AD">
      <w:pPr>
        <w:pStyle w:val="Prrafodelista"/>
        <w:ind w:left="1080"/>
        <w:jc w:val="both"/>
        <w:rPr>
          <w:rFonts w:ascii="Arial Narrow" w:eastAsia="Arial" w:hAnsi="Arial Narrow" w:cs="Arial"/>
          <w:b/>
          <w:bCs/>
          <w:u w:val="single"/>
        </w:rPr>
      </w:pPr>
    </w:p>
    <w:p w14:paraId="21EC8AEF" w14:textId="77777777" w:rsidR="00D97E53" w:rsidRPr="00D54B1A" w:rsidRDefault="00A323AD" w:rsidP="00814D87">
      <w:pPr>
        <w:pStyle w:val="Prrafodelista"/>
        <w:numPr>
          <w:ilvl w:val="0"/>
          <w:numId w:val="2"/>
        </w:numPr>
        <w:jc w:val="both"/>
        <w:rPr>
          <w:rFonts w:ascii="Arial Narrow" w:eastAsia="Arial" w:hAnsi="Arial Narrow" w:cs="Arial"/>
          <w:b/>
          <w:bCs/>
          <w:u w:val="single"/>
        </w:rPr>
      </w:pPr>
      <w:r w:rsidRPr="00D54B1A">
        <w:rPr>
          <w:rFonts w:ascii="Arial Narrow" w:eastAsia="Arial" w:hAnsi="Arial Narrow" w:cs="Arial"/>
          <w:b/>
          <w:bCs/>
          <w:u w:val="single"/>
        </w:rPr>
        <w:t xml:space="preserve">OBSERVACIONES AL INFORME DE EVALUACIÓN PRELIMINAR </w:t>
      </w:r>
      <w:r w:rsidR="00B03843" w:rsidRPr="00B03843">
        <w:rPr>
          <w:rFonts w:ascii="Arial Narrow" w:eastAsia="Arial" w:hAnsi="Arial Narrow" w:cs="Arial"/>
          <w:bCs/>
          <w:color w:val="7F7F7F" w:themeColor="text1" w:themeTint="80"/>
        </w:rPr>
        <w:t>(</w:t>
      </w:r>
      <w:r w:rsidR="00B03843" w:rsidRPr="00B03843">
        <w:rPr>
          <w:rFonts w:ascii="Arial Narrow" w:eastAsia="Times New Roman" w:hAnsi="Arial Narrow" w:cs="Arial"/>
          <w:bCs/>
          <w:color w:val="7F7F7F" w:themeColor="text1" w:themeTint="80"/>
          <w:lang w:eastAsia="es-ES"/>
        </w:rPr>
        <w:t>Texto aplicable al informe de evaluación preliminar</w:t>
      </w:r>
      <w:r w:rsidR="00B03843" w:rsidRPr="00B03843">
        <w:rPr>
          <w:rFonts w:ascii="Arial Narrow" w:eastAsia="Arial" w:hAnsi="Arial Narrow" w:cs="Arial"/>
          <w:bCs/>
          <w:color w:val="7F7F7F" w:themeColor="text1" w:themeTint="80"/>
        </w:rPr>
        <w:t>)</w:t>
      </w:r>
    </w:p>
    <w:p w14:paraId="0A9AAF85" w14:textId="77777777" w:rsidR="00D97E53" w:rsidRPr="00D54B1A" w:rsidRDefault="00D97E53" w:rsidP="00D97E53">
      <w:pPr>
        <w:autoSpaceDE w:val="0"/>
        <w:autoSpaceDN w:val="0"/>
        <w:adjustRightInd w:val="0"/>
        <w:rPr>
          <w:rFonts w:ascii="Arial Narrow" w:hAnsi="Arial Narrow" w:cs="TTE1F99490t00"/>
          <w:sz w:val="22"/>
          <w:szCs w:val="22"/>
          <w:lang w:eastAsia="es-CO"/>
        </w:rPr>
      </w:pPr>
    </w:p>
    <w:p w14:paraId="6B4C39BC" w14:textId="77777777" w:rsidR="00A323AD" w:rsidRPr="00D54B1A" w:rsidRDefault="00D97E53" w:rsidP="005C33DF">
      <w:pPr>
        <w:autoSpaceDE w:val="0"/>
        <w:autoSpaceDN w:val="0"/>
        <w:adjustRightInd w:val="0"/>
        <w:jc w:val="both"/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</w:pPr>
      <w:r w:rsidRPr="00D54B1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Las observaciones al informe de evaluación </w:t>
      </w:r>
      <w:r w:rsidR="00A323AD" w:rsidRPr="00D54B1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y los subsanes o aclaraciones a las ofertas presentadas </w:t>
      </w:r>
      <w:r w:rsidR="00A323AD" w:rsidRPr="00D54B1A"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  <w:t>deberán ser enviado</w:t>
      </w:r>
      <w:r w:rsidRPr="00D54B1A"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  <w:t xml:space="preserve">s </w:t>
      </w:r>
      <w:r w:rsidR="005C33DF" w:rsidRPr="00D54B1A"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  <w:t xml:space="preserve">a través de </w:t>
      </w:r>
      <w:r w:rsidR="00C208AB" w:rsidRPr="00D54B1A">
        <w:rPr>
          <w:rFonts w:ascii="Arial Narrow" w:eastAsia="Arial Narrow,TTE1F99490t00" w:hAnsi="Arial Narrow" w:cs="Arial Narrow,TTE1F99490t00"/>
          <w:b/>
          <w:color w:val="FF0000"/>
          <w:sz w:val="22"/>
          <w:szCs w:val="22"/>
          <w:lang w:eastAsia="es-CO"/>
        </w:rPr>
        <w:t>MENSAJE</w:t>
      </w:r>
      <w:r w:rsidR="00C208AB" w:rsidRPr="00D54B1A"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  <w:t xml:space="preserve"> en </w:t>
      </w:r>
      <w:r w:rsidR="005C33DF" w:rsidRPr="00D54B1A">
        <w:rPr>
          <w:rFonts w:ascii="Arial Narrow" w:eastAsia="Arial Narrow" w:hAnsi="Arial Narrow" w:cs="Arial Narrow"/>
          <w:color w:val="FF0000"/>
          <w:sz w:val="22"/>
          <w:szCs w:val="22"/>
        </w:rPr>
        <w:t>la plataforma transaccional de SECOP II</w:t>
      </w:r>
      <w:r w:rsidR="005C33DF" w:rsidRPr="00D54B1A"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  <w:t xml:space="preserve"> dentro de</w:t>
      </w:r>
      <w:r w:rsidRPr="00D54B1A"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  <w:t>l</w:t>
      </w:r>
      <w:r w:rsidR="005C33DF" w:rsidRPr="00D54B1A"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  <w:t xml:space="preserve"> único plazo establecido en el Cronograma del P</w:t>
      </w:r>
      <w:r w:rsidRPr="00D54B1A"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  <w:t>roceso</w:t>
      </w:r>
      <w:r w:rsidR="005C33DF" w:rsidRPr="00D54B1A"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  <w:t xml:space="preserve">, esto es, </w:t>
      </w:r>
      <w:r w:rsidR="00161356" w:rsidRPr="00D54B1A">
        <w:rPr>
          <w:rFonts w:ascii="Arial Narrow" w:eastAsia="Arial Narrow,TTE1F99490t00" w:hAnsi="Arial Narrow" w:cs="Arial Narrow,TTE1F99490t00"/>
          <w:b/>
          <w:color w:val="FF0000"/>
          <w:sz w:val="22"/>
          <w:szCs w:val="22"/>
          <w:lang w:eastAsia="es-CO"/>
        </w:rPr>
        <w:t xml:space="preserve">del </w:t>
      </w:r>
      <w:proofErr w:type="spellStart"/>
      <w:r w:rsidR="00B03843">
        <w:rPr>
          <w:rFonts w:ascii="Arial Narrow" w:eastAsia="Arial Narrow,TTE1F99490t00" w:hAnsi="Arial Narrow" w:cs="Arial Narrow,TTE1F99490t00"/>
          <w:b/>
          <w:color w:val="FF0000"/>
          <w:sz w:val="22"/>
          <w:szCs w:val="22"/>
          <w:lang w:eastAsia="es-CO"/>
        </w:rPr>
        <w:t>xxxxxx</w:t>
      </w:r>
      <w:proofErr w:type="spellEnd"/>
      <w:r w:rsidR="00161356" w:rsidRPr="00D54B1A">
        <w:rPr>
          <w:rFonts w:ascii="Arial Narrow" w:eastAsia="Arial Narrow,TTE1F99490t00" w:hAnsi="Arial Narrow" w:cs="Arial Narrow,TTE1F99490t00"/>
          <w:b/>
          <w:color w:val="FF0000"/>
          <w:sz w:val="22"/>
          <w:szCs w:val="22"/>
          <w:lang w:eastAsia="es-CO"/>
        </w:rPr>
        <w:t xml:space="preserve"> al </w:t>
      </w:r>
      <w:proofErr w:type="spellStart"/>
      <w:r w:rsidR="00B03843">
        <w:rPr>
          <w:rFonts w:ascii="Arial Narrow" w:eastAsia="Arial Narrow,TTE1F99490t00" w:hAnsi="Arial Narrow" w:cs="Arial Narrow,TTE1F99490t00"/>
          <w:b/>
          <w:color w:val="FF0000"/>
          <w:sz w:val="22"/>
          <w:szCs w:val="22"/>
          <w:lang w:eastAsia="es-CO"/>
        </w:rPr>
        <w:t>xxxxxx</w:t>
      </w:r>
      <w:proofErr w:type="spellEnd"/>
      <w:r w:rsidR="00A323AD" w:rsidRPr="00D54B1A">
        <w:rPr>
          <w:rFonts w:ascii="Arial Narrow" w:eastAsia="Arial Narrow,TTE1F99490t00" w:hAnsi="Arial Narrow" w:cs="Arial Narrow,TTE1F99490t00"/>
          <w:b/>
          <w:color w:val="FF0000"/>
          <w:sz w:val="22"/>
          <w:szCs w:val="22"/>
          <w:lang w:eastAsia="es-CO"/>
        </w:rPr>
        <w:t xml:space="preserve"> a las </w:t>
      </w:r>
      <w:proofErr w:type="spellStart"/>
      <w:r w:rsidR="00B03843">
        <w:rPr>
          <w:rFonts w:ascii="Arial Narrow" w:eastAsia="Arial Narrow,TTE1F99490t00" w:hAnsi="Arial Narrow" w:cs="Arial Narrow,TTE1F99490t00"/>
          <w:b/>
          <w:color w:val="FF0000"/>
          <w:sz w:val="22"/>
          <w:szCs w:val="22"/>
          <w:lang w:eastAsia="es-CO"/>
        </w:rPr>
        <w:t>xxxx</w:t>
      </w:r>
      <w:proofErr w:type="spellEnd"/>
      <w:r w:rsidR="005C33DF" w:rsidRPr="00D54B1A"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  <w:t>, inclusive</w:t>
      </w:r>
      <w:r w:rsidRPr="00D54B1A"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  <w:t>.</w:t>
      </w:r>
      <w:r w:rsidR="005C33DF" w:rsidRPr="00D54B1A">
        <w:rPr>
          <w:rFonts w:ascii="Arial Narrow" w:eastAsia="Arial Narrow,TTE1F99490t00" w:hAnsi="Arial Narrow" w:cs="Arial Narrow,TTE1F99490t00"/>
          <w:color w:val="FF0000"/>
          <w:sz w:val="22"/>
          <w:szCs w:val="22"/>
          <w:lang w:eastAsia="es-CO"/>
        </w:rPr>
        <w:t xml:space="preserve"> </w:t>
      </w:r>
    </w:p>
    <w:p w14:paraId="664FD8E1" w14:textId="77777777" w:rsidR="00A323AD" w:rsidRPr="00D54B1A" w:rsidRDefault="00A323AD" w:rsidP="005C33DF">
      <w:pPr>
        <w:autoSpaceDE w:val="0"/>
        <w:autoSpaceDN w:val="0"/>
        <w:adjustRightInd w:val="0"/>
        <w:jc w:val="both"/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</w:pPr>
    </w:p>
    <w:p w14:paraId="20402C0C" w14:textId="77777777" w:rsidR="00354316" w:rsidRDefault="00354316">
      <w:pPr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</w:pPr>
      <w:r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br w:type="page"/>
      </w:r>
    </w:p>
    <w:p w14:paraId="58E688F2" w14:textId="77777777" w:rsidR="00D97E53" w:rsidRPr="00D54B1A" w:rsidRDefault="005C33DF" w:rsidP="005C33DF">
      <w:pPr>
        <w:autoSpaceDE w:val="0"/>
        <w:autoSpaceDN w:val="0"/>
        <w:adjustRightInd w:val="0"/>
        <w:jc w:val="both"/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</w:pPr>
      <w:r w:rsidRPr="00D54B1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lastRenderedPageBreak/>
        <w:t>Se aclara que</w:t>
      </w:r>
      <w:r w:rsidR="00A323AD" w:rsidRPr="00D54B1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 e</w:t>
      </w:r>
      <w:r w:rsidRPr="00D54B1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>l artículo 5º. de la Ley 1882 del 15 de enero de 2018</w:t>
      </w:r>
      <w:r w:rsidR="00A323AD" w:rsidRPr="00D54B1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 </w:t>
      </w:r>
      <w:r w:rsidR="00BB59C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>dispone</w:t>
      </w:r>
      <w:r w:rsidRPr="00D54B1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: </w:t>
      </w:r>
      <w:r w:rsidR="00A323AD"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“(…) </w:t>
      </w:r>
      <w:r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todos aquellos requisitos de la propuesta que </w:t>
      </w:r>
      <w:r w:rsidR="00A323AD"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no </w:t>
      </w:r>
      <w:r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afecten la asignación de puntaje, deberán ser solicitados por las entidades estatales </w:t>
      </w:r>
      <w:r w:rsidR="00A323AD"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y </w:t>
      </w:r>
      <w:r w:rsidRPr="00D54B1A">
        <w:rPr>
          <w:rFonts w:ascii="Arial Narrow" w:eastAsia="Arial Narrow,TTE1F99490t00" w:hAnsi="Arial Narrow" w:cs="Arial Narrow,TTE1F99490t00"/>
          <w:b/>
          <w:i/>
          <w:sz w:val="22"/>
          <w:szCs w:val="22"/>
          <w:u w:val="single"/>
          <w:lang w:eastAsia="es-CO"/>
        </w:rPr>
        <w:t>deberán ser entregados por los proponentes hasta el término de traslado del informe de evaluación</w:t>
      </w:r>
      <w:r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 que corresponda a cada modalidad de selección</w:t>
      </w:r>
      <w:r w:rsidR="00A323AD"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 (…)</w:t>
      </w:r>
      <w:r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 </w:t>
      </w:r>
      <w:r w:rsidRPr="00D54B1A">
        <w:rPr>
          <w:rFonts w:ascii="Arial Narrow" w:eastAsia="Arial Narrow,TTE1F99490t00" w:hAnsi="Arial Narrow" w:cs="Arial Narrow,TTE1F99490t00"/>
          <w:b/>
          <w:i/>
          <w:sz w:val="22"/>
          <w:szCs w:val="22"/>
          <w:u w:val="single"/>
          <w:lang w:eastAsia="es-CO"/>
        </w:rPr>
        <w:t>Serán rechazadas las ofertas de aquellos proponentes que no suministren la información y la documentación solicitada por la entidad estatal hasta el plazo anteriormente señalado</w:t>
      </w:r>
      <w:r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. Durante el término otorgado para subsanar las ofertas, los proponentes </w:t>
      </w:r>
      <w:r w:rsidR="00A323AD"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>no</w:t>
      </w:r>
      <w:r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 podrán acreditar circunstancias ocurridas con posterioridad </w:t>
      </w:r>
      <w:r w:rsidR="00A323AD"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al </w:t>
      </w:r>
      <w:r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cierre del </w:t>
      </w:r>
      <w:r w:rsidR="00A323AD"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>proceso</w:t>
      </w:r>
      <w:r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 (</w:t>
      </w:r>
      <w:r w:rsidR="00A323AD"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>...</w:t>
      </w:r>
      <w:r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>)</w:t>
      </w:r>
      <w:r w:rsidR="00A323AD" w:rsidRPr="00D54B1A">
        <w:rPr>
          <w:rFonts w:ascii="Arial Narrow" w:eastAsia="Arial Narrow,TTE1F99490t00" w:hAnsi="Arial Narrow" w:cs="Arial Narrow,TTE1F99490t00"/>
          <w:i/>
          <w:sz w:val="22"/>
          <w:szCs w:val="22"/>
          <w:lang w:eastAsia="es-CO"/>
        </w:rPr>
        <w:t xml:space="preserve">” </w:t>
      </w:r>
      <w:r w:rsidR="00A323AD" w:rsidRPr="00D54B1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>(</w:t>
      </w:r>
      <w:r w:rsidR="00BB59C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Negrilla y subrayado </w:t>
      </w:r>
      <w:r w:rsidR="00A323AD" w:rsidRPr="00D54B1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>fuera de</w:t>
      </w:r>
      <w:r w:rsidR="00BB59C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>l</w:t>
      </w:r>
      <w:r w:rsidR="00A323AD" w:rsidRPr="00D54B1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 texto).</w:t>
      </w:r>
    </w:p>
    <w:p w14:paraId="1F209BC9" w14:textId="77777777" w:rsidR="00A323AD" w:rsidRDefault="00A323AD" w:rsidP="005C33DF">
      <w:pPr>
        <w:autoSpaceDE w:val="0"/>
        <w:autoSpaceDN w:val="0"/>
        <w:adjustRightInd w:val="0"/>
        <w:jc w:val="both"/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</w:pPr>
    </w:p>
    <w:p w14:paraId="410528C3" w14:textId="77777777" w:rsidR="00BB59CA" w:rsidRDefault="00BB59CA" w:rsidP="00BB59CA">
      <w:pPr>
        <w:autoSpaceDE w:val="0"/>
        <w:autoSpaceDN w:val="0"/>
        <w:adjustRightInd w:val="0"/>
        <w:jc w:val="both"/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</w:pPr>
      <w:r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Hacen parte del presente informe los demás documentos de </w:t>
      </w:r>
      <w:r w:rsidR="00354316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la </w:t>
      </w:r>
      <w:r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verificación y evaluación </w:t>
      </w:r>
      <w:r w:rsidR="00354316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preliminar de </w:t>
      </w:r>
      <w:r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las propuestas </w:t>
      </w:r>
      <w:r w:rsidR="00354316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publicados en </w:t>
      </w:r>
      <w:r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SECOP II.  </w:t>
      </w:r>
    </w:p>
    <w:p w14:paraId="7DF9AA43" w14:textId="77777777" w:rsidR="00BB59CA" w:rsidRDefault="00BB59CA" w:rsidP="005C33DF">
      <w:pPr>
        <w:autoSpaceDE w:val="0"/>
        <w:autoSpaceDN w:val="0"/>
        <w:adjustRightInd w:val="0"/>
        <w:jc w:val="both"/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</w:pPr>
    </w:p>
    <w:p w14:paraId="6E05BBFB" w14:textId="77777777" w:rsidR="00354316" w:rsidRDefault="00354316" w:rsidP="005C33DF">
      <w:pPr>
        <w:autoSpaceDE w:val="0"/>
        <w:autoSpaceDN w:val="0"/>
        <w:adjustRightInd w:val="0"/>
        <w:jc w:val="both"/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</w:pPr>
      <w:r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Hacen parte del presente informe los demás documentos de la verificación y evaluación definitiva de las propuestas publicadas en SECOP II. </w:t>
      </w:r>
      <w:r w:rsidRPr="00B03843">
        <w:rPr>
          <w:rFonts w:ascii="Arial Narrow" w:eastAsia="Arial" w:hAnsi="Arial Narrow" w:cs="Arial"/>
          <w:bCs/>
          <w:color w:val="7F7F7F" w:themeColor="text1" w:themeTint="80"/>
        </w:rPr>
        <w:t>(</w:t>
      </w:r>
      <w:r w:rsidRPr="00B03843">
        <w:rPr>
          <w:rFonts w:ascii="Arial Narrow" w:hAnsi="Arial Narrow" w:cs="Arial"/>
          <w:bCs/>
          <w:color w:val="7F7F7F" w:themeColor="text1" w:themeTint="80"/>
        </w:rPr>
        <w:t>Texto aplicable al informe de evaluación</w:t>
      </w:r>
      <w:r>
        <w:rPr>
          <w:rFonts w:ascii="Arial Narrow" w:hAnsi="Arial Narrow" w:cs="Arial"/>
          <w:bCs/>
          <w:color w:val="7F7F7F" w:themeColor="text1" w:themeTint="80"/>
        </w:rPr>
        <w:t xml:space="preserve"> definitiva</w:t>
      </w:r>
      <w:r w:rsidRPr="00B03843">
        <w:rPr>
          <w:rFonts w:ascii="Arial Narrow" w:eastAsia="Arial" w:hAnsi="Arial Narrow" w:cs="Arial"/>
          <w:bCs/>
          <w:color w:val="7F7F7F" w:themeColor="text1" w:themeTint="80"/>
        </w:rPr>
        <w:t>)</w:t>
      </w:r>
    </w:p>
    <w:p w14:paraId="6D097EE5" w14:textId="77777777" w:rsidR="00354316" w:rsidRPr="00D54B1A" w:rsidRDefault="00354316" w:rsidP="005C33DF">
      <w:pPr>
        <w:autoSpaceDE w:val="0"/>
        <w:autoSpaceDN w:val="0"/>
        <w:adjustRightInd w:val="0"/>
        <w:jc w:val="both"/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</w:pPr>
    </w:p>
    <w:p w14:paraId="20561AFE" w14:textId="77777777" w:rsidR="00D97E53" w:rsidRPr="00D54B1A" w:rsidRDefault="00A323AD" w:rsidP="00D97E53">
      <w:pPr>
        <w:autoSpaceDE w:val="0"/>
        <w:autoSpaceDN w:val="0"/>
        <w:adjustRightInd w:val="0"/>
        <w:jc w:val="both"/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</w:pPr>
      <w:r w:rsidRPr="00D54B1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Bogotá D.C., </w:t>
      </w:r>
      <w:r w:rsidR="00B03843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>XXXX</w:t>
      </w:r>
      <w:r w:rsidRPr="00D54B1A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 xml:space="preserve"> de </w:t>
      </w:r>
      <w:r w:rsidR="00B03843">
        <w:rPr>
          <w:rFonts w:ascii="Arial Narrow" w:eastAsia="Arial Narrow,TTE1F99490t00" w:hAnsi="Arial Narrow" w:cs="Arial Narrow,TTE1F99490t00"/>
          <w:sz w:val="22"/>
          <w:szCs w:val="22"/>
          <w:lang w:eastAsia="es-CO"/>
        </w:rPr>
        <w:t>XXXX</w:t>
      </w:r>
    </w:p>
    <w:p w14:paraId="2256493C" w14:textId="710A8473" w:rsidR="00C754E1" w:rsidRDefault="00C754E1" w:rsidP="00D97E53">
      <w:pPr>
        <w:autoSpaceDE w:val="0"/>
        <w:autoSpaceDN w:val="0"/>
        <w:adjustRightInd w:val="0"/>
        <w:jc w:val="center"/>
        <w:rPr>
          <w:rFonts w:ascii="Arial Narrow" w:hAnsi="Arial Narrow" w:cs="TTE1F99490t00"/>
          <w:sz w:val="22"/>
          <w:szCs w:val="22"/>
          <w:lang w:eastAsia="es-CO"/>
        </w:rPr>
      </w:pPr>
    </w:p>
    <w:p w14:paraId="3B8831A1" w14:textId="72E4BF15" w:rsidR="000E63B6" w:rsidRDefault="000E63B6" w:rsidP="00D97E53">
      <w:pPr>
        <w:autoSpaceDE w:val="0"/>
        <w:autoSpaceDN w:val="0"/>
        <w:adjustRightInd w:val="0"/>
        <w:jc w:val="center"/>
        <w:rPr>
          <w:rFonts w:ascii="Arial Narrow" w:hAnsi="Arial Narrow" w:cs="TTE1F99490t00"/>
          <w:sz w:val="22"/>
          <w:szCs w:val="22"/>
          <w:lang w:eastAsia="es-CO"/>
        </w:rPr>
      </w:pPr>
    </w:p>
    <w:p w14:paraId="4C83816A" w14:textId="77777777" w:rsidR="000E63B6" w:rsidRPr="00D54B1A" w:rsidRDefault="000E63B6" w:rsidP="00D97E53">
      <w:pPr>
        <w:autoSpaceDE w:val="0"/>
        <w:autoSpaceDN w:val="0"/>
        <w:adjustRightInd w:val="0"/>
        <w:jc w:val="center"/>
        <w:rPr>
          <w:rFonts w:ascii="Arial Narrow" w:hAnsi="Arial Narrow" w:cs="TTE1F99490t00"/>
          <w:sz w:val="22"/>
          <w:szCs w:val="22"/>
          <w:lang w:eastAsia="es-CO"/>
        </w:rPr>
      </w:pPr>
    </w:p>
    <w:p w14:paraId="634436CC" w14:textId="77777777" w:rsidR="0012662C" w:rsidRDefault="00D97E53" w:rsidP="00D97E53">
      <w:pPr>
        <w:autoSpaceDE w:val="0"/>
        <w:autoSpaceDN w:val="0"/>
        <w:adjustRightInd w:val="0"/>
        <w:jc w:val="center"/>
        <w:rPr>
          <w:rFonts w:ascii="Arial Narrow" w:eastAsia="Arial Narrow,TTE1F99490t00" w:hAnsi="Arial Narrow" w:cs="Arial Narrow,TTE1F99490t00"/>
          <w:b/>
          <w:bCs/>
          <w:sz w:val="22"/>
          <w:szCs w:val="22"/>
          <w:lang w:eastAsia="es-CO"/>
        </w:rPr>
      </w:pPr>
      <w:r w:rsidRPr="00D54B1A">
        <w:rPr>
          <w:rFonts w:ascii="Arial Narrow" w:eastAsia="Arial Narrow,TTE1F99490t00" w:hAnsi="Arial Narrow" w:cs="Arial Narrow,TTE1F99490t00"/>
          <w:b/>
          <w:bCs/>
          <w:sz w:val="22"/>
          <w:szCs w:val="22"/>
          <w:lang w:eastAsia="es-CO"/>
        </w:rPr>
        <w:t>COMITÉ EVALUADOR</w:t>
      </w:r>
    </w:p>
    <w:p w14:paraId="4AF70C32" w14:textId="77777777" w:rsidR="00354316" w:rsidRDefault="00354316" w:rsidP="00354316">
      <w:pPr>
        <w:jc w:val="both"/>
        <w:rPr>
          <w:rFonts w:ascii="Arial Narrow" w:hAnsi="Arial Narrow" w:cs="Arial"/>
          <w:bCs/>
          <w:color w:val="7F7F7F" w:themeColor="text1" w:themeTint="80"/>
        </w:rPr>
      </w:pPr>
    </w:p>
    <w:p w14:paraId="029BBD13" w14:textId="77777777" w:rsidR="00354316" w:rsidRDefault="00354316" w:rsidP="00354316">
      <w:pPr>
        <w:jc w:val="both"/>
        <w:rPr>
          <w:rFonts w:ascii="Arial Narrow" w:hAnsi="Arial Narrow" w:cs="Arial"/>
          <w:bCs/>
          <w:color w:val="7F7F7F" w:themeColor="text1" w:themeTint="80"/>
        </w:rPr>
      </w:pPr>
      <w:r>
        <w:rPr>
          <w:rFonts w:ascii="Arial Narrow" w:hAnsi="Arial Narrow" w:cs="Arial"/>
          <w:bCs/>
          <w:color w:val="7F7F7F" w:themeColor="text1" w:themeTint="80"/>
        </w:rPr>
        <w:t xml:space="preserve">(Este informe puede variar dependiendo de </w:t>
      </w:r>
      <w:r>
        <w:rPr>
          <w:rFonts w:ascii="Arial Narrow" w:hAnsi="Arial Narrow" w:cs="Arial"/>
          <w:bCs/>
          <w:color w:val="7F7F7F" w:themeColor="text1" w:themeTint="80"/>
          <w:sz w:val="22"/>
          <w:szCs w:val="22"/>
        </w:rPr>
        <w:t>lo dispuesto en los Documentos del respectivo proceso de selección</w:t>
      </w:r>
      <w:r>
        <w:rPr>
          <w:rFonts w:ascii="Arial Narrow" w:hAnsi="Arial Narrow" w:cs="Arial"/>
          <w:bCs/>
          <w:color w:val="7F7F7F" w:themeColor="text1" w:themeTint="80"/>
        </w:rPr>
        <w:t xml:space="preserve">) </w:t>
      </w:r>
    </w:p>
    <w:p w14:paraId="2BB12C63" w14:textId="77777777" w:rsidR="00354316" w:rsidRPr="00D54B1A" w:rsidRDefault="00354316" w:rsidP="00D97E53">
      <w:pPr>
        <w:autoSpaceDE w:val="0"/>
        <w:autoSpaceDN w:val="0"/>
        <w:adjustRightInd w:val="0"/>
        <w:jc w:val="center"/>
        <w:rPr>
          <w:rFonts w:ascii="Arial Narrow" w:hAnsi="Arial Narrow" w:cs="TTE1F99490t00"/>
          <w:b/>
          <w:sz w:val="22"/>
          <w:szCs w:val="22"/>
          <w:lang w:eastAsia="es-CO"/>
        </w:rPr>
      </w:pPr>
    </w:p>
    <w:sectPr w:rsidR="00354316" w:rsidRPr="00D54B1A" w:rsidSect="00E14A51">
      <w:headerReference w:type="default" r:id="rId9"/>
      <w:footerReference w:type="even" r:id="rId10"/>
      <w:footerReference w:type="default" r:id="rId11"/>
      <w:pgSz w:w="18720" w:h="12240" w:orient="landscape" w:code="14"/>
      <w:pgMar w:top="1701" w:right="1701" w:bottom="11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134D5" w14:textId="77777777" w:rsidR="0019712D" w:rsidRDefault="0019712D">
      <w:r>
        <w:separator/>
      </w:r>
    </w:p>
  </w:endnote>
  <w:endnote w:type="continuationSeparator" w:id="0">
    <w:p w14:paraId="77148A6B" w14:textId="77777777" w:rsidR="0019712D" w:rsidRDefault="0019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F994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,TTE1F99490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7FA1" w14:textId="77777777" w:rsidR="005A3117" w:rsidRDefault="005A3117">
    <w:pPr>
      <w:pStyle w:val="Piedepgina"/>
    </w:pPr>
  </w:p>
  <w:p w14:paraId="3A33002E" w14:textId="77777777" w:rsidR="005A3117" w:rsidRDefault="005A31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AB05C" w14:textId="77777777" w:rsidR="005A3117" w:rsidRPr="005B504A" w:rsidRDefault="005A3117" w:rsidP="006579BD">
    <w:pPr>
      <w:jc w:val="center"/>
      <w:rPr>
        <w:rFonts w:ascii="Calibri" w:hAnsi="Calibri" w:cs="Arial"/>
        <w:sz w:val="16"/>
        <w:szCs w:val="16"/>
        <w:lang w:val="en-US"/>
      </w:rPr>
    </w:pPr>
  </w:p>
  <w:p w14:paraId="015C8F5E" w14:textId="77777777" w:rsidR="005A3117" w:rsidRPr="005B504A" w:rsidRDefault="005A3117" w:rsidP="006579BD">
    <w:pPr>
      <w:pStyle w:val="Piedepgina"/>
      <w:jc w:val="center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102F96">
      <w:rPr>
        <w:rFonts w:ascii="Calibri" w:hAnsi="Calibri" w:cs="Arial"/>
        <w:noProof/>
        <w:sz w:val="16"/>
        <w:szCs w:val="16"/>
      </w:rPr>
      <w:t>6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102F96">
      <w:rPr>
        <w:rFonts w:ascii="Calibri" w:hAnsi="Calibri" w:cs="Arial"/>
        <w:noProof/>
        <w:sz w:val="16"/>
        <w:szCs w:val="16"/>
      </w:rPr>
      <w:t>7</w:t>
    </w:r>
    <w:r w:rsidRPr="005B504A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C9BC" w14:textId="77777777" w:rsidR="0019712D" w:rsidRDefault="0019712D">
      <w:r>
        <w:separator/>
      </w:r>
    </w:p>
  </w:footnote>
  <w:footnote w:type="continuationSeparator" w:id="0">
    <w:p w14:paraId="07EC212B" w14:textId="77777777" w:rsidR="0019712D" w:rsidRDefault="0019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89"/>
      <w:gridCol w:w="2270"/>
      <w:gridCol w:w="7182"/>
      <w:gridCol w:w="3734"/>
    </w:tblGrid>
    <w:tr w:rsidR="005A3117" w:rsidRPr="00B44BEB" w14:paraId="61234D27" w14:textId="77777777" w:rsidTr="00B44BEB">
      <w:trPr>
        <w:trHeight w:val="493"/>
      </w:trPr>
      <w:tc>
        <w:tcPr>
          <w:tcW w:w="8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BD8727" w14:textId="77777777" w:rsidR="005A3117" w:rsidRPr="00B44BEB" w:rsidRDefault="005A3117" w:rsidP="00254169">
          <w:pPr>
            <w:jc w:val="center"/>
            <w:rPr>
              <w:rFonts w:asciiTheme="minorHAnsi" w:hAnsiTheme="minorHAnsi" w:cs="Tahoma"/>
              <w:b/>
              <w:lang w:val="es-ES_tradnl"/>
            </w:rPr>
          </w:pPr>
          <w:r w:rsidRPr="00B44BEB">
            <w:rPr>
              <w:rFonts w:asciiTheme="minorHAnsi" w:hAnsiTheme="minorHAnsi" w:cs="Tahoma"/>
              <w:noProof/>
              <w:lang w:eastAsia="es-CO"/>
            </w:rPr>
            <w:drawing>
              <wp:inline distT="0" distB="0" distL="0" distR="0">
                <wp:extent cx="1300163" cy="866775"/>
                <wp:effectExtent l="0" t="0" r="0" b="0"/>
                <wp:docPr id="4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574" cy="86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4F6EE76" w14:textId="77777777" w:rsidR="005A3117" w:rsidRPr="00B44BEB" w:rsidRDefault="005A3117" w:rsidP="00254169">
          <w:pPr>
            <w:jc w:val="center"/>
            <w:rPr>
              <w:rFonts w:asciiTheme="minorHAnsi" w:hAnsiTheme="minorHAnsi" w:cs="Tahoma"/>
              <w:b/>
              <w:lang w:val="es-ES_tradnl"/>
            </w:rPr>
          </w:pPr>
          <w:r w:rsidRPr="00B44BEB">
            <w:rPr>
              <w:rFonts w:asciiTheme="minorHAnsi" w:hAnsiTheme="minorHAnsi" w:cs="Tahoma"/>
              <w:b/>
              <w:lang w:val="es-ES_tradnl"/>
            </w:rPr>
            <w:t>SISTEMA INTEGRADO DE GESTIÓN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26F21F" w14:textId="77777777" w:rsidR="005A3117" w:rsidRPr="003B6664" w:rsidRDefault="005A3117" w:rsidP="003B6664">
          <w:pPr>
            <w:jc w:val="center"/>
            <w:rPr>
              <w:rFonts w:asciiTheme="minorHAnsi" w:hAnsiTheme="minorHAnsi" w:cs="Tahoma"/>
              <w:lang w:val="es-ES_tradnl"/>
            </w:rPr>
          </w:pPr>
          <w:r w:rsidRPr="00B44BEB">
            <w:rPr>
              <w:rFonts w:asciiTheme="minorHAnsi" w:hAnsiTheme="minorHAnsi" w:cs="Tahoma"/>
              <w:b/>
              <w:lang w:val="es-ES_tradnl"/>
            </w:rPr>
            <w:t xml:space="preserve">Código: </w:t>
          </w:r>
          <w:r w:rsidRPr="00B44BEB">
            <w:rPr>
              <w:rFonts w:asciiTheme="minorHAnsi" w:hAnsiTheme="minorHAnsi" w:cs="Tahoma"/>
              <w:lang w:val="es-ES_tradnl"/>
            </w:rPr>
            <w:t>GCOP-F-</w:t>
          </w:r>
          <w:r>
            <w:rPr>
              <w:rFonts w:asciiTheme="minorHAnsi" w:hAnsiTheme="minorHAnsi" w:cs="Tahoma"/>
              <w:lang w:val="es-ES_tradnl"/>
            </w:rPr>
            <w:t>018</w:t>
          </w:r>
        </w:p>
      </w:tc>
    </w:tr>
    <w:tr w:rsidR="005A3117" w:rsidRPr="00B44BEB" w14:paraId="5902BDEB" w14:textId="77777777" w:rsidTr="00B44BEB">
      <w:trPr>
        <w:trHeight w:val="474"/>
      </w:trPr>
      <w:tc>
        <w:tcPr>
          <w:tcW w:w="8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253AC5C" w14:textId="77777777" w:rsidR="005A3117" w:rsidRPr="00B44BEB" w:rsidRDefault="005A3117" w:rsidP="00254169">
          <w:pPr>
            <w:jc w:val="center"/>
            <w:rPr>
              <w:rFonts w:asciiTheme="minorHAnsi" w:hAnsiTheme="minorHAnsi" w:cs="Tahoma"/>
              <w:b/>
              <w:lang w:val="es-ES_tradnl"/>
            </w:rPr>
          </w:pPr>
        </w:p>
      </w:tc>
      <w:tc>
        <w:tcPr>
          <w:tcW w:w="7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F07FB11" w14:textId="77777777" w:rsidR="005A3117" w:rsidRPr="00B44BEB" w:rsidRDefault="005A3117" w:rsidP="00254169">
          <w:pPr>
            <w:jc w:val="center"/>
            <w:rPr>
              <w:rFonts w:asciiTheme="minorHAnsi" w:hAnsiTheme="minorHAnsi" w:cs="Tahoma"/>
              <w:b/>
              <w:lang w:val="es-ES_tradnl"/>
            </w:rPr>
          </w:pPr>
          <w:r w:rsidRPr="00B44BEB">
            <w:rPr>
              <w:rFonts w:asciiTheme="minorHAnsi" w:hAnsiTheme="minorHAnsi" w:cs="Tahoma"/>
              <w:b/>
              <w:lang w:val="es-ES_tradnl"/>
            </w:rPr>
            <w:t>PROCESO</w:t>
          </w:r>
        </w:p>
      </w:tc>
      <w:tc>
        <w:tcPr>
          <w:tcW w:w="22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037BD79" w14:textId="77777777" w:rsidR="005A3117" w:rsidRPr="00B44BEB" w:rsidRDefault="005A3117" w:rsidP="00254169">
          <w:pPr>
            <w:jc w:val="center"/>
            <w:rPr>
              <w:rFonts w:asciiTheme="minorHAnsi" w:hAnsiTheme="minorHAnsi" w:cs="Tahoma"/>
              <w:lang w:val="es-ES_tradnl"/>
            </w:rPr>
          </w:pPr>
          <w:r w:rsidRPr="00B44BEB">
            <w:rPr>
              <w:rFonts w:asciiTheme="minorHAnsi" w:hAnsiTheme="minorHAnsi" w:cs="Tahoma"/>
              <w:lang w:val="es-ES_tradnl"/>
            </w:rPr>
            <w:t>GESTIÓN DE LA CONTRATACIÓN PÚBLICA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6CC65E" w14:textId="77777777" w:rsidR="005A3117" w:rsidRPr="00B44BEB" w:rsidRDefault="005A3117" w:rsidP="00254169">
          <w:pPr>
            <w:jc w:val="center"/>
            <w:rPr>
              <w:rFonts w:asciiTheme="minorHAnsi" w:hAnsiTheme="minorHAnsi" w:cs="Tahoma"/>
              <w:b/>
              <w:lang w:val="es-ES_tradnl"/>
            </w:rPr>
          </w:pPr>
          <w:r w:rsidRPr="00B44BEB">
            <w:rPr>
              <w:rFonts w:asciiTheme="minorHAnsi" w:hAnsiTheme="minorHAnsi" w:cs="Tahoma"/>
              <w:b/>
              <w:lang w:val="es-ES_tradnl"/>
            </w:rPr>
            <w:t xml:space="preserve">Versión: </w:t>
          </w:r>
          <w:r w:rsidRPr="00B44BEB">
            <w:rPr>
              <w:rFonts w:asciiTheme="minorHAnsi" w:hAnsiTheme="minorHAnsi" w:cs="Tahoma"/>
              <w:lang w:val="es-ES_tradnl"/>
            </w:rPr>
            <w:t>00</w:t>
          </w:r>
          <w:r w:rsidR="003F30AE">
            <w:rPr>
              <w:rFonts w:asciiTheme="minorHAnsi" w:hAnsiTheme="minorHAnsi" w:cs="Tahoma"/>
              <w:lang w:val="es-ES_tradnl"/>
            </w:rPr>
            <w:t>2</w:t>
          </w:r>
        </w:p>
      </w:tc>
    </w:tr>
    <w:tr w:rsidR="005A3117" w:rsidRPr="00B44BEB" w14:paraId="74076845" w14:textId="77777777" w:rsidTr="00B44BEB">
      <w:trPr>
        <w:trHeight w:val="495"/>
      </w:trPr>
      <w:tc>
        <w:tcPr>
          <w:tcW w:w="8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93CBBEF" w14:textId="77777777" w:rsidR="005A3117" w:rsidRPr="00B44BEB" w:rsidRDefault="005A3117" w:rsidP="00254169">
          <w:pPr>
            <w:jc w:val="center"/>
            <w:rPr>
              <w:rFonts w:asciiTheme="minorHAnsi" w:hAnsiTheme="minorHAnsi" w:cs="Tahoma"/>
              <w:b/>
              <w:lang w:val="es-ES_tradnl"/>
            </w:rPr>
          </w:pPr>
        </w:p>
      </w:tc>
      <w:tc>
        <w:tcPr>
          <w:tcW w:w="7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A029851" w14:textId="77777777" w:rsidR="005A3117" w:rsidRPr="00B44BEB" w:rsidRDefault="005A3117" w:rsidP="00254169">
          <w:pPr>
            <w:jc w:val="center"/>
            <w:rPr>
              <w:rFonts w:asciiTheme="minorHAnsi" w:hAnsiTheme="minorHAnsi" w:cs="Tahoma"/>
              <w:b/>
              <w:lang w:val="es-ES_tradnl"/>
            </w:rPr>
          </w:pPr>
          <w:r w:rsidRPr="00B44BEB">
            <w:rPr>
              <w:rFonts w:asciiTheme="minorHAnsi" w:hAnsiTheme="minorHAnsi" w:cs="Tahoma"/>
              <w:b/>
              <w:lang w:val="es-ES_tradnl"/>
            </w:rPr>
            <w:t>FORMATO</w:t>
          </w:r>
        </w:p>
      </w:tc>
      <w:tc>
        <w:tcPr>
          <w:tcW w:w="22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9A22C2" w14:textId="77777777" w:rsidR="005A3117" w:rsidRPr="00B44BEB" w:rsidRDefault="005A3117" w:rsidP="00B44BEB">
          <w:pPr>
            <w:jc w:val="center"/>
            <w:rPr>
              <w:rFonts w:asciiTheme="minorHAnsi" w:hAnsiTheme="minorHAnsi" w:cs="Tahoma"/>
              <w:lang w:val="es-ES_tradnl"/>
            </w:rPr>
          </w:pPr>
          <w:r>
            <w:rPr>
              <w:rFonts w:asciiTheme="minorHAnsi" w:hAnsiTheme="minorHAnsi" w:cs="Tahoma"/>
              <w:lang w:val="es-ES_tradnl"/>
            </w:rPr>
            <w:t>INFORME DE EVALUACIÓN</w:t>
          </w:r>
          <w:r w:rsidRPr="00B44BEB">
            <w:rPr>
              <w:rFonts w:asciiTheme="minorHAnsi" w:hAnsiTheme="minorHAnsi" w:cs="Tahoma"/>
              <w:lang w:val="es-ES_tradnl"/>
            </w:rPr>
            <w:t xml:space="preserve"> CONCURSO DE MÉRITOS</w:t>
          </w:r>
        </w:p>
      </w:tc>
      <w:tc>
        <w:tcPr>
          <w:tcW w:w="11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4344351" w14:textId="31C1EF9C" w:rsidR="005A3117" w:rsidRPr="00B44BEB" w:rsidRDefault="005A3117" w:rsidP="00254169">
          <w:pPr>
            <w:jc w:val="center"/>
            <w:rPr>
              <w:rFonts w:asciiTheme="minorHAnsi" w:hAnsiTheme="minorHAnsi" w:cs="Tahoma"/>
              <w:lang w:val="es-ES_tradnl"/>
            </w:rPr>
          </w:pPr>
          <w:r w:rsidRPr="00B44BEB">
            <w:rPr>
              <w:rFonts w:asciiTheme="minorHAnsi" w:hAnsiTheme="minorHAnsi" w:cs="Tahoma"/>
              <w:b/>
              <w:lang w:val="es-ES_tradnl"/>
            </w:rPr>
            <w:t xml:space="preserve">Fecha: </w:t>
          </w:r>
          <w:r w:rsidR="000E63B6">
            <w:rPr>
              <w:rFonts w:asciiTheme="minorHAnsi" w:hAnsiTheme="minorHAnsi" w:cs="Tahoma"/>
              <w:lang w:val="es-ES_tradnl"/>
            </w:rPr>
            <w:t>20/04/2018</w:t>
          </w:r>
        </w:p>
      </w:tc>
    </w:tr>
  </w:tbl>
  <w:p w14:paraId="5B3803D8" w14:textId="77777777" w:rsidR="005A3117" w:rsidRDefault="005A3117" w:rsidP="00254169">
    <w:pPr>
      <w:pStyle w:val="Encabezado"/>
      <w:rPr>
        <w:rFonts w:ascii="Arial Narrow" w:hAnsi="Arial Narrow" w:cs="Arial"/>
        <w:b/>
        <w:sz w:val="20"/>
        <w:szCs w:val="20"/>
      </w:rPr>
    </w:pPr>
  </w:p>
  <w:p w14:paraId="0EF85B26" w14:textId="77777777" w:rsidR="005A3117" w:rsidRPr="00254169" w:rsidRDefault="005A3117" w:rsidP="00254169">
    <w:pPr>
      <w:pStyle w:val="Encabezado"/>
      <w:rPr>
        <w:rFonts w:ascii="Arial Narrow" w:hAnsi="Arial Narrow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3F1"/>
    <w:multiLevelType w:val="hybridMultilevel"/>
    <w:tmpl w:val="EF46D9E6"/>
    <w:lvl w:ilvl="0" w:tplc="F7D6599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0002D"/>
    <w:multiLevelType w:val="hybridMultilevel"/>
    <w:tmpl w:val="D61EB63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C3689"/>
    <w:multiLevelType w:val="hybridMultilevel"/>
    <w:tmpl w:val="8E8AC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0E6A"/>
    <w:multiLevelType w:val="hybridMultilevel"/>
    <w:tmpl w:val="7B8A011E"/>
    <w:lvl w:ilvl="0" w:tplc="29F4CE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3132E"/>
    <w:multiLevelType w:val="multilevel"/>
    <w:tmpl w:val="0298F89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4E47449"/>
    <w:multiLevelType w:val="hybridMultilevel"/>
    <w:tmpl w:val="8B4082D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02EC5"/>
    <w:multiLevelType w:val="hybridMultilevel"/>
    <w:tmpl w:val="5FD01D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DA3393"/>
    <w:multiLevelType w:val="multilevel"/>
    <w:tmpl w:val="F9FA73F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6" w:hanging="1800"/>
      </w:pPr>
      <w:rPr>
        <w:rFonts w:hint="default"/>
      </w:rPr>
    </w:lvl>
  </w:abstractNum>
  <w:abstractNum w:abstractNumId="8" w15:restartNumberingAfterBreak="0">
    <w:nsid w:val="4818055F"/>
    <w:multiLevelType w:val="hybridMultilevel"/>
    <w:tmpl w:val="6DC48F2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2B14FF"/>
    <w:multiLevelType w:val="hybridMultilevel"/>
    <w:tmpl w:val="53147B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D67F8"/>
    <w:multiLevelType w:val="hybridMultilevel"/>
    <w:tmpl w:val="6CB019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45702"/>
    <w:multiLevelType w:val="hybridMultilevel"/>
    <w:tmpl w:val="41441C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2E01"/>
    <w:multiLevelType w:val="hybridMultilevel"/>
    <w:tmpl w:val="4BDCB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7D61"/>
    <w:multiLevelType w:val="hybridMultilevel"/>
    <w:tmpl w:val="8AAEBD0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6941"/>
    <w:multiLevelType w:val="hybridMultilevel"/>
    <w:tmpl w:val="D1F4FB0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E318BB"/>
    <w:multiLevelType w:val="multilevel"/>
    <w:tmpl w:val="35AEDC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09103A"/>
    <w:multiLevelType w:val="hybridMultilevel"/>
    <w:tmpl w:val="0F2A342A"/>
    <w:lvl w:ilvl="0" w:tplc="ACD297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  <w:num w:numId="16">
    <w:abstractNumId w:val="4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B6"/>
    <w:rsid w:val="0000253B"/>
    <w:rsid w:val="000055E6"/>
    <w:rsid w:val="00012717"/>
    <w:rsid w:val="000275E5"/>
    <w:rsid w:val="0003009B"/>
    <w:rsid w:val="000340BE"/>
    <w:rsid w:val="0003466B"/>
    <w:rsid w:val="00036DC4"/>
    <w:rsid w:val="000402D1"/>
    <w:rsid w:val="000420E0"/>
    <w:rsid w:val="00047260"/>
    <w:rsid w:val="00056F53"/>
    <w:rsid w:val="000617AD"/>
    <w:rsid w:val="000624B9"/>
    <w:rsid w:val="0008016E"/>
    <w:rsid w:val="000834C5"/>
    <w:rsid w:val="00084802"/>
    <w:rsid w:val="0008544A"/>
    <w:rsid w:val="00087999"/>
    <w:rsid w:val="000909AE"/>
    <w:rsid w:val="00095F0F"/>
    <w:rsid w:val="000A386B"/>
    <w:rsid w:val="000A7B86"/>
    <w:rsid w:val="000B0DFF"/>
    <w:rsid w:val="000B54DA"/>
    <w:rsid w:val="000B6B7E"/>
    <w:rsid w:val="000D06B6"/>
    <w:rsid w:val="000E5246"/>
    <w:rsid w:val="000E63B6"/>
    <w:rsid w:val="000E6C25"/>
    <w:rsid w:val="000E709E"/>
    <w:rsid w:val="000F34F0"/>
    <w:rsid w:val="000F4F15"/>
    <w:rsid w:val="000F6FCF"/>
    <w:rsid w:val="00102F96"/>
    <w:rsid w:val="00104821"/>
    <w:rsid w:val="00106D21"/>
    <w:rsid w:val="001072E0"/>
    <w:rsid w:val="00115EAF"/>
    <w:rsid w:val="001171A9"/>
    <w:rsid w:val="0011728C"/>
    <w:rsid w:val="0012166F"/>
    <w:rsid w:val="00122EE5"/>
    <w:rsid w:val="0012662C"/>
    <w:rsid w:val="00126D1E"/>
    <w:rsid w:val="00130000"/>
    <w:rsid w:val="001300CF"/>
    <w:rsid w:val="001431A3"/>
    <w:rsid w:val="00143A0D"/>
    <w:rsid w:val="00150F7A"/>
    <w:rsid w:val="001562D9"/>
    <w:rsid w:val="00161356"/>
    <w:rsid w:val="00161374"/>
    <w:rsid w:val="00162ED8"/>
    <w:rsid w:val="001744EE"/>
    <w:rsid w:val="00181DF3"/>
    <w:rsid w:val="00192870"/>
    <w:rsid w:val="00192962"/>
    <w:rsid w:val="0019712D"/>
    <w:rsid w:val="001A1681"/>
    <w:rsid w:val="001A197F"/>
    <w:rsid w:val="001A30E8"/>
    <w:rsid w:val="001B089D"/>
    <w:rsid w:val="001B27ED"/>
    <w:rsid w:val="001B374F"/>
    <w:rsid w:val="001B3966"/>
    <w:rsid w:val="001D40EF"/>
    <w:rsid w:val="001E0764"/>
    <w:rsid w:val="001E1363"/>
    <w:rsid w:val="001F14B3"/>
    <w:rsid w:val="001F1870"/>
    <w:rsid w:val="001F25B5"/>
    <w:rsid w:val="001F384A"/>
    <w:rsid w:val="001F3B29"/>
    <w:rsid w:val="002018CE"/>
    <w:rsid w:val="00202FF0"/>
    <w:rsid w:val="00204059"/>
    <w:rsid w:val="002063F3"/>
    <w:rsid w:val="00207102"/>
    <w:rsid w:val="0021366A"/>
    <w:rsid w:val="00220687"/>
    <w:rsid w:val="00223A2E"/>
    <w:rsid w:val="0022774E"/>
    <w:rsid w:val="0024345B"/>
    <w:rsid w:val="002504BA"/>
    <w:rsid w:val="00254169"/>
    <w:rsid w:val="00256D9D"/>
    <w:rsid w:val="002658C0"/>
    <w:rsid w:val="002679D6"/>
    <w:rsid w:val="00272AE2"/>
    <w:rsid w:val="00273C20"/>
    <w:rsid w:val="00280E5B"/>
    <w:rsid w:val="00282019"/>
    <w:rsid w:val="00282DA9"/>
    <w:rsid w:val="00283D3E"/>
    <w:rsid w:val="00284414"/>
    <w:rsid w:val="00284F46"/>
    <w:rsid w:val="00286EE2"/>
    <w:rsid w:val="00292E3F"/>
    <w:rsid w:val="00292F4A"/>
    <w:rsid w:val="00294281"/>
    <w:rsid w:val="00297EAF"/>
    <w:rsid w:val="002A1530"/>
    <w:rsid w:val="002A3B4D"/>
    <w:rsid w:val="002B0BB6"/>
    <w:rsid w:val="002B0CDF"/>
    <w:rsid w:val="002B6BB7"/>
    <w:rsid w:val="002B6F53"/>
    <w:rsid w:val="002D4412"/>
    <w:rsid w:val="002D47BF"/>
    <w:rsid w:val="002E1818"/>
    <w:rsid w:val="002E227F"/>
    <w:rsid w:val="002E6320"/>
    <w:rsid w:val="002E7204"/>
    <w:rsid w:val="002F121B"/>
    <w:rsid w:val="002F2D6E"/>
    <w:rsid w:val="002F321F"/>
    <w:rsid w:val="002F7F76"/>
    <w:rsid w:val="00301340"/>
    <w:rsid w:val="00301846"/>
    <w:rsid w:val="0030356C"/>
    <w:rsid w:val="00306E80"/>
    <w:rsid w:val="00313C34"/>
    <w:rsid w:val="003142B1"/>
    <w:rsid w:val="003200D3"/>
    <w:rsid w:val="0032210D"/>
    <w:rsid w:val="00343126"/>
    <w:rsid w:val="003463EE"/>
    <w:rsid w:val="00354316"/>
    <w:rsid w:val="0035609A"/>
    <w:rsid w:val="00357AE3"/>
    <w:rsid w:val="00366AAA"/>
    <w:rsid w:val="00371E90"/>
    <w:rsid w:val="00387195"/>
    <w:rsid w:val="003875FE"/>
    <w:rsid w:val="00390FA0"/>
    <w:rsid w:val="0039208E"/>
    <w:rsid w:val="0039210F"/>
    <w:rsid w:val="00394C22"/>
    <w:rsid w:val="00396EF1"/>
    <w:rsid w:val="003A1892"/>
    <w:rsid w:val="003A1FF2"/>
    <w:rsid w:val="003A2E61"/>
    <w:rsid w:val="003B3BF7"/>
    <w:rsid w:val="003B6597"/>
    <w:rsid w:val="003B6664"/>
    <w:rsid w:val="003C3A46"/>
    <w:rsid w:val="003C595C"/>
    <w:rsid w:val="003D292B"/>
    <w:rsid w:val="003D31FA"/>
    <w:rsid w:val="003D3CC7"/>
    <w:rsid w:val="003D734B"/>
    <w:rsid w:val="003E0690"/>
    <w:rsid w:val="003E2ECC"/>
    <w:rsid w:val="003E3B80"/>
    <w:rsid w:val="003F30AE"/>
    <w:rsid w:val="003F4A05"/>
    <w:rsid w:val="004005AB"/>
    <w:rsid w:val="00401764"/>
    <w:rsid w:val="00403FD2"/>
    <w:rsid w:val="00405CBE"/>
    <w:rsid w:val="004072E0"/>
    <w:rsid w:val="0041426F"/>
    <w:rsid w:val="00416A2C"/>
    <w:rsid w:val="00420946"/>
    <w:rsid w:val="00424985"/>
    <w:rsid w:val="0042514E"/>
    <w:rsid w:val="00426D42"/>
    <w:rsid w:val="004413D7"/>
    <w:rsid w:val="00442D0D"/>
    <w:rsid w:val="0044621A"/>
    <w:rsid w:val="004557EB"/>
    <w:rsid w:val="00466E6F"/>
    <w:rsid w:val="00473AC3"/>
    <w:rsid w:val="00473CCD"/>
    <w:rsid w:val="00475592"/>
    <w:rsid w:val="00475C55"/>
    <w:rsid w:val="0048407D"/>
    <w:rsid w:val="004849CA"/>
    <w:rsid w:val="004A0E32"/>
    <w:rsid w:val="004B263D"/>
    <w:rsid w:val="004B26AA"/>
    <w:rsid w:val="004B46E7"/>
    <w:rsid w:val="004C21D1"/>
    <w:rsid w:val="004C2EA0"/>
    <w:rsid w:val="004C7438"/>
    <w:rsid w:val="004C796C"/>
    <w:rsid w:val="004D08CE"/>
    <w:rsid w:val="004D2087"/>
    <w:rsid w:val="004E1293"/>
    <w:rsid w:val="004E3BF2"/>
    <w:rsid w:val="004E4507"/>
    <w:rsid w:val="004E702F"/>
    <w:rsid w:val="004F0A4C"/>
    <w:rsid w:val="004F1B8F"/>
    <w:rsid w:val="004F4422"/>
    <w:rsid w:val="004F519C"/>
    <w:rsid w:val="004F6FB5"/>
    <w:rsid w:val="004F70A6"/>
    <w:rsid w:val="00501F48"/>
    <w:rsid w:val="00504B58"/>
    <w:rsid w:val="00510394"/>
    <w:rsid w:val="0051158A"/>
    <w:rsid w:val="00512D2C"/>
    <w:rsid w:val="00515213"/>
    <w:rsid w:val="005247F6"/>
    <w:rsid w:val="00527610"/>
    <w:rsid w:val="00531347"/>
    <w:rsid w:val="0054009A"/>
    <w:rsid w:val="00545DB9"/>
    <w:rsid w:val="00546E3B"/>
    <w:rsid w:val="00547A65"/>
    <w:rsid w:val="0055172D"/>
    <w:rsid w:val="0055240E"/>
    <w:rsid w:val="005576FB"/>
    <w:rsid w:val="005601DB"/>
    <w:rsid w:val="005616DF"/>
    <w:rsid w:val="00566248"/>
    <w:rsid w:val="00581C8C"/>
    <w:rsid w:val="005820DD"/>
    <w:rsid w:val="00583C42"/>
    <w:rsid w:val="0058480F"/>
    <w:rsid w:val="00584DAE"/>
    <w:rsid w:val="00590195"/>
    <w:rsid w:val="005908FD"/>
    <w:rsid w:val="005912E3"/>
    <w:rsid w:val="00597501"/>
    <w:rsid w:val="005A0845"/>
    <w:rsid w:val="005A2660"/>
    <w:rsid w:val="005A3117"/>
    <w:rsid w:val="005A5F30"/>
    <w:rsid w:val="005A7477"/>
    <w:rsid w:val="005B0332"/>
    <w:rsid w:val="005C33DF"/>
    <w:rsid w:val="005C4416"/>
    <w:rsid w:val="005C483B"/>
    <w:rsid w:val="005D1E6E"/>
    <w:rsid w:val="005D3BA0"/>
    <w:rsid w:val="005D6001"/>
    <w:rsid w:val="005D62FC"/>
    <w:rsid w:val="005E50D5"/>
    <w:rsid w:val="005F02AA"/>
    <w:rsid w:val="005F0DBE"/>
    <w:rsid w:val="005F232E"/>
    <w:rsid w:val="005F31B5"/>
    <w:rsid w:val="005F61EC"/>
    <w:rsid w:val="00601D8A"/>
    <w:rsid w:val="00604363"/>
    <w:rsid w:val="006070C9"/>
    <w:rsid w:val="00607386"/>
    <w:rsid w:val="00607F59"/>
    <w:rsid w:val="00614210"/>
    <w:rsid w:val="006261F3"/>
    <w:rsid w:val="0062653A"/>
    <w:rsid w:val="0063278C"/>
    <w:rsid w:val="006332D5"/>
    <w:rsid w:val="0063718B"/>
    <w:rsid w:val="00640A6D"/>
    <w:rsid w:val="00645350"/>
    <w:rsid w:val="00645CF1"/>
    <w:rsid w:val="0064797F"/>
    <w:rsid w:val="00652D9C"/>
    <w:rsid w:val="006579BD"/>
    <w:rsid w:val="006601AA"/>
    <w:rsid w:val="00663B3D"/>
    <w:rsid w:val="00663F87"/>
    <w:rsid w:val="00665A26"/>
    <w:rsid w:val="00673AE1"/>
    <w:rsid w:val="006753ED"/>
    <w:rsid w:val="006756B0"/>
    <w:rsid w:val="0067696A"/>
    <w:rsid w:val="006769A5"/>
    <w:rsid w:val="006827A6"/>
    <w:rsid w:val="006833A3"/>
    <w:rsid w:val="00685789"/>
    <w:rsid w:val="006861D5"/>
    <w:rsid w:val="00690E88"/>
    <w:rsid w:val="006916B0"/>
    <w:rsid w:val="00693E7B"/>
    <w:rsid w:val="006A02CC"/>
    <w:rsid w:val="006A779A"/>
    <w:rsid w:val="006B600C"/>
    <w:rsid w:val="006C2373"/>
    <w:rsid w:val="006C7FAD"/>
    <w:rsid w:val="006D0632"/>
    <w:rsid w:val="006D6D36"/>
    <w:rsid w:val="006E434E"/>
    <w:rsid w:val="006E6F10"/>
    <w:rsid w:val="006F2762"/>
    <w:rsid w:val="006F7697"/>
    <w:rsid w:val="00703063"/>
    <w:rsid w:val="0070777C"/>
    <w:rsid w:val="00707B7A"/>
    <w:rsid w:val="00713547"/>
    <w:rsid w:val="00715857"/>
    <w:rsid w:val="0072241E"/>
    <w:rsid w:val="007252FC"/>
    <w:rsid w:val="0072572C"/>
    <w:rsid w:val="007270D2"/>
    <w:rsid w:val="00734F64"/>
    <w:rsid w:val="00737F4A"/>
    <w:rsid w:val="0074507F"/>
    <w:rsid w:val="0074612B"/>
    <w:rsid w:val="00751A28"/>
    <w:rsid w:val="0075335A"/>
    <w:rsid w:val="00755DB6"/>
    <w:rsid w:val="007565AB"/>
    <w:rsid w:val="0075712B"/>
    <w:rsid w:val="00762D13"/>
    <w:rsid w:val="00774D2E"/>
    <w:rsid w:val="00784031"/>
    <w:rsid w:val="00785240"/>
    <w:rsid w:val="0078645F"/>
    <w:rsid w:val="00793A44"/>
    <w:rsid w:val="00795C09"/>
    <w:rsid w:val="00797D26"/>
    <w:rsid w:val="007A32C9"/>
    <w:rsid w:val="007A769A"/>
    <w:rsid w:val="007B359D"/>
    <w:rsid w:val="007B3B36"/>
    <w:rsid w:val="007B4CF0"/>
    <w:rsid w:val="007C0AA9"/>
    <w:rsid w:val="007C1087"/>
    <w:rsid w:val="007C3D1B"/>
    <w:rsid w:val="007C514A"/>
    <w:rsid w:val="007D0FA5"/>
    <w:rsid w:val="007D1861"/>
    <w:rsid w:val="007D4385"/>
    <w:rsid w:val="007E049D"/>
    <w:rsid w:val="007E0895"/>
    <w:rsid w:val="007E0C55"/>
    <w:rsid w:val="007E1D38"/>
    <w:rsid w:val="007E4E1D"/>
    <w:rsid w:val="007E7CC5"/>
    <w:rsid w:val="007E7F30"/>
    <w:rsid w:val="007F20A3"/>
    <w:rsid w:val="007F4E23"/>
    <w:rsid w:val="0080359C"/>
    <w:rsid w:val="00805EA7"/>
    <w:rsid w:val="00810B7C"/>
    <w:rsid w:val="00814D87"/>
    <w:rsid w:val="00816465"/>
    <w:rsid w:val="00830679"/>
    <w:rsid w:val="00840DF3"/>
    <w:rsid w:val="0084699D"/>
    <w:rsid w:val="00847B7A"/>
    <w:rsid w:val="0085222C"/>
    <w:rsid w:val="00852A23"/>
    <w:rsid w:val="008536AC"/>
    <w:rsid w:val="008549AE"/>
    <w:rsid w:val="008654B3"/>
    <w:rsid w:val="008724AE"/>
    <w:rsid w:val="00873D5F"/>
    <w:rsid w:val="008749C5"/>
    <w:rsid w:val="00877B5B"/>
    <w:rsid w:val="00880CF9"/>
    <w:rsid w:val="00883810"/>
    <w:rsid w:val="008872EF"/>
    <w:rsid w:val="00891117"/>
    <w:rsid w:val="00891BBA"/>
    <w:rsid w:val="00893245"/>
    <w:rsid w:val="00893784"/>
    <w:rsid w:val="008A138E"/>
    <w:rsid w:val="008B5EA0"/>
    <w:rsid w:val="008B6AE0"/>
    <w:rsid w:val="008C1909"/>
    <w:rsid w:val="008C52CA"/>
    <w:rsid w:val="008C5D27"/>
    <w:rsid w:val="008C6FB5"/>
    <w:rsid w:val="008C7A25"/>
    <w:rsid w:val="008D721D"/>
    <w:rsid w:val="008E4AAA"/>
    <w:rsid w:val="00900709"/>
    <w:rsid w:val="00902433"/>
    <w:rsid w:val="00904FFF"/>
    <w:rsid w:val="00905B8D"/>
    <w:rsid w:val="00907B96"/>
    <w:rsid w:val="009102EB"/>
    <w:rsid w:val="00911A75"/>
    <w:rsid w:val="00921F4F"/>
    <w:rsid w:val="00922188"/>
    <w:rsid w:val="00930D3D"/>
    <w:rsid w:val="00931F27"/>
    <w:rsid w:val="00933665"/>
    <w:rsid w:val="009359BB"/>
    <w:rsid w:val="009368C6"/>
    <w:rsid w:val="00937167"/>
    <w:rsid w:val="0094282E"/>
    <w:rsid w:val="009447B6"/>
    <w:rsid w:val="00951B83"/>
    <w:rsid w:val="00952535"/>
    <w:rsid w:val="00953661"/>
    <w:rsid w:val="0095687F"/>
    <w:rsid w:val="0096038B"/>
    <w:rsid w:val="00960B44"/>
    <w:rsid w:val="009611F2"/>
    <w:rsid w:val="00963B21"/>
    <w:rsid w:val="009726CD"/>
    <w:rsid w:val="0097386B"/>
    <w:rsid w:val="00986811"/>
    <w:rsid w:val="0099084C"/>
    <w:rsid w:val="00991DD2"/>
    <w:rsid w:val="00996BCB"/>
    <w:rsid w:val="009A4AB1"/>
    <w:rsid w:val="009A6C35"/>
    <w:rsid w:val="009A6CE1"/>
    <w:rsid w:val="009A7304"/>
    <w:rsid w:val="009B2103"/>
    <w:rsid w:val="009C09DF"/>
    <w:rsid w:val="009C160C"/>
    <w:rsid w:val="009C24EC"/>
    <w:rsid w:val="009C40DD"/>
    <w:rsid w:val="009C43FB"/>
    <w:rsid w:val="009C504E"/>
    <w:rsid w:val="009C5182"/>
    <w:rsid w:val="009D3EF7"/>
    <w:rsid w:val="009D5F11"/>
    <w:rsid w:val="009D69BB"/>
    <w:rsid w:val="009E4DD8"/>
    <w:rsid w:val="009F1EEE"/>
    <w:rsid w:val="009F44AC"/>
    <w:rsid w:val="009F5253"/>
    <w:rsid w:val="009F5D98"/>
    <w:rsid w:val="009F6091"/>
    <w:rsid w:val="00A0094C"/>
    <w:rsid w:val="00A22C93"/>
    <w:rsid w:val="00A321D6"/>
    <w:rsid w:val="00A323AD"/>
    <w:rsid w:val="00A3544F"/>
    <w:rsid w:val="00A3594F"/>
    <w:rsid w:val="00A46A42"/>
    <w:rsid w:val="00A47263"/>
    <w:rsid w:val="00A51A7D"/>
    <w:rsid w:val="00A538CA"/>
    <w:rsid w:val="00A549AB"/>
    <w:rsid w:val="00A60E98"/>
    <w:rsid w:val="00A67AC5"/>
    <w:rsid w:val="00A751F0"/>
    <w:rsid w:val="00A81671"/>
    <w:rsid w:val="00A93BAC"/>
    <w:rsid w:val="00A9747B"/>
    <w:rsid w:val="00AA4460"/>
    <w:rsid w:val="00AB6940"/>
    <w:rsid w:val="00AC0B22"/>
    <w:rsid w:val="00AC3001"/>
    <w:rsid w:val="00AC546D"/>
    <w:rsid w:val="00AC591B"/>
    <w:rsid w:val="00AD19BA"/>
    <w:rsid w:val="00AD1DA5"/>
    <w:rsid w:val="00AD74BA"/>
    <w:rsid w:val="00AE0106"/>
    <w:rsid w:val="00AE0A51"/>
    <w:rsid w:val="00AE49F1"/>
    <w:rsid w:val="00AE798B"/>
    <w:rsid w:val="00AF0C98"/>
    <w:rsid w:val="00AF7152"/>
    <w:rsid w:val="00AF74E0"/>
    <w:rsid w:val="00B032CD"/>
    <w:rsid w:val="00B03843"/>
    <w:rsid w:val="00B14559"/>
    <w:rsid w:val="00B20D67"/>
    <w:rsid w:val="00B27AF2"/>
    <w:rsid w:val="00B329E1"/>
    <w:rsid w:val="00B32C7F"/>
    <w:rsid w:val="00B40959"/>
    <w:rsid w:val="00B44BEB"/>
    <w:rsid w:val="00B456BC"/>
    <w:rsid w:val="00B45B8A"/>
    <w:rsid w:val="00B52F7D"/>
    <w:rsid w:val="00B5345D"/>
    <w:rsid w:val="00B57680"/>
    <w:rsid w:val="00B578D5"/>
    <w:rsid w:val="00B6090F"/>
    <w:rsid w:val="00B618AE"/>
    <w:rsid w:val="00B61E74"/>
    <w:rsid w:val="00B62160"/>
    <w:rsid w:val="00B706B5"/>
    <w:rsid w:val="00B71D04"/>
    <w:rsid w:val="00B7326D"/>
    <w:rsid w:val="00B823D6"/>
    <w:rsid w:val="00B82848"/>
    <w:rsid w:val="00B84166"/>
    <w:rsid w:val="00B9473D"/>
    <w:rsid w:val="00BA6409"/>
    <w:rsid w:val="00BB59CA"/>
    <w:rsid w:val="00BD536C"/>
    <w:rsid w:val="00BE2E68"/>
    <w:rsid w:val="00BF6344"/>
    <w:rsid w:val="00BF69F1"/>
    <w:rsid w:val="00C057A6"/>
    <w:rsid w:val="00C07EE0"/>
    <w:rsid w:val="00C110EE"/>
    <w:rsid w:val="00C13BA3"/>
    <w:rsid w:val="00C208AB"/>
    <w:rsid w:val="00C216E9"/>
    <w:rsid w:val="00C30577"/>
    <w:rsid w:val="00C32C55"/>
    <w:rsid w:val="00C33C53"/>
    <w:rsid w:val="00C420E2"/>
    <w:rsid w:val="00C462B4"/>
    <w:rsid w:val="00C4649F"/>
    <w:rsid w:val="00C46FD9"/>
    <w:rsid w:val="00C61B03"/>
    <w:rsid w:val="00C63605"/>
    <w:rsid w:val="00C650FA"/>
    <w:rsid w:val="00C754E1"/>
    <w:rsid w:val="00C80B6C"/>
    <w:rsid w:val="00C937D0"/>
    <w:rsid w:val="00C96EB1"/>
    <w:rsid w:val="00CA1A33"/>
    <w:rsid w:val="00CA3A19"/>
    <w:rsid w:val="00CB0002"/>
    <w:rsid w:val="00CB2971"/>
    <w:rsid w:val="00CB6BCF"/>
    <w:rsid w:val="00CC20D9"/>
    <w:rsid w:val="00CC61F6"/>
    <w:rsid w:val="00CC7297"/>
    <w:rsid w:val="00CC7BA6"/>
    <w:rsid w:val="00CD1ED2"/>
    <w:rsid w:val="00CD4847"/>
    <w:rsid w:val="00CF2C04"/>
    <w:rsid w:val="00CF5A16"/>
    <w:rsid w:val="00D009AD"/>
    <w:rsid w:val="00D11DCD"/>
    <w:rsid w:val="00D12549"/>
    <w:rsid w:val="00D2118A"/>
    <w:rsid w:val="00D21D7B"/>
    <w:rsid w:val="00D353E9"/>
    <w:rsid w:val="00D377A9"/>
    <w:rsid w:val="00D379E8"/>
    <w:rsid w:val="00D37D53"/>
    <w:rsid w:val="00D42AE3"/>
    <w:rsid w:val="00D510BA"/>
    <w:rsid w:val="00D541B8"/>
    <w:rsid w:val="00D54B1A"/>
    <w:rsid w:val="00D5515B"/>
    <w:rsid w:val="00D55C85"/>
    <w:rsid w:val="00D57B1D"/>
    <w:rsid w:val="00D65588"/>
    <w:rsid w:val="00D679A2"/>
    <w:rsid w:val="00D71ACA"/>
    <w:rsid w:val="00D739D5"/>
    <w:rsid w:val="00D7461A"/>
    <w:rsid w:val="00D838AF"/>
    <w:rsid w:val="00D84922"/>
    <w:rsid w:val="00D90A9F"/>
    <w:rsid w:val="00D90D7A"/>
    <w:rsid w:val="00D97E53"/>
    <w:rsid w:val="00DA05B7"/>
    <w:rsid w:val="00DA1009"/>
    <w:rsid w:val="00DA723E"/>
    <w:rsid w:val="00DB431B"/>
    <w:rsid w:val="00DC0FA9"/>
    <w:rsid w:val="00DC3388"/>
    <w:rsid w:val="00DE38A7"/>
    <w:rsid w:val="00DE53F8"/>
    <w:rsid w:val="00DE6A46"/>
    <w:rsid w:val="00DF1916"/>
    <w:rsid w:val="00DF7A59"/>
    <w:rsid w:val="00E05408"/>
    <w:rsid w:val="00E06CDA"/>
    <w:rsid w:val="00E11447"/>
    <w:rsid w:val="00E12205"/>
    <w:rsid w:val="00E12B6F"/>
    <w:rsid w:val="00E12C52"/>
    <w:rsid w:val="00E146D3"/>
    <w:rsid w:val="00E14A51"/>
    <w:rsid w:val="00E16183"/>
    <w:rsid w:val="00E16736"/>
    <w:rsid w:val="00E17F4D"/>
    <w:rsid w:val="00E26134"/>
    <w:rsid w:val="00E30C20"/>
    <w:rsid w:val="00E31BC8"/>
    <w:rsid w:val="00E34C3A"/>
    <w:rsid w:val="00E36E45"/>
    <w:rsid w:val="00E43217"/>
    <w:rsid w:val="00E450F0"/>
    <w:rsid w:val="00E56741"/>
    <w:rsid w:val="00E67CF0"/>
    <w:rsid w:val="00E7011F"/>
    <w:rsid w:val="00E7732B"/>
    <w:rsid w:val="00E779FE"/>
    <w:rsid w:val="00E814F5"/>
    <w:rsid w:val="00E921F4"/>
    <w:rsid w:val="00E93102"/>
    <w:rsid w:val="00E93A83"/>
    <w:rsid w:val="00EA0E1B"/>
    <w:rsid w:val="00EA3D32"/>
    <w:rsid w:val="00EA6D00"/>
    <w:rsid w:val="00EB6DB6"/>
    <w:rsid w:val="00EB70A1"/>
    <w:rsid w:val="00EC5882"/>
    <w:rsid w:val="00ED15F6"/>
    <w:rsid w:val="00ED224F"/>
    <w:rsid w:val="00ED4D1C"/>
    <w:rsid w:val="00EE4A5F"/>
    <w:rsid w:val="00EF05BE"/>
    <w:rsid w:val="00EF5D40"/>
    <w:rsid w:val="00EF62F8"/>
    <w:rsid w:val="00F02DF3"/>
    <w:rsid w:val="00F130ED"/>
    <w:rsid w:val="00F2583E"/>
    <w:rsid w:val="00F34537"/>
    <w:rsid w:val="00F35892"/>
    <w:rsid w:val="00F41BFB"/>
    <w:rsid w:val="00F56C17"/>
    <w:rsid w:val="00F641EB"/>
    <w:rsid w:val="00F70B7B"/>
    <w:rsid w:val="00F74C9E"/>
    <w:rsid w:val="00F87ED5"/>
    <w:rsid w:val="00F9459F"/>
    <w:rsid w:val="00F9510C"/>
    <w:rsid w:val="00FA0E70"/>
    <w:rsid w:val="00FA3194"/>
    <w:rsid w:val="00FB67B0"/>
    <w:rsid w:val="00FB6C4C"/>
    <w:rsid w:val="00FC3122"/>
    <w:rsid w:val="00FC5416"/>
    <w:rsid w:val="00FD14DE"/>
    <w:rsid w:val="00FD5859"/>
    <w:rsid w:val="00FD79A8"/>
    <w:rsid w:val="00FE0973"/>
    <w:rsid w:val="00FE0977"/>
    <w:rsid w:val="00FE09F6"/>
    <w:rsid w:val="00FE15ED"/>
    <w:rsid w:val="00FE3168"/>
    <w:rsid w:val="00FE4CDC"/>
    <w:rsid w:val="00FE4D86"/>
    <w:rsid w:val="00FE63D8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19FD8FE"/>
  <w15:docId w15:val="{2A8F265E-ADDC-4DB3-BF3F-D4E93AC3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DB6"/>
    <w:rPr>
      <w:rFonts w:ascii="Times New Roman" w:eastAsia="Times New Roman" w:hAnsi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"/>
    <w:basedOn w:val="Normal"/>
    <w:link w:val="EncabezadoCar"/>
    <w:rsid w:val="00EB6D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1 Car"/>
    <w:link w:val="Encabezado"/>
    <w:rsid w:val="00EB6D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B6D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B6D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qFormat/>
    <w:rsid w:val="00EB6DB6"/>
    <w:rPr>
      <w:sz w:val="22"/>
      <w:szCs w:val="22"/>
      <w:lang w:val="es-CO" w:eastAsia="en-US"/>
    </w:rPr>
  </w:style>
  <w:style w:type="paragraph" w:styleId="Prrafodelista">
    <w:name w:val="List Paragraph"/>
    <w:aliases w:val="Lista 123,titulo 5,Bolita"/>
    <w:basedOn w:val="Normal"/>
    <w:link w:val="PrrafodelistaCar"/>
    <w:uiPriority w:val="34"/>
    <w:qFormat/>
    <w:rsid w:val="004413D7"/>
    <w:pPr>
      <w:spacing w:after="8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413D7"/>
    <w:rPr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420946"/>
    <w:rPr>
      <w:color w:val="0000FF"/>
      <w:u w:val="single"/>
    </w:rPr>
  </w:style>
  <w:style w:type="character" w:customStyle="1" w:styleId="FontStyle20">
    <w:name w:val="Font Style20"/>
    <w:basedOn w:val="Fuentedeprrafopredeter"/>
    <w:uiPriority w:val="99"/>
    <w:rsid w:val="0055240E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4">
    <w:name w:val="Font Style24"/>
    <w:basedOn w:val="Fuentedeprrafopredeter"/>
    <w:uiPriority w:val="99"/>
    <w:rsid w:val="0055240E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0">
    <w:name w:val="Font Style30"/>
    <w:basedOn w:val="Fuentedeprrafopredeter"/>
    <w:uiPriority w:val="99"/>
    <w:rsid w:val="0055240E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21">
    <w:name w:val="Font Style21"/>
    <w:basedOn w:val="Fuentedeprrafopredeter"/>
    <w:uiPriority w:val="99"/>
    <w:rsid w:val="0055240E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basedOn w:val="Fuentedeprrafopredeter"/>
    <w:uiPriority w:val="99"/>
    <w:rsid w:val="0055240E"/>
    <w:rPr>
      <w:rFonts w:ascii="Arial" w:hAnsi="Arial" w:cs="Arial"/>
      <w:color w:val="000000"/>
      <w:sz w:val="14"/>
      <w:szCs w:val="14"/>
    </w:rPr>
  </w:style>
  <w:style w:type="character" w:customStyle="1" w:styleId="FontStyle34">
    <w:name w:val="Font Style34"/>
    <w:basedOn w:val="Fuentedeprrafopredeter"/>
    <w:uiPriority w:val="99"/>
    <w:rsid w:val="00371E90"/>
    <w:rPr>
      <w:rFonts w:ascii="Calibri" w:hAnsi="Calibri" w:cs="Calibri"/>
      <w:b/>
      <w:bCs/>
      <w:i/>
      <w:iCs/>
      <w:color w:val="000000"/>
      <w:sz w:val="20"/>
      <w:szCs w:val="20"/>
    </w:rPr>
  </w:style>
  <w:style w:type="character" w:customStyle="1" w:styleId="FontStyle35">
    <w:name w:val="Font Style35"/>
    <w:basedOn w:val="Fuentedeprrafopredeter"/>
    <w:uiPriority w:val="99"/>
    <w:rsid w:val="00371E90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38">
    <w:name w:val="Font Style38"/>
    <w:basedOn w:val="Fuentedeprrafopredeter"/>
    <w:uiPriority w:val="99"/>
    <w:rsid w:val="00371E90"/>
    <w:rPr>
      <w:rFonts w:ascii="Calibri" w:hAnsi="Calibri" w:cs="Calibri"/>
      <w:color w:val="000000"/>
      <w:sz w:val="20"/>
      <w:szCs w:val="20"/>
    </w:rPr>
  </w:style>
  <w:style w:type="character" w:customStyle="1" w:styleId="FontStyle33">
    <w:name w:val="Font Style33"/>
    <w:basedOn w:val="Fuentedeprrafopredeter"/>
    <w:uiPriority w:val="99"/>
    <w:rsid w:val="00371E90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371E90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ahoma" w:eastAsiaTheme="minorEastAsia" w:hAnsi="Tahoma" w:cs="Tahoma"/>
      <w:lang w:eastAsia="es-CO"/>
    </w:rPr>
  </w:style>
  <w:style w:type="character" w:customStyle="1" w:styleId="FontStyle39">
    <w:name w:val="Font Style39"/>
    <w:basedOn w:val="Fuentedeprrafopredeter"/>
    <w:uiPriority w:val="99"/>
    <w:rsid w:val="00371E90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40">
    <w:name w:val="Font Style40"/>
    <w:basedOn w:val="Fuentedeprrafopredeter"/>
    <w:uiPriority w:val="99"/>
    <w:rsid w:val="00104821"/>
    <w:rPr>
      <w:rFonts w:ascii="Calibri" w:hAnsi="Calibri" w:cs="Calibri"/>
      <w:i/>
      <w:iCs/>
      <w:color w:val="000000"/>
      <w:sz w:val="20"/>
      <w:szCs w:val="20"/>
    </w:rPr>
  </w:style>
  <w:style w:type="character" w:customStyle="1" w:styleId="FontStyle56">
    <w:name w:val="Font Style56"/>
    <w:basedOn w:val="Fuentedeprrafopredeter"/>
    <w:uiPriority w:val="99"/>
    <w:rsid w:val="00104821"/>
    <w:rPr>
      <w:rFonts w:ascii="Calibri" w:hAnsi="Calibri" w:cs="Calibri"/>
      <w:b/>
      <w:bCs/>
      <w:color w:val="00000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480F"/>
    <w:rPr>
      <w:rFonts w:asciiTheme="minorHAnsi" w:eastAsiaTheme="minorHAnsi" w:hAnsiTheme="minorHAnsi" w:cstheme="minorBidi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480F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480F"/>
    <w:rPr>
      <w:vertAlign w:val="superscript"/>
    </w:rPr>
  </w:style>
  <w:style w:type="paragraph" w:customStyle="1" w:styleId="default">
    <w:name w:val="default"/>
    <w:basedOn w:val="Normal"/>
    <w:rsid w:val="004C21D1"/>
    <w:pPr>
      <w:autoSpaceDE w:val="0"/>
      <w:autoSpaceDN w:val="0"/>
    </w:pPr>
    <w:rPr>
      <w:rFonts w:ascii="Arial" w:eastAsiaTheme="minorHAnsi" w:hAnsi="Arial" w:cs="Arial"/>
      <w:color w:val="000000"/>
      <w:lang w:eastAsia="es-CO"/>
    </w:rPr>
  </w:style>
  <w:style w:type="paragraph" w:customStyle="1" w:styleId="Default0">
    <w:name w:val="Default"/>
    <w:rsid w:val="004C21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21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1D1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PrrafodelistaCar">
    <w:name w:val="Párrafo de lista Car"/>
    <w:aliases w:val="Lista 123 Car,titulo 5 Car,Bolita Car"/>
    <w:link w:val="Prrafodelista"/>
    <w:uiPriority w:val="34"/>
    <w:locked/>
    <w:rsid w:val="004C21D1"/>
    <w:rPr>
      <w:sz w:val="22"/>
      <w:szCs w:val="22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4C21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21D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21D1"/>
    <w:rPr>
      <w:rFonts w:asciiTheme="minorHAnsi" w:eastAsiaTheme="minorHAnsi" w:hAnsiTheme="minorHAnsi" w:cstheme="minorBidi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21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21D1"/>
    <w:rPr>
      <w:rFonts w:asciiTheme="minorHAnsi" w:eastAsiaTheme="minorHAnsi" w:hAnsiTheme="minorHAnsi" w:cstheme="minorBidi"/>
      <w:b/>
      <w:bCs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4C21D1"/>
    <w:rPr>
      <w:b/>
      <w:bCs/>
    </w:rPr>
  </w:style>
  <w:style w:type="paragraph" w:styleId="Revisin">
    <w:name w:val="Revision"/>
    <w:hidden/>
    <w:uiPriority w:val="99"/>
    <w:semiHidden/>
    <w:rsid w:val="004C21D1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customStyle="1" w:styleId="Style6">
    <w:name w:val="Style6"/>
    <w:basedOn w:val="Normal"/>
    <w:uiPriority w:val="99"/>
    <w:rsid w:val="004C21D1"/>
    <w:pPr>
      <w:widowControl w:val="0"/>
      <w:autoSpaceDE w:val="0"/>
      <w:autoSpaceDN w:val="0"/>
      <w:adjustRightInd w:val="0"/>
      <w:spacing w:line="243" w:lineRule="exact"/>
    </w:pPr>
    <w:rPr>
      <w:rFonts w:ascii="Arial" w:eastAsiaTheme="minorEastAsia" w:hAnsi="Arial" w:cs="Arial"/>
      <w:lang w:eastAsia="es-CO"/>
    </w:rPr>
  </w:style>
  <w:style w:type="character" w:customStyle="1" w:styleId="FontStyle14">
    <w:name w:val="Font Style14"/>
    <w:basedOn w:val="Fuentedeprrafopredeter"/>
    <w:uiPriority w:val="99"/>
    <w:rsid w:val="004C21D1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4C21D1"/>
    <w:pPr>
      <w:widowControl w:val="0"/>
      <w:autoSpaceDE w:val="0"/>
      <w:autoSpaceDN w:val="0"/>
      <w:adjustRightInd w:val="0"/>
      <w:spacing w:line="246" w:lineRule="exact"/>
      <w:jc w:val="both"/>
    </w:pPr>
    <w:rPr>
      <w:rFonts w:ascii="Arial" w:eastAsiaTheme="minorEastAsia" w:hAnsi="Arial" w:cs="Arial"/>
      <w:lang w:eastAsia="es-CO"/>
    </w:rPr>
  </w:style>
  <w:style w:type="character" w:customStyle="1" w:styleId="FontStyle15">
    <w:name w:val="Font Style15"/>
    <w:basedOn w:val="Fuentedeprrafopredeter"/>
    <w:uiPriority w:val="99"/>
    <w:rsid w:val="004C21D1"/>
    <w:rPr>
      <w:rFonts w:ascii="Arial" w:hAnsi="Arial" w:cs="Arial"/>
      <w:color w:val="000000"/>
      <w:sz w:val="20"/>
      <w:szCs w:val="20"/>
    </w:rPr>
  </w:style>
  <w:style w:type="character" w:customStyle="1" w:styleId="FontStyle16">
    <w:name w:val="Font Style16"/>
    <w:basedOn w:val="Fuentedeprrafopredeter"/>
    <w:uiPriority w:val="99"/>
    <w:rsid w:val="004C21D1"/>
    <w:rPr>
      <w:rFonts w:ascii="Franklin Gothic Demi" w:hAnsi="Franklin Gothic Demi" w:cs="Franklin Gothic Demi"/>
      <w:i/>
      <w:iCs/>
      <w:color w:val="000000"/>
      <w:spacing w:val="-20"/>
      <w:sz w:val="22"/>
      <w:szCs w:val="22"/>
    </w:rPr>
  </w:style>
  <w:style w:type="paragraph" w:customStyle="1" w:styleId="Style2">
    <w:name w:val="Style2"/>
    <w:basedOn w:val="Normal"/>
    <w:uiPriority w:val="99"/>
    <w:rsid w:val="004C21D1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eastAsiaTheme="minorEastAsia" w:hAnsi="Arial" w:cs="Arial"/>
      <w:lang w:eastAsia="es-CO"/>
    </w:rPr>
  </w:style>
  <w:style w:type="paragraph" w:customStyle="1" w:styleId="Style7">
    <w:name w:val="Style7"/>
    <w:basedOn w:val="Normal"/>
    <w:uiPriority w:val="99"/>
    <w:rsid w:val="004C21D1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eastAsiaTheme="minorEastAsia" w:hAnsi="Arial" w:cs="Arial"/>
      <w:lang w:eastAsia="es-CO"/>
    </w:rPr>
  </w:style>
  <w:style w:type="paragraph" w:customStyle="1" w:styleId="Style12">
    <w:name w:val="Style12"/>
    <w:basedOn w:val="Normal"/>
    <w:uiPriority w:val="99"/>
    <w:rsid w:val="004C21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s-CO"/>
    </w:rPr>
  </w:style>
  <w:style w:type="paragraph" w:customStyle="1" w:styleId="Style13">
    <w:name w:val="Style13"/>
    <w:basedOn w:val="Normal"/>
    <w:uiPriority w:val="99"/>
    <w:rsid w:val="004C21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s-CO"/>
    </w:rPr>
  </w:style>
  <w:style w:type="paragraph" w:customStyle="1" w:styleId="Style3">
    <w:name w:val="Style3"/>
    <w:basedOn w:val="Normal"/>
    <w:uiPriority w:val="99"/>
    <w:rsid w:val="004C21D1"/>
    <w:pPr>
      <w:widowControl w:val="0"/>
      <w:autoSpaceDE w:val="0"/>
      <w:autoSpaceDN w:val="0"/>
      <w:adjustRightInd w:val="0"/>
      <w:spacing w:line="178" w:lineRule="exact"/>
    </w:pPr>
    <w:rPr>
      <w:rFonts w:ascii="Arial" w:eastAsiaTheme="minorEastAsia" w:hAnsi="Arial" w:cs="Arial"/>
      <w:lang w:eastAsia="es-CO"/>
    </w:rPr>
  </w:style>
  <w:style w:type="paragraph" w:customStyle="1" w:styleId="Style15">
    <w:name w:val="Style15"/>
    <w:basedOn w:val="Normal"/>
    <w:uiPriority w:val="99"/>
    <w:rsid w:val="004C21D1"/>
    <w:pPr>
      <w:widowControl w:val="0"/>
      <w:autoSpaceDE w:val="0"/>
      <w:autoSpaceDN w:val="0"/>
      <w:adjustRightInd w:val="0"/>
      <w:spacing w:line="742" w:lineRule="exact"/>
      <w:ind w:firstLine="691"/>
    </w:pPr>
    <w:rPr>
      <w:rFonts w:ascii="Arial" w:eastAsiaTheme="minorEastAsia" w:hAnsi="Arial" w:cs="Arial"/>
      <w:lang w:eastAsia="es-CO"/>
    </w:rPr>
  </w:style>
  <w:style w:type="paragraph" w:customStyle="1" w:styleId="Style1">
    <w:name w:val="Style1"/>
    <w:basedOn w:val="Normal"/>
    <w:uiPriority w:val="99"/>
    <w:rsid w:val="004C21D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es-CO"/>
    </w:rPr>
  </w:style>
  <w:style w:type="character" w:customStyle="1" w:styleId="FontStyle55">
    <w:name w:val="Font Style55"/>
    <w:basedOn w:val="Fuentedeprrafopredeter"/>
    <w:uiPriority w:val="99"/>
    <w:rsid w:val="004C21D1"/>
    <w:rPr>
      <w:rFonts w:ascii="Tahoma" w:hAnsi="Tahoma" w:cs="Tahoma"/>
      <w:b/>
      <w:bCs/>
      <w:i/>
      <w:iCs/>
      <w:color w:val="000000"/>
      <w:spacing w:val="20"/>
      <w:sz w:val="26"/>
      <w:szCs w:val="26"/>
    </w:rPr>
  </w:style>
  <w:style w:type="paragraph" w:customStyle="1" w:styleId="Style8">
    <w:name w:val="Style8"/>
    <w:basedOn w:val="Normal"/>
    <w:uiPriority w:val="99"/>
    <w:rsid w:val="004C21D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Theme="minorEastAsia" w:hAnsi="Tahoma" w:cs="Tahoma"/>
      <w:lang w:eastAsia="es-CO"/>
    </w:rPr>
  </w:style>
  <w:style w:type="paragraph" w:customStyle="1" w:styleId="Style17">
    <w:name w:val="Style17"/>
    <w:basedOn w:val="Normal"/>
    <w:uiPriority w:val="99"/>
    <w:rsid w:val="004C21D1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  <w:lang w:eastAsia="es-CO"/>
    </w:rPr>
  </w:style>
  <w:style w:type="paragraph" w:customStyle="1" w:styleId="Style27">
    <w:name w:val="Style27"/>
    <w:basedOn w:val="Normal"/>
    <w:uiPriority w:val="99"/>
    <w:rsid w:val="004C21D1"/>
    <w:pPr>
      <w:widowControl w:val="0"/>
      <w:autoSpaceDE w:val="0"/>
      <w:autoSpaceDN w:val="0"/>
      <w:adjustRightInd w:val="0"/>
      <w:spacing w:line="259" w:lineRule="exact"/>
    </w:pPr>
    <w:rPr>
      <w:rFonts w:ascii="Tahoma" w:eastAsiaTheme="minorEastAsia" w:hAnsi="Tahoma" w:cs="Tahoma"/>
      <w:lang w:eastAsia="es-CO"/>
    </w:rPr>
  </w:style>
  <w:style w:type="paragraph" w:customStyle="1" w:styleId="Style29">
    <w:name w:val="Style29"/>
    <w:basedOn w:val="Normal"/>
    <w:uiPriority w:val="99"/>
    <w:rsid w:val="004C21D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663B3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7A25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A2660"/>
    <w:pPr>
      <w:spacing w:before="100" w:beforeAutospacing="1" w:after="100" w:afterAutospacing="1"/>
    </w:pPr>
    <w:rPr>
      <w:lang w:val="es-ES"/>
    </w:rPr>
  </w:style>
  <w:style w:type="character" w:customStyle="1" w:styleId="normaltextrun">
    <w:name w:val="normaltextrun"/>
    <w:basedOn w:val="Fuentedeprrafopredeter"/>
    <w:rsid w:val="005A2660"/>
  </w:style>
  <w:style w:type="character" w:customStyle="1" w:styleId="eop">
    <w:name w:val="eop"/>
    <w:basedOn w:val="Fuentedeprrafopredeter"/>
    <w:rsid w:val="005A2660"/>
  </w:style>
  <w:style w:type="character" w:styleId="Mencinsinresolver">
    <w:name w:val="Unresolved Mention"/>
    <w:basedOn w:val="Fuentedeprrafopredeter"/>
    <w:uiPriority w:val="99"/>
    <w:semiHidden/>
    <w:unhideWhenUsed/>
    <w:rsid w:val="005C33D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54316"/>
    <w:pPr>
      <w:spacing w:before="100" w:beforeAutospacing="1" w:after="100" w:afterAutospacing="1"/>
    </w:pPr>
    <w:rPr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tos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F4CB7-BF38-4BA3-91CB-816A2E5F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1135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Nancy Paola Morales Castellanos</cp:lastModifiedBy>
  <cp:revision>5</cp:revision>
  <cp:lastPrinted>2018-03-16T02:17:00Z</cp:lastPrinted>
  <dcterms:created xsi:type="dcterms:W3CDTF">2018-04-11T20:13:00Z</dcterms:created>
  <dcterms:modified xsi:type="dcterms:W3CDTF">2018-04-23T14:52:00Z</dcterms:modified>
</cp:coreProperties>
</file>