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C628" w14:textId="2F4EADAE" w:rsidR="00637D79" w:rsidRPr="00FF6303" w:rsidRDefault="00637D79" w:rsidP="00F052DC">
      <w:pPr>
        <w:pStyle w:val="Sinespaciado"/>
        <w:spacing w:after="0"/>
        <w:jc w:val="both"/>
        <w:rPr>
          <w:rFonts w:asciiTheme="majorHAnsi" w:hAnsiTheme="majorHAnsi" w:cstheme="majorHAnsi"/>
          <w:color w:val="808080" w:themeColor="background1" w:themeShade="80"/>
        </w:rPr>
      </w:pPr>
      <w:bookmarkStart w:id="0" w:name="_Hlk101809344"/>
      <w:r w:rsidRPr="00FF6303">
        <w:rPr>
          <w:rFonts w:asciiTheme="majorHAnsi" w:hAnsiTheme="majorHAnsi" w:cstheme="majorHAnsi"/>
          <w:color w:val="808080" w:themeColor="background1" w:themeShade="80"/>
        </w:rPr>
        <w:t>LOS ASPECTOS INCLUIDOS EN</w:t>
      </w:r>
      <w:r w:rsidR="00CC5068" w:rsidRPr="00FF6303">
        <w:rPr>
          <w:rFonts w:asciiTheme="majorHAnsi" w:hAnsiTheme="majorHAnsi" w:cstheme="majorHAnsi"/>
          <w:color w:val="808080" w:themeColor="background1" w:themeShade="80"/>
        </w:rPr>
        <w:t>TRE</w:t>
      </w:r>
      <w:r w:rsidRPr="00FF6303">
        <w:rPr>
          <w:rFonts w:asciiTheme="majorHAnsi" w:hAnsiTheme="majorHAnsi" w:cstheme="majorHAnsi"/>
          <w:color w:val="808080" w:themeColor="background1" w:themeShade="80"/>
        </w:rPr>
        <w:t xml:space="preserve"> PARÉNTESIS Y RESALTADOS EN GRIS DEBEN SER DILIGENCIADOS POR EL AREA ESTRUCTURADORA. FINALIZADO EL DILIGENCIAMIENTO DEL DOCUMENTO NO SE DEBERÁ</w:t>
      </w:r>
      <w:r w:rsidR="00335675" w:rsidRPr="00FF6303">
        <w:rPr>
          <w:rFonts w:asciiTheme="majorHAnsi" w:hAnsiTheme="majorHAnsi" w:cstheme="majorHAnsi"/>
          <w:color w:val="808080" w:themeColor="background1" w:themeShade="80"/>
        </w:rPr>
        <w:t>N</w:t>
      </w:r>
      <w:r w:rsidRPr="00FF6303">
        <w:rPr>
          <w:rFonts w:asciiTheme="majorHAnsi" w:hAnsiTheme="majorHAnsi" w:cstheme="majorHAnsi"/>
          <w:color w:val="808080" w:themeColor="background1" w:themeShade="80"/>
        </w:rPr>
        <w:t xml:space="preserve"> EVIDENCIAR LOS APARTES RESALTADOS EN GRIS</w:t>
      </w:r>
      <w:r w:rsidR="00293D3D" w:rsidRPr="00FF6303">
        <w:rPr>
          <w:rFonts w:asciiTheme="majorHAnsi" w:hAnsiTheme="majorHAnsi" w:cstheme="majorHAnsi"/>
          <w:color w:val="808080" w:themeColor="background1" w:themeShade="80"/>
        </w:rPr>
        <w:t xml:space="preserve"> (EL TEXTO FINAL SE DEBE ENCONTRAR </w:t>
      </w:r>
      <w:r w:rsidR="00B86C5B" w:rsidRPr="00FF6303">
        <w:rPr>
          <w:rFonts w:asciiTheme="majorHAnsi" w:hAnsiTheme="majorHAnsi" w:cstheme="majorHAnsi"/>
          <w:color w:val="808080" w:themeColor="background1" w:themeShade="80"/>
        </w:rPr>
        <w:t>EN</w:t>
      </w:r>
      <w:r w:rsidR="00293D3D" w:rsidRPr="00FF6303">
        <w:rPr>
          <w:rFonts w:asciiTheme="majorHAnsi" w:hAnsiTheme="majorHAnsi" w:cstheme="majorHAnsi"/>
          <w:color w:val="808080" w:themeColor="background1" w:themeShade="80"/>
        </w:rPr>
        <w:t xml:space="preserve"> LE</w:t>
      </w:r>
      <w:r w:rsidR="00D37448" w:rsidRPr="00FF6303">
        <w:rPr>
          <w:rFonts w:asciiTheme="majorHAnsi" w:hAnsiTheme="majorHAnsi" w:cstheme="majorHAnsi"/>
          <w:color w:val="808080" w:themeColor="background1" w:themeShade="80"/>
        </w:rPr>
        <w:t>TRA</w:t>
      </w:r>
      <w:r w:rsidR="00B86C5B" w:rsidRPr="00FF6303">
        <w:rPr>
          <w:rFonts w:asciiTheme="majorHAnsi" w:hAnsiTheme="majorHAnsi" w:cstheme="majorHAnsi"/>
          <w:color w:val="808080" w:themeColor="background1" w:themeShade="80"/>
        </w:rPr>
        <w:t xml:space="preserve"> COLOR</w:t>
      </w:r>
      <w:r w:rsidR="00D37448" w:rsidRPr="00FF6303">
        <w:rPr>
          <w:rFonts w:asciiTheme="majorHAnsi" w:hAnsiTheme="majorHAnsi" w:cstheme="majorHAnsi"/>
          <w:color w:val="808080" w:themeColor="background1" w:themeShade="80"/>
        </w:rPr>
        <w:t xml:space="preserve"> NEGR</w:t>
      </w:r>
      <w:r w:rsidR="00B86C5B" w:rsidRPr="00FF6303">
        <w:rPr>
          <w:rFonts w:asciiTheme="majorHAnsi" w:hAnsiTheme="majorHAnsi" w:cstheme="majorHAnsi"/>
          <w:color w:val="808080" w:themeColor="background1" w:themeShade="80"/>
        </w:rPr>
        <w:t>O</w:t>
      </w:r>
      <w:r w:rsidR="00D37448" w:rsidRPr="00FF6303">
        <w:rPr>
          <w:rFonts w:asciiTheme="majorHAnsi" w:hAnsiTheme="majorHAnsi" w:cstheme="majorHAnsi"/>
          <w:color w:val="808080" w:themeColor="background1" w:themeShade="80"/>
        </w:rPr>
        <w:t>)</w:t>
      </w:r>
      <w:r w:rsidRPr="00FF6303">
        <w:rPr>
          <w:rFonts w:asciiTheme="majorHAnsi" w:hAnsiTheme="majorHAnsi" w:cstheme="majorHAnsi"/>
          <w:color w:val="808080" w:themeColor="background1" w:themeShade="80"/>
        </w:rPr>
        <w:t>.</w:t>
      </w:r>
    </w:p>
    <w:p w14:paraId="09DDD343" w14:textId="77777777" w:rsidR="00637D79" w:rsidRPr="00FF6303" w:rsidRDefault="00637D79" w:rsidP="00F052DC">
      <w:pPr>
        <w:pStyle w:val="Sinespaciado"/>
        <w:spacing w:after="0"/>
        <w:jc w:val="both"/>
        <w:rPr>
          <w:rFonts w:asciiTheme="majorHAnsi" w:hAnsiTheme="majorHAnsi" w:cstheme="majorHAnsi"/>
          <w:color w:val="808080" w:themeColor="background1" w:themeShade="80"/>
        </w:rPr>
      </w:pPr>
    </w:p>
    <w:p w14:paraId="1DFE65F1" w14:textId="431A2746" w:rsidR="00637D79" w:rsidRPr="00FF6303" w:rsidRDefault="00637D79" w:rsidP="00F052DC">
      <w:pPr>
        <w:pStyle w:val="Sinespaciado"/>
        <w:spacing w:after="0"/>
        <w:jc w:val="both"/>
        <w:rPr>
          <w:rFonts w:asciiTheme="majorHAnsi" w:hAnsiTheme="majorHAnsi" w:cstheme="majorHAnsi"/>
          <w:color w:val="808080" w:themeColor="background1" w:themeShade="80"/>
          <w:lang w:val="es-ES"/>
        </w:rPr>
      </w:pPr>
      <w:r w:rsidRPr="00FF6303">
        <w:rPr>
          <w:rFonts w:asciiTheme="majorHAnsi" w:hAnsiTheme="majorHAnsi" w:cstheme="majorHAnsi"/>
          <w:color w:val="808080" w:themeColor="background1" w:themeShade="80"/>
          <w:lang w:val="es-ES"/>
        </w:rPr>
        <w:t>LAS INSTRUCCIONES DE DILIGENCIAMIENTO, RESALTADAS EN GRIS, DEBEN ELIMINARSE SIN AFECTAR EL ORDEN Y CONTENIDO DEL DOCUMENTO.</w:t>
      </w:r>
      <w:bookmarkEnd w:id="0"/>
      <w:r w:rsidRPr="00FF6303">
        <w:rPr>
          <w:rFonts w:asciiTheme="majorHAnsi" w:hAnsiTheme="majorHAnsi" w:cstheme="majorHAnsi"/>
          <w:color w:val="808080" w:themeColor="background1" w:themeShade="80"/>
          <w:lang w:val="es-ES"/>
        </w:rPr>
        <w:t xml:space="preserve"> EN CASO DE QUE ALGÚN NUMERAL DEL PRESENTE DOCUMENTO NO APLIQUE, </w:t>
      </w:r>
      <w:r w:rsidR="00CC5068" w:rsidRPr="00FF6303">
        <w:rPr>
          <w:rFonts w:asciiTheme="majorHAnsi" w:hAnsiTheme="majorHAnsi" w:cstheme="majorHAnsi"/>
          <w:color w:val="808080" w:themeColor="background1" w:themeShade="80"/>
          <w:lang w:val="es-ES"/>
        </w:rPr>
        <w:t xml:space="preserve">SE SOLICITA </w:t>
      </w:r>
      <w:r w:rsidRPr="00FF6303">
        <w:rPr>
          <w:rFonts w:asciiTheme="majorHAnsi" w:hAnsiTheme="majorHAnsi" w:cstheme="majorHAnsi"/>
          <w:color w:val="808080" w:themeColor="background1" w:themeShade="80"/>
          <w:lang w:val="es-ES"/>
        </w:rPr>
        <w:t>NO ELIMINARLO YA QUE AFECTA EL ORDEN Y CONTENIDO DE ESTE, ÚNICAMENTE INDICAR ABAJO DEL TITULO “NO APLICA”, A MENOS QUE EN LA INSTRUCCIÓN SE INDIQUE SU ELIMINACIÓN.</w:t>
      </w:r>
    </w:p>
    <w:p w14:paraId="439995A8" w14:textId="77777777" w:rsidR="00637D79" w:rsidRPr="00FF6303" w:rsidRDefault="00637D79" w:rsidP="00F052DC">
      <w:pPr>
        <w:pStyle w:val="Sinespaciado"/>
        <w:spacing w:after="0"/>
        <w:jc w:val="both"/>
        <w:rPr>
          <w:rFonts w:asciiTheme="majorHAnsi" w:hAnsiTheme="majorHAnsi" w:cstheme="majorHAnsi"/>
          <w:b/>
          <w:color w:val="808080" w:themeColor="background1" w:themeShade="80"/>
        </w:rPr>
      </w:pPr>
    </w:p>
    <w:p w14:paraId="760F3654" w14:textId="58DF67C5" w:rsidR="00637D79" w:rsidRPr="00FF6303" w:rsidRDefault="00637D79"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(La responsabilidad de la </w:t>
      </w:r>
      <w:r w:rsidR="00BB1D66" w:rsidRPr="00FF6303">
        <w:rPr>
          <w:rFonts w:asciiTheme="majorHAnsi" w:hAnsiTheme="majorHAnsi" w:cstheme="majorHAnsi"/>
          <w:bCs/>
          <w:color w:val="808080" w:themeColor="background1" w:themeShade="80"/>
        </w:rPr>
        <w:t>elaboración</w:t>
      </w:r>
      <w:r w:rsidRPr="00FF6303">
        <w:rPr>
          <w:rFonts w:asciiTheme="majorHAnsi" w:hAnsiTheme="majorHAnsi" w:cstheme="majorHAnsi"/>
          <w:bCs/>
          <w:color w:val="808080" w:themeColor="background1" w:themeShade="80"/>
        </w:rPr>
        <w:t xml:space="preserve"> completa y oportuna de los estudios y documentos previos y demás documentos soporte</w:t>
      </w:r>
      <w:r w:rsidR="008E67AA" w:rsidRPr="00FF6303">
        <w:rPr>
          <w:rFonts w:asciiTheme="majorHAnsi" w:hAnsiTheme="majorHAnsi" w:cstheme="majorHAnsi"/>
          <w:bCs/>
          <w:color w:val="808080" w:themeColor="background1" w:themeShade="80"/>
        </w:rPr>
        <w:t>,</w:t>
      </w:r>
      <w:r w:rsidRPr="00FF6303">
        <w:rPr>
          <w:rFonts w:asciiTheme="majorHAnsi" w:hAnsiTheme="majorHAnsi" w:cstheme="majorHAnsi"/>
          <w:bCs/>
          <w:color w:val="808080" w:themeColor="background1" w:themeShade="80"/>
        </w:rPr>
        <w:t xml:space="preserve"> recae sobre el titular de la vicepresidencia generadora de la necesidad, para lo anterior se deberá dar aplicación a los lineamientos contenidos en el Manual de Contratación Vigente, procedimientos, formatos, las Guías de </w:t>
      </w:r>
      <w:r w:rsidR="00A35E96" w:rsidRPr="00FF6303">
        <w:rPr>
          <w:rFonts w:asciiTheme="majorHAnsi" w:hAnsiTheme="majorHAnsi" w:cstheme="majorHAnsi"/>
          <w:bCs/>
          <w:color w:val="808080" w:themeColor="background1" w:themeShade="80"/>
        </w:rPr>
        <w:t>la Agencia Nacional de Contratación Pública-</w:t>
      </w:r>
      <w:r w:rsidRPr="00FF6303">
        <w:rPr>
          <w:rFonts w:asciiTheme="majorHAnsi" w:hAnsiTheme="majorHAnsi" w:cstheme="majorHAnsi"/>
          <w:bCs/>
          <w:color w:val="808080" w:themeColor="background1" w:themeShade="80"/>
        </w:rPr>
        <w:t>Colombia Compra Eficiente sobre la estructuración de los procesos de contratación,</w:t>
      </w:r>
      <w:r w:rsidR="00BB1D66" w:rsidRPr="00FF6303">
        <w:rPr>
          <w:rFonts w:asciiTheme="majorHAnsi" w:hAnsiTheme="majorHAnsi" w:cstheme="majorHAnsi"/>
          <w:bCs/>
          <w:color w:val="808080" w:themeColor="background1" w:themeShade="80"/>
        </w:rPr>
        <w:t xml:space="preserve"> lineamientos internos</w:t>
      </w:r>
      <w:r w:rsidRPr="00FF6303">
        <w:rPr>
          <w:rFonts w:asciiTheme="majorHAnsi" w:hAnsiTheme="majorHAnsi" w:cstheme="majorHAnsi"/>
          <w:bCs/>
          <w:color w:val="808080" w:themeColor="background1" w:themeShade="80"/>
        </w:rPr>
        <w:t xml:space="preserve"> y a las instrucciones incluidas en el presente formato).</w:t>
      </w:r>
    </w:p>
    <w:p w14:paraId="3A63EE4E" w14:textId="77777777" w:rsidR="00637D79" w:rsidRPr="00FF6303" w:rsidRDefault="00637D79" w:rsidP="00F052DC">
      <w:pPr>
        <w:spacing w:after="0"/>
        <w:jc w:val="both"/>
        <w:rPr>
          <w:rFonts w:asciiTheme="majorHAnsi" w:hAnsiTheme="majorHAnsi" w:cstheme="majorHAnsi"/>
          <w:bCs/>
          <w:color w:val="808080" w:themeColor="background1" w:themeShade="80"/>
        </w:rPr>
      </w:pPr>
    </w:p>
    <w:p w14:paraId="6C9FE88D" w14:textId="6575A6FA" w:rsidR="00637D79" w:rsidRPr="00FF6303" w:rsidRDefault="00637D79"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000000" w:themeColor="text1"/>
        </w:rPr>
        <w:t xml:space="preserve">De conformidad con el artículo 2.2.1.1.2.1.1 del Decreto 1082 de 2015, se requiere de la elaboración de los documentos y estudios previos y del sector, que sirvan de soporte para la elaboración del pliego de condiciones </w:t>
      </w:r>
      <w:r w:rsidR="009B70B3" w:rsidRPr="00FF6303">
        <w:rPr>
          <w:rFonts w:asciiTheme="majorHAnsi" w:hAnsiTheme="majorHAnsi" w:cstheme="majorHAnsi"/>
          <w:bCs/>
          <w:color w:val="000000" w:themeColor="text1"/>
        </w:rPr>
        <w:t>y</w:t>
      </w:r>
      <w:r w:rsidRPr="00FF6303">
        <w:rPr>
          <w:rFonts w:asciiTheme="majorHAnsi" w:hAnsiTheme="majorHAnsi" w:cstheme="majorHAnsi"/>
          <w:bCs/>
          <w:color w:val="000000" w:themeColor="text1"/>
        </w:rPr>
        <w:t xml:space="preserve"> del contrato.</w:t>
      </w:r>
    </w:p>
    <w:p w14:paraId="59BD3CEB" w14:textId="77777777" w:rsidR="00637D79" w:rsidRPr="00FF6303" w:rsidRDefault="00637D79" w:rsidP="00F052DC">
      <w:pPr>
        <w:pStyle w:val="Cuadrculamedia21"/>
        <w:spacing w:after="0"/>
        <w:rPr>
          <w:rFonts w:asciiTheme="majorHAnsi" w:hAnsiTheme="majorHAnsi" w:cstheme="majorHAnsi"/>
          <w:sz w:val="22"/>
          <w:szCs w:val="22"/>
          <w:lang w:val="es-CO"/>
        </w:rPr>
      </w:pPr>
    </w:p>
    <w:p w14:paraId="63A797E9" w14:textId="797A9431" w:rsidR="00D33314" w:rsidRPr="00FF6303" w:rsidRDefault="00CF64C7" w:rsidP="00F052DC">
      <w:pPr>
        <w:pStyle w:val="Prrafodelista"/>
        <w:numPr>
          <w:ilvl w:val="0"/>
          <w:numId w:val="13"/>
        </w:numPr>
        <w:shd w:val="clear" w:color="auto" w:fill="FFFFFF"/>
        <w:spacing w:after="0"/>
        <w:ind w:left="426" w:hanging="426"/>
        <w:jc w:val="both"/>
        <w:rPr>
          <w:rFonts w:asciiTheme="majorHAnsi" w:eastAsia="Times New Roman" w:hAnsiTheme="majorHAnsi" w:cstheme="majorHAnsi"/>
          <w:b/>
          <w:lang w:eastAsia="es-CO"/>
        </w:rPr>
      </w:pPr>
      <w:r w:rsidRPr="00FF6303">
        <w:rPr>
          <w:rFonts w:asciiTheme="majorHAnsi" w:eastAsia="Times New Roman" w:hAnsiTheme="majorHAnsi" w:cstheme="majorHAnsi"/>
          <w:b/>
          <w:lang w:eastAsia="es-CO"/>
        </w:rPr>
        <w:t>DESCRIPCIÓN DE LA NECESIDAD QUE SE PRETENDE SATISFACER CON EL PROCESO DE CONTRATACIÓN</w:t>
      </w:r>
    </w:p>
    <w:p w14:paraId="70D56227" w14:textId="77777777" w:rsidR="00637D79" w:rsidRPr="00FF6303" w:rsidRDefault="00637D79" w:rsidP="00F052DC">
      <w:pPr>
        <w:spacing w:after="0"/>
        <w:rPr>
          <w:rFonts w:asciiTheme="majorHAnsi" w:eastAsia="Times New Roman" w:hAnsiTheme="majorHAnsi" w:cstheme="majorHAnsi"/>
          <w:lang w:eastAsia="es-CO"/>
        </w:rPr>
      </w:pPr>
    </w:p>
    <w:p w14:paraId="7095E04A" w14:textId="77777777" w:rsidR="00637D79" w:rsidRPr="00FF6303" w:rsidRDefault="00637D79"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Escriba de manera clara y detallada la razón por la cual la entidad, requiere contratar los bienes, obras o servicios que se solicitan, indicando la conveniencia y oportunidad de la contratación, de tal manera que se elimine toda consideración subjetiva, en consecuencia, se debe indicar el por qué, el para qué y el cómo. </w:t>
      </w:r>
    </w:p>
    <w:p w14:paraId="3141C46F" w14:textId="77777777" w:rsidR="00637D79" w:rsidRPr="00FF6303" w:rsidRDefault="00637D79" w:rsidP="00F052DC">
      <w:pPr>
        <w:spacing w:after="0"/>
        <w:jc w:val="both"/>
        <w:rPr>
          <w:rFonts w:asciiTheme="majorHAnsi" w:hAnsiTheme="majorHAnsi" w:cstheme="majorHAnsi"/>
          <w:bCs/>
          <w:color w:val="808080" w:themeColor="background1" w:themeShade="80"/>
        </w:rPr>
      </w:pPr>
    </w:p>
    <w:p w14:paraId="0CC5C538" w14:textId="158A676C" w:rsidR="00EC1682" w:rsidRPr="00FF6303" w:rsidRDefault="00637D79"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w:t>
      </w:r>
      <w:r w:rsidR="00EC1682" w:rsidRPr="00FF6303">
        <w:rPr>
          <w:rFonts w:asciiTheme="majorHAnsi" w:hAnsiTheme="majorHAnsi" w:cstheme="majorHAnsi"/>
          <w:bCs/>
          <w:color w:val="808080" w:themeColor="background1" w:themeShade="80"/>
        </w:rPr>
        <w:t xml:space="preserve"> ¿Cuál es la meta u objetivo del </w:t>
      </w:r>
      <w:r w:rsidR="001E11C0" w:rsidRPr="00FF6303">
        <w:rPr>
          <w:rFonts w:asciiTheme="majorHAnsi" w:hAnsiTheme="majorHAnsi" w:cstheme="majorHAnsi"/>
          <w:bCs/>
          <w:color w:val="808080" w:themeColor="background1" w:themeShade="80"/>
        </w:rPr>
        <w:t xml:space="preserve">plan nacional de desarrollo, </w:t>
      </w:r>
      <w:r w:rsidR="00EC1682" w:rsidRPr="00FF6303">
        <w:rPr>
          <w:rFonts w:asciiTheme="majorHAnsi" w:hAnsiTheme="majorHAnsi" w:cstheme="majorHAnsi"/>
          <w:bCs/>
          <w:color w:val="808080" w:themeColor="background1" w:themeShade="80"/>
        </w:rPr>
        <w:t>plan estratégico o plan de Acción a la que le apunta?</w:t>
      </w:r>
      <w:r w:rsidR="00A92468" w:rsidRPr="00FF6303">
        <w:rPr>
          <w:rFonts w:asciiTheme="majorHAnsi" w:hAnsiTheme="majorHAnsi" w:cstheme="majorHAnsi"/>
          <w:bCs/>
          <w:color w:val="808080" w:themeColor="background1" w:themeShade="80"/>
        </w:rPr>
        <w:t xml:space="preserve"> ¿Cuáles son los antecedentes</w:t>
      </w:r>
      <w:r w:rsidR="00846379" w:rsidRPr="00FF6303">
        <w:rPr>
          <w:rFonts w:asciiTheme="majorHAnsi" w:hAnsiTheme="majorHAnsi" w:cstheme="majorHAnsi"/>
          <w:bCs/>
          <w:color w:val="808080" w:themeColor="background1" w:themeShade="80"/>
        </w:rPr>
        <w:t xml:space="preserve"> relevantes</w:t>
      </w:r>
      <w:r w:rsidR="00A92468" w:rsidRPr="00FF6303">
        <w:rPr>
          <w:rFonts w:asciiTheme="majorHAnsi" w:hAnsiTheme="majorHAnsi" w:cstheme="majorHAnsi"/>
          <w:bCs/>
          <w:color w:val="808080" w:themeColor="background1" w:themeShade="80"/>
        </w:rPr>
        <w:t xml:space="preserve"> </w:t>
      </w:r>
      <w:r w:rsidR="00846379" w:rsidRPr="00FF6303">
        <w:rPr>
          <w:rFonts w:asciiTheme="majorHAnsi" w:hAnsiTheme="majorHAnsi" w:cstheme="majorHAnsi"/>
          <w:bCs/>
          <w:color w:val="808080" w:themeColor="background1" w:themeShade="80"/>
        </w:rPr>
        <w:t>del proceso de contratación?</w:t>
      </w:r>
    </w:p>
    <w:p w14:paraId="172F1B04" w14:textId="77777777" w:rsidR="00EC1682" w:rsidRPr="00FF6303" w:rsidRDefault="00EC1682" w:rsidP="00F052DC">
      <w:pPr>
        <w:spacing w:after="0"/>
        <w:jc w:val="both"/>
        <w:rPr>
          <w:rFonts w:asciiTheme="majorHAnsi" w:hAnsiTheme="majorHAnsi" w:cstheme="majorHAnsi"/>
          <w:bCs/>
          <w:color w:val="808080" w:themeColor="background1" w:themeShade="80"/>
        </w:rPr>
      </w:pPr>
    </w:p>
    <w:p w14:paraId="052C2F6A" w14:textId="77777777" w:rsidR="00EC1682" w:rsidRPr="00FF6303" w:rsidRDefault="00EC1682" w:rsidP="00D12BD3">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096E974D" w14:textId="77777777" w:rsidR="00D12BD3" w:rsidRPr="00FF6303" w:rsidRDefault="00D12BD3" w:rsidP="00D12BD3">
      <w:pPr>
        <w:spacing w:after="0"/>
        <w:jc w:val="both"/>
        <w:rPr>
          <w:rFonts w:asciiTheme="majorHAnsi" w:hAnsiTheme="majorHAnsi" w:cstheme="majorHAnsi"/>
          <w:bCs/>
          <w:color w:val="808080" w:themeColor="background1" w:themeShade="80"/>
        </w:rPr>
      </w:pPr>
    </w:p>
    <w:p w14:paraId="0A5C0C8D" w14:textId="77777777" w:rsidR="00EC1682" w:rsidRPr="00FF6303" w:rsidRDefault="00D33314"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En los procesos de contratación de interventorías para contratos de concesión u otras formas de Asociación </w:t>
      </w:r>
      <w:r w:rsidR="00EC1682" w:rsidRPr="00FF6303">
        <w:rPr>
          <w:rFonts w:asciiTheme="majorHAnsi" w:hAnsiTheme="majorHAnsi" w:cstheme="majorHAnsi"/>
          <w:bCs/>
          <w:color w:val="808080" w:themeColor="background1" w:themeShade="80"/>
        </w:rPr>
        <w:t>Público-Privada (</w:t>
      </w:r>
      <w:r w:rsidRPr="00FF6303">
        <w:rPr>
          <w:rFonts w:asciiTheme="majorHAnsi" w:hAnsiTheme="majorHAnsi" w:cstheme="majorHAnsi"/>
          <w:bCs/>
          <w:color w:val="808080" w:themeColor="background1" w:themeShade="80"/>
        </w:rPr>
        <w:t>APP</w:t>
      </w:r>
      <w:r w:rsidR="00EC1682" w:rsidRPr="00FF6303">
        <w:rPr>
          <w:rFonts w:asciiTheme="majorHAnsi" w:hAnsiTheme="majorHAnsi" w:cstheme="majorHAnsi"/>
          <w:bCs/>
          <w:color w:val="808080" w:themeColor="background1" w:themeShade="80"/>
        </w:rPr>
        <w:t>),</w:t>
      </w:r>
      <w:r w:rsidRPr="00FF6303">
        <w:rPr>
          <w:rFonts w:asciiTheme="majorHAnsi" w:hAnsiTheme="majorHAnsi" w:cstheme="majorHAnsi"/>
          <w:bCs/>
          <w:color w:val="808080" w:themeColor="background1" w:themeShade="80"/>
        </w:rPr>
        <w:t xml:space="preserve"> adicionalmente es importante incluir</w:t>
      </w:r>
      <w:r w:rsidR="00DD5655" w:rsidRPr="00FF6303">
        <w:rPr>
          <w:rFonts w:asciiTheme="majorHAnsi" w:hAnsiTheme="majorHAnsi" w:cstheme="majorHAnsi"/>
          <w:bCs/>
          <w:color w:val="808080" w:themeColor="background1" w:themeShade="80"/>
        </w:rPr>
        <w:t xml:space="preserve">, entre otros, lo siguiente: </w:t>
      </w:r>
    </w:p>
    <w:p w14:paraId="09191D09" w14:textId="77777777" w:rsidR="00EC1682" w:rsidRPr="00FF6303" w:rsidRDefault="00EC1682" w:rsidP="00F052DC">
      <w:pPr>
        <w:spacing w:after="0"/>
        <w:jc w:val="both"/>
        <w:rPr>
          <w:rFonts w:asciiTheme="majorHAnsi" w:hAnsiTheme="majorHAnsi" w:cstheme="majorHAnsi"/>
          <w:bCs/>
          <w:color w:val="808080" w:themeColor="background1" w:themeShade="80"/>
        </w:rPr>
      </w:pPr>
    </w:p>
    <w:p w14:paraId="59125C34" w14:textId="5652A93D" w:rsidR="00EC1682" w:rsidRPr="00FF6303" w:rsidRDefault="00DD5655"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a)</w:t>
      </w:r>
      <w:r w:rsidR="001103BA" w:rsidRPr="00FF6303">
        <w:rPr>
          <w:rFonts w:asciiTheme="majorHAnsi" w:hAnsiTheme="majorHAnsi" w:cstheme="majorHAnsi"/>
          <w:bCs/>
          <w:color w:val="808080" w:themeColor="background1" w:themeShade="80"/>
        </w:rPr>
        <w:t xml:space="preserve"> la</w:t>
      </w:r>
      <w:r w:rsidRPr="00FF6303">
        <w:rPr>
          <w:rFonts w:asciiTheme="majorHAnsi" w:hAnsiTheme="majorHAnsi" w:cstheme="majorHAnsi"/>
          <w:bCs/>
          <w:color w:val="808080" w:themeColor="background1" w:themeShade="80"/>
        </w:rPr>
        <w:t xml:space="preserve"> </w:t>
      </w:r>
      <w:r w:rsidR="001103BA" w:rsidRPr="00FF6303">
        <w:rPr>
          <w:rFonts w:asciiTheme="majorHAnsi" w:hAnsiTheme="majorHAnsi" w:cstheme="majorHAnsi"/>
          <w:bCs/>
          <w:color w:val="808080" w:themeColor="background1" w:themeShade="80"/>
        </w:rPr>
        <w:t xml:space="preserve">descripción del </w:t>
      </w:r>
      <w:r w:rsidR="00D47E1F" w:rsidRPr="00FF6303">
        <w:rPr>
          <w:rFonts w:asciiTheme="majorHAnsi" w:hAnsiTheme="majorHAnsi" w:cstheme="majorHAnsi"/>
          <w:bCs/>
          <w:color w:val="808080" w:themeColor="background1" w:themeShade="80"/>
        </w:rPr>
        <w:t xml:space="preserve">estado del </w:t>
      </w:r>
      <w:r w:rsidR="001103BA" w:rsidRPr="00FF6303">
        <w:rPr>
          <w:rFonts w:asciiTheme="majorHAnsi" w:hAnsiTheme="majorHAnsi" w:cstheme="majorHAnsi"/>
          <w:bCs/>
          <w:color w:val="808080" w:themeColor="background1" w:themeShade="80"/>
        </w:rPr>
        <w:t>proyecto objeto de interventoría</w:t>
      </w:r>
      <w:r w:rsidR="00D47E1F" w:rsidRPr="00FF6303">
        <w:rPr>
          <w:rFonts w:asciiTheme="majorHAnsi" w:hAnsiTheme="majorHAnsi" w:cstheme="majorHAnsi"/>
          <w:bCs/>
          <w:color w:val="808080" w:themeColor="background1" w:themeShade="80"/>
        </w:rPr>
        <w:t>, con énfasis en la etapa correspondiente del plan de inversiones</w:t>
      </w:r>
      <w:r w:rsidR="001103BA" w:rsidRPr="00FF6303">
        <w:rPr>
          <w:rFonts w:asciiTheme="majorHAnsi" w:hAnsiTheme="majorHAnsi" w:cstheme="majorHAnsi"/>
          <w:bCs/>
          <w:color w:val="808080" w:themeColor="background1" w:themeShade="80"/>
        </w:rPr>
        <w:t xml:space="preserve">, y </w:t>
      </w:r>
    </w:p>
    <w:p w14:paraId="13A15D62" w14:textId="3C6661D3" w:rsidR="00D47E1F" w:rsidRDefault="001103BA" w:rsidP="00F052DC">
      <w:pPr>
        <w:spacing w:after="0"/>
        <w:jc w:val="both"/>
        <w:rPr>
          <w:rFonts w:asciiTheme="majorHAnsi" w:eastAsia="Times New Roman" w:hAnsiTheme="majorHAnsi" w:cstheme="majorHAnsi"/>
          <w:b/>
          <w:color w:val="7F7F7F" w:themeColor="text1" w:themeTint="80"/>
          <w:lang w:eastAsia="es-CO"/>
        </w:rPr>
      </w:pPr>
      <w:r w:rsidRPr="00FF6303">
        <w:rPr>
          <w:rFonts w:asciiTheme="majorHAnsi" w:hAnsiTheme="majorHAnsi" w:cstheme="majorHAnsi"/>
          <w:bCs/>
          <w:color w:val="808080" w:themeColor="background1" w:themeShade="80"/>
        </w:rPr>
        <w:t xml:space="preserve">b) los antecedentes y la identificación de la necesidad que se debe satisfacer. </w:t>
      </w:r>
      <w:r w:rsidR="00B92D80" w:rsidRPr="00FF6303">
        <w:rPr>
          <w:rFonts w:asciiTheme="majorHAnsi" w:eastAsia="Times New Roman" w:hAnsiTheme="majorHAnsi" w:cstheme="majorHAnsi"/>
          <w:b/>
          <w:color w:val="7F7F7F" w:themeColor="text1" w:themeTint="80"/>
          <w:lang w:eastAsia="es-CO"/>
        </w:rPr>
        <w:t xml:space="preserve"> </w:t>
      </w:r>
      <w:r w:rsidRPr="00FF6303">
        <w:rPr>
          <w:rFonts w:asciiTheme="majorHAnsi" w:eastAsia="Times New Roman" w:hAnsiTheme="majorHAnsi" w:cstheme="majorHAnsi"/>
          <w:b/>
          <w:color w:val="7F7F7F" w:themeColor="text1" w:themeTint="80"/>
          <w:lang w:eastAsia="es-CO"/>
        </w:rPr>
        <w:t xml:space="preserve"> </w:t>
      </w:r>
    </w:p>
    <w:p w14:paraId="022E712C" w14:textId="77777777" w:rsidR="00F04A81" w:rsidRPr="00FF6303" w:rsidRDefault="00F04A81" w:rsidP="00F052DC">
      <w:pPr>
        <w:spacing w:after="0"/>
        <w:jc w:val="both"/>
        <w:rPr>
          <w:rFonts w:asciiTheme="majorHAnsi" w:eastAsia="Times New Roman" w:hAnsiTheme="majorHAnsi" w:cstheme="majorHAnsi"/>
          <w:b/>
          <w:color w:val="7F7F7F" w:themeColor="text1" w:themeTint="80"/>
          <w:lang w:eastAsia="es-CO"/>
        </w:rPr>
      </w:pPr>
    </w:p>
    <w:p w14:paraId="21E92E96" w14:textId="5765ACB7" w:rsidR="000F5586" w:rsidRPr="00FF6303" w:rsidRDefault="00CF64C7" w:rsidP="00F052DC">
      <w:pPr>
        <w:pStyle w:val="Prrafodelista"/>
        <w:numPr>
          <w:ilvl w:val="0"/>
          <w:numId w:val="13"/>
        </w:numPr>
        <w:shd w:val="clear" w:color="auto" w:fill="FFFFFF"/>
        <w:spacing w:after="0"/>
        <w:ind w:left="426" w:hanging="426"/>
        <w:jc w:val="both"/>
        <w:rPr>
          <w:rFonts w:asciiTheme="majorHAnsi" w:eastAsia="Times New Roman" w:hAnsiTheme="majorHAnsi" w:cstheme="majorHAnsi"/>
          <w:b/>
          <w:color w:val="333333"/>
          <w:lang w:eastAsia="es-CO"/>
        </w:rPr>
      </w:pPr>
      <w:r w:rsidRPr="00FF6303">
        <w:rPr>
          <w:rFonts w:asciiTheme="majorHAnsi" w:eastAsia="Times New Roman" w:hAnsiTheme="majorHAnsi" w:cstheme="majorHAnsi"/>
          <w:b/>
          <w:color w:val="333333"/>
          <w:lang w:eastAsia="es-CO"/>
        </w:rPr>
        <w:lastRenderedPageBreak/>
        <w:t>OBJETO</w:t>
      </w:r>
    </w:p>
    <w:p w14:paraId="2226AB38" w14:textId="5D0329E0" w:rsidR="00EB47D3" w:rsidRPr="00FF6303" w:rsidRDefault="00EB47D3" w:rsidP="00F052DC">
      <w:pPr>
        <w:pStyle w:val="Prrafodelista"/>
        <w:shd w:val="clear" w:color="auto" w:fill="FFFFFF"/>
        <w:spacing w:after="0"/>
        <w:ind w:left="720"/>
        <w:jc w:val="both"/>
        <w:rPr>
          <w:rFonts w:asciiTheme="majorHAnsi" w:hAnsiTheme="majorHAnsi" w:cstheme="majorHAnsi"/>
          <w:bCs/>
          <w:color w:val="808080" w:themeColor="background1" w:themeShade="80"/>
        </w:rPr>
      </w:pPr>
    </w:p>
    <w:p w14:paraId="3DAE575D" w14:textId="57AFD373" w:rsidR="000F5586" w:rsidRPr="00FF6303" w:rsidRDefault="001D19B3" w:rsidP="00F052DC">
      <w:pPr>
        <w:spacing w:after="0"/>
        <w:jc w:val="both"/>
        <w:rPr>
          <w:rFonts w:asciiTheme="majorHAnsi" w:hAnsiTheme="majorHAnsi" w:cstheme="majorHAnsi"/>
          <w:bCs/>
          <w:color w:val="808080" w:themeColor="background1" w:themeShade="80"/>
        </w:rPr>
      </w:pPr>
      <w:bookmarkStart w:id="1" w:name="_Hlk101809298"/>
      <w:bookmarkStart w:id="2" w:name="_Hlk99977325"/>
      <w:r w:rsidRPr="00FF6303">
        <w:rPr>
          <w:rFonts w:asciiTheme="majorHAnsi" w:hAnsiTheme="majorHAnsi" w:cstheme="majorHAnsi"/>
          <w:bCs/>
          <w:color w:val="808080" w:themeColor="background1" w:themeShade="80"/>
        </w:rPr>
        <w:t xml:space="preserve">ORIENTACIÓN: </w:t>
      </w:r>
      <w:r w:rsidR="000F5586" w:rsidRPr="00FF6303">
        <w:rPr>
          <w:rFonts w:asciiTheme="majorHAnsi" w:hAnsiTheme="majorHAnsi" w:cstheme="majorHAnsi"/>
          <w:bCs/>
          <w:color w:val="808080" w:themeColor="background1" w:themeShade="80"/>
        </w:rPr>
        <w:t>(INCLUIR OBJETO TAL Y COMO APARECE EN EL PAA Y SIN EL CÓDIGO)</w:t>
      </w:r>
    </w:p>
    <w:bookmarkEnd w:id="1"/>
    <w:p w14:paraId="645A53FD" w14:textId="77777777" w:rsidR="000F5586" w:rsidRPr="00FF6303" w:rsidRDefault="000F5586" w:rsidP="00F052DC">
      <w:pPr>
        <w:spacing w:after="0"/>
        <w:jc w:val="both"/>
        <w:rPr>
          <w:rFonts w:asciiTheme="majorHAnsi" w:hAnsiTheme="majorHAnsi" w:cstheme="majorHAnsi"/>
          <w:bCs/>
          <w:color w:val="808080" w:themeColor="background1" w:themeShade="80"/>
        </w:rPr>
      </w:pPr>
    </w:p>
    <w:p w14:paraId="7854FC81" w14:textId="77777777" w:rsidR="000F5586" w:rsidRPr="00FF6303" w:rsidRDefault="000F5586"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Cuando el proceso se adelante por lotes, diligenciar la siguiente tabla, de lo contrario, eliminarla</w:t>
      </w:r>
    </w:p>
    <w:p w14:paraId="6F67DAC5" w14:textId="77777777" w:rsidR="000F5586" w:rsidRPr="00FF6303" w:rsidRDefault="000F5586" w:rsidP="00F052DC">
      <w:pPr>
        <w:autoSpaceDE w:val="0"/>
        <w:autoSpaceDN w:val="0"/>
        <w:adjustRightInd w:val="0"/>
        <w:spacing w:after="0"/>
        <w:jc w:val="both"/>
        <w:rPr>
          <w:rFonts w:asciiTheme="majorHAnsi" w:eastAsia="Arial Unicode MS" w:hAnsiTheme="majorHAnsi" w:cstheme="majorHAnsi"/>
          <w:color w:val="000000" w:themeColor="text1"/>
          <w:lang w:val="es-ES_tradnl" w:eastAsia="x-none"/>
        </w:rPr>
      </w:pPr>
    </w:p>
    <w:tbl>
      <w:tblPr>
        <w:tblStyle w:val="Tablaconcuadrcula"/>
        <w:tblW w:w="0" w:type="auto"/>
        <w:jc w:val="center"/>
        <w:tblLook w:val="04A0" w:firstRow="1" w:lastRow="0" w:firstColumn="1" w:lastColumn="0" w:noHBand="0" w:noVBand="1"/>
      </w:tblPr>
      <w:tblGrid>
        <w:gridCol w:w="1413"/>
        <w:gridCol w:w="5229"/>
      </w:tblGrid>
      <w:tr w:rsidR="000F5586" w:rsidRPr="00FF6303" w14:paraId="514BE1BC" w14:textId="77777777" w:rsidTr="000F5586">
        <w:trPr>
          <w:jc w:val="center"/>
        </w:trPr>
        <w:tc>
          <w:tcPr>
            <w:tcW w:w="1413" w:type="dxa"/>
            <w:shd w:val="clear" w:color="auto" w:fill="DEEAF6" w:themeFill="accent1" w:themeFillTint="33"/>
          </w:tcPr>
          <w:p w14:paraId="7E40A5C8" w14:textId="77777777" w:rsidR="000F5586" w:rsidRPr="00FF6303" w:rsidRDefault="000F5586" w:rsidP="00F052DC">
            <w:pPr>
              <w:autoSpaceDE w:val="0"/>
              <w:autoSpaceDN w:val="0"/>
              <w:adjustRightInd w:val="0"/>
              <w:spacing w:after="0"/>
              <w:contextualSpacing/>
              <w:jc w:val="center"/>
              <w:rPr>
                <w:rFonts w:asciiTheme="majorHAnsi" w:eastAsia="Arial Unicode MS" w:hAnsiTheme="majorHAnsi" w:cstheme="majorHAnsi"/>
                <w:b/>
                <w:color w:val="808080" w:themeColor="background1" w:themeShade="80"/>
                <w:lang w:val="es-ES_tradnl" w:eastAsia="x-none"/>
              </w:rPr>
            </w:pPr>
            <w:r w:rsidRPr="00FF6303">
              <w:rPr>
                <w:rFonts w:asciiTheme="majorHAnsi" w:eastAsia="Arial Unicode MS" w:hAnsiTheme="majorHAnsi" w:cstheme="majorHAnsi"/>
                <w:b/>
                <w:color w:val="808080" w:themeColor="background1" w:themeShade="80"/>
                <w:lang w:val="es-ES_tradnl" w:eastAsia="x-none"/>
              </w:rPr>
              <w:t>No. Lote</w:t>
            </w:r>
          </w:p>
        </w:tc>
        <w:tc>
          <w:tcPr>
            <w:tcW w:w="5229" w:type="dxa"/>
            <w:shd w:val="clear" w:color="auto" w:fill="DEEAF6" w:themeFill="accent1" w:themeFillTint="33"/>
          </w:tcPr>
          <w:p w14:paraId="1124F15B" w14:textId="77777777" w:rsidR="000F5586" w:rsidRPr="00FF6303" w:rsidRDefault="000F5586" w:rsidP="00F052DC">
            <w:pPr>
              <w:autoSpaceDE w:val="0"/>
              <w:autoSpaceDN w:val="0"/>
              <w:adjustRightInd w:val="0"/>
              <w:spacing w:after="0"/>
              <w:contextualSpacing/>
              <w:jc w:val="center"/>
              <w:rPr>
                <w:rFonts w:asciiTheme="majorHAnsi" w:eastAsia="Arial Unicode MS" w:hAnsiTheme="majorHAnsi" w:cstheme="majorHAnsi"/>
                <w:b/>
                <w:color w:val="808080" w:themeColor="background1" w:themeShade="80"/>
                <w:lang w:val="es-ES_tradnl" w:eastAsia="x-none"/>
              </w:rPr>
            </w:pPr>
            <w:r w:rsidRPr="00FF6303">
              <w:rPr>
                <w:rFonts w:asciiTheme="majorHAnsi" w:eastAsia="Arial Unicode MS" w:hAnsiTheme="majorHAnsi" w:cstheme="majorHAnsi"/>
                <w:b/>
                <w:color w:val="808080" w:themeColor="background1" w:themeShade="80"/>
                <w:lang w:val="es-ES_tradnl" w:eastAsia="x-none"/>
              </w:rPr>
              <w:t>Descripción</w:t>
            </w:r>
          </w:p>
        </w:tc>
      </w:tr>
      <w:tr w:rsidR="000F5586" w:rsidRPr="00FF6303" w14:paraId="5D2F3068" w14:textId="77777777" w:rsidTr="00053EA1">
        <w:trPr>
          <w:jc w:val="center"/>
        </w:trPr>
        <w:tc>
          <w:tcPr>
            <w:tcW w:w="1413" w:type="dxa"/>
          </w:tcPr>
          <w:p w14:paraId="671FD38B" w14:textId="77777777" w:rsidR="000F5586" w:rsidRPr="00FF6303" w:rsidRDefault="000F5586" w:rsidP="00F052DC">
            <w:pPr>
              <w:autoSpaceDE w:val="0"/>
              <w:autoSpaceDN w:val="0"/>
              <w:adjustRightInd w:val="0"/>
              <w:spacing w:after="0"/>
              <w:contextualSpacing/>
              <w:jc w:val="center"/>
              <w:rPr>
                <w:rFonts w:asciiTheme="majorHAnsi" w:eastAsia="Arial Unicode MS" w:hAnsiTheme="majorHAnsi" w:cstheme="majorHAnsi"/>
                <w:color w:val="808080" w:themeColor="background1" w:themeShade="80"/>
                <w:lang w:val="es-ES_tradnl" w:eastAsia="x-none"/>
              </w:rPr>
            </w:pPr>
          </w:p>
        </w:tc>
        <w:tc>
          <w:tcPr>
            <w:tcW w:w="5229" w:type="dxa"/>
          </w:tcPr>
          <w:p w14:paraId="4B036B10" w14:textId="77777777" w:rsidR="000F5586" w:rsidRPr="00FF6303" w:rsidRDefault="000F5586" w:rsidP="00F052DC">
            <w:pPr>
              <w:autoSpaceDE w:val="0"/>
              <w:autoSpaceDN w:val="0"/>
              <w:adjustRightInd w:val="0"/>
              <w:spacing w:after="0"/>
              <w:contextualSpacing/>
              <w:rPr>
                <w:rFonts w:asciiTheme="majorHAnsi" w:eastAsia="Arial Unicode MS" w:hAnsiTheme="majorHAnsi" w:cstheme="majorHAnsi"/>
                <w:color w:val="808080" w:themeColor="background1" w:themeShade="80"/>
                <w:lang w:val="es-ES_tradnl" w:eastAsia="x-none"/>
              </w:rPr>
            </w:pPr>
          </w:p>
        </w:tc>
      </w:tr>
      <w:tr w:rsidR="000F5586" w:rsidRPr="00FF6303" w14:paraId="1D568D12" w14:textId="77777777" w:rsidTr="00053EA1">
        <w:trPr>
          <w:jc w:val="center"/>
        </w:trPr>
        <w:tc>
          <w:tcPr>
            <w:tcW w:w="1413" w:type="dxa"/>
          </w:tcPr>
          <w:p w14:paraId="7660FFB0" w14:textId="77777777" w:rsidR="000F5586" w:rsidRPr="00FF6303" w:rsidRDefault="000F5586" w:rsidP="00F052DC">
            <w:pPr>
              <w:autoSpaceDE w:val="0"/>
              <w:autoSpaceDN w:val="0"/>
              <w:adjustRightInd w:val="0"/>
              <w:spacing w:after="0"/>
              <w:contextualSpacing/>
              <w:jc w:val="center"/>
              <w:rPr>
                <w:rFonts w:asciiTheme="majorHAnsi" w:eastAsia="Arial Unicode MS" w:hAnsiTheme="majorHAnsi" w:cstheme="majorHAnsi"/>
                <w:color w:val="808080" w:themeColor="background1" w:themeShade="80"/>
                <w:lang w:val="es-ES_tradnl" w:eastAsia="x-none"/>
              </w:rPr>
            </w:pPr>
          </w:p>
        </w:tc>
        <w:tc>
          <w:tcPr>
            <w:tcW w:w="5229" w:type="dxa"/>
          </w:tcPr>
          <w:p w14:paraId="023DF116" w14:textId="77777777" w:rsidR="000F5586" w:rsidRPr="00FF6303" w:rsidRDefault="000F5586" w:rsidP="00F052DC">
            <w:pPr>
              <w:autoSpaceDE w:val="0"/>
              <w:autoSpaceDN w:val="0"/>
              <w:adjustRightInd w:val="0"/>
              <w:spacing w:after="0"/>
              <w:contextualSpacing/>
              <w:rPr>
                <w:rFonts w:asciiTheme="majorHAnsi" w:eastAsia="Arial Unicode MS" w:hAnsiTheme="majorHAnsi" w:cstheme="majorHAnsi"/>
                <w:color w:val="808080" w:themeColor="background1" w:themeShade="80"/>
                <w:lang w:val="es-ES_tradnl" w:eastAsia="x-none"/>
              </w:rPr>
            </w:pPr>
          </w:p>
        </w:tc>
      </w:tr>
      <w:bookmarkEnd w:id="2"/>
    </w:tbl>
    <w:p w14:paraId="1C6EA83C" w14:textId="77777777" w:rsidR="000F5586" w:rsidRPr="00FF6303" w:rsidRDefault="000F5586" w:rsidP="00F052DC">
      <w:pPr>
        <w:tabs>
          <w:tab w:val="left" w:pos="-720"/>
        </w:tabs>
        <w:suppressAutoHyphens/>
        <w:spacing w:after="0"/>
        <w:jc w:val="both"/>
        <w:rPr>
          <w:rFonts w:asciiTheme="majorHAnsi" w:hAnsiTheme="majorHAnsi" w:cstheme="majorHAnsi"/>
          <w:color w:val="808080" w:themeColor="background1" w:themeShade="80"/>
        </w:rPr>
      </w:pPr>
    </w:p>
    <w:p w14:paraId="081F719B" w14:textId="7E25C88D" w:rsidR="007C7B6D" w:rsidRPr="00FF6303" w:rsidRDefault="007C7B6D" w:rsidP="00F052DC">
      <w:pPr>
        <w:tabs>
          <w:tab w:val="left" w:pos="-720"/>
        </w:tabs>
        <w:suppressAutoHyphens/>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[Cuando aplique se debe incluir un </w:t>
      </w:r>
      <w:proofErr w:type="spellStart"/>
      <w:r w:rsidRPr="00FF6303">
        <w:rPr>
          <w:rFonts w:asciiTheme="majorHAnsi" w:hAnsiTheme="majorHAnsi" w:cstheme="majorHAnsi"/>
          <w:bCs/>
          <w:color w:val="808080" w:themeColor="background1" w:themeShade="80"/>
        </w:rPr>
        <w:t>subnumeral</w:t>
      </w:r>
      <w:proofErr w:type="spellEnd"/>
      <w:r w:rsidRPr="00FF6303">
        <w:rPr>
          <w:rFonts w:asciiTheme="majorHAnsi" w:hAnsiTheme="majorHAnsi" w:cstheme="majorHAnsi"/>
          <w:bCs/>
          <w:color w:val="808080" w:themeColor="background1" w:themeShade="80"/>
        </w:rPr>
        <w:t xml:space="preserve"> con el alcance del objeto]</w:t>
      </w:r>
    </w:p>
    <w:p w14:paraId="597DF8E5" w14:textId="77777777" w:rsidR="007C7B6D" w:rsidRPr="00FF6303" w:rsidRDefault="007C7B6D" w:rsidP="00F052DC">
      <w:pPr>
        <w:tabs>
          <w:tab w:val="left" w:pos="-720"/>
        </w:tabs>
        <w:suppressAutoHyphens/>
        <w:spacing w:after="0"/>
        <w:jc w:val="both"/>
        <w:rPr>
          <w:rFonts w:asciiTheme="majorHAnsi" w:hAnsiTheme="majorHAnsi" w:cstheme="majorHAnsi"/>
          <w:color w:val="808080" w:themeColor="background1" w:themeShade="80"/>
        </w:rPr>
      </w:pPr>
    </w:p>
    <w:p w14:paraId="5C38D538" w14:textId="1F3A00C4" w:rsidR="000F5586" w:rsidRPr="00FF6303" w:rsidRDefault="000F5586" w:rsidP="00F052DC">
      <w:pPr>
        <w:pStyle w:val="Prrafodelista"/>
        <w:numPr>
          <w:ilvl w:val="1"/>
          <w:numId w:val="15"/>
        </w:numPr>
        <w:shd w:val="clear" w:color="auto" w:fill="FFFFFF"/>
        <w:spacing w:after="0"/>
        <w:ind w:left="567" w:hanging="567"/>
        <w:jc w:val="both"/>
        <w:rPr>
          <w:rFonts w:asciiTheme="majorHAnsi" w:eastAsia="Arial Unicode MS" w:hAnsiTheme="majorHAnsi" w:cstheme="majorHAnsi"/>
          <w:b/>
          <w:bCs/>
          <w:lang w:val="es-ES_tradnl" w:eastAsia="x-none"/>
        </w:rPr>
      </w:pPr>
      <w:r w:rsidRPr="00FF6303">
        <w:rPr>
          <w:rFonts w:asciiTheme="majorHAnsi" w:eastAsia="Arial Unicode MS" w:hAnsiTheme="majorHAnsi" w:cstheme="majorHAnsi"/>
          <w:b/>
          <w:bCs/>
          <w:lang w:val="es-ES_tradnl" w:eastAsia="x-none"/>
        </w:rPr>
        <w:t>CÓDIGOS UNSPSC</w:t>
      </w:r>
    </w:p>
    <w:p w14:paraId="4738CCF8" w14:textId="77777777" w:rsidR="000F5586" w:rsidRPr="00FF6303" w:rsidRDefault="000F5586" w:rsidP="00F052DC">
      <w:pPr>
        <w:autoSpaceDE w:val="0"/>
        <w:autoSpaceDN w:val="0"/>
        <w:adjustRightInd w:val="0"/>
        <w:spacing w:after="0"/>
        <w:jc w:val="both"/>
        <w:rPr>
          <w:rFonts w:asciiTheme="majorHAnsi" w:eastAsia="Arial Unicode MS" w:hAnsiTheme="majorHAnsi" w:cstheme="majorHAnsi"/>
          <w:b/>
          <w:bCs/>
          <w:lang w:val="es-ES_tradnl" w:eastAsia="x-none"/>
        </w:rPr>
      </w:pPr>
    </w:p>
    <w:p w14:paraId="6ECD73B9" w14:textId="77777777" w:rsidR="001E6064" w:rsidRPr="00FF6303" w:rsidRDefault="001E6064" w:rsidP="001E6064">
      <w:pPr>
        <w:spacing w:after="0"/>
        <w:jc w:val="both"/>
        <w:rPr>
          <w:rFonts w:asciiTheme="majorHAnsi" w:hAnsiTheme="majorHAnsi" w:cstheme="majorHAnsi"/>
          <w:color w:val="000000" w:themeColor="text1"/>
        </w:rPr>
      </w:pPr>
      <w:r w:rsidRPr="00FF6303">
        <w:rPr>
          <w:rFonts w:asciiTheme="majorHAnsi" w:hAnsiTheme="majorHAnsi" w:cstheme="maj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ADD7684" w14:textId="77777777" w:rsidR="001E6064" w:rsidRPr="00FF6303" w:rsidRDefault="001E6064" w:rsidP="001E6064">
      <w:pPr>
        <w:spacing w:after="0"/>
        <w:jc w:val="both"/>
        <w:rPr>
          <w:rFonts w:asciiTheme="majorHAnsi" w:hAnsiTheme="majorHAnsi" w:cstheme="majorHAnsi"/>
          <w:color w:val="000000" w:themeColor="text1"/>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1E6064" w:rsidRPr="00FF6303" w14:paraId="3EA2B16C" w14:textId="77777777" w:rsidTr="00DA7338">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189EF5" w14:textId="77777777" w:rsidR="001E6064" w:rsidRPr="00FF6303" w:rsidRDefault="001E6064" w:rsidP="00DA7338">
            <w:pPr>
              <w:widowControl w:val="0"/>
              <w:spacing w:after="0"/>
              <w:contextualSpacing/>
              <w:jc w:val="center"/>
              <w:rPr>
                <w:rFonts w:asciiTheme="majorHAnsi" w:eastAsia="Verdana" w:hAnsiTheme="majorHAnsi" w:cstheme="majorHAnsi"/>
                <w:color w:val="000000" w:themeColor="text1"/>
              </w:rPr>
            </w:pPr>
            <w:r w:rsidRPr="00FF6303">
              <w:rPr>
                <w:rFonts w:asciiTheme="majorHAnsi" w:eastAsia="Verdana" w:hAnsiTheme="majorHAnsi" w:cstheme="majorHAnsi"/>
                <w:b/>
                <w:bCs/>
                <w:color w:val="000000" w:themeColor="text1"/>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4972A9F" w14:textId="77777777" w:rsidR="001E6064" w:rsidRPr="00FF6303" w:rsidRDefault="001E6064" w:rsidP="00DA7338">
            <w:pPr>
              <w:widowControl w:val="0"/>
              <w:spacing w:after="0"/>
              <w:contextualSpacing/>
              <w:jc w:val="center"/>
              <w:rPr>
                <w:rFonts w:asciiTheme="majorHAnsi" w:eastAsia="Verdana" w:hAnsiTheme="majorHAnsi" w:cstheme="majorHAnsi"/>
                <w:color w:val="000000" w:themeColor="text1"/>
              </w:rPr>
            </w:pPr>
            <w:r w:rsidRPr="00FF6303">
              <w:rPr>
                <w:rFonts w:asciiTheme="majorHAnsi" w:eastAsia="Verdana" w:hAnsiTheme="majorHAnsi" w:cstheme="maj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64AD4EE" w14:textId="77777777" w:rsidR="001E6064" w:rsidRPr="00FF6303" w:rsidRDefault="001E6064" w:rsidP="00DA7338">
            <w:pPr>
              <w:widowControl w:val="0"/>
              <w:spacing w:after="0"/>
              <w:contextualSpacing/>
              <w:jc w:val="center"/>
              <w:rPr>
                <w:rFonts w:asciiTheme="majorHAnsi" w:eastAsia="Verdana" w:hAnsiTheme="majorHAnsi" w:cstheme="majorHAnsi"/>
                <w:color w:val="000000" w:themeColor="text1"/>
              </w:rPr>
            </w:pPr>
            <w:r w:rsidRPr="00FF6303">
              <w:rPr>
                <w:rFonts w:asciiTheme="majorHAnsi" w:eastAsia="Verdana" w:hAnsiTheme="majorHAnsi" w:cstheme="maj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FD766A9" w14:textId="77777777" w:rsidR="001E6064" w:rsidRPr="00FF6303" w:rsidRDefault="001E6064" w:rsidP="00DA7338">
            <w:pPr>
              <w:widowControl w:val="0"/>
              <w:spacing w:after="0"/>
              <w:contextualSpacing/>
              <w:jc w:val="center"/>
              <w:rPr>
                <w:rFonts w:asciiTheme="majorHAnsi" w:eastAsia="Verdana" w:hAnsiTheme="majorHAnsi" w:cstheme="majorHAnsi"/>
                <w:color w:val="000000" w:themeColor="text1"/>
              </w:rPr>
            </w:pPr>
            <w:r w:rsidRPr="00FF6303">
              <w:rPr>
                <w:rFonts w:asciiTheme="majorHAnsi" w:eastAsia="Verdana" w:hAnsiTheme="majorHAnsi" w:cstheme="maj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8A1DB7" w14:textId="77777777" w:rsidR="001E6064" w:rsidRPr="00FF6303" w:rsidRDefault="001E6064" w:rsidP="00DA7338">
            <w:pPr>
              <w:widowControl w:val="0"/>
              <w:spacing w:after="0"/>
              <w:contextualSpacing/>
              <w:jc w:val="center"/>
              <w:rPr>
                <w:rFonts w:asciiTheme="majorHAnsi" w:eastAsia="Verdana" w:hAnsiTheme="majorHAnsi" w:cstheme="majorHAnsi"/>
                <w:b/>
                <w:bCs/>
                <w:color w:val="000000" w:themeColor="text1"/>
                <w:lang w:val="es-ES"/>
              </w:rPr>
            </w:pPr>
            <w:r w:rsidRPr="00FF6303">
              <w:rPr>
                <w:rFonts w:asciiTheme="majorHAnsi" w:eastAsia="Verdana" w:hAnsiTheme="majorHAnsi" w:cstheme="majorHAnsi"/>
                <w:b/>
                <w:bCs/>
                <w:color w:val="000000" w:themeColor="text1"/>
                <w:lang w:val="es-ES"/>
              </w:rPr>
              <w:t>Producto*</w:t>
            </w:r>
          </w:p>
        </w:tc>
      </w:tr>
      <w:tr w:rsidR="001E6064" w:rsidRPr="00FF6303" w14:paraId="08DF6610" w14:textId="77777777" w:rsidTr="00DA7338">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D6211"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7D3E2"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8574D"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39F96B"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52224C8C"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r>
      <w:tr w:rsidR="001E6064" w:rsidRPr="00FF6303" w14:paraId="03FF3400" w14:textId="77777777" w:rsidTr="00DA7338">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5B270F"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F673F2"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ACA62"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2BF4F"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7D320BE4" w14:textId="77777777" w:rsidR="001E6064" w:rsidRPr="00FF6303" w:rsidRDefault="001E6064" w:rsidP="00DA7338">
            <w:pPr>
              <w:widowControl w:val="0"/>
              <w:spacing w:after="0"/>
              <w:contextualSpacing/>
              <w:jc w:val="both"/>
              <w:rPr>
                <w:rFonts w:asciiTheme="majorHAnsi" w:eastAsia="Verdana" w:hAnsiTheme="majorHAnsi" w:cstheme="majorHAnsi"/>
                <w:color w:val="000000" w:themeColor="text1"/>
              </w:rPr>
            </w:pPr>
          </w:p>
        </w:tc>
      </w:tr>
    </w:tbl>
    <w:p w14:paraId="707A9560" w14:textId="77777777" w:rsidR="001E6064" w:rsidRPr="00FF6303" w:rsidRDefault="001E6064" w:rsidP="001E6064">
      <w:pPr>
        <w:spacing w:after="0"/>
        <w:jc w:val="both"/>
        <w:rPr>
          <w:rFonts w:asciiTheme="majorHAnsi" w:hAnsiTheme="majorHAnsi" w:cstheme="majorHAnsi"/>
          <w:color w:val="000000" w:themeColor="text1"/>
          <w:highlight w:val="cyan"/>
        </w:rPr>
      </w:pPr>
    </w:p>
    <w:p w14:paraId="29C1789D"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r w:rsidRPr="00FF6303">
        <w:rPr>
          <w:rFonts w:asciiTheme="majorHAnsi" w:eastAsia="Times New Roman" w:hAnsiTheme="majorHAnsi" w:cstheme="majorHAnsi"/>
          <w:color w:val="808080" w:themeColor="background1" w:themeShade="80"/>
          <w:lang w:val="es" w:eastAsia="es-ES"/>
        </w:rPr>
        <w:t xml:space="preserve">[ORIENTACIÓN: </w:t>
      </w:r>
    </w:p>
    <w:p w14:paraId="7E3CF8DF"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p>
    <w:p w14:paraId="04247B0D"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r w:rsidRPr="00FF6303">
        <w:rPr>
          <w:rFonts w:asciiTheme="majorHAnsi" w:eastAsia="Times New Roman" w:hAnsiTheme="majorHAnsi" w:cstheme="majorHAnsi"/>
          <w:color w:val="808080" w:themeColor="background1" w:themeShade="80"/>
          <w:lang w:val="es" w:eastAsia="es-ES"/>
        </w:rPr>
        <w:t>*La clasificación deberá ir hasta el cuarto nivel de ser posible. Tener en cuenta los artículos 2.2.1.1.2.1.3 y 2.2.1.2.1.5.1. del Decreto 1082 de 2015]</w:t>
      </w:r>
    </w:p>
    <w:p w14:paraId="069154E7"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p>
    <w:p w14:paraId="1072D7B8" w14:textId="77777777" w:rsidR="001E6064" w:rsidRPr="00FF6303" w:rsidRDefault="001E6064" w:rsidP="001E6064">
      <w:pPr>
        <w:spacing w:after="0"/>
        <w:jc w:val="both"/>
        <w:rPr>
          <w:rFonts w:asciiTheme="majorHAnsi" w:eastAsia="Times New Roman" w:hAnsiTheme="majorHAnsi" w:cstheme="majorHAnsi"/>
          <w:b/>
          <w:bCs/>
          <w:color w:val="808080" w:themeColor="background1" w:themeShade="80"/>
          <w:lang w:val="es" w:eastAsia="es-ES"/>
        </w:rPr>
      </w:pPr>
      <w:r w:rsidRPr="00FF6303">
        <w:rPr>
          <w:rFonts w:asciiTheme="majorHAnsi" w:eastAsia="Times New Roman" w:hAnsiTheme="majorHAnsi" w:cstheme="majorHAnsi"/>
          <w:color w:val="808080" w:themeColor="background1" w:themeShade="80"/>
          <w:lang w:val="es" w:eastAsia="es-ES"/>
        </w:rPr>
        <w:t>Incluir los códigos UNSPSC según el tipo de (bienes, servicio u obra) a contratar, los cuales se pueden consultar en las siguientes herramientas dispuestas por la AGENCIA NACIONAL DE CONTRATACIÓN PÚBLICA COLOMBIA COMPRA EFICIENTE:</w:t>
      </w:r>
    </w:p>
    <w:p w14:paraId="20CA715B" w14:textId="77777777" w:rsidR="001E6064" w:rsidRPr="00FF6303" w:rsidRDefault="001E6064" w:rsidP="001E6064">
      <w:pPr>
        <w:spacing w:after="0"/>
        <w:jc w:val="both"/>
        <w:rPr>
          <w:rFonts w:asciiTheme="majorHAnsi" w:eastAsia="Times New Roman" w:hAnsiTheme="majorHAnsi" w:cstheme="majorHAnsi"/>
          <w:b/>
          <w:bCs/>
          <w:color w:val="808080" w:themeColor="background1" w:themeShade="80"/>
          <w:lang w:val="es" w:eastAsia="es-ES"/>
        </w:rPr>
      </w:pPr>
    </w:p>
    <w:p w14:paraId="24E782FC" w14:textId="77777777" w:rsidR="006C26D9" w:rsidRPr="00FF6303" w:rsidRDefault="001E6064" w:rsidP="006C26D9">
      <w:pPr>
        <w:spacing w:after="0"/>
        <w:jc w:val="both"/>
        <w:rPr>
          <w:rFonts w:asciiTheme="majorHAnsi" w:eastAsia="Times New Roman" w:hAnsiTheme="majorHAnsi" w:cstheme="majorHAnsi"/>
          <w:b/>
          <w:bCs/>
          <w:color w:val="808080" w:themeColor="background1" w:themeShade="80"/>
          <w:lang w:val="es" w:eastAsia="es-ES"/>
        </w:rPr>
      </w:pPr>
      <w:r w:rsidRPr="00FF6303">
        <w:rPr>
          <w:rFonts w:asciiTheme="majorHAnsi" w:eastAsia="Times New Roman" w:hAnsiTheme="majorHAnsi" w:cstheme="majorHAnsi"/>
          <w:b/>
          <w:bCs/>
          <w:color w:val="808080" w:themeColor="background1" w:themeShade="80"/>
          <w:lang w:val="es" w:eastAsia="es-ES"/>
        </w:rPr>
        <w:t>Herramienta del modelo de abastecimiento estratégico-Clasificador de bienes y servicios</w:t>
      </w:r>
      <w:r w:rsidR="006C26D9" w:rsidRPr="00FF6303">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p>
    <w:p w14:paraId="116B7CCA" w14:textId="07634BF6" w:rsidR="001E6064" w:rsidRPr="00FF6303" w:rsidRDefault="001E6064" w:rsidP="001E6064">
      <w:pPr>
        <w:spacing w:after="0"/>
        <w:jc w:val="both"/>
        <w:rPr>
          <w:rFonts w:asciiTheme="majorHAnsi" w:eastAsia="Times New Roman" w:hAnsiTheme="majorHAnsi" w:cstheme="majorHAnsi"/>
          <w:b/>
          <w:bCs/>
          <w:color w:val="808080" w:themeColor="background1" w:themeShade="80"/>
          <w:lang w:val="es" w:eastAsia="es-ES"/>
        </w:rPr>
      </w:pPr>
    </w:p>
    <w:p w14:paraId="639F04DB" w14:textId="77777777" w:rsidR="001E6064" w:rsidRPr="00FF6303" w:rsidRDefault="001E6064" w:rsidP="001E6064">
      <w:pPr>
        <w:spacing w:after="0"/>
        <w:jc w:val="both"/>
        <w:rPr>
          <w:rFonts w:asciiTheme="majorHAnsi" w:eastAsia="Times New Roman" w:hAnsiTheme="majorHAnsi" w:cstheme="majorHAnsi"/>
          <w:b/>
          <w:bCs/>
          <w:color w:val="808080" w:themeColor="background1" w:themeShade="80"/>
          <w:lang w:val="es" w:eastAsia="es-ES"/>
        </w:rPr>
      </w:pPr>
    </w:p>
    <w:p w14:paraId="668A3D97" w14:textId="77777777" w:rsidR="001E6064" w:rsidRPr="00FF6303" w:rsidRDefault="001E6064" w:rsidP="001E6064">
      <w:pPr>
        <w:jc w:val="both"/>
        <w:rPr>
          <w:rFonts w:asciiTheme="majorHAnsi" w:eastAsia="Times New Roman" w:hAnsiTheme="majorHAnsi" w:cstheme="majorHAnsi"/>
          <w:b/>
          <w:bCs/>
          <w:color w:val="808080" w:themeColor="background1" w:themeShade="80"/>
          <w:lang w:val="es-ES" w:eastAsia="es-ES"/>
        </w:rPr>
      </w:pPr>
      <w:r w:rsidRPr="00FF6303">
        <w:rPr>
          <w:rFonts w:asciiTheme="majorHAnsi" w:eastAsia="Times New Roman" w:hAnsiTheme="majorHAnsi" w:cstheme="majorHAnsi"/>
          <w:b/>
          <w:bCs/>
          <w:color w:val="808080" w:themeColor="background1" w:themeShade="80"/>
          <w:lang w:val="es-ES" w:eastAsia="es-ES"/>
        </w:rPr>
        <w:t>Enlace de consulta:</w:t>
      </w:r>
    </w:p>
    <w:p w14:paraId="6069C99B"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hyperlink r:id="rId8" w:history="1">
        <w:r w:rsidRPr="00FF6303">
          <w:rPr>
            <w:rStyle w:val="Hipervnculo"/>
            <w:rFonts w:asciiTheme="majorHAnsi" w:eastAsia="Times New Roman" w:hAnsiTheme="majorHAnsi" w:cstheme="majorHAnsi"/>
            <w:color w:val="023160" w:themeColor="hyperlink" w:themeShade="80"/>
            <w:lang w:val="es" w:eastAsia="es-ES"/>
          </w:rPr>
          <w:t>https://app.powerbi.com/view?r=eyjrijoiotnjy2myzmutzwe1my00nmy4lwjimdctnje4nta0otfkzgqyiiwidci6ijdimdkwndfllti0ntetndlkmc04y2ixltc5zdvlm2q4yzfizsisimmiojr9</w:t>
        </w:r>
      </w:hyperlink>
    </w:p>
    <w:p w14:paraId="556833E5" w14:textId="77777777" w:rsidR="001E6064" w:rsidRPr="00FF6303" w:rsidRDefault="001E6064" w:rsidP="001E6064">
      <w:pPr>
        <w:spacing w:after="0"/>
        <w:jc w:val="both"/>
        <w:rPr>
          <w:rFonts w:asciiTheme="majorHAnsi" w:eastAsia="Times New Roman" w:hAnsiTheme="majorHAnsi" w:cstheme="majorHAnsi"/>
          <w:color w:val="808080" w:themeColor="background1" w:themeShade="80"/>
          <w:lang w:val="es" w:eastAsia="es-ES"/>
        </w:rPr>
      </w:pPr>
    </w:p>
    <w:p w14:paraId="77A853A5" w14:textId="77777777" w:rsidR="00241C20" w:rsidRPr="00FF6303" w:rsidRDefault="001E6064" w:rsidP="00241C20">
      <w:pPr>
        <w:spacing w:after="0"/>
        <w:jc w:val="both"/>
        <w:rPr>
          <w:rFonts w:asciiTheme="majorHAnsi" w:eastAsia="Times New Roman" w:hAnsiTheme="majorHAnsi" w:cstheme="majorHAnsi"/>
          <w:b/>
          <w:bCs/>
          <w:color w:val="808080" w:themeColor="background1" w:themeShade="80"/>
          <w:lang w:val="es" w:eastAsia="es-ES"/>
        </w:rPr>
      </w:pPr>
      <w:r w:rsidRPr="00FF6303">
        <w:rPr>
          <w:rFonts w:asciiTheme="majorHAnsi" w:eastAsia="Times New Roman" w:hAnsiTheme="majorHAnsi" w:cstheme="majorHAnsi"/>
          <w:b/>
          <w:bCs/>
          <w:color w:val="808080" w:themeColor="background1" w:themeShade="80"/>
          <w:lang w:val="es" w:eastAsia="es-ES"/>
        </w:rPr>
        <w:t>Herramienta de búsqueda de códigos UNSPSC</w:t>
      </w:r>
      <w:r w:rsidR="00241C20" w:rsidRPr="00FF6303">
        <w:rPr>
          <w:rFonts w:asciiTheme="majorHAnsi" w:eastAsia="Times New Roman" w:hAnsiTheme="majorHAnsi" w:cstheme="majorHAnsi"/>
          <w:b/>
          <w:bCs/>
          <w:color w:val="808080" w:themeColor="background1" w:themeShade="80"/>
          <w:lang w:val="es" w:eastAsia="es-ES"/>
        </w:rPr>
        <w:t xml:space="preserve"> [Por la variación de los enlaces, se recomienda que las herramientas sean consultadas directamente en la página web de la Agencia Nacional de Contratación Pública-Colombia Compra Eficiente]:</w:t>
      </w:r>
    </w:p>
    <w:p w14:paraId="08AD04AE" w14:textId="77777777" w:rsidR="001E6064" w:rsidRPr="00FF6303" w:rsidRDefault="001E6064" w:rsidP="001E6064">
      <w:pPr>
        <w:spacing w:after="0"/>
        <w:jc w:val="both"/>
        <w:rPr>
          <w:rFonts w:asciiTheme="majorHAnsi" w:eastAsia="Times New Roman" w:hAnsiTheme="majorHAnsi" w:cstheme="majorHAnsi"/>
          <w:b/>
          <w:bCs/>
          <w:color w:val="808080" w:themeColor="background1" w:themeShade="80"/>
          <w:lang w:val="es" w:eastAsia="es-ES"/>
        </w:rPr>
      </w:pPr>
    </w:p>
    <w:p w14:paraId="709941BA" w14:textId="77777777" w:rsidR="001E6064" w:rsidRPr="00FF6303" w:rsidRDefault="001E6064" w:rsidP="001E6064">
      <w:pPr>
        <w:jc w:val="both"/>
        <w:rPr>
          <w:rFonts w:asciiTheme="majorHAnsi" w:eastAsia="Times New Roman" w:hAnsiTheme="majorHAnsi" w:cstheme="majorHAnsi"/>
          <w:b/>
          <w:bCs/>
          <w:color w:val="808080" w:themeColor="background1" w:themeShade="80"/>
          <w:lang w:val="es-ES" w:eastAsia="es-ES"/>
        </w:rPr>
      </w:pPr>
      <w:r w:rsidRPr="00FF6303">
        <w:rPr>
          <w:rFonts w:asciiTheme="majorHAnsi" w:eastAsia="Times New Roman" w:hAnsiTheme="majorHAnsi" w:cstheme="majorHAnsi"/>
          <w:b/>
          <w:bCs/>
          <w:color w:val="808080" w:themeColor="background1" w:themeShade="80"/>
          <w:lang w:val="es-ES" w:eastAsia="es-ES"/>
        </w:rPr>
        <w:t>Enlace de consulta:</w:t>
      </w:r>
    </w:p>
    <w:p w14:paraId="427B7774" w14:textId="77777777" w:rsidR="001E6064" w:rsidRPr="00FF6303" w:rsidRDefault="001E6064" w:rsidP="001E6064">
      <w:pPr>
        <w:spacing w:after="0"/>
        <w:jc w:val="both"/>
        <w:rPr>
          <w:rFonts w:asciiTheme="majorHAnsi" w:hAnsiTheme="majorHAnsi" w:cstheme="majorHAnsi"/>
          <w:color w:val="000000" w:themeColor="text1"/>
        </w:rPr>
      </w:pPr>
      <w:hyperlink r:id="rId9" w:history="1">
        <w:r w:rsidRPr="00FF6303">
          <w:rPr>
            <w:rStyle w:val="Hipervnculo"/>
            <w:rFonts w:asciiTheme="majorHAnsi" w:hAnsiTheme="majorHAnsi" w:cstheme="majorHAnsi"/>
          </w:rPr>
          <w:t>https://www.colombiacompra.gov.co/clasificador-de-bienes-y-servicios</w:t>
        </w:r>
      </w:hyperlink>
    </w:p>
    <w:p w14:paraId="3DB13AF7" w14:textId="77777777" w:rsidR="00F1531E" w:rsidRPr="00FF6303" w:rsidRDefault="00F1531E" w:rsidP="00F052DC">
      <w:pPr>
        <w:autoSpaceDE w:val="0"/>
        <w:autoSpaceDN w:val="0"/>
        <w:adjustRightInd w:val="0"/>
        <w:spacing w:after="0"/>
        <w:jc w:val="both"/>
        <w:rPr>
          <w:rFonts w:asciiTheme="majorHAnsi" w:eastAsia="Arial Unicode MS" w:hAnsiTheme="majorHAnsi" w:cstheme="majorHAnsi"/>
          <w:b/>
          <w:bCs/>
          <w:lang w:val="es-ES_tradnl" w:eastAsia="x-none"/>
        </w:rPr>
      </w:pPr>
    </w:p>
    <w:p w14:paraId="11BBFC48" w14:textId="3501F98A" w:rsidR="000F5586" w:rsidRPr="00FF6303" w:rsidRDefault="000F5586" w:rsidP="00F052DC">
      <w:pPr>
        <w:pStyle w:val="Prrafodelista"/>
        <w:numPr>
          <w:ilvl w:val="1"/>
          <w:numId w:val="15"/>
        </w:numPr>
        <w:shd w:val="clear" w:color="auto" w:fill="FFFFFF"/>
        <w:spacing w:after="0"/>
        <w:ind w:left="567" w:hanging="567"/>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lang w:val="es-ES_tradnl" w:eastAsia="x-none"/>
        </w:rPr>
        <w:t xml:space="preserve">PLAN ANUAL DE ADQUISICIONES </w:t>
      </w:r>
    </w:p>
    <w:p w14:paraId="73CA116C" w14:textId="77777777" w:rsidR="000F5586" w:rsidRPr="00FF6303" w:rsidRDefault="000F5586" w:rsidP="00F052DC">
      <w:pPr>
        <w:tabs>
          <w:tab w:val="left" w:pos="-720"/>
        </w:tabs>
        <w:suppressAutoHyphens/>
        <w:spacing w:after="0"/>
        <w:jc w:val="both"/>
        <w:rPr>
          <w:rFonts w:asciiTheme="majorHAnsi" w:eastAsia="Arial Unicode MS" w:hAnsiTheme="majorHAnsi" w:cstheme="majorHAnsi"/>
          <w:bCs/>
          <w:spacing w:val="-3"/>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FF6303"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FF6303" w:rsidRDefault="000F5586"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VIGENCIA</w:t>
            </w:r>
          </w:p>
        </w:tc>
        <w:tc>
          <w:tcPr>
            <w:tcW w:w="2653" w:type="pct"/>
            <w:shd w:val="clear" w:color="auto" w:fill="auto"/>
            <w:vAlign w:val="center"/>
          </w:tcPr>
          <w:p w14:paraId="0F0BBBDA" w14:textId="5AAB24D2" w:rsidR="000F5586" w:rsidRPr="00FF6303" w:rsidRDefault="007C7B6D"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[Incluir]</w:t>
            </w:r>
          </w:p>
        </w:tc>
      </w:tr>
      <w:tr w:rsidR="000F5586" w:rsidRPr="00FF6303"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FF6303" w:rsidRDefault="000F5586"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CÓDIGO</w:t>
            </w:r>
          </w:p>
        </w:tc>
        <w:tc>
          <w:tcPr>
            <w:tcW w:w="2653" w:type="pct"/>
            <w:vAlign w:val="center"/>
          </w:tcPr>
          <w:p w14:paraId="0CB9A6A9" w14:textId="7E9EEFD5" w:rsidR="000F5586" w:rsidRPr="00FF6303" w:rsidRDefault="007C7B6D"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[Incluir]</w:t>
            </w:r>
          </w:p>
        </w:tc>
      </w:tr>
    </w:tbl>
    <w:p w14:paraId="6465EB55" w14:textId="77777777" w:rsidR="003F077E" w:rsidRPr="00FF6303" w:rsidRDefault="003F077E" w:rsidP="00F052DC">
      <w:pPr>
        <w:tabs>
          <w:tab w:val="left" w:pos="-720"/>
        </w:tabs>
        <w:suppressAutoHyphens/>
        <w:spacing w:after="0"/>
        <w:jc w:val="both"/>
        <w:rPr>
          <w:rFonts w:asciiTheme="majorHAnsi" w:eastAsia="Arial Unicode MS" w:hAnsiTheme="majorHAnsi" w:cstheme="majorHAnsi"/>
          <w:bCs/>
          <w:spacing w:val="-3"/>
        </w:rPr>
      </w:pPr>
    </w:p>
    <w:p w14:paraId="0B745E98" w14:textId="76A8E256" w:rsidR="000F5586" w:rsidRPr="00FF6303" w:rsidRDefault="000F5586" w:rsidP="00F052DC">
      <w:pPr>
        <w:pStyle w:val="Prrafodelista"/>
        <w:numPr>
          <w:ilvl w:val="1"/>
          <w:numId w:val="15"/>
        </w:numPr>
        <w:shd w:val="clear" w:color="auto" w:fill="FFFFFF"/>
        <w:spacing w:after="0"/>
        <w:ind w:left="567" w:hanging="567"/>
        <w:jc w:val="both"/>
        <w:rPr>
          <w:rFonts w:asciiTheme="majorHAnsi" w:eastAsia="Arial Unicode MS" w:hAnsiTheme="majorHAnsi" w:cstheme="majorHAnsi"/>
          <w:b/>
          <w:bCs/>
          <w:lang w:val="es-ES_tradnl" w:eastAsia="x-none"/>
        </w:rPr>
      </w:pPr>
      <w:r w:rsidRPr="00FF6303">
        <w:rPr>
          <w:rFonts w:asciiTheme="majorHAnsi" w:eastAsia="Arial Unicode MS" w:hAnsiTheme="majorHAnsi" w:cstheme="majorHAnsi"/>
          <w:b/>
          <w:bCs/>
          <w:lang w:val="es-ES_tradnl" w:eastAsia="x-none"/>
        </w:rPr>
        <w:t>ESPECIFICACIONES TÉCNICAS</w:t>
      </w:r>
    </w:p>
    <w:p w14:paraId="0A5DA412" w14:textId="77777777" w:rsidR="000F5586" w:rsidRPr="00FF6303" w:rsidRDefault="000F5586" w:rsidP="00F052DC">
      <w:pPr>
        <w:autoSpaceDE w:val="0"/>
        <w:autoSpaceDN w:val="0"/>
        <w:adjustRightInd w:val="0"/>
        <w:spacing w:after="0"/>
        <w:jc w:val="both"/>
        <w:rPr>
          <w:rFonts w:asciiTheme="majorHAnsi" w:eastAsia="Arial Unicode MS" w:hAnsiTheme="majorHAnsi" w:cstheme="majorHAnsi"/>
          <w:color w:val="808080" w:themeColor="background1" w:themeShade="80"/>
          <w:lang w:val="es-ES_tradnl" w:eastAsia="x-none"/>
        </w:rPr>
      </w:pPr>
    </w:p>
    <w:p w14:paraId="456BF884" w14:textId="67EAC6B8" w:rsidR="000F5586" w:rsidRPr="00FF6303" w:rsidRDefault="000F5586" w:rsidP="00F052DC">
      <w:pPr>
        <w:spacing w:after="0"/>
        <w:jc w:val="both"/>
        <w:rPr>
          <w:rFonts w:asciiTheme="majorHAnsi" w:hAnsiTheme="majorHAnsi" w:cstheme="majorHAnsi"/>
          <w:b/>
          <w:color w:val="808080" w:themeColor="background1" w:themeShade="80"/>
        </w:rPr>
      </w:pPr>
      <w:r w:rsidRPr="00FF6303">
        <w:rPr>
          <w:rFonts w:asciiTheme="majorHAnsi" w:hAnsiTheme="majorHAnsi" w:cstheme="majorHAnsi"/>
        </w:rPr>
        <w:t>Las especificaciones técnicas detalladas de la contratación se encuentran definidas en el Anexo</w:t>
      </w:r>
      <w:r w:rsidR="00385580" w:rsidRPr="00FF6303">
        <w:rPr>
          <w:rFonts w:asciiTheme="majorHAnsi" w:hAnsiTheme="majorHAnsi" w:cstheme="majorHAnsi"/>
        </w:rPr>
        <w:t xml:space="preserve"> de</w:t>
      </w:r>
      <w:r w:rsidRPr="00FF6303">
        <w:rPr>
          <w:rFonts w:asciiTheme="majorHAnsi" w:hAnsiTheme="majorHAnsi" w:cstheme="majorHAnsi"/>
        </w:rPr>
        <w:t xml:space="preserve"> “Especificaciones Técnicas”</w:t>
      </w:r>
      <w:r w:rsidRPr="00FF6303">
        <w:rPr>
          <w:rFonts w:asciiTheme="majorHAnsi" w:hAnsiTheme="majorHAnsi" w:cstheme="majorHAnsi"/>
          <w:b/>
        </w:rPr>
        <w:t xml:space="preserve"> </w:t>
      </w:r>
      <w:r w:rsidRPr="00FF6303">
        <w:rPr>
          <w:rFonts w:asciiTheme="majorHAnsi" w:hAnsiTheme="majorHAnsi" w:cstheme="majorHAnsi"/>
          <w:b/>
          <w:color w:val="808080" w:themeColor="background1" w:themeShade="80"/>
        </w:rPr>
        <w:t>(NO INCLUIR ESPECIFICACIONES TÉCNICAS EN EL PRESENTE NUMERAL)</w:t>
      </w:r>
    </w:p>
    <w:p w14:paraId="00323DF2" w14:textId="77777777" w:rsidR="000F5586" w:rsidRPr="00FF6303" w:rsidRDefault="000F5586" w:rsidP="00F052DC">
      <w:pPr>
        <w:spacing w:after="0"/>
        <w:jc w:val="both"/>
        <w:rPr>
          <w:rFonts w:asciiTheme="majorHAnsi" w:hAnsiTheme="majorHAnsi" w:cstheme="majorHAnsi"/>
        </w:rPr>
      </w:pPr>
    </w:p>
    <w:p w14:paraId="0EAC8834" w14:textId="09B7D8AB" w:rsidR="000F5586" w:rsidRPr="00FF6303" w:rsidRDefault="001D19B3" w:rsidP="00F052DC">
      <w:pPr>
        <w:spacing w:after="0"/>
        <w:jc w:val="both"/>
        <w:rPr>
          <w:rFonts w:asciiTheme="majorHAnsi" w:hAnsiTheme="majorHAnsi" w:cstheme="majorHAnsi"/>
          <w:bCs/>
          <w:color w:val="808080" w:themeColor="background1" w:themeShade="80"/>
        </w:rPr>
      </w:pPr>
      <w:r w:rsidRPr="00FF6303">
        <w:rPr>
          <w:rFonts w:asciiTheme="majorHAnsi" w:hAnsiTheme="majorHAnsi" w:cstheme="majorHAnsi"/>
          <w:bCs/>
          <w:color w:val="808080" w:themeColor="background1" w:themeShade="80"/>
        </w:rPr>
        <w:t xml:space="preserve">ORIENTACIÓN: </w:t>
      </w:r>
      <w:r w:rsidR="000F5586" w:rsidRPr="00FF6303">
        <w:rPr>
          <w:rFonts w:asciiTheme="majorHAnsi" w:hAnsiTheme="majorHAnsi" w:cstheme="majorHAnsi"/>
          <w:bCs/>
          <w:color w:val="808080" w:themeColor="background1" w:themeShade="80"/>
        </w:rPr>
        <w:t>Para los procesos que cuenten con pliego tipo, tener en cuenta la identificación de los formatos y anexos del pliego tipo, se DEBERÁ hacer uso de los formatos, anexos y matrices establecidos por</w:t>
      </w:r>
      <w:r w:rsidR="00027728" w:rsidRPr="00FF6303">
        <w:rPr>
          <w:rFonts w:asciiTheme="majorHAnsi" w:hAnsiTheme="majorHAnsi" w:cstheme="majorHAnsi"/>
          <w:bCs/>
          <w:color w:val="808080" w:themeColor="background1" w:themeShade="80"/>
        </w:rPr>
        <w:t xml:space="preserve"> la Agencia Nacional de Contratación Pública-</w:t>
      </w:r>
      <w:r w:rsidR="000F5586" w:rsidRPr="00FF6303">
        <w:rPr>
          <w:rFonts w:asciiTheme="majorHAnsi" w:hAnsiTheme="majorHAnsi" w:cstheme="majorHAnsi"/>
          <w:bCs/>
          <w:color w:val="808080" w:themeColor="background1" w:themeShade="80"/>
        </w:rPr>
        <w:t xml:space="preserve"> Colombia Compra Eficiente. </w:t>
      </w:r>
    </w:p>
    <w:p w14:paraId="69909150" w14:textId="77777777" w:rsidR="00E3480C" w:rsidRPr="00FF6303" w:rsidRDefault="00E3480C" w:rsidP="00F052DC">
      <w:pPr>
        <w:shd w:val="clear" w:color="auto" w:fill="FFFFFF"/>
        <w:spacing w:after="0"/>
        <w:jc w:val="both"/>
        <w:rPr>
          <w:rFonts w:asciiTheme="majorHAnsi" w:eastAsia="Times New Roman" w:hAnsiTheme="majorHAnsi" w:cstheme="majorHAnsi"/>
          <w:b/>
          <w:color w:val="333333"/>
          <w:lang w:eastAsia="es-CO"/>
        </w:rPr>
      </w:pPr>
    </w:p>
    <w:p w14:paraId="330A2987" w14:textId="1F798E20" w:rsidR="008205E0" w:rsidRPr="00FF6303" w:rsidRDefault="00CF64C7" w:rsidP="00F052DC">
      <w:pPr>
        <w:pStyle w:val="Prrafodelista"/>
        <w:numPr>
          <w:ilvl w:val="0"/>
          <w:numId w:val="13"/>
        </w:numPr>
        <w:shd w:val="clear" w:color="auto" w:fill="FFFFFF"/>
        <w:spacing w:after="0"/>
        <w:ind w:left="426" w:hanging="426"/>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MODALIDAD DE SELECCIÓN DEL CONTRATISTA Y SU JUSTIFICACIÓN, INCLUYENDO LOS FUNDAMENTOS JURÍDICOS</w:t>
      </w:r>
    </w:p>
    <w:p w14:paraId="68B268BC" w14:textId="77777777" w:rsidR="00E3480C" w:rsidRPr="00FF6303" w:rsidRDefault="00E3480C" w:rsidP="00F052DC">
      <w:pPr>
        <w:shd w:val="clear" w:color="auto" w:fill="FFFFFF"/>
        <w:spacing w:after="0"/>
        <w:jc w:val="both"/>
        <w:rPr>
          <w:rFonts w:asciiTheme="majorHAnsi" w:eastAsia="Times New Roman" w:hAnsiTheme="majorHAnsi" w:cstheme="majorHAnsi"/>
          <w:color w:val="333333"/>
          <w:lang w:eastAsia="es-CO"/>
        </w:rPr>
      </w:pPr>
    </w:p>
    <w:p w14:paraId="1350CC54" w14:textId="20A1C30A"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eastAsia="Arial Unicode MS" w:hAnsiTheme="majorHAnsi" w:cstheme="majorHAnsi"/>
          <w:spacing w:val="-3"/>
        </w:rPr>
        <w:t xml:space="preserve">De conformidad con lo establecido en </w:t>
      </w:r>
      <w:r w:rsidR="00CA2440" w:rsidRPr="00FF6303">
        <w:rPr>
          <w:rFonts w:asciiTheme="majorHAnsi" w:eastAsia="Arial Unicode MS" w:hAnsiTheme="majorHAnsi" w:cstheme="majorHAnsi"/>
          <w:spacing w:val="-3"/>
        </w:rPr>
        <w:t xml:space="preserve">la Ley 1150 de 2007 y el </w:t>
      </w:r>
      <w:r w:rsidRPr="00FF6303">
        <w:rPr>
          <w:rFonts w:asciiTheme="majorHAnsi" w:eastAsia="Arial Unicode MS" w:hAnsiTheme="majorHAnsi" w:cstheme="majorHAnsi"/>
          <w:spacing w:val="-3"/>
        </w:rPr>
        <w:t>Decreto 1082 de 2015, la modalidad</w:t>
      </w:r>
      <w:r w:rsidR="005F778E" w:rsidRPr="00FF6303">
        <w:rPr>
          <w:rFonts w:asciiTheme="majorHAnsi" w:eastAsia="Arial Unicode MS" w:hAnsiTheme="majorHAnsi" w:cstheme="majorHAnsi"/>
          <w:spacing w:val="-3"/>
        </w:rPr>
        <w:t xml:space="preserve"> de selección</w:t>
      </w:r>
      <w:r w:rsidRPr="00FF6303">
        <w:rPr>
          <w:rFonts w:asciiTheme="majorHAnsi" w:eastAsia="Arial Unicode MS" w:hAnsiTheme="majorHAnsi" w:cstheme="majorHAnsi"/>
          <w:spacing w:val="-3"/>
        </w:rPr>
        <w:t xml:space="preserve"> aplicable al presente proceso de</w:t>
      </w:r>
      <w:r w:rsidR="005F778E" w:rsidRPr="00FF6303">
        <w:rPr>
          <w:rFonts w:asciiTheme="majorHAnsi" w:eastAsia="Arial Unicode MS" w:hAnsiTheme="majorHAnsi" w:cstheme="majorHAnsi"/>
          <w:spacing w:val="-3"/>
        </w:rPr>
        <w:t xml:space="preserve"> contratación</w:t>
      </w:r>
      <w:r w:rsidRPr="00FF6303">
        <w:rPr>
          <w:rFonts w:asciiTheme="majorHAnsi" w:eastAsia="Arial Unicode MS" w:hAnsiTheme="majorHAnsi" w:cstheme="majorHAnsi"/>
          <w:spacing w:val="-3"/>
        </w:rPr>
        <w:t xml:space="preserve"> es:</w:t>
      </w:r>
    </w:p>
    <w:p w14:paraId="1DBB720F"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p>
    <w:p w14:paraId="3B135E20" w14:textId="0EDDB1F6"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b/>
          <w:bCs/>
          <w:color w:val="808080" w:themeColor="background1" w:themeShade="80"/>
          <w:spacing w:val="-3"/>
        </w:rPr>
      </w:pPr>
      <w:r w:rsidRPr="00FF6303">
        <w:rPr>
          <w:rFonts w:asciiTheme="majorHAnsi" w:eastAsia="Arial Unicode MS" w:hAnsiTheme="majorHAnsi" w:cstheme="majorHAnsi"/>
          <w:b/>
          <w:bCs/>
          <w:color w:val="808080" w:themeColor="background1" w:themeShade="80"/>
          <w:spacing w:val="-3"/>
        </w:rPr>
        <w:t xml:space="preserve">Seleccione la modalidad </w:t>
      </w:r>
      <w:r w:rsidR="00533801" w:rsidRPr="00FF6303">
        <w:rPr>
          <w:rFonts w:asciiTheme="majorHAnsi" w:eastAsia="Arial Unicode MS" w:hAnsiTheme="majorHAnsi" w:cstheme="majorHAnsi"/>
          <w:b/>
          <w:bCs/>
          <w:color w:val="808080" w:themeColor="background1" w:themeShade="80"/>
          <w:spacing w:val="-3"/>
        </w:rPr>
        <w:t xml:space="preserve">de selección </w:t>
      </w:r>
      <w:r w:rsidRPr="00FF6303">
        <w:rPr>
          <w:rFonts w:asciiTheme="majorHAnsi" w:eastAsia="Arial Unicode MS" w:hAnsiTheme="majorHAnsi" w:cstheme="majorHAnsi"/>
          <w:b/>
          <w:bCs/>
          <w:color w:val="808080" w:themeColor="background1" w:themeShade="80"/>
          <w:spacing w:val="-3"/>
        </w:rPr>
        <w:t>del proceso: (Marcar con una X la modalidad)</w:t>
      </w:r>
    </w:p>
    <w:p w14:paraId="710EBFB3" w14:textId="77777777" w:rsidR="00E3480C" w:rsidRPr="00FF6303" w:rsidRDefault="00E3480C" w:rsidP="00F052DC">
      <w:pPr>
        <w:tabs>
          <w:tab w:val="left" w:pos="-720"/>
        </w:tabs>
        <w:suppressAutoHyphens/>
        <w:spacing w:after="0"/>
        <w:ind w:left="360"/>
        <w:contextualSpacing/>
        <w:jc w:val="both"/>
        <w:rPr>
          <w:rFonts w:asciiTheme="majorHAnsi" w:eastAsia="Arial Unicode MS" w:hAnsiTheme="majorHAnsi" w:cstheme="majorHAnsi"/>
          <w:b/>
          <w:bCs/>
          <w:spacing w:val="-3"/>
        </w:rPr>
      </w:pPr>
    </w:p>
    <w:tbl>
      <w:tblPr>
        <w:tblpPr w:leftFromText="141" w:rightFromText="141" w:vertAnchor="text" w:tblpXSpec="center" w:tblpY="1"/>
        <w:tblOverlap w:val="never"/>
        <w:tblW w:w="824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87"/>
        <w:gridCol w:w="4983"/>
        <w:gridCol w:w="1171"/>
      </w:tblGrid>
      <w:tr w:rsidR="00E3480C" w:rsidRPr="00FF6303" w14:paraId="5BB6DCF6" w14:textId="77777777" w:rsidTr="0081687F">
        <w:trPr>
          <w:trHeight w:val="253"/>
          <w:tblHeader/>
        </w:trPr>
        <w:tc>
          <w:tcPr>
            <w:tcW w:w="7070" w:type="dxa"/>
            <w:gridSpan w:val="2"/>
            <w:shd w:val="clear" w:color="auto" w:fill="DEEAF6" w:themeFill="accent1" w:themeFillTint="33"/>
            <w:vAlign w:val="center"/>
          </w:tcPr>
          <w:p w14:paraId="5DDD1A34" w14:textId="77777777" w:rsidR="00E3480C" w:rsidRPr="00FF6303" w:rsidRDefault="00E3480C" w:rsidP="00F052DC">
            <w:pPr>
              <w:tabs>
                <w:tab w:val="left" w:pos="-720"/>
              </w:tabs>
              <w:suppressAutoHyphens/>
              <w:spacing w:after="0"/>
              <w:jc w:val="center"/>
              <w:rPr>
                <w:rFonts w:asciiTheme="majorHAnsi" w:hAnsiTheme="majorHAnsi" w:cstheme="majorHAnsi"/>
                <w:b/>
                <w:bCs/>
              </w:rPr>
            </w:pPr>
            <w:r w:rsidRPr="00FF6303">
              <w:rPr>
                <w:rFonts w:asciiTheme="majorHAnsi" w:hAnsiTheme="majorHAnsi" w:cstheme="majorHAnsi"/>
                <w:b/>
                <w:bCs/>
              </w:rPr>
              <w:t xml:space="preserve">MODALIDAD DE SELECCIÓN </w:t>
            </w:r>
          </w:p>
        </w:tc>
        <w:tc>
          <w:tcPr>
            <w:tcW w:w="1171" w:type="dxa"/>
            <w:shd w:val="clear" w:color="auto" w:fill="DEEAF6" w:themeFill="accent1" w:themeFillTint="33"/>
            <w:vAlign w:val="center"/>
          </w:tcPr>
          <w:p w14:paraId="0643378D"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Marcar con una X</w:t>
            </w:r>
          </w:p>
        </w:tc>
      </w:tr>
      <w:tr w:rsidR="00E3480C" w:rsidRPr="00FF6303" w14:paraId="3B39CD26" w14:textId="77777777" w:rsidTr="006A0C00">
        <w:trPr>
          <w:trHeight w:val="42"/>
        </w:trPr>
        <w:tc>
          <w:tcPr>
            <w:tcW w:w="2087" w:type="dxa"/>
            <w:vMerge w:val="restart"/>
            <w:shd w:val="clear" w:color="auto" w:fill="DEEAF6" w:themeFill="accent1" w:themeFillTint="33"/>
            <w:vAlign w:val="center"/>
          </w:tcPr>
          <w:p w14:paraId="1147A0D0" w14:textId="77777777" w:rsidR="00E3480C" w:rsidRPr="00FF6303" w:rsidRDefault="00E3480C" w:rsidP="00F052DC">
            <w:pPr>
              <w:tabs>
                <w:tab w:val="left" w:pos="-720"/>
              </w:tabs>
              <w:suppressAutoHyphens/>
              <w:spacing w:after="0"/>
              <w:jc w:val="both"/>
              <w:rPr>
                <w:rFonts w:asciiTheme="majorHAnsi" w:hAnsiTheme="majorHAnsi" w:cstheme="majorHAnsi"/>
                <w:b/>
                <w:bCs/>
              </w:rPr>
            </w:pPr>
            <w:r w:rsidRPr="00FF6303">
              <w:rPr>
                <w:rFonts w:asciiTheme="majorHAnsi" w:hAnsiTheme="majorHAnsi" w:cstheme="majorHAnsi"/>
                <w:b/>
                <w:bCs/>
              </w:rPr>
              <w:t>Licitación Pública</w:t>
            </w:r>
          </w:p>
        </w:tc>
        <w:tc>
          <w:tcPr>
            <w:tcW w:w="4983" w:type="dxa"/>
            <w:vAlign w:val="center"/>
          </w:tcPr>
          <w:p w14:paraId="03F0FE11"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Licitación Pública – Obra Pública</w:t>
            </w:r>
          </w:p>
        </w:tc>
        <w:tc>
          <w:tcPr>
            <w:tcW w:w="1171" w:type="dxa"/>
            <w:vAlign w:val="center"/>
          </w:tcPr>
          <w:p w14:paraId="4F4F95FC"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15B84E38" w14:textId="77777777" w:rsidTr="006A0C00">
        <w:trPr>
          <w:trHeight w:val="219"/>
        </w:trPr>
        <w:tc>
          <w:tcPr>
            <w:tcW w:w="2087" w:type="dxa"/>
            <w:vMerge/>
            <w:shd w:val="clear" w:color="auto" w:fill="DEEAF6" w:themeFill="accent1" w:themeFillTint="33"/>
            <w:vAlign w:val="center"/>
          </w:tcPr>
          <w:p w14:paraId="337FF429"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4EC69C10"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Licitación pública (Diferente a Obra Pública)</w:t>
            </w:r>
          </w:p>
        </w:tc>
        <w:tc>
          <w:tcPr>
            <w:tcW w:w="1171" w:type="dxa"/>
            <w:vAlign w:val="center"/>
          </w:tcPr>
          <w:p w14:paraId="345E037B"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52E6DEDC" w14:textId="77777777" w:rsidTr="006A0C00">
        <w:trPr>
          <w:trHeight w:val="219"/>
        </w:trPr>
        <w:tc>
          <w:tcPr>
            <w:tcW w:w="2087" w:type="dxa"/>
            <w:vMerge/>
            <w:shd w:val="clear" w:color="auto" w:fill="DEEAF6" w:themeFill="accent1" w:themeFillTint="33"/>
            <w:vAlign w:val="center"/>
          </w:tcPr>
          <w:p w14:paraId="5A9D6739"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638DEE57"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 xml:space="preserve">Presentación de oferta de manera dinámica mediante subasta inversa  </w:t>
            </w:r>
          </w:p>
        </w:tc>
        <w:tc>
          <w:tcPr>
            <w:tcW w:w="1171" w:type="dxa"/>
            <w:vAlign w:val="center"/>
          </w:tcPr>
          <w:p w14:paraId="56FD6A61"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1B604C38" w14:textId="77777777" w:rsidTr="006A0C00">
        <w:trPr>
          <w:trHeight w:val="219"/>
        </w:trPr>
        <w:tc>
          <w:tcPr>
            <w:tcW w:w="2087" w:type="dxa"/>
            <w:vMerge w:val="restart"/>
            <w:shd w:val="clear" w:color="auto" w:fill="DEEAF6" w:themeFill="accent1" w:themeFillTint="33"/>
            <w:vAlign w:val="center"/>
          </w:tcPr>
          <w:p w14:paraId="7E006CAB" w14:textId="77777777" w:rsidR="00E3480C" w:rsidRPr="00FF6303" w:rsidRDefault="00E3480C" w:rsidP="00F052DC">
            <w:pPr>
              <w:tabs>
                <w:tab w:val="left" w:pos="-720"/>
              </w:tabs>
              <w:suppressAutoHyphens/>
              <w:spacing w:after="0"/>
              <w:jc w:val="both"/>
              <w:rPr>
                <w:rFonts w:asciiTheme="majorHAnsi" w:hAnsiTheme="majorHAnsi" w:cstheme="majorHAnsi"/>
                <w:b/>
                <w:bCs/>
              </w:rPr>
            </w:pPr>
            <w:r w:rsidRPr="00FF6303">
              <w:rPr>
                <w:rFonts w:asciiTheme="majorHAnsi" w:hAnsiTheme="majorHAnsi" w:cstheme="majorHAnsi"/>
                <w:b/>
                <w:bCs/>
              </w:rPr>
              <w:t>Selección Abreviada</w:t>
            </w:r>
          </w:p>
        </w:tc>
        <w:tc>
          <w:tcPr>
            <w:tcW w:w="4983" w:type="dxa"/>
            <w:vAlign w:val="center"/>
          </w:tcPr>
          <w:p w14:paraId="7155D8A6" w14:textId="442DD4C4"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Subasta inversa presencial</w:t>
            </w:r>
            <w:r w:rsidR="0004081C" w:rsidRPr="00FF6303">
              <w:rPr>
                <w:rFonts w:asciiTheme="majorHAnsi" w:hAnsiTheme="majorHAnsi" w:cstheme="majorHAnsi"/>
              </w:rPr>
              <w:t>*</w:t>
            </w:r>
          </w:p>
        </w:tc>
        <w:tc>
          <w:tcPr>
            <w:tcW w:w="1171" w:type="dxa"/>
            <w:vAlign w:val="center"/>
          </w:tcPr>
          <w:p w14:paraId="05655451"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23CC91F7" w14:textId="77777777" w:rsidTr="006A0C00">
        <w:trPr>
          <w:trHeight w:val="219"/>
        </w:trPr>
        <w:tc>
          <w:tcPr>
            <w:tcW w:w="2087" w:type="dxa"/>
            <w:vMerge/>
            <w:shd w:val="clear" w:color="auto" w:fill="DEEAF6" w:themeFill="accent1" w:themeFillTint="33"/>
            <w:vAlign w:val="center"/>
          </w:tcPr>
          <w:p w14:paraId="5858BAF0"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5F0864AC" w14:textId="2476E65A"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Subasta inversa electrónica</w:t>
            </w:r>
            <w:r w:rsidR="0004081C" w:rsidRPr="00FF6303">
              <w:rPr>
                <w:rFonts w:asciiTheme="majorHAnsi" w:hAnsiTheme="majorHAnsi" w:cstheme="majorHAnsi"/>
              </w:rPr>
              <w:t>*</w:t>
            </w:r>
          </w:p>
        </w:tc>
        <w:tc>
          <w:tcPr>
            <w:tcW w:w="1171" w:type="dxa"/>
            <w:vAlign w:val="center"/>
          </w:tcPr>
          <w:p w14:paraId="600B125E"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5E88C732" w14:textId="77777777" w:rsidTr="006A0C00">
        <w:trPr>
          <w:trHeight w:val="219"/>
        </w:trPr>
        <w:tc>
          <w:tcPr>
            <w:tcW w:w="2087" w:type="dxa"/>
            <w:vMerge/>
            <w:shd w:val="clear" w:color="auto" w:fill="DEEAF6" w:themeFill="accent1" w:themeFillTint="33"/>
            <w:vAlign w:val="center"/>
          </w:tcPr>
          <w:p w14:paraId="7A088732"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34377A88"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De menor cuantía</w:t>
            </w:r>
          </w:p>
        </w:tc>
        <w:tc>
          <w:tcPr>
            <w:tcW w:w="1171" w:type="dxa"/>
            <w:vAlign w:val="center"/>
          </w:tcPr>
          <w:p w14:paraId="4F648680"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12C99165" w14:textId="77777777" w:rsidTr="006A0C00">
        <w:trPr>
          <w:trHeight w:val="219"/>
        </w:trPr>
        <w:tc>
          <w:tcPr>
            <w:tcW w:w="2087" w:type="dxa"/>
            <w:vMerge/>
            <w:shd w:val="clear" w:color="auto" w:fill="DEEAF6" w:themeFill="accent1" w:themeFillTint="33"/>
            <w:vAlign w:val="center"/>
          </w:tcPr>
          <w:p w14:paraId="6FD7757F"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37C3697F" w14:textId="12049E2A"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Por Bolsa de Productos</w:t>
            </w:r>
            <w:r w:rsidR="00730A12" w:rsidRPr="00FF6303">
              <w:rPr>
                <w:rFonts w:asciiTheme="majorHAnsi" w:hAnsiTheme="majorHAnsi" w:cstheme="majorHAnsi"/>
              </w:rPr>
              <w:t>*</w:t>
            </w:r>
          </w:p>
        </w:tc>
        <w:tc>
          <w:tcPr>
            <w:tcW w:w="1171" w:type="dxa"/>
            <w:vAlign w:val="center"/>
          </w:tcPr>
          <w:p w14:paraId="5EB2F764"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670EA5E9" w14:textId="77777777" w:rsidTr="006A0C00">
        <w:trPr>
          <w:trHeight w:val="219"/>
        </w:trPr>
        <w:tc>
          <w:tcPr>
            <w:tcW w:w="2087" w:type="dxa"/>
            <w:vMerge w:val="restart"/>
            <w:shd w:val="clear" w:color="auto" w:fill="DEEAF6" w:themeFill="accent1" w:themeFillTint="33"/>
            <w:vAlign w:val="center"/>
          </w:tcPr>
          <w:p w14:paraId="59DB8FE7" w14:textId="77777777" w:rsidR="00E3480C" w:rsidRPr="00FF6303" w:rsidRDefault="00E3480C" w:rsidP="00F052DC">
            <w:pPr>
              <w:tabs>
                <w:tab w:val="left" w:pos="-720"/>
              </w:tabs>
              <w:suppressAutoHyphens/>
              <w:spacing w:after="0"/>
              <w:jc w:val="both"/>
              <w:rPr>
                <w:rFonts w:asciiTheme="majorHAnsi" w:hAnsiTheme="majorHAnsi" w:cstheme="majorHAnsi"/>
                <w:b/>
                <w:bCs/>
              </w:rPr>
            </w:pPr>
            <w:r w:rsidRPr="00FF6303">
              <w:rPr>
                <w:rFonts w:asciiTheme="majorHAnsi" w:hAnsiTheme="majorHAnsi" w:cstheme="majorHAnsi"/>
                <w:b/>
                <w:bCs/>
              </w:rPr>
              <w:t>Concurso de Méritos</w:t>
            </w:r>
          </w:p>
        </w:tc>
        <w:tc>
          <w:tcPr>
            <w:tcW w:w="4983" w:type="dxa"/>
            <w:vAlign w:val="center"/>
          </w:tcPr>
          <w:p w14:paraId="572C844E" w14:textId="77777777" w:rsidR="00E3480C" w:rsidRPr="00FF6303" w:rsidRDefault="00E3480C" w:rsidP="00F052DC">
            <w:pPr>
              <w:tabs>
                <w:tab w:val="left" w:pos="-720"/>
              </w:tabs>
              <w:suppressAutoHyphens/>
              <w:spacing w:after="0"/>
              <w:jc w:val="both"/>
              <w:rPr>
                <w:rFonts w:asciiTheme="majorHAnsi" w:hAnsiTheme="majorHAnsi" w:cstheme="majorHAnsi"/>
                <w:bCs/>
              </w:rPr>
            </w:pPr>
            <w:r w:rsidRPr="00FF6303">
              <w:rPr>
                <w:rFonts w:asciiTheme="majorHAnsi" w:hAnsiTheme="majorHAnsi" w:cstheme="majorHAnsi"/>
              </w:rPr>
              <w:t>Concurso de méritos abierto</w:t>
            </w:r>
          </w:p>
        </w:tc>
        <w:tc>
          <w:tcPr>
            <w:tcW w:w="1171" w:type="dxa"/>
            <w:vAlign w:val="center"/>
          </w:tcPr>
          <w:p w14:paraId="61DC9A0C"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475509DC" w14:textId="77777777" w:rsidTr="006A0C00">
        <w:trPr>
          <w:trHeight w:val="219"/>
        </w:trPr>
        <w:tc>
          <w:tcPr>
            <w:tcW w:w="2087" w:type="dxa"/>
            <w:vMerge/>
            <w:shd w:val="clear" w:color="auto" w:fill="DEEAF6" w:themeFill="accent1" w:themeFillTint="33"/>
            <w:vAlign w:val="center"/>
          </w:tcPr>
          <w:p w14:paraId="37FFB689"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680A65E8"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Concurso de méritos con precalificación</w:t>
            </w:r>
          </w:p>
        </w:tc>
        <w:tc>
          <w:tcPr>
            <w:tcW w:w="1171" w:type="dxa"/>
            <w:vAlign w:val="center"/>
          </w:tcPr>
          <w:p w14:paraId="71F461B3"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165F69E9" w14:textId="77777777" w:rsidTr="006A0C00">
        <w:trPr>
          <w:trHeight w:val="219"/>
        </w:trPr>
        <w:tc>
          <w:tcPr>
            <w:tcW w:w="2087" w:type="dxa"/>
            <w:vMerge w:val="restart"/>
            <w:shd w:val="clear" w:color="auto" w:fill="DEEAF6" w:themeFill="accent1" w:themeFillTint="33"/>
            <w:vAlign w:val="center"/>
          </w:tcPr>
          <w:p w14:paraId="24682440" w14:textId="77777777" w:rsidR="00E3480C" w:rsidRPr="00FF6303" w:rsidRDefault="00E3480C" w:rsidP="00F052DC">
            <w:pPr>
              <w:tabs>
                <w:tab w:val="left" w:pos="-720"/>
              </w:tabs>
              <w:suppressAutoHyphens/>
              <w:spacing w:after="0"/>
              <w:jc w:val="both"/>
              <w:rPr>
                <w:rFonts w:asciiTheme="majorHAnsi" w:hAnsiTheme="majorHAnsi" w:cstheme="majorHAnsi"/>
                <w:b/>
                <w:bCs/>
              </w:rPr>
            </w:pPr>
            <w:r w:rsidRPr="00FF6303">
              <w:rPr>
                <w:rFonts w:asciiTheme="majorHAnsi" w:hAnsiTheme="majorHAnsi" w:cstheme="majorHAnsi"/>
                <w:b/>
                <w:bCs/>
              </w:rPr>
              <w:t>Mínima Cuantía</w:t>
            </w:r>
          </w:p>
        </w:tc>
        <w:tc>
          <w:tcPr>
            <w:tcW w:w="4983" w:type="dxa"/>
            <w:vAlign w:val="center"/>
          </w:tcPr>
          <w:p w14:paraId="4A43713C"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Grandes Superficies</w:t>
            </w:r>
          </w:p>
        </w:tc>
        <w:tc>
          <w:tcPr>
            <w:tcW w:w="1171" w:type="dxa"/>
            <w:vAlign w:val="center"/>
          </w:tcPr>
          <w:p w14:paraId="185BD74D"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r w:rsidR="00E3480C" w:rsidRPr="00FF6303" w14:paraId="5905CE8F" w14:textId="77777777" w:rsidTr="006A0C00">
        <w:trPr>
          <w:trHeight w:val="219"/>
        </w:trPr>
        <w:tc>
          <w:tcPr>
            <w:tcW w:w="2087" w:type="dxa"/>
            <w:vMerge/>
            <w:shd w:val="clear" w:color="auto" w:fill="DEEAF6" w:themeFill="accent1" w:themeFillTint="33"/>
            <w:vAlign w:val="center"/>
          </w:tcPr>
          <w:p w14:paraId="656EC750" w14:textId="77777777" w:rsidR="00E3480C" w:rsidRPr="00FF6303" w:rsidRDefault="00E3480C" w:rsidP="00F052DC">
            <w:pPr>
              <w:tabs>
                <w:tab w:val="left" w:pos="-720"/>
              </w:tabs>
              <w:suppressAutoHyphens/>
              <w:spacing w:after="0"/>
              <w:jc w:val="both"/>
              <w:rPr>
                <w:rFonts w:asciiTheme="majorHAnsi" w:hAnsiTheme="majorHAnsi" w:cstheme="majorHAnsi"/>
              </w:rPr>
            </w:pPr>
          </w:p>
        </w:tc>
        <w:tc>
          <w:tcPr>
            <w:tcW w:w="4983" w:type="dxa"/>
            <w:vAlign w:val="center"/>
          </w:tcPr>
          <w:p w14:paraId="65E146B0" w14:textId="77777777" w:rsidR="00E3480C" w:rsidRPr="00FF6303" w:rsidRDefault="00E3480C" w:rsidP="00F052DC">
            <w:pPr>
              <w:tabs>
                <w:tab w:val="left" w:pos="-720"/>
              </w:tabs>
              <w:suppressAutoHyphens/>
              <w:spacing w:after="0"/>
              <w:jc w:val="both"/>
              <w:rPr>
                <w:rFonts w:asciiTheme="majorHAnsi" w:hAnsiTheme="majorHAnsi" w:cstheme="majorHAnsi"/>
              </w:rPr>
            </w:pPr>
            <w:r w:rsidRPr="00FF6303">
              <w:rPr>
                <w:rFonts w:asciiTheme="majorHAnsi" w:hAnsiTheme="majorHAnsi" w:cstheme="majorHAnsi"/>
              </w:rPr>
              <w:t>Mínima Cuantía</w:t>
            </w:r>
          </w:p>
        </w:tc>
        <w:tc>
          <w:tcPr>
            <w:tcW w:w="1171" w:type="dxa"/>
            <w:vAlign w:val="center"/>
          </w:tcPr>
          <w:p w14:paraId="0E61CD18" w14:textId="77777777" w:rsidR="00E3480C" w:rsidRPr="00FF6303" w:rsidRDefault="00E3480C" w:rsidP="00F052DC">
            <w:pPr>
              <w:tabs>
                <w:tab w:val="left" w:pos="-720"/>
              </w:tabs>
              <w:suppressAutoHyphens/>
              <w:spacing w:after="0"/>
              <w:jc w:val="center"/>
              <w:rPr>
                <w:rFonts w:asciiTheme="majorHAnsi" w:eastAsia="Arial Unicode MS" w:hAnsiTheme="majorHAnsi" w:cstheme="majorHAnsi"/>
                <w:spacing w:val="-3"/>
              </w:rPr>
            </w:pPr>
          </w:p>
        </w:tc>
      </w:tr>
    </w:tbl>
    <w:p w14:paraId="3890C09A" w14:textId="77777777"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2439A82B" w14:textId="77777777"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52F53364" w14:textId="77777777"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23C15EE4" w14:textId="77777777"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4C622951" w14:textId="77777777"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332611B6" w14:textId="77777777" w:rsidR="003A6EAA" w:rsidRPr="00FF6303" w:rsidRDefault="003A6EAA" w:rsidP="00F052DC">
      <w:pPr>
        <w:autoSpaceDE w:val="0"/>
        <w:autoSpaceDN w:val="0"/>
        <w:adjustRightInd w:val="0"/>
        <w:spacing w:after="0"/>
        <w:rPr>
          <w:rFonts w:asciiTheme="majorHAnsi" w:eastAsia="Arial Unicode MS" w:hAnsiTheme="majorHAnsi" w:cstheme="majorHAnsi"/>
          <w:b/>
          <w:color w:val="000000" w:themeColor="text1"/>
          <w:lang w:val="es-ES_tradnl" w:eastAsia="x-none"/>
        </w:rPr>
      </w:pPr>
    </w:p>
    <w:p w14:paraId="5EF577D1" w14:textId="7FABC17D" w:rsidR="00E3480C" w:rsidRPr="00FF6303" w:rsidRDefault="00E3480C" w:rsidP="003A6EAA">
      <w:pPr>
        <w:autoSpaceDE w:val="0"/>
        <w:autoSpaceDN w:val="0"/>
        <w:adjustRightInd w:val="0"/>
        <w:spacing w:after="0"/>
        <w:jc w:val="both"/>
        <w:rPr>
          <w:rFonts w:asciiTheme="majorHAnsi" w:eastAsia="Arial Unicode MS" w:hAnsiTheme="majorHAnsi" w:cstheme="majorHAnsi"/>
          <w:bCs/>
          <w:color w:val="808080" w:themeColor="background1" w:themeShade="80"/>
          <w:lang w:val="es-ES_tradnl" w:eastAsia="x-none"/>
        </w:rPr>
      </w:pPr>
      <w:r w:rsidRPr="00FF6303">
        <w:rPr>
          <w:rFonts w:asciiTheme="majorHAnsi" w:eastAsia="Arial Unicode MS" w:hAnsiTheme="majorHAnsi" w:cstheme="majorHAnsi"/>
          <w:bCs/>
          <w:color w:val="808080" w:themeColor="background1" w:themeShade="80"/>
          <w:lang w:val="es-ES_tradnl" w:eastAsia="x-none"/>
        </w:rPr>
        <w:t>[</w:t>
      </w:r>
      <w:r w:rsidR="003A6EAA" w:rsidRPr="00FF6303">
        <w:rPr>
          <w:rFonts w:asciiTheme="majorHAnsi" w:eastAsia="Arial Unicode MS" w:hAnsiTheme="majorHAnsi" w:cstheme="majorHAnsi"/>
          <w:bCs/>
          <w:color w:val="808080" w:themeColor="background1" w:themeShade="80"/>
          <w:lang w:val="es-ES_tradnl" w:eastAsia="x-none"/>
        </w:rPr>
        <w:t xml:space="preserve">ORIENTACIÓN 1: </w:t>
      </w:r>
      <w:r w:rsidRPr="00FF6303">
        <w:rPr>
          <w:rFonts w:asciiTheme="majorHAnsi" w:eastAsia="Arial Unicode MS" w:hAnsiTheme="majorHAnsi" w:cstheme="majorHAnsi"/>
          <w:bCs/>
          <w:color w:val="808080" w:themeColor="background1" w:themeShade="80"/>
          <w:lang w:val="es-ES_tradnl" w:eastAsia="x-none"/>
        </w:rPr>
        <w:t>Incluir justificación de la modalidad de selección incluyendo los fundamentos jurídicos]</w:t>
      </w:r>
    </w:p>
    <w:p w14:paraId="7B1354D4" w14:textId="77777777" w:rsidR="003F077E" w:rsidRPr="00FF6303" w:rsidRDefault="003F077E"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7334D3B3" w14:textId="1ACDB262" w:rsidR="001C642A" w:rsidRPr="00FF6303" w:rsidRDefault="003A6EAA" w:rsidP="003A6EAA">
      <w:pPr>
        <w:autoSpaceDE w:val="0"/>
        <w:autoSpaceDN w:val="0"/>
        <w:adjustRightInd w:val="0"/>
        <w:spacing w:after="0"/>
        <w:jc w:val="both"/>
        <w:rPr>
          <w:rFonts w:asciiTheme="majorHAnsi" w:eastAsia="Arial Unicode MS" w:hAnsiTheme="majorHAnsi" w:cstheme="majorHAnsi"/>
          <w:bCs/>
          <w:color w:val="808080" w:themeColor="background1" w:themeShade="80"/>
          <w:lang w:val="es-ES_tradnl" w:eastAsia="x-none"/>
        </w:rPr>
      </w:pPr>
      <w:r w:rsidRPr="00FF6303">
        <w:rPr>
          <w:rFonts w:asciiTheme="majorHAnsi" w:eastAsia="Arial Unicode MS" w:hAnsiTheme="majorHAnsi" w:cstheme="majorHAnsi"/>
          <w:bCs/>
          <w:color w:val="808080" w:themeColor="background1" w:themeShade="80"/>
          <w:lang w:val="es-ES_tradnl" w:eastAsia="x-none"/>
        </w:rPr>
        <w:lastRenderedPageBreak/>
        <w:t>[ORIENTACIÓN 2</w:t>
      </w:r>
      <w:r w:rsidR="0004081C" w:rsidRPr="00FF6303">
        <w:rPr>
          <w:rFonts w:asciiTheme="majorHAnsi" w:eastAsia="Arial Unicode MS" w:hAnsiTheme="majorHAnsi" w:cstheme="majorHAnsi"/>
          <w:bCs/>
          <w:color w:val="808080" w:themeColor="background1" w:themeShade="80"/>
          <w:lang w:val="es-ES_tradnl" w:eastAsia="x-none"/>
        </w:rPr>
        <w:t>*</w:t>
      </w:r>
      <w:r w:rsidRPr="00FF6303">
        <w:rPr>
          <w:rFonts w:asciiTheme="majorHAnsi" w:eastAsia="Arial Unicode MS" w:hAnsiTheme="majorHAnsi" w:cstheme="majorHAnsi"/>
          <w:bCs/>
          <w:color w:val="808080" w:themeColor="background1" w:themeShade="80"/>
          <w:lang w:val="es-ES_tradnl" w:eastAsia="x-none"/>
        </w:rPr>
        <w:t xml:space="preserve">: </w:t>
      </w:r>
      <w:r w:rsidR="00BD7DFF" w:rsidRPr="00FF6303">
        <w:rPr>
          <w:rFonts w:asciiTheme="majorHAnsi" w:eastAsia="Arial Unicode MS" w:hAnsiTheme="majorHAnsi" w:cstheme="majorHAnsi"/>
          <w:bCs/>
          <w:color w:val="808080" w:themeColor="background1" w:themeShade="80"/>
          <w:lang w:val="es-ES_tradnl" w:eastAsia="x-none"/>
        </w:rPr>
        <w:t xml:space="preserve">Incluir </w:t>
      </w:r>
      <w:r w:rsidR="00624854" w:rsidRPr="00FF6303">
        <w:rPr>
          <w:rFonts w:asciiTheme="majorHAnsi" w:eastAsia="Arial Unicode MS" w:hAnsiTheme="majorHAnsi" w:cstheme="majorHAnsi"/>
          <w:bCs/>
          <w:color w:val="808080" w:themeColor="background1" w:themeShade="80"/>
          <w:lang w:val="es-ES_tradnl" w:eastAsia="x-none"/>
        </w:rPr>
        <w:t>la justificación de que trata el Artículo 2.2.1.2.1.2.12 del Decreto 1082 de 2015]</w:t>
      </w:r>
    </w:p>
    <w:p w14:paraId="2FB9E6D4" w14:textId="77777777" w:rsidR="003A6EAA" w:rsidRPr="00FF6303" w:rsidRDefault="003A6EAA"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2F71876C" w14:textId="0171F59C" w:rsidR="00E3480C" w:rsidRPr="00FF6303" w:rsidRDefault="00AE5AE1" w:rsidP="00F052DC">
      <w:pPr>
        <w:pStyle w:val="Prrafodelista"/>
        <w:numPr>
          <w:ilvl w:val="1"/>
          <w:numId w:val="19"/>
        </w:numPr>
        <w:shd w:val="clear" w:color="auto" w:fill="FFFFFF"/>
        <w:spacing w:after="0"/>
        <w:ind w:left="567" w:hanging="567"/>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PROCESO COBIJADO POR UN INSTRUMENTO DE AGREGACIÓN DE DEMANDA O ACUERDO MARCO DE PRECIOS</w:t>
      </w:r>
    </w:p>
    <w:p w14:paraId="31650CBB" w14:textId="3284AA7C"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tbl>
      <w:tblPr>
        <w:tblW w:w="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20"/>
      </w:tblGrid>
      <w:tr w:rsidR="00E3480C" w:rsidRPr="00FF6303" w14:paraId="7147C419" w14:textId="5F8A211F" w:rsidTr="00E3480C">
        <w:trPr>
          <w:trHeight w:val="239"/>
          <w:jc w:val="center"/>
        </w:trPr>
        <w:tc>
          <w:tcPr>
            <w:tcW w:w="2497" w:type="pct"/>
            <w:shd w:val="clear" w:color="auto" w:fill="DEEAF6" w:themeFill="accent1" w:themeFillTint="33"/>
            <w:vAlign w:val="center"/>
          </w:tcPr>
          <w:p w14:paraId="0CA63B40" w14:textId="105474C1" w:rsidR="00E3480C" w:rsidRPr="00FF6303" w:rsidRDefault="00E3480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SI</w:t>
            </w:r>
          </w:p>
        </w:tc>
        <w:tc>
          <w:tcPr>
            <w:tcW w:w="2503" w:type="pct"/>
            <w:shd w:val="clear" w:color="auto" w:fill="auto"/>
            <w:vAlign w:val="center"/>
          </w:tcPr>
          <w:p w14:paraId="603BCD81" w14:textId="130FC876" w:rsidR="00E3480C" w:rsidRPr="00FF6303" w:rsidRDefault="00E3480C" w:rsidP="00F052DC">
            <w:pPr>
              <w:autoSpaceDE w:val="0"/>
              <w:autoSpaceDN w:val="0"/>
              <w:adjustRightInd w:val="0"/>
              <w:spacing w:after="0"/>
              <w:jc w:val="center"/>
              <w:rPr>
                <w:rFonts w:asciiTheme="majorHAnsi" w:hAnsiTheme="majorHAnsi" w:cstheme="majorHAnsi"/>
                <w:b/>
                <w:color w:val="000000"/>
                <w:lang w:eastAsia="es-CO"/>
              </w:rPr>
            </w:pPr>
          </w:p>
        </w:tc>
      </w:tr>
      <w:tr w:rsidR="00E3480C" w:rsidRPr="00FF6303" w14:paraId="12F1BED7" w14:textId="402FE8B7" w:rsidTr="00E3480C">
        <w:trPr>
          <w:trHeight w:val="239"/>
          <w:jc w:val="center"/>
        </w:trPr>
        <w:tc>
          <w:tcPr>
            <w:tcW w:w="2497" w:type="pct"/>
            <w:shd w:val="clear" w:color="auto" w:fill="DEEAF6" w:themeFill="accent1" w:themeFillTint="33"/>
            <w:vAlign w:val="center"/>
          </w:tcPr>
          <w:p w14:paraId="693AE50C" w14:textId="261F62BB" w:rsidR="00E3480C" w:rsidRPr="00FF6303" w:rsidRDefault="00E3480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NO</w:t>
            </w:r>
          </w:p>
        </w:tc>
        <w:tc>
          <w:tcPr>
            <w:tcW w:w="2503" w:type="pct"/>
            <w:vAlign w:val="center"/>
          </w:tcPr>
          <w:p w14:paraId="1371E1D7" w14:textId="1D1B6CF6" w:rsidR="00E3480C" w:rsidRPr="00FF6303" w:rsidRDefault="00E3480C" w:rsidP="00F052DC">
            <w:pPr>
              <w:autoSpaceDE w:val="0"/>
              <w:autoSpaceDN w:val="0"/>
              <w:adjustRightInd w:val="0"/>
              <w:spacing w:after="0"/>
              <w:jc w:val="center"/>
              <w:rPr>
                <w:rFonts w:asciiTheme="majorHAnsi" w:hAnsiTheme="majorHAnsi" w:cstheme="majorHAnsi"/>
                <w:b/>
                <w:color w:val="000000"/>
                <w:lang w:eastAsia="es-CO"/>
              </w:rPr>
            </w:pPr>
          </w:p>
        </w:tc>
      </w:tr>
    </w:tbl>
    <w:p w14:paraId="5F32E764" w14:textId="08FF9C09" w:rsidR="00E3480C" w:rsidRPr="00FF6303" w:rsidRDefault="00E3480C" w:rsidP="00F052DC">
      <w:pPr>
        <w:autoSpaceDE w:val="0"/>
        <w:autoSpaceDN w:val="0"/>
        <w:adjustRightInd w:val="0"/>
        <w:spacing w:after="0"/>
        <w:rPr>
          <w:rFonts w:asciiTheme="majorHAnsi" w:eastAsia="Arial Unicode MS" w:hAnsiTheme="majorHAnsi" w:cstheme="majorHAnsi"/>
          <w:bCs/>
          <w:highlight w:val="lightGray"/>
          <w:lang w:val="es-ES_tradnl" w:eastAsia="x-none"/>
        </w:rPr>
      </w:pPr>
    </w:p>
    <w:p w14:paraId="42F1FABB" w14:textId="34378A7C" w:rsidR="00E3480C" w:rsidRPr="00FF6303" w:rsidRDefault="00E3480C" w:rsidP="00F052DC">
      <w:pPr>
        <w:autoSpaceDE w:val="0"/>
        <w:autoSpaceDN w:val="0"/>
        <w:adjustRightInd w:val="0"/>
        <w:spacing w:after="0"/>
        <w:jc w:val="both"/>
        <w:rPr>
          <w:rFonts w:asciiTheme="majorHAnsi" w:eastAsia="Arial Unicode MS" w:hAnsiTheme="majorHAnsi" w:cstheme="majorHAnsi"/>
          <w:bCs/>
          <w:highlight w:val="lightGray"/>
          <w:lang w:val="es-ES_tradnl" w:eastAsia="x-none"/>
        </w:rPr>
      </w:pPr>
      <w:r w:rsidRPr="00FF6303">
        <w:rPr>
          <w:rFonts w:asciiTheme="majorHAnsi" w:eastAsia="Arial Unicode MS" w:hAnsiTheme="majorHAnsi" w:cstheme="majorHAnsi"/>
          <w:bCs/>
          <w:color w:val="808080" w:themeColor="background1" w:themeShade="80"/>
          <w:lang w:val="es-ES_tradnl" w:eastAsia="x-none"/>
        </w:rPr>
        <w:t xml:space="preserve">Justificación: En caso de estar cobijado por un instrumento de agregación de demanda o acuerdo marco de precios y que el área estructuradora decida apartarse de dicho IAD o AMP, se deberá explicar las razones técnicas por la cuales se apartan, de lo contrario solo marcar no en el cuadro anterior. </w:t>
      </w:r>
    </w:p>
    <w:p w14:paraId="2171F4A4" w14:textId="77777777" w:rsidR="00092C2C" w:rsidRPr="00FF6303" w:rsidRDefault="00092C2C" w:rsidP="00F052DC">
      <w:pPr>
        <w:shd w:val="clear" w:color="auto" w:fill="FFFFFF"/>
        <w:spacing w:after="0"/>
        <w:jc w:val="both"/>
        <w:rPr>
          <w:rFonts w:asciiTheme="majorHAnsi" w:eastAsia="Times New Roman" w:hAnsiTheme="majorHAnsi" w:cstheme="majorHAnsi"/>
          <w:color w:val="333333"/>
          <w:lang w:eastAsia="es-CO"/>
        </w:rPr>
      </w:pPr>
    </w:p>
    <w:p w14:paraId="1E9FA6D4" w14:textId="77777777" w:rsidR="00E3480C" w:rsidRPr="00FF6303" w:rsidRDefault="00E3480C" w:rsidP="00F052DC">
      <w:pPr>
        <w:pStyle w:val="Prrafodelista"/>
        <w:numPr>
          <w:ilvl w:val="0"/>
          <w:numId w:val="13"/>
        </w:numPr>
        <w:shd w:val="clear" w:color="auto" w:fill="FFFFFF"/>
        <w:spacing w:after="0"/>
        <w:ind w:left="426" w:hanging="426"/>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TIPO DE CONTRATO A SUSCRIBIR</w:t>
      </w:r>
    </w:p>
    <w:p w14:paraId="6DCFD241"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bCs/>
          <w:spacing w:val="-3"/>
        </w:rPr>
      </w:pPr>
    </w:p>
    <w:p w14:paraId="58C1ED24"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eastAsia="Arial Unicode MS" w:hAnsiTheme="majorHAnsi" w:cstheme="majorHAnsi"/>
          <w:spacing w:val="-3"/>
        </w:rPr>
        <w:t xml:space="preserve">Teniendo en cuenta el alcance del objeto y actividades a ejecutar, el tipo de contrato a suscribir es: </w:t>
      </w:r>
      <w:r w:rsidRPr="00FF6303">
        <w:rPr>
          <w:rFonts w:asciiTheme="majorHAnsi" w:eastAsia="Arial Unicode MS" w:hAnsiTheme="majorHAnsi" w:cstheme="majorHAnsi"/>
          <w:bCs/>
          <w:color w:val="808080" w:themeColor="background1" w:themeShade="80"/>
          <w:lang w:val="es-ES_tradnl" w:eastAsia="x-none"/>
        </w:rPr>
        <w:t>(Marcar con una X la tipología)</w:t>
      </w:r>
    </w:p>
    <w:p w14:paraId="22B35CB7"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p>
    <w:tbl>
      <w:tblPr>
        <w:tblStyle w:val="Tablaconcuadrcula"/>
        <w:tblW w:w="0" w:type="auto"/>
        <w:jc w:val="center"/>
        <w:tblLook w:val="04A0" w:firstRow="1" w:lastRow="0" w:firstColumn="1" w:lastColumn="0" w:noHBand="0" w:noVBand="1"/>
      </w:tblPr>
      <w:tblGrid>
        <w:gridCol w:w="2131"/>
        <w:gridCol w:w="3239"/>
        <w:gridCol w:w="2078"/>
      </w:tblGrid>
      <w:tr w:rsidR="00E3480C" w:rsidRPr="00FF6303" w14:paraId="6E22982A" w14:textId="77777777" w:rsidTr="0081687F">
        <w:trPr>
          <w:trHeight w:val="162"/>
          <w:tblHeader/>
          <w:jc w:val="center"/>
        </w:trPr>
        <w:tc>
          <w:tcPr>
            <w:tcW w:w="5370" w:type="dxa"/>
            <w:gridSpan w:val="2"/>
            <w:shd w:val="clear" w:color="auto" w:fill="DEEAF6" w:themeFill="accent1" w:themeFillTint="33"/>
            <w:vAlign w:val="center"/>
          </w:tcPr>
          <w:p w14:paraId="55F89BC4"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Tipología</w:t>
            </w:r>
          </w:p>
        </w:tc>
        <w:tc>
          <w:tcPr>
            <w:tcW w:w="2078" w:type="dxa"/>
            <w:shd w:val="clear" w:color="auto" w:fill="DEEAF6" w:themeFill="accent1" w:themeFillTint="33"/>
            <w:vAlign w:val="center"/>
          </w:tcPr>
          <w:p w14:paraId="3D7C8C63"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spacing w:val="-3"/>
              </w:rPr>
            </w:pPr>
            <w:r w:rsidRPr="00FF6303">
              <w:rPr>
                <w:rFonts w:asciiTheme="majorHAnsi" w:eastAsia="Arial Unicode MS" w:hAnsiTheme="majorHAnsi" w:cstheme="majorHAnsi"/>
                <w:b/>
                <w:bCs/>
                <w:spacing w:val="-3"/>
              </w:rPr>
              <w:t>Marcar con una X</w:t>
            </w:r>
          </w:p>
        </w:tc>
      </w:tr>
      <w:tr w:rsidR="00E3480C" w:rsidRPr="00FF6303" w14:paraId="7D0F77F3" w14:textId="77777777" w:rsidTr="005378BE">
        <w:trPr>
          <w:trHeight w:val="162"/>
          <w:jc w:val="center"/>
        </w:trPr>
        <w:tc>
          <w:tcPr>
            <w:tcW w:w="5370" w:type="dxa"/>
            <w:gridSpan w:val="2"/>
            <w:vAlign w:val="center"/>
          </w:tcPr>
          <w:p w14:paraId="40347A2B"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hAnsiTheme="majorHAnsi" w:cstheme="majorHAnsi"/>
              </w:rPr>
              <w:t xml:space="preserve">Prestación de servicios </w:t>
            </w:r>
          </w:p>
        </w:tc>
        <w:tc>
          <w:tcPr>
            <w:tcW w:w="2078" w:type="dxa"/>
            <w:vAlign w:val="center"/>
          </w:tcPr>
          <w:p w14:paraId="383FA7A7"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08B1586B" w14:textId="77777777" w:rsidTr="005378BE">
        <w:trPr>
          <w:trHeight w:val="162"/>
          <w:jc w:val="center"/>
        </w:trPr>
        <w:tc>
          <w:tcPr>
            <w:tcW w:w="2131" w:type="dxa"/>
            <w:vMerge w:val="restart"/>
            <w:vAlign w:val="center"/>
          </w:tcPr>
          <w:p w14:paraId="55798DA7"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hAnsiTheme="majorHAnsi" w:cstheme="majorHAnsi"/>
              </w:rPr>
              <w:t>Consultoría</w:t>
            </w:r>
          </w:p>
        </w:tc>
        <w:tc>
          <w:tcPr>
            <w:tcW w:w="3239" w:type="dxa"/>
            <w:vAlign w:val="center"/>
          </w:tcPr>
          <w:p w14:paraId="333C1A8F" w14:textId="78C41678" w:rsidR="00E3480C" w:rsidRPr="00FF6303" w:rsidRDefault="00F56EF1"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hAnsiTheme="majorHAnsi" w:cstheme="majorHAnsi"/>
              </w:rPr>
              <w:t>Estudios necesarios para la ejecución de proyectos de inversión</w:t>
            </w:r>
            <w:r w:rsidR="00183AA8" w:rsidRPr="00FF6303">
              <w:rPr>
                <w:rFonts w:asciiTheme="majorHAnsi" w:hAnsiTheme="majorHAnsi" w:cstheme="majorHAnsi"/>
              </w:rPr>
              <w:t>- Estudios de diagnóstico, prefactibilidad o factibilidad para programas o proyectos específicos</w:t>
            </w:r>
            <w:r w:rsidR="00183AA8" w:rsidRPr="00FF6303" w:rsidDel="00F56EF1">
              <w:rPr>
                <w:rFonts w:asciiTheme="majorHAnsi" w:hAnsiTheme="majorHAnsi" w:cstheme="majorHAnsi"/>
              </w:rPr>
              <w:t xml:space="preserve"> </w:t>
            </w:r>
          </w:p>
        </w:tc>
        <w:tc>
          <w:tcPr>
            <w:tcW w:w="2078" w:type="dxa"/>
            <w:vAlign w:val="center"/>
          </w:tcPr>
          <w:p w14:paraId="23D3A017"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F56EF1" w:rsidRPr="00FF6303" w14:paraId="3CD9C31D" w14:textId="77777777" w:rsidTr="005378BE">
        <w:trPr>
          <w:trHeight w:val="162"/>
          <w:jc w:val="center"/>
        </w:trPr>
        <w:tc>
          <w:tcPr>
            <w:tcW w:w="2131" w:type="dxa"/>
            <w:vMerge/>
            <w:vAlign w:val="center"/>
          </w:tcPr>
          <w:p w14:paraId="23881C08" w14:textId="77777777" w:rsidR="00F56EF1" w:rsidRPr="00FF6303" w:rsidRDefault="00F56EF1" w:rsidP="00F052DC">
            <w:pPr>
              <w:tabs>
                <w:tab w:val="left" w:pos="-720"/>
              </w:tabs>
              <w:suppressAutoHyphens/>
              <w:spacing w:after="0"/>
              <w:contextualSpacing/>
              <w:jc w:val="both"/>
              <w:rPr>
                <w:rFonts w:asciiTheme="majorHAnsi" w:hAnsiTheme="majorHAnsi" w:cstheme="majorHAnsi"/>
              </w:rPr>
            </w:pPr>
          </w:p>
        </w:tc>
        <w:tc>
          <w:tcPr>
            <w:tcW w:w="3239" w:type="dxa"/>
            <w:vAlign w:val="center"/>
          </w:tcPr>
          <w:p w14:paraId="37A82CE8" w14:textId="4E8138D3" w:rsidR="00F56EF1" w:rsidRPr="00FF6303" w:rsidRDefault="000D5034" w:rsidP="00F052DC">
            <w:pPr>
              <w:tabs>
                <w:tab w:val="left" w:pos="-720"/>
              </w:tabs>
              <w:suppressAutoHyphens/>
              <w:spacing w:after="0"/>
              <w:contextualSpacing/>
              <w:jc w:val="both"/>
              <w:rPr>
                <w:rFonts w:asciiTheme="majorHAnsi" w:hAnsiTheme="majorHAnsi" w:cstheme="majorHAnsi"/>
              </w:rPr>
            </w:pPr>
            <w:r w:rsidRPr="00FF6303">
              <w:rPr>
                <w:rFonts w:asciiTheme="majorHAnsi" w:hAnsiTheme="majorHAnsi" w:cstheme="majorHAnsi"/>
              </w:rPr>
              <w:t>Asesorías técnicas de coordinación, control y supervisión.</w:t>
            </w:r>
          </w:p>
        </w:tc>
        <w:tc>
          <w:tcPr>
            <w:tcW w:w="2078" w:type="dxa"/>
            <w:vAlign w:val="center"/>
          </w:tcPr>
          <w:p w14:paraId="49CF9D7E" w14:textId="77777777" w:rsidR="00F56EF1" w:rsidRPr="00FF6303" w:rsidRDefault="00F56EF1"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1517A81B" w14:textId="77777777" w:rsidTr="005378BE">
        <w:trPr>
          <w:trHeight w:val="166"/>
          <w:jc w:val="center"/>
        </w:trPr>
        <w:tc>
          <w:tcPr>
            <w:tcW w:w="2131" w:type="dxa"/>
            <w:vMerge/>
            <w:vAlign w:val="center"/>
          </w:tcPr>
          <w:p w14:paraId="1699ADFB"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p>
        </w:tc>
        <w:tc>
          <w:tcPr>
            <w:tcW w:w="3239" w:type="dxa"/>
            <w:vAlign w:val="center"/>
          </w:tcPr>
          <w:p w14:paraId="20B43700" w14:textId="159EF082" w:rsidR="00E3480C" w:rsidRPr="00FF6303" w:rsidRDefault="00FC2EE8"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hAnsiTheme="majorHAnsi" w:cstheme="majorHAnsi"/>
              </w:rPr>
              <w:t>Interventoría</w:t>
            </w:r>
            <w:r w:rsidRPr="00FF6303" w:rsidDel="00FC2EE8">
              <w:rPr>
                <w:rFonts w:asciiTheme="majorHAnsi" w:hAnsiTheme="majorHAnsi" w:cstheme="majorHAnsi"/>
              </w:rPr>
              <w:t xml:space="preserve"> </w:t>
            </w:r>
          </w:p>
        </w:tc>
        <w:tc>
          <w:tcPr>
            <w:tcW w:w="2078" w:type="dxa"/>
            <w:vAlign w:val="center"/>
          </w:tcPr>
          <w:p w14:paraId="3CAEB30C"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247F053F" w14:textId="77777777" w:rsidTr="005378BE">
        <w:trPr>
          <w:trHeight w:val="166"/>
          <w:jc w:val="center"/>
        </w:trPr>
        <w:tc>
          <w:tcPr>
            <w:tcW w:w="2131" w:type="dxa"/>
            <w:vMerge/>
            <w:vAlign w:val="center"/>
          </w:tcPr>
          <w:p w14:paraId="4798D7FE" w14:textId="77777777" w:rsidR="00E3480C" w:rsidRPr="00FF6303" w:rsidRDefault="00E3480C" w:rsidP="00F052DC">
            <w:pPr>
              <w:tabs>
                <w:tab w:val="left" w:pos="-720"/>
              </w:tabs>
              <w:suppressAutoHyphens/>
              <w:spacing w:after="0"/>
              <w:contextualSpacing/>
              <w:jc w:val="both"/>
              <w:rPr>
                <w:rFonts w:asciiTheme="majorHAnsi" w:eastAsia="Arial Unicode MS" w:hAnsiTheme="majorHAnsi" w:cstheme="majorHAnsi"/>
                <w:spacing w:val="-3"/>
              </w:rPr>
            </w:pPr>
          </w:p>
        </w:tc>
        <w:tc>
          <w:tcPr>
            <w:tcW w:w="3239" w:type="dxa"/>
            <w:vAlign w:val="center"/>
          </w:tcPr>
          <w:p w14:paraId="4DA3105A" w14:textId="0D7D68E5" w:rsidR="00E3480C" w:rsidRPr="00FF6303" w:rsidRDefault="00934B52" w:rsidP="00F052DC">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hAnsiTheme="majorHAnsi" w:cstheme="majorHAnsi"/>
              </w:rPr>
              <w:t>Asesoría, gerencia de obra o de proyectos, dirección, programación y la ejecución de diseños, planos, anteproyectos y proyectos.</w:t>
            </w:r>
            <w:r w:rsidRPr="00FF6303" w:rsidDel="00934B52">
              <w:rPr>
                <w:rFonts w:asciiTheme="majorHAnsi" w:hAnsiTheme="majorHAnsi" w:cstheme="majorHAnsi"/>
              </w:rPr>
              <w:t xml:space="preserve"> </w:t>
            </w:r>
          </w:p>
        </w:tc>
        <w:tc>
          <w:tcPr>
            <w:tcW w:w="2078" w:type="dxa"/>
            <w:vAlign w:val="center"/>
          </w:tcPr>
          <w:p w14:paraId="03B727D0"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37AA30D2" w14:textId="77777777" w:rsidTr="005378BE">
        <w:trPr>
          <w:trHeight w:val="162"/>
          <w:jc w:val="center"/>
        </w:trPr>
        <w:tc>
          <w:tcPr>
            <w:tcW w:w="5370" w:type="dxa"/>
            <w:gridSpan w:val="2"/>
            <w:vAlign w:val="center"/>
          </w:tcPr>
          <w:p w14:paraId="37F8FB95" w14:textId="77777777" w:rsidR="00E3480C" w:rsidRPr="00FF6303" w:rsidRDefault="00E3480C" w:rsidP="00F052DC">
            <w:pPr>
              <w:tabs>
                <w:tab w:val="left" w:pos="-720"/>
              </w:tabs>
              <w:suppressAutoHyphens/>
              <w:spacing w:after="0"/>
              <w:contextualSpacing/>
              <w:jc w:val="both"/>
              <w:rPr>
                <w:rFonts w:asciiTheme="majorHAnsi" w:hAnsiTheme="majorHAnsi" w:cstheme="majorHAnsi"/>
              </w:rPr>
            </w:pPr>
            <w:r w:rsidRPr="00FF6303">
              <w:rPr>
                <w:rFonts w:asciiTheme="majorHAnsi" w:hAnsiTheme="majorHAnsi" w:cstheme="majorHAnsi"/>
              </w:rPr>
              <w:t xml:space="preserve">Obra pública                   </w:t>
            </w:r>
          </w:p>
        </w:tc>
        <w:tc>
          <w:tcPr>
            <w:tcW w:w="2078" w:type="dxa"/>
            <w:vAlign w:val="center"/>
          </w:tcPr>
          <w:p w14:paraId="65D857B9"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5E651956" w14:textId="77777777" w:rsidTr="005378BE">
        <w:trPr>
          <w:trHeight w:val="162"/>
          <w:jc w:val="center"/>
        </w:trPr>
        <w:tc>
          <w:tcPr>
            <w:tcW w:w="5370" w:type="dxa"/>
            <w:gridSpan w:val="2"/>
            <w:vAlign w:val="center"/>
          </w:tcPr>
          <w:p w14:paraId="171FAF40" w14:textId="77777777" w:rsidR="00E3480C" w:rsidRPr="00FF6303" w:rsidRDefault="00E3480C" w:rsidP="00F052DC">
            <w:pPr>
              <w:tabs>
                <w:tab w:val="left" w:pos="-720"/>
              </w:tabs>
              <w:suppressAutoHyphens/>
              <w:spacing w:after="0"/>
              <w:contextualSpacing/>
              <w:jc w:val="both"/>
              <w:rPr>
                <w:rFonts w:asciiTheme="majorHAnsi" w:hAnsiTheme="majorHAnsi" w:cstheme="majorHAnsi"/>
              </w:rPr>
            </w:pPr>
            <w:proofErr w:type="spellStart"/>
            <w:r w:rsidRPr="00FF6303">
              <w:rPr>
                <w:rFonts w:asciiTheme="majorHAnsi" w:hAnsiTheme="majorHAnsi" w:cstheme="majorHAnsi"/>
                <w:lang w:val="en-US"/>
              </w:rPr>
              <w:t>Compraventa</w:t>
            </w:r>
            <w:proofErr w:type="spellEnd"/>
          </w:p>
        </w:tc>
        <w:tc>
          <w:tcPr>
            <w:tcW w:w="2078" w:type="dxa"/>
            <w:vAlign w:val="center"/>
          </w:tcPr>
          <w:p w14:paraId="3592DE40"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27170D22" w14:textId="77777777" w:rsidTr="005378BE">
        <w:trPr>
          <w:trHeight w:val="162"/>
          <w:jc w:val="center"/>
        </w:trPr>
        <w:tc>
          <w:tcPr>
            <w:tcW w:w="5370" w:type="dxa"/>
            <w:gridSpan w:val="2"/>
            <w:vAlign w:val="center"/>
          </w:tcPr>
          <w:p w14:paraId="6789DB25" w14:textId="77777777" w:rsidR="00E3480C" w:rsidRPr="00FF6303" w:rsidRDefault="00E3480C" w:rsidP="00F052DC">
            <w:pPr>
              <w:tabs>
                <w:tab w:val="left" w:pos="-720"/>
              </w:tabs>
              <w:suppressAutoHyphens/>
              <w:spacing w:after="0"/>
              <w:contextualSpacing/>
              <w:jc w:val="both"/>
              <w:rPr>
                <w:rFonts w:asciiTheme="majorHAnsi" w:hAnsiTheme="majorHAnsi" w:cstheme="majorHAnsi"/>
              </w:rPr>
            </w:pPr>
            <w:r w:rsidRPr="00FF6303">
              <w:rPr>
                <w:rFonts w:asciiTheme="majorHAnsi" w:hAnsiTheme="majorHAnsi" w:cstheme="majorHAnsi"/>
              </w:rPr>
              <w:t>Suministro</w:t>
            </w:r>
          </w:p>
        </w:tc>
        <w:tc>
          <w:tcPr>
            <w:tcW w:w="2078" w:type="dxa"/>
            <w:vAlign w:val="center"/>
          </w:tcPr>
          <w:p w14:paraId="2EA911A7"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45D67E20" w14:textId="77777777" w:rsidTr="005378BE">
        <w:trPr>
          <w:trHeight w:val="162"/>
          <w:jc w:val="center"/>
        </w:trPr>
        <w:tc>
          <w:tcPr>
            <w:tcW w:w="5370" w:type="dxa"/>
            <w:gridSpan w:val="2"/>
            <w:vAlign w:val="center"/>
          </w:tcPr>
          <w:p w14:paraId="3A5FA68C" w14:textId="77777777" w:rsidR="00E3480C" w:rsidRPr="00FF6303" w:rsidRDefault="00E3480C" w:rsidP="00F052DC">
            <w:pPr>
              <w:tabs>
                <w:tab w:val="left" w:pos="-720"/>
              </w:tabs>
              <w:suppressAutoHyphens/>
              <w:spacing w:after="0"/>
              <w:contextualSpacing/>
              <w:jc w:val="both"/>
              <w:rPr>
                <w:rFonts w:asciiTheme="majorHAnsi" w:hAnsiTheme="majorHAnsi" w:cstheme="majorHAnsi"/>
              </w:rPr>
            </w:pPr>
            <w:r w:rsidRPr="00FF6303">
              <w:rPr>
                <w:rFonts w:asciiTheme="majorHAnsi" w:hAnsiTheme="majorHAnsi" w:cstheme="majorHAnsi"/>
              </w:rPr>
              <w:t>Seguros</w:t>
            </w:r>
          </w:p>
        </w:tc>
        <w:tc>
          <w:tcPr>
            <w:tcW w:w="2078" w:type="dxa"/>
            <w:vAlign w:val="center"/>
          </w:tcPr>
          <w:p w14:paraId="0285107F"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r w:rsidR="00E3480C" w:rsidRPr="00FF6303" w14:paraId="5C1824CC" w14:textId="77777777" w:rsidTr="005378BE">
        <w:trPr>
          <w:trHeight w:val="162"/>
          <w:jc w:val="center"/>
        </w:trPr>
        <w:tc>
          <w:tcPr>
            <w:tcW w:w="5370" w:type="dxa"/>
            <w:gridSpan w:val="2"/>
            <w:vAlign w:val="center"/>
          </w:tcPr>
          <w:p w14:paraId="062202E4" w14:textId="33C65BCA" w:rsidR="00E3480C" w:rsidRPr="00FF6303" w:rsidRDefault="00E3480C" w:rsidP="00F052DC">
            <w:pPr>
              <w:tabs>
                <w:tab w:val="left" w:pos="-720"/>
              </w:tabs>
              <w:suppressAutoHyphens/>
              <w:spacing w:after="0"/>
              <w:contextualSpacing/>
              <w:jc w:val="both"/>
              <w:rPr>
                <w:rFonts w:asciiTheme="majorHAnsi" w:hAnsiTheme="majorHAnsi" w:cstheme="majorHAnsi"/>
              </w:rPr>
            </w:pPr>
            <w:r w:rsidRPr="00FF6303">
              <w:rPr>
                <w:rFonts w:asciiTheme="majorHAnsi" w:hAnsiTheme="majorHAnsi" w:cstheme="majorHAnsi"/>
              </w:rPr>
              <w:t xml:space="preserve">Otro </w:t>
            </w:r>
            <w:r w:rsidRPr="00FF6303">
              <w:rPr>
                <w:rFonts w:asciiTheme="majorHAnsi" w:hAnsiTheme="majorHAnsi" w:cstheme="majorHAnsi"/>
                <w:color w:val="808080" w:themeColor="background1" w:themeShade="80"/>
              </w:rPr>
              <w:t>(indicar</w:t>
            </w:r>
          </w:p>
        </w:tc>
        <w:tc>
          <w:tcPr>
            <w:tcW w:w="2078" w:type="dxa"/>
            <w:vAlign w:val="center"/>
          </w:tcPr>
          <w:p w14:paraId="61D5A497" w14:textId="77777777" w:rsidR="00E3480C" w:rsidRPr="00FF6303" w:rsidRDefault="00E3480C" w:rsidP="00F052DC">
            <w:pPr>
              <w:tabs>
                <w:tab w:val="left" w:pos="-720"/>
              </w:tabs>
              <w:suppressAutoHyphens/>
              <w:spacing w:after="0"/>
              <w:contextualSpacing/>
              <w:jc w:val="center"/>
              <w:rPr>
                <w:rFonts w:asciiTheme="majorHAnsi" w:eastAsia="Arial Unicode MS" w:hAnsiTheme="majorHAnsi" w:cstheme="majorHAnsi"/>
                <w:b/>
                <w:spacing w:val="-3"/>
              </w:rPr>
            </w:pPr>
          </w:p>
        </w:tc>
      </w:tr>
    </w:tbl>
    <w:p w14:paraId="317CED51" w14:textId="1069914B" w:rsidR="007738BE" w:rsidRPr="00FF6303" w:rsidRDefault="007738BE" w:rsidP="00F052DC">
      <w:pPr>
        <w:pStyle w:val="NormalWeb"/>
        <w:shd w:val="clear" w:color="auto" w:fill="FFFFFF"/>
        <w:spacing w:before="0" w:after="0"/>
        <w:jc w:val="both"/>
        <w:rPr>
          <w:rFonts w:asciiTheme="majorHAnsi" w:hAnsiTheme="majorHAnsi" w:cstheme="majorHAnsi"/>
          <w:b/>
          <w:color w:val="7F7F7F" w:themeColor="text1" w:themeTint="80"/>
          <w:sz w:val="22"/>
          <w:szCs w:val="22"/>
          <w:lang w:val="es-CO" w:eastAsia="es-CO"/>
        </w:rPr>
      </w:pPr>
    </w:p>
    <w:p w14:paraId="323E16A2" w14:textId="77777777" w:rsidR="008B5AFC" w:rsidRPr="00FF6303" w:rsidRDefault="008B5AFC" w:rsidP="00F052DC">
      <w:pPr>
        <w:autoSpaceDE w:val="0"/>
        <w:autoSpaceDN w:val="0"/>
        <w:adjustRightInd w:val="0"/>
        <w:spacing w:after="0"/>
        <w:jc w:val="both"/>
        <w:rPr>
          <w:rFonts w:asciiTheme="majorHAnsi" w:eastAsia="Arial Unicode MS" w:hAnsiTheme="majorHAnsi" w:cstheme="majorHAnsi"/>
          <w:lang w:val="es-ES_tradnl" w:eastAsia="x-none"/>
        </w:rPr>
      </w:pPr>
    </w:p>
    <w:p w14:paraId="47A1FA1F" w14:textId="1A725AD9" w:rsidR="001437AB" w:rsidRPr="00FF6303" w:rsidRDefault="001437AB" w:rsidP="001437AB">
      <w:pPr>
        <w:autoSpaceDE w:val="0"/>
        <w:autoSpaceDN w:val="0"/>
        <w:adjustRightInd w:val="0"/>
        <w:spacing w:after="0"/>
        <w:rPr>
          <w:rFonts w:asciiTheme="majorHAnsi" w:eastAsia="Arial Unicode MS" w:hAnsiTheme="majorHAnsi" w:cstheme="majorHAnsi"/>
          <w:bCs/>
          <w:color w:val="808080" w:themeColor="background1" w:themeShade="80"/>
          <w:lang w:val="es-ES_tradnl" w:eastAsia="x-none"/>
        </w:rPr>
      </w:pPr>
      <w:r w:rsidRPr="00FF6303">
        <w:rPr>
          <w:rFonts w:asciiTheme="majorHAnsi" w:eastAsia="Arial Unicode MS" w:hAnsiTheme="majorHAnsi" w:cstheme="majorHAnsi"/>
          <w:b/>
          <w:color w:val="000000" w:themeColor="text1"/>
          <w:lang w:val="es-ES_tradnl" w:eastAsia="x-none"/>
        </w:rPr>
        <w:t>JUSTIFICACIÓN</w:t>
      </w:r>
      <w:r w:rsidRPr="00FF6303">
        <w:rPr>
          <w:rFonts w:asciiTheme="majorHAnsi" w:eastAsia="Arial Unicode MS" w:hAnsiTheme="majorHAnsi" w:cstheme="majorHAnsi"/>
          <w:bCs/>
          <w:color w:val="000000" w:themeColor="text1"/>
          <w:lang w:val="es-ES_tradnl" w:eastAsia="x-none"/>
        </w:rPr>
        <w:t xml:space="preserve">: </w:t>
      </w:r>
      <w:r w:rsidRPr="00FF6303">
        <w:rPr>
          <w:rFonts w:asciiTheme="majorHAnsi" w:eastAsia="Arial Unicode MS" w:hAnsiTheme="majorHAnsi" w:cstheme="majorHAnsi"/>
          <w:bCs/>
          <w:color w:val="808080" w:themeColor="background1" w:themeShade="80"/>
          <w:lang w:val="es-ES_tradnl" w:eastAsia="x-none"/>
        </w:rPr>
        <w:t>[Incluir justificación de la tipología contractual incluyendo los fundamentos jurídicos]</w:t>
      </w:r>
    </w:p>
    <w:p w14:paraId="0C67C623" w14:textId="77777777" w:rsidR="006A0C00" w:rsidRPr="00FF6303" w:rsidRDefault="006A0C00" w:rsidP="00F052DC">
      <w:pPr>
        <w:autoSpaceDE w:val="0"/>
        <w:autoSpaceDN w:val="0"/>
        <w:adjustRightInd w:val="0"/>
        <w:spacing w:after="0"/>
        <w:jc w:val="both"/>
        <w:rPr>
          <w:rFonts w:asciiTheme="majorHAnsi" w:eastAsia="Arial Unicode MS" w:hAnsiTheme="majorHAnsi" w:cstheme="majorHAnsi"/>
          <w:lang w:val="es-ES_tradnl" w:eastAsia="x-none"/>
        </w:rPr>
      </w:pPr>
    </w:p>
    <w:p w14:paraId="6DE0B95B" w14:textId="769F60E2" w:rsidR="00EA3B61" w:rsidRPr="00FF6303" w:rsidRDefault="00EA3B61" w:rsidP="00EA3B61">
      <w:pPr>
        <w:shd w:val="clear" w:color="auto" w:fill="FFFFFF"/>
        <w:spacing w:after="0"/>
        <w:jc w:val="both"/>
        <w:rPr>
          <w:rFonts w:asciiTheme="majorHAnsi" w:hAnsiTheme="majorHAnsi" w:cstheme="majorHAnsi"/>
          <w:bCs/>
          <w:color w:val="808080" w:themeColor="background1" w:themeShade="80"/>
          <w:lang w:eastAsia="es-CO"/>
        </w:rPr>
      </w:pPr>
      <w:r w:rsidRPr="00FF6303">
        <w:rPr>
          <w:rFonts w:asciiTheme="majorHAnsi" w:hAnsiTheme="majorHAnsi" w:cstheme="majorHAnsi"/>
          <w:bCs/>
          <w:color w:val="808080" w:themeColor="background1" w:themeShade="80"/>
          <w:lang w:eastAsia="es-CO"/>
        </w:rPr>
        <w:lastRenderedPageBreak/>
        <w:t xml:space="preserve">[ORIENTACIÓN 1: En cumplimiento a la acción de mejoramiento </w:t>
      </w:r>
      <w:proofErr w:type="spellStart"/>
      <w:r w:rsidRPr="00FF6303">
        <w:rPr>
          <w:rFonts w:asciiTheme="majorHAnsi" w:hAnsiTheme="majorHAnsi" w:cstheme="majorHAnsi"/>
          <w:bCs/>
          <w:color w:val="808080" w:themeColor="background1" w:themeShade="80"/>
          <w:lang w:eastAsia="es-CO"/>
        </w:rPr>
        <w:t>N°</w:t>
      </w:r>
      <w:proofErr w:type="spellEnd"/>
      <w:r w:rsidRPr="00FF6303">
        <w:rPr>
          <w:rFonts w:asciiTheme="majorHAnsi" w:hAnsiTheme="majorHAnsi" w:cstheme="majorHAnsi"/>
          <w:bCs/>
          <w:color w:val="808080" w:themeColor="background1" w:themeShade="80"/>
          <w:lang w:eastAsia="es-CO"/>
        </w:rPr>
        <w:t xml:space="preserve"> 2 asociada al Hallazgo 1 - Informe de Atención Denuncia 2025-82111-300028-D Radicado 2025ER0062711 del 1 de abril de 2025. (radicado CGR No. 2025EE0058162 del 15 de abril de 2025)</w:t>
      </w:r>
      <w:r w:rsidR="00065A21">
        <w:rPr>
          <w:rFonts w:asciiTheme="majorHAnsi" w:hAnsiTheme="majorHAnsi" w:cstheme="majorHAnsi"/>
          <w:bCs/>
          <w:color w:val="808080" w:themeColor="background1" w:themeShade="80"/>
          <w:lang w:eastAsia="es-CO"/>
        </w:rPr>
        <w:t xml:space="preserve"> -</w:t>
      </w:r>
      <w:r w:rsidR="00065A21" w:rsidRPr="00065A21">
        <w:rPr>
          <w:rFonts w:asciiTheme="majorHAnsi" w:hAnsiTheme="majorHAnsi" w:cstheme="majorHAnsi"/>
          <w:bCs/>
          <w:color w:val="808080" w:themeColor="background1" w:themeShade="80"/>
          <w:lang w:eastAsia="es-CO"/>
        </w:rPr>
        <w:t xml:space="preserve"> Hallazgo 1598 de la Matriz de Plan de Mejoramiento Institucional (PMI)-</w:t>
      </w:r>
      <w:r w:rsidRPr="00FF6303">
        <w:rPr>
          <w:rFonts w:asciiTheme="majorHAnsi" w:hAnsiTheme="majorHAnsi" w:cstheme="majorHAnsi"/>
          <w:bCs/>
          <w:color w:val="808080" w:themeColor="background1" w:themeShade="80"/>
          <w:lang w:eastAsia="es-CO"/>
        </w:rPr>
        <w:t xml:space="preserve">, se </w:t>
      </w:r>
      <w:r w:rsidR="00B61320" w:rsidRPr="00FF6303">
        <w:rPr>
          <w:rFonts w:asciiTheme="majorHAnsi" w:hAnsiTheme="majorHAnsi" w:cstheme="majorHAnsi"/>
          <w:bCs/>
          <w:color w:val="808080" w:themeColor="background1" w:themeShade="80"/>
          <w:lang w:eastAsia="es-CO"/>
        </w:rPr>
        <w:t>enuncian</w:t>
      </w:r>
      <w:r w:rsidRPr="00FF6303">
        <w:rPr>
          <w:rFonts w:asciiTheme="majorHAnsi" w:hAnsiTheme="majorHAnsi" w:cstheme="majorHAnsi"/>
          <w:bCs/>
          <w:color w:val="808080" w:themeColor="background1" w:themeShade="80"/>
          <w:lang w:eastAsia="es-CO"/>
        </w:rPr>
        <w:t xml:space="preserve"> </w:t>
      </w:r>
      <w:r w:rsidR="00B61320" w:rsidRPr="00FF6303">
        <w:rPr>
          <w:rFonts w:asciiTheme="majorHAnsi" w:hAnsiTheme="majorHAnsi" w:cstheme="majorHAnsi"/>
          <w:bCs/>
          <w:color w:val="808080" w:themeColor="background1" w:themeShade="80"/>
          <w:lang w:eastAsia="es-CO"/>
        </w:rPr>
        <w:t>algunas</w:t>
      </w:r>
      <w:r w:rsidR="002C4F90" w:rsidRPr="00FF6303">
        <w:rPr>
          <w:rFonts w:asciiTheme="majorHAnsi" w:hAnsiTheme="majorHAnsi" w:cstheme="majorHAnsi"/>
          <w:bCs/>
          <w:color w:val="808080" w:themeColor="background1" w:themeShade="80"/>
          <w:lang w:eastAsia="es-CO"/>
        </w:rPr>
        <w:t xml:space="preserve"> características de</w:t>
      </w:r>
      <w:r w:rsidRPr="00FF6303">
        <w:rPr>
          <w:rFonts w:asciiTheme="majorHAnsi" w:hAnsiTheme="majorHAnsi" w:cstheme="majorHAnsi"/>
          <w:bCs/>
          <w:color w:val="808080" w:themeColor="background1" w:themeShade="80"/>
          <w:lang w:eastAsia="es-CO"/>
        </w:rPr>
        <w:t xml:space="preserve"> los contratos de consultoría</w:t>
      </w:r>
      <w:r w:rsidR="002C4F90" w:rsidRPr="00FF6303">
        <w:rPr>
          <w:rFonts w:asciiTheme="majorHAnsi" w:hAnsiTheme="majorHAnsi" w:cstheme="majorHAnsi"/>
          <w:bCs/>
          <w:color w:val="808080" w:themeColor="background1" w:themeShade="80"/>
          <w:lang w:eastAsia="es-CO"/>
        </w:rPr>
        <w:t>:</w:t>
      </w:r>
    </w:p>
    <w:p w14:paraId="214854D4" w14:textId="77777777" w:rsidR="002C4F90" w:rsidRPr="00FF6303" w:rsidRDefault="002C4F90" w:rsidP="00EA3B61">
      <w:pPr>
        <w:shd w:val="clear" w:color="auto" w:fill="FFFFFF"/>
        <w:spacing w:after="0"/>
        <w:jc w:val="both"/>
        <w:rPr>
          <w:rFonts w:asciiTheme="majorHAnsi" w:hAnsiTheme="majorHAnsi" w:cstheme="majorHAnsi"/>
          <w:bCs/>
          <w:color w:val="808080" w:themeColor="background1" w:themeShade="80"/>
          <w:lang w:eastAsia="es-CO"/>
        </w:rPr>
      </w:pPr>
    </w:p>
    <w:p w14:paraId="0D064560" w14:textId="59173580" w:rsidR="002C4F90" w:rsidRPr="00FF6303" w:rsidRDefault="001F72A6" w:rsidP="002C4F90">
      <w:pPr>
        <w:spacing w:after="0"/>
        <w:jc w:val="both"/>
        <w:rPr>
          <w:rFonts w:asciiTheme="majorHAnsi" w:hAnsiTheme="majorHAnsi" w:cstheme="majorHAnsi"/>
          <w:bCs/>
          <w:color w:val="808080" w:themeColor="background1" w:themeShade="80"/>
          <w:lang w:eastAsia="es-CO"/>
        </w:rPr>
      </w:pPr>
      <w:r w:rsidRPr="00FF6303">
        <w:rPr>
          <w:rFonts w:asciiTheme="majorHAnsi" w:hAnsiTheme="majorHAnsi" w:cstheme="majorHAnsi"/>
          <w:bCs/>
          <w:color w:val="808080" w:themeColor="background1" w:themeShade="80"/>
          <w:lang w:eastAsia="es-CO"/>
        </w:rPr>
        <w:t xml:space="preserve">a. </w:t>
      </w:r>
      <w:r w:rsidR="002C4F90" w:rsidRPr="00FF6303">
        <w:rPr>
          <w:rFonts w:asciiTheme="majorHAnsi" w:hAnsiTheme="majorHAnsi" w:cstheme="majorHAnsi"/>
          <w:bCs/>
          <w:color w:val="808080" w:themeColor="background1" w:themeShade="80"/>
          <w:lang w:eastAsia="es-CO"/>
        </w:rPr>
        <w:t xml:space="preserve">Contratos cuyo objeto o alcance contempla la contratación de: </w:t>
      </w:r>
    </w:p>
    <w:p w14:paraId="78F70AB5" w14:textId="77777777" w:rsidR="001F72A6" w:rsidRPr="00FF6303" w:rsidRDefault="001F72A6" w:rsidP="002C4F90">
      <w:pPr>
        <w:spacing w:after="0"/>
        <w:jc w:val="both"/>
        <w:rPr>
          <w:rFonts w:asciiTheme="majorHAnsi" w:hAnsiTheme="majorHAnsi" w:cstheme="majorHAnsi"/>
          <w:bCs/>
          <w:color w:val="808080" w:themeColor="background1" w:themeShade="80"/>
          <w:lang w:eastAsia="es-CO"/>
        </w:rPr>
      </w:pPr>
    </w:p>
    <w:p w14:paraId="44A02B9F" w14:textId="77777777" w:rsidR="002C4F90" w:rsidRPr="00FF6303" w:rsidRDefault="002C4F90" w:rsidP="002C4F90">
      <w:pPr>
        <w:spacing w:after="0"/>
        <w:jc w:val="both"/>
        <w:rPr>
          <w:rFonts w:asciiTheme="majorHAnsi" w:hAnsiTheme="majorHAnsi" w:cstheme="majorHAnsi"/>
          <w:bCs/>
          <w:color w:val="808080" w:themeColor="background1" w:themeShade="80"/>
          <w:lang w:eastAsia="es-CO"/>
        </w:rPr>
      </w:pPr>
      <w:r w:rsidRPr="00FF6303">
        <w:rPr>
          <w:rFonts w:asciiTheme="majorHAnsi" w:hAnsiTheme="majorHAnsi" w:cstheme="majorHAnsi"/>
          <w:bCs/>
          <w:color w:val="808080" w:themeColor="background1" w:themeShade="80"/>
          <w:lang w:eastAsia="es-CO"/>
        </w:rPr>
        <w:t>i) Estudios necesarios para la ejecución de proyectos de inversión;</w:t>
      </w:r>
    </w:p>
    <w:p w14:paraId="4FB651FF" w14:textId="77777777" w:rsidR="002C4F90" w:rsidRPr="00FF6303" w:rsidRDefault="002C4F90" w:rsidP="002C4F90">
      <w:pPr>
        <w:spacing w:after="0"/>
        <w:jc w:val="both"/>
        <w:rPr>
          <w:rFonts w:asciiTheme="majorHAnsi" w:hAnsiTheme="majorHAnsi" w:cstheme="majorHAnsi"/>
          <w:bCs/>
          <w:color w:val="808080" w:themeColor="background1" w:themeShade="80"/>
          <w:lang w:eastAsia="es-CO"/>
        </w:rPr>
      </w:pPr>
      <w:proofErr w:type="spellStart"/>
      <w:r w:rsidRPr="00FF6303">
        <w:rPr>
          <w:rFonts w:asciiTheme="majorHAnsi" w:hAnsiTheme="majorHAnsi" w:cstheme="majorHAnsi"/>
          <w:bCs/>
          <w:color w:val="808080" w:themeColor="background1" w:themeShade="80"/>
          <w:lang w:eastAsia="es-CO"/>
        </w:rPr>
        <w:t>ii</w:t>
      </w:r>
      <w:proofErr w:type="spellEnd"/>
      <w:r w:rsidRPr="00FF6303">
        <w:rPr>
          <w:rFonts w:asciiTheme="majorHAnsi" w:hAnsiTheme="majorHAnsi" w:cstheme="majorHAnsi"/>
          <w:bCs/>
          <w:color w:val="808080" w:themeColor="background1" w:themeShade="80"/>
          <w:lang w:eastAsia="es-CO"/>
        </w:rPr>
        <w:t>) Estudios de diagnóstico, prefactibilidad o factibilidad para programas o proyectos específicos;</w:t>
      </w:r>
    </w:p>
    <w:p w14:paraId="2074784F" w14:textId="77777777" w:rsidR="002C4F90" w:rsidRPr="00FF6303" w:rsidRDefault="002C4F90" w:rsidP="002C4F90">
      <w:pPr>
        <w:spacing w:after="0"/>
        <w:jc w:val="both"/>
        <w:rPr>
          <w:rFonts w:asciiTheme="majorHAnsi" w:hAnsiTheme="majorHAnsi" w:cstheme="majorHAnsi"/>
          <w:bCs/>
          <w:color w:val="808080" w:themeColor="background1" w:themeShade="80"/>
          <w:lang w:eastAsia="es-CO"/>
        </w:rPr>
      </w:pPr>
      <w:proofErr w:type="spellStart"/>
      <w:r w:rsidRPr="00FF6303">
        <w:rPr>
          <w:rFonts w:asciiTheme="majorHAnsi" w:hAnsiTheme="majorHAnsi" w:cstheme="majorHAnsi"/>
          <w:bCs/>
          <w:color w:val="808080" w:themeColor="background1" w:themeShade="80"/>
          <w:lang w:eastAsia="es-CO"/>
        </w:rPr>
        <w:t>iii</w:t>
      </w:r>
      <w:proofErr w:type="spellEnd"/>
      <w:r w:rsidRPr="00FF6303">
        <w:rPr>
          <w:rFonts w:asciiTheme="majorHAnsi" w:hAnsiTheme="majorHAnsi" w:cstheme="majorHAnsi"/>
          <w:bCs/>
          <w:color w:val="808080" w:themeColor="background1" w:themeShade="80"/>
          <w:lang w:eastAsia="es-CO"/>
        </w:rPr>
        <w:t>) Asesorías técnicas de coordinación, control y supervisión.</w:t>
      </w:r>
    </w:p>
    <w:p w14:paraId="4B1520E2" w14:textId="2F382BEB" w:rsidR="002C4F90" w:rsidRPr="00FF6303" w:rsidRDefault="002C4F90" w:rsidP="002C4F90">
      <w:pPr>
        <w:shd w:val="clear" w:color="auto" w:fill="FFFFFF"/>
        <w:spacing w:after="0"/>
        <w:jc w:val="both"/>
        <w:rPr>
          <w:rFonts w:asciiTheme="majorHAnsi" w:hAnsiTheme="majorHAnsi" w:cstheme="majorHAnsi"/>
          <w:bCs/>
          <w:color w:val="808080" w:themeColor="background1" w:themeShade="80"/>
          <w:lang w:eastAsia="es-CO"/>
        </w:rPr>
      </w:pPr>
      <w:proofErr w:type="spellStart"/>
      <w:r w:rsidRPr="00FF6303">
        <w:rPr>
          <w:rFonts w:asciiTheme="majorHAnsi" w:hAnsiTheme="majorHAnsi" w:cstheme="majorHAnsi"/>
          <w:bCs/>
          <w:color w:val="808080" w:themeColor="background1" w:themeShade="80"/>
          <w:lang w:eastAsia="es-CO"/>
        </w:rPr>
        <w:t>iv</w:t>
      </w:r>
      <w:proofErr w:type="spellEnd"/>
      <w:r w:rsidRPr="00FF6303">
        <w:rPr>
          <w:rFonts w:asciiTheme="majorHAnsi" w:hAnsiTheme="majorHAnsi" w:cstheme="majorHAnsi"/>
          <w:bCs/>
          <w:color w:val="808080" w:themeColor="background1" w:themeShade="80"/>
          <w:lang w:eastAsia="es-CO"/>
        </w:rPr>
        <w:t>) Interventoría, asesoría, gerencia de obra o de proyectos, dirección, programación y la ejecución de diseños, planos, anteproyectos y proyectos (Fundamento: artículo 32 numeral 2 de la Ley 80 de 1993).</w:t>
      </w:r>
    </w:p>
    <w:p w14:paraId="07DEE4E4" w14:textId="77777777" w:rsidR="00D37B74" w:rsidRPr="00FF6303" w:rsidRDefault="00D37B74" w:rsidP="002C4F90">
      <w:pPr>
        <w:shd w:val="clear" w:color="auto" w:fill="FFFFFF"/>
        <w:spacing w:after="0"/>
        <w:jc w:val="both"/>
        <w:rPr>
          <w:rFonts w:asciiTheme="majorHAnsi" w:hAnsiTheme="majorHAnsi" w:cstheme="majorHAnsi"/>
          <w:bCs/>
          <w:color w:val="808080" w:themeColor="background1" w:themeShade="80"/>
          <w:lang w:eastAsia="es-CO"/>
        </w:rPr>
      </w:pPr>
    </w:p>
    <w:p w14:paraId="39DAA1B9" w14:textId="10F574F3" w:rsidR="00D37B74" w:rsidRPr="00FF6303" w:rsidRDefault="001F72A6" w:rsidP="002C4F90">
      <w:pPr>
        <w:shd w:val="clear" w:color="auto" w:fill="FFFFFF"/>
        <w:spacing w:after="0"/>
        <w:jc w:val="both"/>
        <w:rPr>
          <w:rFonts w:asciiTheme="majorHAnsi" w:hAnsiTheme="majorHAnsi" w:cstheme="majorHAnsi"/>
          <w:bCs/>
          <w:color w:val="808080" w:themeColor="background1" w:themeShade="80"/>
          <w:lang w:eastAsia="es-CO"/>
        </w:rPr>
      </w:pPr>
      <w:r w:rsidRPr="00FF6303">
        <w:rPr>
          <w:rFonts w:asciiTheme="majorHAnsi" w:hAnsiTheme="majorHAnsi" w:cstheme="majorHAnsi"/>
          <w:bCs/>
          <w:color w:val="808080" w:themeColor="background1" w:themeShade="80"/>
          <w:lang w:eastAsia="es-CO"/>
        </w:rPr>
        <w:t xml:space="preserve">b. </w:t>
      </w:r>
      <w:r w:rsidR="00D37B74" w:rsidRPr="00FF6303">
        <w:rPr>
          <w:rFonts w:asciiTheme="majorHAnsi" w:hAnsiTheme="majorHAnsi" w:cstheme="majorHAnsi"/>
          <w:bCs/>
          <w:color w:val="808080" w:themeColor="background1" w:themeShade="80"/>
          <w:lang w:eastAsia="es-CO"/>
        </w:rPr>
        <w:t>Ejecución de actividades de carácter estrictamente intelectivo.</w:t>
      </w:r>
    </w:p>
    <w:p w14:paraId="67373BA5" w14:textId="77777777" w:rsidR="00D37B74" w:rsidRPr="00FF6303" w:rsidRDefault="00D37B74" w:rsidP="002C4F90">
      <w:pPr>
        <w:shd w:val="clear" w:color="auto" w:fill="FFFFFF"/>
        <w:spacing w:after="0"/>
        <w:jc w:val="both"/>
        <w:rPr>
          <w:rFonts w:asciiTheme="majorHAnsi" w:hAnsiTheme="majorHAnsi" w:cstheme="majorHAnsi"/>
          <w:bCs/>
          <w:color w:val="808080" w:themeColor="background1" w:themeShade="80"/>
          <w:lang w:eastAsia="es-CO"/>
        </w:rPr>
      </w:pPr>
    </w:p>
    <w:p w14:paraId="2F83A3DB" w14:textId="24E7AAF6" w:rsidR="001C642A" w:rsidRPr="00FF6303" w:rsidRDefault="001F72A6" w:rsidP="00F052DC">
      <w:pPr>
        <w:autoSpaceDE w:val="0"/>
        <w:autoSpaceDN w:val="0"/>
        <w:adjustRightInd w:val="0"/>
        <w:spacing w:after="0"/>
        <w:jc w:val="both"/>
        <w:rPr>
          <w:rFonts w:asciiTheme="majorHAnsi" w:hAnsiTheme="majorHAnsi" w:cstheme="majorHAnsi"/>
          <w:bCs/>
          <w:color w:val="808080" w:themeColor="background1" w:themeShade="80"/>
          <w:lang w:eastAsia="es-CO"/>
        </w:rPr>
      </w:pPr>
      <w:r w:rsidRPr="00FF6303">
        <w:rPr>
          <w:rFonts w:asciiTheme="majorHAnsi" w:hAnsiTheme="majorHAnsi" w:cstheme="majorHAnsi"/>
          <w:bCs/>
          <w:color w:val="808080" w:themeColor="background1" w:themeShade="80"/>
          <w:lang w:eastAsia="es-CO"/>
        </w:rPr>
        <w:t xml:space="preserve">c. </w:t>
      </w:r>
      <w:r w:rsidR="00D37B74" w:rsidRPr="00FF6303">
        <w:rPr>
          <w:rFonts w:asciiTheme="majorHAnsi" w:hAnsiTheme="majorHAnsi" w:cstheme="majorHAnsi"/>
          <w:bCs/>
          <w:color w:val="808080" w:themeColor="background1" w:themeShade="80"/>
          <w:lang w:eastAsia="es-CO"/>
        </w:rPr>
        <w:t>Modalidad de selección: Concurso de méritos o mínima cuantía</w:t>
      </w:r>
      <w:r w:rsidRPr="00FF6303">
        <w:rPr>
          <w:rFonts w:asciiTheme="majorHAnsi" w:hAnsiTheme="majorHAnsi" w:cstheme="majorHAnsi"/>
          <w:bCs/>
          <w:color w:val="808080" w:themeColor="background1" w:themeShade="80"/>
          <w:lang w:eastAsia="es-CO"/>
        </w:rPr>
        <w:t>]</w:t>
      </w:r>
    </w:p>
    <w:p w14:paraId="7039C2BD" w14:textId="77777777" w:rsidR="005171A7" w:rsidRPr="00FF6303" w:rsidRDefault="005171A7" w:rsidP="00F052DC">
      <w:pPr>
        <w:autoSpaceDE w:val="0"/>
        <w:autoSpaceDN w:val="0"/>
        <w:adjustRightInd w:val="0"/>
        <w:spacing w:after="0"/>
        <w:jc w:val="both"/>
        <w:rPr>
          <w:rFonts w:asciiTheme="majorHAnsi" w:eastAsia="Arial Unicode MS" w:hAnsiTheme="majorHAnsi" w:cstheme="majorHAnsi"/>
          <w:lang w:val="es-ES_tradnl" w:eastAsia="x-none"/>
        </w:rPr>
      </w:pPr>
    </w:p>
    <w:p w14:paraId="7D94A76C" w14:textId="5531D049" w:rsidR="008B5AFC" w:rsidRPr="00FF6303" w:rsidRDefault="008B5AFC" w:rsidP="00F052DC">
      <w:pPr>
        <w:pStyle w:val="Prrafodelista"/>
        <w:numPr>
          <w:ilvl w:val="0"/>
          <w:numId w:val="13"/>
        </w:numPr>
        <w:shd w:val="clear" w:color="auto" w:fill="FFFFFF"/>
        <w:spacing w:after="0"/>
        <w:ind w:left="426" w:hanging="426"/>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VISITA</w:t>
      </w:r>
    </w:p>
    <w:p w14:paraId="2E7E315D" w14:textId="77777777" w:rsidR="006A0C00" w:rsidRPr="00FF6303" w:rsidRDefault="006A0C00" w:rsidP="00F052DC">
      <w:pPr>
        <w:autoSpaceDE w:val="0"/>
        <w:autoSpaceDN w:val="0"/>
        <w:adjustRightInd w:val="0"/>
        <w:spacing w:after="0"/>
        <w:jc w:val="both"/>
        <w:rPr>
          <w:rFonts w:asciiTheme="majorHAnsi" w:hAnsiTheme="majorHAnsi" w:cstheme="majorHAnsi"/>
          <w:color w:val="222A35"/>
          <w:lang w:eastAsia="es-CO"/>
        </w:rPr>
      </w:pPr>
    </w:p>
    <w:p w14:paraId="028C4D22" w14:textId="0428DBA0" w:rsidR="00701A9A" w:rsidRPr="00FF6303" w:rsidRDefault="00701A9A" w:rsidP="00F052DC">
      <w:pPr>
        <w:autoSpaceDE w:val="0"/>
        <w:autoSpaceDN w:val="0"/>
        <w:adjustRightInd w:val="0"/>
        <w:spacing w:after="0"/>
        <w:jc w:val="both"/>
        <w:rPr>
          <w:rFonts w:asciiTheme="majorHAnsi" w:eastAsia="Arial Unicode MS" w:hAnsiTheme="majorHAnsi" w:cstheme="majorHAnsi"/>
          <w:bCs/>
          <w:color w:val="808080" w:themeColor="background1" w:themeShade="80"/>
          <w:lang w:val="es-ES_tradnl" w:eastAsia="x-none"/>
        </w:rPr>
      </w:pPr>
      <w:r w:rsidRPr="00FF6303">
        <w:rPr>
          <w:rFonts w:asciiTheme="majorHAnsi" w:eastAsia="Arial Unicode MS" w:hAnsiTheme="majorHAnsi" w:cstheme="majorHAnsi"/>
          <w:bCs/>
          <w:color w:val="808080" w:themeColor="background1" w:themeShade="80"/>
          <w:lang w:val="es-ES_tradnl" w:eastAsia="x-none"/>
        </w:rPr>
        <w:t>[El área estructuradora deberá determinar si se requiere visita durante el proceso de selección, recordando que no se podrá establecer la visita como obligatoria para la participación en el proceso o para determinar su habilitación. Toda visita debe contar con un protocolo o dinámica para su realización y con un objetivo claro. De no requerirse visita indicarlo en la tabla]</w:t>
      </w:r>
    </w:p>
    <w:p w14:paraId="38572752" w14:textId="77777777" w:rsidR="00701A9A" w:rsidRPr="00FF6303" w:rsidRDefault="00701A9A" w:rsidP="00F052DC">
      <w:pPr>
        <w:tabs>
          <w:tab w:val="left" w:pos="3193"/>
        </w:tabs>
        <w:spacing w:after="0"/>
        <w:rPr>
          <w:rFonts w:asciiTheme="majorHAnsi" w:hAnsiTheme="majorHAnsi" w:cstheme="majorHAnsi"/>
          <w:color w:val="222A35"/>
          <w:lang w:val="es-ES_tradnl" w:eastAsia="es-CO"/>
        </w:rPr>
      </w:pP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518"/>
        <w:gridCol w:w="3251"/>
      </w:tblGrid>
      <w:tr w:rsidR="008B5AFC" w:rsidRPr="00FF6303" w14:paraId="0E0D97E9" w14:textId="77777777" w:rsidTr="009D68F2">
        <w:trPr>
          <w:trHeight w:val="75"/>
          <w:jc w:val="center"/>
        </w:trPr>
        <w:tc>
          <w:tcPr>
            <w:tcW w:w="2248" w:type="pct"/>
            <w:shd w:val="clear" w:color="auto" w:fill="DEEAF6" w:themeFill="accent1" w:themeFillTint="33"/>
            <w:vAlign w:val="center"/>
          </w:tcPr>
          <w:p w14:paraId="3A0A5F93" w14:textId="77777777" w:rsidR="008B5AFC" w:rsidRPr="00FF6303" w:rsidRDefault="008B5AF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TIPO DE VISITA</w:t>
            </w:r>
          </w:p>
        </w:tc>
        <w:tc>
          <w:tcPr>
            <w:tcW w:w="876" w:type="pct"/>
            <w:shd w:val="clear" w:color="auto" w:fill="DEEAF6" w:themeFill="accent1" w:themeFillTint="33"/>
            <w:vAlign w:val="center"/>
          </w:tcPr>
          <w:p w14:paraId="3B0166DD" w14:textId="77777777" w:rsidR="008B5AFC" w:rsidRPr="00FF6303" w:rsidRDefault="008B5AF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 xml:space="preserve">APLICA </w:t>
            </w:r>
          </w:p>
          <w:p w14:paraId="3FD40BAB" w14:textId="77777777" w:rsidR="008B5AFC" w:rsidRPr="00FF6303" w:rsidRDefault="008B5AF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(si o no)</w:t>
            </w:r>
          </w:p>
        </w:tc>
        <w:tc>
          <w:tcPr>
            <w:tcW w:w="1876" w:type="pct"/>
            <w:shd w:val="clear" w:color="auto" w:fill="DEEAF6" w:themeFill="accent1" w:themeFillTint="33"/>
            <w:vAlign w:val="center"/>
          </w:tcPr>
          <w:p w14:paraId="44D081BA" w14:textId="77777777" w:rsidR="008B5AFC" w:rsidRPr="00FF6303" w:rsidRDefault="008B5AFC" w:rsidP="00F052DC">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rPr>
              <w:t>RESPONSABLE DE SU COORDINACIÓN Y EJECUCIÓN</w:t>
            </w:r>
          </w:p>
        </w:tc>
      </w:tr>
      <w:tr w:rsidR="008B5AFC" w:rsidRPr="00FF6303" w14:paraId="6F212CCC" w14:textId="77777777" w:rsidTr="00053EA1">
        <w:trPr>
          <w:trHeight w:val="75"/>
          <w:jc w:val="center"/>
        </w:trPr>
        <w:tc>
          <w:tcPr>
            <w:tcW w:w="2248" w:type="pct"/>
            <w:vAlign w:val="center"/>
          </w:tcPr>
          <w:p w14:paraId="3A89893B" w14:textId="77777777" w:rsidR="008B5AFC" w:rsidRPr="00FF6303" w:rsidRDefault="008B5AFC" w:rsidP="00F052DC">
            <w:pPr>
              <w:autoSpaceDE w:val="0"/>
              <w:autoSpaceDN w:val="0"/>
              <w:adjustRightInd w:val="0"/>
              <w:spacing w:after="0"/>
              <w:jc w:val="both"/>
              <w:rPr>
                <w:rFonts w:asciiTheme="majorHAnsi" w:hAnsiTheme="majorHAnsi" w:cstheme="majorHAnsi"/>
                <w:color w:val="000000"/>
                <w:lang w:eastAsia="es-CO"/>
              </w:rPr>
            </w:pPr>
            <w:r w:rsidRPr="00FF6303">
              <w:rPr>
                <w:rFonts w:asciiTheme="majorHAnsi" w:hAnsiTheme="majorHAnsi" w:cstheme="majorHAnsi"/>
                <w:lang w:eastAsia="es-CO"/>
              </w:rPr>
              <w:t>Visita de los interesados en el correspondiente proceso de selección al lugar de ejecución del contrato</w:t>
            </w:r>
          </w:p>
        </w:tc>
        <w:tc>
          <w:tcPr>
            <w:tcW w:w="876" w:type="pct"/>
            <w:vAlign w:val="center"/>
          </w:tcPr>
          <w:p w14:paraId="49627021" w14:textId="77777777" w:rsidR="008B5AFC" w:rsidRPr="00FF6303" w:rsidRDefault="008B5AFC" w:rsidP="00F052DC">
            <w:pPr>
              <w:autoSpaceDE w:val="0"/>
              <w:autoSpaceDN w:val="0"/>
              <w:adjustRightInd w:val="0"/>
              <w:spacing w:after="0"/>
              <w:jc w:val="center"/>
              <w:rPr>
                <w:rFonts w:asciiTheme="majorHAnsi" w:hAnsiTheme="majorHAnsi" w:cstheme="majorHAnsi"/>
                <w:bCs/>
                <w:color w:val="000000"/>
                <w:lang w:eastAsia="es-CO"/>
              </w:rPr>
            </w:pPr>
          </w:p>
        </w:tc>
        <w:tc>
          <w:tcPr>
            <w:tcW w:w="1876" w:type="pct"/>
            <w:vAlign w:val="center"/>
          </w:tcPr>
          <w:p w14:paraId="607477B4" w14:textId="77777777" w:rsidR="008B5AFC" w:rsidRPr="00FF6303" w:rsidRDefault="008B5AFC" w:rsidP="00F052DC">
            <w:pPr>
              <w:autoSpaceDE w:val="0"/>
              <w:autoSpaceDN w:val="0"/>
              <w:adjustRightInd w:val="0"/>
              <w:spacing w:after="0"/>
              <w:jc w:val="center"/>
              <w:rPr>
                <w:rFonts w:asciiTheme="majorHAnsi" w:hAnsiTheme="majorHAnsi" w:cstheme="majorHAnsi"/>
                <w:bCs/>
                <w:color w:val="000000"/>
                <w:lang w:eastAsia="es-CO"/>
              </w:rPr>
            </w:pPr>
          </w:p>
        </w:tc>
      </w:tr>
      <w:tr w:rsidR="008B5AFC" w:rsidRPr="00FF6303" w14:paraId="00CEBC34" w14:textId="77777777" w:rsidTr="00053EA1">
        <w:trPr>
          <w:trHeight w:val="75"/>
          <w:jc w:val="center"/>
        </w:trPr>
        <w:tc>
          <w:tcPr>
            <w:tcW w:w="2248" w:type="pct"/>
            <w:vAlign w:val="center"/>
          </w:tcPr>
          <w:p w14:paraId="66C08A57" w14:textId="77777777" w:rsidR="008B5AFC" w:rsidRPr="00FF6303" w:rsidRDefault="008B5AFC" w:rsidP="00F052DC">
            <w:pPr>
              <w:autoSpaceDE w:val="0"/>
              <w:autoSpaceDN w:val="0"/>
              <w:adjustRightInd w:val="0"/>
              <w:spacing w:after="0"/>
              <w:jc w:val="both"/>
              <w:rPr>
                <w:rFonts w:asciiTheme="majorHAnsi" w:hAnsiTheme="majorHAnsi" w:cstheme="majorHAnsi"/>
                <w:lang w:eastAsia="es-CO"/>
              </w:rPr>
            </w:pPr>
            <w:r w:rsidRPr="00FF6303">
              <w:rPr>
                <w:rFonts w:asciiTheme="majorHAnsi" w:hAnsiTheme="majorHAnsi" w:cstheme="majorHAnsi"/>
                <w:lang w:eastAsia="es-CO"/>
              </w:rPr>
              <w:t>Visita en el marco de la verificación y evaluación de las ofertas</w:t>
            </w:r>
          </w:p>
        </w:tc>
        <w:tc>
          <w:tcPr>
            <w:tcW w:w="876" w:type="pct"/>
            <w:vAlign w:val="center"/>
          </w:tcPr>
          <w:p w14:paraId="03880BBE" w14:textId="77777777" w:rsidR="008B5AFC" w:rsidRPr="00FF6303" w:rsidRDefault="008B5AFC" w:rsidP="00F052DC">
            <w:pPr>
              <w:autoSpaceDE w:val="0"/>
              <w:autoSpaceDN w:val="0"/>
              <w:adjustRightInd w:val="0"/>
              <w:spacing w:after="0"/>
              <w:jc w:val="center"/>
              <w:rPr>
                <w:rFonts w:asciiTheme="majorHAnsi" w:hAnsiTheme="majorHAnsi" w:cstheme="majorHAnsi"/>
                <w:bCs/>
                <w:color w:val="000000"/>
                <w:lang w:eastAsia="es-CO"/>
              </w:rPr>
            </w:pPr>
          </w:p>
        </w:tc>
        <w:tc>
          <w:tcPr>
            <w:tcW w:w="1876" w:type="pct"/>
            <w:vAlign w:val="center"/>
          </w:tcPr>
          <w:p w14:paraId="15372D3A" w14:textId="77777777" w:rsidR="008B5AFC" w:rsidRPr="00FF6303" w:rsidRDefault="008B5AFC" w:rsidP="00F052DC">
            <w:pPr>
              <w:autoSpaceDE w:val="0"/>
              <w:autoSpaceDN w:val="0"/>
              <w:adjustRightInd w:val="0"/>
              <w:spacing w:after="0"/>
              <w:jc w:val="center"/>
              <w:rPr>
                <w:rFonts w:asciiTheme="majorHAnsi" w:hAnsiTheme="majorHAnsi" w:cstheme="majorHAnsi"/>
                <w:bCs/>
                <w:color w:val="000000"/>
                <w:lang w:eastAsia="es-CO"/>
              </w:rPr>
            </w:pPr>
          </w:p>
        </w:tc>
      </w:tr>
    </w:tbl>
    <w:p w14:paraId="7874D48E" w14:textId="77777777" w:rsidR="008B5AFC" w:rsidRPr="00FF6303" w:rsidRDefault="008B5AFC" w:rsidP="00F052DC">
      <w:pPr>
        <w:pStyle w:val="NormalWeb"/>
        <w:shd w:val="clear" w:color="auto" w:fill="FFFFFF"/>
        <w:spacing w:before="0" w:after="0"/>
        <w:jc w:val="both"/>
        <w:rPr>
          <w:rFonts w:asciiTheme="majorHAnsi" w:hAnsiTheme="majorHAnsi" w:cstheme="majorHAnsi"/>
          <w:b/>
          <w:color w:val="7F7F7F" w:themeColor="text1" w:themeTint="80"/>
          <w:sz w:val="22"/>
          <w:szCs w:val="22"/>
          <w:lang w:val="es-CO" w:eastAsia="es-CO"/>
        </w:rPr>
      </w:pPr>
    </w:p>
    <w:p w14:paraId="68A57304" w14:textId="3E7B9999" w:rsidR="007A77D5" w:rsidRPr="00FF6303" w:rsidRDefault="007A77D5" w:rsidP="00F052DC">
      <w:pPr>
        <w:pStyle w:val="Prrafodelista"/>
        <w:numPr>
          <w:ilvl w:val="0"/>
          <w:numId w:val="13"/>
        </w:numPr>
        <w:shd w:val="clear" w:color="auto" w:fill="FFFFFF"/>
        <w:spacing w:after="0"/>
        <w:ind w:left="426" w:hanging="426"/>
        <w:jc w:val="both"/>
        <w:rPr>
          <w:rFonts w:asciiTheme="majorHAnsi" w:hAnsiTheme="majorHAnsi" w:cstheme="majorHAnsi"/>
          <w:b/>
          <w:lang w:eastAsia="es-CO"/>
        </w:rPr>
      </w:pPr>
      <w:r w:rsidRPr="00FF6303">
        <w:rPr>
          <w:rFonts w:asciiTheme="majorHAnsi" w:hAnsiTheme="majorHAnsi" w:cstheme="majorHAnsi"/>
          <w:b/>
          <w:lang w:eastAsia="es-CO"/>
        </w:rPr>
        <w:t xml:space="preserve">PRESUPUESTO OFICIAL </w:t>
      </w:r>
      <w:r w:rsidR="00701A9A" w:rsidRPr="00FF6303">
        <w:rPr>
          <w:rFonts w:asciiTheme="majorHAnsi" w:hAnsiTheme="majorHAnsi" w:cstheme="majorHAnsi"/>
          <w:b/>
          <w:lang w:eastAsia="es-CO"/>
        </w:rPr>
        <w:t>ESTIMADO</w:t>
      </w:r>
    </w:p>
    <w:p w14:paraId="39A6EF70" w14:textId="77777777" w:rsidR="00701A9A" w:rsidRPr="00FF6303" w:rsidRDefault="00701A9A" w:rsidP="00F052DC">
      <w:pPr>
        <w:pStyle w:val="NormalWeb"/>
        <w:shd w:val="clear" w:color="auto" w:fill="FFFFFF"/>
        <w:spacing w:before="0" w:after="0"/>
        <w:jc w:val="both"/>
        <w:rPr>
          <w:rFonts w:asciiTheme="majorHAnsi" w:hAnsiTheme="majorHAnsi" w:cstheme="majorHAnsi"/>
          <w:b/>
          <w:color w:val="7F7F7F" w:themeColor="text1" w:themeTint="80"/>
          <w:sz w:val="22"/>
          <w:szCs w:val="22"/>
          <w:lang w:val="es-CO" w:eastAsia="es-CO"/>
        </w:rPr>
      </w:pPr>
    </w:p>
    <w:p w14:paraId="7E43B1E2" w14:textId="5CF93256" w:rsidR="00701A9A" w:rsidRPr="00FF6303" w:rsidRDefault="00701A9A"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r w:rsidRPr="00FF6303">
        <w:rPr>
          <w:rFonts w:asciiTheme="majorHAnsi" w:eastAsia="Arial Unicode MS" w:hAnsiTheme="majorHAnsi" w:cstheme="majorHAnsi"/>
          <w:bCs/>
          <w:spacing w:val="-3"/>
        </w:rPr>
        <w:t>El valor del presupuesto oficial para el presente proceso es</w:t>
      </w:r>
      <w:r w:rsidR="009F0301" w:rsidRPr="00FF6303">
        <w:rPr>
          <w:rFonts w:asciiTheme="majorHAnsi" w:eastAsia="Arial Unicode MS" w:hAnsiTheme="majorHAnsi" w:cstheme="majorHAnsi"/>
          <w:bCs/>
          <w:spacing w:val="-3"/>
        </w:rPr>
        <w:t xml:space="preserve"> por la suma</w:t>
      </w:r>
      <w:r w:rsidRPr="00FF6303">
        <w:rPr>
          <w:rFonts w:asciiTheme="majorHAnsi" w:eastAsia="Arial Unicode MS" w:hAnsiTheme="majorHAnsi" w:cstheme="majorHAnsi"/>
          <w:bCs/>
          <w:spacing w:val="-3"/>
        </w:rPr>
        <w:t xml:space="preserve"> de </w:t>
      </w:r>
      <w:r w:rsidRPr="00FF6303">
        <w:rPr>
          <w:rFonts w:asciiTheme="majorHAnsi" w:eastAsia="Arial Unicode MS" w:hAnsiTheme="majorHAnsi" w:cstheme="majorHAnsi"/>
          <w:bCs/>
          <w:color w:val="808080" w:themeColor="background1" w:themeShade="80"/>
          <w:spacing w:val="-3"/>
        </w:rPr>
        <w:t>[incluir valor en letras PESOS M/CTE</w:t>
      </w:r>
      <w:r w:rsidR="00AF01E4" w:rsidRPr="00FF6303">
        <w:rPr>
          <w:rFonts w:asciiTheme="majorHAnsi" w:eastAsia="Arial Unicode MS" w:hAnsiTheme="majorHAnsi" w:cstheme="majorHAnsi"/>
          <w:bCs/>
          <w:color w:val="808080" w:themeColor="background1" w:themeShade="80"/>
          <w:spacing w:val="-3"/>
        </w:rPr>
        <w:t xml:space="preserve"> y números</w:t>
      </w:r>
      <w:r w:rsidRPr="00FF6303">
        <w:rPr>
          <w:rFonts w:asciiTheme="majorHAnsi" w:eastAsia="Arial Unicode MS" w:hAnsiTheme="majorHAnsi" w:cstheme="majorHAnsi"/>
          <w:bCs/>
          <w:color w:val="808080" w:themeColor="background1" w:themeShade="80"/>
          <w:spacing w:val="-3"/>
        </w:rPr>
        <w:t xml:space="preserve"> ($XXXXXXX) (Incluido o exento o excluido IVA)]</w:t>
      </w:r>
    </w:p>
    <w:p w14:paraId="060C1ECB" w14:textId="77777777" w:rsidR="00701A9A" w:rsidRPr="00FF6303" w:rsidRDefault="00701A9A"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1A06169C" w14:textId="60CAE73A" w:rsidR="00701A9A" w:rsidRPr="00FF6303" w:rsidRDefault="00701A9A"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r w:rsidRPr="00FF6303">
        <w:rPr>
          <w:rFonts w:asciiTheme="majorHAnsi" w:eastAsia="Arial Unicode MS" w:hAnsiTheme="majorHAnsi" w:cstheme="majorHAnsi"/>
          <w:bCs/>
          <w:color w:val="808080" w:themeColor="background1" w:themeShade="80"/>
          <w:spacing w:val="-3"/>
        </w:rPr>
        <w:t>Cuando se trate de un proceso para adjudicar por lotes, incluir la siguiente tabla, de lo contrario eliminarla:</w:t>
      </w:r>
    </w:p>
    <w:p w14:paraId="769E0F5F" w14:textId="77777777" w:rsidR="00701A9A" w:rsidRPr="00FF6303" w:rsidRDefault="00701A9A" w:rsidP="00F052DC">
      <w:pPr>
        <w:tabs>
          <w:tab w:val="left" w:pos="600"/>
        </w:tabs>
        <w:spacing w:after="0"/>
        <w:contextualSpacing/>
        <w:jc w:val="both"/>
        <w:rPr>
          <w:rFonts w:asciiTheme="majorHAnsi" w:hAnsiTheme="majorHAnsi" w:cstheme="majorHAnsi"/>
          <w:lang w:eastAsia="x-none"/>
        </w:rPr>
      </w:pPr>
    </w:p>
    <w:tbl>
      <w:tblPr>
        <w:tblW w:w="2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3464"/>
      </w:tblGrid>
      <w:tr w:rsidR="006709A2" w:rsidRPr="00FF6303" w14:paraId="68BE8EB5" w14:textId="77777777" w:rsidTr="005378BE">
        <w:trPr>
          <w:trHeight w:val="286"/>
          <w:jc w:val="center"/>
        </w:trPr>
        <w:tc>
          <w:tcPr>
            <w:tcW w:w="1695" w:type="pct"/>
            <w:shd w:val="clear" w:color="auto" w:fill="DEEAF6" w:themeFill="accent1" w:themeFillTint="33"/>
            <w:vAlign w:val="center"/>
          </w:tcPr>
          <w:p w14:paraId="28C0B243" w14:textId="12F06C53" w:rsidR="00701A9A" w:rsidRPr="00FF6303" w:rsidRDefault="00701A9A"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Lote</w:t>
            </w:r>
          </w:p>
        </w:tc>
        <w:tc>
          <w:tcPr>
            <w:tcW w:w="3305" w:type="pct"/>
            <w:shd w:val="clear" w:color="auto" w:fill="DEEAF6" w:themeFill="accent1" w:themeFillTint="33"/>
            <w:vAlign w:val="center"/>
          </w:tcPr>
          <w:p w14:paraId="03838CD6" w14:textId="1B428654" w:rsidR="00701A9A" w:rsidRPr="00FF6303" w:rsidRDefault="00701A9A"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Presupuesto</w:t>
            </w:r>
            <w:r w:rsidR="00704053" w:rsidRPr="00FF6303">
              <w:rPr>
                <w:rFonts w:asciiTheme="majorHAnsi" w:hAnsiTheme="majorHAnsi" w:cstheme="majorHAnsi"/>
                <w:b/>
                <w:color w:val="808080" w:themeColor="background1" w:themeShade="80"/>
                <w:lang w:eastAsia="es-CO"/>
              </w:rPr>
              <w:t xml:space="preserve"> oficial estimado</w:t>
            </w:r>
          </w:p>
        </w:tc>
      </w:tr>
      <w:tr w:rsidR="006709A2" w:rsidRPr="00FF6303" w14:paraId="2260BFC3" w14:textId="77777777" w:rsidTr="005378BE">
        <w:trPr>
          <w:trHeight w:val="286"/>
          <w:jc w:val="center"/>
        </w:trPr>
        <w:tc>
          <w:tcPr>
            <w:tcW w:w="1695" w:type="pct"/>
            <w:shd w:val="clear" w:color="auto" w:fill="auto"/>
            <w:vAlign w:val="center"/>
          </w:tcPr>
          <w:p w14:paraId="7175B2F5" w14:textId="77777777" w:rsidR="00701A9A" w:rsidRPr="00FF6303" w:rsidRDefault="00701A9A" w:rsidP="00F052DC">
            <w:pPr>
              <w:autoSpaceDE w:val="0"/>
              <w:autoSpaceDN w:val="0"/>
              <w:adjustRightInd w:val="0"/>
              <w:spacing w:after="0"/>
              <w:jc w:val="center"/>
              <w:rPr>
                <w:rFonts w:asciiTheme="majorHAnsi" w:hAnsiTheme="majorHAnsi" w:cstheme="majorHAnsi"/>
                <w:color w:val="808080" w:themeColor="background1" w:themeShade="80"/>
                <w:highlight w:val="lightGray"/>
                <w:lang w:eastAsia="es-CO"/>
              </w:rPr>
            </w:pPr>
          </w:p>
        </w:tc>
        <w:tc>
          <w:tcPr>
            <w:tcW w:w="3305" w:type="pct"/>
            <w:shd w:val="clear" w:color="auto" w:fill="auto"/>
            <w:vAlign w:val="center"/>
          </w:tcPr>
          <w:p w14:paraId="4B5F4ED9" w14:textId="77777777" w:rsidR="00701A9A" w:rsidRPr="00FF6303" w:rsidRDefault="00701A9A" w:rsidP="00F052DC">
            <w:pPr>
              <w:autoSpaceDE w:val="0"/>
              <w:autoSpaceDN w:val="0"/>
              <w:adjustRightInd w:val="0"/>
              <w:spacing w:after="0"/>
              <w:jc w:val="right"/>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r w:rsidR="006709A2" w:rsidRPr="00FF6303" w14:paraId="7119810B" w14:textId="77777777" w:rsidTr="005378BE">
        <w:trPr>
          <w:trHeight w:val="286"/>
          <w:jc w:val="center"/>
        </w:trPr>
        <w:tc>
          <w:tcPr>
            <w:tcW w:w="1695" w:type="pct"/>
            <w:shd w:val="clear" w:color="auto" w:fill="auto"/>
            <w:vAlign w:val="center"/>
          </w:tcPr>
          <w:p w14:paraId="74A96903" w14:textId="77777777" w:rsidR="00701A9A" w:rsidRPr="00FF6303" w:rsidRDefault="00701A9A" w:rsidP="00F052DC">
            <w:pPr>
              <w:autoSpaceDE w:val="0"/>
              <w:autoSpaceDN w:val="0"/>
              <w:adjustRightInd w:val="0"/>
              <w:spacing w:after="0"/>
              <w:jc w:val="center"/>
              <w:rPr>
                <w:rFonts w:asciiTheme="majorHAnsi" w:hAnsiTheme="majorHAnsi" w:cstheme="majorHAnsi"/>
                <w:color w:val="808080" w:themeColor="background1" w:themeShade="80"/>
                <w:highlight w:val="lightGray"/>
                <w:lang w:eastAsia="es-CO"/>
              </w:rPr>
            </w:pPr>
          </w:p>
        </w:tc>
        <w:tc>
          <w:tcPr>
            <w:tcW w:w="3305" w:type="pct"/>
            <w:shd w:val="clear" w:color="auto" w:fill="auto"/>
            <w:vAlign w:val="center"/>
          </w:tcPr>
          <w:p w14:paraId="222E9BBE" w14:textId="77777777" w:rsidR="00701A9A" w:rsidRPr="00FF6303" w:rsidRDefault="00701A9A" w:rsidP="00F052DC">
            <w:pPr>
              <w:autoSpaceDE w:val="0"/>
              <w:autoSpaceDN w:val="0"/>
              <w:adjustRightInd w:val="0"/>
              <w:spacing w:after="0"/>
              <w:jc w:val="right"/>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bl>
    <w:p w14:paraId="3B00F098" w14:textId="77777777" w:rsidR="009F0301" w:rsidRPr="00FF6303" w:rsidRDefault="009F0301" w:rsidP="00F052DC">
      <w:pPr>
        <w:tabs>
          <w:tab w:val="left" w:pos="-720"/>
        </w:tabs>
        <w:suppressAutoHyphens/>
        <w:spacing w:after="0"/>
        <w:contextualSpacing/>
        <w:jc w:val="both"/>
        <w:rPr>
          <w:rFonts w:asciiTheme="majorHAnsi" w:hAnsiTheme="majorHAnsi" w:cstheme="majorHAnsi"/>
          <w:b/>
        </w:rPr>
      </w:pPr>
    </w:p>
    <w:p w14:paraId="214A0CC9" w14:textId="4D6F0829" w:rsidR="00382390" w:rsidRPr="00FF6303" w:rsidRDefault="00382390" w:rsidP="00F052DC">
      <w:pPr>
        <w:tabs>
          <w:tab w:val="left" w:pos="-720"/>
        </w:tabs>
        <w:suppressAutoHyphens/>
        <w:spacing w:after="0"/>
        <w:contextualSpacing/>
        <w:jc w:val="both"/>
        <w:rPr>
          <w:rFonts w:asciiTheme="majorHAnsi" w:hAnsiTheme="majorHAnsi" w:cstheme="majorHAnsi"/>
          <w:bCs/>
        </w:rPr>
      </w:pPr>
      <w:r w:rsidRPr="00FF6303">
        <w:rPr>
          <w:rFonts w:asciiTheme="majorHAnsi" w:hAnsiTheme="majorHAnsi" w:cstheme="majorHAnsi"/>
          <w:bCs/>
        </w:rPr>
        <w:lastRenderedPageBreak/>
        <w:t xml:space="preserve">[ORIENTACIÓN: </w:t>
      </w:r>
      <w:r w:rsidR="00211801" w:rsidRPr="00FF6303">
        <w:rPr>
          <w:rFonts w:asciiTheme="majorHAnsi" w:hAnsiTheme="majorHAnsi" w:cstheme="majorHAnsi"/>
          <w:bCs/>
        </w:rPr>
        <w:t>Esta información se extrae del análisis del sector y estudio de mercado]</w:t>
      </w:r>
    </w:p>
    <w:p w14:paraId="3E413775" w14:textId="77777777" w:rsidR="00704053" w:rsidRPr="00FF6303" w:rsidRDefault="00704053" w:rsidP="00F052DC">
      <w:pPr>
        <w:tabs>
          <w:tab w:val="left" w:pos="-720"/>
        </w:tabs>
        <w:suppressAutoHyphens/>
        <w:spacing w:after="0"/>
        <w:contextualSpacing/>
        <w:jc w:val="both"/>
        <w:rPr>
          <w:rFonts w:asciiTheme="majorHAnsi" w:hAnsiTheme="majorHAnsi" w:cstheme="majorHAnsi"/>
          <w:b/>
        </w:rPr>
      </w:pPr>
    </w:p>
    <w:p w14:paraId="62DBF74A" w14:textId="19B2B329" w:rsidR="00805034" w:rsidRPr="00FF6303" w:rsidRDefault="00A54E30" w:rsidP="00A54E30">
      <w:pPr>
        <w:shd w:val="clear" w:color="auto" w:fill="FFFFFF"/>
        <w:spacing w:after="0"/>
        <w:jc w:val="both"/>
        <w:rPr>
          <w:rFonts w:asciiTheme="majorHAnsi" w:hAnsiTheme="majorHAnsi" w:cstheme="majorHAnsi"/>
          <w:b/>
        </w:rPr>
      </w:pPr>
      <w:r w:rsidRPr="00FF6303">
        <w:rPr>
          <w:rFonts w:asciiTheme="majorHAnsi" w:hAnsiTheme="majorHAnsi" w:cstheme="majorHAnsi"/>
          <w:b/>
          <w:lang w:eastAsia="es-CO"/>
        </w:rPr>
        <w:t xml:space="preserve">6.1. </w:t>
      </w:r>
      <w:r w:rsidR="009F0301" w:rsidRPr="00FF6303">
        <w:rPr>
          <w:rFonts w:asciiTheme="majorHAnsi" w:hAnsiTheme="majorHAnsi" w:cstheme="majorHAnsi"/>
          <w:b/>
          <w:lang w:eastAsia="es-CO"/>
        </w:rPr>
        <w:t>VIGENCIAS</w:t>
      </w:r>
      <w:r w:rsidR="009F0301" w:rsidRPr="00FF6303">
        <w:rPr>
          <w:rFonts w:asciiTheme="majorHAnsi" w:hAnsiTheme="majorHAnsi" w:cstheme="majorHAnsi"/>
          <w:b/>
        </w:rPr>
        <w:t xml:space="preserve"> FUTURAS</w:t>
      </w:r>
    </w:p>
    <w:p w14:paraId="4E9E9D77" w14:textId="77777777" w:rsidR="00805034" w:rsidRPr="00FF6303" w:rsidRDefault="00805034" w:rsidP="00A54E30">
      <w:pPr>
        <w:shd w:val="clear" w:color="auto" w:fill="FFFFFF"/>
        <w:spacing w:after="0"/>
        <w:jc w:val="both"/>
        <w:rPr>
          <w:rFonts w:asciiTheme="majorHAnsi" w:hAnsiTheme="majorHAnsi" w:cstheme="majorHAnsi"/>
          <w:b/>
        </w:rPr>
      </w:pPr>
    </w:p>
    <w:p w14:paraId="2E1AC4FF" w14:textId="2BAAB2EB" w:rsidR="009F0301" w:rsidRPr="00FF6303" w:rsidRDefault="009F0301" w:rsidP="00A54E30">
      <w:pPr>
        <w:shd w:val="clear" w:color="auto" w:fill="FFFFFF"/>
        <w:spacing w:after="0"/>
        <w:jc w:val="both"/>
        <w:rPr>
          <w:rFonts w:asciiTheme="majorHAnsi" w:hAnsiTheme="majorHAnsi" w:cstheme="majorHAnsi"/>
          <w:b/>
        </w:rPr>
      </w:pPr>
      <w:r w:rsidRPr="00FF6303">
        <w:rPr>
          <w:rFonts w:asciiTheme="majorHAnsi" w:hAnsiTheme="majorHAnsi" w:cstheme="majorHAnsi"/>
          <w:bCs/>
        </w:rPr>
        <w:t xml:space="preserve">SI____ NO____ </w:t>
      </w:r>
      <w:r w:rsidRPr="00FF6303">
        <w:rPr>
          <w:rFonts w:asciiTheme="majorHAnsi" w:hAnsiTheme="majorHAnsi" w:cstheme="majorHAnsi"/>
          <w:bCs/>
          <w:color w:val="808080" w:themeColor="background1" w:themeShade="80"/>
        </w:rPr>
        <w:t>[marcar con una x]</w:t>
      </w:r>
    </w:p>
    <w:p w14:paraId="285DCB4D" w14:textId="77777777" w:rsidR="009F0301" w:rsidRPr="00FF6303" w:rsidRDefault="009F0301" w:rsidP="00F052DC">
      <w:pPr>
        <w:tabs>
          <w:tab w:val="left" w:pos="-720"/>
        </w:tabs>
        <w:suppressAutoHyphens/>
        <w:spacing w:after="0"/>
        <w:contextualSpacing/>
        <w:jc w:val="both"/>
        <w:rPr>
          <w:rFonts w:asciiTheme="majorHAnsi" w:eastAsia="Arial Unicode MS" w:hAnsiTheme="majorHAnsi" w:cstheme="majorHAnsi"/>
          <w:bCs/>
          <w:spacing w:val="-3"/>
        </w:rPr>
      </w:pPr>
    </w:p>
    <w:tbl>
      <w:tblPr>
        <w:tblW w:w="2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3700"/>
      </w:tblGrid>
      <w:tr w:rsidR="009F0301" w:rsidRPr="00FF6303" w14:paraId="314A1659" w14:textId="77777777" w:rsidTr="005378BE">
        <w:trPr>
          <w:trHeight w:val="286"/>
          <w:jc w:val="center"/>
        </w:trPr>
        <w:tc>
          <w:tcPr>
            <w:tcW w:w="1563" w:type="pct"/>
            <w:shd w:val="clear" w:color="auto" w:fill="DEEAF6" w:themeFill="accent1" w:themeFillTint="33"/>
            <w:vAlign w:val="center"/>
          </w:tcPr>
          <w:p w14:paraId="314D08AA" w14:textId="77777777" w:rsidR="009F0301" w:rsidRPr="00FF6303" w:rsidRDefault="009F0301"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Vigencia</w:t>
            </w:r>
          </w:p>
        </w:tc>
        <w:tc>
          <w:tcPr>
            <w:tcW w:w="3437" w:type="pct"/>
            <w:shd w:val="clear" w:color="auto" w:fill="DEEAF6" w:themeFill="accent1" w:themeFillTint="33"/>
            <w:vAlign w:val="center"/>
          </w:tcPr>
          <w:p w14:paraId="7352245E" w14:textId="77777777" w:rsidR="009F0301" w:rsidRPr="00FF6303" w:rsidRDefault="009F0301"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Presupuesto por Vigencia</w:t>
            </w:r>
          </w:p>
        </w:tc>
      </w:tr>
      <w:tr w:rsidR="009F0301" w:rsidRPr="00FF6303" w14:paraId="6D4CB938" w14:textId="77777777" w:rsidTr="005378BE">
        <w:trPr>
          <w:trHeight w:val="286"/>
          <w:jc w:val="center"/>
        </w:trPr>
        <w:tc>
          <w:tcPr>
            <w:tcW w:w="1563" w:type="pct"/>
            <w:shd w:val="clear" w:color="auto" w:fill="auto"/>
            <w:vAlign w:val="center"/>
          </w:tcPr>
          <w:p w14:paraId="024812E7" w14:textId="77777777" w:rsidR="009F0301" w:rsidRPr="00FF6303" w:rsidRDefault="009F0301"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202X</w:t>
            </w:r>
          </w:p>
        </w:tc>
        <w:tc>
          <w:tcPr>
            <w:tcW w:w="3437" w:type="pct"/>
            <w:shd w:val="clear" w:color="auto" w:fill="auto"/>
            <w:vAlign w:val="center"/>
          </w:tcPr>
          <w:p w14:paraId="2209CEBC" w14:textId="77777777" w:rsidR="009F0301" w:rsidRPr="00FF6303" w:rsidRDefault="009F0301"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r w:rsidR="009F0301" w:rsidRPr="00FF6303" w14:paraId="570BBE19" w14:textId="77777777" w:rsidTr="005378BE">
        <w:trPr>
          <w:trHeight w:val="286"/>
          <w:jc w:val="center"/>
        </w:trPr>
        <w:tc>
          <w:tcPr>
            <w:tcW w:w="1563" w:type="pct"/>
            <w:shd w:val="clear" w:color="auto" w:fill="auto"/>
            <w:vAlign w:val="center"/>
          </w:tcPr>
          <w:p w14:paraId="336A8FA8" w14:textId="77777777" w:rsidR="009F0301" w:rsidRPr="00FF6303" w:rsidRDefault="009F0301"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202X</w:t>
            </w:r>
          </w:p>
        </w:tc>
        <w:tc>
          <w:tcPr>
            <w:tcW w:w="3437" w:type="pct"/>
            <w:shd w:val="clear" w:color="auto" w:fill="auto"/>
            <w:vAlign w:val="center"/>
          </w:tcPr>
          <w:p w14:paraId="1A15F2AE" w14:textId="77777777" w:rsidR="009F0301" w:rsidRPr="00FF6303" w:rsidRDefault="009F0301"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bl>
    <w:p w14:paraId="63BB980D" w14:textId="77777777" w:rsidR="00B6026B" w:rsidRPr="00FF6303" w:rsidRDefault="00B6026B" w:rsidP="00F052DC">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rPr>
      </w:pPr>
    </w:p>
    <w:p w14:paraId="7888AA75" w14:textId="5AB487D8" w:rsidR="009F0301" w:rsidRPr="00FF6303" w:rsidRDefault="00C51DCE" w:rsidP="00F052DC">
      <w:pPr>
        <w:tabs>
          <w:tab w:val="left" w:pos="-720"/>
        </w:tabs>
        <w:suppressAutoHyphens/>
        <w:spacing w:after="0"/>
        <w:contextualSpacing/>
        <w:jc w:val="both"/>
        <w:rPr>
          <w:rFonts w:asciiTheme="majorHAnsi" w:eastAsia="Arial Unicode MS" w:hAnsiTheme="majorHAnsi" w:cstheme="majorHAnsi"/>
          <w:bCs/>
          <w:color w:val="808080" w:themeColor="background1" w:themeShade="80"/>
          <w:spacing w:val="-3"/>
        </w:rPr>
      </w:pPr>
      <w:r w:rsidRPr="00FF6303">
        <w:rPr>
          <w:rFonts w:asciiTheme="majorHAnsi" w:eastAsia="Arial Unicode MS" w:hAnsiTheme="majorHAnsi" w:cstheme="majorHAnsi"/>
          <w:bCs/>
          <w:color w:val="808080" w:themeColor="background1" w:themeShade="80"/>
          <w:spacing w:val="-3"/>
        </w:rPr>
        <w:t>(</w:t>
      </w:r>
      <w:r w:rsidR="00B6026B" w:rsidRPr="00FF6303">
        <w:rPr>
          <w:rFonts w:asciiTheme="majorHAnsi" w:eastAsia="Arial Unicode MS" w:hAnsiTheme="majorHAnsi" w:cstheme="majorHAnsi"/>
          <w:bCs/>
          <w:color w:val="808080" w:themeColor="background1" w:themeShade="80"/>
          <w:spacing w:val="-3"/>
        </w:rPr>
        <w:t>ORIENTACIÓN</w:t>
      </w:r>
      <w:r w:rsidRPr="00FF6303">
        <w:rPr>
          <w:rFonts w:asciiTheme="majorHAnsi" w:eastAsia="Arial Unicode MS" w:hAnsiTheme="majorHAnsi" w:cstheme="majorHAnsi"/>
          <w:bCs/>
          <w:color w:val="808080" w:themeColor="background1" w:themeShade="80"/>
          <w:spacing w:val="-3"/>
        </w:rPr>
        <w:t xml:space="preserve"> 1</w:t>
      </w:r>
      <w:r w:rsidR="00B6026B" w:rsidRPr="00FF6303">
        <w:rPr>
          <w:rFonts w:asciiTheme="majorHAnsi" w:eastAsia="Arial Unicode MS" w:hAnsiTheme="majorHAnsi" w:cstheme="majorHAnsi"/>
          <w:bCs/>
          <w:color w:val="808080" w:themeColor="background1" w:themeShade="80"/>
          <w:spacing w:val="-3"/>
        </w:rPr>
        <w:t>: Incluir las filas que sean necesarias</w:t>
      </w:r>
      <w:r w:rsidRPr="00FF6303">
        <w:rPr>
          <w:rFonts w:asciiTheme="majorHAnsi" w:eastAsia="Arial Unicode MS" w:hAnsiTheme="majorHAnsi" w:cstheme="majorHAnsi"/>
          <w:bCs/>
          <w:color w:val="808080" w:themeColor="background1" w:themeShade="80"/>
          <w:spacing w:val="-3"/>
        </w:rPr>
        <w:t>)</w:t>
      </w:r>
    </w:p>
    <w:p w14:paraId="56E769BC" w14:textId="77777777" w:rsidR="00B6026B" w:rsidRPr="00FF6303" w:rsidRDefault="00B6026B"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2E00417E" w14:textId="63157C80" w:rsidR="009F0301" w:rsidRPr="00FF6303" w:rsidRDefault="00C51DCE"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r w:rsidRPr="00FF6303">
        <w:rPr>
          <w:rFonts w:asciiTheme="majorHAnsi" w:eastAsia="Arial Unicode MS" w:hAnsiTheme="majorHAnsi" w:cstheme="majorHAnsi"/>
          <w:bCs/>
          <w:color w:val="808080" w:themeColor="background1" w:themeShade="80"/>
          <w:spacing w:val="-3"/>
        </w:rPr>
        <w:t xml:space="preserve">(ORIENTACIÓN 2: </w:t>
      </w:r>
      <w:r w:rsidR="009F0301" w:rsidRPr="00FF6303">
        <w:rPr>
          <w:rFonts w:asciiTheme="majorHAnsi" w:eastAsia="Arial Unicode MS" w:hAnsiTheme="majorHAnsi" w:cstheme="majorHAnsi"/>
          <w:bCs/>
          <w:color w:val="808080" w:themeColor="background1" w:themeShade="80"/>
          <w:spacing w:val="-3"/>
        </w:rPr>
        <w:t>Cuando no contemple vigencias futuras, eliminar tabla de discriminación de presupuesto por vigencia</w:t>
      </w:r>
      <w:r w:rsidRPr="00FF6303">
        <w:rPr>
          <w:rFonts w:asciiTheme="majorHAnsi" w:eastAsia="Arial Unicode MS" w:hAnsiTheme="majorHAnsi" w:cstheme="majorHAnsi"/>
          <w:bCs/>
          <w:color w:val="808080" w:themeColor="background1" w:themeShade="80"/>
          <w:spacing w:val="-3"/>
        </w:rPr>
        <w:t>)</w:t>
      </w:r>
    </w:p>
    <w:p w14:paraId="1EE3738B" w14:textId="77777777" w:rsidR="005A16EB" w:rsidRPr="00FF6303" w:rsidRDefault="005A16EB"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4C7FBD10" w14:textId="1B24CB03" w:rsidR="005A16EB" w:rsidRPr="00FF6303" w:rsidRDefault="005A16EB" w:rsidP="005A16EB">
      <w:pPr>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(ORIENTACIÓN 3: Cuando aplique se deben referenciar los soportes</w:t>
      </w:r>
      <w:r w:rsidR="00107B23" w:rsidRPr="00FF6303">
        <w:rPr>
          <w:rFonts w:asciiTheme="majorHAnsi" w:hAnsiTheme="majorHAnsi" w:cstheme="majorHAnsi"/>
          <w:color w:val="808080" w:themeColor="background1" w:themeShade="80"/>
        </w:rPr>
        <w:t xml:space="preserve"> documentales</w:t>
      </w:r>
      <w:r w:rsidRPr="00FF6303">
        <w:rPr>
          <w:rFonts w:asciiTheme="majorHAnsi" w:hAnsiTheme="majorHAnsi" w:cstheme="majorHAnsi"/>
          <w:color w:val="808080" w:themeColor="background1" w:themeShade="80"/>
        </w:rPr>
        <w:t xml:space="preserve"> donde conste la aprobación de las vigencias futuras)</w:t>
      </w:r>
    </w:p>
    <w:p w14:paraId="5ADD4355" w14:textId="77777777" w:rsidR="009F0301" w:rsidRPr="00FF6303" w:rsidRDefault="009F0301" w:rsidP="00F052DC">
      <w:pPr>
        <w:spacing w:after="0"/>
        <w:jc w:val="both"/>
        <w:rPr>
          <w:rFonts w:asciiTheme="majorHAnsi" w:eastAsia="Arial Unicode MS" w:hAnsiTheme="majorHAnsi" w:cstheme="majorHAnsi"/>
        </w:rPr>
      </w:pPr>
    </w:p>
    <w:p w14:paraId="756CF56F" w14:textId="341DD398" w:rsidR="009F0301" w:rsidRPr="00FF6303" w:rsidRDefault="00406A28" w:rsidP="00406A28">
      <w:pPr>
        <w:shd w:val="clear" w:color="auto" w:fill="FFFFFF"/>
        <w:spacing w:after="0"/>
        <w:jc w:val="both"/>
        <w:rPr>
          <w:rFonts w:asciiTheme="majorHAnsi" w:hAnsiTheme="majorHAnsi" w:cstheme="majorHAnsi"/>
          <w:b/>
          <w:lang w:eastAsia="x-none"/>
        </w:rPr>
      </w:pPr>
      <w:r w:rsidRPr="00FF6303">
        <w:rPr>
          <w:rFonts w:asciiTheme="majorHAnsi" w:eastAsia="Arial Unicode MS" w:hAnsiTheme="majorHAnsi" w:cstheme="majorHAnsi"/>
          <w:b/>
          <w:bCs/>
        </w:rPr>
        <w:t>6.2.</w:t>
      </w:r>
      <w:r w:rsidRPr="00FF6303">
        <w:rPr>
          <w:rFonts w:asciiTheme="majorHAnsi" w:eastAsia="Arial Unicode MS" w:hAnsiTheme="majorHAnsi" w:cstheme="majorHAnsi"/>
        </w:rPr>
        <w:t xml:space="preserve"> </w:t>
      </w:r>
      <w:r w:rsidR="00822821" w:rsidRPr="00FF6303">
        <w:rPr>
          <w:rFonts w:asciiTheme="majorHAnsi" w:hAnsiTheme="majorHAnsi" w:cstheme="majorHAnsi"/>
          <w:b/>
          <w:lang w:eastAsia="es-CO"/>
        </w:rPr>
        <w:t>RESPALDO</w:t>
      </w:r>
      <w:r w:rsidR="009F0301" w:rsidRPr="00FF6303">
        <w:rPr>
          <w:rFonts w:asciiTheme="majorHAnsi" w:hAnsiTheme="majorHAnsi" w:cstheme="majorHAnsi"/>
          <w:b/>
          <w:lang w:eastAsia="es-CO"/>
        </w:rPr>
        <w:t xml:space="preserve"> PRESUPUESTAL </w:t>
      </w:r>
    </w:p>
    <w:p w14:paraId="70109031" w14:textId="77777777" w:rsidR="009F0301" w:rsidRPr="00FF6303" w:rsidRDefault="009F0301" w:rsidP="00F052DC">
      <w:pPr>
        <w:spacing w:after="0"/>
        <w:jc w:val="both"/>
        <w:rPr>
          <w:rFonts w:asciiTheme="majorHAnsi" w:eastAsia="Arial Unicode MS" w:hAnsiTheme="majorHAnsi" w:cstheme="majorHAnsi"/>
        </w:rPr>
      </w:pPr>
    </w:p>
    <w:p w14:paraId="1826F085" w14:textId="1DD32538" w:rsidR="009F0301" w:rsidRPr="00FF6303" w:rsidRDefault="009F0301" w:rsidP="00F052DC">
      <w:pPr>
        <w:spacing w:after="0"/>
        <w:jc w:val="both"/>
        <w:rPr>
          <w:rFonts w:asciiTheme="majorHAnsi" w:eastAsia="Arial Unicode MS" w:hAnsiTheme="majorHAnsi" w:cstheme="majorHAnsi"/>
          <w:color w:val="808080" w:themeColor="background1" w:themeShade="80"/>
        </w:rPr>
      </w:pPr>
      <w:r w:rsidRPr="00FF6303">
        <w:rPr>
          <w:rFonts w:asciiTheme="majorHAnsi" w:eastAsia="Arial Unicode MS" w:hAnsiTheme="majorHAnsi" w:cstheme="majorHAnsi"/>
          <w:color w:val="808080" w:themeColor="background1" w:themeShade="80"/>
        </w:rPr>
        <w:t>[Dejar texto según fuente de financiación del proceso</w:t>
      </w:r>
      <w:r w:rsidR="007E7FAF" w:rsidRPr="00FF6303">
        <w:rPr>
          <w:rFonts w:asciiTheme="majorHAnsi" w:eastAsia="Arial Unicode MS" w:hAnsiTheme="majorHAnsi" w:cstheme="majorHAnsi"/>
          <w:color w:val="808080" w:themeColor="background1" w:themeShade="80"/>
        </w:rPr>
        <w:t xml:space="preserve"> de contrataci</w:t>
      </w:r>
      <w:r w:rsidR="00275479" w:rsidRPr="00FF6303">
        <w:rPr>
          <w:rFonts w:asciiTheme="majorHAnsi" w:eastAsia="Arial Unicode MS" w:hAnsiTheme="majorHAnsi" w:cstheme="majorHAnsi"/>
          <w:color w:val="808080" w:themeColor="background1" w:themeShade="80"/>
        </w:rPr>
        <w:t>ón</w:t>
      </w:r>
      <w:r w:rsidRPr="00FF6303">
        <w:rPr>
          <w:rFonts w:asciiTheme="majorHAnsi" w:eastAsia="Arial Unicode MS" w:hAnsiTheme="majorHAnsi" w:cstheme="majorHAnsi"/>
          <w:color w:val="808080" w:themeColor="background1" w:themeShade="80"/>
        </w:rPr>
        <w:t>]</w:t>
      </w:r>
    </w:p>
    <w:p w14:paraId="0FD594A3" w14:textId="77777777" w:rsidR="00822821" w:rsidRPr="00FF6303" w:rsidRDefault="00822821" w:rsidP="00F052DC">
      <w:pPr>
        <w:spacing w:after="0"/>
        <w:jc w:val="both"/>
        <w:rPr>
          <w:rFonts w:asciiTheme="majorHAnsi" w:eastAsia="Arial Unicode MS" w:hAnsiTheme="majorHAnsi" w:cstheme="majorHAnsi"/>
          <w:color w:val="808080" w:themeColor="background1" w:themeShade="80"/>
        </w:rPr>
      </w:pPr>
    </w:p>
    <w:p w14:paraId="5B279C68" w14:textId="404040D0" w:rsidR="00822821" w:rsidRPr="00FF6303" w:rsidRDefault="00822821" w:rsidP="00F052DC">
      <w:pPr>
        <w:spacing w:after="0"/>
        <w:jc w:val="both"/>
        <w:rPr>
          <w:rFonts w:asciiTheme="majorHAnsi" w:eastAsia="Arial Unicode MS" w:hAnsiTheme="majorHAnsi" w:cstheme="majorHAnsi"/>
          <w:b/>
          <w:bCs/>
          <w:color w:val="808080" w:themeColor="background1" w:themeShade="80"/>
        </w:rPr>
      </w:pPr>
      <w:r w:rsidRPr="00FF6303">
        <w:rPr>
          <w:rFonts w:asciiTheme="majorHAnsi" w:eastAsia="Arial Unicode MS" w:hAnsiTheme="majorHAnsi" w:cstheme="majorHAnsi"/>
          <w:b/>
          <w:bCs/>
          <w:color w:val="808080" w:themeColor="background1" w:themeShade="80"/>
        </w:rPr>
        <w:t>RECURSOS ANI</w:t>
      </w:r>
    </w:p>
    <w:p w14:paraId="245F3408" w14:textId="77777777" w:rsidR="00822821" w:rsidRPr="00FF6303" w:rsidRDefault="00822821" w:rsidP="00F052DC">
      <w:pPr>
        <w:spacing w:after="0"/>
        <w:jc w:val="both"/>
        <w:rPr>
          <w:rFonts w:asciiTheme="majorHAnsi" w:hAnsiTheme="majorHAnsi" w:cstheme="majorHAnsi"/>
          <w:color w:val="808080" w:themeColor="background1" w:themeShade="80"/>
        </w:rPr>
      </w:pPr>
      <w:bookmarkStart w:id="11" w:name="_Hlk101873678"/>
    </w:p>
    <w:p w14:paraId="4678A528" w14:textId="7C034446" w:rsidR="009F0301" w:rsidRPr="00FF6303" w:rsidRDefault="009F0301" w:rsidP="00F052DC">
      <w:pPr>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p>
    <w:p w14:paraId="25A15E5F" w14:textId="77777777" w:rsidR="00030E0F" w:rsidRPr="00FF6303" w:rsidRDefault="00030E0F" w:rsidP="00F052DC">
      <w:pPr>
        <w:spacing w:after="0"/>
        <w:jc w:val="both"/>
        <w:rPr>
          <w:rFonts w:asciiTheme="majorHAnsi" w:hAnsiTheme="majorHAnsi" w:cstheme="majorHAnsi"/>
          <w:color w:val="808080" w:themeColor="background1" w:themeShade="80"/>
        </w:rPr>
      </w:pPr>
    </w:p>
    <w:p w14:paraId="7639BFE3" w14:textId="669E3D14" w:rsidR="00030E0F" w:rsidRPr="00FF6303" w:rsidRDefault="00104FB9" w:rsidP="00F052DC">
      <w:pPr>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(Cuando aplique se deben referenciar los soportes donde conste la aprobación de las vigencias futuras)</w:t>
      </w:r>
    </w:p>
    <w:bookmarkEnd w:id="11"/>
    <w:p w14:paraId="58B5DF46" w14:textId="77777777" w:rsidR="009F0301" w:rsidRPr="00FF6303" w:rsidRDefault="009F0301" w:rsidP="00F052DC">
      <w:pPr>
        <w:spacing w:after="0"/>
        <w:jc w:val="both"/>
        <w:rPr>
          <w:rFonts w:asciiTheme="majorHAnsi" w:hAnsiTheme="majorHAnsi" w:cstheme="majorHAnsi"/>
          <w:color w:val="808080" w:themeColor="background1" w:themeShade="80"/>
        </w:rPr>
      </w:pPr>
    </w:p>
    <w:p w14:paraId="635C4A20" w14:textId="6E973DA2" w:rsidR="00822821" w:rsidRPr="00FF6303" w:rsidRDefault="00822821" w:rsidP="00F052DC">
      <w:pPr>
        <w:spacing w:after="0"/>
        <w:jc w:val="both"/>
        <w:rPr>
          <w:rFonts w:asciiTheme="majorHAnsi" w:hAnsiTheme="majorHAnsi" w:cstheme="majorHAnsi"/>
          <w:b/>
          <w:bCs/>
          <w:color w:val="808080" w:themeColor="background1" w:themeShade="80"/>
        </w:rPr>
      </w:pPr>
      <w:r w:rsidRPr="00FF6303">
        <w:rPr>
          <w:rFonts w:asciiTheme="majorHAnsi" w:hAnsiTheme="majorHAnsi" w:cstheme="majorHAnsi"/>
          <w:b/>
          <w:bCs/>
          <w:color w:val="808080" w:themeColor="background1" w:themeShade="80"/>
        </w:rPr>
        <w:t>RECURSOS FIDUCIA</w:t>
      </w:r>
    </w:p>
    <w:p w14:paraId="4326344B" w14:textId="77777777" w:rsidR="00822821" w:rsidRPr="00FF6303" w:rsidRDefault="00822821" w:rsidP="00F052DC">
      <w:pPr>
        <w:spacing w:after="0"/>
        <w:jc w:val="both"/>
        <w:rPr>
          <w:rFonts w:asciiTheme="majorHAnsi" w:hAnsiTheme="majorHAnsi" w:cstheme="majorHAnsi"/>
          <w:color w:val="808080" w:themeColor="background1" w:themeShade="80"/>
        </w:rPr>
      </w:pPr>
    </w:p>
    <w:p w14:paraId="20902DCE" w14:textId="2D38F94E" w:rsidR="00822821" w:rsidRPr="00FF6303" w:rsidRDefault="00822821" w:rsidP="00F052DC">
      <w:pPr>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 xml:space="preserve">Mediante radicado ANI No. [incluir número] del [incluir fecha] la coordinación del GIT [incluir gerencia y vicepresidencia que certifica] </w:t>
      </w:r>
      <w:r w:rsidR="008820D4" w:rsidRPr="00FF6303">
        <w:rPr>
          <w:rFonts w:asciiTheme="majorHAnsi" w:hAnsiTheme="majorHAnsi" w:cstheme="majorHAnsi"/>
          <w:color w:val="808080" w:themeColor="background1" w:themeShade="80"/>
        </w:rPr>
        <w:t>certifica que l</w:t>
      </w:r>
      <w:r w:rsidRPr="00FF6303">
        <w:rPr>
          <w:rFonts w:asciiTheme="majorHAnsi" w:hAnsiTheme="majorHAnsi" w:cstheme="majorHAnsi"/>
          <w:color w:val="808080" w:themeColor="background1" w:themeShade="80"/>
        </w:rPr>
        <w:t xml:space="preserve">a fuente de recursos de la contratación y el pago se asume por </w:t>
      </w:r>
      <w:r w:rsidR="008820D4" w:rsidRPr="00FF6303">
        <w:rPr>
          <w:rFonts w:asciiTheme="majorHAnsi" w:hAnsiTheme="majorHAnsi" w:cstheme="majorHAnsi"/>
          <w:color w:val="808080" w:themeColor="background1" w:themeShade="80"/>
        </w:rPr>
        <w:t>[incluir nombre del concesionario]</w:t>
      </w:r>
      <w:r w:rsidRPr="00FF6303">
        <w:rPr>
          <w:rFonts w:asciiTheme="majorHAnsi" w:hAnsiTheme="majorHAnsi" w:cstheme="majorHAnsi"/>
          <w:color w:val="808080" w:themeColor="background1" w:themeShade="80"/>
        </w:rPr>
        <w:t>,</w:t>
      </w:r>
      <w:r w:rsidR="008820D4" w:rsidRPr="00FF6303">
        <w:rPr>
          <w:rFonts w:asciiTheme="majorHAnsi" w:hAnsiTheme="majorHAnsi" w:cstheme="majorHAnsi"/>
          <w:color w:val="808080" w:themeColor="background1" w:themeShade="80"/>
        </w:rPr>
        <w:t xml:space="preserve"> </w:t>
      </w:r>
      <w:r w:rsidRPr="00FF6303">
        <w:rPr>
          <w:rFonts w:asciiTheme="majorHAnsi" w:hAnsiTheme="majorHAnsi" w:cstheme="majorHAnsi"/>
          <w:color w:val="808080" w:themeColor="background1" w:themeShade="80"/>
        </w:rPr>
        <w:t xml:space="preserve">teniendo en cuenta lo establecido en la cláusula </w:t>
      </w:r>
      <w:r w:rsidR="008820D4" w:rsidRPr="00FF6303">
        <w:rPr>
          <w:rFonts w:asciiTheme="majorHAnsi" w:hAnsiTheme="majorHAnsi" w:cstheme="majorHAnsi"/>
          <w:color w:val="808080" w:themeColor="background1" w:themeShade="80"/>
        </w:rPr>
        <w:t>[incluir]</w:t>
      </w:r>
      <w:r w:rsidRPr="00FF6303">
        <w:rPr>
          <w:rFonts w:asciiTheme="majorHAnsi" w:hAnsiTheme="majorHAnsi" w:cstheme="majorHAnsi"/>
          <w:color w:val="808080" w:themeColor="background1" w:themeShade="80"/>
        </w:rPr>
        <w:t xml:space="preserve"> </w:t>
      </w:r>
      <w:r w:rsidR="008820D4" w:rsidRPr="00FF6303">
        <w:rPr>
          <w:rFonts w:asciiTheme="majorHAnsi" w:hAnsiTheme="majorHAnsi" w:cstheme="majorHAnsi"/>
          <w:color w:val="808080" w:themeColor="background1" w:themeShade="80"/>
        </w:rPr>
        <w:t xml:space="preserve">del </w:t>
      </w:r>
      <w:r w:rsidRPr="00FF6303">
        <w:rPr>
          <w:rFonts w:asciiTheme="majorHAnsi" w:hAnsiTheme="majorHAnsi" w:cstheme="majorHAnsi"/>
          <w:color w:val="808080" w:themeColor="background1" w:themeShade="80"/>
        </w:rPr>
        <w:t>contrato de</w:t>
      </w:r>
      <w:r w:rsidR="008820D4" w:rsidRPr="00FF6303">
        <w:rPr>
          <w:rFonts w:asciiTheme="majorHAnsi" w:hAnsiTheme="majorHAnsi" w:cstheme="majorHAnsi"/>
          <w:color w:val="808080" w:themeColor="background1" w:themeShade="80"/>
        </w:rPr>
        <w:t xml:space="preserve"> </w:t>
      </w:r>
      <w:r w:rsidRPr="00FF6303">
        <w:rPr>
          <w:rFonts w:asciiTheme="majorHAnsi" w:hAnsiTheme="majorHAnsi" w:cstheme="majorHAnsi"/>
          <w:color w:val="808080" w:themeColor="background1" w:themeShade="80"/>
        </w:rPr>
        <w:t xml:space="preserve">concesión </w:t>
      </w:r>
      <w:r w:rsidR="008820D4" w:rsidRPr="00FF6303">
        <w:rPr>
          <w:rFonts w:asciiTheme="majorHAnsi" w:hAnsiTheme="majorHAnsi" w:cstheme="majorHAnsi"/>
          <w:color w:val="808080" w:themeColor="background1" w:themeShade="80"/>
        </w:rPr>
        <w:t>[incluir número del contrato]</w:t>
      </w:r>
      <w:r w:rsidRPr="00FF6303">
        <w:rPr>
          <w:rFonts w:asciiTheme="majorHAnsi" w:hAnsiTheme="majorHAnsi" w:cstheme="majorHAnsi"/>
          <w:color w:val="808080" w:themeColor="background1" w:themeShade="80"/>
        </w:rPr>
        <w:t>,</w:t>
      </w:r>
      <w:r w:rsidR="008820D4" w:rsidRPr="00FF6303">
        <w:rPr>
          <w:rFonts w:asciiTheme="majorHAnsi" w:hAnsiTheme="majorHAnsi" w:cstheme="majorHAnsi"/>
          <w:color w:val="808080" w:themeColor="background1" w:themeShade="80"/>
        </w:rPr>
        <w:t xml:space="preserve"> p</w:t>
      </w:r>
      <w:r w:rsidRPr="00FF6303">
        <w:rPr>
          <w:rFonts w:asciiTheme="majorHAnsi" w:hAnsiTheme="majorHAnsi" w:cstheme="majorHAnsi"/>
          <w:color w:val="808080" w:themeColor="background1" w:themeShade="80"/>
        </w:rPr>
        <w:t xml:space="preserve">ara lo cual se cuenta con el certificado emitido por </w:t>
      </w:r>
      <w:r w:rsidR="008820D4" w:rsidRPr="00FF6303">
        <w:rPr>
          <w:rFonts w:asciiTheme="majorHAnsi" w:hAnsiTheme="majorHAnsi" w:cstheme="majorHAnsi"/>
          <w:color w:val="808080" w:themeColor="background1" w:themeShade="80"/>
        </w:rPr>
        <w:t>[incluir fiduciaria] de fecha [incluir fecha].</w:t>
      </w:r>
    </w:p>
    <w:p w14:paraId="7071AE5C" w14:textId="77777777" w:rsidR="008820D4" w:rsidRPr="00FF6303" w:rsidRDefault="008820D4" w:rsidP="00F052DC">
      <w:pPr>
        <w:spacing w:after="0"/>
        <w:jc w:val="both"/>
        <w:rPr>
          <w:rFonts w:asciiTheme="majorHAnsi" w:hAnsiTheme="majorHAnsi" w:cstheme="majorHAnsi"/>
          <w:color w:val="808080" w:themeColor="background1" w:themeShade="80"/>
        </w:rPr>
      </w:pPr>
    </w:p>
    <w:p w14:paraId="77256698" w14:textId="13E51A85" w:rsidR="008820D4" w:rsidRPr="00FF6303" w:rsidRDefault="008820D4" w:rsidP="00F052DC">
      <w:pPr>
        <w:spacing w:after="0"/>
        <w:jc w:val="both"/>
        <w:rPr>
          <w:rFonts w:asciiTheme="majorHAnsi" w:hAnsiTheme="majorHAnsi" w:cstheme="majorHAnsi"/>
          <w:b/>
          <w:bCs/>
          <w:color w:val="808080" w:themeColor="background1" w:themeShade="80"/>
        </w:rPr>
      </w:pPr>
      <w:r w:rsidRPr="00FF6303">
        <w:rPr>
          <w:rFonts w:asciiTheme="majorHAnsi" w:hAnsiTheme="majorHAnsi" w:cstheme="majorHAnsi"/>
          <w:b/>
          <w:bCs/>
          <w:color w:val="808080" w:themeColor="background1" w:themeShade="80"/>
        </w:rPr>
        <w:t>RECURSOS MIXTOS (ANI Y FIDUCIA)</w:t>
      </w:r>
    </w:p>
    <w:p w14:paraId="0543B0BF" w14:textId="77777777" w:rsidR="008820D4" w:rsidRPr="00FF6303" w:rsidRDefault="008820D4" w:rsidP="00F052DC">
      <w:pPr>
        <w:spacing w:after="0"/>
        <w:jc w:val="both"/>
        <w:rPr>
          <w:rFonts w:asciiTheme="majorHAnsi" w:hAnsiTheme="majorHAnsi" w:cstheme="majorHAnsi"/>
        </w:rPr>
      </w:pPr>
    </w:p>
    <w:p w14:paraId="2DE94FE3" w14:textId="11A7CD82" w:rsidR="008820D4" w:rsidRPr="00FF6303" w:rsidRDefault="008820D4" w:rsidP="00F052DC">
      <w:pPr>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 xml:space="preserve">Los recursos para atender el objeto de la presente contratación provienen del presupuesto de la Agencia Nacional de Infraestructura, correspondiente a la presente vigencia fiscal de [incluir año], de conformidad con </w:t>
      </w:r>
      <w:r w:rsidRPr="00FF6303">
        <w:rPr>
          <w:rFonts w:asciiTheme="majorHAnsi" w:hAnsiTheme="majorHAnsi" w:cstheme="majorHAnsi"/>
          <w:color w:val="808080" w:themeColor="background1" w:themeShade="80"/>
        </w:rPr>
        <w:lastRenderedPageBreak/>
        <w:t xml:space="preserve">el certificado de disponibilidad presupuestal SIIF Nación No. [incluir número del CDP] expedido el [Incluir fecha] y por [incluir nombre del concesionario], teniendo en cuenta lo establecido en la cláusula [incluir] del contrato de concesión [incluir número del contrato], para lo cual se cuenta con el certificado emitido por [incluir fiduciaria] de fecha [incluir fecha], conforme a </w:t>
      </w:r>
      <w:r w:rsidR="00EA18ED" w:rsidRPr="00FF6303">
        <w:rPr>
          <w:rFonts w:asciiTheme="majorHAnsi" w:hAnsiTheme="majorHAnsi" w:cstheme="majorHAnsi"/>
          <w:color w:val="808080" w:themeColor="background1" w:themeShade="80"/>
        </w:rPr>
        <w:t xml:space="preserve">la </w:t>
      </w:r>
      <w:r w:rsidRPr="00FF6303">
        <w:rPr>
          <w:rFonts w:asciiTheme="majorHAnsi" w:hAnsiTheme="majorHAnsi" w:cstheme="majorHAnsi"/>
          <w:color w:val="808080" w:themeColor="background1" w:themeShade="80"/>
        </w:rPr>
        <w:t xml:space="preserve">certificación emitida </w:t>
      </w:r>
      <w:r w:rsidR="007532F7" w:rsidRPr="00FF6303">
        <w:rPr>
          <w:rFonts w:asciiTheme="majorHAnsi" w:hAnsiTheme="majorHAnsi" w:cstheme="majorHAnsi"/>
          <w:color w:val="808080" w:themeColor="background1" w:themeShade="80"/>
        </w:rPr>
        <w:t xml:space="preserve">por </w:t>
      </w:r>
      <w:r w:rsidRPr="00FF6303">
        <w:rPr>
          <w:rFonts w:asciiTheme="majorHAnsi" w:hAnsiTheme="majorHAnsi" w:cstheme="majorHAnsi"/>
          <w:color w:val="808080" w:themeColor="background1" w:themeShade="80"/>
        </w:rPr>
        <w:t>la coordinación del GIT [incluir gerencia y vicepresidencia que certifica] mediante radicado ANI No. [incluir número] del [incluir fecha], con la siguiente distribución:</w:t>
      </w:r>
    </w:p>
    <w:p w14:paraId="39C30140" w14:textId="77777777" w:rsidR="008820D4" w:rsidRPr="00FF6303" w:rsidRDefault="008820D4" w:rsidP="00F052DC">
      <w:pPr>
        <w:spacing w:after="0"/>
        <w:jc w:val="both"/>
        <w:rPr>
          <w:rFonts w:asciiTheme="majorHAnsi" w:hAnsiTheme="majorHAnsi" w:cstheme="majorHAnsi"/>
          <w:color w:val="808080" w:themeColor="background1" w:themeShade="80"/>
        </w:rPr>
      </w:pPr>
    </w:p>
    <w:tbl>
      <w:tblPr>
        <w:tblW w:w="3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285"/>
      </w:tblGrid>
      <w:tr w:rsidR="008820D4" w:rsidRPr="00FF6303" w14:paraId="2000A818" w14:textId="77777777" w:rsidTr="005378BE">
        <w:trPr>
          <w:trHeight w:val="286"/>
          <w:jc w:val="center"/>
        </w:trPr>
        <w:tc>
          <w:tcPr>
            <w:tcW w:w="3249" w:type="pct"/>
            <w:shd w:val="clear" w:color="auto" w:fill="DEEAF6" w:themeFill="accent1" w:themeFillTint="33"/>
            <w:vAlign w:val="center"/>
          </w:tcPr>
          <w:p w14:paraId="5D4BD0EF" w14:textId="3591E2B6" w:rsidR="008820D4" w:rsidRPr="00FF6303" w:rsidRDefault="008820D4"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Fuente </w:t>
            </w:r>
          </w:p>
        </w:tc>
        <w:tc>
          <w:tcPr>
            <w:tcW w:w="1751" w:type="pct"/>
            <w:shd w:val="clear" w:color="auto" w:fill="DEEAF6" w:themeFill="accent1" w:themeFillTint="33"/>
            <w:vAlign w:val="center"/>
          </w:tcPr>
          <w:p w14:paraId="409B4707" w14:textId="6156F386" w:rsidR="008820D4" w:rsidRPr="00FF6303" w:rsidRDefault="008820D4"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Presupuesto </w:t>
            </w:r>
          </w:p>
        </w:tc>
      </w:tr>
      <w:tr w:rsidR="008820D4" w:rsidRPr="00FF6303" w14:paraId="3394695F" w14:textId="77777777" w:rsidTr="005378BE">
        <w:trPr>
          <w:trHeight w:val="286"/>
          <w:jc w:val="center"/>
        </w:trPr>
        <w:tc>
          <w:tcPr>
            <w:tcW w:w="3249" w:type="pct"/>
            <w:shd w:val="clear" w:color="auto" w:fill="auto"/>
            <w:vAlign w:val="center"/>
          </w:tcPr>
          <w:p w14:paraId="543D5E4F" w14:textId="30AAED13" w:rsidR="008820D4" w:rsidRPr="00FF6303" w:rsidRDefault="008820D4"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ANI</w:t>
            </w:r>
          </w:p>
        </w:tc>
        <w:tc>
          <w:tcPr>
            <w:tcW w:w="1751" w:type="pct"/>
            <w:shd w:val="clear" w:color="auto" w:fill="auto"/>
            <w:vAlign w:val="center"/>
          </w:tcPr>
          <w:p w14:paraId="5157E260" w14:textId="77777777" w:rsidR="008820D4" w:rsidRPr="00FF6303" w:rsidRDefault="008820D4"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r w:rsidR="008820D4" w:rsidRPr="00FF6303" w14:paraId="7DE0E7A9" w14:textId="77777777" w:rsidTr="005378BE">
        <w:trPr>
          <w:trHeight w:val="286"/>
          <w:jc w:val="center"/>
        </w:trPr>
        <w:tc>
          <w:tcPr>
            <w:tcW w:w="3249" w:type="pct"/>
            <w:shd w:val="clear" w:color="auto" w:fill="auto"/>
            <w:vAlign w:val="center"/>
          </w:tcPr>
          <w:p w14:paraId="5F9B3BF3" w14:textId="275CE35A" w:rsidR="008820D4" w:rsidRPr="00FF6303" w:rsidRDefault="008820D4"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Fiducia</w:t>
            </w:r>
          </w:p>
        </w:tc>
        <w:tc>
          <w:tcPr>
            <w:tcW w:w="1751" w:type="pct"/>
            <w:shd w:val="clear" w:color="auto" w:fill="auto"/>
            <w:vAlign w:val="center"/>
          </w:tcPr>
          <w:p w14:paraId="6157BC55" w14:textId="77777777" w:rsidR="008820D4" w:rsidRPr="00FF6303" w:rsidRDefault="008820D4" w:rsidP="00F052DC">
            <w:pPr>
              <w:autoSpaceDE w:val="0"/>
              <w:autoSpaceDN w:val="0"/>
              <w:adjustRightInd w:val="0"/>
              <w:spacing w:after="0"/>
              <w:jc w:val="center"/>
              <w:rPr>
                <w:rFonts w:asciiTheme="majorHAnsi" w:hAnsiTheme="majorHAnsi" w:cstheme="majorHAnsi"/>
                <w:color w:val="808080" w:themeColor="background1" w:themeShade="80"/>
                <w:lang w:eastAsia="es-CO"/>
              </w:rPr>
            </w:pPr>
            <w:r w:rsidRPr="00FF6303">
              <w:rPr>
                <w:rFonts w:asciiTheme="majorHAnsi" w:hAnsiTheme="majorHAnsi" w:cstheme="majorHAnsi"/>
                <w:color w:val="808080" w:themeColor="background1" w:themeShade="80"/>
                <w:lang w:eastAsia="es-CO"/>
              </w:rPr>
              <w:t>$</w:t>
            </w:r>
          </w:p>
        </w:tc>
      </w:tr>
    </w:tbl>
    <w:p w14:paraId="588E11C0" w14:textId="77777777" w:rsidR="008820D4" w:rsidRPr="00FF6303" w:rsidRDefault="008820D4" w:rsidP="00F052DC">
      <w:pPr>
        <w:spacing w:after="0"/>
        <w:jc w:val="both"/>
        <w:rPr>
          <w:rFonts w:asciiTheme="majorHAnsi" w:hAnsiTheme="majorHAnsi" w:cstheme="majorHAnsi"/>
          <w:color w:val="808080" w:themeColor="background1" w:themeShade="80"/>
        </w:rPr>
      </w:pPr>
    </w:p>
    <w:p w14:paraId="2A980FAE" w14:textId="485AA543" w:rsidR="00BC7DE5" w:rsidRPr="00FF6303" w:rsidRDefault="00406A28" w:rsidP="00406A28">
      <w:pPr>
        <w:shd w:val="clear" w:color="auto" w:fill="FFFFFF"/>
        <w:spacing w:after="0"/>
        <w:jc w:val="both"/>
        <w:rPr>
          <w:rFonts w:asciiTheme="majorHAnsi" w:hAnsiTheme="majorHAnsi" w:cstheme="majorHAnsi"/>
          <w:b/>
          <w:lang w:eastAsia="x-none"/>
        </w:rPr>
      </w:pPr>
      <w:r w:rsidRPr="00FF6303">
        <w:rPr>
          <w:rFonts w:asciiTheme="majorHAnsi" w:hAnsiTheme="majorHAnsi" w:cstheme="majorHAnsi"/>
          <w:b/>
          <w:lang w:eastAsia="es-CO"/>
        </w:rPr>
        <w:t xml:space="preserve">6.3. </w:t>
      </w:r>
      <w:r w:rsidR="00BC7DE5" w:rsidRPr="00FF6303">
        <w:rPr>
          <w:rFonts w:asciiTheme="majorHAnsi" w:hAnsiTheme="majorHAnsi" w:cstheme="majorHAnsi"/>
          <w:b/>
          <w:lang w:eastAsia="es-CO"/>
        </w:rPr>
        <w:t>CÓDIGO BPIN</w:t>
      </w:r>
    </w:p>
    <w:p w14:paraId="269E3FAF" w14:textId="77777777" w:rsidR="00BC7DE5" w:rsidRPr="00FF6303" w:rsidRDefault="00BC7DE5" w:rsidP="00F052DC">
      <w:pPr>
        <w:spacing w:after="0"/>
        <w:jc w:val="both"/>
        <w:rPr>
          <w:rFonts w:asciiTheme="majorHAnsi" w:eastAsia="Arial Unicode MS" w:hAnsiTheme="majorHAnsi" w:cstheme="majorHAnsi"/>
        </w:rPr>
      </w:pPr>
    </w:p>
    <w:p w14:paraId="1FFDDC44" w14:textId="6EFA6862" w:rsidR="00BC7DE5" w:rsidRPr="00FF6303" w:rsidRDefault="00BC7DE5" w:rsidP="00F052DC">
      <w:pPr>
        <w:spacing w:after="0"/>
        <w:jc w:val="both"/>
        <w:rPr>
          <w:rFonts w:asciiTheme="majorHAnsi" w:eastAsia="Arial Unicode MS" w:hAnsiTheme="majorHAnsi" w:cstheme="majorHAnsi"/>
          <w:color w:val="808080" w:themeColor="background1" w:themeShade="80"/>
        </w:rPr>
      </w:pPr>
      <w:r w:rsidRPr="00FF6303">
        <w:rPr>
          <w:rFonts w:asciiTheme="majorHAnsi" w:eastAsia="Arial Unicode MS" w:hAnsiTheme="majorHAnsi" w:cstheme="majorHAnsi"/>
          <w:color w:val="808080" w:themeColor="background1" w:themeShade="80"/>
        </w:rPr>
        <w:t>[En caso de tratarse de un proceso relacionado con un proyecto de inversión, se deberá incluir el código BPIN. De no tratarse de un proyecto de inversión indicar NO APLICA y eliminar tabla]</w:t>
      </w:r>
    </w:p>
    <w:p w14:paraId="478A09F6" w14:textId="77777777" w:rsidR="008820D4" w:rsidRPr="00FF6303" w:rsidRDefault="008820D4" w:rsidP="00F052DC">
      <w:pPr>
        <w:spacing w:after="0"/>
        <w:jc w:val="both"/>
        <w:rPr>
          <w:rFonts w:asciiTheme="majorHAnsi" w:hAnsiTheme="majorHAnsi" w:cstheme="maj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C7DE5" w:rsidRPr="00FF6303" w14:paraId="66986C02" w14:textId="77777777" w:rsidTr="00BC7DE5">
        <w:trPr>
          <w:trHeight w:val="264"/>
          <w:jc w:val="center"/>
        </w:trPr>
        <w:tc>
          <w:tcPr>
            <w:tcW w:w="2120" w:type="pct"/>
            <w:shd w:val="clear" w:color="auto" w:fill="DEEAF6" w:themeFill="accent1" w:themeFillTint="33"/>
            <w:vAlign w:val="center"/>
          </w:tcPr>
          <w:p w14:paraId="2BBA6B39" w14:textId="44FC36CD" w:rsidR="00BC7DE5" w:rsidRPr="00FF6303" w:rsidRDefault="00BC7DE5"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No. BPIN </w:t>
            </w:r>
          </w:p>
        </w:tc>
        <w:tc>
          <w:tcPr>
            <w:tcW w:w="2880" w:type="pct"/>
            <w:shd w:val="clear" w:color="auto" w:fill="DEEAF6" w:themeFill="accent1" w:themeFillTint="33"/>
            <w:vAlign w:val="center"/>
          </w:tcPr>
          <w:p w14:paraId="29B02C18" w14:textId="77357F9C" w:rsidR="00BC7DE5" w:rsidRPr="00FF6303" w:rsidRDefault="00BC7DE5" w:rsidP="00F052DC">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Nombre del Proyecto </w:t>
            </w:r>
          </w:p>
        </w:tc>
      </w:tr>
      <w:tr w:rsidR="00BC7DE5" w:rsidRPr="00FF6303" w14:paraId="51417580" w14:textId="77777777" w:rsidTr="00BC7DE5">
        <w:trPr>
          <w:trHeight w:val="264"/>
          <w:jc w:val="center"/>
        </w:trPr>
        <w:tc>
          <w:tcPr>
            <w:tcW w:w="2120" w:type="pct"/>
            <w:shd w:val="clear" w:color="auto" w:fill="auto"/>
            <w:vAlign w:val="center"/>
          </w:tcPr>
          <w:p w14:paraId="00747A06" w14:textId="35BC81E2" w:rsidR="00BC7DE5" w:rsidRPr="00FF6303" w:rsidRDefault="00BC7DE5" w:rsidP="00F052DC">
            <w:pPr>
              <w:autoSpaceDE w:val="0"/>
              <w:autoSpaceDN w:val="0"/>
              <w:adjustRightInd w:val="0"/>
              <w:spacing w:after="0"/>
              <w:jc w:val="center"/>
              <w:rPr>
                <w:rFonts w:asciiTheme="majorHAnsi" w:hAnsiTheme="majorHAnsi" w:cstheme="majorHAnsi"/>
                <w:color w:val="808080" w:themeColor="background1" w:themeShade="80"/>
                <w:lang w:eastAsia="es-CO"/>
              </w:rPr>
            </w:pPr>
          </w:p>
        </w:tc>
        <w:tc>
          <w:tcPr>
            <w:tcW w:w="2880" w:type="pct"/>
            <w:shd w:val="clear" w:color="auto" w:fill="auto"/>
            <w:vAlign w:val="center"/>
          </w:tcPr>
          <w:p w14:paraId="0F79DDDF" w14:textId="5A6D7F61" w:rsidR="00BC7DE5" w:rsidRPr="00FF6303" w:rsidRDefault="00BC7DE5" w:rsidP="00F052DC">
            <w:pPr>
              <w:autoSpaceDE w:val="0"/>
              <w:autoSpaceDN w:val="0"/>
              <w:adjustRightInd w:val="0"/>
              <w:spacing w:after="0"/>
              <w:jc w:val="center"/>
              <w:rPr>
                <w:rFonts w:asciiTheme="majorHAnsi" w:hAnsiTheme="majorHAnsi" w:cstheme="majorHAnsi"/>
                <w:color w:val="808080" w:themeColor="background1" w:themeShade="80"/>
                <w:lang w:eastAsia="es-CO"/>
              </w:rPr>
            </w:pPr>
          </w:p>
        </w:tc>
      </w:tr>
    </w:tbl>
    <w:p w14:paraId="57576ABA" w14:textId="77777777" w:rsidR="00AB10AE" w:rsidRPr="00FF6303" w:rsidRDefault="00AB10AE" w:rsidP="00F052DC">
      <w:pPr>
        <w:tabs>
          <w:tab w:val="left" w:pos="600"/>
        </w:tabs>
        <w:spacing w:after="0"/>
        <w:contextualSpacing/>
        <w:jc w:val="both"/>
        <w:rPr>
          <w:rFonts w:asciiTheme="majorHAnsi" w:hAnsiTheme="majorHAnsi" w:cstheme="majorHAnsi"/>
          <w:b/>
          <w:lang w:eastAsia="x-none"/>
        </w:rPr>
      </w:pPr>
    </w:p>
    <w:p w14:paraId="4FA636B0" w14:textId="77777777" w:rsidR="00AB10AE" w:rsidRPr="00FF6303" w:rsidRDefault="00AB10AE" w:rsidP="00F052DC">
      <w:pPr>
        <w:pStyle w:val="Prrafodelista"/>
        <w:numPr>
          <w:ilvl w:val="0"/>
          <w:numId w:val="13"/>
        </w:numPr>
        <w:shd w:val="clear" w:color="auto" w:fill="FFFFFF"/>
        <w:spacing w:after="0"/>
        <w:ind w:left="426" w:hanging="426"/>
        <w:jc w:val="both"/>
        <w:rPr>
          <w:rFonts w:asciiTheme="majorHAnsi" w:hAnsiTheme="majorHAnsi" w:cstheme="majorHAnsi"/>
          <w:b/>
          <w:lang w:eastAsia="es-CO"/>
        </w:rPr>
      </w:pPr>
      <w:r w:rsidRPr="00FF6303">
        <w:rPr>
          <w:rFonts w:asciiTheme="majorHAnsi" w:hAnsiTheme="majorHAnsi" w:cstheme="majorHAnsi"/>
          <w:b/>
          <w:lang w:eastAsia="es-CO"/>
        </w:rPr>
        <w:t xml:space="preserve">ANÁLISIS DE RIESGOS </w:t>
      </w:r>
    </w:p>
    <w:p w14:paraId="368CE4F7" w14:textId="77777777" w:rsidR="00AB10AE" w:rsidRPr="00FF6303" w:rsidRDefault="00AB10AE" w:rsidP="00F052DC">
      <w:pPr>
        <w:tabs>
          <w:tab w:val="left" w:pos="600"/>
        </w:tabs>
        <w:spacing w:after="0"/>
        <w:ind w:left="360"/>
        <w:contextualSpacing/>
        <w:jc w:val="both"/>
        <w:rPr>
          <w:rFonts w:asciiTheme="majorHAnsi" w:hAnsiTheme="majorHAnsi" w:cstheme="majorHAnsi"/>
          <w:b/>
          <w:lang w:eastAsia="x-none"/>
        </w:rPr>
      </w:pPr>
    </w:p>
    <w:p w14:paraId="5638A834" w14:textId="43B4D38B" w:rsidR="00AB10AE" w:rsidRPr="00FF6303" w:rsidRDefault="00AB10AE" w:rsidP="00F052DC">
      <w:pPr>
        <w:pStyle w:val="Prrafodelista"/>
        <w:numPr>
          <w:ilvl w:val="1"/>
          <w:numId w:val="25"/>
        </w:numPr>
        <w:tabs>
          <w:tab w:val="left" w:pos="600"/>
        </w:tabs>
        <w:spacing w:after="0"/>
        <w:contextualSpacing/>
        <w:jc w:val="both"/>
        <w:rPr>
          <w:rFonts w:asciiTheme="majorHAnsi" w:hAnsiTheme="majorHAnsi" w:cstheme="majorHAnsi"/>
          <w:b/>
          <w:lang w:eastAsia="es-CO"/>
        </w:rPr>
      </w:pPr>
      <w:r w:rsidRPr="00FF6303">
        <w:rPr>
          <w:rFonts w:asciiTheme="majorHAnsi" w:hAnsiTheme="majorHAnsi" w:cstheme="majorHAnsi"/>
          <w:b/>
          <w:lang w:eastAsia="es-CO"/>
        </w:rPr>
        <w:t xml:space="preserve">RIESGOS PREVISIBLES </w:t>
      </w:r>
      <w:r w:rsidR="00982B8B" w:rsidRPr="00FF6303">
        <w:rPr>
          <w:rFonts w:asciiTheme="majorHAnsi" w:hAnsiTheme="majorHAnsi" w:cstheme="majorHAnsi"/>
          <w:b/>
          <w:lang w:eastAsia="es-CO"/>
        </w:rPr>
        <w:t xml:space="preserve">DEL PROCESO Y </w:t>
      </w:r>
      <w:r w:rsidRPr="00FF6303">
        <w:rPr>
          <w:rFonts w:asciiTheme="majorHAnsi" w:hAnsiTheme="majorHAnsi" w:cstheme="majorHAnsi"/>
          <w:b/>
          <w:lang w:eastAsia="es-CO"/>
        </w:rPr>
        <w:t>DE LA EJECUCIÓN DEL CONTRATO</w:t>
      </w:r>
    </w:p>
    <w:p w14:paraId="5699AFE0" w14:textId="77777777" w:rsidR="00AB10AE" w:rsidRPr="00FF6303" w:rsidRDefault="00AB10AE" w:rsidP="00F052DC">
      <w:pPr>
        <w:tabs>
          <w:tab w:val="left" w:pos="600"/>
        </w:tabs>
        <w:spacing w:after="0"/>
        <w:contextualSpacing/>
        <w:jc w:val="both"/>
        <w:rPr>
          <w:rFonts w:asciiTheme="majorHAnsi" w:hAnsiTheme="majorHAnsi" w:cstheme="majorHAnsi"/>
          <w:bCs/>
          <w:lang w:eastAsia="x-none"/>
        </w:rPr>
      </w:pPr>
    </w:p>
    <w:p w14:paraId="60FD0E2C" w14:textId="05E7E9BF" w:rsidR="00AB10AE" w:rsidRPr="00FF6303" w:rsidRDefault="00AB10AE" w:rsidP="00F052DC">
      <w:pPr>
        <w:tabs>
          <w:tab w:val="left" w:pos="600"/>
        </w:tabs>
        <w:spacing w:after="0"/>
        <w:contextualSpacing/>
        <w:jc w:val="both"/>
        <w:rPr>
          <w:rFonts w:asciiTheme="majorHAnsi" w:hAnsiTheme="majorHAnsi" w:cstheme="majorHAnsi"/>
          <w:bCs/>
          <w:lang w:val="es-ES_tradnl" w:eastAsia="x-none"/>
        </w:rPr>
      </w:pPr>
      <w:r w:rsidRPr="00FF6303">
        <w:rPr>
          <w:rFonts w:asciiTheme="majorHAnsi" w:hAnsiTheme="majorHAnsi" w:cstheme="majorHAnsi"/>
          <w:bCs/>
          <w:lang w:val="es-ES_tradnl" w:eastAsia="x-none"/>
        </w:rPr>
        <w:t xml:space="preserve">En cumplimiento del artículo 4⁰ de la ley 1150 de 2007 y siguiendo la metodología establecida en el CONPES 3714 de 2017 y </w:t>
      </w:r>
      <w:r w:rsidR="002341DE" w:rsidRPr="00FF6303">
        <w:rPr>
          <w:rFonts w:asciiTheme="majorHAnsi" w:hAnsiTheme="majorHAnsi" w:cstheme="majorHAnsi"/>
          <w:bCs/>
          <w:lang w:val="es-ES_tradnl" w:eastAsia="x-none"/>
        </w:rPr>
        <w:t>el</w:t>
      </w:r>
      <w:r w:rsidRPr="00FF6303">
        <w:rPr>
          <w:rFonts w:asciiTheme="majorHAnsi" w:hAnsiTheme="majorHAnsi" w:cstheme="majorHAnsi"/>
          <w:bCs/>
          <w:lang w:val="es-ES_tradnl" w:eastAsia="x-none"/>
        </w:rPr>
        <w:t xml:space="preserve"> “Manual para Identificación y Cobertura de Riesgos en los Procesos de Contratación”</w:t>
      </w:r>
      <w:r w:rsidR="002341DE" w:rsidRPr="00FF6303">
        <w:rPr>
          <w:rFonts w:asciiTheme="majorHAnsi" w:hAnsiTheme="majorHAnsi" w:cstheme="majorHAnsi"/>
          <w:bCs/>
          <w:lang w:val="es-ES_tradnl" w:eastAsia="x-none"/>
        </w:rPr>
        <w:t xml:space="preserve"> elaborado por la Agencia Nacional de Contratación Pública-Colombia Compra Eficiente</w:t>
      </w:r>
      <w:r w:rsidRPr="00FF6303">
        <w:rPr>
          <w:rFonts w:asciiTheme="majorHAnsi" w:hAnsiTheme="majorHAnsi" w:cstheme="majorHAnsi"/>
          <w:bCs/>
          <w:lang w:val="es-ES_tradnl" w:eastAsia="x-none"/>
        </w:rPr>
        <w:t xml:space="preserve">, se realiza un análisis de riesgos del proceso contractual objeto del presente proceso, los cuales están contenidos en </w:t>
      </w:r>
      <w:r w:rsidR="00DD569E" w:rsidRPr="00FF6303">
        <w:rPr>
          <w:rFonts w:asciiTheme="majorHAnsi" w:hAnsiTheme="majorHAnsi" w:cstheme="majorHAnsi"/>
          <w:bCs/>
          <w:lang w:val="es-ES_tradnl" w:eastAsia="x-none"/>
        </w:rPr>
        <w:t>la</w:t>
      </w:r>
      <w:r w:rsidRPr="00FF6303">
        <w:rPr>
          <w:rFonts w:asciiTheme="majorHAnsi" w:hAnsiTheme="majorHAnsi" w:cstheme="majorHAnsi"/>
          <w:b/>
          <w:bCs/>
          <w:lang w:val="es-ES_tradnl" w:eastAsia="x-none"/>
        </w:rPr>
        <w:t xml:space="preserve"> “Matriz de Riesgos”.</w:t>
      </w:r>
    </w:p>
    <w:p w14:paraId="67159A1B" w14:textId="77777777" w:rsidR="00AB10AE" w:rsidRPr="00FF6303" w:rsidRDefault="00AB10AE" w:rsidP="00F052DC">
      <w:pPr>
        <w:tabs>
          <w:tab w:val="left" w:pos="600"/>
        </w:tabs>
        <w:spacing w:after="0"/>
        <w:contextualSpacing/>
        <w:jc w:val="both"/>
        <w:rPr>
          <w:rFonts w:asciiTheme="majorHAnsi" w:hAnsiTheme="majorHAnsi" w:cstheme="majorHAnsi"/>
          <w:bCs/>
          <w:lang w:val="es-ES_tradnl" w:eastAsia="x-none"/>
        </w:rPr>
      </w:pPr>
    </w:p>
    <w:p w14:paraId="3A172A77" w14:textId="67918768" w:rsidR="002341DE" w:rsidRPr="00FF6303" w:rsidRDefault="00F53AFA" w:rsidP="00F052DC">
      <w:pPr>
        <w:tabs>
          <w:tab w:val="left" w:pos="600"/>
        </w:tabs>
        <w:spacing w:after="0"/>
        <w:contextualSpacing/>
        <w:jc w:val="both"/>
        <w:rPr>
          <w:rFonts w:asciiTheme="majorHAnsi" w:eastAsia="Times New Roman" w:hAnsiTheme="majorHAnsi" w:cstheme="majorHAnsi"/>
          <w:color w:val="808080" w:themeColor="background1" w:themeShade="80"/>
          <w:lang w:val="es" w:eastAsia="es-ES"/>
        </w:rPr>
      </w:pPr>
      <w:r w:rsidRPr="00FF6303">
        <w:rPr>
          <w:rFonts w:asciiTheme="majorHAnsi" w:eastAsia="Times New Roman" w:hAnsiTheme="majorHAnsi" w:cstheme="majorHAnsi"/>
          <w:color w:val="808080" w:themeColor="background1" w:themeShade="80"/>
          <w:lang w:val="es" w:eastAsia="es-ES"/>
        </w:rPr>
        <w:t>[ORIENTACIÓN: Sin perjuicio de la competencia de la Vicepresidencia de Planeación, Riesgos y Entorno, las áreas estructuradoras deben revisar la justificación de los aspectos incluidos en las matrices de riesgo, con el fin de garantizar que lo incluido corresponda con la modalidad de selección, tipología contractual, objeto, alcance, obligaciones, especificaciones técnicas etc.]</w:t>
      </w:r>
    </w:p>
    <w:p w14:paraId="6FBB5CFE" w14:textId="77777777" w:rsidR="00AB10AE" w:rsidRPr="00FF6303" w:rsidRDefault="00AB10AE" w:rsidP="00F052DC">
      <w:pPr>
        <w:tabs>
          <w:tab w:val="left" w:pos="600"/>
        </w:tabs>
        <w:spacing w:after="0"/>
        <w:contextualSpacing/>
        <w:jc w:val="both"/>
        <w:rPr>
          <w:rFonts w:asciiTheme="majorHAnsi" w:hAnsiTheme="majorHAnsi" w:cstheme="majorHAnsi"/>
          <w:bCs/>
          <w:lang w:val="es-ES_tradnl" w:eastAsia="x-none"/>
        </w:rPr>
      </w:pPr>
    </w:p>
    <w:p w14:paraId="3314FFB2" w14:textId="77777777" w:rsidR="00AB10AE" w:rsidRPr="00FF6303" w:rsidRDefault="00AB10AE" w:rsidP="00F052DC">
      <w:pPr>
        <w:pStyle w:val="Prrafodelista"/>
        <w:numPr>
          <w:ilvl w:val="1"/>
          <w:numId w:val="25"/>
        </w:numPr>
        <w:tabs>
          <w:tab w:val="left" w:pos="600"/>
        </w:tabs>
        <w:spacing w:after="0"/>
        <w:contextualSpacing/>
        <w:jc w:val="both"/>
        <w:rPr>
          <w:rFonts w:asciiTheme="majorHAnsi" w:hAnsiTheme="majorHAnsi" w:cstheme="majorHAnsi"/>
          <w:b/>
        </w:rPr>
      </w:pPr>
      <w:r w:rsidRPr="00FF6303">
        <w:rPr>
          <w:rFonts w:asciiTheme="majorHAnsi" w:hAnsiTheme="majorHAnsi" w:cstheme="majorHAnsi"/>
          <w:b/>
          <w:lang w:eastAsia="x-none"/>
        </w:rPr>
        <w:t>ANÁLISIS</w:t>
      </w:r>
      <w:r w:rsidRPr="00FF6303">
        <w:rPr>
          <w:rFonts w:asciiTheme="majorHAnsi" w:hAnsiTheme="majorHAnsi" w:cstheme="majorHAnsi"/>
          <w:b/>
        </w:rPr>
        <w:t xml:space="preserve"> DE LOS RIESGOS AMPARADOS EN GARANTÍAS</w:t>
      </w:r>
    </w:p>
    <w:p w14:paraId="47A22994" w14:textId="77777777" w:rsidR="00AB10AE" w:rsidRPr="00FF6303" w:rsidRDefault="00AB10AE" w:rsidP="00F052DC">
      <w:pPr>
        <w:widowControl w:val="0"/>
        <w:autoSpaceDE w:val="0"/>
        <w:autoSpaceDN w:val="0"/>
        <w:adjustRightInd w:val="0"/>
        <w:spacing w:after="0"/>
        <w:jc w:val="both"/>
        <w:rPr>
          <w:rFonts w:asciiTheme="majorHAnsi" w:hAnsiTheme="majorHAnsi" w:cstheme="majorHAnsi"/>
        </w:rPr>
      </w:pPr>
    </w:p>
    <w:p w14:paraId="3321EB68" w14:textId="52D2BABF" w:rsidR="00AB10AE" w:rsidRPr="00FF6303" w:rsidRDefault="00AB10AE" w:rsidP="00F052DC">
      <w:pPr>
        <w:tabs>
          <w:tab w:val="left" w:pos="-720"/>
        </w:tabs>
        <w:suppressAutoHyphens/>
        <w:spacing w:after="0"/>
        <w:jc w:val="both"/>
        <w:rPr>
          <w:rFonts w:asciiTheme="majorHAnsi" w:hAnsiTheme="majorHAnsi" w:cstheme="majorHAnsi"/>
          <w:bCs/>
          <w:color w:val="808080" w:themeColor="background1" w:themeShade="80"/>
          <w:lang w:val="es-ES_tradnl" w:eastAsia="x-none"/>
        </w:rPr>
      </w:pPr>
      <w:r w:rsidRPr="00FF6303">
        <w:rPr>
          <w:rFonts w:asciiTheme="majorHAnsi" w:eastAsia="Arial Unicode MS" w:hAnsiTheme="majorHAnsi" w:cstheme="majorHAnsi"/>
          <w:bCs/>
          <w:color w:val="000000" w:themeColor="text1"/>
          <w:spacing w:val="-3"/>
        </w:rPr>
        <w:t xml:space="preserve">De acuerdo con el </w:t>
      </w:r>
      <w:r w:rsidR="00881D57" w:rsidRPr="00FF6303">
        <w:rPr>
          <w:rFonts w:asciiTheme="majorHAnsi" w:eastAsia="Arial Unicode MS" w:hAnsiTheme="majorHAnsi" w:cstheme="majorHAnsi"/>
          <w:bCs/>
          <w:color w:val="000000" w:themeColor="text1"/>
          <w:spacing w:val="-3"/>
        </w:rPr>
        <w:t xml:space="preserve">proceso, </w:t>
      </w:r>
      <w:r w:rsidR="00EB422C" w:rsidRPr="00FF6303">
        <w:rPr>
          <w:rFonts w:asciiTheme="majorHAnsi" w:eastAsia="Arial Unicode MS" w:hAnsiTheme="majorHAnsi" w:cstheme="majorHAnsi"/>
          <w:bCs/>
          <w:color w:val="000000" w:themeColor="text1"/>
          <w:spacing w:val="-3"/>
        </w:rPr>
        <w:t xml:space="preserve">el </w:t>
      </w:r>
      <w:r w:rsidRPr="00FF6303">
        <w:rPr>
          <w:rFonts w:asciiTheme="majorHAnsi" w:eastAsia="Arial Unicode MS" w:hAnsiTheme="majorHAnsi" w:cstheme="majorHAnsi"/>
          <w:bCs/>
          <w:color w:val="000000" w:themeColor="text1"/>
          <w:spacing w:val="-3"/>
        </w:rPr>
        <w:t>objeto del contrato a celebrar, la naturaleza y características, se identifican los siguientes riesgos a amparar de acuerdo con la información consignada en la siguiente tabla</w:t>
      </w:r>
      <w:r w:rsidR="00EB422C" w:rsidRPr="00FF6303">
        <w:rPr>
          <w:rFonts w:asciiTheme="majorHAnsi" w:eastAsia="Arial Unicode MS" w:hAnsiTheme="majorHAnsi" w:cstheme="majorHAnsi"/>
          <w:bCs/>
          <w:color w:val="000000" w:themeColor="text1"/>
          <w:spacing w:val="-3"/>
        </w:rPr>
        <w:t xml:space="preserve"> y en la matriz de riesgos</w:t>
      </w:r>
      <w:r w:rsidRPr="00FF6303">
        <w:rPr>
          <w:rFonts w:asciiTheme="majorHAnsi" w:eastAsia="Arial Unicode MS" w:hAnsiTheme="majorHAnsi" w:cstheme="majorHAnsi"/>
          <w:bCs/>
          <w:color w:val="000000" w:themeColor="text1"/>
          <w:spacing w:val="-3"/>
        </w:rPr>
        <w:t xml:space="preserve">: </w:t>
      </w:r>
      <w:r w:rsidR="004F391E" w:rsidRPr="00FF6303">
        <w:rPr>
          <w:rFonts w:asciiTheme="majorHAnsi" w:hAnsiTheme="majorHAnsi" w:cstheme="majorHAnsi"/>
          <w:bCs/>
          <w:color w:val="808080" w:themeColor="background1" w:themeShade="80"/>
          <w:lang w:val="es-ES_tradnl" w:eastAsia="x-none"/>
        </w:rPr>
        <w:t>[solo dejar los amparos que apliquen, los demás eliminarlos. para los pliegos tipo verificar las condiciones de estos para determinar la exigencia de las garantías.]</w:t>
      </w:r>
    </w:p>
    <w:p w14:paraId="7F5C5EB9" w14:textId="77777777" w:rsidR="00881D57" w:rsidRPr="00FF6303" w:rsidRDefault="00881D57" w:rsidP="00F052DC">
      <w:pPr>
        <w:tabs>
          <w:tab w:val="left" w:pos="-720"/>
        </w:tabs>
        <w:suppressAutoHyphens/>
        <w:spacing w:after="0"/>
        <w:jc w:val="both"/>
        <w:rPr>
          <w:rFonts w:asciiTheme="majorHAnsi" w:hAnsiTheme="majorHAnsi" w:cstheme="majorHAnsi"/>
          <w:bCs/>
          <w:color w:val="808080" w:themeColor="background1" w:themeShade="80"/>
          <w:lang w:val="es-ES_tradnl" w:eastAsia="x-none"/>
        </w:rPr>
      </w:pPr>
    </w:p>
    <w:p w14:paraId="478D4519" w14:textId="586903F5" w:rsidR="00881D57" w:rsidRPr="00FF6303" w:rsidRDefault="00881D57" w:rsidP="00F052DC">
      <w:pPr>
        <w:tabs>
          <w:tab w:val="left" w:pos="-720"/>
        </w:tabs>
        <w:suppressAutoHyphens/>
        <w:spacing w:after="0"/>
        <w:jc w:val="both"/>
        <w:rPr>
          <w:rFonts w:asciiTheme="majorHAnsi" w:hAnsiTheme="majorHAnsi" w:cstheme="majorHAnsi"/>
          <w:b/>
          <w:color w:val="000000" w:themeColor="text1"/>
          <w:lang w:val="es-ES_tradnl" w:eastAsia="x-none"/>
        </w:rPr>
      </w:pPr>
      <w:r w:rsidRPr="00FF6303">
        <w:rPr>
          <w:rFonts w:asciiTheme="majorHAnsi" w:hAnsiTheme="majorHAnsi" w:cstheme="majorHAnsi"/>
          <w:b/>
          <w:color w:val="000000" w:themeColor="text1"/>
          <w:lang w:val="es-ES_tradnl" w:eastAsia="x-none"/>
        </w:rPr>
        <w:t>Del proceso:</w:t>
      </w:r>
    </w:p>
    <w:p w14:paraId="1C305E62" w14:textId="77777777" w:rsidR="00881D57" w:rsidRPr="00FF6303" w:rsidRDefault="00881D57" w:rsidP="00F052DC">
      <w:pPr>
        <w:tabs>
          <w:tab w:val="left" w:pos="-720"/>
        </w:tabs>
        <w:suppressAutoHyphens/>
        <w:spacing w:after="0"/>
        <w:jc w:val="both"/>
        <w:rPr>
          <w:rFonts w:asciiTheme="majorHAnsi" w:hAnsiTheme="majorHAnsi" w:cstheme="majorHAnsi"/>
          <w:bCs/>
          <w:color w:val="808080" w:themeColor="background1" w:themeShade="80"/>
          <w:lang w:val="es-ES_tradnl" w:eastAsia="x-none"/>
        </w:rPr>
      </w:pPr>
    </w:p>
    <w:p w14:paraId="2C5E8294" w14:textId="5078ACA5" w:rsidR="00881D57" w:rsidRPr="00FF6303" w:rsidRDefault="00881D57" w:rsidP="00F052DC">
      <w:pPr>
        <w:tabs>
          <w:tab w:val="left" w:pos="-720"/>
        </w:tabs>
        <w:suppressAutoHyphens/>
        <w:spacing w:after="0"/>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lastRenderedPageBreak/>
        <w:t xml:space="preserve">[Incluir cuando </w:t>
      </w:r>
      <w:r w:rsidR="00480A28" w:rsidRPr="00FF6303">
        <w:rPr>
          <w:rFonts w:asciiTheme="majorHAnsi" w:hAnsiTheme="majorHAnsi" w:cstheme="majorHAnsi"/>
          <w:bCs/>
          <w:color w:val="808080" w:themeColor="background1" w:themeShade="80"/>
          <w:lang w:val="es-ES_tradnl" w:eastAsia="x-none"/>
        </w:rPr>
        <w:t>se requiera garantía de seriedad, de lo contrario eliminar]</w:t>
      </w:r>
    </w:p>
    <w:p w14:paraId="0E419FCE" w14:textId="77777777" w:rsidR="00EB422C" w:rsidRPr="00FF6303" w:rsidRDefault="00EB422C" w:rsidP="00F052DC">
      <w:pPr>
        <w:tabs>
          <w:tab w:val="left" w:pos="-720"/>
        </w:tabs>
        <w:suppressAutoHyphens/>
        <w:spacing w:after="0"/>
        <w:jc w:val="both"/>
        <w:rPr>
          <w:rFonts w:asciiTheme="majorHAnsi" w:hAnsiTheme="majorHAnsi" w:cstheme="majorHAnsi"/>
          <w:bCs/>
          <w:color w:val="808080" w:themeColor="background1" w:themeShade="80"/>
          <w:lang w:val="es-ES_tradnl"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45"/>
        <w:gridCol w:w="2563"/>
        <w:gridCol w:w="1560"/>
        <w:gridCol w:w="1554"/>
      </w:tblGrid>
      <w:tr w:rsidR="00CC4CB2" w:rsidRPr="00FF6303" w14:paraId="086B3A87" w14:textId="77777777" w:rsidTr="000F0DB2">
        <w:tc>
          <w:tcPr>
            <w:tcW w:w="990" w:type="pct"/>
            <w:shd w:val="clear" w:color="auto" w:fill="DEEAF6" w:themeFill="accent1" w:themeFillTint="33"/>
            <w:vAlign w:val="center"/>
          </w:tcPr>
          <w:p w14:paraId="3AB49EB4" w14:textId="77777777" w:rsidR="00CC4CB2" w:rsidRPr="00FF6303" w:rsidRDefault="00CC4CB2" w:rsidP="000F0DB2">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AMPAROS O PÓLIZAS PARA SOLICITAR</w:t>
            </w:r>
          </w:p>
        </w:tc>
        <w:tc>
          <w:tcPr>
            <w:tcW w:w="1062" w:type="pct"/>
            <w:shd w:val="clear" w:color="auto" w:fill="DEEAF6" w:themeFill="accent1" w:themeFillTint="33"/>
            <w:vAlign w:val="center"/>
          </w:tcPr>
          <w:p w14:paraId="3E3935B5" w14:textId="79531DA8" w:rsidR="00CC4CB2" w:rsidRPr="00FF6303" w:rsidRDefault="00CC4CB2" w:rsidP="000F0DB2">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RIESGO </w:t>
            </w:r>
          </w:p>
        </w:tc>
        <w:tc>
          <w:tcPr>
            <w:tcW w:w="1331" w:type="pct"/>
            <w:shd w:val="clear" w:color="auto" w:fill="DEEAF6" w:themeFill="accent1" w:themeFillTint="33"/>
            <w:vAlign w:val="center"/>
          </w:tcPr>
          <w:p w14:paraId="33CE442F" w14:textId="77777777" w:rsidR="00CC4CB2" w:rsidRPr="00FF6303" w:rsidRDefault="00CC4CB2" w:rsidP="000F0DB2">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 xml:space="preserve">CUANTÍA DE COBERTURA </w:t>
            </w:r>
          </w:p>
        </w:tc>
        <w:tc>
          <w:tcPr>
            <w:tcW w:w="810" w:type="pct"/>
            <w:shd w:val="clear" w:color="auto" w:fill="DEEAF6" w:themeFill="accent1" w:themeFillTint="33"/>
            <w:vAlign w:val="center"/>
          </w:tcPr>
          <w:p w14:paraId="0B1A9A57" w14:textId="77777777" w:rsidR="00CC4CB2" w:rsidRPr="00FF6303" w:rsidRDefault="00CC4CB2" w:rsidP="000F0DB2">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VIGENCIA INICIAL</w:t>
            </w:r>
          </w:p>
        </w:tc>
        <w:tc>
          <w:tcPr>
            <w:tcW w:w="807" w:type="pct"/>
            <w:shd w:val="clear" w:color="auto" w:fill="DEEAF6" w:themeFill="accent1" w:themeFillTint="33"/>
            <w:vAlign w:val="center"/>
          </w:tcPr>
          <w:p w14:paraId="169FB83A" w14:textId="77777777" w:rsidR="00CC4CB2" w:rsidRPr="00FF6303" w:rsidRDefault="00CC4CB2" w:rsidP="000F0DB2">
            <w:pPr>
              <w:autoSpaceDE w:val="0"/>
              <w:autoSpaceDN w:val="0"/>
              <w:adjustRightInd w:val="0"/>
              <w:spacing w:after="0"/>
              <w:jc w:val="center"/>
              <w:rPr>
                <w:rFonts w:asciiTheme="majorHAnsi" w:hAnsiTheme="majorHAnsi" w:cstheme="majorHAnsi"/>
                <w:b/>
                <w:color w:val="808080" w:themeColor="background1" w:themeShade="80"/>
                <w:lang w:eastAsia="es-CO"/>
              </w:rPr>
            </w:pPr>
            <w:r w:rsidRPr="00FF6303">
              <w:rPr>
                <w:rFonts w:asciiTheme="majorHAnsi" w:hAnsiTheme="majorHAnsi" w:cstheme="majorHAnsi"/>
                <w:b/>
                <w:color w:val="808080" w:themeColor="background1" w:themeShade="80"/>
                <w:lang w:eastAsia="es-CO"/>
              </w:rPr>
              <w:t>VIGENCIA FINAL</w:t>
            </w:r>
          </w:p>
        </w:tc>
      </w:tr>
      <w:tr w:rsidR="00CC4CB2" w:rsidRPr="00FF6303" w14:paraId="06664181" w14:textId="77777777" w:rsidTr="00ED6274">
        <w:tc>
          <w:tcPr>
            <w:tcW w:w="990" w:type="pct"/>
            <w:shd w:val="clear" w:color="auto" w:fill="auto"/>
            <w:vAlign w:val="center"/>
          </w:tcPr>
          <w:p w14:paraId="14B0FC07" w14:textId="77777777" w:rsidR="00CC4CB2" w:rsidRPr="00FF6303" w:rsidRDefault="00CC4CB2" w:rsidP="00ED6274">
            <w:pPr>
              <w:spacing w:after="0"/>
              <w:jc w:val="both"/>
              <w:rPr>
                <w:rFonts w:asciiTheme="majorHAnsi" w:hAnsiTheme="majorHAnsi" w:cstheme="majorHAnsi"/>
                <w:b/>
                <w:bCs/>
                <w:color w:val="000000" w:themeColor="text1"/>
                <w:spacing w:val="-3"/>
                <w:sz w:val="20"/>
                <w:szCs w:val="20"/>
              </w:rPr>
            </w:pPr>
            <w:r w:rsidRPr="00FF6303">
              <w:rPr>
                <w:rFonts w:asciiTheme="majorHAnsi" w:hAnsiTheme="majorHAnsi" w:cstheme="majorHAnsi"/>
                <w:b/>
                <w:bCs/>
                <w:color w:val="000000" w:themeColor="text1"/>
                <w:spacing w:val="-3"/>
                <w:sz w:val="20"/>
                <w:szCs w:val="20"/>
              </w:rPr>
              <w:t>Seriedad de la Oferta</w:t>
            </w:r>
          </w:p>
          <w:p w14:paraId="64C147BF" w14:textId="77777777" w:rsidR="00CC4CB2" w:rsidRPr="00FF6303" w:rsidRDefault="00CC4CB2" w:rsidP="00ED6274">
            <w:pPr>
              <w:tabs>
                <w:tab w:val="left" w:pos="-720"/>
                <w:tab w:val="left" w:pos="0"/>
              </w:tabs>
              <w:suppressAutoHyphens/>
              <w:spacing w:after="0"/>
              <w:jc w:val="both"/>
              <w:rPr>
                <w:rFonts w:asciiTheme="majorHAnsi" w:hAnsiTheme="majorHAnsi" w:cstheme="majorHAnsi"/>
                <w:b/>
                <w:bCs/>
                <w:color w:val="000000" w:themeColor="text1"/>
                <w:spacing w:val="-3"/>
                <w:sz w:val="20"/>
                <w:szCs w:val="20"/>
              </w:rPr>
            </w:pPr>
          </w:p>
          <w:p w14:paraId="65EA54DC" w14:textId="77777777" w:rsidR="00CC4CB2" w:rsidRPr="00FF6303" w:rsidRDefault="00CC4CB2" w:rsidP="00ED6274">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2" w:type="pct"/>
            <w:vAlign w:val="center"/>
          </w:tcPr>
          <w:p w14:paraId="69C65A08" w14:textId="77777777" w:rsidR="00CC4CB2" w:rsidRPr="00FF6303" w:rsidRDefault="00CC4CB2"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sz w:val="20"/>
                <w:szCs w:val="20"/>
                <w:lang w:val="es-ES" w:eastAsia="es-CO"/>
              </w:rPr>
              <w:t>Los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perjuicios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derivados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incumplimiento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ofrecimiento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en</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los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eventos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señalados</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en</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artículo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2.2.1.2.3.1.6</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Decreto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1082</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2015.</w:t>
            </w:r>
          </w:p>
        </w:tc>
        <w:tc>
          <w:tcPr>
            <w:tcW w:w="1331" w:type="pct"/>
            <w:shd w:val="clear" w:color="auto" w:fill="auto"/>
            <w:vAlign w:val="center"/>
          </w:tcPr>
          <w:p w14:paraId="7978C423" w14:textId="77777777" w:rsidR="00CC4CB2" w:rsidRPr="00FF6303" w:rsidRDefault="00CC4CB2" w:rsidP="00ED6274">
            <w:pPr>
              <w:spacing w:after="0"/>
              <w:jc w:val="both"/>
              <w:rPr>
                <w:rFonts w:asciiTheme="majorHAnsi" w:hAnsiTheme="majorHAnsi" w:cstheme="majorHAnsi"/>
                <w:color w:val="808080" w:themeColor="background1" w:themeShade="80"/>
                <w:sz w:val="20"/>
                <w:szCs w:val="20"/>
                <w:lang w:val="es-ES" w:eastAsia="es-CO"/>
              </w:rPr>
            </w:pPr>
            <w:r w:rsidRPr="00FF6303">
              <w:rPr>
                <w:rFonts w:asciiTheme="majorHAnsi" w:hAnsiTheme="majorHAnsi" w:cstheme="majorHAnsi"/>
                <w:sz w:val="20"/>
                <w:szCs w:val="20"/>
                <w:lang w:val="es-ES" w:eastAsia="es-CO"/>
              </w:rPr>
              <w:t>Diez</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por</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ciento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(10%)</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presupuesto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oficial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del</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proceso</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de</w:t>
            </w:r>
            <w:r w:rsidRPr="00FF6303">
              <w:rPr>
                <w:rFonts w:asciiTheme="majorHAnsi" w:eastAsia="Arial,Times New Roman" w:hAnsiTheme="majorHAnsi" w:cstheme="majorHAnsi"/>
                <w:sz w:val="20"/>
                <w:szCs w:val="20"/>
                <w:lang w:val="es-ES" w:eastAsia="es-CO"/>
              </w:rPr>
              <w:t xml:space="preserve"> </w:t>
            </w:r>
            <w:r w:rsidRPr="00FF6303">
              <w:rPr>
                <w:rFonts w:asciiTheme="majorHAnsi" w:hAnsiTheme="majorHAnsi" w:cstheme="majorHAnsi"/>
                <w:sz w:val="20"/>
                <w:szCs w:val="20"/>
                <w:lang w:val="es-ES" w:eastAsia="es-CO"/>
              </w:rPr>
              <w:t>selección</w:t>
            </w:r>
            <w:r w:rsidRPr="00FF6303">
              <w:rPr>
                <w:rFonts w:asciiTheme="majorHAnsi" w:hAnsiTheme="majorHAnsi" w:cstheme="majorHAnsi"/>
                <w:color w:val="808080" w:themeColor="background1" w:themeShade="80"/>
                <w:sz w:val="20"/>
                <w:szCs w:val="20"/>
                <w:lang w:val="es-ES" w:eastAsia="es-CO"/>
              </w:rPr>
              <w:t xml:space="preserve"> [Cuando la oferta o el presupuesto estimado sea superior a 1.000.000 de SMMLV se aplicarán las reglas establecidas en el Decreto 1082 de 2015]</w:t>
            </w:r>
          </w:p>
          <w:p w14:paraId="29096DC0" w14:textId="77777777" w:rsidR="00CC4CB2" w:rsidRPr="00FF6303" w:rsidRDefault="00CC4CB2" w:rsidP="00ED6274">
            <w:pPr>
              <w:spacing w:after="0"/>
              <w:jc w:val="both"/>
              <w:rPr>
                <w:rFonts w:asciiTheme="majorHAnsi" w:hAnsiTheme="majorHAnsi" w:cstheme="majorHAnsi"/>
                <w:color w:val="808080" w:themeColor="background1" w:themeShade="80"/>
                <w:sz w:val="20"/>
                <w:szCs w:val="20"/>
                <w:lang w:val="es-ES" w:eastAsia="es-CO"/>
              </w:rPr>
            </w:pPr>
          </w:p>
          <w:p w14:paraId="69C41C1D" w14:textId="77777777" w:rsidR="00CC4CB2" w:rsidRPr="00FF6303" w:rsidRDefault="00CC4CB2" w:rsidP="00ED6274">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808080" w:themeColor="background1" w:themeShade="80"/>
                <w:sz w:val="20"/>
                <w:szCs w:val="20"/>
                <w:lang w:val="es-ES" w:eastAsia="es-CO"/>
              </w:rPr>
              <w:t>[En los procesos de contratación estructurados por lotes, el valor asegurado corresponderá al diez por ciento (10%) del presupuesto oficial del lote o la sumatoria de los lotes a los cuales se presente oferta]</w:t>
            </w:r>
          </w:p>
        </w:tc>
        <w:tc>
          <w:tcPr>
            <w:tcW w:w="810" w:type="pct"/>
            <w:vAlign w:val="center"/>
          </w:tcPr>
          <w:p w14:paraId="23777BAC" w14:textId="77777777" w:rsidR="00CC4CB2" w:rsidRPr="00FF6303" w:rsidRDefault="00CC4CB2"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sz w:val="20"/>
                <w:szCs w:val="20"/>
                <w:lang w:val="es-ES" w:eastAsia="es-CO"/>
              </w:rPr>
              <w:t>A partir de la fecha de cierre del proceso de contratación.</w:t>
            </w:r>
          </w:p>
        </w:tc>
        <w:tc>
          <w:tcPr>
            <w:tcW w:w="807" w:type="pct"/>
            <w:vAlign w:val="center"/>
          </w:tcPr>
          <w:p w14:paraId="39D047FB" w14:textId="77777777" w:rsidR="00CC4CB2" w:rsidRPr="00FF6303" w:rsidRDefault="00CC4CB2"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Tres (3) meses</w:t>
            </w:r>
          </w:p>
        </w:tc>
      </w:tr>
    </w:tbl>
    <w:p w14:paraId="42D90973" w14:textId="77777777" w:rsidR="00F1531E" w:rsidRPr="00FF6303" w:rsidRDefault="00F1531E" w:rsidP="00F052DC">
      <w:pPr>
        <w:tabs>
          <w:tab w:val="left" w:pos="-720"/>
        </w:tabs>
        <w:suppressAutoHyphens/>
        <w:spacing w:after="0"/>
        <w:jc w:val="both"/>
        <w:rPr>
          <w:rFonts w:asciiTheme="majorHAnsi" w:hAnsiTheme="majorHAnsi" w:cstheme="majorHAnsi"/>
          <w:bCs/>
          <w:color w:val="808080" w:themeColor="background1" w:themeShade="80"/>
          <w:lang w:val="es-MX" w:eastAsia="x-none"/>
        </w:rPr>
      </w:pPr>
    </w:p>
    <w:p w14:paraId="6044C00A" w14:textId="24D82622" w:rsidR="00CC4CB2" w:rsidRPr="00FF6303" w:rsidRDefault="00881D57" w:rsidP="00F052DC">
      <w:pPr>
        <w:tabs>
          <w:tab w:val="left" w:pos="-720"/>
        </w:tabs>
        <w:suppressAutoHyphens/>
        <w:spacing w:after="0"/>
        <w:jc w:val="both"/>
        <w:rPr>
          <w:rFonts w:asciiTheme="majorHAnsi" w:eastAsia="Arial Unicode MS" w:hAnsiTheme="majorHAnsi" w:cstheme="majorHAnsi"/>
          <w:b/>
          <w:spacing w:val="-3"/>
        </w:rPr>
      </w:pPr>
      <w:r w:rsidRPr="00FF6303">
        <w:rPr>
          <w:rFonts w:asciiTheme="majorHAnsi" w:eastAsia="Arial Unicode MS" w:hAnsiTheme="majorHAnsi" w:cstheme="majorHAnsi"/>
          <w:b/>
          <w:spacing w:val="-3"/>
        </w:rPr>
        <w:t>Del Contrato:</w:t>
      </w:r>
    </w:p>
    <w:p w14:paraId="576C4633" w14:textId="77777777" w:rsidR="003A7CD1" w:rsidRPr="00FF6303" w:rsidRDefault="003A7CD1" w:rsidP="003A7CD1">
      <w:pPr>
        <w:tabs>
          <w:tab w:val="left" w:pos="-720"/>
        </w:tabs>
        <w:suppressAutoHyphens/>
        <w:spacing w:after="0"/>
        <w:jc w:val="both"/>
        <w:rPr>
          <w:rFonts w:asciiTheme="majorHAnsi" w:eastAsia="Arial Unicode MS" w:hAnsiTheme="majorHAnsi" w:cstheme="majorHAnsi"/>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3A7CD1" w:rsidRPr="00FF6303" w14:paraId="5516FC2D" w14:textId="77777777" w:rsidTr="000F0DB2">
        <w:trPr>
          <w:tblHeader/>
        </w:trPr>
        <w:tc>
          <w:tcPr>
            <w:tcW w:w="994" w:type="pct"/>
            <w:shd w:val="clear" w:color="auto" w:fill="DEEAF6" w:themeFill="accent1" w:themeFillTint="33"/>
            <w:vAlign w:val="center"/>
          </w:tcPr>
          <w:p w14:paraId="6FCDE95E" w14:textId="77777777" w:rsidR="003A7CD1" w:rsidRPr="00FF6303" w:rsidRDefault="003A7CD1" w:rsidP="00ED6274">
            <w:pPr>
              <w:spacing w:after="0"/>
              <w:jc w:val="center"/>
              <w:rPr>
                <w:rFonts w:asciiTheme="majorHAnsi" w:hAnsiTheme="majorHAnsi" w:cstheme="majorHAnsi"/>
                <w:b/>
                <w:color w:val="808080" w:themeColor="background1" w:themeShade="80"/>
                <w:spacing w:val="-3"/>
                <w:sz w:val="20"/>
                <w:szCs w:val="20"/>
              </w:rPr>
            </w:pPr>
            <w:r w:rsidRPr="00FF6303">
              <w:rPr>
                <w:rFonts w:asciiTheme="majorHAnsi" w:hAnsiTheme="majorHAnsi" w:cstheme="majorHAnsi"/>
                <w:b/>
                <w:color w:val="808080" w:themeColor="background1" w:themeShade="80"/>
                <w:spacing w:val="-3"/>
                <w:sz w:val="20"/>
                <w:szCs w:val="20"/>
              </w:rPr>
              <w:t>AMPAROS O PÓLIZAS PARA SOLICITAR</w:t>
            </w:r>
          </w:p>
        </w:tc>
        <w:tc>
          <w:tcPr>
            <w:tcW w:w="1066" w:type="pct"/>
            <w:shd w:val="clear" w:color="auto" w:fill="DEEAF6" w:themeFill="accent1" w:themeFillTint="33"/>
            <w:vAlign w:val="center"/>
          </w:tcPr>
          <w:p w14:paraId="497EA8FE" w14:textId="77777777" w:rsidR="003A7CD1" w:rsidRPr="00FF6303" w:rsidRDefault="003A7CD1" w:rsidP="00ED6274">
            <w:pPr>
              <w:spacing w:after="0"/>
              <w:jc w:val="center"/>
              <w:rPr>
                <w:rFonts w:asciiTheme="majorHAnsi" w:hAnsiTheme="majorHAnsi" w:cstheme="majorHAnsi"/>
                <w:b/>
                <w:color w:val="808080" w:themeColor="background1" w:themeShade="80"/>
                <w:spacing w:val="-3"/>
                <w:sz w:val="20"/>
                <w:szCs w:val="20"/>
              </w:rPr>
            </w:pPr>
            <w:r w:rsidRPr="00FF6303">
              <w:rPr>
                <w:rFonts w:asciiTheme="majorHAnsi" w:hAnsiTheme="majorHAnsi" w:cstheme="majorHAnsi"/>
                <w:b/>
                <w:color w:val="808080" w:themeColor="background1" w:themeShade="80"/>
                <w:spacing w:val="-3"/>
                <w:sz w:val="20"/>
                <w:szCs w:val="20"/>
              </w:rPr>
              <w:t xml:space="preserve">RIESGO </w:t>
            </w:r>
          </w:p>
        </w:tc>
        <w:tc>
          <w:tcPr>
            <w:tcW w:w="1139" w:type="pct"/>
            <w:shd w:val="clear" w:color="auto" w:fill="DEEAF6" w:themeFill="accent1" w:themeFillTint="33"/>
            <w:vAlign w:val="center"/>
          </w:tcPr>
          <w:p w14:paraId="1B25FD34" w14:textId="77777777" w:rsidR="003A7CD1" w:rsidRPr="00FF6303" w:rsidRDefault="003A7CD1" w:rsidP="00ED6274">
            <w:pPr>
              <w:spacing w:after="0"/>
              <w:jc w:val="center"/>
              <w:rPr>
                <w:rFonts w:asciiTheme="majorHAnsi" w:hAnsiTheme="majorHAnsi" w:cstheme="majorHAnsi"/>
                <w:b/>
                <w:color w:val="808080" w:themeColor="background1" w:themeShade="80"/>
                <w:spacing w:val="-3"/>
                <w:sz w:val="20"/>
                <w:szCs w:val="20"/>
              </w:rPr>
            </w:pPr>
            <w:r w:rsidRPr="00FF6303">
              <w:rPr>
                <w:rFonts w:asciiTheme="majorHAnsi" w:hAnsiTheme="majorHAnsi" w:cstheme="majorHAnsi"/>
                <w:b/>
                <w:color w:val="808080" w:themeColor="background1" w:themeShade="80"/>
                <w:spacing w:val="-3"/>
                <w:sz w:val="20"/>
                <w:szCs w:val="20"/>
              </w:rPr>
              <w:t xml:space="preserve">CUANTÍA DE LA COBERTURA </w:t>
            </w:r>
          </w:p>
        </w:tc>
        <w:tc>
          <w:tcPr>
            <w:tcW w:w="711" w:type="pct"/>
            <w:shd w:val="clear" w:color="auto" w:fill="DEEAF6" w:themeFill="accent1" w:themeFillTint="33"/>
            <w:vAlign w:val="center"/>
          </w:tcPr>
          <w:p w14:paraId="1B6F8112" w14:textId="77777777" w:rsidR="003A7CD1" w:rsidRPr="00FF6303" w:rsidRDefault="003A7CD1" w:rsidP="00ED6274">
            <w:pPr>
              <w:spacing w:after="0"/>
              <w:jc w:val="center"/>
              <w:rPr>
                <w:rFonts w:asciiTheme="majorHAnsi" w:hAnsiTheme="majorHAnsi" w:cstheme="majorHAnsi"/>
                <w:b/>
                <w:color w:val="808080" w:themeColor="background1" w:themeShade="80"/>
                <w:spacing w:val="-3"/>
                <w:sz w:val="20"/>
                <w:szCs w:val="20"/>
              </w:rPr>
            </w:pPr>
            <w:r w:rsidRPr="00FF6303">
              <w:rPr>
                <w:rFonts w:asciiTheme="majorHAnsi" w:hAnsiTheme="majorHAnsi" w:cstheme="majorHAnsi"/>
                <w:b/>
                <w:color w:val="808080" w:themeColor="background1" w:themeShade="80"/>
                <w:spacing w:val="-3"/>
                <w:sz w:val="20"/>
                <w:szCs w:val="20"/>
              </w:rPr>
              <w:t>VIGENCIA INICIAL</w:t>
            </w:r>
          </w:p>
        </w:tc>
        <w:tc>
          <w:tcPr>
            <w:tcW w:w="1090" w:type="pct"/>
            <w:shd w:val="clear" w:color="auto" w:fill="DEEAF6" w:themeFill="accent1" w:themeFillTint="33"/>
            <w:vAlign w:val="center"/>
          </w:tcPr>
          <w:p w14:paraId="1FB74677" w14:textId="77777777" w:rsidR="003A7CD1" w:rsidRPr="00FF6303" w:rsidRDefault="003A7CD1" w:rsidP="00ED6274">
            <w:pPr>
              <w:spacing w:after="0"/>
              <w:jc w:val="center"/>
              <w:rPr>
                <w:rFonts w:asciiTheme="majorHAnsi" w:hAnsiTheme="majorHAnsi" w:cstheme="majorHAnsi"/>
                <w:b/>
                <w:color w:val="808080" w:themeColor="background1" w:themeShade="80"/>
                <w:spacing w:val="-3"/>
                <w:sz w:val="20"/>
                <w:szCs w:val="20"/>
              </w:rPr>
            </w:pPr>
            <w:r w:rsidRPr="00FF6303">
              <w:rPr>
                <w:rFonts w:asciiTheme="majorHAnsi" w:hAnsiTheme="majorHAnsi" w:cstheme="majorHAnsi"/>
                <w:b/>
                <w:color w:val="808080" w:themeColor="background1" w:themeShade="80"/>
                <w:spacing w:val="-3"/>
                <w:sz w:val="20"/>
                <w:szCs w:val="20"/>
              </w:rPr>
              <w:t>VIGENCIA FINAL</w:t>
            </w:r>
          </w:p>
        </w:tc>
      </w:tr>
      <w:tr w:rsidR="003A7CD1" w:rsidRPr="00FF6303" w14:paraId="3178055F" w14:textId="77777777" w:rsidTr="00ED6274">
        <w:tc>
          <w:tcPr>
            <w:tcW w:w="994" w:type="pct"/>
            <w:shd w:val="clear" w:color="auto" w:fill="auto"/>
            <w:vAlign w:val="center"/>
          </w:tcPr>
          <w:p w14:paraId="6DD525FC" w14:textId="3EABD30D" w:rsidR="003A7CD1" w:rsidRPr="00FF6303" w:rsidRDefault="003A7CD1" w:rsidP="00ED6274">
            <w:pPr>
              <w:spacing w:after="0"/>
              <w:jc w:val="both"/>
              <w:rPr>
                <w:rFonts w:asciiTheme="majorHAnsi" w:hAnsiTheme="majorHAnsi" w:cstheme="majorHAnsi"/>
                <w:b/>
                <w:bCs/>
                <w:color w:val="000000" w:themeColor="text1"/>
                <w:spacing w:val="-3"/>
                <w:sz w:val="20"/>
                <w:szCs w:val="20"/>
              </w:rPr>
            </w:pPr>
            <w:r w:rsidRPr="00FF6303">
              <w:rPr>
                <w:rFonts w:asciiTheme="majorHAnsi" w:hAnsiTheme="majorHAnsi" w:cstheme="majorHAnsi"/>
                <w:b/>
                <w:bCs/>
                <w:color w:val="000000" w:themeColor="text1"/>
                <w:spacing w:val="-3"/>
                <w:sz w:val="20"/>
                <w:szCs w:val="20"/>
              </w:rPr>
              <w:t>Buen manejo y correcta inversión del anticipo</w:t>
            </w:r>
          </w:p>
          <w:p w14:paraId="251F1402" w14:textId="77777777" w:rsidR="003A7CD1" w:rsidRPr="00FF6303" w:rsidRDefault="003A7CD1" w:rsidP="00ED6274">
            <w:pPr>
              <w:tabs>
                <w:tab w:val="left" w:pos="-720"/>
                <w:tab w:val="left" w:pos="0"/>
              </w:tabs>
              <w:suppressAutoHyphens/>
              <w:spacing w:after="0"/>
              <w:jc w:val="both"/>
              <w:rPr>
                <w:rFonts w:asciiTheme="majorHAnsi" w:hAnsiTheme="majorHAnsi" w:cstheme="majorHAnsi"/>
                <w:b/>
                <w:bCs/>
                <w:color w:val="000000" w:themeColor="text1"/>
                <w:spacing w:val="-3"/>
                <w:sz w:val="20"/>
                <w:szCs w:val="20"/>
              </w:rPr>
            </w:pPr>
          </w:p>
          <w:p w14:paraId="344F5417" w14:textId="77777777" w:rsidR="003A7CD1" w:rsidRPr="00FF6303" w:rsidRDefault="003A7CD1" w:rsidP="00ED6274">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6259B525"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 xml:space="preserve">Pérdida de los recursos girados a título de anticipo, por su incorrecta inversión o manejo. </w:t>
            </w:r>
          </w:p>
        </w:tc>
        <w:tc>
          <w:tcPr>
            <w:tcW w:w="1139" w:type="pct"/>
            <w:shd w:val="clear" w:color="auto" w:fill="auto"/>
            <w:vAlign w:val="center"/>
          </w:tcPr>
          <w:p w14:paraId="26872E86" w14:textId="77777777" w:rsidR="003A7CD1" w:rsidRPr="00FF6303" w:rsidRDefault="003A7CD1" w:rsidP="00ED6274">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000000" w:themeColor="text1"/>
                <w:spacing w:val="-3"/>
                <w:sz w:val="20"/>
                <w:szCs w:val="20"/>
              </w:rPr>
              <w:t>Cien</w:t>
            </w:r>
            <w:r w:rsidRPr="00FF6303">
              <w:rPr>
                <w:rFonts w:asciiTheme="majorHAnsi" w:hAnsiTheme="majorHAnsi" w:cstheme="majorHAnsi"/>
                <w:color w:val="000000" w:themeColor="text1"/>
                <w:spacing w:val="-3"/>
                <w:sz w:val="20"/>
                <w:szCs w:val="20"/>
              </w:rPr>
              <w:t xml:space="preserve"> por ciento (100%) del monto que el contratista reciba a título de anticipo, en dinero o en especie, para la ejecución del contrato.</w:t>
            </w:r>
          </w:p>
        </w:tc>
        <w:tc>
          <w:tcPr>
            <w:tcW w:w="711" w:type="pct"/>
            <w:vAlign w:val="center"/>
          </w:tcPr>
          <w:p w14:paraId="2B109B9B"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372E4361"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Hasta la fecha de terminación del contrato y seis (6) meses más.</w:t>
            </w:r>
          </w:p>
          <w:p w14:paraId="04DBB151"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p>
          <w:p w14:paraId="7B2E1211"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En todo caso este amparo debe estar vigente hasta la liquidación del contrato o hasta la amortización del anticipo, de acuerdo con lo que determine la Agencia, conforme a lo establecido en el artículo 2.2.1.2.3.1.10 del Decreto 1082 de 2015</w:t>
            </w:r>
          </w:p>
        </w:tc>
      </w:tr>
      <w:tr w:rsidR="003A7CD1" w:rsidRPr="00FF6303" w14:paraId="08CB3FA3" w14:textId="77777777" w:rsidTr="00ED6274">
        <w:tc>
          <w:tcPr>
            <w:tcW w:w="994" w:type="pct"/>
            <w:shd w:val="clear" w:color="auto" w:fill="auto"/>
            <w:vAlign w:val="center"/>
          </w:tcPr>
          <w:p w14:paraId="6472D644" w14:textId="77777777" w:rsidR="003A7CD1" w:rsidRPr="00FF6303" w:rsidRDefault="003A7CD1" w:rsidP="00ED6274">
            <w:pPr>
              <w:spacing w:after="0"/>
              <w:jc w:val="both"/>
              <w:rPr>
                <w:rFonts w:asciiTheme="majorHAnsi" w:hAnsiTheme="majorHAnsi" w:cstheme="majorHAnsi"/>
                <w:b/>
                <w:bCs/>
                <w:color w:val="000000" w:themeColor="text1"/>
                <w:sz w:val="20"/>
                <w:szCs w:val="20"/>
              </w:rPr>
            </w:pPr>
            <w:r w:rsidRPr="00FF6303">
              <w:rPr>
                <w:rFonts w:asciiTheme="majorHAnsi" w:hAnsiTheme="majorHAnsi" w:cstheme="majorHAnsi"/>
                <w:b/>
                <w:bCs/>
                <w:color w:val="000000" w:themeColor="text1"/>
                <w:sz w:val="20"/>
                <w:szCs w:val="20"/>
              </w:rPr>
              <w:t>Devolución del pago anticipado</w:t>
            </w:r>
          </w:p>
          <w:p w14:paraId="2492D6DB" w14:textId="77777777" w:rsidR="003A7CD1" w:rsidRPr="00FF6303" w:rsidRDefault="003A7CD1" w:rsidP="00ED6274">
            <w:pPr>
              <w:spacing w:after="0"/>
              <w:jc w:val="both"/>
              <w:rPr>
                <w:rFonts w:asciiTheme="majorHAnsi" w:hAnsiTheme="majorHAnsi" w:cstheme="majorHAnsi"/>
                <w:b/>
                <w:color w:val="000000" w:themeColor="text1"/>
                <w:sz w:val="20"/>
                <w:szCs w:val="20"/>
              </w:rPr>
            </w:pPr>
          </w:p>
          <w:p w14:paraId="30495578" w14:textId="77777777" w:rsidR="003A7CD1" w:rsidRPr="00FF6303" w:rsidRDefault="003A7CD1" w:rsidP="00ED6274">
            <w:pPr>
              <w:spacing w:after="0"/>
              <w:jc w:val="both"/>
              <w:rPr>
                <w:rFonts w:asciiTheme="majorHAnsi" w:hAnsiTheme="majorHAnsi" w:cstheme="majorHAnsi"/>
                <w:b/>
                <w:bCs/>
                <w:color w:val="000000" w:themeColor="text1"/>
                <w:sz w:val="20"/>
                <w:szCs w:val="20"/>
              </w:rPr>
            </w:pPr>
          </w:p>
        </w:tc>
        <w:tc>
          <w:tcPr>
            <w:tcW w:w="1066" w:type="pct"/>
            <w:vAlign w:val="center"/>
          </w:tcPr>
          <w:p w14:paraId="0860A222"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No agotamiento en ejecución de los </w:t>
            </w:r>
            <w:r w:rsidRPr="00FF6303">
              <w:rPr>
                <w:rFonts w:asciiTheme="majorHAnsi" w:hAnsiTheme="majorHAnsi" w:cstheme="majorHAnsi"/>
                <w:color w:val="000000" w:themeColor="text1"/>
                <w:spacing w:val="-3"/>
                <w:sz w:val="20"/>
                <w:szCs w:val="20"/>
              </w:rPr>
              <w:lastRenderedPageBreak/>
              <w:t>recursos pagados anticipadamente al contratista</w:t>
            </w:r>
          </w:p>
        </w:tc>
        <w:tc>
          <w:tcPr>
            <w:tcW w:w="1139" w:type="pct"/>
            <w:shd w:val="clear" w:color="auto" w:fill="auto"/>
            <w:vAlign w:val="center"/>
          </w:tcPr>
          <w:p w14:paraId="7E38950A"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z w:val="20"/>
                <w:szCs w:val="20"/>
              </w:rPr>
              <w:lastRenderedPageBreak/>
              <w:t xml:space="preserve">Cien por ciento (100%) del monto pagado de </w:t>
            </w:r>
            <w:r w:rsidRPr="00FF6303">
              <w:rPr>
                <w:rFonts w:asciiTheme="majorHAnsi" w:hAnsiTheme="majorHAnsi" w:cstheme="majorHAnsi"/>
                <w:color w:val="000000" w:themeColor="text1"/>
                <w:sz w:val="20"/>
                <w:szCs w:val="20"/>
              </w:rPr>
              <w:lastRenderedPageBreak/>
              <w:t>forma anticipada, ya sea este en dinero o en especie.</w:t>
            </w:r>
          </w:p>
        </w:tc>
        <w:tc>
          <w:tcPr>
            <w:tcW w:w="711" w:type="pct"/>
            <w:vAlign w:val="center"/>
          </w:tcPr>
          <w:p w14:paraId="5BBAA4A8"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A partir de la fecha de </w:t>
            </w:r>
            <w:r w:rsidRPr="00FF6303">
              <w:rPr>
                <w:rFonts w:asciiTheme="majorHAnsi" w:hAnsiTheme="majorHAnsi" w:cstheme="majorHAnsi"/>
                <w:color w:val="000000" w:themeColor="text1"/>
                <w:spacing w:val="-3"/>
                <w:sz w:val="20"/>
                <w:szCs w:val="20"/>
              </w:rPr>
              <w:lastRenderedPageBreak/>
              <w:t>suscripción del contrato</w:t>
            </w:r>
          </w:p>
        </w:tc>
        <w:tc>
          <w:tcPr>
            <w:tcW w:w="1090" w:type="pct"/>
            <w:vAlign w:val="center"/>
          </w:tcPr>
          <w:p w14:paraId="224B9CF8"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Hasta la fecha de terminación del </w:t>
            </w:r>
            <w:r w:rsidRPr="00FF6303">
              <w:rPr>
                <w:rFonts w:asciiTheme="majorHAnsi" w:hAnsiTheme="majorHAnsi" w:cstheme="majorHAnsi"/>
                <w:color w:val="000000" w:themeColor="text1"/>
                <w:spacing w:val="-3"/>
                <w:sz w:val="20"/>
                <w:szCs w:val="20"/>
              </w:rPr>
              <w:lastRenderedPageBreak/>
              <w:t>contrato y seis (6) meses más.</w:t>
            </w:r>
          </w:p>
          <w:p w14:paraId="49D1AB10"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p>
          <w:p w14:paraId="0B9C5DE8"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En todo caso este amparo debe estar vigente hasta la liquidación del contrato o hasta que la Agencia verifique el cumplimiento de todas las actividades o la entrega de todos los bienes o servicios asociados al pago anticipado, conforme a lo establecido en el artículo 2.2.1.2.3.1.11 del Decreto 1082 de 2015</w:t>
            </w:r>
          </w:p>
        </w:tc>
      </w:tr>
      <w:tr w:rsidR="003A7CD1" w:rsidRPr="00FF6303" w14:paraId="4CDAE351" w14:textId="77777777" w:rsidTr="00ED6274">
        <w:tc>
          <w:tcPr>
            <w:tcW w:w="994" w:type="pct"/>
            <w:shd w:val="clear" w:color="auto" w:fill="auto"/>
            <w:vAlign w:val="center"/>
          </w:tcPr>
          <w:p w14:paraId="78550616" w14:textId="77777777" w:rsidR="003A7CD1" w:rsidRPr="00FF6303" w:rsidRDefault="003A7CD1" w:rsidP="00ED6274">
            <w:pPr>
              <w:spacing w:after="0"/>
              <w:jc w:val="both"/>
              <w:rPr>
                <w:rFonts w:asciiTheme="majorHAnsi" w:hAnsiTheme="majorHAnsi" w:cstheme="majorHAnsi"/>
                <w:b/>
                <w:bCs/>
                <w:color w:val="000000" w:themeColor="text1"/>
                <w:sz w:val="20"/>
                <w:szCs w:val="20"/>
              </w:rPr>
            </w:pPr>
            <w:r w:rsidRPr="00FF6303">
              <w:rPr>
                <w:rFonts w:asciiTheme="majorHAnsi" w:hAnsiTheme="majorHAnsi" w:cstheme="majorHAnsi"/>
                <w:b/>
                <w:bCs/>
                <w:color w:val="000000" w:themeColor="text1"/>
                <w:sz w:val="20"/>
                <w:szCs w:val="20"/>
              </w:rPr>
              <w:lastRenderedPageBreak/>
              <w:t>Cumplimiento</w:t>
            </w:r>
          </w:p>
          <w:p w14:paraId="70D76AD5" w14:textId="77777777" w:rsidR="003A7CD1" w:rsidRPr="00FF6303" w:rsidRDefault="003A7CD1" w:rsidP="00ED6274">
            <w:pPr>
              <w:spacing w:after="0"/>
              <w:jc w:val="both"/>
              <w:rPr>
                <w:rFonts w:asciiTheme="majorHAnsi" w:hAnsiTheme="majorHAnsi" w:cstheme="majorHAnsi"/>
                <w:b/>
                <w:bCs/>
                <w:color w:val="000000" w:themeColor="text1"/>
                <w:sz w:val="20"/>
                <w:szCs w:val="20"/>
              </w:rPr>
            </w:pPr>
          </w:p>
          <w:p w14:paraId="132A5C80" w14:textId="77777777" w:rsidR="003A7CD1" w:rsidRPr="00FF6303" w:rsidRDefault="003A7CD1" w:rsidP="00ED6274">
            <w:pPr>
              <w:spacing w:after="0"/>
              <w:jc w:val="both"/>
              <w:rPr>
                <w:rFonts w:asciiTheme="majorHAnsi" w:hAnsiTheme="majorHAnsi" w:cstheme="majorHAnsi"/>
                <w:b/>
                <w:color w:val="000000" w:themeColor="text1"/>
                <w:spacing w:val="-3"/>
                <w:sz w:val="20"/>
                <w:szCs w:val="20"/>
              </w:rPr>
            </w:pPr>
          </w:p>
        </w:tc>
        <w:tc>
          <w:tcPr>
            <w:tcW w:w="1066" w:type="pct"/>
            <w:vAlign w:val="center"/>
          </w:tcPr>
          <w:p w14:paraId="5B2B5C5C"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298328AA" w14:textId="77777777" w:rsidR="003A7CD1" w:rsidRPr="00FF6303" w:rsidRDefault="003A7CD1" w:rsidP="00ED6274">
            <w:pPr>
              <w:spacing w:after="0"/>
              <w:jc w:val="both"/>
              <w:rPr>
                <w:rFonts w:asciiTheme="majorHAnsi" w:hAnsiTheme="majorHAnsi" w:cstheme="majorHAnsi"/>
                <w:bCs/>
                <w:color w:val="000000" w:themeColor="text1"/>
                <w:sz w:val="20"/>
                <w:szCs w:val="20"/>
              </w:rPr>
            </w:pPr>
            <w:r w:rsidRPr="00FF6303">
              <w:rPr>
                <w:rFonts w:asciiTheme="majorHAnsi" w:hAnsiTheme="majorHAnsi" w:cstheme="majorHAnsi"/>
                <w:bCs/>
                <w:color w:val="000000" w:themeColor="text1"/>
                <w:sz w:val="20"/>
                <w:szCs w:val="20"/>
              </w:rPr>
              <w:t xml:space="preserve">En una cuantía equivalente al </w:t>
            </w:r>
            <w:r w:rsidRPr="00FF6303">
              <w:rPr>
                <w:rFonts w:asciiTheme="majorHAnsi" w:hAnsiTheme="majorHAnsi" w:cstheme="majorHAnsi"/>
                <w:bCs/>
                <w:color w:val="808080" w:themeColor="background1" w:themeShade="80"/>
                <w:sz w:val="20"/>
                <w:szCs w:val="20"/>
              </w:rPr>
              <w:t xml:space="preserve">[incluir el porcentaje %] </w:t>
            </w:r>
            <w:r w:rsidRPr="00FF6303">
              <w:rPr>
                <w:rFonts w:asciiTheme="majorHAnsi" w:hAnsiTheme="majorHAnsi" w:cstheme="majorHAnsi"/>
                <w:bCs/>
                <w:color w:val="000000" w:themeColor="text1"/>
                <w:sz w:val="20"/>
                <w:szCs w:val="20"/>
              </w:rPr>
              <w:t>del valor del contrato.</w:t>
            </w:r>
          </w:p>
          <w:p w14:paraId="27BBC32C"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p>
          <w:p w14:paraId="693B3869"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808080" w:themeColor="background1" w:themeShade="80"/>
                <w:spacing w:val="-3"/>
                <w:sz w:val="20"/>
                <w:szCs w:val="20"/>
              </w:rPr>
              <w:t xml:space="preserve">Para los contratos de obra, concesión, </w:t>
            </w:r>
            <w:proofErr w:type="gramStart"/>
            <w:r w:rsidRPr="00FF6303">
              <w:rPr>
                <w:rFonts w:asciiTheme="majorHAnsi" w:hAnsiTheme="majorHAnsi" w:cstheme="majorHAnsi"/>
                <w:color w:val="808080" w:themeColor="background1" w:themeShade="80"/>
                <w:spacing w:val="-3"/>
                <w:sz w:val="20"/>
                <w:szCs w:val="20"/>
              </w:rPr>
              <w:t>app</w:t>
            </w:r>
            <w:proofErr w:type="gramEnd"/>
            <w:r w:rsidRPr="00FF6303">
              <w:rPr>
                <w:rFonts w:asciiTheme="majorHAnsi" w:hAnsiTheme="majorHAnsi" w:cstheme="majorHAnsi"/>
                <w:color w:val="808080" w:themeColor="background1" w:themeShade="80"/>
                <w:spacing w:val="-3"/>
                <w:sz w:val="20"/>
                <w:szCs w:val="20"/>
              </w:rPr>
              <w:t xml:space="preserve"> o consultoría de mayor cuantía, se exigirá una cuantía equivalente al treinta por ciento (30%), la cláusula penal de dichos contratos deberá cubrir este porcentaje.</w:t>
            </w:r>
          </w:p>
        </w:tc>
        <w:tc>
          <w:tcPr>
            <w:tcW w:w="711" w:type="pct"/>
            <w:vAlign w:val="center"/>
          </w:tcPr>
          <w:p w14:paraId="1FF014A6"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5854EB7C"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Hasta la fecha de terminación del contrato y treinta (30) meses más. En todo laso la garantía de cumplimiento del contrato debe tener una vigencia mínima hasta la liquidación del contrato, conforme a lo establecido en el artículo 2.2.1.2.3.1.12 del Decreto 1082 de 2015.</w:t>
            </w:r>
          </w:p>
        </w:tc>
      </w:tr>
      <w:tr w:rsidR="003A7CD1" w:rsidRPr="00FF6303" w14:paraId="3753311B" w14:textId="77777777" w:rsidTr="00ED6274">
        <w:tc>
          <w:tcPr>
            <w:tcW w:w="994" w:type="pct"/>
            <w:shd w:val="clear" w:color="auto" w:fill="auto"/>
            <w:vAlign w:val="center"/>
          </w:tcPr>
          <w:p w14:paraId="044F6A27" w14:textId="77777777" w:rsidR="003A7CD1" w:rsidRPr="00FF6303" w:rsidRDefault="003A7CD1" w:rsidP="00ED6274">
            <w:pPr>
              <w:spacing w:after="0"/>
              <w:jc w:val="both"/>
              <w:rPr>
                <w:rFonts w:asciiTheme="majorHAnsi" w:hAnsiTheme="majorHAnsi" w:cstheme="majorHAnsi"/>
                <w:b/>
                <w:bCs/>
                <w:color w:val="000000" w:themeColor="text1"/>
                <w:sz w:val="20"/>
                <w:szCs w:val="20"/>
              </w:rPr>
            </w:pPr>
            <w:r w:rsidRPr="00FF6303">
              <w:rPr>
                <w:rFonts w:asciiTheme="majorHAnsi" w:hAnsiTheme="majorHAnsi" w:cstheme="majorHAnsi"/>
                <w:b/>
                <w:bCs/>
                <w:color w:val="000000" w:themeColor="text1"/>
                <w:sz w:val="20"/>
                <w:szCs w:val="20"/>
              </w:rPr>
              <w:t>Pago de salarios, prestaciones sociales legales e indemnizaciones laborales</w:t>
            </w:r>
          </w:p>
        </w:tc>
        <w:tc>
          <w:tcPr>
            <w:tcW w:w="1066" w:type="pct"/>
            <w:vAlign w:val="center"/>
          </w:tcPr>
          <w:p w14:paraId="75A817D5"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4CA73306" w14:textId="77777777" w:rsidR="003A7CD1" w:rsidRPr="00FF6303" w:rsidRDefault="003A7CD1" w:rsidP="00ED6274">
            <w:pPr>
              <w:spacing w:after="0"/>
              <w:jc w:val="both"/>
              <w:rPr>
                <w:rFonts w:asciiTheme="majorHAnsi" w:hAnsiTheme="majorHAnsi" w:cstheme="majorHAnsi"/>
                <w:bCs/>
                <w:color w:val="000000" w:themeColor="text1"/>
                <w:sz w:val="20"/>
                <w:szCs w:val="20"/>
              </w:rPr>
            </w:pPr>
            <w:r w:rsidRPr="00FF6303">
              <w:rPr>
                <w:rFonts w:asciiTheme="majorHAnsi" w:hAnsiTheme="majorHAnsi" w:cstheme="majorHAnsi"/>
                <w:bCs/>
                <w:color w:val="000000" w:themeColor="text1"/>
                <w:sz w:val="20"/>
                <w:szCs w:val="20"/>
              </w:rPr>
              <w:t xml:space="preserve">En una cuantía equivalente al </w:t>
            </w:r>
            <w:r w:rsidRPr="00FF6303">
              <w:rPr>
                <w:rFonts w:asciiTheme="majorHAnsi" w:hAnsiTheme="majorHAnsi" w:cstheme="majorHAnsi"/>
                <w:bCs/>
                <w:color w:val="808080" w:themeColor="background1" w:themeShade="80"/>
                <w:sz w:val="20"/>
                <w:szCs w:val="20"/>
              </w:rPr>
              <w:t xml:space="preserve">[incluir el porcentaje %] </w:t>
            </w:r>
            <w:r w:rsidRPr="00FF6303">
              <w:rPr>
                <w:rFonts w:asciiTheme="majorHAnsi" w:hAnsiTheme="majorHAnsi" w:cstheme="majorHAnsi"/>
                <w:bCs/>
                <w:color w:val="000000" w:themeColor="text1"/>
                <w:sz w:val="20"/>
                <w:szCs w:val="20"/>
              </w:rPr>
              <w:t>del valor del contrato</w:t>
            </w:r>
          </w:p>
          <w:p w14:paraId="455D55B4" w14:textId="77777777" w:rsidR="003A7CD1" w:rsidRPr="00FF6303" w:rsidRDefault="003A7CD1" w:rsidP="00ED6274">
            <w:pPr>
              <w:spacing w:after="0"/>
              <w:jc w:val="both"/>
              <w:rPr>
                <w:rFonts w:asciiTheme="majorHAnsi" w:hAnsiTheme="majorHAnsi" w:cstheme="majorHAnsi"/>
                <w:bCs/>
                <w:color w:val="808080" w:themeColor="background1" w:themeShade="80"/>
                <w:spacing w:val="-3"/>
                <w:sz w:val="20"/>
                <w:szCs w:val="20"/>
              </w:rPr>
            </w:pPr>
          </w:p>
          <w:p w14:paraId="28ADC324"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808080" w:themeColor="background1" w:themeShade="80"/>
                <w:spacing w:val="-3"/>
                <w:sz w:val="20"/>
                <w:szCs w:val="20"/>
              </w:rPr>
              <w:t>Analizar, de acuerdo con el objeto y participación de personal en cada contrato el porcentaje de este amparo, el cual no puede ser inferior al 5%.</w:t>
            </w:r>
          </w:p>
        </w:tc>
        <w:tc>
          <w:tcPr>
            <w:tcW w:w="711" w:type="pct"/>
            <w:vAlign w:val="center"/>
          </w:tcPr>
          <w:p w14:paraId="2D24135F"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5C07EE70"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Hasta la fecha de terminación del contrato y tres (3) años más.</w:t>
            </w:r>
          </w:p>
        </w:tc>
      </w:tr>
      <w:tr w:rsidR="003A7CD1" w:rsidRPr="00FF6303" w14:paraId="6CF48703" w14:textId="77777777" w:rsidTr="00ED6274">
        <w:tc>
          <w:tcPr>
            <w:tcW w:w="994" w:type="pct"/>
            <w:shd w:val="clear" w:color="auto" w:fill="auto"/>
            <w:vAlign w:val="center"/>
          </w:tcPr>
          <w:p w14:paraId="0D8F9A4D" w14:textId="77777777" w:rsidR="003A7CD1" w:rsidRPr="00FF6303" w:rsidRDefault="003A7CD1" w:rsidP="00ED6274">
            <w:pPr>
              <w:spacing w:after="0"/>
              <w:jc w:val="both"/>
              <w:rPr>
                <w:rFonts w:asciiTheme="majorHAnsi" w:hAnsiTheme="majorHAnsi" w:cstheme="majorHAnsi"/>
                <w:b/>
                <w:color w:val="000000" w:themeColor="text1"/>
                <w:sz w:val="20"/>
                <w:szCs w:val="20"/>
              </w:rPr>
            </w:pPr>
            <w:r w:rsidRPr="00FF6303">
              <w:rPr>
                <w:rFonts w:asciiTheme="majorHAnsi" w:hAnsiTheme="majorHAnsi" w:cstheme="majorHAnsi"/>
                <w:b/>
                <w:color w:val="000000" w:themeColor="text1"/>
                <w:sz w:val="20"/>
                <w:szCs w:val="20"/>
              </w:rPr>
              <w:t xml:space="preserve">Calidad y Correcto funcionamiento de </w:t>
            </w:r>
            <w:r w:rsidRPr="00FF6303">
              <w:rPr>
                <w:rFonts w:asciiTheme="majorHAnsi" w:hAnsiTheme="majorHAnsi" w:cstheme="majorHAnsi"/>
                <w:b/>
                <w:color w:val="000000" w:themeColor="text1"/>
                <w:sz w:val="20"/>
                <w:szCs w:val="20"/>
              </w:rPr>
              <w:lastRenderedPageBreak/>
              <w:t>los bienes y equipos suministrados</w:t>
            </w:r>
          </w:p>
          <w:p w14:paraId="591F2602" w14:textId="77777777" w:rsidR="003A7CD1" w:rsidRPr="00FF6303" w:rsidRDefault="003A7CD1" w:rsidP="00ED6274">
            <w:pPr>
              <w:spacing w:after="0"/>
              <w:jc w:val="both"/>
              <w:rPr>
                <w:rFonts w:asciiTheme="majorHAnsi" w:hAnsiTheme="majorHAnsi" w:cstheme="majorHAnsi"/>
                <w:b/>
                <w:bCs/>
                <w:color w:val="000000" w:themeColor="text1"/>
                <w:sz w:val="20"/>
                <w:szCs w:val="20"/>
              </w:rPr>
            </w:pPr>
          </w:p>
          <w:p w14:paraId="1B01F0BF" w14:textId="77777777" w:rsidR="003A7CD1" w:rsidRPr="00FF6303" w:rsidRDefault="003A7CD1" w:rsidP="00ED6274">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347D96F2"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Mala calidad o funcionamiento </w:t>
            </w:r>
            <w:r w:rsidRPr="00FF6303">
              <w:rPr>
                <w:rFonts w:asciiTheme="majorHAnsi" w:hAnsiTheme="majorHAnsi" w:cstheme="majorHAnsi"/>
                <w:color w:val="000000" w:themeColor="text1"/>
                <w:spacing w:val="-3"/>
                <w:sz w:val="20"/>
                <w:szCs w:val="20"/>
              </w:rPr>
              <w:lastRenderedPageBreak/>
              <w:t>inadecuado de los bienes contratados.</w:t>
            </w:r>
          </w:p>
        </w:tc>
        <w:tc>
          <w:tcPr>
            <w:tcW w:w="1139" w:type="pct"/>
            <w:shd w:val="clear" w:color="auto" w:fill="auto"/>
            <w:vAlign w:val="center"/>
          </w:tcPr>
          <w:p w14:paraId="5114874C" w14:textId="77777777" w:rsidR="003A7CD1" w:rsidRPr="00FF6303" w:rsidRDefault="003A7CD1" w:rsidP="00ED6274">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000000" w:themeColor="text1"/>
                <w:sz w:val="20"/>
                <w:szCs w:val="20"/>
              </w:rPr>
              <w:lastRenderedPageBreak/>
              <w:t xml:space="preserve">En una cuantía equivalente al </w:t>
            </w:r>
            <w:r w:rsidRPr="00FF6303">
              <w:rPr>
                <w:rFonts w:asciiTheme="majorHAnsi" w:hAnsiTheme="majorHAnsi" w:cstheme="majorHAnsi"/>
                <w:bCs/>
                <w:color w:val="808080" w:themeColor="background1" w:themeShade="80"/>
                <w:sz w:val="20"/>
                <w:szCs w:val="20"/>
              </w:rPr>
              <w:t xml:space="preserve">[incluir el </w:t>
            </w:r>
            <w:r w:rsidRPr="00FF6303">
              <w:rPr>
                <w:rFonts w:asciiTheme="majorHAnsi" w:hAnsiTheme="majorHAnsi" w:cstheme="majorHAnsi"/>
                <w:bCs/>
                <w:color w:val="808080" w:themeColor="background1" w:themeShade="80"/>
                <w:sz w:val="20"/>
                <w:szCs w:val="20"/>
              </w:rPr>
              <w:lastRenderedPageBreak/>
              <w:t xml:space="preserve">porcentaje %] </w:t>
            </w:r>
            <w:r w:rsidRPr="00FF6303">
              <w:rPr>
                <w:rFonts w:asciiTheme="majorHAnsi" w:hAnsiTheme="majorHAnsi" w:cstheme="majorHAnsi"/>
                <w:bCs/>
                <w:color w:val="000000" w:themeColor="text1"/>
                <w:sz w:val="20"/>
                <w:szCs w:val="20"/>
              </w:rPr>
              <w:t>del valor del contrato</w:t>
            </w:r>
            <w:r w:rsidRPr="00FF6303">
              <w:rPr>
                <w:rFonts w:asciiTheme="majorHAnsi" w:hAnsiTheme="majorHAnsi" w:cstheme="majorHAnsi"/>
                <w:bCs/>
                <w:color w:val="000000" w:themeColor="text1"/>
                <w:spacing w:val="-3"/>
                <w:sz w:val="20"/>
                <w:szCs w:val="20"/>
              </w:rPr>
              <w:t xml:space="preserve"> </w:t>
            </w:r>
          </w:p>
        </w:tc>
        <w:tc>
          <w:tcPr>
            <w:tcW w:w="711" w:type="pct"/>
            <w:vAlign w:val="center"/>
          </w:tcPr>
          <w:p w14:paraId="1B975018"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A partir de la fecha de </w:t>
            </w:r>
            <w:r w:rsidRPr="00FF6303">
              <w:rPr>
                <w:rFonts w:asciiTheme="majorHAnsi" w:hAnsiTheme="majorHAnsi" w:cstheme="majorHAnsi"/>
                <w:color w:val="000000" w:themeColor="text1"/>
                <w:spacing w:val="-3"/>
                <w:sz w:val="20"/>
                <w:szCs w:val="20"/>
              </w:rPr>
              <w:lastRenderedPageBreak/>
              <w:t>recibo a satisfacción del objeto del contrato</w:t>
            </w:r>
          </w:p>
        </w:tc>
        <w:tc>
          <w:tcPr>
            <w:tcW w:w="1090" w:type="pct"/>
            <w:vAlign w:val="center"/>
          </w:tcPr>
          <w:p w14:paraId="16E86843"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lastRenderedPageBreak/>
              <w:t xml:space="preserve">Hasta la fecha de terminación del plazo de </w:t>
            </w:r>
            <w:r w:rsidRPr="00FF6303">
              <w:rPr>
                <w:rFonts w:asciiTheme="majorHAnsi" w:hAnsiTheme="majorHAnsi" w:cstheme="majorHAnsi"/>
                <w:color w:val="000000" w:themeColor="text1"/>
                <w:spacing w:val="-3"/>
                <w:sz w:val="20"/>
                <w:szCs w:val="20"/>
              </w:rPr>
              <w:lastRenderedPageBreak/>
              <w:t xml:space="preserve">la garantía técnica o legal que cubra los bienes o servicios, esto es </w:t>
            </w:r>
            <w:r w:rsidRPr="00FF6303">
              <w:rPr>
                <w:rFonts w:asciiTheme="majorHAnsi" w:hAnsiTheme="majorHAnsi" w:cstheme="majorHAnsi"/>
                <w:color w:val="808080" w:themeColor="background1" w:themeShade="80"/>
                <w:spacing w:val="-3"/>
                <w:sz w:val="20"/>
                <w:szCs w:val="20"/>
              </w:rPr>
              <w:t>(indicar término) y el factor de calidad ofrecido (cuando se haya requerido).</w:t>
            </w:r>
          </w:p>
        </w:tc>
      </w:tr>
      <w:tr w:rsidR="003A7CD1" w:rsidRPr="00FF6303" w14:paraId="12964E5D" w14:textId="77777777" w:rsidTr="00ED6274">
        <w:tc>
          <w:tcPr>
            <w:tcW w:w="994" w:type="pct"/>
            <w:shd w:val="clear" w:color="auto" w:fill="auto"/>
            <w:vAlign w:val="center"/>
          </w:tcPr>
          <w:p w14:paraId="7BEC7286" w14:textId="77777777" w:rsidR="003A7CD1" w:rsidRPr="00FF6303" w:rsidRDefault="003A7CD1" w:rsidP="00ED6274">
            <w:pPr>
              <w:spacing w:after="0"/>
              <w:jc w:val="both"/>
              <w:rPr>
                <w:rFonts w:asciiTheme="majorHAnsi" w:hAnsiTheme="majorHAnsi" w:cstheme="majorHAnsi"/>
                <w:b/>
                <w:color w:val="000000" w:themeColor="text1"/>
                <w:sz w:val="20"/>
                <w:szCs w:val="20"/>
              </w:rPr>
            </w:pPr>
            <w:r w:rsidRPr="00FF6303">
              <w:rPr>
                <w:rFonts w:asciiTheme="majorHAnsi" w:hAnsiTheme="majorHAnsi" w:cstheme="majorHAnsi"/>
                <w:b/>
                <w:color w:val="000000" w:themeColor="text1"/>
                <w:sz w:val="20"/>
                <w:szCs w:val="20"/>
              </w:rPr>
              <w:lastRenderedPageBreak/>
              <w:t>Calidad del servicio</w:t>
            </w:r>
          </w:p>
          <w:p w14:paraId="38F2895F" w14:textId="77777777" w:rsidR="003A7CD1" w:rsidRPr="00FF6303" w:rsidRDefault="003A7CD1" w:rsidP="00ED6274">
            <w:pPr>
              <w:spacing w:after="0"/>
              <w:jc w:val="both"/>
              <w:rPr>
                <w:rFonts w:asciiTheme="majorHAnsi" w:hAnsiTheme="majorHAnsi" w:cstheme="majorHAnsi"/>
                <w:b/>
                <w:bCs/>
                <w:color w:val="000000" w:themeColor="text1"/>
                <w:sz w:val="20"/>
                <w:szCs w:val="20"/>
              </w:rPr>
            </w:pPr>
          </w:p>
          <w:p w14:paraId="4B8CE3BE" w14:textId="77777777" w:rsidR="003A7CD1" w:rsidRPr="00FF6303" w:rsidRDefault="003A7CD1" w:rsidP="00ED6274">
            <w:pPr>
              <w:spacing w:after="0"/>
              <w:jc w:val="both"/>
              <w:rPr>
                <w:rFonts w:asciiTheme="majorHAnsi" w:hAnsiTheme="majorHAnsi" w:cstheme="majorHAnsi"/>
                <w:b/>
                <w:color w:val="000000" w:themeColor="text1"/>
                <w:sz w:val="20"/>
                <w:szCs w:val="20"/>
              </w:rPr>
            </w:pPr>
          </w:p>
          <w:p w14:paraId="7709CEE1" w14:textId="77777777" w:rsidR="003A7CD1" w:rsidRPr="00FF6303" w:rsidRDefault="003A7CD1" w:rsidP="00ED6274">
            <w:pPr>
              <w:tabs>
                <w:tab w:val="left" w:pos="-720"/>
                <w:tab w:val="left" w:pos="0"/>
              </w:tabs>
              <w:suppressAutoHyphens/>
              <w:spacing w:after="0"/>
              <w:jc w:val="both"/>
              <w:rPr>
                <w:rFonts w:asciiTheme="majorHAnsi" w:hAnsiTheme="majorHAnsi" w:cstheme="majorHAnsi"/>
                <w:b/>
                <w:color w:val="000000" w:themeColor="text1"/>
                <w:spacing w:val="-3"/>
                <w:sz w:val="20"/>
                <w:szCs w:val="20"/>
              </w:rPr>
            </w:pPr>
          </w:p>
        </w:tc>
        <w:tc>
          <w:tcPr>
            <w:tcW w:w="1066" w:type="pct"/>
            <w:vAlign w:val="center"/>
          </w:tcPr>
          <w:p w14:paraId="4E528C4B"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 xml:space="preserve">Mala calidad de los servicios contratados. o de los productos entregados en ejecución de consultorías, tanto de estudios y diseños como de interventoría. </w:t>
            </w:r>
          </w:p>
        </w:tc>
        <w:tc>
          <w:tcPr>
            <w:tcW w:w="1139" w:type="pct"/>
            <w:shd w:val="clear" w:color="auto" w:fill="auto"/>
            <w:vAlign w:val="center"/>
          </w:tcPr>
          <w:p w14:paraId="4FDCEB24"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000000" w:themeColor="text1"/>
                <w:sz w:val="20"/>
                <w:szCs w:val="20"/>
              </w:rPr>
              <w:t xml:space="preserve">En una cuantía equivalente al </w:t>
            </w:r>
            <w:r w:rsidRPr="00FF6303">
              <w:rPr>
                <w:rFonts w:asciiTheme="majorHAnsi" w:hAnsiTheme="majorHAnsi" w:cstheme="majorHAnsi"/>
                <w:bCs/>
                <w:color w:val="808080" w:themeColor="background1" w:themeShade="80"/>
                <w:sz w:val="20"/>
                <w:szCs w:val="20"/>
              </w:rPr>
              <w:t xml:space="preserve">[incluir el porcentaje %] </w:t>
            </w:r>
            <w:r w:rsidRPr="00FF6303">
              <w:rPr>
                <w:rFonts w:asciiTheme="majorHAnsi" w:hAnsiTheme="majorHAnsi" w:cstheme="majorHAnsi"/>
                <w:bCs/>
                <w:color w:val="000000" w:themeColor="text1"/>
                <w:sz w:val="20"/>
                <w:szCs w:val="20"/>
              </w:rPr>
              <w:t>del valor del contrato</w:t>
            </w:r>
            <w:r w:rsidRPr="00FF6303">
              <w:rPr>
                <w:rFonts w:asciiTheme="majorHAnsi" w:hAnsiTheme="majorHAnsi" w:cstheme="majorHAnsi"/>
                <w:bCs/>
                <w:color w:val="000000" w:themeColor="text1"/>
                <w:spacing w:val="-3"/>
                <w:sz w:val="20"/>
                <w:szCs w:val="20"/>
              </w:rPr>
              <w:t xml:space="preserve"> </w:t>
            </w:r>
          </w:p>
        </w:tc>
        <w:tc>
          <w:tcPr>
            <w:tcW w:w="711" w:type="pct"/>
            <w:vAlign w:val="center"/>
          </w:tcPr>
          <w:p w14:paraId="6935B25F"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4C08CEBD"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 xml:space="preserve">Hasta la terminación del plazo de la garantía técnica o legal que cubra los servicios </w:t>
            </w:r>
            <w:r w:rsidRPr="00FF6303">
              <w:rPr>
                <w:rFonts w:asciiTheme="majorHAnsi" w:hAnsiTheme="majorHAnsi" w:cstheme="majorHAnsi"/>
                <w:color w:val="808080" w:themeColor="background1" w:themeShade="80"/>
                <w:spacing w:val="-3"/>
                <w:sz w:val="20"/>
                <w:szCs w:val="20"/>
              </w:rPr>
              <w:t>(indicar término) y el factor de calidad ofrecido (cuando se haya requerido).</w:t>
            </w:r>
          </w:p>
          <w:p w14:paraId="08EFF58A" w14:textId="77777777" w:rsidR="003A7CD1" w:rsidRPr="00FF6303" w:rsidRDefault="003A7CD1" w:rsidP="00ED6274">
            <w:pPr>
              <w:spacing w:after="0"/>
              <w:jc w:val="both"/>
              <w:rPr>
                <w:rFonts w:asciiTheme="majorHAnsi" w:hAnsiTheme="majorHAnsi" w:cstheme="majorHAnsi"/>
                <w:color w:val="808080" w:themeColor="background1" w:themeShade="80"/>
                <w:spacing w:val="-3"/>
                <w:sz w:val="20"/>
                <w:szCs w:val="20"/>
              </w:rPr>
            </w:pPr>
          </w:p>
          <w:p w14:paraId="78AB708B" w14:textId="77777777" w:rsidR="003A7CD1" w:rsidRPr="00FF6303" w:rsidRDefault="003A7CD1" w:rsidP="00ED6274">
            <w:pPr>
              <w:spacing w:after="0"/>
              <w:jc w:val="both"/>
              <w:rPr>
                <w:rFonts w:asciiTheme="majorHAnsi" w:hAnsiTheme="majorHAnsi" w:cstheme="majorHAnsi"/>
                <w:color w:val="808080" w:themeColor="background1" w:themeShade="80"/>
                <w:spacing w:val="-3"/>
                <w:sz w:val="20"/>
                <w:szCs w:val="20"/>
              </w:rPr>
            </w:pPr>
            <w:r w:rsidRPr="00FF6303">
              <w:rPr>
                <w:rFonts w:asciiTheme="majorHAnsi" w:hAnsiTheme="majorHAnsi" w:cstheme="majorHAnsi"/>
                <w:color w:val="808080" w:themeColor="background1" w:themeShade="80"/>
                <w:spacing w:val="-3"/>
                <w:sz w:val="20"/>
                <w:szCs w:val="20"/>
              </w:rPr>
              <w:t>En el caso de consultorías de estudios y diseños el amparo debe cubrir el plazo de garantía técnica de éstos.</w:t>
            </w:r>
          </w:p>
          <w:p w14:paraId="6409744A" w14:textId="77777777" w:rsidR="003A7CD1" w:rsidRPr="00FF6303" w:rsidRDefault="003A7CD1" w:rsidP="00ED6274">
            <w:pPr>
              <w:spacing w:after="0"/>
              <w:jc w:val="both"/>
              <w:rPr>
                <w:rFonts w:asciiTheme="majorHAnsi" w:hAnsiTheme="majorHAnsi" w:cstheme="majorHAnsi"/>
                <w:color w:val="808080" w:themeColor="background1" w:themeShade="80"/>
                <w:spacing w:val="-3"/>
                <w:sz w:val="20"/>
                <w:szCs w:val="20"/>
              </w:rPr>
            </w:pPr>
          </w:p>
          <w:p w14:paraId="59BF1505" w14:textId="77777777" w:rsidR="003A7CD1" w:rsidRPr="00FF6303" w:rsidRDefault="003A7CD1" w:rsidP="00ED6274">
            <w:pPr>
              <w:tabs>
                <w:tab w:val="left" w:pos="-720"/>
                <w:tab w:val="left" w:pos="0"/>
              </w:tabs>
              <w:suppressAutoHyphens/>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808080" w:themeColor="background1" w:themeShade="80"/>
                <w:spacing w:val="-3"/>
                <w:sz w:val="20"/>
                <w:szCs w:val="20"/>
              </w:rPr>
              <w:t>En los contratos de INTERVENTORÍA a contratos de obra esta garantía se solicitará con una vigencia igual a la garantía de Estabilidad y calidad de la obra, objeto de la INTERVENTORÍA.</w:t>
            </w:r>
            <w:r w:rsidRPr="00FF6303">
              <w:rPr>
                <w:rFonts w:asciiTheme="majorHAnsi" w:hAnsiTheme="majorHAnsi" w:cstheme="majorHAnsi"/>
                <w:color w:val="808080" w:themeColor="background1" w:themeShade="80"/>
                <w:sz w:val="20"/>
                <w:szCs w:val="20"/>
              </w:rPr>
              <w:t xml:space="preserve"> </w:t>
            </w:r>
          </w:p>
        </w:tc>
      </w:tr>
      <w:tr w:rsidR="003A7CD1" w:rsidRPr="00FF6303" w14:paraId="4E1019BA" w14:textId="77777777" w:rsidTr="00ED6274">
        <w:tc>
          <w:tcPr>
            <w:tcW w:w="994" w:type="pct"/>
            <w:shd w:val="clear" w:color="auto" w:fill="auto"/>
            <w:vAlign w:val="center"/>
          </w:tcPr>
          <w:p w14:paraId="2B490EB1"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color w:val="000000" w:themeColor="text1"/>
                <w:sz w:val="20"/>
                <w:szCs w:val="20"/>
              </w:rPr>
            </w:pPr>
            <w:r w:rsidRPr="00FF6303">
              <w:rPr>
                <w:rFonts w:asciiTheme="majorHAnsi" w:hAnsiTheme="majorHAnsi" w:cstheme="majorHAnsi"/>
                <w:b/>
                <w:color w:val="000000" w:themeColor="text1"/>
                <w:sz w:val="20"/>
                <w:szCs w:val="20"/>
              </w:rPr>
              <w:t>Estabilidad y calidad de la obra</w:t>
            </w:r>
          </w:p>
          <w:p w14:paraId="2CC56C07"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2CCE0636" w14:textId="77777777" w:rsidR="003A7CD1" w:rsidRPr="00FF6303" w:rsidRDefault="003A7CD1" w:rsidP="00ED6274">
            <w:pPr>
              <w:widowControl w:val="0"/>
              <w:overflowPunct w:val="0"/>
              <w:autoSpaceDE w:val="0"/>
              <w:autoSpaceDN w:val="0"/>
              <w:adjustRightInd w:val="0"/>
              <w:spacing w:after="0"/>
              <w:jc w:val="both"/>
              <w:rPr>
                <w:rFonts w:asciiTheme="majorHAnsi" w:hAnsiTheme="majorHAnsi" w:cstheme="majorHAnsi"/>
                <w:b/>
                <w:color w:val="000000" w:themeColor="text1"/>
                <w:sz w:val="20"/>
                <w:szCs w:val="20"/>
              </w:rPr>
            </w:pPr>
          </w:p>
        </w:tc>
        <w:tc>
          <w:tcPr>
            <w:tcW w:w="1066" w:type="pct"/>
            <w:vAlign w:val="center"/>
          </w:tcPr>
          <w:p w14:paraId="76D10BE6"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Calidad de las obras recibidas, ruina o afectación de las obras.</w:t>
            </w:r>
          </w:p>
        </w:tc>
        <w:tc>
          <w:tcPr>
            <w:tcW w:w="1139" w:type="pct"/>
            <w:shd w:val="clear" w:color="auto" w:fill="auto"/>
            <w:vAlign w:val="center"/>
          </w:tcPr>
          <w:p w14:paraId="4CC25EEE" w14:textId="77777777" w:rsidR="003A7CD1" w:rsidRPr="00FF6303" w:rsidRDefault="003A7CD1" w:rsidP="00ED6274">
            <w:pPr>
              <w:widowControl w:val="0"/>
              <w:overflowPunct w:val="0"/>
              <w:autoSpaceDE w:val="0"/>
              <w:autoSpaceDN w:val="0"/>
              <w:adjustRightInd w:val="0"/>
              <w:spacing w:after="0"/>
              <w:jc w:val="both"/>
              <w:rPr>
                <w:rFonts w:asciiTheme="majorHAnsi" w:hAnsiTheme="majorHAnsi" w:cstheme="majorHAnsi"/>
                <w:color w:val="000000" w:themeColor="text1"/>
                <w:sz w:val="20"/>
                <w:szCs w:val="20"/>
                <w:lang w:val="es-ES_tradnl"/>
              </w:rPr>
            </w:pPr>
            <w:r w:rsidRPr="00FF6303">
              <w:rPr>
                <w:rFonts w:asciiTheme="majorHAnsi" w:hAnsiTheme="majorHAnsi" w:cstheme="majorHAnsi"/>
                <w:color w:val="000000" w:themeColor="text1"/>
                <w:sz w:val="20"/>
                <w:szCs w:val="20"/>
                <w:lang w:val="es-ES_tradnl"/>
              </w:rPr>
              <w:t xml:space="preserve">En una cuantía equivalente al </w:t>
            </w:r>
            <w:r w:rsidRPr="00FF6303">
              <w:rPr>
                <w:rFonts w:asciiTheme="majorHAnsi" w:hAnsiTheme="majorHAnsi" w:cstheme="majorHAnsi"/>
                <w:bCs/>
                <w:color w:val="808080" w:themeColor="background1" w:themeShade="80"/>
                <w:sz w:val="20"/>
                <w:szCs w:val="20"/>
              </w:rPr>
              <w:t xml:space="preserve">[incluir el porcentaje %] </w:t>
            </w:r>
            <w:r w:rsidRPr="00FF6303">
              <w:rPr>
                <w:rFonts w:asciiTheme="majorHAnsi" w:hAnsiTheme="majorHAnsi" w:cstheme="majorHAnsi"/>
                <w:color w:val="000000" w:themeColor="text1"/>
                <w:sz w:val="20"/>
                <w:szCs w:val="20"/>
                <w:lang w:val="es-ES_tradnl"/>
              </w:rPr>
              <w:t>del valor total del contrato o del ítem o ítems de obras civiles.</w:t>
            </w:r>
          </w:p>
          <w:p w14:paraId="57C0AB59" w14:textId="77777777" w:rsidR="003A7CD1" w:rsidRPr="00FF6303" w:rsidRDefault="003A7CD1" w:rsidP="00ED6274">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p>
          <w:p w14:paraId="157A5BD6" w14:textId="77777777" w:rsidR="003A7CD1" w:rsidRPr="00FF6303" w:rsidRDefault="003A7CD1" w:rsidP="00ED6274">
            <w:pPr>
              <w:widowControl w:val="0"/>
              <w:overflowPunct w:val="0"/>
              <w:autoSpaceDE w:val="0"/>
              <w:autoSpaceDN w:val="0"/>
              <w:adjustRightInd w:val="0"/>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808080" w:themeColor="background1" w:themeShade="80"/>
                <w:spacing w:val="-3"/>
                <w:sz w:val="20"/>
                <w:szCs w:val="20"/>
              </w:rPr>
              <w:t>En caso de requerirse una vigencia inferior, por tratarse de contratos de mantenimiento, se deberá justificar técnicamente dicha vigencia.</w:t>
            </w:r>
          </w:p>
        </w:tc>
        <w:tc>
          <w:tcPr>
            <w:tcW w:w="711" w:type="pct"/>
            <w:vAlign w:val="center"/>
          </w:tcPr>
          <w:p w14:paraId="1221E6CE"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recibo a satisfacción del objeto del contrato</w:t>
            </w:r>
          </w:p>
        </w:tc>
        <w:tc>
          <w:tcPr>
            <w:tcW w:w="1090" w:type="pct"/>
            <w:vAlign w:val="center"/>
          </w:tcPr>
          <w:p w14:paraId="39A019F2"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 xml:space="preserve">Por </w:t>
            </w:r>
            <w:r w:rsidRPr="00FF6303">
              <w:rPr>
                <w:rFonts w:asciiTheme="majorHAnsi" w:hAnsiTheme="majorHAnsi" w:cstheme="majorHAnsi"/>
                <w:color w:val="808080" w:themeColor="background1" w:themeShade="80"/>
                <w:spacing w:val="-3"/>
                <w:sz w:val="20"/>
                <w:szCs w:val="20"/>
              </w:rPr>
              <w:t xml:space="preserve">cinco (5) </w:t>
            </w:r>
            <w:r w:rsidRPr="00FF6303">
              <w:rPr>
                <w:rFonts w:asciiTheme="majorHAnsi" w:hAnsiTheme="majorHAnsi" w:cstheme="majorHAnsi"/>
                <w:color w:val="000000" w:themeColor="text1"/>
                <w:spacing w:val="-3"/>
                <w:sz w:val="20"/>
                <w:szCs w:val="20"/>
              </w:rPr>
              <w:t>años más.</w:t>
            </w:r>
          </w:p>
        </w:tc>
      </w:tr>
      <w:tr w:rsidR="003A7CD1" w:rsidRPr="00FF6303" w14:paraId="7F88D446" w14:textId="77777777" w:rsidTr="00ED6274">
        <w:tc>
          <w:tcPr>
            <w:tcW w:w="994" w:type="pct"/>
            <w:shd w:val="clear" w:color="auto" w:fill="auto"/>
            <w:vAlign w:val="center"/>
          </w:tcPr>
          <w:p w14:paraId="5AB7D2FB"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p w14:paraId="5925BBED" w14:textId="503518E6" w:rsidR="003A7CD1" w:rsidRPr="00FF6303" w:rsidRDefault="003A7CD1" w:rsidP="00ED6274">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r w:rsidRPr="00FF6303">
              <w:rPr>
                <w:rFonts w:asciiTheme="majorHAnsi" w:hAnsiTheme="majorHAnsi" w:cstheme="majorHAnsi"/>
                <w:b/>
                <w:color w:val="000000" w:themeColor="text1"/>
                <w:sz w:val="20"/>
                <w:szCs w:val="20"/>
              </w:rPr>
              <w:t xml:space="preserve">Póliza de </w:t>
            </w:r>
            <w:r w:rsidRPr="00FF6303">
              <w:rPr>
                <w:rFonts w:asciiTheme="majorHAnsi" w:hAnsiTheme="majorHAnsi" w:cstheme="majorHAnsi"/>
                <w:b/>
                <w:bCs/>
                <w:color w:val="000000" w:themeColor="text1"/>
                <w:sz w:val="20"/>
                <w:szCs w:val="20"/>
              </w:rPr>
              <w:t>Responsabilidad Extracontractual</w:t>
            </w:r>
          </w:p>
          <w:p w14:paraId="17A75DA6"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bCs/>
                <w:color w:val="000000" w:themeColor="text1"/>
                <w:sz w:val="20"/>
                <w:szCs w:val="20"/>
              </w:rPr>
            </w:pPr>
          </w:p>
          <w:p w14:paraId="0AC06806"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color w:val="000000" w:themeColor="text1"/>
                <w:sz w:val="20"/>
                <w:szCs w:val="20"/>
              </w:rPr>
            </w:pPr>
          </w:p>
        </w:tc>
        <w:tc>
          <w:tcPr>
            <w:tcW w:w="1066" w:type="pct"/>
            <w:vAlign w:val="center"/>
          </w:tcPr>
          <w:p w14:paraId="126362EF"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000000" w:themeColor="text1"/>
                <w:spacing w:val="-3"/>
                <w:sz w:val="20"/>
                <w:szCs w:val="20"/>
              </w:rPr>
              <w:t xml:space="preserve">Daños a terceros derivados de la ejecución contractual </w:t>
            </w:r>
          </w:p>
        </w:tc>
        <w:tc>
          <w:tcPr>
            <w:tcW w:w="1139" w:type="pct"/>
            <w:shd w:val="clear" w:color="auto" w:fill="auto"/>
            <w:vAlign w:val="center"/>
          </w:tcPr>
          <w:p w14:paraId="09D71982" w14:textId="77777777" w:rsidR="003A7CD1" w:rsidRPr="00FF6303" w:rsidRDefault="003A7CD1" w:rsidP="00ED6274">
            <w:pPr>
              <w:spacing w:after="0"/>
              <w:jc w:val="both"/>
              <w:rPr>
                <w:rFonts w:asciiTheme="majorHAnsi" w:hAnsiTheme="majorHAnsi" w:cstheme="majorHAnsi"/>
                <w:color w:val="808080" w:themeColor="background1" w:themeShade="80"/>
                <w:sz w:val="20"/>
                <w:szCs w:val="20"/>
              </w:rPr>
            </w:pPr>
            <w:r w:rsidRPr="00FF6303">
              <w:rPr>
                <w:rFonts w:asciiTheme="majorHAnsi" w:hAnsiTheme="majorHAnsi" w:cstheme="majorHAnsi"/>
                <w:color w:val="000000" w:themeColor="text1"/>
                <w:sz w:val="20"/>
                <w:szCs w:val="20"/>
              </w:rPr>
              <w:t xml:space="preserve">En una cuantía equivalente a </w:t>
            </w:r>
            <w:r w:rsidRPr="00FF6303">
              <w:rPr>
                <w:rFonts w:asciiTheme="majorHAnsi" w:hAnsiTheme="majorHAnsi" w:cstheme="majorHAnsi"/>
                <w:color w:val="808080" w:themeColor="background1" w:themeShade="80"/>
                <w:sz w:val="20"/>
                <w:szCs w:val="20"/>
              </w:rPr>
              <w:t>(XXXX) SMMLV.</w:t>
            </w:r>
          </w:p>
          <w:p w14:paraId="1BFA49ED" w14:textId="77777777" w:rsidR="003A7CD1" w:rsidRPr="00FF6303" w:rsidRDefault="003A7CD1" w:rsidP="00ED6274">
            <w:pPr>
              <w:spacing w:after="0"/>
              <w:jc w:val="both"/>
              <w:rPr>
                <w:rFonts w:asciiTheme="majorHAnsi" w:hAnsiTheme="majorHAnsi" w:cstheme="majorHAnsi"/>
                <w:color w:val="808080" w:themeColor="background1" w:themeShade="80"/>
                <w:spacing w:val="-3"/>
                <w:sz w:val="20"/>
                <w:szCs w:val="20"/>
              </w:rPr>
            </w:pPr>
          </w:p>
          <w:p w14:paraId="6BF2B753"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808080" w:themeColor="background1" w:themeShade="80"/>
                <w:spacing w:val="-3"/>
                <w:sz w:val="20"/>
                <w:szCs w:val="20"/>
              </w:rPr>
              <w:t xml:space="preserve">(verificar la suficiencia aplicable al proceso conforme a lo dispuesto en el artículo 2.2.1.2.3.1.17. del Decreto 1082 de 2015 y el presupuesto oficial del proceso) </w:t>
            </w:r>
          </w:p>
        </w:tc>
        <w:tc>
          <w:tcPr>
            <w:tcW w:w="711" w:type="pct"/>
            <w:vAlign w:val="center"/>
          </w:tcPr>
          <w:p w14:paraId="596FEE20"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color w:val="000000" w:themeColor="text1"/>
                <w:spacing w:val="-3"/>
                <w:sz w:val="20"/>
                <w:szCs w:val="20"/>
              </w:rPr>
              <w:t>A partir de la fecha de suscripción del contrato</w:t>
            </w:r>
          </w:p>
        </w:tc>
        <w:tc>
          <w:tcPr>
            <w:tcW w:w="1090" w:type="pct"/>
            <w:vAlign w:val="center"/>
          </w:tcPr>
          <w:p w14:paraId="360F2EF2" w14:textId="77777777" w:rsidR="003A7CD1" w:rsidRPr="00FF6303" w:rsidRDefault="003A7CD1" w:rsidP="00ED6274">
            <w:pPr>
              <w:spacing w:after="0"/>
              <w:jc w:val="both"/>
              <w:rPr>
                <w:rFonts w:asciiTheme="majorHAnsi" w:hAnsiTheme="majorHAnsi" w:cstheme="majorHAnsi"/>
                <w:color w:val="000000" w:themeColor="text1"/>
                <w:spacing w:val="-3"/>
                <w:sz w:val="20"/>
                <w:szCs w:val="20"/>
              </w:rPr>
            </w:pPr>
            <w:r w:rsidRPr="00FF6303">
              <w:rPr>
                <w:rFonts w:asciiTheme="majorHAnsi" w:hAnsiTheme="majorHAnsi" w:cstheme="majorHAnsi"/>
                <w:bCs/>
                <w:color w:val="000000" w:themeColor="text1"/>
                <w:spacing w:val="-3"/>
                <w:sz w:val="20"/>
                <w:szCs w:val="20"/>
              </w:rPr>
              <w:t xml:space="preserve">Hasta la fecha de terminación del plazo de ejecución. </w:t>
            </w:r>
          </w:p>
        </w:tc>
      </w:tr>
      <w:tr w:rsidR="003A7CD1" w:rsidRPr="00FF6303" w14:paraId="7FB39E8A" w14:textId="77777777" w:rsidTr="00ED6274">
        <w:trPr>
          <w:trHeight w:val="472"/>
        </w:trPr>
        <w:tc>
          <w:tcPr>
            <w:tcW w:w="994" w:type="pct"/>
            <w:shd w:val="clear" w:color="auto" w:fill="auto"/>
            <w:vAlign w:val="center"/>
          </w:tcPr>
          <w:p w14:paraId="3F4483E1" w14:textId="77777777" w:rsidR="003A7CD1" w:rsidRPr="00FF6303" w:rsidRDefault="003A7CD1" w:rsidP="00ED6274">
            <w:pPr>
              <w:tabs>
                <w:tab w:val="left" w:pos="-720"/>
                <w:tab w:val="left" w:pos="0"/>
              </w:tabs>
              <w:suppressAutoHyphens/>
              <w:spacing w:after="0"/>
              <w:contextualSpacing/>
              <w:jc w:val="both"/>
              <w:rPr>
                <w:rFonts w:asciiTheme="majorHAnsi" w:hAnsiTheme="majorHAnsi" w:cstheme="majorHAnsi"/>
                <w:b/>
                <w:color w:val="808080" w:themeColor="background1" w:themeShade="80"/>
                <w:sz w:val="20"/>
                <w:szCs w:val="20"/>
              </w:rPr>
            </w:pPr>
            <w:r w:rsidRPr="00FF6303">
              <w:rPr>
                <w:rFonts w:asciiTheme="majorHAnsi" w:hAnsiTheme="majorHAnsi" w:cstheme="majorHAnsi"/>
                <w:b/>
                <w:color w:val="808080" w:themeColor="background1" w:themeShade="80"/>
                <w:sz w:val="20"/>
                <w:szCs w:val="20"/>
              </w:rPr>
              <w:t>Otra (Indicar)</w:t>
            </w:r>
          </w:p>
        </w:tc>
        <w:tc>
          <w:tcPr>
            <w:tcW w:w="1066" w:type="pct"/>
            <w:vAlign w:val="center"/>
          </w:tcPr>
          <w:p w14:paraId="428431B8" w14:textId="77777777" w:rsidR="003A7CD1" w:rsidRPr="00FF6303" w:rsidRDefault="003A7CD1" w:rsidP="00ED6274">
            <w:pPr>
              <w:spacing w:after="0"/>
              <w:jc w:val="both"/>
              <w:rPr>
                <w:rFonts w:asciiTheme="majorHAnsi" w:hAnsiTheme="majorHAnsi" w:cstheme="majorHAnsi"/>
                <w:bCs/>
                <w:color w:val="808080" w:themeColor="background1" w:themeShade="80"/>
                <w:spacing w:val="-3"/>
                <w:sz w:val="20"/>
                <w:szCs w:val="20"/>
              </w:rPr>
            </w:pPr>
            <w:r w:rsidRPr="00FF6303">
              <w:rPr>
                <w:rFonts w:asciiTheme="majorHAnsi" w:hAnsiTheme="majorHAnsi" w:cstheme="majorHAnsi"/>
                <w:color w:val="808080" w:themeColor="background1" w:themeShade="80"/>
                <w:sz w:val="20"/>
                <w:szCs w:val="20"/>
              </w:rPr>
              <w:t>(Indicar)</w:t>
            </w:r>
          </w:p>
        </w:tc>
        <w:tc>
          <w:tcPr>
            <w:tcW w:w="1139" w:type="pct"/>
            <w:shd w:val="clear" w:color="auto" w:fill="auto"/>
            <w:vAlign w:val="center"/>
          </w:tcPr>
          <w:p w14:paraId="647437A8" w14:textId="77777777" w:rsidR="003A7CD1" w:rsidRPr="00FF6303" w:rsidRDefault="003A7CD1" w:rsidP="00ED6274">
            <w:pPr>
              <w:spacing w:after="0"/>
              <w:jc w:val="both"/>
              <w:rPr>
                <w:rFonts w:asciiTheme="majorHAnsi" w:hAnsiTheme="majorHAnsi" w:cstheme="majorHAnsi"/>
                <w:color w:val="808080" w:themeColor="background1" w:themeShade="80"/>
                <w:sz w:val="20"/>
                <w:szCs w:val="20"/>
              </w:rPr>
            </w:pPr>
            <w:r w:rsidRPr="00FF6303">
              <w:rPr>
                <w:rFonts w:asciiTheme="majorHAnsi" w:hAnsiTheme="majorHAnsi" w:cstheme="majorHAnsi"/>
                <w:color w:val="808080" w:themeColor="background1" w:themeShade="80"/>
                <w:sz w:val="20"/>
                <w:szCs w:val="20"/>
              </w:rPr>
              <w:t>(Indicar)</w:t>
            </w:r>
          </w:p>
        </w:tc>
        <w:tc>
          <w:tcPr>
            <w:tcW w:w="711" w:type="pct"/>
            <w:vAlign w:val="center"/>
          </w:tcPr>
          <w:p w14:paraId="598823BD" w14:textId="77777777" w:rsidR="003A7CD1" w:rsidRPr="00FF6303" w:rsidRDefault="003A7CD1" w:rsidP="00ED6274">
            <w:pPr>
              <w:spacing w:after="0"/>
              <w:jc w:val="both"/>
              <w:rPr>
                <w:rFonts w:asciiTheme="majorHAnsi" w:hAnsiTheme="majorHAnsi" w:cstheme="majorHAnsi"/>
                <w:color w:val="808080" w:themeColor="background1" w:themeShade="80"/>
                <w:spacing w:val="-3"/>
                <w:sz w:val="20"/>
                <w:szCs w:val="20"/>
              </w:rPr>
            </w:pPr>
            <w:r w:rsidRPr="00FF6303">
              <w:rPr>
                <w:rFonts w:asciiTheme="majorHAnsi" w:hAnsiTheme="majorHAnsi" w:cstheme="majorHAnsi"/>
                <w:color w:val="808080" w:themeColor="background1" w:themeShade="80"/>
                <w:sz w:val="20"/>
                <w:szCs w:val="20"/>
              </w:rPr>
              <w:t>(Indicar)</w:t>
            </w:r>
          </w:p>
        </w:tc>
        <w:tc>
          <w:tcPr>
            <w:tcW w:w="1090" w:type="pct"/>
            <w:vAlign w:val="center"/>
          </w:tcPr>
          <w:p w14:paraId="56CFDF3A" w14:textId="77777777" w:rsidR="003A7CD1" w:rsidRPr="00FF6303" w:rsidRDefault="003A7CD1" w:rsidP="00ED6274">
            <w:pPr>
              <w:spacing w:after="0"/>
              <w:jc w:val="both"/>
              <w:rPr>
                <w:rFonts w:asciiTheme="majorHAnsi" w:hAnsiTheme="majorHAnsi" w:cstheme="majorHAnsi"/>
                <w:bCs/>
                <w:color w:val="808080" w:themeColor="background1" w:themeShade="80"/>
                <w:spacing w:val="-3"/>
                <w:sz w:val="20"/>
                <w:szCs w:val="20"/>
              </w:rPr>
            </w:pPr>
            <w:r w:rsidRPr="00FF6303">
              <w:rPr>
                <w:rFonts w:asciiTheme="majorHAnsi" w:hAnsiTheme="majorHAnsi" w:cstheme="majorHAnsi"/>
                <w:color w:val="808080" w:themeColor="background1" w:themeShade="80"/>
                <w:sz w:val="20"/>
                <w:szCs w:val="20"/>
              </w:rPr>
              <w:t>(Indicar)</w:t>
            </w:r>
          </w:p>
        </w:tc>
      </w:tr>
    </w:tbl>
    <w:p w14:paraId="232D5ED7" w14:textId="77777777" w:rsidR="001C642A" w:rsidRPr="00FF6303" w:rsidRDefault="001C642A" w:rsidP="00F052DC">
      <w:pPr>
        <w:tabs>
          <w:tab w:val="left" w:pos="-720"/>
        </w:tabs>
        <w:suppressAutoHyphens/>
        <w:spacing w:after="0"/>
        <w:jc w:val="both"/>
        <w:rPr>
          <w:rFonts w:asciiTheme="majorHAnsi" w:eastAsia="Arial Unicode MS" w:hAnsiTheme="majorHAnsi" w:cstheme="majorHAnsi"/>
          <w:b/>
          <w:spacing w:val="-3"/>
        </w:rPr>
      </w:pPr>
    </w:p>
    <w:p w14:paraId="6E485F06" w14:textId="3D19A677" w:rsidR="00134340" w:rsidRPr="00FF6303" w:rsidRDefault="00134340" w:rsidP="00F052DC">
      <w:pPr>
        <w:pStyle w:val="Prrafodelista"/>
        <w:numPr>
          <w:ilvl w:val="0"/>
          <w:numId w:val="13"/>
        </w:numPr>
        <w:shd w:val="clear" w:color="auto" w:fill="FFFFFF"/>
        <w:spacing w:after="0"/>
        <w:ind w:left="426" w:hanging="426"/>
        <w:jc w:val="both"/>
        <w:rPr>
          <w:rFonts w:asciiTheme="majorHAnsi" w:hAnsiTheme="majorHAnsi" w:cstheme="majorHAnsi"/>
          <w:b/>
          <w:lang w:eastAsia="es-CO"/>
        </w:rPr>
      </w:pPr>
      <w:r w:rsidRPr="00FF6303">
        <w:rPr>
          <w:rFonts w:asciiTheme="majorHAnsi" w:hAnsiTheme="majorHAnsi" w:cstheme="majorHAnsi"/>
          <w:b/>
          <w:lang w:eastAsia="es-CO"/>
        </w:rPr>
        <w:t>CRITERIOS PARA SELECCIONAR LA OFERTA MÁS FAVORABLE Y SU JUSTIFICACIÓN</w:t>
      </w:r>
    </w:p>
    <w:p w14:paraId="1CCA59FB" w14:textId="77777777" w:rsidR="00134340" w:rsidRPr="00FF6303" w:rsidRDefault="00134340" w:rsidP="00F052DC">
      <w:pPr>
        <w:pStyle w:val="Sinespaciado"/>
        <w:spacing w:after="0"/>
        <w:jc w:val="both"/>
        <w:rPr>
          <w:rFonts w:asciiTheme="majorHAnsi" w:hAnsiTheme="majorHAnsi" w:cstheme="majorHAnsi"/>
          <w:b/>
          <w:highlight w:val="lightGray"/>
        </w:rPr>
      </w:pPr>
    </w:p>
    <w:p w14:paraId="0CEB5590" w14:textId="56EA2580" w:rsidR="00134340" w:rsidRPr="00FF6303" w:rsidRDefault="0013434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El área estructuradora únicamente incluirá en los requisitos habilitantes todos aquellos relacionados con el proponente u oferente y que deberán allegar junto con la propuesta. las condiciones para el contratista (para la ejecución del contrato), se relacionan en el anexo</w:t>
      </w:r>
      <w:r w:rsidR="0019516D" w:rsidRPr="00FF6303">
        <w:rPr>
          <w:rFonts w:asciiTheme="majorHAnsi" w:hAnsiTheme="majorHAnsi" w:cstheme="majorHAnsi"/>
          <w:bCs/>
          <w:color w:val="808080" w:themeColor="background1" w:themeShade="80"/>
          <w:lang w:val="es-ES_tradnl" w:eastAsia="x-none"/>
        </w:rPr>
        <w:t xml:space="preserve"> de “especificaciones</w:t>
      </w:r>
      <w:r w:rsidRPr="00FF6303">
        <w:rPr>
          <w:rFonts w:asciiTheme="majorHAnsi" w:hAnsiTheme="majorHAnsi" w:cstheme="majorHAnsi"/>
          <w:bCs/>
          <w:color w:val="808080" w:themeColor="background1" w:themeShade="80"/>
          <w:lang w:val="es-ES_tradnl" w:eastAsia="x-none"/>
        </w:rPr>
        <w:t xml:space="preserve"> técnic</w:t>
      </w:r>
      <w:r w:rsidR="0019516D" w:rsidRPr="00FF6303">
        <w:rPr>
          <w:rFonts w:asciiTheme="majorHAnsi" w:hAnsiTheme="majorHAnsi" w:cstheme="majorHAnsi"/>
          <w:bCs/>
          <w:color w:val="808080" w:themeColor="background1" w:themeShade="80"/>
          <w:lang w:val="es-ES_tradnl" w:eastAsia="x-none"/>
        </w:rPr>
        <w:t>as”</w:t>
      </w:r>
      <w:r w:rsidRPr="00FF6303">
        <w:rPr>
          <w:rFonts w:asciiTheme="majorHAnsi" w:hAnsiTheme="majorHAnsi" w:cstheme="majorHAnsi"/>
          <w:bCs/>
          <w:color w:val="808080" w:themeColor="background1" w:themeShade="80"/>
          <w:lang w:val="es-ES_tradnl" w:eastAsia="x-none"/>
        </w:rPr>
        <w:t>.</w:t>
      </w:r>
    </w:p>
    <w:p w14:paraId="3B3E1B27" w14:textId="77777777" w:rsidR="00134340" w:rsidRPr="00FF6303" w:rsidRDefault="0013434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4C7ED2A4" w14:textId="4CB9F567" w:rsidR="00134340" w:rsidRPr="00FF6303" w:rsidRDefault="0019516D"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Para</w:t>
      </w:r>
      <w:r w:rsidR="00134340" w:rsidRPr="00FF6303">
        <w:rPr>
          <w:rFonts w:asciiTheme="majorHAnsi" w:hAnsiTheme="majorHAnsi" w:cstheme="majorHAnsi"/>
          <w:bCs/>
          <w:color w:val="808080" w:themeColor="background1" w:themeShade="80"/>
          <w:lang w:val="es-ES_tradnl" w:eastAsia="x-none"/>
        </w:rPr>
        <w:t xml:space="preserve"> los “pliego tipo”, los criterios habilitantes se establecerán de conformidad con las directrices allí establecidas. Verificar en la página web de </w:t>
      </w:r>
      <w:r w:rsidR="001B52DE" w:rsidRPr="00FF6303">
        <w:rPr>
          <w:rFonts w:asciiTheme="majorHAnsi" w:hAnsiTheme="majorHAnsi" w:cstheme="majorHAnsi"/>
          <w:bCs/>
          <w:color w:val="808080" w:themeColor="background1" w:themeShade="80"/>
          <w:lang w:val="es-ES_tradnl" w:eastAsia="x-none"/>
        </w:rPr>
        <w:t xml:space="preserve">la Agencia Nacional de Contratación Pública- </w:t>
      </w:r>
      <w:r w:rsidR="00134340" w:rsidRPr="00FF6303">
        <w:rPr>
          <w:rFonts w:asciiTheme="majorHAnsi" w:hAnsiTheme="majorHAnsi" w:cstheme="majorHAnsi"/>
          <w:bCs/>
          <w:color w:val="808080" w:themeColor="background1" w:themeShade="80"/>
          <w:lang w:val="es-ES_tradnl" w:eastAsia="x-none"/>
        </w:rPr>
        <w:t xml:space="preserve">Colombia Compra Eficiente, la existencia del pliego tipo. </w:t>
      </w:r>
    </w:p>
    <w:p w14:paraId="09EF648C" w14:textId="77777777" w:rsidR="004F65D0" w:rsidRPr="00FF6303" w:rsidRDefault="004F65D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223763A8" w14:textId="1AA0126B" w:rsidR="00BD3E97" w:rsidRPr="00FF6303" w:rsidRDefault="00BD3E97"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 xml:space="preserve">El numeral 1. del artículo 5º de la Ley 1150 de 2007, dispone: </w:t>
      </w:r>
    </w:p>
    <w:p w14:paraId="707575D4" w14:textId="0CB37E10" w:rsidR="00BD3E97" w:rsidRPr="00FF6303" w:rsidRDefault="00BD3E97"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 </w:t>
      </w:r>
    </w:p>
    <w:p w14:paraId="770DCAF0" w14:textId="77777777" w:rsidR="004F65D0" w:rsidRPr="00FF6303" w:rsidRDefault="004F65D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03AC9386" w14:textId="3F2CC794" w:rsidR="00366169" w:rsidRPr="00FF6303" w:rsidRDefault="00366169"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 xml:space="preserve">El artículo 2.2.1.1.1.6.2. del Decreto 1082 de 2015, dispone: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 </w:t>
      </w:r>
    </w:p>
    <w:p w14:paraId="1CFE34AA" w14:textId="77777777" w:rsidR="004F65D0" w:rsidRPr="00FF6303" w:rsidRDefault="004F65D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7DB4F22E" w14:textId="489A36EC" w:rsidR="007730F9" w:rsidRPr="00FF6303" w:rsidRDefault="007730F9"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t xml:space="preserve">Es importante consultar el “Manual para determinar y verificar los requisitos habilitantes en los Procesos de Contratación” publicado por </w:t>
      </w:r>
      <w:r w:rsidR="00A90590" w:rsidRPr="00FF6303">
        <w:rPr>
          <w:rFonts w:asciiTheme="majorHAnsi" w:hAnsiTheme="majorHAnsi" w:cstheme="majorHAnsi"/>
          <w:bCs/>
          <w:color w:val="808080" w:themeColor="background1" w:themeShade="80"/>
          <w:lang w:val="es-ES_tradnl" w:eastAsia="x-none"/>
        </w:rPr>
        <w:t>la Agencia Nacional de Contratación Pública-</w:t>
      </w:r>
      <w:r w:rsidRPr="00FF6303">
        <w:rPr>
          <w:rFonts w:asciiTheme="majorHAnsi" w:hAnsiTheme="majorHAnsi" w:cstheme="majorHAnsi"/>
          <w:bCs/>
          <w:color w:val="808080" w:themeColor="background1" w:themeShade="80"/>
          <w:lang w:val="es-ES_tradnl" w:eastAsia="x-none"/>
        </w:rPr>
        <w:t>Colombia Compra Eficiente</w:t>
      </w:r>
      <w:r w:rsidR="005B3435" w:rsidRPr="00FF6303">
        <w:rPr>
          <w:rFonts w:asciiTheme="majorHAnsi" w:hAnsiTheme="majorHAnsi" w:cstheme="majorHAnsi"/>
          <w:bCs/>
          <w:color w:val="808080" w:themeColor="background1" w:themeShade="80"/>
          <w:lang w:val="es-ES_tradnl" w:eastAsia="x-none"/>
        </w:rPr>
        <w:t xml:space="preserve">, en la página web: </w:t>
      </w:r>
      <w:hyperlink r:id="rId10" w:history="1">
        <w:r w:rsidR="005B3435" w:rsidRPr="00FF6303">
          <w:rPr>
            <w:rFonts w:asciiTheme="majorHAnsi" w:hAnsiTheme="majorHAnsi" w:cstheme="majorHAnsi"/>
            <w:bCs/>
            <w:color w:val="808080" w:themeColor="background1" w:themeShade="80"/>
            <w:lang w:val="es-ES_tradnl" w:eastAsia="x-none"/>
          </w:rPr>
          <w:t>https://www.colombiacompra.gov.co</w:t>
        </w:r>
      </w:hyperlink>
      <w:r w:rsidR="005B3435" w:rsidRPr="00FF6303">
        <w:rPr>
          <w:rFonts w:asciiTheme="majorHAnsi" w:hAnsiTheme="majorHAnsi" w:cstheme="majorHAnsi"/>
          <w:bCs/>
          <w:color w:val="808080" w:themeColor="background1" w:themeShade="80"/>
          <w:lang w:val="es-ES_tradnl" w:eastAsia="x-none"/>
        </w:rPr>
        <w:t xml:space="preserve">, y los documentos que lo modifiquen o sustituyan. </w:t>
      </w:r>
      <w:r w:rsidRPr="00FF6303">
        <w:rPr>
          <w:rFonts w:asciiTheme="majorHAnsi" w:hAnsiTheme="majorHAnsi" w:cstheme="majorHAnsi"/>
          <w:bCs/>
          <w:color w:val="808080" w:themeColor="background1" w:themeShade="80"/>
          <w:lang w:val="es-ES_tradnl" w:eastAsia="x-none"/>
        </w:rPr>
        <w:t xml:space="preserve"> </w:t>
      </w:r>
    </w:p>
    <w:p w14:paraId="63115858" w14:textId="77777777" w:rsidR="00853B9B" w:rsidRPr="00FF6303" w:rsidRDefault="00853B9B"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7F609517" w14:textId="4218EB0A" w:rsidR="00853B9B" w:rsidRPr="00FF6303" w:rsidRDefault="00853B9B"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r w:rsidRPr="00FF6303">
        <w:rPr>
          <w:rFonts w:asciiTheme="majorHAnsi" w:hAnsiTheme="majorHAnsi" w:cstheme="majorHAnsi"/>
          <w:bCs/>
          <w:color w:val="808080" w:themeColor="background1" w:themeShade="80"/>
          <w:lang w:val="es-ES_tradnl" w:eastAsia="x-none"/>
        </w:rPr>
        <w:lastRenderedPageBreak/>
        <w:t xml:space="preserve">NOTA: De acuerdo con el análisis del sector y estudio de mercado se deben </w:t>
      </w:r>
      <w:r w:rsidR="009F4F96" w:rsidRPr="00FF6303">
        <w:rPr>
          <w:rFonts w:asciiTheme="majorHAnsi" w:hAnsiTheme="majorHAnsi" w:cstheme="majorHAnsi"/>
          <w:bCs/>
          <w:color w:val="808080" w:themeColor="background1" w:themeShade="80"/>
          <w:lang w:val="es-ES_tradnl" w:eastAsia="x-none"/>
        </w:rPr>
        <w:t>incorporar</w:t>
      </w:r>
      <w:r w:rsidRPr="00FF6303">
        <w:rPr>
          <w:rFonts w:asciiTheme="majorHAnsi" w:hAnsiTheme="majorHAnsi" w:cstheme="majorHAnsi"/>
          <w:bCs/>
          <w:color w:val="808080" w:themeColor="background1" w:themeShade="80"/>
          <w:lang w:val="es-ES_tradnl" w:eastAsia="x-none"/>
        </w:rPr>
        <w:t xml:space="preserve"> los criterios diferenciales en el aparte que corresponda. </w:t>
      </w:r>
    </w:p>
    <w:p w14:paraId="2553C831" w14:textId="77777777" w:rsidR="006A0C00" w:rsidRPr="00FF6303" w:rsidRDefault="006A0C00" w:rsidP="00F052DC">
      <w:pPr>
        <w:tabs>
          <w:tab w:val="left" w:pos="600"/>
        </w:tabs>
        <w:spacing w:after="0"/>
        <w:contextualSpacing/>
        <w:jc w:val="both"/>
        <w:rPr>
          <w:rFonts w:asciiTheme="majorHAnsi" w:hAnsiTheme="majorHAnsi" w:cstheme="majorHAnsi"/>
          <w:bCs/>
          <w:color w:val="808080" w:themeColor="background1" w:themeShade="80"/>
          <w:lang w:val="es-ES_tradnl" w:eastAsia="x-none"/>
        </w:rPr>
      </w:pPr>
    </w:p>
    <w:p w14:paraId="2490F7E8" w14:textId="6B9A4EE1" w:rsidR="00050DA6" w:rsidRPr="00FF6303" w:rsidRDefault="00050DA6" w:rsidP="00F052DC">
      <w:pPr>
        <w:pStyle w:val="Prrafodelista"/>
        <w:numPr>
          <w:ilvl w:val="1"/>
          <w:numId w:val="32"/>
        </w:numPr>
        <w:shd w:val="clear" w:color="auto" w:fill="FFFFFF"/>
        <w:spacing w:after="0"/>
        <w:ind w:left="709"/>
        <w:jc w:val="both"/>
        <w:rPr>
          <w:rFonts w:asciiTheme="majorHAnsi" w:eastAsia="Times New Roman" w:hAnsiTheme="majorHAnsi" w:cstheme="majorHAnsi"/>
          <w:b/>
          <w:color w:val="333333"/>
          <w:lang w:eastAsia="es-CO"/>
        </w:rPr>
      </w:pPr>
      <w:r w:rsidRPr="00FF6303">
        <w:rPr>
          <w:rFonts w:asciiTheme="majorHAnsi" w:hAnsiTheme="majorHAnsi" w:cstheme="majorHAnsi"/>
          <w:b/>
          <w:lang w:eastAsia="es-CO"/>
        </w:rPr>
        <w:t>REQUISITOS HABILITANTES JURÍDICOS</w:t>
      </w:r>
      <w:r w:rsidRPr="00FF6303">
        <w:rPr>
          <w:rFonts w:asciiTheme="majorHAnsi" w:eastAsia="Times New Roman" w:hAnsiTheme="majorHAnsi" w:cstheme="majorHAnsi"/>
          <w:b/>
          <w:color w:val="333333"/>
          <w:lang w:eastAsia="es-CO"/>
        </w:rPr>
        <w:t xml:space="preserve"> </w:t>
      </w:r>
    </w:p>
    <w:p w14:paraId="51F7E550" w14:textId="77777777" w:rsidR="00355E5C" w:rsidRPr="00FF6303" w:rsidRDefault="00355E5C" w:rsidP="00F052DC">
      <w:pPr>
        <w:spacing w:after="0"/>
        <w:jc w:val="both"/>
        <w:rPr>
          <w:rFonts w:asciiTheme="majorHAnsi" w:eastAsia="Times New Roman" w:hAnsiTheme="majorHAnsi" w:cstheme="majorHAnsi"/>
          <w:b/>
          <w:color w:val="7F7F7F" w:themeColor="text1" w:themeTint="80"/>
          <w:lang w:eastAsia="es-CO"/>
        </w:rPr>
      </w:pPr>
    </w:p>
    <w:p w14:paraId="40DAFB78" w14:textId="6577BBB4" w:rsidR="00355E5C" w:rsidRPr="00FF6303" w:rsidRDefault="00355E5C" w:rsidP="00F052DC">
      <w:pPr>
        <w:pStyle w:val="Default"/>
        <w:spacing w:after="0"/>
        <w:jc w:val="both"/>
        <w:rPr>
          <w:rFonts w:asciiTheme="majorHAnsi" w:hAnsiTheme="majorHAnsi" w:cstheme="majorHAnsi"/>
          <w:sz w:val="22"/>
          <w:szCs w:val="22"/>
        </w:rPr>
      </w:pPr>
      <w:bookmarkStart w:id="12" w:name="_Toc506311050"/>
      <w:r w:rsidRPr="00FF6303">
        <w:rPr>
          <w:rFonts w:asciiTheme="majorHAnsi" w:hAnsiTheme="majorHAnsi" w:cstheme="majorHAnsi"/>
          <w:sz w:val="22"/>
          <w:szCs w:val="22"/>
        </w:rPr>
        <w:t xml:space="preserve">En el presente Proceso de Contratación pueden participar </w:t>
      </w:r>
      <w:r w:rsidRPr="00FF6303">
        <w:rPr>
          <w:rFonts w:asciiTheme="majorHAnsi" w:hAnsiTheme="majorHAnsi" w:cstheme="majorHAnsi"/>
          <w:color w:val="808080" w:themeColor="background1" w:themeShade="80"/>
          <w:sz w:val="22"/>
          <w:szCs w:val="22"/>
        </w:rPr>
        <w:t>(i) personas jurídicas, nacionales o extranjeras; (</w:t>
      </w:r>
      <w:proofErr w:type="spellStart"/>
      <w:r w:rsidRPr="00FF6303">
        <w:rPr>
          <w:rFonts w:asciiTheme="majorHAnsi" w:hAnsiTheme="majorHAnsi" w:cstheme="majorHAnsi"/>
          <w:color w:val="808080" w:themeColor="background1" w:themeShade="80"/>
          <w:sz w:val="22"/>
          <w:szCs w:val="22"/>
        </w:rPr>
        <w:t>ii</w:t>
      </w:r>
      <w:proofErr w:type="spellEnd"/>
      <w:r w:rsidRPr="00FF6303">
        <w:rPr>
          <w:rFonts w:asciiTheme="majorHAnsi" w:hAnsiTheme="majorHAnsi" w:cstheme="majorHAnsi"/>
          <w:color w:val="808080" w:themeColor="background1" w:themeShade="80"/>
          <w:sz w:val="22"/>
          <w:szCs w:val="22"/>
        </w:rPr>
        <w:t>) personas naturales que tengan capacidad para obligarse por sí mismas; y (</w:t>
      </w:r>
      <w:proofErr w:type="spellStart"/>
      <w:r w:rsidRPr="00FF6303">
        <w:rPr>
          <w:rFonts w:asciiTheme="majorHAnsi" w:hAnsiTheme="majorHAnsi" w:cstheme="majorHAnsi"/>
          <w:color w:val="808080" w:themeColor="background1" w:themeShade="80"/>
          <w:sz w:val="22"/>
          <w:szCs w:val="22"/>
        </w:rPr>
        <w:t>iii</w:t>
      </w:r>
      <w:proofErr w:type="spellEnd"/>
      <w:r w:rsidRPr="00FF6303">
        <w:rPr>
          <w:rFonts w:asciiTheme="majorHAnsi" w:hAnsiTheme="majorHAnsi" w:cstheme="majorHAnsi"/>
          <w:color w:val="808080" w:themeColor="background1" w:themeShade="80"/>
          <w:sz w:val="22"/>
          <w:szCs w:val="22"/>
        </w:rPr>
        <w:t>) consorcios y uniones</w:t>
      </w:r>
      <w:r w:rsidR="00204647" w:rsidRPr="00FF6303">
        <w:rPr>
          <w:rFonts w:asciiTheme="majorHAnsi" w:hAnsiTheme="majorHAnsi" w:cstheme="majorHAnsi"/>
          <w:color w:val="808080" w:themeColor="background1" w:themeShade="80"/>
          <w:sz w:val="22"/>
          <w:szCs w:val="22"/>
        </w:rPr>
        <w:t xml:space="preserve"> temporales</w:t>
      </w:r>
      <w:r w:rsidRPr="00FF6303">
        <w:rPr>
          <w:rFonts w:asciiTheme="majorHAnsi" w:hAnsiTheme="majorHAnsi" w:cstheme="majorHAnsi"/>
          <w:color w:val="808080" w:themeColor="background1" w:themeShade="80"/>
          <w:sz w:val="22"/>
          <w:szCs w:val="22"/>
        </w:rPr>
        <w:t xml:space="preserve"> conformados por las personas naturales o jurídicas en las condiciones previstas anteriormente</w:t>
      </w:r>
      <w:r w:rsidRPr="00FF6303">
        <w:rPr>
          <w:rFonts w:asciiTheme="majorHAnsi" w:hAnsiTheme="majorHAnsi" w:cstheme="majorHAnsi"/>
          <w:sz w:val="22"/>
          <w:szCs w:val="22"/>
        </w:rPr>
        <w:t>, cuyo objeto social les permita cumplir con el objeto del Contrato.</w:t>
      </w:r>
    </w:p>
    <w:p w14:paraId="2BEDFAEB" w14:textId="77777777" w:rsidR="00355E5C" w:rsidRPr="00FF6303" w:rsidRDefault="00355E5C" w:rsidP="00F052DC">
      <w:pPr>
        <w:pStyle w:val="Default"/>
        <w:spacing w:after="0"/>
        <w:jc w:val="both"/>
        <w:rPr>
          <w:rFonts w:asciiTheme="majorHAnsi" w:hAnsiTheme="majorHAnsi" w:cstheme="majorHAnsi"/>
          <w:sz w:val="22"/>
          <w:szCs w:val="22"/>
        </w:rPr>
      </w:pPr>
    </w:p>
    <w:p w14:paraId="63BFD86B" w14:textId="50FDAF08" w:rsidR="00355E5C" w:rsidRPr="00FF6303" w:rsidRDefault="00355E5C" w:rsidP="00F052DC">
      <w:pPr>
        <w:pStyle w:val="Default"/>
        <w:spacing w:after="0"/>
        <w:jc w:val="both"/>
        <w:rPr>
          <w:rFonts w:asciiTheme="majorHAnsi" w:hAnsiTheme="majorHAnsi" w:cstheme="majorHAnsi"/>
          <w:sz w:val="22"/>
          <w:szCs w:val="22"/>
        </w:rPr>
      </w:pPr>
      <w:r w:rsidRPr="00FF6303">
        <w:rPr>
          <w:rFonts w:asciiTheme="majorHAnsi" w:hAnsiTheme="majorHAnsi" w:cstheme="majorHAnsi"/>
          <w:sz w:val="22"/>
          <w:szCs w:val="22"/>
        </w:rPr>
        <w:t>Las personas jurídicas o proponentes plurales deben tener una duración por lo menos igual a</w:t>
      </w:r>
      <w:r w:rsidR="001F0B01" w:rsidRPr="00FF6303">
        <w:rPr>
          <w:rFonts w:asciiTheme="majorHAnsi" w:hAnsiTheme="majorHAnsi" w:cstheme="majorHAnsi"/>
          <w:sz w:val="22"/>
          <w:szCs w:val="22"/>
        </w:rPr>
        <w:t>l plazo de ejecución</w:t>
      </w:r>
      <w:r w:rsidR="003E4379" w:rsidRPr="00FF6303">
        <w:rPr>
          <w:rFonts w:asciiTheme="majorHAnsi" w:hAnsiTheme="majorHAnsi" w:cstheme="majorHAnsi"/>
          <w:sz w:val="22"/>
          <w:szCs w:val="22"/>
        </w:rPr>
        <w:t xml:space="preserve"> </w:t>
      </w:r>
      <w:r w:rsidRPr="00FF6303">
        <w:rPr>
          <w:rFonts w:asciiTheme="majorHAnsi" w:hAnsiTheme="majorHAnsi" w:cstheme="majorHAnsi"/>
          <w:sz w:val="22"/>
          <w:szCs w:val="22"/>
        </w:rPr>
        <w:t xml:space="preserve">del Contrato y </w:t>
      </w:r>
      <w:r w:rsidRPr="00FF6303">
        <w:rPr>
          <w:rFonts w:asciiTheme="majorHAnsi" w:hAnsiTheme="majorHAnsi" w:cstheme="majorHAnsi"/>
          <w:b/>
          <w:bCs/>
          <w:sz w:val="22"/>
          <w:szCs w:val="22"/>
        </w:rPr>
        <w:t>un (1) año</w:t>
      </w:r>
      <w:r w:rsidRPr="00FF6303">
        <w:rPr>
          <w:rFonts w:asciiTheme="majorHAnsi" w:hAnsiTheme="majorHAnsi" w:cstheme="majorHAnsi"/>
          <w:sz w:val="22"/>
          <w:szCs w:val="22"/>
        </w:rPr>
        <w:t xml:space="preserve"> más. </w:t>
      </w:r>
    </w:p>
    <w:p w14:paraId="193508EE" w14:textId="77777777" w:rsidR="00355E5C" w:rsidRPr="00FF6303" w:rsidRDefault="00355E5C" w:rsidP="00F052DC">
      <w:pPr>
        <w:pStyle w:val="Default"/>
        <w:spacing w:after="0"/>
        <w:jc w:val="both"/>
        <w:rPr>
          <w:rFonts w:asciiTheme="majorHAnsi" w:hAnsiTheme="majorHAnsi" w:cstheme="majorHAnsi"/>
          <w:sz w:val="22"/>
          <w:szCs w:val="22"/>
        </w:rPr>
      </w:pPr>
    </w:p>
    <w:p w14:paraId="51DE72E9" w14:textId="0F5A0219" w:rsidR="00355E5C" w:rsidRPr="00FF6303" w:rsidRDefault="00355E5C" w:rsidP="00F052DC">
      <w:pPr>
        <w:pStyle w:val="Default"/>
        <w:spacing w:after="0"/>
        <w:jc w:val="both"/>
        <w:rPr>
          <w:rFonts w:asciiTheme="majorHAnsi" w:hAnsiTheme="majorHAnsi" w:cstheme="majorHAnsi"/>
          <w:sz w:val="22"/>
          <w:szCs w:val="22"/>
        </w:rPr>
      </w:pPr>
      <w:bookmarkStart w:id="13" w:name="_Hlk508372531"/>
      <w:r w:rsidRPr="00FF6303">
        <w:rPr>
          <w:rFonts w:asciiTheme="majorHAnsi" w:hAnsiTheme="majorHAnsi" w:cstheme="majorHAnsi"/>
          <w:sz w:val="22"/>
          <w:szCs w:val="22"/>
        </w:rPr>
        <w:t>La AGENCIA revisará que los Proponentes no se encuentren en causales de inhabilidad o incompatibilidad para presentar la oferta, celebrar o ejecutar el Contrato, para ello, revisará entre otros, el boletín de responsables fiscales, el certificado de antecedentes disciplinarios y certificado de antecedentes judiciales.</w:t>
      </w:r>
    </w:p>
    <w:p w14:paraId="5DEB4004" w14:textId="77777777" w:rsidR="00355E5C" w:rsidRPr="00FF6303" w:rsidRDefault="00355E5C" w:rsidP="00F052DC">
      <w:pPr>
        <w:pStyle w:val="Default"/>
        <w:spacing w:after="0"/>
        <w:jc w:val="both"/>
        <w:rPr>
          <w:rFonts w:asciiTheme="majorHAnsi" w:hAnsiTheme="majorHAnsi" w:cstheme="majorHAnsi"/>
          <w:sz w:val="22"/>
          <w:szCs w:val="22"/>
        </w:rPr>
      </w:pPr>
    </w:p>
    <w:p w14:paraId="2503BE75" w14:textId="5B5726AF" w:rsidR="00355E5C" w:rsidRPr="00FF6303" w:rsidRDefault="00355E5C" w:rsidP="00F052DC">
      <w:pPr>
        <w:pStyle w:val="Default"/>
        <w:spacing w:after="0"/>
        <w:jc w:val="both"/>
        <w:rPr>
          <w:rFonts w:asciiTheme="majorHAnsi" w:hAnsiTheme="majorHAnsi" w:cstheme="majorHAnsi"/>
          <w:sz w:val="22"/>
          <w:szCs w:val="22"/>
          <w:lang w:eastAsia="es-CO"/>
        </w:rPr>
      </w:pPr>
      <w:r w:rsidRPr="00FF6303">
        <w:rPr>
          <w:rFonts w:asciiTheme="majorHAnsi" w:hAnsiTheme="majorHAnsi" w:cstheme="majorHAnsi"/>
          <w:sz w:val="22"/>
          <w:szCs w:val="22"/>
        </w:rPr>
        <w:t xml:space="preserve">De igual manera y en cumplimiento de lo señalado en la Ley 1801 de 2016, por la cual </w:t>
      </w:r>
      <w:r w:rsidRPr="00FF6303">
        <w:rPr>
          <w:rFonts w:asciiTheme="majorHAnsi" w:hAnsiTheme="majorHAnsi" w:cstheme="majorHAnsi"/>
          <w:sz w:val="22"/>
          <w:szCs w:val="22"/>
          <w:lang w:eastAsia="es-CO"/>
        </w:rPr>
        <w:t>se expide el Código Nacional de Policía y Convivencia, verificará que el proponente singular</w:t>
      </w:r>
      <w:r w:rsidR="0067255D" w:rsidRPr="00FF6303">
        <w:rPr>
          <w:rFonts w:asciiTheme="majorHAnsi" w:hAnsiTheme="majorHAnsi" w:cstheme="majorHAnsi"/>
          <w:sz w:val="22"/>
          <w:szCs w:val="22"/>
          <w:lang w:eastAsia="es-CO"/>
        </w:rPr>
        <w:t xml:space="preserve"> (persona natural)</w:t>
      </w:r>
      <w:r w:rsidRPr="00FF6303">
        <w:rPr>
          <w:rFonts w:asciiTheme="majorHAnsi" w:hAnsiTheme="majorHAnsi" w:cstheme="majorHAnsi"/>
          <w:sz w:val="22"/>
          <w:szCs w:val="22"/>
          <w:lang w:eastAsia="es-CO"/>
        </w:rPr>
        <w:t xml:space="preserve"> y los integrantes del proponente plural</w:t>
      </w:r>
      <w:r w:rsidR="00E83792" w:rsidRPr="00FF6303">
        <w:rPr>
          <w:rFonts w:asciiTheme="majorHAnsi" w:hAnsiTheme="majorHAnsi" w:cstheme="majorHAnsi"/>
          <w:sz w:val="22"/>
          <w:szCs w:val="22"/>
          <w:lang w:eastAsia="es-CO"/>
        </w:rPr>
        <w:t xml:space="preserve"> (cuando se trate de personas naturales)</w:t>
      </w:r>
      <w:r w:rsidRPr="00FF6303">
        <w:rPr>
          <w:rFonts w:asciiTheme="majorHAnsi" w:hAnsiTheme="majorHAnsi" w:cstheme="majorHAnsi"/>
          <w:sz w:val="22"/>
          <w:szCs w:val="22"/>
          <w:lang w:eastAsia="es-CO"/>
        </w:rPr>
        <w:t xml:space="preserve"> no registren medidas correctivas impuestas por la autoridad de Policía.</w:t>
      </w:r>
    </w:p>
    <w:p w14:paraId="1BAE62A7" w14:textId="77777777" w:rsidR="00355E5C" w:rsidRPr="00FF6303" w:rsidRDefault="00355E5C" w:rsidP="00F052DC">
      <w:pPr>
        <w:pStyle w:val="Default"/>
        <w:spacing w:after="0"/>
        <w:jc w:val="both"/>
        <w:rPr>
          <w:rFonts w:asciiTheme="majorHAnsi" w:hAnsiTheme="majorHAnsi" w:cstheme="majorHAnsi"/>
          <w:sz w:val="22"/>
          <w:szCs w:val="22"/>
          <w:lang w:eastAsia="es-CO"/>
        </w:rPr>
      </w:pPr>
    </w:p>
    <w:p w14:paraId="0F4D1B30" w14:textId="77777777" w:rsidR="00355E5C" w:rsidRPr="00FF6303" w:rsidRDefault="00355E5C" w:rsidP="00F052DC">
      <w:pPr>
        <w:pStyle w:val="Default"/>
        <w:spacing w:after="0"/>
        <w:jc w:val="both"/>
        <w:rPr>
          <w:rFonts w:asciiTheme="majorHAnsi" w:hAnsiTheme="majorHAnsi" w:cstheme="majorHAnsi"/>
          <w:color w:val="auto"/>
          <w:sz w:val="22"/>
          <w:szCs w:val="22"/>
        </w:rPr>
      </w:pPr>
      <w:r w:rsidRPr="00FF6303">
        <w:rPr>
          <w:rFonts w:asciiTheme="majorHAnsi" w:hAnsiTheme="majorHAnsi" w:cstheme="majorHAnsi"/>
          <w:sz w:val="22"/>
          <w:szCs w:val="22"/>
          <w:lang w:eastAsia="es-CO"/>
        </w:rPr>
        <w:t>P</w:t>
      </w:r>
      <w:r w:rsidRPr="00FF6303">
        <w:rPr>
          <w:rFonts w:asciiTheme="majorHAnsi" w:hAnsiTheme="majorHAnsi" w:cstheme="majorHAnsi"/>
          <w:color w:val="auto"/>
          <w:sz w:val="22"/>
          <w:szCs w:val="22"/>
        </w:rPr>
        <w:t>ara acreditar la capacidad jurídica se deberán presentar los siguientes documentos:</w:t>
      </w:r>
    </w:p>
    <w:p w14:paraId="7E0AE386" w14:textId="77777777" w:rsidR="00355E5C" w:rsidRPr="00FF6303" w:rsidRDefault="00355E5C" w:rsidP="00F052DC">
      <w:pPr>
        <w:pStyle w:val="Default"/>
        <w:spacing w:after="0"/>
        <w:jc w:val="both"/>
        <w:rPr>
          <w:rFonts w:asciiTheme="majorHAnsi" w:hAnsiTheme="majorHAnsi" w:cstheme="majorHAnsi"/>
          <w:color w:val="auto"/>
          <w:sz w:val="22"/>
          <w:szCs w:val="22"/>
        </w:rPr>
      </w:pPr>
    </w:p>
    <w:p w14:paraId="0C0B5379" w14:textId="76DA9AA7" w:rsidR="00355E5C" w:rsidRPr="00FF6303" w:rsidRDefault="00355E5C" w:rsidP="00F052DC">
      <w:pPr>
        <w:pStyle w:val="Default"/>
        <w:spacing w:after="0"/>
        <w:jc w:val="both"/>
        <w:rPr>
          <w:rFonts w:asciiTheme="majorHAnsi" w:hAnsiTheme="majorHAnsi" w:cstheme="majorHAnsi"/>
          <w:b/>
          <w:bCs/>
          <w:color w:val="808080" w:themeColor="background1" w:themeShade="80"/>
          <w:sz w:val="22"/>
          <w:szCs w:val="22"/>
        </w:rPr>
      </w:pPr>
      <w:r w:rsidRPr="00FF6303">
        <w:rPr>
          <w:rFonts w:asciiTheme="majorHAnsi" w:hAnsiTheme="majorHAnsi" w:cstheme="majorHAnsi"/>
          <w:b/>
          <w:bCs/>
          <w:color w:val="808080" w:themeColor="background1" w:themeShade="80"/>
          <w:sz w:val="22"/>
          <w:szCs w:val="22"/>
        </w:rPr>
        <w:t>[incluir</w:t>
      </w:r>
      <w:r w:rsidR="00892514" w:rsidRPr="00FF6303">
        <w:rPr>
          <w:rFonts w:asciiTheme="majorHAnsi" w:hAnsiTheme="majorHAnsi" w:cstheme="majorHAnsi"/>
          <w:b/>
          <w:bCs/>
          <w:color w:val="808080" w:themeColor="background1" w:themeShade="80"/>
          <w:sz w:val="22"/>
          <w:szCs w:val="22"/>
        </w:rPr>
        <w:t>, eliminar o modificar</w:t>
      </w:r>
      <w:r w:rsidRPr="00FF6303">
        <w:rPr>
          <w:rFonts w:asciiTheme="majorHAnsi" w:hAnsiTheme="majorHAnsi" w:cstheme="majorHAnsi"/>
          <w:b/>
          <w:bCs/>
          <w:color w:val="808080" w:themeColor="background1" w:themeShade="80"/>
          <w:sz w:val="22"/>
          <w:szCs w:val="22"/>
        </w:rPr>
        <w:t xml:space="preserve"> los </w:t>
      </w:r>
      <w:r w:rsidR="00971B5D" w:rsidRPr="00FF6303">
        <w:rPr>
          <w:rFonts w:asciiTheme="majorHAnsi" w:hAnsiTheme="majorHAnsi" w:cstheme="majorHAnsi"/>
          <w:b/>
          <w:bCs/>
          <w:color w:val="808080" w:themeColor="background1" w:themeShade="80"/>
          <w:sz w:val="22"/>
          <w:szCs w:val="22"/>
        </w:rPr>
        <w:t>romanillos</w:t>
      </w:r>
      <w:r w:rsidRPr="00FF6303">
        <w:rPr>
          <w:rFonts w:asciiTheme="majorHAnsi" w:hAnsiTheme="majorHAnsi" w:cstheme="majorHAnsi"/>
          <w:b/>
          <w:bCs/>
          <w:color w:val="808080" w:themeColor="background1" w:themeShade="80"/>
          <w:sz w:val="22"/>
          <w:szCs w:val="22"/>
        </w:rPr>
        <w:t xml:space="preserve"> según corresponda a la modalidad</w:t>
      </w:r>
      <w:r w:rsidR="00E83792" w:rsidRPr="00FF6303">
        <w:rPr>
          <w:rFonts w:asciiTheme="majorHAnsi" w:hAnsiTheme="majorHAnsi" w:cstheme="majorHAnsi"/>
          <w:b/>
          <w:bCs/>
          <w:color w:val="808080" w:themeColor="background1" w:themeShade="80"/>
          <w:sz w:val="22"/>
          <w:szCs w:val="22"/>
        </w:rPr>
        <w:t xml:space="preserve"> de </w:t>
      </w:r>
      <w:r w:rsidR="009F4F96" w:rsidRPr="00FF6303">
        <w:rPr>
          <w:rFonts w:asciiTheme="majorHAnsi" w:hAnsiTheme="majorHAnsi" w:cstheme="majorHAnsi"/>
          <w:b/>
          <w:bCs/>
          <w:color w:val="808080" w:themeColor="background1" w:themeShade="80"/>
          <w:sz w:val="22"/>
          <w:szCs w:val="22"/>
        </w:rPr>
        <w:t>selección</w:t>
      </w:r>
      <w:r w:rsidRPr="00FF6303">
        <w:rPr>
          <w:rFonts w:asciiTheme="majorHAnsi" w:hAnsiTheme="majorHAnsi" w:cstheme="majorHAnsi"/>
          <w:b/>
          <w:bCs/>
          <w:color w:val="808080" w:themeColor="background1" w:themeShade="80"/>
          <w:sz w:val="22"/>
          <w:szCs w:val="22"/>
        </w:rPr>
        <w:t>, objeto y naturaleza del proceso, los que no apliquen eliminarlos]</w:t>
      </w:r>
    </w:p>
    <w:p w14:paraId="7FAE660B" w14:textId="77777777" w:rsidR="00F052DC" w:rsidRPr="00FF6303" w:rsidRDefault="00F052DC" w:rsidP="00F052DC">
      <w:pPr>
        <w:pStyle w:val="Default"/>
        <w:spacing w:after="0"/>
        <w:jc w:val="both"/>
        <w:rPr>
          <w:rFonts w:asciiTheme="majorHAnsi" w:hAnsiTheme="majorHAnsi" w:cstheme="majorHAnsi"/>
          <w:b/>
          <w:bCs/>
          <w:color w:val="808080" w:themeColor="background1" w:themeShade="80"/>
          <w:sz w:val="22"/>
          <w:szCs w:val="22"/>
        </w:rPr>
      </w:pPr>
    </w:p>
    <w:bookmarkEnd w:id="13"/>
    <w:p w14:paraId="47FA35E9" w14:textId="421027D4" w:rsidR="00355E5C" w:rsidRPr="00FF6303" w:rsidRDefault="00355E5C" w:rsidP="00F052DC">
      <w:pPr>
        <w:pStyle w:val="Prrafodelista"/>
        <w:numPr>
          <w:ilvl w:val="1"/>
          <w:numId w:val="31"/>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Carta de Presentación de la Oferta</w:t>
      </w:r>
    </w:p>
    <w:p w14:paraId="64F2F67F" w14:textId="77777777" w:rsidR="00355E5C" w:rsidRPr="00FF6303" w:rsidRDefault="00355E5C" w:rsidP="00F052DC">
      <w:pPr>
        <w:spacing w:after="0"/>
        <w:jc w:val="both"/>
        <w:rPr>
          <w:rFonts w:asciiTheme="majorHAnsi" w:hAnsiTheme="majorHAnsi" w:cstheme="majorHAnsi"/>
          <w:b/>
          <w:color w:val="FF0000"/>
        </w:rPr>
      </w:pPr>
    </w:p>
    <w:p w14:paraId="57E75195" w14:textId="45AF9C62" w:rsidR="00355E5C" w:rsidRPr="00FF6303" w:rsidRDefault="00355E5C" w:rsidP="00F052DC">
      <w:pPr>
        <w:spacing w:after="0"/>
        <w:jc w:val="both"/>
        <w:rPr>
          <w:rFonts w:asciiTheme="majorHAnsi" w:hAnsiTheme="majorHAnsi" w:cstheme="majorHAnsi"/>
        </w:rPr>
      </w:pPr>
      <w:r w:rsidRPr="00FF6303">
        <w:rPr>
          <w:rFonts w:asciiTheme="majorHAnsi" w:hAnsiTheme="majorHAnsi" w:cstheme="majorHAnsi"/>
        </w:rPr>
        <w:t xml:space="preserve">La carta de presentación debe elaborarse según el </w:t>
      </w:r>
      <w:r w:rsidR="0054789B" w:rsidRPr="00FF6303">
        <w:rPr>
          <w:rFonts w:asciiTheme="majorHAnsi" w:hAnsiTheme="majorHAnsi" w:cstheme="majorHAnsi"/>
        </w:rPr>
        <w:t>formato</w:t>
      </w:r>
      <w:r w:rsidRPr="00FF6303">
        <w:rPr>
          <w:rFonts w:asciiTheme="majorHAnsi" w:hAnsiTheme="majorHAnsi" w:cstheme="majorHAnsi"/>
        </w:rPr>
        <w:t xml:space="preserve"> adjunto, tanto el representante legal de la persona jurídica como </w:t>
      </w:r>
      <w:proofErr w:type="gramStart"/>
      <w:r w:rsidRPr="00FF6303">
        <w:rPr>
          <w:rFonts w:asciiTheme="majorHAnsi" w:hAnsiTheme="majorHAnsi" w:cstheme="majorHAnsi"/>
        </w:rPr>
        <w:t>el proponente persona natural</w:t>
      </w:r>
      <w:proofErr w:type="gramEnd"/>
      <w:r w:rsidRPr="00FF6303">
        <w:rPr>
          <w:rFonts w:asciiTheme="majorHAnsi" w:hAnsiTheme="majorHAnsi" w:cstheme="majorHAnsi"/>
        </w:rPr>
        <w:t xml:space="preserve">, deberán aportar </w:t>
      </w:r>
      <w:r w:rsidR="00B0378B" w:rsidRPr="00FF6303">
        <w:rPr>
          <w:rFonts w:asciiTheme="majorHAnsi" w:hAnsiTheme="majorHAnsi" w:cstheme="majorHAnsi"/>
        </w:rPr>
        <w:t xml:space="preserve">la </w:t>
      </w:r>
      <w:r w:rsidRPr="00FF6303">
        <w:rPr>
          <w:rFonts w:asciiTheme="majorHAnsi" w:hAnsiTheme="majorHAnsi" w:cstheme="majorHAnsi"/>
        </w:rPr>
        <w:t xml:space="preserve">copia de su cédula de ciudadanía, extranjería o pasaporte, según corresponda. </w:t>
      </w:r>
    </w:p>
    <w:p w14:paraId="6031AD19" w14:textId="77777777" w:rsidR="00355E5C" w:rsidRPr="00FF6303" w:rsidRDefault="00355E5C" w:rsidP="00F052DC">
      <w:pPr>
        <w:spacing w:after="0"/>
        <w:jc w:val="both"/>
        <w:rPr>
          <w:rFonts w:asciiTheme="majorHAnsi" w:hAnsiTheme="majorHAnsi" w:cstheme="majorHAnsi"/>
        </w:rPr>
      </w:pPr>
    </w:p>
    <w:p w14:paraId="6CCA8E77" w14:textId="77777777" w:rsidR="00355E5C" w:rsidRPr="00FF6303" w:rsidRDefault="00355E5C" w:rsidP="00F052DC">
      <w:pPr>
        <w:spacing w:after="0"/>
        <w:jc w:val="both"/>
        <w:rPr>
          <w:rFonts w:asciiTheme="majorHAnsi" w:hAnsiTheme="majorHAnsi" w:cstheme="majorHAnsi"/>
        </w:rPr>
      </w:pPr>
      <w:r w:rsidRPr="00FF6303">
        <w:rPr>
          <w:rFonts w:asciiTheme="majorHAnsi" w:hAnsiTheme="majorHAnsi" w:cstheme="majorHAnsi"/>
        </w:rPr>
        <w:t xml:space="preserve">En caso de oferentes plurales integrado por personas naturales, cada una de las personas que los conforman deben cumplir con el requisito anteriormente enunciado, según sea el caso.  </w:t>
      </w:r>
    </w:p>
    <w:p w14:paraId="31C86B22" w14:textId="77777777" w:rsidR="00355E5C" w:rsidRPr="00FF6303" w:rsidRDefault="00355E5C" w:rsidP="00F052DC">
      <w:pPr>
        <w:spacing w:after="0"/>
        <w:jc w:val="both"/>
        <w:rPr>
          <w:rFonts w:asciiTheme="majorHAnsi" w:hAnsiTheme="majorHAnsi" w:cstheme="majorHAnsi"/>
        </w:rPr>
      </w:pPr>
    </w:p>
    <w:p w14:paraId="70C2D396" w14:textId="7F6D4B20" w:rsidR="00355E5C" w:rsidRPr="00FF6303" w:rsidRDefault="00355E5C" w:rsidP="00F052DC">
      <w:pPr>
        <w:spacing w:after="0"/>
        <w:jc w:val="both"/>
        <w:rPr>
          <w:rFonts w:asciiTheme="majorHAnsi" w:hAnsiTheme="majorHAnsi" w:cstheme="majorHAnsi"/>
        </w:rPr>
      </w:pPr>
      <w:r w:rsidRPr="00FF6303">
        <w:rPr>
          <w:rFonts w:asciiTheme="majorHAnsi" w:hAnsiTheme="majorHAnsi" w:cstheme="majorHAnsi"/>
        </w:rPr>
        <w:t>La carta de presentación deberá estar suscrita a través de firma manuscrita, firma electrónica o firma digital.</w:t>
      </w:r>
    </w:p>
    <w:p w14:paraId="7D3C1255" w14:textId="77777777" w:rsidR="00355E5C" w:rsidRPr="00FF6303" w:rsidRDefault="00355E5C" w:rsidP="00F052DC">
      <w:pPr>
        <w:spacing w:after="0"/>
        <w:jc w:val="both"/>
        <w:rPr>
          <w:rFonts w:asciiTheme="majorHAnsi" w:hAnsiTheme="majorHAnsi" w:cstheme="majorHAnsi"/>
        </w:rPr>
      </w:pPr>
    </w:p>
    <w:p w14:paraId="04983600" w14:textId="44003AB3" w:rsidR="00355E5C" w:rsidRPr="00FF6303" w:rsidRDefault="00355E5C" w:rsidP="00F052DC">
      <w:pPr>
        <w:spacing w:after="0"/>
        <w:jc w:val="both"/>
        <w:rPr>
          <w:rFonts w:asciiTheme="majorHAnsi" w:hAnsiTheme="majorHAnsi" w:cstheme="majorHAnsi"/>
        </w:rPr>
      </w:pPr>
      <w:r w:rsidRPr="00FF6303">
        <w:rPr>
          <w:rFonts w:asciiTheme="majorHAnsi" w:hAnsiTheme="majorHAnsi" w:cstheme="majorHAnsi"/>
        </w:rPr>
        <w:t xml:space="preserve">El Proponente debe diligenciar los formatos que correspondan. Todos los espacios en blanco deberán diligenciarse con la información solicitada. </w:t>
      </w:r>
    </w:p>
    <w:p w14:paraId="1798102B" w14:textId="77777777" w:rsidR="002102D6" w:rsidRPr="00FF6303" w:rsidRDefault="002102D6" w:rsidP="00F052DC">
      <w:pPr>
        <w:spacing w:after="0"/>
        <w:jc w:val="both"/>
        <w:rPr>
          <w:rFonts w:asciiTheme="majorHAnsi" w:hAnsiTheme="majorHAnsi" w:cstheme="majorHAnsi"/>
        </w:rPr>
      </w:pPr>
    </w:p>
    <w:p w14:paraId="12B7F20F" w14:textId="77777777" w:rsidR="002102D6" w:rsidRPr="00FF6303" w:rsidRDefault="002102D6" w:rsidP="005378BE">
      <w:pPr>
        <w:tabs>
          <w:tab w:val="left" w:pos="1276"/>
        </w:tabs>
        <w:jc w:val="both"/>
        <w:rPr>
          <w:rFonts w:asciiTheme="majorHAnsi" w:hAnsiTheme="majorHAnsi" w:cstheme="majorHAnsi"/>
        </w:rPr>
      </w:pPr>
      <w:r w:rsidRPr="00FF6303">
        <w:rPr>
          <w:rFonts w:asciiTheme="majorHAnsi" w:hAnsiTheme="majorHAnsi" w:cstheme="majorHAnsi"/>
          <w:b/>
          <w:bCs/>
        </w:rPr>
        <w:t>NOTA 1</w:t>
      </w:r>
      <w:r w:rsidRPr="00FF6303">
        <w:rPr>
          <w:rFonts w:asciiTheme="majorHAnsi" w:hAnsiTheme="majorHAnsi" w:cstheme="majorHAnsi"/>
        </w:rPr>
        <w:t xml:space="preserve">: Si procede, los proponentes deben incluir en la carta de presentación de la propuesta (FORMATO 1) las declaraciones respecto a la información confidencial o reservada que se aporte en la propuesta. </w:t>
      </w:r>
    </w:p>
    <w:p w14:paraId="35CDDD60" w14:textId="77777777" w:rsidR="002102D6" w:rsidRPr="00FF6303" w:rsidRDefault="002102D6" w:rsidP="002102D6">
      <w:pPr>
        <w:tabs>
          <w:tab w:val="left" w:pos="1276"/>
        </w:tabs>
        <w:ind w:left="567"/>
        <w:jc w:val="both"/>
        <w:rPr>
          <w:rFonts w:asciiTheme="majorHAnsi" w:hAnsiTheme="majorHAnsi" w:cstheme="majorHAnsi"/>
          <w:b/>
          <w:bCs/>
        </w:rPr>
      </w:pPr>
    </w:p>
    <w:p w14:paraId="1C0B774D" w14:textId="07B483BA" w:rsidR="002102D6" w:rsidRPr="00FF6303" w:rsidRDefault="002102D6" w:rsidP="0094166E">
      <w:pPr>
        <w:tabs>
          <w:tab w:val="left" w:pos="1276"/>
        </w:tabs>
        <w:jc w:val="both"/>
        <w:rPr>
          <w:rFonts w:asciiTheme="majorHAnsi" w:hAnsiTheme="majorHAnsi" w:cstheme="majorHAnsi"/>
        </w:rPr>
      </w:pPr>
      <w:r w:rsidRPr="00FF6303">
        <w:rPr>
          <w:rFonts w:asciiTheme="majorHAnsi" w:hAnsiTheme="majorHAnsi" w:cstheme="majorHAnsi"/>
          <w:b/>
          <w:bCs/>
        </w:rPr>
        <w:t xml:space="preserve">NOTA 2: </w:t>
      </w:r>
      <w:r w:rsidRPr="00FF6303">
        <w:rPr>
          <w:rFonts w:asciiTheme="majorHAnsi" w:hAnsiTheme="majorHAnsi" w:cstheme="majorHAnsi"/>
        </w:rPr>
        <w:t>Si procede, los proponentes deberán informar en la carta de presentación de la propuesta (FORMATO 1) los acuerdos de socios y las transformaciones societarias que deban ser consideradas durante la verificación, evaluación, adjudicación o celebración del contrato de interventoría. Si con posterioridad a la fecha de cierre del proceso de selección el proponente o sus integrantes realizan y/o registran una transformación societaria deberán comunicarla inmediatamente a la Entidad para ser considerada en la etapa en que se encuentre el proceso de selección</w:t>
      </w:r>
      <w:r w:rsidR="0094166E" w:rsidRPr="00FF6303">
        <w:rPr>
          <w:rFonts w:asciiTheme="majorHAnsi" w:hAnsiTheme="majorHAnsi" w:cstheme="majorHAnsi"/>
        </w:rPr>
        <w:t xml:space="preserve">. </w:t>
      </w:r>
      <w:r w:rsidRPr="00FF6303">
        <w:rPr>
          <w:rFonts w:asciiTheme="majorHAnsi" w:hAnsiTheme="majorHAnsi" w:cstheme="majorHAnsi"/>
        </w:rPr>
        <w:t>En todo caso el proponente debe comunicar lo indicado de manera oportuna, esto es antes de finalizar los tiempos definidos en el cronograma del proceso para cada etapa.</w:t>
      </w:r>
    </w:p>
    <w:p w14:paraId="6E050ED5" w14:textId="031A21BF" w:rsidR="002102D6" w:rsidRPr="00FF6303" w:rsidRDefault="002102D6" w:rsidP="005378BE">
      <w:pPr>
        <w:tabs>
          <w:tab w:val="left" w:pos="1276"/>
        </w:tabs>
        <w:jc w:val="both"/>
        <w:rPr>
          <w:rFonts w:asciiTheme="majorHAnsi" w:hAnsiTheme="majorHAnsi" w:cstheme="majorHAnsi"/>
        </w:rPr>
      </w:pPr>
      <w:r w:rsidRPr="00FF6303">
        <w:rPr>
          <w:rFonts w:asciiTheme="majorHAnsi" w:hAnsiTheme="majorHAnsi" w:cstheme="majorHAnsi"/>
          <w:b/>
          <w:bCs/>
        </w:rPr>
        <w:t xml:space="preserve">NOTA 3: </w:t>
      </w:r>
      <w:r w:rsidRPr="00FF6303">
        <w:rPr>
          <w:rFonts w:asciiTheme="majorHAnsi" w:hAnsiTheme="majorHAnsi" w:cstheme="majorHAnsi"/>
        </w:rPr>
        <w:t>Si procede, el proponente deberá indicar en la Carta de Presentación de la Propuesta y en el documento de conformación de la estructura plural, el (los) lotes (s) a los cuales presenta propuesta y sólo se tendrán en cuenta para efectos de la evaluación de las propuestas, el (los) lotes (s) relacionados en la Carta de Presentación de la Propuesta (FORMATO 1) y en el documento de conformación de la estructura plural.</w:t>
      </w:r>
    </w:p>
    <w:p w14:paraId="5E5C5FDC" w14:textId="77777777" w:rsidR="00355E5C" w:rsidRPr="00FF6303" w:rsidRDefault="00355E5C" w:rsidP="00F052DC">
      <w:pPr>
        <w:spacing w:after="0"/>
        <w:jc w:val="both"/>
        <w:rPr>
          <w:rFonts w:asciiTheme="majorHAnsi" w:hAnsiTheme="majorHAnsi" w:cstheme="majorHAnsi"/>
        </w:rPr>
      </w:pPr>
    </w:p>
    <w:p w14:paraId="77F3B216" w14:textId="3CAAE049" w:rsidR="008778E0" w:rsidRPr="00FF6303" w:rsidRDefault="008778E0" w:rsidP="00F052DC">
      <w:pPr>
        <w:pStyle w:val="Default"/>
        <w:spacing w:after="0"/>
        <w:jc w:val="both"/>
        <w:rPr>
          <w:rFonts w:asciiTheme="majorHAnsi" w:hAnsiTheme="majorHAnsi" w:cstheme="majorHAnsi"/>
          <w:color w:val="808080" w:themeColor="background1" w:themeShade="80"/>
          <w:sz w:val="22"/>
          <w:szCs w:val="22"/>
        </w:rPr>
      </w:pPr>
      <w:bookmarkStart w:id="14" w:name="_Hlk104919694"/>
      <w:r w:rsidRPr="00FF6303">
        <w:rPr>
          <w:rFonts w:asciiTheme="majorHAnsi" w:hAnsiTheme="majorHAnsi" w:cstheme="majorHAnsi"/>
          <w:color w:val="808080" w:themeColor="background1" w:themeShade="80"/>
          <w:sz w:val="22"/>
          <w:szCs w:val="22"/>
        </w:rPr>
        <w:t>[</w:t>
      </w:r>
      <w:r w:rsidR="00355E5C" w:rsidRPr="00FF6303">
        <w:rPr>
          <w:rFonts w:asciiTheme="majorHAnsi" w:hAnsiTheme="majorHAnsi" w:cstheme="majorHAnsi"/>
          <w:color w:val="808080" w:themeColor="background1" w:themeShade="80"/>
          <w:sz w:val="22"/>
          <w:szCs w:val="22"/>
        </w:rPr>
        <w:t>Cuando se trate de procesos de obra pública que no cuenten con pliego tipo</w:t>
      </w:r>
      <w:r w:rsidR="00971B5D" w:rsidRPr="00FF6303">
        <w:rPr>
          <w:rFonts w:asciiTheme="majorHAnsi" w:hAnsiTheme="majorHAnsi" w:cstheme="majorHAnsi"/>
          <w:color w:val="808080" w:themeColor="background1" w:themeShade="80"/>
          <w:sz w:val="22"/>
          <w:szCs w:val="22"/>
        </w:rPr>
        <w:t xml:space="preserve"> o de interventoría o consultoría</w:t>
      </w:r>
      <w:r w:rsidR="00355E5C" w:rsidRPr="00FF6303">
        <w:rPr>
          <w:rFonts w:asciiTheme="majorHAnsi" w:hAnsiTheme="majorHAnsi" w:cstheme="majorHAnsi"/>
          <w:color w:val="808080" w:themeColor="background1" w:themeShade="80"/>
          <w:sz w:val="22"/>
          <w:szCs w:val="22"/>
        </w:rPr>
        <w:t>, adicionar el siguiente texto</w:t>
      </w:r>
      <w:bookmarkEnd w:id="14"/>
      <w:r w:rsidR="00355E5C" w:rsidRPr="00FF6303">
        <w:rPr>
          <w:rFonts w:asciiTheme="majorHAnsi" w:hAnsiTheme="majorHAnsi" w:cstheme="majorHAnsi"/>
          <w:color w:val="808080" w:themeColor="background1" w:themeShade="80"/>
          <w:sz w:val="22"/>
          <w:szCs w:val="22"/>
        </w:rPr>
        <w:t xml:space="preserve">: </w:t>
      </w:r>
    </w:p>
    <w:p w14:paraId="428CE7F6" w14:textId="77777777" w:rsidR="008778E0" w:rsidRPr="00FF6303" w:rsidRDefault="008778E0" w:rsidP="00F052DC">
      <w:pPr>
        <w:pStyle w:val="Default"/>
        <w:spacing w:after="0"/>
        <w:jc w:val="both"/>
        <w:rPr>
          <w:rFonts w:asciiTheme="majorHAnsi" w:hAnsiTheme="majorHAnsi" w:cstheme="majorHAnsi"/>
          <w:color w:val="808080" w:themeColor="background1" w:themeShade="80"/>
          <w:sz w:val="22"/>
          <w:szCs w:val="22"/>
        </w:rPr>
      </w:pPr>
    </w:p>
    <w:p w14:paraId="18D66E2A" w14:textId="5B03F9A4" w:rsidR="00355E5C" w:rsidRPr="00FF6303" w:rsidRDefault="00355E5C" w:rsidP="00F052DC">
      <w:pPr>
        <w:pStyle w:val="Default"/>
        <w:spacing w:after="0"/>
        <w:jc w:val="both"/>
        <w:rPr>
          <w:rFonts w:asciiTheme="majorHAnsi" w:hAnsiTheme="majorHAnsi" w:cstheme="majorHAnsi"/>
          <w:color w:val="808080" w:themeColor="background1" w:themeShade="80"/>
          <w:sz w:val="22"/>
          <w:szCs w:val="22"/>
        </w:rPr>
      </w:pPr>
      <w:r w:rsidRPr="00FF6303">
        <w:rPr>
          <w:rFonts w:asciiTheme="majorHAnsi" w:hAnsiTheme="majorHAnsi" w:cstheme="majorHAnsi"/>
          <w:color w:val="808080" w:themeColor="background1" w:themeShade="80"/>
          <w:sz w:val="22"/>
          <w:szCs w:val="22"/>
        </w:rPr>
        <w:t xml:space="preserve">En virtud de lo previsto en la Ley 842 de 2003 y con el fin de evitar el ejercicio ilegal de la Ingeniería, la persona natural (Proponente individual o integrante de la estructura plural) que pretenda participar en el Proceso de Contratación, debe acreditar que posee título como ingeniero, para lo cual adjuntará copia de la tarjeta profesional y copia del certificado de la vigencia de matrícula profesional expedida por el COPNIA o Consejo Profesional de Ingeniería de Transportes y Vías de Colombia en la respectiva rama de la ingeniería, según corresponda, vigente a la fecha de cierre del Proceso de Contratación. El requisito de la tarjeta profesional se puede suplir con el registro de que trata el artículo 18 del Decreto - Ley 2106 de 2019. </w:t>
      </w:r>
    </w:p>
    <w:p w14:paraId="754D02AB" w14:textId="77777777" w:rsidR="00355E5C" w:rsidRPr="00FF6303" w:rsidRDefault="00355E5C" w:rsidP="00F052DC">
      <w:pPr>
        <w:pStyle w:val="Default"/>
        <w:spacing w:after="0"/>
        <w:jc w:val="both"/>
        <w:rPr>
          <w:rFonts w:asciiTheme="majorHAnsi" w:hAnsiTheme="majorHAnsi" w:cstheme="majorHAnsi"/>
          <w:color w:val="808080" w:themeColor="background1" w:themeShade="80"/>
          <w:sz w:val="22"/>
          <w:szCs w:val="22"/>
        </w:rPr>
      </w:pPr>
    </w:p>
    <w:p w14:paraId="266C49EA" w14:textId="4A116EB2" w:rsidR="00355E5C" w:rsidRPr="00FF6303" w:rsidRDefault="00355E5C" w:rsidP="00F052DC">
      <w:pPr>
        <w:pStyle w:val="Default"/>
        <w:spacing w:after="0"/>
        <w:jc w:val="both"/>
        <w:rPr>
          <w:rFonts w:asciiTheme="majorHAnsi" w:hAnsiTheme="majorHAnsi" w:cstheme="majorHAnsi"/>
          <w:color w:val="808080" w:themeColor="background1" w:themeShade="80"/>
          <w:sz w:val="22"/>
          <w:szCs w:val="22"/>
        </w:rPr>
      </w:pPr>
      <w:r w:rsidRPr="00FF6303">
        <w:rPr>
          <w:rFonts w:asciiTheme="majorHAnsi" w:hAnsiTheme="majorHAnsi" w:cstheme="majorHAnsi"/>
          <w:color w:val="808080" w:themeColor="background1" w:themeShade="80"/>
          <w:sz w:val="22"/>
          <w:szCs w:val="22"/>
        </w:rPr>
        <w:t>De acuerdo con el artículo 20 de la Ley 842 de 2003, si el representante legal o apoderado del Proponente individual persona jurídica o el representante o apoderado del Proponente Plural, no posee título de una de las profesiones catalogadas como ejercicio de la ingeniería, la oferta tendrá que ser avalada por un ingeniero, para lo cual adjuntará copia de la tarjeta profesional y copia del certificado de vigencia de matrícula profesional expedida por el COPNIA o el Consejo Profesional de Ingeniería de Transportes y Vías de Colombia en la respectiva rama de la ingeniería, según corresponda, vigente a la fecha de cierre de este Proceso de Contratación. El requisito de la tarjeta profesional se puede suplir con el registro de que trata el artículo 18 del Decreto- Ley 2106 de 2019</w:t>
      </w:r>
      <w:r w:rsidR="008778E0" w:rsidRPr="00FF6303">
        <w:rPr>
          <w:rFonts w:asciiTheme="majorHAnsi" w:hAnsiTheme="majorHAnsi" w:cstheme="majorHAnsi"/>
          <w:color w:val="808080" w:themeColor="background1" w:themeShade="80"/>
          <w:sz w:val="22"/>
          <w:szCs w:val="22"/>
        </w:rPr>
        <w:t>]</w:t>
      </w:r>
      <w:r w:rsidRPr="00FF6303">
        <w:rPr>
          <w:rFonts w:asciiTheme="majorHAnsi" w:hAnsiTheme="majorHAnsi" w:cstheme="majorHAnsi"/>
          <w:color w:val="808080" w:themeColor="background1" w:themeShade="80"/>
          <w:sz w:val="22"/>
          <w:szCs w:val="22"/>
        </w:rPr>
        <w:t>.</w:t>
      </w:r>
    </w:p>
    <w:p w14:paraId="4B0A0CAF" w14:textId="75726BC6" w:rsidR="00877103" w:rsidRPr="00FF6303" w:rsidRDefault="00877103" w:rsidP="00F052DC">
      <w:pPr>
        <w:spacing w:after="0"/>
        <w:jc w:val="both"/>
        <w:rPr>
          <w:rFonts w:asciiTheme="majorHAnsi" w:hAnsiTheme="majorHAnsi" w:cstheme="majorHAnsi"/>
        </w:rPr>
      </w:pPr>
    </w:p>
    <w:p w14:paraId="4B0F2FCC" w14:textId="5E6A7289" w:rsidR="00742853" w:rsidRPr="00FF6303" w:rsidRDefault="00742853" w:rsidP="00F052DC">
      <w:pPr>
        <w:pStyle w:val="Prrafodelista"/>
        <w:numPr>
          <w:ilvl w:val="1"/>
          <w:numId w:val="31"/>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 xml:space="preserve">Registro Único de Proponentes - RUP </w:t>
      </w:r>
      <w:r w:rsidR="00A63ED6" w:rsidRPr="00FF6303">
        <w:rPr>
          <w:rFonts w:asciiTheme="majorHAnsi" w:hAnsiTheme="majorHAnsi" w:cstheme="majorHAnsi"/>
          <w:color w:val="808080" w:themeColor="background1" w:themeShade="80"/>
        </w:rPr>
        <w:t>[No aplica para mínima cuantía]</w:t>
      </w:r>
    </w:p>
    <w:p w14:paraId="1F50872F" w14:textId="77777777" w:rsidR="00742853" w:rsidRPr="00FF6303" w:rsidRDefault="00742853" w:rsidP="00F052DC">
      <w:pPr>
        <w:pStyle w:val="Sinespaciado"/>
        <w:spacing w:after="0"/>
        <w:jc w:val="both"/>
        <w:rPr>
          <w:rFonts w:asciiTheme="majorHAnsi" w:hAnsiTheme="majorHAnsi" w:cstheme="majorHAnsi"/>
        </w:rPr>
      </w:pPr>
    </w:p>
    <w:p w14:paraId="20A984DF" w14:textId="77777777" w:rsidR="00742853" w:rsidRPr="00FF6303" w:rsidRDefault="00742853" w:rsidP="00F052DC">
      <w:pPr>
        <w:pStyle w:val="Sinespaciado"/>
        <w:spacing w:after="0"/>
        <w:jc w:val="both"/>
        <w:rPr>
          <w:rFonts w:asciiTheme="majorHAnsi" w:hAnsiTheme="majorHAnsi" w:cstheme="majorHAnsi"/>
        </w:rPr>
      </w:pPr>
      <w:r w:rsidRPr="00FF6303">
        <w:rPr>
          <w:rFonts w:asciiTheme="majorHAnsi" w:hAnsiTheme="majorHAnsi" w:cstheme="majorHAnsi"/>
        </w:rPr>
        <w:t xml:space="preserve">Los Proponentes que presenten propuesta de manera individual o los integrantes del proponente plural que deban estar inscritos en el RUP, deberán acreditar que su inscripción se encuentra vigente y en firme a la fecha de cierre del proceso de selección. </w:t>
      </w:r>
    </w:p>
    <w:p w14:paraId="275C0ECD" w14:textId="77777777" w:rsidR="00742853" w:rsidRPr="00FF6303" w:rsidRDefault="00742853" w:rsidP="00F052DC">
      <w:pPr>
        <w:pStyle w:val="Sinespaciado"/>
        <w:spacing w:after="0"/>
        <w:jc w:val="both"/>
        <w:rPr>
          <w:rFonts w:asciiTheme="majorHAnsi" w:hAnsiTheme="majorHAnsi" w:cstheme="majorHAnsi"/>
        </w:rPr>
      </w:pPr>
    </w:p>
    <w:p w14:paraId="225B17BC" w14:textId="21C9ECEC" w:rsidR="00742853" w:rsidRPr="00FF6303" w:rsidRDefault="00742853" w:rsidP="00F052DC">
      <w:pPr>
        <w:pStyle w:val="Sinespaciado"/>
        <w:spacing w:after="0"/>
        <w:jc w:val="both"/>
        <w:rPr>
          <w:rFonts w:asciiTheme="majorHAnsi" w:hAnsiTheme="majorHAnsi" w:cstheme="majorHAnsi"/>
        </w:rPr>
      </w:pPr>
      <w:r w:rsidRPr="00FF6303">
        <w:rPr>
          <w:rFonts w:asciiTheme="majorHAnsi" w:hAnsiTheme="majorHAnsi" w:cstheme="majorHAnsi"/>
        </w:rPr>
        <w:t xml:space="preserve">La fecha de expedición del RUP debe ser de máximo </w:t>
      </w:r>
      <w:r w:rsidRPr="00FF6303">
        <w:rPr>
          <w:rFonts w:asciiTheme="majorHAnsi" w:hAnsiTheme="majorHAnsi" w:cstheme="majorHAnsi"/>
          <w:b/>
          <w:bCs/>
        </w:rPr>
        <w:t>treinta (30) días calendario</w:t>
      </w:r>
      <w:r w:rsidRPr="00FF6303">
        <w:rPr>
          <w:rFonts w:asciiTheme="majorHAnsi" w:hAnsiTheme="majorHAnsi" w:cstheme="majorHAnsi"/>
        </w:rPr>
        <w:t xml:space="preserve"> anteriores a la fecha prevista para la presentación de la propuesta. En caso de modificarse la fecha de Cierre del Proceso, se tendrá como referencia para establecer el plazo indicado la originalmente establecida en el </w:t>
      </w:r>
      <w:r w:rsidR="000E2D9D" w:rsidRPr="00FF6303">
        <w:rPr>
          <w:rFonts w:asciiTheme="majorHAnsi" w:hAnsiTheme="majorHAnsi" w:cstheme="majorHAnsi"/>
        </w:rPr>
        <w:t>cronograma del proceso de selección publicado en el momento de la apertura</w:t>
      </w:r>
      <w:r w:rsidR="00DB13B0" w:rsidRPr="00FF6303">
        <w:rPr>
          <w:rFonts w:asciiTheme="majorHAnsi" w:hAnsiTheme="majorHAnsi" w:cstheme="majorHAnsi"/>
        </w:rPr>
        <w:t xml:space="preserve"> o la Invitación</w:t>
      </w:r>
      <w:r w:rsidR="000E2D9D" w:rsidRPr="00FF6303">
        <w:rPr>
          <w:rFonts w:asciiTheme="majorHAnsi" w:hAnsiTheme="majorHAnsi" w:cstheme="majorHAnsi"/>
        </w:rPr>
        <w:t>.</w:t>
      </w:r>
    </w:p>
    <w:p w14:paraId="61A5C63A" w14:textId="77777777" w:rsidR="00A63ED6" w:rsidRPr="00FF6303" w:rsidRDefault="00A63ED6" w:rsidP="00F052DC">
      <w:pPr>
        <w:pStyle w:val="Sinespaciado"/>
        <w:spacing w:after="0"/>
        <w:jc w:val="both"/>
        <w:rPr>
          <w:rFonts w:asciiTheme="majorHAnsi" w:hAnsiTheme="majorHAnsi" w:cstheme="majorHAnsi"/>
        </w:rPr>
      </w:pPr>
    </w:p>
    <w:p w14:paraId="24F12207" w14:textId="1BAA4E08" w:rsidR="00742853" w:rsidRPr="00FF6303" w:rsidRDefault="00742853" w:rsidP="00F052DC">
      <w:pPr>
        <w:pStyle w:val="Sinespaciado"/>
        <w:spacing w:after="0"/>
        <w:jc w:val="both"/>
        <w:rPr>
          <w:rFonts w:asciiTheme="majorHAnsi" w:hAnsiTheme="majorHAnsi" w:cstheme="majorHAnsi"/>
        </w:rPr>
      </w:pPr>
      <w:r w:rsidRPr="00FF6303">
        <w:rPr>
          <w:rFonts w:asciiTheme="majorHAnsi" w:hAnsiTheme="majorHAnsi" w:cstheme="majorHAnsi"/>
        </w:rPr>
        <w:t>En caso de requerir subsanación, respecto de la presentación del RUP, será aceptado uno expedido con posterioridad al cierre, no obstante, no se tendrá en cuenta información que haya sido modificada con posterioridad al cierre del proceso.</w:t>
      </w:r>
    </w:p>
    <w:p w14:paraId="07D55E46" w14:textId="77777777" w:rsidR="00742853" w:rsidRPr="00FF6303" w:rsidRDefault="00742853" w:rsidP="00F052DC">
      <w:pPr>
        <w:spacing w:after="0"/>
        <w:jc w:val="both"/>
        <w:rPr>
          <w:rFonts w:asciiTheme="majorHAnsi" w:hAnsiTheme="majorHAnsi" w:cstheme="majorHAnsi"/>
        </w:rPr>
      </w:pPr>
    </w:p>
    <w:p w14:paraId="2C4728FD" w14:textId="77777777" w:rsidR="00355E5C" w:rsidRPr="00FF6303" w:rsidRDefault="00355E5C" w:rsidP="00F052DC">
      <w:pPr>
        <w:pStyle w:val="Prrafodelista"/>
        <w:numPr>
          <w:ilvl w:val="1"/>
          <w:numId w:val="31"/>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 xml:space="preserve">Pacto de Transparencia </w:t>
      </w:r>
    </w:p>
    <w:p w14:paraId="3485F1BC" w14:textId="77777777" w:rsidR="00B41C67" w:rsidRPr="00FF6303" w:rsidRDefault="00B41C67" w:rsidP="00F052DC">
      <w:pPr>
        <w:pStyle w:val="Sinespaciado"/>
        <w:spacing w:after="0"/>
        <w:jc w:val="both"/>
        <w:rPr>
          <w:rFonts w:asciiTheme="majorHAnsi" w:hAnsiTheme="majorHAnsi" w:cstheme="majorHAnsi"/>
        </w:rPr>
      </w:pPr>
    </w:p>
    <w:p w14:paraId="1457C78B" w14:textId="557F6367" w:rsidR="00B41C67" w:rsidRPr="00FF6303" w:rsidRDefault="00B41C67" w:rsidP="005378BE">
      <w:pPr>
        <w:tabs>
          <w:tab w:val="left" w:pos="761"/>
          <w:tab w:val="left" w:pos="763"/>
        </w:tabs>
        <w:spacing w:before="18"/>
        <w:jc w:val="both"/>
        <w:rPr>
          <w:rFonts w:asciiTheme="majorHAnsi" w:hAnsiTheme="majorHAnsi" w:cstheme="majorHAnsi"/>
        </w:rPr>
      </w:pPr>
      <w:r w:rsidRPr="00FF6303">
        <w:rPr>
          <w:rFonts w:asciiTheme="majorHAnsi" w:hAnsiTheme="majorHAnsi" w:cstheme="majorHAnsi"/>
        </w:rPr>
        <w:t xml:space="preserve">Con el propósito de consolidar la participación ciudadana y afianzar la visibilidad y transparencia en los procesos de contratación que adelanta la ANI, con la suscripción de la Carta de Presentación se entiende que el proponente conoce y acepta el Pacto de Transparencia (Anexo 1), el cual se constituye en una manifestación ética de los participantes de este </w:t>
      </w:r>
      <w:r w:rsidR="0065483A" w:rsidRPr="00FF6303">
        <w:rPr>
          <w:rFonts w:asciiTheme="majorHAnsi" w:hAnsiTheme="majorHAnsi" w:cstheme="majorHAnsi"/>
        </w:rPr>
        <w:t>proceso</w:t>
      </w:r>
      <w:r w:rsidRPr="00FF6303">
        <w:rPr>
          <w:rFonts w:asciiTheme="majorHAnsi" w:hAnsiTheme="majorHAnsi" w:cstheme="majorHAnsi"/>
        </w:rPr>
        <w:t xml:space="preserve"> y tiene por objeto minimizar la ocurrencia de hechos contrarios a la ética de lo público y promover un entorno de competencia justa y amplia visibilidad ante la opinión pública.</w:t>
      </w:r>
    </w:p>
    <w:p w14:paraId="09EF4B56"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3C29E887" w14:textId="77777777" w:rsidR="00355E5C" w:rsidRPr="00FF6303" w:rsidRDefault="00355E5C" w:rsidP="00F052DC">
      <w:pPr>
        <w:pStyle w:val="Prrafodelista"/>
        <w:numPr>
          <w:ilvl w:val="1"/>
          <w:numId w:val="31"/>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Existencia y representación legal para empresas nacionales</w:t>
      </w:r>
    </w:p>
    <w:p w14:paraId="2ECA450E" w14:textId="77777777" w:rsidR="00355E5C" w:rsidRPr="00FF6303" w:rsidRDefault="00355E5C" w:rsidP="00F052DC">
      <w:pPr>
        <w:autoSpaceDE w:val="0"/>
        <w:autoSpaceDN w:val="0"/>
        <w:adjustRightInd w:val="0"/>
        <w:spacing w:after="0"/>
        <w:jc w:val="both"/>
        <w:rPr>
          <w:rFonts w:asciiTheme="majorHAnsi" w:hAnsiTheme="majorHAnsi" w:cstheme="majorHAnsi"/>
          <w:b/>
        </w:rPr>
      </w:pPr>
    </w:p>
    <w:p w14:paraId="20C804E7" w14:textId="569BB975" w:rsidR="00355E5C" w:rsidRPr="00FF6303" w:rsidRDefault="00355E5C"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Las personas Jurídicas Nacionales acreditarán su existencia con la presentación </w:t>
      </w:r>
      <w:r w:rsidR="008778E0" w:rsidRPr="00FF6303">
        <w:rPr>
          <w:rFonts w:asciiTheme="majorHAnsi" w:hAnsiTheme="majorHAnsi" w:cstheme="majorHAnsi"/>
        </w:rPr>
        <w:t>del certificado</w:t>
      </w:r>
      <w:r w:rsidRPr="00FF6303">
        <w:rPr>
          <w:rFonts w:asciiTheme="majorHAnsi" w:hAnsiTheme="majorHAnsi" w:cstheme="majorHAnsi"/>
        </w:rPr>
        <w:t xml:space="preserve"> de existencia y representación legal expedido por la Cámara de Comercio del domicilio principal de la persona jurídica, con fecha de expedición no superior a </w:t>
      </w:r>
      <w:r w:rsidRPr="00FF6303">
        <w:rPr>
          <w:rFonts w:asciiTheme="majorHAnsi" w:hAnsiTheme="majorHAnsi" w:cstheme="majorHAnsi"/>
          <w:b/>
          <w:bCs/>
          <w:color w:val="000000" w:themeColor="text1"/>
        </w:rPr>
        <w:t xml:space="preserve">treinta (30) días </w:t>
      </w:r>
      <w:r w:rsidR="00971B5D" w:rsidRPr="00FF6303">
        <w:rPr>
          <w:rFonts w:asciiTheme="majorHAnsi" w:hAnsiTheme="majorHAnsi" w:cstheme="majorHAnsi"/>
          <w:b/>
          <w:bCs/>
          <w:color w:val="000000" w:themeColor="text1"/>
        </w:rPr>
        <w:t>calendario</w:t>
      </w:r>
      <w:r w:rsidRPr="00FF6303">
        <w:rPr>
          <w:rFonts w:asciiTheme="majorHAnsi" w:hAnsiTheme="majorHAnsi" w:cstheme="majorHAnsi"/>
          <w:color w:val="000000" w:themeColor="text1"/>
        </w:rPr>
        <w:t xml:space="preserve"> </w:t>
      </w:r>
      <w:r w:rsidRPr="00FF6303">
        <w:rPr>
          <w:rFonts w:asciiTheme="majorHAnsi" w:hAnsiTheme="majorHAnsi" w:cstheme="majorHAnsi"/>
        </w:rPr>
        <w:t>anteriores a la fecha de cierre del presente proceso</w:t>
      </w:r>
      <w:r w:rsidR="00971B5D" w:rsidRPr="00FF6303">
        <w:rPr>
          <w:rFonts w:asciiTheme="majorHAnsi" w:hAnsiTheme="majorHAnsi" w:cstheme="majorHAnsi"/>
        </w:rPr>
        <w:t>, en caso de modificarse la fecha de Cierre del Proceso se tendrá como referencia para establecer el plazo de vigencia del certificado de existencia y representación legal la originalmente establecida</w:t>
      </w:r>
      <w:r w:rsidR="004003B0" w:rsidRPr="00FF6303">
        <w:rPr>
          <w:rFonts w:asciiTheme="majorHAnsi" w:hAnsiTheme="majorHAnsi" w:cstheme="majorHAnsi"/>
        </w:rPr>
        <w:t xml:space="preserve"> en el</w:t>
      </w:r>
      <w:r w:rsidR="00971B5D" w:rsidRPr="00FF6303">
        <w:rPr>
          <w:rFonts w:asciiTheme="majorHAnsi" w:hAnsiTheme="majorHAnsi" w:cstheme="majorHAnsi"/>
        </w:rPr>
        <w:t xml:space="preserve"> </w:t>
      </w:r>
      <w:r w:rsidR="00155C96" w:rsidRPr="00FF6303">
        <w:rPr>
          <w:rFonts w:asciiTheme="majorHAnsi" w:hAnsiTheme="majorHAnsi" w:cstheme="majorHAnsi"/>
        </w:rPr>
        <w:t>cronograma del proceso de selección publicado con la apertura o la Invitación</w:t>
      </w:r>
      <w:r w:rsidR="00971B5D" w:rsidRPr="00FF6303">
        <w:rPr>
          <w:rFonts w:asciiTheme="majorHAnsi" w:hAnsiTheme="majorHAnsi" w:cstheme="majorHAnsi"/>
        </w:rPr>
        <w:t>.</w:t>
      </w:r>
      <w:r w:rsidRPr="00FF6303">
        <w:rPr>
          <w:rFonts w:asciiTheme="majorHAnsi" w:hAnsiTheme="majorHAnsi" w:cstheme="majorHAnsi"/>
        </w:rPr>
        <w:t xml:space="preserve"> Las sociedades deberán acreditar que </w:t>
      </w:r>
      <w:r w:rsidR="00143396" w:rsidRPr="00FF6303">
        <w:rPr>
          <w:rFonts w:asciiTheme="majorHAnsi" w:hAnsiTheme="majorHAnsi" w:cstheme="majorHAnsi"/>
        </w:rPr>
        <w:t xml:space="preserve">se han constituido </w:t>
      </w:r>
      <w:r w:rsidR="00143396" w:rsidRPr="00FF6303">
        <w:rPr>
          <w:rFonts w:asciiTheme="majorHAnsi" w:hAnsiTheme="majorHAnsi" w:cstheme="majorHAnsi"/>
          <w:b/>
          <w:bCs/>
        </w:rPr>
        <w:t>con un (1) año de anterioridad</w:t>
      </w:r>
      <w:r w:rsidR="00143396" w:rsidRPr="00FF6303">
        <w:rPr>
          <w:rFonts w:asciiTheme="majorHAnsi" w:hAnsiTheme="majorHAnsi" w:cstheme="majorHAnsi"/>
        </w:rPr>
        <w:t xml:space="preserve"> a la fecha de cierre y que </w:t>
      </w:r>
      <w:r w:rsidRPr="00FF6303">
        <w:rPr>
          <w:rFonts w:asciiTheme="majorHAnsi" w:hAnsiTheme="majorHAnsi" w:cstheme="majorHAnsi"/>
        </w:rPr>
        <w:t xml:space="preserve">su duración no será inferior a la del plazo del contrato y </w:t>
      </w:r>
      <w:r w:rsidR="008778E0" w:rsidRPr="00FF6303">
        <w:rPr>
          <w:rFonts w:asciiTheme="majorHAnsi" w:hAnsiTheme="majorHAnsi" w:cstheme="majorHAnsi"/>
          <w:b/>
          <w:bCs/>
        </w:rPr>
        <w:t>un (1)</w:t>
      </w:r>
      <w:r w:rsidRPr="00FF6303">
        <w:rPr>
          <w:rFonts w:asciiTheme="majorHAnsi" w:hAnsiTheme="majorHAnsi" w:cstheme="majorHAnsi"/>
          <w:b/>
          <w:bCs/>
        </w:rPr>
        <w:t xml:space="preserve"> año más.</w:t>
      </w:r>
    </w:p>
    <w:p w14:paraId="3470CB17"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0376CA3B" w14:textId="0BAD8926" w:rsidR="00832633" w:rsidRPr="00FF6303" w:rsidRDefault="00355E5C" w:rsidP="00832633">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Este certificado deberá acreditar que la sociedad en su objeto social le permite llevar a cabo el objeto del contrato a que se refiere este proceso</w:t>
      </w:r>
      <w:r w:rsidR="00832633" w:rsidRPr="00FF6303">
        <w:rPr>
          <w:rFonts w:asciiTheme="majorHAnsi" w:hAnsiTheme="majorHAnsi" w:cstheme="majorHAnsi"/>
        </w:rPr>
        <w:t xml:space="preserve"> y que el representante legal tiene la capacidad de comprometerla jurídicamente, y sus facultades para contraer obligaciones en nombre de esta.  </w:t>
      </w:r>
    </w:p>
    <w:p w14:paraId="61832749" w14:textId="2F26A85A" w:rsidR="00832633" w:rsidRPr="00FF6303" w:rsidRDefault="00832633" w:rsidP="00F052DC">
      <w:pPr>
        <w:autoSpaceDE w:val="0"/>
        <w:autoSpaceDN w:val="0"/>
        <w:adjustRightInd w:val="0"/>
        <w:spacing w:after="0"/>
        <w:jc w:val="both"/>
        <w:rPr>
          <w:rFonts w:asciiTheme="majorHAnsi" w:hAnsiTheme="majorHAnsi" w:cstheme="majorHAnsi"/>
        </w:rPr>
      </w:pPr>
    </w:p>
    <w:p w14:paraId="662BFB88" w14:textId="79155F48" w:rsidR="00355E5C" w:rsidRPr="00FF6303" w:rsidRDefault="00355E5C"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 Para el caso de </w:t>
      </w:r>
      <w:r w:rsidR="007F53D3" w:rsidRPr="00FF6303">
        <w:rPr>
          <w:rFonts w:asciiTheme="majorHAnsi" w:hAnsiTheme="majorHAnsi" w:cstheme="majorHAnsi"/>
        </w:rPr>
        <w:t>las uniones temporales</w:t>
      </w:r>
      <w:r w:rsidRPr="00FF6303">
        <w:rPr>
          <w:rFonts w:asciiTheme="majorHAnsi" w:hAnsiTheme="majorHAnsi" w:cstheme="majorHAnsi"/>
        </w:rPr>
        <w:t>, será válido que el objeto social de cada integrante complemente las actividades objeto de</w:t>
      </w:r>
      <w:r w:rsidR="00971B5D" w:rsidRPr="00FF6303">
        <w:rPr>
          <w:rFonts w:asciiTheme="majorHAnsi" w:hAnsiTheme="majorHAnsi" w:cstheme="majorHAnsi"/>
        </w:rPr>
        <w:t>l presente proceso</w:t>
      </w:r>
      <w:r w:rsidRPr="00FF6303">
        <w:rPr>
          <w:rFonts w:asciiTheme="majorHAnsi" w:hAnsiTheme="majorHAnsi" w:cstheme="majorHAnsi"/>
        </w:rPr>
        <w:t xml:space="preserve">.  </w:t>
      </w:r>
    </w:p>
    <w:p w14:paraId="405D89DE"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5F7ECDFB" w14:textId="77777777" w:rsidR="00355E5C" w:rsidRPr="00FF6303" w:rsidRDefault="00355E5C"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En todo caso todos y cada uno de los integrantes (personas jurídicas) del oferente plural, deberán presentar el Certificado de Existencia y Representación Legal o el documento idóneo correspondiente.</w:t>
      </w:r>
    </w:p>
    <w:p w14:paraId="2883461A" w14:textId="77777777" w:rsidR="00971B5D" w:rsidRPr="00FF6303" w:rsidRDefault="00971B5D" w:rsidP="00F052DC">
      <w:pPr>
        <w:autoSpaceDE w:val="0"/>
        <w:autoSpaceDN w:val="0"/>
        <w:adjustRightInd w:val="0"/>
        <w:spacing w:after="0"/>
        <w:jc w:val="both"/>
        <w:rPr>
          <w:rFonts w:asciiTheme="majorHAnsi" w:hAnsiTheme="majorHAnsi" w:cstheme="majorHAnsi"/>
        </w:rPr>
      </w:pPr>
    </w:p>
    <w:p w14:paraId="0ACC7C8C" w14:textId="1DF59FDB" w:rsidR="00892514" w:rsidRPr="00FF6303" w:rsidRDefault="00971B5D"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En caso de requerir un subsane del Certificado de Existencia y Representación legal será aceptado uno expedido con posterioridad al cierre; no obstante, no se tendrá en cuenta información que haya sido modificada con posterioridad al cierre del proceso.</w:t>
      </w:r>
    </w:p>
    <w:p w14:paraId="74184CF5" w14:textId="77777777" w:rsidR="00892514" w:rsidRPr="00FF6303" w:rsidRDefault="00892514" w:rsidP="00F052DC">
      <w:pPr>
        <w:autoSpaceDE w:val="0"/>
        <w:autoSpaceDN w:val="0"/>
        <w:adjustRightInd w:val="0"/>
        <w:spacing w:after="0"/>
        <w:jc w:val="both"/>
        <w:rPr>
          <w:rFonts w:asciiTheme="majorHAnsi" w:hAnsiTheme="majorHAnsi" w:cstheme="majorHAnsi"/>
        </w:rPr>
      </w:pPr>
    </w:p>
    <w:p w14:paraId="08BABC67" w14:textId="3E3BDCE9" w:rsidR="00355E5C" w:rsidRPr="00FF6303" w:rsidRDefault="00355E5C" w:rsidP="00F052DC">
      <w:pPr>
        <w:pStyle w:val="Prrafodelista"/>
        <w:numPr>
          <w:ilvl w:val="1"/>
          <w:numId w:val="31"/>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 xml:space="preserve">Existencia y representación legal para empresas extranjeras </w:t>
      </w:r>
    </w:p>
    <w:p w14:paraId="7EDA6AD8" w14:textId="77777777" w:rsidR="00355E5C" w:rsidRPr="00FF6303" w:rsidRDefault="00355E5C" w:rsidP="00F052DC">
      <w:pPr>
        <w:spacing w:after="0"/>
        <w:jc w:val="both"/>
        <w:rPr>
          <w:rFonts w:asciiTheme="majorHAnsi" w:hAnsiTheme="majorHAnsi" w:cstheme="majorHAnsi"/>
        </w:rPr>
      </w:pPr>
    </w:p>
    <w:p w14:paraId="1C41DFD9" w14:textId="77777777" w:rsidR="00355E5C" w:rsidRPr="00FF6303" w:rsidRDefault="00355E5C" w:rsidP="00F052DC">
      <w:pPr>
        <w:numPr>
          <w:ilvl w:val="2"/>
          <w:numId w:val="26"/>
        </w:numPr>
        <w:spacing w:after="0"/>
        <w:ind w:left="1418" w:hanging="709"/>
        <w:jc w:val="both"/>
        <w:rPr>
          <w:rFonts w:asciiTheme="majorHAnsi" w:hAnsiTheme="majorHAnsi" w:cstheme="majorHAnsi"/>
        </w:rPr>
      </w:pPr>
      <w:r w:rsidRPr="00FF6303">
        <w:rPr>
          <w:rFonts w:asciiTheme="majorHAnsi" w:hAnsiTheme="majorHAnsi" w:cstheme="majorHAnsi"/>
          <w:b/>
        </w:rPr>
        <w:t>Personas jurídicas extranjeras</w:t>
      </w:r>
      <w:r w:rsidRPr="00FF6303">
        <w:rPr>
          <w:rFonts w:asciiTheme="majorHAnsi" w:hAnsiTheme="majorHAnsi" w:cstheme="majorHAnsi"/>
        </w:rPr>
        <w:t xml:space="preserve"> </w:t>
      </w:r>
      <w:r w:rsidRPr="00FF6303">
        <w:rPr>
          <w:rFonts w:asciiTheme="majorHAnsi" w:hAnsiTheme="majorHAnsi" w:cstheme="majorHAnsi"/>
          <w:b/>
        </w:rPr>
        <w:t>con sucursal en Colombia</w:t>
      </w:r>
      <w:r w:rsidRPr="00FF6303">
        <w:rPr>
          <w:rFonts w:asciiTheme="majorHAnsi" w:hAnsiTheme="majorHAnsi" w:cstheme="majorHAnsi"/>
        </w:rPr>
        <w:t xml:space="preserve"> </w:t>
      </w:r>
    </w:p>
    <w:p w14:paraId="26355995" w14:textId="77777777" w:rsidR="00355E5C" w:rsidRPr="00FF6303" w:rsidRDefault="00355E5C" w:rsidP="00F052DC">
      <w:pPr>
        <w:spacing w:after="0"/>
        <w:jc w:val="both"/>
        <w:rPr>
          <w:rFonts w:asciiTheme="majorHAnsi" w:hAnsiTheme="majorHAnsi" w:cstheme="majorHAnsi"/>
        </w:rPr>
      </w:pPr>
    </w:p>
    <w:p w14:paraId="319C7A7F" w14:textId="503C50FB" w:rsidR="00692E74" w:rsidRPr="00FF6303" w:rsidRDefault="00355E5C" w:rsidP="00F052DC">
      <w:pPr>
        <w:spacing w:after="0"/>
        <w:jc w:val="both"/>
        <w:rPr>
          <w:rFonts w:asciiTheme="majorHAnsi" w:hAnsiTheme="majorHAnsi" w:cstheme="majorHAnsi"/>
          <w:b/>
          <w:bCs/>
        </w:rPr>
      </w:pPr>
      <w:r w:rsidRPr="00FF6303">
        <w:rPr>
          <w:rFonts w:asciiTheme="majorHAnsi" w:hAnsiTheme="majorHAnsi" w:cstheme="majorHAnsi"/>
        </w:rPr>
        <w:lastRenderedPageBreak/>
        <w:t>Deberán adjuntar el respectivo certificado de</w:t>
      </w:r>
      <w:r w:rsidR="00612E6B" w:rsidRPr="00FF6303">
        <w:rPr>
          <w:rFonts w:asciiTheme="majorHAnsi" w:hAnsiTheme="majorHAnsi" w:cstheme="majorHAnsi"/>
        </w:rPr>
        <w:t xml:space="preserve"> existencia y representación legal de la</w:t>
      </w:r>
      <w:r w:rsidRPr="00FF6303">
        <w:rPr>
          <w:rFonts w:asciiTheme="majorHAnsi" w:hAnsiTheme="majorHAnsi" w:cstheme="majorHAnsi"/>
        </w:rPr>
        <w:t xml:space="preserve"> Cámara de Comercio de su domicilio, </w:t>
      </w:r>
      <w:r w:rsidR="00692E74" w:rsidRPr="00FF6303">
        <w:rPr>
          <w:rFonts w:asciiTheme="majorHAnsi" w:hAnsiTheme="majorHAnsi" w:cstheme="majorHAnsi"/>
        </w:rPr>
        <w:t xml:space="preserve">con fecha de expedición no superior a </w:t>
      </w:r>
      <w:r w:rsidR="00692E74" w:rsidRPr="00FF6303">
        <w:rPr>
          <w:rFonts w:asciiTheme="majorHAnsi" w:hAnsiTheme="majorHAnsi" w:cstheme="majorHAnsi"/>
          <w:b/>
          <w:bCs/>
          <w:color w:val="000000" w:themeColor="text1"/>
        </w:rPr>
        <w:t>treinta (30) días calendario</w:t>
      </w:r>
      <w:r w:rsidR="00692E74" w:rsidRPr="00FF6303">
        <w:rPr>
          <w:rFonts w:asciiTheme="majorHAnsi" w:hAnsiTheme="majorHAnsi" w:cstheme="majorHAnsi"/>
          <w:color w:val="000000" w:themeColor="text1"/>
        </w:rPr>
        <w:t xml:space="preserve"> </w:t>
      </w:r>
      <w:r w:rsidR="00692E74" w:rsidRPr="00FF6303">
        <w:rPr>
          <w:rFonts w:asciiTheme="majorHAnsi" w:hAnsiTheme="majorHAnsi" w:cstheme="majorHAnsi"/>
        </w:rPr>
        <w:t>anteriores a la fecha de cierre del presente proceso</w:t>
      </w:r>
      <w:r w:rsidR="008C6B42" w:rsidRPr="00FF6303">
        <w:rPr>
          <w:rFonts w:asciiTheme="majorHAnsi" w:hAnsiTheme="majorHAnsi" w:cstheme="majorHAnsi"/>
        </w:rPr>
        <w:t xml:space="preserve">. En </w:t>
      </w:r>
      <w:r w:rsidR="00692E74" w:rsidRPr="00FF6303">
        <w:rPr>
          <w:rFonts w:asciiTheme="majorHAnsi" w:hAnsiTheme="majorHAnsi" w:cstheme="majorHAnsi"/>
        </w:rPr>
        <w:t xml:space="preserve">caso de modificarse la fecha de Cierre del Proceso se tendrá como referencia para establecer el plazo de vigencia del certificado de existencia y representación legal la originalmente establecida en el cronograma del proceso de selección publicado con la apertura o la Invitación. Las sociedades deberán acreditar que se han constituido </w:t>
      </w:r>
      <w:r w:rsidR="00692E74" w:rsidRPr="00FF6303">
        <w:rPr>
          <w:rFonts w:asciiTheme="majorHAnsi" w:hAnsiTheme="majorHAnsi" w:cstheme="majorHAnsi"/>
          <w:b/>
          <w:bCs/>
        </w:rPr>
        <w:t>con un (1) año de anterioridad</w:t>
      </w:r>
      <w:r w:rsidR="00692E74" w:rsidRPr="00FF6303">
        <w:rPr>
          <w:rFonts w:asciiTheme="majorHAnsi" w:hAnsiTheme="majorHAnsi" w:cstheme="majorHAnsi"/>
        </w:rPr>
        <w:t xml:space="preserve"> a la fecha de cierre y que su duración no será inferior a la del plazo del contrato y </w:t>
      </w:r>
      <w:r w:rsidR="00692E74" w:rsidRPr="00FF6303">
        <w:rPr>
          <w:rFonts w:asciiTheme="majorHAnsi" w:hAnsiTheme="majorHAnsi" w:cstheme="majorHAnsi"/>
          <w:b/>
          <w:bCs/>
        </w:rPr>
        <w:t>un (1) año más.</w:t>
      </w:r>
    </w:p>
    <w:p w14:paraId="3EC444A7" w14:textId="77777777" w:rsidR="00613734" w:rsidRPr="00FF6303" w:rsidRDefault="00613734" w:rsidP="00F052DC">
      <w:pPr>
        <w:spacing w:after="0"/>
        <w:jc w:val="both"/>
        <w:rPr>
          <w:rFonts w:asciiTheme="majorHAnsi" w:hAnsiTheme="majorHAnsi" w:cstheme="majorHAnsi"/>
          <w:b/>
          <w:bCs/>
        </w:rPr>
      </w:pPr>
    </w:p>
    <w:p w14:paraId="7B38A7EC" w14:textId="708ED6D2" w:rsidR="00613734" w:rsidRPr="00FF6303" w:rsidRDefault="00613734" w:rsidP="00613734">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Este certificado deberá acreditar que la sociedad en su objeto social le permite llevar a cabo el objeto del contrato a que se refiere este proceso y que el representante legal tiene la capacidad de comprometerla jurídicamente, y sus facultades para contraer obligaciones en nombre de esta.  </w:t>
      </w:r>
    </w:p>
    <w:p w14:paraId="478F1261" w14:textId="77777777" w:rsidR="00613734" w:rsidRPr="00FF6303" w:rsidRDefault="00613734" w:rsidP="00613734">
      <w:pPr>
        <w:autoSpaceDE w:val="0"/>
        <w:autoSpaceDN w:val="0"/>
        <w:adjustRightInd w:val="0"/>
        <w:spacing w:after="0"/>
        <w:jc w:val="both"/>
        <w:rPr>
          <w:rFonts w:asciiTheme="majorHAnsi" w:hAnsiTheme="majorHAnsi" w:cstheme="majorHAnsi"/>
        </w:rPr>
      </w:pPr>
    </w:p>
    <w:p w14:paraId="56C0E0A3" w14:textId="77777777" w:rsidR="00613734" w:rsidRPr="00FF6303" w:rsidRDefault="00613734" w:rsidP="00613734">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Para el caso de uniones temporales, será válido que el objeto social de cada integrante complemente las actividades objeto del presente proceso.  </w:t>
      </w:r>
    </w:p>
    <w:p w14:paraId="4076BF68" w14:textId="77777777" w:rsidR="00613734" w:rsidRPr="00FF6303" w:rsidRDefault="00613734" w:rsidP="00613734">
      <w:pPr>
        <w:autoSpaceDE w:val="0"/>
        <w:autoSpaceDN w:val="0"/>
        <w:adjustRightInd w:val="0"/>
        <w:spacing w:after="0"/>
        <w:jc w:val="both"/>
        <w:rPr>
          <w:rFonts w:asciiTheme="majorHAnsi" w:hAnsiTheme="majorHAnsi" w:cstheme="majorHAnsi"/>
        </w:rPr>
      </w:pPr>
    </w:p>
    <w:p w14:paraId="2699CBBB" w14:textId="77777777" w:rsidR="00613734" w:rsidRPr="00FF6303" w:rsidRDefault="00613734" w:rsidP="00613734">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En todo caso todos y cada uno de los integrantes (personas jurídicas) del oferente plural, deberán presentar el Certificado de Existencia y Representación Legal o el documento idóneo correspondiente.</w:t>
      </w:r>
    </w:p>
    <w:p w14:paraId="75297B54" w14:textId="77777777" w:rsidR="00613734" w:rsidRPr="00FF6303" w:rsidRDefault="00613734" w:rsidP="00613734">
      <w:pPr>
        <w:autoSpaceDE w:val="0"/>
        <w:autoSpaceDN w:val="0"/>
        <w:adjustRightInd w:val="0"/>
        <w:spacing w:after="0"/>
        <w:jc w:val="both"/>
        <w:rPr>
          <w:rFonts w:asciiTheme="majorHAnsi" w:hAnsiTheme="majorHAnsi" w:cstheme="majorHAnsi"/>
        </w:rPr>
      </w:pPr>
    </w:p>
    <w:p w14:paraId="536D40C6" w14:textId="77777777" w:rsidR="00613734" w:rsidRPr="00FF6303" w:rsidRDefault="00613734" w:rsidP="00613734">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En caso de requerir un subsane del Certificado de Existencia y Representación legal será aceptado uno expedido con posterioridad al cierre; no obstante, no se tendrá en cuenta información que haya sido modificada con posterioridad al cierre del proceso.</w:t>
      </w:r>
    </w:p>
    <w:p w14:paraId="383AE6E2" w14:textId="77777777" w:rsidR="00613734" w:rsidRPr="00FF6303" w:rsidRDefault="00613734" w:rsidP="00F052DC">
      <w:pPr>
        <w:spacing w:after="0"/>
        <w:jc w:val="both"/>
        <w:rPr>
          <w:rFonts w:asciiTheme="majorHAnsi" w:hAnsiTheme="majorHAnsi" w:cstheme="majorHAnsi"/>
          <w:b/>
          <w:bCs/>
        </w:rPr>
      </w:pPr>
    </w:p>
    <w:p w14:paraId="7445776A" w14:textId="77777777" w:rsidR="00355E5C" w:rsidRPr="00FF6303" w:rsidRDefault="00355E5C" w:rsidP="00F052DC">
      <w:pPr>
        <w:numPr>
          <w:ilvl w:val="2"/>
          <w:numId w:val="26"/>
        </w:numPr>
        <w:spacing w:after="0"/>
        <w:ind w:left="1418" w:hanging="709"/>
        <w:jc w:val="both"/>
        <w:rPr>
          <w:rFonts w:asciiTheme="majorHAnsi" w:hAnsiTheme="majorHAnsi" w:cstheme="majorHAnsi"/>
        </w:rPr>
      </w:pPr>
      <w:r w:rsidRPr="00FF6303">
        <w:rPr>
          <w:rFonts w:asciiTheme="majorHAnsi" w:hAnsiTheme="majorHAnsi" w:cstheme="majorHAnsi"/>
          <w:b/>
        </w:rPr>
        <w:t>Personas jurídicas extranjeras sin sucursal en Colombia</w:t>
      </w:r>
    </w:p>
    <w:p w14:paraId="2803213C" w14:textId="77777777" w:rsidR="00355E5C" w:rsidRPr="00FF6303" w:rsidRDefault="00355E5C" w:rsidP="00F052DC">
      <w:pPr>
        <w:spacing w:after="0"/>
        <w:jc w:val="both"/>
        <w:rPr>
          <w:rFonts w:asciiTheme="majorHAnsi" w:hAnsiTheme="majorHAnsi" w:cstheme="majorHAnsi"/>
        </w:rPr>
      </w:pPr>
    </w:p>
    <w:p w14:paraId="5504C52C" w14:textId="4061726D" w:rsidR="007E65A2" w:rsidRPr="00FF6303" w:rsidRDefault="00355E5C" w:rsidP="007E65A2">
      <w:pPr>
        <w:spacing w:after="0"/>
        <w:jc w:val="both"/>
        <w:rPr>
          <w:rFonts w:asciiTheme="majorHAnsi" w:hAnsiTheme="majorHAnsi" w:cstheme="majorHAnsi"/>
        </w:rPr>
      </w:pPr>
      <w:r w:rsidRPr="00FF6303">
        <w:rPr>
          <w:rFonts w:asciiTheme="majorHAnsi" w:hAnsiTheme="majorHAnsi" w:cstheme="majorHAnsi"/>
        </w:rPr>
        <w:t xml:space="preserve">Deben acreditar su existencia y representación legal con el documento idóneo expedido por la autoridad competente en el país de su domicilio el cual debe ser anterior a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w:t>
      </w:r>
      <w:r w:rsidR="004B1503" w:rsidRPr="00FF6303">
        <w:rPr>
          <w:rFonts w:asciiTheme="majorHAnsi" w:hAnsiTheme="majorHAnsi" w:cstheme="majorHAnsi"/>
        </w:rPr>
        <w:t>social</w:t>
      </w:r>
      <w:r w:rsidRPr="00FF6303">
        <w:rPr>
          <w:rFonts w:asciiTheme="majorHAnsi" w:hAnsiTheme="majorHAnsi" w:cstheme="majorHAnsi"/>
        </w:rPr>
        <w:t xml:space="preserve"> que lo faculta</w:t>
      </w:r>
      <w:r w:rsidR="00143396" w:rsidRPr="00FF6303">
        <w:rPr>
          <w:rFonts w:asciiTheme="majorHAnsi" w:hAnsiTheme="majorHAnsi" w:cstheme="majorHAnsi"/>
        </w:rPr>
        <w:t>, expedido por lo menos dentro de los cuatro (4) meses anteriores a la fecha de cierre del proceso</w:t>
      </w:r>
      <w:r w:rsidR="007F120F" w:rsidRPr="00FF6303">
        <w:rPr>
          <w:rFonts w:asciiTheme="majorHAnsi" w:hAnsiTheme="majorHAnsi" w:cstheme="majorHAnsi"/>
        </w:rPr>
        <w:t xml:space="preserve">. En </w:t>
      </w:r>
      <w:r w:rsidR="007E65A2" w:rsidRPr="00FF6303">
        <w:rPr>
          <w:rFonts w:asciiTheme="majorHAnsi" w:hAnsiTheme="majorHAnsi" w:cstheme="majorHAnsi"/>
        </w:rPr>
        <w:t>caso de modificarse la fecha de Cierre del Proceso se tendrá como referencia para establecer el plazo de vigencia la originalmente establecida en el cronograma del proceso de selección publicado con la apertura o la Invitación.</w:t>
      </w:r>
    </w:p>
    <w:p w14:paraId="04F36F61" w14:textId="77777777" w:rsidR="00355E5C" w:rsidRPr="00FF6303" w:rsidRDefault="00355E5C" w:rsidP="00F052DC">
      <w:pPr>
        <w:spacing w:after="0"/>
        <w:jc w:val="both"/>
        <w:rPr>
          <w:rFonts w:asciiTheme="majorHAnsi" w:hAnsiTheme="majorHAnsi" w:cstheme="majorHAnsi"/>
          <w:b/>
        </w:rPr>
      </w:pPr>
    </w:p>
    <w:p w14:paraId="0A048D78" w14:textId="0150E893" w:rsidR="00355E5C" w:rsidRPr="00FF6303" w:rsidRDefault="00355E5C" w:rsidP="00F052DC">
      <w:pPr>
        <w:spacing w:after="0"/>
        <w:jc w:val="both"/>
        <w:rPr>
          <w:rFonts w:asciiTheme="majorHAnsi" w:hAnsiTheme="majorHAnsi" w:cstheme="majorHAnsi"/>
        </w:rPr>
      </w:pPr>
      <w:r w:rsidRPr="00FF6303">
        <w:rPr>
          <w:rFonts w:asciiTheme="majorHAnsi" w:hAnsiTheme="majorHAnsi" w:cstheme="majorHAnsi"/>
        </w:rPr>
        <w:t xml:space="preserve">La persona jurídica deberá acreditar </w:t>
      </w:r>
      <w:r w:rsidR="00143396" w:rsidRPr="00FF6303">
        <w:rPr>
          <w:rFonts w:asciiTheme="majorHAnsi" w:hAnsiTheme="majorHAnsi" w:cstheme="majorHAnsi"/>
        </w:rPr>
        <w:t xml:space="preserve">que se han constituido </w:t>
      </w:r>
      <w:r w:rsidR="00143396" w:rsidRPr="00FF6303">
        <w:rPr>
          <w:rFonts w:asciiTheme="majorHAnsi" w:hAnsiTheme="majorHAnsi" w:cstheme="majorHAnsi"/>
          <w:b/>
          <w:bCs/>
        </w:rPr>
        <w:t>con un (1) año de anterioridad</w:t>
      </w:r>
      <w:r w:rsidR="00143396" w:rsidRPr="00FF6303">
        <w:rPr>
          <w:rFonts w:asciiTheme="majorHAnsi" w:hAnsiTheme="majorHAnsi" w:cstheme="majorHAnsi"/>
        </w:rPr>
        <w:t xml:space="preserve"> a la fecha de cierre</w:t>
      </w:r>
      <w:r w:rsidR="008F4A40" w:rsidRPr="00FF6303">
        <w:rPr>
          <w:rFonts w:asciiTheme="majorHAnsi" w:hAnsiTheme="majorHAnsi" w:cstheme="majorHAnsi"/>
        </w:rPr>
        <w:t xml:space="preserve"> del proceso</w:t>
      </w:r>
      <w:r w:rsidR="00143396" w:rsidRPr="00FF6303">
        <w:rPr>
          <w:rFonts w:asciiTheme="majorHAnsi" w:hAnsiTheme="majorHAnsi" w:cstheme="majorHAnsi"/>
        </w:rPr>
        <w:t xml:space="preserve"> y </w:t>
      </w:r>
      <w:r w:rsidRPr="00FF6303">
        <w:rPr>
          <w:rFonts w:asciiTheme="majorHAnsi" w:hAnsiTheme="majorHAnsi" w:cstheme="majorHAnsi"/>
        </w:rPr>
        <w:t xml:space="preserve">que su duración no será inferior a la del plazo del contrato y </w:t>
      </w:r>
      <w:r w:rsidR="003B5DF9" w:rsidRPr="00FF6303">
        <w:rPr>
          <w:rFonts w:asciiTheme="majorHAnsi" w:hAnsiTheme="majorHAnsi" w:cstheme="majorHAnsi"/>
          <w:b/>
          <w:bCs/>
        </w:rPr>
        <w:t>un</w:t>
      </w:r>
      <w:r w:rsidRPr="00FF6303">
        <w:rPr>
          <w:rFonts w:asciiTheme="majorHAnsi" w:hAnsiTheme="majorHAnsi" w:cstheme="majorHAnsi"/>
          <w:b/>
          <w:bCs/>
        </w:rPr>
        <w:t xml:space="preserve"> (</w:t>
      </w:r>
      <w:r w:rsidR="003B5DF9" w:rsidRPr="00FF6303">
        <w:rPr>
          <w:rFonts w:asciiTheme="majorHAnsi" w:hAnsiTheme="majorHAnsi" w:cstheme="majorHAnsi"/>
          <w:b/>
          <w:bCs/>
        </w:rPr>
        <w:t>1</w:t>
      </w:r>
      <w:r w:rsidRPr="00FF6303">
        <w:rPr>
          <w:rFonts w:asciiTheme="majorHAnsi" w:hAnsiTheme="majorHAnsi" w:cstheme="majorHAnsi"/>
          <w:b/>
          <w:bCs/>
        </w:rPr>
        <w:t>) año</w:t>
      </w:r>
      <w:r w:rsidRPr="00FF6303">
        <w:rPr>
          <w:rFonts w:asciiTheme="majorHAnsi" w:hAnsiTheme="majorHAnsi" w:cstheme="majorHAnsi"/>
        </w:rPr>
        <w:t xml:space="preserve"> más</w:t>
      </w:r>
      <w:r w:rsidR="009C35E0" w:rsidRPr="00FF6303">
        <w:rPr>
          <w:rFonts w:asciiTheme="majorHAnsi" w:hAnsiTheme="majorHAnsi" w:cstheme="majorHAnsi"/>
        </w:rPr>
        <w:t>, para lo cual presentará un extracto de sus estatutos sociales o un certificado del representante legal o autorizado</w:t>
      </w:r>
      <w:r w:rsidR="000C5654" w:rsidRPr="00FF6303">
        <w:rPr>
          <w:rFonts w:asciiTheme="majorHAnsi" w:hAnsiTheme="majorHAnsi" w:cstheme="majorHAnsi"/>
        </w:rPr>
        <w:t>.</w:t>
      </w:r>
    </w:p>
    <w:p w14:paraId="3C8F51AF" w14:textId="77777777" w:rsidR="00143396" w:rsidRPr="00FF6303" w:rsidRDefault="00143396" w:rsidP="00F052DC">
      <w:pPr>
        <w:spacing w:after="0"/>
        <w:jc w:val="both"/>
        <w:rPr>
          <w:rFonts w:asciiTheme="majorHAnsi" w:hAnsiTheme="majorHAnsi" w:cstheme="majorHAnsi"/>
        </w:rPr>
      </w:pPr>
    </w:p>
    <w:p w14:paraId="766FB386" w14:textId="7892964A" w:rsidR="00143396" w:rsidRPr="00FF6303" w:rsidRDefault="00143396" w:rsidP="00F052DC">
      <w:pPr>
        <w:numPr>
          <w:ilvl w:val="0"/>
          <w:numId w:val="34"/>
        </w:numPr>
        <w:autoSpaceDE w:val="0"/>
        <w:autoSpaceDN w:val="0"/>
        <w:adjustRightInd w:val="0"/>
        <w:spacing w:after="0"/>
        <w:jc w:val="both"/>
        <w:rPr>
          <w:rFonts w:asciiTheme="majorHAnsi" w:hAnsiTheme="majorHAnsi" w:cstheme="majorHAnsi"/>
        </w:rPr>
      </w:pPr>
      <w:r w:rsidRPr="00FF6303">
        <w:rPr>
          <w:rFonts w:asciiTheme="majorHAnsi" w:hAnsiTheme="majorHAnsi" w:cstheme="majorHAnsi"/>
          <w:u w:val="single"/>
        </w:rPr>
        <w:t>La persona jurídica extranjera con o sin domicilio o sucursal en Colombia</w:t>
      </w:r>
      <w:r w:rsidRPr="00FF6303">
        <w:rPr>
          <w:rFonts w:asciiTheme="majorHAnsi" w:hAnsiTheme="majorHAnsi" w:cstheme="majorHAnsi"/>
        </w:rPr>
        <w:t xml:space="preserve">, deberá acreditar que su objeto social permite la participación en el presente proceso y la celebración y ejecución del contrato, para lo cual presentará un extracto de sus estatutos sociales o un certificado del representante legal </w:t>
      </w:r>
      <w:proofErr w:type="gramStart"/>
      <w:r w:rsidRPr="00FF6303">
        <w:rPr>
          <w:rFonts w:asciiTheme="majorHAnsi" w:hAnsiTheme="majorHAnsi" w:cstheme="majorHAnsi"/>
        </w:rPr>
        <w:t>o  autorizado</w:t>
      </w:r>
      <w:proofErr w:type="gramEnd"/>
      <w:r w:rsidRPr="00FF6303">
        <w:rPr>
          <w:rFonts w:asciiTheme="majorHAnsi" w:hAnsiTheme="majorHAnsi" w:cstheme="majorHAnsi"/>
        </w:rPr>
        <w:t>.</w:t>
      </w:r>
      <w:r w:rsidR="009C35E0" w:rsidRPr="00FF6303">
        <w:rPr>
          <w:rFonts w:asciiTheme="majorHAnsi" w:hAnsiTheme="majorHAnsi" w:cstheme="majorHAnsi"/>
        </w:rPr>
        <w:t xml:space="preserve"> </w:t>
      </w:r>
      <w:r w:rsidRPr="00FF6303">
        <w:rPr>
          <w:rFonts w:asciiTheme="majorHAnsi" w:hAnsiTheme="majorHAnsi" w:cstheme="majorHAnsi"/>
        </w:rPr>
        <w:t xml:space="preserve">Para estos efectos, la autorización se entiende contenida dentro de las autorizaciones generales otorgadas para comprometer a la sociedad. Esta disposición aplicará en el caso en que el objeto social no conste en los </w:t>
      </w:r>
      <w:r w:rsidRPr="00FF6303">
        <w:rPr>
          <w:rFonts w:asciiTheme="majorHAnsi" w:hAnsiTheme="majorHAnsi" w:cstheme="majorHAnsi"/>
        </w:rPr>
        <w:lastRenderedPageBreak/>
        <w:t xml:space="preserve">documentos señalados en </w:t>
      </w:r>
      <w:r w:rsidR="009C35E0" w:rsidRPr="00FF6303">
        <w:rPr>
          <w:rFonts w:asciiTheme="majorHAnsi" w:hAnsiTheme="majorHAnsi" w:cstheme="majorHAnsi"/>
        </w:rPr>
        <w:t>los numerales 1 y 2</w:t>
      </w:r>
      <w:r w:rsidRPr="00FF6303">
        <w:rPr>
          <w:rFonts w:asciiTheme="majorHAnsi" w:hAnsiTheme="majorHAnsi" w:cstheme="majorHAnsi"/>
        </w:rPr>
        <w:t xml:space="preserve"> o en el evento en que no hayan sido aportados dichos documentos. </w:t>
      </w:r>
    </w:p>
    <w:p w14:paraId="36470208" w14:textId="77777777" w:rsidR="00143396" w:rsidRPr="00FF6303" w:rsidRDefault="00143396" w:rsidP="00F052DC">
      <w:pPr>
        <w:numPr>
          <w:ilvl w:val="0"/>
          <w:numId w:val="34"/>
        </w:numPr>
        <w:autoSpaceDE w:val="0"/>
        <w:autoSpaceDN w:val="0"/>
        <w:adjustRightInd w:val="0"/>
        <w:spacing w:after="0"/>
        <w:jc w:val="both"/>
        <w:rPr>
          <w:rFonts w:asciiTheme="majorHAnsi" w:hAnsiTheme="majorHAnsi" w:cstheme="majorHAnsi"/>
        </w:rPr>
      </w:pPr>
    </w:p>
    <w:p w14:paraId="26B84140" w14:textId="515909F3" w:rsidR="00143396" w:rsidRPr="00FF6303" w:rsidRDefault="00143396" w:rsidP="00F052DC">
      <w:pPr>
        <w:numPr>
          <w:ilvl w:val="0"/>
          <w:numId w:val="34"/>
        </w:num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En el evento que el(los) representante(s) legal(es) tuviere(n) limitaciones estatutarias para presentar la propuesta o suscribir el contrato y en general para efectuar cualquier acto derivado del presente </w:t>
      </w:r>
      <w:r w:rsidR="009C35E0" w:rsidRPr="00FF6303">
        <w:rPr>
          <w:rFonts w:asciiTheme="majorHAnsi" w:hAnsiTheme="majorHAnsi" w:cstheme="majorHAnsi"/>
        </w:rPr>
        <w:t>proceso</w:t>
      </w:r>
      <w:r w:rsidRPr="00FF6303">
        <w:rPr>
          <w:rFonts w:asciiTheme="majorHAnsi" w:hAnsiTheme="majorHAnsi" w:cstheme="majorHAnsi"/>
        </w:rPr>
        <w:t xml:space="preserve"> o de su eventual condición de adjudicatario, deberá adjuntarse una autorización del órgano social competente de la sociedad en la cual se eliminen dichas limitaciones (se entenderá que se verificará la limitación respecto de la(s) persona(s) que esté(n) facultada(s) para actuar en el presente proceso y no respecto de aquellos representantes que no estén representando al proponente en el </w:t>
      </w:r>
      <w:r w:rsidR="009C35E0" w:rsidRPr="00FF6303">
        <w:rPr>
          <w:rFonts w:asciiTheme="majorHAnsi" w:hAnsiTheme="majorHAnsi" w:cstheme="majorHAnsi"/>
        </w:rPr>
        <w:t>proceso</w:t>
      </w:r>
      <w:r w:rsidRPr="00FF6303">
        <w:rPr>
          <w:rFonts w:asciiTheme="majorHAnsi" w:hAnsiTheme="majorHAnsi" w:cstheme="majorHAnsi"/>
        </w:rPr>
        <w:t>, de manera que la limitación solamente deberá levantarse respecto de aquél (aquellos) representante(s) que suscriban documentos que sean presentados en la Propuesta)</w:t>
      </w:r>
      <w:r w:rsidR="009C35E0" w:rsidRPr="00FF6303">
        <w:rPr>
          <w:rFonts w:asciiTheme="majorHAnsi" w:hAnsiTheme="majorHAnsi" w:cstheme="majorHAnsi"/>
        </w:rPr>
        <w:t>.</w:t>
      </w:r>
    </w:p>
    <w:p w14:paraId="4234E4EC" w14:textId="77777777" w:rsidR="001C642A" w:rsidRPr="00FF6303" w:rsidRDefault="001C642A" w:rsidP="00F052DC">
      <w:pPr>
        <w:shd w:val="clear" w:color="auto" w:fill="FFFFFF"/>
        <w:spacing w:after="0"/>
        <w:jc w:val="both"/>
        <w:rPr>
          <w:rFonts w:asciiTheme="majorHAnsi" w:hAnsiTheme="majorHAnsi" w:cstheme="majorHAnsi"/>
          <w:b/>
          <w:bCs/>
        </w:rPr>
      </w:pPr>
    </w:p>
    <w:p w14:paraId="6B0ACF47" w14:textId="4ECD4B3F" w:rsidR="00742853" w:rsidRPr="00FF6303" w:rsidRDefault="00742853" w:rsidP="00F052DC">
      <w:pPr>
        <w:shd w:val="clear" w:color="auto" w:fill="FFFFFF"/>
        <w:spacing w:after="0"/>
        <w:jc w:val="both"/>
        <w:rPr>
          <w:rFonts w:asciiTheme="majorHAnsi" w:hAnsiTheme="majorHAnsi" w:cstheme="majorHAnsi"/>
          <w:b/>
          <w:bCs/>
        </w:rPr>
      </w:pPr>
      <w:r w:rsidRPr="00FF6303">
        <w:rPr>
          <w:rFonts w:asciiTheme="majorHAnsi" w:hAnsiTheme="majorHAnsi" w:cstheme="majorHAnsi"/>
          <w:b/>
          <w:bCs/>
        </w:rPr>
        <w:t xml:space="preserve">Apoderados. </w:t>
      </w:r>
    </w:p>
    <w:p w14:paraId="18BEC76A" w14:textId="77777777" w:rsidR="00742853" w:rsidRPr="00FF6303" w:rsidRDefault="00742853" w:rsidP="00F052DC">
      <w:pPr>
        <w:spacing w:after="0"/>
        <w:jc w:val="both"/>
        <w:rPr>
          <w:rFonts w:asciiTheme="majorHAnsi" w:hAnsiTheme="majorHAnsi" w:cstheme="majorHAnsi"/>
        </w:rPr>
      </w:pPr>
    </w:p>
    <w:p w14:paraId="69F4E148" w14:textId="77777777" w:rsidR="00742853" w:rsidRPr="00FF6303" w:rsidRDefault="00742853" w:rsidP="00F052DC">
      <w:pPr>
        <w:spacing w:after="0"/>
        <w:jc w:val="both"/>
        <w:rPr>
          <w:rFonts w:asciiTheme="majorHAnsi" w:hAnsiTheme="majorHAnsi" w:cstheme="majorHAnsi"/>
        </w:rPr>
      </w:pPr>
      <w:r w:rsidRPr="00FF6303">
        <w:rPr>
          <w:rFonts w:asciiTheme="majorHAnsi" w:hAnsiTheme="majorHAnsi" w:cstheme="majorHAnsi"/>
        </w:rPr>
        <w:t xml:space="preserve">Las personas jurídicas extranjeras sin sucursal en Colombia deberán acreditar un apoderado domiciliado en Colombia, mediante poder general o especial para participar en procesos de contratación estatal, para comprometer a su representado en todas las instancias del proceso, suscribir los documentos, declaraciones y el contrato, suministrar la información que le sea solicitada y cumplir con los demás actos necesarios de acuerdo con el pliego de condiciones. </w:t>
      </w:r>
    </w:p>
    <w:p w14:paraId="727374B3" w14:textId="77777777" w:rsidR="00742853" w:rsidRPr="00FF6303" w:rsidRDefault="00742853" w:rsidP="00F052DC">
      <w:pPr>
        <w:spacing w:after="0"/>
        <w:jc w:val="both"/>
        <w:rPr>
          <w:rFonts w:asciiTheme="majorHAnsi" w:hAnsiTheme="majorHAnsi" w:cstheme="majorHAnsi"/>
        </w:rPr>
      </w:pPr>
    </w:p>
    <w:p w14:paraId="5250E64C" w14:textId="119E7134" w:rsidR="00742853" w:rsidRPr="00FF6303" w:rsidRDefault="00742853" w:rsidP="00F052DC">
      <w:pPr>
        <w:spacing w:after="0"/>
        <w:jc w:val="both"/>
        <w:rPr>
          <w:rFonts w:asciiTheme="majorHAnsi" w:hAnsiTheme="majorHAnsi" w:cstheme="majorHAnsi"/>
        </w:rPr>
      </w:pPr>
      <w:r w:rsidRPr="00FF6303">
        <w:rPr>
          <w:rFonts w:asciiTheme="majorHAnsi" w:hAnsiTheme="majorHAnsi" w:cstheme="majorHAnsi"/>
        </w:rPr>
        <w:t xml:space="preserve">En caso de aportar un poder general con una fecha de otorgamiento superior a un (1) año de anterioridad a la fecha cierre del presente proceso, se deberá allegar un certificado de vigencia del poder cuya expedición no sea mayor a treinta (30) días calendario de anterioridad al cierre. Dicho apoderado podrá ser el mismo apoderado único para el caso de personas extranjeras que participen en figura asociativa y en tal caso, bastará para todos los efectos, la presentación del poder común otorgado por todos los participantes de la figura asociativa con los requisitos de autenticación, legalización y/o apostille y traducción, según corresponda, </w:t>
      </w:r>
      <w:r w:rsidR="00FC123F" w:rsidRPr="00FF6303">
        <w:rPr>
          <w:rFonts w:asciiTheme="majorHAnsi" w:hAnsiTheme="majorHAnsi" w:cstheme="majorHAnsi"/>
        </w:rPr>
        <w:t>de conformidad con</w:t>
      </w:r>
      <w:r w:rsidRPr="00FF6303">
        <w:rPr>
          <w:rFonts w:asciiTheme="majorHAnsi" w:hAnsiTheme="majorHAnsi" w:cstheme="majorHAnsi"/>
        </w:rPr>
        <w:t xml:space="preserve"> lo exigido en el Pliego de condiciones. El poder a que se refiere este párrafo podrá otorgarse en el mismo acto de constitución de la figura asociativa. Para fines de claridad únicamente, las personas naturales y jurídicas extranjeras sin domicilio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proponente extranjero sin domicilio en Colombia que no sea figura asociativa. </w:t>
      </w:r>
    </w:p>
    <w:p w14:paraId="049FC169" w14:textId="77777777" w:rsidR="00742853" w:rsidRPr="00FF6303" w:rsidRDefault="00742853" w:rsidP="00F052DC">
      <w:pPr>
        <w:spacing w:after="0"/>
        <w:jc w:val="both"/>
        <w:rPr>
          <w:rFonts w:asciiTheme="majorHAnsi" w:hAnsiTheme="majorHAnsi" w:cstheme="majorHAnsi"/>
        </w:rPr>
      </w:pPr>
    </w:p>
    <w:p w14:paraId="7FCB9DC6" w14:textId="77777777" w:rsidR="00742853" w:rsidRPr="00FF6303" w:rsidRDefault="00742853" w:rsidP="00F052DC">
      <w:pPr>
        <w:spacing w:after="0"/>
        <w:jc w:val="both"/>
        <w:rPr>
          <w:rFonts w:asciiTheme="majorHAnsi" w:hAnsiTheme="majorHAnsi" w:cstheme="majorHAnsi"/>
        </w:rPr>
      </w:pPr>
      <w:r w:rsidRPr="00FF6303">
        <w:rPr>
          <w:rFonts w:asciiTheme="majorHAnsi" w:hAnsiTheme="majorHAnsi" w:cstheme="majorHAnsi"/>
          <w:b/>
          <w:bCs/>
        </w:rPr>
        <w:t>NOTA</w:t>
      </w:r>
      <w:r w:rsidRPr="00FF6303">
        <w:rPr>
          <w:rFonts w:asciiTheme="majorHAnsi" w:hAnsiTheme="majorHAnsi" w:cstheme="majorHAnsi"/>
        </w:rPr>
        <w:t>: Igualmente, esto aplicará para las personas jurídicas extranjeras con sucursal en Colombia, que no actúen a través del representante legal de su sucursal</w:t>
      </w:r>
    </w:p>
    <w:p w14:paraId="0D0745BB" w14:textId="77777777" w:rsidR="00742853" w:rsidRPr="00FF6303" w:rsidRDefault="00742853" w:rsidP="00F052DC">
      <w:pPr>
        <w:spacing w:after="0"/>
        <w:jc w:val="both"/>
        <w:rPr>
          <w:rFonts w:asciiTheme="majorHAnsi" w:hAnsiTheme="majorHAnsi" w:cstheme="majorHAnsi"/>
        </w:rPr>
      </w:pPr>
    </w:p>
    <w:p w14:paraId="05CF52FB" w14:textId="19D5AA63" w:rsidR="00143396" w:rsidRPr="00FF6303" w:rsidRDefault="00143396" w:rsidP="00F052DC">
      <w:pPr>
        <w:numPr>
          <w:ilvl w:val="2"/>
          <w:numId w:val="26"/>
        </w:numPr>
        <w:spacing w:after="0"/>
        <w:ind w:left="1418" w:hanging="709"/>
        <w:jc w:val="both"/>
        <w:rPr>
          <w:rFonts w:asciiTheme="majorHAnsi" w:hAnsiTheme="majorHAnsi" w:cstheme="majorHAnsi"/>
        </w:rPr>
      </w:pPr>
      <w:r w:rsidRPr="00FF6303">
        <w:rPr>
          <w:rFonts w:asciiTheme="majorHAnsi" w:hAnsiTheme="majorHAnsi" w:cstheme="majorHAnsi"/>
          <w:b/>
        </w:rPr>
        <w:t>Personas naturales extranjeras sin sucursal en Colombia</w:t>
      </w:r>
    </w:p>
    <w:p w14:paraId="732CD9EC" w14:textId="77777777" w:rsidR="00143396" w:rsidRPr="00FF6303" w:rsidRDefault="00143396" w:rsidP="00F052DC">
      <w:pPr>
        <w:spacing w:after="0"/>
        <w:jc w:val="both"/>
        <w:rPr>
          <w:rFonts w:asciiTheme="majorHAnsi" w:hAnsiTheme="majorHAnsi" w:cstheme="majorHAnsi"/>
        </w:rPr>
      </w:pPr>
    </w:p>
    <w:p w14:paraId="12EB610E" w14:textId="500DE22F" w:rsidR="00143396" w:rsidRPr="00FF6303" w:rsidRDefault="00143396" w:rsidP="00F052DC">
      <w:pPr>
        <w:spacing w:after="0"/>
        <w:jc w:val="both"/>
        <w:rPr>
          <w:rFonts w:asciiTheme="majorHAnsi" w:hAnsiTheme="majorHAnsi" w:cstheme="majorHAnsi"/>
        </w:rPr>
      </w:pPr>
      <w:r w:rsidRPr="00FF6303">
        <w:rPr>
          <w:rFonts w:asciiTheme="majorHAnsi" w:hAnsiTheme="majorHAnsi" w:cstheme="majorHAnsi"/>
        </w:rPr>
        <w:t>Para los efectos previstos en este numeral se consideran proponentes o miembros de la figura asociativa de origen extranjero las personas naturales extranjeras que no tengan su domicilio en Colombia. Para todos los efectos, las propuestas de los proponentes de origen extranjero se someterán a la legislación colombiana, sin perjuicio de lo cual, para su participación deberán acreditar su existencia mediante la presentación de copia de su pasaporte.</w:t>
      </w:r>
    </w:p>
    <w:p w14:paraId="1D0AF3CE" w14:textId="77777777" w:rsidR="00143396" w:rsidRPr="00FF6303" w:rsidRDefault="00143396" w:rsidP="00F052DC">
      <w:pPr>
        <w:spacing w:after="0"/>
        <w:jc w:val="both"/>
        <w:rPr>
          <w:rFonts w:asciiTheme="majorHAnsi" w:hAnsiTheme="majorHAnsi" w:cstheme="majorHAnsi"/>
        </w:rPr>
      </w:pPr>
    </w:p>
    <w:p w14:paraId="6AF70391" w14:textId="33934723" w:rsidR="00143396" w:rsidRPr="00FF6303" w:rsidRDefault="00143396" w:rsidP="00F052DC">
      <w:pPr>
        <w:spacing w:after="0"/>
        <w:jc w:val="both"/>
        <w:rPr>
          <w:rFonts w:asciiTheme="majorHAnsi" w:hAnsiTheme="majorHAnsi" w:cstheme="majorHAnsi"/>
        </w:rPr>
      </w:pPr>
      <w:r w:rsidRPr="00FF6303">
        <w:rPr>
          <w:rFonts w:asciiTheme="majorHAnsi" w:hAnsiTheme="majorHAnsi" w:cstheme="majorHAnsi"/>
        </w:rPr>
        <w:t>Las personas naturales extranjeras sin domicilio en Colombia deberán acreditar un apoderado domiciliado en Colombia, debidamente facultado para presentar la propuesta, y en general para participar y comprometer a su representado en las diferentes instancias del presente proceso, suscribir los documentos y declaraciones que se requieran, así como el contrato, suministrar la información que le sea solicitada, y demás actos necesarios de acuerdo con el pliego de condiciones. Dicho apoderado podrá ser el mismo apoderado único para el caso de personas extranjeras que participen en figuras asociativas y en tal caso, bastará para todos los efectos, la presentación del poder común otorgado en el acto de constitución de la figura asociativa por todos sus participantes con los requisitos de autenticación, legalización y/o apostille y traducción, cuando corresponda, conforme a lo exigido en el pliego de condiciones.</w:t>
      </w:r>
    </w:p>
    <w:p w14:paraId="45994735" w14:textId="77777777" w:rsidR="00143396" w:rsidRPr="00FF6303" w:rsidRDefault="00143396" w:rsidP="00F052DC">
      <w:pPr>
        <w:spacing w:after="0"/>
        <w:jc w:val="both"/>
        <w:rPr>
          <w:rFonts w:asciiTheme="majorHAnsi" w:hAnsiTheme="majorHAnsi" w:cstheme="majorHAnsi"/>
        </w:rPr>
      </w:pPr>
    </w:p>
    <w:p w14:paraId="18894F21" w14:textId="2150B555" w:rsidR="00143396" w:rsidRPr="00FF6303" w:rsidRDefault="00143396" w:rsidP="00F052DC">
      <w:pPr>
        <w:spacing w:after="0"/>
        <w:jc w:val="both"/>
        <w:rPr>
          <w:rFonts w:asciiTheme="majorHAnsi" w:hAnsiTheme="majorHAnsi" w:cstheme="majorHAnsi"/>
        </w:rPr>
      </w:pPr>
      <w:r w:rsidRPr="00FF6303">
        <w:rPr>
          <w:rFonts w:asciiTheme="majorHAnsi" w:hAnsiTheme="majorHAnsi" w:cstheme="majorHAnsi"/>
        </w:rPr>
        <w:t>Las personas naturales extranjeras sin domicilio o sucursal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proponente extranjero sin domicilio en Colombia que no sea figura asociativa.</w:t>
      </w:r>
    </w:p>
    <w:p w14:paraId="06559AF0" w14:textId="77777777" w:rsidR="00143396" w:rsidRPr="00FF6303" w:rsidRDefault="00143396" w:rsidP="00F052DC">
      <w:pPr>
        <w:spacing w:after="0"/>
        <w:jc w:val="both"/>
        <w:rPr>
          <w:rFonts w:asciiTheme="majorHAnsi" w:hAnsiTheme="majorHAnsi" w:cstheme="majorHAnsi"/>
        </w:rPr>
      </w:pPr>
    </w:p>
    <w:p w14:paraId="14CED7FE" w14:textId="53CA2FC5" w:rsidR="00355E5C" w:rsidRPr="00FF6303" w:rsidRDefault="00355E5C"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t xml:space="preserve">Acta de Junta de Socios, Asamblea General de Accionistas o </w:t>
      </w:r>
      <w:r w:rsidR="003B5DF9" w:rsidRPr="00FF6303">
        <w:rPr>
          <w:rFonts w:asciiTheme="majorHAnsi" w:hAnsiTheme="majorHAnsi" w:cstheme="majorHAnsi"/>
          <w:b/>
          <w:bCs/>
        </w:rPr>
        <w:t>Junta Directiva</w:t>
      </w:r>
    </w:p>
    <w:p w14:paraId="5E40F693" w14:textId="77777777" w:rsidR="00355E5C" w:rsidRPr="00FF6303" w:rsidRDefault="00355E5C" w:rsidP="00F052DC">
      <w:pPr>
        <w:autoSpaceDE w:val="0"/>
        <w:autoSpaceDN w:val="0"/>
        <w:adjustRightInd w:val="0"/>
        <w:spacing w:after="0"/>
        <w:jc w:val="both"/>
        <w:rPr>
          <w:rFonts w:asciiTheme="majorHAnsi" w:hAnsiTheme="majorHAnsi" w:cstheme="majorHAnsi"/>
          <w:b/>
        </w:rPr>
      </w:pPr>
    </w:p>
    <w:p w14:paraId="7D40544B" w14:textId="77777777" w:rsidR="00355E5C" w:rsidRPr="00FF6303" w:rsidRDefault="00355E5C" w:rsidP="00F052DC">
      <w:pPr>
        <w:autoSpaceDE w:val="0"/>
        <w:autoSpaceDN w:val="0"/>
        <w:adjustRightInd w:val="0"/>
        <w:spacing w:after="0"/>
        <w:jc w:val="both"/>
        <w:rPr>
          <w:rFonts w:asciiTheme="majorHAnsi" w:hAnsiTheme="majorHAnsi" w:cstheme="majorHAnsi"/>
          <w:u w:val="single"/>
        </w:rPr>
      </w:pPr>
      <w:r w:rsidRPr="00FF6303">
        <w:rPr>
          <w:rFonts w:asciiTheme="majorHAnsi" w:hAnsiTheme="majorHAnsi" w:cstheme="majorHAnsi"/>
        </w:rPr>
        <w:t xml:space="preserve">Si el representante legal que presenta la oferta tiene limitaciones en sus facultades para participar en el presente proceso de contratación, deberá adjuntar el Acta en la cual conste la autorización previa de la asamblea de accionistas o junta de socios o junta directiva o del organismo social competente. </w:t>
      </w:r>
    </w:p>
    <w:p w14:paraId="27EEBADB" w14:textId="77777777" w:rsidR="00355E5C" w:rsidRPr="00FF6303" w:rsidRDefault="00355E5C" w:rsidP="00F052DC">
      <w:pPr>
        <w:autoSpaceDE w:val="0"/>
        <w:autoSpaceDN w:val="0"/>
        <w:adjustRightInd w:val="0"/>
        <w:spacing w:after="0"/>
        <w:jc w:val="both"/>
        <w:rPr>
          <w:rFonts w:asciiTheme="majorHAnsi" w:hAnsiTheme="majorHAnsi" w:cstheme="majorHAnsi"/>
          <w:b/>
        </w:rPr>
      </w:pPr>
    </w:p>
    <w:p w14:paraId="0C8335E9" w14:textId="22EF261C" w:rsidR="00355E5C" w:rsidRPr="00FF6303" w:rsidRDefault="00355E5C" w:rsidP="00F052DC">
      <w:pPr>
        <w:autoSpaceDE w:val="0"/>
        <w:autoSpaceDN w:val="0"/>
        <w:adjustRightInd w:val="0"/>
        <w:spacing w:after="0"/>
        <w:jc w:val="both"/>
        <w:rPr>
          <w:rFonts w:asciiTheme="majorHAnsi" w:hAnsiTheme="majorHAnsi" w:cstheme="majorHAnsi"/>
          <w:u w:val="single"/>
        </w:rPr>
      </w:pPr>
      <w:r w:rsidRPr="00FF6303">
        <w:rPr>
          <w:rFonts w:asciiTheme="majorHAnsi" w:hAnsiTheme="majorHAnsi" w:cstheme="majorHAnsi"/>
        </w:rPr>
        <w:t>Esta Acta debe ser expedida conforme a lo establecido por el Código de Comercio, en especial el Capítulo VII Sección I y el artículo 189, para efectos de eficacia y validez.</w:t>
      </w:r>
    </w:p>
    <w:p w14:paraId="20B7D0A9"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46CCB2E5" w14:textId="77777777" w:rsidR="00355E5C" w:rsidRPr="00FF6303" w:rsidRDefault="00355E5C"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En caso de oferentes plurales, cada uno de sus integrantes debe cumplir con este requisito, en caso de requerirlo. Para los extranjeros, éstos deben presentar los documentos idóneos del país de origen en donde se pruebe esta capacidad.</w:t>
      </w:r>
    </w:p>
    <w:p w14:paraId="35F7CA51"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7E195811" w14:textId="77777777" w:rsidR="00355E5C" w:rsidRPr="00FF6303" w:rsidRDefault="00355E5C" w:rsidP="00F052DC">
      <w:pPr>
        <w:pStyle w:val="Prrafodelista"/>
        <w:numPr>
          <w:ilvl w:val="1"/>
          <w:numId w:val="31"/>
        </w:numPr>
        <w:shd w:val="clear" w:color="auto" w:fill="FFFFFF"/>
        <w:spacing w:after="0"/>
        <w:ind w:left="993" w:hanging="567"/>
        <w:jc w:val="both"/>
        <w:rPr>
          <w:rFonts w:asciiTheme="majorHAnsi" w:hAnsiTheme="majorHAnsi" w:cstheme="majorHAnsi"/>
          <w:b/>
          <w:bCs/>
        </w:rPr>
      </w:pPr>
      <w:bookmarkStart w:id="15" w:name="_Toc99029288"/>
      <w:r w:rsidRPr="00FF6303">
        <w:rPr>
          <w:rFonts w:asciiTheme="majorHAnsi" w:hAnsiTheme="majorHAnsi" w:cstheme="majorHAnsi"/>
          <w:b/>
          <w:bCs/>
        </w:rPr>
        <w:t>Personas Naturales</w:t>
      </w:r>
      <w:bookmarkEnd w:id="15"/>
    </w:p>
    <w:p w14:paraId="2D5491CB"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2069D7EA" w14:textId="77777777" w:rsidR="00355E5C" w:rsidRPr="00FF6303" w:rsidRDefault="00355E5C" w:rsidP="00F052DC">
      <w:p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Deben presentar los siguientes documentos en copia simple: </w:t>
      </w:r>
    </w:p>
    <w:p w14:paraId="178CE435" w14:textId="77777777" w:rsidR="00355E5C" w:rsidRPr="00FF6303" w:rsidRDefault="00355E5C" w:rsidP="00F052DC">
      <w:pPr>
        <w:autoSpaceDE w:val="0"/>
        <w:autoSpaceDN w:val="0"/>
        <w:adjustRightInd w:val="0"/>
        <w:spacing w:after="0"/>
        <w:jc w:val="both"/>
        <w:rPr>
          <w:rFonts w:asciiTheme="majorHAnsi" w:hAnsiTheme="majorHAnsi" w:cstheme="majorHAnsi"/>
        </w:rPr>
      </w:pPr>
    </w:p>
    <w:p w14:paraId="131B8193" w14:textId="77777777" w:rsidR="00355E5C" w:rsidRPr="00FF6303" w:rsidRDefault="00355E5C" w:rsidP="00F052DC">
      <w:pPr>
        <w:numPr>
          <w:ilvl w:val="0"/>
          <w:numId w:val="29"/>
        </w:num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Persona natural de nacionalidad colombiana: cédula de ciudadanía.</w:t>
      </w:r>
    </w:p>
    <w:p w14:paraId="2146A059" w14:textId="77777777" w:rsidR="00355E5C" w:rsidRPr="00FF6303" w:rsidRDefault="00355E5C" w:rsidP="00F052DC">
      <w:pPr>
        <w:numPr>
          <w:ilvl w:val="0"/>
          <w:numId w:val="29"/>
        </w:num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Persona natural extranjera con residencia en Colombia: cédula de extranjería. </w:t>
      </w:r>
    </w:p>
    <w:p w14:paraId="2D8235CC" w14:textId="77777777" w:rsidR="00355E5C" w:rsidRPr="00FF6303" w:rsidRDefault="00355E5C" w:rsidP="00F052DC">
      <w:pPr>
        <w:numPr>
          <w:ilvl w:val="0"/>
          <w:numId w:val="29"/>
        </w:numPr>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Persona natural extranjera sin domicilio en Colombia: pasaporte.</w:t>
      </w:r>
    </w:p>
    <w:p w14:paraId="7756A72D" w14:textId="77777777" w:rsidR="00355E5C" w:rsidRPr="00FF6303" w:rsidRDefault="00355E5C" w:rsidP="00F052DC">
      <w:pPr>
        <w:pStyle w:val="Textoindependienteprimerasangra21"/>
        <w:spacing w:after="0"/>
        <w:ind w:left="0" w:firstLine="0"/>
        <w:jc w:val="both"/>
        <w:rPr>
          <w:rFonts w:asciiTheme="majorHAnsi" w:hAnsiTheme="majorHAnsi" w:cstheme="majorHAnsi"/>
          <w:b/>
          <w:sz w:val="22"/>
          <w:szCs w:val="22"/>
          <w:lang w:val="es-CO"/>
        </w:rPr>
      </w:pPr>
    </w:p>
    <w:p w14:paraId="525861E8" w14:textId="6C1E5576" w:rsidR="00355E5C" w:rsidRPr="00FF6303" w:rsidRDefault="00355E5C"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t>Certificación de pago de aportes a</w:t>
      </w:r>
      <w:r w:rsidR="002B74EA" w:rsidRPr="00FF6303">
        <w:rPr>
          <w:rFonts w:asciiTheme="majorHAnsi" w:hAnsiTheme="majorHAnsi" w:cstheme="majorHAnsi"/>
          <w:b/>
          <w:bCs/>
        </w:rPr>
        <w:t>l sistema de</w:t>
      </w:r>
      <w:r w:rsidRPr="00FF6303">
        <w:rPr>
          <w:rFonts w:asciiTheme="majorHAnsi" w:hAnsiTheme="majorHAnsi" w:cstheme="majorHAnsi"/>
          <w:b/>
          <w:bCs/>
        </w:rPr>
        <w:t xml:space="preserve"> seguridad social y parafiscal</w:t>
      </w:r>
      <w:r w:rsidR="002B74EA" w:rsidRPr="00FF6303">
        <w:rPr>
          <w:rFonts w:asciiTheme="majorHAnsi" w:hAnsiTheme="majorHAnsi" w:cstheme="majorHAnsi"/>
          <w:b/>
          <w:bCs/>
        </w:rPr>
        <w:t>es</w:t>
      </w:r>
      <w:r w:rsidRPr="00FF6303">
        <w:rPr>
          <w:rFonts w:asciiTheme="majorHAnsi" w:hAnsiTheme="majorHAnsi" w:cstheme="majorHAnsi"/>
          <w:b/>
          <w:bCs/>
        </w:rPr>
        <w:t xml:space="preserve"> </w:t>
      </w:r>
    </w:p>
    <w:p w14:paraId="23B0E52A" w14:textId="77777777" w:rsidR="00355E5C" w:rsidRPr="00FF6303" w:rsidRDefault="00355E5C" w:rsidP="00F052DC">
      <w:pPr>
        <w:pStyle w:val="Prrafodelista"/>
        <w:spacing w:after="0"/>
        <w:ind w:left="0"/>
        <w:jc w:val="both"/>
        <w:rPr>
          <w:rFonts w:asciiTheme="majorHAnsi" w:hAnsiTheme="majorHAnsi" w:cstheme="majorHAnsi"/>
        </w:rPr>
      </w:pPr>
    </w:p>
    <w:p w14:paraId="5454349A" w14:textId="09F4DEF6" w:rsidR="00355E5C" w:rsidRPr="00FF6303" w:rsidRDefault="00355E5C" w:rsidP="00F052DC">
      <w:pPr>
        <w:pStyle w:val="Prrafodelista"/>
        <w:spacing w:after="0"/>
        <w:ind w:left="0"/>
        <w:jc w:val="both"/>
        <w:rPr>
          <w:rFonts w:asciiTheme="majorHAnsi" w:hAnsiTheme="majorHAnsi" w:cstheme="majorHAnsi"/>
        </w:rPr>
      </w:pPr>
      <w:r w:rsidRPr="00FF6303">
        <w:rPr>
          <w:rFonts w:asciiTheme="majorHAnsi" w:hAnsiTheme="majorHAnsi" w:cstheme="majorHAnsi"/>
        </w:rPr>
        <w:t>El proponente, persona jurídica, deberá presentar una certificación</w:t>
      </w:r>
      <w:r w:rsidR="00220D88" w:rsidRPr="00FF6303">
        <w:rPr>
          <w:rFonts w:asciiTheme="majorHAnsi" w:hAnsiTheme="majorHAnsi" w:cstheme="majorHAnsi"/>
        </w:rPr>
        <w:t xml:space="preserve"> según </w:t>
      </w:r>
      <w:r w:rsidR="00514E50" w:rsidRPr="00FF6303">
        <w:rPr>
          <w:rFonts w:asciiTheme="majorHAnsi" w:hAnsiTheme="majorHAnsi" w:cstheme="majorHAnsi"/>
        </w:rPr>
        <w:t>formato</w:t>
      </w:r>
      <w:r w:rsidR="00220D88" w:rsidRPr="00FF6303">
        <w:rPr>
          <w:rFonts w:asciiTheme="majorHAnsi" w:hAnsiTheme="majorHAnsi" w:cstheme="majorHAnsi"/>
        </w:rPr>
        <w:t xml:space="preserve"> adjunto</w:t>
      </w:r>
      <w:r w:rsidRPr="00FF6303">
        <w:rPr>
          <w:rFonts w:asciiTheme="majorHAnsi" w:hAnsiTheme="majorHAnsi" w:cstheme="majorHAnsi"/>
        </w:rPr>
        <w:t xml:space="preserve">, expedida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w:t>
      </w:r>
      <w:r w:rsidRPr="00FF6303">
        <w:rPr>
          <w:rFonts w:asciiTheme="majorHAnsi" w:hAnsiTheme="majorHAnsi" w:cstheme="majorHAnsi"/>
        </w:rPr>
        <w:lastRenderedPageBreak/>
        <w:t>Instituto Colombiano de Bienestar Familiar</w:t>
      </w:r>
      <w:r w:rsidR="00CF29F5" w:rsidRPr="00FF6303">
        <w:rPr>
          <w:rFonts w:asciiTheme="majorHAnsi" w:hAnsiTheme="majorHAnsi" w:cstheme="majorHAnsi"/>
        </w:rPr>
        <w:t xml:space="preserve"> y</w:t>
      </w:r>
      <w:r w:rsidRPr="00FF6303">
        <w:rPr>
          <w:rFonts w:asciiTheme="majorHAnsi" w:hAnsiTheme="majorHAnsi" w:cstheme="majorHAnsi"/>
        </w:rPr>
        <w:t>, Servicio Nacional de Aprendizaje</w:t>
      </w:r>
      <w:r w:rsidR="00E37852" w:rsidRPr="00FF6303">
        <w:rPr>
          <w:rFonts w:asciiTheme="majorHAnsi" w:hAnsiTheme="majorHAnsi" w:cstheme="majorHAnsi"/>
        </w:rPr>
        <w:t xml:space="preserve"> (SENA)</w:t>
      </w:r>
      <w:r w:rsidRPr="00FF6303">
        <w:rPr>
          <w:rFonts w:asciiTheme="majorHAnsi" w:hAnsiTheme="majorHAnsi" w:cstheme="majorHAnsi"/>
        </w:rPr>
        <w:t>. Dicho documento deberá certificar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3D72E890" w14:textId="77777777" w:rsidR="00355E5C" w:rsidRPr="00FF6303" w:rsidRDefault="00355E5C" w:rsidP="00F052DC">
      <w:pPr>
        <w:pStyle w:val="Prrafodelista"/>
        <w:spacing w:after="0"/>
        <w:ind w:left="0"/>
        <w:jc w:val="both"/>
        <w:rPr>
          <w:rFonts w:asciiTheme="majorHAnsi" w:hAnsiTheme="majorHAnsi" w:cstheme="majorHAnsi"/>
        </w:rPr>
      </w:pPr>
    </w:p>
    <w:p w14:paraId="7C50B65F" w14:textId="77777777" w:rsidR="00355E5C" w:rsidRPr="00FF6303" w:rsidRDefault="00355E5C" w:rsidP="00F052DC">
      <w:pPr>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 xml:space="preserve">En caso de presentar acuerdo de pago con las entidades recaudadoras respecto de alguna de las obligaciones mencionadas deberá manifestar que existe el acuerdo y que se encuentra al día en el cumplimiento </w:t>
      </w:r>
      <w:proofErr w:type="gramStart"/>
      <w:r w:rsidRPr="00FF6303">
        <w:rPr>
          <w:rFonts w:asciiTheme="majorHAnsi" w:eastAsia="Times New Roman" w:hAnsiTheme="majorHAnsi" w:cstheme="majorHAnsi"/>
          <w:lang w:eastAsia="es-ES"/>
        </w:rPr>
        <w:t>del mismo</w:t>
      </w:r>
      <w:proofErr w:type="gramEnd"/>
      <w:r w:rsidRPr="00FF6303">
        <w:rPr>
          <w:rFonts w:asciiTheme="majorHAnsi" w:eastAsia="Times New Roman" w:hAnsiTheme="majorHAnsi" w:cstheme="majorHAnsi"/>
          <w:lang w:eastAsia="es-ES"/>
        </w:rPr>
        <w:t>. En este evento el oferente deberá anexar copia del acuerdo de pago correspondiente y el comprobante de pago soporte del mes anterior al cierre del proceso de selección.</w:t>
      </w:r>
    </w:p>
    <w:p w14:paraId="3F716774" w14:textId="77777777" w:rsidR="00355E5C" w:rsidRPr="00FF6303" w:rsidRDefault="00355E5C" w:rsidP="00F052DC">
      <w:pPr>
        <w:spacing w:after="0"/>
        <w:jc w:val="both"/>
        <w:rPr>
          <w:rFonts w:asciiTheme="majorHAnsi" w:eastAsia="Times New Roman" w:hAnsiTheme="majorHAnsi" w:cstheme="majorHAnsi"/>
          <w:lang w:eastAsia="es-ES"/>
        </w:rPr>
      </w:pPr>
    </w:p>
    <w:p w14:paraId="7C9A9A3D" w14:textId="77777777" w:rsidR="00355E5C" w:rsidRPr="00FF6303" w:rsidRDefault="00355E5C" w:rsidP="00F052DC">
      <w:pPr>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Esta misma previsión aplica para las personas jurídicas extranjeras con domicilio o sucursal en Colombia las cuales deberán acreditar este requisito respecto del personal vinculado en Colombia.</w:t>
      </w:r>
    </w:p>
    <w:p w14:paraId="521C12D7" w14:textId="77777777" w:rsidR="00355E5C" w:rsidRPr="00FF6303" w:rsidRDefault="00355E5C" w:rsidP="00F052DC">
      <w:pPr>
        <w:spacing w:after="0"/>
        <w:jc w:val="both"/>
        <w:rPr>
          <w:rFonts w:asciiTheme="majorHAnsi" w:eastAsia="Times New Roman" w:hAnsiTheme="majorHAnsi" w:cstheme="majorHAnsi"/>
          <w:lang w:eastAsia="es-ES"/>
        </w:rPr>
      </w:pPr>
    </w:p>
    <w:p w14:paraId="1A0BA58A" w14:textId="50C23825" w:rsidR="00355E5C" w:rsidRPr="00FF6303" w:rsidRDefault="00355E5C" w:rsidP="00F052DC">
      <w:pPr>
        <w:pStyle w:val="Prrafodelista"/>
        <w:spacing w:after="0"/>
        <w:ind w:left="0"/>
        <w:jc w:val="both"/>
        <w:rPr>
          <w:rFonts w:asciiTheme="majorHAnsi" w:hAnsiTheme="majorHAnsi" w:cstheme="majorHAnsi"/>
        </w:rPr>
      </w:pPr>
      <w:r w:rsidRPr="00FF6303">
        <w:rPr>
          <w:rFonts w:asciiTheme="majorHAnsi" w:hAnsiTheme="majorHAnsi" w:cstheme="majorHAnsi"/>
        </w:rPr>
        <w:t xml:space="preserve">El proponente, persona natural, con personal a cargo deberá presentar una declaración, bajo la gravedad de juramento que se entiende prestado con la presentación de </w:t>
      </w:r>
      <w:proofErr w:type="gramStart"/>
      <w:r w:rsidRPr="00FF6303">
        <w:rPr>
          <w:rFonts w:asciiTheme="majorHAnsi" w:hAnsiTheme="majorHAnsi" w:cstheme="majorHAnsi"/>
        </w:rPr>
        <w:t>la misma</w:t>
      </w:r>
      <w:proofErr w:type="gramEnd"/>
      <w:r w:rsidRPr="00FF6303">
        <w:rPr>
          <w:rFonts w:asciiTheme="majorHAnsi" w:hAnsiTheme="majorHAnsi" w:cstheme="majorHAnsi"/>
        </w:rPr>
        <w:t>, en la que conste el pago de sus aportes y el de sus empleados a los sistemas de salud, riesgos profesionales, pensiones y aportes a las Cajas de Compensación Familiar, Instituto Colombiano de Bienestar Familiar</w:t>
      </w:r>
      <w:r w:rsidR="00880FFB" w:rsidRPr="00FF6303">
        <w:rPr>
          <w:rFonts w:asciiTheme="majorHAnsi" w:hAnsiTheme="majorHAnsi" w:cstheme="majorHAnsi"/>
        </w:rPr>
        <w:t xml:space="preserve"> y</w:t>
      </w:r>
      <w:r w:rsidRPr="00FF6303">
        <w:rPr>
          <w:rFonts w:asciiTheme="majorHAnsi" w:hAnsiTheme="majorHAnsi" w:cstheme="majorHAnsi"/>
        </w:rPr>
        <w:t>, Servicio Nacional de Aprendizaje</w:t>
      </w:r>
      <w:r w:rsidR="00A642FA" w:rsidRPr="00FF6303">
        <w:rPr>
          <w:rFonts w:asciiTheme="majorHAnsi" w:hAnsiTheme="majorHAnsi" w:cstheme="majorHAnsi"/>
        </w:rPr>
        <w:t xml:space="preserve"> (SENA)</w:t>
      </w:r>
      <w:r w:rsidRPr="00FF6303">
        <w:rPr>
          <w:rFonts w:asciiTheme="majorHAnsi" w:hAnsiTheme="majorHAnsi" w:cstheme="majorHAnsi"/>
          <w:i/>
        </w:rPr>
        <w:t xml:space="preserve">. </w:t>
      </w:r>
      <w:r w:rsidRPr="00FF6303">
        <w:rPr>
          <w:rFonts w:asciiTheme="majorHAnsi" w:hAnsiTheme="majorHAnsi" w:cstheme="majorHAnsi"/>
        </w:rPr>
        <w:t>Dicho documento deberá expresar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4BDA5408" w14:textId="77777777" w:rsidR="00355E5C" w:rsidRPr="00FF6303" w:rsidRDefault="00355E5C" w:rsidP="00F052DC">
      <w:pPr>
        <w:spacing w:after="0"/>
        <w:jc w:val="both"/>
        <w:rPr>
          <w:rFonts w:asciiTheme="majorHAnsi" w:eastAsia="Times New Roman" w:hAnsiTheme="majorHAnsi" w:cstheme="majorHAnsi"/>
          <w:lang w:eastAsia="es-ES"/>
        </w:rPr>
      </w:pPr>
    </w:p>
    <w:p w14:paraId="11D699E4" w14:textId="77777777" w:rsidR="00355E5C" w:rsidRPr="00FF6303" w:rsidRDefault="00355E5C" w:rsidP="00F052DC">
      <w:pPr>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 xml:space="preserve">En caso de presentar acuerdo de pago con las entidades recaudadoras respecto de alguna de las obligaciones mencionadas deberá manifestar que existe el acuerdo y que se encuentra al día en el cumplimiento </w:t>
      </w:r>
      <w:proofErr w:type="gramStart"/>
      <w:r w:rsidRPr="00FF6303">
        <w:rPr>
          <w:rFonts w:asciiTheme="majorHAnsi" w:eastAsia="Times New Roman" w:hAnsiTheme="majorHAnsi" w:cstheme="majorHAnsi"/>
          <w:lang w:eastAsia="es-ES"/>
        </w:rPr>
        <w:t>del mismo</w:t>
      </w:r>
      <w:proofErr w:type="gramEnd"/>
      <w:r w:rsidRPr="00FF6303">
        <w:rPr>
          <w:rFonts w:asciiTheme="majorHAnsi" w:eastAsia="Times New Roman" w:hAnsiTheme="majorHAnsi" w:cstheme="majorHAnsi"/>
          <w:lang w:eastAsia="es-ES"/>
        </w:rPr>
        <w:t>. En este evento el oferente deberá anexar copia del acuerdo de pago correspondiente y el comprobante de pago soporte del mes anterior al cierre del proceso de selección.</w:t>
      </w:r>
    </w:p>
    <w:p w14:paraId="70DA7147" w14:textId="77777777" w:rsidR="00355E5C" w:rsidRPr="00FF6303" w:rsidRDefault="00355E5C" w:rsidP="00F052DC">
      <w:pPr>
        <w:spacing w:after="0"/>
        <w:jc w:val="both"/>
        <w:rPr>
          <w:rFonts w:asciiTheme="majorHAnsi" w:hAnsiTheme="majorHAnsi" w:cstheme="majorHAnsi"/>
          <w:lang w:eastAsia="es-ES"/>
        </w:rPr>
      </w:pPr>
    </w:p>
    <w:p w14:paraId="0738AC81"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Si se trata de personas naturales independientes sin empleados a su cargo, deberán aportar la planilla integrada de liquidación de aportes (PILA), con la cual acrediten que se encuentran al día en el pago de sus aportes al sistema de seguridad social, de los últimos seis (6) meses contados a partir del mes anterior a la fecha de cierre.</w:t>
      </w:r>
    </w:p>
    <w:p w14:paraId="243E8025"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0CC6D686"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Esta misma previsión aplica para las personas naturales extranjeras con domicilio en Colombia las cuales, deberán acreditar este requisito respecto del personal vinculado en Colombia.</w:t>
      </w:r>
    </w:p>
    <w:p w14:paraId="4320864E"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51CD3DF2"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Cuando se trate de Consorcios o Uniones Temporales, cada uno de sus integrantes, deberá aportar por separado la certificación aquí exigida.</w:t>
      </w:r>
    </w:p>
    <w:p w14:paraId="49CE3E10"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082FBACA" w14:textId="2A91D042"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Adicionalmente el proponente adjudicatario, deberá presentar para la suscripción del respectivo contrato la declaración donde se acredite el pago correspondiente a</w:t>
      </w:r>
      <w:r w:rsidR="000B4253" w:rsidRPr="00FF6303">
        <w:rPr>
          <w:rFonts w:asciiTheme="majorHAnsi" w:eastAsia="Times New Roman" w:hAnsiTheme="majorHAnsi" w:cstheme="majorHAnsi"/>
          <w:lang w:eastAsia="es-ES"/>
        </w:rPr>
        <w:t>l Sistema de</w:t>
      </w:r>
      <w:r w:rsidRPr="00FF6303">
        <w:rPr>
          <w:rFonts w:asciiTheme="majorHAnsi" w:eastAsia="Times New Roman" w:hAnsiTheme="majorHAnsi" w:cstheme="majorHAnsi"/>
          <w:lang w:eastAsia="es-ES"/>
        </w:rPr>
        <w:t xml:space="preserve"> </w:t>
      </w:r>
      <w:r w:rsidR="00A63ED6" w:rsidRPr="00FF6303">
        <w:rPr>
          <w:rFonts w:asciiTheme="majorHAnsi" w:eastAsia="Times New Roman" w:hAnsiTheme="majorHAnsi" w:cstheme="majorHAnsi"/>
          <w:lang w:eastAsia="es-ES"/>
        </w:rPr>
        <w:t>Seguridad Social</w:t>
      </w:r>
      <w:r w:rsidRPr="00FF6303">
        <w:rPr>
          <w:rFonts w:asciiTheme="majorHAnsi" w:eastAsia="Times New Roman" w:hAnsiTheme="majorHAnsi" w:cstheme="majorHAnsi"/>
          <w:lang w:eastAsia="es-ES"/>
        </w:rPr>
        <w:t xml:space="preserve"> y Aportes Parafiscales.</w:t>
      </w:r>
    </w:p>
    <w:p w14:paraId="2A1D9C18"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4CFA0DD9" w14:textId="1C05EE42" w:rsidR="00355E5C" w:rsidRPr="00FF6303" w:rsidRDefault="00A63ED6"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En caso de que</w:t>
      </w:r>
      <w:r w:rsidR="00355E5C" w:rsidRPr="00FF6303">
        <w:rPr>
          <w:rFonts w:asciiTheme="majorHAnsi" w:eastAsia="Times New Roman" w:hAnsiTheme="majorHAnsi" w:cstheme="majorHAnsi"/>
          <w:lang w:eastAsia="es-ES"/>
        </w:rPr>
        <w:t xml:space="preserve"> el proponente, persona natural o jurídica, no tenga o haya tenido dentro de los 6 meses anteriores a la fecha de cierre personal a cargo y por ende no esté obligado a efectuar el pago de aportes parafiscales y </w:t>
      </w:r>
      <w:r w:rsidR="00535F05" w:rsidRPr="00FF6303">
        <w:rPr>
          <w:rFonts w:asciiTheme="majorHAnsi" w:eastAsia="Times New Roman" w:hAnsiTheme="majorHAnsi" w:cstheme="majorHAnsi"/>
          <w:lang w:eastAsia="es-ES"/>
        </w:rPr>
        <w:t xml:space="preserve">al sistema de </w:t>
      </w:r>
      <w:r w:rsidR="00355E5C" w:rsidRPr="00FF6303">
        <w:rPr>
          <w:rFonts w:asciiTheme="majorHAnsi" w:eastAsia="Times New Roman" w:hAnsiTheme="majorHAnsi" w:cstheme="majorHAnsi"/>
          <w:lang w:eastAsia="es-ES"/>
        </w:rPr>
        <w:t>seguridad social debe, bajo la gravedad de juramento, indicar esta circunstancia en la mencionada certificación.</w:t>
      </w:r>
    </w:p>
    <w:p w14:paraId="2FF22276"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7720E088" w14:textId="32F964B6"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b/>
          <w:lang w:eastAsia="es-ES"/>
        </w:rPr>
        <w:t>NOTA</w:t>
      </w:r>
      <w:r w:rsidR="009D44E0" w:rsidRPr="00FF6303">
        <w:rPr>
          <w:rFonts w:asciiTheme="majorHAnsi" w:eastAsia="Times New Roman" w:hAnsiTheme="majorHAnsi" w:cstheme="majorHAnsi"/>
          <w:b/>
          <w:lang w:eastAsia="es-ES"/>
        </w:rPr>
        <w:t xml:space="preserve"> 1</w:t>
      </w:r>
      <w:r w:rsidRPr="00FF6303">
        <w:rPr>
          <w:rFonts w:asciiTheme="majorHAnsi" w:eastAsia="Times New Roman" w:hAnsiTheme="majorHAnsi" w:cstheme="majorHAnsi"/>
          <w:b/>
          <w:lang w:eastAsia="es-ES"/>
        </w:rPr>
        <w:t>:</w:t>
      </w:r>
      <w:r w:rsidRPr="00FF6303">
        <w:rPr>
          <w:rFonts w:asciiTheme="majorHAnsi" w:eastAsia="Times New Roman" w:hAnsiTheme="majorHAnsi" w:cstheme="majorHAnsi"/>
          <w:lang w:eastAsia="es-ES"/>
        </w:rPr>
        <w:t xml:space="preserve"> La </w:t>
      </w:r>
      <w:r w:rsidR="00220D88" w:rsidRPr="00FF6303">
        <w:rPr>
          <w:rFonts w:asciiTheme="majorHAnsi" w:eastAsia="Times New Roman" w:hAnsiTheme="majorHAnsi" w:cstheme="majorHAnsi"/>
          <w:lang w:eastAsia="es-ES"/>
        </w:rPr>
        <w:t>AGENCIA</w:t>
      </w:r>
      <w:r w:rsidRPr="00FF6303">
        <w:rPr>
          <w:rFonts w:asciiTheme="majorHAnsi" w:eastAsia="Times New Roman" w:hAnsiTheme="majorHAnsi" w:cstheme="majorHAnsi"/>
          <w:lang w:eastAsia="es-ES"/>
        </w:rPr>
        <w:t xml:space="preserve"> dará prevalencia al principio de buena fe contenido en el artículo 83 de la Constitución Política </w:t>
      </w:r>
      <w:r w:rsidR="000C2CB6" w:rsidRPr="00FF6303">
        <w:rPr>
          <w:rFonts w:asciiTheme="majorHAnsi" w:eastAsia="Times New Roman" w:hAnsiTheme="majorHAnsi" w:cstheme="majorHAnsi"/>
          <w:lang w:eastAsia="es-ES"/>
        </w:rPr>
        <w:t>de Colombia</w:t>
      </w:r>
      <w:r w:rsidRPr="00FF6303">
        <w:rPr>
          <w:rFonts w:asciiTheme="majorHAnsi" w:eastAsia="Times New Roman" w:hAnsiTheme="majorHAnsi" w:cstheme="majorHAnsi"/>
          <w:lang w:eastAsia="es-ES"/>
        </w:rPr>
        <w:t>. En consecuencia, quienes presenten observaciones respecto del incumplimiento por parte de otros proponentes en el pago de los aportes al Sistema de Seguridad Social y Aportes Parafiscales, deberán aportar los documentos que demuestren dicha circunstancia respecto del proponente observado.</w:t>
      </w:r>
    </w:p>
    <w:p w14:paraId="4352AF2D" w14:textId="77777777"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56172F3B" w14:textId="0D0FB358" w:rsidR="00355E5C" w:rsidRPr="00FF6303" w:rsidRDefault="00355E5C"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 xml:space="preserve">En caso de no allegar con la observación dichos soportes no se dará trámite a la misma. En el evento en que la observación esté debidamente sustentada y soportada, la Entidad podrá dar traslado al proponente observado y verificará únicamente la acreditación del respectivo pago desde la fecha y hora del cierre del presente proceso de selección, sin perjuicio de los efectos generados ante las entidades recaudadoras por el no pago dentro de las fechas establecidas en las normas vigentes, oficiando a las entidades recaudadoras para que se pronuncien sobre el contenido de la observación y compulsando copias a la Junta Central de Contadores y Ministerio </w:t>
      </w:r>
      <w:r w:rsidR="001D2258" w:rsidRPr="00FF6303">
        <w:rPr>
          <w:rFonts w:asciiTheme="majorHAnsi" w:eastAsia="Times New Roman" w:hAnsiTheme="majorHAnsi" w:cstheme="majorHAnsi"/>
          <w:lang w:eastAsia="es-ES"/>
        </w:rPr>
        <w:t xml:space="preserve">Salud y </w:t>
      </w:r>
      <w:r w:rsidRPr="00FF6303">
        <w:rPr>
          <w:rFonts w:asciiTheme="majorHAnsi" w:eastAsia="Times New Roman" w:hAnsiTheme="majorHAnsi" w:cstheme="majorHAnsi"/>
          <w:lang w:eastAsia="es-ES"/>
        </w:rPr>
        <w:t>Protección Social y</w:t>
      </w:r>
      <w:r w:rsidR="00BC7C85" w:rsidRPr="00FF6303">
        <w:rPr>
          <w:rFonts w:asciiTheme="majorHAnsi" w:eastAsia="Times New Roman" w:hAnsiTheme="majorHAnsi" w:cstheme="majorHAnsi"/>
          <w:lang w:eastAsia="es-ES"/>
        </w:rPr>
        <w:t>,</w:t>
      </w:r>
      <w:r w:rsidRPr="00FF6303">
        <w:rPr>
          <w:rFonts w:asciiTheme="majorHAnsi" w:eastAsia="Times New Roman" w:hAnsiTheme="majorHAnsi" w:cstheme="majorHAnsi"/>
          <w:lang w:eastAsia="es-ES"/>
        </w:rPr>
        <w:t xml:space="preserve"> de ser el caso a la Fiscalía General de la Nación.</w:t>
      </w:r>
    </w:p>
    <w:p w14:paraId="6C462789" w14:textId="77777777"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57D3C5FF" w14:textId="4996B4E4"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b/>
          <w:bCs/>
          <w:lang w:eastAsia="es-ES"/>
        </w:rPr>
        <w:t>NOTA 2:</w:t>
      </w:r>
      <w:r w:rsidRPr="00FF6303">
        <w:rPr>
          <w:rFonts w:asciiTheme="majorHAnsi" w:eastAsia="Times New Roman" w:hAnsiTheme="majorHAnsi" w:cstheme="majorHAnsi"/>
          <w:lang w:eastAsia="es-ES"/>
        </w:rPr>
        <w:t xml:space="preserve"> El certificado de</w:t>
      </w:r>
      <w:r w:rsidR="006975FA" w:rsidRPr="00FF6303">
        <w:rPr>
          <w:rFonts w:asciiTheme="majorHAnsi" w:eastAsia="Times New Roman" w:hAnsiTheme="majorHAnsi" w:cstheme="majorHAnsi"/>
          <w:lang w:eastAsia="es-ES"/>
        </w:rPr>
        <w:t xml:space="preserve"> pago de aportes al </w:t>
      </w:r>
      <w:r w:rsidR="00180C4C" w:rsidRPr="00FF6303">
        <w:rPr>
          <w:rFonts w:asciiTheme="majorHAnsi" w:eastAsia="Times New Roman" w:hAnsiTheme="majorHAnsi" w:cstheme="majorHAnsi"/>
          <w:lang w:eastAsia="es-ES"/>
        </w:rPr>
        <w:t xml:space="preserve">Sistema </w:t>
      </w:r>
      <w:r w:rsidR="006975FA" w:rsidRPr="00FF6303">
        <w:rPr>
          <w:rFonts w:asciiTheme="majorHAnsi" w:eastAsia="Times New Roman" w:hAnsiTheme="majorHAnsi" w:cstheme="majorHAnsi"/>
          <w:lang w:eastAsia="es-ES"/>
        </w:rPr>
        <w:t xml:space="preserve">de </w:t>
      </w:r>
      <w:r w:rsidR="00180C4C" w:rsidRPr="00FF6303">
        <w:rPr>
          <w:rFonts w:asciiTheme="majorHAnsi" w:eastAsia="Times New Roman" w:hAnsiTheme="majorHAnsi" w:cstheme="majorHAnsi"/>
          <w:lang w:eastAsia="es-ES"/>
        </w:rPr>
        <w:t xml:space="preserve">Seguridad Social </w:t>
      </w:r>
      <w:r w:rsidR="006975FA" w:rsidRPr="00FF6303">
        <w:rPr>
          <w:rFonts w:asciiTheme="majorHAnsi" w:eastAsia="Times New Roman" w:hAnsiTheme="majorHAnsi" w:cstheme="majorHAnsi"/>
          <w:lang w:eastAsia="es-ES"/>
        </w:rPr>
        <w:t>y</w:t>
      </w:r>
      <w:r w:rsidRPr="00FF6303">
        <w:rPr>
          <w:rFonts w:asciiTheme="majorHAnsi" w:eastAsia="Times New Roman" w:hAnsiTheme="majorHAnsi" w:cstheme="majorHAnsi"/>
          <w:lang w:eastAsia="es-ES"/>
        </w:rPr>
        <w:t xml:space="preserve"> aportes parafiscales que deba ser suscrito por el revisor fiscal conforme a la ley, deberá ir acompañado de una copia de la tarjeta profesional y el certificado de antecedentes disciplinarios vigente, expedido por la junta central de contadores.</w:t>
      </w:r>
    </w:p>
    <w:p w14:paraId="729180B2" w14:textId="77777777" w:rsidR="00355E5C" w:rsidRPr="00FF6303" w:rsidRDefault="00355E5C" w:rsidP="00F052DC">
      <w:pPr>
        <w:spacing w:after="0"/>
        <w:contextualSpacing/>
        <w:jc w:val="both"/>
        <w:rPr>
          <w:rFonts w:asciiTheme="majorHAnsi" w:hAnsiTheme="majorHAnsi" w:cstheme="majorHAnsi"/>
          <w:b/>
        </w:rPr>
      </w:pPr>
      <w:bookmarkStart w:id="16" w:name="_Hlk508372669"/>
    </w:p>
    <w:bookmarkEnd w:id="16"/>
    <w:p w14:paraId="53030E5F" w14:textId="77777777" w:rsidR="00355E5C" w:rsidRPr="00FF6303" w:rsidRDefault="00355E5C"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t>Oferente Plural</w:t>
      </w:r>
    </w:p>
    <w:p w14:paraId="374B26F5" w14:textId="77777777" w:rsidR="00355E5C" w:rsidRPr="00FF6303" w:rsidRDefault="00355E5C" w:rsidP="00F052DC">
      <w:pPr>
        <w:spacing w:after="0"/>
        <w:jc w:val="both"/>
        <w:rPr>
          <w:rFonts w:asciiTheme="majorHAnsi" w:hAnsiTheme="majorHAnsi" w:cstheme="majorHAnsi"/>
          <w:b/>
        </w:rPr>
      </w:pPr>
    </w:p>
    <w:p w14:paraId="592253AD" w14:textId="0CBC251E" w:rsidR="00355E5C" w:rsidRPr="00FF6303" w:rsidRDefault="00355E5C" w:rsidP="00F052DC">
      <w:pPr>
        <w:tabs>
          <w:tab w:val="left" w:pos="-142"/>
        </w:tabs>
        <w:autoSpaceDE w:val="0"/>
        <w:autoSpaceDN w:val="0"/>
        <w:adjustRightInd w:val="0"/>
        <w:spacing w:after="0"/>
        <w:jc w:val="both"/>
        <w:rPr>
          <w:rFonts w:asciiTheme="majorHAnsi" w:hAnsiTheme="majorHAnsi" w:cstheme="majorHAnsi"/>
        </w:rPr>
      </w:pPr>
      <w:bookmarkStart w:id="17" w:name="_Hlk513134454"/>
      <w:bookmarkStart w:id="18" w:name="_Hlk104920185"/>
      <w:r w:rsidRPr="00FF6303">
        <w:rPr>
          <w:rFonts w:asciiTheme="majorHAnsi" w:hAnsiTheme="majorHAnsi" w:cstheme="majorHAnsi"/>
        </w:rPr>
        <w:t xml:space="preserve">El oferente plural deberá diligenciar el </w:t>
      </w:r>
      <w:r w:rsidR="004C3F52" w:rsidRPr="00FF6303">
        <w:rPr>
          <w:rFonts w:asciiTheme="majorHAnsi" w:hAnsiTheme="majorHAnsi" w:cstheme="majorHAnsi"/>
        </w:rPr>
        <w:t>formato</w:t>
      </w:r>
      <w:r w:rsidR="00220D88" w:rsidRPr="00FF6303">
        <w:rPr>
          <w:rFonts w:asciiTheme="majorHAnsi" w:hAnsiTheme="majorHAnsi" w:cstheme="majorHAnsi"/>
        </w:rPr>
        <w:t xml:space="preserve"> adjunto donde conste la </w:t>
      </w:r>
      <w:r w:rsidR="00220D88" w:rsidRPr="00FF6303">
        <w:rPr>
          <w:rFonts w:asciiTheme="majorHAnsi" w:eastAsia="Times New Roman" w:hAnsiTheme="majorHAnsi" w:cstheme="majorHAnsi"/>
          <w:lang w:eastAsia="es-ES"/>
        </w:rPr>
        <w:t>conformación</w:t>
      </w:r>
      <w:r w:rsidR="00220D88" w:rsidRPr="00FF6303">
        <w:rPr>
          <w:rFonts w:asciiTheme="majorHAnsi" w:hAnsiTheme="majorHAnsi" w:cstheme="majorHAnsi"/>
        </w:rPr>
        <w:t xml:space="preserve"> del consorcio o unión temporal</w:t>
      </w:r>
      <w:r w:rsidRPr="00FF6303">
        <w:rPr>
          <w:rFonts w:asciiTheme="majorHAnsi" w:hAnsiTheme="majorHAnsi" w:cstheme="majorHAnsi"/>
        </w:rPr>
        <w:t xml:space="preserve">. </w:t>
      </w:r>
      <w:r w:rsidR="00CA544B" w:rsidRPr="00FF6303">
        <w:rPr>
          <w:rFonts w:asciiTheme="majorHAnsi" w:hAnsiTheme="majorHAnsi" w:cstheme="majorHAnsi"/>
        </w:rPr>
        <w:t xml:space="preserve">Para cualquier </w:t>
      </w:r>
      <w:r w:rsidRPr="00FF6303">
        <w:rPr>
          <w:rFonts w:asciiTheme="majorHAnsi" w:hAnsiTheme="majorHAnsi" w:cstheme="majorHAnsi"/>
        </w:rPr>
        <w:t xml:space="preserve">otra forma o tipo de </w:t>
      </w:r>
      <w:r w:rsidR="00220D88" w:rsidRPr="00FF6303">
        <w:rPr>
          <w:rFonts w:asciiTheme="majorHAnsi" w:hAnsiTheme="majorHAnsi" w:cstheme="majorHAnsi"/>
        </w:rPr>
        <w:t>asociación</w:t>
      </w:r>
      <w:r w:rsidRPr="00FF6303">
        <w:rPr>
          <w:rFonts w:asciiTheme="majorHAnsi" w:hAnsiTheme="majorHAnsi" w:cstheme="majorHAnsi"/>
        </w:rPr>
        <w:t xml:space="preserve"> deben presentar el documento idóneo permitido por la ley</w:t>
      </w:r>
      <w:bookmarkEnd w:id="17"/>
      <w:r w:rsidRPr="00FF6303">
        <w:rPr>
          <w:rFonts w:asciiTheme="majorHAnsi" w:hAnsiTheme="majorHAnsi" w:cstheme="majorHAnsi"/>
        </w:rPr>
        <w:t>.</w:t>
      </w:r>
      <w:r w:rsidR="00742853" w:rsidRPr="00FF6303">
        <w:rPr>
          <w:rFonts w:asciiTheme="majorHAnsi" w:hAnsiTheme="majorHAnsi" w:cstheme="majorHAnsi"/>
        </w:rPr>
        <w:t xml:space="preserve"> En el documento deberá constar:</w:t>
      </w:r>
    </w:p>
    <w:p w14:paraId="61157BDF" w14:textId="77777777" w:rsidR="00971B5D" w:rsidRPr="00FF6303" w:rsidRDefault="00971B5D" w:rsidP="00F052DC">
      <w:pPr>
        <w:tabs>
          <w:tab w:val="left" w:pos="-142"/>
        </w:tabs>
        <w:autoSpaceDE w:val="0"/>
        <w:autoSpaceDN w:val="0"/>
        <w:adjustRightInd w:val="0"/>
        <w:spacing w:after="0"/>
        <w:jc w:val="both"/>
        <w:rPr>
          <w:rFonts w:asciiTheme="majorHAnsi" w:hAnsiTheme="majorHAnsi" w:cstheme="majorHAnsi"/>
        </w:rPr>
      </w:pPr>
    </w:p>
    <w:p w14:paraId="3BCD5C5C" w14:textId="04010CB5" w:rsidR="008B32D7"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(a) Acreditar la existencia, vigencia, representación legal y la capacidad jurídica de todos y cada uno de los miembros de la figura asociativa (según corresponda para quienes deben y quienes no deben estar inscritos en el RUP de conformidad con lo establecido en el </w:t>
      </w:r>
      <w:r w:rsidR="002F425C" w:rsidRPr="00FF6303">
        <w:rPr>
          <w:rFonts w:asciiTheme="majorHAnsi" w:hAnsiTheme="majorHAnsi" w:cstheme="majorHAnsi"/>
        </w:rPr>
        <w:t xml:space="preserve">Anexo de Generalidades del </w:t>
      </w:r>
      <w:r w:rsidRPr="00FF6303">
        <w:rPr>
          <w:rFonts w:asciiTheme="majorHAnsi" w:hAnsiTheme="majorHAnsi" w:cstheme="majorHAnsi"/>
        </w:rPr>
        <w:t xml:space="preserve">pliego de Condiciones), de tal manera que sea claro que todos los proponente cuentan con capacidad jurídica y que sus representantes cuentan con facultades suficientes para la representación sin limitaciones de todos y cada uno de los integrantes en todos los aspectos que se requieran para la presentación de la propuesta y para la suscripción y ejecución del futuro contrato a través de la forma asociativa escogida, en los términos previstos en el </w:t>
      </w:r>
      <w:r w:rsidR="007458F8" w:rsidRPr="00FF6303">
        <w:rPr>
          <w:rFonts w:asciiTheme="majorHAnsi" w:hAnsiTheme="majorHAnsi" w:cstheme="majorHAnsi"/>
        </w:rPr>
        <w:t xml:space="preserve">Anexo de Generalidades del </w:t>
      </w:r>
      <w:r w:rsidRPr="00FF6303">
        <w:rPr>
          <w:rFonts w:asciiTheme="majorHAnsi" w:hAnsiTheme="majorHAnsi" w:cstheme="majorHAnsi"/>
        </w:rPr>
        <w:t xml:space="preserve">pliego de condiciones. </w:t>
      </w:r>
    </w:p>
    <w:p w14:paraId="31190166" w14:textId="77777777"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(b) En el documento privado de creación de la forma asociativa o de manera separada se podrá otorgar poder por parte de los miembros de dicha forma asociativa a un (unos) representante(s) común(es). </w:t>
      </w:r>
    </w:p>
    <w:p w14:paraId="27576406" w14:textId="28E89B49"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(c) Acreditar un término mínimo de duración del consorcio o de la unión temporal, por lo menos igual al plazo de ejecución del contrato y hasta su liquidación. </w:t>
      </w:r>
    </w:p>
    <w:p w14:paraId="5EA4F5F9" w14:textId="77777777"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(e) Cuando una Propuesta sea presentada por dos o más personas a través de las figuras de Consorcio o Unión Temporal, deberá consignarse de manera clara y expresa en el documento privado de asociación si la misma se da en calidad de consorcio o unión temporal, y en este último caso señalarán los términos y extensión de la participación de cada uno de los miembros de la unión temporal en la propuesta y en el contrato. Este requisito se acreditará con el documento privado mediante el cual se constituyan el consorcio o la unión temporal. </w:t>
      </w:r>
    </w:p>
    <w:p w14:paraId="473E386F" w14:textId="49DC532F"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(f) Para constituirse en unión temporal, deberá expresarse así de manera clara y explícita; de otra forma, en el caso de propuestas presentadas por dos o más personas naturales o jurídicas nacionales o extranjeras, se </w:t>
      </w:r>
      <w:r w:rsidRPr="00FF6303">
        <w:rPr>
          <w:rFonts w:asciiTheme="majorHAnsi" w:hAnsiTheme="majorHAnsi" w:cstheme="majorHAnsi"/>
        </w:rPr>
        <w:lastRenderedPageBreak/>
        <w:t xml:space="preserve">presumirá la intención de concurrir al presente proceso en consorcio, con los efectos y consecuencias que dicha forma de asociación conlleve para los miembros de la respectiva figura asociativa, de acuerdo con lo previsto en el artículo 7 de la Ley 80 de 1993. También se presumirá la intención de concurrir al presente proceso en Consorcio, con los efectos señalados, cuando el acuerdo de unión temporal no señale con claridad los términos y extensión de la participación de cada uno de los miembros de la unión temporal en la propuesta y en el contrato. </w:t>
      </w:r>
    </w:p>
    <w:p w14:paraId="2DF41AF4" w14:textId="77777777" w:rsidR="00A63ED6"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(g) Adicionalmente, en el caso que se presente una propuesta bajo la modalidad de consorcio o unión temporal, cada miembro de la respectiva figura asociativa deberá tener en cuenta que, en caso de resultar adjudicatario, la composición del respectivo consorcio o unión temporal, durante el desarrollo del contrato deberá mantenerse.</w:t>
      </w:r>
    </w:p>
    <w:p w14:paraId="08BAC016" w14:textId="1979E54E" w:rsidR="00A63ED6" w:rsidRPr="00FF6303" w:rsidRDefault="00A63ED6"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(h)Las personas naturales extranjeras sin domicilio en Colombia y las personas jurídicas extranjeras sin sucursal en Colombia podrán ser miembros de figuras asociativas para lo cual se deberán atener a lo dispuesto en la legislación colombiana aplicable y el pliego de condiciones, en particular a lo señalado anteriormente.</w:t>
      </w:r>
    </w:p>
    <w:p w14:paraId="7E8DE7F7" w14:textId="02E1C9AA"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w:t>
      </w:r>
      <w:r w:rsidR="00A63ED6" w:rsidRPr="00FF6303">
        <w:rPr>
          <w:rFonts w:asciiTheme="majorHAnsi" w:hAnsiTheme="majorHAnsi" w:cstheme="majorHAnsi"/>
        </w:rPr>
        <w:t>i</w:t>
      </w:r>
      <w:r w:rsidRPr="00FF6303">
        <w:rPr>
          <w:rFonts w:asciiTheme="majorHAnsi" w:hAnsiTheme="majorHAnsi" w:cstheme="majorHAnsi"/>
        </w:rPr>
        <w:t xml:space="preserve">) </w:t>
      </w:r>
      <w:r w:rsidRPr="00FF6303">
        <w:rPr>
          <w:rFonts w:asciiTheme="majorHAnsi" w:hAnsiTheme="majorHAnsi" w:cstheme="majorHAnsi"/>
          <w:b/>
          <w:bCs/>
        </w:rPr>
        <w:t>Apoderados</w:t>
      </w:r>
      <w:r w:rsidRPr="00FF6303">
        <w:rPr>
          <w:rFonts w:asciiTheme="majorHAnsi" w:hAnsiTheme="majorHAnsi" w:cstheme="majorHAnsi"/>
        </w:rPr>
        <w:t xml:space="preserve">. Los miembros de Consorcios o Uniones Temporales extranjeros sin domicilio en Colombia deberán acreditar un apoderado domiciliado en Colombia mediante poder general o especial para participar en procesos de contratación estatal, comprometer a su representado en todas las instancias del proceso, suscribir los documentos, declaraciones y el contrato y suministrar la información que le sea solicitada y demás actos necesarios de acuerdo con el </w:t>
      </w:r>
      <w:r w:rsidR="00272D27" w:rsidRPr="00FF6303">
        <w:rPr>
          <w:rFonts w:asciiTheme="majorHAnsi" w:hAnsiTheme="majorHAnsi" w:cstheme="majorHAnsi"/>
        </w:rPr>
        <w:t>Anexo de Genera</w:t>
      </w:r>
      <w:r w:rsidR="007F5027" w:rsidRPr="00FF6303">
        <w:rPr>
          <w:rFonts w:asciiTheme="majorHAnsi" w:hAnsiTheme="majorHAnsi" w:cstheme="majorHAnsi"/>
        </w:rPr>
        <w:t xml:space="preserve">lidades del </w:t>
      </w:r>
      <w:r w:rsidRPr="00FF6303">
        <w:rPr>
          <w:rFonts w:asciiTheme="majorHAnsi" w:hAnsiTheme="majorHAnsi" w:cstheme="majorHAnsi"/>
        </w:rPr>
        <w:t xml:space="preserve">pliego de condiciones. </w:t>
      </w:r>
    </w:p>
    <w:p w14:paraId="01DF8C00" w14:textId="77777777"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p>
    <w:p w14:paraId="2508F8C0" w14:textId="7406070E"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En caso de aportar un poder general con una fecha de otorgamiento superior a un (1) año de anterioridad a la fecha cierre del presente proceso, deberá allegar un certificado de vigencia del poder cuya expedición no sea mayor a treinta (30) días calendario </w:t>
      </w:r>
      <w:r w:rsidR="007F5027" w:rsidRPr="00FF6303">
        <w:rPr>
          <w:rFonts w:asciiTheme="majorHAnsi" w:hAnsiTheme="majorHAnsi" w:cstheme="majorHAnsi"/>
        </w:rPr>
        <w:t>anteriores</w:t>
      </w:r>
      <w:r w:rsidRPr="00FF6303">
        <w:rPr>
          <w:rFonts w:asciiTheme="majorHAnsi" w:hAnsiTheme="majorHAnsi" w:cstheme="majorHAnsi"/>
        </w:rPr>
        <w:t xml:space="preserve"> al cierre. </w:t>
      </w:r>
    </w:p>
    <w:p w14:paraId="5F7A71C8" w14:textId="77777777"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p>
    <w:p w14:paraId="48518B71" w14:textId="633E8F22"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 xml:space="preserve">Dicho apoderado podrá ser el mismo apoderado único para los demás miembros de la figura asociativa y en tal caso, bastará para todos los efectos, la presentación del poder común otorgado por todos los participantes de la figura asociativa con los requisitos de autenticación, legalización y/o apostille y traducción, según corresponda, conforme a lo exigido en el </w:t>
      </w:r>
      <w:r w:rsidR="00D81262" w:rsidRPr="00FF6303">
        <w:rPr>
          <w:rFonts w:asciiTheme="majorHAnsi" w:hAnsiTheme="majorHAnsi" w:cstheme="majorHAnsi"/>
        </w:rPr>
        <w:t xml:space="preserve">Anexo de Generalidades del </w:t>
      </w:r>
      <w:r w:rsidRPr="00FF6303">
        <w:rPr>
          <w:rFonts w:asciiTheme="majorHAnsi" w:hAnsiTheme="majorHAnsi" w:cstheme="majorHAnsi"/>
        </w:rPr>
        <w:t xml:space="preserve">Pliego de Condiciones. El poder a que se refiere este párrafo podrá otorgarse en el mismo acto de constitución de la figura asociativa. </w:t>
      </w:r>
    </w:p>
    <w:p w14:paraId="13107396" w14:textId="77777777"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p>
    <w:p w14:paraId="1B303CAF" w14:textId="7B5F536D" w:rsidR="00742853" w:rsidRPr="00FF6303" w:rsidRDefault="00742853" w:rsidP="00F052DC">
      <w:pPr>
        <w:tabs>
          <w:tab w:val="left" w:pos="-142"/>
        </w:tabs>
        <w:autoSpaceDE w:val="0"/>
        <w:autoSpaceDN w:val="0"/>
        <w:adjustRightInd w:val="0"/>
        <w:spacing w:after="0"/>
        <w:jc w:val="both"/>
        <w:rPr>
          <w:rFonts w:asciiTheme="majorHAnsi" w:hAnsiTheme="majorHAnsi" w:cstheme="majorHAnsi"/>
        </w:rPr>
      </w:pPr>
      <w:r w:rsidRPr="00FF6303">
        <w:rPr>
          <w:rFonts w:asciiTheme="majorHAnsi" w:hAnsiTheme="majorHAnsi" w:cstheme="majorHAnsi"/>
        </w:rPr>
        <w:t>Para fines de claridad únicamente, las personas naturales y jurídicas extranjeras sin domicilio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integrante de Consorcio o Unión Temporal extranjero sin domicilio en Colombia.</w:t>
      </w:r>
    </w:p>
    <w:p w14:paraId="7A46A57A" w14:textId="77777777" w:rsidR="00742853" w:rsidRPr="00FF6303" w:rsidRDefault="00742853" w:rsidP="00F052DC">
      <w:pPr>
        <w:spacing w:after="0"/>
        <w:ind w:left="426"/>
        <w:jc w:val="both"/>
        <w:rPr>
          <w:rFonts w:asciiTheme="majorHAnsi" w:hAnsiTheme="majorHAnsi" w:cstheme="majorHAnsi"/>
        </w:rPr>
      </w:pPr>
    </w:p>
    <w:p w14:paraId="1C080248" w14:textId="5BDEF26A" w:rsidR="00742853" w:rsidRPr="00FF6303" w:rsidRDefault="00742853" w:rsidP="00F052DC">
      <w:pPr>
        <w:tabs>
          <w:tab w:val="left" w:pos="-142"/>
        </w:tabs>
        <w:autoSpaceDE w:val="0"/>
        <w:autoSpaceDN w:val="0"/>
        <w:adjustRightInd w:val="0"/>
        <w:spacing w:after="0"/>
        <w:jc w:val="both"/>
        <w:rPr>
          <w:rFonts w:asciiTheme="majorHAnsi" w:hAnsiTheme="majorHAnsi" w:cstheme="majorHAnsi"/>
          <w:u w:val="single"/>
        </w:rPr>
      </w:pPr>
      <w:r w:rsidRPr="00FF6303">
        <w:rPr>
          <w:rFonts w:asciiTheme="majorHAnsi" w:hAnsiTheme="majorHAnsi" w:cstheme="majorHAnsi"/>
          <w:b/>
          <w:bCs/>
          <w:u w:val="single"/>
        </w:rPr>
        <w:t>NOTA</w:t>
      </w:r>
      <w:r w:rsidRPr="00FF6303">
        <w:rPr>
          <w:rFonts w:asciiTheme="majorHAnsi" w:hAnsiTheme="majorHAnsi" w:cstheme="majorHAnsi"/>
          <w:u w:val="single"/>
        </w:rPr>
        <w:t>: Será causal de rechazo, cuando se presente propuesta por parte de una estructura plural (consorcio o unión temporal) y dicha estructura no conserve los integrantes y porcentajes de participación que se encuentren registrados en la plataforma transaccional del SECOP II.</w:t>
      </w:r>
    </w:p>
    <w:p w14:paraId="0D19A183" w14:textId="77777777" w:rsidR="00500E72" w:rsidRDefault="00500E72" w:rsidP="005378BE">
      <w:pPr>
        <w:spacing w:after="0"/>
        <w:jc w:val="both"/>
        <w:rPr>
          <w:rFonts w:asciiTheme="majorHAnsi" w:hAnsiTheme="majorHAnsi" w:cstheme="majorHAnsi"/>
        </w:rPr>
      </w:pPr>
    </w:p>
    <w:p w14:paraId="3F34CBA0" w14:textId="77777777" w:rsidR="00F04A81" w:rsidRDefault="00F04A81" w:rsidP="005378BE">
      <w:pPr>
        <w:spacing w:after="0"/>
        <w:jc w:val="both"/>
        <w:rPr>
          <w:rFonts w:asciiTheme="majorHAnsi" w:hAnsiTheme="majorHAnsi" w:cstheme="majorHAnsi"/>
        </w:rPr>
      </w:pPr>
    </w:p>
    <w:p w14:paraId="7D84A76B" w14:textId="77777777" w:rsidR="00F04A81" w:rsidRDefault="00F04A81" w:rsidP="005378BE">
      <w:pPr>
        <w:spacing w:after="0"/>
        <w:jc w:val="both"/>
        <w:rPr>
          <w:rFonts w:asciiTheme="majorHAnsi" w:hAnsiTheme="majorHAnsi" w:cstheme="majorHAnsi"/>
        </w:rPr>
      </w:pPr>
    </w:p>
    <w:p w14:paraId="575EA5ED" w14:textId="77777777" w:rsidR="00F04A81" w:rsidRDefault="00F04A81" w:rsidP="005378BE">
      <w:pPr>
        <w:spacing w:after="0"/>
        <w:jc w:val="both"/>
        <w:rPr>
          <w:rFonts w:asciiTheme="majorHAnsi" w:hAnsiTheme="majorHAnsi" w:cstheme="majorHAnsi"/>
        </w:rPr>
      </w:pPr>
    </w:p>
    <w:p w14:paraId="40999D5D" w14:textId="77777777" w:rsidR="00F04A81" w:rsidRDefault="00F04A81" w:rsidP="005378BE">
      <w:pPr>
        <w:spacing w:after="0"/>
        <w:jc w:val="both"/>
        <w:rPr>
          <w:rFonts w:asciiTheme="majorHAnsi" w:hAnsiTheme="majorHAnsi" w:cstheme="majorHAnsi"/>
        </w:rPr>
      </w:pPr>
    </w:p>
    <w:p w14:paraId="332F6ACE" w14:textId="77777777" w:rsidR="00F04A81" w:rsidRPr="00FF6303" w:rsidRDefault="00F04A81" w:rsidP="005378BE">
      <w:pPr>
        <w:spacing w:after="0"/>
        <w:jc w:val="both"/>
        <w:rPr>
          <w:rFonts w:asciiTheme="majorHAnsi" w:hAnsiTheme="majorHAnsi" w:cstheme="majorHAnsi"/>
        </w:rPr>
      </w:pPr>
    </w:p>
    <w:p w14:paraId="3ADFFBB0" w14:textId="00455477" w:rsidR="003C4F09" w:rsidRPr="00FF6303" w:rsidRDefault="003C4F09"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lastRenderedPageBreak/>
        <w:t xml:space="preserve">Garantía de seriedad de la oferta </w:t>
      </w:r>
      <w:r w:rsidRPr="00FF6303">
        <w:rPr>
          <w:rFonts w:asciiTheme="majorHAnsi" w:hAnsiTheme="majorHAnsi" w:cstheme="majorHAnsi"/>
          <w:b/>
          <w:bCs/>
          <w:color w:val="BFBFBF" w:themeColor="background1" w:themeShade="BF"/>
        </w:rPr>
        <w:t>(cuando aplique):</w:t>
      </w:r>
    </w:p>
    <w:p w14:paraId="42C6193D" w14:textId="77777777" w:rsidR="003C4F09" w:rsidRPr="00FF6303" w:rsidRDefault="003C4F09" w:rsidP="005378BE">
      <w:pPr>
        <w:spacing w:before="22"/>
        <w:jc w:val="both"/>
        <w:rPr>
          <w:rFonts w:asciiTheme="majorHAnsi" w:hAnsiTheme="majorHAnsi" w:cstheme="majorHAnsi"/>
        </w:rPr>
      </w:pPr>
    </w:p>
    <w:p w14:paraId="44C32030" w14:textId="04EC7FE6" w:rsidR="003C4F09" w:rsidRPr="00FF6303" w:rsidRDefault="00323BCB" w:rsidP="005378BE">
      <w:pPr>
        <w:tabs>
          <w:tab w:val="left" w:pos="761"/>
          <w:tab w:val="left" w:pos="763"/>
        </w:tabs>
        <w:spacing w:before="2"/>
        <w:jc w:val="both"/>
        <w:rPr>
          <w:rFonts w:asciiTheme="majorHAnsi" w:hAnsiTheme="majorHAnsi" w:cstheme="majorHAnsi"/>
        </w:rPr>
      </w:pPr>
      <w:r w:rsidRPr="00FF6303">
        <w:rPr>
          <w:rFonts w:asciiTheme="majorHAnsi" w:hAnsiTheme="majorHAnsi" w:cstheme="majorHAnsi"/>
        </w:rPr>
        <w:t xml:space="preserve">Cada </w:t>
      </w:r>
      <w:r w:rsidR="003C4F09" w:rsidRPr="00FF6303">
        <w:rPr>
          <w:rFonts w:asciiTheme="majorHAnsi" w:hAnsiTheme="majorHAnsi" w:cstheme="majorHAnsi"/>
        </w:rPr>
        <w:t xml:space="preserve">proponente deberá presentar garantía de seriedad de la </w:t>
      </w:r>
      <w:r w:rsidR="00FC293E" w:rsidRPr="00FF6303">
        <w:rPr>
          <w:rFonts w:asciiTheme="majorHAnsi" w:hAnsiTheme="majorHAnsi" w:cstheme="majorHAnsi"/>
        </w:rPr>
        <w:t>oferta</w:t>
      </w:r>
      <w:r w:rsidR="003C4F09" w:rsidRPr="00FF6303">
        <w:rPr>
          <w:rFonts w:asciiTheme="majorHAnsi" w:hAnsiTheme="majorHAnsi" w:cstheme="majorHAnsi"/>
        </w:rPr>
        <w:t>, en los términos de los artículos 2.2.1.2.3.1.2, 2.2.1.2.3.1.6 y 2.2.1.2.3.1.9 y siguientes del Decreto 1082 de 2015 y deberá contener la siguiente información:</w:t>
      </w:r>
    </w:p>
    <w:p w14:paraId="0CB6A1EA" w14:textId="77777777" w:rsidR="003C4F09" w:rsidRPr="00FF6303" w:rsidRDefault="003C4F09" w:rsidP="00EE6ABF">
      <w:pPr>
        <w:spacing w:before="21" w:after="19"/>
        <w:rPr>
          <w:rFonts w:asciiTheme="majorHAnsi" w:hAnsiTheme="majorHAnsi" w:cstheme="majorHAnsi"/>
        </w:rPr>
      </w:pPr>
    </w:p>
    <w:tbl>
      <w:tblPr>
        <w:tblStyle w:val="NormalTable0"/>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5960"/>
      </w:tblGrid>
      <w:tr w:rsidR="003C4F09" w:rsidRPr="00FF6303" w14:paraId="5F94156E" w14:textId="77777777" w:rsidTr="00ED6274">
        <w:trPr>
          <w:trHeight w:val="585"/>
        </w:trPr>
        <w:tc>
          <w:tcPr>
            <w:tcW w:w="2537" w:type="dxa"/>
          </w:tcPr>
          <w:p w14:paraId="556E44A1" w14:textId="77777777" w:rsidR="003C4F09" w:rsidRPr="00FF6303" w:rsidRDefault="003C4F09" w:rsidP="00ED6274">
            <w:pPr>
              <w:pStyle w:val="TableParagraph"/>
              <w:tabs>
                <w:tab w:val="left" w:pos="2002"/>
              </w:tabs>
              <w:spacing w:line="292" w:lineRule="exact"/>
              <w:ind w:left="107"/>
              <w:rPr>
                <w:rFonts w:asciiTheme="majorHAnsi" w:hAnsiTheme="majorHAnsi" w:cstheme="majorHAnsi"/>
                <w:b/>
                <w:lang w:val="es-CO"/>
              </w:rPr>
            </w:pPr>
            <w:r w:rsidRPr="00FF6303">
              <w:rPr>
                <w:rFonts w:asciiTheme="majorHAnsi" w:hAnsiTheme="majorHAnsi" w:cstheme="majorHAnsi"/>
                <w:b/>
                <w:lang w:val="es-CO"/>
              </w:rPr>
              <w:t>Beneficiario</w:t>
            </w:r>
            <w:r w:rsidRPr="00FF6303">
              <w:rPr>
                <w:rFonts w:asciiTheme="majorHAnsi" w:hAnsiTheme="majorHAnsi" w:cstheme="majorHAnsi"/>
                <w:b/>
                <w:lang w:val="es-CO"/>
              </w:rPr>
              <w:tab/>
              <w:t>y/o</w:t>
            </w:r>
          </w:p>
          <w:p w14:paraId="024BBE4B" w14:textId="77777777" w:rsidR="003C4F09" w:rsidRPr="00FF6303" w:rsidRDefault="003C4F09" w:rsidP="00ED6274">
            <w:pPr>
              <w:pStyle w:val="TableParagraph"/>
              <w:spacing w:line="273" w:lineRule="exact"/>
              <w:ind w:left="107"/>
              <w:rPr>
                <w:rFonts w:asciiTheme="majorHAnsi" w:hAnsiTheme="majorHAnsi" w:cstheme="majorHAnsi"/>
                <w:b/>
                <w:lang w:val="es-CO"/>
              </w:rPr>
            </w:pPr>
            <w:r w:rsidRPr="00FF6303">
              <w:rPr>
                <w:rFonts w:asciiTheme="majorHAnsi" w:hAnsiTheme="majorHAnsi" w:cstheme="majorHAnsi"/>
                <w:b/>
                <w:lang w:val="es-CO"/>
              </w:rPr>
              <w:t>Asegurado</w:t>
            </w:r>
          </w:p>
        </w:tc>
        <w:tc>
          <w:tcPr>
            <w:tcW w:w="5960" w:type="dxa"/>
          </w:tcPr>
          <w:p w14:paraId="2ECFE2A4" w14:textId="77777777" w:rsidR="003C4F09" w:rsidRPr="00FF6303" w:rsidRDefault="003C4F09" w:rsidP="00ED6274">
            <w:pPr>
              <w:pStyle w:val="TableParagraph"/>
              <w:spacing w:line="292" w:lineRule="exact"/>
              <w:ind w:left="108"/>
              <w:rPr>
                <w:rFonts w:asciiTheme="majorHAnsi" w:hAnsiTheme="majorHAnsi" w:cstheme="majorHAnsi"/>
                <w:lang w:val="es-CO"/>
              </w:rPr>
            </w:pPr>
            <w:r w:rsidRPr="00FF6303">
              <w:rPr>
                <w:rFonts w:asciiTheme="majorHAnsi" w:hAnsiTheme="majorHAnsi" w:cstheme="majorHAnsi"/>
                <w:lang w:val="es-CO"/>
              </w:rPr>
              <w:t>AGENCIA NACIONAL DE INFRAESTRUCTURA</w:t>
            </w:r>
          </w:p>
          <w:p w14:paraId="78368B8A" w14:textId="77777777" w:rsidR="003C4F09" w:rsidRPr="00FF6303" w:rsidRDefault="003C4F09" w:rsidP="00ED6274">
            <w:pPr>
              <w:pStyle w:val="TableParagraph"/>
              <w:spacing w:line="273" w:lineRule="exact"/>
              <w:ind w:left="108"/>
              <w:rPr>
                <w:rFonts w:asciiTheme="majorHAnsi" w:hAnsiTheme="majorHAnsi" w:cstheme="majorHAnsi"/>
                <w:lang w:val="es-CO"/>
              </w:rPr>
            </w:pPr>
            <w:r w:rsidRPr="00FF6303">
              <w:rPr>
                <w:rFonts w:asciiTheme="majorHAnsi" w:hAnsiTheme="majorHAnsi" w:cstheme="majorHAnsi"/>
                <w:lang w:val="es-CO"/>
              </w:rPr>
              <w:t>NIT. 830.125.996-9</w:t>
            </w:r>
          </w:p>
        </w:tc>
      </w:tr>
      <w:tr w:rsidR="003C4F09" w:rsidRPr="00FF6303" w14:paraId="43869C27" w14:textId="77777777" w:rsidTr="00ED6274">
        <w:trPr>
          <w:trHeight w:val="2637"/>
        </w:trPr>
        <w:tc>
          <w:tcPr>
            <w:tcW w:w="2537" w:type="dxa"/>
          </w:tcPr>
          <w:p w14:paraId="4F07172B" w14:textId="77777777" w:rsidR="003C4F09" w:rsidRPr="00FF6303" w:rsidRDefault="003C4F09" w:rsidP="00ED6274">
            <w:pPr>
              <w:pStyle w:val="TableParagraph"/>
              <w:rPr>
                <w:rFonts w:asciiTheme="majorHAnsi" w:hAnsiTheme="majorHAnsi" w:cstheme="majorHAnsi"/>
                <w:lang w:val="es-CO"/>
              </w:rPr>
            </w:pPr>
          </w:p>
          <w:p w14:paraId="5E10B046" w14:textId="77777777" w:rsidR="003C4F09" w:rsidRPr="00FF6303" w:rsidRDefault="003C4F09" w:rsidP="00ED6274">
            <w:pPr>
              <w:pStyle w:val="TableParagraph"/>
              <w:rPr>
                <w:rFonts w:asciiTheme="majorHAnsi" w:hAnsiTheme="majorHAnsi" w:cstheme="majorHAnsi"/>
                <w:lang w:val="es-CO"/>
              </w:rPr>
            </w:pPr>
          </w:p>
          <w:p w14:paraId="41475D99" w14:textId="77777777" w:rsidR="003C4F09" w:rsidRPr="00FF6303" w:rsidRDefault="003C4F09" w:rsidP="00ED6274">
            <w:pPr>
              <w:pStyle w:val="TableParagraph"/>
              <w:rPr>
                <w:rFonts w:asciiTheme="majorHAnsi" w:hAnsiTheme="majorHAnsi" w:cstheme="majorHAnsi"/>
                <w:lang w:val="es-CO"/>
              </w:rPr>
            </w:pPr>
          </w:p>
          <w:p w14:paraId="69DE8D32" w14:textId="77777777" w:rsidR="003C4F09" w:rsidRPr="00FF6303" w:rsidRDefault="003C4F09" w:rsidP="00ED6274">
            <w:pPr>
              <w:pStyle w:val="TableParagraph"/>
              <w:spacing w:before="11"/>
              <w:rPr>
                <w:rFonts w:asciiTheme="majorHAnsi" w:hAnsiTheme="majorHAnsi" w:cstheme="majorHAnsi"/>
                <w:lang w:val="es-CO"/>
              </w:rPr>
            </w:pPr>
          </w:p>
          <w:p w14:paraId="19DBB678" w14:textId="77777777" w:rsidR="003C4F09" w:rsidRPr="00FF6303" w:rsidRDefault="003C4F09" w:rsidP="00ED6274">
            <w:pPr>
              <w:pStyle w:val="TableParagraph"/>
              <w:ind w:left="107"/>
              <w:rPr>
                <w:rFonts w:asciiTheme="majorHAnsi" w:hAnsiTheme="majorHAnsi" w:cstheme="majorHAnsi"/>
                <w:b/>
                <w:lang w:val="es-CO"/>
              </w:rPr>
            </w:pPr>
            <w:r w:rsidRPr="00FF6303">
              <w:rPr>
                <w:rFonts w:asciiTheme="majorHAnsi" w:hAnsiTheme="majorHAnsi" w:cstheme="majorHAnsi"/>
                <w:b/>
                <w:lang w:val="es-CO"/>
              </w:rPr>
              <w:t>Afianzado y tomador</w:t>
            </w:r>
          </w:p>
        </w:tc>
        <w:tc>
          <w:tcPr>
            <w:tcW w:w="5960" w:type="dxa"/>
          </w:tcPr>
          <w:p w14:paraId="1CF3E460" w14:textId="77777777" w:rsidR="003C4F09" w:rsidRPr="00FF6303" w:rsidRDefault="003C4F09" w:rsidP="00ED6274">
            <w:pPr>
              <w:pStyle w:val="TableParagraph"/>
              <w:spacing w:line="292" w:lineRule="exact"/>
              <w:ind w:left="108"/>
              <w:jc w:val="both"/>
              <w:rPr>
                <w:rFonts w:asciiTheme="majorHAnsi" w:hAnsiTheme="majorHAnsi" w:cstheme="majorHAnsi"/>
                <w:lang w:val="es-CO"/>
              </w:rPr>
            </w:pPr>
            <w:r w:rsidRPr="00FF6303">
              <w:rPr>
                <w:rFonts w:asciiTheme="majorHAnsi" w:hAnsiTheme="majorHAnsi" w:cstheme="majorHAnsi"/>
                <w:lang w:val="es-CO"/>
              </w:rPr>
              <w:t>El afianzado es el proponente.</w:t>
            </w:r>
          </w:p>
          <w:p w14:paraId="538CF4FD" w14:textId="77777777" w:rsidR="003C4F09" w:rsidRPr="00FF6303" w:rsidRDefault="003C4F09" w:rsidP="00ED6274">
            <w:pPr>
              <w:pStyle w:val="TableParagraph"/>
              <w:ind w:left="108"/>
              <w:jc w:val="both"/>
              <w:rPr>
                <w:rFonts w:asciiTheme="majorHAnsi" w:hAnsiTheme="majorHAnsi" w:cstheme="majorHAnsi"/>
                <w:lang w:val="es-CO"/>
              </w:rPr>
            </w:pPr>
            <w:r w:rsidRPr="00FF6303">
              <w:rPr>
                <w:rFonts w:asciiTheme="majorHAnsi" w:hAnsiTheme="majorHAnsi" w:cstheme="majorHAnsi"/>
                <w:lang w:val="es-CO"/>
              </w:rPr>
              <w:t>En este aspecto se debe tener en cuenta lo siguiente:</w:t>
            </w:r>
          </w:p>
          <w:p w14:paraId="619F7E00" w14:textId="77777777" w:rsidR="003C4F09" w:rsidRPr="00FF6303" w:rsidRDefault="003C4F09" w:rsidP="003C4F09">
            <w:pPr>
              <w:pStyle w:val="TableParagraph"/>
              <w:numPr>
                <w:ilvl w:val="0"/>
                <w:numId w:val="52"/>
              </w:numPr>
              <w:tabs>
                <w:tab w:val="left" w:pos="416"/>
              </w:tabs>
              <w:ind w:right="93"/>
              <w:jc w:val="both"/>
              <w:rPr>
                <w:rFonts w:asciiTheme="majorHAnsi" w:hAnsiTheme="majorHAnsi" w:cstheme="majorHAnsi"/>
                <w:lang w:val="es-CO"/>
              </w:rPr>
            </w:pPr>
            <w:r w:rsidRPr="00FF6303">
              <w:rPr>
                <w:rFonts w:asciiTheme="majorHAnsi" w:hAnsiTheme="majorHAnsi" w:cstheme="majorHAnsi"/>
                <w:lang w:val="es-CO"/>
              </w:rPr>
              <w:t>El/los nombre(s) debe(n) señalarse en la forma como figura(n)</w:t>
            </w:r>
            <w:r w:rsidRPr="00FF6303">
              <w:rPr>
                <w:rFonts w:asciiTheme="majorHAnsi" w:hAnsiTheme="majorHAnsi" w:cstheme="majorHAnsi"/>
                <w:spacing w:val="-10"/>
                <w:lang w:val="es-CO"/>
              </w:rPr>
              <w:t xml:space="preserve"> </w:t>
            </w:r>
            <w:r w:rsidRPr="00FF6303">
              <w:rPr>
                <w:rFonts w:asciiTheme="majorHAnsi" w:hAnsiTheme="majorHAnsi" w:cstheme="majorHAnsi"/>
                <w:lang w:val="es-CO"/>
              </w:rPr>
              <w:t>en</w:t>
            </w:r>
            <w:r w:rsidRPr="00FF6303">
              <w:rPr>
                <w:rFonts w:asciiTheme="majorHAnsi" w:hAnsiTheme="majorHAnsi" w:cstheme="majorHAnsi"/>
                <w:spacing w:val="-7"/>
                <w:lang w:val="es-CO"/>
              </w:rPr>
              <w:t xml:space="preserve"> </w:t>
            </w:r>
            <w:r w:rsidRPr="00FF6303">
              <w:rPr>
                <w:rFonts w:asciiTheme="majorHAnsi" w:hAnsiTheme="majorHAnsi" w:cstheme="majorHAnsi"/>
                <w:lang w:val="es-CO"/>
              </w:rPr>
              <w:t>el</w:t>
            </w:r>
            <w:r w:rsidRPr="00FF6303">
              <w:rPr>
                <w:rFonts w:asciiTheme="majorHAnsi" w:hAnsiTheme="majorHAnsi" w:cstheme="majorHAnsi"/>
                <w:spacing w:val="-8"/>
                <w:lang w:val="es-CO"/>
              </w:rPr>
              <w:t xml:space="preserve"> </w:t>
            </w:r>
            <w:r w:rsidRPr="00FF6303">
              <w:rPr>
                <w:rFonts w:asciiTheme="majorHAnsi" w:hAnsiTheme="majorHAnsi" w:cstheme="majorHAnsi"/>
                <w:lang w:val="es-CO"/>
              </w:rPr>
              <w:t>certificado</w:t>
            </w:r>
            <w:r w:rsidRPr="00FF6303">
              <w:rPr>
                <w:rFonts w:asciiTheme="majorHAnsi" w:hAnsiTheme="majorHAnsi" w:cstheme="majorHAnsi"/>
                <w:spacing w:val="-8"/>
                <w:lang w:val="es-CO"/>
              </w:rPr>
              <w:t xml:space="preserve"> </w:t>
            </w:r>
            <w:r w:rsidRPr="00FF6303">
              <w:rPr>
                <w:rFonts w:asciiTheme="majorHAnsi" w:hAnsiTheme="majorHAnsi" w:cstheme="majorHAnsi"/>
                <w:lang w:val="es-CO"/>
              </w:rPr>
              <w:t>de</w:t>
            </w:r>
            <w:r w:rsidRPr="00FF6303">
              <w:rPr>
                <w:rFonts w:asciiTheme="majorHAnsi" w:hAnsiTheme="majorHAnsi" w:cstheme="majorHAnsi"/>
                <w:spacing w:val="-8"/>
                <w:lang w:val="es-CO"/>
              </w:rPr>
              <w:t xml:space="preserve"> </w:t>
            </w:r>
            <w:r w:rsidRPr="00FF6303">
              <w:rPr>
                <w:rFonts w:asciiTheme="majorHAnsi" w:hAnsiTheme="majorHAnsi" w:cstheme="majorHAnsi"/>
                <w:lang w:val="es-CO"/>
              </w:rPr>
              <w:t>existencia</w:t>
            </w:r>
            <w:r w:rsidRPr="00FF6303">
              <w:rPr>
                <w:rFonts w:asciiTheme="majorHAnsi" w:hAnsiTheme="majorHAnsi" w:cstheme="majorHAnsi"/>
                <w:spacing w:val="-8"/>
                <w:lang w:val="es-CO"/>
              </w:rPr>
              <w:t xml:space="preserve"> </w:t>
            </w:r>
            <w:r w:rsidRPr="00FF6303">
              <w:rPr>
                <w:rFonts w:asciiTheme="majorHAnsi" w:hAnsiTheme="majorHAnsi" w:cstheme="majorHAnsi"/>
                <w:lang w:val="es-CO"/>
              </w:rPr>
              <w:t>y</w:t>
            </w:r>
            <w:r w:rsidRPr="00FF6303">
              <w:rPr>
                <w:rFonts w:asciiTheme="majorHAnsi" w:hAnsiTheme="majorHAnsi" w:cstheme="majorHAnsi"/>
                <w:spacing w:val="-7"/>
                <w:lang w:val="es-CO"/>
              </w:rPr>
              <w:t xml:space="preserve"> </w:t>
            </w:r>
            <w:r w:rsidRPr="00FF6303">
              <w:rPr>
                <w:rFonts w:asciiTheme="majorHAnsi" w:hAnsiTheme="majorHAnsi" w:cstheme="majorHAnsi"/>
                <w:lang w:val="es-CO"/>
              </w:rPr>
              <w:t>representación legal, (persona jurídica) o en el documento de identidad (persona</w:t>
            </w:r>
            <w:r w:rsidRPr="00FF6303">
              <w:rPr>
                <w:rFonts w:asciiTheme="majorHAnsi" w:hAnsiTheme="majorHAnsi" w:cstheme="majorHAnsi"/>
                <w:spacing w:val="-3"/>
                <w:lang w:val="es-CO"/>
              </w:rPr>
              <w:t xml:space="preserve"> </w:t>
            </w:r>
            <w:r w:rsidRPr="00FF6303">
              <w:rPr>
                <w:rFonts w:asciiTheme="majorHAnsi" w:hAnsiTheme="majorHAnsi" w:cstheme="majorHAnsi"/>
                <w:lang w:val="es-CO"/>
              </w:rPr>
              <w:t>natural).</w:t>
            </w:r>
          </w:p>
          <w:p w14:paraId="3EB1BC03" w14:textId="77777777" w:rsidR="003C4F09" w:rsidRPr="00FF6303" w:rsidRDefault="003C4F09" w:rsidP="003C4F09">
            <w:pPr>
              <w:pStyle w:val="TableParagraph"/>
              <w:numPr>
                <w:ilvl w:val="0"/>
                <w:numId w:val="52"/>
              </w:numPr>
              <w:tabs>
                <w:tab w:val="left" w:pos="416"/>
              </w:tabs>
              <w:spacing w:before="1" w:line="290" w:lineRule="atLeast"/>
              <w:ind w:right="94"/>
              <w:jc w:val="both"/>
              <w:rPr>
                <w:rFonts w:asciiTheme="majorHAnsi" w:hAnsiTheme="majorHAnsi" w:cstheme="majorHAnsi"/>
                <w:lang w:val="es-CO"/>
              </w:rPr>
            </w:pPr>
            <w:r w:rsidRPr="00FF6303">
              <w:rPr>
                <w:rFonts w:asciiTheme="majorHAnsi" w:hAnsiTheme="majorHAnsi" w:cstheme="majorHAnsi"/>
                <w:lang w:val="es-CO"/>
              </w:rPr>
              <w:t>En</w:t>
            </w:r>
            <w:r w:rsidRPr="00FF6303">
              <w:rPr>
                <w:rFonts w:asciiTheme="majorHAnsi" w:hAnsiTheme="majorHAnsi" w:cstheme="majorHAnsi"/>
                <w:spacing w:val="-10"/>
                <w:lang w:val="es-CO"/>
              </w:rPr>
              <w:t xml:space="preserve"> </w:t>
            </w:r>
            <w:r w:rsidRPr="00FF6303">
              <w:rPr>
                <w:rFonts w:asciiTheme="majorHAnsi" w:hAnsiTheme="majorHAnsi" w:cstheme="majorHAnsi"/>
                <w:lang w:val="es-CO"/>
              </w:rPr>
              <w:t>el</w:t>
            </w:r>
            <w:r w:rsidRPr="00FF6303">
              <w:rPr>
                <w:rFonts w:asciiTheme="majorHAnsi" w:hAnsiTheme="majorHAnsi" w:cstheme="majorHAnsi"/>
                <w:spacing w:val="-10"/>
                <w:lang w:val="es-CO"/>
              </w:rPr>
              <w:t xml:space="preserve"> </w:t>
            </w:r>
            <w:r w:rsidRPr="00FF6303">
              <w:rPr>
                <w:rFonts w:asciiTheme="majorHAnsi" w:hAnsiTheme="majorHAnsi" w:cstheme="majorHAnsi"/>
                <w:lang w:val="es-CO"/>
              </w:rPr>
              <w:t>caso</w:t>
            </w:r>
            <w:r w:rsidRPr="00FF6303">
              <w:rPr>
                <w:rFonts w:asciiTheme="majorHAnsi" w:hAnsiTheme="majorHAnsi" w:cstheme="majorHAnsi"/>
                <w:spacing w:val="-9"/>
                <w:lang w:val="es-CO"/>
              </w:rPr>
              <w:t xml:space="preserve"> </w:t>
            </w:r>
            <w:r w:rsidRPr="00FF6303">
              <w:rPr>
                <w:rFonts w:asciiTheme="majorHAnsi" w:hAnsiTheme="majorHAnsi" w:cstheme="majorHAnsi"/>
                <w:lang w:val="es-CO"/>
              </w:rPr>
              <w:t>de</w:t>
            </w:r>
            <w:r w:rsidRPr="00FF6303">
              <w:rPr>
                <w:rFonts w:asciiTheme="majorHAnsi" w:hAnsiTheme="majorHAnsi" w:cstheme="majorHAnsi"/>
                <w:spacing w:val="-10"/>
                <w:lang w:val="es-CO"/>
              </w:rPr>
              <w:t xml:space="preserve"> </w:t>
            </w:r>
            <w:r w:rsidRPr="00FF6303">
              <w:rPr>
                <w:rFonts w:asciiTheme="majorHAnsi" w:hAnsiTheme="majorHAnsi" w:cstheme="majorHAnsi"/>
                <w:lang w:val="es-CO"/>
              </w:rPr>
              <w:t>Consorcios</w:t>
            </w:r>
            <w:r w:rsidRPr="00FF6303">
              <w:rPr>
                <w:rFonts w:asciiTheme="majorHAnsi" w:hAnsiTheme="majorHAnsi" w:cstheme="majorHAnsi"/>
                <w:spacing w:val="-12"/>
                <w:lang w:val="es-CO"/>
              </w:rPr>
              <w:t xml:space="preserve"> </w:t>
            </w:r>
            <w:r w:rsidRPr="00FF6303">
              <w:rPr>
                <w:rFonts w:asciiTheme="majorHAnsi" w:hAnsiTheme="majorHAnsi" w:cstheme="majorHAnsi"/>
                <w:lang w:val="es-CO"/>
              </w:rPr>
              <w:t>o</w:t>
            </w:r>
            <w:r w:rsidRPr="00FF6303">
              <w:rPr>
                <w:rFonts w:asciiTheme="majorHAnsi" w:hAnsiTheme="majorHAnsi" w:cstheme="majorHAnsi"/>
                <w:spacing w:val="-11"/>
                <w:lang w:val="es-CO"/>
              </w:rPr>
              <w:t xml:space="preserve"> </w:t>
            </w:r>
            <w:r w:rsidRPr="00FF6303">
              <w:rPr>
                <w:rFonts w:asciiTheme="majorHAnsi" w:hAnsiTheme="majorHAnsi" w:cstheme="majorHAnsi"/>
                <w:lang w:val="es-CO"/>
              </w:rPr>
              <w:t>Uniones</w:t>
            </w:r>
            <w:r w:rsidRPr="00FF6303">
              <w:rPr>
                <w:rFonts w:asciiTheme="majorHAnsi" w:hAnsiTheme="majorHAnsi" w:cstheme="majorHAnsi"/>
                <w:spacing w:val="-11"/>
                <w:lang w:val="es-CO"/>
              </w:rPr>
              <w:t xml:space="preserve"> </w:t>
            </w:r>
            <w:r w:rsidRPr="00FF6303">
              <w:rPr>
                <w:rFonts w:asciiTheme="majorHAnsi" w:hAnsiTheme="majorHAnsi" w:cstheme="majorHAnsi"/>
                <w:lang w:val="es-CO"/>
              </w:rPr>
              <w:t>Temporales</w:t>
            </w:r>
            <w:r w:rsidRPr="00FF6303">
              <w:rPr>
                <w:rFonts w:asciiTheme="majorHAnsi" w:hAnsiTheme="majorHAnsi" w:cstheme="majorHAnsi"/>
                <w:spacing w:val="-13"/>
                <w:lang w:val="es-CO"/>
              </w:rPr>
              <w:t xml:space="preserve"> </w:t>
            </w:r>
            <w:r w:rsidRPr="00FF6303">
              <w:rPr>
                <w:rFonts w:asciiTheme="majorHAnsi" w:hAnsiTheme="majorHAnsi" w:cstheme="majorHAnsi"/>
                <w:lang w:val="es-CO"/>
              </w:rPr>
              <w:t>debe</w:t>
            </w:r>
            <w:r w:rsidRPr="00FF6303">
              <w:rPr>
                <w:rFonts w:asciiTheme="majorHAnsi" w:hAnsiTheme="majorHAnsi" w:cstheme="majorHAnsi"/>
                <w:spacing w:val="-10"/>
                <w:lang w:val="es-CO"/>
              </w:rPr>
              <w:t xml:space="preserve"> </w:t>
            </w:r>
            <w:r w:rsidRPr="00FF6303">
              <w:rPr>
                <w:rFonts w:asciiTheme="majorHAnsi" w:hAnsiTheme="majorHAnsi" w:cstheme="majorHAnsi"/>
                <w:lang w:val="es-CO"/>
              </w:rPr>
              <w:t>ser tomada a nombre del Consorcio o Unión Temporal (indicando todos y cada uno de sus</w:t>
            </w:r>
            <w:r w:rsidRPr="00FF6303">
              <w:rPr>
                <w:rFonts w:asciiTheme="majorHAnsi" w:hAnsiTheme="majorHAnsi" w:cstheme="majorHAnsi"/>
                <w:spacing w:val="-14"/>
                <w:lang w:val="es-CO"/>
              </w:rPr>
              <w:t xml:space="preserve"> </w:t>
            </w:r>
            <w:r w:rsidRPr="00FF6303">
              <w:rPr>
                <w:rFonts w:asciiTheme="majorHAnsi" w:hAnsiTheme="majorHAnsi" w:cstheme="majorHAnsi"/>
                <w:lang w:val="es-CO"/>
              </w:rPr>
              <w:t xml:space="preserve">integrantes, </w:t>
            </w:r>
            <w:r w:rsidRPr="00FF6303">
              <w:rPr>
                <w:rFonts w:asciiTheme="majorHAnsi" w:hAnsiTheme="majorHAnsi" w:cstheme="majorHAnsi"/>
              </w:rPr>
              <w:t>su identificación y porcentaje de participación.</w:t>
            </w:r>
          </w:p>
        </w:tc>
      </w:tr>
      <w:tr w:rsidR="003C4F09" w:rsidRPr="00FF6303" w14:paraId="211A86D4" w14:textId="77777777" w:rsidTr="00ED6274">
        <w:trPr>
          <w:trHeight w:val="1757"/>
        </w:trPr>
        <w:tc>
          <w:tcPr>
            <w:tcW w:w="2537" w:type="dxa"/>
          </w:tcPr>
          <w:p w14:paraId="1E214E93" w14:textId="77777777" w:rsidR="003C4F09" w:rsidRPr="00FF6303" w:rsidRDefault="003C4F09" w:rsidP="00ED6274">
            <w:pPr>
              <w:pStyle w:val="TableParagraph"/>
              <w:rPr>
                <w:rFonts w:asciiTheme="majorHAnsi" w:hAnsiTheme="majorHAnsi" w:cstheme="majorHAnsi"/>
                <w:lang w:val="es-CO"/>
              </w:rPr>
            </w:pPr>
          </w:p>
          <w:p w14:paraId="7ED01F09" w14:textId="77777777" w:rsidR="003C4F09" w:rsidRPr="00FF6303" w:rsidRDefault="003C4F09" w:rsidP="00ED6274">
            <w:pPr>
              <w:pStyle w:val="TableParagraph"/>
              <w:rPr>
                <w:rFonts w:asciiTheme="majorHAnsi" w:hAnsiTheme="majorHAnsi" w:cstheme="majorHAnsi"/>
                <w:lang w:val="es-CO"/>
              </w:rPr>
            </w:pPr>
          </w:p>
          <w:p w14:paraId="1143A0F9" w14:textId="77777777" w:rsidR="003C4F09" w:rsidRPr="00FF6303" w:rsidRDefault="003C4F09" w:rsidP="00ED6274">
            <w:pPr>
              <w:pStyle w:val="TableParagraph"/>
              <w:spacing w:before="179"/>
              <w:ind w:left="107"/>
              <w:rPr>
                <w:rFonts w:asciiTheme="majorHAnsi" w:hAnsiTheme="majorHAnsi" w:cstheme="majorHAnsi"/>
                <w:b/>
                <w:lang w:val="es-CO"/>
              </w:rPr>
            </w:pPr>
            <w:r w:rsidRPr="00FF6303">
              <w:rPr>
                <w:rFonts w:asciiTheme="majorHAnsi" w:hAnsiTheme="majorHAnsi" w:cstheme="majorHAnsi"/>
                <w:b/>
                <w:lang w:val="es-CO"/>
              </w:rPr>
              <w:t>Vigencia</w:t>
            </w:r>
          </w:p>
        </w:tc>
        <w:tc>
          <w:tcPr>
            <w:tcW w:w="5960" w:type="dxa"/>
          </w:tcPr>
          <w:p w14:paraId="6A8317F1" w14:textId="57E49D97" w:rsidR="003C4F09" w:rsidRPr="00FF6303" w:rsidRDefault="003C4F09" w:rsidP="00ED6274">
            <w:pPr>
              <w:pStyle w:val="TableParagraph"/>
              <w:ind w:left="108" w:right="69"/>
              <w:jc w:val="both"/>
              <w:rPr>
                <w:rFonts w:asciiTheme="majorHAnsi" w:hAnsiTheme="majorHAnsi" w:cstheme="majorHAnsi"/>
                <w:lang w:val="es-CO"/>
              </w:rPr>
            </w:pPr>
            <w:r w:rsidRPr="00FF6303">
              <w:rPr>
                <w:rFonts w:asciiTheme="majorHAnsi" w:hAnsiTheme="majorHAnsi" w:cstheme="majorHAnsi"/>
                <w:lang w:val="es-CO"/>
              </w:rPr>
              <w:t xml:space="preserve">Igual o superior a </w:t>
            </w:r>
            <w:r w:rsidR="001A2178" w:rsidRPr="00FF6303">
              <w:rPr>
                <w:rFonts w:asciiTheme="majorHAnsi" w:hAnsiTheme="majorHAnsi" w:cstheme="majorHAnsi"/>
                <w:b/>
                <w:lang w:val="es-CO"/>
              </w:rPr>
              <w:t>TRES</w:t>
            </w:r>
            <w:r w:rsidRPr="00FF6303">
              <w:rPr>
                <w:rFonts w:asciiTheme="majorHAnsi" w:hAnsiTheme="majorHAnsi" w:cstheme="majorHAnsi"/>
                <w:b/>
                <w:lang w:val="es-CO"/>
              </w:rPr>
              <w:t xml:space="preserve"> (</w:t>
            </w:r>
            <w:r w:rsidR="001A2178" w:rsidRPr="00FF6303">
              <w:rPr>
                <w:rFonts w:asciiTheme="majorHAnsi" w:hAnsiTheme="majorHAnsi" w:cstheme="majorHAnsi"/>
                <w:b/>
                <w:lang w:val="es-CO"/>
              </w:rPr>
              <w:t>3</w:t>
            </w:r>
            <w:r w:rsidRPr="00FF6303">
              <w:rPr>
                <w:rFonts w:asciiTheme="majorHAnsi" w:hAnsiTheme="majorHAnsi" w:cstheme="majorHAnsi"/>
                <w:b/>
                <w:lang w:val="es-CO"/>
              </w:rPr>
              <w:t>) MESES</w:t>
            </w:r>
            <w:r w:rsidRPr="00FF6303">
              <w:rPr>
                <w:rFonts w:asciiTheme="majorHAnsi" w:hAnsiTheme="majorHAnsi" w:cstheme="majorHAnsi"/>
                <w:lang w:val="es-CO"/>
              </w:rPr>
              <w:t xml:space="preserve"> contados a partir de la fecha del cierre del proceso de selección.</w:t>
            </w:r>
          </w:p>
          <w:p w14:paraId="423A6E30" w14:textId="77777777" w:rsidR="003C4F09" w:rsidRPr="00FF6303" w:rsidRDefault="003C4F09" w:rsidP="00ED6274">
            <w:pPr>
              <w:pStyle w:val="TableParagraph"/>
              <w:spacing w:before="4"/>
              <w:rPr>
                <w:rFonts w:asciiTheme="majorHAnsi" w:hAnsiTheme="majorHAnsi" w:cstheme="majorHAnsi"/>
                <w:lang w:val="es-CO"/>
              </w:rPr>
            </w:pPr>
          </w:p>
          <w:p w14:paraId="56A20805" w14:textId="77777777" w:rsidR="003C4F09" w:rsidRPr="00FF6303" w:rsidRDefault="003C4F09" w:rsidP="00ED6274">
            <w:pPr>
              <w:pStyle w:val="TableParagraph"/>
              <w:spacing w:line="290" w:lineRule="atLeast"/>
              <w:ind w:left="108"/>
              <w:jc w:val="both"/>
              <w:rPr>
                <w:rFonts w:asciiTheme="majorHAnsi" w:hAnsiTheme="majorHAnsi" w:cstheme="majorHAnsi"/>
                <w:lang w:val="es-CO"/>
              </w:rPr>
            </w:pPr>
            <w:r w:rsidRPr="00FF6303">
              <w:rPr>
                <w:rFonts w:asciiTheme="majorHAnsi" w:hAnsiTheme="majorHAnsi" w:cstheme="majorHAnsi"/>
                <w:lang w:val="es-CO"/>
              </w:rPr>
              <w:t>En el caso de que la fecha de cierre del presente proceso de selección se amplíe, debe tenerse en cuenta la nueva fecha para efectos de la vigencia de la póliza.</w:t>
            </w:r>
          </w:p>
        </w:tc>
      </w:tr>
      <w:tr w:rsidR="003C4F09" w:rsidRPr="00FF6303" w14:paraId="637CCD50" w14:textId="77777777" w:rsidTr="00ED6274">
        <w:trPr>
          <w:trHeight w:val="773"/>
        </w:trPr>
        <w:tc>
          <w:tcPr>
            <w:tcW w:w="2537" w:type="dxa"/>
          </w:tcPr>
          <w:p w14:paraId="11B332C8" w14:textId="77777777" w:rsidR="003C4F09" w:rsidRPr="00FF6303" w:rsidRDefault="003C4F09" w:rsidP="00ED6274">
            <w:pPr>
              <w:pStyle w:val="TableParagraph"/>
              <w:spacing w:before="148"/>
              <w:ind w:left="107"/>
              <w:rPr>
                <w:rFonts w:asciiTheme="majorHAnsi" w:hAnsiTheme="majorHAnsi" w:cstheme="majorHAnsi"/>
                <w:b/>
                <w:lang w:val="es-CO"/>
              </w:rPr>
            </w:pPr>
            <w:r w:rsidRPr="00FF6303">
              <w:rPr>
                <w:rFonts w:asciiTheme="majorHAnsi" w:hAnsiTheme="majorHAnsi" w:cstheme="majorHAnsi"/>
                <w:b/>
                <w:lang w:val="es-CO"/>
              </w:rPr>
              <w:t>Valor Asegurado</w:t>
            </w:r>
          </w:p>
        </w:tc>
        <w:tc>
          <w:tcPr>
            <w:tcW w:w="5960" w:type="dxa"/>
          </w:tcPr>
          <w:p w14:paraId="5206A1DF" w14:textId="618E87A1" w:rsidR="003C4F09" w:rsidRPr="00FF6303" w:rsidRDefault="003C4F09" w:rsidP="00CA265C">
            <w:pPr>
              <w:jc w:val="both"/>
              <w:rPr>
                <w:rFonts w:asciiTheme="majorHAnsi" w:hAnsiTheme="majorHAnsi" w:cstheme="majorHAnsi"/>
              </w:rPr>
            </w:pPr>
            <w:r w:rsidRPr="00FF6303">
              <w:rPr>
                <w:rFonts w:asciiTheme="majorHAnsi" w:hAnsiTheme="majorHAnsi" w:cstheme="majorHAnsi"/>
              </w:rPr>
              <w:t xml:space="preserve">El valor asegurado mínimo de la garantía de seriedad será equivalente al </w:t>
            </w:r>
            <w:r w:rsidRPr="00FF6303">
              <w:rPr>
                <w:rFonts w:asciiTheme="majorHAnsi" w:hAnsiTheme="majorHAnsi" w:cstheme="majorHAnsi"/>
                <w:b/>
                <w:bCs/>
              </w:rPr>
              <w:t xml:space="preserve">diez (10%) del valor del presupuesto oficial </w:t>
            </w:r>
            <w:r w:rsidRPr="00FF6303">
              <w:rPr>
                <w:rFonts w:asciiTheme="majorHAnsi" w:hAnsiTheme="majorHAnsi" w:cstheme="majorHAnsi"/>
                <w:b/>
                <w:bCs/>
                <w:color w:val="BFBFBF" w:themeColor="background1" w:themeShade="BF"/>
              </w:rPr>
              <w:t>o del valor del presupuesto oficial del Lote de mayor valor para los cuáles ofertó</w:t>
            </w:r>
            <w:r w:rsidRPr="00FF6303">
              <w:rPr>
                <w:rFonts w:asciiTheme="majorHAnsi" w:hAnsiTheme="majorHAnsi" w:cstheme="majorHAnsi"/>
              </w:rPr>
              <w:t xml:space="preserve">, de acuerdo con lo establecido en el pliego de condiciones. </w:t>
            </w:r>
          </w:p>
        </w:tc>
      </w:tr>
      <w:tr w:rsidR="003C4F09" w:rsidRPr="00FF6303" w14:paraId="3A01A08A" w14:textId="77777777" w:rsidTr="00ED6274">
        <w:trPr>
          <w:trHeight w:val="1863"/>
        </w:trPr>
        <w:tc>
          <w:tcPr>
            <w:tcW w:w="2537" w:type="dxa"/>
          </w:tcPr>
          <w:p w14:paraId="45DD6615" w14:textId="77777777" w:rsidR="003C4F09" w:rsidRPr="00FF6303" w:rsidRDefault="003C4F09" w:rsidP="00ED6274">
            <w:pPr>
              <w:pStyle w:val="TableParagraph"/>
              <w:rPr>
                <w:rFonts w:asciiTheme="majorHAnsi" w:hAnsiTheme="majorHAnsi" w:cstheme="majorHAnsi"/>
                <w:lang w:val="es-CO"/>
              </w:rPr>
            </w:pPr>
          </w:p>
          <w:p w14:paraId="59A1FC4F" w14:textId="77777777" w:rsidR="003C4F09" w:rsidRPr="00FF6303" w:rsidRDefault="003C4F09" w:rsidP="00ED6274">
            <w:pPr>
              <w:pStyle w:val="TableParagraph"/>
              <w:rPr>
                <w:rFonts w:asciiTheme="majorHAnsi" w:hAnsiTheme="majorHAnsi" w:cstheme="majorHAnsi"/>
                <w:lang w:val="es-CO"/>
              </w:rPr>
            </w:pPr>
          </w:p>
          <w:p w14:paraId="365943E2" w14:textId="77777777" w:rsidR="003C4F09" w:rsidRPr="00FF6303" w:rsidRDefault="003C4F09" w:rsidP="00ED6274">
            <w:pPr>
              <w:pStyle w:val="TableParagraph"/>
              <w:rPr>
                <w:rFonts w:asciiTheme="majorHAnsi" w:hAnsiTheme="majorHAnsi" w:cstheme="majorHAnsi"/>
                <w:lang w:val="es-CO"/>
              </w:rPr>
            </w:pPr>
          </w:p>
          <w:p w14:paraId="198DFF22" w14:textId="77777777" w:rsidR="003C4F09" w:rsidRPr="00FF6303" w:rsidRDefault="003C4F09" w:rsidP="00ED6274">
            <w:pPr>
              <w:pStyle w:val="TableParagraph"/>
              <w:spacing w:before="10"/>
              <w:rPr>
                <w:rFonts w:asciiTheme="majorHAnsi" w:hAnsiTheme="majorHAnsi" w:cstheme="majorHAnsi"/>
                <w:lang w:val="es-CO"/>
              </w:rPr>
            </w:pPr>
          </w:p>
          <w:p w14:paraId="77818082" w14:textId="77777777" w:rsidR="003C4F09" w:rsidRPr="00FF6303" w:rsidRDefault="003C4F09" w:rsidP="00ED6274">
            <w:pPr>
              <w:pStyle w:val="TableParagraph"/>
              <w:ind w:left="107"/>
              <w:rPr>
                <w:rFonts w:asciiTheme="majorHAnsi" w:hAnsiTheme="majorHAnsi" w:cstheme="majorHAnsi"/>
                <w:b/>
                <w:lang w:val="es-CO"/>
              </w:rPr>
            </w:pPr>
            <w:r w:rsidRPr="00FF6303">
              <w:rPr>
                <w:rFonts w:asciiTheme="majorHAnsi" w:hAnsiTheme="majorHAnsi" w:cstheme="majorHAnsi"/>
                <w:b/>
                <w:lang w:val="es-CO"/>
              </w:rPr>
              <w:t>Objeto</w:t>
            </w:r>
          </w:p>
        </w:tc>
        <w:tc>
          <w:tcPr>
            <w:tcW w:w="5960" w:type="dxa"/>
          </w:tcPr>
          <w:p w14:paraId="3E2BEE2B" w14:textId="77777777" w:rsidR="003C4F09" w:rsidRPr="00FF6303" w:rsidRDefault="003C4F09" w:rsidP="000B1835">
            <w:pPr>
              <w:pStyle w:val="TableParagraph"/>
              <w:ind w:left="108"/>
              <w:jc w:val="both"/>
              <w:rPr>
                <w:rFonts w:asciiTheme="majorHAnsi" w:hAnsiTheme="majorHAnsi" w:cstheme="majorHAnsi"/>
                <w:lang w:val="es-CO"/>
              </w:rPr>
            </w:pPr>
            <w:r w:rsidRPr="00FF6303">
              <w:rPr>
                <w:rFonts w:asciiTheme="majorHAnsi" w:hAnsiTheme="majorHAnsi" w:cstheme="majorHAnsi"/>
                <w:lang w:val="es-CO"/>
              </w:rPr>
              <w:t>Se debe garantizar la seriedad de la propuesta presentada indicando:</w:t>
            </w:r>
          </w:p>
          <w:p w14:paraId="365CB3AD" w14:textId="77777777" w:rsidR="003C4F09" w:rsidRPr="00FF6303" w:rsidRDefault="003C4F09" w:rsidP="00ED6274">
            <w:pPr>
              <w:pStyle w:val="TableParagraph"/>
              <w:spacing w:before="5"/>
              <w:rPr>
                <w:rFonts w:asciiTheme="majorHAnsi" w:hAnsiTheme="majorHAnsi" w:cstheme="majorHAnsi"/>
                <w:lang w:val="es-CO"/>
              </w:rPr>
            </w:pPr>
          </w:p>
          <w:p w14:paraId="1D65B556" w14:textId="77777777" w:rsidR="003C4F09" w:rsidRPr="00FF6303" w:rsidRDefault="003C4F09" w:rsidP="003C4F09">
            <w:pPr>
              <w:pStyle w:val="TableParagraph"/>
              <w:numPr>
                <w:ilvl w:val="0"/>
                <w:numId w:val="51"/>
              </w:numPr>
              <w:tabs>
                <w:tab w:val="left" w:pos="442"/>
              </w:tabs>
              <w:spacing w:before="1" w:line="305" w:lineRule="exact"/>
              <w:rPr>
                <w:rFonts w:asciiTheme="majorHAnsi" w:hAnsiTheme="majorHAnsi" w:cstheme="majorHAnsi"/>
                <w:lang w:val="es-CO"/>
              </w:rPr>
            </w:pPr>
            <w:r w:rsidRPr="00FF6303">
              <w:rPr>
                <w:rFonts w:asciiTheme="majorHAnsi" w:hAnsiTheme="majorHAnsi" w:cstheme="majorHAnsi"/>
                <w:lang w:val="es-CO"/>
              </w:rPr>
              <w:t>El número del proceso de</w:t>
            </w:r>
            <w:r w:rsidRPr="00FF6303">
              <w:rPr>
                <w:rFonts w:asciiTheme="majorHAnsi" w:hAnsiTheme="majorHAnsi" w:cstheme="majorHAnsi"/>
                <w:spacing w:val="-3"/>
                <w:lang w:val="es-CO"/>
              </w:rPr>
              <w:t xml:space="preserve"> </w:t>
            </w:r>
            <w:r w:rsidRPr="00FF6303">
              <w:rPr>
                <w:rFonts w:asciiTheme="majorHAnsi" w:hAnsiTheme="majorHAnsi" w:cstheme="majorHAnsi"/>
                <w:lang w:val="es-CO"/>
              </w:rPr>
              <w:t>selección</w:t>
            </w:r>
          </w:p>
          <w:p w14:paraId="61EA74A3" w14:textId="77777777" w:rsidR="003C4F09" w:rsidRPr="00FF6303" w:rsidRDefault="003C4F09" w:rsidP="003C4F09">
            <w:pPr>
              <w:pStyle w:val="TableParagraph"/>
              <w:numPr>
                <w:ilvl w:val="0"/>
                <w:numId w:val="51"/>
              </w:numPr>
              <w:tabs>
                <w:tab w:val="left" w:pos="442"/>
              </w:tabs>
              <w:spacing w:line="305" w:lineRule="exact"/>
              <w:rPr>
                <w:rFonts w:asciiTheme="majorHAnsi" w:hAnsiTheme="majorHAnsi" w:cstheme="majorHAnsi"/>
                <w:lang w:val="es-CO"/>
              </w:rPr>
            </w:pPr>
            <w:r w:rsidRPr="00FF6303">
              <w:rPr>
                <w:rFonts w:asciiTheme="majorHAnsi" w:hAnsiTheme="majorHAnsi" w:cstheme="majorHAnsi"/>
                <w:lang w:val="es-CO"/>
              </w:rPr>
              <w:t xml:space="preserve">El objeto del proceso de selección </w:t>
            </w:r>
            <w:r w:rsidRPr="00FF6303">
              <w:rPr>
                <w:rFonts w:asciiTheme="majorHAnsi" w:hAnsiTheme="majorHAnsi" w:cstheme="majorHAnsi"/>
                <w:color w:val="BFBFBF" w:themeColor="background1" w:themeShade="BF"/>
                <w:lang w:val="es-CO"/>
              </w:rPr>
              <w:t xml:space="preserve">o del lote o los lotes a los </w:t>
            </w:r>
            <w:r w:rsidRPr="00FF6303">
              <w:rPr>
                <w:rFonts w:asciiTheme="majorHAnsi" w:eastAsiaTheme="minorEastAsia" w:hAnsiTheme="majorHAnsi" w:cstheme="majorHAnsi"/>
                <w:color w:val="BFBFBF" w:themeColor="background1" w:themeShade="BF"/>
                <w:lang w:val="es-CO"/>
              </w:rPr>
              <w:t xml:space="preserve">que presenta propuesta. </w:t>
            </w:r>
          </w:p>
          <w:p w14:paraId="0A09EE24" w14:textId="21806A0B" w:rsidR="003C4F09" w:rsidRPr="00FF6303" w:rsidRDefault="003C4F09" w:rsidP="00CA265C">
            <w:pPr>
              <w:pStyle w:val="TableParagraph"/>
              <w:numPr>
                <w:ilvl w:val="0"/>
                <w:numId w:val="51"/>
              </w:numPr>
              <w:tabs>
                <w:tab w:val="left" w:pos="442"/>
              </w:tabs>
              <w:spacing w:line="305" w:lineRule="exact"/>
              <w:rPr>
                <w:rFonts w:asciiTheme="majorHAnsi" w:hAnsiTheme="majorHAnsi" w:cstheme="majorHAnsi"/>
                <w:lang w:val="es-CO"/>
              </w:rPr>
            </w:pPr>
            <w:r w:rsidRPr="00FF6303">
              <w:rPr>
                <w:rFonts w:asciiTheme="majorHAnsi" w:eastAsiaTheme="minorEastAsia" w:hAnsiTheme="majorHAnsi" w:cstheme="majorHAnsi"/>
                <w:lang w:val="es-CO"/>
              </w:rPr>
              <w:t xml:space="preserve">Indicar el o los lotes a los que presenta propuesta. </w:t>
            </w:r>
          </w:p>
        </w:tc>
      </w:tr>
      <w:tr w:rsidR="003C4F09" w:rsidRPr="00FF6303" w14:paraId="3B819B0F" w14:textId="77777777" w:rsidTr="00ED6274">
        <w:trPr>
          <w:trHeight w:val="877"/>
        </w:trPr>
        <w:tc>
          <w:tcPr>
            <w:tcW w:w="2537" w:type="dxa"/>
          </w:tcPr>
          <w:p w14:paraId="6B789038" w14:textId="77777777" w:rsidR="003C4F09" w:rsidRPr="00FF6303" w:rsidRDefault="003C4F09" w:rsidP="00ED6274">
            <w:pPr>
              <w:pStyle w:val="TableParagraph"/>
              <w:spacing w:before="4"/>
              <w:rPr>
                <w:rFonts w:asciiTheme="majorHAnsi" w:hAnsiTheme="majorHAnsi" w:cstheme="majorHAnsi"/>
                <w:lang w:val="es-CO"/>
              </w:rPr>
            </w:pPr>
          </w:p>
          <w:p w14:paraId="0B419621" w14:textId="77777777" w:rsidR="003C4F09" w:rsidRPr="00FF6303" w:rsidRDefault="003C4F09" w:rsidP="00ED6274">
            <w:pPr>
              <w:pStyle w:val="TableParagraph"/>
              <w:ind w:left="107"/>
              <w:rPr>
                <w:rFonts w:asciiTheme="majorHAnsi" w:hAnsiTheme="majorHAnsi" w:cstheme="majorHAnsi"/>
                <w:b/>
                <w:lang w:val="es-CO"/>
              </w:rPr>
            </w:pPr>
            <w:r w:rsidRPr="00FF6303">
              <w:rPr>
                <w:rFonts w:asciiTheme="majorHAnsi" w:hAnsiTheme="majorHAnsi" w:cstheme="majorHAnsi"/>
                <w:b/>
                <w:lang w:val="es-CO"/>
              </w:rPr>
              <w:t>Amparos</w:t>
            </w:r>
          </w:p>
        </w:tc>
        <w:tc>
          <w:tcPr>
            <w:tcW w:w="5960" w:type="dxa"/>
          </w:tcPr>
          <w:p w14:paraId="6E29251C" w14:textId="77777777" w:rsidR="003C4F09" w:rsidRPr="00FF6303" w:rsidRDefault="003C4F09" w:rsidP="00ED6274">
            <w:pPr>
              <w:pStyle w:val="TableParagraph"/>
              <w:ind w:left="108"/>
              <w:jc w:val="both"/>
              <w:rPr>
                <w:rFonts w:asciiTheme="majorHAnsi" w:hAnsiTheme="majorHAnsi" w:cstheme="majorHAnsi"/>
                <w:lang w:val="es-CO"/>
              </w:rPr>
            </w:pPr>
            <w:r w:rsidRPr="00FF6303">
              <w:rPr>
                <w:rFonts w:asciiTheme="majorHAnsi" w:hAnsiTheme="majorHAnsi" w:cstheme="majorHAnsi"/>
                <w:lang w:val="es-CO"/>
              </w:rPr>
              <w:t>La garantía de seriedad cubrirá los perjuicios derivados del incumplimiento del ofrecimiento en los eventos señalados en el artículo 2.2.1.2.3.1.6 del Decreto 1082 de 2015.</w:t>
            </w:r>
          </w:p>
        </w:tc>
      </w:tr>
    </w:tbl>
    <w:p w14:paraId="762659E6" w14:textId="77777777" w:rsidR="003C4F09" w:rsidRPr="00FF6303" w:rsidRDefault="003C4F09" w:rsidP="003C4F09">
      <w:pPr>
        <w:spacing w:before="19"/>
        <w:ind w:left="279"/>
        <w:rPr>
          <w:rFonts w:asciiTheme="majorHAnsi" w:hAnsiTheme="majorHAnsi" w:cstheme="majorHAnsi"/>
        </w:rPr>
      </w:pPr>
    </w:p>
    <w:p w14:paraId="0161A61F" w14:textId="0DB18D4C" w:rsidR="003C4F09" w:rsidRPr="00FF6303" w:rsidRDefault="003C4F09" w:rsidP="00892514">
      <w:pPr>
        <w:pStyle w:val="Prrafodelista"/>
        <w:tabs>
          <w:tab w:val="left" w:pos="761"/>
          <w:tab w:val="left" w:pos="763"/>
        </w:tabs>
        <w:spacing w:after="0"/>
        <w:jc w:val="both"/>
        <w:rPr>
          <w:rFonts w:asciiTheme="majorHAnsi" w:hAnsiTheme="majorHAnsi" w:cstheme="majorHAnsi"/>
        </w:rPr>
      </w:pPr>
      <w:r w:rsidRPr="00FF6303">
        <w:rPr>
          <w:rFonts w:asciiTheme="majorHAnsi" w:hAnsiTheme="majorHAnsi" w:cstheme="majorHAnsi"/>
        </w:rPr>
        <w:t>La garantía de seriedad cubrirá los perjuicios derivados del incumplimiento, hasta</w:t>
      </w:r>
      <w:r w:rsidRPr="00FF6303">
        <w:rPr>
          <w:rFonts w:asciiTheme="majorHAnsi" w:hAnsiTheme="majorHAnsi" w:cstheme="majorHAnsi"/>
          <w:spacing w:val="3"/>
        </w:rPr>
        <w:t xml:space="preserve"> </w:t>
      </w:r>
      <w:r w:rsidRPr="00FF6303">
        <w:rPr>
          <w:rFonts w:asciiTheme="majorHAnsi" w:hAnsiTheme="majorHAnsi" w:cstheme="majorHAnsi"/>
        </w:rPr>
        <w:t>la aprobación de la garantía única de cumplimiento que presente el</w:t>
      </w:r>
      <w:r w:rsidRPr="00FF6303">
        <w:rPr>
          <w:rFonts w:asciiTheme="majorHAnsi" w:hAnsiTheme="majorHAnsi" w:cstheme="majorHAnsi"/>
          <w:spacing w:val="-17"/>
        </w:rPr>
        <w:t xml:space="preserve"> </w:t>
      </w:r>
      <w:r w:rsidRPr="00FF6303">
        <w:rPr>
          <w:rFonts w:asciiTheme="majorHAnsi" w:hAnsiTheme="majorHAnsi" w:cstheme="majorHAnsi"/>
        </w:rPr>
        <w:t>contratista.</w:t>
      </w:r>
    </w:p>
    <w:p w14:paraId="6A057F07" w14:textId="77777777" w:rsidR="00892514" w:rsidRPr="00FF6303" w:rsidRDefault="00892514" w:rsidP="00892514">
      <w:pPr>
        <w:pStyle w:val="Prrafodelista"/>
        <w:tabs>
          <w:tab w:val="left" w:pos="761"/>
          <w:tab w:val="left" w:pos="763"/>
        </w:tabs>
        <w:spacing w:after="0"/>
        <w:jc w:val="both"/>
        <w:rPr>
          <w:rFonts w:asciiTheme="majorHAnsi" w:hAnsiTheme="majorHAnsi" w:cstheme="majorHAnsi"/>
        </w:rPr>
      </w:pPr>
    </w:p>
    <w:p w14:paraId="0BD0860D" w14:textId="60E4A296" w:rsidR="003C4F09" w:rsidRPr="00FF6303" w:rsidRDefault="003C4F09" w:rsidP="00892514">
      <w:pPr>
        <w:pStyle w:val="Prrafodelista"/>
        <w:tabs>
          <w:tab w:val="left" w:pos="761"/>
          <w:tab w:val="left" w:pos="763"/>
        </w:tabs>
        <w:spacing w:after="0"/>
        <w:jc w:val="both"/>
        <w:rPr>
          <w:rFonts w:asciiTheme="majorHAnsi" w:hAnsiTheme="majorHAnsi" w:cstheme="majorHAnsi"/>
        </w:rPr>
      </w:pPr>
      <w:r w:rsidRPr="00FF6303">
        <w:rPr>
          <w:rFonts w:asciiTheme="majorHAnsi" w:hAnsiTheme="majorHAnsi" w:cstheme="majorHAnsi"/>
        </w:rPr>
        <w:t>Deberá</w:t>
      </w:r>
      <w:r w:rsidRPr="00FF6303">
        <w:rPr>
          <w:rFonts w:asciiTheme="majorHAnsi" w:hAnsiTheme="majorHAnsi" w:cstheme="majorHAnsi"/>
          <w:spacing w:val="-13"/>
        </w:rPr>
        <w:t xml:space="preserve"> </w:t>
      </w:r>
      <w:r w:rsidRPr="00FF6303">
        <w:rPr>
          <w:rFonts w:asciiTheme="majorHAnsi" w:hAnsiTheme="majorHAnsi" w:cstheme="majorHAnsi"/>
        </w:rPr>
        <w:t>prorrogarse</w:t>
      </w:r>
      <w:r w:rsidRPr="00FF6303">
        <w:rPr>
          <w:rFonts w:asciiTheme="majorHAnsi" w:hAnsiTheme="majorHAnsi" w:cstheme="majorHAnsi"/>
          <w:spacing w:val="-13"/>
        </w:rPr>
        <w:t xml:space="preserve"> </w:t>
      </w:r>
      <w:r w:rsidRPr="00FF6303">
        <w:rPr>
          <w:rFonts w:asciiTheme="majorHAnsi" w:hAnsiTheme="majorHAnsi" w:cstheme="majorHAnsi"/>
        </w:rPr>
        <w:t>su</w:t>
      </w:r>
      <w:r w:rsidRPr="00FF6303">
        <w:rPr>
          <w:rFonts w:asciiTheme="majorHAnsi" w:hAnsiTheme="majorHAnsi" w:cstheme="majorHAnsi"/>
          <w:spacing w:val="-12"/>
        </w:rPr>
        <w:t xml:space="preserve"> </w:t>
      </w:r>
      <w:r w:rsidRPr="00FF6303">
        <w:rPr>
          <w:rFonts w:asciiTheme="majorHAnsi" w:hAnsiTheme="majorHAnsi" w:cstheme="majorHAnsi"/>
        </w:rPr>
        <w:t>vigencia</w:t>
      </w:r>
      <w:r w:rsidRPr="00FF6303">
        <w:rPr>
          <w:rFonts w:asciiTheme="majorHAnsi" w:hAnsiTheme="majorHAnsi" w:cstheme="majorHAnsi"/>
          <w:spacing w:val="-11"/>
        </w:rPr>
        <w:t xml:space="preserve"> </w:t>
      </w:r>
      <w:r w:rsidRPr="00FF6303">
        <w:rPr>
          <w:rFonts w:asciiTheme="majorHAnsi" w:hAnsiTheme="majorHAnsi" w:cstheme="majorHAnsi"/>
        </w:rPr>
        <w:t>cuando</w:t>
      </w:r>
      <w:r w:rsidRPr="00FF6303">
        <w:rPr>
          <w:rFonts w:asciiTheme="majorHAnsi" w:hAnsiTheme="majorHAnsi" w:cstheme="majorHAnsi"/>
          <w:spacing w:val="-13"/>
        </w:rPr>
        <w:t xml:space="preserve"> </w:t>
      </w:r>
      <w:r w:rsidRPr="00FF6303">
        <w:rPr>
          <w:rFonts w:asciiTheme="majorHAnsi" w:hAnsiTheme="majorHAnsi" w:cstheme="majorHAnsi"/>
        </w:rPr>
        <w:t>la</w:t>
      </w:r>
      <w:r w:rsidRPr="00FF6303">
        <w:rPr>
          <w:rFonts w:asciiTheme="majorHAnsi" w:hAnsiTheme="majorHAnsi" w:cstheme="majorHAnsi"/>
          <w:spacing w:val="-12"/>
        </w:rPr>
        <w:t xml:space="preserve"> </w:t>
      </w:r>
      <w:r w:rsidRPr="00FF6303">
        <w:rPr>
          <w:rFonts w:asciiTheme="majorHAnsi" w:hAnsiTheme="majorHAnsi" w:cstheme="majorHAnsi"/>
        </w:rPr>
        <w:t>Agencia</w:t>
      </w:r>
      <w:r w:rsidRPr="00FF6303">
        <w:rPr>
          <w:rFonts w:asciiTheme="majorHAnsi" w:hAnsiTheme="majorHAnsi" w:cstheme="majorHAnsi"/>
          <w:spacing w:val="-13"/>
        </w:rPr>
        <w:t xml:space="preserve"> </w:t>
      </w:r>
      <w:r w:rsidRPr="00FF6303">
        <w:rPr>
          <w:rFonts w:asciiTheme="majorHAnsi" w:hAnsiTheme="majorHAnsi" w:cstheme="majorHAnsi"/>
        </w:rPr>
        <w:t>resuelva</w:t>
      </w:r>
      <w:r w:rsidRPr="00FF6303">
        <w:rPr>
          <w:rFonts w:asciiTheme="majorHAnsi" w:hAnsiTheme="majorHAnsi" w:cstheme="majorHAnsi"/>
          <w:spacing w:val="-13"/>
        </w:rPr>
        <w:t xml:space="preserve"> </w:t>
      </w:r>
      <w:r w:rsidRPr="00FF6303">
        <w:rPr>
          <w:rFonts w:asciiTheme="majorHAnsi" w:hAnsiTheme="majorHAnsi" w:cstheme="majorHAnsi"/>
        </w:rPr>
        <w:t>ampliar</w:t>
      </w:r>
      <w:r w:rsidRPr="00FF6303">
        <w:rPr>
          <w:rFonts w:asciiTheme="majorHAnsi" w:hAnsiTheme="majorHAnsi" w:cstheme="majorHAnsi"/>
          <w:spacing w:val="-12"/>
        </w:rPr>
        <w:t xml:space="preserve"> </w:t>
      </w:r>
      <w:r w:rsidRPr="00FF6303">
        <w:rPr>
          <w:rFonts w:asciiTheme="majorHAnsi" w:hAnsiTheme="majorHAnsi" w:cstheme="majorHAnsi"/>
        </w:rPr>
        <w:t>los</w:t>
      </w:r>
      <w:r w:rsidRPr="00FF6303">
        <w:rPr>
          <w:rFonts w:asciiTheme="majorHAnsi" w:hAnsiTheme="majorHAnsi" w:cstheme="majorHAnsi"/>
          <w:spacing w:val="-13"/>
        </w:rPr>
        <w:t xml:space="preserve"> </w:t>
      </w:r>
      <w:r w:rsidRPr="00FF6303">
        <w:rPr>
          <w:rFonts w:asciiTheme="majorHAnsi" w:hAnsiTheme="majorHAnsi" w:cstheme="majorHAnsi"/>
        </w:rPr>
        <w:t>plazos</w:t>
      </w:r>
      <w:r w:rsidRPr="00FF6303">
        <w:rPr>
          <w:rFonts w:asciiTheme="majorHAnsi" w:hAnsiTheme="majorHAnsi" w:cstheme="majorHAnsi"/>
          <w:spacing w:val="-11"/>
        </w:rPr>
        <w:t xml:space="preserve"> </w:t>
      </w:r>
      <w:r w:rsidRPr="00FF6303">
        <w:rPr>
          <w:rFonts w:asciiTheme="majorHAnsi" w:hAnsiTheme="majorHAnsi" w:cstheme="majorHAnsi"/>
        </w:rPr>
        <w:t>previstos</w:t>
      </w:r>
      <w:r w:rsidRPr="00FF6303">
        <w:rPr>
          <w:rFonts w:asciiTheme="majorHAnsi" w:hAnsiTheme="majorHAnsi" w:cstheme="majorHAnsi"/>
          <w:spacing w:val="-15"/>
        </w:rPr>
        <w:t xml:space="preserve"> </w:t>
      </w:r>
      <w:r w:rsidRPr="00FF6303">
        <w:rPr>
          <w:rFonts w:asciiTheme="majorHAnsi" w:hAnsiTheme="majorHAnsi" w:cstheme="majorHAnsi"/>
        </w:rPr>
        <w:t>para la</w:t>
      </w:r>
      <w:r w:rsidRPr="00FF6303">
        <w:rPr>
          <w:rFonts w:asciiTheme="majorHAnsi" w:hAnsiTheme="majorHAnsi" w:cstheme="majorHAnsi"/>
          <w:spacing w:val="8"/>
        </w:rPr>
        <w:t xml:space="preserve"> </w:t>
      </w:r>
      <w:r w:rsidRPr="00FF6303">
        <w:rPr>
          <w:rFonts w:asciiTheme="majorHAnsi" w:hAnsiTheme="majorHAnsi" w:cstheme="majorHAnsi"/>
        </w:rPr>
        <w:t>presentación</w:t>
      </w:r>
      <w:r w:rsidRPr="00FF6303">
        <w:rPr>
          <w:rFonts w:asciiTheme="majorHAnsi" w:hAnsiTheme="majorHAnsi" w:cstheme="majorHAnsi"/>
          <w:spacing w:val="8"/>
        </w:rPr>
        <w:t xml:space="preserve"> </w:t>
      </w:r>
      <w:r w:rsidRPr="00FF6303">
        <w:rPr>
          <w:rFonts w:asciiTheme="majorHAnsi" w:hAnsiTheme="majorHAnsi" w:cstheme="majorHAnsi"/>
        </w:rPr>
        <w:t>de</w:t>
      </w:r>
      <w:r w:rsidRPr="00FF6303">
        <w:rPr>
          <w:rFonts w:asciiTheme="majorHAnsi" w:hAnsiTheme="majorHAnsi" w:cstheme="majorHAnsi"/>
          <w:spacing w:val="5"/>
        </w:rPr>
        <w:t xml:space="preserve"> </w:t>
      </w:r>
      <w:r w:rsidRPr="00FF6303">
        <w:rPr>
          <w:rFonts w:asciiTheme="majorHAnsi" w:hAnsiTheme="majorHAnsi" w:cstheme="majorHAnsi"/>
        </w:rPr>
        <w:t>propuestas</w:t>
      </w:r>
      <w:r w:rsidRPr="00FF6303">
        <w:rPr>
          <w:rFonts w:asciiTheme="majorHAnsi" w:hAnsiTheme="majorHAnsi" w:cstheme="majorHAnsi"/>
          <w:spacing w:val="6"/>
        </w:rPr>
        <w:t xml:space="preserve"> </w:t>
      </w:r>
      <w:r w:rsidRPr="00FF6303">
        <w:rPr>
          <w:rFonts w:asciiTheme="majorHAnsi" w:hAnsiTheme="majorHAnsi" w:cstheme="majorHAnsi"/>
        </w:rPr>
        <w:t>y/o</w:t>
      </w:r>
      <w:r w:rsidRPr="00FF6303">
        <w:rPr>
          <w:rFonts w:asciiTheme="majorHAnsi" w:hAnsiTheme="majorHAnsi" w:cstheme="majorHAnsi"/>
          <w:spacing w:val="7"/>
        </w:rPr>
        <w:t xml:space="preserve"> </w:t>
      </w:r>
      <w:r w:rsidRPr="00FF6303">
        <w:rPr>
          <w:rFonts w:asciiTheme="majorHAnsi" w:hAnsiTheme="majorHAnsi" w:cstheme="majorHAnsi"/>
        </w:rPr>
        <w:t>para</w:t>
      </w:r>
      <w:r w:rsidRPr="00FF6303">
        <w:rPr>
          <w:rFonts w:asciiTheme="majorHAnsi" w:hAnsiTheme="majorHAnsi" w:cstheme="majorHAnsi"/>
          <w:spacing w:val="7"/>
        </w:rPr>
        <w:t xml:space="preserve"> </w:t>
      </w:r>
      <w:r w:rsidRPr="00FF6303">
        <w:rPr>
          <w:rFonts w:asciiTheme="majorHAnsi" w:hAnsiTheme="majorHAnsi" w:cstheme="majorHAnsi"/>
        </w:rPr>
        <w:t>la</w:t>
      </w:r>
      <w:r w:rsidRPr="00FF6303">
        <w:rPr>
          <w:rFonts w:asciiTheme="majorHAnsi" w:hAnsiTheme="majorHAnsi" w:cstheme="majorHAnsi"/>
          <w:spacing w:val="7"/>
        </w:rPr>
        <w:t xml:space="preserve"> </w:t>
      </w:r>
      <w:r w:rsidRPr="00FF6303">
        <w:rPr>
          <w:rFonts w:asciiTheme="majorHAnsi" w:hAnsiTheme="majorHAnsi" w:cstheme="majorHAnsi"/>
        </w:rPr>
        <w:t>evaluación</w:t>
      </w:r>
      <w:r w:rsidRPr="00FF6303">
        <w:rPr>
          <w:rFonts w:asciiTheme="majorHAnsi" w:hAnsiTheme="majorHAnsi" w:cstheme="majorHAnsi"/>
          <w:spacing w:val="10"/>
        </w:rPr>
        <w:t xml:space="preserve"> </w:t>
      </w:r>
      <w:r w:rsidRPr="00FF6303">
        <w:rPr>
          <w:rFonts w:asciiTheme="majorHAnsi" w:hAnsiTheme="majorHAnsi" w:cstheme="majorHAnsi"/>
        </w:rPr>
        <w:t>y</w:t>
      </w:r>
      <w:r w:rsidRPr="00FF6303">
        <w:rPr>
          <w:rFonts w:asciiTheme="majorHAnsi" w:hAnsiTheme="majorHAnsi" w:cstheme="majorHAnsi"/>
          <w:spacing w:val="6"/>
        </w:rPr>
        <w:t xml:space="preserve"> </w:t>
      </w:r>
      <w:r w:rsidRPr="00FF6303">
        <w:rPr>
          <w:rFonts w:asciiTheme="majorHAnsi" w:hAnsiTheme="majorHAnsi" w:cstheme="majorHAnsi"/>
        </w:rPr>
        <w:t>adjudicación</w:t>
      </w:r>
      <w:r w:rsidRPr="00FF6303">
        <w:rPr>
          <w:rFonts w:asciiTheme="majorHAnsi" w:hAnsiTheme="majorHAnsi" w:cstheme="majorHAnsi"/>
          <w:spacing w:val="8"/>
        </w:rPr>
        <w:t xml:space="preserve"> </w:t>
      </w:r>
      <w:r w:rsidRPr="00FF6303">
        <w:rPr>
          <w:rFonts w:asciiTheme="majorHAnsi" w:hAnsiTheme="majorHAnsi" w:cstheme="majorHAnsi"/>
        </w:rPr>
        <w:t>del</w:t>
      </w:r>
      <w:r w:rsidRPr="00FF6303">
        <w:rPr>
          <w:rFonts w:asciiTheme="majorHAnsi" w:hAnsiTheme="majorHAnsi" w:cstheme="majorHAnsi"/>
          <w:spacing w:val="7"/>
        </w:rPr>
        <w:t xml:space="preserve"> </w:t>
      </w:r>
      <w:r w:rsidRPr="00FF6303">
        <w:rPr>
          <w:rFonts w:asciiTheme="majorHAnsi" w:hAnsiTheme="majorHAnsi" w:cstheme="majorHAnsi"/>
        </w:rPr>
        <w:t>contrato</w:t>
      </w:r>
      <w:r w:rsidRPr="00FF6303">
        <w:rPr>
          <w:rFonts w:asciiTheme="majorHAnsi" w:hAnsiTheme="majorHAnsi" w:cstheme="majorHAnsi"/>
          <w:spacing w:val="7"/>
        </w:rPr>
        <w:t xml:space="preserve"> </w:t>
      </w:r>
      <w:r w:rsidRPr="00FF6303">
        <w:rPr>
          <w:rFonts w:asciiTheme="majorHAnsi" w:hAnsiTheme="majorHAnsi" w:cstheme="majorHAnsi"/>
        </w:rPr>
        <w:t>y/o</w:t>
      </w:r>
      <w:r w:rsidRPr="00FF6303">
        <w:rPr>
          <w:rFonts w:asciiTheme="majorHAnsi" w:hAnsiTheme="majorHAnsi" w:cstheme="majorHAnsi"/>
          <w:spacing w:val="7"/>
        </w:rPr>
        <w:t xml:space="preserve"> </w:t>
      </w:r>
      <w:r w:rsidRPr="00FF6303">
        <w:rPr>
          <w:rFonts w:asciiTheme="majorHAnsi" w:hAnsiTheme="majorHAnsi" w:cstheme="majorHAnsi"/>
        </w:rPr>
        <w:t>para la</w:t>
      </w:r>
      <w:r w:rsidRPr="00FF6303">
        <w:rPr>
          <w:rFonts w:asciiTheme="majorHAnsi" w:hAnsiTheme="majorHAnsi" w:cstheme="majorHAnsi"/>
          <w:spacing w:val="5"/>
        </w:rPr>
        <w:t xml:space="preserve"> </w:t>
      </w:r>
      <w:r w:rsidRPr="00FF6303">
        <w:rPr>
          <w:rFonts w:asciiTheme="majorHAnsi" w:hAnsiTheme="majorHAnsi" w:cstheme="majorHAnsi"/>
        </w:rPr>
        <w:t>suscripción</w:t>
      </w:r>
      <w:r w:rsidRPr="00FF6303">
        <w:rPr>
          <w:rFonts w:asciiTheme="majorHAnsi" w:hAnsiTheme="majorHAnsi" w:cstheme="majorHAnsi"/>
          <w:spacing w:val="5"/>
        </w:rPr>
        <w:t xml:space="preserve"> </w:t>
      </w:r>
      <w:r w:rsidRPr="00FF6303">
        <w:rPr>
          <w:rFonts w:asciiTheme="majorHAnsi" w:hAnsiTheme="majorHAnsi" w:cstheme="majorHAnsi"/>
        </w:rPr>
        <w:t>del</w:t>
      </w:r>
      <w:r w:rsidRPr="00FF6303">
        <w:rPr>
          <w:rFonts w:asciiTheme="majorHAnsi" w:hAnsiTheme="majorHAnsi" w:cstheme="majorHAnsi"/>
          <w:spacing w:val="6"/>
        </w:rPr>
        <w:t xml:space="preserve"> </w:t>
      </w:r>
      <w:r w:rsidRPr="00FF6303">
        <w:rPr>
          <w:rFonts w:asciiTheme="majorHAnsi" w:hAnsiTheme="majorHAnsi" w:cstheme="majorHAnsi"/>
        </w:rPr>
        <w:t>contrato.</w:t>
      </w:r>
      <w:r w:rsidRPr="00FF6303">
        <w:rPr>
          <w:rFonts w:asciiTheme="majorHAnsi" w:hAnsiTheme="majorHAnsi" w:cstheme="majorHAnsi"/>
          <w:spacing w:val="5"/>
        </w:rPr>
        <w:t xml:space="preserve"> </w:t>
      </w:r>
      <w:r w:rsidRPr="00FF6303">
        <w:rPr>
          <w:rFonts w:asciiTheme="majorHAnsi" w:hAnsiTheme="majorHAnsi" w:cstheme="majorHAnsi"/>
        </w:rPr>
        <w:t>La</w:t>
      </w:r>
      <w:r w:rsidRPr="00FF6303">
        <w:rPr>
          <w:rFonts w:asciiTheme="majorHAnsi" w:hAnsiTheme="majorHAnsi" w:cstheme="majorHAnsi"/>
          <w:spacing w:val="5"/>
        </w:rPr>
        <w:t xml:space="preserve"> </w:t>
      </w:r>
      <w:r w:rsidRPr="00FF6303">
        <w:rPr>
          <w:rFonts w:asciiTheme="majorHAnsi" w:hAnsiTheme="majorHAnsi" w:cstheme="majorHAnsi"/>
        </w:rPr>
        <w:t>prórroga</w:t>
      </w:r>
      <w:r w:rsidRPr="00FF6303">
        <w:rPr>
          <w:rFonts w:asciiTheme="majorHAnsi" w:hAnsiTheme="majorHAnsi" w:cstheme="majorHAnsi"/>
          <w:spacing w:val="3"/>
        </w:rPr>
        <w:t xml:space="preserve"> </w:t>
      </w:r>
      <w:r w:rsidRPr="00FF6303">
        <w:rPr>
          <w:rFonts w:asciiTheme="majorHAnsi" w:hAnsiTheme="majorHAnsi" w:cstheme="majorHAnsi"/>
        </w:rPr>
        <w:t>deberá</w:t>
      </w:r>
      <w:r w:rsidRPr="00FF6303">
        <w:rPr>
          <w:rFonts w:asciiTheme="majorHAnsi" w:hAnsiTheme="majorHAnsi" w:cstheme="majorHAnsi"/>
          <w:spacing w:val="6"/>
        </w:rPr>
        <w:t xml:space="preserve"> </w:t>
      </w:r>
      <w:r w:rsidRPr="00FF6303">
        <w:rPr>
          <w:rFonts w:asciiTheme="majorHAnsi" w:hAnsiTheme="majorHAnsi" w:cstheme="majorHAnsi"/>
        </w:rPr>
        <w:t>ser</w:t>
      </w:r>
      <w:r w:rsidRPr="00FF6303">
        <w:rPr>
          <w:rFonts w:asciiTheme="majorHAnsi" w:hAnsiTheme="majorHAnsi" w:cstheme="majorHAnsi"/>
          <w:spacing w:val="6"/>
        </w:rPr>
        <w:t xml:space="preserve"> </w:t>
      </w:r>
      <w:r w:rsidRPr="00FF6303">
        <w:rPr>
          <w:rFonts w:asciiTheme="majorHAnsi" w:hAnsiTheme="majorHAnsi" w:cstheme="majorHAnsi"/>
        </w:rPr>
        <w:t>por</w:t>
      </w:r>
      <w:r w:rsidRPr="00FF6303">
        <w:rPr>
          <w:rFonts w:asciiTheme="majorHAnsi" w:hAnsiTheme="majorHAnsi" w:cstheme="majorHAnsi"/>
          <w:spacing w:val="4"/>
        </w:rPr>
        <w:t xml:space="preserve"> </w:t>
      </w:r>
      <w:r w:rsidRPr="00FF6303">
        <w:rPr>
          <w:rFonts w:asciiTheme="majorHAnsi" w:hAnsiTheme="majorHAnsi" w:cstheme="majorHAnsi"/>
        </w:rPr>
        <w:t>un</w:t>
      </w:r>
      <w:r w:rsidRPr="00FF6303">
        <w:rPr>
          <w:rFonts w:asciiTheme="majorHAnsi" w:hAnsiTheme="majorHAnsi" w:cstheme="majorHAnsi"/>
          <w:spacing w:val="4"/>
        </w:rPr>
        <w:t xml:space="preserve"> </w:t>
      </w:r>
      <w:r w:rsidRPr="00FF6303">
        <w:rPr>
          <w:rFonts w:asciiTheme="majorHAnsi" w:hAnsiTheme="majorHAnsi" w:cstheme="majorHAnsi"/>
        </w:rPr>
        <w:t>plazo</w:t>
      </w:r>
      <w:r w:rsidRPr="00FF6303">
        <w:rPr>
          <w:rFonts w:asciiTheme="majorHAnsi" w:hAnsiTheme="majorHAnsi" w:cstheme="majorHAnsi"/>
          <w:spacing w:val="4"/>
        </w:rPr>
        <w:t xml:space="preserve"> </w:t>
      </w:r>
      <w:r w:rsidRPr="00FF6303">
        <w:rPr>
          <w:rFonts w:asciiTheme="majorHAnsi" w:hAnsiTheme="majorHAnsi" w:cstheme="majorHAnsi"/>
        </w:rPr>
        <w:t>igual</w:t>
      </w:r>
      <w:r w:rsidRPr="00FF6303">
        <w:rPr>
          <w:rFonts w:asciiTheme="majorHAnsi" w:hAnsiTheme="majorHAnsi" w:cstheme="majorHAnsi"/>
          <w:spacing w:val="3"/>
        </w:rPr>
        <w:t xml:space="preserve"> </w:t>
      </w:r>
      <w:r w:rsidRPr="00FF6303">
        <w:rPr>
          <w:rFonts w:asciiTheme="majorHAnsi" w:hAnsiTheme="majorHAnsi" w:cstheme="majorHAnsi"/>
        </w:rPr>
        <w:t>al</w:t>
      </w:r>
      <w:r w:rsidRPr="00FF6303">
        <w:rPr>
          <w:rFonts w:asciiTheme="majorHAnsi" w:hAnsiTheme="majorHAnsi" w:cstheme="majorHAnsi"/>
          <w:spacing w:val="3"/>
        </w:rPr>
        <w:t xml:space="preserve"> </w:t>
      </w:r>
      <w:r w:rsidRPr="00FF6303">
        <w:rPr>
          <w:rFonts w:asciiTheme="majorHAnsi" w:hAnsiTheme="majorHAnsi" w:cstheme="majorHAnsi"/>
        </w:rPr>
        <w:t>de</w:t>
      </w:r>
      <w:r w:rsidRPr="00FF6303">
        <w:rPr>
          <w:rFonts w:asciiTheme="majorHAnsi" w:hAnsiTheme="majorHAnsi" w:cstheme="majorHAnsi"/>
          <w:spacing w:val="4"/>
        </w:rPr>
        <w:t xml:space="preserve"> </w:t>
      </w:r>
      <w:r w:rsidRPr="00FF6303">
        <w:rPr>
          <w:rFonts w:asciiTheme="majorHAnsi" w:hAnsiTheme="majorHAnsi" w:cstheme="majorHAnsi"/>
        </w:rPr>
        <w:t>la</w:t>
      </w:r>
      <w:r w:rsidRPr="00FF6303">
        <w:rPr>
          <w:rFonts w:asciiTheme="majorHAnsi" w:hAnsiTheme="majorHAnsi" w:cstheme="majorHAnsi"/>
          <w:spacing w:val="3"/>
        </w:rPr>
        <w:t xml:space="preserve"> </w:t>
      </w:r>
      <w:r w:rsidRPr="00FF6303">
        <w:rPr>
          <w:rFonts w:asciiTheme="majorHAnsi" w:hAnsiTheme="majorHAnsi" w:cstheme="majorHAnsi"/>
        </w:rPr>
        <w:t>ampliación</w:t>
      </w:r>
      <w:r w:rsidRPr="00FF6303">
        <w:rPr>
          <w:rFonts w:asciiTheme="majorHAnsi" w:hAnsiTheme="majorHAnsi" w:cstheme="majorHAnsi"/>
          <w:spacing w:val="5"/>
        </w:rPr>
        <w:t xml:space="preserve"> </w:t>
      </w:r>
      <w:r w:rsidRPr="00FF6303">
        <w:rPr>
          <w:rFonts w:asciiTheme="majorHAnsi" w:hAnsiTheme="majorHAnsi" w:cstheme="majorHAnsi"/>
        </w:rPr>
        <w:t>o ampliaciones</w:t>
      </w:r>
      <w:r w:rsidRPr="00FF6303">
        <w:rPr>
          <w:rFonts w:asciiTheme="majorHAnsi" w:hAnsiTheme="majorHAnsi" w:cstheme="majorHAnsi"/>
          <w:spacing w:val="8"/>
        </w:rPr>
        <w:t xml:space="preserve"> </w:t>
      </w:r>
      <w:r w:rsidRPr="00FF6303">
        <w:rPr>
          <w:rFonts w:asciiTheme="majorHAnsi" w:hAnsiTheme="majorHAnsi" w:cstheme="majorHAnsi"/>
        </w:rPr>
        <w:t>determinadas</w:t>
      </w:r>
      <w:r w:rsidRPr="00FF6303">
        <w:rPr>
          <w:rFonts w:asciiTheme="majorHAnsi" w:hAnsiTheme="majorHAnsi" w:cstheme="majorHAnsi"/>
          <w:spacing w:val="9"/>
        </w:rPr>
        <w:t xml:space="preserve"> </w:t>
      </w:r>
      <w:r w:rsidRPr="00FF6303">
        <w:rPr>
          <w:rFonts w:asciiTheme="majorHAnsi" w:hAnsiTheme="majorHAnsi" w:cstheme="majorHAnsi"/>
        </w:rPr>
        <w:t>por</w:t>
      </w:r>
      <w:r w:rsidRPr="00FF6303">
        <w:rPr>
          <w:rFonts w:asciiTheme="majorHAnsi" w:hAnsiTheme="majorHAnsi" w:cstheme="majorHAnsi"/>
          <w:spacing w:val="9"/>
        </w:rPr>
        <w:t xml:space="preserve"> </w:t>
      </w:r>
      <w:r w:rsidRPr="00FF6303">
        <w:rPr>
          <w:rFonts w:asciiTheme="majorHAnsi" w:hAnsiTheme="majorHAnsi" w:cstheme="majorHAnsi"/>
        </w:rPr>
        <w:t>la</w:t>
      </w:r>
      <w:r w:rsidRPr="00FF6303">
        <w:rPr>
          <w:rFonts w:asciiTheme="majorHAnsi" w:hAnsiTheme="majorHAnsi" w:cstheme="majorHAnsi"/>
          <w:spacing w:val="12"/>
        </w:rPr>
        <w:t xml:space="preserve"> </w:t>
      </w:r>
      <w:r w:rsidRPr="00FF6303">
        <w:rPr>
          <w:rFonts w:asciiTheme="majorHAnsi" w:hAnsiTheme="majorHAnsi" w:cstheme="majorHAnsi"/>
        </w:rPr>
        <w:t>Agencia,</w:t>
      </w:r>
      <w:r w:rsidRPr="00FF6303">
        <w:rPr>
          <w:rFonts w:asciiTheme="majorHAnsi" w:hAnsiTheme="majorHAnsi" w:cstheme="majorHAnsi"/>
          <w:spacing w:val="9"/>
        </w:rPr>
        <w:t xml:space="preserve"> </w:t>
      </w:r>
      <w:r w:rsidRPr="00FF6303">
        <w:rPr>
          <w:rFonts w:asciiTheme="majorHAnsi" w:hAnsiTheme="majorHAnsi" w:cstheme="majorHAnsi"/>
        </w:rPr>
        <w:t>siempre</w:t>
      </w:r>
      <w:r w:rsidRPr="00FF6303">
        <w:rPr>
          <w:rFonts w:asciiTheme="majorHAnsi" w:hAnsiTheme="majorHAnsi" w:cstheme="majorHAnsi"/>
          <w:spacing w:val="8"/>
        </w:rPr>
        <w:t xml:space="preserve"> </w:t>
      </w:r>
      <w:r w:rsidRPr="00FF6303">
        <w:rPr>
          <w:rFonts w:asciiTheme="majorHAnsi" w:hAnsiTheme="majorHAnsi" w:cstheme="majorHAnsi"/>
        </w:rPr>
        <w:t>que</w:t>
      </w:r>
      <w:r w:rsidRPr="00FF6303">
        <w:rPr>
          <w:rFonts w:asciiTheme="majorHAnsi" w:hAnsiTheme="majorHAnsi" w:cstheme="majorHAnsi"/>
          <w:spacing w:val="12"/>
        </w:rPr>
        <w:t xml:space="preserve"> </w:t>
      </w:r>
      <w:r w:rsidRPr="00FF6303">
        <w:rPr>
          <w:rFonts w:asciiTheme="majorHAnsi" w:hAnsiTheme="majorHAnsi" w:cstheme="majorHAnsi"/>
        </w:rPr>
        <w:t>la</w:t>
      </w:r>
      <w:r w:rsidRPr="00FF6303">
        <w:rPr>
          <w:rFonts w:asciiTheme="majorHAnsi" w:hAnsiTheme="majorHAnsi" w:cstheme="majorHAnsi"/>
          <w:spacing w:val="8"/>
        </w:rPr>
        <w:t xml:space="preserve"> </w:t>
      </w:r>
      <w:r w:rsidRPr="00FF6303">
        <w:rPr>
          <w:rFonts w:asciiTheme="majorHAnsi" w:hAnsiTheme="majorHAnsi" w:cstheme="majorHAnsi"/>
        </w:rPr>
        <w:t>prórroga</w:t>
      </w:r>
      <w:r w:rsidRPr="00FF6303">
        <w:rPr>
          <w:rFonts w:asciiTheme="majorHAnsi" w:hAnsiTheme="majorHAnsi" w:cstheme="majorHAnsi"/>
          <w:spacing w:val="6"/>
        </w:rPr>
        <w:t xml:space="preserve"> </w:t>
      </w:r>
      <w:r w:rsidRPr="00FF6303">
        <w:rPr>
          <w:rFonts w:asciiTheme="majorHAnsi" w:hAnsiTheme="majorHAnsi" w:cstheme="majorHAnsi"/>
        </w:rPr>
        <w:t>no</w:t>
      </w:r>
      <w:r w:rsidRPr="00FF6303">
        <w:rPr>
          <w:rFonts w:asciiTheme="majorHAnsi" w:hAnsiTheme="majorHAnsi" w:cstheme="majorHAnsi"/>
          <w:spacing w:val="9"/>
        </w:rPr>
        <w:t xml:space="preserve"> </w:t>
      </w:r>
      <w:r w:rsidRPr="00FF6303">
        <w:rPr>
          <w:rFonts w:asciiTheme="majorHAnsi" w:hAnsiTheme="majorHAnsi" w:cstheme="majorHAnsi"/>
        </w:rPr>
        <w:t>exceda</w:t>
      </w:r>
      <w:r w:rsidRPr="00FF6303">
        <w:rPr>
          <w:rFonts w:asciiTheme="majorHAnsi" w:hAnsiTheme="majorHAnsi" w:cstheme="majorHAnsi"/>
          <w:spacing w:val="10"/>
        </w:rPr>
        <w:t xml:space="preserve"> </w:t>
      </w:r>
      <w:r w:rsidRPr="00FF6303">
        <w:rPr>
          <w:rFonts w:asciiTheme="majorHAnsi" w:hAnsiTheme="majorHAnsi" w:cstheme="majorHAnsi"/>
        </w:rPr>
        <w:t>de</w:t>
      </w:r>
      <w:r w:rsidRPr="00FF6303">
        <w:rPr>
          <w:rFonts w:asciiTheme="majorHAnsi" w:hAnsiTheme="majorHAnsi" w:cstheme="majorHAnsi"/>
          <w:spacing w:val="10"/>
        </w:rPr>
        <w:t xml:space="preserve"> </w:t>
      </w:r>
      <w:r w:rsidRPr="00FF6303">
        <w:rPr>
          <w:rFonts w:asciiTheme="majorHAnsi" w:hAnsiTheme="majorHAnsi" w:cstheme="majorHAnsi"/>
        </w:rPr>
        <w:t>tres</w:t>
      </w:r>
      <w:r w:rsidRPr="00FF6303">
        <w:rPr>
          <w:rFonts w:asciiTheme="majorHAnsi" w:hAnsiTheme="majorHAnsi" w:cstheme="majorHAnsi"/>
          <w:spacing w:val="9"/>
        </w:rPr>
        <w:t xml:space="preserve"> </w:t>
      </w:r>
      <w:r w:rsidRPr="00FF6303">
        <w:rPr>
          <w:rFonts w:asciiTheme="majorHAnsi" w:hAnsiTheme="majorHAnsi" w:cstheme="majorHAnsi"/>
        </w:rPr>
        <w:t>(3) meses.</w:t>
      </w:r>
    </w:p>
    <w:p w14:paraId="44E5541A" w14:textId="77777777" w:rsidR="00892514" w:rsidRPr="00FF6303" w:rsidRDefault="00892514" w:rsidP="00892514">
      <w:pPr>
        <w:pStyle w:val="Prrafodelista"/>
        <w:tabs>
          <w:tab w:val="left" w:pos="761"/>
          <w:tab w:val="left" w:pos="763"/>
        </w:tabs>
        <w:spacing w:after="0"/>
        <w:jc w:val="both"/>
        <w:rPr>
          <w:rFonts w:asciiTheme="majorHAnsi" w:hAnsiTheme="majorHAnsi" w:cstheme="majorHAnsi"/>
        </w:rPr>
      </w:pPr>
    </w:p>
    <w:p w14:paraId="502C24B4" w14:textId="12CF3204" w:rsidR="003C4F09" w:rsidRPr="00FF6303" w:rsidRDefault="003C4F09" w:rsidP="00892514">
      <w:pPr>
        <w:pStyle w:val="Prrafodelista"/>
        <w:tabs>
          <w:tab w:val="left" w:pos="762"/>
          <w:tab w:val="left" w:pos="763"/>
        </w:tabs>
        <w:spacing w:after="0"/>
        <w:jc w:val="both"/>
        <w:rPr>
          <w:rFonts w:asciiTheme="majorHAnsi" w:hAnsiTheme="majorHAnsi" w:cstheme="majorHAnsi"/>
        </w:rPr>
      </w:pPr>
      <w:r w:rsidRPr="00FF6303">
        <w:rPr>
          <w:rFonts w:asciiTheme="majorHAnsi" w:hAnsiTheme="majorHAnsi" w:cstheme="majorHAnsi"/>
        </w:rPr>
        <w:t>El</w:t>
      </w:r>
      <w:r w:rsidRPr="00FF6303">
        <w:rPr>
          <w:rFonts w:asciiTheme="majorHAnsi" w:hAnsiTheme="majorHAnsi" w:cstheme="majorHAnsi"/>
          <w:spacing w:val="14"/>
        </w:rPr>
        <w:t xml:space="preserve"> </w:t>
      </w:r>
      <w:r w:rsidRPr="00FF6303">
        <w:rPr>
          <w:rFonts w:asciiTheme="majorHAnsi" w:hAnsiTheme="majorHAnsi" w:cstheme="majorHAnsi"/>
        </w:rPr>
        <w:t>pago</w:t>
      </w:r>
      <w:r w:rsidRPr="00FF6303">
        <w:rPr>
          <w:rFonts w:asciiTheme="majorHAnsi" w:hAnsiTheme="majorHAnsi" w:cstheme="majorHAnsi"/>
          <w:spacing w:val="12"/>
        </w:rPr>
        <w:t xml:space="preserve"> </w:t>
      </w:r>
      <w:r w:rsidRPr="00FF6303">
        <w:rPr>
          <w:rFonts w:asciiTheme="majorHAnsi" w:hAnsiTheme="majorHAnsi" w:cstheme="majorHAnsi"/>
        </w:rPr>
        <w:t>de</w:t>
      </w:r>
      <w:r w:rsidRPr="00FF6303">
        <w:rPr>
          <w:rFonts w:asciiTheme="majorHAnsi" w:hAnsiTheme="majorHAnsi" w:cstheme="majorHAnsi"/>
          <w:spacing w:val="15"/>
        </w:rPr>
        <w:t xml:space="preserve"> </w:t>
      </w:r>
      <w:r w:rsidRPr="00FF6303">
        <w:rPr>
          <w:rFonts w:asciiTheme="majorHAnsi" w:hAnsiTheme="majorHAnsi" w:cstheme="majorHAnsi"/>
        </w:rPr>
        <w:t>la</w:t>
      </w:r>
      <w:r w:rsidRPr="00FF6303">
        <w:rPr>
          <w:rFonts w:asciiTheme="majorHAnsi" w:hAnsiTheme="majorHAnsi" w:cstheme="majorHAnsi"/>
          <w:spacing w:val="12"/>
        </w:rPr>
        <w:t xml:space="preserve"> </w:t>
      </w:r>
      <w:r w:rsidRPr="00FF6303">
        <w:rPr>
          <w:rFonts w:asciiTheme="majorHAnsi" w:hAnsiTheme="majorHAnsi" w:cstheme="majorHAnsi"/>
        </w:rPr>
        <w:t>garantía</w:t>
      </w:r>
      <w:r w:rsidRPr="00FF6303">
        <w:rPr>
          <w:rFonts w:asciiTheme="majorHAnsi" w:hAnsiTheme="majorHAnsi" w:cstheme="majorHAnsi"/>
          <w:spacing w:val="13"/>
        </w:rPr>
        <w:t xml:space="preserve"> </w:t>
      </w:r>
      <w:r w:rsidRPr="00FF6303">
        <w:rPr>
          <w:rFonts w:asciiTheme="majorHAnsi" w:hAnsiTheme="majorHAnsi" w:cstheme="majorHAnsi"/>
        </w:rPr>
        <w:t>de</w:t>
      </w:r>
      <w:r w:rsidRPr="00FF6303">
        <w:rPr>
          <w:rFonts w:asciiTheme="majorHAnsi" w:hAnsiTheme="majorHAnsi" w:cstheme="majorHAnsi"/>
          <w:spacing w:val="12"/>
        </w:rPr>
        <w:t xml:space="preserve"> </w:t>
      </w:r>
      <w:r w:rsidRPr="00FF6303">
        <w:rPr>
          <w:rFonts w:asciiTheme="majorHAnsi" w:hAnsiTheme="majorHAnsi" w:cstheme="majorHAnsi"/>
        </w:rPr>
        <w:t>seriedad,</w:t>
      </w:r>
      <w:r w:rsidRPr="00FF6303">
        <w:rPr>
          <w:rFonts w:asciiTheme="majorHAnsi" w:hAnsiTheme="majorHAnsi" w:cstheme="majorHAnsi"/>
          <w:spacing w:val="12"/>
        </w:rPr>
        <w:t xml:space="preserve"> </w:t>
      </w:r>
      <w:r w:rsidRPr="00FF6303">
        <w:rPr>
          <w:rFonts w:asciiTheme="majorHAnsi" w:hAnsiTheme="majorHAnsi" w:cstheme="majorHAnsi"/>
        </w:rPr>
        <w:t>cuando</w:t>
      </w:r>
      <w:r w:rsidRPr="00FF6303">
        <w:rPr>
          <w:rFonts w:asciiTheme="majorHAnsi" w:hAnsiTheme="majorHAnsi" w:cstheme="majorHAnsi"/>
          <w:spacing w:val="9"/>
        </w:rPr>
        <w:t xml:space="preserve"> </w:t>
      </w:r>
      <w:r w:rsidRPr="00FF6303">
        <w:rPr>
          <w:rFonts w:asciiTheme="majorHAnsi" w:hAnsiTheme="majorHAnsi" w:cstheme="majorHAnsi"/>
        </w:rPr>
        <w:t>ésta</w:t>
      </w:r>
      <w:r w:rsidRPr="00FF6303">
        <w:rPr>
          <w:rFonts w:asciiTheme="majorHAnsi" w:hAnsiTheme="majorHAnsi" w:cstheme="majorHAnsi"/>
          <w:spacing w:val="15"/>
        </w:rPr>
        <w:t xml:space="preserve"> </w:t>
      </w:r>
      <w:r w:rsidRPr="00FF6303">
        <w:rPr>
          <w:rFonts w:asciiTheme="majorHAnsi" w:hAnsiTheme="majorHAnsi" w:cstheme="majorHAnsi"/>
        </w:rPr>
        <w:t>se</w:t>
      </w:r>
      <w:r w:rsidRPr="00FF6303">
        <w:rPr>
          <w:rFonts w:asciiTheme="majorHAnsi" w:hAnsiTheme="majorHAnsi" w:cstheme="majorHAnsi"/>
          <w:spacing w:val="11"/>
        </w:rPr>
        <w:t xml:space="preserve"> </w:t>
      </w:r>
      <w:r w:rsidRPr="00FF6303">
        <w:rPr>
          <w:rFonts w:asciiTheme="majorHAnsi" w:hAnsiTheme="majorHAnsi" w:cstheme="majorHAnsi"/>
        </w:rPr>
        <w:t>haga</w:t>
      </w:r>
      <w:r w:rsidRPr="00FF6303">
        <w:rPr>
          <w:rFonts w:asciiTheme="majorHAnsi" w:hAnsiTheme="majorHAnsi" w:cstheme="majorHAnsi"/>
          <w:spacing w:val="15"/>
        </w:rPr>
        <w:t xml:space="preserve"> </w:t>
      </w:r>
      <w:r w:rsidRPr="00FF6303">
        <w:rPr>
          <w:rFonts w:asciiTheme="majorHAnsi" w:hAnsiTheme="majorHAnsi" w:cstheme="majorHAnsi"/>
        </w:rPr>
        <w:t>exigible,</w:t>
      </w:r>
      <w:r w:rsidRPr="00FF6303">
        <w:rPr>
          <w:rFonts w:asciiTheme="majorHAnsi" w:hAnsiTheme="majorHAnsi" w:cstheme="majorHAnsi"/>
          <w:spacing w:val="12"/>
        </w:rPr>
        <w:t xml:space="preserve"> </w:t>
      </w:r>
      <w:r w:rsidRPr="00FF6303">
        <w:rPr>
          <w:rFonts w:asciiTheme="majorHAnsi" w:hAnsiTheme="majorHAnsi" w:cstheme="majorHAnsi"/>
        </w:rPr>
        <w:t>tiene</w:t>
      </w:r>
      <w:r w:rsidRPr="00FF6303">
        <w:rPr>
          <w:rFonts w:asciiTheme="majorHAnsi" w:hAnsiTheme="majorHAnsi" w:cstheme="majorHAnsi"/>
          <w:spacing w:val="12"/>
        </w:rPr>
        <w:t xml:space="preserve"> </w:t>
      </w:r>
      <w:r w:rsidRPr="00FF6303">
        <w:rPr>
          <w:rFonts w:asciiTheme="majorHAnsi" w:hAnsiTheme="majorHAnsi" w:cstheme="majorHAnsi"/>
        </w:rPr>
        <w:t>el</w:t>
      </w:r>
      <w:r w:rsidRPr="00FF6303">
        <w:rPr>
          <w:rFonts w:asciiTheme="majorHAnsi" w:hAnsiTheme="majorHAnsi" w:cstheme="majorHAnsi"/>
          <w:spacing w:val="13"/>
        </w:rPr>
        <w:t xml:space="preserve"> </w:t>
      </w:r>
      <w:r w:rsidRPr="00FF6303">
        <w:rPr>
          <w:rFonts w:asciiTheme="majorHAnsi" w:hAnsiTheme="majorHAnsi" w:cstheme="majorHAnsi"/>
        </w:rPr>
        <w:t>carácter indemnizatorio,</w:t>
      </w:r>
      <w:r w:rsidRPr="00FF6303">
        <w:rPr>
          <w:rFonts w:asciiTheme="majorHAnsi" w:hAnsiTheme="majorHAnsi" w:cstheme="majorHAnsi"/>
          <w:spacing w:val="42"/>
        </w:rPr>
        <w:t xml:space="preserve"> </w:t>
      </w:r>
      <w:r w:rsidRPr="00FF6303">
        <w:rPr>
          <w:rFonts w:asciiTheme="majorHAnsi" w:hAnsiTheme="majorHAnsi" w:cstheme="majorHAnsi"/>
        </w:rPr>
        <w:t>sin</w:t>
      </w:r>
      <w:r w:rsidRPr="00FF6303">
        <w:rPr>
          <w:rFonts w:asciiTheme="majorHAnsi" w:hAnsiTheme="majorHAnsi" w:cstheme="majorHAnsi"/>
          <w:spacing w:val="39"/>
        </w:rPr>
        <w:t xml:space="preserve"> </w:t>
      </w:r>
      <w:r w:rsidRPr="00FF6303">
        <w:rPr>
          <w:rFonts w:asciiTheme="majorHAnsi" w:hAnsiTheme="majorHAnsi" w:cstheme="majorHAnsi"/>
        </w:rPr>
        <w:t>perjuicio</w:t>
      </w:r>
      <w:r w:rsidRPr="00FF6303">
        <w:rPr>
          <w:rFonts w:asciiTheme="majorHAnsi" w:hAnsiTheme="majorHAnsi" w:cstheme="majorHAnsi"/>
          <w:spacing w:val="42"/>
        </w:rPr>
        <w:t xml:space="preserve"> </w:t>
      </w:r>
      <w:r w:rsidRPr="00FF6303">
        <w:rPr>
          <w:rFonts w:asciiTheme="majorHAnsi" w:hAnsiTheme="majorHAnsi" w:cstheme="majorHAnsi"/>
        </w:rPr>
        <w:t>del</w:t>
      </w:r>
      <w:r w:rsidRPr="00FF6303">
        <w:rPr>
          <w:rFonts w:asciiTheme="majorHAnsi" w:hAnsiTheme="majorHAnsi" w:cstheme="majorHAnsi"/>
          <w:spacing w:val="39"/>
        </w:rPr>
        <w:t xml:space="preserve"> </w:t>
      </w:r>
      <w:r w:rsidRPr="00FF6303">
        <w:rPr>
          <w:rFonts w:asciiTheme="majorHAnsi" w:hAnsiTheme="majorHAnsi" w:cstheme="majorHAnsi"/>
        </w:rPr>
        <w:t>derecho</w:t>
      </w:r>
      <w:r w:rsidRPr="00FF6303">
        <w:rPr>
          <w:rFonts w:asciiTheme="majorHAnsi" w:hAnsiTheme="majorHAnsi" w:cstheme="majorHAnsi"/>
          <w:spacing w:val="41"/>
        </w:rPr>
        <w:t xml:space="preserve"> </w:t>
      </w:r>
      <w:r w:rsidRPr="00FF6303">
        <w:rPr>
          <w:rFonts w:asciiTheme="majorHAnsi" w:hAnsiTheme="majorHAnsi" w:cstheme="majorHAnsi"/>
        </w:rPr>
        <w:t>que</w:t>
      </w:r>
      <w:r w:rsidRPr="00FF6303">
        <w:rPr>
          <w:rFonts w:asciiTheme="majorHAnsi" w:hAnsiTheme="majorHAnsi" w:cstheme="majorHAnsi"/>
          <w:spacing w:val="39"/>
        </w:rPr>
        <w:t xml:space="preserve"> </w:t>
      </w:r>
      <w:r w:rsidRPr="00FF6303">
        <w:rPr>
          <w:rFonts w:asciiTheme="majorHAnsi" w:hAnsiTheme="majorHAnsi" w:cstheme="majorHAnsi"/>
        </w:rPr>
        <w:t>le</w:t>
      </w:r>
      <w:r w:rsidRPr="00FF6303">
        <w:rPr>
          <w:rFonts w:asciiTheme="majorHAnsi" w:hAnsiTheme="majorHAnsi" w:cstheme="majorHAnsi"/>
          <w:spacing w:val="40"/>
        </w:rPr>
        <w:t xml:space="preserve"> </w:t>
      </w:r>
      <w:r w:rsidRPr="00FF6303">
        <w:rPr>
          <w:rFonts w:asciiTheme="majorHAnsi" w:hAnsiTheme="majorHAnsi" w:cstheme="majorHAnsi"/>
        </w:rPr>
        <w:t>asiste</w:t>
      </w:r>
      <w:r w:rsidRPr="00FF6303">
        <w:rPr>
          <w:rFonts w:asciiTheme="majorHAnsi" w:hAnsiTheme="majorHAnsi" w:cstheme="majorHAnsi"/>
          <w:spacing w:val="41"/>
        </w:rPr>
        <w:t xml:space="preserve"> </w:t>
      </w:r>
      <w:r w:rsidRPr="00FF6303">
        <w:rPr>
          <w:rFonts w:asciiTheme="majorHAnsi" w:hAnsiTheme="majorHAnsi" w:cstheme="majorHAnsi"/>
        </w:rPr>
        <w:t>a</w:t>
      </w:r>
      <w:r w:rsidRPr="00FF6303">
        <w:rPr>
          <w:rFonts w:asciiTheme="majorHAnsi" w:hAnsiTheme="majorHAnsi" w:cstheme="majorHAnsi"/>
          <w:spacing w:val="41"/>
        </w:rPr>
        <w:t xml:space="preserve"> </w:t>
      </w:r>
      <w:r w:rsidRPr="00FF6303">
        <w:rPr>
          <w:rFonts w:asciiTheme="majorHAnsi" w:hAnsiTheme="majorHAnsi" w:cstheme="majorHAnsi"/>
        </w:rPr>
        <w:t>la</w:t>
      </w:r>
      <w:r w:rsidRPr="00FF6303">
        <w:rPr>
          <w:rFonts w:asciiTheme="majorHAnsi" w:hAnsiTheme="majorHAnsi" w:cstheme="majorHAnsi"/>
          <w:spacing w:val="39"/>
        </w:rPr>
        <w:t xml:space="preserve"> </w:t>
      </w:r>
      <w:r w:rsidRPr="00FF6303">
        <w:rPr>
          <w:rFonts w:asciiTheme="majorHAnsi" w:hAnsiTheme="majorHAnsi" w:cstheme="majorHAnsi"/>
        </w:rPr>
        <w:t>Agencia</w:t>
      </w:r>
      <w:r w:rsidRPr="00FF6303">
        <w:rPr>
          <w:rFonts w:asciiTheme="majorHAnsi" w:hAnsiTheme="majorHAnsi" w:cstheme="majorHAnsi"/>
          <w:spacing w:val="41"/>
        </w:rPr>
        <w:t xml:space="preserve"> </w:t>
      </w:r>
      <w:r w:rsidRPr="00FF6303">
        <w:rPr>
          <w:rFonts w:asciiTheme="majorHAnsi" w:hAnsiTheme="majorHAnsi" w:cstheme="majorHAnsi"/>
        </w:rPr>
        <w:t>de</w:t>
      </w:r>
      <w:r w:rsidRPr="00FF6303">
        <w:rPr>
          <w:rFonts w:asciiTheme="majorHAnsi" w:hAnsiTheme="majorHAnsi" w:cstheme="majorHAnsi"/>
          <w:spacing w:val="41"/>
        </w:rPr>
        <w:t xml:space="preserve"> </w:t>
      </w:r>
      <w:r w:rsidRPr="00FF6303">
        <w:rPr>
          <w:rFonts w:asciiTheme="majorHAnsi" w:hAnsiTheme="majorHAnsi" w:cstheme="majorHAnsi"/>
        </w:rPr>
        <w:t>exigir</w:t>
      </w:r>
      <w:r w:rsidRPr="00FF6303">
        <w:rPr>
          <w:rFonts w:asciiTheme="majorHAnsi" w:hAnsiTheme="majorHAnsi" w:cstheme="majorHAnsi"/>
          <w:spacing w:val="41"/>
        </w:rPr>
        <w:t xml:space="preserve"> </w:t>
      </w:r>
      <w:r w:rsidRPr="00FF6303">
        <w:rPr>
          <w:rFonts w:asciiTheme="majorHAnsi" w:hAnsiTheme="majorHAnsi" w:cstheme="majorHAnsi"/>
        </w:rPr>
        <w:t>la indemnización de los perjuicios adicionales que con dicho incumplimiento se</w:t>
      </w:r>
      <w:r w:rsidRPr="00FF6303">
        <w:rPr>
          <w:rFonts w:asciiTheme="majorHAnsi" w:hAnsiTheme="majorHAnsi" w:cstheme="majorHAnsi"/>
          <w:spacing w:val="-25"/>
        </w:rPr>
        <w:t xml:space="preserve"> </w:t>
      </w:r>
      <w:r w:rsidRPr="00FF6303">
        <w:rPr>
          <w:rFonts w:asciiTheme="majorHAnsi" w:hAnsiTheme="majorHAnsi" w:cstheme="majorHAnsi"/>
        </w:rPr>
        <w:t>le hayan causado o se le llegaren a</w:t>
      </w:r>
      <w:r w:rsidRPr="00FF6303">
        <w:rPr>
          <w:rFonts w:asciiTheme="majorHAnsi" w:hAnsiTheme="majorHAnsi" w:cstheme="majorHAnsi"/>
          <w:spacing w:val="-5"/>
        </w:rPr>
        <w:t xml:space="preserve"> </w:t>
      </w:r>
      <w:r w:rsidRPr="00FF6303">
        <w:rPr>
          <w:rFonts w:asciiTheme="majorHAnsi" w:hAnsiTheme="majorHAnsi" w:cstheme="majorHAnsi"/>
        </w:rPr>
        <w:t>causar.</w:t>
      </w:r>
    </w:p>
    <w:p w14:paraId="313DA6C2" w14:textId="77777777" w:rsidR="00892514" w:rsidRPr="00FF6303" w:rsidRDefault="00892514" w:rsidP="00892514">
      <w:pPr>
        <w:pStyle w:val="Prrafodelista"/>
        <w:tabs>
          <w:tab w:val="left" w:pos="762"/>
          <w:tab w:val="left" w:pos="763"/>
        </w:tabs>
        <w:spacing w:after="0"/>
        <w:jc w:val="both"/>
        <w:rPr>
          <w:rFonts w:asciiTheme="majorHAnsi" w:hAnsiTheme="majorHAnsi" w:cstheme="majorHAnsi"/>
        </w:rPr>
      </w:pPr>
    </w:p>
    <w:p w14:paraId="46AB7926" w14:textId="23D3C17B" w:rsidR="003C4F09" w:rsidRPr="00FF6303" w:rsidRDefault="003C4F09" w:rsidP="00892514">
      <w:pPr>
        <w:pStyle w:val="Prrafodelista"/>
        <w:tabs>
          <w:tab w:val="left" w:pos="761"/>
          <w:tab w:val="left" w:pos="763"/>
        </w:tabs>
        <w:spacing w:after="0"/>
        <w:jc w:val="both"/>
        <w:rPr>
          <w:rFonts w:asciiTheme="majorHAnsi" w:hAnsiTheme="majorHAnsi" w:cstheme="majorHAnsi"/>
          <w:u w:val="single"/>
        </w:rPr>
      </w:pPr>
      <w:r w:rsidRPr="00FF6303">
        <w:rPr>
          <w:rFonts w:asciiTheme="majorHAnsi" w:hAnsiTheme="majorHAnsi" w:cstheme="majorHAnsi"/>
          <w:u w:val="single"/>
        </w:rPr>
        <w:t>De conformidad con lo previsto en artículo 5º de la Ley 1150 de 2007, al cual se adicionó</w:t>
      </w:r>
      <w:r w:rsidRPr="00FF6303">
        <w:rPr>
          <w:rFonts w:asciiTheme="majorHAnsi" w:hAnsiTheme="majorHAnsi" w:cstheme="majorHAnsi"/>
          <w:spacing w:val="-35"/>
          <w:u w:val="single"/>
        </w:rPr>
        <w:t xml:space="preserve"> </w:t>
      </w:r>
      <w:r w:rsidRPr="00FF6303">
        <w:rPr>
          <w:rFonts w:asciiTheme="majorHAnsi" w:hAnsiTheme="majorHAnsi" w:cstheme="majorHAnsi"/>
          <w:u w:val="single"/>
        </w:rPr>
        <w:t>el parágrafo</w:t>
      </w:r>
      <w:r w:rsidRPr="00FF6303">
        <w:rPr>
          <w:rFonts w:asciiTheme="majorHAnsi" w:hAnsiTheme="majorHAnsi" w:cstheme="majorHAnsi"/>
          <w:spacing w:val="-2"/>
          <w:u w:val="single"/>
        </w:rPr>
        <w:t xml:space="preserve"> </w:t>
      </w:r>
      <w:r w:rsidRPr="00FF6303">
        <w:rPr>
          <w:rFonts w:asciiTheme="majorHAnsi" w:hAnsiTheme="majorHAnsi" w:cstheme="majorHAnsi"/>
          <w:u w:val="single"/>
        </w:rPr>
        <w:t>3º a</w:t>
      </w:r>
      <w:r w:rsidRPr="00FF6303">
        <w:rPr>
          <w:rFonts w:asciiTheme="majorHAnsi" w:hAnsiTheme="majorHAnsi" w:cstheme="majorHAnsi"/>
          <w:spacing w:val="-5"/>
          <w:u w:val="single"/>
        </w:rPr>
        <w:t xml:space="preserve"> </w:t>
      </w:r>
      <w:r w:rsidRPr="00FF6303">
        <w:rPr>
          <w:rFonts w:asciiTheme="majorHAnsi" w:hAnsiTheme="majorHAnsi" w:cstheme="majorHAnsi"/>
          <w:u w:val="single"/>
        </w:rPr>
        <w:t>través</w:t>
      </w:r>
      <w:r w:rsidRPr="00FF6303">
        <w:rPr>
          <w:rFonts w:asciiTheme="majorHAnsi" w:hAnsiTheme="majorHAnsi" w:cstheme="majorHAnsi"/>
          <w:spacing w:val="-3"/>
          <w:u w:val="single"/>
        </w:rPr>
        <w:t xml:space="preserve"> </w:t>
      </w:r>
      <w:r w:rsidRPr="00FF6303">
        <w:rPr>
          <w:rFonts w:asciiTheme="majorHAnsi" w:hAnsiTheme="majorHAnsi" w:cstheme="majorHAnsi"/>
          <w:u w:val="single"/>
        </w:rPr>
        <w:t>del</w:t>
      </w:r>
      <w:r w:rsidRPr="00FF6303">
        <w:rPr>
          <w:rFonts w:asciiTheme="majorHAnsi" w:hAnsiTheme="majorHAnsi" w:cstheme="majorHAnsi"/>
          <w:spacing w:val="-3"/>
          <w:u w:val="single"/>
        </w:rPr>
        <w:t xml:space="preserve"> </w:t>
      </w:r>
      <w:r w:rsidRPr="00FF6303">
        <w:rPr>
          <w:rFonts w:asciiTheme="majorHAnsi" w:hAnsiTheme="majorHAnsi" w:cstheme="majorHAnsi"/>
          <w:u w:val="single"/>
        </w:rPr>
        <w:t>artículo</w:t>
      </w:r>
      <w:r w:rsidRPr="00FF6303">
        <w:rPr>
          <w:rFonts w:asciiTheme="majorHAnsi" w:hAnsiTheme="majorHAnsi" w:cstheme="majorHAnsi"/>
          <w:spacing w:val="-2"/>
          <w:u w:val="single"/>
        </w:rPr>
        <w:t xml:space="preserve"> </w:t>
      </w:r>
      <w:r w:rsidRPr="00FF6303">
        <w:rPr>
          <w:rFonts w:asciiTheme="majorHAnsi" w:hAnsiTheme="majorHAnsi" w:cstheme="majorHAnsi"/>
          <w:u w:val="single"/>
        </w:rPr>
        <w:t>5º</w:t>
      </w:r>
      <w:r w:rsidRPr="00FF6303">
        <w:rPr>
          <w:rFonts w:asciiTheme="majorHAnsi" w:hAnsiTheme="majorHAnsi" w:cstheme="majorHAnsi"/>
          <w:spacing w:val="-3"/>
          <w:u w:val="single"/>
        </w:rPr>
        <w:t xml:space="preserve"> </w:t>
      </w:r>
      <w:r w:rsidRPr="00FF6303">
        <w:rPr>
          <w:rFonts w:asciiTheme="majorHAnsi" w:hAnsiTheme="majorHAnsi" w:cstheme="majorHAnsi"/>
          <w:u w:val="single"/>
        </w:rPr>
        <w:t>de</w:t>
      </w:r>
      <w:r w:rsidRPr="00FF6303">
        <w:rPr>
          <w:rFonts w:asciiTheme="majorHAnsi" w:hAnsiTheme="majorHAnsi" w:cstheme="majorHAnsi"/>
          <w:spacing w:val="-3"/>
          <w:u w:val="single"/>
        </w:rPr>
        <w:t xml:space="preserve"> </w:t>
      </w:r>
      <w:r w:rsidRPr="00FF6303">
        <w:rPr>
          <w:rFonts w:asciiTheme="majorHAnsi" w:hAnsiTheme="majorHAnsi" w:cstheme="majorHAnsi"/>
          <w:u w:val="single"/>
        </w:rPr>
        <w:t>la</w:t>
      </w:r>
      <w:r w:rsidRPr="00FF6303">
        <w:rPr>
          <w:rFonts w:asciiTheme="majorHAnsi" w:hAnsiTheme="majorHAnsi" w:cstheme="majorHAnsi"/>
          <w:spacing w:val="-3"/>
          <w:u w:val="single"/>
        </w:rPr>
        <w:t xml:space="preserve"> </w:t>
      </w:r>
      <w:r w:rsidRPr="00FF6303">
        <w:rPr>
          <w:rFonts w:asciiTheme="majorHAnsi" w:hAnsiTheme="majorHAnsi" w:cstheme="majorHAnsi"/>
          <w:u w:val="single"/>
        </w:rPr>
        <w:t>Ley</w:t>
      </w:r>
      <w:r w:rsidRPr="00FF6303">
        <w:rPr>
          <w:rFonts w:asciiTheme="majorHAnsi" w:hAnsiTheme="majorHAnsi" w:cstheme="majorHAnsi"/>
          <w:spacing w:val="-4"/>
          <w:u w:val="single"/>
        </w:rPr>
        <w:t xml:space="preserve"> </w:t>
      </w:r>
      <w:r w:rsidRPr="00FF6303">
        <w:rPr>
          <w:rFonts w:asciiTheme="majorHAnsi" w:hAnsiTheme="majorHAnsi" w:cstheme="majorHAnsi"/>
          <w:u w:val="single"/>
        </w:rPr>
        <w:t>1882</w:t>
      </w:r>
      <w:r w:rsidRPr="00FF6303">
        <w:rPr>
          <w:rFonts w:asciiTheme="majorHAnsi" w:hAnsiTheme="majorHAnsi" w:cstheme="majorHAnsi"/>
          <w:spacing w:val="-2"/>
          <w:u w:val="single"/>
        </w:rPr>
        <w:t xml:space="preserve"> </w:t>
      </w:r>
      <w:r w:rsidRPr="00FF6303">
        <w:rPr>
          <w:rFonts w:asciiTheme="majorHAnsi" w:hAnsiTheme="majorHAnsi" w:cstheme="majorHAnsi"/>
          <w:u w:val="single"/>
        </w:rPr>
        <w:t>de</w:t>
      </w:r>
      <w:r w:rsidRPr="00FF6303">
        <w:rPr>
          <w:rFonts w:asciiTheme="majorHAnsi" w:hAnsiTheme="majorHAnsi" w:cstheme="majorHAnsi"/>
          <w:spacing w:val="-3"/>
          <w:u w:val="single"/>
        </w:rPr>
        <w:t xml:space="preserve"> </w:t>
      </w:r>
      <w:r w:rsidRPr="00FF6303">
        <w:rPr>
          <w:rFonts w:asciiTheme="majorHAnsi" w:hAnsiTheme="majorHAnsi" w:cstheme="majorHAnsi"/>
          <w:u w:val="single"/>
        </w:rPr>
        <w:t>2018,</w:t>
      </w:r>
      <w:r w:rsidRPr="00FF6303">
        <w:rPr>
          <w:rFonts w:asciiTheme="majorHAnsi" w:hAnsiTheme="majorHAnsi" w:cstheme="majorHAnsi"/>
          <w:spacing w:val="-2"/>
          <w:u w:val="single"/>
        </w:rPr>
        <w:t xml:space="preserve"> </w:t>
      </w:r>
      <w:r w:rsidRPr="00FF6303">
        <w:rPr>
          <w:rFonts w:asciiTheme="majorHAnsi" w:hAnsiTheme="majorHAnsi" w:cstheme="majorHAnsi"/>
          <w:u w:val="single"/>
        </w:rPr>
        <w:t>la</w:t>
      </w:r>
      <w:r w:rsidRPr="00FF6303">
        <w:rPr>
          <w:rFonts w:asciiTheme="majorHAnsi" w:hAnsiTheme="majorHAnsi" w:cstheme="majorHAnsi"/>
          <w:spacing w:val="-2"/>
          <w:u w:val="single"/>
        </w:rPr>
        <w:t xml:space="preserve"> </w:t>
      </w:r>
      <w:r w:rsidRPr="00FF6303">
        <w:rPr>
          <w:rFonts w:asciiTheme="majorHAnsi" w:hAnsiTheme="majorHAnsi" w:cstheme="majorHAnsi"/>
          <w:u w:val="single"/>
        </w:rPr>
        <w:t>no</w:t>
      </w:r>
      <w:r w:rsidRPr="00FF6303">
        <w:rPr>
          <w:rFonts w:asciiTheme="majorHAnsi" w:hAnsiTheme="majorHAnsi" w:cstheme="majorHAnsi"/>
          <w:spacing w:val="-3"/>
          <w:u w:val="single"/>
        </w:rPr>
        <w:t xml:space="preserve"> </w:t>
      </w:r>
      <w:r w:rsidRPr="00FF6303">
        <w:rPr>
          <w:rFonts w:asciiTheme="majorHAnsi" w:hAnsiTheme="majorHAnsi" w:cstheme="majorHAnsi"/>
          <w:u w:val="single"/>
        </w:rPr>
        <w:t>entrega</w:t>
      </w:r>
      <w:r w:rsidRPr="00FF6303">
        <w:rPr>
          <w:rFonts w:asciiTheme="majorHAnsi" w:hAnsiTheme="majorHAnsi" w:cstheme="majorHAnsi"/>
          <w:spacing w:val="-3"/>
          <w:u w:val="single"/>
        </w:rPr>
        <w:t xml:space="preserve"> </w:t>
      </w:r>
      <w:r w:rsidRPr="00FF6303">
        <w:rPr>
          <w:rFonts w:asciiTheme="majorHAnsi" w:hAnsiTheme="majorHAnsi" w:cstheme="majorHAnsi"/>
          <w:u w:val="single"/>
        </w:rPr>
        <w:t>de la</w:t>
      </w:r>
      <w:r w:rsidRPr="00FF6303">
        <w:rPr>
          <w:rFonts w:asciiTheme="majorHAnsi" w:hAnsiTheme="majorHAnsi" w:cstheme="majorHAnsi"/>
          <w:spacing w:val="-1"/>
          <w:u w:val="single"/>
        </w:rPr>
        <w:t xml:space="preserve"> </w:t>
      </w:r>
      <w:r w:rsidRPr="00FF6303">
        <w:rPr>
          <w:rFonts w:asciiTheme="majorHAnsi" w:hAnsiTheme="majorHAnsi" w:cstheme="majorHAnsi"/>
          <w:u w:val="single"/>
        </w:rPr>
        <w:t>garantía</w:t>
      </w:r>
      <w:r w:rsidRPr="00FF6303">
        <w:rPr>
          <w:rFonts w:asciiTheme="majorHAnsi" w:hAnsiTheme="majorHAnsi" w:cstheme="majorHAnsi"/>
          <w:spacing w:val="-2"/>
          <w:u w:val="single"/>
        </w:rPr>
        <w:t xml:space="preserve"> </w:t>
      </w:r>
      <w:r w:rsidRPr="00FF6303">
        <w:rPr>
          <w:rFonts w:asciiTheme="majorHAnsi" w:hAnsiTheme="majorHAnsi" w:cstheme="majorHAnsi"/>
          <w:u w:val="single"/>
        </w:rPr>
        <w:t xml:space="preserve">de seriedad junto con la propuesta no será subsanable y será </w:t>
      </w:r>
      <w:r w:rsidRPr="00FF6303">
        <w:rPr>
          <w:rFonts w:asciiTheme="majorHAnsi" w:hAnsiTheme="majorHAnsi" w:cstheme="majorHAnsi"/>
          <w:b/>
          <w:bCs/>
          <w:u w:val="single"/>
        </w:rPr>
        <w:t>causal de rechazo</w:t>
      </w:r>
      <w:r w:rsidRPr="00FF6303">
        <w:rPr>
          <w:rFonts w:asciiTheme="majorHAnsi" w:hAnsiTheme="majorHAnsi" w:cstheme="majorHAnsi"/>
          <w:u w:val="single"/>
        </w:rPr>
        <w:t xml:space="preserve"> de esta.</w:t>
      </w:r>
    </w:p>
    <w:p w14:paraId="07D6734E" w14:textId="77777777" w:rsidR="00892514" w:rsidRPr="00FF6303" w:rsidRDefault="00892514" w:rsidP="00892514">
      <w:pPr>
        <w:pStyle w:val="Prrafodelista"/>
        <w:tabs>
          <w:tab w:val="left" w:pos="761"/>
          <w:tab w:val="left" w:pos="763"/>
        </w:tabs>
        <w:spacing w:after="0"/>
        <w:jc w:val="both"/>
        <w:rPr>
          <w:rFonts w:asciiTheme="majorHAnsi" w:hAnsiTheme="majorHAnsi" w:cstheme="majorHAnsi"/>
          <w:u w:val="single"/>
        </w:rPr>
      </w:pPr>
    </w:p>
    <w:p w14:paraId="0E809FD9" w14:textId="2F635C62" w:rsidR="003C4F09" w:rsidRPr="00FF6303" w:rsidRDefault="003C4F09" w:rsidP="00892514">
      <w:pPr>
        <w:pStyle w:val="Prrafodelista"/>
        <w:tabs>
          <w:tab w:val="left" w:pos="761"/>
          <w:tab w:val="left" w:pos="763"/>
        </w:tabs>
        <w:spacing w:after="0"/>
        <w:jc w:val="both"/>
        <w:rPr>
          <w:rFonts w:asciiTheme="majorHAnsi" w:hAnsiTheme="majorHAnsi" w:cstheme="majorHAnsi"/>
        </w:rPr>
      </w:pPr>
      <w:r w:rsidRPr="00FF6303">
        <w:rPr>
          <w:rFonts w:asciiTheme="majorHAnsi" w:hAnsiTheme="majorHAnsi" w:cstheme="majorHAnsi"/>
        </w:rPr>
        <w:t>Si</w:t>
      </w:r>
      <w:r w:rsidRPr="00FF6303">
        <w:rPr>
          <w:rFonts w:asciiTheme="majorHAnsi" w:hAnsiTheme="majorHAnsi" w:cstheme="majorHAnsi"/>
          <w:spacing w:val="-10"/>
        </w:rPr>
        <w:t xml:space="preserve"> </w:t>
      </w:r>
      <w:r w:rsidRPr="00FF6303">
        <w:rPr>
          <w:rFonts w:asciiTheme="majorHAnsi" w:hAnsiTheme="majorHAnsi" w:cstheme="majorHAnsi"/>
        </w:rPr>
        <w:t>la</w:t>
      </w:r>
      <w:r w:rsidRPr="00FF6303">
        <w:rPr>
          <w:rFonts w:asciiTheme="majorHAnsi" w:hAnsiTheme="majorHAnsi" w:cstheme="majorHAnsi"/>
          <w:spacing w:val="-8"/>
        </w:rPr>
        <w:t xml:space="preserve"> </w:t>
      </w:r>
      <w:r w:rsidRPr="00FF6303">
        <w:rPr>
          <w:rFonts w:asciiTheme="majorHAnsi" w:hAnsiTheme="majorHAnsi" w:cstheme="majorHAnsi"/>
        </w:rPr>
        <w:t>garantía</w:t>
      </w:r>
      <w:r w:rsidRPr="00FF6303">
        <w:rPr>
          <w:rFonts w:asciiTheme="majorHAnsi" w:hAnsiTheme="majorHAnsi" w:cstheme="majorHAnsi"/>
          <w:spacing w:val="-8"/>
        </w:rPr>
        <w:t xml:space="preserve"> para el presente proceso de selección </w:t>
      </w:r>
      <w:r w:rsidRPr="00FF6303">
        <w:rPr>
          <w:rFonts w:asciiTheme="majorHAnsi" w:hAnsiTheme="majorHAnsi" w:cstheme="majorHAnsi"/>
        </w:rPr>
        <w:t>se</w:t>
      </w:r>
      <w:r w:rsidRPr="00FF6303">
        <w:rPr>
          <w:rFonts w:asciiTheme="majorHAnsi" w:hAnsiTheme="majorHAnsi" w:cstheme="majorHAnsi"/>
          <w:spacing w:val="-11"/>
        </w:rPr>
        <w:t xml:space="preserve"> </w:t>
      </w:r>
      <w:r w:rsidRPr="00FF6303">
        <w:rPr>
          <w:rFonts w:asciiTheme="majorHAnsi" w:hAnsiTheme="majorHAnsi" w:cstheme="majorHAnsi"/>
        </w:rPr>
        <w:t>presenta,</w:t>
      </w:r>
      <w:r w:rsidRPr="00FF6303">
        <w:rPr>
          <w:rFonts w:asciiTheme="majorHAnsi" w:hAnsiTheme="majorHAnsi" w:cstheme="majorHAnsi"/>
          <w:spacing w:val="-10"/>
        </w:rPr>
        <w:t xml:space="preserve"> </w:t>
      </w:r>
      <w:r w:rsidRPr="00FF6303">
        <w:rPr>
          <w:rFonts w:asciiTheme="majorHAnsi" w:hAnsiTheme="majorHAnsi" w:cstheme="majorHAnsi"/>
        </w:rPr>
        <w:t>pero</w:t>
      </w:r>
      <w:r w:rsidRPr="00FF6303">
        <w:rPr>
          <w:rFonts w:asciiTheme="majorHAnsi" w:hAnsiTheme="majorHAnsi" w:cstheme="majorHAnsi"/>
          <w:spacing w:val="-6"/>
        </w:rPr>
        <w:t xml:space="preserve"> </w:t>
      </w:r>
      <w:r w:rsidRPr="00FF6303">
        <w:rPr>
          <w:rFonts w:asciiTheme="majorHAnsi" w:hAnsiTheme="majorHAnsi" w:cstheme="majorHAnsi"/>
        </w:rPr>
        <w:t>adolece</w:t>
      </w:r>
      <w:r w:rsidRPr="00FF6303">
        <w:rPr>
          <w:rFonts w:asciiTheme="majorHAnsi" w:hAnsiTheme="majorHAnsi" w:cstheme="majorHAnsi"/>
          <w:spacing w:val="-8"/>
        </w:rPr>
        <w:t xml:space="preserve"> </w:t>
      </w:r>
      <w:r w:rsidRPr="00FF6303">
        <w:rPr>
          <w:rFonts w:asciiTheme="majorHAnsi" w:hAnsiTheme="majorHAnsi" w:cstheme="majorHAnsi"/>
        </w:rPr>
        <w:t>de</w:t>
      </w:r>
      <w:r w:rsidRPr="00FF6303">
        <w:rPr>
          <w:rFonts w:asciiTheme="majorHAnsi" w:hAnsiTheme="majorHAnsi" w:cstheme="majorHAnsi"/>
          <w:spacing w:val="-9"/>
        </w:rPr>
        <w:t xml:space="preserve"> </w:t>
      </w:r>
      <w:r w:rsidRPr="00FF6303">
        <w:rPr>
          <w:rFonts w:asciiTheme="majorHAnsi" w:hAnsiTheme="majorHAnsi" w:cstheme="majorHAnsi"/>
        </w:rPr>
        <w:t>errores</w:t>
      </w:r>
      <w:r w:rsidRPr="00FF6303">
        <w:rPr>
          <w:rFonts w:asciiTheme="majorHAnsi" w:hAnsiTheme="majorHAnsi" w:cstheme="majorHAnsi"/>
          <w:spacing w:val="-11"/>
        </w:rPr>
        <w:t xml:space="preserve"> </w:t>
      </w:r>
      <w:r w:rsidRPr="00FF6303">
        <w:rPr>
          <w:rFonts w:asciiTheme="majorHAnsi" w:hAnsiTheme="majorHAnsi" w:cstheme="majorHAnsi"/>
        </w:rPr>
        <w:t>en</w:t>
      </w:r>
      <w:r w:rsidRPr="00FF6303">
        <w:rPr>
          <w:rFonts w:asciiTheme="majorHAnsi" w:hAnsiTheme="majorHAnsi" w:cstheme="majorHAnsi"/>
          <w:spacing w:val="-7"/>
        </w:rPr>
        <w:t xml:space="preserve"> </w:t>
      </w:r>
      <w:r w:rsidRPr="00FF6303">
        <w:rPr>
          <w:rFonts w:asciiTheme="majorHAnsi" w:hAnsiTheme="majorHAnsi" w:cstheme="majorHAnsi"/>
        </w:rPr>
        <w:t>su</w:t>
      </w:r>
      <w:r w:rsidRPr="00FF6303">
        <w:rPr>
          <w:rFonts w:asciiTheme="majorHAnsi" w:hAnsiTheme="majorHAnsi" w:cstheme="majorHAnsi"/>
          <w:spacing w:val="-8"/>
        </w:rPr>
        <w:t xml:space="preserve"> </w:t>
      </w:r>
      <w:r w:rsidRPr="00FF6303">
        <w:rPr>
          <w:rFonts w:asciiTheme="majorHAnsi" w:hAnsiTheme="majorHAnsi" w:cstheme="majorHAnsi"/>
        </w:rPr>
        <w:t>constitución,</w:t>
      </w:r>
      <w:r w:rsidRPr="00FF6303">
        <w:rPr>
          <w:rFonts w:asciiTheme="majorHAnsi" w:hAnsiTheme="majorHAnsi" w:cstheme="majorHAnsi"/>
          <w:spacing w:val="-10"/>
        </w:rPr>
        <w:t xml:space="preserve"> </w:t>
      </w:r>
      <w:r w:rsidRPr="00FF6303">
        <w:rPr>
          <w:rFonts w:asciiTheme="majorHAnsi" w:hAnsiTheme="majorHAnsi" w:cstheme="majorHAnsi"/>
        </w:rPr>
        <w:t>según</w:t>
      </w:r>
      <w:r w:rsidRPr="00FF6303">
        <w:rPr>
          <w:rFonts w:asciiTheme="majorHAnsi" w:hAnsiTheme="majorHAnsi" w:cstheme="majorHAnsi"/>
          <w:spacing w:val="-8"/>
        </w:rPr>
        <w:t xml:space="preserve"> </w:t>
      </w:r>
      <w:r w:rsidRPr="00FF6303">
        <w:rPr>
          <w:rFonts w:asciiTheme="majorHAnsi" w:hAnsiTheme="majorHAnsi" w:cstheme="majorHAnsi"/>
        </w:rPr>
        <w:t>lo</w:t>
      </w:r>
      <w:r w:rsidRPr="00FF6303">
        <w:rPr>
          <w:rFonts w:asciiTheme="majorHAnsi" w:hAnsiTheme="majorHAnsi" w:cstheme="majorHAnsi"/>
          <w:spacing w:val="-8"/>
        </w:rPr>
        <w:t xml:space="preserve"> </w:t>
      </w:r>
      <w:r w:rsidRPr="00FF6303">
        <w:rPr>
          <w:rFonts w:asciiTheme="majorHAnsi" w:hAnsiTheme="majorHAnsi" w:cstheme="majorHAnsi"/>
        </w:rPr>
        <w:t>solicitado</w:t>
      </w:r>
      <w:r w:rsidRPr="00FF6303">
        <w:rPr>
          <w:rFonts w:asciiTheme="majorHAnsi" w:hAnsiTheme="majorHAnsi" w:cstheme="majorHAnsi"/>
          <w:spacing w:val="-9"/>
        </w:rPr>
        <w:t xml:space="preserve"> </w:t>
      </w:r>
      <w:r w:rsidRPr="00FF6303">
        <w:rPr>
          <w:rFonts w:asciiTheme="majorHAnsi" w:hAnsiTheme="majorHAnsi" w:cstheme="majorHAnsi"/>
        </w:rPr>
        <w:t>en este</w:t>
      </w:r>
      <w:r w:rsidRPr="00FF6303">
        <w:rPr>
          <w:rFonts w:asciiTheme="majorHAnsi" w:hAnsiTheme="majorHAnsi" w:cstheme="majorHAnsi"/>
          <w:spacing w:val="-9"/>
        </w:rPr>
        <w:t xml:space="preserve"> </w:t>
      </w:r>
      <w:r w:rsidRPr="00FF6303">
        <w:rPr>
          <w:rFonts w:asciiTheme="majorHAnsi" w:hAnsiTheme="majorHAnsi" w:cstheme="majorHAnsi"/>
        </w:rPr>
        <w:t>numeral,</w:t>
      </w:r>
      <w:r w:rsidRPr="00FF6303">
        <w:rPr>
          <w:rFonts w:asciiTheme="majorHAnsi" w:hAnsiTheme="majorHAnsi" w:cstheme="majorHAnsi"/>
          <w:spacing w:val="-9"/>
        </w:rPr>
        <w:t xml:space="preserve"> </w:t>
      </w:r>
      <w:r w:rsidRPr="00FF6303">
        <w:rPr>
          <w:rFonts w:asciiTheme="majorHAnsi" w:hAnsiTheme="majorHAnsi" w:cstheme="majorHAnsi"/>
        </w:rPr>
        <w:t>la</w:t>
      </w:r>
      <w:r w:rsidRPr="00FF6303">
        <w:rPr>
          <w:rFonts w:asciiTheme="majorHAnsi" w:hAnsiTheme="majorHAnsi" w:cstheme="majorHAnsi"/>
          <w:spacing w:val="-9"/>
        </w:rPr>
        <w:t xml:space="preserve"> </w:t>
      </w:r>
      <w:r w:rsidRPr="00FF6303">
        <w:rPr>
          <w:rFonts w:asciiTheme="majorHAnsi" w:hAnsiTheme="majorHAnsi" w:cstheme="majorHAnsi"/>
        </w:rPr>
        <w:t>Agencia</w:t>
      </w:r>
      <w:r w:rsidRPr="00FF6303">
        <w:rPr>
          <w:rFonts w:asciiTheme="majorHAnsi" w:hAnsiTheme="majorHAnsi" w:cstheme="majorHAnsi"/>
          <w:spacing w:val="-11"/>
        </w:rPr>
        <w:t xml:space="preserve"> </w:t>
      </w:r>
      <w:r w:rsidRPr="00FF6303">
        <w:rPr>
          <w:rFonts w:asciiTheme="majorHAnsi" w:hAnsiTheme="majorHAnsi" w:cstheme="majorHAnsi"/>
        </w:rPr>
        <w:t>podrá</w:t>
      </w:r>
      <w:r w:rsidRPr="00FF6303">
        <w:rPr>
          <w:rFonts w:asciiTheme="majorHAnsi" w:hAnsiTheme="majorHAnsi" w:cstheme="majorHAnsi"/>
          <w:spacing w:val="-8"/>
        </w:rPr>
        <w:t xml:space="preserve"> </w:t>
      </w:r>
      <w:r w:rsidRPr="00FF6303">
        <w:rPr>
          <w:rFonts w:asciiTheme="majorHAnsi" w:hAnsiTheme="majorHAnsi" w:cstheme="majorHAnsi"/>
        </w:rPr>
        <w:t>solicitar</w:t>
      </w:r>
      <w:r w:rsidRPr="00FF6303">
        <w:rPr>
          <w:rFonts w:asciiTheme="majorHAnsi" w:hAnsiTheme="majorHAnsi" w:cstheme="majorHAnsi"/>
          <w:spacing w:val="-7"/>
        </w:rPr>
        <w:t xml:space="preserve"> </w:t>
      </w:r>
      <w:r w:rsidRPr="00FF6303">
        <w:rPr>
          <w:rFonts w:asciiTheme="majorHAnsi" w:hAnsiTheme="majorHAnsi" w:cstheme="majorHAnsi"/>
        </w:rPr>
        <w:t>su</w:t>
      </w:r>
      <w:r w:rsidRPr="00FF6303">
        <w:rPr>
          <w:rFonts w:asciiTheme="majorHAnsi" w:hAnsiTheme="majorHAnsi" w:cstheme="majorHAnsi"/>
          <w:spacing w:val="-5"/>
        </w:rPr>
        <w:t xml:space="preserve"> </w:t>
      </w:r>
      <w:r w:rsidRPr="00FF6303">
        <w:rPr>
          <w:rFonts w:asciiTheme="majorHAnsi" w:hAnsiTheme="majorHAnsi" w:cstheme="majorHAnsi"/>
        </w:rPr>
        <w:t>corrección.</w:t>
      </w:r>
      <w:r w:rsidRPr="00FF6303">
        <w:rPr>
          <w:rFonts w:asciiTheme="majorHAnsi" w:hAnsiTheme="majorHAnsi" w:cstheme="majorHAnsi"/>
          <w:spacing w:val="-8"/>
        </w:rPr>
        <w:t xml:space="preserve"> </w:t>
      </w:r>
      <w:r w:rsidRPr="00FF6303">
        <w:rPr>
          <w:rFonts w:asciiTheme="majorHAnsi" w:hAnsiTheme="majorHAnsi" w:cstheme="majorHAnsi"/>
        </w:rPr>
        <w:t>Si</w:t>
      </w:r>
      <w:r w:rsidRPr="00FF6303">
        <w:rPr>
          <w:rFonts w:asciiTheme="majorHAnsi" w:hAnsiTheme="majorHAnsi" w:cstheme="majorHAnsi"/>
          <w:spacing w:val="-9"/>
        </w:rPr>
        <w:t xml:space="preserve"> </w:t>
      </w:r>
      <w:r w:rsidRPr="00FF6303">
        <w:rPr>
          <w:rFonts w:asciiTheme="majorHAnsi" w:hAnsiTheme="majorHAnsi" w:cstheme="majorHAnsi"/>
        </w:rPr>
        <w:t>dicha</w:t>
      </w:r>
      <w:r w:rsidRPr="00FF6303">
        <w:rPr>
          <w:rFonts w:asciiTheme="majorHAnsi" w:hAnsiTheme="majorHAnsi" w:cstheme="majorHAnsi"/>
          <w:spacing w:val="-7"/>
        </w:rPr>
        <w:t xml:space="preserve"> </w:t>
      </w:r>
      <w:r w:rsidRPr="00FF6303">
        <w:rPr>
          <w:rFonts w:asciiTheme="majorHAnsi" w:hAnsiTheme="majorHAnsi" w:cstheme="majorHAnsi"/>
        </w:rPr>
        <w:t>corrección</w:t>
      </w:r>
      <w:r w:rsidRPr="00FF6303">
        <w:rPr>
          <w:rFonts w:asciiTheme="majorHAnsi" w:hAnsiTheme="majorHAnsi" w:cstheme="majorHAnsi"/>
          <w:spacing w:val="-7"/>
        </w:rPr>
        <w:t xml:space="preserve"> </w:t>
      </w:r>
      <w:r w:rsidRPr="00FF6303">
        <w:rPr>
          <w:rFonts w:asciiTheme="majorHAnsi" w:hAnsiTheme="majorHAnsi" w:cstheme="majorHAnsi"/>
        </w:rPr>
        <w:t>no</w:t>
      </w:r>
      <w:r w:rsidRPr="00FF6303">
        <w:rPr>
          <w:rFonts w:asciiTheme="majorHAnsi" w:hAnsiTheme="majorHAnsi" w:cstheme="majorHAnsi"/>
          <w:spacing w:val="-7"/>
        </w:rPr>
        <w:t xml:space="preserve"> </w:t>
      </w:r>
      <w:r w:rsidRPr="00FF6303">
        <w:rPr>
          <w:rFonts w:asciiTheme="majorHAnsi" w:hAnsiTheme="majorHAnsi" w:cstheme="majorHAnsi"/>
        </w:rPr>
        <w:t>se</w:t>
      </w:r>
      <w:r w:rsidRPr="00FF6303">
        <w:rPr>
          <w:rFonts w:asciiTheme="majorHAnsi" w:hAnsiTheme="majorHAnsi" w:cstheme="majorHAnsi"/>
          <w:spacing w:val="-9"/>
        </w:rPr>
        <w:t xml:space="preserve"> </w:t>
      </w:r>
      <w:r w:rsidRPr="00FF6303">
        <w:rPr>
          <w:rFonts w:asciiTheme="majorHAnsi" w:hAnsiTheme="majorHAnsi" w:cstheme="majorHAnsi"/>
        </w:rPr>
        <w:t>entrega</w:t>
      </w:r>
      <w:r w:rsidRPr="00FF6303">
        <w:rPr>
          <w:rFonts w:asciiTheme="majorHAnsi" w:hAnsiTheme="majorHAnsi" w:cstheme="majorHAnsi"/>
          <w:spacing w:val="-9"/>
        </w:rPr>
        <w:t xml:space="preserve"> </w:t>
      </w:r>
      <w:r w:rsidRPr="00FF6303">
        <w:rPr>
          <w:rFonts w:asciiTheme="majorHAnsi" w:hAnsiTheme="majorHAnsi" w:cstheme="majorHAnsi"/>
        </w:rPr>
        <w:t>por el</w:t>
      </w:r>
      <w:r w:rsidRPr="00FF6303">
        <w:rPr>
          <w:rFonts w:asciiTheme="majorHAnsi" w:hAnsiTheme="majorHAnsi" w:cstheme="majorHAnsi"/>
          <w:spacing w:val="24"/>
        </w:rPr>
        <w:t xml:space="preserve"> </w:t>
      </w:r>
      <w:r w:rsidRPr="00FF6303">
        <w:rPr>
          <w:rFonts w:asciiTheme="majorHAnsi" w:hAnsiTheme="majorHAnsi" w:cstheme="majorHAnsi"/>
        </w:rPr>
        <w:t>proponente</w:t>
      </w:r>
      <w:r w:rsidRPr="00FF6303">
        <w:rPr>
          <w:rFonts w:asciiTheme="majorHAnsi" w:hAnsiTheme="majorHAnsi" w:cstheme="majorHAnsi"/>
          <w:spacing w:val="24"/>
        </w:rPr>
        <w:t xml:space="preserve"> </w:t>
      </w:r>
      <w:r w:rsidRPr="00FF6303">
        <w:rPr>
          <w:rFonts w:asciiTheme="majorHAnsi" w:hAnsiTheme="majorHAnsi" w:cstheme="majorHAnsi"/>
        </w:rPr>
        <w:t>dentro</w:t>
      </w:r>
      <w:r w:rsidRPr="00FF6303">
        <w:rPr>
          <w:rFonts w:asciiTheme="majorHAnsi" w:hAnsiTheme="majorHAnsi" w:cstheme="majorHAnsi"/>
          <w:spacing w:val="22"/>
        </w:rPr>
        <w:t xml:space="preserve"> </w:t>
      </w:r>
      <w:r w:rsidRPr="00FF6303">
        <w:rPr>
          <w:rFonts w:asciiTheme="majorHAnsi" w:hAnsiTheme="majorHAnsi" w:cstheme="majorHAnsi"/>
        </w:rPr>
        <w:t>del</w:t>
      </w:r>
      <w:r w:rsidRPr="00FF6303">
        <w:rPr>
          <w:rFonts w:asciiTheme="majorHAnsi" w:hAnsiTheme="majorHAnsi" w:cstheme="majorHAnsi"/>
          <w:spacing w:val="25"/>
        </w:rPr>
        <w:t xml:space="preserve"> </w:t>
      </w:r>
      <w:r w:rsidRPr="00FF6303">
        <w:rPr>
          <w:rFonts w:asciiTheme="majorHAnsi" w:hAnsiTheme="majorHAnsi" w:cstheme="majorHAnsi"/>
        </w:rPr>
        <w:t>plazo</w:t>
      </w:r>
      <w:r w:rsidRPr="00FF6303">
        <w:rPr>
          <w:rFonts w:asciiTheme="majorHAnsi" w:hAnsiTheme="majorHAnsi" w:cstheme="majorHAnsi"/>
          <w:spacing w:val="24"/>
        </w:rPr>
        <w:t xml:space="preserve"> </w:t>
      </w:r>
      <w:r w:rsidRPr="00FF6303">
        <w:rPr>
          <w:rFonts w:asciiTheme="majorHAnsi" w:hAnsiTheme="majorHAnsi" w:cstheme="majorHAnsi"/>
        </w:rPr>
        <w:t>señalado</w:t>
      </w:r>
      <w:r w:rsidRPr="00FF6303">
        <w:rPr>
          <w:rFonts w:asciiTheme="majorHAnsi" w:hAnsiTheme="majorHAnsi" w:cstheme="majorHAnsi"/>
          <w:spacing w:val="22"/>
        </w:rPr>
        <w:t xml:space="preserve"> </w:t>
      </w:r>
      <w:r w:rsidRPr="00FF6303">
        <w:rPr>
          <w:rFonts w:asciiTheme="majorHAnsi" w:hAnsiTheme="majorHAnsi" w:cstheme="majorHAnsi"/>
        </w:rPr>
        <w:t>para</w:t>
      </w:r>
      <w:r w:rsidRPr="00FF6303">
        <w:rPr>
          <w:rFonts w:asciiTheme="majorHAnsi" w:hAnsiTheme="majorHAnsi" w:cstheme="majorHAnsi"/>
          <w:spacing w:val="24"/>
        </w:rPr>
        <w:t xml:space="preserve"> </w:t>
      </w:r>
      <w:r w:rsidRPr="00FF6303">
        <w:rPr>
          <w:rFonts w:asciiTheme="majorHAnsi" w:hAnsiTheme="majorHAnsi" w:cstheme="majorHAnsi"/>
        </w:rPr>
        <w:t>subsanar o no subsana en debida forma,</w:t>
      </w:r>
      <w:r w:rsidRPr="00FF6303">
        <w:rPr>
          <w:rFonts w:asciiTheme="majorHAnsi" w:hAnsiTheme="majorHAnsi" w:cstheme="majorHAnsi"/>
          <w:spacing w:val="24"/>
        </w:rPr>
        <w:t xml:space="preserve"> </w:t>
      </w:r>
      <w:r w:rsidRPr="00FF6303">
        <w:rPr>
          <w:rFonts w:asciiTheme="majorHAnsi" w:hAnsiTheme="majorHAnsi" w:cstheme="majorHAnsi"/>
        </w:rPr>
        <w:t>su</w:t>
      </w:r>
      <w:r w:rsidRPr="00FF6303">
        <w:rPr>
          <w:rFonts w:asciiTheme="majorHAnsi" w:hAnsiTheme="majorHAnsi" w:cstheme="majorHAnsi"/>
          <w:spacing w:val="35"/>
        </w:rPr>
        <w:t xml:space="preserve"> </w:t>
      </w:r>
      <w:r w:rsidRPr="00FF6303">
        <w:rPr>
          <w:rFonts w:asciiTheme="majorHAnsi" w:hAnsiTheme="majorHAnsi" w:cstheme="majorHAnsi"/>
        </w:rPr>
        <w:t>propuesta</w:t>
      </w:r>
      <w:r w:rsidRPr="00FF6303">
        <w:rPr>
          <w:rFonts w:asciiTheme="majorHAnsi" w:hAnsiTheme="majorHAnsi" w:cstheme="majorHAnsi"/>
          <w:spacing w:val="37"/>
        </w:rPr>
        <w:t xml:space="preserve"> </w:t>
      </w:r>
      <w:r w:rsidRPr="00FF6303">
        <w:rPr>
          <w:rFonts w:asciiTheme="majorHAnsi" w:hAnsiTheme="majorHAnsi" w:cstheme="majorHAnsi"/>
        </w:rPr>
        <w:t xml:space="preserve">será </w:t>
      </w:r>
      <w:r w:rsidRPr="00FF6303">
        <w:rPr>
          <w:rFonts w:asciiTheme="majorHAnsi" w:hAnsiTheme="majorHAnsi" w:cstheme="majorHAnsi"/>
          <w:b/>
        </w:rPr>
        <w:t>rechazada</w:t>
      </w:r>
      <w:r w:rsidRPr="00FF6303">
        <w:rPr>
          <w:rFonts w:asciiTheme="majorHAnsi" w:hAnsiTheme="majorHAnsi" w:cstheme="majorHAnsi"/>
        </w:rPr>
        <w:t>.</w:t>
      </w:r>
    </w:p>
    <w:p w14:paraId="520550F0" w14:textId="77777777" w:rsidR="00892514" w:rsidRPr="00FF6303" w:rsidRDefault="00892514" w:rsidP="00892514">
      <w:pPr>
        <w:pStyle w:val="Prrafodelista"/>
        <w:tabs>
          <w:tab w:val="left" w:pos="761"/>
          <w:tab w:val="left" w:pos="763"/>
        </w:tabs>
        <w:spacing w:after="0"/>
        <w:jc w:val="both"/>
        <w:rPr>
          <w:rFonts w:asciiTheme="majorHAnsi" w:hAnsiTheme="majorHAnsi" w:cstheme="majorHAnsi"/>
        </w:rPr>
      </w:pPr>
    </w:p>
    <w:p w14:paraId="77810379" w14:textId="77777777" w:rsidR="003C4F09" w:rsidRPr="00FF6303" w:rsidRDefault="003C4F09" w:rsidP="00892514">
      <w:pPr>
        <w:pStyle w:val="Prrafodelista"/>
        <w:tabs>
          <w:tab w:val="left" w:pos="761"/>
          <w:tab w:val="left" w:pos="763"/>
        </w:tabs>
        <w:spacing w:after="0"/>
        <w:jc w:val="both"/>
        <w:rPr>
          <w:rFonts w:asciiTheme="majorHAnsi" w:hAnsiTheme="majorHAnsi" w:cstheme="majorHAnsi"/>
        </w:rPr>
      </w:pPr>
      <w:r w:rsidRPr="00FF6303">
        <w:rPr>
          <w:rFonts w:asciiTheme="majorHAnsi" w:hAnsiTheme="majorHAnsi" w:cstheme="majorHAnsi"/>
          <w:b/>
          <w:bCs/>
        </w:rPr>
        <w:t>NOTA.</w:t>
      </w:r>
      <w:r w:rsidRPr="00FF6303">
        <w:rPr>
          <w:rFonts w:asciiTheme="majorHAnsi" w:hAnsiTheme="majorHAnsi" w:cstheme="majorHAnsi"/>
        </w:rPr>
        <w:t xml:space="preserve"> La Entidad verificará los documentos que se entregan como soporte de las garantías presentadas en el proceso de selección, en las plataformas dispuestas para tal fin por parte de las aseguradoras, esto en cumplimiento a lo indicado en la Circular Conjunta No 01 expedida por la Superintendencia Financiera de Colombia y Colombia Compra Eficiente y su aclaratoria. Si de la revisión realizada en las plataformas no es posible realizar la verificación mencionada se tendrá como no presentada dentro del presente proceso de selección.</w:t>
      </w:r>
    </w:p>
    <w:p w14:paraId="27124BDB" w14:textId="77777777" w:rsidR="00FE5540" w:rsidRPr="00FF6303" w:rsidRDefault="00FE5540" w:rsidP="005378BE">
      <w:pPr>
        <w:shd w:val="clear" w:color="auto" w:fill="FFFFFF"/>
        <w:spacing w:after="0"/>
        <w:jc w:val="both"/>
        <w:rPr>
          <w:rFonts w:asciiTheme="majorHAnsi" w:hAnsiTheme="majorHAnsi" w:cstheme="majorHAnsi"/>
          <w:b/>
          <w:bCs/>
        </w:rPr>
      </w:pPr>
    </w:p>
    <w:p w14:paraId="308BE1F7" w14:textId="3E3EC61E" w:rsidR="005F648E" w:rsidRPr="00FF6303" w:rsidRDefault="005F648E"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t xml:space="preserve">Verificación de antecedentes disciplinarios, fiscales, judiciales y </w:t>
      </w:r>
      <w:r w:rsidR="00064719" w:rsidRPr="00FF6303">
        <w:rPr>
          <w:rFonts w:asciiTheme="majorHAnsi" w:hAnsiTheme="majorHAnsi" w:cstheme="majorHAnsi"/>
          <w:b/>
          <w:bCs/>
        </w:rPr>
        <w:t xml:space="preserve">Registro </w:t>
      </w:r>
      <w:r w:rsidRPr="00FF6303">
        <w:rPr>
          <w:rFonts w:asciiTheme="majorHAnsi" w:hAnsiTheme="majorHAnsi" w:cstheme="majorHAnsi"/>
          <w:b/>
          <w:bCs/>
        </w:rPr>
        <w:t>Nacional de Medidas correctivas</w:t>
      </w:r>
    </w:p>
    <w:p w14:paraId="1D62D22E" w14:textId="77777777" w:rsidR="00A655D6" w:rsidRPr="00FF6303" w:rsidRDefault="00A655D6" w:rsidP="00A655D6">
      <w:pPr>
        <w:shd w:val="clear" w:color="auto" w:fill="FFFFFF"/>
        <w:spacing w:after="0"/>
        <w:jc w:val="both"/>
        <w:rPr>
          <w:rFonts w:asciiTheme="majorHAnsi" w:hAnsiTheme="majorHAnsi" w:cstheme="majorHAnsi"/>
          <w:b/>
          <w:bCs/>
        </w:rPr>
      </w:pPr>
    </w:p>
    <w:p w14:paraId="2D668006" w14:textId="4574722F" w:rsidR="00A655D6" w:rsidRPr="00FF6303" w:rsidRDefault="003E271A" w:rsidP="00A655D6">
      <w:pPr>
        <w:shd w:val="clear" w:color="auto" w:fill="FFFFFF"/>
        <w:spacing w:after="0"/>
        <w:jc w:val="both"/>
        <w:rPr>
          <w:rFonts w:asciiTheme="majorHAnsi" w:hAnsiTheme="majorHAnsi" w:cstheme="majorHAnsi"/>
        </w:rPr>
      </w:pPr>
      <w:r w:rsidRPr="00FF6303">
        <w:rPr>
          <w:rFonts w:asciiTheme="majorHAnsi" w:hAnsiTheme="majorHAnsi" w:cstheme="majorHAnsi"/>
        </w:rPr>
        <w:t>La Agencia Nacional de Infraestructura realizará la validación de los antecedentes disciplinarios, fiscales, judiciales y Sistema Nacional de Medidas correctivas, así:</w:t>
      </w:r>
    </w:p>
    <w:p w14:paraId="637362F4" w14:textId="77777777" w:rsidR="003E271A" w:rsidRPr="00FF6303" w:rsidRDefault="003E271A" w:rsidP="00A655D6">
      <w:pPr>
        <w:shd w:val="clear" w:color="auto" w:fill="FFFFFF"/>
        <w:spacing w:after="0"/>
        <w:jc w:val="both"/>
        <w:rPr>
          <w:rFonts w:asciiTheme="majorHAnsi" w:hAnsiTheme="majorHAnsi" w:cstheme="majorHAnsi"/>
          <w:b/>
          <w:bCs/>
        </w:rPr>
      </w:pPr>
    </w:p>
    <w:p w14:paraId="5B40A0F7" w14:textId="77777777" w:rsidR="00064719" w:rsidRPr="00FF6303" w:rsidRDefault="00FE1901" w:rsidP="00FE1901">
      <w:pPr>
        <w:pStyle w:val="Prrafodelista"/>
        <w:numPr>
          <w:ilvl w:val="0"/>
          <w:numId w:val="53"/>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Antecedentes disciplinarios expedido por la Procuraduría General de la Nación</w:t>
      </w:r>
      <w:r w:rsidR="00A545B1" w:rsidRPr="00FF6303">
        <w:rPr>
          <w:rFonts w:asciiTheme="majorHAnsi" w:hAnsiTheme="majorHAnsi" w:cstheme="majorHAnsi"/>
          <w:b/>
          <w:bCs/>
        </w:rPr>
        <w:t>, fiscales expedidos por la Contraloría General de la República</w:t>
      </w:r>
      <w:r w:rsidRPr="00FF6303">
        <w:rPr>
          <w:rFonts w:asciiTheme="majorHAnsi" w:hAnsiTheme="majorHAnsi" w:cstheme="majorHAnsi"/>
          <w:b/>
          <w:bCs/>
        </w:rPr>
        <w:t xml:space="preserve">: </w:t>
      </w:r>
    </w:p>
    <w:p w14:paraId="05B17429" w14:textId="690AAD14" w:rsidR="003E271A" w:rsidRPr="00FF6303" w:rsidRDefault="00064719" w:rsidP="005378BE">
      <w:pPr>
        <w:pStyle w:val="Prrafodelista"/>
        <w:shd w:val="clear" w:color="auto" w:fill="FFFFFF"/>
        <w:spacing w:after="0"/>
        <w:ind w:left="720"/>
        <w:jc w:val="both"/>
        <w:rPr>
          <w:rFonts w:asciiTheme="majorHAnsi" w:hAnsiTheme="majorHAnsi" w:cstheme="majorHAnsi"/>
        </w:rPr>
      </w:pPr>
      <w:r w:rsidRPr="00FF6303">
        <w:rPr>
          <w:rFonts w:asciiTheme="majorHAnsi" w:hAnsiTheme="majorHAnsi" w:cstheme="majorHAnsi"/>
        </w:rPr>
        <w:t xml:space="preserve">Para las personas jurídicas y para </w:t>
      </w:r>
      <w:r w:rsidR="00FE1901" w:rsidRPr="00FF6303">
        <w:rPr>
          <w:rFonts w:asciiTheme="majorHAnsi" w:hAnsiTheme="majorHAnsi" w:cstheme="majorHAnsi"/>
        </w:rPr>
        <w:t>las personas naturales proponentes e integrantes de figuras asociativas</w:t>
      </w:r>
      <w:r w:rsidR="00D6088A" w:rsidRPr="00FF6303">
        <w:rPr>
          <w:rFonts w:asciiTheme="majorHAnsi" w:hAnsiTheme="majorHAnsi" w:cstheme="majorHAnsi"/>
        </w:rPr>
        <w:t xml:space="preserve"> y para los representantes legales de los proponentes o integrantes de las figuras asociativas, según aplique. </w:t>
      </w:r>
    </w:p>
    <w:p w14:paraId="35F6B1EF" w14:textId="7C76A515" w:rsidR="00FF6303" w:rsidRPr="00F04A81" w:rsidRDefault="0047511E" w:rsidP="005378BE">
      <w:pPr>
        <w:pStyle w:val="Prrafodelista"/>
        <w:numPr>
          <w:ilvl w:val="0"/>
          <w:numId w:val="53"/>
        </w:numPr>
        <w:shd w:val="clear" w:color="auto" w:fill="FFFFFF"/>
        <w:spacing w:after="0"/>
        <w:jc w:val="both"/>
        <w:rPr>
          <w:rFonts w:asciiTheme="majorHAnsi" w:hAnsiTheme="majorHAnsi" w:cstheme="majorHAnsi"/>
          <w:b/>
          <w:bCs/>
        </w:rPr>
      </w:pPr>
      <w:r w:rsidRPr="00FF6303">
        <w:rPr>
          <w:rFonts w:asciiTheme="majorHAnsi" w:hAnsiTheme="majorHAnsi" w:cstheme="majorHAnsi"/>
          <w:b/>
          <w:bCs/>
        </w:rPr>
        <w:t xml:space="preserve">Antecedentes judiciales </w:t>
      </w:r>
      <w:r w:rsidR="00064719" w:rsidRPr="00FF6303">
        <w:rPr>
          <w:rFonts w:asciiTheme="majorHAnsi" w:hAnsiTheme="majorHAnsi" w:cstheme="majorHAnsi"/>
          <w:b/>
          <w:bCs/>
        </w:rPr>
        <w:t xml:space="preserve">y Registro Nacional de Medidas Correctivas </w:t>
      </w:r>
      <w:r w:rsidRPr="00FF6303">
        <w:rPr>
          <w:rFonts w:asciiTheme="majorHAnsi" w:hAnsiTheme="majorHAnsi" w:cstheme="majorHAnsi"/>
          <w:b/>
          <w:bCs/>
        </w:rPr>
        <w:t xml:space="preserve">expedidos por la Policía Nacional de Colombia: </w:t>
      </w:r>
      <w:r w:rsidRPr="00FF6303">
        <w:rPr>
          <w:rFonts w:asciiTheme="majorHAnsi" w:hAnsiTheme="majorHAnsi" w:cstheme="majorHAnsi"/>
        </w:rPr>
        <w:t xml:space="preserve">Para las personas naturales proponentes e integrantes de figuras asociativas y para los representantes legales de los proponentes o integrantes de las figuras asociativas, según aplique. </w:t>
      </w:r>
    </w:p>
    <w:p w14:paraId="3DE8E483" w14:textId="77777777" w:rsidR="00F04A81" w:rsidRDefault="00F04A81" w:rsidP="00F04A81">
      <w:pPr>
        <w:pStyle w:val="Prrafodelista"/>
        <w:shd w:val="clear" w:color="auto" w:fill="FFFFFF"/>
        <w:spacing w:after="0"/>
        <w:ind w:left="720"/>
        <w:jc w:val="both"/>
        <w:rPr>
          <w:rFonts w:asciiTheme="majorHAnsi" w:hAnsiTheme="majorHAnsi" w:cstheme="majorHAnsi"/>
          <w:b/>
          <w:bCs/>
        </w:rPr>
      </w:pPr>
    </w:p>
    <w:p w14:paraId="6DC01EA2" w14:textId="77777777" w:rsidR="00F04A81" w:rsidRDefault="00F04A81" w:rsidP="00F04A81">
      <w:pPr>
        <w:pStyle w:val="Prrafodelista"/>
        <w:shd w:val="clear" w:color="auto" w:fill="FFFFFF"/>
        <w:spacing w:after="0"/>
        <w:ind w:left="720"/>
        <w:jc w:val="both"/>
        <w:rPr>
          <w:rFonts w:asciiTheme="majorHAnsi" w:hAnsiTheme="majorHAnsi" w:cstheme="majorHAnsi"/>
          <w:b/>
          <w:bCs/>
        </w:rPr>
      </w:pPr>
    </w:p>
    <w:p w14:paraId="639D09C8" w14:textId="77777777" w:rsidR="00F04A81" w:rsidRDefault="00F04A81" w:rsidP="00F04A81">
      <w:pPr>
        <w:pStyle w:val="Prrafodelista"/>
        <w:shd w:val="clear" w:color="auto" w:fill="FFFFFF"/>
        <w:spacing w:after="0"/>
        <w:ind w:left="720"/>
        <w:jc w:val="both"/>
        <w:rPr>
          <w:rFonts w:asciiTheme="majorHAnsi" w:hAnsiTheme="majorHAnsi" w:cstheme="majorHAnsi"/>
          <w:b/>
          <w:bCs/>
        </w:rPr>
      </w:pPr>
    </w:p>
    <w:p w14:paraId="3271ED4F" w14:textId="77777777" w:rsidR="00F04A81" w:rsidRPr="00F04A81" w:rsidRDefault="00F04A81" w:rsidP="00F04A81">
      <w:pPr>
        <w:pStyle w:val="Prrafodelista"/>
        <w:shd w:val="clear" w:color="auto" w:fill="FFFFFF"/>
        <w:spacing w:after="0"/>
        <w:ind w:left="720"/>
        <w:jc w:val="both"/>
        <w:rPr>
          <w:rFonts w:asciiTheme="majorHAnsi" w:hAnsiTheme="majorHAnsi" w:cstheme="majorHAnsi"/>
          <w:b/>
          <w:bCs/>
        </w:rPr>
      </w:pPr>
    </w:p>
    <w:p w14:paraId="180CD1D5" w14:textId="44F61B8E" w:rsidR="00971B5D" w:rsidRPr="00FF6303" w:rsidRDefault="00971B5D"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lastRenderedPageBreak/>
        <w:t>Soporte de Consulta del REDAM</w:t>
      </w:r>
    </w:p>
    <w:p w14:paraId="3378E71A" w14:textId="77777777" w:rsidR="00971B5D" w:rsidRPr="00FF6303" w:rsidRDefault="00971B5D" w:rsidP="00F052DC">
      <w:pPr>
        <w:autoSpaceDE w:val="0"/>
        <w:autoSpaceDN w:val="0"/>
        <w:adjustRightInd w:val="0"/>
        <w:spacing w:after="0"/>
        <w:rPr>
          <w:rFonts w:asciiTheme="majorHAnsi" w:hAnsiTheme="majorHAnsi" w:cstheme="majorHAnsi"/>
          <w:lang w:eastAsia="es-MX"/>
        </w:rPr>
      </w:pPr>
    </w:p>
    <w:p w14:paraId="4D248D3D" w14:textId="631AC4BE" w:rsidR="00971B5D" w:rsidRPr="00FF6303" w:rsidRDefault="00971B5D"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De conformidad con lo establecido en el numeral 1 del artículo 6 de la ley 2097 de 2021 el proponente singular</w:t>
      </w:r>
      <w:r w:rsidR="00420241" w:rsidRPr="00FF6303">
        <w:rPr>
          <w:rFonts w:asciiTheme="majorHAnsi" w:eastAsia="Times New Roman" w:hAnsiTheme="majorHAnsi" w:cstheme="majorHAnsi"/>
          <w:lang w:eastAsia="es-ES"/>
        </w:rPr>
        <w:t xml:space="preserve"> (persona natural</w:t>
      </w:r>
      <w:r w:rsidR="007F066D" w:rsidRPr="00FF6303">
        <w:rPr>
          <w:rFonts w:asciiTheme="majorHAnsi" w:eastAsia="Times New Roman" w:hAnsiTheme="majorHAnsi" w:cstheme="majorHAnsi"/>
          <w:lang w:eastAsia="es-ES"/>
        </w:rPr>
        <w:t xml:space="preserve"> o del representante legal)</w:t>
      </w:r>
      <w:r w:rsidRPr="00FF6303">
        <w:rPr>
          <w:rFonts w:asciiTheme="majorHAnsi" w:eastAsia="Times New Roman" w:hAnsiTheme="majorHAnsi" w:cstheme="majorHAnsi"/>
          <w:lang w:eastAsia="es-ES"/>
        </w:rPr>
        <w:t xml:space="preserve"> y los integrantes del proponente plural </w:t>
      </w:r>
      <w:r w:rsidR="00A47E1F" w:rsidRPr="00FF6303">
        <w:rPr>
          <w:rFonts w:asciiTheme="majorHAnsi" w:eastAsia="Times New Roman" w:hAnsiTheme="majorHAnsi" w:cstheme="majorHAnsi"/>
          <w:lang w:eastAsia="es-ES"/>
        </w:rPr>
        <w:t xml:space="preserve">(representante legal o personas naturales) </w:t>
      </w:r>
      <w:r w:rsidRPr="00FF6303">
        <w:rPr>
          <w:rFonts w:asciiTheme="majorHAnsi" w:eastAsia="Times New Roman" w:hAnsiTheme="majorHAnsi" w:cstheme="majorHAnsi"/>
          <w:lang w:eastAsia="es-ES"/>
        </w:rPr>
        <w:t>deberán allegar la consulta del Registro de Deudores Alimentarios Morosos del Registro de Deudores Alimentarios Morosos – REDAM (www.redam.gov.co)</w:t>
      </w:r>
      <w:r w:rsidR="00A47E1F" w:rsidRPr="00FF6303">
        <w:rPr>
          <w:rFonts w:asciiTheme="majorHAnsi" w:eastAsia="Times New Roman" w:hAnsiTheme="majorHAnsi" w:cstheme="majorHAnsi"/>
          <w:lang w:eastAsia="es-ES"/>
        </w:rPr>
        <w:t>.</w:t>
      </w:r>
    </w:p>
    <w:bookmarkEnd w:id="18"/>
    <w:p w14:paraId="3AD7D9B0" w14:textId="4AE55702" w:rsidR="009A3AC2" w:rsidRPr="00FF6303" w:rsidRDefault="009A3AC2"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4D46681B" w14:textId="16CD6120"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p>
    <w:p w14:paraId="5B47CF93" w14:textId="2B2A27A8" w:rsidR="00B94A86" w:rsidRPr="00FF6303" w:rsidRDefault="00B94A86" w:rsidP="00F052DC">
      <w:pPr>
        <w:shd w:val="clear" w:color="auto" w:fill="FFFFFF"/>
        <w:spacing w:after="0"/>
        <w:jc w:val="both"/>
        <w:rPr>
          <w:rFonts w:asciiTheme="majorHAnsi" w:eastAsia="Times New Roman" w:hAnsiTheme="majorHAnsi" w:cstheme="majorHAnsi"/>
          <w:b/>
          <w:color w:val="333333"/>
          <w:lang w:eastAsia="es-CO"/>
        </w:rPr>
      </w:pPr>
    </w:p>
    <w:p w14:paraId="74FDED14" w14:textId="2B8B7883" w:rsidR="009D44E0" w:rsidRPr="00FF6303" w:rsidRDefault="009D44E0" w:rsidP="00F052DC">
      <w:pPr>
        <w:pStyle w:val="Prrafodelista"/>
        <w:numPr>
          <w:ilvl w:val="1"/>
          <w:numId w:val="31"/>
        </w:numPr>
        <w:shd w:val="clear" w:color="auto" w:fill="FFFFFF"/>
        <w:spacing w:after="0"/>
        <w:ind w:left="993" w:hanging="567"/>
        <w:jc w:val="both"/>
        <w:rPr>
          <w:rFonts w:asciiTheme="majorHAnsi" w:hAnsiTheme="majorHAnsi" w:cstheme="majorHAnsi"/>
          <w:b/>
          <w:bCs/>
        </w:rPr>
      </w:pPr>
      <w:r w:rsidRPr="00FF6303">
        <w:rPr>
          <w:rFonts w:asciiTheme="majorHAnsi" w:hAnsiTheme="majorHAnsi" w:cstheme="majorHAnsi"/>
          <w:b/>
          <w:bCs/>
        </w:rPr>
        <w:t xml:space="preserve">Diagrama de la Estructura Organizacional </w:t>
      </w:r>
    </w:p>
    <w:p w14:paraId="22F1A238" w14:textId="77777777"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4C7D214F" w14:textId="3A53126E"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lang w:eastAsia="es-ES"/>
        </w:rPr>
        <w:t xml:space="preserve">El Proponente individual o cada uno de los integrantes en caso de Estructuras Plurales, (consorcio o unión temporal), independiente de que exista o no situación de control, deberán presentar el diagrama que explique la estructura organizacional del proponente, la identificación plena y la calidad con la que actúa; la composición del capital social de la persona jurídica respectiva, con la inclusión exacta de los socios o accionistas; la existencia de pactos o acuerdos de accionistas; la información relativa a su pertenencia o no a un grupo empresarial, si se trata de una matriz, subordinada, o sucursal de sociedad extranjera, así como la de sus representantes legales, para lo cual deberán diligenciar el formato “Diagrama de la Estructura Organizacional, Situación de Control y Beneficiarios Reales”. </w:t>
      </w:r>
    </w:p>
    <w:p w14:paraId="7400E5C6" w14:textId="77777777"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38924C03" w14:textId="23552983" w:rsidR="009D44E0" w:rsidRPr="00FF6303" w:rsidRDefault="009D44E0" w:rsidP="00F052DC">
      <w:pPr>
        <w:tabs>
          <w:tab w:val="left" w:pos="-142"/>
        </w:tabs>
        <w:autoSpaceDE w:val="0"/>
        <w:autoSpaceDN w:val="0"/>
        <w:adjustRightInd w:val="0"/>
        <w:spacing w:after="0"/>
        <w:jc w:val="both"/>
        <w:rPr>
          <w:rFonts w:asciiTheme="majorHAnsi" w:eastAsia="Times New Roman" w:hAnsiTheme="majorHAnsi" w:cstheme="majorHAnsi"/>
          <w:lang w:eastAsia="es-ES"/>
        </w:rPr>
      </w:pPr>
      <w:r w:rsidRPr="00FF6303">
        <w:rPr>
          <w:rFonts w:asciiTheme="majorHAnsi" w:eastAsia="Times New Roman" w:hAnsiTheme="majorHAnsi" w:cstheme="majorHAnsi"/>
          <w:b/>
          <w:bCs/>
          <w:lang w:eastAsia="es-ES"/>
        </w:rPr>
        <w:t>NOTA:</w:t>
      </w:r>
      <w:r w:rsidRPr="00FF6303">
        <w:rPr>
          <w:rFonts w:asciiTheme="majorHAnsi" w:eastAsia="Times New Roman" w:hAnsiTheme="majorHAnsi" w:cstheme="majorHAnsi"/>
          <w:lang w:eastAsia="es-ES"/>
        </w:rPr>
        <w:t xml:space="preserve"> Si aplica algún tipo de excepción, el proponente deberá manifestarlo en el formato “Diagrama de la Estructura Organizacional y Situación de Control”.</w:t>
      </w:r>
    </w:p>
    <w:p w14:paraId="08D3C94F" w14:textId="77777777" w:rsidR="009D44E0" w:rsidRPr="00FF6303" w:rsidRDefault="009D44E0" w:rsidP="00F052DC">
      <w:pPr>
        <w:shd w:val="clear" w:color="auto" w:fill="FFFFFF"/>
        <w:spacing w:after="0"/>
        <w:jc w:val="both"/>
        <w:rPr>
          <w:rFonts w:asciiTheme="majorHAnsi" w:eastAsia="Times New Roman" w:hAnsiTheme="majorHAnsi" w:cstheme="majorHAnsi"/>
          <w:b/>
          <w:color w:val="333333"/>
          <w:lang w:eastAsia="es-CO"/>
        </w:rPr>
      </w:pPr>
    </w:p>
    <w:p w14:paraId="5E1DAD46" w14:textId="1324AE0C" w:rsidR="007F1C91" w:rsidRPr="00FF6303" w:rsidRDefault="007F1C91" w:rsidP="00F052DC">
      <w:pPr>
        <w:pStyle w:val="Prrafodelista"/>
        <w:numPr>
          <w:ilvl w:val="1"/>
          <w:numId w:val="32"/>
        </w:numPr>
        <w:shd w:val="clear" w:color="auto" w:fill="FFFFFF"/>
        <w:spacing w:after="0"/>
        <w:ind w:left="709"/>
        <w:jc w:val="both"/>
        <w:rPr>
          <w:rFonts w:asciiTheme="majorHAnsi" w:hAnsiTheme="majorHAnsi" w:cstheme="majorHAnsi"/>
          <w:color w:val="000000" w:themeColor="text1"/>
        </w:rPr>
      </w:pPr>
      <w:r w:rsidRPr="00FF6303">
        <w:rPr>
          <w:rFonts w:asciiTheme="majorHAnsi" w:eastAsia="Times New Roman" w:hAnsiTheme="majorHAnsi" w:cstheme="majorHAnsi"/>
          <w:b/>
          <w:color w:val="000000" w:themeColor="text1"/>
          <w:lang w:eastAsia="es-CO"/>
        </w:rPr>
        <w:t>REQUISITOS HABILITANTES TÉCNICOS</w:t>
      </w:r>
      <w:bookmarkEnd w:id="12"/>
    </w:p>
    <w:p w14:paraId="47EF8C79" w14:textId="77777777" w:rsidR="00827931" w:rsidRPr="00FF6303" w:rsidRDefault="00827931" w:rsidP="00F052DC">
      <w:pPr>
        <w:shd w:val="clear" w:color="auto" w:fill="FFFFFF"/>
        <w:spacing w:after="0"/>
        <w:jc w:val="both"/>
        <w:rPr>
          <w:rFonts w:asciiTheme="majorHAnsi" w:eastAsia="Times New Roman" w:hAnsiTheme="majorHAnsi" w:cstheme="majorHAnsi"/>
          <w:b/>
          <w:color w:val="7F7F7F" w:themeColor="text1" w:themeTint="80"/>
          <w:lang w:eastAsia="es-CO"/>
        </w:rPr>
      </w:pPr>
      <w:bookmarkStart w:id="19" w:name="_Toc506311052"/>
    </w:p>
    <w:p w14:paraId="2E687FEA" w14:textId="4A2BEABD" w:rsidR="00E10B75" w:rsidRPr="00FF6303" w:rsidRDefault="00F9363E" w:rsidP="00F052DC">
      <w:pPr>
        <w:tabs>
          <w:tab w:val="left" w:pos="-142"/>
        </w:tabs>
        <w:autoSpaceDE w:val="0"/>
        <w:autoSpaceDN w:val="0"/>
        <w:adjustRightInd w:val="0"/>
        <w:spacing w:after="0"/>
        <w:jc w:val="both"/>
        <w:rPr>
          <w:rFonts w:asciiTheme="majorHAnsi" w:eastAsia="Times New Roman" w:hAnsiTheme="majorHAnsi" w:cstheme="majorHAnsi"/>
          <w:color w:val="808080" w:themeColor="background1" w:themeShade="80"/>
          <w:lang w:eastAsia="es-ES"/>
        </w:rPr>
      </w:pPr>
      <w:r w:rsidRPr="00FF6303">
        <w:rPr>
          <w:rFonts w:asciiTheme="majorHAnsi" w:eastAsia="Times New Roman" w:hAnsiTheme="majorHAnsi" w:cstheme="majorHAnsi"/>
          <w:color w:val="808080" w:themeColor="background1" w:themeShade="80"/>
          <w:lang w:eastAsia="es-ES"/>
        </w:rPr>
        <w:t xml:space="preserve">[ORIENTACIÓN: </w:t>
      </w:r>
      <w:r w:rsidR="00E10B75" w:rsidRPr="00FF6303">
        <w:rPr>
          <w:rFonts w:asciiTheme="majorHAnsi" w:eastAsia="Times New Roman" w:hAnsiTheme="majorHAnsi" w:cstheme="majorHAnsi"/>
          <w:color w:val="808080" w:themeColor="background1" w:themeShade="80"/>
          <w:lang w:eastAsia="es-ES"/>
        </w:rPr>
        <w:t xml:space="preserve">Cada área estructuradora será la responsable de establecer los requisitos técnicos habilitantes. La experiencia exigida debe ser apropiada conforme al valor y complejidad del contrato. Por regla general no se limitará en el tiempo salvo que existe una justificación de tipo técnico o legal. </w:t>
      </w:r>
    </w:p>
    <w:p w14:paraId="79FFFB90" w14:textId="77777777" w:rsidR="00E10B75" w:rsidRPr="00FF6303" w:rsidRDefault="00E10B75" w:rsidP="00F052DC">
      <w:pPr>
        <w:tabs>
          <w:tab w:val="left" w:pos="-142"/>
        </w:tabs>
        <w:autoSpaceDE w:val="0"/>
        <w:autoSpaceDN w:val="0"/>
        <w:adjustRightInd w:val="0"/>
        <w:spacing w:after="0"/>
        <w:jc w:val="both"/>
        <w:rPr>
          <w:rFonts w:asciiTheme="majorHAnsi" w:eastAsia="Times New Roman" w:hAnsiTheme="majorHAnsi" w:cstheme="majorHAnsi"/>
          <w:color w:val="808080" w:themeColor="background1" w:themeShade="80"/>
          <w:lang w:eastAsia="es-ES"/>
        </w:rPr>
      </w:pPr>
    </w:p>
    <w:p w14:paraId="6C62AF0F" w14:textId="77777777" w:rsidR="00E10B75" w:rsidRPr="00FF6303" w:rsidRDefault="00E10B75" w:rsidP="00F052DC">
      <w:pPr>
        <w:tabs>
          <w:tab w:val="left" w:pos="-142"/>
        </w:tabs>
        <w:autoSpaceDE w:val="0"/>
        <w:autoSpaceDN w:val="0"/>
        <w:adjustRightInd w:val="0"/>
        <w:spacing w:after="0"/>
        <w:jc w:val="both"/>
        <w:rPr>
          <w:rFonts w:asciiTheme="majorHAnsi" w:eastAsia="Times New Roman" w:hAnsiTheme="majorHAnsi" w:cstheme="majorHAnsi"/>
          <w:color w:val="808080" w:themeColor="background1" w:themeShade="80"/>
          <w:lang w:eastAsia="es-ES"/>
        </w:rPr>
      </w:pPr>
      <w:r w:rsidRPr="00FF6303">
        <w:rPr>
          <w:rFonts w:asciiTheme="majorHAnsi" w:eastAsia="Times New Roman" w:hAnsiTheme="majorHAnsi" w:cstheme="majorHAnsi"/>
          <w:color w:val="808080" w:themeColor="background1" w:themeShade="80"/>
          <w:lang w:eastAsia="es-ES"/>
        </w:rPr>
        <w:t>Los requisitos habilitantes deben permitir la participación de pluralidad de actores del mercado que ofrecen los bienes, obras y servicios que deben adquirirse, pero también, la capacidad de los futuros contratistas.</w:t>
      </w:r>
    </w:p>
    <w:p w14:paraId="20E2B415" w14:textId="77777777" w:rsidR="00E10B75" w:rsidRPr="00FF6303" w:rsidRDefault="00E10B75"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4C92ABDE" w14:textId="5897DA57" w:rsidR="00F052DC" w:rsidRPr="00FF6303" w:rsidRDefault="00E10B75" w:rsidP="00F052DC">
      <w:pPr>
        <w:tabs>
          <w:tab w:val="left" w:pos="-142"/>
        </w:tabs>
        <w:autoSpaceDE w:val="0"/>
        <w:autoSpaceDN w:val="0"/>
        <w:adjustRightInd w:val="0"/>
        <w:spacing w:after="0"/>
        <w:jc w:val="both"/>
        <w:rPr>
          <w:rFonts w:asciiTheme="majorHAnsi" w:eastAsia="Times New Roman" w:hAnsiTheme="majorHAnsi" w:cstheme="majorHAnsi"/>
          <w:lang w:eastAsia="es-ES"/>
        </w:rPr>
      </w:pPr>
      <w:bookmarkStart w:id="20" w:name="_Hlk172326063"/>
      <w:r w:rsidRPr="00FF6303">
        <w:rPr>
          <w:rFonts w:asciiTheme="majorHAnsi" w:eastAsia="Times New Roman" w:hAnsiTheme="majorHAnsi" w:cstheme="majorHAnsi"/>
          <w:lang w:eastAsia="es-ES"/>
        </w:rPr>
        <w:t xml:space="preserve">De conformidad con lo analizado en el </w:t>
      </w:r>
      <w:r w:rsidR="00347CD6" w:rsidRPr="00FF6303">
        <w:rPr>
          <w:rFonts w:asciiTheme="majorHAnsi" w:eastAsia="Times New Roman" w:hAnsiTheme="majorHAnsi" w:cstheme="majorHAnsi"/>
          <w:lang w:eastAsia="es-ES"/>
        </w:rPr>
        <w:t xml:space="preserve">análisis del sector y </w:t>
      </w:r>
      <w:r w:rsidRPr="00FF6303">
        <w:rPr>
          <w:rFonts w:asciiTheme="majorHAnsi" w:eastAsia="Times New Roman" w:hAnsiTheme="majorHAnsi" w:cstheme="majorHAnsi"/>
          <w:lang w:eastAsia="es-ES"/>
        </w:rPr>
        <w:t xml:space="preserve">estudio del </w:t>
      </w:r>
      <w:r w:rsidR="00347CD6" w:rsidRPr="00FF6303">
        <w:rPr>
          <w:rFonts w:asciiTheme="majorHAnsi" w:eastAsia="Times New Roman" w:hAnsiTheme="majorHAnsi" w:cstheme="majorHAnsi"/>
          <w:lang w:eastAsia="es-ES"/>
        </w:rPr>
        <w:t>mercado</w:t>
      </w:r>
      <w:r w:rsidRPr="00FF6303">
        <w:rPr>
          <w:rFonts w:asciiTheme="majorHAnsi" w:eastAsia="Times New Roman" w:hAnsiTheme="majorHAnsi" w:cstheme="majorHAnsi"/>
          <w:lang w:eastAsia="es-ES"/>
        </w:rPr>
        <w:t xml:space="preserve">, el objeto, la cuantía del proceso, entre otros aspectos, se determinan los siguientes requisitos técnicos habilitantes para el proceso de contratación: </w:t>
      </w:r>
    </w:p>
    <w:p w14:paraId="51B87F31" w14:textId="77777777" w:rsidR="00F052DC" w:rsidRPr="00FF6303" w:rsidRDefault="00F052D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4F796806" w14:textId="113A8AEF" w:rsidR="00E10B75" w:rsidRPr="00FF6303" w:rsidRDefault="00E10B75" w:rsidP="00F052DC">
      <w:pPr>
        <w:tabs>
          <w:tab w:val="left" w:pos="-142"/>
        </w:tabs>
        <w:autoSpaceDE w:val="0"/>
        <w:autoSpaceDN w:val="0"/>
        <w:adjustRightInd w:val="0"/>
        <w:spacing w:after="0"/>
        <w:jc w:val="both"/>
        <w:rPr>
          <w:rFonts w:asciiTheme="majorHAnsi" w:eastAsia="Times New Roman" w:hAnsiTheme="majorHAnsi" w:cstheme="majorHAnsi"/>
          <w:color w:val="808080" w:themeColor="background1" w:themeShade="80"/>
          <w:lang w:eastAsia="es-ES"/>
        </w:rPr>
      </w:pPr>
      <w:r w:rsidRPr="00FF6303">
        <w:rPr>
          <w:rFonts w:asciiTheme="majorHAnsi" w:eastAsia="Times New Roman" w:hAnsiTheme="majorHAnsi" w:cstheme="majorHAnsi"/>
          <w:color w:val="808080" w:themeColor="background1" w:themeShade="80"/>
          <w:lang w:eastAsia="es-ES"/>
        </w:rPr>
        <w:t xml:space="preserve">[Agregar o eliminar </w:t>
      </w:r>
      <w:proofErr w:type="spellStart"/>
      <w:r w:rsidRPr="00FF6303">
        <w:rPr>
          <w:rFonts w:asciiTheme="majorHAnsi" w:eastAsia="Times New Roman" w:hAnsiTheme="majorHAnsi" w:cstheme="majorHAnsi"/>
          <w:color w:val="808080" w:themeColor="background1" w:themeShade="80"/>
          <w:lang w:eastAsia="es-ES"/>
        </w:rPr>
        <w:t>subnumerales</w:t>
      </w:r>
      <w:proofErr w:type="spellEnd"/>
      <w:r w:rsidRPr="00FF6303">
        <w:rPr>
          <w:rFonts w:asciiTheme="majorHAnsi" w:eastAsia="Times New Roman" w:hAnsiTheme="majorHAnsi" w:cstheme="majorHAnsi"/>
          <w:color w:val="808080" w:themeColor="background1" w:themeShade="80"/>
          <w:lang w:eastAsia="es-ES"/>
        </w:rPr>
        <w:t xml:space="preserve"> según corresponda]</w:t>
      </w:r>
    </w:p>
    <w:p w14:paraId="7F988BB0" w14:textId="77777777" w:rsidR="00E10B75" w:rsidRPr="00FF6303" w:rsidRDefault="00E10B75" w:rsidP="00F052DC">
      <w:pPr>
        <w:tabs>
          <w:tab w:val="left" w:pos="-720"/>
        </w:tabs>
        <w:suppressAutoHyphens/>
        <w:spacing w:after="0"/>
        <w:jc w:val="both"/>
        <w:rPr>
          <w:rFonts w:asciiTheme="majorHAnsi" w:eastAsia="Arial Unicode MS" w:hAnsiTheme="majorHAnsi" w:cstheme="majorHAnsi"/>
          <w:bCs/>
          <w:color w:val="808080" w:themeColor="background1" w:themeShade="80"/>
        </w:rPr>
      </w:pPr>
    </w:p>
    <w:bookmarkEnd w:id="20"/>
    <w:p w14:paraId="0636A03A" w14:textId="77777777" w:rsidR="00E10B75" w:rsidRPr="00FF6303" w:rsidRDefault="00E10B75"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bCs/>
          <w:color w:val="808080" w:themeColor="background1" w:themeShade="80"/>
          <w:lang w:eastAsia="es-CO"/>
        </w:rPr>
      </w:pPr>
      <w:r w:rsidRPr="00FF6303">
        <w:rPr>
          <w:rFonts w:asciiTheme="majorHAnsi" w:eastAsia="Times New Roman" w:hAnsiTheme="majorHAnsi" w:cstheme="majorHAnsi"/>
          <w:bCs/>
          <w:color w:val="808080" w:themeColor="background1" w:themeShade="80"/>
          <w:lang w:eastAsia="es-CO"/>
        </w:rPr>
        <w:t xml:space="preserve">Experiencia específica del proponente </w:t>
      </w:r>
    </w:p>
    <w:p w14:paraId="1A19C4F2" w14:textId="77777777" w:rsidR="00F052DC" w:rsidRPr="00FF6303" w:rsidRDefault="00F052DC" w:rsidP="00F052DC">
      <w:pPr>
        <w:pStyle w:val="Prrafodelista"/>
        <w:shd w:val="clear" w:color="auto" w:fill="FFFFFF"/>
        <w:spacing w:after="0"/>
        <w:ind w:left="851"/>
        <w:jc w:val="both"/>
        <w:rPr>
          <w:rFonts w:asciiTheme="majorHAnsi" w:eastAsia="Times New Roman" w:hAnsiTheme="majorHAnsi" w:cstheme="majorHAnsi"/>
          <w:bCs/>
          <w:color w:val="808080" w:themeColor="background1" w:themeShade="80"/>
          <w:lang w:eastAsia="es-CO"/>
        </w:rPr>
      </w:pPr>
    </w:p>
    <w:p w14:paraId="3D1CA2AE" w14:textId="791E2C4E" w:rsidR="00E10B75" w:rsidRPr="00FF6303" w:rsidRDefault="00E10B75"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bCs/>
          <w:color w:val="808080" w:themeColor="background1" w:themeShade="80"/>
          <w:lang w:eastAsia="es-CO"/>
        </w:rPr>
      </w:pPr>
      <w:r w:rsidRPr="00FF6303">
        <w:rPr>
          <w:rFonts w:asciiTheme="majorHAnsi" w:eastAsia="Times New Roman" w:hAnsiTheme="majorHAnsi" w:cstheme="majorHAnsi"/>
          <w:bCs/>
          <w:color w:val="808080" w:themeColor="background1" w:themeShade="80"/>
          <w:lang w:eastAsia="es-CO"/>
        </w:rPr>
        <w:t xml:space="preserve">Experiencia del equipo de trabajo </w:t>
      </w:r>
    </w:p>
    <w:p w14:paraId="615F0746" w14:textId="77777777" w:rsidR="00F052DC" w:rsidRPr="00FF6303" w:rsidRDefault="00F052DC" w:rsidP="00F052DC">
      <w:pPr>
        <w:pStyle w:val="Prrafodelista"/>
        <w:spacing w:after="0"/>
        <w:rPr>
          <w:rFonts w:asciiTheme="majorHAnsi" w:eastAsia="Times New Roman" w:hAnsiTheme="majorHAnsi" w:cstheme="majorHAnsi"/>
          <w:bCs/>
          <w:color w:val="808080" w:themeColor="background1" w:themeShade="80"/>
          <w:lang w:eastAsia="es-CO"/>
        </w:rPr>
      </w:pPr>
    </w:p>
    <w:p w14:paraId="79F5DA55" w14:textId="0D1751EA" w:rsidR="00E10B75" w:rsidRPr="00FF6303" w:rsidRDefault="00E10B75"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bCs/>
          <w:color w:val="808080" w:themeColor="background1" w:themeShade="80"/>
          <w:lang w:eastAsia="es-CO"/>
        </w:rPr>
      </w:pPr>
      <w:r w:rsidRPr="00FF6303">
        <w:rPr>
          <w:rFonts w:asciiTheme="majorHAnsi" w:eastAsia="Times New Roman" w:hAnsiTheme="majorHAnsi" w:cstheme="majorHAnsi"/>
          <w:bCs/>
          <w:color w:val="808080" w:themeColor="background1" w:themeShade="80"/>
          <w:lang w:eastAsia="es-CO"/>
        </w:rPr>
        <w:lastRenderedPageBreak/>
        <w:t xml:space="preserve">Otros aspectos técnicos de obligatorio cumplimiento [ejemplo, certificaciones de distribución autorizada, licencias, autorizaciones, </w:t>
      </w:r>
      <w:proofErr w:type="spellStart"/>
      <w:r w:rsidRPr="00FF6303">
        <w:rPr>
          <w:rFonts w:asciiTheme="majorHAnsi" w:eastAsia="Times New Roman" w:hAnsiTheme="majorHAnsi" w:cstheme="majorHAnsi"/>
          <w:bCs/>
          <w:color w:val="808080" w:themeColor="background1" w:themeShade="80"/>
          <w:lang w:eastAsia="es-CO"/>
        </w:rPr>
        <w:t>etc</w:t>
      </w:r>
      <w:proofErr w:type="spellEnd"/>
      <w:r w:rsidRPr="00FF6303">
        <w:rPr>
          <w:rFonts w:asciiTheme="majorHAnsi" w:eastAsia="Times New Roman" w:hAnsiTheme="majorHAnsi" w:cstheme="majorHAnsi"/>
          <w:bCs/>
          <w:color w:val="808080" w:themeColor="background1" w:themeShade="80"/>
          <w:lang w:eastAsia="es-CO"/>
        </w:rPr>
        <w:t>]</w:t>
      </w:r>
      <w:r w:rsidR="00BB2F14">
        <w:rPr>
          <w:rFonts w:asciiTheme="majorHAnsi" w:eastAsia="Times New Roman" w:hAnsiTheme="majorHAnsi" w:cstheme="majorHAnsi"/>
          <w:bCs/>
          <w:color w:val="808080" w:themeColor="background1" w:themeShade="80"/>
          <w:lang w:eastAsia="es-CO"/>
        </w:rPr>
        <w:t>.</w:t>
      </w:r>
    </w:p>
    <w:p w14:paraId="7C34142C" w14:textId="77777777" w:rsidR="00E10B75" w:rsidRPr="00FF6303" w:rsidRDefault="00E10B75" w:rsidP="00F052DC">
      <w:pPr>
        <w:shd w:val="clear" w:color="auto" w:fill="FFFFFF"/>
        <w:spacing w:after="0"/>
        <w:jc w:val="both"/>
        <w:rPr>
          <w:rFonts w:asciiTheme="majorHAnsi" w:hAnsiTheme="majorHAnsi" w:cstheme="majorHAnsi"/>
        </w:rPr>
      </w:pPr>
    </w:p>
    <w:p w14:paraId="2545019C" w14:textId="5AE0C6B6" w:rsidR="007F1C91" w:rsidRPr="00FF6303" w:rsidRDefault="007F1C91" w:rsidP="00F052DC">
      <w:pPr>
        <w:pStyle w:val="Prrafodelista"/>
        <w:numPr>
          <w:ilvl w:val="1"/>
          <w:numId w:val="32"/>
        </w:numPr>
        <w:shd w:val="clear" w:color="auto" w:fill="FFFFFF"/>
        <w:spacing w:after="0"/>
        <w:ind w:left="709" w:hanging="709"/>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REQUISITOS HABILITANTES DE CAPACIDAD FINANCIERA Y CAPACIDAD ORGANIZACIONAL</w:t>
      </w:r>
      <w:bookmarkEnd w:id="19"/>
      <w:r w:rsidRPr="00FF6303">
        <w:rPr>
          <w:rFonts w:asciiTheme="majorHAnsi" w:eastAsia="Times New Roman" w:hAnsiTheme="majorHAnsi" w:cstheme="majorHAnsi"/>
          <w:b/>
          <w:color w:val="000000" w:themeColor="text1"/>
          <w:lang w:eastAsia="es-CO"/>
        </w:rPr>
        <w:t xml:space="preserve"> </w:t>
      </w:r>
    </w:p>
    <w:p w14:paraId="439EA56E" w14:textId="77777777" w:rsidR="00E10B75" w:rsidRPr="00FF6303" w:rsidRDefault="00E10B75" w:rsidP="00F052DC">
      <w:pPr>
        <w:spacing w:after="0"/>
        <w:rPr>
          <w:rFonts w:asciiTheme="majorHAnsi" w:hAnsiTheme="majorHAnsi" w:cstheme="majorHAnsi"/>
        </w:rPr>
      </w:pPr>
    </w:p>
    <w:p w14:paraId="169ACA42" w14:textId="58FF3F58" w:rsidR="00F052DC" w:rsidRPr="00FF6303" w:rsidRDefault="00F052DC" w:rsidP="00F052DC">
      <w:pPr>
        <w:shd w:val="clear" w:color="auto" w:fill="FFFFFF"/>
        <w:spacing w:after="0"/>
        <w:jc w:val="both"/>
        <w:rPr>
          <w:rFonts w:asciiTheme="majorHAnsi" w:eastAsia="Times New Roman" w:hAnsiTheme="majorHAnsi" w:cstheme="majorHAnsi"/>
          <w:bCs/>
          <w:color w:val="7F7F7F" w:themeColor="text1" w:themeTint="80"/>
          <w:lang w:eastAsia="es-CO"/>
        </w:rPr>
      </w:pPr>
      <w:r w:rsidRPr="00FF6303">
        <w:rPr>
          <w:rFonts w:asciiTheme="majorHAnsi" w:eastAsia="Times New Roman" w:hAnsiTheme="majorHAnsi" w:cstheme="majorHAnsi"/>
          <w:bCs/>
          <w:color w:val="7F7F7F" w:themeColor="text1" w:themeTint="80"/>
          <w:lang w:eastAsia="es-CO"/>
        </w:rPr>
        <w:t xml:space="preserve">En los procesos de mínima cuantía se puede exigir una capacidad financiera mínima cuando no </w:t>
      </w:r>
      <w:r w:rsidR="00EC12F5" w:rsidRPr="00FF6303">
        <w:rPr>
          <w:rFonts w:asciiTheme="majorHAnsi" w:eastAsia="Times New Roman" w:hAnsiTheme="majorHAnsi" w:cstheme="majorHAnsi"/>
          <w:bCs/>
          <w:color w:val="7F7F7F" w:themeColor="text1" w:themeTint="80"/>
          <w:lang w:eastAsia="es-CO"/>
        </w:rPr>
        <w:t xml:space="preserve">se </w:t>
      </w:r>
      <w:r w:rsidRPr="00FF6303">
        <w:rPr>
          <w:rFonts w:asciiTheme="majorHAnsi" w:eastAsia="Times New Roman" w:hAnsiTheme="majorHAnsi" w:cstheme="majorHAnsi"/>
          <w:bCs/>
          <w:color w:val="7F7F7F" w:themeColor="text1" w:themeTint="80"/>
          <w:lang w:eastAsia="es-CO"/>
        </w:rPr>
        <w:t>hace el pago contra entrega a satisfacción de los bienes, obras o servicios. Si se exige capacidad financiera debe indicar cómo</w:t>
      </w:r>
      <w:r w:rsidR="00EC12F5" w:rsidRPr="00FF6303">
        <w:rPr>
          <w:rFonts w:asciiTheme="majorHAnsi" w:eastAsia="Times New Roman" w:hAnsiTheme="majorHAnsi" w:cstheme="majorHAnsi"/>
          <w:bCs/>
          <w:color w:val="7F7F7F" w:themeColor="text1" w:themeTint="80"/>
          <w:lang w:eastAsia="es-CO"/>
        </w:rPr>
        <w:t xml:space="preserve"> se</w:t>
      </w:r>
      <w:r w:rsidRPr="00FF6303">
        <w:rPr>
          <w:rFonts w:asciiTheme="majorHAnsi" w:eastAsia="Times New Roman" w:hAnsiTheme="majorHAnsi" w:cstheme="majorHAnsi"/>
          <w:bCs/>
          <w:color w:val="7F7F7F" w:themeColor="text1" w:themeTint="80"/>
          <w:lang w:eastAsia="es-CO"/>
        </w:rPr>
        <w:t xml:space="preserve"> hará la verificación correspondiente, en caso contrario se debe indicar NO APLICA en este numeral del estudio previo. </w:t>
      </w:r>
    </w:p>
    <w:p w14:paraId="5332125B" w14:textId="77777777" w:rsidR="00C80A9C" w:rsidRPr="00FF6303" w:rsidRDefault="00C80A9C" w:rsidP="00F052DC">
      <w:pPr>
        <w:autoSpaceDE w:val="0"/>
        <w:autoSpaceDN w:val="0"/>
        <w:adjustRightInd w:val="0"/>
        <w:spacing w:after="0"/>
        <w:jc w:val="both"/>
        <w:rPr>
          <w:rFonts w:asciiTheme="majorHAnsi" w:hAnsiTheme="majorHAnsi" w:cstheme="majorHAnsi"/>
          <w:color w:val="000000"/>
          <w:lang w:eastAsia="es-MX"/>
        </w:rPr>
      </w:pPr>
    </w:p>
    <w:p w14:paraId="33D8F8C8" w14:textId="584EE7BE" w:rsidR="00E10B75" w:rsidRPr="00FF6303" w:rsidRDefault="00E10B75" w:rsidP="00F052DC">
      <w:pPr>
        <w:tabs>
          <w:tab w:val="left" w:pos="-142"/>
        </w:tabs>
        <w:autoSpaceDE w:val="0"/>
        <w:autoSpaceDN w:val="0"/>
        <w:adjustRightInd w:val="0"/>
        <w:spacing w:after="0"/>
        <w:jc w:val="both"/>
        <w:rPr>
          <w:rFonts w:asciiTheme="majorHAnsi" w:hAnsiTheme="majorHAnsi" w:cstheme="majorHAnsi"/>
          <w:color w:val="000000"/>
          <w:lang w:eastAsia="es-MX"/>
        </w:rPr>
      </w:pPr>
      <w:r w:rsidRPr="00FF6303">
        <w:rPr>
          <w:rFonts w:asciiTheme="majorHAnsi" w:hAnsiTheme="majorHAnsi" w:cstheme="majorHAnsi"/>
          <w:color w:val="000000"/>
          <w:lang w:eastAsia="es-MX"/>
        </w:rPr>
        <w:t>Los indicadores se relacionan de la siguiente forma:</w:t>
      </w:r>
      <w:r w:rsidR="00C80A9C" w:rsidRPr="00FF6303">
        <w:rPr>
          <w:rFonts w:asciiTheme="majorHAnsi" w:hAnsiTheme="majorHAnsi" w:cstheme="majorHAnsi"/>
          <w:color w:val="000000"/>
          <w:lang w:eastAsia="es-MX"/>
        </w:rPr>
        <w:t xml:space="preserve"> </w:t>
      </w:r>
      <w:r w:rsidR="00C80A9C" w:rsidRPr="00FF6303">
        <w:rPr>
          <w:rFonts w:asciiTheme="majorHAnsi" w:hAnsiTheme="majorHAnsi" w:cstheme="majorHAnsi"/>
          <w:color w:val="808080" w:themeColor="background1" w:themeShade="80"/>
          <w:lang w:eastAsia="es-MX"/>
        </w:rPr>
        <w:t>[incluir indicadores a exigir en el proceso]</w:t>
      </w:r>
    </w:p>
    <w:p w14:paraId="52C7EFA9" w14:textId="77777777" w:rsidR="00C80A9C" w:rsidRPr="00FF6303" w:rsidRDefault="00C80A9C" w:rsidP="00F052DC">
      <w:pPr>
        <w:tabs>
          <w:tab w:val="left" w:pos="-142"/>
        </w:tabs>
        <w:autoSpaceDE w:val="0"/>
        <w:autoSpaceDN w:val="0"/>
        <w:adjustRightInd w:val="0"/>
        <w:spacing w:after="0"/>
        <w:jc w:val="both"/>
        <w:rPr>
          <w:rFonts w:asciiTheme="majorHAnsi" w:hAnsiTheme="majorHAnsi" w:cstheme="majorHAnsi"/>
          <w:color w:val="000000"/>
          <w:lang w:eastAsia="es-MX"/>
        </w:rPr>
      </w:pPr>
    </w:p>
    <w:p w14:paraId="0FB37C97" w14:textId="21725253" w:rsidR="00C80A9C" w:rsidRPr="00FF6303" w:rsidRDefault="00C80A9C" w:rsidP="00F052DC">
      <w:pPr>
        <w:tabs>
          <w:tab w:val="left" w:pos="-142"/>
        </w:tabs>
        <w:autoSpaceDE w:val="0"/>
        <w:autoSpaceDN w:val="0"/>
        <w:adjustRightInd w:val="0"/>
        <w:spacing w:after="0"/>
        <w:jc w:val="both"/>
        <w:rPr>
          <w:rFonts w:asciiTheme="majorHAnsi" w:hAnsiTheme="majorHAnsi" w:cstheme="majorHAnsi"/>
          <w:color w:val="808080" w:themeColor="background1" w:themeShade="80"/>
          <w:lang w:eastAsia="es-MX"/>
        </w:rPr>
      </w:pPr>
      <w:r w:rsidRPr="00FF6303">
        <w:rPr>
          <w:rFonts w:asciiTheme="majorHAnsi" w:hAnsiTheme="majorHAnsi" w:cstheme="majorHAnsi"/>
          <w:color w:val="808080" w:themeColor="background1" w:themeShade="80"/>
          <w:lang w:eastAsia="es-MX"/>
        </w:rPr>
        <w:t>CAPACIDAD FINANCIERA</w:t>
      </w:r>
    </w:p>
    <w:p w14:paraId="29973F50" w14:textId="41B2C30D" w:rsidR="00C80A9C" w:rsidRPr="00FF6303" w:rsidRDefault="00C80A9C" w:rsidP="00F052DC">
      <w:pPr>
        <w:tabs>
          <w:tab w:val="left" w:pos="-142"/>
        </w:tabs>
        <w:autoSpaceDE w:val="0"/>
        <w:autoSpaceDN w:val="0"/>
        <w:adjustRightInd w:val="0"/>
        <w:spacing w:after="0"/>
        <w:jc w:val="both"/>
        <w:rPr>
          <w:rFonts w:asciiTheme="majorHAnsi" w:hAnsiTheme="majorHAnsi" w:cstheme="majorHAnsi"/>
          <w:color w:val="808080" w:themeColor="background1" w:themeShade="80"/>
          <w:lang w:eastAsia="es-MX"/>
        </w:rPr>
      </w:pPr>
      <w:r w:rsidRPr="00FF6303">
        <w:rPr>
          <w:rFonts w:asciiTheme="majorHAnsi" w:hAnsiTheme="majorHAnsi" w:cstheme="majorHAnsi"/>
          <w:color w:val="808080" w:themeColor="background1" w:themeShade="80"/>
          <w:lang w:eastAsia="es-MX"/>
        </w:rPr>
        <w:t>CAPACIDAD ORGANIZACIONAL</w:t>
      </w:r>
    </w:p>
    <w:p w14:paraId="783144A8" w14:textId="77777777" w:rsidR="00F052DC" w:rsidRPr="00FF6303" w:rsidRDefault="00F052DC" w:rsidP="00F052DC">
      <w:pPr>
        <w:tabs>
          <w:tab w:val="left" w:pos="-142"/>
        </w:tabs>
        <w:autoSpaceDE w:val="0"/>
        <w:autoSpaceDN w:val="0"/>
        <w:adjustRightInd w:val="0"/>
        <w:spacing w:after="0"/>
        <w:jc w:val="both"/>
        <w:rPr>
          <w:rFonts w:asciiTheme="majorHAnsi" w:eastAsia="Times New Roman" w:hAnsiTheme="majorHAnsi" w:cstheme="majorHAnsi"/>
          <w:lang w:eastAsia="es-ES"/>
        </w:rPr>
      </w:pPr>
    </w:p>
    <w:p w14:paraId="16223BFD" w14:textId="4D9C1CCA" w:rsidR="007F1C91" w:rsidRPr="00FF6303" w:rsidRDefault="003F36F3" w:rsidP="00F052DC">
      <w:pPr>
        <w:pStyle w:val="Prrafodelista"/>
        <w:numPr>
          <w:ilvl w:val="1"/>
          <w:numId w:val="32"/>
        </w:numPr>
        <w:shd w:val="clear" w:color="auto" w:fill="FFFFFF"/>
        <w:spacing w:after="0"/>
        <w:ind w:left="709"/>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 xml:space="preserve">CRITERIOS DE PONDERACIÓN DE LAS PROPUESTAS </w:t>
      </w:r>
    </w:p>
    <w:p w14:paraId="1A45FA79" w14:textId="77777777" w:rsidR="00C80A9C" w:rsidRPr="00FF6303" w:rsidRDefault="00C80A9C" w:rsidP="00F052DC">
      <w:pPr>
        <w:shd w:val="clear" w:color="auto" w:fill="FFFFFF"/>
        <w:spacing w:after="0"/>
        <w:jc w:val="both"/>
        <w:rPr>
          <w:rFonts w:asciiTheme="majorHAnsi" w:eastAsia="Times New Roman" w:hAnsiTheme="majorHAnsi" w:cstheme="majorHAnsi"/>
          <w:b/>
          <w:color w:val="7F7F7F" w:themeColor="text1" w:themeTint="80"/>
          <w:lang w:eastAsia="es-CO"/>
        </w:rPr>
      </w:pPr>
    </w:p>
    <w:p w14:paraId="564539F0" w14:textId="10DFFF76" w:rsidR="00C80A9C" w:rsidRPr="00FF6303" w:rsidRDefault="00C80A9C" w:rsidP="00F052DC">
      <w:pPr>
        <w:shd w:val="clear" w:color="auto" w:fill="FFFFFF"/>
        <w:spacing w:after="0"/>
        <w:jc w:val="both"/>
        <w:rPr>
          <w:rFonts w:asciiTheme="majorHAnsi" w:eastAsia="Times New Roman" w:hAnsiTheme="majorHAnsi" w:cstheme="majorHAnsi"/>
          <w:bCs/>
          <w:color w:val="7F7F7F" w:themeColor="text1" w:themeTint="80"/>
          <w:lang w:eastAsia="es-CO"/>
        </w:rPr>
      </w:pPr>
      <w:r w:rsidRPr="00FF6303">
        <w:rPr>
          <w:rFonts w:asciiTheme="majorHAnsi" w:eastAsia="Times New Roman" w:hAnsiTheme="majorHAnsi" w:cstheme="majorHAnsi"/>
          <w:bCs/>
          <w:color w:val="7F7F7F" w:themeColor="text1" w:themeTint="80"/>
          <w:lang w:eastAsia="es-CO"/>
        </w:rPr>
        <w:t>[Aplica únicamente para procesos de selección abreviada de menor cuantía, concurso de méritos y licitación pública, para las demás modalidades indicar NO APLICA]</w:t>
      </w:r>
    </w:p>
    <w:p w14:paraId="4F65F46E" w14:textId="77777777" w:rsidR="00C80A9C" w:rsidRPr="00FF6303" w:rsidRDefault="00C80A9C" w:rsidP="00F052DC">
      <w:pPr>
        <w:shd w:val="clear" w:color="auto" w:fill="FFFFFF"/>
        <w:spacing w:after="0"/>
        <w:jc w:val="both"/>
        <w:rPr>
          <w:rFonts w:asciiTheme="majorHAnsi" w:eastAsia="Times New Roman" w:hAnsiTheme="majorHAnsi" w:cstheme="majorHAnsi"/>
          <w:bCs/>
          <w:color w:val="7F7F7F" w:themeColor="text1" w:themeTint="80"/>
          <w:lang w:eastAsia="es-CO"/>
        </w:rPr>
      </w:pPr>
    </w:p>
    <w:p w14:paraId="20EAEC9B" w14:textId="77777777" w:rsidR="00C80A9C" w:rsidRPr="00FF6303" w:rsidRDefault="00C80A9C" w:rsidP="00F052DC">
      <w:pPr>
        <w:shd w:val="clear" w:color="auto" w:fill="FFFFFF"/>
        <w:spacing w:after="0"/>
        <w:jc w:val="both"/>
        <w:rPr>
          <w:rFonts w:asciiTheme="majorHAnsi" w:eastAsia="Times New Roman" w:hAnsiTheme="majorHAnsi" w:cstheme="majorHAnsi"/>
          <w:bCs/>
          <w:color w:val="000000" w:themeColor="text1"/>
          <w:lang w:eastAsia="es-CO"/>
        </w:rPr>
      </w:pPr>
      <w:r w:rsidRPr="00FF6303">
        <w:rPr>
          <w:rFonts w:asciiTheme="majorHAnsi" w:eastAsia="Times New Roman" w:hAnsiTheme="majorHAnsi" w:cstheme="majorHAnsi"/>
          <w:bCs/>
          <w:color w:val="000000" w:themeColor="text1"/>
          <w:lang w:eastAsia="es-CO"/>
        </w:rPr>
        <w:t>Para efectos de la asignación de puntaje se considerarán únicamente las propuestas hábiles (aquellas que cumplan los requisitos mínimos habilitantes jurídicos, financieros y técnicos). El ofrecimiento más favorable para la Entidad es aquél que teniendo en cuenta los factores de escogencia determinados, obtenga el mayor puntaje.</w:t>
      </w:r>
    </w:p>
    <w:p w14:paraId="52564F20" w14:textId="77777777" w:rsidR="00892514" w:rsidRPr="00FF6303" w:rsidRDefault="00892514" w:rsidP="00F052DC">
      <w:pPr>
        <w:shd w:val="clear" w:color="auto" w:fill="FFFFFF"/>
        <w:spacing w:after="0"/>
        <w:jc w:val="both"/>
        <w:rPr>
          <w:rFonts w:asciiTheme="majorHAnsi" w:eastAsia="Times New Roman" w:hAnsiTheme="majorHAnsi" w:cstheme="majorHAnsi"/>
          <w:bCs/>
          <w:color w:val="000000" w:themeColor="text1"/>
          <w:lang w:eastAsia="es-CO"/>
        </w:rPr>
      </w:pPr>
    </w:p>
    <w:p w14:paraId="2AF83FF7" w14:textId="06EEC039" w:rsidR="00C80A9C" w:rsidRPr="00FF6303" w:rsidRDefault="00C80A9C" w:rsidP="00F052DC">
      <w:pPr>
        <w:shd w:val="clear" w:color="auto" w:fill="FFFFFF"/>
        <w:spacing w:after="0"/>
        <w:jc w:val="both"/>
        <w:rPr>
          <w:rFonts w:asciiTheme="majorHAnsi" w:eastAsia="Times New Roman" w:hAnsiTheme="majorHAnsi" w:cstheme="majorHAnsi"/>
          <w:bCs/>
          <w:color w:val="808080" w:themeColor="background1" w:themeShade="80"/>
          <w:lang w:eastAsia="es-CO"/>
        </w:rPr>
      </w:pPr>
      <w:r w:rsidRPr="00FF6303">
        <w:rPr>
          <w:rFonts w:asciiTheme="majorHAnsi" w:eastAsia="Times New Roman" w:hAnsiTheme="majorHAnsi" w:cstheme="majorHAnsi"/>
          <w:bCs/>
          <w:color w:val="000000" w:themeColor="text1"/>
          <w:lang w:eastAsia="es-CO"/>
        </w:rPr>
        <w:t>La entidad otorgará hasta un máximo de 100 puntos distribuidos, así:</w:t>
      </w:r>
      <w:r w:rsidR="00474EF4" w:rsidRPr="00FF6303">
        <w:rPr>
          <w:rFonts w:asciiTheme="majorHAnsi" w:eastAsia="Times New Roman" w:hAnsiTheme="majorHAnsi" w:cstheme="majorHAnsi"/>
          <w:bCs/>
          <w:color w:val="000000" w:themeColor="text1"/>
          <w:lang w:eastAsia="es-CO"/>
        </w:rPr>
        <w:t xml:space="preserve"> </w:t>
      </w:r>
      <w:r w:rsidR="00474EF4" w:rsidRPr="00FF6303">
        <w:rPr>
          <w:rFonts w:asciiTheme="majorHAnsi" w:eastAsia="Times New Roman" w:hAnsiTheme="majorHAnsi" w:cstheme="majorHAnsi"/>
          <w:bCs/>
          <w:color w:val="808080" w:themeColor="background1" w:themeShade="80"/>
          <w:lang w:eastAsia="es-CO"/>
        </w:rPr>
        <w:t>[incluir los que correspondan y determinar su máxima ponderación</w:t>
      </w:r>
      <w:r w:rsidR="0043566D" w:rsidRPr="00FF6303">
        <w:rPr>
          <w:rFonts w:asciiTheme="majorHAnsi" w:eastAsia="Times New Roman" w:hAnsiTheme="majorHAnsi" w:cstheme="majorHAnsi"/>
          <w:bCs/>
          <w:color w:val="808080" w:themeColor="background1" w:themeShade="80"/>
          <w:lang w:eastAsia="es-CO"/>
        </w:rPr>
        <w:t xml:space="preserve"> y </w:t>
      </w:r>
      <w:proofErr w:type="gramStart"/>
      <w:r w:rsidR="0043566D" w:rsidRPr="00FF6303">
        <w:rPr>
          <w:rFonts w:asciiTheme="majorHAnsi" w:eastAsia="Times New Roman" w:hAnsiTheme="majorHAnsi" w:cstheme="majorHAnsi"/>
          <w:bCs/>
          <w:color w:val="808080" w:themeColor="background1" w:themeShade="80"/>
          <w:lang w:eastAsia="es-CO"/>
        </w:rPr>
        <w:t>de acuerdo a</w:t>
      </w:r>
      <w:proofErr w:type="gramEnd"/>
      <w:r w:rsidR="0043566D" w:rsidRPr="00FF6303">
        <w:rPr>
          <w:rFonts w:asciiTheme="majorHAnsi" w:eastAsia="Times New Roman" w:hAnsiTheme="majorHAnsi" w:cstheme="majorHAnsi"/>
          <w:bCs/>
          <w:color w:val="808080" w:themeColor="background1" w:themeShade="80"/>
          <w:lang w:eastAsia="es-CO"/>
        </w:rPr>
        <w:t xml:space="preserve"> la modalidad de selección aplicable</w:t>
      </w:r>
      <w:r w:rsidR="00474EF4" w:rsidRPr="00FF6303">
        <w:rPr>
          <w:rFonts w:asciiTheme="majorHAnsi" w:eastAsia="Times New Roman" w:hAnsiTheme="majorHAnsi" w:cstheme="majorHAnsi"/>
          <w:bCs/>
          <w:color w:val="808080" w:themeColor="background1" w:themeShade="80"/>
          <w:lang w:eastAsia="es-CO"/>
        </w:rPr>
        <w:t>]</w:t>
      </w:r>
    </w:p>
    <w:p w14:paraId="577864CC" w14:textId="77777777" w:rsidR="00C80A9C" w:rsidRPr="00FF6303" w:rsidRDefault="00C80A9C" w:rsidP="00F052DC">
      <w:pPr>
        <w:shd w:val="clear" w:color="auto" w:fill="FFFFFF"/>
        <w:spacing w:after="0"/>
        <w:jc w:val="both"/>
        <w:rPr>
          <w:rFonts w:asciiTheme="majorHAnsi" w:eastAsia="Times New Roman" w:hAnsiTheme="majorHAnsi" w:cstheme="majorHAnsi"/>
          <w:b/>
          <w:color w:val="7F7F7F" w:themeColor="text1" w:themeTint="80"/>
          <w:lang w:eastAsia="es-CO"/>
        </w:rPr>
      </w:pPr>
    </w:p>
    <w:tbl>
      <w:tblPr>
        <w:tblW w:w="68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62"/>
        <w:gridCol w:w="1180"/>
      </w:tblGrid>
      <w:tr w:rsidR="00474EF4" w:rsidRPr="00FF6303" w14:paraId="121D639C" w14:textId="77777777" w:rsidTr="00C80A9C">
        <w:trPr>
          <w:trHeight w:val="284"/>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40BFD1C8" w14:textId="77777777" w:rsidR="00C80A9C" w:rsidRPr="00FF6303" w:rsidRDefault="00C80A9C" w:rsidP="00F052DC">
            <w:pPr>
              <w:pStyle w:val="Textodenotaalfinal"/>
              <w:jc w:val="center"/>
              <w:rPr>
                <w:rFonts w:asciiTheme="majorHAnsi" w:hAnsiTheme="majorHAnsi" w:cstheme="majorHAnsi"/>
                <w:b/>
                <w:bCs/>
                <w:color w:val="808080" w:themeColor="background1" w:themeShade="80"/>
                <w:sz w:val="22"/>
                <w:szCs w:val="22"/>
                <w:lang w:val="es-ES"/>
              </w:rPr>
            </w:pPr>
            <w:r w:rsidRPr="00FF6303">
              <w:rPr>
                <w:rFonts w:asciiTheme="majorHAnsi" w:hAnsiTheme="majorHAnsi" w:cstheme="majorHAnsi"/>
                <w:b/>
                <w:bCs/>
                <w:color w:val="808080" w:themeColor="background1" w:themeShade="80"/>
                <w:sz w:val="22"/>
                <w:szCs w:val="22"/>
                <w:lang w:val="es-ES"/>
              </w:rPr>
              <w:t>Criterio de ponderación</w:t>
            </w:r>
          </w:p>
        </w:tc>
        <w:tc>
          <w:tcPr>
            <w:tcW w:w="118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19DFC02C" w14:textId="77777777" w:rsidR="00C80A9C" w:rsidRPr="00FF6303" w:rsidRDefault="00C80A9C" w:rsidP="00F052DC">
            <w:pPr>
              <w:pStyle w:val="Textodenotaalfinal"/>
              <w:jc w:val="center"/>
              <w:rPr>
                <w:rFonts w:asciiTheme="majorHAnsi" w:hAnsiTheme="majorHAnsi" w:cstheme="majorHAnsi"/>
                <w:b/>
                <w:bCs/>
                <w:color w:val="808080" w:themeColor="background1" w:themeShade="80"/>
                <w:sz w:val="22"/>
                <w:szCs w:val="22"/>
                <w:lang w:val="es-ES"/>
              </w:rPr>
            </w:pPr>
            <w:r w:rsidRPr="00FF6303">
              <w:rPr>
                <w:rFonts w:asciiTheme="majorHAnsi" w:hAnsiTheme="majorHAnsi" w:cstheme="majorHAnsi"/>
                <w:b/>
                <w:bCs/>
                <w:color w:val="808080" w:themeColor="background1" w:themeShade="80"/>
                <w:sz w:val="22"/>
                <w:szCs w:val="22"/>
                <w:lang w:val="es-ES"/>
              </w:rPr>
              <w:t>Puntaje</w:t>
            </w:r>
          </w:p>
          <w:p w14:paraId="37DC1BA5" w14:textId="77777777" w:rsidR="00C80A9C" w:rsidRPr="00FF6303" w:rsidRDefault="00C80A9C" w:rsidP="00F052DC">
            <w:pPr>
              <w:pStyle w:val="Textodenotaalfinal"/>
              <w:jc w:val="center"/>
              <w:rPr>
                <w:rFonts w:asciiTheme="majorHAnsi" w:hAnsiTheme="majorHAnsi" w:cstheme="majorHAnsi"/>
                <w:b/>
                <w:bCs/>
                <w:color w:val="808080" w:themeColor="background1" w:themeShade="80"/>
                <w:sz w:val="22"/>
                <w:szCs w:val="22"/>
                <w:lang w:val="es-ES"/>
              </w:rPr>
            </w:pPr>
          </w:p>
        </w:tc>
      </w:tr>
      <w:tr w:rsidR="00474EF4" w:rsidRPr="00FF6303" w14:paraId="150BDBBD" w14:textId="77777777" w:rsidTr="00053EA1">
        <w:trPr>
          <w:trHeight w:val="7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C8302E9" w14:textId="4170B373" w:rsidR="00C80A9C" w:rsidRPr="00FF6303" w:rsidRDefault="00C80A9C" w:rsidP="00F052DC">
            <w:pPr>
              <w:pStyle w:val="Textodenotaalfinal"/>
              <w:rPr>
                <w:rFonts w:asciiTheme="majorHAnsi" w:hAnsiTheme="majorHAnsi" w:cstheme="majorHAnsi"/>
                <w:bCs/>
                <w:color w:val="808080" w:themeColor="background1" w:themeShade="80"/>
                <w:sz w:val="22"/>
                <w:szCs w:val="22"/>
                <w:lang w:val="es-ES"/>
              </w:rPr>
            </w:pPr>
            <w:bookmarkStart w:id="21" w:name="_Hlk172327527"/>
            <w:r w:rsidRPr="00FF6303">
              <w:rPr>
                <w:rFonts w:asciiTheme="majorHAnsi" w:hAnsiTheme="majorHAnsi" w:cstheme="majorHAnsi"/>
                <w:color w:val="808080" w:themeColor="background1" w:themeShade="80"/>
                <w:sz w:val="22"/>
                <w:szCs w:val="22"/>
              </w:rPr>
              <w:t>Propuesta Económica o Precio</w:t>
            </w:r>
            <w:r w:rsidR="0043566D" w:rsidRPr="00FF6303">
              <w:rPr>
                <w:rFonts w:asciiTheme="majorHAnsi" w:hAnsiTheme="majorHAnsi" w:cstheme="maj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191350B4" w14:textId="3C7A4C0D"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
        </w:tc>
      </w:tr>
      <w:tr w:rsidR="00474EF4" w:rsidRPr="00FF6303" w14:paraId="4CC06F7A" w14:textId="77777777" w:rsidTr="00053EA1">
        <w:trPr>
          <w:trHeight w:val="7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2F9AD0B" w14:textId="77777777" w:rsidR="00C80A9C" w:rsidRPr="00FF6303" w:rsidRDefault="00C80A9C" w:rsidP="00F052DC">
            <w:pPr>
              <w:pStyle w:val="Textodenotaalfinal"/>
              <w:rPr>
                <w:rFonts w:asciiTheme="majorHAnsi" w:hAnsiTheme="majorHAnsi" w:cstheme="majorHAnsi"/>
                <w:color w:val="808080" w:themeColor="background1" w:themeShade="80"/>
                <w:sz w:val="22"/>
                <w:szCs w:val="22"/>
              </w:rPr>
            </w:pPr>
            <w:r w:rsidRPr="00FF6303">
              <w:rPr>
                <w:rFonts w:asciiTheme="majorHAnsi" w:hAnsiTheme="majorHAnsi" w:cstheme="majorHAnsi"/>
                <w:bCs/>
                <w:color w:val="808080" w:themeColor="background1" w:themeShade="80"/>
                <w:sz w:val="22"/>
                <w:szCs w:val="22"/>
                <w:lang w:val="es-ES"/>
              </w:rPr>
              <w:t xml:space="preserve">Factor Técnico de Calidad </w:t>
            </w:r>
          </w:p>
        </w:tc>
        <w:tc>
          <w:tcPr>
            <w:tcW w:w="1180" w:type="dxa"/>
            <w:tcBorders>
              <w:top w:val="single" w:sz="6" w:space="0" w:color="000000"/>
              <w:left w:val="single" w:sz="6" w:space="0" w:color="000000"/>
              <w:bottom w:val="single" w:sz="6" w:space="0" w:color="000000"/>
              <w:right w:val="single" w:sz="6" w:space="0" w:color="000000"/>
            </w:tcBorders>
          </w:tcPr>
          <w:p w14:paraId="3F702822" w14:textId="3AC4548E"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
        </w:tc>
      </w:tr>
      <w:tr w:rsidR="00474EF4" w:rsidRPr="00FF6303" w14:paraId="1E9915FF" w14:textId="77777777" w:rsidTr="00053EA1">
        <w:trPr>
          <w:trHeight w:val="65"/>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D8184F9" w14:textId="14ECC96B" w:rsidR="00C80A9C" w:rsidRPr="00FF6303" w:rsidRDefault="00C80A9C" w:rsidP="00F052DC">
            <w:pPr>
              <w:pStyle w:val="Textodenotaalfinal"/>
              <w:rPr>
                <w:rFonts w:asciiTheme="majorHAnsi" w:hAnsiTheme="majorHAnsi" w:cstheme="majorHAnsi"/>
                <w:color w:val="808080" w:themeColor="background1" w:themeShade="80"/>
                <w:sz w:val="22"/>
                <w:szCs w:val="22"/>
              </w:rPr>
            </w:pPr>
            <w:r w:rsidRPr="00FF6303">
              <w:rPr>
                <w:rFonts w:asciiTheme="majorHAnsi" w:hAnsiTheme="majorHAnsi" w:cstheme="majorHAnsi"/>
                <w:color w:val="808080" w:themeColor="background1" w:themeShade="80"/>
                <w:sz w:val="22"/>
                <w:szCs w:val="22"/>
              </w:rPr>
              <w:t>Apoyo a la Industria Nacional</w:t>
            </w:r>
            <w:r w:rsidR="00991541" w:rsidRPr="00FF6303">
              <w:rPr>
                <w:rFonts w:asciiTheme="majorHAnsi" w:hAnsiTheme="majorHAnsi" w:cstheme="majorHAnsi"/>
                <w:color w:val="808080" w:themeColor="background1" w:themeShade="80"/>
                <w:sz w:val="22"/>
                <w:szCs w:val="22"/>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3CD6FC47" w14:textId="18ECB084"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
        </w:tc>
      </w:tr>
      <w:tr w:rsidR="00474EF4" w:rsidRPr="00FF6303" w14:paraId="2766AD5F"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71EDA82F" w14:textId="63291889" w:rsidR="00C80A9C" w:rsidRPr="00FF6303" w:rsidRDefault="00D6215C" w:rsidP="009271F4">
            <w:pPr>
              <w:pStyle w:val="Textodenotaalfinal"/>
              <w:jc w:val="both"/>
              <w:rPr>
                <w:rFonts w:asciiTheme="majorHAnsi" w:hAnsiTheme="majorHAnsi" w:cstheme="majorHAnsi"/>
                <w:color w:val="808080" w:themeColor="background1" w:themeShade="80"/>
                <w:sz w:val="22"/>
                <w:szCs w:val="22"/>
              </w:rPr>
            </w:pPr>
            <w:r w:rsidRPr="00FF6303">
              <w:rPr>
                <w:rFonts w:asciiTheme="majorHAnsi" w:hAnsiTheme="majorHAnsi" w:cstheme="majorHAnsi"/>
                <w:color w:val="808080" w:themeColor="background1" w:themeShade="80"/>
                <w:sz w:val="22"/>
                <w:szCs w:val="22"/>
              </w:rPr>
              <w:t>Puntaje adicional proponentes con trabajadores con discapacidad</w:t>
            </w:r>
            <w:r w:rsidR="00892514" w:rsidRPr="00FF6303">
              <w:rPr>
                <w:rFonts w:asciiTheme="majorHAnsi" w:hAnsiTheme="majorHAnsi" w:cstheme="maj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4559F707" w14:textId="4B3C8521"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
        </w:tc>
      </w:tr>
      <w:tr w:rsidR="00474EF4" w:rsidRPr="00FF6303" w14:paraId="74BB12F4"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2915E995" w14:textId="78212FE7" w:rsidR="00C80A9C" w:rsidRPr="00FF6303" w:rsidRDefault="00D6215C" w:rsidP="005378BE">
            <w:pPr>
              <w:pStyle w:val="Textodenotaalfinal"/>
              <w:jc w:val="both"/>
              <w:rPr>
                <w:rFonts w:asciiTheme="majorHAnsi" w:hAnsiTheme="majorHAnsi" w:cstheme="majorHAnsi"/>
                <w:bCs/>
                <w:color w:val="808080" w:themeColor="background1" w:themeShade="80"/>
                <w:sz w:val="22"/>
                <w:szCs w:val="22"/>
                <w:lang w:val="es-ES"/>
              </w:rPr>
            </w:pPr>
            <w:r w:rsidRPr="00FF6303">
              <w:rPr>
                <w:rFonts w:asciiTheme="majorHAnsi" w:hAnsiTheme="majorHAnsi" w:cstheme="majorHAnsi"/>
                <w:color w:val="808080" w:themeColor="background1" w:themeShade="80"/>
                <w:sz w:val="22"/>
                <w:szCs w:val="22"/>
              </w:rPr>
              <w:t>Puntaje adicional por criterio diferencial Emprendimientos y empresas de mujeres en el sistema de compras públicas</w:t>
            </w:r>
            <w:r w:rsidR="00892514" w:rsidRPr="00FF6303">
              <w:rPr>
                <w:rFonts w:asciiTheme="majorHAnsi" w:hAnsiTheme="majorHAnsi" w:cstheme="maj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48AECB53" w14:textId="6BCC2046"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
        </w:tc>
      </w:tr>
      <w:tr w:rsidR="00474EF4" w:rsidRPr="00FF6303" w14:paraId="7CF65AF7"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3221D512" w14:textId="6DE0B776" w:rsidR="00474EF4" w:rsidRPr="00FF6303" w:rsidRDefault="00D6215C" w:rsidP="00F052DC">
            <w:pPr>
              <w:pStyle w:val="Textodenotaalfinal"/>
              <w:rPr>
                <w:rFonts w:asciiTheme="majorHAnsi" w:hAnsiTheme="majorHAnsi" w:cstheme="majorHAnsi"/>
                <w:bCs/>
                <w:color w:val="808080" w:themeColor="background1" w:themeShade="80"/>
                <w:sz w:val="22"/>
                <w:szCs w:val="22"/>
                <w:lang w:val="es-ES"/>
              </w:rPr>
            </w:pPr>
            <w:r w:rsidRPr="00FF6303">
              <w:rPr>
                <w:rFonts w:asciiTheme="majorHAnsi" w:hAnsiTheme="majorHAnsi" w:cstheme="majorHAnsi"/>
                <w:color w:val="808080" w:themeColor="background1" w:themeShade="80"/>
                <w:sz w:val="22"/>
                <w:szCs w:val="22"/>
              </w:rPr>
              <w:t xml:space="preserve">Puntaje adicional por criterio diferencial </w:t>
            </w:r>
            <w:proofErr w:type="spellStart"/>
            <w:r w:rsidRPr="00FF6303">
              <w:rPr>
                <w:rFonts w:asciiTheme="majorHAnsi" w:hAnsiTheme="majorHAnsi" w:cstheme="majorHAnsi"/>
                <w:color w:val="808080" w:themeColor="background1" w:themeShade="80"/>
                <w:sz w:val="22"/>
                <w:szCs w:val="22"/>
              </w:rPr>
              <w:t>Mipyme</w:t>
            </w:r>
            <w:proofErr w:type="spellEnd"/>
            <w:r w:rsidRPr="00FF6303">
              <w:rPr>
                <w:rFonts w:asciiTheme="majorHAnsi" w:hAnsiTheme="majorHAnsi" w:cstheme="majorHAnsi"/>
                <w:color w:val="808080" w:themeColor="background1" w:themeShade="80"/>
                <w:sz w:val="22"/>
                <w:szCs w:val="22"/>
              </w:rPr>
              <w:t xml:space="preserve"> domiciliada en Colombia</w:t>
            </w:r>
            <w:r w:rsidR="00892514" w:rsidRPr="00FF6303">
              <w:rPr>
                <w:rFonts w:asciiTheme="majorHAnsi" w:hAnsiTheme="majorHAnsi" w:cstheme="maj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56F7D6C0" w14:textId="77777777" w:rsidR="00474EF4" w:rsidRPr="00FF6303" w:rsidRDefault="00474EF4" w:rsidP="00F052DC">
            <w:pPr>
              <w:pStyle w:val="Textodenotaalfinal"/>
              <w:jc w:val="center"/>
              <w:rPr>
                <w:rFonts w:asciiTheme="majorHAnsi" w:hAnsiTheme="majorHAnsi" w:cstheme="majorHAnsi"/>
                <w:bCs/>
                <w:color w:val="808080" w:themeColor="background1" w:themeShade="80"/>
                <w:sz w:val="22"/>
                <w:szCs w:val="22"/>
                <w:lang w:val="es-ES"/>
              </w:rPr>
            </w:pPr>
          </w:p>
        </w:tc>
      </w:tr>
      <w:tr w:rsidR="004205A3" w:rsidRPr="00FF6303" w14:paraId="6416CF6B"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6FF1A15F" w14:textId="135BC243" w:rsidR="004205A3" w:rsidRPr="00FF6303" w:rsidRDefault="004205A3" w:rsidP="00F052DC">
            <w:pPr>
              <w:pStyle w:val="Textodenotaalfinal"/>
              <w:rPr>
                <w:rFonts w:asciiTheme="majorHAnsi" w:hAnsiTheme="majorHAnsi" w:cstheme="majorHAnsi"/>
                <w:bCs/>
                <w:color w:val="808080" w:themeColor="background1" w:themeShade="80"/>
                <w:sz w:val="22"/>
                <w:szCs w:val="22"/>
                <w:lang w:val="es-ES"/>
              </w:rPr>
            </w:pPr>
            <w:r w:rsidRPr="00FF6303">
              <w:rPr>
                <w:rFonts w:asciiTheme="majorHAnsi" w:hAnsiTheme="majorHAnsi" w:cstheme="majorHAnsi"/>
                <w:bCs/>
                <w:color w:val="808080" w:themeColor="background1" w:themeShade="80"/>
                <w:sz w:val="22"/>
                <w:szCs w:val="22"/>
                <w:lang w:val="es-ES"/>
              </w:rPr>
              <w:t>Factor de sostenibilidad</w:t>
            </w:r>
            <w:r w:rsidR="00892514" w:rsidRPr="00FF6303">
              <w:rPr>
                <w:rFonts w:asciiTheme="majorHAnsi" w:hAnsiTheme="majorHAnsi" w:cstheme="majorHAnsi"/>
                <w:bCs/>
                <w:color w:val="808080" w:themeColor="background1" w:themeShade="80"/>
                <w:sz w:val="22"/>
                <w:szCs w:val="22"/>
                <w:lang w:val="es-ES"/>
              </w:rPr>
              <w:t xml:space="preserve"> </w:t>
            </w:r>
            <w:r w:rsidR="00892514" w:rsidRPr="00FF6303">
              <w:rPr>
                <w:rFonts w:asciiTheme="majorHAnsi" w:hAnsiTheme="majorHAnsi" w:cstheme="majorHAnsi"/>
                <w:color w:val="808080" w:themeColor="background1" w:themeShade="80"/>
                <w:sz w:val="22"/>
                <w:szCs w:val="22"/>
              </w:rPr>
              <w:t>(cuando aplique)</w:t>
            </w:r>
          </w:p>
        </w:tc>
        <w:tc>
          <w:tcPr>
            <w:tcW w:w="1180" w:type="dxa"/>
            <w:tcBorders>
              <w:top w:val="single" w:sz="6" w:space="0" w:color="000000"/>
              <w:left w:val="single" w:sz="6" w:space="0" w:color="000000"/>
              <w:bottom w:val="single" w:sz="6" w:space="0" w:color="000000"/>
              <w:right w:val="single" w:sz="6" w:space="0" w:color="000000"/>
            </w:tcBorders>
          </w:tcPr>
          <w:p w14:paraId="23C8A962" w14:textId="77777777" w:rsidR="004205A3" w:rsidRPr="00FF6303" w:rsidRDefault="004205A3" w:rsidP="00F052DC">
            <w:pPr>
              <w:pStyle w:val="Textodenotaalfinal"/>
              <w:jc w:val="center"/>
              <w:rPr>
                <w:rFonts w:asciiTheme="majorHAnsi" w:hAnsiTheme="majorHAnsi" w:cstheme="majorHAnsi"/>
                <w:bCs/>
                <w:color w:val="808080" w:themeColor="background1" w:themeShade="80"/>
                <w:sz w:val="22"/>
                <w:szCs w:val="22"/>
                <w:lang w:val="es-ES"/>
              </w:rPr>
            </w:pPr>
          </w:p>
        </w:tc>
      </w:tr>
      <w:tr w:rsidR="0052081B" w:rsidRPr="00FF6303" w14:paraId="149AE593"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1D42613F" w14:textId="5407D3B0" w:rsidR="0052081B" w:rsidRPr="00FF6303" w:rsidRDefault="0052081B" w:rsidP="00F052DC">
            <w:pPr>
              <w:pStyle w:val="Textodenotaalfinal"/>
              <w:rPr>
                <w:rFonts w:asciiTheme="majorHAnsi" w:hAnsiTheme="majorHAnsi" w:cstheme="majorHAnsi"/>
                <w:bCs/>
                <w:color w:val="808080" w:themeColor="background1" w:themeShade="80"/>
                <w:sz w:val="22"/>
                <w:szCs w:val="22"/>
                <w:lang w:val="es-ES"/>
              </w:rPr>
            </w:pPr>
            <w:r w:rsidRPr="00FF6303">
              <w:rPr>
                <w:rFonts w:asciiTheme="majorHAnsi" w:hAnsiTheme="majorHAnsi" w:cstheme="majorHAnsi"/>
                <w:bCs/>
                <w:color w:val="808080" w:themeColor="background1" w:themeShade="80"/>
                <w:sz w:val="22"/>
                <w:szCs w:val="22"/>
                <w:lang w:val="es-ES"/>
              </w:rPr>
              <w:t>[Incluir los factores que apliquen]</w:t>
            </w:r>
          </w:p>
        </w:tc>
        <w:tc>
          <w:tcPr>
            <w:tcW w:w="1180" w:type="dxa"/>
            <w:tcBorders>
              <w:top w:val="single" w:sz="6" w:space="0" w:color="000000"/>
              <w:left w:val="single" w:sz="6" w:space="0" w:color="000000"/>
              <w:bottom w:val="single" w:sz="6" w:space="0" w:color="000000"/>
              <w:right w:val="single" w:sz="6" w:space="0" w:color="000000"/>
            </w:tcBorders>
          </w:tcPr>
          <w:p w14:paraId="16995D3F" w14:textId="77777777" w:rsidR="0052081B" w:rsidRPr="00FF6303" w:rsidRDefault="0052081B" w:rsidP="00F052DC">
            <w:pPr>
              <w:pStyle w:val="Textodenotaalfinal"/>
              <w:jc w:val="center"/>
              <w:rPr>
                <w:rFonts w:asciiTheme="majorHAnsi" w:hAnsiTheme="majorHAnsi" w:cstheme="majorHAnsi"/>
                <w:bCs/>
                <w:color w:val="808080" w:themeColor="background1" w:themeShade="80"/>
                <w:sz w:val="22"/>
                <w:szCs w:val="22"/>
                <w:lang w:val="es-ES"/>
              </w:rPr>
            </w:pPr>
          </w:p>
        </w:tc>
      </w:tr>
      <w:bookmarkEnd w:id="21"/>
      <w:tr w:rsidR="00474EF4" w:rsidRPr="00FF6303" w14:paraId="44DD6366"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47D318BF" w14:textId="77777777"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proofErr w:type="gramStart"/>
            <w:r w:rsidRPr="00FF6303">
              <w:rPr>
                <w:rFonts w:asciiTheme="majorHAnsi" w:hAnsiTheme="majorHAnsi" w:cstheme="majorHAnsi"/>
                <w:b/>
                <w:color w:val="808080" w:themeColor="background1" w:themeShade="80"/>
                <w:sz w:val="22"/>
                <w:szCs w:val="22"/>
              </w:rPr>
              <w:t>TOTAL</w:t>
            </w:r>
            <w:proofErr w:type="gramEnd"/>
            <w:r w:rsidRPr="00FF6303">
              <w:rPr>
                <w:rFonts w:asciiTheme="majorHAnsi" w:hAnsiTheme="majorHAnsi" w:cstheme="majorHAnsi"/>
                <w:b/>
                <w:color w:val="808080" w:themeColor="background1" w:themeShade="80"/>
                <w:sz w:val="22"/>
                <w:szCs w:val="22"/>
              </w:rPr>
              <w:t xml:space="preserve"> PUNTOS</w:t>
            </w:r>
          </w:p>
        </w:tc>
        <w:tc>
          <w:tcPr>
            <w:tcW w:w="1180" w:type="dxa"/>
            <w:tcBorders>
              <w:top w:val="single" w:sz="6" w:space="0" w:color="000000"/>
              <w:left w:val="single" w:sz="6" w:space="0" w:color="000000"/>
              <w:bottom w:val="single" w:sz="6" w:space="0" w:color="000000"/>
              <w:right w:val="single" w:sz="6" w:space="0" w:color="000000"/>
            </w:tcBorders>
          </w:tcPr>
          <w:p w14:paraId="086925D7" w14:textId="77777777" w:rsidR="00C80A9C" w:rsidRPr="00FF6303" w:rsidRDefault="00C80A9C" w:rsidP="00F052DC">
            <w:pPr>
              <w:pStyle w:val="Textodenotaalfinal"/>
              <w:jc w:val="center"/>
              <w:rPr>
                <w:rFonts w:asciiTheme="majorHAnsi" w:hAnsiTheme="majorHAnsi" w:cstheme="majorHAnsi"/>
                <w:bCs/>
                <w:color w:val="808080" w:themeColor="background1" w:themeShade="80"/>
                <w:sz w:val="22"/>
                <w:szCs w:val="22"/>
                <w:lang w:val="es-ES"/>
              </w:rPr>
            </w:pPr>
            <w:r w:rsidRPr="00FF6303">
              <w:rPr>
                <w:rFonts w:asciiTheme="majorHAnsi" w:hAnsiTheme="majorHAnsi" w:cstheme="majorHAnsi"/>
                <w:bCs/>
                <w:color w:val="808080" w:themeColor="background1" w:themeShade="80"/>
                <w:sz w:val="22"/>
                <w:szCs w:val="22"/>
                <w:lang w:val="es-ES"/>
              </w:rPr>
              <w:t>100,00</w:t>
            </w:r>
          </w:p>
        </w:tc>
      </w:tr>
    </w:tbl>
    <w:p w14:paraId="19F30D0D" w14:textId="754CA084" w:rsidR="00760A0D" w:rsidRPr="00C51203" w:rsidRDefault="00FB7494" w:rsidP="00F052DC">
      <w:pPr>
        <w:shd w:val="clear" w:color="auto" w:fill="FFFFFF"/>
        <w:spacing w:after="0"/>
        <w:jc w:val="both"/>
        <w:rPr>
          <w:rFonts w:asciiTheme="majorHAnsi" w:eastAsia="Times New Roman" w:hAnsiTheme="majorHAnsi" w:cstheme="majorHAnsi"/>
          <w:b/>
          <w:color w:val="7F7F7F" w:themeColor="text1" w:themeTint="80"/>
          <w:lang w:eastAsia="es-CO"/>
        </w:rPr>
      </w:pPr>
      <w:r w:rsidRPr="00FF6303">
        <w:rPr>
          <w:rFonts w:asciiTheme="majorHAnsi" w:eastAsia="Times New Roman" w:hAnsiTheme="majorHAnsi" w:cstheme="majorHAnsi"/>
          <w:b/>
          <w:color w:val="7F7F7F" w:themeColor="text1" w:themeTint="80"/>
          <w:lang w:eastAsia="es-CO"/>
        </w:rPr>
        <w:lastRenderedPageBreak/>
        <w:t xml:space="preserve"> </w:t>
      </w:r>
      <w:r w:rsidR="00F052DC" w:rsidRPr="00FF6303">
        <w:rPr>
          <w:rFonts w:asciiTheme="majorHAnsi" w:eastAsia="Times New Roman" w:hAnsiTheme="majorHAnsi" w:cstheme="majorHAnsi"/>
          <w:b/>
          <w:bCs/>
          <w:u w:val="single"/>
          <w:lang w:eastAsia="es-CO"/>
        </w:rPr>
        <w:t>FORMA DE EVALUAR</w:t>
      </w:r>
      <w:r w:rsidR="00474EF4" w:rsidRPr="00FF6303">
        <w:rPr>
          <w:rFonts w:asciiTheme="majorHAnsi" w:eastAsia="Times New Roman" w:hAnsiTheme="majorHAnsi" w:cstheme="majorHAnsi"/>
          <w:b/>
          <w:bCs/>
          <w:u w:val="single"/>
          <w:lang w:eastAsia="es-CO"/>
        </w:rPr>
        <w:t>:</w:t>
      </w:r>
      <w:r w:rsidR="00B25D00" w:rsidRPr="00FF6303">
        <w:rPr>
          <w:rFonts w:asciiTheme="majorHAnsi" w:eastAsia="Times New Roman" w:hAnsiTheme="majorHAnsi" w:cstheme="majorHAnsi"/>
          <w:b/>
          <w:bCs/>
          <w:u w:val="single"/>
          <w:lang w:eastAsia="es-CO"/>
        </w:rPr>
        <w:t xml:space="preserve"> </w:t>
      </w:r>
      <w:r w:rsidR="00B25D00" w:rsidRPr="00FF6303">
        <w:rPr>
          <w:rFonts w:asciiTheme="majorHAnsi" w:eastAsia="Times New Roman" w:hAnsiTheme="majorHAnsi" w:cstheme="majorHAnsi"/>
          <w:bCs/>
          <w:color w:val="808080" w:themeColor="background1" w:themeShade="80"/>
          <w:lang w:eastAsia="es-CO"/>
        </w:rPr>
        <w:t>[Desarrollar cada numera</w:t>
      </w:r>
      <w:r w:rsidR="00C51203">
        <w:rPr>
          <w:rFonts w:asciiTheme="majorHAnsi" w:eastAsia="Times New Roman" w:hAnsiTheme="majorHAnsi" w:cstheme="majorHAnsi"/>
          <w:bCs/>
          <w:color w:val="808080" w:themeColor="background1" w:themeShade="80"/>
          <w:lang w:eastAsia="es-CO"/>
        </w:rPr>
        <w:t>l</w:t>
      </w:r>
      <w:r w:rsidR="00B25D00" w:rsidRPr="00FF6303">
        <w:rPr>
          <w:rFonts w:asciiTheme="majorHAnsi" w:eastAsia="Times New Roman" w:hAnsiTheme="majorHAnsi" w:cstheme="majorHAnsi"/>
          <w:bCs/>
          <w:color w:val="808080" w:themeColor="background1" w:themeShade="80"/>
          <w:lang w:eastAsia="es-CO"/>
        </w:rPr>
        <w:t xml:space="preserve"> según aplique</w:t>
      </w:r>
      <w:r w:rsidR="00574ADB" w:rsidRPr="00FF6303">
        <w:rPr>
          <w:rFonts w:asciiTheme="majorHAnsi" w:eastAsia="Times New Roman" w:hAnsiTheme="majorHAnsi" w:cstheme="majorHAnsi"/>
          <w:bCs/>
          <w:color w:val="808080" w:themeColor="background1" w:themeShade="80"/>
          <w:lang w:eastAsia="es-CO"/>
        </w:rPr>
        <w:t xml:space="preserve"> </w:t>
      </w:r>
      <w:proofErr w:type="gramStart"/>
      <w:r w:rsidR="00574ADB" w:rsidRPr="00FF6303">
        <w:rPr>
          <w:rFonts w:asciiTheme="majorHAnsi" w:eastAsia="Times New Roman" w:hAnsiTheme="majorHAnsi" w:cstheme="majorHAnsi"/>
          <w:bCs/>
          <w:color w:val="808080" w:themeColor="background1" w:themeShade="80"/>
          <w:lang w:eastAsia="es-CO"/>
        </w:rPr>
        <w:t>de acuerdo a</w:t>
      </w:r>
      <w:proofErr w:type="gramEnd"/>
      <w:r w:rsidR="00574ADB" w:rsidRPr="00FF6303">
        <w:rPr>
          <w:rFonts w:asciiTheme="majorHAnsi" w:eastAsia="Times New Roman" w:hAnsiTheme="majorHAnsi" w:cstheme="majorHAnsi"/>
          <w:bCs/>
          <w:color w:val="808080" w:themeColor="background1" w:themeShade="80"/>
          <w:lang w:eastAsia="es-CO"/>
        </w:rPr>
        <w:t xml:space="preserve"> la modalidad de selección</w:t>
      </w:r>
      <w:r w:rsidR="005F3210" w:rsidRPr="00FF6303">
        <w:rPr>
          <w:rFonts w:asciiTheme="majorHAnsi" w:eastAsia="Times New Roman" w:hAnsiTheme="majorHAnsi" w:cstheme="majorHAnsi"/>
          <w:bCs/>
          <w:color w:val="808080" w:themeColor="background1" w:themeShade="80"/>
          <w:lang w:eastAsia="es-CO"/>
        </w:rPr>
        <w:t xml:space="preserve"> y a las particularidades de cada proceso de contratación</w:t>
      </w:r>
      <w:r w:rsidR="00B25D00" w:rsidRPr="00FF6303">
        <w:rPr>
          <w:rFonts w:asciiTheme="majorHAnsi" w:eastAsia="Times New Roman" w:hAnsiTheme="majorHAnsi" w:cstheme="majorHAnsi"/>
          <w:bCs/>
          <w:color w:val="808080" w:themeColor="background1" w:themeShade="80"/>
          <w:lang w:eastAsia="es-CO"/>
        </w:rPr>
        <w:t>]</w:t>
      </w:r>
    </w:p>
    <w:p w14:paraId="6F9F213C" w14:textId="77777777" w:rsidR="00474EF4" w:rsidRPr="00FF6303" w:rsidRDefault="00474EF4" w:rsidP="00F052DC">
      <w:pPr>
        <w:shd w:val="clear" w:color="auto" w:fill="FFFFFF"/>
        <w:spacing w:after="0"/>
        <w:jc w:val="both"/>
        <w:rPr>
          <w:rFonts w:asciiTheme="majorHAnsi" w:eastAsia="Times New Roman" w:hAnsiTheme="majorHAnsi" w:cstheme="majorHAnsi"/>
          <w:color w:val="808080" w:themeColor="background1" w:themeShade="80"/>
          <w:lang w:eastAsia="es-CO"/>
        </w:rPr>
      </w:pPr>
    </w:p>
    <w:p w14:paraId="40E1C7FC" w14:textId="01F6F4DE" w:rsidR="00474EF4" w:rsidRPr="00FF6303" w:rsidRDefault="00474EF4"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color w:val="808080" w:themeColor="background1" w:themeShade="80"/>
          <w:lang w:eastAsia="es-CO"/>
        </w:rPr>
      </w:pPr>
      <w:r w:rsidRPr="00FF6303">
        <w:rPr>
          <w:rFonts w:asciiTheme="majorHAnsi" w:eastAsia="Times New Roman" w:hAnsiTheme="majorHAnsi" w:cstheme="majorHAnsi"/>
          <w:color w:val="808080" w:themeColor="background1" w:themeShade="80"/>
          <w:lang w:eastAsia="es-CO"/>
        </w:rPr>
        <w:t>Propuesta Económica o Precio</w:t>
      </w:r>
    </w:p>
    <w:p w14:paraId="65BD1D0B" w14:textId="77777777" w:rsidR="00F052DC" w:rsidRPr="00FF6303" w:rsidRDefault="00F052DC" w:rsidP="00F052DC">
      <w:pPr>
        <w:pStyle w:val="Prrafodelista"/>
        <w:shd w:val="clear" w:color="auto" w:fill="FFFFFF"/>
        <w:spacing w:after="0"/>
        <w:ind w:left="851"/>
        <w:jc w:val="both"/>
        <w:rPr>
          <w:rFonts w:asciiTheme="majorHAnsi" w:eastAsia="Times New Roman" w:hAnsiTheme="majorHAnsi" w:cstheme="majorHAnsi"/>
          <w:color w:val="808080" w:themeColor="background1" w:themeShade="80"/>
          <w:lang w:eastAsia="es-CO"/>
        </w:rPr>
      </w:pPr>
    </w:p>
    <w:p w14:paraId="30C1D8CD" w14:textId="77777777" w:rsidR="00474EF4" w:rsidRPr="00FF6303" w:rsidRDefault="00474EF4"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color w:val="808080" w:themeColor="background1" w:themeShade="80"/>
          <w:lang w:eastAsia="es-CO"/>
        </w:rPr>
      </w:pPr>
      <w:r w:rsidRPr="00FF6303">
        <w:rPr>
          <w:rFonts w:asciiTheme="majorHAnsi" w:eastAsia="Times New Roman" w:hAnsiTheme="majorHAnsi" w:cstheme="majorHAnsi"/>
          <w:color w:val="808080" w:themeColor="background1" w:themeShade="80"/>
          <w:lang w:eastAsia="es-CO"/>
        </w:rPr>
        <w:t xml:space="preserve">Factor Técnico de Calidad </w:t>
      </w:r>
    </w:p>
    <w:p w14:paraId="47FE467C" w14:textId="77777777" w:rsidR="00F052DC" w:rsidRPr="00FF6303" w:rsidRDefault="00F052DC" w:rsidP="00F052DC">
      <w:pPr>
        <w:pStyle w:val="Prrafodelista"/>
        <w:rPr>
          <w:rFonts w:asciiTheme="majorHAnsi" w:eastAsia="Times New Roman" w:hAnsiTheme="majorHAnsi" w:cstheme="majorHAnsi"/>
          <w:color w:val="808080" w:themeColor="background1" w:themeShade="80"/>
          <w:lang w:eastAsia="es-CO"/>
        </w:rPr>
      </w:pPr>
    </w:p>
    <w:p w14:paraId="17A70A8A" w14:textId="26A89175" w:rsidR="00474EF4" w:rsidRPr="00FF6303" w:rsidRDefault="00474EF4"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color w:val="808080" w:themeColor="background1" w:themeShade="80"/>
          <w:lang w:eastAsia="es-CO"/>
        </w:rPr>
      </w:pPr>
      <w:r w:rsidRPr="00FF6303">
        <w:rPr>
          <w:rFonts w:asciiTheme="majorHAnsi" w:eastAsia="Times New Roman" w:hAnsiTheme="majorHAnsi" w:cstheme="majorHAnsi"/>
          <w:color w:val="808080" w:themeColor="background1" w:themeShade="80"/>
          <w:lang w:eastAsia="es-CO"/>
        </w:rPr>
        <w:t>Apoyo a la Industria Nacional</w:t>
      </w:r>
      <w:r w:rsidR="003B49B4" w:rsidRPr="00FF6303">
        <w:rPr>
          <w:rFonts w:asciiTheme="majorHAnsi" w:eastAsia="Times New Roman" w:hAnsiTheme="majorHAnsi" w:cstheme="majorHAnsi"/>
          <w:color w:val="808080" w:themeColor="background1" w:themeShade="80"/>
          <w:lang w:eastAsia="es-CO"/>
        </w:rPr>
        <w:t xml:space="preserve"> </w:t>
      </w:r>
      <w:r w:rsidR="003B49B4" w:rsidRPr="00FF6303">
        <w:rPr>
          <w:rFonts w:asciiTheme="majorHAnsi" w:hAnsiTheme="majorHAnsi" w:cstheme="majorHAnsi"/>
          <w:color w:val="808080" w:themeColor="background1" w:themeShade="80"/>
        </w:rPr>
        <w:t>(cuando aplique, tener en cuenta el análisis de bienes relevantes incluido en el análisis del sector y estudio de mercado)</w:t>
      </w:r>
    </w:p>
    <w:p w14:paraId="3A91AE56" w14:textId="77777777" w:rsidR="00F052DC" w:rsidRPr="00FF6303" w:rsidRDefault="00F052DC" w:rsidP="00F052DC">
      <w:pPr>
        <w:pStyle w:val="Prrafodelista"/>
        <w:rPr>
          <w:rFonts w:asciiTheme="majorHAnsi" w:eastAsia="Times New Roman" w:hAnsiTheme="majorHAnsi" w:cstheme="majorHAnsi"/>
          <w:color w:val="808080" w:themeColor="background1" w:themeShade="80"/>
          <w:lang w:eastAsia="es-CO"/>
        </w:rPr>
      </w:pPr>
    </w:p>
    <w:p w14:paraId="55EA3C28" w14:textId="1D4B0F9D" w:rsidR="00F052DC" w:rsidRPr="00FF6303" w:rsidRDefault="003B49B4" w:rsidP="00892514">
      <w:pPr>
        <w:pStyle w:val="Prrafodelista"/>
        <w:numPr>
          <w:ilvl w:val="2"/>
          <w:numId w:val="32"/>
        </w:numPr>
        <w:shd w:val="clear" w:color="auto" w:fill="FFFFFF"/>
        <w:spacing w:after="0"/>
        <w:ind w:left="851" w:hanging="851"/>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Puntaje adicional proponentes con trabajadores con discapacidad</w:t>
      </w:r>
      <w:r w:rsidRPr="00FF6303" w:rsidDel="003B49B4">
        <w:rPr>
          <w:rFonts w:asciiTheme="majorHAnsi" w:hAnsiTheme="majorHAnsi" w:cstheme="majorHAnsi"/>
          <w:color w:val="808080" w:themeColor="background1" w:themeShade="80"/>
        </w:rPr>
        <w:t xml:space="preserve"> </w:t>
      </w:r>
    </w:p>
    <w:p w14:paraId="3781C061" w14:textId="77777777" w:rsidR="00892514" w:rsidRPr="00FF6303" w:rsidRDefault="00892514" w:rsidP="00892514">
      <w:pPr>
        <w:pStyle w:val="Prrafodelista"/>
        <w:rPr>
          <w:rFonts w:asciiTheme="majorHAnsi" w:hAnsiTheme="majorHAnsi" w:cstheme="majorHAnsi"/>
          <w:color w:val="808080" w:themeColor="background1" w:themeShade="80"/>
        </w:rPr>
      </w:pPr>
    </w:p>
    <w:p w14:paraId="5A505A18" w14:textId="52BEB24D" w:rsidR="00892514" w:rsidRPr="00FF6303" w:rsidRDefault="003B49B4" w:rsidP="00892514">
      <w:pPr>
        <w:pStyle w:val="Prrafodelista"/>
        <w:numPr>
          <w:ilvl w:val="2"/>
          <w:numId w:val="32"/>
        </w:numPr>
        <w:shd w:val="clear" w:color="auto" w:fill="FFFFFF"/>
        <w:spacing w:after="0"/>
        <w:ind w:left="851" w:hanging="851"/>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Puntaje adicional por criterio diferencial Emprendimientos y empresas de mujeres en el sistema de compras públicas</w:t>
      </w:r>
    </w:p>
    <w:p w14:paraId="45B7135B" w14:textId="77777777" w:rsidR="00892514" w:rsidRPr="00FF6303" w:rsidRDefault="00892514" w:rsidP="00892514">
      <w:pPr>
        <w:pStyle w:val="Prrafodelista"/>
        <w:shd w:val="clear" w:color="auto" w:fill="FFFFFF"/>
        <w:spacing w:after="0"/>
        <w:ind w:left="851"/>
        <w:jc w:val="both"/>
        <w:rPr>
          <w:rFonts w:asciiTheme="majorHAnsi" w:hAnsiTheme="majorHAnsi" w:cstheme="majorHAnsi"/>
          <w:color w:val="808080" w:themeColor="background1" w:themeShade="80"/>
        </w:rPr>
      </w:pPr>
    </w:p>
    <w:p w14:paraId="016A5CFC" w14:textId="78CB1796" w:rsidR="00CF412A" w:rsidRPr="00FF6303" w:rsidRDefault="003B49B4" w:rsidP="00892514">
      <w:pPr>
        <w:pStyle w:val="Prrafodelista"/>
        <w:numPr>
          <w:ilvl w:val="2"/>
          <w:numId w:val="32"/>
        </w:numPr>
        <w:shd w:val="clear" w:color="auto" w:fill="FFFFFF"/>
        <w:spacing w:after="0"/>
        <w:ind w:left="851" w:hanging="851"/>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 xml:space="preserve">Puntaje adicional por criterio diferencial </w:t>
      </w:r>
      <w:proofErr w:type="spellStart"/>
      <w:r w:rsidRPr="00FF6303">
        <w:rPr>
          <w:rFonts w:asciiTheme="majorHAnsi" w:hAnsiTheme="majorHAnsi" w:cstheme="majorHAnsi"/>
          <w:color w:val="808080" w:themeColor="background1" w:themeShade="80"/>
        </w:rPr>
        <w:t>Mipyme</w:t>
      </w:r>
      <w:proofErr w:type="spellEnd"/>
      <w:r w:rsidRPr="00FF6303">
        <w:rPr>
          <w:rFonts w:asciiTheme="majorHAnsi" w:hAnsiTheme="majorHAnsi" w:cstheme="majorHAnsi"/>
          <w:color w:val="808080" w:themeColor="background1" w:themeShade="80"/>
        </w:rPr>
        <w:t xml:space="preserve"> domiciliada en Colombia</w:t>
      </w:r>
    </w:p>
    <w:p w14:paraId="4ACB8123" w14:textId="77777777" w:rsidR="00892514" w:rsidRPr="00FF6303" w:rsidRDefault="00892514" w:rsidP="00892514">
      <w:pPr>
        <w:pStyle w:val="Prrafodelista"/>
        <w:shd w:val="clear" w:color="auto" w:fill="FFFFFF"/>
        <w:spacing w:after="0"/>
        <w:ind w:left="851"/>
        <w:jc w:val="both"/>
        <w:rPr>
          <w:rFonts w:asciiTheme="majorHAnsi" w:hAnsiTheme="majorHAnsi" w:cstheme="majorHAnsi"/>
          <w:color w:val="808080" w:themeColor="background1" w:themeShade="80"/>
        </w:rPr>
      </w:pPr>
    </w:p>
    <w:p w14:paraId="5F5956F8" w14:textId="4B3D8A40" w:rsidR="00CF412A" w:rsidRPr="00FF6303" w:rsidRDefault="00CF412A" w:rsidP="00F052DC">
      <w:pPr>
        <w:pStyle w:val="Prrafodelista"/>
        <w:numPr>
          <w:ilvl w:val="2"/>
          <w:numId w:val="32"/>
        </w:numPr>
        <w:shd w:val="clear" w:color="auto" w:fill="FFFFFF"/>
        <w:spacing w:after="0"/>
        <w:ind w:left="851" w:hanging="851"/>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Factor de sostenibilidad</w:t>
      </w:r>
    </w:p>
    <w:p w14:paraId="5C5278B9" w14:textId="77777777" w:rsidR="00892514" w:rsidRPr="00FF6303" w:rsidRDefault="00892514" w:rsidP="00892514">
      <w:pPr>
        <w:pStyle w:val="Prrafodelista"/>
        <w:rPr>
          <w:rFonts w:asciiTheme="majorHAnsi" w:hAnsiTheme="majorHAnsi" w:cstheme="majorHAnsi"/>
          <w:color w:val="808080" w:themeColor="background1" w:themeShade="80"/>
        </w:rPr>
      </w:pPr>
    </w:p>
    <w:p w14:paraId="4BD2D3AB" w14:textId="18715BBC" w:rsidR="003B49B4" w:rsidRPr="00FF6303" w:rsidRDefault="00BB61D6" w:rsidP="00F052DC">
      <w:pPr>
        <w:pStyle w:val="Prrafodelista"/>
        <w:numPr>
          <w:ilvl w:val="2"/>
          <w:numId w:val="32"/>
        </w:numPr>
        <w:shd w:val="clear" w:color="auto" w:fill="FFFFFF"/>
        <w:spacing w:after="0"/>
        <w:ind w:left="851" w:hanging="851"/>
        <w:jc w:val="both"/>
        <w:rPr>
          <w:rFonts w:asciiTheme="majorHAnsi" w:eastAsia="Times New Roman" w:hAnsiTheme="majorHAnsi" w:cstheme="majorHAnsi"/>
          <w:color w:val="808080" w:themeColor="background1" w:themeShade="80"/>
          <w:lang w:eastAsia="es-CO"/>
        </w:rPr>
      </w:pPr>
      <w:r w:rsidRPr="00FF6303">
        <w:rPr>
          <w:rFonts w:asciiTheme="majorHAnsi" w:hAnsiTheme="majorHAnsi" w:cstheme="majorHAnsi"/>
          <w:color w:val="808080" w:themeColor="background1" w:themeShade="80"/>
        </w:rPr>
        <w:t>Desarrollar</w:t>
      </w:r>
      <w:r w:rsidRPr="00FF6303">
        <w:rPr>
          <w:rFonts w:asciiTheme="majorHAnsi" w:eastAsia="Times New Roman" w:hAnsiTheme="majorHAnsi" w:cstheme="majorHAnsi"/>
          <w:color w:val="808080" w:themeColor="background1" w:themeShade="80"/>
          <w:lang w:eastAsia="es-CO"/>
        </w:rPr>
        <w:t xml:space="preserve"> los factores adicionales que apliquen.</w:t>
      </w:r>
    </w:p>
    <w:p w14:paraId="287938C4" w14:textId="77777777" w:rsidR="00474EF4" w:rsidRPr="00FF6303" w:rsidRDefault="00474EF4" w:rsidP="00F052DC">
      <w:pPr>
        <w:shd w:val="clear" w:color="auto" w:fill="FFFFFF"/>
        <w:spacing w:after="0"/>
        <w:jc w:val="both"/>
        <w:rPr>
          <w:rFonts w:asciiTheme="majorHAnsi" w:eastAsia="Times New Roman" w:hAnsiTheme="majorHAnsi" w:cstheme="majorHAnsi"/>
          <w:b/>
          <w:color w:val="333333"/>
          <w:lang w:eastAsia="es-CO"/>
        </w:rPr>
      </w:pPr>
    </w:p>
    <w:p w14:paraId="4B20E783" w14:textId="63D9CFCB" w:rsidR="00474EF4" w:rsidRPr="00FF6303" w:rsidRDefault="00474EF4" w:rsidP="00F052DC">
      <w:pPr>
        <w:pStyle w:val="Prrafodelista"/>
        <w:numPr>
          <w:ilvl w:val="1"/>
          <w:numId w:val="32"/>
        </w:numPr>
        <w:shd w:val="clear" w:color="auto" w:fill="FFFFFF"/>
        <w:spacing w:after="0"/>
        <w:ind w:left="709"/>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FACTOR DE SELECCIÓN MENOR PRECIO</w:t>
      </w:r>
    </w:p>
    <w:p w14:paraId="0DD2A2EE" w14:textId="77777777" w:rsidR="00474EF4" w:rsidRPr="00FF6303" w:rsidRDefault="00474EF4" w:rsidP="00F052DC">
      <w:pPr>
        <w:shd w:val="clear" w:color="auto" w:fill="FFFFFF"/>
        <w:spacing w:after="0"/>
        <w:jc w:val="both"/>
        <w:rPr>
          <w:rFonts w:asciiTheme="majorHAnsi" w:eastAsia="Times New Roman" w:hAnsiTheme="majorHAnsi" w:cstheme="majorHAnsi"/>
          <w:b/>
          <w:color w:val="333333"/>
          <w:lang w:eastAsia="es-CO"/>
        </w:rPr>
      </w:pPr>
    </w:p>
    <w:p w14:paraId="26436ED2" w14:textId="62B689C5" w:rsidR="00474EF4" w:rsidRPr="00FF6303" w:rsidRDefault="00474EF4" w:rsidP="00F052DC">
      <w:pPr>
        <w:pStyle w:val="Prrafodelista"/>
        <w:numPr>
          <w:ilvl w:val="2"/>
          <w:numId w:val="32"/>
        </w:numPr>
        <w:tabs>
          <w:tab w:val="left" w:pos="-720"/>
        </w:tabs>
        <w:suppressAutoHyphens/>
        <w:spacing w:after="0"/>
        <w:ind w:left="993" w:hanging="993"/>
        <w:contextualSpacing/>
        <w:jc w:val="both"/>
        <w:rPr>
          <w:rFonts w:asciiTheme="majorHAnsi" w:eastAsia="Arial Unicode MS" w:hAnsiTheme="majorHAnsi" w:cstheme="majorHAnsi"/>
          <w:bCs/>
          <w:color w:val="808080" w:themeColor="background1" w:themeShade="80"/>
        </w:rPr>
      </w:pPr>
      <w:r w:rsidRPr="00FF6303">
        <w:rPr>
          <w:rFonts w:asciiTheme="majorHAnsi" w:eastAsia="Times New Roman" w:hAnsiTheme="majorHAnsi" w:cstheme="majorHAnsi"/>
          <w:b/>
          <w:color w:val="000000" w:themeColor="text1"/>
          <w:lang w:eastAsia="es-CO"/>
        </w:rPr>
        <w:t>Selección Abreviada por Subasta Inversa</w:t>
      </w:r>
      <w:r w:rsidRPr="00FF6303">
        <w:rPr>
          <w:rFonts w:asciiTheme="majorHAnsi" w:eastAsia="Arial Unicode MS" w:hAnsiTheme="majorHAnsi" w:cstheme="majorHAnsi"/>
          <w:b/>
        </w:rPr>
        <w:t xml:space="preserve"> </w:t>
      </w:r>
      <w:r w:rsidRPr="00FF6303">
        <w:rPr>
          <w:rFonts w:asciiTheme="majorHAnsi" w:eastAsia="Arial Unicode MS" w:hAnsiTheme="majorHAnsi" w:cstheme="majorHAnsi"/>
          <w:bCs/>
          <w:color w:val="808080" w:themeColor="background1" w:themeShade="80"/>
        </w:rPr>
        <w:t>(Dejar redacción cuando aplique, de lo contrario indicar NO APLICA)</w:t>
      </w:r>
    </w:p>
    <w:p w14:paraId="03FF2FA1" w14:textId="77777777" w:rsidR="00474EF4" w:rsidRPr="00FF6303" w:rsidRDefault="00474EF4" w:rsidP="00F052DC">
      <w:pPr>
        <w:tabs>
          <w:tab w:val="left" w:pos="-720"/>
        </w:tabs>
        <w:suppressAutoHyphens/>
        <w:spacing w:after="0"/>
        <w:contextualSpacing/>
        <w:jc w:val="both"/>
        <w:rPr>
          <w:rFonts w:asciiTheme="majorHAnsi" w:eastAsia="Arial Unicode MS" w:hAnsiTheme="majorHAnsi" w:cstheme="majorHAnsi"/>
          <w:b/>
        </w:rPr>
      </w:pPr>
    </w:p>
    <w:p w14:paraId="6FD2F5F2" w14:textId="2254D552"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r w:rsidRPr="00FF6303">
        <w:rPr>
          <w:rFonts w:asciiTheme="majorHAnsi" w:eastAsia="Times New Roman" w:hAnsiTheme="majorHAnsi" w:cstheme="majorHAnsi"/>
          <w:bCs/>
          <w:color w:val="000000" w:themeColor="text1"/>
          <w:lang w:eastAsia="es-CO"/>
        </w:rPr>
        <w:t xml:space="preserve">Para procesos de selección Abreviada Subasta Inversa, el único factor de selección es el menor </w:t>
      </w:r>
      <w:r w:rsidR="00317AC9" w:rsidRPr="00FF6303">
        <w:rPr>
          <w:rFonts w:asciiTheme="majorHAnsi" w:eastAsia="Times New Roman" w:hAnsiTheme="majorHAnsi" w:cstheme="majorHAnsi"/>
          <w:bCs/>
          <w:color w:val="000000" w:themeColor="text1"/>
          <w:lang w:eastAsia="es-CO"/>
        </w:rPr>
        <w:t xml:space="preserve">precio </w:t>
      </w:r>
      <w:r w:rsidRPr="00FF6303">
        <w:rPr>
          <w:rFonts w:asciiTheme="majorHAnsi" w:eastAsia="Times New Roman" w:hAnsiTheme="majorHAnsi" w:cstheme="majorHAnsi"/>
          <w:bCs/>
          <w:color w:val="000000" w:themeColor="text1"/>
          <w:lang w:eastAsia="es-CO"/>
        </w:rPr>
        <w:t>que resulte del evento de subasta.</w:t>
      </w:r>
    </w:p>
    <w:p w14:paraId="0B32498A" w14:textId="77777777"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p>
    <w:p w14:paraId="233BFA18" w14:textId="3C1D8DF9"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r w:rsidRPr="00FF6303">
        <w:rPr>
          <w:rFonts w:asciiTheme="majorHAnsi" w:eastAsia="Times New Roman" w:hAnsiTheme="majorHAnsi" w:cstheme="majorHAnsi"/>
          <w:bCs/>
          <w:color w:val="000000" w:themeColor="text1"/>
          <w:lang w:eastAsia="es-CO"/>
        </w:rPr>
        <w:t>Los márgenes mínimos de mejora de oferta en el presente proceso de selección abreviada subasta inversa presencial</w:t>
      </w:r>
      <w:r w:rsidR="005E23F1" w:rsidRPr="00FF6303">
        <w:rPr>
          <w:rFonts w:asciiTheme="majorHAnsi" w:eastAsia="Times New Roman" w:hAnsiTheme="majorHAnsi" w:cstheme="majorHAnsi"/>
          <w:bCs/>
          <w:color w:val="000000" w:themeColor="text1"/>
          <w:lang w:eastAsia="es-CO"/>
        </w:rPr>
        <w:t xml:space="preserve"> o electrónica</w:t>
      </w:r>
      <w:r w:rsidRPr="00FF6303">
        <w:rPr>
          <w:rFonts w:asciiTheme="majorHAnsi" w:eastAsia="Times New Roman" w:hAnsiTheme="majorHAnsi" w:cstheme="majorHAnsi"/>
          <w:bCs/>
          <w:color w:val="000000" w:themeColor="text1"/>
          <w:lang w:eastAsia="es-CO"/>
        </w:rPr>
        <w:t xml:space="preserve">, será de mínimo del </w:t>
      </w:r>
      <w:r w:rsidRPr="00FF6303">
        <w:rPr>
          <w:rFonts w:asciiTheme="majorHAnsi" w:eastAsia="Times New Roman" w:hAnsiTheme="majorHAnsi" w:cstheme="majorHAnsi"/>
          <w:bCs/>
          <w:color w:val="808080" w:themeColor="background1" w:themeShade="80"/>
          <w:lang w:eastAsia="es-CO"/>
        </w:rPr>
        <w:t>[INCLUIR PORCENTAJE %]</w:t>
      </w:r>
      <w:r w:rsidRPr="00FF6303">
        <w:rPr>
          <w:rFonts w:asciiTheme="majorHAnsi" w:eastAsia="Times New Roman" w:hAnsiTheme="majorHAnsi" w:cstheme="majorHAnsi"/>
          <w:bCs/>
          <w:color w:val="000000" w:themeColor="text1"/>
          <w:lang w:eastAsia="es-CO"/>
        </w:rPr>
        <w:t xml:space="preserve"> del valor base para iniciar los lances, o sea la menor en valor de las ofertas iniciales. Este rango aplica para cada lance.</w:t>
      </w:r>
    </w:p>
    <w:p w14:paraId="4EF61EB8" w14:textId="77777777"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p>
    <w:p w14:paraId="530554EE" w14:textId="3293C3BE"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r w:rsidRPr="00FF6303">
        <w:rPr>
          <w:rFonts w:asciiTheme="majorHAnsi" w:eastAsia="Times New Roman" w:hAnsiTheme="majorHAnsi" w:cstheme="majorHAnsi"/>
          <w:bCs/>
          <w:color w:val="000000" w:themeColor="text1"/>
          <w:lang w:eastAsia="es-CO"/>
        </w:rPr>
        <w:t xml:space="preserve">Los lances con valores inferiores al </w:t>
      </w:r>
      <w:r w:rsidRPr="00FF6303">
        <w:rPr>
          <w:rFonts w:asciiTheme="majorHAnsi" w:eastAsia="Times New Roman" w:hAnsiTheme="majorHAnsi" w:cstheme="majorHAnsi"/>
          <w:bCs/>
          <w:color w:val="808080" w:themeColor="background1" w:themeShade="80"/>
          <w:lang w:eastAsia="es-CO"/>
        </w:rPr>
        <w:t xml:space="preserve">[INCLUIR PORCENTAJE %] </w:t>
      </w:r>
      <w:r w:rsidRPr="00FF6303">
        <w:rPr>
          <w:rFonts w:asciiTheme="majorHAnsi" w:eastAsia="Times New Roman" w:hAnsiTheme="majorHAnsi" w:cstheme="majorHAnsi"/>
          <w:bCs/>
          <w:color w:val="000000" w:themeColor="text1"/>
          <w:lang w:eastAsia="es-CO"/>
        </w:rPr>
        <w:t>establecido, se considerarán no válidos y, en consecuencia, no serán tenidos en cuenta. Sólo serán aceptables, los lances iguales o superiores</w:t>
      </w:r>
      <w:r w:rsidR="000E7982">
        <w:rPr>
          <w:rFonts w:asciiTheme="majorHAnsi" w:eastAsia="Times New Roman" w:hAnsiTheme="majorHAnsi" w:cstheme="majorHAnsi"/>
          <w:bCs/>
          <w:color w:val="000000" w:themeColor="text1"/>
          <w:lang w:eastAsia="es-CO"/>
        </w:rPr>
        <w:t xml:space="preserve"> a</w:t>
      </w:r>
      <w:r w:rsidRPr="00FF6303">
        <w:rPr>
          <w:rFonts w:asciiTheme="majorHAnsi" w:eastAsia="Times New Roman" w:hAnsiTheme="majorHAnsi" w:cstheme="majorHAnsi"/>
          <w:bCs/>
          <w:color w:val="000000" w:themeColor="text1"/>
          <w:lang w:eastAsia="es-CO"/>
        </w:rPr>
        <w:t xml:space="preserve"> este margen.</w:t>
      </w:r>
    </w:p>
    <w:p w14:paraId="0E98115F" w14:textId="77777777"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p>
    <w:p w14:paraId="7ADF13FE" w14:textId="77777777" w:rsidR="00474EF4" w:rsidRPr="00FF6303" w:rsidRDefault="00474EF4" w:rsidP="00F052DC">
      <w:pPr>
        <w:shd w:val="clear" w:color="auto" w:fill="FFFFFF"/>
        <w:spacing w:after="0"/>
        <w:jc w:val="both"/>
        <w:rPr>
          <w:rFonts w:asciiTheme="majorHAnsi" w:eastAsia="Times New Roman" w:hAnsiTheme="majorHAnsi" w:cstheme="majorHAnsi"/>
          <w:bCs/>
          <w:color w:val="000000" w:themeColor="text1"/>
          <w:lang w:eastAsia="es-CO"/>
        </w:rPr>
      </w:pPr>
      <w:r w:rsidRPr="00FF6303">
        <w:rPr>
          <w:rFonts w:asciiTheme="majorHAnsi" w:eastAsia="Times New Roman" w:hAnsiTheme="majorHAnsi" w:cstheme="majorHAnsi"/>
          <w:bCs/>
          <w:color w:val="000000" w:themeColor="text1"/>
          <w:lang w:eastAsia="es-CO"/>
        </w:rPr>
        <w:t>Para realizar los lances los proponentes deben tener en cuenta el precio base, o sea la menor de las ofertas iniciales de precio, o la menor de las ofertas del lance efectuado en la ronda anterior.</w:t>
      </w:r>
    </w:p>
    <w:p w14:paraId="7ED2DADB" w14:textId="77777777" w:rsidR="00474EF4" w:rsidRDefault="00474EF4" w:rsidP="00F052DC">
      <w:pPr>
        <w:widowControl w:val="0"/>
        <w:autoSpaceDE w:val="0"/>
        <w:autoSpaceDN w:val="0"/>
        <w:adjustRightInd w:val="0"/>
        <w:spacing w:after="0"/>
        <w:ind w:left="360"/>
        <w:contextualSpacing/>
        <w:jc w:val="both"/>
        <w:rPr>
          <w:rFonts w:asciiTheme="majorHAnsi" w:hAnsiTheme="majorHAnsi" w:cstheme="majorHAnsi"/>
        </w:rPr>
      </w:pPr>
    </w:p>
    <w:p w14:paraId="1D96C8C1" w14:textId="77777777" w:rsidR="00683D06" w:rsidRDefault="00683D06" w:rsidP="00F052DC">
      <w:pPr>
        <w:widowControl w:val="0"/>
        <w:autoSpaceDE w:val="0"/>
        <w:autoSpaceDN w:val="0"/>
        <w:adjustRightInd w:val="0"/>
        <w:spacing w:after="0"/>
        <w:ind w:left="360"/>
        <w:contextualSpacing/>
        <w:jc w:val="both"/>
        <w:rPr>
          <w:rFonts w:asciiTheme="majorHAnsi" w:hAnsiTheme="majorHAnsi" w:cstheme="majorHAnsi"/>
        </w:rPr>
      </w:pPr>
    </w:p>
    <w:p w14:paraId="6D1DAF8F" w14:textId="77777777" w:rsidR="00683D06" w:rsidRPr="00FF6303" w:rsidRDefault="00683D06" w:rsidP="00F052DC">
      <w:pPr>
        <w:widowControl w:val="0"/>
        <w:autoSpaceDE w:val="0"/>
        <w:autoSpaceDN w:val="0"/>
        <w:adjustRightInd w:val="0"/>
        <w:spacing w:after="0"/>
        <w:ind w:left="360"/>
        <w:contextualSpacing/>
        <w:jc w:val="both"/>
        <w:rPr>
          <w:rFonts w:asciiTheme="majorHAnsi" w:hAnsiTheme="majorHAnsi" w:cstheme="majorHAnsi"/>
        </w:rPr>
      </w:pPr>
    </w:p>
    <w:p w14:paraId="05B45848" w14:textId="77777777" w:rsidR="00474EF4" w:rsidRPr="00FF6303" w:rsidRDefault="00474EF4" w:rsidP="00F052DC">
      <w:pPr>
        <w:pStyle w:val="Prrafodelista"/>
        <w:numPr>
          <w:ilvl w:val="2"/>
          <w:numId w:val="32"/>
        </w:numPr>
        <w:tabs>
          <w:tab w:val="left" w:pos="-720"/>
        </w:tabs>
        <w:suppressAutoHyphens/>
        <w:spacing w:after="0"/>
        <w:ind w:left="993" w:hanging="993"/>
        <w:contextualSpacing/>
        <w:jc w:val="both"/>
        <w:rPr>
          <w:rFonts w:asciiTheme="majorHAnsi" w:eastAsia="Arial Unicode MS" w:hAnsiTheme="majorHAnsi" w:cstheme="majorHAnsi"/>
          <w:bCs/>
        </w:rPr>
      </w:pPr>
      <w:r w:rsidRPr="00FF6303">
        <w:rPr>
          <w:rFonts w:asciiTheme="majorHAnsi" w:eastAsia="Arial Unicode MS" w:hAnsiTheme="majorHAnsi" w:cstheme="majorHAnsi"/>
          <w:b/>
        </w:rPr>
        <w:lastRenderedPageBreak/>
        <w:t xml:space="preserve">Mínima Cuantía </w:t>
      </w:r>
      <w:r w:rsidRPr="00FF6303">
        <w:rPr>
          <w:rFonts w:asciiTheme="majorHAnsi" w:eastAsia="Arial Unicode MS" w:hAnsiTheme="majorHAnsi" w:cstheme="majorHAnsi"/>
          <w:bCs/>
          <w:color w:val="808080" w:themeColor="background1" w:themeShade="80"/>
        </w:rPr>
        <w:t>(Dejar redacción cuando aplique, de lo contrario indicar NO APLICA)</w:t>
      </w:r>
    </w:p>
    <w:p w14:paraId="2D231847" w14:textId="77777777" w:rsidR="00474EF4" w:rsidRPr="00FF6303" w:rsidRDefault="00474EF4" w:rsidP="00F052DC">
      <w:pPr>
        <w:widowControl w:val="0"/>
        <w:autoSpaceDE w:val="0"/>
        <w:autoSpaceDN w:val="0"/>
        <w:adjustRightInd w:val="0"/>
        <w:spacing w:after="0"/>
        <w:ind w:left="360"/>
        <w:contextualSpacing/>
        <w:jc w:val="both"/>
        <w:rPr>
          <w:rFonts w:asciiTheme="majorHAnsi" w:hAnsiTheme="majorHAnsi" w:cstheme="majorHAnsi"/>
        </w:rPr>
      </w:pPr>
    </w:p>
    <w:p w14:paraId="4A4A3470" w14:textId="74969A00" w:rsidR="00892514" w:rsidRPr="00FF6303" w:rsidRDefault="00474EF4" w:rsidP="00610932">
      <w:pPr>
        <w:widowControl w:val="0"/>
        <w:autoSpaceDE w:val="0"/>
        <w:autoSpaceDN w:val="0"/>
        <w:adjustRightInd w:val="0"/>
        <w:spacing w:after="0"/>
        <w:contextualSpacing/>
        <w:jc w:val="both"/>
        <w:rPr>
          <w:rFonts w:asciiTheme="majorHAnsi" w:hAnsiTheme="majorHAnsi" w:cstheme="majorHAnsi"/>
          <w:color w:val="000000" w:themeColor="text1"/>
        </w:rPr>
      </w:pPr>
      <w:r w:rsidRPr="00FF6303">
        <w:rPr>
          <w:rFonts w:asciiTheme="majorHAnsi" w:hAnsiTheme="majorHAnsi" w:cstheme="majorHAnsi"/>
          <w:color w:val="000000" w:themeColor="text1"/>
        </w:rPr>
        <w:t>El precio más bajo consignado en el</w:t>
      </w:r>
      <w:r w:rsidRPr="00FF6303">
        <w:rPr>
          <w:rFonts w:asciiTheme="majorHAnsi" w:hAnsiTheme="majorHAnsi" w:cstheme="majorHAnsi"/>
        </w:rPr>
        <w:t xml:space="preserve"> </w:t>
      </w:r>
      <w:r w:rsidRPr="00FF6303">
        <w:rPr>
          <w:rFonts w:asciiTheme="majorHAnsi" w:hAnsiTheme="majorHAnsi" w:cstheme="majorHAnsi"/>
          <w:color w:val="000000" w:themeColor="text1"/>
        </w:rPr>
        <w:t>Formato de Propuesta Económica y</w:t>
      </w:r>
      <w:r w:rsidR="003B4F54" w:rsidRPr="00FF6303">
        <w:rPr>
          <w:rFonts w:asciiTheme="majorHAnsi" w:hAnsiTheme="majorHAnsi" w:cstheme="majorHAnsi"/>
          <w:color w:val="000000" w:themeColor="text1"/>
        </w:rPr>
        <w:t>/o</w:t>
      </w:r>
      <w:r w:rsidRPr="00FF6303">
        <w:rPr>
          <w:rFonts w:asciiTheme="majorHAnsi" w:hAnsiTheme="majorHAnsi" w:cstheme="majorHAnsi"/>
          <w:color w:val="000000" w:themeColor="text1"/>
        </w:rPr>
        <w:t xml:space="preserve"> en la plataforma del Secop II, será el único factor para la comparación de ofertas y así proceder a la </w:t>
      </w:r>
      <w:r w:rsidR="003B4F54" w:rsidRPr="00FF6303">
        <w:rPr>
          <w:rFonts w:asciiTheme="majorHAnsi" w:hAnsiTheme="majorHAnsi" w:cstheme="majorHAnsi"/>
          <w:color w:val="000000" w:themeColor="text1"/>
        </w:rPr>
        <w:t>verificación</w:t>
      </w:r>
      <w:r w:rsidRPr="00FF6303">
        <w:rPr>
          <w:rFonts w:asciiTheme="majorHAnsi" w:hAnsiTheme="majorHAnsi" w:cstheme="majorHAnsi"/>
          <w:color w:val="000000" w:themeColor="text1"/>
        </w:rPr>
        <w:t xml:space="preserve"> de los requisitos habilitantes</w:t>
      </w:r>
      <w:r w:rsidR="003B4F54" w:rsidRPr="00FF6303">
        <w:rPr>
          <w:rFonts w:asciiTheme="majorHAnsi" w:hAnsiTheme="majorHAnsi" w:cstheme="majorHAnsi"/>
          <w:color w:val="000000" w:themeColor="text1"/>
        </w:rPr>
        <w:t xml:space="preserve"> y</w:t>
      </w:r>
      <w:r w:rsidR="00892514" w:rsidRPr="00FF6303">
        <w:rPr>
          <w:rFonts w:asciiTheme="majorHAnsi" w:hAnsiTheme="majorHAnsi" w:cstheme="majorHAnsi"/>
          <w:color w:val="000000" w:themeColor="text1"/>
        </w:rPr>
        <w:t xml:space="preserve"> </w:t>
      </w:r>
      <w:r w:rsidRPr="00FF6303">
        <w:rPr>
          <w:rFonts w:asciiTheme="majorHAnsi" w:hAnsiTheme="majorHAnsi" w:cstheme="majorHAnsi"/>
          <w:color w:val="000000" w:themeColor="text1"/>
        </w:rPr>
        <w:t>del cumplimiento de las condiciones técnicas exigidas y</w:t>
      </w:r>
      <w:r w:rsidR="003B4F54" w:rsidRPr="00FF6303">
        <w:rPr>
          <w:rFonts w:asciiTheme="majorHAnsi" w:hAnsiTheme="majorHAnsi" w:cstheme="majorHAnsi"/>
          <w:color w:val="000000" w:themeColor="text1"/>
        </w:rPr>
        <w:t xml:space="preserve"> de</w:t>
      </w:r>
      <w:r w:rsidRPr="00FF6303">
        <w:rPr>
          <w:rFonts w:asciiTheme="majorHAnsi" w:hAnsiTheme="majorHAnsi" w:cstheme="majorHAnsi"/>
          <w:color w:val="000000" w:themeColor="text1"/>
        </w:rPr>
        <w:t xml:space="preserve"> escogencia del contratista. </w:t>
      </w:r>
    </w:p>
    <w:p w14:paraId="635A78AA" w14:textId="77777777" w:rsidR="00A0422D" w:rsidRPr="00FF6303" w:rsidRDefault="00A0422D" w:rsidP="00610932">
      <w:pPr>
        <w:widowControl w:val="0"/>
        <w:autoSpaceDE w:val="0"/>
        <w:autoSpaceDN w:val="0"/>
        <w:adjustRightInd w:val="0"/>
        <w:spacing w:after="0"/>
        <w:contextualSpacing/>
        <w:jc w:val="both"/>
        <w:rPr>
          <w:rFonts w:asciiTheme="majorHAnsi" w:hAnsiTheme="majorHAnsi" w:cstheme="majorHAnsi"/>
          <w:color w:val="000000"/>
        </w:rPr>
      </w:pPr>
    </w:p>
    <w:p w14:paraId="55AEBC16" w14:textId="2A976BED" w:rsidR="008205E0" w:rsidRPr="00FF6303" w:rsidRDefault="00474EF4" w:rsidP="00F052DC">
      <w:pPr>
        <w:pStyle w:val="Prrafodelista"/>
        <w:numPr>
          <w:ilvl w:val="0"/>
          <w:numId w:val="32"/>
        </w:numPr>
        <w:shd w:val="clear" w:color="auto" w:fill="FFFFFF"/>
        <w:spacing w:after="0"/>
        <w:jc w:val="both"/>
        <w:rPr>
          <w:rFonts w:asciiTheme="majorHAnsi" w:eastAsia="Times New Roman" w:hAnsiTheme="majorHAnsi" w:cstheme="majorHAnsi"/>
          <w:b/>
          <w:color w:val="000000" w:themeColor="text1"/>
          <w:lang w:eastAsia="es-CO"/>
        </w:rPr>
      </w:pPr>
      <w:r w:rsidRPr="00FF6303">
        <w:rPr>
          <w:rFonts w:asciiTheme="majorHAnsi" w:eastAsia="Times New Roman" w:hAnsiTheme="majorHAnsi" w:cstheme="majorHAnsi"/>
          <w:b/>
          <w:color w:val="000000" w:themeColor="text1"/>
          <w:lang w:eastAsia="es-CO"/>
        </w:rPr>
        <w:t>ACUERDO</w:t>
      </w:r>
      <w:r w:rsidR="005469AF">
        <w:rPr>
          <w:rFonts w:asciiTheme="majorHAnsi" w:eastAsia="Times New Roman" w:hAnsiTheme="majorHAnsi" w:cstheme="majorHAnsi"/>
          <w:b/>
          <w:color w:val="000000" w:themeColor="text1"/>
          <w:lang w:eastAsia="es-CO"/>
        </w:rPr>
        <w:t>S</w:t>
      </w:r>
      <w:r w:rsidRPr="00FF6303">
        <w:rPr>
          <w:rFonts w:asciiTheme="majorHAnsi" w:eastAsia="Times New Roman" w:hAnsiTheme="majorHAnsi" w:cstheme="majorHAnsi"/>
          <w:b/>
          <w:color w:val="000000" w:themeColor="text1"/>
          <w:lang w:eastAsia="es-CO"/>
        </w:rPr>
        <w:t xml:space="preserve"> COMERCIALES</w:t>
      </w:r>
    </w:p>
    <w:p w14:paraId="3DC64029" w14:textId="77777777" w:rsidR="00474EF4" w:rsidRPr="00FF6303" w:rsidRDefault="00474EF4" w:rsidP="00F052DC">
      <w:pPr>
        <w:shd w:val="clear" w:color="auto" w:fill="FFFFFF"/>
        <w:spacing w:after="0"/>
        <w:jc w:val="both"/>
        <w:rPr>
          <w:rFonts w:asciiTheme="majorHAnsi" w:eastAsia="Times New Roman" w:hAnsiTheme="majorHAnsi" w:cstheme="majorHAnsi"/>
          <w:b/>
          <w:color w:val="333333"/>
          <w:lang w:eastAsia="es-CO"/>
        </w:rPr>
      </w:pPr>
    </w:p>
    <w:p w14:paraId="7D6BCB08" w14:textId="231CABCD" w:rsidR="00474EF4" w:rsidRPr="00FF6303" w:rsidRDefault="00474EF4" w:rsidP="00F052DC">
      <w:pPr>
        <w:spacing w:after="0"/>
        <w:jc w:val="both"/>
        <w:rPr>
          <w:rFonts w:asciiTheme="majorHAnsi" w:hAnsiTheme="majorHAnsi" w:cstheme="majorHAnsi"/>
          <w:lang w:eastAsia="es-CO"/>
        </w:rPr>
      </w:pPr>
      <w:r w:rsidRPr="00FF6303">
        <w:rPr>
          <w:rFonts w:asciiTheme="majorHAnsi" w:hAnsiTheme="majorHAnsi" w:cstheme="majorHAnsi"/>
          <w:lang w:eastAsia="es-CO"/>
        </w:rPr>
        <w:t>De conformidad con el Manual para el Manejo de los Acuerdos Comerciales en procesos de contratación publicado por Colombia Compra Eficiente, se realizó la siguiente verificación para establecer si la presente contratación se encuentra cobijada por los mismos, a fin de asignar el puntaje establecido para estimular la industria nacional</w:t>
      </w:r>
      <w:r w:rsidR="00493ED9" w:rsidRPr="00FF6303">
        <w:rPr>
          <w:rFonts w:asciiTheme="majorHAnsi" w:hAnsiTheme="majorHAnsi" w:cstheme="majorHAnsi"/>
          <w:lang w:eastAsia="es-CO"/>
        </w:rPr>
        <w:t>, así:</w:t>
      </w:r>
    </w:p>
    <w:p w14:paraId="19211A0D" w14:textId="3B59DC01" w:rsidR="0072345C" w:rsidRPr="00FF6303" w:rsidRDefault="0072345C" w:rsidP="00F052DC">
      <w:pPr>
        <w:pStyle w:val="Default"/>
        <w:spacing w:after="0"/>
        <w:jc w:val="both"/>
        <w:rPr>
          <w:rFonts w:asciiTheme="majorHAnsi" w:hAnsiTheme="majorHAnsi" w:cstheme="majorHAnsi"/>
          <w:color w:val="000000" w:themeColor="text1"/>
          <w:sz w:val="22"/>
          <w:szCs w:val="22"/>
        </w:rPr>
      </w:pPr>
    </w:p>
    <w:tbl>
      <w:tblPr>
        <w:tblW w:w="10060" w:type="dxa"/>
        <w:tblCellMar>
          <w:left w:w="70" w:type="dxa"/>
          <w:right w:w="70" w:type="dxa"/>
        </w:tblCellMar>
        <w:tblLook w:val="04A0" w:firstRow="1" w:lastRow="0" w:firstColumn="1" w:lastColumn="0" w:noHBand="0" w:noVBand="1"/>
      </w:tblPr>
      <w:tblGrid>
        <w:gridCol w:w="1625"/>
        <w:gridCol w:w="1916"/>
        <w:gridCol w:w="934"/>
        <w:gridCol w:w="1559"/>
        <w:gridCol w:w="1436"/>
        <w:gridCol w:w="1154"/>
        <w:gridCol w:w="1436"/>
      </w:tblGrid>
      <w:tr w:rsidR="00F052DC" w:rsidRPr="00FF6303" w14:paraId="63944743" w14:textId="77777777" w:rsidTr="00F052DC">
        <w:trPr>
          <w:trHeight w:val="441"/>
        </w:trPr>
        <w:tc>
          <w:tcPr>
            <w:tcW w:w="354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A2BFE1" w14:textId="77777777"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Acuerdo Comercial</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A80CA0" w14:textId="77777777"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Entidad Estatal incluida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F959ED" w14:textId="486412F6"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 xml:space="preserve">Presupuesto del Proceso de Contratación superior al </w:t>
            </w:r>
            <w:r w:rsidR="007519B3" w:rsidRPr="00FF6303">
              <w:rPr>
                <w:rFonts w:asciiTheme="majorHAnsi" w:hAnsiTheme="majorHAnsi" w:cstheme="majorHAnsi"/>
                <w:b/>
                <w:bCs/>
                <w:color w:val="000000" w:themeColor="text1"/>
                <w:sz w:val="16"/>
                <w:szCs w:val="16"/>
                <w:lang w:eastAsia="es-CO"/>
              </w:rPr>
              <w:t xml:space="preserve">umbral del </w:t>
            </w:r>
            <w:r w:rsidRPr="00FF6303">
              <w:rPr>
                <w:rFonts w:asciiTheme="majorHAnsi" w:hAnsiTheme="majorHAnsi" w:cstheme="majorHAnsi"/>
                <w:b/>
                <w:bCs/>
                <w:color w:val="000000" w:themeColor="text1"/>
                <w:sz w:val="16"/>
                <w:szCs w:val="16"/>
                <w:lang w:eastAsia="es-CO"/>
              </w:rPr>
              <w:t>Acuerdo Comercial</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FBA00E" w14:textId="77777777"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Excepción aplicable al Proceso de Contratación</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381372" w14:textId="77777777"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No. Excepción</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4EFEDE" w14:textId="77777777" w:rsidR="00F052DC" w:rsidRPr="00FF6303" w:rsidRDefault="00F052DC" w:rsidP="00F052DC">
            <w:pPr>
              <w:spacing w:after="0"/>
              <w:jc w:val="center"/>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Proceso de Contratación cubierto por el Acuerdo Comercial</w:t>
            </w:r>
          </w:p>
        </w:tc>
      </w:tr>
      <w:tr w:rsidR="00F052DC" w:rsidRPr="00FF6303" w14:paraId="4558089F" w14:textId="77777777" w:rsidTr="00F052DC">
        <w:trPr>
          <w:trHeight w:val="584"/>
        </w:trPr>
        <w:tc>
          <w:tcPr>
            <w:tcW w:w="3541"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7ED385"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9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56AA8"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5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59AAF6"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4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0089FE"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15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BA9AF5"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4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D77FFF"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r>
      <w:tr w:rsidR="00F052DC" w:rsidRPr="00FF6303" w14:paraId="0EE6AEF3" w14:textId="77777777" w:rsidTr="00F052DC">
        <w:trPr>
          <w:trHeight w:val="238"/>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5D4FA21D"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Alianza Pacífico</w:t>
            </w:r>
          </w:p>
        </w:tc>
        <w:tc>
          <w:tcPr>
            <w:tcW w:w="1916" w:type="dxa"/>
            <w:tcBorders>
              <w:top w:val="nil"/>
              <w:left w:val="nil"/>
              <w:bottom w:val="single" w:sz="4" w:space="0" w:color="auto"/>
              <w:right w:val="single" w:sz="4" w:space="0" w:color="auto"/>
            </w:tcBorders>
            <w:shd w:val="clear" w:color="auto" w:fill="auto"/>
            <w:vAlign w:val="center"/>
            <w:hideMark/>
          </w:tcPr>
          <w:p w14:paraId="530B1105"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Chile</w:t>
            </w:r>
          </w:p>
        </w:tc>
        <w:tc>
          <w:tcPr>
            <w:tcW w:w="934" w:type="dxa"/>
            <w:tcBorders>
              <w:top w:val="nil"/>
              <w:left w:val="nil"/>
              <w:bottom w:val="single" w:sz="4" w:space="0" w:color="auto"/>
              <w:right w:val="single" w:sz="4" w:space="0" w:color="auto"/>
            </w:tcBorders>
            <w:shd w:val="clear" w:color="auto" w:fill="auto"/>
            <w:vAlign w:val="center"/>
          </w:tcPr>
          <w:p w14:paraId="6A98C887" w14:textId="52E8B282"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251C979"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6AAE60D"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54831F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2DB13515"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2B5E7E5F"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42D26284"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1C1A4250"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Perú</w:t>
            </w:r>
          </w:p>
        </w:tc>
        <w:tc>
          <w:tcPr>
            <w:tcW w:w="934" w:type="dxa"/>
            <w:tcBorders>
              <w:top w:val="nil"/>
              <w:left w:val="nil"/>
              <w:bottom w:val="single" w:sz="4" w:space="0" w:color="auto"/>
              <w:right w:val="single" w:sz="4" w:space="0" w:color="auto"/>
            </w:tcBorders>
            <w:shd w:val="clear" w:color="auto" w:fill="auto"/>
            <w:vAlign w:val="center"/>
          </w:tcPr>
          <w:p w14:paraId="366EC12B" w14:textId="44151206"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1F55AB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CA74035"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756FD88"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F4920CC"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0E77B0DD"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6322BF80"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47198C28"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México</w:t>
            </w:r>
          </w:p>
        </w:tc>
        <w:tc>
          <w:tcPr>
            <w:tcW w:w="934" w:type="dxa"/>
            <w:tcBorders>
              <w:top w:val="nil"/>
              <w:left w:val="nil"/>
              <w:bottom w:val="single" w:sz="4" w:space="0" w:color="auto"/>
              <w:right w:val="single" w:sz="4" w:space="0" w:color="auto"/>
            </w:tcBorders>
            <w:shd w:val="clear" w:color="auto" w:fill="auto"/>
            <w:vAlign w:val="center"/>
          </w:tcPr>
          <w:p w14:paraId="3A22C1A2" w14:textId="77614020"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626B3B4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6CE851C"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7BD56D58"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5D0B192"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2CBC633B"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8D9BD"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Costa Rica </w:t>
            </w:r>
          </w:p>
        </w:tc>
        <w:tc>
          <w:tcPr>
            <w:tcW w:w="934" w:type="dxa"/>
            <w:tcBorders>
              <w:top w:val="nil"/>
              <w:left w:val="nil"/>
              <w:bottom w:val="single" w:sz="4" w:space="0" w:color="auto"/>
              <w:right w:val="single" w:sz="4" w:space="0" w:color="auto"/>
            </w:tcBorders>
            <w:shd w:val="clear" w:color="auto" w:fill="auto"/>
            <w:vAlign w:val="center"/>
          </w:tcPr>
          <w:p w14:paraId="5455FE20" w14:textId="68E6048F"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20302F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8969D4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1D29FA"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AE04398"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1C32432B"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7959D"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Canadá </w:t>
            </w:r>
          </w:p>
        </w:tc>
        <w:tc>
          <w:tcPr>
            <w:tcW w:w="934" w:type="dxa"/>
            <w:tcBorders>
              <w:top w:val="nil"/>
              <w:left w:val="nil"/>
              <w:bottom w:val="single" w:sz="4" w:space="0" w:color="auto"/>
              <w:right w:val="single" w:sz="4" w:space="0" w:color="auto"/>
            </w:tcBorders>
            <w:shd w:val="clear" w:color="auto" w:fill="auto"/>
            <w:vAlign w:val="center"/>
          </w:tcPr>
          <w:p w14:paraId="3973974E" w14:textId="5B49C261"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2805B10"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132327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6DC75EF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493121C"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2ECE5721"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78EAE"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Chile </w:t>
            </w:r>
          </w:p>
        </w:tc>
        <w:tc>
          <w:tcPr>
            <w:tcW w:w="934" w:type="dxa"/>
            <w:tcBorders>
              <w:top w:val="nil"/>
              <w:left w:val="nil"/>
              <w:bottom w:val="single" w:sz="4" w:space="0" w:color="auto"/>
              <w:right w:val="single" w:sz="4" w:space="0" w:color="auto"/>
            </w:tcBorders>
            <w:shd w:val="clear" w:color="auto" w:fill="auto"/>
            <w:vAlign w:val="center"/>
          </w:tcPr>
          <w:p w14:paraId="07397CAF" w14:textId="37B2FAAD"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371066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20EE25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700F519E"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6BB04F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31D1802D"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159CA"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Estados Unidos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20E7B31" w14:textId="684786DA"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D45A"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5A7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2B9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5D8D"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6D950C71" w14:textId="77777777" w:rsidTr="00F052DC">
        <w:trPr>
          <w:trHeight w:val="238"/>
        </w:trPr>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F1F14"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Triángulo Norte</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23C82F37"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Guatemala</w:t>
            </w:r>
          </w:p>
        </w:tc>
        <w:tc>
          <w:tcPr>
            <w:tcW w:w="934" w:type="dxa"/>
            <w:tcBorders>
              <w:top w:val="single" w:sz="4" w:space="0" w:color="auto"/>
              <w:left w:val="nil"/>
              <w:bottom w:val="single" w:sz="4" w:space="0" w:color="auto"/>
              <w:right w:val="single" w:sz="4" w:space="0" w:color="auto"/>
            </w:tcBorders>
            <w:shd w:val="clear" w:color="auto" w:fill="auto"/>
            <w:vAlign w:val="center"/>
          </w:tcPr>
          <w:p w14:paraId="51C80880" w14:textId="1B0D4864"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FB0732"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64FC3D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D18A4D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5788A2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799D0AF3"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0A0B4E41"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6EC5C92F"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Salvador</w:t>
            </w:r>
          </w:p>
        </w:tc>
        <w:tc>
          <w:tcPr>
            <w:tcW w:w="934" w:type="dxa"/>
            <w:tcBorders>
              <w:top w:val="nil"/>
              <w:left w:val="nil"/>
              <w:bottom w:val="single" w:sz="4" w:space="0" w:color="auto"/>
              <w:right w:val="single" w:sz="4" w:space="0" w:color="auto"/>
            </w:tcBorders>
            <w:shd w:val="clear" w:color="auto" w:fill="auto"/>
            <w:vAlign w:val="center"/>
          </w:tcPr>
          <w:p w14:paraId="34C40B68" w14:textId="679EED15"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FF66E05"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BE79C79"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F6A7B9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3141B15"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16A9B7BB"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18BA04B1"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3352A9E2"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Honduras</w:t>
            </w:r>
          </w:p>
        </w:tc>
        <w:tc>
          <w:tcPr>
            <w:tcW w:w="934" w:type="dxa"/>
            <w:tcBorders>
              <w:top w:val="nil"/>
              <w:left w:val="nil"/>
              <w:bottom w:val="single" w:sz="4" w:space="0" w:color="auto"/>
              <w:right w:val="single" w:sz="4" w:space="0" w:color="auto"/>
            </w:tcBorders>
            <w:shd w:val="clear" w:color="auto" w:fill="auto"/>
            <w:vAlign w:val="center"/>
          </w:tcPr>
          <w:p w14:paraId="054C03B2" w14:textId="56FA26C7"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03666CE"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212CDF1"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6737FFA"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801631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424712A9" w14:textId="77777777" w:rsidTr="00F052DC">
        <w:trPr>
          <w:trHeight w:val="238"/>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07FA4918"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Estados AELC</w:t>
            </w:r>
          </w:p>
        </w:tc>
        <w:tc>
          <w:tcPr>
            <w:tcW w:w="1916" w:type="dxa"/>
            <w:tcBorders>
              <w:top w:val="nil"/>
              <w:left w:val="nil"/>
              <w:bottom w:val="single" w:sz="4" w:space="0" w:color="auto"/>
              <w:right w:val="single" w:sz="4" w:space="0" w:color="auto"/>
            </w:tcBorders>
            <w:shd w:val="clear" w:color="auto" w:fill="auto"/>
            <w:vAlign w:val="center"/>
            <w:hideMark/>
          </w:tcPr>
          <w:p w14:paraId="27D2CE20"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Islandia, Liechtenstein</w:t>
            </w:r>
          </w:p>
        </w:tc>
        <w:tc>
          <w:tcPr>
            <w:tcW w:w="934" w:type="dxa"/>
            <w:tcBorders>
              <w:top w:val="nil"/>
              <w:left w:val="nil"/>
              <w:bottom w:val="single" w:sz="4" w:space="0" w:color="auto"/>
              <w:right w:val="single" w:sz="4" w:space="0" w:color="auto"/>
            </w:tcBorders>
            <w:shd w:val="clear" w:color="auto" w:fill="auto"/>
            <w:vAlign w:val="center"/>
          </w:tcPr>
          <w:p w14:paraId="5D3A6223" w14:textId="55AE8C90"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3D3C19E"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DB7894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19B86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6C3A121"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78BB92BA"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3BA3B729"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12B66A9A"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Noruega, Suiza</w:t>
            </w:r>
          </w:p>
        </w:tc>
        <w:tc>
          <w:tcPr>
            <w:tcW w:w="934" w:type="dxa"/>
            <w:tcBorders>
              <w:top w:val="nil"/>
              <w:left w:val="nil"/>
              <w:bottom w:val="single" w:sz="4" w:space="0" w:color="auto"/>
              <w:right w:val="single" w:sz="4" w:space="0" w:color="auto"/>
            </w:tcBorders>
            <w:shd w:val="clear" w:color="auto" w:fill="auto"/>
            <w:vAlign w:val="center"/>
          </w:tcPr>
          <w:p w14:paraId="7B244D17" w14:textId="34F50685"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3AAE5F92"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E95336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CE1448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90E56D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47748AA5"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8E367"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México</w:t>
            </w:r>
          </w:p>
        </w:tc>
        <w:tc>
          <w:tcPr>
            <w:tcW w:w="934" w:type="dxa"/>
            <w:tcBorders>
              <w:top w:val="nil"/>
              <w:left w:val="nil"/>
              <w:bottom w:val="single" w:sz="4" w:space="0" w:color="auto"/>
              <w:right w:val="single" w:sz="4" w:space="0" w:color="auto"/>
            </w:tcBorders>
            <w:shd w:val="clear" w:color="auto" w:fill="auto"/>
            <w:vAlign w:val="center"/>
          </w:tcPr>
          <w:p w14:paraId="3D38CDBF" w14:textId="3707F7F4"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739DE5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214AF0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E8AF16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35B40F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30CC69D8" w14:textId="77777777" w:rsidTr="00F052DC">
        <w:trPr>
          <w:trHeight w:val="429"/>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5CF7A6B8"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Unión Europea</w:t>
            </w:r>
          </w:p>
        </w:tc>
        <w:tc>
          <w:tcPr>
            <w:tcW w:w="1916" w:type="dxa"/>
            <w:tcBorders>
              <w:top w:val="nil"/>
              <w:left w:val="nil"/>
              <w:bottom w:val="single" w:sz="4" w:space="0" w:color="auto"/>
              <w:right w:val="single" w:sz="4" w:space="0" w:color="auto"/>
            </w:tcBorders>
            <w:shd w:val="clear" w:color="auto" w:fill="auto"/>
            <w:vAlign w:val="center"/>
            <w:hideMark/>
          </w:tcPr>
          <w:p w14:paraId="23C3C553"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Alemania, Austria, Bélgica, Bulgaria, Chipre, Dinamarca</w:t>
            </w:r>
          </w:p>
        </w:tc>
        <w:tc>
          <w:tcPr>
            <w:tcW w:w="934" w:type="dxa"/>
            <w:tcBorders>
              <w:top w:val="nil"/>
              <w:left w:val="nil"/>
              <w:bottom w:val="single" w:sz="4" w:space="0" w:color="auto"/>
              <w:right w:val="single" w:sz="4" w:space="0" w:color="auto"/>
            </w:tcBorders>
            <w:shd w:val="clear" w:color="auto" w:fill="auto"/>
            <w:vAlign w:val="center"/>
          </w:tcPr>
          <w:p w14:paraId="2875CAE2" w14:textId="47C02B19"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9F50FC0"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96A15CF"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D396F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15369B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7D81B92B" w14:textId="77777777" w:rsidTr="00F052DC">
        <w:trPr>
          <w:trHeight w:val="429"/>
        </w:trPr>
        <w:tc>
          <w:tcPr>
            <w:tcW w:w="1625" w:type="dxa"/>
            <w:vMerge/>
            <w:tcBorders>
              <w:top w:val="nil"/>
              <w:left w:val="single" w:sz="4" w:space="0" w:color="auto"/>
              <w:bottom w:val="single" w:sz="4" w:space="0" w:color="auto"/>
              <w:right w:val="single" w:sz="4" w:space="0" w:color="auto"/>
            </w:tcBorders>
            <w:vAlign w:val="center"/>
            <w:hideMark/>
          </w:tcPr>
          <w:p w14:paraId="2D054BC7"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3F38CFA2"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Eslovaquia, Eslovenia, España, Estonia, Finlandia, Francia, Grecia, Hungría</w:t>
            </w:r>
          </w:p>
        </w:tc>
        <w:tc>
          <w:tcPr>
            <w:tcW w:w="934" w:type="dxa"/>
            <w:tcBorders>
              <w:top w:val="nil"/>
              <w:left w:val="nil"/>
              <w:bottom w:val="single" w:sz="4" w:space="0" w:color="auto"/>
              <w:right w:val="single" w:sz="4" w:space="0" w:color="auto"/>
            </w:tcBorders>
            <w:shd w:val="clear" w:color="auto" w:fill="auto"/>
            <w:vAlign w:val="center"/>
          </w:tcPr>
          <w:p w14:paraId="0182587D" w14:textId="324247A8"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08976B3"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49B68DA"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9123E88"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BF5D5F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2214A4A2" w14:textId="77777777" w:rsidTr="00F052DC">
        <w:trPr>
          <w:trHeight w:val="883"/>
        </w:trPr>
        <w:tc>
          <w:tcPr>
            <w:tcW w:w="1625" w:type="dxa"/>
            <w:vMerge/>
            <w:tcBorders>
              <w:top w:val="nil"/>
              <w:left w:val="single" w:sz="4" w:space="0" w:color="auto"/>
              <w:bottom w:val="single" w:sz="4" w:space="0" w:color="auto"/>
              <w:right w:val="single" w:sz="4" w:space="0" w:color="auto"/>
            </w:tcBorders>
            <w:vAlign w:val="center"/>
            <w:hideMark/>
          </w:tcPr>
          <w:p w14:paraId="74A9A4F3"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2B29ED19"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Irlanda, Letonia, Lituania, Luxemburgo, Malta, Países Bajos, Polonia, Portugal, Reino Unido, República Checa, Rumania, Suecia</w:t>
            </w:r>
          </w:p>
        </w:tc>
        <w:tc>
          <w:tcPr>
            <w:tcW w:w="934" w:type="dxa"/>
            <w:tcBorders>
              <w:top w:val="nil"/>
              <w:left w:val="nil"/>
              <w:bottom w:val="single" w:sz="4" w:space="0" w:color="auto"/>
              <w:right w:val="single" w:sz="4" w:space="0" w:color="auto"/>
            </w:tcBorders>
            <w:shd w:val="clear" w:color="auto" w:fill="auto"/>
            <w:vAlign w:val="center"/>
          </w:tcPr>
          <w:p w14:paraId="0279A470" w14:textId="33C3CF40"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FA613B0"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14E06DA"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969C7B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A1F8E52"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4FC4ED08" w14:textId="77777777" w:rsidTr="00F052DC">
        <w:trPr>
          <w:trHeight w:val="334"/>
        </w:trPr>
        <w:tc>
          <w:tcPr>
            <w:tcW w:w="1625" w:type="dxa"/>
            <w:tcBorders>
              <w:top w:val="nil"/>
              <w:left w:val="single" w:sz="4" w:space="0" w:color="auto"/>
              <w:bottom w:val="single" w:sz="4" w:space="0" w:color="auto"/>
              <w:right w:val="single" w:sz="4" w:space="0" w:color="auto"/>
            </w:tcBorders>
            <w:shd w:val="clear" w:color="auto" w:fill="auto"/>
            <w:vAlign w:val="center"/>
            <w:hideMark/>
          </w:tcPr>
          <w:p w14:paraId="0CFC9A18"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Comunidad Andina de Naciones</w:t>
            </w:r>
          </w:p>
        </w:tc>
        <w:tc>
          <w:tcPr>
            <w:tcW w:w="1916" w:type="dxa"/>
            <w:tcBorders>
              <w:top w:val="nil"/>
              <w:left w:val="nil"/>
              <w:bottom w:val="single" w:sz="4" w:space="0" w:color="auto"/>
              <w:right w:val="single" w:sz="4" w:space="0" w:color="auto"/>
            </w:tcBorders>
            <w:shd w:val="clear" w:color="auto" w:fill="auto"/>
            <w:vAlign w:val="center"/>
            <w:hideMark/>
          </w:tcPr>
          <w:p w14:paraId="51B049E2"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Bolivia, Ecuador, Perú, Venezuela</w:t>
            </w:r>
          </w:p>
        </w:tc>
        <w:tc>
          <w:tcPr>
            <w:tcW w:w="934" w:type="dxa"/>
            <w:tcBorders>
              <w:top w:val="nil"/>
              <w:left w:val="nil"/>
              <w:bottom w:val="single" w:sz="4" w:space="0" w:color="auto"/>
              <w:right w:val="single" w:sz="4" w:space="0" w:color="auto"/>
            </w:tcBorders>
            <w:shd w:val="clear" w:color="auto" w:fill="auto"/>
            <w:vAlign w:val="center"/>
          </w:tcPr>
          <w:p w14:paraId="730F41A9" w14:textId="79F28E35"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B56D31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CEC6249"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38350F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FC5709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482D2F12"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61CFA"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Corea</w:t>
            </w:r>
          </w:p>
        </w:tc>
        <w:tc>
          <w:tcPr>
            <w:tcW w:w="934" w:type="dxa"/>
            <w:tcBorders>
              <w:top w:val="nil"/>
              <w:left w:val="nil"/>
              <w:bottom w:val="single" w:sz="4" w:space="0" w:color="auto"/>
              <w:right w:val="single" w:sz="4" w:space="0" w:color="auto"/>
            </w:tcBorders>
            <w:shd w:val="clear" w:color="auto" w:fill="auto"/>
            <w:vAlign w:val="center"/>
          </w:tcPr>
          <w:p w14:paraId="5B529130" w14:textId="69467DCA"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998CDA2"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615889B"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3268A76"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89A96C7"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673AA270"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73A334"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Israel</w:t>
            </w:r>
          </w:p>
        </w:tc>
        <w:tc>
          <w:tcPr>
            <w:tcW w:w="934" w:type="dxa"/>
            <w:tcBorders>
              <w:top w:val="nil"/>
              <w:left w:val="nil"/>
              <w:bottom w:val="single" w:sz="4" w:space="0" w:color="auto"/>
              <w:right w:val="single" w:sz="4" w:space="0" w:color="auto"/>
            </w:tcBorders>
            <w:shd w:val="clear" w:color="auto" w:fill="auto"/>
            <w:noWrap/>
            <w:vAlign w:val="bottom"/>
          </w:tcPr>
          <w:p w14:paraId="5748B750" w14:textId="50549602"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noWrap/>
            <w:vAlign w:val="bottom"/>
            <w:hideMark/>
          </w:tcPr>
          <w:p w14:paraId="1BAD6576"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661A1AD5"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14:paraId="12845BB6"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7ABF1208"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17AEC7D4"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76A01E" w14:textId="77777777"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000000" w:themeColor="text1"/>
                <w:sz w:val="16"/>
                <w:szCs w:val="16"/>
                <w:lang w:eastAsia="es-CO"/>
              </w:rPr>
              <w:t>Reino Unido e Irlanda del Norte</w:t>
            </w:r>
          </w:p>
        </w:tc>
        <w:tc>
          <w:tcPr>
            <w:tcW w:w="934" w:type="dxa"/>
            <w:tcBorders>
              <w:top w:val="nil"/>
              <w:left w:val="nil"/>
              <w:bottom w:val="single" w:sz="4" w:space="0" w:color="auto"/>
              <w:right w:val="single" w:sz="4" w:space="0" w:color="auto"/>
            </w:tcBorders>
            <w:shd w:val="clear" w:color="auto" w:fill="auto"/>
            <w:noWrap/>
            <w:vAlign w:val="bottom"/>
          </w:tcPr>
          <w:p w14:paraId="14E97B4A" w14:textId="580BAC95"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noWrap/>
            <w:vAlign w:val="bottom"/>
            <w:hideMark/>
          </w:tcPr>
          <w:p w14:paraId="5C2B77EF"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0AA4F28E"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14:paraId="74F9E62F"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3200868C" w14:textId="77777777" w:rsidR="00F052DC" w:rsidRPr="00FF6303" w:rsidRDefault="00F052DC" w:rsidP="00F052DC">
            <w:pPr>
              <w:spacing w:after="0"/>
              <w:rPr>
                <w:rFonts w:asciiTheme="majorHAnsi" w:hAnsiTheme="majorHAnsi" w:cstheme="majorHAnsi"/>
                <w:color w:val="000000" w:themeColor="text1"/>
                <w:sz w:val="16"/>
                <w:szCs w:val="16"/>
                <w:lang w:eastAsia="es-CO"/>
              </w:rPr>
            </w:pPr>
            <w:r w:rsidRPr="00FF6303">
              <w:rPr>
                <w:rFonts w:asciiTheme="majorHAnsi" w:hAnsiTheme="majorHAnsi" w:cstheme="majorHAnsi"/>
                <w:color w:val="000000" w:themeColor="text1"/>
                <w:sz w:val="16"/>
                <w:szCs w:val="16"/>
                <w:lang w:eastAsia="es-CO"/>
              </w:rPr>
              <w:t> </w:t>
            </w:r>
          </w:p>
        </w:tc>
      </w:tr>
      <w:tr w:rsidR="00F052DC" w:rsidRPr="00FF6303" w14:paraId="345B038E"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16482" w14:textId="10F9CD32" w:rsidR="00F052DC" w:rsidRPr="00FF6303" w:rsidRDefault="00F052DC" w:rsidP="00F052DC">
            <w:pPr>
              <w:spacing w:after="0"/>
              <w:rPr>
                <w:rFonts w:asciiTheme="majorHAnsi" w:hAnsiTheme="majorHAnsi" w:cstheme="majorHAnsi"/>
                <w:b/>
                <w:bCs/>
                <w:color w:val="000000" w:themeColor="text1"/>
                <w:sz w:val="16"/>
                <w:szCs w:val="16"/>
                <w:lang w:eastAsia="es-CO"/>
              </w:rPr>
            </w:pPr>
            <w:r w:rsidRPr="00FF6303">
              <w:rPr>
                <w:rFonts w:asciiTheme="majorHAnsi" w:hAnsiTheme="majorHAnsi" w:cstheme="majorHAnsi"/>
                <w:b/>
                <w:bCs/>
                <w:color w:val="808080" w:themeColor="background1" w:themeShade="80"/>
                <w:sz w:val="16"/>
                <w:szCs w:val="16"/>
                <w:lang w:eastAsia="es-CO"/>
              </w:rPr>
              <w:t>Adicionar si aplica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99764" w14:textId="77777777" w:rsidR="00F052DC" w:rsidRPr="00FF6303" w:rsidRDefault="00F052DC" w:rsidP="00F052DC">
            <w:pPr>
              <w:spacing w:after="0"/>
              <w:jc w:val="center"/>
              <w:rPr>
                <w:rFonts w:asciiTheme="majorHAnsi" w:hAnsiTheme="majorHAnsi" w:cstheme="majorHAnsi"/>
                <w:color w:val="000000" w:themeColor="text1"/>
                <w:sz w:val="16"/>
                <w:szCs w:val="16"/>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DE1785E" w14:textId="77777777" w:rsidR="00F052DC" w:rsidRPr="00FF6303" w:rsidRDefault="00F052DC" w:rsidP="00F052DC">
            <w:pPr>
              <w:spacing w:after="0"/>
              <w:rPr>
                <w:rFonts w:asciiTheme="majorHAnsi" w:hAnsiTheme="majorHAnsi" w:cstheme="majorHAnsi"/>
                <w:color w:val="000000" w:themeColor="text1"/>
                <w:sz w:val="16"/>
                <w:szCs w:val="16"/>
                <w:lang w:eastAsia="es-CO"/>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7DD3B252" w14:textId="77777777" w:rsidR="00F052DC" w:rsidRPr="00FF6303" w:rsidRDefault="00F052DC" w:rsidP="00F052DC">
            <w:pPr>
              <w:spacing w:after="0"/>
              <w:rPr>
                <w:rFonts w:asciiTheme="majorHAnsi" w:hAnsiTheme="majorHAnsi" w:cstheme="majorHAnsi"/>
                <w:color w:val="000000" w:themeColor="text1"/>
                <w:sz w:val="16"/>
                <w:szCs w:val="16"/>
                <w:lang w:eastAsia="es-CO"/>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3D6CEBE6" w14:textId="77777777" w:rsidR="00F052DC" w:rsidRPr="00FF6303" w:rsidRDefault="00F052DC" w:rsidP="00F052DC">
            <w:pPr>
              <w:spacing w:after="0"/>
              <w:rPr>
                <w:rFonts w:asciiTheme="majorHAnsi" w:hAnsiTheme="majorHAnsi" w:cstheme="majorHAnsi"/>
                <w:color w:val="000000" w:themeColor="text1"/>
                <w:sz w:val="16"/>
                <w:szCs w:val="16"/>
                <w:lang w:eastAsia="es-CO"/>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16A2B6FE" w14:textId="77777777" w:rsidR="00F052DC" w:rsidRPr="00FF6303" w:rsidRDefault="00F052DC" w:rsidP="00F052DC">
            <w:pPr>
              <w:spacing w:after="0"/>
              <w:rPr>
                <w:rFonts w:asciiTheme="majorHAnsi" w:hAnsiTheme="majorHAnsi" w:cstheme="majorHAnsi"/>
                <w:color w:val="000000" w:themeColor="text1"/>
                <w:sz w:val="16"/>
                <w:szCs w:val="16"/>
                <w:lang w:eastAsia="es-CO"/>
              </w:rPr>
            </w:pPr>
          </w:p>
        </w:tc>
      </w:tr>
    </w:tbl>
    <w:p w14:paraId="742B8D9B" w14:textId="77777777" w:rsidR="00C75C24" w:rsidRPr="00FF6303" w:rsidRDefault="00C75C24" w:rsidP="00F052DC">
      <w:pPr>
        <w:pStyle w:val="Prrafodelista"/>
        <w:shd w:val="clear" w:color="auto" w:fill="FFFFFF"/>
        <w:spacing w:after="0"/>
        <w:ind w:left="426"/>
        <w:jc w:val="both"/>
        <w:rPr>
          <w:rFonts w:asciiTheme="majorHAnsi" w:eastAsia="Arial Unicode MS" w:hAnsiTheme="majorHAnsi" w:cstheme="majorHAnsi"/>
          <w:b/>
          <w:bCs/>
          <w:spacing w:val="-3"/>
        </w:rPr>
      </w:pPr>
    </w:p>
    <w:p w14:paraId="58DEFEE3" w14:textId="41A94E5A" w:rsidR="00DD569E" w:rsidRPr="00FF6303" w:rsidRDefault="00DD569E" w:rsidP="00D4775A">
      <w:pPr>
        <w:pStyle w:val="Prrafodelista"/>
        <w:numPr>
          <w:ilvl w:val="0"/>
          <w:numId w:val="32"/>
        </w:numPr>
        <w:shd w:val="clear" w:color="auto" w:fill="FFFFFF"/>
        <w:spacing w:after="0"/>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CONDICIONES DEL CONTRATO</w:t>
      </w:r>
    </w:p>
    <w:p w14:paraId="5CDD7A3B" w14:textId="77777777" w:rsidR="00BA2773" w:rsidRPr="00FF6303" w:rsidRDefault="00BA2773" w:rsidP="00BA2773">
      <w:pPr>
        <w:tabs>
          <w:tab w:val="left" w:pos="-720"/>
        </w:tabs>
        <w:suppressAutoHyphens/>
        <w:spacing w:after="0"/>
        <w:contextualSpacing/>
        <w:jc w:val="both"/>
        <w:rPr>
          <w:rFonts w:asciiTheme="majorHAnsi" w:eastAsia="Arial Unicode MS" w:hAnsiTheme="majorHAnsi" w:cstheme="majorHAnsi"/>
          <w:b/>
          <w:bCs/>
          <w:spacing w:val="-3"/>
        </w:rPr>
      </w:pPr>
    </w:p>
    <w:p w14:paraId="4628AA0D" w14:textId="04B0FCDD" w:rsidR="00BA2773" w:rsidRPr="00FF6303" w:rsidRDefault="00BA2773" w:rsidP="00BA2773">
      <w:pPr>
        <w:tabs>
          <w:tab w:val="left" w:pos="-720"/>
        </w:tabs>
        <w:suppressAutoHyphens/>
        <w:spacing w:after="0"/>
        <w:contextualSpacing/>
        <w:jc w:val="both"/>
        <w:rPr>
          <w:rFonts w:asciiTheme="majorHAnsi" w:eastAsia="Arial Unicode MS" w:hAnsiTheme="majorHAnsi" w:cstheme="majorHAnsi"/>
          <w:spacing w:val="-3"/>
        </w:rPr>
      </w:pPr>
      <w:r w:rsidRPr="00FF6303">
        <w:rPr>
          <w:rFonts w:asciiTheme="majorHAnsi" w:eastAsia="Arial Unicode MS" w:hAnsiTheme="majorHAnsi" w:cstheme="majorHAnsi"/>
          <w:spacing w:val="-3"/>
        </w:rPr>
        <w:t>Las condiciones del contrato se encuentran en el Anexo de Minuta, sin embargo</w:t>
      </w:r>
      <w:r w:rsidR="00892514" w:rsidRPr="00FF6303">
        <w:rPr>
          <w:rFonts w:asciiTheme="majorHAnsi" w:eastAsia="Arial Unicode MS" w:hAnsiTheme="majorHAnsi" w:cstheme="majorHAnsi"/>
          <w:spacing w:val="-3"/>
        </w:rPr>
        <w:t>,</w:t>
      </w:r>
      <w:r w:rsidRPr="00FF6303">
        <w:rPr>
          <w:rFonts w:asciiTheme="majorHAnsi" w:eastAsia="Arial Unicode MS" w:hAnsiTheme="majorHAnsi" w:cstheme="majorHAnsi"/>
          <w:spacing w:val="-3"/>
        </w:rPr>
        <w:t xml:space="preserve"> se resaltan las siguientes:</w:t>
      </w:r>
    </w:p>
    <w:p w14:paraId="635145F3" w14:textId="77777777" w:rsidR="00BA2773" w:rsidRPr="00FF6303" w:rsidRDefault="00BA2773" w:rsidP="00BA2773">
      <w:pPr>
        <w:tabs>
          <w:tab w:val="left" w:pos="-720"/>
        </w:tabs>
        <w:suppressAutoHyphens/>
        <w:spacing w:after="0"/>
        <w:contextualSpacing/>
        <w:jc w:val="both"/>
        <w:rPr>
          <w:rFonts w:asciiTheme="majorHAnsi" w:eastAsia="Arial Unicode MS" w:hAnsiTheme="majorHAnsi" w:cstheme="majorHAnsi"/>
          <w:b/>
          <w:bCs/>
          <w:spacing w:val="-3"/>
        </w:rPr>
      </w:pPr>
    </w:p>
    <w:p w14:paraId="5A7DB834" w14:textId="6756D582" w:rsidR="00DD569E" w:rsidRPr="00FF6303" w:rsidRDefault="00DD569E" w:rsidP="00F052DC">
      <w:pPr>
        <w:pStyle w:val="Prrafodelista"/>
        <w:numPr>
          <w:ilvl w:val="1"/>
          <w:numId w:val="32"/>
        </w:numPr>
        <w:shd w:val="clear" w:color="auto" w:fill="FFFFFF"/>
        <w:spacing w:after="0"/>
        <w:ind w:left="567" w:hanging="567"/>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PLAZO DE EJECUCIÓN DEL CONTRATO</w:t>
      </w:r>
    </w:p>
    <w:p w14:paraId="24109C0D" w14:textId="77777777" w:rsidR="00DD569E" w:rsidRPr="00FF6303" w:rsidRDefault="00DD569E" w:rsidP="00F052DC">
      <w:pPr>
        <w:tabs>
          <w:tab w:val="left" w:pos="3343"/>
        </w:tabs>
        <w:spacing w:after="0"/>
        <w:rPr>
          <w:rFonts w:asciiTheme="majorHAnsi" w:hAnsiTheme="majorHAnsi" w:cstheme="majorHAnsi"/>
        </w:rPr>
      </w:pPr>
    </w:p>
    <w:p w14:paraId="2C3F6D8C" w14:textId="423835E4" w:rsidR="00DD569E" w:rsidRPr="00FF6303" w:rsidRDefault="00DD569E" w:rsidP="00F052DC">
      <w:pPr>
        <w:overflowPunct w:val="0"/>
        <w:autoSpaceDE w:val="0"/>
        <w:autoSpaceDN w:val="0"/>
        <w:spacing w:after="0"/>
        <w:jc w:val="both"/>
        <w:rPr>
          <w:rFonts w:asciiTheme="majorHAnsi" w:hAnsiTheme="majorHAnsi" w:cstheme="majorHAnsi"/>
          <w:color w:val="808080" w:themeColor="background1" w:themeShade="80"/>
        </w:rPr>
      </w:pPr>
      <w:bookmarkStart w:id="22" w:name="_Hlk104913248"/>
      <w:r w:rsidRPr="00FF6303">
        <w:rPr>
          <w:rFonts w:asciiTheme="majorHAnsi" w:hAnsiTheme="majorHAnsi" w:cstheme="majorHAnsi"/>
        </w:rPr>
        <w:t xml:space="preserve">El plazo de ejecución del contrato será de </w:t>
      </w:r>
      <w:r w:rsidRPr="00FF6303">
        <w:rPr>
          <w:rFonts w:asciiTheme="majorHAnsi" w:hAnsiTheme="majorHAnsi" w:cstheme="majorHAnsi"/>
          <w:color w:val="808080" w:themeColor="background1" w:themeShade="80"/>
        </w:rPr>
        <w:t>[incluir plazo en meses, días o fecha cierta]</w:t>
      </w:r>
      <w:r w:rsidRPr="00FF6303">
        <w:rPr>
          <w:rFonts w:asciiTheme="majorHAnsi" w:hAnsiTheme="majorHAnsi" w:cstheme="majorHAnsi"/>
        </w:rPr>
        <w:t xml:space="preserve">, </w:t>
      </w:r>
      <w:r w:rsidRPr="00FF6303">
        <w:rPr>
          <w:rFonts w:asciiTheme="majorHAnsi" w:hAnsiTheme="majorHAnsi" w:cstheme="majorHAnsi"/>
          <w:color w:val="808080" w:themeColor="background1" w:themeShade="80"/>
        </w:rPr>
        <w:t>[En caso de requerir acta de inicio, agregar el siguiente texto: contado a partir de la suscripción del acta de inicio.]</w:t>
      </w:r>
      <w:r w:rsidRPr="00FF6303">
        <w:rPr>
          <w:rFonts w:asciiTheme="majorHAnsi" w:hAnsiTheme="majorHAnsi" w:cstheme="majorHAnsi"/>
        </w:rPr>
        <w:t xml:space="preserve"> </w:t>
      </w:r>
      <w:bookmarkEnd w:id="22"/>
    </w:p>
    <w:p w14:paraId="185A70FF" w14:textId="77777777" w:rsidR="00DD569E" w:rsidRPr="00FF6303" w:rsidRDefault="00DD569E" w:rsidP="00F052DC">
      <w:pPr>
        <w:overflowPunct w:val="0"/>
        <w:autoSpaceDE w:val="0"/>
        <w:autoSpaceDN w:val="0"/>
        <w:spacing w:after="0"/>
        <w:jc w:val="both"/>
        <w:rPr>
          <w:rFonts w:asciiTheme="majorHAnsi" w:hAnsiTheme="majorHAnsi" w:cstheme="majorHAnsi"/>
          <w:color w:val="808080" w:themeColor="background1" w:themeShade="80"/>
        </w:rPr>
      </w:pPr>
    </w:p>
    <w:p w14:paraId="60ADB802" w14:textId="77777777" w:rsidR="00DD569E" w:rsidRPr="00FF6303" w:rsidRDefault="00DD569E" w:rsidP="00F052DC">
      <w:pPr>
        <w:overflowPunct w:val="0"/>
        <w:autoSpaceDE w:val="0"/>
        <w:autoSpaceDN w:val="0"/>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[incluir el siguiente texto cuando se trate de ejecución a monto agotable: La ejecución del presupuesto se hará por monto agotable, mediante requerimientos periódicos hasta agotar el valor del contrato o hasta el vencimiento del plazo, lo primero que suceda].</w:t>
      </w:r>
    </w:p>
    <w:p w14:paraId="7C5CB802" w14:textId="77777777" w:rsidR="00F052DC" w:rsidRPr="00FF6303" w:rsidRDefault="00F052DC" w:rsidP="00F052DC">
      <w:pPr>
        <w:tabs>
          <w:tab w:val="left" w:pos="-720"/>
        </w:tabs>
        <w:suppressAutoHyphens/>
        <w:spacing w:after="0"/>
        <w:jc w:val="both"/>
        <w:rPr>
          <w:rFonts w:asciiTheme="majorHAnsi" w:eastAsia="Arial Unicode MS" w:hAnsiTheme="majorHAnsi" w:cstheme="majorHAnsi"/>
          <w:spacing w:val="-3"/>
        </w:rPr>
      </w:pPr>
    </w:p>
    <w:p w14:paraId="554C0104" w14:textId="77777777" w:rsidR="00DD569E" w:rsidRPr="00FF6303" w:rsidRDefault="00DD569E" w:rsidP="00F052DC">
      <w:pPr>
        <w:pStyle w:val="Prrafodelista"/>
        <w:numPr>
          <w:ilvl w:val="1"/>
          <w:numId w:val="32"/>
        </w:numPr>
        <w:shd w:val="clear" w:color="auto" w:fill="FFFFFF"/>
        <w:spacing w:after="0"/>
        <w:ind w:left="567" w:hanging="567"/>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LUGAR DE EJECUCIÓN DEL OBJETO CONTRACTUAL:</w:t>
      </w:r>
    </w:p>
    <w:p w14:paraId="5FCFE712" w14:textId="77777777" w:rsidR="00DD569E" w:rsidRPr="00FF6303" w:rsidRDefault="00DD569E" w:rsidP="00F052DC">
      <w:pPr>
        <w:tabs>
          <w:tab w:val="left" w:pos="-720"/>
        </w:tabs>
        <w:suppressAutoHyphens/>
        <w:spacing w:after="0"/>
        <w:ind w:left="705"/>
        <w:jc w:val="both"/>
        <w:rPr>
          <w:rFonts w:asciiTheme="majorHAnsi" w:eastAsia="Arial Unicode MS" w:hAnsiTheme="majorHAnsi" w:cstheme="majorHAnsi"/>
          <w:bCs/>
          <w:spacing w:val="-3"/>
        </w:rPr>
      </w:pPr>
    </w:p>
    <w:p w14:paraId="45E0779A" w14:textId="77777777" w:rsidR="00DD569E" w:rsidRPr="00FF6303" w:rsidRDefault="00DD569E" w:rsidP="00F052DC">
      <w:pPr>
        <w:pStyle w:val="Sinespaciado"/>
        <w:spacing w:after="0"/>
        <w:jc w:val="both"/>
        <w:rPr>
          <w:rFonts w:asciiTheme="majorHAnsi" w:hAnsiTheme="majorHAnsi" w:cstheme="majorHAnsi"/>
          <w:b/>
          <w:bCs/>
        </w:rPr>
      </w:pPr>
      <w:r w:rsidRPr="00FF6303">
        <w:rPr>
          <w:rFonts w:asciiTheme="majorHAnsi" w:hAnsiTheme="majorHAnsi" w:cstheme="majorHAnsi"/>
        </w:rPr>
        <w:t xml:space="preserve">El lugar de ejecución del contrato es en </w:t>
      </w:r>
      <w:r w:rsidRPr="00FF6303">
        <w:rPr>
          <w:rFonts w:asciiTheme="majorHAnsi" w:hAnsiTheme="majorHAnsi" w:cstheme="majorHAnsi"/>
          <w:color w:val="808080" w:themeColor="background1" w:themeShade="80"/>
        </w:rPr>
        <w:t>[Indicar Dirección],</w:t>
      </w:r>
      <w:r w:rsidRPr="00FF6303">
        <w:rPr>
          <w:rFonts w:asciiTheme="majorHAnsi" w:hAnsiTheme="majorHAnsi" w:cstheme="majorHAnsi"/>
        </w:rPr>
        <w:t xml:space="preserve"> en la ciudad de </w:t>
      </w:r>
      <w:r w:rsidRPr="00FF6303">
        <w:rPr>
          <w:rFonts w:asciiTheme="majorHAnsi" w:hAnsiTheme="majorHAnsi" w:cstheme="majorHAnsi"/>
          <w:color w:val="808080" w:themeColor="background1" w:themeShade="80"/>
        </w:rPr>
        <w:t>[indicar ciudad]</w:t>
      </w:r>
      <w:r w:rsidRPr="00FF6303">
        <w:rPr>
          <w:rFonts w:asciiTheme="majorHAnsi" w:hAnsiTheme="majorHAnsi" w:cstheme="majorHAnsi"/>
        </w:rPr>
        <w:t>, previa coordinación con el supervisor del contrato.</w:t>
      </w:r>
    </w:p>
    <w:p w14:paraId="4F593586" w14:textId="77777777" w:rsidR="00DD569E" w:rsidRPr="00FF6303" w:rsidRDefault="00DD569E" w:rsidP="00F052DC">
      <w:pPr>
        <w:tabs>
          <w:tab w:val="left" w:pos="-720"/>
        </w:tabs>
        <w:suppressAutoHyphens/>
        <w:spacing w:after="0"/>
        <w:jc w:val="both"/>
        <w:rPr>
          <w:rFonts w:asciiTheme="majorHAnsi" w:hAnsiTheme="majorHAnsi" w:cstheme="majorHAnsi"/>
          <w:lang w:val="es-MX" w:eastAsia="x-none"/>
        </w:rPr>
      </w:pPr>
    </w:p>
    <w:p w14:paraId="2C6722B5" w14:textId="0FC0F03B" w:rsidR="00DD569E" w:rsidRPr="00FF6303" w:rsidRDefault="00971DBE" w:rsidP="00F052DC">
      <w:pPr>
        <w:tabs>
          <w:tab w:val="left" w:pos="-720"/>
        </w:tabs>
        <w:suppressAutoHyphens/>
        <w:spacing w:after="0"/>
        <w:jc w:val="both"/>
        <w:rPr>
          <w:rFonts w:asciiTheme="majorHAnsi" w:eastAsia="Times New Roman" w:hAnsiTheme="majorHAnsi" w:cstheme="majorHAnsi"/>
          <w:color w:val="808080" w:themeColor="background1" w:themeShade="80"/>
          <w:lang w:eastAsia="es-CO"/>
        </w:rPr>
      </w:pPr>
      <w:r w:rsidRPr="00FF6303">
        <w:rPr>
          <w:rFonts w:asciiTheme="majorHAnsi" w:eastAsia="Times New Roman" w:hAnsiTheme="majorHAnsi" w:cstheme="majorHAnsi"/>
          <w:color w:val="808080" w:themeColor="background1" w:themeShade="80"/>
          <w:lang w:eastAsia="es-CO"/>
        </w:rPr>
        <w:t>[</w:t>
      </w:r>
      <w:r w:rsidR="00DD569E" w:rsidRPr="00FF6303">
        <w:rPr>
          <w:rFonts w:asciiTheme="majorHAnsi" w:eastAsia="Times New Roman" w:hAnsiTheme="majorHAnsi" w:cstheme="majorHAnsi"/>
          <w:color w:val="808080" w:themeColor="background1" w:themeShade="80"/>
          <w:lang w:eastAsia="es-CO"/>
        </w:rPr>
        <w:t>incluir consideraciones particulares, si aplica</w:t>
      </w:r>
      <w:r w:rsidRPr="00FF6303">
        <w:rPr>
          <w:rFonts w:asciiTheme="majorHAnsi" w:eastAsia="Times New Roman" w:hAnsiTheme="majorHAnsi" w:cstheme="majorHAnsi"/>
          <w:color w:val="808080" w:themeColor="background1" w:themeShade="80"/>
          <w:lang w:eastAsia="es-CO"/>
        </w:rPr>
        <w:t>n]</w:t>
      </w:r>
    </w:p>
    <w:p w14:paraId="0BAB491B" w14:textId="77777777" w:rsidR="00DD569E" w:rsidRPr="00FF6303" w:rsidRDefault="00DD569E" w:rsidP="00F052DC">
      <w:pPr>
        <w:tabs>
          <w:tab w:val="left" w:pos="-720"/>
        </w:tabs>
        <w:suppressAutoHyphens/>
        <w:spacing w:after="0"/>
        <w:jc w:val="both"/>
        <w:rPr>
          <w:rFonts w:asciiTheme="majorHAnsi" w:hAnsiTheme="majorHAnsi" w:cstheme="majorHAnsi"/>
          <w:lang w:val="es-MX" w:eastAsia="x-none"/>
        </w:rPr>
      </w:pPr>
    </w:p>
    <w:p w14:paraId="452051FF" w14:textId="77777777" w:rsidR="00DD569E" w:rsidRPr="00FF6303" w:rsidRDefault="00DD569E" w:rsidP="00F052DC">
      <w:pPr>
        <w:pStyle w:val="Prrafodelista"/>
        <w:numPr>
          <w:ilvl w:val="1"/>
          <w:numId w:val="32"/>
        </w:numPr>
        <w:shd w:val="clear" w:color="auto" w:fill="FFFFFF"/>
        <w:spacing w:after="0"/>
        <w:ind w:left="567" w:hanging="567"/>
        <w:jc w:val="both"/>
        <w:rPr>
          <w:rFonts w:asciiTheme="majorHAnsi" w:hAnsiTheme="majorHAnsi" w:cstheme="majorHAnsi"/>
          <w:b/>
          <w:lang w:val="es-MX" w:eastAsia="x-none"/>
        </w:rPr>
      </w:pPr>
      <w:r w:rsidRPr="00FF6303">
        <w:rPr>
          <w:rFonts w:asciiTheme="majorHAnsi" w:hAnsiTheme="majorHAnsi" w:cstheme="majorHAnsi"/>
          <w:b/>
          <w:lang w:val="es-MX" w:eastAsia="x-none"/>
        </w:rPr>
        <w:t>FORMA DE PAGO</w:t>
      </w:r>
    </w:p>
    <w:p w14:paraId="03F67E87" w14:textId="77777777" w:rsidR="00DD569E" w:rsidRPr="00FF6303" w:rsidRDefault="00DD569E" w:rsidP="00F052DC">
      <w:pPr>
        <w:tabs>
          <w:tab w:val="left" w:pos="600"/>
        </w:tabs>
        <w:spacing w:after="0"/>
        <w:ind w:left="600"/>
        <w:contextualSpacing/>
        <w:jc w:val="both"/>
        <w:rPr>
          <w:rFonts w:asciiTheme="majorHAnsi" w:hAnsiTheme="majorHAnsi" w:cstheme="majorHAnsi"/>
          <w:lang w:val="es-ES_tradnl" w:eastAsia="x-none"/>
        </w:rPr>
      </w:pPr>
    </w:p>
    <w:p w14:paraId="2260C12F" w14:textId="2EBB3E81" w:rsidR="00DD569E" w:rsidRPr="00FF6303" w:rsidRDefault="00DD569E" w:rsidP="00F052DC">
      <w:pPr>
        <w:pStyle w:val="Sinespaciado"/>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 xml:space="preserve">Establezca la forma de pago del contrato, de acuerdo con el </w:t>
      </w:r>
      <w:r w:rsidR="002976ED" w:rsidRPr="00FF6303">
        <w:rPr>
          <w:rFonts w:asciiTheme="majorHAnsi" w:hAnsiTheme="majorHAnsi" w:cstheme="majorHAnsi"/>
          <w:color w:val="808080" w:themeColor="background1" w:themeShade="80"/>
        </w:rPr>
        <w:t xml:space="preserve">análisis del sector y </w:t>
      </w:r>
      <w:r w:rsidRPr="00FF6303">
        <w:rPr>
          <w:rFonts w:asciiTheme="majorHAnsi" w:hAnsiTheme="majorHAnsi" w:cstheme="majorHAnsi"/>
          <w:color w:val="808080" w:themeColor="background1" w:themeShade="80"/>
        </w:rPr>
        <w:t>estudio de mercado realizado y con el conocimiento del sector de la economía correspondiente, atendiendo el flujo necesario de recursos para la correcta ejecución de lo pactado.</w:t>
      </w:r>
    </w:p>
    <w:p w14:paraId="74DFEE21" w14:textId="77777777" w:rsidR="00DD569E" w:rsidRPr="00FF6303" w:rsidRDefault="00DD569E" w:rsidP="00F052DC">
      <w:pPr>
        <w:tabs>
          <w:tab w:val="left" w:pos="567"/>
        </w:tabs>
        <w:spacing w:after="0"/>
        <w:jc w:val="both"/>
        <w:rPr>
          <w:rFonts w:asciiTheme="majorHAnsi" w:hAnsiTheme="majorHAnsi" w:cstheme="majorHAnsi"/>
          <w:color w:val="808080" w:themeColor="background1" w:themeShade="80"/>
        </w:rPr>
      </w:pPr>
    </w:p>
    <w:p w14:paraId="4DBF61D2" w14:textId="77777777" w:rsidR="00DD569E" w:rsidRPr="00FF6303" w:rsidRDefault="00DD569E" w:rsidP="00F052DC">
      <w:pPr>
        <w:tabs>
          <w:tab w:val="left" w:pos="-720"/>
        </w:tabs>
        <w:suppressAutoHyphens/>
        <w:spacing w:after="0"/>
        <w:jc w:val="both"/>
        <w:rPr>
          <w:rFonts w:asciiTheme="majorHAnsi" w:eastAsia="Arial Unicode MS" w:hAnsiTheme="majorHAnsi" w:cstheme="majorHAnsi"/>
          <w:b/>
          <w:color w:val="808080" w:themeColor="background1" w:themeShade="80"/>
          <w:lang w:eastAsia="x-none"/>
        </w:rPr>
      </w:pPr>
      <w:r w:rsidRPr="00FF6303">
        <w:rPr>
          <w:rFonts w:asciiTheme="majorHAnsi" w:eastAsia="Arial Unicode MS" w:hAnsiTheme="majorHAnsi" w:cstheme="majorHAnsi"/>
          <w:b/>
          <w:color w:val="808080" w:themeColor="background1" w:themeShade="80"/>
          <w:lang w:eastAsia="x-none"/>
        </w:rPr>
        <w:t xml:space="preserve">Notas: </w:t>
      </w:r>
      <w:r w:rsidRPr="00FF6303">
        <w:rPr>
          <w:rFonts w:asciiTheme="majorHAnsi" w:eastAsia="Arial Unicode MS" w:hAnsiTheme="majorHAnsi" w:cstheme="majorHAnsi"/>
          <w:bCs/>
          <w:color w:val="808080" w:themeColor="background1" w:themeShade="80"/>
          <w:u w:val="single"/>
          <w:lang w:eastAsia="x-none"/>
        </w:rPr>
        <w:t>(Dejar únicamente las notas que apliquen de acuerdo con el objeto del proceso)</w:t>
      </w:r>
    </w:p>
    <w:p w14:paraId="42189C9E" w14:textId="77777777" w:rsidR="00DD569E" w:rsidRPr="00FF6303" w:rsidRDefault="00DD569E" w:rsidP="00F052DC">
      <w:pPr>
        <w:tabs>
          <w:tab w:val="left" w:pos="-720"/>
        </w:tabs>
        <w:suppressAutoHyphens/>
        <w:spacing w:after="0"/>
        <w:jc w:val="both"/>
        <w:rPr>
          <w:rFonts w:asciiTheme="majorHAnsi" w:eastAsia="Arial Unicode MS" w:hAnsiTheme="majorHAnsi" w:cstheme="majorHAnsi"/>
          <w:color w:val="808080" w:themeColor="background1" w:themeShade="80"/>
          <w:lang w:eastAsia="x-none"/>
        </w:rPr>
      </w:pPr>
    </w:p>
    <w:p w14:paraId="453D1F62"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Si el contrato requiere la transferencia de conocimientos (capacitaciones), sobre el uso del bien o servicios adquiridos, el último pago se sujeta al cumplimiento de dicha actividad, la cual debe estar debidamente desarrollada en el anexo de especificaciones técnicas.</w:t>
      </w:r>
    </w:p>
    <w:p w14:paraId="54E9BF1A"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Para contratos de adquisición de bienes o con componente de suministro de bienes, el pago se sujeta al Alta del Almacén.</w:t>
      </w:r>
    </w:p>
    <w:p w14:paraId="265533BF"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Cuando se contemple pago de anticipo, se debe indicar en qué pagos se amortizará y el porcentaje.</w:t>
      </w:r>
    </w:p>
    <w:p w14:paraId="2DAEDE0F"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Cuando se trate de bienes importados, se deberá acompañar el trámite de pago de la declaración de importación con autorización de levante, con el fin de verificar el cumplimiento de las normas fiscales y aduaneras.</w:t>
      </w:r>
    </w:p>
    <w:p w14:paraId="2889BDB7"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La Entidad no se hace responsable por las demoras presentadas en el trámite para el pago al contratista cuando ellas fueren ocasionadas por encontrarse incompleta la documentación de soporte o no ajustarse a cualquiera de las condiciones establecidas en el Contrato.</w:t>
      </w:r>
    </w:p>
    <w:p w14:paraId="473FEE45"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La Entidad hará las retenciones a que haya lugar sobre cada pago de acuerdo con las disposiciones legales vigentes sobre la materia.</w:t>
      </w:r>
    </w:p>
    <w:p w14:paraId="7AA4B045" w14:textId="77777777"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Los pagos deberán tramitarse y publicarse a través de la plataforma SECOP II.</w:t>
      </w:r>
    </w:p>
    <w:p w14:paraId="1B0B33CA" w14:textId="03A32F3B" w:rsidR="00DD569E" w:rsidRPr="00FF6303" w:rsidRDefault="00DD569E" w:rsidP="00F052DC">
      <w:pPr>
        <w:pStyle w:val="Prrafodelista"/>
        <w:numPr>
          <w:ilvl w:val="0"/>
          <w:numId w:val="23"/>
        </w:numPr>
        <w:tabs>
          <w:tab w:val="left" w:pos="-720"/>
        </w:tabs>
        <w:suppressAutoHyphens/>
        <w:spacing w:after="0"/>
        <w:jc w:val="both"/>
        <w:rPr>
          <w:rFonts w:asciiTheme="majorHAnsi" w:eastAsia="Arial Unicode MS" w:hAnsiTheme="majorHAnsi" w:cstheme="majorHAnsi"/>
          <w:color w:val="808080" w:themeColor="background1" w:themeShade="80"/>
          <w:lang w:eastAsia="x-none"/>
        </w:rPr>
      </w:pPr>
      <w:r w:rsidRPr="00FF6303">
        <w:rPr>
          <w:rFonts w:asciiTheme="majorHAnsi" w:eastAsia="Arial Unicode MS" w:hAnsiTheme="majorHAnsi" w:cstheme="majorHAnsi"/>
          <w:color w:val="808080" w:themeColor="background1" w:themeShade="80"/>
          <w:lang w:eastAsia="x-none"/>
        </w:rPr>
        <w:t xml:space="preserve">Para el último pago se deben cumplir las condiciones anteriormente señaladas y prórroga de las garantías a que haya lugar, debidamente aprobadas por la </w:t>
      </w:r>
      <w:r w:rsidR="00874D76" w:rsidRPr="00FF6303">
        <w:rPr>
          <w:rFonts w:asciiTheme="majorHAnsi" w:eastAsia="Arial Unicode MS" w:hAnsiTheme="majorHAnsi" w:cstheme="majorHAnsi"/>
          <w:color w:val="808080" w:themeColor="background1" w:themeShade="80"/>
          <w:lang w:eastAsia="x-none"/>
        </w:rPr>
        <w:t>Agencia</w:t>
      </w:r>
      <w:r w:rsidRPr="00FF6303">
        <w:rPr>
          <w:rFonts w:asciiTheme="majorHAnsi" w:eastAsia="Arial Unicode MS" w:hAnsiTheme="majorHAnsi" w:cstheme="majorHAnsi"/>
          <w:color w:val="808080" w:themeColor="background1" w:themeShade="80"/>
          <w:lang w:eastAsia="x-none"/>
        </w:rPr>
        <w:t>, cuando a ello hubiere lugar</w:t>
      </w:r>
      <w:r w:rsidR="0007074F">
        <w:rPr>
          <w:rFonts w:asciiTheme="majorHAnsi" w:eastAsia="Arial Unicode MS" w:hAnsiTheme="majorHAnsi" w:cstheme="majorHAnsi"/>
          <w:color w:val="808080" w:themeColor="background1" w:themeShade="80"/>
          <w:lang w:eastAsia="x-none"/>
        </w:rPr>
        <w:t>.</w:t>
      </w:r>
    </w:p>
    <w:p w14:paraId="17CE9571" w14:textId="77777777" w:rsidR="00DD569E" w:rsidRPr="00FF6303" w:rsidRDefault="00DD569E" w:rsidP="00F052DC">
      <w:pPr>
        <w:tabs>
          <w:tab w:val="left" w:pos="600"/>
        </w:tabs>
        <w:spacing w:after="0"/>
        <w:contextualSpacing/>
        <w:jc w:val="both"/>
        <w:rPr>
          <w:rFonts w:asciiTheme="majorHAnsi" w:hAnsiTheme="majorHAnsi" w:cstheme="majorHAnsi"/>
          <w:lang w:eastAsia="x-none"/>
        </w:rPr>
      </w:pPr>
    </w:p>
    <w:p w14:paraId="6B47C758" w14:textId="77777777" w:rsidR="00DD569E" w:rsidRPr="00FF6303" w:rsidRDefault="00DD569E" w:rsidP="00F052DC">
      <w:pPr>
        <w:pStyle w:val="Prrafodelista"/>
        <w:numPr>
          <w:ilvl w:val="2"/>
          <w:numId w:val="32"/>
        </w:numPr>
        <w:shd w:val="clear" w:color="auto" w:fill="FFFFFF"/>
        <w:spacing w:after="0"/>
        <w:ind w:left="851" w:hanging="851"/>
        <w:jc w:val="both"/>
        <w:rPr>
          <w:rFonts w:asciiTheme="majorHAnsi" w:eastAsia="Arial Unicode MS" w:hAnsiTheme="majorHAnsi" w:cstheme="majorHAnsi"/>
          <w:bCs/>
          <w:color w:val="808080" w:themeColor="background1" w:themeShade="80"/>
          <w:spacing w:val="-3"/>
        </w:rPr>
      </w:pPr>
      <w:r w:rsidRPr="00FF6303">
        <w:rPr>
          <w:rFonts w:asciiTheme="majorHAnsi" w:hAnsiTheme="majorHAnsi" w:cstheme="majorHAnsi"/>
          <w:b/>
          <w:color w:val="808080" w:themeColor="background1" w:themeShade="80"/>
          <w:lang w:val="es-MX" w:eastAsia="x-none"/>
        </w:rPr>
        <w:t>ANTICIPO</w:t>
      </w:r>
      <w:r w:rsidRPr="00FF6303">
        <w:rPr>
          <w:rFonts w:asciiTheme="majorHAnsi" w:eastAsia="Arial Unicode MS" w:hAnsiTheme="majorHAnsi" w:cstheme="majorHAnsi"/>
          <w:b/>
          <w:bCs/>
          <w:color w:val="808080" w:themeColor="background1" w:themeShade="80"/>
          <w:spacing w:val="-3"/>
        </w:rPr>
        <w:t xml:space="preserve"> </w:t>
      </w:r>
    </w:p>
    <w:p w14:paraId="3BB77D1F" w14:textId="77777777" w:rsidR="00DD569E" w:rsidRPr="00FF6303" w:rsidRDefault="00DD569E" w:rsidP="00F052DC">
      <w:pPr>
        <w:shd w:val="clear" w:color="auto" w:fill="FFFFFF"/>
        <w:spacing w:after="0"/>
        <w:jc w:val="both"/>
        <w:rPr>
          <w:rFonts w:asciiTheme="majorHAnsi" w:eastAsia="Arial Unicode MS" w:hAnsiTheme="majorHAnsi" w:cstheme="majorHAnsi"/>
          <w:bCs/>
          <w:spacing w:val="-3"/>
        </w:rPr>
      </w:pPr>
    </w:p>
    <w:p w14:paraId="0947D55F" w14:textId="41EF8C7A" w:rsidR="00DD569E" w:rsidRPr="00FF6303" w:rsidRDefault="00DD569E" w:rsidP="00F052DC">
      <w:pPr>
        <w:shd w:val="clear" w:color="auto" w:fill="FFFFFF"/>
        <w:spacing w:after="0"/>
        <w:jc w:val="both"/>
        <w:rPr>
          <w:rFonts w:asciiTheme="majorHAnsi" w:eastAsia="Arial Unicode MS" w:hAnsiTheme="majorHAnsi" w:cstheme="majorHAnsi"/>
          <w:bCs/>
          <w:color w:val="808080" w:themeColor="background1" w:themeShade="80"/>
          <w:spacing w:val="-3"/>
        </w:rPr>
      </w:pPr>
      <w:r w:rsidRPr="00FF6303">
        <w:rPr>
          <w:rFonts w:asciiTheme="majorHAnsi" w:eastAsia="Arial Unicode MS" w:hAnsiTheme="majorHAnsi" w:cstheme="majorHAnsi"/>
          <w:bCs/>
          <w:color w:val="808080" w:themeColor="background1" w:themeShade="80"/>
          <w:spacing w:val="-3"/>
        </w:rPr>
        <w:t>[</w:t>
      </w:r>
      <w:r w:rsidR="00750946" w:rsidRPr="00FF6303">
        <w:rPr>
          <w:rFonts w:asciiTheme="majorHAnsi" w:eastAsia="Arial Unicode MS" w:hAnsiTheme="majorHAnsi" w:cstheme="majorHAnsi"/>
          <w:bCs/>
          <w:color w:val="808080" w:themeColor="background1" w:themeShade="80"/>
          <w:spacing w:val="-3"/>
        </w:rPr>
        <w:t xml:space="preserve">ORIENTACIÓN: </w:t>
      </w:r>
      <w:r w:rsidRPr="00FF6303">
        <w:rPr>
          <w:rFonts w:asciiTheme="majorHAnsi" w:eastAsia="Arial Unicode MS" w:hAnsiTheme="majorHAnsi" w:cstheme="majorHAnsi"/>
          <w:bCs/>
          <w:color w:val="808080" w:themeColor="background1" w:themeShade="80"/>
          <w:spacing w:val="-3"/>
        </w:rPr>
        <w:t xml:space="preserve">Desarrollar </w:t>
      </w:r>
      <w:r w:rsidR="001E352F" w:rsidRPr="00FF6303">
        <w:rPr>
          <w:rFonts w:asciiTheme="majorHAnsi" w:eastAsia="Arial Unicode MS" w:hAnsiTheme="majorHAnsi" w:cstheme="majorHAnsi"/>
          <w:bCs/>
          <w:color w:val="808080" w:themeColor="background1" w:themeShade="80"/>
          <w:spacing w:val="-3"/>
        </w:rPr>
        <w:t xml:space="preserve">el </w:t>
      </w:r>
      <w:r w:rsidRPr="00FF6303">
        <w:rPr>
          <w:rFonts w:asciiTheme="majorHAnsi" w:eastAsia="Arial Unicode MS" w:hAnsiTheme="majorHAnsi" w:cstheme="majorHAnsi"/>
          <w:bCs/>
          <w:color w:val="808080" w:themeColor="background1" w:themeShade="80"/>
          <w:spacing w:val="-3"/>
        </w:rPr>
        <w:t>numeral si aplica, de lo contrario indicar NO APLICA</w:t>
      </w:r>
    </w:p>
    <w:p w14:paraId="23D15F73" w14:textId="77777777" w:rsidR="00DD569E" w:rsidRPr="00FF6303" w:rsidRDefault="00DD569E" w:rsidP="00F052DC">
      <w:pPr>
        <w:tabs>
          <w:tab w:val="left" w:pos="-720"/>
        </w:tabs>
        <w:suppressAutoHyphens/>
        <w:spacing w:after="0"/>
        <w:jc w:val="both"/>
        <w:rPr>
          <w:rFonts w:asciiTheme="majorHAnsi" w:eastAsia="Arial Unicode MS" w:hAnsiTheme="majorHAnsi" w:cstheme="majorHAnsi"/>
          <w:bCs/>
          <w:color w:val="808080" w:themeColor="background1" w:themeShade="80"/>
          <w:spacing w:val="-3"/>
        </w:rPr>
      </w:pPr>
    </w:p>
    <w:p w14:paraId="324792A0" w14:textId="77777777" w:rsidR="00DD569E" w:rsidRPr="00FF6303" w:rsidRDefault="00DD569E" w:rsidP="00F052DC">
      <w:pPr>
        <w:tabs>
          <w:tab w:val="left" w:pos="-720"/>
        </w:tabs>
        <w:suppressAutoHyphens/>
        <w:spacing w:after="0"/>
        <w:jc w:val="both"/>
        <w:rPr>
          <w:rFonts w:asciiTheme="majorHAnsi" w:eastAsia="Times New Roman" w:hAnsiTheme="majorHAnsi" w:cstheme="majorHAnsi"/>
          <w:color w:val="808080" w:themeColor="background1" w:themeShade="80"/>
          <w:lang w:eastAsia="es-CO"/>
        </w:rPr>
      </w:pPr>
      <w:r w:rsidRPr="00FF6303">
        <w:rPr>
          <w:rFonts w:asciiTheme="majorHAnsi" w:eastAsia="Arial Unicode MS" w:hAnsiTheme="majorHAnsi" w:cstheme="majorHAnsi"/>
          <w:b/>
          <w:bCs/>
          <w:color w:val="808080" w:themeColor="background1" w:themeShade="80"/>
          <w:spacing w:val="-3"/>
        </w:rPr>
        <w:t>JUSTIFICACIÓN</w:t>
      </w:r>
      <w:r w:rsidRPr="00FF6303">
        <w:rPr>
          <w:rFonts w:asciiTheme="majorHAnsi" w:eastAsia="Arial Unicode MS" w:hAnsiTheme="majorHAnsi" w:cstheme="majorHAnsi"/>
          <w:bCs/>
          <w:color w:val="808080" w:themeColor="background1" w:themeShade="80"/>
          <w:spacing w:val="-3"/>
        </w:rPr>
        <w:t xml:space="preserve">: </w:t>
      </w:r>
      <w:r w:rsidRPr="00FF6303">
        <w:rPr>
          <w:rFonts w:asciiTheme="majorHAnsi" w:eastAsia="Times New Roman" w:hAnsiTheme="majorHAnsi" w:cstheme="majorHAnsi"/>
          <w:color w:val="808080" w:themeColor="background1" w:themeShade="80"/>
          <w:lang w:eastAsia="es-CO"/>
        </w:rPr>
        <w:t>Señale las razones técnicas (inversiones iniciales que se deban efectuar) y económicas (pagos que deba efectuar el contratista inicialmente) que exigen el giro de anticipos.</w:t>
      </w:r>
    </w:p>
    <w:p w14:paraId="7ED0C16A" w14:textId="77777777" w:rsidR="00DD569E" w:rsidRPr="00FF6303" w:rsidRDefault="00DD569E" w:rsidP="00F052DC">
      <w:pPr>
        <w:pStyle w:val="Sinespaciado"/>
        <w:spacing w:after="0"/>
        <w:jc w:val="both"/>
        <w:rPr>
          <w:rFonts w:asciiTheme="majorHAnsi" w:hAnsiTheme="majorHAnsi" w:cstheme="majorHAnsi"/>
          <w:color w:val="808080" w:themeColor="background1" w:themeShade="80"/>
        </w:rPr>
      </w:pPr>
    </w:p>
    <w:p w14:paraId="2998EFAD" w14:textId="77777777" w:rsidR="00DD569E" w:rsidRPr="00FF6303" w:rsidRDefault="00DD569E" w:rsidP="00F052DC">
      <w:pPr>
        <w:pStyle w:val="Sinespaciado"/>
        <w:spacing w:after="0"/>
        <w:jc w:val="both"/>
        <w:rPr>
          <w:rFonts w:asciiTheme="majorHAnsi" w:hAnsiTheme="majorHAnsi" w:cstheme="majorHAnsi"/>
          <w:color w:val="808080" w:themeColor="background1" w:themeShade="80"/>
        </w:rPr>
      </w:pPr>
      <w:r w:rsidRPr="00FF6303">
        <w:rPr>
          <w:rFonts w:asciiTheme="majorHAnsi" w:hAnsiTheme="majorHAnsi" w:cstheme="majorHAnsi"/>
          <w:color w:val="808080" w:themeColor="background1" w:themeShade="80"/>
        </w:rPr>
        <w:t xml:space="preserve">Recuerde: Por regla general los contratos estatales se deben pagar contra recibo a satisfacción del servicio prestado, bien adquirido, previa certificación de cumplimiento suscrita por el supervisor designado o por el interventor contratado, salvo que por las características del objeto o del mercado de éste, sea necesario establecer otra forma de pago o de giro de recursos. </w:t>
      </w:r>
    </w:p>
    <w:p w14:paraId="2AB7665E" w14:textId="77777777" w:rsidR="00DD569E" w:rsidRPr="00FF6303" w:rsidRDefault="00DD569E" w:rsidP="00F052DC">
      <w:pPr>
        <w:tabs>
          <w:tab w:val="left" w:pos="0"/>
        </w:tabs>
        <w:autoSpaceDE w:val="0"/>
        <w:autoSpaceDN w:val="0"/>
        <w:adjustRightInd w:val="0"/>
        <w:spacing w:after="0"/>
        <w:contextualSpacing/>
        <w:jc w:val="both"/>
        <w:rPr>
          <w:rFonts w:asciiTheme="majorHAnsi" w:eastAsia="Times New Roman" w:hAnsiTheme="majorHAnsi" w:cstheme="majorHAnsi"/>
          <w:b/>
          <w:lang w:eastAsia="es-ES"/>
        </w:rPr>
      </w:pPr>
    </w:p>
    <w:p w14:paraId="2FD9A4C0" w14:textId="26AE0032" w:rsidR="00F1531E" w:rsidRPr="00FF6303" w:rsidRDefault="00F1531E" w:rsidP="00D4775A">
      <w:pPr>
        <w:pStyle w:val="Prrafodelista"/>
        <w:numPr>
          <w:ilvl w:val="0"/>
          <w:numId w:val="32"/>
        </w:numPr>
        <w:shd w:val="clear" w:color="auto" w:fill="FFFFFF"/>
        <w:spacing w:after="0"/>
        <w:ind w:left="426" w:hanging="426"/>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INSTANCIA SEGUIMIENTO</w:t>
      </w:r>
    </w:p>
    <w:p w14:paraId="145E5015" w14:textId="77777777" w:rsidR="00F1531E" w:rsidRPr="00FF6303" w:rsidRDefault="00F1531E" w:rsidP="00F1531E">
      <w:pPr>
        <w:shd w:val="clear" w:color="auto" w:fill="FFFFFF"/>
        <w:spacing w:after="0"/>
        <w:jc w:val="both"/>
        <w:rPr>
          <w:rFonts w:asciiTheme="majorHAnsi" w:eastAsia="Arial Unicode MS" w:hAnsiTheme="majorHAnsi" w:cstheme="majorHAnsi"/>
          <w:b/>
          <w:bCs/>
          <w:spacing w:val="-3"/>
        </w:rPr>
      </w:pPr>
    </w:p>
    <w:p w14:paraId="6C20F523" w14:textId="681453CF" w:rsidR="00F1531E" w:rsidRPr="00FF6303" w:rsidRDefault="00F1531E" w:rsidP="00F1531E">
      <w:pPr>
        <w:shd w:val="clear" w:color="auto" w:fill="FFFFFF"/>
        <w:spacing w:after="0"/>
        <w:jc w:val="both"/>
        <w:rPr>
          <w:rFonts w:asciiTheme="majorHAnsi" w:eastAsia="Arial Unicode MS" w:hAnsiTheme="majorHAnsi" w:cstheme="majorHAnsi"/>
          <w:spacing w:val="-3"/>
        </w:rPr>
      </w:pPr>
      <w:r w:rsidRPr="00FF6303">
        <w:rPr>
          <w:rFonts w:asciiTheme="majorHAnsi" w:eastAsia="Arial Unicode MS" w:hAnsiTheme="majorHAnsi" w:cstheme="majorHAnsi"/>
          <w:spacing w:val="-3"/>
        </w:rPr>
        <w:t xml:space="preserve">El seguimiento a la ejecución del contrato se realizará a través de: </w:t>
      </w:r>
      <w:r w:rsidRPr="00FF6303">
        <w:rPr>
          <w:rFonts w:asciiTheme="majorHAnsi" w:eastAsia="Arial Unicode MS" w:hAnsiTheme="majorHAnsi" w:cstheme="majorHAnsi"/>
          <w:color w:val="808080" w:themeColor="background1" w:themeShade="80"/>
          <w:spacing w:val="-3"/>
        </w:rPr>
        <w:t>[MARQUE CON UNA X SEGÚN APLIQUE]</w:t>
      </w:r>
    </w:p>
    <w:p w14:paraId="631C9C98" w14:textId="77777777" w:rsidR="00F1531E" w:rsidRPr="00FF6303" w:rsidRDefault="00F1531E" w:rsidP="00F1531E">
      <w:pPr>
        <w:shd w:val="clear" w:color="auto" w:fill="FFFFFF"/>
        <w:spacing w:after="0"/>
        <w:jc w:val="both"/>
        <w:rPr>
          <w:rFonts w:asciiTheme="majorHAnsi" w:eastAsia="Arial Unicode MS" w:hAnsiTheme="majorHAnsi" w:cstheme="majorHAnsi"/>
          <w:spacing w:val="-3"/>
        </w:rPr>
      </w:pPr>
    </w:p>
    <w:tbl>
      <w:tblPr>
        <w:tblW w:w="1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122"/>
      </w:tblGrid>
      <w:tr w:rsidR="00F1531E" w:rsidRPr="00FF6303" w14:paraId="675032C9" w14:textId="77777777" w:rsidTr="005378BE">
        <w:trPr>
          <w:trHeight w:val="452"/>
          <w:jc w:val="center"/>
        </w:trPr>
        <w:tc>
          <w:tcPr>
            <w:tcW w:w="3421" w:type="pct"/>
            <w:shd w:val="clear" w:color="auto" w:fill="DEEAF6" w:themeFill="accent1" w:themeFillTint="33"/>
            <w:vAlign w:val="center"/>
          </w:tcPr>
          <w:p w14:paraId="5570455E" w14:textId="10B6EA51" w:rsidR="00F1531E" w:rsidRPr="00FF6303" w:rsidRDefault="00F1531E" w:rsidP="00DA5B49">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SUPERVISIÓN</w:t>
            </w:r>
          </w:p>
        </w:tc>
        <w:tc>
          <w:tcPr>
            <w:tcW w:w="1579" w:type="pct"/>
            <w:shd w:val="clear" w:color="auto" w:fill="auto"/>
            <w:vAlign w:val="center"/>
          </w:tcPr>
          <w:p w14:paraId="4F220615" w14:textId="77777777" w:rsidR="00F1531E" w:rsidRPr="00FF6303" w:rsidRDefault="00F1531E" w:rsidP="00DA5B49">
            <w:pPr>
              <w:autoSpaceDE w:val="0"/>
              <w:autoSpaceDN w:val="0"/>
              <w:adjustRightInd w:val="0"/>
              <w:spacing w:after="0"/>
              <w:jc w:val="center"/>
              <w:rPr>
                <w:rFonts w:asciiTheme="majorHAnsi" w:hAnsiTheme="majorHAnsi" w:cstheme="majorHAnsi"/>
                <w:b/>
                <w:color w:val="000000"/>
                <w:lang w:eastAsia="es-CO"/>
              </w:rPr>
            </w:pPr>
          </w:p>
        </w:tc>
      </w:tr>
      <w:tr w:rsidR="00F1531E" w:rsidRPr="00FF6303" w14:paraId="02561D58" w14:textId="77777777" w:rsidTr="005378BE">
        <w:trPr>
          <w:trHeight w:val="452"/>
          <w:jc w:val="center"/>
        </w:trPr>
        <w:tc>
          <w:tcPr>
            <w:tcW w:w="3421" w:type="pct"/>
            <w:shd w:val="clear" w:color="auto" w:fill="DEEAF6" w:themeFill="accent1" w:themeFillTint="33"/>
            <w:vAlign w:val="center"/>
          </w:tcPr>
          <w:p w14:paraId="0AB93D16" w14:textId="5F50BB66" w:rsidR="00F1531E" w:rsidRPr="00FF6303" w:rsidRDefault="00F1531E" w:rsidP="00DA5B49">
            <w:pPr>
              <w:autoSpaceDE w:val="0"/>
              <w:autoSpaceDN w:val="0"/>
              <w:adjustRightInd w:val="0"/>
              <w:spacing w:after="0"/>
              <w:jc w:val="center"/>
              <w:rPr>
                <w:rFonts w:asciiTheme="majorHAnsi" w:hAnsiTheme="majorHAnsi" w:cstheme="majorHAnsi"/>
                <w:b/>
                <w:color w:val="000000"/>
                <w:lang w:eastAsia="es-CO"/>
              </w:rPr>
            </w:pPr>
            <w:r w:rsidRPr="00FF6303">
              <w:rPr>
                <w:rFonts w:asciiTheme="majorHAnsi" w:hAnsiTheme="majorHAnsi" w:cstheme="majorHAnsi"/>
                <w:b/>
                <w:color w:val="000000"/>
                <w:lang w:eastAsia="es-CO"/>
              </w:rPr>
              <w:t>INTERVENTORÍA</w:t>
            </w:r>
          </w:p>
        </w:tc>
        <w:tc>
          <w:tcPr>
            <w:tcW w:w="1579" w:type="pct"/>
            <w:vAlign w:val="center"/>
          </w:tcPr>
          <w:p w14:paraId="7F693653" w14:textId="77777777" w:rsidR="00F1531E" w:rsidRPr="00FF6303" w:rsidRDefault="00F1531E" w:rsidP="00DA5B49">
            <w:pPr>
              <w:autoSpaceDE w:val="0"/>
              <w:autoSpaceDN w:val="0"/>
              <w:adjustRightInd w:val="0"/>
              <w:spacing w:after="0"/>
              <w:jc w:val="center"/>
              <w:rPr>
                <w:rFonts w:asciiTheme="majorHAnsi" w:hAnsiTheme="majorHAnsi" w:cstheme="majorHAnsi"/>
                <w:b/>
                <w:color w:val="000000"/>
                <w:lang w:eastAsia="es-CO"/>
              </w:rPr>
            </w:pPr>
          </w:p>
        </w:tc>
      </w:tr>
    </w:tbl>
    <w:p w14:paraId="7F13D134" w14:textId="77777777" w:rsidR="00F1531E" w:rsidRPr="00FF6303" w:rsidRDefault="00F1531E" w:rsidP="00F1531E">
      <w:pPr>
        <w:shd w:val="clear" w:color="auto" w:fill="FFFFFF"/>
        <w:spacing w:after="0"/>
        <w:jc w:val="both"/>
        <w:rPr>
          <w:rFonts w:asciiTheme="majorHAnsi" w:eastAsia="Arial Unicode MS" w:hAnsiTheme="majorHAnsi" w:cstheme="majorHAnsi"/>
          <w:b/>
          <w:bCs/>
          <w:spacing w:val="-3"/>
        </w:rPr>
      </w:pPr>
    </w:p>
    <w:p w14:paraId="29D79BBC" w14:textId="1FAAEDF9" w:rsidR="00F1531E" w:rsidRPr="00FF6303" w:rsidRDefault="00F1531E" w:rsidP="00F1531E">
      <w:pPr>
        <w:shd w:val="clear" w:color="auto" w:fill="FFFFFF"/>
        <w:spacing w:after="0"/>
        <w:jc w:val="both"/>
        <w:rPr>
          <w:rFonts w:asciiTheme="majorHAnsi" w:eastAsia="Arial Unicode MS" w:hAnsiTheme="majorHAnsi" w:cstheme="majorHAnsi"/>
          <w:color w:val="808080" w:themeColor="background1" w:themeShade="80"/>
          <w:spacing w:val="-3"/>
        </w:rPr>
      </w:pPr>
      <w:r w:rsidRPr="00FF6303">
        <w:rPr>
          <w:rFonts w:asciiTheme="majorHAnsi" w:eastAsia="Arial Unicode MS" w:hAnsiTheme="majorHAnsi" w:cstheme="majorHAnsi"/>
          <w:color w:val="808080" w:themeColor="background1" w:themeShade="80"/>
          <w:spacing w:val="-3"/>
        </w:rPr>
        <w:t xml:space="preserve">[ORIENTACIÓN 1: En caso de tratarse de un supervisor, indicar el cargo, ubicación, </w:t>
      </w:r>
      <w:r w:rsidR="00E6658C" w:rsidRPr="00FF6303">
        <w:rPr>
          <w:rFonts w:asciiTheme="majorHAnsi" w:eastAsia="Arial Unicode MS" w:hAnsiTheme="majorHAnsi" w:cstheme="majorHAnsi"/>
          <w:color w:val="808080" w:themeColor="background1" w:themeShade="80"/>
          <w:spacing w:val="-3"/>
        </w:rPr>
        <w:t>gerencia</w:t>
      </w:r>
      <w:r w:rsidRPr="00FF6303">
        <w:rPr>
          <w:rFonts w:asciiTheme="majorHAnsi" w:eastAsia="Arial Unicode MS" w:hAnsiTheme="majorHAnsi" w:cstheme="majorHAnsi"/>
          <w:color w:val="808080" w:themeColor="background1" w:themeShade="80"/>
          <w:spacing w:val="-3"/>
        </w:rPr>
        <w:t xml:space="preserve"> y vicepresidencia a la que pertenece.]</w:t>
      </w:r>
    </w:p>
    <w:p w14:paraId="0B9C9A5F" w14:textId="77777777" w:rsidR="00F1531E" w:rsidRPr="00FF6303" w:rsidRDefault="00F1531E" w:rsidP="00F1531E">
      <w:pPr>
        <w:shd w:val="clear" w:color="auto" w:fill="FFFFFF"/>
        <w:spacing w:after="0"/>
        <w:jc w:val="both"/>
        <w:rPr>
          <w:rFonts w:asciiTheme="majorHAnsi" w:eastAsia="Arial Unicode MS" w:hAnsiTheme="majorHAnsi" w:cstheme="majorHAnsi"/>
          <w:color w:val="808080" w:themeColor="background1" w:themeShade="80"/>
          <w:spacing w:val="-3"/>
        </w:rPr>
      </w:pPr>
    </w:p>
    <w:p w14:paraId="0F5DD7D4" w14:textId="7A0A2C0D" w:rsidR="00F1531E" w:rsidRPr="00FF6303" w:rsidRDefault="00F1531E" w:rsidP="00F1531E">
      <w:pPr>
        <w:shd w:val="clear" w:color="auto" w:fill="FFFFFF"/>
        <w:spacing w:after="0"/>
        <w:jc w:val="both"/>
        <w:rPr>
          <w:rFonts w:asciiTheme="majorHAnsi" w:eastAsia="Arial Unicode MS" w:hAnsiTheme="majorHAnsi" w:cstheme="majorHAnsi"/>
          <w:color w:val="808080" w:themeColor="background1" w:themeShade="80"/>
          <w:spacing w:val="-3"/>
        </w:rPr>
      </w:pPr>
      <w:r w:rsidRPr="00FF6303">
        <w:rPr>
          <w:rFonts w:asciiTheme="majorHAnsi" w:eastAsia="Arial Unicode MS" w:hAnsiTheme="majorHAnsi" w:cstheme="majorHAnsi"/>
          <w:color w:val="808080" w:themeColor="background1" w:themeShade="80"/>
          <w:spacing w:val="-3"/>
        </w:rPr>
        <w:t>[ORIENTACIÓN 2: Para los casos en los que aplique interventoría se deberá incluir una justificación para la selección de este tipo de seguimiento]</w:t>
      </w:r>
    </w:p>
    <w:p w14:paraId="06F245A7" w14:textId="77777777" w:rsidR="00F669C5" w:rsidRPr="00FF6303" w:rsidRDefault="00F669C5" w:rsidP="00F1531E">
      <w:pPr>
        <w:shd w:val="clear" w:color="auto" w:fill="FFFFFF"/>
        <w:spacing w:after="0"/>
        <w:jc w:val="both"/>
        <w:rPr>
          <w:rFonts w:asciiTheme="majorHAnsi" w:eastAsia="Arial Unicode MS" w:hAnsiTheme="majorHAnsi" w:cstheme="majorHAnsi"/>
          <w:color w:val="808080" w:themeColor="background1" w:themeShade="80"/>
          <w:spacing w:val="-3"/>
        </w:rPr>
      </w:pPr>
    </w:p>
    <w:p w14:paraId="6C4A0DA4" w14:textId="61CC86F3" w:rsidR="00432D79" w:rsidRPr="00FF6303" w:rsidRDefault="00432D79" w:rsidP="00432D79">
      <w:pPr>
        <w:shd w:val="clear" w:color="auto" w:fill="FFFFFF"/>
        <w:spacing w:after="0"/>
        <w:jc w:val="both"/>
        <w:rPr>
          <w:rFonts w:asciiTheme="majorHAnsi" w:eastAsia="Arial Unicode MS" w:hAnsiTheme="majorHAnsi" w:cstheme="majorHAnsi"/>
          <w:color w:val="808080" w:themeColor="background1" w:themeShade="80"/>
          <w:spacing w:val="-3"/>
        </w:rPr>
      </w:pPr>
      <w:r w:rsidRPr="00FF6303">
        <w:rPr>
          <w:rFonts w:asciiTheme="majorHAnsi" w:eastAsia="Arial Unicode MS" w:hAnsiTheme="majorHAnsi" w:cstheme="majorHAnsi"/>
          <w:color w:val="808080" w:themeColor="background1" w:themeShade="80"/>
          <w:spacing w:val="-3"/>
        </w:rPr>
        <w:t>[ORIENTACIÓN 3: Para los casos en los que con</w:t>
      </w:r>
      <w:r w:rsidR="002B778D" w:rsidRPr="00FF6303">
        <w:rPr>
          <w:rFonts w:asciiTheme="majorHAnsi" w:eastAsia="Arial Unicode MS" w:hAnsiTheme="majorHAnsi" w:cstheme="majorHAnsi"/>
          <w:color w:val="808080" w:themeColor="background1" w:themeShade="80"/>
          <w:spacing w:val="-3"/>
        </w:rPr>
        <w:t>f</w:t>
      </w:r>
      <w:r w:rsidRPr="00FF6303">
        <w:rPr>
          <w:rFonts w:asciiTheme="majorHAnsi" w:eastAsia="Arial Unicode MS" w:hAnsiTheme="majorHAnsi" w:cstheme="majorHAnsi"/>
          <w:color w:val="808080" w:themeColor="background1" w:themeShade="80"/>
          <w:spacing w:val="-3"/>
        </w:rPr>
        <w:t>luya la interventoría y supervisión se deberá incluir una justificación para la selección de este tipo de seguimiento]</w:t>
      </w:r>
    </w:p>
    <w:p w14:paraId="70343C50" w14:textId="77777777" w:rsidR="001C642A" w:rsidRPr="00FF6303" w:rsidRDefault="001C642A" w:rsidP="00F1531E">
      <w:pPr>
        <w:shd w:val="clear" w:color="auto" w:fill="FFFFFF"/>
        <w:spacing w:after="0"/>
        <w:jc w:val="both"/>
        <w:rPr>
          <w:rFonts w:asciiTheme="majorHAnsi" w:eastAsia="Arial Unicode MS" w:hAnsiTheme="majorHAnsi" w:cstheme="majorHAnsi"/>
          <w:b/>
          <w:bCs/>
          <w:spacing w:val="-3"/>
        </w:rPr>
      </w:pPr>
    </w:p>
    <w:p w14:paraId="329B77BE" w14:textId="1A8D0A87" w:rsidR="00B25D00" w:rsidRPr="00FF6303" w:rsidRDefault="00B25D00" w:rsidP="00D4775A">
      <w:pPr>
        <w:pStyle w:val="Prrafodelista"/>
        <w:numPr>
          <w:ilvl w:val="0"/>
          <w:numId w:val="32"/>
        </w:numPr>
        <w:shd w:val="clear" w:color="auto" w:fill="FFFFFF"/>
        <w:spacing w:after="0"/>
        <w:ind w:left="426" w:hanging="426"/>
        <w:jc w:val="both"/>
        <w:rPr>
          <w:rFonts w:asciiTheme="majorHAnsi" w:eastAsia="Arial Unicode MS" w:hAnsiTheme="majorHAnsi" w:cstheme="majorHAnsi"/>
          <w:b/>
          <w:bCs/>
          <w:spacing w:val="-3"/>
        </w:rPr>
      </w:pPr>
      <w:r w:rsidRPr="00FF6303">
        <w:rPr>
          <w:rFonts w:asciiTheme="majorHAnsi" w:eastAsia="Arial Unicode MS" w:hAnsiTheme="majorHAnsi" w:cstheme="majorHAnsi"/>
          <w:b/>
          <w:bCs/>
          <w:spacing w:val="-3"/>
        </w:rPr>
        <w:t>ANEXOS DEL ESTUDIO PREVIO</w:t>
      </w:r>
    </w:p>
    <w:p w14:paraId="0C03EDED" w14:textId="77777777" w:rsidR="00B25D00" w:rsidRPr="00FF6303" w:rsidRDefault="00B25D00" w:rsidP="00F052DC">
      <w:pPr>
        <w:pStyle w:val="Prrafodelista"/>
        <w:shd w:val="clear" w:color="auto" w:fill="FFFFFF"/>
        <w:spacing w:after="0"/>
        <w:ind w:left="426"/>
        <w:jc w:val="both"/>
        <w:rPr>
          <w:rFonts w:asciiTheme="majorHAnsi" w:eastAsia="Arial Unicode MS" w:hAnsiTheme="majorHAnsi" w:cstheme="majorHAnsi"/>
          <w:b/>
          <w:bCs/>
          <w:spacing w:val="-3"/>
        </w:rPr>
      </w:pPr>
    </w:p>
    <w:p w14:paraId="4152DE82" w14:textId="77777777" w:rsidR="00A4386E"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12.1. </w:t>
      </w:r>
      <w:r w:rsidR="00B25D00" w:rsidRPr="00A4386E">
        <w:rPr>
          <w:rFonts w:asciiTheme="majorHAnsi" w:eastAsia="Arial Unicode MS" w:hAnsiTheme="majorHAnsi" w:cstheme="majorHAnsi"/>
          <w:color w:val="808080" w:themeColor="background1" w:themeShade="80"/>
          <w:spacing w:val="-3"/>
        </w:rPr>
        <w:t>Análisis del Sector y Estudio del Mercado</w:t>
      </w:r>
      <w:r w:rsidR="002F5800" w:rsidRPr="00A4386E">
        <w:rPr>
          <w:rFonts w:asciiTheme="majorHAnsi" w:eastAsia="Arial Unicode MS" w:hAnsiTheme="majorHAnsi" w:cstheme="majorHAnsi"/>
          <w:color w:val="808080" w:themeColor="background1" w:themeShade="80"/>
          <w:spacing w:val="-3"/>
        </w:rPr>
        <w:t xml:space="preserve"> (con soportes)</w:t>
      </w:r>
      <w:r w:rsidR="00DD2AF9" w:rsidRPr="00A4386E">
        <w:rPr>
          <w:rFonts w:asciiTheme="majorHAnsi" w:eastAsia="Arial Unicode MS" w:hAnsiTheme="majorHAnsi" w:cstheme="majorHAnsi"/>
          <w:color w:val="808080" w:themeColor="background1" w:themeShade="80"/>
          <w:spacing w:val="-3"/>
        </w:rPr>
        <w:t>.</w:t>
      </w:r>
    </w:p>
    <w:p w14:paraId="2860E071" w14:textId="77777777" w:rsidR="00A4386E"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12.2 </w:t>
      </w:r>
      <w:r w:rsidR="00BA2773" w:rsidRPr="00A4386E">
        <w:rPr>
          <w:rFonts w:asciiTheme="majorHAnsi" w:eastAsia="Arial Unicode MS" w:hAnsiTheme="majorHAnsi" w:cstheme="majorHAnsi"/>
          <w:color w:val="808080" w:themeColor="background1" w:themeShade="80"/>
          <w:spacing w:val="-3"/>
        </w:rPr>
        <w:t>Anexo de minuta de contrato y correo electrónico de aprobación (</w:t>
      </w:r>
      <w:r w:rsidR="00B377C0" w:rsidRPr="00A4386E">
        <w:rPr>
          <w:rFonts w:asciiTheme="majorHAnsi" w:eastAsia="Arial Unicode MS" w:hAnsiTheme="majorHAnsi" w:cstheme="majorHAnsi"/>
          <w:color w:val="808080" w:themeColor="background1" w:themeShade="80"/>
          <w:spacing w:val="-3"/>
        </w:rPr>
        <w:t>Interventorías</w:t>
      </w:r>
      <w:r w:rsidR="00BA2773" w:rsidRPr="00A4386E">
        <w:rPr>
          <w:rFonts w:asciiTheme="majorHAnsi" w:eastAsia="Arial Unicode MS" w:hAnsiTheme="majorHAnsi" w:cstheme="majorHAnsi"/>
          <w:color w:val="808080" w:themeColor="background1" w:themeShade="80"/>
          <w:spacing w:val="-3"/>
        </w:rPr>
        <w:t xml:space="preserve"> a contratos de concesión)</w:t>
      </w:r>
      <w:r w:rsidR="00DD2AF9" w:rsidRPr="00A4386E">
        <w:rPr>
          <w:rFonts w:asciiTheme="majorHAnsi" w:eastAsia="Arial Unicode MS" w:hAnsiTheme="majorHAnsi" w:cstheme="majorHAnsi"/>
          <w:color w:val="808080" w:themeColor="background1" w:themeShade="80"/>
          <w:spacing w:val="-3"/>
        </w:rPr>
        <w:t>.</w:t>
      </w:r>
    </w:p>
    <w:p w14:paraId="55315AC1" w14:textId="1DFD7D1E" w:rsidR="00B25D00" w:rsidRPr="00A4386E"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12.3 </w:t>
      </w:r>
      <w:r w:rsidR="00B25D00" w:rsidRPr="00A4386E">
        <w:rPr>
          <w:rFonts w:asciiTheme="majorHAnsi" w:eastAsia="Arial Unicode MS" w:hAnsiTheme="majorHAnsi" w:cstheme="majorHAnsi"/>
          <w:color w:val="808080" w:themeColor="background1" w:themeShade="80"/>
          <w:spacing w:val="-3"/>
        </w:rPr>
        <w:t>Matriz de Riesgos</w:t>
      </w:r>
      <w:r w:rsidR="002F5800" w:rsidRPr="00A4386E">
        <w:rPr>
          <w:rFonts w:asciiTheme="majorHAnsi" w:eastAsia="Arial Unicode MS" w:hAnsiTheme="majorHAnsi" w:cstheme="majorHAnsi"/>
          <w:color w:val="808080" w:themeColor="background1" w:themeShade="80"/>
          <w:spacing w:val="-3"/>
        </w:rPr>
        <w:t xml:space="preserve"> firmada</w:t>
      </w:r>
      <w:r w:rsidR="00221AA5" w:rsidRPr="00A4386E">
        <w:rPr>
          <w:rFonts w:asciiTheme="majorHAnsi" w:eastAsia="Arial Unicode MS" w:hAnsiTheme="majorHAnsi" w:cstheme="majorHAnsi"/>
          <w:color w:val="808080" w:themeColor="background1" w:themeShade="80"/>
          <w:spacing w:val="-3"/>
        </w:rPr>
        <w:t>.</w:t>
      </w:r>
    </w:p>
    <w:p w14:paraId="070552B5" w14:textId="7520CAE3" w:rsidR="00B25D00" w:rsidRPr="00A4386E"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12.4 </w:t>
      </w:r>
      <w:r w:rsidR="00B25D00" w:rsidRPr="00A4386E">
        <w:rPr>
          <w:rFonts w:asciiTheme="majorHAnsi" w:eastAsia="Arial Unicode MS" w:hAnsiTheme="majorHAnsi" w:cstheme="majorHAnsi"/>
          <w:color w:val="808080" w:themeColor="background1" w:themeShade="80"/>
          <w:spacing w:val="-3"/>
        </w:rPr>
        <w:t xml:space="preserve">Anexo </w:t>
      </w:r>
      <w:r w:rsidR="00221AA5" w:rsidRPr="00A4386E">
        <w:rPr>
          <w:rFonts w:asciiTheme="majorHAnsi" w:eastAsia="Arial Unicode MS" w:hAnsiTheme="majorHAnsi" w:cstheme="majorHAnsi"/>
          <w:color w:val="808080" w:themeColor="background1" w:themeShade="80"/>
          <w:spacing w:val="-3"/>
        </w:rPr>
        <w:t xml:space="preserve">de </w:t>
      </w:r>
      <w:r w:rsidR="00B25D00" w:rsidRPr="00A4386E">
        <w:rPr>
          <w:rFonts w:asciiTheme="majorHAnsi" w:eastAsia="Arial Unicode MS" w:hAnsiTheme="majorHAnsi" w:cstheme="majorHAnsi"/>
          <w:color w:val="808080" w:themeColor="background1" w:themeShade="80"/>
          <w:spacing w:val="-3"/>
        </w:rPr>
        <w:t>Especificaciones Técnicas</w:t>
      </w:r>
      <w:r w:rsidR="00DD2AF9" w:rsidRPr="00A4386E">
        <w:rPr>
          <w:rFonts w:asciiTheme="majorHAnsi" w:eastAsia="Arial Unicode MS" w:hAnsiTheme="majorHAnsi" w:cstheme="majorHAnsi"/>
          <w:color w:val="808080" w:themeColor="background1" w:themeShade="80"/>
          <w:spacing w:val="-3"/>
        </w:rPr>
        <w:t>.</w:t>
      </w:r>
    </w:p>
    <w:p w14:paraId="4C901572" w14:textId="56972C92" w:rsidR="00B25D00" w:rsidRPr="00A4386E"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12.5 </w:t>
      </w:r>
      <w:r w:rsidR="00B25D00" w:rsidRPr="00A4386E">
        <w:rPr>
          <w:rFonts w:asciiTheme="majorHAnsi" w:eastAsia="Arial Unicode MS" w:hAnsiTheme="majorHAnsi" w:cstheme="majorHAnsi"/>
          <w:color w:val="808080" w:themeColor="background1" w:themeShade="80"/>
          <w:spacing w:val="-3"/>
        </w:rPr>
        <w:t>Formato propuesta económica</w:t>
      </w:r>
      <w:r w:rsidR="00221AA5" w:rsidRPr="00A4386E">
        <w:rPr>
          <w:rFonts w:asciiTheme="majorHAnsi" w:eastAsia="Arial Unicode MS" w:hAnsiTheme="majorHAnsi" w:cstheme="majorHAnsi"/>
          <w:color w:val="808080" w:themeColor="background1" w:themeShade="80"/>
          <w:spacing w:val="-3"/>
        </w:rPr>
        <w:t xml:space="preserve"> (cuando aplique)</w:t>
      </w:r>
      <w:r w:rsidR="00DD2AF9" w:rsidRPr="00A4386E">
        <w:rPr>
          <w:rFonts w:asciiTheme="majorHAnsi" w:eastAsia="Arial Unicode MS" w:hAnsiTheme="majorHAnsi" w:cstheme="majorHAnsi"/>
          <w:color w:val="808080" w:themeColor="background1" w:themeShade="80"/>
          <w:spacing w:val="-3"/>
        </w:rPr>
        <w:t>.</w:t>
      </w:r>
    </w:p>
    <w:p w14:paraId="71B1344D" w14:textId="517265D5" w:rsidR="00B377C0" w:rsidRDefault="00A4386E"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12.6 </w:t>
      </w:r>
      <w:r w:rsidR="00B377C0" w:rsidRPr="00A4386E">
        <w:rPr>
          <w:rFonts w:asciiTheme="majorHAnsi" w:eastAsia="Arial Unicode MS" w:hAnsiTheme="majorHAnsi" w:cstheme="majorHAnsi"/>
          <w:color w:val="808080" w:themeColor="background1" w:themeShade="80"/>
          <w:spacing w:val="-3"/>
        </w:rPr>
        <w:t>Formatos técnicos para la verificación o evaluación.</w:t>
      </w:r>
    </w:p>
    <w:p w14:paraId="62DF09AB" w14:textId="0CA316B0" w:rsidR="00477229" w:rsidRPr="00A4386E" w:rsidRDefault="00477229" w:rsidP="00A4386E">
      <w:pPr>
        <w:shd w:val="clear" w:color="auto" w:fill="FFFFFF"/>
        <w:spacing w:after="0"/>
        <w:jc w:val="both"/>
        <w:rPr>
          <w:rFonts w:asciiTheme="majorHAnsi" w:eastAsia="Arial Unicode MS" w:hAnsiTheme="majorHAnsi" w:cstheme="majorHAnsi"/>
          <w:color w:val="808080" w:themeColor="background1" w:themeShade="80"/>
          <w:spacing w:val="-3"/>
        </w:rPr>
      </w:pPr>
      <w:r>
        <w:rPr>
          <w:rFonts w:asciiTheme="majorHAnsi" w:eastAsia="Arial Unicode MS" w:hAnsiTheme="majorHAnsi" w:cstheme="majorHAnsi"/>
          <w:color w:val="808080" w:themeColor="background1" w:themeShade="80"/>
          <w:spacing w:val="-3"/>
        </w:rPr>
        <w:t xml:space="preserve">12.7 [anexos adicionales </w:t>
      </w:r>
      <w:proofErr w:type="gramStart"/>
      <w:r>
        <w:rPr>
          <w:rFonts w:asciiTheme="majorHAnsi" w:eastAsia="Arial Unicode MS" w:hAnsiTheme="majorHAnsi" w:cstheme="majorHAnsi"/>
          <w:color w:val="808080" w:themeColor="background1" w:themeShade="80"/>
          <w:spacing w:val="-3"/>
        </w:rPr>
        <w:t>de acuerdo a</w:t>
      </w:r>
      <w:proofErr w:type="gramEnd"/>
      <w:r>
        <w:rPr>
          <w:rFonts w:asciiTheme="majorHAnsi" w:eastAsia="Arial Unicode MS" w:hAnsiTheme="majorHAnsi" w:cstheme="majorHAnsi"/>
          <w:color w:val="808080" w:themeColor="background1" w:themeShade="80"/>
          <w:spacing w:val="-3"/>
        </w:rPr>
        <w:t xml:space="preserve"> la Lista de Chequeo correspondiente]</w:t>
      </w:r>
    </w:p>
    <w:p w14:paraId="66324C06" w14:textId="77777777" w:rsidR="00B25D00" w:rsidRPr="00FF6303" w:rsidRDefault="00B25D00" w:rsidP="00F052DC">
      <w:pPr>
        <w:tabs>
          <w:tab w:val="left" w:pos="0"/>
        </w:tabs>
        <w:autoSpaceDE w:val="0"/>
        <w:autoSpaceDN w:val="0"/>
        <w:adjustRightInd w:val="0"/>
        <w:spacing w:after="0"/>
        <w:contextualSpacing/>
        <w:jc w:val="both"/>
        <w:rPr>
          <w:rFonts w:asciiTheme="majorHAnsi" w:eastAsia="Times New Roman" w:hAnsiTheme="majorHAnsi" w:cstheme="majorHAnsi"/>
          <w:b/>
          <w:lang w:eastAsia="es-ES"/>
        </w:rPr>
      </w:pPr>
    </w:p>
    <w:p w14:paraId="48D5F64B" w14:textId="77777777" w:rsidR="00A4386E" w:rsidRDefault="00A4386E" w:rsidP="00A0733E">
      <w:pPr>
        <w:spacing w:after="0"/>
        <w:jc w:val="both"/>
        <w:rPr>
          <w:rFonts w:asciiTheme="majorHAnsi" w:hAnsiTheme="majorHAnsi" w:cstheme="majorHAnsi"/>
          <w:color w:val="000000" w:themeColor="text1"/>
          <w:lang w:eastAsia="es-MX"/>
        </w:rPr>
      </w:pPr>
    </w:p>
    <w:p w14:paraId="2A3D43B5" w14:textId="1D866B7A" w:rsidR="00A0733E" w:rsidRPr="00FF6303" w:rsidRDefault="00A0733E" w:rsidP="00A0733E">
      <w:pPr>
        <w:spacing w:after="0"/>
        <w:jc w:val="both"/>
        <w:rPr>
          <w:rFonts w:asciiTheme="majorHAnsi" w:hAnsiTheme="majorHAnsi" w:cstheme="majorHAnsi"/>
          <w:color w:val="000000" w:themeColor="text1"/>
          <w:lang w:eastAsia="es-MX"/>
        </w:rPr>
      </w:pPr>
      <w:r w:rsidRPr="00FF6303">
        <w:rPr>
          <w:rFonts w:asciiTheme="majorHAnsi" w:hAnsiTheme="majorHAnsi" w:cstheme="majorHAnsi"/>
          <w:color w:val="000000" w:themeColor="text1"/>
          <w:lang w:eastAsia="es-MX"/>
        </w:rPr>
        <w:t xml:space="preserve">Fecha de emisión: </w:t>
      </w:r>
      <w:r w:rsidRPr="00FF6303">
        <w:rPr>
          <w:rFonts w:asciiTheme="majorHAnsi" w:hAnsiTheme="majorHAnsi" w:cstheme="majorHAnsi"/>
          <w:color w:val="808080" w:themeColor="background1" w:themeShade="80"/>
          <w:lang w:eastAsia="es-MX"/>
        </w:rPr>
        <w:t xml:space="preserve">[Incluir </w:t>
      </w:r>
      <w:proofErr w:type="spellStart"/>
      <w:r w:rsidRPr="00FF6303">
        <w:rPr>
          <w:rFonts w:asciiTheme="majorHAnsi" w:hAnsiTheme="majorHAnsi" w:cstheme="majorHAnsi"/>
          <w:color w:val="808080" w:themeColor="background1" w:themeShade="80"/>
          <w:lang w:eastAsia="es-MX"/>
        </w:rPr>
        <w:t>dd</w:t>
      </w:r>
      <w:proofErr w:type="spellEnd"/>
      <w:r w:rsidRPr="00FF6303">
        <w:rPr>
          <w:rFonts w:asciiTheme="majorHAnsi" w:hAnsiTheme="majorHAnsi" w:cstheme="majorHAnsi"/>
          <w:color w:val="808080" w:themeColor="background1" w:themeShade="80"/>
          <w:lang w:eastAsia="es-MX"/>
        </w:rPr>
        <w:t>/mm/</w:t>
      </w:r>
      <w:proofErr w:type="spellStart"/>
      <w:r w:rsidRPr="00FF6303">
        <w:rPr>
          <w:rFonts w:asciiTheme="majorHAnsi" w:hAnsiTheme="majorHAnsi" w:cstheme="majorHAnsi"/>
          <w:color w:val="808080" w:themeColor="background1" w:themeShade="80"/>
          <w:lang w:eastAsia="es-MX"/>
        </w:rPr>
        <w:t>aaaa</w:t>
      </w:r>
      <w:proofErr w:type="spellEnd"/>
      <w:r w:rsidRPr="00FF6303">
        <w:rPr>
          <w:rFonts w:asciiTheme="majorHAnsi" w:hAnsiTheme="majorHAnsi" w:cstheme="majorHAnsi"/>
          <w:color w:val="808080" w:themeColor="background1" w:themeShade="80"/>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A0733E" w:rsidRPr="00FF6303" w14:paraId="4F50DC7D" w14:textId="77777777" w:rsidTr="00ED6274">
        <w:trPr>
          <w:trHeight w:val="1599"/>
        </w:trPr>
        <w:tc>
          <w:tcPr>
            <w:tcW w:w="5246" w:type="dxa"/>
          </w:tcPr>
          <w:p w14:paraId="0B5B35B2" w14:textId="77777777" w:rsidR="00A0733E" w:rsidRPr="00FF6303" w:rsidRDefault="00A0733E" w:rsidP="00ED6274">
            <w:pPr>
              <w:rPr>
                <w:rFonts w:asciiTheme="majorHAnsi" w:hAnsiTheme="majorHAnsi" w:cstheme="majorHAnsi"/>
                <w:b/>
                <w:bCs/>
                <w:color w:val="000000" w:themeColor="text1"/>
              </w:rPr>
            </w:pPr>
          </w:p>
          <w:p w14:paraId="4527B752" w14:textId="77777777" w:rsidR="00A0733E" w:rsidRPr="00FF6303" w:rsidRDefault="00A0733E" w:rsidP="00ED6274">
            <w:pPr>
              <w:ind w:right="50"/>
              <w:rPr>
                <w:rFonts w:asciiTheme="majorHAnsi" w:hAnsiTheme="majorHAnsi" w:cstheme="majorHAnsi"/>
                <w:b/>
                <w:bCs/>
                <w:color w:val="000000" w:themeColor="text1"/>
              </w:rPr>
            </w:pPr>
          </w:p>
          <w:p w14:paraId="1FB08D79" w14:textId="77777777" w:rsidR="00A0733E" w:rsidRPr="00FF6303" w:rsidRDefault="00A0733E" w:rsidP="00ED6274">
            <w:pPr>
              <w:ind w:right="50"/>
              <w:jc w:val="center"/>
              <w:rPr>
                <w:rFonts w:asciiTheme="majorHAnsi" w:hAnsiTheme="majorHAnsi" w:cstheme="majorHAnsi"/>
                <w:b/>
                <w:bCs/>
                <w:color w:val="000000" w:themeColor="text1"/>
              </w:rPr>
            </w:pPr>
          </w:p>
          <w:p w14:paraId="533015C6" w14:textId="77777777" w:rsidR="00A0733E" w:rsidRPr="00FF6303" w:rsidRDefault="00A0733E" w:rsidP="00ED6274">
            <w:pPr>
              <w:ind w:right="50"/>
              <w:jc w:val="center"/>
              <w:rPr>
                <w:rFonts w:asciiTheme="majorHAnsi" w:hAnsiTheme="majorHAnsi" w:cstheme="majorHAnsi"/>
                <w:b/>
                <w:bCs/>
                <w:color w:val="000000" w:themeColor="text1"/>
              </w:rPr>
            </w:pPr>
            <w:r w:rsidRPr="00FF6303">
              <w:rPr>
                <w:rFonts w:asciiTheme="majorHAnsi" w:hAnsiTheme="majorHAnsi" w:cstheme="majorHAnsi"/>
                <w:b/>
                <w:bCs/>
                <w:color w:val="000000" w:themeColor="text1"/>
              </w:rPr>
              <w:t>[INCLUIR LA FIRMA, NOMBRE COMPLETO Y CARGO DEL VICEPRESIDENTE DEL ÁREA ESTRUCTURADORA]</w:t>
            </w:r>
          </w:p>
        </w:tc>
        <w:tc>
          <w:tcPr>
            <w:tcW w:w="4536" w:type="dxa"/>
          </w:tcPr>
          <w:p w14:paraId="76C03D52" w14:textId="77777777" w:rsidR="00A0733E" w:rsidRPr="00FF6303" w:rsidRDefault="00A0733E" w:rsidP="00ED6274">
            <w:pPr>
              <w:pStyle w:val="Titulo1"/>
              <w:numPr>
                <w:ilvl w:val="0"/>
                <w:numId w:val="0"/>
              </w:numPr>
              <w:rPr>
                <w:rFonts w:asciiTheme="majorHAnsi" w:eastAsia="Calibri" w:hAnsiTheme="majorHAnsi" w:cstheme="majorHAnsi"/>
                <w:sz w:val="22"/>
                <w:szCs w:val="22"/>
                <w:lang w:eastAsia="es-MX"/>
              </w:rPr>
            </w:pPr>
          </w:p>
          <w:p w14:paraId="47FD5E50" w14:textId="77777777" w:rsidR="00A0733E" w:rsidRPr="00FF6303" w:rsidRDefault="00A0733E" w:rsidP="00ED6274">
            <w:pPr>
              <w:pStyle w:val="Titulo1"/>
              <w:numPr>
                <w:ilvl w:val="0"/>
                <w:numId w:val="0"/>
              </w:numPr>
              <w:rPr>
                <w:rFonts w:asciiTheme="majorHAnsi" w:eastAsia="Calibri" w:hAnsiTheme="majorHAnsi" w:cstheme="majorHAnsi"/>
                <w:sz w:val="22"/>
                <w:szCs w:val="22"/>
                <w:lang w:eastAsia="es-MX"/>
              </w:rPr>
            </w:pPr>
          </w:p>
          <w:p w14:paraId="5E17EFB6" w14:textId="77777777" w:rsidR="00A0733E" w:rsidRPr="00FF6303" w:rsidRDefault="00A0733E" w:rsidP="00ED6274">
            <w:pPr>
              <w:ind w:right="50"/>
              <w:rPr>
                <w:rFonts w:asciiTheme="majorHAnsi" w:hAnsiTheme="majorHAnsi" w:cstheme="majorHAnsi"/>
                <w:b/>
                <w:bCs/>
                <w:color w:val="000000" w:themeColor="text1"/>
              </w:rPr>
            </w:pPr>
          </w:p>
          <w:p w14:paraId="5754125A" w14:textId="77777777" w:rsidR="00A0733E" w:rsidRPr="00FF6303" w:rsidRDefault="00A0733E" w:rsidP="00ED6274">
            <w:pPr>
              <w:ind w:right="50"/>
              <w:jc w:val="center"/>
              <w:rPr>
                <w:rFonts w:asciiTheme="majorHAnsi" w:hAnsiTheme="majorHAnsi" w:cstheme="majorHAnsi"/>
                <w:b/>
                <w:bCs/>
                <w:color w:val="000000" w:themeColor="text1"/>
              </w:rPr>
            </w:pPr>
            <w:r w:rsidRPr="00FF6303">
              <w:rPr>
                <w:rFonts w:asciiTheme="majorHAnsi" w:hAnsiTheme="majorHAnsi" w:cstheme="majorHAnsi"/>
                <w:b/>
                <w:bCs/>
                <w:color w:val="000000" w:themeColor="text1"/>
              </w:rPr>
              <w:t>[INCLUIR LA FIRMA, NOMBRE COMPLETO Y CARGO DEL GERENTE TÉCNICO DEL ÁREA ESTRUCTURADORA]</w:t>
            </w:r>
          </w:p>
        </w:tc>
      </w:tr>
      <w:tr w:rsidR="00A0733E" w:rsidRPr="00FF6303" w14:paraId="37AF3D2B" w14:textId="77777777" w:rsidTr="00ED6274">
        <w:tc>
          <w:tcPr>
            <w:tcW w:w="5246" w:type="dxa"/>
          </w:tcPr>
          <w:p w14:paraId="6C27806C" w14:textId="77777777" w:rsidR="00A0733E" w:rsidRPr="00FF6303" w:rsidRDefault="00A0733E" w:rsidP="00ED6274">
            <w:pPr>
              <w:rPr>
                <w:rFonts w:asciiTheme="majorHAnsi" w:hAnsiTheme="majorHAnsi" w:cstheme="majorHAnsi"/>
                <w:b/>
                <w:bCs/>
                <w:color w:val="000000" w:themeColor="text1"/>
              </w:rPr>
            </w:pPr>
          </w:p>
          <w:p w14:paraId="33682F7E" w14:textId="77777777" w:rsidR="00A0733E" w:rsidRPr="00FF6303" w:rsidRDefault="00A0733E" w:rsidP="005378BE">
            <w:pPr>
              <w:ind w:right="50"/>
              <w:rPr>
                <w:rFonts w:asciiTheme="majorHAnsi" w:hAnsiTheme="majorHAnsi" w:cstheme="majorHAnsi"/>
                <w:b/>
                <w:bCs/>
                <w:color w:val="000000" w:themeColor="text1"/>
              </w:rPr>
            </w:pPr>
          </w:p>
          <w:p w14:paraId="3EF2BCC8" w14:textId="23022631" w:rsidR="00A0733E" w:rsidRPr="00FF6303" w:rsidRDefault="00A0733E" w:rsidP="00ED6274">
            <w:pPr>
              <w:ind w:right="50"/>
              <w:jc w:val="center"/>
              <w:rPr>
                <w:rFonts w:asciiTheme="majorHAnsi" w:hAnsiTheme="majorHAnsi" w:cstheme="majorHAnsi"/>
                <w:b/>
                <w:bCs/>
                <w:color w:val="000000" w:themeColor="text1"/>
              </w:rPr>
            </w:pPr>
            <w:r w:rsidRPr="00FF6303">
              <w:rPr>
                <w:rFonts w:asciiTheme="majorHAnsi" w:hAnsiTheme="majorHAnsi" w:cstheme="majorHAnsi"/>
                <w:b/>
                <w:bCs/>
                <w:color w:val="000000" w:themeColor="text1"/>
              </w:rPr>
              <w:t>[INCLUIR LA FIRMA, NOMBRE COMPLETO Y CARGO DEL GERENTE FINANCIERO DEL ÁREA ESTRUCTURADORA-CUANDO APLIQUE]</w:t>
            </w:r>
          </w:p>
        </w:tc>
        <w:tc>
          <w:tcPr>
            <w:tcW w:w="4536" w:type="dxa"/>
          </w:tcPr>
          <w:p w14:paraId="01410D7E" w14:textId="77777777" w:rsidR="00A0733E" w:rsidRPr="00FF6303" w:rsidRDefault="00A0733E" w:rsidP="00ED6274">
            <w:pPr>
              <w:pStyle w:val="Titulo1"/>
              <w:numPr>
                <w:ilvl w:val="0"/>
                <w:numId w:val="0"/>
              </w:numPr>
              <w:rPr>
                <w:rFonts w:asciiTheme="majorHAnsi" w:eastAsia="Calibri" w:hAnsiTheme="majorHAnsi" w:cstheme="majorHAnsi"/>
                <w:sz w:val="22"/>
                <w:szCs w:val="22"/>
                <w:lang w:eastAsia="es-MX"/>
              </w:rPr>
            </w:pPr>
          </w:p>
        </w:tc>
      </w:tr>
    </w:tbl>
    <w:p w14:paraId="6DB6E903" w14:textId="11D7446C" w:rsidR="00A5756D" w:rsidRPr="00FF6303" w:rsidRDefault="00A5756D" w:rsidP="00892514">
      <w:pPr>
        <w:spacing w:after="0"/>
        <w:rPr>
          <w:rFonts w:asciiTheme="majorHAnsi" w:hAnsiTheme="majorHAnsi" w:cstheme="majorHAnsi"/>
          <w:b/>
        </w:rPr>
      </w:pPr>
    </w:p>
    <w:sectPr w:rsidR="00A5756D" w:rsidRPr="00FF6303" w:rsidSect="000F5586">
      <w:headerReference w:type="default" r:id="rId11"/>
      <w:footerReference w:type="even" r:id="rId12"/>
      <w:footerReference w:type="default" r:id="rId13"/>
      <w:headerReference w:type="first" r:id="rId14"/>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031BD" w14:textId="77777777" w:rsidR="00585C8B" w:rsidRDefault="00585C8B" w:rsidP="00234275">
      <w:pPr>
        <w:spacing w:after="0"/>
      </w:pPr>
      <w:r>
        <w:separator/>
      </w:r>
    </w:p>
    <w:p w14:paraId="76110689" w14:textId="77777777" w:rsidR="00585C8B" w:rsidRDefault="00585C8B"/>
  </w:endnote>
  <w:endnote w:type="continuationSeparator" w:id="0">
    <w:p w14:paraId="2BB7EB5A" w14:textId="77777777" w:rsidR="00585C8B" w:rsidRDefault="00585C8B" w:rsidP="00234275">
      <w:pPr>
        <w:spacing w:after="0"/>
      </w:pPr>
      <w:r>
        <w:continuationSeparator/>
      </w:r>
    </w:p>
    <w:p w14:paraId="49CC9E62" w14:textId="77777777" w:rsidR="00585C8B" w:rsidRDefault="00585C8B"/>
  </w:endnote>
  <w:endnote w:type="continuationNotice" w:id="1">
    <w:p w14:paraId="6CCE6A39" w14:textId="77777777" w:rsidR="00585C8B" w:rsidRDefault="00585C8B">
      <w:pPr>
        <w:spacing w:after="0"/>
      </w:pPr>
    </w:p>
    <w:p w14:paraId="45CE009F" w14:textId="77777777" w:rsidR="00585C8B" w:rsidRDefault="0058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04106725"/>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4C58" w14:textId="77777777" w:rsidR="00585C8B" w:rsidRDefault="00585C8B" w:rsidP="00234275">
      <w:pPr>
        <w:spacing w:after="0"/>
      </w:pPr>
      <w:r>
        <w:separator/>
      </w:r>
    </w:p>
    <w:p w14:paraId="648A8C8E" w14:textId="77777777" w:rsidR="00585C8B" w:rsidRDefault="00585C8B"/>
  </w:footnote>
  <w:footnote w:type="continuationSeparator" w:id="0">
    <w:p w14:paraId="38DA2A40" w14:textId="77777777" w:rsidR="00585C8B" w:rsidRDefault="00585C8B" w:rsidP="00234275">
      <w:pPr>
        <w:spacing w:after="0"/>
      </w:pPr>
      <w:r>
        <w:continuationSeparator/>
      </w:r>
    </w:p>
    <w:p w14:paraId="24939C50" w14:textId="77777777" w:rsidR="00585C8B" w:rsidRDefault="00585C8B"/>
  </w:footnote>
  <w:footnote w:type="continuationNotice" w:id="1">
    <w:p w14:paraId="368F662C" w14:textId="77777777" w:rsidR="00585C8B" w:rsidRDefault="00585C8B">
      <w:pPr>
        <w:spacing w:after="0"/>
      </w:pPr>
    </w:p>
    <w:p w14:paraId="364F7569" w14:textId="77777777" w:rsidR="00585C8B" w:rsidRDefault="00585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62848" behindDoc="1" locked="0" layoutInCell="1" allowOverlap="1" wp14:anchorId="7A4A7DE4" wp14:editId="4355EF97">
                <wp:simplePos x="0" y="0"/>
                <wp:positionH relativeFrom="margin">
                  <wp:posOffset>-27940</wp:posOffset>
                </wp:positionH>
                <wp:positionV relativeFrom="paragraph">
                  <wp:posOffset>-200025</wp:posOffset>
                </wp:positionV>
                <wp:extent cx="736600" cy="878205"/>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36600" cy="878205"/>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311C6B9D" w:rsidR="001F78DD" w:rsidRPr="009C6654" w:rsidRDefault="001F78DD" w:rsidP="001F78DD">
          <w:pPr>
            <w:pStyle w:val="Encabezado"/>
            <w:jc w:val="center"/>
            <w:rPr>
              <w:rFonts w:ascii="Calibri" w:hAnsi="Calibri" w:cs="Arial"/>
              <w:bCs/>
              <w:sz w:val="30"/>
              <w:szCs w:val="30"/>
            </w:rPr>
          </w:pPr>
          <w:r>
            <w:rPr>
              <w:rFonts w:ascii="Calibri" w:hAnsi="Calibri" w:cs="Calibri"/>
              <w:b/>
              <w:bCs/>
              <w:color w:val="000000"/>
              <w:sz w:val="30"/>
              <w:szCs w:val="30"/>
              <w:lang w:val="es-CO" w:eastAsia="es-CO"/>
            </w:rPr>
            <w:t>ESTUDIO PREVIO</w:t>
          </w:r>
          <w:r w:rsidR="00B3543B">
            <w:rPr>
              <w:rFonts w:ascii="Calibri" w:hAnsi="Calibri" w:cs="Calibri"/>
              <w:b/>
              <w:bCs/>
              <w:color w:val="000000"/>
              <w:sz w:val="30"/>
              <w:szCs w:val="30"/>
              <w:lang w:val="es-CO" w:eastAsia="es-CO"/>
            </w:rPr>
            <w:t xml:space="preserve"> PROCESOS COMPETITIVOS</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845783">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77777777" w:rsidR="001F78DD" w:rsidRPr="00F216DB" w:rsidRDefault="001F78DD" w:rsidP="001F78DD">
          <w:pPr>
            <w:pStyle w:val="Encabezado"/>
            <w:jc w:val="center"/>
            <w:rPr>
              <w:rFonts w:ascii="Calibri" w:hAnsi="Calibri" w:cs="Arial"/>
              <w:bCs/>
              <w:sz w:val="20"/>
              <w:szCs w:val="20"/>
            </w:rPr>
          </w:pPr>
          <w:r>
            <w:rPr>
              <w:rFonts w:ascii="Calibri" w:hAnsi="Calibri" w:cs="Arial"/>
              <w:bCs/>
              <w:sz w:val="20"/>
              <w:szCs w:val="20"/>
            </w:rPr>
            <w:t>GCOP-F-026</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02E2000A" w:rsidR="001F78DD" w:rsidRPr="00CA37AE" w:rsidRDefault="00594245" w:rsidP="00594245">
          <w:pPr>
            <w:pStyle w:val="Encabezado"/>
            <w:jc w:val="center"/>
            <w:rPr>
              <w:rFonts w:ascii="Calibri" w:hAnsi="Calibri" w:cs="Arial"/>
              <w:bCs/>
              <w:sz w:val="20"/>
              <w:szCs w:val="20"/>
            </w:rPr>
          </w:pPr>
          <w:r>
            <w:rPr>
              <w:rFonts w:ascii="Calibri" w:hAnsi="Calibri" w:cs="Arial"/>
              <w:bCs/>
              <w:sz w:val="20"/>
              <w:szCs w:val="20"/>
            </w:rPr>
            <w:t>00</w:t>
          </w:r>
          <w:r w:rsidR="00176D03">
            <w:rPr>
              <w:rFonts w:ascii="Calibri" w:hAnsi="Calibri" w:cs="Arial"/>
              <w:bCs/>
              <w:sz w:val="20"/>
              <w:szCs w:val="20"/>
            </w:rPr>
            <w:t>5</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6CC991" w14:textId="77777777" w:rsidR="001F78DD" w:rsidRPr="00CA37AE" w:rsidRDefault="001F78DD" w:rsidP="001F78DD">
          <w:pPr>
            <w:pStyle w:val="Encabezado"/>
            <w:rPr>
              <w:rFonts w:ascii="Calibri" w:hAnsi="Calibri" w:cs="Arial"/>
              <w:b/>
              <w:sz w:val="20"/>
              <w:szCs w:val="20"/>
            </w:rPr>
          </w:pPr>
          <w:r w:rsidRPr="00CA37AE">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070D2D38" w:rsidR="001F78DD" w:rsidRPr="00CA37AE" w:rsidRDefault="00176D03" w:rsidP="00594245">
          <w:pPr>
            <w:pStyle w:val="Encabezado"/>
            <w:jc w:val="center"/>
            <w:rPr>
              <w:rFonts w:ascii="Calibri" w:hAnsi="Calibri" w:cs="Arial"/>
              <w:bCs/>
              <w:sz w:val="20"/>
              <w:szCs w:val="20"/>
            </w:rPr>
          </w:pPr>
          <w:r>
            <w:rPr>
              <w:rFonts w:ascii="Calibri" w:hAnsi="Calibri" w:cs="Arial"/>
              <w:bCs/>
              <w:sz w:val="20"/>
              <w:szCs w:val="20"/>
            </w:rPr>
            <w:t>26</w:t>
          </w:r>
          <w:r w:rsidR="00594245">
            <w:rPr>
              <w:rFonts w:ascii="Calibri" w:hAnsi="Calibri" w:cs="Arial"/>
              <w:bCs/>
              <w:sz w:val="20"/>
              <w:szCs w:val="20"/>
            </w:rPr>
            <w:t>/0</w:t>
          </w:r>
          <w:r>
            <w:rPr>
              <w:rFonts w:ascii="Calibri" w:hAnsi="Calibri" w:cs="Arial"/>
              <w:bCs/>
              <w:sz w:val="20"/>
              <w:szCs w:val="20"/>
            </w:rPr>
            <w:t>6</w:t>
          </w:r>
          <w:r w:rsidR="00594245">
            <w:rPr>
              <w:rFonts w:ascii="Calibri" w:hAnsi="Calibri" w:cs="Arial"/>
              <w:bCs/>
              <w:sz w:val="20"/>
              <w:szCs w:val="20"/>
            </w:rPr>
            <w:t>/202</w:t>
          </w:r>
          <w:r>
            <w:rPr>
              <w:rFonts w:ascii="Calibri" w:hAnsi="Calibri" w:cs="Arial"/>
              <w:bCs/>
              <w:sz w:val="20"/>
              <w:szCs w:val="20"/>
            </w:rPr>
            <w:t>5</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63DF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1823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4AC0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CEC1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583B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6" w15:restartNumberingAfterBreak="0">
    <w:nsid w:val="053600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CB1B62"/>
    <w:multiLevelType w:val="multilevel"/>
    <w:tmpl w:val="7AE0727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07D368E6"/>
    <w:multiLevelType w:val="hybridMultilevel"/>
    <w:tmpl w:val="FA52B0AC"/>
    <w:lvl w:ilvl="0" w:tplc="48BA785E">
      <w:numFmt w:val="bullet"/>
      <w:lvlText w:val=""/>
      <w:lvlJc w:val="left"/>
      <w:pPr>
        <w:ind w:left="821" w:hanging="341"/>
      </w:pPr>
      <w:rPr>
        <w:rFonts w:ascii="Wingdings" w:eastAsia="Wingdings" w:hAnsi="Wingdings" w:cs="Wingdings" w:hint="default"/>
        <w:w w:val="100"/>
        <w:sz w:val="24"/>
        <w:szCs w:val="24"/>
        <w:lang w:val="es-ES" w:eastAsia="es-ES" w:bidi="es-ES"/>
      </w:rPr>
    </w:lvl>
    <w:lvl w:ilvl="1" w:tplc="4FEED994">
      <w:numFmt w:val="bullet"/>
      <w:lvlText w:val="•"/>
      <w:lvlJc w:val="left"/>
      <w:pPr>
        <w:ind w:left="1784" w:hanging="341"/>
      </w:pPr>
      <w:rPr>
        <w:rFonts w:hint="default"/>
        <w:lang w:val="es-ES" w:eastAsia="es-ES" w:bidi="es-ES"/>
      </w:rPr>
    </w:lvl>
    <w:lvl w:ilvl="2" w:tplc="7D7A137C">
      <w:numFmt w:val="bullet"/>
      <w:lvlText w:val="•"/>
      <w:lvlJc w:val="left"/>
      <w:pPr>
        <w:ind w:left="2748" w:hanging="341"/>
      </w:pPr>
      <w:rPr>
        <w:rFonts w:hint="default"/>
        <w:lang w:val="es-ES" w:eastAsia="es-ES" w:bidi="es-ES"/>
      </w:rPr>
    </w:lvl>
    <w:lvl w:ilvl="3" w:tplc="F990D09C">
      <w:numFmt w:val="bullet"/>
      <w:lvlText w:val="•"/>
      <w:lvlJc w:val="left"/>
      <w:pPr>
        <w:ind w:left="3712" w:hanging="341"/>
      </w:pPr>
      <w:rPr>
        <w:rFonts w:hint="default"/>
        <w:lang w:val="es-ES" w:eastAsia="es-ES" w:bidi="es-ES"/>
      </w:rPr>
    </w:lvl>
    <w:lvl w:ilvl="4" w:tplc="7EDEA14A">
      <w:numFmt w:val="bullet"/>
      <w:lvlText w:val="•"/>
      <w:lvlJc w:val="left"/>
      <w:pPr>
        <w:ind w:left="4676" w:hanging="341"/>
      </w:pPr>
      <w:rPr>
        <w:rFonts w:hint="default"/>
        <w:lang w:val="es-ES" w:eastAsia="es-ES" w:bidi="es-ES"/>
      </w:rPr>
    </w:lvl>
    <w:lvl w:ilvl="5" w:tplc="0C928F34">
      <w:numFmt w:val="bullet"/>
      <w:lvlText w:val="•"/>
      <w:lvlJc w:val="left"/>
      <w:pPr>
        <w:ind w:left="5640" w:hanging="341"/>
      </w:pPr>
      <w:rPr>
        <w:rFonts w:hint="default"/>
        <w:lang w:val="es-ES" w:eastAsia="es-ES" w:bidi="es-ES"/>
      </w:rPr>
    </w:lvl>
    <w:lvl w:ilvl="6" w:tplc="332A31E8">
      <w:numFmt w:val="bullet"/>
      <w:lvlText w:val="•"/>
      <w:lvlJc w:val="left"/>
      <w:pPr>
        <w:ind w:left="6604" w:hanging="341"/>
      </w:pPr>
      <w:rPr>
        <w:rFonts w:hint="default"/>
        <w:lang w:val="es-ES" w:eastAsia="es-ES" w:bidi="es-ES"/>
      </w:rPr>
    </w:lvl>
    <w:lvl w:ilvl="7" w:tplc="F00A6A76">
      <w:numFmt w:val="bullet"/>
      <w:lvlText w:val="•"/>
      <w:lvlJc w:val="left"/>
      <w:pPr>
        <w:ind w:left="7568" w:hanging="341"/>
      </w:pPr>
      <w:rPr>
        <w:rFonts w:hint="default"/>
        <w:lang w:val="es-ES" w:eastAsia="es-ES" w:bidi="es-ES"/>
      </w:rPr>
    </w:lvl>
    <w:lvl w:ilvl="8" w:tplc="90F6CBBE">
      <w:numFmt w:val="bullet"/>
      <w:lvlText w:val="•"/>
      <w:lvlJc w:val="left"/>
      <w:pPr>
        <w:ind w:left="8532" w:hanging="341"/>
      </w:pPr>
      <w:rPr>
        <w:rFonts w:hint="default"/>
        <w:lang w:val="es-ES" w:eastAsia="es-ES" w:bidi="es-ES"/>
      </w:rPr>
    </w:lvl>
  </w:abstractNum>
  <w:abstractNum w:abstractNumId="9" w15:restartNumberingAfterBreak="0">
    <w:nsid w:val="085669A5"/>
    <w:multiLevelType w:val="multilevel"/>
    <w:tmpl w:val="7E1A194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60F1B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B36BAF"/>
    <w:multiLevelType w:val="hybridMultilevel"/>
    <w:tmpl w:val="FDF43910"/>
    <w:lvl w:ilvl="0" w:tplc="A176CA2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DFC7ED5"/>
    <w:multiLevelType w:val="multilevel"/>
    <w:tmpl w:val="31B08170"/>
    <w:lvl w:ilvl="0">
      <w:start w:val="4"/>
      <w:numFmt w:val="decimal"/>
      <w:lvlText w:val="%1."/>
      <w:lvlJc w:val="left"/>
      <w:pPr>
        <w:ind w:left="480" w:hanging="480"/>
      </w:pPr>
      <w:rPr>
        <w:rFonts w:hint="default"/>
        <w:b/>
        <w:color w:val="auto"/>
      </w:rPr>
    </w:lvl>
    <w:lvl w:ilvl="1">
      <w:start w:val="1"/>
      <w:numFmt w:val="decimal"/>
      <w:lvlText w:val="%1.%2."/>
      <w:lvlJc w:val="left"/>
      <w:pPr>
        <w:ind w:left="1080" w:hanging="720"/>
      </w:pPr>
      <w:rPr>
        <w:rFonts w:ascii="Verdana" w:hAnsi="Verdana" w:cstheme="minorHAnsi" w:hint="default"/>
        <w:b/>
        <w:color w:val="auto"/>
      </w:rPr>
    </w:lvl>
    <w:lvl w:ilvl="2">
      <w:start w:val="1"/>
      <w:numFmt w:val="decimal"/>
      <w:lvlText w:val="%1.%2.%3."/>
      <w:lvlJc w:val="left"/>
      <w:pPr>
        <w:ind w:left="1800" w:hanging="108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b/>
        <w:color w:val="auto"/>
      </w:rPr>
    </w:lvl>
    <w:lvl w:ilvl="5">
      <w:start w:val="1"/>
      <w:numFmt w:val="decimal"/>
      <w:lvlText w:val="%1.%2.%3.%4.%5.%6."/>
      <w:lvlJc w:val="left"/>
      <w:pPr>
        <w:ind w:left="3600" w:hanging="1800"/>
      </w:pPr>
      <w:rPr>
        <w:rFonts w:hint="default"/>
        <w:b/>
        <w:color w:val="auto"/>
      </w:rPr>
    </w:lvl>
    <w:lvl w:ilvl="6">
      <w:start w:val="1"/>
      <w:numFmt w:val="decimal"/>
      <w:lvlText w:val="%1.%2.%3.%4.%5.%6.%7."/>
      <w:lvlJc w:val="left"/>
      <w:pPr>
        <w:ind w:left="4320" w:hanging="2160"/>
      </w:pPr>
      <w:rPr>
        <w:rFonts w:hint="default"/>
        <w:b/>
        <w:color w:val="auto"/>
      </w:rPr>
    </w:lvl>
    <w:lvl w:ilvl="7">
      <w:start w:val="1"/>
      <w:numFmt w:val="decimal"/>
      <w:lvlText w:val="%1.%2.%3.%4.%5.%6.%7.%8."/>
      <w:lvlJc w:val="left"/>
      <w:pPr>
        <w:ind w:left="4680" w:hanging="2160"/>
      </w:pPr>
      <w:rPr>
        <w:rFonts w:hint="default"/>
        <w:b/>
        <w:color w:val="auto"/>
      </w:rPr>
    </w:lvl>
    <w:lvl w:ilvl="8">
      <w:start w:val="1"/>
      <w:numFmt w:val="decimal"/>
      <w:lvlText w:val="%1.%2.%3.%4.%5.%6.%7.%8.%9."/>
      <w:lvlJc w:val="left"/>
      <w:pPr>
        <w:ind w:left="5400" w:hanging="2520"/>
      </w:pPr>
      <w:rPr>
        <w:rFonts w:hint="default"/>
        <w:b/>
        <w:color w:val="auto"/>
      </w:rPr>
    </w:lvl>
  </w:abstractNum>
  <w:abstractNum w:abstractNumId="13" w15:restartNumberingAfterBreak="0">
    <w:nsid w:val="1E1745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665359"/>
    <w:multiLevelType w:val="multilevel"/>
    <w:tmpl w:val="ACF84E6A"/>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1F786BF9"/>
    <w:multiLevelType w:val="hybridMultilevel"/>
    <w:tmpl w:val="5C00BDB0"/>
    <w:lvl w:ilvl="0" w:tplc="5EEAA7B6">
      <w:start w:val="2"/>
      <w:numFmt w:val="lowerLetter"/>
      <w:lvlText w:val="%1)"/>
      <w:lvlJc w:val="left"/>
      <w:pPr>
        <w:ind w:left="1522" w:hanging="360"/>
      </w:pPr>
      <w:rPr>
        <w:rFonts w:hint="default"/>
      </w:rPr>
    </w:lvl>
    <w:lvl w:ilvl="1" w:tplc="240A0019" w:tentative="1">
      <w:start w:val="1"/>
      <w:numFmt w:val="lowerLetter"/>
      <w:lvlText w:val="%2."/>
      <w:lvlJc w:val="left"/>
      <w:pPr>
        <w:ind w:left="2242" w:hanging="360"/>
      </w:pPr>
    </w:lvl>
    <w:lvl w:ilvl="2" w:tplc="240A001B" w:tentative="1">
      <w:start w:val="1"/>
      <w:numFmt w:val="lowerRoman"/>
      <w:lvlText w:val="%3."/>
      <w:lvlJc w:val="right"/>
      <w:pPr>
        <w:ind w:left="2962" w:hanging="180"/>
      </w:pPr>
    </w:lvl>
    <w:lvl w:ilvl="3" w:tplc="240A000F" w:tentative="1">
      <w:start w:val="1"/>
      <w:numFmt w:val="decimal"/>
      <w:lvlText w:val="%4."/>
      <w:lvlJc w:val="left"/>
      <w:pPr>
        <w:ind w:left="3682" w:hanging="360"/>
      </w:pPr>
    </w:lvl>
    <w:lvl w:ilvl="4" w:tplc="240A0019" w:tentative="1">
      <w:start w:val="1"/>
      <w:numFmt w:val="lowerLetter"/>
      <w:lvlText w:val="%5."/>
      <w:lvlJc w:val="left"/>
      <w:pPr>
        <w:ind w:left="4402" w:hanging="360"/>
      </w:pPr>
    </w:lvl>
    <w:lvl w:ilvl="5" w:tplc="240A001B" w:tentative="1">
      <w:start w:val="1"/>
      <w:numFmt w:val="lowerRoman"/>
      <w:lvlText w:val="%6."/>
      <w:lvlJc w:val="right"/>
      <w:pPr>
        <w:ind w:left="5122" w:hanging="180"/>
      </w:pPr>
    </w:lvl>
    <w:lvl w:ilvl="6" w:tplc="240A000F" w:tentative="1">
      <w:start w:val="1"/>
      <w:numFmt w:val="decimal"/>
      <w:lvlText w:val="%7."/>
      <w:lvlJc w:val="left"/>
      <w:pPr>
        <w:ind w:left="5842" w:hanging="360"/>
      </w:pPr>
    </w:lvl>
    <w:lvl w:ilvl="7" w:tplc="240A0019" w:tentative="1">
      <w:start w:val="1"/>
      <w:numFmt w:val="lowerLetter"/>
      <w:lvlText w:val="%8."/>
      <w:lvlJc w:val="left"/>
      <w:pPr>
        <w:ind w:left="6562" w:hanging="360"/>
      </w:pPr>
    </w:lvl>
    <w:lvl w:ilvl="8" w:tplc="240A001B" w:tentative="1">
      <w:start w:val="1"/>
      <w:numFmt w:val="lowerRoman"/>
      <w:lvlText w:val="%9."/>
      <w:lvlJc w:val="right"/>
      <w:pPr>
        <w:ind w:left="7282" w:hanging="180"/>
      </w:pPr>
    </w:lvl>
  </w:abstractNum>
  <w:abstractNum w:abstractNumId="16" w15:restartNumberingAfterBreak="0">
    <w:nsid w:val="23D42A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EC4E8F"/>
    <w:multiLevelType w:val="hybridMultilevel"/>
    <w:tmpl w:val="D53E2AD8"/>
    <w:lvl w:ilvl="0" w:tplc="F112FEC0">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2CBA1225"/>
    <w:multiLevelType w:val="hybridMultilevel"/>
    <w:tmpl w:val="80A81F88"/>
    <w:lvl w:ilvl="0" w:tplc="22F09F5A">
      <w:numFmt w:val="bullet"/>
      <w:lvlText w:val="·"/>
      <w:lvlJc w:val="left"/>
      <w:pPr>
        <w:ind w:left="948" w:hanging="147"/>
      </w:pPr>
      <w:rPr>
        <w:rFonts w:ascii="Arial" w:eastAsia="Arial" w:hAnsi="Arial" w:cs="Arial" w:hint="default"/>
        <w:spacing w:val="-5"/>
        <w:w w:val="99"/>
        <w:sz w:val="24"/>
        <w:szCs w:val="24"/>
        <w:lang w:val="es-ES" w:eastAsia="es-ES" w:bidi="es-ES"/>
      </w:rPr>
    </w:lvl>
    <w:lvl w:ilvl="1" w:tplc="C20AA91A">
      <w:numFmt w:val="bullet"/>
      <w:lvlText w:val="•"/>
      <w:lvlJc w:val="left"/>
      <w:pPr>
        <w:ind w:left="1892" w:hanging="147"/>
      </w:pPr>
      <w:rPr>
        <w:rFonts w:hint="default"/>
        <w:lang w:val="es-ES" w:eastAsia="es-ES" w:bidi="es-ES"/>
      </w:rPr>
    </w:lvl>
    <w:lvl w:ilvl="2" w:tplc="E1EA7DB8">
      <w:numFmt w:val="bullet"/>
      <w:lvlText w:val="•"/>
      <w:lvlJc w:val="left"/>
      <w:pPr>
        <w:ind w:left="2844" w:hanging="147"/>
      </w:pPr>
      <w:rPr>
        <w:rFonts w:hint="default"/>
        <w:lang w:val="es-ES" w:eastAsia="es-ES" w:bidi="es-ES"/>
      </w:rPr>
    </w:lvl>
    <w:lvl w:ilvl="3" w:tplc="78B681C6">
      <w:numFmt w:val="bullet"/>
      <w:lvlText w:val="•"/>
      <w:lvlJc w:val="left"/>
      <w:pPr>
        <w:ind w:left="3796" w:hanging="147"/>
      </w:pPr>
      <w:rPr>
        <w:rFonts w:hint="default"/>
        <w:lang w:val="es-ES" w:eastAsia="es-ES" w:bidi="es-ES"/>
      </w:rPr>
    </w:lvl>
    <w:lvl w:ilvl="4" w:tplc="FEE8D390">
      <w:numFmt w:val="bullet"/>
      <w:lvlText w:val="•"/>
      <w:lvlJc w:val="left"/>
      <w:pPr>
        <w:ind w:left="4748" w:hanging="147"/>
      </w:pPr>
      <w:rPr>
        <w:rFonts w:hint="default"/>
        <w:lang w:val="es-ES" w:eastAsia="es-ES" w:bidi="es-ES"/>
      </w:rPr>
    </w:lvl>
    <w:lvl w:ilvl="5" w:tplc="C30E6966">
      <w:numFmt w:val="bullet"/>
      <w:lvlText w:val="•"/>
      <w:lvlJc w:val="left"/>
      <w:pPr>
        <w:ind w:left="5700" w:hanging="147"/>
      </w:pPr>
      <w:rPr>
        <w:rFonts w:hint="default"/>
        <w:lang w:val="es-ES" w:eastAsia="es-ES" w:bidi="es-ES"/>
      </w:rPr>
    </w:lvl>
    <w:lvl w:ilvl="6" w:tplc="C6A8D562">
      <w:numFmt w:val="bullet"/>
      <w:lvlText w:val="•"/>
      <w:lvlJc w:val="left"/>
      <w:pPr>
        <w:ind w:left="6652" w:hanging="147"/>
      </w:pPr>
      <w:rPr>
        <w:rFonts w:hint="default"/>
        <w:lang w:val="es-ES" w:eastAsia="es-ES" w:bidi="es-ES"/>
      </w:rPr>
    </w:lvl>
    <w:lvl w:ilvl="7" w:tplc="B186DF98">
      <w:numFmt w:val="bullet"/>
      <w:lvlText w:val="•"/>
      <w:lvlJc w:val="left"/>
      <w:pPr>
        <w:ind w:left="7604" w:hanging="147"/>
      </w:pPr>
      <w:rPr>
        <w:rFonts w:hint="default"/>
        <w:lang w:val="es-ES" w:eastAsia="es-ES" w:bidi="es-ES"/>
      </w:rPr>
    </w:lvl>
    <w:lvl w:ilvl="8" w:tplc="4A3A00E4">
      <w:numFmt w:val="bullet"/>
      <w:lvlText w:val="•"/>
      <w:lvlJc w:val="left"/>
      <w:pPr>
        <w:ind w:left="8556" w:hanging="147"/>
      </w:pPr>
      <w:rPr>
        <w:rFonts w:hint="default"/>
        <w:lang w:val="es-ES" w:eastAsia="es-ES" w:bidi="es-ES"/>
      </w:rPr>
    </w:lvl>
  </w:abstractNum>
  <w:abstractNum w:abstractNumId="19" w15:restartNumberingAfterBreak="0">
    <w:nsid w:val="30A5659C"/>
    <w:multiLevelType w:val="hybridMultilevel"/>
    <w:tmpl w:val="B9ACA142"/>
    <w:lvl w:ilvl="0" w:tplc="4C6670F4">
      <w:start w:val="1"/>
      <w:numFmt w:val="lowerRoman"/>
      <w:lvlText w:val="(%1)"/>
      <w:lvlJc w:val="left"/>
      <w:pPr>
        <w:ind w:left="720" w:hanging="360"/>
      </w:pPr>
      <w:rPr>
        <w:rFonts w:hint="default"/>
        <w:b/>
        <w:bCs/>
        <w:lang w:val="es-ES_tradnl"/>
      </w:r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C82A9CEE">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50E1B25"/>
    <w:multiLevelType w:val="multilevel"/>
    <w:tmpl w:val="FE06CBC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3AB43BA9"/>
    <w:multiLevelType w:val="hybridMultilevel"/>
    <w:tmpl w:val="E12E5600"/>
    <w:lvl w:ilvl="0" w:tplc="B12C7822">
      <w:start w:val="1"/>
      <w:numFmt w:val="decimal"/>
      <w:lvlText w:val="%1."/>
      <w:lvlJc w:val="left"/>
      <w:pPr>
        <w:ind w:left="415" w:hanging="284"/>
      </w:pPr>
      <w:rPr>
        <w:rFonts w:ascii="Calibri" w:eastAsia="Calibri" w:hAnsi="Calibri" w:cs="Calibri" w:hint="default"/>
        <w:spacing w:val="-18"/>
        <w:w w:val="100"/>
        <w:sz w:val="24"/>
        <w:szCs w:val="24"/>
        <w:lang w:val="es-ES" w:eastAsia="en-US" w:bidi="ar-SA"/>
      </w:rPr>
    </w:lvl>
    <w:lvl w:ilvl="1" w:tplc="3FC6E1BE">
      <w:numFmt w:val="bullet"/>
      <w:lvlText w:val="•"/>
      <w:lvlJc w:val="left"/>
      <w:pPr>
        <w:ind w:left="973" w:hanging="284"/>
      </w:pPr>
      <w:rPr>
        <w:rFonts w:hint="default"/>
        <w:lang w:val="es-ES" w:eastAsia="en-US" w:bidi="ar-SA"/>
      </w:rPr>
    </w:lvl>
    <w:lvl w:ilvl="2" w:tplc="C54CAD0C">
      <w:numFmt w:val="bullet"/>
      <w:lvlText w:val="•"/>
      <w:lvlJc w:val="left"/>
      <w:pPr>
        <w:ind w:left="1526" w:hanging="284"/>
      </w:pPr>
      <w:rPr>
        <w:rFonts w:hint="default"/>
        <w:lang w:val="es-ES" w:eastAsia="en-US" w:bidi="ar-SA"/>
      </w:rPr>
    </w:lvl>
    <w:lvl w:ilvl="3" w:tplc="48707D96">
      <w:numFmt w:val="bullet"/>
      <w:lvlText w:val="•"/>
      <w:lvlJc w:val="left"/>
      <w:pPr>
        <w:ind w:left="2079" w:hanging="284"/>
      </w:pPr>
      <w:rPr>
        <w:rFonts w:hint="default"/>
        <w:lang w:val="es-ES" w:eastAsia="en-US" w:bidi="ar-SA"/>
      </w:rPr>
    </w:lvl>
    <w:lvl w:ilvl="4" w:tplc="7004E7F0">
      <w:numFmt w:val="bullet"/>
      <w:lvlText w:val="•"/>
      <w:lvlJc w:val="left"/>
      <w:pPr>
        <w:ind w:left="2632" w:hanging="284"/>
      </w:pPr>
      <w:rPr>
        <w:rFonts w:hint="default"/>
        <w:lang w:val="es-ES" w:eastAsia="en-US" w:bidi="ar-SA"/>
      </w:rPr>
    </w:lvl>
    <w:lvl w:ilvl="5" w:tplc="85F23450">
      <w:numFmt w:val="bullet"/>
      <w:lvlText w:val="•"/>
      <w:lvlJc w:val="left"/>
      <w:pPr>
        <w:ind w:left="3185" w:hanging="284"/>
      </w:pPr>
      <w:rPr>
        <w:rFonts w:hint="default"/>
        <w:lang w:val="es-ES" w:eastAsia="en-US" w:bidi="ar-SA"/>
      </w:rPr>
    </w:lvl>
    <w:lvl w:ilvl="6" w:tplc="67A0DB80">
      <w:numFmt w:val="bullet"/>
      <w:lvlText w:val="•"/>
      <w:lvlJc w:val="left"/>
      <w:pPr>
        <w:ind w:left="3738" w:hanging="284"/>
      </w:pPr>
      <w:rPr>
        <w:rFonts w:hint="default"/>
        <w:lang w:val="es-ES" w:eastAsia="en-US" w:bidi="ar-SA"/>
      </w:rPr>
    </w:lvl>
    <w:lvl w:ilvl="7" w:tplc="7B18A81E">
      <w:numFmt w:val="bullet"/>
      <w:lvlText w:val="•"/>
      <w:lvlJc w:val="left"/>
      <w:pPr>
        <w:ind w:left="4291" w:hanging="284"/>
      </w:pPr>
      <w:rPr>
        <w:rFonts w:hint="default"/>
        <w:lang w:val="es-ES" w:eastAsia="en-US" w:bidi="ar-SA"/>
      </w:rPr>
    </w:lvl>
    <w:lvl w:ilvl="8" w:tplc="115A13B4">
      <w:numFmt w:val="bullet"/>
      <w:lvlText w:val="•"/>
      <w:lvlJc w:val="left"/>
      <w:pPr>
        <w:ind w:left="4844" w:hanging="284"/>
      </w:pPr>
      <w:rPr>
        <w:rFonts w:hint="default"/>
        <w:lang w:val="es-ES" w:eastAsia="en-US" w:bidi="ar-SA"/>
      </w:rPr>
    </w:lvl>
  </w:abstractNum>
  <w:abstractNum w:abstractNumId="24" w15:restartNumberingAfterBreak="0">
    <w:nsid w:val="3B810C69"/>
    <w:multiLevelType w:val="hybridMultilevel"/>
    <w:tmpl w:val="CC763E9E"/>
    <w:lvl w:ilvl="0" w:tplc="BCF81810">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627F06"/>
    <w:multiLevelType w:val="hybridMultilevel"/>
    <w:tmpl w:val="12303444"/>
    <w:lvl w:ilvl="0" w:tplc="940E5578">
      <w:start w:val="1"/>
      <w:numFmt w:val="decimal"/>
      <w:lvlText w:val="%1."/>
      <w:lvlJc w:val="left"/>
      <w:pPr>
        <w:ind w:left="720" w:hanging="360"/>
      </w:pPr>
      <w:rPr>
        <w:rFonts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9520CB"/>
    <w:multiLevelType w:val="hybridMultilevel"/>
    <w:tmpl w:val="4948B5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EAF7828"/>
    <w:multiLevelType w:val="hybridMultilevel"/>
    <w:tmpl w:val="EFFC1CD8"/>
    <w:lvl w:ilvl="0" w:tplc="0CCAEF00">
      <w:numFmt w:val="bullet"/>
      <w:lvlText w:val=""/>
      <w:lvlJc w:val="left"/>
      <w:pPr>
        <w:ind w:left="1522" w:hanging="348"/>
      </w:pPr>
      <w:rPr>
        <w:rFonts w:ascii="Wingdings" w:eastAsia="Wingdings" w:hAnsi="Wingdings" w:cs="Wingdings" w:hint="default"/>
        <w:w w:val="100"/>
        <w:sz w:val="24"/>
        <w:szCs w:val="24"/>
        <w:lang w:val="es-ES" w:eastAsia="es-ES" w:bidi="es-ES"/>
      </w:rPr>
    </w:lvl>
    <w:lvl w:ilvl="1" w:tplc="7DFA44EE">
      <w:numFmt w:val="bullet"/>
      <w:lvlText w:val=""/>
      <w:lvlJc w:val="left"/>
      <w:pPr>
        <w:ind w:left="2242" w:hanging="336"/>
      </w:pPr>
      <w:rPr>
        <w:rFonts w:ascii="Wingdings" w:eastAsia="Wingdings" w:hAnsi="Wingdings" w:cs="Wingdings" w:hint="default"/>
        <w:w w:val="100"/>
        <w:sz w:val="24"/>
        <w:szCs w:val="24"/>
        <w:lang w:val="es-ES" w:eastAsia="es-ES" w:bidi="es-ES"/>
      </w:rPr>
    </w:lvl>
    <w:lvl w:ilvl="2" w:tplc="C7A0F9D2">
      <w:numFmt w:val="bullet"/>
      <w:lvlText w:val="•"/>
      <w:lvlJc w:val="left"/>
      <w:pPr>
        <w:ind w:left="3153" w:hanging="336"/>
      </w:pPr>
      <w:rPr>
        <w:rFonts w:hint="default"/>
        <w:lang w:val="es-ES" w:eastAsia="es-ES" w:bidi="es-ES"/>
      </w:rPr>
    </w:lvl>
    <w:lvl w:ilvl="3" w:tplc="AC4C4FA0">
      <w:numFmt w:val="bullet"/>
      <w:lvlText w:val="•"/>
      <w:lvlJc w:val="left"/>
      <w:pPr>
        <w:ind w:left="4066" w:hanging="336"/>
      </w:pPr>
      <w:rPr>
        <w:rFonts w:hint="default"/>
        <w:lang w:val="es-ES" w:eastAsia="es-ES" w:bidi="es-ES"/>
      </w:rPr>
    </w:lvl>
    <w:lvl w:ilvl="4" w:tplc="23E8CC94">
      <w:numFmt w:val="bullet"/>
      <w:lvlText w:val="•"/>
      <w:lvlJc w:val="left"/>
      <w:pPr>
        <w:ind w:left="4980" w:hanging="336"/>
      </w:pPr>
      <w:rPr>
        <w:rFonts w:hint="default"/>
        <w:lang w:val="es-ES" w:eastAsia="es-ES" w:bidi="es-ES"/>
      </w:rPr>
    </w:lvl>
    <w:lvl w:ilvl="5" w:tplc="D514F6BC">
      <w:numFmt w:val="bullet"/>
      <w:lvlText w:val="•"/>
      <w:lvlJc w:val="left"/>
      <w:pPr>
        <w:ind w:left="5893" w:hanging="336"/>
      </w:pPr>
      <w:rPr>
        <w:rFonts w:hint="default"/>
        <w:lang w:val="es-ES" w:eastAsia="es-ES" w:bidi="es-ES"/>
      </w:rPr>
    </w:lvl>
    <w:lvl w:ilvl="6" w:tplc="2AF680B0">
      <w:numFmt w:val="bullet"/>
      <w:lvlText w:val="•"/>
      <w:lvlJc w:val="left"/>
      <w:pPr>
        <w:ind w:left="6806" w:hanging="336"/>
      </w:pPr>
      <w:rPr>
        <w:rFonts w:hint="default"/>
        <w:lang w:val="es-ES" w:eastAsia="es-ES" w:bidi="es-ES"/>
      </w:rPr>
    </w:lvl>
    <w:lvl w:ilvl="7" w:tplc="7154416C">
      <w:numFmt w:val="bullet"/>
      <w:lvlText w:val="•"/>
      <w:lvlJc w:val="left"/>
      <w:pPr>
        <w:ind w:left="7720" w:hanging="336"/>
      </w:pPr>
      <w:rPr>
        <w:rFonts w:hint="default"/>
        <w:lang w:val="es-ES" w:eastAsia="es-ES" w:bidi="es-ES"/>
      </w:rPr>
    </w:lvl>
    <w:lvl w:ilvl="8" w:tplc="340062A8">
      <w:numFmt w:val="bullet"/>
      <w:lvlText w:val="•"/>
      <w:lvlJc w:val="left"/>
      <w:pPr>
        <w:ind w:left="8633" w:hanging="336"/>
      </w:pPr>
      <w:rPr>
        <w:rFonts w:hint="default"/>
        <w:lang w:val="es-ES" w:eastAsia="es-ES" w:bidi="es-ES"/>
      </w:rPr>
    </w:lvl>
  </w:abstractNum>
  <w:abstractNum w:abstractNumId="28" w15:restartNumberingAfterBreak="0">
    <w:nsid w:val="43171A70"/>
    <w:multiLevelType w:val="multilevel"/>
    <w:tmpl w:val="1DEC2B5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bCs w:val="0"/>
      </w:rPr>
    </w:lvl>
    <w:lvl w:ilvl="4">
      <w:start w:val="1"/>
      <w:numFmt w:val="decimal"/>
      <w:isLgl/>
      <w:lvlText w:val="%1.%2.%3.%4.%5"/>
      <w:lvlJc w:val="left"/>
      <w:pPr>
        <w:ind w:left="1080" w:hanging="1080"/>
      </w:pPr>
      <w:rPr>
        <w:rFonts w:hint="default"/>
        <w:b/>
        <w:bCs w:val="0"/>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0" w15:restartNumberingAfterBreak="0">
    <w:nsid w:val="4770490F"/>
    <w:multiLevelType w:val="hybridMultilevel"/>
    <w:tmpl w:val="72DCE94C"/>
    <w:lvl w:ilvl="0" w:tplc="240A0001">
      <w:start w:val="1"/>
      <w:numFmt w:val="bullet"/>
      <w:lvlText w:val=""/>
      <w:lvlJc w:val="left"/>
      <w:pPr>
        <w:ind w:left="2520" w:hanging="360"/>
      </w:pPr>
      <w:rPr>
        <w:rFonts w:ascii="Symbol" w:hAnsi="Symbol" w:hint="default"/>
      </w:rPr>
    </w:lvl>
    <w:lvl w:ilvl="1" w:tplc="240A0003">
      <w:start w:val="1"/>
      <w:numFmt w:val="bullet"/>
      <w:lvlText w:val="o"/>
      <w:lvlJc w:val="left"/>
      <w:pPr>
        <w:ind w:left="3240" w:hanging="360"/>
      </w:pPr>
      <w:rPr>
        <w:rFonts w:ascii="Courier New" w:hAnsi="Courier New" w:cs="Courier New" w:hint="default"/>
      </w:rPr>
    </w:lvl>
    <w:lvl w:ilvl="2" w:tplc="240A0005">
      <w:start w:val="1"/>
      <w:numFmt w:val="bullet"/>
      <w:lvlText w:val=""/>
      <w:lvlJc w:val="left"/>
      <w:pPr>
        <w:ind w:left="3960" w:hanging="360"/>
      </w:pPr>
      <w:rPr>
        <w:rFonts w:ascii="Wingdings" w:hAnsi="Wingdings" w:hint="default"/>
      </w:rPr>
    </w:lvl>
    <w:lvl w:ilvl="3" w:tplc="240A0001">
      <w:start w:val="1"/>
      <w:numFmt w:val="bullet"/>
      <w:lvlText w:val=""/>
      <w:lvlJc w:val="left"/>
      <w:pPr>
        <w:ind w:left="4680" w:hanging="360"/>
      </w:pPr>
      <w:rPr>
        <w:rFonts w:ascii="Symbol" w:hAnsi="Symbol" w:hint="default"/>
      </w:rPr>
    </w:lvl>
    <w:lvl w:ilvl="4" w:tplc="240A0003">
      <w:start w:val="1"/>
      <w:numFmt w:val="bullet"/>
      <w:lvlText w:val="o"/>
      <w:lvlJc w:val="left"/>
      <w:pPr>
        <w:ind w:left="5400" w:hanging="360"/>
      </w:pPr>
      <w:rPr>
        <w:rFonts w:ascii="Courier New" w:hAnsi="Courier New" w:cs="Courier New" w:hint="default"/>
      </w:rPr>
    </w:lvl>
    <w:lvl w:ilvl="5" w:tplc="240A0005">
      <w:start w:val="1"/>
      <w:numFmt w:val="bullet"/>
      <w:lvlText w:val=""/>
      <w:lvlJc w:val="left"/>
      <w:pPr>
        <w:ind w:left="6120" w:hanging="360"/>
      </w:pPr>
      <w:rPr>
        <w:rFonts w:ascii="Wingdings" w:hAnsi="Wingdings" w:hint="default"/>
      </w:rPr>
    </w:lvl>
    <w:lvl w:ilvl="6" w:tplc="240A0001">
      <w:start w:val="1"/>
      <w:numFmt w:val="bullet"/>
      <w:lvlText w:val=""/>
      <w:lvlJc w:val="left"/>
      <w:pPr>
        <w:ind w:left="6840" w:hanging="360"/>
      </w:pPr>
      <w:rPr>
        <w:rFonts w:ascii="Symbol" w:hAnsi="Symbol" w:hint="default"/>
      </w:rPr>
    </w:lvl>
    <w:lvl w:ilvl="7" w:tplc="240A0003">
      <w:start w:val="1"/>
      <w:numFmt w:val="bullet"/>
      <w:lvlText w:val="o"/>
      <w:lvlJc w:val="left"/>
      <w:pPr>
        <w:ind w:left="7560" w:hanging="360"/>
      </w:pPr>
      <w:rPr>
        <w:rFonts w:ascii="Courier New" w:hAnsi="Courier New" w:cs="Courier New" w:hint="default"/>
      </w:rPr>
    </w:lvl>
    <w:lvl w:ilvl="8" w:tplc="240A0005">
      <w:start w:val="1"/>
      <w:numFmt w:val="bullet"/>
      <w:lvlText w:val=""/>
      <w:lvlJc w:val="left"/>
      <w:pPr>
        <w:ind w:left="8280" w:hanging="360"/>
      </w:pPr>
      <w:rPr>
        <w:rFonts w:ascii="Wingdings" w:hAnsi="Wingdings" w:hint="default"/>
      </w:rPr>
    </w:lvl>
  </w:abstractNum>
  <w:abstractNum w:abstractNumId="31" w15:restartNumberingAfterBreak="0">
    <w:nsid w:val="50372568"/>
    <w:multiLevelType w:val="hybridMultilevel"/>
    <w:tmpl w:val="16B22946"/>
    <w:lvl w:ilvl="0" w:tplc="A638242C">
      <w:start w:val="1"/>
      <w:numFmt w:val="lowerRoman"/>
      <w:lvlText w:val="(%1)"/>
      <w:lvlJc w:val="left"/>
      <w:pPr>
        <w:ind w:left="1522" w:hanging="720"/>
      </w:pPr>
      <w:rPr>
        <w:rFonts w:hint="default"/>
      </w:rPr>
    </w:lvl>
    <w:lvl w:ilvl="1" w:tplc="240A0019" w:tentative="1">
      <w:start w:val="1"/>
      <w:numFmt w:val="lowerLetter"/>
      <w:lvlText w:val="%2."/>
      <w:lvlJc w:val="left"/>
      <w:pPr>
        <w:ind w:left="1882" w:hanging="360"/>
      </w:pPr>
    </w:lvl>
    <w:lvl w:ilvl="2" w:tplc="240A001B" w:tentative="1">
      <w:start w:val="1"/>
      <w:numFmt w:val="lowerRoman"/>
      <w:lvlText w:val="%3."/>
      <w:lvlJc w:val="right"/>
      <w:pPr>
        <w:ind w:left="2602" w:hanging="180"/>
      </w:pPr>
    </w:lvl>
    <w:lvl w:ilvl="3" w:tplc="240A000F" w:tentative="1">
      <w:start w:val="1"/>
      <w:numFmt w:val="decimal"/>
      <w:lvlText w:val="%4."/>
      <w:lvlJc w:val="left"/>
      <w:pPr>
        <w:ind w:left="3322" w:hanging="360"/>
      </w:pPr>
    </w:lvl>
    <w:lvl w:ilvl="4" w:tplc="240A0019" w:tentative="1">
      <w:start w:val="1"/>
      <w:numFmt w:val="lowerLetter"/>
      <w:lvlText w:val="%5."/>
      <w:lvlJc w:val="left"/>
      <w:pPr>
        <w:ind w:left="4042" w:hanging="360"/>
      </w:pPr>
    </w:lvl>
    <w:lvl w:ilvl="5" w:tplc="240A001B" w:tentative="1">
      <w:start w:val="1"/>
      <w:numFmt w:val="lowerRoman"/>
      <w:lvlText w:val="%6."/>
      <w:lvlJc w:val="right"/>
      <w:pPr>
        <w:ind w:left="4762" w:hanging="180"/>
      </w:pPr>
    </w:lvl>
    <w:lvl w:ilvl="6" w:tplc="240A000F" w:tentative="1">
      <w:start w:val="1"/>
      <w:numFmt w:val="decimal"/>
      <w:lvlText w:val="%7."/>
      <w:lvlJc w:val="left"/>
      <w:pPr>
        <w:ind w:left="5482" w:hanging="360"/>
      </w:pPr>
    </w:lvl>
    <w:lvl w:ilvl="7" w:tplc="240A0019" w:tentative="1">
      <w:start w:val="1"/>
      <w:numFmt w:val="lowerLetter"/>
      <w:lvlText w:val="%8."/>
      <w:lvlJc w:val="left"/>
      <w:pPr>
        <w:ind w:left="6202" w:hanging="360"/>
      </w:pPr>
    </w:lvl>
    <w:lvl w:ilvl="8" w:tplc="240A001B" w:tentative="1">
      <w:start w:val="1"/>
      <w:numFmt w:val="lowerRoman"/>
      <w:lvlText w:val="%9."/>
      <w:lvlJc w:val="right"/>
      <w:pPr>
        <w:ind w:left="6922" w:hanging="180"/>
      </w:pPr>
    </w:lvl>
  </w:abstractNum>
  <w:abstractNum w:abstractNumId="32" w15:restartNumberingAfterBreak="0">
    <w:nsid w:val="521E20F3"/>
    <w:multiLevelType w:val="hybridMultilevel"/>
    <w:tmpl w:val="6D281FA2"/>
    <w:lvl w:ilvl="0" w:tplc="D4E275CE">
      <w:numFmt w:val="bullet"/>
      <w:lvlText w:val=""/>
      <w:lvlJc w:val="left"/>
      <w:pPr>
        <w:ind w:left="441" w:hanging="284"/>
      </w:pPr>
      <w:rPr>
        <w:rFonts w:ascii="Symbol" w:eastAsia="Symbol" w:hAnsi="Symbol" w:cs="Symbol" w:hint="default"/>
        <w:w w:val="100"/>
        <w:sz w:val="24"/>
        <w:szCs w:val="24"/>
        <w:lang w:val="es-ES" w:eastAsia="en-US" w:bidi="ar-SA"/>
      </w:rPr>
    </w:lvl>
    <w:lvl w:ilvl="1" w:tplc="D484496A">
      <w:numFmt w:val="bullet"/>
      <w:lvlText w:val="•"/>
      <w:lvlJc w:val="left"/>
      <w:pPr>
        <w:ind w:left="991" w:hanging="284"/>
      </w:pPr>
      <w:rPr>
        <w:rFonts w:hint="default"/>
        <w:lang w:val="es-ES" w:eastAsia="en-US" w:bidi="ar-SA"/>
      </w:rPr>
    </w:lvl>
    <w:lvl w:ilvl="2" w:tplc="D9D44E14">
      <w:numFmt w:val="bullet"/>
      <w:lvlText w:val="•"/>
      <w:lvlJc w:val="left"/>
      <w:pPr>
        <w:ind w:left="1542" w:hanging="284"/>
      </w:pPr>
      <w:rPr>
        <w:rFonts w:hint="default"/>
        <w:lang w:val="es-ES" w:eastAsia="en-US" w:bidi="ar-SA"/>
      </w:rPr>
    </w:lvl>
    <w:lvl w:ilvl="3" w:tplc="B6205D5C">
      <w:numFmt w:val="bullet"/>
      <w:lvlText w:val="•"/>
      <w:lvlJc w:val="left"/>
      <w:pPr>
        <w:ind w:left="2093" w:hanging="284"/>
      </w:pPr>
      <w:rPr>
        <w:rFonts w:hint="default"/>
        <w:lang w:val="es-ES" w:eastAsia="en-US" w:bidi="ar-SA"/>
      </w:rPr>
    </w:lvl>
    <w:lvl w:ilvl="4" w:tplc="3064F100">
      <w:numFmt w:val="bullet"/>
      <w:lvlText w:val="•"/>
      <w:lvlJc w:val="left"/>
      <w:pPr>
        <w:ind w:left="2644" w:hanging="284"/>
      </w:pPr>
      <w:rPr>
        <w:rFonts w:hint="default"/>
        <w:lang w:val="es-ES" w:eastAsia="en-US" w:bidi="ar-SA"/>
      </w:rPr>
    </w:lvl>
    <w:lvl w:ilvl="5" w:tplc="0EDEB328">
      <w:numFmt w:val="bullet"/>
      <w:lvlText w:val="•"/>
      <w:lvlJc w:val="left"/>
      <w:pPr>
        <w:ind w:left="3195" w:hanging="284"/>
      </w:pPr>
      <w:rPr>
        <w:rFonts w:hint="default"/>
        <w:lang w:val="es-ES" w:eastAsia="en-US" w:bidi="ar-SA"/>
      </w:rPr>
    </w:lvl>
    <w:lvl w:ilvl="6" w:tplc="92D2FAFC">
      <w:numFmt w:val="bullet"/>
      <w:lvlText w:val="•"/>
      <w:lvlJc w:val="left"/>
      <w:pPr>
        <w:ind w:left="3746" w:hanging="284"/>
      </w:pPr>
      <w:rPr>
        <w:rFonts w:hint="default"/>
        <w:lang w:val="es-ES" w:eastAsia="en-US" w:bidi="ar-SA"/>
      </w:rPr>
    </w:lvl>
    <w:lvl w:ilvl="7" w:tplc="227E9A28">
      <w:numFmt w:val="bullet"/>
      <w:lvlText w:val="•"/>
      <w:lvlJc w:val="left"/>
      <w:pPr>
        <w:ind w:left="4297" w:hanging="284"/>
      </w:pPr>
      <w:rPr>
        <w:rFonts w:hint="default"/>
        <w:lang w:val="es-ES" w:eastAsia="en-US" w:bidi="ar-SA"/>
      </w:rPr>
    </w:lvl>
    <w:lvl w:ilvl="8" w:tplc="9364E11C">
      <w:numFmt w:val="bullet"/>
      <w:lvlText w:val="•"/>
      <w:lvlJc w:val="left"/>
      <w:pPr>
        <w:ind w:left="4848" w:hanging="284"/>
      </w:pPr>
      <w:rPr>
        <w:rFonts w:hint="default"/>
        <w:lang w:val="es-ES" w:eastAsia="en-US" w:bidi="ar-SA"/>
      </w:rPr>
    </w:lvl>
  </w:abstractNum>
  <w:abstractNum w:abstractNumId="33"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2BC3F74"/>
    <w:multiLevelType w:val="multilevel"/>
    <w:tmpl w:val="684824A8"/>
    <w:lvl w:ilvl="0">
      <w:start w:val="8"/>
      <w:numFmt w:val="decimal"/>
      <w:lvlText w:val="%1."/>
      <w:lvlJc w:val="left"/>
      <w:pPr>
        <w:ind w:left="480" w:hanging="480"/>
      </w:pPr>
      <w:rPr>
        <w:rFonts w:eastAsia="Calibri" w:hint="default"/>
        <w:color w:val="auto"/>
      </w:rPr>
    </w:lvl>
    <w:lvl w:ilvl="1">
      <w:start w:val="1"/>
      <w:numFmt w:val="lowerRoman"/>
      <w:lvlText w:val="(%2)"/>
      <w:lvlJc w:val="left"/>
      <w:pPr>
        <w:ind w:left="720" w:hanging="360"/>
      </w:pPr>
      <w:rPr>
        <w:rFonts w:hint="default"/>
      </w:rPr>
    </w:lvl>
    <w:lvl w:ilvl="2">
      <w:start w:val="1"/>
      <w:numFmt w:val="decimal"/>
      <w:lvlText w:val="%1.%2.%3."/>
      <w:lvlJc w:val="left"/>
      <w:pPr>
        <w:ind w:left="1800" w:hanging="1080"/>
      </w:pPr>
      <w:rPr>
        <w:rFonts w:eastAsia="Calibri" w:hint="default"/>
        <w:color w:val="auto"/>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35" w15:restartNumberingAfterBreak="0">
    <w:nsid w:val="537B4FA4"/>
    <w:multiLevelType w:val="hybridMultilevel"/>
    <w:tmpl w:val="3854415C"/>
    <w:lvl w:ilvl="0" w:tplc="137E13A0">
      <w:start w:val="3"/>
      <w:numFmt w:val="decimal"/>
      <w:lvlText w:val="%1."/>
      <w:lvlJc w:val="left"/>
      <w:pPr>
        <w:ind w:left="1161" w:hanging="360"/>
      </w:pPr>
      <w:rPr>
        <w:rFonts w:hint="default"/>
      </w:rPr>
    </w:lvl>
    <w:lvl w:ilvl="1" w:tplc="240A0019" w:tentative="1">
      <w:start w:val="1"/>
      <w:numFmt w:val="lowerLetter"/>
      <w:lvlText w:val="%2."/>
      <w:lvlJc w:val="left"/>
      <w:pPr>
        <w:ind w:left="1881" w:hanging="360"/>
      </w:pPr>
    </w:lvl>
    <w:lvl w:ilvl="2" w:tplc="240A001B" w:tentative="1">
      <w:start w:val="1"/>
      <w:numFmt w:val="lowerRoman"/>
      <w:lvlText w:val="%3."/>
      <w:lvlJc w:val="right"/>
      <w:pPr>
        <w:ind w:left="2601" w:hanging="180"/>
      </w:pPr>
    </w:lvl>
    <w:lvl w:ilvl="3" w:tplc="240A000F" w:tentative="1">
      <w:start w:val="1"/>
      <w:numFmt w:val="decimal"/>
      <w:lvlText w:val="%4."/>
      <w:lvlJc w:val="left"/>
      <w:pPr>
        <w:ind w:left="3321" w:hanging="360"/>
      </w:pPr>
    </w:lvl>
    <w:lvl w:ilvl="4" w:tplc="240A0019" w:tentative="1">
      <w:start w:val="1"/>
      <w:numFmt w:val="lowerLetter"/>
      <w:lvlText w:val="%5."/>
      <w:lvlJc w:val="left"/>
      <w:pPr>
        <w:ind w:left="4041" w:hanging="360"/>
      </w:pPr>
    </w:lvl>
    <w:lvl w:ilvl="5" w:tplc="240A001B" w:tentative="1">
      <w:start w:val="1"/>
      <w:numFmt w:val="lowerRoman"/>
      <w:lvlText w:val="%6."/>
      <w:lvlJc w:val="right"/>
      <w:pPr>
        <w:ind w:left="4761" w:hanging="180"/>
      </w:pPr>
    </w:lvl>
    <w:lvl w:ilvl="6" w:tplc="240A000F" w:tentative="1">
      <w:start w:val="1"/>
      <w:numFmt w:val="decimal"/>
      <w:lvlText w:val="%7."/>
      <w:lvlJc w:val="left"/>
      <w:pPr>
        <w:ind w:left="5481" w:hanging="360"/>
      </w:pPr>
    </w:lvl>
    <w:lvl w:ilvl="7" w:tplc="240A0019" w:tentative="1">
      <w:start w:val="1"/>
      <w:numFmt w:val="lowerLetter"/>
      <w:lvlText w:val="%8."/>
      <w:lvlJc w:val="left"/>
      <w:pPr>
        <w:ind w:left="6201" w:hanging="360"/>
      </w:pPr>
    </w:lvl>
    <w:lvl w:ilvl="8" w:tplc="240A001B" w:tentative="1">
      <w:start w:val="1"/>
      <w:numFmt w:val="lowerRoman"/>
      <w:lvlText w:val="%9."/>
      <w:lvlJc w:val="right"/>
      <w:pPr>
        <w:ind w:left="6921" w:hanging="180"/>
      </w:pPr>
    </w:lvl>
  </w:abstractNum>
  <w:abstractNum w:abstractNumId="36"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4546175"/>
    <w:multiLevelType w:val="multilevel"/>
    <w:tmpl w:val="3198079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610599E"/>
    <w:multiLevelType w:val="multilevel"/>
    <w:tmpl w:val="684824A8"/>
    <w:lvl w:ilvl="0">
      <w:start w:val="8"/>
      <w:numFmt w:val="decimal"/>
      <w:lvlText w:val="%1."/>
      <w:lvlJc w:val="left"/>
      <w:pPr>
        <w:ind w:left="480" w:hanging="480"/>
      </w:pPr>
      <w:rPr>
        <w:rFonts w:eastAsia="Calibri" w:hint="default"/>
        <w:color w:val="auto"/>
      </w:rPr>
    </w:lvl>
    <w:lvl w:ilvl="1">
      <w:start w:val="1"/>
      <w:numFmt w:val="lowerRoman"/>
      <w:lvlText w:val="(%2)"/>
      <w:lvlJc w:val="left"/>
      <w:pPr>
        <w:ind w:left="720" w:hanging="360"/>
      </w:pPr>
      <w:rPr>
        <w:rFonts w:hint="default"/>
      </w:rPr>
    </w:lvl>
    <w:lvl w:ilvl="2">
      <w:start w:val="1"/>
      <w:numFmt w:val="decimal"/>
      <w:lvlText w:val="%1.%2.%3."/>
      <w:lvlJc w:val="left"/>
      <w:pPr>
        <w:ind w:left="1800" w:hanging="1080"/>
      </w:pPr>
      <w:rPr>
        <w:rFonts w:eastAsia="Calibri" w:hint="default"/>
        <w:color w:val="auto"/>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39" w15:restartNumberingAfterBreak="0">
    <w:nsid w:val="5ABD5510"/>
    <w:multiLevelType w:val="hybridMultilevel"/>
    <w:tmpl w:val="903CFB6E"/>
    <w:lvl w:ilvl="0" w:tplc="696CD298">
      <w:start w:val="1"/>
      <w:numFmt w:val="decimal"/>
      <w:lvlText w:val="%1."/>
      <w:lvlJc w:val="left"/>
      <w:pPr>
        <w:ind w:left="1070" w:hanging="269"/>
      </w:pPr>
      <w:rPr>
        <w:rFonts w:ascii="Arial" w:eastAsia="Arial" w:hAnsi="Arial" w:cs="Arial" w:hint="default"/>
        <w:b/>
        <w:bCs/>
        <w:w w:val="99"/>
        <w:sz w:val="22"/>
        <w:szCs w:val="22"/>
        <w:lang w:val="es-ES" w:eastAsia="es-ES" w:bidi="es-ES"/>
      </w:rPr>
    </w:lvl>
    <w:lvl w:ilvl="1" w:tplc="7A660204">
      <w:numFmt w:val="bullet"/>
      <w:lvlText w:val="•"/>
      <w:lvlJc w:val="left"/>
      <w:pPr>
        <w:ind w:left="2018" w:hanging="269"/>
      </w:pPr>
      <w:rPr>
        <w:rFonts w:hint="default"/>
        <w:lang w:val="es-ES" w:eastAsia="es-ES" w:bidi="es-ES"/>
      </w:rPr>
    </w:lvl>
    <w:lvl w:ilvl="2" w:tplc="B094A90A">
      <w:numFmt w:val="bullet"/>
      <w:lvlText w:val="•"/>
      <w:lvlJc w:val="left"/>
      <w:pPr>
        <w:ind w:left="2956" w:hanging="269"/>
      </w:pPr>
      <w:rPr>
        <w:rFonts w:hint="default"/>
        <w:lang w:val="es-ES" w:eastAsia="es-ES" w:bidi="es-ES"/>
      </w:rPr>
    </w:lvl>
    <w:lvl w:ilvl="3" w:tplc="525E6B08">
      <w:numFmt w:val="bullet"/>
      <w:lvlText w:val="•"/>
      <w:lvlJc w:val="left"/>
      <w:pPr>
        <w:ind w:left="3894" w:hanging="269"/>
      </w:pPr>
      <w:rPr>
        <w:rFonts w:hint="default"/>
        <w:lang w:val="es-ES" w:eastAsia="es-ES" w:bidi="es-ES"/>
      </w:rPr>
    </w:lvl>
    <w:lvl w:ilvl="4" w:tplc="8C82E90C">
      <w:numFmt w:val="bullet"/>
      <w:lvlText w:val="•"/>
      <w:lvlJc w:val="left"/>
      <w:pPr>
        <w:ind w:left="4832" w:hanging="269"/>
      </w:pPr>
      <w:rPr>
        <w:rFonts w:hint="default"/>
        <w:lang w:val="es-ES" w:eastAsia="es-ES" w:bidi="es-ES"/>
      </w:rPr>
    </w:lvl>
    <w:lvl w:ilvl="5" w:tplc="2F729792">
      <w:numFmt w:val="bullet"/>
      <w:lvlText w:val="•"/>
      <w:lvlJc w:val="left"/>
      <w:pPr>
        <w:ind w:left="5770" w:hanging="269"/>
      </w:pPr>
      <w:rPr>
        <w:rFonts w:hint="default"/>
        <w:lang w:val="es-ES" w:eastAsia="es-ES" w:bidi="es-ES"/>
      </w:rPr>
    </w:lvl>
    <w:lvl w:ilvl="6" w:tplc="4AC25E66">
      <w:numFmt w:val="bullet"/>
      <w:lvlText w:val="•"/>
      <w:lvlJc w:val="left"/>
      <w:pPr>
        <w:ind w:left="6708" w:hanging="269"/>
      </w:pPr>
      <w:rPr>
        <w:rFonts w:hint="default"/>
        <w:lang w:val="es-ES" w:eastAsia="es-ES" w:bidi="es-ES"/>
      </w:rPr>
    </w:lvl>
    <w:lvl w:ilvl="7" w:tplc="FA16E7CA">
      <w:numFmt w:val="bullet"/>
      <w:lvlText w:val="•"/>
      <w:lvlJc w:val="left"/>
      <w:pPr>
        <w:ind w:left="7646" w:hanging="269"/>
      </w:pPr>
      <w:rPr>
        <w:rFonts w:hint="default"/>
        <w:lang w:val="es-ES" w:eastAsia="es-ES" w:bidi="es-ES"/>
      </w:rPr>
    </w:lvl>
    <w:lvl w:ilvl="8" w:tplc="CF98BAF4">
      <w:numFmt w:val="bullet"/>
      <w:lvlText w:val="•"/>
      <w:lvlJc w:val="left"/>
      <w:pPr>
        <w:ind w:left="8584" w:hanging="269"/>
      </w:pPr>
      <w:rPr>
        <w:rFonts w:hint="default"/>
        <w:lang w:val="es-ES" w:eastAsia="es-ES" w:bidi="es-ES"/>
      </w:rPr>
    </w:lvl>
  </w:abstractNum>
  <w:abstractNum w:abstractNumId="40" w15:restartNumberingAfterBreak="0">
    <w:nsid w:val="61042A3A"/>
    <w:multiLevelType w:val="multilevel"/>
    <w:tmpl w:val="E86AAFB6"/>
    <w:lvl w:ilvl="0">
      <w:start w:val="7"/>
      <w:numFmt w:val="decimal"/>
      <w:lvlText w:val="%1."/>
      <w:lvlJc w:val="left"/>
      <w:pPr>
        <w:ind w:left="480" w:hanging="480"/>
      </w:pPr>
      <w:rPr>
        <w:rFonts w:hint="default"/>
      </w:rPr>
    </w:lvl>
    <w:lvl w:ilvl="1">
      <w:start w:val="1"/>
      <w:numFmt w:val="decimal"/>
      <w:lvlText w:val="%1.%2."/>
      <w:lvlJc w:val="left"/>
      <w:pPr>
        <w:ind w:left="1080" w:hanging="720"/>
      </w:pPr>
      <w:rPr>
        <w:rFonts w:asciiTheme="minorHAnsi" w:hAnsiTheme="minorHAnsi" w:cstheme="minorHAnsi" w:hint="default"/>
      </w:rPr>
    </w:lvl>
    <w:lvl w:ilvl="2">
      <w:start w:val="1"/>
      <w:numFmt w:val="decimal"/>
      <w:lvlText w:val="%1.%2.%3."/>
      <w:lvlJc w:val="left"/>
      <w:pPr>
        <w:ind w:left="1800" w:hanging="108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69E3767C"/>
    <w:multiLevelType w:val="hybridMultilevel"/>
    <w:tmpl w:val="8F54ECEE"/>
    <w:lvl w:ilvl="0" w:tplc="240A0001">
      <w:start w:val="1"/>
      <w:numFmt w:val="bullet"/>
      <w:lvlText w:val=""/>
      <w:lvlJc w:val="left"/>
      <w:pPr>
        <w:ind w:left="2520" w:hanging="360"/>
      </w:pPr>
      <w:rPr>
        <w:rFonts w:ascii="Symbol" w:hAnsi="Symbol" w:hint="default"/>
      </w:rPr>
    </w:lvl>
    <w:lvl w:ilvl="1" w:tplc="240A0003">
      <w:start w:val="1"/>
      <w:numFmt w:val="bullet"/>
      <w:lvlText w:val="o"/>
      <w:lvlJc w:val="left"/>
      <w:pPr>
        <w:ind w:left="3240" w:hanging="360"/>
      </w:pPr>
      <w:rPr>
        <w:rFonts w:ascii="Courier New" w:hAnsi="Courier New" w:cs="Courier New" w:hint="default"/>
      </w:rPr>
    </w:lvl>
    <w:lvl w:ilvl="2" w:tplc="240A0005">
      <w:start w:val="1"/>
      <w:numFmt w:val="bullet"/>
      <w:lvlText w:val=""/>
      <w:lvlJc w:val="left"/>
      <w:pPr>
        <w:ind w:left="3960" w:hanging="360"/>
      </w:pPr>
      <w:rPr>
        <w:rFonts w:ascii="Wingdings" w:hAnsi="Wingdings" w:hint="default"/>
      </w:rPr>
    </w:lvl>
    <w:lvl w:ilvl="3" w:tplc="240A0001">
      <w:start w:val="1"/>
      <w:numFmt w:val="bullet"/>
      <w:lvlText w:val=""/>
      <w:lvlJc w:val="left"/>
      <w:pPr>
        <w:ind w:left="4680" w:hanging="360"/>
      </w:pPr>
      <w:rPr>
        <w:rFonts w:ascii="Symbol" w:hAnsi="Symbol" w:hint="default"/>
      </w:rPr>
    </w:lvl>
    <w:lvl w:ilvl="4" w:tplc="240A0003">
      <w:start w:val="1"/>
      <w:numFmt w:val="bullet"/>
      <w:lvlText w:val="o"/>
      <w:lvlJc w:val="left"/>
      <w:pPr>
        <w:ind w:left="5400" w:hanging="360"/>
      </w:pPr>
      <w:rPr>
        <w:rFonts w:ascii="Courier New" w:hAnsi="Courier New" w:cs="Courier New" w:hint="default"/>
      </w:rPr>
    </w:lvl>
    <w:lvl w:ilvl="5" w:tplc="240A0005">
      <w:start w:val="1"/>
      <w:numFmt w:val="bullet"/>
      <w:lvlText w:val=""/>
      <w:lvlJc w:val="left"/>
      <w:pPr>
        <w:ind w:left="6120" w:hanging="360"/>
      </w:pPr>
      <w:rPr>
        <w:rFonts w:ascii="Wingdings" w:hAnsi="Wingdings" w:hint="default"/>
      </w:rPr>
    </w:lvl>
    <w:lvl w:ilvl="6" w:tplc="240A0001">
      <w:start w:val="1"/>
      <w:numFmt w:val="bullet"/>
      <w:lvlText w:val=""/>
      <w:lvlJc w:val="left"/>
      <w:pPr>
        <w:ind w:left="6840" w:hanging="360"/>
      </w:pPr>
      <w:rPr>
        <w:rFonts w:ascii="Symbol" w:hAnsi="Symbol" w:hint="default"/>
      </w:rPr>
    </w:lvl>
    <w:lvl w:ilvl="7" w:tplc="240A0003">
      <w:start w:val="1"/>
      <w:numFmt w:val="bullet"/>
      <w:lvlText w:val="o"/>
      <w:lvlJc w:val="left"/>
      <w:pPr>
        <w:ind w:left="7560" w:hanging="360"/>
      </w:pPr>
      <w:rPr>
        <w:rFonts w:ascii="Courier New" w:hAnsi="Courier New" w:cs="Courier New" w:hint="default"/>
      </w:rPr>
    </w:lvl>
    <w:lvl w:ilvl="8" w:tplc="240A0005">
      <w:start w:val="1"/>
      <w:numFmt w:val="bullet"/>
      <w:lvlText w:val=""/>
      <w:lvlJc w:val="left"/>
      <w:pPr>
        <w:ind w:left="8280" w:hanging="360"/>
      </w:pPr>
      <w:rPr>
        <w:rFonts w:ascii="Wingdings" w:hAnsi="Wingdings" w:hint="default"/>
      </w:rPr>
    </w:lvl>
  </w:abstractNum>
  <w:abstractNum w:abstractNumId="42" w15:restartNumberingAfterBreak="0">
    <w:nsid w:val="6DB21C68"/>
    <w:multiLevelType w:val="multilevel"/>
    <w:tmpl w:val="A1DA9DC0"/>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ascii="Arial Narrow" w:hAnsi="Arial Narrow" w:hint="default"/>
        <w:b/>
        <w:bCs w:val="0"/>
      </w:rPr>
    </w:lvl>
    <w:lvl w:ilvl="3">
      <w:start w:val="1"/>
      <w:numFmt w:val="decimal"/>
      <w:isLgl/>
      <w:lvlText w:val="%1.%2.%3.%4."/>
      <w:lvlJc w:val="left"/>
      <w:pPr>
        <w:ind w:left="1080" w:hanging="720"/>
      </w:pPr>
      <w:rPr>
        <w:rFonts w:ascii="Arial Narrow" w:hAnsi="Arial Narrow" w:hint="default"/>
        <w:b/>
        <w:bCs/>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E8D7510"/>
    <w:multiLevelType w:val="multilevel"/>
    <w:tmpl w:val="4AF4DDE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4" w15:restartNumberingAfterBreak="0">
    <w:nsid w:val="702A591D"/>
    <w:multiLevelType w:val="hybridMultilevel"/>
    <w:tmpl w:val="C3B47808"/>
    <w:lvl w:ilvl="0" w:tplc="DBC6BB42">
      <w:start w:val="2"/>
      <w:numFmt w:val="lowerRoman"/>
      <w:lvlText w:val="%1."/>
      <w:lvlJc w:val="left"/>
      <w:pPr>
        <w:ind w:left="1080" w:hanging="720"/>
      </w:p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70A8D8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28E0093"/>
    <w:multiLevelType w:val="hybridMultilevel"/>
    <w:tmpl w:val="467C7A5C"/>
    <w:lvl w:ilvl="0" w:tplc="38325D78">
      <w:start w:val="2"/>
      <w:numFmt w:val="bullet"/>
      <w:lvlText w:val="-"/>
      <w:lvlJc w:val="left"/>
      <w:pPr>
        <w:ind w:left="1430" w:hanging="360"/>
      </w:pPr>
      <w:rPr>
        <w:rFonts w:ascii="Calibri" w:eastAsia="Arial"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47" w15:restartNumberingAfterBreak="0">
    <w:nsid w:val="75522F42"/>
    <w:multiLevelType w:val="multilevel"/>
    <w:tmpl w:val="52726AE2"/>
    <w:lvl w:ilvl="0">
      <w:start w:val="4"/>
      <w:numFmt w:val="decimal"/>
      <w:lvlText w:val="%1."/>
      <w:lvlJc w:val="left"/>
      <w:pPr>
        <w:ind w:left="480" w:hanging="480"/>
      </w:pPr>
      <w:rPr>
        <w:rFonts w:ascii="Verdana" w:hAnsi="Verdana" w:hint="default"/>
      </w:rPr>
    </w:lvl>
    <w:lvl w:ilvl="1">
      <w:start w:val="1"/>
      <w:numFmt w:val="decimal"/>
      <w:lvlText w:val="%1.%2."/>
      <w:lvlJc w:val="left"/>
      <w:pPr>
        <w:ind w:left="840" w:hanging="48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240" w:hanging="108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320" w:hanging="1440"/>
      </w:pPr>
      <w:rPr>
        <w:rFonts w:ascii="Verdana" w:hAnsi="Verdana" w:hint="default"/>
      </w:rPr>
    </w:lvl>
  </w:abstractNum>
  <w:abstractNum w:abstractNumId="48"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9" w15:restartNumberingAfterBreak="0">
    <w:nsid w:val="7A6C659C"/>
    <w:multiLevelType w:val="multilevel"/>
    <w:tmpl w:val="D9449968"/>
    <w:lvl w:ilvl="0">
      <w:start w:val="8"/>
      <w:numFmt w:val="decimal"/>
      <w:lvlText w:val="%1."/>
      <w:lvlJc w:val="left"/>
      <w:pPr>
        <w:ind w:left="480" w:hanging="480"/>
      </w:pPr>
      <w:rPr>
        <w:rFonts w:eastAsia="Calibri" w:hint="default"/>
        <w:color w:val="auto"/>
      </w:rPr>
    </w:lvl>
    <w:lvl w:ilvl="1">
      <w:start w:val="1"/>
      <w:numFmt w:val="decimal"/>
      <w:lvlText w:val="%1.%2."/>
      <w:lvlJc w:val="left"/>
      <w:pPr>
        <w:ind w:left="1080" w:hanging="720"/>
      </w:pPr>
      <w:rPr>
        <w:rFonts w:eastAsia="Calibri" w:hint="default"/>
        <w:b/>
        <w:bCs/>
        <w:color w:val="auto"/>
      </w:rPr>
    </w:lvl>
    <w:lvl w:ilvl="2">
      <w:start w:val="1"/>
      <w:numFmt w:val="decimal"/>
      <w:lvlText w:val="%1.%2.%3."/>
      <w:lvlJc w:val="left"/>
      <w:pPr>
        <w:ind w:left="1800" w:hanging="1080"/>
      </w:pPr>
      <w:rPr>
        <w:rFonts w:asciiTheme="majorHAnsi" w:eastAsia="Calibri" w:hAnsiTheme="majorHAnsi" w:cstheme="majorHAnsi" w:hint="default"/>
        <w:b/>
        <w:bCs/>
        <w:color w:val="808080" w:themeColor="background1" w:themeShade="80"/>
        <w:sz w:val="22"/>
        <w:szCs w:val="22"/>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50" w15:restartNumberingAfterBreak="0">
    <w:nsid w:val="7AA43C3C"/>
    <w:multiLevelType w:val="hybridMultilevel"/>
    <w:tmpl w:val="2A1E4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AE03C4C"/>
    <w:multiLevelType w:val="hybridMultilevel"/>
    <w:tmpl w:val="6B96C1D0"/>
    <w:lvl w:ilvl="0" w:tplc="C7965D5E">
      <w:start w:val="1"/>
      <w:numFmt w:val="lowerLetter"/>
      <w:lvlText w:val="%1."/>
      <w:lvlJc w:val="left"/>
      <w:pPr>
        <w:ind w:left="720" w:hanging="360"/>
      </w:pPr>
      <w:rPr>
        <w:rFonts w:cs="Times New Roman"/>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B6C239F"/>
    <w:multiLevelType w:val="multilevel"/>
    <w:tmpl w:val="2C50587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inorHAnsi" w:hAnsiTheme="minorHAnsi" w:cstheme="minorHAnsi" w:hint="default"/>
        <w:sz w:val="22"/>
        <w:szCs w:val="22"/>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3" w15:restartNumberingAfterBreak="0">
    <w:nsid w:val="7CF91EDA"/>
    <w:multiLevelType w:val="hybridMultilevel"/>
    <w:tmpl w:val="A1E07D0E"/>
    <w:lvl w:ilvl="0" w:tplc="D1F079DC">
      <w:start w:val="1"/>
      <w:numFmt w:val="decimal"/>
      <w:lvlText w:val="%1."/>
      <w:lvlJc w:val="left"/>
      <w:pPr>
        <w:ind w:left="3049" w:hanging="360"/>
      </w:pPr>
      <w:rPr>
        <w:b/>
      </w:rPr>
    </w:lvl>
    <w:lvl w:ilvl="1" w:tplc="240A0019" w:tentative="1">
      <w:start w:val="1"/>
      <w:numFmt w:val="lowerLetter"/>
      <w:lvlText w:val="%2."/>
      <w:lvlJc w:val="left"/>
      <w:pPr>
        <w:ind w:left="3769" w:hanging="360"/>
      </w:pPr>
    </w:lvl>
    <w:lvl w:ilvl="2" w:tplc="240A001B" w:tentative="1">
      <w:start w:val="1"/>
      <w:numFmt w:val="lowerRoman"/>
      <w:lvlText w:val="%3."/>
      <w:lvlJc w:val="right"/>
      <w:pPr>
        <w:ind w:left="4489" w:hanging="180"/>
      </w:pPr>
    </w:lvl>
    <w:lvl w:ilvl="3" w:tplc="240A000F" w:tentative="1">
      <w:start w:val="1"/>
      <w:numFmt w:val="decimal"/>
      <w:lvlText w:val="%4."/>
      <w:lvlJc w:val="left"/>
      <w:pPr>
        <w:ind w:left="5209" w:hanging="360"/>
      </w:pPr>
    </w:lvl>
    <w:lvl w:ilvl="4" w:tplc="240A0019" w:tentative="1">
      <w:start w:val="1"/>
      <w:numFmt w:val="lowerLetter"/>
      <w:lvlText w:val="%5."/>
      <w:lvlJc w:val="left"/>
      <w:pPr>
        <w:ind w:left="5929" w:hanging="360"/>
      </w:pPr>
    </w:lvl>
    <w:lvl w:ilvl="5" w:tplc="240A001B" w:tentative="1">
      <w:start w:val="1"/>
      <w:numFmt w:val="lowerRoman"/>
      <w:lvlText w:val="%6."/>
      <w:lvlJc w:val="right"/>
      <w:pPr>
        <w:ind w:left="6649" w:hanging="180"/>
      </w:pPr>
    </w:lvl>
    <w:lvl w:ilvl="6" w:tplc="240A000F" w:tentative="1">
      <w:start w:val="1"/>
      <w:numFmt w:val="decimal"/>
      <w:lvlText w:val="%7."/>
      <w:lvlJc w:val="left"/>
      <w:pPr>
        <w:ind w:left="7369" w:hanging="360"/>
      </w:pPr>
    </w:lvl>
    <w:lvl w:ilvl="7" w:tplc="240A0019" w:tentative="1">
      <w:start w:val="1"/>
      <w:numFmt w:val="lowerLetter"/>
      <w:lvlText w:val="%8."/>
      <w:lvlJc w:val="left"/>
      <w:pPr>
        <w:ind w:left="8089" w:hanging="360"/>
      </w:pPr>
    </w:lvl>
    <w:lvl w:ilvl="8" w:tplc="240A001B" w:tentative="1">
      <w:start w:val="1"/>
      <w:numFmt w:val="lowerRoman"/>
      <w:lvlText w:val="%9."/>
      <w:lvlJc w:val="right"/>
      <w:pPr>
        <w:ind w:left="8809" w:hanging="180"/>
      </w:pPr>
    </w:lvl>
  </w:abstractNum>
  <w:num w:numId="1" w16cid:durableId="586043324">
    <w:abstractNumId w:val="22"/>
  </w:num>
  <w:num w:numId="2" w16cid:durableId="913855262">
    <w:abstractNumId w:val="20"/>
  </w:num>
  <w:num w:numId="3" w16cid:durableId="2020160831">
    <w:abstractNumId w:val="8"/>
  </w:num>
  <w:num w:numId="4" w16cid:durableId="1302611361">
    <w:abstractNumId w:val="27"/>
  </w:num>
  <w:num w:numId="5" w16cid:durableId="1739328447">
    <w:abstractNumId w:val="18"/>
  </w:num>
  <w:num w:numId="6" w16cid:durableId="317924522">
    <w:abstractNumId w:val="39"/>
  </w:num>
  <w:num w:numId="7" w16cid:durableId="1345667941">
    <w:abstractNumId w:val="17"/>
  </w:num>
  <w:num w:numId="8" w16cid:durableId="913589947">
    <w:abstractNumId w:val="31"/>
  </w:num>
  <w:num w:numId="9" w16cid:durableId="1429276321">
    <w:abstractNumId w:val="46"/>
  </w:num>
  <w:num w:numId="10" w16cid:durableId="2039239893">
    <w:abstractNumId w:val="37"/>
  </w:num>
  <w:num w:numId="11" w16cid:durableId="552888567">
    <w:abstractNumId w:val="15"/>
  </w:num>
  <w:num w:numId="12" w16cid:durableId="471287438">
    <w:abstractNumId w:val="35"/>
  </w:num>
  <w:num w:numId="13" w16cid:durableId="1854800702">
    <w:abstractNumId w:val="25"/>
  </w:num>
  <w:num w:numId="14" w16cid:durableId="1303189681">
    <w:abstractNumId w:val="28"/>
  </w:num>
  <w:num w:numId="15" w16cid:durableId="84687341">
    <w:abstractNumId w:val="52"/>
  </w:num>
  <w:num w:numId="16" w16cid:durableId="415901297">
    <w:abstractNumId w:val="43"/>
  </w:num>
  <w:num w:numId="17" w16cid:durableId="2052922504">
    <w:abstractNumId w:val="47"/>
  </w:num>
  <w:num w:numId="18" w16cid:durableId="722559578">
    <w:abstractNumId w:val="12"/>
  </w:num>
  <w:num w:numId="19" w16cid:durableId="1504736467">
    <w:abstractNumId w:val="21"/>
  </w:num>
  <w:num w:numId="20" w16cid:durableId="1358896228">
    <w:abstractNumId w:val="14"/>
  </w:num>
  <w:num w:numId="21" w16cid:durableId="1813713489">
    <w:abstractNumId w:val="24"/>
  </w:num>
  <w:num w:numId="22" w16cid:durableId="1181044062">
    <w:abstractNumId w:val="7"/>
  </w:num>
  <w:num w:numId="23" w16cid:durableId="1272054448">
    <w:abstractNumId w:val="36"/>
  </w:num>
  <w:num w:numId="24" w16cid:durableId="1248466322">
    <w:abstractNumId w:val="40"/>
  </w:num>
  <w:num w:numId="25" w16cid:durableId="436218683">
    <w:abstractNumId w:val="9"/>
  </w:num>
  <w:num w:numId="26" w16cid:durableId="1118451583">
    <w:abstractNumId w:val="29"/>
  </w:num>
  <w:num w:numId="27" w16cid:durableId="1900170077">
    <w:abstractNumId w:val="19"/>
  </w:num>
  <w:num w:numId="28" w16cid:durableId="1447382623">
    <w:abstractNumId w:val="42"/>
  </w:num>
  <w:num w:numId="29" w16cid:durableId="1202279544">
    <w:abstractNumId w:val="51"/>
  </w:num>
  <w:num w:numId="30" w16cid:durableId="260841346">
    <w:abstractNumId w:val="38"/>
  </w:num>
  <w:num w:numId="31" w16cid:durableId="302347004">
    <w:abstractNumId w:val="34"/>
  </w:num>
  <w:num w:numId="32" w16cid:durableId="686447411">
    <w:abstractNumId w:val="49"/>
  </w:num>
  <w:num w:numId="33" w16cid:durableId="1232690181">
    <w:abstractNumId w:val="53"/>
  </w:num>
  <w:num w:numId="34" w16cid:durableId="236013219">
    <w:abstractNumId w:val="4"/>
  </w:num>
  <w:num w:numId="35" w16cid:durableId="240065099">
    <w:abstractNumId w:val="3"/>
  </w:num>
  <w:num w:numId="36" w16cid:durableId="1424959451">
    <w:abstractNumId w:val="2"/>
  </w:num>
  <w:num w:numId="37" w16cid:durableId="1013189977">
    <w:abstractNumId w:val="1"/>
  </w:num>
  <w:num w:numId="38" w16cid:durableId="817965230">
    <w:abstractNumId w:val="10"/>
  </w:num>
  <w:num w:numId="39" w16cid:durableId="1975599375">
    <w:abstractNumId w:val="0"/>
  </w:num>
  <w:num w:numId="40" w16cid:durableId="1962151440">
    <w:abstractNumId w:val="16"/>
  </w:num>
  <w:num w:numId="41" w16cid:durableId="794717402">
    <w:abstractNumId w:val="6"/>
  </w:num>
  <w:num w:numId="42" w16cid:durableId="711225335">
    <w:abstractNumId w:val="13"/>
  </w:num>
  <w:num w:numId="43" w16cid:durableId="736438976">
    <w:abstractNumId w:val="45"/>
  </w:num>
  <w:num w:numId="44" w16cid:durableId="82007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9375594">
    <w:abstractNumId w:val="41"/>
  </w:num>
  <w:num w:numId="46" w16cid:durableId="244653863">
    <w:abstractNumId w:val="4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35323">
    <w:abstractNumId w:val="30"/>
  </w:num>
  <w:num w:numId="48" w16cid:durableId="708845701">
    <w:abstractNumId w:val="11"/>
  </w:num>
  <w:num w:numId="49" w16cid:durableId="658580591">
    <w:abstractNumId w:val="48"/>
  </w:num>
  <w:num w:numId="50" w16cid:durableId="1815832702">
    <w:abstractNumId w:val="33"/>
  </w:num>
  <w:num w:numId="51" w16cid:durableId="926960504">
    <w:abstractNumId w:val="32"/>
  </w:num>
  <w:num w:numId="52" w16cid:durableId="101150825">
    <w:abstractNumId w:val="23"/>
  </w:num>
  <w:num w:numId="53" w16cid:durableId="371658206">
    <w:abstractNumId w:val="26"/>
  </w:num>
  <w:num w:numId="54" w16cid:durableId="1090586053">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EB1"/>
    <w:rsid w:val="00002658"/>
    <w:rsid w:val="00002B08"/>
    <w:rsid w:val="000035CB"/>
    <w:rsid w:val="00004AF8"/>
    <w:rsid w:val="00005F86"/>
    <w:rsid w:val="00006952"/>
    <w:rsid w:val="0001203C"/>
    <w:rsid w:val="000120DC"/>
    <w:rsid w:val="00012BAF"/>
    <w:rsid w:val="000130C5"/>
    <w:rsid w:val="000138FC"/>
    <w:rsid w:val="00014756"/>
    <w:rsid w:val="00014CAF"/>
    <w:rsid w:val="000216F9"/>
    <w:rsid w:val="000217D2"/>
    <w:rsid w:val="0002436A"/>
    <w:rsid w:val="00024405"/>
    <w:rsid w:val="00025FEB"/>
    <w:rsid w:val="00027728"/>
    <w:rsid w:val="00030014"/>
    <w:rsid w:val="00030A52"/>
    <w:rsid w:val="00030AAC"/>
    <w:rsid w:val="00030CF8"/>
    <w:rsid w:val="00030E0F"/>
    <w:rsid w:val="00033053"/>
    <w:rsid w:val="000336DC"/>
    <w:rsid w:val="00034534"/>
    <w:rsid w:val="0003617C"/>
    <w:rsid w:val="000365D1"/>
    <w:rsid w:val="00036777"/>
    <w:rsid w:val="0003748D"/>
    <w:rsid w:val="0004081C"/>
    <w:rsid w:val="000409B7"/>
    <w:rsid w:val="00040C8D"/>
    <w:rsid w:val="000444EC"/>
    <w:rsid w:val="00044852"/>
    <w:rsid w:val="00044DC2"/>
    <w:rsid w:val="00050ABD"/>
    <w:rsid w:val="00050C25"/>
    <w:rsid w:val="00050DA6"/>
    <w:rsid w:val="0005318E"/>
    <w:rsid w:val="00053EC4"/>
    <w:rsid w:val="000554B3"/>
    <w:rsid w:val="00056EC0"/>
    <w:rsid w:val="00057121"/>
    <w:rsid w:val="000610E1"/>
    <w:rsid w:val="000614AC"/>
    <w:rsid w:val="00061C00"/>
    <w:rsid w:val="00062A98"/>
    <w:rsid w:val="00062FC8"/>
    <w:rsid w:val="000636BC"/>
    <w:rsid w:val="00064719"/>
    <w:rsid w:val="00065A21"/>
    <w:rsid w:val="00066688"/>
    <w:rsid w:val="0007074F"/>
    <w:rsid w:val="00073EB2"/>
    <w:rsid w:val="00075744"/>
    <w:rsid w:val="0007585C"/>
    <w:rsid w:val="00075EE2"/>
    <w:rsid w:val="000773CA"/>
    <w:rsid w:val="00080C8D"/>
    <w:rsid w:val="00081171"/>
    <w:rsid w:val="00081305"/>
    <w:rsid w:val="00081791"/>
    <w:rsid w:val="0008222E"/>
    <w:rsid w:val="00083DB6"/>
    <w:rsid w:val="00085346"/>
    <w:rsid w:val="00085578"/>
    <w:rsid w:val="00087466"/>
    <w:rsid w:val="000875C2"/>
    <w:rsid w:val="000918B5"/>
    <w:rsid w:val="00092C2C"/>
    <w:rsid w:val="00093B56"/>
    <w:rsid w:val="00093B6B"/>
    <w:rsid w:val="000947A8"/>
    <w:rsid w:val="00094B53"/>
    <w:rsid w:val="00095DD3"/>
    <w:rsid w:val="00096F14"/>
    <w:rsid w:val="000973B0"/>
    <w:rsid w:val="000975F7"/>
    <w:rsid w:val="00097800"/>
    <w:rsid w:val="000A01F4"/>
    <w:rsid w:val="000A0874"/>
    <w:rsid w:val="000A16D2"/>
    <w:rsid w:val="000A4473"/>
    <w:rsid w:val="000A69EF"/>
    <w:rsid w:val="000A6E81"/>
    <w:rsid w:val="000A70D0"/>
    <w:rsid w:val="000A7288"/>
    <w:rsid w:val="000B1835"/>
    <w:rsid w:val="000B1ADF"/>
    <w:rsid w:val="000B1B2F"/>
    <w:rsid w:val="000B3C51"/>
    <w:rsid w:val="000B4253"/>
    <w:rsid w:val="000B7580"/>
    <w:rsid w:val="000B7992"/>
    <w:rsid w:val="000C19B1"/>
    <w:rsid w:val="000C1E5D"/>
    <w:rsid w:val="000C2CB6"/>
    <w:rsid w:val="000C389C"/>
    <w:rsid w:val="000C50A7"/>
    <w:rsid w:val="000C5566"/>
    <w:rsid w:val="000C5654"/>
    <w:rsid w:val="000C5B43"/>
    <w:rsid w:val="000C7C68"/>
    <w:rsid w:val="000D014F"/>
    <w:rsid w:val="000D0AB6"/>
    <w:rsid w:val="000D1CC6"/>
    <w:rsid w:val="000D1D63"/>
    <w:rsid w:val="000D34DB"/>
    <w:rsid w:val="000D3BA7"/>
    <w:rsid w:val="000D5034"/>
    <w:rsid w:val="000D656C"/>
    <w:rsid w:val="000E0D30"/>
    <w:rsid w:val="000E2D9D"/>
    <w:rsid w:val="000E3890"/>
    <w:rsid w:val="000E3F54"/>
    <w:rsid w:val="000E58EF"/>
    <w:rsid w:val="000E6401"/>
    <w:rsid w:val="000E6523"/>
    <w:rsid w:val="000E7982"/>
    <w:rsid w:val="000E7DC6"/>
    <w:rsid w:val="000F038B"/>
    <w:rsid w:val="000F0DB2"/>
    <w:rsid w:val="000F11C8"/>
    <w:rsid w:val="000F14B5"/>
    <w:rsid w:val="000F1955"/>
    <w:rsid w:val="000F2775"/>
    <w:rsid w:val="000F4349"/>
    <w:rsid w:val="000F5586"/>
    <w:rsid w:val="000F59E9"/>
    <w:rsid w:val="00100F83"/>
    <w:rsid w:val="00102025"/>
    <w:rsid w:val="001022BA"/>
    <w:rsid w:val="001047FB"/>
    <w:rsid w:val="00104CA2"/>
    <w:rsid w:val="00104FB9"/>
    <w:rsid w:val="00107B23"/>
    <w:rsid w:val="001103BA"/>
    <w:rsid w:val="00114B18"/>
    <w:rsid w:val="00116468"/>
    <w:rsid w:val="00116DEC"/>
    <w:rsid w:val="0011794E"/>
    <w:rsid w:val="00120228"/>
    <w:rsid w:val="0012074B"/>
    <w:rsid w:val="00121859"/>
    <w:rsid w:val="0012296E"/>
    <w:rsid w:val="00122F1B"/>
    <w:rsid w:val="001241BF"/>
    <w:rsid w:val="00124B1A"/>
    <w:rsid w:val="00125F56"/>
    <w:rsid w:val="001316BB"/>
    <w:rsid w:val="0013170E"/>
    <w:rsid w:val="00131B70"/>
    <w:rsid w:val="00132273"/>
    <w:rsid w:val="00132B46"/>
    <w:rsid w:val="0013344C"/>
    <w:rsid w:val="0013347C"/>
    <w:rsid w:val="00133C7D"/>
    <w:rsid w:val="00133D02"/>
    <w:rsid w:val="00134340"/>
    <w:rsid w:val="001347EB"/>
    <w:rsid w:val="00134F8A"/>
    <w:rsid w:val="00135187"/>
    <w:rsid w:val="001353E8"/>
    <w:rsid w:val="00140AFF"/>
    <w:rsid w:val="00141275"/>
    <w:rsid w:val="00141974"/>
    <w:rsid w:val="001419E6"/>
    <w:rsid w:val="00142A0F"/>
    <w:rsid w:val="00142F50"/>
    <w:rsid w:val="00143396"/>
    <w:rsid w:val="001437AB"/>
    <w:rsid w:val="00143FD0"/>
    <w:rsid w:val="0014500C"/>
    <w:rsid w:val="0014558E"/>
    <w:rsid w:val="00147F1A"/>
    <w:rsid w:val="001501D4"/>
    <w:rsid w:val="00152291"/>
    <w:rsid w:val="001529A6"/>
    <w:rsid w:val="0015385D"/>
    <w:rsid w:val="00153DB3"/>
    <w:rsid w:val="00155C96"/>
    <w:rsid w:val="0015665E"/>
    <w:rsid w:val="00157178"/>
    <w:rsid w:val="00157C08"/>
    <w:rsid w:val="00160374"/>
    <w:rsid w:val="00160B46"/>
    <w:rsid w:val="001637BA"/>
    <w:rsid w:val="00164F69"/>
    <w:rsid w:val="0016509B"/>
    <w:rsid w:val="001654E1"/>
    <w:rsid w:val="00165A29"/>
    <w:rsid w:val="0016639D"/>
    <w:rsid w:val="00167BAB"/>
    <w:rsid w:val="00167F72"/>
    <w:rsid w:val="0017003D"/>
    <w:rsid w:val="00171A07"/>
    <w:rsid w:val="001726D8"/>
    <w:rsid w:val="00173479"/>
    <w:rsid w:val="0017451F"/>
    <w:rsid w:val="00175D5E"/>
    <w:rsid w:val="00175FCD"/>
    <w:rsid w:val="00176D03"/>
    <w:rsid w:val="00176E67"/>
    <w:rsid w:val="00177385"/>
    <w:rsid w:val="001775D7"/>
    <w:rsid w:val="00177931"/>
    <w:rsid w:val="00177F88"/>
    <w:rsid w:val="00180C4C"/>
    <w:rsid w:val="00182B00"/>
    <w:rsid w:val="00183AA8"/>
    <w:rsid w:val="00183D6C"/>
    <w:rsid w:val="00183F2A"/>
    <w:rsid w:val="00184377"/>
    <w:rsid w:val="0018667D"/>
    <w:rsid w:val="001905AA"/>
    <w:rsid w:val="0019074C"/>
    <w:rsid w:val="00192432"/>
    <w:rsid w:val="0019247C"/>
    <w:rsid w:val="0019413D"/>
    <w:rsid w:val="0019516D"/>
    <w:rsid w:val="001951FC"/>
    <w:rsid w:val="0019604C"/>
    <w:rsid w:val="0019709E"/>
    <w:rsid w:val="001972BC"/>
    <w:rsid w:val="001A0005"/>
    <w:rsid w:val="001A2178"/>
    <w:rsid w:val="001A2CAD"/>
    <w:rsid w:val="001A522E"/>
    <w:rsid w:val="001A5A25"/>
    <w:rsid w:val="001A70DF"/>
    <w:rsid w:val="001A751E"/>
    <w:rsid w:val="001B04AA"/>
    <w:rsid w:val="001B05E6"/>
    <w:rsid w:val="001B0CEE"/>
    <w:rsid w:val="001B0F69"/>
    <w:rsid w:val="001B300F"/>
    <w:rsid w:val="001B52DE"/>
    <w:rsid w:val="001C063A"/>
    <w:rsid w:val="001C0DFB"/>
    <w:rsid w:val="001C1D88"/>
    <w:rsid w:val="001C1E6A"/>
    <w:rsid w:val="001C2C0C"/>
    <w:rsid w:val="001C2F20"/>
    <w:rsid w:val="001C642A"/>
    <w:rsid w:val="001C6B22"/>
    <w:rsid w:val="001C7095"/>
    <w:rsid w:val="001C782E"/>
    <w:rsid w:val="001C78F3"/>
    <w:rsid w:val="001D05B4"/>
    <w:rsid w:val="001D09AE"/>
    <w:rsid w:val="001D0DBB"/>
    <w:rsid w:val="001D19B3"/>
    <w:rsid w:val="001D2258"/>
    <w:rsid w:val="001D37B1"/>
    <w:rsid w:val="001D3816"/>
    <w:rsid w:val="001D3D5F"/>
    <w:rsid w:val="001D481B"/>
    <w:rsid w:val="001D5442"/>
    <w:rsid w:val="001D7963"/>
    <w:rsid w:val="001E0525"/>
    <w:rsid w:val="001E11C0"/>
    <w:rsid w:val="001E1D3E"/>
    <w:rsid w:val="001E352F"/>
    <w:rsid w:val="001E35CD"/>
    <w:rsid w:val="001E4231"/>
    <w:rsid w:val="001E4EA7"/>
    <w:rsid w:val="001E6064"/>
    <w:rsid w:val="001E7B84"/>
    <w:rsid w:val="001F0B01"/>
    <w:rsid w:val="001F0BD8"/>
    <w:rsid w:val="001F143E"/>
    <w:rsid w:val="001F3684"/>
    <w:rsid w:val="001F4D67"/>
    <w:rsid w:val="001F602D"/>
    <w:rsid w:val="001F6FEF"/>
    <w:rsid w:val="001F72A6"/>
    <w:rsid w:val="001F78DD"/>
    <w:rsid w:val="001F7EA9"/>
    <w:rsid w:val="00201D2B"/>
    <w:rsid w:val="002020A3"/>
    <w:rsid w:val="00204647"/>
    <w:rsid w:val="00207B28"/>
    <w:rsid w:val="00207F0A"/>
    <w:rsid w:val="002102D6"/>
    <w:rsid w:val="00210656"/>
    <w:rsid w:val="00211801"/>
    <w:rsid w:val="002155DC"/>
    <w:rsid w:val="00215E76"/>
    <w:rsid w:val="002202AB"/>
    <w:rsid w:val="00220D88"/>
    <w:rsid w:val="00220F3C"/>
    <w:rsid w:val="00221AA5"/>
    <w:rsid w:val="00222126"/>
    <w:rsid w:val="0022233D"/>
    <w:rsid w:val="0022374E"/>
    <w:rsid w:val="00225040"/>
    <w:rsid w:val="00225861"/>
    <w:rsid w:val="002264A1"/>
    <w:rsid w:val="00231402"/>
    <w:rsid w:val="002316F4"/>
    <w:rsid w:val="00231731"/>
    <w:rsid w:val="002320CD"/>
    <w:rsid w:val="002341DE"/>
    <w:rsid w:val="00234275"/>
    <w:rsid w:val="0023436D"/>
    <w:rsid w:val="0023626C"/>
    <w:rsid w:val="002370AB"/>
    <w:rsid w:val="00237745"/>
    <w:rsid w:val="00240896"/>
    <w:rsid w:val="00240F3A"/>
    <w:rsid w:val="00241238"/>
    <w:rsid w:val="00241C20"/>
    <w:rsid w:val="00241D4A"/>
    <w:rsid w:val="00243A41"/>
    <w:rsid w:val="00243F9A"/>
    <w:rsid w:val="00244198"/>
    <w:rsid w:val="00245823"/>
    <w:rsid w:val="00246307"/>
    <w:rsid w:val="00247FE0"/>
    <w:rsid w:val="002504F4"/>
    <w:rsid w:val="00251DF3"/>
    <w:rsid w:val="002521DC"/>
    <w:rsid w:val="00252B46"/>
    <w:rsid w:val="00254D3B"/>
    <w:rsid w:val="002554BC"/>
    <w:rsid w:val="00260569"/>
    <w:rsid w:val="00260AE2"/>
    <w:rsid w:val="00263183"/>
    <w:rsid w:val="0026383C"/>
    <w:rsid w:val="00267968"/>
    <w:rsid w:val="0027206C"/>
    <w:rsid w:val="0027279D"/>
    <w:rsid w:val="00272D27"/>
    <w:rsid w:val="00275479"/>
    <w:rsid w:val="00276606"/>
    <w:rsid w:val="0027753D"/>
    <w:rsid w:val="00280343"/>
    <w:rsid w:val="00280A48"/>
    <w:rsid w:val="00280F55"/>
    <w:rsid w:val="00281855"/>
    <w:rsid w:val="002854D9"/>
    <w:rsid w:val="00286433"/>
    <w:rsid w:val="00286B31"/>
    <w:rsid w:val="00286BB0"/>
    <w:rsid w:val="00287BFA"/>
    <w:rsid w:val="00290B2B"/>
    <w:rsid w:val="00293B63"/>
    <w:rsid w:val="00293D3D"/>
    <w:rsid w:val="00294AB9"/>
    <w:rsid w:val="0029539A"/>
    <w:rsid w:val="0029555B"/>
    <w:rsid w:val="00296BDD"/>
    <w:rsid w:val="002976ED"/>
    <w:rsid w:val="00297CF9"/>
    <w:rsid w:val="00297D8C"/>
    <w:rsid w:val="002A08A6"/>
    <w:rsid w:val="002A2049"/>
    <w:rsid w:val="002A45AB"/>
    <w:rsid w:val="002A488A"/>
    <w:rsid w:val="002A603C"/>
    <w:rsid w:val="002A6927"/>
    <w:rsid w:val="002A7771"/>
    <w:rsid w:val="002B277A"/>
    <w:rsid w:val="002B74EA"/>
    <w:rsid w:val="002B778D"/>
    <w:rsid w:val="002C1B2C"/>
    <w:rsid w:val="002C21AB"/>
    <w:rsid w:val="002C4B05"/>
    <w:rsid w:val="002C4F90"/>
    <w:rsid w:val="002C4FA8"/>
    <w:rsid w:val="002C7D6B"/>
    <w:rsid w:val="002C7EA0"/>
    <w:rsid w:val="002D14D8"/>
    <w:rsid w:val="002D19C9"/>
    <w:rsid w:val="002D2684"/>
    <w:rsid w:val="002D4267"/>
    <w:rsid w:val="002D48CB"/>
    <w:rsid w:val="002D5242"/>
    <w:rsid w:val="002E0097"/>
    <w:rsid w:val="002E05C8"/>
    <w:rsid w:val="002E10D1"/>
    <w:rsid w:val="002E1247"/>
    <w:rsid w:val="002E2780"/>
    <w:rsid w:val="002E336A"/>
    <w:rsid w:val="002E3E2C"/>
    <w:rsid w:val="002E4F95"/>
    <w:rsid w:val="002E5F4D"/>
    <w:rsid w:val="002E6EC7"/>
    <w:rsid w:val="002E765F"/>
    <w:rsid w:val="002F1638"/>
    <w:rsid w:val="002F289C"/>
    <w:rsid w:val="002F2DA3"/>
    <w:rsid w:val="002F2F90"/>
    <w:rsid w:val="002F425C"/>
    <w:rsid w:val="002F570F"/>
    <w:rsid w:val="002F5800"/>
    <w:rsid w:val="002F6C0B"/>
    <w:rsid w:val="002F72D0"/>
    <w:rsid w:val="002F7A25"/>
    <w:rsid w:val="002F7A99"/>
    <w:rsid w:val="003013CE"/>
    <w:rsid w:val="00302137"/>
    <w:rsid w:val="003021B2"/>
    <w:rsid w:val="0030280F"/>
    <w:rsid w:val="0030286E"/>
    <w:rsid w:val="00302A9C"/>
    <w:rsid w:val="00303A86"/>
    <w:rsid w:val="00303E0B"/>
    <w:rsid w:val="00304FFD"/>
    <w:rsid w:val="003061E1"/>
    <w:rsid w:val="0030771E"/>
    <w:rsid w:val="003102B5"/>
    <w:rsid w:val="003107A2"/>
    <w:rsid w:val="00310E98"/>
    <w:rsid w:val="00310FC4"/>
    <w:rsid w:val="00311266"/>
    <w:rsid w:val="003114EB"/>
    <w:rsid w:val="00311768"/>
    <w:rsid w:val="00311875"/>
    <w:rsid w:val="00311AEF"/>
    <w:rsid w:val="00311D8D"/>
    <w:rsid w:val="003123FD"/>
    <w:rsid w:val="00312EAF"/>
    <w:rsid w:val="00313312"/>
    <w:rsid w:val="00314EA1"/>
    <w:rsid w:val="0031508E"/>
    <w:rsid w:val="003153C9"/>
    <w:rsid w:val="003172D1"/>
    <w:rsid w:val="0031759D"/>
    <w:rsid w:val="00317AC9"/>
    <w:rsid w:val="0032060F"/>
    <w:rsid w:val="00320D6D"/>
    <w:rsid w:val="00321606"/>
    <w:rsid w:val="00322534"/>
    <w:rsid w:val="00322805"/>
    <w:rsid w:val="00323808"/>
    <w:rsid w:val="00323BCB"/>
    <w:rsid w:val="00326535"/>
    <w:rsid w:val="00327954"/>
    <w:rsid w:val="003309A0"/>
    <w:rsid w:val="00330F2F"/>
    <w:rsid w:val="00331827"/>
    <w:rsid w:val="00333A34"/>
    <w:rsid w:val="00334241"/>
    <w:rsid w:val="003349C9"/>
    <w:rsid w:val="00334E26"/>
    <w:rsid w:val="00335219"/>
    <w:rsid w:val="00335675"/>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47CD6"/>
    <w:rsid w:val="0035067C"/>
    <w:rsid w:val="00350F2B"/>
    <w:rsid w:val="00351007"/>
    <w:rsid w:val="00351130"/>
    <w:rsid w:val="0035429A"/>
    <w:rsid w:val="00354CDD"/>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191D"/>
    <w:rsid w:val="003727F0"/>
    <w:rsid w:val="00374ACA"/>
    <w:rsid w:val="00380E82"/>
    <w:rsid w:val="00381ABB"/>
    <w:rsid w:val="00382390"/>
    <w:rsid w:val="00385261"/>
    <w:rsid w:val="00385580"/>
    <w:rsid w:val="0038604E"/>
    <w:rsid w:val="00387C94"/>
    <w:rsid w:val="0039221E"/>
    <w:rsid w:val="00392BF7"/>
    <w:rsid w:val="00393616"/>
    <w:rsid w:val="00393FA4"/>
    <w:rsid w:val="0039441C"/>
    <w:rsid w:val="00394470"/>
    <w:rsid w:val="003946DC"/>
    <w:rsid w:val="00395350"/>
    <w:rsid w:val="0039551F"/>
    <w:rsid w:val="003955B7"/>
    <w:rsid w:val="00395F00"/>
    <w:rsid w:val="003974FC"/>
    <w:rsid w:val="003A0568"/>
    <w:rsid w:val="003A08B5"/>
    <w:rsid w:val="003A0EB5"/>
    <w:rsid w:val="003A2CB3"/>
    <w:rsid w:val="003A3A97"/>
    <w:rsid w:val="003A436A"/>
    <w:rsid w:val="003A47E6"/>
    <w:rsid w:val="003A4EBF"/>
    <w:rsid w:val="003A5660"/>
    <w:rsid w:val="003A58C6"/>
    <w:rsid w:val="003A6EAA"/>
    <w:rsid w:val="003A7CD1"/>
    <w:rsid w:val="003B1702"/>
    <w:rsid w:val="003B1C8D"/>
    <w:rsid w:val="003B3205"/>
    <w:rsid w:val="003B3E39"/>
    <w:rsid w:val="003B49B4"/>
    <w:rsid w:val="003B4F54"/>
    <w:rsid w:val="003B5273"/>
    <w:rsid w:val="003B53F4"/>
    <w:rsid w:val="003B5DF9"/>
    <w:rsid w:val="003B5E4F"/>
    <w:rsid w:val="003B6C26"/>
    <w:rsid w:val="003B6C2E"/>
    <w:rsid w:val="003B761F"/>
    <w:rsid w:val="003B7658"/>
    <w:rsid w:val="003C065C"/>
    <w:rsid w:val="003C2E7B"/>
    <w:rsid w:val="003C345B"/>
    <w:rsid w:val="003C4F09"/>
    <w:rsid w:val="003C5BC8"/>
    <w:rsid w:val="003C689E"/>
    <w:rsid w:val="003C7D6F"/>
    <w:rsid w:val="003C7E6D"/>
    <w:rsid w:val="003D02C9"/>
    <w:rsid w:val="003D30F3"/>
    <w:rsid w:val="003D3AC2"/>
    <w:rsid w:val="003D4C54"/>
    <w:rsid w:val="003D7422"/>
    <w:rsid w:val="003E190B"/>
    <w:rsid w:val="003E1F9C"/>
    <w:rsid w:val="003E1FD1"/>
    <w:rsid w:val="003E271A"/>
    <w:rsid w:val="003E3986"/>
    <w:rsid w:val="003E4379"/>
    <w:rsid w:val="003E57C5"/>
    <w:rsid w:val="003E5E11"/>
    <w:rsid w:val="003E5FBF"/>
    <w:rsid w:val="003E6B91"/>
    <w:rsid w:val="003E6FF2"/>
    <w:rsid w:val="003E7960"/>
    <w:rsid w:val="003F02B1"/>
    <w:rsid w:val="003F077E"/>
    <w:rsid w:val="003F0FB2"/>
    <w:rsid w:val="003F13C0"/>
    <w:rsid w:val="003F2351"/>
    <w:rsid w:val="003F2A50"/>
    <w:rsid w:val="003F2B25"/>
    <w:rsid w:val="003F36F3"/>
    <w:rsid w:val="003F5B2E"/>
    <w:rsid w:val="003F5B6D"/>
    <w:rsid w:val="003F6CE0"/>
    <w:rsid w:val="003F7495"/>
    <w:rsid w:val="003F7759"/>
    <w:rsid w:val="004003B0"/>
    <w:rsid w:val="00403EC3"/>
    <w:rsid w:val="004046D5"/>
    <w:rsid w:val="00406A28"/>
    <w:rsid w:val="004104C6"/>
    <w:rsid w:val="00410AB8"/>
    <w:rsid w:val="0041172E"/>
    <w:rsid w:val="00411DAB"/>
    <w:rsid w:val="00411DC5"/>
    <w:rsid w:val="004158EE"/>
    <w:rsid w:val="00420241"/>
    <w:rsid w:val="004205A3"/>
    <w:rsid w:val="004208FD"/>
    <w:rsid w:val="00420FF9"/>
    <w:rsid w:val="004224F1"/>
    <w:rsid w:val="0042277B"/>
    <w:rsid w:val="0042347A"/>
    <w:rsid w:val="00425C46"/>
    <w:rsid w:val="00426FCD"/>
    <w:rsid w:val="0042774A"/>
    <w:rsid w:val="00427B57"/>
    <w:rsid w:val="004309F1"/>
    <w:rsid w:val="00430FF7"/>
    <w:rsid w:val="00431475"/>
    <w:rsid w:val="00431789"/>
    <w:rsid w:val="00431D0C"/>
    <w:rsid w:val="004324AA"/>
    <w:rsid w:val="00432D79"/>
    <w:rsid w:val="00433134"/>
    <w:rsid w:val="0043380B"/>
    <w:rsid w:val="00433EA9"/>
    <w:rsid w:val="00434523"/>
    <w:rsid w:val="0043491D"/>
    <w:rsid w:val="00434A7D"/>
    <w:rsid w:val="0043566D"/>
    <w:rsid w:val="00435E82"/>
    <w:rsid w:val="004364DB"/>
    <w:rsid w:val="00437C33"/>
    <w:rsid w:val="004402EE"/>
    <w:rsid w:val="004409F7"/>
    <w:rsid w:val="0044166D"/>
    <w:rsid w:val="00441EA3"/>
    <w:rsid w:val="00442CDA"/>
    <w:rsid w:val="00443875"/>
    <w:rsid w:val="004451B3"/>
    <w:rsid w:val="004454DA"/>
    <w:rsid w:val="00445985"/>
    <w:rsid w:val="00446976"/>
    <w:rsid w:val="00453403"/>
    <w:rsid w:val="00454D22"/>
    <w:rsid w:val="00455791"/>
    <w:rsid w:val="00456D46"/>
    <w:rsid w:val="00461469"/>
    <w:rsid w:val="00462238"/>
    <w:rsid w:val="0046590A"/>
    <w:rsid w:val="00466525"/>
    <w:rsid w:val="00467403"/>
    <w:rsid w:val="00470483"/>
    <w:rsid w:val="00470B5B"/>
    <w:rsid w:val="00471A4B"/>
    <w:rsid w:val="004734F1"/>
    <w:rsid w:val="00473667"/>
    <w:rsid w:val="00473C96"/>
    <w:rsid w:val="00474211"/>
    <w:rsid w:val="00474EF4"/>
    <w:rsid w:val="0047511E"/>
    <w:rsid w:val="004759EB"/>
    <w:rsid w:val="0047706E"/>
    <w:rsid w:val="00477229"/>
    <w:rsid w:val="00480424"/>
    <w:rsid w:val="00480A28"/>
    <w:rsid w:val="0048124C"/>
    <w:rsid w:val="0048387C"/>
    <w:rsid w:val="00487189"/>
    <w:rsid w:val="004875EB"/>
    <w:rsid w:val="00487E9D"/>
    <w:rsid w:val="004908F5"/>
    <w:rsid w:val="00493ED9"/>
    <w:rsid w:val="00494274"/>
    <w:rsid w:val="00494869"/>
    <w:rsid w:val="00495AB2"/>
    <w:rsid w:val="004967E6"/>
    <w:rsid w:val="004A151C"/>
    <w:rsid w:val="004A2616"/>
    <w:rsid w:val="004A3622"/>
    <w:rsid w:val="004A47E4"/>
    <w:rsid w:val="004A527F"/>
    <w:rsid w:val="004A56E2"/>
    <w:rsid w:val="004A7CCC"/>
    <w:rsid w:val="004A7ED1"/>
    <w:rsid w:val="004B01F6"/>
    <w:rsid w:val="004B1503"/>
    <w:rsid w:val="004B2A50"/>
    <w:rsid w:val="004B331A"/>
    <w:rsid w:val="004B3D84"/>
    <w:rsid w:val="004B4230"/>
    <w:rsid w:val="004B469D"/>
    <w:rsid w:val="004B4BF9"/>
    <w:rsid w:val="004B54F3"/>
    <w:rsid w:val="004B5F9B"/>
    <w:rsid w:val="004B6F9B"/>
    <w:rsid w:val="004B7D6C"/>
    <w:rsid w:val="004B7F18"/>
    <w:rsid w:val="004C0B02"/>
    <w:rsid w:val="004C2C47"/>
    <w:rsid w:val="004C3F52"/>
    <w:rsid w:val="004C489D"/>
    <w:rsid w:val="004C7DA5"/>
    <w:rsid w:val="004D000E"/>
    <w:rsid w:val="004D0585"/>
    <w:rsid w:val="004D0F6B"/>
    <w:rsid w:val="004D2C10"/>
    <w:rsid w:val="004D394E"/>
    <w:rsid w:val="004D3CE1"/>
    <w:rsid w:val="004D3EBA"/>
    <w:rsid w:val="004D43F1"/>
    <w:rsid w:val="004D4E58"/>
    <w:rsid w:val="004D5347"/>
    <w:rsid w:val="004D5C7D"/>
    <w:rsid w:val="004E0AE3"/>
    <w:rsid w:val="004E0B71"/>
    <w:rsid w:val="004E11DB"/>
    <w:rsid w:val="004E298D"/>
    <w:rsid w:val="004E2DE8"/>
    <w:rsid w:val="004E3947"/>
    <w:rsid w:val="004E39E6"/>
    <w:rsid w:val="004E3C95"/>
    <w:rsid w:val="004E439F"/>
    <w:rsid w:val="004E47C1"/>
    <w:rsid w:val="004E52CD"/>
    <w:rsid w:val="004E58C6"/>
    <w:rsid w:val="004E6C89"/>
    <w:rsid w:val="004E6E16"/>
    <w:rsid w:val="004E6F59"/>
    <w:rsid w:val="004E7E1C"/>
    <w:rsid w:val="004F01D0"/>
    <w:rsid w:val="004F093A"/>
    <w:rsid w:val="004F17A1"/>
    <w:rsid w:val="004F22FE"/>
    <w:rsid w:val="004F27CB"/>
    <w:rsid w:val="004F32A6"/>
    <w:rsid w:val="004F3626"/>
    <w:rsid w:val="004F391E"/>
    <w:rsid w:val="004F3F97"/>
    <w:rsid w:val="004F65D0"/>
    <w:rsid w:val="004F77B7"/>
    <w:rsid w:val="004F7D50"/>
    <w:rsid w:val="00500E72"/>
    <w:rsid w:val="005012CC"/>
    <w:rsid w:val="0050150C"/>
    <w:rsid w:val="0050177A"/>
    <w:rsid w:val="00501A2B"/>
    <w:rsid w:val="00502421"/>
    <w:rsid w:val="00503033"/>
    <w:rsid w:val="00503797"/>
    <w:rsid w:val="00505585"/>
    <w:rsid w:val="00505A4C"/>
    <w:rsid w:val="00505DFD"/>
    <w:rsid w:val="00505F26"/>
    <w:rsid w:val="00507079"/>
    <w:rsid w:val="00507985"/>
    <w:rsid w:val="0051012C"/>
    <w:rsid w:val="0051281F"/>
    <w:rsid w:val="00512C0D"/>
    <w:rsid w:val="00514DB2"/>
    <w:rsid w:val="00514E50"/>
    <w:rsid w:val="005171A7"/>
    <w:rsid w:val="005179E6"/>
    <w:rsid w:val="00517BBE"/>
    <w:rsid w:val="00517DC7"/>
    <w:rsid w:val="00520251"/>
    <w:rsid w:val="0052081B"/>
    <w:rsid w:val="00521DB1"/>
    <w:rsid w:val="00522483"/>
    <w:rsid w:val="00524933"/>
    <w:rsid w:val="00524E7A"/>
    <w:rsid w:val="005301DB"/>
    <w:rsid w:val="00532BF4"/>
    <w:rsid w:val="00533801"/>
    <w:rsid w:val="00534AE7"/>
    <w:rsid w:val="00535F05"/>
    <w:rsid w:val="00536E17"/>
    <w:rsid w:val="005377FA"/>
    <w:rsid w:val="005378BE"/>
    <w:rsid w:val="00540C47"/>
    <w:rsid w:val="00540EC7"/>
    <w:rsid w:val="00541C1F"/>
    <w:rsid w:val="0054228F"/>
    <w:rsid w:val="00542A33"/>
    <w:rsid w:val="00544268"/>
    <w:rsid w:val="00544803"/>
    <w:rsid w:val="0054486F"/>
    <w:rsid w:val="00545106"/>
    <w:rsid w:val="005469AF"/>
    <w:rsid w:val="00547209"/>
    <w:rsid w:val="0054789B"/>
    <w:rsid w:val="00551C61"/>
    <w:rsid w:val="00551E01"/>
    <w:rsid w:val="00553B44"/>
    <w:rsid w:val="005543C8"/>
    <w:rsid w:val="00555AD9"/>
    <w:rsid w:val="00561A9B"/>
    <w:rsid w:val="005622A4"/>
    <w:rsid w:val="00564397"/>
    <w:rsid w:val="005648AC"/>
    <w:rsid w:val="00564B8A"/>
    <w:rsid w:val="00565427"/>
    <w:rsid w:val="0056573B"/>
    <w:rsid w:val="0056620C"/>
    <w:rsid w:val="0056658A"/>
    <w:rsid w:val="00566914"/>
    <w:rsid w:val="0057014F"/>
    <w:rsid w:val="005705BD"/>
    <w:rsid w:val="005709DF"/>
    <w:rsid w:val="00571258"/>
    <w:rsid w:val="005726B8"/>
    <w:rsid w:val="00574679"/>
    <w:rsid w:val="0057493B"/>
    <w:rsid w:val="00574ADB"/>
    <w:rsid w:val="0058062D"/>
    <w:rsid w:val="00581633"/>
    <w:rsid w:val="0058329A"/>
    <w:rsid w:val="00583DF3"/>
    <w:rsid w:val="00584296"/>
    <w:rsid w:val="0058443C"/>
    <w:rsid w:val="0058515A"/>
    <w:rsid w:val="00585424"/>
    <w:rsid w:val="00585C8B"/>
    <w:rsid w:val="00590454"/>
    <w:rsid w:val="00590F17"/>
    <w:rsid w:val="00591F8B"/>
    <w:rsid w:val="005920FC"/>
    <w:rsid w:val="005923AD"/>
    <w:rsid w:val="005935E4"/>
    <w:rsid w:val="00593F58"/>
    <w:rsid w:val="005940B1"/>
    <w:rsid w:val="00594245"/>
    <w:rsid w:val="00594CAC"/>
    <w:rsid w:val="005954D5"/>
    <w:rsid w:val="005961B7"/>
    <w:rsid w:val="005A16EB"/>
    <w:rsid w:val="005A35B0"/>
    <w:rsid w:val="005A39EB"/>
    <w:rsid w:val="005A4FAB"/>
    <w:rsid w:val="005A7152"/>
    <w:rsid w:val="005A759A"/>
    <w:rsid w:val="005B21E5"/>
    <w:rsid w:val="005B3435"/>
    <w:rsid w:val="005B345C"/>
    <w:rsid w:val="005B4A87"/>
    <w:rsid w:val="005B4B26"/>
    <w:rsid w:val="005C06E0"/>
    <w:rsid w:val="005C0D24"/>
    <w:rsid w:val="005C0F27"/>
    <w:rsid w:val="005C3C00"/>
    <w:rsid w:val="005C4E5C"/>
    <w:rsid w:val="005C64CF"/>
    <w:rsid w:val="005C679B"/>
    <w:rsid w:val="005D1466"/>
    <w:rsid w:val="005D3226"/>
    <w:rsid w:val="005D38B3"/>
    <w:rsid w:val="005D51C9"/>
    <w:rsid w:val="005D7440"/>
    <w:rsid w:val="005D7703"/>
    <w:rsid w:val="005D7E16"/>
    <w:rsid w:val="005E23F1"/>
    <w:rsid w:val="005E279B"/>
    <w:rsid w:val="005E2DF2"/>
    <w:rsid w:val="005E3669"/>
    <w:rsid w:val="005E42D2"/>
    <w:rsid w:val="005E4A3E"/>
    <w:rsid w:val="005E5829"/>
    <w:rsid w:val="005E61CC"/>
    <w:rsid w:val="005E64F1"/>
    <w:rsid w:val="005E7608"/>
    <w:rsid w:val="005F01A6"/>
    <w:rsid w:val="005F090F"/>
    <w:rsid w:val="005F1549"/>
    <w:rsid w:val="005F208B"/>
    <w:rsid w:val="005F3210"/>
    <w:rsid w:val="005F39FB"/>
    <w:rsid w:val="005F5182"/>
    <w:rsid w:val="005F54EA"/>
    <w:rsid w:val="005F55DC"/>
    <w:rsid w:val="005F648E"/>
    <w:rsid w:val="005F778E"/>
    <w:rsid w:val="00600950"/>
    <w:rsid w:val="00600C6D"/>
    <w:rsid w:val="006033E7"/>
    <w:rsid w:val="00604AFC"/>
    <w:rsid w:val="00604E4B"/>
    <w:rsid w:val="00605D31"/>
    <w:rsid w:val="00606EC5"/>
    <w:rsid w:val="00607531"/>
    <w:rsid w:val="0060786A"/>
    <w:rsid w:val="00610932"/>
    <w:rsid w:val="00611655"/>
    <w:rsid w:val="00612E6B"/>
    <w:rsid w:val="00613734"/>
    <w:rsid w:val="00613A8C"/>
    <w:rsid w:val="00615E31"/>
    <w:rsid w:val="00616E05"/>
    <w:rsid w:val="00617A72"/>
    <w:rsid w:val="00617B84"/>
    <w:rsid w:val="0062183A"/>
    <w:rsid w:val="00623B98"/>
    <w:rsid w:val="00624505"/>
    <w:rsid w:val="00624854"/>
    <w:rsid w:val="006256D0"/>
    <w:rsid w:val="00626534"/>
    <w:rsid w:val="0062661A"/>
    <w:rsid w:val="006266B5"/>
    <w:rsid w:val="00627084"/>
    <w:rsid w:val="00627991"/>
    <w:rsid w:val="00630B0A"/>
    <w:rsid w:val="00631C63"/>
    <w:rsid w:val="00632EA6"/>
    <w:rsid w:val="00634992"/>
    <w:rsid w:val="00634B07"/>
    <w:rsid w:val="00636C2A"/>
    <w:rsid w:val="00637D79"/>
    <w:rsid w:val="00641397"/>
    <w:rsid w:val="00641E98"/>
    <w:rsid w:val="0064347B"/>
    <w:rsid w:val="00644796"/>
    <w:rsid w:val="006453DE"/>
    <w:rsid w:val="006457AD"/>
    <w:rsid w:val="0064599B"/>
    <w:rsid w:val="00647E2A"/>
    <w:rsid w:val="00652E1F"/>
    <w:rsid w:val="006536C1"/>
    <w:rsid w:val="00653ACE"/>
    <w:rsid w:val="00654049"/>
    <w:rsid w:val="00654829"/>
    <w:rsid w:val="0065483A"/>
    <w:rsid w:val="00654F11"/>
    <w:rsid w:val="00655026"/>
    <w:rsid w:val="00660AFD"/>
    <w:rsid w:val="00662C7F"/>
    <w:rsid w:val="006650F9"/>
    <w:rsid w:val="00665258"/>
    <w:rsid w:val="00666C7F"/>
    <w:rsid w:val="0067035A"/>
    <w:rsid w:val="006709A2"/>
    <w:rsid w:val="006721F1"/>
    <w:rsid w:val="006721F6"/>
    <w:rsid w:val="0067255D"/>
    <w:rsid w:val="00672942"/>
    <w:rsid w:val="00674375"/>
    <w:rsid w:val="00674838"/>
    <w:rsid w:val="00674B23"/>
    <w:rsid w:val="00676013"/>
    <w:rsid w:val="00676277"/>
    <w:rsid w:val="006762C5"/>
    <w:rsid w:val="00676476"/>
    <w:rsid w:val="00676718"/>
    <w:rsid w:val="006775C8"/>
    <w:rsid w:val="006809CC"/>
    <w:rsid w:val="006815D9"/>
    <w:rsid w:val="006821C7"/>
    <w:rsid w:val="0068220D"/>
    <w:rsid w:val="00682DB2"/>
    <w:rsid w:val="006838F6"/>
    <w:rsid w:val="00683D06"/>
    <w:rsid w:val="00683F77"/>
    <w:rsid w:val="00687597"/>
    <w:rsid w:val="00687869"/>
    <w:rsid w:val="006878A6"/>
    <w:rsid w:val="006912B9"/>
    <w:rsid w:val="00692424"/>
    <w:rsid w:val="00692734"/>
    <w:rsid w:val="00692DA3"/>
    <w:rsid w:val="00692E74"/>
    <w:rsid w:val="00695F24"/>
    <w:rsid w:val="00695F90"/>
    <w:rsid w:val="006975FA"/>
    <w:rsid w:val="00697AE9"/>
    <w:rsid w:val="006A0C00"/>
    <w:rsid w:val="006A0D65"/>
    <w:rsid w:val="006A1233"/>
    <w:rsid w:val="006A1AF0"/>
    <w:rsid w:val="006A2AE1"/>
    <w:rsid w:val="006A3120"/>
    <w:rsid w:val="006A3395"/>
    <w:rsid w:val="006A3586"/>
    <w:rsid w:val="006A36D4"/>
    <w:rsid w:val="006A4F5F"/>
    <w:rsid w:val="006A62CF"/>
    <w:rsid w:val="006A775D"/>
    <w:rsid w:val="006B0318"/>
    <w:rsid w:val="006B0E09"/>
    <w:rsid w:val="006B12EA"/>
    <w:rsid w:val="006B21BC"/>
    <w:rsid w:val="006B295D"/>
    <w:rsid w:val="006B2D38"/>
    <w:rsid w:val="006C0AD3"/>
    <w:rsid w:val="006C0E70"/>
    <w:rsid w:val="006C2342"/>
    <w:rsid w:val="006C26D9"/>
    <w:rsid w:val="006C2F73"/>
    <w:rsid w:val="006C3136"/>
    <w:rsid w:val="006C3AFE"/>
    <w:rsid w:val="006C4454"/>
    <w:rsid w:val="006C68C0"/>
    <w:rsid w:val="006D0171"/>
    <w:rsid w:val="006D185C"/>
    <w:rsid w:val="006D21B9"/>
    <w:rsid w:val="006D4624"/>
    <w:rsid w:val="006D6EF2"/>
    <w:rsid w:val="006D7C76"/>
    <w:rsid w:val="006D7E72"/>
    <w:rsid w:val="006E0328"/>
    <w:rsid w:val="006E06E8"/>
    <w:rsid w:val="006E1001"/>
    <w:rsid w:val="006E2C9D"/>
    <w:rsid w:val="006E356A"/>
    <w:rsid w:val="006E522E"/>
    <w:rsid w:val="006E61AE"/>
    <w:rsid w:val="006F0F3A"/>
    <w:rsid w:val="006F14FD"/>
    <w:rsid w:val="006F19C4"/>
    <w:rsid w:val="006F1BF8"/>
    <w:rsid w:val="006F27DE"/>
    <w:rsid w:val="006F3F5E"/>
    <w:rsid w:val="006F4EF7"/>
    <w:rsid w:val="006F676B"/>
    <w:rsid w:val="006F7E9D"/>
    <w:rsid w:val="006F7FA3"/>
    <w:rsid w:val="00700054"/>
    <w:rsid w:val="007007D1"/>
    <w:rsid w:val="00701A9A"/>
    <w:rsid w:val="00701BC0"/>
    <w:rsid w:val="00704053"/>
    <w:rsid w:val="00705B39"/>
    <w:rsid w:val="007060E0"/>
    <w:rsid w:val="0071067A"/>
    <w:rsid w:val="0071132F"/>
    <w:rsid w:val="00712EDC"/>
    <w:rsid w:val="00712F40"/>
    <w:rsid w:val="00713D35"/>
    <w:rsid w:val="00713FE0"/>
    <w:rsid w:val="007176BB"/>
    <w:rsid w:val="0072116B"/>
    <w:rsid w:val="00721F88"/>
    <w:rsid w:val="0072238C"/>
    <w:rsid w:val="0072303B"/>
    <w:rsid w:val="0072345C"/>
    <w:rsid w:val="00723665"/>
    <w:rsid w:val="0072488E"/>
    <w:rsid w:val="007249C1"/>
    <w:rsid w:val="0072617F"/>
    <w:rsid w:val="00726D00"/>
    <w:rsid w:val="00727002"/>
    <w:rsid w:val="00730A12"/>
    <w:rsid w:val="00730C76"/>
    <w:rsid w:val="007313CD"/>
    <w:rsid w:val="00732365"/>
    <w:rsid w:val="00735B35"/>
    <w:rsid w:val="00735B79"/>
    <w:rsid w:val="00736936"/>
    <w:rsid w:val="007378D2"/>
    <w:rsid w:val="00737EB3"/>
    <w:rsid w:val="0074150A"/>
    <w:rsid w:val="0074278D"/>
    <w:rsid w:val="00742853"/>
    <w:rsid w:val="00743529"/>
    <w:rsid w:val="00744E78"/>
    <w:rsid w:val="007458F8"/>
    <w:rsid w:val="00745CB4"/>
    <w:rsid w:val="00745F44"/>
    <w:rsid w:val="00750946"/>
    <w:rsid w:val="00750D30"/>
    <w:rsid w:val="007518AB"/>
    <w:rsid w:val="007519B3"/>
    <w:rsid w:val="007519F9"/>
    <w:rsid w:val="00751B12"/>
    <w:rsid w:val="0075207F"/>
    <w:rsid w:val="00752453"/>
    <w:rsid w:val="007524F3"/>
    <w:rsid w:val="00753193"/>
    <w:rsid w:val="007532F7"/>
    <w:rsid w:val="0075424A"/>
    <w:rsid w:val="007549C1"/>
    <w:rsid w:val="007566BE"/>
    <w:rsid w:val="00757ED5"/>
    <w:rsid w:val="00760A0D"/>
    <w:rsid w:val="00761791"/>
    <w:rsid w:val="007633E6"/>
    <w:rsid w:val="00763851"/>
    <w:rsid w:val="00764268"/>
    <w:rsid w:val="00764350"/>
    <w:rsid w:val="00765C95"/>
    <w:rsid w:val="00766023"/>
    <w:rsid w:val="00766114"/>
    <w:rsid w:val="0076685C"/>
    <w:rsid w:val="00767FAF"/>
    <w:rsid w:val="0077023A"/>
    <w:rsid w:val="0077171F"/>
    <w:rsid w:val="007730F9"/>
    <w:rsid w:val="007738BE"/>
    <w:rsid w:val="00773BFE"/>
    <w:rsid w:val="00773DDB"/>
    <w:rsid w:val="00774C92"/>
    <w:rsid w:val="00774FC0"/>
    <w:rsid w:val="00775C80"/>
    <w:rsid w:val="00775CE2"/>
    <w:rsid w:val="0077630D"/>
    <w:rsid w:val="00777E49"/>
    <w:rsid w:val="00777ED7"/>
    <w:rsid w:val="00782466"/>
    <w:rsid w:val="00783155"/>
    <w:rsid w:val="00783F21"/>
    <w:rsid w:val="00784319"/>
    <w:rsid w:val="00784B4F"/>
    <w:rsid w:val="00784DC1"/>
    <w:rsid w:val="00784F5C"/>
    <w:rsid w:val="0078675C"/>
    <w:rsid w:val="00787A28"/>
    <w:rsid w:val="00791C8B"/>
    <w:rsid w:val="007942A7"/>
    <w:rsid w:val="00794394"/>
    <w:rsid w:val="0079706F"/>
    <w:rsid w:val="0079779B"/>
    <w:rsid w:val="007A0AD2"/>
    <w:rsid w:val="007A17A7"/>
    <w:rsid w:val="007A1819"/>
    <w:rsid w:val="007A30F2"/>
    <w:rsid w:val="007A404D"/>
    <w:rsid w:val="007A48C8"/>
    <w:rsid w:val="007A4C0E"/>
    <w:rsid w:val="007A5BFC"/>
    <w:rsid w:val="007A77D5"/>
    <w:rsid w:val="007B32EC"/>
    <w:rsid w:val="007B57F6"/>
    <w:rsid w:val="007B5C38"/>
    <w:rsid w:val="007C0102"/>
    <w:rsid w:val="007C2989"/>
    <w:rsid w:val="007C2A00"/>
    <w:rsid w:val="007C3360"/>
    <w:rsid w:val="007C34AB"/>
    <w:rsid w:val="007C41AF"/>
    <w:rsid w:val="007C5352"/>
    <w:rsid w:val="007C554F"/>
    <w:rsid w:val="007C729D"/>
    <w:rsid w:val="007C7309"/>
    <w:rsid w:val="007C7B6D"/>
    <w:rsid w:val="007D00DF"/>
    <w:rsid w:val="007D195B"/>
    <w:rsid w:val="007D1F51"/>
    <w:rsid w:val="007D225B"/>
    <w:rsid w:val="007D3D09"/>
    <w:rsid w:val="007D6965"/>
    <w:rsid w:val="007E05B0"/>
    <w:rsid w:val="007E51D3"/>
    <w:rsid w:val="007E62FC"/>
    <w:rsid w:val="007E65A2"/>
    <w:rsid w:val="007E7FAF"/>
    <w:rsid w:val="007F066D"/>
    <w:rsid w:val="007F120F"/>
    <w:rsid w:val="007F1C3D"/>
    <w:rsid w:val="007F1C91"/>
    <w:rsid w:val="007F1E76"/>
    <w:rsid w:val="007F2F9E"/>
    <w:rsid w:val="007F5027"/>
    <w:rsid w:val="007F53D3"/>
    <w:rsid w:val="007F552A"/>
    <w:rsid w:val="007F79DC"/>
    <w:rsid w:val="008006A7"/>
    <w:rsid w:val="00803374"/>
    <w:rsid w:val="00803F9F"/>
    <w:rsid w:val="00805034"/>
    <w:rsid w:val="008059B2"/>
    <w:rsid w:val="00805AE6"/>
    <w:rsid w:val="008062A3"/>
    <w:rsid w:val="00810428"/>
    <w:rsid w:val="00810B9C"/>
    <w:rsid w:val="00812FC3"/>
    <w:rsid w:val="00813483"/>
    <w:rsid w:val="008145BD"/>
    <w:rsid w:val="008145D6"/>
    <w:rsid w:val="008159CE"/>
    <w:rsid w:val="0081646D"/>
    <w:rsid w:val="00816704"/>
    <w:rsid w:val="0081687F"/>
    <w:rsid w:val="00816C4B"/>
    <w:rsid w:val="00817740"/>
    <w:rsid w:val="00817E4D"/>
    <w:rsid w:val="008205E0"/>
    <w:rsid w:val="00822363"/>
    <w:rsid w:val="00822821"/>
    <w:rsid w:val="00822C7E"/>
    <w:rsid w:val="00822F8E"/>
    <w:rsid w:val="008231CB"/>
    <w:rsid w:val="00823B92"/>
    <w:rsid w:val="00823EA7"/>
    <w:rsid w:val="0082635F"/>
    <w:rsid w:val="00827931"/>
    <w:rsid w:val="00831497"/>
    <w:rsid w:val="00831EA9"/>
    <w:rsid w:val="008323F3"/>
    <w:rsid w:val="0083249E"/>
    <w:rsid w:val="00832633"/>
    <w:rsid w:val="00832C61"/>
    <w:rsid w:val="00832D34"/>
    <w:rsid w:val="00832F13"/>
    <w:rsid w:val="00833C9C"/>
    <w:rsid w:val="008341C0"/>
    <w:rsid w:val="00834977"/>
    <w:rsid w:val="0083650D"/>
    <w:rsid w:val="0084022D"/>
    <w:rsid w:val="0084030E"/>
    <w:rsid w:val="008425C9"/>
    <w:rsid w:val="00842984"/>
    <w:rsid w:val="00842A22"/>
    <w:rsid w:val="00843F1B"/>
    <w:rsid w:val="008449DF"/>
    <w:rsid w:val="00844F3C"/>
    <w:rsid w:val="00845B3F"/>
    <w:rsid w:val="00845E0A"/>
    <w:rsid w:val="00846379"/>
    <w:rsid w:val="00846957"/>
    <w:rsid w:val="008469E3"/>
    <w:rsid w:val="00846A08"/>
    <w:rsid w:val="00847FC4"/>
    <w:rsid w:val="008528E2"/>
    <w:rsid w:val="00853B8A"/>
    <w:rsid w:val="00853B9B"/>
    <w:rsid w:val="00853DF4"/>
    <w:rsid w:val="00855882"/>
    <w:rsid w:val="00856091"/>
    <w:rsid w:val="00860682"/>
    <w:rsid w:val="00863E40"/>
    <w:rsid w:val="00863F28"/>
    <w:rsid w:val="00865792"/>
    <w:rsid w:val="00865A63"/>
    <w:rsid w:val="00866739"/>
    <w:rsid w:val="008669A2"/>
    <w:rsid w:val="008674D5"/>
    <w:rsid w:val="00870262"/>
    <w:rsid w:val="00871F0C"/>
    <w:rsid w:val="00871F53"/>
    <w:rsid w:val="00872324"/>
    <w:rsid w:val="00872F96"/>
    <w:rsid w:val="00873038"/>
    <w:rsid w:val="008736C6"/>
    <w:rsid w:val="00874D76"/>
    <w:rsid w:val="00875374"/>
    <w:rsid w:val="00875528"/>
    <w:rsid w:val="0087560D"/>
    <w:rsid w:val="00875D79"/>
    <w:rsid w:val="008764D3"/>
    <w:rsid w:val="00877103"/>
    <w:rsid w:val="008778E0"/>
    <w:rsid w:val="00880FFB"/>
    <w:rsid w:val="008811B5"/>
    <w:rsid w:val="00881635"/>
    <w:rsid w:val="008817C2"/>
    <w:rsid w:val="00881D57"/>
    <w:rsid w:val="008820D4"/>
    <w:rsid w:val="00884E9F"/>
    <w:rsid w:val="0088573F"/>
    <w:rsid w:val="00885808"/>
    <w:rsid w:val="00887B0B"/>
    <w:rsid w:val="0089243F"/>
    <w:rsid w:val="00892514"/>
    <w:rsid w:val="00892B5E"/>
    <w:rsid w:val="00892BE6"/>
    <w:rsid w:val="008939A8"/>
    <w:rsid w:val="008939E8"/>
    <w:rsid w:val="00894A69"/>
    <w:rsid w:val="008961D2"/>
    <w:rsid w:val="00897A8D"/>
    <w:rsid w:val="008A05FA"/>
    <w:rsid w:val="008A0D04"/>
    <w:rsid w:val="008A23EC"/>
    <w:rsid w:val="008A2A82"/>
    <w:rsid w:val="008A34F8"/>
    <w:rsid w:val="008A36C6"/>
    <w:rsid w:val="008A375E"/>
    <w:rsid w:val="008A3859"/>
    <w:rsid w:val="008A3BB0"/>
    <w:rsid w:val="008A4BC6"/>
    <w:rsid w:val="008B2189"/>
    <w:rsid w:val="008B32D7"/>
    <w:rsid w:val="008B44E1"/>
    <w:rsid w:val="008B5AFC"/>
    <w:rsid w:val="008B5C59"/>
    <w:rsid w:val="008C1DC9"/>
    <w:rsid w:val="008C266F"/>
    <w:rsid w:val="008C2AC3"/>
    <w:rsid w:val="008C2F33"/>
    <w:rsid w:val="008C54D9"/>
    <w:rsid w:val="008C5AF4"/>
    <w:rsid w:val="008C6217"/>
    <w:rsid w:val="008C6B42"/>
    <w:rsid w:val="008C7F32"/>
    <w:rsid w:val="008C7FB0"/>
    <w:rsid w:val="008D1131"/>
    <w:rsid w:val="008D20B3"/>
    <w:rsid w:val="008D2B2D"/>
    <w:rsid w:val="008D3D42"/>
    <w:rsid w:val="008D52AE"/>
    <w:rsid w:val="008D5AC5"/>
    <w:rsid w:val="008D5AE0"/>
    <w:rsid w:val="008D7D93"/>
    <w:rsid w:val="008E1E9E"/>
    <w:rsid w:val="008E365B"/>
    <w:rsid w:val="008E5F50"/>
    <w:rsid w:val="008E626E"/>
    <w:rsid w:val="008E66DF"/>
    <w:rsid w:val="008E67AA"/>
    <w:rsid w:val="008E6AAA"/>
    <w:rsid w:val="008E72BF"/>
    <w:rsid w:val="008E7600"/>
    <w:rsid w:val="008E79B3"/>
    <w:rsid w:val="008E79C1"/>
    <w:rsid w:val="008F0268"/>
    <w:rsid w:val="008F1D21"/>
    <w:rsid w:val="008F2834"/>
    <w:rsid w:val="008F3B1D"/>
    <w:rsid w:val="008F3B28"/>
    <w:rsid w:val="008F4A40"/>
    <w:rsid w:val="008F55FC"/>
    <w:rsid w:val="008F5B05"/>
    <w:rsid w:val="008F6AF2"/>
    <w:rsid w:val="008F742F"/>
    <w:rsid w:val="008F74F0"/>
    <w:rsid w:val="008F7EED"/>
    <w:rsid w:val="00900455"/>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B7"/>
    <w:rsid w:val="009100F1"/>
    <w:rsid w:val="00911381"/>
    <w:rsid w:val="00911ADC"/>
    <w:rsid w:val="00911F8D"/>
    <w:rsid w:val="0091428D"/>
    <w:rsid w:val="009144C8"/>
    <w:rsid w:val="00916941"/>
    <w:rsid w:val="0091766D"/>
    <w:rsid w:val="00920C64"/>
    <w:rsid w:val="00921C62"/>
    <w:rsid w:val="009221A2"/>
    <w:rsid w:val="00922D1D"/>
    <w:rsid w:val="0092345C"/>
    <w:rsid w:val="009243F9"/>
    <w:rsid w:val="00924B29"/>
    <w:rsid w:val="00925E7A"/>
    <w:rsid w:val="00926AD0"/>
    <w:rsid w:val="009271F4"/>
    <w:rsid w:val="009302EB"/>
    <w:rsid w:val="009303A7"/>
    <w:rsid w:val="00931AD0"/>
    <w:rsid w:val="00931D8B"/>
    <w:rsid w:val="00933633"/>
    <w:rsid w:val="0093435B"/>
    <w:rsid w:val="009344B5"/>
    <w:rsid w:val="00934B52"/>
    <w:rsid w:val="00934E4D"/>
    <w:rsid w:val="00935128"/>
    <w:rsid w:val="009357A7"/>
    <w:rsid w:val="00935C8B"/>
    <w:rsid w:val="00937170"/>
    <w:rsid w:val="00937CFB"/>
    <w:rsid w:val="00940F1E"/>
    <w:rsid w:val="0094166E"/>
    <w:rsid w:val="0094489D"/>
    <w:rsid w:val="009450C2"/>
    <w:rsid w:val="00945818"/>
    <w:rsid w:val="0094632D"/>
    <w:rsid w:val="00947669"/>
    <w:rsid w:val="009516E4"/>
    <w:rsid w:val="0095276A"/>
    <w:rsid w:val="00952BD3"/>
    <w:rsid w:val="0095333E"/>
    <w:rsid w:val="00953C96"/>
    <w:rsid w:val="00953D41"/>
    <w:rsid w:val="00953EB6"/>
    <w:rsid w:val="00954200"/>
    <w:rsid w:val="0095479E"/>
    <w:rsid w:val="0095494E"/>
    <w:rsid w:val="00956C7D"/>
    <w:rsid w:val="00956D12"/>
    <w:rsid w:val="00956F3C"/>
    <w:rsid w:val="00957BAF"/>
    <w:rsid w:val="00957FB7"/>
    <w:rsid w:val="0096166A"/>
    <w:rsid w:val="00961906"/>
    <w:rsid w:val="00963629"/>
    <w:rsid w:val="009636F0"/>
    <w:rsid w:val="00964A76"/>
    <w:rsid w:val="00966C43"/>
    <w:rsid w:val="00966F5A"/>
    <w:rsid w:val="00967483"/>
    <w:rsid w:val="00967A87"/>
    <w:rsid w:val="00967F6A"/>
    <w:rsid w:val="00971059"/>
    <w:rsid w:val="00971B5D"/>
    <w:rsid w:val="00971DBE"/>
    <w:rsid w:val="00972A4A"/>
    <w:rsid w:val="009741F4"/>
    <w:rsid w:val="009743C6"/>
    <w:rsid w:val="0097512F"/>
    <w:rsid w:val="00976B19"/>
    <w:rsid w:val="00977050"/>
    <w:rsid w:val="0097712F"/>
    <w:rsid w:val="00980E1D"/>
    <w:rsid w:val="00982B8B"/>
    <w:rsid w:val="009830E0"/>
    <w:rsid w:val="00983E1F"/>
    <w:rsid w:val="0098487A"/>
    <w:rsid w:val="009901D3"/>
    <w:rsid w:val="0099102C"/>
    <w:rsid w:val="00991541"/>
    <w:rsid w:val="00991852"/>
    <w:rsid w:val="00991B98"/>
    <w:rsid w:val="00993AF7"/>
    <w:rsid w:val="0099405B"/>
    <w:rsid w:val="009A0193"/>
    <w:rsid w:val="009A04B4"/>
    <w:rsid w:val="009A0750"/>
    <w:rsid w:val="009A088F"/>
    <w:rsid w:val="009A0BF0"/>
    <w:rsid w:val="009A0D7D"/>
    <w:rsid w:val="009A170C"/>
    <w:rsid w:val="009A19CE"/>
    <w:rsid w:val="009A2173"/>
    <w:rsid w:val="009A2CBB"/>
    <w:rsid w:val="009A3AC2"/>
    <w:rsid w:val="009A425F"/>
    <w:rsid w:val="009B0A06"/>
    <w:rsid w:val="009B2EF5"/>
    <w:rsid w:val="009B32F2"/>
    <w:rsid w:val="009B4525"/>
    <w:rsid w:val="009B50CD"/>
    <w:rsid w:val="009B52AF"/>
    <w:rsid w:val="009B5946"/>
    <w:rsid w:val="009B5F87"/>
    <w:rsid w:val="009B70B3"/>
    <w:rsid w:val="009B7EB2"/>
    <w:rsid w:val="009B7F80"/>
    <w:rsid w:val="009C0FFB"/>
    <w:rsid w:val="009C35E0"/>
    <w:rsid w:val="009C3ADD"/>
    <w:rsid w:val="009C3CBB"/>
    <w:rsid w:val="009C44CE"/>
    <w:rsid w:val="009C5977"/>
    <w:rsid w:val="009C7676"/>
    <w:rsid w:val="009C7878"/>
    <w:rsid w:val="009C7C1D"/>
    <w:rsid w:val="009D02E8"/>
    <w:rsid w:val="009D0835"/>
    <w:rsid w:val="009D27C2"/>
    <w:rsid w:val="009D3427"/>
    <w:rsid w:val="009D44E0"/>
    <w:rsid w:val="009D4D4F"/>
    <w:rsid w:val="009D589B"/>
    <w:rsid w:val="009D58A6"/>
    <w:rsid w:val="009D5A2A"/>
    <w:rsid w:val="009D5C50"/>
    <w:rsid w:val="009D68F2"/>
    <w:rsid w:val="009D6FE5"/>
    <w:rsid w:val="009D72CD"/>
    <w:rsid w:val="009D7A90"/>
    <w:rsid w:val="009D7BE6"/>
    <w:rsid w:val="009E1269"/>
    <w:rsid w:val="009E3382"/>
    <w:rsid w:val="009E3B5F"/>
    <w:rsid w:val="009E4AC3"/>
    <w:rsid w:val="009E5712"/>
    <w:rsid w:val="009E77E3"/>
    <w:rsid w:val="009E79A8"/>
    <w:rsid w:val="009F0301"/>
    <w:rsid w:val="009F0691"/>
    <w:rsid w:val="009F086E"/>
    <w:rsid w:val="009F1024"/>
    <w:rsid w:val="009F1546"/>
    <w:rsid w:val="009F2ADB"/>
    <w:rsid w:val="009F2C19"/>
    <w:rsid w:val="009F2D7F"/>
    <w:rsid w:val="009F4F96"/>
    <w:rsid w:val="009F5E5C"/>
    <w:rsid w:val="009F6479"/>
    <w:rsid w:val="009F658D"/>
    <w:rsid w:val="009F6ACE"/>
    <w:rsid w:val="009F6C45"/>
    <w:rsid w:val="00A02282"/>
    <w:rsid w:val="00A02870"/>
    <w:rsid w:val="00A03221"/>
    <w:rsid w:val="00A03F55"/>
    <w:rsid w:val="00A0422D"/>
    <w:rsid w:val="00A04E72"/>
    <w:rsid w:val="00A04F28"/>
    <w:rsid w:val="00A053AE"/>
    <w:rsid w:val="00A05FB8"/>
    <w:rsid w:val="00A0733E"/>
    <w:rsid w:val="00A13577"/>
    <w:rsid w:val="00A14141"/>
    <w:rsid w:val="00A14AB8"/>
    <w:rsid w:val="00A159D1"/>
    <w:rsid w:val="00A21020"/>
    <w:rsid w:val="00A24BF3"/>
    <w:rsid w:val="00A2749D"/>
    <w:rsid w:val="00A27BC5"/>
    <w:rsid w:val="00A3151D"/>
    <w:rsid w:val="00A33E42"/>
    <w:rsid w:val="00A3500E"/>
    <w:rsid w:val="00A35B94"/>
    <w:rsid w:val="00A35E96"/>
    <w:rsid w:val="00A37951"/>
    <w:rsid w:val="00A379D5"/>
    <w:rsid w:val="00A41CB4"/>
    <w:rsid w:val="00A4221E"/>
    <w:rsid w:val="00A42466"/>
    <w:rsid w:val="00A4386E"/>
    <w:rsid w:val="00A43D39"/>
    <w:rsid w:val="00A44A83"/>
    <w:rsid w:val="00A45A02"/>
    <w:rsid w:val="00A46CC5"/>
    <w:rsid w:val="00A47892"/>
    <w:rsid w:val="00A47E1F"/>
    <w:rsid w:val="00A51ACE"/>
    <w:rsid w:val="00A5289A"/>
    <w:rsid w:val="00A52F09"/>
    <w:rsid w:val="00A53809"/>
    <w:rsid w:val="00A53EAF"/>
    <w:rsid w:val="00A53F59"/>
    <w:rsid w:val="00A545B1"/>
    <w:rsid w:val="00A54E30"/>
    <w:rsid w:val="00A56245"/>
    <w:rsid w:val="00A56761"/>
    <w:rsid w:val="00A56CE6"/>
    <w:rsid w:val="00A572D1"/>
    <w:rsid w:val="00A57409"/>
    <w:rsid w:val="00A5756D"/>
    <w:rsid w:val="00A61577"/>
    <w:rsid w:val="00A616B3"/>
    <w:rsid w:val="00A61C80"/>
    <w:rsid w:val="00A6253B"/>
    <w:rsid w:val="00A6382E"/>
    <w:rsid w:val="00A63C9C"/>
    <w:rsid w:val="00A63ED6"/>
    <w:rsid w:val="00A642FA"/>
    <w:rsid w:val="00A655D6"/>
    <w:rsid w:val="00A66612"/>
    <w:rsid w:val="00A71183"/>
    <w:rsid w:val="00A715A1"/>
    <w:rsid w:val="00A71E51"/>
    <w:rsid w:val="00A723C5"/>
    <w:rsid w:val="00A73595"/>
    <w:rsid w:val="00A745B8"/>
    <w:rsid w:val="00A74967"/>
    <w:rsid w:val="00A76D96"/>
    <w:rsid w:val="00A8129E"/>
    <w:rsid w:val="00A83540"/>
    <w:rsid w:val="00A8369D"/>
    <w:rsid w:val="00A85482"/>
    <w:rsid w:val="00A85547"/>
    <w:rsid w:val="00A85846"/>
    <w:rsid w:val="00A8621F"/>
    <w:rsid w:val="00A90590"/>
    <w:rsid w:val="00A9130F"/>
    <w:rsid w:val="00A9149D"/>
    <w:rsid w:val="00A91971"/>
    <w:rsid w:val="00A92299"/>
    <w:rsid w:val="00A92468"/>
    <w:rsid w:val="00A9506B"/>
    <w:rsid w:val="00A9542D"/>
    <w:rsid w:val="00A955EC"/>
    <w:rsid w:val="00A95965"/>
    <w:rsid w:val="00A95D77"/>
    <w:rsid w:val="00A95F90"/>
    <w:rsid w:val="00A96AC0"/>
    <w:rsid w:val="00AA13F3"/>
    <w:rsid w:val="00AA1451"/>
    <w:rsid w:val="00AA170B"/>
    <w:rsid w:val="00AA1A47"/>
    <w:rsid w:val="00AA2B8A"/>
    <w:rsid w:val="00AA4195"/>
    <w:rsid w:val="00AA44EE"/>
    <w:rsid w:val="00AA46BE"/>
    <w:rsid w:val="00AB10AE"/>
    <w:rsid w:val="00AB521C"/>
    <w:rsid w:val="00AB6B33"/>
    <w:rsid w:val="00AB73AA"/>
    <w:rsid w:val="00AC0375"/>
    <w:rsid w:val="00AC0614"/>
    <w:rsid w:val="00AC10A9"/>
    <w:rsid w:val="00AC2AFE"/>
    <w:rsid w:val="00AC2DB1"/>
    <w:rsid w:val="00AC315D"/>
    <w:rsid w:val="00AC36A1"/>
    <w:rsid w:val="00AC37D1"/>
    <w:rsid w:val="00AC40F3"/>
    <w:rsid w:val="00AC4CFA"/>
    <w:rsid w:val="00AC4FDF"/>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64BA"/>
    <w:rsid w:val="00AD686D"/>
    <w:rsid w:val="00AD6A38"/>
    <w:rsid w:val="00AD6B3F"/>
    <w:rsid w:val="00AD6C56"/>
    <w:rsid w:val="00AD6C71"/>
    <w:rsid w:val="00AD6E4A"/>
    <w:rsid w:val="00AE0C36"/>
    <w:rsid w:val="00AE1203"/>
    <w:rsid w:val="00AE1252"/>
    <w:rsid w:val="00AE1439"/>
    <w:rsid w:val="00AE17FF"/>
    <w:rsid w:val="00AE2A13"/>
    <w:rsid w:val="00AE3F3B"/>
    <w:rsid w:val="00AE4884"/>
    <w:rsid w:val="00AE5AE1"/>
    <w:rsid w:val="00AE798A"/>
    <w:rsid w:val="00AF01E4"/>
    <w:rsid w:val="00AF055F"/>
    <w:rsid w:val="00AF1FE7"/>
    <w:rsid w:val="00AF27C7"/>
    <w:rsid w:val="00AF5A5C"/>
    <w:rsid w:val="00AF733F"/>
    <w:rsid w:val="00AF7831"/>
    <w:rsid w:val="00AF78B5"/>
    <w:rsid w:val="00AF7E0E"/>
    <w:rsid w:val="00B00DD6"/>
    <w:rsid w:val="00B00F9B"/>
    <w:rsid w:val="00B02372"/>
    <w:rsid w:val="00B03475"/>
    <w:rsid w:val="00B0378B"/>
    <w:rsid w:val="00B04371"/>
    <w:rsid w:val="00B05162"/>
    <w:rsid w:val="00B0684E"/>
    <w:rsid w:val="00B079E8"/>
    <w:rsid w:val="00B10AED"/>
    <w:rsid w:val="00B110D6"/>
    <w:rsid w:val="00B119A8"/>
    <w:rsid w:val="00B11BB9"/>
    <w:rsid w:val="00B11DC4"/>
    <w:rsid w:val="00B12617"/>
    <w:rsid w:val="00B12D1D"/>
    <w:rsid w:val="00B143CE"/>
    <w:rsid w:val="00B15393"/>
    <w:rsid w:val="00B162C6"/>
    <w:rsid w:val="00B166A3"/>
    <w:rsid w:val="00B1751F"/>
    <w:rsid w:val="00B17C3F"/>
    <w:rsid w:val="00B20C33"/>
    <w:rsid w:val="00B21263"/>
    <w:rsid w:val="00B23682"/>
    <w:rsid w:val="00B24CDE"/>
    <w:rsid w:val="00B2525E"/>
    <w:rsid w:val="00B25A9E"/>
    <w:rsid w:val="00B25D00"/>
    <w:rsid w:val="00B26E84"/>
    <w:rsid w:val="00B279A3"/>
    <w:rsid w:val="00B30DCF"/>
    <w:rsid w:val="00B31C9B"/>
    <w:rsid w:val="00B32222"/>
    <w:rsid w:val="00B32E85"/>
    <w:rsid w:val="00B33BD6"/>
    <w:rsid w:val="00B3543B"/>
    <w:rsid w:val="00B37318"/>
    <w:rsid w:val="00B377C0"/>
    <w:rsid w:val="00B41C67"/>
    <w:rsid w:val="00B42BC7"/>
    <w:rsid w:val="00B44311"/>
    <w:rsid w:val="00B44578"/>
    <w:rsid w:val="00B4525B"/>
    <w:rsid w:val="00B4581C"/>
    <w:rsid w:val="00B46E60"/>
    <w:rsid w:val="00B46F6A"/>
    <w:rsid w:val="00B47317"/>
    <w:rsid w:val="00B47485"/>
    <w:rsid w:val="00B51C3A"/>
    <w:rsid w:val="00B559A4"/>
    <w:rsid w:val="00B55EB0"/>
    <w:rsid w:val="00B56CF7"/>
    <w:rsid w:val="00B6026B"/>
    <w:rsid w:val="00B60427"/>
    <w:rsid w:val="00B606FE"/>
    <w:rsid w:val="00B61320"/>
    <w:rsid w:val="00B62F8A"/>
    <w:rsid w:val="00B64A94"/>
    <w:rsid w:val="00B6644A"/>
    <w:rsid w:val="00B673D6"/>
    <w:rsid w:val="00B67864"/>
    <w:rsid w:val="00B702FF"/>
    <w:rsid w:val="00B71025"/>
    <w:rsid w:val="00B71261"/>
    <w:rsid w:val="00B737A1"/>
    <w:rsid w:val="00B73919"/>
    <w:rsid w:val="00B73F06"/>
    <w:rsid w:val="00B74D84"/>
    <w:rsid w:val="00B75344"/>
    <w:rsid w:val="00B763FC"/>
    <w:rsid w:val="00B77636"/>
    <w:rsid w:val="00B80262"/>
    <w:rsid w:val="00B806BE"/>
    <w:rsid w:val="00B80ABE"/>
    <w:rsid w:val="00B81558"/>
    <w:rsid w:val="00B8176C"/>
    <w:rsid w:val="00B82365"/>
    <w:rsid w:val="00B8289B"/>
    <w:rsid w:val="00B836C5"/>
    <w:rsid w:val="00B83B19"/>
    <w:rsid w:val="00B85C8D"/>
    <w:rsid w:val="00B86C5B"/>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21D0"/>
    <w:rsid w:val="00BA2773"/>
    <w:rsid w:val="00BA3FEB"/>
    <w:rsid w:val="00BA4956"/>
    <w:rsid w:val="00BA49B0"/>
    <w:rsid w:val="00BA4A72"/>
    <w:rsid w:val="00BA4DEA"/>
    <w:rsid w:val="00BA5C2A"/>
    <w:rsid w:val="00BA6250"/>
    <w:rsid w:val="00BA65A0"/>
    <w:rsid w:val="00BB06DD"/>
    <w:rsid w:val="00BB1568"/>
    <w:rsid w:val="00BB1D66"/>
    <w:rsid w:val="00BB22D8"/>
    <w:rsid w:val="00BB2BFF"/>
    <w:rsid w:val="00BB2CC4"/>
    <w:rsid w:val="00BB2EB5"/>
    <w:rsid w:val="00BB2F14"/>
    <w:rsid w:val="00BB61D6"/>
    <w:rsid w:val="00BB6812"/>
    <w:rsid w:val="00BB7E3D"/>
    <w:rsid w:val="00BC0A18"/>
    <w:rsid w:val="00BC0F61"/>
    <w:rsid w:val="00BC3EFC"/>
    <w:rsid w:val="00BC458F"/>
    <w:rsid w:val="00BC487A"/>
    <w:rsid w:val="00BC4E46"/>
    <w:rsid w:val="00BC500A"/>
    <w:rsid w:val="00BC7C59"/>
    <w:rsid w:val="00BC7C85"/>
    <w:rsid w:val="00BC7DE5"/>
    <w:rsid w:val="00BD027D"/>
    <w:rsid w:val="00BD12AB"/>
    <w:rsid w:val="00BD1ACF"/>
    <w:rsid w:val="00BD287F"/>
    <w:rsid w:val="00BD3E97"/>
    <w:rsid w:val="00BD3F18"/>
    <w:rsid w:val="00BD4E33"/>
    <w:rsid w:val="00BD7CE9"/>
    <w:rsid w:val="00BD7DFF"/>
    <w:rsid w:val="00BE1321"/>
    <w:rsid w:val="00BE2C5D"/>
    <w:rsid w:val="00BE2F8D"/>
    <w:rsid w:val="00BE3139"/>
    <w:rsid w:val="00BE31F5"/>
    <w:rsid w:val="00BE37B4"/>
    <w:rsid w:val="00BE484E"/>
    <w:rsid w:val="00BE5DA6"/>
    <w:rsid w:val="00BE6021"/>
    <w:rsid w:val="00BE6E12"/>
    <w:rsid w:val="00BE7D1D"/>
    <w:rsid w:val="00BF0E04"/>
    <w:rsid w:val="00BF4026"/>
    <w:rsid w:val="00BF4805"/>
    <w:rsid w:val="00BF4934"/>
    <w:rsid w:val="00BF4B42"/>
    <w:rsid w:val="00BF4DE2"/>
    <w:rsid w:val="00BF4F29"/>
    <w:rsid w:val="00BF5078"/>
    <w:rsid w:val="00BF7565"/>
    <w:rsid w:val="00C02A3B"/>
    <w:rsid w:val="00C0448C"/>
    <w:rsid w:val="00C06119"/>
    <w:rsid w:val="00C06D9B"/>
    <w:rsid w:val="00C07474"/>
    <w:rsid w:val="00C117E5"/>
    <w:rsid w:val="00C122C0"/>
    <w:rsid w:val="00C14A64"/>
    <w:rsid w:val="00C15A94"/>
    <w:rsid w:val="00C2029F"/>
    <w:rsid w:val="00C21456"/>
    <w:rsid w:val="00C255A1"/>
    <w:rsid w:val="00C25A20"/>
    <w:rsid w:val="00C263C1"/>
    <w:rsid w:val="00C277EF"/>
    <w:rsid w:val="00C3013A"/>
    <w:rsid w:val="00C305F8"/>
    <w:rsid w:val="00C310EE"/>
    <w:rsid w:val="00C3464D"/>
    <w:rsid w:val="00C34AD3"/>
    <w:rsid w:val="00C36B3D"/>
    <w:rsid w:val="00C36B89"/>
    <w:rsid w:val="00C36DAE"/>
    <w:rsid w:val="00C373EE"/>
    <w:rsid w:val="00C41B1F"/>
    <w:rsid w:val="00C4259D"/>
    <w:rsid w:val="00C42D57"/>
    <w:rsid w:val="00C43F7C"/>
    <w:rsid w:val="00C44E3F"/>
    <w:rsid w:val="00C45682"/>
    <w:rsid w:val="00C46A22"/>
    <w:rsid w:val="00C51203"/>
    <w:rsid w:val="00C51A1A"/>
    <w:rsid w:val="00C51C0C"/>
    <w:rsid w:val="00C51DCE"/>
    <w:rsid w:val="00C52408"/>
    <w:rsid w:val="00C5272F"/>
    <w:rsid w:val="00C530C4"/>
    <w:rsid w:val="00C533F0"/>
    <w:rsid w:val="00C53C9B"/>
    <w:rsid w:val="00C53D0F"/>
    <w:rsid w:val="00C5407F"/>
    <w:rsid w:val="00C54C51"/>
    <w:rsid w:val="00C553B7"/>
    <w:rsid w:val="00C56083"/>
    <w:rsid w:val="00C57318"/>
    <w:rsid w:val="00C607BD"/>
    <w:rsid w:val="00C61251"/>
    <w:rsid w:val="00C613B1"/>
    <w:rsid w:val="00C6291F"/>
    <w:rsid w:val="00C64B83"/>
    <w:rsid w:val="00C658FE"/>
    <w:rsid w:val="00C65F51"/>
    <w:rsid w:val="00C714E9"/>
    <w:rsid w:val="00C71518"/>
    <w:rsid w:val="00C728F7"/>
    <w:rsid w:val="00C72910"/>
    <w:rsid w:val="00C72B61"/>
    <w:rsid w:val="00C73057"/>
    <w:rsid w:val="00C7443C"/>
    <w:rsid w:val="00C74A47"/>
    <w:rsid w:val="00C7543E"/>
    <w:rsid w:val="00C75C24"/>
    <w:rsid w:val="00C76FCF"/>
    <w:rsid w:val="00C800F5"/>
    <w:rsid w:val="00C80A9C"/>
    <w:rsid w:val="00C82E09"/>
    <w:rsid w:val="00C85357"/>
    <w:rsid w:val="00C85FC3"/>
    <w:rsid w:val="00C8662E"/>
    <w:rsid w:val="00C86B15"/>
    <w:rsid w:val="00C875D8"/>
    <w:rsid w:val="00C87CDA"/>
    <w:rsid w:val="00C912D1"/>
    <w:rsid w:val="00C9523E"/>
    <w:rsid w:val="00C95931"/>
    <w:rsid w:val="00C960F0"/>
    <w:rsid w:val="00C97071"/>
    <w:rsid w:val="00CA2440"/>
    <w:rsid w:val="00CA265C"/>
    <w:rsid w:val="00CA369A"/>
    <w:rsid w:val="00CA37AE"/>
    <w:rsid w:val="00CA41F2"/>
    <w:rsid w:val="00CA4A12"/>
    <w:rsid w:val="00CA51B2"/>
    <w:rsid w:val="00CA544B"/>
    <w:rsid w:val="00CA5998"/>
    <w:rsid w:val="00CB1D03"/>
    <w:rsid w:val="00CB2A2F"/>
    <w:rsid w:val="00CB5A00"/>
    <w:rsid w:val="00CB5B07"/>
    <w:rsid w:val="00CB6A67"/>
    <w:rsid w:val="00CB732C"/>
    <w:rsid w:val="00CB797F"/>
    <w:rsid w:val="00CC048B"/>
    <w:rsid w:val="00CC1410"/>
    <w:rsid w:val="00CC15E4"/>
    <w:rsid w:val="00CC18E0"/>
    <w:rsid w:val="00CC1981"/>
    <w:rsid w:val="00CC332A"/>
    <w:rsid w:val="00CC3781"/>
    <w:rsid w:val="00CC3787"/>
    <w:rsid w:val="00CC3921"/>
    <w:rsid w:val="00CC4CB2"/>
    <w:rsid w:val="00CC5068"/>
    <w:rsid w:val="00CC5727"/>
    <w:rsid w:val="00CC65D4"/>
    <w:rsid w:val="00CC689A"/>
    <w:rsid w:val="00CC70CA"/>
    <w:rsid w:val="00CD0021"/>
    <w:rsid w:val="00CD1640"/>
    <w:rsid w:val="00CD46BB"/>
    <w:rsid w:val="00CD56D2"/>
    <w:rsid w:val="00CD5B0E"/>
    <w:rsid w:val="00CD7A56"/>
    <w:rsid w:val="00CE16B7"/>
    <w:rsid w:val="00CE1A7E"/>
    <w:rsid w:val="00CE2A7A"/>
    <w:rsid w:val="00CE4DC9"/>
    <w:rsid w:val="00CE4EE7"/>
    <w:rsid w:val="00CE79F5"/>
    <w:rsid w:val="00CF094D"/>
    <w:rsid w:val="00CF187D"/>
    <w:rsid w:val="00CF1BB7"/>
    <w:rsid w:val="00CF201E"/>
    <w:rsid w:val="00CF29F5"/>
    <w:rsid w:val="00CF35A0"/>
    <w:rsid w:val="00CF40C8"/>
    <w:rsid w:val="00CF412A"/>
    <w:rsid w:val="00CF4219"/>
    <w:rsid w:val="00CF4C0E"/>
    <w:rsid w:val="00CF4DC2"/>
    <w:rsid w:val="00CF5677"/>
    <w:rsid w:val="00CF5698"/>
    <w:rsid w:val="00CF64C7"/>
    <w:rsid w:val="00CF70B6"/>
    <w:rsid w:val="00D01EBE"/>
    <w:rsid w:val="00D02E6F"/>
    <w:rsid w:val="00D0314D"/>
    <w:rsid w:val="00D03187"/>
    <w:rsid w:val="00D0381D"/>
    <w:rsid w:val="00D03A8C"/>
    <w:rsid w:val="00D04E2E"/>
    <w:rsid w:val="00D0566A"/>
    <w:rsid w:val="00D07F45"/>
    <w:rsid w:val="00D10199"/>
    <w:rsid w:val="00D10245"/>
    <w:rsid w:val="00D10289"/>
    <w:rsid w:val="00D10C92"/>
    <w:rsid w:val="00D12BD3"/>
    <w:rsid w:val="00D1371E"/>
    <w:rsid w:val="00D140BF"/>
    <w:rsid w:val="00D14299"/>
    <w:rsid w:val="00D15E34"/>
    <w:rsid w:val="00D172CC"/>
    <w:rsid w:val="00D179F8"/>
    <w:rsid w:val="00D20304"/>
    <w:rsid w:val="00D210B1"/>
    <w:rsid w:val="00D22431"/>
    <w:rsid w:val="00D24297"/>
    <w:rsid w:val="00D247D6"/>
    <w:rsid w:val="00D25578"/>
    <w:rsid w:val="00D273B8"/>
    <w:rsid w:val="00D2780C"/>
    <w:rsid w:val="00D300EB"/>
    <w:rsid w:val="00D301CE"/>
    <w:rsid w:val="00D30B97"/>
    <w:rsid w:val="00D31309"/>
    <w:rsid w:val="00D319C6"/>
    <w:rsid w:val="00D3289E"/>
    <w:rsid w:val="00D32EE6"/>
    <w:rsid w:val="00D33314"/>
    <w:rsid w:val="00D36580"/>
    <w:rsid w:val="00D36B20"/>
    <w:rsid w:val="00D37448"/>
    <w:rsid w:val="00D37B74"/>
    <w:rsid w:val="00D41161"/>
    <w:rsid w:val="00D41EAE"/>
    <w:rsid w:val="00D422C7"/>
    <w:rsid w:val="00D42658"/>
    <w:rsid w:val="00D42854"/>
    <w:rsid w:val="00D43AE7"/>
    <w:rsid w:val="00D43B7B"/>
    <w:rsid w:val="00D43E1B"/>
    <w:rsid w:val="00D45CC0"/>
    <w:rsid w:val="00D475DC"/>
    <w:rsid w:val="00D47650"/>
    <w:rsid w:val="00D4775A"/>
    <w:rsid w:val="00D47E1F"/>
    <w:rsid w:val="00D523E1"/>
    <w:rsid w:val="00D53C58"/>
    <w:rsid w:val="00D54E22"/>
    <w:rsid w:val="00D55662"/>
    <w:rsid w:val="00D56158"/>
    <w:rsid w:val="00D6088A"/>
    <w:rsid w:val="00D6124E"/>
    <w:rsid w:val="00D6132D"/>
    <w:rsid w:val="00D61433"/>
    <w:rsid w:val="00D615C1"/>
    <w:rsid w:val="00D61F99"/>
    <w:rsid w:val="00D6215C"/>
    <w:rsid w:val="00D627DF"/>
    <w:rsid w:val="00D62CC7"/>
    <w:rsid w:val="00D636A1"/>
    <w:rsid w:val="00D63A52"/>
    <w:rsid w:val="00D63EFE"/>
    <w:rsid w:val="00D64B00"/>
    <w:rsid w:val="00D64FB7"/>
    <w:rsid w:val="00D6509C"/>
    <w:rsid w:val="00D65EC7"/>
    <w:rsid w:val="00D6607F"/>
    <w:rsid w:val="00D6633A"/>
    <w:rsid w:val="00D66D87"/>
    <w:rsid w:val="00D70BBA"/>
    <w:rsid w:val="00D70EEE"/>
    <w:rsid w:val="00D72430"/>
    <w:rsid w:val="00D72A5E"/>
    <w:rsid w:val="00D72C73"/>
    <w:rsid w:val="00D73FCA"/>
    <w:rsid w:val="00D76E17"/>
    <w:rsid w:val="00D77B2D"/>
    <w:rsid w:val="00D81262"/>
    <w:rsid w:val="00D83B33"/>
    <w:rsid w:val="00D842B7"/>
    <w:rsid w:val="00D84854"/>
    <w:rsid w:val="00D84F07"/>
    <w:rsid w:val="00D8604C"/>
    <w:rsid w:val="00D86121"/>
    <w:rsid w:val="00D8676D"/>
    <w:rsid w:val="00D873F6"/>
    <w:rsid w:val="00D87CEA"/>
    <w:rsid w:val="00D90D5D"/>
    <w:rsid w:val="00D920DE"/>
    <w:rsid w:val="00D92603"/>
    <w:rsid w:val="00D92A51"/>
    <w:rsid w:val="00D93C7F"/>
    <w:rsid w:val="00D94FE3"/>
    <w:rsid w:val="00D95250"/>
    <w:rsid w:val="00D95695"/>
    <w:rsid w:val="00D96199"/>
    <w:rsid w:val="00D9646F"/>
    <w:rsid w:val="00D966D8"/>
    <w:rsid w:val="00D96C43"/>
    <w:rsid w:val="00DA0019"/>
    <w:rsid w:val="00DA081B"/>
    <w:rsid w:val="00DA08E6"/>
    <w:rsid w:val="00DA55FA"/>
    <w:rsid w:val="00DA5724"/>
    <w:rsid w:val="00DA7DAE"/>
    <w:rsid w:val="00DB04D6"/>
    <w:rsid w:val="00DB0841"/>
    <w:rsid w:val="00DB0986"/>
    <w:rsid w:val="00DB13B0"/>
    <w:rsid w:val="00DB20D4"/>
    <w:rsid w:val="00DB29AD"/>
    <w:rsid w:val="00DB4BDD"/>
    <w:rsid w:val="00DB6D54"/>
    <w:rsid w:val="00DC1380"/>
    <w:rsid w:val="00DC26BC"/>
    <w:rsid w:val="00DC44A1"/>
    <w:rsid w:val="00DC6133"/>
    <w:rsid w:val="00DC7931"/>
    <w:rsid w:val="00DD06FF"/>
    <w:rsid w:val="00DD0D6E"/>
    <w:rsid w:val="00DD13F7"/>
    <w:rsid w:val="00DD1C7C"/>
    <w:rsid w:val="00DD20F3"/>
    <w:rsid w:val="00DD2AF9"/>
    <w:rsid w:val="00DD4591"/>
    <w:rsid w:val="00DD465D"/>
    <w:rsid w:val="00DD4FE2"/>
    <w:rsid w:val="00DD5194"/>
    <w:rsid w:val="00DD5655"/>
    <w:rsid w:val="00DD569E"/>
    <w:rsid w:val="00DD5995"/>
    <w:rsid w:val="00DD64A4"/>
    <w:rsid w:val="00DD7042"/>
    <w:rsid w:val="00DE01F6"/>
    <w:rsid w:val="00DE24EB"/>
    <w:rsid w:val="00DE4A74"/>
    <w:rsid w:val="00DE58C7"/>
    <w:rsid w:val="00DE69C7"/>
    <w:rsid w:val="00DF0684"/>
    <w:rsid w:val="00DF071E"/>
    <w:rsid w:val="00DF1236"/>
    <w:rsid w:val="00DF24EE"/>
    <w:rsid w:val="00DF551F"/>
    <w:rsid w:val="00DF6FA1"/>
    <w:rsid w:val="00DF71DE"/>
    <w:rsid w:val="00E010ED"/>
    <w:rsid w:val="00E01725"/>
    <w:rsid w:val="00E022E1"/>
    <w:rsid w:val="00E06F65"/>
    <w:rsid w:val="00E10B75"/>
    <w:rsid w:val="00E1320B"/>
    <w:rsid w:val="00E1342F"/>
    <w:rsid w:val="00E14D98"/>
    <w:rsid w:val="00E16EF5"/>
    <w:rsid w:val="00E17011"/>
    <w:rsid w:val="00E17703"/>
    <w:rsid w:val="00E17A32"/>
    <w:rsid w:val="00E233A1"/>
    <w:rsid w:val="00E235C7"/>
    <w:rsid w:val="00E251DB"/>
    <w:rsid w:val="00E255C3"/>
    <w:rsid w:val="00E27BDD"/>
    <w:rsid w:val="00E27F4F"/>
    <w:rsid w:val="00E3070A"/>
    <w:rsid w:val="00E323CD"/>
    <w:rsid w:val="00E34588"/>
    <w:rsid w:val="00E3480C"/>
    <w:rsid w:val="00E3496D"/>
    <w:rsid w:val="00E352D5"/>
    <w:rsid w:val="00E35C31"/>
    <w:rsid w:val="00E36D01"/>
    <w:rsid w:val="00E37125"/>
    <w:rsid w:val="00E37852"/>
    <w:rsid w:val="00E40967"/>
    <w:rsid w:val="00E41568"/>
    <w:rsid w:val="00E42C54"/>
    <w:rsid w:val="00E43B94"/>
    <w:rsid w:val="00E44A7E"/>
    <w:rsid w:val="00E465F8"/>
    <w:rsid w:val="00E51216"/>
    <w:rsid w:val="00E52118"/>
    <w:rsid w:val="00E52B02"/>
    <w:rsid w:val="00E52D6E"/>
    <w:rsid w:val="00E545B7"/>
    <w:rsid w:val="00E5478E"/>
    <w:rsid w:val="00E54EE5"/>
    <w:rsid w:val="00E550C1"/>
    <w:rsid w:val="00E57C18"/>
    <w:rsid w:val="00E616B8"/>
    <w:rsid w:val="00E61B51"/>
    <w:rsid w:val="00E62462"/>
    <w:rsid w:val="00E631DD"/>
    <w:rsid w:val="00E63DF0"/>
    <w:rsid w:val="00E6658C"/>
    <w:rsid w:val="00E66DA0"/>
    <w:rsid w:val="00E67237"/>
    <w:rsid w:val="00E7080D"/>
    <w:rsid w:val="00E72545"/>
    <w:rsid w:val="00E74DDF"/>
    <w:rsid w:val="00E75CA6"/>
    <w:rsid w:val="00E769AA"/>
    <w:rsid w:val="00E76A17"/>
    <w:rsid w:val="00E7703A"/>
    <w:rsid w:val="00E81A1D"/>
    <w:rsid w:val="00E83792"/>
    <w:rsid w:val="00E84B1C"/>
    <w:rsid w:val="00E858F1"/>
    <w:rsid w:val="00E8711F"/>
    <w:rsid w:val="00E87447"/>
    <w:rsid w:val="00E90A9D"/>
    <w:rsid w:val="00E92701"/>
    <w:rsid w:val="00E9352D"/>
    <w:rsid w:val="00E93F56"/>
    <w:rsid w:val="00E9476F"/>
    <w:rsid w:val="00E94C87"/>
    <w:rsid w:val="00E95910"/>
    <w:rsid w:val="00EA13BD"/>
    <w:rsid w:val="00EA189C"/>
    <w:rsid w:val="00EA18ED"/>
    <w:rsid w:val="00EA1F2B"/>
    <w:rsid w:val="00EA2EDC"/>
    <w:rsid w:val="00EA2F33"/>
    <w:rsid w:val="00EA3B61"/>
    <w:rsid w:val="00EA42FE"/>
    <w:rsid w:val="00EA584B"/>
    <w:rsid w:val="00EA7B98"/>
    <w:rsid w:val="00EB09AA"/>
    <w:rsid w:val="00EB0E3E"/>
    <w:rsid w:val="00EB1088"/>
    <w:rsid w:val="00EB11C4"/>
    <w:rsid w:val="00EB3192"/>
    <w:rsid w:val="00EB37C5"/>
    <w:rsid w:val="00EB422C"/>
    <w:rsid w:val="00EB47D3"/>
    <w:rsid w:val="00EB6BEE"/>
    <w:rsid w:val="00EB71EA"/>
    <w:rsid w:val="00EC0221"/>
    <w:rsid w:val="00EC06D2"/>
    <w:rsid w:val="00EC12F5"/>
    <w:rsid w:val="00EC1682"/>
    <w:rsid w:val="00EC2FDC"/>
    <w:rsid w:val="00EC45AA"/>
    <w:rsid w:val="00EC498C"/>
    <w:rsid w:val="00EC5242"/>
    <w:rsid w:val="00EC5274"/>
    <w:rsid w:val="00EC52BD"/>
    <w:rsid w:val="00EC5670"/>
    <w:rsid w:val="00EC5B10"/>
    <w:rsid w:val="00ED0137"/>
    <w:rsid w:val="00ED0A0B"/>
    <w:rsid w:val="00ED0BC5"/>
    <w:rsid w:val="00ED251A"/>
    <w:rsid w:val="00ED2802"/>
    <w:rsid w:val="00ED35E7"/>
    <w:rsid w:val="00ED4788"/>
    <w:rsid w:val="00ED5319"/>
    <w:rsid w:val="00ED5384"/>
    <w:rsid w:val="00ED5572"/>
    <w:rsid w:val="00ED5834"/>
    <w:rsid w:val="00ED6E4A"/>
    <w:rsid w:val="00ED7BE1"/>
    <w:rsid w:val="00ED7CBC"/>
    <w:rsid w:val="00EE0106"/>
    <w:rsid w:val="00EE0690"/>
    <w:rsid w:val="00EE1B4F"/>
    <w:rsid w:val="00EE2317"/>
    <w:rsid w:val="00EE3064"/>
    <w:rsid w:val="00EE3DCA"/>
    <w:rsid w:val="00EE3E35"/>
    <w:rsid w:val="00EE4096"/>
    <w:rsid w:val="00EE41C7"/>
    <w:rsid w:val="00EE60FF"/>
    <w:rsid w:val="00EE6172"/>
    <w:rsid w:val="00EE6ABF"/>
    <w:rsid w:val="00EE6F71"/>
    <w:rsid w:val="00EF0948"/>
    <w:rsid w:val="00EF1925"/>
    <w:rsid w:val="00EF4519"/>
    <w:rsid w:val="00EF65DB"/>
    <w:rsid w:val="00EF6EFE"/>
    <w:rsid w:val="00EF793B"/>
    <w:rsid w:val="00F00CAB"/>
    <w:rsid w:val="00F00F19"/>
    <w:rsid w:val="00F02948"/>
    <w:rsid w:val="00F0339C"/>
    <w:rsid w:val="00F03B9C"/>
    <w:rsid w:val="00F04205"/>
    <w:rsid w:val="00F04390"/>
    <w:rsid w:val="00F04A81"/>
    <w:rsid w:val="00F052DC"/>
    <w:rsid w:val="00F05DB7"/>
    <w:rsid w:val="00F05EA3"/>
    <w:rsid w:val="00F068E1"/>
    <w:rsid w:val="00F0749F"/>
    <w:rsid w:val="00F10A38"/>
    <w:rsid w:val="00F10AC3"/>
    <w:rsid w:val="00F10BC6"/>
    <w:rsid w:val="00F11754"/>
    <w:rsid w:val="00F13C36"/>
    <w:rsid w:val="00F14050"/>
    <w:rsid w:val="00F1531E"/>
    <w:rsid w:val="00F1738E"/>
    <w:rsid w:val="00F17916"/>
    <w:rsid w:val="00F17A95"/>
    <w:rsid w:val="00F205E2"/>
    <w:rsid w:val="00F21190"/>
    <w:rsid w:val="00F23382"/>
    <w:rsid w:val="00F24595"/>
    <w:rsid w:val="00F26BB0"/>
    <w:rsid w:val="00F2743C"/>
    <w:rsid w:val="00F278CE"/>
    <w:rsid w:val="00F31328"/>
    <w:rsid w:val="00F3227A"/>
    <w:rsid w:val="00F32EC0"/>
    <w:rsid w:val="00F3352C"/>
    <w:rsid w:val="00F3358E"/>
    <w:rsid w:val="00F34BB5"/>
    <w:rsid w:val="00F36391"/>
    <w:rsid w:val="00F364B1"/>
    <w:rsid w:val="00F36A17"/>
    <w:rsid w:val="00F37762"/>
    <w:rsid w:val="00F3799B"/>
    <w:rsid w:val="00F37F6B"/>
    <w:rsid w:val="00F43423"/>
    <w:rsid w:val="00F44B82"/>
    <w:rsid w:val="00F4695A"/>
    <w:rsid w:val="00F5135F"/>
    <w:rsid w:val="00F52AD8"/>
    <w:rsid w:val="00F53AFA"/>
    <w:rsid w:val="00F53F22"/>
    <w:rsid w:val="00F55C49"/>
    <w:rsid w:val="00F55C5A"/>
    <w:rsid w:val="00F565DB"/>
    <w:rsid w:val="00F56EF1"/>
    <w:rsid w:val="00F5798E"/>
    <w:rsid w:val="00F60B48"/>
    <w:rsid w:val="00F61ACA"/>
    <w:rsid w:val="00F64111"/>
    <w:rsid w:val="00F643A0"/>
    <w:rsid w:val="00F64B8C"/>
    <w:rsid w:val="00F65219"/>
    <w:rsid w:val="00F669C5"/>
    <w:rsid w:val="00F672AF"/>
    <w:rsid w:val="00F674D4"/>
    <w:rsid w:val="00F67577"/>
    <w:rsid w:val="00F71062"/>
    <w:rsid w:val="00F7361C"/>
    <w:rsid w:val="00F73A24"/>
    <w:rsid w:val="00F75FE2"/>
    <w:rsid w:val="00F77387"/>
    <w:rsid w:val="00F777AD"/>
    <w:rsid w:val="00F77861"/>
    <w:rsid w:val="00F8047F"/>
    <w:rsid w:val="00F819DF"/>
    <w:rsid w:val="00F827DF"/>
    <w:rsid w:val="00F83B1A"/>
    <w:rsid w:val="00F8492D"/>
    <w:rsid w:val="00F8567A"/>
    <w:rsid w:val="00F867A5"/>
    <w:rsid w:val="00F86AE3"/>
    <w:rsid w:val="00F8776D"/>
    <w:rsid w:val="00F91255"/>
    <w:rsid w:val="00F92115"/>
    <w:rsid w:val="00F92828"/>
    <w:rsid w:val="00F9289D"/>
    <w:rsid w:val="00F9363E"/>
    <w:rsid w:val="00F97458"/>
    <w:rsid w:val="00F9783B"/>
    <w:rsid w:val="00FA2710"/>
    <w:rsid w:val="00FA49D1"/>
    <w:rsid w:val="00FA587A"/>
    <w:rsid w:val="00FA702A"/>
    <w:rsid w:val="00FA78DD"/>
    <w:rsid w:val="00FB1186"/>
    <w:rsid w:val="00FB2AA9"/>
    <w:rsid w:val="00FB300F"/>
    <w:rsid w:val="00FB3315"/>
    <w:rsid w:val="00FB423E"/>
    <w:rsid w:val="00FB4681"/>
    <w:rsid w:val="00FB5106"/>
    <w:rsid w:val="00FB5CB0"/>
    <w:rsid w:val="00FB6E0D"/>
    <w:rsid w:val="00FB7494"/>
    <w:rsid w:val="00FB760E"/>
    <w:rsid w:val="00FB778F"/>
    <w:rsid w:val="00FB7C1F"/>
    <w:rsid w:val="00FB7E9C"/>
    <w:rsid w:val="00FC02E7"/>
    <w:rsid w:val="00FC123F"/>
    <w:rsid w:val="00FC2524"/>
    <w:rsid w:val="00FC293E"/>
    <w:rsid w:val="00FC2EE8"/>
    <w:rsid w:val="00FC34FA"/>
    <w:rsid w:val="00FC4701"/>
    <w:rsid w:val="00FC534A"/>
    <w:rsid w:val="00FC5612"/>
    <w:rsid w:val="00FC6840"/>
    <w:rsid w:val="00FC7155"/>
    <w:rsid w:val="00FD0900"/>
    <w:rsid w:val="00FD1D71"/>
    <w:rsid w:val="00FD391A"/>
    <w:rsid w:val="00FD3D88"/>
    <w:rsid w:val="00FD535A"/>
    <w:rsid w:val="00FD628C"/>
    <w:rsid w:val="00FD7A2D"/>
    <w:rsid w:val="00FD7B70"/>
    <w:rsid w:val="00FE1901"/>
    <w:rsid w:val="00FE1FBC"/>
    <w:rsid w:val="00FE2107"/>
    <w:rsid w:val="00FE244F"/>
    <w:rsid w:val="00FE2B11"/>
    <w:rsid w:val="00FE2CEA"/>
    <w:rsid w:val="00FE5540"/>
    <w:rsid w:val="00FF00A2"/>
    <w:rsid w:val="00FF0152"/>
    <w:rsid w:val="00FF07CC"/>
    <w:rsid w:val="00FF0E36"/>
    <w:rsid w:val="00FF1362"/>
    <w:rsid w:val="00FF30B8"/>
    <w:rsid w:val="00FF3180"/>
    <w:rsid w:val="00FF6303"/>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unhideWhenUsed/>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2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A0733E"/>
    <w:pPr>
      <w:keepLines w:val="0"/>
      <w:pageBreakBefore w:val="0"/>
      <w:numPr>
        <w:numId w:val="50"/>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A0733E"/>
    <w:rPr>
      <w:rFonts w:ascii="Verdana" w:eastAsia="Times New Roman" w:hAnsi="Verdana"/>
      <w:b/>
      <w:bCs/>
      <w:color w:val="000000" w:themeColor="text1"/>
      <w:szCs w:val="24"/>
      <w:lang w:val="es-CO" w:eastAsia="es-ES"/>
    </w:rPr>
  </w:style>
  <w:style w:type="paragraph" w:customStyle="1" w:styleId="TextoTablas">
    <w:name w:val="Texto Tablas"/>
    <w:basedOn w:val="Normal"/>
    <w:link w:val="TextoTablasCar"/>
    <w:qFormat/>
    <w:rsid w:val="00921C62"/>
    <w:pPr>
      <w:spacing w:before="120" w:after="120"/>
      <w:jc w:val="both"/>
    </w:pPr>
    <w:rPr>
      <w:rFonts w:ascii="Arial" w:eastAsiaTheme="minorHAnsi" w:hAnsi="Arial" w:cstheme="minorBidi"/>
      <w:sz w:val="20"/>
    </w:rPr>
  </w:style>
  <w:style w:type="character" w:customStyle="1" w:styleId="TextoTablasCar">
    <w:name w:val="Texto Tablas Car"/>
    <w:basedOn w:val="Fuentedeprrafopredeter"/>
    <w:link w:val="TextoTablas"/>
    <w:rsid w:val="00921C62"/>
    <w:rPr>
      <w:rFonts w:ascii="Arial" w:eastAsiaTheme="minorHAnsi" w:hAnsi="Arial" w:cstheme="minorBidi"/>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lombiacompra.gov.co" TargetMode="Externa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10554</Words>
  <Characters>58051</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2</cp:revision>
  <cp:lastPrinted>2018-01-31T23:09:00Z</cp:lastPrinted>
  <dcterms:created xsi:type="dcterms:W3CDTF">2025-06-27T14:21:00Z</dcterms:created>
  <dcterms:modified xsi:type="dcterms:W3CDTF">2025-06-27T14:21:00Z</dcterms:modified>
</cp:coreProperties>
</file>