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BD" w:rsidRDefault="00DB0FBD" w:rsidP="00DB0FBD">
      <w:pPr>
        <w:rPr>
          <w:b/>
          <w:u w:val="single"/>
        </w:rPr>
      </w:pPr>
      <w:r>
        <w:rPr>
          <w:b/>
          <w:noProof/>
          <w:u w:val="single"/>
          <w:lang w:eastAsia="es-CO"/>
        </w:rPr>
        <w:drawing>
          <wp:inline distT="0" distB="0" distL="0" distR="0" wp14:anchorId="3C1F1F30">
            <wp:extent cx="1268095" cy="932815"/>
            <wp:effectExtent l="0" t="0" r="825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8095" cy="932815"/>
                    </a:xfrm>
                    <a:prstGeom prst="rect">
                      <a:avLst/>
                    </a:prstGeom>
                    <a:noFill/>
                  </pic:spPr>
                </pic:pic>
              </a:graphicData>
            </a:graphic>
          </wp:inline>
        </w:drawing>
      </w:r>
    </w:p>
    <w:p w:rsidR="00DB0FBD" w:rsidRDefault="00DB0FBD" w:rsidP="003A0B67">
      <w:pPr>
        <w:jc w:val="center"/>
        <w:rPr>
          <w:b/>
          <w:u w:val="single"/>
        </w:rPr>
      </w:pPr>
    </w:p>
    <w:p w:rsidR="00E714C6" w:rsidRPr="00252387" w:rsidRDefault="003A0B67" w:rsidP="003A0B67">
      <w:pPr>
        <w:jc w:val="center"/>
        <w:rPr>
          <w:b/>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52387">
        <w:rPr>
          <w:b/>
          <w:color w:val="00206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ESTRATEGIA DE ATENCION Y SERVICIO AL CIUDADANO – PLAN ANTICORRUPCION - PLAN DE ACCION AÑO 201</w:t>
      </w:r>
      <w:r w:rsidR="00660BDD" w:rsidRPr="00252387">
        <w:rPr>
          <w:b/>
          <w:color w:val="00206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rsidR="003A0B67" w:rsidRDefault="003A0B67" w:rsidP="003A0B67">
      <w:pPr>
        <w:jc w:val="both"/>
      </w:pPr>
    </w:p>
    <w:p w:rsidR="00C2007E" w:rsidRPr="00252387" w:rsidRDefault="003A0B67" w:rsidP="003A0B67">
      <w:pPr>
        <w:jc w:val="both"/>
        <w:rPr>
          <w:color w:val="002060"/>
          <w:u w:val="single"/>
        </w:rPr>
      </w:pPr>
      <w:r w:rsidRPr="00252387">
        <w:rPr>
          <w:color w:val="002060"/>
        </w:rPr>
        <w:t xml:space="preserve">El Grupo de Atención al Ciudadano de la Agencia </w:t>
      </w:r>
      <w:r w:rsidR="003C77F3" w:rsidRPr="00252387">
        <w:rPr>
          <w:color w:val="002060"/>
        </w:rPr>
        <w:t xml:space="preserve">Nacional </w:t>
      </w:r>
      <w:r w:rsidRPr="00252387">
        <w:rPr>
          <w:color w:val="002060"/>
        </w:rPr>
        <w:t xml:space="preserve">de Infraestructura </w:t>
      </w:r>
      <w:r w:rsidR="00660BDD" w:rsidRPr="00252387">
        <w:rPr>
          <w:color w:val="002060"/>
        </w:rPr>
        <w:t>fij</w:t>
      </w:r>
      <w:r w:rsidR="00B65163" w:rsidRPr="00252387">
        <w:rPr>
          <w:color w:val="002060"/>
        </w:rPr>
        <w:t>ó</w:t>
      </w:r>
      <w:r w:rsidR="00660BDD" w:rsidRPr="00252387">
        <w:rPr>
          <w:color w:val="002060"/>
        </w:rPr>
        <w:t xml:space="preserve"> cinco (5) puntos cardinales para en rutar su actividad en la vigencia,</w:t>
      </w:r>
      <w:r w:rsidRPr="00252387">
        <w:rPr>
          <w:color w:val="002060"/>
        </w:rPr>
        <w:t xml:space="preserve"> y con </w:t>
      </w:r>
      <w:r w:rsidR="003C77F3" w:rsidRPr="00252387">
        <w:rPr>
          <w:color w:val="002060"/>
        </w:rPr>
        <w:t xml:space="preserve">soporte en </w:t>
      </w:r>
      <w:r w:rsidRPr="00252387">
        <w:rPr>
          <w:color w:val="002060"/>
        </w:rPr>
        <w:t xml:space="preserve">ellas encausar </w:t>
      </w:r>
      <w:r w:rsidR="003C77F3" w:rsidRPr="00252387">
        <w:rPr>
          <w:color w:val="002060"/>
        </w:rPr>
        <w:t>sus acciones frente a los lineamientos trazados por Presidencia de la República, el Sistema Nacional de Servicio al Ciudadano del Departamento Nacional de Pl</w:t>
      </w:r>
      <w:r w:rsidR="00660BDD" w:rsidRPr="00252387">
        <w:rPr>
          <w:color w:val="002060"/>
        </w:rPr>
        <w:t>aneación y Función Pública; estos</w:t>
      </w:r>
      <w:r w:rsidR="003C77F3" w:rsidRPr="00252387">
        <w:rPr>
          <w:color w:val="002060"/>
        </w:rPr>
        <w:t xml:space="preserve"> son: </w:t>
      </w:r>
      <w:r w:rsidR="00660BDD" w:rsidRPr="00252387">
        <w:rPr>
          <w:color w:val="002060"/>
        </w:rPr>
        <w:t>(i) Afianzamiento Cultura de Servicio al Ciudadano, (ii) Difusión y Socialización, (iii) Revisión y Ajuste de Trámites, (iv) Participación Ferias Servicio al Ciudadano y (v) Ajuste procedimiento de Atención al Ciudadano.</w:t>
      </w:r>
    </w:p>
    <w:p w:rsidR="00C2007E" w:rsidRPr="00252387" w:rsidRDefault="00660BDD" w:rsidP="003A0B67">
      <w:pPr>
        <w:jc w:val="both"/>
        <w:rPr>
          <w:color w:val="002060"/>
        </w:rPr>
      </w:pPr>
      <w:r w:rsidRPr="00252387">
        <w:rPr>
          <w:b/>
          <w:color w:val="002060"/>
          <w:sz w:val="24"/>
          <w:szCs w:val="24"/>
          <w:u w:val="single"/>
        </w:rPr>
        <w:t>Afianzamiento Cultura de Servicio al Ciudadano</w:t>
      </w:r>
      <w:r w:rsidR="003C77F3" w:rsidRPr="00252387">
        <w:rPr>
          <w:color w:val="002060"/>
          <w:u w:val="single"/>
        </w:rPr>
        <w:t>:</w:t>
      </w:r>
      <w:r w:rsidR="003C77F3" w:rsidRPr="00252387">
        <w:rPr>
          <w:color w:val="002060"/>
        </w:rPr>
        <w:t xml:space="preserve"> </w:t>
      </w:r>
      <w:r w:rsidRPr="00252387">
        <w:rPr>
          <w:color w:val="002060"/>
        </w:rPr>
        <w:t xml:space="preserve">Se concibió la convocatoria y realización de charlas sobre servicio al ciudadano, derecho de petición y protocolo de atención con grupos de diez servidores y/o colaboradores de la entidad, teniéndose al efecto un total de </w:t>
      </w:r>
      <w:r w:rsidR="00B93E77" w:rsidRPr="00252387">
        <w:rPr>
          <w:color w:val="002060"/>
        </w:rPr>
        <w:t>cinco</w:t>
      </w:r>
      <w:r w:rsidR="004E181E" w:rsidRPr="00252387">
        <w:rPr>
          <w:color w:val="002060"/>
        </w:rPr>
        <w:t xml:space="preserve"> (</w:t>
      </w:r>
      <w:r w:rsidR="00B93E77" w:rsidRPr="00252387">
        <w:rPr>
          <w:color w:val="002060"/>
        </w:rPr>
        <w:t>5</w:t>
      </w:r>
      <w:r w:rsidR="004E181E" w:rsidRPr="00252387">
        <w:rPr>
          <w:color w:val="002060"/>
        </w:rPr>
        <w:t>) charlas con los equipos de trabajo de la Vicepresidencia de Gestión Contractual, Archivo y Correspondencia</w:t>
      </w:r>
      <w:r w:rsidR="00A924E8" w:rsidRPr="00252387">
        <w:rPr>
          <w:color w:val="002060"/>
        </w:rPr>
        <w:t xml:space="preserve">, </w:t>
      </w:r>
      <w:r w:rsidR="004E181E" w:rsidRPr="00252387">
        <w:rPr>
          <w:color w:val="002060"/>
        </w:rPr>
        <w:t xml:space="preserve"> y un (1) Taller de Cultura Ciudadana y Servicio al Ciudadano con la Participación del Dr. Antanas Mockus, dirigido a toda la entidad.</w:t>
      </w:r>
    </w:p>
    <w:p w:rsidR="00A924E8" w:rsidRPr="00252387" w:rsidRDefault="00A924E8" w:rsidP="003A0B67">
      <w:pPr>
        <w:jc w:val="both"/>
        <w:rPr>
          <w:color w:val="002060"/>
        </w:rPr>
      </w:pPr>
      <w:r w:rsidRPr="00252387">
        <w:rPr>
          <w:color w:val="002060"/>
        </w:rPr>
        <w:t>Sobre este particular es menester dar continuidad y aumentar el número de charlas, en aras de cobijar un número significativo de servidores y colaboradores, pues durante el año la planta de personal tuvo variaciones significativas en ingresos y retiros, hecho que impactó en el momento de conformación de grupos, y a lo que se sumó las actividades funcionales de cada uno de estos.</w:t>
      </w:r>
    </w:p>
    <w:p w:rsidR="0033013E" w:rsidRPr="00252387" w:rsidRDefault="0033013E" w:rsidP="003A0B67">
      <w:pPr>
        <w:jc w:val="both"/>
        <w:rPr>
          <w:color w:val="002060"/>
        </w:rPr>
      </w:pPr>
      <w:r w:rsidRPr="00252387">
        <w:rPr>
          <w:color w:val="002060"/>
        </w:rPr>
        <w:t>La Agencia, a través del Grupo de Atención al Ciudadano, enfocó su labor entregando información sobre el derecho de petición, qué comporta, cuáles son sus modalidades, los plazos de atención, las estrategias para su trámite; igualmente enfocó su orientación sobre los Protocolos de Servicio para visibilizar la relación que propende la entidad se materialic</w:t>
      </w:r>
      <w:r w:rsidR="000514F0" w:rsidRPr="00252387">
        <w:rPr>
          <w:color w:val="002060"/>
        </w:rPr>
        <w:t xml:space="preserve">e entre servidores y ciudadanos, e intervino en lo atinente al Sistema de Gestión Documental – Orfeo- como herramienta que soporta la información solicitada y brindada en el trasegar diario </w:t>
      </w:r>
      <w:r w:rsidR="00BA46CD" w:rsidRPr="00252387">
        <w:rPr>
          <w:color w:val="002060"/>
        </w:rPr>
        <w:t xml:space="preserve">de la ANI, </w:t>
      </w:r>
      <w:r w:rsidR="000514F0" w:rsidRPr="00252387">
        <w:rPr>
          <w:color w:val="002060"/>
        </w:rPr>
        <w:t xml:space="preserve">y que incide en materia de </w:t>
      </w:r>
      <w:r w:rsidR="00BA46CD" w:rsidRPr="00252387">
        <w:rPr>
          <w:color w:val="002060"/>
        </w:rPr>
        <w:t>seguimiento, informes y procedi</w:t>
      </w:r>
      <w:r w:rsidR="00903CA3" w:rsidRPr="00252387">
        <w:rPr>
          <w:color w:val="002060"/>
        </w:rPr>
        <w:t>miento de atención a peticiones para la implementación de los más altos estándares en la atención del ciudadano.</w:t>
      </w:r>
    </w:p>
    <w:p w:rsidR="00DB0FBD" w:rsidRDefault="00DB0FBD" w:rsidP="003A0B67">
      <w:pPr>
        <w:jc w:val="both"/>
      </w:pPr>
    </w:p>
    <w:p w:rsidR="00DB0FBD" w:rsidRDefault="00DB0FBD" w:rsidP="003A0B67">
      <w:pPr>
        <w:jc w:val="both"/>
      </w:pPr>
    </w:p>
    <w:p w:rsidR="00DB0FBD" w:rsidRDefault="00DB0FBD" w:rsidP="003A0B67">
      <w:pPr>
        <w:jc w:val="both"/>
      </w:pPr>
    </w:p>
    <w:p w:rsidR="00A40C65" w:rsidRPr="00252387" w:rsidRDefault="00BA46CD" w:rsidP="003A0B67">
      <w:pPr>
        <w:jc w:val="both"/>
        <w:rPr>
          <w:color w:val="002060"/>
        </w:rPr>
      </w:pPr>
      <w:r w:rsidRPr="00252387">
        <w:rPr>
          <w:b/>
          <w:color w:val="002060"/>
          <w:sz w:val="24"/>
          <w:szCs w:val="24"/>
          <w:u w:val="single"/>
        </w:rPr>
        <w:lastRenderedPageBreak/>
        <w:t>Difusión y Socialización</w:t>
      </w:r>
      <w:r w:rsidR="004B385F" w:rsidRPr="00252387">
        <w:rPr>
          <w:color w:val="002060"/>
          <w:u w:val="single"/>
        </w:rPr>
        <w:t>:</w:t>
      </w:r>
      <w:r w:rsidR="004B385F" w:rsidRPr="00252387">
        <w:rPr>
          <w:color w:val="002060"/>
        </w:rPr>
        <w:t xml:space="preserve"> </w:t>
      </w:r>
      <w:r w:rsidRPr="00252387">
        <w:rPr>
          <w:color w:val="002060"/>
        </w:rPr>
        <w:t xml:space="preserve">En el año 2014 Atención al Ciudadano participó en </w:t>
      </w:r>
      <w:r w:rsidR="0095164B" w:rsidRPr="00252387">
        <w:rPr>
          <w:color w:val="002060"/>
        </w:rPr>
        <w:t>cinco</w:t>
      </w:r>
      <w:r w:rsidRPr="00252387">
        <w:rPr>
          <w:color w:val="002060"/>
        </w:rPr>
        <w:t xml:space="preserve"> (</w:t>
      </w:r>
      <w:r w:rsidR="0095164B" w:rsidRPr="00252387">
        <w:rPr>
          <w:color w:val="002060"/>
        </w:rPr>
        <w:t>5</w:t>
      </w:r>
      <w:r w:rsidRPr="00252387">
        <w:rPr>
          <w:color w:val="002060"/>
        </w:rPr>
        <w:t xml:space="preserve">) Ferias de Servicio al Ciudadano, cuatro (4) socializaciones, dos (2) visitas de proyecto, evento Clásica RCN, en la semana de la Infraestructura en CORFERIAS, y cobijó una población aproximada de </w:t>
      </w:r>
      <w:r w:rsidR="00C81329" w:rsidRPr="00252387">
        <w:rPr>
          <w:color w:val="002060"/>
        </w:rPr>
        <w:t>seiscientas (6</w:t>
      </w:r>
      <w:r w:rsidRPr="00252387">
        <w:rPr>
          <w:color w:val="002060"/>
        </w:rPr>
        <w:t>00) personas, a las que les dio a conocer la misión, visión, proyectos de la Agencia y facilitó, en sitio, la recepción de inquietudes.</w:t>
      </w:r>
    </w:p>
    <w:p w:rsidR="00B2416E" w:rsidRPr="00252387" w:rsidRDefault="00B2416E" w:rsidP="00B2416E">
      <w:pPr>
        <w:jc w:val="both"/>
        <w:rPr>
          <w:color w:val="002060"/>
          <w:lang w:val="es-MX"/>
        </w:rPr>
      </w:pPr>
      <w:r w:rsidRPr="00252387">
        <w:rPr>
          <w:color w:val="002060"/>
          <w:lang w:val="es-MX"/>
        </w:rPr>
        <w:t>Como es bien sabido</w:t>
      </w:r>
      <w:r w:rsidR="00692BC7" w:rsidRPr="00252387">
        <w:rPr>
          <w:color w:val="002060"/>
          <w:lang w:val="es-MX"/>
        </w:rPr>
        <w:t>, luego de la transición que dió</w:t>
      </w:r>
      <w:r w:rsidRPr="00252387">
        <w:rPr>
          <w:color w:val="002060"/>
          <w:lang w:val="es-MX"/>
        </w:rPr>
        <w:t xml:space="preserve"> nacimiento a la Agencia</w:t>
      </w:r>
      <w:r w:rsidR="00692BC7" w:rsidRPr="00252387">
        <w:rPr>
          <w:color w:val="002060"/>
          <w:lang w:val="es-MX"/>
        </w:rPr>
        <w:t>,</w:t>
      </w:r>
      <w:r w:rsidRPr="00252387">
        <w:rPr>
          <w:color w:val="002060"/>
          <w:lang w:val="es-MX"/>
        </w:rPr>
        <w:t xml:space="preserve"> cambi</w:t>
      </w:r>
      <w:r w:rsidR="00692BC7" w:rsidRPr="00252387">
        <w:rPr>
          <w:color w:val="002060"/>
          <w:lang w:val="es-MX"/>
        </w:rPr>
        <w:t>ó</w:t>
      </w:r>
      <w:r w:rsidRPr="00252387">
        <w:rPr>
          <w:color w:val="002060"/>
          <w:lang w:val="es-MX"/>
        </w:rPr>
        <w:t xml:space="preserve"> por completo </w:t>
      </w:r>
      <w:r w:rsidR="00C81329" w:rsidRPr="00252387">
        <w:rPr>
          <w:color w:val="002060"/>
          <w:lang w:val="es-MX"/>
        </w:rPr>
        <w:t>el lineamiento</w:t>
      </w:r>
      <w:r w:rsidRPr="00252387">
        <w:rPr>
          <w:color w:val="002060"/>
          <w:lang w:val="es-MX"/>
        </w:rPr>
        <w:t xml:space="preserve"> </w:t>
      </w:r>
      <w:r w:rsidR="00C81329" w:rsidRPr="00252387">
        <w:rPr>
          <w:color w:val="002060"/>
          <w:lang w:val="es-MX"/>
        </w:rPr>
        <w:t>pero</w:t>
      </w:r>
      <w:r w:rsidRPr="00252387">
        <w:rPr>
          <w:color w:val="002060"/>
          <w:lang w:val="es-MX"/>
        </w:rPr>
        <w:t xml:space="preserve"> mantuvo como función </w:t>
      </w:r>
      <w:r w:rsidR="00C81329" w:rsidRPr="00252387">
        <w:rPr>
          <w:color w:val="002060"/>
          <w:lang w:val="es-MX"/>
        </w:rPr>
        <w:t>p</w:t>
      </w:r>
      <w:r w:rsidRPr="00252387">
        <w:rPr>
          <w:color w:val="002060"/>
          <w:lang w:val="es-MX"/>
        </w:rPr>
        <w:t>rimordial del Servidor Público el servir a la ciudadanía.  En su compromiso con el servicio al ciudadano y la satisfacción de sus necesidades y expectativas</w:t>
      </w:r>
      <w:r w:rsidR="00BF04EF" w:rsidRPr="00252387">
        <w:rPr>
          <w:color w:val="002060"/>
          <w:lang w:val="es-MX"/>
        </w:rPr>
        <w:t>,</w:t>
      </w:r>
      <w:r w:rsidRPr="00252387">
        <w:rPr>
          <w:color w:val="002060"/>
          <w:lang w:val="es-MX"/>
        </w:rPr>
        <w:t xml:space="preserve"> el Grupo de Atención al Ciudadano jug</w:t>
      </w:r>
      <w:r w:rsidR="00BF04EF" w:rsidRPr="00252387">
        <w:rPr>
          <w:color w:val="002060"/>
          <w:lang w:val="es-MX"/>
        </w:rPr>
        <w:t>ó</w:t>
      </w:r>
      <w:r w:rsidRPr="00252387">
        <w:rPr>
          <w:color w:val="002060"/>
          <w:lang w:val="es-MX"/>
        </w:rPr>
        <w:t xml:space="preserve"> un papel </w:t>
      </w:r>
      <w:r w:rsidR="00BF04EF" w:rsidRPr="00252387">
        <w:rPr>
          <w:color w:val="002060"/>
          <w:lang w:val="es-MX"/>
        </w:rPr>
        <w:t>preponderante</w:t>
      </w:r>
      <w:r w:rsidRPr="00252387">
        <w:rPr>
          <w:color w:val="002060"/>
          <w:lang w:val="es-MX"/>
        </w:rPr>
        <w:t xml:space="preserve"> en la ejecución de estos preceptos</w:t>
      </w:r>
      <w:r w:rsidR="00BF04EF" w:rsidRPr="00252387">
        <w:rPr>
          <w:color w:val="002060"/>
          <w:lang w:val="es-MX"/>
        </w:rPr>
        <w:t>,</w:t>
      </w:r>
      <w:r w:rsidRPr="00252387">
        <w:rPr>
          <w:color w:val="002060"/>
          <w:lang w:val="es-MX"/>
        </w:rPr>
        <w:t xml:space="preserve"> asistiendo a </w:t>
      </w:r>
      <w:r w:rsidR="00BF04EF" w:rsidRPr="00252387">
        <w:rPr>
          <w:color w:val="002060"/>
          <w:lang w:val="es-MX"/>
        </w:rPr>
        <w:t>los</w:t>
      </w:r>
      <w:r w:rsidR="00C81329" w:rsidRPr="00252387">
        <w:rPr>
          <w:color w:val="002060"/>
          <w:lang w:val="es-MX"/>
        </w:rPr>
        <w:t xml:space="preserve"> eventos mencionados y evidenciando</w:t>
      </w:r>
      <w:r w:rsidRPr="00252387">
        <w:rPr>
          <w:color w:val="002060"/>
          <w:lang w:val="es-MX"/>
        </w:rPr>
        <w:t xml:space="preserve"> un avance significativo en la tarea de dar a conocer la misión, visión y, en general, el papel que juega </w:t>
      </w:r>
      <w:r w:rsidR="00BF04EF" w:rsidRPr="00252387">
        <w:rPr>
          <w:color w:val="002060"/>
          <w:lang w:val="es-MX"/>
        </w:rPr>
        <w:t>la entidad</w:t>
      </w:r>
      <w:r w:rsidRPr="00252387">
        <w:rPr>
          <w:color w:val="002060"/>
          <w:lang w:val="es-MX"/>
        </w:rPr>
        <w:t xml:space="preserve"> en el desarrollo del país. </w:t>
      </w:r>
    </w:p>
    <w:p w:rsidR="00B2416E" w:rsidRPr="00252387" w:rsidRDefault="00C81329" w:rsidP="00B2416E">
      <w:pPr>
        <w:jc w:val="both"/>
        <w:rPr>
          <w:color w:val="002060"/>
          <w:lang w:val="es-MX"/>
        </w:rPr>
      </w:pPr>
      <w:r w:rsidRPr="00252387">
        <w:rPr>
          <w:color w:val="002060"/>
          <w:lang w:val="es-MX"/>
        </w:rPr>
        <w:t>Con esto, l</w:t>
      </w:r>
      <w:r w:rsidR="00B2416E" w:rsidRPr="00252387">
        <w:rPr>
          <w:color w:val="002060"/>
          <w:lang w:val="es-MX"/>
        </w:rPr>
        <w:t>as Socializaciones de los Proyectos fueron el trampolín principal para que el Grupo de Atención al Ciudadano brindara el apoyo fundamental en las interacciones en las cuales tiene contacto directo la entidad con la ciudadanía, encargándose de ofrecer sus servicios y trámites</w:t>
      </w:r>
      <w:r w:rsidRPr="00252387">
        <w:rPr>
          <w:color w:val="002060"/>
          <w:lang w:val="es-MX"/>
        </w:rPr>
        <w:t>,</w:t>
      </w:r>
      <w:r w:rsidR="00B2416E" w:rsidRPr="00252387">
        <w:rPr>
          <w:color w:val="002060"/>
          <w:lang w:val="es-MX"/>
        </w:rPr>
        <w:t xml:space="preserve"> </w:t>
      </w:r>
      <w:r w:rsidRPr="00252387">
        <w:rPr>
          <w:color w:val="002060"/>
          <w:lang w:val="es-MX"/>
        </w:rPr>
        <w:t>y</w:t>
      </w:r>
      <w:r w:rsidR="00B2416E" w:rsidRPr="00252387">
        <w:rPr>
          <w:color w:val="002060"/>
          <w:lang w:val="es-MX"/>
        </w:rPr>
        <w:t xml:space="preserve"> facilitar</w:t>
      </w:r>
      <w:r w:rsidRPr="00252387">
        <w:rPr>
          <w:color w:val="002060"/>
          <w:lang w:val="es-MX"/>
        </w:rPr>
        <w:t>les</w:t>
      </w:r>
      <w:r w:rsidR="00B2416E" w:rsidRPr="00252387">
        <w:rPr>
          <w:color w:val="002060"/>
          <w:lang w:val="es-MX"/>
        </w:rPr>
        <w:t xml:space="preserve"> el ac</w:t>
      </w:r>
      <w:r w:rsidRPr="00252387">
        <w:rPr>
          <w:color w:val="002060"/>
          <w:lang w:val="es-MX"/>
        </w:rPr>
        <w:t>ceso a todos estos</w:t>
      </w:r>
      <w:r w:rsidR="00B2416E" w:rsidRPr="00252387">
        <w:rPr>
          <w:color w:val="002060"/>
          <w:lang w:val="es-MX"/>
        </w:rPr>
        <w:t xml:space="preserve">, y </w:t>
      </w:r>
      <w:r w:rsidR="0099637B" w:rsidRPr="00252387">
        <w:rPr>
          <w:color w:val="002060"/>
          <w:lang w:val="es-MX"/>
        </w:rPr>
        <w:t xml:space="preserve">de llevarlos a </w:t>
      </w:r>
      <w:r w:rsidR="00B2416E" w:rsidRPr="00252387">
        <w:rPr>
          <w:color w:val="002060"/>
          <w:lang w:val="es-MX"/>
        </w:rPr>
        <w:t>que identifi</w:t>
      </w:r>
      <w:r w:rsidR="0099637B" w:rsidRPr="00252387">
        <w:rPr>
          <w:color w:val="002060"/>
          <w:lang w:val="es-MX"/>
        </w:rPr>
        <w:t>quen a la Agencia como líder del Sector T</w:t>
      </w:r>
      <w:r w:rsidR="00B2416E" w:rsidRPr="00252387">
        <w:rPr>
          <w:color w:val="002060"/>
          <w:lang w:val="es-MX"/>
        </w:rPr>
        <w:t xml:space="preserve">ransporte en el desarrollo y gerencia </w:t>
      </w:r>
      <w:r w:rsidR="0099637B" w:rsidRPr="00252387">
        <w:rPr>
          <w:color w:val="002060"/>
          <w:lang w:val="es-MX"/>
        </w:rPr>
        <w:t>de</w:t>
      </w:r>
      <w:r w:rsidR="00084405" w:rsidRPr="00252387">
        <w:rPr>
          <w:color w:val="002060"/>
          <w:lang w:val="es-MX"/>
        </w:rPr>
        <w:t xml:space="preserve"> construcción de</w:t>
      </w:r>
      <w:r w:rsidR="00B2416E" w:rsidRPr="00252387">
        <w:rPr>
          <w:color w:val="002060"/>
          <w:lang w:val="es-MX"/>
        </w:rPr>
        <w:t xml:space="preserve"> infraestructura. </w:t>
      </w:r>
    </w:p>
    <w:p w:rsidR="00BF04EF" w:rsidRPr="00252387" w:rsidRDefault="00BF04EF" w:rsidP="00B2416E">
      <w:pPr>
        <w:jc w:val="both"/>
        <w:rPr>
          <w:color w:val="002060"/>
          <w:lang w:val="es-MX"/>
        </w:rPr>
      </w:pPr>
      <w:r w:rsidRPr="00252387">
        <w:rPr>
          <w:color w:val="002060"/>
          <w:lang w:val="es-MX"/>
        </w:rPr>
        <w:t>El compromiso de la entidad</w:t>
      </w:r>
      <w:r w:rsidR="00B2416E" w:rsidRPr="00252387">
        <w:rPr>
          <w:color w:val="002060"/>
          <w:lang w:val="es-MX"/>
        </w:rPr>
        <w:t xml:space="preserve"> se llevó más allá</w:t>
      </w:r>
      <w:r w:rsidR="008F3EF8" w:rsidRPr="00252387">
        <w:rPr>
          <w:color w:val="002060"/>
          <w:lang w:val="es-MX"/>
        </w:rPr>
        <w:t xml:space="preserve">, y </w:t>
      </w:r>
      <w:r w:rsidRPr="00252387">
        <w:rPr>
          <w:color w:val="002060"/>
          <w:lang w:val="es-MX"/>
        </w:rPr>
        <w:t>por intermedio del Grupo de Atención al Ciudadano</w:t>
      </w:r>
      <w:r w:rsidR="008F3EF8" w:rsidRPr="00252387">
        <w:rPr>
          <w:color w:val="002060"/>
          <w:lang w:val="es-MX"/>
        </w:rPr>
        <w:t xml:space="preserve"> se hizo </w:t>
      </w:r>
      <w:r w:rsidR="00B2416E" w:rsidRPr="00252387">
        <w:rPr>
          <w:color w:val="002060"/>
          <w:lang w:val="es-MX"/>
        </w:rPr>
        <w:t xml:space="preserve">partícipe </w:t>
      </w:r>
      <w:r w:rsidR="00274338" w:rsidRPr="00252387">
        <w:rPr>
          <w:color w:val="002060"/>
          <w:lang w:val="es-MX"/>
        </w:rPr>
        <w:t xml:space="preserve">en </w:t>
      </w:r>
      <w:r w:rsidR="00B2416E" w:rsidRPr="00252387">
        <w:rPr>
          <w:color w:val="002060"/>
          <w:lang w:val="es-MX"/>
        </w:rPr>
        <w:t xml:space="preserve">el evento de la Clásica RCN </w:t>
      </w:r>
      <w:r w:rsidRPr="00252387">
        <w:rPr>
          <w:color w:val="002060"/>
          <w:lang w:val="es-MX"/>
        </w:rPr>
        <w:t>y</w:t>
      </w:r>
      <w:r w:rsidR="00274338" w:rsidRPr="00252387">
        <w:rPr>
          <w:color w:val="002060"/>
          <w:lang w:val="es-MX"/>
        </w:rPr>
        <w:t>,</w:t>
      </w:r>
      <w:r w:rsidR="00B2416E" w:rsidRPr="00252387">
        <w:rPr>
          <w:color w:val="002060"/>
          <w:lang w:val="es-MX"/>
        </w:rPr>
        <w:t xml:space="preserve"> con el apoyo de la oficina de prensa y de los diferentes concesionarios encargados de las vías por las cuales se desarrollaba la competencia</w:t>
      </w:r>
      <w:r w:rsidR="008F3EF8" w:rsidRPr="00252387">
        <w:rPr>
          <w:color w:val="002060"/>
          <w:lang w:val="es-MX"/>
        </w:rPr>
        <w:t>,</w:t>
      </w:r>
      <w:r w:rsidR="00B2416E" w:rsidRPr="00252387">
        <w:rPr>
          <w:color w:val="002060"/>
          <w:lang w:val="es-MX"/>
        </w:rPr>
        <w:t xml:space="preserve"> uni</w:t>
      </w:r>
      <w:r w:rsidRPr="00252387">
        <w:rPr>
          <w:color w:val="002060"/>
          <w:lang w:val="es-MX"/>
        </w:rPr>
        <w:t>ó</w:t>
      </w:r>
      <w:r w:rsidR="00B2416E" w:rsidRPr="00252387">
        <w:rPr>
          <w:color w:val="002060"/>
          <w:lang w:val="es-MX"/>
        </w:rPr>
        <w:t xml:space="preserve"> esfuerzos </w:t>
      </w:r>
      <w:r w:rsidR="008F3EF8" w:rsidRPr="00252387">
        <w:rPr>
          <w:color w:val="002060"/>
          <w:lang w:val="es-MX"/>
        </w:rPr>
        <w:t xml:space="preserve">que permitieron </w:t>
      </w:r>
      <w:r w:rsidR="00B2416E" w:rsidRPr="00252387">
        <w:rPr>
          <w:color w:val="002060"/>
          <w:lang w:val="es-MX"/>
        </w:rPr>
        <w:t>desarroll</w:t>
      </w:r>
      <w:r w:rsidR="008F3EF8" w:rsidRPr="00252387">
        <w:rPr>
          <w:color w:val="002060"/>
          <w:lang w:val="es-MX"/>
        </w:rPr>
        <w:t>ar</w:t>
      </w:r>
      <w:r w:rsidR="00274338" w:rsidRPr="00252387">
        <w:rPr>
          <w:color w:val="002060"/>
          <w:lang w:val="es-MX"/>
        </w:rPr>
        <w:t>,</w:t>
      </w:r>
      <w:r w:rsidR="00B2416E" w:rsidRPr="00252387">
        <w:rPr>
          <w:color w:val="002060"/>
          <w:lang w:val="es-MX"/>
        </w:rPr>
        <w:t xml:space="preserve"> </w:t>
      </w:r>
      <w:r w:rsidR="00274338" w:rsidRPr="00252387">
        <w:rPr>
          <w:color w:val="002060"/>
          <w:lang w:val="es-MX"/>
        </w:rPr>
        <w:t xml:space="preserve">entre otros, </w:t>
      </w:r>
      <w:r w:rsidR="00B2416E" w:rsidRPr="00252387">
        <w:rPr>
          <w:color w:val="002060"/>
          <w:lang w:val="es-MX"/>
        </w:rPr>
        <w:t xml:space="preserve">material didáctico para la interacción </w:t>
      </w:r>
      <w:r w:rsidR="008F3EF8" w:rsidRPr="00252387">
        <w:rPr>
          <w:color w:val="002060"/>
          <w:lang w:val="es-MX"/>
        </w:rPr>
        <w:t xml:space="preserve">e inclusión de </w:t>
      </w:r>
      <w:r w:rsidR="00B2416E" w:rsidRPr="00252387">
        <w:rPr>
          <w:color w:val="002060"/>
          <w:lang w:val="es-MX"/>
        </w:rPr>
        <w:t>la población</w:t>
      </w:r>
      <w:r w:rsidR="008F3EF8" w:rsidRPr="00252387">
        <w:rPr>
          <w:color w:val="002060"/>
          <w:lang w:val="es-MX"/>
        </w:rPr>
        <w:t xml:space="preserve"> en el conocimiento y aprendizaje de los proyectos, siendo é</w:t>
      </w:r>
      <w:r w:rsidR="00B2416E" w:rsidRPr="00252387">
        <w:rPr>
          <w:color w:val="002060"/>
          <w:lang w:val="es-MX"/>
        </w:rPr>
        <w:t xml:space="preserve">ste evento el de mayor impacto a nivel de difusión de la Agencia. </w:t>
      </w:r>
    </w:p>
    <w:p w:rsidR="00DB0FBD" w:rsidRPr="00252387" w:rsidRDefault="00C658CA" w:rsidP="00B2416E">
      <w:pPr>
        <w:spacing w:line="240" w:lineRule="auto"/>
        <w:jc w:val="both"/>
        <w:rPr>
          <w:color w:val="002060"/>
        </w:rPr>
      </w:pPr>
      <w:r w:rsidRPr="00252387">
        <w:rPr>
          <w:color w:val="002060"/>
        </w:rPr>
        <w:t>A través de e</w:t>
      </w:r>
      <w:r w:rsidR="00BA46CD" w:rsidRPr="00252387">
        <w:rPr>
          <w:color w:val="002060"/>
        </w:rPr>
        <w:t>sta</w:t>
      </w:r>
      <w:r w:rsidRPr="00252387">
        <w:rPr>
          <w:color w:val="002060"/>
        </w:rPr>
        <w:t>s</w:t>
      </w:r>
      <w:r w:rsidR="00BA46CD" w:rsidRPr="00252387">
        <w:rPr>
          <w:color w:val="002060"/>
        </w:rPr>
        <w:t xml:space="preserve"> dinámica</w:t>
      </w:r>
      <w:r w:rsidRPr="00252387">
        <w:rPr>
          <w:color w:val="002060"/>
        </w:rPr>
        <w:t>s</w:t>
      </w:r>
      <w:r w:rsidR="00274338" w:rsidRPr="00252387">
        <w:rPr>
          <w:color w:val="002060"/>
        </w:rPr>
        <w:t>,</w:t>
      </w:r>
      <w:r w:rsidR="00BA46CD" w:rsidRPr="00252387">
        <w:rPr>
          <w:color w:val="002060"/>
        </w:rPr>
        <w:t xml:space="preserve"> </w:t>
      </w:r>
      <w:r w:rsidRPr="00252387">
        <w:rPr>
          <w:color w:val="002060"/>
        </w:rPr>
        <w:t xml:space="preserve">el Grupo </w:t>
      </w:r>
      <w:r w:rsidR="00BA46CD" w:rsidRPr="00252387">
        <w:rPr>
          <w:color w:val="002060"/>
        </w:rPr>
        <w:t xml:space="preserve">puso en conocimiento </w:t>
      </w:r>
      <w:r w:rsidR="00F03DEE" w:rsidRPr="00252387">
        <w:rPr>
          <w:color w:val="002060"/>
        </w:rPr>
        <w:t>d</w:t>
      </w:r>
      <w:r w:rsidR="00BA46CD" w:rsidRPr="00252387">
        <w:rPr>
          <w:color w:val="002060"/>
        </w:rPr>
        <w:t xml:space="preserve">e los ciudadanos la existencia de </w:t>
      </w:r>
      <w:r w:rsidRPr="00252387">
        <w:rPr>
          <w:color w:val="002060"/>
        </w:rPr>
        <w:t xml:space="preserve">la </w:t>
      </w:r>
      <w:r w:rsidR="00BA46CD" w:rsidRPr="00252387">
        <w:rPr>
          <w:color w:val="002060"/>
        </w:rPr>
        <w:t xml:space="preserve">entidad, sus particularidades, su ejercicio transparente </w:t>
      </w:r>
      <w:r w:rsidR="00F03DEE" w:rsidRPr="00252387">
        <w:rPr>
          <w:color w:val="002060"/>
        </w:rPr>
        <w:t>y el cumplimi</w:t>
      </w:r>
      <w:r w:rsidR="002D19DF" w:rsidRPr="00252387">
        <w:rPr>
          <w:color w:val="002060"/>
        </w:rPr>
        <w:t>ento de metas establecidas</w:t>
      </w:r>
      <w:r w:rsidR="00F03DEE" w:rsidRPr="00252387">
        <w:rPr>
          <w:color w:val="002060"/>
        </w:rPr>
        <w:t>.</w:t>
      </w:r>
      <w:r w:rsidR="002D19DF" w:rsidRPr="00252387">
        <w:rPr>
          <w:color w:val="002060"/>
        </w:rPr>
        <w:t xml:space="preserve"> En estos espacios aprovechó la </w:t>
      </w:r>
      <w:r w:rsidRPr="00252387">
        <w:rPr>
          <w:color w:val="002060"/>
        </w:rPr>
        <w:t xml:space="preserve">acogida de la </w:t>
      </w:r>
      <w:r w:rsidR="002D19DF" w:rsidRPr="00252387">
        <w:rPr>
          <w:color w:val="002060"/>
        </w:rPr>
        <w:t>convocatoria para enseñar más a fondo lo que hace la Agencia, divulgar los diversos canales con los que los ciudadanos cuentan para relacionarse e interactuar con ella</w:t>
      </w:r>
      <w:r w:rsidRPr="00252387">
        <w:rPr>
          <w:color w:val="002060"/>
        </w:rPr>
        <w:t>,</w:t>
      </w:r>
      <w:r w:rsidR="002D19DF" w:rsidRPr="00252387">
        <w:rPr>
          <w:color w:val="002060"/>
        </w:rPr>
        <w:t xml:space="preserve"> y orientar sobre la forma para dar a conocer las peticiones, quejas, sugerencias y reclamos que pudieran surgir a partir de la información brindada, o que ya tuvieran sobre otros temas de competencia de la entidad, actividad que en cada ciudad se llevó a cabo en forma congruente y apropiada.</w:t>
      </w:r>
    </w:p>
    <w:p w:rsidR="00A435EF" w:rsidRDefault="00A435EF" w:rsidP="00A435EF">
      <w:pPr>
        <w:spacing w:line="240" w:lineRule="auto"/>
        <w:jc w:val="center"/>
      </w:pPr>
    </w:p>
    <w:p w:rsidR="00E51FE1" w:rsidRDefault="00DB0FBD" w:rsidP="00DB0FBD">
      <w:pPr>
        <w:spacing w:line="240" w:lineRule="auto"/>
        <w:jc w:val="center"/>
      </w:pPr>
      <w:r w:rsidRPr="00DB0FBD">
        <w:rPr>
          <w:noProof/>
          <w:lang w:eastAsia="es-CO"/>
        </w:rPr>
        <w:lastRenderedPageBreak/>
        <w:drawing>
          <wp:inline distT="0" distB="0" distL="0" distR="0">
            <wp:extent cx="3886199" cy="2914650"/>
            <wp:effectExtent l="0" t="0" r="635" b="0"/>
            <wp:docPr id="13" name="Imagen 13" descr="C:\Users\mfranco\Desktop\FOTOS FERIAS\IMG-201502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franco\Desktop\FOTOS FERIAS\IMG-20150220-WA0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179" cy="2927385"/>
                    </a:xfrm>
                    <a:prstGeom prst="rect">
                      <a:avLst/>
                    </a:prstGeom>
                    <a:noFill/>
                    <a:ln>
                      <a:noFill/>
                    </a:ln>
                  </pic:spPr>
                </pic:pic>
              </a:graphicData>
            </a:graphic>
          </wp:inline>
        </w:drawing>
      </w:r>
    </w:p>
    <w:p w:rsidR="00E51FE1" w:rsidRDefault="00E51FE1" w:rsidP="0089466D">
      <w:pPr>
        <w:spacing w:line="240" w:lineRule="auto"/>
        <w:jc w:val="center"/>
      </w:pPr>
      <w:r w:rsidRPr="00E51FE1">
        <w:rPr>
          <w:noProof/>
          <w:lang w:eastAsia="es-CO"/>
        </w:rPr>
        <w:drawing>
          <wp:inline distT="0" distB="0" distL="0" distR="0" wp14:anchorId="0A526092" wp14:editId="154F8826">
            <wp:extent cx="3933825" cy="3933825"/>
            <wp:effectExtent l="0" t="0" r="9525" b="9525"/>
            <wp:docPr id="3" name="Imagen 3" descr="C:\Users\mfranco\Desktop\FOTOS FERIAS\IMG-201502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anco\Desktop\FOTOS FERIAS\IMG-20150220-WA0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rsidR="0089466D" w:rsidRPr="00FD5E7F" w:rsidRDefault="0089466D" w:rsidP="0089466D">
      <w:pPr>
        <w:spacing w:line="240" w:lineRule="auto"/>
        <w:jc w:val="center"/>
      </w:pPr>
    </w:p>
    <w:p w:rsidR="000D640D" w:rsidRDefault="00F03DEE" w:rsidP="002D19DF">
      <w:pPr>
        <w:jc w:val="both"/>
      </w:pPr>
      <w:r w:rsidRPr="00252387">
        <w:rPr>
          <w:b/>
          <w:color w:val="002060"/>
          <w:sz w:val="24"/>
          <w:szCs w:val="24"/>
          <w:u w:val="single"/>
        </w:rPr>
        <w:t>Revisión y Ajuste de Trámites</w:t>
      </w:r>
      <w:r w:rsidR="00D401FD" w:rsidRPr="00252387">
        <w:rPr>
          <w:b/>
          <w:color w:val="002060"/>
          <w:sz w:val="24"/>
          <w:szCs w:val="24"/>
          <w:u w:val="single"/>
        </w:rPr>
        <w:t>:</w:t>
      </w:r>
      <w:r w:rsidR="00D401FD" w:rsidRPr="00252387">
        <w:rPr>
          <w:color w:val="002060"/>
        </w:rPr>
        <w:t xml:space="preserve"> </w:t>
      </w:r>
      <w:r w:rsidR="002D19DF" w:rsidRPr="00252387">
        <w:rPr>
          <w:color w:val="002060"/>
        </w:rPr>
        <w:t xml:space="preserve">Se logró a nivel interno definir y ajustar los trámites a cargo de la Agencia, y se materializó el beneficio de acompañamiento brindado por el Departamento Administrativo de la Función Pública para la consolidación de las fichas y contenidos temáticos de cada trámite y su migración e inclusión en el Sistema Único de Información de Trámites –SUIT-, con lo cual los siete (7) que figuran a cargo de la entidad, y que son: Concesión Portuaria; Concesión </w:t>
      </w:r>
      <w:r w:rsidR="002D19DF" w:rsidRPr="00252387">
        <w:rPr>
          <w:color w:val="002060"/>
        </w:rPr>
        <w:lastRenderedPageBreak/>
        <w:t xml:space="preserve">para Embarcaderos; Autorización Temporal Portuaria; Permiso de Cruce sobre la vía Férrea Concesionada y Permiso para la Ocupación Temporal en Carretera Concesionada; y dos (2) de apoyo a procedimientos en cabeza de INVIAS y/o Ministerio de Minas y Energía, relativos a: Concepto de Viabilidad Técnica para movilización de Carga Extra Dimensionada y Extra Pesada, y Ubicación de Estación de Servicio Automotriz en vía concesionada, respectivamente, pueden ser consultados por los ciudadanos, a través de nuestra página </w:t>
      </w:r>
      <w:hyperlink r:id="rId7" w:history="1">
        <w:r w:rsidR="002D19DF" w:rsidRPr="00D1317D">
          <w:rPr>
            <w:rStyle w:val="Hipervnculo"/>
          </w:rPr>
          <w:t>www.ani.gov.co</w:t>
        </w:r>
      </w:hyperlink>
      <w:r w:rsidR="002D19DF">
        <w:t xml:space="preserve"> </w:t>
      </w:r>
      <w:r w:rsidR="00FC7E4D" w:rsidRPr="00252387">
        <w:rPr>
          <w:color w:val="002060"/>
        </w:rPr>
        <w:t>– servicios al ciudadano</w:t>
      </w:r>
      <w:r w:rsidR="00FC7E4D">
        <w:t>.</w:t>
      </w:r>
    </w:p>
    <w:p w:rsidR="00E51FE1" w:rsidRDefault="00E51FE1" w:rsidP="002D19DF">
      <w:pPr>
        <w:jc w:val="both"/>
      </w:pPr>
    </w:p>
    <w:p w:rsidR="009F51EA" w:rsidRPr="00252387" w:rsidRDefault="00836581" w:rsidP="002D19DF">
      <w:pPr>
        <w:jc w:val="both"/>
        <w:rPr>
          <w:b/>
          <w:color w:val="002060"/>
          <w:sz w:val="24"/>
          <w:szCs w:val="24"/>
        </w:rPr>
      </w:pPr>
      <w:r w:rsidRPr="00252387">
        <w:rPr>
          <w:b/>
          <w:color w:val="002060"/>
          <w:sz w:val="24"/>
          <w:szCs w:val="24"/>
          <w:u w:val="single"/>
        </w:rPr>
        <w:t>Participación Ferias Servicio al Ciudadano:</w:t>
      </w:r>
      <w:r w:rsidRPr="00252387">
        <w:rPr>
          <w:b/>
          <w:color w:val="002060"/>
          <w:sz w:val="24"/>
          <w:szCs w:val="24"/>
        </w:rPr>
        <w:t xml:space="preserve"> </w:t>
      </w:r>
    </w:p>
    <w:p w:rsidR="009F51EA" w:rsidRDefault="009F51EA" w:rsidP="002D19DF">
      <w:pPr>
        <w:jc w:val="both"/>
      </w:pPr>
      <w:r w:rsidRPr="009F51EA">
        <w:rPr>
          <w:noProof/>
          <w:lang w:eastAsia="es-CO"/>
        </w:rPr>
        <w:drawing>
          <wp:inline distT="0" distB="0" distL="0" distR="0" wp14:anchorId="2726DBBE" wp14:editId="18C8DBDF">
            <wp:extent cx="5612130" cy="4209098"/>
            <wp:effectExtent l="0" t="0" r="7620" b="1270"/>
            <wp:docPr id="2" name="Imagen 2" descr="C:\Users\mfranco\Desktop\FOTOS FERIAS\IMG-201502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ranco\Desktop\FOTOS FERIAS\IMG-20150220-WA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9F51EA" w:rsidRDefault="009F51EA" w:rsidP="002D19DF">
      <w:pPr>
        <w:jc w:val="both"/>
      </w:pPr>
    </w:p>
    <w:p w:rsidR="00FC7E4D" w:rsidRPr="00252387" w:rsidRDefault="00836581" w:rsidP="002D19DF">
      <w:pPr>
        <w:jc w:val="both"/>
        <w:rPr>
          <w:color w:val="002060"/>
        </w:rPr>
      </w:pPr>
      <w:r w:rsidRPr="00252387">
        <w:rPr>
          <w:color w:val="002060"/>
        </w:rPr>
        <w:t xml:space="preserve">Se incorporó en el Plan de Acción como actividad independiente, en tanto la Agencia inició su participación </w:t>
      </w:r>
      <w:r w:rsidR="007500F0" w:rsidRPr="00252387">
        <w:rPr>
          <w:color w:val="002060"/>
        </w:rPr>
        <w:t xml:space="preserve">en ellas en </w:t>
      </w:r>
      <w:r w:rsidR="00A308BE" w:rsidRPr="00252387">
        <w:rPr>
          <w:color w:val="002060"/>
        </w:rPr>
        <w:t xml:space="preserve">la </w:t>
      </w:r>
      <w:r w:rsidR="007500F0" w:rsidRPr="00252387">
        <w:rPr>
          <w:color w:val="002060"/>
        </w:rPr>
        <w:t>vigencia 2014</w:t>
      </w:r>
      <w:r w:rsidR="00A308BE" w:rsidRPr="00252387">
        <w:rPr>
          <w:color w:val="002060"/>
        </w:rPr>
        <w:t>,</w:t>
      </w:r>
      <w:r w:rsidR="007500F0" w:rsidRPr="00252387">
        <w:rPr>
          <w:color w:val="002060"/>
        </w:rPr>
        <w:t xml:space="preserve"> y de las seis (6) que fijó el Sistema Nacional de Servicio al Ciudadano del Departamento Administrativo de la Función Pública, la entidad hizo presencia en cinco (5)</w:t>
      </w:r>
      <w:r w:rsidR="00CA1DF6" w:rsidRPr="00252387">
        <w:rPr>
          <w:color w:val="002060"/>
        </w:rPr>
        <w:t>,</w:t>
      </w:r>
      <w:r w:rsidR="007500F0" w:rsidRPr="00252387">
        <w:rPr>
          <w:color w:val="002060"/>
        </w:rPr>
        <w:t xml:space="preserve"> a saber: </w:t>
      </w:r>
      <w:r w:rsidR="00CA1DF6" w:rsidRPr="00252387">
        <w:rPr>
          <w:color w:val="002060"/>
        </w:rPr>
        <w:t>Malambo – Atlántico, Tumaco –Nariño, Yopal – Casanare, Caucasia – Antioquia y Riohacha –Guajira.</w:t>
      </w:r>
    </w:p>
    <w:p w:rsidR="00CA1DF6" w:rsidRPr="00252387" w:rsidRDefault="00CA1DF6" w:rsidP="002D19DF">
      <w:pPr>
        <w:jc w:val="both"/>
        <w:rPr>
          <w:color w:val="002060"/>
        </w:rPr>
      </w:pPr>
      <w:r w:rsidRPr="00252387">
        <w:rPr>
          <w:color w:val="002060"/>
        </w:rPr>
        <w:t>Las Ferias de Servicio son una iniciativa del Departamento Nacional de Planeación, apoyada por la Alta Consejería</w:t>
      </w:r>
      <w:r w:rsidR="00B93E77" w:rsidRPr="00252387">
        <w:rPr>
          <w:color w:val="002060"/>
        </w:rPr>
        <w:t xml:space="preserve"> Presidencial para el Buen Gobierno y la Eficiencia Administrativa, que articula a las entidades de la administración pública nacional, con el propósito de acercar al territorio con el </w:t>
      </w:r>
      <w:r w:rsidR="00B93E77" w:rsidRPr="00252387">
        <w:rPr>
          <w:color w:val="002060"/>
        </w:rPr>
        <w:lastRenderedPageBreak/>
        <w:t>Estado y facilitar el acceso a todos los servicios, trámites, programas y campañas que ofrecen las entidades.</w:t>
      </w:r>
    </w:p>
    <w:p w:rsidR="00B93E77" w:rsidRPr="00252387" w:rsidRDefault="00C25DD6" w:rsidP="002D19DF">
      <w:pPr>
        <w:jc w:val="both"/>
        <w:rPr>
          <w:rFonts w:ascii="Calibri" w:hAnsi="Calibri"/>
          <w:color w:val="002060"/>
        </w:rPr>
      </w:pPr>
      <w:r w:rsidRPr="00252387">
        <w:rPr>
          <w:rFonts w:ascii="Calibri" w:hAnsi="Calibri"/>
          <w:color w:val="002060"/>
        </w:rPr>
        <w:t xml:space="preserve">La Agencia fluyó positivamente durante estos eventos y pudo hacer extensivo el conocimiento sobre la entidad, sus proyectos y compromisos funcionales, así como recoger las inquietudes de la población sobre sus fines, visión, misión y objetivos, avanzando en su interés de atender y servir al ciudadano, erigiéndose así un canal de atención especial y particular en el que es el Estado el que busca al ciudadano y le </w:t>
      </w:r>
      <w:r w:rsidR="001D0EEB" w:rsidRPr="00252387">
        <w:rPr>
          <w:rFonts w:ascii="Calibri" w:hAnsi="Calibri"/>
          <w:color w:val="002060"/>
        </w:rPr>
        <w:t>deja saber quié</w:t>
      </w:r>
      <w:r w:rsidRPr="00252387">
        <w:rPr>
          <w:rFonts w:ascii="Calibri" w:hAnsi="Calibri"/>
          <w:color w:val="002060"/>
        </w:rPr>
        <w:t xml:space="preserve">n es. </w:t>
      </w:r>
    </w:p>
    <w:p w:rsidR="00BF04EF" w:rsidRPr="00252387" w:rsidRDefault="00BF04EF" w:rsidP="00BF04EF">
      <w:pPr>
        <w:jc w:val="both"/>
        <w:rPr>
          <w:color w:val="002060"/>
          <w:lang w:val="es-MX"/>
        </w:rPr>
      </w:pPr>
      <w:r w:rsidRPr="00252387">
        <w:rPr>
          <w:color w:val="002060"/>
          <w:lang w:val="es-MX"/>
        </w:rPr>
        <w:t xml:space="preserve">Además de ello, sirvió de puente para el intercambio de ideas y experiencias </w:t>
      </w:r>
      <w:r w:rsidR="00D9575B" w:rsidRPr="00252387">
        <w:rPr>
          <w:color w:val="002060"/>
          <w:lang w:val="es-MX"/>
        </w:rPr>
        <w:t>entre</w:t>
      </w:r>
      <w:r w:rsidRPr="00252387">
        <w:rPr>
          <w:color w:val="002060"/>
          <w:lang w:val="es-MX"/>
        </w:rPr>
        <w:t xml:space="preserve"> las entidades asistentes, enriqueciendo y fortaleciendo las metodologías y sirviendo como ejemplo para el fortalecimiento de los aspectos y recursos técnicos con los que cuenta la Agencia</w:t>
      </w:r>
      <w:r w:rsidR="00D9575B" w:rsidRPr="00252387">
        <w:rPr>
          <w:color w:val="002060"/>
          <w:lang w:val="es-MX"/>
        </w:rPr>
        <w:t>,</w:t>
      </w:r>
      <w:r w:rsidRPr="00252387">
        <w:rPr>
          <w:color w:val="002060"/>
          <w:lang w:val="es-MX"/>
        </w:rPr>
        <w:t xml:space="preserve"> para la materialización eficaz de su interés</w:t>
      </w:r>
      <w:r w:rsidR="00D9575B" w:rsidRPr="00252387">
        <w:rPr>
          <w:color w:val="002060"/>
          <w:lang w:val="es-MX"/>
        </w:rPr>
        <w:t xml:space="preserve"> de</w:t>
      </w:r>
      <w:r w:rsidRPr="00252387">
        <w:rPr>
          <w:color w:val="002060"/>
          <w:lang w:val="es-MX"/>
        </w:rPr>
        <w:t xml:space="preserve"> ser reconocida como líder</w:t>
      </w:r>
      <w:r w:rsidR="00D9575B" w:rsidRPr="00252387">
        <w:rPr>
          <w:color w:val="002060"/>
          <w:lang w:val="es-MX"/>
        </w:rPr>
        <w:t>,</w:t>
      </w:r>
      <w:r w:rsidRPr="00252387">
        <w:rPr>
          <w:color w:val="002060"/>
          <w:lang w:val="es-MX"/>
        </w:rPr>
        <w:t xml:space="preserve"> </w:t>
      </w:r>
      <w:r w:rsidR="00D9575B" w:rsidRPr="00252387">
        <w:rPr>
          <w:color w:val="002060"/>
          <w:lang w:val="es-MX"/>
        </w:rPr>
        <w:t xml:space="preserve">a nivel nacional e internacional, </w:t>
      </w:r>
      <w:r w:rsidRPr="00252387">
        <w:rPr>
          <w:color w:val="002060"/>
          <w:lang w:val="es-MX"/>
        </w:rPr>
        <w:t>en el desarrollo de proyectos de infraestructura en los</w:t>
      </w:r>
      <w:r w:rsidR="001D0EEB" w:rsidRPr="00252387">
        <w:rPr>
          <w:color w:val="002060"/>
          <w:lang w:val="es-MX"/>
        </w:rPr>
        <w:t xml:space="preserve"> diferentes</w:t>
      </w:r>
      <w:r w:rsidRPr="00252387">
        <w:rPr>
          <w:color w:val="002060"/>
          <w:lang w:val="es-MX"/>
        </w:rPr>
        <w:t xml:space="preserve"> modos de transporte.</w:t>
      </w:r>
    </w:p>
    <w:p w:rsidR="00D401FD" w:rsidRPr="00252387" w:rsidRDefault="005C26AF" w:rsidP="006B21DF">
      <w:pPr>
        <w:jc w:val="center"/>
        <w:rPr>
          <w:b/>
          <w:color w:val="002060"/>
        </w:rPr>
      </w:pPr>
      <w:r w:rsidRPr="00252387">
        <w:rPr>
          <w:b/>
          <w:color w:val="002060"/>
          <w:u w:val="single"/>
        </w:rPr>
        <w:t xml:space="preserve">PLAN DE ACCIÓN </w:t>
      </w:r>
      <w:r w:rsidR="006B21DF" w:rsidRPr="00252387">
        <w:rPr>
          <w:b/>
          <w:color w:val="002060"/>
          <w:u w:val="single"/>
        </w:rPr>
        <w:t>-</w:t>
      </w:r>
      <w:r w:rsidRPr="00252387">
        <w:rPr>
          <w:b/>
          <w:color w:val="002060"/>
          <w:u w:val="single"/>
        </w:rPr>
        <w:t xml:space="preserve"> PLAN ANTICORRUPCIÓN</w:t>
      </w:r>
    </w:p>
    <w:p w:rsidR="00973B88" w:rsidRDefault="00973B88" w:rsidP="003A0B67">
      <w:pPr>
        <w:jc w:val="both"/>
        <w:rPr>
          <w:color w:val="002060"/>
        </w:rPr>
      </w:pPr>
    </w:p>
    <w:p w:rsidR="005C26AF" w:rsidRPr="00252387" w:rsidRDefault="009A2088" w:rsidP="003A0B67">
      <w:pPr>
        <w:jc w:val="both"/>
        <w:rPr>
          <w:color w:val="002060"/>
        </w:rPr>
      </w:pPr>
      <w:bookmarkStart w:id="0" w:name="_GoBack"/>
      <w:bookmarkEnd w:id="0"/>
      <w:r w:rsidRPr="00252387">
        <w:rPr>
          <w:color w:val="002060"/>
        </w:rPr>
        <w:t>En vigilancia y aplicación de la contribución que la Agencia Nacional de Infraestructura debe materializar y exteriorizar frente a los ejes problemáticos detectados en materia de servicio al ciudadano: 1. Inadecuado tratamiento de las solicitudes del ciudadano que accede a los servicios de la Administración Pública; 2. Deficiencias en la cualificación específica de los equipos de trabajo dispuestos para el servicio al ciudadano; 3. Persistencia de debilidades en el enfoque de gerencia de servicio al ciudadano de la Administración Pública, y; 4. Necesidad de consolidar iniciativas coordinadas de mejoramiento de los canales de atención de las entidades de la Administración Pública</w:t>
      </w:r>
      <w:r w:rsidR="00500C27" w:rsidRPr="00252387">
        <w:rPr>
          <w:color w:val="002060"/>
        </w:rPr>
        <w:t>,</w:t>
      </w:r>
      <w:r w:rsidRPr="00252387">
        <w:rPr>
          <w:color w:val="002060"/>
        </w:rPr>
        <w:t xml:space="preserve"> y su interacción con el Plan Anticorrupción</w:t>
      </w:r>
      <w:r w:rsidR="00C20D40" w:rsidRPr="00252387">
        <w:rPr>
          <w:color w:val="002060"/>
        </w:rPr>
        <w:t>, el Grupo de Atención al Ciudadano de la Vicepresidencia Administrativa y Financiera de la Entidad</w:t>
      </w:r>
      <w:r w:rsidR="00500C27" w:rsidRPr="00252387">
        <w:rPr>
          <w:color w:val="002060"/>
        </w:rPr>
        <w:t>, avanzó en el apuntalamiento de medios y estrategias para trabajarlos y moverse dentro de los postulados de Política Pública concebidos para éste importante tema, por lo que pasamos a destacar las acciones que se siguieron frente a cada desafío propuesto, así:</w:t>
      </w:r>
    </w:p>
    <w:p w:rsidR="00D401FD" w:rsidRPr="00252387" w:rsidRDefault="006234EA" w:rsidP="003A0B67">
      <w:pPr>
        <w:jc w:val="both"/>
        <w:rPr>
          <w:color w:val="002060"/>
        </w:rPr>
      </w:pPr>
      <w:r w:rsidRPr="003E2F3D">
        <w:rPr>
          <w:b/>
          <w:color w:val="002060"/>
          <w:u w:val="single"/>
        </w:rPr>
        <w:t>Portafolio de Servicios</w:t>
      </w:r>
      <w:r w:rsidRPr="00252387">
        <w:rPr>
          <w:color w:val="002060"/>
        </w:rPr>
        <w:t xml:space="preserve"> se </w:t>
      </w:r>
      <w:r w:rsidR="00006E64" w:rsidRPr="00252387">
        <w:rPr>
          <w:color w:val="002060"/>
        </w:rPr>
        <w:t>difundió</w:t>
      </w:r>
      <w:r w:rsidR="004D3DE8" w:rsidRPr="00252387">
        <w:rPr>
          <w:color w:val="002060"/>
        </w:rPr>
        <w:t xml:space="preserve"> su contenido</w:t>
      </w:r>
      <w:r w:rsidR="00006E64" w:rsidRPr="00252387">
        <w:rPr>
          <w:color w:val="002060"/>
        </w:rPr>
        <w:t xml:space="preserve"> en todos los eventos de socialización, Ferias y actos especiales en los que la Agencia participó durante el año 2014.</w:t>
      </w:r>
    </w:p>
    <w:p w:rsidR="00790084" w:rsidRPr="00252387" w:rsidRDefault="00790084" w:rsidP="003A0B67">
      <w:pPr>
        <w:jc w:val="both"/>
        <w:rPr>
          <w:color w:val="002060"/>
        </w:rPr>
      </w:pPr>
      <w:r w:rsidRPr="00252387">
        <w:rPr>
          <w:color w:val="002060"/>
        </w:rPr>
        <w:t xml:space="preserve">Se </w:t>
      </w:r>
      <w:r w:rsidR="00006E64" w:rsidRPr="00252387">
        <w:rPr>
          <w:color w:val="002060"/>
        </w:rPr>
        <w:t>elaboró</w:t>
      </w:r>
      <w:r w:rsidRPr="00252387">
        <w:rPr>
          <w:color w:val="002060"/>
        </w:rPr>
        <w:t xml:space="preserve"> el </w:t>
      </w:r>
      <w:r w:rsidRPr="003E2F3D">
        <w:rPr>
          <w:b/>
          <w:color w:val="002060"/>
          <w:u w:val="single"/>
        </w:rPr>
        <w:t>Plan de Participación Ciudadana</w:t>
      </w:r>
      <w:r w:rsidRPr="00252387">
        <w:rPr>
          <w:color w:val="002060"/>
        </w:rPr>
        <w:t xml:space="preserve"> y del mismo se tomó lo concerniente a Carta de Trato Digno, Derechos y Deberes del Ciudadano, horarios y canales de atención</w:t>
      </w:r>
      <w:r w:rsidR="00903DF2" w:rsidRPr="00252387">
        <w:rPr>
          <w:color w:val="002060"/>
        </w:rPr>
        <w:t>, indicación de</w:t>
      </w:r>
      <w:r w:rsidR="004169ED" w:rsidRPr="00252387">
        <w:rPr>
          <w:color w:val="002060"/>
        </w:rPr>
        <w:t>l servidor</w:t>
      </w:r>
      <w:r w:rsidR="00903DF2" w:rsidRPr="00252387">
        <w:rPr>
          <w:color w:val="002060"/>
        </w:rPr>
        <w:t xml:space="preserve"> a quién dirigirse para quejas o reclamos, enunciación de trámites prestados por la Agencia y tiempos de respuesta</w:t>
      </w:r>
      <w:r w:rsidRPr="00252387">
        <w:rPr>
          <w:color w:val="002060"/>
        </w:rPr>
        <w:t xml:space="preserve">, </w:t>
      </w:r>
      <w:r w:rsidR="00903DF2" w:rsidRPr="00252387">
        <w:rPr>
          <w:color w:val="002060"/>
        </w:rPr>
        <w:t xml:space="preserve">todo lo cual se </w:t>
      </w:r>
      <w:r w:rsidRPr="00252387">
        <w:rPr>
          <w:color w:val="002060"/>
        </w:rPr>
        <w:t>fij</w:t>
      </w:r>
      <w:r w:rsidR="00903DF2" w:rsidRPr="00252387">
        <w:rPr>
          <w:color w:val="002060"/>
        </w:rPr>
        <w:t>ó</w:t>
      </w:r>
      <w:r w:rsidRPr="00252387">
        <w:rPr>
          <w:color w:val="002060"/>
        </w:rPr>
        <w:t xml:space="preserve"> </w:t>
      </w:r>
      <w:r w:rsidR="00401AD0" w:rsidRPr="00252387">
        <w:rPr>
          <w:color w:val="002060"/>
        </w:rPr>
        <w:t xml:space="preserve">tanto </w:t>
      </w:r>
      <w:r w:rsidRPr="00252387">
        <w:rPr>
          <w:color w:val="002060"/>
        </w:rPr>
        <w:t>en lugar visible de l</w:t>
      </w:r>
      <w:r w:rsidR="00903DF2" w:rsidRPr="00252387">
        <w:rPr>
          <w:color w:val="002060"/>
        </w:rPr>
        <w:t xml:space="preserve">a entidad como en </w:t>
      </w:r>
      <w:r w:rsidR="00401AD0" w:rsidRPr="00252387">
        <w:rPr>
          <w:color w:val="002060"/>
        </w:rPr>
        <w:t xml:space="preserve">su </w:t>
      </w:r>
      <w:r w:rsidRPr="00252387">
        <w:rPr>
          <w:color w:val="002060"/>
        </w:rPr>
        <w:t>página Web.</w:t>
      </w:r>
    </w:p>
    <w:p w:rsidR="00903DF2" w:rsidRPr="00252387" w:rsidRDefault="009F0F62" w:rsidP="003A0B67">
      <w:pPr>
        <w:jc w:val="both"/>
        <w:rPr>
          <w:color w:val="002060"/>
        </w:rPr>
      </w:pPr>
      <w:r w:rsidRPr="00252387">
        <w:rPr>
          <w:color w:val="002060"/>
        </w:rPr>
        <w:t xml:space="preserve">Se </w:t>
      </w:r>
      <w:r w:rsidR="00006E64" w:rsidRPr="00252387">
        <w:rPr>
          <w:color w:val="002060"/>
        </w:rPr>
        <w:t>incentivó el uso de</w:t>
      </w:r>
      <w:r w:rsidR="009E4041" w:rsidRPr="00252387">
        <w:rPr>
          <w:color w:val="002060"/>
        </w:rPr>
        <w:t xml:space="preserve"> los</w:t>
      </w:r>
      <w:r w:rsidRPr="00252387">
        <w:rPr>
          <w:color w:val="002060"/>
        </w:rPr>
        <w:t xml:space="preserve"> </w:t>
      </w:r>
      <w:r w:rsidR="009A2088" w:rsidRPr="003E2F3D">
        <w:rPr>
          <w:b/>
          <w:color w:val="002060"/>
          <w:u w:val="single"/>
        </w:rPr>
        <w:t xml:space="preserve">Canales </w:t>
      </w:r>
      <w:r w:rsidRPr="003E2F3D">
        <w:rPr>
          <w:b/>
          <w:color w:val="002060"/>
          <w:u w:val="single"/>
        </w:rPr>
        <w:t xml:space="preserve">de </w:t>
      </w:r>
      <w:r w:rsidR="009A2088" w:rsidRPr="003E2F3D">
        <w:rPr>
          <w:b/>
          <w:color w:val="002060"/>
          <w:u w:val="single"/>
        </w:rPr>
        <w:t>Contacto</w:t>
      </w:r>
      <w:r w:rsidR="009A2088" w:rsidRPr="00252387">
        <w:rPr>
          <w:color w:val="002060"/>
        </w:rPr>
        <w:t xml:space="preserve"> </w:t>
      </w:r>
      <w:r w:rsidR="006B21DF" w:rsidRPr="00252387">
        <w:rPr>
          <w:color w:val="002060"/>
        </w:rPr>
        <w:t xml:space="preserve">que </w:t>
      </w:r>
      <w:r w:rsidR="009E4041" w:rsidRPr="00252387">
        <w:rPr>
          <w:color w:val="002060"/>
        </w:rPr>
        <w:t>posee</w:t>
      </w:r>
      <w:r w:rsidR="006B21DF" w:rsidRPr="00252387">
        <w:rPr>
          <w:color w:val="002060"/>
        </w:rPr>
        <w:t xml:space="preserve"> la entidad, canal telefónico, correo electrónico, página </w:t>
      </w:r>
      <w:r w:rsidR="009514C4" w:rsidRPr="00252387">
        <w:rPr>
          <w:color w:val="002060"/>
        </w:rPr>
        <w:t>Web</w:t>
      </w:r>
      <w:r w:rsidR="006B21DF" w:rsidRPr="00252387">
        <w:rPr>
          <w:color w:val="002060"/>
        </w:rPr>
        <w:t xml:space="preserve">, </w:t>
      </w:r>
      <w:r w:rsidR="009514C4" w:rsidRPr="00252387">
        <w:rPr>
          <w:color w:val="002060"/>
        </w:rPr>
        <w:t>atención presencial</w:t>
      </w:r>
      <w:r w:rsidR="009E4041" w:rsidRPr="00252387">
        <w:rPr>
          <w:color w:val="002060"/>
        </w:rPr>
        <w:t>, redes sociales</w:t>
      </w:r>
      <w:r w:rsidR="005A00BF" w:rsidRPr="00252387">
        <w:rPr>
          <w:color w:val="002060"/>
        </w:rPr>
        <w:t xml:space="preserve"> –</w:t>
      </w:r>
      <w:proofErr w:type="spellStart"/>
      <w:r w:rsidR="005A00BF" w:rsidRPr="005A00BF">
        <w:rPr>
          <w:color w:val="0070C0"/>
        </w:rPr>
        <w:t>twiter</w:t>
      </w:r>
      <w:proofErr w:type="spellEnd"/>
      <w:r w:rsidR="005A00BF" w:rsidRPr="005A00BF">
        <w:rPr>
          <w:color w:val="0070C0"/>
        </w:rPr>
        <w:t xml:space="preserve">, Facebook, </w:t>
      </w:r>
      <w:proofErr w:type="spellStart"/>
      <w:r w:rsidR="005A00BF" w:rsidRPr="005A00BF">
        <w:rPr>
          <w:color w:val="0070C0"/>
        </w:rPr>
        <w:t>flicker</w:t>
      </w:r>
      <w:proofErr w:type="spellEnd"/>
      <w:r w:rsidR="005A00BF" w:rsidRPr="005A00BF">
        <w:rPr>
          <w:color w:val="0070C0"/>
        </w:rPr>
        <w:t xml:space="preserve">, </w:t>
      </w:r>
      <w:proofErr w:type="spellStart"/>
      <w:r w:rsidR="005A00BF" w:rsidRPr="005A00BF">
        <w:rPr>
          <w:color w:val="0070C0"/>
        </w:rPr>
        <w:t>youtube</w:t>
      </w:r>
      <w:proofErr w:type="spellEnd"/>
      <w:r w:rsidR="005A00BF" w:rsidRPr="005A00BF">
        <w:rPr>
          <w:color w:val="0070C0"/>
        </w:rPr>
        <w:t xml:space="preserve">, google+, </w:t>
      </w:r>
      <w:proofErr w:type="spellStart"/>
      <w:r w:rsidR="005A00BF" w:rsidRPr="005A00BF">
        <w:rPr>
          <w:color w:val="0070C0"/>
        </w:rPr>
        <w:t>linkedin</w:t>
      </w:r>
      <w:proofErr w:type="spellEnd"/>
      <w:r w:rsidR="005A00BF">
        <w:t xml:space="preserve">- </w:t>
      </w:r>
      <w:r w:rsidR="009514C4">
        <w:t xml:space="preserve"> </w:t>
      </w:r>
      <w:r w:rsidR="009514C4" w:rsidRPr="00252387">
        <w:rPr>
          <w:color w:val="002060"/>
        </w:rPr>
        <w:t xml:space="preserve">y ventanilla, </w:t>
      </w:r>
      <w:r w:rsidR="006B21DF" w:rsidRPr="00252387">
        <w:rPr>
          <w:color w:val="002060"/>
        </w:rPr>
        <w:t xml:space="preserve"> </w:t>
      </w:r>
      <w:r w:rsidR="009E4041" w:rsidRPr="00252387">
        <w:rPr>
          <w:color w:val="002060"/>
        </w:rPr>
        <w:t xml:space="preserve">con un resultado </w:t>
      </w:r>
      <w:r w:rsidR="006B21DF" w:rsidRPr="00252387">
        <w:rPr>
          <w:color w:val="002060"/>
        </w:rPr>
        <w:t>exitos</w:t>
      </w:r>
      <w:r w:rsidR="009E4041" w:rsidRPr="00252387">
        <w:rPr>
          <w:color w:val="002060"/>
        </w:rPr>
        <w:t>o</w:t>
      </w:r>
      <w:r w:rsidR="006B21DF" w:rsidRPr="00252387">
        <w:rPr>
          <w:color w:val="002060"/>
        </w:rPr>
        <w:t xml:space="preserve"> al </w:t>
      </w:r>
      <w:r w:rsidR="009E4041" w:rsidRPr="00252387">
        <w:rPr>
          <w:color w:val="002060"/>
        </w:rPr>
        <w:t>acercar</w:t>
      </w:r>
      <w:r w:rsidR="006B21DF" w:rsidRPr="00252387">
        <w:rPr>
          <w:color w:val="002060"/>
        </w:rPr>
        <w:t xml:space="preserve"> nuevos ciudadanos </w:t>
      </w:r>
      <w:r w:rsidR="009514C4" w:rsidRPr="00252387">
        <w:rPr>
          <w:color w:val="002060"/>
        </w:rPr>
        <w:t xml:space="preserve">y </w:t>
      </w:r>
      <w:r w:rsidR="009E4041" w:rsidRPr="00252387">
        <w:rPr>
          <w:color w:val="002060"/>
        </w:rPr>
        <w:t xml:space="preserve">facilitar el </w:t>
      </w:r>
      <w:r w:rsidRPr="00252387">
        <w:rPr>
          <w:color w:val="002060"/>
        </w:rPr>
        <w:t>contacto puntual, directo y en tiempo real con los interesados en la misión</w:t>
      </w:r>
      <w:r w:rsidR="006B21DF" w:rsidRPr="00252387">
        <w:rPr>
          <w:color w:val="002060"/>
        </w:rPr>
        <w:t xml:space="preserve"> y objeto de la entidad</w:t>
      </w:r>
      <w:r w:rsidRPr="00252387">
        <w:rPr>
          <w:color w:val="002060"/>
        </w:rPr>
        <w:t>.</w:t>
      </w:r>
    </w:p>
    <w:p w:rsidR="003552F3" w:rsidRPr="00252387" w:rsidRDefault="00152C51" w:rsidP="003A0B67">
      <w:pPr>
        <w:jc w:val="both"/>
        <w:rPr>
          <w:color w:val="002060"/>
        </w:rPr>
      </w:pPr>
      <w:r w:rsidRPr="00252387">
        <w:rPr>
          <w:color w:val="002060"/>
        </w:rPr>
        <w:t xml:space="preserve">En lo que trata de </w:t>
      </w:r>
      <w:r w:rsidR="009E4041" w:rsidRPr="00252387">
        <w:rPr>
          <w:color w:val="002060"/>
        </w:rPr>
        <w:t>e</w:t>
      </w:r>
      <w:r w:rsidR="003552F3" w:rsidRPr="00252387">
        <w:rPr>
          <w:color w:val="002060"/>
        </w:rPr>
        <w:t xml:space="preserve">structura física, instalaciones, </w:t>
      </w:r>
      <w:r w:rsidR="003552F3" w:rsidRPr="003E2F3D">
        <w:rPr>
          <w:b/>
          <w:color w:val="002060"/>
          <w:u w:val="single"/>
        </w:rPr>
        <w:t>espacios físicos adecuados en accesibilidad y señalización</w:t>
      </w:r>
      <w:r w:rsidR="003552F3" w:rsidRPr="00252387">
        <w:rPr>
          <w:color w:val="002060"/>
        </w:rPr>
        <w:t xml:space="preserve"> </w:t>
      </w:r>
      <w:r w:rsidR="009E4041" w:rsidRPr="00252387">
        <w:rPr>
          <w:color w:val="002060"/>
        </w:rPr>
        <w:t xml:space="preserve">mantuvo </w:t>
      </w:r>
      <w:r w:rsidR="00AE21E4" w:rsidRPr="00252387">
        <w:rPr>
          <w:color w:val="002060"/>
        </w:rPr>
        <w:t>el</w:t>
      </w:r>
      <w:r w:rsidR="003552F3" w:rsidRPr="00252387">
        <w:rPr>
          <w:color w:val="002060"/>
        </w:rPr>
        <w:t xml:space="preserve"> cumpli</w:t>
      </w:r>
      <w:r w:rsidR="009E4041" w:rsidRPr="00252387">
        <w:rPr>
          <w:color w:val="002060"/>
        </w:rPr>
        <w:t>miento</w:t>
      </w:r>
      <w:r w:rsidR="003552F3" w:rsidRPr="00252387">
        <w:rPr>
          <w:color w:val="002060"/>
        </w:rPr>
        <w:t xml:space="preserve"> </w:t>
      </w:r>
      <w:r w:rsidR="00AE21E4" w:rsidRPr="00252387">
        <w:rPr>
          <w:color w:val="002060"/>
        </w:rPr>
        <w:t xml:space="preserve">de los </w:t>
      </w:r>
      <w:r w:rsidR="003552F3" w:rsidRPr="00252387">
        <w:rPr>
          <w:color w:val="002060"/>
        </w:rPr>
        <w:t xml:space="preserve">estándares fijados por la normatividad vigente, no solo en sede sino </w:t>
      </w:r>
      <w:r w:rsidR="00806E1D" w:rsidRPr="00252387">
        <w:rPr>
          <w:color w:val="002060"/>
        </w:rPr>
        <w:t xml:space="preserve">tuvo especial atención sobre </w:t>
      </w:r>
      <w:r w:rsidR="003552F3" w:rsidRPr="00252387">
        <w:rPr>
          <w:color w:val="002060"/>
        </w:rPr>
        <w:t xml:space="preserve">vías de acceso, </w:t>
      </w:r>
      <w:r w:rsidR="00806E1D" w:rsidRPr="00252387">
        <w:rPr>
          <w:color w:val="002060"/>
        </w:rPr>
        <w:t xml:space="preserve">desenvoltura para </w:t>
      </w:r>
      <w:r w:rsidR="003552F3" w:rsidRPr="00252387">
        <w:rPr>
          <w:color w:val="002060"/>
        </w:rPr>
        <w:t xml:space="preserve">ingreso a las </w:t>
      </w:r>
      <w:r w:rsidR="003552F3" w:rsidRPr="00252387">
        <w:rPr>
          <w:color w:val="002060"/>
        </w:rPr>
        <w:lastRenderedPageBreak/>
        <w:t xml:space="preserve">instalaciones, medios para ingreso, </w:t>
      </w:r>
      <w:r w:rsidR="00806E1D" w:rsidRPr="00252387">
        <w:rPr>
          <w:color w:val="002060"/>
        </w:rPr>
        <w:t xml:space="preserve">componentes de </w:t>
      </w:r>
      <w:r w:rsidR="003552F3" w:rsidRPr="00252387">
        <w:rPr>
          <w:color w:val="002060"/>
        </w:rPr>
        <w:t>seguridad, indicaciones de ubicación, entre otros.</w:t>
      </w:r>
    </w:p>
    <w:p w:rsidR="003552F3" w:rsidRPr="00252387" w:rsidRDefault="00946DC6" w:rsidP="003A0B67">
      <w:pPr>
        <w:jc w:val="both"/>
        <w:rPr>
          <w:color w:val="002060"/>
        </w:rPr>
      </w:pPr>
      <w:r w:rsidRPr="00252387">
        <w:rPr>
          <w:color w:val="002060"/>
        </w:rPr>
        <w:t xml:space="preserve">Por su parte, sobre el </w:t>
      </w:r>
      <w:r w:rsidRPr="003E2F3D">
        <w:rPr>
          <w:b/>
          <w:color w:val="002060"/>
          <w:u w:val="single"/>
        </w:rPr>
        <w:t>sistema de turnos</w:t>
      </w:r>
      <w:r w:rsidRPr="00252387">
        <w:rPr>
          <w:color w:val="002060"/>
        </w:rPr>
        <w:t xml:space="preserve"> debe decirse que </w:t>
      </w:r>
      <w:r w:rsidR="00AE21E4" w:rsidRPr="00252387">
        <w:rPr>
          <w:color w:val="002060"/>
        </w:rPr>
        <w:t>la Agencia a través d</w:t>
      </w:r>
      <w:r w:rsidRPr="00252387">
        <w:rPr>
          <w:color w:val="002060"/>
        </w:rPr>
        <w:t xml:space="preserve">el Sistema de Gestión Documental –Orfeo- </w:t>
      </w:r>
      <w:r w:rsidR="00AE21E4" w:rsidRPr="00252387">
        <w:rPr>
          <w:color w:val="002060"/>
        </w:rPr>
        <w:t>respeta este aspecto al</w:t>
      </w:r>
      <w:r w:rsidRPr="00252387">
        <w:rPr>
          <w:color w:val="002060"/>
        </w:rPr>
        <w:t xml:space="preserve"> </w:t>
      </w:r>
      <w:r w:rsidR="00AE21E4" w:rsidRPr="00252387">
        <w:rPr>
          <w:color w:val="002060"/>
        </w:rPr>
        <w:t>imponer</w:t>
      </w:r>
      <w:r w:rsidRPr="00252387">
        <w:rPr>
          <w:color w:val="002060"/>
        </w:rPr>
        <w:t xml:space="preserve"> </w:t>
      </w:r>
      <w:r w:rsidR="002C55FD" w:rsidRPr="00252387">
        <w:rPr>
          <w:color w:val="002060"/>
        </w:rPr>
        <w:t>un</w:t>
      </w:r>
      <w:r w:rsidR="00AE21E4" w:rsidRPr="00252387">
        <w:rPr>
          <w:color w:val="002060"/>
        </w:rPr>
        <w:t xml:space="preserve"> número de</w:t>
      </w:r>
      <w:r w:rsidR="002C55FD" w:rsidRPr="00252387">
        <w:rPr>
          <w:color w:val="002060"/>
        </w:rPr>
        <w:t xml:space="preserve"> registro de presentación de documentos </w:t>
      </w:r>
      <w:r w:rsidRPr="00252387">
        <w:rPr>
          <w:color w:val="002060"/>
        </w:rPr>
        <w:t xml:space="preserve">al </w:t>
      </w:r>
      <w:r w:rsidR="00AF6C0B" w:rsidRPr="00252387">
        <w:rPr>
          <w:color w:val="002060"/>
        </w:rPr>
        <w:t xml:space="preserve">momento de </w:t>
      </w:r>
      <w:r w:rsidR="002C55FD" w:rsidRPr="00252387">
        <w:rPr>
          <w:color w:val="002060"/>
        </w:rPr>
        <w:t xml:space="preserve">su </w:t>
      </w:r>
      <w:r w:rsidRPr="00252387">
        <w:rPr>
          <w:color w:val="002060"/>
        </w:rPr>
        <w:t>radica</w:t>
      </w:r>
      <w:r w:rsidR="002C55FD" w:rsidRPr="00252387">
        <w:rPr>
          <w:color w:val="002060"/>
        </w:rPr>
        <w:t>ción</w:t>
      </w:r>
      <w:r w:rsidR="00AF6C0B" w:rsidRPr="00252387">
        <w:rPr>
          <w:color w:val="002060"/>
        </w:rPr>
        <w:t xml:space="preserve">, y </w:t>
      </w:r>
      <w:r w:rsidRPr="00252387">
        <w:rPr>
          <w:color w:val="002060"/>
        </w:rPr>
        <w:t>encausa</w:t>
      </w:r>
      <w:r w:rsidR="00AF6C0B" w:rsidRPr="00252387">
        <w:rPr>
          <w:color w:val="002060"/>
        </w:rPr>
        <w:t xml:space="preserve"> obligadamente él conocimiento y la atención del asunto por turno</w:t>
      </w:r>
      <w:r w:rsidR="00CF035E" w:rsidRPr="00252387">
        <w:rPr>
          <w:color w:val="002060"/>
        </w:rPr>
        <w:t>, de tal modo que el usuario puede verificar el estricto cumplimiento y respeto al derecho de turno</w:t>
      </w:r>
      <w:r w:rsidR="00DD449E" w:rsidRPr="00252387">
        <w:rPr>
          <w:color w:val="002060"/>
        </w:rPr>
        <w:t xml:space="preserve">, mecanismo que se aplica </w:t>
      </w:r>
      <w:r w:rsidR="00DA5B7D" w:rsidRPr="00252387">
        <w:rPr>
          <w:color w:val="002060"/>
        </w:rPr>
        <w:t xml:space="preserve">a todos los asuntos, </w:t>
      </w:r>
      <w:r w:rsidR="00DD449E" w:rsidRPr="00252387">
        <w:rPr>
          <w:color w:val="002060"/>
        </w:rPr>
        <w:t>independientemente del canal a través del cual se reciba una solicitud.</w:t>
      </w:r>
      <w:r w:rsidR="00AF6C0B" w:rsidRPr="00252387">
        <w:rPr>
          <w:color w:val="002060"/>
        </w:rPr>
        <w:t xml:space="preserve"> Del mismo modo, los ciudadanos que quieren adelantar cualquier trámite en la sede de la Agencia, son atendidos en el orden de llegada, y se da prelación en ventanilla a los adultos mayores, discapacitados, mujeres gestantes, mujeres u hombres con menores. Este postulado fue</w:t>
      </w:r>
      <w:r w:rsidR="00612380" w:rsidRPr="00252387">
        <w:rPr>
          <w:color w:val="002060"/>
        </w:rPr>
        <w:t xml:space="preserve"> </w:t>
      </w:r>
      <w:r w:rsidR="00AF6C0B" w:rsidRPr="00252387">
        <w:rPr>
          <w:color w:val="002060"/>
        </w:rPr>
        <w:t xml:space="preserve">aceptado y observado </w:t>
      </w:r>
      <w:r w:rsidR="00DA5B7D" w:rsidRPr="00252387">
        <w:rPr>
          <w:color w:val="002060"/>
        </w:rPr>
        <w:t xml:space="preserve">enteramente </w:t>
      </w:r>
      <w:r w:rsidR="00AF6C0B" w:rsidRPr="00252387">
        <w:rPr>
          <w:color w:val="002060"/>
        </w:rPr>
        <w:t>por los servidores y colaboradores del área de corresponde</w:t>
      </w:r>
      <w:r w:rsidR="00AE21E4" w:rsidRPr="00252387">
        <w:rPr>
          <w:color w:val="002060"/>
        </w:rPr>
        <w:t>ncia y vigilancia de la entidad, durante el año 2014.</w:t>
      </w:r>
    </w:p>
    <w:p w:rsidR="004169ED" w:rsidRPr="00252387" w:rsidRDefault="00CC5B5D" w:rsidP="003A0B67">
      <w:pPr>
        <w:jc w:val="both"/>
        <w:rPr>
          <w:color w:val="002060"/>
        </w:rPr>
      </w:pPr>
      <w:r w:rsidRPr="00252387">
        <w:rPr>
          <w:color w:val="002060"/>
        </w:rPr>
        <w:t xml:space="preserve">Los </w:t>
      </w:r>
      <w:r w:rsidRPr="003E2F3D">
        <w:rPr>
          <w:b/>
          <w:color w:val="002060"/>
          <w:u w:val="single"/>
        </w:rPr>
        <w:t>medios tecnológicos</w:t>
      </w:r>
      <w:r w:rsidRPr="00252387">
        <w:rPr>
          <w:color w:val="002060"/>
        </w:rPr>
        <w:t xml:space="preserve"> con que cuenta la entidad, en hora buena, ha</w:t>
      </w:r>
      <w:r w:rsidR="00AE4174" w:rsidRPr="00252387">
        <w:rPr>
          <w:color w:val="002060"/>
        </w:rPr>
        <w:t>n</w:t>
      </w:r>
      <w:r w:rsidRPr="00252387">
        <w:rPr>
          <w:color w:val="002060"/>
        </w:rPr>
        <w:t xml:space="preserve"> </w:t>
      </w:r>
      <w:r w:rsidR="00AE4174" w:rsidRPr="00252387">
        <w:rPr>
          <w:color w:val="002060"/>
        </w:rPr>
        <w:t xml:space="preserve">contribuido con la política de racionalización de trámites, </w:t>
      </w:r>
      <w:r w:rsidRPr="00252387">
        <w:rPr>
          <w:color w:val="002060"/>
        </w:rPr>
        <w:t>permiti</w:t>
      </w:r>
      <w:r w:rsidR="00AE4174" w:rsidRPr="00252387">
        <w:rPr>
          <w:color w:val="002060"/>
        </w:rPr>
        <w:t>end</w:t>
      </w:r>
      <w:r w:rsidRPr="00252387">
        <w:rPr>
          <w:color w:val="002060"/>
        </w:rPr>
        <w:t xml:space="preserve">o que </w:t>
      </w:r>
      <w:r w:rsidR="00AE4174" w:rsidRPr="00252387">
        <w:rPr>
          <w:color w:val="002060"/>
        </w:rPr>
        <w:t xml:space="preserve">el ciudadano evite desplazamientos innecesarios o eleve escritos que congestionan la fluidez de gestión en su interior, pues con la información que se alberga en la página Web y el direccionamiento a páginas del Estado con las que debe obligadamente interactuar la Agencia brindando  y subiendo información, </w:t>
      </w:r>
      <w:r w:rsidR="007928F8" w:rsidRPr="00252387">
        <w:rPr>
          <w:color w:val="002060"/>
        </w:rPr>
        <w:t>el ciudadano apropia lo que estima oportuno y necesario, ve materializado el principio de transparencia y puede interactuar con ella de una forma más dinámica, acertada y precisa.</w:t>
      </w:r>
    </w:p>
    <w:p w:rsidR="00E22CB4" w:rsidRPr="00252387" w:rsidRDefault="00E22CB4" w:rsidP="003A0B67">
      <w:pPr>
        <w:jc w:val="both"/>
        <w:rPr>
          <w:color w:val="002060"/>
        </w:rPr>
      </w:pPr>
      <w:r w:rsidRPr="00252387">
        <w:rPr>
          <w:color w:val="002060"/>
        </w:rPr>
        <w:t xml:space="preserve">En cuanto a la </w:t>
      </w:r>
      <w:r w:rsidRPr="003E2F3D">
        <w:rPr>
          <w:b/>
          <w:color w:val="002060"/>
          <w:u w:val="single"/>
        </w:rPr>
        <w:t>caracterización</w:t>
      </w:r>
      <w:r w:rsidRPr="00252387">
        <w:rPr>
          <w:color w:val="002060"/>
          <w:u w:val="single"/>
        </w:rPr>
        <w:t xml:space="preserve"> </w:t>
      </w:r>
      <w:r w:rsidRPr="00252387">
        <w:rPr>
          <w:color w:val="002060"/>
        </w:rPr>
        <w:t xml:space="preserve">o identificación de usuarios para </w:t>
      </w:r>
      <w:r w:rsidR="00B95345" w:rsidRPr="00252387">
        <w:rPr>
          <w:color w:val="002060"/>
        </w:rPr>
        <w:t>hermanar</w:t>
      </w:r>
      <w:r w:rsidRPr="00252387">
        <w:rPr>
          <w:color w:val="002060"/>
        </w:rPr>
        <w:t xml:space="preserve"> aspectos comunes por </w:t>
      </w:r>
      <w:r w:rsidR="00B95345" w:rsidRPr="00252387">
        <w:rPr>
          <w:color w:val="002060"/>
        </w:rPr>
        <w:t xml:space="preserve">medio de </w:t>
      </w:r>
      <w:r w:rsidRPr="00252387">
        <w:rPr>
          <w:color w:val="002060"/>
        </w:rPr>
        <w:t xml:space="preserve">variables </w:t>
      </w:r>
      <w:r w:rsidR="00B95345" w:rsidRPr="00252387">
        <w:rPr>
          <w:color w:val="002060"/>
        </w:rPr>
        <w:t xml:space="preserve">demográficas, geográficas, intrínsecas y de comportamiento, para reconocer necesidades </w:t>
      </w:r>
      <w:r w:rsidR="006320A4" w:rsidRPr="00252387">
        <w:rPr>
          <w:color w:val="002060"/>
        </w:rPr>
        <w:t xml:space="preserve">y motivaciones de los mismos al acceder a un servicio, el Grupo de Atención al Ciudadano </w:t>
      </w:r>
      <w:r w:rsidR="0026521B" w:rsidRPr="00252387">
        <w:rPr>
          <w:color w:val="002060"/>
        </w:rPr>
        <w:t xml:space="preserve">con el apoyo de la Gerencia de Planeación </w:t>
      </w:r>
      <w:r w:rsidR="006320A4" w:rsidRPr="00252387">
        <w:rPr>
          <w:color w:val="002060"/>
        </w:rPr>
        <w:t xml:space="preserve">inició su proceso </w:t>
      </w:r>
      <w:r w:rsidR="000F64CA" w:rsidRPr="00252387">
        <w:rPr>
          <w:color w:val="002060"/>
        </w:rPr>
        <w:t xml:space="preserve">de análisis de estrategias para </w:t>
      </w:r>
      <w:r w:rsidR="006320A4" w:rsidRPr="00252387">
        <w:rPr>
          <w:color w:val="002060"/>
        </w:rPr>
        <w:t>el recaudo de información</w:t>
      </w:r>
      <w:r w:rsidR="0026521B" w:rsidRPr="00252387">
        <w:rPr>
          <w:color w:val="002060"/>
        </w:rPr>
        <w:t xml:space="preserve"> con la participación de las áreas, trabajo que al cierre del año aún sigue en consolidación</w:t>
      </w:r>
      <w:r w:rsidR="000F64CA" w:rsidRPr="00252387">
        <w:rPr>
          <w:color w:val="002060"/>
        </w:rPr>
        <w:t xml:space="preserve"> y hará parte del Plan de Acción 2015</w:t>
      </w:r>
      <w:r w:rsidR="0026521B" w:rsidRPr="00252387">
        <w:rPr>
          <w:color w:val="002060"/>
        </w:rPr>
        <w:t>.</w:t>
      </w:r>
    </w:p>
    <w:p w:rsidR="00006E64" w:rsidRPr="00252387" w:rsidRDefault="00006E64" w:rsidP="00006E64">
      <w:pPr>
        <w:jc w:val="both"/>
        <w:rPr>
          <w:color w:val="002060"/>
        </w:rPr>
      </w:pPr>
      <w:r w:rsidRPr="00252387">
        <w:rPr>
          <w:color w:val="002060"/>
        </w:rPr>
        <w:t xml:space="preserve">En lo que atañe a la </w:t>
      </w:r>
      <w:r w:rsidRPr="003E2F3D">
        <w:rPr>
          <w:b/>
          <w:color w:val="002060"/>
          <w:u w:val="single"/>
        </w:rPr>
        <w:t>implementación y optimización de los procedimientos internos de recepción, asignación y atención de PQSR</w:t>
      </w:r>
      <w:r w:rsidRPr="00252387">
        <w:rPr>
          <w:color w:val="002060"/>
        </w:rPr>
        <w:t>, tal y como se precisó al inicio de éste documento, el Grupo de Atención al Ciudadano estudió, analizó, planeó, estructuró y formalizó alternativas diversas para incidir positivamente en su acogida y cumplimiento, y cada Vicepresidencia, Gerencia y Coordinación obtuvo el conocimiento estadístico de su área, en el que ciertamente se evidenció mejora.</w:t>
      </w:r>
    </w:p>
    <w:p w:rsidR="001C733A" w:rsidRPr="00252387" w:rsidRDefault="001C733A" w:rsidP="003A0B67">
      <w:pPr>
        <w:jc w:val="both"/>
        <w:rPr>
          <w:color w:val="002060"/>
        </w:rPr>
      </w:pPr>
      <w:r w:rsidRPr="00252387">
        <w:rPr>
          <w:color w:val="002060"/>
        </w:rPr>
        <w:t xml:space="preserve">Obsérvese que en el año 2013 la entidad </w:t>
      </w:r>
      <w:r w:rsidR="00EB15B1" w:rsidRPr="00252387">
        <w:rPr>
          <w:color w:val="002060"/>
        </w:rPr>
        <w:t xml:space="preserve">recibió un total de </w:t>
      </w:r>
      <w:r w:rsidRPr="00252387">
        <w:rPr>
          <w:color w:val="002060"/>
        </w:rPr>
        <w:t>50.714</w:t>
      </w:r>
      <w:r w:rsidR="00EB15B1" w:rsidRPr="00252387">
        <w:rPr>
          <w:color w:val="002060"/>
        </w:rPr>
        <w:t xml:space="preserve"> documentos</w:t>
      </w:r>
      <w:r w:rsidRPr="00252387">
        <w:rPr>
          <w:color w:val="002060"/>
        </w:rPr>
        <w:t xml:space="preserve">, </w:t>
      </w:r>
      <w:r w:rsidR="00EB15B1" w:rsidRPr="00252387">
        <w:rPr>
          <w:color w:val="002060"/>
        </w:rPr>
        <w:t>de los cuales Atención al Ciudadano tipificó</w:t>
      </w:r>
      <w:r w:rsidRPr="00252387">
        <w:rPr>
          <w:color w:val="002060"/>
        </w:rPr>
        <w:t xml:space="preserve"> </w:t>
      </w:r>
      <w:r w:rsidR="00EB15B1" w:rsidRPr="00252387">
        <w:rPr>
          <w:color w:val="002060"/>
        </w:rPr>
        <w:t>como peticiones, quejas, reclamos, sugerencias, consultas, solicitud de copias, solicitud de información, acción de tutela, entre otros, un total de</w:t>
      </w:r>
      <w:r w:rsidRPr="00252387">
        <w:rPr>
          <w:color w:val="002060"/>
        </w:rPr>
        <w:t xml:space="preserve"> 3.129 documentos</w:t>
      </w:r>
      <w:r w:rsidR="00EB15B1" w:rsidRPr="00252387">
        <w:rPr>
          <w:color w:val="002060"/>
        </w:rPr>
        <w:t>, siendo a</w:t>
      </w:r>
      <w:r w:rsidRPr="00252387">
        <w:rPr>
          <w:color w:val="002060"/>
        </w:rPr>
        <w:t>tendidos</w:t>
      </w:r>
      <w:r w:rsidR="00F2115A" w:rsidRPr="00252387">
        <w:rPr>
          <w:color w:val="002060"/>
        </w:rPr>
        <w:t xml:space="preserve"> 2142 y archivados</w:t>
      </w:r>
      <w:r w:rsidRPr="00252387">
        <w:rPr>
          <w:color w:val="002060"/>
        </w:rPr>
        <w:t xml:space="preserve"> </w:t>
      </w:r>
      <w:r w:rsidR="00F2115A" w:rsidRPr="00252387">
        <w:rPr>
          <w:color w:val="002060"/>
        </w:rPr>
        <w:t>3076</w:t>
      </w:r>
      <w:r w:rsidRPr="00252387">
        <w:rPr>
          <w:color w:val="002060"/>
        </w:rPr>
        <w:t>, tal como se dispone en el siguiente cuadro:</w:t>
      </w:r>
    </w:p>
    <w:p w:rsidR="0049089A" w:rsidRDefault="0049089A" w:rsidP="003A0B67">
      <w:pPr>
        <w:jc w:val="both"/>
      </w:pPr>
    </w:p>
    <w:tbl>
      <w:tblPr>
        <w:tblW w:w="3880" w:type="dxa"/>
        <w:jc w:val="center"/>
        <w:tblCellMar>
          <w:left w:w="70" w:type="dxa"/>
          <w:right w:w="70" w:type="dxa"/>
        </w:tblCellMar>
        <w:tblLook w:val="04A0" w:firstRow="1" w:lastRow="0" w:firstColumn="1" w:lastColumn="0" w:noHBand="0" w:noVBand="1"/>
      </w:tblPr>
      <w:tblGrid>
        <w:gridCol w:w="3147"/>
        <w:gridCol w:w="733"/>
      </w:tblGrid>
      <w:tr w:rsidR="0049089A" w:rsidRPr="00252387" w:rsidTr="0049089A">
        <w:trPr>
          <w:trHeight w:val="300"/>
          <w:jc w:val="center"/>
        </w:trPr>
        <w:tc>
          <w:tcPr>
            <w:tcW w:w="38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9089A" w:rsidRPr="00252387" w:rsidRDefault="0049089A" w:rsidP="0049089A">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2013</w:t>
            </w:r>
          </w:p>
        </w:tc>
      </w:tr>
      <w:tr w:rsidR="0049089A" w:rsidRPr="00252387" w:rsidTr="0049089A">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49089A" w:rsidRPr="00252387" w:rsidRDefault="0049089A" w:rsidP="0049089A">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RECIBIDOS</w:t>
            </w:r>
          </w:p>
        </w:tc>
        <w:tc>
          <w:tcPr>
            <w:tcW w:w="733" w:type="dxa"/>
            <w:tcBorders>
              <w:top w:val="nil"/>
              <w:left w:val="nil"/>
              <w:bottom w:val="single" w:sz="4" w:space="0" w:color="auto"/>
              <w:right w:val="single" w:sz="8" w:space="0" w:color="auto"/>
            </w:tcBorders>
            <w:shd w:val="clear" w:color="auto" w:fill="auto"/>
            <w:noWrap/>
            <w:vAlign w:val="bottom"/>
            <w:hideMark/>
          </w:tcPr>
          <w:p w:rsidR="0049089A" w:rsidRPr="00252387" w:rsidRDefault="0049089A" w:rsidP="0049089A">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50714</w:t>
            </w:r>
          </w:p>
        </w:tc>
      </w:tr>
      <w:tr w:rsidR="0049089A" w:rsidRPr="00252387" w:rsidTr="0049089A">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49089A" w:rsidRPr="00252387" w:rsidRDefault="0049089A" w:rsidP="0049089A">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TIPIFICADOS</w:t>
            </w:r>
          </w:p>
        </w:tc>
        <w:tc>
          <w:tcPr>
            <w:tcW w:w="733" w:type="dxa"/>
            <w:tcBorders>
              <w:top w:val="nil"/>
              <w:left w:val="nil"/>
              <w:bottom w:val="single" w:sz="4" w:space="0" w:color="auto"/>
              <w:right w:val="single" w:sz="8" w:space="0" w:color="auto"/>
            </w:tcBorders>
            <w:shd w:val="clear" w:color="auto" w:fill="auto"/>
            <w:noWrap/>
            <w:vAlign w:val="bottom"/>
            <w:hideMark/>
          </w:tcPr>
          <w:p w:rsidR="0049089A" w:rsidRPr="00252387" w:rsidRDefault="0049089A" w:rsidP="0049089A">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3129</w:t>
            </w:r>
          </w:p>
        </w:tc>
      </w:tr>
      <w:tr w:rsidR="0049089A" w:rsidRPr="00252387" w:rsidTr="0049089A">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49089A" w:rsidRPr="00252387" w:rsidRDefault="0049089A" w:rsidP="0049089A">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ATENDIDOS</w:t>
            </w:r>
          </w:p>
        </w:tc>
        <w:tc>
          <w:tcPr>
            <w:tcW w:w="733" w:type="dxa"/>
            <w:tcBorders>
              <w:top w:val="nil"/>
              <w:left w:val="nil"/>
              <w:bottom w:val="single" w:sz="4" w:space="0" w:color="auto"/>
              <w:right w:val="single" w:sz="8" w:space="0" w:color="auto"/>
            </w:tcBorders>
            <w:shd w:val="clear" w:color="auto" w:fill="auto"/>
            <w:noWrap/>
            <w:vAlign w:val="bottom"/>
            <w:hideMark/>
          </w:tcPr>
          <w:p w:rsidR="0049089A" w:rsidRPr="00252387" w:rsidRDefault="0049089A" w:rsidP="00F2115A">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214</w:t>
            </w:r>
            <w:r w:rsidR="00F2115A" w:rsidRPr="00252387">
              <w:rPr>
                <w:rFonts w:ascii="Calibri" w:eastAsia="Times New Roman" w:hAnsi="Calibri" w:cs="Times New Roman"/>
                <w:color w:val="002060"/>
                <w:lang w:eastAsia="es-CO"/>
              </w:rPr>
              <w:t>2</w:t>
            </w:r>
          </w:p>
        </w:tc>
      </w:tr>
      <w:tr w:rsidR="0049089A" w:rsidRPr="00252387" w:rsidTr="0049089A">
        <w:trPr>
          <w:trHeight w:val="315"/>
          <w:jc w:val="center"/>
        </w:trPr>
        <w:tc>
          <w:tcPr>
            <w:tcW w:w="3147" w:type="dxa"/>
            <w:tcBorders>
              <w:top w:val="nil"/>
              <w:left w:val="single" w:sz="8" w:space="0" w:color="auto"/>
              <w:bottom w:val="single" w:sz="8" w:space="0" w:color="auto"/>
              <w:right w:val="single" w:sz="4" w:space="0" w:color="auto"/>
            </w:tcBorders>
            <w:shd w:val="clear" w:color="auto" w:fill="auto"/>
            <w:noWrap/>
            <w:vAlign w:val="bottom"/>
            <w:hideMark/>
          </w:tcPr>
          <w:p w:rsidR="0049089A" w:rsidRPr="00252387" w:rsidRDefault="0049089A" w:rsidP="0049089A">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ARCHIVADOS</w:t>
            </w:r>
          </w:p>
        </w:tc>
        <w:tc>
          <w:tcPr>
            <w:tcW w:w="733" w:type="dxa"/>
            <w:tcBorders>
              <w:top w:val="nil"/>
              <w:left w:val="nil"/>
              <w:bottom w:val="single" w:sz="8" w:space="0" w:color="auto"/>
              <w:right w:val="single" w:sz="8" w:space="0" w:color="auto"/>
            </w:tcBorders>
            <w:shd w:val="clear" w:color="auto" w:fill="auto"/>
            <w:noWrap/>
            <w:vAlign w:val="bottom"/>
            <w:hideMark/>
          </w:tcPr>
          <w:p w:rsidR="0049089A" w:rsidRPr="00252387" w:rsidRDefault="0049089A" w:rsidP="00F2115A">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307</w:t>
            </w:r>
            <w:r w:rsidR="00F2115A" w:rsidRPr="00252387">
              <w:rPr>
                <w:rFonts w:ascii="Calibri" w:eastAsia="Times New Roman" w:hAnsi="Calibri" w:cs="Times New Roman"/>
                <w:color w:val="002060"/>
                <w:lang w:eastAsia="es-CO"/>
              </w:rPr>
              <w:t>6</w:t>
            </w:r>
          </w:p>
        </w:tc>
      </w:tr>
    </w:tbl>
    <w:p w:rsidR="001C733A" w:rsidRDefault="001C733A" w:rsidP="003A0B67">
      <w:pPr>
        <w:jc w:val="both"/>
      </w:pPr>
    </w:p>
    <w:p w:rsidR="001C733A" w:rsidRPr="00252387" w:rsidRDefault="0049089A" w:rsidP="003A0B67">
      <w:pPr>
        <w:jc w:val="both"/>
        <w:rPr>
          <w:color w:val="002060"/>
        </w:rPr>
      </w:pPr>
      <w:r w:rsidRPr="00252387">
        <w:rPr>
          <w:color w:val="002060"/>
        </w:rPr>
        <w:t>El</w:t>
      </w:r>
      <w:r w:rsidR="001C733A" w:rsidRPr="00252387">
        <w:rPr>
          <w:color w:val="002060"/>
        </w:rPr>
        <w:t xml:space="preserve"> contraste con el año 2014 </w:t>
      </w:r>
      <w:r w:rsidRPr="00252387">
        <w:rPr>
          <w:color w:val="002060"/>
        </w:rPr>
        <w:t xml:space="preserve">es evidente, y se estima que se da por efecto del recibo de aeropuertos que hace la ANI a mediados del primer semestre de dicha vigencia, que llevó a </w:t>
      </w:r>
      <w:r w:rsidR="001C733A" w:rsidRPr="00252387">
        <w:rPr>
          <w:color w:val="002060"/>
        </w:rPr>
        <w:t xml:space="preserve">que </w:t>
      </w:r>
      <w:r w:rsidRPr="00252387">
        <w:rPr>
          <w:color w:val="002060"/>
        </w:rPr>
        <w:t>a la Agencia ingresara un total de 65.575 escritos</w:t>
      </w:r>
      <w:r w:rsidR="001C733A" w:rsidRPr="00252387">
        <w:rPr>
          <w:color w:val="002060"/>
        </w:rPr>
        <w:t xml:space="preserve">, </w:t>
      </w:r>
      <w:r w:rsidR="00710C96" w:rsidRPr="00252387">
        <w:rPr>
          <w:color w:val="002060"/>
        </w:rPr>
        <w:t xml:space="preserve">esto es, 24.861 documentos más que la vigencia anterior, </w:t>
      </w:r>
      <w:r w:rsidRPr="00252387">
        <w:rPr>
          <w:color w:val="002060"/>
        </w:rPr>
        <w:t xml:space="preserve">de los que Atención al Ciudadano </w:t>
      </w:r>
      <w:r w:rsidR="001C733A" w:rsidRPr="00252387">
        <w:rPr>
          <w:color w:val="002060"/>
        </w:rPr>
        <w:t>tipific</w:t>
      </w:r>
      <w:r w:rsidRPr="00252387">
        <w:rPr>
          <w:color w:val="002060"/>
        </w:rPr>
        <w:t>ó</w:t>
      </w:r>
      <w:r w:rsidR="001C733A" w:rsidRPr="00252387">
        <w:rPr>
          <w:color w:val="002060"/>
        </w:rPr>
        <w:t xml:space="preserve"> </w:t>
      </w:r>
      <w:r w:rsidRPr="00252387">
        <w:rPr>
          <w:color w:val="002060"/>
        </w:rPr>
        <w:t>3.30</w:t>
      </w:r>
      <w:r w:rsidR="00DF5713" w:rsidRPr="00252387">
        <w:rPr>
          <w:color w:val="002060"/>
        </w:rPr>
        <w:t>1</w:t>
      </w:r>
      <w:r w:rsidRPr="00252387">
        <w:rPr>
          <w:color w:val="002060"/>
        </w:rPr>
        <w:t xml:space="preserve"> siendo atendidos </w:t>
      </w:r>
      <w:r w:rsidR="00F2115A" w:rsidRPr="00252387">
        <w:rPr>
          <w:color w:val="002060"/>
        </w:rPr>
        <w:t xml:space="preserve">2323 </w:t>
      </w:r>
      <w:r w:rsidRPr="00252387">
        <w:rPr>
          <w:color w:val="002060"/>
        </w:rPr>
        <w:t>y archivados un total de 3112</w:t>
      </w:r>
      <w:r w:rsidR="00710C96" w:rsidRPr="00252387">
        <w:rPr>
          <w:color w:val="002060"/>
        </w:rPr>
        <w:t>, destacado en el cuadro que sigue:</w:t>
      </w:r>
    </w:p>
    <w:p w:rsidR="00261FF3" w:rsidRDefault="00261FF3" w:rsidP="003A0B67">
      <w:pPr>
        <w:jc w:val="both"/>
      </w:pPr>
    </w:p>
    <w:p w:rsidR="00710C96" w:rsidRDefault="00710C96" w:rsidP="003A0B67">
      <w:pPr>
        <w:jc w:val="both"/>
      </w:pPr>
    </w:p>
    <w:tbl>
      <w:tblPr>
        <w:tblW w:w="3880" w:type="dxa"/>
        <w:jc w:val="center"/>
        <w:tblCellMar>
          <w:left w:w="70" w:type="dxa"/>
          <w:right w:w="70" w:type="dxa"/>
        </w:tblCellMar>
        <w:tblLook w:val="04A0" w:firstRow="1" w:lastRow="0" w:firstColumn="1" w:lastColumn="0" w:noHBand="0" w:noVBand="1"/>
      </w:tblPr>
      <w:tblGrid>
        <w:gridCol w:w="3147"/>
        <w:gridCol w:w="733"/>
      </w:tblGrid>
      <w:tr w:rsidR="00710C96" w:rsidRPr="00710C96" w:rsidTr="00710C96">
        <w:trPr>
          <w:trHeight w:val="300"/>
          <w:jc w:val="center"/>
        </w:trPr>
        <w:tc>
          <w:tcPr>
            <w:tcW w:w="38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10C96" w:rsidRPr="00252387" w:rsidRDefault="00710C96" w:rsidP="00710C96">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2014</w:t>
            </w:r>
          </w:p>
        </w:tc>
      </w:tr>
      <w:tr w:rsidR="00710C96" w:rsidRPr="00710C96" w:rsidTr="00710C96">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710C96" w:rsidRPr="00252387" w:rsidRDefault="00710C96" w:rsidP="00710C96">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RECIBIDOS</w:t>
            </w:r>
          </w:p>
        </w:tc>
        <w:tc>
          <w:tcPr>
            <w:tcW w:w="733" w:type="dxa"/>
            <w:tcBorders>
              <w:top w:val="nil"/>
              <w:left w:val="nil"/>
              <w:bottom w:val="single" w:sz="4" w:space="0" w:color="auto"/>
              <w:right w:val="single" w:sz="8" w:space="0" w:color="auto"/>
            </w:tcBorders>
            <w:shd w:val="clear" w:color="auto" w:fill="auto"/>
            <w:noWrap/>
            <w:vAlign w:val="bottom"/>
            <w:hideMark/>
          </w:tcPr>
          <w:p w:rsidR="00710C96" w:rsidRPr="00252387" w:rsidRDefault="00710C96" w:rsidP="00710C96">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65575</w:t>
            </w:r>
          </w:p>
        </w:tc>
      </w:tr>
      <w:tr w:rsidR="00710C96" w:rsidRPr="00710C96" w:rsidTr="00710C96">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710C96" w:rsidRPr="00252387" w:rsidRDefault="00710C96" w:rsidP="00710C96">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TIPIFICADOS</w:t>
            </w:r>
          </w:p>
        </w:tc>
        <w:tc>
          <w:tcPr>
            <w:tcW w:w="733" w:type="dxa"/>
            <w:tcBorders>
              <w:top w:val="nil"/>
              <w:left w:val="nil"/>
              <w:bottom w:val="single" w:sz="4" w:space="0" w:color="auto"/>
              <w:right w:val="single" w:sz="8" w:space="0" w:color="auto"/>
            </w:tcBorders>
            <w:shd w:val="clear" w:color="auto" w:fill="auto"/>
            <w:noWrap/>
            <w:vAlign w:val="bottom"/>
            <w:hideMark/>
          </w:tcPr>
          <w:p w:rsidR="00710C96" w:rsidRPr="00252387" w:rsidRDefault="00710C96" w:rsidP="00DF5713">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330</w:t>
            </w:r>
            <w:r w:rsidR="00DF5713" w:rsidRPr="00252387">
              <w:rPr>
                <w:rFonts w:ascii="Calibri" w:eastAsia="Times New Roman" w:hAnsi="Calibri" w:cs="Times New Roman"/>
                <w:color w:val="002060"/>
                <w:lang w:eastAsia="es-CO"/>
              </w:rPr>
              <w:t>1</w:t>
            </w:r>
          </w:p>
        </w:tc>
      </w:tr>
      <w:tr w:rsidR="00710C96" w:rsidRPr="00710C96" w:rsidTr="00710C96">
        <w:trPr>
          <w:trHeight w:val="300"/>
          <w:jc w:val="center"/>
        </w:trPr>
        <w:tc>
          <w:tcPr>
            <w:tcW w:w="3147" w:type="dxa"/>
            <w:tcBorders>
              <w:top w:val="nil"/>
              <w:left w:val="single" w:sz="8" w:space="0" w:color="auto"/>
              <w:bottom w:val="single" w:sz="4" w:space="0" w:color="auto"/>
              <w:right w:val="single" w:sz="4" w:space="0" w:color="auto"/>
            </w:tcBorders>
            <w:shd w:val="clear" w:color="auto" w:fill="auto"/>
            <w:noWrap/>
            <w:vAlign w:val="bottom"/>
            <w:hideMark/>
          </w:tcPr>
          <w:p w:rsidR="00710C96" w:rsidRPr="00252387" w:rsidRDefault="00710C96" w:rsidP="00710C96">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DOCUMENTOS ATENDIDOS</w:t>
            </w:r>
          </w:p>
        </w:tc>
        <w:tc>
          <w:tcPr>
            <w:tcW w:w="733" w:type="dxa"/>
            <w:tcBorders>
              <w:top w:val="nil"/>
              <w:left w:val="nil"/>
              <w:bottom w:val="single" w:sz="4" w:space="0" w:color="auto"/>
              <w:right w:val="single" w:sz="8" w:space="0" w:color="auto"/>
            </w:tcBorders>
            <w:shd w:val="clear" w:color="auto" w:fill="auto"/>
            <w:noWrap/>
            <w:vAlign w:val="bottom"/>
            <w:hideMark/>
          </w:tcPr>
          <w:p w:rsidR="00710C96" w:rsidRPr="00252387" w:rsidRDefault="00710C96" w:rsidP="00710C96">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2323</w:t>
            </w:r>
          </w:p>
        </w:tc>
      </w:tr>
      <w:tr w:rsidR="00710C96" w:rsidRPr="00710C96" w:rsidTr="00710C96">
        <w:trPr>
          <w:trHeight w:val="315"/>
          <w:jc w:val="center"/>
        </w:trPr>
        <w:tc>
          <w:tcPr>
            <w:tcW w:w="3147" w:type="dxa"/>
            <w:tcBorders>
              <w:top w:val="nil"/>
              <w:left w:val="single" w:sz="8" w:space="0" w:color="auto"/>
              <w:bottom w:val="single" w:sz="8" w:space="0" w:color="auto"/>
              <w:right w:val="single" w:sz="4" w:space="0" w:color="auto"/>
            </w:tcBorders>
            <w:shd w:val="clear" w:color="auto" w:fill="auto"/>
            <w:noWrap/>
            <w:vAlign w:val="bottom"/>
            <w:hideMark/>
          </w:tcPr>
          <w:p w:rsidR="00710C96" w:rsidRPr="00252387" w:rsidRDefault="00710C96" w:rsidP="00710C96">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ARCHIVADOS</w:t>
            </w:r>
          </w:p>
        </w:tc>
        <w:tc>
          <w:tcPr>
            <w:tcW w:w="733" w:type="dxa"/>
            <w:tcBorders>
              <w:top w:val="nil"/>
              <w:left w:val="nil"/>
              <w:bottom w:val="single" w:sz="8" w:space="0" w:color="auto"/>
              <w:right w:val="single" w:sz="8" w:space="0" w:color="auto"/>
            </w:tcBorders>
            <w:shd w:val="clear" w:color="auto" w:fill="auto"/>
            <w:noWrap/>
            <w:vAlign w:val="bottom"/>
            <w:hideMark/>
          </w:tcPr>
          <w:p w:rsidR="00710C96" w:rsidRPr="00252387" w:rsidRDefault="00710C96" w:rsidP="00710C96">
            <w:pPr>
              <w:spacing w:after="0" w:line="240" w:lineRule="auto"/>
              <w:jc w:val="right"/>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3112</w:t>
            </w:r>
          </w:p>
        </w:tc>
      </w:tr>
    </w:tbl>
    <w:p w:rsidR="00710C96" w:rsidRDefault="00710C96" w:rsidP="003A0B67">
      <w:pPr>
        <w:jc w:val="both"/>
      </w:pPr>
    </w:p>
    <w:p w:rsidR="001C733A" w:rsidRDefault="001C733A" w:rsidP="003A0B67">
      <w:pPr>
        <w:jc w:val="both"/>
      </w:pPr>
    </w:p>
    <w:tbl>
      <w:tblPr>
        <w:tblW w:w="8040" w:type="dxa"/>
        <w:tblCellMar>
          <w:left w:w="70" w:type="dxa"/>
          <w:right w:w="70" w:type="dxa"/>
        </w:tblCellMar>
        <w:tblLook w:val="04A0" w:firstRow="1" w:lastRow="0" w:firstColumn="1" w:lastColumn="0" w:noHBand="0" w:noVBand="1"/>
      </w:tblPr>
      <w:tblGrid>
        <w:gridCol w:w="2830"/>
        <w:gridCol w:w="1559"/>
        <w:gridCol w:w="1159"/>
        <w:gridCol w:w="1313"/>
        <w:gridCol w:w="1179"/>
      </w:tblGrid>
      <w:tr w:rsidR="00DF5713" w:rsidRPr="00252387" w:rsidTr="00DF5713">
        <w:trPr>
          <w:trHeight w:val="600"/>
        </w:trPr>
        <w:tc>
          <w:tcPr>
            <w:tcW w:w="3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Dependencia</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 xml:space="preserve">Tipo </w:t>
            </w:r>
            <w:proofErr w:type="spellStart"/>
            <w:r w:rsidRPr="00252387">
              <w:rPr>
                <w:rFonts w:ascii="Calibri" w:eastAsia="Times New Roman" w:hAnsi="Calibri" w:cs="Times New Roman"/>
                <w:b/>
                <w:bCs/>
                <w:color w:val="002060"/>
                <w:lang w:eastAsia="es-CO"/>
              </w:rPr>
              <w:t>Doc</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Asignados</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Respondidos</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Archivados</w:t>
            </w:r>
          </w:p>
        </w:tc>
      </w:tr>
      <w:tr w:rsidR="00DF5713" w:rsidRPr="00252387" w:rsidTr="00DF5713">
        <w:trPr>
          <w:trHeight w:val="3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Presidencia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Presidencia</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9" w:history="1">
              <w:r w:rsidR="00DF5713" w:rsidRPr="00252387">
                <w:rPr>
                  <w:rFonts w:ascii="Calibri" w:eastAsia="Times New Roman" w:hAnsi="Calibri" w:cs="Times New Roman"/>
                  <w:color w:val="002060"/>
                  <w:u w:val="single"/>
                  <w:lang w:eastAsia="es-CO"/>
                </w:rPr>
                <w:t>1  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Jurídica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Jurídica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Jurídica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Jurídica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Jurídica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lastRenderedPageBreak/>
              <w:t>TOTAL Vicepresidencia Jurídica</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0" w:history="1">
              <w:r w:rsidR="00DF5713" w:rsidRPr="00252387">
                <w:rPr>
                  <w:rFonts w:ascii="Calibri" w:eastAsia="Times New Roman" w:hAnsi="Calibri" w:cs="Times New Roman"/>
                  <w:color w:val="002060"/>
                  <w:u w:val="single"/>
                  <w:lang w:eastAsia="es-CO"/>
                </w:rPr>
                <w:t>7  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4</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Oficina de Comunicaciones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Oficina de Comunicaciones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QUEJA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Oficina de Comunicaciones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Oficina de Comunicaciones</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1" w:history="1">
              <w:r w:rsidR="00DF5713" w:rsidRPr="00252387">
                <w:rPr>
                  <w:rFonts w:ascii="Calibri" w:eastAsia="Times New Roman" w:hAnsi="Calibri" w:cs="Times New Roman"/>
                  <w:color w:val="002060"/>
                  <w:u w:val="single"/>
                  <w:lang w:eastAsia="es-CO"/>
                </w:rPr>
                <w:t>7  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1</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Estructuración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Estructuración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Estructuración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Vicepresidencia de Estructuración</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2" w:history="1">
              <w:r w:rsidR="00DF5713" w:rsidRPr="00252387">
                <w:rPr>
                  <w:rFonts w:ascii="Calibri" w:eastAsia="Times New Roman" w:hAnsi="Calibri" w:cs="Times New Roman"/>
                  <w:color w:val="002060"/>
                  <w:u w:val="single"/>
                  <w:lang w:eastAsia="es-CO"/>
                </w:rPr>
                <w:t>4  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1</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COPIA DE DOCUMENTOS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5 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Vicepresidencia de Gestión Contractual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48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 xml:space="preserve">TOTAL Vicepresidencia de Gestión Contractual </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3" w:history="1">
              <w:r w:rsidR="00DF5713" w:rsidRPr="00252387">
                <w:rPr>
                  <w:rFonts w:ascii="Calibri" w:eastAsia="Times New Roman" w:hAnsi="Calibri" w:cs="Times New Roman"/>
                  <w:color w:val="002060"/>
                  <w:u w:val="single"/>
                  <w:lang w:eastAsia="es-CO"/>
                </w:rPr>
                <w:t>12  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7</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Portuario</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4" w:history="1">
              <w:r w:rsidR="00DF5713" w:rsidRPr="00252387">
                <w:rPr>
                  <w:rFonts w:ascii="Calibri" w:eastAsia="Times New Roman" w:hAnsi="Calibri" w:cs="Times New Roman"/>
                  <w:color w:val="002060"/>
                  <w:u w:val="single"/>
                  <w:lang w:eastAsia="es-CO"/>
                </w:rPr>
                <w:t>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Estrategia Contractual Permisos y Modificaciones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78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Estrategia Contractual Permisos y Modificaciones</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5" w:history="1">
              <w:r w:rsidR="00DF5713" w:rsidRPr="00252387">
                <w:rPr>
                  <w:rFonts w:ascii="Calibri" w:eastAsia="Times New Roman" w:hAnsi="Calibri" w:cs="Times New Roman"/>
                  <w:color w:val="002060"/>
                  <w:u w:val="single"/>
                  <w:lang w:eastAsia="es-CO"/>
                </w:rPr>
                <w:t>1  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Carretero 1</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6" w:history="1">
              <w:r w:rsidR="00DF5713" w:rsidRPr="00252387">
                <w:rPr>
                  <w:rFonts w:ascii="Calibri" w:eastAsia="Times New Roman" w:hAnsi="Calibri" w:cs="Times New Roman"/>
                  <w:color w:val="002060"/>
                  <w:u w:val="single"/>
                  <w:lang w:eastAsia="es-CO"/>
                </w:rPr>
                <w:t>13  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7</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GIT Carretero 2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2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Carretero 2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Carretero 2</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7" w:history="1">
              <w:r w:rsidR="00DF5713" w:rsidRPr="00252387">
                <w:rPr>
                  <w:rFonts w:ascii="Calibri" w:eastAsia="Times New Roman" w:hAnsi="Calibri" w:cs="Times New Roman"/>
                  <w:color w:val="002060"/>
                  <w:u w:val="single"/>
                  <w:lang w:eastAsia="es-CO"/>
                </w:rPr>
                <w:t>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1</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Férreo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SOLICITUDES DEL CONGRESO DE LA REPUBLICA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Férreo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Férreo</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8" w:history="1">
              <w:r w:rsidR="00DF5713" w:rsidRPr="00252387">
                <w:rPr>
                  <w:rFonts w:ascii="Calibri" w:eastAsia="Times New Roman" w:hAnsi="Calibri" w:cs="Times New Roman"/>
                  <w:color w:val="002060"/>
                  <w:u w:val="single"/>
                  <w:lang w:eastAsia="es-CO"/>
                </w:rPr>
                <w:t>2  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GIT Aeroportuario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45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Aeroportuario</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19" w:history="1">
              <w:r w:rsidR="00DF5713" w:rsidRPr="00252387">
                <w:rPr>
                  <w:rFonts w:ascii="Calibri" w:eastAsia="Times New Roman" w:hAnsi="Calibri" w:cs="Times New Roman"/>
                  <w:color w:val="002060"/>
                  <w:u w:val="single"/>
                  <w:lang w:eastAsia="es-CO"/>
                </w:rPr>
                <w:t>13  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4</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Administrativa y Financiera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Administrativa y Financiera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48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Administrativa y Financiera</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0" w:history="1">
              <w:r w:rsidR="00DF5713" w:rsidRPr="00252387">
                <w:rPr>
                  <w:rFonts w:ascii="Calibri" w:eastAsia="Times New Roman" w:hAnsi="Calibri" w:cs="Times New Roman"/>
                  <w:color w:val="002060"/>
                  <w:u w:val="single"/>
                  <w:lang w:eastAsia="es-CO"/>
                </w:rPr>
                <w:t>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1</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Talento Humano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Talento Humano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Talento Humano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48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de Talento Humano</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1" w:history="1">
              <w:r w:rsidR="00DF5713" w:rsidRPr="00252387">
                <w:rPr>
                  <w:rFonts w:ascii="Calibri" w:eastAsia="Times New Roman" w:hAnsi="Calibri" w:cs="Times New Roman"/>
                  <w:color w:val="002060"/>
                  <w:u w:val="single"/>
                  <w:lang w:eastAsia="es-CO"/>
                </w:rPr>
                <w:t>4  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3</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Área De Archivo Y Correspondencia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Área De Archivo Y Correspondencia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QUEJA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Área De Archivo Y Correspondencia</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2" w:history="1">
              <w:r w:rsidR="00DF5713" w:rsidRPr="00252387">
                <w:rPr>
                  <w:rFonts w:ascii="Calibri" w:eastAsia="Times New Roman" w:hAnsi="Calibri" w:cs="Times New Roman"/>
                  <w:color w:val="002060"/>
                  <w:u w:val="single"/>
                  <w:lang w:eastAsia="es-CO"/>
                </w:rPr>
                <w:t>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Vicepresidencia Ejecutiva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Vicepresidencia Ejecutiva</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3" w:history="1">
              <w:r w:rsidR="00DF5713" w:rsidRPr="00252387">
                <w:rPr>
                  <w:rFonts w:ascii="Calibri" w:eastAsia="Times New Roman" w:hAnsi="Calibri" w:cs="Times New Roman"/>
                  <w:color w:val="002060"/>
                  <w:u w:val="single"/>
                  <w:lang w:eastAsia="es-CO"/>
                </w:rPr>
                <w:t>19  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4</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Planeación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Planeación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Planeación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Planeación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de Planeación</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4" w:history="1">
              <w:r w:rsidR="00DF5713" w:rsidRPr="00252387">
                <w:rPr>
                  <w:rFonts w:ascii="Calibri" w:eastAsia="Times New Roman" w:hAnsi="Calibri" w:cs="Times New Roman"/>
                  <w:color w:val="002060"/>
                  <w:u w:val="single"/>
                  <w:lang w:eastAsia="es-CO"/>
                </w:rPr>
                <w:t>6  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 Riesgos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de Riesgos</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5" w:history="1">
              <w:r w:rsidR="00DF5713" w:rsidRPr="00252387">
                <w:rPr>
                  <w:rFonts w:ascii="Calibri" w:eastAsia="Times New Roman" w:hAnsi="Calibri" w:cs="Times New Roman"/>
                  <w:color w:val="002060"/>
                  <w:u w:val="single"/>
                  <w:lang w:eastAsia="es-CO"/>
                </w:rPr>
                <w:t>1  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Social y Ambiental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Social y Ambiental</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6" w:history="1">
              <w:r w:rsidR="00DF5713" w:rsidRPr="00252387">
                <w:rPr>
                  <w:rFonts w:ascii="Calibri" w:eastAsia="Times New Roman" w:hAnsi="Calibri" w:cs="Times New Roman"/>
                  <w:color w:val="002060"/>
                  <w:u w:val="single"/>
                  <w:lang w:eastAsia="es-CO"/>
                </w:rPr>
                <w:t>13  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7</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Predial</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7" w:history="1">
              <w:r w:rsidR="00DF5713" w:rsidRPr="00252387">
                <w:rPr>
                  <w:rFonts w:ascii="Calibri" w:eastAsia="Times New Roman" w:hAnsi="Calibri" w:cs="Times New Roman"/>
                  <w:color w:val="002060"/>
                  <w:u w:val="single"/>
                  <w:lang w:eastAsia="es-CO"/>
                </w:rPr>
                <w:t>9  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8</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Defensa Judicial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Defensa Judicial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COPIA DE DOCUMENTOS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Defensa Judicial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7 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Gerencia Defensa Judicial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Gerencia Defensa Judicial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Gerencia Defensa Judicial</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8" w:history="1">
              <w:r w:rsidR="00DF5713" w:rsidRPr="00252387">
                <w:rPr>
                  <w:rFonts w:ascii="Calibri" w:eastAsia="Times New Roman" w:hAnsi="Calibri" w:cs="Times New Roman"/>
                  <w:color w:val="002060"/>
                  <w:u w:val="single"/>
                  <w:lang w:eastAsia="es-CO"/>
                </w:rPr>
                <w:t>13  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1</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de Asesoría de Estructuración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de Asesoría de Estructuración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de Asesoría de Estructuración</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29" w:history="1">
              <w:r w:rsidR="00DF5713" w:rsidRPr="00252387">
                <w:rPr>
                  <w:rFonts w:ascii="Calibri" w:eastAsia="Times New Roman" w:hAnsi="Calibri" w:cs="Times New Roman"/>
                  <w:color w:val="002060"/>
                  <w:u w:val="single"/>
                  <w:lang w:eastAsia="es-CO"/>
                </w:rPr>
                <w:t>2  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2</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de Contratación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78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GIT de Contratación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435"/>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GIT de Contratación</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30" w:history="1">
              <w:r w:rsidR="00DF5713" w:rsidRPr="00252387">
                <w:rPr>
                  <w:rFonts w:ascii="Calibri" w:eastAsia="Times New Roman" w:hAnsi="Calibri" w:cs="Times New Roman"/>
                  <w:color w:val="002060"/>
                  <w:u w:val="single"/>
                  <w:lang w:eastAsia="es-CO"/>
                </w:rPr>
                <w:t>4  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4</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Grupo Ases Misional G Contractual 2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Grupo Ases Misional G Contractual 2</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31" w:history="1">
              <w:r w:rsidR="00DF5713" w:rsidRPr="00252387">
                <w:rPr>
                  <w:rFonts w:ascii="Calibri" w:eastAsia="Times New Roman" w:hAnsi="Calibri" w:cs="Times New Roman"/>
                  <w:color w:val="002060"/>
                  <w:u w:val="single"/>
                  <w:lang w:eastAsia="es-CO"/>
                </w:rPr>
                <w:t>1  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Grupo Ases Misional G Contractual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Grupo Ases Misional G Contractual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Grupo Ases Misional G Contractual 1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COPIA DE DOCUMENTOS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Grupo Ases Misional G Contractual 1</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32" w:history="1">
              <w:r w:rsidR="00DF5713" w:rsidRPr="00252387">
                <w:rPr>
                  <w:rFonts w:ascii="Calibri" w:eastAsia="Times New Roman" w:hAnsi="Calibri" w:cs="Times New Roman"/>
                  <w:color w:val="002060"/>
                  <w:u w:val="single"/>
                  <w:lang w:eastAsia="es-CO"/>
                </w:rPr>
                <w:t>5  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2</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DENUNCIA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20 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QUEJA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COPIA DE DOCUMENTOS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18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G Jurídico Predial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0 </w:t>
            </w:r>
          </w:p>
        </w:tc>
      </w:tr>
      <w:tr w:rsidR="00DF5713" w:rsidRPr="00252387" w:rsidTr="00DF5713">
        <w:trPr>
          <w:trHeight w:val="300"/>
        </w:trPr>
        <w:tc>
          <w:tcPr>
            <w:tcW w:w="4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TOTAL G Jurídico Predial</w:t>
            </w:r>
            <w:r w:rsidRPr="00252387">
              <w:rPr>
                <w:rFonts w:ascii="Calibri" w:eastAsia="Times New Roman" w:hAnsi="Calibri" w:cs="Times New Roman"/>
                <w:color w:val="002060"/>
                <w:lang w:eastAsia="es-CO"/>
              </w:rPr>
              <w:t>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B0FBD" w:rsidP="00DF5713">
            <w:pPr>
              <w:spacing w:after="0" w:line="240" w:lineRule="auto"/>
              <w:rPr>
                <w:rFonts w:ascii="Calibri" w:eastAsia="Times New Roman" w:hAnsi="Calibri" w:cs="Times New Roman"/>
                <w:color w:val="002060"/>
                <w:u w:val="single"/>
                <w:lang w:eastAsia="es-CO"/>
              </w:rPr>
            </w:pPr>
            <w:hyperlink r:id="rId33" w:history="1">
              <w:r w:rsidR="00DF5713" w:rsidRPr="00252387">
                <w:rPr>
                  <w:rFonts w:ascii="Calibri" w:eastAsia="Times New Roman" w:hAnsi="Calibri" w:cs="Times New Roman"/>
                  <w:color w:val="002060"/>
                  <w:u w:val="single"/>
                  <w:lang w:eastAsia="es-CO"/>
                </w:rPr>
                <w:t>40  </w:t>
              </w:r>
            </w:hyperlink>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9</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b/>
                <w:bCs/>
                <w:color w:val="002060"/>
                <w:lang w:eastAsia="es-CO"/>
              </w:rPr>
            </w:pPr>
            <w:r w:rsidRPr="00252387">
              <w:rPr>
                <w:rFonts w:ascii="Calibri" w:eastAsia="Times New Roman" w:hAnsi="Calibri" w:cs="Times New Roman"/>
                <w:b/>
                <w:bCs/>
                <w:color w:val="002060"/>
                <w:lang w:eastAsia="es-CO"/>
              </w:rPr>
              <w:t>0</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ACCION DE TUTELA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154 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154 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CONSULTA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62 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DENUNCIA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10 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8 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10 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DERECHO DE PETICION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989 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769 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989 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QUEJA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21 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14 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21 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lastRenderedPageBreak/>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RECLAMO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183 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138 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183 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90 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61 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90 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CERTIFICACION LABORAL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4 </w:t>
            </w:r>
          </w:p>
        </w:tc>
      </w:tr>
      <w:tr w:rsidR="00DF5713" w:rsidRPr="00252387" w:rsidTr="00DF5713">
        <w:trPr>
          <w:trHeight w:val="12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COPIA DE DOCUMENTOS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188 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150 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188 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398 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312 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398 </w:t>
            </w:r>
          </w:p>
        </w:tc>
      </w:tr>
      <w:tr w:rsidR="00DF5713" w:rsidRPr="00252387" w:rsidTr="00DF5713">
        <w:trPr>
          <w:trHeight w:val="15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ENTIDAD PUBLICA O ENTIDAD DE CONTROL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255 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188 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255 </w:t>
            </w:r>
          </w:p>
        </w:tc>
      </w:tr>
      <w:tr w:rsidR="00DF5713" w:rsidRPr="00252387" w:rsidTr="00DF5713">
        <w:trPr>
          <w:trHeight w:val="9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DE INFORMACION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566 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382 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566 </w:t>
            </w:r>
          </w:p>
        </w:tc>
      </w:tr>
      <w:tr w:rsidR="00DF5713" w:rsidRPr="00252387" w:rsidTr="00DF5713">
        <w:trPr>
          <w:trHeight w:val="216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 O CONSULTA EN MATERIA DE EJECUCION CONTRACTUAL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46 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31 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46 </w:t>
            </w:r>
          </w:p>
        </w:tc>
      </w:tr>
      <w:tr w:rsidR="00DF5713" w:rsidRPr="00252387" w:rsidTr="00DF5713">
        <w:trPr>
          <w:trHeight w:val="1305"/>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SOLICITUDES DEL CONGRESO DE LA REPUBLICA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24 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24 </w:t>
            </w:r>
          </w:p>
        </w:tc>
      </w:tr>
      <w:tr w:rsidR="00DF5713" w:rsidRPr="00252387" w:rsidTr="00DF5713">
        <w:trPr>
          <w:trHeight w:val="600"/>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Dependencia de Salida </w:t>
            </w:r>
          </w:p>
        </w:tc>
        <w:tc>
          <w:tcPr>
            <w:tcW w:w="1429"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jc w:val="center"/>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SUGERENCIA </w:t>
            </w:r>
          </w:p>
        </w:tc>
        <w:tc>
          <w:tcPr>
            <w:tcW w:w="1176"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122 </w:t>
            </w:r>
          </w:p>
        </w:tc>
        <w:tc>
          <w:tcPr>
            <w:tcW w:w="1198"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98 </w:t>
            </w:r>
          </w:p>
        </w:tc>
        <w:tc>
          <w:tcPr>
            <w:tcW w:w="1184" w:type="dxa"/>
            <w:tcBorders>
              <w:top w:val="nil"/>
              <w:left w:val="nil"/>
              <w:bottom w:val="single" w:sz="4" w:space="0" w:color="auto"/>
              <w:right w:val="single" w:sz="4" w:space="0" w:color="auto"/>
            </w:tcBorders>
            <w:shd w:val="clear" w:color="auto" w:fill="auto"/>
            <w:vAlign w:val="center"/>
            <w:hideMark/>
          </w:tcPr>
          <w:p w:rsidR="00DF5713" w:rsidRPr="00252387" w:rsidRDefault="00DF5713" w:rsidP="00DF5713">
            <w:pPr>
              <w:spacing w:after="0" w:line="240" w:lineRule="auto"/>
              <w:rPr>
                <w:rFonts w:ascii="Calibri" w:eastAsia="Times New Roman" w:hAnsi="Calibri" w:cs="Times New Roman"/>
                <w:color w:val="002060"/>
                <w:lang w:eastAsia="es-CO"/>
              </w:rPr>
            </w:pPr>
            <w:r w:rsidRPr="00252387">
              <w:rPr>
                <w:rFonts w:ascii="Calibri" w:eastAsia="Times New Roman" w:hAnsi="Calibri" w:cs="Times New Roman"/>
                <w:color w:val="002060"/>
                <w:lang w:eastAsia="es-CO"/>
              </w:rPr>
              <w:t>122 </w:t>
            </w:r>
          </w:p>
        </w:tc>
      </w:tr>
    </w:tbl>
    <w:p w:rsidR="00DF5713" w:rsidRDefault="00DF5713" w:rsidP="003A0B67">
      <w:pPr>
        <w:jc w:val="both"/>
      </w:pPr>
    </w:p>
    <w:p w:rsidR="00261FF3" w:rsidRPr="00252387" w:rsidRDefault="00261FF3" w:rsidP="003A0B67">
      <w:pPr>
        <w:jc w:val="both"/>
        <w:rPr>
          <w:color w:val="002060"/>
        </w:rPr>
      </w:pPr>
      <w:r w:rsidRPr="00252387">
        <w:rPr>
          <w:color w:val="002060"/>
        </w:rPr>
        <w:t>Así las cosas, la estadística final sobre la atención a los trámites tipificados como peticiones es el siguiente:</w:t>
      </w:r>
    </w:p>
    <w:p w:rsidR="00261FF3" w:rsidRDefault="00261FF3" w:rsidP="003A0B67">
      <w:pPr>
        <w:jc w:val="both"/>
      </w:pPr>
    </w:p>
    <w:tbl>
      <w:tblPr>
        <w:tblW w:w="8637" w:type="dxa"/>
        <w:tblCellMar>
          <w:left w:w="70" w:type="dxa"/>
          <w:right w:w="70" w:type="dxa"/>
        </w:tblCellMar>
        <w:tblLook w:val="04A0" w:firstRow="1" w:lastRow="0" w:firstColumn="1" w:lastColumn="0" w:noHBand="0" w:noVBand="1"/>
      </w:tblPr>
      <w:tblGrid>
        <w:gridCol w:w="4540"/>
        <w:gridCol w:w="1466"/>
        <w:gridCol w:w="2631"/>
      </w:tblGrid>
      <w:tr w:rsidR="00261FF3" w:rsidRPr="00261FF3" w:rsidTr="00261FF3">
        <w:trPr>
          <w:trHeight w:val="315"/>
        </w:trPr>
        <w:tc>
          <w:tcPr>
            <w:tcW w:w="8637"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261FF3" w:rsidRPr="00261FF3" w:rsidRDefault="00261FF3" w:rsidP="00261FF3">
            <w:pPr>
              <w:spacing w:after="0" w:line="240" w:lineRule="auto"/>
              <w:jc w:val="center"/>
              <w:rPr>
                <w:rFonts w:ascii="Calibri" w:eastAsia="Times New Roman" w:hAnsi="Calibri" w:cs="Times New Roman"/>
                <w:b/>
                <w:bCs/>
                <w:color w:val="000000"/>
                <w:lang w:eastAsia="es-CO"/>
              </w:rPr>
            </w:pPr>
            <w:r w:rsidRPr="00261FF3">
              <w:rPr>
                <w:rFonts w:ascii="Calibri" w:eastAsia="Times New Roman" w:hAnsi="Calibri" w:cs="Times New Roman"/>
                <w:b/>
                <w:bCs/>
                <w:color w:val="000000"/>
                <w:lang w:eastAsia="es-CO"/>
              </w:rPr>
              <w:lastRenderedPageBreak/>
              <w:t>PORCENTAJE</w:t>
            </w:r>
          </w:p>
        </w:tc>
      </w:tr>
      <w:tr w:rsidR="00261FF3" w:rsidRPr="00261FF3" w:rsidTr="00261FF3">
        <w:trPr>
          <w:trHeight w:val="300"/>
        </w:trPr>
        <w:tc>
          <w:tcPr>
            <w:tcW w:w="4540" w:type="dxa"/>
            <w:vMerge w:val="restart"/>
            <w:tcBorders>
              <w:top w:val="nil"/>
              <w:left w:val="single" w:sz="8" w:space="0" w:color="auto"/>
              <w:bottom w:val="single" w:sz="4" w:space="0" w:color="auto"/>
              <w:right w:val="single" w:sz="8" w:space="0" w:color="auto"/>
            </w:tcBorders>
            <w:shd w:val="clear" w:color="000000" w:fill="D9D9D9"/>
            <w:noWrap/>
            <w:vAlign w:val="center"/>
            <w:hideMark/>
          </w:tcPr>
          <w:p w:rsidR="00261FF3" w:rsidRPr="00261FF3" w:rsidRDefault="00261FF3" w:rsidP="00261FF3">
            <w:pPr>
              <w:spacing w:after="0" w:line="240" w:lineRule="auto"/>
              <w:jc w:val="center"/>
              <w:rPr>
                <w:rFonts w:ascii="Calibri" w:eastAsia="Times New Roman" w:hAnsi="Calibri" w:cs="Times New Roman"/>
                <w:b/>
                <w:bCs/>
                <w:color w:val="000000"/>
                <w:lang w:eastAsia="es-CO"/>
              </w:rPr>
            </w:pPr>
            <w:r w:rsidRPr="00261FF3">
              <w:rPr>
                <w:rFonts w:ascii="Calibri" w:eastAsia="Times New Roman" w:hAnsi="Calibri" w:cs="Times New Roman"/>
                <w:b/>
                <w:bCs/>
                <w:color w:val="000000"/>
                <w:lang w:eastAsia="es-CO"/>
              </w:rPr>
              <w:t>Cumple</w:t>
            </w:r>
          </w:p>
        </w:tc>
        <w:tc>
          <w:tcPr>
            <w:tcW w:w="4097"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261FF3" w:rsidRPr="00261FF3" w:rsidRDefault="00261FF3" w:rsidP="00261FF3">
            <w:pPr>
              <w:spacing w:after="0" w:line="240" w:lineRule="auto"/>
              <w:jc w:val="center"/>
              <w:rPr>
                <w:rFonts w:ascii="Calibri" w:eastAsia="Times New Roman" w:hAnsi="Calibri" w:cs="Times New Roman"/>
                <w:b/>
                <w:bCs/>
                <w:color w:val="000000"/>
                <w:lang w:eastAsia="es-CO"/>
              </w:rPr>
            </w:pPr>
            <w:r w:rsidRPr="00261FF3">
              <w:rPr>
                <w:rFonts w:ascii="Calibri" w:eastAsia="Times New Roman" w:hAnsi="Calibri" w:cs="Times New Roman"/>
                <w:b/>
                <w:bCs/>
                <w:color w:val="000000"/>
                <w:lang w:eastAsia="es-CO"/>
              </w:rPr>
              <w:t>Incumple</w:t>
            </w:r>
          </w:p>
        </w:tc>
      </w:tr>
      <w:tr w:rsidR="00261FF3" w:rsidRPr="00261FF3" w:rsidTr="00261FF3">
        <w:trPr>
          <w:trHeight w:val="300"/>
        </w:trPr>
        <w:tc>
          <w:tcPr>
            <w:tcW w:w="4540" w:type="dxa"/>
            <w:vMerge/>
            <w:tcBorders>
              <w:top w:val="nil"/>
              <w:left w:val="single" w:sz="8" w:space="0" w:color="auto"/>
              <w:bottom w:val="single" w:sz="4" w:space="0" w:color="auto"/>
              <w:right w:val="single" w:sz="8" w:space="0" w:color="auto"/>
            </w:tcBorders>
            <w:vAlign w:val="center"/>
            <w:hideMark/>
          </w:tcPr>
          <w:p w:rsidR="00261FF3" w:rsidRPr="00261FF3" w:rsidRDefault="00261FF3" w:rsidP="00261FF3">
            <w:pPr>
              <w:spacing w:after="0" w:line="240" w:lineRule="auto"/>
              <w:rPr>
                <w:rFonts w:ascii="Calibri" w:eastAsia="Times New Roman" w:hAnsi="Calibri" w:cs="Times New Roman"/>
                <w:b/>
                <w:bCs/>
                <w:color w:val="000000"/>
                <w:lang w:eastAsia="es-CO"/>
              </w:rPr>
            </w:pPr>
          </w:p>
        </w:tc>
        <w:tc>
          <w:tcPr>
            <w:tcW w:w="409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61FF3" w:rsidRPr="00261FF3" w:rsidRDefault="00261FF3" w:rsidP="00261FF3">
            <w:pPr>
              <w:spacing w:after="0" w:line="240" w:lineRule="auto"/>
              <w:jc w:val="center"/>
              <w:rPr>
                <w:rFonts w:ascii="Calibri" w:eastAsia="Times New Roman" w:hAnsi="Calibri" w:cs="Times New Roman"/>
                <w:color w:val="000000"/>
                <w:lang w:eastAsia="es-CO"/>
              </w:rPr>
            </w:pPr>
            <w:r w:rsidRPr="00261FF3">
              <w:rPr>
                <w:rFonts w:ascii="Calibri" w:eastAsia="Times New Roman" w:hAnsi="Calibri" w:cs="Times New Roman"/>
                <w:color w:val="000000"/>
                <w:lang w:eastAsia="es-CO"/>
              </w:rPr>
              <w:t>38,017%</w:t>
            </w:r>
          </w:p>
        </w:tc>
      </w:tr>
      <w:tr w:rsidR="00261FF3" w:rsidRPr="00261FF3" w:rsidTr="00261FF3">
        <w:trPr>
          <w:trHeight w:val="315"/>
        </w:trPr>
        <w:tc>
          <w:tcPr>
            <w:tcW w:w="4540" w:type="dxa"/>
            <w:vMerge/>
            <w:tcBorders>
              <w:top w:val="nil"/>
              <w:left w:val="single" w:sz="8" w:space="0" w:color="auto"/>
              <w:bottom w:val="single" w:sz="4" w:space="0" w:color="auto"/>
              <w:right w:val="single" w:sz="8" w:space="0" w:color="auto"/>
            </w:tcBorders>
            <w:vAlign w:val="center"/>
            <w:hideMark/>
          </w:tcPr>
          <w:p w:rsidR="00261FF3" w:rsidRPr="00261FF3" w:rsidRDefault="00261FF3" w:rsidP="00261FF3">
            <w:pPr>
              <w:spacing w:after="0" w:line="240" w:lineRule="auto"/>
              <w:rPr>
                <w:rFonts w:ascii="Calibri" w:eastAsia="Times New Roman" w:hAnsi="Calibri" w:cs="Times New Roman"/>
                <w:b/>
                <w:bCs/>
                <w:color w:val="000000"/>
                <w:lang w:eastAsia="es-CO"/>
              </w:rPr>
            </w:pPr>
          </w:p>
        </w:tc>
        <w:tc>
          <w:tcPr>
            <w:tcW w:w="1466" w:type="dxa"/>
            <w:tcBorders>
              <w:top w:val="nil"/>
              <w:left w:val="nil"/>
              <w:bottom w:val="single" w:sz="4" w:space="0" w:color="auto"/>
              <w:right w:val="single" w:sz="4" w:space="0" w:color="auto"/>
            </w:tcBorders>
            <w:shd w:val="clear" w:color="000000" w:fill="D9D9D9"/>
            <w:noWrap/>
            <w:vAlign w:val="bottom"/>
            <w:hideMark/>
          </w:tcPr>
          <w:p w:rsidR="00261FF3" w:rsidRPr="00261FF3" w:rsidRDefault="00261FF3" w:rsidP="00261FF3">
            <w:pPr>
              <w:spacing w:after="0" w:line="240" w:lineRule="auto"/>
              <w:rPr>
                <w:rFonts w:ascii="Calibri" w:eastAsia="Times New Roman" w:hAnsi="Calibri" w:cs="Times New Roman"/>
                <w:b/>
                <w:bCs/>
                <w:color w:val="000000"/>
                <w:lang w:eastAsia="es-CO"/>
              </w:rPr>
            </w:pPr>
            <w:r w:rsidRPr="00261FF3">
              <w:rPr>
                <w:rFonts w:ascii="Calibri" w:eastAsia="Times New Roman" w:hAnsi="Calibri" w:cs="Times New Roman"/>
                <w:b/>
                <w:bCs/>
                <w:color w:val="000000"/>
                <w:lang w:eastAsia="es-CO"/>
              </w:rPr>
              <w:t>No contestados</w:t>
            </w:r>
          </w:p>
        </w:tc>
        <w:tc>
          <w:tcPr>
            <w:tcW w:w="2631" w:type="dxa"/>
            <w:tcBorders>
              <w:top w:val="nil"/>
              <w:left w:val="nil"/>
              <w:bottom w:val="single" w:sz="4" w:space="0" w:color="auto"/>
              <w:right w:val="single" w:sz="8" w:space="0" w:color="auto"/>
            </w:tcBorders>
            <w:shd w:val="clear" w:color="000000" w:fill="D9D9D9"/>
            <w:noWrap/>
            <w:vAlign w:val="bottom"/>
            <w:hideMark/>
          </w:tcPr>
          <w:p w:rsidR="00261FF3" w:rsidRPr="00261FF3" w:rsidRDefault="00261FF3" w:rsidP="00261FF3">
            <w:pPr>
              <w:spacing w:after="0" w:line="240" w:lineRule="auto"/>
              <w:rPr>
                <w:rFonts w:ascii="Calibri" w:eastAsia="Times New Roman" w:hAnsi="Calibri" w:cs="Times New Roman"/>
                <w:b/>
                <w:bCs/>
                <w:color w:val="000000"/>
                <w:lang w:eastAsia="es-CO"/>
              </w:rPr>
            </w:pPr>
            <w:r w:rsidRPr="00261FF3">
              <w:rPr>
                <w:rFonts w:ascii="Calibri" w:eastAsia="Times New Roman" w:hAnsi="Calibri" w:cs="Times New Roman"/>
                <w:b/>
                <w:bCs/>
                <w:color w:val="000000"/>
                <w:lang w:eastAsia="es-CO"/>
              </w:rPr>
              <w:t>Incumple en tiempo pero fueron contestados</w:t>
            </w:r>
          </w:p>
        </w:tc>
      </w:tr>
      <w:tr w:rsidR="00261FF3" w:rsidRPr="00261FF3" w:rsidTr="00261FF3">
        <w:trPr>
          <w:trHeight w:val="315"/>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261FF3" w:rsidRPr="00261FF3" w:rsidRDefault="00261FF3" w:rsidP="00261FF3">
            <w:pPr>
              <w:spacing w:after="0" w:line="240" w:lineRule="auto"/>
              <w:jc w:val="center"/>
              <w:rPr>
                <w:rFonts w:ascii="Calibri" w:eastAsia="Times New Roman" w:hAnsi="Calibri" w:cs="Times New Roman"/>
                <w:b/>
                <w:color w:val="000000"/>
                <w:lang w:eastAsia="es-CO"/>
              </w:rPr>
            </w:pPr>
            <w:r w:rsidRPr="00261FF3">
              <w:rPr>
                <w:rFonts w:ascii="Calibri" w:eastAsia="Times New Roman" w:hAnsi="Calibri" w:cs="Times New Roman"/>
                <w:b/>
                <w:color w:val="00B050"/>
                <w:lang w:eastAsia="es-CO"/>
              </w:rPr>
              <w:t>61,983%</w:t>
            </w:r>
          </w:p>
        </w:tc>
        <w:tc>
          <w:tcPr>
            <w:tcW w:w="1466" w:type="dxa"/>
            <w:tcBorders>
              <w:top w:val="nil"/>
              <w:left w:val="nil"/>
              <w:bottom w:val="single" w:sz="8" w:space="0" w:color="auto"/>
              <w:right w:val="single" w:sz="4" w:space="0" w:color="auto"/>
            </w:tcBorders>
            <w:shd w:val="clear" w:color="auto" w:fill="auto"/>
            <w:noWrap/>
            <w:vAlign w:val="bottom"/>
            <w:hideMark/>
          </w:tcPr>
          <w:p w:rsidR="00261FF3" w:rsidRPr="00261FF3" w:rsidRDefault="00261FF3" w:rsidP="00261FF3">
            <w:pPr>
              <w:spacing w:after="0" w:line="240" w:lineRule="auto"/>
              <w:jc w:val="center"/>
              <w:rPr>
                <w:rFonts w:ascii="Calibri" w:eastAsia="Times New Roman" w:hAnsi="Calibri" w:cs="Times New Roman"/>
                <w:color w:val="000000"/>
                <w:lang w:eastAsia="es-CO"/>
              </w:rPr>
            </w:pPr>
            <w:r w:rsidRPr="00261FF3">
              <w:rPr>
                <w:rFonts w:ascii="Calibri" w:eastAsia="Times New Roman" w:hAnsi="Calibri" w:cs="Times New Roman"/>
                <w:color w:val="000000"/>
                <w:lang w:eastAsia="es-CO"/>
              </w:rPr>
              <w:t>37,235%</w:t>
            </w:r>
          </w:p>
        </w:tc>
        <w:tc>
          <w:tcPr>
            <w:tcW w:w="2631" w:type="dxa"/>
            <w:tcBorders>
              <w:top w:val="nil"/>
              <w:left w:val="nil"/>
              <w:bottom w:val="single" w:sz="8" w:space="0" w:color="auto"/>
              <w:right w:val="single" w:sz="8" w:space="0" w:color="auto"/>
            </w:tcBorders>
            <w:shd w:val="clear" w:color="auto" w:fill="auto"/>
            <w:noWrap/>
            <w:vAlign w:val="bottom"/>
            <w:hideMark/>
          </w:tcPr>
          <w:p w:rsidR="00261FF3" w:rsidRPr="00261FF3" w:rsidRDefault="00261FF3" w:rsidP="00261FF3">
            <w:pPr>
              <w:spacing w:after="0" w:line="240" w:lineRule="auto"/>
              <w:jc w:val="center"/>
              <w:rPr>
                <w:rFonts w:ascii="Calibri" w:eastAsia="Times New Roman" w:hAnsi="Calibri" w:cs="Times New Roman"/>
                <w:b/>
                <w:color w:val="000000"/>
                <w:lang w:eastAsia="es-CO"/>
              </w:rPr>
            </w:pPr>
            <w:r w:rsidRPr="00261FF3">
              <w:rPr>
                <w:rFonts w:ascii="Calibri" w:eastAsia="Times New Roman" w:hAnsi="Calibri" w:cs="Times New Roman"/>
                <w:b/>
                <w:color w:val="00B050"/>
                <w:lang w:eastAsia="es-CO"/>
              </w:rPr>
              <w:t>62,765%</w:t>
            </w:r>
          </w:p>
        </w:tc>
      </w:tr>
      <w:tr w:rsidR="00261FF3" w:rsidRPr="00261FF3" w:rsidTr="00261FF3">
        <w:trPr>
          <w:trHeight w:val="315"/>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jc w:val="center"/>
              <w:rPr>
                <w:rFonts w:ascii="Calibri" w:eastAsia="Times New Roman" w:hAnsi="Calibri" w:cs="Times New Roman"/>
                <w:color w:val="00000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850A4">
        <w:trPr>
          <w:trHeight w:val="300"/>
        </w:trPr>
        <w:tc>
          <w:tcPr>
            <w:tcW w:w="4540" w:type="dxa"/>
            <w:tcBorders>
              <w:top w:val="nil"/>
              <w:left w:val="nil"/>
              <w:bottom w:val="nil"/>
              <w:right w:val="nil"/>
            </w:tcBorders>
            <w:shd w:val="clear" w:color="auto" w:fill="auto"/>
            <w:noWrap/>
            <w:vAlign w:val="bottom"/>
          </w:tcPr>
          <w:p w:rsidR="00261FF3" w:rsidRPr="00261FF3" w:rsidRDefault="00261FF3" w:rsidP="00261FF3">
            <w:pPr>
              <w:spacing w:after="0" w:line="240" w:lineRule="auto"/>
              <w:rPr>
                <w:rFonts w:ascii="Calibri" w:eastAsia="Times New Roman" w:hAnsi="Calibri" w:cs="Times New Roman"/>
                <w:b/>
                <w:bCs/>
                <w:color w:val="000000"/>
                <w:lang w:eastAsia="es-CO"/>
              </w:rPr>
            </w:pPr>
          </w:p>
        </w:tc>
        <w:tc>
          <w:tcPr>
            <w:tcW w:w="1466" w:type="dxa"/>
            <w:tcBorders>
              <w:top w:val="nil"/>
              <w:left w:val="nil"/>
              <w:bottom w:val="nil"/>
              <w:right w:val="nil"/>
            </w:tcBorders>
            <w:shd w:val="clear" w:color="auto" w:fill="auto"/>
            <w:noWrap/>
            <w:vAlign w:val="bottom"/>
          </w:tcPr>
          <w:p w:rsidR="00261FF3" w:rsidRPr="00261FF3" w:rsidRDefault="00261FF3" w:rsidP="00261FF3">
            <w:pPr>
              <w:spacing w:after="0" w:line="240" w:lineRule="auto"/>
              <w:jc w:val="right"/>
              <w:rPr>
                <w:rFonts w:ascii="Calibri" w:eastAsia="Times New Roman" w:hAnsi="Calibri" w:cs="Times New Roman"/>
                <w:color w:val="000000"/>
                <w:lang w:eastAsia="es-CO"/>
              </w:rPr>
            </w:pPr>
          </w:p>
        </w:tc>
        <w:tc>
          <w:tcPr>
            <w:tcW w:w="2631" w:type="dxa"/>
            <w:tcBorders>
              <w:top w:val="nil"/>
              <w:left w:val="nil"/>
              <w:bottom w:val="nil"/>
              <w:right w:val="nil"/>
            </w:tcBorders>
            <w:shd w:val="clear" w:color="auto" w:fill="auto"/>
            <w:noWrap/>
            <w:vAlign w:val="bottom"/>
          </w:tcPr>
          <w:p w:rsidR="00261FF3" w:rsidRPr="00261FF3" w:rsidRDefault="00261FF3" w:rsidP="00261FF3">
            <w:pPr>
              <w:spacing w:after="0" w:line="240" w:lineRule="auto"/>
              <w:jc w:val="right"/>
              <w:rPr>
                <w:rFonts w:ascii="Calibri" w:eastAsia="Times New Roman" w:hAnsi="Calibri" w:cs="Times New Roman"/>
                <w:color w:val="000000"/>
                <w:lang w:eastAsia="es-CO"/>
              </w:rPr>
            </w:pPr>
          </w:p>
        </w:tc>
      </w:tr>
      <w:tr w:rsidR="00261FF3" w:rsidRPr="00261FF3" w:rsidTr="002850A4">
        <w:trPr>
          <w:trHeight w:val="300"/>
        </w:trPr>
        <w:tc>
          <w:tcPr>
            <w:tcW w:w="4540" w:type="dxa"/>
            <w:tcBorders>
              <w:top w:val="nil"/>
              <w:left w:val="nil"/>
              <w:bottom w:val="nil"/>
              <w:right w:val="nil"/>
            </w:tcBorders>
            <w:shd w:val="clear" w:color="auto" w:fill="auto"/>
            <w:noWrap/>
            <w:vAlign w:val="bottom"/>
          </w:tcPr>
          <w:p w:rsidR="00261FF3" w:rsidRPr="00261FF3" w:rsidRDefault="00261FF3" w:rsidP="00261FF3">
            <w:pPr>
              <w:spacing w:after="0" w:line="240" w:lineRule="auto"/>
              <w:rPr>
                <w:rFonts w:ascii="Calibri" w:eastAsia="Times New Roman" w:hAnsi="Calibri" w:cs="Times New Roman"/>
                <w:b/>
                <w:bCs/>
                <w:color w:val="000000"/>
                <w:lang w:eastAsia="es-CO"/>
              </w:rPr>
            </w:pPr>
          </w:p>
        </w:tc>
        <w:tc>
          <w:tcPr>
            <w:tcW w:w="1466" w:type="dxa"/>
            <w:tcBorders>
              <w:top w:val="nil"/>
              <w:left w:val="nil"/>
              <w:bottom w:val="nil"/>
              <w:right w:val="nil"/>
            </w:tcBorders>
            <w:shd w:val="clear" w:color="auto" w:fill="auto"/>
            <w:noWrap/>
            <w:vAlign w:val="bottom"/>
          </w:tcPr>
          <w:p w:rsidR="00261FF3" w:rsidRPr="00261FF3" w:rsidRDefault="00261FF3" w:rsidP="00261FF3">
            <w:pPr>
              <w:spacing w:after="0" w:line="240" w:lineRule="auto"/>
              <w:jc w:val="right"/>
              <w:rPr>
                <w:rFonts w:ascii="Calibri" w:eastAsia="Times New Roman" w:hAnsi="Calibri" w:cs="Times New Roman"/>
                <w:color w:val="000000"/>
                <w:lang w:eastAsia="es-CO"/>
              </w:rPr>
            </w:pPr>
          </w:p>
        </w:tc>
        <w:tc>
          <w:tcPr>
            <w:tcW w:w="2631" w:type="dxa"/>
            <w:tcBorders>
              <w:top w:val="nil"/>
              <w:left w:val="nil"/>
              <w:bottom w:val="nil"/>
              <w:right w:val="nil"/>
            </w:tcBorders>
            <w:shd w:val="clear" w:color="auto" w:fill="auto"/>
            <w:noWrap/>
            <w:vAlign w:val="bottom"/>
          </w:tcPr>
          <w:p w:rsidR="00261FF3" w:rsidRPr="00261FF3" w:rsidRDefault="00261FF3" w:rsidP="00261FF3">
            <w:pPr>
              <w:spacing w:after="0" w:line="240" w:lineRule="auto"/>
              <w:jc w:val="right"/>
              <w:rPr>
                <w:rFonts w:ascii="Calibri" w:eastAsia="Times New Roman" w:hAnsi="Calibri" w:cs="Times New Roman"/>
                <w:color w:val="00000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Calibri" w:eastAsia="Times New Roman" w:hAnsi="Calibri" w:cs="Times New Roman"/>
                <w:color w:val="000000"/>
                <w:lang w:eastAsia="es-CO"/>
              </w:rPr>
            </w:pPr>
            <w:r w:rsidRPr="00261FF3">
              <w:rPr>
                <w:rFonts w:ascii="Calibri" w:eastAsia="Times New Roman" w:hAnsi="Calibri" w:cs="Times New Roman"/>
                <w:noProof/>
                <w:color w:val="000000"/>
                <w:lang w:eastAsia="es-CO"/>
              </w:rPr>
              <w:drawing>
                <wp:anchor distT="0" distB="0" distL="114300" distR="114300" simplePos="0" relativeHeight="251658240" behindDoc="0" locked="0" layoutInCell="1" allowOverlap="1" wp14:anchorId="6CA7B74D" wp14:editId="792FF523">
                  <wp:simplePos x="0" y="0"/>
                  <wp:positionH relativeFrom="column">
                    <wp:posOffset>37465</wp:posOffset>
                  </wp:positionH>
                  <wp:positionV relativeFrom="paragraph">
                    <wp:posOffset>67310</wp:posOffset>
                  </wp:positionV>
                  <wp:extent cx="5381625" cy="2381250"/>
                  <wp:effectExtent l="0" t="0" r="9525"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0"/>
            </w:tblGrid>
            <w:tr w:rsidR="00261FF3" w:rsidRPr="00261FF3">
              <w:trPr>
                <w:trHeight w:val="300"/>
                <w:tblCellSpacing w:w="0" w:type="dxa"/>
              </w:trPr>
              <w:tc>
                <w:tcPr>
                  <w:tcW w:w="440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Calibri" w:eastAsia="Times New Roman" w:hAnsi="Calibri" w:cs="Times New Roman"/>
                      <w:color w:val="000000"/>
                      <w:lang w:eastAsia="es-CO"/>
                    </w:rPr>
                  </w:pPr>
                </w:p>
              </w:tc>
            </w:tr>
          </w:tbl>
          <w:p w:rsidR="00261FF3" w:rsidRPr="00261FF3" w:rsidRDefault="00261FF3" w:rsidP="00261FF3">
            <w:pPr>
              <w:spacing w:after="0" w:line="240" w:lineRule="auto"/>
              <w:rPr>
                <w:rFonts w:ascii="Calibri" w:eastAsia="Times New Roman" w:hAnsi="Calibri" w:cs="Times New Roman"/>
                <w:color w:val="00000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r w:rsidR="00261FF3" w:rsidRPr="00261FF3" w:rsidTr="00261FF3">
        <w:trPr>
          <w:trHeight w:val="300"/>
        </w:trPr>
        <w:tc>
          <w:tcPr>
            <w:tcW w:w="4540"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1466"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c>
          <w:tcPr>
            <w:tcW w:w="2631" w:type="dxa"/>
            <w:tcBorders>
              <w:top w:val="nil"/>
              <w:left w:val="nil"/>
              <w:bottom w:val="nil"/>
              <w:right w:val="nil"/>
            </w:tcBorders>
            <w:shd w:val="clear" w:color="auto" w:fill="auto"/>
            <w:noWrap/>
            <w:vAlign w:val="bottom"/>
            <w:hideMark/>
          </w:tcPr>
          <w:p w:rsidR="00261FF3" w:rsidRPr="00261FF3" w:rsidRDefault="00261FF3" w:rsidP="00261FF3">
            <w:pPr>
              <w:spacing w:after="0" w:line="240" w:lineRule="auto"/>
              <w:rPr>
                <w:rFonts w:ascii="Times New Roman" w:eastAsia="Times New Roman" w:hAnsi="Times New Roman" w:cs="Times New Roman"/>
                <w:sz w:val="20"/>
                <w:szCs w:val="20"/>
                <w:lang w:eastAsia="es-CO"/>
              </w:rPr>
            </w:pPr>
          </w:p>
        </w:tc>
      </w:tr>
    </w:tbl>
    <w:p w:rsidR="00DF5713" w:rsidRDefault="008A1FA0" w:rsidP="003A0B67">
      <w:pPr>
        <w:jc w:val="both"/>
      </w:pPr>
      <w:r w:rsidRPr="00252387">
        <w:rPr>
          <w:color w:val="002060"/>
        </w:rPr>
        <w:t>Pese al seguimiento e insistencia que desde el Grupo de Atención se mantiene en procura de que la Agencia sea garante del respeto y atención del derecho de petición, la estadística se ve afectada no por efecto de inobservancia en la respuesta oportuna, clara y de fondo</w:t>
      </w:r>
      <w:r w:rsidR="00515A68" w:rsidRPr="00252387">
        <w:rPr>
          <w:color w:val="002060"/>
        </w:rPr>
        <w:t>, sino por la dinámica que se lleva a cabo en el procedimiento de inclusión de respuestas en el Sistema de Gestión Documental –Orfeo- que posee la entidad, y que por el equívoco en que se incurre al momento de subir los oficios de respuesta se afecta el Sistema, lo que genera el incremento de estadística no atendida</w:t>
      </w:r>
      <w:r w:rsidR="001E2892" w:rsidRPr="00252387">
        <w:rPr>
          <w:color w:val="002060"/>
        </w:rPr>
        <w:t xml:space="preserve">, esto es, el </w:t>
      </w:r>
      <w:r w:rsidR="001E2892" w:rsidRPr="00261FF3">
        <w:rPr>
          <w:rFonts w:ascii="Calibri" w:eastAsia="Times New Roman" w:hAnsi="Calibri" w:cs="Times New Roman"/>
          <w:b/>
          <w:color w:val="00B050"/>
          <w:lang w:eastAsia="es-CO"/>
        </w:rPr>
        <w:t>62,765%</w:t>
      </w:r>
      <w:r w:rsidR="001E2892">
        <w:t xml:space="preserve">, </w:t>
      </w:r>
      <w:r w:rsidR="001E2892" w:rsidRPr="00252387">
        <w:rPr>
          <w:color w:val="002060"/>
        </w:rPr>
        <w:t>pero que sí fue contestada</w:t>
      </w:r>
      <w:r w:rsidR="001E2892">
        <w:t>.</w:t>
      </w:r>
    </w:p>
    <w:p w:rsidR="001E2892" w:rsidRPr="00252387" w:rsidRDefault="001E2892" w:rsidP="003A0B67">
      <w:pPr>
        <w:jc w:val="both"/>
        <w:rPr>
          <w:color w:val="002060"/>
        </w:rPr>
      </w:pPr>
      <w:r w:rsidRPr="00252387">
        <w:rPr>
          <w:color w:val="002060"/>
        </w:rPr>
        <w:t>La dinámica que frente a éste evento se seguirá en la vigencia 2015, es aumentar la interacción con los servidores y colaboradores de la entidad, para afianzar el conocimiento sobre el derecho fundamental de petición y la importancia de su efectividad en el ejercicio funcional, amén de extender el conocimiento sobre protocolos de atención y manejo de Orfeo, que es el Sistema Gestión Documental de la Agencia, a fin de incidir positivamente en la reducción de estos eventos.</w:t>
      </w:r>
    </w:p>
    <w:p w:rsidR="00B95345" w:rsidRPr="00252387" w:rsidRDefault="0026521B" w:rsidP="003A0B67">
      <w:pPr>
        <w:jc w:val="both"/>
        <w:rPr>
          <w:color w:val="002060"/>
        </w:rPr>
      </w:pPr>
      <w:r w:rsidRPr="00252387">
        <w:rPr>
          <w:color w:val="002060"/>
        </w:rPr>
        <w:t>Se consolidó</w:t>
      </w:r>
      <w:r w:rsidR="00B95345" w:rsidRPr="00252387">
        <w:rPr>
          <w:color w:val="002060"/>
        </w:rPr>
        <w:t xml:space="preserve"> la caracterización de los procesos y procedimientos </w:t>
      </w:r>
      <w:r w:rsidR="008B3235" w:rsidRPr="00252387">
        <w:rPr>
          <w:color w:val="002060"/>
        </w:rPr>
        <w:t xml:space="preserve">del Grupo de Atención al Ciudadano en el marco del </w:t>
      </w:r>
      <w:r w:rsidR="008B3235" w:rsidRPr="00252387">
        <w:rPr>
          <w:color w:val="002060"/>
          <w:u w:val="single"/>
        </w:rPr>
        <w:t>Mapa de Procesos de la entidad</w:t>
      </w:r>
      <w:r w:rsidR="008B3235" w:rsidRPr="00252387">
        <w:rPr>
          <w:color w:val="002060"/>
        </w:rPr>
        <w:t xml:space="preserve">, así </w:t>
      </w:r>
      <w:r w:rsidR="00B95345" w:rsidRPr="00252387">
        <w:rPr>
          <w:color w:val="002060"/>
        </w:rPr>
        <w:t xml:space="preserve">como </w:t>
      </w:r>
      <w:r w:rsidR="008B3235" w:rsidRPr="00252387">
        <w:rPr>
          <w:color w:val="002060"/>
        </w:rPr>
        <w:t xml:space="preserve">en </w:t>
      </w:r>
      <w:r w:rsidR="00B95345" w:rsidRPr="00252387">
        <w:rPr>
          <w:color w:val="002060"/>
        </w:rPr>
        <w:t xml:space="preserve">el </w:t>
      </w:r>
      <w:r w:rsidR="00B95345" w:rsidRPr="00252387">
        <w:rPr>
          <w:color w:val="002060"/>
          <w:u w:val="single"/>
        </w:rPr>
        <w:t>Mapa de Riesgos</w:t>
      </w:r>
      <w:r w:rsidR="00B95345" w:rsidRPr="00252387">
        <w:rPr>
          <w:color w:val="002060"/>
        </w:rPr>
        <w:t xml:space="preserve"> de las actividades que const</w:t>
      </w:r>
      <w:r w:rsidR="008B3235" w:rsidRPr="00252387">
        <w:rPr>
          <w:color w:val="002060"/>
        </w:rPr>
        <w:t>itu</w:t>
      </w:r>
      <w:r w:rsidR="00B95345" w:rsidRPr="00252387">
        <w:rPr>
          <w:color w:val="002060"/>
        </w:rPr>
        <w:t xml:space="preserve">yen Atención y Servicio al Ciudadano de la Agencia Nacional de </w:t>
      </w:r>
      <w:r w:rsidR="00B95345" w:rsidRPr="00252387">
        <w:rPr>
          <w:color w:val="002060"/>
        </w:rPr>
        <w:lastRenderedPageBreak/>
        <w:t>Infraestructura</w:t>
      </w:r>
      <w:r w:rsidR="008B3235" w:rsidRPr="00252387">
        <w:rPr>
          <w:color w:val="002060"/>
        </w:rPr>
        <w:t>,</w:t>
      </w:r>
      <w:r w:rsidR="00B95345" w:rsidRPr="00252387">
        <w:rPr>
          <w:color w:val="002060"/>
        </w:rPr>
        <w:t xml:space="preserve"> </w:t>
      </w:r>
      <w:r w:rsidRPr="00252387">
        <w:rPr>
          <w:color w:val="002060"/>
        </w:rPr>
        <w:t xml:space="preserve">se ajustaron sus formatos </w:t>
      </w:r>
      <w:r w:rsidR="008B3235" w:rsidRPr="00252387">
        <w:rPr>
          <w:color w:val="002060"/>
        </w:rPr>
        <w:t xml:space="preserve">por lo que </w:t>
      </w:r>
      <w:r w:rsidR="00B95345" w:rsidRPr="00252387">
        <w:rPr>
          <w:color w:val="002060"/>
        </w:rPr>
        <w:t>fue posib</w:t>
      </w:r>
      <w:r w:rsidR="008B3235" w:rsidRPr="00252387">
        <w:rPr>
          <w:color w:val="002060"/>
        </w:rPr>
        <w:t xml:space="preserve">le efectuar la entrega </w:t>
      </w:r>
      <w:r w:rsidR="00FB3738" w:rsidRPr="00252387">
        <w:rPr>
          <w:color w:val="002060"/>
        </w:rPr>
        <w:t xml:space="preserve">actualizada </w:t>
      </w:r>
      <w:r w:rsidR="008B3235" w:rsidRPr="00252387">
        <w:rPr>
          <w:color w:val="002060"/>
        </w:rPr>
        <w:t>de dicho material</w:t>
      </w:r>
      <w:r w:rsidR="00FB3738" w:rsidRPr="00252387">
        <w:rPr>
          <w:color w:val="002060"/>
        </w:rPr>
        <w:t>,</w:t>
      </w:r>
      <w:r w:rsidR="008B3235" w:rsidRPr="00252387">
        <w:rPr>
          <w:color w:val="002060"/>
        </w:rPr>
        <w:t xml:space="preserve"> junto con los</w:t>
      </w:r>
      <w:r w:rsidR="00B95345" w:rsidRPr="00252387">
        <w:rPr>
          <w:color w:val="002060"/>
        </w:rPr>
        <w:t xml:space="preserve"> formatos, </w:t>
      </w:r>
      <w:r w:rsidR="00CF1A05" w:rsidRPr="00252387">
        <w:rPr>
          <w:color w:val="002060"/>
        </w:rPr>
        <w:t xml:space="preserve">como </w:t>
      </w:r>
      <w:r w:rsidR="00B95345" w:rsidRPr="00252387">
        <w:rPr>
          <w:color w:val="002060"/>
        </w:rPr>
        <w:t>herramienta</w:t>
      </w:r>
      <w:r w:rsidR="00CF1A05" w:rsidRPr="00252387">
        <w:rPr>
          <w:color w:val="002060"/>
        </w:rPr>
        <w:t>s</w:t>
      </w:r>
      <w:r w:rsidR="00B95345" w:rsidRPr="00252387">
        <w:rPr>
          <w:color w:val="002060"/>
        </w:rPr>
        <w:t xml:space="preserve"> que coadyuvará</w:t>
      </w:r>
      <w:r w:rsidR="00CF1A05" w:rsidRPr="00252387">
        <w:rPr>
          <w:color w:val="002060"/>
        </w:rPr>
        <w:t>n</w:t>
      </w:r>
      <w:r w:rsidR="00B95345" w:rsidRPr="00252387">
        <w:rPr>
          <w:color w:val="002060"/>
        </w:rPr>
        <w:t xml:space="preserve"> en el robustecimiento de la información para caracterización de usuarios</w:t>
      </w:r>
      <w:r w:rsidR="00FB3738" w:rsidRPr="00252387">
        <w:rPr>
          <w:color w:val="002060"/>
        </w:rPr>
        <w:t>.</w:t>
      </w:r>
    </w:p>
    <w:p w:rsidR="004169ED" w:rsidRPr="00252387" w:rsidRDefault="00A67795" w:rsidP="003A0B67">
      <w:pPr>
        <w:jc w:val="both"/>
        <w:rPr>
          <w:iCs/>
          <w:color w:val="002060"/>
        </w:rPr>
      </w:pPr>
      <w:r w:rsidRPr="00252387">
        <w:rPr>
          <w:color w:val="002060"/>
        </w:rPr>
        <w:t xml:space="preserve">Finalmente, debe decirse que se elaboró y expidió la </w:t>
      </w:r>
      <w:r w:rsidRPr="00252387">
        <w:rPr>
          <w:color w:val="002060"/>
          <w:u w:val="single"/>
        </w:rPr>
        <w:t>Resolución 1536 de 2013</w:t>
      </w:r>
      <w:r w:rsidRPr="00252387">
        <w:rPr>
          <w:color w:val="002060"/>
        </w:rPr>
        <w:t>, “</w:t>
      </w:r>
      <w:r w:rsidRPr="00252387">
        <w:rPr>
          <w:i/>
          <w:iCs/>
          <w:color w:val="002060"/>
        </w:rPr>
        <w:t>Por la cual se reglamenta el trámite interno de los derechos de petición presentados ante la Agencia Nacional de Infraestructura”</w:t>
      </w:r>
      <w:r w:rsidRPr="00252387">
        <w:rPr>
          <w:iCs/>
          <w:color w:val="002060"/>
        </w:rPr>
        <w:t>, y que se forjó en consonancia de las normas que actualmente regulan la materia, de modo que la Agencia se mantenga a la vanguardia en lineamientos normativos y obre de acuerdo con las realidades que las leyes le ofrecen.</w:t>
      </w:r>
    </w:p>
    <w:p w:rsidR="00A67795" w:rsidRPr="00252387" w:rsidRDefault="00A67795" w:rsidP="003A0B67">
      <w:pPr>
        <w:jc w:val="both"/>
        <w:rPr>
          <w:color w:val="002060"/>
        </w:rPr>
      </w:pPr>
      <w:r w:rsidRPr="00252387">
        <w:rPr>
          <w:iCs/>
          <w:color w:val="002060"/>
        </w:rPr>
        <w:t xml:space="preserve">El compromiso permanente de la Agencia por </w:t>
      </w:r>
      <w:r w:rsidR="007672D3" w:rsidRPr="00252387">
        <w:rPr>
          <w:iCs/>
          <w:color w:val="002060"/>
        </w:rPr>
        <w:t>vigorizar, sustentar</w:t>
      </w:r>
      <w:r w:rsidRPr="00252387">
        <w:rPr>
          <w:iCs/>
          <w:color w:val="002060"/>
        </w:rPr>
        <w:t xml:space="preserve"> y asentar la cultura de servicio y lograr los más a</w:t>
      </w:r>
      <w:r w:rsidR="004C2357" w:rsidRPr="00252387">
        <w:rPr>
          <w:iCs/>
          <w:color w:val="002060"/>
        </w:rPr>
        <w:t>l</w:t>
      </w:r>
      <w:r w:rsidRPr="00252387">
        <w:rPr>
          <w:iCs/>
          <w:color w:val="002060"/>
        </w:rPr>
        <w:t>tos estándares en atención al ciudadano</w:t>
      </w:r>
      <w:r w:rsidR="0087580D" w:rsidRPr="00252387">
        <w:rPr>
          <w:iCs/>
          <w:color w:val="002060"/>
        </w:rPr>
        <w:t>,</w:t>
      </w:r>
      <w:r w:rsidRPr="00252387">
        <w:rPr>
          <w:iCs/>
          <w:color w:val="002060"/>
        </w:rPr>
        <w:t xml:space="preserve"> han contado con el apoyo </w:t>
      </w:r>
      <w:r w:rsidR="0087580D" w:rsidRPr="00252387">
        <w:rPr>
          <w:iCs/>
          <w:color w:val="002060"/>
        </w:rPr>
        <w:t>irremplazable del Grupo Disciplinario, pues gracias a su interés y disposición se ha logrado una intervención eficaz y oportuna para que sus servidores, en ejercicio de su actividad funcional</w:t>
      </w:r>
      <w:r w:rsidR="004C2357" w:rsidRPr="00252387">
        <w:rPr>
          <w:iCs/>
          <w:color w:val="002060"/>
        </w:rPr>
        <w:t>,</w:t>
      </w:r>
      <w:r w:rsidR="0087580D" w:rsidRPr="00252387">
        <w:rPr>
          <w:iCs/>
          <w:color w:val="002060"/>
        </w:rPr>
        <w:t xml:space="preserve"> apropien la comprensión del deber de respetar el derecho de los ciudadanos a pedir, a solicitar</w:t>
      </w:r>
      <w:r w:rsidR="004C2357" w:rsidRPr="00252387">
        <w:rPr>
          <w:iCs/>
          <w:color w:val="002060"/>
        </w:rPr>
        <w:t>,</w:t>
      </w:r>
      <w:r w:rsidR="0087580D" w:rsidRPr="00252387">
        <w:rPr>
          <w:iCs/>
          <w:color w:val="002060"/>
        </w:rPr>
        <w:t xml:space="preserve"> y del de la entidad de contestar dentro de los plazos, en forma completa y de manera clara.</w:t>
      </w:r>
    </w:p>
    <w:p w:rsidR="00DB42E5" w:rsidRPr="00252387" w:rsidRDefault="00DB42E5" w:rsidP="003A0B67">
      <w:pPr>
        <w:jc w:val="both"/>
        <w:rPr>
          <w:color w:val="002060"/>
        </w:rPr>
      </w:pPr>
    </w:p>
    <w:p w:rsidR="008D3DF1" w:rsidRPr="00252387" w:rsidRDefault="008D3DF1" w:rsidP="003A0B67">
      <w:pPr>
        <w:jc w:val="both"/>
        <w:rPr>
          <w:color w:val="002060"/>
        </w:rPr>
      </w:pPr>
      <w:r w:rsidRPr="00252387">
        <w:rPr>
          <w:color w:val="002060"/>
        </w:rPr>
        <w:t>Atentamente,</w:t>
      </w:r>
    </w:p>
    <w:p w:rsidR="008D3DF1" w:rsidRPr="00252387" w:rsidRDefault="008D3DF1" w:rsidP="003A0B67">
      <w:pPr>
        <w:jc w:val="both"/>
        <w:rPr>
          <w:color w:val="002060"/>
        </w:rPr>
      </w:pPr>
    </w:p>
    <w:p w:rsidR="008D3DF1" w:rsidRPr="00252387" w:rsidRDefault="008D3DF1" w:rsidP="003A0B67">
      <w:pPr>
        <w:jc w:val="both"/>
        <w:rPr>
          <w:b/>
          <w:color w:val="002060"/>
        </w:rPr>
      </w:pPr>
      <w:r w:rsidRPr="00252387">
        <w:rPr>
          <w:b/>
          <w:color w:val="002060"/>
        </w:rPr>
        <w:t>NAZLY JANNE DELGADO VILLAMIL</w:t>
      </w:r>
    </w:p>
    <w:p w:rsidR="008D3DF1" w:rsidRPr="00252387" w:rsidRDefault="008D3DF1" w:rsidP="003A0B67">
      <w:pPr>
        <w:jc w:val="both"/>
        <w:rPr>
          <w:color w:val="002060"/>
        </w:rPr>
      </w:pPr>
      <w:r w:rsidRPr="00252387">
        <w:rPr>
          <w:color w:val="002060"/>
        </w:rPr>
        <w:t>Coordi</w:t>
      </w:r>
      <w:r w:rsidR="00F14925" w:rsidRPr="00252387">
        <w:rPr>
          <w:color w:val="002060"/>
        </w:rPr>
        <w:t>nadora GIT Disciplinario, Atención al Ciudadano y Apoyo a la Gestión.</w:t>
      </w:r>
    </w:p>
    <w:sectPr w:rsidR="008D3DF1" w:rsidRPr="00252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7"/>
    <w:rsid w:val="00006E64"/>
    <w:rsid w:val="00042E35"/>
    <w:rsid w:val="000514F0"/>
    <w:rsid w:val="00072AC8"/>
    <w:rsid w:val="00084405"/>
    <w:rsid w:val="000D640D"/>
    <w:rsid w:val="000F64CA"/>
    <w:rsid w:val="00152C51"/>
    <w:rsid w:val="0015394B"/>
    <w:rsid w:val="001C733A"/>
    <w:rsid w:val="001D0EEB"/>
    <w:rsid w:val="001E2892"/>
    <w:rsid w:val="001F19B6"/>
    <w:rsid w:val="001F537B"/>
    <w:rsid w:val="00252387"/>
    <w:rsid w:val="00261FF3"/>
    <w:rsid w:val="0026521B"/>
    <w:rsid w:val="00274338"/>
    <w:rsid w:val="002771E1"/>
    <w:rsid w:val="002850A4"/>
    <w:rsid w:val="002C55FD"/>
    <w:rsid w:val="002D19DF"/>
    <w:rsid w:val="002E22BF"/>
    <w:rsid w:val="00310735"/>
    <w:rsid w:val="0033013E"/>
    <w:rsid w:val="003337EA"/>
    <w:rsid w:val="003552F3"/>
    <w:rsid w:val="00370B70"/>
    <w:rsid w:val="00372D8E"/>
    <w:rsid w:val="003A0B67"/>
    <w:rsid w:val="003C77F3"/>
    <w:rsid w:val="003E2F3D"/>
    <w:rsid w:val="00401AD0"/>
    <w:rsid w:val="004038C6"/>
    <w:rsid w:val="00415EC8"/>
    <w:rsid w:val="004169ED"/>
    <w:rsid w:val="00427ABD"/>
    <w:rsid w:val="004872F7"/>
    <w:rsid w:val="0049089A"/>
    <w:rsid w:val="004B385F"/>
    <w:rsid w:val="004C2357"/>
    <w:rsid w:val="004D3DE8"/>
    <w:rsid w:val="004E181E"/>
    <w:rsid w:val="00500C27"/>
    <w:rsid w:val="00511061"/>
    <w:rsid w:val="00515A68"/>
    <w:rsid w:val="005A00BF"/>
    <w:rsid w:val="005C26AF"/>
    <w:rsid w:val="00612380"/>
    <w:rsid w:val="006234EA"/>
    <w:rsid w:val="006320A4"/>
    <w:rsid w:val="006446F0"/>
    <w:rsid w:val="00660BDD"/>
    <w:rsid w:val="00692BC7"/>
    <w:rsid w:val="0069390C"/>
    <w:rsid w:val="006B21DF"/>
    <w:rsid w:val="006B3F38"/>
    <w:rsid w:val="006D5569"/>
    <w:rsid w:val="006F2434"/>
    <w:rsid w:val="00710C96"/>
    <w:rsid w:val="00715589"/>
    <w:rsid w:val="00740B7D"/>
    <w:rsid w:val="00741758"/>
    <w:rsid w:val="007500F0"/>
    <w:rsid w:val="007672D3"/>
    <w:rsid w:val="00790084"/>
    <w:rsid w:val="007928F8"/>
    <w:rsid w:val="007946A9"/>
    <w:rsid w:val="007C2ED9"/>
    <w:rsid w:val="007C70AF"/>
    <w:rsid w:val="00806E1D"/>
    <w:rsid w:val="00836581"/>
    <w:rsid w:val="00850632"/>
    <w:rsid w:val="00867746"/>
    <w:rsid w:val="0087580D"/>
    <w:rsid w:val="0088158E"/>
    <w:rsid w:val="0089466D"/>
    <w:rsid w:val="008A1FA0"/>
    <w:rsid w:val="008B3235"/>
    <w:rsid w:val="008D3DF1"/>
    <w:rsid w:val="008D6B96"/>
    <w:rsid w:val="008F3EF8"/>
    <w:rsid w:val="008F5BF4"/>
    <w:rsid w:val="00903CA3"/>
    <w:rsid w:val="00903DF2"/>
    <w:rsid w:val="00946DC6"/>
    <w:rsid w:val="009514C4"/>
    <w:rsid w:val="0095164B"/>
    <w:rsid w:val="00973B88"/>
    <w:rsid w:val="0099637B"/>
    <w:rsid w:val="009A2088"/>
    <w:rsid w:val="009B5992"/>
    <w:rsid w:val="009E4041"/>
    <w:rsid w:val="009F04EE"/>
    <w:rsid w:val="009F0DDE"/>
    <w:rsid w:val="009F0F62"/>
    <w:rsid w:val="009F51EA"/>
    <w:rsid w:val="00A308BE"/>
    <w:rsid w:val="00A40C65"/>
    <w:rsid w:val="00A41872"/>
    <w:rsid w:val="00A435EF"/>
    <w:rsid w:val="00A67795"/>
    <w:rsid w:val="00A924E8"/>
    <w:rsid w:val="00AA17CC"/>
    <w:rsid w:val="00AE21E4"/>
    <w:rsid w:val="00AE4174"/>
    <w:rsid w:val="00AF6C0B"/>
    <w:rsid w:val="00B16B46"/>
    <w:rsid w:val="00B2416E"/>
    <w:rsid w:val="00B46734"/>
    <w:rsid w:val="00B65163"/>
    <w:rsid w:val="00B93E77"/>
    <w:rsid w:val="00B95345"/>
    <w:rsid w:val="00BA46CD"/>
    <w:rsid w:val="00BA5FF9"/>
    <w:rsid w:val="00BA77BE"/>
    <w:rsid w:val="00BB3771"/>
    <w:rsid w:val="00BF04EF"/>
    <w:rsid w:val="00C106DE"/>
    <w:rsid w:val="00C1737A"/>
    <w:rsid w:val="00C2007E"/>
    <w:rsid w:val="00C20D40"/>
    <w:rsid w:val="00C25DD6"/>
    <w:rsid w:val="00C63E8B"/>
    <w:rsid w:val="00C658CA"/>
    <w:rsid w:val="00C81329"/>
    <w:rsid w:val="00CA1DF6"/>
    <w:rsid w:val="00CC5B5D"/>
    <w:rsid w:val="00CD15D4"/>
    <w:rsid w:val="00CF035E"/>
    <w:rsid w:val="00CF1A05"/>
    <w:rsid w:val="00D401FD"/>
    <w:rsid w:val="00D908D1"/>
    <w:rsid w:val="00D9575B"/>
    <w:rsid w:val="00DA5B7D"/>
    <w:rsid w:val="00DB0FBD"/>
    <w:rsid w:val="00DB42E5"/>
    <w:rsid w:val="00DD449E"/>
    <w:rsid w:val="00DF5713"/>
    <w:rsid w:val="00E22CB4"/>
    <w:rsid w:val="00E51FE1"/>
    <w:rsid w:val="00E714C6"/>
    <w:rsid w:val="00EB15B1"/>
    <w:rsid w:val="00F03DEE"/>
    <w:rsid w:val="00F14925"/>
    <w:rsid w:val="00F2115A"/>
    <w:rsid w:val="00FA34D8"/>
    <w:rsid w:val="00FB3738"/>
    <w:rsid w:val="00FC7E4D"/>
    <w:rsid w:val="00FD402E"/>
    <w:rsid w:val="00FD5E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B19E-A7E1-4D00-97BD-443A5690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923">
      <w:bodyDiv w:val="1"/>
      <w:marLeft w:val="0"/>
      <w:marRight w:val="0"/>
      <w:marTop w:val="0"/>
      <w:marBottom w:val="0"/>
      <w:divBdr>
        <w:top w:val="none" w:sz="0" w:space="0" w:color="auto"/>
        <w:left w:val="none" w:sz="0" w:space="0" w:color="auto"/>
        <w:bottom w:val="none" w:sz="0" w:space="0" w:color="auto"/>
        <w:right w:val="none" w:sz="0" w:space="0" w:color="auto"/>
      </w:divBdr>
    </w:div>
    <w:div w:id="238104067">
      <w:bodyDiv w:val="1"/>
      <w:marLeft w:val="0"/>
      <w:marRight w:val="0"/>
      <w:marTop w:val="0"/>
      <w:marBottom w:val="0"/>
      <w:divBdr>
        <w:top w:val="none" w:sz="0" w:space="0" w:color="auto"/>
        <w:left w:val="none" w:sz="0" w:space="0" w:color="auto"/>
        <w:bottom w:val="none" w:sz="0" w:space="0" w:color="auto"/>
        <w:right w:val="none" w:sz="0" w:space="0" w:color="auto"/>
      </w:divBdr>
    </w:div>
    <w:div w:id="489904006">
      <w:bodyDiv w:val="1"/>
      <w:marLeft w:val="0"/>
      <w:marRight w:val="0"/>
      <w:marTop w:val="0"/>
      <w:marBottom w:val="0"/>
      <w:divBdr>
        <w:top w:val="none" w:sz="0" w:space="0" w:color="auto"/>
        <w:left w:val="none" w:sz="0" w:space="0" w:color="auto"/>
        <w:bottom w:val="none" w:sz="0" w:space="0" w:color="auto"/>
        <w:right w:val="none" w:sz="0" w:space="0" w:color="auto"/>
      </w:divBdr>
    </w:div>
    <w:div w:id="893345913">
      <w:bodyDiv w:val="1"/>
      <w:marLeft w:val="0"/>
      <w:marRight w:val="0"/>
      <w:marTop w:val="0"/>
      <w:marBottom w:val="0"/>
      <w:divBdr>
        <w:top w:val="none" w:sz="0" w:space="0" w:color="auto"/>
        <w:left w:val="none" w:sz="0" w:space="0" w:color="auto"/>
        <w:bottom w:val="none" w:sz="0" w:space="0" w:color="auto"/>
        <w:right w:val="none" w:sz="0" w:space="0" w:color="auto"/>
      </w:divBdr>
    </w:div>
    <w:div w:id="963343209">
      <w:bodyDiv w:val="1"/>
      <w:marLeft w:val="0"/>
      <w:marRight w:val="0"/>
      <w:marTop w:val="0"/>
      <w:marBottom w:val="0"/>
      <w:divBdr>
        <w:top w:val="none" w:sz="0" w:space="0" w:color="auto"/>
        <w:left w:val="none" w:sz="0" w:space="0" w:color="auto"/>
        <w:bottom w:val="none" w:sz="0" w:space="0" w:color="auto"/>
        <w:right w:val="none" w:sz="0" w:space="0" w:color="auto"/>
      </w:divBdr>
    </w:div>
    <w:div w:id="1094404382">
      <w:bodyDiv w:val="1"/>
      <w:marLeft w:val="0"/>
      <w:marRight w:val="0"/>
      <w:marTop w:val="0"/>
      <w:marBottom w:val="0"/>
      <w:divBdr>
        <w:top w:val="none" w:sz="0" w:space="0" w:color="auto"/>
        <w:left w:val="none" w:sz="0" w:space="0" w:color="auto"/>
        <w:bottom w:val="none" w:sz="0" w:space="0" w:color="auto"/>
        <w:right w:val="none" w:sz="0" w:space="0" w:color="auto"/>
      </w:divBdr>
    </w:div>
    <w:div w:id="1533305982">
      <w:bodyDiv w:val="1"/>
      <w:marLeft w:val="0"/>
      <w:marRight w:val="0"/>
      <w:marTop w:val="0"/>
      <w:marBottom w:val="0"/>
      <w:divBdr>
        <w:top w:val="none" w:sz="0" w:space="0" w:color="auto"/>
        <w:left w:val="none" w:sz="0" w:space="0" w:color="auto"/>
        <w:bottom w:val="none" w:sz="0" w:space="0" w:color="auto"/>
        <w:right w:val="none" w:sz="0" w:space="0" w:color="auto"/>
      </w:divBdr>
    </w:div>
    <w:div w:id="18810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30.16/Orfeo/reportesEntidad/repAsignacionRadDetalleUs.php?PHPSESSID=192o168o20o103oMFRANCO2&amp;krd=MFRANCO2&amp;DEPACTUAL=Vicepresidencia%20de%20Gestion%20Contractual%20&amp;DEPECODI=300&amp;desde=2014/01/01%2000:00:00&amp;hasta=2014/12/31%2023:59:59&amp;ps_solo_nomb=cReq&amp;CANTOTAL=12&amp;respondidos=7&amp;ps_swRepImportantes=" TargetMode="External"/><Relationship Id="rId18" Type="http://schemas.openxmlformats.org/officeDocument/2006/relationships/hyperlink" Target="http://192.168.30.16/Orfeo/reportesEntidad/repAsignacionRadDetalleUs.php?PHPSESSID=192o168o20o103oMFRANCO2&amp;krd=MFRANCO2&amp;DEPACTUAL=GIT%20Ferreo&amp;DEPECODI=307&amp;desde=2014/01/01%2000:00:00&amp;hasta=2014/12/31%2023:59:59&amp;ps_solo_nomb=cReq&amp;CANTOTAL=2&amp;respondidos=0&amp;ps_swRepImportantes=" TargetMode="External"/><Relationship Id="rId26" Type="http://schemas.openxmlformats.org/officeDocument/2006/relationships/hyperlink" Target="http://192.168.30.16/Orfeo/reportesEntidad/repAsignacionRadDetalleUs.php?PHPSESSID=192o168o20o103oMFRANCO2&amp;krd=MFRANCO2&amp;DEPACTUAL=Gerencia%20Social%20y%20Ambiental&amp;DEPECODI=603&amp;desde=2014/01/01%2000:00:00&amp;hasta=2014/12/31%2023:59:59&amp;ps_solo_nomb=cReq&amp;CANTOTAL=13&amp;respondidos=7&amp;ps_swRepImportantes=" TargetMode="External"/><Relationship Id="rId3" Type="http://schemas.openxmlformats.org/officeDocument/2006/relationships/webSettings" Target="webSettings.xml"/><Relationship Id="rId21" Type="http://schemas.openxmlformats.org/officeDocument/2006/relationships/hyperlink" Target="http://192.168.30.16/Orfeo/reportesEntidad/repAsignacionRadDetalleUs.php?PHPSESSID=192o168o20o103oMFRANCO2&amp;krd=MFRANCO2&amp;DEPACTUAL=Gerencia%20de%20Talento%20Humano&amp;DEPECODI=403&amp;desde=2014/01/01%2000:00:00&amp;hasta=2014/12/31%2023:59:59&amp;ps_solo_nomb=cReq&amp;CANTOTAL=4&amp;respondidos=3&amp;ps_swRepImportantes=" TargetMode="External"/><Relationship Id="rId34" Type="http://schemas.openxmlformats.org/officeDocument/2006/relationships/chart" Target="charts/chart1.xml"/><Relationship Id="rId7" Type="http://schemas.openxmlformats.org/officeDocument/2006/relationships/hyperlink" Target="http://www.ani.gov.co" TargetMode="External"/><Relationship Id="rId12" Type="http://schemas.openxmlformats.org/officeDocument/2006/relationships/hyperlink" Target="http://192.168.30.16/Orfeo/reportesEntidad/repAsignacionRadDetalleUs.php?PHPSESSID=192o168o20o103oMFRANCO2&amp;krd=MFRANCO2&amp;DEPACTUAL=Vicepresidencia%20de%20Estructuracion&amp;DEPECODI=200&amp;desde=2014/01/01%2000:00:00&amp;hasta=2014/12/31%2023:59:59&amp;ps_solo_nomb=cReq&amp;CANTOTAL=4&amp;respondidos=1&amp;ps_swRepImportantes=" TargetMode="External"/><Relationship Id="rId17" Type="http://schemas.openxmlformats.org/officeDocument/2006/relationships/hyperlink" Target="http://192.168.30.16/Orfeo/reportesEntidad/repAsignacionRadDetalleUs.php?PHPSESSID=192o168o20o103oMFRANCO2&amp;krd=MFRANCO2&amp;DEPACTUAL=GIT%20Carretero%202&amp;DEPECODI=306&amp;desde=2014/01/01%2000:00:00&amp;hasta=2014/12/31%2023:59:59&amp;ps_solo_nomb=cReq&amp;CANTOTAL=3&amp;respondidos=1&amp;ps_swRepImportantes=" TargetMode="External"/><Relationship Id="rId25" Type="http://schemas.openxmlformats.org/officeDocument/2006/relationships/hyperlink" Target="http://192.168.30.16/Orfeo/reportesEntidad/repAsignacionRadDetalleUs.php?PHPSESSID=192o168o20o103oMFRANCO2&amp;krd=MFRANCO2&amp;DEPACTUAL=Gerencia%20de%20Riesgos&amp;DEPECODI=602&amp;desde=2014/01/01%2000:00:00&amp;hasta=2014/12/31%2023:59:59&amp;ps_solo_nomb=cReq&amp;CANTOTAL=1&amp;respondidos=0&amp;ps_swRepImportantes=" TargetMode="External"/><Relationship Id="rId33" Type="http://schemas.openxmlformats.org/officeDocument/2006/relationships/hyperlink" Target="http://192.168.30.16/Orfeo/reportesEntidad/repAsignacionRadDetalleUs.php?PHPSESSID=192o168o20o103oMFRANCO2&amp;krd=MFRANCO2&amp;DEPACTUAL=G%20Juridico%20Predial&amp;DEPECODI=706&amp;desde=2014/01/01%2000:00:00&amp;hasta=2014/12/31%2023:59:59&amp;ps_solo_nomb=cReq&amp;CANTOTAL=40&amp;respondidos=9&amp;ps_swRepImportantes=" TargetMode="External"/><Relationship Id="rId2" Type="http://schemas.openxmlformats.org/officeDocument/2006/relationships/settings" Target="settings.xml"/><Relationship Id="rId16" Type="http://schemas.openxmlformats.org/officeDocument/2006/relationships/hyperlink" Target="http://192.168.30.16/Orfeo/reportesEntidad/repAsignacionRadDetalleUs.php?PHPSESSID=192o168o20o103oMFRANCO2&amp;krd=MFRANCO2&amp;DEPACTUAL=GIT%20Carretero%201&amp;DEPECODI=305&amp;desde=2014/01/01%2000:00:00&amp;hasta=2014/12/31%2023:59:59&amp;ps_solo_nomb=cReq&amp;CANTOTAL=13&amp;respondidos=7&amp;ps_swRepImportantes=" TargetMode="External"/><Relationship Id="rId20" Type="http://schemas.openxmlformats.org/officeDocument/2006/relationships/hyperlink" Target="http://192.168.30.16/Orfeo/reportesEntidad/repAsignacionRadDetalleUs.php?PHPSESSID=192o168o20o103oMFRANCO2&amp;krd=MFRANCO2&amp;DEPACTUAL=Gerencia%20Administrativa%20y%20Financiera&amp;DEPECODI=401&amp;desde=2014/01/01%2000:00:00&amp;hasta=2014/12/31%2023:59:59&amp;ps_solo_nomb=cReq&amp;CANTOTAL=3&amp;respondidos=1&amp;ps_swRepImportantes=" TargetMode="External"/><Relationship Id="rId29" Type="http://schemas.openxmlformats.org/officeDocument/2006/relationships/hyperlink" Target="http://192.168.30.16/Orfeo/reportesEntidad/repAsignacionRadDetalleUs.php?PHPSESSID=192o168o20o103oMFRANCO2&amp;krd=MFRANCO2&amp;DEPACTUAL=GIT%20de%20Asesoria%20de%20Estructuracion&amp;DEPECODI=702&amp;desde=2014/01/01%2000:00:00&amp;hasta=2014/12/31%2023:59:59&amp;ps_solo_nomb=cReq&amp;CANTOTAL=2&amp;respondidos=2&amp;ps_swRepImportante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192.168.30.16/Orfeo/reportesEntidad/repAsignacionRadDetalleUs.php?PHPSESSID=192o168o20o103oMFRANCO2&amp;krd=MFRANCO2&amp;DEPACTUAL=Oficina%20de%20Comunicaciones&amp;DEPECODI=104&amp;desde=2014/01/01%2000:00:00&amp;hasta=2014/12/31%2023:59:59&amp;ps_solo_nomb=cReq&amp;CANTOTAL=7&amp;respondidos=1&amp;ps_swRepImportantes=" TargetMode="External"/><Relationship Id="rId24" Type="http://schemas.openxmlformats.org/officeDocument/2006/relationships/hyperlink" Target="http://192.168.30.16/Orfeo/reportesEntidad/repAsignacionRadDetalleUs.php?PHPSESSID=192o168o20o103oMFRANCO2&amp;krd=MFRANCO2&amp;DEPACTUAL=Gerencia%20de%20Planeacion&amp;DEPECODI=601&amp;desde=2014/01/01%2000:00:00&amp;hasta=2014/12/31%2023:59:59&amp;ps_solo_nomb=cReq&amp;CANTOTAL=6&amp;respondidos=0&amp;ps_swRepImportantes=" TargetMode="External"/><Relationship Id="rId32" Type="http://schemas.openxmlformats.org/officeDocument/2006/relationships/hyperlink" Target="http://192.168.30.16/Orfeo/reportesEntidad/repAsignacionRadDetalleUs.php?PHPSESSID=192o168o20o103oMFRANCO2&amp;krd=MFRANCO2&amp;DEPACTUAL=Grupo%20Ases%20Misional%20G%20Contractual%201&amp;DEPECODI=705&amp;desde=2014/01/01%2000:00:00&amp;hasta=2014/12/31%2023:59:59&amp;ps_solo_nomb=cReq&amp;CANTOTAL=5&amp;respondidos=2&amp;ps_swRepImportantes=" TargetMode="External"/><Relationship Id="rId5" Type="http://schemas.openxmlformats.org/officeDocument/2006/relationships/image" Target="media/image2.jpeg"/><Relationship Id="rId15" Type="http://schemas.openxmlformats.org/officeDocument/2006/relationships/hyperlink" Target="http://192.168.30.16/Orfeo/reportesEntidad/repAsignacionRadDetalleUs.php?PHPSESSID=192o168o20o103oMFRANCO2&amp;krd=MFRANCO2&amp;DEPACTUAL=GIT%20Estrategia%20Contractual%20Permisos%20y%20Modificaciones&amp;DEPECODI=304&amp;desde=2014/01/01%2000:00:00&amp;hasta=2014/12/31%2023:59:59&amp;ps_solo_nomb=cReq&amp;CANTOTAL=1&amp;respondidos=0&amp;ps_swRepImportantes=" TargetMode="External"/><Relationship Id="rId23" Type="http://schemas.openxmlformats.org/officeDocument/2006/relationships/hyperlink" Target="http://192.168.30.16/Orfeo/reportesEntidad/repAsignacionRadDetalleUs.php?PHPSESSID=192o168o20o103oMFRANCO2&amp;krd=MFRANCO2&amp;DEPACTUAL=Vicepresidencia%20Ejecutiva&amp;DEPECODI=500&amp;desde=2014/01/01%2000:00:00&amp;hasta=2014/12/31%2023:59:59&amp;ps_solo_nomb=cReq&amp;CANTOTAL=19&amp;respondidos=4&amp;ps_swRepImportantes=" TargetMode="External"/><Relationship Id="rId28" Type="http://schemas.openxmlformats.org/officeDocument/2006/relationships/hyperlink" Target="http://192.168.30.16/Orfeo/reportesEntidad/repAsignacionRadDetalleUs.php?PHPSESSID=192o168o20o103oMFRANCO2&amp;krd=MFRANCO2&amp;DEPACTUAL=Gerencia%20Defensa%20Judicial&amp;DEPECODI=701&amp;desde=2014/01/01%2000:00:00&amp;hasta=2014/12/31%2023:59:59&amp;ps_solo_nomb=cReq&amp;CANTOTAL=13&amp;respondidos=1&amp;ps_swRepImportantes=" TargetMode="External"/><Relationship Id="rId36" Type="http://schemas.openxmlformats.org/officeDocument/2006/relationships/theme" Target="theme/theme1.xml"/><Relationship Id="rId10" Type="http://schemas.openxmlformats.org/officeDocument/2006/relationships/hyperlink" Target="http://192.168.30.16/Orfeo/reportesEntidad/repAsignacionRadDetalleUs.php?PHPSESSID=192o168o20o103oMFRANCO2&amp;krd=MFRANCO2&amp;DEPACTUAL=Vicepresidencia%20Juridica&amp;DEPECODI=101&amp;desde=2014/01/01%2000:00:00&amp;hasta=2014/12/31%2023:59:59&amp;ps_solo_nomb=cReq&amp;CANTOTAL=7&amp;respondidos=4&amp;ps_swRepImportantes=" TargetMode="External"/><Relationship Id="rId19" Type="http://schemas.openxmlformats.org/officeDocument/2006/relationships/hyperlink" Target="http://192.168.30.16/Orfeo/reportesEntidad/repAsignacionRadDetalleUs.php?PHPSESSID=192o168o20o103oMFRANCO2&amp;krd=MFRANCO2&amp;DEPACTUAL=GIT%20Aeroportuario&amp;DEPECODI=309&amp;desde=2014/01/01%2000:00:00&amp;hasta=2014/12/31%2023:59:59&amp;ps_solo_nomb=cReq&amp;CANTOTAL=13&amp;respondidos=4&amp;ps_swRepImportantes=" TargetMode="External"/><Relationship Id="rId31" Type="http://schemas.openxmlformats.org/officeDocument/2006/relationships/hyperlink" Target="http://192.168.30.16/Orfeo/reportesEntidad/repAsignacionRadDetalleUs.php?PHPSESSID=192o168o20o103oMFRANCO2&amp;krd=MFRANCO2&amp;DEPACTUAL=Grupo%20Ases%20Misional%20G%20Contractual%202&amp;DEPECODI=704&amp;desde=2014/01/01%2000:00:00&amp;hasta=2014/12/31%2023:59:59&amp;ps_solo_nomb=cReq&amp;CANTOTAL=1&amp;respondidos=0&amp;ps_swRepImportantes=" TargetMode="External"/><Relationship Id="rId4" Type="http://schemas.openxmlformats.org/officeDocument/2006/relationships/image" Target="media/image1.png"/><Relationship Id="rId9" Type="http://schemas.openxmlformats.org/officeDocument/2006/relationships/hyperlink" Target="http://192.168.30.16/Orfeo/reportesEntidad/repAsignacionRadDetalleUs.php?PHPSESSID=192o168o20o103oMFRANCO2&amp;krd=MFRANCO2&amp;DEPACTUAL=Presidencia&amp;DEPECODI=100&amp;desde=2014/01/01%2000:00:00&amp;hasta=2014/12/31%2023:59:59&amp;ps_solo_nomb=cReq&amp;CANTOTAL=1&amp;respondidos=0&amp;ps_swRepImportantes=" TargetMode="External"/><Relationship Id="rId14" Type="http://schemas.openxmlformats.org/officeDocument/2006/relationships/hyperlink" Target="http://192.168.30.16/Orfeo/reportesEntidad/repAsignacionRadDetalleUs.php?PHPSESSID=192o168o20o103oMFRANCO2&amp;krd=MFRANCO2&amp;DEPACTUAL=GIT%20Portuario&amp;DEPECODI=303&amp;desde=2014/01/01%2000:00:00&amp;hasta=2014/12/31%2023:59:59&amp;ps_solo_nomb=cReq&amp;CANTOTAL=3&amp;respondidos=0&amp;ps_swRepImportantes=" TargetMode="External"/><Relationship Id="rId22" Type="http://schemas.openxmlformats.org/officeDocument/2006/relationships/hyperlink" Target="http://192.168.30.16/Orfeo/reportesEntidad/repAsignacionRadDetalleUs.php?PHPSESSID=192o168o20o103oMFRANCO2&amp;krd=MFRANCO2&amp;DEPACTUAL=Area%20De%20Archivo%20Y%20Correspondencia&amp;DEPECODI=409&amp;desde=2014/01/01%2000:00:00&amp;hasta=2014/12/31%2023:59:59&amp;ps_solo_nomb=cReq&amp;CANTOTAL=3&amp;respondidos=0&amp;ps_swRepImportantes=" TargetMode="External"/><Relationship Id="rId27" Type="http://schemas.openxmlformats.org/officeDocument/2006/relationships/hyperlink" Target="http://192.168.30.16/Orfeo/reportesEntidad/repAsignacionRadDetalleUs.php?PHPSESSID=192o168o20o103oMFRANCO2&amp;krd=MFRANCO2&amp;DEPACTUAL=Gerencia%20Predial&amp;DEPECODI=604&amp;desde=2014/01/01%2000:00:00&amp;hasta=2014/12/31%2023:59:59&amp;ps_solo_nomb=cReq&amp;CANTOTAL=9&amp;respondidos=8&amp;ps_swRepImportantes=" TargetMode="External"/><Relationship Id="rId30" Type="http://schemas.openxmlformats.org/officeDocument/2006/relationships/hyperlink" Target="http://192.168.30.16/Orfeo/reportesEntidad/repAsignacionRadDetalleUs.php?PHPSESSID=192o168o20o103oMFRANCO2&amp;krd=MFRANCO2&amp;DEPACTUAL=GIT%20de%20Contratacion&amp;DEPECODI=703&amp;desde=2014/01/01%2000:00:00&amp;hasta=2014/12/31%2023:59:59&amp;ps_solo_nomb=cReq&amp;CANTOTAL=4&amp;respondidos=4&amp;ps_swRepImportantes=" TargetMode="External"/><Relationship Id="rId35" Type="http://schemas.openxmlformats.org/officeDocument/2006/relationships/fontTable" Target="fontTable.xml"/><Relationship Id="rId8"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anco\Documents\PETICIONES%20A&#209;O%202014%20CON%20CUADR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Porcentaje de Cumplimiento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TOTALES!$G$10:$G$11</c:f>
              <c:strCache>
                <c:ptCount val="2"/>
                <c:pt idx="0">
                  <c:v>Cumple</c:v>
                </c:pt>
                <c:pt idx="1">
                  <c:v>Incumple</c:v>
                </c:pt>
              </c:strCache>
            </c:strRef>
          </c:cat>
          <c:val>
            <c:numRef>
              <c:f>TOTALES!$H$10:$H$11</c:f>
              <c:numCache>
                <c:formatCode>0.000%</c:formatCode>
                <c:ptCount val="2"/>
                <c:pt idx="0">
                  <c:v>0.6198318149964962</c:v>
                </c:pt>
                <c:pt idx="1">
                  <c:v>0.38016818500350386</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18</Pages>
  <Words>5060</Words>
  <Characters>27833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Patricia Franco Toro</dc:creator>
  <cp:keywords/>
  <dc:description/>
  <cp:lastModifiedBy>Monica Patricia Franco Toro</cp:lastModifiedBy>
  <cp:revision>55</cp:revision>
  <dcterms:created xsi:type="dcterms:W3CDTF">2015-01-14T14:46:00Z</dcterms:created>
  <dcterms:modified xsi:type="dcterms:W3CDTF">2015-02-20T16:35:00Z</dcterms:modified>
</cp:coreProperties>
</file>